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DDF" w:rsidRPr="005A21E7" w:rsidRDefault="00214DDF" w:rsidP="00214DDF">
      <w:pPr>
        <w:tabs>
          <w:tab w:val="left" w:pos="6660"/>
        </w:tabs>
        <w:spacing w:line="360" w:lineRule="auto"/>
        <w:ind w:right="62"/>
        <w:rPr>
          <w:rFonts w:eastAsia="黑体"/>
          <w:b/>
          <w:i/>
          <w:sz w:val="56"/>
          <w:szCs w:val="32"/>
        </w:rPr>
      </w:pPr>
      <w:r w:rsidRPr="005A21E7">
        <w:rPr>
          <w:rFonts w:eastAsia="黑体" w:hint="eastAsia"/>
          <w:b/>
          <w:i/>
          <w:sz w:val="56"/>
          <w:szCs w:val="32"/>
        </w:rPr>
        <w:t>C</w:t>
      </w:r>
      <w:r>
        <w:rPr>
          <w:rFonts w:eastAsia="黑体"/>
          <w:b/>
          <w:i/>
          <w:sz w:val="56"/>
          <w:szCs w:val="32"/>
        </w:rPr>
        <w:t>E</w:t>
      </w:r>
      <w:r w:rsidRPr="005A21E7">
        <w:rPr>
          <w:rFonts w:eastAsia="黑体" w:hint="eastAsia"/>
          <w:b/>
          <w:i/>
          <w:sz w:val="56"/>
          <w:szCs w:val="32"/>
        </w:rPr>
        <w:t>CS</w:t>
      </w:r>
    </w:p>
    <w:p w:rsidR="00214DDF" w:rsidRPr="003F5A01" w:rsidRDefault="00214DDF" w:rsidP="00214DDF">
      <w:pPr>
        <w:spacing w:line="360" w:lineRule="auto"/>
        <w:ind w:right="62"/>
        <w:rPr>
          <w:sz w:val="32"/>
          <w:szCs w:val="32"/>
        </w:rPr>
      </w:pPr>
      <w:r w:rsidRPr="003F5A01">
        <w:rPr>
          <w:sz w:val="32"/>
          <w:szCs w:val="32"/>
        </w:rPr>
        <w:t xml:space="preserve">                                    </w:t>
      </w:r>
      <w:r>
        <w:rPr>
          <w:sz w:val="32"/>
          <w:szCs w:val="32"/>
        </w:rPr>
        <w:t>T/</w:t>
      </w:r>
      <w:r w:rsidRPr="003F5A01">
        <w:rPr>
          <w:sz w:val="32"/>
          <w:szCs w:val="32"/>
        </w:rPr>
        <w:t>CECS ×××</w:t>
      </w:r>
      <w:r>
        <w:rPr>
          <w:sz w:val="32"/>
          <w:szCs w:val="32"/>
        </w:rPr>
        <w:t>-</w:t>
      </w:r>
      <w:r w:rsidRPr="003F5A01">
        <w:rPr>
          <w:sz w:val="32"/>
          <w:szCs w:val="32"/>
        </w:rPr>
        <w:t>20××</w:t>
      </w:r>
    </w:p>
    <w:p w:rsidR="00214DDF" w:rsidRPr="003F5A01" w:rsidRDefault="00823337" w:rsidP="00214DDF">
      <w:pPr>
        <w:spacing w:line="360" w:lineRule="auto"/>
        <w:ind w:right="62"/>
      </w:pPr>
      <w:r>
        <w:rPr>
          <w:noProof/>
        </w:rPr>
        <w:pict>
          <v:line id="直接连接符 2" o:spid="_x0000_s1026" style="position:absolute;left:0;text-align:left;z-index:251660288;visibility:visible;mso-wrap-distance-top:-1e-4mm;mso-wrap-distance-bottom:-1e-4mm" from="-3.6pt,6.45pt" to="410.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" strokeweight="1.5pt"/>
        </w:pict>
      </w:r>
    </w:p>
    <w:p w:rsidR="00214DDF" w:rsidRDefault="00214DDF" w:rsidP="00214DDF">
      <w:pPr>
        <w:spacing w:line="360" w:lineRule="auto"/>
        <w:ind w:right="62"/>
        <w:jc w:val="center"/>
        <w:rPr>
          <w:rFonts w:eastAsia="黑体"/>
          <w:sz w:val="36"/>
          <w:szCs w:val="36"/>
        </w:rPr>
      </w:pPr>
      <w:bookmarkStart w:id="0" w:name="_Toc89747873"/>
    </w:p>
    <w:p w:rsidR="00214DDF" w:rsidRPr="003F5A01" w:rsidRDefault="00214DDF" w:rsidP="00214DDF">
      <w:pPr>
        <w:spacing w:line="360" w:lineRule="auto"/>
        <w:ind w:right="62"/>
        <w:jc w:val="center"/>
        <w:rPr>
          <w:rFonts w:eastAsia="黑体"/>
          <w:sz w:val="36"/>
          <w:szCs w:val="36"/>
        </w:rPr>
      </w:pPr>
      <w:r w:rsidRPr="003F5A01">
        <w:rPr>
          <w:rFonts w:eastAsia="黑体"/>
          <w:sz w:val="36"/>
          <w:szCs w:val="36"/>
        </w:rPr>
        <w:t>中</w:t>
      </w:r>
      <w:r>
        <w:rPr>
          <w:rFonts w:eastAsia="黑体" w:hint="eastAsia"/>
          <w:sz w:val="36"/>
          <w:szCs w:val="36"/>
        </w:rPr>
        <w:t xml:space="preserve"> </w:t>
      </w:r>
      <w:r w:rsidRPr="003F5A01">
        <w:rPr>
          <w:rFonts w:eastAsia="黑体"/>
          <w:sz w:val="36"/>
          <w:szCs w:val="36"/>
        </w:rPr>
        <w:t>国</w:t>
      </w:r>
      <w:r>
        <w:rPr>
          <w:rFonts w:eastAsia="黑体" w:hint="eastAsia"/>
          <w:sz w:val="36"/>
          <w:szCs w:val="36"/>
        </w:rPr>
        <w:t xml:space="preserve"> </w:t>
      </w:r>
      <w:r w:rsidRPr="003F5A01">
        <w:rPr>
          <w:rFonts w:eastAsia="黑体"/>
          <w:sz w:val="36"/>
          <w:szCs w:val="36"/>
        </w:rPr>
        <w:t>工</w:t>
      </w:r>
      <w:r>
        <w:rPr>
          <w:rFonts w:eastAsia="黑体" w:hint="eastAsia"/>
          <w:sz w:val="36"/>
          <w:szCs w:val="36"/>
        </w:rPr>
        <w:t xml:space="preserve"> </w:t>
      </w:r>
      <w:r w:rsidRPr="003F5A01">
        <w:rPr>
          <w:rFonts w:eastAsia="黑体"/>
          <w:sz w:val="36"/>
          <w:szCs w:val="36"/>
        </w:rPr>
        <w:t>程</w:t>
      </w:r>
      <w:r>
        <w:rPr>
          <w:rFonts w:eastAsia="黑体" w:hint="eastAsia"/>
          <w:sz w:val="36"/>
          <w:szCs w:val="36"/>
        </w:rPr>
        <w:t xml:space="preserve"> </w:t>
      </w:r>
      <w:r w:rsidRPr="003F5A01">
        <w:rPr>
          <w:rFonts w:eastAsia="黑体"/>
          <w:sz w:val="36"/>
          <w:szCs w:val="36"/>
        </w:rPr>
        <w:t>建</w:t>
      </w:r>
      <w:r>
        <w:rPr>
          <w:rFonts w:eastAsia="黑体" w:hint="eastAsia"/>
          <w:sz w:val="36"/>
          <w:szCs w:val="36"/>
        </w:rPr>
        <w:t xml:space="preserve"> </w:t>
      </w:r>
      <w:r w:rsidRPr="003F5A01">
        <w:rPr>
          <w:rFonts w:eastAsia="黑体"/>
          <w:sz w:val="36"/>
          <w:szCs w:val="36"/>
        </w:rPr>
        <w:t>设</w:t>
      </w:r>
      <w:r>
        <w:rPr>
          <w:rFonts w:eastAsia="黑体" w:hint="eastAsia"/>
          <w:sz w:val="36"/>
          <w:szCs w:val="36"/>
        </w:rPr>
        <w:t xml:space="preserve"> </w:t>
      </w:r>
      <w:r w:rsidRPr="003F5A01">
        <w:rPr>
          <w:rFonts w:eastAsia="黑体"/>
          <w:sz w:val="36"/>
          <w:szCs w:val="36"/>
        </w:rPr>
        <w:t>协</w:t>
      </w:r>
      <w:r>
        <w:rPr>
          <w:rFonts w:eastAsia="黑体" w:hint="eastAsia"/>
          <w:sz w:val="36"/>
          <w:szCs w:val="36"/>
        </w:rPr>
        <w:t xml:space="preserve"> </w:t>
      </w:r>
      <w:r w:rsidRPr="003F5A01">
        <w:rPr>
          <w:rFonts w:eastAsia="黑体"/>
          <w:sz w:val="36"/>
          <w:szCs w:val="36"/>
        </w:rPr>
        <w:t>会</w:t>
      </w:r>
      <w:r>
        <w:rPr>
          <w:rFonts w:eastAsia="黑体" w:hint="eastAsia"/>
          <w:sz w:val="36"/>
          <w:szCs w:val="36"/>
        </w:rPr>
        <w:t xml:space="preserve"> </w:t>
      </w:r>
      <w:r w:rsidRPr="003F5A01">
        <w:rPr>
          <w:rFonts w:eastAsia="黑体"/>
          <w:sz w:val="36"/>
          <w:szCs w:val="36"/>
        </w:rPr>
        <w:t>标</w:t>
      </w:r>
      <w:r>
        <w:rPr>
          <w:rFonts w:eastAsia="黑体" w:hint="eastAsia"/>
          <w:sz w:val="36"/>
          <w:szCs w:val="36"/>
        </w:rPr>
        <w:t xml:space="preserve"> </w:t>
      </w:r>
      <w:r w:rsidRPr="003F5A01">
        <w:rPr>
          <w:rFonts w:eastAsia="黑体"/>
          <w:sz w:val="36"/>
          <w:szCs w:val="36"/>
        </w:rPr>
        <w:t>准</w:t>
      </w:r>
      <w:bookmarkEnd w:id="0"/>
    </w:p>
    <w:p w:rsidR="00214DDF" w:rsidRPr="003F5A01" w:rsidRDefault="00214DDF" w:rsidP="00214DDF">
      <w:pPr>
        <w:autoSpaceDE w:val="0"/>
        <w:autoSpaceDN w:val="0"/>
        <w:spacing w:line="360" w:lineRule="auto"/>
        <w:jc w:val="center"/>
        <w:textAlignment w:val="bottom"/>
        <w:rPr>
          <w:rFonts w:eastAsia="黑体"/>
          <w:sz w:val="36"/>
          <w:szCs w:val="36"/>
        </w:rPr>
      </w:pPr>
    </w:p>
    <w:p w:rsidR="00214DDF" w:rsidRDefault="00214DDF" w:rsidP="00214DDF">
      <w:pPr>
        <w:spacing w:line="360" w:lineRule="auto"/>
        <w:jc w:val="center"/>
        <w:rPr>
          <w:rFonts w:eastAsia="黑体"/>
          <w:sz w:val="48"/>
          <w:szCs w:val="48"/>
        </w:rPr>
      </w:pPr>
      <w:r w:rsidRPr="0012003E">
        <w:rPr>
          <w:rFonts w:eastAsia="黑体" w:hint="eastAsia"/>
          <w:sz w:val="48"/>
          <w:szCs w:val="48"/>
        </w:rPr>
        <w:t>既有城市住区环境更新技术规程</w:t>
      </w:r>
    </w:p>
    <w:p w:rsidR="00214DDF" w:rsidRDefault="00214DDF" w:rsidP="00214DDF">
      <w:pPr>
        <w:spacing w:line="360" w:lineRule="auto"/>
        <w:jc w:val="center"/>
        <w:rPr>
          <w:rFonts w:eastAsia="黑体"/>
          <w:sz w:val="48"/>
          <w:szCs w:val="48"/>
        </w:rPr>
      </w:pPr>
    </w:p>
    <w:p w:rsidR="00214DDF" w:rsidRDefault="00214DDF" w:rsidP="00214DDF">
      <w:pPr>
        <w:spacing w:line="360" w:lineRule="auto"/>
        <w:jc w:val="center"/>
        <w:rPr>
          <w:rFonts w:eastAsia="黑体"/>
          <w:sz w:val="32"/>
          <w:szCs w:val="32"/>
        </w:rPr>
      </w:pPr>
      <w:r w:rsidRPr="003F5A01">
        <w:rPr>
          <w:rFonts w:eastAsia="黑体"/>
          <w:sz w:val="32"/>
          <w:szCs w:val="32"/>
        </w:rPr>
        <w:t xml:space="preserve">Technical specification for </w:t>
      </w:r>
      <w:r w:rsidRPr="0012003E">
        <w:rPr>
          <w:rFonts w:eastAsia="黑体"/>
          <w:sz w:val="32"/>
          <w:szCs w:val="32"/>
        </w:rPr>
        <w:t>environment renewal</w:t>
      </w:r>
      <w:r w:rsidRPr="003F5A01">
        <w:rPr>
          <w:rFonts w:eastAsia="黑体"/>
          <w:sz w:val="32"/>
          <w:szCs w:val="32"/>
        </w:rPr>
        <w:t xml:space="preserve"> of </w:t>
      </w:r>
      <w:r>
        <w:rPr>
          <w:rFonts w:eastAsia="黑体" w:hint="eastAsia"/>
          <w:sz w:val="32"/>
          <w:szCs w:val="32"/>
        </w:rPr>
        <w:t>e</w:t>
      </w:r>
      <w:r w:rsidRPr="0012003E">
        <w:rPr>
          <w:rFonts w:eastAsia="黑体"/>
          <w:sz w:val="32"/>
          <w:szCs w:val="32"/>
        </w:rPr>
        <w:t xml:space="preserve">xisting </w:t>
      </w:r>
      <w:r>
        <w:rPr>
          <w:rFonts w:eastAsia="黑体"/>
          <w:sz w:val="32"/>
          <w:szCs w:val="32"/>
        </w:rPr>
        <w:t>u</w:t>
      </w:r>
      <w:r w:rsidRPr="0012003E">
        <w:rPr>
          <w:rFonts w:eastAsia="黑体"/>
          <w:sz w:val="32"/>
          <w:szCs w:val="32"/>
        </w:rPr>
        <w:t xml:space="preserve">rban </w:t>
      </w:r>
      <w:r>
        <w:rPr>
          <w:rFonts w:eastAsia="黑体"/>
          <w:sz w:val="32"/>
          <w:szCs w:val="32"/>
        </w:rPr>
        <w:t>r</w:t>
      </w:r>
      <w:r w:rsidRPr="0012003E">
        <w:rPr>
          <w:rFonts w:eastAsia="黑体"/>
          <w:sz w:val="32"/>
          <w:szCs w:val="32"/>
        </w:rPr>
        <w:t xml:space="preserve">esidential </w:t>
      </w:r>
      <w:r w:rsidRPr="00522E31">
        <w:rPr>
          <w:rFonts w:eastAsia="黑体"/>
          <w:sz w:val="32"/>
          <w:szCs w:val="32"/>
        </w:rPr>
        <w:t>area</w:t>
      </w:r>
    </w:p>
    <w:p w:rsidR="00214DDF" w:rsidRPr="00471C00" w:rsidRDefault="00214DDF" w:rsidP="00214DDF">
      <w:pPr>
        <w:spacing w:line="360" w:lineRule="auto"/>
        <w:ind w:left="-735" w:right="62" w:firstLine="480"/>
        <w:jc w:val="center"/>
        <w:rPr>
          <w:rFonts w:eastAsia="黑体"/>
          <w:sz w:val="32"/>
          <w:szCs w:val="32"/>
        </w:rPr>
      </w:pPr>
    </w:p>
    <w:p w:rsidR="00214DDF" w:rsidRPr="003F5A01" w:rsidRDefault="00214DDF" w:rsidP="00214DDF">
      <w:pPr>
        <w:spacing w:line="360" w:lineRule="auto"/>
        <w:jc w:val="center"/>
        <w:rPr>
          <w:rFonts w:eastAsia="黑体"/>
          <w:sz w:val="32"/>
          <w:szCs w:val="32"/>
        </w:rPr>
      </w:pPr>
    </w:p>
    <w:p w:rsidR="00214DDF" w:rsidRPr="001D0AD9" w:rsidRDefault="00214DDF" w:rsidP="00214DDF">
      <w:pPr>
        <w:spacing w:line="360" w:lineRule="auto"/>
        <w:ind w:left="-735" w:right="62" w:firstLine="480"/>
        <w:jc w:val="center"/>
      </w:pPr>
    </w:p>
    <w:p w:rsidR="00214DDF" w:rsidRPr="003F5A01" w:rsidRDefault="00214DDF" w:rsidP="00214DDF">
      <w:pPr>
        <w:spacing w:line="360" w:lineRule="auto"/>
        <w:ind w:left="-735" w:right="62" w:firstLine="480"/>
        <w:jc w:val="center"/>
      </w:pPr>
    </w:p>
    <w:p w:rsidR="00214DDF" w:rsidRPr="003F5A01" w:rsidRDefault="00214DDF" w:rsidP="00214DDF">
      <w:pPr>
        <w:spacing w:line="360" w:lineRule="auto"/>
        <w:ind w:left="-735" w:right="62" w:firstLine="480"/>
        <w:jc w:val="center"/>
      </w:pPr>
    </w:p>
    <w:p w:rsidR="00214DDF" w:rsidRPr="003F5A01" w:rsidRDefault="00214DDF" w:rsidP="00214DDF">
      <w:pPr>
        <w:spacing w:line="360" w:lineRule="auto"/>
        <w:ind w:left="-735" w:right="62" w:firstLine="480"/>
        <w:jc w:val="center"/>
      </w:pPr>
    </w:p>
    <w:p w:rsidR="00214DDF" w:rsidRDefault="00214DDF" w:rsidP="00214DDF">
      <w:pPr>
        <w:spacing w:line="360" w:lineRule="auto"/>
        <w:ind w:left="-735" w:right="62" w:firstLine="480"/>
        <w:jc w:val="center"/>
      </w:pPr>
    </w:p>
    <w:p w:rsidR="00214DDF" w:rsidRDefault="00214DDF" w:rsidP="00214DDF">
      <w:pPr>
        <w:spacing w:line="360" w:lineRule="auto"/>
        <w:ind w:left="-735" w:right="62" w:firstLine="480"/>
        <w:jc w:val="center"/>
      </w:pPr>
    </w:p>
    <w:p w:rsidR="00214DDF" w:rsidRDefault="00214DDF" w:rsidP="00214DDF">
      <w:pPr>
        <w:spacing w:line="360" w:lineRule="auto"/>
        <w:ind w:left="-735" w:right="62" w:firstLine="480"/>
        <w:jc w:val="center"/>
      </w:pPr>
    </w:p>
    <w:p w:rsidR="00214DDF" w:rsidRDefault="00214DDF" w:rsidP="00214DDF">
      <w:pPr>
        <w:spacing w:line="360" w:lineRule="auto"/>
        <w:ind w:left="-735" w:right="62" w:firstLine="480"/>
        <w:jc w:val="center"/>
      </w:pPr>
    </w:p>
    <w:p w:rsidR="00214DDF" w:rsidRDefault="00214DDF" w:rsidP="00214DDF">
      <w:pPr>
        <w:spacing w:line="360" w:lineRule="auto"/>
        <w:ind w:left="-735" w:right="62" w:firstLine="480"/>
        <w:jc w:val="center"/>
      </w:pPr>
    </w:p>
    <w:p w:rsidR="00214DDF" w:rsidRDefault="00214DDF" w:rsidP="00214DDF">
      <w:pPr>
        <w:spacing w:line="360" w:lineRule="auto"/>
        <w:ind w:left="-735" w:right="62" w:firstLine="480"/>
        <w:jc w:val="center"/>
      </w:pPr>
    </w:p>
    <w:p w:rsidR="00214DDF" w:rsidRDefault="00214DDF" w:rsidP="00214DDF">
      <w:pPr>
        <w:spacing w:line="360" w:lineRule="auto"/>
        <w:ind w:left="-735" w:right="62" w:firstLine="480"/>
        <w:jc w:val="center"/>
      </w:pPr>
    </w:p>
    <w:p w:rsidR="00214DDF" w:rsidRDefault="00214DDF" w:rsidP="00214DDF">
      <w:pPr>
        <w:spacing w:line="360" w:lineRule="auto"/>
        <w:jc w:val="center"/>
        <w:rPr>
          <w:rFonts w:eastAsia="黑体"/>
          <w:b/>
          <w:sz w:val="30"/>
          <w:szCs w:val="30"/>
        </w:rPr>
        <w:sectPr w:rsidR="00214DDF" w:rsidSect="007666BF">
          <w:footerReference w:type="default" r:id="rId8"/>
          <w:pgSz w:w="11906" w:h="16838"/>
          <w:pgMar w:top="1440" w:right="1800" w:bottom="1440" w:left="1800" w:header="851" w:footer="992" w:gutter="0"/>
          <w:pgNumType w:start="1"/>
          <w:cols w:space="425"/>
          <w:titlePg/>
          <w:docGrid w:type="lines" w:linePitch="312"/>
        </w:sectPr>
      </w:pPr>
      <w:r w:rsidRPr="00690820">
        <w:rPr>
          <w:rFonts w:eastAsia="黑体"/>
          <w:b/>
          <w:sz w:val="30"/>
          <w:szCs w:val="30"/>
        </w:rPr>
        <w:t>××××</w:t>
      </w:r>
      <w:r w:rsidRPr="00690820">
        <w:rPr>
          <w:rFonts w:eastAsia="黑体" w:hint="eastAsia"/>
          <w:b/>
          <w:sz w:val="30"/>
          <w:szCs w:val="30"/>
        </w:rPr>
        <w:t>出版社</w:t>
      </w:r>
    </w:p>
    <w:p w:rsidR="00214DDF" w:rsidRPr="00D70F7C" w:rsidRDefault="00214DDF" w:rsidP="00214DDF">
      <w:pPr>
        <w:autoSpaceDE w:val="0"/>
        <w:autoSpaceDN w:val="0"/>
        <w:spacing w:line="360" w:lineRule="auto"/>
        <w:jc w:val="center"/>
        <w:textAlignment w:val="bottom"/>
        <w:rPr>
          <w:rFonts w:eastAsia="黑体"/>
          <w:sz w:val="36"/>
          <w:szCs w:val="36"/>
        </w:rPr>
      </w:pPr>
    </w:p>
    <w:p w:rsidR="00214DDF" w:rsidRPr="00D70F7C" w:rsidRDefault="00214DDF" w:rsidP="00214DDF">
      <w:pPr>
        <w:autoSpaceDE w:val="0"/>
        <w:autoSpaceDN w:val="0"/>
        <w:spacing w:line="360" w:lineRule="auto"/>
        <w:jc w:val="center"/>
        <w:textAlignment w:val="bottom"/>
        <w:rPr>
          <w:rFonts w:eastAsia="黑体"/>
          <w:sz w:val="36"/>
          <w:szCs w:val="36"/>
        </w:rPr>
      </w:pPr>
    </w:p>
    <w:p w:rsidR="00214DDF" w:rsidRPr="00D70F7C" w:rsidRDefault="00214DDF" w:rsidP="00214DDF">
      <w:pPr>
        <w:autoSpaceDE w:val="0"/>
        <w:autoSpaceDN w:val="0"/>
        <w:spacing w:line="360" w:lineRule="auto"/>
        <w:jc w:val="center"/>
        <w:textAlignment w:val="bottom"/>
        <w:rPr>
          <w:rFonts w:eastAsia="黑体"/>
          <w:sz w:val="36"/>
          <w:szCs w:val="36"/>
        </w:rPr>
      </w:pPr>
    </w:p>
    <w:p w:rsidR="00214DDF" w:rsidRPr="00D70F7C" w:rsidRDefault="00214DDF" w:rsidP="00214DDF">
      <w:pPr>
        <w:autoSpaceDE w:val="0"/>
        <w:autoSpaceDN w:val="0"/>
        <w:spacing w:line="360" w:lineRule="auto"/>
        <w:jc w:val="center"/>
        <w:textAlignment w:val="bottom"/>
        <w:rPr>
          <w:szCs w:val="24"/>
        </w:rPr>
      </w:pPr>
      <w:r w:rsidRPr="00D70F7C">
        <w:rPr>
          <w:rFonts w:eastAsia="黑体"/>
          <w:sz w:val="36"/>
          <w:szCs w:val="36"/>
        </w:rPr>
        <w:t>中</w:t>
      </w:r>
      <w:r w:rsidRPr="00D70F7C">
        <w:rPr>
          <w:rFonts w:eastAsia="黑体"/>
          <w:sz w:val="36"/>
          <w:szCs w:val="36"/>
        </w:rPr>
        <w:t xml:space="preserve"> </w:t>
      </w:r>
      <w:r w:rsidRPr="00D70F7C">
        <w:rPr>
          <w:rFonts w:eastAsia="黑体"/>
          <w:sz w:val="36"/>
          <w:szCs w:val="36"/>
        </w:rPr>
        <w:t>国</w:t>
      </w:r>
      <w:r w:rsidRPr="00D70F7C">
        <w:rPr>
          <w:rFonts w:eastAsia="黑体"/>
          <w:sz w:val="36"/>
          <w:szCs w:val="36"/>
        </w:rPr>
        <w:t xml:space="preserve"> </w:t>
      </w:r>
      <w:r w:rsidRPr="00D70F7C">
        <w:rPr>
          <w:rFonts w:eastAsia="黑体"/>
          <w:sz w:val="36"/>
          <w:szCs w:val="36"/>
        </w:rPr>
        <w:t>工</w:t>
      </w:r>
      <w:r w:rsidRPr="00D70F7C">
        <w:rPr>
          <w:rFonts w:eastAsia="黑体"/>
          <w:sz w:val="36"/>
          <w:szCs w:val="36"/>
        </w:rPr>
        <w:t xml:space="preserve"> </w:t>
      </w:r>
      <w:r w:rsidRPr="00D70F7C">
        <w:rPr>
          <w:rFonts w:eastAsia="黑体"/>
          <w:sz w:val="36"/>
          <w:szCs w:val="36"/>
        </w:rPr>
        <w:t>程</w:t>
      </w:r>
      <w:r w:rsidRPr="00D70F7C">
        <w:rPr>
          <w:rFonts w:eastAsia="黑体"/>
          <w:sz w:val="36"/>
          <w:szCs w:val="36"/>
        </w:rPr>
        <w:t xml:space="preserve"> </w:t>
      </w:r>
      <w:r w:rsidRPr="00D70F7C">
        <w:rPr>
          <w:rFonts w:eastAsia="黑体"/>
          <w:sz w:val="36"/>
          <w:szCs w:val="36"/>
        </w:rPr>
        <w:t>建</w:t>
      </w:r>
      <w:r w:rsidRPr="00D70F7C">
        <w:rPr>
          <w:rFonts w:eastAsia="黑体"/>
          <w:sz w:val="36"/>
          <w:szCs w:val="36"/>
        </w:rPr>
        <w:t xml:space="preserve"> </w:t>
      </w:r>
      <w:r w:rsidRPr="00D70F7C">
        <w:rPr>
          <w:rFonts w:eastAsia="黑体"/>
          <w:sz w:val="36"/>
          <w:szCs w:val="36"/>
        </w:rPr>
        <w:t>设</w:t>
      </w:r>
      <w:r w:rsidRPr="00D70F7C">
        <w:rPr>
          <w:rFonts w:eastAsia="黑体"/>
          <w:sz w:val="36"/>
          <w:szCs w:val="36"/>
        </w:rPr>
        <w:t xml:space="preserve"> </w:t>
      </w:r>
      <w:r w:rsidRPr="00D70F7C">
        <w:rPr>
          <w:rFonts w:eastAsia="黑体"/>
          <w:sz w:val="36"/>
          <w:szCs w:val="36"/>
        </w:rPr>
        <w:t>协</w:t>
      </w:r>
      <w:r w:rsidRPr="00D70F7C">
        <w:rPr>
          <w:rFonts w:eastAsia="黑体"/>
          <w:sz w:val="36"/>
          <w:szCs w:val="36"/>
        </w:rPr>
        <w:t xml:space="preserve"> </w:t>
      </w:r>
      <w:r w:rsidRPr="00D70F7C">
        <w:rPr>
          <w:rFonts w:eastAsia="黑体"/>
          <w:sz w:val="36"/>
          <w:szCs w:val="36"/>
        </w:rPr>
        <w:t>会</w:t>
      </w:r>
      <w:r w:rsidRPr="00D70F7C">
        <w:rPr>
          <w:rFonts w:eastAsia="黑体"/>
          <w:sz w:val="36"/>
          <w:szCs w:val="36"/>
        </w:rPr>
        <w:t xml:space="preserve"> </w:t>
      </w:r>
      <w:r w:rsidRPr="00D70F7C">
        <w:rPr>
          <w:rFonts w:eastAsia="黑体"/>
          <w:sz w:val="36"/>
          <w:szCs w:val="36"/>
        </w:rPr>
        <w:t>标</w:t>
      </w:r>
      <w:r w:rsidRPr="00D70F7C">
        <w:rPr>
          <w:rFonts w:eastAsia="黑体"/>
          <w:sz w:val="36"/>
          <w:szCs w:val="36"/>
        </w:rPr>
        <w:t xml:space="preserve"> </w:t>
      </w:r>
      <w:r w:rsidRPr="00D70F7C">
        <w:rPr>
          <w:rFonts w:eastAsia="黑体"/>
          <w:sz w:val="36"/>
          <w:szCs w:val="36"/>
        </w:rPr>
        <w:t>准</w:t>
      </w:r>
    </w:p>
    <w:p w:rsidR="00214DDF" w:rsidRPr="00D70F7C" w:rsidRDefault="00214DDF" w:rsidP="00214DDF">
      <w:pPr>
        <w:autoSpaceDE w:val="0"/>
        <w:autoSpaceDN w:val="0"/>
        <w:spacing w:line="360" w:lineRule="auto"/>
        <w:jc w:val="center"/>
        <w:textAlignment w:val="bottom"/>
        <w:rPr>
          <w:szCs w:val="24"/>
        </w:rPr>
      </w:pPr>
    </w:p>
    <w:p w:rsidR="00214DDF" w:rsidRPr="00D70F7C" w:rsidRDefault="00214DDF" w:rsidP="00214DDF">
      <w:pPr>
        <w:autoSpaceDE w:val="0"/>
        <w:autoSpaceDN w:val="0"/>
        <w:spacing w:line="360" w:lineRule="auto"/>
        <w:jc w:val="center"/>
        <w:textAlignment w:val="bottom"/>
        <w:rPr>
          <w:szCs w:val="24"/>
        </w:rPr>
      </w:pPr>
    </w:p>
    <w:p w:rsidR="00214DDF" w:rsidRPr="00D70F7C" w:rsidRDefault="00214DDF" w:rsidP="00214DDF">
      <w:pPr>
        <w:spacing w:line="360" w:lineRule="auto"/>
        <w:jc w:val="center"/>
        <w:rPr>
          <w:sz w:val="44"/>
          <w:szCs w:val="44"/>
        </w:rPr>
      </w:pPr>
      <w:r w:rsidRPr="007F6D01">
        <w:rPr>
          <w:rFonts w:hint="eastAsia"/>
          <w:sz w:val="44"/>
          <w:szCs w:val="44"/>
        </w:rPr>
        <w:t>既有城市住区环境更新技术规程</w:t>
      </w:r>
    </w:p>
    <w:p w:rsidR="00214DDF" w:rsidRPr="00D70F7C" w:rsidRDefault="00214DDF" w:rsidP="00214DDF">
      <w:pPr>
        <w:autoSpaceDE w:val="0"/>
        <w:autoSpaceDN w:val="0"/>
        <w:spacing w:line="360" w:lineRule="auto"/>
        <w:jc w:val="center"/>
        <w:textAlignment w:val="bottom"/>
        <w:rPr>
          <w:szCs w:val="24"/>
        </w:rPr>
      </w:pPr>
    </w:p>
    <w:p w:rsidR="00214DDF" w:rsidRPr="00D70F7C" w:rsidRDefault="00214DDF" w:rsidP="00214DDF">
      <w:pPr>
        <w:autoSpaceDE w:val="0"/>
        <w:autoSpaceDN w:val="0"/>
        <w:spacing w:line="360" w:lineRule="auto"/>
        <w:jc w:val="center"/>
        <w:textAlignment w:val="bottom"/>
        <w:rPr>
          <w:szCs w:val="24"/>
        </w:rPr>
      </w:pPr>
    </w:p>
    <w:p w:rsidR="00214DDF" w:rsidRPr="00D70F7C" w:rsidRDefault="00214DDF" w:rsidP="00214DDF">
      <w:pPr>
        <w:spacing w:line="360" w:lineRule="auto"/>
        <w:jc w:val="center"/>
        <w:rPr>
          <w:rFonts w:eastAsia="黑体"/>
          <w:sz w:val="32"/>
          <w:szCs w:val="32"/>
        </w:rPr>
      </w:pPr>
      <w:r w:rsidRPr="007F6D01">
        <w:rPr>
          <w:rFonts w:eastAsia="黑体"/>
          <w:sz w:val="32"/>
          <w:szCs w:val="32"/>
        </w:rPr>
        <w:t xml:space="preserve">Technical specification for environment renewal of existing urban residential </w:t>
      </w:r>
      <w:r w:rsidRPr="00522E31">
        <w:rPr>
          <w:rFonts w:eastAsia="黑体"/>
          <w:sz w:val="32"/>
          <w:szCs w:val="32"/>
        </w:rPr>
        <w:t>area</w:t>
      </w:r>
    </w:p>
    <w:p w:rsidR="00214DDF" w:rsidRPr="00D70F7C" w:rsidRDefault="00214DDF" w:rsidP="00214DDF">
      <w:pPr>
        <w:autoSpaceDE w:val="0"/>
        <w:autoSpaceDN w:val="0"/>
        <w:spacing w:line="360" w:lineRule="auto"/>
        <w:jc w:val="center"/>
        <w:textAlignment w:val="bottom"/>
        <w:rPr>
          <w:szCs w:val="24"/>
        </w:rPr>
      </w:pPr>
    </w:p>
    <w:p w:rsidR="00214DDF" w:rsidRPr="00D70F7C" w:rsidRDefault="00214DDF" w:rsidP="00214DDF">
      <w:pPr>
        <w:autoSpaceDE w:val="0"/>
        <w:autoSpaceDN w:val="0"/>
        <w:spacing w:line="360" w:lineRule="auto"/>
        <w:jc w:val="center"/>
        <w:textAlignment w:val="bottom"/>
        <w:rPr>
          <w:b/>
          <w:sz w:val="24"/>
          <w:szCs w:val="24"/>
        </w:rPr>
      </w:pPr>
      <w:r w:rsidRPr="00D70F7C">
        <w:rPr>
          <w:b/>
          <w:sz w:val="24"/>
          <w:szCs w:val="24"/>
        </w:rPr>
        <w:t>T/CECS ×××-20××</w:t>
      </w:r>
    </w:p>
    <w:p w:rsidR="00214DDF" w:rsidRDefault="00214DDF" w:rsidP="00214DDF">
      <w:pPr>
        <w:autoSpaceDE w:val="0"/>
        <w:autoSpaceDN w:val="0"/>
        <w:spacing w:line="360" w:lineRule="auto"/>
        <w:jc w:val="center"/>
        <w:textAlignment w:val="bottom"/>
        <w:rPr>
          <w:b/>
          <w:sz w:val="24"/>
          <w:szCs w:val="24"/>
        </w:rPr>
      </w:pPr>
    </w:p>
    <w:p w:rsidR="00214DDF" w:rsidRPr="00D70F7C" w:rsidRDefault="00214DDF" w:rsidP="00214DDF">
      <w:pPr>
        <w:autoSpaceDE w:val="0"/>
        <w:autoSpaceDN w:val="0"/>
        <w:spacing w:line="360" w:lineRule="auto"/>
        <w:jc w:val="center"/>
        <w:textAlignment w:val="bottom"/>
      </w:pPr>
    </w:p>
    <w:p w:rsidR="00214DDF" w:rsidRPr="00D70F7C" w:rsidRDefault="00214DDF" w:rsidP="00214DDF">
      <w:pPr>
        <w:autoSpaceDE w:val="0"/>
        <w:autoSpaceDN w:val="0"/>
        <w:spacing w:line="360" w:lineRule="auto"/>
        <w:ind w:firstLineChars="900" w:firstLine="2160"/>
        <w:jc w:val="left"/>
        <w:textAlignment w:val="bottom"/>
        <w:rPr>
          <w:rFonts w:eastAsia="黑体"/>
          <w:sz w:val="24"/>
        </w:rPr>
      </w:pPr>
      <w:r w:rsidRPr="00D70F7C">
        <w:rPr>
          <w:rFonts w:eastAsia="黑体"/>
          <w:sz w:val="24"/>
        </w:rPr>
        <w:t>主编单位：</w:t>
      </w:r>
    </w:p>
    <w:p w:rsidR="00214DDF" w:rsidRPr="00D70F7C" w:rsidRDefault="00214DDF" w:rsidP="00214DDF">
      <w:pPr>
        <w:autoSpaceDE w:val="0"/>
        <w:autoSpaceDN w:val="0"/>
        <w:spacing w:line="360" w:lineRule="auto"/>
        <w:ind w:firstLineChars="900" w:firstLine="2160"/>
        <w:jc w:val="left"/>
        <w:textAlignment w:val="bottom"/>
        <w:rPr>
          <w:rFonts w:eastAsia="黑体"/>
          <w:sz w:val="24"/>
        </w:rPr>
      </w:pPr>
      <w:r w:rsidRPr="00D70F7C">
        <w:rPr>
          <w:rFonts w:eastAsia="黑体"/>
          <w:sz w:val="24"/>
        </w:rPr>
        <w:t>批准单位：</w:t>
      </w:r>
    </w:p>
    <w:p w:rsidR="00214DDF" w:rsidRPr="00D70F7C" w:rsidRDefault="00214DDF" w:rsidP="00214DDF">
      <w:pPr>
        <w:autoSpaceDE w:val="0"/>
        <w:autoSpaceDN w:val="0"/>
        <w:spacing w:line="360" w:lineRule="auto"/>
        <w:ind w:firstLineChars="900" w:firstLine="2160"/>
        <w:jc w:val="left"/>
        <w:textAlignment w:val="bottom"/>
        <w:rPr>
          <w:rFonts w:eastAsia="黑体"/>
          <w:sz w:val="24"/>
        </w:rPr>
      </w:pPr>
      <w:r w:rsidRPr="00D70F7C">
        <w:rPr>
          <w:rFonts w:eastAsia="黑体"/>
          <w:sz w:val="24"/>
        </w:rPr>
        <w:t>施行日期：</w:t>
      </w:r>
    </w:p>
    <w:p w:rsidR="00214DDF" w:rsidRPr="00D70F7C" w:rsidRDefault="00214DDF" w:rsidP="00214DDF">
      <w:pPr>
        <w:spacing w:line="360" w:lineRule="auto"/>
        <w:jc w:val="center"/>
        <w:rPr>
          <w:sz w:val="28"/>
          <w:szCs w:val="28"/>
        </w:rPr>
      </w:pPr>
    </w:p>
    <w:p w:rsidR="00214DDF" w:rsidRPr="00D70F7C" w:rsidRDefault="00214DDF" w:rsidP="00214DDF">
      <w:pPr>
        <w:spacing w:line="360" w:lineRule="auto"/>
        <w:jc w:val="center"/>
        <w:rPr>
          <w:sz w:val="28"/>
          <w:szCs w:val="28"/>
        </w:rPr>
      </w:pPr>
    </w:p>
    <w:p w:rsidR="00214DDF" w:rsidRPr="00D70F7C" w:rsidRDefault="00214DDF" w:rsidP="00214DDF">
      <w:pPr>
        <w:spacing w:line="360" w:lineRule="auto"/>
        <w:jc w:val="center"/>
        <w:rPr>
          <w:sz w:val="28"/>
          <w:szCs w:val="28"/>
        </w:rPr>
      </w:pPr>
    </w:p>
    <w:p w:rsidR="00214DDF" w:rsidRPr="00D70F7C" w:rsidRDefault="00214DDF" w:rsidP="00214DDF">
      <w:pPr>
        <w:spacing w:line="360" w:lineRule="auto"/>
        <w:jc w:val="center"/>
        <w:rPr>
          <w:sz w:val="28"/>
          <w:szCs w:val="28"/>
        </w:rPr>
      </w:pPr>
    </w:p>
    <w:p w:rsidR="00214DDF" w:rsidRPr="00D70F7C" w:rsidRDefault="00214DDF" w:rsidP="00214DDF">
      <w:pPr>
        <w:spacing w:line="360" w:lineRule="auto"/>
        <w:jc w:val="center"/>
        <w:rPr>
          <w:sz w:val="28"/>
          <w:szCs w:val="28"/>
        </w:rPr>
      </w:pPr>
    </w:p>
    <w:p w:rsidR="00214DDF" w:rsidRPr="00690820" w:rsidRDefault="00214DDF" w:rsidP="00214DDF">
      <w:pPr>
        <w:spacing w:line="360" w:lineRule="auto"/>
        <w:jc w:val="center"/>
        <w:rPr>
          <w:rFonts w:eastAsia="黑体"/>
          <w:bCs/>
          <w:sz w:val="28"/>
          <w:szCs w:val="28"/>
        </w:rPr>
      </w:pPr>
      <w:r w:rsidRPr="00690820">
        <w:rPr>
          <w:rFonts w:eastAsia="黑体" w:hint="eastAsia"/>
          <w:bCs/>
          <w:sz w:val="28"/>
          <w:szCs w:val="28"/>
        </w:rPr>
        <w:t>××××出版社</w:t>
      </w:r>
    </w:p>
    <w:p w:rsidR="00214DDF" w:rsidRDefault="00214DDF" w:rsidP="00214DDF">
      <w:pPr>
        <w:spacing w:line="360" w:lineRule="auto"/>
        <w:jc w:val="center"/>
        <w:rPr>
          <w:rFonts w:eastAsia="黑体"/>
          <w:b/>
          <w:bCs/>
          <w:sz w:val="28"/>
        </w:rPr>
      </w:pPr>
      <w:r w:rsidRPr="00D70F7C">
        <w:rPr>
          <w:rFonts w:eastAsia="黑体"/>
          <w:b/>
          <w:bCs/>
          <w:sz w:val="28"/>
          <w:szCs w:val="28"/>
        </w:rPr>
        <w:t>20</w:t>
      </w:r>
      <w:r w:rsidRPr="00336597">
        <w:rPr>
          <w:rFonts w:eastAsia="黑体" w:hint="eastAsia"/>
          <w:b/>
          <w:bCs/>
          <w:sz w:val="28"/>
        </w:rPr>
        <w:t>××</w:t>
      </w:r>
      <w:r w:rsidRPr="00D70F7C">
        <w:rPr>
          <w:rFonts w:eastAsia="黑体"/>
          <w:b/>
          <w:bCs/>
          <w:sz w:val="28"/>
        </w:rPr>
        <w:t xml:space="preserve">  </w:t>
      </w:r>
      <w:r w:rsidRPr="00D70F7C">
        <w:rPr>
          <w:rFonts w:eastAsia="黑体"/>
          <w:b/>
          <w:bCs/>
          <w:sz w:val="28"/>
        </w:rPr>
        <w:t>北</w:t>
      </w:r>
      <w:r w:rsidRPr="00D70F7C">
        <w:rPr>
          <w:rFonts w:eastAsia="黑体"/>
          <w:b/>
          <w:bCs/>
          <w:sz w:val="28"/>
        </w:rPr>
        <w:t xml:space="preserve">    </w:t>
      </w:r>
      <w:r w:rsidRPr="00D70F7C">
        <w:rPr>
          <w:rFonts w:eastAsia="黑体"/>
          <w:b/>
          <w:bCs/>
          <w:sz w:val="28"/>
        </w:rPr>
        <w:t>京</w:t>
      </w:r>
    </w:p>
    <w:p w:rsidR="00214DDF" w:rsidRPr="002010C6" w:rsidRDefault="00214DDF" w:rsidP="00A41983">
      <w:pPr>
        <w:ind w:firstLineChars="200" w:firstLine="562"/>
        <w:jc w:val="center"/>
        <w:rPr>
          <w:rFonts w:ascii="黑体" w:eastAsia="黑体" w:hAnsi="黑体"/>
          <w:b/>
          <w:bCs/>
          <w:sz w:val="32"/>
          <w:szCs w:val="32"/>
        </w:rPr>
      </w:pPr>
      <w:r>
        <w:rPr>
          <w:rFonts w:eastAsia="黑体"/>
          <w:b/>
          <w:bCs/>
          <w:sz w:val="28"/>
        </w:rPr>
        <w:br w:type="page"/>
      </w:r>
      <w:r w:rsidRPr="002010C6">
        <w:rPr>
          <w:rFonts w:ascii="黑体" w:eastAsia="黑体" w:hAnsi="黑体"/>
          <w:b/>
          <w:bCs/>
          <w:sz w:val="32"/>
          <w:szCs w:val="32"/>
        </w:rPr>
        <w:lastRenderedPageBreak/>
        <w:t>前</w:t>
      </w:r>
      <w:r w:rsidRPr="002010C6">
        <w:rPr>
          <w:rFonts w:ascii="黑体" w:eastAsia="黑体" w:hAnsi="黑体" w:hint="eastAsia"/>
          <w:b/>
          <w:bCs/>
          <w:sz w:val="32"/>
          <w:szCs w:val="32"/>
        </w:rPr>
        <w:t xml:space="preserve">　</w:t>
      </w:r>
      <w:r w:rsidRPr="002010C6">
        <w:rPr>
          <w:rFonts w:ascii="黑体" w:eastAsia="黑体" w:hAnsi="黑体"/>
          <w:b/>
          <w:bCs/>
          <w:sz w:val="32"/>
          <w:szCs w:val="32"/>
        </w:rPr>
        <w:t>言</w:t>
      </w:r>
    </w:p>
    <w:p w:rsidR="00214DDF" w:rsidRPr="003F5A01" w:rsidRDefault="00214DDF" w:rsidP="00214DDF">
      <w:pPr>
        <w:snapToGrid w:val="0"/>
        <w:spacing w:line="360" w:lineRule="auto"/>
        <w:jc w:val="center"/>
        <w:rPr>
          <w:b/>
          <w:bCs/>
          <w:sz w:val="32"/>
          <w:szCs w:val="32"/>
        </w:rPr>
      </w:pPr>
    </w:p>
    <w:p w:rsidR="00214DDF" w:rsidRDefault="00214DDF" w:rsidP="00214DDF">
      <w:pPr>
        <w:spacing w:line="360" w:lineRule="auto"/>
        <w:ind w:firstLineChars="200" w:firstLine="480"/>
        <w:rPr>
          <w:sz w:val="24"/>
          <w:szCs w:val="24"/>
        </w:rPr>
      </w:pPr>
      <w:r w:rsidRPr="003F5A01">
        <w:rPr>
          <w:sz w:val="24"/>
          <w:szCs w:val="24"/>
        </w:rPr>
        <w:t>根据</w:t>
      </w:r>
      <w:r>
        <w:rPr>
          <w:sz w:val="24"/>
          <w:szCs w:val="24"/>
        </w:rPr>
        <w:t>中国工程建设标准化协会</w:t>
      </w:r>
      <w:r>
        <w:rPr>
          <w:rFonts w:hint="eastAsia"/>
          <w:sz w:val="24"/>
          <w:szCs w:val="24"/>
        </w:rPr>
        <w:t>《关于印发</w:t>
      </w:r>
      <w:r>
        <w:rPr>
          <w:rFonts w:hint="eastAsia"/>
          <w:sz w:val="24"/>
          <w:szCs w:val="24"/>
        </w:rPr>
        <w:t>&lt;201</w:t>
      </w:r>
      <w:r>
        <w:rPr>
          <w:sz w:val="24"/>
          <w:szCs w:val="24"/>
        </w:rPr>
        <w:t>8</w:t>
      </w:r>
      <w:r>
        <w:rPr>
          <w:rFonts w:hint="eastAsia"/>
          <w:sz w:val="24"/>
          <w:szCs w:val="24"/>
        </w:rPr>
        <w:t>年第一批协会标准制订、修订计划</w:t>
      </w:r>
      <w:r>
        <w:rPr>
          <w:rFonts w:hint="eastAsia"/>
          <w:sz w:val="24"/>
          <w:szCs w:val="24"/>
        </w:rPr>
        <w:t>&gt;</w:t>
      </w:r>
      <w:r>
        <w:rPr>
          <w:rFonts w:hint="eastAsia"/>
          <w:sz w:val="24"/>
          <w:szCs w:val="24"/>
        </w:rPr>
        <w:t>的通知》（建标协字</w:t>
      </w:r>
      <w:r w:rsidRPr="00544A9E">
        <w:rPr>
          <w:rFonts w:hint="eastAsia"/>
          <w:sz w:val="24"/>
        </w:rPr>
        <w:t>〔</w:t>
      </w:r>
      <w:r w:rsidRPr="00544A9E">
        <w:rPr>
          <w:rFonts w:hint="eastAsia"/>
          <w:sz w:val="24"/>
        </w:rPr>
        <w:t>201</w:t>
      </w:r>
      <w:r>
        <w:rPr>
          <w:sz w:val="24"/>
        </w:rPr>
        <w:t>8</w:t>
      </w:r>
      <w:r w:rsidRPr="00544A9E">
        <w:rPr>
          <w:rFonts w:hint="eastAsia"/>
          <w:sz w:val="24"/>
        </w:rPr>
        <w:t>〕</w:t>
      </w:r>
      <w:r>
        <w:rPr>
          <w:rFonts w:hint="eastAsia"/>
          <w:sz w:val="24"/>
        </w:rPr>
        <w:t>0</w:t>
      </w:r>
      <w:r>
        <w:rPr>
          <w:sz w:val="24"/>
        </w:rPr>
        <w:t>15</w:t>
      </w:r>
      <w:r>
        <w:rPr>
          <w:rFonts w:hint="eastAsia"/>
          <w:sz w:val="24"/>
        </w:rPr>
        <w:t>号</w:t>
      </w:r>
      <w:r>
        <w:rPr>
          <w:rFonts w:hint="eastAsia"/>
          <w:sz w:val="24"/>
          <w:szCs w:val="24"/>
        </w:rPr>
        <w:t>）的要求，规程编制组经广泛调查研究，认真总结实践经验，参考有关国内外先进标准，并在广泛征求意见的基础上，制定本规程。</w:t>
      </w:r>
    </w:p>
    <w:p w:rsidR="00214DDF" w:rsidRDefault="00214DDF" w:rsidP="00214DDF">
      <w:pPr>
        <w:spacing w:line="360" w:lineRule="auto"/>
        <w:ind w:firstLineChars="200" w:firstLine="480"/>
        <w:rPr>
          <w:sz w:val="24"/>
          <w:szCs w:val="24"/>
        </w:rPr>
      </w:pPr>
      <w:r>
        <w:rPr>
          <w:sz w:val="24"/>
          <w:szCs w:val="24"/>
        </w:rPr>
        <w:t>本规程共分</w:t>
      </w:r>
      <w:r>
        <w:rPr>
          <w:sz w:val="24"/>
          <w:szCs w:val="24"/>
        </w:rPr>
        <w:t>8</w:t>
      </w:r>
      <w:r w:rsidR="005C5E46">
        <w:rPr>
          <w:rFonts w:hint="eastAsia"/>
          <w:sz w:val="24"/>
          <w:szCs w:val="24"/>
        </w:rPr>
        <w:t>章，主要技术内容包括总则、术语、评估与策划、风貌与人文、景观</w:t>
      </w:r>
      <w:r>
        <w:rPr>
          <w:rFonts w:hint="eastAsia"/>
          <w:sz w:val="24"/>
          <w:szCs w:val="24"/>
        </w:rPr>
        <w:t>与生态、</w:t>
      </w:r>
      <w:r w:rsidR="005C5E46">
        <w:rPr>
          <w:rFonts w:hint="eastAsia"/>
          <w:sz w:val="24"/>
          <w:szCs w:val="24"/>
        </w:rPr>
        <w:t>室外物理环境</w:t>
      </w:r>
      <w:r>
        <w:rPr>
          <w:rFonts w:hint="eastAsia"/>
          <w:sz w:val="24"/>
          <w:szCs w:val="24"/>
        </w:rPr>
        <w:t>、</w:t>
      </w:r>
      <w:r w:rsidR="005C5E46">
        <w:rPr>
          <w:rFonts w:hint="eastAsia"/>
          <w:sz w:val="24"/>
          <w:szCs w:val="24"/>
        </w:rPr>
        <w:t>交通与秩序</w:t>
      </w:r>
      <w:r>
        <w:rPr>
          <w:rFonts w:hint="eastAsia"/>
          <w:sz w:val="24"/>
          <w:szCs w:val="24"/>
        </w:rPr>
        <w:t>、配套服务设施。</w:t>
      </w:r>
    </w:p>
    <w:p w:rsidR="00214DDF" w:rsidRDefault="00214DDF" w:rsidP="00214DDF">
      <w:pPr>
        <w:spacing w:line="360" w:lineRule="auto"/>
        <w:ind w:firstLineChars="200" w:firstLine="480"/>
        <w:rPr>
          <w:sz w:val="24"/>
          <w:szCs w:val="24"/>
        </w:rPr>
      </w:pPr>
      <w:r w:rsidRPr="007F6D01">
        <w:rPr>
          <w:rFonts w:hint="eastAsia"/>
          <w:sz w:val="24"/>
          <w:szCs w:val="24"/>
        </w:rPr>
        <w:t>本规程由中国工程建设标准化协会绿色建筑与生态城区</w:t>
      </w:r>
      <w:r w:rsidR="00B45569">
        <w:rPr>
          <w:rFonts w:hint="eastAsia"/>
          <w:sz w:val="24"/>
          <w:szCs w:val="24"/>
        </w:rPr>
        <w:t>分</w:t>
      </w:r>
      <w:r w:rsidRPr="007F6D01">
        <w:rPr>
          <w:rFonts w:hint="eastAsia"/>
          <w:sz w:val="24"/>
          <w:szCs w:val="24"/>
        </w:rPr>
        <w:t>会归口管理，由中国建筑科学研究院有限公司负责具体技术内容的解释。在执行过程中如有意见或建议，请寄送中国建筑科学研究院有限公司（地址：北京市朝阳区北三环东路</w:t>
      </w:r>
      <w:r w:rsidRPr="007F6D01">
        <w:rPr>
          <w:rFonts w:hint="eastAsia"/>
          <w:sz w:val="24"/>
          <w:szCs w:val="24"/>
        </w:rPr>
        <w:t>30</w:t>
      </w:r>
      <w:r w:rsidRPr="007F6D01">
        <w:rPr>
          <w:rFonts w:hint="eastAsia"/>
          <w:sz w:val="24"/>
          <w:szCs w:val="24"/>
        </w:rPr>
        <w:t>号；邮编：</w:t>
      </w:r>
      <w:r w:rsidRPr="007F6D01">
        <w:rPr>
          <w:rFonts w:hint="eastAsia"/>
          <w:sz w:val="24"/>
          <w:szCs w:val="24"/>
        </w:rPr>
        <w:t>100013</w:t>
      </w:r>
      <w:r w:rsidRPr="007F6D01">
        <w:rPr>
          <w:rFonts w:hint="eastAsia"/>
          <w:sz w:val="24"/>
          <w:szCs w:val="24"/>
        </w:rPr>
        <w:t>）</w:t>
      </w:r>
      <w:r>
        <w:rPr>
          <w:rFonts w:hint="eastAsia"/>
          <w:sz w:val="24"/>
          <w:szCs w:val="24"/>
        </w:rPr>
        <w:t>。</w:t>
      </w:r>
    </w:p>
    <w:p w:rsidR="00214DDF" w:rsidRDefault="00214DDF" w:rsidP="00214DDF">
      <w:pPr>
        <w:spacing w:line="360" w:lineRule="auto"/>
        <w:ind w:firstLineChars="200" w:firstLine="482"/>
        <w:rPr>
          <w:b/>
          <w:sz w:val="24"/>
          <w:szCs w:val="24"/>
        </w:rPr>
      </w:pPr>
    </w:p>
    <w:p w:rsidR="00214DDF" w:rsidRPr="003F5A01" w:rsidRDefault="00214DDF" w:rsidP="00214DDF">
      <w:pPr>
        <w:spacing w:line="360" w:lineRule="auto"/>
        <w:ind w:firstLineChars="200" w:firstLine="482"/>
        <w:rPr>
          <w:sz w:val="24"/>
          <w:szCs w:val="24"/>
        </w:rPr>
      </w:pPr>
      <w:r w:rsidRPr="002C207E">
        <w:rPr>
          <w:b/>
          <w:sz w:val="24"/>
          <w:szCs w:val="24"/>
        </w:rPr>
        <w:t>主</w:t>
      </w:r>
      <w:r w:rsidRPr="002C207E">
        <w:rPr>
          <w:rFonts w:hint="eastAsia"/>
          <w:b/>
          <w:sz w:val="24"/>
          <w:szCs w:val="24"/>
        </w:rPr>
        <w:t xml:space="preserve"> </w:t>
      </w:r>
      <w:r w:rsidRPr="002C207E">
        <w:rPr>
          <w:b/>
          <w:sz w:val="24"/>
          <w:szCs w:val="24"/>
        </w:rPr>
        <w:t>编</w:t>
      </w:r>
      <w:r w:rsidRPr="002C207E">
        <w:rPr>
          <w:rFonts w:hint="eastAsia"/>
          <w:b/>
          <w:sz w:val="24"/>
          <w:szCs w:val="24"/>
        </w:rPr>
        <w:t xml:space="preserve"> </w:t>
      </w:r>
      <w:r w:rsidRPr="002C207E">
        <w:rPr>
          <w:b/>
          <w:sz w:val="24"/>
          <w:szCs w:val="24"/>
        </w:rPr>
        <w:t>单</w:t>
      </w:r>
      <w:r w:rsidRPr="002C207E">
        <w:rPr>
          <w:rFonts w:hint="eastAsia"/>
          <w:b/>
          <w:sz w:val="24"/>
          <w:szCs w:val="24"/>
        </w:rPr>
        <w:t xml:space="preserve"> </w:t>
      </w:r>
      <w:r w:rsidRPr="002C207E">
        <w:rPr>
          <w:b/>
          <w:sz w:val="24"/>
          <w:szCs w:val="24"/>
        </w:rPr>
        <w:t>位：</w:t>
      </w:r>
    </w:p>
    <w:p w:rsidR="00214DDF" w:rsidRDefault="00214DDF" w:rsidP="00214DDF">
      <w:pPr>
        <w:spacing w:line="360" w:lineRule="auto"/>
        <w:ind w:firstLineChars="200" w:firstLine="482"/>
        <w:rPr>
          <w:sz w:val="24"/>
          <w:szCs w:val="24"/>
        </w:rPr>
      </w:pPr>
      <w:r w:rsidRPr="002C207E">
        <w:rPr>
          <w:b/>
          <w:sz w:val="24"/>
          <w:szCs w:val="24"/>
        </w:rPr>
        <w:t>参</w:t>
      </w:r>
      <w:r w:rsidRPr="002C207E">
        <w:rPr>
          <w:rFonts w:hint="eastAsia"/>
          <w:b/>
          <w:sz w:val="24"/>
          <w:szCs w:val="24"/>
        </w:rPr>
        <w:t xml:space="preserve"> </w:t>
      </w:r>
      <w:r w:rsidRPr="002C207E">
        <w:rPr>
          <w:b/>
          <w:sz w:val="24"/>
          <w:szCs w:val="24"/>
        </w:rPr>
        <w:t>编</w:t>
      </w:r>
      <w:r w:rsidRPr="002C207E">
        <w:rPr>
          <w:rFonts w:hint="eastAsia"/>
          <w:b/>
          <w:sz w:val="24"/>
          <w:szCs w:val="24"/>
        </w:rPr>
        <w:t xml:space="preserve"> </w:t>
      </w:r>
      <w:r w:rsidRPr="002C207E">
        <w:rPr>
          <w:b/>
          <w:sz w:val="24"/>
          <w:szCs w:val="24"/>
        </w:rPr>
        <w:t>单</w:t>
      </w:r>
      <w:r w:rsidRPr="002C207E">
        <w:rPr>
          <w:rFonts w:hint="eastAsia"/>
          <w:b/>
          <w:sz w:val="24"/>
          <w:szCs w:val="24"/>
        </w:rPr>
        <w:t xml:space="preserve"> </w:t>
      </w:r>
      <w:r w:rsidRPr="002C207E">
        <w:rPr>
          <w:b/>
          <w:sz w:val="24"/>
          <w:szCs w:val="24"/>
        </w:rPr>
        <w:t>位</w:t>
      </w:r>
      <w:r w:rsidRPr="003F5A01">
        <w:rPr>
          <w:sz w:val="24"/>
          <w:szCs w:val="24"/>
        </w:rPr>
        <w:t>：</w:t>
      </w:r>
    </w:p>
    <w:p w:rsidR="00214DDF" w:rsidRPr="003F5A01" w:rsidRDefault="00214DDF" w:rsidP="00214DDF">
      <w:pPr>
        <w:spacing w:line="360" w:lineRule="auto"/>
        <w:ind w:firstLineChars="200" w:firstLine="480"/>
        <w:rPr>
          <w:sz w:val="24"/>
          <w:szCs w:val="24"/>
        </w:rPr>
      </w:pPr>
    </w:p>
    <w:p w:rsidR="00214DDF" w:rsidRDefault="00214DDF" w:rsidP="00214DDF">
      <w:pPr>
        <w:spacing w:line="360" w:lineRule="auto"/>
        <w:ind w:firstLineChars="200" w:firstLine="482"/>
        <w:rPr>
          <w:sz w:val="24"/>
          <w:szCs w:val="24"/>
        </w:rPr>
      </w:pPr>
      <w:r w:rsidRPr="002C207E">
        <w:rPr>
          <w:b/>
          <w:sz w:val="24"/>
          <w:szCs w:val="24"/>
        </w:rPr>
        <w:t>主要起草人</w:t>
      </w:r>
      <w:r w:rsidRPr="003F5A01">
        <w:rPr>
          <w:sz w:val="24"/>
          <w:szCs w:val="24"/>
        </w:rPr>
        <w:t>：</w:t>
      </w:r>
    </w:p>
    <w:p w:rsidR="00214DDF" w:rsidRPr="003F5A01" w:rsidRDefault="00214DDF" w:rsidP="00214DDF">
      <w:pPr>
        <w:spacing w:line="360" w:lineRule="auto"/>
        <w:ind w:firstLineChars="200" w:firstLine="480"/>
        <w:rPr>
          <w:sz w:val="24"/>
          <w:szCs w:val="24"/>
        </w:rPr>
      </w:pPr>
    </w:p>
    <w:p w:rsidR="00214DDF" w:rsidRDefault="00214DDF" w:rsidP="00214DDF">
      <w:pPr>
        <w:spacing w:line="360" w:lineRule="auto"/>
        <w:ind w:firstLineChars="200" w:firstLine="482"/>
        <w:rPr>
          <w:sz w:val="24"/>
          <w:szCs w:val="24"/>
        </w:rPr>
      </w:pPr>
      <w:r w:rsidRPr="002C207E">
        <w:rPr>
          <w:b/>
          <w:sz w:val="24"/>
          <w:szCs w:val="24"/>
        </w:rPr>
        <w:t>主要审查人</w:t>
      </w:r>
      <w:r w:rsidRPr="003F5A01">
        <w:rPr>
          <w:sz w:val="24"/>
          <w:szCs w:val="24"/>
        </w:rPr>
        <w:t>：</w:t>
      </w:r>
    </w:p>
    <w:p w:rsidR="00DB546A" w:rsidRDefault="00DB546A" w:rsidP="00214DDF">
      <w:pPr>
        <w:sectPr w:rsidR="00DB546A" w:rsidSect="00885650">
          <w:pgSz w:w="11906" w:h="16838"/>
          <w:pgMar w:top="1440" w:right="1800" w:bottom="1440" w:left="1800" w:header="851" w:footer="992" w:gutter="0"/>
          <w:cols w:space="425"/>
          <w:docGrid w:type="lines" w:linePitch="312"/>
        </w:sectPr>
      </w:pPr>
    </w:p>
    <w:sdt>
      <w:sdtPr>
        <w:rPr>
          <w:rFonts w:ascii="Times New Roman" w:eastAsia="宋体" w:hAnsi="Times New Roman" w:cs="Times New Roman"/>
          <w:b w:val="0"/>
          <w:bCs w:val="0"/>
          <w:color w:val="auto"/>
          <w:kern w:val="2"/>
          <w:sz w:val="21"/>
          <w:szCs w:val="22"/>
          <w:lang w:val="zh-CN"/>
        </w:rPr>
        <w:id w:val="1885868"/>
        <w:docPartObj>
          <w:docPartGallery w:val="Table of Contents"/>
          <w:docPartUnique/>
        </w:docPartObj>
      </w:sdtPr>
      <w:sdtEndPr>
        <w:rPr>
          <w:lang w:val="en-US"/>
        </w:rPr>
      </w:sdtEndPr>
      <w:sdtContent>
        <w:p w:rsidR="00DB546A" w:rsidRPr="002E5678" w:rsidRDefault="00DB546A" w:rsidP="002E5678">
          <w:pPr>
            <w:pStyle w:val="TOC"/>
            <w:jc w:val="center"/>
            <w:rPr>
              <w:color w:val="auto"/>
              <w:sz w:val="36"/>
              <w:szCs w:val="36"/>
            </w:rPr>
          </w:pPr>
          <w:r w:rsidRPr="002E5678">
            <w:rPr>
              <w:rFonts w:hint="eastAsia"/>
              <w:color w:val="auto"/>
              <w:sz w:val="36"/>
              <w:szCs w:val="36"/>
              <w:lang w:val="zh-CN"/>
            </w:rPr>
            <w:t>目</w:t>
          </w:r>
          <w:r w:rsidR="00D856D4">
            <w:rPr>
              <w:rFonts w:hint="eastAsia"/>
              <w:color w:val="auto"/>
              <w:sz w:val="36"/>
              <w:szCs w:val="36"/>
              <w:lang w:val="zh-CN"/>
            </w:rPr>
            <w:t xml:space="preserve"> </w:t>
          </w:r>
          <w:r w:rsidR="00D856D4">
            <w:rPr>
              <w:color w:val="auto"/>
              <w:sz w:val="36"/>
              <w:szCs w:val="36"/>
              <w:lang w:val="zh-CN"/>
            </w:rPr>
            <w:t xml:space="preserve"> </w:t>
          </w:r>
          <w:r w:rsidRPr="002E5678">
            <w:rPr>
              <w:rFonts w:hint="eastAsia"/>
              <w:color w:val="auto"/>
              <w:sz w:val="36"/>
              <w:szCs w:val="36"/>
              <w:lang w:val="zh-CN"/>
            </w:rPr>
            <w:t>录</w:t>
          </w:r>
        </w:p>
        <w:p w:rsidR="00016104" w:rsidRDefault="009667BF">
          <w:pPr>
            <w:pStyle w:val="10"/>
            <w:rPr>
              <w:rFonts w:asciiTheme="minorHAnsi" w:eastAsiaTheme="minorEastAsia" w:hAnsiTheme="minorHAnsi" w:cstheme="minorBidi"/>
              <w:noProof/>
            </w:rPr>
          </w:pPr>
          <w:r>
            <w:fldChar w:fldCharType="begin"/>
          </w:r>
          <w:r w:rsidR="00DB546A">
            <w:instrText xml:space="preserve"> TOC \o "1-3" \h \z \u </w:instrText>
          </w:r>
          <w:r>
            <w:fldChar w:fldCharType="separate"/>
          </w:r>
          <w:hyperlink w:anchor="_Toc35181490" w:history="1">
            <w:r w:rsidR="00016104" w:rsidRPr="00664A7D">
              <w:rPr>
                <w:rStyle w:val="af"/>
                <w:b/>
                <w:noProof/>
                <w:kern w:val="44"/>
              </w:rPr>
              <w:t>1</w:t>
            </w:r>
            <w:r w:rsidR="00016104" w:rsidRPr="00664A7D">
              <w:rPr>
                <w:rStyle w:val="af"/>
                <w:rFonts w:hint="eastAsia"/>
                <w:b/>
                <w:noProof/>
                <w:kern w:val="44"/>
              </w:rPr>
              <w:t xml:space="preserve">　总则</w:t>
            </w:r>
            <w:r w:rsidR="00016104">
              <w:rPr>
                <w:noProof/>
                <w:webHidden/>
              </w:rPr>
              <w:tab/>
            </w:r>
            <w:r w:rsidR="00016104">
              <w:rPr>
                <w:noProof/>
                <w:webHidden/>
              </w:rPr>
              <w:fldChar w:fldCharType="begin"/>
            </w:r>
            <w:r w:rsidR="00016104">
              <w:rPr>
                <w:noProof/>
                <w:webHidden/>
              </w:rPr>
              <w:instrText xml:space="preserve"> PAGEREF _Toc35181490 \h </w:instrText>
            </w:r>
            <w:r w:rsidR="00016104">
              <w:rPr>
                <w:noProof/>
                <w:webHidden/>
              </w:rPr>
            </w:r>
            <w:r w:rsidR="00016104">
              <w:rPr>
                <w:noProof/>
                <w:webHidden/>
              </w:rPr>
              <w:fldChar w:fldCharType="separate"/>
            </w:r>
            <w:r w:rsidR="00016104">
              <w:rPr>
                <w:noProof/>
                <w:webHidden/>
              </w:rPr>
              <w:t>1</w:t>
            </w:r>
            <w:r w:rsidR="00016104">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491" w:history="1">
            <w:r w:rsidRPr="00664A7D">
              <w:rPr>
                <w:rStyle w:val="af"/>
                <w:b/>
                <w:noProof/>
                <w:kern w:val="44"/>
              </w:rPr>
              <w:t>2</w:t>
            </w:r>
            <w:r w:rsidRPr="00664A7D">
              <w:rPr>
                <w:rStyle w:val="af"/>
                <w:rFonts w:hint="eastAsia"/>
                <w:b/>
                <w:noProof/>
                <w:kern w:val="44"/>
              </w:rPr>
              <w:t xml:space="preserve">　术语</w:t>
            </w:r>
            <w:r>
              <w:rPr>
                <w:noProof/>
                <w:webHidden/>
              </w:rPr>
              <w:tab/>
            </w:r>
            <w:r>
              <w:rPr>
                <w:noProof/>
                <w:webHidden/>
              </w:rPr>
              <w:fldChar w:fldCharType="begin"/>
            </w:r>
            <w:r>
              <w:rPr>
                <w:noProof/>
                <w:webHidden/>
              </w:rPr>
              <w:instrText xml:space="preserve"> PAGEREF _Toc35181491 \h </w:instrText>
            </w:r>
            <w:r>
              <w:rPr>
                <w:noProof/>
                <w:webHidden/>
              </w:rPr>
            </w:r>
            <w:r>
              <w:rPr>
                <w:noProof/>
                <w:webHidden/>
              </w:rPr>
              <w:fldChar w:fldCharType="separate"/>
            </w:r>
            <w:r>
              <w:rPr>
                <w:noProof/>
                <w:webHidden/>
              </w:rPr>
              <w:t>2</w:t>
            </w:r>
            <w:r>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492" w:history="1">
            <w:r w:rsidRPr="00664A7D">
              <w:rPr>
                <w:rStyle w:val="af"/>
                <w:b/>
                <w:noProof/>
                <w:kern w:val="44"/>
              </w:rPr>
              <w:t>3</w:t>
            </w:r>
            <w:r w:rsidRPr="00664A7D">
              <w:rPr>
                <w:rStyle w:val="af"/>
                <w:rFonts w:hint="eastAsia"/>
                <w:b/>
                <w:noProof/>
                <w:kern w:val="44"/>
              </w:rPr>
              <w:t xml:space="preserve">　评估与策划</w:t>
            </w:r>
            <w:r>
              <w:rPr>
                <w:noProof/>
                <w:webHidden/>
              </w:rPr>
              <w:tab/>
            </w:r>
            <w:r>
              <w:rPr>
                <w:noProof/>
                <w:webHidden/>
              </w:rPr>
              <w:fldChar w:fldCharType="begin"/>
            </w:r>
            <w:r>
              <w:rPr>
                <w:noProof/>
                <w:webHidden/>
              </w:rPr>
              <w:instrText xml:space="preserve"> PAGEREF _Toc35181492 \h </w:instrText>
            </w:r>
            <w:r>
              <w:rPr>
                <w:noProof/>
                <w:webHidden/>
              </w:rPr>
            </w:r>
            <w:r>
              <w:rPr>
                <w:noProof/>
                <w:webHidden/>
              </w:rPr>
              <w:fldChar w:fldCharType="separate"/>
            </w:r>
            <w:r>
              <w:rPr>
                <w:noProof/>
                <w:webHidden/>
              </w:rPr>
              <w:t>3</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493" w:history="1">
            <w:r w:rsidRPr="00664A7D">
              <w:rPr>
                <w:rStyle w:val="af"/>
                <w:b/>
                <w:noProof/>
                <w:kern w:val="0"/>
              </w:rPr>
              <w:t>3.1</w:t>
            </w:r>
            <w:r w:rsidRPr="00664A7D">
              <w:rPr>
                <w:rStyle w:val="af"/>
                <w:rFonts w:hint="eastAsia"/>
                <w:b/>
                <w:noProof/>
                <w:kern w:val="0"/>
              </w:rPr>
              <w:t xml:space="preserve">　一般规定</w:t>
            </w:r>
            <w:r>
              <w:rPr>
                <w:noProof/>
                <w:webHidden/>
              </w:rPr>
              <w:tab/>
            </w:r>
            <w:r>
              <w:rPr>
                <w:noProof/>
                <w:webHidden/>
              </w:rPr>
              <w:fldChar w:fldCharType="begin"/>
            </w:r>
            <w:r>
              <w:rPr>
                <w:noProof/>
                <w:webHidden/>
              </w:rPr>
              <w:instrText xml:space="preserve"> PAGEREF _Toc35181493 \h </w:instrText>
            </w:r>
            <w:r>
              <w:rPr>
                <w:noProof/>
                <w:webHidden/>
              </w:rPr>
            </w:r>
            <w:r>
              <w:rPr>
                <w:noProof/>
                <w:webHidden/>
              </w:rPr>
              <w:fldChar w:fldCharType="separate"/>
            </w:r>
            <w:r>
              <w:rPr>
                <w:noProof/>
                <w:webHidden/>
              </w:rPr>
              <w:t>3</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494" w:history="1">
            <w:r w:rsidRPr="00664A7D">
              <w:rPr>
                <w:rStyle w:val="af"/>
                <w:b/>
                <w:noProof/>
                <w:kern w:val="0"/>
              </w:rPr>
              <w:t>3.2</w:t>
            </w:r>
            <w:r w:rsidRPr="00664A7D">
              <w:rPr>
                <w:rStyle w:val="af"/>
                <w:rFonts w:hint="eastAsia"/>
                <w:b/>
                <w:noProof/>
                <w:kern w:val="0"/>
              </w:rPr>
              <w:t xml:space="preserve">　评估要点</w:t>
            </w:r>
            <w:r>
              <w:rPr>
                <w:noProof/>
                <w:webHidden/>
              </w:rPr>
              <w:tab/>
            </w:r>
            <w:r>
              <w:rPr>
                <w:noProof/>
                <w:webHidden/>
              </w:rPr>
              <w:fldChar w:fldCharType="begin"/>
            </w:r>
            <w:r>
              <w:rPr>
                <w:noProof/>
                <w:webHidden/>
              </w:rPr>
              <w:instrText xml:space="preserve"> PAGEREF _Toc35181494 \h </w:instrText>
            </w:r>
            <w:r>
              <w:rPr>
                <w:noProof/>
                <w:webHidden/>
              </w:rPr>
            </w:r>
            <w:r>
              <w:rPr>
                <w:noProof/>
                <w:webHidden/>
              </w:rPr>
              <w:fldChar w:fldCharType="separate"/>
            </w:r>
            <w:r>
              <w:rPr>
                <w:noProof/>
                <w:webHidden/>
              </w:rPr>
              <w:t>4</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495" w:history="1">
            <w:r w:rsidRPr="00664A7D">
              <w:rPr>
                <w:rStyle w:val="af"/>
                <w:b/>
                <w:noProof/>
                <w:kern w:val="0"/>
              </w:rPr>
              <w:t>3.3</w:t>
            </w:r>
            <w:r w:rsidRPr="00664A7D">
              <w:rPr>
                <w:rStyle w:val="af"/>
                <w:rFonts w:hint="eastAsia"/>
                <w:b/>
                <w:noProof/>
                <w:kern w:val="0"/>
              </w:rPr>
              <w:t xml:space="preserve">　更新策划</w:t>
            </w:r>
            <w:r>
              <w:rPr>
                <w:noProof/>
                <w:webHidden/>
              </w:rPr>
              <w:tab/>
            </w:r>
            <w:r>
              <w:rPr>
                <w:noProof/>
                <w:webHidden/>
              </w:rPr>
              <w:fldChar w:fldCharType="begin"/>
            </w:r>
            <w:r>
              <w:rPr>
                <w:noProof/>
                <w:webHidden/>
              </w:rPr>
              <w:instrText xml:space="preserve"> PAGEREF _Toc35181495 \h </w:instrText>
            </w:r>
            <w:r>
              <w:rPr>
                <w:noProof/>
                <w:webHidden/>
              </w:rPr>
            </w:r>
            <w:r>
              <w:rPr>
                <w:noProof/>
                <w:webHidden/>
              </w:rPr>
              <w:fldChar w:fldCharType="separate"/>
            </w:r>
            <w:r>
              <w:rPr>
                <w:noProof/>
                <w:webHidden/>
              </w:rPr>
              <w:t>7</w:t>
            </w:r>
            <w:r>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496" w:history="1">
            <w:r w:rsidRPr="00664A7D">
              <w:rPr>
                <w:rStyle w:val="af"/>
                <w:b/>
                <w:noProof/>
                <w:kern w:val="44"/>
              </w:rPr>
              <w:t>4</w:t>
            </w:r>
            <w:r w:rsidRPr="00664A7D">
              <w:rPr>
                <w:rStyle w:val="af"/>
                <w:rFonts w:hint="eastAsia"/>
                <w:b/>
                <w:noProof/>
                <w:kern w:val="44"/>
              </w:rPr>
              <w:t xml:space="preserve"> </w:t>
            </w:r>
            <w:r w:rsidRPr="00664A7D">
              <w:rPr>
                <w:rStyle w:val="af"/>
                <w:rFonts w:hint="eastAsia"/>
                <w:b/>
                <w:noProof/>
                <w:kern w:val="44"/>
              </w:rPr>
              <w:t>风貌与人文</w:t>
            </w:r>
            <w:r>
              <w:rPr>
                <w:noProof/>
                <w:webHidden/>
              </w:rPr>
              <w:tab/>
            </w:r>
            <w:r>
              <w:rPr>
                <w:noProof/>
                <w:webHidden/>
              </w:rPr>
              <w:fldChar w:fldCharType="begin"/>
            </w:r>
            <w:r>
              <w:rPr>
                <w:noProof/>
                <w:webHidden/>
              </w:rPr>
              <w:instrText xml:space="preserve"> PAGEREF _Toc35181496 \h </w:instrText>
            </w:r>
            <w:r>
              <w:rPr>
                <w:noProof/>
                <w:webHidden/>
              </w:rPr>
            </w:r>
            <w:r>
              <w:rPr>
                <w:noProof/>
                <w:webHidden/>
              </w:rPr>
              <w:fldChar w:fldCharType="separate"/>
            </w:r>
            <w:r>
              <w:rPr>
                <w:noProof/>
                <w:webHidden/>
              </w:rPr>
              <w:t>11</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497" w:history="1">
            <w:r w:rsidRPr="00664A7D">
              <w:rPr>
                <w:rStyle w:val="af"/>
                <w:b/>
                <w:noProof/>
                <w:kern w:val="0"/>
              </w:rPr>
              <w:t>4.1</w:t>
            </w:r>
            <w:r w:rsidRPr="00664A7D">
              <w:rPr>
                <w:rStyle w:val="af"/>
                <w:rFonts w:hint="eastAsia"/>
                <w:b/>
                <w:noProof/>
                <w:kern w:val="0"/>
              </w:rPr>
              <w:t xml:space="preserve">　建筑风格</w:t>
            </w:r>
            <w:r>
              <w:rPr>
                <w:noProof/>
                <w:webHidden/>
              </w:rPr>
              <w:tab/>
            </w:r>
            <w:r>
              <w:rPr>
                <w:noProof/>
                <w:webHidden/>
              </w:rPr>
              <w:fldChar w:fldCharType="begin"/>
            </w:r>
            <w:r>
              <w:rPr>
                <w:noProof/>
                <w:webHidden/>
              </w:rPr>
              <w:instrText xml:space="preserve"> PAGEREF _Toc35181497 \h </w:instrText>
            </w:r>
            <w:r>
              <w:rPr>
                <w:noProof/>
                <w:webHidden/>
              </w:rPr>
            </w:r>
            <w:r>
              <w:rPr>
                <w:noProof/>
                <w:webHidden/>
              </w:rPr>
              <w:fldChar w:fldCharType="separate"/>
            </w:r>
            <w:r>
              <w:rPr>
                <w:noProof/>
                <w:webHidden/>
              </w:rPr>
              <w:t>11</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498" w:history="1">
            <w:r w:rsidRPr="00664A7D">
              <w:rPr>
                <w:rStyle w:val="af"/>
                <w:b/>
                <w:noProof/>
                <w:kern w:val="0"/>
              </w:rPr>
              <w:t>4.2</w:t>
            </w:r>
            <w:r w:rsidRPr="00664A7D">
              <w:rPr>
                <w:rStyle w:val="af"/>
                <w:rFonts w:hint="eastAsia"/>
                <w:b/>
                <w:noProof/>
                <w:kern w:val="0"/>
              </w:rPr>
              <w:t xml:space="preserve">　色彩与材质</w:t>
            </w:r>
            <w:r>
              <w:rPr>
                <w:noProof/>
                <w:webHidden/>
              </w:rPr>
              <w:tab/>
            </w:r>
            <w:r>
              <w:rPr>
                <w:noProof/>
                <w:webHidden/>
              </w:rPr>
              <w:fldChar w:fldCharType="begin"/>
            </w:r>
            <w:r>
              <w:rPr>
                <w:noProof/>
                <w:webHidden/>
              </w:rPr>
              <w:instrText xml:space="preserve"> PAGEREF _Toc35181498 \h </w:instrText>
            </w:r>
            <w:r>
              <w:rPr>
                <w:noProof/>
                <w:webHidden/>
              </w:rPr>
            </w:r>
            <w:r>
              <w:rPr>
                <w:noProof/>
                <w:webHidden/>
              </w:rPr>
              <w:fldChar w:fldCharType="separate"/>
            </w:r>
            <w:r>
              <w:rPr>
                <w:noProof/>
                <w:webHidden/>
              </w:rPr>
              <w:t>12</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499" w:history="1">
            <w:r w:rsidRPr="00664A7D">
              <w:rPr>
                <w:rStyle w:val="af"/>
                <w:b/>
                <w:noProof/>
                <w:kern w:val="0"/>
              </w:rPr>
              <w:t>4.3</w:t>
            </w:r>
            <w:r w:rsidRPr="00664A7D">
              <w:rPr>
                <w:rStyle w:val="af"/>
                <w:rFonts w:hint="eastAsia"/>
                <w:b/>
                <w:noProof/>
                <w:kern w:val="0"/>
              </w:rPr>
              <w:t xml:space="preserve">　住区标识</w:t>
            </w:r>
            <w:r>
              <w:rPr>
                <w:noProof/>
                <w:webHidden/>
              </w:rPr>
              <w:tab/>
            </w:r>
            <w:r>
              <w:rPr>
                <w:noProof/>
                <w:webHidden/>
              </w:rPr>
              <w:fldChar w:fldCharType="begin"/>
            </w:r>
            <w:r>
              <w:rPr>
                <w:noProof/>
                <w:webHidden/>
              </w:rPr>
              <w:instrText xml:space="preserve"> PAGEREF _Toc35181499 \h </w:instrText>
            </w:r>
            <w:r>
              <w:rPr>
                <w:noProof/>
                <w:webHidden/>
              </w:rPr>
            </w:r>
            <w:r>
              <w:rPr>
                <w:noProof/>
                <w:webHidden/>
              </w:rPr>
              <w:fldChar w:fldCharType="separate"/>
            </w:r>
            <w:r>
              <w:rPr>
                <w:noProof/>
                <w:webHidden/>
              </w:rPr>
              <w:t>13</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00" w:history="1">
            <w:r w:rsidRPr="00664A7D">
              <w:rPr>
                <w:rStyle w:val="af"/>
                <w:b/>
                <w:noProof/>
                <w:kern w:val="0"/>
              </w:rPr>
              <w:t>4.4</w:t>
            </w:r>
            <w:r w:rsidRPr="00664A7D">
              <w:rPr>
                <w:rStyle w:val="af"/>
                <w:rFonts w:hint="eastAsia"/>
                <w:b/>
                <w:noProof/>
                <w:kern w:val="0"/>
              </w:rPr>
              <w:t xml:space="preserve">　住区公共空间</w:t>
            </w:r>
            <w:r>
              <w:rPr>
                <w:noProof/>
                <w:webHidden/>
              </w:rPr>
              <w:tab/>
            </w:r>
            <w:r>
              <w:rPr>
                <w:noProof/>
                <w:webHidden/>
              </w:rPr>
              <w:fldChar w:fldCharType="begin"/>
            </w:r>
            <w:r>
              <w:rPr>
                <w:noProof/>
                <w:webHidden/>
              </w:rPr>
              <w:instrText xml:space="preserve"> PAGEREF _Toc35181500 \h </w:instrText>
            </w:r>
            <w:r>
              <w:rPr>
                <w:noProof/>
                <w:webHidden/>
              </w:rPr>
            </w:r>
            <w:r>
              <w:rPr>
                <w:noProof/>
                <w:webHidden/>
              </w:rPr>
              <w:fldChar w:fldCharType="separate"/>
            </w:r>
            <w:r>
              <w:rPr>
                <w:noProof/>
                <w:webHidden/>
              </w:rPr>
              <w:t>15</w:t>
            </w:r>
            <w:r>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501" w:history="1">
            <w:r w:rsidRPr="00664A7D">
              <w:rPr>
                <w:rStyle w:val="af"/>
                <w:b/>
                <w:noProof/>
                <w:kern w:val="44"/>
              </w:rPr>
              <w:t>5</w:t>
            </w:r>
            <w:r w:rsidRPr="00664A7D">
              <w:rPr>
                <w:rStyle w:val="af"/>
                <w:rFonts w:hint="eastAsia"/>
                <w:b/>
                <w:noProof/>
                <w:kern w:val="44"/>
              </w:rPr>
              <w:t xml:space="preserve">　景观与生态</w:t>
            </w:r>
            <w:r>
              <w:rPr>
                <w:noProof/>
                <w:webHidden/>
              </w:rPr>
              <w:tab/>
            </w:r>
            <w:r>
              <w:rPr>
                <w:noProof/>
                <w:webHidden/>
              </w:rPr>
              <w:fldChar w:fldCharType="begin"/>
            </w:r>
            <w:r>
              <w:rPr>
                <w:noProof/>
                <w:webHidden/>
              </w:rPr>
              <w:instrText xml:space="preserve"> PAGEREF _Toc35181501 \h </w:instrText>
            </w:r>
            <w:r>
              <w:rPr>
                <w:noProof/>
                <w:webHidden/>
              </w:rPr>
            </w:r>
            <w:r>
              <w:rPr>
                <w:noProof/>
                <w:webHidden/>
              </w:rPr>
              <w:fldChar w:fldCharType="separate"/>
            </w:r>
            <w:r>
              <w:rPr>
                <w:noProof/>
                <w:webHidden/>
              </w:rPr>
              <w:t>17</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02" w:history="1">
            <w:r w:rsidRPr="00664A7D">
              <w:rPr>
                <w:rStyle w:val="af"/>
                <w:b/>
                <w:noProof/>
                <w:kern w:val="0"/>
              </w:rPr>
              <w:t>5.1</w:t>
            </w:r>
            <w:r w:rsidRPr="00664A7D">
              <w:rPr>
                <w:rStyle w:val="af"/>
                <w:rFonts w:hint="eastAsia"/>
                <w:b/>
                <w:noProof/>
                <w:kern w:val="0"/>
              </w:rPr>
              <w:t xml:space="preserve">　住区场地</w:t>
            </w:r>
            <w:r>
              <w:rPr>
                <w:noProof/>
                <w:webHidden/>
              </w:rPr>
              <w:tab/>
            </w:r>
            <w:r>
              <w:rPr>
                <w:noProof/>
                <w:webHidden/>
              </w:rPr>
              <w:fldChar w:fldCharType="begin"/>
            </w:r>
            <w:r>
              <w:rPr>
                <w:noProof/>
                <w:webHidden/>
              </w:rPr>
              <w:instrText xml:space="preserve"> PAGEREF _Toc35181502 \h </w:instrText>
            </w:r>
            <w:r>
              <w:rPr>
                <w:noProof/>
                <w:webHidden/>
              </w:rPr>
            </w:r>
            <w:r>
              <w:rPr>
                <w:noProof/>
                <w:webHidden/>
              </w:rPr>
              <w:fldChar w:fldCharType="separate"/>
            </w:r>
            <w:r>
              <w:rPr>
                <w:noProof/>
                <w:webHidden/>
              </w:rPr>
              <w:t>17</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03" w:history="1">
            <w:r w:rsidRPr="00664A7D">
              <w:rPr>
                <w:rStyle w:val="af"/>
                <w:b/>
                <w:noProof/>
                <w:kern w:val="0"/>
              </w:rPr>
              <w:t>5.2</w:t>
            </w:r>
            <w:r w:rsidRPr="00664A7D">
              <w:rPr>
                <w:rStyle w:val="af"/>
                <w:rFonts w:hint="eastAsia"/>
                <w:b/>
                <w:noProof/>
                <w:kern w:val="0"/>
              </w:rPr>
              <w:t xml:space="preserve">　绿化种植</w:t>
            </w:r>
            <w:r>
              <w:rPr>
                <w:noProof/>
                <w:webHidden/>
              </w:rPr>
              <w:tab/>
            </w:r>
            <w:r>
              <w:rPr>
                <w:noProof/>
                <w:webHidden/>
              </w:rPr>
              <w:fldChar w:fldCharType="begin"/>
            </w:r>
            <w:r>
              <w:rPr>
                <w:noProof/>
                <w:webHidden/>
              </w:rPr>
              <w:instrText xml:space="preserve"> PAGEREF _Toc35181503 \h </w:instrText>
            </w:r>
            <w:r>
              <w:rPr>
                <w:noProof/>
                <w:webHidden/>
              </w:rPr>
            </w:r>
            <w:r>
              <w:rPr>
                <w:noProof/>
                <w:webHidden/>
              </w:rPr>
              <w:fldChar w:fldCharType="separate"/>
            </w:r>
            <w:r>
              <w:rPr>
                <w:noProof/>
                <w:webHidden/>
              </w:rPr>
              <w:t>19</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04" w:history="1">
            <w:r w:rsidRPr="00664A7D">
              <w:rPr>
                <w:rStyle w:val="af"/>
                <w:b/>
                <w:noProof/>
                <w:kern w:val="0"/>
              </w:rPr>
              <w:t>5.3</w:t>
            </w:r>
            <w:r w:rsidRPr="00664A7D">
              <w:rPr>
                <w:rStyle w:val="af"/>
                <w:rFonts w:hint="eastAsia"/>
                <w:b/>
                <w:noProof/>
                <w:kern w:val="0"/>
              </w:rPr>
              <w:t xml:space="preserve">　景观水体</w:t>
            </w:r>
            <w:r>
              <w:rPr>
                <w:noProof/>
                <w:webHidden/>
              </w:rPr>
              <w:tab/>
            </w:r>
            <w:r>
              <w:rPr>
                <w:noProof/>
                <w:webHidden/>
              </w:rPr>
              <w:fldChar w:fldCharType="begin"/>
            </w:r>
            <w:r>
              <w:rPr>
                <w:noProof/>
                <w:webHidden/>
              </w:rPr>
              <w:instrText xml:space="preserve"> PAGEREF _Toc35181504 \h </w:instrText>
            </w:r>
            <w:r>
              <w:rPr>
                <w:noProof/>
                <w:webHidden/>
              </w:rPr>
            </w:r>
            <w:r>
              <w:rPr>
                <w:noProof/>
                <w:webHidden/>
              </w:rPr>
              <w:fldChar w:fldCharType="separate"/>
            </w:r>
            <w:r>
              <w:rPr>
                <w:noProof/>
                <w:webHidden/>
              </w:rPr>
              <w:t>23</w:t>
            </w:r>
            <w:r>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505" w:history="1">
            <w:r w:rsidRPr="00664A7D">
              <w:rPr>
                <w:rStyle w:val="af"/>
                <w:b/>
                <w:noProof/>
                <w:kern w:val="44"/>
              </w:rPr>
              <w:t>6</w:t>
            </w:r>
            <w:r w:rsidRPr="00664A7D">
              <w:rPr>
                <w:rStyle w:val="af"/>
                <w:rFonts w:hint="eastAsia"/>
                <w:b/>
                <w:noProof/>
                <w:kern w:val="44"/>
              </w:rPr>
              <w:t xml:space="preserve">　室外物理环境</w:t>
            </w:r>
            <w:r>
              <w:rPr>
                <w:noProof/>
                <w:webHidden/>
              </w:rPr>
              <w:tab/>
            </w:r>
            <w:r>
              <w:rPr>
                <w:noProof/>
                <w:webHidden/>
              </w:rPr>
              <w:fldChar w:fldCharType="begin"/>
            </w:r>
            <w:r>
              <w:rPr>
                <w:noProof/>
                <w:webHidden/>
              </w:rPr>
              <w:instrText xml:space="preserve"> PAGEREF _Toc35181505 \h </w:instrText>
            </w:r>
            <w:r>
              <w:rPr>
                <w:noProof/>
                <w:webHidden/>
              </w:rPr>
            </w:r>
            <w:r>
              <w:rPr>
                <w:noProof/>
                <w:webHidden/>
              </w:rPr>
              <w:fldChar w:fldCharType="separate"/>
            </w:r>
            <w:r>
              <w:rPr>
                <w:noProof/>
                <w:webHidden/>
              </w:rPr>
              <w:t>25</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06" w:history="1">
            <w:r w:rsidRPr="00664A7D">
              <w:rPr>
                <w:rStyle w:val="af"/>
                <w:b/>
                <w:noProof/>
                <w:kern w:val="0"/>
              </w:rPr>
              <w:t>6.1</w:t>
            </w:r>
            <w:r w:rsidRPr="00664A7D">
              <w:rPr>
                <w:rStyle w:val="af"/>
                <w:rFonts w:hint="eastAsia"/>
                <w:b/>
                <w:noProof/>
                <w:kern w:val="0"/>
              </w:rPr>
              <w:t xml:space="preserve">　声环境</w:t>
            </w:r>
            <w:r>
              <w:rPr>
                <w:noProof/>
                <w:webHidden/>
              </w:rPr>
              <w:tab/>
            </w:r>
            <w:r>
              <w:rPr>
                <w:noProof/>
                <w:webHidden/>
              </w:rPr>
              <w:fldChar w:fldCharType="begin"/>
            </w:r>
            <w:r>
              <w:rPr>
                <w:noProof/>
                <w:webHidden/>
              </w:rPr>
              <w:instrText xml:space="preserve"> PAGEREF _Toc35181506 \h </w:instrText>
            </w:r>
            <w:r>
              <w:rPr>
                <w:noProof/>
                <w:webHidden/>
              </w:rPr>
            </w:r>
            <w:r>
              <w:rPr>
                <w:noProof/>
                <w:webHidden/>
              </w:rPr>
              <w:fldChar w:fldCharType="separate"/>
            </w:r>
            <w:r>
              <w:rPr>
                <w:noProof/>
                <w:webHidden/>
              </w:rPr>
              <w:t>25</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07" w:history="1">
            <w:r w:rsidRPr="00664A7D">
              <w:rPr>
                <w:rStyle w:val="af"/>
                <w:b/>
                <w:noProof/>
                <w:kern w:val="0"/>
              </w:rPr>
              <w:t>6.2</w:t>
            </w:r>
            <w:r w:rsidRPr="00664A7D">
              <w:rPr>
                <w:rStyle w:val="af"/>
                <w:rFonts w:hint="eastAsia"/>
                <w:b/>
                <w:noProof/>
                <w:kern w:val="0"/>
              </w:rPr>
              <w:t xml:space="preserve">　光环境</w:t>
            </w:r>
            <w:r>
              <w:rPr>
                <w:noProof/>
                <w:webHidden/>
              </w:rPr>
              <w:tab/>
            </w:r>
            <w:r>
              <w:rPr>
                <w:noProof/>
                <w:webHidden/>
              </w:rPr>
              <w:fldChar w:fldCharType="begin"/>
            </w:r>
            <w:r>
              <w:rPr>
                <w:noProof/>
                <w:webHidden/>
              </w:rPr>
              <w:instrText xml:space="preserve"> PAGEREF _Toc35181507 \h </w:instrText>
            </w:r>
            <w:r>
              <w:rPr>
                <w:noProof/>
                <w:webHidden/>
              </w:rPr>
            </w:r>
            <w:r>
              <w:rPr>
                <w:noProof/>
                <w:webHidden/>
              </w:rPr>
              <w:fldChar w:fldCharType="separate"/>
            </w:r>
            <w:r>
              <w:rPr>
                <w:noProof/>
                <w:webHidden/>
              </w:rPr>
              <w:t>26</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08" w:history="1">
            <w:r w:rsidRPr="00664A7D">
              <w:rPr>
                <w:rStyle w:val="af"/>
                <w:b/>
                <w:noProof/>
                <w:kern w:val="0"/>
              </w:rPr>
              <w:t>6.3</w:t>
            </w:r>
            <w:r w:rsidRPr="00664A7D">
              <w:rPr>
                <w:rStyle w:val="af"/>
                <w:rFonts w:hint="eastAsia"/>
                <w:b/>
                <w:noProof/>
                <w:kern w:val="0"/>
              </w:rPr>
              <w:t xml:space="preserve">　热环境</w:t>
            </w:r>
            <w:r>
              <w:rPr>
                <w:noProof/>
                <w:webHidden/>
              </w:rPr>
              <w:tab/>
            </w:r>
            <w:r>
              <w:rPr>
                <w:noProof/>
                <w:webHidden/>
              </w:rPr>
              <w:fldChar w:fldCharType="begin"/>
            </w:r>
            <w:r>
              <w:rPr>
                <w:noProof/>
                <w:webHidden/>
              </w:rPr>
              <w:instrText xml:space="preserve"> PAGEREF _Toc35181508 \h </w:instrText>
            </w:r>
            <w:r>
              <w:rPr>
                <w:noProof/>
                <w:webHidden/>
              </w:rPr>
            </w:r>
            <w:r>
              <w:rPr>
                <w:noProof/>
                <w:webHidden/>
              </w:rPr>
              <w:fldChar w:fldCharType="separate"/>
            </w:r>
            <w:r>
              <w:rPr>
                <w:noProof/>
                <w:webHidden/>
              </w:rPr>
              <w:t>28</w:t>
            </w:r>
            <w:r>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509" w:history="1">
            <w:r w:rsidRPr="00664A7D">
              <w:rPr>
                <w:rStyle w:val="af"/>
                <w:b/>
                <w:noProof/>
                <w:kern w:val="44"/>
              </w:rPr>
              <w:t>7</w:t>
            </w:r>
            <w:r w:rsidRPr="00664A7D">
              <w:rPr>
                <w:rStyle w:val="af"/>
                <w:rFonts w:hint="eastAsia"/>
                <w:b/>
                <w:noProof/>
                <w:kern w:val="44"/>
              </w:rPr>
              <w:t xml:space="preserve">　交通与秩序</w:t>
            </w:r>
            <w:r>
              <w:rPr>
                <w:noProof/>
                <w:webHidden/>
              </w:rPr>
              <w:tab/>
            </w:r>
            <w:r>
              <w:rPr>
                <w:noProof/>
                <w:webHidden/>
              </w:rPr>
              <w:fldChar w:fldCharType="begin"/>
            </w:r>
            <w:r>
              <w:rPr>
                <w:noProof/>
                <w:webHidden/>
              </w:rPr>
              <w:instrText xml:space="preserve"> PAGEREF _Toc35181509 \h </w:instrText>
            </w:r>
            <w:r>
              <w:rPr>
                <w:noProof/>
                <w:webHidden/>
              </w:rPr>
            </w:r>
            <w:r>
              <w:rPr>
                <w:noProof/>
                <w:webHidden/>
              </w:rPr>
              <w:fldChar w:fldCharType="separate"/>
            </w:r>
            <w:r>
              <w:rPr>
                <w:noProof/>
                <w:webHidden/>
              </w:rPr>
              <w:t>34</w:t>
            </w:r>
            <w:r>
              <w:rPr>
                <w:noProof/>
                <w:webHidden/>
              </w:rPr>
              <w:fldChar w:fldCharType="end"/>
            </w:r>
          </w:hyperlink>
          <w:bookmarkStart w:id="1" w:name="_GoBack"/>
          <w:bookmarkEnd w:id="1"/>
        </w:p>
        <w:p w:rsidR="00016104" w:rsidRDefault="00016104">
          <w:pPr>
            <w:pStyle w:val="20"/>
            <w:rPr>
              <w:rFonts w:asciiTheme="minorHAnsi" w:eastAsiaTheme="minorEastAsia" w:hAnsiTheme="minorHAnsi" w:cstheme="minorBidi"/>
              <w:noProof/>
            </w:rPr>
          </w:pPr>
          <w:hyperlink w:anchor="_Toc35181510" w:history="1">
            <w:r w:rsidRPr="00664A7D">
              <w:rPr>
                <w:rStyle w:val="af"/>
                <w:b/>
                <w:noProof/>
                <w:kern w:val="0"/>
              </w:rPr>
              <w:t>7.1</w:t>
            </w:r>
            <w:r w:rsidRPr="00664A7D">
              <w:rPr>
                <w:rStyle w:val="af"/>
                <w:rFonts w:hint="eastAsia"/>
                <w:b/>
                <w:noProof/>
                <w:kern w:val="0"/>
              </w:rPr>
              <w:t xml:space="preserve">　慢行系统</w:t>
            </w:r>
            <w:r>
              <w:rPr>
                <w:noProof/>
                <w:webHidden/>
              </w:rPr>
              <w:tab/>
            </w:r>
            <w:r>
              <w:rPr>
                <w:noProof/>
                <w:webHidden/>
              </w:rPr>
              <w:fldChar w:fldCharType="begin"/>
            </w:r>
            <w:r>
              <w:rPr>
                <w:noProof/>
                <w:webHidden/>
              </w:rPr>
              <w:instrText xml:space="preserve"> PAGEREF _Toc35181510 \h </w:instrText>
            </w:r>
            <w:r>
              <w:rPr>
                <w:noProof/>
                <w:webHidden/>
              </w:rPr>
            </w:r>
            <w:r>
              <w:rPr>
                <w:noProof/>
                <w:webHidden/>
              </w:rPr>
              <w:fldChar w:fldCharType="separate"/>
            </w:r>
            <w:r>
              <w:rPr>
                <w:noProof/>
                <w:webHidden/>
              </w:rPr>
              <w:t>34</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11" w:history="1">
            <w:r w:rsidRPr="00664A7D">
              <w:rPr>
                <w:rStyle w:val="af"/>
                <w:b/>
                <w:noProof/>
                <w:kern w:val="0"/>
              </w:rPr>
              <w:t>7.2</w:t>
            </w:r>
            <w:r w:rsidRPr="00664A7D">
              <w:rPr>
                <w:rStyle w:val="af"/>
                <w:rFonts w:hint="eastAsia"/>
                <w:b/>
                <w:noProof/>
                <w:kern w:val="0"/>
              </w:rPr>
              <w:t xml:space="preserve">　机动车交通</w:t>
            </w:r>
            <w:r>
              <w:rPr>
                <w:noProof/>
                <w:webHidden/>
              </w:rPr>
              <w:tab/>
            </w:r>
            <w:r>
              <w:rPr>
                <w:noProof/>
                <w:webHidden/>
              </w:rPr>
              <w:fldChar w:fldCharType="begin"/>
            </w:r>
            <w:r>
              <w:rPr>
                <w:noProof/>
                <w:webHidden/>
              </w:rPr>
              <w:instrText xml:space="preserve"> PAGEREF _Toc35181511 \h </w:instrText>
            </w:r>
            <w:r>
              <w:rPr>
                <w:noProof/>
                <w:webHidden/>
              </w:rPr>
            </w:r>
            <w:r>
              <w:rPr>
                <w:noProof/>
                <w:webHidden/>
              </w:rPr>
              <w:fldChar w:fldCharType="separate"/>
            </w:r>
            <w:r>
              <w:rPr>
                <w:noProof/>
                <w:webHidden/>
              </w:rPr>
              <w:t>37</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12" w:history="1">
            <w:r w:rsidRPr="00664A7D">
              <w:rPr>
                <w:rStyle w:val="af"/>
                <w:b/>
                <w:noProof/>
                <w:kern w:val="0"/>
              </w:rPr>
              <w:t>7.3</w:t>
            </w:r>
            <w:r w:rsidRPr="00664A7D">
              <w:rPr>
                <w:rStyle w:val="af"/>
                <w:rFonts w:hint="eastAsia"/>
                <w:b/>
                <w:noProof/>
                <w:kern w:val="0"/>
              </w:rPr>
              <w:t xml:space="preserve">　停车设施</w:t>
            </w:r>
            <w:r>
              <w:rPr>
                <w:noProof/>
                <w:webHidden/>
              </w:rPr>
              <w:tab/>
            </w:r>
            <w:r>
              <w:rPr>
                <w:noProof/>
                <w:webHidden/>
              </w:rPr>
              <w:fldChar w:fldCharType="begin"/>
            </w:r>
            <w:r>
              <w:rPr>
                <w:noProof/>
                <w:webHidden/>
              </w:rPr>
              <w:instrText xml:space="preserve"> PAGEREF _Toc35181512 \h </w:instrText>
            </w:r>
            <w:r>
              <w:rPr>
                <w:noProof/>
                <w:webHidden/>
              </w:rPr>
            </w:r>
            <w:r>
              <w:rPr>
                <w:noProof/>
                <w:webHidden/>
              </w:rPr>
              <w:fldChar w:fldCharType="separate"/>
            </w:r>
            <w:r>
              <w:rPr>
                <w:noProof/>
                <w:webHidden/>
              </w:rPr>
              <w:t>39</w:t>
            </w:r>
            <w:r>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513" w:history="1">
            <w:r w:rsidRPr="00664A7D">
              <w:rPr>
                <w:rStyle w:val="af"/>
                <w:b/>
                <w:noProof/>
                <w:kern w:val="44"/>
              </w:rPr>
              <w:t>8</w:t>
            </w:r>
            <w:r w:rsidRPr="00664A7D">
              <w:rPr>
                <w:rStyle w:val="af"/>
                <w:rFonts w:hint="eastAsia"/>
                <w:b/>
                <w:noProof/>
                <w:kern w:val="44"/>
              </w:rPr>
              <w:t xml:space="preserve">　配套服务设施</w:t>
            </w:r>
            <w:r>
              <w:rPr>
                <w:noProof/>
                <w:webHidden/>
              </w:rPr>
              <w:tab/>
            </w:r>
            <w:r>
              <w:rPr>
                <w:noProof/>
                <w:webHidden/>
              </w:rPr>
              <w:fldChar w:fldCharType="begin"/>
            </w:r>
            <w:r>
              <w:rPr>
                <w:noProof/>
                <w:webHidden/>
              </w:rPr>
              <w:instrText xml:space="preserve"> PAGEREF _Toc35181513 \h </w:instrText>
            </w:r>
            <w:r>
              <w:rPr>
                <w:noProof/>
                <w:webHidden/>
              </w:rPr>
            </w:r>
            <w:r>
              <w:rPr>
                <w:noProof/>
                <w:webHidden/>
              </w:rPr>
              <w:fldChar w:fldCharType="separate"/>
            </w:r>
            <w:r>
              <w:rPr>
                <w:noProof/>
                <w:webHidden/>
              </w:rPr>
              <w:t>43</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14" w:history="1">
            <w:r w:rsidRPr="00664A7D">
              <w:rPr>
                <w:rStyle w:val="af"/>
                <w:b/>
                <w:noProof/>
                <w:kern w:val="0"/>
              </w:rPr>
              <w:t>8.1</w:t>
            </w:r>
            <w:r w:rsidRPr="00664A7D">
              <w:rPr>
                <w:rStyle w:val="af"/>
                <w:rFonts w:hint="eastAsia"/>
                <w:b/>
                <w:noProof/>
                <w:kern w:val="0"/>
              </w:rPr>
              <w:t xml:space="preserve">　能源设施</w:t>
            </w:r>
            <w:r>
              <w:rPr>
                <w:noProof/>
                <w:webHidden/>
              </w:rPr>
              <w:tab/>
            </w:r>
            <w:r>
              <w:rPr>
                <w:noProof/>
                <w:webHidden/>
              </w:rPr>
              <w:fldChar w:fldCharType="begin"/>
            </w:r>
            <w:r>
              <w:rPr>
                <w:noProof/>
                <w:webHidden/>
              </w:rPr>
              <w:instrText xml:space="preserve"> PAGEREF _Toc35181514 \h </w:instrText>
            </w:r>
            <w:r>
              <w:rPr>
                <w:noProof/>
                <w:webHidden/>
              </w:rPr>
            </w:r>
            <w:r>
              <w:rPr>
                <w:noProof/>
                <w:webHidden/>
              </w:rPr>
              <w:fldChar w:fldCharType="separate"/>
            </w:r>
            <w:r>
              <w:rPr>
                <w:noProof/>
                <w:webHidden/>
              </w:rPr>
              <w:t>43</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15" w:history="1">
            <w:r w:rsidRPr="00664A7D">
              <w:rPr>
                <w:rStyle w:val="af"/>
                <w:b/>
                <w:noProof/>
                <w:kern w:val="0"/>
              </w:rPr>
              <w:t>8.2</w:t>
            </w:r>
            <w:r w:rsidRPr="00664A7D">
              <w:rPr>
                <w:rStyle w:val="af"/>
                <w:rFonts w:hint="eastAsia"/>
                <w:b/>
                <w:noProof/>
                <w:kern w:val="0"/>
              </w:rPr>
              <w:t xml:space="preserve">　环卫设施</w:t>
            </w:r>
            <w:r>
              <w:rPr>
                <w:noProof/>
                <w:webHidden/>
              </w:rPr>
              <w:tab/>
            </w:r>
            <w:r>
              <w:rPr>
                <w:noProof/>
                <w:webHidden/>
              </w:rPr>
              <w:fldChar w:fldCharType="begin"/>
            </w:r>
            <w:r>
              <w:rPr>
                <w:noProof/>
                <w:webHidden/>
              </w:rPr>
              <w:instrText xml:space="preserve"> PAGEREF _Toc35181515 \h </w:instrText>
            </w:r>
            <w:r>
              <w:rPr>
                <w:noProof/>
                <w:webHidden/>
              </w:rPr>
            </w:r>
            <w:r>
              <w:rPr>
                <w:noProof/>
                <w:webHidden/>
              </w:rPr>
              <w:fldChar w:fldCharType="separate"/>
            </w:r>
            <w:r>
              <w:rPr>
                <w:noProof/>
                <w:webHidden/>
              </w:rPr>
              <w:t>43</w:t>
            </w:r>
            <w:r>
              <w:rPr>
                <w:noProof/>
                <w:webHidden/>
              </w:rPr>
              <w:fldChar w:fldCharType="end"/>
            </w:r>
          </w:hyperlink>
        </w:p>
        <w:p w:rsidR="00016104" w:rsidRDefault="00016104">
          <w:pPr>
            <w:pStyle w:val="20"/>
            <w:rPr>
              <w:rFonts w:asciiTheme="minorHAnsi" w:eastAsiaTheme="minorEastAsia" w:hAnsiTheme="minorHAnsi" w:cstheme="minorBidi"/>
              <w:noProof/>
            </w:rPr>
          </w:pPr>
          <w:hyperlink w:anchor="_Toc35181516" w:history="1">
            <w:r w:rsidRPr="00664A7D">
              <w:rPr>
                <w:rStyle w:val="af"/>
                <w:b/>
                <w:noProof/>
                <w:kern w:val="0"/>
              </w:rPr>
              <w:t>8.3</w:t>
            </w:r>
            <w:r w:rsidRPr="00664A7D">
              <w:rPr>
                <w:rStyle w:val="af"/>
                <w:rFonts w:hint="eastAsia"/>
                <w:b/>
                <w:noProof/>
                <w:kern w:val="0"/>
              </w:rPr>
              <w:t xml:space="preserve">　全龄友好</w:t>
            </w:r>
            <w:r>
              <w:rPr>
                <w:noProof/>
                <w:webHidden/>
              </w:rPr>
              <w:tab/>
            </w:r>
            <w:r>
              <w:rPr>
                <w:noProof/>
                <w:webHidden/>
              </w:rPr>
              <w:fldChar w:fldCharType="begin"/>
            </w:r>
            <w:r>
              <w:rPr>
                <w:noProof/>
                <w:webHidden/>
              </w:rPr>
              <w:instrText xml:space="preserve"> PAGEREF _Toc35181516 \h </w:instrText>
            </w:r>
            <w:r>
              <w:rPr>
                <w:noProof/>
                <w:webHidden/>
              </w:rPr>
            </w:r>
            <w:r>
              <w:rPr>
                <w:noProof/>
                <w:webHidden/>
              </w:rPr>
              <w:fldChar w:fldCharType="separate"/>
            </w:r>
            <w:r>
              <w:rPr>
                <w:noProof/>
                <w:webHidden/>
              </w:rPr>
              <w:t>45</w:t>
            </w:r>
            <w:r>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517" w:history="1">
            <w:r w:rsidRPr="00664A7D">
              <w:rPr>
                <w:rStyle w:val="af"/>
                <w:rFonts w:hint="eastAsia"/>
                <w:b/>
                <w:bCs/>
                <w:noProof/>
              </w:rPr>
              <w:t>本规程用词说明</w:t>
            </w:r>
            <w:r>
              <w:rPr>
                <w:noProof/>
                <w:webHidden/>
              </w:rPr>
              <w:tab/>
            </w:r>
            <w:r>
              <w:rPr>
                <w:noProof/>
                <w:webHidden/>
              </w:rPr>
              <w:fldChar w:fldCharType="begin"/>
            </w:r>
            <w:r>
              <w:rPr>
                <w:noProof/>
                <w:webHidden/>
              </w:rPr>
              <w:instrText xml:space="preserve"> PAGEREF _Toc35181517 \h </w:instrText>
            </w:r>
            <w:r>
              <w:rPr>
                <w:noProof/>
                <w:webHidden/>
              </w:rPr>
            </w:r>
            <w:r>
              <w:rPr>
                <w:noProof/>
                <w:webHidden/>
              </w:rPr>
              <w:fldChar w:fldCharType="separate"/>
            </w:r>
            <w:r>
              <w:rPr>
                <w:noProof/>
                <w:webHidden/>
              </w:rPr>
              <w:t>48</w:t>
            </w:r>
            <w:r>
              <w:rPr>
                <w:noProof/>
                <w:webHidden/>
              </w:rPr>
              <w:fldChar w:fldCharType="end"/>
            </w:r>
          </w:hyperlink>
        </w:p>
        <w:p w:rsidR="00016104" w:rsidRDefault="00016104">
          <w:pPr>
            <w:pStyle w:val="10"/>
            <w:rPr>
              <w:rFonts w:asciiTheme="minorHAnsi" w:eastAsiaTheme="minorEastAsia" w:hAnsiTheme="minorHAnsi" w:cstheme="minorBidi"/>
              <w:noProof/>
            </w:rPr>
          </w:pPr>
          <w:hyperlink w:anchor="_Toc35181518" w:history="1">
            <w:r w:rsidRPr="00664A7D">
              <w:rPr>
                <w:rStyle w:val="af"/>
                <w:rFonts w:hint="eastAsia"/>
                <w:b/>
                <w:bCs/>
                <w:noProof/>
              </w:rPr>
              <w:t>引用标准名录</w:t>
            </w:r>
            <w:r>
              <w:rPr>
                <w:noProof/>
                <w:webHidden/>
              </w:rPr>
              <w:tab/>
            </w:r>
            <w:r>
              <w:rPr>
                <w:noProof/>
                <w:webHidden/>
              </w:rPr>
              <w:fldChar w:fldCharType="begin"/>
            </w:r>
            <w:r>
              <w:rPr>
                <w:noProof/>
                <w:webHidden/>
              </w:rPr>
              <w:instrText xml:space="preserve"> PAGEREF _Toc35181518 \h </w:instrText>
            </w:r>
            <w:r>
              <w:rPr>
                <w:noProof/>
                <w:webHidden/>
              </w:rPr>
            </w:r>
            <w:r>
              <w:rPr>
                <w:noProof/>
                <w:webHidden/>
              </w:rPr>
              <w:fldChar w:fldCharType="separate"/>
            </w:r>
            <w:r>
              <w:rPr>
                <w:noProof/>
                <w:webHidden/>
              </w:rPr>
              <w:t>49</w:t>
            </w:r>
            <w:r>
              <w:rPr>
                <w:noProof/>
                <w:webHidden/>
              </w:rPr>
              <w:fldChar w:fldCharType="end"/>
            </w:r>
          </w:hyperlink>
        </w:p>
        <w:p w:rsidR="00DB546A" w:rsidRDefault="009667BF">
          <w:pPr>
            <w:sectPr w:rsidR="00DB546A" w:rsidSect="00DB546A">
              <w:footerReference w:type="default" r:id="rId9"/>
              <w:pgSz w:w="11906" w:h="16838"/>
              <w:pgMar w:top="1440" w:right="1800" w:bottom="1440" w:left="1800" w:header="851" w:footer="992" w:gutter="0"/>
              <w:pgNumType w:start="1"/>
              <w:cols w:space="425"/>
              <w:docGrid w:type="lines" w:linePitch="312"/>
            </w:sectPr>
          </w:pPr>
          <w:r>
            <w:fldChar w:fldCharType="end"/>
          </w:r>
        </w:p>
        <w:p w:rsidR="00DB546A" w:rsidRDefault="00823337"/>
      </w:sdtContent>
    </w:sdt>
    <w:p w:rsidR="00214DDF" w:rsidRPr="00D70F7C" w:rsidRDefault="00214DDF" w:rsidP="00214DDF">
      <w:pPr>
        <w:keepNext/>
        <w:keepLines/>
        <w:spacing w:before="240" w:after="240" w:line="300" w:lineRule="auto"/>
        <w:jc w:val="center"/>
        <w:outlineLvl w:val="0"/>
        <w:rPr>
          <w:b/>
          <w:kern w:val="44"/>
          <w:sz w:val="44"/>
          <w:szCs w:val="20"/>
        </w:rPr>
      </w:pPr>
      <w:bookmarkStart w:id="2" w:name="_Toc525044049"/>
      <w:bookmarkStart w:id="3" w:name="_Toc24536462"/>
      <w:bookmarkStart w:id="4" w:name="_Toc35181490"/>
      <w:r w:rsidRPr="00D70F7C">
        <w:rPr>
          <w:b/>
          <w:kern w:val="44"/>
          <w:sz w:val="44"/>
          <w:szCs w:val="20"/>
        </w:rPr>
        <w:t>1</w:t>
      </w:r>
      <w:r w:rsidRPr="00D70F7C">
        <w:rPr>
          <w:b/>
          <w:kern w:val="44"/>
          <w:sz w:val="44"/>
          <w:szCs w:val="20"/>
        </w:rPr>
        <w:t xml:space="preserve">　总则</w:t>
      </w:r>
      <w:bookmarkEnd w:id="2"/>
      <w:bookmarkEnd w:id="3"/>
      <w:bookmarkEnd w:id="4"/>
    </w:p>
    <w:p w:rsidR="005E3158" w:rsidRDefault="00214DDF" w:rsidP="005E3158">
      <w:pPr>
        <w:spacing w:line="300" w:lineRule="auto"/>
        <w:rPr>
          <w:sz w:val="24"/>
          <w:szCs w:val="24"/>
        </w:rPr>
      </w:pPr>
      <w:r w:rsidRPr="00D70F7C">
        <w:rPr>
          <w:b/>
          <w:sz w:val="24"/>
          <w:szCs w:val="24"/>
        </w:rPr>
        <w:t>1.0.1</w:t>
      </w:r>
      <w:r w:rsidR="005E3158" w:rsidRPr="00D70F7C">
        <w:rPr>
          <w:sz w:val="24"/>
          <w:szCs w:val="24"/>
        </w:rPr>
        <w:t xml:space="preserve">　</w:t>
      </w:r>
      <w:r w:rsidR="005E3158">
        <w:rPr>
          <w:rFonts w:hint="eastAsia"/>
          <w:sz w:val="24"/>
          <w:szCs w:val="24"/>
        </w:rPr>
        <w:t>为指导城市既有住区实施环境更新，改善人居环境，提升环境品质和宜居水平，</w:t>
      </w:r>
      <w:r w:rsidR="005E3158" w:rsidRPr="00D70F7C">
        <w:rPr>
          <w:sz w:val="24"/>
          <w:szCs w:val="24"/>
        </w:rPr>
        <w:t>制定本规程。</w:t>
      </w:r>
    </w:p>
    <w:p w:rsidR="00DE5D2C" w:rsidRDefault="005E3158" w:rsidP="00080A5D">
      <w:pPr>
        <w:spacing w:line="300" w:lineRule="auto"/>
        <w:rPr>
          <w:rFonts w:ascii="仿宋" w:eastAsia="仿宋" w:hAnsi="仿宋"/>
          <w:szCs w:val="21"/>
        </w:rPr>
      </w:pPr>
      <w:r w:rsidRPr="002E5678">
        <w:rPr>
          <w:rFonts w:ascii="仿宋" w:eastAsia="仿宋" w:hAnsi="仿宋" w:hint="eastAsia"/>
          <w:szCs w:val="21"/>
        </w:rPr>
        <w:t>【条文说明】</w:t>
      </w:r>
    </w:p>
    <w:p w:rsidR="00080A5D" w:rsidRPr="002E5678" w:rsidRDefault="00DE5D2C" w:rsidP="00DE5D2C">
      <w:pPr>
        <w:spacing w:line="300" w:lineRule="auto"/>
        <w:rPr>
          <w:rFonts w:ascii="仿宋" w:eastAsia="仿宋" w:hAnsi="仿宋"/>
          <w:szCs w:val="21"/>
        </w:rPr>
      </w:pPr>
      <w:r>
        <w:rPr>
          <w:rFonts w:ascii="仿宋" w:eastAsia="仿宋" w:hAnsi="仿宋" w:hint="eastAsia"/>
          <w:szCs w:val="21"/>
        </w:rPr>
        <w:t>1.0.1</w:t>
      </w:r>
      <w:r w:rsidR="008F5C2E" w:rsidRPr="002E5678">
        <w:rPr>
          <w:rFonts w:ascii="仿宋" w:eastAsia="仿宋" w:hAnsi="仿宋" w:hint="eastAsia"/>
          <w:szCs w:val="21"/>
        </w:rPr>
        <w:t xml:space="preserve">　</w:t>
      </w:r>
      <w:r w:rsidR="005E3158" w:rsidRPr="002E5678">
        <w:rPr>
          <w:rFonts w:ascii="仿宋" w:eastAsia="仿宋" w:hAnsi="仿宋" w:hint="eastAsia"/>
          <w:szCs w:val="21"/>
        </w:rPr>
        <w:t>本条是制定本技术规程的目的与意义。</w:t>
      </w:r>
    </w:p>
    <w:p w:rsidR="005E3158" w:rsidRPr="002E5678" w:rsidRDefault="005E3158">
      <w:pPr>
        <w:spacing w:line="300" w:lineRule="auto"/>
        <w:ind w:firstLineChars="200" w:firstLine="420"/>
        <w:rPr>
          <w:rFonts w:ascii="仿宋" w:eastAsia="仿宋" w:hAnsi="仿宋"/>
          <w:szCs w:val="21"/>
        </w:rPr>
      </w:pPr>
      <w:r w:rsidRPr="002E5678">
        <w:rPr>
          <w:rFonts w:ascii="仿宋" w:eastAsia="仿宋" w:hAnsi="仿宋" w:hint="eastAsia"/>
          <w:szCs w:val="21"/>
        </w:rPr>
        <w:t>既有城市住区环境更新是重大的民生工程，是提高城市宜居品质的重要环节。我国需要进行环境更新的城市住区数量众多，面临的环境问题各异，更新任务繁重。各地开展的环境更新形式多样，既有局部更新，也有整体更新。由于缺乏统一的技术规程，更新过程中往往出现更新内容与技术要求不清晰，单项更新系统间协调不足，造成资金浪费和反复扰民。</w:t>
      </w:r>
    </w:p>
    <w:p w:rsidR="005E3158" w:rsidRDefault="005E3158" w:rsidP="005E3158">
      <w:pPr>
        <w:spacing w:line="300" w:lineRule="auto"/>
        <w:ind w:firstLineChars="200" w:firstLine="420"/>
        <w:rPr>
          <w:rFonts w:ascii="仿宋" w:eastAsia="仿宋" w:hAnsi="仿宋"/>
          <w:szCs w:val="21"/>
        </w:rPr>
      </w:pPr>
      <w:r w:rsidRPr="002E5678">
        <w:rPr>
          <w:rFonts w:ascii="仿宋" w:eastAsia="仿宋" w:hAnsi="仿宋" w:hint="eastAsia"/>
          <w:szCs w:val="21"/>
        </w:rPr>
        <w:t>既有城市住区环境更新是一项多专业综合性系统工程，本技术规程旨在从综合统筹角度，为科学合理确定环境更新内容与技术要求，</w:t>
      </w:r>
      <w:r w:rsidR="00A9087A">
        <w:rPr>
          <w:rFonts w:ascii="仿宋" w:eastAsia="仿宋" w:hAnsi="仿宋" w:hint="eastAsia"/>
          <w:szCs w:val="21"/>
        </w:rPr>
        <w:t>制定</w:t>
      </w:r>
      <w:r w:rsidRPr="002E5678">
        <w:rPr>
          <w:rFonts w:ascii="仿宋" w:eastAsia="仿宋" w:hAnsi="仿宋" w:hint="eastAsia"/>
          <w:szCs w:val="21"/>
        </w:rPr>
        <w:t>经济技术可行的更新改造方案提供全面系统的规范引导。</w:t>
      </w:r>
    </w:p>
    <w:p w:rsidR="00EA32ED" w:rsidRPr="002E5678" w:rsidRDefault="00EA32ED" w:rsidP="005E3158">
      <w:pPr>
        <w:spacing w:line="300" w:lineRule="auto"/>
        <w:ind w:firstLineChars="200" w:firstLine="420"/>
        <w:rPr>
          <w:rFonts w:ascii="仿宋" w:eastAsia="仿宋" w:hAnsi="仿宋"/>
          <w:szCs w:val="21"/>
        </w:rPr>
      </w:pPr>
    </w:p>
    <w:p w:rsidR="00214DDF" w:rsidRDefault="00214DDF" w:rsidP="00214DDF">
      <w:pPr>
        <w:spacing w:line="300" w:lineRule="auto"/>
        <w:rPr>
          <w:sz w:val="24"/>
          <w:szCs w:val="24"/>
        </w:rPr>
      </w:pPr>
      <w:r w:rsidRPr="00D70F7C">
        <w:rPr>
          <w:b/>
          <w:sz w:val="24"/>
          <w:szCs w:val="24"/>
        </w:rPr>
        <w:t>1.0.2</w:t>
      </w:r>
      <w:r w:rsidRPr="00D70F7C">
        <w:rPr>
          <w:sz w:val="24"/>
          <w:szCs w:val="24"/>
        </w:rPr>
        <w:t xml:space="preserve">　本规程适用于既有</w:t>
      </w:r>
      <w:r>
        <w:rPr>
          <w:rFonts w:hint="eastAsia"/>
          <w:sz w:val="24"/>
          <w:szCs w:val="24"/>
        </w:rPr>
        <w:t>城市</w:t>
      </w:r>
      <w:r>
        <w:rPr>
          <w:sz w:val="24"/>
          <w:szCs w:val="24"/>
        </w:rPr>
        <w:t>住区环境</w:t>
      </w:r>
      <w:r>
        <w:rPr>
          <w:rFonts w:hint="eastAsia"/>
          <w:sz w:val="24"/>
          <w:szCs w:val="24"/>
        </w:rPr>
        <w:t>更新</w:t>
      </w:r>
      <w:r w:rsidR="009F6A7F">
        <w:rPr>
          <w:rFonts w:hint="eastAsia"/>
          <w:sz w:val="24"/>
          <w:szCs w:val="24"/>
        </w:rPr>
        <w:t>改造</w:t>
      </w:r>
      <w:r w:rsidRPr="00D70F7C">
        <w:rPr>
          <w:sz w:val="24"/>
          <w:szCs w:val="24"/>
        </w:rPr>
        <w:t>。</w:t>
      </w:r>
    </w:p>
    <w:p w:rsidR="0009247C" w:rsidRDefault="0009247C" w:rsidP="0009247C">
      <w:pPr>
        <w:spacing w:line="300" w:lineRule="auto"/>
        <w:rPr>
          <w:rFonts w:ascii="仿宋" w:eastAsia="仿宋" w:hAnsi="仿宋"/>
          <w:szCs w:val="21"/>
        </w:rPr>
      </w:pPr>
      <w:r w:rsidRPr="002E5678">
        <w:rPr>
          <w:rFonts w:ascii="仿宋" w:eastAsia="仿宋" w:hAnsi="仿宋" w:hint="eastAsia"/>
          <w:szCs w:val="21"/>
        </w:rPr>
        <w:t>【条文说明】</w:t>
      </w:r>
    </w:p>
    <w:p w:rsidR="0009247C" w:rsidRDefault="0009247C" w:rsidP="0009247C">
      <w:pPr>
        <w:spacing w:line="300" w:lineRule="auto"/>
        <w:rPr>
          <w:rFonts w:ascii="仿宋" w:eastAsia="仿宋" w:hAnsi="仿宋"/>
          <w:szCs w:val="21"/>
        </w:rPr>
      </w:pPr>
      <w:r>
        <w:rPr>
          <w:rFonts w:ascii="仿宋" w:eastAsia="仿宋" w:hAnsi="仿宋" w:hint="eastAsia"/>
          <w:szCs w:val="21"/>
        </w:rPr>
        <w:t>1.0.2</w:t>
      </w:r>
      <w:r w:rsidR="008F5C2E" w:rsidRPr="002E5678">
        <w:rPr>
          <w:rFonts w:ascii="仿宋" w:eastAsia="仿宋" w:hAnsi="仿宋" w:hint="eastAsia"/>
          <w:szCs w:val="21"/>
        </w:rPr>
        <w:t xml:space="preserve">　</w:t>
      </w:r>
      <w:r>
        <w:rPr>
          <w:rFonts w:ascii="仿宋" w:eastAsia="仿宋" w:hAnsi="仿宋" w:hint="eastAsia"/>
          <w:szCs w:val="21"/>
        </w:rPr>
        <w:t>本技术规程适用</w:t>
      </w:r>
      <w:r w:rsidR="00604721">
        <w:rPr>
          <w:rFonts w:ascii="仿宋" w:eastAsia="仿宋" w:hAnsi="仿宋" w:hint="eastAsia"/>
          <w:szCs w:val="21"/>
        </w:rPr>
        <w:t>的</w:t>
      </w:r>
      <w:r w:rsidR="003767F7">
        <w:rPr>
          <w:rFonts w:ascii="仿宋" w:eastAsia="仿宋" w:hAnsi="仿宋" w:hint="eastAsia"/>
          <w:szCs w:val="21"/>
        </w:rPr>
        <w:t>对象</w:t>
      </w:r>
      <w:r>
        <w:rPr>
          <w:rFonts w:ascii="仿宋" w:eastAsia="仿宋" w:hAnsi="仿宋" w:hint="eastAsia"/>
          <w:szCs w:val="21"/>
        </w:rPr>
        <w:t>是未列入棚户区改造、征收拆迁</w:t>
      </w:r>
      <w:r w:rsidR="00604721">
        <w:rPr>
          <w:rFonts w:ascii="仿宋" w:eastAsia="仿宋" w:hAnsi="仿宋" w:hint="eastAsia"/>
          <w:szCs w:val="21"/>
        </w:rPr>
        <w:t>、重大项目建设</w:t>
      </w:r>
      <w:r>
        <w:rPr>
          <w:rFonts w:ascii="仿宋" w:eastAsia="仿宋" w:hAnsi="仿宋" w:hint="eastAsia"/>
          <w:szCs w:val="21"/>
        </w:rPr>
        <w:t>等计划的既有城市住区。</w:t>
      </w:r>
      <w:r w:rsidR="00604721">
        <w:rPr>
          <w:rFonts w:ascii="仿宋" w:eastAsia="仿宋" w:hAnsi="仿宋" w:hint="eastAsia"/>
          <w:szCs w:val="21"/>
        </w:rPr>
        <w:t>县城、工矿区、林区等建成区</w:t>
      </w:r>
      <w:r w:rsidR="003767F7">
        <w:rPr>
          <w:rFonts w:ascii="仿宋" w:eastAsia="仿宋" w:hAnsi="仿宋" w:hint="eastAsia"/>
          <w:szCs w:val="21"/>
        </w:rPr>
        <w:t>的</w:t>
      </w:r>
      <w:r w:rsidR="00604721">
        <w:rPr>
          <w:rFonts w:ascii="仿宋" w:eastAsia="仿宋" w:hAnsi="仿宋" w:hint="eastAsia"/>
          <w:szCs w:val="21"/>
        </w:rPr>
        <w:t>既有住区</w:t>
      </w:r>
      <w:r w:rsidR="00F935E1">
        <w:rPr>
          <w:rFonts w:ascii="仿宋" w:eastAsia="仿宋" w:hAnsi="仿宋" w:hint="eastAsia"/>
          <w:szCs w:val="21"/>
        </w:rPr>
        <w:t>环境更新改造可参照本技术规程。</w:t>
      </w:r>
    </w:p>
    <w:p w:rsidR="00EA32ED" w:rsidRDefault="00EA32ED" w:rsidP="0009247C">
      <w:pPr>
        <w:spacing w:line="300" w:lineRule="auto"/>
        <w:rPr>
          <w:sz w:val="24"/>
          <w:szCs w:val="24"/>
        </w:rPr>
      </w:pPr>
    </w:p>
    <w:p w:rsidR="005E3158" w:rsidRDefault="005E3158" w:rsidP="005E3158">
      <w:pPr>
        <w:spacing w:line="300" w:lineRule="auto"/>
        <w:rPr>
          <w:sz w:val="24"/>
          <w:szCs w:val="24"/>
        </w:rPr>
      </w:pPr>
      <w:r w:rsidRPr="00F97052">
        <w:rPr>
          <w:rFonts w:hint="eastAsia"/>
          <w:b/>
          <w:sz w:val="24"/>
          <w:szCs w:val="24"/>
        </w:rPr>
        <w:t>1.0.3</w:t>
      </w:r>
      <w:r w:rsidRPr="00D70F7C">
        <w:rPr>
          <w:sz w:val="24"/>
          <w:szCs w:val="24"/>
        </w:rPr>
        <w:t xml:space="preserve">　</w:t>
      </w:r>
      <w:r>
        <w:rPr>
          <w:rFonts w:hint="eastAsia"/>
          <w:sz w:val="24"/>
          <w:szCs w:val="24"/>
        </w:rPr>
        <w:t>既有城市住区环境更新应坚持以人为本</w:t>
      </w:r>
      <w:r w:rsidRPr="00826712">
        <w:rPr>
          <w:sz w:val="24"/>
          <w:szCs w:val="24"/>
        </w:rPr>
        <w:t>、</w:t>
      </w:r>
      <w:r>
        <w:rPr>
          <w:rFonts w:hint="eastAsia"/>
          <w:sz w:val="24"/>
          <w:szCs w:val="24"/>
        </w:rPr>
        <w:t>综合考虑宜居便利</w:t>
      </w:r>
      <w:r w:rsidRPr="00826712">
        <w:rPr>
          <w:sz w:val="24"/>
          <w:szCs w:val="24"/>
        </w:rPr>
        <w:t>、</w:t>
      </w:r>
      <w:r>
        <w:rPr>
          <w:rFonts w:hint="eastAsia"/>
          <w:sz w:val="24"/>
          <w:szCs w:val="24"/>
        </w:rPr>
        <w:t>安全韧性</w:t>
      </w:r>
      <w:r w:rsidRPr="00826712">
        <w:rPr>
          <w:sz w:val="24"/>
          <w:szCs w:val="24"/>
        </w:rPr>
        <w:t>、</w:t>
      </w:r>
      <w:r>
        <w:rPr>
          <w:rFonts w:hint="eastAsia"/>
          <w:sz w:val="24"/>
          <w:szCs w:val="24"/>
        </w:rPr>
        <w:t>经济集约</w:t>
      </w:r>
      <w:r w:rsidRPr="00826712">
        <w:rPr>
          <w:sz w:val="24"/>
          <w:szCs w:val="24"/>
        </w:rPr>
        <w:t>、</w:t>
      </w:r>
      <w:r>
        <w:rPr>
          <w:rFonts w:hint="eastAsia"/>
          <w:sz w:val="24"/>
          <w:szCs w:val="24"/>
        </w:rPr>
        <w:t>绿色生态</w:t>
      </w:r>
      <w:r w:rsidRPr="00826712">
        <w:rPr>
          <w:sz w:val="24"/>
          <w:szCs w:val="24"/>
        </w:rPr>
        <w:t>、</w:t>
      </w:r>
      <w:r>
        <w:rPr>
          <w:rFonts w:hint="eastAsia"/>
          <w:sz w:val="24"/>
          <w:szCs w:val="24"/>
        </w:rPr>
        <w:t>活力共享</w:t>
      </w:r>
      <w:r w:rsidRPr="00826712">
        <w:rPr>
          <w:sz w:val="24"/>
          <w:szCs w:val="24"/>
        </w:rPr>
        <w:t>、</w:t>
      </w:r>
      <w:r>
        <w:rPr>
          <w:rFonts w:hint="eastAsia"/>
          <w:sz w:val="24"/>
          <w:szCs w:val="24"/>
        </w:rPr>
        <w:t>文脉传承等要求，多方参与，协调统筹推进。</w:t>
      </w:r>
    </w:p>
    <w:p w:rsidR="00DE5D2C" w:rsidRDefault="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DE5D2C">
      <w:pPr>
        <w:spacing w:line="300" w:lineRule="auto"/>
        <w:rPr>
          <w:rFonts w:ascii="仿宋" w:eastAsia="仿宋" w:hAnsi="仿宋"/>
          <w:szCs w:val="21"/>
        </w:rPr>
      </w:pPr>
      <w:r>
        <w:rPr>
          <w:rFonts w:ascii="仿宋" w:eastAsia="仿宋" w:hAnsi="仿宋" w:hint="eastAsia"/>
          <w:szCs w:val="21"/>
        </w:rPr>
        <w:t>1.0.3</w:t>
      </w:r>
      <w:r w:rsidR="008F5C2E" w:rsidRPr="002E5678">
        <w:rPr>
          <w:rFonts w:ascii="仿宋" w:eastAsia="仿宋" w:hAnsi="仿宋" w:hint="eastAsia"/>
          <w:szCs w:val="21"/>
        </w:rPr>
        <w:t xml:space="preserve">　</w:t>
      </w:r>
      <w:r w:rsidR="005E3158" w:rsidRPr="002E5678">
        <w:rPr>
          <w:rFonts w:ascii="仿宋" w:eastAsia="仿宋" w:hAnsi="仿宋" w:hint="eastAsia"/>
          <w:szCs w:val="21"/>
        </w:rPr>
        <w:t>本条明确了既有城市住区环境更新应遵循的基本原则。</w:t>
      </w:r>
    </w:p>
    <w:p w:rsidR="00EA32ED" w:rsidRPr="002E5678" w:rsidRDefault="00EA32ED">
      <w:pPr>
        <w:spacing w:line="300" w:lineRule="auto"/>
        <w:rPr>
          <w:rFonts w:ascii="仿宋" w:eastAsia="仿宋" w:hAnsi="仿宋"/>
          <w:b/>
          <w:sz w:val="24"/>
          <w:szCs w:val="24"/>
        </w:rPr>
      </w:pPr>
    </w:p>
    <w:p w:rsidR="00DB546A" w:rsidRDefault="00214DDF" w:rsidP="00214DDF">
      <w:pPr>
        <w:spacing w:line="300" w:lineRule="auto"/>
        <w:rPr>
          <w:sz w:val="24"/>
          <w:szCs w:val="24"/>
        </w:rPr>
      </w:pPr>
      <w:r w:rsidRPr="00D70F7C">
        <w:rPr>
          <w:b/>
          <w:sz w:val="24"/>
          <w:szCs w:val="24"/>
        </w:rPr>
        <w:t>1.0.</w:t>
      </w:r>
      <w:r w:rsidR="00F97052">
        <w:rPr>
          <w:rFonts w:hint="eastAsia"/>
          <w:b/>
          <w:sz w:val="24"/>
          <w:szCs w:val="24"/>
        </w:rPr>
        <w:t>4</w:t>
      </w:r>
      <w:r w:rsidRPr="00D70F7C">
        <w:rPr>
          <w:sz w:val="24"/>
          <w:szCs w:val="24"/>
        </w:rPr>
        <w:t xml:space="preserve">　既有</w:t>
      </w:r>
      <w:r>
        <w:rPr>
          <w:rFonts w:hint="eastAsia"/>
          <w:sz w:val="24"/>
          <w:szCs w:val="24"/>
        </w:rPr>
        <w:t>城市</w:t>
      </w:r>
      <w:r>
        <w:rPr>
          <w:sz w:val="24"/>
          <w:szCs w:val="24"/>
        </w:rPr>
        <w:t>住区环境更新</w:t>
      </w:r>
      <w:r w:rsidRPr="00D70F7C">
        <w:rPr>
          <w:sz w:val="24"/>
          <w:szCs w:val="24"/>
        </w:rPr>
        <w:t>除应符合本规程的规定外，尚应符合国家现行有关标准的规定。</w:t>
      </w:r>
    </w:p>
    <w:p w:rsidR="00DB546A" w:rsidRDefault="00DB546A" w:rsidP="00DB546A">
      <w:pPr>
        <w:rPr>
          <w:sz w:val="24"/>
          <w:szCs w:val="24"/>
        </w:rPr>
      </w:pPr>
    </w:p>
    <w:p w:rsidR="00214DDF" w:rsidRPr="00DB546A" w:rsidRDefault="00214DDF" w:rsidP="00DB546A">
      <w:pPr>
        <w:jc w:val="center"/>
        <w:rPr>
          <w:sz w:val="24"/>
          <w:szCs w:val="24"/>
        </w:rPr>
      </w:pPr>
    </w:p>
    <w:p w:rsidR="00471EEF" w:rsidRDefault="00471EEF" w:rsidP="00471EEF">
      <w:pPr>
        <w:keepLines/>
        <w:pageBreakBefore/>
        <w:spacing w:before="240" w:after="240" w:line="300" w:lineRule="auto"/>
        <w:jc w:val="center"/>
        <w:outlineLvl w:val="0"/>
        <w:rPr>
          <w:b/>
          <w:kern w:val="44"/>
          <w:sz w:val="44"/>
          <w:szCs w:val="20"/>
        </w:rPr>
      </w:pPr>
      <w:bookmarkStart w:id="5" w:name="_Toc24536463"/>
      <w:bookmarkStart w:id="6" w:name="_Toc35181491"/>
      <w:r>
        <w:rPr>
          <w:b/>
          <w:kern w:val="44"/>
          <w:sz w:val="44"/>
          <w:szCs w:val="20"/>
        </w:rPr>
        <w:lastRenderedPageBreak/>
        <w:t>2</w:t>
      </w:r>
      <w:r w:rsidRPr="00D70F7C">
        <w:rPr>
          <w:b/>
          <w:kern w:val="44"/>
          <w:sz w:val="44"/>
          <w:szCs w:val="20"/>
        </w:rPr>
        <w:t xml:space="preserve">　</w:t>
      </w:r>
      <w:r>
        <w:rPr>
          <w:rFonts w:hint="eastAsia"/>
          <w:b/>
          <w:kern w:val="44"/>
          <w:sz w:val="44"/>
          <w:szCs w:val="20"/>
        </w:rPr>
        <w:t>术语</w:t>
      </w:r>
      <w:bookmarkEnd w:id="5"/>
      <w:bookmarkEnd w:id="6"/>
    </w:p>
    <w:p w:rsidR="005E3158" w:rsidRDefault="005E3158" w:rsidP="005E3158">
      <w:pPr>
        <w:spacing w:line="300" w:lineRule="auto"/>
        <w:rPr>
          <w:sz w:val="24"/>
          <w:szCs w:val="24"/>
        </w:rPr>
      </w:pPr>
      <w:r>
        <w:rPr>
          <w:b/>
          <w:sz w:val="24"/>
          <w:szCs w:val="24"/>
        </w:rPr>
        <w:t>2</w:t>
      </w:r>
      <w:r w:rsidRPr="00D70F7C">
        <w:rPr>
          <w:b/>
          <w:sz w:val="24"/>
          <w:szCs w:val="24"/>
        </w:rPr>
        <w:t>.0.1</w:t>
      </w:r>
      <w:r w:rsidRPr="00D70F7C">
        <w:rPr>
          <w:sz w:val="24"/>
          <w:szCs w:val="24"/>
        </w:rPr>
        <w:t xml:space="preserve">　</w:t>
      </w:r>
      <w:r>
        <w:rPr>
          <w:rFonts w:hint="eastAsia"/>
          <w:sz w:val="24"/>
          <w:szCs w:val="24"/>
        </w:rPr>
        <w:t>既有城市</w:t>
      </w:r>
      <w:r>
        <w:rPr>
          <w:sz w:val="24"/>
          <w:szCs w:val="24"/>
        </w:rPr>
        <w:t>住区</w:t>
      </w:r>
      <w:r>
        <w:rPr>
          <w:rFonts w:hint="eastAsia"/>
          <w:sz w:val="24"/>
          <w:szCs w:val="24"/>
        </w:rPr>
        <w:t xml:space="preserve"> </w:t>
      </w:r>
      <w:r w:rsidRPr="00FD1CAC">
        <w:rPr>
          <w:sz w:val="24"/>
          <w:szCs w:val="24"/>
        </w:rPr>
        <w:t xml:space="preserve">existing urban residential </w:t>
      </w:r>
      <w:r>
        <w:rPr>
          <w:rFonts w:hint="eastAsia"/>
          <w:sz w:val="24"/>
          <w:szCs w:val="24"/>
        </w:rPr>
        <w:t>area</w:t>
      </w:r>
    </w:p>
    <w:p w:rsidR="005E3158" w:rsidRDefault="005E3158" w:rsidP="005E3158">
      <w:pPr>
        <w:spacing w:line="300" w:lineRule="auto"/>
        <w:ind w:firstLineChars="200" w:firstLine="480"/>
        <w:rPr>
          <w:sz w:val="24"/>
          <w:szCs w:val="24"/>
        </w:rPr>
      </w:pPr>
      <w:r>
        <w:rPr>
          <w:rFonts w:hint="eastAsia"/>
          <w:sz w:val="24"/>
          <w:szCs w:val="24"/>
        </w:rPr>
        <w:t>城市中已建成</w:t>
      </w:r>
      <w:r w:rsidRPr="00816D33">
        <w:rPr>
          <w:sz w:val="24"/>
          <w:szCs w:val="24"/>
        </w:rPr>
        <w:t>住宅建筑相对集中的地区</w:t>
      </w:r>
      <w:r>
        <w:rPr>
          <w:rFonts w:hint="eastAsia"/>
          <w:sz w:val="24"/>
          <w:szCs w:val="24"/>
        </w:rPr>
        <w:t>。</w:t>
      </w:r>
    </w:p>
    <w:p w:rsidR="00C64439" w:rsidRPr="002E5678" w:rsidRDefault="005E3158" w:rsidP="000D1D43">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11637D">
      <w:pPr>
        <w:spacing w:line="300" w:lineRule="auto"/>
        <w:rPr>
          <w:rFonts w:ascii="仿宋" w:eastAsia="仿宋" w:hAnsi="仿宋"/>
        </w:rPr>
      </w:pPr>
      <w:r w:rsidRPr="002E5678">
        <w:rPr>
          <w:rFonts w:ascii="仿宋" w:eastAsia="仿宋" w:hAnsi="仿宋"/>
          <w:szCs w:val="21"/>
        </w:rPr>
        <w:t>2.0.1</w:t>
      </w:r>
      <w:r w:rsidR="008F5C2E" w:rsidRPr="002E5678">
        <w:rPr>
          <w:rFonts w:ascii="仿宋" w:eastAsia="仿宋" w:hAnsi="仿宋" w:hint="eastAsia"/>
          <w:szCs w:val="21"/>
        </w:rPr>
        <w:t xml:space="preserve">　</w:t>
      </w:r>
      <w:r w:rsidRPr="002E5678">
        <w:rPr>
          <w:rFonts w:ascii="仿宋" w:eastAsia="仿宋" w:hAnsi="仿宋" w:hint="eastAsia"/>
        </w:rPr>
        <w:t>本条明确了既有城市住区的概念，包括相对集中的住宅建筑以及为居民生活配套服务的各类场所和设施。</w:t>
      </w:r>
    </w:p>
    <w:p w:rsidR="00EA32ED" w:rsidRPr="002E5678" w:rsidRDefault="00EA32ED" w:rsidP="00EA32ED">
      <w:pPr>
        <w:spacing w:line="300" w:lineRule="auto"/>
        <w:ind w:firstLineChars="200" w:firstLine="480"/>
        <w:rPr>
          <w:rFonts w:ascii="仿宋" w:eastAsia="仿宋" w:hAnsi="仿宋"/>
          <w:sz w:val="24"/>
          <w:szCs w:val="24"/>
        </w:rPr>
      </w:pPr>
    </w:p>
    <w:p w:rsidR="005E3158" w:rsidRDefault="005E3158" w:rsidP="005E3158">
      <w:pPr>
        <w:spacing w:line="300" w:lineRule="auto"/>
        <w:rPr>
          <w:sz w:val="24"/>
          <w:szCs w:val="24"/>
        </w:rPr>
      </w:pPr>
      <w:r w:rsidRPr="00030F62">
        <w:rPr>
          <w:rFonts w:hint="eastAsia"/>
          <w:b/>
          <w:sz w:val="24"/>
          <w:szCs w:val="24"/>
        </w:rPr>
        <w:t>2</w:t>
      </w:r>
      <w:r w:rsidRPr="00030F62">
        <w:rPr>
          <w:b/>
          <w:sz w:val="24"/>
          <w:szCs w:val="24"/>
        </w:rPr>
        <w:t>.0.</w:t>
      </w:r>
      <w:r>
        <w:rPr>
          <w:b/>
          <w:sz w:val="24"/>
          <w:szCs w:val="24"/>
        </w:rPr>
        <w:t>2</w:t>
      </w:r>
      <w:r w:rsidRPr="00D70F7C">
        <w:rPr>
          <w:sz w:val="24"/>
          <w:szCs w:val="24"/>
        </w:rPr>
        <w:t xml:space="preserve">　</w:t>
      </w:r>
      <w:r>
        <w:rPr>
          <w:rFonts w:hint="eastAsia"/>
          <w:sz w:val="24"/>
          <w:szCs w:val="24"/>
        </w:rPr>
        <w:t>环境更新</w:t>
      </w:r>
      <w:r>
        <w:rPr>
          <w:rFonts w:hint="eastAsia"/>
          <w:sz w:val="24"/>
          <w:szCs w:val="24"/>
        </w:rPr>
        <w:t xml:space="preserve"> environment renewal</w:t>
      </w:r>
    </w:p>
    <w:p w:rsidR="005E3158" w:rsidRDefault="005E3158" w:rsidP="005E3158">
      <w:pPr>
        <w:spacing w:line="300" w:lineRule="auto"/>
        <w:ind w:firstLineChars="200" w:firstLine="480"/>
        <w:rPr>
          <w:sz w:val="24"/>
          <w:szCs w:val="24"/>
        </w:rPr>
      </w:pPr>
      <w:r w:rsidRPr="00826712">
        <w:rPr>
          <w:sz w:val="24"/>
          <w:szCs w:val="24"/>
        </w:rPr>
        <w:t>对既有城市住区风貌与人文环境、景观与生态环境、室外物理环境、交通环境、配套服务设施等进行的单项或综合的更新改造。</w:t>
      </w:r>
    </w:p>
    <w:p w:rsidR="00C64439" w:rsidRPr="002E5678" w:rsidRDefault="005E3158" w:rsidP="000D1D43">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11637D">
      <w:pPr>
        <w:spacing w:line="300" w:lineRule="auto"/>
        <w:rPr>
          <w:rFonts w:ascii="仿宋" w:eastAsia="仿宋" w:hAnsi="仿宋"/>
          <w:szCs w:val="21"/>
        </w:rPr>
      </w:pPr>
      <w:r w:rsidRPr="002E5678">
        <w:rPr>
          <w:rFonts w:ascii="仿宋" w:eastAsia="仿宋" w:hAnsi="仿宋"/>
          <w:szCs w:val="21"/>
        </w:rPr>
        <w:t>2.0.2</w:t>
      </w:r>
      <w:r w:rsidRPr="002E5678">
        <w:rPr>
          <w:rFonts w:ascii="仿宋" w:eastAsia="仿宋" w:hAnsi="仿宋" w:hint="eastAsia"/>
          <w:szCs w:val="21"/>
        </w:rPr>
        <w:t xml:space="preserve">　本条明确了既有城市住区环境更新的概念。将既有城市住区环境划分为住区风貌与人文环境、景观与生态环境、室外物理环境、交通环境、配套服务设施等五个方面，当出现不能满足居民生活需求时，亟需进行环境更新，提升环境品质。</w:t>
      </w:r>
    </w:p>
    <w:p w:rsidR="00EA32ED" w:rsidRPr="002E5678" w:rsidRDefault="00EA32ED">
      <w:pPr>
        <w:spacing w:line="300" w:lineRule="auto"/>
        <w:ind w:firstLineChars="200" w:firstLine="420"/>
        <w:rPr>
          <w:rFonts w:ascii="仿宋" w:eastAsia="仿宋" w:hAnsi="仿宋"/>
          <w:szCs w:val="21"/>
        </w:rPr>
      </w:pPr>
    </w:p>
    <w:p w:rsidR="00FC123C" w:rsidRDefault="00FC123C" w:rsidP="00C64739">
      <w:pPr>
        <w:spacing w:line="300" w:lineRule="auto"/>
        <w:rPr>
          <w:sz w:val="24"/>
          <w:szCs w:val="24"/>
        </w:rPr>
      </w:pPr>
      <w:r w:rsidRPr="00030F62">
        <w:rPr>
          <w:rFonts w:hint="eastAsia"/>
          <w:b/>
          <w:sz w:val="24"/>
          <w:szCs w:val="24"/>
        </w:rPr>
        <w:t>2</w:t>
      </w:r>
      <w:r w:rsidRPr="00030F62">
        <w:rPr>
          <w:b/>
          <w:sz w:val="24"/>
          <w:szCs w:val="24"/>
        </w:rPr>
        <w:t>.0.</w:t>
      </w:r>
      <w:r w:rsidR="0010528D">
        <w:rPr>
          <w:rFonts w:hint="eastAsia"/>
          <w:b/>
          <w:sz w:val="24"/>
          <w:szCs w:val="24"/>
        </w:rPr>
        <w:t>3</w:t>
      </w:r>
      <w:r w:rsidRPr="00D70F7C">
        <w:rPr>
          <w:sz w:val="24"/>
          <w:szCs w:val="24"/>
        </w:rPr>
        <w:t xml:space="preserve">　</w:t>
      </w:r>
      <w:r>
        <w:rPr>
          <w:rFonts w:hint="eastAsia"/>
          <w:sz w:val="24"/>
          <w:szCs w:val="24"/>
        </w:rPr>
        <w:t>配套服务设施</w:t>
      </w:r>
      <w:r w:rsidR="00BF7C4A">
        <w:rPr>
          <w:rFonts w:hint="eastAsia"/>
          <w:sz w:val="24"/>
          <w:szCs w:val="24"/>
        </w:rPr>
        <w:t xml:space="preserve"> </w:t>
      </w:r>
      <w:r w:rsidR="00DA2335">
        <w:rPr>
          <w:rFonts w:hint="eastAsia"/>
          <w:sz w:val="24"/>
          <w:szCs w:val="24"/>
        </w:rPr>
        <w:t>supporting service facilities</w:t>
      </w:r>
    </w:p>
    <w:p w:rsidR="00D42FD3" w:rsidRDefault="00D42FD3" w:rsidP="002E5678">
      <w:pPr>
        <w:spacing w:line="300" w:lineRule="auto"/>
        <w:ind w:firstLineChars="200" w:firstLine="480"/>
        <w:rPr>
          <w:sz w:val="24"/>
          <w:szCs w:val="24"/>
        </w:rPr>
      </w:pPr>
      <w:r w:rsidRPr="002E5678">
        <w:rPr>
          <w:rFonts w:hint="eastAsia"/>
          <w:sz w:val="24"/>
          <w:szCs w:val="24"/>
        </w:rPr>
        <w:t>满足住区公共服务需要的基础设施。</w:t>
      </w:r>
    </w:p>
    <w:p w:rsidR="00C64439" w:rsidRDefault="00D42FD3" w:rsidP="000D1D43">
      <w:pPr>
        <w:spacing w:line="300" w:lineRule="auto"/>
        <w:rPr>
          <w:rFonts w:ascii="仿宋" w:eastAsia="仿宋" w:hAnsi="仿宋"/>
          <w:szCs w:val="21"/>
        </w:rPr>
      </w:pPr>
      <w:r w:rsidRPr="001D4242">
        <w:rPr>
          <w:rFonts w:ascii="仿宋" w:eastAsia="仿宋" w:hAnsi="仿宋" w:hint="eastAsia"/>
          <w:szCs w:val="21"/>
        </w:rPr>
        <w:t>【条文说明】</w:t>
      </w:r>
    </w:p>
    <w:p w:rsidR="00481F69" w:rsidRDefault="00D42FD3" w:rsidP="0011637D">
      <w:pPr>
        <w:spacing w:line="300" w:lineRule="auto"/>
        <w:rPr>
          <w:rFonts w:ascii="仿宋" w:eastAsia="仿宋" w:hAnsi="仿宋"/>
          <w:szCs w:val="21"/>
        </w:rPr>
      </w:pPr>
      <w:r w:rsidRPr="001D4242">
        <w:rPr>
          <w:rFonts w:ascii="仿宋" w:eastAsia="仿宋" w:hAnsi="仿宋" w:hint="eastAsia"/>
          <w:szCs w:val="21"/>
        </w:rPr>
        <w:t>2.0.</w:t>
      </w:r>
      <w:r>
        <w:rPr>
          <w:rFonts w:ascii="仿宋" w:eastAsia="仿宋" w:hAnsi="仿宋" w:hint="eastAsia"/>
          <w:szCs w:val="21"/>
        </w:rPr>
        <w:t>3</w:t>
      </w:r>
      <w:r w:rsidRPr="001D4242">
        <w:rPr>
          <w:rFonts w:ascii="仿宋" w:eastAsia="仿宋" w:hAnsi="仿宋"/>
          <w:szCs w:val="21"/>
        </w:rPr>
        <w:t xml:space="preserve">　</w:t>
      </w:r>
      <w:r w:rsidR="00481F69" w:rsidRPr="00481F69">
        <w:rPr>
          <w:rFonts w:ascii="仿宋" w:eastAsia="仿宋" w:hAnsi="仿宋" w:hint="eastAsia"/>
          <w:szCs w:val="21"/>
        </w:rPr>
        <w:t>对</w:t>
      </w:r>
      <w:r w:rsidR="00F935E1">
        <w:rPr>
          <w:rFonts w:ascii="仿宋" w:eastAsia="仿宋" w:hAnsi="仿宋" w:hint="eastAsia"/>
          <w:szCs w:val="21"/>
        </w:rPr>
        <w:t>既有</w:t>
      </w:r>
      <w:r w:rsidR="00481F69" w:rsidRPr="00481F69">
        <w:rPr>
          <w:rFonts w:ascii="仿宋" w:eastAsia="仿宋" w:hAnsi="仿宋" w:hint="eastAsia"/>
          <w:szCs w:val="21"/>
        </w:rPr>
        <w:t>城市住区环境更新来讲，配套服务设施主要</w:t>
      </w:r>
      <w:r w:rsidR="00F935E1">
        <w:rPr>
          <w:rFonts w:ascii="仿宋" w:eastAsia="仿宋" w:hAnsi="仿宋" w:hint="eastAsia"/>
          <w:szCs w:val="21"/>
        </w:rPr>
        <w:t>是</w:t>
      </w:r>
      <w:r w:rsidR="00481F69" w:rsidRPr="00481F69">
        <w:rPr>
          <w:rFonts w:ascii="仿宋" w:eastAsia="仿宋" w:hAnsi="仿宋" w:hint="eastAsia"/>
          <w:szCs w:val="21"/>
        </w:rPr>
        <w:t>为居民服务的各类室外设施，如公厕、环卫设施、锅炉房、变电站、</w:t>
      </w:r>
      <w:r w:rsidR="00E94C9E">
        <w:rPr>
          <w:rFonts w:ascii="仿宋" w:eastAsia="仿宋" w:hAnsi="仿宋" w:hint="eastAsia"/>
          <w:szCs w:val="21"/>
        </w:rPr>
        <w:t>文化设施、</w:t>
      </w:r>
      <w:r w:rsidR="00481F69" w:rsidRPr="00481F69">
        <w:rPr>
          <w:rFonts w:ascii="仿宋" w:eastAsia="仿宋" w:hAnsi="仿宋" w:hint="eastAsia"/>
          <w:szCs w:val="21"/>
        </w:rPr>
        <w:t>户外健身设施、绿地、道路、停车</w:t>
      </w:r>
      <w:r w:rsidR="00F935E1">
        <w:rPr>
          <w:rFonts w:ascii="仿宋" w:eastAsia="仿宋" w:hAnsi="仿宋" w:hint="eastAsia"/>
          <w:szCs w:val="21"/>
        </w:rPr>
        <w:t>设施</w:t>
      </w:r>
      <w:r w:rsidR="00481F69" w:rsidRPr="00481F69">
        <w:rPr>
          <w:rFonts w:ascii="仿宋" w:eastAsia="仿宋" w:hAnsi="仿宋" w:hint="eastAsia"/>
          <w:szCs w:val="21"/>
        </w:rPr>
        <w:t>等内容。</w:t>
      </w:r>
    </w:p>
    <w:p w:rsidR="00EA32ED" w:rsidRDefault="00EA32ED" w:rsidP="00EA32ED">
      <w:pPr>
        <w:spacing w:line="300" w:lineRule="auto"/>
        <w:ind w:firstLineChars="200" w:firstLine="480"/>
        <w:rPr>
          <w:sz w:val="24"/>
          <w:szCs w:val="24"/>
        </w:rPr>
      </w:pPr>
    </w:p>
    <w:p w:rsidR="00826255" w:rsidRDefault="00FC123C" w:rsidP="002E5678">
      <w:pPr>
        <w:spacing w:line="300" w:lineRule="auto"/>
      </w:pPr>
      <w:r w:rsidRPr="00030F62">
        <w:rPr>
          <w:rFonts w:hint="eastAsia"/>
          <w:b/>
          <w:sz w:val="24"/>
          <w:szCs w:val="24"/>
        </w:rPr>
        <w:t>2</w:t>
      </w:r>
      <w:r w:rsidRPr="00030F62">
        <w:rPr>
          <w:b/>
          <w:sz w:val="24"/>
          <w:szCs w:val="24"/>
        </w:rPr>
        <w:t>.0.</w:t>
      </w:r>
      <w:r w:rsidR="00CB2DAD">
        <w:rPr>
          <w:rFonts w:hint="eastAsia"/>
          <w:b/>
          <w:sz w:val="24"/>
          <w:szCs w:val="24"/>
        </w:rPr>
        <w:t>4</w:t>
      </w:r>
      <w:r w:rsidRPr="00D70F7C">
        <w:rPr>
          <w:sz w:val="24"/>
          <w:szCs w:val="24"/>
        </w:rPr>
        <w:t xml:space="preserve">　</w:t>
      </w:r>
      <w:r w:rsidR="00826255" w:rsidRPr="002E5678">
        <w:rPr>
          <w:rFonts w:hint="eastAsia"/>
          <w:sz w:val="24"/>
          <w:szCs w:val="24"/>
        </w:rPr>
        <w:t>住区公共空间</w:t>
      </w:r>
      <w:r w:rsidR="00826255" w:rsidRPr="002E5678">
        <w:rPr>
          <w:sz w:val="24"/>
          <w:szCs w:val="24"/>
        </w:rPr>
        <w:t xml:space="preserve"> </w:t>
      </w:r>
      <w:r w:rsidR="00826255">
        <w:rPr>
          <w:rFonts w:hint="eastAsia"/>
        </w:rPr>
        <w:t>public space of residential area</w:t>
      </w:r>
    </w:p>
    <w:p w:rsidR="00826255" w:rsidRPr="006F6F43" w:rsidRDefault="00826255" w:rsidP="006F6F43">
      <w:pPr>
        <w:ind w:firstLineChars="200" w:firstLine="480"/>
        <w:jc w:val="left"/>
        <w:rPr>
          <w:sz w:val="24"/>
          <w:szCs w:val="24"/>
        </w:rPr>
      </w:pPr>
      <w:r w:rsidRPr="006F6F43">
        <w:rPr>
          <w:rFonts w:hint="eastAsia"/>
          <w:sz w:val="24"/>
          <w:szCs w:val="24"/>
        </w:rPr>
        <w:t>住区内</w:t>
      </w:r>
      <w:r w:rsidR="005179C7" w:rsidRPr="006F6F43">
        <w:rPr>
          <w:rFonts w:hint="eastAsia"/>
          <w:sz w:val="24"/>
          <w:szCs w:val="24"/>
        </w:rPr>
        <w:t>供居民日常生活和社会生活公共使用的室外空间</w:t>
      </w:r>
      <w:r w:rsidRPr="006F6F43">
        <w:rPr>
          <w:rFonts w:hint="eastAsia"/>
          <w:sz w:val="24"/>
          <w:szCs w:val="24"/>
        </w:rPr>
        <w:t>。</w:t>
      </w:r>
    </w:p>
    <w:p w:rsidR="00C64439" w:rsidRDefault="00826255" w:rsidP="000D1D43">
      <w:pPr>
        <w:spacing w:line="300" w:lineRule="auto"/>
        <w:rPr>
          <w:rFonts w:ascii="仿宋" w:eastAsia="仿宋" w:hAnsi="仿宋"/>
          <w:szCs w:val="21"/>
        </w:rPr>
      </w:pPr>
      <w:r w:rsidRPr="002E5678">
        <w:rPr>
          <w:rFonts w:ascii="仿宋" w:eastAsia="仿宋" w:hAnsi="仿宋" w:hint="eastAsia"/>
          <w:szCs w:val="21"/>
        </w:rPr>
        <w:t>【条文说明】</w:t>
      </w:r>
    </w:p>
    <w:p w:rsidR="003E4211" w:rsidRPr="002E5678" w:rsidRDefault="00C64439" w:rsidP="0011637D">
      <w:pPr>
        <w:spacing w:line="300" w:lineRule="auto"/>
        <w:rPr>
          <w:rFonts w:ascii="仿宋" w:eastAsia="仿宋" w:hAnsi="仿宋"/>
          <w:szCs w:val="21"/>
        </w:rPr>
      </w:pPr>
      <w:r w:rsidRPr="001D4242">
        <w:rPr>
          <w:rFonts w:ascii="仿宋" w:eastAsia="仿宋" w:hAnsi="仿宋" w:hint="eastAsia"/>
          <w:szCs w:val="21"/>
        </w:rPr>
        <w:t>2.0.</w:t>
      </w:r>
      <w:r w:rsidR="00D93BF6">
        <w:rPr>
          <w:rFonts w:ascii="仿宋" w:eastAsia="仿宋" w:hAnsi="仿宋" w:hint="eastAsia"/>
          <w:szCs w:val="21"/>
        </w:rPr>
        <w:t>4</w:t>
      </w:r>
      <w:r w:rsidRPr="001D4242">
        <w:rPr>
          <w:rFonts w:ascii="仿宋" w:eastAsia="仿宋" w:hAnsi="仿宋"/>
          <w:szCs w:val="21"/>
        </w:rPr>
        <w:t xml:space="preserve">　</w:t>
      </w:r>
      <w:r w:rsidR="005179C7">
        <w:rPr>
          <w:rFonts w:ascii="仿宋" w:eastAsia="仿宋" w:hAnsi="仿宋"/>
          <w:szCs w:val="21"/>
        </w:rPr>
        <w:t>本技术规程采用住区公共空间的狭义概念，包括住区内街道、广场、公园、户外场地等室外空间。</w:t>
      </w:r>
    </w:p>
    <w:p w:rsidR="005179C7" w:rsidRDefault="005179C7" w:rsidP="00F935E1">
      <w:pPr>
        <w:jc w:val="left"/>
      </w:pPr>
    </w:p>
    <w:p w:rsidR="00826255" w:rsidRDefault="00826255" w:rsidP="00FC123C">
      <w:pPr>
        <w:jc w:val="left"/>
        <w:sectPr w:rsidR="00826255" w:rsidSect="00DB546A">
          <w:footerReference w:type="default" r:id="rId10"/>
          <w:pgSz w:w="11906" w:h="16838"/>
          <w:pgMar w:top="1440" w:right="1800" w:bottom="1440" w:left="1800" w:header="851" w:footer="992" w:gutter="0"/>
          <w:pgNumType w:start="1"/>
          <w:cols w:space="425"/>
          <w:docGrid w:type="lines" w:linePitch="312"/>
        </w:sectPr>
      </w:pPr>
    </w:p>
    <w:p w:rsidR="005E3158" w:rsidRDefault="00A7449E" w:rsidP="005E3158">
      <w:pPr>
        <w:keepNext/>
        <w:keepLines/>
        <w:spacing w:before="240" w:after="240" w:line="300" w:lineRule="auto"/>
        <w:jc w:val="center"/>
        <w:outlineLvl w:val="0"/>
        <w:rPr>
          <w:b/>
          <w:kern w:val="44"/>
          <w:sz w:val="44"/>
          <w:szCs w:val="20"/>
        </w:rPr>
      </w:pPr>
      <w:bookmarkStart w:id="7" w:name="_Toc24638421"/>
      <w:bookmarkStart w:id="8" w:name="_Toc35181492"/>
      <w:r>
        <w:rPr>
          <w:b/>
          <w:kern w:val="44"/>
          <w:sz w:val="44"/>
          <w:szCs w:val="20"/>
        </w:rPr>
        <w:lastRenderedPageBreak/>
        <w:t>3</w:t>
      </w:r>
      <w:r>
        <w:rPr>
          <w:b/>
          <w:kern w:val="44"/>
          <w:sz w:val="44"/>
          <w:szCs w:val="20"/>
        </w:rPr>
        <w:t xml:space="preserve">　</w:t>
      </w:r>
      <w:r w:rsidR="005E3158">
        <w:rPr>
          <w:rFonts w:hint="eastAsia"/>
          <w:b/>
          <w:kern w:val="44"/>
          <w:sz w:val="44"/>
          <w:szCs w:val="20"/>
        </w:rPr>
        <w:t>评估与策划</w:t>
      </w:r>
      <w:bookmarkEnd w:id="8"/>
    </w:p>
    <w:p w:rsidR="005E3158" w:rsidRDefault="005E3158" w:rsidP="005E3158">
      <w:pPr>
        <w:keepNext/>
        <w:keepLines/>
        <w:spacing w:before="100" w:beforeAutospacing="1" w:after="100" w:afterAutospacing="1" w:line="300" w:lineRule="auto"/>
        <w:jc w:val="center"/>
        <w:outlineLvl w:val="1"/>
        <w:rPr>
          <w:b/>
          <w:kern w:val="0"/>
          <w:sz w:val="32"/>
          <w:szCs w:val="20"/>
        </w:rPr>
      </w:pPr>
      <w:bookmarkStart w:id="9" w:name="_Toc35181493"/>
      <w:r>
        <w:rPr>
          <w:b/>
          <w:kern w:val="0"/>
          <w:sz w:val="32"/>
          <w:szCs w:val="20"/>
        </w:rPr>
        <w:t>3.1</w:t>
      </w:r>
      <w:r>
        <w:rPr>
          <w:b/>
          <w:kern w:val="0"/>
          <w:sz w:val="32"/>
          <w:szCs w:val="20"/>
        </w:rPr>
        <w:t xml:space="preserve">　</w:t>
      </w:r>
      <w:r>
        <w:rPr>
          <w:rFonts w:hint="eastAsia"/>
          <w:b/>
          <w:kern w:val="0"/>
          <w:sz w:val="32"/>
          <w:szCs w:val="20"/>
        </w:rPr>
        <w:t>一般规定</w:t>
      </w:r>
      <w:bookmarkEnd w:id="9"/>
    </w:p>
    <w:p w:rsidR="005E3158" w:rsidRDefault="005E3158" w:rsidP="005E3158">
      <w:pPr>
        <w:spacing w:line="300" w:lineRule="auto"/>
        <w:rPr>
          <w:sz w:val="24"/>
          <w:szCs w:val="24"/>
        </w:rPr>
      </w:pPr>
      <w:r>
        <w:rPr>
          <w:rFonts w:hint="eastAsia"/>
          <w:b/>
          <w:sz w:val="24"/>
          <w:szCs w:val="24"/>
        </w:rPr>
        <w:t>3.1.1</w:t>
      </w:r>
      <w:r w:rsidRPr="00D959D1">
        <w:rPr>
          <w:sz w:val="24"/>
          <w:szCs w:val="24"/>
        </w:rPr>
        <w:t xml:space="preserve">　</w:t>
      </w:r>
      <w:r>
        <w:rPr>
          <w:rFonts w:hint="eastAsia"/>
          <w:sz w:val="24"/>
          <w:szCs w:val="24"/>
        </w:rPr>
        <w:t>既有城市住区实施环境更新前应对照《城市居住区规划设计标准》</w:t>
      </w:r>
      <w:r>
        <w:rPr>
          <w:rFonts w:hint="eastAsia"/>
          <w:sz w:val="24"/>
          <w:szCs w:val="24"/>
        </w:rPr>
        <w:t>GB</w:t>
      </w:r>
      <w:r w:rsidR="00093470">
        <w:rPr>
          <w:sz w:val="24"/>
          <w:szCs w:val="24"/>
        </w:rPr>
        <w:t xml:space="preserve"> </w:t>
      </w:r>
      <w:r>
        <w:rPr>
          <w:rFonts w:hint="eastAsia"/>
          <w:sz w:val="24"/>
          <w:szCs w:val="24"/>
        </w:rPr>
        <w:t>50180</w:t>
      </w:r>
      <w:r>
        <w:rPr>
          <w:rFonts w:hint="eastAsia"/>
          <w:sz w:val="24"/>
          <w:szCs w:val="24"/>
        </w:rPr>
        <w:t>及其他相关标准，结合住户意见，对住区环境现状进行诊断评估，并形成诊断评估报告。</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3.1.1</w:t>
      </w:r>
      <w:r w:rsidR="008F5C2E" w:rsidRPr="002E5678">
        <w:rPr>
          <w:rFonts w:ascii="仿宋" w:eastAsia="仿宋" w:hAnsi="仿宋" w:hint="eastAsia"/>
          <w:szCs w:val="21"/>
        </w:rPr>
        <w:t xml:space="preserve">　</w:t>
      </w:r>
      <w:r w:rsidRPr="002E5678">
        <w:rPr>
          <w:rFonts w:ascii="仿宋" w:eastAsia="仿宋" w:hAnsi="仿宋" w:hint="eastAsia"/>
          <w:szCs w:val="21"/>
        </w:rPr>
        <w:t>既有城市住区普遍存在环境衰退、功能下降的问题。为满足当前居民美好生活需求，在实施环境更新前应参考现行技术标准，对既有城市住区环境现状进行全面系统的诊断评估，为策划决策提供依据。宜通过现场查勘、问卷调研、资料审阅、现场检查、软件模拟等方法，全面评价既有城市住区的环境现状，充分了解现状存在的问题和更新诉求，并对原规划设计方案及建设管理情况进行分析，科学客观评估。涉及部分竣工图纸等相关资料不全时，宜根据现场查勘情况进行补充完善。</w:t>
      </w:r>
    </w:p>
    <w:p w:rsidR="00EA32ED" w:rsidRPr="00E22745" w:rsidRDefault="00EA32ED" w:rsidP="005E3158">
      <w:pPr>
        <w:spacing w:line="300" w:lineRule="auto"/>
        <w:rPr>
          <w:szCs w:val="21"/>
        </w:rPr>
      </w:pPr>
    </w:p>
    <w:p w:rsidR="005E3158" w:rsidRDefault="005E3158" w:rsidP="005E3158">
      <w:pPr>
        <w:spacing w:line="300" w:lineRule="auto"/>
        <w:rPr>
          <w:sz w:val="24"/>
          <w:szCs w:val="24"/>
        </w:rPr>
      </w:pPr>
      <w:r>
        <w:rPr>
          <w:rFonts w:hint="eastAsia"/>
          <w:b/>
          <w:sz w:val="24"/>
          <w:szCs w:val="24"/>
        </w:rPr>
        <w:t>3.1.2</w:t>
      </w:r>
      <w:r w:rsidRPr="00D959D1">
        <w:rPr>
          <w:sz w:val="24"/>
          <w:szCs w:val="24"/>
        </w:rPr>
        <w:t xml:space="preserve">　</w:t>
      </w:r>
      <w:r>
        <w:rPr>
          <w:rFonts w:hint="eastAsia"/>
          <w:sz w:val="24"/>
          <w:szCs w:val="24"/>
        </w:rPr>
        <w:t>经诊断评估存在下列情况时，宜进行环境更新：</w:t>
      </w:r>
    </w:p>
    <w:p w:rsidR="005E3158" w:rsidRDefault="005E3158" w:rsidP="002E5678">
      <w:pPr>
        <w:spacing w:line="300" w:lineRule="auto"/>
        <w:ind w:firstLineChars="200" w:firstLine="482"/>
        <w:rPr>
          <w:sz w:val="24"/>
          <w:szCs w:val="24"/>
        </w:rPr>
      </w:pPr>
      <w:r w:rsidRPr="002E5678">
        <w:rPr>
          <w:b/>
          <w:bCs/>
          <w:sz w:val="24"/>
          <w:szCs w:val="24"/>
        </w:rPr>
        <w:t>1</w:t>
      </w:r>
      <w:r>
        <w:rPr>
          <w:rFonts w:hint="eastAsia"/>
          <w:sz w:val="24"/>
          <w:szCs w:val="24"/>
        </w:rPr>
        <w:t xml:space="preserve"> </w:t>
      </w:r>
      <w:r>
        <w:rPr>
          <w:rFonts w:hint="eastAsia"/>
          <w:sz w:val="24"/>
          <w:szCs w:val="24"/>
        </w:rPr>
        <w:t>住区风貌不协调，标识系统不完善，公共空间缺乏，活力衰退。</w:t>
      </w:r>
    </w:p>
    <w:p w:rsidR="005E3158" w:rsidRDefault="005E3158" w:rsidP="002E5678">
      <w:pPr>
        <w:spacing w:line="300" w:lineRule="auto"/>
        <w:ind w:firstLineChars="200" w:firstLine="482"/>
        <w:rPr>
          <w:sz w:val="24"/>
          <w:szCs w:val="24"/>
        </w:rPr>
      </w:pPr>
      <w:r w:rsidRPr="002E5678">
        <w:rPr>
          <w:b/>
          <w:bCs/>
          <w:sz w:val="24"/>
          <w:szCs w:val="24"/>
        </w:rPr>
        <w:t>2</w:t>
      </w:r>
      <w:r>
        <w:rPr>
          <w:rFonts w:hint="eastAsia"/>
          <w:sz w:val="24"/>
          <w:szCs w:val="24"/>
        </w:rPr>
        <w:t xml:space="preserve"> </w:t>
      </w:r>
      <w:r>
        <w:rPr>
          <w:rFonts w:hint="eastAsia"/>
          <w:sz w:val="24"/>
          <w:szCs w:val="24"/>
        </w:rPr>
        <w:t>住区场地排水不畅，绿化面积不足，绿地及水体功能低下，景观效果不佳。</w:t>
      </w:r>
    </w:p>
    <w:p w:rsidR="005E3158" w:rsidRDefault="005E3158" w:rsidP="002E5678">
      <w:pPr>
        <w:spacing w:line="300" w:lineRule="auto"/>
        <w:ind w:firstLineChars="200" w:firstLine="482"/>
        <w:rPr>
          <w:sz w:val="24"/>
          <w:szCs w:val="24"/>
        </w:rPr>
      </w:pPr>
      <w:r w:rsidRPr="002E5678">
        <w:rPr>
          <w:b/>
          <w:bCs/>
          <w:sz w:val="24"/>
          <w:szCs w:val="24"/>
        </w:rPr>
        <w:t>3</w:t>
      </w:r>
      <w:r>
        <w:rPr>
          <w:rFonts w:hint="eastAsia"/>
          <w:sz w:val="24"/>
          <w:szCs w:val="24"/>
        </w:rPr>
        <w:t xml:space="preserve"> </w:t>
      </w:r>
      <w:r>
        <w:rPr>
          <w:rFonts w:hint="eastAsia"/>
          <w:sz w:val="24"/>
          <w:szCs w:val="24"/>
        </w:rPr>
        <w:t>室外声、光、热等物理环境不舒适，存在噪声干扰和光污染，热岛效应明显。</w:t>
      </w:r>
    </w:p>
    <w:p w:rsidR="005E3158" w:rsidRDefault="005E3158" w:rsidP="002E5678">
      <w:pPr>
        <w:spacing w:line="300" w:lineRule="auto"/>
        <w:ind w:firstLineChars="200" w:firstLine="482"/>
        <w:rPr>
          <w:sz w:val="24"/>
          <w:szCs w:val="24"/>
        </w:rPr>
      </w:pPr>
      <w:r w:rsidRPr="002E5678">
        <w:rPr>
          <w:b/>
          <w:bCs/>
          <w:sz w:val="24"/>
          <w:szCs w:val="24"/>
        </w:rPr>
        <w:t>4</w:t>
      </w:r>
      <w:r>
        <w:rPr>
          <w:rFonts w:hint="eastAsia"/>
          <w:sz w:val="24"/>
          <w:szCs w:val="24"/>
        </w:rPr>
        <w:t xml:space="preserve"> </w:t>
      </w:r>
      <w:r>
        <w:rPr>
          <w:rFonts w:hint="eastAsia"/>
          <w:sz w:val="24"/>
          <w:szCs w:val="24"/>
        </w:rPr>
        <w:t>道路不满足消防、救护等通行需求，停车设施严重不足，慢行系统不健全、不连续、不舒适。</w:t>
      </w:r>
    </w:p>
    <w:p w:rsidR="005E3158" w:rsidRDefault="005E3158" w:rsidP="002E5678">
      <w:pPr>
        <w:spacing w:line="300" w:lineRule="auto"/>
        <w:ind w:firstLineChars="200" w:firstLine="482"/>
        <w:rPr>
          <w:sz w:val="24"/>
          <w:szCs w:val="24"/>
        </w:rPr>
      </w:pPr>
      <w:r w:rsidRPr="002E5678">
        <w:rPr>
          <w:b/>
          <w:bCs/>
          <w:sz w:val="24"/>
          <w:szCs w:val="24"/>
        </w:rPr>
        <w:t>5</w:t>
      </w:r>
      <w:r>
        <w:rPr>
          <w:rFonts w:hint="eastAsia"/>
          <w:sz w:val="24"/>
          <w:szCs w:val="24"/>
        </w:rPr>
        <w:t xml:space="preserve"> </w:t>
      </w:r>
      <w:r>
        <w:rPr>
          <w:rFonts w:hint="eastAsia"/>
          <w:sz w:val="24"/>
          <w:szCs w:val="24"/>
        </w:rPr>
        <w:t>能源设施与环境不融合，对居住生活造成干扰，环卫与全龄友好设施不满足要求。</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3.1.2</w:t>
      </w:r>
      <w:r w:rsidRPr="002E5678">
        <w:rPr>
          <w:rFonts w:ascii="仿宋" w:eastAsia="仿宋" w:hAnsi="仿宋" w:hint="eastAsia"/>
          <w:szCs w:val="21"/>
        </w:rPr>
        <w:t xml:space="preserve">　本条明确了经诊断评估，既有城市住区宜进行环境更新</w:t>
      </w:r>
      <w:r w:rsidR="007D273C">
        <w:rPr>
          <w:rFonts w:ascii="仿宋" w:eastAsia="仿宋" w:hAnsi="仿宋" w:hint="eastAsia"/>
          <w:szCs w:val="21"/>
        </w:rPr>
        <w:t>的</w:t>
      </w:r>
      <w:r w:rsidRPr="002E5678">
        <w:rPr>
          <w:rFonts w:ascii="仿宋" w:eastAsia="仿宋" w:hAnsi="仿宋" w:hint="eastAsia"/>
          <w:szCs w:val="21"/>
        </w:rPr>
        <w:t>主要情况。当住区现状环境存在其他不符合现行技术标准或不满足居民生活需要，居民改造意愿强烈时，也可进行环境更新。</w:t>
      </w:r>
    </w:p>
    <w:p w:rsidR="00EA32ED" w:rsidRPr="00E22745" w:rsidRDefault="00EA32ED" w:rsidP="005E3158">
      <w:pPr>
        <w:spacing w:line="300" w:lineRule="auto"/>
        <w:rPr>
          <w:szCs w:val="21"/>
        </w:rPr>
      </w:pPr>
    </w:p>
    <w:p w:rsidR="005E3158" w:rsidRDefault="005E3158" w:rsidP="005E3158">
      <w:pPr>
        <w:spacing w:line="300" w:lineRule="auto"/>
        <w:rPr>
          <w:sz w:val="24"/>
          <w:szCs w:val="24"/>
        </w:rPr>
      </w:pPr>
      <w:r>
        <w:rPr>
          <w:rFonts w:hint="eastAsia"/>
          <w:b/>
          <w:sz w:val="24"/>
          <w:szCs w:val="24"/>
        </w:rPr>
        <w:t>3.1.3</w:t>
      </w:r>
      <w:r w:rsidRPr="00D959D1">
        <w:rPr>
          <w:sz w:val="24"/>
          <w:szCs w:val="24"/>
        </w:rPr>
        <w:t xml:space="preserve">　</w:t>
      </w:r>
      <w:r>
        <w:rPr>
          <w:rFonts w:hint="eastAsia"/>
          <w:sz w:val="24"/>
          <w:szCs w:val="24"/>
        </w:rPr>
        <w:t>环境更新实施前应在尊重居民意愿，维护居民利益的基础上，根据诊断评估结论和上位规划，策划环境更新目标和内容，编制环境更新策划方案。方案编制过程中应组织公众参与和专家论证。</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3.1.3</w:t>
      </w:r>
      <w:r w:rsidRPr="002E5678">
        <w:rPr>
          <w:rFonts w:ascii="仿宋" w:eastAsia="仿宋" w:hAnsi="仿宋" w:hint="eastAsia"/>
          <w:szCs w:val="21"/>
        </w:rPr>
        <w:t xml:space="preserve">　既有城市住区环境更新策划应践行以人民为中心，开门编规划的原则，充分考虑公</w:t>
      </w:r>
      <w:r w:rsidRPr="002E5678">
        <w:rPr>
          <w:rFonts w:ascii="仿宋" w:eastAsia="仿宋" w:hAnsi="仿宋" w:hint="eastAsia"/>
          <w:szCs w:val="21"/>
        </w:rPr>
        <w:lastRenderedPageBreak/>
        <w:t>众参与环节提出的意见和建议。与技术有关的意见建议应结合方案技术论证予以答复，与施工和管理有关的意见应结合更新项目实施情况进行综合协调。</w:t>
      </w:r>
    </w:p>
    <w:p w:rsidR="00EA32ED" w:rsidRPr="002E5678" w:rsidRDefault="00EA32ED" w:rsidP="005E3158">
      <w:pPr>
        <w:spacing w:line="300" w:lineRule="auto"/>
        <w:rPr>
          <w:rFonts w:ascii="仿宋" w:eastAsia="仿宋" w:hAnsi="仿宋"/>
          <w:szCs w:val="21"/>
        </w:rPr>
      </w:pPr>
    </w:p>
    <w:p w:rsidR="005E3158" w:rsidRDefault="005E3158" w:rsidP="005E3158">
      <w:pPr>
        <w:spacing w:line="300" w:lineRule="auto"/>
        <w:rPr>
          <w:sz w:val="24"/>
          <w:szCs w:val="24"/>
        </w:rPr>
      </w:pPr>
      <w:r>
        <w:rPr>
          <w:rFonts w:hint="eastAsia"/>
          <w:b/>
          <w:sz w:val="24"/>
          <w:szCs w:val="24"/>
        </w:rPr>
        <w:t>3.1.4</w:t>
      </w:r>
      <w:r w:rsidRPr="00D959D1">
        <w:rPr>
          <w:sz w:val="24"/>
          <w:szCs w:val="24"/>
        </w:rPr>
        <w:t xml:space="preserve">　</w:t>
      </w:r>
      <w:r>
        <w:rPr>
          <w:rFonts w:hint="eastAsia"/>
          <w:sz w:val="24"/>
          <w:szCs w:val="24"/>
        </w:rPr>
        <w:t>环境更新实施过程中出现特殊情况，可对环境更新技术方案进行部分调整，当调整内容较大或改变方案时，应经过技术专家论证审定，并应进行公示。</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3.1.4</w:t>
      </w:r>
      <w:r w:rsidRPr="002E5678">
        <w:rPr>
          <w:rFonts w:ascii="仿宋" w:eastAsia="仿宋" w:hAnsi="仿宋" w:hint="eastAsia"/>
          <w:szCs w:val="21"/>
        </w:rPr>
        <w:t xml:space="preserve">　既有住区环境更新在实施过程中，不可避免会出现方案需要根据实际情况进行优化的情况，在经过与实际情况核实后，可以对技术方案进行适当调整，使技术方案更切合实际。若技术方案需要调整内容比较大或改变方案的情况下，则需要在进行详细的调查研究基础上，重新制定完善的技术方案，在经过技术专家详实的方案论证审定后，进行公示说明，保证技术方案有效实施。</w:t>
      </w:r>
    </w:p>
    <w:p w:rsidR="00EA32ED" w:rsidRPr="002E5678" w:rsidRDefault="00EA32ED" w:rsidP="005E3158">
      <w:pPr>
        <w:spacing w:line="300" w:lineRule="auto"/>
        <w:rPr>
          <w:rFonts w:ascii="仿宋" w:eastAsia="仿宋" w:hAnsi="仿宋"/>
          <w:szCs w:val="21"/>
        </w:rPr>
      </w:pPr>
    </w:p>
    <w:p w:rsidR="005E3158" w:rsidRDefault="005E3158" w:rsidP="005E3158">
      <w:pPr>
        <w:spacing w:line="300" w:lineRule="auto"/>
        <w:rPr>
          <w:sz w:val="24"/>
          <w:szCs w:val="24"/>
        </w:rPr>
      </w:pPr>
      <w:r>
        <w:rPr>
          <w:rFonts w:hint="eastAsia"/>
          <w:b/>
          <w:sz w:val="24"/>
          <w:szCs w:val="24"/>
        </w:rPr>
        <w:t>3.1.5</w:t>
      </w:r>
      <w:r w:rsidRPr="00D959D1">
        <w:rPr>
          <w:sz w:val="24"/>
          <w:szCs w:val="24"/>
        </w:rPr>
        <w:t xml:space="preserve">　</w:t>
      </w:r>
      <w:r>
        <w:rPr>
          <w:rFonts w:hint="eastAsia"/>
          <w:sz w:val="24"/>
          <w:szCs w:val="24"/>
        </w:rPr>
        <w:t>环境更新实施完成后宜对更新方案实施情况和实施效果进行后评估，并形成后评估报告。</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Pr="002E5678" w:rsidRDefault="005E3158" w:rsidP="005E3158">
      <w:pPr>
        <w:spacing w:line="300" w:lineRule="auto"/>
        <w:rPr>
          <w:rFonts w:ascii="仿宋" w:eastAsia="仿宋" w:hAnsi="仿宋"/>
          <w:szCs w:val="21"/>
        </w:rPr>
      </w:pPr>
      <w:r w:rsidRPr="002E5678">
        <w:rPr>
          <w:rFonts w:ascii="仿宋" w:eastAsia="仿宋" w:hAnsi="仿宋"/>
          <w:szCs w:val="21"/>
        </w:rPr>
        <w:t>3.1.5</w:t>
      </w:r>
      <w:r w:rsidRPr="002E5678">
        <w:rPr>
          <w:rFonts w:ascii="仿宋" w:eastAsia="仿宋" w:hAnsi="仿宋" w:hint="eastAsia"/>
          <w:szCs w:val="21"/>
        </w:rPr>
        <w:t xml:space="preserve">　对环境更新方案实施情况和实施效果进行全面系统的评价和总结反思，不仅能够为本住区未来持续渐进式环境更新理清思路，还能为其他既有城市住区环境更新提供借鉴。</w:t>
      </w:r>
    </w:p>
    <w:p w:rsidR="005E3158" w:rsidRDefault="005E3158" w:rsidP="005E3158">
      <w:pPr>
        <w:keepNext/>
        <w:keepLines/>
        <w:spacing w:before="100" w:beforeAutospacing="1" w:after="100" w:afterAutospacing="1" w:line="300" w:lineRule="auto"/>
        <w:jc w:val="center"/>
        <w:outlineLvl w:val="1"/>
        <w:rPr>
          <w:b/>
          <w:kern w:val="0"/>
          <w:sz w:val="32"/>
          <w:szCs w:val="20"/>
        </w:rPr>
      </w:pPr>
      <w:bookmarkStart w:id="10" w:name="_Toc35181494"/>
      <w:r>
        <w:rPr>
          <w:b/>
          <w:kern w:val="0"/>
          <w:sz w:val="32"/>
          <w:szCs w:val="20"/>
        </w:rPr>
        <w:t>3.2</w:t>
      </w:r>
      <w:r>
        <w:rPr>
          <w:b/>
          <w:kern w:val="0"/>
          <w:sz w:val="32"/>
          <w:szCs w:val="20"/>
        </w:rPr>
        <w:t xml:space="preserve">　</w:t>
      </w:r>
      <w:r>
        <w:rPr>
          <w:rFonts w:hint="eastAsia"/>
          <w:b/>
          <w:kern w:val="0"/>
          <w:sz w:val="32"/>
          <w:szCs w:val="20"/>
        </w:rPr>
        <w:t>评估要点</w:t>
      </w:r>
      <w:bookmarkEnd w:id="10"/>
    </w:p>
    <w:p w:rsidR="005E3158" w:rsidRDefault="005E3158" w:rsidP="005E3158">
      <w:pPr>
        <w:spacing w:line="300" w:lineRule="auto"/>
        <w:rPr>
          <w:sz w:val="24"/>
          <w:szCs w:val="24"/>
        </w:rPr>
      </w:pPr>
      <w:r>
        <w:rPr>
          <w:b/>
          <w:sz w:val="24"/>
          <w:szCs w:val="24"/>
        </w:rPr>
        <w:t>3.</w:t>
      </w:r>
      <w:r>
        <w:rPr>
          <w:rFonts w:hint="eastAsia"/>
          <w:b/>
          <w:sz w:val="24"/>
          <w:szCs w:val="24"/>
        </w:rPr>
        <w:t>2</w:t>
      </w:r>
      <w:r>
        <w:rPr>
          <w:b/>
          <w:sz w:val="24"/>
          <w:szCs w:val="24"/>
        </w:rPr>
        <w:t>.</w:t>
      </w:r>
      <w:r>
        <w:rPr>
          <w:rFonts w:hint="eastAsia"/>
          <w:b/>
          <w:sz w:val="24"/>
          <w:szCs w:val="24"/>
        </w:rPr>
        <w:t>1</w:t>
      </w:r>
      <w:r>
        <w:rPr>
          <w:sz w:val="24"/>
          <w:szCs w:val="24"/>
        </w:rPr>
        <w:t xml:space="preserve">　</w:t>
      </w:r>
      <w:r>
        <w:rPr>
          <w:rFonts w:hint="eastAsia"/>
          <w:sz w:val="24"/>
          <w:szCs w:val="24"/>
        </w:rPr>
        <w:t>现状诊断评估报告和后评估报告均</w:t>
      </w:r>
      <w:r>
        <w:rPr>
          <w:sz w:val="24"/>
          <w:szCs w:val="24"/>
        </w:rPr>
        <w:t>宜包括下列内容</w:t>
      </w:r>
      <w:r>
        <w:rPr>
          <w:rFonts w:hint="eastAsia"/>
          <w:sz w:val="24"/>
          <w:szCs w:val="24"/>
        </w:rPr>
        <w:t>：</w:t>
      </w:r>
    </w:p>
    <w:p w:rsidR="005E3158" w:rsidRDefault="005E3158" w:rsidP="005E3158">
      <w:pPr>
        <w:spacing w:line="300" w:lineRule="auto"/>
        <w:ind w:firstLineChars="200" w:firstLine="482"/>
        <w:rPr>
          <w:sz w:val="24"/>
          <w:szCs w:val="24"/>
        </w:rPr>
      </w:pPr>
      <w:r>
        <w:rPr>
          <w:rFonts w:hint="eastAsia"/>
          <w:b/>
          <w:sz w:val="24"/>
          <w:szCs w:val="24"/>
        </w:rPr>
        <w:t>1</w:t>
      </w:r>
      <w:r>
        <w:rPr>
          <w:sz w:val="24"/>
          <w:szCs w:val="24"/>
        </w:rPr>
        <w:t xml:space="preserve"> </w:t>
      </w:r>
      <w:r>
        <w:rPr>
          <w:sz w:val="24"/>
          <w:szCs w:val="24"/>
        </w:rPr>
        <w:t>项目概况</w:t>
      </w:r>
      <w:r>
        <w:rPr>
          <w:rFonts w:hint="eastAsia"/>
          <w:sz w:val="24"/>
          <w:szCs w:val="24"/>
        </w:rPr>
        <w:t>；</w:t>
      </w:r>
    </w:p>
    <w:p w:rsidR="005E3158" w:rsidRDefault="005E3158" w:rsidP="005E3158">
      <w:pPr>
        <w:spacing w:line="300" w:lineRule="auto"/>
        <w:ind w:firstLineChars="200" w:firstLine="482"/>
        <w:rPr>
          <w:sz w:val="24"/>
          <w:szCs w:val="24"/>
        </w:rPr>
      </w:pPr>
      <w:r>
        <w:rPr>
          <w:rFonts w:hint="eastAsia"/>
          <w:b/>
          <w:sz w:val="24"/>
          <w:szCs w:val="24"/>
        </w:rPr>
        <w:t>2</w:t>
      </w:r>
      <w:r>
        <w:rPr>
          <w:sz w:val="24"/>
          <w:szCs w:val="24"/>
        </w:rPr>
        <w:t xml:space="preserve"> </w:t>
      </w:r>
      <w:r>
        <w:rPr>
          <w:sz w:val="24"/>
          <w:szCs w:val="24"/>
        </w:rPr>
        <w:t>评估依据</w:t>
      </w:r>
      <w:r>
        <w:rPr>
          <w:rFonts w:hint="eastAsia"/>
          <w:sz w:val="24"/>
          <w:szCs w:val="24"/>
        </w:rPr>
        <w:t>；</w:t>
      </w:r>
    </w:p>
    <w:p w:rsidR="005E3158" w:rsidRDefault="005E3158" w:rsidP="005E3158">
      <w:pPr>
        <w:spacing w:line="300" w:lineRule="auto"/>
        <w:ind w:firstLineChars="200" w:firstLine="482"/>
        <w:rPr>
          <w:sz w:val="24"/>
          <w:szCs w:val="24"/>
        </w:rPr>
      </w:pPr>
      <w:r>
        <w:rPr>
          <w:rFonts w:hint="eastAsia"/>
          <w:b/>
          <w:sz w:val="24"/>
          <w:szCs w:val="24"/>
        </w:rPr>
        <w:t>3</w:t>
      </w:r>
      <w:r>
        <w:rPr>
          <w:sz w:val="24"/>
          <w:szCs w:val="24"/>
        </w:rPr>
        <w:t xml:space="preserve"> </w:t>
      </w:r>
      <w:r>
        <w:rPr>
          <w:sz w:val="24"/>
          <w:szCs w:val="24"/>
        </w:rPr>
        <w:t>评估</w:t>
      </w:r>
      <w:r>
        <w:rPr>
          <w:rFonts w:hint="eastAsia"/>
          <w:sz w:val="24"/>
          <w:szCs w:val="24"/>
        </w:rPr>
        <w:t>内容和</w:t>
      </w:r>
      <w:r>
        <w:rPr>
          <w:sz w:val="24"/>
          <w:szCs w:val="24"/>
        </w:rPr>
        <w:t>过程</w:t>
      </w:r>
      <w:r>
        <w:rPr>
          <w:rFonts w:hint="eastAsia"/>
          <w:sz w:val="24"/>
          <w:szCs w:val="24"/>
        </w:rPr>
        <w:t>；</w:t>
      </w:r>
    </w:p>
    <w:p w:rsidR="005E3158" w:rsidRDefault="005E3158" w:rsidP="005E3158">
      <w:pPr>
        <w:spacing w:line="300" w:lineRule="auto"/>
        <w:ind w:firstLineChars="200" w:firstLine="482"/>
        <w:rPr>
          <w:sz w:val="24"/>
          <w:szCs w:val="24"/>
        </w:rPr>
      </w:pPr>
      <w:r>
        <w:rPr>
          <w:rFonts w:hint="eastAsia"/>
          <w:b/>
          <w:sz w:val="24"/>
          <w:szCs w:val="24"/>
        </w:rPr>
        <w:t>4</w:t>
      </w:r>
      <w:r>
        <w:rPr>
          <w:sz w:val="24"/>
          <w:szCs w:val="24"/>
        </w:rPr>
        <w:t xml:space="preserve"> </w:t>
      </w:r>
      <w:r>
        <w:rPr>
          <w:sz w:val="24"/>
          <w:szCs w:val="24"/>
        </w:rPr>
        <w:t>评估结论</w:t>
      </w:r>
      <w:r>
        <w:rPr>
          <w:rFonts w:hint="eastAsia"/>
          <w:sz w:val="24"/>
          <w:szCs w:val="24"/>
        </w:rPr>
        <w:t>。</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3.2.1</w:t>
      </w:r>
      <w:r w:rsidRPr="002E5678">
        <w:rPr>
          <w:rFonts w:ascii="仿宋" w:eastAsia="仿宋" w:hAnsi="仿宋" w:hint="eastAsia"/>
          <w:szCs w:val="21"/>
        </w:rPr>
        <w:t xml:space="preserve">　本条明确了评估报告的基本框架，具体内容应根据项目实际情况，问题导向</w:t>
      </w:r>
      <w:r w:rsidRPr="002E5678">
        <w:rPr>
          <w:rFonts w:ascii="仿宋" w:eastAsia="仿宋" w:hAnsi="仿宋" w:hint="eastAsia"/>
          <w:sz w:val="24"/>
          <w:szCs w:val="24"/>
        </w:rPr>
        <w:t>、</w:t>
      </w:r>
      <w:r w:rsidRPr="002E5678">
        <w:rPr>
          <w:rFonts w:ascii="仿宋" w:eastAsia="仿宋" w:hAnsi="仿宋" w:hint="eastAsia"/>
          <w:szCs w:val="21"/>
        </w:rPr>
        <w:t>目标导向</w:t>
      </w:r>
      <w:r w:rsidRPr="002E5678">
        <w:rPr>
          <w:rFonts w:ascii="仿宋" w:eastAsia="仿宋" w:hAnsi="仿宋" w:hint="eastAsia"/>
          <w:sz w:val="24"/>
          <w:szCs w:val="24"/>
        </w:rPr>
        <w:t>、</w:t>
      </w:r>
      <w:r w:rsidRPr="002E5678">
        <w:rPr>
          <w:rFonts w:ascii="仿宋" w:eastAsia="仿宋" w:hAnsi="仿宋" w:hint="eastAsia"/>
          <w:szCs w:val="21"/>
        </w:rPr>
        <w:t>实施导向和效果导向相结合，综合统筹进行选取。</w:t>
      </w:r>
    </w:p>
    <w:p w:rsidR="00EA32ED" w:rsidRPr="00B92A63" w:rsidRDefault="00EA32ED" w:rsidP="005E3158">
      <w:pPr>
        <w:spacing w:line="300" w:lineRule="auto"/>
        <w:rPr>
          <w:szCs w:val="21"/>
        </w:rPr>
      </w:pPr>
    </w:p>
    <w:p w:rsidR="005E3158" w:rsidRDefault="005E3158" w:rsidP="005E3158">
      <w:pPr>
        <w:spacing w:line="300" w:lineRule="auto"/>
        <w:rPr>
          <w:sz w:val="24"/>
          <w:szCs w:val="24"/>
        </w:rPr>
      </w:pPr>
      <w:r>
        <w:rPr>
          <w:b/>
          <w:sz w:val="24"/>
          <w:szCs w:val="24"/>
        </w:rPr>
        <w:t>3.</w:t>
      </w:r>
      <w:r>
        <w:rPr>
          <w:rFonts w:hint="eastAsia"/>
          <w:b/>
          <w:sz w:val="24"/>
          <w:szCs w:val="24"/>
        </w:rPr>
        <w:t>2</w:t>
      </w:r>
      <w:r>
        <w:rPr>
          <w:b/>
          <w:sz w:val="24"/>
          <w:szCs w:val="24"/>
        </w:rPr>
        <w:t>.</w:t>
      </w:r>
      <w:r>
        <w:rPr>
          <w:rFonts w:hint="eastAsia"/>
          <w:b/>
          <w:sz w:val="24"/>
          <w:szCs w:val="24"/>
        </w:rPr>
        <w:t>2</w:t>
      </w:r>
      <w:r>
        <w:rPr>
          <w:sz w:val="24"/>
          <w:szCs w:val="24"/>
        </w:rPr>
        <w:t xml:space="preserve">　</w:t>
      </w:r>
      <w:r>
        <w:rPr>
          <w:rFonts w:hint="eastAsia"/>
          <w:sz w:val="24"/>
          <w:szCs w:val="24"/>
        </w:rPr>
        <w:t>现状诊断评估宜重点围绕住区风貌与人文、景观与生态、室外物理环境、</w:t>
      </w:r>
      <w:r w:rsidR="00EF6554">
        <w:rPr>
          <w:rFonts w:hint="eastAsia"/>
          <w:sz w:val="24"/>
          <w:szCs w:val="24"/>
        </w:rPr>
        <w:t>交通与秩序、</w:t>
      </w:r>
      <w:r>
        <w:rPr>
          <w:rFonts w:hint="eastAsia"/>
          <w:sz w:val="24"/>
          <w:szCs w:val="24"/>
        </w:rPr>
        <w:t>配套</w:t>
      </w:r>
      <w:r w:rsidR="00EF6554">
        <w:rPr>
          <w:rFonts w:hint="eastAsia"/>
          <w:sz w:val="24"/>
          <w:szCs w:val="24"/>
        </w:rPr>
        <w:t>服务</w:t>
      </w:r>
      <w:r>
        <w:rPr>
          <w:rFonts w:hint="eastAsia"/>
          <w:sz w:val="24"/>
          <w:szCs w:val="24"/>
        </w:rPr>
        <w:t>设施五大方面进行。</w:t>
      </w:r>
    </w:p>
    <w:p w:rsidR="00EA32ED" w:rsidRDefault="005E3158">
      <w:pPr>
        <w:spacing w:line="300" w:lineRule="auto"/>
        <w:jc w:val="left"/>
        <w:rPr>
          <w:rFonts w:ascii="仿宋" w:eastAsia="仿宋" w:hAnsi="仿宋"/>
          <w:szCs w:val="21"/>
        </w:rPr>
      </w:pPr>
      <w:r w:rsidRPr="002E5678">
        <w:rPr>
          <w:rFonts w:ascii="仿宋" w:eastAsia="仿宋" w:hAnsi="仿宋" w:hint="eastAsia"/>
          <w:szCs w:val="21"/>
        </w:rPr>
        <w:t>【条文说明】</w:t>
      </w:r>
    </w:p>
    <w:p w:rsidR="005E3158" w:rsidRDefault="005E3158">
      <w:pPr>
        <w:spacing w:line="300" w:lineRule="auto"/>
        <w:jc w:val="left"/>
        <w:rPr>
          <w:rFonts w:ascii="仿宋" w:eastAsia="仿宋" w:hAnsi="仿宋"/>
          <w:szCs w:val="21"/>
        </w:rPr>
      </w:pPr>
      <w:r w:rsidRPr="002E5678">
        <w:rPr>
          <w:rFonts w:ascii="仿宋" w:eastAsia="仿宋" w:hAnsi="仿宋"/>
          <w:szCs w:val="21"/>
        </w:rPr>
        <w:t>3.2.2</w:t>
      </w:r>
      <w:r w:rsidRPr="002E5678">
        <w:rPr>
          <w:rFonts w:ascii="仿宋" w:eastAsia="仿宋" w:hAnsi="仿宋" w:hint="eastAsia"/>
          <w:szCs w:val="21"/>
        </w:rPr>
        <w:t xml:space="preserve">　本条明确了现状诊断评估内容的五大重点方面，根据实际情况，亦可纳入对既有城市住区环境其他方面的评估内容。</w:t>
      </w:r>
    </w:p>
    <w:p w:rsidR="00EA32ED" w:rsidRPr="002E5678" w:rsidRDefault="00EA32ED">
      <w:pPr>
        <w:spacing w:line="300" w:lineRule="auto"/>
        <w:jc w:val="left"/>
        <w:rPr>
          <w:rFonts w:ascii="仿宋" w:eastAsia="仿宋" w:hAnsi="仿宋"/>
          <w:szCs w:val="21"/>
        </w:rPr>
      </w:pPr>
    </w:p>
    <w:p w:rsidR="00D42FD3" w:rsidRDefault="00D42FD3" w:rsidP="00D42FD3">
      <w:pPr>
        <w:jc w:val="left"/>
        <w:rPr>
          <w:sz w:val="24"/>
          <w:szCs w:val="24"/>
        </w:rPr>
      </w:pPr>
      <w:r>
        <w:rPr>
          <w:b/>
          <w:sz w:val="24"/>
          <w:szCs w:val="24"/>
        </w:rPr>
        <w:lastRenderedPageBreak/>
        <w:t>3.</w:t>
      </w:r>
      <w:r>
        <w:rPr>
          <w:rFonts w:hint="eastAsia"/>
          <w:b/>
          <w:sz w:val="24"/>
          <w:szCs w:val="24"/>
        </w:rPr>
        <w:t>2</w:t>
      </w:r>
      <w:r>
        <w:rPr>
          <w:b/>
          <w:sz w:val="24"/>
          <w:szCs w:val="24"/>
        </w:rPr>
        <w:t>.</w:t>
      </w:r>
      <w:r>
        <w:rPr>
          <w:rFonts w:hint="eastAsia"/>
          <w:b/>
          <w:sz w:val="24"/>
          <w:szCs w:val="24"/>
        </w:rPr>
        <w:t>3</w:t>
      </w:r>
      <w:r>
        <w:rPr>
          <w:sz w:val="24"/>
          <w:szCs w:val="24"/>
        </w:rPr>
        <w:t xml:space="preserve">　风貌与</w:t>
      </w:r>
      <w:r w:rsidR="00EF6554">
        <w:rPr>
          <w:rFonts w:hint="eastAsia"/>
          <w:sz w:val="24"/>
          <w:szCs w:val="24"/>
        </w:rPr>
        <w:t>人文</w:t>
      </w:r>
      <w:r>
        <w:rPr>
          <w:sz w:val="24"/>
          <w:szCs w:val="24"/>
        </w:rPr>
        <w:t>的评估宜包括下列内容</w:t>
      </w:r>
      <w:r>
        <w:rPr>
          <w:rFonts w:hint="eastAsia"/>
          <w:sz w:val="24"/>
          <w:szCs w:val="24"/>
        </w:rPr>
        <w:t>：</w:t>
      </w:r>
    </w:p>
    <w:p w:rsidR="00D42FD3" w:rsidRDefault="00D42FD3" w:rsidP="00D42FD3">
      <w:pPr>
        <w:spacing w:line="300" w:lineRule="auto"/>
        <w:ind w:firstLineChars="200" w:firstLine="482"/>
        <w:rPr>
          <w:bCs/>
          <w:sz w:val="24"/>
          <w:szCs w:val="24"/>
        </w:rPr>
      </w:pPr>
      <w:r w:rsidRPr="002E5678">
        <w:rPr>
          <w:b/>
          <w:sz w:val="24"/>
          <w:szCs w:val="24"/>
        </w:rPr>
        <w:t>1</w:t>
      </w:r>
      <w:r>
        <w:rPr>
          <w:bCs/>
          <w:sz w:val="24"/>
          <w:szCs w:val="24"/>
        </w:rPr>
        <w:t xml:space="preserve"> </w:t>
      </w:r>
      <w:r>
        <w:rPr>
          <w:rFonts w:hint="eastAsia"/>
          <w:bCs/>
          <w:sz w:val="24"/>
          <w:szCs w:val="24"/>
        </w:rPr>
        <w:t>建筑风格，包括建筑整体风貌、建筑入口、立面、屋顶等；</w:t>
      </w:r>
    </w:p>
    <w:p w:rsidR="00D42FD3" w:rsidRDefault="00D42FD3" w:rsidP="00D42FD3">
      <w:pPr>
        <w:spacing w:line="300" w:lineRule="auto"/>
        <w:ind w:firstLineChars="200" w:firstLine="482"/>
        <w:rPr>
          <w:bCs/>
          <w:sz w:val="24"/>
          <w:szCs w:val="24"/>
        </w:rPr>
      </w:pPr>
      <w:r w:rsidRPr="002E5678">
        <w:rPr>
          <w:b/>
          <w:sz w:val="24"/>
          <w:szCs w:val="24"/>
        </w:rPr>
        <w:t>2</w:t>
      </w:r>
      <w:r>
        <w:rPr>
          <w:rFonts w:hint="eastAsia"/>
          <w:bCs/>
          <w:sz w:val="24"/>
          <w:szCs w:val="24"/>
        </w:rPr>
        <w:t xml:space="preserve"> </w:t>
      </w:r>
      <w:r>
        <w:rPr>
          <w:rFonts w:hint="eastAsia"/>
          <w:bCs/>
          <w:sz w:val="24"/>
          <w:szCs w:val="24"/>
        </w:rPr>
        <w:t>色彩与材质，包括</w:t>
      </w:r>
      <w:r w:rsidR="00BA5E9B">
        <w:rPr>
          <w:rFonts w:hint="eastAsia"/>
          <w:bCs/>
          <w:sz w:val="24"/>
          <w:szCs w:val="24"/>
        </w:rPr>
        <w:t>建筑、铺装等的</w:t>
      </w:r>
      <w:r>
        <w:rPr>
          <w:rFonts w:hint="eastAsia"/>
          <w:bCs/>
          <w:sz w:val="24"/>
          <w:szCs w:val="24"/>
        </w:rPr>
        <w:t>色彩</w:t>
      </w:r>
      <w:r w:rsidR="00BA5E9B">
        <w:rPr>
          <w:rFonts w:hint="eastAsia"/>
          <w:bCs/>
          <w:sz w:val="24"/>
          <w:szCs w:val="24"/>
        </w:rPr>
        <w:t>和材质</w:t>
      </w:r>
      <w:r>
        <w:rPr>
          <w:rFonts w:hint="eastAsia"/>
          <w:bCs/>
          <w:sz w:val="24"/>
          <w:szCs w:val="24"/>
        </w:rPr>
        <w:t>；</w:t>
      </w:r>
    </w:p>
    <w:p w:rsidR="00D42FD3" w:rsidRDefault="00D42FD3" w:rsidP="00D42FD3">
      <w:pPr>
        <w:spacing w:line="300" w:lineRule="auto"/>
        <w:ind w:firstLineChars="200" w:firstLine="482"/>
        <w:rPr>
          <w:bCs/>
          <w:sz w:val="24"/>
          <w:szCs w:val="24"/>
        </w:rPr>
      </w:pPr>
      <w:r w:rsidRPr="002E5678">
        <w:rPr>
          <w:b/>
          <w:sz w:val="24"/>
          <w:szCs w:val="24"/>
        </w:rPr>
        <w:t>3</w:t>
      </w:r>
      <w:r>
        <w:rPr>
          <w:rFonts w:hint="eastAsia"/>
          <w:bCs/>
          <w:sz w:val="24"/>
          <w:szCs w:val="24"/>
        </w:rPr>
        <w:t xml:space="preserve"> </w:t>
      </w:r>
      <w:r>
        <w:rPr>
          <w:rFonts w:hint="eastAsia"/>
          <w:bCs/>
          <w:sz w:val="24"/>
          <w:szCs w:val="24"/>
        </w:rPr>
        <w:t>住区标识，包括人行标识、车行标识、无障碍标识、垃圾分类、户外广告等</w:t>
      </w:r>
      <w:r w:rsidR="009A55A7">
        <w:rPr>
          <w:rFonts w:hint="eastAsia"/>
          <w:bCs/>
          <w:sz w:val="24"/>
          <w:szCs w:val="24"/>
        </w:rPr>
        <w:t>；</w:t>
      </w:r>
    </w:p>
    <w:p w:rsidR="00D42FD3" w:rsidRDefault="00D42FD3" w:rsidP="00D42FD3">
      <w:pPr>
        <w:spacing w:line="300" w:lineRule="auto"/>
        <w:ind w:firstLineChars="200" w:firstLine="482"/>
        <w:rPr>
          <w:bCs/>
          <w:sz w:val="24"/>
          <w:szCs w:val="24"/>
        </w:rPr>
      </w:pPr>
      <w:r w:rsidRPr="002E5678">
        <w:rPr>
          <w:b/>
          <w:sz w:val="24"/>
          <w:szCs w:val="24"/>
        </w:rPr>
        <w:t>4</w:t>
      </w:r>
      <w:r>
        <w:rPr>
          <w:rFonts w:hint="eastAsia"/>
          <w:bCs/>
          <w:sz w:val="24"/>
          <w:szCs w:val="24"/>
        </w:rPr>
        <w:t xml:space="preserve"> </w:t>
      </w:r>
      <w:r>
        <w:rPr>
          <w:rFonts w:hint="eastAsia"/>
          <w:bCs/>
          <w:sz w:val="24"/>
          <w:szCs w:val="24"/>
        </w:rPr>
        <w:t>住区公共空间，包括公共空间设置、开放性、整体性</w:t>
      </w:r>
      <w:r w:rsidR="00D4321A">
        <w:rPr>
          <w:rFonts w:hint="eastAsia"/>
          <w:bCs/>
          <w:sz w:val="24"/>
          <w:szCs w:val="24"/>
        </w:rPr>
        <w:t>、空间品质</w:t>
      </w:r>
      <w:r>
        <w:rPr>
          <w:rFonts w:hint="eastAsia"/>
          <w:bCs/>
          <w:sz w:val="24"/>
          <w:szCs w:val="24"/>
        </w:rPr>
        <w:t>等。</w:t>
      </w:r>
    </w:p>
    <w:p w:rsidR="00C64439" w:rsidRDefault="00D42FD3" w:rsidP="00D42FD3">
      <w:pPr>
        <w:spacing w:line="300" w:lineRule="auto"/>
        <w:rPr>
          <w:rFonts w:ascii="仿宋" w:eastAsia="仿宋" w:hAnsi="仿宋"/>
          <w:szCs w:val="21"/>
        </w:rPr>
      </w:pPr>
      <w:r w:rsidRPr="002E5678">
        <w:rPr>
          <w:rFonts w:ascii="仿宋" w:eastAsia="仿宋" w:hAnsi="仿宋" w:hint="eastAsia"/>
          <w:szCs w:val="21"/>
        </w:rPr>
        <w:t>【条文说明】</w:t>
      </w:r>
    </w:p>
    <w:p w:rsidR="00D42FD3" w:rsidRDefault="00D42FD3" w:rsidP="00D42FD3">
      <w:pPr>
        <w:spacing w:line="300" w:lineRule="auto"/>
        <w:rPr>
          <w:rFonts w:ascii="仿宋" w:eastAsia="仿宋" w:hAnsi="仿宋"/>
          <w:bCs/>
          <w:iCs/>
          <w:szCs w:val="21"/>
        </w:rPr>
      </w:pPr>
      <w:r w:rsidRPr="002E5678">
        <w:rPr>
          <w:rFonts w:ascii="仿宋" w:eastAsia="仿宋" w:hAnsi="仿宋"/>
          <w:szCs w:val="21"/>
        </w:rPr>
        <w:t>3.2.3</w:t>
      </w:r>
      <w:r w:rsidRPr="002E5678">
        <w:rPr>
          <w:rFonts w:ascii="仿宋" w:eastAsia="仿宋" w:hAnsi="仿宋" w:hint="eastAsia"/>
          <w:szCs w:val="21"/>
        </w:rPr>
        <w:t xml:space="preserve">　</w:t>
      </w:r>
      <w:r w:rsidRPr="002E5678">
        <w:rPr>
          <w:rFonts w:ascii="仿宋" w:eastAsia="仿宋" w:hAnsi="仿宋" w:hint="eastAsia"/>
          <w:bCs/>
          <w:iCs/>
          <w:szCs w:val="21"/>
        </w:rPr>
        <w:t>风貌与人文评估包括建筑风格、色彩与材质、住区标识以及住区公共空间四个方面，住区的改造应尊重原有环境和地域文化特色，与住区所处城市环境相融合。</w:t>
      </w:r>
    </w:p>
    <w:p w:rsidR="00EA32ED" w:rsidRPr="002E5678" w:rsidRDefault="00EA32ED" w:rsidP="00D42FD3">
      <w:pPr>
        <w:spacing w:line="300" w:lineRule="auto"/>
        <w:rPr>
          <w:rFonts w:ascii="仿宋" w:eastAsia="仿宋" w:hAnsi="仿宋"/>
          <w:bCs/>
          <w:iCs/>
          <w:szCs w:val="21"/>
        </w:rPr>
      </w:pPr>
    </w:p>
    <w:p w:rsidR="00D42FD3" w:rsidRDefault="00D42FD3" w:rsidP="00D42FD3">
      <w:pPr>
        <w:jc w:val="left"/>
        <w:rPr>
          <w:sz w:val="24"/>
          <w:szCs w:val="24"/>
        </w:rPr>
      </w:pPr>
      <w:r>
        <w:rPr>
          <w:b/>
          <w:sz w:val="24"/>
          <w:szCs w:val="24"/>
        </w:rPr>
        <w:t>3.2.</w:t>
      </w:r>
      <w:r>
        <w:rPr>
          <w:rFonts w:hint="eastAsia"/>
          <w:b/>
          <w:sz w:val="24"/>
          <w:szCs w:val="24"/>
        </w:rPr>
        <w:t>4</w:t>
      </w:r>
      <w:r w:rsidRPr="00D959D1">
        <w:rPr>
          <w:sz w:val="24"/>
          <w:szCs w:val="24"/>
        </w:rPr>
        <w:t xml:space="preserve">　</w:t>
      </w:r>
      <w:r>
        <w:rPr>
          <w:rFonts w:hint="eastAsia"/>
          <w:sz w:val="24"/>
          <w:szCs w:val="24"/>
        </w:rPr>
        <w:t>景观与生态的</w:t>
      </w:r>
      <w:r>
        <w:rPr>
          <w:sz w:val="24"/>
          <w:szCs w:val="24"/>
        </w:rPr>
        <w:t>评估宜包括下列内容</w:t>
      </w:r>
      <w:r>
        <w:rPr>
          <w:rFonts w:hint="eastAsia"/>
          <w:sz w:val="24"/>
          <w:szCs w:val="24"/>
        </w:rPr>
        <w:t>：</w:t>
      </w:r>
    </w:p>
    <w:p w:rsidR="00D42FD3" w:rsidRPr="00B92A63" w:rsidRDefault="00D42FD3" w:rsidP="00D42FD3">
      <w:pPr>
        <w:spacing w:line="360" w:lineRule="auto"/>
        <w:ind w:firstLineChars="200" w:firstLine="482"/>
        <w:rPr>
          <w:color w:val="000000" w:themeColor="text1"/>
          <w:sz w:val="24"/>
          <w:szCs w:val="24"/>
        </w:rPr>
      </w:pPr>
      <w:r w:rsidRPr="00550E48">
        <w:rPr>
          <w:rFonts w:hint="eastAsia"/>
          <w:b/>
          <w:bCs/>
          <w:color w:val="000000" w:themeColor="text1"/>
          <w:sz w:val="24"/>
          <w:szCs w:val="24"/>
        </w:rPr>
        <w:t>1</w:t>
      </w:r>
      <w:r w:rsidR="00EF6554">
        <w:rPr>
          <w:b/>
          <w:bCs/>
          <w:color w:val="000000" w:themeColor="text1"/>
          <w:sz w:val="24"/>
          <w:szCs w:val="24"/>
        </w:rPr>
        <w:t xml:space="preserve"> </w:t>
      </w:r>
      <w:r w:rsidRPr="00B92A63">
        <w:rPr>
          <w:rFonts w:hint="eastAsia"/>
          <w:color w:val="000000" w:themeColor="text1"/>
          <w:sz w:val="24"/>
          <w:szCs w:val="24"/>
        </w:rPr>
        <w:t>住区场地，包括海绵城市、热岛效应、健身活动</w:t>
      </w:r>
      <w:r w:rsidR="00D4321A">
        <w:rPr>
          <w:rFonts w:hint="eastAsia"/>
          <w:color w:val="000000" w:themeColor="text1"/>
          <w:sz w:val="24"/>
          <w:szCs w:val="24"/>
        </w:rPr>
        <w:t>场地</w:t>
      </w:r>
      <w:r w:rsidRPr="00B92A63">
        <w:rPr>
          <w:rFonts w:hint="eastAsia"/>
          <w:color w:val="000000" w:themeColor="text1"/>
          <w:sz w:val="24"/>
          <w:szCs w:val="24"/>
        </w:rPr>
        <w:t>、景观小品等；</w:t>
      </w:r>
    </w:p>
    <w:p w:rsidR="00D42FD3" w:rsidRPr="00B92A63" w:rsidRDefault="00D42FD3" w:rsidP="00D42FD3">
      <w:pPr>
        <w:spacing w:line="360" w:lineRule="auto"/>
        <w:ind w:firstLineChars="200" w:firstLine="482"/>
        <w:rPr>
          <w:color w:val="000000" w:themeColor="text1"/>
          <w:sz w:val="24"/>
          <w:szCs w:val="24"/>
        </w:rPr>
      </w:pPr>
      <w:r w:rsidRPr="00550E48">
        <w:rPr>
          <w:rFonts w:hint="eastAsia"/>
          <w:b/>
          <w:bCs/>
          <w:color w:val="000000" w:themeColor="text1"/>
          <w:sz w:val="24"/>
          <w:szCs w:val="24"/>
        </w:rPr>
        <w:t>2</w:t>
      </w:r>
      <w:r w:rsidRPr="00B92A63">
        <w:rPr>
          <w:color w:val="000000" w:themeColor="text1"/>
          <w:sz w:val="24"/>
          <w:szCs w:val="24"/>
        </w:rPr>
        <w:t xml:space="preserve"> </w:t>
      </w:r>
      <w:r w:rsidRPr="00B92A63">
        <w:rPr>
          <w:rFonts w:hint="eastAsia"/>
          <w:color w:val="000000" w:themeColor="text1"/>
          <w:sz w:val="24"/>
          <w:szCs w:val="24"/>
        </w:rPr>
        <w:t>绿化种植，</w:t>
      </w:r>
      <w:r w:rsidRPr="00B92A63">
        <w:rPr>
          <w:color w:val="000000" w:themeColor="text1"/>
          <w:sz w:val="24"/>
          <w:szCs w:val="24"/>
        </w:rPr>
        <w:t>包括</w:t>
      </w:r>
      <w:r w:rsidRPr="00B92A63">
        <w:rPr>
          <w:rFonts w:hint="eastAsia"/>
          <w:color w:val="000000" w:themeColor="text1"/>
          <w:sz w:val="24"/>
          <w:szCs w:val="24"/>
        </w:rPr>
        <w:t>绿地布局、</w:t>
      </w:r>
      <w:r w:rsidRPr="00B92A63">
        <w:rPr>
          <w:color w:val="000000" w:themeColor="text1"/>
          <w:sz w:val="24"/>
          <w:szCs w:val="24"/>
        </w:rPr>
        <w:t>植被长势</w:t>
      </w:r>
      <w:r w:rsidRPr="00B92A63">
        <w:rPr>
          <w:rFonts w:hint="eastAsia"/>
          <w:color w:val="000000" w:themeColor="text1"/>
          <w:sz w:val="24"/>
          <w:szCs w:val="24"/>
        </w:rPr>
        <w:t>、植物种类、屋顶绿化</w:t>
      </w:r>
      <w:r w:rsidRPr="00B92A63">
        <w:rPr>
          <w:color w:val="000000" w:themeColor="text1"/>
          <w:sz w:val="24"/>
          <w:szCs w:val="24"/>
        </w:rPr>
        <w:t>等</w:t>
      </w:r>
      <w:r w:rsidRPr="00B92A63">
        <w:rPr>
          <w:rFonts w:hint="eastAsia"/>
          <w:color w:val="000000" w:themeColor="text1"/>
          <w:sz w:val="24"/>
          <w:szCs w:val="24"/>
        </w:rPr>
        <w:t>；</w:t>
      </w:r>
    </w:p>
    <w:p w:rsidR="00C64439" w:rsidRDefault="00D42FD3" w:rsidP="00D42FD3">
      <w:pPr>
        <w:spacing w:line="300" w:lineRule="auto"/>
        <w:rPr>
          <w:rFonts w:ascii="仿宋" w:eastAsia="仿宋" w:hAnsi="仿宋"/>
          <w:szCs w:val="21"/>
        </w:rPr>
      </w:pPr>
      <w:r w:rsidRPr="002E5678">
        <w:rPr>
          <w:rFonts w:ascii="仿宋" w:eastAsia="仿宋" w:hAnsi="仿宋" w:hint="eastAsia"/>
          <w:szCs w:val="21"/>
        </w:rPr>
        <w:t>【条文说明】</w:t>
      </w:r>
    </w:p>
    <w:p w:rsidR="006F6F43" w:rsidRPr="002E5678" w:rsidRDefault="00D42FD3" w:rsidP="0011637D">
      <w:pPr>
        <w:spacing w:line="300" w:lineRule="auto"/>
        <w:rPr>
          <w:rFonts w:ascii="仿宋" w:eastAsia="仿宋" w:hAnsi="仿宋"/>
          <w:color w:val="000000" w:themeColor="text1"/>
          <w:szCs w:val="21"/>
        </w:rPr>
      </w:pPr>
      <w:r w:rsidRPr="002E5678">
        <w:rPr>
          <w:rFonts w:ascii="仿宋" w:eastAsia="仿宋" w:hAnsi="仿宋"/>
          <w:szCs w:val="21"/>
        </w:rPr>
        <w:t>3.2.4</w:t>
      </w:r>
      <w:r w:rsidRPr="002E5678">
        <w:rPr>
          <w:rFonts w:ascii="仿宋" w:eastAsia="仿宋" w:hAnsi="仿宋" w:hint="eastAsia"/>
          <w:szCs w:val="21"/>
        </w:rPr>
        <w:t xml:space="preserve">　</w:t>
      </w:r>
      <w:r w:rsidR="006F6F43">
        <w:rPr>
          <w:rFonts w:ascii="仿宋" w:eastAsia="仿宋" w:hAnsi="仿宋" w:hint="eastAsia"/>
          <w:color w:val="000000" w:themeColor="text1"/>
          <w:szCs w:val="21"/>
        </w:rPr>
        <w:t>景观与生态评估宜包括住区场地和绿化种植两个方面，既有城市住区环境更新应有利于推进海绵城市建设，有效降低城市热岛效应，增加绿地和健身活动场地，增加景观小品，提升环境品质。</w:t>
      </w:r>
    </w:p>
    <w:p w:rsidR="00D42FD3" w:rsidRPr="002E5678" w:rsidRDefault="00D42FD3" w:rsidP="005961D6">
      <w:pPr>
        <w:spacing w:line="300" w:lineRule="auto"/>
        <w:ind w:firstLineChars="200" w:firstLine="420"/>
        <w:rPr>
          <w:rFonts w:ascii="仿宋" w:eastAsia="仿宋" w:hAnsi="仿宋"/>
          <w:color w:val="000000" w:themeColor="text1"/>
          <w:szCs w:val="21"/>
        </w:rPr>
      </w:pPr>
      <w:r w:rsidRPr="002E5678">
        <w:rPr>
          <w:rFonts w:ascii="仿宋" w:eastAsia="仿宋" w:hAnsi="仿宋" w:hint="eastAsia"/>
          <w:szCs w:val="21"/>
        </w:rPr>
        <w:t>第</w:t>
      </w:r>
      <w:r w:rsidRPr="002E5678">
        <w:rPr>
          <w:rFonts w:ascii="仿宋" w:eastAsia="仿宋" w:hAnsi="仿宋"/>
          <w:szCs w:val="21"/>
        </w:rPr>
        <w:t>1款</w:t>
      </w:r>
      <w:r w:rsidRPr="002E5678">
        <w:rPr>
          <w:rFonts w:ascii="仿宋" w:eastAsia="仿宋" w:hAnsi="仿宋" w:hint="eastAsia"/>
          <w:color w:val="000000" w:themeColor="text1"/>
          <w:szCs w:val="21"/>
        </w:rPr>
        <w:t>住区场地方面重点评估以下内容：</w:t>
      </w:r>
    </w:p>
    <w:p w:rsidR="00D42FD3" w:rsidRPr="002E5678" w:rsidRDefault="00D42FD3" w:rsidP="00D42FD3">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海绵城市：采取渗、滞、蓄、净、用、排等有效措施对场地雨水实施控制；</w:t>
      </w:r>
    </w:p>
    <w:p w:rsidR="00D42FD3" w:rsidRPr="002E5678" w:rsidRDefault="00B42248" w:rsidP="00D42FD3">
      <w:pPr>
        <w:spacing w:line="300" w:lineRule="auto"/>
        <w:ind w:firstLineChars="200" w:firstLine="420"/>
        <w:rPr>
          <w:rFonts w:ascii="仿宋" w:eastAsia="仿宋" w:hAnsi="仿宋"/>
          <w:color w:val="000000" w:themeColor="text1"/>
          <w:szCs w:val="21"/>
        </w:rPr>
      </w:pPr>
      <w:r>
        <w:rPr>
          <w:rFonts w:ascii="仿宋" w:eastAsia="仿宋" w:hAnsi="仿宋" w:hint="eastAsia"/>
          <w:color w:val="000000" w:themeColor="text1"/>
          <w:szCs w:val="21"/>
        </w:rPr>
        <w:t>热岛效应：采取浅色路面，乔木、构筑物遮荫</w:t>
      </w:r>
      <w:r w:rsidR="00D42FD3" w:rsidRPr="002E5678">
        <w:rPr>
          <w:rFonts w:ascii="仿宋" w:eastAsia="仿宋" w:hAnsi="仿宋" w:hint="eastAsia"/>
          <w:color w:val="000000" w:themeColor="text1"/>
          <w:szCs w:val="21"/>
        </w:rPr>
        <w:t>等方式，降低热岛效应；</w:t>
      </w:r>
    </w:p>
    <w:p w:rsidR="00D42FD3" w:rsidRPr="002E5678" w:rsidRDefault="001617FC" w:rsidP="00D42FD3">
      <w:pPr>
        <w:spacing w:line="300" w:lineRule="auto"/>
        <w:ind w:firstLineChars="200" w:firstLine="420"/>
        <w:rPr>
          <w:rFonts w:ascii="仿宋" w:eastAsia="仿宋" w:hAnsi="仿宋"/>
          <w:color w:val="000000" w:themeColor="text1"/>
          <w:szCs w:val="21"/>
        </w:rPr>
      </w:pPr>
      <w:r>
        <w:rPr>
          <w:rFonts w:ascii="仿宋" w:eastAsia="仿宋" w:hAnsi="仿宋" w:hint="eastAsia"/>
          <w:color w:val="000000" w:themeColor="text1"/>
          <w:szCs w:val="21"/>
        </w:rPr>
        <w:t>健身</w:t>
      </w:r>
      <w:r w:rsidR="00D42FD3" w:rsidRPr="002E5678">
        <w:rPr>
          <w:rFonts w:ascii="仿宋" w:eastAsia="仿宋" w:hAnsi="仿宋" w:hint="eastAsia"/>
          <w:color w:val="000000" w:themeColor="text1"/>
          <w:szCs w:val="21"/>
        </w:rPr>
        <w:t>活动场地：设置健身活动场地</w:t>
      </w:r>
      <w:r w:rsidR="00C30E08">
        <w:rPr>
          <w:rFonts w:ascii="仿宋" w:eastAsia="仿宋" w:hAnsi="仿宋" w:hint="eastAsia"/>
          <w:color w:val="000000" w:themeColor="text1"/>
          <w:szCs w:val="21"/>
        </w:rPr>
        <w:t>(尤其是针对老年人和儿童)</w:t>
      </w:r>
      <w:r w:rsidR="00D42FD3" w:rsidRPr="002E5678">
        <w:rPr>
          <w:rFonts w:ascii="仿宋" w:eastAsia="仿宋" w:hAnsi="仿宋" w:hint="eastAsia"/>
          <w:color w:val="000000" w:themeColor="text1"/>
          <w:szCs w:val="21"/>
        </w:rPr>
        <w:t>，</w:t>
      </w:r>
      <w:r w:rsidR="00C30E08">
        <w:rPr>
          <w:rFonts w:ascii="仿宋" w:eastAsia="仿宋" w:hAnsi="仿宋" w:hint="eastAsia"/>
          <w:color w:val="000000" w:themeColor="text1"/>
          <w:szCs w:val="21"/>
        </w:rPr>
        <w:t>创造活动，促进交流，</w:t>
      </w:r>
      <w:r w:rsidR="00D42FD3" w:rsidRPr="002E5678">
        <w:rPr>
          <w:rFonts w:ascii="仿宋" w:eastAsia="仿宋" w:hAnsi="仿宋" w:hint="eastAsia"/>
          <w:color w:val="000000" w:themeColor="text1"/>
          <w:szCs w:val="21"/>
        </w:rPr>
        <w:t>保障身心健康；</w:t>
      </w:r>
    </w:p>
    <w:p w:rsidR="00D42FD3" w:rsidRPr="002E5678" w:rsidRDefault="00D42FD3" w:rsidP="00D42FD3">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景观小品：结合美观、功能、节材等因素，设置景观小品，提升住区环境品质。</w:t>
      </w:r>
    </w:p>
    <w:p w:rsidR="00D42FD3" w:rsidRPr="002E5678" w:rsidRDefault="00D42FD3" w:rsidP="00D42FD3">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第</w:t>
      </w:r>
      <w:r w:rsidRPr="002E5678">
        <w:rPr>
          <w:rFonts w:ascii="仿宋" w:eastAsia="仿宋" w:hAnsi="仿宋"/>
          <w:color w:val="000000" w:themeColor="text1"/>
          <w:szCs w:val="21"/>
        </w:rPr>
        <w:t>2款绿化种植方面重点评估以下内容：</w:t>
      </w:r>
    </w:p>
    <w:p w:rsidR="00D42FD3" w:rsidRPr="002E5678" w:rsidRDefault="00D42FD3" w:rsidP="00D42FD3">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绿地布局：利用率高的绿地，应结合使用功能进行整治；边角绿地尽量保留；闲置场地可增加绿化；</w:t>
      </w:r>
    </w:p>
    <w:p w:rsidR="00D42FD3" w:rsidRPr="002E5678" w:rsidRDefault="00D42FD3" w:rsidP="00D42FD3">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植物</w:t>
      </w:r>
      <w:r w:rsidRPr="002E5678">
        <w:rPr>
          <w:rFonts w:ascii="仿宋" w:eastAsia="仿宋" w:hAnsi="仿宋"/>
          <w:color w:val="000000" w:themeColor="text1"/>
          <w:szCs w:val="21"/>
        </w:rPr>
        <w:t>长势</w:t>
      </w:r>
      <w:r w:rsidRPr="002E5678">
        <w:rPr>
          <w:rFonts w:ascii="仿宋" w:eastAsia="仿宋" w:hAnsi="仿宋" w:hint="eastAsia"/>
          <w:color w:val="000000" w:themeColor="text1"/>
          <w:szCs w:val="21"/>
        </w:rPr>
        <w:t>：生长较好的，</w:t>
      </w:r>
      <w:r w:rsidRPr="002E5678">
        <w:rPr>
          <w:rFonts w:ascii="仿宋" w:eastAsia="仿宋" w:hAnsi="仿宋"/>
          <w:color w:val="000000" w:themeColor="text1"/>
          <w:szCs w:val="21"/>
        </w:rPr>
        <w:t>应予保留并组合成景</w:t>
      </w:r>
      <w:r w:rsidRPr="002E5678">
        <w:rPr>
          <w:rFonts w:ascii="仿宋" w:eastAsia="仿宋" w:hAnsi="仿宋" w:hint="eastAsia"/>
          <w:color w:val="000000" w:themeColor="text1"/>
          <w:szCs w:val="21"/>
        </w:rPr>
        <w:t>；凋零枯萎的，应清理拔除</w:t>
      </w:r>
      <w:r w:rsidR="000F759B">
        <w:rPr>
          <w:rFonts w:ascii="仿宋" w:eastAsia="仿宋" w:hAnsi="仿宋"/>
          <w:color w:val="000000" w:themeColor="text1"/>
          <w:szCs w:val="21"/>
        </w:rPr>
        <w:t>；</w:t>
      </w:r>
    </w:p>
    <w:p w:rsidR="00D42FD3" w:rsidRPr="002E5678" w:rsidRDefault="00D42FD3" w:rsidP="00D42FD3">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植物种类：存在古树名木、大树、珍稀植物，需要充分保护；有毒有刺有污染（果实，分泌物）的植物，应清理、整治或者拔除；</w:t>
      </w:r>
    </w:p>
    <w:p w:rsidR="005961D6" w:rsidRDefault="00D42FD3" w:rsidP="006F6F43">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屋顶绿化：状态良好，保留；存在问题的，针对问题进行改造；有条件绿化的屋顶，结合屋顶改造适当增加绿化。</w:t>
      </w:r>
    </w:p>
    <w:p w:rsidR="00EA32ED" w:rsidRPr="002E5678" w:rsidRDefault="00EA32ED" w:rsidP="006F6F43">
      <w:pPr>
        <w:spacing w:line="300" w:lineRule="auto"/>
        <w:ind w:firstLineChars="200" w:firstLine="420"/>
        <w:rPr>
          <w:rFonts w:ascii="仿宋" w:eastAsia="仿宋" w:hAnsi="仿宋"/>
          <w:color w:val="000000" w:themeColor="text1"/>
          <w:szCs w:val="21"/>
        </w:rPr>
      </w:pPr>
    </w:p>
    <w:p w:rsidR="00D42FD3" w:rsidRDefault="000F759B" w:rsidP="00D42FD3">
      <w:pPr>
        <w:jc w:val="left"/>
        <w:rPr>
          <w:sz w:val="24"/>
          <w:szCs w:val="24"/>
        </w:rPr>
      </w:pPr>
      <w:r>
        <w:rPr>
          <w:b/>
          <w:sz w:val="24"/>
          <w:szCs w:val="24"/>
        </w:rPr>
        <w:t>3.2.5</w:t>
      </w:r>
      <w:r w:rsidR="00D42FD3">
        <w:rPr>
          <w:sz w:val="24"/>
          <w:szCs w:val="24"/>
        </w:rPr>
        <w:t xml:space="preserve">　</w:t>
      </w:r>
      <w:r w:rsidR="00D42FD3">
        <w:rPr>
          <w:rFonts w:hint="eastAsia"/>
          <w:sz w:val="24"/>
          <w:szCs w:val="24"/>
        </w:rPr>
        <w:t>室外物理环境的评估</w:t>
      </w:r>
      <w:r w:rsidR="00D42FD3">
        <w:rPr>
          <w:sz w:val="24"/>
          <w:szCs w:val="24"/>
        </w:rPr>
        <w:t>宜包括下列内容</w:t>
      </w:r>
      <w:r w:rsidR="00D42FD3">
        <w:rPr>
          <w:rFonts w:hint="eastAsia"/>
          <w:sz w:val="24"/>
          <w:szCs w:val="24"/>
        </w:rPr>
        <w:t>：</w:t>
      </w:r>
    </w:p>
    <w:p w:rsidR="00D42FD3" w:rsidRDefault="00D42FD3" w:rsidP="00D42FD3">
      <w:pPr>
        <w:spacing w:line="300" w:lineRule="auto"/>
        <w:ind w:firstLineChars="200" w:firstLine="482"/>
        <w:rPr>
          <w:sz w:val="24"/>
          <w:szCs w:val="24"/>
        </w:rPr>
      </w:pPr>
      <w:r w:rsidRPr="00A66B16">
        <w:rPr>
          <w:rFonts w:hint="eastAsia"/>
          <w:b/>
          <w:sz w:val="24"/>
          <w:szCs w:val="24"/>
        </w:rPr>
        <w:t>1</w:t>
      </w:r>
      <w:r w:rsidRPr="00A66B16">
        <w:rPr>
          <w:b/>
          <w:sz w:val="24"/>
          <w:szCs w:val="24"/>
        </w:rPr>
        <w:t xml:space="preserve"> </w:t>
      </w:r>
      <w:r w:rsidRPr="0078079D">
        <w:rPr>
          <w:sz w:val="24"/>
          <w:szCs w:val="24"/>
        </w:rPr>
        <w:t>声环境</w:t>
      </w:r>
      <w:r>
        <w:rPr>
          <w:rFonts w:hint="eastAsia"/>
          <w:sz w:val="24"/>
          <w:szCs w:val="24"/>
        </w:rPr>
        <w:t>，</w:t>
      </w:r>
      <w:r>
        <w:rPr>
          <w:sz w:val="24"/>
          <w:szCs w:val="24"/>
        </w:rPr>
        <w:t>包括</w:t>
      </w:r>
      <w:r w:rsidRPr="00B4708C">
        <w:rPr>
          <w:rFonts w:hint="eastAsia"/>
          <w:sz w:val="24"/>
          <w:szCs w:val="24"/>
        </w:rPr>
        <w:t>噪声值、围护结构隔声性能、声景</w:t>
      </w:r>
      <w:r>
        <w:rPr>
          <w:rFonts w:hint="eastAsia"/>
          <w:sz w:val="24"/>
          <w:szCs w:val="24"/>
        </w:rPr>
        <w:t>等；</w:t>
      </w:r>
    </w:p>
    <w:p w:rsidR="00D42FD3" w:rsidRDefault="00D42FD3" w:rsidP="00D42FD3">
      <w:pPr>
        <w:spacing w:line="300" w:lineRule="auto"/>
        <w:ind w:firstLineChars="200" w:firstLine="482"/>
        <w:rPr>
          <w:sz w:val="24"/>
          <w:szCs w:val="24"/>
        </w:rPr>
      </w:pPr>
      <w:r w:rsidRPr="00CD6CE0">
        <w:rPr>
          <w:rFonts w:hint="eastAsia"/>
          <w:b/>
          <w:sz w:val="24"/>
          <w:szCs w:val="24"/>
        </w:rPr>
        <w:t>2</w:t>
      </w:r>
      <w:r>
        <w:rPr>
          <w:sz w:val="24"/>
          <w:szCs w:val="24"/>
        </w:rPr>
        <w:t xml:space="preserve"> </w:t>
      </w:r>
      <w:r>
        <w:rPr>
          <w:sz w:val="24"/>
          <w:szCs w:val="24"/>
        </w:rPr>
        <w:t>光环境</w:t>
      </w:r>
      <w:r>
        <w:rPr>
          <w:rFonts w:hint="eastAsia"/>
          <w:sz w:val="24"/>
          <w:szCs w:val="24"/>
        </w:rPr>
        <w:t>，</w:t>
      </w:r>
      <w:r>
        <w:rPr>
          <w:sz w:val="24"/>
          <w:szCs w:val="24"/>
        </w:rPr>
        <w:t>包括</w:t>
      </w:r>
      <w:r w:rsidRPr="00B4708C">
        <w:rPr>
          <w:rFonts w:hint="eastAsia"/>
          <w:sz w:val="24"/>
          <w:szCs w:val="24"/>
        </w:rPr>
        <w:t>日照、灯具显色指数、色温、照度、光污染、光景</w:t>
      </w:r>
      <w:r>
        <w:rPr>
          <w:rFonts w:hint="eastAsia"/>
          <w:sz w:val="24"/>
          <w:szCs w:val="24"/>
        </w:rPr>
        <w:t>等；</w:t>
      </w:r>
    </w:p>
    <w:p w:rsidR="00D42FD3" w:rsidRPr="00026824" w:rsidRDefault="00D42FD3" w:rsidP="00D42FD3">
      <w:pPr>
        <w:spacing w:line="300" w:lineRule="auto"/>
        <w:ind w:firstLineChars="200" w:firstLine="482"/>
        <w:rPr>
          <w:sz w:val="24"/>
          <w:szCs w:val="24"/>
        </w:rPr>
      </w:pPr>
      <w:r w:rsidRPr="002E5678">
        <w:rPr>
          <w:b/>
          <w:bCs/>
          <w:sz w:val="24"/>
          <w:szCs w:val="24"/>
        </w:rPr>
        <w:t>3</w:t>
      </w:r>
      <w:r w:rsidRPr="00026824">
        <w:rPr>
          <w:sz w:val="24"/>
          <w:szCs w:val="24"/>
        </w:rPr>
        <w:t xml:space="preserve"> </w:t>
      </w:r>
      <w:r w:rsidRPr="00026824">
        <w:rPr>
          <w:sz w:val="24"/>
          <w:szCs w:val="24"/>
        </w:rPr>
        <w:t>热环境</w:t>
      </w:r>
      <w:r w:rsidRPr="00026824">
        <w:rPr>
          <w:rFonts w:hint="eastAsia"/>
          <w:sz w:val="24"/>
          <w:szCs w:val="24"/>
        </w:rPr>
        <w:t>，</w:t>
      </w:r>
      <w:r w:rsidRPr="00026824">
        <w:rPr>
          <w:sz w:val="24"/>
          <w:szCs w:val="24"/>
        </w:rPr>
        <w:t>包括</w:t>
      </w:r>
      <w:r w:rsidRPr="00026824">
        <w:rPr>
          <w:rFonts w:hint="eastAsia"/>
          <w:sz w:val="24"/>
          <w:szCs w:val="24"/>
        </w:rPr>
        <w:t>分析</w:t>
      </w:r>
      <w:r w:rsidRPr="00026824">
        <w:rPr>
          <w:sz w:val="24"/>
          <w:szCs w:val="24"/>
        </w:rPr>
        <w:t>住区</w:t>
      </w:r>
      <w:r w:rsidRPr="00026824">
        <w:rPr>
          <w:rFonts w:hint="eastAsia"/>
          <w:sz w:val="24"/>
          <w:szCs w:val="24"/>
        </w:rPr>
        <w:t>通风</w:t>
      </w:r>
      <w:r w:rsidRPr="00026824">
        <w:rPr>
          <w:sz w:val="24"/>
          <w:szCs w:val="24"/>
        </w:rPr>
        <w:t>设施、</w:t>
      </w:r>
      <w:r w:rsidRPr="00026824">
        <w:rPr>
          <w:rFonts w:hint="eastAsia"/>
          <w:sz w:val="24"/>
          <w:szCs w:val="24"/>
        </w:rPr>
        <w:t>绿化</w:t>
      </w:r>
      <w:r w:rsidRPr="00026824">
        <w:rPr>
          <w:sz w:val="24"/>
          <w:szCs w:val="24"/>
        </w:rPr>
        <w:t>、</w:t>
      </w:r>
      <w:r w:rsidRPr="00026824">
        <w:rPr>
          <w:rFonts w:hint="eastAsia"/>
          <w:sz w:val="24"/>
          <w:szCs w:val="24"/>
        </w:rPr>
        <w:t>环境</w:t>
      </w:r>
      <w:r w:rsidRPr="00026824">
        <w:rPr>
          <w:sz w:val="24"/>
          <w:szCs w:val="24"/>
        </w:rPr>
        <w:t>遮阳、硬化地面</w:t>
      </w:r>
      <w:r w:rsidRPr="00026824">
        <w:rPr>
          <w:rFonts w:hint="eastAsia"/>
          <w:sz w:val="24"/>
          <w:szCs w:val="24"/>
        </w:rPr>
        <w:t>渗透性铺装、</w:t>
      </w:r>
      <w:r w:rsidRPr="00026824">
        <w:rPr>
          <w:sz w:val="24"/>
          <w:szCs w:val="24"/>
        </w:rPr>
        <w:lastRenderedPageBreak/>
        <w:t>热反射材料</w:t>
      </w:r>
      <w:r w:rsidRPr="00026824">
        <w:rPr>
          <w:rFonts w:hint="eastAsia"/>
          <w:sz w:val="24"/>
          <w:szCs w:val="24"/>
        </w:rPr>
        <w:t>、</w:t>
      </w:r>
      <w:r w:rsidRPr="00026824">
        <w:rPr>
          <w:sz w:val="24"/>
          <w:szCs w:val="24"/>
        </w:rPr>
        <w:t>水景和人工雾化设施使用情况，</w:t>
      </w:r>
      <w:r w:rsidRPr="00026824">
        <w:rPr>
          <w:rFonts w:hint="eastAsia"/>
          <w:sz w:val="24"/>
          <w:szCs w:val="24"/>
        </w:rPr>
        <w:t>统计住区</w:t>
      </w:r>
      <w:r w:rsidRPr="00026824">
        <w:rPr>
          <w:sz w:val="24"/>
          <w:szCs w:val="24"/>
        </w:rPr>
        <w:t>围墙的可通风面积、</w:t>
      </w:r>
      <w:r w:rsidRPr="00026824">
        <w:rPr>
          <w:rFonts w:hint="eastAsia"/>
          <w:sz w:val="24"/>
          <w:szCs w:val="24"/>
        </w:rPr>
        <w:t>绿地率、</w:t>
      </w:r>
      <w:r w:rsidRPr="00026824">
        <w:rPr>
          <w:sz w:val="24"/>
          <w:szCs w:val="24"/>
        </w:rPr>
        <w:t>屋面绿化面积</w:t>
      </w:r>
      <w:r w:rsidRPr="00026824">
        <w:rPr>
          <w:rFonts w:hint="eastAsia"/>
          <w:sz w:val="24"/>
          <w:szCs w:val="24"/>
        </w:rPr>
        <w:t>、</w:t>
      </w:r>
      <w:r w:rsidRPr="00026824">
        <w:rPr>
          <w:sz w:val="24"/>
          <w:szCs w:val="24"/>
        </w:rPr>
        <w:t>户外活动场地遮阳覆盖率</w:t>
      </w:r>
      <w:r w:rsidRPr="00026824">
        <w:rPr>
          <w:rFonts w:hint="eastAsia"/>
          <w:sz w:val="24"/>
          <w:szCs w:val="24"/>
        </w:rPr>
        <w:t>、</w:t>
      </w:r>
      <w:r w:rsidRPr="00026824">
        <w:rPr>
          <w:sz w:val="24"/>
          <w:szCs w:val="24"/>
        </w:rPr>
        <w:t>住区内硬质铺装地面中透水铺装面积比例</w:t>
      </w:r>
      <w:r w:rsidRPr="00026824">
        <w:rPr>
          <w:rFonts w:hint="eastAsia"/>
          <w:sz w:val="24"/>
          <w:szCs w:val="24"/>
        </w:rPr>
        <w:t>等，分析住区夏季典型日</w:t>
      </w:r>
      <w:r w:rsidRPr="00026824">
        <w:rPr>
          <w:sz w:val="24"/>
          <w:szCs w:val="24"/>
        </w:rPr>
        <w:t>平均热岛强度。</w:t>
      </w:r>
    </w:p>
    <w:p w:rsidR="00C64439" w:rsidRDefault="00D42FD3" w:rsidP="00D42FD3">
      <w:pPr>
        <w:spacing w:line="300" w:lineRule="auto"/>
        <w:rPr>
          <w:rFonts w:ascii="仿宋" w:eastAsia="仿宋" w:hAnsi="仿宋"/>
          <w:szCs w:val="21"/>
        </w:rPr>
      </w:pPr>
      <w:r w:rsidRPr="002E5678">
        <w:rPr>
          <w:rFonts w:ascii="仿宋" w:eastAsia="仿宋" w:hAnsi="仿宋" w:hint="eastAsia"/>
          <w:szCs w:val="21"/>
        </w:rPr>
        <w:t>【条文说明】</w:t>
      </w:r>
    </w:p>
    <w:p w:rsidR="00D42FD3" w:rsidRPr="002E5678" w:rsidRDefault="000F759B" w:rsidP="00D42FD3">
      <w:pPr>
        <w:spacing w:line="300" w:lineRule="auto"/>
        <w:rPr>
          <w:rFonts w:ascii="仿宋" w:eastAsia="仿宋" w:hAnsi="仿宋"/>
          <w:szCs w:val="21"/>
        </w:rPr>
      </w:pPr>
      <w:r>
        <w:rPr>
          <w:rFonts w:ascii="仿宋" w:eastAsia="仿宋" w:hAnsi="仿宋"/>
          <w:szCs w:val="21"/>
        </w:rPr>
        <w:t>3.2.5</w:t>
      </w:r>
      <w:r w:rsidR="00D42FD3" w:rsidRPr="002E5678">
        <w:rPr>
          <w:rFonts w:ascii="仿宋" w:eastAsia="仿宋" w:hAnsi="仿宋" w:hint="eastAsia"/>
          <w:szCs w:val="21"/>
        </w:rPr>
        <w:t xml:space="preserve">　</w:t>
      </w:r>
      <w:r w:rsidR="00D42FD3" w:rsidRPr="002E5678">
        <w:rPr>
          <w:rFonts w:ascii="仿宋" w:eastAsia="仿宋" w:hAnsi="仿宋"/>
          <w:szCs w:val="21"/>
        </w:rPr>
        <w:t>既有城市住区</w:t>
      </w:r>
      <w:r w:rsidR="00D42FD3" w:rsidRPr="002E5678">
        <w:rPr>
          <w:rFonts w:ascii="仿宋" w:eastAsia="仿宋" w:hAnsi="仿宋" w:hint="eastAsia"/>
          <w:szCs w:val="21"/>
        </w:rPr>
        <w:t>室外物理环境包括声、光、热三个方面：</w:t>
      </w:r>
    </w:p>
    <w:p w:rsidR="00D42FD3" w:rsidRPr="002E5678" w:rsidRDefault="00D42FD3" w:rsidP="00D42FD3">
      <w:pPr>
        <w:spacing w:line="300" w:lineRule="auto"/>
        <w:ind w:firstLineChars="200" w:firstLine="420"/>
        <w:rPr>
          <w:rFonts w:ascii="仿宋" w:eastAsia="仿宋" w:hAnsi="仿宋"/>
          <w:szCs w:val="21"/>
        </w:rPr>
      </w:pPr>
      <w:r w:rsidRPr="002E5678">
        <w:rPr>
          <w:rFonts w:ascii="仿宋" w:eastAsia="仿宋" w:hAnsi="仿宋" w:hint="eastAsia"/>
          <w:szCs w:val="21"/>
        </w:rPr>
        <w:t>第</w:t>
      </w:r>
      <w:r w:rsidRPr="002E5678">
        <w:rPr>
          <w:rFonts w:ascii="仿宋" w:eastAsia="仿宋" w:hAnsi="仿宋"/>
          <w:szCs w:val="21"/>
        </w:rPr>
        <w:t>1款声环境方面，目前</w:t>
      </w:r>
      <w:r w:rsidRPr="002E5678">
        <w:rPr>
          <w:rFonts w:ascii="仿宋" w:eastAsia="仿宋" w:hAnsi="仿宋" w:hint="eastAsia"/>
          <w:szCs w:val="21"/>
        </w:rPr>
        <w:t>既有住区的室外物理环境主要问题为噪声；建筑围护结构隔声性能会对室内外两方面声环境产生影响；另外，高品质要求的既有住区对公共空间声景的营造有一定要求。在声环境方面需从以上三方面加以评估。</w:t>
      </w:r>
    </w:p>
    <w:p w:rsidR="00D42FD3" w:rsidRPr="002E5678" w:rsidRDefault="00D42FD3" w:rsidP="00D42FD3">
      <w:pPr>
        <w:spacing w:line="300" w:lineRule="auto"/>
        <w:ind w:firstLineChars="200" w:firstLine="420"/>
        <w:rPr>
          <w:rFonts w:ascii="仿宋" w:eastAsia="仿宋" w:hAnsi="仿宋"/>
          <w:szCs w:val="21"/>
        </w:rPr>
      </w:pPr>
      <w:r w:rsidRPr="002E5678">
        <w:rPr>
          <w:rFonts w:ascii="仿宋" w:eastAsia="仿宋" w:hAnsi="仿宋" w:hint="eastAsia"/>
          <w:szCs w:val="21"/>
        </w:rPr>
        <w:t>第</w:t>
      </w:r>
      <w:r w:rsidRPr="002E5678">
        <w:rPr>
          <w:rFonts w:ascii="仿宋" w:eastAsia="仿宋" w:hAnsi="仿宋"/>
          <w:szCs w:val="21"/>
        </w:rPr>
        <w:t>2款光环境方面，需要保证日间充足日照，夜间人工照明的显色指数、色温、照度能够满足人们夜间视觉的基本需要；目前由于灯具设置不合理、滥用玻璃幕墙等原因，光污染成为严重的光环境问题，需要加以控制；此外，光景的营造也是提升</w:t>
      </w:r>
      <w:r w:rsidRPr="002E5678">
        <w:rPr>
          <w:rFonts w:ascii="仿宋" w:eastAsia="仿宋" w:hAnsi="仿宋" w:hint="eastAsia"/>
          <w:szCs w:val="21"/>
        </w:rPr>
        <w:t>既有住区环境美观的重要措施。因此光环境方面需从以上</w:t>
      </w:r>
      <w:r w:rsidR="00DD6DFB">
        <w:rPr>
          <w:rFonts w:ascii="仿宋" w:eastAsia="仿宋" w:hAnsi="仿宋" w:hint="eastAsia"/>
          <w:szCs w:val="21"/>
        </w:rPr>
        <w:t>三</w:t>
      </w:r>
      <w:r w:rsidRPr="002E5678">
        <w:rPr>
          <w:rFonts w:ascii="仿宋" w:eastAsia="仿宋" w:hAnsi="仿宋" w:hint="eastAsia"/>
          <w:szCs w:val="21"/>
        </w:rPr>
        <w:t>个方面进行评估。</w:t>
      </w:r>
    </w:p>
    <w:p w:rsidR="00D42FD3" w:rsidRDefault="00D42FD3" w:rsidP="00D42FD3">
      <w:pPr>
        <w:spacing w:line="300" w:lineRule="auto"/>
        <w:ind w:firstLineChars="200" w:firstLine="420"/>
        <w:rPr>
          <w:rFonts w:ascii="仿宋" w:eastAsia="仿宋" w:hAnsi="仿宋"/>
          <w:szCs w:val="21"/>
        </w:rPr>
      </w:pPr>
      <w:r w:rsidRPr="002E5678">
        <w:rPr>
          <w:rFonts w:ascii="仿宋" w:eastAsia="仿宋" w:hAnsi="仿宋" w:hint="eastAsia"/>
          <w:szCs w:val="21"/>
        </w:rPr>
        <w:t>第</w:t>
      </w:r>
      <w:r w:rsidRPr="002E5678">
        <w:rPr>
          <w:rFonts w:ascii="仿宋" w:eastAsia="仿宋" w:hAnsi="仿宋"/>
          <w:szCs w:val="21"/>
        </w:rPr>
        <w:t>3款热环境方面，该条文是针对既有城市住区</w:t>
      </w:r>
      <w:r w:rsidRPr="002E5678">
        <w:rPr>
          <w:rFonts w:ascii="仿宋" w:eastAsia="仿宋" w:hAnsi="仿宋" w:hint="eastAsia"/>
          <w:szCs w:val="21"/>
        </w:rPr>
        <w:t>热环境</w:t>
      </w:r>
      <w:r w:rsidRPr="002E5678">
        <w:rPr>
          <w:rFonts w:ascii="仿宋" w:eastAsia="仿宋" w:hAnsi="仿宋"/>
          <w:szCs w:val="21"/>
        </w:rPr>
        <w:t>的评</w:t>
      </w:r>
      <w:r w:rsidRPr="002E5678">
        <w:rPr>
          <w:rFonts w:ascii="仿宋" w:eastAsia="仿宋" w:hAnsi="仿宋" w:hint="eastAsia"/>
          <w:szCs w:val="21"/>
        </w:rPr>
        <w:t>价要求，</w:t>
      </w:r>
      <w:r w:rsidRPr="002E5678">
        <w:rPr>
          <w:rFonts w:ascii="仿宋" w:eastAsia="仿宋" w:hAnsi="仿宋"/>
          <w:szCs w:val="21"/>
        </w:rPr>
        <w:t>意在优化既有城市住区的</w:t>
      </w:r>
      <w:r w:rsidRPr="002E5678">
        <w:rPr>
          <w:rFonts w:ascii="仿宋" w:eastAsia="仿宋" w:hAnsi="仿宋" w:hint="eastAsia"/>
          <w:szCs w:val="21"/>
        </w:rPr>
        <w:t>室外</w:t>
      </w:r>
      <w:r w:rsidRPr="002E5678">
        <w:rPr>
          <w:rFonts w:ascii="仿宋" w:eastAsia="仿宋" w:hAnsi="仿宋"/>
          <w:szCs w:val="21"/>
        </w:rPr>
        <w:t>热</w:t>
      </w:r>
      <w:r w:rsidRPr="002E5678">
        <w:rPr>
          <w:rFonts w:ascii="仿宋" w:eastAsia="仿宋" w:hAnsi="仿宋" w:hint="eastAsia"/>
          <w:szCs w:val="21"/>
        </w:rPr>
        <w:t>环境。应通过</w:t>
      </w:r>
      <w:r w:rsidRPr="002E5678">
        <w:rPr>
          <w:rFonts w:ascii="仿宋" w:eastAsia="仿宋" w:hAnsi="仿宋"/>
          <w:szCs w:val="21"/>
        </w:rPr>
        <w:t>现场查勘、资料审阅</w:t>
      </w:r>
      <w:r w:rsidRPr="002E5678">
        <w:rPr>
          <w:rFonts w:ascii="仿宋" w:eastAsia="仿宋" w:hAnsi="仿宋" w:hint="eastAsia"/>
          <w:szCs w:val="21"/>
        </w:rPr>
        <w:t>方法</w:t>
      </w:r>
      <w:r w:rsidRPr="002E5678">
        <w:rPr>
          <w:rFonts w:ascii="仿宋" w:eastAsia="仿宋" w:hAnsi="仿宋"/>
          <w:szCs w:val="21"/>
        </w:rPr>
        <w:t>，对住区</w:t>
      </w:r>
      <w:r w:rsidRPr="002E5678">
        <w:rPr>
          <w:rFonts w:ascii="仿宋" w:eastAsia="仿宋" w:hAnsi="仿宋" w:hint="eastAsia"/>
          <w:szCs w:val="21"/>
        </w:rPr>
        <w:t>通风</w:t>
      </w:r>
      <w:r w:rsidRPr="002E5678">
        <w:rPr>
          <w:rFonts w:ascii="仿宋" w:eastAsia="仿宋" w:hAnsi="仿宋"/>
          <w:szCs w:val="21"/>
        </w:rPr>
        <w:t>设施、</w:t>
      </w:r>
      <w:r w:rsidRPr="002E5678">
        <w:rPr>
          <w:rFonts w:ascii="仿宋" w:eastAsia="仿宋" w:hAnsi="仿宋" w:hint="eastAsia"/>
          <w:szCs w:val="21"/>
        </w:rPr>
        <w:t>绿化</w:t>
      </w:r>
      <w:r w:rsidRPr="002E5678">
        <w:rPr>
          <w:rFonts w:ascii="仿宋" w:eastAsia="仿宋" w:hAnsi="仿宋"/>
          <w:szCs w:val="21"/>
        </w:rPr>
        <w:t>、</w:t>
      </w:r>
      <w:r w:rsidRPr="002E5678">
        <w:rPr>
          <w:rFonts w:ascii="仿宋" w:eastAsia="仿宋" w:hAnsi="仿宋" w:hint="eastAsia"/>
          <w:szCs w:val="21"/>
        </w:rPr>
        <w:t>环境</w:t>
      </w:r>
      <w:r w:rsidRPr="002E5678">
        <w:rPr>
          <w:rFonts w:ascii="仿宋" w:eastAsia="仿宋" w:hAnsi="仿宋"/>
          <w:szCs w:val="21"/>
        </w:rPr>
        <w:t>遮阳、硬化地面</w:t>
      </w:r>
      <w:r w:rsidRPr="002E5678">
        <w:rPr>
          <w:rFonts w:ascii="仿宋" w:eastAsia="仿宋" w:hAnsi="仿宋" w:hint="eastAsia"/>
          <w:szCs w:val="21"/>
        </w:rPr>
        <w:t>渗透性铺装、</w:t>
      </w:r>
      <w:r w:rsidRPr="002E5678">
        <w:rPr>
          <w:rFonts w:ascii="仿宋" w:eastAsia="仿宋" w:hAnsi="仿宋"/>
          <w:szCs w:val="21"/>
        </w:rPr>
        <w:t>热反射材料</w:t>
      </w:r>
      <w:r w:rsidRPr="002E5678">
        <w:rPr>
          <w:rFonts w:ascii="仿宋" w:eastAsia="仿宋" w:hAnsi="仿宋" w:hint="eastAsia"/>
          <w:szCs w:val="21"/>
        </w:rPr>
        <w:t>、</w:t>
      </w:r>
      <w:r w:rsidRPr="002E5678">
        <w:rPr>
          <w:rFonts w:ascii="仿宋" w:eastAsia="仿宋" w:hAnsi="仿宋"/>
          <w:szCs w:val="21"/>
        </w:rPr>
        <w:t>水景和人工雾化设施</w:t>
      </w:r>
      <w:r w:rsidRPr="002E5678">
        <w:rPr>
          <w:rFonts w:ascii="仿宋" w:eastAsia="仿宋" w:hAnsi="仿宋" w:hint="eastAsia"/>
          <w:szCs w:val="21"/>
        </w:rPr>
        <w:t>有无及</w:t>
      </w:r>
      <w:r w:rsidRPr="002E5678">
        <w:rPr>
          <w:rFonts w:ascii="仿宋" w:eastAsia="仿宋" w:hAnsi="仿宋"/>
          <w:szCs w:val="21"/>
        </w:rPr>
        <w:t>具体采用的</w:t>
      </w:r>
      <w:r w:rsidRPr="002E5678">
        <w:rPr>
          <w:rFonts w:ascii="仿宋" w:eastAsia="仿宋" w:hAnsi="仿宋" w:hint="eastAsia"/>
          <w:szCs w:val="21"/>
        </w:rPr>
        <w:t>形式种类</w:t>
      </w:r>
      <w:r w:rsidRPr="002E5678">
        <w:rPr>
          <w:rFonts w:ascii="仿宋" w:eastAsia="仿宋" w:hAnsi="仿宋"/>
          <w:szCs w:val="21"/>
        </w:rPr>
        <w:t>进行</w:t>
      </w:r>
      <w:r w:rsidRPr="002E5678">
        <w:rPr>
          <w:rFonts w:ascii="仿宋" w:eastAsia="仿宋" w:hAnsi="仿宋" w:hint="eastAsia"/>
          <w:szCs w:val="21"/>
        </w:rPr>
        <w:t>统计分析，</w:t>
      </w:r>
      <w:r w:rsidRPr="002E5678">
        <w:rPr>
          <w:rFonts w:ascii="仿宋" w:eastAsia="仿宋" w:hAnsi="仿宋"/>
          <w:szCs w:val="21"/>
        </w:rPr>
        <w:t>并</w:t>
      </w:r>
      <w:r w:rsidRPr="002E5678">
        <w:rPr>
          <w:rFonts w:ascii="仿宋" w:eastAsia="仿宋" w:hAnsi="仿宋" w:hint="eastAsia"/>
          <w:szCs w:val="21"/>
        </w:rPr>
        <w:t>计算住区</w:t>
      </w:r>
      <w:r w:rsidRPr="002E5678">
        <w:rPr>
          <w:rFonts w:ascii="仿宋" w:eastAsia="仿宋" w:hAnsi="仿宋"/>
          <w:szCs w:val="21"/>
        </w:rPr>
        <w:t>围墙的可通风面积、</w:t>
      </w:r>
      <w:r w:rsidRPr="002E5678">
        <w:rPr>
          <w:rFonts w:ascii="仿宋" w:eastAsia="仿宋" w:hAnsi="仿宋" w:hint="eastAsia"/>
          <w:szCs w:val="21"/>
        </w:rPr>
        <w:t>绿地率、</w:t>
      </w:r>
      <w:r w:rsidRPr="002E5678">
        <w:rPr>
          <w:rFonts w:ascii="仿宋" w:eastAsia="仿宋" w:hAnsi="仿宋"/>
          <w:szCs w:val="21"/>
        </w:rPr>
        <w:t>屋面绿化面积</w:t>
      </w:r>
      <w:r w:rsidRPr="002E5678">
        <w:rPr>
          <w:rFonts w:ascii="仿宋" w:eastAsia="仿宋" w:hAnsi="仿宋" w:hint="eastAsia"/>
          <w:szCs w:val="21"/>
        </w:rPr>
        <w:t>、</w:t>
      </w:r>
      <w:r w:rsidRPr="002E5678">
        <w:rPr>
          <w:rFonts w:ascii="仿宋" w:eastAsia="仿宋" w:hAnsi="仿宋"/>
          <w:szCs w:val="21"/>
        </w:rPr>
        <w:t>户外活动场地遮阳覆盖率</w:t>
      </w:r>
      <w:r w:rsidRPr="002E5678">
        <w:rPr>
          <w:rFonts w:ascii="仿宋" w:eastAsia="仿宋" w:hAnsi="仿宋" w:hint="eastAsia"/>
          <w:szCs w:val="21"/>
        </w:rPr>
        <w:t>、</w:t>
      </w:r>
      <w:r w:rsidRPr="002E5678">
        <w:rPr>
          <w:rFonts w:ascii="仿宋" w:eastAsia="仿宋" w:hAnsi="仿宋"/>
          <w:szCs w:val="21"/>
        </w:rPr>
        <w:t>住区内硬质铺装地面中透水铺装面积比例</w:t>
      </w:r>
      <w:r w:rsidRPr="002E5678">
        <w:rPr>
          <w:rFonts w:ascii="仿宋" w:eastAsia="仿宋" w:hAnsi="仿宋" w:hint="eastAsia"/>
          <w:szCs w:val="21"/>
        </w:rPr>
        <w:t>等指标</w:t>
      </w:r>
      <w:r w:rsidRPr="002E5678">
        <w:rPr>
          <w:rFonts w:ascii="仿宋" w:eastAsia="仿宋" w:hAnsi="仿宋"/>
          <w:szCs w:val="21"/>
        </w:rPr>
        <w:t>，对于不</w:t>
      </w:r>
      <w:r w:rsidRPr="002E5678">
        <w:rPr>
          <w:rFonts w:ascii="仿宋" w:eastAsia="仿宋" w:hAnsi="仿宋" w:hint="eastAsia"/>
          <w:szCs w:val="21"/>
        </w:rPr>
        <w:t>满足</w:t>
      </w:r>
      <w:r w:rsidR="005961D6">
        <w:rPr>
          <w:rFonts w:ascii="仿宋" w:eastAsia="仿宋" w:hAnsi="仿宋" w:hint="eastAsia"/>
          <w:szCs w:val="21"/>
        </w:rPr>
        <w:t>指标</w:t>
      </w:r>
      <w:r w:rsidRPr="002E5678">
        <w:rPr>
          <w:rFonts w:ascii="仿宋" w:eastAsia="仿宋" w:hAnsi="仿宋"/>
          <w:szCs w:val="21"/>
        </w:rPr>
        <w:t>的</w:t>
      </w:r>
      <w:r w:rsidRPr="002E5678">
        <w:rPr>
          <w:rFonts w:ascii="仿宋" w:eastAsia="仿宋" w:hAnsi="仿宋" w:hint="eastAsia"/>
          <w:szCs w:val="21"/>
        </w:rPr>
        <w:t>既有</w:t>
      </w:r>
      <w:r w:rsidRPr="002E5678">
        <w:rPr>
          <w:rFonts w:ascii="仿宋" w:eastAsia="仿宋" w:hAnsi="仿宋"/>
          <w:szCs w:val="21"/>
        </w:rPr>
        <w:t>住区，</w:t>
      </w:r>
      <w:r w:rsidRPr="002E5678">
        <w:rPr>
          <w:rFonts w:ascii="仿宋" w:eastAsia="仿宋" w:hAnsi="仿宋" w:hint="eastAsia"/>
          <w:szCs w:val="21"/>
        </w:rPr>
        <w:t>选取夏季</w:t>
      </w:r>
      <w:r w:rsidRPr="002E5678">
        <w:rPr>
          <w:rFonts w:ascii="仿宋" w:eastAsia="仿宋" w:hAnsi="仿宋"/>
          <w:szCs w:val="21"/>
        </w:rPr>
        <w:t>典型日进行</w:t>
      </w:r>
      <w:r w:rsidRPr="002E5678">
        <w:rPr>
          <w:rFonts w:ascii="仿宋" w:eastAsia="仿宋" w:hAnsi="仿宋" w:hint="eastAsia"/>
          <w:szCs w:val="21"/>
        </w:rPr>
        <w:t>当地太阳时</w:t>
      </w:r>
      <w:r w:rsidRPr="002E5678">
        <w:rPr>
          <w:rFonts w:ascii="仿宋" w:eastAsia="仿宋" w:hAnsi="仿宋"/>
          <w:szCs w:val="21"/>
        </w:rPr>
        <w:t>8:00-18:00热岛强度的</w:t>
      </w:r>
      <w:r w:rsidRPr="002E5678">
        <w:rPr>
          <w:rFonts w:ascii="仿宋" w:eastAsia="仿宋" w:hAnsi="仿宋" w:hint="eastAsia"/>
          <w:szCs w:val="21"/>
        </w:rPr>
        <w:t>现场</w:t>
      </w:r>
      <w:r w:rsidRPr="002E5678">
        <w:rPr>
          <w:rFonts w:ascii="仿宋" w:eastAsia="仿宋" w:hAnsi="仿宋"/>
          <w:szCs w:val="21"/>
        </w:rPr>
        <w:t>实测或</w:t>
      </w:r>
      <w:r w:rsidRPr="002E5678">
        <w:rPr>
          <w:rFonts w:ascii="仿宋" w:eastAsia="仿宋" w:hAnsi="仿宋" w:hint="eastAsia"/>
          <w:szCs w:val="21"/>
        </w:rPr>
        <w:t>数值</w:t>
      </w:r>
      <w:r w:rsidRPr="002E5678">
        <w:rPr>
          <w:rFonts w:ascii="仿宋" w:eastAsia="仿宋" w:hAnsi="仿宋"/>
          <w:szCs w:val="21"/>
        </w:rPr>
        <w:t>模拟，</w:t>
      </w:r>
      <w:r w:rsidRPr="002E5678">
        <w:rPr>
          <w:rFonts w:ascii="仿宋" w:eastAsia="仿宋" w:hAnsi="仿宋" w:hint="eastAsia"/>
          <w:szCs w:val="21"/>
        </w:rPr>
        <w:t>统计</w:t>
      </w:r>
      <w:r w:rsidRPr="002E5678">
        <w:rPr>
          <w:rFonts w:ascii="仿宋" w:eastAsia="仿宋" w:hAnsi="仿宋"/>
          <w:szCs w:val="21"/>
        </w:rPr>
        <w:t>日平均热岛强度</w:t>
      </w:r>
      <w:r w:rsidRPr="002E5678">
        <w:rPr>
          <w:rFonts w:ascii="仿宋" w:eastAsia="仿宋" w:hAnsi="仿宋" w:hint="eastAsia"/>
          <w:szCs w:val="21"/>
        </w:rPr>
        <w:t>。</w:t>
      </w:r>
    </w:p>
    <w:p w:rsidR="00EA32ED" w:rsidRDefault="00EA32ED" w:rsidP="00D42FD3">
      <w:pPr>
        <w:spacing w:line="300" w:lineRule="auto"/>
        <w:ind w:firstLineChars="200" w:firstLine="420"/>
        <w:rPr>
          <w:rFonts w:ascii="仿宋" w:eastAsia="仿宋" w:hAnsi="仿宋"/>
          <w:szCs w:val="21"/>
        </w:rPr>
      </w:pPr>
    </w:p>
    <w:p w:rsidR="000F759B" w:rsidRDefault="000F759B" w:rsidP="000F759B">
      <w:pPr>
        <w:jc w:val="left"/>
        <w:rPr>
          <w:sz w:val="24"/>
          <w:szCs w:val="24"/>
        </w:rPr>
      </w:pPr>
      <w:r>
        <w:rPr>
          <w:b/>
          <w:sz w:val="24"/>
          <w:szCs w:val="24"/>
        </w:rPr>
        <w:t>3.2.6</w:t>
      </w:r>
      <w:r>
        <w:rPr>
          <w:sz w:val="24"/>
          <w:szCs w:val="24"/>
        </w:rPr>
        <w:t xml:space="preserve">　</w:t>
      </w:r>
      <w:r>
        <w:rPr>
          <w:rFonts w:hint="eastAsia"/>
          <w:sz w:val="24"/>
          <w:szCs w:val="24"/>
        </w:rPr>
        <w:t>交通与秩序的</w:t>
      </w:r>
      <w:r>
        <w:rPr>
          <w:sz w:val="24"/>
          <w:szCs w:val="24"/>
        </w:rPr>
        <w:t>评估宜包括下列内容</w:t>
      </w:r>
      <w:r>
        <w:rPr>
          <w:rFonts w:hint="eastAsia"/>
          <w:sz w:val="24"/>
          <w:szCs w:val="24"/>
        </w:rPr>
        <w:t>：</w:t>
      </w:r>
    </w:p>
    <w:p w:rsidR="000F759B" w:rsidRPr="00AC0A40" w:rsidRDefault="000F759B" w:rsidP="000F759B">
      <w:pPr>
        <w:spacing w:line="300" w:lineRule="auto"/>
        <w:ind w:firstLineChars="200" w:firstLine="482"/>
        <w:rPr>
          <w:sz w:val="24"/>
          <w:szCs w:val="24"/>
        </w:rPr>
      </w:pPr>
      <w:r w:rsidRPr="00AC0A40">
        <w:rPr>
          <w:rFonts w:hint="eastAsia"/>
          <w:b/>
          <w:sz w:val="24"/>
          <w:szCs w:val="24"/>
        </w:rPr>
        <w:t>1</w:t>
      </w:r>
      <w:r>
        <w:rPr>
          <w:rFonts w:hint="eastAsia"/>
          <w:b/>
          <w:sz w:val="24"/>
          <w:szCs w:val="24"/>
        </w:rPr>
        <w:t xml:space="preserve"> </w:t>
      </w:r>
      <w:r w:rsidRPr="00AC0A40">
        <w:rPr>
          <w:rFonts w:hint="eastAsia"/>
          <w:sz w:val="24"/>
          <w:szCs w:val="24"/>
        </w:rPr>
        <w:t>慢行交通评估，宜包括：慢行系统网络化程度、慢行系统与公共空间的衔接、人行通道宽度及铺装材质、行人与机动车分隔设施、步行通道环境品质、道路无障碍设施设置等</w:t>
      </w:r>
      <w:r>
        <w:rPr>
          <w:rFonts w:hint="eastAsia"/>
          <w:sz w:val="24"/>
          <w:szCs w:val="24"/>
        </w:rPr>
        <w:t>内容；</w:t>
      </w:r>
    </w:p>
    <w:p w:rsidR="000F759B" w:rsidRDefault="000F759B" w:rsidP="000F759B">
      <w:pPr>
        <w:spacing w:line="300" w:lineRule="auto"/>
        <w:ind w:firstLineChars="200" w:firstLine="482"/>
        <w:rPr>
          <w:sz w:val="24"/>
          <w:szCs w:val="24"/>
        </w:rPr>
      </w:pPr>
      <w:r w:rsidRPr="00AC0A40">
        <w:rPr>
          <w:b/>
          <w:sz w:val="24"/>
          <w:szCs w:val="24"/>
        </w:rPr>
        <w:t>2</w:t>
      </w:r>
      <w:r>
        <w:rPr>
          <w:rFonts w:hint="eastAsia"/>
          <w:b/>
          <w:sz w:val="24"/>
          <w:szCs w:val="24"/>
        </w:rPr>
        <w:t xml:space="preserve"> </w:t>
      </w:r>
      <w:r w:rsidRPr="00AC0A40">
        <w:rPr>
          <w:rFonts w:hint="eastAsia"/>
          <w:sz w:val="24"/>
          <w:szCs w:val="24"/>
        </w:rPr>
        <w:t>机动车交通评估，宜包括：道路布局合理性、各等级道路宽度、路面状况、交通设施配置、道路绿化景观、道路交叉口设置以及特殊条件下的相关需求。</w:t>
      </w:r>
    </w:p>
    <w:p w:rsidR="000F759B" w:rsidRDefault="000F759B" w:rsidP="000F759B">
      <w:pPr>
        <w:spacing w:line="300" w:lineRule="auto"/>
        <w:ind w:firstLineChars="200" w:firstLine="482"/>
        <w:rPr>
          <w:sz w:val="24"/>
          <w:szCs w:val="24"/>
        </w:rPr>
      </w:pPr>
      <w:r w:rsidRPr="00EA32ED">
        <w:rPr>
          <w:rFonts w:hint="eastAsia"/>
          <w:b/>
          <w:sz w:val="24"/>
          <w:szCs w:val="24"/>
        </w:rPr>
        <w:t>3</w:t>
      </w:r>
      <w:r>
        <w:rPr>
          <w:rFonts w:hint="eastAsia"/>
          <w:sz w:val="24"/>
          <w:szCs w:val="24"/>
        </w:rPr>
        <w:t xml:space="preserve"> </w:t>
      </w:r>
      <w:r>
        <w:rPr>
          <w:rFonts w:hint="eastAsia"/>
          <w:sz w:val="24"/>
          <w:szCs w:val="24"/>
        </w:rPr>
        <w:t>停车设施评估，宜包括：机动车、自行车、机动轮椅车停车设施的数量、布局合理性与使用情况。</w:t>
      </w:r>
    </w:p>
    <w:p w:rsidR="000F759B" w:rsidRDefault="000F759B" w:rsidP="000F759B">
      <w:pPr>
        <w:spacing w:line="300" w:lineRule="auto"/>
        <w:rPr>
          <w:rFonts w:ascii="仿宋" w:eastAsia="仿宋" w:hAnsi="仿宋"/>
          <w:szCs w:val="21"/>
        </w:rPr>
      </w:pPr>
      <w:r w:rsidRPr="002E5678">
        <w:rPr>
          <w:rFonts w:ascii="仿宋" w:eastAsia="仿宋" w:hAnsi="仿宋" w:hint="eastAsia"/>
          <w:szCs w:val="21"/>
        </w:rPr>
        <w:t>【条文说明】</w:t>
      </w:r>
    </w:p>
    <w:p w:rsidR="000F759B" w:rsidRPr="002E5678" w:rsidRDefault="000F759B" w:rsidP="000F759B">
      <w:pPr>
        <w:spacing w:line="300" w:lineRule="auto"/>
        <w:rPr>
          <w:rFonts w:ascii="仿宋" w:eastAsia="仿宋" w:hAnsi="仿宋"/>
          <w:szCs w:val="21"/>
        </w:rPr>
      </w:pPr>
      <w:r>
        <w:rPr>
          <w:rFonts w:ascii="仿宋" w:eastAsia="仿宋" w:hAnsi="仿宋"/>
          <w:szCs w:val="21"/>
        </w:rPr>
        <w:t>3.2.6</w:t>
      </w:r>
      <w:r w:rsidRPr="002E5678">
        <w:rPr>
          <w:rFonts w:ascii="仿宋" w:eastAsia="仿宋" w:hAnsi="仿宋" w:hint="eastAsia"/>
          <w:szCs w:val="21"/>
        </w:rPr>
        <w:t xml:space="preserve">　</w:t>
      </w:r>
      <w:r>
        <w:rPr>
          <w:rFonts w:ascii="仿宋" w:eastAsia="仿宋" w:hAnsi="仿宋"/>
          <w:szCs w:val="21"/>
        </w:rPr>
        <w:t>交通与秩序包括慢行系统、机动车交通和停车设施三个方面：</w:t>
      </w:r>
    </w:p>
    <w:p w:rsidR="000F759B" w:rsidRPr="002E5678" w:rsidRDefault="000F759B" w:rsidP="000F759B">
      <w:pPr>
        <w:spacing w:line="300" w:lineRule="auto"/>
        <w:ind w:firstLineChars="200" w:firstLine="420"/>
        <w:rPr>
          <w:rFonts w:ascii="仿宋" w:eastAsia="仿宋" w:hAnsi="仿宋"/>
          <w:szCs w:val="21"/>
        </w:rPr>
      </w:pPr>
      <w:r w:rsidRPr="002E5678">
        <w:rPr>
          <w:rFonts w:ascii="仿宋" w:eastAsia="仿宋" w:hAnsi="仿宋" w:hint="eastAsia"/>
          <w:szCs w:val="21"/>
        </w:rPr>
        <w:t>第</w:t>
      </w:r>
      <w:r w:rsidRPr="002E5678">
        <w:rPr>
          <w:rFonts w:ascii="仿宋" w:eastAsia="仿宋" w:hAnsi="仿宋"/>
          <w:szCs w:val="21"/>
        </w:rPr>
        <w:t>1款对既有城市住区中的慢行系统，在评估过程中应逐一对照评估要点进行评价。慢行系统网络化程度高、与公共服务设施有良好衔接是</w:t>
      </w:r>
      <w:r w:rsidRPr="002E5678">
        <w:rPr>
          <w:rFonts w:ascii="仿宋" w:eastAsia="仿宋" w:hAnsi="仿宋" w:hint="eastAsia"/>
          <w:szCs w:val="21"/>
        </w:rPr>
        <w:t>提升住区步行可达性的重要基础，有利于鼓励居民健康出行；人行通道宽度应准确满足相关规范的最低要求，铺装材质改造应重视透水性等生态环保需求；行人与机动车、非机动车的分离设施应</w:t>
      </w:r>
      <w:r w:rsidR="00D17535">
        <w:rPr>
          <w:rFonts w:ascii="仿宋" w:eastAsia="仿宋" w:hAnsi="仿宋" w:hint="eastAsia"/>
          <w:szCs w:val="21"/>
        </w:rPr>
        <w:t>视</w:t>
      </w:r>
      <w:r w:rsidRPr="002E5678">
        <w:rPr>
          <w:rFonts w:ascii="仿宋" w:eastAsia="仿宋" w:hAnsi="仿宋" w:hint="eastAsia"/>
          <w:szCs w:val="21"/>
        </w:rPr>
        <w:t>限速控制等需求分情况设置，保障行人和车辆安全，同时提升通行效率；步行通道环境品质及无障碍设施配置应在满足国家规范的前提下进一步提升要求，打造高品质的步行空间。</w:t>
      </w:r>
    </w:p>
    <w:p w:rsidR="000F759B" w:rsidRDefault="000F759B" w:rsidP="000F759B">
      <w:pPr>
        <w:spacing w:line="300" w:lineRule="auto"/>
        <w:ind w:firstLineChars="200" w:firstLine="420"/>
        <w:rPr>
          <w:rFonts w:ascii="仿宋" w:eastAsia="仿宋" w:hAnsi="仿宋"/>
          <w:szCs w:val="21"/>
        </w:rPr>
      </w:pPr>
      <w:r w:rsidRPr="002E5678">
        <w:rPr>
          <w:rFonts w:ascii="仿宋" w:eastAsia="仿宋" w:hAnsi="仿宋" w:hint="eastAsia"/>
          <w:szCs w:val="21"/>
        </w:rPr>
        <w:t>第</w:t>
      </w:r>
      <w:r w:rsidRPr="002E5678">
        <w:rPr>
          <w:rFonts w:ascii="仿宋" w:eastAsia="仿宋" w:hAnsi="仿宋"/>
          <w:szCs w:val="21"/>
        </w:rPr>
        <w:t>2款对既有城市住区中的车行系统的评估应基于系列国家规范。道路布局合理，实现</w:t>
      </w:r>
      <w:r w:rsidRPr="002E5678">
        <w:rPr>
          <w:rFonts w:ascii="仿宋" w:eastAsia="仿宋" w:hAnsi="仿宋"/>
          <w:szCs w:val="21"/>
        </w:rPr>
        <w:lastRenderedPageBreak/>
        <w:t>“小街区、密路网”的交通组织方式，是提升城市道路通行能力的重要环节；各等级道路的宽度控制、路面状况评估需符合国家各项规范标准，交通设施配置应重点关注中小学、幼儿园等公共服务设施路段老年人、儿童的出行安全；道路绿化景观应在满足美观的同时注重其生态效应，满足一定的防尘、隔离噪音、抗污染等需求；道路交叉口设置在保证道路通行能力的前提下保障行人安全、配置完备的交通分隔设施、无障碍设施等。</w:t>
      </w:r>
    </w:p>
    <w:p w:rsidR="000F759B" w:rsidRDefault="000F759B" w:rsidP="000F759B">
      <w:pPr>
        <w:spacing w:line="300" w:lineRule="auto"/>
        <w:ind w:firstLineChars="200" w:firstLine="420"/>
        <w:rPr>
          <w:rFonts w:ascii="仿宋" w:eastAsia="仿宋" w:hAnsi="仿宋"/>
          <w:szCs w:val="21"/>
        </w:rPr>
      </w:pPr>
      <w:r>
        <w:rPr>
          <w:rFonts w:ascii="仿宋" w:eastAsia="仿宋" w:hAnsi="仿宋" w:hint="eastAsia"/>
          <w:szCs w:val="21"/>
        </w:rPr>
        <w:t>第3款对既有城市住区中的停车设施普遍缺乏、布局不合理</w:t>
      </w:r>
      <w:r w:rsidR="00D17535">
        <w:rPr>
          <w:rFonts w:ascii="仿宋" w:eastAsia="仿宋" w:hAnsi="仿宋" w:hint="eastAsia"/>
          <w:szCs w:val="21"/>
        </w:rPr>
        <w:t>的情况</w:t>
      </w:r>
      <w:r>
        <w:rPr>
          <w:rFonts w:ascii="仿宋" w:eastAsia="仿宋" w:hAnsi="仿宋" w:hint="eastAsia"/>
          <w:szCs w:val="21"/>
        </w:rPr>
        <w:t>，评估</w:t>
      </w:r>
      <w:r w:rsidR="00D17535">
        <w:rPr>
          <w:rFonts w:ascii="仿宋" w:eastAsia="仿宋" w:hAnsi="仿宋" w:hint="eastAsia"/>
          <w:szCs w:val="21"/>
        </w:rPr>
        <w:t>时</w:t>
      </w:r>
      <w:r>
        <w:rPr>
          <w:rFonts w:ascii="仿宋" w:eastAsia="仿宋" w:hAnsi="仿宋" w:hint="eastAsia"/>
          <w:szCs w:val="21"/>
        </w:rPr>
        <w:t>应关注停车设施的数量、布局、建设质量及分时共享等使用情况。</w:t>
      </w:r>
    </w:p>
    <w:p w:rsidR="000F759B" w:rsidRPr="000F759B" w:rsidRDefault="000F759B" w:rsidP="00D42FD3">
      <w:pPr>
        <w:spacing w:line="300" w:lineRule="auto"/>
        <w:ind w:firstLineChars="200" w:firstLine="420"/>
        <w:rPr>
          <w:rFonts w:ascii="仿宋" w:eastAsia="仿宋" w:hAnsi="仿宋"/>
          <w:szCs w:val="21"/>
        </w:rPr>
      </w:pPr>
    </w:p>
    <w:p w:rsidR="00D42FD3" w:rsidRDefault="00D42FD3" w:rsidP="00D42FD3">
      <w:pPr>
        <w:jc w:val="left"/>
        <w:rPr>
          <w:sz w:val="24"/>
          <w:szCs w:val="24"/>
        </w:rPr>
      </w:pPr>
      <w:r>
        <w:rPr>
          <w:b/>
          <w:sz w:val="24"/>
          <w:szCs w:val="24"/>
        </w:rPr>
        <w:t>3.2.</w:t>
      </w:r>
      <w:r>
        <w:rPr>
          <w:rFonts w:hint="eastAsia"/>
          <w:b/>
          <w:sz w:val="24"/>
          <w:szCs w:val="24"/>
        </w:rPr>
        <w:t>7</w:t>
      </w:r>
      <w:r>
        <w:rPr>
          <w:sz w:val="24"/>
          <w:szCs w:val="24"/>
        </w:rPr>
        <w:t xml:space="preserve">　</w:t>
      </w:r>
      <w:r>
        <w:rPr>
          <w:rFonts w:hint="eastAsia"/>
          <w:sz w:val="24"/>
          <w:szCs w:val="24"/>
        </w:rPr>
        <w:t>配套</w:t>
      </w:r>
      <w:r w:rsidR="000F759B">
        <w:rPr>
          <w:rFonts w:hint="eastAsia"/>
          <w:sz w:val="24"/>
          <w:szCs w:val="24"/>
        </w:rPr>
        <w:t>服务</w:t>
      </w:r>
      <w:r>
        <w:rPr>
          <w:rFonts w:hint="eastAsia"/>
          <w:sz w:val="24"/>
          <w:szCs w:val="24"/>
        </w:rPr>
        <w:t>设施的</w:t>
      </w:r>
      <w:r>
        <w:rPr>
          <w:sz w:val="24"/>
          <w:szCs w:val="24"/>
        </w:rPr>
        <w:t>评估宜包括下列内容</w:t>
      </w:r>
      <w:r>
        <w:rPr>
          <w:rFonts w:hint="eastAsia"/>
          <w:sz w:val="24"/>
          <w:szCs w:val="24"/>
        </w:rPr>
        <w:t>：</w:t>
      </w:r>
    </w:p>
    <w:p w:rsidR="00D42FD3" w:rsidRPr="00955D3E" w:rsidRDefault="00D42FD3" w:rsidP="00D42FD3">
      <w:pPr>
        <w:spacing w:line="300" w:lineRule="auto"/>
        <w:ind w:firstLineChars="200" w:firstLine="482"/>
        <w:rPr>
          <w:color w:val="000000" w:themeColor="text1"/>
          <w:sz w:val="24"/>
          <w:szCs w:val="24"/>
        </w:rPr>
      </w:pPr>
      <w:r w:rsidRPr="00A66B16">
        <w:rPr>
          <w:rFonts w:hint="eastAsia"/>
          <w:b/>
          <w:sz w:val="24"/>
          <w:szCs w:val="24"/>
        </w:rPr>
        <w:t>1</w:t>
      </w:r>
      <w:r w:rsidRPr="00A66B16">
        <w:rPr>
          <w:b/>
          <w:sz w:val="24"/>
          <w:szCs w:val="24"/>
        </w:rPr>
        <w:t xml:space="preserve"> </w:t>
      </w:r>
      <w:r w:rsidRPr="00955D3E">
        <w:rPr>
          <w:color w:val="000000" w:themeColor="text1"/>
          <w:sz w:val="24"/>
          <w:szCs w:val="24"/>
        </w:rPr>
        <w:t>能源设施</w:t>
      </w:r>
      <w:r w:rsidRPr="00955D3E">
        <w:rPr>
          <w:rFonts w:hint="eastAsia"/>
          <w:color w:val="000000" w:themeColor="text1"/>
          <w:sz w:val="24"/>
          <w:szCs w:val="24"/>
        </w:rPr>
        <w:t>，包括锅炉房、换热站</w:t>
      </w:r>
      <w:r w:rsidRPr="00955D3E">
        <w:rPr>
          <w:color w:val="000000" w:themeColor="text1"/>
          <w:sz w:val="24"/>
          <w:szCs w:val="24"/>
        </w:rPr>
        <w:t>、</w:t>
      </w:r>
      <w:r w:rsidRPr="00955D3E">
        <w:rPr>
          <w:rFonts w:hint="eastAsia"/>
          <w:color w:val="000000" w:themeColor="text1"/>
          <w:sz w:val="24"/>
          <w:szCs w:val="24"/>
        </w:rPr>
        <w:t>变配电站、燃气设施</w:t>
      </w:r>
      <w:r w:rsidRPr="00955D3E">
        <w:rPr>
          <w:color w:val="000000" w:themeColor="text1"/>
          <w:sz w:val="24"/>
          <w:szCs w:val="24"/>
        </w:rPr>
        <w:t>、</w:t>
      </w:r>
      <w:r w:rsidRPr="00955D3E">
        <w:rPr>
          <w:rFonts w:hint="eastAsia"/>
          <w:color w:val="000000" w:themeColor="text1"/>
          <w:sz w:val="24"/>
          <w:szCs w:val="24"/>
        </w:rPr>
        <w:t>太阳能系统等；</w:t>
      </w:r>
    </w:p>
    <w:p w:rsidR="00D42FD3" w:rsidRDefault="00D42FD3" w:rsidP="00D42FD3">
      <w:pPr>
        <w:spacing w:line="300" w:lineRule="auto"/>
        <w:ind w:firstLineChars="200" w:firstLine="482"/>
        <w:rPr>
          <w:sz w:val="24"/>
          <w:szCs w:val="24"/>
        </w:rPr>
      </w:pPr>
      <w:r w:rsidRPr="005045EA">
        <w:rPr>
          <w:rFonts w:hint="eastAsia"/>
          <w:b/>
          <w:sz w:val="24"/>
          <w:szCs w:val="24"/>
        </w:rPr>
        <w:t>2</w:t>
      </w:r>
      <w:r>
        <w:rPr>
          <w:sz w:val="24"/>
          <w:szCs w:val="24"/>
        </w:rPr>
        <w:t xml:space="preserve"> </w:t>
      </w:r>
      <w:r>
        <w:rPr>
          <w:sz w:val="24"/>
          <w:szCs w:val="24"/>
        </w:rPr>
        <w:t>垃圾收集处理设施</w:t>
      </w:r>
      <w:r>
        <w:rPr>
          <w:rFonts w:hint="eastAsia"/>
          <w:sz w:val="24"/>
          <w:szCs w:val="24"/>
        </w:rPr>
        <w:t>，</w:t>
      </w:r>
      <w:r>
        <w:rPr>
          <w:sz w:val="24"/>
          <w:szCs w:val="24"/>
        </w:rPr>
        <w:t>包括垃圾收集设施</w:t>
      </w:r>
      <w:r>
        <w:rPr>
          <w:rFonts w:hint="eastAsia"/>
          <w:sz w:val="24"/>
          <w:szCs w:val="24"/>
        </w:rPr>
        <w:t>、</w:t>
      </w:r>
      <w:r>
        <w:rPr>
          <w:sz w:val="24"/>
          <w:szCs w:val="24"/>
        </w:rPr>
        <w:t>垃圾清运设施</w:t>
      </w:r>
      <w:r>
        <w:rPr>
          <w:rFonts w:hint="eastAsia"/>
          <w:sz w:val="24"/>
          <w:szCs w:val="24"/>
        </w:rPr>
        <w:t>、</w:t>
      </w:r>
      <w:r>
        <w:rPr>
          <w:sz w:val="24"/>
          <w:szCs w:val="24"/>
        </w:rPr>
        <w:t>垃圾回收再利用设施</w:t>
      </w:r>
      <w:r>
        <w:rPr>
          <w:rFonts w:hint="eastAsia"/>
          <w:sz w:val="24"/>
          <w:szCs w:val="24"/>
        </w:rPr>
        <w:t>、</w:t>
      </w:r>
      <w:r>
        <w:rPr>
          <w:sz w:val="24"/>
          <w:szCs w:val="24"/>
        </w:rPr>
        <w:t>垃圾就地处理设施</w:t>
      </w:r>
      <w:r>
        <w:rPr>
          <w:rFonts w:hint="eastAsia"/>
          <w:sz w:val="24"/>
          <w:szCs w:val="24"/>
        </w:rPr>
        <w:t>等；</w:t>
      </w:r>
    </w:p>
    <w:p w:rsidR="00D42FD3" w:rsidRDefault="005577B3" w:rsidP="005961D6">
      <w:pPr>
        <w:spacing w:line="300" w:lineRule="auto"/>
        <w:ind w:firstLineChars="200" w:firstLine="482"/>
        <w:rPr>
          <w:sz w:val="24"/>
          <w:szCs w:val="24"/>
        </w:rPr>
      </w:pPr>
      <w:r>
        <w:rPr>
          <w:rFonts w:hint="eastAsia"/>
          <w:b/>
          <w:sz w:val="24"/>
          <w:szCs w:val="24"/>
        </w:rPr>
        <w:t>3</w:t>
      </w:r>
      <w:r>
        <w:rPr>
          <w:sz w:val="24"/>
          <w:szCs w:val="24"/>
        </w:rPr>
        <w:t xml:space="preserve"> </w:t>
      </w:r>
      <w:r>
        <w:rPr>
          <w:sz w:val="24"/>
          <w:szCs w:val="24"/>
        </w:rPr>
        <w:t>全龄友好</w:t>
      </w:r>
      <w:r w:rsidR="00D42FD3">
        <w:rPr>
          <w:sz w:val="24"/>
          <w:szCs w:val="24"/>
        </w:rPr>
        <w:t>设施</w:t>
      </w:r>
      <w:r w:rsidR="00D42FD3">
        <w:rPr>
          <w:rFonts w:hint="eastAsia"/>
          <w:sz w:val="24"/>
          <w:szCs w:val="24"/>
        </w:rPr>
        <w:t>，</w:t>
      </w:r>
      <w:r w:rsidR="00D42FD3">
        <w:rPr>
          <w:sz w:val="24"/>
          <w:szCs w:val="24"/>
        </w:rPr>
        <w:t>包括室外的缘石坡道</w:t>
      </w:r>
      <w:r w:rsidR="00D42FD3">
        <w:rPr>
          <w:rFonts w:hint="eastAsia"/>
          <w:sz w:val="24"/>
          <w:szCs w:val="24"/>
        </w:rPr>
        <w:t>、</w:t>
      </w:r>
      <w:r w:rsidR="00D42FD3">
        <w:rPr>
          <w:sz w:val="24"/>
          <w:szCs w:val="24"/>
        </w:rPr>
        <w:t>盲道</w:t>
      </w:r>
      <w:r w:rsidR="00D42FD3">
        <w:rPr>
          <w:rFonts w:hint="eastAsia"/>
          <w:sz w:val="24"/>
          <w:szCs w:val="24"/>
        </w:rPr>
        <w:t>、</w:t>
      </w:r>
      <w:r w:rsidR="00D42FD3">
        <w:rPr>
          <w:sz w:val="24"/>
          <w:szCs w:val="24"/>
        </w:rPr>
        <w:t>轮椅坡道</w:t>
      </w:r>
      <w:r w:rsidR="00D42FD3">
        <w:rPr>
          <w:rFonts w:hint="eastAsia"/>
          <w:sz w:val="24"/>
          <w:szCs w:val="24"/>
        </w:rPr>
        <w:t>、</w:t>
      </w:r>
      <w:r w:rsidR="00D42FD3">
        <w:rPr>
          <w:sz w:val="24"/>
          <w:szCs w:val="24"/>
        </w:rPr>
        <w:t>无障碍楼梯</w:t>
      </w:r>
      <w:r w:rsidR="00D42FD3">
        <w:rPr>
          <w:rFonts w:hint="eastAsia"/>
          <w:sz w:val="24"/>
          <w:szCs w:val="24"/>
        </w:rPr>
        <w:t>、</w:t>
      </w:r>
      <w:r w:rsidR="00D42FD3">
        <w:rPr>
          <w:sz w:val="24"/>
          <w:szCs w:val="24"/>
        </w:rPr>
        <w:t>台阶</w:t>
      </w:r>
      <w:r w:rsidR="00D42FD3">
        <w:rPr>
          <w:rFonts w:hint="eastAsia"/>
          <w:sz w:val="24"/>
          <w:szCs w:val="24"/>
        </w:rPr>
        <w:t>、</w:t>
      </w:r>
      <w:r w:rsidR="00D42FD3">
        <w:rPr>
          <w:sz w:val="24"/>
          <w:szCs w:val="24"/>
        </w:rPr>
        <w:t>升降平台</w:t>
      </w:r>
      <w:r w:rsidR="00D42FD3">
        <w:rPr>
          <w:rFonts w:hint="eastAsia"/>
          <w:sz w:val="24"/>
          <w:szCs w:val="24"/>
        </w:rPr>
        <w:t>、</w:t>
      </w:r>
      <w:r w:rsidR="00D42FD3">
        <w:rPr>
          <w:sz w:val="24"/>
          <w:szCs w:val="24"/>
        </w:rPr>
        <w:t>扶手</w:t>
      </w:r>
      <w:r w:rsidR="00D42FD3">
        <w:rPr>
          <w:rFonts w:hint="eastAsia"/>
          <w:sz w:val="24"/>
          <w:szCs w:val="24"/>
        </w:rPr>
        <w:t>、</w:t>
      </w:r>
      <w:r w:rsidR="00D42FD3" w:rsidRPr="00955D3E">
        <w:rPr>
          <w:color w:val="000000" w:themeColor="text1"/>
          <w:sz w:val="24"/>
          <w:szCs w:val="24"/>
        </w:rPr>
        <w:t>无障碍通道</w:t>
      </w:r>
      <w:r w:rsidR="00D42FD3">
        <w:rPr>
          <w:sz w:val="24"/>
          <w:szCs w:val="24"/>
        </w:rPr>
        <w:t>等</w:t>
      </w:r>
      <w:r w:rsidR="00D42FD3">
        <w:rPr>
          <w:rFonts w:hint="eastAsia"/>
          <w:sz w:val="24"/>
          <w:szCs w:val="24"/>
        </w:rPr>
        <w:t>。</w:t>
      </w:r>
    </w:p>
    <w:p w:rsidR="00EA32ED" w:rsidRDefault="00EA32ED" w:rsidP="00EA32ED">
      <w:pPr>
        <w:spacing w:line="300" w:lineRule="auto"/>
        <w:ind w:firstLineChars="200" w:firstLine="480"/>
        <w:rPr>
          <w:sz w:val="24"/>
          <w:szCs w:val="24"/>
        </w:rPr>
      </w:pPr>
    </w:p>
    <w:p w:rsidR="005E3158" w:rsidRDefault="005E3158" w:rsidP="005E3158">
      <w:pPr>
        <w:spacing w:line="300" w:lineRule="auto"/>
        <w:rPr>
          <w:sz w:val="24"/>
          <w:szCs w:val="24"/>
        </w:rPr>
      </w:pPr>
      <w:r>
        <w:rPr>
          <w:b/>
          <w:sz w:val="24"/>
          <w:szCs w:val="24"/>
        </w:rPr>
        <w:t>3.</w:t>
      </w:r>
      <w:r>
        <w:rPr>
          <w:rFonts w:hint="eastAsia"/>
          <w:b/>
          <w:sz w:val="24"/>
          <w:szCs w:val="24"/>
        </w:rPr>
        <w:t>2</w:t>
      </w:r>
      <w:r>
        <w:rPr>
          <w:b/>
          <w:sz w:val="24"/>
          <w:szCs w:val="24"/>
        </w:rPr>
        <w:t>.</w:t>
      </w:r>
      <w:r w:rsidR="007E3BA6">
        <w:rPr>
          <w:rFonts w:hint="eastAsia"/>
          <w:b/>
          <w:sz w:val="24"/>
          <w:szCs w:val="24"/>
        </w:rPr>
        <w:t>8</w:t>
      </w:r>
      <w:r w:rsidR="007E3BA6">
        <w:rPr>
          <w:sz w:val="24"/>
          <w:szCs w:val="24"/>
        </w:rPr>
        <w:t xml:space="preserve">　</w:t>
      </w:r>
      <w:r>
        <w:rPr>
          <w:rFonts w:hint="eastAsia"/>
          <w:sz w:val="24"/>
          <w:szCs w:val="24"/>
        </w:rPr>
        <w:t>后评估应根据环境更新技术方案选择评估重点内容，并宜对更新实施过程和实施后效果进行满意度评价。</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Pr="002E5678" w:rsidRDefault="005E3158" w:rsidP="005E3158">
      <w:pPr>
        <w:spacing w:line="300" w:lineRule="auto"/>
        <w:rPr>
          <w:rFonts w:ascii="仿宋" w:eastAsia="仿宋" w:hAnsi="仿宋"/>
          <w:szCs w:val="21"/>
        </w:rPr>
      </w:pPr>
      <w:r w:rsidRPr="002E5678">
        <w:rPr>
          <w:rFonts w:ascii="仿宋" w:eastAsia="仿宋" w:hAnsi="仿宋"/>
          <w:szCs w:val="21"/>
        </w:rPr>
        <w:t>3.2.</w:t>
      </w:r>
      <w:r w:rsidR="007E3BA6">
        <w:rPr>
          <w:rFonts w:ascii="仿宋" w:eastAsia="仿宋" w:hAnsi="仿宋" w:hint="eastAsia"/>
          <w:szCs w:val="21"/>
        </w:rPr>
        <w:t>8</w:t>
      </w:r>
      <w:r w:rsidR="007E3BA6" w:rsidRPr="002E5678">
        <w:rPr>
          <w:rFonts w:ascii="仿宋" w:eastAsia="仿宋" w:hAnsi="仿宋" w:hint="eastAsia"/>
          <w:szCs w:val="21"/>
        </w:rPr>
        <w:t xml:space="preserve">　</w:t>
      </w:r>
      <w:r w:rsidRPr="002E5678">
        <w:rPr>
          <w:rFonts w:ascii="仿宋" w:eastAsia="仿宋" w:hAnsi="仿宋" w:hint="eastAsia"/>
          <w:szCs w:val="21"/>
        </w:rPr>
        <w:t>后评估内容围绕更新技术方案的实施前后的情况对比进行总结评价，包括住区风貌与人文、景观与生态、室外物理环境、</w:t>
      </w:r>
      <w:r w:rsidR="00264842" w:rsidRPr="002E5678">
        <w:rPr>
          <w:rFonts w:ascii="仿宋" w:eastAsia="仿宋" w:hAnsi="仿宋" w:hint="eastAsia"/>
          <w:szCs w:val="21"/>
        </w:rPr>
        <w:t>交通与秩序、</w:t>
      </w:r>
      <w:r w:rsidRPr="002E5678">
        <w:rPr>
          <w:rFonts w:ascii="仿宋" w:eastAsia="仿宋" w:hAnsi="仿宋" w:hint="eastAsia"/>
          <w:szCs w:val="21"/>
        </w:rPr>
        <w:t>配套</w:t>
      </w:r>
      <w:r w:rsidR="00264842">
        <w:rPr>
          <w:rFonts w:ascii="仿宋" w:eastAsia="仿宋" w:hAnsi="仿宋" w:hint="eastAsia"/>
          <w:szCs w:val="21"/>
        </w:rPr>
        <w:t>服务</w:t>
      </w:r>
      <w:r w:rsidRPr="002E5678">
        <w:rPr>
          <w:rFonts w:ascii="仿宋" w:eastAsia="仿宋" w:hAnsi="仿宋" w:hint="eastAsia"/>
          <w:szCs w:val="21"/>
        </w:rPr>
        <w:t>设施等五大方面的全部或部分内容，并宜通过走访与访谈、问卷调查</w:t>
      </w:r>
      <w:r w:rsidRPr="002E5678">
        <w:rPr>
          <w:rFonts w:ascii="仿宋" w:eastAsia="仿宋" w:hAnsi="仿宋" w:hint="eastAsia"/>
          <w:sz w:val="24"/>
          <w:szCs w:val="24"/>
        </w:rPr>
        <w:t>、</w:t>
      </w:r>
      <w:r w:rsidRPr="002E5678">
        <w:rPr>
          <w:rFonts w:ascii="仿宋" w:eastAsia="仿宋" w:hAnsi="仿宋" w:hint="eastAsia"/>
          <w:szCs w:val="21"/>
        </w:rPr>
        <w:t>观察记录等方法等对更新实施过程中的安全防护</w:t>
      </w:r>
      <w:r w:rsidRPr="002E5678">
        <w:rPr>
          <w:rFonts w:ascii="仿宋" w:eastAsia="仿宋" w:hAnsi="仿宋" w:hint="eastAsia"/>
          <w:sz w:val="24"/>
          <w:szCs w:val="24"/>
        </w:rPr>
        <w:t>、</w:t>
      </w:r>
      <w:r w:rsidRPr="002E5678">
        <w:rPr>
          <w:rFonts w:ascii="仿宋" w:eastAsia="仿宋" w:hAnsi="仿宋" w:hint="eastAsia"/>
          <w:szCs w:val="21"/>
        </w:rPr>
        <w:t>扬尘和噪声控制</w:t>
      </w:r>
      <w:r w:rsidRPr="002E5678">
        <w:rPr>
          <w:rFonts w:ascii="仿宋" w:eastAsia="仿宋" w:hAnsi="仿宋" w:hint="eastAsia"/>
          <w:sz w:val="24"/>
          <w:szCs w:val="24"/>
        </w:rPr>
        <w:t>及更新实施后居民使用满意度情况进行评价。</w:t>
      </w:r>
    </w:p>
    <w:p w:rsidR="005E3158" w:rsidRDefault="005E3158" w:rsidP="005E3158">
      <w:pPr>
        <w:keepNext/>
        <w:keepLines/>
        <w:spacing w:before="100" w:beforeAutospacing="1" w:after="100" w:afterAutospacing="1" w:line="300" w:lineRule="auto"/>
        <w:jc w:val="center"/>
        <w:outlineLvl w:val="1"/>
        <w:rPr>
          <w:b/>
          <w:kern w:val="0"/>
          <w:sz w:val="32"/>
          <w:szCs w:val="20"/>
        </w:rPr>
      </w:pPr>
      <w:bookmarkStart w:id="11" w:name="_Toc35181495"/>
      <w:r>
        <w:rPr>
          <w:b/>
          <w:kern w:val="0"/>
          <w:sz w:val="32"/>
          <w:szCs w:val="20"/>
        </w:rPr>
        <w:t>3.3</w:t>
      </w:r>
      <w:r>
        <w:rPr>
          <w:b/>
          <w:kern w:val="0"/>
          <w:sz w:val="32"/>
          <w:szCs w:val="20"/>
        </w:rPr>
        <w:t xml:space="preserve">　</w:t>
      </w:r>
      <w:r>
        <w:rPr>
          <w:rFonts w:hint="eastAsia"/>
          <w:b/>
          <w:kern w:val="0"/>
          <w:sz w:val="32"/>
          <w:szCs w:val="20"/>
        </w:rPr>
        <w:t>更新策划</w:t>
      </w:r>
      <w:bookmarkEnd w:id="11"/>
    </w:p>
    <w:p w:rsidR="005E3158" w:rsidRDefault="005E3158" w:rsidP="005E3158">
      <w:pPr>
        <w:spacing w:line="300" w:lineRule="auto"/>
        <w:rPr>
          <w:sz w:val="24"/>
          <w:szCs w:val="24"/>
        </w:rPr>
      </w:pPr>
      <w:r>
        <w:rPr>
          <w:b/>
          <w:sz w:val="24"/>
          <w:szCs w:val="24"/>
        </w:rPr>
        <w:t>3.</w:t>
      </w:r>
      <w:r>
        <w:rPr>
          <w:rFonts w:hint="eastAsia"/>
          <w:b/>
          <w:sz w:val="24"/>
          <w:szCs w:val="24"/>
        </w:rPr>
        <w:t>3</w:t>
      </w:r>
      <w:r>
        <w:rPr>
          <w:b/>
          <w:sz w:val="24"/>
          <w:szCs w:val="24"/>
        </w:rPr>
        <w:t>.</w:t>
      </w:r>
      <w:r>
        <w:rPr>
          <w:rFonts w:hint="eastAsia"/>
          <w:b/>
          <w:sz w:val="24"/>
          <w:szCs w:val="24"/>
        </w:rPr>
        <w:t>1</w:t>
      </w:r>
      <w:r>
        <w:rPr>
          <w:sz w:val="24"/>
          <w:szCs w:val="24"/>
        </w:rPr>
        <w:t xml:space="preserve">　更新</w:t>
      </w:r>
      <w:r>
        <w:rPr>
          <w:rFonts w:hint="eastAsia"/>
          <w:sz w:val="24"/>
          <w:szCs w:val="24"/>
        </w:rPr>
        <w:t>策划宜</w:t>
      </w:r>
      <w:r>
        <w:rPr>
          <w:sz w:val="24"/>
          <w:szCs w:val="24"/>
        </w:rPr>
        <w:t>包括下列内容</w:t>
      </w:r>
      <w:r>
        <w:rPr>
          <w:rFonts w:hint="eastAsia"/>
          <w:sz w:val="24"/>
          <w:szCs w:val="24"/>
        </w:rPr>
        <w:t>：</w:t>
      </w:r>
    </w:p>
    <w:p w:rsidR="005E3158" w:rsidRDefault="005E3158" w:rsidP="005E3158">
      <w:pPr>
        <w:spacing w:line="300" w:lineRule="auto"/>
        <w:ind w:firstLineChars="200" w:firstLine="482"/>
        <w:rPr>
          <w:sz w:val="24"/>
          <w:szCs w:val="24"/>
        </w:rPr>
      </w:pPr>
      <w:r>
        <w:rPr>
          <w:rFonts w:hint="eastAsia"/>
          <w:b/>
          <w:sz w:val="24"/>
          <w:szCs w:val="24"/>
        </w:rPr>
        <w:t>1</w:t>
      </w:r>
      <w:r>
        <w:rPr>
          <w:sz w:val="24"/>
          <w:szCs w:val="24"/>
        </w:rPr>
        <w:t xml:space="preserve"> </w:t>
      </w:r>
      <w:r>
        <w:rPr>
          <w:rFonts w:hint="eastAsia"/>
          <w:sz w:val="24"/>
          <w:szCs w:val="24"/>
        </w:rPr>
        <w:t>环境</w:t>
      </w:r>
      <w:r>
        <w:rPr>
          <w:sz w:val="24"/>
          <w:szCs w:val="24"/>
        </w:rPr>
        <w:t>更新必要性</w:t>
      </w:r>
      <w:r>
        <w:rPr>
          <w:rFonts w:hint="eastAsia"/>
          <w:sz w:val="24"/>
          <w:szCs w:val="24"/>
        </w:rPr>
        <w:t>分析；</w:t>
      </w:r>
    </w:p>
    <w:p w:rsidR="005E3158" w:rsidRDefault="005E3158" w:rsidP="005E3158">
      <w:pPr>
        <w:spacing w:line="300" w:lineRule="auto"/>
        <w:ind w:firstLineChars="200" w:firstLine="482"/>
        <w:rPr>
          <w:sz w:val="24"/>
          <w:szCs w:val="24"/>
        </w:rPr>
      </w:pPr>
      <w:r>
        <w:rPr>
          <w:rFonts w:hint="eastAsia"/>
          <w:b/>
          <w:sz w:val="24"/>
          <w:szCs w:val="24"/>
        </w:rPr>
        <w:t>2</w:t>
      </w:r>
      <w:r>
        <w:rPr>
          <w:b/>
          <w:sz w:val="24"/>
          <w:szCs w:val="24"/>
        </w:rPr>
        <w:t xml:space="preserve"> </w:t>
      </w:r>
      <w:r>
        <w:rPr>
          <w:rFonts w:hint="eastAsia"/>
          <w:sz w:val="24"/>
          <w:szCs w:val="24"/>
        </w:rPr>
        <w:t>环境</w:t>
      </w:r>
      <w:r>
        <w:rPr>
          <w:sz w:val="24"/>
          <w:szCs w:val="24"/>
        </w:rPr>
        <w:t>更新目标</w:t>
      </w:r>
      <w:r>
        <w:rPr>
          <w:rFonts w:hint="eastAsia"/>
          <w:sz w:val="24"/>
          <w:szCs w:val="24"/>
        </w:rPr>
        <w:t>；</w:t>
      </w:r>
    </w:p>
    <w:p w:rsidR="005E3158" w:rsidRDefault="005E3158" w:rsidP="005E3158">
      <w:pPr>
        <w:spacing w:line="300" w:lineRule="auto"/>
        <w:ind w:firstLineChars="200" w:firstLine="482"/>
        <w:rPr>
          <w:sz w:val="24"/>
          <w:szCs w:val="24"/>
        </w:rPr>
      </w:pPr>
      <w:r>
        <w:rPr>
          <w:rFonts w:hint="eastAsia"/>
          <w:b/>
          <w:sz w:val="24"/>
          <w:szCs w:val="24"/>
        </w:rPr>
        <w:t>3</w:t>
      </w:r>
      <w:r>
        <w:rPr>
          <w:sz w:val="24"/>
          <w:szCs w:val="24"/>
        </w:rPr>
        <w:t xml:space="preserve"> </w:t>
      </w:r>
      <w:r>
        <w:rPr>
          <w:sz w:val="24"/>
          <w:szCs w:val="24"/>
        </w:rPr>
        <w:t>技术方案</w:t>
      </w:r>
      <w:r>
        <w:rPr>
          <w:rFonts w:hint="eastAsia"/>
          <w:sz w:val="24"/>
          <w:szCs w:val="24"/>
        </w:rPr>
        <w:t>；</w:t>
      </w:r>
    </w:p>
    <w:p w:rsidR="005E3158" w:rsidRDefault="005E3158" w:rsidP="005E3158">
      <w:pPr>
        <w:spacing w:line="300" w:lineRule="auto"/>
        <w:ind w:firstLineChars="200" w:firstLine="482"/>
        <w:rPr>
          <w:sz w:val="24"/>
          <w:szCs w:val="24"/>
        </w:rPr>
      </w:pPr>
      <w:r>
        <w:rPr>
          <w:rFonts w:hint="eastAsia"/>
          <w:b/>
          <w:sz w:val="24"/>
          <w:szCs w:val="24"/>
        </w:rPr>
        <w:t>4</w:t>
      </w:r>
      <w:r>
        <w:rPr>
          <w:sz w:val="24"/>
          <w:szCs w:val="24"/>
        </w:rPr>
        <w:t xml:space="preserve"> </w:t>
      </w:r>
      <w:r>
        <w:rPr>
          <w:sz w:val="24"/>
          <w:szCs w:val="24"/>
        </w:rPr>
        <w:t>经济社会</w:t>
      </w:r>
      <w:r>
        <w:rPr>
          <w:rFonts w:hint="eastAsia"/>
          <w:sz w:val="24"/>
          <w:szCs w:val="24"/>
        </w:rPr>
        <w:t>环境</w:t>
      </w:r>
      <w:r>
        <w:rPr>
          <w:sz w:val="24"/>
          <w:szCs w:val="24"/>
        </w:rPr>
        <w:t>效益</w:t>
      </w:r>
      <w:r>
        <w:rPr>
          <w:rFonts w:hint="eastAsia"/>
          <w:sz w:val="24"/>
          <w:szCs w:val="24"/>
        </w:rPr>
        <w:t>分析</w:t>
      </w:r>
      <w:r w:rsidR="00D16BD5">
        <w:rPr>
          <w:rFonts w:hint="eastAsia"/>
          <w:sz w:val="24"/>
          <w:szCs w:val="24"/>
        </w:rPr>
        <w:t>；</w:t>
      </w:r>
    </w:p>
    <w:p w:rsidR="005E3158" w:rsidRDefault="005E3158" w:rsidP="005E3158">
      <w:pPr>
        <w:spacing w:line="300" w:lineRule="auto"/>
        <w:ind w:firstLineChars="200" w:firstLine="482"/>
        <w:rPr>
          <w:sz w:val="24"/>
          <w:szCs w:val="24"/>
        </w:rPr>
      </w:pPr>
      <w:r>
        <w:rPr>
          <w:rFonts w:hint="eastAsia"/>
          <w:b/>
          <w:sz w:val="24"/>
          <w:szCs w:val="24"/>
        </w:rPr>
        <w:t>5</w:t>
      </w:r>
      <w:r>
        <w:rPr>
          <w:b/>
          <w:sz w:val="24"/>
          <w:szCs w:val="24"/>
        </w:rPr>
        <w:t xml:space="preserve"> </w:t>
      </w:r>
      <w:r>
        <w:rPr>
          <w:sz w:val="24"/>
          <w:szCs w:val="24"/>
        </w:rPr>
        <w:t>风险分析</w:t>
      </w:r>
      <w:r>
        <w:rPr>
          <w:rFonts w:hint="eastAsia"/>
          <w:sz w:val="24"/>
          <w:szCs w:val="24"/>
        </w:rPr>
        <w:t>与控制措施；</w:t>
      </w:r>
    </w:p>
    <w:p w:rsidR="005E3158" w:rsidRDefault="005E3158" w:rsidP="005E3158">
      <w:pPr>
        <w:spacing w:line="300" w:lineRule="auto"/>
        <w:ind w:firstLineChars="200" w:firstLine="482"/>
        <w:rPr>
          <w:sz w:val="24"/>
          <w:szCs w:val="24"/>
        </w:rPr>
      </w:pPr>
      <w:r w:rsidRPr="00596582">
        <w:rPr>
          <w:rFonts w:hint="eastAsia"/>
          <w:b/>
          <w:bCs/>
          <w:sz w:val="24"/>
          <w:szCs w:val="24"/>
        </w:rPr>
        <w:t>6</w:t>
      </w:r>
      <w:r>
        <w:rPr>
          <w:rFonts w:hint="eastAsia"/>
          <w:sz w:val="24"/>
          <w:szCs w:val="24"/>
        </w:rPr>
        <w:t xml:space="preserve"> </w:t>
      </w:r>
      <w:r>
        <w:rPr>
          <w:rFonts w:hint="eastAsia"/>
          <w:sz w:val="24"/>
          <w:szCs w:val="24"/>
        </w:rPr>
        <w:t>实施策略。</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3.3.1</w:t>
      </w:r>
      <w:r w:rsidRPr="002E5678">
        <w:rPr>
          <w:rFonts w:ascii="仿宋" w:eastAsia="仿宋" w:hAnsi="仿宋" w:hint="eastAsia"/>
          <w:szCs w:val="21"/>
        </w:rPr>
        <w:t xml:space="preserve">　本条明确了既有城市住区环境更新策划的基本框架。针对既有城市住区环境更新提出的策划方案，宜结合</w:t>
      </w:r>
      <w:r w:rsidR="001B69BB">
        <w:rPr>
          <w:rFonts w:ascii="仿宋" w:eastAsia="仿宋" w:hAnsi="仿宋" w:hint="eastAsia"/>
          <w:szCs w:val="21"/>
        </w:rPr>
        <w:t>对既有住区环境现状评估的结论，</w:t>
      </w:r>
      <w:r w:rsidRPr="002E5678">
        <w:rPr>
          <w:rFonts w:ascii="仿宋" w:eastAsia="仿宋" w:hAnsi="仿宋" w:hint="eastAsia"/>
          <w:szCs w:val="21"/>
        </w:rPr>
        <w:t>对环境更新的必要性进行分析。结合现状经济技术条件和改造更新意愿，提出更高品质的环境更新目标，并制定尊重传统格局，</w:t>
      </w:r>
      <w:r w:rsidRPr="002E5678">
        <w:rPr>
          <w:rFonts w:ascii="仿宋" w:eastAsia="仿宋" w:hAnsi="仿宋" w:hint="eastAsia"/>
          <w:szCs w:val="21"/>
        </w:rPr>
        <w:lastRenderedPageBreak/>
        <w:t>满足住区居民使用需求，提升住区环境品质的技术方案。综合考虑技术方案的功能完善、经济适用，并对未来实施过程中和更新后可能产生的风险进行预判分析，提出相应的风险控制措施。结合技术方案</w:t>
      </w:r>
      <w:r w:rsidR="001B69BB">
        <w:rPr>
          <w:rFonts w:ascii="仿宋" w:eastAsia="仿宋" w:hAnsi="仿宋" w:hint="eastAsia"/>
          <w:szCs w:val="21"/>
        </w:rPr>
        <w:t>和可能风险</w:t>
      </w:r>
      <w:r w:rsidRPr="002E5678">
        <w:rPr>
          <w:rFonts w:ascii="仿宋" w:eastAsia="仿宋" w:hAnsi="仿宋" w:hint="eastAsia"/>
          <w:szCs w:val="21"/>
        </w:rPr>
        <w:t>制定环境更新方案实施时</w:t>
      </w:r>
      <w:r w:rsidR="001B69BB">
        <w:rPr>
          <w:rFonts w:ascii="仿宋" w:eastAsia="仿宋" w:hAnsi="仿宋" w:hint="eastAsia"/>
          <w:szCs w:val="21"/>
        </w:rPr>
        <w:t>序</w:t>
      </w:r>
      <w:r w:rsidRPr="002E5678">
        <w:rPr>
          <w:rFonts w:ascii="仿宋" w:eastAsia="仿宋" w:hAnsi="仿宋" w:hint="eastAsia"/>
          <w:sz w:val="24"/>
          <w:szCs w:val="24"/>
        </w:rPr>
        <w:t>、</w:t>
      </w:r>
      <w:r w:rsidRPr="002E5678">
        <w:rPr>
          <w:rFonts w:ascii="仿宋" w:eastAsia="仿宋" w:hAnsi="仿宋" w:hint="eastAsia"/>
          <w:szCs w:val="21"/>
        </w:rPr>
        <w:t>实施策略和措施，以保证各项内容和项目在不同阶段顺利进行。</w:t>
      </w:r>
    </w:p>
    <w:p w:rsidR="00EA32ED" w:rsidRPr="002E5678" w:rsidRDefault="00EA32ED" w:rsidP="005E3158">
      <w:pPr>
        <w:spacing w:line="300" w:lineRule="auto"/>
        <w:rPr>
          <w:rFonts w:ascii="仿宋" w:eastAsia="仿宋" w:hAnsi="仿宋"/>
          <w:szCs w:val="21"/>
        </w:rPr>
      </w:pPr>
    </w:p>
    <w:p w:rsidR="005E3158" w:rsidRDefault="005E3158" w:rsidP="005E3158">
      <w:pPr>
        <w:spacing w:line="300" w:lineRule="auto"/>
        <w:rPr>
          <w:sz w:val="24"/>
          <w:szCs w:val="24"/>
        </w:rPr>
      </w:pPr>
      <w:r>
        <w:rPr>
          <w:b/>
          <w:sz w:val="24"/>
          <w:szCs w:val="24"/>
        </w:rPr>
        <w:t>3.</w:t>
      </w:r>
      <w:r>
        <w:rPr>
          <w:rFonts w:hint="eastAsia"/>
          <w:b/>
          <w:sz w:val="24"/>
          <w:szCs w:val="24"/>
        </w:rPr>
        <w:t>3</w:t>
      </w:r>
      <w:r>
        <w:rPr>
          <w:b/>
          <w:sz w:val="24"/>
          <w:szCs w:val="24"/>
        </w:rPr>
        <w:t>.</w:t>
      </w:r>
      <w:r>
        <w:rPr>
          <w:rFonts w:hint="eastAsia"/>
          <w:b/>
          <w:sz w:val="24"/>
          <w:szCs w:val="24"/>
        </w:rPr>
        <w:t>2</w:t>
      </w:r>
      <w:r>
        <w:rPr>
          <w:sz w:val="24"/>
          <w:szCs w:val="24"/>
        </w:rPr>
        <w:t xml:space="preserve">　更新</w:t>
      </w:r>
      <w:r>
        <w:rPr>
          <w:rFonts w:hint="eastAsia"/>
          <w:sz w:val="24"/>
          <w:szCs w:val="24"/>
        </w:rPr>
        <w:t>策划应体现以人为本原则，整体改善居民的居住生活环境条件，并充分考虑儿童、老年人、残障人等特殊群体的使用需求，营造高质量、无障碍、全龄友好的宜居生活环境。</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3.3.2</w:t>
      </w:r>
      <w:r w:rsidRPr="002E5678">
        <w:rPr>
          <w:rFonts w:ascii="仿宋" w:eastAsia="仿宋" w:hAnsi="仿宋" w:hint="eastAsia"/>
          <w:szCs w:val="21"/>
        </w:rPr>
        <w:t xml:space="preserve">　既有城市住区环境应整体改善</w:t>
      </w:r>
      <w:r w:rsidR="00B852B1">
        <w:rPr>
          <w:rFonts w:ascii="仿宋" w:eastAsia="仿宋" w:hAnsi="仿宋" w:hint="eastAsia"/>
          <w:szCs w:val="21"/>
        </w:rPr>
        <w:t>住区</w:t>
      </w:r>
      <w:r w:rsidRPr="002E5678">
        <w:rPr>
          <w:rFonts w:ascii="仿宋" w:eastAsia="仿宋" w:hAnsi="仿宋" w:hint="eastAsia"/>
          <w:szCs w:val="21"/>
        </w:rPr>
        <w:t>居民的生活环境条件，尤其应从关爱儿童、老年人、残障人等特殊弱势群体的视点出发，以</w:t>
      </w:r>
      <w:r w:rsidRPr="00016104">
        <w:rPr>
          <w:rFonts w:ascii="仿宋" w:eastAsia="仿宋" w:hAnsi="仿宋" w:hint="eastAsia"/>
          <w:szCs w:val="21"/>
        </w:rPr>
        <w:t>更高层次的理念目标</w:t>
      </w:r>
      <w:r w:rsidRPr="009D39EA">
        <w:rPr>
          <w:rFonts w:ascii="仿宋" w:eastAsia="仿宋" w:hAnsi="仿宋" w:hint="eastAsia"/>
          <w:szCs w:val="21"/>
        </w:rPr>
        <w:t>推动住区环境趋于合理、亲切、人性化。</w:t>
      </w:r>
      <w:r w:rsidRPr="00016104">
        <w:rPr>
          <w:rFonts w:ascii="仿宋" w:eastAsia="仿宋" w:hAnsi="仿宋" w:hint="eastAsia"/>
          <w:szCs w:val="21"/>
        </w:rPr>
        <w:t>如增设儿童、老年人的活动场</w:t>
      </w:r>
      <w:r w:rsidRPr="009D39EA">
        <w:rPr>
          <w:rFonts w:ascii="仿宋" w:eastAsia="仿宋" w:hAnsi="仿宋" w:hint="eastAsia"/>
          <w:szCs w:val="21"/>
        </w:rPr>
        <w:t>地</w:t>
      </w:r>
      <w:r w:rsidRPr="002E5678">
        <w:rPr>
          <w:rFonts w:ascii="仿宋" w:eastAsia="仿宋" w:hAnsi="仿宋" w:hint="eastAsia"/>
          <w:szCs w:val="21"/>
        </w:rPr>
        <w:t>和设施，修建坡道、盲道等，保障儿童、老年人、残障人等社会成员的通行安全和使用便利。</w:t>
      </w:r>
    </w:p>
    <w:p w:rsidR="00EA32ED" w:rsidRPr="002E5678" w:rsidRDefault="00EA32ED" w:rsidP="005E3158">
      <w:pPr>
        <w:spacing w:line="300" w:lineRule="auto"/>
        <w:rPr>
          <w:rFonts w:ascii="仿宋" w:eastAsia="仿宋" w:hAnsi="仿宋"/>
          <w:szCs w:val="21"/>
        </w:rPr>
      </w:pPr>
    </w:p>
    <w:p w:rsidR="005E3158" w:rsidRDefault="005E3158" w:rsidP="005E3158">
      <w:pPr>
        <w:spacing w:line="300" w:lineRule="auto"/>
        <w:rPr>
          <w:sz w:val="24"/>
          <w:szCs w:val="24"/>
        </w:rPr>
      </w:pPr>
      <w:r w:rsidRPr="00EA007F">
        <w:rPr>
          <w:rFonts w:hint="eastAsia"/>
          <w:b/>
          <w:sz w:val="24"/>
          <w:szCs w:val="24"/>
        </w:rPr>
        <w:t>3.3.3</w:t>
      </w:r>
      <w:r w:rsidRPr="00EA007F">
        <w:rPr>
          <w:rFonts w:hint="eastAsia"/>
          <w:b/>
          <w:sz w:val="24"/>
          <w:szCs w:val="24"/>
        </w:rPr>
        <w:t xml:space="preserve">　</w:t>
      </w:r>
      <w:r w:rsidRPr="00EA007F">
        <w:rPr>
          <w:rFonts w:hint="eastAsia"/>
          <w:sz w:val="24"/>
          <w:szCs w:val="24"/>
        </w:rPr>
        <w:t>技术方案应符合实际情况、技术合理、经济可行，保护和传承地方文脉，并采取措施尽可能减少对居民生活的干扰。</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3.3.3</w:t>
      </w:r>
      <w:r w:rsidRPr="002E5678">
        <w:rPr>
          <w:rFonts w:ascii="仿宋" w:eastAsia="仿宋" w:hAnsi="仿宋" w:hint="eastAsia"/>
          <w:szCs w:val="21"/>
        </w:rPr>
        <w:t xml:space="preserve">　不同住区经济社会条件、文化传统和居民需求各不相同，技术方案应充分考虑实际情况，尊重文化传统，做到技术合理、经济可行、传承文脉，并采取恰当的措施，做好安全文明施工，具有环保措施，控制噪音和光、尘污染，减少对居民生活的干扰，保证技术方案可实施、可操作。</w:t>
      </w:r>
    </w:p>
    <w:p w:rsidR="00EA32ED" w:rsidRPr="002E5678" w:rsidRDefault="00EA32ED" w:rsidP="005E3158">
      <w:pPr>
        <w:spacing w:line="300" w:lineRule="auto"/>
        <w:rPr>
          <w:rFonts w:ascii="仿宋" w:eastAsia="仿宋" w:hAnsi="仿宋"/>
          <w:szCs w:val="21"/>
        </w:rPr>
      </w:pPr>
    </w:p>
    <w:p w:rsidR="005E3158" w:rsidRDefault="005E3158" w:rsidP="005E3158">
      <w:pPr>
        <w:spacing w:line="300" w:lineRule="auto"/>
        <w:rPr>
          <w:sz w:val="24"/>
          <w:szCs w:val="24"/>
        </w:rPr>
      </w:pPr>
      <w:r w:rsidRPr="00EA007F">
        <w:rPr>
          <w:rFonts w:hint="eastAsia"/>
          <w:b/>
          <w:sz w:val="24"/>
          <w:szCs w:val="24"/>
        </w:rPr>
        <w:t>3.3.4</w:t>
      </w:r>
      <w:r w:rsidRPr="00EA007F">
        <w:rPr>
          <w:rFonts w:hint="eastAsia"/>
          <w:sz w:val="24"/>
          <w:szCs w:val="24"/>
        </w:rPr>
        <w:t xml:space="preserve">　对因增设停车库等配套设施导致部分居民利益受损的，应对损失情况进行客观判断，综合考虑多种形式进行相关补偿。</w:t>
      </w: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Default="005E3158" w:rsidP="005E3158">
      <w:pPr>
        <w:spacing w:line="300" w:lineRule="auto"/>
        <w:rPr>
          <w:rFonts w:ascii="仿宋" w:eastAsia="仿宋" w:hAnsi="仿宋"/>
          <w:szCs w:val="21"/>
        </w:rPr>
      </w:pPr>
      <w:r w:rsidRPr="002E5678">
        <w:rPr>
          <w:rFonts w:ascii="仿宋" w:eastAsia="仿宋" w:hAnsi="仿宋"/>
          <w:szCs w:val="21"/>
        </w:rPr>
        <w:t>3.3.4</w:t>
      </w:r>
      <w:r w:rsidRPr="002E5678">
        <w:rPr>
          <w:rFonts w:ascii="仿宋" w:eastAsia="仿宋" w:hAnsi="仿宋" w:hint="eastAsia"/>
          <w:szCs w:val="21"/>
        </w:rPr>
        <w:t xml:space="preserve">　既有城市住区空间资源紧张，增设停车库等配套设施不可避免会使部分居民的利益不同程度受损，策划方案应予以充分考虑，尽可能减少对居民利益受损，并与居民充分沟通，综合考虑多种方式对利益</w:t>
      </w:r>
      <w:r w:rsidR="00940A75">
        <w:rPr>
          <w:rFonts w:ascii="仿宋" w:eastAsia="仿宋" w:hAnsi="仿宋" w:hint="eastAsia"/>
          <w:szCs w:val="21"/>
        </w:rPr>
        <w:t>受损</w:t>
      </w:r>
      <w:r w:rsidRPr="002E5678">
        <w:rPr>
          <w:rFonts w:ascii="仿宋" w:eastAsia="仿宋" w:hAnsi="仿宋" w:hint="eastAsia"/>
          <w:szCs w:val="21"/>
        </w:rPr>
        <w:t>人进行补偿。</w:t>
      </w:r>
    </w:p>
    <w:p w:rsidR="00EA32ED" w:rsidRPr="002E5678" w:rsidRDefault="00EA32ED" w:rsidP="005E3158">
      <w:pPr>
        <w:spacing w:line="300" w:lineRule="auto"/>
        <w:rPr>
          <w:rFonts w:ascii="仿宋" w:eastAsia="仿宋" w:hAnsi="仿宋"/>
          <w:szCs w:val="21"/>
        </w:rPr>
      </w:pPr>
    </w:p>
    <w:p w:rsidR="005E3158" w:rsidRDefault="005E3158" w:rsidP="005E3158">
      <w:pPr>
        <w:spacing w:line="300" w:lineRule="auto"/>
        <w:rPr>
          <w:sz w:val="24"/>
          <w:szCs w:val="24"/>
        </w:rPr>
      </w:pPr>
      <w:r>
        <w:rPr>
          <w:b/>
          <w:sz w:val="24"/>
          <w:szCs w:val="24"/>
        </w:rPr>
        <w:t>3.</w:t>
      </w:r>
      <w:r>
        <w:rPr>
          <w:rFonts w:hint="eastAsia"/>
          <w:b/>
          <w:sz w:val="24"/>
          <w:szCs w:val="24"/>
        </w:rPr>
        <w:t>3</w:t>
      </w:r>
      <w:r>
        <w:rPr>
          <w:b/>
          <w:sz w:val="24"/>
          <w:szCs w:val="24"/>
        </w:rPr>
        <w:t>.</w:t>
      </w:r>
      <w:r>
        <w:rPr>
          <w:rFonts w:hint="eastAsia"/>
          <w:b/>
          <w:sz w:val="24"/>
          <w:szCs w:val="24"/>
        </w:rPr>
        <w:t>5</w:t>
      </w:r>
      <w:r>
        <w:rPr>
          <w:sz w:val="24"/>
          <w:szCs w:val="24"/>
        </w:rPr>
        <w:t xml:space="preserve">　更新</w:t>
      </w:r>
      <w:r>
        <w:rPr>
          <w:rFonts w:hint="eastAsia"/>
          <w:sz w:val="24"/>
          <w:szCs w:val="24"/>
        </w:rPr>
        <w:t>内容和具体项目应根据现状诊断评估结果、更新主体意愿和经济技术水平等情况综合确定</w:t>
      </w:r>
      <w:r w:rsidR="00235947">
        <w:rPr>
          <w:rFonts w:hint="eastAsia"/>
          <w:sz w:val="24"/>
          <w:szCs w:val="24"/>
        </w:rPr>
        <w:t>，具体宜按表</w:t>
      </w:r>
      <w:r w:rsidR="00235947">
        <w:rPr>
          <w:rFonts w:hint="eastAsia"/>
          <w:sz w:val="24"/>
          <w:szCs w:val="24"/>
        </w:rPr>
        <w:t>3.3.5</w:t>
      </w:r>
      <w:r w:rsidR="00235947">
        <w:rPr>
          <w:rFonts w:hint="eastAsia"/>
          <w:sz w:val="24"/>
          <w:szCs w:val="24"/>
        </w:rPr>
        <w:t>进行划分</w:t>
      </w:r>
      <w:r>
        <w:rPr>
          <w:rFonts w:hint="eastAsia"/>
          <w:sz w:val="24"/>
          <w:szCs w:val="24"/>
        </w:rPr>
        <w:t>。</w:t>
      </w:r>
    </w:p>
    <w:p w:rsidR="00235947" w:rsidRDefault="00235947" w:rsidP="00235947">
      <w:pPr>
        <w:spacing w:line="300" w:lineRule="auto"/>
        <w:jc w:val="center"/>
        <w:rPr>
          <w:sz w:val="24"/>
          <w:szCs w:val="24"/>
        </w:rPr>
      </w:pPr>
      <w:r>
        <w:rPr>
          <w:rFonts w:hint="eastAsia"/>
          <w:sz w:val="24"/>
          <w:szCs w:val="24"/>
        </w:rPr>
        <w:t>表</w:t>
      </w:r>
      <w:r>
        <w:rPr>
          <w:rFonts w:hint="eastAsia"/>
          <w:sz w:val="24"/>
          <w:szCs w:val="24"/>
        </w:rPr>
        <w:t>3.3.5</w:t>
      </w:r>
      <w:r w:rsidR="00674843">
        <w:rPr>
          <w:sz w:val="24"/>
          <w:szCs w:val="24"/>
        </w:rPr>
        <w:t xml:space="preserve">  </w:t>
      </w:r>
      <w:r w:rsidR="00AE25FF">
        <w:rPr>
          <w:rFonts w:hint="eastAsia"/>
          <w:sz w:val="24"/>
          <w:szCs w:val="24"/>
        </w:rPr>
        <w:t>环境</w:t>
      </w:r>
      <w:r w:rsidR="00674843" w:rsidRPr="00674843">
        <w:rPr>
          <w:rFonts w:hint="eastAsia"/>
          <w:sz w:val="24"/>
          <w:szCs w:val="24"/>
        </w:rPr>
        <w:t>更新内容</w:t>
      </w:r>
    </w:p>
    <w:tbl>
      <w:tblPr>
        <w:tblStyle w:val="a5"/>
        <w:tblW w:w="0" w:type="auto"/>
        <w:tblLook w:val="04A0" w:firstRow="1" w:lastRow="0" w:firstColumn="1" w:lastColumn="0" w:noHBand="0" w:noVBand="1"/>
      </w:tblPr>
      <w:tblGrid>
        <w:gridCol w:w="2130"/>
        <w:gridCol w:w="2131"/>
        <w:gridCol w:w="4261"/>
      </w:tblGrid>
      <w:tr w:rsidR="00235947" w:rsidTr="006F6F43">
        <w:tc>
          <w:tcPr>
            <w:tcW w:w="4261" w:type="dxa"/>
            <w:gridSpan w:val="2"/>
          </w:tcPr>
          <w:p w:rsidR="00235947" w:rsidRDefault="00235947" w:rsidP="00D16BD5">
            <w:pPr>
              <w:spacing w:line="300" w:lineRule="auto"/>
              <w:jc w:val="center"/>
              <w:rPr>
                <w:sz w:val="24"/>
                <w:szCs w:val="24"/>
              </w:rPr>
            </w:pPr>
            <w:r>
              <w:rPr>
                <w:rFonts w:hint="eastAsia"/>
                <w:sz w:val="24"/>
                <w:szCs w:val="24"/>
              </w:rPr>
              <w:t>项目分类</w:t>
            </w:r>
          </w:p>
        </w:tc>
        <w:tc>
          <w:tcPr>
            <w:tcW w:w="4261" w:type="dxa"/>
          </w:tcPr>
          <w:p w:rsidR="00235947" w:rsidRDefault="00235947" w:rsidP="008C12F2">
            <w:pPr>
              <w:spacing w:line="300" w:lineRule="auto"/>
              <w:jc w:val="center"/>
              <w:rPr>
                <w:sz w:val="24"/>
                <w:szCs w:val="24"/>
              </w:rPr>
            </w:pPr>
            <w:r>
              <w:rPr>
                <w:rFonts w:hint="eastAsia"/>
                <w:sz w:val="24"/>
                <w:szCs w:val="24"/>
              </w:rPr>
              <w:t>项目名称</w:t>
            </w:r>
          </w:p>
        </w:tc>
      </w:tr>
      <w:tr w:rsidR="00235947" w:rsidTr="006F6F43">
        <w:trPr>
          <w:trHeight w:val="244"/>
        </w:trPr>
        <w:tc>
          <w:tcPr>
            <w:tcW w:w="2130" w:type="dxa"/>
            <w:vMerge w:val="restart"/>
          </w:tcPr>
          <w:p w:rsidR="00235947" w:rsidRDefault="00235947" w:rsidP="0011637D">
            <w:pPr>
              <w:spacing w:line="300" w:lineRule="auto"/>
              <w:jc w:val="center"/>
              <w:rPr>
                <w:sz w:val="24"/>
                <w:szCs w:val="24"/>
              </w:rPr>
            </w:pPr>
            <w:r>
              <w:rPr>
                <w:rFonts w:hint="eastAsia"/>
                <w:bCs/>
                <w:sz w:val="24"/>
                <w:szCs w:val="24"/>
              </w:rPr>
              <w:t>风貌与人文</w:t>
            </w:r>
          </w:p>
        </w:tc>
        <w:tc>
          <w:tcPr>
            <w:tcW w:w="2131" w:type="dxa"/>
            <w:vMerge w:val="restart"/>
          </w:tcPr>
          <w:p w:rsidR="00235947" w:rsidRDefault="00235947" w:rsidP="0011637D">
            <w:pPr>
              <w:spacing w:line="300" w:lineRule="auto"/>
              <w:jc w:val="center"/>
              <w:rPr>
                <w:sz w:val="24"/>
                <w:szCs w:val="24"/>
              </w:rPr>
            </w:pPr>
            <w:r>
              <w:rPr>
                <w:rFonts w:hint="eastAsia"/>
                <w:bCs/>
                <w:sz w:val="24"/>
                <w:szCs w:val="24"/>
              </w:rPr>
              <w:t>建筑风格</w:t>
            </w:r>
          </w:p>
        </w:tc>
        <w:tc>
          <w:tcPr>
            <w:tcW w:w="4261" w:type="dxa"/>
          </w:tcPr>
          <w:p w:rsidR="00235947" w:rsidRDefault="00235947" w:rsidP="0011637D">
            <w:pPr>
              <w:spacing w:line="300" w:lineRule="auto"/>
              <w:jc w:val="center"/>
              <w:rPr>
                <w:bCs/>
                <w:sz w:val="24"/>
                <w:szCs w:val="24"/>
              </w:rPr>
            </w:pPr>
            <w:r>
              <w:rPr>
                <w:rFonts w:hint="eastAsia"/>
                <w:bCs/>
                <w:sz w:val="24"/>
                <w:szCs w:val="24"/>
              </w:rPr>
              <w:t>整体风貌提升</w:t>
            </w:r>
          </w:p>
        </w:tc>
      </w:tr>
      <w:tr w:rsidR="00235947" w:rsidTr="006F6F43">
        <w:trPr>
          <w:trHeight w:val="242"/>
        </w:trPr>
        <w:tc>
          <w:tcPr>
            <w:tcW w:w="2130" w:type="dxa"/>
            <w:vMerge/>
          </w:tcPr>
          <w:p w:rsidR="00235947" w:rsidRDefault="00235947" w:rsidP="0011637D">
            <w:pPr>
              <w:spacing w:line="300" w:lineRule="auto"/>
              <w:jc w:val="center"/>
              <w:rPr>
                <w:bCs/>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235947" w:rsidP="0011637D">
            <w:pPr>
              <w:spacing w:line="300" w:lineRule="auto"/>
              <w:jc w:val="center"/>
              <w:rPr>
                <w:bCs/>
                <w:sz w:val="24"/>
                <w:szCs w:val="24"/>
              </w:rPr>
            </w:pPr>
            <w:r>
              <w:rPr>
                <w:rFonts w:hint="eastAsia"/>
                <w:bCs/>
                <w:sz w:val="24"/>
                <w:szCs w:val="24"/>
              </w:rPr>
              <w:t>建筑入口改造</w:t>
            </w:r>
          </w:p>
        </w:tc>
      </w:tr>
      <w:tr w:rsidR="00235947" w:rsidTr="006F6F43">
        <w:trPr>
          <w:trHeight w:val="242"/>
        </w:trPr>
        <w:tc>
          <w:tcPr>
            <w:tcW w:w="2130" w:type="dxa"/>
            <w:vMerge/>
          </w:tcPr>
          <w:p w:rsidR="00235947" w:rsidRDefault="00235947" w:rsidP="0011637D">
            <w:pPr>
              <w:spacing w:line="300" w:lineRule="auto"/>
              <w:jc w:val="center"/>
              <w:rPr>
                <w:bCs/>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235947" w:rsidP="0011637D">
            <w:pPr>
              <w:spacing w:line="300" w:lineRule="auto"/>
              <w:jc w:val="center"/>
              <w:rPr>
                <w:bCs/>
                <w:sz w:val="24"/>
                <w:szCs w:val="24"/>
              </w:rPr>
            </w:pPr>
            <w:r>
              <w:rPr>
                <w:rFonts w:hint="eastAsia"/>
                <w:bCs/>
                <w:sz w:val="24"/>
                <w:szCs w:val="24"/>
              </w:rPr>
              <w:t>建筑立面改造</w:t>
            </w:r>
          </w:p>
        </w:tc>
      </w:tr>
      <w:tr w:rsidR="00235947" w:rsidTr="006F6F43">
        <w:trPr>
          <w:trHeight w:val="242"/>
        </w:trPr>
        <w:tc>
          <w:tcPr>
            <w:tcW w:w="2130" w:type="dxa"/>
            <w:vMerge/>
          </w:tcPr>
          <w:p w:rsidR="00235947" w:rsidRDefault="00235947" w:rsidP="0011637D">
            <w:pPr>
              <w:spacing w:line="300" w:lineRule="auto"/>
              <w:jc w:val="center"/>
              <w:rPr>
                <w:bCs/>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235947" w:rsidP="0011637D">
            <w:pPr>
              <w:spacing w:line="300" w:lineRule="auto"/>
              <w:jc w:val="center"/>
              <w:rPr>
                <w:bCs/>
                <w:sz w:val="24"/>
                <w:szCs w:val="24"/>
              </w:rPr>
            </w:pPr>
            <w:r>
              <w:rPr>
                <w:rFonts w:hint="eastAsia"/>
                <w:bCs/>
                <w:sz w:val="24"/>
                <w:szCs w:val="24"/>
              </w:rPr>
              <w:t>建筑屋顶绿化、美化</w:t>
            </w:r>
          </w:p>
        </w:tc>
      </w:tr>
      <w:tr w:rsidR="00235947" w:rsidTr="006F6F43">
        <w:trPr>
          <w:trHeight w:val="187"/>
        </w:trPr>
        <w:tc>
          <w:tcPr>
            <w:tcW w:w="2130" w:type="dxa"/>
            <w:vMerge/>
          </w:tcPr>
          <w:p w:rsidR="00235947" w:rsidRDefault="00235947" w:rsidP="0011637D">
            <w:pPr>
              <w:spacing w:line="300" w:lineRule="auto"/>
              <w:jc w:val="center"/>
              <w:rPr>
                <w:sz w:val="24"/>
                <w:szCs w:val="24"/>
              </w:rPr>
            </w:pPr>
          </w:p>
        </w:tc>
        <w:tc>
          <w:tcPr>
            <w:tcW w:w="2131" w:type="dxa"/>
            <w:vMerge w:val="restart"/>
          </w:tcPr>
          <w:p w:rsidR="00235947" w:rsidRDefault="00235947" w:rsidP="0011637D">
            <w:pPr>
              <w:spacing w:line="300" w:lineRule="auto"/>
              <w:jc w:val="center"/>
              <w:rPr>
                <w:sz w:val="24"/>
                <w:szCs w:val="24"/>
              </w:rPr>
            </w:pPr>
            <w:r>
              <w:rPr>
                <w:rFonts w:hint="eastAsia"/>
                <w:bCs/>
                <w:sz w:val="24"/>
                <w:szCs w:val="24"/>
              </w:rPr>
              <w:t>色彩与材质</w:t>
            </w:r>
          </w:p>
        </w:tc>
        <w:tc>
          <w:tcPr>
            <w:tcW w:w="4261" w:type="dxa"/>
          </w:tcPr>
          <w:p w:rsidR="00235947" w:rsidRDefault="00235947" w:rsidP="0011637D">
            <w:pPr>
              <w:spacing w:line="300" w:lineRule="auto"/>
              <w:jc w:val="center"/>
              <w:rPr>
                <w:bCs/>
                <w:sz w:val="24"/>
                <w:szCs w:val="24"/>
              </w:rPr>
            </w:pPr>
            <w:r>
              <w:rPr>
                <w:rFonts w:hint="eastAsia"/>
                <w:bCs/>
                <w:sz w:val="24"/>
                <w:szCs w:val="24"/>
              </w:rPr>
              <w:t>色彩协调美化</w:t>
            </w:r>
          </w:p>
        </w:tc>
      </w:tr>
      <w:tr w:rsidR="00235947" w:rsidTr="006F6F43">
        <w:trPr>
          <w:trHeight w:val="187"/>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235947" w:rsidP="0011637D">
            <w:pPr>
              <w:spacing w:line="300" w:lineRule="auto"/>
              <w:jc w:val="center"/>
              <w:rPr>
                <w:bCs/>
                <w:sz w:val="24"/>
                <w:szCs w:val="24"/>
              </w:rPr>
            </w:pPr>
            <w:r>
              <w:rPr>
                <w:rFonts w:hint="eastAsia"/>
                <w:bCs/>
                <w:sz w:val="24"/>
                <w:szCs w:val="24"/>
              </w:rPr>
              <w:t>材质更换</w:t>
            </w:r>
          </w:p>
        </w:tc>
      </w:tr>
      <w:tr w:rsidR="00235947" w:rsidTr="006F6F43">
        <w:trPr>
          <w:trHeight w:val="78"/>
        </w:trPr>
        <w:tc>
          <w:tcPr>
            <w:tcW w:w="2130" w:type="dxa"/>
            <w:vMerge/>
          </w:tcPr>
          <w:p w:rsidR="00235947" w:rsidRDefault="00235947" w:rsidP="0011637D">
            <w:pPr>
              <w:spacing w:line="300" w:lineRule="auto"/>
              <w:jc w:val="center"/>
              <w:rPr>
                <w:sz w:val="24"/>
                <w:szCs w:val="24"/>
              </w:rPr>
            </w:pPr>
          </w:p>
        </w:tc>
        <w:tc>
          <w:tcPr>
            <w:tcW w:w="2131" w:type="dxa"/>
            <w:vMerge w:val="restart"/>
          </w:tcPr>
          <w:p w:rsidR="00235947" w:rsidRDefault="00235947" w:rsidP="0011637D">
            <w:pPr>
              <w:spacing w:line="300" w:lineRule="auto"/>
              <w:jc w:val="center"/>
              <w:rPr>
                <w:sz w:val="24"/>
                <w:szCs w:val="24"/>
              </w:rPr>
            </w:pPr>
            <w:r>
              <w:rPr>
                <w:rFonts w:hint="eastAsia"/>
                <w:bCs/>
                <w:sz w:val="24"/>
                <w:szCs w:val="24"/>
              </w:rPr>
              <w:t>住区标识</w:t>
            </w:r>
          </w:p>
        </w:tc>
        <w:tc>
          <w:tcPr>
            <w:tcW w:w="4261" w:type="dxa"/>
          </w:tcPr>
          <w:p w:rsidR="00235947" w:rsidRDefault="0049452D" w:rsidP="0011637D">
            <w:pPr>
              <w:spacing w:line="300" w:lineRule="auto"/>
              <w:jc w:val="center"/>
              <w:rPr>
                <w:bCs/>
                <w:sz w:val="24"/>
                <w:szCs w:val="24"/>
              </w:rPr>
            </w:pPr>
            <w:r>
              <w:rPr>
                <w:rFonts w:hint="eastAsia"/>
                <w:bCs/>
                <w:sz w:val="24"/>
                <w:szCs w:val="24"/>
              </w:rPr>
              <w:t>完善</w:t>
            </w:r>
            <w:r w:rsidR="00235947">
              <w:rPr>
                <w:rFonts w:hint="eastAsia"/>
                <w:bCs/>
                <w:sz w:val="24"/>
                <w:szCs w:val="24"/>
              </w:rPr>
              <w:t>人行导向标识</w:t>
            </w:r>
          </w:p>
        </w:tc>
      </w:tr>
      <w:tr w:rsidR="00235947" w:rsidTr="006F6F43">
        <w:trPr>
          <w:trHeight w:val="74"/>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49452D" w:rsidP="0011637D">
            <w:pPr>
              <w:spacing w:line="300" w:lineRule="auto"/>
              <w:jc w:val="center"/>
              <w:rPr>
                <w:bCs/>
                <w:sz w:val="24"/>
                <w:szCs w:val="24"/>
              </w:rPr>
            </w:pPr>
            <w:r>
              <w:rPr>
                <w:rFonts w:hint="eastAsia"/>
                <w:bCs/>
                <w:sz w:val="24"/>
                <w:szCs w:val="24"/>
              </w:rPr>
              <w:t>完善</w:t>
            </w:r>
            <w:r w:rsidR="00235947">
              <w:rPr>
                <w:rFonts w:hint="eastAsia"/>
                <w:bCs/>
                <w:sz w:val="24"/>
                <w:szCs w:val="24"/>
              </w:rPr>
              <w:t>车行导向标识</w:t>
            </w:r>
          </w:p>
        </w:tc>
      </w:tr>
      <w:tr w:rsidR="00235947" w:rsidTr="006F6F43">
        <w:trPr>
          <w:trHeight w:val="74"/>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49452D" w:rsidP="0011637D">
            <w:pPr>
              <w:spacing w:line="300" w:lineRule="auto"/>
              <w:jc w:val="center"/>
              <w:rPr>
                <w:bCs/>
                <w:sz w:val="24"/>
                <w:szCs w:val="24"/>
              </w:rPr>
            </w:pPr>
            <w:r>
              <w:rPr>
                <w:rFonts w:hint="eastAsia"/>
                <w:bCs/>
                <w:sz w:val="24"/>
                <w:szCs w:val="24"/>
              </w:rPr>
              <w:t>完善</w:t>
            </w:r>
            <w:r w:rsidR="00235947">
              <w:rPr>
                <w:rFonts w:hint="eastAsia"/>
                <w:bCs/>
                <w:sz w:val="24"/>
                <w:szCs w:val="24"/>
              </w:rPr>
              <w:t>无障碍导向标识</w:t>
            </w:r>
          </w:p>
        </w:tc>
      </w:tr>
      <w:tr w:rsidR="00235947" w:rsidTr="006F6F43">
        <w:trPr>
          <w:trHeight w:val="74"/>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49452D" w:rsidP="0011637D">
            <w:pPr>
              <w:spacing w:line="300" w:lineRule="auto"/>
              <w:jc w:val="center"/>
              <w:rPr>
                <w:bCs/>
                <w:sz w:val="24"/>
                <w:szCs w:val="24"/>
              </w:rPr>
            </w:pPr>
            <w:r>
              <w:rPr>
                <w:rFonts w:hint="eastAsia"/>
                <w:bCs/>
                <w:sz w:val="24"/>
                <w:szCs w:val="24"/>
              </w:rPr>
              <w:t>完善</w:t>
            </w:r>
            <w:r w:rsidR="00235947">
              <w:rPr>
                <w:rFonts w:hint="eastAsia"/>
                <w:bCs/>
                <w:sz w:val="24"/>
                <w:szCs w:val="24"/>
              </w:rPr>
              <w:t>优化垃圾分类标识</w:t>
            </w:r>
          </w:p>
        </w:tc>
      </w:tr>
      <w:tr w:rsidR="00235947" w:rsidTr="006F6F43">
        <w:trPr>
          <w:trHeight w:val="74"/>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235947" w:rsidP="0011637D">
            <w:pPr>
              <w:spacing w:line="300" w:lineRule="auto"/>
              <w:jc w:val="center"/>
              <w:rPr>
                <w:bCs/>
                <w:sz w:val="24"/>
                <w:szCs w:val="24"/>
              </w:rPr>
            </w:pPr>
            <w:r>
              <w:rPr>
                <w:rFonts w:hint="eastAsia"/>
                <w:bCs/>
                <w:sz w:val="24"/>
                <w:szCs w:val="24"/>
              </w:rPr>
              <w:t>优化提升户外广告设施</w:t>
            </w:r>
          </w:p>
        </w:tc>
      </w:tr>
      <w:tr w:rsidR="00235947" w:rsidTr="006F6F43">
        <w:trPr>
          <w:trHeight w:val="95"/>
        </w:trPr>
        <w:tc>
          <w:tcPr>
            <w:tcW w:w="2130" w:type="dxa"/>
            <w:vMerge/>
          </w:tcPr>
          <w:p w:rsidR="00235947" w:rsidRDefault="00235947" w:rsidP="0011637D">
            <w:pPr>
              <w:spacing w:line="300" w:lineRule="auto"/>
              <w:jc w:val="center"/>
              <w:rPr>
                <w:sz w:val="24"/>
                <w:szCs w:val="24"/>
              </w:rPr>
            </w:pPr>
          </w:p>
        </w:tc>
        <w:tc>
          <w:tcPr>
            <w:tcW w:w="2131" w:type="dxa"/>
            <w:vMerge w:val="restart"/>
          </w:tcPr>
          <w:p w:rsidR="00235947" w:rsidRDefault="00235947" w:rsidP="0011637D">
            <w:pPr>
              <w:spacing w:line="300" w:lineRule="auto"/>
              <w:jc w:val="center"/>
              <w:rPr>
                <w:sz w:val="24"/>
                <w:szCs w:val="24"/>
              </w:rPr>
            </w:pPr>
            <w:r>
              <w:rPr>
                <w:rFonts w:hint="eastAsia"/>
                <w:bCs/>
                <w:sz w:val="24"/>
                <w:szCs w:val="24"/>
              </w:rPr>
              <w:t>住区公共空间</w:t>
            </w:r>
          </w:p>
        </w:tc>
        <w:tc>
          <w:tcPr>
            <w:tcW w:w="4261" w:type="dxa"/>
          </w:tcPr>
          <w:p w:rsidR="00235947" w:rsidRDefault="00235947" w:rsidP="0011637D">
            <w:pPr>
              <w:spacing w:line="300" w:lineRule="auto"/>
              <w:jc w:val="center"/>
              <w:rPr>
                <w:bCs/>
                <w:sz w:val="24"/>
                <w:szCs w:val="24"/>
              </w:rPr>
            </w:pPr>
            <w:r>
              <w:rPr>
                <w:rFonts w:hint="eastAsia"/>
                <w:bCs/>
                <w:sz w:val="24"/>
                <w:szCs w:val="24"/>
              </w:rPr>
              <w:t>增加公共空间</w:t>
            </w:r>
          </w:p>
        </w:tc>
      </w:tr>
      <w:tr w:rsidR="00235947" w:rsidTr="006F6F43">
        <w:trPr>
          <w:trHeight w:val="93"/>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235947" w:rsidP="0011637D">
            <w:pPr>
              <w:spacing w:line="300" w:lineRule="auto"/>
              <w:jc w:val="center"/>
              <w:rPr>
                <w:bCs/>
                <w:sz w:val="24"/>
                <w:szCs w:val="24"/>
              </w:rPr>
            </w:pPr>
            <w:r>
              <w:rPr>
                <w:rFonts w:hint="eastAsia"/>
                <w:bCs/>
                <w:sz w:val="24"/>
                <w:szCs w:val="24"/>
              </w:rPr>
              <w:t>提高公共空间品质</w:t>
            </w:r>
          </w:p>
        </w:tc>
      </w:tr>
      <w:tr w:rsidR="00235947" w:rsidTr="0011637D">
        <w:trPr>
          <w:trHeight w:val="450"/>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tcPr>
          <w:p w:rsidR="00235947" w:rsidRDefault="00235947" w:rsidP="0011637D">
            <w:pPr>
              <w:spacing w:line="300" w:lineRule="auto"/>
              <w:jc w:val="center"/>
              <w:rPr>
                <w:bCs/>
                <w:sz w:val="24"/>
                <w:szCs w:val="24"/>
              </w:rPr>
            </w:pPr>
            <w:r>
              <w:rPr>
                <w:rFonts w:hint="eastAsia"/>
                <w:bCs/>
                <w:sz w:val="24"/>
                <w:szCs w:val="24"/>
              </w:rPr>
              <w:t>增加公共空间之间的联系</w:t>
            </w:r>
          </w:p>
        </w:tc>
      </w:tr>
      <w:tr w:rsidR="00235947" w:rsidTr="006F6F43">
        <w:trPr>
          <w:trHeight w:val="187"/>
        </w:trPr>
        <w:tc>
          <w:tcPr>
            <w:tcW w:w="2130" w:type="dxa"/>
            <w:vMerge w:val="restart"/>
          </w:tcPr>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235947" w:rsidRDefault="00235947" w:rsidP="0011637D">
            <w:pPr>
              <w:spacing w:line="300" w:lineRule="auto"/>
              <w:jc w:val="center"/>
              <w:rPr>
                <w:sz w:val="24"/>
                <w:szCs w:val="24"/>
              </w:rPr>
            </w:pPr>
            <w:r>
              <w:rPr>
                <w:rFonts w:hint="eastAsia"/>
                <w:sz w:val="24"/>
                <w:szCs w:val="24"/>
              </w:rPr>
              <w:t>景观与生态</w:t>
            </w:r>
          </w:p>
        </w:tc>
        <w:tc>
          <w:tcPr>
            <w:tcW w:w="2131" w:type="dxa"/>
            <w:vMerge w:val="restart"/>
          </w:tcPr>
          <w:p w:rsidR="00D16BD5" w:rsidRDefault="00D16BD5" w:rsidP="0011637D">
            <w:pPr>
              <w:spacing w:line="300" w:lineRule="auto"/>
              <w:jc w:val="center"/>
              <w:rPr>
                <w:bCs/>
                <w:sz w:val="24"/>
                <w:szCs w:val="24"/>
              </w:rPr>
            </w:pPr>
          </w:p>
          <w:p w:rsidR="00D16BD5" w:rsidRDefault="00D16BD5" w:rsidP="0011637D">
            <w:pPr>
              <w:spacing w:line="300" w:lineRule="auto"/>
              <w:jc w:val="center"/>
              <w:rPr>
                <w:bCs/>
                <w:sz w:val="24"/>
                <w:szCs w:val="24"/>
              </w:rPr>
            </w:pPr>
          </w:p>
          <w:p w:rsidR="00235947" w:rsidRDefault="00235947" w:rsidP="0011637D">
            <w:pPr>
              <w:spacing w:line="300" w:lineRule="auto"/>
              <w:jc w:val="center"/>
              <w:rPr>
                <w:bCs/>
                <w:sz w:val="24"/>
                <w:szCs w:val="24"/>
              </w:rPr>
            </w:pPr>
            <w:r>
              <w:rPr>
                <w:rFonts w:hint="eastAsia"/>
                <w:bCs/>
                <w:sz w:val="24"/>
                <w:szCs w:val="24"/>
              </w:rPr>
              <w:t>住区场地</w:t>
            </w:r>
          </w:p>
        </w:tc>
        <w:tc>
          <w:tcPr>
            <w:tcW w:w="4261" w:type="dxa"/>
            <w:vAlign w:val="center"/>
          </w:tcPr>
          <w:p w:rsidR="00235947" w:rsidRPr="001B5E59" w:rsidRDefault="00235947" w:rsidP="0011637D">
            <w:pPr>
              <w:spacing w:line="360" w:lineRule="auto"/>
              <w:jc w:val="center"/>
              <w:rPr>
                <w:color w:val="000000" w:themeColor="text1"/>
                <w:sz w:val="24"/>
                <w:szCs w:val="24"/>
              </w:rPr>
            </w:pPr>
            <w:r w:rsidRPr="001B5E59">
              <w:rPr>
                <w:color w:val="000000" w:themeColor="text1"/>
                <w:sz w:val="24"/>
                <w:szCs w:val="24"/>
              </w:rPr>
              <w:t>海绵化改造</w:t>
            </w:r>
          </w:p>
        </w:tc>
      </w:tr>
      <w:tr w:rsidR="00235947" w:rsidTr="006F6F43">
        <w:trPr>
          <w:trHeight w:val="187"/>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60" w:lineRule="auto"/>
              <w:jc w:val="center"/>
              <w:rPr>
                <w:color w:val="000000" w:themeColor="text1"/>
                <w:sz w:val="24"/>
                <w:szCs w:val="24"/>
              </w:rPr>
            </w:pPr>
            <w:r w:rsidRPr="001B5E59">
              <w:rPr>
                <w:color w:val="000000" w:themeColor="text1"/>
                <w:sz w:val="24"/>
                <w:szCs w:val="24"/>
              </w:rPr>
              <w:t>缓解热岛效应</w:t>
            </w:r>
          </w:p>
        </w:tc>
      </w:tr>
      <w:tr w:rsidR="00235947" w:rsidTr="006F6F43">
        <w:trPr>
          <w:trHeight w:val="124"/>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60" w:lineRule="auto"/>
              <w:jc w:val="center"/>
              <w:rPr>
                <w:color w:val="000000" w:themeColor="text1"/>
                <w:sz w:val="24"/>
                <w:szCs w:val="24"/>
              </w:rPr>
            </w:pPr>
            <w:r w:rsidRPr="001B5E59">
              <w:rPr>
                <w:color w:val="000000" w:themeColor="text1"/>
                <w:sz w:val="24"/>
                <w:szCs w:val="24"/>
              </w:rPr>
              <w:t>设置</w:t>
            </w:r>
            <w:r>
              <w:rPr>
                <w:color w:val="000000" w:themeColor="text1"/>
                <w:sz w:val="24"/>
                <w:szCs w:val="24"/>
              </w:rPr>
              <w:t>健身</w:t>
            </w:r>
            <w:r w:rsidRPr="001B5E59">
              <w:rPr>
                <w:color w:val="000000" w:themeColor="text1"/>
                <w:sz w:val="24"/>
                <w:szCs w:val="24"/>
              </w:rPr>
              <w:t>活动场地</w:t>
            </w:r>
          </w:p>
        </w:tc>
      </w:tr>
      <w:tr w:rsidR="00235947" w:rsidTr="006F6F43">
        <w:trPr>
          <w:trHeight w:val="124"/>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60" w:lineRule="auto"/>
              <w:jc w:val="center"/>
              <w:rPr>
                <w:color w:val="000000" w:themeColor="text1"/>
                <w:sz w:val="24"/>
                <w:szCs w:val="24"/>
              </w:rPr>
            </w:pPr>
            <w:r w:rsidRPr="001B5E59">
              <w:rPr>
                <w:color w:val="000000" w:themeColor="text1"/>
                <w:sz w:val="24"/>
                <w:szCs w:val="24"/>
              </w:rPr>
              <w:t>设置景观小品</w:t>
            </w:r>
          </w:p>
        </w:tc>
      </w:tr>
      <w:tr w:rsidR="00235947" w:rsidTr="006F6F43">
        <w:trPr>
          <w:trHeight w:val="115"/>
        </w:trPr>
        <w:tc>
          <w:tcPr>
            <w:tcW w:w="2130" w:type="dxa"/>
            <w:vMerge/>
          </w:tcPr>
          <w:p w:rsidR="00235947" w:rsidRDefault="00235947" w:rsidP="0011637D">
            <w:pPr>
              <w:spacing w:line="300" w:lineRule="auto"/>
              <w:jc w:val="center"/>
              <w:rPr>
                <w:sz w:val="24"/>
                <w:szCs w:val="24"/>
              </w:rPr>
            </w:pPr>
          </w:p>
        </w:tc>
        <w:tc>
          <w:tcPr>
            <w:tcW w:w="2131" w:type="dxa"/>
            <w:vMerge w:val="restart"/>
          </w:tcPr>
          <w:p w:rsidR="00D16BD5" w:rsidRDefault="00D16BD5" w:rsidP="0011637D">
            <w:pPr>
              <w:spacing w:line="300" w:lineRule="auto"/>
              <w:jc w:val="center"/>
              <w:rPr>
                <w:bCs/>
                <w:sz w:val="24"/>
                <w:szCs w:val="24"/>
              </w:rPr>
            </w:pPr>
          </w:p>
          <w:p w:rsidR="00235947" w:rsidRDefault="00235947" w:rsidP="0011637D">
            <w:pPr>
              <w:spacing w:line="300" w:lineRule="auto"/>
              <w:jc w:val="center"/>
              <w:rPr>
                <w:bCs/>
                <w:sz w:val="24"/>
                <w:szCs w:val="24"/>
              </w:rPr>
            </w:pPr>
            <w:r>
              <w:rPr>
                <w:rFonts w:hint="eastAsia"/>
                <w:bCs/>
                <w:sz w:val="24"/>
                <w:szCs w:val="24"/>
              </w:rPr>
              <w:t>绿化种植</w:t>
            </w:r>
          </w:p>
        </w:tc>
        <w:tc>
          <w:tcPr>
            <w:tcW w:w="4261" w:type="dxa"/>
            <w:vAlign w:val="center"/>
          </w:tcPr>
          <w:p w:rsidR="00235947" w:rsidRPr="001B5E59" w:rsidRDefault="00235947" w:rsidP="0011637D">
            <w:pPr>
              <w:spacing w:line="360" w:lineRule="auto"/>
              <w:jc w:val="center"/>
              <w:rPr>
                <w:color w:val="000000" w:themeColor="text1"/>
                <w:sz w:val="24"/>
                <w:szCs w:val="24"/>
              </w:rPr>
            </w:pPr>
            <w:r>
              <w:rPr>
                <w:rFonts w:hint="eastAsia"/>
                <w:color w:val="000000" w:themeColor="text1"/>
                <w:sz w:val="24"/>
                <w:szCs w:val="24"/>
              </w:rPr>
              <w:t>绿地布局调整</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A206C0" w:rsidP="0011637D">
            <w:pPr>
              <w:spacing w:line="360" w:lineRule="auto"/>
              <w:jc w:val="center"/>
              <w:rPr>
                <w:color w:val="000000" w:themeColor="text1"/>
                <w:sz w:val="24"/>
                <w:szCs w:val="24"/>
              </w:rPr>
            </w:pPr>
            <w:r>
              <w:rPr>
                <w:rFonts w:hint="eastAsia"/>
                <w:color w:val="000000" w:themeColor="text1"/>
                <w:sz w:val="24"/>
                <w:szCs w:val="24"/>
              </w:rPr>
              <w:t>更新</w:t>
            </w:r>
            <w:r w:rsidR="00235947">
              <w:rPr>
                <w:rFonts w:hint="eastAsia"/>
                <w:color w:val="000000" w:themeColor="text1"/>
                <w:sz w:val="24"/>
                <w:szCs w:val="24"/>
              </w:rPr>
              <w:t>各类场地植物配置</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60" w:lineRule="auto"/>
              <w:jc w:val="center"/>
              <w:rPr>
                <w:color w:val="000000" w:themeColor="text1"/>
                <w:sz w:val="24"/>
                <w:szCs w:val="24"/>
              </w:rPr>
            </w:pPr>
            <w:r>
              <w:rPr>
                <w:rFonts w:hint="eastAsia"/>
                <w:color w:val="000000" w:themeColor="text1"/>
                <w:sz w:val="24"/>
                <w:szCs w:val="24"/>
              </w:rPr>
              <w:t>新增立体绿化</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tcPr>
          <w:p w:rsidR="00235947" w:rsidRDefault="00235947" w:rsidP="0011637D">
            <w:pPr>
              <w:spacing w:line="300" w:lineRule="auto"/>
              <w:jc w:val="center"/>
              <w:rPr>
                <w:bCs/>
                <w:sz w:val="24"/>
                <w:szCs w:val="24"/>
              </w:rPr>
            </w:pPr>
            <w:r>
              <w:rPr>
                <w:rFonts w:hint="eastAsia"/>
                <w:bCs/>
                <w:sz w:val="24"/>
                <w:szCs w:val="24"/>
              </w:rPr>
              <w:t>景观水体</w:t>
            </w:r>
          </w:p>
        </w:tc>
        <w:tc>
          <w:tcPr>
            <w:tcW w:w="4261" w:type="dxa"/>
            <w:vAlign w:val="center"/>
          </w:tcPr>
          <w:p w:rsidR="00235947" w:rsidRPr="001B5E59" w:rsidRDefault="00235947" w:rsidP="0011637D">
            <w:pPr>
              <w:spacing w:line="360" w:lineRule="auto"/>
              <w:jc w:val="center"/>
              <w:rPr>
                <w:color w:val="000000" w:themeColor="text1"/>
                <w:sz w:val="24"/>
                <w:szCs w:val="24"/>
              </w:rPr>
            </w:pPr>
            <w:r>
              <w:rPr>
                <w:rFonts w:hint="eastAsia"/>
                <w:color w:val="000000" w:themeColor="text1"/>
                <w:sz w:val="24"/>
                <w:szCs w:val="24"/>
              </w:rPr>
              <w:t>提升水体景观</w:t>
            </w:r>
          </w:p>
        </w:tc>
      </w:tr>
      <w:tr w:rsidR="00235947" w:rsidTr="006F6F43">
        <w:trPr>
          <w:trHeight w:val="151"/>
        </w:trPr>
        <w:tc>
          <w:tcPr>
            <w:tcW w:w="2130" w:type="dxa"/>
            <w:vMerge w:val="restart"/>
          </w:tcPr>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235947" w:rsidRDefault="00235947" w:rsidP="0011637D">
            <w:pPr>
              <w:spacing w:line="300" w:lineRule="auto"/>
              <w:jc w:val="center"/>
              <w:rPr>
                <w:sz w:val="24"/>
                <w:szCs w:val="24"/>
              </w:rPr>
            </w:pPr>
            <w:r w:rsidRPr="00BA7FC9">
              <w:rPr>
                <w:rFonts w:hint="eastAsia"/>
                <w:sz w:val="24"/>
                <w:szCs w:val="24"/>
              </w:rPr>
              <w:t>室外物理环境</w:t>
            </w:r>
          </w:p>
        </w:tc>
        <w:tc>
          <w:tcPr>
            <w:tcW w:w="2131" w:type="dxa"/>
            <w:vMerge w:val="restart"/>
          </w:tcPr>
          <w:p w:rsidR="00D16BD5" w:rsidRDefault="00D16BD5" w:rsidP="0011637D">
            <w:pPr>
              <w:spacing w:line="300" w:lineRule="auto"/>
              <w:jc w:val="center"/>
              <w:rPr>
                <w:sz w:val="24"/>
                <w:szCs w:val="24"/>
              </w:rPr>
            </w:pPr>
          </w:p>
          <w:p w:rsidR="00235947" w:rsidRDefault="00235947" w:rsidP="0011637D">
            <w:pPr>
              <w:spacing w:line="300" w:lineRule="auto"/>
              <w:jc w:val="center"/>
              <w:rPr>
                <w:bCs/>
                <w:sz w:val="24"/>
                <w:szCs w:val="24"/>
              </w:rPr>
            </w:pPr>
            <w:r w:rsidRPr="00BA7FC9">
              <w:rPr>
                <w:rFonts w:hint="eastAsia"/>
                <w:sz w:val="24"/>
                <w:szCs w:val="24"/>
              </w:rPr>
              <w:t>声环境</w:t>
            </w:r>
          </w:p>
        </w:tc>
        <w:tc>
          <w:tcPr>
            <w:tcW w:w="4261" w:type="dxa"/>
            <w:vAlign w:val="center"/>
          </w:tcPr>
          <w:p w:rsidR="00235947" w:rsidRPr="001B5E59" w:rsidRDefault="00235947" w:rsidP="0011637D">
            <w:pPr>
              <w:spacing w:line="300" w:lineRule="auto"/>
              <w:jc w:val="center"/>
              <w:rPr>
                <w:sz w:val="24"/>
                <w:szCs w:val="24"/>
              </w:rPr>
            </w:pPr>
            <w:r w:rsidRPr="00BA7FC9">
              <w:rPr>
                <w:rFonts w:hint="eastAsia"/>
                <w:sz w:val="24"/>
                <w:szCs w:val="24"/>
              </w:rPr>
              <w:t>室外噪声控制</w:t>
            </w:r>
          </w:p>
        </w:tc>
      </w:tr>
      <w:tr w:rsidR="00235947" w:rsidTr="006F6F43">
        <w:trPr>
          <w:trHeight w:val="150"/>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00" w:lineRule="auto"/>
              <w:jc w:val="center"/>
              <w:rPr>
                <w:color w:val="000000" w:themeColor="text1"/>
                <w:sz w:val="24"/>
                <w:szCs w:val="24"/>
              </w:rPr>
            </w:pPr>
            <w:r w:rsidRPr="00BA7FC9">
              <w:rPr>
                <w:rFonts w:hint="eastAsia"/>
                <w:sz w:val="24"/>
                <w:szCs w:val="24"/>
              </w:rPr>
              <w:t>围护结构隔声性能提升</w:t>
            </w:r>
          </w:p>
        </w:tc>
      </w:tr>
      <w:tr w:rsidR="00235947" w:rsidTr="006F6F43">
        <w:trPr>
          <w:trHeight w:val="150"/>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60" w:lineRule="auto"/>
              <w:jc w:val="center"/>
              <w:rPr>
                <w:color w:val="000000" w:themeColor="text1"/>
                <w:sz w:val="24"/>
                <w:szCs w:val="24"/>
              </w:rPr>
            </w:pPr>
            <w:r w:rsidRPr="00BA7FC9">
              <w:rPr>
                <w:rFonts w:hint="eastAsia"/>
                <w:sz w:val="24"/>
                <w:szCs w:val="24"/>
              </w:rPr>
              <w:t>声景营造</w:t>
            </w:r>
          </w:p>
        </w:tc>
      </w:tr>
      <w:tr w:rsidR="00235947" w:rsidTr="006F6F43">
        <w:trPr>
          <w:trHeight w:val="115"/>
        </w:trPr>
        <w:tc>
          <w:tcPr>
            <w:tcW w:w="2130" w:type="dxa"/>
            <w:vMerge/>
          </w:tcPr>
          <w:p w:rsidR="00235947" w:rsidRDefault="00235947" w:rsidP="0011637D">
            <w:pPr>
              <w:spacing w:line="300" w:lineRule="auto"/>
              <w:jc w:val="center"/>
              <w:rPr>
                <w:sz w:val="24"/>
                <w:szCs w:val="24"/>
              </w:rPr>
            </w:pPr>
          </w:p>
        </w:tc>
        <w:tc>
          <w:tcPr>
            <w:tcW w:w="2131" w:type="dxa"/>
            <w:vMerge w:val="restart"/>
          </w:tcPr>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235947" w:rsidRDefault="00235947" w:rsidP="0011637D">
            <w:pPr>
              <w:spacing w:line="300" w:lineRule="auto"/>
              <w:jc w:val="center"/>
              <w:rPr>
                <w:bCs/>
                <w:sz w:val="24"/>
                <w:szCs w:val="24"/>
              </w:rPr>
            </w:pPr>
            <w:r w:rsidRPr="00BA7FC9">
              <w:rPr>
                <w:rFonts w:hint="eastAsia"/>
                <w:sz w:val="24"/>
                <w:szCs w:val="24"/>
              </w:rPr>
              <w:t>光环境</w:t>
            </w:r>
          </w:p>
        </w:tc>
        <w:tc>
          <w:tcPr>
            <w:tcW w:w="4261" w:type="dxa"/>
            <w:vAlign w:val="center"/>
          </w:tcPr>
          <w:p w:rsidR="00235947" w:rsidRPr="001B5E59" w:rsidRDefault="00235947" w:rsidP="0011637D">
            <w:pPr>
              <w:spacing w:line="300" w:lineRule="auto"/>
              <w:jc w:val="center"/>
              <w:rPr>
                <w:color w:val="000000" w:themeColor="text1"/>
                <w:sz w:val="24"/>
                <w:szCs w:val="24"/>
              </w:rPr>
            </w:pPr>
            <w:r w:rsidRPr="00BA7FC9">
              <w:rPr>
                <w:rFonts w:hint="eastAsia"/>
                <w:sz w:val="24"/>
                <w:szCs w:val="24"/>
              </w:rPr>
              <w:t>日照改善</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60" w:lineRule="auto"/>
              <w:jc w:val="center"/>
              <w:rPr>
                <w:color w:val="000000" w:themeColor="text1"/>
                <w:sz w:val="24"/>
                <w:szCs w:val="24"/>
              </w:rPr>
            </w:pPr>
            <w:r w:rsidRPr="00BA7FC9">
              <w:rPr>
                <w:rFonts w:hint="eastAsia"/>
                <w:sz w:val="24"/>
                <w:szCs w:val="24"/>
              </w:rPr>
              <w:t>人工照明改善</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00" w:lineRule="auto"/>
              <w:jc w:val="center"/>
              <w:rPr>
                <w:color w:val="000000" w:themeColor="text1"/>
                <w:sz w:val="24"/>
                <w:szCs w:val="24"/>
              </w:rPr>
            </w:pPr>
            <w:r w:rsidRPr="00BA7FC9">
              <w:rPr>
                <w:rFonts w:hint="eastAsia"/>
                <w:sz w:val="24"/>
                <w:szCs w:val="24"/>
              </w:rPr>
              <w:t>光污染控制</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00" w:lineRule="auto"/>
              <w:jc w:val="center"/>
              <w:rPr>
                <w:bCs/>
                <w:sz w:val="24"/>
                <w:szCs w:val="24"/>
              </w:rPr>
            </w:pPr>
          </w:p>
        </w:tc>
        <w:tc>
          <w:tcPr>
            <w:tcW w:w="4261" w:type="dxa"/>
            <w:vAlign w:val="center"/>
          </w:tcPr>
          <w:p w:rsidR="00235947" w:rsidRPr="001B5E59" w:rsidRDefault="00235947" w:rsidP="0011637D">
            <w:pPr>
              <w:spacing w:line="360" w:lineRule="auto"/>
              <w:jc w:val="center"/>
              <w:rPr>
                <w:color w:val="000000" w:themeColor="text1"/>
                <w:sz w:val="24"/>
                <w:szCs w:val="24"/>
              </w:rPr>
            </w:pPr>
            <w:r w:rsidRPr="00BA7FC9">
              <w:rPr>
                <w:rFonts w:hint="eastAsia"/>
                <w:sz w:val="24"/>
                <w:szCs w:val="24"/>
              </w:rPr>
              <w:t>光景营造</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tcPr>
          <w:p w:rsidR="00235947" w:rsidRPr="00A12CED" w:rsidRDefault="00235947" w:rsidP="0011637D">
            <w:pPr>
              <w:spacing w:line="360" w:lineRule="auto"/>
              <w:jc w:val="center"/>
              <w:rPr>
                <w:sz w:val="24"/>
                <w:szCs w:val="24"/>
              </w:rPr>
            </w:pPr>
            <w:r w:rsidRPr="00A12CED">
              <w:rPr>
                <w:rFonts w:hint="eastAsia"/>
                <w:sz w:val="24"/>
                <w:szCs w:val="24"/>
              </w:rPr>
              <w:t>热环境</w:t>
            </w:r>
          </w:p>
        </w:tc>
        <w:tc>
          <w:tcPr>
            <w:tcW w:w="4261" w:type="dxa"/>
            <w:vAlign w:val="center"/>
          </w:tcPr>
          <w:p w:rsidR="00235947" w:rsidRPr="00BA7FC9" w:rsidRDefault="00235947" w:rsidP="0011637D">
            <w:pPr>
              <w:spacing w:line="360" w:lineRule="auto"/>
              <w:jc w:val="center"/>
              <w:rPr>
                <w:sz w:val="24"/>
                <w:szCs w:val="24"/>
              </w:rPr>
            </w:pPr>
            <w:r w:rsidRPr="00A12CED">
              <w:rPr>
                <w:sz w:val="24"/>
                <w:szCs w:val="24"/>
              </w:rPr>
              <w:t>热环境</w:t>
            </w:r>
            <w:r>
              <w:rPr>
                <w:rFonts w:hint="eastAsia"/>
                <w:sz w:val="24"/>
                <w:szCs w:val="24"/>
              </w:rPr>
              <w:t>改善</w:t>
            </w:r>
          </w:p>
        </w:tc>
      </w:tr>
      <w:tr w:rsidR="00235947" w:rsidTr="006F6F43">
        <w:trPr>
          <w:trHeight w:val="112"/>
        </w:trPr>
        <w:tc>
          <w:tcPr>
            <w:tcW w:w="2130" w:type="dxa"/>
            <w:vMerge w:val="restart"/>
          </w:tcPr>
          <w:p w:rsidR="00D16BD5" w:rsidRDefault="00D16BD5" w:rsidP="0011637D">
            <w:pPr>
              <w:spacing w:line="300" w:lineRule="auto"/>
              <w:jc w:val="center"/>
              <w:rPr>
                <w:sz w:val="24"/>
                <w:szCs w:val="24"/>
              </w:rPr>
            </w:pPr>
          </w:p>
          <w:p w:rsidR="00235947" w:rsidRDefault="00235947" w:rsidP="0011637D">
            <w:pPr>
              <w:spacing w:line="300" w:lineRule="auto"/>
              <w:jc w:val="center"/>
              <w:rPr>
                <w:sz w:val="24"/>
                <w:szCs w:val="24"/>
              </w:rPr>
            </w:pPr>
            <w:r>
              <w:rPr>
                <w:rFonts w:hint="eastAsia"/>
                <w:sz w:val="24"/>
                <w:szCs w:val="24"/>
              </w:rPr>
              <w:t>交通与秩序</w:t>
            </w:r>
          </w:p>
        </w:tc>
        <w:tc>
          <w:tcPr>
            <w:tcW w:w="2131" w:type="dxa"/>
          </w:tcPr>
          <w:p w:rsidR="00235947" w:rsidRDefault="00235947" w:rsidP="0011637D">
            <w:pPr>
              <w:spacing w:line="360" w:lineRule="auto"/>
              <w:jc w:val="center"/>
              <w:rPr>
                <w:sz w:val="24"/>
                <w:szCs w:val="24"/>
              </w:rPr>
            </w:pPr>
            <w:r>
              <w:rPr>
                <w:rFonts w:hint="eastAsia"/>
                <w:sz w:val="24"/>
                <w:szCs w:val="24"/>
              </w:rPr>
              <w:t>慢行系统</w:t>
            </w:r>
          </w:p>
        </w:tc>
        <w:tc>
          <w:tcPr>
            <w:tcW w:w="4261" w:type="dxa"/>
            <w:vAlign w:val="center"/>
          </w:tcPr>
          <w:p w:rsidR="00235947" w:rsidRPr="00A12CED" w:rsidRDefault="00235947" w:rsidP="0011637D">
            <w:pPr>
              <w:spacing w:line="360" w:lineRule="auto"/>
              <w:jc w:val="center"/>
              <w:rPr>
                <w:sz w:val="24"/>
                <w:szCs w:val="24"/>
              </w:rPr>
            </w:pPr>
            <w:r>
              <w:rPr>
                <w:rFonts w:hint="eastAsia"/>
                <w:sz w:val="24"/>
                <w:szCs w:val="24"/>
              </w:rPr>
              <w:t>增设</w:t>
            </w:r>
            <w:r w:rsidR="00D16BD5">
              <w:rPr>
                <w:sz w:val="24"/>
                <w:szCs w:val="24"/>
              </w:rPr>
              <w:t>、</w:t>
            </w:r>
            <w:r>
              <w:rPr>
                <w:rFonts w:hint="eastAsia"/>
                <w:sz w:val="24"/>
                <w:szCs w:val="24"/>
              </w:rPr>
              <w:t>优化步行和自行车交通系统</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tcPr>
          <w:p w:rsidR="00235947" w:rsidRDefault="00235947" w:rsidP="0011637D">
            <w:pPr>
              <w:spacing w:line="360" w:lineRule="auto"/>
              <w:jc w:val="center"/>
              <w:rPr>
                <w:sz w:val="24"/>
                <w:szCs w:val="24"/>
              </w:rPr>
            </w:pPr>
            <w:r>
              <w:rPr>
                <w:rFonts w:hint="eastAsia"/>
                <w:sz w:val="24"/>
                <w:szCs w:val="24"/>
              </w:rPr>
              <w:t>机动车交通</w:t>
            </w:r>
          </w:p>
        </w:tc>
        <w:tc>
          <w:tcPr>
            <w:tcW w:w="4261" w:type="dxa"/>
            <w:vAlign w:val="center"/>
          </w:tcPr>
          <w:p w:rsidR="00235947" w:rsidRPr="00A12CED" w:rsidRDefault="00235947" w:rsidP="0011637D">
            <w:pPr>
              <w:spacing w:line="360" w:lineRule="auto"/>
              <w:jc w:val="center"/>
              <w:rPr>
                <w:sz w:val="24"/>
                <w:szCs w:val="24"/>
              </w:rPr>
            </w:pPr>
            <w:r>
              <w:rPr>
                <w:rFonts w:hint="eastAsia"/>
                <w:sz w:val="24"/>
                <w:szCs w:val="24"/>
              </w:rPr>
              <w:t>优化机动车系统</w:t>
            </w:r>
          </w:p>
        </w:tc>
      </w:tr>
      <w:tr w:rsidR="00235947" w:rsidTr="006F6F43">
        <w:trPr>
          <w:trHeight w:val="112"/>
        </w:trPr>
        <w:tc>
          <w:tcPr>
            <w:tcW w:w="2130" w:type="dxa"/>
            <w:vMerge/>
          </w:tcPr>
          <w:p w:rsidR="00235947" w:rsidRDefault="00235947" w:rsidP="0011637D">
            <w:pPr>
              <w:spacing w:line="300" w:lineRule="auto"/>
              <w:jc w:val="center"/>
              <w:rPr>
                <w:sz w:val="24"/>
                <w:szCs w:val="24"/>
              </w:rPr>
            </w:pPr>
          </w:p>
        </w:tc>
        <w:tc>
          <w:tcPr>
            <w:tcW w:w="2131" w:type="dxa"/>
          </w:tcPr>
          <w:p w:rsidR="00235947" w:rsidRDefault="00235947" w:rsidP="0011637D">
            <w:pPr>
              <w:spacing w:line="360" w:lineRule="auto"/>
              <w:jc w:val="center"/>
              <w:rPr>
                <w:sz w:val="24"/>
                <w:szCs w:val="24"/>
              </w:rPr>
            </w:pPr>
            <w:r>
              <w:rPr>
                <w:rFonts w:hint="eastAsia"/>
                <w:sz w:val="24"/>
                <w:szCs w:val="24"/>
              </w:rPr>
              <w:t>停车设施</w:t>
            </w:r>
          </w:p>
        </w:tc>
        <w:tc>
          <w:tcPr>
            <w:tcW w:w="4261" w:type="dxa"/>
            <w:vAlign w:val="center"/>
          </w:tcPr>
          <w:p w:rsidR="00235947" w:rsidRPr="00A12CED" w:rsidRDefault="00235947" w:rsidP="0011637D">
            <w:pPr>
              <w:spacing w:line="360" w:lineRule="auto"/>
              <w:jc w:val="center"/>
              <w:rPr>
                <w:sz w:val="24"/>
                <w:szCs w:val="24"/>
              </w:rPr>
            </w:pPr>
            <w:r>
              <w:rPr>
                <w:rFonts w:hint="eastAsia"/>
                <w:sz w:val="24"/>
                <w:szCs w:val="24"/>
              </w:rPr>
              <w:t>增设</w:t>
            </w:r>
            <w:r w:rsidR="00D16BD5">
              <w:rPr>
                <w:sz w:val="24"/>
                <w:szCs w:val="24"/>
              </w:rPr>
              <w:t>、</w:t>
            </w:r>
            <w:r>
              <w:rPr>
                <w:rFonts w:hint="eastAsia"/>
                <w:sz w:val="24"/>
                <w:szCs w:val="24"/>
              </w:rPr>
              <w:t>优化停车系统</w:t>
            </w:r>
          </w:p>
        </w:tc>
      </w:tr>
      <w:tr w:rsidR="00235947" w:rsidTr="006F6F43">
        <w:trPr>
          <w:trHeight w:val="151"/>
        </w:trPr>
        <w:tc>
          <w:tcPr>
            <w:tcW w:w="2130" w:type="dxa"/>
            <w:vMerge w:val="restart"/>
          </w:tcPr>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D16BD5" w:rsidRDefault="00D16BD5" w:rsidP="0011637D">
            <w:pPr>
              <w:spacing w:line="300" w:lineRule="auto"/>
              <w:jc w:val="center"/>
              <w:rPr>
                <w:sz w:val="24"/>
                <w:szCs w:val="24"/>
              </w:rPr>
            </w:pPr>
          </w:p>
          <w:p w:rsidR="00235947" w:rsidRDefault="00235947" w:rsidP="0011637D">
            <w:pPr>
              <w:spacing w:line="300" w:lineRule="auto"/>
              <w:jc w:val="center"/>
              <w:rPr>
                <w:sz w:val="24"/>
                <w:szCs w:val="24"/>
              </w:rPr>
            </w:pPr>
            <w:r>
              <w:rPr>
                <w:rFonts w:hint="eastAsia"/>
                <w:sz w:val="24"/>
                <w:szCs w:val="24"/>
              </w:rPr>
              <w:t>配套服务设施</w:t>
            </w:r>
          </w:p>
        </w:tc>
        <w:tc>
          <w:tcPr>
            <w:tcW w:w="2131" w:type="dxa"/>
          </w:tcPr>
          <w:p w:rsidR="00235947" w:rsidRDefault="00235947" w:rsidP="0011637D">
            <w:pPr>
              <w:spacing w:line="360" w:lineRule="auto"/>
              <w:jc w:val="center"/>
              <w:rPr>
                <w:sz w:val="24"/>
                <w:szCs w:val="24"/>
              </w:rPr>
            </w:pPr>
            <w:r>
              <w:rPr>
                <w:rFonts w:hint="eastAsia"/>
                <w:sz w:val="24"/>
                <w:szCs w:val="24"/>
              </w:rPr>
              <w:t>能源设施</w:t>
            </w:r>
          </w:p>
        </w:tc>
        <w:tc>
          <w:tcPr>
            <w:tcW w:w="4261" w:type="dxa"/>
            <w:vAlign w:val="center"/>
          </w:tcPr>
          <w:p w:rsidR="00235947" w:rsidRPr="00A12CED" w:rsidRDefault="00235947" w:rsidP="0011637D">
            <w:pPr>
              <w:spacing w:line="360" w:lineRule="auto"/>
              <w:jc w:val="center"/>
              <w:rPr>
                <w:sz w:val="24"/>
                <w:szCs w:val="24"/>
              </w:rPr>
            </w:pPr>
            <w:r>
              <w:rPr>
                <w:rFonts w:hint="eastAsia"/>
                <w:sz w:val="24"/>
                <w:szCs w:val="24"/>
              </w:rPr>
              <w:t>增设清洁、可再生能源设施</w:t>
            </w:r>
          </w:p>
        </w:tc>
      </w:tr>
      <w:tr w:rsidR="00235947" w:rsidTr="006F6F43">
        <w:trPr>
          <w:trHeight w:val="150"/>
        </w:trPr>
        <w:tc>
          <w:tcPr>
            <w:tcW w:w="2130" w:type="dxa"/>
            <w:vMerge/>
          </w:tcPr>
          <w:p w:rsidR="00235947" w:rsidRDefault="00235947" w:rsidP="0011637D">
            <w:pPr>
              <w:spacing w:line="300" w:lineRule="auto"/>
              <w:jc w:val="center"/>
              <w:rPr>
                <w:sz w:val="24"/>
                <w:szCs w:val="24"/>
              </w:rPr>
            </w:pPr>
          </w:p>
        </w:tc>
        <w:tc>
          <w:tcPr>
            <w:tcW w:w="2131" w:type="dxa"/>
          </w:tcPr>
          <w:p w:rsidR="00235947" w:rsidRDefault="00235947" w:rsidP="0011637D">
            <w:pPr>
              <w:spacing w:line="360" w:lineRule="auto"/>
              <w:jc w:val="center"/>
              <w:rPr>
                <w:sz w:val="24"/>
                <w:szCs w:val="24"/>
              </w:rPr>
            </w:pPr>
            <w:r>
              <w:rPr>
                <w:rFonts w:hint="eastAsia"/>
                <w:sz w:val="24"/>
                <w:szCs w:val="24"/>
              </w:rPr>
              <w:t>环卫设施</w:t>
            </w:r>
          </w:p>
        </w:tc>
        <w:tc>
          <w:tcPr>
            <w:tcW w:w="4261" w:type="dxa"/>
            <w:vAlign w:val="center"/>
          </w:tcPr>
          <w:p w:rsidR="00235947" w:rsidRPr="00A12CED" w:rsidRDefault="00235947" w:rsidP="0011637D">
            <w:pPr>
              <w:spacing w:line="360" w:lineRule="auto"/>
              <w:jc w:val="center"/>
              <w:rPr>
                <w:sz w:val="24"/>
                <w:szCs w:val="24"/>
              </w:rPr>
            </w:pPr>
            <w:r>
              <w:rPr>
                <w:rFonts w:hint="eastAsia"/>
                <w:sz w:val="24"/>
                <w:szCs w:val="24"/>
              </w:rPr>
              <w:t>增设公共厕所、垃圾收集和运输设施</w:t>
            </w:r>
          </w:p>
        </w:tc>
      </w:tr>
      <w:tr w:rsidR="004E62F4" w:rsidTr="0011637D">
        <w:trPr>
          <w:trHeight w:val="444"/>
        </w:trPr>
        <w:tc>
          <w:tcPr>
            <w:tcW w:w="2130" w:type="dxa"/>
            <w:vMerge/>
          </w:tcPr>
          <w:p w:rsidR="004E62F4" w:rsidRDefault="004E62F4" w:rsidP="0011637D">
            <w:pPr>
              <w:spacing w:line="300" w:lineRule="auto"/>
              <w:jc w:val="center"/>
              <w:rPr>
                <w:sz w:val="24"/>
                <w:szCs w:val="24"/>
              </w:rPr>
            </w:pPr>
          </w:p>
        </w:tc>
        <w:tc>
          <w:tcPr>
            <w:tcW w:w="2131" w:type="dxa"/>
            <w:vMerge w:val="restart"/>
          </w:tcPr>
          <w:p w:rsidR="00D16BD5" w:rsidRDefault="00D16BD5" w:rsidP="0011637D">
            <w:pPr>
              <w:spacing w:line="360" w:lineRule="auto"/>
              <w:jc w:val="center"/>
              <w:rPr>
                <w:sz w:val="24"/>
                <w:szCs w:val="24"/>
              </w:rPr>
            </w:pPr>
          </w:p>
          <w:p w:rsidR="00D16BD5" w:rsidRDefault="00D16BD5" w:rsidP="0011637D">
            <w:pPr>
              <w:spacing w:line="360" w:lineRule="auto"/>
              <w:jc w:val="center"/>
              <w:rPr>
                <w:sz w:val="24"/>
                <w:szCs w:val="24"/>
              </w:rPr>
            </w:pPr>
          </w:p>
          <w:p w:rsidR="004E62F4" w:rsidRDefault="004E62F4" w:rsidP="0011637D">
            <w:pPr>
              <w:spacing w:line="360" w:lineRule="auto"/>
              <w:jc w:val="center"/>
              <w:rPr>
                <w:sz w:val="24"/>
                <w:szCs w:val="24"/>
              </w:rPr>
            </w:pPr>
            <w:r>
              <w:rPr>
                <w:rFonts w:hint="eastAsia"/>
                <w:sz w:val="24"/>
                <w:szCs w:val="24"/>
              </w:rPr>
              <w:t>全龄友好</w:t>
            </w:r>
          </w:p>
        </w:tc>
        <w:tc>
          <w:tcPr>
            <w:tcW w:w="4261" w:type="dxa"/>
            <w:vAlign w:val="center"/>
          </w:tcPr>
          <w:p w:rsidR="004E62F4" w:rsidRPr="00A05406" w:rsidRDefault="004E62F4" w:rsidP="0011637D">
            <w:pPr>
              <w:spacing w:line="300" w:lineRule="auto"/>
              <w:jc w:val="center"/>
              <w:rPr>
                <w:color w:val="000000" w:themeColor="text1"/>
                <w:sz w:val="24"/>
                <w:szCs w:val="24"/>
              </w:rPr>
            </w:pPr>
            <w:r>
              <w:rPr>
                <w:color w:val="000000" w:themeColor="text1"/>
                <w:sz w:val="24"/>
                <w:szCs w:val="24"/>
              </w:rPr>
              <w:t>完善提升</w:t>
            </w:r>
            <w:r w:rsidRPr="00A05406">
              <w:rPr>
                <w:color w:val="000000" w:themeColor="text1"/>
                <w:sz w:val="24"/>
                <w:szCs w:val="24"/>
              </w:rPr>
              <w:t>无障碍</w:t>
            </w:r>
            <w:r>
              <w:rPr>
                <w:color w:val="000000" w:themeColor="text1"/>
                <w:sz w:val="24"/>
                <w:szCs w:val="24"/>
              </w:rPr>
              <w:t>设施</w:t>
            </w:r>
          </w:p>
        </w:tc>
      </w:tr>
      <w:tr w:rsidR="00235947" w:rsidTr="0011637D">
        <w:trPr>
          <w:trHeight w:val="714"/>
        </w:trPr>
        <w:tc>
          <w:tcPr>
            <w:tcW w:w="2130" w:type="dxa"/>
            <w:vMerge/>
          </w:tcPr>
          <w:p w:rsidR="00235947" w:rsidRDefault="00235947" w:rsidP="0011637D">
            <w:pPr>
              <w:spacing w:line="300" w:lineRule="auto"/>
              <w:jc w:val="center"/>
              <w:rPr>
                <w:sz w:val="24"/>
                <w:szCs w:val="24"/>
              </w:rPr>
            </w:pPr>
          </w:p>
        </w:tc>
        <w:tc>
          <w:tcPr>
            <w:tcW w:w="2131" w:type="dxa"/>
            <w:vMerge/>
          </w:tcPr>
          <w:p w:rsidR="00235947" w:rsidRDefault="00235947" w:rsidP="0011637D">
            <w:pPr>
              <w:spacing w:line="360" w:lineRule="auto"/>
              <w:jc w:val="center"/>
              <w:rPr>
                <w:sz w:val="24"/>
                <w:szCs w:val="24"/>
              </w:rPr>
            </w:pPr>
          </w:p>
        </w:tc>
        <w:tc>
          <w:tcPr>
            <w:tcW w:w="4261" w:type="dxa"/>
            <w:vAlign w:val="center"/>
          </w:tcPr>
          <w:p w:rsidR="00235947" w:rsidRPr="00A05406" w:rsidRDefault="00C65328" w:rsidP="0011637D">
            <w:pPr>
              <w:spacing w:line="300" w:lineRule="auto"/>
              <w:jc w:val="center"/>
              <w:rPr>
                <w:color w:val="000000" w:themeColor="text1"/>
                <w:sz w:val="24"/>
                <w:szCs w:val="24"/>
              </w:rPr>
            </w:pPr>
            <w:r>
              <w:rPr>
                <w:rFonts w:hint="eastAsia"/>
                <w:color w:val="000000" w:themeColor="text1"/>
                <w:sz w:val="24"/>
                <w:szCs w:val="24"/>
              </w:rPr>
              <w:t>配建托儿所、幼儿园、老年人服务中心</w:t>
            </w:r>
            <w:r w:rsidR="00A41983">
              <w:rPr>
                <w:rFonts w:hint="eastAsia"/>
                <w:color w:val="000000" w:themeColor="text1"/>
                <w:sz w:val="24"/>
                <w:szCs w:val="24"/>
              </w:rPr>
              <w:t>、文化活动中心</w:t>
            </w:r>
          </w:p>
        </w:tc>
      </w:tr>
      <w:tr w:rsidR="00235947" w:rsidRPr="00080A5D" w:rsidTr="006F6F43">
        <w:trPr>
          <w:trHeight w:val="112"/>
        </w:trPr>
        <w:tc>
          <w:tcPr>
            <w:tcW w:w="2130" w:type="dxa"/>
            <w:vMerge/>
          </w:tcPr>
          <w:p w:rsidR="00235947" w:rsidRPr="002E5678" w:rsidRDefault="00235947" w:rsidP="0011637D">
            <w:pPr>
              <w:spacing w:line="300" w:lineRule="auto"/>
              <w:jc w:val="center"/>
              <w:rPr>
                <w:rFonts w:ascii="仿宋" w:eastAsia="仿宋" w:hAnsi="仿宋"/>
                <w:sz w:val="24"/>
                <w:szCs w:val="24"/>
              </w:rPr>
            </w:pPr>
          </w:p>
        </w:tc>
        <w:tc>
          <w:tcPr>
            <w:tcW w:w="2131" w:type="dxa"/>
            <w:vMerge/>
          </w:tcPr>
          <w:p w:rsidR="00235947" w:rsidRPr="002E5678" w:rsidRDefault="00235947" w:rsidP="0011637D">
            <w:pPr>
              <w:spacing w:line="360" w:lineRule="auto"/>
              <w:jc w:val="center"/>
              <w:rPr>
                <w:rFonts w:ascii="仿宋" w:eastAsia="仿宋" w:hAnsi="仿宋"/>
                <w:sz w:val="24"/>
                <w:szCs w:val="24"/>
              </w:rPr>
            </w:pPr>
          </w:p>
        </w:tc>
        <w:tc>
          <w:tcPr>
            <w:tcW w:w="4261" w:type="dxa"/>
            <w:vAlign w:val="center"/>
          </w:tcPr>
          <w:p w:rsidR="00235947" w:rsidRPr="008A712F" w:rsidRDefault="00A41983" w:rsidP="0011637D">
            <w:pPr>
              <w:spacing w:line="300" w:lineRule="auto"/>
              <w:jc w:val="center"/>
              <w:rPr>
                <w:color w:val="000000" w:themeColor="text1"/>
                <w:sz w:val="24"/>
                <w:szCs w:val="24"/>
              </w:rPr>
            </w:pPr>
            <w:r>
              <w:rPr>
                <w:rFonts w:hint="eastAsia"/>
                <w:color w:val="000000" w:themeColor="text1"/>
                <w:sz w:val="24"/>
                <w:szCs w:val="24"/>
              </w:rPr>
              <w:t>设置无障碍出入口、水池周边栏杆、室内外健身活动公共场所、室外休息座椅</w:t>
            </w:r>
          </w:p>
        </w:tc>
      </w:tr>
    </w:tbl>
    <w:p w:rsidR="00235947" w:rsidRPr="00235947" w:rsidRDefault="00235947" w:rsidP="005E3158">
      <w:pPr>
        <w:spacing w:line="300" w:lineRule="auto"/>
        <w:rPr>
          <w:sz w:val="24"/>
          <w:szCs w:val="24"/>
        </w:rPr>
      </w:pPr>
    </w:p>
    <w:p w:rsidR="00C64439" w:rsidRPr="002E5678" w:rsidRDefault="005E3158" w:rsidP="005E3158">
      <w:pPr>
        <w:spacing w:line="300" w:lineRule="auto"/>
        <w:rPr>
          <w:rFonts w:ascii="仿宋" w:eastAsia="仿宋" w:hAnsi="仿宋"/>
          <w:szCs w:val="21"/>
        </w:rPr>
      </w:pPr>
      <w:r w:rsidRPr="002E5678">
        <w:rPr>
          <w:rFonts w:ascii="仿宋" w:eastAsia="仿宋" w:hAnsi="仿宋" w:hint="eastAsia"/>
          <w:szCs w:val="21"/>
        </w:rPr>
        <w:t>【条文说明】</w:t>
      </w:r>
    </w:p>
    <w:p w:rsidR="005E3158" w:rsidRPr="002E5678" w:rsidRDefault="005E3158" w:rsidP="005E3158">
      <w:pPr>
        <w:spacing w:line="300" w:lineRule="auto"/>
        <w:rPr>
          <w:rFonts w:ascii="仿宋" w:eastAsia="仿宋" w:hAnsi="仿宋"/>
          <w:szCs w:val="21"/>
        </w:rPr>
      </w:pPr>
      <w:r w:rsidRPr="002E5678">
        <w:rPr>
          <w:rFonts w:ascii="仿宋" w:eastAsia="仿宋" w:hAnsi="仿宋"/>
          <w:szCs w:val="21"/>
        </w:rPr>
        <w:t>3.3.5</w:t>
      </w:r>
      <w:r w:rsidRPr="002E5678">
        <w:rPr>
          <w:rFonts w:ascii="仿宋" w:eastAsia="仿宋" w:hAnsi="仿宋" w:hint="eastAsia"/>
          <w:szCs w:val="21"/>
        </w:rPr>
        <w:t xml:space="preserve">　既有城市住区可以进行综合系统的全面环境更新，也可以针对住区风貌与人文、景观与生态、室外物理环境、</w:t>
      </w:r>
      <w:r w:rsidR="00A75685" w:rsidRPr="002E5678">
        <w:rPr>
          <w:rFonts w:ascii="仿宋" w:eastAsia="仿宋" w:hAnsi="仿宋" w:hint="eastAsia"/>
          <w:szCs w:val="21"/>
        </w:rPr>
        <w:t>交通与秩序、</w:t>
      </w:r>
      <w:r w:rsidRPr="002E5678">
        <w:rPr>
          <w:rFonts w:ascii="仿宋" w:eastAsia="仿宋" w:hAnsi="仿宋" w:hint="eastAsia"/>
          <w:szCs w:val="21"/>
        </w:rPr>
        <w:t>配套</w:t>
      </w:r>
      <w:r w:rsidR="00A75685">
        <w:rPr>
          <w:rFonts w:ascii="仿宋" w:eastAsia="仿宋" w:hAnsi="仿宋" w:hint="eastAsia"/>
          <w:szCs w:val="21"/>
        </w:rPr>
        <w:t>服务</w:t>
      </w:r>
      <w:r w:rsidRPr="002E5678">
        <w:rPr>
          <w:rFonts w:ascii="仿宋" w:eastAsia="仿宋" w:hAnsi="仿宋" w:hint="eastAsia"/>
          <w:szCs w:val="21"/>
        </w:rPr>
        <w:t>设施等五大方面的某一或某几个存在问题比较多、更新改造意愿强烈的方面进行环境更新。</w:t>
      </w:r>
      <w:r w:rsidR="004E62F4">
        <w:rPr>
          <w:rFonts w:ascii="仿宋" w:eastAsia="仿宋" w:hAnsi="仿宋" w:hint="eastAsia"/>
          <w:szCs w:val="21"/>
        </w:rPr>
        <w:t>宜优先选择利于保障居民安全、满足居民基本需求、经济技术成本可以接受、需要应改尽改的项目优先更新改造。在已经满足基本需求的基础上，可根据现实条件和改造主体的意愿选择更多的更新改造项目。</w:t>
      </w:r>
    </w:p>
    <w:bookmarkEnd w:id="7"/>
    <w:p w:rsidR="001B5E59" w:rsidRPr="00CB52CE" w:rsidRDefault="001B5E59" w:rsidP="002E5678"/>
    <w:p w:rsidR="007666BF" w:rsidRPr="00CB52CE" w:rsidRDefault="007666BF" w:rsidP="00CB52CE">
      <w:pPr>
        <w:spacing w:line="300" w:lineRule="auto"/>
        <w:jc w:val="left"/>
        <w:rPr>
          <w:szCs w:val="21"/>
        </w:rPr>
        <w:sectPr w:rsidR="007666BF" w:rsidRPr="00CB52CE" w:rsidSect="00885650">
          <w:pgSz w:w="11906" w:h="16838"/>
          <w:pgMar w:top="1440" w:right="1800" w:bottom="1440" w:left="1800" w:header="851" w:footer="992" w:gutter="0"/>
          <w:cols w:space="425"/>
          <w:docGrid w:type="lines" w:linePitch="312"/>
        </w:sectPr>
      </w:pPr>
    </w:p>
    <w:bookmarkStart w:id="12" w:name="_Toc24638425"/>
    <w:p w:rsidR="008542F7" w:rsidRPr="00E26A57" w:rsidRDefault="009667BF" w:rsidP="008542F7">
      <w:pPr>
        <w:keepNext/>
        <w:keepLines/>
        <w:numPr>
          <w:ilvl w:val="0"/>
          <w:numId w:val="1"/>
        </w:numPr>
        <w:spacing w:before="240" w:after="240" w:line="300" w:lineRule="auto"/>
        <w:jc w:val="center"/>
        <w:outlineLvl w:val="0"/>
        <w:rPr>
          <w:b/>
          <w:kern w:val="44"/>
          <w:sz w:val="44"/>
          <w:szCs w:val="20"/>
        </w:rPr>
      </w:pPr>
      <w:r w:rsidRPr="00DA3386">
        <w:rPr>
          <w:b/>
          <w:color w:val="FF0000"/>
          <w:sz w:val="24"/>
          <w:szCs w:val="24"/>
        </w:rPr>
        <w:lastRenderedPageBreak/>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8542F7" w:rsidRPr="00E26A57">
        <w:rPr>
          <w:b/>
          <w:color w:val="FF0000"/>
          <w:sz w:val="24"/>
          <w:szCs w:val="24"/>
        </w:rPr>
        <w:instrText>ADDIN CNKISM.UserStyle</w:instrText>
      </w:r>
      <w:r w:rsidRPr="00DA3386">
        <w:rPr>
          <w:b/>
          <w:color w:val="FF0000"/>
          <w:sz w:val="24"/>
          <w:szCs w:val="24"/>
        </w:rPr>
      </w:r>
      <w:r w:rsidRPr="00DA3386">
        <w:rPr>
          <w:b/>
          <w:color w:val="FF0000"/>
          <w:sz w:val="24"/>
          <w:szCs w:val="24"/>
        </w:rPr>
        <w:fldChar w:fldCharType="end"/>
      </w:r>
      <w:bookmarkStart w:id="13" w:name="_Toc35181496"/>
      <w:r w:rsidR="008542F7" w:rsidRPr="00E26A57">
        <w:rPr>
          <w:rFonts w:hint="eastAsia"/>
          <w:b/>
          <w:kern w:val="44"/>
          <w:sz w:val="44"/>
          <w:szCs w:val="20"/>
        </w:rPr>
        <w:t>风貌与人文</w:t>
      </w:r>
      <w:bookmarkEnd w:id="13"/>
    </w:p>
    <w:p w:rsidR="008542F7" w:rsidRPr="00E26A57" w:rsidRDefault="008542F7" w:rsidP="008542F7">
      <w:pPr>
        <w:keepNext/>
        <w:keepLines/>
        <w:spacing w:before="100" w:beforeAutospacing="1" w:after="100" w:afterAutospacing="1" w:line="300" w:lineRule="auto"/>
        <w:jc w:val="center"/>
        <w:outlineLvl w:val="1"/>
        <w:rPr>
          <w:b/>
          <w:kern w:val="44"/>
          <w:sz w:val="44"/>
          <w:szCs w:val="20"/>
        </w:rPr>
      </w:pPr>
      <w:bookmarkStart w:id="14" w:name="_Toc35181497"/>
      <w:r w:rsidRPr="00E26A57">
        <w:rPr>
          <w:b/>
          <w:kern w:val="0"/>
          <w:sz w:val="32"/>
          <w:szCs w:val="20"/>
        </w:rPr>
        <w:t>4.1</w:t>
      </w:r>
      <w:r w:rsidRPr="00E26A57">
        <w:rPr>
          <w:rFonts w:hint="eastAsia"/>
          <w:b/>
          <w:kern w:val="0"/>
          <w:sz w:val="32"/>
          <w:szCs w:val="20"/>
        </w:rPr>
        <w:t xml:space="preserve">　建筑风格</w:t>
      </w:r>
      <w:bookmarkEnd w:id="14"/>
    </w:p>
    <w:p w:rsidR="00F97141" w:rsidRDefault="008542F7" w:rsidP="00F97141">
      <w:pPr>
        <w:spacing w:line="300" w:lineRule="auto"/>
        <w:rPr>
          <w:sz w:val="24"/>
          <w:szCs w:val="24"/>
        </w:rPr>
      </w:pPr>
      <w:r w:rsidRPr="00E26A57">
        <w:rPr>
          <w:b/>
          <w:sz w:val="24"/>
          <w:szCs w:val="24"/>
        </w:rPr>
        <w:t>4.1.1</w:t>
      </w:r>
      <w:r w:rsidR="00F97141">
        <w:rPr>
          <w:sz w:val="24"/>
          <w:szCs w:val="24"/>
        </w:rPr>
        <w:t xml:space="preserve">　</w:t>
      </w:r>
      <w:r w:rsidR="00F97141" w:rsidRPr="00451391">
        <w:rPr>
          <w:rFonts w:hint="eastAsia"/>
          <w:sz w:val="24"/>
          <w:szCs w:val="24"/>
        </w:rPr>
        <w:t>改造应</w:t>
      </w:r>
      <w:r w:rsidR="00F97141">
        <w:rPr>
          <w:rFonts w:hint="eastAsia"/>
          <w:sz w:val="24"/>
          <w:szCs w:val="24"/>
        </w:rPr>
        <w:t>保护原有的周边环境与历史文化。建筑造型、风格、色彩应与城市肌理、风貌及街道立面的整体风格相协调，建筑设计应简洁美观。</w:t>
      </w:r>
    </w:p>
    <w:p w:rsidR="00F97141" w:rsidRDefault="00F97141" w:rsidP="00F97141">
      <w:pPr>
        <w:spacing w:line="300" w:lineRule="auto"/>
        <w:rPr>
          <w:rFonts w:ascii="仿宋" w:eastAsia="仿宋" w:hAnsi="仿宋"/>
          <w:szCs w:val="21"/>
        </w:rPr>
      </w:pPr>
      <w:r>
        <w:rPr>
          <w:rFonts w:ascii="仿宋" w:eastAsia="仿宋" w:hAnsi="仿宋" w:hint="eastAsia"/>
          <w:szCs w:val="21"/>
        </w:rPr>
        <w:t>【条文说明】</w:t>
      </w:r>
    </w:p>
    <w:p w:rsidR="00F97141" w:rsidRDefault="00F97141" w:rsidP="00F97141">
      <w:pPr>
        <w:spacing w:line="300" w:lineRule="auto"/>
        <w:rPr>
          <w:rFonts w:ascii="仿宋" w:eastAsia="仿宋" w:hAnsi="仿宋"/>
          <w:iCs/>
          <w:szCs w:val="21"/>
        </w:rPr>
      </w:pPr>
      <w:r>
        <w:rPr>
          <w:rFonts w:ascii="仿宋" w:eastAsia="仿宋" w:hAnsi="仿宋"/>
          <w:bCs/>
          <w:iCs/>
          <w:szCs w:val="21"/>
        </w:rPr>
        <w:t>4.1.1</w:t>
      </w:r>
      <w:r w:rsidRPr="002E5678">
        <w:rPr>
          <w:rFonts w:ascii="仿宋" w:eastAsia="仿宋" w:hAnsi="仿宋" w:hint="eastAsia"/>
          <w:szCs w:val="21"/>
        </w:rPr>
        <w:t xml:space="preserve">　</w:t>
      </w:r>
      <w:r>
        <w:rPr>
          <w:rFonts w:ascii="仿宋" w:eastAsia="仿宋" w:hAnsi="仿宋" w:hint="eastAsia"/>
          <w:iCs/>
          <w:szCs w:val="21"/>
        </w:rPr>
        <w:t>既有城市住区应结合道路交通条件、临街建筑功能与形态、建筑界面及色彩、街道绿化形式、街道设施等进行改造。对于原有的周边环境和历史文化的保护是住区改造的重要原则，应传承城市文化情结、建筑文化特色、丰富住区的现代人文生活。建筑风格的改造主要包括入口、建筑立面、屋顶等，设计应简洁大方，避免繁琐复杂。</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bCs/>
          <w:sz w:val="24"/>
          <w:szCs w:val="24"/>
        </w:rPr>
      </w:pPr>
      <w:r>
        <w:rPr>
          <w:b/>
          <w:sz w:val="24"/>
          <w:szCs w:val="24"/>
        </w:rPr>
        <w:t>4.1.2</w:t>
      </w:r>
      <w:r>
        <w:rPr>
          <w:sz w:val="24"/>
          <w:szCs w:val="24"/>
        </w:rPr>
        <w:t xml:space="preserve">　</w:t>
      </w:r>
      <w:r>
        <w:rPr>
          <w:rFonts w:hint="eastAsia"/>
          <w:bCs/>
          <w:sz w:val="24"/>
          <w:szCs w:val="24"/>
        </w:rPr>
        <w:t>建筑入口应具有标志性和地域特色。</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4.1.2</w:t>
      </w:r>
      <w:r w:rsidRPr="002E5678">
        <w:rPr>
          <w:rFonts w:ascii="仿宋" w:eastAsia="仿宋" w:hAnsi="仿宋" w:hint="eastAsia"/>
          <w:szCs w:val="21"/>
        </w:rPr>
        <w:t xml:space="preserve">　</w:t>
      </w:r>
      <w:r>
        <w:rPr>
          <w:rFonts w:ascii="仿宋" w:eastAsia="仿宋" w:hAnsi="仿宋" w:hint="eastAsia"/>
          <w:iCs/>
          <w:szCs w:val="21"/>
        </w:rPr>
        <w:t>建筑入口作为建筑的门户需要被赋予标志性，应体现住区的地域特色与人文特点，同时与现有住区环境相融合。</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b/>
          <w:sz w:val="24"/>
          <w:szCs w:val="24"/>
        </w:rPr>
      </w:pPr>
      <w:r>
        <w:rPr>
          <w:b/>
          <w:sz w:val="24"/>
          <w:szCs w:val="24"/>
        </w:rPr>
        <w:t>4.1.3</w:t>
      </w:r>
      <w:r>
        <w:rPr>
          <w:rFonts w:hint="eastAsia"/>
          <w:sz w:val="24"/>
          <w:szCs w:val="24"/>
        </w:rPr>
        <w:t xml:space="preserve">　建筑立面改造宜根据建筑环境条件采取以下措施：</w:t>
      </w:r>
    </w:p>
    <w:p w:rsidR="00F97141" w:rsidRDefault="00F97141" w:rsidP="00F97141">
      <w:pPr>
        <w:spacing w:line="300" w:lineRule="auto"/>
        <w:ind w:firstLineChars="200" w:firstLine="482"/>
        <w:rPr>
          <w:b/>
          <w:sz w:val="24"/>
          <w:szCs w:val="24"/>
        </w:rPr>
      </w:pPr>
      <w:r>
        <w:rPr>
          <w:b/>
          <w:sz w:val="24"/>
          <w:szCs w:val="24"/>
        </w:rPr>
        <w:t xml:space="preserve">1 </w:t>
      </w:r>
      <w:r>
        <w:rPr>
          <w:rFonts w:hint="eastAsia"/>
          <w:sz w:val="24"/>
          <w:szCs w:val="24"/>
        </w:rPr>
        <w:t>采用隐形防盗网；</w:t>
      </w:r>
    </w:p>
    <w:p w:rsidR="00F97141" w:rsidRDefault="00F97141" w:rsidP="00F97141">
      <w:pPr>
        <w:spacing w:line="300" w:lineRule="auto"/>
        <w:ind w:firstLineChars="200" w:firstLine="482"/>
        <w:rPr>
          <w:rStyle w:val="a7"/>
          <w:kern w:val="0"/>
          <w:szCs w:val="20"/>
        </w:rPr>
      </w:pPr>
      <w:r>
        <w:rPr>
          <w:b/>
          <w:sz w:val="24"/>
          <w:szCs w:val="24"/>
        </w:rPr>
        <w:t xml:space="preserve">2 </w:t>
      </w:r>
      <w:r>
        <w:rPr>
          <w:rFonts w:hint="eastAsia"/>
          <w:sz w:val="24"/>
          <w:szCs w:val="24"/>
        </w:rPr>
        <w:t>立面外露排水管道、排风管道等设备管线的设置考虑建筑整体效果；</w:t>
      </w:r>
    </w:p>
    <w:p w:rsidR="00F97141" w:rsidRDefault="00F97141" w:rsidP="00F97141">
      <w:pPr>
        <w:spacing w:line="300" w:lineRule="auto"/>
        <w:ind w:firstLineChars="200" w:firstLine="482"/>
        <w:rPr>
          <w:b/>
          <w:sz w:val="24"/>
          <w:szCs w:val="24"/>
        </w:rPr>
      </w:pPr>
      <w:r>
        <w:rPr>
          <w:b/>
          <w:sz w:val="24"/>
          <w:szCs w:val="24"/>
        </w:rPr>
        <w:t xml:space="preserve">3 </w:t>
      </w:r>
      <w:r>
        <w:rPr>
          <w:rFonts w:hint="eastAsia"/>
          <w:sz w:val="24"/>
          <w:szCs w:val="24"/>
        </w:rPr>
        <w:t>建筑墙体的绿化采用经济、方便的方式；</w:t>
      </w:r>
    </w:p>
    <w:p w:rsidR="00F97141" w:rsidRDefault="00F97141" w:rsidP="00F97141">
      <w:pPr>
        <w:spacing w:line="300" w:lineRule="auto"/>
        <w:ind w:firstLineChars="200" w:firstLine="482"/>
        <w:rPr>
          <w:b/>
          <w:sz w:val="24"/>
          <w:szCs w:val="24"/>
        </w:rPr>
      </w:pPr>
      <w:r>
        <w:rPr>
          <w:b/>
          <w:sz w:val="24"/>
          <w:szCs w:val="24"/>
        </w:rPr>
        <w:t>4</w:t>
      </w:r>
      <w:r>
        <w:rPr>
          <w:rFonts w:hint="eastAsia"/>
          <w:b/>
          <w:sz w:val="24"/>
          <w:szCs w:val="24"/>
        </w:rPr>
        <w:t xml:space="preserve"> </w:t>
      </w:r>
      <w:r>
        <w:rPr>
          <w:rFonts w:hint="eastAsia"/>
          <w:sz w:val="24"/>
          <w:szCs w:val="24"/>
        </w:rPr>
        <w:t>建筑立面上的空调器采取统一的美化措施。</w:t>
      </w:r>
    </w:p>
    <w:p w:rsidR="00F97141" w:rsidRDefault="00F97141" w:rsidP="00F97141">
      <w:pPr>
        <w:rPr>
          <w:rFonts w:ascii="仿宋" w:eastAsia="仿宋" w:hAnsi="仿宋"/>
          <w:iCs/>
          <w:szCs w:val="21"/>
        </w:rPr>
      </w:pPr>
      <w:r>
        <w:rPr>
          <w:rFonts w:ascii="仿宋" w:eastAsia="仿宋" w:hAnsi="仿宋" w:hint="eastAsia"/>
          <w:iCs/>
          <w:szCs w:val="21"/>
        </w:rPr>
        <w:t>【条文说明】</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t>4.1.3</w:t>
      </w:r>
      <w:r w:rsidRPr="002E5678">
        <w:rPr>
          <w:rFonts w:ascii="仿宋" w:eastAsia="仿宋" w:hAnsi="仿宋" w:hint="eastAsia"/>
          <w:szCs w:val="21"/>
        </w:rPr>
        <w:t xml:space="preserve">　</w:t>
      </w:r>
      <w:r>
        <w:rPr>
          <w:rFonts w:ascii="仿宋" w:eastAsia="仿宋" w:hAnsi="仿宋" w:hint="eastAsia"/>
          <w:iCs/>
          <w:szCs w:val="21"/>
        </w:rPr>
        <w:t>第1款 传统防盗网的铁枝间距过大，容易发生儿童坠落事故；而当室内发生火灾时，也会阻挡逃生和救援通道；凸出的防盗网也会影响建筑立面美观。隐形防盗网的钢丝间距约为5cm，缝隙对儿童安全可靠；不锈钢丝拉紧于窗户或阳台间，对建筑立面基本无影响；当室内发生火灾时，住户可以自己剪断钢丝逃生；</w:t>
      </w:r>
    </w:p>
    <w:p w:rsidR="00F97141" w:rsidRDefault="00F97141" w:rsidP="00F97141">
      <w:pPr>
        <w:spacing w:line="300" w:lineRule="auto"/>
        <w:ind w:firstLineChars="200" w:firstLine="420"/>
        <w:rPr>
          <w:rFonts w:ascii="仿宋" w:eastAsia="仿宋" w:hAnsi="仿宋"/>
          <w:iCs/>
          <w:szCs w:val="21"/>
        </w:rPr>
      </w:pPr>
      <w:r>
        <w:rPr>
          <w:rFonts w:ascii="仿宋" w:eastAsia="仿宋" w:hAnsi="仿宋" w:hint="eastAsia"/>
          <w:iCs/>
          <w:szCs w:val="21"/>
        </w:rPr>
        <w:t>第2款 设备管线的改造应在考虑建筑立面整体效果的前提下进行淡化处理或造型设计。可通过分类整理后集中布置。给水管道、污水管道不应外露。废水管道不宜外露，可设在次要立面或较隐蔽的立面凹口内；</w:t>
      </w:r>
    </w:p>
    <w:p w:rsidR="00F97141" w:rsidRDefault="00F97141" w:rsidP="00F97141">
      <w:pPr>
        <w:spacing w:line="300" w:lineRule="auto"/>
        <w:ind w:firstLineChars="200" w:firstLine="420"/>
        <w:rPr>
          <w:rFonts w:ascii="仿宋" w:eastAsia="仿宋" w:hAnsi="仿宋"/>
          <w:iCs/>
          <w:szCs w:val="21"/>
        </w:rPr>
      </w:pPr>
      <w:r>
        <w:rPr>
          <w:rFonts w:ascii="仿宋" w:eastAsia="仿宋" w:hAnsi="仿宋" w:hint="eastAsia"/>
          <w:iCs/>
          <w:szCs w:val="21"/>
        </w:rPr>
        <w:t>第3款 较为经济、方便的墙体绿化方式包括地栽攀爬植物、骨架花盆等方式。植物攀爬造价低廉，冬季落叶，利于阳光照进室内；骨架花盆方式通常先搭建平行于墙面的骨架，植物更换方便，适用于临时植物花卉布景，但应采取措施防止固定点漏水；</w:t>
      </w:r>
    </w:p>
    <w:p w:rsidR="00F97141" w:rsidRDefault="00F97141" w:rsidP="00F97141">
      <w:pPr>
        <w:spacing w:line="300" w:lineRule="auto"/>
        <w:ind w:firstLineChars="200" w:firstLine="420"/>
        <w:rPr>
          <w:rFonts w:ascii="仿宋" w:eastAsia="仿宋" w:hAnsi="仿宋"/>
          <w:iCs/>
          <w:szCs w:val="21"/>
        </w:rPr>
      </w:pPr>
      <w:r>
        <w:rPr>
          <w:rFonts w:ascii="仿宋" w:eastAsia="仿宋" w:hAnsi="仿宋" w:hint="eastAsia"/>
          <w:iCs/>
          <w:szCs w:val="21"/>
        </w:rPr>
        <w:t>第4款 该措施不宜影响空调的正常使用，宜对其冷凝水有组织地收集排放。</w:t>
      </w:r>
    </w:p>
    <w:p w:rsidR="00EA32ED" w:rsidRDefault="00EA32ED" w:rsidP="00F97141">
      <w:pPr>
        <w:spacing w:line="300" w:lineRule="auto"/>
        <w:ind w:firstLineChars="200" w:firstLine="420"/>
        <w:rPr>
          <w:rFonts w:ascii="仿宋" w:eastAsia="仿宋" w:hAnsi="仿宋"/>
          <w:iCs/>
          <w:szCs w:val="21"/>
        </w:rPr>
      </w:pPr>
    </w:p>
    <w:p w:rsidR="00F97141" w:rsidRDefault="00F97141" w:rsidP="00F97141">
      <w:pPr>
        <w:spacing w:line="300" w:lineRule="auto"/>
        <w:rPr>
          <w:sz w:val="24"/>
          <w:szCs w:val="24"/>
        </w:rPr>
      </w:pPr>
      <w:r>
        <w:rPr>
          <w:b/>
          <w:sz w:val="24"/>
          <w:szCs w:val="24"/>
        </w:rPr>
        <w:t>4.1.4</w:t>
      </w:r>
      <w:r>
        <w:rPr>
          <w:rFonts w:hint="eastAsia"/>
          <w:sz w:val="24"/>
          <w:szCs w:val="24"/>
        </w:rPr>
        <w:t xml:space="preserve">　建筑屋顶宜采用刷涂、铺设、种植、造园、遮蔽或平改坡等改造措施。</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t>【条文说明】</w:t>
      </w:r>
    </w:p>
    <w:p w:rsidR="00F97141" w:rsidRDefault="00F97141" w:rsidP="00F97141">
      <w:pPr>
        <w:spacing w:line="300" w:lineRule="auto"/>
      </w:pPr>
      <w:r>
        <w:rPr>
          <w:rFonts w:ascii="仿宋" w:eastAsia="仿宋" w:hAnsi="仿宋"/>
          <w:iCs/>
          <w:szCs w:val="21"/>
        </w:rPr>
        <w:t>4.1.4</w:t>
      </w:r>
      <w:r w:rsidRPr="002E5678">
        <w:rPr>
          <w:rFonts w:ascii="仿宋" w:eastAsia="仿宋" w:hAnsi="仿宋" w:hint="eastAsia"/>
          <w:szCs w:val="21"/>
        </w:rPr>
        <w:t xml:space="preserve">　</w:t>
      </w:r>
      <w:r>
        <w:rPr>
          <w:rFonts w:ascii="仿宋" w:eastAsia="仿宋" w:hAnsi="仿宋" w:hint="eastAsia"/>
          <w:iCs/>
          <w:szCs w:val="21"/>
        </w:rPr>
        <w:t>屋顶的整治设计为使建筑造型达到美观、协调的效果，可采用以下措施：对堆放的杂物宜妥善协调、清理移除；建筑屋顶各类固定功能设施（水箱、冷却塔等）宜确保清洁，同时设计美化装饰，并与建筑整体相协调；对多层平屋顶建筑可改造为坡屋顶，或因地制宜地采取措施进行屋顶美化。</w:t>
      </w:r>
    </w:p>
    <w:p w:rsidR="008542F7" w:rsidRPr="00E26A57" w:rsidRDefault="008542F7" w:rsidP="008542F7">
      <w:pPr>
        <w:keepNext/>
        <w:keepLines/>
        <w:spacing w:before="100" w:beforeAutospacing="1" w:after="100" w:afterAutospacing="1" w:line="300" w:lineRule="auto"/>
        <w:jc w:val="center"/>
        <w:outlineLvl w:val="1"/>
        <w:rPr>
          <w:b/>
          <w:kern w:val="0"/>
          <w:sz w:val="32"/>
          <w:szCs w:val="20"/>
        </w:rPr>
      </w:pPr>
      <w:bookmarkStart w:id="15" w:name="_Toc35181498"/>
      <w:r w:rsidRPr="00E26A57">
        <w:rPr>
          <w:b/>
          <w:kern w:val="0"/>
          <w:sz w:val="32"/>
          <w:szCs w:val="20"/>
        </w:rPr>
        <w:t>4.2</w:t>
      </w:r>
      <w:r w:rsidRPr="00E26A57">
        <w:rPr>
          <w:rFonts w:hint="eastAsia"/>
          <w:b/>
          <w:kern w:val="0"/>
          <w:sz w:val="32"/>
          <w:szCs w:val="20"/>
        </w:rPr>
        <w:t xml:space="preserve">　色彩与材质</w:t>
      </w:r>
      <w:bookmarkEnd w:id="15"/>
      <w:r w:rsidRPr="00E26A57">
        <w:rPr>
          <w:b/>
          <w:kern w:val="0"/>
          <w:sz w:val="32"/>
          <w:szCs w:val="20"/>
        </w:rPr>
        <w:t xml:space="preserve"> </w:t>
      </w:r>
    </w:p>
    <w:p w:rsidR="00F97141" w:rsidRDefault="008542F7" w:rsidP="00F97141">
      <w:pPr>
        <w:spacing w:line="300" w:lineRule="auto"/>
        <w:rPr>
          <w:b/>
          <w:sz w:val="24"/>
          <w:szCs w:val="24"/>
        </w:rPr>
      </w:pPr>
      <w:r w:rsidRPr="00E26A57">
        <w:rPr>
          <w:b/>
          <w:sz w:val="24"/>
          <w:szCs w:val="24"/>
        </w:rPr>
        <w:t>4.2.1</w:t>
      </w:r>
      <w:r w:rsidRPr="00E26A57">
        <w:rPr>
          <w:rFonts w:hint="eastAsia"/>
          <w:sz w:val="24"/>
          <w:szCs w:val="24"/>
        </w:rPr>
        <w:t xml:space="preserve">　</w:t>
      </w:r>
      <w:r w:rsidR="00F97141">
        <w:rPr>
          <w:rFonts w:hint="eastAsia"/>
          <w:sz w:val="24"/>
          <w:szCs w:val="24"/>
        </w:rPr>
        <w:t>建筑色彩</w:t>
      </w:r>
      <w:r w:rsidR="00F97141">
        <w:rPr>
          <w:rFonts w:hint="eastAsia"/>
          <w:color w:val="000000" w:themeColor="text1"/>
          <w:sz w:val="24"/>
          <w:szCs w:val="24"/>
        </w:rPr>
        <w:t>设计宜符合以下要求：</w:t>
      </w:r>
    </w:p>
    <w:p w:rsidR="00F97141" w:rsidRDefault="00F97141" w:rsidP="00F97141">
      <w:pPr>
        <w:spacing w:line="300" w:lineRule="auto"/>
        <w:ind w:firstLineChars="200" w:firstLine="482"/>
        <w:rPr>
          <w:sz w:val="24"/>
          <w:szCs w:val="24"/>
        </w:rPr>
      </w:pPr>
      <w:r>
        <w:rPr>
          <w:b/>
          <w:sz w:val="24"/>
          <w:szCs w:val="24"/>
        </w:rPr>
        <w:t xml:space="preserve">1 </w:t>
      </w:r>
      <w:r>
        <w:rPr>
          <w:rFonts w:hint="eastAsia"/>
          <w:sz w:val="24"/>
          <w:szCs w:val="24"/>
        </w:rPr>
        <w:t>建筑墙面色的选择遵照周边环境和谐、统一的原则；</w:t>
      </w:r>
    </w:p>
    <w:p w:rsidR="00F97141" w:rsidRDefault="00F97141" w:rsidP="00F97141">
      <w:pPr>
        <w:spacing w:line="300" w:lineRule="auto"/>
        <w:ind w:firstLineChars="200" w:firstLine="482"/>
        <w:rPr>
          <w:sz w:val="24"/>
          <w:szCs w:val="24"/>
        </w:rPr>
      </w:pPr>
      <w:r>
        <w:rPr>
          <w:b/>
          <w:sz w:val="24"/>
          <w:szCs w:val="24"/>
        </w:rPr>
        <w:t xml:space="preserve">2 </w:t>
      </w:r>
      <w:r>
        <w:rPr>
          <w:rFonts w:hint="eastAsia"/>
          <w:sz w:val="24"/>
          <w:szCs w:val="24"/>
        </w:rPr>
        <w:t>建筑坡屋顶屋瓦色的选择与墙面主色调相协调；</w:t>
      </w:r>
    </w:p>
    <w:p w:rsidR="00F97141" w:rsidRDefault="00F97141" w:rsidP="00F97141">
      <w:pPr>
        <w:spacing w:line="300" w:lineRule="auto"/>
        <w:rPr>
          <w:rFonts w:ascii="仿宋" w:eastAsia="仿宋" w:hAnsi="仿宋"/>
        </w:rPr>
      </w:pPr>
      <w:r>
        <w:rPr>
          <w:rFonts w:ascii="仿宋" w:eastAsia="仿宋" w:hAnsi="仿宋" w:hint="eastAsia"/>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4.2.1</w:t>
      </w:r>
      <w:r w:rsidRPr="002E5678">
        <w:rPr>
          <w:rFonts w:ascii="仿宋" w:eastAsia="仿宋" w:hAnsi="仿宋" w:hint="eastAsia"/>
          <w:szCs w:val="21"/>
        </w:rPr>
        <w:t xml:space="preserve">　</w:t>
      </w:r>
      <w:r>
        <w:rPr>
          <w:rFonts w:ascii="仿宋" w:eastAsia="仿宋" w:hAnsi="仿宋" w:hint="eastAsia"/>
          <w:iCs/>
          <w:szCs w:val="21"/>
        </w:rPr>
        <w:t>建筑墙面色、屋顶色及点缀色的色彩选择宜遵循居住建筑整治色彩总谱的要求，不宜超过三种，色彩搭配可参照居住建筑色彩搭配色谱。建筑墙面色宜以中高明度、中低彩度的暖色系为主，当周边色彩环境主要为冷色时，宜以中间色或中性色为主。</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sz w:val="24"/>
          <w:szCs w:val="24"/>
        </w:rPr>
      </w:pPr>
      <w:r>
        <w:rPr>
          <w:b/>
          <w:sz w:val="24"/>
          <w:szCs w:val="24"/>
        </w:rPr>
        <w:t>4.2.2</w:t>
      </w:r>
      <w:r>
        <w:rPr>
          <w:rFonts w:hint="eastAsia"/>
          <w:sz w:val="24"/>
          <w:szCs w:val="24"/>
        </w:rPr>
        <w:t xml:space="preserve">　建筑材料的选择应遵照耐久性较好、便于维修管理的原则，宜选用当地建设材料、再利用材料和可循环使用的材料。</w:t>
      </w:r>
    </w:p>
    <w:p w:rsidR="00F97141" w:rsidRDefault="00F97141" w:rsidP="00F97141">
      <w:pPr>
        <w:spacing w:line="300" w:lineRule="auto"/>
        <w:rPr>
          <w:rFonts w:ascii="仿宋" w:eastAsia="仿宋" w:hAnsi="仿宋"/>
        </w:rPr>
      </w:pPr>
      <w:r>
        <w:rPr>
          <w:rFonts w:ascii="仿宋" w:eastAsia="仿宋" w:hAnsi="仿宋" w:hint="eastAsia"/>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4.2.2</w:t>
      </w:r>
      <w:r w:rsidRPr="002E5678">
        <w:rPr>
          <w:rFonts w:ascii="仿宋" w:eastAsia="仿宋" w:hAnsi="仿宋" w:hint="eastAsia"/>
          <w:szCs w:val="21"/>
        </w:rPr>
        <w:t xml:space="preserve">　</w:t>
      </w:r>
      <w:r>
        <w:rPr>
          <w:rFonts w:ascii="仿宋" w:eastAsia="仿宋" w:hAnsi="仿宋" w:hint="eastAsia"/>
          <w:iCs/>
          <w:szCs w:val="21"/>
        </w:rPr>
        <w:t>建筑宜选用当地生产的建筑材料，</w:t>
      </w:r>
      <w:r>
        <w:rPr>
          <w:rFonts w:ascii="仿宋" w:eastAsia="仿宋" w:hAnsi="仿宋"/>
          <w:iCs/>
          <w:szCs w:val="21"/>
        </w:rPr>
        <w:t>60%</w:t>
      </w:r>
      <w:r>
        <w:rPr>
          <w:rFonts w:ascii="仿宋" w:eastAsia="仿宋" w:hAnsi="仿宋" w:hint="eastAsia"/>
          <w:iCs/>
          <w:szCs w:val="21"/>
        </w:rPr>
        <w:t>（重量）以上的建筑材料宜为距离施工现场</w:t>
      </w:r>
      <w:r>
        <w:rPr>
          <w:rFonts w:ascii="仿宋" w:eastAsia="仿宋" w:hAnsi="仿宋"/>
          <w:iCs/>
          <w:szCs w:val="21"/>
        </w:rPr>
        <w:t>500km</w:t>
      </w:r>
      <w:r>
        <w:rPr>
          <w:rFonts w:ascii="仿宋" w:eastAsia="仿宋" w:hAnsi="仿宋" w:hint="eastAsia"/>
          <w:iCs/>
          <w:szCs w:val="21"/>
        </w:rPr>
        <w:t>以内生产。宜提高对含有再生成分的建筑部品、制品及材料的用量，从而降低由原材料的开采和加工所引起的对环境的影响。可再利用材料和可再循环材料用量比例（重量）宜达到</w:t>
      </w:r>
      <w:r>
        <w:rPr>
          <w:rFonts w:ascii="仿宋" w:eastAsia="仿宋" w:hAnsi="仿宋"/>
          <w:iCs/>
          <w:szCs w:val="21"/>
        </w:rPr>
        <w:t>6%</w:t>
      </w:r>
      <w:r>
        <w:rPr>
          <w:rFonts w:ascii="仿宋" w:eastAsia="仿宋" w:hAnsi="仿宋" w:hint="eastAsia"/>
          <w:iCs/>
          <w:szCs w:val="21"/>
        </w:rPr>
        <w:t>。当既有建筑绿色改造过程中新增木构件时，对新增木构件应进行防火、防腐、防虫害等处理。</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sz w:val="24"/>
          <w:szCs w:val="24"/>
        </w:rPr>
      </w:pPr>
      <w:r>
        <w:rPr>
          <w:b/>
          <w:sz w:val="24"/>
          <w:szCs w:val="24"/>
        </w:rPr>
        <w:t>4.2.3</w:t>
      </w:r>
      <w:r>
        <w:rPr>
          <w:rFonts w:hint="eastAsia"/>
          <w:sz w:val="24"/>
          <w:szCs w:val="24"/>
        </w:rPr>
        <w:t xml:space="preserve">　住区街道中的人行道路铺装率应达</w:t>
      </w:r>
      <w:r>
        <w:rPr>
          <w:sz w:val="24"/>
          <w:szCs w:val="24"/>
        </w:rPr>
        <w:t>100%</w:t>
      </w:r>
      <w:r>
        <w:rPr>
          <w:rFonts w:hint="eastAsia"/>
          <w:sz w:val="24"/>
          <w:szCs w:val="24"/>
        </w:rPr>
        <w:t>，应采用与周围环境协调的彩色地砖或其他新型材料。无障碍通道的材料还应满足防滑、平整的要求。</w:t>
      </w:r>
    </w:p>
    <w:p w:rsidR="00F97141" w:rsidRDefault="00F97141" w:rsidP="00F97141">
      <w:pPr>
        <w:spacing w:line="300" w:lineRule="auto"/>
        <w:rPr>
          <w:rFonts w:ascii="仿宋" w:eastAsia="仿宋" w:hAnsi="仿宋"/>
          <w:szCs w:val="21"/>
        </w:rPr>
      </w:pPr>
      <w:r>
        <w:rPr>
          <w:rFonts w:ascii="仿宋" w:eastAsia="仿宋" w:hAnsi="仿宋" w:hint="eastAsia"/>
          <w:szCs w:val="21"/>
        </w:rPr>
        <w:t>【条文说明】</w:t>
      </w:r>
    </w:p>
    <w:p w:rsidR="00F97141" w:rsidRDefault="00F97141" w:rsidP="00F97141">
      <w:pPr>
        <w:spacing w:line="300" w:lineRule="auto"/>
        <w:rPr>
          <w:rFonts w:ascii="仿宋" w:eastAsia="仿宋" w:hAnsi="仿宋"/>
          <w:iCs/>
          <w:szCs w:val="21"/>
        </w:rPr>
      </w:pPr>
      <w:r>
        <w:rPr>
          <w:rFonts w:ascii="仿宋" w:eastAsia="仿宋" w:hAnsi="仿宋"/>
          <w:bCs/>
          <w:iCs/>
          <w:szCs w:val="21"/>
        </w:rPr>
        <w:t>4.2.3</w:t>
      </w:r>
      <w:r w:rsidRPr="002E5678">
        <w:rPr>
          <w:rFonts w:ascii="仿宋" w:eastAsia="仿宋" w:hAnsi="仿宋" w:hint="eastAsia"/>
          <w:szCs w:val="21"/>
        </w:rPr>
        <w:t xml:space="preserve">　</w:t>
      </w:r>
      <w:r>
        <w:rPr>
          <w:rFonts w:ascii="仿宋" w:eastAsia="仿宋" w:hAnsi="仿宋" w:hint="eastAsia"/>
          <w:bCs/>
          <w:iCs/>
          <w:szCs w:val="21"/>
        </w:rPr>
        <w:t>为了方便居民出入、实现小区道路的无障碍设计等要求，人行道路应实现</w:t>
      </w:r>
      <w:r>
        <w:rPr>
          <w:rFonts w:ascii="仿宋" w:eastAsia="仿宋" w:hAnsi="仿宋"/>
          <w:bCs/>
          <w:iCs/>
          <w:szCs w:val="21"/>
        </w:rPr>
        <w:t>100%</w:t>
      </w:r>
      <w:r>
        <w:rPr>
          <w:rFonts w:ascii="仿宋" w:eastAsia="仿宋" w:hAnsi="仿宋" w:hint="eastAsia"/>
          <w:bCs/>
          <w:iCs/>
          <w:szCs w:val="21"/>
        </w:rPr>
        <w:t>铺装。</w:t>
      </w:r>
      <w:r>
        <w:rPr>
          <w:rFonts w:ascii="仿宋" w:eastAsia="仿宋" w:hAnsi="仿宋" w:hint="eastAsia"/>
          <w:iCs/>
          <w:szCs w:val="21"/>
        </w:rPr>
        <w:t>道路铺装的线条和图案应清晰，如有破损，应用同种同色材料及时修复。无障碍通道的表面材料要考虑雨雪天气的防滑性能，还应考虑童车、购物车避免颠簸等舒适性需要。</w:t>
      </w:r>
    </w:p>
    <w:p w:rsidR="00EA32ED" w:rsidRDefault="00EA32ED" w:rsidP="00F97141">
      <w:pPr>
        <w:spacing w:line="300" w:lineRule="auto"/>
        <w:rPr>
          <w:rFonts w:ascii="仿宋" w:eastAsia="仿宋" w:hAnsi="仿宋"/>
          <w:bCs/>
          <w:iCs/>
          <w:szCs w:val="21"/>
        </w:rPr>
      </w:pPr>
    </w:p>
    <w:p w:rsidR="00F97141" w:rsidRDefault="00F97141" w:rsidP="00F97141">
      <w:pPr>
        <w:spacing w:line="300" w:lineRule="auto"/>
        <w:rPr>
          <w:sz w:val="24"/>
          <w:szCs w:val="24"/>
        </w:rPr>
      </w:pPr>
      <w:r>
        <w:rPr>
          <w:b/>
          <w:sz w:val="24"/>
          <w:szCs w:val="24"/>
        </w:rPr>
        <w:t>4.2.4</w:t>
      </w:r>
      <w:r>
        <w:rPr>
          <w:rFonts w:hint="eastAsia"/>
          <w:sz w:val="24"/>
          <w:szCs w:val="24"/>
        </w:rPr>
        <w:t xml:space="preserve">　宜选用工厂化生产的装饰装修部件和部品。</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lastRenderedPageBreak/>
        <w:t>【条文说明】</w:t>
      </w:r>
    </w:p>
    <w:p w:rsidR="00F97141" w:rsidRDefault="00F97141" w:rsidP="00F97141">
      <w:pPr>
        <w:spacing w:line="300" w:lineRule="auto"/>
        <w:rPr>
          <w:rFonts w:ascii="仿宋" w:eastAsia="仿宋" w:hAnsi="仿宋"/>
          <w:sz w:val="24"/>
          <w:szCs w:val="24"/>
        </w:rPr>
      </w:pPr>
      <w:r>
        <w:rPr>
          <w:rFonts w:ascii="仿宋" w:eastAsia="仿宋" w:hAnsi="仿宋"/>
          <w:iCs/>
          <w:szCs w:val="21"/>
        </w:rPr>
        <w:t>4.2.4</w:t>
      </w:r>
      <w:r w:rsidRPr="002E5678">
        <w:rPr>
          <w:rFonts w:ascii="仿宋" w:eastAsia="仿宋" w:hAnsi="仿宋" w:hint="eastAsia"/>
          <w:szCs w:val="21"/>
        </w:rPr>
        <w:t xml:space="preserve">　</w:t>
      </w:r>
      <w:r>
        <w:rPr>
          <w:rFonts w:ascii="仿宋" w:eastAsia="仿宋" w:hAnsi="仿宋" w:hint="eastAsia"/>
          <w:iCs/>
          <w:szCs w:val="21"/>
        </w:rPr>
        <w:t>采用工厂化预制的装饰装修部件和部品，既能减少材料浪费，又能减少施工对环境的影响，同时可为将来建筑再改造时配件的替换和再利用创造条件。装饰装修宜采用标准化、模数化部件与部品。</w:t>
      </w:r>
    </w:p>
    <w:p w:rsidR="008542F7" w:rsidRPr="00E26A57" w:rsidRDefault="008542F7" w:rsidP="008542F7">
      <w:pPr>
        <w:keepNext/>
        <w:keepLines/>
        <w:spacing w:before="100" w:beforeAutospacing="1" w:after="100" w:afterAutospacing="1" w:line="300" w:lineRule="auto"/>
        <w:jc w:val="center"/>
        <w:outlineLvl w:val="1"/>
        <w:rPr>
          <w:b/>
          <w:kern w:val="0"/>
          <w:sz w:val="32"/>
          <w:szCs w:val="20"/>
        </w:rPr>
      </w:pPr>
      <w:bookmarkStart w:id="16" w:name="_Toc35181499"/>
      <w:r w:rsidRPr="00E26A57">
        <w:rPr>
          <w:b/>
          <w:kern w:val="0"/>
          <w:sz w:val="32"/>
          <w:szCs w:val="20"/>
        </w:rPr>
        <w:t>4.3</w:t>
      </w:r>
      <w:r w:rsidRPr="00E26A57">
        <w:rPr>
          <w:rFonts w:hint="eastAsia"/>
          <w:b/>
          <w:kern w:val="0"/>
          <w:sz w:val="32"/>
          <w:szCs w:val="20"/>
        </w:rPr>
        <w:t xml:space="preserve">　住区标识</w:t>
      </w:r>
      <w:bookmarkEnd w:id="16"/>
    </w:p>
    <w:p w:rsidR="00F97141" w:rsidRDefault="008542F7" w:rsidP="00F97141">
      <w:pPr>
        <w:spacing w:line="300" w:lineRule="auto"/>
        <w:rPr>
          <w:sz w:val="24"/>
          <w:szCs w:val="24"/>
        </w:rPr>
      </w:pPr>
      <w:r w:rsidRPr="00E26A57">
        <w:rPr>
          <w:b/>
          <w:sz w:val="24"/>
          <w:szCs w:val="24"/>
        </w:rPr>
        <w:t>4.3.1</w:t>
      </w:r>
      <w:r w:rsidRPr="00E26A57">
        <w:rPr>
          <w:rFonts w:hint="eastAsia"/>
          <w:sz w:val="24"/>
          <w:szCs w:val="24"/>
        </w:rPr>
        <w:t xml:space="preserve">　</w:t>
      </w:r>
      <w:r w:rsidR="00F97141">
        <w:rPr>
          <w:rFonts w:hint="eastAsia"/>
          <w:sz w:val="24"/>
          <w:szCs w:val="24"/>
        </w:rPr>
        <w:t>标识系统的设置应</w:t>
      </w:r>
      <w:r w:rsidR="00F97141" w:rsidRPr="00BF1B6E">
        <w:rPr>
          <w:rFonts w:hint="eastAsia"/>
          <w:sz w:val="24"/>
          <w:szCs w:val="24"/>
        </w:rPr>
        <w:t>遵循“适用、安全、协调、通用”</w:t>
      </w:r>
      <w:r w:rsidR="00F97141">
        <w:rPr>
          <w:rFonts w:hint="eastAsia"/>
          <w:sz w:val="24"/>
          <w:szCs w:val="24"/>
        </w:rPr>
        <w:t>的原则，并体现风貌与文化特色。</w:t>
      </w:r>
    </w:p>
    <w:p w:rsidR="00F97141" w:rsidRDefault="00F97141" w:rsidP="00F97141">
      <w:pPr>
        <w:spacing w:line="300" w:lineRule="auto"/>
        <w:rPr>
          <w:rFonts w:ascii="仿宋" w:eastAsia="仿宋" w:hAnsi="仿宋"/>
          <w:szCs w:val="21"/>
        </w:rPr>
      </w:pPr>
      <w:r>
        <w:rPr>
          <w:rFonts w:ascii="仿宋" w:eastAsia="仿宋" w:hAnsi="仿宋" w:hint="eastAsia"/>
          <w:szCs w:val="21"/>
        </w:rPr>
        <w:t>【条文说明】</w:t>
      </w:r>
    </w:p>
    <w:p w:rsidR="00F97141" w:rsidRDefault="00F97141" w:rsidP="00F97141">
      <w:pPr>
        <w:spacing w:line="300" w:lineRule="auto"/>
        <w:rPr>
          <w:rFonts w:ascii="仿宋" w:eastAsia="仿宋" w:hAnsi="仿宋"/>
          <w:iCs/>
          <w:szCs w:val="21"/>
        </w:rPr>
      </w:pPr>
      <w:r>
        <w:rPr>
          <w:rFonts w:ascii="仿宋" w:eastAsia="仿宋" w:hAnsi="仿宋"/>
          <w:bCs/>
          <w:iCs/>
          <w:szCs w:val="21"/>
        </w:rPr>
        <w:t>4.3.1</w:t>
      </w:r>
      <w:r w:rsidRPr="002E5678">
        <w:rPr>
          <w:rFonts w:ascii="仿宋" w:eastAsia="仿宋" w:hAnsi="仿宋" w:hint="eastAsia"/>
          <w:szCs w:val="21"/>
        </w:rPr>
        <w:t xml:space="preserve">　</w:t>
      </w:r>
      <w:r w:rsidR="003A0C05">
        <w:rPr>
          <w:rFonts w:ascii="仿宋" w:eastAsia="仿宋" w:hAnsi="仿宋" w:hint="eastAsia"/>
          <w:iCs/>
          <w:szCs w:val="21"/>
        </w:rPr>
        <w:t>住区</w:t>
      </w:r>
      <w:r>
        <w:rPr>
          <w:rFonts w:ascii="仿宋" w:eastAsia="仿宋" w:hAnsi="仿宋" w:hint="eastAsia"/>
          <w:iCs/>
          <w:szCs w:val="21"/>
        </w:rPr>
        <w:t>标识系统设置应遵循“适用、安全、协调、通用”的基本要求。其中，适用指标识系统设置要高效、易识别、明确、醒目；安全指标识生产制作、安装和使用的安全性；协调指标识与环境空间的协调、布局的协调、本体比例的</w:t>
      </w:r>
      <w:r w:rsidR="00783151">
        <w:rPr>
          <w:rFonts w:ascii="仿宋" w:eastAsia="仿宋" w:hAnsi="仿宋" w:hint="eastAsia"/>
          <w:iCs/>
          <w:szCs w:val="21"/>
        </w:rPr>
        <w:t>协调和颜色亮度的协调等；通用指采用通用性设计和无障碍设计的理念。</w:t>
      </w:r>
    </w:p>
    <w:p w:rsidR="00EA32ED" w:rsidRDefault="00EA32ED" w:rsidP="00F97141">
      <w:pPr>
        <w:spacing w:line="300" w:lineRule="auto"/>
        <w:rPr>
          <w:rFonts w:ascii="仿宋" w:eastAsia="仿宋" w:hAnsi="仿宋"/>
          <w:iCs/>
          <w:szCs w:val="21"/>
          <w:highlight w:val="yellow"/>
        </w:rPr>
      </w:pPr>
    </w:p>
    <w:p w:rsidR="00F97141" w:rsidRDefault="00F97141" w:rsidP="00F97141">
      <w:pPr>
        <w:spacing w:line="300" w:lineRule="auto"/>
        <w:rPr>
          <w:sz w:val="24"/>
          <w:szCs w:val="24"/>
        </w:rPr>
      </w:pPr>
      <w:r>
        <w:rPr>
          <w:b/>
          <w:sz w:val="24"/>
          <w:szCs w:val="24"/>
        </w:rPr>
        <w:t>4.3.2</w:t>
      </w:r>
      <w:r>
        <w:rPr>
          <w:rFonts w:hint="eastAsia"/>
          <w:sz w:val="24"/>
          <w:szCs w:val="24"/>
        </w:rPr>
        <w:t xml:space="preserve">　导向标识系统的设计应根据服务对象的人体工程学参数，合理确定标识的点位、空间位置</w:t>
      </w:r>
      <w:r w:rsidR="00401991">
        <w:rPr>
          <w:rFonts w:hint="eastAsia"/>
          <w:sz w:val="24"/>
          <w:szCs w:val="24"/>
        </w:rPr>
        <w:t>、型式和版面</w:t>
      </w:r>
      <w:r>
        <w:rPr>
          <w:rFonts w:hint="eastAsia"/>
          <w:sz w:val="24"/>
          <w:szCs w:val="24"/>
        </w:rPr>
        <w:t>等。</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4.3.2</w:t>
      </w:r>
      <w:r w:rsidRPr="002E5678">
        <w:rPr>
          <w:rFonts w:ascii="仿宋" w:eastAsia="仿宋" w:hAnsi="仿宋" w:hint="eastAsia"/>
          <w:szCs w:val="21"/>
        </w:rPr>
        <w:t xml:space="preserve">　</w:t>
      </w:r>
      <w:r>
        <w:rPr>
          <w:rFonts w:ascii="仿宋" w:eastAsia="仿宋" w:hAnsi="仿宋" w:hint="eastAsia"/>
          <w:iCs/>
          <w:szCs w:val="21"/>
        </w:rPr>
        <w:t>与人的身高、视觉相关的人体工程学参数，是控制视觉导向标识版面设计的关键因素和主要依据。不同的人在年龄、性别、视力等方面存在的差异导致视线高度、视角范围等方面差异很大。实际设计中为满足绝大多数群体的要求，需将共性的人体工程学参数进行汇总，将其平均值作为设计依据。针对不同的人群特点的设计，可选择具有代表性的设计参数作为依据。不同服务对象的人体工程学参数选用可参考表</w:t>
      </w:r>
      <w:r w:rsidR="00293A2C">
        <w:rPr>
          <w:rFonts w:ascii="仿宋" w:eastAsia="仿宋" w:hAnsi="仿宋"/>
          <w:iCs/>
          <w:szCs w:val="21"/>
        </w:rPr>
        <w:t>4.3.2</w:t>
      </w:r>
      <w:r>
        <w:rPr>
          <w:rFonts w:ascii="仿宋" w:eastAsia="仿宋" w:hAnsi="仿宋" w:hint="eastAsia"/>
          <w:iCs/>
          <w:szCs w:val="21"/>
        </w:rPr>
        <w:t>的规定。</w:t>
      </w:r>
    </w:p>
    <w:p w:rsidR="00F97141" w:rsidRDefault="00F97141" w:rsidP="00F97141">
      <w:pPr>
        <w:spacing w:line="300" w:lineRule="auto"/>
        <w:jc w:val="center"/>
        <w:rPr>
          <w:rFonts w:ascii="仿宋" w:eastAsia="仿宋" w:hAnsi="仿宋"/>
          <w:iCs/>
          <w:szCs w:val="21"/>
        </w:rPr>
      </w:pPr>
      <w:r>
        <w:rPr>
          <w:rFonts w:ascii="仿宋" w:eastAsia="仿宋" w:hAnsi="仿宋" w:hint="eastAsia"/>
          <w:iCs/>
          <w:szCs w:val="21"/>
        </w:rPr>
        <w:t>表</w:t>
      </w:r>
      <w:r w:rsidR="00C52C74">
        <w:rPr>
          <w:rFonts w:ascii="仿宋" w:eastAsia="仿宋" w:hAnsi="仿宋"/>
          <w:iCs/>
          <w:szCs w:val="21"/>
        </w:rPr>
        <w:t>4.3.2</w:t>
      </w:r>
      <w:r w:rsidR="007F18DB">
        <w:rPr>
          <w:rFonts w:ascii="仿宋" w:eastAsia="仿宋" w:hAnsi="仿宋" w:hint="eastAsia"/>
          <w:iCs/>
          <w:szCs w:val="21"/>
        </w:rPr>
        <w:t>不同服务</w:t>
      </w:r>
      <w:r>
        <w:rPr>
          <w:rFonts w:ascii="仿宋" w:eastAsia="仿宋" w:hAnsi="仿宋" w:hint="eastAsia"/>
          <w:iCs/>
          <w:szCs w:val="21"/>
        </w:rPr>
        <w:t>对象的人体工程学参数</w:t>
      </w:r>
    </w:p>
    <w:tbl>
      <w:tblPr>
        <w:tblStyle w:val="a5"/>
        <w:tblW w:w="0" w:type="auto"/>
        <w:jc w:val="center"/>
        <w:tblLook w:val="04A0" w:firstRow="1" w:lastRow="0" w:firstColumn="1" w:lastColumn="0" w:noHBand="0" w:noVBand="1"/>
      </w:tblPr>
      <w:tblGrid>
        <w:gridCol w:w="962"/>
        <w:gridCol w:w="990"/>
        <w:gridCol w:w="1942"/>
        <w:gridCol w:w="1857"/>
        <w:gridCol w:w="1781"/>
      </w:tblGrid>
      <w:tr w:rsidR="00F97141" w:rsidTr="00A9087A">
        <w:trPr>
          <w:jc w:val="center"/>
        </w:trPr>
        <w:tc>
          <w:tcPr>
            <w:tcW w:w="1952" w:type="dxa"/>
            <w:gridSpan w:val="2"/>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类型</w:t>
            </w:r>
          </w:p>
        </w:tc>
        <w:tc>
          <w:tcPr>
            <w:tcW w:w="1942"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视线高度（</w:t>
            </w:r>
            <w:r>
              <w:rPr>
                <w:rFonts w:ascii="仿宋" w:eastAsia="仿宋" w:hAnsi="仿宋"/>
                <w:iCs/>
                <w:szCs w:val="21"/>
              </w:rPr>
              <w:t>mm</w:t>
            </w:r>
            <w:r>
              <w:rPr>
                <w:rFonts w:ascii="仿宋" w:eastAsia="仿宋" w:hAnsi="仿宋" w:hint="eastAsia"/>
                <w:iCs/>
                <w:szCs w:val="21"/>
              </w:rPr>
              <w:t>）</w:t>
            </w:r>
          </w:p>
        </w:tc>
        <w:tc>
          <w:tcPr>
            <w:tcW w:w="1857"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水平视角范围</w:t>
            </w:r>
          </w:p>
        </w:tc>
        <w:tc>
          <w:tcPr>
            <w:tcW w:w="1781"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垂直视角范围</w:t>
            </w:r>
          </w:p>
        </w:tc>
      </w:tr>
      <w:tr w:rsidR="00F97141" w:rsidTr="00A9087A">
        <w:trPr>
          <w:jc w:val="center"/>
        </w:trPr>
        <w:tc>
          <w:tcPr>
            <w:tcW w:w="962" w:type="dxa"/>
            <w:vMerge w:val="restart"/>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成人</w:t>
            </w:r>
          </w:p>
        </w:tc>
        <w:tc>
          <w:tcPr>
            <w:tcW w:w="990" w:type="dxa"/>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男子</w:t>
            </w:r>
          </w:p>
        </w:tc>
        <w:tc>
          <w:tcPr>
            <w:tcW w:w="1942"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1547</w:t>
            </w:r>
          </w:p>
        </w:tc>
        <w:tc>
          <w:tcPr>
            <w:tcW w:w="1857"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30</w:t>
            </w:r>
            <w:r>
              <w:rPr>
                <w:rFonts w:ascii="仿宋" w:eastAsia="仿宋" w:hAnsi="仿宋" w:hint="eastAsia"/>
                <w:iCs/>
                <w:szCs w:val="21"/>
              </w:rPr>
              <w:t>°~</w:t>
            </w:r>
            <w:r>
              <w:rPr>
                <w:rFonts w:ascii="仿宋" w:eastAsia="仿宋" w:hAnsi="仿宋"/>
                <w:iCs/>
                <w:szCs w:val="21"/>
              </w:rPr>
              <w:t>60</w:t>
            </w:r>
            <w:r>
              <w:rPr>
                <w:rFonts w:ascii="仿宋" w:eastAsia="仿宋" w:hAnsi="仿宋" w:hint="eastAsia"/>
                <w:iCs/>
                <w:szCs w:val="21"/>
              </w:rPr>
              <w:t>°</w:t>
            </w:r>
          </w:p>
        </w:tc>
        <w:tc>
          <w:tcPr>
            <w:tcW w:w="1781"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60</w:t>
            </w:r>
            <w:r>
              <w:rPr>
                <w:rFonts w:ascii="仿宋" w:eastAsia="仿宋" w:hAnsi="仿宋" w:hint="eastAsia"/>
                <w:iCs/>
                <w:szCs w:val="21"/>
              </w:rPr>
              <w:t>°</w:t>
            </w:r>
          </w:p>
        </w:tc>
      </w:tr>
      <w:tr w:rsidR="00F97141" w:rsidTr="00A9087A">
        <w:trPr>
          <w:jc w:val="center"/>
        </w:trPr>
        <w:tc>
          <w:tcPr>
            <w:tcW w:w="962" w:type="dxa"/>
            <w:vMerge/>
            <w:shd w:val="clear" w:color="auto" w:fill="auto"/>
          </w:tcPr>
          <w:p w:rsidR="00F97141" w:rsidRDefault="00F97141" w:rsidP="00A9087A">
            <w:pPr>
              <w:spacing w:line="300" w:lineRule="auto"/>
              <w:jc w:val="center"/>
              <w:rPr>
                <w:rFonts w:ascii="仿宋" w:eastAsia="仿宋" w:hAnsi="仿宋"/>
                <w:iCs/>
                <w:szCs w:val="21"/>
              </w:rPr>
            </w:pPr>
          </w:p>
        </w:tc>
        <w:tc>
          <w:tcPr>
            <w:tcW w:w="990" w:type="dxa"/>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女子</w:t>
            </w:r>
          </w:p>
        </w:tc>
        <w:tc>
          <w:tcPr>
            <w:tcW w:w="1942"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1443</w:t>
            </w:r>
          </w:p>
        </w:tc>
        <w:tc>
          <w:tcPr>
            <w:tcW w:w="1857"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30</w:t>
            </w:r>
            <w:r>
              <w:rPr>
                <w:rFonts w:ascii="仿宋" w:eastAsia="仿宋" w:hAnsi="仿宋" w:hint="eastAsia"/>
                <w:iCs/>
                <w:szCs w:val="21"/>
              </w:rPr>
              <w:t>°</w:t>
            </w:r>
            <w:r>
              <w:rPr>
                <w:rFonts w:ascii="仿宋" w:eastAsia="仿宋" w:hAnsi="仿宋"/>
                <w:iCs/>
                <w:szCs w:val="21"/>
              </w:rPr>
              <w:t>~60</w:t>
            </w:r>
            <w:r>
              <w:rPr>
                <w:rFonts w:ascii="仿宋" w:eastAsia="仿宋" w:hAnsi="仿宋" w:hint="eastAsia"/>
                <w:iCs/>
                <w:szCs w:val="21"/>
              </w:rPr>
              <w:t>°</w:t>
            </w:r>
          </w:p>
        </w:tc>
        <w:tc>
          <w:tcPr>
            <w:tcW w:w="1781"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60</w:t>
            </w:r>
            <w:r>
              <w:rPr>
                <w:rFonts w:ascii="仿宋" w:eastAsia="仿宋" w:hAnsi="仿宋" w:hint="eastAsia"/>
                <w:iCs/>
                <w:szCs w:val="21"/>
              </w:rPr>
              <w:t>°</w:t>
            </w:r>
          </w:p>
        </w:tc>
      </w:tr>
      <w:tr w:rsidR="00F97141" w:rsidTr="00A9087A">
        <w:trPr>
          <w:jc w:val="center"/>
        </w:trPr>
        <w:tc>
          <w:tcPr>
            <w:tcW w:w="1952" w:type="dxa"/>
            <w:gridSpan w:val="2"/>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儿童</w:t>
            </w:r>
          </w:p>
        </w:tc>
        <w:tc>
          <w:tcPr>
            <w:tcW w:w="1942"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1100</w:t>
            </w:r>
          </w:p>
        </w:tc>
        <w:tc>
          <w:tcPr>
            <w:tcW w:w="1857"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30</w:t>
            </w:r>
            <w:r>
              <w:rPr>
                <w:rFonts w:ascii="仿宋" w:eastAsia="仿宋" w:hAnsi="仿宋" w:hint="eastAsia"/>
                <w:iCs/>
                <w:szCs w:val="21"/>
              </w:rPr>
              <w:t>°</w:t>
            </w:r>
            <w:r>
              <w:rPr>
                <w:rFonts w:ascii="仿宋" w:eastAsia="仿宋" w:hAnsi="仿宋"/>
                <w:iCs/>
                <w:szCs w:val="21"/>
              </w:rPr>
              <w:t>~60</w:t>
            </w:r>
            <w:r>
              <w:rPr>
                <w:rFonts w:ascii="仿宋" w:eastAsia="仿宋" w:hAnsi="仿宋" w:hint="eastAsia"/>
                <w:iCs/>
                <w:szCs w:val="21"/>
              </w:rPr>
              <w:t>°</w:t>
            </w:r>
          </w:p>
        </w:tc>
        <w:tc>
          <w:tcPr>
            <w:tcW w:w="1781"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60</w:t>
            </w:r>
            <w:r>
              <w:rPr>
                <w:rFonts w:ascii="仿宋" w:eastAsia="仿宋" w:hAnsi="仿宋" w:hint="eastAsia"/>
                <w:iCs/>
                <w:szCs w:val="21"/>
              </w:rPr>
              <w:t>°</w:t>
            </w:r>
          </w:p>
        </w:tc>
      </w:tr>
      <w:tr w:rsidR="00F97141" w:rsidTr="00A9087A">
        <w:trPr>
          <w:jc w:val="center"/>
        </w:trPr>
        <w:tc>
          <w:tcPr>
            <w:tcW w:w="1952" w:type="dxa"/>
            <w:gridSpan w:val="2"/>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hint="eastAsia"/>
                <w:iCs/>
                <w:szCs w:val="21"/>
              </w:rPr>
              <w:t>轮椅使用者</w:t>
            </w:r>
          </w:p>
        </w:tc>
        <w:tc>
          <w:tcPr>
            <w:tcW w:w="1942"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1200~1270</w:t>
            </w:r>
          </w:p>
        </w:tc>
        <w:tc>
          <w:tcPr>
            <w:tcW w:w="1857"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30</w:t>
            </w:r>
            <w:r>
              <w:rPr>
                <w:rFonts w:ascii="仿宋" w:eastAsia="仿宋" w:hAnsi="仿宋" w:hint="eastAsia"/>
                <w:iCs/>
                <w:szCs w:val="21"/>
              </w:rPr>
              <w:t>°</w:t>
            </w:r>
            <w:r>
              <w:rPr>
                <w:rFonts w:ascii="仿宋" w:eastAsia="仿宋" w:hAnsi="仿宋"/>
                <w:iCs/>
                <w:szCs w:val="21"/>
              </w:rPr>
              <w:t>~60</w:t>
            </w:r>
            <w:r>
              <w:rPr>
                <w:rFonts w:ascii="仿宋" w:eastAsia="仿宋" w:hAnsi="仿宋" w:hint="eastAsia"/>
                <w:iCs/>
                <w:szCs w:val="21"/>
              </w:rPr>
              <w:t>°</w:t>
            </w:r>
          </w:p>
        </w:tc>
        <w:tc>
          <w:tcPr>
            <w:tcW w:w="1781" w:type="dxa"/>
            <w:shd w:val="clear" w:color="auto" w:fill="auto"/>
          </w:tcPr>
          <w:p w:rsidR="00F97141" w:rsidRDefault="00F97141" w:rsidP="00A9087A">
            <w:pPr>
              <w:spacing w:line="300" w:lineRule="auto"/>
              <w:jc w:val="center"/>
              <w:rPr>
                <w:rFonts w:ascii="仿宋" w:eastAsia="仿宋" w:hAnsi="仿宋"/>
                <w:iCs/>
                <w:szCs w:val="21"/>
              </w:rPr>
            </w:pPr>
            <w:r>
              <w:rPr>
                <w:rFonts w:ascii="仿宋" w:eastAsia="仿宋" w:hAnsi="仿宋"/>
                <w:iCs/>
                <w:szCs w:val="21"/>
              </w:rPr>
              <w:t>60</w:t>
            </w:r>
            <w:r>
              <w:rPr>
                <w:rFonts w:ascii="仿宋" w:eastAsia="仿宋" w:hAnsi="仿宋" w:hint="eastAsia"/>
                <w:iCs/>
                <w:szCs w:val="21"/>
              </w:rPr>
              <w:t>°</w:t>
            </w:r>
          </w:p>
        </w:tc>
      </w:tr>
    </w:tbl>
    <w:p w:rsidR="00F97141" w:rsidRDefault="00F97141" w:rsidP="00F97141">
      <w:pPr>
        <w:spacing w:line="300" w:lineRule="auto"/>
        <w:rPr>
          <w:rFonts w:ascii="仿宋" w:eastAsia="仿宋" w:hAnsi="仿宋"/>
          <w:iCs/>
          <w:szCs w:val="21"/>
        </w:rPr>
      </w:pPr>
      <w:r>
        <w:rPr>
          <w:rFonts w:ascii="仿宋" w:eastAsia="仿宋" w:hAnsi="仿宋" w:hint="eastAsia"/>
          <w:iCs/>
          <w:szCs w:val="21"/>
        </w:rPr>
        <w:t>注：资料来源于建筑资料集（第二版）。</w:t>
      </w:r>
    </w:p>
    <w:p w:rsidR="00EA32ED" w:rsidRDefault="00EA32ED" w:rsidP="00F97141">
      <w:pPr>
        <w:spacing w:line="300" w:lineRule="auto"/>
        <w:rPr>
          <w:sz w:val="24"/>
          <w:szCs w:val="24"/>
        </w:rPr>
      </w:pPr>
    </w:p>
    <w:p w:rsidR="00F97141" w:rsidRDefault="00F97141" w:rsidP="00F97141">
      <w:pPr>
        <w:spacing w:line="300" w:lineRule="auto"/>
        <w:rPr>
          <w:sz w:val="24"/>
          <w:szCs w:val="24"/>
        </w:rPr>
      </w:pPr>
      <w:r>
        <w:rPr>
          <w:b/>
          <w:sz w:val="24"/>
          <w:szCs w:val="24"/>
        </w:rPr>
        <w:t>4.3.3</w:t>
      </w:r>
      <w:r>
        <w:rPr>
          <w:rFonts w:hint="eastAsia"/>
          <w:sz w:val="24"/>
          <w:szCs w:val="24"/>
        </w:rPr>
        <w:t xml:space="preserve">　标识系统的形态、风格、色彩应与周围环境和建筑风格相协调、合理选用材料，同时避免对行人造成安全隐患。</w:t>
      </w:r>
    </w:p>
    <w:p w:rsidR="00F97141" w:rsidRDefault="00F97141" w:rsidP="00F97141">
      <w:pPr>
        <w:spacing w:line="300" w:lineRule="auto"/>
        <w:rPr>
          <w:rFonts w:ascii="仿宋" w:eastAsia="仿宋" w:hAnsi="仿宋"/>
          <w:szCs w:val="21"/>
        </w:rPr>
      </w:pPr>
      <w:r>
        <w:rPr>
          <w:rFonts w:ascii="仿宋" w:eastAsia="仿宋" w:hAnsi="仿宋" w:hint="eastAsia"/>
          <w:szCs w:val="21"/>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4.3.3</w:t>
      </w:r>
      <w:r w:rsidRPr="002E5678">
        <w:rPr>
          <w:rFonts w:ascii="仿宋" w:eastAsia="仿宋" w:hAnsi="仿宋" w:hint="eastAsia"/>
          <w:szCs w:val="21"/>
        </w:rPr>
        <w:t xml:space="preserve">　</w:t>
      </w:r>
      <w:r>
        <w:rPr>
          <w:rFonts w:ascii="仿宋" w:eastAsia="仿宋" w:hAnsi="仿宋" w:hint="eastAsia"/>
          <w:iCs/>
          <w:szCs w:val="21"/>
        </w:rPr>
        <w:t>标识的尺度应与环境空间协调，并应避免对行人造成安全隐患；标识本体的设计应</w:t>
      </w:r>
      <w:r>
        <w:rPr>
          <w:rFonts w:ascii="仿宋" w:eastAsia="仿宋" w:hAnsi="仿宋" w:hint="eastAsia"/>
          <w:iCs/>
          <w:szCs w:val="21"/>
        </w:rPr>
        <w:lastRenderedPageBreak/>
        <w:t>考虑材料特性，宜选用环保、经济、安全、耐久的材料。</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sz w:val="24"/>
          <w:szCs w:val="24"/>
        </w:rPr>
      </w:pPr>
      <w:r>
        <w:rPr>
          <w:b/>
          <w:sz w:val="24"/>
          <w:szCs w:val="24"/>
        </w:rPr>
        <w:t>4.3.4</w:t>
      </w:r>
      <w:r>
        <w:rPr>
          <w:rFonts w:hint="eastAsia"/>
          <w:sz w:val="24"/>
          <w:szCs w:val="24"/>
        </w:rPr>
        <w:t xml:space="preserve">　人行导向标识的设置应位置合理，可视性强，同时避免冲突、遮蔽，必要时可与其他设施合并。</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4.3.4</w:t>
      </w:r>
      <w:r w:rsidRPr="002E5678">
        <w:rPr>
          <w:rFonts w:ascii="仿宋" w:eastAsia="仿宋" w:hAnsi="仿宋" w:hint="eastAsia"/>
          <w:szCs w:val="21"/>
        </w:rPr>
        <w:t xml:space="preserve">　</w:t>
      </w:r>
      <w:r>
        <w:rPr>
          <w:rFonts w:ascii="仿宋" w:eastAsia="仿宋" w:hAnsi="仿宋" w:hint="eastAsia"/>
          <w:iCs/>
          <w:szCs w:val="21"/>
        </w:rPr>
        <w:t>标识点位的规划布置应考虑与空间环境及其他设施的关系，标识观察的最远距离与标识本体的尺寸应符合现行国家标准《公共信息导向系统导向要素的设计原则与要求》</w:t>
      </w:r>
      <w:r>
        <w:rPr>
          <w:rFonts w:ascii="仿宋" w:eastAsia="仿宋" w:hAnsi="仿宋"/>
          <w:iCs/>
          <w:szCs w:val="21"/>
        </w:rPr>
        <w:t>GB/T 20501</w:t>
      </w:r>
      <w:r>
        <w:rPr>
          <w:rFonts w:ascii="仿宋" w:eastAsia="仿宋" w:hAnsi="仿宋" w:hint="eastAsia"/>
          <w:iCs/>
          <w:szCs w:val="21"/>
        </w:rPr>
        <w:t>的相关规定；标识的空间位置应当在视平线向上</w:t>
      </w:r>
      <w:r>
        <w:rPr>
          <w:rFonts w:ascii="仿宋" w:eastAsia="仿宋" w:hAnsi="仿宋"/>
          <w:iCs/>
          <w:szCs w:val="21"/>
        </w:rPr>
        <w:t>5</w:t>
      </w:r>
      <w:r>
        <w:rPr>
          <w:rFonts w:ascii="仿宋" w:eastAsia="仿宋" w:hAnsi="仿宋" w:hint="eastAsia"/>
          <w:iCs/>
          <w:szCs w:val="21"/>
        </w:rPr>
        <w:t>°夹角以内，静态观察情况下，最大偏移角不超过</w:t>
      </w:r>
      <w:r>
        <w:rPr>
          <w:rFonts w:ascii="仿宋" w:eastAsia="仿宋" w:hAnsi="仿宋"/>
          <w:iCs/>
          <w:szCs w:val="21"/>
        </w:rPr>
        <w:t>15</w:t>
      </w:r>
      <w:r>
        <w:rPr>
          <w:rFonts w:ascii="仿宋" w:eastAsia="仿宋" w:hAnsi="仿宋" w:hint="eastAsia"/>
          <w:iCs/>
          <w:szCs w:val="21"/>
        </w:rPr>
        <w:t>°，动态观察即人的头部转动情况下，不宜超过</w:t>
      </w:r>
      <w:r>
        <w:rPr>
          <w:rFonts w:ascii="仿宋" w:eastAsia="仿宋" w:hAnsi="仿宋"/>
          <w:iCs/>
          <w:szCs w:val="21"/>
        </w:rPr>
        <w:t>45</w:t>
      </w:r>
      <w:r>
        <w:rPr>
          <w:rFonts w:ascii="仿宋" w:eastAsia="仿宋" w:hAnsi="仿宋" w:hint="eastAsia"/>
          <w:iCs/>
          <w:szCs w:val="21"/>
        </w:rPr>
        <w:t>°夹角；人行范围内，悬挑式标识下边缘与地面垂直间距不应小于</w:t>
      </w:r>
      <w:r>
        <w:rPr>
          <w:rFonts w:ascii="仿宋" w:eastAsia="仿宋" w:hAnsi="仿宋"/>
          <w:iCs/>
          <w:szCs w:val="21"/>
        </w:rPr>
        <w:t>2.20m</w:t>
      </w:r>
      <w:r>
        <w:rPr>
          <w:rFonts w:ascii="仿宋" w:eastAsia="仿宋" w:hAnsi="仿宋" w:hint="eastAsia"/>
          <w:iCs/>
          <w:szCs w:val="21"/>
        </w:rPr>
        <w:t>，吊挂式标识下边缘与地面的垂直距离不应小于</w:t>
      </w:r>
      <w:r>
        <w:rPr>
          <w:rFonts w:ascii="仿宋" w:eastAsia="仿宋" w:hAnsi="仿宋"/>
          <w:iCs/>
          <w:szCs w:val="21"/>
        </w:rPr>
        <w:t>2.50m</w:t>
      </w:r>
      <w:r>
        <w:rPr>
          <w:rFonts w:ascii="仿宋" w:eastAsia="仿宋" w:hAnsi="仿宋" w:hint="eastAsia"/>
          <w:iCs/>
          <w:szCs w:val="21"/>
        </w:rPr>
        <w:t>。</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b/>
          <w:sz w:val="24"/>
          <w:szCs w:val="24"/>
        </w:rPr>
      </w:pPr>
      <w:r>
        <w:rPr>
          <w:b/>
          <w:sz w:val="24"/>
          <w:szCs w:val="24"/>
        </w:rPr>
        <w:t>4.3.5</w:t>
      </w:r>
      <w:r>
        <w:rPr>
          <w:rFonts w:hint="eastAsia"/>
          <w:sz w:val="24"/>
          <w:szCs w:val="24"/>
        </w:rPr>
        <w:t xml:space="preserve">　车行导向标识点位的设置应易于识别，无安全隐患。</w:t>
      </w:r>
    </w:p>
    <w:p w:rsidR="00F97141" w:rsidRDefault="00F97141" w:rsidP="00F97141">
      <w:pPr>
        <w:spacing w:line="300" w:lineRule="auto"/>
        <w:rPr>
          <w:rFonts w:ascii="仿宋" w:eastAsia="仿宋" w:hAnsi="仿宋"/>
          <w:bCs/>
          <w:iCs/>
          <w:szCs w:val="21"/>
        </w:rPr>
      </w:pPr>
      <w:r>
        <w:rPr>
          <w:rFonts w:ascii="仿宋" w:eastAsia="仿宋" w:hAnsi="仿宋" w:hint="eastAsia"/>
          <w:bCs/>
          <w:iCs/>
          <w:szCs w:val="21"/>
        </w:rPr>
        <w:t>【条文说明】</w:t>
      </w:r>
    </w:p>
    <w:p w:rsidR="00F97141" w:rsidRDefault="00F97141" w:rsidP="00F97141">
      <w:pPr>
        <w:spacing w:line="300" w:lineRule="auto"/>
        <w:rPr>
          <w:rFonts w:ascii="仿宋" w:eastAsia="仿宋" w:hAnsi="仿宋"/>
          <w:iCs/>
          <w:szCs w:val="21"/>
        </w:rPr>
      </w:pPr>
      <w:r>
        <w:rPr>
          <w:rFonts w:ascii="仿宋" w:eastAsia="仿宋" w:hAnsi="仿宋"/>
          <w:bCs/>
          <w:iCs/>
          <w:szCs w:val="21"/>
        </w:rPr>
        <w:t>4.3.5</w:t>
      </w:r>
      <w:r w:rsidRPr="002E5678">
        <w:rPr>
          <w:rFonts w:ascii="仿宋" w:eastAsia="仿宋" w:hAnsi="仿宋" w:hint="eastAsia"/>
          <w:szCs w:val="21"/>
        </w:rPr>
        <w:t xml:space="preserve">　</w:t>
      </w:r>
      <w:r>
        <w:rPr>
          <w:rFonts w:ascii="仿宋" w:eastAsia="仿宋" w:hAnsi="仿宋" w:hint="eastAsia"/>
          <w:iCs/>
          <w:szCs w:val="21"/>
        </w:rPr>
        <w:t>车行导向标识点位设置应满足前置距离，并易于识别；车行限制标识应设置在警告、禁止、限制或遵循路段的起始位置，部分禁令开始路段的交叉口前还应设置提前预告标识；车行引导标识应设置在道路的分叉点、交汇点之前的一定距离。</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sz w:val="24"/>
          <w:szCs w:val="24"/>
        </w:rPr>
      </w:pPr>
      <w:r>
        <w:rPr>
          <w:b/>
          <w:sz w:val="24"/>
          <w:szCs w:val="24"/>
        </w:rPr>
        <w:t>4.3.6</w:t>
      </w:r>
      <w:r>
        <w:rPr>
          <w:sz w:val="24"/>
          <w:szCs w:val="24"/>
        </w:rPr>
        <w:t xml:space="preserve">　</w:t>
      </w:r>
      <w:r>
        <w:rPr>
          <w:rFonts w:hint="eastAsia"/>
          <w:sz w:val="24"/>
          <w:szCs w:val="24"/>
        </w:rPr>
        <w:t>无障碍标识系统应与住区内部标识形成完整系统，视觉标识设计应满足高龄使用者及弱视群体需求。</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4.3.6</w:t>
      </w:r>
      <w:r w:rsidRPr="002E5678">
        <w:rPr>
          <w:rFonts w:ascii="仿宋" w:eastAsia="仿宋" w:hAnsi="仿宋" w:hint="eastAsia"/>
          <w:szCs w:val="21"/>
        </w:rPr>
        <w:t xml:space="preserve">　</w:t>
      </w:r>
      <w:r>
        <w:rPr>
          <w:rFonts w:ascii="仿宋" w:eastAsia="仿宋" w:hAnsi="仿宋" w:hint="eastAsia"/>
          <w:iCs/>
          <w:szCs w:val="21"/>
        </w:rPr>
        <w:t>既有城市住区应设置无障碍标识系统，其在各类既有城市住区中的实施范围应符合现行国家标准《无障碍设计规范》</w:t>
      </w:r>
      <w:r>
        <w:rPr>
          <w:rFonts w:ascii="仿宋" w:eastAsia="仿宋" w:hAnsi="仿宋"/>
          <w:iCs/>
          <w:szCs w:val="21"/>
        </w:rPr>
        <w:t>GB 50763</w:t>
      </w:r>
      <w:r>
        <w:rPr>
          <w:rFonts w:ascii="仿宋" w:eastAsia="仿宋" w:hAnsi="仿宋" w:hint="eastAsia"/>
          <w:iCs/>
          <w:szCs w:val="21"/>
        </w:rPr>
        <w:t>的规定，且应与导向标识系统统一设计，与住区内部标识形成完整体系；无障碍标识宜采用无障碍通用设计的技术和产品；当视觉标识设计需要满足高龄使用者及弱视群体需求时，应在字号、字距、边距、行距、色彩对比度和版式设计方面作相应强化设计。</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sz w:val="24"/>
          <w:szCs w:val="24"/>
        </w:rPr>
      </w:pPr>
      <w:r>
        <w:rPr>
          <w:b/>
          <w:bCs/>
          <w:iCs/>
          <w:sz w:val="24"/>
          <w:szCs w:val="24"/>
        </w:rPr>
        <w:t>4.3.7</w:t>
      </w:r>
      <w:r>
        <w:rPr>
          <w:sz w:val="24"/>
          <w:szCs w:val="24"/>
        </w:rPr>
        <w:t xml:space="preserve">　</w:t>
      </w:r>
      <w:r>
        <w:rPr>
          <w:rFonts w:hint="eastAsia"/>
          <w:sz w:val="24"/>
          <w:szCs w:val="24"/>
        </w:rPr>
        <w:t>标识系统的设置不应影响轮椅坡道、盲道等无障碍设施及其他设施功能的安全使用。</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4.3.7</w:t>
      </w:r>
      <w:r w:rsidRPr="002E5678">
        <w:rPr>
          <w:rFonts w:ascii="仿宋" w:eastAsia="仿宋" w:hAnsi="仿宋" w:hint="eastAsia"/>
          <w:szCs w:val="21"/>
        </w:rPr>
        <w:t xml:space="preserve">　</w:t>
      </w:r>
      <w:r>
        <w:rPr>
          <w:rFonts w:ascii="仿宋" w:eastAsia="仿宋" w:hAnsi="仿宋" w:hint="eastAsia"/>
          <w:iCs/>
          <w:szCs w:val="21"/>
        </w:rPr>
        <w:t>标识系统的设置应易于识别、醒目，避免被其他设施遮挡。当标识系统与无障碍设施同时设置时，应以不影响无障碍</w:t>
      </w:r>
      <w:r w:rsidR="00625330">
        <w:rPr>
          <w:rFonts w:ascii="仿宋" w:eastAsia="仿宋" w:hAnsi="仿宋" w:hint="eastAsia"/>
          <w:iCs/>
          <w:szCs w:val="21"/>
        </w:rPr>
        <w:t>设施</w:t>
      </w:r>
      <w:r>
        <w:rPr>
          <w:rFonts w:ascii="仿宋" w:eastAsia="仿宋" w:hAnsi="仿宋" w:hint="eastAsia"/>
          <w:iCs/>
          <w:szCs w:val="21"/>
        </w:rPr>
        <w:t>与其他设施功能的正常、安全使用为前提。</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sz w:val="24"/>
          <w:szCs w:val="24"/>
        </w:rPr>
      </w:pPr>
      <w:r>
        <w:rPr>
          <w:b/>
          <w:sz w:val="24"/>
          <w:szCs w:val="24"/>
        </w:rPr>
        <w:t>4.3.8</w:t>
      </w:r>
      <w:r>
        <w:rPr>
          <w:sz w:val="24"/>
          <w:szCs w:val="24"/>
        </w:rPr>
        <w:t xml:space="preserve">　</w:t>
      </w:r>
      <w:r>
        <w:rPr>
          <w:rFonts w:hint="eastAsia"/>
          <w:sz w:val="24"/>
          <w:szCs w:val="24"/>
        </w:rPr>
        <w:t>有夜间使用需求的室外空间标识宜采用电光源型、荧光膜或反光膜等措施。</w:t>
      </w:r>
    </w:p>
    <w:p w:rsidR="00F97141" w:rsidRDefault="00F97141" w:rsidP="00F97141">
      <w:pPr>
        <w:spacing w:line="360" w:lineRule="auto"/>
        <w:rPr>
          <w:rFonts w:ascii="仿宋" w:eastAsia="仿宋" w:hAnsi="仿宋"/>
          <w:szCs w:val="21"/>
        </w:rPr>
      </w:pPr>
      <w:r>
        <w:rPr>
          <w:rFonts w:ascii="仿宋" w:eastAsia="仿宋" w:hAnsi="仿宋" w:hint="eastAsia"/>
          <w:szCs w:val="21"/>
        </w:rPr>
        <w:t>【条文说明】</w:t>
      </w:r>
    </w:p>
    <w:p w:rsidR="00F97141" w:rsidRDefault="00F97141" w:rsidP="00F97141">
      <w:pPr>
        <w:spacing w:line="360" w:lineRule="auto"/>
        <w:rPr>
          <w:rFonts w:ascii="仿宋" w:eastAsia="仿宋" w:hAnsi="仿宋"/>
          <w:iCs/>
          <w:szCs w:val="21"/>
        </w:rPr>
      </w:pPr>
      <w:r>
        <w:rPr>
          <w:rFonts w:ascii="仿宋" w:eastAsia="仿宋" w:hAnsi="仿宋"/>
          <w:iCs/>
          <w:szCs w:val="21"/>
        </w:rPr>
        <w:lastRenderedPageBreak/>
        <w:t>4.3.8</w:t>
      </w:r>
      <w:r w:rsidRPr="002E5678">
        <w:rPr>
          <w:rFonts w:ascii="仿宋" w:eastAsia="仿宋" w:hAnsi="仿宋" w:hint="eastAsia"/>
          <w:szCs w:val="21"/>
        </w:rPr>
        <w:t xml:space="preserve">　</w:t>
      </w:r>
      <w:r>
        <w:rPr>
          <w:rFonts w:ascii="仿宋" w:eastAsia="仿宋" w:hAnsi="仿宋" w:hint="eastAsia"/>
          <w:iCs/>
          <w:szCs w:val="21"/>
        </w:rPr>
        <w:t>对于位于光线缺乏的夜间的户外的标识，为了增强标识的识别效果，可在其本体内增加照明。</w:t>
      </w:r>
    </w:p>
    <w:p w:rsidR="008C12F2" w:rsidRDefault="008C12F2" w:rsidP="00F97141">
      <w:pPr>
        <w:spacing w:line="360" w:lineRule="auto"/>
        <w:rPr>
          <w:rFonts w:ascii="仿宋" w:eastAsia="仿宋" w:hAnsi="仿宋"/>
          <w:iCs/>
          <w:szCs w:val="21"/>
        </w:rPr>
      </w:pPr>
    </w:p>
    <w:p w:rsidR="00F97141" w:rsidRDefault="00F97141" w:rsidP="00F97141">
      <w:pPr>
        <w:spacing w:line="300" w:lineRule="auto"/>
        <w:rPr>
          <w:sz w:val="24"/>
          <w:szCs w:val="24"/>
        </w:rPr>
      </w:pPr>
      <w:r>
        <w:rPr>
          <w:b/>
          <w:sz w:val="24"/>
          <w:szCs w:val="24"/>
        </w:rPr>
        <w:t>4.3.9</w:t>
      </w:r>
      <w:r>
        <w:rPr>
          <w:sz w:val="24"/>
          <w:szCs w:val="24"/>
        </w:rPr>
        <w:t xml:space="preserve">　</w:t>
      </w:r>
      <w:r>
        <w:rPr>
          <w:rFonts w:hint="eastAsia"/>
          <w:sz w:val="24"/>
          <w:szCs w:val="24"/>
        </w:rPr>
        <w:t>改造中应针对垃圾分类回收设置相应的标识，且标识应清晰明确。</w:t>
      </w:r>
    </w:p>
    <w:p w:rsidR="00F97141" w:rsidRDefault="00F97141" w:rsidP="00F97141">
      <w:pPr>
        <w:spacing w:line="300" w:lineRule="auto"/>
        <w:rPr>
          <w:rFonts w:ascii="仿宋" w:eastAsia="仿宋" w:hAnsi="仿宋"/>
          <w:sz w:val="24"/>
          <w:szCs w:val="24"/>
        </w:rPr>
      </w:pPr>
      <w:r>
        <w:rPr>
          <w:rFonts w:ascii="仿宋" w:eastAsia="仿宋" w:hAnsi="仿宋" w:hint="eastAsia"/>
          <w:sz w:val="24"/>
          <w:szCs w:val="24"/>
        </w:rPr>
        <w:t>【条文说明】</w:t>
      </w:r>
    </w:p>
    <w:p w:rsidR="00F97141" w:rsidRDefault="00F97141" w:rsidP="00F97141">
      <w:pPr>
        <w:spacing w:line="300" w:lineRule="auto"/>
        <w:rPr>
          <w:rFonts w:ascii="仿宋" w:eastAsia="仿宋" w:hAnsi="仿宋"/>
          <w:iCs/>
          <w:szCs w:val="21"/>
        </w:rPr>
      </w:pPr>
      <w:r>
        <w:rPr>
          <w:rFonts w:ascii="仿宋" w:eastAsia="仿宋" w:hAnsi="仿宋"/>
          <w:iCs/>
          <w:szCs w:val="21"/>
        </w:rPr>
        <w:t>4.3.9</w:t>
      </w:r>
      <w:r w:rsidRPr="002E5678">
        <w:rPr>
          <w:rFonts w:ascii="仿宋" w:eastAsia="仿宋" w:hAnsi="仿宋" w:hint="eastAsia"/>
          <w:szCs w:val="21"/>
        </w:rPr>
        <w:t xml:space="preserve">　</w:t>
      </w:r>
      <w:r>
        <w:rPr>
          <w:rFonts w:ascii="仿宋" w:eastAsia="仿宋" w:hAnsi="仿宋" w:hint="eastAsia"/>
          <w:iCs/>
          <w:szCs w:val="21"/>
        </w:rPr>
        <w:t>垃圾分类回收标识的数量、外观色彩及标志应符合垃圾分类收集的要求，并置于隐蔽、避风处，与周围景观相协调，稳固耐用；应设置数量合理和方便使用的垃圾分类收集容器和相关标志；“有害垃圾”应设置专门收集容器和相关标志。</w:t>
      </w:r>
    </w:p>
    <w:p w:rsidR="00EA32ED" w:rsidRDefault="00EA32ED" w:rsidP="00F97141">
      <w:pPr>
        <w:spacing w:line="300" w:lineRule="auto"/>
        <w:rPr>
          <w:rFonts w:ascii="仿宋" w:eastAsia="仿宋" w:hAnsi="仿宋"/>
          <w:iCs/>
          <w:szCs w:val="21"/>
        </w:rPr>
      </w:pPr>
    </w:p>
    <w:p w:rsidR="00F97141" w:rsidRDefault="00F97141" w:rsidP="00F97141">
      <w:pPr>
        <w:spacing w:line="300" w:lineRule="auto"/>
        <w:rPr>
          <w:sz w:val="24"/>
          <w:szCs w:val="24"/>
        </w:rPr>
      </w:pPr>
      <w:r>
        <w:rPr>
          <w:b/>
          <w:sz w:val="24"/>
          <w:szCs w:val="24"/>
        </w:rPr>
        <w:t>4.3.10</w:t>
      </w:r>
      <w:r>
        <w:rPr>
          <w:sz w:val="24"/>
          <w:szCs w:val="24"/>
        </w:rPr>
        <w:t xml:space="preserve">　</w:t>
      </w:r>
      <w:r>
        <w:rPr>
          <w:rFonts w:hint="eastAsia"/>
          <w:sz w:val="24"/>
          <w:szCs w:val="24"/>
        </w:rPr>
        <w:t>户外广告设施应</w:t>
      </w:r>
      <w:r w:rsidR="003E7CC8">
        <w:rPr>
          <w:rFonts w:hint="eastAsia"/>
          <w:sz w:val="24"/>
          <w:szCs w:val="24"/>
        </w:rPr>
        <w:t>保障通行安全，并与建筑风格相协调</w:t>
      </w:r>
      <w:r>
        <w:rPr>
          <w:rFonts w:hint="eastAsia"/>
          <w:sz w:val="24"/>
          <w:szCs w:val="24"/>
        </w:rPr>
        <w:t>。</w:t>
      </w:r>
    </w:p>
    <w:p w:rsidR="00F97141" w:rsidRDefault="00F97141" w:rsidP="00F97141">
      <w:pPr>
        <w:spacing w:line="300" w:lineRule="auto"/>
        <w:rPr>
          <w:rFonts w:ascii="仿宋" w:eastAsia="仿宋" w:hAnsi="仿宋"/>
          <w:iCs/>
          <w:szCs w:val="21"/>
        </w:rPr>
      </w:pPr>
      <w:r>
        <w:rPr>
          <w:rFonts w:ascii="仿宋" w:eastAsia="仿宋" w:hAnsi="仿宋" w:hint="eastAsia"/>
          <w:iCs/>
          <w:szCs w:val="21"/>
        </w:rPr>
        <w:t>【条文说明】</w:t>
      </w:r>
    </w:p>
    <w:p w:rsidR="00F97141" w:rsidRDefault="00F97141" w:rsidP="00F97141">
      <w:pPr>
        <w:spacing w:line="300" w:lineRule="auto"/>
      </w:pPr>
      <w:r>
        <w:rPr>
          <w:rFonts w:ascii="仿宋" w:eastAsia="仿宋" w:hAnsi="仿宋" w:hint="eastAsia"/>
          <w:iCs/>
          <w:szCs w:val="21"/>
        </w:rPr>
        <w:t>4.3.10</w:t>
      </w:r>
      <w:r w:rsidRPr="002E5678">
        <w:rPr>
          <w:rFonts w:ascii="仿宋" w:eastAsia="仿宋" w:hAnsi="仿宋" w:hint="eastAsia"/>
          <w:szCs w:val="21"/>
        </w:rPr>
        <w:t xml:space="preserve">　</w:t>
      </w:r>
      <w:r>
        <w:rPr>
          <w:rFonts w:ascii="仿宋" w:eastAsia="仿宋" w:hAnsi="仿宋" w:hint="eastAsia"/>
          <w:iCs/>
          <w:szCs w:val="21"/>
        </w:rPr>
        <w:t>沿街的广告设施应进行统一的整治设计，</w:t>
      </w:r>
      <w:r w:rsidR="003E7CC8">
        <w:rPr>
          <w:rFonts w:ascii="仿宋" w:eastAsia="仿宋" w:hAnsi="仿宋" w:hint="eastAsia"/>
          <w:iCs/>
          <w:szCs w:val="21"/>
        </w:rPr>
        <w:t>保持其牢固性及通行的安全便利性，</w:t>
      </w:r>
      <w:r>
        <w:rPr>
          <w:rFonts w:ascii="仿宋" w:eastAsia="仿宋" w:hAnsi="仿宋" w:hint="eastAsia"/>
          <w:iCs/>
          <w:szCs w:val="21"/>
        </w:rPr>
        <w:t>其</w:t>
      </w:r>
      <w:r w:rsidR="008C12F2">
        <w:rPr>
          <w:rFonts w:ascii="仿宋" w:eastAsia="仿宋" w:hAnsi="仿宋" w:hint="eastAsia"/>
          <w:iCs/>
          <w:szCs w:val="21"/>
        </w:rPr>
        <w:t>造型、</w:t>
      </w:r>
      <w:r>
        <w:rPr>
          <w:rFonts w:ascii="仿宋" w:eastAsia="仿宋" w:hAnsi="仿宋" w:hint="eastAsia"/>
          <w:iCs/>
          <w:szCs w:val="21"/>
        </w:rPr>
        <w:t>风格与色彩应与建筑风格相协调；建筑屋顶上的广告设施不得影响相邻居住建筑的日照和居民的日常生活。</w:t>
      </w:r>
    </w:p>
    <w:p w:rsidR="00826255" w:rsidRPr="006840B4" w:rsidRDefault="00826255" w:rsidP="00826255">
      <w:pPr>
        <w:keepNext/>
        <w:keepLines/>
        <w:spacing w:before="100" w:beforeAutospacing="1" w:after="100" w:afterAutospacing="1" w:line="300" w:lineRule="auto"/>
        <w:jc w:val="center"/>
        <w:outlineLvl w:val="1"/>
        <w:rPr>
          <w:b/>
          <w:kern w:val="0"/>
          <w:sz w:val="32"/>
          <w:szCs w:val="20"/>
        </w:rPr>
      </w:pPr>
      <w:bookmarkStart w:id="17" w:name="_Toc24638429"/>
      <w:bookmarkStart w:id="18" w:name="_Toc35181500"/>
      <w:bookmarkEnd w:id="12"/>
      <w:r w:rsidRPr="006840B4">
        <w:rPr>
          <w:b/>
          <w:kern w:val="0"/>
          <w:sz w:val="32"/>
          <w:szCs w:val="20"/>
        </w:rPr>
        <w:t>4.4</w:t>
      </w:r>
      <w:r w:rsidRPr="006840B4">
        <w:rPr>
          <w:b/>
          <w:kern w:val="0"/>
          <w:sz w:val="32"/>
          <w:szCs w:val="20"/>
        </w:rPr>
        <w:t xml:space="preserve">　</w:t>
      </w:r>
      <w:r w:rsidRPr="006840B4">
        <w:rPr>
          <w:rFonts w:hint="eastAsia"/>
          <w:b/>
          <w:kern w:val="0"/>
          <w:sz w:val="32"/>
          <w:szCs w:val="20"/>
        </w:rPr>
        <w:t>住区公共空间</w:t>
      </w:r>
      <w:bookmarkEnd w:id="18"/>
    </w:p>
    <w:p w:rsidR="00826255" w:rsidRPr="002E5678" w:rsidRDefault="00826255" w:rsidP="002E5678">
      <w:pPr>
        <w:spacing w:line="300" w:lineRule="auto"/>
        <w:rPr>
          <w:bCs/>
          <w:sz w:val="24"/>
          <w:szCs w:val="24"/>
        </w:rPr>
      </w:pPr>
      <w:r w:rsidRPr="002E5678">
        <w:rPr>
          <w:b/>
          <w:sz w:val="24"/>
          <w:szCs w:val="24"/>
        </w:rPr>
        <w:t>4.4.1</w:t>
      </w:r>
      <w:r w:rsidR="00F97141" w:rsidRPr="002E5678">
        <w:rPr>
          <w:bCs/>
          <w:sz w:val="24"/>
          <w:szCs w:val="24"/>
        </w:rPr>
        <w:t xml:space="preserve">　</w:t>
      </w:r>
      <w:r w:rsidRPr="002E5678">
        <w:rPr>
          <w:rFonts w:hint="eastAsia"/>
          <w:bCs/>
          <w:sz w:val="24"/>
          <w:szCs w:val="24"/>
        </w:rPr>
        <w:t>公共空间</w:t>
      </w:r>
      <w:r w:rsidRPr="002E5678">
        <w:rPr>
          <w:bCs/>
          <w:sz w:val="24"/>
          <w:szCs w:val="24"/>
        </w:rPr>
        <w:t>更新改造宜有利于促进居民交流，传承历史文化，提高生活品质，建立和谐邻里关系。</w:t>
      </w:r>
    </w:p>
    <w:p w:rsidR="00C64439" w:rsidRPr="002E5678" w:rsidRDefault="00826255" w:rsidP="00826255">
      <w:pPr>
        <w:spacing w:line="300" w:lineRule="auto"/>
        <w:rPr>
          <w:rFonts w:ascii="仿宋" w:eastAsia="仿宋" w:hAnsi="仿宋"/>
          <w:bCs/>
          <w:szCs w:val="21"/>
        </w:rPr>
      </w:pPr>
      <w:r w:rsidRPr="002E5678">
        <w:rPr>
          <w:rFonts w:ascii="仿宋" w:eastAsia="仿宋" w:hAnsi="仿宋" w:hint="eastAsia"/>
          <w:bCs/>
          <w:szCs w:val="21"/>
        </w:rPr>
        <w:t>【条文说明】</w:t>
      </w:r>
    </w:p>
    <w:p w:rsidR="00826255" w:rsidRDefault="00826255" w:rsidP="00826255">
      <w:pPr>
        <w:spacing w:line="300" w:lineRule="auto"/>
        <w:rPr>
          <w:rFonts w:ascii="仿宋" w:eastAsia="仿宋" w:hAnsi="仿宋"/>
          <w:bCs/>
          <w:szCs w:val="21"/>
        </w:rPr>
      </w:pPr>
      <w:r w:rsidRPr="002E5678">
        <w:rPr>
          <w:rFonts w:ascii="仿宋" w:eastAsia="仿宋" w:hAnsi="仿宋"/>
          <w:bCs/>
          <w:szCs w:val="21"/>
        </w:rPr>
        <w:t>4.4.1</w:t>
      </w:r>
      <w:r w:rsidRPr="002E5678">
        <w:rPr>
          <w:rFonts w:ascii="仿宋" w:eastAsia="仿宋" w:hAnsi="仿宋" w:hint="eastAsia"/>
          <w:bCs/>
          <w:szCs w:val="21"/>
        </w:rPr>
        <w:t xml:space="preserve">　公共空间的营造宜提供人性化空间，在传承当地文化的基础上，提高生活品质，创造环境宜人、生活便捷、归属感强的住区生活环境。</w:t>
      </w:r>
    </w:p>
    <w:p w:rsidR="00EA32ED" w:rsidRPr="002E5678" w:rsidRDefault="00EA32ED" w:rsidP="00826255">
      <w:pPr>
        <w:spacing w:line="300" w:lineRule="auto"/>
        <w:rPr>
          <w:rFonts w:ascii="仿宋" w:eastAsia="仿宋" w:hAnsi="仿宋"/>
          <w:bCs/>
          <w:szCs w:val="21"/>
        </w:rPr>
      </w:pPr>
    </w:p>
    <w:p w:rsidR="00826255" w:rsidRPr="002E5678" w:rsidRDefault="00826255" w:rsidP="002E5678">
      <w:pPr>
        <w:spacing w:line="300" w:lineRule="auto"/>
        <w:rPr>
          <w:bCs/>
          <w:sz w:val="24"/>
          <w:szCs w:val="24"/>
        </w:rPr>
      </w:pPr>
      <w:r w:rsidRPr="002E5678">
        <w:rPr>
          <w:b/>
          <w:sz w:val="24"/>
          <w:szCs w:val="24"/>
        </w:rPr>
        <w:t>4.4.2</w:t>
      </w:r>
      <w:r w:rsidRPr="002E5678">
        <w:rPr>
          <w:bCs/>
          <w:sz w:val="24"/>
          <w:szCs w:val="24"/>
        </w:rPr>
        <w:t xml:space="preserve">　</w:t>
      </w:r>
      <w:r w:rsidR="00CB0FB9">
        <w:rPr>
          <w:bCs/>
          <w:sz w:val="24"/>
          <w:szCs w:val="24"/>
        </w:rPr>
        <w:t>宜设置开放、充满活力的</w:t>
      </w:r>
      <w:r w:rsidRPr="002E5678">
        <w:rPr>
          <w:rFonts w:hint="eastAsia"/>
          <w:bCs/>
          <w:sz w:val="24"/>
          <w:szCs w:val="24"/>
        </w:rPr>
        <w:t>公共空间，</w:t>
      </w:r>
      <w:r w:rsidR="00CB0FB9">
        <w:rPr>
          <w:rFonts w:hint="eastAsia"/>
          <w:bCs/>
          <w:sz w:val="24"/>
          <w:szCs w:val="24"/>
        </w:rPr>
        <w:t>公共空间与地面停车场、安全疏散通道等应便捷连接，公共空间之间宜</w:t>
      </w:r>
      <w:r w:rsidRPr="002E5678">
        <w:rPr>
          <w:rFonts w:hint="eastAsia"/>
          <w:bCs/>
          <w:sz w:val="24"/>
          <w:szCs w:val="24"/>
        </w:rPr>
        <w:t>以步行方式彼此相连接。</w:t>
      </w:r>
    </w:p>
    <w:p w:rsidR="00C64439" w:rsidRPr="002E5678" w:rsidRDefault="00826255" w:rsidP="00826255">
      <w:pPr>
        <w:spacing w:line="300" w:lineRule="auto"/>
        <w:rPr>
          <w:rFonts w:ascii="仿宋" w:eastAsia="仿宋" w:hAnsi="仿宋"/>
          <w:bCs/>
          <w:szCs w:val="21"/>
        </w:rPr>
      </w:pPr>
      <w:r w:rsidRPr="002E5678">
        <w:rPr>
          <w:rFonts w:ascii="仿宋" w:eastAsia="仿宋" w:hAnsi="仿宋" w:hint="eastAsia"/>
          <w:bCs/>
          <w:szCs w:val="21"/>
        </w:rPr>
        <w:t>【条文说明】</w:t>
      </w:r>
    </w:p>
    <w:p w:rsidR="00826255" w:rsidRDefault="00826255" w:rsidP="002E5678">
      <w:pPr>
        <w:spacing w:line="300" w:lineRule="auto"/>
        <w:rPr>
          <w:rFonts w:ascii="仿宋" w:eastAsia="仿宋" w:hAnsi="仿宋"/>
          <w:bCs/>
          <w:szCs w:val="21"/>
        </w:rPr>
      </w:pPr>
      <w:r w:rsidRPr="002E5678">
        <w:rPr>
          <w:rFonts w:ascii="仿宋" w:eastAsia="仿宋" w:hAnsi="仿宋"/>
          <w:bCs/>
          <w:szCs w:val="21"/>
        </w:rPr>
        <w:t>4.4.2</w:t>
      </w:r>
      <w:r w:rsidRPr="002E5678">
        <w:rPr>
          <w:rFonts w:ascii="仿宋" w:eastAsia="仿宋" w:hAnsi="仿宋" w:hint="eastAsia"/>
          <w:bCs/>
          <w:szCs w:val="21"/>
        </w:rPr>
        <w:t xml:space="preserve">　公共空间更新改造应强调开放性、公共性、共享性和交往性，它是休闲游憩、娱乐健身等开放性的公共场所，整体空间格局宜疏密有致、收放自如，为不同人群提供开放式的交往空间，提高公共空间的活力。同时</w:t>
      </w:r>
      <w:r w:rsidR="003D30B5" w:rsidRPr="003D30B5">
        <w:rPr>
          <w:rFonts w:ascii="仿宋" w:eastAsia="仿宋" w:hAnsi="仿宋" w:hint="eastAsia"/>
          <w:bCs/>
          <w:szCs w:val="21"/>
        </w:rPr>
        <w:t>公共空间与地面停车场、安全疏散通道等应</w:t>
      </w:r>
      <w:r w:rsidR="003D30B5">
        <w:rPr>
          <w:rFonts w:ascii="仿宋" w:eastAsia="仿宋" w:hAnsi="仿宋" w:hint="eastAsia"/>
          <w:bCs/>
          <w:szCs w:val="21"/>
        </w:rPr>
        <w:t>联系</w:t>
      </w:r>
      <w:r w:rsidR="003D30B5" w:rsidRPr="003D30B5">
        <w:rPr>
          <w:rFonts w:ascii="仿宋" w:eastAsia="仿宋" w:hAnsi="仿宋" w:hint="eastAsia"/>
          <w:bCs/>
          <w:szCs w:val="21"/>
        </w:rPr>
        <w:t>便捷</w:t>
      </w:r>
      <w:r w:rsidR="003D30B5">
        <w:rPr>
          <w:rFonts w:ascii="仿宋" w:eastAsia="仿宋" w:hAnsi="仿宋" w:hint="eastAsia"/>
          <w:bCs/>
          <w:szCs w:val="21"/>
        </w:rPr>
        <w:t>，</w:t>
      </w:r>
      <w:r w:rsidRPr="002E5678">
        <w:rPr>
          <w:rFonts w:ascii="仿宋" w:eastAsia="仿宋" w:hAnsi="仿宋" w:hint="eastAsia"/>
          <w:bCs/>
          <w:szCs w:val="21"/>
        </w:rPr>
        <w:t>提倡以步行方式连接公共空间。</w:t>
      </w:r>
    </w:p>
    <w:p w:rsidR="008C12F2" w:rsidRPr="002E5678" w:rsidRDefault="008C12F2" w:rsidP="002E5678">
      <w:pPr>
        <w:spacing w:line="300" w:lineRule="auto"/>
        <w:rPr>
          <w:bCs/>
          <w:szCs w:val="21"/>
        </w:rPr>
      </w:pPr>
    </w:p>
    <w:p w:rsidR="00826255" w:rsidRPr="002E5678" w:rsidRDefault="00826255" w:rsidP="002E5678">
      <w:pPr>
        <w:spacing w:line="300" w:lineRule="auto"/>
        <w:rPr>
          <w:bCs/>
          <w:sz w:val="24"/>
          <w:szCs w:val="24"/>
        </w:rPr>
      </w:pPr>
      <w:r w:rsidRPr="002E5678">
        <w:rPr>
          <w:b/>
          <w:sz w:val="24"/>
          <w:szCs w:val="24"/>
        </w:rPr>
        <w:t>4.4.3</w:t>
      </w:r>
      <w:r w:rsidR="00F97141" w:rsidRPr="002E5678">
        <w:rPr>
          <w:bCs/>
          <w:sz w:val="24"/>
          <w:szCs w:val="24"/>
        </w:rPr>
        <w:t xml:space="preserve">　</w:t>
      </w:r>
      <w:r w:rsidR="003D30B5">
        <w:rPr>
          <w:bCs/>
          <w:sz w:val="24"/>
          <w:szCs w:val="24"/>
        </w:rPr>
        <w:t>宜设置多功能</w:t>
      </w:r>
      <w:r w:rsidRPr="002E5678">
        <w:rPr>
          <w:rFonts w:hint="eastAsia"/>
          <w:bCs/>
          <w:sz w:val="24"/>
          <w:szCs w:val="24"/>
        </w:rPr>
        <w:t>公共空间</w:t>
      </w:r>
      <w:r w:rsidRPr="002E5678">
        <w:rPr>
          <w:bCs/>
          <w:sz w:val="24"/>
          <w:szCs w:val="24"/>
        </w:rPr>
        <w:t>，</w:t>
      </w:r>
      <w:r w:rsidR="003D30B5">
        <w:rPr>
          <w:bCs/>
          <w:sz w:val="24"/>
          <w:szCs w:val="24"/>
        </w:rPr>
        <w:t>一场多用，</w:t>
      </w:r>
      <w:r w:rsidRPr="002E5678">
        <w:rPr>
          <w:bCs/>
          <w:sz w:val="24"/>
          <w:szCs w:val="24"/>
        </w:rPr>
        <w:t>提高使用效率。</w:t>
      </w:r>
    </w:p>
    <w:p w:rsidR="00C64439" w:rsidRPr="002E5678" w:rsidRDefault="00826255" w:rsidP="00826255">
      <w:pPr>
        <w:spacing w:line="300" w:lineRule="auto"/>
        <w:rPr>
          <w:rFonts w:ascii="仿宋" w:eastAsia="仿宋" w:hAnsi="仿宋"/>
          <w:bCs/>
          <w:szCs w:val="21"/>
        </w:rPr>
      </w:pPr>
      <w:r w:rsidRPr="002E5678">
        <w:rPr>
          <w:rFonts w:ascii="仿宋" w:eastAsia="仿宋" w:hAnsi="仿宋" w:hint="eastAsia"/>
          <w:bCs/>
          <w:szCs w:val="21"/>
        </w:rPr>
        <w:t>【条文说明】</w:t>
      </w:r>
    </w:p>
    <w:p w:rsidR="00826255" w:rsidRDefault="00826255" w:rsidP="00826255">
      <w:pPr>
        <w:spacing w:line="300" w:lineRule="auto"/>
        <w:rPr>
          <w:rFonts w:ascii="仿宋" w:eastAsia="仿宋" w:hAnsi="仿宋"/>
          <w:bCs/>
          <w:szCs w:val="21"/>
        </w:rPr>
      </w:pPr>
      <w:r w:rsidRPr="002E5678">
        <w:rPr>
          <w:rFonts w:ascii="仿宋" w:eastAsia="仿宋" w:hAnsi="仿宋"/>
          <w:bCs/>
          <w:szCs w:val="21"/>
        </w:rPr>
        <w:t>4.4.3</w:t>
      </w:r>
      <w:r w:rsidRPr="002E5678">
        <w:rPr>
          <w:rFonts w:ascii="仿宋" w:eastAsia="仿宋" w:hAnsi="仿宋" w:hint="eastAsia"/>
          <w:bCs/>
          <w:szCs w:val="21"/>
        </w:rPr>
        <w:t xml:space="preserve">　</w:t>
      </w:r>
      <w:r w:rsidR="00A8244E">
        <w:rPr>
          <w:rFonts w:ascii="仿宋" w:eastAsia="仿宋" w:hAnsi="仿宋" w:hint="eastAsia"/>
          <w:bCs/>
          <w:szCs w:val="21"/>
        </w:rPr>
        <w:t>既有城市住区空间紧张，在</w:t>
      </w:r>
      <w:r w:rsidR="00B42248">
        <w:rPr>
          <w:rFonts w:ascii="仿宋" w:eastAsia="仿宋" w:hAnsi="仿宋" w:hint="eastAsia"/>
          <w:bCs/>
          <w:szCs w:val="21"/>
        </w:rPr>
        <w:t>公共空间周边宜种植适量遮荫</w:t>
      </w:r>
      <w:r w:rsidR="006777D0">
        <w:rPr>
          <w:rFonts w:ascii="仿宋" w:eastAsia="仿宋" w:hAnsi="仿宋" w:hint="eastAsia"/>
          <w:bCs/>
          <w:szCs w:val="21"/>
        </w:rPr>
        <w:t>乔木</w:t>
      </w:r>
      <w:r w:rsidRPr="002E5678">
        <w:rPr>
          <w:rFonts w:ascii="仿宋" w:eastAsia="仿宋" w:hAnsi="仿宋" w:hint="eastAsia"/>
          <w:bCs/>
          <w:szCs w:val="21"/>
        </w:rPr>
        <w:t>，</w:t>
      </w:r>
      <w:r w:rsidR="006777D0">
        <w:rPr>
          <w:rFonts w:ascii="仿宋" w:eastAsia="仿宋" w:hAnsi="仿宋" w:hint="eastAsia"/>
          <w:bCs/>
          <w:szCs w:val="21"/>
        </w:rPr>
        <w:t>根据条件和需求，增设适合儿童和老年人活动的场地和设施，</w:t>
      </w:r>
      <w:r w:rsidRPr="002E5678">
        <w:rPr>
          <w:rFonts w:ascii="仿宋" w:eastAsia="仿宋" w:hAnsi="仿宋" w:hint="eastAsia"/>
          <w:bCs/>
          <w:szCs w:val="21"/>
        </w:rPr>
        <w:t>能为不同住户提供多种选择，增加住区亲和力，</w:t>
      </w:r>
      <w:r w:rsidRPr="002E5678">
        <w:rPr>
          <w:rFonts w:ascii="仿宋" w:eastAsia="仿宋" w:hAnsi="仿宋" w:hint="eastAsia"/>
          <w:bCs/>
          <w:szCs w:val="21"/>
        </w:rPr>
        <w:lastRenderedPageBreak/>
        <w:t>达到</w:t>
      </w:r>
      <w:r w:rsidR="00A8244E">
        <w:rPr>
          <w:rFonts w:ascii="仿宋" w:eastAsia="仿宋" w:hAnsi="仿宋" w:hint="eastAsia"/>
          <w:bCs/>
          <w:szCs w:val="21"/>
        </w:rPr>
        <w:t>一场多用</w:t>
      </w:r>
      <w:r w:rsidR="004F7124">
        <w:rPr>
          <w:rFonts w:ascii="仿宋" w:eastAsia="仿宋" w:hAnsi="仿宋" w:hint="eastAsia"/>
          <w:bCs/>
          <w:szCs w:val="21"/>
        </w:rPr>
        <w:t>，</w:t>
      </w:r>
      <w:r w:rsidR="00A8244E">
        <w:rPr>
          <w:rFonts w:ascii="仿宋" w:eastAsia="仿宋" w:hAnsi="仿宋" w:hint="eastAsia"/>
          <w:bCs/>
          <w:szCs w:val="21"/>
        </w:rPr>
        <w:t>提高空间利用率，</w:t>
      </w:r>
      <w:r w:rsidRPr="002E5678">
        <w:rPr>
          <w:rFonts w:ascii="仿宋" w:eastAsia="仿宋" w:hAnsi="仿宋" w:hint="eastAsia"/>
          <w:bCs/>
          <w:szCs w:val="21"/>
        </w:rPr>
        <w:t>提高生活品质的要求。</w:t>
      </w:r>
    </w:p>
    <w:p w:rsidR="00EA32ED" w:rsidRPr="002E5678" w:rsidRDefault="00EA32ED" w:rsidP="00826255">
      <w:pPr>
        <w:spacing w:line="300" w:lineRule="auto"/>
        <w:rPr>
          <w:rFonts w:ascii="仿宋" w:eastAsia="仿宋" w:hAnsi="仿宋"/>
          <w:bCs/>
          <w:szCs w:val="21"/>
        </w:rPr>
      </w:pPr>
    </w:p>
    <w:p w:rsidR="00CE0A24" w:rsidRDefault="00826255" w:rsidP="00826255">
      <w:pPr>
        <w:spacing w:line="300" w:lineRule="auto"/>
        <w:rPr>
          <w:color w:val="FF0000"/>
          <w:szCs w:val="21"/>
        </w:rPr>
      </w:pPr>
      <w:r w:rsidRPr="002E5678">
        <w:rPr>
          <w:b/>
          <w:sz w:val="24"/>
          <w:szCs w:val="24"/>
        </w:rPr>
        <w:t>4.4.4</w:t>
      </w:r>
      <w:r w:rsidR="00F97141" w:rsidRPr="002E5678">
        <w:rPr>
          <w:bCs/>
          <w:sz w:val="24"/>
          <w:szCs w:val="24"/>
        </w:rPr>
        <w:t xml:space="preserve">　</w:t>
      </w:r>
      <w:r w:rsidRPr="002E5678">
        <w:rPr>
          <w:rFonts w:hint="eastAsia"/>
          <w:bCs/>
          <w:sz w:val="24"/>
          <w:szCs w:val="24"/>
        </w:rPr>
        <w:t>公共空间</w:t>
      </w:r>
      <w:r w:rsidRPr="002E5678">
        <w:rPr>
          <w:bCs/>
          <w:sz w:val="24"/>
          <w:szCs w:val="24"/>
        </w:rPr>
        <w:t>宜设置照明及标识，同时满足日照、遮荫、无障碍全龄</w:t>
      </w:r>
      <w:r w:rsidR="003D30B5">
        <w:rPr>
          <w:bCs/>
          <w:sz w:val="24"/>
          <w:szCs w:val="24"/>
        </w:rPr>
        <w:t>友好</w:t>
      </w:r>
      <w:r w:rsidRPr="002E5678">
        <w:rPr>
          <w:bCs/>
          <w:sz w:val="24"/>
          <w:szCs w:val="24"/>
        </w:rPr>
        <w:t>等要求。</w:t>
      </w:r>
    </w:p>
    <w:p w:rsidR="00C64439" w:rsidRPr="002E5678" w:rsidRDefault="00826255" w:rsidP="00826255">
      <w:pPr>
        <w:spacing w:line="300" w:lineRule="auto"/>
        <w:rPr>
          <w:rFonts w:ascii="仿宋" w:eastAsia="仿宋" w:hAnsi="仿宋"/>
          <w:bCs/>
          <w:szCs w:val="21"/>
        </w:rPr>
      </w:pPr>
      <w:r w:rsidRPr="002E5678">
        <w:rPr>
          <w:rFonts w:ascii="仿宋" w:eastAsia="仿宋" w:hAnsi="仿宋" w:hint="eastAsia"/>
          <w:bCs/>
          <w:szCs w:val="21"/>
        </w:rPr>
        <w:t>【条文说明】</w:t>
      </w:r>
    </w:p>
    <w:p w:rsidR="00826255" w:rsidRPr="002E5678" w:rsidRDefault="00826255" w:rsidP="00826255">
      <w:pPr>
        <w:spacing w:line="300" w:lineRule="auto"/>
        <w:rPr>
          <w:rFonts w:ascii="仿宋" w:eastAsia="仿宋" w:hAnsi="仿宋"/>
          <w:bCs/>
          <w:szCs w:val="21"/>
        </w:rPr>
      </w:pPr>
      <w:r w:rsidRPr="002E5678">
        <w:rPr>
          <w:rFonts w:ascii="仿宋" w:eastAsia="仿宋" w:hAnsi="仿宋"/>
          <w:bCs/>
          <w:szCs w:val="21"/>
        </w:rPr>
        <w:t>4.4.4</w:t>
      </w:r>
      <w:r w:rsidRPr="002E5678">
        <w:rPr>
          <w:rFonts w:ascii="仿宋" w:eastAsia="仿宋" w:hAnsi="仿宋" w:hint="eastAsia"/>
          <w:bCs/>
          <w:szCs w:val="21"/>
        </w:rPr>
        <w:t xml:space="preserve">　住区公共空间改造宜统筹考虑建筑与环境、各设施设备之间的协调关系，包括住区绿化、广场、标识和无障碍系统等。</w:t>
      </w:r>
    </w:p>
    <w:bookmarkEnd w:id="17"/>
    <w:p w:rsidR="0040335A" w:rsidRDefault="0040335A" w:rsidP="00FC123C">
      <w:pPr>
        <w:jc w:val="left"/>
        <w:sectPr w:rsidR="0040335A" w:rsidSect="00885650">
          <w:pgSz w:w="11906" w:h="16838"/>
          <w:pgMar w:top="1440" w:right="1800" w:bottom="1440" w:left="1800" w:header="851" w:footer="992" w:gutter="0"/>
          <w:cols w:space="425"/>
          <w:docGrid w:type="lines" w:linePitch="312"/>
        </w:sectPr>
      </w:pPr>
    </w:p>
    <w:p w:rsidR="0040335A" w:rsidRPr="0040335A" w:rsidRDefault="0040335A" w:rsidP="0040335A">
      <w:pPr>
        <w:pageBreakBefore/>
        <w:spacing w:before="340" w:after="330"/>
        <w:jc w:val="center"/>
        <w:outlineLvl w:val="0"/>
        <w:rPr>
          <w:b/>
          <w:color w:val="000000" w:themeColor="text1"/>
          <w:kern w:val="44"/>
          <w:sz w:val="44"/>
          <w:szCs w:val="20"/>
        </w:rPr>
      </w:pPr>
      <w:bookmarkStart w:id="19" w:name="_Toc35181501"/>
      <w:r w:rsidRPr="0040335A">
        <w:rPr>
          <w:b/>
          <w:color w:val="000000" w:themeColor="text1"/>
          <w:kern w:val="44"/>
          <w:sz w:val="44"/>
          <w:szCs w:val="20"/>
        </w:rPr>
        <w:lastRenderedPageBreak/>
        <w:t>5</w:t>
      </w:r>
      <w:r w:rsidRPr="0040335A">
        <w:rPr>
          <w:b/>
          <w:color w:val="000000" w:themeColor="text1"/>
          <w:kern w:val="44"/>
          <w:sz w:val="44"/>
          <w:szCs w:val="20"/>
        </w:rPr>
        <w:t xml:space="preserve">　</w:t>
      </w:r>
      <w:r w:rsidRPr="0040335A">
        <w:rPr>
          <w:rFonts w:hint="eastAsia"/>
          <w:b/>
          <w:color w:val="000000" w:themeColor="text1"/>
          <w:kern w:val="44"/>
          <w:sz w:val="44"/>
          <w:szCs w:val="20"/>
        </w:rPr>
        <w:t>景观与生态</w:t>
      </w:r>
      <w:bookmarkEnd w:id="19"/>
    </w:p>
    <w:p w:rsidR="0040335A" w:rsidRPr="00FC2104" w:rsidRDefault="0040335A" w:rsidP="0040335A">
      <w:pPr>
        <w:keepNext/>
        <w:keepLines/>
        <w:spacing w:before="100" w:beforeAutospacing="1" w:after="100" w:afterAutospacing="1"/>
        <w:jc w:val="center"/>
        <w:outlineLvl w:val="1"/>
        <w:rPr>
          <w:b/>
          <w:color w:val="000000" w:themeColor="text1"/>
          <w:kern w:val="0"/>
          <w:sz w:val="32"/>
          <w:szCs w:val="20"/>
        </w:rPr>
      </w:pPr>
      <w:bookmarkStart w:id="20" w:name="_Toc35181502"/>
      <w:r w:rsidRPr="00FC2104">
        <w:rPr>
          <w:b/>
          <w:color w:val="000000" w:themeColor="text1"/>
          <w:kern w:val="0"/>
          <w:sz w:val="32"/>
          <w:szCs w:val="20"/>
        </w:rPr>
        <w:t>5.1</w:t>
      </w:r>
      <w:r w:rsidRPr="00FC2104">
        <w:rPr>
          <w:b/>
          <w:color w:val="000000" w:themeColor="text1"/>
          <w:kern w:val="0"/>
          <w:sz w:val="32"/>
          <w:szCs w:val="20"/>
        </w:rPr>
        <w:t xml:space="preserve">　</w:t>
      </w:r>
      <w:r w:rsidRPr="00FC2104">
        <w:rPr>
          <w:rFonts w:hint="eastAsia"/>
          <w:b/>
          <w:color w:val="000000" w:themeColor="text1"/>
          <w:kern w:val="0"/>
          <w:sz w:val="32"/>
          <w:szCs w:val="20"/>
        </w:rPr>
        <w:t>住区场地</w:t>
      </w:r>
      <w:bookmarkEnd w:id="20"/>
    </w:p>
    <w:p w:rsidR="0040335A" w:rsidRPr="00EE02D2" w:rsidRDefault="0040335A" w:rsidP="00611011">
      <w:pPr>
        <w:spacing w:line="300" w:lineRule="auto"/>
        <w:rPr>
          <w:color w:val="000000" w:themeColor="text1"/>
          <w:sz w:val="24"/>
          <w:szCs w:val="24"/>
        </w:rPr>
      </w:pPr>
      <w:r w:rsidRPr="005C5E46">
        <w:rPr>
          <w:b/>
          <w:sz w:val="24"/>
          <w:szCs w:val="24"/>
        </w:rPr>
        <w:t>5.1.1</w:t>
      </w:r>
      <w:r w:rsidRPr="005C5E46">
        <w:rPr>
          <w:b/>
          <w:sz w:val="24"/>
          <w:szCs w:val="24"/>
        </w:rPr>
        <w:t xml:space="preserve">　</w:t>
      </w:r>
      <w:r w:rsidRPr="00EE02D2">
        <w:rPr>
          <w:rFonts w:hint="eastAsia"/>
          <w:color w:val="000000" w:themeColor="text1"/>
          <w:sz w:val="24"/>
          <w:szCs w:val="24"/>
        </w:rPr>
        <w:t>应合理规划地表与屋面雨水径流，采取渗、滞、蓄、净、用、排等有效措施对场地雨水实施控制：</w:t>
      </w:r>
    </w:p>
    <w:p w:rsidR="0040335A" w:rsidRPr="00EE02D2" w:rsidRDefault="0040335A" w:rsidP="00611011">
      <w:pPr>
        <w:spacing w:line="300" w:lineRule="auto"/>
        <w:ind w:firstLineChars="200" w:firstLine="482"/>
        <w:rPr>
          <w:color w:val="000000" w:themeColor="text1"/>
          <w:sz w:val="24"/>
          <w:szCs w:val="24"/>
        </w:rPr>
      </w:pPr>
      <w:r w:rsidRPr="002E5678">
        <w:rPr>
          <w:b/>
          <w:bCs/>
          <w:color w:val="000000" w:themeColor="text1"/>
          <w:sz w:val="24"/>
          <w:szCs w:val="24"/>
        </w:rPr>
        <w:t xml:space="preserve">1 </w:t>
      </w:r>
      <w:r w:rsidRPr="00EE02D2">
        <w:rPr>
          <w:rFonts w:hint="eastAsia"/>
          <w:color w:val="000000" w:themeColor="text1"/>
          <w:sz w:val="24"/>
          <w:szCs w:val="24"/>
        </w:rPr>
        <w:t>人行道、自行车道、停车场、室外庭院及休息广场等轻荷载硬质铺装应采用透水材料；</w:t>
      </w:r>
    </w:p>
    <w:p w:rsidR="0040335A" w:rsidRPr="00EE02D2" w:rsidRDefault="0040335A" w:rsidP="00611011">
      <w:pPr>
        <w:spacing w:line="300" w:lineRule="auto"/>
        <w:ind w:firstLineChars="200" w:firstLine="482"/>
        <w:rPr>
          <w:color w:val="000000" w:themeColor="text1"/>
          <w:sz w:val="24"/>
          <w:szCs w:val="24"/>
        </w:rPr>
      </w:pPr>
      <w:r w:rsidRPr="002E5678">
        <w:rPr>
          <w:b/>
          <w:bCs/>
          <w:color w:val="000000" w:themeColor="text1"/>
          <w:sz w:val="24"/>
          <w:szCs w:val="24"/>
        </w:rPr>
        <w:t xml:space="preserve">2 </w:t>
      </w:r>
      <w:r w:rsidRPr="00EE02D2">
        <w:rPr>
          <w:rFonts w:hint="eastAsia"/>
          <w:color w:val="000000" w:themeColor="text1"/>
          <w:sz w:val="24"/>
          <w:szCs w:val="24"/>
        </w:rPr>
        <w:t>应结合竖向设计，将场地内绿地优化为下凹式绿地、雨水花园等，使道路、广场等雨水径流有组织的汇入周边的绿色雨水基础设施内；</w:t>
      </w:r>
    </w:p>
    <w:p w:rsidR="0040335A" w:rsidRPr="00EE02D2" w:rsidRDefault="0040335A" w:rsidP="00611011">
      <w:pPr>
        <w:spacing w:line="300" w:lineRule="auto"/>
        <w:ind w:firstLineChars="200" w:firstLine="482"/>
        <w:rPr>
          <w:color w:val="000000" w:themeColor="text1"/>
          <w:sz w:val="24"/>
          <w:szCs w:val="24"/>
        </w:rPr>
      </w:pPr>
      <w:r w:rsidRPr="002E5678">
        <w:rPr>
          <w:b/>
          <w:bCs/>
          <w:color w:val="000000" w:themeColor="text1"/>
          <w:sz w:val="24"/>
          <w:szCs w:val="24"/>
        </w:rPr>
        <w:t xml:space="preserve">3 </w:t>
      </w:r>
      <w:r w:rsidR="00C02A49" w:rsidRPr="00C02A49">
        <w:rPr>
          <w:rFonts w:hint="eastAsia"/>
          <w:color w:val="000000" w:themeColor="text1"/>
          <w:sz w:val="24"/>
          <w:szCs w:val="24"/>
        </w:rPr>
        <w:t>合理衔接屋面雨水，宜将雨落管断接的雨水引导至有调蓄功能的绿色雨水基础设施内；</w:t>
      </w:r>
    </w:p>
    <w:p w:rsidR="0040335A" w:rsidRPr="00EE02D2" w:rsidRDefault="0040335A" w:rsidP="00611011">
      <w:pPr>
        <w:spacing w:line="300" w:lineRule="auto"/>
        <w:ind w:firstLineChars="200" w:firstLine="482"/>
        <w:rPr>
          <w:color w:val="000000" w:themeColor="text1"/>
          <w:sz w:val="24"/>
          <w:szCs w:val="24"/>
        </w:rPr>
      </w:pPr>
      <w:r w:rsidRPr="002E5678">
        <w:rPr>
          <w:b/>
          <w:bCs/>
          <w:color w:val="000000" w:themeColor="text1"/>
          <w:sz w:val="24"/>
          <w:szCs w:val="24"/>
        </w:rPr>
        <w:t>4</w:t>
      </w:r>
      <w:r w:rsidRPr="00EE02D2">
        <w:rPr>
          <w:rFonts w:hint="eastAsia"/>
          <w:color w:val="000000" w:themeColor="text1"/>
          <w:sz w:val="24"/>
          <w:szCs w:val="24"/>
        </w:rPr>
        <w:t>根据场地条件，宜将原有水系、湿地等作为末端调蓄或设置雨水调蓄池，进行雨水收集，净化后回用于绿化浇灌、道路冲洗等。</w:t>
      </w:r>
    </w:p>
    <w:p w:rsidR="00C64439" w:rsidRPr="002E5678" w:rsidRDefault="0040335A" w:rsidP="00611011">
      <w:pPr>
        <w:spacing w:line="300" w:lineRule="auto"/>
        <w:rPr>
          <w:rFonts w:ascii="仿宋" w:eastAsia="仿宋" w:hAnsi="仿宋"/>
          <w:b/>
          <w:bCs/>
          <w:color w:val="000000" w:themeColor="text1"/>
          <w:szCs w:val="21"/>
        </w:rPr>
      </w:pPr>
      <w:r w:rsidRPr="002E5678">
        <w:rPr>
          <w:rFonts w:ascii="仿宋" w:eastAsia="仿宋" w:hAnsi="仿宋" w:hint="eastAsia"/>
          <w:color w:val="000000" w:themeColor="text1"/>
          <w:szCs w:val="21"/>
        </w:rPr>
        <w:t>【条文说明】</w:t>
      </w:r>
    </w:p>
    <w:p w:rsidR="0040335A" w:rsidRPr="002E5678" w:rsidRDefault="0040335A" w:rsidP="00611011">
      <w:pPr>
        <w:spacing w:line="300" w:lineRule="auto"/>
        <w:rPr>
          <w:rFonts w:ascii="仿宋" w:eastAsia="仿宋" w:hAnsi="仿宋"/>
          <w:color w:val="000000" w:themeColor="text1"/>
          <w:szCs w:val="21"/>
        </w:rPr>
      </w:pPr>
      <w:r w:rsidRPr="002E5678">
        <w:rPr>
          <w:rFonts w:ascii="仿宋" w:eastAsia="仿宋" w:hAnsi="仿宋"/>
          <w:szCs w:val="21"/>
        </w:rPr>
        <w:t>5.1.1</w:t>
      </w:r>
      <w:r w:rsidR="00EE02D2"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本条规定了既有住区环境更新时，采取有效措施对场地雨水实施控制。</w:t>
      </w:r>
    </w:p>
    <w:p w:rsidR="0040335A" w:rsidRPr="002E5678"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场地在改造中应遵循海绵城市建设的原则，合理利用场地空间设置绿色雨水基础设施，包括下凹式绿地、雨水花园、透水铺装等，以自然的方式削减雨水径流、控制径流污染，提升排水能力，保护水环境。</w:t>
      </w:r>
    </w:p>
    <w:p w:rsidR="0040335A" w:rsidRPr="002E5678"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雨水下渗是削减径流和径流污染的重要途径之一。“轻荷载硬质铺装地面”不包括消防车道、高频次通行的机动车道等。“透水铺装”指既能满足路用及铺地强度和耐久性要求，又能使雨水通过本身与上下基层相通的渗水路径直接渗入下部土壤的地面铺装系统，包括植草砖、透水砖、透水混凝土、透水沥青等透水铺装材料。</w:t>
      </w:r>
    </w:p>
    <w:p w:rsidR="0040335A" w:rsidRPr="002E5678"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屋面雨水和道路雨水是建筑场地产生径流的重要源头，易被污染并形成污染源，故宜合理引导其进入地面的绿色生态雨水内，进行调蓄、下渗和利用，并采取截污措施。</w:t>
      </w:r>
    </w:p>
    <w:p w:rsidR="0025755B" w:rsidRDefault="0040335A" w:rsidP="0011637D">
      <w:pPr>
        <w:spacing w:line="300" w:lineRule="auto"/>
        <w:ind w:firstLineChars="200" w:firstLine="420"/>
        <w:jc w:val="left"/>
        <w:rPr>
          <w:rFonts w:ascii="仿宋" w:eastAsia="仿宋" w:hAnsi="仿宋"/>
          <w:color w:val="000000" w:themeColor="text1"/>
          <w:szCs w:val="21"/>
        </w:rPr>
      </w:pPr>
      <w:r w:rsidRPr="002E5678">
        <w:rPr>
          <w:rFonts w:ascii="仿宋" w:eastAsia="仿宋" w:hAnsi="仿宋" w:hint="eastAsia"/>
          <w:color w:val="000000" w:themeColor="text1"/>
          <w:szCs w:val="21"/>
        </w:rPr>
        <w:t>利用场地内原有的水系、湿地等作为末端调蓄或设置雨水调蓄池，对雨水进行收集，不仅能达到对雨水径流有效的控制和利用，还可实现有限土地资源综合利用的目标。</w:t>
      </w:r>
    </w:p>
    <w:p w:rsidR="00EA32ED" w:rsidRPr="002E5678" w:rsidRDefault="00EA32ED" w:rsidP="00611011">
      <w:pPr>
        <w:spacing w:line="300" w:lineRule="auto"/>
        <w:jc w:val="left"/>
        <w:rPr>
          <w:rFonts w:ascii="仿宋" w:eastAsia="仿宋" w:hAnsi="仿宋"/>
          <w:color w:val="000000" w:themeColor="text1"/>
          <w:szCs w:val="21"/>
        </w:rPr>
      </w:pPr>
    </w:p>
    <w:p w:rsidR="0040335A" w:rsidRPr="00EE02D2" w:rsidRDefault="0040335A" w:rsidP="00611011">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.1.2</w:t>
      </w:r>
      <w:r w:rsidR="00EE02D2" w:rsidRPr="005C5E46">
        <w:rPr>
          <w:b/>
          <w:sz w:val="24"/>
          <w:szCs w:val="24"/>
        </w:rPr>
        <w:t xml:space="preserve">　</w:t>
      </w:r>
      <w:r w:rsidRPr="00EE02D2">
        <w:rPr>
          <w:rFonts w:ascii="宋体" w:hAnsi="宋体" w:hint="eastAsia"/>
          <w:color w:val="000000" w:themeColor="text1"/>
          <w:sz w:val="24"/>
          <w:szCs w:val="24"/>
        </w:rPr>
        <w:t>应采取措施降低热岛强度：</w:t>
      </w:r>
    </w:p>
    <w:p w:rsidR="0040335A" w:rsidRPr="00EE02D2" w:rsidRDefault="0040335A"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1</w:t>
      </w:r>
      <w:r w:rsidRPr="00EE02D2">
        <w:rPr>
          <w:rFonts w:ascii="宋体" w:hAnsi="宋体"/>
          <w:color w:val="000000" w:themeColor="text1"/>
          <w:sz w:val="24"/>
          <w:szCs w:val="24"/>
        </w:rPr>
        <w:t xml:space="preserve"> </w:t>
      </w:r>
      <w:r w:rsidRPr="00EE02D2">
        <w:rPr>
          <w:rFonts w:ascii="宋体" w:hAnsi="宋体" w:hint="eastAsia"/>
          <w:color w:val="000000" w:themeColor="text1"/>
          <w:sz w:val="24"/>
          <w:szCs w:val="24"/>
        </w:rPr>
        <w:t>机动车道路、人行道、室外广场等硬质铺装改造，宜采用太阳辐射</w:t>
      </w:r>
      <w:r w:rsidR="005B408E">
        <w:rPr>
          <w:rFonts w:ascii="宋体" w:hAnsi="宋体" w:hint="eastAsia"/>
          <w:color w:val="000000" w:themeColor="text1"/>
          <w:sz w:val="24"/>
          <w:szCs w:val="24"/>
        </w:rPr>
        <w:t>吸收</w:t>
      </w:r>
      <w:r w:rsidRPr="00EE02D2">
        <w:rPr>
          <w:rFonts w:ascii="宋体" w:hAnsi="宋体" w:hint="eastAsia"/>
          <w:color w:val="000000" w:themeColor="text1"/>
          <w:sz w:val="24"/>
          <w:szCs w:val="24"/>
        </w:rPr>
        <w:t>系数</w:t>
      </w:r>
      <w:r w:rsidR="005B408E">
        <w:rPr>
          <w:rFonts w:ascii="宋体" w:hAnsi="宋体" w:hint="eastAsia"/>
          <w:color w:val="000000" w:themeColor="text1"/>
          <w:sz w:val="24"/>
          <w:szCs w:val="24"/>
        </w:rPr>
        <w:t>低</w:t>
      </w:r>
      <w:r w:rsidRPr="00EE02D2">
        <w:rPr>
          <w:rFonts w:ascii="宋体" w:hAnsi="宋体" w:hint="eastAsia"/>
          <w:color w:val="000000" w:themeColor="text1"/>
          <w:sz w:val="24"/>
          <w:szCs w:val="24"/>
        </w:rPr>
        <w:t>的</w:t>
      </w:r>
      <w:r w:rsidR="005B408E">
        <w:rPr>
          <w:rFonts w:ascii="宋体" w:hAnsi="宋体" w:hint="eastAsia"/>
          <w:color w:val="000000" w:themeColor="text1"/>
          <w:sz w:val="24"/>
          <w:szCs w:val="24"/>
        </w:rPr>
        <w:t>铺装</w:t>
      </w:r>
      <w:r w:rsidRPr="00EE02D2">
        <w:rPr>
          <w:rFonts w:ascii="宋体" w:hAnsi="宋体" w:hint="eastAsia"/>
          <w:color w:val="000000" w:themeColor="text1"/>
          <w:sz w:val="24"/>
          <w:szCs w:val="24"/>
        </w:rPr>
        <w:t>材料；</w:t>
      </w:r>
    </w:p>
    <w:p w:rsidR="0040335A" w:rsidRPr="00EE02D2" w:rsidRDefault="0040335A"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2</w:t>
      </w:r>
      <w:r w:rsidRPr="002E5678">
        <w:rPr>
          <w:rFonts w:ascii="宋体" w:hAnsi="宋体"/>
          <w:b/>
          <w:bCs/>
          <w:color w:val="000000" w:themeColor="text1"/>
          <w:sz w:val="24"/>
          <w:szCs w:val="24"/>
        </w:rPr>
        <w:t xml:space="preserve"> </w:t>
      </w:r>
      <w:r w:rsidR="00B42248">
        <w:rPr>
          <w:rFonts w:ascii="宋体" w:hAnsi="宋体" w:hint="eastAsia"/>
          <w:color w:val="000000" w:themeColor="text1"/>
          <w:sz w:val="24"/>
          <w:szCs w:val="24"/>
        </w:rPr>
        <w:t>机动车道路两侧宜种植行道树进行绿化遮荫</w:t>
      </w:r>
      <w:r w:rsidRPr="00EE02D2">
        <w:rPr>
          <w:rFonts w:ascii="宋体" w:hAnsi="宋体" w:hint="eastAsia"/>
          <w:color w:val="000000" w:themeColor="text1"/>
          <w:sz w:val="24"/>
          <w:szCs w:val="24"/>
        </w:rPr>
        <w:t>；</w:t>
      </w:r>
    </w:p>
    <w:p w:rsidR="0040335A" w:rsidRDefault="0040335A"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 xml:space="preserve">3 </w:t>
      </w:r>
      <w:r w:rsidRPr="00EE02D2">
        <w:rPr>
          <w:rFonts w:ascii="宋体" w:hAnsi="宋体" w:hint="eastAsia"/>
          <w:color w:val="000000" w:themeColor="text1"/>
          <w:sz w:val="24"/>
          <w:szCs w:val="24"/>
        </w:rPr>
        <w:t>庭院、广场、地面停车场等宜设置乔木、花架等进行遮</w:t>
      </w:r>
      <w:r w:rsidR="00D50D30">
        <w:rPr>
          <w:rFonts w:ascii="宋体" w:hAnsi="宋体" w:hint="eastAsia"/>
          <w:color w:val="000000" w:themeColor="text1"/>
          <w:sz w:val="24"/>
          <w:szCs w:val="24"/>
        </w:rPr>
        <w:t>荫</w:t>
      </w:r>
      <w:r w:rsidRPr="00EE02D2">
        <w:rPr>
          <w:rFonts w:ascii="宋体" w:hAnsi="宋体" w:hint="eastAsia"/>
          <w:color w:val="000000" w:themeColor="text1"/>
          <w:sz w:val="24"/>
          <w:szCs w:val="24"/>
        </w:rPr>
        <w:t>，缓解热岛</w:t>
      </w:r>
      <w:r w:rsidR="00E460EE">
        <w:rPr>
          <w:rFonts w:ascii="宋体" w:hAnsi="宋体"/>
          <w:color w:val="000000" w:themeColor="text1"/>
          <w:sz w:val="24"/>
          <w:szCs w:val="24"/>
        </w:rPr>
        <w:t>；</w:t>
      </w:r>
    </w:p>
    <w:p w:rsidR="00EB0907" w:rsidRPr="00EE02D2" w:rsidRDefault="00EB0907"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4</w:t>
      </w:r>
      <w:r w:rsidR="00351C8B">
        <w:rPr>
          <w:b/>
          <w:bCs/>
          <w:color w:val="000000" w:themeColor="text1"/>
          <w:sz w:val="24"/>
          <w:szCs w:val="24"/>
        </w:rPr>
        <w:t xml:space="preserve"> </w:t>
      </w:r>
      <w:r>
        <w:rPr>
          <w:rFonts w:ascii="宋体" w:hAnsi="宋体" w:hint="eastAsia"/>
          <w:color w:val="000000" w:themeColor="text1"/>
          <w:sz w:val="24"/>
          <w:szCs w:val="24"/>
        </w:rPr>
        <w:t>宜利用水景调节场地热环境。</w:t>
      </w:r>
    </w:p>
    <w:p w:rsidR="00C64439" w:rsidRPr="002E5678" w:rsidRDefault="0040335A" w:rsidP="00611011">
      <w:pPr>
        <w:spacing w:line="300" w:lineRule="auto"/>
        <w:rPr>
          <w:rFonts w:ascii="仿宋" w:eastAsia="仿宋" w:hAnsi="仿宋"/>
          <w:b/>
          <w:bCs/>
          <w:color w:val="000000" w:themeColor="text1"/>
          <w:szCs w:val="21"/>
        </w:rPr>
      </w:pPr>
      <w:r w:rsidRPr="002E5678">
        <w:rPr>
          <w:rFonts w:ascii="仿宋" w:eastAsia="仿宋" w:hAnsi="仿宋" w:hint="eastAsia"/>
          <w:color w:val="000000" w:themeColor="text1"/>
          <w:szCs w:val="21"/>
        </w:rPr>
        <w:lastRenderedPageBreak/>
        <w:t>【条文说明】</w:t>
      </w:r>
    </w:p>
    <w:p w:rsidR="0040335A" w:rsidRPr="002E5678" w:rsidRDefault="0040335A" w:rsidP="00611011">
      <w:pPr>
        <w:spacing w:line="300" w:lineRule="auto"/>
        <w:rPr>
          <w:rFonts w:ascii="仿宋" w:eastAsia="仿宋" w:hAnsi="仿宋"/>
          <w:b/>
          <w:bCs/>
          <w:color w:val="000000" w:themeColor="text1"/>
          <w:szCs w:val="21"/>
        </w:rPr>
      </w:pPr>
      <w:r w:rsidRPr="002E5678">
        <w:rPr>
          <w:rFonts w:ascii="仿宋" w:eastAsia="仿宋" w:hAnsi="仿宋"/>
          <w:szCs w:val="21"/>
        </w:rPr>
        <w:t>5.1.2</w:t>
      </w:r>
      <w:r w:rsidR="00EE02D2"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本条规定了既有住区环境更新时，采取措施降低热岛效应。</w:t>
      </w:r>
    </w:p>
    <w:p w:rsidR="0040335A" w:rsidRPr="002E5678"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“热岛”现象在夏季的出现，不仅会使人们高温中暑的概率变大，同时还容易形成光化学烟雾污染，并增加建筑的空调能耗，给人们的工作生活带来负面影响。室外硬质地面采用浅色铺装材料或乔木等遮</w:t>
      </w:r>
      <w:r w:rsidR="00D50D30">
        <w:rPr>
          <w:rFonts w:ascii="仿宋" w:eastAsia="仿宋" w:hAnsi="仿宋" w:hint="eastAsia"/>
          <w:color w:val="000000" w:themeColor="text1"/>
          <w:szCs w:val="21"/>
        </w:rPr>
        <w:t>荫</w:t>
      </w:r>
      <w:r w:rsidRPr="002E5678">
        <w:rPr>
          <w:rFonts w:ascii="仿宋" w:eastAsia="仿宋" w:hAnsi="仿宋" w:hint="eastAsia"/>
          <w:color w:val="000000" w:themeColor="text1"/>
          <w:szCs w:val="21"/>
        </w:rPr>
        <w:t>措施，可有效降低室外活动场地的地表温度，减少热岛效应，提高场地热舒适性。</w:t>
      </w:r>
    </w:p>
    <w:p w:rsidR="0040335A" w:rsidRDefault="0040335A" w:rsidP="00611011">
      <w:pPr>
        <w:spacing w:line="300" w:lineRule="auto"/>
        <w:ind w:firstLineChars="200" w:firstLine="420"/>
        <w:jc w:val="left"/>
        <w:rPr>
          <w:rFonts w:ascii="仿宋" w:eastAsia="仿宋" w:hAnsi="仿宋"/>
          <w:color w:val="000000" w:themeColor="text1"/>
          <w:szCs w:val="21"/>
        </w:rPr>
      </w:pPr>
      <w:r w:rsidRPr="002E5678">
        <w:rPr>
          <w:rFonts w:ascii="仿宋" w:eastAsia="仿宋" w:hAnsi="仿宋" w:hint="eastAsia"/>
          <w:color w:val="000000" w:themeColor="text1"/>
          <w:szCs w:val="21"/>
        </w:rPr>
        <w:t>建筑阴影区本身日照条件较差，考虑到环境效益和经济效益，设置乔木、花架等进行遮</w:t>
      </w:r>
      <w:r w:rsidR="00D50D30">
        <w:rPr>
          <w:rFonts w:ascii="仿宋" w:eastAsia="仿宋" w:hAnsi="仿宋" w:hint="eastAsia"/>
          <w:color w:val="000000" w:themeColor="text1"/>
          <w:szCs w:val="21"/>
        </w:rPr>
        <w:t>荫</w:t>
      </w:r>
      <w:r w:rsidRPr="002E5678">
        <w:rPr>
          <w:rFonts w:ascii="仿宋" w:eastAsia="仿宋" w:hAnsi="仿宋" w:hint="eastAsia"/>
          <w:color w:val="000000" w:themeColor="text1"/>
          <w:szCs w:val="21"/>
        </w:rPr>
        <w:t>时，应尽量避开建筑阴影区。</w:t>
      </w:r>
    </w:p>
    <w:p w:rsidR="00EA32ED" w:rsidRPr="002E5678" w:rsidRDefault="00EA32ED" w:rsidP="00611011">
      <w:pPr>
        <w:spacing w:line="300" w:lineRule="auto"/>
        <w:ind w:firstLineChars="200" w:firstLine="420"/>
        <w:jc w:val="left"/>
        <w:rPr>
          <w:rFonts w:ascii="仿宋" w:eastAsia="仿宋" w:hAnsi="仿宋"/>
          <w:color w:val="000000" w:themeColor="text1"/>
          <w:szCs w:val="21"/>
        </w:rPr>
      </w:pPr>
    </w:p>
    <w:p w:rsidR="0040335A" w:rsidRPr="00EE02D2" w:rsidRDefault="0040335A" w:rsidP="005C5E46">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.1.3</w:t>
      </w:r>
      <w:r w:rsidR="00EE02D2" w:rsidRPr="005C5E46">
        <w:rPr>
          <w:b/>
          <w:sz w:val="24"/>
          <w:szCs w:val="24"/>
        </w:rPr>
        <w:t xml:space="preserve">　</w:t>
      </w:r>
      <w:r w:rsidRPr="00EE02D2">
        <w:rPr>
          <w:rFonts w:ascii="宋体" w:hAnsi="宋体" w:hint="eastAsia"/>
          <w:color w:val="000000" w:themeColor="text1"/>
          <w:sz w:val="24"/>
          <w:szCs w:val="24"/>
        </w:rPr>
        <w:t>应合理设置健身活动场地，并配备健身设施：</w:t>
      </w:r>
    </w:p>
    <w:p w:rsidR="0040335A" w:rsidRPr="00EE02D2" w:rsidRDefault="0040335A"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1</w:t>
      </w:r>
      <w:r w:rsidRPr="00EE02D2">
        <w:rPr>
          <w:rFonts w:ascii="宋体" w:hAnsi="宋体"/>
          <w:color w:val="000000" w:themeColor="text1"/>
          <w:sz w:val="24"/>
          <w:szCs w:val="24"/>
        </w:rPr>
        <w:t xml:space="preserve"> </w:t>
      </w:r>
      <w:r w:rsidRPr="00EE02D2">
        <w:rPr>
          <w:rFonts w:ascii="宋体" w:hAnsi="宋体" w:hint="eastAsia"/>
          <w:color w:val="000000" w:themeColor="text1"/>
          <w:sz w:val="24"/>
          <w:szCs w:val="24"/>
        </w:rPr>
        <w:t>宜选择阳光充足、风环境良好的区域为老年人及儿童设置活动场地，并配备休息座椅、健身器材以及指导说明；</w:t>
      </w:r>
    </w:p>
    <w:p w:rsidR="0040335A" w:rsidRPr="00EE02D2" w:rsidRDefault="0040335A"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 xml:space="preserve">2 </w:t>
      </w:r>
      <w:r w:rsidRPr="00EE02D2">
        <w:rPr>
          <w:rFonts w:ascii="宋体" w:hAnsi="宋体" w:hint="eastAsia"/>
          <w:color w:val="000000" w:themeColor="text1"/>
          <w:sz w:val="24"/>
          <w:szCs w:val="24"/>
        </w:rPr>
        <w:t>宜结合现状园路、人行道等，设置健身步道，并设有里程标识；</w:t>
      </w:r>
    </w:p>
    <w:p w:rsidR="0040335A" w:rsidRPr="00EE02D2" w:rsidRDefault="0040335A"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 xml:space="preserve">3 </w:t>
      </w:r>
      <w:r w:rsidRPr="00EE02D2">
        <w:rPr>
          <w:rFonts w:ascii="宋体" w:hAnsi="宋体" w:hint="eastAsia"/>
          <w:color w:val="000000" w:themeColor="text1"/>
          <w:sz w:val="24"/>
          <w:szCs w:val="24"/>
        </w:rPr>
        <w:t>活动场地应采用防滑、防跌落、防冲撞、安全、环保的铺装材料。</w:t>
      </w:r>
    </w:p>
    <w:p w:rsidR="00C64439" w:rsidRPr="002E5678" w:rsidRDefault="0040335A" w:rsidP="00611011">
      <w:pPr>
        <w:spacing w:line="300" w:lineRule="auto"/>
        <w:rPr>
          <w:rFonts w:ascii="仿宋" w:eastAsia="仿宋" w:hAnsi="仿宋"/>
          <w:color w:val="000000" w:themeColor="text1"/>
          <w:szCs w:val="21"/>
        </w:rPr>
      </w:pPr>
      <w:r w:rsidRPr="002E5678">
        <w:rPr>
          <w:rFonts w:ascii="仿宋" w:eastAsia="仿宋" w:hAnsi="仿宋" w:hint="eastAsia"/>
          <w:color w:val="000000" w:themeColor="text1"/>
          <w:szCs w:val="21"/>
        </w:rPr>
        <w:t>【条文说明】</w:t>
      </w:r>
    </w:p>
    <w:p w:rsidR="0040335A" w:rsidRPr="002E5678" w:rsidRDefault="0040335A" w:rsidP="00611011">
      <w:pPr>
        <w:spacing w:line="300" w:lineRule="auto"/>
        <w:rPr>
          <w:rFonts w:ascii="仿宋" w:eastAsia="仿宋" w:hAnsi="仿宋"/>
          <w:b/>
          <w:bCs/>
          <w:color w:val="000000" w:themeColor="text1"/>
          <w:szCs w:val="21"/>
        </w:rPr>
      </w:pPr>
      <w:r w:rsidRPr="002E5678">
        <w:rPr>
          <w:rFonts w:ascii="仿宋" w:eastAsia="仿宋" w:hAnsi="仿宋"/>
          <w:szCs w:val="21"/>
        </w:rPr>
        <w:t>5.1.3</w:t>
      </w:r>
      <w:r w:rsidR="00EE02D2"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本条规定了既有住区环境更新时，设置健身活动场地，保障人们的身心健康，尤其是针对老年人和儿童。</w:t>
      </w:r>
    </w:p>
    <w:p w:rsidR="0040335A" w:rsidRPr="002E5678"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随着对健康生活的重视，人们对健身活动越来越热衷。场地内设置健身运动场地，可促进人们更多的接触自然，为人们提供更多的运动机会，并带来更多的健康效益，包括体重控制、缓解压力、降低疾病风险、改善骨骼健康、提升认知力等。有助于形成主动、积极、健康的生活方式。</w:t>
      </w:r>
    </w:p>
    <w:p w:rsidR="0040335A" w:rsidRPr="002E5678"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室外活动场地对儿童的成长和老年人的健康非常重要，场地应设置在日照充足，风速温和的区域，并避免噪声扰民，可根据运动类型设置适当的隔声措施。</w:t>
      </w:r>
    </w:p>
    <w:p w:rsidR="0040335A" w:rsidRPr="002E5678"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配备丰富的健身设施，可以有效促进血液循环、增强新陈代谢的能力、调节中枢神经，使人感到舒展和舒适。设置休息座椅，可方便儿童监护人使用，使人们在锻炼中交往与交流。</w:t>
      </w:r>
    </w:p>
    <w:p w:rsidR="00EE02D2"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结合人行道路的改造，设置健身步道可提供人们进行行走、跑步、自行车骑行等体育活动。步道宜采用弹性减振、防滑和环保的材料，如塑胶、彩色陶粒等。步道路面及周边宜设有里程标识、健身指南标识。</w:t>
      </w:r>
    </w:p>
    <w:p w:rsidR="00EA32ED" w:rsidRPr="00EE02D2" w:rsidRDefault="00EA32ED" w:rsidP="00611011">
      <w:pPr>
        <w:spacing w:line="300" w:lineRule="auto"/>
        <w:ind w:firstLineChars="200" w:firstLine="420"/>
        <w:rPr>
          <w:color w:val="000000" w:themeColor="text1"/>
          <w:szCs w:val="21"/>
        </w:rPr>
      </w:pPr>
    </w:p>
    <w:p w:rsidR="0040335A" w:rsidRPr="00EE02D2" w:rsidRDefault="0040335A" w:rsidP="005C5E46">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.1.4</w:t>
      </w:r>
      <w:r w:rsidR="00EE02D2" w:rsidRPr="005C5E46">
        <w:rPr>
          <w:b/>
          <w:sz w:val="24"/>
          <w:szCs w:val="24"/>
        </w:rPr>
        <w:t xml:space="preserve">　</w:t>
      </w:r>
      <w:r w:rsidRPr="00EE02D2">
        <w:rPr>
          <w:rFonts w:ascii="宋体" w:hAnsi="宋体" w:hint="eastAsia"/>
          <w:color w:val="000000" w:themeColor="text1"/>
          <w:sz w:val="24"/>
          <w:szCs w:val="24"/>
        </w:rPr>
        <w:t>应结合美观性和功能性，设置景观小品：</w:t>
      </w:r>
    </w:p>
    <w:p w:rsidR="0040335A" w:rsidRPr="00EE02D2" w:rsidRDefault="0040335A"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1</w:t>
      </w:r>
      <w:r w:rsidRPr="00EE02D2">
        <w:rPr>
          <w:rFonts w:ascii="宋体" w:hAnsi="宋体"/>
          <w:color w:val="000000" w:themeColor="text1"/>
          <w:sz w:val="24"/>
          <w:szCs w:val="24"/>
        </w:rPr>
        <w:t xml:space="preserve"> </w:t>
      </w:r>
      <w:r w:rsidRPr="00EE02D2">
        <w:rPr>
          <w:rFonts w:ascii="宋体" w:hAnsi="宋体" w:hint="eastAsia"/>
          <w:color w:val="000000" w:themeColor="text1"/>
          <w:sz w:val="24"/>
          <w:szCs w:val="24"/>
        </w:rPr>
        <w:t>室外庭院、休息广场、绿地等区域宜增设亭榭、雕塑、艺术装置等景观小品提升环境品质；</w:t>
      </w:r>
    </w:p>
    <w:p w:rsidR="0040335A" w:rsidRPr="00EE02D2" w:rsidRDefault="0040335A" w:rsidP="00611011">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2</w:t>
      </w:r>
      <w:r w:rsidRPr="00EE02D2">
        <w:rPr>
          <w:rFonts w:ascii="宋体" w:hAnsi="宋体"/>
          <w:color w:val="000000" w:themeColor="text1"/>
          <w:sz w:val="24"/>
          <w:szCs w:val="24"/>
        </w:rPr>
        <w:t xml:space="preserve"> </w:t>
      </w:r>
      <w:r w:rsidRPr="00EE02D2">
        <w:rPr>
          <w:rFonts w:ascii="宋体" w:hAnsi="宋体" w:hint="eastAsia"/>
          <w:color w:val="000000" w:themeColor="text1"/>
          <w:sz w:val="24"/>
          <w:szCs w:val="24"/>
        </w:rPr>
        <w:t>景观小品的设置应结合遮</w:t>
      </w:r>
      <w:r w:rsidR="00D50D30">
        <w:rPr>
          <w:rFonts w:ascii="宋体" w:hAnsi="宋体" w:hint="eastAsia"/>
          <w:color w:val="000000" w:themeColor="text1"/>
          <w:sz w:val="24"/>
          <w:szCs w:val="24"/>
        </w:rPr>
        <w:t>荫</w:t>
      </w:r>
      <w:r w:rsidRPr="00EE02D2">
        <w:rPr>
          <w:rFonts w:ascii="宋体" w:hAnsi="宋体" w:hint="eastAsia"/>
          <w:color w:val="000000" w:themeColor="text1"/>
          <w:sz w:val="24"/>
          <w:szCs w:val="24"/>
        </w:rPr>
        <w:t>、避雨、防风、降噪等作用；</w:t>
      </w:r>
    </w:p>
    <w:p w:rsidR="0040335A" w:rsidRPr="00EE02D2" w:rsidRDefault="0040335A" w:rsidP="00611011">
      <w:pPr>
        <w:spacing w:line="300" w:lineRule="auto"/>
        <w:ind w:firstLineChars="200" w:firstLine="482"/>
        <w:rPr>
          <w:rFonts w:ascii="宋体" w:hAnsi="宋体"/>
          <w:color w:val="000000" w:themeColor="text1"/>
          <w:sz w:val="24"/>
          <w:szCs w:val="24"/>
        </w:rPr>
      </w:pPr>
      <w:r w:rsidRPr="002E5678">
        <w:rPr>
          <w:rFonts w:ascii="宋体" w:hAnsi="宋体"/>
          <w:b/>
          <w:bCs/>
          <w:color w:val="000000" w:themeColor="text1"/>
          <w:sz w:val="24"/>
          <w:szCs w:val="24"/>
        </w:rPr>
        <w:t xml:space="preserve">3 </w:t>
      </w:r>
      <w:r w:rsidRPr="00EE02D2">
        <w:rPr>
          <w:rFonts w:ascii="宋体" w:hAnsi="宋体" w:hint="eastAsia"/>
          <w:color w:val="000000" w:themeColor="text1"/>
          <w:sz w:val="24"/>
          <w:szCs w:val="24"/>
        </w:rPr>
        <w:t>景观小品应优先采取本地材料和可循环等绿色环保材料。</w:t>
      </w:r>
    </w:p>
    <w:p w:rsidR="00C64439" w:rsidRPr="002E5678" w:rsidRDefault="0040335A" w:rsidP="00611011">
      <w:pPr>
        <w:spacing w:line="300" w:lineRule="auto"/>
        <w:rPr>
          <w:rFonts w:ascii="仿宋" w:eastAsia="仿宋" w:hAnsi="仿宋"/>
          <w:color w:val="000000" w:themeColor="text1"/>
          <w:szCs w:val="21"/>
        </w:rPr>
      </w:pPr>
      <w:r w:rsidRPr="002E5678">
        <w:rPr>
          <w:rFonts w:ascii="仿宋" w:eastAsia="仿宋" w:hAnsi="仿宋" w:hint="eastAsia"/>
          <w:color w:val="000000" w:themeColor="text1"/>
          <w:szCs w:val="21"/>
        </w:rPr>
        <w:t>【条文说明】</w:t>
      </w:r>
    </w:p>
    <w:p w:rsidR="0040335A" w:rsidRPr="002E5678" w:rsidRDefault="0040335A" w:rsidP="002E5678">
      <w:pPr>
        <w:spacing w:line="300" w:lineRule="auto"/>
        <w:rPr>
          <w:rFonts w:ascii="仿宋" w:eastAsia="仿宋" w:hAnsi="仿宋"/>
          <w:color w:val="000000" w:themeColor="text1"/>
          <w:szCs w:val="21"/>
        </w:rPr>
      </w:pPr>
      <w:r w:rsidRPr="002E5678">
        <w:rPr>
          <w:rFonts w:ascii="仿宋" w:eastAsia="仿宋" w:hAnsi="仿宋"/>
          <w:szCs w:val="21"/>
        </w:rPr>
        <w:lastRenderedPageBreak/>
        <w:t>5.1.4</w:t>
      </w:r>
      <w:r w:rsidR="00EE02D2"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本条规定了既有住区环境更新时，设置景观小品，提升住区环境品质</w:t>
      </w:r>
      <w:r w:rsidR="00F61AA3" w:rsidRPr="002E5678">
        <w:rPr>
          <w:rFonts w:ascii="仿宋" w:eastAsia="仿宋" w:hAnsi="仿宋" w:hint="eastAsia"/>
          <w:color w:val="000000" w:themeColor="text1"/>
          <w:szCs w:val="21"/>
        </w:rPr>
        <w:t>、人文关怀</w:t>
      </w:r>
      <w:r w:rsidRPr="002E5678">
        <w:rPr>
          <w:rFonts w:ascii="仿宋" w:eastAsia="仿宋" w:hAnsi="仿宋" w:hint="eastAsia"/>
          <w:color w:val="000000" w:themeColor="text1"/>
          <w:szCs w:val="21"/>
        </w:rPr>
        <w:t>。亭榭、雕塑、艺术装置等景观小品的设置</w:t>
      </w:r>
      <w:r w:rsidRPr="002E5678">
        <w:rPr>
          <w:rFonts w:ascii="仿宋" w:eastAsia="仿宋" w:hAnsi="仿宋"/>
          <w:color w:val="000000" w:themeColor="text1"/>
          <w:szCs w:val="21"/>
        </w:rPr>
        <w:t>对空间、环境</w:t>
      </w:r>
      <w:r w:rsidRPr="002E5678">
        <w:rPr>
          <w:rFonts w:ascii="仿宋" w:eastAsia="仿宋" w:hAnsi="仿宋" w:hint="eastAsia"/>
          <w:color w:val="000000" w:themeColor="text1"/>
          <w:szCs w:val="21"/>
        </w:rPr>
        <w:t>达到</w:t>
      </w:r>
      <w:r w:rsidRPr="002E5678">
        <w:rPr>
          <w:rFonts w:ascii="仿宋" w:eastAsia="仿宋" w:hAnsi="仿宋"/>
          <w:color w:val="000000" w:themeColor="text1"/>
          <w:szCs w:val="21"/>
        </w:rPr>
        <w:t>补充、点缀、烘托</w:t>
      </w:r>
      <w:r w:rsidRPr="002E5678">
        <w:rPr>
          <w:rFonts w:ascii="仿宋" w:eastAsia="仿宋" w:hAnsi="仿宋" w:hint="eastAsia"/>
          <w:color w:val="000000" w:themeColor="text1"/>
          <w:szCs w:val="21"/>
        </w:rPr>
        <w:t>的</w:t>
      </w:r>
      <w:r w:rsidRPr="002E5678">
        <w:rPr>
          <w:rFonts w:ascii="仿宋" w:eastAsia="仿宋" w:hAnsi="仿宋"/>
          <w:color w:val="000000" w:themeColor="text1"/>
          <w:szCs w:val="21"/>
        </w:rPr>
        <w:t>作用</w:t>
      </w:r>
      <w:r w:rsidRPr="002E5678">
        <w:rPr>
          <w:rFonts w:ascii="仿宋" w:eastAsia="仿宋" w:hAnsi="仿宋" w:hint="eastAsia"/>
          <w:color w:val="000000" w:themeColor="text1"/>
          <w:szCs w:val="21"/>
        </w:rPr>
        <w:t>，可塑造住区形象，提升环境品质。设置时不仅要考虑其美观性，也要考虑其功能性。例如亭榭的避雨和遮风作用，雕塑与艺术装置的遮风和屏蔽噪声的作用等。</w:t>
      </w:r>
    </w:p>
    <w:p w:rsidR="00611011" w:rsidRPr="002E5678" w:rsidRDefault="0040335A" w:rsidP="00611011">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景观小品的设计要充分考虑到节材因素，鼓励使用本地材料和可循环材料，节约材料运输的耗能，减少对周边环境的破坏，达到节材目的。</w:t>
      </w:r>
    </w:p>
    <w:p w:rsidR="00C148F8" w:rsidRPr="0040335A" w:rsidRDefault="00C148F8" w:rsidP="00C148F8">
      <w:pPr>
        <w:keepNext/>
        <w:keepLines/>
        <w:spacing w:before="100" w:beforeAutospacing="1" w:after="100" w:afterAutospacing="1" w:line="300" w:lineRule="auto"/>
        <w:jc w:val="center"/>
        <w:outlineLvl w:val="1"/>
        <w:rPr>
          <w:b/>
          <w:color w:val="000000" w:themeColor="text1"/>
          <w:kern w:val="0"/>
          <w:sz w:val="32"/>
          <w:szCs w:val="20"/>
        </w:rPr>
      </w:pPr>
      <w:bookmarkStart w:id="21" w:name="_Toc35181503"/>
      <w:r w:rsidRPr="0040335A">
        <w:rPr>
          <w:b/>
          <w:color w:val="000000" w:themeColor="text1"/>
          <w:kern w:val="0"/>
          <w:sz w:val="32"/>
          <w:szCs w:val="20"/>
        </w:rPr>
        <w:t>5.2</w:t>
      </w:r>
      <w:r w:rsidRPr="0040335A">
        <w:rPr>
          <w:b/>
          <w:color w:val="000000" w:themeColor="text1"/>
          <w:kern w:val="0"/>
          <w:sz w:val="32"/>
          <w:szCs w:val="20"/>
        </w:rPr>
        <w:t xml:space="preserve">　</w:t>
      </w:r>
      <w:r w:rsidRPr="0040335A">
        <w:rPr>
          <w:rFonts w:hint="eastAsia"/>
          <w:b/>
          <w:color w:val="000000" w:themeColor="text1"/>
          <w:kern w:val="0"/>
          <w:sz w:val="32"/>
          <w:szCs w:val="20"/>
        </w:rPr>
        <w:t>绿化种植</w:t>
      </w:r>
      <w:bookmarkEnd w:id="21"/>
    </w:p>
    <w:p w:rsidR="00C148F8" w:rsidRPr="00611011" w:rsidRDefault="00C148F8" w:rsidP="00C148F8">
      <w:pPr>
        <w:spacing w:line="300" w:lineRule="auto"/>
        <w:rPr>
          <w:rFonts w:asciiTheme="minorEastAsia" w:eastAsiaTheme="minorEastAsia" w:hAnsiTheme="minorEastAsia"/>
          <w:color w:val="000000" w:themeColor="text1"/>
          <w:sz w:val="24"/>
          <w:szCs w:val="24"/>
        </w:rPr>
      </w:pPr>
      <w:r w:rsidRPr="005C5E46">
        <w:rPr>
          <w:rFonts w:hint="eastAsia"/>
          <w:b/>
          <w:sz w:val="24"/>
          <w:szCs w:val="24"/>
        </w:rPr>
        <w:t>5.</w:t>
      </w:r>
      <w:r w:rsidRPr="005C5E46">
        <w:rPr>
          <w:b/>
          <w:sz w:val="24"/>
          <w:szCs w:val="24"/>
        </w:rPr>
        <w:t>2</w:t>
      </w:r>
      <w:r w:rsidRPr="005C5E46">
        <w:rPr>
          <w:rFonts w:hint="eastAsia"/>
          <w:b/>
          <w:sz w:val="24"/>
          <w:szCs w:val="24"/>
        </w:rPr>
        <w:t>.1</w:t>
      </w:r>
      <w:r w:rsidRPr="005C5E46">
        <w:rPr>
          <w:b/>
          <w:sz w:val="24"/>
          <w:szCs w:val="24"/>
        </w:rPr>
        <w:t xml:space="preserve">　</w:t>
      </w:r>
      <w:r w:rsidRPr="00611011">
        <w:rPr>
          <w:rFonts w:asciiTheme="minorEastAsia" w:eastAsiaTheme="minorEastAsia" w:hAnsiTheme="minorEastAsia" w:hint="eastAsia"/>
          <w:color w:val="000000" w:themeColor="text1"/>
          <w:sz w:val="24"/>
          <w:szCs w:val="24"/>
        </w:rPr>
        <w:t>应因地制宜保留现状生长良好的植物，对原有树木，特别是古树名木、大树、珍稀植物应加以保留和养护</w:t>
      </w:r>
      <w:r w:rsidR="00C33B82">
        <w:rPr>
          <w:rFonts w:asciiTheme="minorEastAsia" w:eastAsiaTheme="minorEastAsia" w:hAnsiTheme="minorEastAsia" w:hint="eastAsia"/>
          <w:color w:val="000000" w:themeColor="text1"/>
          <w:sz w:val="24"/>
          <w:szCs w:val="24"/>
        </w:rPr>
        <w:t>，</w:t>
      </w:r>
      <w:r w:rsidRPr="00611011">
        <w:rPr>
          <w:rFonts w:asciiTheme="minorEastAsia" w:eastAsiaTheme="minorEastAsia" w:hAnsiTheme="minorEastAsia"/>
          <w:color w:val="000000" w:themeColor="text1"/>
          <w:sz w:val="24"/>
          <w:szCs w:val="24"/>
        </w:rPr>
        <w:t>并组合成景。新配植的树木应与原有树木相互协调</w:t>
      </w:r>
      <w:r w:rsidRPr="00611011">
        <w:rPr>
          <w:rFonts w:asciiTheme="minorEastAsia" w:eastAsiaTheme="minorEastAsia" w:hAnsiTheme="minorEastAsia" w:hint="eastAsia"/>
          <w:color w:val="000000" w:themeColor="text1"/>
          <w:sz w:val="24"/>
          <w:szCs w:val="24"/>
        </w:rPr>
        <w:t>，</w:t>
      </w:r>
      <w:r w:rsidRPr="00611011">
        <w:rPr>
          <w:rFonts w:asciiTheme="minorEastAsia" w:eastAsiaTheme="minorEastAsia" w:hAnsiTheme="minorEastAsia"/>
          <w:color w:val="000000" w:themeColor="text1"/>
          <w:sz w:val="24"/>
          <w:szCs w:val="24"/>
        </w:rPr>
        <w:t>不得影响原有树木的生长。</w:t>
      </w:r>
    </w:p>
    <w:p w:rsidR="00C64439" w:rsidRPr="002E5678" w:rsidRDefault="00C148F8" w:rsidP="00C148F8">
      <w:pPr>
        <w:spacing w:line="300" w:lineRule="auto"/>
        <w:rPr>
          <w:rFonts w:ascii="仿宋" w:eastAsia="仿宋" w:hAnsi="仿宋"/>
          <w:bCs/>
          <w:color w:val="000000" w:themeColor="text1"/>
          <w:szCs w:val="21"/>
        </w:rPr>
      </w:pPr>
      <w:r w:rsidRPr="002E5678">
        <w:rPr>
          <w:rFonts w:ascii="仿宋" w:eastAsia="仿宋" w:hAnsi="仿宋" w:hint="eastAsia"/>
          <w:bCs/>
          <w:color w:val="000000" w:themeColor="text1"/>
          <w:szCs w:val="21"/>
        </w:rPr>
        <w:t>【条文说明】</w:t>
      </w:r>
    </w:p>
    <w:p w:rsidR="00C148F8" w:rsidRPr="002E5678" w:rsidRDefault="00C148F8" w:rsidP="00C148F8">
      <w:pPr>
        <w:spacing w:line="300" w:lineRule="auto"/>
        <w:rPr>
          <w:rFonts w:ascii="仿宋" w:eastAsia="仿宋" w:hAnsi="仿宋"/>
          <w:color w:val="000000" w:themeColor="text1"/>
          <w:szCs w:val="21"/>
        </w:rPr>
      </w:pPr>
      <w:r w:rsidRPr="002E5678">
        <w:rPr>
          <w:rFonts w:ascii="仿宋" w:eastAsia="仿宋" w:hAnsi="仿宋"/>
          <w:szCs w:val="21"/>
        </w:rPr>
        <w:t>5.2.1</w:t>
      </w:r>
      <w:r w:rsidRPr="002E5678">
        <w:rPr>
          <w:rFonts w:ascii="仿宋" w:eastAsia="仿宋" w:hAnsi="仿宋" w:hint="eastAsia"/>
          <w:szCs w:val="21"/>
        </w:rPr>
        <w:t xml:space="preserve">　</w:t>
      </w:r>
      <w:r w:rsidR="00847816">
        <w:rPr>
          <w:rFonts w:ascii="仿宋" w:eastAsia="仿宋" w:hAnsi="仿宋" w:hint="eastAsia"/>
          <w:color w:val="000000" w:themeColor="text1"/>
          <w:szCs w:val="21"/>
        </w:rPr>
        <w:t>本条规定</w:t>
      </w:r>
      <w:r w:rsidRPr="002E5678">
        <w:rPr>
          <w:rFonts w:ascii="仿宋" w:eastAsia="仿宋" w:hAnsi="仿宋" w:hint="eastAsia"/>
          <w:color w:val="000000" w:themeColor="text1"/>
          <w:szCs w:val="21"/>
        </w:rPr>
        <w:t>在调研的基础上，充分保护既有住区的植物。</w:t>
      </w:r>
    </w:p>
    <w:p w:rsidR="00C148F8" w:rsidRPr="002E5678" w:rsidRDefault="00847816" w:rsidP="00C148F8">
      <w:pPr>
        <w:spacing w:line="300" w:lineRule="auto"/>
        <w:ind w:firstLineChars="200" w:firstLine="420"/>
        <w:rPr>
          <w:rFonts w:ascii="仿宋" w:eastAsia="仿宋" w:hAnsi="仿宋"/>
          <w:color w:val="000000" w:themeColor="text1"/>
          <w:szCs w:val="21"/>
        </w:rPr>
      </w:pPr>
      <w:r>
        <w:rPr>
          <w:rFonts w:ascii="仿宋" w:eastAsia="仿宋" w:hAnsi="仿宋" w:hint="eastAsia"/>
          <w:color w:val="000000" w:themeColor="text1"/>
          <w:szCs w:val="21"/>
        </w:rPr>
        <w:t>住区中原有植物对</w:t>
      </w:r>
      <w:r w:rsidR="00C148F8" w:rsidRPr="002E5678">
        <w:rPr>
          <w:rFonts w:ascii="仿宋" w:eastAsia="仿宋" w:hAnsi="仿宋" w:hint="eastAsia"/>
          <w:color w:val="000000" w:themeColor="text1"/>
          <w:szCs w:val="21"/>
        </w:rPr>
        <w:t>绿化景观起到了骨架和控制作用，且原有植物比新栽植物占优势：一是美观性好，原有植物多枝叶繁茂，粗壮挺拔，而新植苗木体量一</w:t>
      </w:r>
      <w:r w:rsidR="00E460EE">
        <w:rPr>
          <w:rFonts w:ascii="仿宋" w:eastAsia="仿宋" w:hAnsi="仿宋" w:hint="eastAsia"/>
          <w:color w:val="000000" w:themeColor="text1"/>
          <w:szCs w:val="21"/>
        </w:rPr>
        <w:t>般</w:t>
      </w:r>
      <w:r w:rsidR="00C148F8" w:rsidRPr="002E5678">
        <w:rPr>
          <w:rFonts w:ascii="仿宋" w:eastAsia="仿宋" w:hAnsi="仿宋" w:hint="eastAsia"/>
          <w:color w:val="000000" w:themeColor="text1"/>
          <w:szCs w:val="21"/>
        </w:rPr>
        <w:t>较小，枝叶被修剪稀疏；二是场地环境的适应性强，现状植物群落结构更趋于稳定，可作为绿化的骨干树种，而新种植植物需要一段时间适应场地</w:t>
      </w:r>
      <w:r w:rsidR="00E460EE">
        <w:rPr>
          <w:rFonts w:ascii="仿宋" w:eastAsia="仿宋" w:hAnsi="仿宋"/>
          <w:color w:val="000000" w:themeColor="text1"/>
          <w:szCs w:val="21"/>
        </w:rPr>
        <w:t>，</w:t>
      </w:r>
      <w:r w:rsidR="00C148F8" w:rsidRPr="002E5678">
        <w:rPr>
          <w:rFonts w:ascii="仿宋" w:eastAsia="仿宋" w:hAnsi="仿宋" w:hint="eastAsia"/>
          <w:color w:val="000000" w:themeColor="text1"/>
          <w:szCs w:val="21"/>
        </w:rPr>
        <w:t>恢复其正常生长状态。</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保留生长良好的现状植物不仅具有一定的生态效益，更是原住民生活记忆的载体，是保护和孕育住区景观的基础。因此，在住区植物更新时，需要充分调研住区内绿地布</w:t>
      </w:r>
      <w:r w:rsidR="00847816">
        <w:rPr>
          <w:rFonts w:ascii="仿宋" w:eastAsia="仿宋" w:hAnsi="仿宋" w:hint="eastAsia"/>
          <w:color w:val="000000" w:themeColor="text1"/>
          <w:szCs w:val="21"/>
        </w:rPr>
        <w:t>局、现状绿化植物种类，并摸底了解植物生长状态，在住区环境更新</w:t>
      </w:r>
      <w:r w:rsidRPr="002E5678">
        <w:rPr>
          <w:rFonts w:ascii="仿宋" w:eastAsia="仿宋" w:hAnsi="仿宋" w:hint="eastAsia"/>
          <w:color w:val="000000" w:themeColor="text1"/>
          <w:szCs w:val="21"/>
        </w:rPr>
        <w:t>时，充分利用生长良好的植物作为基础。</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植物调研时，需要区分不同等级的植物，确定具体需要保留的植物。</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color w:val="000000" w:themeColor="text1"/>
          <w:szCs w:val="21"/>
        </w:rPr>
        <w:t>1</w:t>
      </w:r>
      <w:r w:rsidRPr="002E5678">
        <w:rPr>
          <w:rFonts w:ascii="仿宋" w:eastAsia="仿宋" w:hAnsi="仿宋" w:hint="eastAsia"/>
          <w:color w:val="000000" w:themeColor="text1"/>
          <w:szCs w:val="21"/>
        </w:rPr>
        <w:t>、保留植物的原则主要包括：</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1</w:t>
      </w:r>
      <w:r w:rsidRPr="002E5678">
        <w:rPr>
          <w:rFonts w:ascii="仿宋" w:eastAsia="仿宋" w:hAnsi="仿宋" w:hint="eastAsia"/>
          <w:color w:val="000000" w:themeColor="text1"/>
          <w:szCs w:val="21"/>
        </w:rPr>
        <w:t>）古树名木需重点保护，要全部予以保留。古树名木周围留足保护范围</w:t>
      </w:r>
      <w:r w:rsidRPr="002E5678">
        <w:rPr>
          <w:rFonts w:ascii="仿宋" w:eastAsia="仿宋" w:hAnsi="仿宋"/>
          <w:color w:val="000000" w:themeColor="text1"/>
          <w:szCs w:val="21"/>
        </w:rPr>
        <w:t>(</w:t>
      </w:r>
      <w:r w:rsidRPr="002E5678">
        <w:rPr>
          <w:rFonts w:ascii="仿宋" w:eastAsia="仿宋" w:hAnsi="仿宋" w:hint="eastAsia"/>
          <w:color w:val="000000" w:themeColor="text1"/>
          <w:szCs w:val="21"/>
        </w:rPr>
        <w:t>树冠投影外</w:t>
      </w:r>
      <w:r w:rsidRPr="002E5678">
        <w:rPr>
          <w:rFonts w:ascii="仿宋" w:eastAsia="仿宋" w:hAnsi="仿宋"/>
          <w:color w:val="000000" w:themeColor="text1"/>
          <w:szCs w:val="21"/>
        </w:rPr>
        <w:t>3</w:t>
      </w: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8m)</w:t>
      </w:r>
      <w:r w:rsidRPr="002E5678">
        <w:rPr>
          <w:rFonts w:ascii="仿宋" w:eastAsia="仿宋" w:hAnsi="仿宋" w:hint="eastAsia"/>
          <w:color w:val="000000" w:themeColor="text1"/>
          <w:szCs w:val="21"/>
        </w:rPr>
        <w:t>，应有良好的排水条件，且不得随意更改树木根茎处的地形标高，在环境更新时要确保古树名木的存活</w:t>
      </w:r>
      <w:r w:rsidR="007B4974">
        <w:rPr>
          <w:rFonts w:ascii="仿宋" w:eastAsia="仿宋" w:hAnsi="仿宋"/>
          <w:color w:val="000000" w:themeColor="text1"/>
          <w:szCs w:val="21"/>
        </w:rPr>
        <w:t>；</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2</w:t>
      </w:r>
      <w:r w:rsidRPr="002E5678">
        <w:rPr>
          <w:rFonts w:ascii="仿宋" w:eastAsia="仿宋" w:hAnsi="仿宋" w:hint="eastAsia"/>
          <w:color w:val="000000" w:themeColor="text1"/>
          <w:szCs w:val="21"/>
        </w:rPr>
        <w:t>）冠大荫浓、生长良好的乔木，应尽可能全部保留</w:t>
      </w:r>
      <w:r w:rsidR="007B4974">
        <w:rPr>
          <w:rFonts w:ascii="仿宋" w:eastAsia="仿宋" w:hAnsi="仿宋"/>
          <w:color w:val="000000" w:themeColor="text1"/>
          <w:szCs w:val="21"/>
        </w:rPr>
        <w:t>；</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3</w:t>
      </w:r>
      <w:r w:rsidRPr="002E5678">
        <w:rPr>
          <w:rFonts w:ascii="仿宋" w:eastAsia="仿宋" w:hAnsi="仿宋" w:hint="eastAsia"/>
          <w:color w:val="000000" w:themeColor="text1"/>
          <w:szCs w:val="21"/>
        </w:rPr>
        <w:t>）灌木和草花在不影响整体更新改造设计、不消耗过多保护成本的情况下充分予以保留</w:t>
      </w:r>
      <w:r w:rsidR="007B4974">
        <w:rPr>
          <w:rFonts w:ascii="仿宋" w:eastAsia="仿宋" w:hAnsi="仿宋"/>
          <w:color w:val="000000" w:themeColor="text1"/>
          <w:szCs w:val="21"/>
        </w:rPr>
        <w:t>；</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4</w:t>
      </w:r>
      <w:r w:rsidRPr="002E5678">
        <w:rPr>
          <w:rFonts w:ascii="仿宋" w:eastAsia="仿宋" w:hAnsi="仿宋" w:hint="eastAsia"/>
          <w:color w:val="000000" w:themeColor="text1"/>
          <w:szCs w:val="21"/>
        </w:rPr>
        <w:t>）保留现状植物生长健全、姿态优美、不抑制其他植物生长的植物。原则上保留：乔木：株高≥</w:t>
      </w:r>
      <w:r w:rsidRPr="002E5678">
        <w:rPr>
          <w:rFonts w:ascii="仿宋" w:eastAsia="仿宋" w:hAnsi="仿宋"/>
          <w:color w:val="000000" w:themeColor="text1"/>
          <w:szCs w:val="21"/>
        </w:rPr>
        <w:t>10</w:t>
      </w:r>
      <w:r w:rsidRPr="002E5678">
        <w:rPr>
          <w:rFonts w:ascii="仿宋" w:eastAsia="仿宋" w:hAnsi="仿宋" w:hint="eastAsia"/>
          <w:color w:val="000000" w:themeColor="text1"/>
          <w:szCs w:val="21"/>
        </w:rPr>
        <w:t>米（中等乔木）或胸径≥</w:t>
      </w:r>
      <w:r w:rsidRPr="002E5678">
        <w:rPr>
          <w:rFonts w:ascii="仿宋" w:eastAsia="仿宋" w:hAnsi="仿宋"/>
          <w:color w:val="000000" w:themeColor="text1"/>
          <w:szCs w:val="21"/>
        </w:rPr>
        <w:t>12</w:t>
      </w:r>
      <w:r w:rsidRPr="002E5678">
        <w:rPr>
          <w:rFonts w:ascii="仿宋" w:eastAsia="仿宋" w:hAnsi="仿宋" w:hint="eastAsia"/>
          <w:color w:val="000000" w:themeColor="text1"/>
          <w:szCs w:val="21"/>
        </w:rPr>
        <w:t>厘米；灌木高度≥</w:t>
      </w:r>
      <w:r w:rsidRPr="002E5678">
        <w:rPr>
          <w:rFonts w:ascii="仿宋" w:eastAsia="仿宋" w:hAnsi="仿宋"/>
          <w:color w:val="000000" w:themeColor="text1"/>
          <w:szCs w:val="21"/>
        </w:rPr>
        <w:t>3</w:t>
      </w:r>
      <w:r w:rsidRPr="002E5678">
        <w:rPr>
          <w:rFonts w:ascii="仿宋" w:eastAsia="仿宋" w:hAnsi="仿宋" w:hint="eastAsia"/>
          <w:color w:val="000000" w:themeColor="text1"/>
          <w:szCs w:val="21"/>
        </w:rPr>
        <w:t>米</w:t>
      </w:r>
      <w:r w:rsidR="007B4974">
        <w:rPr>
          <w:rFonts w:ascii="仿宋" w:eastAsia="仿宋" w:hAnsi="仿宋"/>
          <w:color w:val="000000" w:themeColor="text1"/>
          <w:szCs w:val="21"/>
        </w:rPr>
        <w:t>；</w:t>
      </w:r>
      <w:r w:rsidRPr="002E5678">
        <w:rPr>
          <w:rFonts w:ascii="仿宋" w:eastAsia="仿宋" w:hAnsi="仿宋" w:hint="eastAsia"/>
          <w:color w:val="000000" w:themeColor="text1"/>
          <w:szCs w:val="21"/>
        </w:rPr>
        <w:t>攀缘植物的枝叶面积≥</w:t>
      </w:r>
      <w:r w:rsidRPr="002E5678">
        <w:rPr>
          <w:rFonts w:ascii="仿宋" w:eastAsia="仿宋" w:hAnsi="仿宋"/>
          <w:color w:val="000000" w:themeColor="text1"/>
          <w:szCs w:val="21"/>
        </w:rPr>
        <w:t>30</w:t>
      </w:r>
      <w:r w:rsidRPr="002E5678">
        <w:rPr>
          <w:rFonts w:ascii="仿宋" w:eastAsia="仿宋" w:hAnsi="仿宋" w:hint="eastAsia"/>
          <w:color w:val="000000" w:themeColor="text1"/>
          <w:szCs w:val="21"/>
        </w:rPr>
        <w:t>平方米。</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color w:val="000000" w:themeColor="text1"/>
          <w:szCs w:val="21"/>
        </w:rPr>
        <w:t>2</w:t>
      </w:r>
      <w:r w:rsidRPr="002E5678">
        <w:rPr>
          <w:rFonts w:ascii="仿宋" w:eastAsia="仿宋" w:hAnsi="仿宋" w:hint="eastAsia"/>
          <w:color w:val="000000" w:themeColor="text1"/>
          <w:szCs w:val="21"/>
        </w:rPr>
        <w:t>、植物保留的方法主要包括：</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1</w:t>
      </w:r>
      <w:r w:rsidRPr="002E5678">
        <w:rPr>
          <w:rFonts w:ascii="仿宋" w:eastAsia="仿宋" w:hAnsi="仿宋" w:hint="eastAsia"/>
          <w:color w:val="000000" w:themeColor="text1"/>
          <w:szCs w:val="21"/>
        </w:rPr>
        <w:t>）以原地保留为主；</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lastRenderedPageBreak/>
        <w:t>（</w:t>
      </w:r>
      <w:r w:rsidRPr="002E5678">
        <w:rPr>
          <w:rFonts w:ascii="仿宋" w:eastAsia="仿宋" w:hAnsi="仿宋"/>
          <w:color w:val="000000" w:themeColor="text1"/>
          <w:szCs w:val="21"/>
        </w:rPr>
        <w:t>2</w:t>
      </w:r>
      <w:r w:rsidRPr="002E5678">
        <w:rPr>
          <w:rFonts w:ascii="仿宋" w:eastAsia="仿宋" w:hAnsi="仿宋" w:hint="eastAsia"/>
          <w:color w:val="000000" w:themeColor="text1"/>
          <w:szCs w:val="21"/>
        </w:rPr>
        <w:t>）对于离散分布的大树常采用增设树池、围树座椅、支架等保护方法；</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3</w:t>
      </w:r>
      <w:r w:rsidRPr="002E5678">
        <w:rPr>
          <w:rFonts w:ascii="仿宋" w:eastAsia="仿宋" w:hAnsi="仿宋" w:hint="eastAsia"/>
          <w:color w:val="000000" w:themeColor="text1"/>
          <w:szCs w:val="21"/>
        </w:rPr>
        <w:t>）已死的大树可以在根部种植藤本植物来复绿；</w:t>
      </w:r>
    </w:p>
    <w:p w:rsidR="00C148F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4</w:t>
      </w:r>
      <w:r w:rsidRPr="002E5678">
        <w:rPr>
          <w:rFonts w:ascii="仿宋" w:eastAsia="仿宋" w:hAnsi="仿宋" w:hint="eastAsia"/>
          <w:color w:val="000000" w:themeColor="text1"/>
          <w:szCs w:val="21"/>
        </w:rPr>
        <w:t>）因更新道路、新增活动场地、水体、海绵设施等原因，确实不能保留的植物要就近移植利用，节省运输成本的同时保证其生境相同，提高成活率。</w:t>
      </w:r>
    </w:p>
    <w:p w:rsidR="00EA32ED" w:rsidRPr="002E5678" w:rsidRDefault="00EA32ED" w:rsidP="00C148F8">
      <w:pPr>
        <w:spacing w:line="300" w:lineRule="auto"/>
        <w:ind w:firstLineChars="200" w:firstLine="420"/>
        <w:rPr>
          <w:rFonts w:ascii="仿宋" w:eastAsia="仿宋" w:hAnsi="仿宋"/>
          <w:color w:val="000000" w:themeColor="text1"/>
          <w:szCs w:val="21"/>
        </w:rPr>
      </w:pPr>
    </w:p>
    <w:p w:rsidR="00C148F8" w:rsidRPr="00611011" w:rsidRDefault="00C148F8" w:rsidP="00C148F8">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2</w:t>
      </w:r>
      <w:r w:rsidRPr="005C5E46">
        <w:rPr>
          <w:rFonts w:hint="eastAsia"/>
          <w:b/>
          <w:sz w:val="24"/>
          <w:szCs w:val="24"/>
        </w:rPr>
        <w:t>.2</w:t>
      </w:r>
      <w:r w:rsidRPr="005C5E46">
        <w:rPr>
          <w:b/>
          <w:sz w:val="24"/>
          <w:szCs w:val="24"/>
        </w:rPr>
        <w:t xml:space="preserve">　</w:t>
      </w:r>
      <w:r>
        <w:rPr>
          <w:rFonts w:ascii="宋体" w:hAnsi="宋体" w:hint="eastAsia"/>
          <w:color w:val="000000" w:themeColor="text1"/>
          <w:sz w:val="24"/>
          <w:szCs w:val="24"/>
        </w:rPr>
        <w:t>宜</w:t>
      </w:r>
      <w:r w:rsidRPr="00611011">
        <w:rPr>
          <w:rFonts w:ascii="宋体" w:hAnsi="宋体" w:hint="eastAsia"/>
          <w:color w:val="000000" w:themeColor="text1"/>
          <w:sz w:val="24"/>
          <w:szCs w:val="24"/>
        </w:rPr>
        <w:t>优化绿地布局</w:t>
      </w:r>
      <w:r>
        <w:rPr>
          <w:rFonts w:ascii="宋体" w:hAnsi="宋体" w:hint="eastAsia"/>
          <w:color w:val="000000" w:themeColor="text1"/>
          <w:sz w:val="24"/>
          <w:szCs w:val="24"/>
        </w:rPr>
        <w:t>、</w:t>
      </w:r>
      <w:r w:rsidRPr="00611011">
        <w:rPr>
          <w:rFonts w:ascii="宋体" w:hAnsi="宋体" w:hint="eastAsia"/>
          <w:color w:val="000000" w:themeColor="text1"/>
          <w:sz w:val="24"/>
          <w:szCs w:val="24"/>
        </w:rPr>
        <w:t>植物群落，</w:t>
      </w:r>
      <w:r>
        <w:rPr>
          <w:rFonts w:ascii="宋体" w:hAnsi="宋体" w:hint="eastAsia"/>
          <w:color w:val="000000" w:themeColor="text1"/>
          <w:sz w:val="24"/>
          <w:szCs w:val="24"/>
        </w:rPr>
        <w:t>并</w:t>
      </w:r>
      <w:r w:rsidRPr="00611011">
        <w:rPr>
          <w:rFonts w:ascii="宋体" w:hAnsi="宋体" w:hint="eastAsia"/>
          <w:color w:val="000000" w:themeColor="text1"/>
          <w:sz w:val="24"/>
          <w:szCs w:val="24"/>
        </w:rPr>
        <w:t>满足以下要求：</w:t>
      </w:r>
    </w:p>
    <w:p w:rsidR="00C148F8" w:rsidRPr="00611011" w:rsidRDefault="00C148F8" w:rsidP="00C148F8">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1</w:t>
      </w:r>
      <w:r w:rsidRPr="00611011">
        <w:rPr>
          <w:rFonts w:ascii="宋体" w:hAnsi="宋体" w:hint="eastAsia"/>
          <w:color w:val="000000" w:themeColor="text1"/>
          <w:sz w:val="24"/>
          <w:szCs w:val="24"/>
        </w:rPr>
        <w:t xml:space="preserve"> 丰富乔灌草复层绿化结构；</w:t>
      </w:r>
    </w:p>
    <w:p w:rsidR="00C148F8" w:rsidRPr="00611011" w:rsidRDefault="00C148F8" w:rsidP="00C148F8">
      <w:pPr>
        <w:spacing w:line="300" w:lineRule="auto"/>
        <w:ind w:firstLineChars="200" w:firstLine="482"/>
        <w:rPr>
          <w:rFonts w:ascii="宋体" w:hAnsi="宋体"/>
          <w:color w:val="000000" w:themeColor="text1"/>
          <w:sz w:val="24"/>
          <w:szCs w:val="24"/>
        </w:rPr>
      </w:pPr>
      <w:r w:rsidRPr="002E5678">
        <w:rPr>
          <w:b/>
          <w:bCs/>
          <w:color w:val="000000" w:themeColor="text1"/>
          <w:sz w:val="24"/>
          <w:szCs w:val="24"/>
        </w:rPr>
        <w:t>2</w:t>
      </w:r>
      <w:r w:rsidRPr="00611011">
        <w:rPr>
          <w:rFonts w:ascii="宋体" w:hAnsi="宋体" w:hint="eastAsia"/>
          <w:color w:val="000000" w:themeColor="text1"/>
          <w:sz w:val="24"/>
          <w:szCs w:val="24"/>
        </w:rPr>
        <w:t xml:space="preserve"> 种植适应性强的乡土树种；</w:t>
      </w:r>
    </w:p>
    <w:p w:rsidR="00C148F8"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3</w:t>
      </w:r>
      <w:r w:rsidR="00C148F8" w:rsidRPr="00611011">
        <w:rPr>
          <w:rFonts w:ascii="宋体" w:hAnsi="宋体" w:hint="eastAsia"/>
          <w:color w:val="000000" w:themeColor="text1"/>
          <w:sz w:val="24"/>
          <w:szCs w:val="24"/>
        </w:rPr>
        <w:t xml:space="preserve"> 适当增加花灌木、地被、藤本等植物品种和数量</w:t>
      </w:r>
      <w:r w:rsidR="00C148F8">
        <w:rPr>
          <w:rFonts w:ascii="宋体" w:hAnsi="宋体" w:hint="eastAsia"/>
          <w:color w:val="000000" w:themeColor="text1"/>
          <w:sz w:val="24"/>
          <w:szCs w:val="24"/>
        </w:rPr>
        <w:t>；</w:t>
      </w:r>
    </w:p>
    <w:p w:rsidR="00C148F8" w:rsidRPr="00611011"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4</w:t>
      </w:r>
      <w:r w:rsidR="00C148F8">
        <w:rPr>
          <w:rFonts w:ascii="宋体" w:hAnsi="宋体" w:hint="eastAsia"/>
          <w:color w:val="000000" w:themeColor="text1"/>
          <w:sz w:val="24"/>
          <w:szCs w:val="24"/>
        </w:rPr>
        <w:t>优先</w:t>
      </w:r>
      <w:r w:rsidR="00C148F8" w:rsidRPr="00611011">
        <w:rPr>
          <w:rFonts w:ascii="宋体" w:hAnsi="宋体" w:hint="eastAsia"/>
          <w:color w:val="000000" w:themeColor="text1"/>
          <w:sz w:val="24"/>
          <w:szCs w:val="24"/>
        </w:rPr>
        <w:t>选择落果少、飞絮少、无刺、无味、无毒、无污染物的植物。</w:t>
      </w:r>
    </w:p>
    <w:p w:rsidR="00C64439" w:rsidRPr="002E5678" w:rsidRDefault="00C148F8" w:rsidP="00C148F8">
      <w:pPr>
        <w:spacing w:line="300" w:lineRule="auto"/>
        <w:rPr>
          <w:rFonts w:ascii="仿宋" w:eastAsia="仿宋" w:hAnsi="仿宋"/>
          <w:color w:val="000000" w:themeColor="text1"/>
          <w:szCs w:val="21"/>
        </w:rPr>
      </w:pPr>
      <w:r w:rsidRPr="002E5678">
        <w:rPr>
          <w:rFonts w:ascii="仿宋" w:eastAsia="仿宋" w:hAnsi="仿宋" w:hint="eastAsia"/>
          <w:color w:val="000000" w:themeColor="text1"/>
          <w:szCs w:val="21"/>
        </w:rPr>
        <w:t>【条文说明】</w:t>
      </w:r>
    </w:p>
    <w:p w:rsidR="00C148F8" w:rsidRPr="002E5678" w:rsidRDefault="00C148F8" w:rsidP="00C148F8">
      <w:pPr>
        <w:spacing w:line="300" w:lineRule="auto"/>
        <w:rPr>
          <w:rFonts w:ascii="仿宋" w:eastAsia="仿宋" w:hAnsi="仿宋"/>
          <w:color w:val="000000" w:themeColor="text1"/>
          <w:szCs w:val="21"/>
        </w:rPr>
      </w:pPr>
      <w:r w:rsidRPr="002E5678">
        <w:rPr>
          <w:rFonts w:ascii="仿宋" w:eastAsia="仿宋" w:hAnsi="仿宋"/>
          <w:szCs w:val="21"/>
        </w:rPr>
        <w:t>5.2.2</w:t>
      </w:r>
      <w:r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本条规定了绿化种植改造的重要原则，即结合更新目标及效果，见缝插绿，避免大面积的砍伐，通过局部新增植物，优化绿地布局</w:t>
      </w:r>
      <w:r w:rsidR="007B4974">
        <w:rPr>
          <w:rFonts w:ascii="仿宋" w:eastAsia="仿宋" w:hAnsi="仿宋"/>
          <w:color w:val="000000" w:themeColor="text1"/>
          <w:szCs w:val="21"/>
        </w:rPr>
        <w:t>。</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住区绿地植物群落的优化和美化，主要从植物种植密度、种植种类、景观性考虑。例如，群落内因植物种植密度较大而影响植物生长空间时，要进行合理地抽稀、疏枝，遵循“留强去弱、留优去劣”的原则。针对种类少、结构单一、不稳定的植物群落，参考当地成熟的植物群落类型、现状植物生长状况，种植适应性强的乡土树种、乡土地被等；见缝插绿，适当增加花灌木、地被、藤本等植物品种和数量，丰富乔灌草复层结构。</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新栽植的植物需要选择落果少、飞絮少、无刺、无味、无毒、无污染物的植物，以保持清洁卫生和居民安全。</w:t>
      </w:r>
    </w:p>
    <w:p w:rsidR="00C148F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植物景观改造设计在时间和空间上要变化丰富、互补互惠，着重提高文化意境，结合诗句、地域文化进行设计，多选有寓意的植物。</w:t>
      </w:r>
    </w:p>
    <w:p w:rsidR="00EA32ED" w:rsidRPr="00611011" w:rsidRDefault="00EA32ED" w:rsidP="00C148F8">
      <w:pPr>
        <w:spacing w:line="300" w:lineRule="auto"/>
        <w:ind w:firstLineChars="200" w:firstLine="420"/>
        <w:rPr>
          <w:rFonts w:asciiTheme="minorEastAsia" w:eastAsiaTheme="minorEastAsia" w:hAnsiTheme="minorEastAsia"/>
          <w:color w:val="000000" w:themeColor="text1"/>
          <w:szCs w:val="21"/>
        </w:rPr>
      </w:pPr>
    </w:p>
    <w:p w:rsidR="00C148F8" w:rsidRPr="00611011" w:rsidRDefault="00C148F8" w:rsidP="00C148F8">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2</w:t>
      </w:r>
      <w:r w:rsidRPr="005C5E46">
        <w:rPr>
          <w:rFonts w:hint="eastAsia"/>
          <w:b/>
          <w:sz w:val="24"/>
          <w:szCs w:val="24"/>
        </w:rPr>
        <w:t>.3</w:t>
      </w:r>
      <w:r w:rsidRPr="005C5E46">
        <w:rPr>
          <w:b/>
          <w:sz w:val="24"/>
          <w:szCs w:val="24"/>
        </w:rPr>
        <w:t xml:space="preserve">　</w:t>
      </w:r>
      <w:r>
        <w:rPr>
          <w:rFonts w:ascii="宋体" w:hAnsi="宋体" w:hint="eastAsia"/>
          <w:color w:val="000000" w:themeColor="text1"/>
          <w:sz w:val="24"/>
          <w:szCs w:val="24"/>
        </w:rPr>
        <w:t>宜</w:t>
      </w:r>
      <w:r w:rsidRPr="00611011">
        <w:rPr>
          <w:rFonts w:ascii="宋体" w:hAnsi="宋体" w:hint="eastAsia"/>
          <w:color w:val="000000" w:themeColor="text1"/>
          <w:sz w:val="24"/>
          <w:szCs w:val="24"/>
        </w:rPr>
        <w:t>优化道路两侧绿化植物，</w:t>
      </w:r>
      <w:r>
        <w:rPr>
          <w:rFonts w:ascii="宋体" w:hAnsi="宋体" w:hint="eastAsia"/>
          <w:color w:val="000000" w:themeColor="text1"/>
          <w:sz w:val="24"/>
          <w:szCs w:val="24"/>
        </w:rPr>
        <w:t>并</w:t>
      </w:r>
      <w:r w:rsidRPr="00611011">
        <w:rPr>
          <w:rFonts w:ascii="宋体" w:hAnsi="宋体" w:hint="eastAsia"/>
          <w:color w:val="000000" w:themeColor="text1"/>
          <w:sz w:val="24"/>
          <w:szCs w:val="24"/>
        </w:rPr>
        <w:t>满足以下要求：</w:t>
      </w:r>
    </w:p>
    <w:p w:rsidR="00C148F8" w:rsidRPr="00611011"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1</w:t>
      </w:r>
      <w:r w:rsidRPr="00611011">
        <w:rPr>
          <w:rFonts w:ascii="宋体" w:hAnsi="宋体" w:hint="eastAsia"/>
          <w:color w:val="000000" w:themeColor="text1"/>
          <w:sz w:val="24"/>
          <w:szCs w:val="24"/>
        </w:rPr>
        <w:t xml:space="preserve"> </w:t>
      </w:r>
      <w:r w:rsidR="00C148F8" w:rsidRPr="00611011">
        <w:rPr>
          <w:rFonts w:ascii="宋体" w:hAnsi="宋体" w:hint="eastAsia"/>
          <w:color w:val="000000" w:themeColor="text1"/>
          <w:sz w:val="24"/>
          <w:szCs w:val="24"/>
        </w:rPr>
        <w:t>车行道两侧种植应以行道树为主，乔木、灌木、地被植物相结合，形成连续的绿带。在道路交叉口视距三角形范围内，行道树绿带应采用通透式配置；</w:t>
      </w:r>
    </w:p>
    <w:p w:rsidR="00C148F8" w:rsidRPr="00611011"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2</w:t>
      </w:r>
      <w:r w:rsidRPr="00611011">
        <w:rPr>
          <w:rFonts w:ascii="宋体" w:hAnsi="宋体" w:hint="eastAsia"/>
          <w:color w:val="000000" w:themeColor="text1"/>
          <w:sz w:val="24"/>
          <w:szCs w:val="24"/>
        </w:rPr>
        <w:t xml:space="preserve"> </w:t>
      </w:r>
      <w:r w:rsidR="00847816">
        <w:rPr>
          <w:rFonts w:ascii="宋体" w:hAnsi="宋体" w:hint="eastAsia"/>
          <w:color w:val="000000" w:themeColor="text1"/>
          <w:sz w:val="24"/>
          <w:szCs w:val="24"/>
        </w:rPr>
        <w:t>自行车道、人行道两侧植物配置多样化，适当种</w:t>
      </w:r>
      <w:r w:rsidR="00C148F8" w:rsidRPr="00611011">
        <w:rPr>
          <w:rFonts w:ascii="宋体" w:hAnsi="宋体" w:hint="eastAsia"/>
          <w:color w:val="000000" w:themeColor="text1"/>
          <w:sz w:val="24"/>
          <w:szCs w:val="24"/>
        </w:rPr>
        <w:t>植小乔木及开花灌木。</w:t>
      </w:r>
    </w:p>
    <w:p w:rsidR="00C64439" w:rsidRPr="002E5678" w:rsidRDefault="00C148F8" w:rsidP="00C148F8">
      <w:pPr>
        <w:spacing w:line="300" w:lineRule="auto"/>
        <w:rPr>
          <w:rFonts w:ascii="仿宋" w:eastAsia="仿宋" w:hAnsi="仿宋"/>
          <w:bCs/>
          <w:color w:val="000000" w:themeColor="text1"/>
          <w:szCs w:val="21"/>
        </w:rPr>
      </w:pPr>
      <w:r w:rsidRPr="002E5678">
        <w:rPr>
          <w:rFonts w:ascii="仿宋" w:eastAsia="仿宋" w:hAnsi="仿宋" w:hint="eastAsia"/>
          <w:bCs/>
          <w:color w:val="000000" w:themeColor="text1"/>
          <w:szCs w:val="21"/>
        </w:rPr>
        <w:t>【条文说明】</w:t>
      </w:r>
    </w:p>
    <w:p w:rsidR="00C148F8" w:rsidRPr="002E5678" w:rsidRDefault="00C148F8" w:rsidP="00C148F8">
      <w:pPr>
        <w:spacing w:line="300" w:lineRule="auto"/>
        <w:rPr>
          <w:rFonts w:ascii="仿宋" w:eastAsia="仿宋" w:hAnsi="仿宋"/>
          <w:color w:val="000000" w:themeColor="text1"/>
          <w:szCs w:val="21"/>
        </w:rPr>
      </w:pPr>
      <w:r w:rsidRPr="002E5678">
        <w:rPr>
          <w:rFonts w:ascii="仿宋" w:eastAsia="仿宋" w:hAnsi="仿宋"/>
          <w:szCs w:val="21"/>
        </w:rPr>
        <w:t>5.2.3</w:t>
      </w:r>
      <w:r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本条规定了道路两侧植物种植优化更新要求：</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color w:val="000000" w:themeColor="text1"/>
          <w:szCs w:val="21"/>
        </w:rPr>
        <w:t xml:space="preserve">1 </w:t>
      </w:r>
      <w:r w:rsidRPr="002E5678">
        <w:rPr>
          <w:rFonts w:ascii="仿宋" w:eastAsia="仿宋" w:hAnsi="仿宋" w:hint="eastAsia"/>
          <w:color w:val="000000" w:themeColor="text1"/>
          <w:szCs w:val="21"/>
        </w:rPr>
        <w:t>车行道两侧种植以乔木为主，保证植物对道路起到一定的遮荫作用，同时考虑道路两侧绿化的连续性，形成连续的道路种植界面，形成道路绿化的骨架。在道路交叉口可适当对现状植物进行梳理，保持行车安全。《城市道路交叉口设计规程》</w:t>
      </w:r>
      <w:r w:rsidRPr="002E5678">
        <w:rPr>
          <w:rFonts w:ascii="仿宋" w:eastAsia="仿宋" w:hAnsi="仿宋"/>
          <w:color w:val="000000" w:themeColor="text1"/>
          <w:szCs w:val="21"/>
        </w:rPr>
        <w:t>CJJ 152</w:t>
      </w:r>
      <w:r w:rsidRPr="002E5678">
        <w:rPr>
          <w:rFonts w:ascii="仿宋" w:eastAsia="仿宋" w:hAnsi="仿宋" w:hint="eastAsia"/>
          <w:color w:val="000000" w:themeColor="text1"/>
          <w:szCs w:val="21"/>
        </w:rPr>
        <w:t>中第</w:t>
      </w:r>
      <w:r w:rsidRPr="002E5678">
        <w:rPr>
          <w:rFonts w:ascii="仿宋" w:eastAsia="仿宋" w:hAnsi="仿宋"/>
          <w:color w:val="000000" w:themeColor="text1"/>
          <w:szCs w:val="21"/>
        </w:rPr>
        <w:t>4</w:t>
      </w:r>
      <w:r w:rsidR="00CB590A">
        <w:rPr>
          <w:rFonts w:ascii="仿宋" w:eastAsia="仿宋" w:hAnsi="仿宋" w:hint="eastAsia"/>
          <w:color w:val="000000" w:themeColor="text1"/>
          <w:szCs w:val="21"/>
        </w:rPr>
        <w:t>.</w:t>
      </w:r>
      <w:r w:rsidR="00CB590A">
        <w:rPr>
          <w:rFonts w:ascii="仿宋" w:eastAsia="仿宋" w:hAnsi="仿宋"/>
          <w:color w:val="000000" w:themeColor="text1"/>
          <w:szCs w:val="21"/>
        </w:rPr>
        <w:t>3.3</w:t>
      </w:r>
      <w:r w:rsidRPr="002E5678">
        <w:rPr>
          <w:rFonts w:ascii="仿宋" w:eastAsia="仿宋" w:hAnsi="仿宋" w:hint="eastAsia"/>
          <w:color w:val="000000" w:themeColor="text1"/>
          <w:szCs w:val="21"/>
        </w:rPr>
        <w:t>条规定：平面交叉口视距三角形范围内，不应有高出路面</w:t>
      </w:r>
      <w:r w:rsidRPr="002E5678">
        <w:rPr>
          <w:rFonts w:ascii="仿宋" w:eastAsia="仿宋" w:hAnsi="仿宋"/>
          <w:color w:val="000000" w:themeColor="text1"/>
          <w:szCs w:val="21"/>
        </w:rPr>
        <w:t>1</w:t>
      </w:r>
      <w:r w:rsidRPr="002E5678">
        <w:rPr>
          <w:rFonts w:ascii="仿宋" w:eastAsia="仿宋" w:hAnsi="仿宋" w:hint="eastAsia"/>
          <w:color w:val="000000" w:themeColor="text1"/>
          <w:szCs w:val="21"/>
        </w:rPr>
        <w:t>．</w:t>
      </w:r>
      <w:r w:rsidRPr="002E5678">
        <w:rPr>
          <w:rFonts w:ascii="仿宋" w:eastAsia="仿宋" w:hAnsi="仿宋"/>
          <w:color w:val="000000" w:themeColor="text1"/>
          <w:szCs w:val="21"/>
        </w:rPr>
        <w:t>2m</w:t>
      </w:r>
      <w:r w:rsidRPr="002E5678">
        <w:rPr>
          <w:rFonts w:ascii="仿宋" w:eastAsia="仿宋" w:hAnsi="仿宋" w:hint="eastAsia"/>
          <w:color w:val="000000" w:themeColor="text1"/>
          <w:szCs w:val="21"/>
        </w:rPr>
        <w:t>的妨碍驾驶员视线的障碍物</w:t>
      </w:r>
      <w:r w:rsidR="007B4974">
        <w:rPr>
          <w:rFonts w:ascii="仿宋" w:eastAsia="仿宋" w:hAnsi="仿宋"/>
          <w:color w:val="000000" w:themeColor="text1"/>
          <w:szCs w:val="21"/>
        </w:rPr>
        <w:t>；</w:t>
      </w:r>
    </w:p>
    <w:p w:rsidR="00C148F8" w:rsidRDefault="00C148F8" w:rsidP="00C148F8">
      <w:pPr>
        <w:spacing w:line="300" w:lineRule="auto"/>
        <w:ind w:firstLineChars="200" w:firstLine="420"/>
        <w:rPr>
          <w:rFonts w:ascii="仿宋" w:eastAsia="仿宋" w:hAnsi="仿宋"/>
          <w:color w:val="FF0000"/>
          <w:szCs w:val="21"/>
        </w:rPr>
      </w:pPr>
      <w:r w:rsidRPr="002E5678">
        <w:rPr>
          <w:rFonts w:ascii="仿宋" w:eastAsia="仿宋" w:hAnsi="仿宋"/>
          <w:color w:val="000000" w:themeColor="text1"/>
          <w:szCs w:val="21"/>
        </w:rPr>
        <w:t xml:space="preserve">2 </w:t>
      </w:r>
      <w:r w:rsidRPr="002E5678">
        <w:rPr>
          <w:rFonts w:ascii="仿宋" w:eastAsia="仿宋" w:hAnsi="仿宋" w:hint="eastAsia"/>
          <w:color w:val="000000" w:themeColor="text1"/>
          <w:szCs w:val="21"/>
        </w:rPr>
        <w:t>自行车道及人行道两侧的植物可以适当增加花灌木</w:t>
      </w:r>
      <w:r w:rsidR="007B4974">
        <w:rPr>
          <w:rFonts w:ascii="仿宋" w:eastAsia="仿宋" w:hAnsi="仿宋" w:hint="eastAsia"/>
          <w:color w:val="000000" w:themeColor="text1"/>
          <w:szCs w:val="21"/>
        </w:rPr>
        <w:t>以</w:t>
      </w:r>
      <w:r w:rsidRPr="002E5678">
        <w:rPr>
          <w:rFonts w:ascii="仿宋" w:eastAsia="仿宋" w:hAnsi="仿宋" w:hint="eastAsia"/>
          <w:color w:val="000000" w:themeColor="text1"/>
          <w:szCs w:val="21"/>
        </w:rPr>
        <w:t>增加住区色彩，提高环境体验的丰富性。</w:t>
      </w:r>
      <w:r w:rsidRPr="002E5678">
        <w:rPr>
          <w:rFonts w:ascii="仿宋" w:eastAsia="仿宋" w:hAnsi="仿宋"/>
          <w:color w:val="FF0000"/>
          <w:szCs w:val="21"/>
        </w:rPr>
        <w:t xml:space="preserve"> </w:t>
      </w:r>
    </w:p>
    <w:p w:rsidR="00C148F8" w:rsidRPr="00611011" w:rsidRDefault="00C148F8" w:rsidP="00C148F8">
      <w:pPr>
        <w:spacing w:line="300" w:lineRule="auto"/>
        <w:rPr>
          <w:rFonts w:ascii="宋体" w:hAnsi="宋体"/>
          <w:color w:val="000000" w:themeColor="text1"/>
          <w:sz w:val="24"/>
          <w:szCs w:val="24"/>
        </w:rPr>
      </w:pPr>
      <w:r w:rsidRPr="005C5E46">
        <w:rPr>
          <w:rFonts w:hint="eastAsia"/>
          <w:b/>
          <w:sz w:val="24"/>
          <w:szCs w:val="24"/>
        </w:rPr>
        <w:lastRenderedPageBreak/>
        <w:t>5.</w:t>
      </w:r>
      <w:r w:rsidRPr="005C5E46">
        <w:rPr>
          <w:b/>
          <w:sz w:val="24"/>
          <w:szCs w:val="24"/>
        </w:rPr>
        <w:t>2</w:t>
      </w:r>
      <w:r w:rsidRPr="005C5E46">
        <w:rPr>
          <w:rFonts w:hint="eastAsia"/>
          <w:b/>
          <w:sz w:val="24"/>
          <w:szCs w:val="24"/>
        </w:rPr>
        <w:t>.4</w:t>
      </w:r>
      <w:r w:rsidRPr="005C5E46">
        <w:rPr>
          <w:b/>
          <w:sz w:val="24"/>
          <w:szCs w:val="24"/>
        </w:rPr>
        <w:t xml:space="preserve">　</w:t>
      </w:r>
      <w:r>
        <w:rPr>
          <w:rFonts w:ascii="宋体" w:hAnsi="宋体" w:hint="eastAsia"/>
          <w:color w:val="000000" w:themeColor="text1"/>
          <w:sz w:val="24"/>
          <w:szCs w:val="24"/>
        </w:rPr>
        <w:t>宜优化场地内及周边</w:t>
      </w:r>
      <w:r w:rsidRPr="00611011">
        <w:rPr>
          <w:rFonts w:ascii="宋体" w:hAnsi="宋体" w:hint="eastAsia"/>
          <w:color w:val="000000" w:themeColor="text1"/>
          <w:sz w:val="24"/>
          <w:szCs w:val="24"/>
        </w:rPr>
        <w:t>绿化植物</w:t>
      </w:r>
      <w:r>
        <w:rPr>
          <w:rFonts w:ascii="宋体" w:hAnsi="宋体" w:hint="eastAsia"/>
          <w:color w:val="000000" w:themeColor="text1"/>
          <w:sz w:val="24"/>
          <w:szCs w:val="24"/>
        </w:rPr>
        <w:t>并</w:t>
      </w:r>
      <w:r w:rsidRPr="00611011">
        <w:rPr>
          <w:rFonts w:ascii="宋体" w:hAnsi="宋体" w:hint="eastAsia"/>
          <w:color w:val="000000" w:themeColor="text1"/>
          <w:sz w:val="24"/>
          <w:szCs w:val="24"/>
        </w:rPr>
        <w:t>满足以下要求：</w:t>
      </w:r>
    </w:p>
    <w:p w:rsidR="00C148F8" w:rsidRPr="00611011" w:rsidRDefault="00C148F8" w:rsidP="00C148F8">
      <w:pPr>
        <w:spacing w:line="300" w:lineRule="auto"/>
        <w:ind w:firstLineChars="200" w:firstLine="482"/>
        <w:rPr>
          <w:rFonts w:ascii="宋体" w:hAnsi="宋体"/>
          <w:color w:val="000000" w:themeColor="text1"/>
          <w:sz w:val="24"/>
          <w:szCs w:val="24"/>
        </w:rPr>
      </w:pPr>
      <w:r w:rsidRPr="00EF189D">
        <w:rPr>
          <w:rFonts w:hint="eastAsia"/>
          <w:b/>
          <w:bCs/>
          <w:color w:val="000000" w:themeColor="text1"/>
          <w:sz w:val="24"/>
          <w:szCs w:val="24"/>
        </w:rPr>
        <w:t xml:space="preserve">1 </w:t>
      </w:r>
      <w:r w:rsidRPr="00611011">
        <w:rPr>
          <w:rFonts w:ascii="宋体" w:hAnsi="宋体" w:hint="eastAsia"/>
          <w:color w:val="000000" w:themeColor="text1"/>
          <w:sz w:val="24"/>
          <w:szCs w:val="24"/>
        </w:rPr>
        <w:t>在现状硬质活动广场中间，结合休憩设施，增设遮荫效果好的落叶乔木；</w:t>
      </w:r>
    </w:p>
    <w:p w:rsidR="00C148F8" w:rsidRPr="00611011" w:rsidRDefault="00C148F8" w:rsidP="00C148F8">
      <w:pPr>
        <w:spacing w:line="300" w:lineRule="auto"/>
        <w:ind w:firstLineChars="200" w:firstLine="482"/>
        <w:rPr>
          <w:rFonts w:ascii="宋体" w:hAnsi="宋体"/>
          <w:color w:val="000000" w:themeColor="text1"/>
          <w:sz w:val="24"/>
          <w:szCs w:val="24"/>
        </w:rPr>
      </w:pPr>
      <w:r w:rsidRPr="00EF189D">
        <w:rPr>
          <w:b/>
          <w:bCs/>
          <w:color w:val="000000" w:themeColor="text1"/>
          <w:sz w:val="24"/>
          <w:szCs w:val="24"/>
        </w:rPr>
        <w:t>2</w:t>
      </w:r>
      <w:r w:rsidRPr="00EF189D">
        <w:rPr>
          <w:rFonts w:ascii="宋体" w:hAnsi="宋体" w:hint="eastAsia"/>
          <w:color w:val="000000" w:themeColor="text1"/>
          <w:sz w:val="24"/>
          <w:szCs w:val="24"/>
        </w:rPr>
        <w:t xml:space="preserve"> </w:t>
      </w:r>
      <w:r w:rsidRPr="00611011">
        <w:rPr>
          <w:rFonts w:ascii="宋体" w:hAnsi="宋体" w:hint="eastAsia"/>
          <w:color w:val="000000" w:themeColor="text1"/>
          <w:sz w:val="24"/>
          <w:szCs w:val="24"/>
        </w:rPr>
        <w:t>儿童游戏场</w:t>
      </w:r>
      <w:r w:rsidR="000A4C96">
        <w:rPr>
          <w:rFonts w:ascii="宋体" w:hAnsi="宋体" w:hint="eastAsia"/>
          <w:color w:val="000000" w:themeColor="text1"/>
          <w:sz w:val="24"/>
          <w:szCs w:val="24"/>
        </w:rPr>
        <w:t>地</w:t>
      </w:r>
      <w:r w:rsidRPr="00611011">
        <w:rPr>
          <w:rFonts w:ascii="宋体" w:hAnsi="宋体" w:hint="eastAsia"/>
          <w:color w:val="000000" w:themeColor="text1"/>
          <w:sz w:val="24"/>
          <w:szCs w:val="24"/>
        </w:rPr>
        <w:t>和青少年活动场地周边清理现状有毒和带刺的植物，增设开花乔</w:t>
      </w:r>
      <w:r w:rsidR="000A4C96">
        <w:rPr>
          <w:rFonts w:ascii="宋体" w:hAnsi="宋体" w:hint="eastAsia"/>
          <w:color w:val="000000" w:themeColor="text1"/>
          <w:sz w:val="24"/>
          <w:szCs w:val="24"/>
        </w:rPr>
        <w:t>、</w:t>
      </w:r>
      <w:r w:rsidRPr="00611011">
        <w:rPr>
          <w:rFonts w:ascii="宋体" w:hAnsi="宋体" w:hint="eastAsia"/>
          <w:color w:val="000000" w:themeColor="text1"/>
          <w:sz w:val="24"/>
          <w:szCs w:val="24"/>
        </w:rPr>
        <w:t>灌木</w:t>
      </w:r>
      <w:r w:rsidR="000A4C96">
        <w:rPr>
          <w:rFonts w:ascii="宋体" w:hAnsi="宋体" w:hint="eastAsia"/>
          <w:color w:val="000000" w:themeColor="text1"/>
          <w:sz w:val="24"/>
          <w:szCs w:val="24"/>
        </w:rPr>
        <w:t>、</w:t>
      </w:r>
      <w:r w:rsidRPr="00611011">
        <w:rPr>
          <w:rFonts w:ascii="宋体" w:hAnsi="宋体" w:hint="eastAsia"/>
          <w:color w:val="000000" w:themeColor="text1"/>
          <w:sz w:val="24"/>
          <w:szCs w:val="24"/>
        </w:rPr>
        <w:t>地被；</w:t>
      </w:r>
    </w:p>
    <w:p w:rsidR="00C148F8" w:rsidRPr="00611011" w:rsidRDefault="00C148F8" w:rsidP="00C148F8">
      <w:pPr>
        <w:spacing w:line="300" w:lineRule="auto"/>
        <w:ind w:firstLineChars="200" w:firstLine="482"/>
        <w:rPr>
          <w:rFonts w:ascii="宋体" w:hAnsi="宋体"/>
          <w:color w:val="000000" w:themeColor="text1"/>
          <w:sz w:val="24"/>
          <w:szCs w:val="24"/>
        </w:rPr>
      </w:pPr>
      <w:r w:rsidRPr="00EF189D">
        <w:rPr>
          <w:rFonts w:hint="eastAsia"/>
          <w:b/>
          <w:bCs/>
          <w:color w:val="000000" w:themeColor="text1"/>
          <w:sz w:val="24"/>
          <w:szCs w:val="24"/>
        </w:rPr>
        <w:t>3</w:t>
      </w:r>
      <w:r w:rsidRPr="00611011">
        <w:rPr>
          <w:rFonts w:ascii="宋体" w:hAnsi="宋体" w:hint="eastAsia"/>
          <w:color w:val="000000" w:themeColor="text1"/>
          <w:sz w:val="24"/>
          <w:szCs w:val="24"/>
        </w:rPr>
        <w:t xml:space="preserve"> 体育运动场地周边清理飞絮、落果的树木，增设高大落叶乔木；</w:t>
      </w:r>
    </w:p>
    <w:p w:rsidR="00C148F8" w:rsidRPr="00611011" w:rsidRDefault="00C148F8" w:rsidP="00C148F8">
      <w:pPr>
        <w:spacing w:line="300" w:lineRule="auto"/>
        <w:ind w:firstLineChars="200" w:firstLine="482"/>
        <w:rPr>
          <w:rFonts w:ascii="宋体" w:hAnsi="宋体"/>
          <w:color w:val="000000" w:themeColor="text1"/>
          <w:sz w:val="24"/>
          <w:szCs w:val="24"/>
        </w:rPr>
      </w:pPr>
      <w:r w:rsidRPr="00EF189D">
        <w:rPr>
          <w:rFonts w:hint="eastAsia"/>
          <w:b/>
          <w:bCs/>
          <w:color w:val="000000" w:themeColor="text1"/>
          <w:sz w:val="24"/>
          <w:szCs w:val="24"/>
        </w:rPr>
        <w:t>4</w:t>
      </w:r>
      <w:r w:rsidRPr="00611011">
        <w:rPr>
          <w:rFonts w:ascii="宋体" w:hAnsi="宋体" w:hint="eastAsia"/>
          <w:color w:val="000000" w:themeColor="text1"/>
          <w:sz w:val="24"/>
          <w:szCs w:val="24"/>
        </w:rPr>
        <w:t xml:space="preserve"> 老年活动广场周边，增设开花植物；</w:t>
      </w:r>
    </w:p>
    <w:p w:rsidR="00C148F8" w:rsidRPr="002863A7" w:rsidRDefault="00847816" w:rsidP="00847816">
      <w:pPr>
        <w:pStyle w:val="a9"/>
        <w:spacing w:line="300" w:lineRule="auto"/>
        <w:ind w:firstLine="482"/>
        <w:rPr>
          <w:rFonts w:ascii="宋体" w:hAnsi="宋体"/>
          <w:color w:val="000000" w:themeColor="text1"/>
          <w:sz w:val="24"/>
          <w:szCs w:val="24"/>
        </w:rPr>
      </w:pPr>
      <w:r w:rsidRPr="00847816">
        <w:rPr>
          <w:rFonts w:hint="eastAsia"/>
          <w:b/>
          <w:bCs/>
          <w:color w:val="000000" w:themeColor="text1"/>
          <w:sz w:val="24"/>
          <w:szCs w:val="24"/>
        </w:rPr>
        <w:t>5</w:t>
      </w:r>
      <w:r>
        <w:rPr>
          <w:rFonts w:hint="eastAsia"/>
          <w:b/>
          <w:bCs/>
          <w:color w:val="000000" w:themeColor="text1"/>
          <w:sz w:val="24"/>
          <w:szCs w:val="24"/>
        </w:rPr>
        <w:t xml:space="preserve"> </w:t>
      </w:r>
      <w:r w:rsidR="00C148F8" w:rsidRPr="002863A7">
        <w:rPr>
          <w:rFonts w:ascii="宋体" w:hAnsi="宋体" w:hint="eastAsia"/>
          <w:color w:val="000000" w:themeColor="text1"/>
          <w:sz w:val="24"/>
          <w:szCs w:val="24"/>
        </w:rPr>
        <w:t>停车场周边应种植高大庇荫乔木，并宜种植隔离防护绿带；在停车场内宜结合停车间隔带种植高大庇荫乔木。停车场种植的庇荫乔木</w:t>
      </w:r>
      <w:r>
        <w:rPr>
          <w:rFonts w:ascii="宋体" w:hAnsi="宋体" w:hint="eastAsia"/>
          <w:color w:val="000000" w:themeColor="text1"/>
          <w:sz w:val="24"/>
          <w:szCs w:val="24"/>
        </w:rPr>
        <w:t>不宜选择</w:t>
      </w:r>
      <w:r w:rsidR="00C148F8" w:rsidRPr="00664A16">
        <w:rPr>
          <w:rFonts w:ascii="宋体" w:hAnsi="宋体" w:hint="eastAsia"/>
          <w:color w:val="000000" w:themeColor="text1"/>
          <w:sz w:val="24"/>
          <w:szCs w:val="24"/>
        </w:rPr>
        <w:t>分泌和脱落污染物的树种</w:t>
      </w:r>
      <w:r w:rsidR="00C148F8">
        <w:rPr>
          <w:rFonts w:ascii="宋体" w:hAnsi="宋体" w:hint="eastAsia"/>
          <w:color w:val="000000" w:themeColor="text1"/>
          <w:sz w:val="24"/>
          <w:szCs w:val="24"/>
        </w:rPr>
        <w:t>，</w:t>
      </w:r>
      <w:r w:rsidR="00C148F8" w:rsidRPr="002863A7">
        <w:rPr>
          <w:rFonts w:ascii="宋体" w:hAnsi="宋体" w:hint="eastAsia"/>
          <w:color w:val="000000" w:themeColor="text1"/>
          <w:sz w:val="24"/>
          <w:szCs w:val="24"/>
        </w:rPr>
        <w:t>枝下高度应符合停车位净高的规定，即小型汽车为</w:t>
      </w:r>
      <w:r w:rsidR="00C148F8" w:rsidRPr="002863A7">
        <w:rPr>
          <w:rFonts w:ascii="宋体" w:hAnsi="宋体"/>
          <w:color w:val="000000" w:themeColor="text1"/>
          <w:sz w:val="24"/>
          <w:szCs w:val="24"/>
        </w:rPr>
        <w:t>2.5m</w:t>
      </w:r>
      <w:r w:rsidR="00C148F8" w:rsidRPr="002863A7">
        <w:rPr>
          <w:rFonts w:ascii="宋体" w:hAnsi="宋体" w:hint="eastAsia"/>
          <w:color w:val="000000" w:themeColor="text1"/>
          <w:sz w:val="24"/>
          <w:szCs w:val="24"/>
        </w:rPr>
        <w:t>，中型汽车为</w:t>
      </w:r>
      <w:r w:rsidR="00C148F8" w:rsidRPr="002863A7">
        <w:rPr>
          <w:rFonts w:ascii="宋体" w:hAnsi="宋体"/>
          <w:color w:val="000000" w:themeColor="text1"/>
          <w:sz w:val="24"/>
          <w:szCs w:val="24"/>
        </w:rPr>
        <w:t>3.5m</w:t>
      </w:r>
      <w:r w:rsidR="00C148F8" w:rsidRPr="002863A7">
        <w:rPr>
          <w:rFonts w:ascii="宋体" w:hAnsi="宋体" w:hint="eastAsia"/>
          <w:color w:val="000000" w:themeColor="text1"/>
          <w:sz w:val="24"/>
          <w:szCs w:val="24"/>
        </w:rPr>
        <w:t>，载货汽车为</w:t>
      </w:r>
      <w:r w:rsidR="00C148F8" w:rsidRPr="002863A7">
        <w:rPr>
          <w:rFonts w:ascii="宋体" w:hAnsi="宋体"/>
          <w:color w:val="000000" w:themeColor="text1"/>
          <w:sz w:val="24"/>
          <w:szCs w:val="24"/>
        </w:rPr>
        <w:t>4.5m</w:t>
      </w:r>
      <w:r w:rsidR="00C148F8" w:rsidRPr="002863A7">
        <w:rPr>
          <w:rFonts w:ascii="宋体" w:hAnsi="宋体" w:hint="eastAsia"/>
          <w:color w:val="000000" w:themeColor="text1"/>
          <w:sz w:val="24"/>
          <w:szCs w:val="24"/>
        </w:rPr>
        <w:t>。</w:t>
      </w:r>
    </w:p>
    <w:p w:rsidR="00C64439" w:rsidRPr="002E5678" w:rsidRDefault="00C148F8" w:rsidP="00C148F8">
      <w:pPr>
        <w:spacing w:line="300" w:lineRule="auto"/>
        <w:rPr>
          <w:rFonts w:ascii="仿宋" w:eastAsia="仿宋" w:hAnsi="仿宋"/>
          <w:bCs/>
          <w:color w:val="000000" w:themeColor="text1"/>
          <w:szCs w:val="21"/>
        </w:rPr>
      </w:pPr>
      <w:r w:rsidRPr="002E5678">
        <w:rPr>
          <w:rFonts w:ascii="仿宋" w:eastAsia="仿宋" w:hAnsi="仿宋" w:hint="eastAsia"/>
          <w:bCs/>
          <w:color w:val="000000" w:themeColor="text1"/>
          <w:szCs w:val="21"/>
        </w:rPr>
        <w:t>【条文说明】</w:t>
      </w:r>
    </w:p>
    <w:p w:rsidR="00C148F8" w:rsidRPr="002E5678" w:rsidRDefault="00C148F8" w:rsidP="00C148F8">
      <w:pPr>
        <w:spacing w:line="300" w:lineRule="auto"/>
        <w:rPr>
          <w:rFonts w:ascii="仿宋" w:eastAsia="仿宋" w:hAnsi="仿宋"/>
          <w:color w:val="000000" w:themeColor="text1"/>
          <w:szCs w:val="21"/>
        </w:rPr>
      </w:pPr>
      <w:r w:rsidRPr="002E5678">
        <w:rPr>
          <w:rFonts w:ascii="仿宋" w:eastAsia="仿宋" w:hAnsi="仿宋"/>
          <w:szCs w:val="21"/>
        </w:rPr>
        <w:t>5.2.4</w:t>
      </w:r>
      <w:r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本条规定了各类场地周边种植优化更新要求：</w:t>
      </w:r>
      <w:r w:rsidRPr="002E5678">
        <w:rPr>
          <w:rFonts w:ascii="仿宋" w:eastAsia="仿宋" w:hAnsi="仿宋"/>
          <w:color w:val="000000" w:themeColor="text1"/>
          <w:szCs w:val="21"/>
        </w:rPr>
        <w:t xml:space="preserve"> </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第</w:t>
      </w:r>
      <w:r w:rsidRPr="002E5678">
        <w:rPr>
          <w:rFonts w:ascii="仿宋" w:eastAsia="仿宋" w:hAnsi="仿宋"/>
          <w:color w:val="000000" w:themeColor="text1"/>
          <w:szCs w:val="21"/>
        </w:rPr>
        <w:t>1</w:t>
      </w:r>
      <w:r w:rsidRPr="002E5678">
        <w:rPr>
          <w:rFonts w:ascii="仿宋" w:eastAsia="仿宋" w:hAnsi="仿宋" w:hint="eastAsia"/>
          <w:color w:val="000000" w:themeColor="text1"/>
          <w:szCs w:val="21"/>
        </w:rPr>
        <w:t>款结合现状活动广场，增加遮荫乔木，形成林荫广场；</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第</w:t>
      </w:r>
      <w:r w:rsidRPr="002E5678">
        <w:rPr>
          <w:rFonts w:ascii="仿宋" w:eastAsia="仿宋" w:hAnsi="仿宋"/>
          <w:color w:val="000000" w:themeColor="text1"/>
          <w:szCs w:val="21"/>
        </w:rPr>
        <w:t>2</w:t>
      </w:r>
      <w:r w:rsidRPr="002E5678">
        <w:rPr>
          <w:rFonts w:ascii="仿宋" w:eastAsia="仿宋" w:hAnsi="仿宋" w:hint="eastAsia"/>
          <w:color w:val="000000" w:themeColor="text1"/>
          <w:szCs w:val="21"/>
        </w:rPr>
        <w:t>款梳理儿童及青少年活动场地周边不安全植物，提高场地活动的舒适性和安全性。</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第</w:t>
      </w:r>
      <w:r w:rsidRPr="002E5678">
        <w:rPr>
          <w:rFonts w:ascii="仿宋" w:eastAsia="仿宋" w:hAnsi="仿宋"/>
          <w:color w:val="000000" w:themeColor="text1"/>
          <w:szCs w:val="21"/>
        </w:rPr>
        <w:t>3</w:t>
      </w:r>
      <w:r w:rsidRPr="002E5678">
        <w:rPr>
          <w:rFonts w:ascii="仿宋" w:eastAsia="仿宋" w:hAnsi="仿宋" w:hint="eastAsia"/>
          <w:color w:val="000000" w:themeColor="text1"/>
          <w:szCs w:val="21"/>
        </w:rPr>
        <w:t>款梳理体育活动场地周边的植物，提高场地环境的舒适性；</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第</w:t>
      </w:r>
      <w:r w:rsidRPr="002E5678">
        <w:rPr>
          <w:rFonts w:ascii="仿宋" w:eastAsia="仿宋" w:hAnsi="仿宋"/>
          <w:color w:val="000000" w:themeColor="text1"/>
          <w:szCs w:val="21"/>
        </w:rPr>
        <w:t>4</w:t>
      </w:r>
      <w:r w:rsidRPr="002E5678">
        <w:rPr>
          <w:rFonts w:ascii="仿宋" w:eastAsia="仿宋" w:hAnsi="仿宋" w:hint="eastAsia"/>
          <w:color w:val="000000" w:themeColor="text1"/>
          <w:szCs w:val="21"/>
        </w:rPr>
        <w:t>款梳理老年活动广场周边植物，适当增加开花植物，增强观赏性；</w:t>
      </w:r>
    </w:p>
    <w:p w:rsidR="00C148F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第</w:t>
      </w:r>
      <w:r w:rsidRPr="002E5678">
        <w:rPr>
          <w:rFonts w:ascii="仿宋" w:eastAsia="仿宋" w:hAnsi="仿宋"/>
          <w:color w:val="000000" w:themeColor="text1"/>
          <w:szCs w:val="21"/>
        </w:rPr>
        <w:t>5</w:t>
      </w:r>
      <w:r w:rsidRPr="002E5678">
        <w:rPr>
          <w:rFonts w:ascii="仿宋" w:eastAsia="仿宋" w:hAnsi="仿宋" w:hint="eastAsia"/>
          <w:color w:val="000000" w:themeColor="text1"/>
          <w:szCs w:val="21"/>
        </w:rPr>
        <w:t>款梳理停车场周边环境，若现状存在分泌污染物影响停放车辆的植物，应调整其种植位置，或者采取隔离措施，减少污染物对停放车辆的影响。停车场内植物应关注分枝点高度，提高停车场地的安全性。</w:t>
      </w:r>
    </w:p>
    <w:p w:rsidR="00EA32ED" w:rsidRPr="002E5678" w:rsidRDefault="00EA32ED" w:rsidP="00C148F8">
      <w:pPr>
        <w:spacing w:line="300" w:lineRule="auto"/>
        <w:ind w:firstLineChars="200" w:firstLine="420"/>
        <w:rPr>
          <w:rFonts w:ascii="仿宋" w:eastAsia="仿宋" w:hAnsi="仿宋"/>
          <w:color w:val="000000" w:themeColor="text1"/>
          <w:szCs w:val="21"/>
        </w:rPr>
      </w:pPr>
    </w:p>
    <w:p w:rsidR="00C148F8" w:rsidRPr="00611011" w:rsidRDefault="00C148F8" w:rsidP="00C148F8">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2</w:t>
      </w:r>
      <w:r w:rsidRPr="005C5E46">
        <w:rPr>
          <w:rFonts w:hint="eastAsia"/>
          <w:b/>
          <w:sz w:val="24"/>
          <w:szCs w:val="24"/>
        </w:rPr>
        <w:t>.5</w:t>
      </w:r>
      <w:r w:rsidRPr="005C5E46">
        <w:rPr>
          <w:b/>
          <w:sz w:val="24"/>
          <w:szCs w:val="24"/>
        </w:rPr>
        <w:t xml:space="preserve">　</w:t>
      </w:r>
      <w:r w:rsidRPr="00611011">
        <w:rPr>
          <w:rFonts w:ascii="宋体" w:hAnsi="宋体" w:hint="eastAsia"/>
          <w:color w:val="000000" w:themeColor="text1"/>
          <w:sz w:val="24"/>
          <w:szCs w:val="24"/>
        </w:rPr>
        <w:t>可适当增加屋顶绿化</w:t>
      </w:r>
      <w:r>
        <w:rPr>
          <w:rFonts w:ascii="宋体" w:hAnsi="宋体" w:hint="eastAsia"/>
          <w:color w:val="000000" w:themeColor="text1"/>
          <w:sz w:val="24"/>
          <w:szCs w:val="24"/>
        </w:rPr>
        <w:t>。屋顶绿化</w:t>
      </w:r>
      <w:r w:rsidRPr="00611011">
        <w:rPr>
          <w:rFonts w:ascii="宋体" w:hAnsi="宋体" w:hint="eastAsia"/>
          <w:color w:val="000000" w:themeColor="text1"/>
          <w:sz w:val="24"/>
          <w:szCs w:val="24"/>
        </w:rPr>
        <w:t>应以屋顶结构鉴定报告为设计依据，确定改造屋顶绿化类型及种植形式，宜满足以下要求：</w:t>
      </w:r>
    </w:p>
    <w:p w:rsidR="00C148F8" w:rsidRPr="00611011"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1</w:t>
      </w:r>
      <w:r w:rsidRPr="00611011">
        <w:rPr>
          <w:rFonts w:ascii="宋体" w:hAnsi="宋体" w:hint="eastAsia"/>
          <w:color w:val="000000" w:themeColor="text1"/>
          <w:sz w:val="24"/>
          <w:szCs w:val="24"/>
        </w:rPr>
        <w:t xml:space="preserve"> </w:t>
      </w:r>
      <w:r w:rsidR="00C148F8" w:rsidRPr="00611011">
        <w:rPr>
          <w:rFonts w:ascii="宋体" w:hAnsi="宋体" w:hint="eastAsia"/>
          <w:color w:val="000000" w:themeColor="text1"/>
          <w:sz w:val="24"/>
          <w:szCs w:val="24"/>
        </w:rPr>
        <w:t>对原有防水层进行改造处理，并进行防水测试，确保屋面防水层有效且不漏水；</w:t>
      </w:r>
    </w:p>
    <w:p w:rsidR="00C148F8" w:rsidRPr="00611011"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2</w:t>
      </w:r>
      <w:r w:rsidRPr="00611011">
        <w:rPr>
          <w:rFonts w:ascii="宋体" w:hAnsi="宋体" w:hint="eastAsia"/>
          <w:color w:val="000000" w:themeColor="text1"/>
          <w:sz w:val="24"/>
          <w:szCs w:val="24"/>
        </w:rPr>
        <w:t xml:space="preserve"> </w:t>
      </w:r>
      <w:r w:rsidR="00C148F8" w:rsidRPr="00611011">
        <w:rPr>
          <w:rFonts w:ascii="宋体" w:hAnsi="宋体" w:hint="eastAsia"/>
          <w:color w:val="000000" w:themeColor="text1"/>
          <w:sz w:val="24"/>
          <w:szCs w:val="24"/>
        </w:rPr>
        <w:t>结合屋顶排水系统，合理选择种植屋面排蓄水材料；</w:t>
      </w:r>
    </w:p>
    <w:p w:rsidR="00C148F8" w:rsidRDefault="00C148F8" w:rsidP="00C148F8">
      <w:pPr>
        <w:spacing w:line="300" w:lineRule="auto"/>
        <w:ind w:firstLineChars="200" w:firstLine="482"/>
        <w:rPr>
          <w:rFonts w:ascii="宋体" w:hAnsi="宋体"/>
          <w:color w:val="000000" w:themeColor="text1"/>
          <w:sz w:val="24"/>
          <w:szCs w:val="24"/>
        </w:rPr>
      </w:pPr>
      <w:r w:rsidRPr="002863A7">
        <w:rPr>
          <w:b/>
          <w:bCs/>
          <w:color w:val="000000" w:themeColor="text1"/>
          <w:sz w:val="24"/>
          <w:szCs w:val="24"/>
        </w:rPr>
        <w:t>3</w:t>
      </w:r>
      <w:r w:rsidRPr="00611011">
        <w:rPr>
          <w:rFonts w:ascii="宋体" w:hAnsi="宋体" w:hint="eastAsia"/>
          <w:color w:val="000000" w:themeColor="text1"/>
          <w:sz w:val="24"/>
          <w:szCs w:val="24"/>
        </w:rPr>
        <w:t xml:space="preserve"> 宜选择轻质种植土；</w:t>
      </w:r>
    </w:p>
    <w:p w:rsidR="00C148F8" w:rsidRDefault="00C148F8" w:rsidP="00C148F8">
      <w:pPr>
        <w:spacing w:line="300" w:lineRule="auto"/>
        <w:ind w:firstLineChars="200" w:firstLine="482"/>
        <w:rPr>
          <w:rFonts w:ascii="宋体" w:hAnsi="宋体"/>
          <w:color w:val="000000" w:themeColor="text1"/>
          <w:sz w:val="24"/>
          <w:szCs w:val="24"/>
        </w:rPr>
      </w:pPr>
      <w:r w:rsidRPr="002863A7">
        <w:rPr>
          <w:b/>
          <w:bCs/>
          <w:color w:val="000000" w:themeColor="text1"/>
          <w:sz w:val="24"/>
          <w:szCs w:val="24"/>
        </w:rPr>
        <w:t>4</w:t>
      </w:r>
      <w:r w:rsidRPr="00611011">
        <w:rPr>
          <w:rFonts w:ascii="宋体" w:hAnsi="宋体" w:hint="eastAsia"/>
          <w:color w:val="000000" w:themeColor="text1"/>
          <w:sz w:val="24"/>
          <w:szCs w:val="24"/>
        </w:rPr>
        <w:t xml:space="preserve"> 屋顶绿化植物材料宜选择耐旱、抗风、耐热、生长缓慢、耐修剪、滞尘能力强、低维护管理的植物种类</w:t>
      </w:r>
      <w:r w:rsidR="00B944B0">
        <w:rPr>
          <w:rFonts w:ascii="宋体" w:hAnsi="宋体"/>
          <w:color w:val="000000" w:themeColor="text1"/>
          <w:sz w:val="24"/>
          <w:szCs w:val="24"/>
        </w:rPr>
        <w:t>；</w:t>
      </w:r>
    </w:p>
    <w:p w:rsidR="00C148F8" w:rsidRDefault="00CE0A24" w:rsidP="002E567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5</w:t>
      </w:r>
      <w:r w:rsidRPr="00611011">
        <w:rPr>
          <w:rFonts w:ascii="宋体" w:hAnsi="宋体" w:hint="eastAsia"/>
          <w:color w:val="000000" w:themeColor="text1"/>
          <w:sz w:val="24"/>
          <w:szCs w:val="24"/>
        </w:rPr>
        <w:t xml:space="preserve"> </w:t>
      </w:r>
      <w:r w:rsidR="00C148F8">
        <w:rPr>
          <w:rFonts w:ascii="宋体" w:hAnsi="宋体" w:hint="eastAsia"/>
          <w:color w:val="000000" w:themeColor="text1"/>
          <w:sz w:val="24"/>
          <w:szCs w:val="24"/>
        </w:rPr>
        <w:t>屋顶绿化面积不宜低于可绿化屋面面积的50%。</w:t>
      </w:r>
    </w:p>
    <w:p w:rsidR="00C64439" w:rsidRPr="002E5678" w:rsidRDefault="00C148F8" w:rsidP="002E5678">
      <w:pPr>
        <w:spacing w:line="300" w:lineRule="auto"/>
        <w:rPr>
          <w:rFonts w:ascii="仿宋" w:eastAsia="仿宋" w:hAnsi="仿宋"/>
          <w:bCs/>
          <w:color w:val="000000" w:themeColor="text1"/>
          <w:szCs w:val="21"/>
        </w:rPr>
      </w:pPr>
      <w:r w:rsidRPr="002E5678">
        <w:rPr>
          <w:rFonts w:ascii="仿宋" w:eastAsia="仿宋" w:hAnsi="仿宋" w:hint="eastAsia"/>
          <w:bCs/>
          <w:color w:val="000000" w:themeColor="text1"/>
          <w:szCs w:val="21"/>
        </w:rPr>
        <w:t>【条文说明】</w:t>
      </w:r>
    </w:p>
    <w:p w:rsidR="00C148F8" w:rsidRPr="002E5678" w:rsidRDefault="00C148F8" w:rsidP="0011637D">
      <w:pPr>
        <w:spacing w:line="300" w:lineRule="auto"/>
        <w:rPr>
          <w:rFonts w:ascii="仿宋" w:eastAsia="仿宋" w:hAnsi="仿宋"/>
          <w:color w:val="000000" w:themeColor="text1"/>
          <w:szCs w:val="21"/>
        </w:rPr>
      </w:pPr>
      <w:r w:rsidRPr="002E5678">
        <w:rPr>
          <w:rFonts w:ascii="仿宋" w:eastAsia="仿宋" w:hAnsi="仿宋"/>
          <w:szCs w:val="21"/>
        </w:rPr>
        <w:t>5.2.5</w:t>
      </w:r>
      <w:r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屋顶改造结合绿化的方式，鼓励适当增加屋顶绿化。屋顶绿化具有生态补偿的作用，可实现部分雨水的资源化，在生态城市和海绵城市中具有重大的意义。利用建筑屋顶进行屋顶绿化改造，有利于提升城市的低影响开发。</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既有建筑屋顶绿化改造技术涉及面广，包含结构、建筑屋面、绿化等方面。在改造前，首先应考虑原有屋顶的结构承载力。既有建筑屋面改造前必须检测结构安全性，应以结构鉴</w:t>
      </w:r>
      <w:r w:rsidRPr="002E5678">
        <w:rPr>
          <w:rFonts w:ascii="仿宋" w:eastAsia="仿宋" w:hAnsi="仿宋" w:hint="eastAsia"/>
          <w:color w:val="000000" w:themeColor="text1"/>
          <w:szCs w:val="21"/>
        </w:rPr>
        <w:lastRenderedPageBreak/>
        <w:t>定报告为</w:t>
      </w:r>
      <w:r w:rsidR="00B944B0">
        <w:rPr>
          <w:rFonts w:ascii="仿宋" w:eastAsia="仿宋" w:hAnsi="仿宋" w:hint="eastAsia"/>
          <w:color w:val="000000" w:themeColor="text1"/>
          <w:szCs w:val="21"/>
        </w:rPr>
        <w:t>设计</w:t>
      </w:r>
      <w:r w:rsidRPr="002E5678">
        <w:rPr>
          <w:rFonts w:ascii="仿宋" w:eastAsia="仿宋" w:hAnsi="仿宋" w:hint="eastAsia"/>
          <w:color w:val="000000" w:themeColor="text1"/>
          <w:szCs w:val="21"/>
        </w:rPr>
        <w:t>依据，确定改造屋顶绿化类型及种植形式。同时，要注重屋顶绿化整体构造做法，综合考虑防水层、蓄排水层、种植基质层、植物选择等方面的因素，确保屋顶绿化实施落地。</w:t>
      </w:r>
    </w:p>
    <w:p w:rsidR="00C148F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屋顶绿化有利于降低热岛，参考《城市居住区热环境设计标准》</w:t>
      </w:r>
      <w:r w:rsidRPr="002E5678">
        <w:rPr>
          <w:rFonts w:ascii="仿宋" w:eastAsia="仿宋" w:hAnsi="仿宋"/>
          <w:color w:val="000000" w:themeColor="text1"/>
          <w:szCs w:val="21"/>
        </w:rPr>
        <w:t>JGJ</w:t>
      </w:r>
      <w:r w:rsidR="00543CCC">
        <w:rPr>
          <w:rFonts w:ascii="仿宋" w:eastAsia="仿宋" w:hAnsi="仿宋"/>
          <w:color w:val="000000" w:themeColor="text1"/>
          <w:szCs w:val="21"/>
        </w:rPr>
        <w:t xml:space="preserve"> </w:t>
      </w:r>
      <w:r w:rsidRPr="002E5678">
        <w:rPr>
          <w:rFonts w:ascii="仿宋" w:eastAsia="仿宋" w:hAnsi="仿宋"/>
          <w:color w:val="000000" w:themeColor="text1"/>
          <w:szCs w:val="21"/>
        </w:rPr>
        <w:t>286</w:t>
      </w:r>
      <w:r w:rsidRPr="002E5678">
        <w:rPr>
          <w:rFonts w:ascii="仿宋" w:eastAsia="仿宋" w:hAnsi="仿宋" w:hint="eastAsia"/>
          <w:color w:val="000000" w:themeColor="text1"/>
          <w:szCs w:val="21"/>
        </w:rPr>
        <w:t>建议建筑屋面的绿化面积不宜低于可绿化屋面面积的</w:t>
      </w:r>
      <w:r w:rsidRPr="002E5678">
        <w:rPr>
          <w:rFonts w:ascii="仿宋" w:eastAsia="仿宋" w:hAnsi="仿宋"/>
          <w:color w:val="000000" w:themeColor="text1"/>
          <w:szCs w:val="21"/>
        </w:rPr>
        <w:t>50%</w:t>
      </w:r>
      <w:r w:rsidRPr="002E5678">
        <w:rPr>
          <w:rFonts w:ascii="仿宋" w:eastAsia="仿宋" w:hAnsi="仿宋" w:hint="eastAsia"/>
          <w:color w:val="000000" w:themeColor="text1"/>
          <w:szCs w:val="21"/>
        </w:rPr>
        <w:t>。</w:t>
      </w:r>
    </w:p>
    <w:p w:rsidR="00EA32ED" w:rsidRPr="002E5678" w:rsidRDefault="00EA32ED" w:rsidP="00C148F8">
      <w:pPr>
        <w:spacing w:line="300" w:lineRule="auto"/>
        <w:ind w:firstLineChars="200" w:firstLine="420"/>
        <w:rPr>
          <w:rFonts w:ascii="仿宋" w:eastAsia="仿宋" w:hAnsi="仿宋"/>
          <w:color w:val="000000" w:themeColor="text1"/>
          <w:szCs w:val="21"/>
        </w:rPr>
      </w:pPr>
    </w:p>
    <w:p w:rsidR="00C148F8" w:rsidRPr="00611011" w:rsidRDefault="00C148F8" w:rsidP="00C148F8">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2</w:t>
      </w:r>
      <w:r w:rsidRPr="005C5E46">
        <w:rPr>
          <w:rFonts w:hint="eastAsia"/>
          <w:b/>
          <w:sz w:val="24"/>
          <w:szCs w:val="24"/>
        </w:rPr>
        <w:t>.6</w:t>
      </w:r>
      <w:r w:rsidRPr="005C5E46">
        <w:rPr>
          <w:b/>
          <w:sz w:val="24"/>
          <w:szCs w:val="24"/>
        </w:rPr>
        <w:t xml:space="preserve">　</w:t>
      </w:r>
      <w:r w:rsidRPr="00611011">
        <w:rPr>
          <w:rFonts w:ascii="宋体" w:hAnsi="宋体" w:hint="eastAsia"/>
          <w:color w:val="000000" w:themeColor="text1"/>
          <w:sz w:val="24"/>
          <w:szCs w:val="24"/>
        </w:rPr>
        <w:t>可结合既有建筑物、构筑物、停车棚、围墙等可利用的垂直墙面，</w:t>
      </w:r>
      <w:r w:rsidRPr="00611011">
        <w:rPr>
          <w:rFonts w:ascii="宋体" w:hAnsi="宋体"/>
          <w:color w:val="000000" w:themeColor="text1"/>
          <w:sz w:val="24"/>
          <w:szCs w:val="24"/>
        </w:rPr>
        <w:t>对拟绿化的墙面进行结构安全评估</w:t>
      </w:r>
      <w:r w:rsidRPr="00611011">
        <w:rPr>
          <w:rFonts w:ascii="宋体" w:hAnsi="宋体" w:hint="eastAsia"/>
          <w:color w:val="000000" w:themeColor="text1"/>
          <w:sz w:val="24"/>
          <w:szCs w:val="24"/>
        </w:rPr>
        <w:t>后增设垂直绿化，垂直绿化设计应满足《垂直绿化工程技术规程》</w:t>
      </w:r>
      <w:r w:rsidRPr="002863A7">
        <w:rPr>
          <w:color w:val="000000" w:themeColor="text1"/>
          <w:sz w:val="24"/>
          <w:szCs w:val="24"/>
        </w:rPr>
        <w:t>CJJ/T 236</w:t>
      </w:r>
      <w:r w:rsidRPr="00611011">
        <w:rPr>
          <w:rFonts w:ascii="宋体" w:hAnsi="宋体" w:hint="eastAsia"/>
          <w:color w:val="000000" w:themeColor="text1"/>
          <w:sz w:val="24"/>
          <w:szCs w:val="24"/>
        </w:rPr>
        <w:t>，并宜满足以下要求：</w:t>
      </w:r>
    </w:p>
    <w:p w:rsidR="00C148F8" w:rsidRPr="00611011"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1</w:t>
      </w:r>
      <w:r w:rsidRPr="00611011">
        <w:rPr>
          <w:rFonts w:ascii="宋体" w:hAnsi="宋体" w:hint="eastAsia"/>
          <w:color w:val="000000" w:themeColor="text1"/>
          <w:sz w:val="24"/>
          <w:szCs w:val="24"/>
        </w:rPr>
        <w:t xml:space="preserve"> </w:t>
      </w:r>
      <w:r w:rsidR="00C148F8" w:rsidRPr="00611011">
        <w:rPr>
          <w:rFonts w:ascii="宋体" w:hAnsi="宋体" w:hint="eastAsia"/>
          <w:color w:val="000000" w:themeColor="text1"/>
          <w:sz w:val="24"/>
          <w:szCs w:val="24"/>
        </w:rPr>
        <w:t>确定合理的垂直绿化形式，可采用种植槽栽植藤蔓植物、构架与种植槽结合、绿化幕墙系统等绿化形式；</w:t>
      </w:r>
    </w:p>
    <w:p w:rsidR="00C148F8"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2</w:t>
      </w:r>
      <w:r w:rsidRPr="00611011">
        <w:rPr>
          <w:rFonts w:ascii="宋体" w:hAnsi="宋体" w:hint="eastAsia"/>
          <w:color w:val="000000" w:themeColor="text1"/>
          <w:sz w:val="24"/>
          <w:szCs w:val="24"/>
        </w:rPr>
        <w:t xml:space="preserve"> </w:t>
      </w:r>
      <w:r w:rsidR="00C148F8" w:rsidRPr="00611011">
        <w:rPr>
          <w:rFonts w:ascii="宋体" w:hAnsi="宋体" w:hint="eastAsia"/>
          <w:color w:val="000000" w:themeColor="text1"/>
          <w:sz w:val="24"/>
          <w:szCs w:val="24"/>
        </w:rPr>
        <w:t>建筑物及构筑物东、西、南宜选择喜阳植物，北墙和日照较弱的底层宜选择喜阴或耐阴植物。</w:t>
      </w:r>
    </w:p>
    <w:p w:rsidR="006375BD" w:rsidRPr="00F17011" w:rsidRDefault="00CE0A24" w:rsidP="002E5678">
      <w:pPr>
        <w:spacing w:line="300" w:lineRule="auto"/>
        <w:ind w:firstLineChars="200" w:firstLine="482"/>
        <w:rPr>
          <w:rFonts w:ascii="宋体" w:hAnsi="宋体" w:cs="Arial"/>
          <w:color w:val="000000" w:themeColor="text1"/>
          <w:sz w:val="24"/>
          <w:szCs w:val="24"/>
          <w:shd w:val="clear" w:color="auto" w:fill="FFFFFF"/>
        </w:rPr>
      </w:pPr>
      <w:r>
        <w:rPr>
          <w:rFonts w:hint="eastAsia"/>
          <w:b/>
          <w:bCs/>
          <w:color w:val="000000" w:themeColor="text1"/>
          <w:sz w:val="24"/>
          <w:szCs w:val="24"/>
        </w:rPr>
        <w:t>3</w:t>
      </w:r>
      <w:r w:rsidRPr="00611011">
        <w:rPr>
          <w:rFonts w:ascii="宋体" w:hAnsi="宋体" w:hint="eastAsia"/>
          <w:color w:val="000000" w:themeColor="text1"/>
          <w:sz w:val="24"/>
          <w:szCs w:val="24"/>
        </w:rPr>
        <w:t xml:space="preserve"> </w:t>
      </w:r>
      <w:r w:rsidR="00847816">
        <w:rPr>
          <w:rFonts w:ascii="宋体" w:hAnsi="宋体" w:cs="Arial"/>
          <w:color w:val="000000" w:themeColor="text1"/>
          <w:sz w:val="24"/>
          <w:szCs w:val="24"/>
          <w:shd w:val="clear" w:color="auto" w:fill="FFFFFF"/>
        </w:rPr>
        <w:t>既有建筑墙面绿化宜</w:t>
      </w:r>
      <w:r w:rsidR="00F97141">
        <w:rPr>
          <w:rFonts w:ascii="宋体" w:hAnsi="宋体" w:cs="Arial" w:hint="eastAsia"/>
          <w:color w:val="000000" w:themeColor="text1"/>
          <w:sz w:val="24"/>
          <w:szCs w:val="24"/>
          <w:shd w:val="clear" w:color="auto" w:fill="FFFFFF"/>
        </w:rPr>
        <w:t>选择</w:t>
      </w:r>
      <w:r w:rsidR="006375BD" w:rsidRPr="00F17011">
        <w:rPr>
          <w:rFonts w:ascii="宋体" w:hAnsi="宋体" w:cs="Arial"/>
          <w:color w:val="000000" w:themeColor="text1"/>
          <w:sz w:val="24"/>
          <w:szCs w:val="24"/>
          <w:shd w:val="clear" w:color="auto" w:fill="FFFFFF"/>
        </w:rPr>
        <w:t>叶片重叠覆盖率高的爬藤植物。</w:t>
      </w:r>
    </w:p>
    <w:p w:rsidR="00C64439" w:rsidRPr="002E5678" w:rsidRDefault="00C148F8" w:rsidP="00C148F8">
      <w:pPr>
        <w:spacing w:line="300" w:lineRule="auto"/>
        <w:rPr>
          <w:rFonts w:ascii="仿宋" w:eastAsia="仿宋" w:hAnsi="仿宋"/>
          <w:bCs/>
          <w:color w:val="000000" w:themeColor="text1"/>
          <w:szCs w:val="21"/>
        </w:rPr>
      </w:pPr>
      <w:r w:rsidRPr="002E5678">
        <w:rPr>
          <w:rFonts w:ascii="仿宋" w:eastAsia="仿宋" w:hAnsi="仿宋" w:hint="eastAsia"/>
          <w:bCs/>
          <w:color w:val="000000" w:themeColor="text1"/>
          <w:szCs w:val="21"/>
        </w:rPr>
        <w:t>【条文说明】</w:t>
      </w:r>
    </w:p>
    <w:p w:rsidR="00C148F8" w:rsidRPr="002E5678" w:rsidRDefault="00C148F8" w:rsidP="00C148F8">
      <w:pPr>
        <w:spacing w:line="300" w:lineRule="auto"/>
        <w:rPr>
          <w:rFonts w:ascii="仿宋" w:eastAsia="仿宋" w:hAnsi="仿宋"/>
          <w:color w:val="000000" w:themeColor="text1"/>
          <w:szCs w:val="21"/>
        </w:rPr>
      </w:pPr>
      <w:r w:rsidRPr="002E5678">
        <w:rPr>
          <w:rFonts w:ascii="仿宋" w:eastAsia="仿宋" w:hAnsi="仿宋"/>
          <w:szCs w:val="21"/>
        </w:rPr>
        <w:t>5.2.6</w:t>
      </w:r>
      <w:r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环境更新时可通过垂直绿化方式增加绿量。增加垂直绿化时，首先要对拟绿化的墙面进行结构安全评估，根据评估结果及改造需求，采取不同类型的垂直绿化。不同类型垂直绿化技术要点，可参照《垂直绿化工程技术规程》</w:t>
      </w:r>
      <w:r w:rsidRPr="002E5678">
        <w:rPr>
          <w:rFonts w:ascii="仿宋" w:eastAsia="仿宋" w:hAnsi="仿宋"/>
          <w:color w:val="000000" w:themeColor="text1"/>
          <w:szCs w:val="21"/>
        </w:rPr>
        <w:t>CJJ/T 236</w:t>
      </w:r>
      <w:r w:rsidRPr="002E5678">
        <w:rPr>
          <w:rFonts w:ascii="仿宋" w:eastAsia="仿宋" w:hAnsi="仿宋" w:hint="eastAsia"/>
          <w:color w:val="000000" w:themeColor="text1"/>
          <w:szCs w:val="21"/>
        </w:rPr>
        <w:t>。</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在环境更新中，增设垂直绿化可起到美化环境、降低住区热岛的作用。在垂直绿化改造前，需要综合考虑经济性、后期维护的便利以及立面造型的效果，选择合适的绿化形式。</w:t>
      </w:r>
    </w:p>
    <w:p w:rsidR="00543CCC" w:rsidRDefault="00C148F8" w:rsidP="0011637D">
      <w:pPr>
        <w:adjustRightInd w:val="0"/>
        <w:snapToGrid w:val="0"/>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在垂直绿化植物选择方面，首先应根据地域选择适合的植物，选择叶片重叠覆盖率较高的植物，其次根据绿化的朝向和部位选择适合的植物。一般建筑东</w:t>
      </w:r>
      <w:r w:rsidR="00543CCC">
        <w:rPr>
          <w:rFonts w:ascii="仿宋" w:eastAsia="仿宋" w:hAnsi="仿宋" w:hint="eastAsia"/>
          <w:color w:val="000000" w:themeColor="text1"/>
          <w:szCs w:val="21"/>
        </w:rPr>
        <w:t>、</w:t>
      </w:r>
      <w:r w:rsidRPr="002E5678">
        <w:rPr>
          <w:rFonts w:ascii="仿宋" w:eastAsia="仿宋" w:hAnsi="仿宋" w:hint="eastAsia"/>
          <w:color w:val="000000" w:themeColor="text1"/>
          <w:szCs w:val="21"/>
        </w:rPr>
        <w:t>西</w:t>
      </w:r>
      <w:r w:rsidR="00543CCC">
        <w:rPr>
          <w:rFonts w:ascii="仿宋" w:eastAsia="仿宋" w:hAnsi="仿宋" w:hint="eastAsia"/>
          <w:color w:val="000000" w:themeColor="text1"/>
          <w:szCs w:val="21"/>
        </w:rPr>
        <w:t>、</w:t>
      </w:r>
      <w:r w:rsidRPr="002E5678">
        <w:rPr>
          <w:rFonts w:ascii="仿宋" w:eastAsia="仿宋" w:hAnsi="仿宋" w:hint="eastAsia"/>
          <w:color w:val="000000" w:themeColor="text1"/>
          <w:szCs w:val="21"/>
        </w:rPr>
        <w:t>南墙宜选择喜阳植物，如凌霄；北墙和日照较弱的底层，宜选择选择喜阴或耐阴植物，如常春藤、络石、爬山虎、蔓长春花、绿萝等。</w:t>
      </w:r>
    </w:p>
    <w:p w:rsidR="006375BD" w:rsidRDefault="006375BD" w:rsidP="0011637D">
      <w:pPr>
        <w:adjustRightInd w:val="0"/>
        <w:snapToGrid w:val="0"/>
        <w:spacing w:line="300" w:lineRule="auto"/>
        <w:ind w:firstLineChars="200" w:firstLine="420"/>
        <w:rPr>
          <w:rFonts w:ascii="仿宋" w:eastAsia="仿宋" w:hAnsi="仿宋"/>
        </w:rPr>
      </w:pPr>
      <w:r w:rsidRPr="002E5678">
        <w:rPr>
          <w:rFonts w:ascii="仿宋" w:eastAsia="仿宋" w:hAnsi="仿宋" w:hint="eastAsia"/>
        </w:rPr>
        <w:t>为了提高立面绿化降温效果，既有</w:t>
      </w:r>
      <w:r w:rsidRPr="002E5678">
        <w:rPr>
          <w:rFonts w:ascii="仿宋" w:eastAsia="仿宋" w:hAnsi="仿宋"/>
        </w:rPr>
        <w:t>建筑墙面绿化</w:t>
      </w:r>
      <w:r w:rsidRPr="002E5678">
        <w:rPr>
          <w:rFonts w:ascii="仿宋" w:eastAsia="仿宋" w:hAnsi="仿宋" w:hint="eastAsia"/>
        </w:rPr>
        <w:t>宜选择叶片遮阳效果明显的爬藤植物，如紫藤、炮竹花、爬墙虎、金银花、常春藤等。</w:t>
      </w:r>
    </w:p>
    <w:p w:rsidR="00EA32ED" w:rsidRPr="002E5678" w:rsidRDefault="00EA32ED" w:rsidP="006375BD">
      <w:pPr>
        <w:adjustRightInd w:val="0"/>
        <w:snapToGrid w:val="0"/>
        <w:spacing w:line="300" w:lineRule="auto"/>
        <w:rPr>
          <w:rFonts w:ascii="仿宋" w:eastAsia="仿宋" w:hAnsi="仿宋"/>
          <w:szCs w:val="21"/>
        </w:rPr>
      </w:pPr>
    </w:p>
    <w:p w:rsidR="00C148F8" w:rsidRPr="00611011" w:rsidRDefault="00C148F8" w:rsidP="00C148F8">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2</w:t>
      </w:r>
      <w:r w:rsidRPr="005C5E46">
        <w:rPr>
          <w:rFonts w:hint="eastAsia"/>
          <w:b/>
          <w:sz w:val="24"/>
          <w:szCs w:val="24"/>
        </w:rPr>
        <w:t>.7</w:t>
      </w:r>
      <w:r w:rsidRPr="005C5E46">
        <w:rPr>
          <w:b/>
          <w:sz w:val="24"/>
          <w:szCs w:val="24"/>
        </w:rPr>
        <w:t xml:space="preserve">　</w:t>
      </w:r>
      <w:r w:rsidRPr="00611011">
        <w:rPr>
          <w:rFonts w:ascii="宋体" w:hAnsi="宋体"/>
          <w:color w:val="000000" w:themeColor="text1"/>
          <w:sz w:val="24"/>
          <w:szCs w:val="24"/>
        </w:rPr>
        <w:t>绿地生物滞留设施的植物种类选择</w:t>
      </w:r>
      <w:r w:rsidRPr="00611011">
        <w:rPr>
          <w:rFonts w:ascii="宋体" w:hAnsi="宋体" w:hint="eastAsia"/>
          <w:color w:val="000000" w:themeColor="text1"/>
          <w:sz w:val="24"/>
          <w:szCs w:val="24"/>
        </w:rPr>
        <w:t>宜根据</w:t>
      </w:r>
      <w:r w:rsidRPr="00611011">
        <w:rPr>
          <w:rFonts w:ascii="宋体" w:hAnsi="宋体"/>
          <w:color w:val="000000" w:themeColor="text1"/>
          <w:sz w:val="24"/>
          <w:szCs w:val="24"/>
        </w:rPr>
        <w:t>滞水深度、雨水渗透时间、种植土厚度</w:t>
      </w:r>
      <w:r w:rsidR="00543CCC">
        <w:rPr>
          <w:rFonts w:ascii="宋体" w:hAnsi="宋体"/>
          <w:color w:val="000000" w:themeColor="text1"/>
          <w:sz w:val="24"/>
          <w:szCs w:val="24"/>
        </w:rPr>
        <w:t>、</w:t>
      </w:r>
      <w:r w:rsidRPr="00611011">
        <w:rPr>
          <w:rFonts w:ascii="宋体" w:hAnsi="宋体"/>
          <w:color w:val="000000" w:themeColor="text1"/>
          <w:sz w:val="24"/>
          <w:szCs w:val="24"/>
        </w:rPr>
        <w:t>水污染物负荷及不同植物的耐水湿程度等条件</w:t>
      </w:r>
      <w:r w:rsidRPr="00611011">
        <w:rPr>
          <w:rFonts w:ascii="宋体" w:hAnsi="宋体" w:hint="eastAsia"/>
          <w:color w:val="000000" w:themeColor="text1"/>
          <w:sz w:val="24"/>
          <w:szCs w:val="24"/>
        </w:rPr>
        <w:t>选择植物，宜满足以下要求：</w:t>
      </w:r>
    </w:p>
    <w:p w:rsidR="00C148F8" w:rsidRPr="00611011" w:rsidRDefault="00C148F8" w:rsidP="00C148F8">
      <w:pPr>
        <w:spacing w:line="300" w:lineRule="auto"/>
        <w:ind w:firstLineChars="200" w:firstLine="482"/>
        <w:rPr>
          <w:rFonts w:ascii="宋体" w:hAnsi="宋体"/>
          <w:color w:val="000000" w:themeColor="text1"/>
          <w:sz w:val="24"/>
          <w:szCs w:val="24"/>
        </w:rPr>
      </w:pPr>
      <w:r w:rsidRPr="002863A7">
        <w:rPr>
          <w:b/>
          <w:bCs/>
          <w:color w:val="000000" w:themeColor="text1"/>
          <w:sz w:val="24"/>
          <w:szCs w:val="24"/>
        </w:rPr>
        <w:t>1</w:t>
      </w:r>
      <w:r w:rsidRPr="00611011">
        <w:rPr>
          <w:rFonts w:ascii="宋体" w:hAnsi="宋体" w:hint="eastAsia"/>
          <w:color w:val="000000" w:themeColor="text1"/>
          <w:sz w:val="24"/>
          <w:szCs w:val="24"/>
        </w:rPr>
        <w:t xml:space="preserve"> 下凹式绿地、生物滞留设施的绿地内宜选择耐水湿的植物；</w:t>
      </w:r>
    </w:p>
    <w:p w:rsidR="00C148F8" w:rsidRPr="00611011" w:rsidRDefault="00C148F8" w:rsidP="00C148F8">
      <w:pPr>
        <w:spacing w:line="300" w:lineRule="auto"/>
        <w:ind w:firstLineChars="200" w:firstLine="482"/>
        <w:rPr>
          <w:rFonts w:ascii="宋体" w:hAnsi="宋体"/>
          <w:color w:val="000000" w:themeColor="text1"/>
          <w:sz w:val="24"/>
          <w:szCs w:val="24"/>
        </w:rPr>
      </w:pPr>
      <w:r w:rsidRPr="002863A7">
        <w:rPr>
          <w:b/>
          <w:bCs/>
          <w:color w:val="000000" w:themeColor="text1"/>
          <w:sz w:val="24"/>
          <w:szCs w:val="24"/>
        </w:rPr>
        <w:t xml:space="preserve">2 </w:t>
      </w:r>
      <w:r w:rsidRPr="00611011">
        <w:rPr>
          <w:rFonts w:ascii="宋体" w:hAnsi="宋体" w:hint="eastAsia"/>
          <w:color w:val="000000" w:themeColor="text1"/>
          <w:sz w:val="24"/>
          <w:szCs w:val="24"/>
        </w:rPr>
        <w:t>生态树池中宜栽植中小型的灌木或小乔木；生态树池种植灌木、花草覆土不得低于</w:t>
      </w:r>
      <w:r w:rsidRPr="00611011">
        <w:rPr>
          <w:rFonts w:ascii="宋体" w:hAnsi="宋体"/>
          <w:color w:val="000000" w:themeColor="text1"/>
          <w:sz w:val="24"/>
          <w:szCs w:val="24"/>
        </w:rPr>
        <w:t>50cm</w:t>
      </w:r>
      <w:r w:rsidRPr="00611011">
        <w:rPr>
          <w:rFonts w:ascii="宋体" w:hAnsi="宋体" w:hint="eastAsia"/>
          <w:color w:val="000000" w:themeColor="text1"/>
          <w:sz w:val="24"/>
          <w:szCs w:val="24"/>
        </w:rPr>
        <w:t>，种植乔木覆土不得低于</w:t>
      </w:r>
      <w:r w:rsidRPr="00611011">
        <w:rPr>
          <w:rFonts w:ascii="宋体" w:hAnsi="宋体"/>
          <w:color w:val="000000" w:themeColor="text1"/>
          <w:sz w:val="24"/>
          <w:szCs w:val="24"/>
        </w:rPr>
        <w:t>150cm</w:t>
      </w:r>
      <w:r w:rsidRPr="00611011">
        <w:rPr>
          <w:rFonts w:ascii="宋体" w:hAnsi="宋体" w:hint="eastAsia"/>
          <w:color w:val="000000" w:themeColor="text1"/>
          <w:sz w:val="24"/>
          <w:szCs w:val="24"/>
        </w:rPr>
        <w:t>，宽度不得低于</w:t>
      </w:r>
      <w:r w:rsidRPr="00611011">
        <w:rPr>
          <w:rFonts w:ascii="宋体" w:hAnsi="宋体"/>
          <w:color w:val="000000" w:themeColor="text1"/>
          <w:sz w:val="24"/>
          <w:szCs w:val="24"/>
        </w:rPr>
        <w:t>150cm</w:t>
      </w:r>
      <w:r w:rsidRPr="00611011">
        <w:rPr>
          <w:rFonts w:ascii="宋体" w:hAnsi="宋体" w:hint="eastAsia"/>
          <w:color w:val="000000" w:themeColor="text1"/>
          <w:sz w:val="24"/>
          <w:szCs w:val="24"/>
        </w:rPr>
        <w:t>；底部碎石垫层不宜小于</w:t>
      </w:r>
      <w:r w:rsidRPr="00611011">
        <w:rPr>
          <w:rFonts w:ascii="宋体" w:hAnsi="宋体"/>
          <w:color w:val="000000" w:themeColor="text1"/>
          <w:sz w:val="24"/>
          <w:szCs w:val="24"/>
        </w:rPr>
        <w:t>15cm</w:t>
      </w:r>
      <w:r w:rsidRPr="00611011">
        <w:rPr>
          <w:rFonts w:ascii="宋体" w:hAnsi="宋体" w:hint="eastAsia"/>
          <w:color w:val="000000" w:themeColor="text1"/>
          <w:sz w:val="24"/>
          <w:szCs w:val="24"/>
        </w:rPr>
        <w:t>。</w:t>
      </w:r>
    </w:p>
    <w:p w:rsidR="00C148F8" w:rsidRPr="00611011" w:rsidRDefault="00C148F8" w:rsidP="00C148F8">
      <w:pPr>
        <w:spacing w:line="300" w:lineRule="auto"/>
        <w:ind w:firstLineChars="200" w:firstLine="482"/>
        <w:rPr>
          <w:rFonts w:ascii="宋体" w:hAnsi="宋体"/>
          <w:color w:val="000000" w:themeColor="text1"/>
          <w:sz w:val="24"/>
          <w:szCs w:val="24"/>
        </w:rPr>
      </w:pPr>
      <w:r w:rsidRPr="002863A7">
        <w:rPr>
          <w:b/>
          <w:bCs/>
          <w:color w:val="000000" w:themeColor="text1"/>
          <w:sz w:val="24"/>
          <w:szCs w:val="24"/>
        </w:rPr>
        <w:t>3</w:t>
      </w:r>
      <w:r w:rsidRPr="00611011">
        <w:rPr>
          <w:rFonts w:ascii="宋体" w:hAnsi="宋体" w:hint="eastAsia"/>
          <w:color w:val="000000" w:themeColor="text1"/>
          <w:sz w:val="24"/>
          <w:szCs w:val="24"/>
        </w:rPr>
        <w:t xml:space="preserve"> 湿塘近岸宜栽植设置挺水植物带，植物带宽度不应小于</w:t>
      </w:r>
      <w:r w:rsidRPr="00611011">
        <w:rPr>
          <w:rFonts w:ascii="宋体" w:hAnsi="宋体"/>
          <w:color w:val="000000" w:themeColor="text1"/>
          <w:sz w:val="24"/>
          <w:szCs w:val="24"/>
        </w:rPr>
        <w:t>3m</w:t>
      </w:r>
      <w:r w:rsidRPr="00611011">
        <w:rPr>
          <w:rFonts w:ascii="宋体" w:hAnsi="宋体" w:hint="eastAsia"/>
          <w:color w:val="000000" w:themeColor="text1"/>
          <w:sz w:val="24"/>
          <w:szCs w:val="24"/>
        </w:rPr>
        <w:t>。</w:t>
      </w:r>
    </w:p>
    <w:p w:rsidR="00C148F8" w:rsidRPr="00611011" w:rsidRDefault="00C148F8" w:rsidP="00C148F8">
      <w:pPr>
        <w:spacing w:line="300" w:lineRule="auto"/>
        <w:ind w:firstLineChars="200" w:firstLine="482"/>
        <w:rPr>
          <w:rFonts w:ascii="宋体" w:hAnsi="宋体"/>
          <w:color w:val="000000" w:themeColor="text1"/>
          <w:sz w:val="24"/>
          <w:szCs w:val="24"/>
        </w:rPr>
      </w:pPr>
      <w:r w:rsidRPr="002863A7">
        <w:rPr>
          <w:b/>
          <w:bCs/>
          <w:color w:val="000000" w:themeColor="text1"/>
          <w:sz w:val="24"/>
          <w:szCs w:val="24"/>
        </w:rPr>
        <w:t>4</w:t>
      </w:r>
      <w:r w:rsidRPr="00611011">
        <w:rPr>
          <w:rFonts w:ascii="宋体" w:hAnsi="宋体" w:hint="eastAsia"/>
          <w:color w:val="000000" w:themeColor="text1"/>
          <w:sz w:val="24"/>
          <w:szCs w:val="24"/>
        </w:rPr>
        <w:t xml:space="preserve"> </w:t>
      </w:r>
      <w:r w:rsidRPr="00611011">
        <w:rPr>
          <w:rFonts w:ascii="宋体" w:hAnsi="宋体"/>
          <w:color w:val="000000" w:themeColor="text1"/>
          <w:sz w:val="24"/>
          <w:szCs w:val="24"/>
        </w:rPr>
        <w:t>雨水湿地根据水深种植不同类型的水生植物</w:t>
      </w:r>
      <w:r w:rsidRPr="00611011">
        <w:rPr>
          <w:rFonts w:ascii="宋体" w:hAnsi="宋体" w:hint="eastAsia"/>
          <w:color w:val="000000" w:themeColor="text1"/>
          <w:sz w:val="24"/>
          <w:szCs w:val="24"/>
        </w:rPr>
        <w:t>。</w:t>
      </w:r>
    </w:p>
    <w:p w:rsidR="00C64439" w:rsidRPr="002E5678" w:rsidRDefault="00C148F8" w:rsidP="00C148F8">
      <w:pPr>
        <w:spacing w:line="300" w:lineRule="auto"/>
        <w:rPr>
          <w:rFonts w:ascii="仿宋" w:eastAsia="仿宋" w:hAnsi="仿宋"/>
          <w:color w:val="000000" w:themeColor="text1"/>
          <w:szCs w:val="21"/>
        </w:rPr>
      </w:pPr>
      <w:r w:rsidRPr="002E5678">
        <w:rPr>
          <w:rFonts w:ascii="仿宋" w:eastAsia="仿宋" w:hAnsi="仿宋" w:hint="eastAsia"/>
          <w:color w:val="000000" w:themeColor="text1"/>
          <w:szCs w:val="21"/>
        </w:rPr>
        <w:lastRenderedPageBreak/>
        <w:t>【条文说明】</w:t>
      </w:r>
    </w:p>
    <w:p w:rsidR="00C148F8" w:rsidRDefault="00C148F8" w:rsidP="00C148F8">
      <w:pPr>
        <w:spacing w:line="300" w:lineRule="auto"/>
        <w:rPr>
          <w:szCs w:val="21"/>
        </w:rPr>
      </w:pPr>
      <w:r w:rsidRPr="002E5678">
        <w:rPr>
          <w:rFonts w:ascii="仿宋" w:eastAsia="仿宋" w:hAnsi="仿宋"/>
          <w:szCs w:val="21"/>
        </w:rPr>
        <w:t>5.2.7</w:t>
      </w:r>
      <w:r w:rsidRPr="008072D8">
        <w:rPr>
          <w:szCs w:val="21"/>
        </w:rPr>
        <w:t xml:space="preserve">　</w:t>
      </w:r>
      <w:r w:rsidR="00F97141">
        <w:rPr>
          <w:rFonts w:hint="eastAsia"/>
          <w:szCs w:val="21"/>
        </w:rPr>
        <w:t>本条规定了</w:t>
      </w:r>
      <w:r w:rsidRPr="008072D8">
        <w:rPr>
          <w:rFonts w:hint="eastAsia"/>
          <w:szCs w:val="21"/>
        </w:rPr>
        <w:t>结合场地海绵化改造设施对不同场地的植物进行选择。</w:t>
      </w:r>
    </w:p>
    <w:p w:rsidR="00C52C74" w:rsidRPr="008072D8" w:rsidRDefault="00C52C74" w:rsidP="00C148F8">
      <w:pPr>
        <w:spacing w:line="300" w:lineRule="auto"/>
        <w:rPr>
          <w:szCs w:val="21"/>
        </w:rPr>
      </w:pPr>
    </w:p>
    <w:p w:rsidR="00C148F8" w:rsidRPr="005C5E46" w:rsidRDefault="00C148F8" w:rsidP="00C148F8">
      <w:pPr>
        <w:spacing w:line="300" w:lineRule="auto"/>
        <w:rPr>
          <w:rFonts w:ascii="宋体" w:hAnsi="宋体"/>
          <w:color w:val="000000" w:themeColor="text1"/>
          <w:sz w:val="24"/>
          <w:szCs w:val="24"/>
        </w:rPr>
      </w:pPr>
      <w:r w:rsidRPr="005C5E46">
        <w:rPr>
          <w:rFonts w:hint="eastAsia"/>
          <w:b/>
          <w:sz w:val="24"/>
          <w:szCs w:val="24"/>
        </w:rPr>
        <w:t>5.</w:t>
      </w:r>
      <w:r w:rsidRPr="005C5E46">
        <w:rPr>
          <w:b/>
          <w:sz w:val="24"/>
          <w:szCs w:val="24"/>
        </w:rPr>
        <w:t>2</w:t>
      </w:r>
      <w:r w:rsidRPr="005C5E46">
        <w:rPr>
          <w:rFonts w:hint="eastAsia"/>
          <w:b/>
          <w:sz w:val="24"/>
          <w:szCs w:val="24"/>
        </w:rPr>
        <w:t>.8</w:t>
      </w:r>
      <w:r w:rsidRPr="005C5E46">
        <w:rPr>
          <w:b/>
          <w:sz w:val="24"/>
          <w:szCs w:val="24"/>
        </w:rPr>
        <w:t xml:space="preserve">　</w:t>
      </w:r>
      <w:r w:rsidRPr="002E5678">
        <w:rPr>
          <w:rFonts w:hint="eastAsia"/>
          <w:bCs/>
          <w:sz w:val="24"/>
          <w:szCs w:val="24"/>
        </w:rPr>
        <w:t>宜</w:t>
      </w:r>
      <w:r w:rsidR="00F97141">
        <w:rPr>
          <w:rFonts w:ascii="宋体" w:hAnsi="宋体" w:hint="eastAsia"/>
          <w:color w:val="000000" w:themeColor="text1"/>
          <w:sz w:val="24"/>
          <w:szCs w:val="24"/>
        </w:rPr>
        <w:t>结合水景生态化改造</w:t>
      </w:r>
      <w:r w:rsidRPr="005C5E46">
        <w:rPr>
          <w:rFonts w:ascii="宋体" w:hAnsi="宋体" w:hint="eastAsia"/>
          <w:color w:val="000000" w:themeColor="text1"/>
          <w:sz w:val="24"/>
          <w:szCs w:val="24"/>
        </w:rPr>
        <w:t>种植水生植物</w:t>
      </w:r>
      <w:r>
        <w:rPr>
          <w:rFonts w:ascii="宋体" w:hAnsi="宋体" w:hint="eastAsia"/>
          <w:color w:val="000000" w:themeColor="text1"/>
          <w:sz w:val="24"/>
          <w:szCs w:val="24"/>
        </w:rPr>
        <w:t>并</w:t>
      </w:r>
      <w:r w:rsidRPr="005C5E46">
        <w:rPr>
          <w:rFonts w:ascii="宋体" w:hAnsi="宋体" w:hint="eastAsia"/>
          <w:color w:val="000000" w:themeColor="text1"/>
          <w:sz w:val="24"/>
          <w:szCs w:val="24"/>
        </w:rPr>
        <w:t>满足以下要求：</w:t>
      </w:r>
    </w:p>
    <w:p w:rsidR="00C148F8" w:rsidRPr="005C5E46" w:rsidRDefault="00C148F8" w:rsidP="00C148F8">
      <w:pPr>
        <w:spacing w:line="300" w:lineRule="auto"/>
        <w:ind w:firstLineChars="200" w:firstLine="482"/>
        <w:rPr>
          <w:rFonts w:ascii="宋体" w:hAnsi="宋体"/>
          <w:color w:val="000000" w:themeColor="text1"/>
          <w:sz w:val="24"/>
          <w:szCs w:val="24"/>
        </w:rPr>
      </w:pPr>
      <w:r w:rsidRPr="002863A7">
        <w:rPr>
          <w:b/>
          <w:bCs/>
          <w:color w:val="000000" w:themeColor="text1"/>
          <w:sz w:val="24"/>
          <w:szCs w:val="24"/>
        </w:rPr>
        <w:t>1</w:t>
      </w:r>
      <w:r w:rsidRPr="005C5E46">
        <w:rPr>
          <w:rFonts w:ascii="宋体" w:hAnsi="宋体" w:hint="eastAsia"/>
          <w:color w:val="000000" w:themeColor="text1"/>
          <w:sz w:val="24"/>
          <w:szCs w:val="24"/>
        </w:rPr>
        <w:t xml:space="preserve"> 结合驳岸形式，种植低矮耐水湿地被植物；</w:t>
      </w:r>
    </w:p>
    <w:p w:rsidR="00C148F8" w:rsidRPr="005C5E46" w:rsidRDefault="00CE0A24" w:rsidP="00C148F8">
      <w:pPr>
        <w:spacing w:line="300" w:lineRule="auto"/>
        <w:ind w:firstLineChars="200" w:firstLine="482"/>
        <w:rPr>
          <w:rFonts w:ascii="宋体" w:hAnsi="宋体"/>
          <w:color w:val="000000" w:themeColor="text1"/>
          <w:sz w:val="24"/>
          <w:szCs w:val="24"/>
        </w:rPr>
      </w:pPr>
      <w:r>
        <w:rPr>
          <w:rFonts w:hint="eastAsia"/>
          <w:b/>
          <w:bCs/>
          <w:color w:val="000000" w:themeColor="text1"/>
          <w:sz w:val="24"/>
          <w:szCs w:val="24"/>
        </w:rPr>
        <w:t>2</w:t>
      </w:r>
      <w:r w:rsidRPr="00611011">
        <w:rPr>
          <w:rFonts w:ascii="宋体" w:hAnsi="宋体" w:hint="eastAsia"/>
          <w:color w:val="000000" w:themeColor="text1"/>
          <w:sz w:val="24"/>
          <w:szCs w:val="24"/>
        </w:rPr>
        <w:t xml:space="preserve"> </w:t>
      </w:r>
      <w:r w:rsidR="00C148F8" w:rsidRPr="005C5E46">
        <w:rPr>
          <w:rFonts w:ascii="宋体" w:hAnsi="宋体" w:hint="eastAsia"/>
          <w:color w:val="000000" w:themeColor="text1"/>
          <w:sz w:val="24"/>
          <w:szCs w:val="24"/>
        </w:rPr>
        <w:t>结合水面功能，宜种植浮水植物、沉水植物。</w:t>
      </w:r>
    </w:p>
    <w:p w:rsidR="00C64439" w:rsidRPr="002E5678" w:rsidRDefault="00C148F8" w:rsidP="00C148F8">
      <w:pPr>
        <w:spacing w:line="300" w:lineRule="auto"/>
        <w:rPr>
          <w:rFonts w:ascii="仿宋" w:eastAsia="仿宋" w:hAnsi="仿宋"/>
          <w:bCs/>
          <w:color w:val="000000" w:themeColor="text1"/>
          <w:szCs w:val="21"/>
        </w:rPr>
      </w:pPr>
      <w:r w:rsidRPr="002E5678">
        <w:rPr>
          <w:rFonts w:ascii="仿宋" w:eastAsia="仿宋" w:hAnsi="仿宋" w:hint="eastAsia"/>
          <w:bCs/>
          <w:color w:val="000000" w:themeColor="text1"/>
          <w:szCs w:val="21"/>
        </w:rPr>
        <w:t>【条文说明】</w:t>
      </w:r>
    </w:p>
    <w:p w:rsidR="00C148F8" w:rsidRPr="002E5678" w:rsidRDefault="00C148F8" w:rsidP="00C148F8">
      <w:pPr>
        <w:spacing w:line="300" w:lineRule="auto"/>
        <w:rPr>
          <w:rFonts w:ascii="仿宋" w:eastAsia="仿宋" w:hAnsi="仿宋"/>
          <w:color w:val="000000" w:themeColor="text1"/>
          <w:szCs w:val="21"/>
        </w:rPr>
      </w:pPr>
      <w:r w:rsidRPr="002E5678">
        <w:rPr>
          <w:rFonts w:ascii="仿宋" w:eastAsia="仿宋" w:hAnsi="仿宋"/>
          <w:szCs w:val="21"/>
        </w:rPr>
        <w:t>5.2.8</w:t>
      </w:r>
      <w:r w:rsidRPr="002E5678">
        <w:rPr>
          <w:rFonts w:ascii="仿宋" w:eastAsia="仿宋" w:hAnsi="仿宋" w:hint="eastAsia"/>
          <w:szCs w:val="21"/>
        </w:rPr>
        <w:t xml:space="preserve">　</w:t>
      </w:r>
      <w:r w:rsidRPr="002E5678">
        <w:rPr>
          <w:rFonts w:ascii="仿宋" w:eastAsia="仿宋" w:hAnsi="仿宋" w:hint="eastAsia"/>
          <w:color w:val="000000" w:themeColor="text1"/>
          <w:szCs w:val="21"/>
        </w:rPr>
        <w:t>本条规定了环境更新时，结合水景生态化改造选择不同的植物。</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第</w:t>
      </w:r>
      <w:r w:rsidRPr="002E5678">
        <w:rPr>
          <w:rFonts w:ascii="仿宋" w:eastAsia="仿宋" w:hAnsi="仿宋"/>
          <w:color w:val="000000" w:themeColor="text1"/>
          <w:szCs w:val="21"/>
        </w:rPr>
        <w:t>1</w:t>
      </w:r>
      <w:r w:rsidRPr="002E5678">
        <w:rPr>
          <w:rFonts w:ascii="仿宋" w:eastAsia="仿宋" w:hAnsi="仿宋" w:hint="eastAsia"/>
          <w:color w:val="000000" w:themeColor="text1"/>
          <w:szCs w:val="21"/>
        </w:rPr>
        <w:t>款</w:t>
      </w:r>
      <w:r w:rsidRPr="002E5678">
        <w:rPr>
          <w:rFonts w:ascii="仿宋" w:eastAsia="仿宋" w:hAnsi="仿宋" w:hint="eastAsia"/>
          <w:szCs w:val="21"/>
        </w:rPr>
        <w:t>水景驳岸通常比较生硬</w:t>
      </w:r>
      <w:r w:rsidRPr="002E5678">
        <w:rPr>
          <w:rFonts w:ascii="仿宋" w:eastAsia="仿宋" w:hAnsi="仿宋" w:hint="eastAsia"/>
          <w:color w:val="000000" w:themeColor="text1"/>
          <w:szCs w:val="21"/>
        </w:rPr>
        <w:t>，在进行环境更新时，可用植物对其进行美化。结合驳岸设计，增加驳岸的安全性；</w:t>
      </w:r>
    </w:p>
    <w:p w:rsidR="00C148F8" w:rsidRPr="002E5678" w:rsidRDefault="00C148F8" w:rsidP="00C148F8">
      <w:pPr>
        <w:spacing w:line="300" w:lineRule="auto"/>
        <w:ind w:firstLineChars="200" w:firstLine="420"/>
        <w:rPr>
          <w:rFonts w:ascii="仿宋" w:eastAsia="仿宋" w:hAnsi="仿宋"/>
          <w:color w:val="000000" w:themeColor="text1"/>
          <w:szCs w:val="21"/>
        </w:rPr>
      </w:pPr>
      <w:r w:rsidRPr="002E5678">
        <w:rPr>
          <w:rFonts w:ascii="仿宋" w:eastAsia="仿宋" w:hAnsi="仿宋" w:hint="eastAsia"/>
          <w:color w:val="000000" w:themeColor="text1"/>
          <w:szCs w:val="21"/>
        </w:rPr>
        <w:t>第</w:t>
      </w:r>
      <w:r w:rsidRPr="002E5678">
        <w:rPr>
          <w:rFonts w:ascii="仿宋" w:eastAsia="仿宋" w:hAnsi="仿宋"/>
          <w:color w:val="000000" w:themeColor="text1"/>
          <w:szCs w:val="21"/>
        </w:rPr>
        <w:t>2</w:t>
      </w:r>
      <w:r w:rsidRPr="002E5678">
        <w:rPr>
          <w:rFonts w:ascii="仿宋" w:eastAsia="仿宋" w:hAnsi="仿宋" w:hint="eastAsia"/>
          <w:color w:val="000000" w:themeColor="text1"/>
          <w:szCs w:val="21"/>
        </w:rPr>
        <w:t>款水面植物是园林水体绿化不可缺少的一种植物材料。结合水面功能，适度增加水面观赏性。通常而言，水面植物的栽植不</w:t>
      </w:r>
      <w:r w:rsidR="00D50D30">
        <w:rPr>
          <w:rFonts w:ascii="仿宋" w:eastAsia="仿宋" w:hAnsi="仿宋" w:hint="eastAsia"/>
          <w:color w:val="000000" w:themeColor="text1"/>
          <w:szCs w:val="21"/>
        </w:rPr>
        <w:t>宜</w:t>
      </w:r>
      <w:r w:rsidRPr="002E5678">
        <w:rPr>
          <w:rFonts w:ascii="仿宋" w:eastAsia="仿宋" w:hAnsi="仿宋" w:hint="eastAsia"/>
          <w:color w:val="000000" w:themeColor="text1"/>
          <w:szCs w:val="21"/>
        </w:rPr>
        <w:t>过密和拥挤，要与水面的功能分区相结合。</w:t>
      </w:r>
    </w:p>
    <w:p w:rsidR="005044C9" w:rsidRDefault="005044C9" w:rsidP="005044C9">
      <w:pPr>
        <w:keepNext/>
        <w:keepLines/>
        <w:spacing w:before="100" w:beforeAutospacing="1" w:after="100" w:afterAutospacing="1" w:line="300" w:lineRule="auto"/>
        <w:jc w:val="center"/>
        <w:outlineLvl w:val="1"/>
        <w:rPr>
          <w:b/>
          <w:color w:val="000000" w:themeColor="text1"/>
          <w:kern w:val="0"/>
          <w:sz w:val="32"/>
          <w:szCs w:val="20"/>
        </w:rPr>
      </w:pPr>
      <w:bookmarkStart w:id="22" w:name="_Toc35181504"/>
      <w:r>
        <w:rPr>
          <w:b/>
          <w:color w:val="000000" w:themeColor="text1"/>
          <w:kern w:val="0"/>
          <w:sz w:val="32"/>
          <w:szCs w:val="20"/>
        </w:rPr>
        <w:t>5.</w:t>
      </w:r>
      <w:r>
        <w:rPr>
          <w:rFonts w:hint="eastAsia"/>
          <w:b/>
          <w:color w:val="000000" w:themeColor="text1"/>
          <w:kern w:val="0"/>
          <w:sz w:val="32"/>
          <w:szCs w:val="20"/>
        </w:rPr>
        <w:t>3</w:t>
      </w:r>
      <w:r w:rsidRPr="0040335A">
        <w:rPr>
          <w:b/>
          <w:color w:val="000000" w:themeColor="text1"/>
          <w:kern w:val="0"/>
          <w:sz w:val="32"/>
          <w:szCs w:val="20"/>
        </w:rPr>
        <w:t xml:space="preserve">　</w:t>
      </w:r>
      <w:r>
        <w:rPr>
          <w:rFonts w:hint="eastAsia"/>
          <w:b/>
          <w:color w:val="000000" w:themeColor="text1"/>
          <w:kern w:val="0"/>
          <w:sz w:val="32"/>
          <w:szCs w:val="20"/>
        </w:rPr>
        <w:t>景观水体</w:t>
      </w:r>
      <w:bookmarkEnd w:id="22"/>
    </w:p>
    <w:p w:rsidR="005044C9" w:rsidRDefault="005044C9" w:rsidP="005044C9">
      <w:pPr>
        <w:spacing w:line="300" w:lineRule="auto"/>
        <w:rPr>
          <w:sz w:val="24"/>
          <w:szCs w:val="24"/>
        </w:rPr>
      </w:pPr>
      <w:r w:rsidRPr="0000740E">
        <w:rPr>
          <w:b/>
          <w:sz w:val="24"/>
          <w:szCs w:val="24"/>
        </w:rPr>
        <w:t>5.3</w:t>
      </w:r>
      <w:r w:rsidRPr="0000740E">
        <w:rPr>
          <w:rFonts w:hint="eastAsia"/>
          <w:b/>
          <w:sz w:val="24"/>
          <w:szCs w:val="24"/>
        </w:rPr>
        <w:t>.1</w:t>
      </w:r>
      <w:r w:rsidRPr="0000740E">
        <w:rPr>
          <w:rFonts w:hint="eastAsia"/>
          <w:b/>
          <w:sz w:val="24"/>
          <w:szCs w:val="24"/>
        </w:rPr>
        <w:t xml:space="preserve">　</w:t>
      </w:r>
      <w:r w:rsidRPr="0000740E">
        <w:rPr>
          <w:rFonts w:hint="eastAsia"/>
          <w:sz w:val="24"/>
          <w:szCs w:val="24"/>
        </w:rPr>
        <w:t>水景的更新</w:t>
      </w:r>
      <w:r>
        <w:rPr>
          <w:rFonts w:hint="eastAsia"/>
          <w:sz w:val="24"/>
          <w:szCs w:val="24"/>
        </w:rPr>
        <w:t>宜</w:t>
      </w:r>
      <w:r w:rsidRPr="0000740E">
        <w:rPr>
          <w:sz w:val="24"/>
          <w:szCs w:val="24"/>
        </w:rPr>
        <w:t>结合</w:t>
      </w:r>
      <w:r w:rsidRPr="0000740E">
        <w:rPr>
          <w:rFonts w:hint="eastAsia"/>
          <w:sz w:val="24"/>
          <w:szCs w:val="24"/>
        </w:rPr>
        <w:t>城市</w:t>
      </w:r>
      <w:r w:rsidRPr="0000740E">
        <w:rPr>
          <w:sz w:val="24"/>
          <w:szCs w:val="24"/>
        </w:rPr>
        <w:t>气候、地形和</w:t>
      </w:r>
      <w:r w:rsidRPr="0000740E">
        <w:rPr>
          <w:rFonts w:hint="eastAsia"/>
          <w:sz w:val="24"/>
          <w:szCs w:val="24"/>
        </w:rPr>
        <w:t>水源</w:t>
      </w:r>
      <w:r w:rsidRPr="0000740E">
        <w:rPr>
          <w:sz w:val="24"/>
          <w:szCs w:val="24"/>
        </w:rPr>
        <w:t>条件。</w:t>
      </w:r>
      <w:r w:rsidRPr="0000740E">
        <w:rPr>
          <w:rFonts w:hint="eastAsia"/>
          <w:sz w:val="24"/>
          <w:szCs w:val="24"/>
        </w:rPr>
        <w:t>南方地区宜通过</w:t>
      </w:r>
      <w:r w:rsidRPr="0000740E">
        <w:rPr>
          <w:sz w:val="24"/>
          <w:szCs w:val="24"/>
        </w:rPr>
        <w:t>水景更新为居民提供亲水环境，北方地区</w:t>
      </w:r>
      <w:r w:rsidRPr="0000740E">
        <w:rPr>
          <w:rFonts w:hint="eastAsia"/>
          <w:sz w:val="24"/>
          <w:szCs w:val="24"/>
        </w:rPr>
        <w:t>在</w:t>
      </w:r>
      <w:r w:rsidRPr="0000740E">
        <w:rPr>
          <w:sz w:val="24"/>
          <w:szCs w:val="24"/>
        </w:rPr>
        <w:t>水景更新时</w:t>
      </w:r>
      <w:r w:rsidRPr="0000740E">
        <w:rPr>
          <w:rFonts w:hint="eastAsia"/>
          <w:sz w:val="24"/>
          <w:szCs w:val="24"/>
        </w:rPr>
        <w:t>还应</w:t>
      </w:r>
      <w:r w:rsidRPr="0000740E">
        <w:rPr>
          <w:sz w:val="24"/>
          <w:szCs w:val="24"/>
        </w:rPr>
        <w:t>考虑结冰期景观。</w:t>
      </w:r>
    </w:p>
    <w:p w:rsidR="00C64439" w:rsidRPr="002E5678" w:rsidRDefault="005044C9" w:rsidP="005044C9">
      <w:pPr>
        <w:spacing w:line="300" w:lineRule="auto"/>
        <w:rPr>
          <w:rFonts w:ascii="仿宋" w:eastAsia="仿宋" w:hAnsi="仿宋"/>
          <w:szCs w:val="21"/>
        </w:rPr>
      </w:pPr>
      <w:r w:rsidRPr="002E5678">
        <w:rPr>
          <w:rFonts w:ascii="仿宋" w:eastAsia="仿宋" w:hAnsi="仿宋" w:hint="eastAsia"/>
          <w:szCs w:val="21"/>
        </w:rPr>
        <w:t>【条文说明】</w:t>
      </w:r>
    </w:p>
    <w:p w:rsidR="005044C9" w:rsidRDefault="005044C9" w:rsidP="005044C9">
      <w:pPr>
        <w:spacing w:line="300" w:lineRule="auto"/>
        <w:rPr>
          <w:rFonts w:ascii="仿宋" w:eastAsia="仿宋" w:hAnsi="仿宋"/>
          <w:szCs w:val="21"/>
        </w:rPr>
      </w:pPr>
      <w:r w:rsidRPr="002E5678">
        <w:rPr>
          <w:rFonts w:ascii="仿宋" w:eastAsia="仿宋" w:hAnsi="仿宋"/>
          <w:szCs w:val="21"/>
        </w:rPr>
        <w:t>5.3.1</w:t>
      </w:r>
      <w:r w:rsidRPr="002E5678">
        <w:rPr>
          <w:rFonts w:ascii="仿宋" w:eastAsia="仿宋" w:hAnsi="仿宋" w:hint="eastAsia"/>
          <w:szCs w:val="21"/>
        </w:rPr>
        <w:t xml:space="preserve">　本条</w:t>
      </w:r>
      <w:r w:rsidRPr="002E5678">
        <w:rPr>
          <w:rFonts w:ascii="仿宋" w:eastAsia="仿宋" w:hAnsi="仿宋"/>
          <w:szCs w:val="21"/>
        </w:rPr>
        <w:t>是关于水体景观</w:t>
      </w:r>
      <w:r w:rsidRPr="002E5678">
        <w:rPr>
          <w:rFonts w:ascii="仿宋" w:eastAsia="仿宋" w:hAnsi="仿宋" w:hint="eastAsia"/>
          <w:szCs w:val="21"/>
        </w:rPr>
        <w:t>更新改造</w:t>
      </w:r>
      <w:r w:rsidRPr="002E5678">
        <w:rPr>
          <w:rFonts w:ascii="仿宋" w:eastAsia="仿宋" w:hAnsi="仿宋"/>
          <w:szCs w:val="21"/>
        </w:rPr>
        <w:t>原则的</w:t>
      </w:r>
      <w:r w:rsidRPr="002E5678">
        <w:rPr>
          <w:rFonts w:ascii="仿宋" w:eastAsia="仿宋" w:hAnsi="仿宋" w:hint="eastAsia"/>
          <w:szCs w:val="21"/>
        </w:rPr>
        <w:t>说明</w:t>
      </w:r>
      <w:r w:rsidRPr="002E5678">
        <w:rPr>
          <w:rFonts w:ascii="仿宋" w:eastAsia="仿宋" w:hAnsi="仿宋"/>
          <w:szCs w:val="21"/>
        </w:rPr>
        <w:t>。</w:t>
      </w:r>
      <w:r w:rsidRPr="002E5678">
        <w:rPr>
          <w:rFonts w:ascii="仿宋" w:eastAsia="仿宋" w:hAnsi="仿宋" w:hint="eastAsia"/>
          <w:szCs w:val="21"/>
        </w:rPr>
        <w:t>我国</w:t>
      </w:r>
      <w:r w:rsidRPr="002E5678">
        <w:rPr>
          <w:rFonts w:ascii="仿宋" w:eastAsia="仿宋" w:hAnsi="仿宋"/>
          <w:szCs w:val="21"/>
        </w:rPr>
        <w:t>幅员辽阔，各地气候条件</w:t>
      </w:r>
      <w:r w:rsidRPr="002E5678">
        <w:rPr>
          <w:rFonts w:ascii="仿宋" w:eastAsia="仿宋" w:hAnsi="仿宋" w:hint="eastAsia"/>
          <w:szCs w:val="21"/>
        </w:rPr>
        <w:t>差异大</w:t>
      </w:r>
      <w:r w:rsidRPr="002E5678">
        <w:rPr>
          <w:rFonts w:ascii="仿宋" w:eastAsia="仿宋" w:hAnsi="仿宋"/>
          <w:szCs w:val="21"/>
        </w:rPr>
        <w:t>。在</w:t>
      </w:r>
      <w:r w:rsidRPr="002E5678">
        <w:rPr>
          <w:rFonts w:ascii="仿宋" w:eastAsia="仿宋" w:hAnsi="仿宋" w:hint="eastAsia"/>
          <w:szCs w:val="21"/>
        </w:rPr>
        <w:t>营造</w:t>
      </w:r>
      <w:r w:rsidRPr="002E5678">
        <w:rPr>
          <w:rFonts w:ascii="仿宋" w:eastAsia="仿宋" w:hAnsi="仿宋"/>
          <w:szCs w:val="21"/>
        </w:rPr>
        <w:t>水体景观时，应</w:t>
      </w:r>
      <w:r w:rsidRPr="002E5678">
        <w:rPr>
          <w:rFonts w:ascii="仿宋" w:eastAsia="仿宋" w:hAnsi="仿宋" w:hint="eastAsia"/>
          <w:szCs w:val="21"/>
        </w:rPr>
        <w:t>充分</w:t>
      </w:r>
      <w:r w:rsidRPr="002E5678">
        <w:rPr>
          <w:rFonts w:ascii="仿宋" w:eastAsia="仿宋" w:hAnsi="仿宋"/>
          <w:szCs w:val="21"/>
        </w:rPr>
        <w:t>考虑</w:t>
      </w:r>
      <w:r w:rsidRPr="002E5678">
        <w:rPr>
          <w:rFonts w:ascii="仿宋" w:eastAsia="仿宋" w:hAnsi="仿宋" w:hint="eastAsia"/>
          <w:szCs w:val="21"/>
        </w:rPr>
        <w:t>水源</w:t>
      </w:r>
      <w:r w:rsidRPr="002E5678">
        <w:rPr>
          <w:rFonts w:ascii="仿宋" w:eastAsia="仿宋" w:hAnsi="仿宋"/>
          <w:szCs w:val="21"/>
        </w:rPr>
        <w:t>条件、丰枯水</w:t>
      </w:r>
      <w:r w:rsidRPr="002E5678">
        <w:rPr>
          <w:rFonts w:ascii="仿宋" w:eastAsia="仿宋" w:hAnsi="仿宋" w:hint="eastAsia"/>
          <w:szCs w:val="21"/>
        </w:rPr>
        <w:t>情况</w:t>
      </w:r>
      <w:r w:rsidRPr="002E5678">
        <w:rPr>
          <w:rFonts w:ascii="仿宋" w:eastAsia="仿宋" w:hAnsi="仿宋"/>
          <w:szCs w:val="21"/>
        </w:rPr>
        <w:t>、</w:t>
      </w:r>
      <w:r w:rsidRPr="002E5678">
        <w:rPr>
          <w:rFonts w:ascii="仿宋" w:eastAsia="仿宋" w:hAnsi="仿宋" w:hint="eastAsia"/>
          <w:szCs w:val="21"/>
        </w:rPr>
        <w:t>水质</w:t>
      </w:r>
      <w:r w:rsidRPr="002E5678">
        <w:rPr>
          <w:rFonts w:ascii="仿宋" w:eastAsia="仿宋" w:hAnsi="仿宋"/>
          <w:szCs w:val="21"/>
        </w:rPr>
        <w:t>维持能力</w:t>
      </w:r>
      <w:r w:rsidRPr="002E5678">
        <w:rPr>
          <w:rFonts w:ascii="仿宋" w:eastAsia="仿宋" w:hAnsi="仿宋" w:hint="eastAsia"/>
          <w:szCs w:val="21"/>
        </w:rPr>
        <w:t>、</w:t>
      </w:r>
      <w:r w:rsidRPr="002E5678">
        <w:rPr>
          <w:rFonts w:ascii="仿宋" w:eastAsia="仿宋" w:hAnsi="仿宋"/>
          <w:szCs w:val="21"/>
        </w:rPr>
        <w:t>日常维护管理、安全保障等因素</w:t>
      </w:r>
      <w:r w:rsidRPr="002E5678">
        <w:rPr>
          <w:rFonts w:ascii="仿宋" w:eastAsia="仿宋" w:hAnsi="仿宋" w:hint="eastAsia"/>
          <w:szCs w:val="21"/>
        </w:rPr>
        <w:t>，</w:t>
      </w:r>
      <w:r w:rsidRPr="002E5678">
        <w:rPr>
          <w:rFonts w:ascii="仿宋" w:eastAsia="仿宋" w:hAnsi="仿宋"/>
          <w:szCs w:val="21"/>
        </w:rPr>
        <w:t>做到因地制宜、避免</w:t>
      </w:r>
      <w:r w:rsidRPr="002E5678">
        <w:rPr>
          <w:rFonts w:ascii="仿宋" w:eastAsia="仿宋" w:hAnsi="仿宋" w:hint="eastAsia"/>
          <w:szCs w:val="21"/>
        </w:rPr>
        <w:t>“一刀切”。</w:t>
      </w:r>
    </w:p>
    <w:p w:rsidR="00C52C74" w:rsidRPr="002E5678" w:rsidRDefault="00C52C74" w:rsidP="005044C9">
      <w:pPr>
        <w:spacing w:line="300" w:lineRule="auto"/>
        <w:rPr>
          <w:rFonts w:ascii="仿宋" w:eastAsia="仿宋" w:hAnsi="仿宋"/>
          <w:szCs w:val="21"/>
        </w:rPr>
      </w:pPr>
    </w:p>
    <w:p w:rsidR="005044C9" w:rsidRPr="002863A7" w:rsidRDefault="005044C9" w:rsidP="005044C9">
      <w:pPr>
        <w:spacing w:line="300" w:lineRule="auto"/>
        <w:rPr>
          <w:b/>
          <w:sz w:val="24"/>
          <w:szCs w:val="24"/>
        </w:rPr>
      </w:pPr>
      <w:r w:rsidRPr="0000740E">
        <w:rPr>
          <w:b/>
          <w:sz w:val="24"/>
          <w:szCs w:val="24"/>
        </w:rPr>
        <w:t>5.3.2</w:t>
      </w:r>
      <w:r w:rsidRPr="0000740E">
        <w:rPr>
          <w:rFonts w:hint="eastAsia"/>
          <w:b/>
          <w:sz w:val="24"/>
          <w:szCs w:val="24"/>
        </w:rPr>
        <w:t xml:space="preserve">　</w:t>
      </w:r>
      <w:r w:rsidRPr="003011D2">
        <w:rPr>
          <w:rFonts w:hint="eastAsia"/>
          <w:sz w:val="24"/>
          <w:szCs w:val="24"/>
        </w:rPr>
        <w:t>自然水景更新时不应破坏</w:t>
      </w:r>
      <w:r>
        <w:rPr>
          <w:rFonts w:hint="eastAsia"/>
          <w:sz w:val="24"/>
          <w:szCs w:val="24"/>
        </w:rPr>
        <w:t>原有</w:t>
      </w:r>
      <w:r w:rsidRPr="003011D2">
        <w:rPr>
          <w:rFonts w:hint="eastAsia"/>
          <w:sz w:val="24"/>
          <w:szCs w:val="24"/>
        </w:rPr>
        <w:t>生态</w:t>
      </w:r>
      <w:r>
        <w:rPr>
          <w:rFonts w:hint="eastAsia"/>
          <w:sz w:val="24"/>
          <w:szCs w:val="24"/>
        </w:rPr>
        <w:t>环境</w:t>
      </w:r>
      <w:r w:rsidRPr="003011D2">
        <w:rPr>
          <w:rFonts w:hint="eastAsia"/>
          <w:sz w:val="24"/>
          <w:szCs w:val="24"/>
        </w:rPr>
        <w:t>，并应对现有自然形成的水体予以保护、保留，合理再利用。更新宜满足以下要求：</w:t>
      </w:r>
    </w:p>
    <w:p w:rsidR="005044C9" w:rsidRPr="00281663" w:rsidRDefault="005044C9" w:rsidP="005044C9">
      <w:pPr>
        <w:spacing w:line="300" w:lineRule="auto"/>
        <w:ind w:firstLineChars="200" w:firstLine="482"/>
        <w:rPr>
          <w:sz w:val="24"/>
          <w:szCs w:val="24"/>
        </w:rPr>
      </w:pPr>
      <w:r w:rsidRPr="00F80878">
        <w:rPr>
          <w:b/>
          <w:sz w:val="24"/>
          <w:szCs w:val="24"/>
        </w:rPr>
        <w:t>1</w:t>
      </w:r>
      <w:r>
        <w:rPr>
          <w:sz w:val="24"/>
          <w:szCs w:val="24"/>
        </w:rPr>
        <w:t xml:space="preserve"> </w:t>
      </w:r>
      <w:r>
        <w:rPr>
          <w:rFonts w:hint="eastAsia"/>
          <w:sz w:val="24"/>
          <w:szCs w:val="24"/>
        </w:rPr>
        <w:t>宜</w:t>
      </w:r>
      <w:r w:rsidRPr="00281663">
        <w:rPr>
          <w:rFonts w:hint="eastAsia"/>
          <w:sz w:val="24"/>
          <w:szCs w:val="24"/>
        </w:rPr>
        <w:t>利用水力</w:t>
      </w:r>
      <w:r w:rsidRPr="00281663">
        <w:rPr>
          <w:sz w:val="24"/>
          <w:szCs w:val="24"/>
        </w:rPr>
        <w:t>模拟等</w:t>
      </w:r>
      <w:r>
        <w:rPr>
          <w:rFonts w:hint="eastAsia"/>
          <w:sz w:val="24"/>
          <w:szCs w:val="24"/>
        </w:rPr>
        <w:t>手段对</w:t>
      </w:r>
      <w:r w:rsidRPr="00281663">
        <w:rPr>
          <w:sz w:val="24"/>
          <w:szCs w:val="24"/>
        </w:rPr>
        <w:t>水体流动性</w:t>
      </w:r>
      <w:r>
        <w:rPr>
          <w:rFonts w:hint="eastAsia"/>
          <w:sz w:val="24"/>
          <w:szCs w:val="24"/>
        </w:rPr>
        <w:t>进行模拟优化</w:t>
      </w:r>
      <w:r>
        <w:rPr>
          <w:sz w:val="24"/>
          <w:szCs w:val="24"/>
        </w:rPr>
        <w:t>。</w:t>
      </w:r>
    </w:p>
    <w:p w:rsidR="005044C9" w:rsidRPr="00281663" w:rsidRDefault="005044C9" w:rsidP="005044C9">
      <w:pPr>
        <w:spacing w:line="300" w:lineRule="auto"/>
        <w:ind w:firstLineChars="200" w:firstLine="482"/>
        <w:rPr>
          <w:sz w:val="24"/>
          <w:szCs w:val="24"/>
        </w:rPr>
      </w:pPr>
      <w:r>
        <w:rPr>
          <w:b/>
          <w:sz w:val="24"/>
          <w:szCs w:val="24"/>
        </w:rPr>
        <w:t>2</w:t>
      </w:r>
      <w:r>
        <w:rPr>
          <w:sz w:val="24"/>
          <w:szCs w:val="24"/>
        </w:rPr>
        <w:t xml:space="preserve"> </w:t>
      </w:r>
      <w:r>
        <w:rPr>
          <w:rFonts w:hint="eastAsia"/>
          <w:sz w:val="24"/>
          <w:szCs w:val="24"/>
        </w:rPr>
        <w:t>水体外缘宜建设</w:t>
      </w:r>
      <w:r>
        <w:rPr>
          <w:sz w:val="24"/>
          <w:szCs w:val="24"/>
        </w:rPr>
        <w:t>生态驳岸</w:t>
      </w:r>
      <w:r w:rsidRPr="00281663">
        <w:rPr>
          <w:sz w:val="24"/>
          <w:szCs w:val="24"/>
        </w:rPr>
        <w:t>。</w:t>
      </w:r>
    </w:p>
    <w:p w:rsidR="005044C9" w:rsidRPr="00281663" w:rsidRDefault="005044C9" w:rsidP="005044C9">
      <w:pPr>
        <w:spacing w:line="300" w:lineRule="auto"/>
        <w:ind w:firstLineChars="200" w:firstLine="482"/>
        <w:rPr>
          <w:sz w:val="24"/>
          <w:szCs w:val="24"/>
        </w:rPr>
      </w:pPr>
      <w:r>
        <w:rPr>
          <w:b/>
          <w:sz w:val="24"/>
          <w:szCs w:val="24"/>
        </w:rPr>
        <w:t xml:space="preserve">3 </w:t>
      </w:r>
      <w:r w:rsidRPr="007E70FF">
        <w:rPr>
          <w:rFonts w:hint="eastAsia"/>
          <w:sz w:val="24"/>
          <w:szCs w:val="24"/>
        </w:rPr>
        <w:t>宜保护和维持其生态系统的生物多样性</w:t>
      </w:r>
      <w:r w:rsidRPr="00281663">
        <w:rPr>
          <w:sz w:val="24"/>
          <w:szCs w:val="24"/>
        </w:rPr>
        <w:t>。</w:t>
      </w:r>
    </w:p>
    <w:p w:rsidR="00C64439" w:rsidRPr="002E5678" w:rsidRDefault="005044C9" w:rsidP="005044C9">
      <w:pPr>
        <w:spacing w:line="300" w:lineRule="auto"/>
        <w:rPr>
          <w:rFonts w:ascii="仿宋" w:eastAsia="仿宋" w:hAnsi="仿宋"/>
          <w:szCs w:val="21"/>
        </w:rPr>
      </w:pPr>
      <w:r w:rsidRPr="002E5678">
        <w:rPr>
          <w:rFonts w:ascii="仿宋" w:eastAsia="仿宋" w:hAnsi="仿宋" w:hint="eastAsia"/>
          <w:szCs w:val="21"/>
        </w:rPr>
        <w:t>【条文说明】</w:t>
      </w:r>
    </w:p>
    <w:p w:rsidR="005044C9" w:rsidRDefault="005044C9" w:rsidP="005044C9">
      <w:pPr>
        <w:spacing w:line="300" w:lineRule="auto"/>
        <w:rPr>
          <w:rFonts w:ascii="仿宋" w:eastAsia="仿宋" w:hAnsi="仿宋"/>
          <w:szCs w:val="21"/>
        </w:rPr>
      </w:pPr>
      <w:r w:rsidRPr="002E5678">
        <w:rPr>
          <w:rFonts w:ascii="仿宋" w:eastAsia="仿宋" w:hAnsi="仿宋"/>
          <w:szCs w:val="21"/>
        </w:rPr>
        <w:t>5.3.2</w:t>
      </w:r>
      <w:r w:rsidRPr="002E5678">
        <w:rPr>
          <w:rFonts w:ascii="仿宋" w:eastAsia="仿宋" w:hAnsi="仿宋" w:hint="eastAsia"/>
          <w:szCs w:val="21"/>
        </w:rPr>
        <w:t xml:space="preserve">　本条是关于自然水景更新改造的规定。自然水景的更新改造，应从水体、驳岸、生物等角度落实生态化策略，这是保持自然水景水质与活力的重要前提，也为城市层面的水生态、水环境保护贡献力量。针对流动性水体，宜利用软件模拟其流动性，降低水体滞留，避免出现水体黑臭。</w:t>
      </w:r>
    </w:p>
    <w:p w:rsidR="00C52C74" w:rsidRPr="002E5678" w:rsidRDefault="00C52C74" w:rsidP="005044C9">
      <w:pPr>
        <w:spacing w:line="300" w:lineRule="auto"/>
        <w:rPr>
          <w:rFonts w:ascii="仿宋" w:eastAsia="仿宋" w:hAnsi="仿宋"/>
          <w:szCs w:val="21"/>
        </w:rPr>
      </w:pPr>
    </w:p>
    <w:p w:rsidR="005044C9" w:rsidRPr="0000740E" w:rsidRDefault="005044C9" w:rsidP="005044C9">
      <w:pPr>
        <w:spacing w:line="300" w:lineRule="auto"/>
        <w:rPr>
          <w:sz w:val="24"/>
          <w:szCs w:val="24"/>
        </w:rPr>
      </w:pPr>
      <w:r w:rsidRPr="0000740E">
        <w:rPr>
          <w:b/>
          <w:sz w:val="24"/>
          <w:szCs w:val="24"/>
        </w:rPr>
        <w:t>5.3.3</w:t>
      </w:r>
      <w:r w:rsidRPr="0000740E">
        <w:rPr>
          <w:rFonts w:hint="eastAsia"/>
          <w:b/>
          <w:sz w:val="24"/>
          <w:szCs w:val="24"/>
        </w:rPr>
        <w:t xml:space="preserve">　</w:t>
      </w:r>
      <w:r w:rsidRPr="0000740E">
        <w:rPr>
          <w:rFonts w:hint="eastAsia"/>
          <w:sz w:val="24"/>
          <w:szCs w:val="24"/>
        </w:rPr>
        <w:t>庭院水景的</w:t>
      </w:r>
      <w:r w:rsidRPr="0000740E">
        <w:rPr>
          <w:sz w:val="24"/>
          <w:szCs w:val="24"/>
        </w:rPr>
        <w:t>更新</w:t>
      </w:r>
      <w:r w:rsidRPr="0000740E">
        <w:rPr>
          <w:rFonts w:hint="eastAsia"/>
          <w:sz w:val="24"/>
          <w:szCs w:val="24"/>
        </w:rPr>
        <w:t>应</w:t>
      </w:r>
      <w:r>
        <w:rPr>
          <w:rFonts w:hint="eastAsia"/>
          <w:sz w:val="24"/>
          <w:szCs w:val="24"/>
        </w:rPr>
        <w:t>满足以下要求</w:t>
      </w:r>
      <w:r w:rsidRPr="0000740E">
        <w:rPr>
          <w:sz w:val="24"/>
          <w:szCs w:val="24"/>
        </w:rPr>
        <w:t>：</w:t>
      </w:r>
    </w:p>
    <w:p w:rsidR="005044C9" w:rsidRPr="00281663" w:rsidRDefault="005044C9" w:rsidP="005044C9">
      <w:pPr>
        <w:spacing w:line="300" w:lineRule="auto"/>
        <w:ind w:firstLineChars="200" w:firstLine="482"/>
        <w:rPr>
          <w:sz w:val="24"/>
          <w:szCs w:val="24"/>
        </w:rPr>
      </w:pPr>
      <w:r w:rsidRPr="00281663">
        <w:rPr>
          <w:b/>
          <w:sz w:val="24"/>
          <w:szCs w:val="24"/>
        </w:rPr>
        <w:t>1</w:t>
      </w:r>
      <w:r>
        <w:rPr>
          <w:b/>
          <w:sz w:val="24"/>
          <w:szCs w:val="24"/>
        </w:rPr>
        <w:t xml:space="preserve"> </w:t>
      </w:r>
      <w:r w:rsidRPr="00281663">
        <w:rPr>
          <w:sz w:val="24"/>
          <w:szCs w:val="24"/>
        </w:rPr>
        <w:t>应注重</w:t>
      </w:r>
      <w:r w:rsidRPr="00281663">
        <w:rPr>
          <w:rFonts w:hint="eastAsia"/>
          <w:sz w:val="24"/>
          <w:szCs w:val="24"/>
        </w:rPr>
        <w:t>与</w:t>
      </w:r>
      <w:r w:rsidRPr="00281663">
        <w:rPr>
          <w:sz w:val="24"/>
          <w:szCs w:val="24"/>
        </w:rPr>
        <w:t>自然水体的连通</w:t>
      </w:r>
      <w:r>
        <w:rPr>
          <w:rFonts w:hint="eastAsia"/>
          <w:sz w:val="24"/>
          <w:szCs w:val="24"/>
        </w:rPr>
        <w:t>、</w:t>
      </w:r>
      <w:r w:rsidRPr="00281663">
        <w:rPr>
          <w:sz w:val="24"/>
          <w:szCs w:val="24"/>
        </w:rPr>
        <w:t>对既有自然水体的利用和人工设施的生态化</w:t>
      </w:r>
      <w:r w:rsidRPr="00281663">
        <w:rPr>
          <w:rFonts w:hint="eastAsia"/>
          <w:sz w:val="24"/>
          <w:szCs w:val="24"/>
        </w:rPr>
        <w:t>，</w:t>
      </w:r>
      <w:r w:rsidRPr="00281663">
        <w:rPr>
          <w:rFonts w:hint="eastAsia"/>
          <w:sz w:val="24"/>
          <w:szCs w:val="24"/>
        </w:rPr>
        <w:lastRenderedPageBreak/>
        <w:t>宜</w:t>
      </w:r>
      <w:r w:rsidRPr="00281663">
        <w:rPr>
          <w:sz w:val="24"/>
          <w:szCs w:val="24"/>
        </w:rPr>
        <w:t>使庭院水景与</w:t>
      </w:r>
      <w:r w:rsidRPr="00281663">
        <w:rPr>
          <w:rFonts w:hint="eastAsia"/>
          <w:sz w:val="24"/>
          <w:szCs w:val="24"/>
        </w:rPr>
        <w:t>自然水景融为一体</w:t>
      </w:r>
      <w:r w:rsidRPr="00281663">
        <w:rPr>
          <w:sz w:val="24"/>
          <w:szCs w:val="24"/>
        </w:rPr>
        <w:t>。</w:t>
      </w:r>
    </w:p>
    <w:p w:rsidR="005044C9" w:rsidRDefault="005044C9" w:rsidP="005044C9">
      <w:pPr>
        <w:spacing w:line="300" w:lineRule="auto"/>
        <w:ind w:firstLineChars="200" w:firstLine="482"/>
        <w:rPr>
          <w:sz w:val="24"/>
          <w:szCs w:val="24"/>
        </w:rPr>
      </w:pPr>
      <w:r>
        <w:rPr>
          <w:b/>
          <w:sz w:val="24"/>
          <w:szCs w:val="24"/>
        </w:rPr>
        <w:t xml:space="preserve">2 </w:t>
      </w:r>
      <w:r w:rsidRPr="00281663">
        <w:rPr>
          <w:rFonts w:hint="eastAsia"/>
          <w:sz w:val="24"/>
          <w:szCs w:val="24"/>
        </w:rPr>
        <w:t>应避免</w:t>
      </w:r>
      <w:r w:rsidRPr="00281663">
        <w:rPr>
          <w:sz w:val="24"/>
          <w:szCs w:val="24"/>
        </w:rPr>
        <w:t>雨</w:t>
      </w:r>
      <w:r w:rsidRPr="00281663">
        <w:rPr>
          <w:rFonts w:hint="eastAsia"/>
          <w:sz w:val="24"/>
          <w:szCs w:val="24"/>
        </w:rPr>
        <w:t>、</w:t>
      </w:r>
      <w:r w:rsidRPr="00281663">
        <w:rPr>
          <w:sz w:val="24"/>
          <w:szCs w:val="24"/>
        </w:rPr>
        <w:t>污水管道直排</w:t>
      </w:r>
      <w:r w:rsidRPr="00281663">
        <w:rPr>
          <w:rFonts w:hint="eastAsia"/>
          <w:sz w:val="24"/>
          <w:szCs w:val="24"/>
        </w:rPr>
        <w:t>入</w:t>
      </w:r>
      <w:r w:rsidRPr="00281663">
        <w:rPr>
          <w:sz w:val="24"/>
          <w:szCs w:val="24"/>
        </w:rPr>
        <w:t>庭院水景</w:t>
      </w:r>
      <w:r w:rsidRPr="00281663">
        <w:rPr>
          <w:rFonts w:hint="eastAsia"/>
          <w:sz w:val="24"/>
          <w:szCs w:val="24"/>
        </w:rPr>
        <w:t>，应</w:t>
      </w:r>
      <w:r w:rsidRPr="00281663">
        <w:rPr>
          <w:sz w:val="24"/>
          <w:szCs w:val="24"/>
        </w:rPr>
        <w:t>控制水景周边</w:t>
      </w:r>
      <w:r w:rsidRPr="00281663">
        <w:rPr>
          <w:rFonts w:hint="eastAsia"/>
          <w:sz w:val="24"/>
          <w:szCs w:val="24"/>
        </w:rPr>
        <w:t>地面</w:t>
      </w:r>
      <w:r w:rsidRPr="00281663">
        <w:rPr>
          <w:sz w:val="24"/>
          <w:szCs w:val="24"/>
        </w:rPr>
        <w:t>雨水汇入时的径流污染。</w:t>
      </w:r>
    </w:p>
    <w:p w:rsidR="00C64439" w:rsidRPr="002E5678" w:rsidRDefault="005044C9" w:rsidP="005044C9">
      <w:pPr>
        <w:spacing w:line="300" w:lineRule="auto"/>
        <w:rPr>
          <w:rFonts w:ascii="仿宋" w:eastAsia="仿宋" w:hAnsi="仿宋"/>
          <w:szCs w:val="21"/>
        </w:rPr>
      </w:pPr>
      <w:r w:rsidRPr="002E5678">
        <w:rPr>
          <w:rFonts w:ascii="仿宋" w:eastAsia="仿宋" w:hAnsi="仿宋" w:hint="eastAsia"/>
          <w:szCs w:val="21"/>
        </w:rPr>
        <w:t>【条文说明】</w:t>
      </w:r>
    </w:p>
    <w:p w:rsidR="005044C9" w:rsidRPr="002E5678" w:rsidRDefault="005044C9" w:rsidP="005044C9">
      <w:pPr>
        <w:spacing w:line="300" w:lineRule="auto"/>
        <w:rPr>
          <w:rFonts w:ascii="仿宋" w:eastAsia="仿宋" w:hAnsi="仿宋"/>
          <w:szCs w:val="21"/>
        </w:rPr>
      </w:pPr>
      <w:r w:rsidRPr="002E5678">
        <w:rPr>
          <w:rFonts w:ascii="仿宋" w:eastAsia="仿宋" w:hAnsi="仿宋"/>
          <w:szCs w:val="21"/>
        </w:rPr>
        <w:t>5.3.3</w:t>
      </w:r>
      <w:r w:rsidRPr="002E5678">
        <w:rPr>
          <w:rFonts w:ascii="仿宋" w:eastAsia="仿宋" w:hAnsi="仿宋" w:hint="eastAsia"/>
          <w:szCs w:val="21"/>
        </w:rPr>
        <w:t xml:space="preserve">　本条是关于庭院水景更新改造的规定。庭院水景通常为人工化水景，主要形式有叠水、溪流、瀑布、生态水池和涉水池等。庭院水景的更新改造，应注意水体水质的维护、保持。应尽可能与自然水体相连、避免污水排入、避免雨水经管道和地面汇入等；必要时，也可采用定期注入清水、换水等方式。</w:t>
      </w:r>
    </w:p>
    <w:p w:rsidR="00954A5B" w:rsidRDefault="00954A5B" w:rsidP="00611011">
      <w:pPr>
        <w:spacing w:before="100" w:beforeAutospacing="1" w:after="100" w:afterAutospacing="1" w:line="300" w:lineRule="auto"/>
        <w:jc w:val="center"/>
        <w:outlineLvl w:val="1"/>
        <w:rPr>
          <w:b/>
          <w:color w:val="000000" w:themeColor="text1"/>
          <w:kern w:val="0"/>
          <w:sz w:val="32"/>
          <w:szCs w:val="20"/>
        </w:rPr>
        <w:sectPr w:rsidR="00954A5B" w:rsidSect="00885650">
          <w:pgSz w:w="11906" w:h="16838"/>
          <w:pgMar w:top="1440" w:right="1800" w:bottom="1440" w:left="1800" w:header="851" w:footer="992" w:gutter="0"/>
          <w:cols w:space="425"/>
          <w:docGrid w:type="lines" w:linePitch="312"/>
        </w:sectPr>
      </w:pPr>
    </w:p>
    <w:p w:rsidR="00954A5B" w:rsidRDefault="001F1DDA" w:rsidP="00954A5B">
      <w:pPr>
        <w:keepNext/>
        <w:keepLines/>
        <w:spacing w:before="240" w:after="240" w:line="300" w:lineRule="auto"/>
        <w:jc w:val="center"/>
        <w:outlineLvl w:val="0"/>
        <w:rPr>
          <w:b/>
          <w:kern w:val="44"/>
          <w:sz w:val="44"/>
          <w:szCs w:val="20"/>
        </w:rPr>
      </w:pPr>
      <w:bookmarkStart w:id="23" w:name="_Toc35181505"/>
      <w:r>
        <w:rPr>
          <w:rFonts w:hint="eastAsia"/>
          <w:b/>
          <w:kern w:val="44"/>
          <w:sz w:val="44"/>
          <w:szCs w:val="20"/>
        </w:rPr>
        <w:lastRenderedPageBreak/>
        <w:t>6</w:t>
      </w:r>
      <w:r w:rsidR="00954A5B" w:rsidRPr="00D70F7C">
        <w:rPr>
          <w:b/>
          <w:kern w:val="44"/>
          <w:sz w:val="44"/>
          <w:szCs w:val="20"/>
        </w:rPr>
        <w:t xml:space="preserve">　</w:t>
      </w:r>
      <w:r w:rsidR="00954A5B">
        <w:rPr>
          <w:rFonts w:hint="eastAsia"/>
          <w:b/>
          <w:kern w:val="44"/>
          <w:sz w:val="44"/>
          <w:szCs w:val="20"/>
        </w:rPr>
        <w:t>室外物理环境</w:t>
      </w:r>
      <w:bookmarkEnd w:id="23"/>
    </w:p>
    <w:p w:rsidR="00351C8B" w:rsidRDefault="007B772C" w:rsidP="00351C8B">
      <w:pPr>
        <w:keepNext/>
        <w:keepLines/>
        <w:spacing w:before="100" w:beforeAutospacing="1" w:after="100" w:afterAutospacing="1" w:line="300" w:lineRule="auto"/>
        <w:jc w:val="center"/>
        <w:outlineLvl w:val="1"/>
        <w:rPr>
          <w:b/>
          <w:kern w:val="0"/>
          <w:sz w:val="32"/>
          <w:szCs w:val="20"/>
        </w:rPr>
      </w:pPr>
      <w:bookmarkStart w:id="24" w:name="_Toc533188946"/>
      <w:bookmarkStart w:id="25" w:name="_Toc533188948"/>
      <w:bookmarkStart w:id="26" w:name="_Toc35181506"/>
      <w:r>
        <w:rPr>
          <w:rFonts w:hint="eastAsia"/>
          <w:b/>
          <w:kern w:val="0"/>
          <w:sz w:val="32"/>
          <w:szCs w:val="20"/>
        </w:rPr>
        <w:t>6</w:t>
      </w:r>
      <w:r w:rsidRPr="00D70F7C">
        <w:rPr>
          <w:b/>
          <w:kern w:val="0"/>
          <w:sz w:val="32"/>
          <w:szCs w:val="20"/>
        </w:rPr>
        <w:t>.</w:t>
      </w:r>
      <w:r>
        <w:rPr>
          <w:rFonts w:hint="eastAsia"/>
          <w:b/>
          <w:kern w:val="0"/>
          <w:sz w:val="32"/>
          <w:szCs w:val="20"/>
        </w:rPr>
        <w:t>1</w:t>
      </w:r>
      <w:r w:rsidRPr="00D70F7C">
        <w:rPr>
          <w:b/>
          <w:kern w:val="0"/>
          <w:sz w:val="32"/>
          <w:szCs w:val="20"/>
        </w:rPr>
        <w:t xml:space="preserve">　</w:t>
      </w:r>
      <w:r w:rsidR="00351C8B">
        <w:rPr>
          <w:rFonts w:hint="eastAsia"/>
          <w:b/>
          <w:kern w:val="0"/>
          <w:sz w:val="32"/>
          <w:szCs w:val="20"/>
        </w:rPr>
        <w:t>声环境</w:t>
      </w:r>
      <w:bookmarkEnd w:id="26"/>
    </w:p>
    <w:p w:rsidR="00351C8B" w:rsidRDefault="00351C8B" w:rsidP="00351C8B">
      <w:pPr>
        <w:spacing w:line="300" w:lineRule="auto"/>
        <w:rPr>
          <w:sz w:val="24"/>
          <w:szCs w:val="24"/>
        </w:rPr>
      </w:pPr>
      <w:r>
        <w:rPr>
          <w:rFonts w:hint="eastAsia"/>
          <w:b/>
          <w:sz w:val="24"/>
          <w:szCs w:val="24"/>
        </w:rPr>
        <w:t>6</w:t>
      </w:r>
      <w:r w:rsidRPr="00797FE3">
        <w:rPr>
          <w:b/>
          <w:sz w:val="24"/>
          <w:szCs w:val="24"/>
        </w:rPr>
        <w:t>.1.1</w:t>
      </w:r>
      <w:r>
        <w:rPr>
          <w:b/>
          <w:sz w:val="24"/>
          <w:szCs w:val="24"/>
        </w:rPr>
        <w:t xml:space="preserve"> </w:t>
      </w:r>
      <w:r w:rsidRPr="00480C42">
        <w:rPr>
          <w:rFonts w:hint="eastAsia"/>
          <w:sz w:val="24"/>
          <w:szCs w:val="24"/>
        </w:rPr>
        <w:t>应采取以下措施</w:t>
      </w:r>
      <w:r w:rsidRPr="00797FE3">
        <w:rPr>
          <w:sz w:val="24"/>
          <w:szCs w:val="24"/>
        </w:rPr>
        <w:t>降低</w:t>
      </w:r>
      <w:r>
        <w:rPr>
          <w:rFonts w:hint="eastAsia"/>
          <w:sz w:val="24"/>
          <w:szCs w:val="24"/>
        </w:rPr>
        <w:t>住区</w:t>
      </w:r>
      <w:r w:rsidRPr="00797FE3">
        <w:rPr>
          <w:sz w:val="24"/>
          <w:szCs w:val="24"/>
        </w:rPr>
        <w:t>交通噪声</w:t>
      </w:r>
      <w:r>
        <w:rPr>
          <w:rFonts w:hint="eastAsia"/>
          <w:sz w:val="24"/>
          <w:szCs w:val="24"/>
        </w:rPr>
        <w:t>：</w:t>
      </w:r>
    </w:p>
    <w:p w:rsidR="00351C8B" w:rsidRPr="005C4509" w:rsidRDefault="00351C8B" w:rsidP="00351C8B">
      <w:pPr>
        <w:spacing w:line="300" w:lineRule="auto"/>
        <w:ind w:firstLineChars="200" w:firstLine="482"/>
        <w:rPr>
          <w:bCs/>
          <w:sz w:val="24"/>
          <w:szCs w:val="24"/>
        </w:rPr>
      </w:pPr>
      <w:r>
        <w:rPr>
          <w:rFonts w:hint="eastAsia"/>
          <w:b/>
          <w:sz w:val="24"/>
          <w:szCs w:val="24"/>
        </w:rPr>
        <w:t>1</w:t>
      </w:r>
      <w:r w:rsidRPr="005C4509">
        <w:rPr>
          <w:bCs/>
          <w:sz w:val="24"/>
          <w:szCs w:val="24"/>
        </w:rPr>
        <w:t xml:space="preserve"> </w:t>
      </w:r>
      <w:r w:rsidRPr="005C4509">
        <w:rPr>
          <w:rFonts w:hint="eastAsia"/>
          <w:bCs/>
          <w:sz w:val="24"/>
          <w:szCs w:val="24"/>
        </w:rPr>
        <w:t>调整道路空间设计</w:t>
      </w:r>
      <w:r>
        <w:rPr>
          <w:rFonts w:hint="eastAsia"/>
          <w:bCs/>
          <w:sz w:val="24"/>
          <w:szCs w:val="24"/>
        </w:rPr>
        <w:t>；</w:t>
      </w:r>
    </w:p>
    <w:p w:rsidR="00351C8B" w:rsidRDefault="00351C8B" w:rsidP="00351C8B">
      <w:pPr>
        <w:spacing w:line="300" w:lineRule="auto"/>
        <w:ind w:firstLineChars="200" w:firstLine="482"/>
        <w:rPr>
          <w:sz w:val="24"/>
          <w:szCs w:val="24"/>
        </w:rPr>
      </w:pPr>
      <w:r>
        <w:rPr>
          <w:rFonts w:hint="eastAsia"/>
          <w:b/>
          <w:sz w:val="24"/>
          <w:szCs w:val="24"/>
        </w:rPr>
        <w:t>2</w:t>
      </w:r>
      <w:r w:rsidRPr="005C4509">
        <w:rPr>
          <w:bCs/>
          <w:sz w:val="24"/>
          <w:szCs w:val="24"/>
        </w:rPr>
        <w:t xml:space="preserve"> </w:t>
      </w:r>
      <w:r w:rsidRPr="00797FE3">
        <w:rPr>
          <w:sz w:val="24"/>
          <w:szCs w:val="24"/>
        </w:rPr>
        <w:t>釆用降噪路面</w:t>
      </w:r>
      <w:r>
        <w:rPr>
          <w:rFonts w:hint="eastAsia"/>
          <w:sz w:val="24"/>
          <w:szCs w:val="24"/>
        </w:rPr>
        <w:t>；</w:t>
      </w:r>
    </w:p>
    <w:p w:rsidR="00351C8B" w:rsidRDefault="00351C8B" w:rsidP="00351C8B">
      <w:pPr>
        <w:spacing w:line="300" w:lineRule="auto"/>
        <w:ind w:firstLineChars="200" w:firstLine="482"/>
        <w:rPr>
          <w:sz w:val="24"/>
          <w:szCs w:val="24"/>
        </w:rPr>
      </w:pPr>
      <w:r w:rsidRPr="005C4509">
        <w:rPr>
          <w:b/>
          <w:bCs/>
          <w:sz w:val="24"/>
          <w:szCs w:val="24"/>
        </w:rPr>
        <w:t>3</w:t>
      </w:r>
      <w:r>
        <w:rPr>
          <w:sz w:val="24"/>
          <w:szCs w:val="24"/>
        </w:rPr>
        <w:t xml:space="preserve"> </w:t>
      </w:r>
      <w:r w:rsidRPr="00797FE3">
        <w:rPr>
          <w:sz w:val="24"/>
          <w:szCs w:val="24"/>
        </w:rPr>
        <w:t>采用绿化隔声墙</w:t>
      </w:r>
      <w:r>
        <w:rPr>
          <w:rFonts w:hint="eastAsia"/>
          <w:sz w:val="24"/>
          <w:szCs w:val="24"/>
        </w:rPr>
        <w:t>、</w:t>
      </w:r>
      <w:r w:rsidRPr="00797FE3">
        <w:rPr>
          <w:sz w:val="24"/>
          <w:szCs w:val="24"/>
        </w:rPr>
        <w:t>声屏障</w:t>
      </w:r>
      <w:r>
        <w:rPr>
          <w:rFonts w:hint="eastAsia"/>
          <w:sz w:val="24"/>
          <w:szCs w:val="24"/>
        </w:rPr>
        <w:t>等措施。</w:t>
      </w:r>
    </w:p>
    <w:p w:rsidR="00351C8B" w:rsidRDefault="00351C8B" w:rsidP="00351C8B">
      <w:pPr>
        <w:spacing w:line="300" w:lineRule="auto"/>
        <w:rPr>
          <w:sz w:val="24"/>
          <w:szCs w:val="24"/>
        </w:rPr>
      </w:pPr>
      <w:r>
        <w:rPr>
          <w:rFonts w:hint="eastAsia"/>
          <w:b/>
          <w:sz w:val="24"/>
          <w:szCs w:val="24"/>
        </w:rPr>
        <w:t>6</w:t>
      </w:r>
      <w:r w:rsidRPr="00797FE3">
        <w:rPr>
          <w:b/>
          <w:sz w:val="24"/>
          <w:szCs w:val="24"/>
        </w:rPr>
        <w:t>.1.</w:t>
      </w:r>
      <w:r>
        <w:rPr>
          <w:rFonts w:hint="eastAsia"/>
          <w:b/>
          <w:sz w:val="24"/>
          <w:szCs w:val="24"/>
        </w:rPr>
        <w:t>2</w:t>
      </w:r>
      <w:r>
        <w:rPr>
          <w:b/>
          <w:sz w:val="24"/>
          <w:szCs w:val="24"/>
        </w:rPr>
        <w:t xml:space="preserve"> </w:t>
      </w:r>
      <w:r w:rsidRPr="00480C42">
        <w:rPr>
          <w:rFonts w:hint="eastAsia"/>
          <w:sz w:val="24"/>
          <w:szCs w:val="24"/>
        </w:rPr>
        <w:t>应采取以下措施</w:t>
      </w:r>
      <w:r w:rsidRPr="00797FE3">
        <w:rPr>
          <w:sz w:val="24"/>
          <w:szCs w:val="24"/>
        </w:rPr>
        <w:t>降低</w:t>
      </w:r>
      <w:r>
        <w:rPr>
          <w:rFonts w:hint="eastAsia"/>
          <w:sz w:val="24"/>
          <w:szCs w:val="24"/>
        </w:rPr>
        <w:t>住区周围的</w:t>
      </w:r>
      <w:r w:rsidRPr="00797FE3">
        <w:rPr>
          <w:sz w:val="24"/>
          <w:szCs w:val="24"/>
        </w:rPr>
        <w:t>工业</w:t>
      </w:r>
      <w:r>
        <w:rPr>
          <w:rFonts w:hint="eastAsia"/>
          <w:sz w:val="24"/>
          <w:szCs w:val="24"/>
        </w:rPr>
        <w:t>噪声：</w:t>
      </w:r>
    </w:p>
    <w:p w:rsidR="00351C8B" w:rsidRDefault="00351C8B" w:rsidP="00351C8B">
      <w:pPr>
        <w:spacing w:line="300" w:lineRule="auto"/>
        <w:ind w:firstLineChars="200" w:firstLine="482"/>
        <w:rPr>
          <w:sz w:val="24"/>
          <w:szCs w:val="24"/>
        </w:rPr>
      </w:pPr>
      <w:r>
        <w:rPr>
          <w:rFonts w:hint="eastAsia"/>
          <w:b/>
          <w:sz w:val="24"/>
          <w:szCs w:val="24"/>
        </w:rPr>
        <w:t>1</w:t>
      </w:r>
      <w:r w:rsidRPr="005C4509">
        <w:rPr>
          <w:bCs/>
          <w:sz w:val="24"/>
          <w:szCs w:val="24"/>
        </w:rPr>
        <w:t xml:space="preserve"> </w:t>
      </w:r>
      <w:r w:rsidRPr="00797FE3">
        <w:rPr>
          <w:sz w:val="24"/>
          <w:szCs w:val="24"/>
        </w:rPr>
        <w:t>采用绿化隔声墙、</w:t>
      </w:r>
      <w:r>
        <w:rPr>
          <w:rFonts w:hint="eastAsia"/>
          <w:sz w:val="24"/>
          <w:szCs w:val="24"/>
        </w:rPr>
        <w:t>声屏障、</w:t>
      </w:r>
      <w:r w:rsidRPr="00797FE3">
        <w:rPr>
          <w:sz w:val="24"/>
          <w:szCs w:val="24"/>
        </w:rPr>
        <w:t>地形遮挡</w:t>
      </w:r>
      <w:r>
        <w:rPr>
          <w:rFonts w:hint="eastAsia"/>
          <w:sz w:val="24"/>
          <w:szCs w:val="24"/>
        </w:rPr>
        <w:t>等措施；</w:t>
      </w:r>
    </w:p>
    <w:p w:rsidR="00351C8B" w:rsidRDefault="00351C8B" w:rsidP="00351C8B">
      <w:pPr>
        <w:spacing w:line="300" w:lineRule="auto"/>
        <w:ind w:firstLineChars="200" w:firstLine="482"/>
        <w:rPr>
          <w:sz w:val="24"/>
          <w:szCs w:val="24"/>
        </w:rPr>
      </w:pPr>
      <w:r w:rsidRPr="00480C42">
        <w:rPr>
          <w:rFonts w:hint="eastAsia"/>
          <w:b/>
          <w:sz w:val="24"/>
          <w:szCs w:val="24"/>
        </w:rPr>
        <w:t>2</w:t>
      </w:r>
      <w:r>
        <w:rPr>
          <w:sz w:val="24"/>
          <w:szCs w:val="24"/>
        </w:rPr>
        <w:t xml:space="preserve"> </w:t>
      </w:r>
      <w:r w:rsidRPr="00797FE3">
        <w:rPr>
          <w:sz w:val="24"/>
          <w:szCs w:val="24"/>
        </w:rPr>
        <w:t>现有噪声危害过大产业外迁或功能置换</w:t>
      </w:r>
      <w:r>
        <w:rPr>
          <w:rFonts w:hint="eastAsia"/>
          <w:sz w:val="24"/>
          <w:szCs w:val="24"/>
        </w:rPr>
        <w:t>。</w:t>
      </w:r>
    </w:p>
    <w:p w:rsidR="00351C8B" w:rsidRDefault="00351C8B" w:rsidP="00351C8B">
      <w:pPr>
        <w:spacing w:line="300" w:lineRule="auto"/>
        <w:rPr>
          <w:sz w:val="24"/>
          <w:szCs w:val="24"/>
        </w:rPr>
      </w:pPr>
      <w:r>
        <w:rPr>
          <w:rFonts w:hint="eastAsia"/>
          <w:b/>
          <w:sz w:val="24"/>
          <w:szCs w:val="24"/>
        </w:rPr>
        <w:t>6</w:t>
      </w:r>
      <w:r w:rsidRPr="00797FE3">
        <w:rPr>
          <w:b/>
          <w:sz w:val="24"/>
          <w:szCs w:val="24"/>
        </w:rPr>
        <w:t>.1.</w:t>
      </w:r>
      <w:r>
        <w:rPr>
          <w:rFonts w:hint="eastAsia"/>
          <w:b/>
          <w:sz w:val="24"/>
          <w:szCs w:val="24"/>
        </w:rPr>
        <w:t>3</w:t>
      </w:r>
      <w:r>
        <w:rPr>
          <w:b/>
          <w:sz w:val="24"/>
          <w:szCs w:val="24"/>
        </w:rPr>
        <w:t xml:space="preserve"> </w:t>
      </w:r>
      <w:r>
        <w:rPr>
          <w:rFonts w:hint="eastAsia"/>
          <w:sz w:val="24"/>
          <w:szCs w:val="24"/>
        </w:rPr>
        <w:t>宜</w:t>
      </w:r>
      <w:r w:rsidRPr="00480C42">
        <w:rPr>
          <w:rFonts w:hint="eastAsia"/>
          <w:sz w:val="24"/>
          <w:szCs w:val="24"/>
        </w:rPr>
        <w:t>采取以下措施</w:t>
      </w:r>
      <w:r w:rsidRPr="00797FE3">
        <w:rPr>
          <w:sz w:val="24"/>
          <w:szCs w:val="24"/>
        </w:rPr>
        <w:t>降低社会生活噪声</w:t>
      </w:r>
      <w:r>
        <w:rPr>
          <w:rFonts w:hint="eastAsia"/>
          <w:sz w:val="24"/>
          <w:szCs w:val="24"/>
        </w:rPr>
        <w:t>：</w:t>
      </w:r>
    </w:p>
    <w:p w:rsidR="00351C8B" w:rsidRDefault="00351C8B" w:rsidP="00351C8B">
      <w:pPr>
        <w:spacing w:line="300" w:lineRule="auto"/>
        <w:ind w:firstLine="480"/>
        <w:rPr>
          <w:bCs/>
          <w:sz w:val="24"/>
          <w:szCs w:val="24"/>
        </w:rPr>
      </w:pPr>
      <w:r>
        <w:rPr>
          <w:rFonts w:hint="eastAsia"/>
          <w:b/>
          <w:sz w:val="24"/>
          <w:szCs w:val="24"/>
        </w:rPr>
        <w:t>1</w:t>
      </w:r>
      <w:r w:rsidRPr="005C4509">
        <w:rPr>
          <w:bCs/>
          <w:sz w:val="24"/>
          <w:szCs w:val="24"/>
        </w:rPr>
        <w:t xml:space="preserve"> </w:t>
      </w:r>
      <w:r w:rsidRPr="005C4509">
        <w:rPr>
          <w:rFonts w:hint="eastAsia"/>
          <w:bCs/>
          <w:sz w:val="24"/>
          <w:szCs w:val="24"/>
        </w:rPr>
        <w:t>优化住区功能分区，调整室外活动场地</w:t>
      </w:r>
      <w:r w:rsidR="00783151">
        <w:rPr>
          <w:rFonts w:hint="eastAsia"/>
          <w:bCs/>
          <w:sz w:val="24"/>
          <w:szCs w:val="24"/>
        </w:rPr>
        <w:t>布局和道路</w:t>
      </w:r>
      <w:r w:rsidRPr="005C4509">
        <w:rPr>
          <w:rFonts w:hint="eastAsia"/>
          <w:bCs/>
          <w:sz w:val="24"/>
          <w:szCs w:val="24"/>
        </w:rPr>
        <w:t>布局等</w:t>
      </w:r>
      <w:r>
        <w:rPr>
          <w:rFonts w:hint="eastAsia"/>
          <w:bCs/>
          <w:sz w:val="24"/>
          <w:szCs w:val="24"/>
        </w:rPr>
        <w:t>；</w:t>
      </w:r>
    </w:p>
    <w:p w:rsidR="00351C8B" w:rsidRDefault="00351C8B" w:rsidP="00351C8B">
      <w:pPr>
        <w:spacing w:line="300" w:lineRule="auto"/>
        <w:ind w:firstLine="480"/>
        <w:rPr>
          <w:sz w:val="24"/>
          <w:szCs w:val="24"/>
        </w:rPr>
      </w:pPr>
      <w:r w:rsidRPr="005C4509">
        <w:rPr>
          <w:b/>
          <w:sz w:val="24"/>
          <w:szCs w:val="24"/>
        </w:rPr>
        <w:t>2</w:t>
      </w:r>
      <w:r>
        <w:rPr>
          <w:bCs/>
          <w:sz w:val="24"/>
          <w:szCs w:val="24"/>
        </w:rPr>
        <w:t xml:space="preserve"> </w:t>
      </w:r>
      <w:r w:rsidRPr="005C4509">
        <w:rPr>
          <w:bCs/>
          <w:sz w:val="24"/>
          <w:szCs w:val="24"/>
        </w:rPr>
        <w:t>采用局部防噪</w:t>
      </w:r>
      <w:r>
        <w:rPr>
          <w:rFonts w:hint="eastAsia"/>
          <w:bCs/>
          <w:sz w:val="24"/>
          <w:szCs w:val="24"/>
        </w:rPr>
        <w:t>措施；</w:t>
      </w:r>
    </w:p>
    <w:p w:rsidR="00351C8B" w:rsidRDefault="00351C8B" w:rsidP="00351C8B">
      <w:pPr>
        <w:spacing w:line="300" w:lineRule="auto"/>
        <w:ind w:firstLine="480"/>
        <w:rPr>
          <w:b/>
          <w:color w:val="000000" w:themeColor="text1"/>
          <w:kern w:val="0"/>
          <w:sz w:val="32"/>
          <w:szCs w:val="20"/>
        </w:rPr>
      </w:pPr>
      <w:r w:rsidRPr="005C4509">
        <w:rPr>
          <w:b/>
          <w:bCs/>
          <w:sz w:val="24"/>
          <w:szCs w:val="24"/>
        </w:rPr>
        <w:t>3</w:t>
      </w:r>
      <w:r>
        <w:rPr>
          <w:sz w:val="24"/>
          <w:szCs w:val="24"/>
        </w:rPr>
        <w:t xml:space="preserve"> </w:t>
      </w:r>
      <w:r>
        <w:rPr>
          <w:rFonts w:hint="eastAsia"/>
          <w:sz w:val="24"/>
          <w:szCs w:val="24"/>
        </w:rPr>
        <w:t>采取地形遮挡</w:t>
      </w:r>
      <w:r w:rsidRPr="00797FE3">
        <w:rPr>
          <w:sz w:val="24"/>
          <w:szCs w:val="24"/>
        </w:rPr>
        <w:t>、乔木与灌木序列组合遮挡</w:t>
      </w:r>
      <w:r>
        <w:rPr>
          <w:rFonts w:hint="eastAsia"/>
          <w:sz w:val="24"/>
          <w:szCs w:val="24"/>
        </w:rPr>
        <w:t>、建筑垂直绿化等措施。</w:t>
      </w:r>
    </w:p>
    <w:p w:rsidR="00C64439" w:rsidRDefault="00351C8B" w:rsidP="00351C8B">
      <w:pPr>
        <w:spacing w:line="300" w:lineRule="auto"/>
        <w:rPr>
          <w:rFonts w:ascii="仿宋" w:eastAsia="仿宋" w:hAnsi="仿宋"/>
          <w:szCs w:val="21"/>
        </w:rPr>
      </w:pPr>
      <w:r w:rsidRPr="002E5678">
        <w:rPr>
          <w:rFonts w:ascii="仿宋" w:eastAsia="仿宋" w:hAnsi="仿宋" w:hint="eastAsia"/>
          <w:szCs w:val="21"/>
        </w:rPr>
        <w:t>【条文说明】</w:t>
      </w:r>
    </w:p>
    <w:p w:rsidR="00351C8B" w:rsidRDefault="00351C8B" w:rsidP="00351C8B">
      <w:pPr>
        <w:spacing w:line="300" w:lineRule="auto"/>
        <w:rPr>
          <w:rFonts w:ascii="仿宋" w:eastAsia="仿宋" w:hAnsi="仿宋"/>
          <w:szCs w:val="21"/>
        </w:rPr>
      </w:pPr>
      <w:r w:rsidRPr="002E5678">
        <w:rPr>
          <w:rFonts w:ascii="仿宋" w:eastAsia="仿宋" w:hAnsi="仿宋"/>
          <w:szCs w:val="21"/>
        </w:rPr>
        <w:t>6.1.1~6.1.3</w:t>
      </w:r>
      <w:r w:rsidR="00EE3A63" w:rsidRPr="002E5678">
        <w:rPr>
          <w:rFonts w:ascii="仿宋" w:eastAsia="仿宋" w:hAnsi="仿宋" w:hint="eastAsia"/>
          <w:szCs w:val="21"/>
        </w:rPr>
        <w:t xml:space="preserve">　</w:t>
      </w:r>
      <w:r w:rsidRPr="002E5678">
        <w:rPr>
          <w:rFonts w:ascii="仿宋" w:eastAsia="仿宋" w:hAnsi="仿宋" w:hint="eastAsia"/>
          <w:szCs w:val="21"/>
        </w:rPr>
        <w:t>既有城市住区中对居民日常生活影响较大的主要噪声源包括交通噪声、工业噪声和社会生活噪声。在既有城市住区环境更新中，应根据噪声源情况选择适当的措施</w:t>
      </w:r>
      <w:r w:rsidR="00EE3A63">
        <w:rPr>
          <w:rFonts w:ascii="仿宋" w:eastAsia="仿宋" w:hAnsi="仿宋"/>
          <w:szCs w:val="21"/>
        </w:rPr>
        <w:t>，</w:t>
      </w:r>
      <w:r w:rsidRPr="002E5678">
        <w:rPr>
          <w:rFonts w:ascii="仿宋" w:eastAsia="仿宋" w:hAnsi="仿宋" w:hint="eastAsia"/>
          <w:szCs w:val="21"/>
        </w:rPr>
        <w:t>可从噪声源控制和噪声传播途径两个方面进行降噪。从噪声源控制角度，可采取优化道路空间设计、采用降噪路面、产业外迁或功能置换、合理分区和局部防噪等措施；从噪声传播角度，可采取绿化隔声墙、声屏障、地形遮挡、建筑垂直绿化等措施。</w:t>
      </w:r>
    </w:p>
    <w:p w:rsidR="00C52C74" w:rsidRPr="002E5678" w:rsidRDefault="00C52C74" w:rsidP="00351C8B">
      <w:pPr>
        <w:spacing w:line="300" w:lineRule="auto"/>
        <w:rPr>
          <w:rFonts w:ascii="仿宋" w:eastAsia="仿宋" w:hAnsi="仿宋"/>
          <w:szCs w:val="21"/>
        </w:rPr>
      </w:pPr>
    </w:p>
    <w:p w:rsidR="00351C8B" w:rsidRDefault="00351C8B" w:rsidP="00351C8B">
      <w:pPr>
        <w:spacing w:line="300" w:lineRule="auto"/>
        <w:rPr>
          <w:sz w:val="24"/>
          <w:szCs w:val="24"/>
        </w:rPr>
      </w:pPr>
      <w:r>
        <w:rPr>
          <w:rFonts w:hint="eastAsia"/>
          <w:b/>
          <w:sz w:val="24"/>
          <w:szCs w:val="24"/>
        </w:rPr>
        <w:t>6</w:t>
      </w:r>
      <w:r w:rsidRPr="00797FE3">
        <w:rPr>
          <w:b/>
          <w:sz w:val="24"/>
          <w:szCs w:val="24"/>
        </w:rPr>
        <w:t>.1.</w:t>
      </w:r>
      <w:r>
        <w:rPr>
          <w:b/>
          <w:sz w:val="24"/>
          <w:szCs w:val="24"/>
        </w:rPr>
        <w:t>4</w:t>
      </w:r>
      <w:r w:rsidRPr="0030793F">
        <w:rPr>
          <w:b/>
          <w:sz w:val="24"/>
          <w:szCs w:val="24"/>
        </w:rPr>
        <w:t xml:space="preserve">　</w:t>
      </w:r>
      <w:r>
        <w:rPr>
          <w:rFonts w:hint="eastAsia"/>
          <w:sz w:val="24"/>
          <w:szCs w:val="24"/>
        </w:rPr>
        <w:t>昼间环境噪声值不应大于</w:t>
      </w:r>
      <w:r>
        <w:rPr>
          <w:rFonts w:hint="eastAsia"/>
          <w:sz w:val="24"/>
          <w:szCs w:val="24"/>
        </w:rPr>
        <w:t>5</w:t>
      </w:r>
      <w:r>
        <w:rPr>
          <w:sz w:val="24"/>
          <w:szCs w:val="24"/>
        </w:rPr>
        <w:t>5dB(A)</w:t>
      </w:r>
      <w:r>
        <w:rPr>
          <w:rFonts w:hint="eastAsia"/>
          <w:sz w:val="24"/>
          <w:szCs w:val="24"/>
        </w:rPr>
        <w:t>，夜间环境噪声值不应大于</w:t>
      </w:r>
      <w:r>
        <w:rPr>
          <w:sz w:val="24"/>
          <w:szCs w:val="24"/>
        </w:rPr>
        <w:t>45dB(A)</w:t>
      </w:r>
      <w:r>
        <w:rPr>
          <w:rFonts w:hint="eastAsia"/>
          <w:sz w:val="24"/>
          <w:szCs w:val="24"/>
        </w:rPr>
        <w:t>。</w:t>
      </w:r>
    </w:p>
    <w:p w:rsidR="00C64439" w:rsidRDefault="00351C8B" w:rsidP="00351C8B">
      <w:pPr>
        <w:spacing w:line="300" w:lineRule="auto"/>
        <w:rPr>
          <w:rFonts w:ascii="仿宋" w:eastAsia="仿宋" w:hAnsi="仿宋"/>
          <w:szCs w:val="21"/>
        </w:rPr>
      </w:pPr>
      <w:r w:rsidRPr="002E5678">
        <w:rPr>
          <w:rFonts w:ascii="仿宋" w:eastAsia="仿宋" w:hAnsi="仿宋" w:hint="eastAsia"/>
          <w:szCs w:val="21"/>
        </w:rPr>
        <w:t>【条文说明】</w:t>
      </w:r>
    </w:p>
    <w:p w:rsidR="00351C8B" w:rsidRDefault="00351C8B" w:rsidP="00351C8B">
      <w:pPr>
        <w:spacing w:line="300" w:lineRule="auto"/>
        <w:rPr>
          <w:rFonts w:ascii="仿宋" w:eastAsia="仿宋" w:hAnsi="仿宋"/>
          <w:szCs w:val="21"/>
        </w:rPr>
      </w:pPr>
      <w:r w:rsidRPr="002E5678">
        <w:rPr>
          <w:rFonts w:ascii="仿宋" w:eastAsia="仿宋" w:hAnsi="仿宋"/>
          <w:szCs w:val="21"/>
        </w:rPr>
        <w:t>6.1.4</w:t>
      </w:r>
      <w:r w:rsidR="00EE3A63" w:rsidRPr="002E5678">
        <w:rPr>
          <w:rFonts w:ascii="仿宋" w:eastAsia="仿宋" w:hAnsi="仿宋" w:hint="eastAsia"/>
          <w:szCs w:val="21"/>
        </w:rPr>
        <w:t xml:space="preserve">　</w:t>
      </w:r>
      <w:r w:rsidRPr="002E5678">
        <w:rPr>
          <w:rFonts w:ascii="仿宋" w:eastAsia="仿宋" w:hAnsi="仿宋" w:hint="eastAsia"/>
          <w:szCs w:val="21"/>
        </w:rPr>
        <w:t>噪声对人体身心健康具有显著影响，如降低工作学习效率和睡眠质量、加重焦虑和愤怒等情绪、影响人们的语言交流等。研究表明，环境噪声值达到</w:t>
      </w:r>
      <w:r w:rsidRPr="002E5678">
        <w:rPr>
          <w:rFonts w:ascii="仿宋" w:eastAsia="仿宋" w:hAnsi="仿宋"/>
          <w:szCs w:val="21"/>
        </w:rPr>
        <w:t>45dB(A)</w:t>
      </w:r>
      <w:r w:rsidRPr="002E5678">
        <w:rPr>
          <w:rFonts w:ascii="仿宋" w:eastAsia="仿宋" w:hAnsi="仿宋" w:hint="eastAsia"/>
          <w:szCs w:val="21"/>
        </w:rPr>
        <w:t>时开始影响睡眠质量，达到</w:t>
      </w:r>
      <w:r w:rsidRPr="002E5678">
        <w:rPr>
          <w:rFonts w:ascii="仿宋" w:eastAsia="仿宋" w:hAnsi="仿宋"/>
          <w:szCs w:val="21"/>
        </w:rPr>
        <w:t>50dB(A)</w:t>
      </w:r>
      <w:r w:rsidRPr="002E5678">
        <w:rPr>
          <w:rFonts w:ascii="仿宋" w:eastAsia="仿宋" w:hAnsi="仿宋" w:hint="eastAsia"/>
          <w:szCs w:val="21"/>
        </w:rPr>
        <w:t>时可能导致中度烦躁，达到</w:t>
      </w:r>
      <w:r w:rsidRPr="002E5678">
        <w:rPr>
          <w:rFonts w:ascii="仿宋" w:eastAsia="仿宋" w:hAnsi="仿宋"/>
          <w:szCs w:val="21"/>
        </w:rPr>
        <w:t>55dB(A)</w:t>
      </w:r>
      <w:r w:rsidRPr="002E5678">
        <w:rPr>
          <w:rFonts w:ascii="仿宋" w:eastAsia="仿宋" w:hAnsi="仿宋" w:hint="eastAsia"/>
          <w:szCs w:val="21"/>
        </w:rPr>
        <w:t>时可能导致严重烦躁并影响正常语言交流。本条参照《声环境质量标准》</w:t>
      </w:r>
      <w:r w:rsidRPr="002E5678">
        <w:rPr>
          <w:rFonts w:ascii="仿宋" w:eastAsia="仿宋" w:hAnsi="仿宋"/>
          <w:szCs w:val="21"/>
        </w:rPr>
        <w:t>GB 3096</w:t>
      </w:r>
      <w:r w:rsidRPr="002E5678">
        <w:rPr>
          <w:rFonts w:ascii="仿宋" w:eastAsia="仿宋" w:hAnsi="仿宋" w:hint="eastAsia"/>
          <w:szCs w:val="21"/>
        </w:rPr>
        <w:t>，要求昼间环境噪声值不应大于</w:t>
      </w:r>
      <w:r w:rsidRPr="002E5678">
        <w:rPr>
          <w:rFonts w:ascii="仿宋" w:eastAsia="仿宋" w:hAnsi="仿宋"/>
          <w:szCs w:val="21"/>
        </w:rPr>
        <w:t>55dB(A)</w:t>
      </w:r>
      <w:r w:rsidRPr="002E5678">
        <w:rPr>
          <w:rFonts w:ascii="仿宋" w:eastAsia="仿宋" w:hAnsi="仿宋" w:hint="eastAsia"/>
          <w:szCs w:val="21"/>
        </w:rPr>
        <w:t>，夜间环境噪声值不应大于</w:t>
      </w:r>
      <w:r w:rsidRPr="002E5678">
        <w:rPr>
          <w:rFonts w:ascii="仿宋" w:eastAsia="仿宋" w:hAnsi="仿宋"/>
          <w:szCs w:val="21"/>
        </w:rPr>
        <w:t>45dB(A)</w:t>
      </w:r>
      <w:r w:rsidRPr="002E5678">
        <w:rPr>
          <w:rFonts w:ascii="仿宋" w:eastAsia="仿宋" w:hAnsi="仿宋" w:hint="eastAsia"/>
          <w:szCs w:val="21"/>
        </w:rPr>
        <w:t>，以保证居民身心健康。</w:t>
      </w:r>
    </w:p>
    <w:p w:rsidR="00C52C74" w:rsidRPr="002E5678" w:rsidRDefault="00C52C74" w:rsidP="00351C8B">
      <w:pPr>
        <w:spacing w:line="300" w:lineRule="auto"/>
        <w:rPr>
          <w:rFonts w:ascii="仿宋" w:eastAsia="仿宋" w:hAnsi="仿宋"/>
          <w:szCs w:val="21"/>
        </w:rPr>
      </w:pPr>
    </w:p>
    <w:p w:rsidR="00351C8B" w:rsidRDefault="00351C8B" w:rsidP="00351C8B">
      <w:pPr>
        <w:spacing w:line="300" w:lineRule="auto"/>
        <w:rPr>
          <w:sz w:val="24"/>
          <w:szCs w:val="24"/>
        </w:rPr>
      </w:pPr>
      <w:r>
        <w:rPr>
          <w:rFonts w:hint="eastAsia"/>
          <w:b/>
          <w:sz w:val="24"/>
          <w:szCs w:val="24"/>
        </w:rPr>
        <w:t>6</w:t>
      </w:r>
      <w:r w:rsidRPr="00797FE3">
        <w:rPr>
          <w:b/>
          <w:sz w:val="24"/>
          <w:szCs w:val="24"/>
        </w:rPr>
        <w:t>.1.</w:t>
      </w:r>
      <w:r>
        <w:rPr>
          <w:b/>
          <w:sz w:val="24"/>
          <w:szCs w:val="24"/>
        </w:rPr>
        <w:t>5</w:t>
      </w:r>
      <w:r w:rsidRPr="0030793F">
        <w:rPr>
          <w:b/>
          <w:sz w:val="24"/>
          <w:szCs w:val="24"/>
        </w:rPr>
        <w:t xml:space="preserve">　</w:t>
      </w:r>
      <w:r w:rsidRPr="00797FE3">
        <w:rPr>
          <w:rFonts w:hint="eastAsia"/>
          <w:sz w:val="24"/>
          <w:szCs w:val="24"/>
        </w:rPr>
        <w:t>建筑围护结构隔声性能</w:t>
      </w:r>
      <w:r>
        <w:rPr>
          <w:rFonts w:hint="eastAsia"/>
          <w:sz w:val="24"/>
          <w:szCs w:val="24"/>
        </w:rPr>
        <w:t>应满足表</w:t>
      </w:r>
      <w:r>
        <w:rPr>
          <w:rFonts w:hint="eastAsia"/>
          <w:sz w:val="24"/>
          <w:szCs w:val="24"/>
        </w:rPr>
        <w:t>6</w:t>
      </w:r>
      <w:r>
        <w:rPr>
          <w:sz w:val="24"/>
          <w:szCs w:val="24"/>
        </w:rPr>
        <w:t>.1.</w:t>
      </w:r>
      <w:r w:rsidR="00C52C74">
        <w:rPr>
          <w:rFonts w:hint="eastAsia"/>
          <w:sz w:val="24"/>
          <w:szCs w:val="24"/>
        </w:rPr>
        <w:t>5</w:t>
      </w:r>
      <w:r>
        <w:rPr>
          <w:rFonts w:hint="eastAsia"/>
          <w:sz w:val="24"/>
          <w:szCs w:val="24"/>
        </w:rPr>
        <w:t>要求</w:t>
      </w:r>
      <w:r w:rsidRPr="00797FE3">
        <w:rPr>
          <w:rFonts w:hint="eastAsia"/>
          <w:sz w:val="24"/>
          <w:szCs w:val="24"/>
        </w:rPr>
        <w:t>。</w:t>
      </w:r>
    </w:p>
    <w:p w:rsidR="00351C8B" w:rsidRDefault="00351C8B" w:rsidP="00351C8B">
      <w:pPr>
        <w:spacing w:line="300" w:lineRule="auto"/>
        <w:jc w:val="center"/>
        <w:rPr>
          <w:sz w:val="24"/>
          <w:szCs w:val="24"/>
        </w:rPr>
      </w:pPr>
      <w:r>
        <w:rPr>
          <w:rFonts w:hint="eastAsia"/>
          <w:sz w:val="24"/>
          <w:szCs w:val="24"/>
        </w:rPr>
        <w:t>表</w:t>
      </w:r>
      <w:r>
        <w:rPr>
          <w:rFonts w:hint="eastAsia"/>
          <w:sz w:val="24"/>
          <w:szCs w:val="24"/>
        </w:rPr>
        <w:t>6</w:t>
      </w:r>
      <w:r>
        <w:rPr>
          <w:sz w:val="24"/>
          <w:szCs w:val="24"/>
        </w:rPr>
        <w:t>.1.</w:t>
      </w:r>
      <w:r w:rsidR="00C52C74">
        <w:rPr>
          <w:rFonts w:hint="eastAsia"/>
          <w:sz w:val="24"/>
          <w:szCs w:val="24"/>
        </w:rPr>
        <w:t>5</w:t>
      </w:r>
      <w:r>
        <w:rPr>
          <w:rFonts w:hint="eastAsia"/>
          <w:sz w:val="24"/>
          <w:szCs w:val="24"/>
        </w:rPr>
        <w:t>围护结构空气声的隔声要求</w:t>
      </w:r>
    </w:p>
    <w:tbl>
      <w:tblPr>
        <w:tblStyle w:val="a5"/>
        <w:tblW w:w="5000" w:type="pct"/>
        <w:tblLook w:val="04A0" w:firstRow="1" w:lastRow="0" w:firstColumn="1" w:lastColumn="0" w:noHBand="0" w:noVBand="1"/>
      </w:tblPr>
      <w:tblGrid>
        <w:gridCol w:w="4261"/>
        <w:gridCol w:w="4261"/>
      </w:tblGrid>
      <w:tr w:rsidR="00351C8B" w:rsidTr="00CE0A24">
        <w:tc>
          <w:tcPr>
            <w:tcW w:w="2500" w:type="pct"/>
            <w:vAlign w:val="center"/>
          </w:tcPr>
          <w:p w:rsidR="00351C8B" w:rsidRPr="005C4509" w:rsidRDefault="00351C8B" w:rsidP="00CE0A24">
            <w:pPr>
              <w:spacing w:line="300" w:lineRule="auto"/>
              <w:jc w:val="center"/>
              <w:rPr>
                <w:sz w:val="21"/>
                <w:szCs w:val="21"/>
              </w:rPr>
            </w:pPr>
            <w:r w:rsidRPr="005C4509">
              <w:rPr>
                <w:rFonts w:hint="eastAsia"/>
                <w:sz w:val="21"/>
                <w:szCs w:val="21"/>
              </w:rPr>
              <w:t>构件</w:t>
            </w:r>
          </w:p>
        </w:tc>
        <w:tc>
          <w:tcPr>
            <w:tcW w:w="2500" w:type="pct"/>
          </w:tcPr>
          <w:p w:rsidR="00351C8B" w:rsidRPr="005C4509" w:rsidRDefault="00351C8B" w:rsidP="00CE0A24">
            <w:pPr>
              <w:spacing w:line="300" w:lineRule="auto"/>
              <w:jc w:val="center"/>
              <w:rPr>
                <w:sz w:val="21"/>
                <w:szCs w:val="21"/>
              </w:rPr>
            </w:pPr>
            <w:r w:rsidRPr="005C4509">
              <w:rPr>
                <w:rFonts w:hint="eastAsia"/>
                <w:sz w:val="21"/>
                <w:szCs w:val="21"/>
              </w:rPr>
              <w:t>计权隔声量</w:t>
            </w:r>
            <w:r>
              <w:rPr>
                <w:rFonts w:hint="eastAsia"/>
                <w:sz w:val="21"/>
                <w:szCs w:val="21"/>
              </w:rPr>
              <w:t>与</w:t>
            </w:r>
            <w:r w:rsidRPr="005C4509">
              <w:rPr>
                <w:rFonts w:hint="eastAsia"/>
                <w:sz w:val="21"/>
                <w:szCs w:val="21"/>
              </w:rPr>
              <w:t>交通噪声频谱修正量之和</w:t>
            </w:r>
            <w:r w:rsidRPr="005C4509">
              <w:rPr>
                <w:i/>
                <w:iCs/>
                <w:sz w:val="21"/>
                <w:szCs w:val="21"/>
              </w:rPr>
              <w:t>R</w:t>
            </w:r>
            <w:r w:rsidRPr="005C4509">
              <w:rPr>
                <w:sz w:val="21"/>
                <w:szCs w:val="21"/>
                <w:vertAlign w:val="subscript"/>
              </w:rPr>
              <w:t>w</w:t>
            </w:r>
            <w:r w:rsidRPr="005C4509">
              <w:rPr>
                <w:sz w:val="21"/>
                <w:szCs w:val="21"/>
              </w:rPr>
              <w:t>+</w:t>
            </w:r>
            <w:r w:rsidRPr="005C4509">
              <w:rPr>
                <w:i/>
                <w:iCs/>
                <w:sz w:val="21"/>
                <w:szCs w:val="21"/>
              </w:rPr>
              <w:t>C</w:t>
            </w:r>
            <w:r w:rsidRPr="005C4509">
              <w:rPr>
                <w:rFonts w:hint="eastAsia"/>
                <w:sz w:val="21"/>
                <w:szCs w:val="21"/>
                <w:vertAlign w:val="subscript"/>
              </w:rPr>
              <w:t>tr</w:t>
            </w:r>
            <w:r w:rsidRPr="005C4509">
              <w:rPr>
                <w:rFonts w:hint="eastAsia"/>
                <w:sz w:val="21"/>
                <w:szCs w:val="21"/>
              </w:rPr>
              <w:t>（</w:t>
            </w:r>
            <w:r w:rsidRPr="005C4509">
              <w:rPr>
                <w:rFonts w:hint="eastAsia"/>
                <w:sz w:val="21"/>
                <w:szCs w:val="21"/>
              </w:rPr>
              <w:t>d</w:t>
            </w:r>
            <w:r w:rsidRPr="005C4509">
              <w:rPr>
                <w:sz w:val="21"/>
                <w:szCs w:val="21"/>
              </w:rPr>
              <w:t>B</w:t>
            </w:r>
            <w:r w:rsidRPr="005C4509">
              <w:rPr>
                <w:rFonts w:hint="eastAsia"/>
                <w:sz w:val="21"/>
                <w:szCs w:val="21"/>
              </w:rPr>
              <w:t>）</w:t>
            </w:r>
          </w:p>
        </w:tc>
      </w:tr>
      <w:tr w:rsidR="00351C8B" w:rsidTr="00CE0A24">
        <w:tc>
          <w:tcPr>
            <w:tcW w:w="2500" w:type="pct"/>
          </w:tcPr>
          <w:p w:rsidR="00351C8B" w:rsidRPr="005C4509" w:rsidRDefault="00351C8B" w:rsidP="00CE0A24">
            <w:pPr>
              <w:spacing w:line="300" w:lineRule="auto"/>
              <w:jc w:val="center"/>
              <w:rPr>
                <w:sz w:val="21"/>
                <w:szCs w:val="21"/>
              </w:rPr>
            </w:pPr>
            <w:r w:rsidRPr="005C4509">
              <w:rPr>
                <w:rFonts w:hint="eastAsia"/>
                <w:sz w:val="21"/>
                <w:szCs w:val="21"/>
              </w:rPr>
              <w:t>外窗（包括未封闭的阳台门）</w:t>
            </w:r>
          </w:p>
        </w:tc>
        <w:tc>
          <w:tcPr>
            <w:tcW w:w="2500" w:type="pct"/>
          </w:tcPr>
          <w:p w:rsidR="00351C8B" w:rsidRPr="005C4509" w:rsidRDefault="00351C8B" w:rsidP="00CE0A24">
            <w:pPr>
              <w:spacing w:line="300" w:lineRule="auto"/>
              <w:jc w:val="center"/>
              <w:rPr>
                <w:sz w:val="21"/>
                <w:szCs w:val="21"/>
              </w:rPr>
            </w:pPr>
            <w:r w:rsidRPr="005C4509">
              <w:rPr>
                <w:rFonts w:hint="eastAsia"/>
                <w:sz w:val="21"/>
                <w:szCs w:val="21"/>
              </w:rPr>
              <w:t>≥</w:t>
            </w:r>
            <w:r w:rsidRPr="005C4509">
              <w:rPr>
                <w:rFonts w:hint="eastAsia"/>
                <w:sz w:val="21"/>
                <w:szCs w:val="21"/>
              </w:rPr>
              <w:t>2</w:t>
            </w:r>
            <w:r w:rsidRPr="005C4509">
              <w:rPr>
                <w:sz w:val="21"/>
                <w:szCs w:val="21"/>
              </w:rPr>
              <w:t>5</w:t>
            </w:r>
          </w:p>
        </w:tc>
      </w:tr>
      <w:tr w:rsidR="00351C8B" w:rsidTr="00CE0A24">
        <w:tc>
          <w:tcPr>
            <w:tcW w:w="2500" w:type="pct"/>
          </w:tcPr>
          <w:p w:rsidR="00351C8B" w:rsidRPr="005C4509" w:rsidRDefault="00351C8B" w:rsidP="00CE0A24">
            <w:pPr>
              <w:spacing w:line="300" w:lineRule="auto"/>
              <w:jc w:val="center"/>
              <w:rPr>
                <w:sz w:val="21"/>
                <w:szCs w:val="21"/>
              </w:rPr>
            </w:pPr>
            <w:r w:rsidRPr="005C4509">
              <w:rPr>
                <w:rFonts w:hint="eastAsia"/>
                <w:sz w:val="21"/>
                <w:szCs w:val="21"/>
              </w:rPr>
              <w:lastRenderedPageBreak/>
              <w:t>外墙</w:t>
            </w:r>
          </w:p>
        </w:tc>
        <w:tc>
          <w:tcPr>
            <w:tcW w:w="2500" w:type="pct"/>
          </w:tcPr>
          <w:p w:rsidR="00351C8B" w:rsidRPr="005C4509" w:rsidRDefault="00351C8B" w:rsidP="00CE0A24">
            <w:pPr>
              <w:spacing w:line="300" w:lineRule="auto"/>
              <w:jc w:val="center"/>
              <w:rPr>
                <w:sz w:val="21"/>
                <w:szCs w:val="21"/>
              </w:rPr>
            </w:pPr>
            <w:r w:rsidRPr="005C4509">
              <w:rPr>
                <w:rFonts w:hint="eastAsia"/>
                <w:sz w:val="21"/>
                <w:szCs w:val="21"/>
              </w:rPr>
              <w:t>≥</w:t>
            </w:r>
            <w:r w:rsidRPr="005C4509">
              <w:rPr>
                <w:sz w:val="21"/>
                <w:szCs w:val="21"/>
              </w:rPr>
              <w:t>45</w:t>
            </w:r>
          </w:p>
        </w:tc>
      </w:tr>
    </w:tbl>
    <w:p w:rsidR="00C64439" w:rsidRDefault="00351C8B" w:rsidP="00351C8B">
      <w:pPr>
        <w:spacing w:line="300" w:lineRule="auto"/>
        <w:rPr>
          <w:szCs w:val="21"/>
        </w:rPr>
      </w:pPr>
      <w:r w:rsidRPr="00511F2D">
        <w:rPr>
          <w:rFonts w:hint="eastAsia"/>
          <w:szCs w:val="21"/>
        </w:rPr>
        <w:t>【条文说明】</w:t>
      </w:r>
    </w:p>
    <w:p w:rsidR="00351C8B" w:rsidRDefault="00351C8B" w:rsidP="00351C8B">
      <w:pPr>
        <w:spacing w:line="300" w:lineRule="auto"/>
        <w:rPr>
          <w:rFonts w:ascii="仿宋" w:eastAsia="仿宋" w:hAnsi="仿宋"/>
          <w:szCs w:val="21"/>
        </w:rPr>
      </w:pPr>
      <w:r w:rsidRPr="002E5678">
        <w:rPr>
          <w:rFonts w:ascii="仿宋" w:eastAsia="仿宋" w:hAnsi="仿宋"/>
          <w:szCs w:val="21"/>
        </w:rPr>
        <w:t>6.1.5</w:t>
      </w:r>
      <w:r w:rsidRPr="002E5678">
        <w:rPr>
          <w:rFonts w:ascii="仿宋" w:eastAsia="仿宋" w:hAnsi="仿宋" w:hint="eastAsia"/>
          <w:sz w:val="24"/>
          <w:szCs w:val="24"/>
        </w:rPr>
        <w:t xml:space="preserve">　</w:t>
      </w:r>
      <w:r w:rsidRPr="002E5678">
        <w:rPr>
          <w:rFonts w:ascii="仿宋" w:eastAsia="仿宋" w:hAnsi="仿宋" w:hint="eastAsia"/>
          <w:szCs w:val="21"/>
        </w:rPr>
        <w:t>既有城市住区由于建造年代早、建造要求低，围护结构隔声性能普遍较差</w:t>
      </w:r>
      <w:r w:rsidR="00EE3A63">
        <w:rPr>
          <w:rFonts w:ascii="仿宋" w:eastAsia="仿宋" w:hAnsi="仿宋"/>
          <w:szCs w:val="21"/>
        </w:rPr>
        <w:t>，</w:t>
      </w:r>
      <w:r w:rsidRPr="002E5678">
        <w:rPr>
          <w:rFonts w:ascii="仿宋" w:eastAsia="仿宋" w:hAnsi="仿宋" w:hint="eastAsia"/>
          <w:szCs w:val="21"/>
        </w:rPr>
        <w:t>随着城市人口密度增大及生活水平的提高，现有的围护结构隔声性能不再满足要求。一方面，外部噪声通过围护结构传到室内，影响居民日常生活；另一方面，建筑内部的生活噪声对室外环境也产生了不可忽视的影响。提高建筑围护结构的隔</w:t>
      </w:r>
      <w:r w:rsidR="00783151">
        <w:rPr>
          <w:rFonts w:ascii="仿宋" w:eastAsia="仿宋" w:hAnsi="仿宋" w:hint="eastAsia"/>
          <w:szCs w:val="21"/>
        </w:rPr>
        <w:t>声性能有利于减少室内外声环境</w:t>
      </w:r>
      <w:r w:rsidRPr="002E5678">
        <w:rPr>
          <w:rFonts w:ascii="仿宋" w:eastAsia="仿宋" w:hAnsi="仿宋" w:hint="eastAsia"/>
          <w:szCs w:val="21"/>
        </w:rPr>
        <w:t>的相互影响。本条参照《民用建筑隔声设计规范》</w:t>
      </w:r>
      <w:r w:rsidRPr="002E5678">
        <w:rPr>
          <w:rFonts w:ascii="仿宋" w:eastAsia="仿宋" w:hAnsi="仿宋"/>
          <w:szCs w:val="21"/>
        </w:rPr>
        <w:t>GB 50118</w:t>
      </w:r>
      <w:r w:rsidR="00EE3A63">
        <w:rPr>
          <w:rFonts w:ascii="仿宋" w:eastAsia="仿宋" w:hAnsi="仿宋"/>
          <w:szCs w:val="21"/>
        </w:rPr>
        <w:t>，</w:t>
      </w:r>
      <w:r w:rsidRPr="002E5678">
        <w:rPr>
          <w:rFonts w:ascii="仿宋" w:eastAsia="仿宋" w:hAnsi="仿宋" w:hint="eastAsia"/>
          <w:szCs w:val="21"/>
        </w:rPr>
        <w:t>采用实验室测量的计权隔声量与交通噪声频谱修正量之和（符号为</w:t>
      </w:r>
      <w:r w:rsidRPr="002E5678">
        <w:rPr>
          <w:rFonts w:ascii="仿宋" w:eastAsia="仿宋" w:hAnsi="仿宋"/>
          <w:i/>
          <w:iCs/>
          <w:szCs w:val="21"/>
        </w:rPr>
        <w:t>R</w:t>
      </w:r>
      <w:r w:rsidRPr="002E5678">
        <w:rPr>
          <w:rFonts w:ascii="仿宋" w:eastAsia="仿宋" w:hAnsi="仿宋"/>
          <w:szCs w:val="21"/>
          <w:vertAlign w:val="subscript"/>
        </w:rPr>
        <w:t>w</w:t>
      </w:r>
      <w:r w:rsidRPr="002E5678">
        <w:rPr>
          <w:rFonts w:ascii="仿宋" w:eastAsia="仿宋" w:hAnsi="仿宋"/>
          <w:szCs w:val="21"/>
        </w:rPr>
        <w:t>+</w:t>
      </w:r>
      <w:r w:rsidRPr="002E5678">
        <w:rPr>
          <w:rFonts w:ascii="仿宋" w:eastAsia="仿宋" w:hAnsi="仿宋"/>
          <w:i/>
          <w:iCs/>
          <w:szCs w:val="21"/>
        </w:rPr>
        <w:t>C</w:t>
      </w:r>
      <w:r w:rsidRPr="002E5678">
        <w:rPr>
          <w:rFonts w:ascii="仿宋" w:eastAsia="仿宋" w:hAnsi="仿宋"/>
          <w:szCs w:val="21"/>
          <w:vertAlign w:val="subscript"/>
        </w:rPr>
        <w:t>tr</w:t>
      </w:r>
      <w:r w:rsidRPr="002E5678">
        <w:rPr>
          <w:rFonts w:ascii="仿宋" w:eastAsia="仿宋" w:hAnsi="仿宋" w:hint="eastAsia"/>
          <w:szCs w:val="21"/>
        </w:rPr>
        <w:t>）对外窗（包括未封闭的阳台门）和外墙的隔声性能进行限制，测量方法见</w:t>
      </w:r>
      <w:r w:rsidRPr="002E5678">
        <w:rPr>
          <w:rFonts w:ascii="仿宋" w:eastAsia="仿宋" w:hAnsi="仿宋"/>
          <w:szCs w:val="21"/>
        </w:rPr>
        <w:t>GB/T 8485</w:t>
      </w:r>
      <w:r w:rsidRPr="002E5678">
        <w:rPr>
          <w:rFonts w:ascii="仿宋" w:eastAsia="仿宋" w:hAnsi="仿宋" w:hint="eastAsia"/>
          <w:szCs w:val="21"/>
        </w:rPr>
        <w:t>和</w:t>
      </w:r>
      <w:r w:rsidRPr="002E5678">
        <w:rPr>
          <w:rFonts w:ascii="仿宋" w:eastAsia="仿宋" w:hAnsi="仿宋"/>
          <w:szCs w:val="21"/>
        </w:rPr>
        <w:t>GB/T 19889.3</w:t>
      </w:r>
      <w:r w:rsidRPr="002E5678">
        <w:rPr>
          <w:rFonts w:ascii="仿宋" w:eastAsia="仿宋" w:hAnsi="仿宋" w:hint="eastAsia"/>
          <w:szCs w:val="21"/>
        </w:rPr>
        <w:t>。</w:t>
      </w:r>
    </w:p>
    <w:p w:rsidR="00C52C74" w:rsidRPr="002E5678" w:rsidRDefault="00C52C74" w:rsidP="00351C8B">
      <w:pPr>
        <w:spacing w:line="300" w:lineRule="auto"/>
        <w:rPr>
          <w:rFonts w:ascii="仿宋" w:eastAsia="仿宋" w:hAnsi="仿宋"/>
          <w:szCs w:val="21"/>
        </w:rPr>
      </w:pPr>
    </w:p>
    <w:p w:rsidR="00351C8B" w:rsidRPr="00797FE3" w:rsidRDefault="00351C8B" w:rsidP="00351C8B">
      <w:pPr>
        <w:spacing w:line="300" w:lineRule="auto"/>
        <w:rPr>
          <w:b/>
          <w:sz w:val="24"/>
          <w:szCs w:val="24"/>
        </w:rPr>
      </w:pPr>
      <w:r>
        <w:rPr>
          <w:rFonts w:hint="eastAsia"/>
          <w:b/>
          <w:sz w:val="24"/>
          <w:szCs w:val="24"/>
        </w:rPr>
        <w:t>6</w:t>
      </w:r>
      <w:r w:rsidRPr="00797FE3">
        <w:rPr>
          <w:b/>
          <w:sz w:val="24"/>
          <w:szCs w:val="24"/>
        </w:rPr>
        <w:t>.1.</w:t>
      </w:r>
      <w:r>
        <w:rPr>
          <w:b/>
          <w:sz w:val="24"/>
          <w:szCs w:val="24"/>
        </w:rPr>
        <w:t>6</w:t>
      </w:r>
      <w:r w:rsidRPr="0030793F">
        <w:rPr>
          <w:b/>
          <w:sz w:val="24"/>
          <w:szCs w:val="24"/>
        </w:rPr>
        <w:t xml:space="preserve">　</w:t>
      </w:r>
      <w:r w:rsidRPr="007000BB">
        <w:rPr>
          <w:rFonts w:hint="eastAsia"/>
          <w:sz w:val="24"/>
          <w:szCs w:val="24"/>
        </w:rPr>
        <w:t>声景营造</w:t>
      </w:r>
      <w:r w:rsidRPr="00797FE3">
        <w:rPr>
          <w:rFonts w:hint="eastAsia"/>
          <w:sz w:val="24"/>
          <w:szCs w:val="24"/>
        </w:rPr>
        <w:t>宜采取以下措施：</w:t>
      </w:r>
    </w:p>
    <w:p w:rsidR="00351C8B" w:rsidRDefault="00351C8B" w:rsidP="00351C8B">
      <w:pPr>
        <w:spacing w:line="300" w:lineRule="auto"/>
        <w:ind w:firstLineChars="200" w:firstLine="482"/>
        <w:rPr>
          <w:sz w:val="24"/>
          <w:szCs w:val="24"/>
        </w:rPr>
      </w:pPr>
      <w:r w:rsidRPr="00797FE3">
        <w:rPr>
          <w:rFonts w:hint="eastAsia"/>
          <w:b/>
          <w:sz w:val="24"/>
          <w:szCs w:val="24"/>
        </w:rPr>
        <w:t>1</w:t>
      </w:r>
      <w:r>
        <w:rPr>
          <w:b/>
          <w:sz w:val="24"/>
          <w:szCs w:val="24"/>
        </w:rPr>
        <w:t xml:space="preserve"> </w:t>
      </w:r>
      <w:r w:rsidRPr="00797FE3">
        <w:rPr>
          <w:rFonts w:hint="eastAsia"/>
          <w:sz w:val="24"/>
          <w:szCs w:val="24"/>
        </w:rPr>
        <w:t>通过绿化、水景等引入自然声</w:t>
      </w:r>
      <w:r>
        <w:rPr>
          <w:rFonts w:hint="eastAsia"/>
          <w:sz w:val="24"/>
          <w:szCs w:val="24"/>
        </w:rPr>
        <w:t>；</w:t>
      </w:r>
    </w:p>
    <w:p w:rsidR="00351C8B" w:rsidRPr="00797FE3" w:rsidRDefault="00351C8B" w:rsidP="00351C8B">
      <w:pPr>
        <w:spacing w:line="300" w:lineRule="auto"/>
        <w:ind w:firstLineChars="200" w:firstLine="482"/>
        <w:rPr>
          <w:sz w:val="24"/>
          <w:szCs w:val="24"/>
        </w:rPr>
      </w:pPr>
      <w:r w:rsidRPr="005C4509">
        <w:rPr>
          <w:b/>
          <w:bCs/>
          <w:sz w:val="24"/>
          <w:szCs w:val="24"/>
        </w:rPr>
        <w:t>2</w:t>
      </w:r>
      <w:r>
        <w:rPr>
          <w:sz w:val="24"/>
          <w:szCs w:val="24"/>
        </w:rPr>
        <w:t xml:space="preserve"> </w:t>
      </w:r>
      <w:r w:rsidRPr="00797FE3">
        <w:rPr>
          <w:rFonts w:hint="eastAsia"/>
          <w:sz w:val="24"/>
          <w:szCs w:val="24"/>
        </w:rPr>
        <w:t>用背景音乐</w:t>
      </w:r>
      <w:r>
        <w:rPr>
          <w:rFonts w:hint="eastAsia"/>
          <w:sz w:val="24"/>
          <w:szCs w:val="24"/>
        </w:rPr>
        <w:t>等营造适宜的生活气氛。</w:t>
      </w:r>
    </w:p>
    <w:p w:rsidR="00C64439" w:rsidRDefault="00351C8B" w:rsidP="00351C8B">
      <w:pPr>
        <w:spacing w:line="300" w:lineRule="auto"/>
        <w:rPr>
          <w:rFonts w:ascii="仿宋" w:eastAsia="仿宋" w:hAnsi="仿宋"/>
          <w:szCs w:val="21"/>
        </w:rPr>
      </w:pPr>
      <w:r w:rsidRPr="002E5678">
        <w:rPr>
          <w:rFonts w:ascii="仿宋" w:eastAsia="仿宋" w:hAnsi="仿宋" w:hint="eastAsia"/>
          <w:szCs w:val="21"/>
        </w:rPr>
        <w:t>【条文说明】</w:t>
      </w:r>
    </w:p>
    <w:p w:rsidR="00351C8B" w:rsidRPr="002E5678" w:rsidRDefault="00351C8B" w:rsidP="00351C8B">
      <w:pPr>
        <w:spacing w:line="300" w:lineRule="auto"/>
        <w:rPr>
          <w:rFonts w:ascii="仿宋" w:eastAsia="仿宋" w:hAnsi="仿宋"/>
          <w:szCs w:val="21"/>
        </w:rPr>
      </w:pPr>
      <w:r w:rsidRPr="002E5678">
        <w:rPr>
          <w:rFonts w:ascii="仿宋" w:eastAsia="仿宋" w:hAnsi="仿宋"/>
          <w:szCs w:val="21"/>
        </w:rPr>
        <w:t>6.1.6</w:t>
      </w:r>
      <w:r w:rsidRPr="002E5678">
        <w:rPr>
          <w:rFonts w:ascii="仿宋" w:eastAsia="仿宋" w:hAnsi="仿宋" w:hint="eastAsia"/>
          <w:sz w:val="24"/>
          <w:szCs w:val="24"/>
        </w:rPr>
        <w:t xml:space="preserve">　</w:t>
      </w:r>
      <w:r w:rsidRPr="002E5678">
        <w:rPr>
          <w:rFonts w:ascii="仿宋" w:eastAsia="仿宋" w:hAnsi="仿宋" w:hint="eastAsia"/>
          <w:szCs w:val="21"/>
        </w:rPr>
        <w:t>适宜的声景可以营造良好氛围、提高人们的舒适感。研究表明，人们对自然声的评价最高，人文声次之，人工声再次。在住区中，可引入鸟鸣声、流水声等自然声和适宜的背景音乐等营造声景，但需防止音量过大或嘈杂对声景产生不利影响。</w:t>
      </w:r>
    </w:p>
    <w:p w:rsidR="00351C8B" w:rsidRDefault="00351C8B" w:rsidP="00351C8B">
      <w:pPr>
        <w:keepNext/>
        <w:keepLines/>
        <w:spacing w:before="100" w:beforeAutospacing="1" w:after="100" w:afterAutospacing="1" w:line="300" w:lineRule="auto"/>
        <w:jc w:val="center"/>
        <w:outlineLvl w:val="1"/>
        <w:rPr>
          <w:b/>
          <w:kern w:val="0"/>
          <w:sz w:val="32"/>
          <w:szCs w:val="20"/>
        </w:rPr>
      </w:pPr>
      <w:bookmarkStart w:id="27" w:name="_Toc35181507"/>
      <w:r>
        <w:rPr>
          <w:rFonts w:hint="eastAsia"/>
          <w:b/>
          <w:kern w:val="0"/>
          <w:sz w:val="32"/>
          <w:szCs w:val="20"/>
        </w:rPr>
        <w:t>6</w:t>
      </w:r>
      <w:r w:rsidRPr="00D70F7C">
        <w:rPr>
          <w:b/>
          <w:kern w:val="0"/>
          <w:sz w:val="32"/>
          <w:szCs w:val="20"/>
        </w:rPr>
        <w:t>.</w:t>
      </w:r>
      <w:r>
        <w:rPr>
          <w:b/>
          <w:kern w:val="0"/>
          <w:sz w:val="32"/>
          <w:szCs w:val="20"/>
        </w:rPr>
        <w:t>2</w:t>
      </w:r>
      <w:r w:rsidRPr="00D70F7C">
        <w:rPr>
          <w:b/>
          <w:kern w:val="0"/>
          <w:sz w:val="32"/>
          <w:szCs w:val="20"/>
        </w:rPr>
        <w:t xml:space="preserve">　</w:t>
      </w:r>
      <w:r>
        <w:rPr>
          <w:rFonts w:hint="eastAsia"/>
          <w:b/>
          <w:kern w:val="0"/>
          <w:sz w:val="32"/>
          <w:szCs w:val="20"/>
        </w:rPr>
        <w:t>光环境</w:t>
      </w:r>
      <w:bookmarkEnd w:id="27"/>
    </w:p>
    <w:p w:rsidR="00351C8B" w:rsidRDefault="00351C8B" w:rsidP="00351C8B">
      <w:pPr>
        <w:spacing w:line="300" w:lineRule="auto"/>
        <w:rPr>
          <w:sz w:val="24"/>
          <w:szCs w:val="24"/>
        </w:rPr>
      </w:pPr>
      <w:r>
        <w:rPr>
          <w:rFonts w:hint="eastAsia"/>
          <w:b/>
          <w:sz w:val="24"/>
          <w:szCs w:val="24"/>
        </w:rPr>
        <w:t>6</w:t>
      </w:r>
      <w:r w:rsidRPr="00797FE3">
        <w:rPr>
          <w:b/>
          <w:sz w:val="24"/>
          <w:szCs w:val="24"/>
        </w:rPr>
        <w:t>.2.1</w:t>
      </w:r>
      <w:r w:rsidRPr="0030793F">
        <w:rPr>
          <w:b/>
          <w:sz w:val="24"/>
          <w:szCs w:val="24"/>
        </w:rPr>
        <w:t xml:space="preserve">　</w:t>
      </w:r>
      <w:r>
        <w:rPr>
          <w:rFonts w:hint="eastAsia"/>
          <w:sz w:val="24"/>
          <w:szCs w:val="24"/>
        </w:rPr>
        <w:t>室外活动场地应具有适宜的日照条件。</w:t>
      </w:r>
    </w:p>
    <w:p w:rsidR="00C64439" w:rsidRDefault="00351C8B" w:rsidP="00351C8B">
      <w:pPr>
        <w:spacing w:line="300" w:lineRule="auto"/>
        <w:rPr>
          <w:rFonts w:ascii="仿宋" w:eastAsia="仿宋" w:hAnsi="仿宋"/>
          <w:szCs w:val="21"/>
        </w:rPr>
      </w:pPr>
      <w:r w:rsidRPr="002E5678">
        <w:rPr>
          <w:rFonts w:ascii="仿宋" w:eastAsia="仿宋" w:hAnsi="仿宋" w:hint="eastAsia"/>
          <w:szCs w:val="21"/>
        </w:rPr>
        <w:t>【条文说明】</w:t>
      </w:r>
    </w:p>
    <w:p w:rsidR="00351C8B" w:rsidRDefault="00351C8B" w:rsidP="00351C8B">
      <w:pPr>
        <w:spacing w:line="300" w:lineRule="auto"/>
        <w:rPr>
          <w:rFonts w:ascii="仿宋" w:eastAsia="仿宋" w:hAnsi="仿宋"/>
          <w:szCs w:val="21"/>
        </w:rPr>
      </w:pPr>
      <w:r w:rsidRPr="002E5678">
        <w:rPr>
          <w:rFonts w:ascii="仿宋" w:eastAsia="仿宋" w:hAnsi="仿宋"/>
          <w:szCs w:val="21"/>
        </w:rPr>
        <w:t>6.2.1</w:t>
      </w:r>
      <w:r w:rsidRPr="002E5678">
        <w:rPr>
          <w:rFonts w:ascii="仿宋" w:eastAsia="仿宋" w:hAnsi="仿宋" w:hint="eastAsia"/>
          <w:sz w:val="24"/>
          <w:szCs w:val="24"/>
        </w:rPr>
        <w:t xml:space="preserve">　</w:t>
      </w:r>
      <w:r w:rsidRPr="002E5678">
        <w:rPr>
          <w:rFonts w:ascii="仿宋" w:eastAsia="仿宋" w:hAnsi="仿宋" w:hint="eastAsia"/>
          <w:szCs w:val="21"/>
        </w:rPr>
        <w:t>日照不仅是良好光环境的必要条件，也可提高居民免疫力、促进血液循环、增强新陈代谢、调节中枢神经、促进钙质吸收等，使人感到舒展和舒适。本条对住区室外活动场地的日照条件进行了规定。室外活动场地主要包括交流、休闲、健身和儿童游戏等场地</w:t>
      </w:r>
      <w:r w:rsidR="00D91064">
        <w:rPr>
          <w:rFonts w:ascii="仿宋" w:eastAsia="仿宋" w:hAnsi="仿宋"/>
          <w:szCs w:val="21"/>
        </w:rPr>
        <w:t>。</w:t>
      </w:r>
      <w:r w:rsidRPr="002E5678">
        <w:rPr>
          <w:rFonts w:ascii="仿宋" w:eastAsia="仿宋" w:hAnsi="仿宋" w:hint="eastAsia"/>
          <w:szCs w:val="21"/>
        </w:rPr>
        <w:t>室外活动场地的日照要求，参照当地住宅建筑的日照标准，且满足该日照标准的面积不宜少于室外活动场地面积的三分之一。</w:t>
      </w:r>
    </w:p>
    <w:p w:rsidR="00C52C74" w:rsidRPr="002E5678" w:rsidRDefault="00C52C74" w:rsidP="00351C8B">
      <w:pPr>
        <w:spacing w:line="300" w:lineRule="auto"/>
        <w:rPr>
          <w:rFonts w:ascii="仿宋" w:eastAsia="仿宋" w:hAnsi="仿宋"/>
          <w:szCs w:val="21"/>
        </w:rPr>
      </w:pPr>
    </w:p>
    <w:p w:rsidR="00351C8B" w:rsidRDefault="00351C8B" w:rsidP="00351C8B">
      <w:pPr>
        <w:spacing w:line="300" w:lineRule="auto"/>
        <w:rPr>
          <w:sz w:val="24"/>
          <w:szCs w:val="24"/>
        </w:rPr>
      </w:pPr>
      <w:r>
        <w:rPr>
          <w:rFonts w:hint="eastAsia"/>
          <w:b/>
          <w:sz w:val="24"/>
          <w:szCs w:val="24"/>
        </w:rPr>
        <w:t>6</w:t>
      </w:r>
      <w:r w:rsidRPr="00797FE3">
        <w:rPr>
          <w:b/>
          <w:sz w:val="24"/>
          <w:szCs w:val="24"/>
        </w:rPr>
        <w:t>.2.</w:t>
      </w:r>
      <w:r>
        <w:rPr>
          <w:b/>
          <w:sz w:val="24"/>
          <w:szCs w:val="24"/>
        </w:rPr>
        <w:t>2</w:t>
      </w:r>
      <w:r w:rsidRPr="0030793F">
        <w:rPr>
          <w:b/>
          <w:sz w:val="24"/>
          <w:szCs w:val="24"/>
        </w:rPr>
        <w:t xml:space="preserve">　</w:t>
      </w:r>
      <w:r>
        <w:rPr>
          <w:rFonts w:hint="eastAsia"/>
          <w:sz w:val="24"/>
          <w:szCs w:val="24"/>
        </w:rPr>
        <w:t>夜间室外照明灯具宜具有适宜的显色指数和色温。</w:t>
      </w:r>
    </w:p>
    <w:p w:rsidR="00C64439" w:rsidRDefault="00351C8B" w:rsidP="00351C8B">
      <w:pPr>
        <w:spacing w:line="300" w:lineRule="auto"/>
        <w:rPr>
          <w:rFonts w:ascii="仿宋" w:eastAsia="仿宋" w:hAnsi="仿宋"/>
          <w:szCs w:val="21"/>
        </w:rPr>
      </w:pPr>
      <w:r w:rsidRPr="002E5678">
        <w:rPr>
          <w:rFonts w:ascii="仿宋" w:eastAsia="仿宋" w:hAnsi="仿宋" w:hint="eastAsia"/>
          <w:szCs w:val="21"/>
        </w:rPr>
        <w:t>【条文说明】</w:t>
      </w:r>
    </w:p>
    <w:p w:rsidR="00351C8B" w:rsidRDefault="00351C8B" w:rsidP="00351C8B">
      <w:pPr>
        <w:spacing w:line="300" w:lineRule="auto"/>
        <w:rPr>
          <w:rFonts w:ascii="仿宋" w:eastAsia="仿宋" w:hAnsi="仿宋"/>
          <w:szCs w:val="21"/>
        </w:rPr>
      </w:pPr>
      <w:r w:rsidRPr="002E5678">
        <w:rPr>
          <w:rFonts w:ascii="仿宋" w:eastAsia="仿宋" w:hAnsi="仿宋"/>
          <w:szCs w:val="21"/>
        </w:rPr>
        <w:t>6.2.2</w:t>
      </w:r>
      <w:r w:rsidRPr="002E5678">
        <w:rPr>
          <w:rFonts w:ascii="仿宋" w:eastAsia="仿宋" w:hAnsi="仿宋" w:hint="eastAsia"/>
          <w:szCs w:val="21"/>
        </w:rPr>
        <w:t xml:space="preserve">　夜间室外照明环境中，若照明光源的显色性较差，会导致物体失真。光源的色温与蓝光危害效应具有较强的相关性，较低色温的光源可减少蓝光危害、避免褪黑素的过分抑制，保障居民健康。室外照明灯具的显色指数不宜小于</w:t>
      </w:r>
      <w:r w:rsidRPr="002E5678">
        <w:rPr>
          <w:rFonts w:ascii="仿宋" w:eastAsia="仿宋" w:hAnsi="仿宋"/>
          <w:szCs w:val="21"/>
        </w:rPr>
        <w:t>60</w:t>
      </w:r>
      <w:r w:rsidRPr="002E5678">
        <w:rPr>
          <w:rFonts w:ascii="仿宋" w:eastAsia="仿宋" w:hAnsi="仿宋" w:hint="eastAsia"/>
          <w:szCs w:val="21"/>
        </w:rPr>
        <w:t>，色温不宜高于</w:t>
      </w:r>
      <w:r w:rsidRPr="002E5678">
        <w:rPr>
          <w:rFonts w:ascii="仿宋" w:eastAsia="仿宋" w:hAnsi="仿宋"/>
          <w:szCs w:val="21"/>
        </w:rPr>
        <w:t>5000K</w:t>
      </w:r>
      <w:r w:rsidRPr="002E5678">
        <w:rPr>
          <w:rFonts w:ascii="仿宋" w:eastAsia="仿宋" w:hAnsi="仿宋" w:hint="eastAsia"/>
          <w:szCs w:val="21"/>
        </w:rPr>
        <w:t>。</w:t>
      </w:r>
    </w:p>
    <w:p w:rsidR="00C52C74" w:rsidRPr="002E5678" w:rsidRDefault="00C52C74" w:rsidP="00351C8B">
      <w:pPr>
        <w:spacing w:line="300" w:lineRule="auto"/>
        <w:rPr>
          <w:rFonts w:ascii="仿宋" w:eastAsia="仿宋" w:hAnsi="仿宋"/>
          <w:szCs w:val="21"/>
        </w:rPr>
      </w:pPr>
    </w:p>
    <w:p w:rsidR="00351C8B" w:rsidRDefault="00351C8B" w:rsidP="00351C8B">
      <w:pPr>
        <w:spacing w:line="300" w:lineRule="auto"/>
        <w:rPr>
          <w:sz w:val="24"/>
          <w:szCs w:val="24"/>
        </w:rPr>
      </w:pPr>
      <w:r>
        <w:rPr>
          <w:rFonts w:hint="eastAsia"/>
          <w:b/>
          <w:sz w:val="24"/>
          <w:szCs w:val="24"/>
        </w:rPr>
        <w:t>6</w:t>
      </w:r>
      <w:r w:rsidRPr="00797FE3">
        <w:rPr>
          <w:b/>
          <w:sz w:val="24"/>
          <w:szCs w:val="24"/>
        </w:rPr>
        <w:t>.2.</w:t>
      </w:r>
      <w:r>
        <w:rPr>
          <w:b/>
          <w:sz w:val="24"/>
          <w:szCs w:val="24"/>
        </w:rPr>
        <w:t>3</w:t>
      </w:r>
      <w:r w:rsidRPr="0030793F">
        <w:rPr>
          <w:b/>
          <w:sz w:val="24"/>
          <w:szCs w:val="24"/>
        </w:rPr>
        <w:t xml:space="preserve">　</w:t>
      </w:r>
      <w:r w:rsidRPr="00797FE3">
        <w:rPr>
          <w:rFonts w:hint="eastAsia"/>
          <w:sz w:val="24"/>
          <w:szCs w:val="24"/>
        </w:rPr>
        <w:t>夜间</w:t>
      </w:r>
      <w:r>
        <w:rPr>
          <w:rFonts w:hint="eastAsia"/>
          <w:sz w:val="24"/>
          <w:szCs w:val="24"/>
        </w:rPr>
        <w:t>照度应满足表</w:t>
      </w:r>
      <w:r>
        <w:rPr>
          <w:rFonts w:hint="eastAsia"/>
          <w:sz w:val="24"/>
          <w:szCs w:val="24"/>
        </w:rPr>
        <w:t>6</w:t>
      </w:r>
      <w:r>
        <w:rPr>
          <w:sz w:val="24"/>
          <w:szCs w:val="24"/>
        </w:rPr>
        <w:t>.2.</w:t>
      </w:r>
      <w:r>
        <w:rPr>
          <w:rFonts w:hint="eastAsia"/>
          <w:sz w:val="24"/>
          <w:szCs w:val="24"/>
        </w:rPr>
        <w:t>3</w:t>
      </w:r>
      <w:r w:rsidRPr="00797FE3">
        <w:rPr>
          <w:sz w:val="24"/>
          <w:szCs w:val="24"/>
        </w:rPr>
        <w:t>的要求</w:t>
      </w:r>
      <w:r w:rsidRPr="00797FE3">
        <w:rPr>
          <w:rFonts w:hint="eastAsia"/>
          <w:sz w:val="24"/>
          <w:szCs w:val="24"/>
        </w:rPr>
        <w:t>。</w:t>
      </w:r>
    </w:p>
    <w:p w:rsidR="00351C8B" w:rsidRPr="00776626" w:rsidRDefault="00351C8B" w:rsidP="00351C8B">
      <w:pPr>
        <w:pStyle w:val="aa"/>
        <w:rPr>
          <w:b w:val="0"/>
          <w:sz w:val="24"/>
        </w:rPr>
      </w:pPr>
      <w:r w:rsidRPr="00776626">
        <w:rPr>
          <w:b w:val="0"/>
          <w:sz w:val="24"/>
        </w:rPr>
        <w:lastRenderedPageBreak/>
        <w:t>表</w:t>
      </w:r>
      <w:r>
        <w:rPr>
          <w:rFonts w:hint="eastAsia"/>
          <w:b w:val="0"/>
          <w:sz w:val="24"/>
        </w:rPr>
        <w:t>6</w:t>
      </w:r>
      <w:r>
        <w:rPr>
          <w:b w:val="0"/>
          <w:sz w:val="24"/>
        </w:rPr>
        <w:t>.2.</w:t>
      </w:r>
      <w:r>
        <w:rPr>
          <w:rFonts w:hint="eastAsia"/>
          <w:b w:val="0"/>
          <w:sz w:val="24"/>
        </w:rPr>
        <w:t>3</w:t>
      </w:r>
      <w:r w:rsidRPr="00776626">
        <w:rPr>
          <w:b w:val="0"/>
          <w:sz w:val="24"/>
        </w:rPr>
        <w:t xml:space="preserve">-1 </w:t>
      </w:r>
      <w:r w:rsidRPr="00776626">
        <w:rPr>
          <w:b w:val="0"/>
          <w:sz w:val="24"/>
        </w:rPr>
        <w:t>公共活动区域的照</w:t>
      </w:r>
      <w:r>
        <w:rPr>
          <w:rFonts w:hint="eastAsia"/>
          <w:b w:val="0"/>
          <w:sz w:val="24"/>
        </w:rPr>
        <w:t>明要求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882"/>
        <w:gridCol w:w="3170"/>
      </w:tblGrid>
      <w:tr w:rsidR="00351C8B" w:rsidRPr="00776626" w:rsidTr="00CE0A24">
        <w:trPr>
          <w:jc w:val="center"/>
        </w:trPr>
        <w:tc>
          <w:tcPr>
            <w:tcW w:w="1449" w:type="pct"/>
            <w:vAlign w:val="center"/>
          </w:tcPr>
          <w:p w:rsidR="00351C8B" w:rsidRPr="00776626" w:rsidRDefault="00351C8B" w:rsidP="00CE0A24">
            <w:pPr>
              <w:pStyle w:val="ab"/>
              <w:spacing w:before="62" w:after="62"/>
              <w:rPr>
                <w:b w:val="0"/>
                <w:szCs w:val="24"/>
              </w:rPr>
            </w:pPr>
            <w:r w:rsidRPr="00776626">
              <w:rPr>
                <w:b w:val="0"/>
                <w:szCs w:val="24"/>
              </w:rPr>
              <w:t>区域</w:t>
            </w:r>
          </w:p>
        </w:tc>
        <w:tc>
          <w:tcPr>
            <w:tcW w:w="1691" w:type="pct"/>
            <w:vAlign w:val="center"/>
          </w:tcPr>
          <w:p w:rsidR="00351C8B" w:rsidRPr="00776626" w:rsidRDefault="00351C8B" w:rsidP="00CE0A24">
            <w:pPr>
              <w:pStyle w:val="ab"/>
              <w:spacing w:before="62" w:after="62"/>
              <w:rPr>
                <w:b w:val="0"/>
                <w:szCs w:val="24"/>
              </w:rPr>
            </w:pPr>
            <w:r w:rsidRPr="00776626">
              <w:rPr>
                <w:b w:val="0"/>
                <w:szCs w:val="24"/>
              </w:rPr>
              <w:t>平均水平照度</w:t>
            </w:r>
            <w:r w:rsidRPr="005C4509">
              <w:rPr>
                <w:b w:val="0"/>
                <w:i/>
                <w:iCs/>
                <w:szCs w:val="24"/>
              </w:rPr>
              <w:t>E</w:t>
            </w:r>
            <w:r w:rsidRPr="005C4509">
              <w:rPr>
                <w:b w:val="0"/>
                <w:szCs w:val="24"/>
                <w:vertAlign w:val="subscript"/>
              </w:rPr>
              <w:t>h,min</w:t>
            </w:r>
            <w:r w:rsidRPr="00776626">
              <w:rPr>
                <w:b w:val="0"/>
                <w:szCs w:val="24"/>
              </w:rPr>
              <w:t>（</w:t>
            </w:r>
            <w:r w:rsidRPr="00776626">
              <w:rPr>
                <w:b w:val="0"/>
                <w:szCs w:val="24"/>
              </w:rPr>
              <w:t>lx</w:t>
            </w:r>
            <w:r w:rsidRPr="00776626">
              <w:rPr>
                <w:b w:val="0"/>
                <w:szCs w:val="24"/>
              </w:rPr>
              <w:t>）</w:t>
            </w:r>
          </w:p>
        </w:tc>
        <w:tc>
          <w:tcPr>
            <w:tcW w:w="1860" w:type="pct"/>
            <w:vAlign w:val="center"/>
          </w:tcPr>
          <w:p w:rsidR="00351C8B" w:rsidRPr="00776626" w:rsidRDefault="00351C8B" w:rsidP="00CE0A24">
            <w:pPr>
              <w:pStyle w:val="ab"/>
              <w:spacing w:before="62" w:after="62"/>
              <w:rPr>
                <w:b w:val="0"/>
                <w:szCs w:val="24"/>
              </w:rPr>
            </w:pPr>
            <w:r w:rsidRPr="00776626">
              <w:rPr>
                <w:b w:val="0"/>
                <w:szCs w:val="24"/>
              </w:rPr>
              <w:t>最小半柱面照度</w:t>
            </w:r>
            <w:r w:rsidRPr="005C4509">
              <w:rPr>
                <w:b w:val="0"/>
                <w:i/>
                <w:iCs/>
                <w:szCs w:val="24"/>
              </w:rPr>
              <w:t>E</w:t>
            </w:r>
            <w:r w:rsidRPr="005C4509">
              <w:rPr>
                <w:b w:val="0"/>
                <w:szCs w:val="24"/>
                <w:vertAlign w:val="subscript"/>
              </w:rPr>
              <w:t>sc,min</w:t>
            </w:r>
            <w:r w:rsidRPr="00776626">
              <w:rPr>
                <w:rFonts w:hint="eastAsia"/>
                <w:b w:val="0"/>
                <w:szCs w:val="24"/>
              </w:rPr>
              <w:t>（</w:t>
            </w:r>
            <w:r w:rsidRPr="00776626">
              <w:rPr>
                <w:b w:val="0"/>
                <w:szCs w:val="24"/>
              </w:rPr>
              <w:t>lx</w:t>
            </w:r>
            <w:r w:rsidRPr="00776626">
              <w:rPr>
                <w:rFonts w:hint="eastAsia"/>
                <w:b w:val="0"/>
                <w:szCs w:val="24"/>
              </w:rPr>
              <w:t>）</w:t>
            </w:r>
          </w:p>
        </w:tc>
      </w:tr>
      <w:tr w:rsidR="00351C8B" w:rsidRPr="00776626" w:rsidTr="00CE0A24">
        <w:trPr>
          <w:jc w:val="center"/>
        </w:trPr>
        <w:tc>
          <w:tcPr>
            <w:tcW w:w="1449" w:type="pct"/>
            <w:vAlign w:val="center"/>
          </w:tcPr>
          <w:p w:rsidR="00351C8B" w:rsidRPr="00776626" w:rsidRDefault="00351C8B" w:rsidP="00CE0A24">
            <w:pPr>
              <w:pStyle w:val="ab"/>
              <w:spacing w:before="62" w:after="62"/>
              <w:rPr>
                <w:b w:val="0"/>
                <w:szCs w:val="24"/>
              </w:rPr>
            </w:pPr>
            <w:r w:rsidRPr="00776626">
              <w:rPr>
                <w:b w:val="0"/>
                <w:szCs w:val="24"/>
              </w:rPr>
              <w:t>庭园、平台、</w:t>
            </w:r>
            <w:r>
              <w:rPr>
                <w:rFonts w:hint="eastAsia"/>
                <w:b w:val="0"/>
                <w:szCs w:val="24"/>
              </w:rPr>
              <w:t>除儿童游戏场地外的</w:t>
            </w:r>
            <w:r w:rsidRPr="00776626">
              <w:rPr>
                <w:b w:val="0"/>
                <w:szCs w:val="24"/>
              </w:rPr>
              <w:t>活动场地</w:t>
            </w:r>
          </w:p>
        </w:tc>
        <w:tc>
          <w:tcPr>
            <w:tcW w:w="1691" w:type="pct"/>
            <w:vAlign w:val="center"/>
          </w:tcPr>
          <w:p w:rsidR="00351C8B" w:rsidRPr="00776626" w:rsidRDefault="00351C8B" w:rsidP="00CE0A24">
            <w:pPr>
              <w:pStyle w:val="ab"/>
              <w:spacing w:before="62" w:after="62"/>
              <w:rPr>
                <w:b w:val="0"/>
                <w:szCs w:val="24"/>
              </w:rPr>
            </w:pPr>
            <w:r>
              <w:rPr>
                <w:rFonts w:hint="eastAsia"/>
                <w:b w:val="0"/>
                <w:szCs w:val="24"/>
              </w:rPr>
              <w:t>≥</w:t>
            </w:r>
            <w:r w:rsidRPr="00776626">
              <w:rPr>
                <w:b w:val="0"/>
                <w:szCs w:val="24"/>
              </w:rPr>
              <w:t>5</w:t>
            </w:r>
          </w:p>
        </w:tc>
        <w:tc>
          <w:tcPr>
            <w:tcW w:w="1860" w:type="pct"/>
            <w:vAlign w:val="center"/>
          </w:tcPr>
          <w:p w:rsidR="00351C8B" w:rsidRPr="00776626" w:rsidRDefault="00351C8B" w:rsidP="00CE0A24">
            <w:pPr>
              <w:pStyle w:val="ab"/>
              <w:spacing w:before="62" w:after="62"/>
              <w:rPr>
                <w:b w:val="0"/>
                <w:szCs w:val="24"/>
              </w:rPr>
            </w:pPr>
            <w:r>
              <w:rPr>
                <w:rFonts w:hint="eastAsia"/>
                <w:b w:val="0"/>
                <w:szCs w:val="24"/>
              </w:rPr>
              <w:t>≥</w:t>
            </w:r>
            <w:r w:rsidRPr="00776626">
              <w:rPr>
                <w:b w:val="0"/>
                <w:szCs w:val="24"/>
              </w:rPr>
              <w:t>3</w:t>
            </w:r>
          </w:p>
        </w:tc>
      </w:tr>
      <w:tr w:rsidR="00351C8B" w:rsidRPr="00776626" w:rsidTr="00CE0A24">
        <w:trPr>
          <w:jc w:val="center"/>
        </w:trPr>
        <w:tc>
          <w:tcPr>
            <w:tcW w:w="1449" w:type="pct"/>
            <w:vAlign w:val="center"/>
          </w:tcPr>
          <w:p w:rsidR="00351C8B" w:rsidRPr="00776626" w:rsidRDefault="00351C8B" w:rsidP="00CE0A24">
            <w:pPr>
              <w:pStyle w:val="ab"/>
              <w:spacing w:before="62" w:after="62"/>
              <w:rPr>
                <w:b w:val="0"/>
                <w:szCs w:val="24"/>
              </w:rPr>
            </w:pPr>
            <w:r w:rsidRPr="00776626">
              <w:rPr>
                <w:b w:val="0"/>
                <w:szCs w:val="24"/>
              </w:rPr>
              <w:t>儿童游戏场地</w:t>
            </w:r>
          </w:p>
        </w:tc>
        <w:tc>
          <w:tcPr>
            <w:tcW w:w="1691" w:type="pct"/>
            <w:vAlign w:val="center"/>
          </w:tcPr>
          <w:p w:rsidR="00351C8B" w:rsidRPr="00776626" w:rsidRDefault="00351C8B" w:rsidP="00CE0A24">
            <w:pPr>
              <w:pStyle w:val="ab"/>
              <w:spacing w:before="62" w:after="62"/>
              <w:rPr>
                <w:b w:val="0"/>
                <w:szCs w:val="24"/>
              </w:rPr>
            </w:pPr>
            <w:r>
              <w:rPr>
                <w:rFonts w:hint="eastAsia"/>
                <w:b w:val="0"/>
                <w:szCs w:val="24"/>
              </w:rPr>
              <w:t>≥</w:t>
            </w:r>
            <w:r w:rsidRPr="00776626">
              <w:rPr>
                <w:b w:val="0"/>
                <w:szCs w:val="24"/>
              </w:rPr>
              <w:t>10</w:t>
            </w:r>
          </w:p>
        </w:tc>
        <w:tc>
          <w:tcPr>
            <w:tcW w:w="1860" w:type="pct"/>
            <w:vAlign w:val="center"/>
          </w:tcPr>
          <w:p w:rsidR="00351C8B" w:rsidRPr="00776626" w:rsidRDefault="00351C8B" w:rsidP="00CE0A24">
            <w:pPr>
              <w:pStyle w:val="ab"/>
              <w:spacing w:before="62" w:after="62"/>
              <w:rPr>
                <w:b w:val="0"/>
                <w:szCs w:val="24"/>
              </w:rPr>
            </w:pPr>
            <w:r>
              <w:rPr>
                <w:rFonts w:hint="eastAsia"/>
                <w:b w:val="0"/>
                <w:szCs w:val="24"/>
              </w:rPr>
              <w:t>≥</w:t>
            </w:r>
            <w:r w:rsidRPr="00776626">
              <w:rPr>
                <w:b w:val="0"/>
                <w:szCs w:val="24"/>
              </w:rPr>
              <w:t>4</w:t>
            </w:r>
          </w:p>
        </w:tc>
      </w:tr>
    </w:tbl>
    <w:p w:rsidR="00351C8B" w:rsidRPr="00D86573" w:rsidRDefault="00351C8B" w:rsidP="00351C8B">
      <w:pPr>
        <w:pStyle w:val="aa"/>
        <w:rPr>
          <w:b w:val="0"/>
          <w:sz w:val="24"/>
        </w:rPr>
      </w:pPr>
      <w:r w:rsidRPr="00D86573">
        <w:rPr>
          <w:b w:val="0"/>
          <w:sz w:val="24"/>
        </w:rPr>
        <w:t>表</w:t>
      </w:r>
      <w:r>
        <w:rPr>
          <w:rFonts w:hint="eastAsia"/>
          <w:b w:val="0"/>
          <w:sz w:val="24"/>
        </w:rPr>
        <w:t>6</w:t>
      </w:r>
      <w:r w:rsidRPr="00D86573">
        <w:rPr>
          <w:b w:val="0"/>
          <w:sz w:val="24"/>
        </w:rPr>
        <w:t>.2.</w:t>
      </w:r>
      <w:r>
        <w:rPr>
          <w:rFonts w:hint="eastAsia"/>
          <w:b w:val="0"/>
          <w:sz w:val="24"/>
        </w:rPr>
        <w:t>3</w:t>
      </w:r>
      <w:r w:rsidRPr="00D86573">
        <w:rPr>
          <w:b w:val="0"/>
          <w:sz w:val="24"/>
        </w:rPr>
        <w:t>-</w:t>
      </w:r>
      <w:r>
        <w:rPr>
          <w:b w:val="0"/>
          <w:sz w:val="24"/>
        </w:rPr>
        <w:t>2</w:t>
      </w:r>
      <w:r w:rsidRPr="00D86573">
        <w:rPr>
          <w:b w:val="0"/>
          <w:sz w:val="24"/>
        </w:rPr>
        <w:t xml:space="preserve"> </w:t>
      </w:r>
      <w:r w:rsidRPr="00D86573">
        <w:rPr>
          <w:b w:val="0"/>
          <w:sz w:val="24"/>
        </w:rPr>
        <w:t>人行及非机动车道</w:t>
      </w:r>
      <w:r>
        <w:rPr>
          <w:rFonts w:hint="eastAsia"/>
          <w:b w:val="0"/>
          <w:sz w:val="24"/>
        </w:rPr>
        <w:t>的</w:t>
      </w:r>
      <w:r w:rsidRPr="00D86573">
        <w:rPr>
          <w:b w:val="0"/>
          <w:sz w:val="24"/>
        </w:rPr>
        <w:t>照明</w:t>
      </w:r>
      <w:r>
        <w:rPr>
          <w:rFonts w:hint="eastAsia"/>
          <w:b w:val="0"/>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249"/>
        <w:gridCol w:w="1600"/>
        <w:gridCol w:w="1602"/>
        <w:gridCol w:w="1602"/>
        <w:gridCol w:w="1829"/>
      </w:tblGrid>
      <w:tr w:rsidR="00351C8B" w:rsidRPr="00D86573" w:rsidTr="00CE0A24">
        <w:trPr>
          <w:trHeight w:val="619"/>
          <w:jc w:val="center"/>
        </w:trPr>
        <w:tc>
          <w:tcPr>
            <w:tcW w:w="375" w:type="pct"/>
            <w:vAlign w:val="center"/>
          </w:tcPr>
          <w:p w:rsidR="00351C8B" w:rsidRPr="005C4509" w:rsidRDefault="00351C8B" w:rsidP="00CE0A24">
            <w:pPr>
              <w:pStyle w:val="ab"/>
              <w:spacing w:before="62" w:after="62"/>
              <w:rPr>
                <w:b w:val="0"/>
              </w:rPr>
            </w:pPr>
            <w:r w:rsidRPr="005C4509">
              <w:rPr>
                <w:b w:val="0"/>
              </w:rPr>
              <w:t>级别</w:t>
            </w:r>
          </w:p>
        </w:tc>
        <w:tc>
          <w:tcPr>
            <w:tcW w:w="733" w:type="pct"/>
            <w:vAlign w:val="center"/>
          </w:tcPr>
          <w:p w:rsidR="00351C8B" w:rsidRPr="005C4509" w:rsidRDefault="00351C8B" w:rsidP="00CE0A24">
            <w:pPr>
              <w:pStyle w:val="ab"/>
              <w:spacing w:before="62" w:after="62"/>
              <w:rPr>
                <w:b w:val="0"/>
              </w:rPr>
            </w:pPr>
            <w:r w:rsidRPr="005C4509">
              <w:rPr>
                <w:b w:val="0"/>
              </w:rPr>
              <w:t>道路类型</w:t>
            </w:r>
          </w:p>
        </w:tc>
        <w:tc>
          <w:tcPr>
            <w:tcW w:w="939" w:type="pct"/>
            <w:vAlign w:val="center"/>
          </w:tcPr>
          <w:p w:rsidR="00351C8B" w:rsidRPr="005C4509" w:rsidRDefault="00351C8B" w:rsidP="00CE0A24">
            <w:pPr>
              <w:pStyle w:val="ab"/>
              <w:spacing w:before="62" w:after="62"/>
              <w:rPr>
                <w:b w:val="0"/>
              </w:rPr>
            </w:pPr>
            <w:r w:rsidRPr="005C4509">
              <w:rPr>
                <w:b w:val="0"/>
              </w:rPr>
              <w:t>平均</w:t>
            </w:r>
            <w:r w:rsidRPr="005C4509">
              <w:rPr>
                <w:rFonts w:hint="eastAsia"/>
                <w:b w:val="0"/>
              </w:rPr>
              <w:t>水平</w:t>
            </w:r>
            <w:r w:rsidRPr="005C4509">
              <w:rPr>
                <w:b w:val="0"/>
              </w:rPr>
              <w:t>照度</w:t>
            </w:r>
          </w:p>
          <w:p w:rsidR="00351C8B" w:rsidRPr="005C4509" w:rsidRDefault="00351C8B" w:rsidP="00CE0A24">
            <w:pPr>
              <w:pStyle w:val="ab"/>
              <w:spacing w:before="62" w:after="62"/>
              <w:rPr>
                <w:b w:val="0"/>
              </w:rPr>
            </w:pPr>
            <w:r w:rsidRPr="005C4509">
              <w:rPr>
                <w:b w:val="0"/>
                <w:i/>
                <w:iCs/>
              </w:rPr>
              <w:t>E</w:t>
            </w:r>
            <w:r w:rsidRPr="005C4509">
              <w:rPr>
                <w:b w:val="0"/>
                <w:vertAlign w:val="subscript"/>
              </w:rPr>
              <w:t>h,av</w:t>
            </w:r>
            <w:r w:rsidRPr="005C4509">
              <w:rPr>
                <w:rFonts w:hint="eastAsia"/>
                <w:b w:val="0"/>
              </w:rPr>
              <w:t>（</w:t>
            </w:r>
            <w:r w:rsidRPr="005C4509">
              <w:rPr>
                <w:b w:val="0"/>
              </w:rPr>
              <w:t>lx</w:t>
            </w:r>
            <w:r w:rsidRPr="005C4509">
              <w:rPr>
                <w:rFonts w:hint="eastAsia"/>
                <w:b w:val="0"/>
              </w:rPr>
              <w:t>）</w:t>
            </w:r>
          </w:p>
        </w:tc>
        <w:tc>
          <w:tcPr>
            <w:tcW w:w="940" w:type="pct"/>
            <w:vAlign w:val="center"/>
          </w:tcPr>
          <w:p w:rsidR="00351C8B" w:rsidRPr="005C4509" w:rsidRDefault="00351C8B" w:rsidP="00CE0A24">
            <w:pPr>
              <w:pStyle w:val="ab"/>
              <w:spacing w:before="62" w:after="62"/>
              <w:rPr>
                <w:b w:val="0"/>
              </w:rPr>
            </w:pPr>
            <w:r w:rsidRPr="005C4509">
              <w:rPr>
                <w:b w:val="0"/>
              </w:rPr>
              <w:t>最小</w:t>
            </w:r>
            <w:r w:rsidRPr="005C4509">
              <w:rPr>
                <w:rFonts w:hint="eastAsia"/>
                <w:b w:val="0"/>
              </w:rPr>
              <w:t>水平</w:t>
            </w:r>
            <w:r w:rsidRPr="005C4509">
              <w:rPr>
                <w:b w:val="0"/>
              </w:rPr>
              <w:t>照度</w:t>
            </w:r>
          </w:p>
          <w:p w:rsidR="00351C8B" w:rsidRPr="005C4509" w:rsidRDefault="00351C8B" w:rsidP="00CE0A24">
            <w:pPr>
              <w:pStyle w:val="ab"/>
              <w:spacing w:before="62" w:after="62"/>
              <w:rPr>
                <w:b w:val="0"/>
              </w:rPr>
            </w:pPr>
            <w:r w:rsidRPr="005C4509">
              <w:rPr>
                <w:b w:val="0"/>
                <w:i/>
                <w:iCs/>
              </w:rPr>
              <w:t>E</w:t>
            </w:r>
            <w:r w:rsidRPr="005C4509">
              <w:rPr>
                <w:b w:val="0"/>
                <w:vertAlign w:val="subscript"/>
              </w:rPr>
              <w:t>h,min</w:t>
            </w:r>
            <w:r w:rsidRPr="005C4509">
              <w:rPr>
                <w:rFonts w:hint="eastAsia"/>
                <w:b w:val="0"/>
              </w:rPr>
              <w:t>（</w:t>
            </w:r>
            <w:r w:rsidRPr="005C4509">
              <w:rPr>
                <w:b w:val="0"/>
              </w:rPr>
              <w:t>lx</w:t>
            </w:r>
            <w:r w:rsidRPr="005C4509">
              <w:rPr>
                <w:rFonts w:hint="eastAsia"/>
                <w:b w:val="0"/>
              </w:rPr>
              <w:t>）</w:t>
            </w:r>
          </w:p>
        </w:tc>
        <w:tc>
          <w:tcPr>
            <w:tcW w:w="940" w:type="pct"/>
            <w:vAlign w:val="center"/>
          </w:tcPr>
          <w:p w:rsidR="00351C8B" w:rsidRPr="005C4509" w:rsidRDefault="00351C8B" w:rsidP="00CE0A24">
            <w:pPr>
              <w:pStyle w:val="ab"/>
              <w:spacing w:before="62" w:after="62"/>
              <w:rPr>
                <w:b w:val="0"/>
              </w:rPr>
            </w:pPr>
            <w:r w:rsidRPr="005C4509">
              <w:rPr>
                <w:b w:val="0"/>
              </w:rPr>
              <w:t>最小垂直照度</w:t>
            </w:r>
          </w:p>
          <w:p w:rsidR="00351C8B" w:rsidRPr="005C4509" w:rsidRDefault="00351C8B" w:rsidP="00CE0A24">
            <w:pPr>
              <w:pStyle w:val="ab"/>
              <w:spacing w:before="62" w:after="62"/>
              <w:rPr>
                <w:b w:val="0"/>
              </w:rPr>
            </w:pPr>
            <w:r w:rsidRPr="005C4509">
              <w:rPr>
                <w:b w:val="0"/>
                <w:i/>
                <w:iCs/>
              </w:rPr>
              <w:t>E</w:t>
            </w:r>
            <w:r w:rsidRPr="005C4509">
              <w:rPr>
                <w:b w:val="0"/>
                <w:vertAlign w:val="subscript"/>
              </w:rPr>
              <w:t>v,min</w:t>
            </w:r>
            <w:r w:rsidRPr="005C4509">
              <w:rPr>
                <w:b w:val="0"/>
              </w:rPr>
              <w:t>（</w:t>
            </w:r>
            <w:r w:rsidRPr="005C4509">
              <w:rPr>
                <w:b w:val="0"/>
              </w:rPr>
              <w:t>lx</w:t>
            </w:r>
            <w:r w:rsidRPr="005C4509">
              <w:rPr>
                <w:b w:val="0"/>
              </w:rPr>
              <w:t>）</w:t>
            </w:r>
          </w:p>
        </w:tc>
        <w:tc>
          <w:tcPr>
            <w:tcW w:w="1073" w:type="pct"/>
            <w:vAlign w:val="center"/>
          </w:tcPr>
          <w:p w:rsidR="00351C8B" w:rsidRPr="005C4509" w:rsidRDefault="00351C8B" w:rsidP="00CE0A24">
            <w:pPr>
              <w:pStyle w:val="ab"/>
              <w:spacing w:before="62" w:after="62"/>
              <w:rPr>
                <w:b w:val="0"/>
              </w:rPr>
            </w:pPr>
            <w:r w:rsidRPr="005C4509">
              <w:rPr>
                <w:b w:val="0"/>
              </w:rPr>
              <w:t>最小半柱面照度</w:t>
            </w:r>
          </w:p>
          <w:p w:rsidR="00351C8B" w:rsidRPr="005C4509" w:rsidRDefault="00351C8B" w:rsidP="00CE0A24">
            <w:pPr>
              <w:pStyle w:val="ab"/>
              <w:spacing w:before="62" w:after="62"/>
              <w:rPr>
                <w:b w:val="0"/>
              </w:rPr>
            </w:pPr>
            <w:r w:rsidRPr="005C4509">
              <w:rPr>
                <w:b w:val="0"/>
                <w:i/>
                <w:iCs/>
              </w:rPr>
              <w:t>E</w:t>
            </w:r>
            <w:r w:rsidRPr="005C4509">
              <w:rPr>
                <w:b w:val="0"/>
                <w:vertAlign w:val="subscript"/>
              </w:rPr>
              <w:t>sc,min</w:t>
            </w:r>
            <w:r w:rsidRPr="005C4509">
              <w:rPr>
                <w:b w:val="0"/>
              </w:rPr>
              <w:t>（</w:t>
            </w:r>
            <w:r w:rsidRPr="005C4509">
              <w:rPr>
                <w:b w:val="0"/>
              </w:rPr>
              <w:t>lx</w:t>
            </w:r>
            <w:r w:rsidRPr="005C4509">
              <w:rPr>
                <w:b w:val="0"/>
              </w:rPr>
              <w:t>）</w:t>
            </w:r>
          </w:p>
        </w:tc>
      </w:tr>
      <w:tr w:rsidR="00351C8B" w:rsidRPr="00D86573" w:rsidTr="00CE0A24">
        <w:trPr>
          <w:cantSplit/>
          <w:jc w:val="center"/>
        </w:trPr>
        <w:tc>
          <w:tcPr>
            <w:tcW w:w="375" w:type="pct"/>
            <w:vAlign w:val="center"/>
          </w:tcPr>
          <w:p w:rsidR="00351C8B" w:rsidRPr="005C4509" w:rsidRDefault="00351C8B" w:rsidP="00CE0A24">
            <w:pPr>
              <w:pStyle w:val="ab"/>
              <w:spacing w:before="62" w:after="62"/>
              <w:rPr>
                <w:b w:val="0"/>
              </w:rPr>
            </w:pPr>
            <w:r w:rsidRPr="005C4509">
              <w:rPr>
                <w:b w:val="0"/>
              </w:rPr>
              <w:t>1</w:t>
            </w:r>
          </w:p>
        </w:tc>
        <w:tc>
          <w:tcPr>
            <w:tcW w:w="733" w:type="pct"/>
            <w:vAlign w:val="center"/>
          </w:tcPr>
          <w:p w:rsidR="00351C8B" w:rsidRPr="005C4509" w:rsidRDefault="00351C8B" w:rsidP="00CE0A24">
            <w:pPr>
              <w:pStyle w:val="ab"/>
              <w:spacing w:before="62" w:after="62"/>
              <w:rPr>
                <w:b w:val="0"/>
              </w:rPr>
            </w:pPr>
            <w:r w:rsidRPr="005C4509">
              <w:rPr>
                <w:b w:val="0"/>
              </w:rPr>
              <w:t>流量较高的道路</w:t>
            </w:r>
          </w:p>
        </w:tc>
        <w:tc>
          <w:tcPr>
            <w:tcW w:w="939"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10</w:t>
            </w:r>
          </w:p>
        </w:tc>
        <w:tc>
          <w:tcPr>
            <w:tcW w:w="940"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2</w:t>
            </w:r>
          </w:p>
        </w:tc>
        <w:tc>
          <w:tcPr>
            <w:tcW w:w="940"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3</w:t>
            </w:r>
          </w:p>
        </w:tc>
        <w:tc>
          <w:tcPr>
            <w:tcW w:w="1073"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2</w:t>
            </w:r>
          </w:p>
        </w:tc>
      </w:tr>
      <w:tr w:rsidR="00351C8B" w:rsidRPr="00D86573" w:rsidTr="00CE0A24">
        <w:trPr>
          <w:cantSplit/>
          <w:jc w:val="center"/>
        </w:trPr>
        <w:tc>
          <w:tcPr>
            <w:tcW w:w="375" w:type="pct"/>
            <w:vAlign w:val="center"/>
          </w:tcPr>
          <w:p w:rsidR="00351C8B" w:rsidRPr="005C4509" w:rsidRDefault="00351C8B" w:rsidP="00CE0A24">
            <w:pPr>
              <w:pStyle w:val="ab"/>
              <w:spacing w:before="62" w:after="62"/>
              <w:rPr>
                <w:b w:val="0"/>
              </w:rPr>
            </w:pPr>
            <w:r w:rsidRPr="005C4509">
              <w:rPr>
                <w:b w:val="0"/>
              </w:rPr>
              <w:t>2</w:t>
            </w:r>
          </w:p>
        </w:tc>
        <w:tc>
          <w:tcPr>
            <w:tcW w:w="733" w:type="pct"/>
            <w:vAlign w:val="center"/>
          </w:tcPr>
          <w:p w:rsidR="00351C8B" w:rsidRPr="005C4509" w:rsidRDefault="00351C8B" w:rsidP="00CE0A24">
            <w:pPr>
              <w:pStyle w:val="ab"/>
              <w:spacing w:before="62" w:after="62"/>
              <w:rPr>
                <w:b w:val="0"/>
              </w:rPr>
            </w:pPr>
            <w:r w:rsidRPr="005C4509">
              <w:rPr>
                <w:b w:val="0"/>
              </w:rPr>
              <w:t>流量中等的道路</w:t>
            </w:r>
          </w:p>
        </w:tc>
        <w:tc>
          <w:tcPr>
            <w:tcW w:w="939"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7.5</w:t>
            </w:r>
          </w:p>
        </w:tc>
        <w:tc>
          <w:tcPr>
            <w:tcW w:w="940"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1.5</w:t>
            </w:r>
          </w:p>
        </w:tc>
        <w:tc>
          <w:tcPr>
            <w:tcW w:w="940"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2.5</w:t>
            </w:r>
          </w:p>
        </w:tc>
        <w:tc>
          <w:tcPr>
            <w:tcW w:w="1073"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1.5</w:t>
            </w:r>
          </w:p>
        </w:tc>
      </w:tr>
      <w:tr w:rsidR="00351C8B" w:rsidRPr="00D86573" w:rsidTr="00CE0A24">
        <w:trPr>
          <w:cantSplit/>
          <w:jc w:val="center"/>
        </w:trPr>
        <w:tc>
          <w:tcPr>
            <w:tcW w:w="375" w:type="pct"/>
            <w:vAlign w:val="center"/>
          </w:tcPr>
          <w:p w:rsidR="00351C8B" w:rsidRPr="005C4509" w:rsidRDefault="00351C8B" w:rsidP="00CE0A24">
            <w:pPr>
              <w:pStyle w:val="ab"/>
              <w:spacing w:before="62" w:after="62"/>
              <w:rPr>
                <w:b w:val="0"/>
              </w:rPr>
            </w:pPr>
            <w:r w:rsidRPr="005C4509">
              <w:rPr>
                <w:b w:val="0"/>
              </w:rPr>
              <w:t>3</w:t>
            </w:r>
          </w:p>
        </w:tc>
        <w:tc>
          <w:tcPr>
            <w:tcW w:w="733" w:type="pct"/>
            <w:vAlign w:val="center"/>
          </w:tcPr>
          <w:p w:rsidR="00351C8B" w:rsidRPr="005C4509" w:rsidRDefault="00351C8B" w:rsidP="00CE0A24">
            <w:pPr>
              <w:pStyle w:val="ab"/>
              <w:spacing w:before="62" w:after="62"/>
              <w:rPr>
                <w:b w:val="0"/>
              </w:rPr>
            </w:pPr>
            <w:r w:rsidRPr="005C4509">
              <w:rPr>
                <w:b w:val="0"/>
              </w:rPr>
              <w:t>流量较低的道路</w:t>
            </w:r>
          </w:p>
        </w:tc>
        <w:tc>
          <w:tcPr>
            <w:tcW w:w="939"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5</w:t>
            </w:r>
          </w:p>
        </w:tc>
        <w:tc>
          <w:tcPr>
            <w:tcW w:w="940"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1</w:t>
            </w:r>
          </w:p>
        </w:tc>
        <w:tc>
          <w:tcPr>
            <w:tcW w:w="940"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1.5</w:t>
            </w:r>
          </w:p>
        </w:tc>
        <w:tc>
          <w:tcPr>
            <w:tcW w:w="1073" w:type="pct"/>
            <w:vAlign w:val="center"/>
          </w:tcPr>
          <w:p w:rsidR="00351C8B" w:rsidRPr="005C4509" w:rsidRDefault="00351C8B" w:rsidP="00CE0A24">
            <w:pPr>
              <w:pStyle w:val="ab"/>
              <w:spacing w:before="62" w:after="62"/>
              <w:rPr>
                <w:b w:val="0"/>
              </w:rPr>
            </w:pPr>
            <w:r w:rsidRPr="005C4509">
              <w:rPr>
                <w:rFonts w:hint="eastAsia"/>
                <w:b w:val="0"/>
              </w:rPr>
              <w:t>≥</w:t>
            </w:r>
            <w:r w:rsidRPr="005C4509">
              <w:rPr>
                <w:b w:val="0"/>
              </w:rPr>
              <w:t>1</w:t>
            </w:r>
          </w:p>
        </w:tc>
      </w:tr>
    </w:tbl>
    <w:p w:rsidR="00351C8B" w:rsidRDefault="00351C8B" w:rsidP="00351C8B">
      <w:pPr>
        <w:pStyle w:val="a9"/>
        <w:spacing w:before="48" w:after="48"/>
        <w:ind w:firstLineChars="0" w:firstLine="0"/>
        <w:rPr>
          <w:sz w:val="20"/>
          <w:szCs w:val="24"/>
        </w:rPr>
      </w:pPr>
      <w:r w:rsidRPr="00DE5192">
        <w:rPr>
          <w:sz w:val="20"/>
          <w:szCs w:val="24"/>
        </w:rPr>
        <w:t>注：垂直照度和半柱面照度的计算点或测量点均位于道路中心线上</w:t>
      </w:r>
      <w:r>
        <w:rPr>
          <w:rFonts w:hint="eastAsia"/>
          <w:sz w:val="20"/>
          <w:szCs w:val="24"/>
        </w:rPr>
        <w:t>、</w:t>
      </w:r>
      <w:r w:rsidRPr="00DE5192">
        <w:rPr>
          <w:sz w:val="20"/>
          <w:szCs w:val="24"/>
        </w:rPr>
        <w:t>距路面</w:t>
      </w:r>
      <w:r w:rsidRPr="00DE5192">
        <w:rPr>
          <w:sz w:val="20"/>
          <w:szCs w:val="24"/>
        </w:rPr>
        <w:t>1.5m</w:t>
      </w:r>
      <w:r w:rsidRPr="00DE5192">
        <w:rPr>
          <w:sz w:val="20"/>
          <w:szCs w:val="24"/>
        </w:rPr>
        <w:t>高度处</w:t>
      </w:r>
      <w:r>
        <w:rPr>
          <w:rFonts w:hint="eastAsia"/>
          <w:sz w:val="20"/>
          <w:szCs w:val="24"/>
        </w:rPr>
        <w:t>，</w:t>
      </w:r>
      <w:r w:rsidRPr="00DE5192">
        <w:rPr>
          <w:sz w:val="20"/>
          <w:szCs w:val="24"/>
        </w:rPr>
        <w:t>垂直照度需计算或测量通过该点垂直于路轴平面上</w:t>
      </w:r>
      <w:r>
        <w:rPr>
          <w:rFonts w:hint="eastAsia"/>
          <w:sz w:val="20"/>
          <w:szCs w:val="24"/>
        </w:rPr>
        <w:t>的</w:t>
      </w:r>
      <w:r w:rsidRPr="00DE5192">
        <w:rPr>
          <w:sz w:val="20"/>
          <w:szCs w:val="24"/>
        </w:rPr>
        <w:t>两个方向上的照度。</w:t>
      </w:r>
    </w:p>
    <w:p w:rsidR="00C64439" w:rsidRDefault="00351C8B" w:rsidP="00351C8B">
      <w:pPr>
        <w:pStyle w:val="a9"/>
        <w:spacing w:before="48" w:after="48" w:line="300" w:lineRule="auto"/>
        <w:ind w:firstLineChars="0" w:firstLine="0"/>
        <w:rPr>
          <w:rFonts w:ascii="仿宋" w:eastAsia="仿宋" w:hAnsi="仿宋"/>
          <w:szCs w:val="21"/>
        </w:rPr>
      </w:pPr>
      <w:r w:rsidRPr="002E5678">
        <w:rPr>
          <w:rFonts w:ascii="仿宋" w:eastAsia="仿宋" w:hAnsi="仿宋" w:hint="eastAsia"/>
          <w:szCs w:val="21"/>
        </w:rPr>
        <w:t>【条文说明】</w:t>
      </w:r>
    </w:p>
    <w:p w:rsidR="00351C8B" w:rsidRDefault="00351C8B">
      <w:pPr>
        <w:pStyle w:val="a9"/>
        <w:spacing w:before="48" w:after="48" w:line="300" w:lineRule="auto"/>
        <w:ind w:firstLineChars="0" w:firstLine="0"/>
        <w:rPr>
          <w:rFonts w:ascii="仿宋" w:eastAsia="仿宋" w:hAnsi="仿宋"/>
          <w:szCs w:val="21"/>
        </w:rPr>
      </w:pPr>
      <w:r w:rsidRPr="002E5678">
        <w:rPr>
          <w:rFonts w:ascii="仿宋" w:eastAsia="仿宋" w:hAnsi="仿宋"/>
          <w:szCs w:val="21"/>
        </w:rPr>
        <w:t>6.2.3</w:t>
      </w:r>
      <w:r w:rsidR="00D91064" w:rsidRPr="002E5678">
        <w:rPr>
          <w:rFonts w:ascii="仿宋" w:eastAsia="仿宋" w:hAnsi="仿宋" w:hint="eastAsia"/>
          <w:szCs w:val="21"/>
        </w:rPr>
        <w:t xml:space="preserve">　</w:t>
      </w:r>
      <w:r w:rsidRPr="002E5678">
        <w:rPr>
          <w:rFonts w:ascii="仿宋" w:eastAsia="仿宋" w:hAnsi="仿宋" w:hint="eastAsia"/>
          <w:szCs w:val="21"/>
        </w:rPr>
        <w:t>本条参照《城市道路照明设计标准》</w:t>
      </w:r>
      <w:r w:rsidRPr="002E5678">
        <w:rPr>
          <w:rFonts w:ascii="仿宋" w:eastAsia="仿宋" w:hAnsi="仿宋"/>
          <w:szCs w:val="21"/>
        </w:rPr>
        <w:t>CJJ 45</w:t>
      </w:r>
      <w:r w:rsidRPr="002E5678">
        <w:rPr>
          <w:rFonts w:ascii="仿宋" w:eastAsia="仿宋" w:hAnsi="仿宋" w:hint="eastAsia"/>
          <w:szCs w:val="21"/>
        </w:rPr>
        <w:t>和《城市夜景照明设计规范》</w:t>
      </w:r>
      <w:r w:rsidRPr="002E5678">
        <w:rPr>
          <w:rFonts w:ascii="仿宋" w:eastAsia="仿宋" w:hAnsi="仿宋"/>
          <w:szCs w:val="21"/>
        </w:rPr>
        <w:t>JGJ/T 163</w:t>
      </w:r>
      <w:r w:rsidRPr="002E5678">
        <w:rPr>
          <w:rFonts w:ascii="仿宋" w:eastAsia="仿宋" w:hAnsi="仿宋" w:hint="eastAsia"/>
          <w:szCs w:val="21"/>
        </w:rPr>
        <w:t>对夜间照度提出要求，包括公共活动区域和人行及非机动车道。住区内灯具设置应满足照度要求，同时注意灯具维护及避免树木遮挡，保证后续良好的照明环境。在满足照度要求的条件下，照度不宜过高，防止对周边建筑室内光环境产生影响。</w:t>
      </w:r>
    </w:p>
    <w:p w:rsidR="00C52C74" w:rsidRPr="002E5678" w:rsidRDefault="00C52C74">
      <w:pPr>
        <w:pStyle w:val="a9"/>
        <w:spacing w:before="48" w:after="48" w:line="300" w:lineRule="auto"/>
        <w:ind w:firstLineChars="0" w:firstLine="0"/>
        <w:rPr>
          <w:rFonts w:ascii="仿宋" w:eastAsia="仿宋" w:hAnsi="仿宋"/>
          <w:szCs w:val="21"/>
        </w:rPr>
      </w:pPr>
    </w:p>
    <w:p w:rsidR="00351C8B" w:rsidRPr="00797FE3" w:rsidRDefault="00351C8B" w:rsidP="00351C8B">
      <w:pPr>
        <w:spacing w:line="300" w:lineRule="auto"/>
        <w:rPr>
          <w:sz w:val="24"/>
          <w:szCs w:val="24"/>
        </w:rPr>
      </w:pPr>
      <w:r>
        <w:rPr>
          <w:rFonts w:hint="eastAsia"/>
          <w:b/>
          <w:sz w:val="24"/>
          <w:szCs w:val="24"/>
        </w:rPr>
        <w:t>6</w:t>
      </w:r>
      <w:r w:rsidRPr="00797FE3">
        <w:rPr>
          <w:b/>
          <w:sz w:val="24"/>
          <w:szCs w:val="24"/>
        </w:rPr>
        <w:t>.2.</w:t>
      </w:r>
      <w:r>
        <w:rPr>
          <w:b/>
          <w:sz w:val="24"/>
          <w:szCs w:val="24"/>
        </w:rPr>
        <w:t>4</w:t>
      </w:r>
      <w:r w:rsidRPr="0030793F">
        <w:rPr>
          <w:b/>
          <w:sz w:val="24"/>
          <w:szCs w:val="24"/>
        </w:rPr>
        <w:t xml:space="preserve">　</w:t>
      </w:r>
      <w:r w:rsidRPr="00CB018D">
        <w:rPr>
          <w:rFonts w:hint="eastAsia"/>
          <w:sz w:val="24"/>
          <w:szCs w:val="24"/>
        </w:rPr>
        <w:t>应采取以下措施</w:t>
      </w:r>
      <w:r w:rsidRPr="00797FE3">
        <w:rPr>
          <w:rFonts w:hint="eastAsia"/>
          <w:sz w:val="24"/>
          <w:szCs w:val="24"/>
        </w:rPr>
        <w:t>控制住区光污染</w:t>
      </w:r>
      <w:r w:rsidRPr="00797FE3">
        <w:rPr>
          <w:sz w:val="24"/>
          <w:szCs w:val="24"/>
        </w:rPr>
        <w:t>：</w:t>
      </w:r>
    </w:p>
    <w:p w:rsidR="00351C8B" w:rsidRPr="00797FE3" w:rsidRDefault="00351C8B" w:rsidP="00351C8B">
      <w:pPr>
        <w:spacing w:line="300" w:lineRule="auto"/>
        <w:ind w:firstLineChars="200" w:firstLine="482"/>
        <w:rPr>
          <w:b/>
          <w:sz w:val="24"/>
          <w:szCs w:val="24"/>
        </w:rPr>
      </w:pPr>
      <w:r w:rsidRPr="00797FE3">
        <w:rPr>
          <w:b/>
          <w:sz w:val="24"/>
          <w:szCs w:val="24"/>
        </w:rPr>
        <w:t>1</w:t>
      </w:r>
      <w:r>
        <w:rPr>
          <w:b/>
          <w:sz w:val="24"/>
          <w:szCs w:val="24"/>
        </w:rPr>
        <w:t xml:space="preserve"> </w:t>
      </w:r>
      <w:r w:rsidRPr="00797FE3">
        <w:rPr>
          <w:rFonts w:hint="eastAsia"/>
          <w:sz w:val="24"/>
          <w:szCs w:val="24"/>
        </w:rPr>
        <w:t>新增</w:t>
      </w:r>
      <w:r>
        <w:rPr>
          <w:rFonts w:hint="eastAsia"/>
          <w:sz w:val="24"/>
          <w:szCs w:val="24"/>
        </w:rPr>
        <w:t>的</w:t>
      </w:r>
      <w:r w:rsidRPr="00797FE3">
        <w:rPr>
          <w:rFonts w:hint="eastAsia"/>
          <w:sz w:val="24"/>
          <w:szCs w:val="24"/>
        </w:rPr>
        <w:t>住区小品设施宜避免采用大面积的金属、玻璃等高反射性材料；</w:t>
      </w:r>
    </w:p>
    <w:p w:rsidR="00351C8B" w:rsidRPr="00797FE3" w:rsidRDefault="00351C8B" w:rsidP="00351C8B">
      <w:pPr>
        <w:spacing w:line="300" w:lineRule="auto"/>
        <w:ind w:firstLineChars="200" w:firstLine="482"/>
        <w:rPr>
          <w:b/>
          <w:sz w:val="24"/>
          <w:szCs w:val="24"/>
        </w:rPr>
      </w:pPr>
      <w:r w:rsidRPr="00797FE3">
        <w:rPr>
          <w:b/>
          <w:sz w:val="24"/>
          <w:szCs w:val="24"/>
        </w:rPr>
        <w:t>2</w:t>
      </w:r>
      <w:r w:rsidRPr="005C4509">
        <w:rPr>
          <w:bCs/>
          <w:sz w:val="24"/>
          <w:szCs w:val="24"/>
        </w:rPr>
        <w:t xml:space="preserve"> </w:t>
      </w:r>
      <w:r w:rsidRPr="005C4509">
        <w:rPr>
          <w:rFonts w:hint="eastAsia"/>
          <w:bCs/>
          <w:sz w:val="24"/>
          <w:szCs w:val="24"/>
        </w:rPr>
        <w:t>室</w:t>
      </w:r>
      <w:r w:rsidRPr="00797FE3">
        <w:rPr>
          <w:rFonts w:hint="eastAsia"/>
          <w:sz w:val="24"/>
          <w:szCs w:val="24"/>
        </w:rPr>
        <w:t>外活动场地受眩光影响时，宜</w:t>
      </w:r>
      <w:r>
        <w:rPr>
          <w:rFonts w:hint="eastAsia"/>
          <w:sz w:val="24"/>
          <w:szCs w:val="24"/>
        </w:rPr>
        <w:t>调整</w:t>
      </w:r>
      <w:r w:rsidRPr="00797FE3">
        <w:rPr>
          <w:rFonts w:hint="eastAsia"/>
          <w:sz w:val="24"/>
          <w:szCs w:val="24"/>
        </w:rPr>
        <w:t>布局、选择低反射率材料等；</w:t>
      </w:r>
    </w:p>
    <w:p w:rsidR="00351C8B" w:rsidRPr="00797FE3" w:rsidRDefault="00351C8B" w:rsidP="00351C8B">
      <w:pPr>
        <w:spacing w:line="300" w:lineRule="auto"/>
        <w:ind w:firstLineChars="200" w:firstLine="482"/>
        <w:rPr>
          <w:b/>
          <w:sz w:val="24"/>
          <w:szCs w:val="24"/>
        </w:rPr>
      </w:pPr>
      <w:r w:rsidRPr="00797FE3">
        <w:rPr>
          <w:b/>
          <w:sz w:val="24"/>
          <w:szCs w:val="24"/>
        </w:rPr>
        <w:t>3</w:t>
      </w:r>
      <w:r>
        <w:rPr>
          <w:b/>
          <w:sz w:val="24"/>
          <w:szCs w:val="24"/>
        </w:rPr>
        <w:t xml:space="preserve"> </w:t>
      </w:r>
      <w:r w:rsidRPr="00797FE3">
        <w:rPr>
          <w:sz w:val="24"/>
          <w:szCs w:val="24"/>
        </w:rPr>
        <w:t>宜通过玻璃贴膜等措施消减幕墙</w:t>
      </w:r>
      <w:r>
        <w:rPr>
          <w:rFonts w:hint="eastAsia"/>
          <w:sz w:val="24"/>
          <w:szCs w:val="24"/>
        </w:rPr>
        <w:t>的</w:t>
      </w:r>
      <w:r w:rsidRPr="00797FE3">
        <w:rPr>
          <w:sz w:val="24"/>
          <w:szCs w:val="24"/>
        </w:rPr>
        <w:t>光污染，通过分时段管</w:t>
      </w:r>
      <w:r w:rsidRPr="00797FE3">
        <w:rPr>
          <w:rFonts w:hint="eastAsia"/>
          <w:sz w:val="24"/>
          <w:szCs w:val="24"/>
        </w:rPr>
        <w:t>理</w:t>
      </w:r>
      <w:r w:rsidRPr="00797FE3">
        <w:rPr>
          <w:sz w:val="24"/>
          <w:szCs w:val="24"/>
        </w:rPr>
        <w:t>削弱广告、夜景等</w:t>
      </w:r>
      <w:r>
        <w:rPr>
          <w:rFonts w:hint="eastAsia"/>
          <w:sz w:val="24"/>
          <w:szCs w:val="24"/>
        </w:rPr>
        <w:t>的</w:t>
      </w:r>
      <w:r w:rsidRPr="00797FE3">
        <w:rPr>
          <w:sz w:val="24"/>
          <w:szCs w:val="24"/>
        </w:rPr>
        <w:t>光污染；</w:t>
      </w:r>
    </w:p>
    <w:p w:rsidR="00351C8B" w:rsidRDefault="00351C8B" w:rsidP="00351C8B">
      <w:pPr>
        <w:spacing w:line="300" w:lineRule="auto"/>
        <w:ind w:firstLineChars="200" w:firstLine="482"/>
        <w:rPr>
          <w:sz w:val="24"/>
          <w:szCs w:val="24"/>
        </w:rPr>
      </w:pPr>
      <w:r w:rsidRPr="00797FE3">
        <w:rPr>
          <w:b/>
          <w:sz w:val="24"/>
          <w:szCs w:val="24"/>
        </w:rPr>
        <w:t>4</w:t>
      </w:r>
      <w:r>
        <w:rPr>
          <w:b/>
          <w:sz w:val="24"/>
          <w:szCs w:val="24"/>
        </w:rPr>
        <w:t xml:space="preserve"> </w:t>
      </w:r>
      <w:r w:rsidRPr="00797FE3">
        <w:rPr>
          <w:sz w:val="24"/>
          <w:szCs w:val="24"/>
        </w:rPr>
        <w:t>宜通过增设格栅或棱镜将光源封闭起来</w:t>
      </w:r>
      <w:r>
        <w:rPr>
          <w:rFonts w:hint="eastAsia"/>
          <w:sz w:val="24"/>
          <w:szCs w:val="24"/>
        </w:rPr>
        <w:t>、</w:t>
      </w:r>
      <w:r w:rsidRPr="00797FE3">
        <w:rPr>
          <w:sz w:val="24"/>
          <w:szCs w:val="24"/>
        </w:rPr>
        <w:t>将灯具安装</w:t>
      </w:r>
      <w:r w:rsidRPr="00797FE3">
        <w:rPr>
          <w:rFonts w:hint="eastAsia"/>
          <w:sz w:val="24"/>
          <w:szCs w:val="24"/>
        </w:rPr>
        <w:t>在梁背后或嵌入建筑物</w:t>
      </w:r>
      <w:r w:rsidRPr="00797FE3">
        <w:rPr>
          <w:sz w:val="24"/>
          <w:szCs w:val="24"/>
        </w:rPr>
        <w:t>，控制可见亮度，</w:t>
      </w:r>
      <w:r>
        <w:rPr>
          <w:rFonts w:hint="eastAsia"/>
          <w:sz w:val="24"/>
          <w:szCs w:val="24"/>
        </w:rPr>
        <w:t>以</w:t>
      </w:r>
      <w:r w:rsidRPr="00797FE3">
        <w:rPr>
          <w:sz w:val="24"/>
          <w:szCs w:val="24"/>
        </w:rPr>
        <w:t>减弱或防止眩光</w:t>
      </w:r>
      <w:r>
        <w:rPr>
          <w:rFonts w:hint="eastAsia"/>
          <w:sz w:val="24"/>
          <w:szCs w:val="24"/>
        </w:rPr>
        <w:t>。</w:t>
      </w:r>
    </w:p>
    <w:p w:rsidR="00C64439" w:rsidRDefault="00351C8B" w:rsidP="00351C8B">
      <w:pPr>
        <w:spacing w:line="300" w:lineRule="auto"/>
        <w:rPr>
          <w:rFonts w:ascii="仿宋" w:eastAsia="仿宋" w:hAnsi="仿宋"/>
          <w:szCs w:val="21"/>
        </w:rPr>
      </w:pPr>
      <w:r w:rsidRPr="002E5678">
        <w:rPr>
          <w:rFonts w:ascii="仿宋" w:eastAsia="仿宋" w:hAnsi="仿宋" w:hint="eastAsia"/>
          <w:szCs w:val="21"/>
        </w:rPr>
        <w:t>【条文说明】</w:t>
      </w:r>
    </w:p>
    <w:p w:rsidR="00351C8B" w:rsidRDefault="00351C8B">
      <w:pPr>
        <w:spacing w:line="300" w:lineRule="auto"/>
        <w:rPr>
          <w:rFonts w:ascii="仿宋" w:eastAsia="仿宋" w:hAnsi="仿宋"/>
          <w:sz w:val="24"/>
          <w:szCs w:val="24"/>
        </w:rPr>
      </w:pPr>
      <w:r w:rsidRPr="002E5678">
        <w:rPr>
          <w:rFonts w:ascii="仿宋" w:eastAsia="仿宋" w:hAnsi="仿宋"/>
          <w:szCs w:val="21"/>
        </w:rPr>
        <w:t>6.2.4</w:t>
      </w:r>
      <w:r w:rsidRPr="002E5678">
        <w:rPr>
          <w:rFonts w:ascii="仿宋" w:eastAsia="仿宋" w:hAnsi="仿宋" w:hint="eastAsia"/>
          <w:sz w:val="24"/>
          <w:szCs w:val="24"/>
        </w:rPr>
        <w:t xml:space="preserve">　</w:t>
      </w:r>
      <w:r w:rsidRPr="002E5678">
        <w:rPr>
          <w:rFonts w:ascii="仿宋" w:eastAsia="仿宋" w:hAnsi="仿宋" w:hint="eastAsia"/>
          <w:szCs w:val="21"/>
        </w:rPr>
        <w:t>眩光极大地影响了室外视觉舒适性，且会影响道路安全。日间眩光主要由高反射性材料表面的反射光引起，夜间眩光主要由灯具的不合理设置引起。本条针对既有住区常见的光污染现象提出了减少光污染的措施</w:t>
      </w:r>
      <w:r w:rsidRPr="002E5678">
        <w:rPr>
          <w:rFonts w:ascii="仿宋" w:eastAsia="仿宋" w:hAnsi="仿宋" w:hint="eastAsia"/>
          <w:sz w:val="24"/>
          <w:szCs w:val="24"/>
        </w:rPr>
        <w:t>。</w:t>
      </w:r>
    </w:p>
    <w:p w:rsidR="00C52C74" w:rsidRPr="002E5678" w:rsidRDefault="00C52C74">
      <w:pPr>
        <w:spacing w:line="300" w:lineRule="auto"/>
        <w:rPr>
          <w:rFonts w:ascii="仿宋" w:eastAsia="仿宋" w:hAnsi="仿宋"/>
          <w:sz w:val="24"/>
          <w:szCs w:val="24"/>
        </w:rPr>
      </w:pPr>
    </w:p>
    <w:p w:rsidR="00351C8B" w:rsidRDefault="00351C8B" w:rsidP="00351C8B">
      <w:pPr>
        <w:spacing w:line="300" w:lineRule="auto"/>
        <w:rPr>
          <w:sz w:val="24"/>
          <w:szCs w:val="24"/>
        </w:rPr>
      </w:pPr>
      <w:r>
        <w:rPr>
          <w:rFonts w:hint="eastAsia"/>
          <w:b/>
          <w:sz w:val="24"/>
          <w:szCs w:val="24"/>
        </w:rPr>
        <w:t>6</w:t>
      </w:r>
      <w:r w:rsidRPr="00797FE3">
        <w:rPr>
          <w:b/>
          <w:sz w:val="24"/>
          <w:szCs w:val="24"/>
        </w:rPr>
        <w:t>.2.</w:t>
      </w:r>
      <w:r>
        <w:rPr>
          <w:b/>
          <w:sz w:val="24"/>
          <w:szCs w:val="24"/>
        </w:rPr>
        <w:t>5</w:t>
      </w:r>
      <w:r w:rsidRPr="0030793F">
        <w:rPr>
          <w:b/>
          <w:sz w:val="24"/>
          <w:szCs w:val="24"/>
        </w:rPr>
        <w:t xml:space="preserve">　</w:t>
      </w:r>
      <w:r>
        <w:rPr>
          <w:rFonts w:hint="eastAsia"/>
          <w:sz w:val="24"/>
          <w:szCs w:val="24"/>
        </w:rPr>
        <w:t>眩光限值应满足表</w:t>
      </w:r>
      <w:r>
        <w:rPr>
          <w:rFonts w:hint="eastAsia"/>
          <w:sz w:val="24"/>
          <w:szCs w:val="24"/>
        </w:rPr>
        <w:t>6</w:t>
      </w:r>
      <w:r>
        <w:rPr>
          <w:sz w:val="24"/>
          <w:szCs w:val="24"/>
        </w:rPr>
        <w:t>.2.</w:t>
      </w:r>
      <w:r>
        <w:rPr>
          <w:rFonts w:hint="eastAsia"/>
          <w:sz w:val="24"/>
          <w:szCs w:val="24"/>
        </w:rPr>
        <w:t>5</w:t>
      </w:r>
      <w:r w:rsidRPr="00797FE3">
        <w:rPr>
          <w:sz w:val="24"/>
          <w:szCs w:val="24"/>
        </w:rPr>
        <w:t>的要求</w:t>
      </w:r>
      <w:r w:rsidRPr="00797FE3">
        <w:rPr>
          <w:rFonts w:hint="eastAsia"/>
          <w:sz w:val="24"/>
          <w:szCs w:val="24"/>
        </w:rPr>
        <w:t>。</w:t>
      </w:r>
    </w:p>
    <w:p w:rsidR="00351C8B" w:rsidRPr="00C454A9" w:rsidRDefault="00351C8B" w:rsidP="00351C8B">
      <w:pPr>
        <w:pStyle w:val="aa"/>
        <w:rPr>
          <w:b w:val="0"/>
          <w:sz w:val="24"/>
        </w:rPr>
      </w:pPr>
      <w:r w:rsidRPr="00C454A9">
        <w:rPr>
          <w:b w:val="0"/>
          <w:sz w:val="24"/>
        </w:rPr>
        <w:lastRenderedPageBreak/>
        <w:t>表</w:t>
      </w:r>
      <w:r>
        <w:rPr>
          <w:rFonts w:hint="eastAsia"/>
          <w:b w:val="0"/>
          <w:sz w:val="24"/>
        </w:rPr>
        <w:t>6</w:t>
      </w:r>
      <w:r w:rsidRPr="00C454A9">
        <w:rPr>
          <w:b w:val="0"/>
          <w:sz w:val="24"/>
        </w:rPr>
        <w:t>.2.</w:t>
      </w:r>
      <w:r>
        <w:rPr>
          <w:rFonts w:hint="eastAsia"/>
          <w:b w:val="0"/>
          <w:sz w:val="24"/>
        </w:rPr>
        <w:t>5</w:t>
      </w:r>
      <w:r w:rsidRPr="00C454A9">
        <w:rPr>
          <w:b w:val="0"/>
          <w:sz w:val="24"/>
        </w:rPr>
        <w:t>-1</w:t>
      </w:r>
      <w:r>
        <w:rPr>
          <w:b w:val="0"/>
          <w:sz w:val="24"/>
        </w:rPr>
        <w:t xml:space="preserve"> </w:t>
      </w:r>
      <w:r w:rsidRPr="00C454A9">
        <w:rPr>
          <w:rFonts w:hint="eastAsia"/>
          <w:b w:val="0"/>
          <w:sz w:val="24"/>
        </w:rPr>
        <w:t>室外</w:t>
      </w:r>
      <w:r w:rsidRPr="00C454A9">
        <w:rPr>
          <w:b w:val="0"/>
          <w:sz w:val="24"/>
        </w:rPr>
        <w:t>公共活动区</w:t>
      </w:r>
      <w:r w:rsidRPr="00C454A9">
        <w:rPr>
          <w:rFonts w:hint="eastAsia"/>
          <w:b w:val="0"/>
          <w:sz w:val="24"/>
        </w:rPr>
        <w:t>域</w:t>
      </w:r>
      <w:r>
        <w:rPr>
          <w:rFonts w:hint="eastAsia"/>
          <w:b w:val="0"/>
          <w:sz w:val="24"/>
        </w:rPr>
        <w:t>的</w:t>
      </w:r>
      <w:r w:rsidRPr="00C454A9">
        <w:rPr>
          <w:rFonts w:hint="eastAsia"/>
          <w:b w:val="0"/>
          <w:sz w:val="24"/>
        </w:rPr>
        <w:t>眩光限值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1156"/>
        <w:gridCol w:w="1156"/>
        <w:gridCol w:w="1156"/>
        <w:gridCol w:w="1152"/>
      </w:tblGrid>
      <w:tr w:rsidR="00351C8B" w:rsidRPr="00C454A9" w:rsidTr="00CE0A24">
        <w:trPr>
          <w:jc w:val="center"/>
        </w:trPr>
        <w:tc>
          <w:tcPr>
            <w:tcW w:w="2290" w:type="pct"/>
            <w:tcBorders>
              <w:top w:val="single" w:sz="2" w:space="0" w:color="000000"/>
            </w:tcBorders>
            <w:vAlign w:val="center"/>
          </w:tcPr>
          <w:p w:rsidR="00351C8B" w:rsidRPr="005C4509" w:rsidRDefault="00351C8B" w:rsidP="00CE0A24">
            <w:pPr>
              <w:pStyle w:val="ac"/>
              <w:spacing w:before="62" w:after="62" w:line="300" w:lineRule="auto"/>
            </w:pPr>
            <w:r w:rsidRPr="005C4509">
              <w:rPr>
                <w:rFonts w:hint="eastAsia"/>
              </w:rPr>
              <w:t>角度范围</w:t>
            </w:r>
          </w:p>
        </w:tc>
        <w:tc>
          <w:tcPr>
            <w:tcW w:w="678" w:type="pct"/>
            <w:vAlign w:val="center"/>
          </w:tcPr>
          <w:p w:rsidR="00351C8B" w:rsidRPr="005C4509" w:rsidRDefault="00351C8B" w:rsidP="00CE0A24">
            <w:pPr>
              <w:pStyle w:val="ac"/>
              <w:spacing w:before="62" w:after="62" w:line="300" w:lineRule="auto"/>
            </w:pPr>
            <w:r w:rsidRPr="005C4509">
              <w:rPr>
                <w:rFonts w:hint="eastAsia"/>
              </w:rPr>
              <w:t>≥</w:t>
            </w:r>
            <w:r w:rsidRPr="005C4509">
              <w:t>70</w:t>
            </w:r>
            <w:r w:rsidRPr="005C4509">
              <w:rPr>
                <w:rFonts w:hint="eastAsia"/>
              </w:rPr>
              <w:t>°</w:t>
            </w:r>
          </w:p>
        </w:tc>
        <w:tc>
          <w:tcPr>
            <w:tcW w:w="678" w:type="pct"/>
            <w:vAlign w:val="center"/>
          </w:tcPr>
          <w:p w:rsidR="00351C8B" w:rsidRPr="005C4509" w:rsidRDefault="00351C8B" w:rsidP="00CE0A24">
            <w:pPr>
              <w:pStyle w:val="ac"/>
              <w:spacing w:before="62" w:after="62" w:line="300" w:lineRule="auto"/>
            </w:pPr>
            <w:r w:rsidRPr="005C4509">
              <w:rPr>
                <w:rFonts w:hint="eastAsia"/>
              </w:rPr>
              <w:t>≥</w:t>
            </w:r>
            <w:r w:rsidRPr="005C4509">
              <w:t>80</w:t>
            </w:r>
            <w:r w:rsidRPr="005C4509">
              <w:rPr>
                <w:rFonts w:hint="eastAsia"/>
              </w:rPr>
              <w:t>°</w:t>
            </w:r>
          </w:p>
        </w:tc>
        <w:tc>
          <w:tcPr>
            <w:tcW w:w="678" w:type="pct"/>
            <w:vAlign w:val="center"/>
          </w:tcPr>
          <w:p w:rsidR="00351C8B" w:rsidRPr="005C4509" w:rsidRDefault="00351C8B" w:rsidP="00CE0A24">
            <w:pPr>
              <w:pStyle w:val="ac"/>
              <w:spacing w:before="62" w:after="62" w:line="300" w:lineRule="auto"/>
            </w:pPr>
            <w:r w:rsidRPr="005C4509">
              <w:rPr>
                <w:rFonts w:hint="eastAsia"/>
              </w:rPr>
              <w:t>≥</w:t>
            </w:r>
            <w:r w:rsidRPr="005C4509">
              <w:t>90</w:t>
            </w:r>
            <w:r w:rsidRPr="005C4509">
              <w:rPr>
                <w:rFonts w:hint="eastAsia"/>
              </w:rPr>
              <w:t>°</w:t>
            </w:r>
          </w:p>
        </w:tc>
        <w:tc>
          <w:tcPr>
            <w:tcW w:w="678" w:type="pct"/>
            <w:vAlign w:val="center"/>
          </w:tcPr>
          <w:p w:rsidR="00351C8B" w:rsidRPr="005C4509" w:rsidRDefault="00351C8B" w:rsidP="00CE0A24">
            <w:pPr>
              <w:pStyle w:val="ac"/>
              <w:spacing w:before="62" w:after="62" w:line="300" w:lineRule="auto"/>
            </w:pPr>
            <w:r>
              <w:rPr>
                <w:rFonts w:hint="eastAsia"/>
              </w:rPr>
              <w:t>≥</w:t>
            </w:r>
            <w:r w:rsidRPr="005C4509">
              <w:t>95</w:t>
            </w:r>
            <w:r w:rsidRPr="005C4509">
              <w:rPr>
                <w:rFonts w:hint="eastAsia"/>
              </w:rPr>
              <w:t>°</w:t>
            </w:r>
          </w:p>
        </w:tc>
      </w:tr>
      <w:tr w:rsidR="00351C8B" w:rsidRPr="00C454A9" w:rsidTr="00CE0A24">
        <w:trPr>
          <w:jc w:val="center"/>
        </w:trPr>
        <w:tc>
          <w:tcPr>
            <w:tcW w:w="2290" w:type="pct"/>
            <w:vAlign w:val="center"/>
          </w:tcPr>
          <w:p w:rsidR="00351C8B" w:rsidRPr="005C4509" w:rsidRDefault="00351C8B" w:rsidP="00CE0A24">
            <w:pPr>
              <w:pStyle w:val="ac"/>
              <w:spacing w:before="62" w:after="62" w:line="300" w:lineRule="auto"/>
            </w:pPr>
            <w:r w:rsidRPr="005C4509">
              <w:rPr>
                <w:rFonts w:hint="eastAsia"/>
              </w:rPr>
              <w:t>最大光强</w:t>
            </w:r>
            <w:r w:rsidRPr="005C4509">
              <w:rPr>
                <w:i/>
                <w:iCs/>
              </w:rPr>
              <w:t>I</w:t>
            </w:r>
            <w:r w:rsidRPr="005C4509">
              <w:rPr>
                <w:vertAlign w:val="subscript"/>
              </w:rPr>
              <w:t>max</w:t>
            </w:r>
            <w:r w:rsidRPr="005C4509">
              <w:rPr>
                <w:rFonts w:hint="eastAsia"/>
              </w:rPr>
              <w:t>（</w:t>
            </w:r>
            <w:r w:rsidRPr="005C4509">
              <w:t>cd/1000lm</w:t>
            </w:r>
            <w:r w:rsidRPr="005C4509">
              <w:rPr>
                <w:rFonts w:hint="eastAsia"/>
              </w:rPr>
              <w:t>）</w:t>
            </w:r>
          </w:p>
        </w:tc>
        <w:tc>
          <w:tcPr>
            <w:tcW w:w="678" w:type="pct"/>
            <w:vAlign w:val="center"/>
          </w:tcPr>
          <w:p w:rsidR="00351C8B" w:rsidRPr="005C4509" w:rsidRDefault="00351C8B" w:rsidP="00CE0A24">
            <w:pPr>
              <w:pStyle w:val="ac"/>
              <w:spacing w:before="62" w:after="62" w:line="300" w:lineRule="auto"/>
            </w:pPr>
            <w:r w:rsidRPr="005C4509">
              <w:t>500</w:t>
            </w:r>
          </w:p>
        </w:tc>
        <w:tc>
          <w:tcPr>
            <w:tcW w:w="678" w:type="pct"/>
            <w:vAlign w:val="center"/>
          </w:tcPr>
          <w:p w:rsidR="00351C8B" w:rsidRPr="005C4509" w:rsidRDefault="00351C8B" w:rsidP="00CE0A24">
            <w:pPr>
              <w:pStyle w:val="ac"/>
              <w:spacing w:before="62" w:after="62" w:line="300" w:lineRule="auto"/>
            </w:pPr>
            <w:r w:rsidRPr="005C4509">
              <w:t>100</w:t>
            </w:r>
          </w:p>
        </w:tc>
        <w:tc>
          <w:tcPr>
            <w:tcW w:w="678" w:type="pct"/>
            <w:vAlign w:val="center"/>
          </w:tcPr>
          <w:p w:rsidR="00351C8B" w:rsidRPr="005C4509" w:rsidRDefault="00351C8B" w:rsidP="00CE0A24">
            <w:pPr>
              <w:pStyle w:val="ac"/>
              <w:spacing w:before="62" w:after="62" w:line="300" w:lineRule="auto"/>
            </w:pPr>
            <w:r w:rsidRPr="005C4509">
              <w:t>10</w:t>
            </w:r>
          </w:p>
        </w:tc>
        <w:tc>
          <w:tcPr>
            <w:tcW w:w="678" w:type="pct"/>
            <w:vAlign w:val="center"/>
          </w:tcPr>
          <w:p w:rsidR="00351C8B" w:rsidRPr="005C4509" w:rsidRDefault="00351C8B" w:rsidP="00CE0A24">
            <w:pPr>
              <w:pStyle w:val="ac"/>
              <w:spacing w:before="62" w:after="62" w:line="300" w:lineRule="auto"/>
            </w:pPr>
            <w:r w:rsidRPr="005C4509">
              <w:t>1</w:t>
            </w:r>
          </w:p>
        </w:tc>
      </w:tr>
    </w:tbl>
    <w:p w:rsidR="00351C8B" w:rsidRPr="00DE5192" w:rsidRDefault="00351C8B" w:rsidP="00351C8B">
      <w:pPr>
        <w:pStyle w:val="a9"/>
        <w:spacing w:before="48" w:after="48"/>
        <w:ind w:firstLineChars="0" w:firstLine="0"/>
        <w:rPr>
          <w:sz w:val="20"/>
          <w:szCs w:val="24"/>
        </w:rPr>
      </w:pPr>
      <w:r w:rsidRPr="00DE5192">
        <w:rPr>
          <w:rFonts w:hint="eastAsia"/>
          <w:sz w:val="20"/>
          <w:szCs w:val="24"/>
        </w:rPr>
        <w:t>注：表中给出的是灯具在安装就位后与其向下垂直轴形成的指定角度上任何方向上的发光强度。</w:t>
      </w:r>
    </w:p>
    <w:p w:rsidR="00351C8B" w:rsidRPr="00687124" w:rsidRDefault="00351C8B" w:rsidP="00351C8B">
      <w:pPr>
        <w:pStyle w:val="aa"/>
        <w:rPr>
          <w:b w:val="0"/>
          <w:sz w:val="24"/>
        </w:rPr>
      </w:pPr>
      <w:r w:rsidRPr="00687124">
        <w:rPr>
          <w:rFonts w:hint="eastAsia"/>
          <w:b w:val="0"/>
          <w:sz w:val="24"/>
        </w:rPr>
        <w:t>表</w:t>
      </w:r>
      <w:r>
        <w:rPr>
          <w:rFonts w:hint="eastAsia"/>
          <w:b w:val="0"/>
          <w:sz w:val="24"/>
        </w:rPr>
        <w:t>6</w:t>
      </w:r>
      <w:r w:rsidRPr="00687124">
        <w:rPr>
          <w:b w:val="0"/>
          <w:sz w:val="24"/>
        </w:rPr>
        <w:t>.2.</w:t>
      </w:r>
      <w:r>
        <w:rPr>
          <w:rFonts w:hint="eastAsia"/>
          <w:b w:val="0"/>
          <w:sz w:val="24"/>
        </w:rPr>
        <w:t>5</w:t>
      </w:r>
      <w:r w:rsidRPr="00687124">
        <w:rPr>
          <w:b w:val="0"/>
          <w:sz w:val="24"/>
        </w:rPr>
        <w:t xml:space="preserve">-2 </w:t>
      </w:r>
      <w:r w:rsidRPr="00687124">
        <w:rPr>
          <w:rFonts w:hint="eastAsia"/>
          <w:b w:val="0"/>
          <w:sz w:val="24"/>
        </w:rPr>
        <w:t>人行及非机动车道</w:t>
      </w:r>
      <w:r>
        <w:rPr>
          <w:rFonts w:hint="eastAsia"/>
          <w:b w:val="0"/>
          <w:sz w:val="24"/>
        </w:rPr>
        <w:t>的</w:t>
      </w:r>
      <w:r w:rsidRPr="00687124">
        <w:rPr>
          <w:rFonts w:hint="eastAsia"/>
          <w:b w:val="0"/>
          <w:sz w:val="24"/>
        </w:rPr>
        <w:t>眩光限值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3475"/>
        <w:gridCol w:w="3180"/>
      </w:tblGrid>
      <w:tr w:rsidR="00351C8B" w:rsidRPr="001062EC" w:rsidTr="00CE0A24">
        <w:trPr>
          <w:trHeight w:val="345"/>
          <w:jc w:val="center"/>
        </w:trPr>
        <w:tc>
          <w:tcPr>
            <w:tcW w:w="1095" w:type="pct"/>
            <w:vMerge w:val="restart"/>
            <w:vAlign w:val="center"/>
          </w:tcPr>
          <w:p w:rsidR="00351C8B" w:rsidRPr="001062EC" w:rsidRDefault="00351C8B" w:rsidP="00CE0A24">
            <w:pPr>
              <w:pStyle w:val="ab"/>
              <w:spacing w:before="62" w:after="62"/>
              <w:rPr>
                <w:b w:val="0"/>
              </w:rPr>
            </w:pPr>
            <w:r w:rsidRPr="001062EC">
              <w:rPr>
                <w:b w:val="0"/>
              </w:rPr>
              <w:t>级别</w:t>
            </w:r>
          </w:p>
        </w:tc>
        <w:tc>
          <w:tcPr>
            <w:tcW w:w="3905" w:type="pct"/>
            <w:gridSpan w:val="2"/>
            <w:vAlign w:val="center"/>
          </w:tcPr>
          <w:p w:rsidR="00351C8B" w:rsidRPr="001062EC" w:rsidRDefault="00351C8B" w:rsidP="00CE0A24">
            <w:pPr>
              <w:pStyle w:val="ab"/>
              <w:spacing w:before="62" w:after="62"/>
              <w:rPr>
                <w:b w:val="0"/>
              </w:rPr>
            </w:pPr>
            <w:r w:rsidRPr="001062EC">
              <w:rPr>
                <w:b w:val="0"/>
              </w:rPr>
              <w:t>最大光强</w:t>
            </w:r>
            <w:r w:rsidRPr="00B92192">
              <w:rPr>
                <w:b w:val="0"/>
                <w:i/>
                <w:iCs/>
              </w:rPr>
              <w:t>I</w:t>
            </w:r>
            <w:r w:rsidRPr="00B92192">
              <w:rPr>
                <w:b w:val="0"/>
                <w:vertAlign w:val="subscript"/>
              </w:rPr>
              <w:t>max</w:t>
            </w:r>
            <w:r w:rsidRPr="001062EC">
              <w:rPr>
                <w:b w:val="0"/>
              </w:rPr>
              <w:t>（</w:t>
            </w:r>
            <w:r w:rsidRPr="001062EC">
              <w:rPr>
                <w:b w:val="0"/>
              </w:rPr>
              <w:t>cd/1000lm</w:t>
            </w:r>
            <w:r w:rsidRPr="001062EC">
              <w:rPr>
                <w:b w:val="0"/>
              </w:rPr>
              <w:t>）</w:t>
            </w:r>
          </w:p>
        </w:tc>
      </w:tr>
      <w:tr w:rsidR="00351C8B" w:rsidRPr="001062EC" w:rsidTr="00CE0A24">
        <w:trPr>
          <w:trHeight w:val="255"/>
          <w:jc w:val="center"/>
        </w:trPr>
        <w:tc>
          <w:tcPr>
            <w:tcW w:w="1095" w:type="pct"/>
            <w:vMerge/>
            <w:vAlign w:val="center"/>
          </w:tcPr>
          <w:p w:rsidR="00351C8B" w:rsidRPr="001062EC" w:rsidRDefault="00351C8B" w:rsidP="00CE0A24">
            <w:pPr>
              <w:pStyle w:val="ab"/>
              <w:spacing w:before="62" w:after="62"/>
              <w:rPr>
                <w:b w:val="0"/>
              </w:rPr>
            </w:pPr>
          </w:p>
        </w:tc>
        <w:tc>
          <w:tcPr>
            <w:tcW w:w="2039" w:type="pct"/>
            <w:vAlign w:val="center"/>
          </w:tcPr>
          <w:p w:rsidR="00351C8B" w:rsidRPr="001062EC" w:rsidRDefault="00351C8B" w:rsidP="00CE0A24">
            <w:pPr>
              <w:pStyle w:val="ab"/>
              <w:spacing w:before="62" w:after="62"/>
              <w:rPr>
                <w:b w:val="0"/>
              </w:rPr>
            </w:pPr>
            <w:r w:rsidRPr="003D113A">
              <w:rPr>
                <w:rFonts w:hint="eastAsia"/>
              </w:rPr>
              <w:t>≥</w:t>
            </w:r>
            <w:r w:rsidRPr="001062EC">
              <w:rPr>
                <w:b w:val="0"/>
              </w:rPr>
              <w:t>80°</w:t>
            </w:r>
          </w:p>
        </w:tc>
        <w:tc>
          <w:tcPr>
            <w:tcW w:w="1866" w:type="pct"/>
            <w:vAlign w:val="center"/>
          </w:tcPr>
          <w:p w:rsidR="00351C8B" w:rsidRPr="001062EC" w:rsidRDefault="00351C8B" w:rsidP="00CE0A24">
            <w:pPr>
              <w:pStyle w:val="ab"/>
              <w:spacing w:before="62" w:after="62"/>
              <w:rPr>
                <w:b w:val="0"/>
              </w:rPr>
            </w:pPr>
            <w:r w:rsidRPr="003D113A">
              <w:rPr>
                <w:rFonts w:hint="eastAsia"/>
              </w:rPr>
              <w:t>≥</w:t>
            </w:r>
            <w:r w:rsidRPr="001062EC">
              <w:rPr>
                <w:b w:val="0"/>
              </w:rPr>
              <w:t>90°</w:t>
            </w:r>
          </w:p>
        </w:tc>
      </w:tr>
      <w:tr w:rsidR="00351C8B" w:rsidRPr="001062EC" w:rsidTr="00CE0A24">
        <w:trPr>
          <w:cantSplit/>
          <w:jc w:val="center"/>
        </w:trPr>
        <w:tc>
          <w:tcPr>
            <w:tcW w:w="1095" w:type="pct"/>
            <w:vAlign w:val="center"/>
          </w:tcPr>
          <w:p w:rsidR="00351C8B" w:rsidRPr="001062EC" w:rsidRDefault="00351C8B" w:rsidP="00CE0A24">
            <w:pPr>
              <w:pStyle w:val="ab"/>
              <w:spacing w:before="62" w:after="62"/>
              <w:rPr>
                <w:b w:val="0"/>
              </w:rPr>
            </w:pPr>
            <w:r w:rsidRPr="001062EC">
              <w:rPr>
                <w:b w:val="0"/>
              </w:rPr>
              <w:t>1</w:t>
            </w:r>
          </w:p>
        </w:tc>
        <w:tc>
          <w:tcPr>
            <w:tcW w:w="2039" w:type="pct"/>
            <w:vAlign w:val="center"/>
          </w:tcPr>
          <w:p w:rsidR="00351C8B" w:rsidRPr="001062EC" w:rsidRDefault="00351C8B" w:rsidP="00CE0A24">
            <w:pPr>
              <w:pStyle w:val="ab"/>
              <w:spacing w:before="62" w:after="62"/>
              <w:rPr>
                <w:b w:val="0"/>
              </w:rPr>
            </w:pPr>
            <w:r w:rsidRPr="001062EC">
              <w:rPr>
                <w:b w:val="0"/>
              </w:rPr>
              <w:t>100</w:t>
            </w:r>
          </w:p>
        </w:tc>
        <w:tc>
          <w:tcPr>
            <w:tcW w:w="1866" w:type="pct"/>
            <w:vAlign w:val="center"/>
          </w:tcPr>
          <w:p w:rsidR="00351C8B" w:rsidRPr="001062EC" w:rsidRDefault="00351C8B" w:rsidP="00CE0A24">
            <w:pPr>
              <w:pStyle w:val="ab"/>
              <w:spacing w:before="62" w:after="62"/>
              <w:rPr>
                <w:b w:val="0"/>
              </w:rPr>
            </w:pPr>
            <w:r w:rsidRPr="001062EC">
              <w:rPr>
                <w:b w:val="0"/>
              </w:rPr>
              <w:t>20</w:t>
            </w:r>
          </w:p>
        </w:tc>
      </w:tr>
      <w:tr w:rsidR="00351C8B" w:rsidRPr="001062EC" w:rsidTr="00CE0A24">
        <w:trPr>
          <w:cantSplit/>
          <w:jc w:val="center"/>
        </w:trPr>
        <w:tc>
          <w:tcPr>
            <w:tcW w:w="1095" w:type="pct"/>
            <w:vAlign w:val="center"/>
          </w:tcPr>
          <w:p w:rsidR="00351C8B" w:rsidRPr="001062EC" w:rsidRDefault="00351C8B" w:rsidP="00CE0A24">
            <w:pPr>
              <w:pStyle w:val="ab"/>
              <w:spacing w:before="62" w:after="62"/>
              <w:rPr>
                <w:b w:val="0"/>
              </w:rPr>
            </w:pPr>
            <w:r w:rsidRPr="001062EC">
              <w:rPr>
                <w:b w:val="0"/>
              </w:rPr>
              <w:t>2</w:t>
            </w:r>
          </w:p>
        </w:tc>
        <w:tc>
          <w:tcPr>
            <w:tcW w:w="2039" w:type="pct"/>
            <w:vAlign w:val="center"/>
          </w:tcPr>
          <w:p w:rsidR="00351C8B" w:rsidRPr="001062EC" w:rsidRDefault="00351C8B" w:rsidP="00CE0A24">
            <w:pPr>
              <w:pStyle w:val="ab"/>
              <w:spacing w:before="62" w:after="62"/>
              <w:rPr>
                <w:b w:val="0"/>
              </w:rPr>
            </w:pPr>
            <w:r w:rsidRPr="001062EC">
              <w:rPr>
                <w:b w:val="0"/>
              </w:rPr>
              <w:t>150</w:t>
            </w:r>
          </w:p>
        </w:tc>
        <w:tc>
          <w:tcPr>
            <w:tcW w:w="1866" w:type="pct"/>
            <w:vAlign w:val="center"/>
          </w:tcPr>
          <w:p w:rsidR="00351C8B" w:rsidRPr="001062EC" w:rsidRDefault="00351C8B" w:rsidP="00CE0A24">
            <w:pPr>
              <w:pStyle w:val="ab"/>
              <w:spacing w:before="62" w:after="62"/>
              <w:rPr>
                <w:b w:val="0"/>
              </w:rPr>
            </w:pPr>
            <w:r w:rsidRPr="001062EC">
              <w:rPr>
                <w:b w:val="0"/>
              </w:rPr>
              <w:t>30</w:t>
            </w:r>
          </w:p>
        </w:tc>
      </w:tr>
      <w:tr w:rsidR="00351C8B" w:rsidRPr="001062EC" w:rsidTr="00CE0A24">
        <w:trPr>
          <w:cantSplit/>
          <w:jc w:val="center"/>
        </w:trPr>
        <w:tc>
          <w:tcPr>
            <w:tcW w:w="1095" w:type="pct"/>
            <w:vAlign w:val="center"/>
          </w:tcPr>
          <w:p w:rsidR="00351C8B" w:rsidRPr="001062EC" w:rsidRDefault="00351C8B" w:rsidP="00CE0A24">
            <w:pPr>
              <w:pStyle w:val="ab"/>
              <w:spacing w:before="62" w:after="62"/>
              <w:rPr>
                <w:b w:val="0"/>
              </w:rPr>
            </w:pPr>
            <w:r w:rsidRPr="001062EC">
              <w:rPr>
                <w:b w:val="0"/>
              </w:rPr>
              <w:t>3</w:t>
            </w:r>
          </w:p>
        </w:tc>
        <w:tc>
          <w:tcPr>
            <w:tcW w:w="2039" w:type="pct"/>
            <w:vAlign w:val="center"/>
          </w:tcPr>
          <w:p w:rsidR="00351C8B" w:rsidRPr="001062EC" w:rsidRDefault="00351C8B" w:rsidP="00CE0A24">
            <w:pPr>
              <w:pStyle w:val="ab"/>
              <w:spacing w:before="62" w:after="62"/>
              <w:rPr>
                <w:b w:val="0"/>
              </w:rPr>
            </w:pPr>
            <w:r w:rsidRPr="001062EC">
              <w:rPr>
                <w:b w:val="0"/>
              </w:rPr>
              <w:t>200</w:t>
            </w:r>
          </w:p>
        </w:tc>
        <w:tc>
          <w:tcPr>
            <w:tcW w:w="1866" w:type="pct"/>
            <w:vAlign w:val="center"/>
          </w:tcPr>
          <w:p w:rsidR="00351C8B" w:rsidRPr="001062EC" w:rsidRDefault="00351C8B" w:rsidP="00CE0A24">
            <w:pPr>
              <w:pStyle w:val="ab"/>
              <w:spacing w:before="62" w:after="62"/>
              <w:rPr>
                <w:b w:val="0"/>
              </w:rPr>
            </w:pPr>
            <w:r w:rsidRPr="001062EC">
              <w:rPr>
                <w:b w:val="0"/>
              </w:rPr>
              <w:t>50</w:t>
            </w:r>
          </w:p>
        </w:tc>
      </w:tr>
    </w:tbl>
    <w:p w:rsidR="00351C8B" w:rsidRDefault="00351C8B" w:rsidP="00351C8B">
      <w:pPr>
        <w:pStyle w:val="a9"/>
        <w:spacing w:before="48" w:after="48"/>
        <w:ind w:firstLineChars="0" w:firstLine="0"/>
        <w:rPr>
          <w:sz w:val="20"/>
          <w:szCs w:val="24"/>
        </w:rPr>
      </w:pPr>
      <w:r w:rsidRPr="00DE5192">
        <w:rPr>
          <w:sz w:val="20"/>
          <w:szCs w:val="24"/>
        </w:rPr>
        <w:t>注：表中给出的是灯具在安装就位后与其向下垂直轴形成的指定角度上任何方向上的发光强度。</w:t>
      </w:r>
    </w:p>
    <w:p w:rsidR="00C64439" w:rsidRDefault="00351C8B" w:rsidP="00351C8B">
      <w:pPr>
        <w:spacing w:line="300" w:lineRule="auto"/>
        <w:rPr>
          <w:rFonts w:ascii="仿宋" w:eastAsia="仿宋" w:hAnsi="仿宋"/>
          <w:szCs w:val="21"/>
        </w:rPr>
      </w:pPr>
      <w:r w:rsidRPr="002E5678">
        <w:rPr>
          <w:rFonts w:ascii="仿宋" w:eastAsia="仿宋" w:hAnsi="仿宋" w:hint="eastAsia"/>
          <w:szCs w:val="21"/>
        </w:rPr>
        <w:t>【条文说明】</w:t>
      </w:r>
    </w:p>
    <w:p w:rsidR="00351C8B" w:rsidRDefault="00351C8B" w:rsidP="00351C8B">
      <w:pPr>
        <w:spacing w:line="300" w:lineRule="auto"/>
        <w:rPr>
          <w:rFonts w:ascii="仿宋" w:eastAsia="仿宋" w:hAnsi="仿宋"/>
          <w:szCs w:val="21"/>
        </w:rPr>
      </w:pPr>
      <w:r w:rsidRPr="002E5678">
        <w:rPr>
          <w:rFonts w:ascii="仿宋" w:eastAsia="仿宋" w:hAnsi="仿宋"/>
          <w:szCs w:val="21"/>
        </w:rPr>
        <w:t>6.2.5</w:t>
      </w:r>
      <w:r w:rsidRPr="002E5678">
        <w:rPr>
          <w:rFonts w:ascii="仿宋" w:eastAsia="仿宋" w:hAnsi="仿宋" w:hint="eastAsia"/>
          <w:sz w:val="24"/>
          <w:szCs w:val="24"/>
        </w:rPr>
        <w:t xml:space="preserve">　</w:t>
      </w:r>
      <w:r w:rsidRPr="002E5678">
        <w:rPr>
          <w:rFonts w:ascii="仿宋" w:eastAsia="仿宋" w:hAnsi="仿宋" w:hint="eastAsia"/>
          <w:szCs w:val="21"/>
        </w:rPr>
        <w:t>本条参照《健康建筑评价标准》</w:t>
      </w:r>
      <w:r w:rsidRPr="002E5678">
        <w:rPr>
          <w:rFonts w:ascii="仿宋" w:eastAsia="仿宋" w:hAnsi="仿宋"/>
          <w:szCs w:val="21"/>
        </w:rPr>
        <w:t>T/ASC 02</w:t>
      </w:r>
      <w:r w:rsidRPr="002E5678">
        <w:rPr>
          <w:rFonts w:ascii="仿宋" w:eastAsia="仿宋" w:hAnsi="仿宋" w:hint="eastAsia"/>
          <w:szCs w:val="21"/>
        </w:rPr>
        <w:t>和《城市道路照明设计标准》</w:t>
      </w:r>
      <w:r w:rsidRPr="002E5678">
        <w:rPr>
          <w:rFonts w:ascii="仿宋" w:eastAsia="仿宋" w:hAnsi="仿宋"/>
          <w:szCs w:val="21"/>
        </w:rPr>
        <w:t>CJJ 45</w:t>
      </w:r>
      <w:r w:rsidRPr="002E5678">
        <w:rPr>
          <w:rFonts w:ascii="仿宋" w:eastAsia="仿宋" w:hAnsi="仿宋" w:hint="eastAsia"/>
          <w:szCs w:val="21"/>
        </w:rPr>
        <w:t>对室外公共活动区域和人行及非机动车道不同角度下的最大光强进行限制，避免夜间灯具造成眩光，影响视觉舒适性。</w:t>
      </w:r>
    </w:p>
    <w:p w:rsidR="009228DD" w:rsidRPr="002E5678" w:rsidRDefault="009228DD" w:rsidP="00351C8B">
      <w:pPr>
        <w:spacing w:line="300" w:lineRule="auto"/>
        <w:rPr>
          <w:rFonts w:ascii="仿宋" w:eastAsia="仿宋" w:hAnsi="仿宋"/>
          <w:szCs w:val="21"/>
        </w:rPr>
      </w:pPr>
    </w:p>
    <w:p w:rsidR="00351C8B" w:rsidRPr="00797FE3" w:rsidRDefault="00351C8B" w:rsidP="00351C8B">
      <w:pPr>
        <w:spacing w:line="300" w:lineRule="auto"/>
        <w:rPr>
          <w:sz w:val="24"/>
          <w:szCs w:val="24"/>
        </w:rPr>
      </w:pPr>
      <w:r>
        <w:rPr>
          <w:rFonts w:hint="eastAsia"/>
          <w:b/>
          <w:sz w:val="24"/>
          <w:szCs w:val="24"/>
        </w:rPr>
        <w:t>6</w:t>
      </w:r>
      <w:r w:rsidRPr="00797FE3">
        <w:rPr>
          <w:b/>
          <w:sz w:val="24"/>
          <w:szCs w:val="24"/>
        </w:rPr>
        <w:t>.2.</w:t>
      </w:r>
      <w:r>
        <w:rPr>
          <w:b/>
          <w:sz w:val="24"/>
          <w:szCs w:val="24"/>
        </w:rPr>
        <w:t>6</w:t>
      </w:r>
      <w:r w:rsidRPr="0030793F">
        <w:rPr>
          <w:b/>
          <w:sz w:val="24"/>
          <w:szCs w:val="24"/>
        </w:rPr>
        <w:t xml:space="preserve">　</w:t>
      </w:r>
      <w:r w:rsidRPr="00797FE3">
        <w:rPr>
          <w:rFonts w:hint="eastAsia"/>
          <w:sz w:val="24"/>
          <w:szCs w:val="24"/>
        </w:rPr>
        <w:t>光景</w:t>
      </w:r>
      <w:r>
        <w:rPr>
          <w:rFonts w:hint="eastAsia"/>
          <w:sz w:val="24"/>
          <w:szCs w:val="24"/>
        </w:rPr>
        <w:t>营造</w:t>
      </w:r>
      <w:r w:rsidRPr="00797FE3">
        <w:rPr>
          <w:rFonts w:hint="eastAsia"/>
          <w:sz w:val="24"/>
          <w:szCs w:val="24"/>
        </w:rPr>
        <w:t>宜采取以下措施：</w:t>
      </w:r>
    </w:p>
    <w:p w:rsidR="00351C8B" w:rsidRPr="00797FE3" w:rsidRDefault="00351C8B" w:rsidP="00351C8B">
      <w:pPr>
        <w:spacing w:line="300" w:lineRule="auto"/>
        <w:ind w:firstLineChars="200" w:firstLine="482"/>
        <w:rPr>
          <w:b/>
          <w:sz w:val="24"/>
          <w:szCs w:val="24"/>
        </w:rPr>
      </w:pPr>
      <w:r w:rsidRPr="00797FE3">
        <w:rPr>
          <w:b/>
          <w:sz w:val="24"/>
          <w:szCs w:val="24"/>
        </w:rPr>
        <w:t>1</w:t>
      </w:r>
      <w:r>
        <w:rPr>
          <w:b/>
          <w:sz w:val="24"/>
          <w:szCs w:val="24"/>
        </w:rPr>
        <w:t xml:space="preserve"> </w:t>
      </w:r>
      <w:r w:rsidRPr="00797FE3">
        <w:rPr>
          <w:rFonts w:hint="eastAsia"/>
          <w:sz w:val="24"/>
          <w:szCs w:val="24"/>
        </w:rPr>
        <w:t>在满足基本照度要求的前提下，室外灯光设计</w:t>
      </w:r>
      <w:r>
        <w:rPr>
          <w:rFonts w:hint="eastAsia"/>
          <w:sz w:val="24"/>
          <w:szCs w:val="24"/>
        </w:rPr>
        <w:t>宜</w:t>
      </w:r>
      <w:r w:rsidRPr="00797FE3">
        <w:rPr>
          <w:rFonts w:hint="eastAsia"/>
          <w:sz w:val="24"/>
          <w:szCs w:val="24"/>
        </w:rPr>
        <w:t>营造舒适、温和、安静、优雅的生活气氛；</w:t>
      </w:r>
    </w:p>
    <w:p w:rsidR="00351C8B" w:rsidRDefault="00351C8B" w:rsidP="00351C8B">
      <w:pPr>
        <w:spacing w:line="300" w:lineRule="auto"/>
        <w:ind w:firstLineChars="200" w:firstLine="482"/>
        <w:rPr>
          <w:sz w:val="24"/>
          <w:szCs w:val="24"/>
        </w:rPr>
      </w:pPr>
      <w:r w:rsidRPr="00797FE3">
        <w:rPr>
          <w:b/>
          <w:sz w:val="24"/>
          <w:szCs w:val="24"/>
        </w:rPr>
        <w:t>2</w:t>
      </w:r>
      <w:r>
        <w:rPr>
          <w:b/>
          <w:sz w:val="24"/>
          <w:szCs w:val="24"/>
        </w:rPr>
        <w:t xml:space="preserve"> </w:t>
      </w:r>
      <w:r w:rsidRPr="00797FE3">
        <w:rPr>
          <w:rFonts w:hint="eastAsia"/>
          <w:sz w:val="24"/>
          <w:szCs w:val="24"/>
        </w:rPr>
        <w:t>宜利用日光产生的光影变化来</w:t>
      </w:r>
      <w:r>
        <w:rPr>
          <w:rFonts w:hint="eastAsia"/>
          <w:sz w:val="24"/>
          <w:szCs w:val="24"/>
        </w:rPr>
        <w:t>营造</w:t>
      </w:r>
      <w:r w:rsidRPr="00797FE3">
        <w:rPr>
          <w:rFonts w:hint="eastAsia"/>
          <w:sz w:val="24"/>
          <w:szCs w:val="24"/>
        </w:rPr>
        <w:t>外部空间景观。</w:t>
      </w:r>
    </w:p>
    <w:p w:rsidR="00C64439" w:rsidRPr="002E5678" w:rsidRDefault="00351C8B" w:rsidP="000D6420">
      <w:pPr>
        <w:spacing w:line="300" w:lineRule="auto"/>
        <w:rPr>
          <w:rFonts w:ascii="仿宋" w:eastAsia="仿宋" w:hAnsi="仿宋"/>
          <w:szCs w:val="21"/>
        </w:rPr>
      </w:pPr>
      <w:r w:rsidRPr="002E5678">
        <w:rPr>
          <w:rFonts w:ascii="仿宋" w:eastAsia="仿宋" w:hAnsi="仿宋" w:hint="eastAsia"/>
          <w:szCs w:val="21"/>
        </w:rPr>
        <w:t>【条文说明】</w:t>
      </w:r>
    </w:p>
    <w:p w:rsidR="000D6420" w:rsidRPr="00F17011" w:rsidRDefault="00351C8B" w:rsidP="000D6420">
      <w:pPr>
        <w:spacing w:line="300" w:lineRule="auto"/>
        <w:rPr>
          <w:b/>
          <w:kern w:val="44"/>
          <w:szCs w:val="21"/>
        </w:rPr>
      </w:pPr>
      <w:r w:rsidRPr="002E5678">
        <w:rPr>
          <w:rFonts w:ascii="仿宋" w:eastAsia="仿宋" w:hAnsi="仿宋"/>
          <w:szCs w:val="21"/>
        </w:rPr>
        <w:t>6.2.6</w:t>
      </w:r>
      <w:r w:rsidRPr="002E5678">
        <w:rPr>
          <w:rFonts w:ascii="仿宋" w:eastAsia="仿宋" w:hAnsi="仿宋" w:hint="eastAsia"/>
          <w:szCs w:val="21"/>
        </w:rPr>
        <w:t xml:space="preserve">　夜间照明方面，既有住区灯具设置普遍单调，仅考虑满足照度需要</w:t>
      </w:r>
      <w:r w:rsidR="009228DD">
        <w:rPr>
          <w:rFonts w:ascii="仿宋" w:eastAsia="仿宋" w:hAnsi="仿宋"/>
          <w:szCs w:val="21"/>
        </w:rPr>
        <w:t>，</w:t>
      </w:r>
      <w:r w:rsidRPr="002E5678">
        <w:rPr>
          <w:rFonts w:ascii="仿宋" w:eastAsia="仿宋" w:hAnsi="仿宋" w:hint="eastAsia"/>
          <w:szCs w:val="21"/>
        </w:rPr>
        <w:t>较多采用冷色光源，影响住区夜间美观程度。住区夜间照明宜采用中性偏暖色的光源以营造温馨、安静的氛围</w:t>
      </w:r>
      <w:r w:rsidR="009228DD">
        <w:rPr>
          <w:rFonts w:ascii="仿宋" w:eastAsia="仿宋" w:hAnsi="仿宋"/>
          <w:szCs w:val="21"/>
        </w:rPr>
        <w:t>。</w:t>
      </w:r>
      <w:r w:rsidRPr="002E5678">
        <w:rPr>
          <w:rFonts w:ascii="仿宋" w:eastAsia="仿宋" w:hAnsi="仿宋" w:hint="eastAsia"/>
          <w:szCs w:val="21"/>
        </w:rPr>
        <w:t>同时注意灯具造型美观，通过庭院灯、绿化照明、小品照明、水景照明、标识系统照明等多种照明方式的结合，提高夜间照明的丰富和美观程度。日间照明宜注意建筑、构筑物、景观小品和绿化的设计，利用其产生的光影随时间的变化形成丰富的日间光景观。</w:t>
      </w:r>
      <w:bookmarkEnd w:id="24"/>
    </w:p>
    <w:p w:rsidR="00954A5B" w:rsidRPr="00954A5B" w:rsidRDefault="00954A5B" w:rsidP="00954A5B">
      <w:pPr>
        <w:keepNext/>
        <w:keepLines/>
        <w:spacing w:before="100" w:beforeAutospacing="1" w:after="100" w:afterAutospacing="1" w:line="300" w:lineRule="auto"/>
        <w:jc w:val="center"/>
        <w:outlineLvl w:val="1"/>
        <w:rPr>
          <w:b/>
          <w:color w:val="000000" w:themeColor="text1"/>
          <w:kern w:val="0"/>
          <w:sz w:val="32"/>
          <w:szCs w:val="20"/>
        </w:rPr>
      </w:pPr>
      <w:bookmarkStart w:id="28" w:name="_Toc35181508"/>
      <w:r w:rsidRPr="00954A5B">
        <w:rPr>
          <w:b/>
          <w:color w:val="000000" w:themeColor="text1"/>
          <w:kern w:val="0"/>
          <w:sz w:val="32"/>
          <w:szCs w:val="20"/>
        </w:rPr>
        <w:t>6.3</w:t>
      </w:r>
      <w:r w:rsidRPr="00954A5B">
        <w:rPr>
          <w:b/>
          <w:color w:val="000000" w:themeColor="text1"/>
          <w:kern w:val="0"/>
          <w:sz w:val="32"/>
          <w:szCs w:val="20"/>
        </w:rPr>
        <w:t xml:space="preserve">　</w:t>
      </w:r>
      <w:r w:rsidRPr="00954A5B">
        <w:rPr>
          <w:rFonts w:hint="eastAsia"/>
          <w:b/>
          <w:color w:val="000000" w:themeColor="text1"/>
          <w:kern w:val="0"/>
          <w:sz w:val="32"/>
          <w:szCs w:val="20"/>
        </w:rPr>
        <w:t>热</w:t>
      </w:r>
      <w:bookmarkEnd w:id="25"/>
      <w:r w:rsidRPr="00954A5B">
        <w:rPr>
          <w:rFonts w:hint="eastAsia"/>
          <w:b/>
          <w:color w:val="000000" w:themeColor="text1"/>
          <w:kern w:val="0"/>
          <w:sz w:val="32"/>
          <w:szCs w:val="20"/>
        </w:rPr>
        <w:t>环境</w:t>
      </w:r>
      <w:bookmarkEnd w:id="28"/>
    </w:p>
    <w:p w:rsidR="00954A5B" w:rsidRPr="00F17011" w:rsidRDefault="00954A5B" w:rsidP="00F17011">
      <w:pPr>
        <w:spacing w:line="300" w:lineRule="auto"/>
        <w:rPr>
          <w:rFonts w:ascii="宋体" w:hAnsi="宋体"/>
          <w:color w:val="000000" w:themeColor="text1"/>
          <w:sz w:val="24"/>
          <w:szCs w:val="24"/>
        </w:rPr>
      </w:pPr>
      <w:r w:rsidRPr="0030793F">
        <w:rPr>
          <w:b/>
          <w:sz w:val="24"/>
          <w:szCs w:val="24"/>
        </w:rPr>
        <w:t>6.3.1</w:t>
      </w:r>
      <w:r w:rsidR="00F17011" w:rsidRPr="0030793F">
        <w:rPr>
          <w:b/>
          <w:sz w:val="24"/>
          <w:szCs w:val="24"/>
        </w:rPr>
        <w:t xml:space="preserve">　</w:t>
      </w:r>
      <w:r w:rsidRPr="00F17011">
        <w:rPr>
          <w:rFonts w:ascii="宋体" w:hAnsi="宋体" w:hint="eastAsia"/>
          <w:color w:val="000000" w:themeColor="text1"/>
          <w:sz w:val="24"/>
          <w:szCs w:val="24"/>
        </w:rPr>
        <w:t>宜通过采取环境通风、遮阳、绿化、渗透、热反射等更新或改造措施提高热环境质量，夏季典型日平均热岛强度不宜超过</w:t>
      </w:r>
      <w:r w:rsidRPr="00F17011">
        <w:rPr>
          <w:rFonts w:ascii="宋体" w:hAnsi="宋体"/>
          <w:color w:val="000000" w:themeColor="text1"/>
          <w:sz w:val="24"/>
          <w:szCs w:val="24"/>
        </w:rPr>
        <w:t>1.5</w:t>
      </w:r>
      <w:r w:rsidRPr="00F17011">
        <w:rPr>
          <w:rFonts w:ascii="宋体" w:hAnsi="宋体" w:hint="eastAsia"/>
          <w:color w:val="000000" w:themeColor="text1"/>
          <w:sz w:val="24"/>
          <w:szCs w:val="24"/>
        </w:rPr>
        <w:t>℃。</w:t>
      </w:r>
    </w:p>
    <w:p w:rsidR="00C64439" w:rsidRPr="002E5678" w:rsidRDefault="00954A5B" w:rsidP="00F17011">
      <w:pPr>
        <w:spacing w:line="300" w:lineRule="auto"/>
        <w:rPr>
          <w:rFonts w:ascii="仿宋" w:eastAsia="仿宋" w:hAnsi="仿宋"/>
          <w:color w:val="000000" w:themeColor="text1"/>
          <w:szCs w:val="21"/>
        </w:rPr>
      </w:pPr>
      <w:r w:rsidRPr="002E5678">
        <w:rPr>
          <w:rFonts w:ascii="仿宋" w:eastAsia="仿宋" w:hAnsi="仿宋" w:hint="eastAsia"/>
          <w:color w:val="000000" w:themeColor="text1"/>
          <w:szCs w:val="21"/>
        </w:rPr>
        <w:t>【条文说明】</w:t>
      </w:r>
    </w:p>
    <w:p w:rsidR="00954A5B" w:rsidRPr="002E5678" w:rsidRDefault="00F17011" w:rsidP="00F17011">
      <w:pPr>
        <w:spacing w:line="300" w:lineRule="auto"/>
        <w:rPr>
          <w:rFonts w:ascii="仿宋" w:eastAsia="仿宋" w:hAnsi="仿宋"/>
          <w:color w:val="000000"/>
          <w:szCs w:val="21"/>
        </w:rPr>
      </w:pPr>
      <w:r w:rsidRPr="002E5678">
        <w:rPr>
          <w:rFonts w:ascii="仿宋" w:eastAsia="仿宋" w:hAnsi="仿宋"/>
          <w:color w:val="000000" w:themeColor="text1"/>
          <w:szCs w:val="21"/>
        </w:rPr>
        <w:t>6.3.1</w:t>
      </w:r>
      <w:r w:rsidRPr="002E5678">
        <w:rPr>
          <w:rFonts w:ascii="仿宋" w:eastAsia="仿宋" w:hAnsi="仿宋" w:hint="eastAsia"/>
          <w:sz w:val="24"/>
          <w:szCs w:val="24"/>
        </w:rPr>
        <w:t xml:space="preserve">　</w:t>
      </w:r>
      <w:r w:rsidR="00954A5B" w:rsidRPr="002E5678">
        <w:rPr>
          <w:rFonts w:ascii="仿宋" w:eastAsia="仿宋" w:hAnsi="仿宋" w:hint="eastAsia"/>
          <w:color w:val="000000"/>
          <w:szCs w:val="21"/>
        </w:rPr>
        <w:t>热岛</w:t>
      </w:r>
      <w:r w:rsidR="00954A5B" w:rsidRPr="002E5678">
        <w:rPr>
          <w:rFonts w:ascii="仿宋" w:eastAsia="仿宋" w:hAnsi="仿宋"/>
          <w:color w:val="000000"/>
          <w:szCs w:val="21"/>
        </w:rPr>
        <w:t>效应是指一个地区（主要指城市内）的气温高于周边郊区的现象，</w:t>
      </w:r>
      <w:r w:rsidR="00954A5B" w:rsidRPr="002E5678">
        <w:rPr>
          <w:rFonts w:ascii="仿宋" w:eastAsia="仿宋" w:hAnsi="仿宋" w:hint="eastAsia"/>
          <w:color w:val="000000"/>
          <w:szCs w:val="21"/>
        </w:rPr>
        <w:t>可以</w:t>
      </w:r>
      <w:r w:rsidR="00954A5B" w:rsidRPr="002E5678">
        <w:rPr>
          <w:rFonts w:ascii="仿宋" w:eastAsia="仿宋" w:hAnsi="仿宋"/>
          <w:color w:val="000000"/>
          <w:szCs w:val="21"/>
        </w:rPr>
        <w:t>用两个代表性测点的气温差值(城市中某地温度与郊区气象测点温度的差值)即</w:t>
      </w:r>
      <w:r w:rsidR="00954A5B" w:rsidRPr="002E5678">
        <w:rPr>
          <w:rFonts w:ascii="仿宋" w:eastAsia="仿宋" w:hAnsi="仿宋" w:hint="eastAsia"/>
          <w:color w:val="000000"/>
          <w:szCs w:val="21"/>
        </w:rPr>
        <w:t>热岛</w:t>
      </w:r>
      <w:r w:rsidR="00954A5B" w:rsidRPr="002E5678">
        <w:rPr>
          <w:rFonts w:ascii="仿宋" w:eastAsia="仿宋" w:hAnsi="仿宋"/>
          <w:color w:val="000000"/>
          <w:szCs w:val="21"/>
        </w:rPr>
        <w:t>强度表示</w:t>
      </w:r>
      <w:r w:rsidR="009228DD">
        <w:rPr>
          <w:rFonts w:ascii="仿宋" w:eastAsia="仿宋" w:hAnsi="仿宋"/>
          <w:color w:val="000000"/>
          <w:szCs w:val="21"/>
        </w:rPr>
        <w:t>。</w:t>
      </w:r>
      <w:r w:rsidR="00954A5B" w:rsidRPr="002E5678">
        <w:rPr>
          <w:rFonts w:ascii="仿宋" w:eastAsia="仿宋" w:hAnsi="仿宋"/>
          <w:color w:val="000000"/>
          <w:szCs w:val="21"/>
        </w:rPr>
        <w:t>“热</w:t>
      </w:r>
      <w:r w:rsidR="00954A5B" w:rsidRPr="002E5678">
        <w:rPr>
          <w:rFonts w:ascii="仿宋" w:eastAsia="仿宋" w:hAnsi="仿宋"/>
          <w:color w:val="000000"/>
          <w:szCs w:val="21"/>
        </w:rPr>
        <w:lastRenderedPageBreak/>
        <w:t>岛”在夏季的出现，</w:t>
      </w:r>
      <w:r w:rsidR="00954A5B" w:rsidRPr="002E5678">
        <w:rPr>
          <w:rFonts w:ascii="仿宋" w:eastAsia="仿宋" w:hAnsi="仿宋" w:hint="eastAsia"/>
          <w:color w:val="000000"/>
          <w:szCs w:val="21"/>
        </w:rPr>
        <w:t>不仅</w:t>
      </w:r>
      <w:r w:rsidR="00954A5B" w:rsidRPr="002E5678">
        <w:rPr>
          <w:rFonts w:ascii="仿宋" w:eastAsia="仿宋" w:hAnsi="仿宋"/>
          <w:color w:val="000000"/>
          <w:szCs w:val="21"/>
        </w:rPr>
        <w:t>会使</w:t>
      </w:r>
      <w:r w:rsidR="00954A5B" w:rsidRPr="002E5678">
        <w:rPr>
          <w:rFonts w:ascii="仿宋" w:eastAsia="仿宋" w:hAnsi="仿宋" w:hint="eastAsia"/>
          <w:color w:val="000000"/>
          <w:szCs w:val="21"/>
        </w:rPr>
        <w:t>人们</w:t>
      </w:r>
      <w:r w:rsidR="00954A5B" w:rsidRPr="002E5678">
        <w:rPr>
          <w:rFonts w:ascii="仿宋" w:eastAsia="仿宋" w:hAnsi="仿宋"/>
          <w:color w:val="000000"/>
          <w:szCs w:val="21"/>
        </w:rPr>
        <w:t>高温中暑的机率变</w:t>
      </w:r>
      <w:r w:rsidR="009228DD">
        <w:rPr>
          <w:rFonts w:ascii="仿宋" w:eastAsia="仿宋" w:hAnsi="仿宋" w:hint="eastAsia"/>
          <w:color w:val="000000"/>
          <w:szCs w:val="21"/>
        </w:rPr>
        <w:t>大</w:t>
      </w:r>
      <w:r w:rsidR="00954A5B" w:rsidRPr="002E5678">
        <w:rPr>
          <w:rFonts w:ascii="仿宋" w:eastAsia="仿宋" w:hAnsi="仿宋"/>
          <w:color w:val="000000"/>
          <w:szCs w:val="21"/>
        </w:rPr>
        <w:t>，同时还</w:t>
      </w:r>
      <w:r w:rsidR="00954A5B" w:rsidRPr="002E5678">
        <w:rPr>
          <w:rFonts w:ascii="仿宋" w:eastAsia="仿宋" w:hAnsi="仿宋" w:hint="eastAsia"/>
          <w:color w:val="000000"/>
          <w:szCs w:val="21"/>
        </w:rPr>
        <w:t>形成</w:t>
      </w:r>
      <w:r w:rsidR="00954A5B" w:rsidRPr="002E5678">
        <w:rPr>
          <w:rFonts w:ascii="仿宋" w:eastAsia="仿宋" w:hAnsi="仿宋"/>
          <w:color w:val="000000"/>
          <w:szCs w:val="21"/>
        </w:rPr>
        <w:t>光化学烟雾污染，并增加建筑的空调能耗，给人们的工作生活</w:t>
      </w:r>
      <w:r w:rsidR="00954A5B" w:rsidRPr="002E5678">
        <w:rPr>
          <w:rFonts w:ascii="仿宋" w:eastAsia="仿宋" w:hAnsi="仿宋" w:hint="eastAsia"/>
          <w:color w:val="000000"/>
          <w:szCs w:val="21"/>
        </w:rPr>
        <w:t>带来</w:t>
      </w:r>
      <w:r w:rsidR="00954A5B" w:rsidRPr="002E5678">
        <w:rPr>
          <w:rFonts w:ascii="仿宋" w:eastAsia="仿宋" w:hAnsi="仿宋"/>
          <w:color w:val="000000"/>
          <w:szCs w:val="21"/>
        </w:rPr>
        <w:t>严重的负面影响。对于</w:t>
      </w:r>
      <w:r w:rsidR="00954A5B" w:rsidRPr="002E5678">
        <w:rPr>
          <w:rFonts w:ascii="仿宋" w:eastAsia="仿宋" w:hAnsi="仿宋" w:hint="eastAsia"/>
          <w:color w:val="000000"/>
          <w:szCs w:val="21"/>
        </w:rPr>
        <w:t>既有住</w:t>
      </w:r>
      <w:r w:rsidR="00954A5B" w:rsidRPr="002E5678">
        <w:rPr>
          <w:rFonts w:ascii="仿宋" w:eastAsia="仿宋" w:hAnsi="仿宋"/>
          <w:color w:val="000000"/>
          <w:szCs w:val="21"/>
        </w:rPr>
        <w:t>区，由于受建筑密度、建筑材料、建筑布局、绿地率和水景设施、空调排热、交通排热及炊事排热等因素的影响，住区室外</w:t>
      </w:r>
      <w:r w:rsidR="00954A5B" w:rsidRPr="002E5678">
        <w:rPr>
          <w:rFonts w:ascii="仿宋" w:eastAsia="仿宋" w:hAnsi="仿宋" w:hint="eastAsia"/>
          <w:color w:val="000000"/>
          <w:szCs w:val="21"/>
        </w:rPr>
        <w:t>常</w:t>
      </w:r>
      <w:r w:rsidR="00954A5B" w:rsidRPr="002E5678">
        <w:rPr>
          <w:rFonts w:ascii="仿宋" w:eastAsia="仿宋" w:hAnsi="仿宋"/>
          <w:color w:val="000000"/>
          <w:szCs w:val="21"/>
        </w:rPr>
        <w:t>出现“热岛”现象。</w:t>
      </w:r>
      <w:r w:rsidR="00954A5B" w:rsidRPr="002E5678">
        <w:rPr>
          <w:rFonts w:ascii="仿宋" w:eastAsia="仿宋" w:hAnsi="仿宋" w:hint="eastAsia"/>
          <w:color w:val="000000"/>
          <w:szCs w:val="21"/>
        </w:rPr>
        <w:t>为此</w:t>
      </w:r>
      <w:r w:rsidR="00954A5B" w:rsidRPr="002E5678">
        <w:rPr>
          <w:rFonts w:ascii="仿宋" w:eastAsia="仿宋" w:hAnsi="仿宋"/>
          <w:color w:val="000000"/>
          <w:szCs w:val="21"/>
        </w:rPr>
        <w:t>，需通过</w:t>
      </w:r>
      <w:r w:rsidR="00954A5B" w:rsidRPr="002E5678">
        <w:rPr>
          <w:rFonts w:ascii="仿宋" w:eastAsia="仿宋" w:hAnsi="仿宋" w:hint="eastAsia"/>
          <w:color w:val="000000"/>
          <w:szCs w:val="21"/>
        </w:rPr>
        <w:t>加强通风，室外</w:t>
      </w:r>
      <w:r w:rsidR="00954A5B" w:rsidRPr="002E5678">
        <w:rPr>
          <w:rFonts w:ascii="仿宋" w:eastAsia="仿宋" w:hAnsi="仿宋"/>
          <w:color w:val="000000"/>
          <w:szCs w:val="21"/>
        </w:rPr>
        <w:t>硬质地面采用</w:t>
      </w:r>
      <w:r w:rsidR="00954A5B" w:rsidRPr="002E5678">
        <w:rPr>
          <w:rFonts w:ascii="仿宋" w:eastAsia="仿宋" w:hAnsi="仿宋" w:hint="eastAsia"/>
          <w:color w:val="000000"/>
          <w:szCs w:val="21"/>
        </w:rPr>
        <w:t>遮</w:t>
      </w:r>
      <w:r w:rsidR="009228DD">
        <w:rPr>
          <w:rFonts w:ascii="仿宋" w:eastAsia="仿宋" w:hAnsi="仿宋" w:hint="eastAsia"/>
          <w:color w:val="000000"/>
          <w:szCs w:val="21"/>
        </w:rPr>
        <w:t>荫</w:t>
      </w:r>
      <w:r w:rsidR="00954A5B" w:rsidRPr="002E5678">
        <w:rPr>
          <w:rFonts w:ascii="仿宋" w:eastAsia="仿宋" w:hAnsi="仿宋" w:hint="eastAsia"/>
          <w:color w:val="000000"/>
          <w:szCs w:val="21"/>
        </w:rPr>
        <w:t>措施，增加</w:t>
      </w:r>
      <w:r w:rsidR="00954A5B" w:rsidRPr="002E5678">
        <w:rPr>
          <w:rFonts w:ascii="仿宋" w:eastAsia="仿宋" w:hAnsi="仿宋"/>
          <w:color w:val="000000"/>
          <w:szCs w:val="21"/>
        </w:rPr>
        <w:t>绿化面积</w:t>
      </w:r>
      <w:r w:rsidR="00954A5B" w:rsidRPr="002E5678">
        <w:rPr>
          <w:rFonts w:ascii="仿宋" w:eastAsia="仿宋" w:hAnsi="仿宋" w:hint="eastAsia"/>
          <w:color w:val="000000"/>
          <w:szCs w:val="21"/>
        </w:rPr>
        <w:t>，户外活动场地和行人道路地面采用渗透性</w:t>
      </w:r>
      <w:r w:rsidR="00954A5B" w:rsidRPr="002E5678">
        <w:rPr>
          <w:rFonts w:ascii="仿宋" w:eastAsia="仿宋" w:hAnsi="仿宋"/>
          <w:color w:val="000000"/>
          <w:szCs w:val="21"/>
        </w:rPr>
        <w:t>铺装材料</w:t>
      </w:r>
      <w:r w:rsidR="00954A5B" w:rsidRPr="002E5678">
        <w:rPr>
          <w:rFonts w:ascii="仿宋" w:eastAsia="仿宋" w:hAnsi="仿宋" w:hint="eastAsia"/>
          <w:color w:val="000000"/>
          <w:szCs w:val="21"/>
        </w:rPr>
        <w:t>，建筑表</w:t>
      </w:r>
      <w:r w:rsidR="00954A5B" w:rsidRPr="002E5678">
        <w:rPr>
          <w:rFonts w:ascii="仿宋" w:eastAsia="仿宋" w:hAnsi="仿宋"/>
          <w:color w:val="000000"/>
          <w:szCs w:val="21"/>
        </w:rPr>
        <w:t>面</w:t>
      </w:r>
      <w:r w:rsidR="00954A5B" w:rsidRPr="002E5678">
        <w:rPr>
          <w:rFonts w:ascii="仿宋" w:eastAsia="仿宋" w:hAnsi="仿宋" w:hint="eastAsia"/>
          <w:color w:val="000000"/>
          <w:szCs w:val="21"/>
        </w:rPr>
        <w:t>和</w:t>
      </w:r>
      <w:r w:rsidR="00954A5B" w:rsidRPr="002E5678">
        <w:rPr>
          <w:rFonts w:ascii="仿宋" w:eastAsia="仿宋" w:hAnsi="仿宋"/>
          <w:color w:val="000000"/>
          <w:szCs w:val="21"/>
        </w:rPr>
        <w:t>路面采用</w:t>
      </w:r>
      <w:r w:rsidR="00954A5B" w:rsidRPr="002E5678">
        <w:rPr>
          <w:rFonts w:ascii="仿宋" w:eastAsia="仿宋" w:hAnsi="仿宋" w:hint="eastAsia"/>
          <w:color w:val="000000"/>
          <w:szCs w:val="21"/>
        </w:rPr>
        <w:t>高反射率</w:t>
      </w:r>
      <w:r w:rsidR="00954A5B" w:rsidRPr="002E5678">
        <w:rPr>
          <w:rFonts w:ascii="仿宋" w:eastAsia="仿宋" w:hAnsi="仿宋"/>
          <w:color w:val="000000"/>
          <w:szCs w:val="21"/>
        </w:rPr>
        <w:t>涂料</w:t>
      </w:r>
      <w:r w:rsidR="00954A5B" w:rsidRPr="002E5678">
        <w:rPr>
          <w:rFonts w:ascii="仿宋" w:eastAsia="仿宋" w:hAnsi="仿宋" w:hint="eastAsia"/>
          <w:color w:val="000000"/>
          <w:szCs w:val="21"/>
        </w:rPr>
        <w:t>等更新或改造措施降低</w:t>
      </w:r>
      <w:r w:rsidR="00954A5B" w:rsidRPr="002E5678">
        <w:rPr>
          <w:rFonts w:ascii="仿宋" w:eastAsia="仿宋" w:hAnsi="仿宋"/>
          <w:color w:val="000000"/>
          <w:szCs w:val="21"/>
        </w:rPr>
        <w:t>热岛强度，</w:t>
      </w:r>
      <w:r w:rsidR="00954A5B" w:rsidRPr="002E5678">
        <w:rPr>
          <w:rFonts w:ascii="仿宋" w:eastAsia="仿宋" w:hAnsi="仿宋" w:hint="eastAsia"/>
          <w:color w:val="000000"/>
          <w:szCs w:val="21"/>
        </w:rPr>
        <w:t>提高热环境质量。</w:t>
      </w:r>
    </w:p>
    <w:p w:rsidR="00954A5B" w:rsidRDefault="00954A5B" w:rsidP="00F17011">
      <w:pPr>
        <w:spacing w:line="300" w:lineRule="auto"/>
        <w:ind w:firstLineChars="200" w:firstLine="420"/>
        <w:rPr>
          <w:rFonts w:ascii="仿宋" w:eastAsia="仿宋" w:hAnsi="仿宋"/>
          <w:color w:val="000000"/>
          <w:szCs w:val="21"/>
        </w:rPr>
      </w:pPr>
      <w:r w:rsidRPr="002E5678">
        <w:rPr>
          <w:rFonts w:ascii="仿宋" w:eastAsia="仿宋" w:hAnsi="仿宋" w:hint="eastAsia"/>
          <w:color w:val="000000"/>
          <w:szCs w:val="21"/>
        </w:rPr>
        <w:t>热岛</w:t>
      </w:r>
      <w:r w:rsidRPr="002E5678">
        <w:rPr>
          <w:rFonts w:ascii="仿宋" w:eastAsia="仿宋" w:hAnsi="仿宋"/>
          <w:color w:val="000000"/>
          <w:szCs w:val="21"/>
        </w:rPr>
        <w:t>强度的特征是冬季最强、夏季最弱，春秋居中，夏季热岛对环境</w:t>
      </w:r>
      <w:r w:rsidRPr="002E5678">
        <w:rPr>
          <w:rFonts w:ascii="仿宋" w:eastAsia="仿宋" w:hAnsi="仿宋" w:hint="eastAsia"/>
          <w:color w:val="000000"/>
          <w:szCs w:val="21"/>
        </w:rPr>
        <w:t>、</w:t>
      </w:r>
      <w:r w:rsidRPr="002E5678">
        <w:rPr>
          <w:rFonts w:ascii="仿宋" w:eastAsia="仿宋" w:hAnsi="仿宋"/>
          <w:color w:val="000000"/>
          <w:szCs w:val="21"/>
        </w:rPr>
        <w:t>能源</w:t>
      </w:r>
      <w:r w:rsidRPr="002E5678">
        <w:rPr>
          <w:rFonts w:ascii="仿宋" w:eastAsia="仿宋" w:hAnsi="仿宋" w:hint="eastAsia"/>
          <w:color w:val="000000"/>
          <w:szCs w:val="21"/>
        </w:rPr>
        <w:t>和居民</w:t>
      </w:r>
      <w:r w:rsidRPr="002E5678">
        <w:rPr>
          <w:rFonts w:ascii="仿宋" w:eastAsia="仿宋" w:hAnsi="仿宋"/>
          <w:color w:val="000000"/>
          <w:szCs w:val="21"/>
        </w:rPr>
        <w:t>生活危害最大</w:t>
      </w:r>
      <w:r w:rsidRPr="002E5678">
        <w:rPr>
          <w:rFonts w:ascii="仿宋" w:eastAsia="仿宋" w:hAnsi="仿宋" w:hint="eastAsia"/>
          <w:color w:val="000000"/>
          <w:szCs w:val="21"/>
        </w:rPr>
        <w:t>。本</w:t>
      </w:r>
      <w:r w:rsidRPr="002E5678">
        <w:rPr>
          <w:rFonts w:ascii="仿宋" w:eastAsia="仿宋" w:hAnsi="仿宋"/>
          <w:color w:val="000000"/>
          <w:szCs w:val="21"/>
        </w:rPr>
        <w:t>标准</w:t>
      </w:r>
      <w:r w:rsidRPr="002E5678">
        <w:rPr>
          <w:rFonts w:ascii="仿宋" w:eastAsia="仿宋" w:hAnsi="仿宋" w:hint="eastAsia"/>
          <w:color w:val="000000"/>
          <w:szCs w:val="21"/>
        </w:rPr>
        <w:t>参考现行</w:t>
      </w:r>
      <w:r w:rsidRPr="002E5678">
        <w:rPr>
          <w:rFonts w:ascii="仿宋" w:eastAsia="仿宋" w:hAnsi="仿宋"/>
          <w:color w:val="000000"/>
          <w:szCs w:val="21"/>
        </w:rPr>
        <w:t>国家标准《绿色建筑评价标准》GB/T 50378</w:t>
      </w:r>
      <w:r w:rsidRPr="002E5678">
        <w:rPr>
          <w:rFonts w:ascii="仿宋" w:eastAsia="仿宋" w:hAnsi="仿宋" w:hint="eastAsia"/>
          <w:color w:val="000000"/>
          <w:szCs w:val="21"/>
        </w:rPr>
        <w:t>和国家</w:t>
      </w:r>
      <w:r w:rsidRPr="002E5678">
        <w:rPr>
          <w:rFonts w:ascii="仿宋" w:eastAsia="仿宋" w:hAnsi="仿宋"/>
          <w:color w:val="000000"/>
          <w:szCs w:val="21"/>
        </w:rPr>
        <w:t>行业标准</w:t>
      </w:r>
      <w:r w:rsidRPr="002E5678">
        <w:rPr>
          <w:rFonts w:ascii="仿宋" w:eastAsia="仿宋" w:hAnsi="仿宋" w:hint="eastAsia"/>
          <w:color w:val="000000"/>
          <w:szCs w:val="21"/>
        </w:rPr>
        <w:t>《</w:t>
      </w:r>
      <w:r w:rsidRPr="002E5678">
        <w:rPr>
          <w:rFonts w:ascii="仿宋" w:eastAsia="仿宋" w:hAnsi="仿宋"/>
          <w:color w:val="000000"/>
          <w:szCs w:val="21"/>
        </w:rPr>
        <w:t>城市居住区热环境设计标准》JGJ 286，采用夏季典型日的室外</w:t>
      </w:r>
      <w:r w:rsidRPr="002E5678">
        <w:rPr>
          <w:rFonts w:ascii="仿宋" w:eastAsia="仿宋" w:hAnsi="仿宋" w:hint="eastAsia"/>
          <w:color w:val="000000"/>
          <w:szCs w:val="21"/>
        </w:rPr>
        <w:t>平均</w:t>
      </w:r>
      <w:r w:rsidRPr="002E5678">
        <w:rPr>
          <w:rFonts w:ascii="仿宋" w:eastAsia="仿宋" w:hAnsi="仿宋"/>
          <w:color w:val="000000"/>
          <w:szCs w:val="21"/>
        </w:rPr>
        <w:t>热岛强度（居住区室外气温与郊区气温的差值，即8</w:t>
      </w:r>
      <w:r w:rsidR="00835A0B">
        <w:rPr>
          <w:rFonts w:ascii="仿宋" w:eastAsia="仿宋" w:hAnsi="仿宋" w:hint="eastAsia"/>
          <w:color w:val="000000"/>
          <w:szCs w:val="21"/>
        </w:rPr>
        <w:t>:</w:t>
      </w:r>
      <w:r w:rsidRPr="002E5678">
        <w:rPr>
          <w:rFonts w:ascii="仿宋" w:eastAsia="仿宋" w:hAnsi="仿宋"/>
          <w:color w:val="000000"/>
          <w:szCs w:val="21"/>
        </w:rPr>
        <w:t>00-18:00之间的气温差别平均值）作为评价指标</w:t>
      </w:r>
      <w:r w:rsidRPr="002E5678">
        <w:rPr>
          <w:rFonts w:ascii="仿宋" w:eastAsia="仿宋" w:hAnsi="仿宋" w:hint="eastAsia"/>
          <w:color w:val="000000"/>
          <w:szCs w:val="21"/>
        </w:rPr>
        <w:t>。</w:t>
      </w:r>
      <w:r w:rsidRPr="002E5678">
        <w:rPr>
          <w:rFonts w:ascii="仿宋" w:eastAsia="仿宋" w:hAnsi="仿宋"/>
          <w:color w:val="000000"/>
          <w:szCs w:val="21"/>
        </w:rPr>
        <w:t>以1.5℃作为控制值，是基于多年</w:t>
      </w:r>
      <w:r w:rsidRPr="002E5678">
        <w:rPr>
          <w:rFonts w:ascii="仿宋" w:eastAsia="仿宋" w:hAnsi="仿宋" w:hint="eastAsia"/>
          <w:color w:val="000000"/>
          <w:szCs w:val="21"/>
        </w:rPr>
        <w:t>来对</w:t>
      </w:r>
      <w:r w:rsidRPr="002E5678">
        <w:rPr>
          <w:rFonts w:ascii="仿宋" w:eastAsia="仿宋" w:hAnsi="仿宋"/>
          <w:color w:val="000000"/>
          <w:szCs w:val="21"/>
        </w:rPr>
        <w:t>北京、上海、深圳等地夏季气温状况的测试结果的</w:t>
      </w:r>
      <w:r w:rsidRPr="002E5678">
        <w:rPr>
          <w:rFonts w:ascii="仿宋" w:eastAsia="仿宋" w:hAnsi="仿宋" w:hint="eastAsia"/>
          <w:color w:val="000000"/>
          <w:szCs w:val="21"/>
        </w:rPr>
        <w:t>统计</w:t>
      </w:r>
      <w:r w:rsidRPr="002E5678">
        <w:rPr>
          <w:rFonts w:ascii="仿宋" w:eastAsia="仿宋" w:hAnsi="仿宋"/>
          <w:color w:val="000000"/>
          <w:szCs w:val="21"/>
        </w:rPr>
        <w:t>平均值。</w:t>
      </w:r>
      <w:r w:rsidRPr="002E5678">
        <w:rPr>
          <w:rFonts w:ascii="仿宋" w:eastAsia="仿宋" w:hAnsi="仿宋" w:hint="eastAsia"/>
          <w:color w:val="000000"/>
          <w:szCs w:val="21"/>
        </w:rPr>
        <w:t>《</w:t>
      </w:r>
      <w:r w:rsidRPr="002E5678">
        <w:rPr>
          <w:rFonts w:ascii="仿宋" w:eastAsia="仿宋" w:hAnsi="仿宋"/>
          <w:color w:val="000000"/>
          <w:szCs w:val="21"/>
        </w:rPr>
        <w:t>城市居住区热环境设计标准》JGJ 286通过对全国179个案例样本的计算分析也发现</w:t>
      </w:r>
      <w:r w:rsidRPr="002E5678">
        <w:rPr>
          <w:rFonts w:ascii="仿宋" w:eastAsia="仿宋" w:hAnsi="仿宋" w:hint="eastAsia"/>
          <w:color w:val="000000"/>
          <w:szCs w:val="21"/>
        </w:rPr>
        <w:t>，夏季典型日气象条件下，以当地太阳时</w:t>
      </w:r>
      <w:r w:rsidRPr="002E5678">
        <w:rPr>
          <w:rFonts w:ascii="仿宋" w:eastAsia="仿宋" w:hAnsi="仿宋"/>
          <w:color w:val="000000"/>
          <w:szCs w:val="21"/>
        </w:rPr>
        <w:t>8:00～18:00共11个时刻的气温增量的平均值作为居住区的设计平均热岛强度，其中占75%案例样本的设计平均热岛强度值低于1.5℃，而通风效果差、环境遮阳不足、硬化地面比例过高以及绿地偏低等因素造成设计平均热岛强度偏高而超过了1.5℃的案例仅占25%，因此，本标准取平均热岛强度1.5℃作为既有城市居住区热环境更新设计的限值。</w:t>
      </w:r>
    </w:p>
    <w:p w:rsidR="00C52C74" w:rsidRPr="002E5678" w:rsidRDefault="00C52C74" w:rsidP="00F17011">
      <w:pPr>
        <w:spacing w:line="300" w:lineRule="auto"/>
        <w:ind w:firstLineChars="200" w:firstLine="420"/>
        <w:rPr>
          <w:rFonts w:ascii="仿宋" w:eastAsia="仿宋" w:hAnsi="仿宋"/>
          <w:color w:val="000000"/>
          <w:szCs w:val="21"/>
        </w:rPr>
      </w:pPr>
    </w:p>
    <w:p w:rsidR="00954A5B" w:rsidRPr="00F17011" w:rsidRDefault="00954A5B" w:rsidP="00F17011">
      <w:pPr>
        <w:spacing w:line="300" w:lineRule="auto"/>
        <w:rPr>
          <w:rFonts w:ascii="宋体" w:hAnsi="宋体" w:cs="Arial"/>
          <w:color w:val="000000" w:themeColor="text1"/>
          <w:sz w:val="24"/>
          <w:szCs w:val="24"/>
          <w:shd w:val="clear" w:color="auto" w:fill="FFFFFF"/>
        </w:rPr>
      </w:pPr>
      <w:r w:rsidRPr="0030793F">
        <w:rPr>
          <w:b/>
          <w:sz w:val="24"/>
          <w:szCs w:val="24"/>
        </w:rPr>
        <w:t>6</w:t>
      </w:r>
      <w:r w:rsidRPr="0030793F">
        <w:rPr>
          <w:rFonts w:hint="eastAsia"/>
          <w:b/>
          <w:sz w:val="24"/>
          <w:szCs w:val="24"/>
        </w:rPr>
        <w:t>.3.2</w:t>
      </w:r>
      <w:r w:rsidR="00F17011" w:rsidRPr="0030793F">
        <w:rPr>
          <w:b/>
          <w:sz w:val="24"/>
          <w:szCs w:val="24"/>
        </w:rPr>
        <w:t xml:space="preserve">　</w:t>
      </w:r>
      <w:r w:rsidRPr="00F17011">
        <w:rPr>
          <w:rFonts w:ascii="宋体" w:hAnsi="宋体" w:cs="Arial"/>
          <w:color w:val="000000" w:themeColor="text1"/>
          <w:sz w:val="24"/>
          <w:szCs w:val="24"/>
          <w:shd w:val="clear" w:color="auto" w:fill="FFFFFF"/>
        </w:rPr>
        <w:t>当</w:t>
      </w:r>
      <w:r w:rsidRPr="00F17011">
        <w:rPr>
          <w:rFonts w:ascii="宋体" w:hAnsi="宋体" w:cs="宋体" w:hint="eastAsia"/>
          <w:color w:val="000000" w:themeColor="text1"/>
          <w:sz w:val="24"/>
          <w:szCs w:val="24"/>
          <w:shd w:val="clear" w:color="auto" w:fill="FFFFFF"/>
        </w:rPr>
        <w:t>Ⅲ</w:t>
      </w:r>
      <w:r w:rsidRPr="00F17011">
        <w:rPr>
          <w:rFonts w:ascii="宋体" w:hAnsi="宋体" w:cs="Arial"/>
          <w:color w:val="000000" w:themeColor="text1"/>
          <w:sz w:val="24"/>
          <w:szCs w:val="24"/>
          <w:shd w:val="clear" w:color="auto" w:fill="FFFFFF"/>
        </w:rPr>
        <w:t>、</w:t>
      </w:r>
      <w:r w:rsidRPr="00F17011">
        <w:rPr>
          <w:rFonts w:ascii="宋体" w:hAnsi="宋体" w:cs="宋体" w:hint="eastAsia"/>
          <w:color w:val="000000" w:themeColor="text1"/>
          <w:sz w:val="24"/>
          <w:szCs w:val="24"/>
          <w:shd w:val="clear" w:color="auto" w:fill="FFFFFF"/>
        </w:rPr>
        <w:t>Ⅳ</w:t>
      </w:r>
      <w:r w:rsidRPr="00F17011">
        <w:rPr>
          <w:rFonts w:ascii="宋体" w:hAnsi="宋体" w:cs="Arial"/>
          <w:color w:val="000000" w:themeColor="text1"/>
          <w:sz w:val="24"/>
          <w:szCs w:val="24"/>
          <w:shd w:val="clear" w:color="auto" w:fill="FFFFFF"/>
        </w:rPr>
        <w:t>、</w:t>
      </w:r>
      <w:r w:rsidRPr="00F17011">
        <w:rPr>
          <w:rFonts w:ascii="宋体" w:hAnsi="宋体" w:cs="宋体" w:hint="eastAsia"/>
          <w:color w:val="000000" w:themeColor="text1"/>
          <w:sz w:val="24"/>
          <w:szCs w:val="24"/>
          <w:shd w:val="clear" w:color="auto" w:fill="FFFFFF"/>
        </w:rPr>
        <w:t>Ⅴ</w:t>
      </w:r>
      <w:r w:rsidRPr="00F17011">
        <w:rPr>
          <w:rFonts w:ascii="宋体" w:hAnsi="宋体" w:cs="Arial"/>
          <w:color w:val="000000" w:themeColor="text1"/>
          <w:sz w:val="24"/>
          <w:szCs w:val="24"/>
          <w:shd w:val="clear" w:color="auto" w:fill="FFFFFF"/>
        </w:rPr>
        <w:t>建筑气候区设置围墙时，围墙不宜妨碍小区的通风效果，围墙的可通风面积比例不宜</w:t>
      </w:r>
      <w:r w:rsidR="00CA5C21">
        <w:rPr>
          <w:rFonts w:ascii="宋体" w:hAnsi="宋体" w:cs="Arial" w:hint="eastAsia"/>
          <w:color w:val="000000" w:themeColor="text1"/>
          <w:sz w:val="24"/>
          <w:szCs w:val="24"/>
          <w:shd w:val="clear" w:color="auto" w:fill="FFFFFF"/>
        </w:rPr>
        <w:t>过</w:t>
      </w:r>
      <w:r w:rsidRPr="00F17011">
        <w:rPr>
          <w:rFonts w:ascii="宋体" w:hAnsi="宋体" w:cs="Arial"/>
          <w:color w:val="000000" w:themeColor="text1"/>
          <w:sz w:val="24"/>
          <w:szCs w:val="24"/>
          <w:shd w:val="clear" w:color="auto" w:fill="FFFFFF"/>
        </w:rPr>
        <w:t>小。</w:t>
      </w:r>
    </w:p>
    <w:p w:rsidR="00C64439" w:rsidRPr="002E5678" w:rsidRDefault="00954A5B" w:rsidP="00F17011">
      <w:pPr>
        <w:adjustRightInd w:val="0"/>
        <w:snapToGrid w:val="0"/>
        <w:spacing w:line="300" w:lineRule="auto"/>
        <w:rPr>
          <w:rFonts w:ascii="仿宋" w:eastAsia="仿宋" w:hAnsi="仿宋" w:cs="Arial"/>
          <w:color w:val="000000" w:themeColor="text1"/>
          <w:szCs w:val="21"/>
          <w:shd w:val="clear" w:color="auto" w:fill="FFFFFF"/>
        </w:rPr>
      </w:pPr>
      <w:r w:rsidRPr="002E5678">
        <w:rPr>
          <w:rFonts w:ascii="仿宋" w:eastAsia="仿宋" w:hAnsi="仿宋" w:cs="Arial" w:hint="eastAsia"/>
          <w:color w:val="000000" w:themeColor="text1"/>
          <w:szCs w:val="21"/>
          <w:shd w:val="clear" w:color="auto" w:fill="FFFFFF"/>
        </w:rPr>
        <w:t>【条文说明】</w:t>
      </w:r>
    </w:p>
    <w:p w:rsidR="00045CBE" w:rsidRPr="002E5678" w:rsidRDefault="00045CBE" w:rsidP="00045CBE">
      <w:pPr>
        <w:adjustRightInd w:val="0"/>
        <w:snapToGrid w:val="0"/>
        <w:spacing w:line="300" w:lineRule="auto"/>
        <w:rPr>
          <w:rFonts w:ascii="仿宋" w:eastAsia="仿宋" w:hAnsi="仿宋"/>
          <w:color w:val="000000"/>
          <w:szCs w:val="21"/>
        </w:rPr>
      </w:pPr>
      <w:r w:rsidRPr="002E5678">
        <w:rPr>
          <w:rFonts w:ascii="仿宋" w:eastAsia="仿宋" w:hAnsi="仿宋"/>
          <w:color w:val="000000"/>
          <w:szCs w:val="21"/>
        </w:rPr>
        <w:t>6.3.2</w:t>
      </w:r>
      <w:r w:rsidRPr="002E5678">
        <w:rPr>
          <w:rFonts w:ascii="仿宋" w:eastAsia="仿宋" w:hAnsi="仿宋" w:hint="eastAsia"/>
          <w:color w:val="000000"/>
          <w:szCs w:val="21"/>
        </w:rPr>
        <w:t xml:space="preserve">　密实围墙对底层住户的自然通风影响较大，近年来出于物业管理方便，自行建造密实围墙甚至高围墙，除导致通风不畅外，还有影响视觉观瞻问题，引发的纠纷较多。</w:t>
      </w:r>
    </w:p>
    <w:p w:rsidR="00954A5B" w:rsidRDefault="00045CBE" w:rsidP="0011637D">
      <w:pPr>
        <w:spacing w:line="300" w:lineRule="auto"/>
        <w:ind w:firstLineChars="200" w:firstLine="420"/>
        <w:rPr>
          <w:rFonts w:ascii="仿宋" w:eastAsia="仿宋" w:hAnsi="仿宋"/>
          <w:color w:val="000000"/>
          <w:szCs w:val="21"/>
        </w:rPr>
      </w:pPr>
      <w:r w:rsidRPr="002E5678">
        <w:rPr>
          <w:rFonts w:ascii="仿宋" w:eastAsia="仿宋" w:hAnsi="仿宋" w:hint="eastAsia"/>
          <w:color w:val="000000"/>
          <w:szCs w:val="21"/>
        </w:rPr>
        <w:t>当围墙的可通风面积率小于</w:t>
      </w:r>
      <w:r w:rsidRPr="002E5678">
        <w:rPr>
          <w:rFonts w:ascii="仿宋" w:eastAsia="仿宋" w:hAnsi="仿宋"/>
          <w:color w:val="000000"/>
          <w:szCs w:val="21"/>
        </w:rPr>
        <w:t>40％时应视为不通风围墙。因为居住区环境噪声应该符合国家相关标准规定，因此，居住区各种围墙均不应以环境隔声需要为理由而设计砌筑成密实围墙。</w:t>
      </w:r>
      <w:r w:rsidRPr="002E5678">
        <w:rPr>
          <w:rFonts w:ascii="仿宋" w:eastAsia="仿宋" w:hAnsi="仿宋" w:hint="eastAsia"/>
          <w:color w:val="000000"/>
          <w:szCs w:val="21"/>
        </w:rPr>
        <w:t>条文中的中国</w:t>
      </w:r>
      <w:r w:rsidRPr="002E5678">
        <w:rPr>
          <w:rFonts w:ascii="仿宋" w:eastAsia="仿宋" w:hAnsi="仿宋"/>
          <w:color w:val="000000"/>
          <w:szCs w:val="21"/>
        </w:rPr>
        <w:t>建筑气候区</w:t>
      </w:r>
      <w:r w:rsidRPr="002E5678">
        <w:rPr>
          <w:rFonts w:ascii="仿宋" w:eastAsia="仿宋" w:hAnsi="仿宋" w:hint="eastAsia"/>
          <w:color w:val="000000"/>
          <w:szCs w:val="21"/>
        </w:rPr>
        <w:t>划可参考《民用建筑设计通则》</w:t>
      </w:r>
      <w:r w:rsidRPr="002E5678">
        <w:rPr>
          <w:rFonts w:ascii="仿宋" w:eastAsia="仿宋" w:hAnsi="仿宋"/>
          <w:color w:val="000000"/>
          <w:szCs w:val="21"/>
        </w:rPr>
        <w:t>GB 50352。</w:t>
      </w:r>
    </w:p>
    <w:p w:rsidR="00C52C74" w:rsidRPr="00954A5B" w:rsidRDefault="00C52C74" w:rsidP="00F17011">
      <w:pPr>
        <w:spacing w:line="300" w:lineRule="auto"/>
        <w:rPr>
          <w:color w:val="000000" w:themeColor="text1"/>
          <w:szCs w:val="21"/>
        </w:rPr>
      </w:pPr>
    </w:p>
    <w:p w:rsidR="00954A5B" w:rsidRPr="00F17011" w:rsidRDefault="00954A5B" w:rsidP="00F17011">
      <w:pPr>
        <w:spacing w:line="300" w:lineRule="auto"/>
        <w:rPr>
          <w:rFonts w:ascii="宋体" w:hAnsi="宋体" w:cs="Arial"/>
          <w:color w:val="000000" w:themeColor="text1"/>
          <w:sz w:val="24"/>
          <w:szCs w:val="24"/>
          <w:shd w:val="clear" w:color="auto" w:fill="FFFFFF"/>
        </w:rPr>
      </w:pPr>
      <w:r w:rsidRPr="00BD6254">
        <w:rPr>
          <w:b/>
          <w:sz w:val="24"/>
          <w:szCs w:val="24"/>
        </w:rPr>
        <w:t>6.3.3</w:t>
      </w:r>
      <w:r w:rsidR="00F17011" w:rsidRPr="0030793F">
        <w:rPr>
          <w:b/>
          <w:sz w:val="24"/>
          <w:szCs w:val="24"/>
        </w:rPr>
        <w:t xml:space="preserve">　</w:t>
      </w:r>
      <w:r w:rsidRPr="00F17011">
        <w:rPr>
          <w:rFonts w:ascii="宋体" w:hAnsi="宋体" w:cs="Arial"/>
          <w:color w:val="000000" w:themeColor="text1"/>
          <w:sz w:val="24"/>
          <w:szCs w:val="24"/>
          <w:shd w:val="clear" w:color="auto" w:fill="FFFFFF"/>
        </w:rPr>
        <w:t>宜结合廊、亭、墙、棚等景观设施引导活动空间的空气流动</w:t>
      </w:r>
      <w:r w:rsidRPr="00F17011">
        <w:rPr>
          <w:rFonts w:ascii="宋体" w:hAnsi="宋体" w:cs="Arial" w:hint="eastAsia"/>
          <w:color w:val="000000" w:themeColor="text1"/>
          <w:sz w:val="24"/>
          <w:szCs w:val="24"/>
          <w:shd w:val="clear" w:color="auto" w:fill="FFFFFF"/>
        </w:rPr>
        <w:t>或</w:t>
      </w:r>
      <w:r w:rsidRPr="00F17011">
        <w:rPr>
          <w:rFonts w:ascii="宋体" w:hAnsi="宋体" w:cs="Arial"/>
          <w:color w:val="000000" w:themeColor="text1"/>
          <w:sz w:val="24"/>
          <w:szCs w:val="24"/>
          <w:shd w:val="clear" w:color="auto" w:fill="FFFFFF"/>
        </w:rPr>
        <w:t>防止风速过高。</w:t>
      </w:r>
    </w:p>
    <w:p w:rsidR="00C64439" w:rsidRPr="002E5678" w:rsidRDefault="00954A5B" w:rsidP="00F17011">
      <w:pPr>
        <w:adjustRightInd w:val="0"/>
        <w:snapToGrid w:val="0"/>
        <w:spacing w:line="300" w:lineRule="auto"/>
        <w:jc w:val="left"/>
        <w:rPr>
          <w:rFonts w:ascii="仿宋" w:eastAsia="仿宋" w:hAnsi="仿宋" w:cs="Arial"/>
          <w:color w:val="000000" w:themeColor="text1"/>
          <w:szCs w:val="21"/>
          <w:shd w:val="clear" w:color="auto" w:fill="FFFFFF"/>
        </w:rPr>
      </w:pPr>
      <w:r w:rsidRPr="002E5678">
        <w:rPr>
          <w:rFonts w:ascii="仿宋" w:eastAsia="仿宋" w:hAnsi="仿宋" w:cs="Arial" w:hint="eastAsia"/>
          <w:color w:val="000000" w:themeColor="text1"/>
          <w:szCs w:val="21"/>
          <w:shd w:val="clear" w:color="auto" w:fill="FFFFFF"/>
        </w:rPr>
        <w:t>【条文说明】</w:t>
      </w:r>
    </w:p>
    <w:p w:rsidR="00954A5B" w:rsidRPr="002E5678" w:rsidRDefault="00F17011" w:rsidP="00F17011">
      <w:pPr>
        <w:adjustRightInd w:val="0"/>
        <w:snapToGrid w:val="0"/>
        <w:spacing w:line="300" w:lineRule="auto"/>
        <w:jc w:val="left"/>
        <w:rPr>
          <w:rFonts w:ascii="仿宋" w:eastAsia="仿宋" w:hAnsi="仿宋"/>
          <w:color w:val="000000"/>
          <w:szCs w:val="21"/>
        </w:rPr>
      </w:pPr>
      <w:r w:rsidRPr="002E5678">
        <w:rPr>
          <w:rFonts w:ascii="仿宋" w:eastAsia="仿宋" w:hAnsi="仿宋"/>
          <w:color w:val="000000" w:themeColor="text1"/>
          <w:szCs w:val="21"/>
        </w:rPr>
        <w:t>6.3.3</w:t>
      </w:r>
      <w:r w:rsidRPr="002E5678">
        <w:rPr>
          <w:rFonts w:ascii="仿宋" w:eastAsia="仿宋" w:hAnsi="仿宋" w:hint="eastAsia"/>
          <w:color w:val="000000" w:themeColor="text1"/>
          <w:szCs w:val="21"/>
        </w:rPr>
        <w:t xml:space="preserve">　</w:t>
      </w:r>
      <w:r w:rsidR="00954A5B" w:rsidRPr="002E5678">
        <w:rPr>
          <w:rFonts w:ascii="仿宋" w:eastAsia="仿宋" w:hAnsi="仿宋" w:hint="eastAsia"/>
          <w:color w:val="000000"/>
          <w:szCs w:val="21"/>
        </w:rPr>
        <w:t>我国传统建筑院落建造就有影壁墙、迎风墙等做法，是为了调节院落外的冷空气袭扰，后被误传为风水墙而承载着历史的痕迹，但至少其对院落风场的调节作用是被现代建筑技术科学所认可的。既有城市居住区热环境的更新设计可以吸收和升华传统方法，以导风墙、挡风墙等景观构筑方法实现环境风场的调节和改善。在严寒和寒冷地区可以考虑以挡风墙、堆景的做法控制冬季主导风对小区局部风环境的影响；在南方地区夏季可以利用景观挡墙等作法为局部活动场所导风。</w:t>
      </w:r>
    </w:p>
    <w:p w:rsidR="00954A5B" w:rsidRPr="00AD4C24" w:rsidRDefault="00954A5B" w:rsidP="00F17011">
      <w:pPr>
        <w:adjustRightInd w:val="0"/>
        <w:snapToGrid w:val="0"/>
        <w:spacing w:line="300" w:lineRule="auto"/>
        <w:jc w:val="center"/>
        <w:rPr>
          <w:color w:val="000000"/>
        </w:rPr>
      </w:pPr>
      <w:r>
        <w:rPr>
          <w:color w:val="000000"/>
        </w:rPr>
        <w:lastRenderedPageBreak/>
        <w:t xml:space="preserve"> </w:t>
      </w:r>
      <w:r>
        <w:rPr>
          <w:noProof/>
          <w:color w:val="000000"/>
        </w:rPr>
        <w:drawing>
          <wp:inline distT="0" distB="0" distL="0" distR="0">
            <wp:extent cx="2473960" cy="144272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73960" cy="1442720"/>
                    </a:xfrm>
                    <a:prstGeom prst="rect">
                      <a:avLst/>
                    </a:prstGeom>
                    <a:noFill/>
                    <a:ln w="9525">
                      <a:noFill/>
                      <a:miter lim="800000"/>
                      <a:headEnd/>
                      <a:tailEnd/>
                    </a:ln>
                  </pic:spPr>
                </pic:pic>
              </a:graphicData>
            </a:graphic>
          </wp:inline>
        </w:drawing>
      </w:r>
    </w:p>
    <w:p w:rsidR="00954A5B" w:rsidRPr="00680B9A" w:rsidRDefault="00954A5B" w:rsidP="00F17011">
      <w:pPr>
        <w:adjustRightInd w:val="0"/>
        <w:snapToGrid w:val="0"/>
        <w:spacing w:line="300" w:lineRule="auto"/>
        <w:jc w:val="center"/>
        <w:rPr>
          <w:rFonts w:ascii="宋体" w:hAnsi="宋体"/>
          <w:color w:val="000000"/>
          <w:szCs w:val="21"/>
        </w:rPr>
      </w:pPr>
      <w:r w:rsidRPr="00680B9A">
        <w:rPr>
          <w:rFonts w:ascii="宋体" w:hAnsi="宋体" w:hint="eastAsia"/>
          <w:color w:val="000000"/>
          <w:szCs w:val="21"/>
        </w:rPr>
        <w:t>图</w:t>
      </w:r>
      <w:r w:rsidRPr="00680B9A">
        <w:rPr>
          <w:rFonts w:ascii="宋体" w:hAnsi="宋体"/>
          <w:color w:val="000000"/>
          <w:szCs w:val="21"/>
        </w:rPr>
        <w:t>1</w:t>
      </w:r>
      <w:r w:rsidRPr="00680B9A">
        <w:rPr>
          <w:rFonts w:ascii="宋体" w:hAnsi="宋体" w:hint="eastAsia"/>
          <w:color w:val="000000"/>
          <w:szCs w:val="21"/>
        </w:rPr>
        <w:t xml:space="preserve">  景观墙导风</w:t>
      </w:r>
    </w:p>
    <w:p w:rsidR="00954A5B" w:rsidRPr="00AD4C24" w:rsidRDefault="00954A5B" w:rsidP="00F17011">
      <w:pPr>
        <w:adjustRightInd w:val="0"/>
        <w:snapToGrid w:val="0"/>
        <w:spacing w:line="300" w:lineRule="auto"/>
        <w:ind w:firstLineChars="100" w:firstLine="210"/>
        <w:rPr>
          <w:rFonts w:ascii="宋体" w:hAnsi="宋体"/>
          <w:color w:val="000000"/>
          <w:sz w:val="18"/>
          <w:szCs w:val="18"/>
        </w:rPr>
      </w:pPr>
      <w:r w:rsidRPr="00AD4C24">
        <w:rPr>
          <w:rFonts w:hint="eastAsia"/>
          <w:color w:val="000000"/>
        </w:rPr>
        <w:t xml:space="preserve">   </w:t>
      </w:r>
      <w:r>
        <w:rPr>
          <w:color w:val="000000"/>
        </w:rPr>
        <w:t xml:space="preserve">   </w:t>
      </w:r>
      <w:r w:rsidRPr="00AD4C24">
        <w:rPr>
          <w:rFonts w:hint="eastAsia"/>
          <w:color w:val="000000"/>
        </w:rPr>
        <w:t xml:space="preserve"> </w:t>
      </w:r>
      <w:r>
        <w:rPr>
          <w:noProof/>
          <w:color w:val="000000"/>
        </w:rPr>
        <w:drawing>
          <wp:inline distT="0" distB="0" distL="0" distR="0">
            <wp:extent cx="2092960" cy="1652905"/>
            <wp:effectExtent l="19050" t="0" r="2540" b="0"/>
            <wp:docPr id="2" name="图片 2" descr="小区围墙——挡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小区围墙——挡风"/>
                    <pic:cNvPicPr>
                      <a:picLocks noChangeAspect="1" noChangeArrowheads="1"/>
                    </pic:cNvPicPr>
                  </pic:nvPicPr>
                  <pic:blipFill>
                    <a:blip r:embed="rId12" cstate="print"/>
                    <a:srcRect/>
                    <a:stretch>
                      <a:fillRect/>
                    </a:stretch>
                  </pic:blipFill>
                  <pic:spPr bwMode="auto">
                    <a:xfrm>
                      <a:off x="0" y="0"/>
                      <a:ext cx="2092960" cy="1652905"/>
                    </a:xfrm>
                    <a:prstGeom prst="rect">
                      <a:avLst/>
                    </a:prstGeom>
                    <a:noFill/>
                    <a:ln w="9525">
                      <a:noFill/>
                      <a:miter lim="800000"/>
                      <a:headEnd/>
                      <a:tailEnd/>
                    </a:ln>
                  </pic:spPr>
                </pic:pic>
              </a:graphicData>
            </a:graphic>
          </wp:inline>
        </w:drawing>
      </w:r>
      <w:r w:rsidRPr="00AD4C24">
        <w:rPr>
          <w:rFonts w:hint="eastAsia"/>
          <w:color w:val="000000"/>
        </w:rPr>
        <w:t xml:space="preserve">  </w:t>
      </w:r>
      <w:r>
        <w:rPr>
          <w:rFonts w:ascii="Tahoma" w:hAnsi="Tahoma" w:cs="Tahoma"/>
          <w:noProof/>
          <w:color w:val="666666"/>
          <w:sz w:val="17"/>
          <w:szCs w:val="17"/>
        </w:rPr>
        <w:drawing>
          <wp:inline distT="0" distB="0" distL="0" distR="0">
            <wp:extent cx="1980565" cy="1652905"/>
            <wp:effectExtent l="19050" t="0" r="635" b="0"/>
            <wp:docPr id="1" name="图片 3" descr="pvc小区护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c小区护栏"/>
                    <pic:cNvPicPr>
                      <a:picLocks noChangeAspect="1" noChangeArrowheads="1"/>
                    </pic:cNvPicPr>
                  </pic:nvPicPr>
                  <pic:blipFill>
                    <a:blip r:embed="rId13" cstate="print"/>
                    <a:srcRect t="11520" r="20689"/>
                    <a:stretch>
                      <a:fillRect/>
                    </a:stretch>
                  </pic:blipFill>
                  <pic:spPr bwMode="auto">
                    <a:xfrm>
                      <a:off x="0" y="0"/>
                      <a:ext cx="1980565" cy="1652905"/>
                    </a:xfrm>
                    <a:prstGeom prst="rect">
                      <a:avLst/>
                    </a:prstGeom>
                    <a:noFill/>
                    <a:ln w="9525">
                      <a:noFill/>
                      <a:miter lim="800000"/>
                      <a:headEnd/>
                      <a:tailEnd/>
                    </a:ln>
                  </pic:spPr>
                </pic:pic>
              </a:graphicData>
            </a:graphic>
          </wp:inline>
        </w:drawing>
      </w:r>
    </w:p>
    <w:p w:rsidR="00954A5B" w:rsidRDefault="002F4F8D" w:rsidP="00F17011">
      <w:pPr>
        <w:adjustRightInd w:val="0"/>
        <w:snapToGrid w:val="0"/>
        <w:spacing w:line="300" w:lineRule="auto"/>
        <w:ind w:firstLine="420"/>
        <w:jc w:val="center"/>
        <w:rPr>
          <w:rFonts w:ascii="宋体" w:hAnsi="宋体"/>
          <w:szCs w:val="21"/>
        </w:rPr>
      </w:pPr>
      <w:r>
        <w:rPr>
          <w:rFonts w:ascii="宋体" w:hAnsi="宋体" w:hint="eastAsia"/>
          <w:color w:val="000000"/>
          <w:szCs w:val="21"/>
        </w:rPr>
        <w:t xml:space="preserve">   </w:t>
      </w:r>
      <w:r w:rsidR="00954A5B" w:rsidRPr="00680B9A">
        <w:rPr>
          <w:rFonts w:ascii="宋体" w:hAnsi="宋体" w:hint="eastAsia"/>
          <w:color w:val="000000"/>
          <w:szCs w:val="21"/>
        </w:rPr>
        <w:t>图</w:t>
      </w:r>
      <w:r w:rsidR="00954A5B" w:rsidRPr="00680B9A">
        <w:rPr>
          <w:rFonts w:ascii="宋体" w:hAnsi="宋体"/>
          <w:color w:val="000000"/>
          <w:szCs w:val="21"/>
        </w:rPr>
        <w:t>2</w:t>
      </w:r>
      <w:r w:rsidR="00954A5B" w:rsidRPr="00680B9A">
        <w:rPr>
          <w:rFonts w:ascii="宋体" w:hAnsi="宋体" w:hint="eastAsia"/>
          <w:color w:val="000000"/>
          <w:szCs w:val="21"/>
        </w:rPr>
        <w:t xml:space="preserve">  不通风的围墙              </w:t>
      </w:r>
      <w:r w:rsidR="00954A5B" w:rsidRPr="00680B9A">
        <w:rPr>
          <w:rFonts w:ascii="宋体" w:hAnsi="宋体" w:hint="eastAsia"/>
          <w:szCs w:val="21"/>
        </w:rPr>
        <w:t>图</w:t>
      </w:r>
      <w:r w:rsidR="00954A5B" w:rsidRPr="00680B9A">
        <w:rPr>
          <w:rFonts w:ascii="宋体" w:hAnsi="宋体"/>
          <w:szCs w:val="21"/>
        </w:rPr>
        <w:t>3</w:t>
      </w:r>
      <w:r w:rsidR="00954A5B" w:rsidRPr="00680B9A">
        <w:rPr>
          <w:rFonts w:ascii="宋体" w:hAnsi="宋体" w:hint="eastAsia"/>
          <w:szCs w:val="21"/>
        </w:rPr>
        <w:t xml:space="preserve">  可通风的围墙</w:t>
      </w:r>
    </w:p>
    <w:p w:rsidR="00C52C74" w:rsidRPr="00680B9A" w:rsidRDefault="00C52C74" w:rsidP="00F17011">
      <w:pPr>
        <w:adjustRightInd w:val="0"/>
        <w:snapToGrid w:val="0"/>
        <w:spacing w:line="300" w:lineRule="auto"/>
        <w:ind w:firstLine="420"/>
        <w:jc w:val="center"/>
        <w:rPr>
          <w:rFonts w:ascii="宋体" w:hAnsi="宋体"/>
          <w:szCs w:val="21"/>
        </w:rPr>
      </w:pPr>
    </w:p>
    <w:p w:rsidR="00954A5B" w:rsidRPr="00F17011" w:rsidRDefault="00954A5B" w:rsidP="00F17011">
      <w:pPr>
        <w:spacing w:line="300" w:lineRule="auto"/>
        <w:rPr>
          <w:rFonts w:ascii="宋体" w:hAnsi="宋体"/>
          <w:color w:val="000000" w:themeColor="text1"/>
          <w:sz w:val="24"/>
          <w:szCs w:val="24"/>
        </w:rPr>
      </w:pPr>
      <w:r w:rsidRPr="0030793F">
        <w:rPr>
          <w:b/>
          <w:sz w:val="24"/>
          <w:szCs w:val="24"/>
        </w:rPr>
        <w:t>6.3</w:t>
      </w:r>
      <w:r w:rsidRPr="0030793F">
        <w:rPr>
          <w:rFonts w:hint="eastAsia"/>
          <w:b/>
          <w:sz w:val="24"/>
          <w:szCs w:val="24"/>
        </w:rPr>
        <w:t>.</w:t>
      </w:r>
      <w:r w:rsidRPr="0030793F">
        <w:rPr>
          <w:b/>
          <w:sz w:val="24"/>
          <w:szCs w:val="24"/>
        </w:rPr>
        <w:t>4</w:t>
      </w:r>
      <w:r w:rsidR="00BD6254" w:rsidRPr="0030793F">
        <w:rPr>
          <w:b/>
          <w:sz w:val="24"/>
          <w:szCs w:val="24"/>
        </w:rPr>
        <w:t xml:space="preserve">　</w:t>
      </w:r>
      <w:r w:rsidRPr="00F17011">
        <w:rPr>
          <w:rFonts w:ascii="宋体" w:hAnsi="宋体" w:hint="eastAsia"/>
          <w:color w:val="000000" w:themeColor="text1"/>
          <w:sz w:val="24"/>
          <w:szCs w:val="24"/>
        </w:rPr>
        <w:t>宜采取乔木树冠或亭、廊、棚、盖等各类遮阳体来提高活动场地环境的遮阳覆盖率，场地的遮阳覆盖率人行道不宜低于</w:t>
      </w:r>
      <w:r w:rsidRPr="00F17011">
        <w:rPr>
          <w:rFonts w:ascii="宋体" w:hAnsi="宋体"/>
          <w:color w:val="000000" w:themeColor="text1"/>
          <w:sz w:val="24"/>
          <w:szCs w:val="24"/>
        </w:rPr>
        <w:t>25%</w:t>
      </w:r>
      <w:r w:rsidRPr="00F17011">
        <w:rPr>
          <w:rFonts w:ascii="宋体" w:hAnsi="宋体" w:hint="eastAsia"/>
          <w:color w:val="000000" w:themeColor="text1"/>
          <w:sz w:val="24"/>
          <w:szCs w:val="24"/>
        </w:rPr>
        <w:t>，老幼休憩场地的遮阳覆盖率不宜低于</w:t>
      </w:r>
      <w:r w:rsidRPr="00F17011">
        <w:rPr>
          <w:rFonts w:ascii="宋体" w:hAnsi="宋体"/>
          <w:color w:val="000000" w:themeColor="text1"/>
          <w:sz w:val="24"/>
          <w:szCs w:val="24"/>
        </w:rPr>
        <w:t>15%，停车场不宜低于15%</w:t>
      </w:r>
      <w:r w:rsidRPr="00F17011">
        <w:rPr>
          <w:rFonts w:ascii="宋体" w:hAnsi="宋体" w:hint="eastAsia"/>
          <w:color w:val="000000" w:themeColor="text1"/>
          <w:sz w:val="24"/>
          <w:szCs w:val="24"/>
        </w:rPr>
        <w:t>。</w:t>
      </w:r>
    </w:p>
    <w:p w:rsidR="00C64439" w:rsidRPr="002E5678" w:rsidRDefault="00954A5B" w:rsidP="00F17011">
      <w:pPr>
        <w:adjustRightInd w:val="0"/>
        <w:snapToGrid w:val="0"/>
        <w:spacing w:line="300" w:lineRule="auto"/>
        <w:rPr>
          <w:rFonts w:ascii="仿宋" w:eastAsia="仿宋" w:hAnsi="仿宋"/>
          <w:color w:val="000000" w:themeColor="text1"/>
          <w:szCs w:val="21"/>
        </w:rPr>
      </w:pPr>
      <w:r w:rsidRPr="002E5678">
        <w:rPr>
          <w:rFonts w:ascii="仿宋" w:eastAsia="仿宋" w:hAnsi="仿宋" w:hint="eastAsia"/>
          <w:color w:val="000000" w:themeColor="text1"/>
          <w:szCs w:val="21"/>
        </w:rPr>
        <w:t>【条文说明】</w:t>
      </w:r>
    </w:p>
    <w:p w:rsidR="00954A5B" w:rsidRPr="002E5678" w:rsidRDefault="00F17011" w:rsidP="00F17011">
      <w:pPr>
        <w:adjustRightInd w:val="0"/>
        <w:snapToGrid w:val="0"/>
        <w:spacing w:line="300" w:lineRule="auto"/>
        <w:rPr>
          <w:rFonts w:ascii="仿宋" w:eastAsia="仿宋" w:hAnsi="仿宋"/>
          <w:color w:val="000000"/>
          <w:szCs w:val="21"/>
        </w:rPr>
      </w:pPr>
      <w:r w:rsidRPr="002E5678">
        <w:rPr>
          <w:rFonts w:ascii="仿宋" w:eastAsia="仿宋" w:hAnsi="仿宋"/>
          <w:color w:val="000000" w:themeColor="text1"/>
          <w:szCs w:val="21"/>
        </w:rPr>
        <w:t>6.3.4</w:t>
      </w:r>
      <w:r w:rsidR="00012789" w:rsidRPr="002E5678">
        <w:rPr>
          <w:rFonts w:ascii="仿宋" w:eastAsia="仿宋" w:hAnsi="仿宋" w:hint="eastAsia"/>
          <w:color w:val="000000" w:themeColor="text1"/>
          <w:szCs w:val="21"/>
        </w:rPr>
        <w:t xml:space="preserve">　</w:t>
      </w:r>
      <w:r w:rsidR="00954A5B" w:rsidRPr="002E5678">
        <w:rPr>
          <w:rFonts w:ascii="仿宋" w:eastAsia="仿宋" w:hAnsi="仿宋" w:hint="eastAsia"/>
          <w:color w:val="000000"/>
          <w:szCs w:val="21"/>
        </w:rPr>
        <w:t>当居住区环境的遮阳覆盖率偏低时，太阳辐射将会诱发环境的过热，从而加剧了居民户外活动的热安全风险，为了有效地控制环境受到的太阳辐射，保证户外活动场所的热安全性，既有城市居住区可采用遮阳设施调节热环境，参考《城市居住区热环境设计标准》</w:t>
      </w:r>
      <w:r w:rsidR="00954A5B" w:rsidRPr="002E5678">
        <w:rPr>
          <w:rFonts w:ascii="仿宋" w:eastAsia="仿宋" w:hAnsi="仿宋"/>
          <w:color w:val="000000"/>
          <w:szCs w:val="21"/>
        </w:rPr>
        <w:t>JGJ 286</w:t>
      </w:r>
      <w:r w:rsidR="00954A5B" w:rsidRPr="002E5678">
        <w:rPr>
          <w:rFonts w:ascii="仿宋" w:eastAsia="仿宋" w:hAnsi="仿宋" w:hint="eastAsia"/>
          <w:color w:val="000000"/>
          <w:szCs w:val="21"/>
        </w:rPr>
        <w:t>的相关规定，场地的遮阳覆盖率人行道不宜低于</w:t>
      </w:r>
      <w:r w:rsidR="00954A5B" w:rsidRPr="002E5678">
        <w:rPr>
          <w:rFonts w:ascii="仿宋" w:eastAsia="仿宋" w:hAnsi="仿宋"/>
          <w:color w:val="000000"/>
          <w:szCs w:val="21"/>
        </w:rPr>
        <w:t>25%</w:t>
      </w:r>
      <w:r w:rsidR="00954A5B" w:rsidRPr="002E5678">
        <w:rPr>
          <w:rFonts w:ascii="仿宋" w:eastAsia="仿宋" w:hAnsi="仿宋" w:hint="eastAsia"/>
          <w:color w:val="000000"/>
          <w:szCs w:val="21"/>
        </w:rPr>
        <w:t>，老幼休憩场地的遮阳覆盖率不宜低于</w:t>
      </w:r>
      <w:r w:rsidR="00954A5B" w:rsidRPr="002E5678">
        <w:rPr>
          <w:rFonts w:ascii="仿宋" w:eastAsia="仿宋" w:hAnsi="仿宋"/>
          <w:color w:val="000000"/>
          <w:szCs w:val="21"/>
        </w:rPr>
        <w:t>15%</w:t>
      </w:r>
      <w:r w:rsidR="00954A5B" w:rsidRPr="002E5678">
        <w:rPr>
          <w:rFonts w:ascii="仿宋" w:eastAsia="仿宋" w:hAnsi="仿宋" w:hint="eastAsia"/>
          <w:color w:val="000000"/>
          <w:szCs w:val="21"/>
        </w:rPr>
        <w:t>，停车场不宜低于</w:t>
      </w:r>
      <w:r w:rsidR="00954A5B" w:rsidRPr="002E5678">
        <w:rPr>
          <w:rFonts w:ascii="仿宋" w:eastAsia="仿宋" w:hAnsi="仿宋"/>
          <w:color w:val="000000"/>
          <w:szCs w:val="21"/>
        </w:rPr>
        <w:t>15%</w:t>
      </w:r>
      <w:r w:rsidR="00954A5B" w:rsidRPr="002E5678">
        <w:rPr>
          <w:rFonts w:ascii="仿宋" w:eastAsia="仿宋" w:hAnsi="仿宋" w:hint="eastAsia"/>
          <w:color w:val="000000"/>
          <w:szCs w:val="21"/>
        </w:rPr>
        <w:t>。</w:t>
      </w:r>
    </w:p>
    <w:p w:rsidR="00954A5B" w:rsidRPr="002E5678" w:rsidRDefault="00954A5B" w:rsidP="00F17011">
      <w:pPr>
        <w:adjustRightInd w:val="0"/>
        <w:snapToGrid w:val="0"/>
        <w:spacing w:line="300" w:lineRule="auto"/>
        <w:ind w:firstLineChars="200" w:firstLine="420"/>
        <w:rPr>
          <w:rFonts w:ascii="仿宋" w:eastAsia="仿宋" w:hAnsi="仿宋"/>
          <w:color w:val="000000"/>
          <w:szCs w:val="21"/>
        </w:rPr>
      </w:pPr>
      <w:r w:rsidRPr="002E5678">
        <w:rPr>
          <w:rFonts w:ascii="仿宋" w:eastAsia="仿宋" w:hAnsi="仿宋" w:hint="eastAsia"/>
          <w:color w:val="000000"/>
          <w:szCs w:val="21"/>
        </w:rPr>
        <w:t>既有城市居住区可采用的遮阳设施包括绿化遮阳、设施遮阳和混合遮阳方式。绿化遮阳主要是以乔木为主，依靠乔木冠幅在地面形成阴影；设施遮阳主要是依靠庇护性景观设施，如亭、廊或固定式棚、架、膜结构等，为地面提供阴影；混合式遮阳一般是采用爬藤类植物和景观构架相结合的方式为地面提供阴影。</w:t>
      </w:r>
    </w:p>
    <w:p w:rsidR="00954A5B" w:rsidRDefault="00954A5B" w:rsidP="00F17011">
      <w:pPr>
        <w:adjustRightInd w:val="0"/>
        <w:snapToGrid w:val="0"/>
        <w:spacing w:line="300" w:lineRule="auto"/>
        <w:ind w:firstLineChars="200" w:firstLine="420"/>
        <w:rPr>
          <w:rFonts w:ascii="仿宋" w:eastAsia="仿宋" w:hAnsi="仿宋"/>
          <w:color w:val="000000"/>
          <w:szCs w:val="21"/>
        </w:rPr>
      </w:pPr>
      <w:r w:rsidRPr="002E5678">
        <w:rPr>
          <w:rFonts w:ascii="仿宋" w:eastAsia="仿宋" w:hAnsi="仿宋" w:hint="eastAsia"/>
          <w:color w:val="000000"/>
          <w:szCs w:val="21"/>
        </w:rPr>
        <w:t>当设施遮阳构架或遮阳构架连同上部覆盖的爬藤植物整体的太阳直射透过率高于</w:t>
      </w:r>
      <w:r w:rsidRPr="002E5678">
        <w:rPr>
          <w:rFonts w:ascii="仿宋" w:eastAsia="仿宋" w:hAnsi="仿宋"/>
          <w:color w:val="000000"/>
          <w:szCs w:val="21"/>
        </w:rPr>
        <w:t>80％时，构架的遮阳效果差，不应计入遮阳面积；当乔木树冠的叶面积指数低于3.0时，树冠的遮阳能力微弱，不应计入遮阳面积。</w:t>
      </w:r>
    </w:p>
    <w:p w:rsidR="00C52C74" w:rsidRPr="002E5678" w:rsidRDefault="00C52C74" w:rsidP="00F17011">
      <w:pPr>
        <w:adjustRightInd w:val="0"/>
        <w:snapToGrid w:val="0"/>
        <w:spacing w:line="300" w:lineRule="auto"/>
        <w:ind w:firstLineChars="200" w:firstLine="420"/>
        <w:rPr>
          <w:rFonts w:ascii="仿宋" w:eastAsia="仿宋" w:hAnsi="仿宋"/>
          <w:color w:val="000000"/>
          <w:szCs w:val="21"/>
        </w:rPr>
      </w:pPr>
    </w:p>
    <w:p w:rsidR="00954A5B" w:rsidRPr="00F17011" w:rsidRDefault="00954A5B" w:rsidP="00F17011">
      <w:pPr>
        <w:spacing w:line="300" w:lineRule="auto"/>
        <w:rPr>
          <w:rFonts w:ascii="宋体" w:hAnsi="宋体" w:cs="Arial"/>
          <w:color w:val="000000" w:themeColor="text1"/>
          <w:sz w:val="24"/>
          <w:szCs w:val="24"/>
          <w:shd w:val="clear" w:color="auto" w:fill="FFFFFF"/>
        </w:rPr>
      </w:pPr>
      <w:r w:rsidRPr="00BD6254">
        <w:rPr>
          <w:b/>
          <w:sz w:val="24"/>
          <w:szCs w:val="24"/>
        </w:rPr>
        <w:t>6</w:t>
      </w:r>
      <w:r w:rsidRPr="00BD6254">
        <w:rPr>
          <w:rFonts w:hint="eastAsia"/>
          <w:b/>
          <w:sz w:val="24"/>
          <w:szCs w:val="24"/>
        </w:rPr>
        <w:t>.</w:t>
      </w:r>
      <w:r w:rsidRPr="00BD6254">
        <w:rPr>
          <w:b/>
          <w:sz w:val="24"/>
          <w:szCs w:val="24"/>
        </w:rPr>
        <w:t>3</w:t>
      </w:r>
      <w:r w:rsidRPr="00BD6254">
        <w:rPr>
          <w:rFonts w:hint="eastAsia"/>
          <w:b/>
          <w:sz w:val="24"/>
          <w:szCs w:val="24"/>
        </w:rPr>
        <w:t>.5</w:t>
      </w:r>
      <w:r w:rsidR="00BD6254" w:rsidRPr="0030793F">
        <w:rPr>
          <w:b/>
          <w:sz w:val="24"/>
          <w:szCs w:val="24"/>
        </w:rPr>
        <w:t xml:space="preserve">　</w:t>
      </w:r>
      <w:r w:rsidRPr="00F17011">
        <w:rPr>
          <w:rFonts w:ascii="宋体" w:hAnsi="宋体" w:cs="Arial"/>
          <w:color w:val="000000" w:themeColor="text1"/>
          <w:sz w:val="24"/>
          <w:szCs w:val="24"/>
          <w:shd w:val="clear" w:color="auto" w:fill="FFFFFF"/>
        </w:rPr>
        <w:t>在</w:t>
      </w:r>
      <w:r w:rsidRPr="002E5678">
        <w:rPr>
          <w:rFonts w:hint="eastAsia"/>
          <w:bCs/>
          <w:sz w:val="24"/>
          <w:szCs w:val="24"/>
        </w:rPr>
        <w:t>Ⅰ、Ⅱ、Ⅵ、Ⅶ</w:t>
      </w:r>
      <w:r w:rsidRPr="00F17011">
        <w:rPr>
          <w:rFonts w:ascii="宋体" w:hAnsi="宋体" w:cs="Arial"/>
          <w:color w:val="000000" w:themeColor="text1"/>
          <w:sz w:val="24"/>
          <w:szCs w:val="24"/>
          <w:shd w:val="clear" w:color="auto" w:fill="FFFFFF"/>
        </w:rPr>
        <w:t>建筑气候区的环境遮阳，植物类的遮阳体宜采用冬季落叶乔木，构造类遮阳体宜采用可调节的遮阳装置。</w:t>
      </w:r>
    </w:p>
    <w:p w:rsidR="00C64439" w:rsidRPr="002E5678" w:rsidRDefault="00954A5B">
      <w:pPr>
        <w:adjustRightInd w:val="0"/>
        <w:snapToGrid w:val="0"/>
        <w:spacing w:line="300" w:lineRule="auto"/>
        <w:rPr>
          <w:rFonts w:ascii="仿宋" w:eastAsia="仿宋" w:hAnsi="仿宋" w:cs="Arial"/>
          <w:color w:val="000000" w:themeColor="text1"/>
          <w:szCs w:val="21"/>
          <w:shd w:val="clear" w:color="auto" w:fill="FFFFFF"/>
        </w:rPr>
      </w:pPr>
      <w:r w:rsidRPr="002E5678">
        <w:rPr>
          <w:rFonts w:ascii="仿宋" w:eastAsia="仿宋" w:hAnsi="仿宋" w:cs="Arial" w:hint="eastAsia"/>
          <w:color w:val="000000" w:themeColor="text1"/>
          <w:szCs w:val="21"/>
          <w:shd w:val="clear" w:color="auto" w:fill="FFFFFF"/>
        </w:rPr>
        <w:t>【条文说明】</w:t>
      </w:r>
    </w:p>
    <w:p w:rsidR="00045CBE" w:rsidRPr="002F4F8D" w:rsidRDefault="00045CBE" w:rsidP="002E5678">
      <w:pPr>
        <w:adjustRightInd w:val="0"/>
        <w:snapToGrid w:val="0"/>
        <w:spacing w:line="300" w:lineRule="auto"/>
        <w:rPr>
          <w:rFonts w:ascii="仿宋" w:eastAsia="仿宋" w:hAnsi="仿宋"/>
          <w:color w:val="000000"/>
          <w:szCs w:val="21"/>
        </w:rPr>
      </w:pPr>
      <w:r w:rsidRPr="002E5678">
        <w:rPr>
          <w:rFonts w:ascii="仿宋" w:eastAsia="仿宋" w:hAnsi="仿宋"/>
          <w:color w:val="000000"/>
          <w:szCs w:val="21"/>
        </w:rPr>
        <w:t>6.3.5</w:t>
      </w:r>
      <w:r w:rsidRPr="002E5678">
        <w:rPr>
          <w:rFonts w:ascii="仿宋" w:eastAsia="仿宋" w:hAnsi="仿宋" w:hint="eastAsia"/>
          <w:color w:val="000000"/>
          <w:szCs w:val="21"/>
        </w:rPr>
        <w:t xml:space="preserve">　</w:t>
      </w:r>
      <w:r w:rsidRPr="00012789">
        <w:rPr>
          <w:rFonts w:ascii="仿宋" w:eastAsia="仿宋" w:hAnsi="仿宋" w:hint="eastAsia"/>
          <w:color w:val="000000"/>
          <w:szCs w:val="21"/>
        </w:rPr>
        <w:t>在</w:t>
      </w:r>
      <w:r w:rsidRPr="0011637D">
        <w:rPr>
          <w:rStyle w:val="l131"/>
          <w:rFonts w:ascii="仿宋" w:eastAsia="仿宋" w:hAnsi="仿宋" w:hint="eastAsia"/>
          <w:color w:val="000000"/>
          <w:sz w:val="21"/>
          <w:szCs w:val="21"/>
        </w:rPr>
        <w:t>严寒和寒冷地区冬季日照要求严格，近年来夏季城市过热现象正在逐渐加剧，居住区的树荫、庇荫环境是人们户外活动的重要场所，因此户外也应保持足够的遮阳覆盖率。</w:t>
      </w:r>
      <w:r w:rsidRPr="0011637D">
        <w:rPr>
          <w:rStyle w:val="l131"/>
          <w:rFonts w:ascii="仿宋" w:eastAsia="仿宋" w:hAnsi="仿宋" w:hint="eastAsia"/>
          <w:color w:val="000000"/>
          <w:sz w:val="21"/>
          <w:szCs w:val="21"/>
        </w:rPr>
        <w:lastRenderedPageBreak/>
        <w:t>但通常户外遮阳设施不应影响底层住户的冬季日照条件，对于宅间小路或宅旁绿地需要设置乔木遮阳时，宜选择冬季落叶树种，此时，符合绿量指标要求</w:t>
      </w:r>
      <w:r w:rsidRPr="0011637D">
        <w:rPr>
          <w:rStyle w:val="l131"/>
          <w:rFonts w:ascii="仿宋" w:eastAsia="仿宋" w:hAnsi="仿宋"/>
          <w:color w:val="000000"/>
          <w:sz w:val="21"/>
          <w:szCs w:val="21"/>
        </w:rPr>
        <w:t>(</w:t>
      </w:r>
      <w:r w:rsidRPr="0011637D">
        <w:rPr>
          <w:rStyle w:val="l131"/>
          <w:rFonts w:ascii="仿宋" w:eastAsia="仿宋" w:hAnsi="仿宋" w:hint="eastAsia"/>
          <w:color w:val="000000"/>
          <w:sz w:val="21"/>
          <w:szCs w:val="21"/>
        </w:rPr>
        <w:t>叶面积指数</w:t>
      </w:r>
      <w:r w:rsidRPr="0011637D">
        <w:rPr>
          <w:rStyle w:val="l131"/>
          <w:rFonts w:ascii="仿宋" w:eastAsia="仿宋" w:hAnsi="仿宋"/>
          <w:color w:val="000000"/>
          <w:sz w:val="21"/>
          <w:szCs w:val="21"/>
        </w:rPr>
        <w:t>3.0以上)</w:t>
      </w:r>
      <w:r w:rsidRPr="0011637D">
        <w:rPr>
          <w:rStyle w:val="l131"/>
          <w:rFonts w:ascii="仿宋" w:eastAsia="仿宋" w:hAnsi="仿宋" w:hint="eastAsia"/>
          <w:color w:val="000000"/>
          <w:sz w:val="21"/>
          <w:szCs w:val="21"/>
        </w:rPr>
        <w:t>的乔木冠幅面积可以计入夏季的遮阳覆盖率，冬季落叶后也不影响底层邻近建筑的日照，日照设计时可不考虑其遮挡。对于</w:t>
      </w:r>
      <w:r w:rsidRPr="0011637D">
        <w:rPr>
          <w:rStyle w:val="l131"/>
          <w:rFonts w:ascii="仿宋" w:eastAsia="仿宋" w:hAnsi="仿宋"/>
          <w:color w:val="000000"/>
          <w:sz w:val="21"/>
          <w:szCs w:val="21"/>
        </w:rPr>
        <w:t>构造类遮阳，</w:t>
      </w:r>
      <w:r w:rsidRPr="0011637D">
        <w:rPr>
          <w:rStyle w:val="l131"/>
          <w:rFonts w:ascii="仿宋" w:eastAsia="仿宋" w:hAnsi="仿宋" w:hint="eastAsia"/>
          <w:color w:val="000000"/>
          <w:sz w:val="21"/>
          <w:szCs w:val="21"/>
        </w:rPr>
        <w:t>宜采用</w:t>
      </w:r>
      <w:r w:rsidRPr="0011637D">
        <w:rPr>
          <w:rStyle w:val="l131"/>
          <w:rFonts w:ascii="仿宋" w:eastAsia="仿宋" w:hAnsi="仿宋"/>
          <w:color w:val="000000"/>
          <w:sz w:val="21"/>
          <w:szCs w:val="21"/>
        </w:rPr>
        <w:t>活</w:t>
      </w:r>
      <w:r w:rsidRPr="0011637D">
        <w:rPr>
          <w:rStyle w:val="l131"/>
          <w:rFonts w:ascii="仿宋" w:eastAsia="仿宋" w:hAnsi="仿宋" w:hint="eastAsia"/>
          <w:color w:val="000000"/>
          <w:sz w:val="21"/>
          <w:szCs w:val="21"/>
        </w:rPr>
        <w:t>动可调节的</w:t>
      </w:r>
      <w:r w:rsidRPr="0011637D">
        <w:rPr>
          <w:rStyle w:val="l131"/>
          <w:rFonts w:ascii="仿宋" w:eastAsia="仿宋" w:hAnsi="仿宋"/>
          <w:color w:val="000000"/>
          <w:sz w:val="21"/>
          <w:szCs w:val="21"/>
        </w:rPr>
        <w:t>遮阳</w:t>
      </w:r>
      <w:r w:rsidRPr="0011637D">
        <w:rPr>
          <w:rStyle w:val="l131"/>
          <w:rFonts w:ascii="仿宋" w:eastAsia="仿宋" w:hAnsi="仿宋" w:hint="eastAsia"/>
          <w:color w:val="000000"/>
          <w:sz w:val="21"/>
          <w:szCs w:val="21"/>
        </w:rPr>
        <w:t>装置。</w:t>
      </w:r>
      <w:r w:rsidRPr="00012789">
        <w:rPr>
          <w:rFonts w:ascii="仿宋" w:eastAsia="仿宋" w:hAnsi="仿宋" w:hint="eastAsia"/>
          <w:color w:val="000000"/>
          <w:szCs w:val="21"/>
        </w:rPr>
        <w:t>条文中的中国</w:t>
      </w:r>
      <w:r w:rsidRPr="00012789">
        <w:rPr>
          <w:rFonts w:ascii="仿宋" w:eastAsia="仿宋" w:hAnsi="仿宋"/>
          <w:color w:val="000000"/>
          <w:szCs w:val="21"/>
        </w:rPr>
        <w:t>建筑气候区</w:t>
      </w:r>
      <w:r w:rsidRPr="004176FB">
        <w:rPr>
          <w:rFonts w:ascii="仿宋" w:eastAsia="仿宋" w:hAnsi="仿宋" w:hint="eastAsia"/>
          <w:color w:val="000000"/>
          <w:szCs w:val="21"/>
        </w:rPr>
        <w:t>划可参考《民用建筑设计通则》</w:t>
      </w:r>
      <w:r w:rsidRPr="004176FB">
        <w:rPr>
          <w:rFonts w:ascii="仿宋" w:eastAsia="仿宋" w:hAnsi="仿宋"/>
          <w:color w:val="000000"/>
          <w:szCs w:val="21"/>
        </w:rPr>
        <w:t>GB 50352</w:t>
      </w:r>
      <w:r w:rsidR="00481F69" w:rsidRPr="002F4F8D">
        <w:rPr>
          <w:rFonts w:ascii="仿宋" w:eastAsia="仿宋" w:hAnsi="仿宋" w:hint="eastAsia"/>
          <w:color w:val="000000"/>
          <w:szCs w:val="21"/>
        </w:rPr>
        <w:t>。</w:t>
      </w:r>
    </w:p>
    <w:p w:rsidR="00C52C74" w:rsidRDefault="00C52C74" w:rsidP="002E5678">
      <w:pPr>
        <w:adjustRightInd w:val="0"/>
        <w:snapToGrid w:val="0"/>
        <w:spacing w:line="300" w:lineRule="auto"/>
        <w:rPr>
          <w:rFonts w:ascii="宋体" w:hAnsi="宋体"/>
          <w:color w:val="000000"/>
          <w:szCs w:val="21"/>
        </w:rPr>
      </w:pPr>
    </w:p>
    <w:p w:rsidR="00954A5B" w:rsidRPr="00F17011" w:rsidRDefault="00954A5B" w:rsidP="00F17011">
      <w:pPr>
        <w:spacing w:line="300" w:lineRule="auto"/>
        <w:rPr>
          <w:rFonts w:ascii="宋体" w:hAnsi="宋体" w:cs="Arial"/>
          <w:color w:val="000000" w:themeColor="text1"/>
          <w:sz w:val="24"/>
          <w:szCs w:val="24"/>
          <w:shd w:val="clear" w:color="auto" w:fill="FFFFFF"/>
        </w:rPr>
      </w:pPr>
      <w:r w:rsidRPr="00BD6254">
        <w:rPr>
          <w:b/>
          <w:sz w:val="24"/>
          <w:szCs w:val="24"/>
        </w:rPr>
        <w:t>6</w:t>
      </w:r>
      <w:r w:rsidRPr="00BD6254">
        <w:rPr>
          <w:rFonts w:hint="eastAsia"/>
          <w:b/>
          <w:sz w:val="24"/>
          <w:szCs w:val="24"/>
        </w:rPr>
        <w:t>.</w:t>
      </w:r>
      <w:r w:rsidRPr="00BD6254">
        <w:rPr>
          <w:b/>
          <w:sz w:val="24"/>
          <w:szCs w:val="24"/>
        </w:rPr>
        <w:t>3</w:t>
      </w:r>
      <w:r w:rsidRPr="00BD6254">
        <w:rPr>
          <w:rFonts w:hint="eastAsia"/>
          <w:b/>
          <w:sz w:val="24"/>
          <w:szCs w:val="24"/>
        </w:rPr>
        <w:t>.6</w:t>
      </w:r>
      <w:r w:rsidR="00BD6254" w:rsidRPr="0030793F">
        <w:rPr>
          <w:b/>
          <w:sz w:val="24"/>
          <w:szCs w:val="24"/>
        </w:rPr>
        <w:t xml:space="preserve">　</w:t>
      </w:r>
      <w:r w:rsidRPr="00F17011">
        <w:rPr>
          <w:rFonts w:ascii="宋体" w:hAnsi="宋体" w:cs="Arial" w:hint="eastAsia"/>
          <w:color w:val="000000" w:themeColor="text1"/>
          <w:sz w:val="24"/>
          <w:szCs w:val="24"/>
          <w:shd w:val="clear" w:color="auto" w:fill="FFFFFF"/>
        </w:rPr>
        <w:t>各类硬化地面宜有雨水渗透与蒸发能力，各类地面的渗透面积比率</w:t>
      </w:r>
      <w:r w:rsidRPr="00F17011">
        <w:rPr>
          <w:rFonts w:ascii="宋体" w:hAnsi="宋体" w:cs="Arial"/>
          <w:color w:val="000000" w:themeColor="text1"/>
          <w:sz w:val="24"/>
          <w:szCs w:val="24"/>
          <w:shd w:val="clear" w:color="auto" w:fill="FFFFFF"/>
        </w:rPr>
        <w:t>，广场不宜低于40%，游</w:t>
      </w:r>
      <w:r w:rsidRPr="00F17011">
        <w:rPr>
          <w:rFonts w:ascii="宋体" w:hAnsi="宋体" w:cs="Arial" w:hint="eastAsia"/>
          <w:color w:val="000000" w:themeColor="text1"/>
          <w:sz w:val="24"/>
          <w:szCs w:val="24"/>
          <w:shd w:val="clear" w:color="auto" w:fill="FFFFFF"/>
        </w:rPr>
        <w:t>憩</w:t>
      </w:r>
      <w:r w:rsidRPr="00F17011">
        <w:rPr>
          <w:rFonts w:ascii="宋体" w:hAnsi="宋体" w:cs="Arial"/>
          <w:color w:val="000000" w:themeColor="text1"/>
          <w:sz w:val="24"/>
          <w:szCs w:val="24"/>
          <w:shd w:val="clear" w:color="auto" w:fill="FFFFFF"/>
        </w:rPr>
        <w:t>场和人行道不宜低于50%，停车场不宜低于60%。</w:t>
      </w:r>
    </w:p>
    <w:p w:rsidR="00C64439" w:rsidRPr="002E5678" w:rsidRDefault="00954A5B" w:rsidP="00F17011">
      <w:pPr>
        <w:adjustRightInd w:val="0"/>
        <w:snapToGrid w:val="0"/>
        <w:spacing w:line="300" w:lineRule="auto"/>
        <w:rPr>
          <w:rFonts w:ascii="仿宋" w:eastAsia="仿宋" w:hAnsi="仿宋" w:cs="Arial"/>
          <w:color w:val="000000" w:themeColor="text1"/>
          <w:szCs w:val="21"/>
          <w:shd w:val="clear" w:color="auto" w:fill="FFFFFF"/>
        </w:rPr>
      </w:pPr>
      <w:r w:rsidRPr="002E5678">
        <w:rPr>
          <w:rFonts w:ascii="仿宋" w:eastAsia="仿宋" w:hAnsi="仿宋" w:cs="Arial" w:hint="eastAsia"/>
          <w:color w:val="000000" w:themeColor="text1"/>
          <w:szCs w:val="21"/>
          <w:shd w:val="clear" w:color="auto" w:fill="FFFFFF"/>
        </w:rPr>
        <w:t>【条文说明】</w:t>
      </w:r>
    </w:p>
    <w:p w:rsidR="00954A5B" w:rsidRPr="002E5678" w:rsidRDefault="00F17011" w:rsidP="00F17011">
      <w:pPr>
        <w:adjustRightInd w:val="0"/>
        <w:snapToGrid w:val="0"/>
        <w:spacing w:line="300" w:lineRule="auto"/>
        <w:rPr>
          <w:rFonts w:ascii="仿宋" w:eastAsia="仿宋" w:hAnsi="仿宋"/>
          <w:snapToGrid w:val="0"/>
          <w:kern w:val="0"/>
          <w:szCs w:val="21"/>
        </w:rPr>
      </w:pPr>
      <w:r w:rsidRPr="002E5678">
        <w:rPr>
          <w:rFonts w:ascii="仿宋" w:eastAsia="仿宋" w:hAnsi="仿宋"/>
          <w:color w:val="000000" w:themeColor="text1"/>
          <w:szCs w:val="21"/>
        </w:rPr>
        <w:t>6.3.6</w:t>
      </w:r>
      <w:r w:rsidRPr="002E5678">
        <w:rPr>
          <w:rFonts w:ascii="仿宋" w:eastAsia="仿宋" w:hAnsi="仿宋" w:hint="eastAsia"/>
          <w:color w:val="000000" w:themeColor="text1"/>
          <w:szCs w:val="21"/>
        </w:rPr>
        <w:t xml:space="preserve">　</w:t>
      </w:r>
      <w:r w:rsidR="00954A5B" w:rsidRPr="002E5678">
        <w:rPr>
          <w:rFonts w:ascii="仿宋" w:eastAsia="仿宋" w:hAnsi="仿宋" w:hint="eastAsia"/>
          <w:snapToGrid w:val="0"/>
          <w:kern w:val="0"/>
          <w:szCs w:val="21"/>
        </w:rPr>
        <w:t>确保住区户外活动场地和行人道路地面具有雨水渗透与蒸发能力，是硬化地面被动降温、提高居民户外活动场地环境舒适性的有效措施。根据近年来建成环境的案例调查，因居住区硬化地面受太阳辐射形成的地表高温导致上部局部空间的热岛强度高达</w:t>
      </w:r>
      <w:r w:rsidR="00954A5B" w:rsidRPr="002E5678">
        <w:rPr>
          <w:rFonts w:ascii="仿宋" w:eastAsia="仿宋" w:hAnsi="仿宋"/>
          <w:snapToGrid w:val="0"/>
          <w:kern w:val="0"/>
          <w:szCs w:val="21"/>
        </w:rPr>
        <w:t>3℃～</w:t>
      </w:r>
      <w:smartTag w:uri="urn:schemas-microsoft-com:office:smarttags" w:element="chmetcnv">
        <w:smartTagPr>
          <w:attr w:name="TCSC" w:val="0"/>
          <w:attr w:name="NumberType" w:val="1"/>
          <w:attr w:name="Negative" w:val="False"/>
          <w:attr w:name="HasSpace" w:val="False"/>
          <w:attr w:name="SourceValue" w:val="5"/>
          <w:attr w:name="UnitName" w:val="℃"/>
        </w:smartTagPr>
        <w:r w:rsidR="00954A5B" w:rsidRPr="002E5678">
          <w:rPr>
            <w:rFonts w:ascii="仿宋" w:eastAsia="仿宋" w:hAnsi="仿宋"/>
            <w:snapToGrid w:val="0"/>
            <w:kern w:val="0"/>
            <w:szCs w:val="21"/>
          </w:rPr>
          <w:t>5℃</w:t>
        </w:r>
      </w:smartTag>
      <w:r w:rsidR="00954A5B" w:rsidRPr="002E5678">
        <w:rPr>
          <w:rFonts w:ascii="仿宋" w:eastAsia="仿宋" w:hAnsi="仿宋" w:hint="eastAsia"/>
          <w:snapToGrid w:val="0"/>
          <w:kern w:val="0"/>
          <w:szCs w:val="21"/>
        </w:rPr>
        <w:t>，地面的逆向热辐射高达</w:t>
      </w:r>
      <w:r w:rsidR="00954A5B" w:rsidRPr="002E5678">
        <w:rPr>
          <w:rFonts w:ascii="仿宋" w:eastAsia="仿宋" w:hAnsi="仿宋"/>
          <w:snapToGrid w:val="0"/>
          <w:kern w:val="0"/>
          <w:szCs w:val="21"/>
        </w:rPr>
        <w:t>200W/m</w:t>
      </w:r>
      <w:r w:rsidR="00954A5B" w:rsidRPr="002E5678">
        <w:rPr>
          <w:rFonts w:ascii="仿宋" w:eastAsia="仿宋" w:hAnsi="仿宋"/>
          <w:snapToGrid w:val="0"/>
          <w:kern w:val="0"/>
          <w:szCs w:val="21"/>
          <w:vertAlign w:val="superscript"/>
        </w:rPr>
        <w:t>2</w:t>
      </w:r>
      <w:r w:rsidR="00954A5B" w:rsidRPr="002E5678">
        <w:rPr>
          <w:rFonts w:ascii="仿宋" w:eastAsia="仿宋" w:hAnsi="仿宋" w:hint="eastAsia"/>
          <w:snapToGrid w:val="0"/>
          <w:kern w:val="0"/>
          <w:szCs w:val="21"/>
        </w:rPr>
        <w:t>～</w:t>
      </w:r>
      <w:r w:rsidR="00954A5B" w:rsidRPr="002E5678">
        <w:rPr>
          <w:rFonts w:ascii="仿宋" w:eastAsia="仿宋" w:hAnsi="仿宋"/>
          <w:snapToGrid w:val="0"/>
          <w:kern w:val="0"/>
          <w:szCs w:val="21"/>
        </w:rPr>
        <w:t>400W/m</w:t>
      </w:r>
      <w:r w:rsidR="00954A5B" w:rsidRPr="002E5678">
        <w:rPr>
          <w:rFonts w:ascii="仿宋" w:eastAsia="仿宋" w:hAnsi="仿宋"/>
          <w:snapToGrid w:val="0"/>
          <w:kern w:val="0"/>
          <w:szCs w:val="21"/>
          <w:vertAlign w:val="superscript"/>
        </w:rPr>
        <w:t>2</w:t>
      </w:r>
      <w:r w:rsidR="00954A5B" w:rsidRPr="002E5678">
        <w:rPr>
          <w:rFonts w:ascii="仿宋" w:eastAsia="仿宋" w:hAnsi="仿宋" w:hint="eastAsia"/>
          <w:snapToGrid w:val="0"/>
          <w:kern w:val="0"/>
          <w:szCs w:val="21"/>
        </w:rPr>
        <w:t>，烘烤感强烈，居民出行或户外活动受到严重影响，减少了户外活动时间，增加了户内滞留时间，居民的抱怨增多。据测试，普通沥青、水泥、陶瓷面砖以及各种石材地面，夏季太阳辐射后的地面温度高达</w:t>
      </w:r>
      <w:r w:rsidR="00954A5B" w:rsidRPr="002E5678">
        <w:rPr>
          <w:rFonts w:ascii="仿宋" w:eastAsia="仿宋" w:hAnsi="仿宋"/>
          <w:snapToGrid w:val="0"/>
          <w:kern w:val="0"/>
          <w:szCs w:val="21"/>
        </w:rPr>
        <w:t>45℃～</w:t>
      </w:r>
      <w:smartTag w:uri="urn:schemas-microsoft-com:office:smarttags" w:element="chmetcnv">
        <w:smartTagPr>
          <w:attr w:name="TCSC" w:val="0"/>
          <w:attr w:name="NumberType" w:val="1"/>
          <w:attr w:name="Negative" w:val="False"/>
          <w:attr w:name="HasSpace" w:val="False"/>
          <w:attr w:name="SourceValue" w:val="65"/>
          <w:attr w:name="UnitName" w:val="℃"/>
        </w:smartTagPr>
        <w:r w:rsidR="00954A5B" w:rsidRPr="002E5678">
          <w:rPr>
            <w:rFonts w:ascii="仿宋" w:eastAsia="仿宋" w:hAnsi="仿宋"/>
            <w:snapToGrid w:val="0"/>
            <w:kern w:val="0"/>
            <w:szCs w:val="21"/>
          </w:rPr>
          <w:t>65℃</w:t>
        </w:r>
      </w:smartTag>
      <w:r w:rsidR="00954A5B" w:rsidRPr="002E5678">
        <w:rPr>
          <w:rFonts w:ascii="仿宋" w:eastAsia="仿宋" w:hAnsi="仿宋" w:hint="eastAsia"/>
          <w:snapToGrid w:val="0"/>
          <w:kern w:val="0"/>
          <w:szCs w:val="21"/>
        </w:rPr>
        <w:t>，而渗透性地面因含水蒸发冷却效应可使地表温度下降</w:t>
      </w:r>
      <w:r w:rsidR="00954A5B" w:rsidRPr="002E5678">
        <w:rPr>
          <w:rFonts w:ascii="仿宋" w:eastAsia="仿宋" w:hAnsi="仿宋"/>
          <w:snapToGrid w:val="0"/>
          <w:kern w:val="0"/>
          <w:szCs w:val="21"/>
        </w:rPr>
        <w:t>5℃～</w:t>
      </w:r>
      <w:smartTag w:uri="urn:schemas-microsoft-com:office:smarttags" w:element="chmetcnv">
        <w:smartTagPr>
          <w:attr w:name="TCSC" w:val="0"/>
          <w:attr w:name="NumberType" w:val="1"/>
          <w:attr w:name="Negative" w:val="False"/>
          <w:attr w:name="HasSpace" w:val="False"/>
          <w:attr w:name="SourceValue" w:val="25"/>
          <w:attr w:name="UnitName" w:val="℃"/>
        </w:smartTagPr>
        <w:r w:rsidR="00954A5B" w:rsidRPr="002E5678">
          <w:rPr>
            <w:rFonts w:ascii="仿宋" w:eastAsia="仿宋" w:hAnsi="仿宋"/>
            <w:snapToGrid w:val="0"/>
            <w:kern w:val="0"/>
            <w:szCs w:val="21"/>
          </w:rPr>
          <w:t>25℃</w:t>
        </w:r>
      </w:smartTag>
      <w:r w:rsidR="00954A5B" w:rsidRPr="002E5678">
        <w:rPr>
          <w:rFonts w:ascii="仿宋" w:eastAsia="仿宋" w:hAnsi="仿宋" w:hint="eastAsia"/>
          <w:snapToGrid w:val="0"/>
          <w:kern w:val="0"/>
          <w:szCs w:val="21"/>
        </w:rPr>
        <w:t>，地面的长波辐射强度可以降低</w:t>
      </w:r>
      <w:r w:rsidR="00954A5B" w:rsidRPr="002E5678">
        <w:rPr>
          <w:rFonts w:ascii="仿宋" w:eastAsia="仿宋" w:hAnsi="仿宋"/>
          <w:snapToGrid w:val="0"/>
          <w:kern w:val="0"/>
          <w:szCs w:val="21"/>
        </w:rPr>
        <w:t>100W/m</w:t>
      </w:r>
      <w:r w:rsidR="00954A5B" w:rsidRPr="002E5678">
        <w:rPr>
          <w:rFonts w:ascii="仿宋" w:eastAsia="仿宋" w:hAnsi="仿宋"/>
          <w:snapToGrid w:val="0"/>
          <w:kern w:val="0"/>
          <w:szCs w:val="21"/>
          <w:vertAlign w:val="superscript"/>
        </w:rPr>
        <w:t>2</w:t>
      </w:r>
      <w:r w:rsidR="00954A5B" w:rsidRPr="002E5678">
        <w:rPr>
          <w:rFonts w:ascii="仿宋" w:eastAsia="仿宋" w:hAnsi="仿宋" w:hint="eastAsia"/>
          <w:snapToGrid w:val="0"/>
          <w:kern w:val="0"/>
          <w:szCs w:val="21"/>
        </w:rPr>
        <w:t>～</w:t>
      </w:r>
      <w:r w:rsidR="00954A5B" w:rsidRPr="002E5678">
        <w:rPr>
          <w:rFonts w:ascii="仿宋" w:eastAsia="仿宋" w:hAnsi="仿宋"/>
          <w:snapToGrid w:val="0"/>
          <w:kern w:val="0"/>
          <w:szCs w:val="21"/>
        </w:rPr>
        <w:t>300W/m</w:t>
      </w:r>
      <w:r w:rsidR="00954A5B" w:rsidRPr="002E5678">
        <w:rPr>
          <w:rFonts w:ascii="仿宋" w:eastAsia="仿宋" w:hAnsi="仿宋"/>
          <w:snapToGrid w:val="0"/>
          <w:kern w:val="0"/>
          <w:szCs w:val="21"/>
          <w:vertAlign w:val="superscript"/>
        </w:rPr>
        <w:t>2</w:t>
      </w:r>
      <w:r w:rsidR="00954A5B" w:rsidRPr="002E5678">
        <w:rPr>
          <w:rFonts w:ascii="仿宋" w:eastAsia="仿宋" w:hAnsi="仿宋" w:hint="eastAsia"/>
          <w:snapToGrid w:val="0"/>
          <w:kern w:val="0"/>
          <w:szCs w:val="21"/>
        </w:rPr>
        <w:t>，地面烘烤感明显下降，人体热舒适感显著提高。此外，当降雨时渗透地面能减小居住区排水系统压力，并且当降雨或降雪后渗透地面不易打滑，能够确保居民活动安全。另据调查，国内近年来的建成居住区有</w:t>
      </w:r>
      <w:r w:rsidR="00954A5B" w:rsidRPr="002E5678">
        <w:rPr>
          <w:rFonts w:ascii="仿宋" w:eastAsia="仿宋" w:hAnsi="仿宋"/>
          <w:snapToGrid w:val="0"/>
          <w:kern w:val="0"/>
          <w:szCs w:val="21"/>
        </w:rPr>
        <w:t>95%以上不同程度地采用了渗透地面做法，这一比例还在逐年增大。但调查表明，仍存在渗透地面布置区位不适当、渗透面积比例不够、渗透地面做法不合理等现象，导致了渗透地面实际的蒸发量不足，当环境高温时不能有效发挥其渗透蒸发降温作用。因此有必要对住区地面的渗透和蒸发</w:t>
      </w:r>
      <w:r w:rsidR="00954A5B" w:rsidRPr="002E5678">
        <w:rPr>
          <w:rFonts w:ascii="仿宋" w:eastAsia="仿宋" w:hAnsi="仿宋" w:hint="eastAsia"/>
          <w:snapToGrid w:val="0"/>
          <w:kern w:val="0"/>
          <w:szCs w:val="21"/>
        </w:rPr>
        <w:t>给出具体规定。</w:t>
      </w:r>
    </w:p>
    <w:p w:rsidR="00954A5B" w:rsidRDefault="00954A5B" w:rsidP="002E5678">
      <w:pPr>
        <w:adjustRightInd w:val="0"/>
        <w:snapToGrid w:val="0"/>
        <w:spacing w:line="300" w:lineRule="auto"/>
        <w:ind w:firstLineChars="200" w:firstLine="420"/>
        <w:rPr>
          <w:rFonts w:ascii="仿宋" w:eastAsia="仿宋" w:hAnsi="仿宋"/>
          <w:snapToGrid w:val="0"/>
          <w:kern w:val="0"/>
          <w:szCs w:val="21"/>
        </w:rPr>
      </w:pPr>
      <w:r w:rsidRPr="002E5678">
        <w:rPr>
          <w:rFonts w:ascii="仿宋" w:eastAsia="仿宋" w:hAnsi="仿宋" w:hint="eastAsia"/>
          <w:snapToGrid w:val="0"/>
          <w:kern w:val="0"/>
          <w:szCs w:val="21"/>
        </w:rPr>
        <w:t>本</w:t>
      </w:r>
      <w:r w:rsidRPr="002E5678">
        <w:rPr>
          <w:rFonts w:ascii="仿宋" w:eastAsia="仿宋" w:hAnsi="仿宋"/>
          <w:snapToGrid w:val="0"/>
          <w:kern w:val="0"/>
          <w:szCs w:val="21"/>
        </w:rPr>
        <w:t>条文</w:t>
      </w:r>
      <w:r w:rsidRPr="002E5678">
        <w:rPr>
          <w:rFonts w:ascii="仿宋" w:eastAsia="仿宋" w:hAnsi="仿宋" w:hint="eastAsia"/>
          <w:snapToGrid w:val="0"/>
          <w:kern w:val="0"/>
          <w:szCs w:val="21"/>
        </w:rPr>
        <w:t>引用现行</w:t>
      </w:r>
      <w:r w:rsidRPr="002E5678">
        <w:rPr>
          <w:rFonts w:ascii="仿宋" w:eastAsia="仿宋" w:hAnsi="仿宋"/>
          <w:snapToGrid w:val="0"/>
          <w:kern w:val="0"/>
          <w:szCs w:val="21"/>
        </w:rPr>
        <w:t>国家行业标准</w:t>
      </w:r>
      <w:r w:rsidRPr="002E5678">
        <w:rPr>
          <w:rFonts w:ascii="仿宋" w:eastAsia="仿宋" w:hAnsi="仿宋" w:hint="eastAsia"/>
          <w:snapToGrid w:val="0"/>
          <w:kern w:val="0"/>
          <w:szCs w:val="21"/>
        </w:rPr>
        <w:t>《</w:t>
      </w:r>
      <w:r w:rsidRPr="002E5678">
        <w:rPr>
          <w:rFonts w:ascii="仿宋" w:eastAsia="仿宋" w:hAnsi="仿宋"/>
          <w:snapToGrid w:val="0"/>
          <w:kern w:val="0"/>
          <w:szCs w:val="21"/>
        </w:rPr>
        <w:t>城市居住区热环境设计标准》JGJ 286的相关规定，</w:t>
      </w:r>
      <w:r w:rsidRPr="002E5678">
        <w:rPr>
          <w:rFonts w:ascii="仿宋" w:eastAsia="仿宋" w:hAnsi="仿宋" w:hint="eastAsia"/>
          <w:snapToGrid w:val="0"/>
          <w:kern w:val="0"/>
          <w:szCs w:val="21"/>
        </w:rPr>
        <w:t>同时</w:t>
      </w:r>
      <w:r w:rsidRPr="002E5678">
        <w:rPr>
          <w:rFonts w:ascii="仿宋" w:eastAsia="仿宋" w:hAnsi="仿宋"/>
          <w:snapToGrid w:val="0"/>
          <w:kern w:val="0"/>
          <w:szCs w:val="21"/>
        </w:rPr>
        <w:t>考虑到既有</w:t>
      </w:r>
      <w:r w:rsidRPr="002E5678">
        <w:rPr>
          <w:rFonts w:ascii="仿宋" w:eastAsia="仿宋" w:hAnsi="仿宋" w:hint="eastAsia"/>
          <w:snapToGrid w:val="0"/>
          <w:kern w:val="0"/>
          <w:szCs w:val="21"/>
        </w:rPr>
        <w:t>城市</w:t>
      </w:r>
      <w:r w:rsidRPr="002E5678">
        <w:rPr>
          <w:rFonts w:ascii="仿宋" w:eastAsia="仿宋" w:hAnsi="仿宋"/>
          <w:snapToGrid w:val="0"/>
          <w:kern w:val="0"/>
          <w:szCs w:val="21"/>
        </w:rPr>
        <w:t>居住区受到诸多条件的</w:t>
      </w:r>
      <w:r w:rsidRPr="002E5678">
        <w:rPr>
          <w:rFonts w:ascii="仿宋" w:eastAsia="仿宋" w:hAnsi="仿宋" w:hint="eastAsia"/>
          <w:snapToGrid w:val="0"/>
          <w:kern w:val="0"/>
          <w:szCs w:val="21"/>
        </w:rPr>
        <w:t>限制</w:t>
      </w:r>
      <w:r w:rsidRPr="002E5678">
        <w:rPr>
          <w:rFonts w:ascii="仿宋" w:eastAsia="仿宋" w:hAnsi="仿宋"/>
          <w:snapToGrid w:val="0"/>
          <w:kern w:val="0"/>
          <w:szCs w:val="21"/>
        </w:rPr>
        <w:t>，建议</w:t>
      </w:r>
      <w:r w:rsidRPr="002E5678">
        <w:rPr>
          <w:rFonts w:ascii="仿宋" w:eastAsia="仿宋" w:hAnsi="仿宋" w:hint="eastAsia"/>
          <w:snapToGrid w:val="0"/>
          <w:kern w:val="0"/>
          <w:szCs w:val="21"/>
        </w:rPr>
        <w:t>各类地面的渗透面积比率</w:t>
      </w:r>
      <w:r w:rsidRPr="002E5678">
        <w:rPr>
          <w:rFonts w:ascii="仿宋" w:eastAsia="仿宋" w:hAnsi="仿宋"/>
          <w:snapToGrid w:val="0"/>
          <w:kern w:val="0"/>
          <w:szCs w:val="21"/>
        </w:rPr>
        <w:t>，广场不宜低于40%，</w:t>
      </w:r>
      <w:r w:rsidRPr="002E5678">
        <w:rPr>
          <w:rFonts w:ascii="仿宋" w:eastAsia="仿宋" w:hAnsi="仿宋" w:hint="eastAsia"/>
          <w:snapToGrid w:val="0"/>
          <w:kern w:val="0"/>
          <w:szCs w:val="21"/>
        </w:rPr>
        <w:t>游憩</w:t>
      </w:r>
      <w:r w:rsidRPr="002E5678">
        <w:rPr>
          <w:rFonts w:ascii="仿宋" w:eastAsia="仿宋" w:hAnsi="仿宋"/>
          <w:snapToGrid w:val="0"/>
          <w:kern w:val="0"/>
          <w:szCs w:val="21"/>
        </w:rPr>
        <w:t>场和人行道不宜低于50%，停车场不宜低于60%</w:t>
      </w:r>
      <w:r w:rsidRPr="002E5678">
        <w:rPr>
          <w:rFonts w:ascii="仿宋" w:eastAsia="仿宋" w:hAnsi="仿宋" w:hint="eastAsia"/>
          <w:snapToGrid w:val="0"/>
          <w:kern w:val="0"/>
          <w:szCs w:val="21"/>
        </w:rPr>
        <w:t>。</w:t>
      </w:r>
    </w:p>
    <w:p w:rsidR="00C52C74" w:rsidRPr="00954A5B" w:rsidRDefault="00C52C74" w:rsidP="002E5678">
      <w:pPr>
        <w:adjustRightInd w:val="0"/>
        <w:snapToGrid w:val="0"/>
        <w:spacing w:line="300" w:lineRule="auto"/>
        <w:ind w:firstLineChars="200" w:firstLine="420"/>
        <w:rPr>
          <w:rFonts w:ascii="Arial" w:hAnsi="Arial" w:cs="Arial"/>
          <w:color w:val="000000" w:themeColor="text1"/>
          <w:szCs w:val="21"/>
          <w:shd w:val="clear" w:color="auto" w:fill="FFFFFF"/>
        </w:rPr>
      </w:pPr>
    </w:p>
    <w:p w:rsidR="00954A5B" w:rsidRPr="00F17011" w:rsidRDefault="00954A5B" w:rsidP="00F17011">
      <w:pPr>
        <w:spacing w:line="300" w:lineRule="auto"/>
        <w:rPr>
          <w:rFonts w:ascii="宋体" w:hAnsi="宋体" w:cs="Arial"/>
          <w:color w:val="000000" w:themeColor="text1"/>
          <w:sz w:val="24"/>
          <w:szCs w:val="24"/>
          <w:shd w:val="clear" w:color="auto" w:fill="FFFFFF"/>
        </w:rPr>
      </w:pPr>
      <w:r w:rsidRPr="00BD6254">
        <w:rPr>
          <w:b/>
          <w:sz w:val="24"/>
          <w:szCs w:val="24"/>
        </w:rPr>
        <w:t>6</w:t>
      </w:r>
      <w:r w:rsidRPr="00BD6254">
        <w:rPr>
          <w:rFonts w:hint="eastAsia"/>
          <w:b/>
          <w:sz w:val="24"/>
          <w:szCs w:val="24"/>
        </w:rPr>
        <w:t>.</w:t>
      </w:r>
      <w:r w:rsidRPr="00BD6254">
        <w:rPr>
          <w:b/>
          <w:sz w:val="24"/>
          <w:szCs w:val="24"/>
        </w:rPr>
        <w:t>3</w:t>
      </w:r>
      <w:r w:rsidRPr="00BD6254">
        <w:rPr>
          <w:rFonts w:hint="eastAsia"/>
          <w:b/>
          <w:sz w:val="24"/>
          <w:szCs w:val="24"/>
        </w:rPr>
        <w:t>.7</w:t>
      </w:r>
      <w:r w:rsidR="00BD6254" w:rsidRPr="0030793F">
        <w:rPr>
          <w:b/>
          <w:sz w:val="24"/>
          <w:szCs w:val="24"/>
        </w:rPr>
        <w:t xml:space="preserve">　</w:t>
      </w:r>
      <w:r w:rsidRPr="00F17011">
        <w:rPr>
          <w:rFonts w:ascii="宋体" w:hAnsi="宋体" w:cs="Arial"/>
          <w:color w:val="000000" w:themeColor="text1"/>
          <w:sz w:val="24"/>
          <w:szCs w:val="24"/>
          <w:shd w:val="clear" w:color="auto" w:fill="FFFFFF"/>
        </w:rPr>
        <w:t>宜充分利用室外环境水景蒸发降温。</w:t>
      </w:r>
    </w:p>
    <w:p w:rsidR="00C64439" w:rsidRPr="002E5678" w:rsidRDefault="00954A5B" w:rsidP="00F17011">
      <w:pPr>
        <w:spacing w:line="300" w:lineRule="auto"/>
        <w:rPr>
          <w:rFonts w:ascii="仿宋" w:eastAsia="仿宋" w:hAnsi="仿宋" w:cs="Arial"/>
          <w:color w:val="000000" w:themeColor="text1"/>
          <w:szCs w:val="21"/>
          <w:shd w:val="clear" w:color="auto" w:fill="FFFFFF"/>
        </w:rPr>
      </w:pPr>
      <w:r w:rsidRPr="002E5678">
        <w:rPr>
          <w:rFonts w:ascii="仿宋" w:eastAsia="仿宋" w:hAnsi="仿宋" w:cs="Arial" w:hint="eastAsia"/>
          <w:color w:val="000000" w:themeColor="text1"/>
          <w:szCs w:val="21"/>
          <w:shd w:val="clear" w:color="auto" w:fill="FFFFFF"/>
        </w:rPr>
        <w:t>【条文说明】</w:t>
      </w:r>
    </w:p>
    <w:p w:rsidR="00954A5B" w:rsidRPr="002E5678" w:rsidRDefault="00F17011" w:rsidP="00F17011">
      <w:pPr>
        <w:spacing w:line="300" w:lineRule="auto"/>
        <w:rPr>
          <w:rFonts w:ascii="仿宋" w:eastAsia="仿宋" w:hAnsi="仿宋" w:cs="Arial"/>
          <w:szCs w:val="21"/>
        </w:rPr>
      </w:pPr>
      <w:r w:rsidRPr="002E5678">
        <w:rPr>
          <w:rFonts w:ascii="仿宋" w:eastAsia="仿宋" w:hAnsi="仿宋"/>
          <w:color w:val="000000" w:themeColor="text1"/>
          <w:szCs w:val="21"/>
        </w:rPr>
        <w:t>6.3.7</w:t>
      </w:r>
      <w:r w:rsidRPr="002E5678">
        <w:rPr>
          <w:rFonts w:ascii="仿宋" w:eastAsia="仿宋" w:hAnsi="仿宋" w:hint="eastAsia"/>
          <w:color w:val="000000" w:themeColor="text1"/>
          <w:szCs w:val="21"/>
        </w:rPr>
        <w:t xml:space="preserve">　</w:t>
      </w:r>
      <w:r w:rsidR="00954A5B" w:rsidRPr="002E5678">
        <w:rPr>
          <w:rFonts w:ascii="仿宋" w:eastAsia="仿宋" w:hAnsi="仿宋" w:cs="Arial" w:hint="eastAsia"/>
          <w:szCs w:val="21"/>
        </w:rPr>
        <w:t>利用室外水景工程的蓄水的蒸发散热可以改善居住区室外热环境，为保证有足够的水体容纳吸收的热量，不致于造成水景表面温度升高太大，水深应不小于</w:t>
      </w:r>
      <w:smartTag w:uri="urn:schemas-microsoft-com:office:smarttags" w:element="chmetcnv">
        <w:smartTagPr>
          <w:attr w:name="TCSC" w:val="0"/>
          <w:attr w:name="NumberType" w:val="1"/>
          <w:attr w:name="Negative" w:val="False"/>
          <w:attr w:name="HasSpace" w:val="False"/>
          <w:attr w:name="SourceValue" w:val="300"/>
          <w:attr w:name="UnitName" w:val="mm"/>
        </w:smartTagPr>
        <w:r w:rsidR="00954A5B" w:rsidRPr="002E5678">
          <w:rPr>
            <w:rFonts w:ascii="仿宋" w:eastAsia="仿宋" w:hAnsi="仿宋" w:cs="Arial"/>
            <w:szCs w:val="21"/>
          </w:rPr>
          <w:t>300mm</w:t>
        </w:r>
      </w:smartTag>
      <w:r w:rsidR="00954A5B" w:rsidRPr="002E5678">
        <w:rPr>
          <w:rFonts w:ascii="仿宋" w:eastAsia="仿宋" w:hAnsi="仿宋" w:cs="Arial" w:hint="eastAsia"/>
          <w:szCs w:val="21"/>
        </w:rPr>
        <w:t>，累计水域面积不足</w:t>
      </w:r>
      <w:smartTag w:uri="urn:schemas-microsoft-com:office:smarttags" w:element="chmetcnv">
        <w:smartTagPr>
          <w:attr w:name="TCSC" w:val="0"/>
          <w:attr w:name="NumberType" w:val="1"/>
          <w:attr w:name="Negative" w:val="False"/>
          <w:attr w:name="HasSpace" w:val="False"/>
          <w:attr w:name="SourceValue" w:val="50"/>
          <w:attr w:name="UnitName" w:val="m2"/>
        </w:smartTagPr>
        <w:r w:rsidR="00954A5B" w:rsidRPr="002E5678">
          <w:rPr>
            <w:rFonts w:ascii="仿宋" w:eastAsia="仿宋" w:hAnsi="仿宋" w:cs="Arial"/>
            <w:szCs w:val="21"/>
          </w:rPr>
          <w:t>50m</w:t>
        </w:r>
        <w:r w:rsidR="00954A5B" w:rsidRPr="002E5678">
          <w:rPr>
            <w:rFonts w:ascii="仿宋" w:eastAsia="仿宋" w:hAnsi="仿宋" w:cs="Arial"/>
            <w:szCs w:val="21"/>
            <w:vertAlign w:val="superscript"/>
          </w:rPr>
          <w:t>2</w:t>
        </w:r>
      </w:smartTag>
      <w:r w:rsidR="00954A5B" w:rsidRPr="002E5678">
        <w:rPr>
          <w:rFonts w:ascii="仿宋" w:eastAsia="仿宋" w:hAnsi="仿宋" w:cs="Arial" w:hint="eastAsia"/>
          <w:szCs w:val="21"/>
        </w:rPr>
        <w:t>者可将其纳入绿地面积而不需进行单独计算。居住区范围内的</w:t>
      </w:r>
      <w:r w:rsidR="00954A5B" w:rsidRPr="002E5678">
        <w:rPr>
          <w:rFonts w:ascii="仿宋" w:eastAsia="仿宋" w:hAnsi="仿宋" w:cs="Arial" w:hint="eastAsia"/>
          <w:bCs/>
          <w:szCs w:val="21"/>
        </w:rPr>
        <w:t>跌水、喷泉、溪流、瀑布等</w:t>
      </w:r>
      <w:r w:rsidR="00954A5B" w:rsidRPr="002E5678">
        <w:rPr>
          <w:rFonts w:ascii="仿宋" w:eastAsia="仿宋" w:hAnsi="仿宋" w:cs="Arial" w:hint="eastAsia"/>
          <w:szCs w:val="21"/>
        </w:rPr>
        <w:t>动态水景，可以扩大水与空气的接触面积，加快蒸发速度，提高水景的降温加湿效果。</w:t>
      </w:r>
    </w:p>
    <w:p w:rsidR="00954A5B" w:rsidRPr="008C2851" w:rsidRDefault="00954A5B" w:rsidP="00F17011">
      <w:pPr>
        <w:spacing w:line="300" w:lineRule="auto"/>
        <w:jc w:val="center"/>
        <w:rPr>
          <w:rFonts w:ascii="Arial" w:hAnsi="Arial" w:cs="Arial"/>
          <w:b/>
          <w:color w:val="0070C0"/>
          <w:szCs w:val="21"/>
        </w:rPr>
      </w:pPr>
      <w:r>
        <w:rPr>
          <w:rFonts w:ascii="Arial" w:hAnsi="Arial" w:cs="Arial"/>
          <w:noProof/>
          <w:color w:val="0070C0"/>
          <w:szCs w:val="21"/>
        </w:rPr>
        <w:lastRenderedPageBreak/>
        <w:drawing>
          <wp:inline distT="0" distB="0" distL="0" distR="0">
            <wp:extent cx="2324592" cy="1560718"/>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r="7713"/>
                    <a:stretch>
                      <a:fillRect/>
                    </a:stretch>
                  </pic:blipFill>
                  <pic:spPr bwMode="auto">
                    <a:xfrm>
                      <a:off x="0" y="0"/>
                      <a:ext cx="2336794" cy="1568910"/>
                    </a:xfrm>
                    <a:prstGeom prst="rect">
                      <a:avLst/>
                    </a:prstGeom>
                    <a:noFill/>
                    <a:ln w="9525">
                      <a:noFill/>
                      <a:miter lim="800000"/>
                      <a:headEnd/>
                      <a:tailEnd/>
                    </a:ln>
                  </pic:spPr>
                </pic:pic>
              </a:graphicData>
            </a:graphic>
          </wp:inline>
        </w:drawing>
      </w:r>
      <w:r w:rsidRPr="008C2851">
        <w:rPr>
          <w:rFonts w:ascii="Arial" w:hAnsi="Arial" w:cs="Arial" w:hint="eastAsia"/>
          <w:color w:val="0070C0"/>
          <w:szCs w:val="21"/>
        </w:rPr>
        <w:t xml:space="preserve">  </w:t>
      </w:r>
      <w:r>
        <w:rPr>
          <w:rFonts w:ascii="Arial" w:hAnsi="Arial" w:cs="Arial"/>
          <w:noProof/>
          <w:color w:val="0070C0"/>
          <w:szCs w:val="21"/>
        </w:rPr>
        <w:drawing>
          <wp:inline distT="0" distB="0" distL="0" distR="0">
            <wp:extent cx="1785468" cy="1561728"/>
            <wp:effectExtent l="19050" t="0" r="5232" b="0"/>
            <wp:docPr id="29" name="图片 29" descr="跌水-景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跌水-景观5"/>
                    <pic:cNvPicPr>
                      <a:picLocks noChangeAspect="1" noChangeArrowheads="1"/>
                    </pic:cNvPicPr>
                  </pic:nvPicPr>
                  <pic:blipFill>
                    <a:blip r:embed="rId15" cstate="print"/>
                    <a:srcRect r="23125" b="4141"/>
                    <a:stretch>
                      <a:fillRect/>
                    </a:stretch>
                  </pic:blipFill>
                  <pic:spPr bwMode="auto">
                    <a:xfrm>
                      <a:off x="0" y="0"/>
                      <a:ext cx="1786891" cy="1562973"/>
                    </a:xfrm>
                    <a:prstGeom prst="rect">
                      <a:avLst/>
                    </a:prstGeom>
                    <a:noFill/>
                    <a:ln w="9525">
                      <a:noFill/>
                      <a:miter lim="800000"/>
                      <a:headEnd/>
                      <a:tailEnd/>
                    </a:ln>
                  </pic:spPr>
                </pic:pic>
              </a:graphicData>
            </a:graphic>
          </wp:inline>
        </w:drawing>
      </w:r>
    </w:p>
    <w:p w:rsidR="00954A5B" w:rsidRDefault="00954A5B" w:rsidP="00F17011">
      <w:pPr>
        <w:spacing w:line="300" w:lineRule="auto"/>
        <w:jc w:val="center"/>
        <w:rPr>
          <w:rFonts w:ascii="仿宋" w:eastAsia="仿宋" w:hAnsi="仿宋" w:cs="Arial"/>
          <w:szCs w:val="21"/>
        </w:rPr>
      </w:pPr>
      <w:r>
        <w:rPr>
          <w:rFonts w:ascii="Arial" w:hAnsi="Arial" w:cs="Arial" w:hint="eastAsia"/>
          <w:szCs w:val="21"/>
        </w:rPr>
        <w:t xml:space="preserve"> </w:t>
      </w:r>
      <w:r w:rsidRPr="002E5678">
        <w:rPr>
          <w:rFonts w:ascii="仿宋" w:eastAsia="仿宋" w:hAnsi="仿宋" w:cs="Arial"/>
          <w:szCs w:val="21"/>
        </w:rPr>
        <w:t xml:space="preserve">  </w:t>
      </w:r>
      <w:r w:rsidR="002F4F8D">
        <w:rPr>
          <w:rFonts w:ascii="仿宋" w:eastAsia="仿宋" w:hAnsi="仿宋" w:cs="Arial"/>
          <w:szCs w:val="21"/>
        </w:rPr>
        <w:t xml:space="preserve">   </w:t>
      </w:r>
      <w:r w:rsidRPr="002E5678">
        <w:rPr>
          <w:rFonts w:ascii="仿宋" w:eastAsia="仿宋" w:hAnsi="仿宋" w:cs="Arial" w:hint="eastAsia"/>
          <w:szCs w:val="21"/>
        </w:rPr>
        <w:t>图</w:t>
      </w:r>
      <w:r w:rsidRPr="002E5678">
        <w:rPr>
          <w:rFonts w:ascii="仿宋" w:eastAsia="仿宋" w:hAnsi="仿宋" w:cs="Arial"/>
          <w:szCs w:val="21"/>
        </w:rPr>
        <w:t xml:space="preserve">4  </w:t>
      </w:r>
      <w:r w:rsidRPr="002E5678">
        <w:rPr>
          <w:rFonts w:ascii="仿宋" w:eastAsia="仿宋" w:hAnsi="仿宋" w:cs="Arial" w:hint="eastAsia"/>
          <w:szCs w:val="21"/>
        </w:rPr>
        <w:t>喷泉的蒸发降温</w:t>
      </w:r>
      <w:r w:rsidRPr="002E5678">
        <w:rPr>
          <w:rFonts w:ascii="仿宋" w:eastAsia="仿宋" w:hAnsi="仿宋" w:cs="Arial"/>
          <w:szCs w:val="21"/>
        </w:rPr>
        <w:t xml:space="preserve">           </w:t>
      </w:r>
      <w:r w:rsidR="00D82483">
        <w:rPr>
          <w:rFonts w:ascii="仿宋" w:eastAsia="仿宋" w:hAnsi="仿宋" w:cs="Arial"/>
          <w:szCs w:val="21"/>
        </w:rPr>
        <w:t xml:space="preserve"> </w:t>
      </w:r>
      <w:r w:rsidRPr="002E5678">
        <w:rPr>
          <w:rFonts w:ascii="仿宋" w:eastAsia="仿宋" w:hAnsi="仿宋" w:cs="Arial" w:hint="eastAsia"/>
          <w:szCs w:val="21"/>
        </w:rPr>
        <w:t>图</w:t>
      </w:r>
      <w:r w:rsidRPr="002E5678">
        <w:rPr>
          <w:rFonts w:ascii="仿宋" w:eastAsia="仿宋" w:hAnsi="仿宋" w:cs="Arial"/>
          <w:szCs w:val="21"/>
        </w:rPr>
        <w:t xml:space="preserve">5  </w:t>
      </w:r>
      <w:r w:rsidRPr="002E5678">
        <w:rPr>
          <w:rFonts w:ascii="仿宋" w:eastAsia="仿宋" w:hAnsi="仿宋" w:cs="Arial" w:hint="eastAsia"/>
          <w:szCs w:val="21"/>
        </w:rPr>
        <w:t>跌水的蒸发降温</w:t>
      </w:r>
    </w:p>
    <w:p w:rsidR="00C52C74" w:rsidRPr="002E5678" w:rsidRDefault="00C52C74" w:rsidP="00F17011">
      <w:pPr>
        <w:spacing w:line="300" w:lineRule="auto"/>
        <w:jc w:val="center"/>
        <w:rPr>
          <w:rFonts w:ascii="仿宋" w:eastAsia="仿宋" w:hAnsi="仿宋" w:cs="Arial"/>
          <w:szCs w:val="21"/>
        </w:rPr>
      </w:pPr>
    </w:p>
    <w:p w:rsidR="00954A5B" w:rsidRPr="00F17011" w:rsidRDefault="00954A5B" w:rsidP="00F17011">
      <w:pPr>
        <w:spacing w:line="300" w:lineRule="auto"/>
        <w:rPr>
          <w:rFonts w:ascii="宋体" w:hAnsi="宋体" w:cs="Arial"/>
          <w:color w:val="000000" w:themeColor="text1"/>
          <w:sz w:val="24"/>
          <w:szCs w:val="24"/>
          <w:shd w:val="clear" w:color="auto" w:fill="FFFFFF"/>
        </w:rPr>
      </w:pPr>
      <w:r w:rsidRPr="00BD6254">
        <w:rPr>
          <w:b/>
          <w:sz w:val="24"/>
          <w:szCs w:val="24"/>
        </w:rPr>
        <w:t>6</w:t>
      </w:r>
      <w:r w:rsidRPr="00BD6254">
        <w:rPr>
          <w:rFonts w:hint="eastAsia"/>
          <w:b/>
          <w:sz w:val="24"/>
          <w:szCs w:val="24"/>
        </w:rPr>
        <w:t>.</w:t>
      </w:r>
      <w:r w:rsidRPr="00BD6254">
        <w:rPr>
          <w:b/>
          <w:sz w:val="24"/>
          <w:szCs w:val="24"/>
        </w:rPr>
        <w:t>3</w:t>
      </w:r>
      <w:r w:rsidRPr="00BD6254">
        <w:rPr>
          <w:rFonts w:hint="eastAsia"/>
          <w:b/>
          <w:sz w:val="24"/>
          <w:szCs w:val="24"/>
        </w:rPr>
        <w:t>.8</w:t>
      </w:r>
      <w:r w:rsidR="00BD6254" w:rsidRPr="0030793F">
        <w:rPr>
          <w:b/>
          <w:sz w:val="24"/>
          <w:szCs w:val="24"/>
        </w:rPr>
        <w:t xml:space="preserve">　</w:t>
      </w:r>
      <w:r w:rsidRPr="00F17011">
        <w:rPr>
          <w:rFonts w:ascii="宋体" w:hAnsi="宋体" w:cs="Arial"/>
          <w:color w:val="000000" w:themeColor="text1"/>
          <w:sz w:val="24"/>
          <w:szCs w:val="24"/>
          <w:shd w:val="clear" w:color="auto" w:fill="FFFFFF"/>
        </w:rPr>
        <w:t>休憩场所宜采用人工雾化蒸发降温。</w:t>
      </w:r>
    </w:p>
    <w:p w:rsidR="00C64439" w:rsidRPr="002E5678" w:rsidRDefault="00954A5B" w:rsidP="00F17011">
      <w:pPr>
        <w:adjustRightInd w:val="0"/>
        <w:snapToGrid w:val="0"/>
        <w:spacing w:line="300" w:lineRule="auto"/>
        <w:rPr>
          <w:rFonts w:ascii="仿宋" w:eastAsia="仿宋" w:hAnsi="仿宋" w:cs="Arial"/>
          <w:color w:val="000000" w:themeColor="text1"/>
          <w:szCs w:val="21"/>
          <w:shd w:val="clear" w:color="auto" w:fill="FFFFFF"/>
        </w:rPr>
      </w:pPr>
      <w:r w:rsidRPr="002E5678">
        <w:rPr>
          <w:rFonts w:ascii="仿宋" w:eastAsia="仿宋" w:hAnsi="仿宋" w:cs="Arial" w:hint="eastAsia"/>
          <w:color w:val="000000" w:themeColor="text1"/>
          <w:szCs w:val="21"/>
          <w:shd w:val="clear" w:color="auto" w:fill="FFFFFF"/>
        </w:rPr>
        <w:t>【条文说明】</w:t>
      </w:r>
    </w:p>
    <w:p w:rsidR="00954A5B" w:rsidRPr="002E5678" w:rsidRDefault="00F17011" w:rsidP="00F17011">
      <w:pPr>
        <w:adjustRightInd w:val="0"/>
        <w:snapToGrid w:val="0"/>
        <w:spacing w:line="300" w:lineRule="auto"/>
        <w:rPr>
          <w:rFonts w:ascii="仿宋" w:eastAsia="仿宋" w:hAnsi="仿宋"/>
          <w:color w:val="000000"/>
          <w:szCs w:val="21"/>
        </w:rPr>
      </w:pPr>
      <w:r w:rsidRPr="002E5678">
        <w:rPr>
          <w:rFonts w:ascii="仿宋" w:eastAsia="仿宋" w:hAnsi="仿宋"/>
          <w:color w:val="000000" w:themeColor="text1"/>
          <w:szCs w:val="21"/>
        </w:rPr>
        <w:t>6.3.8</w:t>
      </w:r>
      <w:r w:rsidRPr="002E5678">
        <w:rPr>
          <w:rFonts w:ascii="仿宋" w:eastAsia="仿宋" w:hAnsi="仿宋" w:hint="eastAsia"/>
          <w:color w:val="000000" w:themeColor="text1"/>
          <w:szCs w:val="21"/>
        </w:rPr>
        <w:t xml:space="preserve">　</w:t>
      </w:r>
      <w:r w:rsidR="00954A5B" w:rsidRPr="002E5678">
        <w:rPr>
          <w:rFonts w:ascii="仿宋" w:eastAsia="仿宋" w:hAnsi="仿宋" w:hint="eastAsia"/>
          <w:snapToGrid w:val="0"/>
          <w:kern w:val="0"/>
          <w:szCs w:val="21"/>
        </w:rPr>
        <w:t>对</w:t>
      </w:r>
      <w:r w:rsidR="00954A5B" w:rsidRPr="002E5678">
        <w:rPr>
          <w:rFonts w:ascii="仿宋" w:eastAsia="仿宋" w:hAnsi="仿宋" w:hint="eastAsia"/>
          <w:snapToGrid w:val="0"/>
          <w:color w:val="000000"/>
          <w:kern w:val="0"/>
          <w:szCs w:val="21"/>
        </w:rPr>
        <w:t>于户外休憩场所，在夏季炎热高温季节，也可以采用雾化通风设备进行环境降温，在东南亚地区这一做法较为普遍，防止户外活动场所人群高温中暑十分有效，近年来在我国南方的一些居住区的公共休憩场所也有应用。</w:t>
      </w:r>
    </w:p>
    <w:p w:rsidR="00954A5B" w:rsidRPr="00CD48FD" w:rsidRDefault="00954A5B" w:rsidP="00F17011">
      <w:pPr>
        <w:adjustRightInd w:val="0"/>
        <w:snapToGrid w:val="0"/>
        <w:spacing w:line="300" w:lineRule="auto"/>
        <w:ind w:firstLineChars="200" w:firstLine="480"/>
        <w:jc w:val="center"/>
        <w:rPr>
          <w:rFonts w:ascii="仿宋_GB2312" w:eastAsia="仿宋_GB2312" w:hAnsi="宋体"/>
          <w:b/>
          <w:snapToGrid w:val="0"/>
          <w:color w:val="000000"/>
          <w:kern w:val="0"/>
          <w:szCs w:val="21"/>
        </w:rPr>
      </w:pPr>
      <w:r>
        <w:rPr>
          <w:noProof/>
          <w:color w:val="000000"/>
          <w:kern w:val="0"/>
          <w:sz w:val="24"/>
          <w:szCs w:val="20"/>
        </w:rPr>
        <w:drawing>
          <wp:inline distT="0" distB="0" distL="0" distR="0">
            <wp:extent cx="2430562" cy="1649305"/>
            <wp:effectExtent l="19050" t="0" r="7838"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lum contrast="18000"/>
                    </a:blip>
                    <a:srcRect l="17349" t="7591" r="17590" b="20509"/>
                    <a:stretch>
                      <a:fillRect/>
                    </a:stretch>
                  </pic:blipFill>
                  <pic:spPr bwMode="auto">
                    <a:xfrm>
                      <a:off x="0" y="0"/>
                      <a:ext cx="2430562" cy="1649305"/>
                    </a:xfrm>
                    <a:prstGeom prst="rect">
                      <a:avLst/>
                    </a:prstGeom>
                    <a:noFill/>
                    <a:ln w="9525">
                      <a:noFill/>
                      <a:miter lim="800000"/>
                      <a:headEnd/>
                      <a:tailEnd/>
                    </a:ln>
                  </pic:spPr>
                </pic:pic>
              </a:graphicData>
            </a:graphic>
          </wp:inline>
        </w:drawing>
      </w:r>
      <w:r w:rsidRPr="00CD48FD">
        <w:rPr>
          <w:rFonts w:hint="eastAsia"/>
          <w:snapToGrid w:val="0"/>
          <w:color w:val="000000"/>
          <w:kern w:val="0"/>
          <w:sz w:val="24"/>
          <w:szCs w:val="20"/>
        </w:rPr>
        <w:t xml:space="preserve"> </w:t>
      </w:r>
      <w:r>
        <w:rPr>
          <w:noProof/>
          <w:color w:val="000000"/>
          <w:kern w:val="0"/>
          <w:sz w:val="24"/>
          <w:szCs w:val="20"/>
        </w:rPr>
        <w:drawing>
          <wp:inline distT="0" distB="0" distL="0" distR="0">
            <wp:extent cx="2096353" cy="1642522"/>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l="17349" t="5009" r="17590" b="21124"/>
                    <a:stretch>
                      <a:fillRect/>
                    </a:stretch>
                  </pic:blipFill>
                  <pic:spPr bwMode="auto">
                    <a:xfrm>
                      <a:off x="0" y="0"/>
                      <a:ext cx="2096353" cy="1642522"/>
                    </a:xfrm>
                    <a:prstGeom prst="rect">
                      <a:avLst/>
                    </a:prstGeom>
                    <a:noFill/>
                    <a:ln w="9525">
                      <a:noFill/>
                      <a:miter lim="800000"/>
                      <a:headEnd/>
                      <a:tailEnd/>
                    </a:ln>
                  </pic:spPr>
                </pic:pic>
              </a:graphicData>
            </a:graphic>
          </wp:inline>
        </w:drawing>
      </w:r>
    </w:p>
    <w:p w:rsidR="00954A5B" w:rsidRDefault="00954A5B" w:rsidP="00F17011">
      <w:pPr>
        <w:adjustRightInd w:val="0"/>
        <w:snapToGrid w:val="0"/>
        <w:spacing w:line="300" w:lineRule="auto"/>
        <w:jc w:val="center"/>
        <w:rPr>
          <w:rFonts w:ascii="宋体" w:hAnsi="宋体"/>
          <w:snapToGrid w:val="0"/>
          <w:color w:val="000000"/>
          <w:kern w:val="0"/>
          <w:szCs w:val="21"/>
        </w:rPr>
      </w:pPr>
      <w:r w:rsidRPr="00680B9A">
        <w:rPr>
          <w:rFonts w:ascii="宋体" w:hAnsi="宋体" w:hint="eastAsia"/>
          <w:snapToGrid w:val="0"/>
          <w:color w:val="000000"/>
          <w:kern w:val="0"/>
          <w:szCs w:val="21"/>
        </w:rPr>
        <w:t>图</w:t>
      </w:r>
      <w:r w:rsidRPr="00680B9A">
        <w:rPr>
          <w:rFonts w:ascii="宋体" w:hAnsi="宋体"/>
          <w:snapToGrid w:val="0"/>
          <w:color w:val="000000"/>
          <w:kern w:val="0"/>
          <w:szCs w:val="21"/>
        </w:rPr>
        <w:t>6</w:t>
      </w:r>
      <w:r w:rsidRPr="00680B9A">
        <w:rPr>
          <w:rFonts w:ascii="宋体" w:hAnsi="宋体" w:hint="eastAsia"/>
          <w:snapToGrid w:val="0"/>
          <w:color w:val="000000"/>
          <w:kern w:val="0"/>
          <w:szCs w:val="21"/>
        </w:rPr>
        <w:t xml:space="preserve">  休憩场所的风机雾化蒸发降温</w:t>
      </w:r>
    </w:p>
    <w:p w:rsidR="00C52C74" w:rsidRPr="008E5932" w:rsidRDefault="00C52C74" w:rsidP="00F17011">
      <w:pPr>
        <w:adjustRightInd w:val="0"/>
        <w:snapToGrid w:val="0"/>
        <w:spacing w:line="300" w:lineRule="auto"/>
        <w:jc w:val="center"/>
        <w:rPr>
          <w:rStyle w:val="l131"/>
          <w:color w:val="000000"/>
          <w:szCs w:val="21"/>
        </w:rPr>
      </w:pPr>
    </w:p>
    <w:p w:rsidR="00954A5B" w:rsidRPr="00F17011" w:rsidRDefault="00954A5B" w:rsidP="00F17011">
      <w:pPr>
        <w:spacing w:line="300" w:lineRule="auto"/>
        <w:rPr>
          <w:rFonts w:ascii="宋体" w:hAnsi="宋体" w:cs="Arial"/>
          <w:color w:val="000000" w:themeColor="text1"/>
          <w:sz w:val="24"/>
          <w:szCs w:val="24"/>
          <w:shd w:val="clear" w:color="auto" w:fill="FFFFFF"/>
        </w:rPr>
      </w:pPr>
      <w:r w:rsidRPr="00BD6254">
        <w:rPr>
          <w:b/>
          <w:sz w:val="24"/>
          <w:szCs w:val="24"/>
        </w:rPr>
        <w:t>6</w:t>
      </w:r>
      <w:r w:rsidRPr="00BD6254">
        <w:rPr>
          <w:rFonts w:hint="eastAsia"/>
          <w:b/>
          <w:sz w:val="24"/>
          <w:szCs w:val="24"/>
        </w:rPr>
        <w:t>.</w:t>
      </w:r>
      <w:r w:rsidRPr="00BD6254">
        <w:rPr>
          <w:b/>
          <w:sz w:val="24"/>
          <w:szCs w:val="24"/>
        </w:rPr>
        <w:t>3</w:t>
      </w:r>
      <w:r w:rsidRPr="00BD6254">
        <w:rPr>
          <w:rFonts w:hint="eastAsia"/>
          <w:b/>
          <w:sz w:val="24"/>
          <w:szCs w:val="24"/>
        </w:rPr>
        <w:t>.9</w:t>
      </w:r>
      <w:r w:rsidR="00BD6254" w:rsidRPr="0030793F">
        <w:rPr>
          <w:b/>
          <w:sz w:val="24"/>
          <w:szCs w:val="24"/>
        </w:rPr>
        <w:t xml:space="preserve">　</w:t>
      </w:r>
      <w:r w:rsidRPr="00F17011">
        <w:rPr>
          <w:rFonts w:ascii="宋体" w:hAnsi="宋体" w:cs="Arial"/>
          <w:color w:val="000000" w:themeColor="text1"/>
          <w:sz w:val="24"/>
          <w:szCs w:val="24"/>
          <w:shd w:val="clear" w:color="auto" w:fill="FFFFFF"/>
        </w:rPr>
        <w:t>宜</w:t>
      </w:r>
      <w:r w:rsidR="00CC4762">
        <w:rPr>
          <w:rFonts w:ascii="宋体" w:hAnsi="宋体" w:cs="Arial" w:hint="eastAsia"/>
          <w:color w:val="000000" w:themeColor="text1"/>
          <w:sz w:val="24"/>
          <w:szCs w:val="24"/>
          <w:shd w:val="clear" w:color="auto" w:fill="FFFFFF"/>
        </w:rPr>
        <w:t>采取</w:t>
      </w:r>
      <w:r w:rsidRPr="00F17011">
        <w:rPr>
          <w:rFonts w:ascii="宋体" w:hAnsi="宋体" w:cs="Arial"/>
          <w:color w:val="000000" w:themeColor="text1"/>
          <w:sz w:val="24"/>
          <w:szCs w:val="24"/>
          <w:shd w:val="clear" w:color="auto" w:fill="FFFFFF"/>
        </w:rPr>
        <w:t>绿地绿化</w:t>
      </w:r>
      <w:r w:rsidR="00CC4762">
        <w:rPr>
          <w:rFonts w:ascii="宋体" w:hAnsi="宋体" w:cs="Arial" w:hint="eastAsia"/>
          <w:color w:val="000000" w:themeColor="text1"/>
          <w:sz w:val="24"/>
          <w:szCs w:val="24"/>
          <w:shd w:val="clear" w:color="auto" w:fill="FFFFFF"/>
        </w:rPr>
        <w:t>降温措施</w:t>
      </w:r>
      <w:r w:rsidRPr="00F17011">
        <w:rPr>
          <w:rFonts w:ascii="宋体" w:hAnsi="宋体" w:cs="Arial"/>
          <w:color w:val="000000" w:themeColor="text1"/>
          <w:sz w:val="24"/>
          <w:szCs w:val="24"/>
          <w:shd w:val="clear" w:color="auto" w:fill="FFFFFF"/>
        </w:rPr>
        <w:t>。</w:t>
      </w:r>
    </w:p>
    <w:p w:rsidR="00C64439" w:rsidRPr="002E5678" w:rsidRDefault="00954A5B" w:rsidP="00F17011">
      <w:pPr>
        <w:adjustRightInd w:val="0"/>
        <w:snapToGrid w:val="0"/>
        <w:spacing w:line="300" w:lineRule="auto"/>
        <w:rPr>
          <w:rFonts w:ascii="仿宋" w:eastAsia="仿宋" w:hAnsi="仿宋" w:cs="Arial"/>
          <w:color w:val="000000" w:themeColor="text1"/>
          <w:szCs w:val="21"/>
          <w:shd w:val="clear" w:color="auto" w:fill="FFFFFF"/>
        </w:rPr>
      </w:pPr>
      <w:r w:rsidRPr="002E5678">
        <w:rPr>
          <w:rFonts w:ascii="仿宋" w:eastAsia="仿宋" w:hAnsi="仿宋" w:cs="Arial" w:hint="eastAsia"/>
          <w:color w:val="000000" w:themeColor="text1"/>
          <w:szCs w:val="21"/>
          <w:shd w:val="clear" w:color="auto" w:fill="FFFFFF"/>
        </w:rPr>
        <w:t>【条文说明】</w:t>
      </w:r>
    </w:p>
    <w:p w:rsidR="00954A5B" w:rsidRDefault="00F17011" w:rsidP="00F17011">
      <w:pPr>
        <w:adjustRightInd w:val="0"/>
        <w:snapToGrid w:val="0"/>
        <w:spacing w:line="300" w:lineRule="auto"/>
        <w:rPr>
          <w:rFonts w:ascii="仿宋" w:eastAsia="仿宋" w:hAnsi="仿宋"/>
          <w:snapToGrid w:val="0"/>
          <w:kern w:val="0"/>
          <w:szCs w:val="21"/>
        </w:rPr>
      </w:pPr>
      <w:r w:rsidRPr="002E5678">
        <w:rPr>
          <w:rFonts w:ascii="仿宋" w:eastAsia="仿宋" w:hAnsi="仿宋"/>
          <w:color w:val="000000" w:themeColor="text1"/>
          <w:szCs w:val="21"/>
        </w:rPr>
        <w:t>6.3.9</w:t>
      </w:r>
      <w:r w:rsidRPr="002E5678">
        <w:rPr>
          <w:rFonts w:ascii="仿宋" w:eastAsia="仿宋" w:hAnsi="仿宋" w:hint="eastAsia"/>
          <w:color w:val="000000" w:themeColor="text1"/>
          <w:szCs w:val="21"/>
        </w:rPr>
        <w:t xml:space="preserve">　</w:t>
      </w:r>
      <w:r w:rsidR="00954A5B" w:rsidRPr="002E5678">
        <w:rPr>
          <w:rFonts w:ascii="仿宋" w:eastAsia="仿宋" w:hAnsi="仿宋" w:hint="eastAsia"/>
          <w:snapToGrid w:val="0"/>
          <w:kern w:val="0"/>
          <w:szCs w:val="21"/>
        </w:rPr>
        <w:t>居住区绿化和绿地有</w:t>
      </w:r>
      <w:r w:rsidR="00954A5B" w:rsidRPr="002E5678">
        <w:rPr>
          <w:rFonts w:ascii="仿宋" w:eastAsia="仿宋" w:hAnsi="仿宋"/>
          <w:snapToGrid w:val="0"/>
          <w:kern w:val="0"/>
          <w:szCs w:val="21"/>
        </w:rPr>
        <w:t>调节环境空气的碳氧平衡</w:t>
      </w:r>
      <w:r w:rsidR="00954A5B" w:rsidRPr="002E5678">
        <w:rPr>
          <w:rFonts w:ascii="仿宋" w:eastAsia="仿宋" w:hAnsi="仿宋" w:hint="eastAsia"/>
          <w:snapToGrid w:val="0"/>
          <w:kern w:val="0"/>
          <w:szCs w:val="21"/>
        </w:rPr>
        <w:t>、</w:t>
      </w:r>
      <w:r w:rsidR="00954A5B" w:rsidRPr="002E5678">
        <w:rPr>
          <w:rFonts w:ascii="仿宋" w:eastAsia="仿宋" w:hAnsi="仿宋"/>
          <w:snapToGrid w:val="0"/>
          <w:kern w:val="0"/>
          <w:szCs w:val="21"/>
        </w:rPr>
        <w:t>滞尘</w:t>
      </w:r>
      <w:r w:rsidR="00954A5B" w:rsidRPr="002E5678">
        <w:rPr>
          <w:rFonts w:ascii="仿宋" w:eastAsia="仿宋" w:hAnsi="仿宋" w:hint="eastAsia"/>
          <w:snapToGrid w:val="0"/>
          <w:kern w:val="0"/>
          <w:szCs w:val="21"/>
        </w:rPr>
        <w:t>、</w:t>
      </w:r>
      <w:r w:rsidR="00954A5B" w:rsidRPr="002E5678">
        <w:rPr>
          <w:rFonts w:ascii="仿宋" w:eastAsia="仿宋" w:hAnsi="仿宋"/>
          <w:snapToGrid w:val="0"/>
          <w:kern w:val="0"/>
          <w:szCs w:val="21"/>
        </w:rPr>
        <w:t>吸收有毒气体</w:t>
      </w:r>
      <w:r w:rsidR="00954A5B" w:rsidRPr="002E5678">
        <w:rPr>
          <w:rFonts w:ascii="仿宋" w:eastAsia="仿宋" w:hAnsi="仿宋" w:hint="eastAsia"/>
          <w:snapToGrid w:val="0"/>
          <w:kern w:val="0"/>
          <w:szCs w:val="21"/>
        </w:rPr>
        <w:t>、</w:t>
      </w:r>
      <w:r w:rsidR="00954A5B" w:rsidRPr="002E5678">
        <w:rPr>
          <w:rFonts w:ascii="仿宋" w:eastAsia="仿宋" w:hAnsi="仿宋"/>
          <w:snapToGrid w:val="0"/>
          <w:kern w:val="0"/>
          <w:szCs w:val="21"/>
        </w:rPr>
        <w:t>减菌</w:t>
      </w:r>
      <w:r w:rsidR="00954A5B" w:rsidRPr="002E5678">
        <w:rPr>
          <w:rFonts w:ascii="仿宋" w:eastAsia="仿宋" w:hAnsi="仿宋" w:hint="eastAsia"/>
          <w:snapToGrid w:val="0"/>
          <w:kern w:val="0"/>
          <w:szCs w:val="21"/>
        </w:rPr>
        <w:t>等作用。植物对细</w:t>
      </w:r>
      <w:r w:rsidR="00954A5B" w:rsidRPr="002E5678">
        <w:rPr>
          <w:rFonts w:ascii="仿宋" w:eastAsia="仿宋" w:hAnsi="仿宋" w:hint="eastAsia"/>
          <w:snapToGrid w:val="0"/>
          <w:color w:val="000000"/>
          <w:kern w:val="0"/>
          <w:szCs w:val="21"/>
        </w:rPr>
        <w:t>颗粒物、粗颗粒物都有吸附作用，可以缓解和减轻空气颗粒物的浓度，</w:t>
      </w:r>
      <w:r w:rsidR="00954A5B" w:rsidRPr="002E5678">
        <w:rPr>
          <w:rFonts w:ascii="仿宋" w:eastAsia="仿宋" w:hAnsi="仿宋"/>
          <w:snapToGrid w:val="0"/>
          <w:color w:val="000000"/>
          <w:kern w:val="0"/>
          <w:szCs w:val="21"/>
        </w:rPr>
        <w:t>有效降低PM2.5值</w:t>
      </w:r>
      <w:r w:rsidR="00954A5B" w:rsidRPr="002E5678">
        <w:rPr>
          <w:rFonts w:ascii="仿宋" w:eastAsia="仿宋" w:hAnsi="仿宋" w:hint="eastAsia"/>
          <w:snapToGrid w:val="0"/>
          <w:color w:val="000000"/>
          <w:kern w:val="0"/>
          <w:szCs w:val="21"/>
        </w:rPr>
        <w:t>，环境效益十分显著。</w:t>
      </w:r>
      <w:r w:rsidR="00954A5B" w:rsidRPr="002E5678">
        <w:rPr>
          <w:rFonts w:ascii="仿宋" w:eastAsia="仿宋" w:hAnsi="仿宋"/>
          <w:snapToGrid w:val="0"/>
          <w:color w:val="000000"/>
          <w:kern w:val="0"/>
          <w:szCs w:val="21"/>
        </w:rPr>
        <w:t>另外，植物的茎叶</w:t>
      </w:r>
      <w:r w:rsidR="00954A5B" w:rsidRPr="002E5678">
        <w:rPr>
          <w:rFonts w:ascii="仿宋" w:eastAsia="仿宋" w:hAnsi="仿宋" w:hint="eastAsia"/>
          <w:snapToGrid w:val="0"/>
          <w:color w:val="000000"/>
          <w:kern w:val="0"/>
          <w:szCs w:val="21"/>
        </w:rPr>
        <w:t>和</w:t>
      </w:r>
      <w:r w:rsidR="00954A5B" w:rsidRPr="002E5678">
        <w:rPr>
          <w:rFonts w:ascii="仿宋" w:eastAsia="仿宋" w:hAnsi="仿宋"/>
          <w:snapToGrid w:val="0"/>
          <w:color w:val="000000"/>
          <w:kern w:val="0"/>
          <w:szCs w:val="21"/>
        </w:rPr>
        <w:t>种植</w:t>
      </w:r>
      <w:r w:rsidR="00954A5B" w:rsidRPr="002E5678">
        <w:rPr>
          <w:rFonts w:ascii="仿宋" w:eastAsia="仿宋" w:hAnsi="仿宋" w:hint="eastAsia"/>
          <w:snapToGrid w:val="0"/>
          <w:color w:val="000000"/>
          <w:kern w:val="0"/>
          <w:szCs w:val="21"/>
        </w:rPr>
        <w:t>层具有</w:t>
      </w:r>
      <w:r w:rsidR="00954A5B" w:rsidRPr="002E5678">
        <w:rPr>
          <w:rFonts w:ascii="仿宋" w:eastAsia="仿宋" w:hAnsi="仿宋"/>
          <w:snapToGrid w:val="0"/>
          <w:color w:val="000000"/>
          <w:kern w:val="0"/>
          <w:szCs w:val="21"/>
        </w:rPr>
        <w:t>截流</w:t>
      </w:r>
      <w:r w:rsidR="00954A5B" w:rsidRPr="002E5678">
        <w:rPr>
          <w:rFonts w:ascii="仿宋" w:eastAsia="仿宋" w:hAnsi="仿宋" w:hint="eastAsia"/>
          <w:snapToGrid w:val="0"/>
          <w:color w:val="000000"/>
          <w:kern w:val="0"/>
          <w:szCs w:val="21"/>
        </w:rPr>
        <w:t>和</w:t>
      </w:r>
      <w:r w:rsidR="00954A5B" w:rsidRPr="002E5678">
        <w:rPr>
          <w:rFonts w:ascii="仿宋" w:eastAsia="仿宋" w:hAnsi="仿宋"/>
          <w:snapToGrid w:val="0"/>
          <w:color w:val="000000"/>
          <w:kern w:val="0"/>
          <w:szCs w:val="21"/>
        </w:rPr>
        <w:t>吸收雨水</w:t>
      </w:r>
      <w:r w:rsidR="00954A5B" w:rsidRPr="002E5678">
        <w:rPr>
          <w:rFonts w:ascii="仿宋" w:eastAsia="仿宋" w:hAnsi="仿宋" w:hint="eastAsia"/>
          <w:snapToGrid w:val="0"/>
          <w:color w:val="000000"/>
          <w:kern w:val="0"/>
          <w:szCs w:val="21"/>
        </w:rPr>
        <w:t>的</w:t>
      </w:r>
      <w:r w:rsidR="00954A5B" w:rsidRPr="002E5678">
        <w:rPr>
          <w:rFonts w:ascii="仿宋" w:eastAsia="仿宋" w:hAnsi="仿宋"/>
          <w:snapToGrid w:val="0"/>
          <w:color w:val="000000"/>
          <w:kern w:val="0"/>
          <w:szCs w:val="21"/>
        </w:rPr>
        <w:t>功能</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可以把大量的降水储存起来，</w:t>
      </w:r>
      <w:r w:rsidR="00954A5B" w:rsidRPr="002E5678">
        <w:rPr>
          <w:rFonts w:ascii="仿宋" w:eastAsia="仿宋" w:hAnsi="仿宋" w:hint="eastAsia"/>
          <w:snapToGrid w:val="0"/>
          <w:color w:val="000000"/>
          <w:kern w:val="0"/>
          <w:szCs w:val="21"/>
        </w:rPr>
        <w:t>有</w:t>
      </w:r>
      <w:r w:rsidR="00954A5B" w:rsidRPr="002E5678">
        <w:rPr>
          <w:rFonts w:ascii="仿宋" w:eastAsia="仿宋" w:hAnsi="仿宋"/>
          <w:snapToGrid w:val="0"/>
          <w:color w:val="000000"/>
          <w:kern w:val="0"/>
          <w:szCs w:val="21"/>
        </w:rPr>
        <w:t>助于城市有效蓄积和利用雨水，减轻城市排水系统压力。</w:t>
      </w:r>
      <w:r w:rsidR="00954A5B" w:rsidRPr="002E5678">
        <w:rPr>
          <w:rFonts w:ascii="仿宋" w:eastAsia="仿宋" w:hAnsi="仿宋" w:hint="eastAsia"/>
          <w:snapToGrid w:val="0"/>
          <w:color w:val="000000"/>
          <w:kern w:val="0"/>
          <w:szCs w:val="21"/>
        </w:rPr>
        <w:t>但最突出的作用是</w:t>
      </w:r>
      <w:r w:rsidR="00954A5B" w:rsidRPr="002E5678">
        <w:rPr>
          <w:rFonts w:ascii="仿宋" w:eastAsia="仿宋" w:hAnsi="仿宋"/>
          <w:snapToGrid w:val="0"/>
          <w:color w:val="000000"/>
          <w:kern w:val="0"/>
          <w:szCs w:val="21"/>
        </w:rPr>
        <w:t>降温增湿</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调节环境空气的温度和湿度</w:t>
      </w:r>
      <w:r w:rsidR="00954A5B" w:rsidRPr="002E5678">
        <w:rPr>
          <w:rFonts w:ascii="仿宋" w:eastAsia="仿宋" w:hAnsi="仿宋" w:hint="eastAsia"/>
          <w:snapToGrid w:val="0"/>
          <w:color w:val="000000"/>
          <w:kern w:val="0"/>
          <w:szCs w:val="21"/>
        </w:rPr>
        <w:t>。研究表明，夏季居住区</w:t>
      </w:r>
      <w:r w:rsidR="00954A5B" w:rsidRPr="002E5678">
        <w:rPr>
          <w:rFonts w:ascii="仿宋" w:eastAsia="仿宋" w:hAnsi="仿宋"/>
          <w:snapToGrid w:val="0"/>
          <w:color w:val="000000"/>
          <w:kern w:val="0"/>
          <w:szCs w:val="21"/>
        </w:rPr>
        <w:t>绿化状况</w:t>
      </w:r>
      <w:r w:rsidR="00954A5B" w:rsidRPr="002E5678">
        <w:rPr>
          <w:rFonts w:ascii="仿宋" w:eastAsia="仿宋" w:hAnsi="仿宋" w:hint="eastAsia"/>
          <w:snapToGrid w:val="0"/>
          <w:color w:val="000000"/>
          <w:kern w:val="0"/>
          <w:szCs w:val="21"/>
        </w:rPr>
        <w:t>良好，环境</w:t>
      </w:r>
      <w:r w:rsidR="00954A5B" w:rsidRPr="002E5678">
        <w:rPr>
          <w:rFonts w:ascii="仿宋" w:eastAsia="仿宋" w:hAnsi="仿宋"/>
          <w:snapToGrid w:val="0"/>
          <w:color w:val="000000"/>
          <w:kern w:val="0"/>
          <w:szCs w:val="21"/>
        </w:rPr>
        <w:t>气温</w:t>
      </w:r>
      <w:r w:rsidR="00954A5B" w:rsidRPr="002E5678">
        <w:rPr>
          <w:rFonts w:ascii="仿宋" w:eastAsia="仿宋" w:hAnsi="仿宋" w:hint="eastAsia"/>
          <w:snapToGrid w:val="0"/>
          <w:color w:val="000000"/>
          <w:kern w:val="0"/>
          <w:szCs w:val="21"/>
        </w:rPr>
        <w:t>可降低２℃～</w:t>
      </w:r>
      <w:smartTag w:uri="urn:schemas-microsoft-com:office:smarttags" w:element="chmetcnv">
        <w:smartTagPr>
          <w:attr w:name="TCSC" w:val="0"/>
          <w:attr w:name="NumberType" w:val="1"/>
          <w:attr w:name="Negative" w:val="False"/>
          <w:attr w:name="HasSpace" w:val="False"/>
          <w:attr w:name="SourceValue" w:val="0"/>
          <w:attr w:name="UnitName" w:val="℃"/>
        </w:smartTagPr>
        <w:r w:rsidR="00954A5B" w:rsidRPr="002E5678">
          <w:rPr>
            <w:rFonts w:ascii="仿宋" w:eastAsia="仿宋" w:hAnsi="仿宋" w:hint="eastAsia"/>
            <w:snapToGrid w:val="0"/>
            <w:color w:val="000000"/>
            <w:kern w:val="0"/>
            <w:szCs w:val="21"/>
          </w:rPr>
          <w:t>４</w:t>
        </w:r>
        <w:r w:rsidR="00954A5B" w:rsidRPr="002E5678">
          <w:rPr>
            <w:rFonts w:ascii="仿宋" w:eastAsia="仿宋" w:hAnsi="仿宋"/>
            <w:snapToGrid w:val="0"/>
            <w:color w:val="000000"/>
            <w:kern w:val="0"/>
            <w:szCs w:val="21"/>
          </w:rPr>
          <w:t>℃</w:t>
        </w:r>
      </w:smartTag>
      <w:r w:rsidR="00954A5B" w:rsidRPr="002E5678">
        <w:rPr>
          <w:rFonts w:ascii="仿宋" w:eastAsia="仿宋" w:hAnsi="仿宋"/>
          <w:snapToGrid w:val="0"/>
          <w:color w:val="000000"/>
          <w:kern w:val="0"/>
          <w:szCs w:val="21"/>
        </w:rPr>
        <w:t>，绿地</w:t>
      </w:r>
      <w:r w:rsidR="00954A5B" w:rsidRPr="002E5678">
        <w:rPr>
          <w:rFonts w:ascii="仿宋" w:eastAsia="仿宋" w:hAnsi="仿宋" w:hint="eastAsia"/>
          <w:snapToGrid w:val="0"/>
          <w:color w:val="000000"/>
          <w:kern w:val="0"/>
          <w:szCs w:val="21"/>
        </w:rPr>
        <w:t>比</w:t>
      </w:r>
      <w:r w:rsidR="00954A5B" w:rsidRPr="002E5678">
        <w:rPr>
          <w:rFonts w:ascii="仿宋" w:eastAsia="仿宋" w:hAnsi="仿宋"/>
          <w:snapToGrid w:val="0"/>
          <w:color w:val="000000"/>
          <w:kern w:val="0"/>
          <w:szCs w:val="21"/>
        </w:rPr>
        <w:t>非绿地气温</w:t>
      </w:r>
      <w:r w:rsidR="00954A5B" w:rsidRPr="002E5678">
        <w:rPr>
          <w:rFonts w:ascii="仿宋" w:eastAsia="仿宋" w:hAnsi="仿宋" w:hint="eastAsia"/>
          <w:snapToGrid w:val="0"/>
          <w:color w:val="000000"/>
          <w:kern w:val="0"/>
          <w:szCs w:val="21"/>
        </w:rPr>
        <w:t>降低３℃</w:t>
      </w:r>
      <w:r w:rsidR="00954A5B" w:rsidRPr="002E5678">
        <w:rPr>
          <w:rFonts w:ascii="仿宋" w:eastAsia="仿宋" w:hAnsi="仿宋" w:cs="Arial"/>
          <w:snapToGrid w:val="0"/>
          <w:color w:val="000000"/>
          <w:kern w:val="0"/>
          <w:szCs w:val="21"/>
        </w:rPr>
        <w:t>～</w:t>
      </w:r>
      <w:smartTag w:uri="urn:schemas-microsoft-com:office:smarttags" w:element="chmetcnv">
        <w:smartTagPr>
          <w:attr w:name="TCSC" w:val="0"/>
          <w:attr w:name="NumberType" w:val="1"/>
          <w:attr w:name="Negative" w:val="False"/>
          <w:attr w:name="HasSpace" w:val="False"/>
          <w:attr w:name="SourceValue" w:val="0"/>
          <w:attr w:name="UnitName" w:val="℃"/>
        </w:smartTagPr>
        <w:r w:rsidR="00954A5B" w:rsidRPr="002E5678">
          <w:rPr>
            <w:rFonts w:ascii="仿宋" w:eastAsia="仿宋" w:hAnsi="仿宋" w:hint="eastAsia"/>
            <w:snapToGrid w:val="0"/>
            <w:color w:val="000000"/>
            <w:kern w:val="0"/>
            <w:szCs w:val="21"/>
          </w:rPr>
          <w:t>５</w:t>
        </w:r>
        <w:r w:rsidR="00954A5B" w:rsidRPr="002E5678">
          <w:rPr>
            <w:rFonts w:ascii="仿宋" w:eastAsia="仿宋" w:hAnsi="仿宋"/>
            <w:snapToGrid w:val="0"/>
            <w:color w:val="000000"/>
            <w:kern w:val="0"/>
            <w:szCs w:val="21"/>
          </w:rPr>
          <w:t>℃</w:t>
        </w:r>
      </w:smartTag>
      <w:r w:rsidR="00954A5B" w:rsidRPr="002E5678">
        <w:rPr>
          <w:rFonts w:ascii="仿宋" w:eastAsia="仿宋" w:hAnsi="仿宋"/>
          <w:snapToGrid w:val="0"/>
          <w:color w:val="000000"/>
          <w:kern w:val="0"/>
          <w:szCs w:val="21"/>
        </w:rPr>
        <w:t>。</w:t>
      </w:r>
      <w:r w:rsidR="00954A5B" w:rsidRPr="002E5678">
        <w:rPr>
          <w:rFonts w:ascii="仿宋" w:eastAsia="仿宋" w:hAnsi="仿宋" w:hint="eastAsia"/>
          <w:snapToGrid w:val="0"/>
          <w:color w:val="000000"/>
          <w:kern w:val="0"/>
          <w:szCs w:val="21"/>
        </w:rPr>
        <w:t>绿地上种植灌木和乔木时环境降温效果更加显著，树冠可以反射部分太阳辐射带来的热能</w:t>
      </w:r>
      <w:r w:rsidR="00954A5B" w:rsidRPr="002E5678">
        <w:rPr>
          <w:rFonts w:ascii="仿宋" w:eastAsia="仿宋" w:hAnsi="仿宋"/>
          <w:snapToGrid w:val="0"/>
          <w:color w:val="000000"/>
          <w:kern w:val="0"/>
          <w:szCs w:val="21"/>
        </w:rPr>
        <w:t>(</w:t>
      </w:r>
      <w:r w:rsidR="00954A5B" w:rsidRPr="002E5678">
        <w:rPr>
          <w:rFonts w:ascii="仿宋" w:eastAsia="仿宋" w:hAnsi="仿宋" w:hint="eastAsia"/>
          <w:snapToGrid w:val="0"/>
          <w:color w:val="000000"/>
          <w:kern w:val="0"/>
          <w:szCs w:val="21"/>
        </w:rPr>
        <w:t>约</w:t>
      </w:r>
      <w:r w:rsidR="00954A5B" w:rsidRPr="002E5678">
        <w:rPr>
          <w:rFonts w:ascii="仿宋" w:eastAsia="仿宋" w:hAnsi="仿宋"/>
          <w:snapToGrid w:val="0"/>
          <w:color w:val="000000"/>
          <w:kern w:val="0"/>
          <w:szCs w:val="21"/>
        </w:rPr>
        <w:t>20</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50</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)，更主要的是</w:t>
      </w:r>
      <w:r w:rsidR="00954A5B" w:rsidRPr="002E5678">
        <w:rPr>
          <w:rFonts w:ascii="仿宋" w:eastAsia="仿宋" w:hAnsi="仿宋" w:hint="eastAsia"/>
          <w:snapToGrid w:val="0"/>
          <w:color w:val="000000"/>
          <w:kern w:val="0"/>
          <w:szCs w:val="21"/>
        </w:rPr>
        <w:t>树冠</w:t>
      </w:r>
      <w:r w:rsidR="00954A5B" w:rsidRPr="002E5678">
        <w:rPr>
          <w:rFonts w:ascii="仿宋" w:eastAsia="仿宋" w:hAnsi="仿宋"/>
          <w:snapToGrid w:val="0"/>
          <w:color w:val="000000"/>
          <w:kern w:val="0"/>
          <w:szCs w:val="21"/>
        </w:rPr>
        <w:t>能通过</w:t>
      </w:r>
      <w:r w:rsidR="00954A5B" w:rsidRPr="002E5678">
        <w:rPr>
          <w:rFonts w:ascii="仿宋" w:eastAsia="仿宋" w:hAnsi="仿宋" w:hint="eastAsia"/>
          <w:snapToGrid w:val="0"/>
          <w:color w:val="000000"/>
          <w:kern w:val="0"/>
          <w:szCs w:val="21"/>
        </w:rPr>
        <w:t>光合、</w:t>
      </w:r>
      <w:r w:rsidR="00954A5B" w:rsidRPr="002E5678">
        <w:rPr>
          <w:rFonts w:ascii="仿宋" w:eastAsia="仿宋" w:hAnsi="仿宋"/>
          <w:snapToGrid w:val="0"/>
          <w:color w:val="000000"/>
          <w:kern w:val="0"/>
          <w:szCs w:val="21"/>
        </w:rPr>
        <w:t>蒸腾作用</w:t>
      </w:r>
      <w:r w:rsidR="00954A5B" w:rsidRPr="002E5678">
        <w:rPr>
          <w:rFonts w:ascii="仿宋" w:eastAsia="仿宋" w:hAnsi="仿宋" w:hint="eastAsia"/>
          <w:snapToGrid w:val="0"/>
          <w:color w:val="000000"/>
          <w:kern w:val="0"/>
          <w:szCs w:val="21"/>
        </w:rPr>
        <w:t>消耗大量辐射热</w:t>
      </w:r>
      <w:r w:rsidR="00954A5B" w:rsidRPr="002E5678">
        <w:rPr>
          <w:rFonts w:ascii="仿宋" w:eastAsia="仿宋" w:hAnsi="仿宋"/>
          <w:snapToGrid w:val="0"/>
          <w:color w:val="000000"/>
          <w:kern w:val="0"/>
          <w:szCs w:val="21"/>
        </w:rPr>
        <w:t>(吸收辐射</w:t>
      </w:r>
      <w:r w:rsidR="00954A5B" w:rsidRPr="002E5678">
        <w:rPr>
          <w:rFonts w:ascii="仿宋" w:eastAsia="仿宋" w:hAnsi="仿宋" w:hint="eastAsia"/>
          <w:snapToGrid w:val="0"/>
          <w:color w:val="000000"/>
          <w:kern w:val="0"/>
          <w:szCs w:val="21"/>
        </w:rPr>
        <w:t>热</w:t>
      </w:r>
      <w:r w:rsidR="00954A5B" w:rsidRPr="002E5678">
        <w:rPr>
          <w:rFonts w:ascii="仿宋" w:eastAsia="仿宋" w:hAnsi="仿宋"/>
          <w:snapToGrid w:val="0"/>
          <w:color w:val="000000"/>
          <w:kern w:val="0"/>
          <w:szCs w:val="21"/>
        </w:rPr>
        <w:t>35</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75</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w:t>
      </w:r>
      <w:r w:rsidR="00954A5B" w:rsidRPr="002E5678">
        <w:rPr>
          <w:rFonts w:ascii="仿宋" w:eastAsia="仿宋" w:hAnsi="仿宋" w:hint="eastAsia"/>
          <w:snapToGrid w:val="0"/>
          <w:color w:val="000000"/>
          <w:kern w:val="0"/>
          <w:szCs w:val="21"/>
        </w:rPr>
        <w:t>透过辐射热很少</w:t>
      </w:r>
      <w:r w:rsidR="00954A5B" w:rsidRPr="002E5678">
        <w:rPr>
          <w:rFonts w:ascii="仿宋" w:eastAsia="仿宋" w:hAnsi="仿宋"/>
          <w:snapToGrid w:val="0"/>
          <w:color w:val="000000"/>
          <w:kern w:val="0"/>
          <w:szCs w:val="21"/>
        </w:rPr>
        <w:t>(5</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40</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同时释放大量的水分，增加环境空气的湿度(18</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25</w:t>
      </w:r>
      <w:r w:rsidR="00954A5B" w:rsidRPr="002E5678">
        <w:rPr>
          <w:rFonts w:ascii="仿宋" w:eastAsia="仿宋" w:hAnsi="仿宋" w:hint="eastAsia"/>
          <w:snapToGrid w:val="0"/>
          <w:color w:val="000000"/>
          <w:kern w:val="0"/>
          <w:szCs w:val="21"/>
        </w:rPr>
        <w:t>％</w:t>
      </w:r>
      <w:r w:rsidR="00954A5B" w:rsidRPr="002E5678">
        <w:rPr>
          <w:rFonts w:ascii="仿宋" w:eastAsia="仿宋" w:hAnsi="仿宋"/>
          <w:snapToGrid w:val="0"/>
          <w:color w:val="000000"/>
          <w:kern w:val="0"/>
          <w:szCs w:val="21"/>
        </w:rPr>
        <w:t>)，对于夏季高温干</w:t>
      </w:r>
      <w:r w:rsidR="00954A5B" w:rsidRPr="002E5678">
        <w:rPr>
          <w:rFonts w:ascii="仿宋" w:eastAsia="仿宋" w:hAnsi="仿宋" w:hint="eastAsia"/>
          <w:snapToGrid w:val="0"/>
          <w:color w:val="000000"/>
          <w:kern w:val="0"/>
          <w:szCs w:val="21"/>
        </w:rPr>
        <w:t>热</w:t>
      </w:r>
      <w:r w:rsidR="00954A5B" w:rsidRPr="002E5678">
        <w:rPr>
          <w:rFonts w:ascii="仿宋" w:eastAsia="仿宋" w:hAnsi="仿宋"/>
          <w:snapToGrid w:val="0"/>
          <w:color w:val="000000"/>
          <w:kern w:val="0"/>
          <w:szCs w:val="21"/>
        </w:rPr>
        <w:t>地区，</w:t>
      </w:r>
      <w:r w:rsidR="00954A5B" w:rsidRPr="002E5678">
        <w:rPr>
          <w:rFonts w:ascii="仿宋" w:eastAsia="仿宋" w:hAnsi="仿宋" w:hint="eastAsia"/>
          <w:snapToGrid w:val="0"/>
          <w:color w:val="000000"/>
          <w:kern w:val="0"/>
          <w:szCs w:val="21"/>
        </w:rPr>
        <w:t>增湿作用可提高环境的</w:t>
      </w:r>
      <w:r w:rsidR="00954A5B" w:rsidRPr="002E5678">
        <w:rPr>
          <w:rFonts w:ascii="仿宋" w:eastAsia="仿宋" w:hAnsi="仿宋"/>
          <w:snapToGrid w:val="0"/>
          <w:color w:val="000000"/>
          <w:kern w:val="0"/>
          <w:szCs w:val="21"/>
        </w:rPr>
        <w:t>舒适度。</w:t>
      </w:r>
      <w:r w:rsidR="00954A5B" w:rsidRPr="002E5678">
        <w:rPr>
          <w:rFonts w:ascii="仿宋" w:eastAsia="仿宋" w:hAnsi="仿宋" w:hint="eastAsia"/>
          <w:snapToGrid w:val="0"/>
          <w:color w:val="000000"/>
          <w:kern w:val="0"/>
          <w:szCs w:val="21"/>
        </w:rPr>
        <w:t>冬季，</w:t>
      </w:r>
      <w:r w:rsidR="00954A5B" w:rsidRPr="002E5678">
        <w:rPr>
          <w:rFonts w:ascii="仿宋" w:eastAsia="仿宋" w:hAnsi="仿宋"/>
          <w:snapToGrid w:val="0"/>
          <w:color w:val="000000"/>
          <w:kern w:val="0"/>
          <w:szCs w:val="21"/>
        </w:rPr>
        <w:t>由于绿地中树冠</w:t>
      </w:r>
      <w:r w:rsidR="00954A5B" w:rsidRPr="002E5678">
        <w:rPr>
          <w:rFonts w:ascii="仿宋" w:eastAsia="仿宋" w:hAnsi="仿宋" w:hint="eastAsia"/>
          <w:snapToGrid w:val="0"/>
          <w:color w:val="000000"/>
          <w:kern w:val="0"/>
          <w:szCs w:val="21"/>
        </w:rPr>
        <w:t>对</w:t>
      </w:r>
      <w:r w:rsidR="00954A5B" w:rsidRPr="002E5678">
        <w:rPr>
          <w:rFonts w:ascii="仿宋" w:eastAsia="仿宋" w:hAnsi="仿宋"/>
          <w:snapToGrid w:val="0"/>
          <w:color w:val="000000"/>
          <w:kern w:val="0"/>
          <w:szCs w:val="21"/>
        </w:rPr>
        <w:t>地面辐射</w:t>
      </w:r>
      <w:r w:rsidR="00954A5B" w:rsidRPr="002E5678">
        <w:rPr>
          <w:rFonts w:ascii="仿宋" w:eastAsia="仿宋" w:hAnsi="仿宋" w:hint="eastAsia"/>
          <w:snapToGrid w:val="0"/>
          <w:color w:val="000000"/>
          <w:kern w:val="0"/>
          <w:szCs w:val="21"/>
        </w:rPr>
        <w:t>的反射作用，以及</w:t>
      </w:r>
      <w:r w:rsidR="00954A5B" w:rsidRPr="002E5678">
        <w:rPr>
          <w:rFonts w:ascii="仿宋" w:eastAsia="仿宋" w:hAnsi="仿宋"/>
          <w:snapToGrid w:val="0"/>
          <w:color w:val="000000"/>
          <w:kern w:val="0"/>
          <w:szCs w:val="21"/>
        </w:rPr>
        <w:t>绿地</w:t>
      </w:r>
      <w:r w:rsidR="00954A5B" w:rsidRPr="002E5678">
        <w:rPr>
          <w:rFonts w:ascii="仿宋" w:eastAsia="仿宋" w:hAnsi="仿宋" w:hint="eastAsia"/>
          <w:snapToGrid w:val="0"/>
          <w:color w:val="000000"/>
          <w:kern w:val="0"/>
          <w:szCs w:val="21"/>
        </w:rPr>
        <w:t>对地表风速的抑制作用，一定程度地</w:t>
      </w:r>
      <w:r w:rsidR="00954A5B" w:rsidRPr="002E5678">
        <w:rPr>
          <w:rFonts w:ascii="仿宋" w:eastAsia="仿宋" w:hAnsi="仿宋"/>
          <w:snapToGrid w:val="0"/>
          <w:color w:val="000000"/>
          <w:kern w:val="0"/>
          <w:szCs w:val="21"/>
        </w:rPr>
        <w:t>减少了绿地内部热量的散失，</w:t>
      </w:r>
      <w:r w:rsidR="00954A5B" w:rsidRPr="002E5678">
        <w:rPr>
          <w:rFonts w:ascii="仿宋" w:eastAsia="仿宋" w:hAnsi="仿宋" w:hint="eastAsia"/>
          <w:snapToGrid w:val="0"/>
          <w:color w:val="000000"/>
          <w:kern w:val="0"/>
          <w:szCs w:val="21"/>
        </w:rPr>
        <w:t>测试表明，北京地区冬季绿地的温度要比没有绿化的地面高出</w:t>
      </w:r>
      <w:r w:rsidR="00954A5B" w:rsidRPr="002E5678">
        <w:rPr>
          <w:rFonts w:ascii="仿宋" w:eastAsia="仿宋" w:hAnsi="仿宋"/>
          <w:snapToGrid w:val="0"/>
          <w:color w:val="000000"/>
          <w:kern w:val="0"/>
          <w:szCs w:val="21"/>
        </w:rPr>
        <w:t>1℃左右。</w:t>
      </w:r>
      <w:r w:rsidR="00954A5B" w:rsidRPr="002E5678">
        <w:rPr>
          <w:rFonts w:ascii="仿宋" w:eastAsia="仿宋" w:hAnsi="仿宋" w:hint="eastAsia"/>
          <w:snapToGrid w:val="0"/>
          <w:color w:val="000000"/>
          <w:kern w:val="0"/>
          <w:szCs w:val="21"/>
        </w:rPr>
        <w:t>因此，</w:t>
      </w:r>
      <w:r w:rsidR="00954A5B" w:rsidRPr="002E5678">
        <w:rPr>
          <w:rFonts w:ascii="仿宋" w:eastAsia="仿宋" w:hAnsi="仿宋" w:hint="eastAsia"/>
          <w:snapToGrid w:val="0"/>
          <w:kern w:val="0"/>
          <w:szCs w:val="21"/>
        </w:rPr>
        <w:t>本条文参考</w:t>
      </w:r>
      <w:r w:rsidR="00954A5B" w:rsidRPr="002E5678">
        <w:rPr>
          <w:rFonts w:ascii="仿宋" w:eastAsia="仿宋" w:hAnsi="仿宋" w:hint="eastAsia"/>
          <w:snapToGrid w:val="0"/>
          <w:color w:val="000000"/>
          <w:kern w:val="0"/>
          <w:szCs w:val="21"/>
        </w:rPr>
        <w:t>现行国家行业标</w:t>
      </w:r>
      <w:r w:rsidR="00954A5B" w:rsidRPr="002E5678">
        <w:rPr>
          <w:rFonts w:ascii="仿宋" w:eastAsia="仿宋" w:hAnsi="仿宋" w:hint="eastAsia"/>
          <w:snapToGrid w:val="0"/>
          <w:kern w:val="0"/>
          <w:szCs w:val="21"/>
        </w:rPr>
        <w:t>准《</w:t>
      </w:r>
      <w:r w:rsidR="00954A5B" w:rsidRPr="002E5678">
        <w:rPr>
          <w:rFonts w:ascii="仿宋" w:eastAsia="仿宋" w:hAnsi="仿宋"/>
          <w:snapToGrid w:val="0"/>
          <w:kern w:val="0"/>
          <w:szCs w:val="21"/>
        </w:rPr>
        <w:t>城市居住区热环境设计标准》JGJ 286和各地城市规划法规的有关规定，建议既有城市居住区</w:t>
      </w:r>
      <w:r w:rsidR="00954A5B" w:rsidRPr="002E5678">
        <w:rPr>
          <w:rFonts w:ascii="仿宋" w:eastAsia="仿宋" w:hAnsi="仿宋" w:cs="Arial" w:hint="eastAsia"/>
          <w:szCs w:val="21"/>
          <w:shd w:val="clear" w:color="auto" w:fill="FFFFFF"/>
        </w:rPr>
        <w:t>绿地率不宜低于</w:t>
      </w:r>
      <w:r w:rsidR="00954A5B" w:rsidRPr="002E5678">
        <w:rPr>
          <w:rFonts w:ascii="仿宋" w:eastAsia="仿宋" w:hAnsi="仿宋" w:cs="Arial"/>
          <w:szCs w:val="21"/>
          <w:shd w:val="clear" w:color="auto" w:fill="FFFFFF"/>
        </w:rPr>
        <w:t>25</w:t>
      </w:r>
      <w:r w:rsidR="00954A5B" w:rsidRPr="002E5678">
        <w:rPr>
          <w:rFonts w:ascii="仿宋" w:eastAsia="仿宋" w:hAnsi="仿宋" w:cs="Arial" w:hint="eastAsia"/>
          <w:szCs w:val="21"/>
          <w:shd w:val="clear" w:color="auto" w:fill="FFFFFF"/>
        </w:rPr>
        <w:t>％</w:t>
      </w:r>
      <w:r w:rsidR="00954A5B" w:rsidRPr="002E5678">
        <w:rPr>
          <w:rFonts w:ascii="仿宋" w:eastAsia="仿宋" w:hAnsi="仿宋" w:hint="eastAsia"/>
          <w:snapToGrid w:val="0"/>
          <w:kern w:val="0"/>
          <w:szCs w:val="21"/>
        </w:rPr>
        <w:t>，旨在确保居住区具备基本的气候环境调节能力、提高居民的</w:t>
      </w:r>
      <w:r w:rsidR="00954A5B" w:rsidRPr="002E5678">
        <w:rPr>
          <w:rFonts w:ascii="仿宋" w:eastAsia="仿宋" w:hAnsi="仿宋" w:hint="eastAsia"/>
          <w:snapToGrid w:val="0"/>
          <w:kern w:val="0"/>
          <w:szCs w:val="21"/>
        </w:rPr>
        <w:lastRenderedPageBreak/>
        <w:t>身心健康、奠定绿色建筑和生态住区环境基础。</w:t>
      </w:r>
    </w:p>
    <w:p w:rsidR="00C52C74" w:rsidRPr="002E5678" w:rsidRDefault="00C52C74" w:rsidP="00F17011">
      <w:pPr>
        <w:adjustRightInd w:val="0"/>
        <w:snapToGrid w:val="0"/>
        <w:spacing w:line="300" w:lineRule="auto"/>
        <w:rPr>
          <w:rFonts w:ascii="仿宋" w:eastAsia="仿宋" w:hAnsi="仿宋"/>
          <w:snapToGrid w:val="0"/>
          <w:kern w:val="0"/>
          <w:szCs w:val="21"/>
        </w:rPr>
      </w:pPr>
    </w:p>
    <w:p w:rsidR="00954A5B" w:rsidRPr="00F17011" w:rsidRDefault="00954A5B" w:rsidP="00F17011">
      <w:pPr>
        <w:spacing w:line="300" w:lineRule="auto"/>
        <w:rPr>
          <w:rFonts w:ascii="宋体" w:hAnsi="宋体" w:cs="Arial"/>
          <w:color w:val="000000" w:themeColor="text1"/>
          <w:sz w:val="24"/>
          <w:szCs w:val="24"/>
          <w:shd w:val="clear" w:color="auto" w:fill="FFFFFF"/>
        </w:rPr>
      </w:pPr>
      <w:r w:rsidRPr="00BD6254">
        <w:rPr>
          <w:b/>
          <w:sz w:val="24"/>
          <w:szCs w:val="24"/>
        </w:rPr>
        <w:t>6</w:t>
      </w:r>
      <w:r w:rsidRPr="00BD6254">
        <w:rPr>
          <w:rFonts w:hint="eastAsia"/>
          <w:b/>
          <w:sz w:val="24"/>
          <w:szCs w:val="24"/>
        </w:rPr>
        <w:t>.</w:t>
      </w:r>
      <w:r w:rsidRPr="00BD6254">
        <w:rPr>
          <w:b/>
          <w:sz w:val="24"/>
          <w:szCs w:val="24"/>
        </w:rPr>
        <w:t>3</w:t>
      </w:r>
      <w:r w:rsidRPr="00BD6254">
        <w:rPr>
          <w:rFonts w:hint="eastAsia"/>
          <w:b/>
          <w:sz w:val="24"/>
          <w:szCs w:val="24"/>
        </w:rPr>
        <w:t>.10</w:t>
      </w:r>
      <w:r w:rsidR="00BD6254" w:rsidRPr="0030793F">
        <w:rPr>
          <w:b/>
          <w:sz w:val="24"/>
          <w:szCs w:val="24"/>
        </w:rPr>
        <w:t xml:space="preserve">　</w:t>
      </w:r>
      <w:r w:rsidR="00CC4762" w:rsidRPr="00F17011">
        <w:rPr>
          <w:rFonts w:ascii="宋体" w:hAnsi="宋体" w:cs="Arial"/>
          <w:color w:val="000000" w:themeColor="text1"/>
          <w:sz w:val="24"/>
          <w:szCs w:val="24"/>
          <w:shd w:val="clear" w:color="auto" w:fill="FFFFFF"/>
        </w:rPr>
        <w:t>宜</w:t>
      </w:r>
      <w:r w:rsidR="00CC4762">
        <w:rPr>
          <w:rFonts w:ascii="宋体" w:hAnsi="宋体" w:cs="Arial" w:hint="eastAsia"/>
          <w:color w:val="000000" w:themeColor="text1"/>
          <w:sz w:val="24"/>
          <w:szCs w:val="24"/>
          <w:shd w:val="clear" w:color="auto" w:fill="FFFFFF"/>
        </w:rPr>
        <w:t>采用</w:t>
      </w:r>
      <w:r w:rsidRPr="00F17011">
        <w:rPr>
          <w:rFonts w:ascii="宋体" w:hAnsi="宋体" w:cs="Arial"/>
          <w:color w:val="000000" w:themeColor="text1"/>
          <w:sz w:val="24"/>
          <w:szCs w:val="24"/>
          <w:shd w:val="clear" w:color="auto" w:fill="FFFFFF"/>
        </w:rPr>
        <w:t>屋</w:t>
      </w:r>
      <w:r w:rsidR="00CC4762">
        <w:rPr>
          <w:rFonts w:ascii="宋体" w:hAnsi="宋体" w:cs="Arial" w:hint="eastAsia"/>
          <w:color w:val="000000" w:themeColor="text1"/>
          <w:sz w:val="24"/>
          <w:szCs w:val="24"/>
          <w:shd w:val="clear" w:color="auto" w:fill="FFFFFF"/>
        </w:rPr>
        <w:t>顶</w:t>
      </w:r>
      <w:r w:rsidRPr="00F17011">
        <w:rPr>
          <w:rFonts w:ascii="宋体" w:hAnsi="宋体" w:cs="Arial"/>
          <w:color w:val="000000" w:themeColor="text1"/>
          <w:sz w:val="24"/>
          <w:szCs w:val="24"/>
          <w:shd w:val="clear" w:color="auto" w:fill="FFFFFF"/>
        </w:rPr>
        <w:t>绿化</w:t>
      </w:r>
      <w:r w:rsidR="00CC4762">
        <w:rPr>
          <w:rFonts w:ascii="宋体" w:hAnsi="宋体" w:cs="Arial" w:hint="eastAsia"/>
          <w:color w:val="000000" w:themeColor="text1"/>
          <w:sz w:val="24"/>
          <w:szCs w:val="24"/>
          <w:shd w:val="clear" w:color="auto" w:fill="FFFFFF"/>
        </w:rPr>
        <w:t>降温措施</w:t>
      </w:r>
      <w:r w:rsidRPr="00F17011">
        <w:rPr>
          <w:rFonts w:ascii="宋体" w:hAnsi="宋体" w:cs="Arial"/>
          <w:color w:val="000000" w:themeColor="text1"/>
          <w:sz w:val="24"/>
          <w:szCs w:val="24"/>
          <w:shd w:val="clear" w:color="auto" w:fill="FFFFFF"/>
        </w:rPr>
        <w:t>。</w:t>
      </w:r>
    </w:p>
    <w:p w:rsidR="00C64439" w:rsidRPr="002E5678" w:rsidRDefault="00954A5B" w:rsidP="00F17011">
      <w:pPr>
        <w:adjustRightInd w:val="0"/>
        <w:snapToGrid w:val="0"/>
        <w:spacing w:line="300" w:lineRule="auto"/>
        <w:rPr>
          <w:rFonts w:ascii="仿宋" w:eastAsia="仿宋" w:hAnsi="仿宋" w:cs="Arial"/>
          <w:color w:val="000000" w:themeColor="text1"/>
          <w:szCs w:val="21"/>
          <w:shd w:val="clear" w:color="auto" w:fill="FFFFFF"/>
        </w:rPr>
      </w:pPr>
      <w:r w:rsidRPr="002E5678">
        <w:rPr>
          <w:rFonts w:ascii="仿宋" w:eastAsia="仿宋" w:hAnsi="仿宋" w:cs="Arial" w:hint="eastAsia"/>
          <w:color w:val="000000" w:themeColor="text1"/>
          <w:szCs w:val="21"/>
          <w:shd w:val="clear" w:color="auto" w:fill="FFFFFF"/>
        </w:rPr>
        <w:t>【条文说明】</w:t>
      </w:r>
    </w:p>
    <w:p w:rsidR="00954A5B" w:rsidRPr="002E5678" w:rsidRDefault="00F17011" w:rsidP="00F17011">
      <w:pPr>
        <w:adjustRightInd w:val="0"/>
        <w:snapToGrid w:val="0"/>
        <w:spacing w:line="300" w:lineRule="auto"/>
        <w:rPr>
          <w:rFonts w:ascii="仿宋" w:eastAsia="仿宋" w:hAnsi="仿宋"/>
          <w:szCs w:val="21"/>
        </w:rPr>
      </w:pPr>
      <w:r w:rsidRPr="002E5678">
        <w:rPr>
          <w:rFonts w:ascii="仿宋" w:eastAsia="仿宋" w:hAnsi="仿宋"/>
          <w:color w:val="000000" w:themeColor="text1"/>
          <w:szCs w:val="21"/>
        </w:rPr>
        <w:t>6.3.10</w:t>
      </w:r>
      <w:r w:rsidRPr="002E5678">
        <w:rPr>
          <w:rFonts w:ascii="仿宋" w:eastAsia="仿宋" w:hAnsi="仿宋" w:hint="eastAsia"/>
          <w:color w:val="000000" w:themeColor="text1"/>
          <w:szCs w:val="21"/>
        </w:rPr>
        <w:t xml:space="preserve">　</w:t>
      </w:r>
      <w:r w:rsidR="00954A5B" w:rsidRPr="002E5678">
        <w:rPr>
          <w:rFonts w:ascii="仿宋" w:eastAsia="仿宋" w:hAnsi="仿宋" w:hint="eastAsia"/>
          <w:szCs w:val="21"/>
        </w:rPr>
        <w:t>全国各地较多的城市出台了建筑屋顶绿化的规定，从改善城市热环境、美化城市角度推行屋顶绿化是一种趋势，考虑到屋顶绿化也是一项有效的建筑降温节能措施，这一指标是参考各地的规定，以及分析目前各类平屋面景观设计的案例而定的，由于各地储备的屋顶绿化植物物种较多，适合于各种造价的植被类型选择余地较多，本条文引用现行国家行业标准《城市居住区热环境设计标准》</w:t>
      </w:r>
      <w:r w:rsidR="00954A5B" w:rsidRPr="002E5678">
        <w:rPr>
          <w:rFonts w:ascii="仿宋" w:eastAsia="仿宋" w:hAnsi="仿宋"/>
          <w:szCs w:val="21"/>
        </w:rPr>
        <w:t>JGJ 286</w:t>
      </w:r>
      <w:r w:rsidR="00954A5B" w:rsidRPr="002E5678">
        <w:rPr>
          <w:rFonts w:ascii="仿宋" w:eastAsia="仿宋" w:hAnsi="仿宋" w:hint="eastAsia"/>
          <w:szCs w:val="21"/>
        </w:rPr>
        <w:t>和各地城市规划法规的有关规定，建议既有住区内建筑屋面的绿化面积不宜低于可绿化屋面面积的</w:t>
      </w:r>
      <w:r w:rsidR="00954A5B" w:rsidRPr="002E5678">
        <w:rPr>
          <w:rFonts w:ascii="仿宋" w:eastAsia="仿宋" w:hAnsi="仿宋"/>
          <w:szCs w:val="21"/>
        </w:rPr>
        <w:t>50</w:t>
      </w:r>
      <w:r w:rsidR="00954A5B" w:rsidRPr="002E5678">
        <w:rPr>
          <w:rFonts w:ascii="仿宋" w:eastAsia="仿宋" w:hAnsi="仿宋" w:hint="eastAsia"/>
          <w:szCs w:val="21"/>
        </w:rPr>
        <w:t>％。</w:t>
      </w:r>
    </w:p>
    <w:p w:rsidR="00954A5B" w:rsidRDefault="00954A5B" w:rsidP="00F17011">
      <w:pPr>
        <w:spacing w:line="300" w:lineRule="auto"/>
        <w:jc w:val="center"/>
        <w:rPr>
          <w:rFonts w:ascii="Arial" w:hAnsi="Arial" w:cs="Arial"/>
          <w:color w:val="0070C0"/>
          <w:szCs w:val="21"/>
          <w:shd w:val="clear" w:color="auto" w:fill="FFFFFF"/>
        </w:rPr>
      </w:pPr>
    </w:p>
    <w:p w:rsidR="00954A5B" w:rsidRDefault="00954A5B" w:rsidP="00F17011">
      <w:pPr>
        <w:spacing w:line="300" w:lineRule="auto"/>
        <w:jc w:val="center"/>
        <w:rPr>
          <w:rFonts w:ascii="Arial" w:hAnsi="Arial" w:cs="Arial"/>
          <w:color w:val="0070C0"/>
          <w:szCs w:val="21"/>
          <w:shd w:val="clear" w:color="auto" w:fill="FFFFFF"/>
        </w:rPr>
      </w:pPr>
      <w:r>
        <w:rPr>
          <w:rFonts w:ascii="Arial" w:hAnsi="Arial" w:cs="Arial"/>
          <w:noProof/>
          <w:color w:val="0070C0"/>
          <w:szCs w:val="21"/>
          <w:shd w:val="clear" w:color="auto" w:fill="FFFFFF"/>
        </w:rPr>
        <w:drawing>
          <wp:inline distT="0" distB="0" distL="0" distR="0">
            <wp:extent cx="2403427" cy="1676593"/>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lum bright="-12000"/>
                    </a:blip>
                    <a:srcRect b="11472"/>
                    <a:stretch>
                      <a:fillRect/>
                    </a:stretch>
                  </pic:blipFill>
                  <pic:spPr bwMode="auto">
                    <a:xfrm>
                      <a:off x="0" y="0"/>
                      <a:ext cx="2403427" cy="1676593"/>
                    </a:xfrm>
                    <a:prstGeom prst="rect">
                      <a:avLst/>
                    </a:prstGeom>
                    <a:noFill/>
                    <a:ln w="9525">
                      <a:noFill/>
                      <a:miter lim="800000"/>
                      <a:headEnd/>
                      <a:tailEnd/>
                    </a:ln>
                  </pic:spPr>
                </pic:pic>
              </a:graphicData>
            </a:graphic>
          </wp:inline>
        </w:drawing>
      </w:r>
      <w:r w:rsidRPr="00252524">
        <w:rPr>
          <w:rFonts w:ascii="Arial" w:hAnsi="Arial" w:cs="Arial" w:hint="eastAsia"/>
          <w:color w:val="0070C0"/>
          <w:szCs w:val="21"/>
          <w:shd w:val="clear" w:color="auto" w:fill="FFFFFF"/>
        </w:rPr>
        <w:t xml:space="preserve"> </w:t>
      </w:r>
      <w:r>
        <w:rPr>
          <w:rFonts w:ascii="Arial" w:hAnsi="Arial" w:cs="Arial"/>
          <w:noProof/>
          <w:color w:val="0070C0"/>
          <w:szCs w:val="21"/>
          <w:shd w:val="clear" w:color="auto" w:fill="FFFFFF"/>
        </w:rPr>
        <w:drawing>
          <wp:inline distT="0" distB="0" distL="0" distR="0">
            <wp:extent cx="2498962" cy="1703618"/>
            <wp:effectExtent l="19050" t="0" r="0" b="0"/>
            <wp:docPr id="47" name="图片 47" descr="屋顶绿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屋顶绿化2"/>
                    <pic:cNvPicPr>
                      <a:picLocks noChangeAspect="1" noChangeArrowheads="1"/>
                    </pic:cNvPicPr>
                  </pic:nvPicPr>
                  <pic:blipFill>
                    <a:blip r:embed="rId19" cstate="print">
                      <a:lum bright="-12000"/>
                    </a:blip>
                    <a:srcRect b="12283"/>
                    <a:stretch>
                      <a:fillRect/>
                    </a:stretch>
                  </pic:blipFill>
                  <pic:spPr bwMode="auto">
                    <a:xfrm>
                      <a:off x="0" y="0"/>
                      <a:ext cx="2498962" cy="1703618"/>
                    </a:xfrm>
                    <a:prstGeom prst="rect">
                      <a:avLst/>
                    </a:prstGeom>
                    <a:noFill/>
                    <a:ln w="9525">
                      <a:noFill/>
                      <a:miter lim="800000"/>
                      <a:headEnd/>
                      <a:tailEnd/>
                    </a:ln>
                  </pic:spPr>
                </pic:pic>
              </a:graphicData>
            </a:graphic>
          </wp:inline>
        </w:drawing>
      </w:r>
    </w:p>
    <w:p w:rsidR="00954A5B" w:rsidRPr="002E5678" w:rsidRDefault="00954A5B" w:rsidP="00F17011">
      <w:pPr>
        <w:spacing w:line="300" w:lineRule="auto"/>
        <w:jc w:val="center"/>
        <w:rPr>
          <w:rFonts w:ascii="仿宋" w:eastAsia="仿宋" w:hAnsi="仿宋" w:cs="Arial"/>
          <w:szCs w:val="21"/>
          <w:shd w:val="clear" w:color="auto" w:fill="FFFFFF"/>
        </w:rPr>
      </w:pPr>
      <w:r w:rsidRPr="002E5678">
        <w:rPr>
          <w:rFonts w:ascii="仿宋" w:eastAsia="仿宋" w:hAnsi="仿宋" w:cs="Arial" w:hint="eastAsia"/>
          <w:szCs w:val="21"/>
          <w:shd w:val="clear" w:color="auto" w:fill="FFFFFF"/>
        </w:rPr>
        <w:t>图</w:t>
      </w:r>
      <w:r w:rsidRPr="002E5678">
        <w:rPr>
          <w:rFonts w:ascii="仿宋" w:eastAsia="仿宋" w:hAnsi="仿宋" w:cs="Arial"/>
          <w:szCs w:val="21"/>
          <w:shd w:val="clear" w:color="auto" w:fill="FFFFFF"/>
        </w:rPr>
        <w:t xml:space="preserve">7  </w:t>
      </w:r>
      <w:r w:rsidRPr="002E5678">
        <w:rPr>
          <w:rFonts w:ascii="仿宋" w:eastAsia="仿宋" w:hAnsi="仿宋" w:cs="Arial" w:hint="eastAsia"/>
          <w:szCs w:val="21"/>
          <w:shd w:val="clear" w:color="auto" w:fill="FFFFFF"/>
        </w:rPr>
        <w:t>单栋住宅屋顶绿化</w:t>
      </w:r>
      <w:r w:rsidRPr="002E5678">
        <w:rPr>
          <w:rFonts w:ascii="仿宋" w:eastAsia="仿宋" w:hAnsi="仿宋" w:cs="Arial"/>
          <w:szCs w:val="21"/>
          <w:shd w:val="clear" w:color="auto" w:fill="FFFFFF"/>
        </w:rPr>
        <w:t xml:space="preserve">               </w:t>
      </w:r>
      <w:r w:rsidRPr="002E5678">
        <w:rPr>
          <w:rFonts w:ascii="仿宋" w:eastAsia="仿宋" w:hAnsi="仿宋" w:cs="Arial" w:hint="eastAsia"/>
          <w:szCs w:val="21"/>
          <w:shd w:val="clear" w:color="auto" w:fill="FFFFFF"/>
        </w:rPr>
        <w:t>图</w:t>
      </w:r>
      <w:r w:rsidRPr="002E5678">
        <w:rPr>
          <w:rFonts w:ascii="仿宋" w:eastAsia="仿宋" w:hAnsi="仿宋" w:cs="Arial"/>
          <w:szCs w:val="21"/>
          <w:shd w:val="clear" w:color="auto" w:fill="FFFFFF"/>
        </w:rPr>
        <w:t xml:space="preserve">8  </w:t>
      </w:r>
      <w:r w:rsidRPr="002E5678">
        <w:rPr>
          <w:rFonts w:ascii="仿宋" w:eastAsia="仿宋" w:hAnsi="仿宋" w:cs="Arial" w:hint="eastAsia"/>
          <w:szCs w:val="21"/>
          <w:shd w:val="clear" w:color="auto" w:fill="FFFFFF"/>
        </w:rPr>
        <w:t>组团屋顶绿化</w:t>
      </w:r>
    </w:p>
    <w:p w:rsidR="001F1DDA" w:rsidRDefault="001F1DDA" w:rsidP="00F17011">
      <w:pPr>
        <w:spacing w:line="300" w:lineRule="auto"/>
        <w:rPr>
          <w:rFonts w:ascii="Arial" w:hAnsi="Arial" w:cs="Arial"/>
          <w:color w:val="000000" w:themeColor="text1"/>
          <w:szCs w:val="21"/>
          <w:shd w:val="clear" w:color="auto" w:fill="FFFFFF"/>
        </w:rPr>
        <w:sectPr w:rsidR="001F1DDA" w:rsidSect="00885650">
          <w:pgSz w:w="11906" w:h="16838"/>
          <w:pgMar w:top="1440" w:right="1800" w:bottom="1440" w:left="1800" w:header="851" w:footer="992" w:gutter="0"/>
          <w:cols w:space="425"/>
          <w:docGrid w:type="lines" w:linePitch="312"/>
        </w:sectPr>
      </w:pPr>
    </w:p>
    <w:p w:rsidR="001F1DDA" w:rsidRDefault="001F1DDA" w:rsidP="001F1DDA">
      <w:pPr>
        <w:keepNext/>
        <w:keepLines/>
        <w:spacing w:before="240" w:after="240" w:line="300" w:lineRule="auto"/>
        <w:jc w:val="center"/>
        <w:outlineLvl w:val="0"/>
        <w:rPr>
          <w:b/>
          <w:kern w:val="44"/>
          <w:sz w:val="44"/>
          <w:szCs w:val="20"/>
        </w:rPr>
      </w:pPr>
      <w:bookmarkStart w:id="29" w:name="_Toc35181509"/>
      <w:r>
        <w:rPr>
          <w:rFonts w:hint="eastAsia"/>
          <w:b/>
          <w:kern w:val="44"/>
          <w:sz w:val="44"/>
          <w:szCs w:val="20"/>
        </w:rPr>
        <w:lastRenderedPageBreak/>
        <w:t>7</w:t>
      </w:r>
      <w:r w:rsidRPr="00D70F7C">
        <w:rPr>
          <w:b/>
          <w:kern w:val="44"/>
          <w:sz w:val="44"/>
          <w:szCs w:val="20"/>
        </w:rPr>
        <w:t xml:space="preserve">　</w:t>
      </w:r>
      <w:r>
        <w:rPr>
          <w:rFonts w:hint="eastAsia"/>
          <w:b/>
          <w:kern w:val="44"/>
          <w:sz w:val="44"/>
          <w:szCs w:val="20"/>
        </w:rPr>
        <w:t>交通与秩序</w:t>
      </w:r>
      <w:bookmarkEnd w:id="29"/>
    </w:p>
    <w:p w:rsidR="001F1DDA" w:rsidRPr="002E5678" w:rsidRDefault="001F1DDA" w:rsidP="001F1DDA">
      <w:pPr>
        <w:keepNext/>
        <w:keepLines/>
        <w:spacing w:before="100" w:beforeAutospacing="1" w:after="100" w:afterAutospacing="1" w:line="300" w:lineRule="auto"/>
        <w:jc w:val="center"/>
        <w:outlineLvl w:val="1"/>
        <w:rPr>
          <w:b/>
          <w:color w:val="FF0000"/>
          <w:kern w:val="0"/>
          <w:sz w:val="32"/>
          <w:szCs w:val="20"/>
        </w:rPr>
      </w:pPr>
      <w:bookmarkStart w:id="30" w:name="_Toc35181510"/>
      <w:r>
        <w:rPr>
          <w:rFonts w:hint="eastAsia"/>
          <w:b/>
          <w:kern w:val="0"/>
          <w:sz w:val="32"/>
          <w:szCs w:val="20"/>
        </w:rPr>
        <w:t>7</w:t>
      </w:r>
      <w:r w:rsidRPr="00D70F7C">
        <w:rPr>
          <w:b/>
          <w:kern w:val="0"/>
          <w:sz w:val="32"/>
          <w:szCs w:val="20"/>
        </w:rPr>
        <w:t>.</w:t>
      </w:r>
      <w:r>
        <w:rPr>
          <w:b/>
          <w:kern w:val="0"/>
          <w:sz w:val="32"/>
          <w:szCs w:val="20"/>
        </w:rPr>
        <w:t>1</w:t>
      </w:r>
      <w:r w:rsidRPr="00D70F7C">
        <w:rPr>
          <w:b/>
          <w:kern w:val="0"/>
          <w:sz w:val="32"/>
          <w:szCs w:val="20"/>
        </w:rPr>
        <w:t xml:space="preserve">　</w:t>
      </w:r>
      <w:r>
        <w:rPr>
          <w:rFonts w:hint="eastAsia"/>
          <w:b/>
          <w:kern w:val="0"/>
          <w:sz w:val="32"/>
          <w:szCs w:val="20"/>
        </w:rPr>
        <w:t>慢行系统</w:t>
      </w:r>
      <w:bookmarkEnd w:id="30"/>
    </w:p>
    <w:p w:rsidR="00B57436" w:rsidRDefault="001F1DDA" w:rsidP="00B57436">
      <w:pPr>
        <w:spacing w:line="300" w:lineRule="auto"/>
        <w:rPr>
          <w:b/>
          <w:sz w:val="24"/>
          <w:szCs w:val="24"/>
        </w:rPr>
      </w:pPr>
      <w:r>
        <w:rPr>
          <w:b/>
          <w:sz w:val="24"/>
          <w:szCs w:val="24"/>
        </w:rPr>
        <w:t>7</w:t>
      </w:r>
      <w:r w:rsidRPr="009A710C">
        <w:rPr>
          <w:b/>
          <w:sz w:val="24"/>
          <w:szCs w:val="24"/>
        </w:rPr>
        <w:t>.</w:t>
      </w:r>
      <w:r>
        <w:rPr>
          <w:b/>
          <w:sz w:val="24"/>
          <w:szCs w:val="24"/>
        </w:rPr>
        <w:t>1</w:t>
      </w:r>
      <w:r w:rsidRPr="009A710C">
        <w:rPr>
          <w:b/>
          <w:sz w:val="24"/>
          <w:szCs w:val="24"/>
        </w:rPr>
        <w:t>.1</w:t>
      </w:r>
      <w:r w:rsidRPr="00B57436">
        <w:rPr>
          <w:sz w:val="24"/>
          <w:szCs w:val="24"/>
        </w:rPr>
        <w:t xml:space="preserve">　</w:t>
      </w:r>
      <w:r w:rsidR="00B57436">
        <w:rPr>
          <w:sz w:val="24"/>
          <w:szCs w:val="24"/>
        </w:rPr>
        <w:t>应形成连续和无障碍的慢行系统。</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7.1.1</w:t>
      </w:r>
      <w:r>
        <w:rPr>
          <w:rFonts w:ascii="仿宋" w:eastAsia="仿宋" w:hAnsi="仿宋" w:hint="eastAsia"/>
          <w:color w:val="000000" w:themeColor="text1"/>
          <w:szCs w:val="21"/>
        </w:rPr>
        <w:t xml:space="preserve">　把</w:t>
      </w:r>
      <w:hyperlink r:id="rId20" w:tgtFrame="https://baike.baidu.com/item/%E5%9F%8E%E5%B8%82%E6%85%A2%E8%A1%8C%E7%B3%BB%E7%BB%9F/_blank" w:history="1">
        <w:r>
          <w:rPr>
            <w:rFonts w:ascii="仿宋" w:eastAsia="仿宋" w:hAnsi="仿宋"/>
            <w:color w:val="000000" w:themeColor="text1"/>
            <w:szCs w:val="21"/>
          </w:rPr>
          <w:t>步行</w:t>
        </w:r>
      </w:hyperlink>
      <w:r>
        <w:rPr>
          <w:rFonts w:ascii="仿宋" w:eastAsia="仿宋" w:hAnsi="仿宋"/>
          <w:color w:val="000000" w:themeColor="text1"/>
          <w:szCs w:val="21"/>
        </w:rPr>
        <w:t>、</w:t>
      </w:r>
      <w:hyperlink r:id="rId21" w:tgtFrame="https://baike.baidu.com/item/%E5%9F%8E%E5%B8%82%E6%85%A2%E8%A1%8C%E7%B3%BB%E7%BB%9F/_blank" w:history="1">
        <w:r>
          <w:rPr>
            <w:rFonts w:ascii="仿宋" w:eastAsia="仿宋" w:hAnsi="仿宋"/>
            <w:color w:val="000000" w:themeColor="text1"/>
            <w:szCs w:val="21"/>
          </w:rPr>
          <w:t>自行车</w:t>
        </w:r>
      </w:hyperlink>
      <w:r>
        <w:rPr>
          <w:rFonts w:ascii="仿宋" w:eastAsia="仿宋" w:hAnsi="仿宋"/>
          <w:color w:val="000000" w:themeColor="text1"/>
          <w:szCs w:val="21"/>
        </w:rPr>
        <w:t>、</w:t>
      </w:r>
      <w:hyperlink r:id="rId22" w:tgtFrame="https://baike.baidu.com/item/%E5%9F%8E%E5%B8%82%E6%85%A2%E8%A1%8C%E7%B3%BB%E7%BB%9F/_blank" w:history="1">
        <w:r>
          <w:rPr>
            <w:rFonts w:ascii="仿宋" w:eastAsia="仿宋" w:hAnsi="仿宋"/>
            <w:color w:val="000000" w:themeColor="text1"/>
            <w:szCs w:val="21"/>
          </w:rPr>
          <w:t>公交车</w:t>
        </w:r>
      </w:hyperlink>
      <w:r>
        <w:rPr>
          <w:rFonts w:ascii="仿宋" w:eastAsia="仿宋" w:hAnsi="仿宋"/>
          <w:color w:val="000000" w:themeColor="text1"/>
          <w:szCs w:val="21"/>
        </w:rPr>
        <w:t>等慢速出行方式作为</w:t>
      </w:r>
      <w:hyperlink r:id="rId23" w:tgtFrame="https://baike.baidu.com/item/%E5%9F%8E%E5%B8%82%E6%85%A2%E8%A1%8C%E7%B3%BB%E7%BB%9F/_blank" w:history="1">
        <w:r>
          <w:rPr>
            <w:rFonts w:ascii="仿宋" w:eastAsia="仿宋" w:hAnsi="仿宋"/>
            <w:color w:val="000000" w:themeColor="text1"/>
            <w:szCs w:val="21"/>
          </w:rPr>
          <w:t>城市</w:t>
        </w:r>
        <w:r>
          <w:rPr>
            <w:rFonts w:ascii="仿宋" w:eastAsia="仿宋" w:hAnsi="仿宋" w:hint="eastAsia"/>
            <w:color w:val="000000" w:themeColor="text1"/>
            <w:szCs w:val="21"/>
          </w:rPr>
          <w:t>住区</w:t>
        </w:r>
        <w:r>
          <w:rPr>
            <w:rFonts w:ascii="仿宋" w:eastAsia="仿宋" w:hAnsi="仿宋"/>
            <w:color w:val="000000" w:themeColor="text1"/>
            <w:szCs w:val="21"/>
          </w:rPr>
          <w:t>交通</w:t>
        </w:r>
      </w:hyperlink>
      <w:r>
        <w:rPr>
          <w:rFonts w:ascii="仿宋" w:eastAsia="仿宋" w:hAnsi="仿宋"/>
          <w:color w:val="000000" w:themeColor="text1"/>
          <w:szCs w:val="21"/>
        </w:rPr>
        <w:t>的主体，有效解决快慢交通冲突、慢行主体行路难等问题，引导居民采用“步行+公交”、“自行车+公交”的出行方式</w:t>
      </w:r>
      <w:r>
        <w:rPr>
          <w:rFonts w:ascii="仿宋" w:eastAsia="仿宋" w:hAnsi="仿宋" w:hint="eastAsia"/>
          <w:color w:val="000000" w:themeColor="text1"/>
          <w:szCs w:val="21"/>
        </w:rPr>
        <w:t>，形成</w:t>
      </w:r>
      <w:r>
        <w:rPr>
          <w:rFonts w:ascii="仿宋" w:eastAsia="仿宋" w:hAnsi="仿宋"/>
          <w:color w:val="000000" w:themeColor="text1"/>
          <w:szCs w:val="21"/>
        </w:rPr>
        <w:t>连续、安全、无障碍</w:t>
      </w:r>
      <w:r>
        <w:rPr>
          <w:rFonts w:ascii="仿宋" w:eastAsia="仿宋" w:hAnsi="仿宋" w:hint="eastAsia"/>
          <w:color w:val="000000" w:themeColor="text1"/>
          <w:szCs w:val="21"/>
        </w:rPr>
        <w:t>的住区出行系统。</w:t>
      </w:r>
    </w:p>
    <w:p w:rsidR="00C52C74" w:rsidRDefault="00C52C74" w:rsidP="00B57436">
      <w:pPr>
        <w:spacing w:line="300" w:lineRule="auto"/>
        <w:rPr>
          <w:rFonts w:ascii="仿宋" w:eastAsia="仿宋" w:hAnsi="仿宋"/>
          <w:color w:val="0000FF"/>
          <w:szCs w:val="21"/>
        </w:rPr>
      </w:pPr>
    </w:p>
    <w:p w:rsidR="00B57436" w:rsidRDefault="00B57436" w:rsidP="00B57436">
      <w:pPr>
        <w:spacing w:line="300" w:lineRule="auto"/>
        <w:rPr>
          <w:b/>
          <w:sz w:val="24"/>
          <w:szCs w:val="24"/>
        </w:rPr>
      </w:pPr>
      <w:r>
        <w:rPr>
          <w:b/>
          <w:sz w:val="24"/>
          <w:szCs w:val="24"/>
        </w:rPr>
        <w:t>7.1.2</w:t>
      </w:r>
      <w:r w:rsidRPr="00B57436">
        <w:rPr>
          <w:sz w:val="24"/>
          <w:szCs w:val="24"/>
        </w:rPr>
        <w:t xml:space="preserve">　</w:t>
      </w:r>
      <w:r>
        <w:rPr>
          <w:sz w:val="24"/>
          <w:szCs w:val="24"/>
        </w:rPr>
        <w:t>相邻</w:t>
      </w:r>
      <w:r>
        <w:rPr>
          <w:rFonts w:hint="eastAsia"/>
          <w:sz w:val="24"/>
          <w:szCs w:val="24"/>
        </w:rPr>
        <w:t>城市</w:t>
      </w:r>
      <w:r>
        <w:rPr>
          <w:sz w:val="24"/>
          <w:szCs w:val="24"/>
        </w:rPr>
        <w:t>街道交叉口之间、住区相邻的人行出口间距的间距不宜超过</w:t>
      </w:r>
      <w:r>
        <w:rPr>
          <w:sz w:val="24"/>
          <w:szCs w:val="24"/>
        </w:rPr>
        <w:t>200m</w:t>
      </w:r>
      <w:r>
        <w:rPr>
          <w:sz w:val="24"/>
          <w:szCs w:val="24"/>
        </w:rPr>
        <w:t>。</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7.1.2</w:t>
      </w:r>
      <w:r>
        <w:rPr>
          <w:rFonts w:ascii="仿宋" w:eastAsia="仿宋" w:hAnsi="仿宋" w:hint="eastAsia"/>
          <w:color w:val="000000" w:themeColor="text1"/>
          <w:szCs w:val="21"/>
        </w:rPr>
        <w:t xml:space="preserve">　</w:t>
      </w:r>
      <w:r>
        <w:rPr>
          <w:rFonts w:ascii="仿宋" w:eastAsia="仿宋" w:hAnsi="仿宋"/>
          <w:color w:val="000000" w:themeColor="text1"/>
          <w:szCs w:val="21"/>
        </w:rPr>
        <w:t>强调住区与城市的联系，</w:t>
      </w:r>
      <w:r>
        <w:rPr>
          <w:rFonts w:ascii="仿宋" w:eastAsia="仿宋" w:hAnsi="仿宋" w:hint="eastAsia"/>
          <w:color w:val="000000" w:themeColor="text1"/>
          <w:szCs w:val="21"/>
        </w:rPr>
        <w:t>并</w:t>
      </w:r>
      <w:r>
        <w:rPr>
          <w:rFonts w:ascii="仿宋" w:eastAsia="仿宋" w:hAnsi="仿宋"/>
          <w:color w:val="000000" w:themeColor="text1"/>
          <w:szCs w:val="21"/>
        </w:rPr>
        <w:t>保证人行出入的便捷，以及紧急情况发生时的疏散要求。人行出口</w:t>
      </w:r>
      <w:r>
        <w:rPr>
          <w:rFonts w:ascii="仿宋" w:eastAsia="仿宋" w:hAnsi="仿宋" w:hint="eastAsia"/>
          <w:color w:val="000000" w:themeColor="text1"/>
          <w:szCs w:val="21"/>
        </w:rPr>
        <w:t>的</w:t>
      </w:r>
      <w:r>
        <w:rPr>
          <w:rFonts w:ascii="仿宋" w:eastAsia="仿宋" w:hAnsi="仿宋"/>
          <w:color w:val="000000" w:themeColor="text1"/>
          <w:szCs w:val="21"/>
        </w:rPr>
        <w:t>间距或街道交叉口的间距不超过200m，</w:t>
      </w:r>
      <w:r>
        <w:rPr>
          <w:rFonts w:ascii="仿宋" w:eastAsia="仿宋" w:hAnsi="仿宋" w:hint="eastAsia"/>
          <w:color w:val="000000" w:themeColor="text1"/>
          <w:szCs w:val="21"/>
        </w:rPr>
        <w:t>有助于</w:t>
      </w:r>
      <w:r>
        <w:rPr>
          <w:rFonts w:ascii="仿宋" w:eastAsia="仿宋" w:hAnsi="仿宋"/>
          <w:color w:val="000000" w:themeColor="text1"/>
          <w:szCs w:val="21"/>
        </w:rPr>
        <w:t>完善步行网络，提供连续、便捷的步行环境，促进</w:t>
      </w:r>
      <w:r>
        <w:rPr>
          <w:rFonts w:ascii="仿宋" w:eastAsia="仿宋" w:hAnsi="仿宋" w:hint="eastAsia"/>
          <w:color w:val="000000" w:themeColor="text1"/>
          <w:szCs w:val="21"/>
        </w:rPr>
        <w:t>绿色低碳的</w:t>
      </w:r>
      <w:r>
        <w:rPr>
          <w:rFonts w:ascii="仿宋" w:eastAsia="仿宋" w:hAnsi="仿宋"/>
          <w:color w:val="000000" w:themeColor="text1"/>
          <w:szCs w:val="21"/>
        </w:rPr>
        <w:t>生活方式。</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sz w:val="24"/>
          <w:szCs w:val="24"/>
        </w:rPr>
      </w:pPr>
      <w:r>
        <w:rPr>
          <w:b/>
          <w:sz w:val="24"/>
          <w:szCs w:val="24"/>
        </w:rPr>
        <w:t>7.1.3</w:t>
      </w:r>
      <w:r w:rsidRPr="00B57436">
        <w:rPr>
          <w:sz w:val="24"/>
          <w:szCs w:val="24"/>
        </w:rPr>
        <w:t xml:space="preserve">　</w:t>
      </w:r>
      <w:r>
        <w:rPr>
          <w:sz w:val="24"/>
          <w:szCs w:val="24"/>
        </w:rPr>
        <w:t>慢行系统应连接相关的公共服务设施、公共空间、公交站点等目的地</w:t>
      </w:r>
      <w:r>
        <w:rPr>
          <w:rFonts w:hint="eastAsia"/>
          <w:sz w:val="24"/>
          <w:szCs w:val="24"/>
        </w:rPr>
        <w:t>，满足居民的日常活动需求。</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7.1.3</w:t>
      </w:r>
      <w:r>
        <w:rPr>
          <w:rFonts w:ascii="仿宋" w:eastAsia="仿宋" w:hAnsi="仿宋" w:hint="eastAsia"/>
          <w:color w:val="000000" w:themeColor="text1"/>
          <w:szCs w:val="21"/>
        </w:rPr>
        <w:t xml:space="preserve">　慢行系统应将住区范围内及周边的城市公共服务设施、社区配套公共服务设施、公园绿地等公共空间</w:t>
      </w:r>
      <w:r>
        <w:rPr>
          <w:rFonts w:ascii="仿宋" w:eastAsia="仿宋" w:hAnsi="仿宋"/>
          <w:color w:val="000000" w:themeColor="text1"/>
          <w:szCs w:val="21"/>
        </w:rPr>
        <w:t>、停车场所、各类建筑出入口和公共交通站点</w:t>
      </w:r>
      <w:r>
        <w:rPr>
          <w:rFonts w:ascii="仿宋" w:eastAsia="仿宋" w:hAnsi="仿宋" w:hint="eastAsia"/>
          <w:color w:val="000000" w:themeColor="text1"/>
          <w:szCs w:val="21"/>
        </w:rPr>
        <w:t>等各类目的地联系起来</w:t>
      </w:r>
      <w:r>
        <w:rPr>
          <w:rFonts w:ascii="仿宋" w:eastAsia="仿宋" w:hAnsi="仿宋"/>
          <w:color w:val="000000" w:themeColor="text1"/>
          <w:szCs w:val="21"/>
        </w:rPr>
        <w:t>，</w:t>
      </w:r>
      <w:r>
        <w:rPr>
          <w:rFonts w:ascii="仿宋" w:eastAsia="仿宋" w:hAnsi="仿宋" w:hint="eastAsia"/>
          <w:color w:val="000000" w:themeColor="text1"/>
          <w:szCs w:val="21"/>
        </w:rPr>
        <w:t>方便居民日常使用，增加地区活力，从而减少日常长距离出行的需求。</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sz w:val="24"/>
          <w:szCs w:val="24"/>
        </w:rPr>
      </w:pPr>
      <w:r>
        <w:rPr>
          <w:b/>
          <w:sz w:val="24"/>
          <w:szCs w:val="24"/>
        </w:rPr>
        <w:t>7.1.4</w:t>
      </w:r>
      <w:r w:rsidRPr="00B57436">
        <w:rPr>
          <w:sz w:val="24"/>
          <w:szCs w:val="24"/>
        </w:rPr>
        <w:t xml:space="preserve">　</w:t>
      </w:r>
      <w:r>
        <w:rPr>
          <w:rFonts w:hint="eastAsia"/>
          <w:sz w:val="24"/>
          <w:szCs w:val="24"/>
        </w:rPr>
        <w:t>住区范围内各级城市道路的人行道宽度不应小于</w:t>
      </w:r>
      <w:r>
        <w:rPr>
          <w:sz w:val="24"/>
          <w:szCs w:val="24"/>
        </w:rPr>
        <w:t>2</w:t>
      </w:r>
      <w:r>
        <w:rPr>
          <w:rFonts w:hint="eastAsia"/>
          <w:sz w:val="24"/>
          <w:szCs w:val="24"/>
        </w:rPr>
        <w:t>m</w:t>
      </w:r>
      <w:r>
        <w:rPr>
          <w:rFonts w:hint="eastAsia"/>
          <w:sz w:val="24"/>
          <w:szCs w:val="24"/>
        </w:rPr>
        <w:t>；在有沿街商业与混合用途建筑的一侧，人行道宽度不应小于</w:t>
      </w:r>
      <w:r>
        <w:rPr>
          <w:sz w:val="24"/>
          <w:szCs w:val="24"/>
        </w:rPr>
        <w:t>2.5</w:t>
      </w:r>
      <w:r>
        <w:rPr>
          <w:rFonts w:hint="eastAsia"/>
          <w:sz w:val="24"/>
          <w:szCs w:val="24"/>
        </w:rPr>
        <w:t>m</w:t>
      </w:r>
      <w:r>
        <w:rPr>
          <w:rFonts w:hint="eastAsia"/>
          <w:sz w:val="24"/>
          <w:szCs w:val="24"/>
        </w:rPr>
        <w:t>；住区内部步行道宽度不应小于</w:t>
      </w:r>
      <w:r>
        <w:rPr>
          <w:sz w:val="24"/>
          <w:szCs w:val="24"/>
        </w:rPr>
        <w:t>1.2</w:t>
      </w:r>
      <w:r>
        <w:rPr>
          <w:rFonts w:hint="eastAsia"/>
          <w:sz w:val="24"/>
          <w:szCs w:val="24"/>
        </w:rPr>
        <w:t>m</w:t>
      </w:r>
      <w:r>
        <w:rPr>
          <w:rFonts w:hint="eastAsia"/>
          <w:sz w:val="24"/>
          <w:szCs w:val="24"/>
        </w:rPr>
        <w:t>。</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7.1.4</w:t>
      </w:r>
      <w:r>
        <w:rPr>
          <w:rFonts w:ascii="仿宋" w:eastAsia="仿宋" w:hAnsi="仿宋" w:hint="eastAsia"/>
          <w:color w:val="000000" w:themeColor="text1"/>
          <w:szCs w:val="21"/>
        </w:rPr>
        <w:t xml:space="preserve">　各级城市道路的</w:t>
      </w:r>
      <w:r>
        <w:rPr>
          <w:rFonts w:ascii="仿宋" w:eastAsia="仿宋" w:hAnsi="仿宋"/>
          <w:color w:val="000000" w:themeColor="text1"/>
          <w:szCs w:val="21"/>
        </w:rPr>
        <w:t>人行道宽度应符合《城市道路工程设计规范》CJJ 37与《城市居住区规划设计标准》GB 50180 的规定</w:t>
      </w:r>
      <w:r>
        <w:rPr>
          <w:rFonts w:ascii="仿宋" w:eastAsia="仿宋" w:hAnsi="仿宋" w:hint="eastAsia"/>
          <w:color w:val="000000" w:themeColor="text1"/>
          <w:szCs w:val="21"/>
        </w:rPr>
        <w:t>，不小于</w:t>
      </w:r>
      <w:r>
        <w:rPr>
          <w:rFonts w:ascii="仿宋" w:eastAsia="仿宋" w:hAnsi="仿宋"/>
          <w:color w:val="000000" w:themeColor="text1"/>
          <w:szCs w:val="21"/>
        </w:rPr>
        <w:t>2</w:t>
      </w:r>
      <w:r>
        <w:rPr>
          <w:rFonts w:ascii="仿宋" w:eastAsia="仿宋" w:hAnsi="仿宋" w:hint="eastAsia"/>
          <w:color w:val="000000" w:themeColor="text1"/>
          <w:szCs w:val="21"/>
        </w:rPr>
        <w:t>m；在沿街商业路段，确保人行通道宽度可以提升步行环境品质，</w:t>
      </w:r>
      <w:r>
        <w:rPr>
          <w:rFonts w:ascii="仿宋" w:eastAsia="仿宋" w:hAnsi="仿宋"/>
          <w:color w:val="000000" w:themeColor="text1"/>
          <w:szCs w:val="21"/>
        </w:rPr>
        <w:t>针对既有住区的</w:t>
      </w:r>
      <w:r>
        <w:rPr>
          <w:rFonts w:ascii="仿宋" w:eastAsia="仿宋" w:hAnsi="仿宋" w:hint="eastAsia"/>
          <w:color w:val="000000" w:themeColor="text1"/>
          <w:szCs w:val="21"/>
        </w:rPr>
        <w:t>实际状况</w:t>
      </w:r>
      <w:r>
        <w:rPr>
          <w:rFonts w:ascii="仿宋" w:eastAsia="仿宋" w:hAnsi="仿宋"/>
          <w:color w:val="000000" w:themeColor="text1"/>
          <w:szCs w:val="21"/>
        </w:rPr>
        <w:t>，</w:t>
      </w:r>
      <w:r>
        <w:rPr>
          <w:rFonts w:ascii="仿宋" w:eastAsia="仿宋" w:hAnsi="仿宋" w:hint="eastAsia"/>
          <w:color w:val="000000" w:themeColor="text1"/>
          <w:szCs w:val="21"/>
        </w:rPr>
        <w:t>临近</w:t>
      </w:r>
      <w:r>
        <w:rPr>
          <w:rFonts w:ascii="仿宋" w:eastAsia="仿宋" w:hAnsi="仿宋"/>
          <w:color w:val="000000" w:themeColor="text1"/>
          <w:szCs w:val="21"/>
        </w:rPr>
        <w:t>沿街商业与混合用途建筑的</w:t>
      </w:r>
      <w:r>
        <w:rPr>
          <w:rFonts w:ascii="仿宋" w:eastAsia="仿宋" w:hAnsi="仿宋" w:hint="eastAsia"/>
          <w:color w:val="000000" w:themeColor="text1"/>
          <w:szCs w:val="21"/>
        </w:rPr>
        <w:t>慢</w:t>
      </w:r>
      <w:r>
        <w:rPr>
          <w:rFonts w:ascii="仿宋" w:eastAsia="仿宋" w:hAnsi="仿宋"/>
          <w:color w:val="000000" w:themeColor="text1"/>
          <w:szCs w:val="21"/>
        </w:rPr>
        <w:t>行系统道路</w:t>
      </w:r>
      <w:r>
        <w:rPr>
          <w:rFonts w:ascii="仿宋" w:eastAsia="仿宋" w:hAnsi="仿宋" w:hint="eastAsia"/>
          <w:color w:val="000000" w:themeColor="text1"/>
          <w:szCs w:val="21"/>
        </w:rPr>
        <w:t>的人行道</w:t>
      </w:r>
      <w:r>
        <w:rPr>
          <w:rFonts w:ascii="仿宋" w:eastAsia="仿宋" w:hAnsi="仿宋"/>
          <w:color w:val="000000" w:themeColor="text1"/>
          <w:szCs w:val="21"/>
        </w:rPr>
        <w:t>有效通行（无街道设施干扰）宽度不应小于2.5m。</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7.1.</w:t>
      </w:r>
      <w:r>
        <w:rPr>
          <w:rFonts w:hint="eastAsia"/>
          <w:b/>
          <w:sz w:val="24"/>
          <w:szCs w:val="24"/>
        </w:rPr>
        <w:t>5</w:t>
      </w:r>
      <w:r w:rsidRPr="00B57436">
        <w:rPr>
          <w:sz w:val="24"/>
          <w:szCs w:val="24"/>
        </w:rPr>
        <w:t xml:space="preserve">　</w:t>
      </w:r>
      <w:r>
        <w:rPr>
          <w:sz w:val="24"/>
          <w:szCs w:val="24"/>
        </w:rPr>
        <w:t>机动车限速大于</w:t>
      </w:r>
      <w:r>
        <w:rPr>
          <w:rFonts w:hint="eastAsia"/>
          <w:sz w:val="24"/>
          <w:szCs w:val="24"/>
        </w:rPr>
        <w:t>20</w:t>
      </w:r>
      <w:r>
        <w:rPr>
          <w:sz w:val="24"/>
          <w:szCs w:val="24"/>
        </w:rPr>
        <w:t>km/h</w:t>
      </w:r>
      <w:r>
        <w:rPr>
          <w:sz w:val="24"/>
          <w:szCs w:val="24"/>
        </w:rPr>
        <w:t>的道路上，机动车与行人之间应保持适度隔离。</w:t>
      </w:r>
    </w:p>
    <w:p w:rsidR="00B57436" w:rsidRDefault="00B57436" w:rsidP="00B57436">
      <w:pPr>
        <w:spacing w:line="300" w:lineRule="auto"/>
        <w:rPr>
          <w:rFonts w:ascii="仿宋" w:eastAsia="仿宋" w:hAnsi="仿宋"/>
          <w:szCs w:val="21"/>
        </w:rPr>
      </w:pPr>
      <w:r>
        <w:rPr>
          <w:rFonts w:ascii="仿宋" w:eastAsia="仿宋" w:hAnsi="仿宋"/>
          <w:szCs w:val="21"/>
        </w:rPr>
        <w:lastRenderedPageBreak/>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w:t>
      </w:r>
      <w:r>
        <w:rPr>
          <w:rFonts w:ascii="仿宋" w:eastAsia="仿宋" w:hAnsi="仿宋" w:hint="eastAsia"/>
          <w:color w:val="000000" w:themeColor="text1"/>
          <w:szCs w:val="21"/>
        </w:rPr>
        <w:t xml:space="preserve">5　</w:t>
      </w:r>
      <w:r>
        <w:rPr>
          <w:rFonts w:ascii="仿宋" w:eastAsia="仿宋" w:hAnsi="仿宋"/>
          <w:color w:val="000000" w:themeColor="text1"/>
          <w:szCs w:val="21"/>
        </w:rPr>
        <w:t>道路断面设计与机动车限速程度密切相关。住区</w:t>
      </w:r>
      <w:r>
        <w:rPr>
          <w:rFonts w:ascii="仿宋" w:eastAsia="仿宋" w:hAnsi="仿宋" w:hint="eastAsia"/>
          <w:color w:val="000000" w:themeColor="text1"/>
          <w:szCs w:val="21"/>
        </w:rPr>
        <w:t>范围</w:t>
      </w:r>
      <w:r>
        <w:rPr>
          <w:rFonts w:ascii="仿宋" w:eastAsia="仿宋" w:hAnsi="仿宋"/>
          <w:color w:val="000000" w:themeColor="text1"/>
          <w:szCs w:val="21"/>
        </w:rPr>
        <w:t>内机动车限速大于20km/h的道路</w:t>
      </w:r>
      <w:r>
        <w:rPr>
          <w:rFonts w:ascii="仿宋" w:eastAsia="仿宋" w:hAnsi="仿宋" w:hint="eastAsia"/>
          <w:color w:val="000000" w:themeColor="text1"/>
          <w:szCs w:val="21"/>
        </w:rPr>
        <w:t>在其</w:t>
      </w:r>
      <w:r>
        <w:rPr>
          <w:rFonts w:ascii="仿宋" w:eastAsia="仿宋" w:hAnsi="仿宋"/>
          <w:color w:val="000000" w:themeColor="text1"/>
          <w:szCs w:val="21"/>
        </w:rPr>
        <w:t>两侧</w:t>
      </w:r>
      <w:r>
        <w:rPr>
          <w:rFonts w:ascii="仿宋" w:eastAsia="仿宋" w:hAnsi="仿宋" w:hint="eastAsia"/>
          <w:color w:val="000000" w:themeColor="text1"/>
          <w:szCs w:val="21"/>
        </w:rPr>
        <w:t>应</w:t>
      </w:r>
      <w:r>
        <w:rPr>
          <w:rFonts w:ascii="仿宋" w:eastAsia="仿宋" w:hAnsi="仿宋"/>
          <w:color w:val="000000" w:themeColor="text1"/>
          <w:szCs w:val="21"/>
        </w:rPr>
        <w:t>提供独立人行通道以保障行人安全。非机动车</w:t>
      </w:r>
      <w:r>
        <w:rPr>
          <w:rFonts w:ascii="仿宋" w:eastAsia="仿宋" w:hAnsi="仿宋" w:hint="eastAsia"/>
          <w:color w:val="000000" w:themeColor="text1"/>
          <w:szCs w:val="21"/>
        </w:rPr>
        <w:t>限速</w:t>
      </w:r>
      <w:r>
        <w:rPr>
          <w:rFonts w:ascii="仿宋" w:eastAsia="仿宋" w:hAnsi="仿宋"/>
          <w:color w:val="000000" w:themeColor="text1"/>
          <w:szCs w:val="21"/>
        </w:rPr>
        <w:t>不得超过15km/h</w:t>
      </w:r>
      <w:r>
        <w:rPr>
          <w:rFonts w:ascii="仿宋" w:eastAsia="仿宋" w:hAnsi="仿宋" w:hint="eastAsia"/>
          <w:color w:val="000000" w:themeColor="text1"/>
          <w:szCs w:val="21"/>
        </w:rPr>
        <w:t>。</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7.1.</w:t>
      </w:r>
      <w:r>
        <w:rPr>
          <w:rFonts w:hint="eastAsia"/>
          <w:b/>
          <w:sz w:val="24"/>
          <w:szCs w:val="24"/>
        </w:rPr>
        <w:t>6</w:t>
      </w:r>
      <w:r w:rsidRPr="00B57436">
        <w:rPr>
          <w:sz w:val="24"/>
          <w:szCs w:val="24"/>
        </w:rPr>
        <w:t xml:space="preserve">　</w:t>
      </w:r>
      <w:r>
        <w:rPr>
          <w:sz w:val="24"/>
          <w:szCs w:val="24"/>
        </w:rPr>
        <w:t>行人与非机动车混行时，道路宽度不宜小于</w:t>
      </w:r>
      <w:r>
        <w:rPr>
          <w:sz w:val="24"/>
          <w:szCs w:val="24"/>
        </w:rPr>
        <w:t>3m</w:t>
      </w:r>
      <w:r>
        <w:rPr>
          <w:sz w:val="24"/>
          <w:szCs w:val="24"/>
        </w:rPr>
        <w:t>。</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w:t>
      </w:r>
      <w:r>
        <w:rPr>
          <w:rFonts w:ascii="仿宋" w:eastAsia="仿宋" w:hAnsi="仿宋" w:hint="eastAsia"/>
          <w:color w:val="000000" w:themeColor="text1"/>
          <w:szCs w:val="21"/>
        </w:rPr>
        <w:t>6　住区道路上行人与非机动车宜</w:t>
      </w:r>
      <w:r>
        <w:rPr>
          <w:rFonts w:ascii="仿宋" w:eastAsia="仿宋" w:hAnsi="仿宋"/>
          <w:color w:val="000000" w:themeColor="text1"/>
          <w:szCs w:val="21"/>
        </w:rPr>
        <w:t>通过高差、铺装等设计进行适度区分</w:t>
      </w:r>
      <w:r>
        <w:rPr>
          <w:rFonts w:ascii="仿宋" w:eastAsia="仿宋" w:hAnsi="仿宋" w:hint="eastAsia"/>
          <w:color w:val="000000" w:themeColor="text1"/>
          <w:szCs w:val="21"/>
        </w:rPr>
        <w:t>；</w:t>
      </w:r>
      <w:r>
        <w:rPr>
          <w:rFonts w:ascii="仿宋" w:eastAsia="仿宋" w:hAnsi="仿宋"/>
          <w:color w:val="000000" w:themeColor="text1"/>
          <w:szCs w:val="21"/>
        </w:rPr>
        <w:t>在道路用地紧张不可区分</w:t>
      </w:r>
      <w:r>
        <w:rPr>
          <w:rFonts w:ascii="仿宋" w:eastAsia="仿宋" w:hAnsi="仿宋" w:hint="eastAsia"/>
          <w:color w:val="000000" w:themeColor="text1"/>
          <w:szCs w:val="21"/>
        </w:rPr>
        <w:t>的</w:t>
      </w:r>
      <w:r>
        <w:rPr>
          <w:rFonts w:ascii="仿宋" w:eastAsia="仿宋" w:hAnsi="仿宋"/>
          <w:color w:val="000000" w:themeColor="text1"/>
          <w:szCs w:val="21"/>
        </w:rPr>
        <w:t>路段，</w:t>
      </w:r>
      <w:r>
        <w:rPr>
          <w:rFonts w:ascii="仿宋" w:eastAsia="仿宋" w:hAnsi="仿宋" w:hint="eastAsia"/>
          <w:color w:val="000000" w:themeColor="text1"/>
          <w:szCs w:val="21"/>
        </w:rPr>
        <w:t>混行</w:t>
      </w:r>
      <w:r>
        <w:rPr>
          <w:rFonts w:ascii="仿宋" w:eastAsia="仿宋" w:hAnsi="仿宋"/>
          <w:color w:val="000000" w:themeColor="text1"/>
          <w:szCs w:val="21"/>
        </w:rPr>
        <w:t>宽度不宜小</w:t>
      </w:r>
      <w:r>
        <w:rPr>
          <w:rFonts w:ascii="仿宋" w:eastAsia="仿宋" w:hAnsi="仿宋" w:hint="eastAsia"/>
          <w:color w:val="000000" w:themeColor="text1"/>
          <w:szCs w:val="21"/>
        </w:rPr>
        <w:t>于3m，即人行道宽度不应小于2m，一条自行车车道的宽度按1m计。</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sz w:val="24"/>
          <w:szCs w:val="24"/>
        </w:rPr>
      </w:pPr>
      <w:r>
        <w:rPr>
          <w:b/>
          <w:sz w:val="24"/>
          <w:szCs w:val="24"/>
        </w:rPr>
        <w:t>7.1.</w:t>
      </w:r>
      <w:r>
        <w:rPr>
          <w:rFonts w:hint="eastAsia"/>
          <w:b/>
          <w:sz w:val="24"/>
          <w:szCs w:val="24"/>
        </w:rPr>
        <w:t>7</w:t>
      </w:r>
      <w:r w:rsidRPr="00B57436">
        <w:rPr>
          <w:sz w:val="24"/>
          <w:szCs w:val="24"/>
        </w:rPr>
        <w:t xml:space="preserve">　</w:t>
      </w:r>
      <w:r>
        <w:rPr>
          <w:sz w:val="24"/>
          <w:szCs w:val="24"/>
        </w:rPr>
        <w:t>慢行系统绿化遮荫面积宜超过各类道路总长度的</w:t>
      </w:r>
      <w:r>
        <w:rPr>
          <w:sz w:val="24"/>
          <w:szCs w:val="24"/>
        </w:rPr>
        <w:t>40%</w:t>
      </w:r>
      <w:r>
        <w:rPr>
          <w:sz w:val="24"/>
          <w:szCs w:val="24"/>
        </w:rPr>
        <w:t>。</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FF"/>
          <w:szCs w:val="21"/>
        </w:rPr>
      </w:pPr>
      <w:r>
        <w:rPr>
          <w:rFonts w:ascii="仿宋" w:eastAsia="仿宋" w:hAnsi="仿宋"/>
          <w:color w:val="000000" w:themeColor="text1"/>
          <w:szCs w:val="21"/>
        </w:rPr>
        <w:t>7.1.</w:t>
      </w:r>
      <w:r>
        <w:rPr>
          <w:rFonts w:ascii="仿宋" w:eastAsia="仿宋" w:hAnsi="仿宋" w:hint="eastAsia"/>
          <w:color w:val="000000" w:themeColor="text1"/>
          <w:szCs w:val="21"/>
        </w:rPr>
        <w:t>7　为了</w:t>
      </w:r>
      <w:r>
        <w:rPr>
          <w:rFonts w:ascii="仿宋" w:eastAsia="仿宋" w:hAnsi="仿宋"/>
          <w:color w:val="000000" w:themeColor="text1"/>
          <w:szCs w:val="21"/>
        </w:rPr>
        <w:t>提升</w:t>
      </w:r>
      <w:r>
        <w:rPr>
          <w:rFonts w:ascii="仿宋" w:eastAsia="仿宋" w:hAnsi="仿宋" w:hint="eastAsia"/>
          <w:color w:val="000000" w:themeColor="text1"/>
          <w:szCs w:val="21"/>
        </w:rPr>
        <w:t>慢</w:t>
      </w:r>
      <w:r>
        <w:rPr>
          <w:rFonts w:ascii="仿宋" w:eastAsia="仿宋" w:hAnsi="仿宋"/>
          <w:color w:val="000000" w:themeColor="text1"/>
          <w:szCs w:val="21"/>
        </w:rPr>
        <w:t>行系统的环境品质，增强</w:t>
      </w:r>
      <w:r>
        <w:rPr>
          <w:rFonts w:ascii="仿宋" w:eastAsia="仿宋" w:hAnsi="仿宋" w:hint="eastAsia"/>
          <w:color w:val="000000" w:themeColor="text1"/>
          <w:szCs w:val="21"/>
        </w:rPr>
        <w:t>慢</w:t>
      </w:r>
      <w:r>
        <w:rPr>
          <w:rFonts w:ascii="仿宋" w:eastAsia="仿宋" w:hAnsi="仿宋"/>
          <w:color w:val="000000" w:themeColor="text1"/>
          <w:szCs w:val="21"/>
        </w:rPr>
        <w:t>行空间舒适性，慢行系统应有绿化遮蔽，遮荫面积宜超过</w:t>
      </w:r>
      <w:r>
        <w:rPr>
          <w:rFonts w:ascii="仿宋" w:eastAsia="仿宋" w:hAnsi="仿宋" w:hint="eastAsia"/>
          <w:color w:val="000000" w:themeColor="text1"/>
          <w:szCs w:val="21"/>
        </w:rPr>
        <w:t>慢</w:t>
      </w:r>
      <w:r>
        <w:rPr>
          <w:rFonts w:ascii="仿宋" w:eastAsia="仿宋" w:hAnsi="仿宋"/>
          <w:color w:val="000000" w:themeColor="text1"/>
          <w:szCs w:val="21"/>
        </w:rPr>
        <w:t>行系统</w:t>
      </w:r>
      <w:r>
        <w:rPr>
          <w:rFonts w:ascii="仿宋" w:eastAsia="仿宋" w:hAnsi="仿宋" w:hint="eastAsia"/>
          <w:color w:val="000000" w:themeColor="text1"/>
          <w:szCs w:val="21"/>
        </w:rPr>
        <w:t>道路总长度</w:t>
      </w:r>
      <w:r>
        <w:rPr>
          <w:rFonts w:ascii="仿宋" w:eastAsia="仿宋" w:hAnsi="仿宋"/>
          <w:color w:val="000000" w:themeColor="text1"/>
          <w:szCs w:val="21"/>
        </w:rPr>
        <w:t>的40%</w:t>
      </w:r>
      <w:r w:rsidR="00C52C74">
        <w:rPr>
          <w:rFonts w:ascii="仿宋" w:eastAsia="仿宋" w:hAnsi="仿宋" w:hint="eastAsia"/>
          <w:color w:val="000000" w:themeColor="text1"/>
          <w:szCs w:val="21"/>
        </w:rPr>
        <w:t>，</w:t>
      </w:r>
      <w:r>
        <w:rPr>
          <w:rFonts w:ascii="仿宋" w:eastAsia="仿宋" w:hAnsi="仿宋"/>
          <w:color w:val="000000" w:themeColor="text1"/>
          <w:szCs w:val="21"/>
        </w:rPr>
        <w:t>可选择速生落叶树种</w:t>
      </w:r>
      <w:r w:rsidR="00C52C74">
        <w:rPr>
          <w:rFonts w:ascii="仿宋" w:eastAsia="仿宋" w:hAnsi="仿宋" w:hint="eastAsia"/>
          <w:color w:val="0000FF"/>
          <w:szCs w:val="21"/>
        </w:rPr>
        <w:t>。</w:t>
      </w:r>
    </w:p>
    <w:p w:rsidR="00C52C74" w:rsidRDefault="00C52C74" w:rsidP="00B57436">
      <w:pPr>
        <w:spacing w:line="300" w:lineRule="auto"/>
        <w:rPr>
          <w:rFonts w:ascii="仿宋" w:eastAsia="仿宋" w:hAnsi="仿宋"/>
          <w:color w:val="0000FF"/>
          <w:szCs w:val="21"/>
        </w:rPr>
      </w:pPr>
    </w:p>
    <w:p w:rsidR="00B57436" w:rsidRDefault="00B57436" w:rsidP="00B57436">
      <w:pPr>
        <w:spacing w:line="300" w:lineRule="auto"/>
        <w:rPr>
          <w:sz w:val="24"/>
          <w:szCs w:val="24"/>
        </w:rPr>
      </w:pPr>
      <w:r>
        <w:rPr>
          <w:b/>
          <w:sz w:val="24"/>
          <w:szCs w:val="24"/>
        </w:rPr>
        <w:t>7.1.</w:t>
      </w:r>
      <w:r>
        <w:rPr>
          <w:rFonts w:hint="eastAsia"/>
          <w:b/>
          <w:sz w:val="24"/>
          <w:szCs w:val="24"/>
        </w:rPr>
        <w:t>8</w:t>
      </w:r>
      <w:r w:rsidRPr="00B57436">
        <w:rPr>
          <w:sz w:val="24"/>
          <w:szCs w:val="24"/>
        </w:rPr>
        <w:t xml:space="preserve">　</w:t>
      </w:r>
      <w:r>
        <w:rPr>
          <w:sz w:val="24"/>
          <w:szCs w:val="24"/>
        </w:rPr>
        <w:t>沿</w:t>
      </w:r>
      <w:r>
        <w:rPr>
          <w:rFonts w:hint="eastAsia"/>
          <w:sz w:val="24"/>
          <w:szCs w:val="24"/>
        </w:rPr>
        <w:t>慢</w:t>
      </w:r>
      <w:r>
        <w:rPr>
          <w:sz w:val="24"/>
          <w:szCs w:val="24"/>
        </w:rPr>
        <w:t>行系统布置的底层商业、服务业等公共功能的建筑</w:t>
      </w:r>
      <w:r>
        <w:rPr>
          <w:rFonts w:hint="eastAsia"/>
          <w:sz w:val="24"/>
          <w:szCs w:val="24"/>
        </w:rPr>
        <w:t>，宜尽量采用连续透明的外窗设计；在</w:t>
      </w:r>
      <w:r>
        <w:rPr>
          <w:sz w:val="24"/>
          <w:szCs w:val="24"/>
        </w:rPr>
        <w:t>夜间外窗不应遮蔽。</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w:t>
      </w:r>
      <w:r>
        <w:rPr>
          <w:rFonts w:ascii="仿宋" w:eastAsia="仿宋" w:hAnsi="仿宋" w:hint="eastAsia"/>
          <w:color w:val="000000" w:themeColor="text1"/>
          <w:szCs w:val="21"/>
        </w:rPr>
        <w:t>8　慢行系统上连续通透的功能界面可以提供室内外视线交流，有助于产生安全、舒适和有活力的住区环境。</w:t>
      </w:r>
    </w:p>
    <w:p w:rsidR="00C52C74" w:rsidRDefault="00C52C74" w:rsidP="00B57436">
      <w:pPr>
        <w:spacing w:line="300" w:lineRule="auto"/>
        <w:rPr>
          <w:sz w:val="24"/>
          <w:szCs w:val="24"/>
        </w:rPr>
      </w:pPr>
    </w:p>
    <w:p w:rsidR="00B57436" w:rsidRDefault="00B57436" w:rsidP="00B57436">
      <w:pPr>
        <w:spacing w:line="300" w:lineRule="auto"/>
        <w:rPr>
          <w:b/>
          <w:sz w:val="24"/>
          <w:szCs w:val="24"/>
        </w:rPr>
      </w:pPr>
      <w:r>
        <w:rPr>
          <w:b/>
          <w:sz w:val="24"/>
          <w:szCs w:val="24"/>
        </w:rPr>
        <w:t>7.1.9</w:t>
      </w:r>
      <w:r w:rsidRPr="00B57436">
        <w:rPr>
          <w:sz w:val="24"/>
          <w:szCs w:val="24"/>
        </w:rPr>
        <w:t xml:space="preserve">　</w:t>
      </w:r>
      <w:r>
        <w:rPr>
          <w:sz w:val="24"/>
          <w:szCs w:val="24"/>
        </w:rPr>
        <w:t>慢行系统宜铺装宜选择适宜的透水材料，并采取防滑措施。</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szCs w:val="21"/>
        </w:rPr>
      </w:pPr>
      <w:r>
        <w:rPr>
          <w:rFonts w:ascii="仿宋" w:eastAsia="仿宋" w:hAnsi="仿宋"/>
          <w:color w:val="000000" w:themeColor="text1"/>
          <w:szCs w:val="21"/>
        </w:rPr>
        <w:t>7.1.9</w:t>
      </w:r>
      <w:r>
        <w:rPr>
          <w:rFonts w:ascii="仿宋" w:eastAsia="仿宋" w:hAnsi="仿宋" w:hint="eastAsia"/>
          <w:color w:val="000000" w:themeColor="text1"/>
          <w:szCs w:val="21"/>
        </w:rPr>
        <w:t xml:space="preserve">　</w:t>
      </w:r>
      <w:r>
        <w:rPr>
          <w:rFonts w:ascii="仿宋" w:eastAsia="仿宋" w:hAnsi="仿宋"/>
          <w:color w:val="000000" w:themeColor="text1"/>
          <w:szCs w:val="21"/>
        </w:rPr>
        <w:t>住区步行系统改造过</w:t>
      </w:r>
      <w:r>
        <w:rPr>
          <w:rFonts w:ascii="仿宋" w:eastAsia="仿宋" w:hAnsi="仿宋"/>
          <w:szCs w:val="21"/>
        </w:rPr>
        <w:t>程中宜推广使用透水性</w:t>
      </w:r>
      <w:r>
        <w:rPr>
          <w:rFonts w:ascii="仿宋" w:eastAsia="仿宋" w:hAnsi="仿宋" w:hint="eastAsia"/>
          <w:szCs w:val="21"/>
        </w:rPr>
        <w:t>良好的</w:t>
      </w:r>
      <w:r>
        <w:rPr>
          <w:rFonts w:ascii="仿宋" w:eastAsia="仿宋" w:hAnsi="仿宋"/>
          <w:szCs w:val="21"/>
        </w:rPr>
        <w:t>地面铺装材料，以进一步改善住区生态环境，减少</w:t>
      </w:r>
      <w:r>
        <w:rPr>
          <w:rFonts w:ascii="仿宋" w:eastAsia="仿宋" w:hAnsi="仿宋" w:hint="eastAsia"/>
          <w:szCs w:val="21"/>
        </w:rPr>
        <w:t>城市</w:t>
      </w:r>
      <w:r>
        <w:rPr>
          <w:rFonts w:ascii="仿宋" w:eastAsia="仿宋" w:hAnsi="仿宋"/>
          <w:szCs w:val="21"/>
        </w:rPr>
        <w:t>洪涝灾害。</w:t>
      </w:r>
      <w:r>
        <w:rPr>
          <w:rFonts w:ascii="仿宋" w:eastAsia="仿宋" w:hAnsi="仿宋" w:hint="eastAsia"/>
          <w:szCs w:val="21"/>
        </w:rPr>
        <w:t>遵循</w:t>
      </w:r>
      <w:r>
        <w:rPr>
          <w:rFonts w:ascii="仿宋" w:eastAsia="仿宋" w:hAnsi="仿宋"/>
          <w:szCs w:val="21"/>
        </w:rPr>
        <w:t>现行国家标准《无障碍设计规范》GB 50763中的相关规定，道路铺装应选择坚实、牢固、防滑、防摔的材质</w:t>
      </w:r>
      <w:r>
        <w:rPr>
          <w:rFonts w:ascii="仿宋" w:eastAsia="仿宋" w:hAnsi="仿宋" w:hint="eastAsia"/>
          <w:szCs w:val="21"/>
        </w:rPr>
        <w:t>，并</w:t>
      </w:r>
      <w:r>
        <w:rPr>
          <w:rFonts w:ascii="仿宋" w:eastAsia="仿宋" w:hAnsi="仿宋"/>
          <w:szCs w:val="21"/>
        </w:rPr>
        <w:t>充分考虑轮椅顺畅通行。</w:t>
      </w:r>
    </w:p>
    <w:p w:rsidR="00C52C74" w:rsidRDefault="00C52C74" w:rsidP="00B57436">
      <w:pPr>
        <w:spacing w:line="300" w:lineRule="auto"/>
        <w:rPr>
          <w:rFonts w:ascii="仿宋" w:eastAsia="仿宋" w:hAnsi="仿宋"/>
          <w:color w:val="0000FF"/>
          <w:szCs w:val="21"/>
        </w:rPr>
      </w:pPr>
    </w:p>
    <w:p w:rsidR="00B57436" w:rsidRDefault="00B57436" w:rsidP="00B57436">
      <w:pPr>
        <w:spacing w:line="300" w:lineRule="auto"/>
        <w:rPr>
          <w:sz w:val="24"/>
          <w:szCs w:val="24"/>
        </w:rPr>
      </w:pPr>
      <w:r>
        <w:rPr>
          <w:b/>
          <w:sz w:val="24"/>
          <w:szCs w:val="24"/>
        </w:rPr>
        <w:t>7.1.10</w:t>
      </w:r>
      <w:r w:rsidRPr="00B57436">
        <w:rPr>
          <w:sz w:val="24"/>
          <w:szCs w:val="24"/>
        </w:rPr>
        <w:t xml:space="preserve">　</w:t>
      </w:r>
      <w:r>
        <w:rPr>
          <w:rFonts w:hint="eastAsia"/>
          <w:sz w:val="24"/>
          <w:szCs w:val="24"/>
        </w:rPr>
        <w:t>慢行系统与城市公共交通系统应有良好衔接，</w:t>
      </w:r>
      <w:r>
        <w:rPr>
          <w:sz w:val="24"/>
          <w:szCs w:val="24"/>
        </w:rPr>
        <w:t>住区步行出入口与公交站点</w:t>
      </w:r>
      <w:r>
        <w:rPr>
          <w:rFonts w:hint="eastAsia"/>
          <w:sz w:val="24"/>
          <w:szCs w:val="24"/>
        </w:rPr>
        <w:t>步行</w:t>
      </w:r>
      <w:r>
        <w:rPr>
          <w:sz w:val="24"/>
          <w:szCs w:val="24"/>
        </w:rPr>
        <w:t>距离不应大于</w:t>
      </w:r>
      <w:r>
        <w:rPr>
          <w:sz w:val="24"/>
          <w:szCs w:val="24"/>
        </w:rPr>
        <w:t>1000</w:t>
      </w:r>
      <w:r>
        <w:rPr>
          <w:sz w:val="24"/>
          <w:szCs w:val="24"/>
        </w:rPr>
        <w:t>米。</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7.1.10</w:t>
      </w:r>
      <w:r>
        <w:rPr>
          <w:rFonts w:ascii="仿宋" w:eastAsia="仿宋" w:hAnsi="仿宋" w:hint="eastAsia"/>
          <w:color w:val="000000" w:themeColor="text1"/>
          <w:szCs w:val="21"/>
        </w:rPr>
        <w:t xml:space="preserve">　</w:t>
      </w:r>
      <w:r>
        <w:rPr>
          <w:rFonts w:ascii="仿宋" w:eastAsia="仿宋" w:hAnsi="仿宋"/>
          <w:color w:val="000000" w:themeColor="text1"/>
          <w:szCs w:val="21"/>
        </w:rPr>
        <w:t>住区出入口到公交站点的步行距离，需沿步行路线(如人行道、斑马线、过街天桥等)计算</w:t>
      </w:r>
      <w:r>
        <w:rPr>
          <w:rFonts w:ascii="仿宋" w:eastAsia="仿宋" w:hAnsi="仿宋" w:hint="eastAsia"/>
          <w:color w:val="000000" w:themeColor="text1"/>
          <w:szCs w:val="21"/>
        </w:rPr>
        <w:t>。</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7.1.11</w:t>
      </w:r>
      <w:r w:rsidRPr="00B57436">
        <w:rPr>
          <w:sz w:val="24"/>
          <w:szCs w:val="24"/>
        </w:rPr>
        <w:t xml:space="preserve">　</w:t>
      </w:r>
      <w:r>
        <w:rPr>
          <w:sz w:val="24"/>
          <w:szCs w:val="24"/>
        </w:rPr>
        <w:t>公交站点应有遮蔽设施，公交站点处人行道有效通过宽度不宜小于</w:t>
      </w:r>
      <w:r>
        <w:rPr>
          <w:sz w:val="24"/>
          <w:szCs w:val="24"/>
        </w:rPr>
        <w:t>1.5m</w:t>
      </w:r>
      <w:r>
        <w:rPr>
          <w:sz w:val="24"/>
          <w:szCs w:val="24"/>
        </w:rPr>
        <w:t>。</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lastRenderedPageBreak/>
        <w:t>7.1.11</w:t>
      </w:r>
      <w:r>
        <w:rPr>
          <w:rFonts w:ascii="仿宋" w:eastAsia="仿宋" w:hAnsi="仿宋" w:hint="eastAsia"/>
          <w:color w:val="000000" w:themeColor="text1"/>
          <w:szCs w:val="21"/>
        </w:rPr>
        <w:t xml:space="preserve">　</w:t>
      </w:r>
      <w:r>
        <w:rPr>
          <w:rFonts w:ascii="仿宋" w:eastAsia="仿宋" w:hAnsi="仿宋"/>
          <w:color w:val="000000" w:themeColor="text1"/>
          <w:szCs w:val="21"/>
        </w:rPr>
        <w:t>根据《城市居住区规划设计标准》GB</w:t>
      </w:r>
      <w:r w:rsidR="00BF5EEB">
        <w:rPr>
          <w:rFonts w:ascii="仿宋" w:eastAsia="仿宋" w:hAnsi="仿宋"/>
          <w:color w:val="000000" w:themeColor="text1"/>
          <w:szCs w:val="21"/>
        </w:rPr>
        <w:t xml:space="preserve"> </w:t>
      </w:r>
      <w:r>
        <w:rPr>
          <w:rFonts w:ascii="仿宋" w:eastAsia="仿宋" w:hAnsi="仿宋"/>
          <w:color w:val="000000" w:themeColor="text1"/>
          <w:szCs w:val="21"/>
        </w:rPr>
        <w:t>50180，</w:t>
      </w:r>
      <w:r>
        <w:rPr>
          <w:rFonts w:ascii="仿宋" w:eastAsia="仿宋" w:hAnsi="仿宋" w:hint="eastAsia"/>
          <w:color w:val="000000" w:themeColor="text1"/>
          <w:szCs w:val="21"/>
        </w:rPr>
        <w:t>公共交通站点应</w:t>
      </w:r>
      <w:r>
        <w:rPr>
          <w:rFonts w:ascii="仿宋" w:eastAsia="仿宋" w:hAnsi="仿宋"/>
          <w:color w:val="000000" w:themeColor="text1"/>
          <w:szCs w:val="21"/>
        </w:rPr>
        <w:t>配置必要的服务设施，例如遮阳、挡风、雨棚、座椅等设施，方便居民使用。公交站点设施不应打断步行系统，公交站点</w:t>
      </w:r>
      <w:r>
        <w:rPr>
          <w:rFonts w:ascii="仿宋" w:eastAsia="仿宋" w:hAnsi="仿宋" w:hint="eastAsia"/>
          <w:color w:val="000000" w:themeColor="text1"/>
          <w:szCs w:val="21"/>
        </w:rPr>
        <w:t>附近</w:t>
      </w:r>
      <w:r>
        <w:rPr>
          <w:rFonts w:ascii="仿宋" w:eastAsia="仿宋" w:hAnsi="仿宋"/>
          <w:color w:val="000000" w:themeColor="text1"/>
          <w:szCs w:val="21"/>
        </w:rPr>
        <w:t>人流拥挤</w:t>
      </w:r>
      <w:r>
        <w:rPr>
          <w:rFonts w:ascii="仿宋" w:eastAsia="仿宋" w:hAnsi="仿宋" w:hint="eastAsia"/>
          <w:color w:val="000000" w:themeColor="text1"/>
          <w:szCs w:val="21"/>
        </w:rPr>
        <w:t>处</w:t>
      </w:r>
      <w:r>
        <w:rPr>
          <w:rFonts w:ascii="仿宋" w:eastAsia="仿宋" w:hAnsi="仿宋"/>
          <w:color w:val="000000" w:themeColor="text1"/>
          <w:szCs w:val="21"/>
        </w:rPr>
        <w:t>需要预留充足的通行空间，有效通过宽度不宜小于1.5m。</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7.1.12</w:t>
      </w:r>
      <w:r w:rsidRPr="00B57436">
        <w:rPr>
          <w:sz w:val="24"/>
          <w:szCs w:val="24"/>
        </w:rPr>
        <w:t xml:space="preserve">　</w:t>
      </w:r>
      <w:r>
        <w:rPr>
          <w:rFonts w:hint="eastAsia"/>
          <w:sz w:val="24"/>
          <w:szCs w:val="24"/>
        </w:rPr>
        <w:t>可设置独立、连续的非机动车道，</w:t>
      </w:r>
      <w:r>
        <w:rPr>
          <w:sz w:val="24"/>
          <w:szCs w:val="24"/>
        </w:rPr>
        <w:t>宜增强标识性。</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7.1.12</w:t>
      </w:r>
      <w:r>
        <w:rPr>
          <w:rFonts w:ascii="仿宋" w:eastAsia="仿宋" w:hAnsi="仿宋" w:hint="eastAsia"/>
          <w:color w:val="000000" w:themeColor="text1"/>
          <w:szCs w:val="21"/>
        </w:rPr>
        <w:t xml:space="preserve">　根据</w:t>
      </w:r>
      <w:r>
        <w:rPr>
          <w:rFonts w:ascii="仿宋" w:eastAsia="仿宋" w:hAnsi="仿宋"/>
          <w:color w:val="000000" w:themeColor="text1"/>
          <w:szCs w:val="21"/>
        </w:rPr>
        <w:t>《城市居住区规划设计标准》GB</w:t>
      </w:r>
      <w:r w:rsidR="00BF5EEB">
        <w:rPr>
          <w:rFonts w:ascii="仿宋" w:eastAsia="仿宋" w:hAnsi="仿宋"/>
          <w:color w:val="000000" w:themeColor="text1"/>
          <w:szCs w:val="21"/>
        </w:rPr>
        <w:t xml:space="preserve"> </w:t>
      </w:r>
      <w:r>
        <w:rPr>
          <w:rFonts w:ascii="仿宋" w:eastAsia="仿宋" w:hAnsi="仿宋"/>
          <w:color w:val="000000" w:themeColor="text1"/>
          <w:szCs w:val="21"/>
        </w:rPr>
        <w:t>50180规定，从地理和气候等因素考虑，除了山地及现行国家标准《建筑气候区划标准》GB 50178中规定的严寒地区以外的城市，均适宜发展非机动车交通。在适宜骑行地区，城市道路应设置连续的非机动车道，形成安全、连续的自行车</w:t>
      </w:r>
      <w:r>
        <w:rPr>
          <w:rFonts w:ascii="仿宋" w:eastAsia="仿宋" w:hAnsi="仿宋" w:hint="eastAsia"/>
          <w:color w:val="000000" w:themeColor="text1"/>
          <w:szCs w:val="21"/>
        </w:rPr>
        <w:t>骑行</w:t>
      </w:r>
      <w:r>
        <w:rPr>
          <w:rFonts w:ascii="仿宋" w:eastAsia="仿宋" w:hAnsi="仿宋"/>
          <w:color w:val="000000" w:themeColor="text1"/>
          <w:szCs w:val="21"/>
        </w:rPr>
        <w:t>网络。</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7.1.13</w:t>
      </w:r>
      <w:r w:rsidRPr="00B57436">
        <w:rPr>
          <w:sz w:val="24"/>
          <w:szCs w:val="24"/>
        </w:rPr>
        <w:t xml:space="preserve">　</w:t>
      </w:r>
      <w:r>
        <w:rPr>
          <w:rFonts w:hint="eastAsia"/>
          <w:sz w:val="24"/>
          <w:szCs w:val="24"/>
        </w:rPr>
        <w:t>慢行系统道路</w:t>
      </w:r>
      <w:r>
        <w:rPr>
          <w:sz w:val="24"/>
          <w:szCs w:val="24"/>
        </w:rPr>
        <w:t>缘石坡道的坡面应平整、防滑，坡口宜与车行道齐平，不得高出车行道地面</w:t>
      </w:r>
      <w:r>
        <w:rPr>
          <w:sz w:val="24"/>
          <w:szCs w:val="24"/>
        </w:rPr>
        <w:t>10mm</w:t>
      </w:r>
      <w:r>
        <w:rPr>
          <w:sz w:val="24"/>
          <w:szCs w:val="24"/>
        </w:rPr>
        <w:t>。</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7.1.13</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为了方便行动不便的人特别是乘轮椅者通过路口，人行道的路口需要设置缘石坡道</w:t>
      </w:r>
      <w:r>
        <w:rPr>
          <w:rFonts w:ascii="仿宋" w:eastAsia="仿宋" w:hAnsi="仿宋" w:hint="eastAsia"/>
          <w:color w:val="000000" w:themeColor="text1"/>
          <w:szCs w:val="21"/>
        </w:rPr>
        <w:t>，并</w:t>
      </w:r>
      <w:r>
        <w:rPr>
          <w:rFonts w:ascii="仿宋" w:eastAsia="仿宋" w:hAnsi="仿宋"/>
          <w:color w:val="000000" w:themeColor="text1"/>
          <w:szCs w:val="21"/>
        </w:rPr>
        <w:t>满足《无障碍设计规范》GB</w:t>
      </w:r>
      <w:r w:rsidR="00BF5EEB">
        <w:rPr>
          <w:rFonts w:ascii="仿宋" w:eastAsia="仿宋" w:hAnsi="仿宋"/>
          <w:color w:val="000000" w:themeColor="text1"/>
          <w:szCs w:val="21"/>
        </w:rPr>
        <w:t xml:space="preserve"> </w:t>
      </w:r>
      <w:r>
        <w:rPr>
          <w:rFonts w:ascii="仿宋" w:eastAsia="仿宋" w:hAnsi="仿宋"/>
          <w:color w:val="000000" w:themeColor="text1"/>
          <w:szCs w:val="21"/>
        </w:rPr>
        <w:t>50763的相关要求</w:t>
      </w:r>
      <w:r>
        <w:rPr>
          <w:rFonts w:ascii="仿宋" w:eastAsia="仿宋" w:hAnsi="仿宋" w:hint="eastAsia"/>
          <w:color w:val="000000" w:themeColor="text1"/>
          <w:szCs w:val="21"/>
        </w:rPr>
        <w:t>。</w:t>
      </w:r>
      <w:r>
        <w:rPr>
          <w:rFonts w:ascii="仿宋" w:eastAsia="仿宋" w:hAnsi="仿宋"/>
          <w:color w:val="000000" w:themeColor="text1"/>
          <w:szCs w:val="21"/>
        </w:rPr>
        <w:t>缘石坡道的坡口与车行道之间宜没有高差，当有高差时，高出车行道的地面不应大于10mm。</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7.1.14</w:t>
      </w:r>
      <w:r w:rsidRPr="00B57436">
        <w:rPr>
          <w:sz w:val="24"/>
          <w:szCs w:val="24"/>
        </w:rPr>
        <w:t xml:space="preserve">　</w:t>
      </w:r>
      <w:r>
        <w:rPr>
          <w:sz w:val="24"/>
          <w:szCs w:val="24"/>
        </w:rPr>
        <w:t>室外盲道铺设应连续，应避开树木（穴）、电线杆、拉线等障碍物，其他设施不得占用盲道。</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7.1.14</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盲道不仅引导视觉障碍者行走，还能保护他们的行进安全，因此盲道在人行道的定位很重要，应避开树木(穴)、电线杆、拉线等障碍物，其他设施也不得占用盲道。盲道</w:t>
      </w:r>
      <w:r>
        <w:rPr>
          <w:rFonts w:ascii="仿宋" w:eastAsia="仿宋" w:hAnsi="仿宋" w:hint="eastAsia"/>
          <w:color w:val="000000" w:themeColor="text1"/>
          <w:szCs w:val="21"/>
        </w:rPr>
        <w:t>可通过色彩和</w:t>
      </w:r>
      <w:r>
        <w:rPr>
          <w:rFonts w:ascii="仿宋" w:eastAsia="仿宋" w:hAnsi="仿宋"/>
          <w:color w:val="000000" w:themeColor="text1"/>
          <w:szCs w:val="21"/>
        </w:rPr>
        <w:t>材质</w:t>
      </w:r>
      <w:r>
        <w:rPr>
          <w:rFonts w:ascii="仿宋" w:eastAsia="仿宋" w:hAnsi="仿宋" w:hint="eastAsia"/>
          <w:color w:val="000000" w:themeColor="text1"/>
          <w:szCs w:val="21"/>
        </w:rPr>
        <w:t>与人行道加以区分，便于</w:t>
      </w:r>
      <w:r>
        <w:rPr>
          <w:rFonts w:ascii="仿宋" w:eastAsia="仿宋" w:hAnsi="仿宋"/>
          <w:color w:val="000000" w:themeColor="text1"/>
          <w:szCs w:val="21"/>
        </w:rPr>
        <w:t>视觉障碍者</w:t>
      </w:r>
      <w:r>
        <w:rPr>
          <w:rFonts w:ascii="仿宋" w:eastAsia="仿宋" w:hAnsi="仿宋" w:hint="eastAsia"/>
          <w:color w:val="000000" w:themeColor="text1"/>
          <w:szCs w:val="21"/>
        </w:rPr>
        <w:t>感知。</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sz w:val="24"/>
          <w:szCs w:val="24"/>
        </w:rPr>
      </w:pPr>
      <w:r>
        <w:rPr>
          <w:b/>
          <w:sz w:val="24"/>
          <w:szCs w:val="24"/>
        </w:rPr>
        <w:t>7.1.15</w:t>
      </w:r>
      <w:r w:rsidRPr="00B57436">
        <w:rPr>
          <w:sz w:val="24"/>
          <w:szCs w:val="24"/>
        </w:rPr>
        <w:t xml:space="preserve">　</w:t>
      </w:r>
      <w:r>
        <w:rPr>
          <w:sz w:val="24"/>
          <w:szCs w:val="24"/>
        </w:rPr>
        <w:t>室外轮椅坡道的净宽度不应小于</w:t>
      </w:r>
      <w:r>
        <w:rPr>
          <w:sz w:val="24"/>
          <w:szCs w:val="24"/>
        </w:rPr>
        <w:t>1.00m</w:t>
      </w:r>
      <w:r>
        <w:rPr>
          <w:sz w:val="24"/>
          <w:szCs w:val="24"/>
        </w:rPr>
        <w:t>，高度超过</w:t>
      </w:r>
      <w:r>
        <w:rPr>
          <w:sz w:val="24"/>
          <w:szCs w:val="24"/>
        </w:rPr>
        <w:t>300mm</w:t>
      </w:r>
      <w:r>
        <w:rPr>
          <w:sz w:val="24"/>
          <w:szCs w:val="24"/>
        </w:rPr>
        <w:t>且坡度大于</w:t>
      </w:r>
      <w:r>
        <w:rPr>
          <w:sz w:val="24"/>
          <w:szCs w:val="24"/>
        </w:rPr>
        <w:t>1</w:t>
      </w:r>
      <w:r>
        <w:rPr>
          <w:rFonts w:hint="eastAsia"/>
          <w:sz w:val="24"/>
          <w:szCs w:val="24"/>
        </w:rPr>
        <w:t>：</w:t>
      </w:r>
      <w:r w:rsidR="00C52C74">
        <w:rPr>
          <w:sz w:val="24"/>
          <w:szCs w:val="24"/>
        </w:rPr>
        <w:t>20</w:t>
      </w:r>
      <w:r>
        <w:rPr>
          <w:sz w:val="24"/>
          <w:szCs w:val="24"/>
        </w:rPr>
        <w:t>时，应在两侧设置扶手；坡道中间休息平台的水平长度不应小于</w:t>
      </w:r>
      <w:r>
        <w:rPr>
          <w:sz w:val="24"/>
          <w:szCs w:val="24"/>
        </w:rPr>
        <w:t>1.50m</w:t>
      </w:r>
      <w:r>
        <w:rPr>
          <w:sz w:val="24"/>
          <w:szCs w:val="24"/>
        </w:rPr>
        <w:t>。</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7.1.15</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轮椅坡道的设置需要满足《无障碍设计规范》GB</w:t>
      </w:r>
      <w:r w:rsidR="00BF5EEB">
        <w:rPr>
          <w:rFonts w:ascii="仿宋" w:eastAsia="仿宋" w:hAnsi="仿宋"/>
          <w:color w:val="000000" w:themeColor="text1"/>
          <w:szCs w:val="21"/>
        </w:rPr>
        <w:t xml:space="preserve"> </w:t>
      </w:r>
      <w:r>
        <w:rPr>
          <w:rFonts w:ascii="仿宋" w:eastAsia="仿宋" w:hAnsi="仿宋"/>
          <w:color w:val="000000" w:themeColor="text1"/>
          <w:szCs w:val="21"/>
        </w:rPr>
        <w:t>50763的相关要求。坡道宽度应首先满足疏散的要求，当坡道的宽度不小于1.00m时，能保证一辆轮椅通行。轮椅坡道的高度超过300mm且坡度大于1：20时，行动上需要借助扶手才更为安全，坡道的两侧都需要设置扶手。进入坡道之前和行驶完坡道后进行一段水平行驶，能使乘轮椅者先将轮椅调整好，更</w:t>
      </w:r>
      <w:r>
        <w:rPr>
          <w:rFonts w:ascii="仿宋" w:eastAsia="仿宋" w:hAnsi="仿宋" w:hint="eastAsia"/>
          <w:color w:val="000000" w:themeColor="text1"/>
          <w:szCs w:val="21"/>
        </w:rPr>
        <w:t>有利</w:t>
      </w:r>
      <w:r>
        <w:rPr>
          <w:rFonts w:ascii="仿宋" w:eastAsia="仿宋" w:hAnsi="仿宋"/>
          <w:color w:val="000000" w:themeColor="text1"/>
          <w:szCs w:val="21"/>
        </w:rPr>
        <w:t>安全。轮椅中途要调转角度继续行驶时同样需要有一段水平行驶。</w:t>
      </w:r>
    </w:p>
    <w:p w:rsidR="001F1DDA" w:rsidRPr="002E5678" w:rsidRDefault="001F1DDA" w:rsidP="00B57436">
      <w:pPr>
        <w:spacing w:line="300" w:lineRule="auto"/>
        <w:rPr>
          <w:rFonts w:ascii="仿宋" w:eastAsia="仿宋" w:hAnsi="仿宋"/>
          <w:szCs w:val="21"/>
        </w:rPr>
      </w:pPr>
    </w:p>
    <w:p w:rsidR="001F1DDA" w:rsidRDefault="001F1DDA" w:rsidP="001F1DDA">
      <w:pPr>
        <w:keepNext/>
        <w:keepLines/>
        <w:spacing w:before="100" w:beforeAutospacing="1" w:after="100" w:afterAutospacing="1" w:line="300" w:lineRule="auto"/>
        <w:jc w:val="center"/>
        <w:outlineLvl w:val="1"/>
        <w:rPr>
          <w:b/>
          <w:kern w:val="0"/>
          <w:sz w:val="32"/>
          <w:szCs w:val="20"/>
        </w:rPr>
      </w:pPr>
      <w:bookmarkStart w:id="31" w:name="_Toc35181511"/>
      <w:r>
        <w:rPr>
          <w:rFonts w:hint="eastAsia"/>
          <w:b/>
          <w:kern w:val="0"/>
          <w:sz w:val="32"/>
          <w:szCs w:val="20"/>
        </w:rPr>
        <w:lastRenderedPageBreak/>
        <w:t>7</w:t>
      </w:r>
      <w:r w:rsidRPr="00D70F7C">
        <w:rPr>
          <w:b/>
          <w:kern w:val="0"/>
          <w:sz w:val="32"/>
          <w:szCs w:val="20"/>
        </w:rPr>
        <w:t>.</w:t>
      </w:r>
      <w:r>
        <w:rPr>
          <w:rFonts w:hint="eastAsia"/>
          <w:b/>
          <w:kern w:val="0"/>
          <w:sz w:val="32"/>
          <w:szCs w:val="20"/>
        </w:rPr>
        <w:t>2</w:t>
      </w:r>
      <w:r w:rsidRPr="00D70F7C">
        <w:rPr>
          <w:b/>
          <w:kern w:val="0"/>
          <w:sz w:val="32"/>
          <w:szCs w:val="20"/>
        </w:rPr>
        <w:t xml:space="preserve">　</w:t>
      </w:r>
      <w:r>
        <w:rPr>
          <w:rFonts w:hint="eastAsia"/>
          <w:b/>
          <w:kern w:val="0"/>
          <w:sz w:val="32"/>
          <w:szCs w:val="20"/>
        </w:rPr>
        <w:t>机动车交通</w:t>
      </w:r>
      <w:bookmarkEnd w:id="31"/>
    </w:p>
    <w:p w:rsidR="00B57436" w:rsidRDefault="001F1DDA" w:rsidP="00B57436">
      <w:pPr>
        <w:spacing w:line="300" w:lineRule="auto"/>
        <w:rPr>
          <w:b/>
          <w:sz w:val="24"/>
          <w:szCs w:val="24"/>
        </w:rPr>
      </w:pPr>
      <w:r>
        <w:rPr>
          <w:b/>
          <w:sz w:val="24"/>
          <w:szCs w:val="24"/>
        </w:rPr>
        <w:t>7</w:t>
      </w:r>
      <w:r w:rsidRPr="0074517F">
        <w:rPr>
          <w:rFonts w:hint="eastAsia"/>
          <w:b/>
          <w:sz w:val="24"/>
          <w:szCs w:val="24"/>
        </w:rPr>
        <w:t>.</w:t>
      </w:r>
      <w:r>
        <w:rPr>
          <w:b/>
          <w:sz w:val="24"/>
          <w:szCs w:val="24"/>
        </w:rPr>
        <w:t>2</w:t>
      </w:r>
      <w:r w:rsidRPr="0074517F">
        <w:rPr>
          <w:rFonts w:hint="eastAsia"/>
          <w:b/>
          <w:sz w:val="24"/>
          <w:szCs w:val="24"/>
        </w:rPr>
        <w:t>.</w:t>
      </w:r>
      <w:r w:rsidRPr="0074517F">
        <w:rPr>
          <w:b/>
          <w:sz w:val="24"/>
          <w:szCs w:val="24"/>
        </w:rPr>
        <w:t>1</w:t>
      </w:r>
      <w:r w:rsidRPr="00BD6254">
        <w:rPr>
          <w:b/>
          <w:sz w:val="24"/>
          <w:szCs w:val="24"/>
        </w:rPr>
        <w:t xml:space="preserve">　</w:t>
      </w:r>
      <w:r w:rsidR="00B57436">
        <w:rPr>
          <w:sz w:val="24"/>
          <w:szCs w:val="24"/>
        </w:rPr>
        <w:t>梳理住区内部通道，形成安全、便捷、高效、有序的路网格局。</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7.2.1</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根据《城市居住区规划设计标准》GB</w:t>
      </w:r>
      <w:r w:rsidR="00BF5EEB">
        <w:rPr>
          <w:rFonts w:ascii="仿宋" w:eastAsia="仿宋" w:hAnsi="仿宋"/>
          <w:color w:val="000000" w:themeColor="text1"/>
          <w:szCs w:val="21"/>
        </w:rPr>
        <w:t xml:space="preserve"> </w:t>
      </w:r>
      <w:r>
        <w:rPr>
          <w:rFonts w:ascii="仿宋" w:eastAsia="仿宋" w:hAnsi="仿宋"/>
          <w:color w:val="000000" w:themeColor="text1"/>
          <w:szCs w:val="21"/>
        </w:rPr>
        <w:t>50180的要求，居住区</w:t>
      </w:r>
      <w:r>
        <w:rPr>
          <w:rFonts w:ascii="仿宋" w:eastAsia="仿宋" w:hAnsi="仿宋" w:hint="eastAsia"/>
          <w:color w:val="000000" w:themeColor="text1"/>
          <w:szCs w:val="21"/>
        </w:rPr>
        <w:t>的</w:t>
      </w:r>
      <w:r>
        <w:rPr>
          <w:rFonts w:ascii="仿宋" w:eastAsia="仿宋" w:hAnsi="仿宋"/>
          <w:color w:val="000000" w:themeColor="text1"/>
          <w:szCs w:val="21"/>
        </w:rPr>
        <w:t>路网密度不应小于8km／km</w:t>
      </w:r>
      <w:r>
        <w:rPr>
          <w:rFonts w:ascii="仿宋" w:eastAsia="仿宋" w:hAnsi="仿宋"/>
          <w:color w:val="000000" w:themeColor="text1"/>
          <w:szCs w:val="21"/>
          <w:vertAlign w:val="superscript"/>
        </w:rPr>
        <w:t>2</w:t>
      </w:r>
      <w:r>
        <w:rPr>
          <w:rFonts w:ascii="仿宋" w:eastAsia="仿宋" w:hAnsi="仿宋"/>
          <w:color w:val="000000" w:themeColor="text1"/>
          <w:szCs w:val="21"/>
        </w:rPr>
        <w:t>；城市道路间距不应超过300m，宜为150m～250m，并应与居住街坊的布局相结合。</w:t>
      </w:r>
      <w:r>
        <w:rPr>
          <w:rFonts w:ascii="仿宋" w:eastAsia="仿宋" w:hAnsi="仿宋" w:hint="eastAsia"/>
          <w:color w:val="000000" w:themeColor="text1"/>
          <w:szCs w:val="21"/>
        </w:rPr>
        <w:t>既有住区范围内存在的空间分隔、道路不通等现状问题，需在更新改造中整体梳理并打通。</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7.2.2</w:t>
      </w:r>
      <w:r w:rsidRPr="00B57436">
        <w:rPr>
          <w:sz w:val="24"/>
          <w:szCs w:val="24"/>
        </w:rPr>
        <w:t xml:space="preserve">　</w:t>
      </w:r>
      <w:r>
        <w:rPr>
          <w:rFonts w:hint="eastAsia"/>
          <w:sz w:val="24"/>
          <w:szCs w:val="24"/>
        </w:rPr>
        <w:t>住区内</w:t>
      </w:r>
      <w:r>
        <w:rPr>
          <w:sz w:val="24"/>
          <w:szCs w:val="24"/>
        </w:rPr>
        <w:t>车行道的路面宽度不得小于</w:t>
      </w:r>
      <w:r>
        <w:rPr>
          <w:sz w:val="24"/>
          <w:szCs w:val="24"/>
        </w:rPr>
        <w:t>2.5m</w:t>
      </w:r>
      <w:r>
        <w:rPr>
          <w:sz w:val="24"/>
          <w:szCs w:val="24"/>
        </w:rPr>
        <w:t>，</w:t>
      </w:r>
      <w:r>
        <w:rPr>
          <w:rFonts w:hint="eastAsia"/>
          <w:sz w:val="24"/>
          <w:szCs w:val="24"/>
        </w:rPr>
        <w:t>一般宜达到</w:t>
      </w:r>
      <w:r>
        <w:rPr>
          <w:sz w:val="24"/>
          <w:szCs w:val="24"/>
        </w:rPr>
        <w:t>4.5m</w:t>
      </w:r>
      <w:r>
        <w:rPr>
          <w:rFonts w:hint="eastAsia"/>
          <w:sz w:val="24"/>
          <w:szCs w:val="24"/>
        </w:rPr>
        <w:t>，</w:t>
      </w:r>
      <w:r>
        <w:rPr>
          <w:sz w:val="24"/>
          <w:szCs w:val="24"/>
        </w:rPr>
        <w:t>应满足消防、救护等车辆通行要求和防灾救灾的疏散要求。</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7.2.2</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根据《城市居住区规划设计标准》GB</w:t>
      </w:r>
      <w:r w:rsidR="00BF5EEB">
        <w:rPr>
          <w:rFonts w:ascii="仿宋" w:eastAsia="仿宋" w:hAnsi="仿宋"/>
          <w:color w:val="000000" w:themeColor="text1"/>
          <w:szCs w:val="21"/>
        </w:rPr>
        <w:t xml:space="preserve"> </w:t>
      </w:r>
      <w:r>
        <w:rPr>
          <w:rFonts w:ascii="仿宋" w:eastAsia="仿宋" w:hAnsi="仿宋"/>
          <w:color w:val="000000" w:themeColor="text1"/>
          <w:szCs w:val="21"/>
        </w:rPr>
        <w:t>50180的要求，居住区道路应尽可能连续顺畅，以方便消防、救护、搬家、清运垃圾等机动车辆的通达。主要附属道路一般按一条自行车道和一条人行带双向计算，路面宽度为4．0m，同时也能满足现行国家标准《建筑设计防火规范》GB 50016对消防车道的净宽度要求。最末一级道路主要供居民出入，基本是自行车及人行交通为主，并要满足清运垃圾、救护和搬运家具等需要，按照居住区内部有关车辆低速缓行的通行宽度要求，轮距宽度为2．0m～2．5m，其路面宽度一般为2．5m～3．0m。</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7.2.3</w:t>
      </w:r>
      <w:r w:rsidRPr="00B57436">
        <w:rPr>
          <w:sz w:val="24"/>
          <w:szCs w:val="24"/>
        </w:rPr>
        <w:t xml:space="preserve">　</w:t>
      </w:r>
      <w:r>
        <w:rPr>
          <w:sz w:val="24"/>
          <w:szCs w:val="24"/>
        </w:rPr>
        <w:t>住区主要道路应与周边城市道路良好衔接，出入口不得影响城市交通。</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7.2.3</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应注重住区内</w:t>
      </w:r>
      <w:r>
        <w:rPr>
          <w:rFonts w:ascii="仿宋" w:eastAsia="仿宋" w:hAnsi="仿宋" w:hint="eastAsia"/>
          <w:color w:val="000000" w:themeColor="text1"/>
          <w:szCs w:val="21"/>
        </w:rPr>
        <w:t>部的</w:t>
      </w:r>
      <w:r>
        <w:rPr>
          <w:rFonts w:ascii="仿宋" w:eastAsia="仿宋" w:hAnsi="仿宋"/>
          <w:color w:val="000000" w:themeColor="text1"/>
          <w:szCs w:val="21"/>
        </w:rPr>
        <w:t>道路网络与</w:t>
      </w:r>
      <w:r>
        <w:rPr>
          <w:rFonts w:ascii="仿宋" w:eastAsia="仿宋" w:hAnsi="仿宋" w:hint="eastAsia"/>
          <w:color w:val="000000" w:themeColor="text1"/>
          <w:szCs w:val="21"/>
        </w:rPr>
        <w:t>外部的</w:t>
      </w:r>
      <w:r>
        <w:rPr>
          <w:rFonts w:ascii="仿宋" w:eastAsia="仿宋" w:hAnsi="仿宋"/>
          <w:color w:val="000000" w:themeColor="text1"/>
          <w:szCs w:val="21"/>
        </w:rPr>
        <w:t>城市道路网络有良好的衔接，避免出现</w:t>
      </w:r>
      <w:r>
        <w:rPr>
          <w:rFonts w:ascii="仿宋" w:eastAsia="仿宋" w:hAnsi="仿宋" w:hint="eastAsia"/>
          <w:color w:val="000000" w:themeColor="text1"/>
          <w:szCs w:val="21"/>
        </w:rPr>
        <w:t>大范围</w:t>
      </w:r>
      <w:r>
        <w:rPr>
          <w:rFonts w:ascii="仿宋" w:eastAsia="仿宋" w:hAnsi="仿宋"/>
          <w:color w:val="000000" w:themeColor="text1"/>
          <w:szCs w:val="21"/>
        </w:rPr>
        <w:t>封闭式住区导致的城市交通网络分割</w:t>
      </w:r>
      <w:r>
        <w:rPr>
          <w:rFonts w:ascii="仿宋" w:eastAsia="仿宋" w:hAnsi="仿宋" w:hint="eastAsia"/>
          <w:color w:val="000000" w:themeColor="text1"/>
          <w:szCs w:val="21"/>
        </w:rPr>
        <w:t>，造成</w:t>
      </w:r>
      <w:r>
        <w:rPr>
          <w:rFonts w:ascii="仿宋" w:eastAsia="仿宋" w:hAnsi="仿宋"/>
          <w:color w:val="000000" w:themeColor="text1"/>
          <w:szCs w:val="21"/>
        </w:rPr>
        <w:t>城市道路的通行能力减弱。</w:t>
      </w:r>
      <w:r>
        <w:rPr>
          <w:rFonts w:ascii="仿宋" w:eastAsia="仿宋" w:hAnsi="仿宋" w:hint="eastAsia"/>
          <w:color w:val="000000" w:themeColor="text1"/>
          <w:szCs w:val="21"/>
        </w:rPr>
        <w:t>既有住区</w:t>
      </w:r>
      <w:r>
        <w:rPr>
          <w:rFonts w:ascii="仿宋" w:eastAsia="仿宋" w:hAnsi="仿宋"/>
          <w:color w:val="000000" w:themeColor="text1"/>
          <w:szCs w:val="21"/>
        </w:rPr>
        <w:t>出入口设置应</w:t>
      </w:r>
      <w:r>
        <w:rPr>
          <w:rFonts w:ascii="仿宋" w:eastAsia="仿宋" w:hAnsi="仿宋" w:hint="eastAsia"/>
          <w:color w:val="000000" w:themeColor="text1"/>
          <w:szCs w:val="21"/>
        </w:rPr>
        <w:t>尽量</w:t>
      </w:r>
      <w:r>
        <w:rPr>
          <w:rFonts w:ascii="仿宋" w:eastAsia="仿宋" w:hAnsi="仿宋"/>
          <w:color w:val="000000" w:themeColor="text1"/>
          <w:szCs w:val="21"/>
        </w:rPr>
        <w:t>满足《</w:t>
      </w:r>
      <w:r>
        <w:rPr>
          <w:rFonts w:ascii="仿宋" w:eastAsia="仿宋" w:hAnsi="仿宋" w:hint="eastAsia"/>
          <w:color w:val="000000" w:themeColor="text1"/>
          <w:szCs w:val="21"/>
        </w:rPr>
        <w:t>城市居住区规划设计标准</w:t>
      </w:r>
      <w:r>
        <w:rPr>
          <w:rFonts w:ascii="仿宋" w:eastAsia="仿宋" w:hAnsi="仿宋"/>
          <w:color w:val="000000" w:themeColor="text1"/>
          <w:szCs w:val="21"/>
        </w:rPr>
        <w:t>》</w:t>
      </w:r>
      <w:r>
        <w:rPr>
          <w:rFonts w:ascii="仿宋" w:eastAsia="仿宋" w:hAnsi="仿宋" w:hint="eastAsia"/>
          <w:color w:val="000000" w:themeColor="text1"/>
          <w:szCs w:val="21"/>
        </w:rPr>
        <w:t>G</w:t>
      </w:r>
      <w:r>
        <w:rPr>
          <w:rFonts w:ascii="仿宋" w:eastAsia="仿宋" w:hAnsi="仿宋"/>
          <w:color w:val="000000" w:themeColor="text1"/>
          <w:szCs w:val="21"/>
        </w:rPr>
        <w:t>B 50180</w:t>
      </w:r>
      <w:r>
        <w:rPr>
          <w:rFonts w:ascii="仿宋" w:eastAsia="仿宋" w:hAnsi="仿宋" w:hint="eastAsia"/>
          <w:color w:val="000000" w:themeColor="text1"/>
          <w:szCs w:val="21"/>
        </w:rPr>
        <w:t>的</w:t>
      </w:r>
      <w:r>
        <w:rPr>
          <w:rFonts w:ascii="仿宋" w:eastAsia="仿宋" w:hAnsi="仿宋"/>
          <w:color w:val="000000" w:themeColor="text1"/>
          <w:szCs w:val="21"/>
        </w:rPr>
        <w:t>相关要求</w:t>
      </w:r>
      <w:r>
        <w:rPr>
          <w:rFonts w:ascii="仿宋" w:eastAsia="仿宋" w:hAnsi="仿宋" w:hint="eastAsia"/>
          <w:color w:val="000000" w:themeColor="text1"/>
          <w:szCs w:val="21"/>
        </w:rPr>
        <w:t>。</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sz w:val="24"/>
          <w:szCs w:val="24"/>
        </w:rPr>
      </w:pPr>
      <w:r>
        <w:rPr>
          <w:b/>
          <w:sz w:val="24"/>
          <w:szCs w:val="24"/>
        </w:rPr>
        <w:t>7.2.4</w:t>
      </w:r>
      <w:r w:rsidRPr="00B57436">
        <w:rPr>
          <w:sz w:val="24"/>
          <w:szCs w:val="24"/>
        </w:rPr>
        <w:t xml:space="preserve">　</w:t>
      </w:r>
      <w:r>
        <w:rPr>
          <w:sz w:val="24"/>
          <w:szCs w:val="24"/>
        </w:rPr>
        <w:t>应充分保留和利用具有历史文化价值的城市街道。</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7.2.4</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道路是形成城市</w:t>
      </w:r>
      <w:r>
        <w:rPr>
          <w:rFonts w:ascii="仿宋" w:eastAsia="仿宋" w:hAnsi="仿宋" w:hint="eastAsia"/>
          <w:color w:val="000000" w:themeColor="text1"/>
          <w:szCs w:val="21"/>
        </w:rPr>
        <w:t>结构与</w:t>
      </w:r>
      <w:r>
        <w:rPr>
          <w:rFonts w:ascii="仿宋" w:eastAsia="仿宋" w:hAnsi="仿宋"/>
          <w:color w:val="000000" w:themeColor="text1"/>
          <w:szCs w:val="21"/>
        </w:rPr>
        <w:t>肌理的要素，对于需重点保护的历史文化名城、历史文化街区及有历史价值的传统风貌地段，</w:t>
      </w:r>
      <w:r>
        <w:rPr>
          <w:rFonts w:ascii="仿宋" w:eastAsia="仿宋" w:hAnsi="仿宋" w:hint="eastAsia"/>
          <w:color w:val="000000" w:themeColor="text1"/>
          <w:szCs w:val="21"/>
        </w:rPr>
        <w:t>应</w:t>
      </w:r>
      <w:r>
        <w:rPr>
          <w:rFonts w:ascii="仿宋" w:eastAsia="仿宋" w:hAnsi="仿宋"/>
          <w:color w:val="000000" w:themeColor="text1"/>
          <w:szCs w:val="21"/>
        </w:rPr>
        <w:t>尽量保留原有道路的格局，包括道路宽度和线型、广场出入口、桥涵等，并结合规划要求，使传统的道路格局与现代城市交通组织及设施(机动车交通、停车场库、立交桥、地铁出入口等)相协调。</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7.2.5</w:t>
      </w:r>
      <w:r w:rsidRPr="00B57436">
        <w:rPr>
          <w:sz w:val="24"/>
          <w:szCs w:val="24"/>
        </w:rPr>
        <w:t xml:space="preserve">　</w:t>
      </w:r>
      <w:r>
        <w:rPr>
          <w:sz w:val="24"/>
          <w:szCs w:val="24"/>
        </w:rPr>
        <w:t>住区道路整体改造时可采用沥青路面等柔性路面。</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7.2.5</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根据《城市道路工程设计规范》</w:t>
      </w:r>
      <w:r w:rsidR="00570290">
        <w:rPr>
          <w:rFonts w:ascii="仿宋" w:eastAsia="仿宋" w:hAnsi="仿宋"/>
          <w:color w:val="000000" w:themeColor="text1"/>
          <w:szCs w:val="21"/>
        </w:rPr>
        <w:t>CJJ 37</w:t>
      </w:r>
      <w:r>
        <w:rPr>
          <w:rFonts w:ascii="仿宋" w:eastAsia="仿宋" w:hAnsi="仿宋"/>
          <w:color w:val="000000" w:themeColor="text1"/>
          <w:szCs w:val="21"/>
        </w:rPr>
        <w:t>规定，旧路面结构补强和改建设计，应调查旧路面的结构性能、使用历史以及路面环境条件，并应依据路面的交通需求、材料、施工技</w:t>
      </w:r>
      <w:r>
        <w:rPr>
          <w:rFonts w:ascii="仿宋" w:eastAsia="仿宋" w:hAnsi="仿宋"/>
          <w:color w:val="000000" w:themeColor="text1"/>
          <w:szCs w:val="21"/>
        </w:rPr>
        <w:lastRenderedPageBreak/>
        <w:t>术、实践经验和环境保护要求等，通过技术经济分析论证确定。沥青等柔性路面的使用可以减少噪声干扰，提升住区的环境品质。</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sz w:val="24"/>
          <w:szCs w:val="24"/>
        </w:rPr>
      </w:pPr>
      <w:r>
        <w:rPr>
          <w:b/>
          <w:sz w:val="24"/>
          <w:szCs w:val="24"/>
        </w:rPr>
        <w:t>7.2.6</w:t>
      </w:r>
      <w:r w:rsidR="00847816" w:rsidRPr="00B57436">
        <w:rPr>
          <w:sz w:val="24"/>
          <w:szCs w:val="24"/>
        </w:rPr>
        <w:t xml:space="preserve">　</w:t>
      </w:r>
      <w:r>
        <w:rPr>
          <w:sz w:val="24"/>
          <w:szCs w:val="24"/>
        </w:rPr>
        <w:t>住区路面结构改造应满足透水性要求。</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7.2.6</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综合考虑雨水收集利用的道路，路面结构设计应满足透水性的要求，并应符合现行行业标准《透水砖路面技术规程》CJJ／T 188、《透水沥青路面技术规程》CJJ／T 190和《透水水泥混凝土路面技术规程》CJJ／T 135</w:t>
      </w:r>
      <w:r>
        <w:rPr>
          <w:rFonts w:ascii="仿宋" w:eastAsia="仿宋" w:hAnsi="仿宋" w:hint="eastAsia"/>
          <w:color w:val="000000" w:themeColor="text1"/>
          <w:szCs w:val="21"/>
        </w:rPr>
        <w:t>等</w:t>
      </w:r>
      <w:r>
        <w:rPr>
          <w:rFonts w:ascii="仿宋" w:eastAsia="仿宋" w:hAnsi="仿宋"/>
          <w:color w:val="000000" w:themeColor="text1"/>
          <w:szCs w:val="21"/>
        </w:rPr>
        <w:t>的有关规定。</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7.2.7</w:t>
      </w:r>
      <w:r w:rsidRPr="00B57436">
        <w:rPr>
          <w:sz w:val="24"/>
          <w:szCs w:val="24"/>
        </w:rPr>
        <w:t xml:space="preserve">　</w:t>
      </w:r>
      <w:r>
        <w:rPr>
          <w:rFonts w:hint="eastAsia"/>
          <w:sz w:val="24"/>
          <w:szCs w:val="24"/>
        </w:rPr>
        <w:t>住区范围内的</w:t>
      </w:r>
      <w:r>
        <w:rPr>
          <w:sz w:val="24"/>
          <w:szCs w:val="24"/>
        </w:rPr>
        <w:t>道路交通设施改造应完善道路标志、标线、隔离、照明、信号灯等安全防护设施。</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7.2.7</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根据《城市道路工程设计规范》</w:t>
      </w:r>
      <w:r w:rsidR="004E5D88">
        <w:rPr>
          <w:rFonts w:ascii="仿宋" w:eastAsia="仿宋" w:hAnsi="仿宋"/>
          <w:color w:val="000000" w:themeColor="text1"/>
          <w:szCs w:val="21"/>
        </w:rPr>
        <w:t>CJJ 37</w:t>
      </w:r>
      <w:r>
        <w:rPr>
          <w:rFonts w:ascii="仿宋" w:eastAsia="仿宋" w:hAnsi="仿宋"/>
          <w:color w:val="000000" w:themeColor="text1"/>
          <w:szCs w:val="21"/>
        </w:rPr>
        <w:t>规定，既有住区</w:t>
      </w:r>
      <w:r>
        <w:rPr>
          <w:rFonts w:ascii="仿宋" w:eastAsia="仿宋" w:hAnsi="仿宋" w:hint="eastAsia"/>
          <w:color w:val="000000" w:themeColor="text1"/>
          <w:szCs w:val="21"/>
        </w:rPr>
        <w:t>范围内</w:t>
      </w:r>
      <w:r>
        <w:rPr>
          <w:rFonts w:ascii="仿宋" w:eastAsia="仿宋" w:hAnsi="仿宋"/>
          <w:color w:val="000000" w:themeColor="text1"/>
          <w:szCs w:val="21"/>
        </w:rPr>
        <w:t>的城市道路应配置完善的标志、标线、隔离和防护设施，道路两侧和隔离带上的绿化、广告牌、管线等不得遮挡路灯、交通信号灯、交通标志。</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7.2.8</w:t>
      </w:r>
      <w:r w:rsidRPr="00B57436">
        <w:rPr>
          <w:sz w:val="24"/>
          <w:szCs w:val="24"/>
        </w:rPr>
        <w:t xml:space="preserve">　</w:t>
      </w:r>
      <w:r>
        <w:rPr>
          <w:sz w:val="24"/>
          <w:szCs w:val="24"/>
        </w:rPr>
        <w:t>学校、幼儿园、社区卫生服务中心、养老院出入口附近的道路应设置提示标志和人行横道，必要时设置交通信号灯。</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7.2.8</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中小学、幼儿园、医院</w:t>
      </w:r>
      <w:r>
        <w:rPr>
          <w:rFonts w:ascii="仿宋" w:eastAsia="仿宋" w:hAnsi="仿宋" w:hint="eastAsia"/>
          <w:color w:val="000000" w:themeColor="text1"/>
          <w:szCs w:val="21"/>
        </w:rPr>
        <w:t>、</w:t>
      </w:r>
      <w:r>
        <w:rPr>
          <w:rFonts w:ascii="仿宋" w:eastAsia="仿宋" w:hAnsi="仿宋"/>
          <w:color w:val="000000" w:themeColor="text1"/>
          <w:szCs w:val="21"/>
        </w:rPr>
        <w:t>社区卫生服务中心等公共服务设施，容易形成人流聚集</w:t>
      </w:r>
      <w:r>
        <w:rPr>
          <w:rFonts w:ascii="仿宋" w:eastAsia="仿宋" w:hAnsi="仿宋" w:hint="eastAsia"/>
          <w:color w:val="000000" w:themeColor="text1"/>
          <w:szCs w:val="21"/>
        </w:rPr>
        <w:t>，</w:t>
      </w:r>
    </w:p>
    <w:p w:rsidR="00B57436" w:rsidRDefault="00B57436" w:rsidP="00B57436">
      <w:pPr>
        <w:spacing w:line="300" w:lineRule="auto"/>
        <w:rPr>
          <w:rFonts w:ascii="仿宋" w:eastAsia="仿宋" w:hAnsi="仿宋"/>
          <w:color w:val="000000" w:themeColor="text1"/>
          <w:szCs w:val="21"/>
        </w:rPr>
      </w:pPr>
      <w:r>
        <w:rPr>
          <w:rFonts w:ascii="仿宋" w:eastAsia="仿宋" w:hAnsi="仿宋" w:hint="eastAsia"/>
          <w:color w:val="000000" w:themeColor="text1"/>
          <w:szCs w:val="21"/>
        </w:rPr>
        <w:t>且儿童、老年、病人等</w:t>
      </w:r>
      <w:r>
        <w:rPr>
          <w:rFonts w:ascii="仿宋" w:eastAsia="仿宋" w:hAnsi="仿宋"/>
          <w:color w:val="000000" w:themeColor="text1"/>
          <w:szCs w:val="21"/>
        </w:rPr>
        <w:t>交通弱势群体</w:t>
      </w:r>
      <w:r>
        <w:rPr>
          <w:rFonts w:ascii="仿宋" w:eastAsia="仿宋" w:hAnsi="仿宋" w:hint="eastAsia"/>
          <w:color w:val="000000" w:themeColor="text1"/>
          <w:szCs w:val="21"/>
        </w:rPr>
        <w:t>需予以</w:t>
      </w:r>
      <w:r>
        <w:rPr>
          <w:rFonts w:ascii="仿宋" w:eastAsia="仿宋" w:hAnsi="仿宋"/>
          <w:color w:val="000000" w:themeColor="text1"/>
          <w:szCs w:val="21"/>
        </w:rPr>
        <w:t>重点关照，最大程度保障</w:t>
      </w:r>
      <w:r>
        <w:rPr>
          <w:rFonts w:ascii="仿宋" w:eastAsia="仿宋" w:hAnsi="仿宋" w:hint="eastAsia"/>
          <w:color w:val="000000" w:themeColor="text1"/>
          <w:szCs w:val="21"/>
        </w:rPr>
        <w:t>其</w:t>
      </w:r>
      <w:r>
        <w:rPr>
          <w:rFonts w:ascii="仿宋" w:eastAsia="仿宋" w:hAnsi="仿宋"/>
          <w:color w:val="000000" w:themeColor="text1"/>
          <w:szCs w:val="21"/>
        </w:rPr>
        <w:t>安全。人行横道线</w:t>
      </w:r>
      <w:r>
        <w:rPr>
          <w:rFonts w:ascii="仿宋" w:eastAsia="仿宋" w:hAnsi="仿宋" w:hint="eastAsia"/>
          <w:color w:val="000000" w:themeColor="text1"/>
          <w:szCs w:val="21"/>
        </w:rPr>
        <w:t>与</w:t>
      </w:r>
      <w:r>
        <w:rPr>
          <w:rFonts w:ascii="仿宋" w:eastAsia="仿宋" w:hAnsi="仿宋"/>
          <w:color w:val="000000" w:themeColor="text1"/>
          <w:szCs w:val="21"/>
        </w:rPr>
        <w:t>提示标志</w:t>
      </w:r>
      <w:r>
        <w:rPr>
          <w:rFonts w:ascii="仿宋" w:eastAsia="仿宋" w:hAnsi="仿宋" w:hint="eastAsia"/>
          <w:color w:val="000000" w:themeColor="text1"/>
          <w:szCs w:val="21"/>
        </w:rPr>
        <w:t>属于</w:t>
      </w:r>
      <w:r>
        <w:rPr>
          <w:rFonts w:ascii="仿宋" w:eastAsia="仿宋" w:hAnsi="仿宋"/>
          <w:color w:val="000000" w:themeColor="text1"/>
          <w:szCs w:val="21"/>
        </w:rPr>
        <w:t>强制设置。当配置有天桥、地下通道等过街设施时，则可以让行人使用过街设施，减少人行横道设置。</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b/>
          <w:sz w:val="24"/>
          <w:szCs w:val="24"/>
        </w:rPr>
      </w:pPr>
      <w:r>
        <w:rPr>
          <w:b/>
          <w:sz w:val="24"/>
          <w:szCs w:val="24"/>
        </w:rPr>
        <w:t>7.2.9</w:t>
      </w:r>
      <w:r w:rsidRPr="00B57436">
        <w:rPr>
          <w:sz w:val="24"/>
          <w:szCs w:val="24"/>
        </w:rPr>
        <w:t xml:space="preserve">　</w:t>
      </w:r>
      <w:r>
        <w:rPr>
          <w:rFonts w:hint="eastAsia"/>
          <w:sz w:val="24"/>
          <w:szCs w:val="24"/>
        </w:rPr>
        <w:t>住区</w:t>
      </w:r>
      <w:r>
        <w:rPr>
          <w:sz w:val="24"/>
          <w:szCs w:val="24"/>
        </w:rPr>
        <w:t>道路进行绿化景观改造与提升，宜结合布置乔木、灌木与花卉，兼顾防尘、隔离噪音、抗污染等功能。</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7.2.9</w:t>
      </w:r>
      <w:r w:rsidR="00847816">
        <w:rPr>
          <w:rFonts w:ascii="仿宋" w:eastAsia="仿宋" w:hAnsi="仿宋" w:hint="eastAsia"/>
          <w:color w:val="000000" w:themeColor="text1"/>
          <w:szCs w:val="21"/>
        </w:rPr>
        <w:t xml:space="preserve">　</w:t>
      </w:r>
      <w:r>
        <w:rPr>
          <w:rFonts w:ascii="仿宋" w:eastAsia="仿宋" w:hAnsi="仿宋" w:hint="eastAsia"/>
          <w:color w:val="000000" w:themeColor="text1"/>
          <w:szCs w:val="21"/>
        </w:rPr>
        <w:t>住区</w:t>
      </w:r>
      <w:r>
        <w:rPr>
          <w:rFonts w:ascii="仿宋" w:eastAsia="仿宋" w:hAnsi="仿宋"/>
          <w:color w:val="000000" w:themeColor="text1"/>
          <w:szCs w:val="21"/>
        </w:rPr>
        <w:t>道路绿化</w:t>
      </w:r>
      <w:r>
        <w:rPr>
          <w:rFonts w:ascii="仿宋" w:eastAsia="仿宋" w:hAnsi="仿宋" w:hint="eastAsia"/>
          <w:color w:val="000000" w:themeColor="text1"/>
          <w:szCs w:val="21"/>
        </w:rPr>
        <w:t>景观改造与提升</w:t>
      </w:r>
      <w:r>
        <w:rPr>
          <w:rFonts w:ascii="仿宋" w:eastAsia="仿宋" w:hAnsi="仿宋"/>
          <w:color w:val="000000" w:themeColor="text1"/>
          <w:szCs w:val="21"/>
        </w:rPr>
        <w:t>应选择</w:t>
      </w:r>
      <w:r>
        <w:rPr>
          <w:rFonts w:ascii="仿宋" w:eastAsia="仿宋" w:hAnsi="仿宋" w:hint="eastAsia"/>
          <w:color w:val="000000" w:themeColor="text1"/>
          <w:szCs w:val="21"/>
        </w:rPr>
        <w:t>合理的</w:t>
      </w:r>
      <w:r>
        <w:rPr>
          <w:rFonts w:ascii="仿宋" w:eastAsia="仿宋" w:hAnsi="仿宋"/>
          <w:color w:val="000000" w:themeColor="text1"/>
          <w:szCs w:val="21"/>
        </w:rPr>
        <w:t>种植位置、种植形式</w:t>
      </w:r>
      <w:r>
        <w:rPr>
          <w:rFonts w:ascii="仿宋" w:eastAsia="仿宋" w:hAnsi="仿宋" w:hint="eastAsia"/>
          <w:color w:val="000000" w:themeColor="text1"/>
          <w:szCs w:val="21"/>
        </w:rPr>
        <w:t>以及</w:t>
      </w:r>
      <w:r>
        <w:rPr>
          <w:rFonts w:ascii="仿宋" w:eastAsia="仿宋" w:hAnsi="仿宋"/>
          <w:color w:val="000000" w:themeColor="text1"/>
          <w:szCs w:val="21"/>
        </w:rPr>
        <w:t>种植规模</w:t>
      </w:r>
      <w:r>
        <w:rPr>
          <w:rFonts w:ascii="仿宋" w:eastAsia="仿宋" w:hAnsi="仿宋" w:hint="eastAsia"/>
          <w:color w:val="000000" w:themeColor="text1"/>
          <w:szCs w:val="21"/>
        </w:rPr>
        <w:t>，宜</w:t>
      </w:r>
      <w:r>
        <w:rPr>
          <w:rFonts w:ascii="仿宋" w:eastAsia="仿宋" w:hAnsi="仿宋"/>
          <w:color w:val="000000" w:themeColor="text1"/>
          <w:szCs w:val="21"/>
        </w:rPr>
        <w:t>将乔木、灌木</w:t>
      </w:r>
      <w:r>
        <w:rPr>
          <w:rFonts w:ascii="仿宋" w:eastAsia="仿宋" w:hAnsi="仿宋" w:hint="eastAsia"/>
          <w:color w:val="000000" w:themeColor="text1"/>
          <w:szCs w:val="21"/>
        </w:rPr>
        <w:t>、</w:t>
      </w:r>
      <w:r>
        <w:rPr>
          <w:rFonts w:ascii="仿宋" w:eastAsia="仿宋" w:hAnsi="仿宋"/>
          <w:color w:val="000000" w:themeColor="text1"/>
          <w:szCs w:val="21"/>
        </w:rPr>
        <w:t>花卉</w:t>
      </w:r>
      <w:r>
        <w:rPr>
          <w:rFonts w:ascii="仿宋" w:eastAsia="仿宋" w:hAnsi="仿宋" w:hint="eastAsia"/>
          <w:color w:val="000000" w:themeColor="text1"/>
          <w:szCs w:val="21"/>
        </w:rPr>
        <w:t>与草皮</w:t>
      </w:r>
      <w:r>
        <w:rPr>
          <w:rFonts w:ascii="仿宋" w:eastAsia="仿宋" w:hAnsi="仿宋"/>
          <w:color w:val="000000" w:themeColor="text1"/>
          <w:szCs w:val="21"/>
        </w:rPr>
        <w:t>相结合。道路绿化应选择能适应当地自然条件和城市复杂环境的地方性树种。设置雨水调蓄设施的道路绿化用地</w:t>
      </w:r>
      <w:r>
        <w:rPr>
          <w:rFonts w:ascii="仿宋" w:eastAsia="仿宋" w:hAnsi="仿宋" w:hint="eastAsia"/>
          <w:color w:val="000000" w:themeColor="text1"/>
          <w:szCs w:val="21"/>
        </w:rPr>
        <w:t>，</w:t>
      </w:r>
      <w:r>
        <w:rPr>
          <w:rFonts w:ascii="仿宋" w:eastAsia="仿宋" w:hAnsi="仿宋"/>
          <w:color w:val="000000" w:themeColor="text1"/>
          <w:szCs w:val="21"/>
        </w:rPr>
        <w:t>宜根据水分条件、径流雨水水质，选择耐淹、耐污等能力较强的植物。</w:t>
      </w:r>
    </w:p>
    <w:p w:rsidR="00B57436" w:rsidRDefault="00B57436" w:rsidP="00B57436">
      <w:pPr>
        <w:spacing w:line="300" w:lineRule="auto"/>
        <w:ind w:firstLineChars="200" w:firstLine="420"/>
        <w:rPr>
          <w:rFonts w:ascii="仿宋" w:eastAsia="仿宋" w:hAnsi="仿宋"/>
          <w:szCs w:val="21"/>
        </w:rPr>
      </w:pPr>
      <w:r>
        <w:rPr>
          <w:rFonts w:ascii="仿宋" w:eastAsia="仿宋" w:hAnsi="仿宋" w:hint="eastAsia"/>
          <w:szCs w:val="21"/>
        </w:rPr>
        <w:t>住区内的</w:t>
      </w:r>
      <w:r>
        <w:rPr>
          <w:rFonts w:ascii="仿宋" w:eastAsia="仿宋" w:hAnsi="仿宋"/>
          <w:szCs w:val="21"/>
        </w:rPr>
        <w:t>道路绿化应选择生长势强、病虫害少和易管理的木本或草本观叶、观花植物，且落果对行人不会造成危害。</w:t>
      </w:r>
      <w:r>
        <w:rPr>
          <w:rFonts w:ascii="仿宋" w:eastAsia="仿宋" w:hAnsi="仿宋" w:hint="eastAsia"/>
          <w:szCs w:val="21"/>
        </w:rPr>
        <w:t>并</w:t>
      </w:r>
      <w:r>
        <w:rPr>
          <w:rFonts w:ascii="仿宋" w:eastAsia="仿宋" w:hAnsi="仿宋"/>
          <w:szCs w:val="21"/>
        </w:rPr>
        <w:t>宜兼顾防尘、隔离噪音、抗污染等功能，</w:t>
      </w:r>
      <w:r>
        <w:rPr>
          <w:rFonts w:ascii="仿宋" w:eastAsia="仿宋" w:hAnsi="仿宋" w:hint="eastAsia"/>
          <w:szCs w:val="21"/>
        </w:rPr>
        <w:t>以便</w:t>
      </w:r>
      <w:r>
        <w:rPr>
          <w:rFonts w:ascii="仿宋" w:eastAsia="仿宋" w:hAnsi="仿宋"/>
          <w:szCs w:val="21"/>
        </w:rPr>
        <w:t>营造安全、舒适的住区</w:t>
      </w:r>
      <w:r>
        <w:rPr>
          <w:rFonts w:ascii="仿宋" w:eastAsia="仿宋" w:hAnsi="仿宋" w:hint="eastAsia"/>
          <w:szCs w:val="21"/>
        </w:rPr>
        <w:t>环境</w:t>
      </w:r>
      <w:r>
        <w:rPr>
          <w:rFonts w:ascii="仿宋" w:eastAsia="仿宋" w:hAnsi="仿宋"/>
          <w:szCs w:val="21"/>
        </w:rPr>
        <w:t>。</w:t>
      </w:r>
    </w:p>
    <w:p w:rsidR="00C52C74" w:rsidRDefault="00C52C74" w:rsidP="00B57436">
      <w:pPr>
        <w:spacing w:line="300" w:lineRule="auto"/>
        <w:ind w:firstLineChars="200" w:firstLine="420"/>
        <w:rPr>
          <w:rFonts w:ascii="仿宋" w:eastAsia="仿宋" w:hAnsi="仿宋"/>
          <w:szCs w:val="21"/>
        </w:rPr>
      </w:pPr>
    </w:p>
    <w:p w:rsidR="00B57436" w:rsidRDefault="00B57436" w:rsidP="00B57436">
      <w:pPr>
        <w:spacing w:line="300" w:lineRule="auto"/>
        <w:rPr>
          <w:sz w:val="24"/>
          <w:szCs w:val="24"/>
        </w:rPr>
      </w:pPr>
      <w:r>
        <w:rPr>
          <w:b/>
          <w:sz w:val="24"/>
          <w:szCs w:val="24"/>
        </w:rPr>
        <w:lastRenderedPageBreak/>
        <w:t>7.2.10</w:t>
      </w:r>
      <w:r w:rsidRPr="00B57436">
        <w:rPr>
          <w:sz w:val="24"/>
          <w:szCs w:val="24"/>
        </w:rPr>
        <w:t xml:space="preserve">　</w:t>
      </w:r>
      <w:r>
        <w:rPr>
          <w:rFonts w:hint="eastAsia"/>
          <w:sz w:val="24"/>
          <w:szCs w:val="24"/>
        </w:rPr>
        <w:t>住区范围内各城市</w:t>
      </w:r>
      <w:r>
        <w:rPr>
          <w:sz w:val="24"/>
          <w:szCs w:val="24"/>
        </w:rPr>
        <w:t>道路</w:t>
      </w:r>
      <w:r>
        <w:rPr>
          <w:rFonts w:hint="eastAsia"/>
          <w:sz w:val="24"/>
          <w:szCs w:val="24"/>
        </w:rPr>
        <w:t>的</w:t>
      </w:r>
      <w:r>
        <w:rPr>
          <w:sz w:val="24"/>
          <w:szCs w:val="24"/>
        </w:rPr>
        <w:t>交叉口应</w:t>
      </w:r>
      <w:r>
        <w:rPr>
          <w:rFonts w:hint="eastAsia"/>
          <w:sz w:val="24"/>
          <w:szCs w:val="24"/>
        </w:rPr>
        <w:t>满足无障碍设计要求，</w:t>
      </w:r>
      <w:r>
        <w:rPr>
          <w:sz w:val="24"/>
          <w:szCs w:val="24"/>
        </w:rPr>
        <w:t>设置方便残</w:t>
      </w:r>
      <w:r>
        <w:rPr>
          <w:rFonts w:hint="eastAsia"/>
          <w:sz w:val="24"/>
          <w:szCs w:val="24"/>
        </w:rPr>
        <w:t>障</w:t>
      </w:r>
      <w:r>
        <w:rPr>
          <w:sz w:val="24"/>
          <w:szCs w:val="24"/>
        </w:rPr>
        <w:t>人</w:t>
      </w:r>
      <w:r>
        <w:rPr>
          <w:rFonts w:hint="eastAsia"/>
          <w:sz w:val="24"/>
          <w:szCs w:val="24"/>
        </w:rPr>
        <w:t>士</w:t>
      </w:r>
      <w:r>
        <w:rPr>
          <w:sz w:val="24"/>
          <w:szCs w:val="24"/>
        </w:rPr>
        <w:t>通行的坡道。</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B57436" w:rsidRDefault="00B57436" w:rsidP="00B57436">
      <w:pPr>
        <w:spacing w:line="300" w:lineRule="auto"/>
        <w:rPr>
          <w:rFonts w:ascii="仿宋" w:eastAsia="仿宋" w:hAnsi="仿宋"/>
          <w:color w:val="000000" w:themeColor="text1"/>
          <w:szCs w:val="21"/>
        </w:rPr>
      </w:pPr>
      <w:r>
        <w:rPr>
          <w:rFonts w:ascii="仿宋" w:eastAsia="仿宋" w:hAnsi="仿宋" w:hint="eastAsia"/>
          <w:color w:val="000000" w:themeColor="text1"/>
          <w:szCs w:val="21"/>
        </w:rPr>
        <w:t>7.2.10</w:t>
      </w:r>
      <w:r w:rsidR="00847816">
        <w:rPr>
          <w:rFonts w:ascii="仿宋" w:eastAsia="仿宋" w:hAnsi="仿宋" w:hint="eastAsia"/>
          <w:color w:val="000000" w:themeColor="text1"/>
          <w:szCs w:val="21"/>
        </w:rPr>
        <w:t xml:space="preserve">　</w:t>
      </w:r>
      <w:r>
        <w:rPr>
          <w:rFonts w:ascii="仿宋" w:eastAsia="仿宋" w:hAnsi="仿宋" w:hint="eastAsia"/>
          <w:color w:val="000000" w:themeColor="text1"/>
          <w:szCs w:val="21"/>
        </w:rPr>
        <w:t>道路交叉口应符合现行行业标准《方便残疾人使用的城市道路和建筑物设计规范》JGJ</w:t>
      </w:r>
      <w:r w:rsidR="00BE05E9">
        <w:rPr>
          <w:rFonts w:ascii="仿宋" w:eastAsia="仿宋" w:hAnsi="仿宋"/>
          <w:color w:val="000000" w:themeColor="text1"/>
          <w:szCs w:val="21"/>
        </w:rPr>
        <w:t xml:space="preserve"> </w:t>
      </w:r>
      <w:r>
        <w:rPr>
          <w:rFonts w:ascii="仿宋" w:eastAsia="仿宋" w:hAnsi="仿宋" w:hint="eastAsia"/>
          <w:color w:val="000000" w:themeColor="text1"/>
          <w:szCs w:val="21"/>
        </w:rPr>
        <w:t>50、《城市道路交叉口设计规程》CJJ</w:t>
      </w:r>
      <w:r w:rsidR="00BE05E9">
        <w:rPr>
          <w:rFonts w:ascii="仿宋" w:eastAsia="仿宋" w:hAnsi="仿宋"/>
          <w:color w:val="000000" w:themeColor="text1"/>
          <w:szCs w:val="21"/>
        </w:rPr>
        <w:t xml:space="preserve"> </w:t>
      </w:r>
      <w:r>
        <w:rPr>
          <w:rFonts w:ascii="仿宋" w:eastAsia="仿宋" w:hAnsi="仿宋" w:hint="eastAsia"/>
          <w:color w:val="000000" w:themeColor="text1"/>
          <w:szCs w:val="21"/>
        </w:rPr>
        <w:t>152，应逐步改造完善城市住区的无障碍出行系统，保障老年人、残障人士的出行安全，提升住区居民的生活品质。</w:t>
      </w:r>
    </w:p>
    <w:p w:rsidR="00C52C74" w:rsidRDefault="00C52C74" w:rsidP="00B57436">
      <w:pPr>
        <w:spacing w:line="300" w:lineRule="auto"/>
        <w:rPr>
          <w:rFonts w:ascii="仿宋" w:eastAsia="仿宋" w:hAnsi="仿宋"/>
          <w:color w:val="000000" w:themeColor="text1"/>
          <w:szCs w:val="21"/>
        </w:rPr>
      </w:pPr>
    </w:p>
    <w:p w:rsidR="00B57436" w:rsidRDefault="00B57436" w:rsidP="00B57436">
      <w:pPr>
        <w:spacing w:line="300" w:lineRule="auto"/>
        <w:rPr>
          <w:sz w:val="24"/>
          <w:szCs w:val="24"/>
        </w:rPr>
      </w:pPr>
      <w:r>
        <w:rPr>
          <w:b/>
          <w:sz w:val="24"/>
          <w:szCs w:val="24"/>
        </w:rPr>
        <w:t>7.2.11</w:t>
      </w:r>
      <w:r w:rsidRPr="00B57436">
        <w:rPr>
          <w:sz w:val="24"/>
          <w:szCs w:val="24"/>
        </w:rPr>
        <w:t xml:space="preserve">　</w:t>
      </w:r>
      <w:r>
        <w:rPr>
          <w:sz w:val="24"/>
          <w:szCs w:val="24"/>
        </w:rPr>
        <w:t>山地和丘陵地区</w:t>
      </w:r>
      <w:r>
        <w:rPr>
          <w:rFonts w:hint="eastAsia"/>
          <w:sz w:val="24"/>
          <w:szCs w:val="24"/>
        </w:rPr>
        <w:t>的</w:t>
      </w:r>
      <w:r>
        <w:rPr>
          <w:sz w:val="24"/>
          <w:szCs w:val="24"/>
        </w:rPr>
        <w:t>住区</w:t>
      </w:r>
      <w:r>
        <w:rPr>
          <w:rFonts w:hint="eastAsia"/>
          <w:sz w:val="24"/>
          <w:szCs w:val="24"/>
        </w:rPr>
        <w:t>内</w:t>
      </w:r>
      <w:r>
        <w:rPr>
          <w:sz w:val="24"/>
          <w:szCs w:val="24"/>
        </w:rPr>
        <w:t>主要道路纵坡过大时，宜改造使坡度平缓；对窄路、急弯、陡坡、视线不良、邻水等特殊路段，应设置视线诱导、警告、禁令标志和安全防护设施。</w:t>
      </w:r>
    </w:p>
    <w:p w:rsidR="00B57436" w:rsidRDefault="00B57436" w:rsidP="00B57436">
      <w:r>
        <w:t>【</w:t>
      </w:r>
      <w:r>
        <w:rPr>
          <w:rFonts w:ascii="仿宋" w:eastAsia="仿宋" w:hAnsi="仿宋"/>
          <w:szCs w:val="21"/>
        </w:rPr>
        <w:t>条文说明</w:t>
      </w:r>
      <w:r>
        <w:t>】</w:t>
      </w:r>
    </w:p>
    <w:p w:rsidR="00B57436" w:rsidRDefault="00B57436" w:rsidP="00B57436">
      <w:pPr>
        <w:spacing w:line="300" w:lineRule="auto"/>
        <w:rPr>
          <w:rFonts w:ascii="仿宋" w:eastAsia="仿宋" w:hAnsi="仿宋"/>
          <w:color w:val="000000" w:themeColor="text1"/>
          <w:szCs w:val="21"/>
        </w:rPr>
      </w:pPr>
      <w:r>
        <w:rPr>
          <w:rFonts w:ascii="仿宋" w:eastAsia="仿宋" w:hAnsi="仿宋"/>
          <w:color w:val="000000" w:themeColor="text1"/>
          <w:szCs w:val="21"/>
        </w:rPr>
        <w:t>7.2.11</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特殊地区的住区道路改造应充分考虑当地的自然环境条件</w:t>
      </w:r>
      <w:r>
        <w:rPr>
          <w:rFonts w:ascii="仿宋" w:eastAsia="仿宋" w:hAnsi="仿宋" w:hint="eastAsia"/>
          <w:color w:val="000000" w:themeColor="text1"/>
          <w:szCs w:val="21"/>
        </w:rPr>
        <w:t>，在</w:t>
      </w:r>
      <w:r>
        <w:rPr>
          <w:rFonts w:ascii="仿宋" w:eastAsia="仿宋" w:hAnsi="仿宋"/>
          <w:color w:val="000000" w:themeColor="text1"/>
          <w:szCs w:val="21"/>
        </w:rPr>
        <w:t>山地和丘陵地区主要道路纵坡过大时（超出《城市道路工程设计规范》</w:t>
      </w:r>
      <w:r w:rsidR="004E5D88">
        <w:rPr>
          <w:rFonts w:ascii="仿宋" w:eastAsia="仿宋" w:hAnsi="仿宋"/>
          <w:color w:val="000000" w:themeColor="text1"/>
          <w:szCs w:val="21"/>
        </w:rPr>
        <w:t>CJJ 37</w:t>
      </w:r>
      <w:r>
        <w:rPr>
          <w:rFonts w:ascii="仿宋" w:eastAsia="仿宋" w:hAnsi="仿宋"/>
          <w:color w:val="000000" w:themeColor="text1"/>
          <w:szCs w:val="21"/>
        </w:rPr>
        <w:t>的设计要求，或由于纵坡过大导致居民出行存在安全隐患），宜进行改造使坡度平缓，保障车辆和行人的出行安全。</w:t>
      </w:r>
    </w:p>
    <w:p w:rsidR="00C52C74" w:rsidRDefault="00C52C74" w:rsidP="00B57436">
      <w:pPr>
        <w:spacing w:line="300" w:lineRule="auto"/>
        <w:rPr>
          <w:rFonts w:ascii="仿宋" w:eastAsia="仿宋" w:hAnsi="仿宋"/>
          <w:color w:val="000000" w:themeColor="text1"/>
          <w:szCs w:val="21"/>
        </w:rPr>
      </w:pPr>
    </w:p>
    <w:p w:rsidR="00B57436" w:rsidRDefault="00B57436" w:rsidP="00B57436">
      <w:pPr>
        <w:rPr>
          <w:sz w:val="24"/>
          <w:szCs w:val="24"/>
        </w:rPr>
      </w:pPr>
      <w:r>
        <w:rPr>
          <w:b/>
          <w:sz w:val="24"/>
          <w:szCs w:val="24"/>
        </w:rPr>
        <w:t>7.2.12</w:t>
      </w:r>
      <w:r w:rsidRPr="00B57436">
        <w:rPr>
          <w:sz w:val="24"/>
          <w:szCs w:val="24"/>
        </w:rPr>
        <w:t xml:space="preserve">　</w:t>
      </w:r>
      <w:r>
        <w:rPr>
          <w:sz w:val="24"/>
          <w:szCs w:val="24"/>
        </w:rPr>
        <w:t>寒冷地区应</w:t>
      </w:r>
      <w:r>
        <w:rPr>
          <w:rFonts w:hint="eastAsia"/>
          <w:sz w:val="24"/>
          <w:szCs w:val="24"/>
        </w:rPr>
        <w:t>加强</w:t>
      </w:r>
      <w:r>
        <w:rPr>
          <w:sz w:val="24"/>
          <w:szCs w:val="24"/>
        </w:rPr>
        <w:t>路面防滑措施；道路宽度可酌情放宽</w:t>
      </w:r>
      <w:r>
        <w:rPr>
          <w:rFonts w:hint="eastAsia"/>
          <w:sz w:val="24"/>
          <w:szCs w:val="24"/>
        </w:rPr>
        <w:t>，以便于</w:t>
      </w:r>
      <w:r>
        <w:rPr>
          <w:sz w:val="24"/>
          <w:szCs w:val="24"/>
        </w:rPr>
        <w:t>堆积</w:t>
      </w:r>
      <w:r>
        <w:rPr>
          <w:rFonts w:hint="eastAsia"/>
          <w:sz w:val="24"/>
          <w:szCs w:val="24"/>
        </w:rPr>
        <w:t>清扫的</w:t>
      </w:r>
      <w:r>
        <w:rPr>
          <w:sz w:val="24"/>
          <w:szCs w:val="24"/>
        </w:rPr>
        <w:t>道路积雪。</w:t>
      </w:r>
    </w:p>
    <w:p w:rsidR="00B57436" w:rsidRDefault="00B57436" w:rsidP="00B57436">
      <w:pPr>
        <w:spacing w:line="300" w:lineRule="auto"/>
        <w:rPr>
          <w:rFonts w:ascii="仿宋" w:eastAsia="仿宋" w:hAnsi="仿宋"/>
          <w:szCs w:val="21"/>
        </w:rPr>
      </w:pPr>
      <w:r>
        <w:rPr>
          <w:rFonts w:ascii="仿宋" w:eastAsia="仿宋" w:hAnsi="仿宋"/>
          <w:szCs w:val="21"/>
        </w:rPr>
        <w:t>【条文说明】</w:t>
      </w:r>
    </w:p>
    <w:p w:rsidR="00252ED8" w:rsidRPr="002E5678" w:rsidRDefault="00B57436" w:rsidP="00B57436">
      <w:pPr>
        <w:spacing w:line="300" w:lineRule="auto"/>
        <w:rPr>
          <w:rFonts w:ascii="仿宋" w:eastAsia="仿宋" w:hAnsi="仿宋"/>
          <w:szCs w:val="21"/>
        </w:rPr>
      </w:pPr>
      <w:r>
        <w:rPr>
          <w:rFonts w:ascii="仿宋" w:eastAsia="仿宋" w:hAnsi="仿宋"/>
          <w:color w:val="000000" w:themeColor="text1"/>
          <w:szCs w:val="21"/>
        </w:rPr>
        <w:t>7.2.12</w:t>
      </w:r>
      <w:r w:rsidR="00847816">
        <w:rPr>
          <w:rFonts w:ascii="仿宋" w:eastAsia="仿宋" w:hAnsi="仿宋" w:hint="eastAsia"/>
          <w:color w:val="000000" w:themeColor="text1"/>
          <w:szCs w:val="21"/>
        </w:rPr>
        <w:t xml:space="preserve">　</w:t>
      </w:r>
      <w:r>
        <w:rPr>
          <w:rFonts w:ascii="仿宋" w:eastAsia="仿宋" w:hAnsi="仿宋"/>
          <w:color w:val="000000" w:themeColor="text1"/>
          <w:szCs w:val="21"/>
        </w:rPr>
        <w:t>根据《城市道路工程设计规范》</w:t>
      </w:r>
      <w:r w:rsidR="004E5D88">
        <w:rPr>
          <w:rFonts w:ascii="仿宋" w:eastAsia="仿宋" w:hAnsi="仿宋"/>
          <w:color w:val="000000" w:themeColor="text1"/>
          <w:szCs w:val="21"/>
        </w:rPr>
        <w:t>CJJ 37</w:t>
      </w:r>
      <w:r>
        <w:rPr>
          <w:rFonts w:ascii="仿宋" w:eastAsia="仿宋" w:hAnsi="仿宋"/>
          <w:color w:val="000000" w:themeColor="text1"/>
          <w:szCs w:val="21"/>
        </w:rPr>
        <w:t>的要求，在寒冷地区（或易结冰路段）应考虑路面防滑措施，并考虑道路宽度酌情放宽，以便于堆积道路清扫过程中产生的积雪。</w:t>
      </w:r>
    </w:p>
    <w:p w:rsidR="001F59F0" w:rsidRDefault="001F59F0" w:rsidP="001F59F0">
      <w:pPr>
        <w:keepNext/>
        <w:keepLines/>
        <w:spacing w:before="100" w:beforeAutospacing="1" w:after="100" w:afterAutospacing="1" w:line="300" w:lineRule="auto"/>
        <w:jc w:val="center"/>
        <w:outlineLvl w:val="1"/>
        <w:rPr>
          <w:b/>
          <w:kern w:val="0"/>
          <w:sz w:val="32"/>
          <w:szCs w:val="20"/>
        </w:rPr>
      </w:pPr>
      <w:bookmarkStart w:id="32" w:name="_Hlk27659841"/>
      <w:bookmarkStart w:id="33" w:name="_Toc35181512"/>
      <w:r>
        <w:rPr>
          <w:rFonts w:hint="eastAsia"/>
          <w:b/>
          <w:kern w:val="0"/>
          <w:sz w:val="32"/>
          <w:szCs w:val="20"/>
        </w:rPr>
        <w:t>7</w:t>
      </w:r>
      <w:r w:rsidRPr="00D70F7C">
        <w:rPr>
          <w:b/>
          <w:kern w:val="0"/>
          <w:sz w:val="32"/>
          <w:szCs w:val="20"/>
        </w:rPr>
        <w:t>.</w:t>
      </w:r>
      <w:r>
        <w:rPr>
          <w:rFonts w:hint="eastAsia"/>
          <w:b/>
          <w:kern w:val="0"/>
          <w:sz w:val="32"/>
          <w:szCs w:val="20"/>
        </w:rPr>
        <w:t>3</w:t>
      </w:r>
      <w:r w:rsidRPr="00D70F7C">
        <w:rPr>
          <w:b/>
          <w:kern w:val="0"/>
          <w:sz w:val="32"/>
          <w:szCs w:val="20"/>
        </w:rPr>
        <w:t xml:space="preserve">　</w:t>
      </w:r>
      <w:r>
        <w:rPr>
          <w:rFonts w:hint="eastAsia"/>
          <w:b/>
          <w:kern w:val="0"/>
          <w:sz w:val="32"/>
          <w:szCs w:val="20"/>
        </w:rPr>
        <w:t>停车设施</w:t>
      </w:r>
      <w:bookmarkEnd w:id="33"/>
    </w:p>
    <w:p w:rsidR="00783151" w:rsidRPr="00AF4DF4" w:rsidRDefault="001F59F0" w:rsidP="00783151">
      <w:pPr>
        <w:spacing w:line="300" w:lineRule="auto"/>
        <w:rPr>
          <w:sz w:val="24"/>
          <w:szCs w:val="24"/>
        </w:rPr>
      </w:pPr>
      <w:r w:rsidRPr="00162F16">
        <w:rPr>
          <w:b/>
          <w:sz w:val="24"/>
          <w:szCs w:val="24"/>
        </w:rPr>
        <w:t>7</w:t>
      </w:r>
      <w:r w:rsidRPr="00162F16">
        <w:rPr>
          <w:rFonts w:hint="eastAsia"/>
          <w:b/>
          <w:sz w:val="24"/>
          <w:szCs w:val="24"/>
        </w:rPr>
        <w:t>.</w:t>
      </w:r>
      <w:r w:rsidRPr="00162F16">
        <w:rPr>
          <w:b/>
          <w:sz w:val="24"/>
          <w:szCs w:val="24"/>
        </w:rPr>
        <w:t>3.</w:t>
      </w:r>
      <w:r>
        <w:rPr>
          <w:b/>
          <w:sz w:val="24"/>
          <w:szCs w:val="24"/>
        </w:rPr>
        <w:t>1</w:t>
      </w:r>
      <w:r w:rsidRPr="00162F16">
        <w:rPr>
          <w:rFonts w:hint="eastAsia"/>
          <w:b/>
          <w:sz w:val="24"/>
          <w:szCs w:val="24"/>
        </w:rPr>
        <w:t xml:space="preserve">　</w:t>
      </w:r>
      <w:r w:rsidR="00783151" w:rsidRPr="00162F16">
        <w:rPr>
          <w:rFonts w:hint="eastAsia"/>
          <w:sz w:val="24"/>
          <w:szCs w:val="24"/>
        </w:rPr>
        <w:t>新建、改建、扩建</w:t>
      </w:r>
      <w:r w:rsidR="00783151" w:rsidRPr="00300AAB">
        <w:rPr>
          <w:rFonts w:hint="eastAsia"/>
          <w:sz w:val="24"/>
          <w:szCs w:val="24"/>
        </w:rPr>
        <w:t>停车设施不得影响公共空间质量，并应符合下列规定：</w:t>
      </w:r>
    </w:p>
    <w:p w:rsidR="00783151" w:rsidRPr="003A48D9" w:rsidRDefault="00783151" w:rsidP="00783151">
      <w:pPr>
        <w:spacing w:line="300" w:lineRule="auto"/>
        <w:ind w:firstLineChars="200" w:firstLine="482"/>
        <w:rPr>
          <w:sz w:val="24"/>
          <w:szCs w:val="24"/>
        </w:rPr>
      </w:pPr>
      <w:r>
        <w:rPr>
          <w:b/>
          <w:sz w:val="24"/>
          <w:szCs w:val="24"/>
        </w:rPr>
        <w:t>1</w:t>
      </w:r>
      <w:r w:rsidRPr="00300AAB">
        <w:rPr>
          <w:sz w:val="24"/>
          <w:szCs w:val="24"/>
        </w:rPr>
        <w:t xml:space="preserve"> </w:t>
      </w:r>
      <w:r w:rsidRPr="003A48D9">
        <w:rPr>
          <w:rFonts w:hint="eastAsia"/>
          <w:sz w:val="24"/>
          <w:szCs w:val="24"/>
        </w:rPr>
        <w:t>设置路内停车泊位的道路，应配套完善相关交通标志标线</w:t>
      </w:r>
      <w:r>
        <w:rPr>
          <w:rFonts w:hint="eastAsia"/>
          <w:sz w:val="24"/>
          <w:szCs w:val="24"/>
        </w:rPr>
        <w:t>，</w:t>
      </w:r>
      <w:r>
        <w:rPr>
          <w:sz w:val="24"/>
          <w:szCs w:val="24"/>
        </w:rPr>
        <w:t>路口宜进行缩窄</w:t>
      </w:r>
      <w:r>
        <w:rPr>
          <w:rFonts w:hint="eastAsia"/>
          <w:sz w:val="24"/>
          <w:szCs w:val="24"/>
        </w:rPr>
        <w:t>，</w:t>
      </w:r>
      <w:r>
        <w:rPr>
          <w:sz w:val="24"/>
          <w:szCs w:val="24"/>
        </w:rPr>
        <w:t>缩短行人过街距离</w:t>
      </w:r>
      <w:r w:rsidRPr="003A48D9">
        <w:rPr>
          <w:rFonts w:hint="eastAsia"/>
          <w:sz w:val="24"/>
          <w:szCs w:val="24"/>
        </w:rPr>
        <w:t>；</w:t>
      </w:r>
    </w:p>
    <w:p w:rsidR="00783151" w:rsidRDefault="00783151" w:rsidP="00783151">
      <w:pPr>
        <w:spacing w:line="300" w:lineRule="auto"/>
        <w:ind w:firstLineChars="200" w:firstLine="482"/>
        <w:rPr>
          <w:sz w:val="24"/>
          <w:szCs w:val="24"/>
        </w:rPr>
      </w:pPr>
      <w:r>
        <w:rPr>
          <w:b/>
          <w:sz w:val="24"/>
          <w:szCs w:val="24"/>
        </w:rPr>
        <w:t>2</w:t>
      </w:r>
      <w:r>
        <w:rPr>
          <w:sz w:val="24"/>
          <w:szCs w:val="24"/>
        </w:rPr>
        <w:t xml:space="preserve"> </w:t>
      </w:r>
      <w:r w:rsidRPr="00AF4DF4">
        <w:rPr>
          <w:rFonts w:hint="eastAsia"/>
          <w:sz w:val="24"/>
          <w:szCs w:val="24"/>
        </w:rPr>
        <w:t>宜利用边角空地，新建、扩建、改建停车设施；</w:t>
      </w:r>
    </w:p>
    <w:p w:rsidR="00783151" w:rsidRDefault="00783151" w:rsidP="00783151">
      <w:pPr>
        <w:spacing w:line="300" w:lineRule="auto"/>
        <w:ind w:firstLineChars="200" w:firstLine="482"/>
        <w:rPr>
          <w:sz w:val="24"/>
          <w:szCs w:val="24"/>
        </w:rPr>
      </w:pPr>
      <w:r>
        <w:rPr>
          <w:b/>
          <w:sz w:val="24"/>
          <w:szCs w:val="24"/>
        </w:rPr>
        <w:t xml:space="preserve">3 </w:t>
      </w:r>
      <w:r>
        <w:rPr>
          <w:rFonts w:hint="eastAsia"/>
          <w:sz w:val="24"/>
          <w:szCs w:val="24"/>
        </w:rPr>
        <w:t>消防通道不应停靠车辆，消防车道应顺畅；</w:t>
      </w:r>
    </w:p>
    <w:p w:rsidR="00783151" w:rsidRPr="00677580" w:rsidRDefault="00783151" w:rsidP="00783151">
      <w:pPr>
        <w:spacing w:line="300" w:lineRule="auto"/>
        <w:ind w:firstLineChars="200" w:firstLine="482"/>
        <w:rPr>
          <w:b/>
          <w:sz w:val="24"/>
          <w:szCs w:val="24"/>
        </w:rPr>
      </w:pPr>
      <w:r>
        <w:rPr>
          <w:b/>
          <w:sz w:val="24"/>
          <w:szCs w:val="24"/>
        </w:rPr>
        <w:t>4</w:t>
      </w:r>
      <w:r w:rsidRPr="00300AAB">
        <w:rPr>
          <w:b/>
          <w:sz w:val="24"/>
          <w:szCs w:val="24"/>
        </w:rPr>
        <w:t xml:space="preserve"> </w:t>
      </w:r>
      <w:r w:rsidRPr="00162F16">
        <w:rPr>
          <w:sz w:val="24"/>
          <w:szCs w:val="24"/>
        </w:rPr>
        <w:t>应加装智能充电桩</w:t>
      </w:r>
      <w:r w:rsidRPr="00162F16">
        <w:rPr>
          <w:rFonts w:hint="eastAsia"/>
          <w:sz w:val="24"/>
          <w:szCs w:val="24"/>
        </w:rPr>
        <w:t>，</w:t>
      </w:r>
      <w:r w:rsidRPr="00162F16">
        <w:rPr>
          <w:sz w:val="24"/>
          <w:szCs w:val="24"/>
        </w:rPr>
        <w:t>鼓励新能源车辆使用</w:t>
      </w:r>
      <w:r w:rsidRPr="00162F16">
        <w:rPr>
          <w:rFonts w:hint="eastAsia"/>
          <w:sz w:val="24"/>
          <w:szCs w:val="24"/>
        </w:rPr>
        <w:t>；</w:t>
      </w:r>
    </w:p>
    <w:p w:rsidR="00783151" w:rsidRDefault="00783151" w:rsidP="00783151">
      <w:pPr>
        <w:spacing w:line="300" w:lineRule="auto"/>
        <w:ind w:firstLineChars="200" w:firstLine="482"/>
        <w:rPr>
          <w:sz w:val="24"/>
          <w:szCs w:val="24"/>
        </w:rPr>
      </w:pPr>
      <w:r>
        <w:rPr>
          <w:b/>
          <w:sz w:val="24"/>
          <w:szCs w:val="24"/>
        </w:rPr>
        <w:t>5</w:t>
      </w:r>
      <w:r w:rsidRPr="00300AAB">
        <w:rPr>
          <w:b/>
          <w:sz w:val="24"/>
          <w:szCs w:val="24"/>
        </w:rPr>
        <w:t xml:space="preserve"> </w:t>
      </w:r>
      <w:r w:rsidRPr="00300AAB">
        <w:rPr>
          <w:rFonts w:hint="eastAsia"/>
          <w:sz w:val="24"/>
          <w:szCs w:val="24"/>
        </w:rPr>
        <w:t>宜完善标识指引系统和智慧管理系统</w:t>
      </w:r>
      <w:r>
        <w:rPr>
          <w:rFonts w:hint="eastAsia"/>
          <w:sz w:val="24"/>
          <w:szCs w:val="24"/>
        </w:rPr>
        <w:t>；</w:t>
      </w:r>
    </w:p>
    <w:p w:rsidR="00783151" w:rsidRPr="00162F16" w:rsidRDefault="00783151" w:rsidP="00783151">
      <w:pPr>
        <w:spacing w:line="300" w:lineRule="auto"/>
        <w:ind w:firstLineChars="200" w:firstLine="482"/>
        <w:rPr>
          <w:sz w:val="24"/>
          <w:szCs w:val="24"/>
        </w:rPr>
      </w:pPr>
      <w:r>
        <w:rPr>
          <w:b/>
          <w:sz w:val="24"/>
          <w:szCs w:val="24"/>
        </w:rPr>
        <w:t>6</w:t>
      </w:r>
      <w:r>
        <w:rPr>
          <w:sz w:val="24"/>
          <w:szCs w:val="24"/>
        </w:rPr>
        <w:t xml:space="preserve"> </w:t>
      </w:r>
      <w:r>
        <w:rPr>
          <w:sz w:val="24"/>
          <w:szCs w:val="24"/>
        </w:rPr>
        <w:t>停车设施</w:t>
      </w:r>
      <w:r w:rsidRPr="00AF4DF4">
        <w:rPr>
          <w:rFonts w:hint="eastAsia"/>
          <w:sz w:val="24"/>
          <w:szCs w:val="24"/>
        </w:rPr>
        <w:t>造型、风格应与周边设施协调，对于出现破损、老化的构筑物设施应予以修整，使其保持美观、整洁</w:t>
      </w:r>
      <w:r>
        <w:rPr>
          <w:rFonts w:hint="eastAsia"/>
          <w:sz w:val="24"/>
          <w:szCs w:val="24"/>
        </w:rPr>
        <w:t>。</w:t>
      </w:r>
    </w:p>
    <w:p w:rsidR="00783151" w:rsidRPr="00A40443" w:rsidRDefault="00783151" w:rsidP="00783151">
      <w:pPr>
        <w:spacing w:line="300" w:lineRule="auto"/>
        <w:rPr>
          <w:rFonts w:ascii="仿宋" w:eastAsia="仿宋" w:hAnsi="仿宋"/>
          <w:szCs w:val="21"/>
        </w:rPr>
      </w:pPr>
      <w:r w:rsidRPr="00A40443">
        <w:rPr>
          <w:rFonts w:ascii="仿宋" w:eastAsia="仿宋" w:hAnsi="仿宋" w:hint="eastAsia"/>
          <w:szCs w:val="21"/>
        </w:rPr>
        <w:t>【条文说明】</w:t>
      </w:r>
    </w:p>
    <w:p w:rsidR="00783151" w:rsidRPr="00A40443" w:rsidRDefault="00783151" w:rsidP="00783151">
      <w:pPr>
        <w:spacing w:line="300" w:lineRule="auto"/>
        <w:rPr>
          <w:rFonts w:ascii="仿宋" w:eastAsia="仿宋" w:hAnsi="仿宋"/>
          <w:color w:val="000000" w:themeColor="text1"/>
          <w:szCs w:val="21"/>
        </w:rPr>
      </w:pPr>
      <w:r w:rsidRPr="00A40443">
        <w:rPr>
          <w:rFonts w:ascii="仿宋" w:eastAsia="仿宋" w:hAnsi="仿宋" w:hint="eastAsia"/>
          <w:color w:val="000000" w:themeColor="text1"/>
          <w:szCs w:val="21"/>
        </w:rPr>
        <w:t>7.3.</w:t>
      </w:r>
      <w:r w:rsidRPr="00A40443">
        <w:rPr>
          <w:rFonts w:ascii="仿宋" w:eastAsia="仿宋" w:hAnsi="仿宋"/>
          <w:color w:val="000000" w:themeColor="text1"/>
          <w:szCs w:val="21"/>
        </w:rPr>
        <w:t>1　本条规定了停车设施改造的方法和要求</w:t>
      </w:r>
      <w:r w:rsidRPr="00A40443">
        <w:rPr>
          <w:rFonts w:ascii="仿宋" w:eastAsia="仿宋" w:hAnsi="仿宋" w:hint="eastAsia"/>
          <w:color w:val="000000" w:themeColor="text1"/>
          <w:szCs w:val="21"/>
        </w:rPr>
        <w:t>。</w:t>
      </w:r>
    </w:p>
    <w:p w:rsidR="00783151" w:rsidRDefault="00783151" w:rsidP="0011637D">
      <w:pPr>
        <w:spacing w:line="300" w:lineRule="auto"/>
        <w:rPr>
          <w:rFonts w:ascii="仿宋" w:eastAsia="仿宋" w:hAnsi="仿宋"/>
          <w:color w:val="000000" w:themeColor="text1"/>
          <w:szCs w:val="21"/>
        </w:rPr>
      </w:pPr>
      <w:r w:rsidRPr="00A40443">
        <w:rPr>
          <w:rFonts w:ascii="仿宋" w:eastAsia="仿宋" w:hAnsi="仿宋"/>
          <w:color w:val="000000" w:themeColor="text1"/>
          <w:szCs w:val="21"/>
        </w:rPr>
        <w:t>道路流量较小</w:t>
      </w:r>
      <w:r w:rsidRPr="00A40443">
        <w:rPr>
          <w:rFonts w:ascii="仿宋" w:eastAsia="仿宋" w:hAnsi="仿宋" w:hint="eastAsia"/>
          <w:color w:val="000000" w:themeColor="text1"/>
          <w:szCs w:val="21"/>
        </w:rPr>
        <w:t>，断面空间充裕的道路可设置路内停车位：</w:t>
      </w:r>
      <w:r w:rsidRPr="00A40443">
        <w:rPr>
          <w:rFonts w:ascii="仿宋" w:eastAsia="仿宋" w:hAnsi="仿宋"/>
          <w:color w:val="000000" w:themeColor="text1"/>
          <w:szCs w:val="21"/>
        </w:rPr>
        <w:t>可利用机非分隔带设置路内停车位</w:t>
      </w:r>
      <w:r w:rsidRPr="00A40443">
        <w:rPr>
          <w:rFonts w:ascii="仿宋" w:eastAsia="仿宋" w:hAnsi="仿宋" w:hint="eastAsia"/>
          <w:color w:val="000000" w:themeColor="text1"/>
          <w:szCs w:val="21"/>
        </w:rPr>
        <w:t>；</w:t>
      </w:r>
      <w:r w:rsidRPr="00A40443">
        <w:rPr>
          <w:rFonts w:ascii="仿宋" w:eastAsia="仿宋" w:hAnsi="仿宋"/>
          <w:color w:val="000000" w:themeColor="text1"/>
          <w:szCs w:val="21"/>
        </w:rPr>
        <w:t>可通过组织单行</w:t>
      </w:r>
      <w:r w:rsidRPr="00A40443">
        <w:rPr>
          <w:rFonts w:ascii="仿宋" w:eastAsia="仿宋" w:hAnsi="仿宋" w:hint="eastAsia"/>
          <w:color w:val="000000" w:themeColor="text1"/>
          <w:szCs w:val="21"/>
        </w:rPr>
        <w:t>，</w:t>
      </w:r>
      <w:r w:rsidRPr="00A40443">
        <w:rPr>
          <w:rFonts w:ascii="仿宋" w:eastAsia="仿宋" w:hAnsi="仿宋"/>
          <w:color w:val="000000" w:themeColor="text1"/>
          <w:szCs w:val="21"/>
        </w:rPr>
        <w:t>压缩机动车道数设置路内停车位</w:t>
      </w:r>
      <w:r w:rsidRPr="00A40443">
        <w:rPr>
          <w:rFonts w:ascii="仿宋" w:eastAsia="仿宋" w:hAnsi="仿宋" w:hint="eastAsia"/>
          <w:color w:val="000000" w:themeColor="text1"/>
          <w:szCs w:val="21"/>
        </w:rPr>
        <w:t>；可通过压缩空间充裕的人行道设施带设</w:t>
      </w:r>
      <w:r w:rsidRPr="00A40443">
        <w:rPr>
          <w:rFonts w:ascii="仿宋" w:eastAsia="仿宋" w:hAnsi="仿宋" w:hint="eastAsia"/>
          <w:color w:val="000000" w:themeColor="text1"/>
          <w:szCs w:val="21"/>
        </w:rPr>
        <w:lastRenderedPageBreak/>
        <w:t>置路内停车位。</w:t>
      </w:r>
      <w:r w:rsidRPr="00A40443">
        <w:rPr>
          <w:rFonts w:ascii="仿宋" w:eastAsia="仿宋" w:hAnsi="仿宋"/>
          <w:color w:val="000000" w:themeColor="text1"/>
          <w:szCs w:val="21"/>
        </w:rPr>
        <w:t>可结合小型车</w:t>
      </w:r>
      <w:r w:rsidRPr="00A40443">
        <w:rPr>
          <w:rFonts w:ascii="仿宋" w:eastAsia="仿宋" w:hAnsi="仿宋" w:hint="eastAsia"/>
          <w:color w:val="000000" w:themeColor="text1"/>
          <w:szCs w:val="21"/>
        </w:rPr>
        <w:t>（</w:t>
      </w:r>
      <w:r w:rsidRPr="00A40443">
        <w:rPr>
          <w:rFonts w:ascii="仿宋" w:eastAsia="仿宋" w:hAnsi="仿宋"/>
          <w:color w:val="000000" w:themeColor="text1"/>
          <w:szCs w:val="21"/>
        </w:rPr>
        <w:t>X</w:t>
      </w:r>
      <w:r w:rsidRPr="00A40443">
        <w:rPr>
          <w:rFonts w:ascii="仿宋" w:eastAsia="仿宋" w:hAnsi="仿宋" w:hint="eastAsia"/>
          <w:color w:val="000000" w:themeColor="text1"/>
          <w:szCs w:val="21"/>
        </w:rPr>
        <w:t>级车）车</w:t>
      </w:r>
      <w:r w:rsidRPr="00A40443">
        <w:rPr>
          <w:rFonts w:ascii="仿宋" w:eastAsia="仿宋" w:hAnsi="仿宋"/>
          <w:color w:val="000000" w:themeColor="text1"/>
          <w:szCs w:val="21"/>
        </w:rPr>
        <w:t>辆保有情况</w:t>
      </w:r>
      <w:r w:rsidRPr="00A40443">
        <w:rPr>
          <w:rFonts w:ascii="仿宋" w:eastAsia="仿宋" w:hAnsi="仿宋" w:hint="eastAsia"/>
          <w:color w:val="000000" w:themeColor="text1"/>
          <w:szCs w:val="21"/>
        </w:rPr>
        <w:t>，</w:t>
      </w:r>
      <w:r w:rsidRPr="00A40443">
        <w:rPr>
          <w:rFonts w:ascii="仿宋" w:eastAsia="仿宋" w:hAnsi="仿宋"/>
          <w:color w:val="000000" w:themeColor="text1"/>
          <w:szCs w:val="21"/>
        </w:rPr>
        <w:t>施划小型车专用车位</w:t>
      </w:r>
      <w:r w:rsidRPr="00A40443">
        <w:rPr>
          <w:rFonts w:ascii="仿宋" w:eastAsia="仿宋" w:hAnsi="仿宋" w:hint="eastAsia"/>
          <w:color w:val="000000" w:themeColor="text1"/>
          <w:szCs w:val="21"/>
        </w:rPr>
        <w:t>。绿化改建停车场应优先保证其生态和景观功能，原有绿化空间可结合立体绿化予以补偿。</w:t>
      </w:r>
    </w:p>
    <w:p w:rsidR="00C52C74" w:rsidRPr="00A40443" w:rsidRDefault="00C52C74" w:rsidP="00A40443">
      <w:pPr>
        <w:spacing w:line="300" w:lineRule="auto"/>
        <w:rPr>
          <w:rFonts w:ascii="仿宋" w:eastAsia="仿宋" w:hAnsi="仿宋"/>
          <w:color w:val="000000" w:themeColor="text1"/>
          <w:szCs w:val="21"/>
        </w:rPr>
      </w:pPr>
    </w:p>
    <w:p w:rsidR="00783151" w:rsidRPr="00AF4DF4" w:rsidRDefault="00783151" w:rsidP="00783151">
      <w:pPr>
        <w:spacing w:line="300" w:lineRule="auto"/>
        <w:rPr>
          <w:sz w:val="24"/>
          <w:szCs w:val="24"/>
        </w:rPr>
      </w:pPr>
      <w:r w:rsidRPr="00C52C74">
        <w:rPr>
          <w:b/>
          <w:sz w:val="24"/>
          <w:szCs w:val="24"/>
        </w:rPr>
        <w:t>7</w:t>
      </w:r>
      <w:r w:rsidRPr="00C52C74">
        <w:rPr>
          <w:rFonts w:hint="eastAsia"/>
          <w:b/>
          <w:sz w:val="24"/>
          <w:szCs w:val="24"/>
        </w:rPr>
        <w:t>.</w:t>
      </w:r>
      <w:r w:rsidRPr="00C52C74">
        <w:rPr>
          <w:b/>
          <w:sz w:val="24"/>
          <w:szCs w:val="24"/>
        </w:rPr>
        <w:t>3.2</w:t>
      </w:r>
      <w:r w:rsidRPr="00C0086B">
        <w:rPr>
          <w:rFonts w:hint="eastAsia"/>
          <w:sz w:val="24"/>
          <w:szCs w:val="24"/>
        </w:rPr>
        <w:t xml:space="preserve">　</w:t>
      </w:r>
      <w:r w:rsidRPr="00AF4DF4">
        <w:rPr>
          <w:rFonts w:hint="eastAsia"/>
          <w:sz w:val="24"/>
          <w:szCs w:val="24"/>
        </w:rPr>
        <w:t>机动车停车场（库）应考虑邻近环境敏感建筑物，</w:t>
      </w:r>
      <w:r w:rsidRPr="00C0086B">
        <w:rPr>
          <w:rFonts w:hint="eastAsia"/>
          <w:sz w:val="24"/>
          <w:szCs w:val="24"/>
        </w:rPr>
        <w:t>避免对其产生影响</w:t>
      </w:r>
      <w:r w:rsidRPr="00AF4DF4">
        <w:rPr>
          <w:rFonts w:hint="eastAsia"/>
          <w:sz w:val="24"/>
          <w:szCs w:val="24"/>
        </w:rPr>
        <w:t>，同时应考虑安全、消防、噪声、震动和景观等因素，具体应采取下列措施：</w:t>
      </w:r>
    </w:p>
    <w:p w:rsidR="00783151" w:rsidRPr="00AF4DF4" w:rsidRDefault="00783151" w:rsidP="00783151">
      <w:pPr>
        <w:spacing w:line="300" w:lineRule="auto"/>
        <w:ind w:firstLineChars="200" w:firstLine="482"/>
        <w:rPr>
          <w:sz w:val="24"/>
          <w:szCs w:val="24"/>
        </w:rPr>
      </w:pPr>
      <w:r w:rsidRPr="00AF4DF4">
        <w:rPr>
          <w:rFonts w:hint="eastAsia"/>
          <w:b/>
          <w:sz w:val="24"/>
          <w:szCs w:val="24"/>
        </w:rPr>
        <w:t>1</w:t>
      </w:r>
      <w:r>
        <w:rPr>
          <w:b/>
          <w:sz w:val="24"/>
          <w:szCs w:val="24"/>
        </w:rPr>
        <w:t xml:space="preserve"> </w:t>
      </w:r>
      <w:r w:rsidRPr="00AF4DF4">
        <w:rPr>
          <w:rFonts w:hint="eastAsia"/>
          <w:sz w:val="24"/>
          <w:szCs w:val="24"/>
        </w:rPr>
        <w:t>停车场建筑应采取防止产生光污染的相关措施；</w:t>
      </w:r>
    </w:p>
    <w:p w:rsidR="00783151" w:rsidRPr="00AF4DF4" w:rsidRDefault="00783151" w:rsidP="00783151">
      <w:pPr>
        <w:spacing w:line="300" w:lineRule="auto"/>
        <w:ind w:firstLineChars="200" w:firstLine="482"/>
        <w:rPr>
          <w:sz w:val="24"/>
          <w:szCs w:val="24"/>
        </w:rPr>
      </w:pPr>
      <w:r w:rsidRPr="00AF4DF4">
        <w:rPr>
          <w:rFonts w:hint="eastAsia"/>
          <w:b/>
          <w:sz w:val="24"/>
          <w:szCs w:val="24"/>
        </w:rPr>
        <w:t>2</w:t>
      </w:r>
      <w:r>
        <w:rPr>
          <w:sz w:val="24"/>
          <w:szCs w:val="24"/>
        </w:rPr>
        <w:t xml:space="preserve"> </w:t>
      </w:r>
      <w:r w:rsidRPr="00AF4DF4">
        <w:rPr>
          <w:rFonts w:hint="eastAsia"/>
          <w:sz w:val="24"/>
          <w:szCs w:val="24"/>
        </w:rPr>
        <w:t>对于噪声超标的机电设备应采取减震、降噪等措施；</w:t>
      </w:r>
    </w:p>
    <w:p w:rsidR="00783151" w:rsidRPr="00AF4DF4" w:rsidRDefault="00783151" w:rsidP="00783151">
      <w:pPr>
        <w:spacing w:line="300" w:lineRule="auto"/>
        <w:ind w:firstLineChars="200" w:firstLine="482"/>
        <w:rPr>
          <w:sz w:val="24"/>
          <w:szCs w:val="24"/>
        </w:rPr>
      </w:pPr>
      <w:r w:rsidRPr="00AF4DF4">
        <w:rPr>
          <w:rFonts w:hint="eastAsia"/>
          <w:b/>
          <w:sz w:val="24"/>
          <w:szCs w:val="24"/>
        </w:rPr>
        <w:t>3</w:t>
      </w:r>
      <w:r>
        <w:rPr>
          <w:sz w:val="24"/>
          <w:szCs w:val="24"/>
        </w:rPr>
        <w:t xml:space="preserve"> </w:t>
      </w:r>
      <w:r w:rsidRPr="00AF4DF4">
        <w:rPr>
          <w:rFonts w:hint="eastAsia"/>
          <w:sz w:val="24"/>
          <w:szCs w:val="24"/>
        </w:rPr>
        <w:t>在机动车库中，半地下机动车停车库和全地下机动车停车库的地下一层宜设置自然进风、机械排风系统；</w:t>
      </w:r>
    </w:p>
    <w:p w:rsidR="00783151" w:rsidRPr="00AF4DF4" w:rsidRDefault="00783151" w:rsidP="00783151">
      <w:pPr>
        <w:spacing w:line="300" w:lineRule="auto"/>
        <w:ind w:firstLineChars="200" w:firstLine="482"/>
        <w:rPr>
          <w:sz w:val="24"/>
          <w:szCs w:val="24"/>
        </w:rPr>
      </w:pPr>
      <w:r w:rsidRPr="00AF4DF4">
        <w:rPr>
          <w:rFonts w:hint="eastAsia"/>
          <w:b/>
          <w:sz w:val="24"/>
          <w:szCs w:val="24"/>
        </w:rPr>
        <w:t>4</w:t>
      </w:r>
      <w:r>
        <w:rPr>
          <w:sz w:val="24"/>
          <w:szCs w:val="24"/>
        </w:rPr>
        <w:t xml:space="preserve"> </w:t>
      </w:r>
      <w:r w:rsidRPr="00AF4DF4">
        <w:rPr>
          <w:rFonts w:hint="eastAsia"/>
          <w:sz w:val="24"/>
          <w:szCs w:val="24"/>
        </w:rPr>
        <w:t>全地下机动车停车库的地下二层及以下楼层应设置机械进风、机械排风系统；</w:t>
      </w:r>
    </w:p>
    <w:p w:rsidR="00783151" w:rsidRDefault="00783151" w:rsidP="00783151">
      <w:pPr>
        <w:spacing w:line="300" w:lineRule="auto"/>
        <w:ind w:firstLineChars="200" w:firstLine="482"/>
        <w:rPr>
          <w:sz w:val="24"/>
          <w:szCs w:val="24"/>
        </w:rPr>
      </w:pPr>
      <w:r w:rsidRPr="00AF4DF4">
        <w:rPr>
          <w:rFonts w:hint="eastAsia"/>
          <w:b/>
          <w:sz w:val="24"/>
          <w:szCs w:val="24"/>
        </w:rPr>
        <w:t>5</w:t>
      </w:r>
      <w:r>
        <w:rPr>
          <w:rFonts w:hint="eastAsia"/>
          <w:sz w:val="24"/>
          <w:szCs w:val="24"/>
        </w:rPr>
        <w:t xml:space="preserve"> </w:t>
      </w:r>
      <w:r>
        <w:rPr>
          <w:rFonts w:hint="eastAsia"/>
          <w:sz w:val="24"/>
          <w:szCs w:val="24"/>
        </w:rPr>
        <w:t>机动车停车库的送风、排风</w:t>
      </w:r>
      <w:r w:rsidRPr="00AF4DF4">
        <w:rPr>
          <w:rFonts w:hint="eastAsia"/>
          <w:sz w:val="24"/>
          <w:szCs w:val="24"/>
        </w:rPr>
        <w:t>机宜采用节能、低噪声、变速风机，且排风系统应独立设置。</w:t>
      </w:r>
    </w:p>
    <w:p w:rsidR="00783151" w:rsidRDefault="00783151" w:rsidP="00783151">
      <w:pPr>
        <w:spacing w:line="300" w:lineRule="auto"/>
        <w:rPr>
          <w:sz w:val="24"/>
          <w:szCs w:val="24"/>
        </w:rPr>
      </w:pPr>
    </w:p>
    <w:p w:rsidR="00783151" w:rsidRPr="00416007" w:rsidRDefault="00783151" w:rsidP="00783151">
      <w:pPr>
        <w:spacing w:line="300" w:lineRule="auto"/>
        <w:rPr>
          <w:sz w:val="24"/>
          <w:szCs w:val="24"/>
        </w:rPr>
      </w:pPr>
      <w:r>
        <w:rPr>
          <w:b/>
          <w:sz w:val="24"/>
          <w:szCs w:val="24"/>
        </w:rPr>
        <w:t>7</w:t>
      </w:r>
      <w:r w:rsidRPr="0074517F">
        <w:rPr>
          <w:rFonts w:hint="eastAsia"/>
          <w:b/>
          <w:sz w:val="24"/>
          <w:szCs w:val="24"/>
        </w:rPr>
        <w:t>.</w:t>
      </w:r>
      <w:r>
        <w:rPr>
          <w:b/>
          <w:sz w:val="24"/>
          <w:szCs w:val="24"/>
        </w:rPr>
        <w:t>3</w:t>
      </w:r>
      <w:r w:rsidRPr="009A710C">
        <w:rPr>
          <w:b/>
          <w:sz w:val="24"/>
          <w:szCs w:val="24"/>
        </w:rPr>
        <w:t>.</w:t>
      </w:r>
      <w:r>
        <w:rPr>
          <w:b/>
          <w:sz w:val="24"/>
          <w:szCs w:val="24"/>
        </w:rPr>
        <w:t>3</w:t>
      </w:r>
      <w:r w:rsidRPr="00BD6254">
        <w:rPr>
          <w:b/>
          <w:sz w:val="24"/>
          <w:szCs w:val="24"/>
        </w:rPr>
        <w:t xml:space="preserve">　</w:t>
      </w:r>
      <w:r w:rsidRPr="00416007">
        <w:rPr>
          <w:rFonts w:hint="eastAsia"/>
          <w:sz w:val="24"/>
          <w:szCs w:val="24"/>
        </w:rPr>
        <w:t>机动车停车库的</w:t>
      </w:r>
      <w:r>
        <w:rPr>
          <w:rFonts w:hint="eastAsia"/>
          <w:sz w:val="24"/>
          <w:szCs w:val="24"/>
        </w:rPr>
        <w:t>交通</w:t>
      </w:r>
      <w:r w:rsidRPr="00416007">
        <w:rPr>
          <w:rFonts w:hint="eastAsia"/>
          <w:sz w:val="24"/>
          <w:szCs w:val="24"/>
        </w:rPr>
        <w:t>设计应符合下列规定：</w:t>
      </w:r>
    </w:p>
    <w:p w:rsidR="00783151" w:rsidRPr="002863A7" w:rsidRDefault="00783151" w:rsidP="00783151">
      <w:pPr>
        <w:spacing w:line="300" w:lineRule="auto"/>
        <w:ind w:firstLineChars="200" w:firstLine="482"/>
        <w:rPr>
          <w:bCs/>
          <w:sz w:val="24"/>
          <w:szCs w:val="24"/>
        </w:rPr>
      </w:pPr>
      <w:r w:rsidRPr="002863A7">
        <w:rPr>
          <w:rFonts w:hint="eastAsia"/>
          <w:b/>
          <w:sz w:val="24"/>
          <w:szCs w:val="24"/>
        </w:rPr>
        <w:t>1</w:t>
      </w:r>
      <w:r>
        <w:rPr>
          <w:b/>
          <w:sz w:val="24"/>
          <w:szCs w:val="24"/>
        </w:rPr>
        <w:t xml:space="preserve"> </w:t>
      </w:r>
      <w:r w:rsidRPr="002863A7">
        <w:rPr>
          <w:bCs/>
          <w:sz w:val="24"/>
          <w:szCs w:val="24"/>
        </w:rPr>
        <w:t>机动车库出入口应设置减速安全设施</w:t>
      </w:r>
      <w:r w:rsidRPr="002863A7">
        <w:rPr>
          <w:rFonts w:hint="eastAsia"/>
          <w:bCs/>
          <w:sz w:val="24"/>
          <w:szCs w:val="24"/>
        </w:rPr>
        <w:t>。</w:t>
      </w:r>
    </w:p>
    <w:p w:rsidR="00783151" w:rsidRPr="00416007" w:rsidRDefault="00783151" w:rsidP="00783151">
      <w:pPr>
        <w:spacing w:line="300" w:lineRule="auto"/>
        <w:ind w:firstLineChars="200" w:firstLine="482"/>
        <w:rPr>
          <w:sz w:val="24"/>
          <w:szCs w:val="24"/>
        </w:rPr>
      </w:pPr>
      <w:r w:rsidRPr="00416007">
        <w:rPr>
          <w:rFonts w:hint="eastAsia"/>
          <w:b/>
          <w:sz w:val="24"/>
          <w:szCs w:val="24"/>
        </w:rPr>
        <w:t>2</w:t>
      </w:r>
      <w:r>
        <w:rPr>
          <w:b/>
          <w:sz w:val="24"/>
          <w:szCs w:val="24"/>
        </w:rPr>
        <w:t xml:space="preserve"> </w:t>
      </w:r>
      <w:r w:rsidRPr="00416007">
        <w:rPr>
          <w:sz w:val="24"/>
          <w:szCs w:val="24"/>
        </w:rPr>
        <w:t>机动车库采取天然采光</w:t>
      </w:r>
      <w:r w:rsidRPr="00416007">
        <w:rPr>
          <w:rFonts w:hint="eastAsia"/>
          <w:sz w:val="24"/>
          <w:szCs w:val="24"/>
        </w:rPr>
        <w:t>时，车库及坡道应设有防眩光设施。</w:t>
      </w:r>
    </w:p>
    <w:p w:rsidR="00783151" w:rsidRDefault="00783151" w:rsidP="00783151">
      <w:pPr>
        <w:spacing w:line="300" w:lineRule="auto"/>
        <w:ind w:firstLineChars="200" w:firstLine="482"/>
        <w:rPr>
          <w:sz w:val="24"/>
          <w:szCs w:val="24"/>
        </w:rPr>
      </w:pPr>
      <w:r w:rsidRPr="00416007">
        <w:rPr>
          <w:b/>
          <w:sz w:val="24"/>
          <w:szCs w:val="24"/>
        </w:rPr>
        <w:t>3</w:t>
      </w:r>
      <w:r w:rsidRPr="00416007">
        <w:rPr>
          <w:sz w:val="24"/>
          <w:szCs w:val="24"/>
        </w:rPr>
        <w:t xml:space="preserve"> </w:t>
      </w:r>
      <w:r w:rsidRPr="00416007">
        <w:rPr>
          <w:sz w:val="24"/>
          <w:szCs w:val="24"/>
        </w:rPr>
        <w:t>机动车库的人员出入口与车辆出入口应分开设置</w:t>
      </w:r>
      <w:r w:rsidRPr="00416007">
        <w:rPr>
          <w:rFonts w:hint="eastAsia"/>
          <w:sz w:val="24"/>
          <w:szCs w:val="24"/>
        </w:rPr>
        <w:t>，</w:t>
      </w:r>
      <w:r w:rsidRPr="00416007">
        <w:rPr>
          <w:sz w:val="24"/>
          <w:szCs w:val="24"/>
        </w:rPr>
        <w:t>机动车升降梯不得替代乘客电梯作为人员出入口</w:t>
      </w:r>
      <w:r w:rsidRPr="00416007">
        <w:rPr>
          <w:rFonts w:hint="eastAsia"/>
          <w:sz w:val="24"/>
          <w:szCs w:val="24"/>
        </w:rPr>
        <w:t>，</w:t>
      </w:r>
      <w:r w:rsidRPr="00416007">
        <w:rPr>
          <w:sz w:val="24"/>
          <w:szCs w:val="24"/>
        </w:rPr>
        <w:t>并应设置标识</w:t>
      </w:r>
      <w:r w:rsidRPr="00416007">
        <w:rPr>
          <w:rFonts w:hint="eastAsia"/>
          <w:sz w:val="24"/>
          <w:szCs w:val="24"/>
        </w:rPr>
        <w:t>。</w:t>
      </w:r>
    </w:p>
    <w:p w:rsidR="00C52C74" w:rsidRDefault="00C52C74" w:rsidP="00C52C74">
      <w:pPr>
        <w:spacing w:line="300" w:lineRule="auto"/>
        <w:ind w:firstLineChars="200" w:firstLine="480"/>
        <w:rPr>
          <w:sz w:val="24"/>
          <w:szCs w:val="24"/>
        </w:rPr>
      </w:pPr>
    </w:p>
    <w:p w:rsidR="00783151" w:rsidRDefault="00783151" w:rsidP="00783151">
      <w:pPr>
        <w:spacing w:line="300" w:lineRule="auto"/>
        <w:rPr>
          <w:sz w:val="24"/>
          <w:szCs w:val="24"/>
        </w:rPr>
      </w:pPr>
      <w:r>
        <w:rPr>
          <w:b/>
          <w:sz w:val="24"/>
          <w:szCs w:val="24"/>
        </w:rPr>
        <w:t>7</w:t>
      </w:r>
      <w:r w:rsidRPr="0074517F">
        <w:rPr>
          <w:rFonts w:hint="eastAsia"/>
          <w:b/>
          <w:sz w:val="24"/>
          <w:szCs w:val="24"/>
        </w:rPr>
        <w:t>.</w:t>
      </w:r>
      <w:r>
        <w:rPr>
          <w:b/>
          <w:sz w:val="24"/>
          <w:szCs w:val="24"/>
        </w:rPr>
        <w:t>3</w:t>
      </w:r>
      <w:r w:rsidRPr="009A710C">
        <w:rPr>
          <w:b/>
          <w:sz w:val="24"/>
          <w:szCs w:val="24"/>
        </w:rPr>
        <w:t>.</w:t>
      </w:r>
      <w:r>
        <w:rPr>
          <w:b/>
          <w:sz w:val="24"/>
          <w:szCs w:val="24"/>
        </w:rPr>
        <w:t>4</w:t>
      </w:r>
      <w:r w:rsidRPr="00BD6254">
        <w:rPr>
          <w:b/>
          <w:sz w:val="24"/>
          <w:szCs w:val="24"/>
        </w:rPr>
        <w:t xml:space="preserve">　</w:t>
      </w:r>
      <w:r w:rsidRPr="009A710C">
        <w:rPr>
          <w:rFonts w:hint="eastAsia"/>
          <w:sz w:val="24"/>
          <w:szCs w:val="24"/>
        </w:rPr>
        <w:t>地下停车库</w:t>
      </w:r>
      <w:r w:rsidRPr="009A710C">
        <w:rPr>
          <w:sz w:val="24"/>
          <w:szCs w:val="24"/>
        </w:rPr>
        <w:t>改造</w:t>
      </w:r>
      <w:r w:rsidRPr="009A710C">
        <w:rPr>
          <w:rFonts w:hint="eastAsia"/>
          <w:sz w:val="24"/>
          <w:szCs w:val="24"/>
        </w:rPr>
        <w:t>应</w:t>
      </w:r>
      <w:r w:rsidRPr="009A710C">
        <w:rPr>
          <w:sz w:val="24"/>
          <w:szCs w:val="24"/>
        </w:rPr>
        <w:t>满足消防、通风、防涝、防爆等要求。</w:t>
      </w:r>
    </w:p>
    <w:p w:rsidR="00C52C74" w:rsidRDefault="00C52C74" w:rsidP="00783151">
      <w:pPr>
        <w:spacing w:line="300" w:lineRule="auto"/>
        <w:rPr>
          <w:sz w:val="24"/>
          <w:szCs w:val="24"/>
        </w:rPr>
      </w:pPr>
    </w:p>
    <w:p w:rsidR="00783151" w:rsidRPr="0025591B" w:rsidRDefault="00783151" w:rsidP="00783151">
      <w:pPr>
        <w:spacing w:line="300" w:lineRule="auto"/>
        <w:rPr>
          <w:sz w:val="24"/>
          <w:szCs w:val="24"/>
        </w:rPr>
      </w:pPr>
      <w:r>
        <w:rPr>
          <w:b/>
          <w:sz w:val="24"/>
          <w:szCs w:val="24"/>
        </w:rPr>
        <w:t>7.3.5</w:t>
      </w:r>
      <w:r w:rsidRPr="00BD6254">
        <w:rPr>
          <w:rFonts w:hint="eastAsia"/>
          <w:b/>
          <w:sz w:val="24"/>
          <w:szCs w:val="24"/>
        </w:rPr>
        <w:t xml:space="preserve">　</w:t>
      </w:r>
      <w:r w:rsidRPr="0025591B">
        <w:rPr>
          <w:rFonts w:hint="eastAsia"/>
          <w:sz w:val="24"/>
          <w:szCs w:val="24"/>
        </w:rPr>
        <w:t>增设</w:t>
      </w:r>
      <w:r>
        <w:rPr>
          <w:rFonts w:hint="eastAsia"/>
          <w:sz w:val="24"/>
          <w:szCs w:val="24"/>
        </w:rPr>
        <w:t>的</w:t>
      </w:r>
      <w:r w:rsidRPr="0025591B">
        <w:rPr>
          <w:rFonts w:hint="eastAsia"/>
          <w:sz w:val="24"/>
          <w:szCs w:val="24"/>
        </w:rPr>
        <w:t>机械式停车设施</w:t>
      </w:r>
      <w:r>
        <w:rPr>
          <w:rFonts w:hint="eastAsia"/>
          <w:sz w:val="24"/>
          <w:szCs w:val="24"/>
        </w:rPr>
        <w:t>，</w:t>
      </w:r>
      <w:r w:rsidRPr="0025591B">
        <w:rPr>
          <w:rFonts w:hint="eastAsia"/>
          <w:sz w:val="24"/>
          <w:szCs w:val="24"/>
        </w:rPr>
        <w:t>应符合下列规定：</w:t>
      </w:r>
    </w:p>
    <w:p w:rsidR="00783151" w:rsidRPr="0025591B" w:rsidRDefault="00783151" w:rsidP="00783151">
      <w:pPr>
        <w:spacing w:line="300" w:lineRule="auto"/>
        <w:ind w:firstLineChars="200" w:firstLine="482"/>
        <w:rPr>
          <w:sz w:val="24"/>
          <w:szCs w:val="24"/>
        </w:rPr>
      </w:pPr>
      <w:r w:rsidRPr="002863A7">
        <w:rPr>
          <w:b/>
          <w:sz w:val="24"/>
          <w:szCs w:val="24"/>
        </w:rPr>
        <w:t xml:space="preserve">1 </w:t>
      </w:r>
      <w:r w:rsidRPr="002863A7">
        <w:rPr>
          <w:rFonts w:hint="eastAsia"/>
          <w:sz w:val="24"/>
          <w:szCs w:val="24"/>
        </w:rPr>
        <w:t>地面机械式停车库不得对周边住宅产生噪声、视线干扰，不得影响其采光、通风；</w:t>
      </w:r>
    </w:p>
    <w:p w:rsidR="00783151" w:rsidRPr="0025591B" w:rsidRDefault="00783151" w:rsidP="00783151">
      <w:pPr>
        <w:spacing w:line="300" w:lineRule="auto"/>
        <w:ind w:firstLineChars="200" w:firstLine="482"/>
        <w:rPr>
          <w:sz w:val="24"/>
          <w:szCs w:val="24"/>
        </w:rPr>
      </w:pPr>
      <w:r w:rsidRPr="0025591B">
        <w:rPr>
          <w:b/>
          <w:sz w:val="24"/>
          <w:szCs w:val="24"/>
        </w:rPr>
        <w:t xml:space="preserve">2 </w:t>
      </w:r>
      <w:r w:rsidRPr="0025591B">
        <w:rPr>
          <w:rFonts w:hint="eastAsia"/>
          <w:sz w:val="24"/>
          <w:szCs w:val="24"/>
        </w:rPr>
        <w:t>地面机械式停车库宜结合垂直绿化进行生态化设计；</w:t>
      </w:r>
      <w:r w:rsidRPr="0025591B">
        <w:rPr>
          <w:sz w:val="24"/>
          <w:szCs w:val="24"/>
        </w:rPr>
        <w:t xml:space="preserve"> </w:t>
      </w:r>
    </w:p>
    <w:p w:rsidR="00783151" w:rsidRPr="0025591B" w:rsidRDefault="00783151" w:rsidP="00783151">
      <w:pPr>
        <w:spacing w:line="300" w:lineRule="auto"/>
        <w:ind w:firstLineChars="200" w:firstLine="482"/>
        <w:rPr>
          <w:sz w:val="24"/>
          <w:szCs w:val="24"/>
        </w:rPr>
      </w:pPr>
      <w:r w:rsidRPr="00300AAB">
        <w:rPr>
          <w:b/>
          <w:sz w:val="24"/>
          <w:szCs w:val="24"/>
        </w:rPr>
        <w:t>3</w:t>
      </w:r>
      <w:r>
        <w:rPr>
          <w:b/>
          <w:sz w:val="24"/>
          <w:szCs w:val="24"/>
        </w:rPr>
        <w:t xml:space="preserve"> </w:t>
      </w:r>
      <w:r w:rsidRPr="0025591B">
        <w:rPr>
          <w:rFonts w:hint="eastAsia"/>
          <w:sz w:val="24"/>
          <w:szCs w:val="24"/>
        </w:rPr>
        <w:t>机械式立体机动车库的出入口可根据需要设置库门或栅栏等安全保护设施；</w:t>
      </w:r>
    </w:p>
    <w:p w:rsidR="00783151" w:rsidRDefault="00783151" w:rsidP="00783151">
      <w:pPr>
        <w:spacing w:line="300" w:lineRule="auto"/>
        <w:ind w:firstLine="420"/>
        <w:rPr>
          <w:sz w:val="24"/>
          <w:szCs w:val="24"/>
        </w:rPr>
      </w:pPr>
      <w:r w:rsidRPr="00300AAB">
        <w:rPr>
          <w:b/>
          <w:sz w:val="24"/>
          <w:szCs w:val="24"/>
        </w:rPr>
        <w:t xml:space="preserve">4 </w:t>
      </w:r>
      <w:r w:rsidRPr="003A48D9">
        <w:rPr>
          <w:rFonts w:hint="eastAsia"/>
          <w:sz w:val="24"/>
          <w:szCs w:val="24"/>
        </w:rPr>
        <w:t>机械式机动车库的设计应符合现行行业标准《机械式停车库工程技术规范》</w:t>
      </w:r>
      <w:r w:rsidRPr="003A48D9">
        <w:rPr>
          <w:sz w:val="24"/>
          <w:szCs w:val="24"/>
        </w:rPr>
        <w:t>JGJ/T 326</w:t>
      </w:r>
      <w:r w:rsidRPr="003A48D9">
        <w:rPr>
          <w:rFonts w:hint="eastAsia"/>
          <w:sz w:val="24"/>
          <w:szCs w:val="24"/>
        </w:rPr>
        <w:t>的有关规定。</w:t>
      </w:r>
    </w:p>
    <w:p w:rsidR="00783151" w:rsidRDefault="00783151" w:rsidP="00783151">
      <w:pPr>
        <w:spacing w:line="300" w:lineRule="auto"/>
        <w:rPr>
          <w:szCs w:val="21"/>
        </w:rPr>
      </w:pPr>
      <w:r w:rsidRPr="00504443">
        <w:rPr>
          <w:rFonts w:hint="eastAsia"/>
          <w:szCs w:val="21"/>
        </w:rPr>
        <w:t>【条文说明】</w:t>
      </w:r>
    </w:p>
    <w:p w:rsidR="00783151" w:rsidRDefault="00783151" w:rsidP="00783151">
      <w:pPr>
        <w:spacing w:line="300" w:lineRule="auto"/>
        <w:rPr>
          <w:color w:val="000000" w:themeColor="text1"/>
          <w:szCs w:val="21"/>
        </w:rPr>
      </w:pPr>
      <w:r w:rsidRPr="00BD6254">
        <w:rPr>
          <w:rFonts w:hint="eastAsia"/>
          <w:color w:val="000000" w:themeColor="text1"/>
          <w:szCs w:val="21"/>
        </w:rPr>
        <w:t>7.3.</w:t>
      </w:r>
      <w:r>
        <w:rPr>
          <w:color w:val="000000" w:themeColor="text1"/>
          <w:szCs w:val="21"/>
        </w:rPr>
        <w:t>5</w:t>
      </w:r>
      <w:r w:rsidRPr="00BD6254">
        <w:rPr>
          <w:color w:val="000000" w:themeColor="text1"/>
          <w:szCs w:val="21"/>
        </w:rPr>
        <w:t xml:space="preserve">　</w:t>
      </w:r>
      <w:r w:rsidRPr="002863A7">
        <w:rPr>
          <w:rFonts w:hint="eastAsia"/>
          <w:color w:val="000000" w:themeColor="text1"/>
          <w:szCs w:val="21"/>
        </w:rPr>
        <w:t>本条规定了增设机械式停车设施的要求。目前我国常见的机械式停车设备有：升降横移类、简易升降类、平面移动类、巷道堆垛类、垂直升降类、垂直循环类、水平循环类和多层循环类。复式停车库的停车设备可采用升降横移类和简易升降类，全自动停车库的停车设备宜采用平面移动类和巷道堆垛类。</w:t>
      </w:r>
    </w:p>
    <w:p w:rsidR="00C52C74" w:rsidRPr="002863A7" w:rsidRDefault="00C52C74" w:rsidP="00783151">
      <w:pPr>
        <w:spacing w:line="300" w:lineRule="auto"/>
        <w:rPr>
          <w:color w:val="000000" w:themeColor="text1"/>
          <w:szCs w:val="21"/>
        </w:rPr>
      </w:pPr>
    </w:p>
    <w:p w:rsidR="00783151" w:rsidRDefault="00783151" w:rsidP="00783151">
      <w:pPr>
        <w:spacing w:line="300" w:lineRule="auto"/>
        <w:rPr>
          <w:sz w:val="24"/>
          <w:szCs w:val="24"/>
        </w:rPr>
      </w:pPr>
      <w:r>
        <w:rPr>
          <w:b/>
          <w:sz w:val="24"/>
          <w:szCs w:val="24"/>
        </w:rPr>
        <w:t>7</w:t>
      </w:r>
      <w:r w:rsidRPr="0074517F">
        <w:rPr>
          <w:rFonts w:hint="eastAsia"/>
          <w:b/>
          <w:sz w:val="24"/>
          <w:szCs w:val="24"/>
        </w:rPr>
        <w:t>.</w:t>
      </w:r>
      <w:r>
        <w:rPr>
          <w:b/>
          <w:sz w:val="24"/>
          <w:szCs w:val="24"/>
        </w:rPr>
        <w:t>3.6</w:t>
      </w:r>
      <w:r w:rsidRPr="00AF4DF4">
        <w:rPr>
          <w:rFonts w:hint="eastAsia"/>
          <w:b/>
          <w:sz w:val="24"/>
          <w:szCs w:val="24"/>
        </w:rPr>
        <w:t xml:space="preserve">　</w:t>
      </w:r>
      <w:r w:rsidRPr="00AF4DF4">
        <w:rPr>
          <w:rFonts w:hint="eastAsia"/>
          <w:sz w:val="24"/>
          <w:szCs w:val="24"/>
        </w:rPr>
        <w:t>停车场交通标志宜采用附着式标志安装方式，条件受限时也可采用单柱、悬臂或门架式标志安装方式，交通标志不应侵占行车与停车限界。</w:t>
      </w:r>
    </w:p>
    <w:p w:rsidR="00C52C74" w:rsidRDefault="00C52C74" w:rsidP="00783151">
      <w:pPr>
        <w:spacing w:line="300" w:lineRule="auto"/>
        <w:rPr>
          <w:sz w:val="24"/>
          <w:szCs w:val="24"/>
        </w:rPr>
      </w:pPr>
    </w:p>
    <w:p w:rsidR="00783151" w:rsidRDefault="00783151" w:rsidP="00783151">
      <w:pPr>
        <w:spacing w:line="300" w:lineRule="auto"/>
        <w:rPr>
          <w:sz w:val="24"/>
          <w:szCs w:val="24"/>
        </w:rPr>
      </w:pPr>
      <w:r>
        <w:rPr>
          <w:b/>
          <w:sz w:val="24"/>
          <w:szCs w:val="24"/>
        </w:rPr>
        <w:t>7</w:t>
      </w:r>
      <w:r w:rsidRPr="0074517F">
        <w:rPr>
          <w:rFonts w:hint="eastAsia"/>
          <w:b/>
          <w:sz w:val="24"/>
          <w:szCs w:val="24"/>
        </w:rPr>
        <w:t>.</w:t>
      </w:r>
      <w:r>
        <w:rPr>
          <w:b/>
          <w:sz w:val="24"/>
          <w:szCs w:val="24"/>
        </w:rPr>
        <w:t>3.7</w:t>
      </w:r>
      <w:r w:rsidRPr="00AF4DF4">
        <w:rPr>
          <w:rFonts w:hint="eastAsia"/>
          <w:b/>
          <w:sz w:val="24"/>
          <w:szCs w:val="24"/>
        </w:rPr>
        <w:t xml:space="preserve">　</w:t>
      </w:r>
      <w:r w:rsidRPr="00AF4DF4">
        <w:rPr>
          <w:rFonts w:hint="eastAsia"/>
          <w:sz w:val="24"/>
          <w:szCs w:val="24"/>
        </w:rPr>
        <w:t>交通标线的设置原则、形状、尺寸、材料要求等应符合现行国家标准《道路交通标志和标线》</w:t>
      </w:r>
      <w:r w:rsidRPr="00AF4DF4">
        <w:rPr>
          <w:rFonts w:hint="eastAsia"/>
          <w:sz w:val="24"/>
          <w:szCs w:val="24"/>
        </w:rPr>
        <w:t>GB 5768</w:t>
      </w:r>
      <w:r w:rsidRPr="00AF4DF4">
        <w:rPr>
          <w:rFonts w:hint="eastAsia"/>
          <w:sz w:val="24"/>
          <w:szCs w:val="24"/>
        </w:rPr>
        <w:t>中的相关规定。</w:t>
      </w:r>
    </w:p>
    <w:p w:rsidR="00783151" w:rsidRDefault="00783151" w:rsidP="00783151">
      <w:pPr>
        <w:spacing w:line="300" w:lineRule="auto"/>
        <w:rPr>
          <w:szCs w:val="21"/>
        </w:rPr>
      </w:pPr>
      <w:r w:rsidRPr="00504443">
        <w:rPr>
          <w:rFonts w:hint="eastAsia"/>
          <w:szCs w:val="21"/>
        </w:rPr>
        <w:t>【条文说明】</w:t>
      </w:r>
    </w:p>
    <w:p w:rsidR="00783151" w:rsidRPr="006F5834" w:rsidRDefault="00783151" w:rsidP="00783151">
      <w:pPr>
        <w:spacing w:line="300" w:lineRule="auto"/>
        <w:rPr>
          <w:color w:val="000000" w:themeColor="text1"/>
          <w:szCs w:val="21"/>
        </w:rPr>
      </w:pPr>
      <w:r w:rsidRPr="00BD6254">
        <w:rPr>
          <w:rFonts w:hint="eastAsia"/>
          <w:color w:val="000000" w:themeColor="text1"/>
          <w:szCs w:val="21"/>
        </w:rPr>
        <w:t>7</w:t>
      </w:r>
      <w:r w:rsidRPr="00BD6254">
        <w:rPr>
          <w:color w:val="000000" w:themeColor="text1"/>
          <w:szCs w:val="21"/>
        </w:rPr>
        <w:t>.3.</w:t>
      </w:r>
      <w:r>
        <w:rPr>
          <w:color w:val="000000" w:themeColor="text1"/>
          <w:szCs w:val="21"/>
        </w:rPr>
        <w:t>6</w:t>
      </w:r>
      <w:r w:rsidRPr="00BD6254">
        <w:rPr>
          <w:rFonts w:hint="eastAsia"/>
          <w:color w:val="000000" w:themeColor="text1"/>
          <w:szCs w:val="21"/>
        </w:rPr>
        <w:t>、</w:t>
      </w:r>
      <w:r w:rsidRPr="00BD6254">
        <w:rPr>
          <w:color w:val="000000" w:themeColor="text1"/>
          <w:szCs w:val="21"/>
        </w:rPr>
        <w:t>7</w:t>
      </w:r>
      <w:r w:rsidRPr="00BD6254">
        <w:rPr>
          <w:rFonts w:hint="eastAsia"/>
          <w:color w:val="000000" w:themeColor="text1"/>
          <w:szCs w:val="21"/>
        </w:rPr>
        <w:t>.</w:t>
      </w:r>
      <w:r w:rsidRPr="00BD6254">
        <w:rPr>
          <w:color w:val="000000" w:themeColor="text1"/>
          <w:szCs w:val="21"/>
        </w:rPr>
        <w:t>3.</w:t>
      </w:r>
      <w:r w:rsidRPr="006F5834">
        <w:rPr>
          <w:color w:val="000000" w:themeColor="text1"/>
          <w:szCs w:val="21"/>
        </w:rPr>
        <w:t>7</w:t>
      </w:r>
      <w:r w:rsidRPr="006F5834">
        <w:rPr>
          <w:rFonts w:hint="eastAsia"/>
          <w:color w:val="000000" w:themeColor="text1"/>
          <w:szCs w:val="21"/>
        </w:rPr>
        <w:t xml:space="preserve">　交通标志版面形状、颜色、尺寸、构造与</w:t>
      </w:r>
      <w:r w:rsidR="009771ED">
        <w:rPr>
          <w:rFonts w:hint="eastAsia"/>
          <w:color w:val="000000" w:themeColor="text1"/>
          <w:szCs w:val="21"/>
        </w:rPr>
        <w:t>材料</w:t>
      </w:r>
      <w:r w:rsidRPr="006F5834">
        <w:rPr>
          <w:rFonts w:hint="eastAsia"/>
          <w:color w:val="000000" w:themeColor="text1"/>
          <w:szCs w:val="21"/>
        </w:rPr>
        <w:t>要求等应符合现行国家标准《道路交通标志和标线》</w:t>
      </w:r>
      <w:r w:rsidRPr="006F5834">
        <w:rPr>
          <w:color w:val="000000" w:themeColor="text1"/>
          <w:szCs w:val="21"/>
        </w:rPr>
        <w:t>GB 5768</w:t>
      </w:r>
      <w:r w:rsidRPr="006F5834">
        <w:rPr>
          <w:rFonts w:hint="eastAsia"/>
          <w:color w:val="000000" w:themeColor="text1"/>
          <w:szCs w:val="21"/>
        </w:rPr>
        <w:t>中一般城市道路交通标志技术标准的相关规定，住区内城市道路符合现行国家标准《标志用公共信息图形符号》</w:t>
      </w:r>
      <w:r w:rsidRPr="006F5834">
        <w:rPr>
          <w:color w:val="000000" w:themeColor="text1"/>
          <w:szCs w:val="21"/>
        </w:rPr>
        <w:t>GB/T 10001</w:t>
      </w:r>
      <w:r w:rsidRPr="006F5834">
        <w:rPr>
          <w:rFonts w:hint="eastAsia"/>
          <w:color w:val="000000" w:themeColor="text1"/>
          <w:szCs w:val="21"/>
        </w:rPr>
        <w:t>的相关规定。</w:t>
      </w:r>
    </w:p>
    <w:p w:rsidR="00783151" w:rsidRPr="006F5834" w:rsidRDefault="00783151" w:rsidP="00783151">
      <w:pPr>
        <w:spacing w:line="300" w:lineRule="auto"/>
        <w:ind w:firstLine="420"/>
        <w:rPr>
          <w:color w:val="000000" w:themeColor="text1"/>
          <w:szCs w:val="21"/>
        </w:rPr>
      </w:pPr>
      <w:r w:rsidRPr="006F5834">
        <w:rPr>
          <w:rFonts w:hint="eastAsia"/>
          <w:color w:val="000000" w:themeColor="text1"/>
          <w:szCs w:val="21"/>
        </w:rPr>
        <w:t>交通标线</w:t>
      </w:r>
      <w:r w:rsidRPr="002863A7">
        <w:rPr>
          <w:rFonts w:hint="eastAsia"/>
          <w:color w:val="000000" w:themeColor="text1"/>
          <w:szCs w:val="21"/>
        </w:rPr>
        <w:t>包括</w:t>
      </w:r>
      <w:r w:rsidRPr="006F5834">
        <w:rPr>
          <w:rFonts w:hint="eastAsia"/>
          <w:color w:val="000000" w:themeColor="text1"/>
          <w:szCs w:val="21"/>
        </w:rPr>
        <w:t>标划与设置于停车场地面的各种线条、箭头、文字、立面标记、凸起路标与轮廓标等。</w:t>
      </w:r>
    </w:p>
    <w:p w:rsidR="00783151" w:rsidRDefault="00783151" w:rsidP="00783151">
      <w:pPr>
        <w:spacing w:line="300" w:lineRule="auto"/>
        <w:ind w:firstLine="420"/>
        <w:rPr>
          <w:color w:val="000000" w:themeColor="text1"/>
          <w:szCs w:val="21"/>
        </w:rPr>
      </w:pPr>
      <w:r w:rsidRPr="002863A7">
        <w:rPr>
          <w:rFonts w:hint="eastAsia"/>
          <w:color w:val="000000" w:themeColor="text1"/>
          <w:szCs w:val="21"/>
        </w:rPr>
        <w:t>既有住区停车设施交通标志标线主要面向机动车用户，应符合现行国家标准</w:t>
      </w:r>
      <w:r w:rsidR="009771ED">
        <w:rPr>
          <w:color w:val="000000" w:themeColor="text1"/>
          <w:szCs w:val="21"/>
        </w:rPr>
        <w:t>，</w:t>
      </w:r>
      <w:r w:rsidRPr="002863A7">
        <w:rPr>
          <w:rFonts w:hint="eastAsia"/>
          <w:color w:val="000000" w:themeColor="text1"/>
          <w:szCs w:val="21"/>
        </w:rPr>
        <w:t>而既有住区内除市政道路以外的住区道路，主要面向慢行交通出行者，可以有住区特色，例如采用卡通标志的儿童友好通学路。</w:t>
      </w:r>
    </w:p>
    <w:p w:rsidR="00C52C74" w:rsidRDefault="00C52C74" w:rsidP="00783151">
      <w:pPr>
        <w:spacing w:line="300" w:lineRule="auto"/>
        <w:ind w:firstLine="420"/>
        <w:rPr>
          <w:color w:val="000000" w:themeColor="text1"/>
          <w:szCs w:val="21"/>
        </w:rPr>
      </w:pPr>
    </w:p>
    <w:p w:rsidR="00783151" w:rsidRDefault="00783151" w:rsidP="00783151">
      <w:pPr>
        <w:spacing w:line="300" w:lineRule="auto"/>
        <w:rPr>
          <w:sz w:val="24"/>
          <w:szCs w:val="24"/>
        </w:rPr>
      </w:pPr>
      <w:r>
        <w:rPr>
          <w:b/>
          <w:sz w:val="24"/>
          <w:szCs w:val="24"/>
        </w:rPr>
        <w:t>7</w:t>
      </w:r>
      <w:r w:rsidRPr="0074517F">
        <w:rPr>
          <w:rFonts w:hint="eastAsia"/>
          <w:b/>
          <w:sz w:val="24"/>
          <w:szCs w:val="24"/>
        </w:rPr>
        <w:t>.</w:t>
      </w:r>
      <w:r>
        <w:rPr>
          <w:b/>
          <w:sz w:val="24"/>
          <w:szCs w:val="24"/>
        </w:rPr>
        <w:t>3.8</w:t>
      </w:r>
      <w:r w:rsidRPr="00AF4DF4">
        <w:rPr>
          <w:rFonts w:hint="eastAsia"/>
          <w:b/>
          <w:sz w:val="24"/>
          <w:szCs w:val="24"/>
        </w:rPr>
        <w:t xml:space="preserve">　</w:t>
      </w:r>
      <w:r w:rsidRPr="00AF4DF4">
        <w:rPr>
          <w:rFonts w:hint="eastAsia"/>
          <w:sz w:val="24"/>
          <w:szCs w:val="24"/>
        </w:rPr>
        <w:t>无障碍停车位应布置在距停车场无障碍出入口最近的位置，并具备无障碍连接通道。</w:t>
      </w:r>
    </w:p>
    <w:p w:rsidR="00783151" w:rsidRDefault="00783151" w:rsidP="00783151">
      <w:pPr>
        <w:spacing w:line="300" w:lineRule="auto"/>
        <w:rPr>
          <w:szCs w:val="21"/>
        </w:rPr>
      </w:pPr>
      <w:r w:rsidRPr="00504443">
        <w:rPr>
          <w:rFonts w:hint="eastAsia"/>
          <w:szCs w:val="21"/>
        </w:rPr>
        <w:t>【条文说明】</w:t>
      </w:r>
    </w:p>
    <w:p w:rsidR="00783151" w:rsidRDefault="00783151" w:rsidP="00783151">
      <w:pPr>
        <w:spacing w:line="300" w:lineRule="auto"/>
        <w:rPr>
          <w:color w:val="000000" w:themeColor="text1"/>
          <w:szCs w:val="21"/>
        </w:rPr>
      </w:pPr>
      <w:r w:rsidRPr="006F5834">
        <w:rPr>
          <w:color w:val="000000" w:themeColor="text1"/>
          <w:szCs w:val="21"/>
        </w:rPr>
        <w:t>7</w:t>
      </w:r>
      <w:r w:rsidRPr="006F5834">
        <w:rPr>
          <w:rFonts w:hint="eastAsia"/>
          <w:color w:val="000000" w:themeColor="text1"/>
          <w:szCs w:val="21"/>
        </w:rPr>
        <w:t>.</w:t>
      </w:r>
      <w:r w:rsidRPr="006F5834">
        <w:rPr>
          <w:color w:val="000000" w:themeColor="text1"/>
          <w:szCs w:val="21"/>
        </w:rPr>
        <w:t>3.8</w:t>
      </w:r>
      <w:r w:rsidRPr="006F5834">
        <w:rPr>
          <w:rFonts w:hint="eastAsia"/>
          <w:color w:val="000000" w:themeColor="text1"/>
          <w:szCs w:val="21"/>
        </w:rPr>
        <w:t xml:space="preserve">　</w:t>
      </w:r>
      <w:r w:rsidRPr="002863A7">
        <w:rPr>
          <w:rFonts w:hint="eastAsia"/>
          <w:color w:val="000000" w:themeColor="text1"/>
          <w:szCs w:val="21"/>
        </w:rPr>
        <w:t>标准</w:t>
      </w:r>
      <w:r w:rsidRPr="006F5834">
        <w:rPr>
          <w:rFonts w:hint="eastAsia"/>
          <w:color w:val="000000" w:themeColor="text1"/>
          <w:szCs w:val="21"/>
        </w:rPr>
        <w:t>无障碍车位应包括无障碍上下车的通道，车位宽度为普通车位宽度的</w:t>
      </w:r>
      <w:r w:rsidRPr="006F5834">
        <w:rPr>
          <w:color w:val="000000" w:themeColor="text1"/>
          <w:szCs w:val="21"/>
        </w:rPr>
        <w:t>1.5</w:t>
      </w:r>
      <w:r w:rsidRPr="006F5834">
        <w:rPr>
          <w:rFonts w:hint="eastAsia"/>
          <w:color w:val="000000" w:themeColor="text1"/>
          <w:szCs w:val="21"/>
        </w:rPr>
        <w:t>倍，应采用无障碍标识指引停车场无障碍出入口、通道、无障碍车位与上下车区域。</w:t>
      </w:r>
    </w:p>
    <w:p w:rsidR="00C52C74" w:rsidRPr="006F5834" w:rsidRDefault="00C52C74" w:rsidP="00783151">
      <w:pPr>
        <w:spacing w:line="300" w:lineRule="auto"/>
        <w:rPr>
          <w:color w:val="000000" w:themeColor="text1"/>
          <w:szCs w:val="21"/>
        </w:rPr>
      </w:pPr>
    </w:p>
    <w:p w:rsidR="00783151" w:rsidRDefault="00783151" w:rsidP="00783151">
      <w:pPr>
        <w:spacing w:line="300" w:lineRule="auto"/>
        <w:rPr>
          <w:sz w:val="24"/>
          <w:szCs w:val="24"/>
        </w:rPr>
      </w:pPr>
      <w:r>
        <w:rPr>
          <w:b/>
          <w:sz w:val="24"/>
          <w:szCs w:val="24"/>
        </w:rPr>
        <w:t>7</w:t>
      </w:r>
      <w:r w:rsidRPr="0074517F">
        <w:rPr>
          <w:rFonts w:hint="eastAsia"/>
          <w:b/>
          <w:sz w:val="24"/>
          <w:szCs w:val="24"/>
        </w:rPr>
        <w:t>.</w:t>
      </w:r>
      <w:r>
        <w:rPr>
          <w:b/>
          <w:sz w:val="24"/>
          <w:szCs w:val="24"/>
        </w:rPr>
        <w:t>3.9</w:t>
      </w:r>
      <w:r w:rsidRPr="00AF4DF4">
        <w:rPr>
          <w:rFonts w:hint="eastAsia"/>
          <w:b/>
          <w:sz w:val="24"/>
          <w:szCs w:val="24"/>
        </w:rPr>
        <w:t xml:space="preserve">　</w:t>
      </w:r>
      <w:r w:rsidRPr="00AF4DF4">
        <w:rPr>
          <w:rFonts w:hint="eastAsia"/>
          <w:sz w:val="24"/>
          <w:szCs w:val="24"/>
        </w:rPr>
        <w:t>非机动车和机动轮椅车</w:t>
      </w:r>
      <w:r>
        <w:rPr>
          <w:rFonts w:hint="eastAsia"/>
          <w:sz w:val="24"/>
          <w:szCs w:val="24"/>
        </w:rPr>
        <w:t>停车设施</w:t>
      </w:r>
      <w:r w:rsidRPr="00AF4DF4">
        <w:rPr>
          <w:rFonts w:hint="eastAsia"/>
          <w:sz w:val="24"/>
          <w:szCs w:val="24"/>
        </w:rPr>
        <w:t>，根据场地条件可采取如下措施：</w:t>
      </w:r>
    </w:p>
    <w:p w:rsidR="00783151" w:rsidRDefault="00783151" w:rsidP="00783151">
      <w:pPr>
        <w:spacing w:line="300" w:lineRule="auto"/>
        <w:ind w:firstLineChars="200" w:firstLine="482"/>
        <w:rPr>
          <w:sz w:val="24"/>
          <w:szCs w:val="24"/>
        </w:rPr>
      </w:pPr>
      <w:r w:rsidRPr="009A710C">
        <w:rPr>
          <w:b/>
          <w:sz w:val="24"/>
          <w:szCs w:val="24"/>
        </w:rPr>
        <w:t>1</w:t>
      </w:r>
      <w:r>
        <w:rPr>
          <w:b/>
          <w:sz w:val="24"/>
          <w:szCs w:val="24"/>
        </w:rPr>
        <w:t xml:space="preserve"> </w:t>
      </w:r>
      <w:r w:rsidRPr="009A710C">
        <w:rPr>
          <w:rFonts w:hint="eastAsia"/>
          <w:sz w:val="24"/>
          <w:szCs w:val="24"/>
        </w:rPr>
        <w:t>应考虑电动车、残疾人助力车</w:t>
      </w:r>
      <w:r>
        <w:rPr>
          <w:rFonts w:hint="eastAsia"/>
          <w:sz w:val="24"/>
          <w:szCs w:val="24"/>
        </w:rPr>
        <w:t>、共享单车</w:t>
      </w:r>
      <w:r w:rsidRPr="009A710C">
        <w:rPr>
          <w:rFonts w:hint="eastAsia"/>
          <w:sz w:val="24"/>
          <w:szCs w:val="24"/>
        </w:rPr>
        <w:t>等非机动车辆的停放，并增加充电设施</w:t>
      </w:r>
      <w:r>
        <w:rPr>
          <w:rFonts w:hint="eastAsia"/>
          <w:sz w:val="24"/>
          <w:szCs w:val="24"/>
        </w:rPr>
        <w:t>；</w:t>
      </w:r>
    </w:p>
    <w:p w:rsidR="00783151" w:rsidRPr="006F5834" w:rsidRDefault="00783151" w:rsidP="00783151">
      <w:pPr>
        <w:spacing w:line="300" w:lineRule="auto"/>
        <w:ind w:firstLineChars="200" w:firstLine="482"/>
        <w:rPr>
          <w:b/>
          <w:sz w:val="24"/>
          <w:szCs w:val="24"/>
        </w:rPr>
      </w:pPr>
      <w:r>
        <w:rPr>
          <w:b/>
          <w:sz w:val="24"/>
          <w:szCs w:val="24"/>
        </w:rPr>
        <w:t xml:space="preserve">2 </w:t>
      </w:r>
      <w:r w:rsidRPr="008F182E">
        <w:rPr>
          <w:rFonts w:hint="eastAsia"/>
          <w:sz w:val="24"/>
          <w:szCs w:val="24"/>
        </w:rPr>
        <w:t>应在非机动车（含共享单车）与公共交通换乘接驳地区就近设置非机动车停车场（库）</w:t>
      </w:r>
      <w:r>
        <w:rPr>
          <w:rFonts w:hint="eastAsia"/>
          <w:sz w:val="24"/>
          <w:szCs w:val="24"/>
        </w:rPr>
        <w:t>；</w:t>
      </w:r>
    </w:p>
    <w:p w:rsidR="00783151" w:rsidRPr="006F5834" w:rsidRDefault="00783151" w:rsidP="00783151">
      <w:pPr>
        <w:spacing w:line="300" w:lineRule="auto"/>
        <w:ind w:firstLineChars="200" w:firstLine="482"/>
        <w:rPr>
          <w:sz w:val="24"/>
          <w:szCs w:val="24"/>
        </w:rPr>
      </w:pPr>
      <w:r>
        <w:rPr>
          <w:b/>
          <w:sz w:val="24"/>
          <w:szCs w:val="24"/>
        </w:rPr>
        <w:t xml:space="preserve">3 </w:t>
      </w:r>
      <w:r>
        <w:rPr>
          <w:rFonts w:hint="eastAsia"/>
          <w:sz w:val="24"/>
          <w:szCs w:val="24"/>
        </w:rPr>
        <w:t>宜</w:t>
      </w:r>
      <w:r w:rsidRPr="006F5834">
        <w:rPr>
          <w:rFonts w:hint="eastAsia"/>
          <w:sz w:val="24"/>
          <w:szCs w:val="24"/>
        </w:rPr>
        <w:t>划定专用停放区域，也可采用立体停车设施</w:t>
      </w:r>
      <w:r>
        <w:rPr>
          <w:rFonts w:hint="eastAsia"/>
          <w:sz w:val="24"/>
          <w:szCs w:val="24"/>
        </w:rPr>
        <w:t>；</w:t>
      </w:r>
    </w:p>
    <w:p w:rsidR="00783151" w:rsidRDefault="00783151" w:rsidP="00783151">
      <w:pPr>
        <w:spacing w:line="300" w:lineRule="auto"/>
        <w:ind w:firstLineChars="200" w:firstLine="482"/>
        <w:rPr>
          <w:sz w:val="24"/>
          <w:szCs w:val="24"/>
        </w:rPr>
      </w:pPr>
      <w:r>
        <w:rPr>
          <w:b/>
          <w:sz w:val="24"/>
          <w:szCs w:val="24"/>
        </w:rPr>
        <w:t xml:space="preserve">4 </w:t>
      </w:r>
      <w:r w:rsidRPr="009A710C">
        <w:rPr>
          <w:rFonts w:hint="eastAsia"/>
          <w:sz w:val="24"/>
          <w:szCs w:val="24"/>
        </w:rPr>
        <w:t>使用效率</w:t>
      </w:r>
      <w:r w:rsidRPr="009A710C">
        <w:rPr>
          <w:sz w:val="24"/>
          <w:szCs w:val="24"/>
        </w:rPr>
        <w:t>不高的非机动车停车棚可部分</w:t>
      </w:r>
      <w:r w:rsidRPr="009A710C">
        <w:rPr>
          <w:rFonts w:hint="eastAsia"/>
          <w:sz w:val="24"/>
          <w:szCs w:val="24"/>
        </w:rPr>
        <w:t>拆除，</w:t>
      </w:r>
      <w:r w:rsidRPr="009A710C">
        <w:rPr>
          <w:sz w:val="24"/>
          <w:szCs w:val="24"/>
        </w:rPr>
        <w:t>恢复为公共绿地</w:t>
      </w:r>
      <w:r w:rsidRPr="009A710C">
        <w:rPr>
          <w:rFonts w:hint="eastAsia"/>
          <w:sz w:val="24"/>
          <w:szCs w:val="24"/>
        </w:rPr>
        <w:t>，或</w:t>
      </w:r>
      <w:r w:rsidRPr="009A710C">
        <w:rPr>
          <w:sz w:val="24"/>
          <w:szCs w:val="24"/>
        </w:rPr>
        <w:t>改造为</w:t>
      </w:r>
      <w:r w:rsidRPr="009A710C">
        <w:rPr>
          <w:rFonts w:hint="eastAsia"/>
          <w:sz w:val="24"/>
          <w:szCs w:val="24"/>
        </w:rPr>
        <w:t>居民</w:t>
      </w:r>
      <w:r w:rsidRPr="009A710C">
        <w:rPr>
          <w:sz w:val="24"/>
          <w:szCs w:val="24"/>
        </w:rPr>
        <w:t>的公共活动空间；</w:t>
      </w:r>
      <w:r w:rsidRPr="009A710C" w:rsidDel="00910170">
        <w:rPr>
          <w:sz w:val="24"/>
          <w:szCs w:val="24"/>
        </w:rPr>
        <w:t xml:space="preserve"> </w:t>
      </w:r>
    </w:p>
    <w:p w:rsidR="00783151" w:rsidRPr="00AF4DF4" w:rsidRDefault="00783151" w:rsidP="00783151">
      <w:pPr>
        <w:spacing w:line="300" w:lineRule="auto"/>
        <w:ind w:firstLineChars="200" w:firstLine="482"/>
        <w:rPr>
          <w:sz w:val="24"/>
          <w:szCs w:val="24"/>
        </w:rPr>
      </w:pPr>
      <w:r>
        <w:rPr>
          <w:b/>
          <w:sz w:val="24"/>
          <w:szCs w:val="24"/>
        </w:rPr>
        <w:t>5</w:t>
      </w:r>
      <w:r>
        <w:rPr>
          <w:sz w:val="24"/>
          <w:szCs w:val="24"/>
        </w:rPr>
        <w:t xml:space="preserve"> </w:t>
      </w:r>
      <w:r w:rsidRPr="00AF4DF4">
        <w:rPr>
          <w:rFonts w:hint="eastAsia"/>
          <w:sz w:val="24"/>
          <w:szCs w:val="24"/>
        </w:rPr>
        <w:t>自行车停车位宜设置遮阳、防雨设施，其造型应简洁美观，材质与风格的选择应与整体建筑风格一致；</w:t>
      </w:r>
    </w:p>
    <w:p w:rsidR="00783151" w:rsidRPr="00AF4DF4" w:rsidRDefault="00783151" w:rsidP="00783151">
      <w:pPr>
        <w:spacing w:line="300" w:lineRule="auto"/>
        <w:ind w:firstLineChars="200" w:firstLine="482"/>
        <w:rPr>
          <w:sz w:val="24"/>
          <w:szCs w:val="24"/>
        </w:rPr>
      </w:pPr>
      <w:r>
        <w:rPr>
          <w:b/>
          <w:sz w:val="24"/>
          <w:szCs w:val="24"/>
        </w:rPr>
        <w:t>6</w:t>
      </w:r>
      <w:r w:rsidRPr="00162F16">
        <w:rPr>
          <w:sz w:val="24"/>
          <w:szCs w:val="24"/>
        </w:rPr>
        <w:t xml:space="preserve"> </w:t>
      </w:r>
      <w:r w:rsidRPr="00162F16">
        <w:rPr>
          <w:rFonts w:hint="eastAsia"/>
          <w:sz w:val="24"/>
          <w:szCs w:val="24"/>
        </w:rPr>
        <w:t>非机动车库出入口可采用踏步式出入口或坡道式出入口，宜与机动车库出入口分开设置。若受条件限制，应设置安全分隔设施，且应在地面出入口外</w:t>
      </w:r>
      <w:r w:rsidRPr="00162F16">
        <w:rPr>
          <w:sz w:val="24"/>
          <w:szCs w:val="24"/>
        </w:rPr>
        <w:t>7.5m</w:t>
      </w:r>
      <w:r w:rsidRPr="002C6FA1">
        <w:rPr>
          <w:rFonts w:hint="eastAsia"/>
          <w:sz w:val="24"/>
          <w:szCs w:val="24"/>
        </w:rPr>
        <w:t>范围内设置不遮挡视线的安全隔离栏杆；</w:t>
      </w:r>
    </w:p>
    <w:p w:rsidR="00783151" w:rsidRDefault="00783151" w:rsidP="00783151">
      <w:pPr>
        <w:spacing w:line="300" w:lineRule="auto"/>
        <w:ind w:firstLineChars="200" w:firstLine="482"/>
        <w:rPr>
          <w:sz w:val="24"/>
          <w:szCs w:val="24"/>
        </w:rPr>
      </w:pPr>
      <w:r>
        <w:rPr>
          <w:b/>
          <w:sz w:val="24"/>
          <w:szCs w:val="24"/>
        </w:rPr>
        <w:lastRenderedPageBreak/>
        <w:t>7</w:t>
      </w:r>
      <w:r w:rsidRPr="00AF4DF4">
        <w:rPr>
          <w:b/>
          <w:sz w:val="24"/>
          <w:szCs w:val="24"/>
        </w:rPr>
        <w:t xml:space="preserve"> </w:t>
      </w:r>
      <w:r w:rsidRPr="00AF4DF4">
        <w:rPr>
          <w:rFonts w:hint="eastAsia"/>
          <w:sz w:val="24"/>
          <w:szCs w:val="24"/>
        </w:rPr>
        <w:t>机动轮椅车、三轮车宜停放在地面层，当条件限制需停放在其他楼层时，应设坡道式出入口或设置机械提升装置；其坡道式出入口的坡度应符合现行行业标准《城市道路工程设计规范》</w:t>
      </w:r>
      <w:r w:rsidRPr="00AF4DF4">
        <w:rPr>
          <w:rFonts w:hint="eastAsia"/>
          <w:sz w:val="24"/>
          <w:szCs w:val="24"/>
        </w:rPr>
        <w:t>CJJ 37</w:t>
      </w:r>
      <w:r w:rsidRPr="00AF4DF4">
        <w:rPr>
          <w:rFonts w:hint="eastAsia"/>
          <w:sz w:val="24"/>
          <w:szCs w:val="24"/>
        </w:rPr>
        <w:t>的规定</w:t>
      </w:r>
      <w:r>
        <w:rPr>
          <w:rFonts w:hint="eastAsia"/>
          <w:sz w:val="24"/>
          <w:szCs w:val="24"/>
        </w:rPr>
        <w:t>。</w:t>
      </w:r>
    </w:p>
    <w:p w:rsidR="00783151" w:rsidRDefault="00783151" w:rsidP="00783151">
      <w:pPr>
        <w:spacing w:line="300" w:lineRule="auto"/>
        <w:rPr>
          <w:szCs w:val="21"/>
        </w:rPr>
      </w:pPr>
      <w:r w:rsidRPr="00504443">
        <w:rPr>
          <w:rFonts w:hint="eastAsia"/>
          <w:szCs w:val="21"/>
        </w:rPr>
        <w:t>【条文说明】</w:t>
      </w:r>
    </w:p>
    <w:p w:rsidR="00783151" w:rsidRDefault="00783151" w:rsidP="00783151">
      <w:pPr>
        <w:spacing w:line="300" w:lineRule="auto"/>
        <w:rPr>
          <w:color w:val="000000" w:themeColor="text1"/>
          <w:szCs w:val="21"/>
        </w:rPr>
      </w:pPr>
      <w:r w:rsidRPr="006F5834">
        <w:rPr>
          <w:color w:val="000000" w:themeColor="text1"/>
          <w:szCs w:val="21"/>
        </w:rPr>
        <w:t>7</w:t>
      </w:r>
      <w:r w:rsidRPr="006F5834">
        <w:rPr>
          <w:rFonts w:hint="eastAsia"/>
          <w:color w:val="000000" w:themeColor="text1"/>
          <w:szCs w:val="21"/>
        </w:rPr>
        <w:t>.</w:t>
      </w:r>
      <w:r w:rsidRPr="006F5834">
        <w:rPr>
          <w:color w:val="000000" w:themeColor="text1"/>
          <w:szCs w:val="21"/>
        </w:rPr>
        <w:t>3.9</w:t>
      </w:r>
      <w:r w:rsidRPr="006F5834">
        <w:rPr>
          <w:rFonts w:hint="eastAsia"/>
          <w:color w:val="000000" w:themeColor="text1"/>
          <w:szCs w:val="21"/>
        </w:rPr>
        <w:t xml:space="preserve">　</w:t>
      </w:r>
      <w:r>
        <w:rPr>
          <w:rFonts w:hint="eastAsia"/>
          <w:color w:val="000000" w:themeColor="text1"/>
          <w:szCs w:val="21"/>
        </w:rPr>
        <w:t>本条规定了</w:t>
      </w:r>
      <w:r w:rsidRPr="008F182E">
        <w:rPr>
          <w:rFonts w:hint="eastAsia"/>
          <w:color w:val="000000" w:themeColor="text1"/>
          <w:szCs w:val="21"/>
        </w:rPr>
        <w:t>非机动车和机动轮椅车停车设施</w:t>
      </w:r>
      <w:r>
        <w:rPr>
          <w:rFonts w:hint="eastAsia"/>
          <w:color w:val="000000" w:themeColor="text1"/>
          <w:szCs w:val="21"/>
        </w:rPr>
        <w:t>设置要求。</w:t>
      </w:r>
    </w:p>
    <w:p w:rsidR="00783151" w:rsidRPr="006F5834" w:rsidRDefault="00783151" w:rsidP="00A307C6">
      <w:pPr>
        <w:spacing w:line="300" w:lineRule="auto"/>
        <w:ind w:firstLineChars="200" w:firstLine="420"/>
        <w:rPr>
          <w:color w:val="000000" w:themeColor="text1"/>
          <w:szCs w:val="21"/>
        </w:rPr>
      </w:pPr>
      <w:r>
        <w:rPr>
          <w:color w:val="000000" w:themeColor="text1"/>
          <w:szCs w:val="21"/>
        </w:rPr>
        <w:t>第</w:t>
      </w:r>
      <w:r>
        <w:rPr>
          <w:rFonts w:hint="eastAsia"/>
          <w:color w:val="000000" w:themeColor="text1"/>
          <w:szCs w:val="21"/>
        </w:rPr>
        <w:t>1</w:t>
      </w:r>
      <w:r>
        <w:rPr>
          <w:rFonts w:hint="eastAsia"/>
          <w:color w:val="000000" w:themeColor="text1"/>
          <w:szCs w:val="21"/>
        </w:rPr>
        <w:t>款、第</w:t>
      </w:r>
      <w:r>
        <w:rPr>
          <w:rFonts w:hint="eastAsia"/>
          <w:color w:val="000000" w:themeColor="text1"/>
          <w:szCs w:val="21"/>
        </w:rPr>
        <w:t>2</w:t>
      </w:r>
      <w:r>
        <w:rPr>
          <w:rFonts w:hint="eastAsia"/>
          <w:color w:val="000000" w:themeColor="text1"/>
          <w:szCs w:val="21"/>
        </w:rPr>
        <w:t>款共享单车在一些城市已成为主流出行方式，应考虑共享单车的停放需求，尤其在</w:t>
      </w:r>
      <w:r w:rsidRPr="00C0086B">
        <w:rPr>
          <w:rFonts w:hint="eastAsia"/>
          <w:color w:val="000000" w:themeColor="text1"/>
          <w:szCs w:val="21"/>
        </w:rPr>
        <w:t>非机动车（含共享单车）与公共交通换乘接驳地区</w:t>
      </w:r>
      <w:r>
        <w:rPr>
          <w:rFonts w:hint="eastAsia"/>
          <w:color w:val="000000" w:themeColor="text1"/>
          <w:szCs w:val="21"/>
        </w:rPr>
        <w:t>。</w:t>
      </w:r>
    </w:p>
    <w:bookmarkEnd w:id="32"/>
    <w:p w:rsidR="00701A21" w:rsidRDefault="00701A21" w:rsidP="00A70A6B">
      <w:pPr>
        <w:keepNext/>
        <w:keepLines/>
        <w:spacing w:before="240" w:after="240" w:line="300" w:lineRule="auto"/>
        <w:jc w:val="center"/>
        <w:outlineLvl w:val="0"/>
        <w:rPr>
          <w:b/>
          <w:kern w:val="44"/>
          <w:sz w:val="44"/>
          <w:szCs w:val="20"/>
        </w:rPr>
        <w:sectPr w:rsidR="00701A21" w:rsidSect="00885650">
          <w:pgSz w:w="11906" w:h="16838"/>
          <w:pgMar w:top="1440" w:right="1800" w:bottom="1440" w:left="1800" w:header="851" w:footer="992" w:gutter="0"/>
          <w:cols w:space="425"/>
          <w:docGrid w:type="lines" w:linePitch="312"/>
        </w:sectPr>
      </w:pPr>
    </w:p>
    <w:p w:rsidR="00A70A6B" w:rsidRDefault="00A70A6B" w:rsidP="00A70A6B">
      <w:pPr>
        <w:keepNext/>
        <w:keepLines/>
        <w:spacing w:before="240" w:after="240" w:line="300" w:lineRule="auto"/>
        <w:jc w:val="center"/>
        <w:outlineLvl w:val="0"/>
        <w:rPr>
          <w:b/>
          <w:kern w:val="44"/>
          <w:sz w:val="44"/>
          <w:szCs w:val="20"/>
        </w:rPr>
      </w:pPr>
      <w:bookmarkStart w:id="34" w:name="_Toc35181513"/>
      <w:r>
        <w:rPr>
          <w:rFonts w:hint="eastAsia"/>
          <w:b/>
          <w:kern w:val="44"/>
          <w:sz w:val="44"/>
          <w:szCs w:val="20"/>
        </w:rPr>
        <w:lastRenderedPageBreak/>
        <w:t>8</w:t>
      </w:r>
      <w:r w:rsidRPr="00D70F7C">
        <w:rPr>
          <w:b/>
          <w:kern w:val="44"/>
          <w:sz w:val="44"/>
          <w:szCs w:val="20"/>
        </w:rPr>
        <w:t xml:space="preserve">　</w:t>
      </w:r>
      <w:r>
        <w:rPr>
          <w:rFonts w:hint="eastAsia"/>
          <w:b/>
          <w:kern w:val="44"/>
          <w:sz w:val="44"/>
          <w:szCs w:val="20"/>
        </w:rPr>
        <w:t>配套服务设施</w:t>
      </w:r>
      <w:bookmarkEnd w:id="34"/>
    </w:p>
    <w:p w:rsidR="00A70A6B" w:rsidRDefault="00A70A6B" w:rsidP="00A70A6B">
      <w:pPr>
        <w:keepNext/>
        <w:keepLines/>
        <w:spacing w:before="100" w:beforeAutospacing="1" w:after="100" w:afterAutospacing="1" w:line="300" w:lineRule="auto"/>
        <w:jc w:val="center"/>
        <w:outlineLvl w:val="1"/>
        <w:rPr>
          <w:b/>
          <w:kern w:val="0"/>
          <w:sz w:val="32"/>
          <w:szCs w:val="20"/>
        </w:rPr>
      </w:pPr>
      <w:bookmarkStart w:id="35" w:name="_Toc35181514"/>
      <w:r>
        <w:rPr>
          <w:rFonts w:hint="eastAsia"/>
          <w:b/>
          <w:kern w:val="0"/>
          <w:sz w:val="32"/>
          <w:szCs w:val="20"/>
        </w:rPr>
        <w:t>8</w:t>
      </w:r>
      <w:r w:rsidRPr="00D70F7C">
        <w:rPr>
          <w:b/>
          <w:kern w:val="0"/>
          <w:sz w:val="32"/>
          <w:szCs w:val="20"/>
        </w:rPr>
        <w:t>.</w:t>
      </w:r>
      <w:r>
        <w:rPr>
          <w:b/>
          <w:kern w:val="0"/>
          <w:sz w:val="32"/>
          <w:szCs w:val="20"/>
        </w:rPr>
        <w:t>1</w:t>
      </w:r>
      <w:r w:rsidRPr="00D70F7C">
        <w:rPr>
          <w:b/>
          <w:kern w:val="0"/>
          <w:sz w:val="32"/>
          <w:szCs w:val="20"/>
        </w:rPr>
        <w:t xml:space="preserve">　</w:t>
      </w:r>
      <w:r>
        <w:rPr>
          <w:rFonts w:hint="eastAsia"/>
          <w:b/>
          <w:kern w:val="0"/>
          <w:sz w:val="32"/>
          <w:szCs w:val="20"/>
        </w:rPr>
        <w:t>能源设施</w:t>
      </w:r>
      <w:bookmarkEnd w:id="35"/>
    </w:p>
    <w:p w:rsidR="00C148F8" w:rsidRPr="00C148F8" w:rsidRDefault="00A70A6B" w:rsidP="00C148F8">
      <w:pPr>
        <w:spacing w:line="300" w:lineRule="auto"/>
        <w:rPr>
          <w:color w:val="000000" w:themeColor="text1"/>
          <w:sz w:val="24"/>
          <w:szCs w:val="24"/>
        </w:rPr>
      </w:pPr>
      <w:r w:rsidRPr="00BD6254">
        <w:rPr>
          <w:b/>
          <w:sz w:val="24"/>
          <w:szCs w:val="24"/>
        </w:rPr>
        <w:t>8.1.1</w:t>
      </w:r>
      <w:r w:rsidRPr="00BD6254">
        <w:rPr>
          <w:b/>
          <w:sz w:val="24"/>
          <w:szCs w:val="24"/>
        </w:rPr>
        <w:t xml:space="preserve">　</w:t>
      </w:r>
      <w:r w:rsidR="00C148F8" w:rsidRPr="00C148F8">
        <w:rPr>
          <w:rFonts w:hint="eastAsia"/>
          <w:color w:val="000000" w:themeColor="text1"/>
          <w:sz w:val="24"/>
          <w:szCs w:val="24"/>
        </w:rPr>
        <w:t>能源系统更新应采用清洁能源，优先采用建筑一体化的可再生能源，</w:t>
      </w:r>
      <w:r w:rsidR="00E94C9E">
        <w:rPr>
          <w:rFonts w:hint="eastAsia"/>
          <w:color w:val="000000" w:themeColor="text1"/>
          <w:sz w:val="24"/>
          <w:szCs w:val="24"/>
        </w:rPr>
        <w:t>并</w:t>
      </w:r>
      <w:r w:rsidR="00C148F8" w:rsidRPr="00C148F8">
        <w:rPr>
          <w:rFonts w:hint="eastAsia"/>
          <w:color w:val="000000" w:themeColor="text1"/>
          <w:sz w:val="24"/>
          <w:szCs w:val="24"/>
        </w:rPr>
        <w:t>与住区环境相融合。</w:t>
      </w:r>
    </w:p>
    <w:p w:rsidR="00C64439" w:rsidRPr="00AE1EBB" w:rsidRDefault="00C148F8" w:rsidP="00C148F8">
      <w:pPr>
        <w:spacing w:line="300" w:lineRule="auto"/>
        <w:rPr>
          <w:color w:val="000000" w:themeColor="text1"/>
          <w:sz w:val="24"/>
          <w:szCs w:val="24"/>
        </w:rPr>
      </w:pPr>
      <w:r w:rsidRPr="002E5678">
        <w:rPr>
          <w:rFonts w:ascii="仿宋" w:eastAsia="仿宋" w:hAnsi="仿宋" w:hint="eastAsia"/>
          <w:color w:val="000000" w:themeColor="text1"/>
          <w:sz w:val="24"/>
          <w:szCs w:val="24"/>
        </w:rPr>
        <w:t>【条文说明】</w:t>
      </w:r>
    </w:p>
    <w:p w:rsidR="00C148F8" w:rsidRDefault="00C148F8" w:rsidP="00C148F8">
      <w:pPr>
        <w:spacing w:line="300" w:lineRule="auto"/>
        <w:rPr>
          <w:rFonts w:eastAsia="仿宋"/>
          <w:color w:val="000000" w:themeColor="text1"/>
          <w:sz w:val="24"/>
          <w:szCs w:val="24"/>
        </w:rPr>
      </w:pPr>
      <w:r w:rsidRPr="002E5678">
        <w:rPr>
          <w:rFonts w:eastAsia="仿宋"/>
          <w:color w:val="000000" w:themeColor="text1"/>
          <w:sz w:val="24"/>
          <w:szCs w:val="24"/>
        </w:rPr>
        <w:t>8.1.1</w:t>
      </w:r>
      <w:r w:rsidRPr="002E5678">
        <w:rPr>
          <w:rFonts w:eastAsia="仿宋" w:hint="eastAsia"/>
          <w:color w:val="000000" w:themeColor="text1"/>
          <w:sz w:val="24"/>
          <w:szCs w:val="24"/>
        </w:rPr>
        <w:t xml:space="preserve">　住区环境空气品质等环保要求，能源系统改造应淘汰污染型能源，采用清洁能源。可再生能源系统应结合既有住区实际环境，采用建筑一体化集成系统，减少对环境、居民生活的影响。</w:t>
      </w:r>
    </w:p>
    <w:p w:rsidR="00C52C74" w:rsidRPr="002E5678" w:rsidRDefault="00C52C74" w:rsidP="00C148F8">
      <w:pPr>
        <w:spacing w:line="300" w:lineRule="auto"/>
        <w:rPr>
          <w:rFonts w:eastAsia="仿宋"/>
          <w:color w:val="000000" w:themeColor="text1"/>
          <w:sz w:val="24"/>
          <w:szCs w:val="24"/>
        </w:rPr>
      </w:pPr>
    </w:p>
    <w:p w:rsidR="00C148F8" w:rsidRPr="00C148F8" w:rsidRDefault="00C148F8" w:rsidP="00C148F8">
      <w:pPr>
        <w:spacing w:line="300" w:lineRule="auto"/>
        <w:rPr>
          <w:color w:val="000000" w:themeColor="text1"/>
          <w:sz w:val="24"/>
          <w:szCs w:val="24"/>
        </w:rPr>
      </w:pPr>
      <w:r w:rsidRPr="002E5678">
        <w:rPr>
          <w:b/>
          <w:sz w:val="24"/>
          <w:szCs w:val="24"/>
        </w:rPr>
        <w:t>8.1.2</w:t>
      </w:r>
      <w:r w:rsidRPr="00C148F8">
        <w:rPr>
          <w:rFonts w:hint="eastAsia"/>
          <w:color w:val="000000" w:themeColor="text1"/>
          <w:sz w:val="24"/>
          <w:szCs w:val="24"/>
        </w:rPr>
        <w:t xml:space="preserve">　锅炉房</w:t>
      </w:r>
      <w:r w:rsidR="00E94C9E">
        <w:rPr>
          <w:rFonts w:hint="eastAsia"/>
          <w:color w:val="000000" w:themeColor="text1"/>
          <w:sz w:val="24"/>
          <w:szCs w:val="24"/>
        </w:rPr>
        <w:t>应</w:t>
      </w:r>
      <w:r w:rsidRPr="00C148F8">
        <w:rPr>
          <w:rFonts w:hint="eastAsia"/>
          <w:color w:val="000000" w:themeColor="text1"/>
          <w:sz w:val="24"/>
          <w:szCs w:val="24"/>
        </w:rPr>
        <w:t>根据</w:t>
      </w:r>
      <w:r w:rsidR="00E94C9E">
        <w:rPr>
          <w:rFonts w:hint="eastAsia"/>
          <w:color w:val="000000" w:themeColor="text1"/>
          <w:sz w:val="24"/>
          <w:szCs w:val="24"/>
        </w:rPr>
        <w:t>功能</w:t>
      </w:r>
      <w:r w:rsidRPr="00C148F8">
        <w:rPr>
          <w:rFonts w:hint="eastAsia"/>
          <w:color w:val="000000" w:themeColor="text1"/>
          <w:sz w:val="24"/>
          <w:szCs w:val="24"/>
        </w:rPr>
        <w:t>需求进行更新，满足环保及住区中远期发展要求。</w:t>
      </w:r>
    </w:p>
    <w:p w:rsidR="00C64439" w:rsidRPr="00C148F8" w:rsidRDefault="00C148F8" w:rsidP="00C148F8">
      <w:pPr>
        <w:spacing w:line="300" w:lineRule="auto"/>
        <w:rPr>
          <w:color w:val="000000" w:themeColor="text1"/>
          <w:sz w:val="24"/>
          <w:szCs w:val="24"/>
        </w:rPr>
      </w:pPr>
      <w:r w:rsidRPr="002E5678">
        <w:rPr>
          <w:rFonts w:ascii="仿宋" w:eastAsia="仿宋" w:hAnsi="仿宋" w:hint="eastAsia"/>
          <w:color w:val="000000" w:themeColor="text1"/>
          <w:sz w:val="24"/>
          <w:szCs w:val="24"/>
        </w:rPr>
        <w:t>【条文说明】</w:t>
      </w:r>
    </w:p>
    <w:p w:rsidR="00C148F8" w:rsidRDefault="00C148F8" w:rsidP="00C148F8">
      <w:pPr>
        <w:spacing w:line="300" w:lineRule="auto"/>
        <w:rPr>
          <w:rFonts w:ascii="仿宋" w:eastAsia="仿宋" w:hAnsi="仿宋"/>
          <w:color w:val="000000" w:themeColor="text1"/>
          <w:sz w:val="24"/>
          <w:szCs w:val="24"/>
        </w:rPr>
      </w:pPr>
      <w:r w:rsidRPr="002E5678">
        <w:rPr>
          <w:rFonts w:ascii="仿宋" w:eastAsia="仿宋" w:hAnsi="仿宋"/>
          <w:color w:val="000000" w:themeColor="text1"/>
          <w:sz w:val="24"/>
          <w:szCs w:val="24"/>
        </w:rPr>
        <w:t>8.1.2</w:t>
      </w:r>
      <w:r w:rsidRPr="002E5678">
        <w:rPr>
          <w:rFonts w:ascii="仿宋" w:eastAsia="仿宋" w:hAnsi="仿宋" w:hint="eastAsia"/>
          <w:color w:val="000000" w:themeColor="text1"/>
          <w:sz w:val="24"/>
          <w:szCs w:val="24"/>
        </w:rPr>
        <w:t xml:space="preserve">　锅炉房根据</w:t>
      </w:r>
      <w:r w:rsidR="00E94C9E">
        <w:rPr>
          <w:rFonts w:ascii="仿宋" w:eastAsia="仿宋" w:hAnsi="仿宋" w:hint="eastAsia"/>
          <w:color w:val="000000" w:themeColor="text1"/>
          <w:sz w:val="24"/>
          <w:szCs w:val="24"/>
        </w:rPr>
        <w:t>住区功能</w:t>
      </w:r>
      <w:r w:rsidRPr="002E5678">
        <w:rPr>
          <w:rFonts w:ascii="仿宋" w:eastAsia="仿宋" w:hAnsi="仿宋" w:hint="eastAsia"/>
          <w:color w:val="000000" w:themeColor="text1"/>
          <w:sz w:val="24"/>
          <w:szCs w:val="24"/>
        </w:rPr>
        <w:t>需求进行更新改造，既要满足清洁供热及住区负荷需求，又要体现环境改善和美化，原锅炉烟囱更新应根据燃料特性进行优化，减少对周边环境的影响。</w:t>
      </w:r>
    </w:p>
    <w:p w:rsidR="00C52C74" w:rsidRPr="002E5678" w:rsidRDefault="00C52C74" w:rsidP="00C148F8">
      <w:pPr>
        <w:spacing w:line="300" w:lineRule="auto"/>
        <w:rPr>
          <w:rFonts w:ascii="仿宋" w:eastAsia="仿宋" w:hAnsi="仿宋"/>
          <w:color w:val="000000" w:themeColor="text1"/>
          <w:sz w:val="24"/>
          <w:szCs w:val="24"/>
        </w:rPr>
      </w:pPr>
    </w:p>
    <w:p w:rsidR="00C148F8" w:rsidRPr="00C148F8" w:rsidRDefault="00C148F8" w:rsidP="00C148F8">
      <w:pPr>
        <w:spacing w:line="300" w:lineRule="auto"/>
        <w:rPr>
          <w:color w:val="000000" w:themeColor="text1"/>
          <w:sz w:val="24"/>
          <w:szCs w:val="24"/>
        </w:rPr>
      </w:pPr>
      <w:r w:rsidRPr="002E5678">
        <w:rPr>
          <w:b/>
          <w:sz w:val="24"/>
          <w:szCs w:val="24"/>
        </w:rPr>
        <w:t>8.1.3</w:t>
      </w:r>
      <w:r w:rsidRPr="00C148F8">
        <w:rPr>
          <w:rFonts w:hint="eastAsia"/>
          <w:color w:val="000000" w:themeColor="text1"/>
          <w:sz w:val="24"/>
          <w:szCs w:val="24"/>
        </w:rPr>
        <w:t xml:space="preserve">　冷却塔、空调室外机进行集中设置时，应减少热岛效应的影响。</w:t>
      </w:r>
    </w:p>
    <w:p w:rsidR="00C64439" w:rsidRPr="00C148F8" w:rsidRDefault="00C148F8" w:rsidP="00C148F8">
      <w:pPr>
        <w:spacing w:line="300" w:lineRule="auto"/>
        <w:rPr>
          <w:color w:val="000000" w:themeColor="text1"/>
          <w:sz w:val="24"/>
          <w:szCs w:val="24"/>
        </w:rPr>
      </w:pPr>
      <w:r w:rsidRPr="002E5678">
        <w:rPr>
          <w:rFonts w:ascii="仿宋" w:eastAsia="仿宋" w:hAnsi="仿宋" w:hint="eastAsia"/>
          <w:color w:val="000000" w:themeColor="text1"/>
          <w:sz w:val="24"/>
          <w:szCs w:val="24"/>
        </w:rPr>
        <w:t>【条文说明】</w:t>
      </w:r>
    </w:p>
    <w:p w:rsidR="00C148F8" w:rsidRDefault="00C148F8" w:rsidP="00C148F8">
      <w:pPr>
        <w:spacing w:line="300" w:lineRule="auto"/>
        <w:rPr>
          <w:rFonts w:ascii="仿宋" w:eastAsia="仿宋" w:hAnsi="仿宋"/>
          <w:color w:val="000000" w:themeColor="text1"/>
          <w:sz w:val="24"/>
          <w:szCs w:val="24"/>
        </w:rPr>
      </w:pPr>
      <w:r w:rsidRPr="002E5678">
        <w:rPr>
          <w:rFonts w:ascii="仿宋" w:eastAsia="仿宋" w:hAnsi="仿宋"/>
          <w:color w:val="000000" w:themeColor="text1"/>
          <w:sz w:val="24"/>
          <w:szCs w:val="24"/>
        </w:rPr>
        <w:t>8.1.3</w:t>
      </w:r>
      <w:r w:rsidRPr="002E5678">
        <w:rPr>
          <w:rFonts w:ascii="仿宋" w:eastAsia="仿宋" w:hAnsi="仿宋" w:hint="eastAsia"/>
          <w:color w:val="000000" w:themeColor="text1"/>
          <w:sz w:val="24"/>
          <w:szCs w:val="24"/>
        </w:rPr>
        <w:t xml:space="preserve">　冷却塔、空调室外机进行集中设置时，会产生热岛效应，应考虑在通风效果较好的区域，或者采取措施减少对住区的影响。</w:t>
      </w:r>
    </w:p>
    <w:p w:rsidR="002661FD" w:rsidRPr="002E5678" w:rsidRDefault="002661FD" w:rsidP="00C148F8">
      <w:pPr>
        <w:spacing w:line="300" w:lineRule="auto"/>
        <w:rPr>
          <w:rFonts w:ascii="仿宋" w:eastAsia="仿宋" w:hAnsi="仿宋"/>
          <w:color w:val="000000" w:themeColor="text1"/>
          <w:sz w:val="24"/>
          <w:szCs w:val="24"/>
        </w:rPr>
      </w:pPr>
    </w:p>
    <w:p w:rsidR="00C148F8" w:rsidRDefault="00C148F8" w:rsidP="00C148F8">
      <w:pPr>
        <w:spacing w:line="300" w:lineRule="auto"/>
        <w:rPr>
          <w:color w:val="000000" w:themeColor="text1"/>
          <w:sz w:val="24"/>
          <w:szCs w:val="24"/>
        </w:rPr>
      </w:pPr>
      <w:r w:rsidRPr="002E5678">
        <w:rPr>
          <w:b/>
          <w:bCs/>
          <w:color w:val="000000" w:themeColor="text1"/>
          <w:sz w:val="24"/>
          <w:szCs w:val="24"/>
        </w:rPr>
        <w:t>8.1.4</w:t>
      </w:r>
      <w:r w:rsidRPr="00C148F8">
        <w:rPr>
          <w:rFonts w:hint="eastAsia"/>
          <w:color w:val="000000" w:themeColor="text1"/>
          <w:sz w:val="24"/>
          <w:szCs w:val="24"/>
        </w:rPr>
        <w:t xml:space="preserve">　变配电站的更新应采用节能型变压器，减少对住区环境影响。</w:t>
      </w:r>
    </w:p>
    <w:p w:rsidR="00A70A6B" w:rsidRDefault="00A70A6B" w:rsidP="002E5678">
      <w:pPr>
        <w:keepNext/>
        <w:keepLines/>
        <w:spacing w:before="100" w:beforeAutospacing="1" w:after="100" w:afterAutospacing="1" w:line="300" w:lineRule="auto"/>
        <w:jc w:val="center"/>
        <w:outlineLvl w:val="1"/>
        <w:rPr>
          <w:b/>
          <w:kern w:val="0"/>
          <w:sz w:val="32"/>
          <w:szCs w:val="20"/>
        </w:rPr>
      </w:pPr>
      <w:bookmarkStart w:id="36" w:name="_Toc35181515"/>
      <w:r>
        <w:rPr>
          <w:rFonts w:hint="eastAsia"/>
          <w:b/>
          <w:kern w:val="0"/>
          <w:sz w:val="32"/>
          <w:szCs w:val="20"/>
        </w:rPr>
        <w:t>8</w:t>
      </w:r>
      <w:r w:rsidRPr="00D70F7C">
        <w:rPr>
          <w:b/>
          <w:kern w:val="0"/>
          <w:sz w:val="32"/>
          <w:szCs w:val="20"/>
        </w:rPr>
        <w:t>.</w:t>
      </w:r>
      <w:r>
        <w:rPr>
          <w:rFonts w:hint="eastAsia"/>
          <w:b/>
          <w:kern w:val="0"/>
          <w:sz w:val="32"/>
          <w:szCs w:val="20"/>
        </w:rPr>
        <w:t>2</w:t>
      </w:r>
      <w:r w:rsidRPr="00D70F7C">
        <w:rPr>
          <w:b/>
          <w:kern w:val="0"/>
          <w:sz w:val="32"/>
          <w:szCs w:val="20"/>
        </w:rPr>
        <w:t xml:space="preserve">　</w:t>
      </w:r>
      <w:r>
        <w:rPr>
          <w:rFonts w:hint="eastAsia"/>
          <w:b/>
          <w:kern w:val="0"/>
          <w:sz w:val="32"/>
          <w:szCs w:val="20"/>
        </w:rPr>
        <w:t>环卫设施</w:t>
      </w:r>
      <w:bookmarkEnd w:id="36"/>
    </w:p>
    <w:p w:rsidR="00B57436" w:rsidRDefault="00DB546A" w:rsidP="00B57436">
      <w:pPr>
        <w:spacing w:line="300" w:lineRule="auto"/>
        <w:rPr>
          <w:color w:val="000000" w:themeColor="text1"/>
          <w:sz w:val="24"/>
          <w:szCs w:val="24"/>
        </w:rPr>
      </w:pPr>
      <w:r w:rsidRPr="00BD6254">
        <w:rPr>
          <w:b/>
          <w:sz w:val="24"/>
          <w:szCs w:val="24"/>
        </w:rPr>
        <w:t>8.2.1</w:t>
      </w:r>
      <w:r w:rsidRPr="00BD6254">
        <w:rPr>
          <w:b/>
          <w:sz w:val="24"/>
          <w:szCs w:val="24"/>
        </w:rPr>
        <w:t xml:space="preserve">　</w:t>
      </w:r>
      <w:r w:rsidR="00B57436" w:rsidRPr="00DB546A">
        <w:rPr>
          <w:rFonts w:hint="eastAsia"/>
          <w:color w:val="000000" w:themeColor="text1"/>
          <w:sz w:val="24"/>
          <w:szCs w:val="24"/>
        </w:rPr>
        <w:t>环卫设施应符合区域环境卫生专业规划的要求，促进垃圾收运的无害化、减量化和资源化。</w:t>
      </w:r>
    </w:p>
    <w:p w:rsidR="00B57436" w:rsidRPr="00B57436" w:rsidRDefault="00B57436" w:rsidP="00B57436">
      <w:pPr>
        <w:spacing w:line="300" w:lineRule="auto"/>
        <w:rPr>
          <w:rFonts w:ascii="仿宋" w:eastAsia="仿宋" w:hAnsi="仿宋"/>
          <w:szCs w:val="21"/>
        </w:rPr>
      </w:pPr>
      <w:r w:rsidRPr="00B57436">
        <w:rPr>
          <w:rFonts w:ascii="仿宋" w:eastAsia="仿宋" w:hAnsi="仿宋" w:hint="eastAsia"/>
          <w:szCs w:val="21"/>
        </w:rPr>
        <w:t>【条文说明】</w:t>
      </w:r>
    </w:p>
    <w:p w:rsidR="00B57436" w:rsidRDefault="00B57436" w:rsidP="00B57436">
      <w:pPr>
        <w:spacing w:line="300" w:lineRule="auto"/>
        <w:rPr>
          <w:rFonts w:ascii="仿宋" w:eastAsia="仿宋" w:hAnsi="仿宋"/>
          <w:szCs w:val="21"/>
        </w:rPr>
      </w:pPr>
      <w:r w:rsidRPr="00B57436">
        <w:rPr>
          <w:rFonts w:ascii="仿宋" w:eastAsia="仿宋" w:hAnsi="仿宋" w:hint="eastAsia"/>
          <w:szCs w:val="21"/>
        </w:rPr>
        <w:t>8.2.1</w:t>
      </w:r>
      <w:r w:rsidRPr="00B57436">
        <w:rPr>
          <w:rFonts w:ascii="仿宋" w:eastAsia="仿宋" w:hAnsi="仿宋"/>
          <w:szCs w:val="21"/>
        </w:rPr>
        <w:t xml:space="preserve">　</w:t>
      </w:r>
      <w:r w:rsidRPr="00B57436">
        <w:rPr>
          <w:rFonts w:ascii="仿宋" w:eastAsia="仿宋" w:hAnsi="仿宋" w:hint="eastAsia"/>
          <w:szCs w:val="21"/>
        </w:rPr>
        <w:t>环卫设施应贯彻环境保护、节约土地、劳动卫生、安全生产和节能减排等有关规定。</w:t>
      </w:r>
    </w:p>
    <w:p w:rsidR="002661FD" w:rsidRPr="00B57436" w:rsidRDefault="002661FD" w:rsidP="00B57436">
      <w:pPr>
        <w:spacing w:line="300" w:lineRule="auto"/>
        <w:rPr>
          <w:rFonts w:ascii="仿宋" w:eastAsia="仿宋" w:hAnsi="仿宋"/>
          <w:szCs w:val="21"/>
        </w:rPr>
      </w:pPr>
    </w:p>
    <w:p w:rsidR="00B57436" w:rsidRDefault="00B57436" w:rsidP="00B57436">
      <w:pPr>
        <w:spacing w:line="300" w:lineRule="auto"/>
        <w:rPr>
          <w:color w:val="000000" w:themeColor="text1"/>
          <w:sz w:val="24"/>
          <w:szCs w:val="24"/>
        </w:rPr>
      </w:pPr>
      <w:r w:rsidRPr="00BD6254">
        <w:rPr>
          <w:b/>
          <w:sz w:val="24"/>
          <w:szCs w:val="24"/>
        </w:rPr>
        <w:t>8.2.</w:t>
      </w:r>
      <w:r>
        <w:rPr>
          <w:rFonts w:hint="eastAsia"/>
          <w:b/>
          <w:sz w:val="24"/>
          <w:szCs w:val="24"/>
        </w:rPr>
        <w:t>2</w:t>
      </w:r>
      <w:r w:rsidRPr="00BD6254">
        <w:rPr>
          <w:b/>
          <w:sz w:val="24"/>
          <w:szCs w:val="24"/>
        </w:rPr>
        <w:t xml:space="preserve">　</w:t>
      </w:r>
      <w:r w:rsidRPr="00DB546A">
        <w:rPr>
          <w:rFonts w:hint="eastAsia"/>
          <w:color w:val="000000" w:themeColor="text1"/>
          <w:sz w:val="24"/>
          <w:szCs w:val="24"/>
        </w:rPr>
        <w:t>环卫设施主要包含垃圾收集清运系统和公共厕所。</w:t>
      </w:r>
    </w:p>
    <w:p w:rsidR="00B57436" w:rsidRPr="00B57436" w:rsidRDefault="00B57436" w:rsidP="00B57436">
      <w:pPr>
        <w:spacing w:line="300" w:lineRule="auto"/>
        <w:rPr>
          <w:rFonts w:ascii="仿宋" w:eastAsia="仿宋" w:hAnsi="仿宋"/>
          <w:szCs w:val="21"/>
        </w:rPr>
      </w:pPr>
      <w:r w:rsidRPr="00B57436">
        <w:rPr>
          <w:rFonts w:ascii="仿宋" w:eastAsia="仿宋" w:hAnsi="仿宋" w:hint="eastAsia"/>
          <w:szCs w:val="21"/>
        </w:rPr>
        <w:t>【条文说明】</w:t>
      </w:r>
    </w:p>
    <w:p w:rsidR="00B57436" w:rsidRPr="00B57436" w:rsidRDefault="00B57436" w:rsidP="00B57436">
      <w:pPr>
        <w:spacing w:line="300" w:lineRule="auto"/>
        <w:rPr>
          <w:rFonts w:ascii="仿宋" w:eastAsia="仿宋" w:hAnsi="仿宋"/>
          <w:szCs w:val="21"/>
        </w:rPr>
      </w:pPr>
      <w:r w:rsidRPr="00B57436">
        <w:rPr>
          <w:rFonts w:ascii="仿宋" w:eastAsia="仿宋" w:hAnsi="仿宋" w:hint="eastAsia"/>
          <w:szCs w:val="21"/>
        </w:rPr>
        <w:t>8.2.2</w:t>
      </w:r>
      <w:r w:rsidRPr="00B57436">
        <w:rPr>
          <w:rFonts w:ascii="仿宋" w:eastAsia="仿宋" w:hAnsi="仿宋"/>
          <w:szCs w:val="21"/>
        </w:rPr>
        <w:t xml:space="preserve">　</w:t>
      </w:r>
      <w:r w:rsidRPr="00B57436">
        <w:rPr>
          <w:rFonts w:ascii="仿宋" w:eastAsia="仿宋" w:hAnsi="仿宋" w:hint="eastAsia"/>
          <w:szCs w:val="21"/>
        </w:rPr>
        <w:t>本规范中环卫设施，特指既有住区空间范围内的垃圾收集清运系统和公共厕所，不包含生活垃圾焚烧厂、生活垃圾卫生填埋场等城市环境卫生处理及处置设施。</w:t>
      </w:r>
    </w:p>
    <w:p w:rsidR="00B57436" w:rsidRPr="00F5089A" w:rsidRDefault="00B57436" w:rsidP="00B57436">
      <w:pPr>
        <w:spacing w:line="300" w:lineRule="auto"/>
        <w:rPr>
          <w:color w:val="000000" w:themeColor="text1"/>
          <w:sz w:val="24"/>
          <w:szCs w:val="24"/>
        </w:rPr>
      </w:pPr>
      <w:r w:rsidRPr="00BD6254">
        <w:rPr>
          <w:b/>
          <w:sz w:val="24"/>
          <w:szCs w:val="24"/>
        </w:rPr>
        <w:lastRenderedPageBreak/>
        <w:t>8.2.</w:t>
      </w:r>
      <w:r>
        <w:rPr>
          <w:rFonts w:hint="eastAsia"/>
          <w:b/>
          <w:sz w:val="24"/>
          <w:szCs w:val="24"/>
        </w:rPr>
        <w:t>3</w:t>
      </w:r>
      <w:r w:rsidRPr="00BD6254">
        <w:rPr>
          <w:b/>
          <w:sz w:val="24"/>
          <w:szCs w:val="24"/>
        </w:rPr>
        <w:t xml:space="preserve">　</w:t>
      </w:r>
      <w:r w:rsidRPr="00DB546A">
        <w:rPr>
          <w:rFonts w:hint="eastAsia"/>
          <w:color w:val="000000" w:themeColor="text1"/>
          <w:sz w:val="24"/>
          <w:szCs w:val="24"/>
        </w:rPr>
        <w:t>垃圾收集清运系统应规范、完备，应满足住区垃圾收集运输的日常功能需求和应急处置功能需求，并应与后续转运系统和处理系统相协调。</w:t>
      </w:r>
    </w:p>
    <w:p w:rsidR="00B57436" w:rsidRDefault="00B57436" w:rsidP="00B57436">
      <w:pPr>
        <w:spacing w:line="300" w:lineRule="auto"/>
        <w:ind w:firstLineChars="200" w:firstLine="482"/>
        <w:rPr>
          <w:b/>
          <w:color w:val="000000" w:themeColor="text1"/>
          <w:sz w:val="24"/>
          <w:szCs w:val="24"/>
        </w:rPr>
      </w:pPr>
      <w:r w:rsidRPr="005F0B43">
        <w:rPr>
          <w:b/>
          <w:color w:val="000000" w:themeColor="text1"/>
          <w:sz w:val="24"/>
          <w:szCs w:val="24"/>
        </w:rPr>
        <w:t>1</w:t>
      </w:r>
      <w:r>
        <w:rPr>
          <w:rFonts w:hint="eastAsia"/>
          <w:b/>
          <w:color w:val="000000" w:themeColor="text1"/>
          <w:sz w:val="24"/>
          <w:szCs w:val="24"/>
        </w:rPr>
        <w:t xml:space="preserve"> </w:t>
      </w:r>
      <w:r w:rsidRPr="00DB546A">
        <w:rPr>
          <w:rFonts w:hint="eastAsia"/>
          <w:color w:val="000000" w:themeColor="text1"/>
          <w:sz w:val="24"/>
          <w:szCs w:val="24"/>
        </w:rPr>
        <w:t>生活垃圾的收集运输设备应密闭，防止尘屑洒落和垃圾污水滴漏。生活垃圾宜采用机动车与非机动车相结合的方式收集</w:t>
      </w:r>
      <w:r w:rsidR="0006091C">
        <w:rPr>
          <w:color w:val="000000" w:themeColor="text1"/>
          <w:sz w:val="24"/>
          <w:szCs w:val="24"/>
        </w:rPr>
        <w:t>，</w:t>
      </w:r>
      <w:r w:rsidRPr="00DB546A">
        <w:rPr>
          <w:rFonts w:hint="eastAsia"/>
          <w:color w:val="000000" w:themeColor="text1"/>
          <w:sz w:val="24"/>
          <w:szCs w:val="24"/>
        </w:rPr>
        <w:t>应按生活垃圾产生量和收运距离相应配置非机动车或</w:t>
      </w:r>
      <w:r w:rsidRPr="00DB546A">
        <w:rPr>
          <w:color w:val="000000" w:themeColor="text1"/>
          <w:sz w:val="24"/>
          <w:szCs w:val="24"/>
        </w:rPr>
        <w:t>1t</w:t>
      </w:r>
      <w:r w:rsidRPr="00DB546A">
        <w:rPr>
          <w:rFonts w:hint="eastAsia"/>
          <w:color w:val="000000" w:themeColor="text1"/>
          <w:sz w:val="24"/>
          <w:szCs w:val="24"/>
        </w:rPr>
        <w:t>左右的小型机动收集车。人力收集方式的最大服务半径不宜超过</w:t>
      </w:r>
      <w:r w:rsidRPr="00DB546A">
        <w:rPr>
          <w:rFonts w:hint="eastAsia"/>
          <w:color w:val="000000" w:themeColor="text1"/>
          <w:sz w:val="24"/>
          <w:szCs w:val="24"/>
        </w:rPr>
        <w:t>lkm</w:t>
      </w:r>
      <w:r w:rsidRPr="00DB546A">
        <w:rPr>
          <w:rFonts w:hint="eastAsia"/>
          <w:color w:val="000000" w:themeColor="text1"/>
          <w:sz w:val="24"/>
          <w:szCs w:val="24"/>
        </w:rPr>
        <w:t>；小型机动车收集方式的服务半径不宜超过</w:t>
      </w:r>
      <w:r w:rsidRPr="00DB546A">
        <w:rPr>
          <w:rFonts w:hint="eastAsia"/>
          <w:color w:val="000000" w:themeColor="text1"/>
          <w:sz w:val="24"/>
          <w:szCs w:val="24"/>
        </w:rPr>
        <w:t>2km</w:t>
      </w:r>
      <w:r w:rsidRPr="00DB546A">
        <w:rPr>
          <w:rFonts w:hint="eastAsia"/>
          <w:color w:val="000000" w:themeColor="text1"/>
          <w:sz w:val="24"/>
          <w:szCs w:val="24"/>
        </w:rPr>
        <w:t>。</w:t>
      </w:r>
    </w:p>
    <w:p w:rsidR="00B57436" w:rsidRPr="00DB546A" w:rsidRDefault="00B57436" w:rsidP="00B57436">
      <w:pPr>
        <w:spacing w:line="300" w:lineRule="auto"/>
        <w:ind w:firstLineChars="200" w:firstLine="482"/>
        <w:rPr>
          <w:b/>
          <w:color w:val="000000" w:themeColor="text1"/>
          <w:sz w:val="24"/>
          <w:szCs w:val="24"/>
        </w:rPr>
      </w:pPr>
      <w:r>
        <w:rPr>
          <w:rFonts w:hint="eastAsia"/>
          <w:b/>
          <w:bCs/>
          <w:color w:val="000000" w:themeColor="text1"/>
          <w:sz w:val="24"/>
          <w:szCs w:val="24"/>
        </w:rPr>
        <w:t xml:space="preserve">2 </w:t>
      </w:r>
      <w:r w:rsidRPr="00DB546A">
        <w:rPr>
          <w:rFonts w:hint="eastAsia"/>
          <w:color w:val="000000" w:themeColor="text1"/>
          <w:sz w:val="24"/>
          <w:szCs w:val="24"/>
        </w:rPr>
        <w:t>垃圾收集站外观应美观、卫生，应与住区景观和周围环境相协调，并应防雨、耐用、阻燃等。其建筑外墙与相邻建筑物的间距应符合国家现行相关标准的规定，并宜设置绿化隔离带。此外，收集站宜临近小区内主干道和绿地，通道应畅通，便于安排垃圾收集和运输线路，减少对住户的影响。</w:t>
      </w:r>
    </w:p>
    <w:p w:rsidR="00B57436" w:rsidRPr="00DB546A" w:rsidRDefault="00B57436" w:rsidP="00B57436">
      <w:pPr>
        <w:spacing w:line="300" w:lineRule="auto"/>
        <w:ind w:firstLineChars="200" w:firstLine="482"/>
        <w:rPr>
          <w:color w:val="000000" w:themeColor="text1"/>
          <w:sz w:val="24"/>
          <w:szCs w:val="24"/>
        </w:rPr>
      </w:pPr>
      <w:r>
        <w:rPr>
          <w:rFonts w:hint="eastAsia"/>
          <w:b/>
          <w:color w:val="000000" w:themeColor="text1"/>
          <w:sz w:val="24"/>
          <w:szCs w:val="24"/>
        </w:rPr>
        <w:t xml:space="preserve">3 </w:t>
      </w:r>
      <w:r w:rsidRPr="00DB546A">
        <w:rPr>
          <w:rFonts w:hint="eastAsia"/>
          <w:color w:val="000000" w:themeColor="text1"/>
          <w:sz w:val="24"/>
          <w:szCs w:val="24"/>
        </w:rPr>
        <w:t>餐饮单位的餐饮垃圾应实行产量和成分登记制度，并宜采取定时、定点的收集分类搜集的方式收集。既有城市住区的餐厨垃圾应采用密闭、防腐专用容器盛装，采用密闭式专用收集车进行收集，专用收集车的装载机构应与餐厨垃圾盛装容器相匹配。</w:t>
      </w:r>
    </w:p>
    <w:p w:rsidR="00B57436" w:rsidRPr="00DB546A" w:rsidRDefault="00B57436" w:rsidP="00B57436">
      <w:pPr>
        <w:spacing w:line="300" w:lineRule="auto"/>
        <w:ind w:firstLineChars="200" w:firstLine="482"/>
        <w:rPr>
          <w:b/>
          <w:color w:val="000000" w:themeColor="text1"/>
          <w:sz w:val="24"/>
          <w:szCs w:val="24"/>
        </w:rPr>
      </w:pPr>
      <w:r>
        <w:rPr>
          <w:rFonts w:hint="eastAsia"/>
          <w:b/>
          <w:color w:val="000000" w:themeColor="text1"/>
          <w:sz w:val="24"/>
          <w:szCs w:val="24"/>
        </w:rPr>
        <w:t>4</w:t>
      </w:r>
      <w:r w:rsidRPr="00DB546A">
        <w:rPr>
          <w:b/>
          <w:color w:val="000000" w:themeColor="text1"/>
          <w:sz w:val="24"/>
          <w:szCs w:val="24"/>
        </w:rPr>
        <w:t xml:space="preserve"> </w:t>
      </w:r>
      <w:r w:rsidRPr="00DB546A">
        <w:rPr>
          <w:rFonts w:hint="eastAsia"/>
          <w:color w:val="000000" w:themeColor="text1"/>
          <w:sz w:val="24"/>
          <w:szCs w:val="24"/>
        </w:rPr>
        <w:t>建筑垃圾（含装修垃圾等）应从源头实施减量化，并宜就地利用和回收；且宜按不同的种类和特性实现分类收集，收集方式应与末端处置方式相适应。建筑垃圾（含装修垃圾）运输应采用封闭方式，不得遗洒、不得超载。其运输工具应外观整洁、标志齐全。</w:t>
      </w:r>
    </w:p>
    <w:p w:rsidR="00B57436" w:rsidRPr="00B57436" w:rsidRDefault="00B57436" w:rsidP="00B57436">
      <w:pPr>
        <w:spacing w:line="300" w:lineRule="auto"/>
        <w:rPr>
          <w:rFonts w:ascii="仿宋" w:eastAsia="仿宋" w:hAnsi="仿宋"/>
          <w:szCs w:val="21"/>
        </w:rPr>
      </w:pPr>
      <w:r w:rsidRPr="00B57436">
        <w:rPr>
          <w:rFonts w:ascii="仿宋" w:eastAsia="仿宋" w:hAnsi="仿宋" w:hint="eastAsia"/>
          <w:szCs w:val="21"/>
        </w:rPr>
        <w:t>【条文说明】</w:t>
      </w:r>
    </w:p>
    <w:p w:rsidR="00B57436" w:rsidRPr="00B57436" w:rsidRDefault="00B57436" w:rsidP="00B57436">
      <w:pPr>
        <w:spacing w:line="300" w:lineRule="auto"/>
        <w:rPr>
          <w:rFonts w:ascii="仿宋" w:eastAsia="仿宋" w:hAnsi="仿宋"/>
          <w:szCs w:val="21"/>
        </w:rPr>
      </w:pPr>
      <w:r w:rsidRPr="00B57436">
        <w:rPr>
          <w:rFonts w:ascii="仿宋" w:eastAsia="仿宋" w:hAnsi="仿宋" w:hint="eastAsia"/>
          <w:szCs w:val="21"/>
        </w:rPr>
        <w:t>8.2.3　垃圾收集清运系统设置应符合现行行业标准《城市环境卫生设施规划标准》</w:t>
      </w:r>
      <w:r w:rsidRPr="00B57436">
        <w:rPr>
          <w:rFonts w:ascii="仿宋" w:eastAsia="仿宋" w:hAnsi="仿宋"/>
          <w:szCs w:val="21"/>
        </w:rPr>
        <w:t>GB/T 50337</w:t>
      </w:r>
      <w:r w:rsidRPr="00B57436">
        <w:rPr>
          <w:rFonts w:ascii="仿宋" w:eastAsia="仿宋" w:hAnsi="仿宋" w:hint="eastAsia"/>
          <w:szCs w:val="21"/>
        </w:rPr>
        <w:t>以及《环境卫生设施设置标准》</w:t>
      </w:r>
      <w:r w:rsidRPr="00B57436">
        <w:rPr>
          <w:rFonts w:ascii="仿宋" w:eastAsia="仿宋" w:hAnsi="仿宋"/>
          <w:szCs w:val="21"/>
        </w:rPr>
        <w:t>CJJ 27</w:t>
      </w:r>
      <w:r w:rsidRPr="00B57436">
        <w:rPr>
          <w:rFonts w:ascii="仿宋" w:eastAsia="仿宋" w:hAnsi="仿宋" w:hint="eastAsia"/>
          <w:szCs w:val="21"/>
        </w:rPr>
        <w:t>的规定。</w:t>
      </w:r>
    </w:p>
    <w:p w:rsidR="00B57436" w:rsidRDefault="00B57436" w:rsidP="00A307C6">
      <w:pPr>
        <w:spacing w:line="300" w:lineRule="auto"/>
        <w:ind w:firstLineChars="200" w:firstLine="420"/>
        <w:rPr>
          <w:rFonts w:ascii="仿宋" w:eastAsia="仿宋" w:hAnsi="仿宋"/>
          <w:szCs w:val="21"/>
        </w:rPr>
      </w:pPr>
      <w:r w:rsidRPr="00B57436">
        <w:rPr>
          <w:rFonts w:ascii="仿宋" w:eastAsia="仿宋" w:hAnsi="仿宋" w:hint="eastAsia"/>
          <w:szCs w:val="21"/>
        </w:rPr>
        <w:t>第2款生活垃圾收集站设施设备的配置应高效、环保、节能、安全、卫生；同一行政区域内的垃圾收集站设施宜统筹规划建设，宜选用统一型号、规格的机械设备等；收集站机械设备的工作能力应按日有效运行时间和高峰时段垃圾量综合确定，并应使其与收集站工艺单元的设计规模(t/d)相匹配，保证其可靠的收集能力并应留有调整余地。</w:t>
      </w:r>
    </w:p>
    <w:p w:rsidR="002661FD" w:rsidRPr="00B57436" w:rsidRDefault="002661FD" w:rsidP="00A307C6">
      <w:pPr>
        <w:spacing w:line="300" w:lineRule="auto"/>
        <w:ind w:firstLineChars="200" w:firstLine="420"/>
        <w:rPr>
          <w:rFonts w:ascii="仿宋" w:eastAsia="仿宋" w:hAnsi="仿宋"/>
          <w:szCs w:val="21"/>
        </w:rPr>
      </w:pPr>
    </w:p>
    <w:p w:rsidR="00B57436" w:rsidRDefault="00B57436" w:rsidP="00B57436">
      <w:pPr>
        <w:spacing w:line="300" w:lineRule="auto"/>
        <w:rPr>
          <w:color w:val="000000" w:themeColor="text1"/>
          <w:sz w:val="24"/>
          <w:szCs w:val="24"/>
        </w:rPr>
      </w:pPr>
      <w:r w:rsidRPr="00BD6254">
        <w:rPr>
          <w:rFonts w:hint="eastAsia"/>
          <w:b/>
          <w:sz w:val="24"/>
          <w:szCs w:val="24"/>
        </w:rPr>
        <w:t>8</w:t>
      </w:r>
      <w:r w:rsidRPr="00BD6254">
        <w:rPr>
          <w:b/>
          <w:sz w:val="24"/>
          <w:szCs w:val="24"/>
        </w:rPr>
        <w:t>.2.</w:t>
      </w:r>
      <w:r>
        <w:rPr>
          <w:rFonts w:hint="eastAsia"/>
          <w:b/>
          <w:sz w:val="24"/>
          <w:szCs w:val="24"/>
        </w:rPr>
        <w:t>4</w:t>
      </w:r>
      <w:r w:rsidRPr="00BD6254">
        <w:rPr>
          <w:b/>
          <w:sz w:val="24"/>
          <w:szCs w:val="24"/>
        </w:rPr>
        <w:t xml:space="preserve">　</w:t>
      </w:r>
      <w:r w:rsidRPr="005F0B43">
        <w:rPr>
          <w:rFonts w:hint="eastAsia"/>
          <w:sz w:val="24"/>
          <w:szCs w:val="24"/>
        </w:rPr>
        <w:t>既有住区更新宜设公共厕所，公共厕所应与环境相协调。公共厕所</w:t>
      </w:r>
      <w:r w:rsidRPr="00DB546A">
        <w:rPr>
          <w:color w:val="000000" w:themeColor="text1"/>
          <w:sz w:val="24"/>
          <w:szCs w:val="24"/>
        </w:rPr>
        <w:t>应按不同的等级标准和使用性质进行装饰和配备设备</w:t>
      </w:r>
      <w:r w:rsidRPr="00DB546A">
        <w:rPr>
          <w:rFonts w:hint="eastAsia"/>
          <w:color w:val="000000" w:themeColor="text1"/>
          <w:sz w:val="24"/>
          <w:szCs w:val="24"/>
        </w:rPr>
        <w:t>。其</w:t>
      </w:r>
      <w:r w:rsidRPr="00DB546A">
        <w:rPr>
          <w:color w:val="000000" w:themeColor="text1"/>
          <w:sz w:val="24"/>
          <w:szCs w:val="24"/>
        </w:rPr>
        <w:t>设计</w:t>
      </w:r>
      <w:r w:rsidRPr="00DB546A">
        <w:rPr>
          <w:rFonts w:hint="eastAsia"/>
          <w:color w:val="000000" w:themeColor="text1"/>
          <w:sz w:val="24"/>
          <w:szCs w:val="24"/>
        </w:rPr>
        <w:t>、改造</w:t>
      </w:r>
      <w:r w:rsidRPr="00DB546A">
        <w:rPr>
          <w:color w:val="000000" w:themeColor="text1"/>
          <w:sz w:val="24"/>
          <w:szCs w:val="24"/>
        </w:rPr>
        <w:t>标准</w:t>
      </w:r>
      <w:r w:rsidRPr="00DB546A">
        <w:rPr>
          <w:rFonts w:hint="eastAsia"/>
          <w:color w:val="000000" w:themeColor="text1"/>
          <w:sz w:val="24"/>
          <w:szCs w:val="24"/>
        </w:rPr>
        <w:t>不低于</w:t>
      </w:r>
      <w:hyperlink r:id="rId24" w:tgtFrame="_self" w:history="1">
        <w:r w:rsidRPr="00DB546A">
          <w:rPr>
            <w:rFonts w:hint="eastAsia"/>
            <w:color w:val="000000" w:themeColor="text1"/>
            <w:sz w:val="24"/>
            <w:szCs w:val="24"/>
          </w:rPr>
          <w:t>城市公共厕所设计标准</w:t>
        </w:r>
      </w:hyperlink>
      <w:r w:rsidRPr="00DB546A">
        <w:rPr>
          <w:rFonts w:hint="eastAsia"/>
          <w:color w:val="000000" w:themeColor="text1"/>
          <w:sz w:val="24"/>
          <w:szCs w:val="24"/>
        </w:rPr>
        <w:t>中第三类标准。</w:t>
      </w:r>
    </w:p>
    <w:p w:rsidR="00B57436" w:rsidRPr="00B57436" w:rsidRDefault="00B57436" w:rsidP="00B57436">
      <w:pPr>
        <w:spacing w:line="300" w:lineRule="auto"/>
        <w:rPr>
          <w:rFonts w:ascii="仿宋" w:eastAsia="仿宋" w:hAnsi="仿宋"/>
          <w:szCs w:val="21"/>
        </w:rPr>
      </w:pPr>
      <w:r w:rsidRPr="00B57436">
        <w:rPr>
          <w:rFonts w:ascii="仿宋" w:eastAsia="仿宋" w:hAnsi="仿宋" w:hint="eastAsia"/>
          <w:szCs w:val="21"/>
        </w:rPr>
        <w:t>【条文说明】</w:t>
      </w:r>
    </w:p>
    <w:p w:rsidR="00B57436" w:rsidRPr="00B57436" w:rsidRDefault="00446D74" w:rsidP="00B57436">
      <w:pPr>
        <w:spacing w:line="300" w:lineRule="auto"/>
        <w:rPr>
          <w:rFonts w:ascii="仿宋" w:eastAsia="仿宋" w:hAnsi="仿宋"/>
          <w:szCs w:val="21"/>
        </w:rPr>
      </w:pPr>
      <w:r>
        <w:rPr>
          <w:rFonts w:ascii="仿宋" w:eastAsia="仿宋" w:hAnsi="仿宋" w:hint="eastAsia"/>
          <w:szCs w:val="21"/>
        </w:rPr>
        <w:t>8.2.4</w:t>
      </w:r>
      <w:r w:rsidR="00B57436" w:rsidRPr="00B57436">
        <w:rPr>
          <w:rFonts w:ascii="仿宋" w:eastAsia="仿宋" w:hAnsi="仿宋" w:hint="eastAsia"/>
          <w:szCs w:val="21"/>
        </w:rPr>
        <w:t xml:space="preserve">　公共厕所设置应符合现行行业标准《城市环境卫生设施规划标准》</w:t>
      </w:r>
      <w:r w:rsidR="00B57436" w:rsidRPr="00B57436">
        <w:rPr>
          <w:rFonts w:ascii="仿宋" w:eastAsia="仿宋" w:hAnsi="仿宋"/>
          <w:szCs w:val="21"/>
        </w:rPr>
        <w:t>GB/T 50337</w:t>
      </w:r>
      <w:r w:rsidR="00B57436" w:rsidRPr="00B57436">
        <w:rPr>
          <w:rFonts w:ascii="仿宋" w:eastAsia="仿宋" w:hAnsi="仿宋" w:hint="eastAsia"/>
          <w:szCs w:val="21"/>
        </w:rPr>
        <w:t>以及《环境卫生设施设置标准》</w:t>
      </w:r>
      <w:r w:rsidR="00B57436" w:rsidRPr="00B57436">
        <w:rPr>
          <w:rFonts w:ascii="仿宋" w:eastAsia="仿宋" w:hAnsi="仿宋"/>
          <w:szCs w:val="21"/>
        </w:rPr>
        <w:t>CJJ 27</w:t>
      </w:r>
      <w:r w:rsidR="00B57436" w:rsidRPr="00B57436">
        <w:rPr>
          <w:rFonts w:ascii="仿宋" w:eastAsia="仿宋" w:hAnsi="仿宋" w:hint="eastAsia"/>
          <w:szCs w:val="21"/>
        </w:rPr>
        <w:t>的规定，公共厕所的设计、建造应该按照国家现行标准《城市公共厕所设计标准》CJJ 14的有关要求进行。</w:t>
      </w:r>
    </w:p>
    <w:p w:rsidR="00B57436" w:rsidRPr="00B57436" w:rsidRDefault="00B57436" w:rsidP="00A307C6">
      <w:pPr>
        <w:spacing w:line="300" w:lineRule="auto"/>
        <w:ind w:firstLineChars="200" w:firstLine="420"/>
        <w:rPr>
          <w:rFonts w:ascii="仿宋" w:eastAsia="仿宋" w:hAnsi="仿宋"/>
          <w:szCs w:val="21"/>
        </w:rPr>
      </w:pPr>
      <w:r w:rsidRPr="00B57436">
        <w:rPr>
          <w:rFonts w:ascii="仿宋" w:eastAsia="仿宋" w:hAnsi="仿宋" w:hint="eastAsia"/>
          <w:szCs w:val="21"/>
        </w:rPr>
        <w:t>既有住区如无独立式公共厕所，可</w:t>
      </w:r>
      <w:r w:rsidRPr="00B57436">
        <w:rPr>
          <w:rFonts w:ascii="仿宋" w:eastAsia="仿宋" w:hAnsi="仿宋"/>
          <w:szCs w:val="21"/>
        </w:rPr>
        <w:t>发展附建式，附建式的公共厕所宜设计在建筑物底层，应有单独出入口及管理室。</w:t>
      </w:r>
    </w:p>
    <w:p w:rsidR="00DB546A" w:rsidRDefault="00DB546A" w:rsidP="00DB546A">
      <w:pPr>
        <w:keepNext/>
        <w:keepLines/>
        <w:spacing w:before="100" w:beforeAutospacing="1" w:after="100" w:afterAutospacing="1" w:line="300" w:lineRule="auto"/>
        <w:jc w:val="center"/>
        <w:outlineLvl w:val="1"/>
        <w:rPr>
          <w:b/>
          <w:kern w:val="0"/>
          <w:sz w:val="32"/>
          <w:szCs w:val="20"/>
        </w:rPr>
      </w:pPr>
      <w:bookmarkStart w:id="37" w:name="_Toc35181516"/>
      <w:r>
        <w:rPr>
          <w:rFonts w:hint="eastAsia"/>
          <w:b/>
          <w:kern w:val="0"/>
          <w:sz w:val="32"/>
          <w:szCs w:val="20"/>
        </w:rPr>
        <w:lastRenderedPageBreak/>
        <w:t>8</w:t>
      </w:r>
      <w:r w:rsidRPr="00D70F7C">
        <w:rPr>
          <w:b/>
          <w:kern w:val="0"/>
          <w:sz w:val="32"/>
          <w:szCs w:val="20"/>
        </w:rPr>
        <w:t>.</w:t>
      </w:r>
      <w:r>
        <w:rPr>
          <w:rFonts w:hint="eastAsia"/>
          <w:b/>
          <w:kern w:val="0"/>
          <w:sz w:val="32"/>
          <w:szCs w:val="20"/>
        </w:rPr>
        <w:t>3</w:t>
      </w:r>
      <w:r w:rsidRPr="00D70F7C">
        <w:rPr>
          <w:b/>
          <w:kern w:val="0"/>
          <w:sz w:val="32"/>
          <w:szCs w:val="20"/>
        </w:rPr>
        <w:t xml:space="preserve">　</w:t>
      </w:r>
      <w:r>
        <w:rPr>
          <w:rFonts w:hint="eastAsia"/>
          <w:b/>
          <w:kern w:val="0"/>
          <w:sz w:val="32"/>
          <w:szCs w:val="20"/>
        </w:rPr>
        <w:t>全龄友好</w:t>
      </w:r>
      <w:bookmarkEnd w:id="37"/>
    </w:p>
    <w:p w:rsidR="007F42EE" w:rsidRDefault="00481F69" w:rsidP="00016104">
      <w:pPr>
        <w:spacing w:line="300" w:lineRule="auto"/>
        <w:rPr>
          <w:rFonts w:ascii="宋体" w:hAnsi="宋体"/>
          <w:sz w:val="24"/>
          <w:szCs w:val="24"/>
        </w:rPr>
      </w:pPr>
      <w:r w:rsidRPr="002E5678">
        <w:rPr>
          <w:b/>
          <w:bCs/>
          <w:sz w:val="24"/>
          <w:szCs w:val="24"/>
        </w:rPr>
        <w:t>8.3.1</w:t>
      </w:r>
      <w:r w:rsidR="007F42EE" w:rsidRPr="00BD6254">
        <w:rPr>
          <w:b/>
          <w:sz w:val="24"/>
          <w:szCs w:val="24"/>
        </w:rPr>
        <w:t xml:space="preserve">　</w:t>
      </w:r>
      <w:r w:rsidR="007F42EE">
        <w:rPr>
          <w:rFonts w:ascii="宋体" w:hAnsi="宋体" w:hint="eastAsia"/>
          <w:sz w:val="24"/>
          <w:szCs w:val="24"/>
        </w:rPr>
        <w:t>应根据</w:t>
      </w:r>
      <w:r w:rsidR="00A71D5A">
        <w:rPr>
          <w:rFonts w:ascii="宋体" w:hAnsi="宋体" w:hint="eastAsia"/>
          <w:sz w:val="24"/>
          <w:szCs w:val="24"/>
        </w:rPr>
        <w:t>居住区</w:t>
      </w:r>
      <w:r w:rsidR="007F42EE">
        <w:rPr>
          <w:rFonts w:ascii="宋体" w:hAnsi="宋体" w:hint="eastAsia"/>
          <w:sz w:val="24"/>
          <w:szCs w:val="24"/>
        </w:rPr>
        <w:t>步行距离</w:t>
      </w:r>
      <w:r w:rsidR="007F42EE">
        <w:rPr>
          <w:rFonts w:ascii="宋体" w:hAnsi="宋体"/>
          <w:sz w:val="24"/>
          <w:szCs w:val="24"/>
        </w:rPr>
        <w:t>、居住人口、</w:t>
      </w:r>
      <w:r w:rsidR="007F42EE">
        <w:rPr>
          <w:rFonts w:ascii="宋体" w:hAnsi="宋体" w:hint="eastAsia"/>
          <w:sz w:val="24"/>
          <w:szCs w:val="24"/>
        </w:rPr>
        <w:t>住宅</w:t>
      </w:r>
      <w:r w:rsidR="007F42EE">
        <w:rPr>
          <w:rFonts w:ascii="宋体" w:hAnsi="宋体"/>
          <w:sz w:val="24"/>
          <w:szCs w:val="24"/>
        </w:rPr>
        <w:t>数量</w:t>
      </w:r>
      <w:r w:rsidR="007F42EE">
        <w:rPr>
          <w:rFonts w:ascii="宋体" w:hAnsi="宋体" w:hint="eastAsia"/>
          <w:sz w:val="24"/>
          <w:szCs w:val="24"/>
        </w:rPr>
        <w:t>指标等住区</w:t>
      </w:r>
      <w:r w:rsidR="007F42EE">
        <w:rPr>
          <w:rFonts w:ascii="宋体" w:hAnsi="宋体"/>
          <w:sz w:val="24"/>
          <w:szCs w:val="24"/>
        </w:rPr>
        <w:t>分级控制规模，与</w:t>
      </w:r>
      <w:r w:rsidR="007F42EE">
        <w:rPr>
          <w:rFonts w:ascii="宋体" w:hAnsi="宋体" w:hint="eastAsia"/>
          <w:sz w:val="24"/>
          <w:szCs w:val="24"/>
        </w:rPr>
        <w:t>配套</w:t>
      </w:r>
      <w:r w:rsidR="007F42EE">
        <w:rPr>
          <w:rFonts w:ascii="宋体" w:hAnsi="宋体"/>
          <w:sz w:val="24"/>
          <w:szCs w:val="24"/>
        </w:rPr>
        <w:t>服务设施</w:t>
      </w:r>
      <w:r w:rsidR="007F42EE">
        <w:rPr>
          <w:rFonts w:ascii="宋体" w:hAnsi="宋体" w:hint="eastAsia"/>
          <w:sz w:val="24"/>
          <w:szCs w:val="24"/>
        </w:rPr>
        <w:t>的</w:t>
      </w:r>
      <w:r w:rsidR="007F42EE">
        <w:rPr>
          <w:rFonts w:ascii="宋体" w:hAnsi="宋体"/>
          <w:sz w:val="24"/>
          <w:szCs w:val="24"/>
        </w:rPr>
        <w:t>供需</w:t>
      </w:r>
      <w:r w:rsidR="007F42EE">
        <w:rPr>
          <w:rFonts w:ascii="宋体" w:hAnsi="宋体" w:hint="eastAsia"/>
          <w:sz w:val="24"/>
          <w:szCs w:val="24"/>
        </w:rPr>
        <w:t>匹配</w:t>
      </w:r>
      <w:r w:rsidR="007F42EE">
        <w:rPr>
          <w:rFonts w:ascii="宋体" w:hAnsi="宋体"/>
          <w:sz w:val="24"/>
          <w:szCs w:val="24"/>
        </w:rPr>
        <w:t>关系和设置可行性，</w:t>
      </w:r>
      <w:r w:rsidR="007F42EE">
        <w:rPr>
          <w:rFonts w:ascii="宋体" w:hAnsi="宋体" w:hint="eastAsia"/>
          <w:sz w:val="24"/>
          <w:szCs w:val="24"/>
        </w:rPr>
        <w:t>参照现行</w:t>
      </w:r>
      <w:r w:rsidR="007F42EE">
        <w:rPr>
          <w:rFonts w:ascii="宋体" w:hAnsi="宋体"/>
          <w:sz w:val="24"/>
          <w:szCs w:val="24"/>
        </w:rPr>
        <w:t>国家标准</w:t>
      </w:r>
      <w:r w:rsidR="007F42EE" w:rsidRPr="00EF0CA2">
        <w:rPr>
          <w:rFonts w:ascii="宋体" w:hAnsi="宋体"/>
          <w:sz w:val="24"/>
          <w:szCs w:val="24"/>
        </w:rPr>
        <w:t>《</w:t>
      </w:r>
      <w:r w:rsidR="007F42EE" w:rsidRPr="00EF0CA2">
        <w:rPr>
          <w:rFonts w:ascii="宋体" w:hAnsi="宋体" w:hint="eastAsia"/>
          <w:sz w:val="24"/>
          <w:szCs w:val="24"/>
        </w:rPr>
        <w:t>城市居住区规划设计标准</w:t>
      </w:r>
      <w:r w:rsidR="007F42EE" w:rsidRPr="00EF0CA2">
        <w:rPr>
          <w:rFonts w:ascii="宋体" w:hAnsi="宋体"/>
          <w:sz w:val="24"/>
          <w:szCs w:val="24"/>
        </w:rPr>
        <w:t>》</w:t>
      </w:r>
      <w:r w:rsidR="007F42EE" w:rsidRPr="00EF0CA2">
        <w:rPr>
          <w:rFonts w:ascii="宋体" w:hAnsi="宋体" w:hint="eastAsia"/>
          <w:sz w:val="24"/>
          <w:szCs w:val="24"/>
        </w:rPr>
        <w:t>G</w:t>
      </w:r>
      <w:r w:rsidR="007F42EE" w:rsidRPr="00EF0CA2">
        <w:rPr>
          <w:rFonts w:ascii="宋体" w:hAnsi="宋体"/>
          <w:sz w:val="24"/>
          <w:szCs w:val="24"/>
        </w:rPr>
        <w:t>B 50180</w:t>
      </w:r>
      <w:r w:rsidR="007F42EE">
        <w:rPr>
          <w:rFonts w:ascii="宋体" w:hAnsi="宋体" w:hint="eastAsia"/>
          <w:sz w:val="24"/>
          <w:szCs w:val="24"/>
        </w:rPr>
        <w:t>的</w:t>
      </w:r>
      <w:r w:rsidR="007F42EE">
        <w:rPr>
          <w:rFonts w:ascii="宋体" w:hAnsi="宋体"/>
          <w:sz w:val="24"/>
          <w:szCs w:val="24"/>
        </w:rPr>
        <w:t>有关规定，</w:t>
      </w:r>
      <w:r w:rsidR="007F42EE">
        <w:rPr>
          <w:rFonts w:ascii="宋体" w:hAnsi="宋体" w:hint="eastAsia"/>
          <w:sz w:val="24"/>
          <w:szCs w:val="24"/>
        </w:rPr>
        <w:t>确定不同</w:t>
      </w:r>
      <w:r w:rsidR="007F42EE">
        <w:rPr>
          <w:rFonts w:ascii="宋体" w:hAnsi="宋体"/>
          <w:sz w:val="24"/>
          <w:szCs w:val="24"/>
        </w:rPr>
        <w:t>规模既有城市住区</w:t>
      </w:r>
      <w:r w:rsidR="007F42EE">
        <w:rPr>
          <w:rFonts w:ascii="宋体" w:hAnsi="宋体" w:hint="eastAsia"/>
          <w:sz w:val="24"/>
          <w:szCs w:val="24"/>
        </w:rPr>
        <w:t>中</w:t>
      </w:r>
      <w:r w:rsidR="00A71D5A">
        <w:rPr>
          <w:rFonts w:ascii="宋体" w:hAnsi="宋体" w:hint="eastAsia"/>
          <w:sz w:val="24"/>
          <w:szCs w:val="24"/>
        </w:rPr>
        <w:t>以</w:t>
      </w:r>
      <w:r w:rsidR="007F42EE">
        <w:rPr>
          <w:rFonts w:ascii="宋体" w:hAnsi="宋体"/>
          <w:sz w:val="24"/>
          <w:szCs w:val="24"/>
        </w:rPr>
        <w:t>全年龄段人群</w:t>
      </w:r>
      <w:r w:rsidR="00A71D5A">
        <w:rPr>
          <w:rFonts w:ascii="宋体" w:hAnsi="宋体" w:hint="eastAsia"/>
          <w:sz w:val="24"/>
          <w:szCs w:val="24"/>
        </w:rPr>
        <w:t>为</w:t>
      </w:r>
      <w:r w:rsidR="007F42EE">
        <w:rPr>
          <w:rFonts w:ascii="宋体" w:hAnsi="宋体" w:hint="eastAsia"/>
          <w:sz w:val="24"/>
          <w:szCs w:val="24"/>
        </w:rPr>
        <w:t>使用</w:t>
      </w:r>
      <w:r w:rsidR="00A71D5A">
        <w:rPr>
          <w:rFonts w:ascii="宋体" w:hAnsi="宋体" w:hint="eastAsia"/>
          <w:sz w:val="24"/>
          <w:szCs w:val="24"/>
        </w:rPr>
        <w:t>对象</w:t>
      </w:r>
      <w:r w:rsidR="007F42EE">
        <w:rPr>
          <w:rFonts w:ascii="宋体" w:hAnsi="宋体" w:hint="eastAsia"/>
          <w:sz w:val="24"/>
          <w:szCs w:val="24"/>
        </w:rPr>
        <w:t>的配套服务</w:t>
      </w:r>
      <w:r w:rsidR="007F42EE">
        <w:rPr>
          <w:rFonts w:ascii="宋体" w:hAnsi="宋体"/>
          <w:sz w:val="24"/>
          <w:szCs w:val="24"/>
        </w:rPr>
        <w:t>设施</w:t>
      </w:r>
      <w:r w:rsidR="007F42EE">
        <w:rPr>
          <w:rFonts w:ascii="宋体" w:hAnsi="宋体" w:hint="eastAsia"/>
          <w:sz w:val="24"/>
          <w:szCs w:val="24"/>
        </w:rPr>
        <w:t>增补内容</w:t>
      </w:r>
      <w:r w:rsidR="007F42EE">
        <w:rPr>
          <w:rFonts w:ascii="宋体" w:hAnsi="宋体"/>
          <w:sz w:val="24"/>
          <w:szCs w:val="24"/>
        </w:rPr>
        <w:t>。</w:t>
      </w:r>
    </w:p>
    <w:p w:rsidR="007F42EE" w:rsidRPr="0011637D" w:rsidRDefault="007F42EE" w:rsidP="00016104">
      <w:pPr>
        <w:spacing w:line="300" w:lineRule="auto"/>
        <w:rPr>
          <w:rFonts w:ascii="仿宋" w:eastAsia="仿宋" w:hAnsi="仿宋"/>
          <w:szCs w:val="21"/>
        </w:rPr>
      </w:pPr>
      <w:r w:rsidRPr="0011637D">
        <w:rPr>
          <w:rFonts w:ascii="仿宋" w:eastAsia="仿宋" w:hAnsi="仿宋" w:hint="eastAsia"/>
          <w:szCs w:val="21"/>
        </w:rPr>
        <w:t>【条文说明】</w:t>
      </w:r>
    </w:p>
    <w:p w:rsidR="007F42EE" w:rsidRPr="0011637D" w:rsidRDefault="007F42EE" w:rsidP="00016104">
      <w:pPr>
        <w:spacing w:line="300" w:lineRule="auto"/>
        <w:rPr>
          <w:rFonts w:ascii="仿宋" w:eastAsia="仿宋" w:hAnsi="仿宋"/>
          <w:szCs w:val="21"/>
        </w:rPr>
      </w:pPr>
      <w:r w:rsidRPr="0011637D">
        <w:rPr>
          <w:rFonts w:ascii="仿宋" w:eastAsia="仿宋" w:hAnsi="仿宋" w:hint="eastAsia"/>
          <w:szCs w:val="21"/>
        </w:rPr>
        <w:t>8.3.1</w:t>
      </w:r>
      <w:r w:rsidRPr="00B57436">
        <w:rPr>
          <w:rFonts w:ascii="仿宋" w:eastAsia="仿宋" w:hAnsi="仿宋" w:hint="eastAsia"/>
          <w:szCs w:val="21"/>
        </w:rPr>
        <w:t xml:space="preserve">　</w:t>
      </w:r>
      <w:r w:rsidRPr="0011637D">
        <w:rPr>
          <w:rFonts w:ascii="仿宋" w:eastAsia="仿宋" w:hAnsi="仿宋" w:hint="eastAsia"/>
          <w:szCs w:val="21"/>
        </w:rPr>
        <w:t>本条</w:t>
      </w:r>
      <w:r w:rsidRPr="0011637D">
        <w:rPr>
          <w:rFonts w:ascii="仿宋" w:eastAsia="仿宋" w:hAnsi="仿宋"/>
          <w:szCs w:val="21"/>
        </w:rPr>
        <w:t>明确了</w:t>
      </w:r>
      <w:r w:rsidRPr="0011637D">
        <w:rPr>
          <w:rFonts w:ascii="仿宋" w:eastAsia="仿宋" w:hAnsi="仿宋" w:hint="eastAsia"/>
          <w:szCs w:val="21"/>
        </w:rPr>
        <w:t>既有城市</w:t>
      </w:r>
      <w:r w:rsidRPr="0011637D">
        <w:rPr>
          <w:rFonts w:ascii="仿宋" w:eastAsia="仿宋" w:hAnsi="仿宋"/>
          <w:szCs w:val="21"/>
        </w:rPr>
        <w:t>住区应配套</w:t>
      </w:r>
      <w:r w:rsidRPr="0011637D">
        <w:rPr>
          <w:rFonts w:ascii="仿宋" w:eastAsia="仿宋" w:hAnsi="仿宋" w:hint="eastAsia"/>
          <w:szCs w:val="21"/>
        </w:rPr>
        <w:t>规划</w:t>
      </w:r>
      <w:r w:rsidRPr="0011637D">
        <w:rPr>
          <w:rFonts w:ascii="仿宋" w:eastAsia="仿宋" w:hAnsi="仿宋"/>
          <w:szCs w:val="21"/>
        </w:rPr>
        <w:t>建设</w:t>
      </w:r>
      <w:r w:rsidR="00A71D5A" w:rsidRPr="0011637D">
        <w:rPr>
          <w:rFonts w:ascii="仿宋" w:eastAsia="仿宋" w:hAnsi="仿宋" w:hint="eastAsia"/>
          <w:szCs w:val="21"/>
        </w:rPr>
        <w:t>满足以</w:t>
      </w:r>
      <w:r w:rsidRPr="0011637D">
        <w:rPr>
          <w:rFonts w:ascii="仿宋" w:eastAsia="仿宋" w:hAnsi="仿宋" w:hint="eastAsia"/>
          <w:szCs w:val="21"/>
        </w:rPr>
        <w:t>全年龄段</w:t>
      </w:r>
      <w:r w:rsidRPr="0011637D">
        <w:rPr>
          <w:rFonts w:ascii="仿宋" w:eastAsia="仿宋" w:hAnsi="仿宋"/>
          <w:szCs w:val="21"/>
        </w:rPr>
        <w:t>人群</w:t>
      </w:r>
      <w:r w:rsidRPr="0011637D">
        <w:rPr>
          <w:rFonts w:ascii="仿宋" w:eastAsia="仿宋" w:hAnsi="仿宋" w:hint="eastAsia"/>
          <w:szCs w:val="21"/>
        </w:rPr>
        <w:t>为使用对象</w:t>
      </w:r>
      <w:r w:rsidRPr="0011637D">
        <w:rPr>
          <w:rFonts w:ascii="仿宋" w:eastAsia="仿宋" w:hAnsi="仿宋"/>
          <w:szCs w:val="21"/>
        </w:rPr>
        <w:t>的配套服务设施。</w:t>
      </w:r>
    </w:p>
    <w:p w:rsidR="007F42EE" w:rsidRPr="0011637D" w:rsidRDefault="007F42EE" w:rsidP="00016104">
      <w:pPr>
        <w:spacing w:line="300" w:lineRule="auto"/>
        <w:ind w:firstLineChars="200" w:firstLine="420"/>
        <w:rPr>
          <w:rFonts w:ascii="仿宋" w:eastAsia="仿宋" w:hAnsi="仿宋"/>
          <w:szCs w:val="21"/>
        </w:rPr>
      </w:pPr>
      <w:r w:rsidRPr="0011637D">
        <w:rPr>
          <w:rFonts w:ascii="仿宋" w:eastAsia="仿宋" w:hAnsi="仿宋" w:hint="eastAsia"/>
          <w:szCs w:val="21"/>
        </w:rPr>
        <w:t>随着我国少子老龄化</w:t>
      </w:r>
      <w:r w:rsidRPr="0011637D">
        <w:rPr>
          <w:rFonts w:ascii="仿宋" w:eastAsia="仿宋" w:hAnsi="仿宋"/>
          <w:szCs w:val="21"/>
        </w:rPr>
        <w:t>的</w:t>
      </w:r>
      <w:r w:rsidRPr="0011637D">
        <w:rPr>
          <w:rFonts w:ascii="仿宋" w:eastAsia="仿宋" w:hAnsi="仿宋" w:hint="eastAsia"/>
          <w:szCs w:val="21"/>
        </w:rPr>
        <w:t>加剧及</w:t>
      </w:r>
      <w:r w:rsidRPr="0011637D">
        <w:rPr>
          <w:rFonts w:ascii="仿宋" w:eastAsia="仿宋" w:hAnsi="仿宋"/>
          <w:szCs w:val="21"/>
        </w:rPr>
        <w:t>社会无障碍意识的提高，针对</w:t>
      </w:r>
      <w:r w:rsidRPr="0011637D">
        <w:rPr>
          <w:rFonts w:ascii="仿宋" w:eastAsia="仿宋" w:hAnsi="仿宋" w:hint="eastAsia"/>
          <w:szCs w:val="21"/>
        </w:rPr>
        <w:t>以老年人</w:t>
      </w:r>
      <w:r w:rsidRPr="0011637D">
        <w:rPr>
          <w:rFonts w:ascii="仿宋" w:eastAsia="仿宋" w:hAnsi="仿宋"/>
          <w:szCs w:val="21"/>
        </w:rPr>
        <w:t>、儿童、残疾人等特殊人群</w:t>
      </w:r>
      <w:r w:rsidRPr="0011637D">
        <w:rPr>
          <w:rFonts w:ascii="仿宋" w:eastAsia="仿宋" w:hAnsi="仿宋" w:hint="eastAsia"/>
          <w:szCs w:val="21"/>
        </w:rPr>
        <w:t>为</w:t>
      </w:r>
      <w:r w:rsidRPr="0011637D">
        <w:rPr>
          <w:rFonts w:ascii="仿宋" w:eastAsia="仿宋" w:hAnsi="仿宋"/>
          <w:szCs w:val="21"/>
        </w:rPr>
        <w:t>主要使用对象的配套服务设施</w:t>
      </w:r>
      <w:r w:rsidRPr="0011637D">
        <w:rPr>
          <w:rFonts w:ascii="仿宋" w:eastAsia="仿宋" w:hAnsi="仿宋" w:hint="eastAsia"/>
          <w:szCs w:val="21"/>
        </w:rPr>
        <w:t>的建设</w:t>
      </w:r>
      <w:r w:rsidRPr="0011637D">
        <w:rPr>
          <w:rFonts w:ascii="仿宋" w:eastAsia="仿宋" w:hAnsi="仿宋"/>
          <w:szCs w:val="21"/>
        </w:rPr>
        <w:t>需求增多</w:t>
      </w:r>
      <w:r w:rsidRPr="0011637D">
        <w:rPr>
          <w:rFonts w:ascii="仿宋" w:eastAsia="仿宋" w:hAnsi="仿宋" w:hint="eastAsia"/>
          <w:szCs w:val="21"/>
        </w:rPr>
        <w:t>。然而现有配套</w:t>
      </w:r>
      <w:r w:rsidRPr="0011637D">
        <w:rPr>
          <w:rFonts w:ascii="仿宋" w:eastAsia="仿宋" w:hAnsi="仿宋"/>
          <w:szCs w:val="21"/>
        </w:rPr>
        <w:t>服务设施</w:t>
      </w:r>
      <w:r w:rsidRPr="0011637D">
        <w:rPr>
          <w:rFonts w:ascii="仿宋" w:eastAsia="仿宋" w:hAnsi="仿宋" w:hint="eastAsia"/>
          <w:szCs w:val="21"/>
        </w:rPr>
        <w:t>在区位</w:t>
      </w:r>
      <w:r w:rsidRPr="0011637D">
        <w:rPr>
          <w:rFonts w:ascii="仿宋" w:eastAsia="仿宋" w:hAnsi="仿宋"/>
          <w:szCs w:val="21"/>
        </w:rPr>
        <w:t>功能、</w:t>
      </w:r>
      <w:r w:rsidRPr="0011637D">
        <w:rPr>
          <w:rFonts w:ascii="仿宋" w:eastAsia="仿宋" w:hAnsi="仿宋" w:hint="eastAsia"/>
          <w:szCs w:val="21"/>
        </w:rPr>
        <w:t>等级</w:t>
      </w:r>
      <w:r w:rsidRPr="0011637D">
        <w:rPr>
          <w:rFonts w:ascii="仿宋" w:eastAsia="仿宋" w:hAnsi="仿宋"/>
          <w:szCs w:val="21"/>
        </w:rPr>
        <w:t>配置</w:t>
      </w:r>
      <w:r w:rsidRPr="0011637D">
        <w:rPr>
          <w:rFonts w:ascii="仿宋" w:eastAsia="仿宋" w:hAnsi="仿宋" w:hint="eastAsia"/>
          <w:szCs w:val="21"/>
        </w:rPr>
        <w:t>等</w:t>
      </w:r>
      <w:r w:rsidRPr="0011637D">
        <w:rPr>
          <w:rFonts w:ascii="仿宋" w:eastAsia="仿宋" w:hAnsi="仿宋"/>
          <w:szCs w:val="21"/>
        </w:rPr>
        <w:t>方面存在</w:t>
      </w:r>
      <w:r w:rsidRPr="0011637D">
        <w:rPr>
          <w:rFonts w:ascii="仿宋" w:eastAsia="仿宋" w:hAnsi="仿宋" w:hint="eastAsia"/>
          <w:szCs w:val="21"/>
        </w:rPr>
        <w:t>难以</w:t>
      </w:r>
      <w:r w:rsidRPr="0011637D">
        <w:rPr>
          <w:rFonts w:ascii="仿宋" w:eastAsia="仿宋" w:hAnsi="仿宋"/>
          <w:szCs w:val="21"/>
        </w:rPr>
        <w:t>满足特殊人群</w:t>
      </w:r>
      <w:r w:rsidRPr="0011637D">
        <w:rPr>
          <w:rFonts w:ascii="仿宋" w:eastAsia="仿宋" w:hAnsi="仿宋" w:hint="eastAsia"/>
          <w:szCs w:val="21"/>
        </w:rPr>
        <w:t>使用</w:t>
      </w:r>
      <w:r w:rsidRPr="0011637D">
        <w:rPr>
          <w:rFonts w:ascii="仿宋" w:eastAsia="仿宋" w:hAnsi="仿宋"/>
          <w:szCs w:val="21"/>
        </w:rPr>
        <w:t>需求</w:t>
      </w:r>
      <w:r w:rsidRPr="0011637D">
        <w:rPr>
          <w:rFonts w:ascii="仿宋" w:eastAsia="仿宋" w:hAnsi="仿宋" w:hint="eastAsia"/>
          <w:szCs w:val="21"/>
        </w:rPr>
        <w:t>的</w:t>
      </w:r>
      <w:r w:rsidRPr="0011637D">
        <w:rPr>
          <w:rFonts w:ascii="仿宋" w:eastAsia="仿宋" w:hAnsi="仿宋"/>
          <w:szCs w:val="21"/>
        </w:rPr>
        <w:t>问题</w:t>
      </w:r>
      <w:r w:rsidRPr="0011637D">
        <w:rPr>
          <w:rFonts w:ascii="仿宋" w:eastAsia="仿宋" w:hAnsi="仿宋" w:hint="eastAsia"/>
          <w:szCs w:val="21"/>
        </w:rPr>
        <w:t>。既有城市</w:t>
      </w:r>
      <w:r w:rsidRPr="0011637D">
        <w:rPr>
          <w:rFonts w:ascii="仿宋" w:eastAsia="仿宋" w:hAnsi="仿宋"/>
          <w:szCs w:val="21"/>
        </w:rPr>
        <w:t>住区</w:t>
      </w:r>
      <w:r w:rsidRPr="0011637D">
        <w:rPr>
          <w:rFonts w:ascii="仿宋" w:eastAsia="仿宋" w:hAnsi="仿宋" w:hint="eastAsia"/>
          <w:szCs w:val="21"/>
        </w:rPr>
        <w:t>存在由于</w:t>
      </w:r>
      <w:r w:rsidRPr="0011637D">
        <w:rPr>
          <w:rFonts w:ascii="仿宋" w:eastAsia="仿宋" w:hAnsi="仿宋"/>
          <w:szCs w:val="21"/>
        </w:rPr>
        <w:t>土地开发强度增加，</w:t>
      </w:r>
      <w:r w:rsidRPr="0011637D">
        <w:rPr>
          <w:rFonts w:ascii="仿宋" w:eastAsia="仿宋" w:hAnsi="仿宋" w:hint="eastAsia"/>
          <w:szCs w:val="21"/>
        </w:rPr>
        <w:t>导致</w:t>
      </w:r>
      <w:r w:rsidRPr="0011637D">
        <w:rPr>
          <w:rFonts w:ascii="仿宋" w:eastAsia="仿宋" w:hAnsi="仿宋"/>
          <w:szCs w:val="21"/>
        </w:rPr>
        <w:t>建筑容量及</w:t>
      </w:r>
      <w:r w:rsidRPr="0011637D">
        <w:rPr>
          <w:rFonts w:ascii="仿宋" w:eastAsia="仿宋" w:hAnsi="仿宋" w:hint="eastAsia"/>
          <w:szCs w:val="21"/>
        </w:rPr>
        <w:t>特殊人群</w:t>
      </w:r>
      <w:r w:rsidRPr="0011637D">
        <w:rPr>
          <w:rFonts w:ascii="仿宋" w:eastAsia="仿宋" w:hAnsi="仿宋"/>
          <w:szCs w:val="21"/>
        </w:rPr>
        <w:t>人口密度</w:t>
      </w:r>
      <w:r w:rsidRPr="0011637D">
        <w:rPr>
          <w:rFonts w:ascii="仿宋" w:eastAsia="仿宋" w:hAnsi="仿宋" w:hint="eastAsia"/>
          <w:szCs w:val="21"/>
        </w:rPr>
        <w:t>增多的现象较为</w:t>
      </w:r>
      <w:r w:rsidRPr="0011637D">
        <w:rPr>
          <w:rFonts w:ascii="仿宋" w:eastAsia="仿宋" w:hAnsi="仿宋"/>
          <w:szCs w:val="21"/>
        </w:rPr>
        <w:t>普遍，规划管理与控制性详细规划</w:t>
      </w:r>
      <w:r w:rsidRPr="0011637D">
        <w:rPr>
          <w:rFonts w:ascii="仿宋" w:eastAsia="仿宋" w:hAnsi="仿宋" w:hint="eastAsia"/>
          <w:szCs w:val="21"/>
        </w:rPr>
        <w:t>应</w:t>
      </w:r>
      <w:r w:rsidRPr="0011637D">
        <w:rPr>
          <w:rFonts w:ascii="仿宋" w:eastAsia="仿宋" w:hAnsi="仿宋"/>
          <w:szCs w:val="21"/>
        </w:rPr>
        <w:t>根据居住区规模分级进行配套服务设施承载能力的综合评估并提出规划控制要求，</w:t>
      </w:r>
      <w:r w:rsidRPr="0011637D">
        <w:rPr>
          <w:rFonts w:ascii="仿宋" w:eastAsia="仿宋" w:hAnsi="仿宋" w:hint="eastAsia"/>
          <w:szCs w:val="21"/>
        </w:rPr>
        <w:t>其中</w:t>
      </w:r>
      <w:r w:rsidRPr="0011637D">
        <w:rPr>
          <w:rFonts w:ascii="仿宋" w:eastAsia="仿宋" w:hAnsi="仿宋"/>
          <w:szCs w:val="21"/>
        </w:rPr>
        <w:t>的手段之一是</w:t>
      </w:r>
      <w:r w:rsidRPr="0011637D">
        <w:rPr>
          <w:rFonts w:ascii="仿宋" w:eastAsia="仿宋" w:hAnsi="仿宋" w:hint="eastAsia"/>
          <w:szCs w:val="21"/>
        </w:rPr>
        <w:t>根据</w:t>
      </w:r>
      <w:r w:rsidRPr="0011637D">
        <w:rPr>
          <w:rFonts w:ascii="仿宋" w:eastAsia="仿宋" w:hAnsi="仿宋"/>
          <w:szCs w:val="21"/>
        </w:rPr>
        <w:t>实际情况</w:t>
      </w:r>
      <w:r w:rsidRPr="0011637D">
        <w:rPr>
          <w:rFonts w:ascii="仿宋" w:eastAsia="仿宋" w:hAnsi="仿宋" w:hint="eastAsia"/>
          <w:szCs w:val="21"/>
        </w:rPr>
        <w:t>，对应</w:t>
      </w:r>
      <w:r w:rsidRPr="0011637D">
        <w:rPr>
          <w:rFonts w:ascii="仿宋" w:eastAsia="仿宋" w:hAnsi="仿宋"/>
          <w:szCs w:val="21"/>
        </w:rPr>
        <w:t>人口规模规划建设配套</w:t>
      </w:r>
      <w:r w:rsidRPr="0011637D">
        <w:rPr>
          <w:rFonts w:ascii="仿宋" w:eastAsia="仿宋" w:hAnsi="仿宋" w:hint="eastAsia"/>
          <w:szCs w:val="21"/>
        </w:rPr>
        <w:t>服务</w:t>
      </w:r>
      <w:r w:rsidRPr="0011637D">
        <w:rPr>
          <w:rFonts w:ascii="仿宋" w:eastAsia="仿宋" w:hAnsi="仿宋"/>
          <w:szCs w:val="21"/>
        </w:rPr>
        <w:t>设施</w:t>
      </w:r>
      <w:r w:rsidRPr="0011637D">
        <w:rPr>
          <w:rFonts w:ascii="仿宋" w:eastAsia="仿宋" w:hAnsi="仿宋" w:hint="eastAsia"/>
          <w:szCs w:val="21"/>
        </w:rPr>
        <w:t>，通过</w:t>
      </w:r>
      <w:r w:rsidRPr="0011637D">
        <w:rPr>
          <w:rFonts w:ascii="仿宋" w:eastAsia="仿宋" w:hAnsi="仿宋"/>
          <w:szCs w:val="21"/>
        </w:rPr>
        <w:t>分散补齐的方式达到合理配套的效果，以保障居住人口规模与配套服务设施的匹配关系</w:t>
      </w:r>
      <w:r w:rsidRPr="0011637D">
        <w:rPr>
          <w:rFonts w:ascii="仿宋" w:eastAsia="仿宋" w:hAnsi="仿宋" w:hint="eastAsia"/>
          <w:szCs w:val="21"/>
        </w:rPr>
        <w:t>。</w:t>
      </w:r>
    </w:p>
    <w:p w:rsidR="002661FD" w:rsidRDefault="002661FD" w:rsidP="00016104">
      <w:pPr>
        <w:spacing w:line="300" w:lineRule="auto"/>
        <w:ind w:firstLine="480"/>
        <w:rPr>
          <w:rFonts w:ascii="宋体" w:hAnsi="宋体"/>
          <w:szCs w:val="24"/>
        </w:rPr>
      </w:pPr>
    </w:p>
    <w:p w:rsidR="007F42EE" w:rsidRDefault="007F42EE" w:rsidP="00016104">
      <w:pPr>
        <w:spacing w:line="300" w:lineRule="auto"/>
        <w:rPr>
          <w:rFonts w:ascii="宋体" w:hAnsi="宋体"/>
          <w:szCs w:val="24"/>
        </w:rPr>
      </w:pPr>
      <w:r w:rsidRPr="002661FD">
        <w:rPr>
          <w:rFonts w:hint="eastAsia"/>
          <w:b/>
          <w:bCs/>
          <w:sz w:val="24"/>
          <w:szCs w:val="24"/>
        </w:rPr>
        <w:t>8</w:t>
      </w:r>
      <w:r w:rsidRPr="002661FD">
        <w:rPr>
          <w:b/>
          <w:bCs/>
          <w:sz w:val="24"/>
          <w:szCs w:val="24"/>
        </w:rPr>
        <w:t>.3.2</w:t>
      </w:r>
      <w:r w:rsidRPr="00BD6254">
        <w:rPr>
          <w:b/>
          <w:sz w:val="24"/>
          <w:szCs w:val="24"/>
        </w:rPr>
        <w:t xml:space="preserve">　</w:t>
      </w:r>
      <w:r>
        <w:rPr>
          <w:rFonts w:ascii="宋体" w:hAnsi="宋体" w:hint="eastAsia"/>
          <w:sz w:val="24"/>
          <w:szCs w:val="24"/>
        </w:rPr>
        <w:t>应</w:t>
      </w:r>
      <w:r>
        <w:rPr>
          <w:rFonts w:ascii="宋体" w:hAnsi="宋体"/>
          <w:sz w:val="24"/>
          <w:szCs w:val="24"/>
        </w:rPr>
        <w:t>结合幼儿服务人口规模与现有配置情况，配建托儿所、幼儿园。</w:t>
      </w:r>
      <w:r>
        <w:rPr>
          <w:rFonts w:ascii="宋体" w:hAnsi="宋体" w:hint="eastAsia"/>
          <w:sz w:val="24"/>
          <w:szCs w:val="24"/>
        </w:rPr>
        <w:t>增设</w:t>
      </w:r>
      <w:r>
        <w:rPr>
          <w:rFonts w:ascii="宋体" w:hAnsi="宋体"/>
          <w:sz w:val="24"/>
          <w:szCs w:val="24"/>
        </w:rPr>
        <w:t>建托儿所、幼儿园应符合现行行业标准《</w:t>
      </w:r>
      <w:r>
        <w:rPr>
          <w:rFonts w:ascii="宋体" w:hAnsi="宋体" w:hint="eastAsia"/>
          <w:sz w:val="24"/>
          <w:szCs w:val="24"/>
        </w:rPr>
        <w:t>托儿所</w:t>
      </w:r>
      <w:r>
        <w:rPr>
          <w:rFonts w:ascii="宋体" w:hAnsi="宋体"/>
          <w:sz w:val="24"/>
          <w:szCs w:val="24"/>
        </w:rPr>
        <w:t>、幼儿园建筑设计规范》</w:t>
      </w:r>
      <w:r>
        <w:rPr>
          <w:rFonts w:ascii="宋体" w:hAnsi="宋体" w:hint="eastAsia"/>
          <w:sz w:val="24"/>
          <w:szCs w:val="24"/>
        </w:rPr>
        <w:t>JGJ</w:t>
      </w:r>
      <w:r w:rsidR="00B536DE">
        <w:rPr>
          <w:rFonts w:ascii="宋体" w:hAnsi="宋体"/>
          <w:sz w:val="24"/>
          <w:szCs w:val="24"/>
        </w:rPr>
        <w:t xml:space="preserve"> </w:t>
      </w:r>
      <w:r>
        <w:rPr>
          <w:rFonts w:ascii="宋体" w:hAnsi="宋体"/>
          <w:sz w:val="24"/>
          <w:szCs w:val="24"/>
        </w:rPr>
        <w:t>39的有关规定。</w:t>
      </w:r>
    </w:p>
    <w:p w:rsidR="007F42EE" w:rsidRPr="0011637D" w:rsidRDefault="007F42EE" w:rsidP="00016104">
      <w:pPr>
        <w:spacing w:line="300" w:lineRule="auto"/>
        <w:rPr>
          <w:rFonts w:ascii="仿宋" w:eastAsia="仿宋" w:hAnsi="仿宋"/>
          <w:szCs w:val="24"/>
        </w:rPr>
      </w:pPr>
      <w:r w:rsidRPr="0011637D">
        <w:rPr>
          <w:rFonts w:ascii="仿宋" w:eastAsia="仿宋" w:hAnsi="仿宋" w:hint="eastAsia"/>
          <w:szCs w:val="24"/>
        </w:rPr>
        <w:t>【条文说明】</w:t>
      </w:r>
    </w:p>
    <w:p w:rsidR="007F42EE" w:rsidRPr="0011637D" w:rsidRDefault="007F42EE" w:rsidP="00016104">
      <w:pPr>
        <w:spacing w:line="300" w:lineRule="auto"/>
        <w:rPr>
          <w:rFonts w:ascii="仿宋" w:eastAsia="仿宋" w:hAnsi="仿宋"/>
          <w:szCs w:val="24"/>
        </w:rPr>
      </w:pPr>
      <w:r w:rsidRPr="0011637D">
        <w:rPr>
          <w:rFonts w:ascii="仿宋" w:eastAsia="仿宋" w:hAnsi="仿宋" w:hint="eastAsia"/>
          <w:szCs w:val="24"/>
        </w:rPr>
        <w:t>8.3.2</w:t>
      </w:r>
      <w:r w:rsidRPr="007017C3">
        <w:rPr>
          <w:rFonts w:ascii="仿宋" w:eastAsia="仿宋" w:hAnsi="仿宋" w:hint="eastAsia"/>
          <w:szCs w:val="21"/>
        </w:rPr>
        <w:t xml:space="preserve">　</w:t>
      </w:r>
      <w:r w:rsidRPr="0011637D">
        <w:rPr>
          <w:rFonts w:ascii="仿宋" w:eastAsia="仿宋" w:hAnsi="仿宋" w:hint="eastAsia"/>
          <w:szCs w:val="24"/>
        </w:rPr>
        <w:t>本条</w:t>
      </w:r>
      <w:r w:rsidRPr="0011637D">
        <w:rPr>
          <w:rFonts w:ascii="仿宋" w:eastAsia="仿宋" w:hAnsi="仿宋"/>
          <w:szCs w:val="24"/>
        </w:rPr>
        <w:t>明确了</w:t>
      </w:r>
      <w:r w:rsidRPr="0011637D">
        <w:rPr>
          <w:rFonts w:ascii="仿宋" w:eastAsia="仿宋" w:hAnsi="仿宋" w:hint="eastAsia"/>
          <w:szCs w:val="24"/>
        </w:rPr>
        <w:t>既有城市</w:t>
      </w:r>
      <w:r w:rsidRPr="0011637D">
        <w:rPr>
          <w:rFonts w:ascii="仿宋" w:eastAsia="仿宋" w:hAnsi="仿宋"/>
          <w:szCs w:val="24"/>
        </w:rPr>
        <w:t>住区</w:t>
      </w:r>
      <w:r w:rsidRPr="0011637D">
        <w:rPr>
          <w:rFonts w:ascii="仿宋" w:eastAsia="仿宋" w:hAnsi="仿宋" w:hint="eastAsia"/>
          <w:szCs w:val="24"/>
        </w:rPr>
        <w:t>中托儿所、</w:t>
      </w:r>
      <w:r w:rsidRPr="0011637D">
        <w:rPr>
          <w:rFonts w:ascii="仿宋" w:eastAsia="仿宋" w:hAnsi="仿宋"/>
          <w:szCs w:val="24"/>
        </w:rPr>
        <w:t>幼儿园</w:t>
      </w:r>
      <w:r w:rsidRPr="0011637D">
        <w:rPr>
          <w:rFonts w:ascii="仿宋" w:eastAsia="仿宋" w:hAnsi="仿宋" w:hint="eastAsia"/>
          <w:szCs w:val="24"/>
        </w:rPr>
        <w:t>的配建</w:t>
      </w:r>
      <w:r w:rsidRPr="0011637D">
        <w:rPr>
          <w:rFonts w:ascii="仿宋" w:eastAsia="仿宋" w:hAnsi="仿宋"/>
          <w:szCs w:val="24"/>
        </w:rPr>
        <w:t>指标和建设要求。</w:t>
      </w:r>
    </w:p>
    <w:p w:rsidR="007F42EE" w:rsidRPr="0011637D" w:rsidRDefault="007F42EE" w:rsidP="00016104">
      <w:pPr>
        <w:widowControl/>
        <w:spacing w:line="300" w:lineRule="auto"/>
        <w:ind w:firstLineChars="200" w:firstLine="420"/>
        <w:rPr>
          <w:rFonts w:ascii="仿宋" w:eastAsia="仿宋" w:hAnsi="仿宋"/>
          <w:szCs w:val="24"/>
        </w:rPr>
      </w:pPr>
      <w:r w:rsidRPr="0011637D">
        <w:rPr>
          <w:rFonts w:ascii="仿宋" w:eastAsia="仿宋" w:hAnsi="仿宋" w:hint="eastAsia"/>
          <w:szCs w:val="24"/>
        </w:rPr>
        <w:t>根据《国务院办公厅关于开展城镇小区配套幼儿园治理工作的通知》(国办发[201</w:t>
      </w:r>
      <w:r w:rsidRPr="0011637D">
        <w:rPr>
          <w:rFonts w:ascii="仿宋" w:eastAsia="仿宋" w:hAnsi="仿宋"/>
          <w:szCs w:val="24"/>
        </w:rPr>
        <w:t>9</w:t>
      </w:r>
      <w:r w:rsidRPr="0011637D">
        <w:rPr>
          <w:rFonts w:ascii="仿宋" w:eastAsia="仿宋" w:hAnsi="仿宋" w:hint="eastAsia"/>
          <w:szCs w:val="24"/>
        </w:rPr>
        <w:t>]3号文)提出的“城镇小区</w:t>
      </w:r>
      <w:r w:rsidRPr="0011637D">
        <w:rPr>
          <w:rFonts w:ascii="仿宋" w:eastAsia="仿宋" w:hAnsi="仿宋"/>
          <w:szCs w:val="24"/>
        </w:rPr>
        <w:t>严格依标配</w:t>
      </w:r>
      <w:r w:rsidR="00B536DE" w:rsidRPr="0011637D">
        <w:rPr>
          <w:rFonts w:ascii="仿宋" w:eastAsia="仿宋" w:hAnsi="仿宋" w:hint="eastAsia"/>
          <w:szCs w:val="24"/>
        </w:rPr>
        <w:t>建</w:t>
      </w:r>
      <w:r w:rsidRPr="0011637D">
        <w:rPr>
          <w:rFonts w:ascii="仿宋" w:eastAsia="仿宋" w:hAnsi="仿宋"/>
          <w:szCs w:val="24"/>
        </w:rPr>
        <w:t>幼儿园</w:t>
      </w:r>
      <w:r w:rsidRPr="0011637D">
        <w:rPr>
          <w:rFonts w:ascii="仿宋" w:eastAsia="仿宋" w:hAnsi="仿宋" w:hint="eastAsia"/>
          <w:szCs w:val="24"/>
        </w:rPr>
        <w:t>”的工作任务，城镇小区没有规划配套幼儿园或规划不足，或者有完整规划但建设不到位的，要依据国家和地方配建标准，通过补建、改建或就近新建、置换、购置等方式予以解决。</w:t>
      </w:r>
    </w:p>
    <w:p w:rsidR="007F42EE" w:rsidRPr="0011637D" w:rsidRDefault="007F42EE" w:rsidP="00016104">
      <w:pPr>
        <w:spacing w:line="300" w:lineRule="auto"/>
        <w:ind w:firstLineChars="200" w:firstLine="420"/>
        <w:rPr>
          <w:rFonts w:ascii="仿宋" w:eastAsia="仿宋" w:hAnsi="仿宋"/>
          <w:szCs w:val="24"/>
        </w:rPr>
      </w:pPr>
      <w:r w:rsidRPr="0011637D">
        <w:rPr>
          <w:rFonts w:ascii="仿宋" w:eastAsia="仿宋" w:hAnsi="仿宋" w:hint="eastAsia"/>
          <w:szCs w:val="24"/>
        </w:rPr>
        <w:t>新建</w:t>
      </w:r>
      <w:r w:rsidRPr="0011637D">
        <w:rPr>
          <w:rFonts w:ascii="仿宋" w:eastAsia="仿宋" w:hAnsi="仿宋"/>
          <w:szCs w:val="24"/>
        </w:rPr>
        <w:t>、扩建或改建</w:t>
      </w:r>
      <w:r w:rsidRPr="0011637D">
        <w:rPr>
          <w:rFonts w:ascii="仿宋" w:eastAsia="仿宋" w:hAnsi="仿宋" w:hint="eastAsia"/>
          <w:szCs w:val="24"/>
        </w:rPr>
        <w:t>既有</w:t>
      </w:r>
      <w:r w:rsidRPr="0011637D">
        <w:rPr>
          <w:rFonts w:ascii="仿宋" w:eastAsia="仿宋" w:hAnsi="仿宋"/>
          <w:szCs w:val="24"/>
        </w:rPr>
        <w:t>城市住区中的</w:t>
      </w:r>
      <w:r w:rsidRPr="0011637D">
        <w:rPr>
          <w:rFonts w:ascii="仿宋" w:eastAsia="仿宋" w:hAnsi="仿宋" w:hint="eastAsia"/>
          <w:szCs w:val="24"/>
        </w:rPr>
        <w:t>托儿所</w:t>
      </w:r>
      <w:r w:rsidRPr="0011637D">
        <w:rPr>
          <w:rFonts w:ascii="仿宋" w:eastAsia="仿宋" w:hAnsi="仿宋"/>
          <w:szCs w:val="24"/>
        </w:rPr>
        <w:t>、幼儿园时，应符合现行行业标准《</w:t>
      </w:r>
      <w:r w:rsidRPr="0011637D">
        <w:rPr>
          <w:rFonts w:ascii="仿宋" w:eastAsia="仿宋" w:hAnsi="仿宋" w:hint="eastAsia"/>
          <w:szCs w:val="24"/>
        </w:rPr>
        <w:t>托儿所</w:t>
      </w:r>
      <w:r w:rsidRPr="0011637D">
        <w:rPr>
          <w:rFonts w:ascii="仿宋" w:eastAsia="仿宋" w:hAnsi="仿宋"/>
          <w:szCs w:val="24"/>
        </w:rPr>
        <w:t>、幼儿园建筑设计规范》</w:t>
      </w:r>
      <w:r w:rsidRPr="0011637D">
        <w:rPr>
          <w:rFonts w:ascii="仿宋" w:eastAsia="仿宋" w:hAnsi="仿宋" w:hint="eastAsia"/>
          <w:szCs w:val="24"/>
        </w:rPr>
        <w:t>JGJ</w:t>
      </w:r>
      <w:r w:rsidR="00B536DE" w:rsidRPr="0011637D">
        <w:rPr>
          <w:rFonts w:ascii="仿宋" w:eastAsia="仿宋" w:hAnsi="仿宋"/>
          <w:szCs w:val="24"/>
        </w:rPr>
        <w:t xml:space="preserve"> </w:t>
      </w:r>
      <w:r w:rsidRPr="0011637D">
        <w:rPr>
          <w:rFonts w:ascii="仿宋" w:eastAsia="仿宋" w:hAnsi="仿宋"/>
          <w:szCs w:val="24"/>
        </w:rPr>
        <w:t>39</w:t>
      </w:r>
      <w:r w:rsidRPr="0011637D">
        <w:rPr>
          <w:rFonts w:ascii="仿宋" w:eastAsia="仿宋" w:hAnsi="仿宋" w:hint="eastAsia"/>
          <w:szCs w:val="24"/>
        </w:rPr>
        <w:t>中有关功能</w:t>
      </w:r>
      <w:r w:rsidRPr="0011637D">
        <w:rPr>
          <w:rFonts w:ascii="仿宋" w:eastAsia="仿宋" w:hAnsi="仿宋"/>
          <w:szCs w:val="24"/>
        </w:rPr>
        <w:t>配置与</w:t>
      </w:r>
      <w:r w:rsidRPr="0011637D">
        <w:rPr>
          <w:rFonts w:ascii="仿宋" w:eastAsia="仿宋" w:hAnsi="仿宋" w:hint="eastAsia"/>
          <w:szCs w:val="24"/>
        </w:rPr>
        <w:t>建设</w:t>
      </w:r>
      <w:r w:rsidRPr="0011637D">
        <w:rPr>
          <w:rFonts w:ascii="仿宋" w:eastAsia="仿宋" w:hAnsi="仿宋"/>
          <w:szCs w:val="24"/>
        </w:rPr>
        <w:t>要求的规定。</w:t>
      </w:r>
    </w:p>
    <w:p w:rsidR="002661FD" w:rsidRPr="000E43E1" w:rsidRDefault="002661FD" w:rsidP="00016104">
      <w:pPr>
        <w:spacing w:line="300" w:lineRule="auto"/>
        <w:ind w:firstLineChars="200" w:firstLine="420"/>
        <w:rPr>
          <w:rFonts w:ascii="宋体" w:hAnsi="宋体"/>
          <w:szCs w:val="24"/>
        </w:rPr>
      </w:pPr>
    </w:p>
    <w:p w:rsidR="007F42EE" w:rsidRDefault="007F42EE" w:rsidP="00016104">
      <w:pPr>
        <w:tabs>
          <w:tab w:val="left" w:pos="0"/>
        </w:tabs>
        <w:spacing w:line="300" w:lineRule="auto"/>
        <w:rPr>
          <w:rFonts w:ascii="宋体" w:hAnsi="宋体"/>
          <w:szCs w:val="24"/>
        </w:rPr>
      </w:pPr>
      <w:r w:rsidRPr="002661FD">
        <w:rPr>
          <w:rFonts w:hint="eastAsia"/>
          <w:b/>
          <w:bCs/>
          <w:sz w:val="24"/>
          <w:szCs w:val="24"/>
        </w:rPr>
        <w:t>8</w:t>
      </w:r>
      <w:r w:rsidRPr="002661FD">
        <w:rPr>
          <w:b/>
          <w:bCs/>
          <w:sz w:val="24"/>
          <w:szCs w:val="24"/>
        </w:rPr>
        <w:t>.3.3</w:t>
      </w:r>
      <w:r w:rsidRPr="00BD6254">
        <w:rPr>
          <w:b/>
          <w:sz w:val="24"/>
          <w:szCs w:val="24"/>
        </w:rPr>
        <w:t xml:space="preserve">　</w:t>
      </w:r>
      <w:r>
        <w:rPr>
          <w:rFonts w:ascii="宋体" w:hAnsi="宋体" w:hint="eastAsia"/>
          <w:sz w:val="24"/>
          <w:szCs w:val="24"/>
        </w:rPr>
        <w:t>应</w:t>
      </w:r>
      <w:r>
        <w:rPr>
          <w:rFonts w:ascii="宋体" w:hAnsi="宋体"/>
          <w:sz w:val="24"/>
          <w:szCs w:val="24"/>
        </w:rPr>
        <w:t>结合老年人服务人口规模与现有配置情况，</w:t>
      </w:r>
      <w:r>
        <w:rPr>
          <w:rFonts w:ascii="宋体" w:hAnsi="宋体" w:hint="eastAsia"/>
          <w:sz w:val="24"/>
          <w:szCs w:val="24"/>
        </w:rPr>
        <w:t>配建</w:t>
      </w:r>
      <w:r>
        <w:rPr>
          <w:rFonts w:ascii="宋体" w:hAnsi="宋体"/>
          <w:sz w:val="24"/>
          <w:szCs w:val="24"/>
        </w:rPr>
        <w:t>老年人服务中心（</w:t>
      </w:r>
      <w:r>
        <w:rPr>
          <w:rFonts w:ascii="宋体" w:hAnsi="宋体" w:hint="eastAsia"/>
          <w:sz w:val="24"/>
          <w:szCs w:val="24"/>
        </w:rPr>
        <w:t>站</w:t>
      </w:r>
      <w:r>
        <w:rPr>
          <w:rFonts w:ascii="宋体" w:hAnsi="宋体"/>
          <w:sz w:val="24"/>
          <w:szCs w:val="24"/>
        </w:rPr>
        <w:t>）</w:t>
      </w:r>
      <w:r>
        <w:rPr>
          <w:rFonts w:ascii="宋体" w:hAnsi="宋体" w:hint="eastAsia"/>
          <w:sz w:val="24"/>
          <w:szCs w:val="24"/>
        </w:rPr>
        <w:t>、</w:t>
      </w:r>
      <w:r>
        <w:rPr>
          <w:rFonts w:ascii="宋体" w:hAnsi="宋体"/>
          <w:sz w:val="24"/>
          <w:szCs w:val="24"/>
        </w:rPr>
        <w:t>老年人日间照料中心</w:t>
      </w:r>
      <w:r>
        <w:rPr>
          <w:rFonts w:ascii="宋体" w:hAnsi="宋体" w:hint="eastAsia"/>
          <w:sz w:val="24"/>
          <w:szCs w:val="24"/>
        </w:rPr>
        <w:t>（托老所</w:t>
      </w:r>
      <w:r>
        <w:rPr>
          <w:rFonts w:ascii="宋体" w:hAnsi="宋体"/>
          <w:sz w:val="24"/>
          <w:szCs w:val="24"/>
        </w:rPr>
        <w:t>）</w:t>
      </w:r>
      <w:r>
        <w:rPr>
          <w:rFonts w:ascii="宋体" w:hAnsi="宋体" w:hint="eastAsia"/>
          <w:sz w:val="24"/>
          <w:szCs w:val="24"/>
        </w:rPr>
        <w:t>、</w:t>
      </w:r>
      <w:r>
        <w:rPr>
          <w:rFonts w:ascii="宋体" w:hAnsi="宋体"/>
          <w:sz w:val="24"/>
          <w:szCs w:val="24"/>
        </w:rPr>
        <w:t>养老院、老年养护院</w:t>
      </w:r>
      <w:r>
        <w:rPr>
          <w:rFonts w:ascii="宋体" w:hAnsi="宋体" w:hint="eastAsia"/>
          <w:sz w:val="24"/>
          <w:szCs w:val="24"/>
        </w:rPr>
        <w:t>等</w:t>
      </w:r>
      <w:r>
        <w:rPr>
          <w:rFonts w:ascii="宋体" w:hAnsi="宋体"/>
          <w:sz w:val="24"/>
          <w:szCs w:val="24"/>
        </w:rPr>
        <w:t>老年人设施。增设</w:t>
      </w:r>
      <w:r>
        <w:rPr>
          <w:rFonts w:ascii="宋体" w:hAnsi="宋体" w:hint="eastAsia"/>
          <w:sz w:val="24"/>
          <w:szCs w:val="24"/>
        </w:rPr>
        <w:t>相关</w:t>
      </w:r>
      <w:r>
        <w:rPr>
          <w:rFonts w:ascii="宋体" w:hAnsi="宋体"/>
          <w:sz w:val="24"/>
          <w:szCs w:val="24"/>
        </w:rPr>
        <w:t>设施时，配建</w:t>
      </w:r>
      <w:r>
        <w:rPr>
          <w:rFonts w:ascii="宋体" w:hAnsi="宋体" w:hint="eastAsia"/>
          <w:sz w:val="24"/>
          <w:szCs w:val="24"/>
        </w:rPr>
        <w:t>指标</w:t>
      </w:r>
      <w:r>
        <w:rPr>
          <w:rFonts w:ascii="宋体" w:hAnsi="宋体"/>
          <w:sz w:val="24"/>
          <w:szCs w:val="24"/>
        </w:rPr>
        <w:t>和</w:t>
      </w:r>
      <w:r>
        <w:rPr>
          <w:rFonts w:ascii="宋体" w:hAnsi="宋体" w:hint="eastAsia"/>
          <w:sz w:val="24"/>
          <w:szCs w:val="24"/>
        </w:rPr>
        <w:t>建设</w:t>
      </w:r>
      <w:r>
        <w:rPr>
          <w:rFonts w:ascii="宋体" w:hAnsi="宋体"/>
          <w:sz w:val="24"/>
          <w:szCs w:val="24"/>
        </w:rPr>
        <w:t>要求应符合现行国家标准《</w:t>
      </w:r>
      <w:r>
        <w:rPr>
          <w:rFonts w:ascii="宋体" w:hAnsi="宋体" w:hint="eastAsia"/>
          <w:sz w:val="24"/>
          <w:szCs w:val="24"/>
        </w:rPr>
        <w:t>城镇</w:t>
      </w:r>
      <w:r>
        <w:rPr>
          <w:rFonts w:ascii="宋体" w:hAnsi="宋体"/>
          <w:sz w:val="24"/>
          <w:szCs w:val="24"/>
        </w:rPr>
        <w:t>老年人设施规划规范》</w:t>
      </w:r>
      <w:r>
        <w:rPr>
          <w:rFonts w:ascii="宋体" w:hAnsi="宋体" w:hint="eastAsia"/>
          <w:sz w:val="24"/>
          <w:szCs w:val="24"/>
        </w:rPr>
        <w:t>GB</w:t>
      </w:r>
      <w:r w:rsidR="00B536DE">
        <w:rPr>
          <w:rFonts w:ascii="宋体" w:hAnsi="宋体"/>
          <w:sz w:val="24"/>
          <w:szCs w:val="24"/>
        </w:rPr>
        <w:t xml:space="preserve"> </w:t>
      </w:r>
      <w:r>
        <w:rPr>
          <w:rFonts w:ascii="宋体" w:hAnsi="宋体"/>
          <w:sz w:val="24"/>
          <w:szCs w:val="24"/>
        </w:rPr>
        <w:t>50437</w:t>
      </w:r>
      <w:r>
        <w:rPr>
          <w:rFonts w:ascii="宋体" w:hAnsi="宋体" w:hint="eastAsia"/>
          <w:sz w:val="24"/>
          <w:szCs w:val="24"/>
        </w:rPr>
        <w:t>、</w:t>
      </w:r>
      <w:r>
        <w:rPr>
          <w:rFonts w:ascii="宋体" w:hAnsi="宋体"/>
          <w:sz w:val="24"/>
          <w:szCs w:val="24"/>
        </w:rPr>
        <w:t>行业标准《</w:t>
      </w:r>
      <w:r>
        <w:rPr>
          <w:rFonts w:ascii="宋体" w:hAnsi="宋体" w:hint="eastAsia"/>
          <w:sz w:val="24"/>
          <w:szCs w:val="24"/>
        </w:rPr>
        <w:t>老年人</w:t>
      </w:r>
      <w:r>
        <w:rPr>
          <w:rFonts w:ascii="宋体" w:hAnsi="宋体"/>
          <w:sz w:val="24"/>
          <w:szCs w:val="24"/>
        </w:rPr>
        <w:t>照料设施建筑设计</w:t>
      </w:r>
      <w:r>
        <w:rPr>
          <w:rFonts w:ascii="宋体" w:hAnsi="宋体" w:hint="eastAsia"/>
          <w:sz w:val="24"/>
          <w:szCs w:val="24"/>
        </w:rPr>
        <w:t>标准</w:t>
      </w:r>
      <w:r>
        <w:rPr>
          <w:rFonts w:ascii="宋体" w:hAnsi="宋体"/>
          <w:sz w:val="24"/>
          <w:szCs w:val="24"/>
        </w:rPr>
        <w:t>》</w:t>
      </w:r>
      <w:r>
        <w:rPr>
          <w:rFonts w:ascii="宋体" w:hAnsi="宋体" w:hint="eastAsia"/>
          <w:sz w:val="24"/>
          <w:szCs w:val="24"/>
        </w:rPr>
        <w:t>JGJ</w:t>
      </w:r>
      <w:r w:rsidR="00B536DE">
        <w:rPr>
          <w:rFonts w:ascii="宋体" w:hAnsi="宋体"/>
          <w:sz w:val="24"/>
          <w:szCs w:val="24"/>
        </w:rPr>
        <w:t xml:space="preserve"> </w:t>
      </w:r>
      <w:r>
        <w:rPr>
          <w:rFonts w:ascii="宋体" w:hAnsi="宋体"/>
          <w:sz w:val="24"/>
          <w:szCs w:val="24"/>
        </w:rPr>
        <w:t>450的有关规定。</w:t>
      </w:r>
    </w:p>
    <w:p w:rsidR="007F42EE" w:rsidRPr="0011637D" w:rsidRDefault="007F42EE" w:rsidP="00016104">
      <w:pPr>
        <w:spacing w:line="300" w:lineRule="auto"/>
        <w:rPr>
          <w:rFonts w:ascii="仿宋" w:eastAsia="仿宋" w:hAnsi="仿宋"/>
          <w:szCs w:val="24"/>
        </w:rPr>
      </w:pPr>
      <w:r w:rsidRPr="0011637D">
        <w:rPr>
          <w:rFonts w:ascii="仿宋" w:eastAsia="仿宋" w:hAnsi="仿宋" w:hint="eastAsia"/>
          <w:szCs w:val="24"/>
        </w:rPr>
        <w:t>【条文说明】</w:t>
      </w:r>
    </w:p>
    <w:p w:rsidR="007F42EE" w:rsidRPr="0011637D" w:rsidRDefault="007F42EE" w:rsidP="00016104">
      <w:pPr>
        <w:spacing w:line="300" w:lineRule="auto"/>
        <w:rPr>
          <w:rFonts w:ascii="仿宋" w:eastAsia="仿宋" w:hAnsi="仿宋"/>
          <w:szCs w:val="24"/>
        </w:rPr>
      </w:pPr>
      <w:r w:rsidRPr="0011637D">
        <w:rPr>
          <w:rFonts w:ascii="仿宋" w:eastAsia="仿宋" w:hAnsi="仿宋" w:hint="eastAsia"/>
          <w:szCs w:val="24"/>
        </w:rPr>
        <w:t>8.3.3</w:t>
      </w:r>
      <w:r w:rsidRPr="007017C3">
        <w:rPr>
          <w:rFonts w:ascii="仿宋" w:eastAsia="仿宋" w:hAnsi="仿宋" w:hint="eastAsia"/>
          <w:szCs w:val="21"/>
        </w:rPr>
        <w:t xml:space="preserve">　</w:t>
      </w:r>
      <w:r w:rsidRPr="0011637D">
        <w:rPr>
          <w:rFonts w:ascii="仿宋" w:eastAsia="仿宋" w:hAnsi="仿宋" w:hint="eastAsia"/>
          <w:szCs w:val="24"/>
        </w:rPr>
        <w:t>本条</w:t>
      </w:r>
      <w:r w:rsidRPr="0011637D">
        <w:rPr>
          <w:rFonts w:ascii="仿宋" w:eastAsia="仿宋" w:hAnsi="仿宋"/>
          <w:szCs w:val="24"/>
        </w:rPr>
        <w:t>明确了</w:t>
      </w:r>
      <w:r w:rsidRPr="0011637D">
        <w:rPr>
          <w:rFonts w:ascii="仿宋" w:eastAsia="仿宋" w:hAnsi="仿宋" w:hint="eastAsia"/>
          <w:szCs w:val="24"/>
        </w:rPr>
        <w:t>既有城市</w:t>
      </w:r>
      <w:r w:rsidRPr="0011637D">
        <w:rPr>
          <w:rFonts w:ascii="仿宋" w:eastAsia="仿宋" w:hAnsi="仿宋"/>
          <w:szCs w:val="24"/>
        </w:rPr>
        <w:t>住区</w:t>
      </w:r>
      <w:r w:rsidRPr="0011637D">
        <w:rPr>
          <w:rFonts w:ascii="仿宋" w:eastAsia="仿宋" w:hAnsi="仿宋" w:hint="eastAsia"/>
          <w:szCs w:val="24"/>
        </w:rPr>
        <w:t>中</w:t>
      </w:r>
      <w:r w:rsidRPr="0011637D">
        <w:rPr>
          <w:rFonts w:ascii="仿宋" w:eastAsia="仿宋" w:hAnsi="仿宋"/>
          <w:szCs w:val="24"/>
        </w:rPr>
        <w:t>老年人设施</w:t>
      </w:r>
      <w:r w:rsidRPr="0011637D">
        <w:rPr>
          <w:rFonts w:ascii="仿宋" w:eastAsia="仿宋" w:hAnsi="仿宋" w:hint="eastAsia"/>
          <w:szCs w:val="24"/>
        </w:rPr>
        <w:t>的配建</w:t>
      </w:r>
      <w:r w:rsidRPr="0011637D">
        <w:rPr>
          <w:rFonts w:ascii="仿宋" w:eastAsia="仿宋" w:hAnsi="仿宋"/>
          <w:szCs w:val="24"/>
        </w:rPr>
        <w:t>指标和建设要求。</w:t>
      </w:r>
    </w:p>
    <w:p w:rsidR="007F42EE" w:rsidRPr="0011637D" w:rsidRDefault="007F42EE" w:rsidP="00016104">
      <w:pPr>
        <w:spacing w:line="300" w:lineRule="auto"/>
        <w:ind w:firstLineChars="200" w:firstLine="420"/>
        <w:rPr>
          <w:rFonts w:ascii="仿宋" w:eastAsia="仿宋" w:hAnsi="仿宋"/>
          <w:szCs w:val="24"/>
        </w:rPr>
      </w:pPr>
      <w:r w:rsidRPr="0011637D">
        <w:rPr>
          <w:rFonts w:ascii="仿宋" w:eastAsia="仿宋" w:hAnsi="仿宋" w:hint="eastAsia"/>
          <w:szCs w:val="24"/>
        </w:rPr>
        <w:lastRenderedPageBreak/>
        <w:t>根据《国务院关于加快发展养老服务业的若干意见》([2013]35号文)提出的“生活照料、医疗护理、精神慰藉、紧急救援等养老服务覆盖所有居家老年人”的要求，居住区需配置的社会福利设施涉及养老院、老年养护院，同时应将老年人日间照料中心(托老所)纳入社区服务设施进行配套。</w:t>
      </w:r>
    </w:p>
    <w:p w:rsidR="007F42EE" w:rsidRPr="0011637D" w:rsidRDefault="007F42EE" w:rsidP="00016104">
      <w:pPr>
        <w:spacing w:line="300" w:lineRule="auto"/>
        <w:ind w:firstLineChars="200" w:firstLine="420"/>
        <w:rPr>
          <w:rFonts w:ascii="仿宋" w:eastAsia="仿宋" w:hAnsi="仿宋"/>
          <w:szCs w:val="24"/>
        </w:rPr>
      </w:pPr>
      <w:r w:rsidRPr="0011637D">
        <w:rPr>
          <w:rFonts w:ascii="仿宋" w:eastAsia="仿宋" w:hAnsi="仿宋" w:hint="eastAsia"/>
          <w:szCs w:val="24"/>
        </w:rPr>
        <w:t>既有</w:t>
      </w:r>
      <w:r w:rsidRPr="0011637D">
        <w:rPr>
          <w:rFonts w:ascii="仿宋" w:eastAsia="仿宋" w:hAnsi="仿宋"/>
          <w:szCs w:val="24"/>
        </w:rPr>
        <w:t>城市住区中的</w:t>
      </w:r>
      <w:r w:rsidRPr="0011637D">
        <w:rPr>
          <w:rFonts w:ascii="仿宋" w:eastAsia="仿宋" w:hAnsi="仿宋" w:hint="eastAsia"/>
          <w:szCs w:val="24"/>
        </w:rPr>
        <w:t>老年人设施规划</w:t>
      </w:r>
      <w:r w:rsidRPr="0011637D">
        <w:rPr>
          <w:rFonts w:ascii="仿宋" w:eastAsia="仿宋" w:hAnsi="仿宋"/>
          <w:szCs w:val="24"/>
        </w:rPr>
        <w:t>涉及面广，</w:t>
      </w:r>
      <w:r w:rsidRPr="0011637D">
        <w:rPr>
          <w:rFonts w:ascii="仿宋" w:eastAsia="仿宋" w:hAnsi="仿宋" w:hint="eastAsia"/>
          <w:szCs w:val="24"/>
        </w:rPr>
        <w:t>增设相关</w:t>
      </w:r>
      <w:r w:rsidRPr="0011637D">
        <w:rPr>
          <w:rFonts w:ascii="仿宋" w:eastAsia="仿宋" w:hAnsi="仿宋"/>
          <w:szCs w:val="24"/>
        </w:rPr>
        <w:t>设施时，应符合现行国家标准《</w:t>
      </w:r>
      <w:r w:rsidRPr="0011637D">
        <w:rPr>
          <w:rFonts w:ascii="仿宋" w:eastAsia="仿宋" w:hAnsi="仿宋" w:hint="eastAsia"/>
          <w:szCs w:val="24"/>
        </w:rPr>
        <w:t>城镇</w:t>
      </w:r>
      <w:r w:rsidRPr="0011637D">
        <w:rPr>
          <w:rFonts w:ascii="仿宋" w:eastAsia="仿宋" w:hAnsi="仿宋"/>
          <w:szCs w:val="24"/>
        </w:rPr>
        <w:t>老年人设施规划规范》</w:t>
      </w:r>
      <w:r w:rsidRPr="0011637D">
        <w:rPr>
          <w:rFonts w:ascii="仿宋" w:eastAsia="仿宋" w:hAnsi="仿宋" w:hint="eastAsia"/>
          <w:szCs w:val="24"/>
        </w:rPr>
        <w:t>GB</w:t>
      </w:r>
      <w:r w:rsidR="00B536DE" w:rsidRPr="0011637D">
        <w:rPr>
          <w:rFonts w:ascii="仿宋" w:eastAsia="仿宋" w:hAnsi="仿宋"/>
          <w:szCs w:val="24"/>
        </w:rPr>
        <w:t xml:space="preserve"> </w:t>
      </w:r>
      <w:r w:rsidRPr="0011637D">
        <w:rPr>
          <w:rFonts w:ascii="仿宋" w:eastAsia="仿宋" w:hAnsi="仿宋"/>
          <w:szCs w:val="24"/>
        </w:rPr>
        <w:t>50437</w:t>
      </w:r>
      <w:r w:rsidRPr="0011637D">
        <w:rPr>
          <w:rFonts w:ascii="仿宋" w:eastAsia="仿宋" w:hAnsi="仿宋" w:hint="eastAsia"/>
          <w:szCs w:val="24"/>
        </w:rPr>
        <w:t>中有关</w:t>
      </w:r>
      <w:r w:rsidRPr="0011637D">
        <w:rPr>
          <w:rFonts w:ascii="仿宋" w:eastAsia="仿宋" w:hAnsi="仿宋"/>
          <w:szCs w:val="24"/>
        </w:rPr>
        <w:t>配建指标与设置</w:t>
      </w:r>
      <w:r w:rsidRPr="0011637D">
        <w:rPr>
          <w:rFonts w:ascii="仿宋" w:eastAsia="仿宋" w:hAnsi="仿宋" w:hint="eastAsia"/>
          <w:szCs w:val="24"/>
        </w:rPr>
        <w:t>要求、</w:t>
      </w:r>
      <w:r w:rsidRPr="0011637D">
        <w:rPr>
          <w:rFonts w:ascii="仿宋" w:eastAsia="仿宋" w:hAnsi="仿宋"/>
          <w:szCs w:val="24"/>
        </w:rPr>
        <w:t>场地布局与规划选址的规定；</w:t>
      </w:r>
      <w:r w:rsidRPr="0011637D">
        <w:rPr>
          <w:rFonts w:ascii="仿宋" w:eastAsia="仿宋" w:hAnsi="仿宋" w:hint="eastAsia"/>
          <w:szCs w:val="24"/>
        </w:rPr>
        <w:t>同时满足</w:t>
      </w:r>
      <w:r w:rsidRPr="0011637D">
        <w:rPr>
          <w:rFonts w:ascii="仿宋" w:eastAsia="仿宋" w:hAnsi="仿宋"/>
          <w:szCs w:val="24"/>
        </w:rPr>
        <w:t>行业标准《</w:t>
      </w:r>
      <w:r w:rsidRPr="0011637D">
        <w:rPr>
          <w:rFonts w:ascii="仿宋" w:eastAsia="仿宋" w:hAnsi="仿宋" w:hint="eastAsia"/>
          <w:szCs w:val="24"/>
        </w:rPr>
        <w:t>老年人</w:t>
      </w:r>
      <w:r w:rsidRPr="0011637D">
        <w:rPr>
          <w:rFonts w:ascii="仿宋" w:eastAsia="仿宋" w:hAnsi="仿宋"/>
          <w:szCs w:val="24"/>
        </w:rPr>
        <w:t>照料设施建筑设计</w:t>
      </w:r>
      <w:r w:rsidRPr="0011637D">
        <w:rPr>
          <w:rFonts w:ascii="仿宋" w:eastAsia="仿宋" w:hAnsi="仿宋" w:hint="eastAsia"/>
          <w:szCs w:val="24"/>
        </w:rPr>
        <w:t>标准</w:t>
      </w:r>
      <w:r w:rsidRPr="0011637D">
        <w:rPr>
          <w:rFonts w:ascii="仿宋" w:eastAsia="仿宋" w:hAnsi="仿宋"/>
          <w:szCs w:val="24"/>
        </w:rPr>
        <w:t>》</w:t>
      </w:r>
      <w:r w:rsidRPr="0011637D">
        <w:rPr>
          <w:rFonts w:ascii="仿宋" w:eastAsia="仿宋" w:hAnsi="仿宋" w:hint="eastAsia"/>
          <w:szCs w:val="24"/>
        </w:rPr>
        <w:t>JGJ</w:t>
      </w:r>
      <w:r w:rsidR="00B536DE" w:rsidRPr="0011637D">
        <w:rPr>
          <w:rFonts w:ascii="仿宋" w:eastAsia="仿宋" w:hAnsi="仿宋"/>
          <w:szCs w:val="24"/>
        </w:rPr>
        <w:t xml:space="preserve"> </w:t>
      </w:r>
      <w:r w:rsidRPr="0011637D">
        <w:rPr>
          <w:rFonts w:ascii="仿宋" w:eastAsia="仿宋" w:hAnsi="仿宋"/>
          <w:szCs w:val="24"/>
        </w:rPr>
        <w:t>450</w:t>
      </w:r>
      <w:r w:rsidRPr="0011637D">
        <w:rPr>
          <w:rFonts w:ascii="仿宋" w:eastAsia="仿宋" w:hAnsi="仿宋" w:hint="eastAsia"/>
          <w:szCs w:val="24"/>
        </w:rPr>
        <w:t>中有关功能</w:t>
      </w:r>
      <w:r w:rsidRPr="0011637D">
        <w:rPr>
          <w:rFonts w:ascii="仿宋" w:eastAsia="仿宋" w:hAnsi="仿宋"/>
          <w:szCs w:val="24"/>
        </w:rPr>
        <w:t>配置与</w:t>
      </w:r>
      <w:r w:rsidRPr="0011637D">
        <w:rPr>
          <w:rFonts w:ascii="仿宋" w:eastAsia="仿宋" w:hAnsi="仿宋" w:hint="eastAsia"/>
          <w:szCs w:val="24"/>
        </w:rPr>
        <w:t>建设</w:t>
      </w:r>
      <w:r w:rsidRPr="0011637D">
        <w:rPr>
          <w:rFonts w:ascii="仿宋" w:eastAsia="仿宋" w:hAnsi="仿宋"/>
          <w:szCs w:val="24"/>
        </w:rPr>
        <w:t>要求的规定。</w:t>
      </w:r>
    </w:p>
    <w:p w:rsidR="002661FD" w:rsidRPr="000E43E1" w:rsidRDefault="002661FD" w:rsidP="00016104">
      <w:pPr>
        <w:spacing w:line="300" w:lineRule="auto"/>
        <w:ind w:firstLineChars="200" w:firstLine="420"/>
        <w:rPr>
          <w:rFonts w:ascii="宋体" w:hAnsi="宋体"/>
          <w:szCs w:val="24"/>
        </w:rPr>
      </w:pPr>
    </w:p>
    <w:p w:rsidR="007F42EE" w:rsidRDefault="007F42EE" w:rsidP="00016104">
      <w:pPr>
        <w:spacing w:line="300" w:lineRule="auto"/>
        <w:rPr>
          <w:rFonts w:ascii="宋体" w:hAnsi="宋体"/>
          <w:sz w:val="24"/>
          <w:szCs w:val="24"/>
        </w:rPr>
      </w:pPr>
      <w:r w:rsidRPr="002661FD">
        <w:rPr>
          <w:rFonts w:hint="eastAsia"/>
          <w:b/>
          <w:bCs/>
          <w:sz w:val="24"/>
          <w:szCs w:val="24"/>
        </w:rPr>
        <w:t>8</w:t>
      </w:r>
      <w:r w:rsidRPr="002661FD">
        <w:rPr>
          <w:b/>
          <w:bCs/>
          <w:sz w:val="24"/>
          <w:szCs w:val="24"/>
        </w:rPr>
        <w:t>.3.4</w:t>
      </w:r>
      <w:r w:rsidRPr="00BD6254">
        <w:rPr>
          <w:b/>
          <w:sz w:val="24"/>
          <w:szCs w:val="24"/>
        </w:rPr>
        <w:t xml:space="preserve">　</w:t>
      </w:r>
      <w:r>
        <w:rPr>
          <w:rFonts w:ascii="宋体" w:hAnsi="宋体"/>
          <w:sz w:val="24"/>
          <w:szCs w:val="24"/>
        </w:rPr>
        <w:t>配套服务设施</w:t>
      </w:r>
      <w:r>
        <w:rPr>
          <w:rFonts w:ascii="宋体" w:hAnsi="宋体" w:hint="eastAsia"/>
          <w:sz w:val="24"/>
          <w:szCs w:val="24"/>
        </w:rPr>
        <w:t>的主要</w:t>
      </w:r>
      <w:r>
        <w:rPr>
          <w:rFonts w:ascii="宋体" w:hAnsi="宋体"/>
          <w:sz w:val="24"/>
          <w:szCs w:val="24"/>
        </w:rPr>
        <w:t>出入口</w:t>
      </w:r>
      <w:r>
        <w:rPr>
          <w:rFonts w:ascii="宋体" w:hAnsi="宋体" w:hint="eastAsia"/>
          <w:sz w:val="24"/>
          <w:szCs w:val="24"/>
        </w:rPr>
        <w:t>应</w:t>
      </w:r>
      <w:r>
        <w:rPr>
          <w:rFonts w:ascii="宋体" w:hAnsi="宋体"/>
          <w:sz w:val="24"/>
          <w:szCs w:val="24"/>
        </w:rPr>
        <w:t>符合现行国家</w:t>
      </w:r>
      <w:r>
        <w:rPr>
          <w:rFonts w:ascii="宋体" w:hAnsi="宋体" w:hint="eastAsia"/>
          <w:sz w:val="24"/>
          <w:szCs w:val="24"/>
        </w:rPr>
        <w:t>标准</w:t>
      </w:r>
      <w:r>
        <w:rPr>
          <w:rFonts w:ascii="宋体" w:hAnsi="宋体"/>
          <w:sz w:val="24"/>
          <w:szCs w:val="24"/>
        </w:rPr>
        <w:t>《</w:t>
      </w:r>
      <w:r>
        <w:rPr>
          <w:rFonts w:ascii="宋体" w:hAnsi="宋体" w:hint="eastAsia"/>
          <w:sz w:val="24"/>
          <w:szCs w:val="24"/>
        </w:rPr>
        <w:t>无障碍</w:t>
      </w:r>
      <w:r>
        <w:rPr>
          <w:rFonts w:ascii="宋体" w:hAnsi="宋体"/>
          <w:sz w:val="24"/>
          <w:szCs w:val="24"/>
        </w:rPr>
        <w:t>设计规范》</w:t>
      </w:r>
      <w:r>
        <w:rPr>
          <w:rFonts w:ascii="宋体" w:hAnsi="宋体" w:hint="eastAsia"/>
          <w:sz w:val="24"/>
          <w:szCs w:val="24"/>
        </w:rPr>
        <w:t>GB</w:t>
      </w:r>
      <w:r w:rsidR="00B536DE">
        <w:rPr>
          <w:rFonts w:ascii="宋体" w:hAnsi="宋体"/>
          <w:sz w:val="24"/>
          <w:szCs w:val="24"/>
        </w:rPr>
        <w:t xml:space="preserve"> </w:t>
      </w:r>
      <w:r>
        <w:rPr>
          <w:rFonts w:ascii="宋体" w:hAnsi="宋体"/>
          <w:sz w:val="24"/>
          <w:szCs w:val="24"/>
        </w:rPr>
        <w:t>50763的</w:t>
      </w:r>
      <w:r>
        <w:rPr>
          <w:rFonts w:ascii="宋体" w:hAnsi="宋体" w:hint="eastAsia"/>
          <w:sz w:val="24"/>
          <w:szCs w:val="24"/>
        </w:rPr>
        <w:t>相关</w:t>
      </w:r>
      <w:r>
        <w:rPr>
          <w:rFonts w:ascii="宋体" w:hAnsi="宋体"/>
          <w:sz w:val="24"/>
          <w:szCs w:val="24"/>
        </w:rPr>
        <w:t>规定，</w:t>
      </w:r>
      <w:r>
        <w:rPr>
          <w:rFonts w:ascii="宋体" w:hAnsi="宋体" w:hint="eastAsia"/>
          <w:sz w:val="24"/>
          <w:szCs w:val="24"/>
        </w:rPr>
        <w:t>应</w:t>
      </w:r>
      <w:r>
        <w:rPr>
          <w:rFonts w:ascii="宋体" w:hAnsi="宋体"/>
          <w:sz w:val="24"/>
          <w:szCs w:val="24"/>
        </w:rPr>
        <w:t>采用无障碍出入口</w:t>
      </w:r>
      <w:r>
        <w:rPr>
          <w:rFonts w:ascii="宋体" w:hAnsi="宋体" w:hint="eastAsia"/>
          <w:sz w:val="24"/>
          <w:szCs w:val="24"/>
        </w:rPr>
        <w:t>，</w:t>
      </w:r>
      <w:r>
        <w:rPr>
          <w:rFonts w:ascii="宋体" w:hAnsi="宋体"/>
          <w:sz w:val="24"/>
          <w:szCs w:val="24"/>
        </w:rPr>
        <w:t>宜</w:t>
      </w:r>
      <w:r>
        <w:rPr>
          <w:rFonts w:ascii="宋体" w:hAnsi="宋体" w:hint="eastAsia"/>
          <w:sz w:val="24"/>
          <w:szCs w:val="24"/>
        </w:rPr>
        <w:t>设置</w:t>
      </w:r>
      <w:r>
        <w:rPr>
          <w:rFonts w:ascii="宋体" w:hAnsi="宋体"/>
          <w:sz w:val="24"/>
          <w:szCs w:val="24"/>
        </w:rPr>
        <w:t>平坡出入口</w:t>
      </w:r>
      <w:r>
        <w:rPr>
          <w:rFonts w:ascii="宋体" w:hAnsi="宋体" w:hint="eastAsia"/>
          <w:sz w:val="24"/>
          <w:szCs w:val="24"/>
        </w:rPr>
        <w:t>。主要</w:t>
      </w:r>
      <w:r>
        <w:rPr>
          <w:rFonts w:ascii="宋体" w:hAnsi="宋体"/>
          <w:sz w:val="24"/>
          <w:szCs w:val="24"/>
        </w:rPr>
        <w:t>出入口设置台阶</w:t>
      </w:r>
      <w:r>
        <w:rPr>
          <w:rFonts w:ascii="宋体" w:hAnsi="宋体" w:hint="eastAsia"/>
          <w:sz w:val="24"/>
          <w:szCs w:val="24"/>
        </w:rPr>
        <w:t>时</w:t>
      </w:r>
      <w:r>
        <w:rPr>
          <w:rFonts w:ascii="宋体" w:hAnsi="宋体"/>
          <w:sz w:val="24"/>
          <w:szCs w:val="24"/>
        </w:rPr>
        <w:t>，</w:t>
      </w:r>
      <w:r>
        <w:rPr>
          <w:rFonts w:ascii="宋体" w:hAnsi="宋体" w:hint="eastAsia"/>
          <w:sz w:val="24"/>
          <w:szCs w:val="24"/>
        </w:rPr>
        <w:t>台阶</w:t>
      </w:r>
      <w:r>
        <w:rPr>
          <w:rFonts w:ascii="宋体" w:hAnsi="宋体"/>
          <w:sz w:val="24"/>
          <w:szCs w:val="24"/>
        </w:rPr>
        <w:t>两侧设置扶手。</w:t>
      </w:r>
    </w:p>
    <w:p w:rsidR="007F42EE" w:rsidRPr="0011637D" w:rsidRDefault="007F42EE" w:rsidP="00016104">
      <w:pPr>
        <w:spacing w:line="300" w:lineRule="auto"/>
        <w:rPr>
          <w:rFonts w:ascii="仿宋" w:eastAsia="仿宋" w:hAnsi="仿宋"/>
          <w:szCs w:val="24"/>
        </w:rPr>
      </w:pPr>
      <w:r w:rsidRPr="0011637D">
        <w:rPr>
          <w:rFonts w:ascii="仿宋" w:eastAsia="仿宋" w:hAnsi="仿宋" w:hint="eastAsia"/>
          <w:szCs w:val="24"/>
        </w:rPr>
        <w:t>【条文说明】</w:t>
      </w:r>
    </w:p>
    <w:p w:rsidR="007F42EE" w:rsidRPr="0011637D" w:rsidRDefault="007F42EE" w:rsidP="00016104">
      <w:pPr>
        <w:spacing w:line="300" w:lineRule="auto"/>
        <w:rPr>
          <w:rFonts w:ascii="仿宋" w:eastAsia="仿宋" w:hAnsi="仿宋"/>
          <w:szCs w:val="24"/>
        </w:rPr>
      </w:pPr>
      <w:r w:rsidRPr="0011637D">
        <w:rPr>
          <w:rFonts w:ascii="仿宋" w:eastAsia="仿宋" w:hAnsi="仿宋" w:hint="eastAsia"/>
          <w:szCs w:val="24"/>
        </w:rPr>
        <w:t>8.3.4</w:t>
      </w:r>
      <w:r w:rsidRPr="007017C3">
        <w:rPr>
          <w:rFonts w:ascii="仿宋" w:eastAsia="仿宋" w:hAnsi="仿宋" w:hint="eastAsia"/>
          <w:szCs w:val="21"/>
        </w:rPr>
        <w:t xml:space="preserve">　</w:t>
      </w:r>
      <w:r w:rsidRPr="0011637D">
        <w:rPr>
          <w:rFonts w:ascii="仿宋" w:eastAsia="仿宋" w:hAnsi="仿宋" w:hint="eastAsia"/>
          <w:szCs w:val="24"/>
        </w:rPr>
        <w:t>以</w:t>
      </w:r>
      <w:r w:rsidRPr="0011637D">
        <w:rPr>
          <w:rFonts w:ascii="仿宋" w:eastAsia="仿宋" w:hAnsi="仿宋"/>
          <w:szCs w:val="24"/>
        </w:rPr>
        <w:t>全年龄段人群为</w:t>
      </w:r>
      <w:r w:rsidRPr="0011637D">
        <w:rPr>
          <w:rFonts w:ascii="仿宋" w:eastAsia="仿宋" w:hAnsi="仿宋" w:hint="eastAsia"/>
          <w:szCs w:val="24"/>
        </w:rPr>
        <w:t>使用对象的</w:t>
      </w:r>
      <w:r w:rsidRPr="0011637D">
        <w:rPr>
          <w:rFonts w:ascii="仿宋" w:eastAsia="仿宋" w:hAnsi="仿宋"/>
          <w:szCs w:val="24"/>
        </w:rPr>
        <w:t>配套服务设施</w:t>
      </w:r>
      <w:r w:rsidRPr="0011637D">
        <w:rPr>
          <w:rFonts w:ascii="仿宋" w:eastAsia="仿宋" w:hAnsi="仿宋" w:hint="eastAsia"/>
          <w:szCs w:val="24"/>
        </w:rPr>
        <w:t>包括养老院</w:t>
      </w:r>
      <w:r w:rsidRPr="0011637D">
        <w:rPr>
          <w:rFonts w:ascii="仿宋" w:eastAsia="仿宋" w:hAnsi="仿宋"/>
          <w:szCs w:val="24"/>
        </w:rPr>
        <w:t>、老年养护院、老年人日间照料中心等社会福利设施</w:t>
      </w:r>
      <w:r w:rsidRPr="0011637D">
        <w:rPr>
          <w:rFonts w:ascii="仿宋" w:eastAsia="仿宋" w:hAnsi="仿宋" w:hint="eastAsia"/>
          <w:szCs w:val="24"/>
        </w:rPr>
        <w:t>；托儿所</w:t>
      </w:r>
      <w:r w:rsidRPr="0011637D">
        <w:rPr>
          <w:rFonts w:ascii="仿宋" w:eastAsia="仿宋" w:hAnsi="仿宋"/>
          <w:szCs w:val="24"/>
        </w:rPr>
        <w:t>、幼儿园等</w:t>
      </w:r>
      <w:r w:rsidRPr="0011637D">
        <w:rPr>
          <w:rFonts w:ascii="仿宋" w:eastAsia="仿宋" w:hAnsi="仿宋" w:hint="eastAsia"/>
          <w:szCs w:val="24"/>
        </w:rPr>
        <w:t>教育</w:t>
      </w:r>
      <w:r w:rsidRPr="0011637D">
        <w:rPr>
          <w:rFonts w:ascii="仿宋" w:eastAsia="仿宋" w:hAnsi="仿宋"/>
          <w:szCs w:val="24"/>
        </w:rPr>
        <w:t>设施</w:t>
      </w:r>
      <w:r w:rsidRPr="0011637D">
        <w:rPr>
          <w:rFonts w:ascii="仿宋" w:eastAsia="仿宋" w:hAnsi="仿宋" w:hint="eastAsia"/>
          <w:szCs w:val="24"/>
        </w:rPr>
        <w:t>；</w:t>
      </w:r>
      <w:r w:rsidRPr="0011637D">
        <w:rPr>
          <w:rFonts w:ascii="仿宋" w:eastAsia="仿宋" w:hAnsi="仿宋"/>
          <w:szCs w:val="24"/>
        </w:rPr>
        <w:t>以及</w:t>
      </w:r>
      <w:r w:rsidRPr="0011637D">
        <w:rPr>
          <w:rFonts w:ascii="仿宋" w:eastAsia="仿宋" w:hAnsi="仿宋" w:hint="eastAsia"/>
          <w:szCs w:val="24"/>
        </w:rPr>
        <w:t>文化</w:t>
      </w:r>
      <w:r w:rsidRPr="0011637D">
        <w:rPr>
          <w:rFonts w:ascii="仿宋" w:eastAsia="仿宋" w:hAnsi="仿宋"/>
          <w:szCs w:val="24"/>
        </w:rPr>
        <w:t>活动</w:t>
      </w:r>
      <w:r w:rsidRPr="0011637D">
        <w:rPr>
          <w:rFonts w:ascii="仿宋" w:eastAsia="仿宋" w:hAnsi="仿宋" w:hint="eastAsia"/>
          <w:szCs w:val="24"/>
        </w:rPr>
        <w:t>中心</w:t>
      </w:r>
      <w:r w:rsidRPr="0011637D">
        <w:rPr>
          <w:rFonts w:ascii="仿宋" w:eastAsia="仿宋" w:hAnsi="仿宋"/>
          <w:szCs w:val="24"/>
        </w:rPr>
        <w:t>（站</w:t>
      </w:r>
      <w:r w:rsidRPr="0011637D">
        <w:rPr>
          <w:rFonts w:ascii="仿宋" w:eastAsia="仿宋" w:hAnsi="仿宋" w:hint="eastAsia"/>
          <w:szCs w:val="24"/>
        </w:rPr>
        <w:t>）</w:t>
      </w:r>
      <w:r w:rsidRPr="0011637D">
        <w:rPr>
          <w:rFonts w:ascii="仿宋" w:eastAsia="仿宋" w:hAnsi="仿宋"/>
          <w:szCs w:val="24"/>
        </w:rPr>
        <w:t>、室外综合健身场地等</w:t>
      </w:r>
      <w:r w:rsidRPr="0011637D">
        <w:rPr>
          <w:rFonts w:ascii="仿宋" w:eastAsia="仿宋" w:hAnsi="仿宋" w:hint="eastAsia"/>
          <w:szCs w:val="24"/>
        </w:rPr>
        <w:t>文体设施在内的多种建筑</w:t>
      </w:r>
      <w:r w:rsidRPr="0011637D">
        <w:rPr>
          <w:rFonts w:ascii="仿宋" w:eastAsia="仿宋" w:hAnsi="仿宋"/>
          <w:szCs w:val="24"/>
        </w:rPr>
        <w:t>类型</w:t>
      </w:r>
      <w:r w:rsidRPr="0011637D">
        <w:rPr>
          <w:rFonts w:ascii="仿宋" w:eastAsia="仿宋" w:hAnsi="仿宋" w:hint="eastAsia"/>
          <w:szCs w:val="24"/>
        </w:rPr>
        <w:t>。</w:t>
      </w:r>
      <w:r w:rsidRPr="0011637D">
        <w:rPr>
          <w:rFonts w:ascii="仿宋" w:eastAsia="仿宋" w:hAnsi="仿宋"/>
          <w:szCs w:val="24"/>
        </w:rPr>
        <w:t>在</w:t>
      </w:r>
      <w:r w:rsidRPr="0011637D">
        <w:rPr>
          <w:rFonts w:ascii="仿宋" w:eastAsia="仿宋" w:hAnsi="仿宋" w:hint="eastAsia"/>
          <w:szCs w:val="24"/>
        </w:rPr>
        <w:t>考虑到以老年人</w:t>
      </w:r>
      <w:r w:rsidRPr="0011637D">
        <w:rPr>
          <w:rFonts w:ascii="仿宋" w:eastAsia="仿宋" w:hAnsi="仿宋"/>
          <w:szCs w:val="24"/>
        </w:rPr>
        <w:t>、儿童、残疾人等为</w:t>
      </w:r>
      <w:r w:rsidRPr="0011637D">
        <w:rPr>
          <w:rFonts w:ascii="仿宋" w:eastAsia="仿宋" w:hAnsi="仿宋" w:hint="eastAsia"/>
          <w:szCs w:val="24"/>
        </w:rPr>
        <w:t>主要</w:t>
      </w:r>
      <w:r w:rsidRPr="0011637D">
        <w:rPr>
          <w:rFonts w:ascii="仿宋" w:eastAsia="仿宋" w:hAnsi="仿宋"/>
          <w:szCs w:val="24"/>
        </w:rPr>
        <w:t>使用对象</w:t>
      </w:r>
      <w:r w:rsidRPr="0011637D">
        <w:rPr>
          <w:rFonts w:ascii="仿宋" w:eastAsia="仿宋" w:hAnsi="仿宋" w:hint="eastAsia"/>
          <w:szCs w:val="24"/>
        </w:rPr>
        <w:t>服务时</w:t>
      </w:r>
      <w:r w:rsidRPr="0011637D">
        <w:rPr>
          <w:rFonts w:ascii="仿宋" w:eastAsia="仿宋" w:hAnsi="仿宋"/>
          <w:szCs w:val="24"/>
        </w:rPr>
        <w:t>，</w:t>
      </w:r>
      <w:r w:rsidRPr="0011637D">
        <w:rPr>
          <w:rFonts w:ascii="仿宋" w:eastAsia="仿宋" w:hAnsi="仿宋" w:hint="eastAsia"/>
          <w:szCs w:val="24"/>
        </w:rPr>
        <w:t>需要充分结合</w:t>
      </w:r>
      <w:r w:rsidRPr="0011637D">
        <w:rPr>
          <w:rFonts w:ascii="仿宋" w:eastAsia="仿宋" w:hAnsi="仿宋"/>
          <w:szCs w:val="24"/>
        </w:rPr>
        <w:t>特殊人群</w:t>
      </w:r>
      <w:r w:rsidRPr="0011637D">
        <w:rPr>
          <w:rFonts w:ascii="仿宋" w:eastAsia="仿宋" w:hAnsi="仿宋" w:hint="eastAsia"/>
          <w:szCs w:val="24"/>
        </w:rPr>
        <w:t>的</w:t>
      </w:r>
      <w:r w:rsidRPr="0011637D">
        <w:rPr>
          <w:rFonts w:ascii="仿宋" w:eastAsia="仿宋" w:hAnsi="仿宋"/>
          <w:szCs w:val="24"/>
        </w:rPr>
        <w:t>行为特点进行无障碍设计</w:t>
      </w:r>
      <w:r w:rsidRPr="0011637D">
        <w:rPr>
          <w:rFonts w:ascii="仿宋" w:eastAsia="仿宋" w:hAnsi="仿宋" w:hint="eastAsia"/>
          <w:szCs w:val="24"/>
        </w:rPr>
        <w:t>，适当增加踏步的宽度、降低踏步的高度，出入口宜优先选用平坡出入口，以保障使用</w:t>
      </w:r>
      <w:r w:rsidRPr="0011637D">
        <w:rPr>
          <w:rFonts w:ascii="仿宋" w:eastAsia="仿宋" w:hAnsi="仿宋"/>
          <w:szCs w:val="24"/>
        </w:rPr>
        <w:t>安全。</w:t>
      </w:r>
      <w:r w:rsidRPr="0011637D">
        <w:rPr>
          <w:rFonts w:ascii="仿宋" w:eastAsia="仿宋" w:hAnsi="仿宋" w:hint="eastAsia"/>
          <w:szCs w:val="24"/>
        </w:rPr>
        <w:t>台阶两侧设置扶手，方便视力障碍、行动不便而未乘坐轮椅的使用者抓扶。</w:t>
      </w:r>
    </w:p>
    <w:p w:rsidR="002661FD" w:rsidRDefault="002661FD" w:rsidP="00016104">
      <w:pPr>
        <w:spacing w:line="300" w:lineRule="auto"/>
        <w:rPr>
          <w:rFonts w:ascii="宋体" w:hAnsi="宋体"/>
          <w:szCs w:val="24"/>
        </w:rPr>
      </w:pPr>
    </w:p>
    <w:p w:rsidR="007F42EE" w:rsidRPr="006F0E1E" w:rsidRDefault="007F42EE" w:rsidP="00016104">
      <w:pPr>
        <w:spacing w:line="300" w:lineRule="auto"/>
        <w:rPr>
          <w:rFonts w:ascii="宋体" w:hAnsi="宋体"/>
          <w:sz w:val="24"/>
          <w:szCs w:val="24"/>
        </w:rPr>
      </w:pPr>
      <w:r w:rsidRPr="002661FD">
        <w:rPr>
          <w:rFonts w:hint="eastAsia"/>
          <w:b/>
          <w:bCs/>
          <w:sz w:val="24"/>
          <w:szCs w:val="24"/>
        </w:rPr>
        <w:t>8</w:t>
      </w:r>
      <w:r w:rsidRPr="002661FD">
        <w:rPr>
          <w:b/>
          <w:bCs/>
          <w:sz w:val="24"/>
          <w:szCs w:val="24"/>
        </w:rPr>
        <w:t>.3.5</w:t>
      </w:r>
      <w:r w:rsidRPr="00BD6254">
        <w:rPr>
          <w:b/>
          <w:sz w:val="24"/>
          <w:szCs w:val="24"/>
        </w:rPr>
        <w:t xml:space="preserve">　</w:t>
      </w:r>
      <w:r w:rsidRPr="006F0E1E">
        <w:rPr>
          <w:rFonts w:ascii="宋体" w:hAnsi="宋体"/>
          <w:sz w:val="24"/>
          <w:szCs w:val="24"/>
        </w:rPr>
        <w:t>水池周边应设置栏杆，</w:t>
      </w:r>
      <w:r w:rsidRPr="006F0E1E">
        <w:rPr>
          <w:rFonts w:ascii="宋体" w:hAnsi="宋体" w:hint="eastAsia"/>
          <w:sz w:val="24"/>
          <w:szCs w:val="24"/>
        </w:rPr>
        <w:t>以</w:t>
      </w:r>
      <w:r w:rsidRPr="006F0E1E">
        <w:rPr>
          <w:rFonts w:ascii="宋体" w:hAnsi="宋体"/>
          <w:sz w:val="24"/>
          <w:szCs w:val="24"/>
        </w:rPr>
        <w:t>防止老年人</w:t>
      </w:r>
      <w:r w:rsidRPr="006F0E1E">
        <w:rPr>
          <w:rFonts w:ascii="宋体" w:hAnsi="宋体" w:hint="eastAsia"/>
          <w:sz w:val="24"/>
          <w:szCs w:val="24"/>
        </w:rPr>
        <w:t>或</w:t>
      </w:r>
      <w:r w:rsidRPr="006F0E1E">
        <w:rPr>
          <w:rFonts w:ascii="宋体" w:hAnsi="宋体"/>
          <w:sz w:val="24"/>
          <w:szCs w:val="24"/>
        </w:rPr>
        <w:t>儿童跌入水池</w:t>
      </w:r>
      <w:r>
        <w:rPr>
          <w:rFonts w:ascii="宋体" w:hAnsi="宋体" w:hint="eastAsia"/>
          <w:sz w:val="24"/>
          <w:szCs w:val="24"/>
        </w:rPr>
        <w:t>；</w:t>
      </w:r>
      <w:r w:rsidRPr="006F0E1E">
        <w:rPr>
          <w:rFonts w:ascii="宋体" w:hAnsi="宋体" w:hint="eastAsia"/>
          <w:sz w:val="24"/>
          <w:szCs w:val="24"/>
        </w:rPr>
        <w:t>无护栏的水体，在近岸2m范围内，水深不应大于0</w:t>
      </w:r>
      <w:r w:rsidRPr="006F0E1E">
        <w:rPr>
          <w:rFonts w:ascii="宋体" w:hAnsi="宋体"/>
          <w:sz w:val="24"/>
          <w:szCs w:val="24"/>
        </w:rPr>
        <w:t>.5</w:t>
      </w:r>
      <w:r w:rsidRPr="006F0E1E">
        <w:rPr>
          <w:rFonts w:ascii="宋体" w:hAnsi="宋体" w:hint="eastAsia"/>
          <w:sz w:val="24"/>
          <w:szCs w:val="24"/>
        </w:rPr>
        <w:t>m</w:t>
      </w:r>
      <w:r>
        <w:rPr>
          <w:rFonts w:ascii="宋体" w:hAnsi="宋体" w:hint="eastAsia"/>
          <w:sz w:val="24"/>
          <w:szCs w:val="24"/>
        </w:rPr>
        <w:t>，</w:t>
      </w:r>
      <w:r>
        <w:rPr>
          <w:rFonts w:ascii="宋体" w:hAnsi="宋体"/>
          <w:sz w:val="24"/>
          <w:szCs w:val="24"/>
        </w:rPr>
        <w:t>并在池底进行防滑处理</w:t>
      </w:r>
      <w:r w:rsidRPr="006F0E1E">
        <w:rPr>
          <w:rFonts w:ascii="宋体" w:hAnsi="宋体" w:hint="eastAsia"/>
          <w:sz w:val="24"/>
          <w:szCs w:val="24"/>
        </w:rPr>
        <w:t>。</w:t>
      </w:r>
    </w:p>
    <w:p w:rsidR="007F42EE" w:rsidRPr="0011637D" w:rsidRDefault="007F42EE" w:rsidP="00016104">
      <w:pPr>
        <w:spacing w:line="300" w:lineRule="auto"/>
        <w:rPr>
          <w:rFonts w:ascii="仿宋" w:eastAsia="仿宋" w:hAnsi="仿宋"/>
          <w:szCs w:val="24"/>
        </w:rPr>
      </w:pPr>
      <w:r w:rsidRPr="0011637D">
        <w:rPr>
          <w:rFonts w:ascii="仿宋" w:eastAsia="仿宋" w:hAnsi="仿宋" w:hint="eastAsia"/>
          <w:szCs w:val="24"/>
        </w:rPr>
        <w:t>【条文说明】</w:t>
      </w:r>
    </w:p>
    <w:p w:rsidR="007F42EE" w:rsidRPr="0011637D" w:rsidRDefault="007F42EE" w:rsidP="00016104">
      <w:pPr>
        <w:spacing w:line="300" w:lineRule="auto"/>
        <w:rPr>
          <w:rFonts w:ascii="仿宋" w:eastAsia="仿宋" w:hAnsi="仿宋"/>
          <w:szCs w:val="24"/>
        </w:rPr>
      </w:pPr>
      <w:r w:rsidRPr="0011637D">
        <w:rPr>
          <w:rFonts w:ascii="仿宋" w:eastAsia="仿宋" w:hAnsi="仿宋" w:hint="eastAsia"/>
          <w:szCs w:val="24"/>
        </w:rPr>
        <w:t>8.3.5</w:t>
      </w:r>
      <w:r w:rsidRPr="007017C3">
        <w:rPr>
          <w:rFonts w:ascii="仿宋" w:eastAsia="仿宋" w:hAnsi="仿宋" w:hint="eastAsia"/>
          <w:szCs w:val="21"/>
        </w:rPr>
        <w:t xml:space="preserve">　</w:t>
      </w:r>
      <w:r w:rsidRPr="0011637D">
        <w:rPr>
          <w:rFonts w:ascii="仿宋" w:eastAsia="仿宋" w:hAnsi="仿宋" w:hint="eastAsia"/>
          <w:szCs w:val="24"/>
        </w:rPr>
        <w:t>考虑到老年人、儿童及</w:t>
      </w:r>
      <w:r w:rsidRPr="0011637D">
        <w:rPr>
          <w:rFonts w:ascii="仿宋" w:eastAsia="仿宋" w:hAnsi="仿宋"/>
          <w:szCs w:val="24"/>
        </w:rPr>
        <w:t>残疾人等特殊人群行动</w:t>
      </w:r>
      <w:r w:rsidRPr="0011637D">
        <w:rPr>
          <w:rFonts w:ascii="仿宋" w:eastAsia="仿宋" w:hAnsi="仿宋" w:hint="eastAsia"/>
          <w:szCs w:val="24"/>
        </w:rPr>
        <w:t>能力</w:t>
      </w:r>
      <w:r w:rsidRPr="0011637D">
        <w:rPr>
          <w:rFonts w:ascii="仿宋" w:eastAsia="仿宋" w:hAnsi="仿宋"/>
          <w:szCs w:val="24"/>
        </w:rPr>
        <w:t>受限，</w:t>
      </w:r>
      <w:r w:rsidRPr="0011637D">
        <w:rPr>
          <w:rFonts w:ascii="仿宋" w:eastAsia="仿宋" w:hAnsi="仿宋" w:hint="eastAsia"/>
          <w:szCs w:val="24"/>
        </w:rPr>
        <w:t>在跌入水池</w:t>
      </w:r>
      <w:r w:rsidRPr="0011637D">
        <w:rPr>
          <w:rFonts w:ascii="仿宋" w:eastAsia="仿宋" w:hAnsi="仿宋"/>
          <w:szCs w:val="24"/>
        </w:rPr>
        <w:t>中后</w:t>
      </w:r>
      <w:r w:rsidRPr="0011637D">
        <w:rPr>
          <w:rFonts w:ascii="仿宋" w:eastAsia="仿宋" w:hAnsi="仿宋" w:hint="eastAsia"/>
          <w:szCs w:val="24"/>
        </w:rPr>
        <w:t>自救</w:t>
      </w:r>
      <w:r w:rsidRPr="0011637D">
        <w:rPr>
          <w:rFonts w:ascii="仿宋" w:eastAsia="仿宋" w:hAnsi="仿宋"/>
          <w:szCs w:val="24"/>
        </w:rPr>
        <w:t>较为吃力，</w:t>
      </w:r>
      <w:r w:rsidRPr="0011637D">
        <w:rPr>
          <w:rFonts w:ascii="仿宋" w:eastAsia="仿宋" w:hAnsi="仿宋" w:hint="eastAsia"/>
          <w:szCs w:val="24"/>
        </w:rPr>
        <w:t>因此在水池</w:t>
      </w:r>
      <w:r w:rsidRPr="0011637D">
        <w:rPr>
          <w:rFonts w:ascii="仿宋" w:eastAsia="仿宋" w:hAnsi="仿宋"/>
          <w:szCs w:val="24"/>
        </w:rPr>
        <w:t>周边</w:t>
      </w:r>
      <w:r w:rsidRPr="0011637D">
        <w:rPr>
          <w:rFonts w:ascii="仿宋" w:eastAsia="仿宋" w:hAnsi="仿宋" w:hint="eastAsia"/>
          <w:szCs w:val="24"/>
        </w:rPr>
        <w:t>增加防护</w:t>
      </w:r>
      <w:r w:rsidRPr="0011637D">
        <w:rPr>
          <w:rFonts w:ascii="仿宋" w:eastAsia="仿宋" w:hAnsi="仿宋"/>
          <w:szCs w:val="24"/>
        </w:rPr>
        <w:t>栏杆</w:t>
      </w:r>
      <w:r w:rsidRPr="0011637D">
        <w:rPr>
          <w:rFonts w:ascii="仿宋" w:eastAsia="仿宋" w:hAnsi="仿宋" w:hint="eastAsia"/>
          <w:szCs w:val="24"/>
        </w:rPr>
        <w:t>，以</w:t>
      </w:r>
      <w:r w:rsidRPr="0011637D">
        <w:rPr>
          <w:rFonts w:ascii="仿宋" w:eastAsia="仿宋" w:hAnsi="仿宋"/>
          <w:szCs w:val="24"/>
        </w:rPr>
        <w:t>明确边界，降低</w:t>
      </w:r>
      <w:r w:rsidRPr="0011637D">
        <w:rPr>
          <w:rFonts w:ascii="仿宋" w:eastAsia="仿宋" w:hAnsi="仿宋" w:hint="eastAsia"/>
          <w:szCs w:val="24"/>
        </w:rPr>
        <w:t>跌倒</w:t>
      </w:r>
      <w:r w:rsidRPr="0011637D">
        <w:rPr>
          <w:rFonts w:ascii="仿宋" w:eastAsia="仿宋" w:hAnsi="仿宋"/>
          <w:szCs w:val="24"/>
        </w:rPr>
        <w:t>风险。</w:t>
      </w:r>
      <w:r w:rsidRPr="0011637D">
        <w:rPr>
          <w:rFonts w:ascii="仿宋" w:eastAsia="仿宋" w:hAnsi="仿宋" w:hint="eastAsia"/>
          <w:szCs w:val="24"/>
        </w:rPr>
        <w:t>针对由于儿童嬉水</w:t>
      </w:r>
      <w:r w:rsidRPr="0011637D">
        <w:rPr>
          <w:rFonts w:ascii="仿宋" w:eastAsia="仿宋" w:hAnsi="仿宋"/>
          <w:szCs w:val="24"/>
        </w:rPr>
        <w:t>等</w:t>
      </w:r>
      <w:r w:rsidRPr="0011637D">
        <w:rPr>
          <w:rFonts w:ascii="仿宋" w:eastAsia="仿宋" w:hAnsi="仿宋" w:hint="eastAsia"/>
          <w:szCs w:val="24"/>
        </w:rPr>
        <w:t>功能需要</w:t>
      </w:r>
      <w:r w:rsidRPr="0011637D">
        <w:rPr>
          <w:rFonts w:ascii="仿宋" w:eastAsia="仿宋" w:hAnsi="仿宋"/>
          <w:szCs w:val="24"/>
        </w:rPr>
        <w:t>而</w:t>
      </w:r>
      <w:r w:rsidRPr="0011637D">
        <w:rPr>
          <w:rFonts w:ascii="仿宋" w:eastAsia="仿宋" w:hAnsi="仿宋" w:hint="eastAsia"/>
          <w:szCs w:val="24"/>
        </w:rPr>
        <w:t>未</w:t>
      </w:r>
      <w:r w:rsidRPr="0011637D">
        <w:rPr>
          <w:rFonts w:ascii="仿宋" w:eastAsia="仿宋" w:hAnsi="仿宋"/>
          <w:szCs w:val="24"/>
        </w:rPr>
        <w:t>设置护栏的情况</w:t>
      </w:r>
      <w:r w:rsidRPr="0011637D">
        <w:rPr>
          <w:rFonts w:ascii="仿宋" w:eastAsia="仿宋" w:hAnsi="仿宋" w:hint="eastAsia"/>
          <w:szCs w:val="24"/>
        </w:rPr>
        <w:t>，可</w:t>
      </w:r>
      <w:r w:rsidRPr="0011637D">
        <w:rPr>
          <w:rFonts w:ascii="仿宋" w:eastAsia="仿宋" w:hAnsi="仿宋"/>
          <w:szCs w:val="24"/>
        </w:rPr>
        <w:t>通过</w:t>
      </w:r>
      <w:r w:rsidRPr="0011637D">
        <w:rPr>
          <w:rFonts w:ascii="仿宋" w:eastAsia="仿宋" w:hAnsi="仿宋" w:hint="eastAsia"/>
          <w:szCs w:val="24"/>
        </w:rPr>
        <w:t>控制水池位置</w:t>
      </w:r>
      <w:r w:rsidRPr="0011637D">
        <w:rPr>
          <w:rFonts w:ascii="仿宋" w:eastAsia="仿宋" w:hAnsi="仿宋"/>
          <w:szCs w:val="24"/>
        </w:rPr>
        <w:t>与深度，并在池底进行防滑处理</w:t>
      </w:r>
      <w:r w:rsidRPr="0011637D">
        <w:rPr>
          <w:rFonts w:ascii="仿宋" w:eastAsia="仿宋" w:hAnsi="仿宋" w:hint="eastAsia"/>
          <w:szCs w:val="24"/>
        </w:rPr>
        <w:t>，尽可能</w:t>
      </w:r>
      <w:r w:rsidRPr="0011637D">
        <w:rPr>
          <w:rFonts w:ascii="仿宋" w:eastAsia="仿宋" w:hAnsi="仿宋"/>
          <w:szCs w:val="24"/>
        </w:rPr>
        <w:t>减少</w:t>
      </w:r>
      <w:r w:rsidRPr="0011637D">
        <w:rPr>
          <w:rFonts w:ascii="仿宋" w:eastAsia="仿宋" w:hAnsi="仿宋" w:hint="eastAsia"/>
          <w:szCs w:val="24"/>
        </w:rPr>
        <w:t>滑倒</w:t>
      </w:r>
      <w:r w:rsidRPr="0011637D">
        <w:rPr>
          <w:rFonts w:ascii="仿宋" w:eastAsia="仿宋" w:hAnsi="仿宋"/>
          <w:szCs w:val="24"/>
        </w:rPr>
        <w:t>跌伤</w:t>
      </w:r>
      <w:r w:rsidRPr="0011637D">
        <w:rPr>
          <w:rFonts w:ascii="仿宋" w:eastAsia="仿宋" w:hAnsi="仿宋" w:hint="eastAsia"/>
          <w:szCs w:val="24"/>
        </w:rPr>
        <w:t>对人体带来</w:t>
      </w:r>
      <w:r w:rsidRPr="0011637D">
        <w:rPr>
          <w:rFonts w:ascii="仿宋" w:eastAsia="仿宋" w:hAnsi="仿宋"/>
          <w:szCs w:val="24"/>
        </w:rPr>
        <w:t>的</w:t>
      </w:r>
      <w:r w:rsidRPr="0011637D">
        <w:rPr>
          <w:rFonts w:ascii="仿宋" w:eastAsia="仿宋" w:hAnsi="仿宋" w:hint="eastAsia"/>
          <w:szCs w:val="24"/>
        </w:rPr>
        <w:t>影响。</w:t>
      </w:r>
    </w:p>
    <w:p w:rsidR="002661FD" w:rsidRPr="00335254" w:rsidRDefault="002661FD" w:rsidP="00016104">
      <w:pPr>
        <w:spacing w:line="300" w:lineRule="auto"/>
        <w:rPr>
          <w:rFonts w:ascii="宋体" w:hAnsi="宋体"/>
          <w:szCs w:val="24"/>
        </w:rPr>
      </w:pPr>
    </w:p>
    <w:p w:rsidR="00E94C9E" w:rsidRPr="00DE1945" w:rsidRDefault="00E94C9E" w:rsidP="00016104">
      <w:pPr>
        <w:spacing w:line="300" w:lineRule="auto"/>
        <w:rPr>
          <w:rFonts w:ascii="宋体" w:hAnsi="宋体"/>
          <w:sz w:val="24"/>
          <w:szCs w:val="24"/>
        </w:rPr>
      </w:pPr>
      <w:r w:rsidRPr="002661FD">
        <w:rPr>
          <w:rFonts w:hint="eastAsia"/>
          <w:b/>
          <w:bCs/>
          <w:sz w:val="24"/>
          <w:szCs w:val="24"/>
        </w:rPr>
        <w:t>8.3.6</w:t>
      </w:r>
      <w:r w:rsidRPr="00DE1945">
        <w:rPr>
          <w:rFonts w:ascii="宋体" w:hAnsi="宋体" w:hint="eastAsia"/>
          <w:sz w:val="24"/>
          <w:szCs w:val="24"/>
        </w:rPr>
        <w:t xml:space="preserve">　既有城市住区环境更新应设置连接住宅单元出入口到各类配套服务设施出入口、组团内各类主要室内外活动场所、各类停车场所、组团出入口的无障碍通道。</w:t>
      </w:r>
    </w:p>
    <w:p w:rsidR="00E94C9E" w:rsidRPr="0011637D" w:rsidRDefault="00E94C9E" w:rsidP="00016104">
      <w:pPr>
        <w:spacing w:line="300" w:lineRule="auto"/>
        <w:rPr>
          <w:rFonts w:ascii="仿宋" w:eastAsia="仿宋" w:hAnsi="仿宋"/>
        </w:rPr>
      </w:pPr>
      <w:r w:rsidRPr="0011637D">
        <w:rPr>
          <w:rFonts w:ascii="仿宋" w:eastAsia="仿宋" w:hAnsi="仿宋" w:hint="eastAsia"/>
        </w:rPr>
        <w:t>【条文说明】</w:t>
      </w:r>
    </w:p>
    <w:p w:rsidR="00E94C9E" w:rsidRPr="0011637D" w:rsidRDefault="00E94C9E" w:rsidP="00016104">
      <w:pPr>
        <w:spacing w:line="300" w:lineRule="auto"/>
        <w:rPr>
          <w:rFonts w:ascii="仿宋" w:eastAsia="仿宋" w:hAnsi="仿宋"/>
        </w:rPr>
      </w:pPr>
      <w:r w:rsidRPr="0011637D">
        <w:rPr>
          <w:rFonts w:ascii="仿宋" w:eastAsia="仿宋" w:hAnsi="仿宋" w:hint="eastAsia"/>
        </w:rPr>
        <w:t>8.3.6</w:t>
      </w:r>
      <w:r w:rsidRPr="0011637D">
        <w:rPr>
          <w:rFonts w:ascii="仿宋" w:eastAsia="仿宋" w:hAnsi="仿宋" w:hint="eastAsia"/>
          <w:szCs w:val="21"/>
        </w:rPr>
        <w:t xml:space="preserve">　</w:t>
      </w:r>
      <w:r w:rsidRPr="0011637D">
        <w:rPr>
          <w:rFonts w:ascii="仿宋" w:eastAsia="仿宋" w:hAnsi="仿宋" w:hint="eastAsia"/>
        </w:rPr>
        <w:t>为了满足住区内老人、儿童、孕妇、残疾人等有障碍人士能够方便、安全的出行，既有城市住区环境更新时应进行从住宅单元出入口到各主要功能活动空间的无障碍路线规划，无障碍路线应满足无障碍通道的设计要求。</w:t>
      </w:r>
    </w:p>
    <w:p w:rsidR="002661FD" w:rsidRDefault="002661FD" w:rsidP="00016104">
      <w:pPr>
        <w:spacing w:line="300" w:lineRule="auto"/>
        <w:rPr>
          <w:rFonts w:asciiTheme="minorEastAsia" w:eastAsiaTheme="minorEastAsia" w:hAnsiTheme="minorEastAsia"/>
        </w:rPr>
      </w:pPr>
    </w:p>
    <w:p w:rsidR="00A0279A" w:rsidRPr="00DE1945" w:rsidRDefault="00A0279A" w:rsidP="00016104">
      <w:pPr>
        <w:spacing w:line="300" w:lineRule="auto"/>
        <w:rPr>
          <w:rFonts w:ascii="宋体" w:hAnsi="宋体"/>
          <w:sz w:val="24"/>
          <w:szCs w:val="24"/>
        </w:rPr>
      </w:pPr>
      <w:r w:rsidRPr="002661FD">
        <w:rPr>
          <w:rFonts w:hint="eastAsia"/>
          <w:b/>
          <w:bCs/>
          <w:sz w:val="24"/>
          <w:szCs w:val="24"/>
        </w:rPr>
        <w:t>8.3.7</w:t>
      </w:r>
      <w:r w:rsidRPr="00DE1945">
        <w:rPr>
          <w:rFonts w:ascii="宋体" w:hAnsi="宋体" w:hint="eastAsia"/>
          <w:sz w:val="24"/>
          <w:szCs w:val="24"/>
        </w:rPr>
        <w:t xml:space="preserve">　既有城市住区环境更新应为老年人和儿童设置室内外健身活动的公共场所，活动场所宜设置与社区物业服务相连通的紧急求救装置。</w:t>
      </w:r>
    </w:p>
    <w:p w:rsidR="00A0279A" w:rsidRPr="0011637D" w:rsidRDefault="00A0279A" w:rsidP="00016104">
      <w:pPr>
        <w:spacing w:line="300" w:lineRule="auto"/>
        <w:rPr>
          <w:rFonts w:ascii="仿宋" w:eastAsia="仿宋" w:hAnsi="仿宋"/>
        </w:rPr>
      </w:pPr>
      <w:r w:rsidRPr="0011637D">
        <w:rPr>
          <w:rFonts w:ascii="仿宋" w:eastAsia="仿宋" w:hAnsi="仿宋" w:hint="eastAsia"/>
        </w:rPr>
        <w:t>【条文说明】</w:t>
      </w:r>
    </w:p>
    <w:p w:rsidR="00A0279A" w:rsidRPr="0011637D" w:rsidRDefault="00A0279A" w:rsidP="00016104">
      <w:pPr>
        <w:spacing w:line="300" w:lineRule="auto"/>
        <w:rPr>
          <w:rFonts w:ascii="仿宋" w:eastAsia="仿宋" w:hAnsi="仿宋"/>
        </w:rPr>
      </w:pPr>
      <w:r w:rsidRPr="0011637D">
        <w:rPr>
          <w:rFonts w:ascii="仿宋" w:eastAsia="仿宋" w:hAnsi="仿宋" w:hint="eastAsia"/>
        </w:rPr>
        <w:t>8.3.7</w:t>
      </w:r>
      <w:r w:rsidRPr="0011637D">
        <w:rPr>
          <w:rFonts w:ascii="仿宋" w:eastAsia="仿宋" w:hAnsi="仿宋" w:hint="eastAsia"/>
          <w:szCs w:val="21"/>
        </w:rPr>
        <w:t xml:space="preserve">　</w:t>
      </w:r>
      <w:r w:rsidRPr="0011637D">
        <w:rPr>
          <w:rFonts w:ascii="仿宋" w:eastAsia="仿宋" w:hAnsi="仿宋" w:hint="eastAsia"/>
        </w:rPr>
        <w:t>由于老年人和儿童的心理和生理的需求，应为老年人和儿童提供公共活动场所，考虑当地气候条件及住区客观因素限制等，公共活动场所可设置在室外或室内。由于健身活动有可能发生意外，而老年人和儿童自救能力较差，在活动场所设置紧急求救装置，能够在意外发生时及时发出呼救，提高救助效果。</w:t>
      </w:r>
    </w:p>
    <w:p w:rsidR="002661FD" w:rsidRDefault="002661FD" w:rsidP="00016104">
      <w:pPr>
        <w:spacing w:line="300" w:lineRule="auto"/>
      </w:pPr>
    </w:p>
    <w:p w:rsidR="00A0279A" w:rsidRPr="00DE1945" w:rsidRDefault="00A0279A" w:rsidP="00016104">
      <w:pPr>
        <w:spacing w:line="300" w:lineRule="auto"/>
        <w:rPr>
          <w:rFonts w:ascii="宋体" w:hAnsi="宋体"/>
          <w:sz w:val="24"/>
          <w:szCs w:val="24"/>
        </w:rPr>
      </w:pPr>
      <w:r w:rsidRPr="002661FD">
        <w:rPr>
          <w:rFonts w:hint="eastAsia"/>
          <w:b/>
          <w:bCs/>
          <w:sz w:val="24"/>
          <w:szCs w:val="24"/>
        </w:rPr>
        <w:t>8.3.8</w:t>
      </w:r>
      <w:r w:rsidRPr="00DE1945">
        <w:rPr>
          <w:rFonts w:ascii="宋体" w:hAnsi="宋体" w:hint="eastAsia"/>
          <w:sz w:val="24"/>
          <w:szCs w:val="24"/>
        </w:rPr>
        <w:t xml:space="preserve">　既有城市住区环境更新应在室外设置休息的座椅，为居民提供交流与休憩的空间。</w:t>
      </w:r>
    </w:p>
    <w:p w:rsidR="00A0279A" w:rsidRPr="0011637D" w:rsidRDefault="00A0279A" w:rsidP="00016104">
      <w:pPr>
        <w:spacing w:line="300" w:lineRule="auto"/>
        <w:rPr>
          <w:rFonts w:ascii="仿宋" w:eastAsia="仿宋" w:hAnsi="仿宋"/>
        </w:rPr>
      </w:pPr>
      <w:r w:rsidRPr="0011637D">
        <w:rPr>
          <w:rFonts w:ascii="仿宋" w:eastAsia="仿宋" w:hAnsi="仿宋" w:hint="eastAsia"/>
        </w:rPr>
        <w:t>【条文说明】</w:t>
      </w:r>
    </w:p>
    <w:p w:rsidR="00A0279A" w:rsidRPr="0011637D" w:rsidRDefault="00A0279A" w:rsidP="00016104">
      <w:pPr>
        <w:spacing w:line="300" w:lineRule="auto"/>
        <w:rPr>
          <w:rFonts w:ascii="仿宋" w:eastAsia="仿宋" w:hAnsi="仿宋"/>
        </w:rPr>
      </w:pPr>
      <w:r w:rsidRPr="0011637D">
        <w:rPr>
          <w:rFonts w:ascii="仿宋" w:eastAsia="仿宋" w:hAnsi="仿宋" w:hint="eastAsia"/>
        </w:rPr>
        <w:t>8.3.8</w:t>
      </w:r>
      <w:r w:rsidRPr="0011637D">
        <w:rPr>
          <w:rFonts w:ascii="仿宋" w:eastAsia="仿宋" w:hAnsi="仿宋" w:hint="eastAsia"/>
          <w:szCs w:val="21"/>
        </w:rPr>
        <w:t xml:space="preserve">　</w:t>
      </w:r>
      <w:r w:rsidRPr="0011637D">
        <w:rPr>
          <w:rFonts w:ascii="仿宋" w:eastAsia="仿宋" w:hAnsi="仿宋" w:hint="eastAsia"/>
        </w:rPr>
        <w:t>室外休息的座椅能够提升住区室外环境活力，增进邻里之间的沟通。</w:t>
      </w:r>
    </w:p>
    <w:p w:rsidR="002661FD" w:rsidRDefault="002661FD" w:rsidP="00016104">
      <w:pPr>
        <w:spacing w:line="300" w:lineRule="auto"/>
      </w:pPr>
    </w:p>
    <w:p w:rsidR="00A0279A" w:rsidRPr="00DE1945" w:rsidRDefault="00A0279A" w:rsidP="00016104">
      <w:pPr>
        <w:spacing w:line="300" w:lineRule="auto"/>
        <w:rPr>
          <w:rFonts w:ascii="宋体" w:hAnsi="宋体"/>
          <w:sz w:val="24"/>
          <w:szCs w:val="24"/>
        </w:rPr>
      </w:pPr>
      <w:r w:rsidRPr="002661FD">
        <w:rPr>
          <w:rFonts w:hint="eastAsia"/>
          <w:b/>
          <w:bCs/>
          <w:sz w:val="24"/>
          <w:szCs w:val="24"/>
        </w:rPr>
        <w:t>8.3.9</w:t>
      </w:r>
      <w:r w:rsidRPr="00DE1945">
        <w:rPr>
          <w:rFonts w:ascii="宋体" w:hAnsi="宋体" w:hint="eastAsia"/>
          <w:sz w:val="24"/>
          <w:szCs w:val="24"/>
        </w:rPr>
        <w:t xml:space="preserve">　既有城市住区环境更新宜结合物业管理或社区服务为老年人、残疾人等有需要的居民提供紧急医疗救护、家政委托、陪护委托等功能的服务。</w:t>
      </w:r>
    </w:p>
    <w:p w:rsidR="00A0279A" w:rsidRPr="0011637D" w:rsidRDefault="00A0279A" w:rsidP="00016104">
      <w:pPr>
        <w:spacing w:line="300" w:lineRule="auto"/>
        <w:rPr>
          <w:rFonts w:ascii="仿宋" w:eastAsia="仿宋" w:hAnsi="仿宋"/>
        </w:rPr>
      </w:pPr>
      <w:r w:rsidRPr="0011637D">
        <w:rPr>
          <w:rFonts w:ascii="仿宋" w:eastAsia="仿宋" w:hAnsi="仿宋" w:hint="eastAsia"/>
        </w:rPr>
        <w:t>【条文说明】</w:t>
      </w:r>
    </w:p>
    <w:p w:rsidR="00A0279A" w:rsidRPr="0011637D" w:rsidRDefault="00A0279A" w:rsidP="00016104">
      <w:pPr>
        <w:spacing w:line="300" w:lineRule="auto"/>
        <w:rPr>
          <w:rFonts w:ascii="仿宋" w:eastAsia="仿宋" w:hAnsi="仿宋"/>
        </w:rPr>
      </w:pPr>
      <w:r w:rsidRPr="0011637D">
        <w:rPr>
          <w:rFonts w:ascii="仿宋" w:eastAsia="仿宋" w:hAnsi="仿宋" w:hint="eastAsia"/>
        </w:rPr>
        <w:t>8.3.9</w:t>
      </w:r>
      <w:r w:rsidRPr="0011637D">
        <w:rPr>
          <w:rFonts w:ascii="仿宋" w:eastAsia="仿宋" w:hAnsi="仿宋" w:hint="eastAsia"/>
          <w:szCs w:val="21"/>
        </w:rPr>
        <w:t xml:space="preserve">　</w:t>
      </w:r>
      <w:r w:rsidRPr="0011637D">
        <w:rPr>
          <w:rFonts w:ascii="仿宋" w:eastAsia="仿宋" w:hAnsi="仿宋" w:hint="eastAsia"/>
        </w:rPr>
        <w:t>独居的老年人、残疾人由于自救能力较差，在家中发生意外非常危险，物业或社区服务应对住区内这些住户重点关注，在发生意外时及时做出反应，帮助拨打急救电话施救。一些老年人、听障人士等存在与外界沟通不便的情况，在亲自委托家政或陪护等服务时存在交流困难或被欺骗的风险，物业或社区服务应为这些居民提供代为委托服务。</w:t>
      </w:r>
    </w:p>
    <w:p w:rsidR="002661FD" w:rsidRDefault="002661FD" w:rsidP="00016104">
      <w:pPr>
        <w:spacing w:line="300" w:lineRule="auto"/>
      </w:pPr>
    </w:p>
    <w:p w:rsidR="004573B7" w:rsidRPr="004573B7" w:rsidRDefault="004573B7" w:rsidP="00016104">
      <w:pPr>
        <w:spacing w:line="300" w:lineRule="auto"/>
        <w:rPr>
          <w:rFonts w:ascii="宋体" w:hAnsi="宋体"/>
          <w:sz w:val="24"/>
          <w:szCs w:val="24"/>
        </w:rPr>
      </w:pPr>
      <w:r w:rsidRPr="002661FD">
        <w:rPr>
          <w:rFonts w:hint="eastAsia"/>
          <w:b/>
          <w:bCs/>
          <w:sz w:val="24"/>
          <w:szCs w:val="24"/>
        </w:rPr>
        <w:t>8.3.10</w:t>
      </w:r>
      <w:r w:rsidRPr="00DE1945">
        <w:rPr>
          <w:rFonts w:ascii="宋体" w:hAnsi="宋体" w:hint="eastAsia"/>
          <w:sz w:val="24"/>
          <w:szCs w:val="24"/>
        </w:rPr>
        <w:t xml:space="preserve">　</w:t>
      </w:r>
      <w:r w:rsidRPr="004573B7">
        <w:rPr>
          <w:rFonts w:ascii="宋体" w:hAnsi="宋体" w:hint="eastAsia"/>
          <w:sz w:val="24"/>
          <w:szCs w:val="24"/>
        </w:rPr>
        <w:t>应结合居住区人口</w:t>
      </w:r>
      <w:r w:rsidRPr="004573B7">
        <w:rPr>
          <w:rFonts w:ascii="宋体" w:hAnsi="宋体"/>
          <w:sz w:val="24"/>
          <w:szCs w:val="24"/>
        </w:rPr>
        <w:t>规模</w:t>
      </w:r>
      <w:r w:rsidRPr="004573B7">
        <w:rPr>
          <w:rFonts w:ascii="宋体" w:hAnsi="宋体" w:hint="eastAsia"/>
          <w:sz w:val="24"/>
          <w:szCs w:val="24"/>
        </w:rPr>
        <w:t>与现有</w:t>
      </w:r>
      <w:r w:rsidRPr="004573B7">
        <w:rPr>
          <w:rFonts w:ascii="宋体" w:hAnsi="宋体"/>
          <w:sz w:val="24"/>
          <w:szCs w:val="24"/>
        </w:rPr>
        <w:t>配置情况</w:t>
      </w:r>
      <w:r w:rsidRPr="004573B7">
        <w:rPr>
          <w:rFonts w:ascii="宋体" w:hAnsi="宋体" w:hint="eastAsia"/>
          <w:sz w:val="24"/>
          <w:szCs w:val="24"/>
        </w:rPr>
        <w:t>，通过</w:t>
      </w:r>
      <w:r w:rsidRPr="004573B7">
        <w:rPr>
          <w:rFonts w:ascii="宋体" w:hAnsi="宋体"/>
          <w:sz w:val="24"/>
          <w:szCs w:val="24"/>
        </w:rPr>
        <w:t>新建、</w:t>
      </w:r>
      <w:r w:rsidRPr="004573B7">
        <w:rPr>
          <w:rFonts w:ascii="宋体" w:hAnsi="宋体" w:hint="eastAsia"/>
          <w:sz w:val="24"/>
          <w:szCs w:val="24"/>
        </w:rPr>
        <w:t>改建</w:t>
      </w:r>
      <w:r w:rsidRPr="004573B7">
        <w:rPr>
          <w:rFonts w:ascii="宋体" w:hAnsi="宋体"/>
          <w:sz w:val="24"/>
          <w:szCs w:val="24"/>
        </w:rPr>
        <w:t>或</w:t>
      </w:r>
      <w:r w:rsidRPr="004573B7">
        <w:rPr>
          <w:rFonts w:ascii="宋体" w:hAnsi="宋体" w:hint="eastAsia"/>
          <w:sz w:val="24"/>
          <w:szCs w:val="24"/>
        </w:rPr>
        <w:t>扩</w:t>
      </w:r>
      <w:r w:rsidRPr="004573B7">
        <w:rPr>
          <w:rFonts w:ascii="宋体" w:hAnsi="宋体"/>
          <w:sz w:val="24"/>
          <w:szCs w:val="24"/>
        </w:rPr>
        <w:t>建等方式，</w:t>
      </w:r>
      <w:r w:rsidRPr="004573B7">
        <w:rPr>
          <w:rFonts w:ascii="宋体" w:hAnsi="宋体" w:hint="eastAsia"/>
          <w:sz w:val="24"/>
          <w:szCs w:val="24"/>
        </w:rPr>
        <w:t>增设</w:t>
      </w:r>
      <w:r w:rsidRPr="004573B7">
        <w:rPr>
          <w:rFonts w:ascii="宋体" w:hAnsi="宋体"/>
          <w:sz w:val="24"/>
          <w:szCs w:val="24"/>
        </w:rPr>
        <w:t>文化活动中心</w:t>
      </w:r>
      <w:r w:rsidRPr="004573B7">
        <w:rPr>
          <w:rFonts w:ascii="宋体" w:hAnsi="宋体" w:hint="eastAsia"/>
          <w:sz w:val="24"/>
          <w:szCs w:val="24"/>
        </w:rPr>
        <w:t>（含</w:t>
      </w:r>
      <w:r w:rsidRPr="004573B7">
        <w:rPr>
          <w:rFonts w:ascii="宋体" w:hAnsi="宋体"/>
          <w:sz w:val="24"/>
          <w:szCs w:val="24"/>
        </w:rPr>
        <w:t>青少年活动中心、老年活动中心）、文化活动站等文化设施</w:t>
      </w:r>
      <w:r w:rsidRPr="004573B7">
        <w:rPr>
          <w:rFonts w:ascii="宋体" w:hAnsi="宋体" w:hint="eastAsia"/>
          <w:sz w:val="24"/>
          <w:szCs w:val="24"/>
        </w:rPr>
        <w:t>。</w:t>
      </w:r>
      <w:r w:rsidRPr="004573B7">
        <w:rPr>
          <w:rFonts w:ascii="宋体" w:hAnsi="宋体"/>
          <w:sz w:val="24"/>
          <w:szCs w:val="24"/>
        </w:rPr>
        <w:t>文化</w:t>
      </w:r>
      <w:r w:rsidRPr="004573B7">
        <w:rPr>
          <w:rFonts w:ascii="宋体" w:hAnsi="宋体" w:hint="eastAsia"/>
          <w:sz w:val="24"/>
          <w:szCs w:val="24"/>
        </w:rPr>
        <w:t>设施应合理考虑</w:t>
      </w:r>
      <w:r w:rsidRPr="004573B7">
        <w:rPr>
          <w:rFonts w:ascii="宋体" w:hAnsi="宋体"/>
          <w:sz w:val="24"/>
          <w:szCs w:val="24"/>
        </w:rPr>
        <w:t>人流、车流</w:t>
      </w:r>
      <w:r w:rsidRPr="004573B7">
        <w:rPr>
          <w:rFonts w:ascii="宋体" w:hAnsi="宋体" w:hint="eastAsia"/>
          <w:sz w:val="24"/>
          <w:szCs w:val="24"/>
        </w:rPr>
        <w:t>，宜结合</w:t>
      </w:r>
      <w:r w:rsidRPr="004573B7">
        <w:rPr>
          <w:rFonts w:ascii="宋体" w:hAnsi="宋体"/>
          <w:sz w:val="24"/>
          <w:szCs w:val="24"/>
        </w:rPr>
        <w:t>或靠近绿地</w:t>
      </w:r>
      <w:r w:rsidRPr="004573B7">
        <w:rPr>
          <w:rFonts w:ascii="宋体" w:hAnsi="宋体" w:hint="eastAsia"/>
          <w:sz w:val="24"/>
          <w:szCs w:val="24"/>
        </w:rPr>
        <w:t>等</w:t>
      </w:r>
      <w:r w:rsidRPr="004573B7">
        <w:rPr>
          <w:rFonts w:ascii="宋体" w:hAnsi="宋体"/>
          <w:sz w:val="24"/>
          <w:szCs w:val="24"/>
        </w:rPr>
        <w:t>公共活动空间设置</w:t>
      </w:r>
      <w:r w:rsidRPr="004573B7">
        <w:rPr>
          <w:rFonts w:ascii="宋体" w:hAnsi="宋体" w:hint="eastAsia"/>
          <w:sz w:val="24"/>
          <w:szCs w:val="24"/>
        </w:rPr>
        <w:t>。</w:t>
      </w:r>
    </w:p>
    <w:p w:rsidR="004573B7" w:rsidRPr="0011637D" w:rsidRDefault="004573B7" w:rsidP="00016104">
      <w:pPr>
        <w:spacing w:line="300" w:lineRule="auto"/>
        <w:rPr>
          <w:rFonts w:ascii="仿宋" w:eastAsia="仿宋" w:hAnsi="仿宋"/>
        </w:rPr>
      </w:pPr>
      <w:r w:rsidRPr="0011637D">
        <w:rPr>
          <w:rFonts w:ascii="仿宋" w:eastAsia="仿宋" w:hAnsi="仿宋" w:hint="eastAsia"/>
        </w:rPr>
        <w:t>【条文说明】</w:t>
      </w:r>
    </w:p>
    <w:p w:rsidR="004573B7" w:rsidRPr="0011637D" w:rsidRDefault="005A787F" w:rsidP="00016104">
      <w:pPr>
        <w:spacing w:line="300" w:lineRule="auto"/>
        <w:rPr>
          <w:rFonts w:ascii="仿宋" w:eastAsia="仿宋" w:hAnsi="仿宋"/>
        </w:rPr>
      </w:pPr>
      <w:r w:rsidRPr="0011637D">
        <w:rPr>
          <w:rFonts w:ascii="仿宋" w:eastAsia="仿宋" w:hAnsi="仿宋" w:hint="eastAsia"/>
        </w:rPr>
        <w:t>8.3.10</w:t>
      </w:r>
      <w:r w:rsidRPr="0011637D">
        <w:rPr>
          <w:rFonts w:ascii="仿宋" w:eastAsia="仿宋" w:hAnsi="仿宋" w:hint="eastAsia"/>
          <w:szCs w:val="21"/>
        </w:rPr>
        <w:t xml:space="preserve">　</w:t>
      </w:r>
      <w:r w:rsidR="004573B7" w:rsidRPr="0011637D">
        <w:rPr>
          <w:rFonts w:ascii="仿宋" w:eastAsia="仿宋" w:hAnsi="仿宋" w:hint="eastAsia"/>
        </w:rPr>
        <w:t>本条</w:t>
      </w:r>
      <w:r w:rsidR="004573B7" w:rsidRPr="0011637D">
        <w:rPr>
          <w:rFonts w:ascii="仿宋" w:eastAsia="仿宋" w:hAnsi="仿宋"/>
        </w:rPr>
        <w:t>明确了</w:t>
      </w:r>
      <w:r w:rsidR="004573B7" w:rsidRPr="0011637D">
        <w:rPr>
          <w:rFonts w:ascii="仿宋" w:eastAsia="仿宋" w:hAnsi="仿宋" w:hint="eastAsia"/>
        </w:rPr>
        <w:t>既有城市</w:t>
      </w:r>
      <w:r w:rsidR="004573B7" w:rsidRPr="0011637D">
        <w:rPr>
          <w:rFonts w:ascii="仿宋" w:eastAsia="仿宋" w:hAnsi="仿宋"/>
        </w:rPr>
        <w:t>住区</w:t>
      </w:r>
      <w:r w:rsidR="004573B7" w:rsidRPr="0011637D">
        <w:rPr>
          <w:rFonts w:ascii="仿宋" w:eastAsia="仿宋" w:hAnsi="仿宋" w:hint="eastAsia"/>
        </w:rPr>
        <w:t>中文化设施的</w:t>
      </w:r>
      <w:r w:rsidR="004573B7" w:rsidRPr="0011637D">
        <w:rPr>
          <w:rFonts w:ascii="仿宋" w:eastAsia="仿宋" w:hAnsi="仿宋"/>
        </w:rPr>
        <w:t>建设要求。</w:t>
      </w:r>
    </w:p>
    <w:p w:rsidR="004573B7" w:rsidRPr="0011637D" w:rsidRDefault="004573B7" w:rsidP="00016104">
      <w:pPr>
        <w:spacing w:line="300" w:lineRule="auto"/>
        <w:ind w:firstLine="420"/>
        <w:rPr>
          <w:rFonts w:ascii="仿宋" w:eastAsia="仿宋" w:hAnsi="仿宋"/>
        </w:rPr>
      </w:pPr>
      <w:r w:rsidRPr="0011637D">
        <w:rPr>
          <w:rFonts w:ascii="仿宋" w:eastAsia="仿宋" w:hAnsi="仿宋" w:hint="eastAsia"/>
        </w:rPr>
        <w:t>《公共文化体育设施条例》提出了“新建、改建、扩建居民住宅区，应当按照国家有关规定规划和建设相应的文化体育设施</w:t>
      </w:r>
      <w:r w:rsidRPr="0011637D">
        <w:rPr>
          <w:rFonts w:ascii="仿宋" w:eastAsia="仿宋" w:hAnsi="仿宋"/>
        </w:rPr>
        <w:t>”</w:t>
      </w:r>
      <w:r w:rsidRPr="0011637D">
        <w:rPr>
          <w:rFonts w:ascii="仿宋" w:eastAsia="仿宋" w:hAnsi="仿宋" w:hint="eastAsia"/>
        </w:rPr>
        <w:t>，“公共文化体育设施的数量、种类、规模以及布局，应当根据国民经济和社会发展水平、人口结构、环境条件以及文化体育事业发展的需要，统筹兼顾，优化配置”等规定。在</w:t>
      </w:r>
      <w:r w:rsidRPr="0011637D">
        <w:rPr>
          <w:rFonts w:ascii="仿宋" w:eastAsia="仿宋" w:hAnsi="仿宋"/>
        </w:rPr>
        <w:t>现有社会背景下</w:t>
      </w:r>
      <w:r w:rsidRPr="0011637D">
        <w:rPr>
          <w:rFonts w:ascii="仿宋" w:eastAsia="仿宋" w:hAnsi="仿宋" w:hint="eastAsia"/>
        </w:rPr>
        <w:t>，随着居民</w:t>
      </w:r>
      <w:r w:rsidRPr="0011637D">
        <w:rPr>
          <w:rFonts w:ascii="仿宋" w:eastAsia="仿宋" w:hAnsi="仿宋"/>
        </w:rPr>
        <w:t>生活水平提升，</w:t>
      </w:r>
      <w:r w:rsidRPr="0011637D">
        <w:rPr>
          <w:rFonts w:ascii="仿宋" w:eastAsia="仿宋" w:hAnsi="仿宋" w:hint="eastAsia"/>
        </w:rPr>
        <w:t>大众</w:t>
      </w:r>
      <w:r w:rsidRPr="0011637D">
        <w:rPr>
          <w:rFonts w:ascii="仿宋" w:eastAsia="仿宋" w:hAnsi="仿宋"/>
        </w:rPr>
        <w:t>文化</w:t>
      </w:r>
      <w:r w:rsidRPr="0011637D">
        <w:rPr>
          <w:rFonts w:ascii="仿宋" w:eastAsia="仿宋" w:hAnsi="仿宋" w:hint="eastAsia"/>
        </w:rPr>
        <w:t>意识</w:t>
      </w:r>
      <w:r w:rsidRPr="0011637D">
        <w:rPr>
          <w:rFonts w:ascii="仿宋" w:eastAsia="仿宋" w:hAnsi="仿宋"/>
        </w:rPr>
        <w:t>加强，居住区文化设施使用人群扩大</w:t>
      </w:r>
      <w:r w:rsidRPr="0011637D">
        <w:rPr>
          <w:rFonts w:ascii="仿宋" w:eastAsia="仿宋" w:hAnsi="仿宋" w:hint="eastAsia"/>
        </w:rPr>
        <w:t>。</w:t>
      </w:r>
      <w:r w:rsidRPr="0011637D">
        <w:rPr>
          <w:rFonts w:ascii="仿宋" w:eastAsia="仿宋" w:hAnsi="仿宋"/>
        </w:rPr>
        <w:t>考虑到</w:t>
      </w:r>
      <w:r w:rsidRPr="0011637D">
        <w:rPr>
          <w:rFonts w:ascii="仿宋" w:eastAsia="仿宋" w:hAnsi="仿宋" w:hint="eastAsia"/>
        </w:rPr>
        <w:t>各</w:t>
      </w:r>
      <w:r w:rsidRPr="0011637D">
        <w:rPr>
          <w:rFonts w:ascii="仿宋" w:eastAsia="仿宋" w:hAnsi="仿宋"/>
        </w:rPr>
        <w:t>年龄段居住人群的使用需求，</w:t>
      </w:r>
      <w:r w:rsidRPr="0011637D">
        <w:rPr>
          <w:rFonts w:ascii="仿宋" w:eastAsia="仿宋" w:hAnsi="仿宋" w:hint="eastAsia"/>
        </w:rPr>
        <w:t>尤其</w:t>
      </w:r>
      <w:r w:rsidRPr="0011637D">
        <w:rPr>
          <w:rFonts w:ascii="仿宋" w:eastAsia="仿宋" w:hAnsi="仿宋"/>
        </w:rPr>
        <w:t>是儿童、</w:t>
      </w:r>
      <w:r w:rsidRPr="0011637D">
        <w:rPr>
          <w:rFonts w:ascii="仿宋" w:eastAsia="仿宋" w:hAnsi="仿宋" w:hint="eastAsia"/>
        </w:rPr>
        <w:t>老年人和</w:t>
      </w:r>
      <w:r w:rsidRPr="0011637D">
        <w:rPr>
          <w:rFonts w:ascii="仿宋" w:eastAsia="仿宋" w:hAnsi="仿宋"/>
        </w:rPr>
        <w:t>残疾人等</w:t>
      </w:r>
      <w:r w:rsidRPr="0011637D">
        <w:rPr>
          <w:rFonts w:ascii="仿宋" w:eastAsia="仿宋" w:hAnsi="仿宋" w:hint="eastAsia"/>
        </w:rPr>
        <w:t>使用需求较高而</w:t>
      </w:r>
      <w:r w:rsidRPr="0011637D">
        <w:rPr>
          <w:rFonts w:ascii="仿宋" w:eastAsia="仿宋" w:hAnsi="仿宋"/>
        </w:rPr>
        <w:t>自身活动能力有一定限制的特殊人群，文化设施应建设</w:t>
      </w:r>
      <w:r w:rsidRPr="0011637D">
        <w:rPr>
          <w:rFonts w:ascii="仿宋" w:eastAsia="仿宋" w:hAnsi="仿宋" w:hint="eastAsia"/>
        </w:rPr>
        <w:t>布局</w:t>
      </w:r>
      <w:r w:rsidRPr="0011637D">
        <w:rPr>
          <w:rFonts w:ascii="仿宋" w:eastAsia="仿宋" w:hAnsi="仿宋"/>
        </w:rPr>
        <w:t>于</w:t>
      </w:r>
      <w:r w:rsidRPr="0011637D">
        <w:rPr>
          <w:rFonts w:ascii="仿宋" w:eastAsia="仿宋" w:hAnsi="仿宋" w:hint="eastAsia"/>
        </w:rPr>
        <w:t>方便</w:t>
      </w:r>
      <w:r w:rsidRPr="0011637D">
        <w:rPr>
          <w:rFonts w:ascii="仿宋" w:eastAsia="仿宋" w:hAnsi="仿宋"/>
        </w:rPr>
        <w:t>安全、人口集中、便于群众</w:t>
      </w:r>
      <w:r w:rsidRPr="0011637D">
        <w:rPr>
          <w:rFonts w:ascii="仿宋" w:eastAsia="仿宋" w:hAnsi="仿宋" w:hint="eastAsia"/>
        </w:rPr>
        <w:t>参与活动</w:t>
      </w:r>
      <w:r w:rsidRPr="0011637D">
        <w:rPr>
          <w:rFonts w:ascii="仿宋" w:eastAsia="仿宋" w:hAnsi="仿宋"/>
        </w:rPr>
        <w:t>的地段</w:t>
      </w:r>
      <w:r w:rsidRPr="0011637D">
        <w:rPr>
          <w:rFonts w:ascii="仿宋" w:eastAsia="仿宋" w:hAnsi="仿宋" w:hint="eastAsia"/>
        </w:rPr>
        <w:t>。</w:t>
      </w:r>
    </w:p>
    <w:p w:rsidR="004573B7" w:rsidRPr="0011637D" w:rsidRDefault="004573B7" w:rsidP="00016104">
      <w:pPr>
        <w:spacing w:line="300" w:lineRule="auto"/>
        <w:rPr>
          <w:rFonts w:ascii="仿宋" w:eastAsia="仿宋" w:hAnsi="仿宋"/>
          <w:color w:val="000000" w:themeColor="text1"/>
          <w:szCs w:val="21"/>
        </w:rPr>
        <w:sectPr w:rsidR="004573B7" w:rsidRPr="0011637D" w:rsidSect="00885650">
          <w:pgSz w:w="11906" w:h="16838"/>
          <w:pgMar w:top="1440" w:right="1800" w:bottom="1440" w:left="1800" w:header="851" w:footer="992" w:gutter="0"/>
          <w:cols w:space="425"/>
          <w:docGrid w:type="lines" w:linePitch="312"/>
        </w:sectPr>
      </w:pPr>
    </w:p>
    <w:p w:rsidR="00DB546A" w:rsidRPr="00D70F7C" w:rsidRDefault="00DB546A" w:rsidP="00293A2C">
      <w:pPr>
        <w:adjustRightInd w:val="0"/>
        <w:snapToGrid w:val="0"/>
        <w:spacing w:beforeLines="50" w:before="156" w:afterLines="50" w:after="156" w:line="300" w:lineRule="auto"/>
        <w:jc w:val="center"/>
        <w:outlineLvl w:val="0"/>
      </w:pPr>
      <w:bookmarkStart w:id="38" w:name="_Toc525044070"/>
      <w:bookmarkStart w:id="39" w:name="_Toc24638446"/>
      <w:bookmarkStart w:id="40" w:name="_Toc35181517"/>
      <w:r w:rsidRPr="00D70F7C">
        <w:rPr>
          <w:b/>
          <w:bCs/>
          <w:sz w:val="32"/>
          <w:szCs w:val="32"/>
        </w:rPr>
        <w:lastRenderedPageBreak/>
        <w:t>本规程用词说明</w:t>
      </w:r>
      <w:bookmarkEnd w:id="38"/>
      <w:bookmarkEnd w:id="39"/>
      <w:bookmarkEnd w:id="40"/>
    </w:p>
    <w:p w:rsidR="00DB546A" w:rsidRDefault="00DB546A" w:rsidP="00DB546A">
      <w:pPr>
        <w:adjustRightInd w:val="0"/>
        <w:snapToGrid w:val="0"/>
        <w:spacing w:line="300" w:lineRule="auto"/>
      </w:pPr>
    </w:p>
    <w:p w:rsidR="00D856D4" w:rsidRPr="00D70F7C" w:rsidRDefault="00D856D4" w:rsidP="00DB546A">
      <w:pPr>
        <w:adjustRightInd w:val="0"/>
        <w:snapToGrid w:val="0"/>
        <w:spacing w:line="300" w:lineRule="auto"/>
      </w:pPr>
    </w:p>
    <w:p w:rsidR="00DB546A" w:rsidRPr="00D70F7C" w:rsidRDefault="00DB546A" w:rsidP="00DB546A">
      <w:pPr>
        <w:pStyle w:val="ad"/>
        <w:adjustRightInd w:val="0"/>
        <w:snapToGrid w:val="0"/>
        <w:outlineLvl w:val="9"/>
      </w:pPr>
      <w:r w:rsidRPr="00D70F7C">
        <w:t xml:space="preserve">　　</w:t>
      </w:r>
      <w:r w:rsidRPr="00D70F7C">
        <w:rPr>
          <w:b/>
        </w:rPr>
        <w:t>1</w:t>
      </w:r>
      <w:r w:rsidRPr="00D70F7C">
        <w:t xml:space="preserve"> </w:t>
      </w:r>
      <w:r w:rsidRPr="00D70F7C">
        <w:t>为便于在执行本规程条文时区别对待，对要求严格程度不同的用词说明如下：</w:t>
      </w:r>
    </w:p>
    <w:p w:rsidR="00DB546A" w:rsidRPr="00D70F7C" w:rsidRDefault="00DB546A" w:rsidP="00DB546A">
      <w:pPr>
        <w:pStyle w:val="ad"/>
        <w:adjustRightInd w:val="0"/>
        <w:snapToGrid w:val="0"/>
        <w:outlineLvl w:val="9"/>
      </w:pPr>
      <w:r w:rsidRPr="00D70F7C">
        <w:t xml:space="preserve">　　　</w:t>
      </w:r>
      <w:r w:rsidRPr="00D70F7C">
        <w:rPr>
          <w:b/>
        </w:rPr>
        <w:t>1)</w:t>
      </w:r>
      <w:r w:rsidRPr="00D70F7C">
        <w:t xml:space="preserve">　表示很严格，非这样做不可的：</w:t>
      </w:r>
    </w:p>
    <w:p w:rsidR="00DB546A" w:rsidRPr="00D70F7C" w:rsidRDefault="00DB546A" w:rsidP="00DB546A">
      <w:pPr>
        <w:pStyle w:val="ad"/>
        <w:adjustRightInd w:val="0"/>
        <w:snapToGrid w:val="0"/>
        <w:outlineLvl w:val="9"/>
      </w:pPr>
      <w:r w:rsidRPr="00D70F7C">
        <w:t xml:space="preserve">　　　　　正面词采用</w:t>
      </w:r>
      <w:r w:rsidRPr="00D70F7C">
        <w:t>“</w:t>
      </w:r>
      <w:r w:rsidRPr="00D70F7C">
        <w:t>必须</w:t>
      </w:r>
      <w:r w:rsidRPr="00D70F7C">
        <w:t>”</w:t>
      </w:r>
      <w:r w:rsidRPr="00D70F7C">
        <w:t>，反面词采用</w:t>
      </w:r>
      <w:r w:rsidRPr="00D70F7C">
        <w:t>“</w:t>
      </w:r>
      <w:r w:rsidRPr="00D70F7C">
        <w:t>严禁</w:t>
      </w:r>
      <w:r w:rsidRPr="00D70F7C">
        <w:t>”</w:t>
      </w:r>
      <w:r w:rsidRPr="00D70F7C">
        <w:t>；</w:t>
      </w:r>
    </w:p>
    <w:p w:rsidR="00DB546A" w:rsidRPr="00D70F7C" w:rsidRDefault="00DB546A" w:rsidP="00DB546A">
      <w:pPr>
        <w:pStyle w:val="ad"/>
        <w:adjustRightInd w:val="0"/>
        <w:snapToGrid w:val="0"/>
        <w:outlineLvl w:val="9"/>
      </w:pPr>
      <w:r w:rsidRPr="00D70F7C">
        <w:t xml:space="preserve">　　　</w:t>
      </w:r>
      <w:r w:rsidRPr="00D70F7C">
        <w:rPr>
          <w:b/>
        </w:rPr>
        <w:t>2)</w:t>
      </w:r>
      <w:r w:rsidRPr="00D70F7C">
        <w:t xml:space="preserve">　表示严格，在正常情况下均应这样做的：</w:t>
      </w:r>
    </w:p>
    <w:p w:rsidR="00DB546A" w:rsidRPr="00D70F7C" w:rsidRDefault="00DB546A" w:rsidP="00DB546A">
      <w:pPr>
        <w:pStyle w:val="ad"/>
        <w:adjustRightInd w:val="0"/>
        <w:snapToGrid w:val="0"/>
        <w:outlineLvl w:val="9"/>
      </w:pPr>
      <w:r w:rsidRPr="00D70F7C">
        <w:t xml:space="preserve">　　　　　正面词采用</w:t>
      </w:r>
      <w:r w:rsidRPr="00D70F7C">
        <w:t>“</w:t>
      </w:r>
      <w:r w:rsidRPr="00D70F7C">
        <w:t>应</w:t>
      </w:r>
      <w:r w:rsidRPr="00D70F7C">
        <w:t>”</w:t>
      </w:r>
      <w:r w:rsidRPr="00D70F7C">
        <w:t>，反面词采用</w:t>
      </w:r>
      <w:r w:rsidRPr="00D70F7C">
        <w:t>“</w:t>
      </w:r>
      <w:r w:rsidRPr="00D70F7C">
        <w:t>不应</w:t>
      </w:r>
      <w:r w:rsidRPr="00D70F7C">
        <w:t>”</w:t>
      </w:r>
      <w:r w:rsidRPr="00D70F7C">
        <w:t>或</w:t>
      </w:r>
      <w:r w:rsidRPr="00D70F7C">
        <w:t>“</w:t>
      </w:r>
      <w:r w:rsidRPr="00D70F7C">
        <w:t>不得</w:t>
      </w:r>
      <w:r w:rsidRPr="00D70F7C">
        <w:t>”</w:t>
      </w:r>
      <w:r w:rsidRPr="00D70F7C">
        <w:t>；</w:t>
      </w:r>
    </w:p>
    <w:p w:rsidR="00DB546A" w:rsidRPr="00D70F7C" w:rsidRDefault="00DB546A" w:rsidP="00DB546A">
      <w:pPr>
        <w:pStyle w:val="ad"/>
        <w:adjustRightInd w:val="0"/>
        <w:snapToGrid w:val="0"/>
        <w:outlineLvl w:val="9"/>
      </w:pPr>
      <w:r w:rsidRPr="00D70F7C">
        <w:t xml:space="preserve">　　　</w:t>
      </w:r>
      <w:r w:rsidRPr="00D70F7C">
        <w:rPr>
          <w:b/>
        </w:rPr>
        <w:t>3)</w:t>
      </w:r>
      <w:r w:rsidRPr="00D70F7C">
        <w:t xml:space="preserve">　表示允许稍有选择，在条件许可时首先应这样做的：</w:t>
      </w:r>
    </w:p>
    <w:p w:rsidR="00DB546A" w:rsidRPr="00D70F7C" w:rsidRDefault="00DB546A" w:rsidP="00DB546A">
      <w:pPr>
        <w:pStyle w:val="ad"/>
        <w:adjustRightInd w:val="0"/>
        <w:snapToGrid w:val="0"/>
        <w:outlineLvl w:val="9"/>
      </w:pPr>
      <w:r w:rsidRPr="00D70F7C">
        <w:t xml:space="preserve">　　　　　正面词采用</w:t>
      </w:r>
      <w:r w:rsidRPr="00D70F7C">
        <w:t>“</w:t>
      </w:r>
      <w:r w:rsidRPr="00D70F7C">
        <w:t>宜</w:t>
      </w:r>
      <w:r w:rsidRPr="00D70F7C">
        <w:t>”</w:t>
      </w:r>
      <w:r w:rsidRPr="00D70F7C">
        <w:t>，反面词采用</w:t>
      </w:r>
      <w:r w:rsidRPr="00D70F7C">
        <w:t>“</w:t>
      </w:r>
      <w:r w:rsidRPr="00D70F7C">
        <w:t>不宜</w:t>
      </w:r>
      <w:r w:rsidRPr="00D70F7C">
        <w:t>”</w:t>
      </w:r>
      <w:r w:rsidRPr="00D70F7C">
        <w:t>；</w:t>
      </w:r>
    </w:p>
    <w:p w:rsidR="00DB546A" w:rsidRPr="00D70F7C" w:rsidRDefault="00DB546A" w:rsidP="00DB546A">
      <w:pPr>
        <w:pStyle w:val="ad"/>
        <w:adjustRightInd w:val="0"/>
        <w:snapToGrid w:val="0"/>
        <w:outlineLvl w:val="9"/>
      </w:pPr>
      <w:r w:rsidRPr="00D70F7C">
        <w:t xml:space="preserve">　　　</w:t>
      </w:r>
      <w:r w:rsidRPr="00D70F7C">
        <w:rPr>
          <w:b/>
        </w:rPr>
        <w:t>4)</w:t>
      </w:r>
      <w:r w:rsidRPr="00D70F7C">
        <w:t xml:space="preserve">　表示有选择，在一定条件下可以这样做的，采用</w:t>
      </w:r>
      <w:r w:rsidRPr="00D70F7C">
        <w:t>“</w:t>
      </w:r>
      <w:r w:rsidRPr="00D70F7C">
        <w:t>可</w:t>
      </w:r>
      <w:r w:rsidRPr="00D70F7C">
        <w:t>”</w:t>
      </w:r>
      <w:r w:rsidRPr="00D70F7C">
        <w:t>。</w:t>
      </w:r>
    </w:p>
    <w:p w:rsidR="00DB546A" w:rsidRDefault="00DB546A" w:rsidP="00DB546A">
      <w:pPr>
        <w:pStyle w:val="ad"/>
        <w:adjustRightInd w:val="0"/>
        <w:snapToGrid w:val="0"/>
        <w:outlineLvl w:val="9"/>
        <w:sectPr w:rsidR="00DB546A" w:rsidSect="00DB546A">
          <w:pgSz w:w="11906" w:h="16838"/>
          <w:pgMar w:top="1440" w:right="1800" w:bottom="1440" w:left="1800" w:header="851" w:footer="992" w:gutter="0"/>
          <w:cols w:space="425"/>
          <w:docGrid w:type="lines" w:linePitch="312"/>
        </w:sectPr>
      </w:pPr>
      <w:r w:rsidRPr="00D70F7C">
        <w:t xml:space="preserve">　　</w:t>
      </w:r>
      <w:r w:rsidRPr="00D70F7C">
        <w:rPr>
          <w:b/>
        </w:rPr>
        <w:t>2</w:t>
      </w:r>
      <w:r w:rsidRPr="00D70F7C">
        <w:t xml:space="preserve"> </w:t>
      </w:r>
      <w:r w:rsidRPr="00D70F7C">
        <w:t>条文中指明应按其他有关标准执行的写法为：</w:t>
      </w:r>
      <w:r w:rsidRPr="00D70F7C">
        <w:t>“</w:t>
      </w:r>
      <w:r w:rsidRPr="00D70F7C">
        <w:t>应符合</w:t>
      </w:r>
      <w:r w:rsidRPr="00D70F7C">
        <w:t>……</w:t>
      </w:r>
      <w:r w:rsidRPr="00D70F7C">
        <w:t>的规定</w:t>
      </w:r>
      <w:r w:rsidRPr="00D70F7C">
        <w:t>”</w:t>
      </w:r>
      <w:r w:rsidRPr="00D70F7C">
        <w:t>或</w:t>
      </w:r>
      <w:r w:rsidRPr="00D70F7C">
        <w:t>“</w:t>
      </w:r>
      <w:r w:rsidRPr="00D70F7C">
        <w:t>应按</w:t>
      </w:r>
      <w:r w:rsidRPr="00D70F7C">
        <w:t>……</w:t>
      </w:r>
      <w:r w:rsidRPr="00D70F7C">
        <w:t>执行</w:t>
      </w:r>
      <w:r w:rsidRPr="00D70F7C">
        <w:t>”</w:t>
      </w:r>
      <w:r w:rsidRPr="00D70F7C">
        <w:t>。</w:t>
      </w:r>
    </w:p>
    <w:p w:rsidR="00DB546A" w:rsidRPr="00D70F7C" w:rsidRDefault="00DB546A" w:rsidP="00293A2C">
      <w:pPr>
        <w:adjustRightInd w:val="0"/>
        <w:snapToGrid w:val="0"/>
        <w:spacing w:beforeLines="50" w:before="156" w:afterLines="50" w:after="156" w:line="300" w:lineRule="auto"/>
        <w:jc w:val="center"/>
        <w:outlineLvl w:val="0"/>
        <w:rPr>
          <w:b/>
          <w:bCs/>
          <w:sz w:val="32"/>
          <w:szCs w:val="32"/>
        </w:rPr>
      </w:pPr>
      <w:bookmarkStart w:id="41" w:name="_Toc525044071"/>
      <w:bookmarkStart w:id="42" w:name="_Toc24638447"/>
      <w:bookmarkStart w:id="43" w:name="_Toc35181518"/>
      <w:r w:rsidRPr="00D70F7C">
        <w:rPr>
          <w:b/>
          <w:bCs/>
          <w:sz w:val="32"/>
          <w:szCs w:val="32"/>
        </w:rPr>
        <w:lastRenderedPageBreak/>
        <w:t>引用标准名录</w:t>
      </w:r>
      <w:bookmarkEnd w:id="41"/>
      <w:bookmarkEnd w:id="42"/>
      <w:bookmarkEnd w:id="43"/>
    </w:p>
    <w:p w:rsidR="00DB546A" w:rsidRPr="00016104" w:rsidRDefault="00797C1D"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hint="eastAsia"/>
          <w:sz w:val="24"/>
          <w:szCs w:val="24"/>
        </w:rPr>
        <w:t>《城市居住区规划设计标准》GB</w:t>
      </w:r>
      <w:r w:rsidRPr="00016104">
        <w:rPr>
          <w:rFonts w:asciiTheme="minorEastAsia" w:eastAsiaTheme="minorEastAsia" w:hAnsiTheme="minorEastAsia"/>
          <w:sz w:val="24"/>
          <w:szCs w:val="24"/>
        </w:rPr>
        <w:t xml:space="preserve"> 50180</w:t>
      </w:r>
    </w:p>
    <w:p w:rsidR="00426CED" w:rsidRPr="00016104" w:rsidRDefault="00043775"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无障碍设计规范》GB</w:t>
      </w:r>
      <w:r w:rsidRPr="00016104">
        <w:rPr>
          <w:rFonts w:asciiTheme="minorEastAsia" w:eastAsiaTheme="minorEastAsia" w:hAnsiTheme="minorEastAsia"/>
          <w:sz w:val="24"/>
          <w:szCs w:val="24"/>
        </w:rPr>
        <w:t xml:space="preserve"> 50763</w:t>
      </w:r>
    </w:p>
    <w:p w:rsidR="00CB1182" w:rsidRPr="00016104" w:rsidRDefault="00CB1182"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声环境质量标准》GB</w:t>
      </w:r>
      <w:r w:rsidRPr="00016104">
        <w:rPr>
          <w:rFonts w:asciiTheme="minorEastAsia" w:eastAsiaTheme="minorEastAsia" w:hAnsiTheme="minorEastAsia"/>
          <w:sz w:val="24"/>
          <w:szCs w:val="24"/>
        </w:rPr>
        <w:t xml:space="preserve"> 3096</w:t>
      </w:r>
    </w:p>
    <w:p w:rsidR="00CB1182" w:rsidRPr="00016104" w:rsidRDefault="00CB1182"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民用建筑隔声设计规范》GB</w:t>
      </w:r>
      <w:r w:rsidRPr="00016104">
        <w:rPr>
          <w:rFonts w:asciiTheme="minorEastAsia" w:eastAsiaTheme="minorEastAsia" w:hAnsiTheme="minorEastAsia"/>
          <w:sz w:val="24"/>
          <w:szCs w:val="24"/>
        </w:rPr>
        <w:t xml:space="preserve"> 50118</w:t>
      </w:r>
    </w:p>
    <w:p w:rsidR="00570290" w:rsidRPr="00016104" w:rsidRDefault="00570290"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民用建筑设计通则》GB</w:t>
      </w:r>
      <w:r w:rsidRPr="00016104">
        <w:rPr>
          <w:rFonts w:asciiTheme="minorEastAsia" w:eastAsiaTheme="minorEastAsia" w:hAnsiTheme="minorEastAsia"/>
          <w:sz w:val="24"/>
          <w:szCs w:val="24"/>
        </w:rPr>
        <w:t xml:space="preserve"> 50352</w:t>
      </w:r>
    </w:p>
    <w:p w:rsidR="00570290" w:rsidRPr="00016104" w:rsidRDefault="00570290"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建筑气候区划标准》GB</w:t>
      </w:r>
      <w:r w:rsidRPr="00016104">
        <w:rPr>
          <w:rFonts w:asciiTheme="minorEastAsia" w:eastAsiaTheme="minorEastAsia" w:hAnsiTheme="minorEastAsia"/>
          <w:sz w:val="24"/>
          <w:szCs w:val="24"/>
        </w:rPr>
        <w:t xml:space="preserve"> 50178</w:t>
      </w:r>
    </w:p>
    <w:p w:rsidR="00570290" w:rsidRPr="00016104" w:rsidRDefault="00570290"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建筑设计防火规范》GB</w:t>
      </w:r>
      <w:r w:rsidRPr="00016104">
        <w:rPr>
          <w:rFonts w:asciiTheme="minorEastAsia" w:eastAsiaTheme="minorEastAsia" w:hAnsiTheme="minorEastAsia"/>
          <w:sz w:val="24"/>
          <w:szCs w:val="24"/>
        </w:rPr>
        <w:t xml:space="preserve"> 50016</w:t>
      </w:r>
    </w:p>
    <w:p w:rsidR="004E5D88" w:rsidRPr="00016104" w:rsidRDefault="004E5D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道路交通标志和标线》GB</w:t>
      </w:r>
      <w:r w:rsidRPr="00016104">
        <w:rPr>
          <w:rFonts w:asciiTheme="minorEastAsia" w:eastAsiaTheme="minorEastAsia" w:hAnsiTheme="minorEastAsia"/>
          <w:sz w:val="24"/>
          <w:szCs w:val="24"/>
        </w:rPr>
        <w:t xml:space="preserve"> 5768</w:t>
      </w:r>
    </w:p>
    <w:p w:rsidR="004C0788" w:rsidRPr="00016104" w:rsidRDefault="004C07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城镇老年人设施规划规范》GB</w:t>
      </w:r>
      <w:r w:rsidRPr="00016104">
        <w:rPr>
          <w:rFonts w:asciiTheme="minorEastAsia" w:eastAsiaTheme="minorEastAsia" w:hAnsiTheme="minorEastAsia"/>
          <w:sz w:val="24"/>
          <w:szCs w:val="24"/>
        </w:rPr>
        <w:t xml:space="preserve"> 50437</w:t>
      </w:r>
    </w:p>
    <w:p w:rsidR="00426CED" w:rsidRPr="00016104" w:rsidRDefault="00426CED"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公共信息导向系统导向要素的设计原则与要求》GB</w:t>
      </w: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T</w:t>
      </w:r>
      <w:r w:rsidRPr="00016104">
        <w:rPr>
          <w:rFonts w:asciiTheme="minorEastAsia" w:eastAsiaTheme="minorEastAsia" w:hAnsiTheme="minorEastAsia"/>
          <w:sz w:val="24"/>
          <w:szCs w:val="24"/>
        </w:rPr>
        <w:t xml:space="preserve"> 20501</w:t>
      </w:r>
    </w:p>
    <w:p w:rsidR="00CB1182" w:rsidRPr="00016104" w:rsidRDefault="00CB1182"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绿色建筑评价标准》GB</w:t>
      </w: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T</w:t>
      </w:r>
      <w:r w:rsidRPr="00016104">
        <w:rPr>
          <w:rFonts w:asciiTheme="minorEastAsia" w:eastAsiaTheme="minorEastAsia" w:hAnsiTheme="minorEastAsia"/>
          <w:sz w:val="24"/>
          <w:szCs w:val="24"/>
        </w:rPr>
        <w:t xml:space="preserve"> 50378</w:t>
      </w:r>
    </w:p>
    <w:p w:rsidR="004E5D88" w:rsidRPr="00016104" w:rsidRDefault="004E5D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标志用公共信息图形符号》GB</w:t>
      </w: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T</w:t>
      </w:r>
      <w:r w:rsidRPr="00016104">
        <w:rPr>
          <w:rFonts w:asciiTheme="minorEastAsia" w:eastAsiaTheme="minorEastAsia" w:hAnsiTheme="minorEastAsia"/>
          <w:sz w:val="24"/>
          <w:szCs w:val="24"/>
        </w:rPr>
        <w:t xml:space="preserve"> 10001</w:t>
      </w:r>
    </w:p>
    <w:p w:rsidR="004E5D88" w:rsidRPr="00016104" w:rsidRDefault="004E5D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城市环境卫生设施规划标准》GB</w:t>
      </w:r>
      <w:r w:rsidRPr="00016104">
        <w:rPr>
          <w:rFonts w:asciiTheme="minorEastAsia" w:eastAsiaTheme="minorEastAsia" w:hAnsiTheme="minorEastAsia"/>
          <w:sz w:val="24"/>
          <w:szCs w:val="24"/>
        </w:rPr>
        <w:t>/T 50337</w:t>
      </w:r>
    </w:p>
    <w:p w:rsidR="00043775" w:rsidRPr="00016104" w:rsidRDefault="00043775"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城市道路交叉口设计规程》CJJ</w:t>
      </w:r>
      <w:r w:rsidRPr="00016104">
        <w:rPr>
          <w:rFonts w:asciiTheme="minorEastAsia" w:eastAsiaTheme="minorEastAsia" w:hAnsiTheme="minorEastAsia"/>
          <w:sz w:val="24"/>
          <w:szCs w:val="24"/>
        </w:rPr>
        <w:t xml:space="preserve"> 152</w:t>
      </w:r>
    </w:p>
    <w:p w:rsidR="00043775" w:rsidRPr="00016104" w:rsidRDefault="00043775"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城市居住区热环境设计标准》JGJ</w:t>
      </w:r>
      <w:r w:rsidRPr="00016104">
        <w:rPr>
          <w:rFonts w:asciiTheme="minorEastAsia" w:eastAsiaTheme="minorEastAsia" w:hAnsiTheme="minorEastAsia"/>
          <w:sz w:val="24"/>
          <w:szCs w:val="24"/>
        </w:rPr>
        <w:t xml:space="preserve"> 286</w:t>
      </w:r>
    </w:p>
    <w:p w:rsidR="00570290" w:rsidRPr="00016104" w:rsidRDefault="00CB1182"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hint="eastAsia"/>
          <w:sz w:val="24"/>
          <w:szCs w:val="24"/>
        </w:rPr>
        <w:t>《城市道路照明设计标准》CJJ</w:t>
      </w:r>
      <w:r w:rsidRPr="00016104">
        <w:rPr>
          <w:rFonts w:asciiTheme="minorEastAsia" w:eastAsiaTheme="minorEastAsia" w:hAnsiTheme="minorEastAsia"/>
          <w:sz w:val="24"/>
          <w:szCs w:val="24"/>
        </w:rPr>
        <w:t xml:space="preserve"> 45</w:t>
      </w:r>
    </w:p>
    <w:p w:rsidR="00570290" w:rsidRPr="00016104" w:rsidRDefault="00570290"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城市道路工程设计规范》CJJ</w:t>
      </w:r>
      <w:r w:rsidRPr="00016104">
        <w:rPr>
          <w:rFonts w:asciiTheme="minorEastAsia" w:eastAsiaTheme="minorEastAsia" w:hAnsiTheme="minorEastAsia"/>
          <w:sz w:val="24"/>
          <w:szCs w:val="24"/>
        </w:rPr>
        <w:t xml:space="preserve"> 37</w:t>
      </w:r>
    </w:p>
    <w:p w:rsidR="004E5D88" w:rsidRPr="00016104" w:rsidRDefault="004E5D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方便残疾人使用的城市道路和建筑物设计规范》JGJ</w:t>
      </w:r>
      <w:r w:rsidRPr="00016104">
        <w:rPr>
          <w:rFonts w:asciiTheme="minorEastAsia" w:eastAsiaTheme="minorEastAsia" w:hAnsiTheme="minorEastAsia"/>
          <w:sz w:val="24"/>
          <w:szCs w:val="24"/>
        </w:rPr>
        <w:t xml:space="preserve"> 50</w:t>
      </w:r>
    </w:p>
    <w:p w:rsidR="004E5D88" w:rsidRPr="00016104" w:rsidRDefault="004E5D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环境卫生设施设置标准》CJJ</w:t>
      </w:r>
      <w:r w:rsidRPr="00016104">
        <w:rPr>
          <w:rFonts w:asciiTheme="minorEastAsia" w:eastAsiaTheme="minorEastAsia" w:hAnsiTheme="minorEastAsia"/>
          <w:sz w:val="24"/>
          <w:szCs w:val="24"/>
        </w:rPr>
        <w:t xml:space="preserve"> 27</w:t>
      </w:r>
    </w:p>
    <w:p w:rsidR="004E5D88" w:rsidRPr="00016104" w:rsidRDefault="004E5D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城市公共厕所设计标准》CJJ</w:t>
      </w:r>
      <w:r w:rsidRPr="00016104">
        <w:rPr>
          <w:rFonts w:asciiTheme="minorEastAsia" w:eastAsiaTheme="minorEastAsia" w:hAnsiTheme="minorEastAsia"/>
          <w:sz w:val="24"/>
          <w:szCs w:val="24"/>
        </w:rPr>
        <w:t xml:space="preserve"> 14</w:t>
      </w:r>
    </w:p>
    <w:p w:rsidR="004E5D88" w:rsidRPr="00016104" w:rsidRDefault="004E5D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托儿所、幼儿园</w:t>
      </w:r>
      <w:r w:rsidR="004C0788" w:rsidRPr="00016104">
        <w:rPr>
          <w:rFonts w:asciiTheme="minorEastAsia" w:eastAsiaTheme="minorEastAsia" w:hAnsiTheme="minorEastAsia" w:hint="eastAsia"/>
          <w:sz w:val="24"/>
          <w:szCs w:val="24"/>
        </w:rPr>
        <w:t>建筑设计规范》JGJ</w:t>
      </w:r>
      <w:r w:rsidR="004C0788" w:rsidRPr="00016104">
        <w:rPr>
          <w:rFonts w:asciiTheme="minorEastAsia" w:eastAsiaTheme="minorEastAsia" w:hAnsiTheme="minorEastAsia"/>
          <w:sz w:val="24"/>
          <w:szCs w:val="24"/>
        </w:rPr>
        <w:t xml:space="preserve"> 39</w:t>
      </w:r>
    </w:p>
    <w:p w:rsidR="004C0788" w:rsidRPr="00016104" w:rsidRDefault="004C07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老年人照料设施建筑设计标准》JGJ</w:t>
      </w:r>
      <w:r w:rsidRPr="00016104">
        <w:rPr>
          <w:rFonts w:asciiTheme="minorEastAsia" w:eastAsiaTheme="minorEastAsia" w:hAnsiTheme="minorEastAsia"/>
          <w:sz w:val="24"/>
          <w:szCs w:val="24"/>
        </w:rPr>
        <w:t xml:space="preserve"> 450</w:t>
      </w:r>
    </w:p>
    <w:p w:rsidR="00CB1182" w:rsidRPr="00016104" w:rsidRDefault="00CB1182"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垂直绿化工程技术规程》CJJ</w:t>
      </w: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T</w:t>
      </w:r>
      <w:r w:rsidRPr="00016104">
        <w:rPr>
          <w:rFonts w:asciiTheme="minorEastAsia" w:eastAsiaTheme="minorEastAsia" w:hAnsiTheme="minorEastAsia"/>
          <w:sz w:val="24"/>
          <w:szCs w:val="24"/>
        </w:rPr>
        <w:t xml:space="preserve"> 236</w:t>
      </w:r>
    </w:p>
    <w:p w:rsidR="00CB1182" w:rsidRPr="00016104" w:rsidRDefault="00CB1182"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城市夜景照明设计规范》JGJ</w:t>
      </w:r>
      <w:r w:rsidRPr="00016104">
        <w:rPr>
          <w:rFonts w:asciiTheme="minorEastAsia" w:eastAsiaTheme="minorEastAsia" w:hAnsiTheme="minorEastAsia"/>
          <w:sz w:val="24"/>
          <w:szCs w:val="24"/>
        </w:rPr>
        <w:t>/T 163</w:t>
      </w:r>
    </w:p>
    <w:p w:rsidR="00570290" w:rsidRPr="00016104" w:rsidRDefault="00570290"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透水砖路面技术规程》CJJ</w:t>
      </w:r>
      <w:r w:rsidRPr="00016104">
        <w:rPr>
          <w:rFonts w:asciiTheme="minorEastAsia" w:eastAsiaTheme="minorEastAsia" w:hAnsiTheme="minorEastAsia"/>
          <w:sz w:val="24"/>
          <w:szCs w:val="24"/>
        </w:rPr>
        <w:t>/T 188</w:t>
      </w:r>
    </w:p>
    <w:p w:rsidR="00570290" w:rsidRPr="00016104" w:rsidRDefault="00570290"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透水沥青路面技术规程》CJJ</w:t>
      </w: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T</w:t>
      </w:r>
      <w:r w:rsidRPr="00016104">
        <w:rPr>
          <w:rFonts w:asciiTheme="minorEastAsia" w:eastAsiaTheme="minorEastAsia" w:hAnsiTheme="minorEastAsia"/>
          <w:sz w:val="24"/>
          <w:szCs w:val="24"/>
        </w:rPr>
        <w:t xml:space="preserve"> 190</w:t>
      </w:r>
    </w:p>
    <w:p w:rsidR="00570290" w:rsidRPr="00016104" w:rsidRDefault="00570290"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透水水泥混凝土路面技术规程》CJJ</w:t>
      </w:r>
      <w:r w:rsidRPr="00016104">
        <w:rPr>
          <w:rFonts w:asciiTheme="minorEastAsia" w:eastAsiaTheme="minorEastAsia" w:hAnsiTheme="minorEastAsia"/>
          <w:sz w:val="24"/>
          <w:szCs w:val="24"/>
        </w:rPr>
        <w:t>/T</w:t>
      </w:r>
      <w:r w:rsidR="004E5D88" w:rsidRPr="00016104">
        <w:rPr>
          <w:rFonts w:asciiTheme="minorEastAsia" w:eastAsiaTheme="minorEastAsia" w:hAnsiTheme="minorEastAsia"/>
          <w:sz w:val="24"/>
          <w:szCs w:val="24"/>
        </w:rPr>
        <w:t xml:space="preserve"> 135</w:t>
      </w:r>
    </w:p>
    <w:p w:rsidR="004E5D88" w:rsidRPr="00016104" w:rsidRDefault="004E5D88"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机械式停车库工程技术规范》JGJ</w:t>
      </w:r>
      <w:r w:rsidRPr="00016104">
        <w:rPr>
          <w:rFonts w:asciiTheme="minorEastAsia" w:eastAsiaTheme="minorEastAsia" w:hAnsiTheme="minorEastAsia"/>
          <w:sz w:val="24"/>
          <w:szCs w:val="24"/>
        </w:rPr>
        <w:t>/T 326</w:t>
      </w:r>
    </w:p>
    <w:p w:rsidR="00CB1182" w:rsidRPr="00016104" w:rsidRDefault="00CB1182" w:rsidP="00016104">
      <w:pPr>
        <w:spacing w:line="300" w:lineRule="auto"/>
        <w:rPr>
          <w:rFonts w:asciiTheme="minorEastAsia" w:eastAsiaTheme="minorEastAsia" w:hAnsiTheme="minorEastAsia"/>
          <w:sz w:val="24"/>
          <w:szCs w:val="24"/>
        </w:rPr>
      </w:pP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健康建筑评价标准》T</w:t>
      </w:r>
      <w:r w:rsidRPr="00016104">
        <w:rPr>
          <w:rFonts w:asciiTheme="minorEastAsia" w:eastAsiaTheme="minorEastAsia" w:hAnsiTheme="minorEastAsia"/>
          <w:sz w:val="24"/>
          <w:szCs w:val="24"/>
        </w:rPr>
        <w:t>/</w:t>
      </w:r>
      <w:r w:rsidRPr="00016104">
        <w:rPr>
          <w:rFonts w:asciiTheme="minorEastAsia" w:eastAsiaTheme="minorEastAsia" w:hAnsiTheme="minorEastAsia" w:hint="eastAsia"/>
          <w:sz w:val="24"/>
          <w:szCs w:val="24"/>
        </w:rPr>
        <w:t>ASC</w:t>
      </w:r>
      <w:r w:rsidRPr="00016104">
        <w:rPr>
          <w:rFonts w:asciiTheme="minorEastAsia" w:eastAsiaTheme="minorEastAsia" w:hAnsiTheme="minorEastAsia"/>
          <w:sz w:val="24"/>
          <w:szCs w:val="24"/>
        </w:rPr>
        <w:t xml:space="preserve"> 02</w:t>
      </w:r>
    </w:p>
    <w:p w:rsidR="00570290" w:rsidRPr="00531C83" w:rsidRDefault="00570290"/>
    <w:sectPr w:rsidR="00570290" w:rsidRPr="00531C83" w:rsidSect="00DB54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337" w:rsidRDefault="00823337" w:rsidP="00DB546A">
      <w:r>
        <w:separator/>
      </w:r>
    </w:p>
  </w:endnote>
  <w:endnote w:type="continuationSeparator" w:id="0">
    <w:p w:rsidR="00823337" w:rsidRDefault="00823337" w:rsidP="00DB5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94925"/>
      <w:docPartObj>
        <w:docPartGallery w:val="Page Numbers (Bottom of Page)"/>
        <w:docPartUnique/>
      </w:docPartObj>
    </w:sdtPr>
    <w:sdtEndPr/>
    <w:sdtContent>
      <w:p w:rsidR="00797C1D" w:rsidRDefault="00823337">
        <w:pPr>
          <w:pStyle w:val="a4"/>
          <w:jc w:val="center"/>
        </w:pPr>
      </w:p>
    </w:sdtContent>
  </w:sdt>
  <w:p w:rsidR="00797C1D" w:rsidRDefault="00797C1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97829"/>
      <w:docPartObj>
        <w:docPartGallery w:val="Page Numbers (Bottom of Page)"/>
        <w:docPartUnique/>
      </w:docPartObj>
    </w:sdtPr>
    <w:sdtEndPr/>
    <w:sdtContent>
      <w:p w:rsidR="00797C1D" w:rsidRDefault="00823337">
        <w:pPr>
          <w:pStyle w:val="a4"/>
          <w:jc w:val="center"/>
        </w:pPr>
      </w:p>
    </w:sdtContent>
  </w:sdt>
  <w:p w:rsidR="00797C1D" w:rsidRDefault="00797C1D">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97830"/>
      <w:docPartObj>
        <w:docPartGallery w:val="Page Numbers (Bottom of Page)"/>
        <w:docPartUnique/>
      </w:docPartObj>
    </w:sdtPr>
    <w:sdtEndPr/>
    <w:sdtContent>
      <w:p w:rsidR="00797C1D" w:rsidRDefault="00797C1D">
        <w:pPr>
          <w:pStyle w:val="a4"/>
          <w:jc w:val="center"/>
        </w:pPr>
        <w:r>
          <w:fldChar w:fldCharType="begin"/>
        </w:r>
        <w:r>
          <w:instrText>PAGE   \* MERGEFORMAT</w:instrText>
        </w:r>
        <w:r>
          <w:fldChar w:fldCharType="separate"/>
        </w:r>
        <w:r w:rsidR="00016104" w:rsidRPr="00016104">
          <w:rPr>
            <w:noProof/>
            <w:lang w:val="zh-CN"/>
          </w:rPr>
          <w:t>48</w:t>
        </w:r>
        <w:r>
          <w:rPr>
            <w:noProof/>
            <w:lang w:val="zh-CN"/>
          </w:rPr>
          <w:fldChar w:fldCharType="end"/>
        </w:r>
      </w:p>
    </w:sdtContent>
  </w:sdt>
  <w:p w:rsidR="00797C1D" w:rsidRDefault="00797C1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337" w:rsidRDefault="00823337" w:rsidP="00DB546A">
      <w:r>
        <w:separator/>
      </w:r>
    </w:p>
  </w:footnote>
  <w:footnote w:type="continuationSeparator" w:id="0">
    <w:p w:rsidR="00823337" w:rsidRDefault="00823337" w:rsidP="00DB54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4C378E"/>
    <w:multiLevelType w:val="singleLevel"/>
    <w:tmpl w:val="A84C378E"/>
    <w:lvl w:ilvl="0">
      <w:start w:val="4"/>
      <w:numFmt w:val="decimal"/>
      <w:suff w:val="nothing"/>
      <w:lvlText w:val="%1　"/>
      <w:lvlJc w:val="left"/>
    </w:lvl>
  </w:abstractNum>
  <w:abstractNum w:abstractNumId="1" w15:restartNumberingAfterBreak="0">
    <w:nsid w:val="3FD177B7"/>
    <w:multiLevelType w:val="multilevel"/>
    <w:tmpl w:val="3FD177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14DDF"/>
    <w:rsid w:val="000019EC"/>
    <w:rsid w:val="00001AF0"/>
    <w:rsid w:val="00012789"/>
    <w:rsid w:val="00016104"/>
    <w:rsid w:val="00026824"/>
    <w:rsid w:val="0003475F"/>
    <w:rsid w:val="00043775"/>
    <w:rsid w:val="00045CBE"/>
    <w:rsid w:val="00046FD3"/>
    <w:rsid w:val="000477AC"/>
    <w:rsid w:val="00053B25"/>
    <w:rsid w:val="0005415B"/>
    <w:rsid w:val="00060292"/>
    <w:rsid w:val="0006091C"/>
    <w:rsid w:val="000731A4"/>
    <w:rsid w:val="00080A5D"/>
    <w:rsid w:val="0009247C"/>
    <w:rsid w:val="00093470"/>
    <w:rsid w:val="000A4C96"/>
    <w:rsid w:val="000B223B"/>
    <w:rsid w:val="000C0882"/>
    <w:rsid w:val="000C5BD6"/>
    <w:rsid w:val="000D1D43"/>
    <w:rsid w:val="000D1D49"/>
    <w:rsid w:val="000D6420"/>
    <w:rsid w:val="000F759B"/>
    <w:rsid w:val="0010528D"/>
    <w:rsid w:val="00110831"/>
    <w:rsid w:val="0011637D"/>
    <w:rsid w:val="00134C81"/>
    <w:rsid w:val="00144A1B"/>
    <w:rsid w:val="001614F9"/>
    <w:rsid w:val="001617FC"/>
    <w:rsid w:val="001671DA"/>
    <w:rsid w:val="001719D1"/>
    <w:rsid w:val="001832CF"/>
    <w:rsid w:val="001B5E59"/>
    <w:rsid w:val="001B69BB"/>
    <w:rsid w:val="001C07E3"/>
    <w:rsid w:val="001C1A0D"/>
    <w:rsid w:val="001C6A09"/>
    <w:rsid w:val="001C6CF3"/>
    <w:rsid w:val="001D4165"/>
    <w:rsid w:val="001D6E4E"/>
    <w:rsid w:val="001F1DDA"/>
    <w:rsid w:val="001F59F0"/>
    <w:rsid w:val="001F6B28"/>
    <w:rsid w:val="002105D2"/>
    <w:rsid w:val="00214DDF"/>
    <w:rsid w:val="00221730"/>
    <w:rsid w:val="00235947"/>
    <w:rsid w:val="00237043"/>
    <w:rsid w:val="00252ED8"/>
    <w:rsid w:val="00257270"/>
    <w:rsid w:val="0025755B"/>
    <w:rsid w:val="00261EBB"/>
    <w:rsid w:val="002640C4"/>
    <w:rsid w:val="00264842"/>
    <w:rsid w:val="002661FD"/>
    <w:rsid w:val="00283700"/>
    <w:rsid w:val="00291405"/>
    <w:rsid w:val="0029244E"/>
    <w:rsid w:val="00293A2C"/>
    <w:rsid w:val="002B24DB"/>
    <w:rsid w:val="002C09F1"/>
    <w:rsid w:val="002C0CCB"/>
    <w:rsid w:val="002C42B8"/>
    <w:rsid w:val="002C5FEF"/>
    <w:rsid w:val="002E2B42"/>
    <w:rsid w:val="002E5678"/>
    <w:rsid w:val="002E7C2B"/>
    <w:rsid w:val="002F4F8D"/>
    <w:rsid w:val="0030793F"/>
    <w:rsid w:val="00321775"/>
    <w:rsid w:val="003336BB"/>
    <w:rsid w:val="0033479F"/>
    <w:rsid w:val="00351C8B"/>
    <w:rsid w:val="00352013"/>
    <w:rsid w:val="00361437"/>
    <w:rsid w:val="003642E9"/>
    <w:rsid w:val="003767F7"/>
    <w:rsid w:val="00382461"/>
    <w:rsid w:val="0038444C"/>
    <w:rsid w:val="003A0AF4"/>
    <w:rsid w:val="003A0C05"/>
    <w:rsid w:val="003A7AAF"/>
    <w:rsid w:val="003C1C8D"/>
    <w:rsid w:val="003D30B5"/>
    <w:rsid w:val="003D63C9"/>
    <w:rsid w:val="003E4211"/>
    <w:rsid w:val="003E7CC8"/>
    <w:rsid w:val="003F005B"/>
    <w:rsid w:val="003F47F7"/>
    <w:rsid w:val="00401991"/>
    <w:rsid w:val="0040335A"/>
    <w:rsid w:val="0041696F"/>
    <w:rsid w:val="004176FB"/>
    <w:rsid w:val="00420280"/>
    <w:rsid w:val="00426CED"/>
    <w:rsid w:val="00430A47"/>
    <w:rsid w:val="00435367"/>
    <w:rsid w:val="00446D74"/>
    <w:rsid w:val="00447AB4"/>
    <w:rsid w:val="004573B7"/>
    <w:rsid w:val="00470861"/>
    <w:rsid w:val="00471EEF"/>
    <w:rsid w:val="004747DA"/>
    <w:rsid w:val="00481F69"/>
    <w:rsid w:val="004864CD"/>
    <w:rsid w:val="004877D0"/>
    <w:rsid w:val="0049452D"/>
    <w:rsid w:val="00496608"/>
    <w:rsid w:val="004979EE"/>
    <w:rsid w:val="004A23BC"/>
    <w:rsid w:val="004A52B7"/>
    <w:rsid w:val="004C0788"/>
    <w:rsid w:val="004C39A0"/>
    <w:rsid w:val="004C750C"/>
    <w:rsid w:val="004D0039"/>
    <w:rsid w:val="004D20D8"/>
    <w:rsid w:val="004D7217"/>
    <w:rsid w:val="004E1718"/>
    <w:rsid w:val="004E537B"/>
    <w:rsid w:val="004E5D88"/>
    <w:rsid w:val="004E62F4"/>
    <w:rsid w:val="004F45EA"/>
    <w:rsid w:val="004F7124"/>
    <w:rsid w:val="00504443"/>
    <w:rsid w:val="005044C9"/>
    <w:rsid w:val="00511F2D"/>
    <w:rsid w:val="005179C7"/>
    <w:rsid w:val="0052400A"/>
    <w:rsid w:val="00531D4C"/>
    <w:rsid w:val="00534D04"/>
    <w:rsid w:val="00543CCC"/>
    <w:rsid w:val="0054448A"/>
    <w:rsid w:val="00545195"/>
    <w:rsid w:val="005457D6"/>
    <w:rsid w:val="00550E48"/>
    <w:rsid w:val="005577B3"/>
    <w:rsid w:val="00557E25"/>
    <w:rsid w:val="005646F5"/>
    <w:rsid w:val="00564EF8"/>
    <w:rsid w:val="00570290"/>
    <w:rsid w:val="005707DC"/>
    <w:rsid w:val="005833FA"/>
    <w:rsid w:val="005961D6"/>
    <w:rsid w:val="00596582"/>
    <w:rsid w:val="005A787F"/>
    <w:rsid w:val="005B408E"/>
    <w:rsid w:val="005B7363"/>
    <w:rsid w:val="005C5E46"/>
    <w:rsid w:val="005E3158"/>
    <w:rsid w:val="00604721"/>
    <w:rsid w:val="00611011"/>
    <w:rsid w:val="00612DE6"/>
    <w:rsid w:val="00616369"/>
    <w:rsid w:val="00623FE8"/>
    <w:rsid w:val="00625330"/>
    <w:rsid w:val="006375BD"/>
    <w:rsid w:val="00637B2A"/>
    <w:rsid w:val="006423D6"/>
    <w:rsid w:val="00647E72"/>
    <w:rsid w:val="00667AFA"/>
    <w:rsid w:val="00672ED4"/>
    <w:rsid w:val="00674843"/>
    <w:rsid w:val="006777D0"/>
    <w:rsid w:val="00687E92"/>
    <w:rsid w:val="00693913"/>
    <w:rsid w:val="006A36DE"/>
    <w:rsid w:val="006C5291"/>
    <w:rsid w:val="006C67E7"/>
    <w:rsid w:val="006D42AF"/>
    <w:rsid w:val="006E50E6"/>
    <w:rsid w:val="006F29F8"/>
    <w:rsid w:val="006F6F43"/>
    <w:rsid w:val="007017C3"/>
    <w:rsid w:val="00701A21"/>
    <w:rsid w:val="007042F4"/>
    <w:rsid w:val="00707994"/>
    <w:rsid w:val="00716777"/>
    <w:rsid w:val="00721CD7"/>
    <w:rsid w:val="0073159F"/>
    <w:rsid w:val="007333A5"/>
    <w:rsid w:val="0074315F"/>
    <w:rsid w:val="00752BEF"/>
    <w:rsid w:val="0075391E"/>
    <w:rsid w:val="007572E1"/>
    <w:rsid w:val="007652F3"/>
    <w:rsid w:val="00765E9D"/>
    <w:rsid w:val="007666BF"/>
    <w:rsid w:val="00783151"/>
    <w:rsid w:val="00791641"/>
    <w:rsid w:val="00797C1D"/>
    <w:rsid w:val="007B4974"/>
    <w:rsid w:val="007B772C"/>
    <w:rsid w:val="007C105F"/>
    <w:rsid w:val="007C2D5A"/>
    <w:rsid w:val="007C7B37"/>
    <w:rsid w:val="007D273C"/>
    <w:rsid w:val="007E11C9"/>
    <w:rsid w:val="007E3BA6"/>
    <w:rsid w:val="007E46EA"/>
    <w:rsid w:val="007E79C1"/>
    <w:rsid w:val="007F18DB"/>
    <w:rsid w:val="007F42EE"/>
    <w:rsid w:val="00801485"/>
    <w:rsid w:val="008072D8"/>
    <w:rsid w:val="008101B7"/>
    <w:rsid w:val="0082191F"/>
    <w:rsid w:val="00823337"/>
    <w:rsid w:val="00826255"/>
    <w:rsid w:val="00826712"/>
    <w:rsid w:val="00830E5C"/>
    <w:rsid w:val="00835A0B"/>
    <w:rsid w:val="00842A63"/>
    <w:rsid w:val="00844DD8"/>
    <w:rsid w:val="00847724"/>
    <w:rsid w:val="00847816"/>
    <w:rsid w:val="008542F7"/>
    <w:rsid w:val="00882C95"/>
    <w:rsid w:val="00885650"/>
    <w:rsid w:val="008860E9"/>
    <w:rsid w:val="008876E5"/>
    <w:rsid w:val="00892322"/>
    <w:rsid w:val="008978D5"/>
    <w:rsid w:val="008A2617"/>
    <w:rsid w:val="008A712F"/>
    <w:rsid w:val="008C12F2"/>
    <w:rsid w:val="008E04BD"/>
    <w:rsid w:val="008F0E73"/>
    <w:rsid w:val="008F5C2E"/>
    <w:rsid w:val="0090060B"/>
    <w:rsid w:val="00910170"/>
    <w:rsid w:val="009122CA"/>
    <w:rsid w:val="009141E8"/>
    <w:rsid w:val="009228DD"/>
    <w:rsid w:val="00934DBD"/>
    <w:rsid w:val="00940A75"/>
    <w:rsid w:val="00954A5B"/>
    <w:rsid w:val="00954EAF"/>
    <w:rsid w:val="00955D3E"/>
    <w:rsid w:val="009567D3"/>
    <w:rsid w:val="009667BF"/>
    <w:rsid w:val="00972931"/>
    <w:rsid w:val="0097416B"/>
    <w:rsid w:val="009754F7"/>
    <w:rsid w:val="009771ED"/>
    <w:rsid w:val="00983DA2"/>
    <w:rsid w:val="009A22D6"/>
    <w:rsid w:val="009A55A7"/>
    <w:rsid w:val="009A5E7C"/>
    <w:rsid w:val="009A6C5A"/>
    <w:rsid w:val="009A6CC3"/>
    <w:rsid w:val="009B39BD"/>
    <w:rsid w:val="009C3FB9"/>
    <w:rsid w:val="009D39EA"/>
    <w:rsid w:val="009E2AC4"/>
    <w:rsid w:val="009E7FEE"/>
    <w:rsid w:val="009F0935"/>
    <w:rsid w:val="009F6A7F"/>
    <w:rsid w:val="00A0279A"/>
    <w:rsid w:val="00A05406"/>
    <w:rsid w:val="00A0652D"/>
    <w:rsid w:val="00A116E7"/>
    <w:rsid w:val="00A12CED"/>
    <w:rsid w:val="00A206C0"/>
    <w:rsid w:val="00A263CD"/>
    <w:rsid w:val="00A307C6"/>
    <w:rsid w:val="00A3501A"/>
    <w:rsid w:val="00A40443"/>
    <w:rsid w:val="00A41983"/>
    <w:rsid w:val="00A41FD5"/>
    <w:rsid w:val="00A43F05"/>
    <w:rsid w:val="00A579A4"/>
    <w:rsid w:val="00A700C9"/>
    <w:rsid w:val="00A70A6B"/>
    <w:rsid w:val="00A71D5A"/>
    <w:rsid w:val="00A726C1"/>
    <w:rsid w:val="00A7449E"/>
    <w:rsid w:val="00A75685"/>
    <w:rsid w:val="00A77BDB"/>
    <w:rsid w:val="00A8244E"/>
    <w:rsid w:val="00A9087A"/>
    <w:rsid w:val="00A93F90"/>
    <w:rsid w:val="00AA06AA"/>
    <w:rsid w:val="00AA7B5F"/>
    <w:rsid w:val="00AB0EE4"/>
    <w:rsid w:val="00AB72C7"/>
    <w:rsid w:val="00AD07C7"/>
    <w:rsid w:val="00AE1EBB"/>
    <w:rsid w:val="00AE25FF"/>
    <w:rsid w:val="00AF4ED9"/>
    <w:rsid w:val="00AF68DD"/>
    <w:rsid w:val="00B0389F"/>
    <w:rsid w:val="00B16503"/>
    <w:rsid w:val="00B2179B"/>
    <w:rsid w:val="00B40967"/>
    <w:rsid w:val="00B42248"/>
    <w:rsid w:val="00B44E64"/>
    <w:rsid w:val="00B45569"/>
    <w:rsid w:val="00B517FE"/>
    <w:rsid w:val="00B536DE"/>
    <w:rsid w:val="00B57436"/>
    <w:rsid w:val="00B852B1"/>
    <w:rsid w:val="00B92A63"/>
    <w:rsid w:val="00B944B0"/>
    <w:rsid w:val="00BA483B"/>
    <w:rsid w:val="00BA5E9B"/>
    <w:rsid w:val="00BA6B72"/>
    <w:rsid w:val="00BB4584"/>
    <w:rsid w:val="00BD6254"/>
    <w:rsid w:val="00BE05E9"/>
    <w:rsid w:val="00BE246F"/>
    <w:rsid w:val="00BF59BA"/>
    <w:rsid w:val="00BF5EEB"/>
    <w:rsid w:val="00BF7C4A"/>
    <w:rsid w:val="00C02A49"/>
    <w:rsid w:val="00C148F8"/>
    <w:rsid w:val="00C25EAE"/>
    <w:rsid w:val="00C30E08"/>
    <w:rsid w:val="00C3136D"/>
    <w:rsid w:val="00C33B82"/>
    <w:rsid w:val="00C42EDD"/>
    <w:rsid w:val="00C447A1"/>
    <w:rsid w:val="00C52C74"/>
    <w:rsid w:val="00C64439"/>
    <w:rsid w:val="00C64739"/>
    <w:rsid w:val="00C65328"/>
    <w:rsid w:val="00C6673D"/>
    <w:rsid w:val="00C87515"/>
    <w:rsid w:val="00C90AA1"/>
    <w:rsid w:val="00C92E2F"/>
    <w:rsid w:val="00C93895"/>
    <w:rsid w:val="00CA2787"/>
    <w:rsid w:val="00CA5C21"/>
    <w:rsid w:val="00CA712F"/>
    <w:rsid w:val="00CB0FB9"/>
    <w:rsid w:val="00CB1182"/>
    <w:rsid w:val="00CB2DAD"/>
    <w:rsid w:val="00CB52CE"/>
    <w:rsid w:val="00CB590A"/>
    <w:rsid w:val="00CC3CFD"/>
    <w:rsid w:val="00CC4762"/>
    <w:rsid w:val="00CD0C75"/>
    <w:rsid w:val="00CD2C6E"/>
    <w:rsid w:val="00CD42E4"/>
    <w:rsid w:val="00CE0A24"/>
    <w:rsid w:val="00D16BD5"/>
    <w:rsid w:val="00D17535"/>
    <w:rsid w:val="00D17A2B"/>
    <w:rsid w:val="00D3240D"/>
    <w:rsid w:val="00D351EE"/>
    <w:rsid w:val="00D4135F"/>
    <w:rsid w:val="00D42FD3"/>
    <w:rsid w:val="00D4321A"/>
    <w:rsid w:val="00D50D30"/>
    <w:rsid w:val="00D82483"/>
    <w:rsid w:val="00D8435F"/>
    <w:rsid w:val="00D856D4"/>
    <w:rsid w:val="00D869F6"/>
    <w:rsid w:val="00D90F3A"/>
    <w:rsid w:val="00D91064"/>
    <w:rsid w:val="00D93BF6"/>
    <w:rsid w:val="00DA1DA4"/>
    <w:rsid w:val="00DA2335"/>
    <w:rsid w:val="00DB02C4"/>
    <w:rsid w:val="00DB152B"/>
    <w:rsid w:val="00DB546A"/>
    <w:rsid w:val="00DC2273"/>
    <w:rsid w:val="00DD6DFB"/>
    <w:rsid w:val="00DE1945"/>
    <w:rsid w:val="00DE5D2C"/>
    <w:rsid w:val="00DF0219"/>
    <w:rsid w:val="00DF5CC3"/>
    <w:rsid w:val="00E20B04"/>
    <w:rsid w:val="00E22062"/>
    <w:rsid w:val="00E22745"/>
    <w:rsid w:val="00E23B78"/>
    <w:rsid w:val="00E23FF8"/>
    <w:rsid w:val="00E24C90"/>
    <w:rsid w:val="00E30681"/>
    <w:rsid w:val="00E460EE"/>
    <w:rsid w:val="00E54F9D"/>
    <w:rsid w:val="00E81315"/>
    <w:rsid w:val="00E84B3D"/>
    <w:rsid w:val="00E94C9E"/>
    <w:rsid w:val="00E95054"/>
    <w:rsid w:val="00EA32ED"/>
    <w:rsid w:val="00EA6FBA"/>
    <w:rsid w:val="00EB0907"/>
    <w:rsid w:val="00EC2ADB"/>
    <w:rsid w:val="00EC357E"/>
    <w:rsid w:val="00ED1FFF"/>
    <w:rsid w:val="00EE02D2"/>
    <w:rsid w:val="00EE30BD"/>
    <w:rsid w:val="00EE3A63"/>
    <w:rsid w:val="00EE4DA9"/>
    <w:rsid w:val="00EF189D"/>
    <w:rsid w:val="00EF20D6"/>
    <w:rsid w:val="00EF2FF2"/>
    <w:rsid w:val="00EF6554"/>
    <w:rsid w:val="00F11A43"/>
    <w:rsid w:val="00F16F3C"/>
    <w:rsid w:val="00F17011"/>
    <w:rsid w:val="00F24CE4"/>
    <w:rsid w:val="00F50280"/>
    <w:rsid w:val="00F50E12"/>
    <w:rsid w:val="00F56A63"/>
    <w:rsid w:val="00F573BF"/>
    <w:rsid w:val="00F61AA3"/>
    <w:rsid w:val="00F8660F"/>
    <w:rsid w:val="00F91BD1"/>
    <w:rsid w:val="00F935E1"/>
    <w:rsid w:val="00F97052"/>
    <w:rsid w:val="00F97141"/>
    <w:rsid w:val="00FB21A2"/>
    <w:rsid w:val="00FB23DF"/>
    <w:rsid w:val="00FB5370"/>
    <w:rsid w:val="00FB5688"/>
    <w:rsid w:val="00FC123C"/>
    <w:rsid w:val="00FC2104"/>
    <w:rsid w:val="00FC5680"/>
    <w:rsid w:val="00FC6B35"/>
    <w:rsid w:val="00FD0EF8"/>
    <w:rsid w:val="00FD5F22"/>
    <w:rsid w:val="00FD6F73"/>
    <w:rsid w:val="00FE517A"/>
    <w:rsid w:val="00FE7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82726B69-CC3A-4E3E-8B0D-7F30B92F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DDF"/>
    <w:pPr>
      <w:widowControl w:val="0"/>
      <w:jc w:val="both"/>
    </w:pPr>
    <w:rPr>
      <w:rFonts w:ascii="Times New Roman" w:eastAsia="宋体" w:hAnsi="Times New Roman" w:cs="Times New Roman"/>
    </w:rPr>
  </w:style>
  <w:style w:type="paragraph" w:styleId="1">
    <w:name w:val="heading 1"/>
    <w:basedOn w:val="a"/>
    <w:next w:val="a"/>
    <w:link w:val="1Char"/>
    <w:uiPriority w:val="9"/>
    <w:qFormat/>
    <w:rsid w:val="00DB546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EF655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14D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14DDF"/>
    <w:rPr>
      <w:rFonts w:ascii="Times New Roman" w:eastAsia="宋体" w:hAnsi="Times New Roman" w:cs="Times New Roman"/>
      <w:sz w:val="18"/>
      <w:szCs w:val="18"/>
    </w:rPr>
  </w:style>
  <w:style w:type="paragraph" w:styleId="a4">
    <w:name w:val="footer"/>
    <w:basedOn w:val="a"/>
    <w:link w:val="Char0"/>
    <w:uiPriority w:val="99"/>
    <w:unhideWhenUsed/>
    <w:rsid w:val="00214DDF"/>
    <w:pPr>
      <w:tabs>
        <w:tab w:val="center" w:pos="4153"/>
        <w:tab w:val="right" w:pos="8306"/>
      </w:tabs>
      <w:snapToGrid w:val="0"/>
      <w:jc w:val="left"/>
    </w:pPr>
    <w:rPr>
      <w:sz w:val="18"/>
      <w:szCs w:val="18"/>
    </w:rPr>
  </w:style>
  <w:style w:type="character" w:customStyle="1" w:styleId="Char0">
    <w:name w:val="页脚 Char"/>
    <w:basedOn w:val="a0"/>
    <w:link w:val="a4"/>
    <w:uiPriority w:val="99"/>
    <w:rsid w:val="00214DDF"/>
    <w:rPr>
      <w:rFonts w:ascii="Times New Roman" w:eastAsia="宋体" w:hAnsi="Times New Roman" w:cs="Times New Roman"/>
      <w:sz w:val="18"/>
      <w:szCs w:val="18"/>
    </w:rPr>
  </w:style>
  <w:style w:type="table" w:styleId="a5">
    <w:name w:val="Table Grid"/>
    <w:basedOn w:val="a1"/>
    <w:qFormat/>
    <w:rsid w:val="00214DDF"/>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annotation text"/>
    <w:basedOn w:val="a"/>
    <w:link w:val="Char1"/>
    <w:uiPriority w:val="99"/>
    <w:qFormat/>
    <w:rsid w:val="00E23B78"/>
    <w:pPr>
      <w:jc w:val="left"/>
    </w:pPr>
    <w:rPr>
      <w:kern w:val="0"/>
      <w:sz w:val="20"/>
      <w:szCs w:val="20"/>
    </w:rPr>
  </w:style>
  <w:style w:type="character" w:customStyle="1" w:styleId="Char1">
    <w:name w:val="批注文字 Char"/>
    <w:basedOn w:val="a0"/>
    <w:link w:val="a6"/>
    <w:uiPriority w:val="99"/>
    <w:rsid w:val="00E23B78"/>
    <w:rPr>
      <w:rFonts w:ascii="Times New Roman" w:eastAsia="宋体" w:hAnsi="Times New Roman" w:cs="Times New Roman"/>
      <w:kern w:val="0"/>
      <w:sz w:val="20"/>
      <w:szCs w:val="20"/>
    </w:rPr>
  </w:style>
  <w:style w:type="character" w:styleId="a7">
    <w:name w:val="annotation reference"/>
    <w:basedOn w:val="a0"/>
    <w:uiPriority w:val="99"/>
    <w:qFormat/>
    <w:rsid w:val="00E23B78"/>
    <w:rPr>
      <w:sz w:val="21"/>
    </w:rPr>
  </w:style>
  <w:style w:type="paragraph" w:styleId="a8">
    <w:name w:val="Balloon Text"/>
    <w:basedOn w:val="a"/>
    <w:link w:val="Char2"/>
    <w:uiPriority w:val="99"/>
    <w:semiHidden/>
    <w:unhideWhenUsed/>
    <w:rsid w:val="00E23B78"/>
    <w:rPr>
      <w:sz w:val="18"/>
      <w:szCs w:val="18"/>
    </w:rPr>
  </w:style>
  <w:style w:type="character" w:customStyle="1" w:styleId="Char2">
    <w:name w:val="批注框文本 Char"/>
    <w:basedOn w:val="a0"/>
    <w:link w:val="a8"/>
    <w:uiPriority w:val="99"/>
    <w:semiHidden/>
    <w:rsid w:val="00E23B78"/>
    <w:rPr>
      <w:rFonts w:ascii="Times New Roman" w:eastAsia="宋体" w:hAnsi="Times New Roman" w:cs="Times New Roman"/>
      <w:sz w:val="18"/>
      <w:szCs w:val="18"/>
    </w:rPr>
  </w:style>
  <w:style w:type="paragraph" w:styleId="a9">
    <w:name w:val="List Paragraph"/>
    <w:basedOn w:val="a"/>
    <w:link w:val="Char3"/>
    <w:uiPriority w:val="34"/>
    <w:qFormat/>
    <w:rsid w:val="00954A5B"/>
    <w:pPr>
      <w:ind w:firstLineChars="200" w:firstLine="420"/>
    </w:pPr>
  </w:style>
  <w:style w:type="character" w:customStyle="1" w:styleId="Char3">
    <w:name w:val="列出段落 Char"/>
    <w:link w:val="a9"/>
    <w:uiPriority w:val="34"/>
    <w:rsid w:val="00954A5B"/>
    <w:rPr>
      <w:rFonts w:ascii="Times New Roman" w:eastAsia="宋体" w:hAnsi="Times New Roman" w:cs="Times New Roman"/>
    </w:rPr>
  </w:style>
  <w:style w:type="paragraph" w:customStyle="1" w:styleId="aa">
    <w:name w:val="图表名称"/>
    <w:basedOn w:val="a"/>
    <w:link w:val="Char4"/>
    <w:qFormat/>
    <w:rsid w:val="00954A5B"/>
    <w:pPr>
      <w:spacing w:line="300" w:lineRule="auto"/>
      <w:jc w:val="center"/>
    </w:pPr>
    <w:rPr>
      <w:b/>
      <w:szCs w:val="24"/>
    </w:rPr>
  </w:style>
  <w:style w:type="character" w:customStyle="1" w:styleId="Char4">
    <w:name w:val="图表名称 Char"/>
    <w:basedOn w:val="a0"/>
    <w:link w:val="aa"/>
    <w:rsid w:val="00954A5B"/>
    <w:rPr>
      <w:rFonts w:ascii="Times New Roman" w:eastAsia="宋体" w:hAnsi="Times New Roman" w:cs="Times New Roman"/>
      <w:b/>
      <w:szCs w:val="24"/>
    </w:rPr>
  </w:style>
  <w:style w:type="paragraph" w:customStyle="1" w:styleId="ab">
    <w:name w:val="图表名"/>
    <w:basedOn w:val="a"/>
    <w:link w:val="Char5"/>
    <w:qFormat/>
    <w:rsid w:val="00954A5B"/>
    <w:pPr>
      <w:jc w:val="center"/>
    </w:pPr>
    <w:rPr>
      <w:b/>
      <w:szCs w:val="21"/>
    </w:rPr>
  </w:style>
  <w:style w:type="character" w:customStyle="1" w:styleId="Char5">
    <w:name w:val="图表名 Char"/>
    <w:basedOn w:val="a0"/>
    <w:link w:val="ab"/>
    <w:rsid w:val="00954A5B"/>
    <w:rPr>
      <w:rFonts w:ascii="Times New Roman" w:eastAsia="宋体" w:hAnsi="Times New Roman" w:cs="Times New Roman"/>
      <w:b/>
      <w:szCs w:val="21"/>
    </w:rPr>
  </w:style>
  <w:style w:type="paragraph" w:customStyle="1" w:styleId="ac">
    <w:name w:val="图表内容"/>
    <w:basedOn w:val="a"/>
    <w:link w:val="Char6"/>
    <w:qFormat/>
    <w:rsid w:val="00954A5B"/>
    <w:pPr>
      <w:spacing w:line="288" w:lineRule="auto"/>
      <w:jc w:val="center"/>
    </w:pPr>
    <w:rPr>
      <w:szCs w:val="21"/>
    </w:rPr>
  </w:style>
  <w:style w:type="character" w:customStyle="1" w:styleId="Char6">
    <w:name w:val="图表内容 Char"/>
    <w:basedOn w:val="a0"/>
    <w:link w:val="ac"/>
    <w:rsid w:val="00954A5B"/>
    <w:rPr>
      <w:rFonts w:ascii="Times New Roman" w:eastAsia="宋体" w:hAnsi="Times New Roman" w:cs="Times New Roman"/>
      <w:szCs w:val="21"/>
    </w:rPr>
  </w:style>
  <w:style w:type="character" w:customStyle="1" w:styleId="apple-converted-space">
    <w:name w:val="apple-converted-space"/>
    <w:basedOn w:val="a0"/>
    <w:rsid w:val="00954A5B"/>
  </w:style>
  <w:style w:type="character" w:customStyle="1" w:styleId="l131">
    <w:name w:val="l131"/>
    <w:rsid w:val="00954A5B"/>
    <w:rPr>
      <w:sz w:val="18"/>
      <w:szCs w:val="18"/>
    </w:rPr>
  </w:style>
  <w:style w:type="paragraph" w:customStyle="1" w:styleId="ad">
    <w:name w:val="条文"/>
    <w:basedOn w:val="a"/>
    <w:link w:val="Char7"/>
    <w:rsid w:val="001F1DDA"/>
    <w:pPr>
      <w:spacing w:line="300" w:lineRule="auto"/>
      <w:outlineLvl w:val="2"/>
    </w:pPr>
    <w:rPr>
      <w:kern w:val="0"/>
      <w:sz w:val="24"/>
      <w:szCs w:val="20"/>
    </w:rPr>
  </w:style>
  <w:style w:type="character" w:customStyle="1" w:styleId="Char7">
    <w:name w:val="条文 Char"/>
    <w:link w:val="ad"/>
    <w:locked/>
    <w:rsid w:val="001F1DDA"/>
    <w:rPr>
      <w:rFonts w:ascii="Times New Roman" w:eastAsia="宋体" w:hAnsi="Times New Roman" w:cs="Times New Roman"/>
      <w:kern w:val="0"/>
      <w:sz w:val="24"/>
      <w:szCs w:val="20"/>
    </w:rPr>
  </w:style>
  <w:style w:type="paragraph" w:customStyle="1" w:styleId="ae">
    <w:name w:val="标准内容"/>
    <w:rsid w:val="001F1DDA"/>
    <w:pPr>
      <w:widowControl w:val="0"/>
      <w:pBdr>
        <w:top w:val="nil"/>
        <w:left w:val="nil"/>
        <w:bottom w:val="nil"/>
        <w:right w:val="nil"/>
        <w:between w:val="nil"/>
        <w:bar w:val="nil"/>
      </w:pBdr>
      <w:spacing w:before="62" w:after="62" w:line="312" w:lineRule="auto"/>
      <w:ind w:firstLine="420"/>
      <w:jc w:val="both"/>
    </w:pPr>
    <w:rPr>
      <w:rFonts w:ascii="Times New Roman" w:eastAsia="Arial Unicode MS" w:hAnsi="Arial Unicode MS" w:cs="Arial Unicode MS"/>
      <w:color w:val="000000"/>
      <w:sz w:val="24"/>
      <w:szCs w:val="24"/>
      <w:u w:color="000000"/>
      <w:bdr w:val="nil"/>
    </w:rPr>
  </w:style>
  <w:style w:type="character" w:customStyle="1" w:styleId="1Char">
    <w:name w:val="标题 1 Char"/>
    <w:basedOn w:val="a0"/>
    <w:link w:val="1"/>
    <w:uiPriority w:val="9"/>
    <w:rsid w:val="00DB546A"/>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DB546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D856D4"/>
    <w:pPr>
      <w:tabs>
        <w:tab w:val="right" w:leader="dot" w:pos="8296"/>
      </w:tabs>
      <w:spacing w:line="360" w:lineRule="auto"/>
    </w:pPr>
  </w:style>
  <w:style w:type="paragraph" w:styleId="20">
    <w:name w:val="toc 2"/>
    <w:basedOn w:val="a"/>
    <w:next w:val="a"/>
    <w:autoRedefine/>
    <w:uiPriority w:val="39"/>
    <w:unhideWhenUsed/>
    <w:rsid w:val="00D856D4"/>
    <w:pPr>
      <w:tabs>
        <w:tab w:val="right" w:leader="dot" w:pos="8296"/>
      </w:tabs>
      <w:spacing w:line="300" w:lineRule="auto"/>
      <w:ind w:leftChars="200" w:left="420"/>
    </w:pPr>
  </w:style>
  <w:style w:type="paragraph" w:styleId="3">
    <w:name w:val="toc 3"/>
    <w:basedOn w:val="a"/>
    <w:next w:val="a"/>
    <w:autoRedefine/>
    <w:uiPriority w:val="39"/>
    <w:unhideWhenUsed/>
    <w:rsid w:val="00DB546A"/>
    <w:pPr>
      <w:ind w:leftChars="400" w:left="840"/>
    </w:pPr>
  </w:style>
  <w:style w:type="character" w:styleId="af">
    <w:name w:val="Hyperlink"/>
    <w:basedOn w:val="a0"/>
    <w:uiPriority w:val="99"/>
    <w:unhideWhenUsed/>
    <w:rsid w:val="00DB546A"/>
    <w:rPr>
      <w:color w:val="0000FF" w:themeColor="hyperlink"/>
      <w:u w:val="single"/>
    </w:rPr>
  </w:style>
  <w:style w:type="paragraph" w:styleId="af0">
    <w:name w:val="Document Map"/>
    <w:basedOn w:val="a"/>
    <w:link w:val="Char8"/>
    <w:uiPriority w:val="99"/>
    <w:semiHidden/>
    <w:unhideWhenUsed/>
    <w:rsid w:val="00DB546A"/>
    <w:rPr>
      <w:rFonts w:ascii="宋体"/>
      <w:sz w:val="18"/>
      <w:szCs w:val="18"/>
    </w:rPr>
  </w:style>
  <w:style w:type="character" w:customStyle="1" w:styleId="Char8">
    <w:name w:val="文档结构图 Char"/>
    <w:basedOn w:val="a0"/>
    <w:link w:val="af0"/>
    <w:uiPriority w:val="99"/>
    <w:semiHidden/>
    <w:rsid w:val="00DB546A"/>
    <w:rPr>
      <w:rFonts w:ascii="宋体" w:eastAsia="宋体" w:hAnsi="Times New Roman" w:cs="Times New Roman"/>
      <w:sz w:val="18"/>
      <w:szCs w:val="18"/>
    </w:rPr>
  </w:style>
  <w:style w:type="table" w:customStyle="1" w:styleId="11">
    <w:name w:val="网格型浅色1"/>
    <w:basedOn w:val="a1"/>
    <w:uiPriority w:val="40"/>
    <w:rsid w:val="00C647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annotation subject"/>
    <w:basedOn w:val="a6"/>
    <w:next w:val="a6"/>
    <w:link w:val="Char9"/>
    <w:uiPriority w:val="99"/>
    <w:semiHidden/>
    <w:unhideWhenUsed/>
    <w:rsid w:val="00D17A2B"/>
    <w:rPr>
      <w:b/>
      <w:bCs/>
      <w:kern w:val="2"/>
      <w:sz w:val="21"/>
      <w:szCs w:val="22"/>
    </w:rPr>
  </w:style>
  <w:style w:type="character" w:customStyle="1" w:styleId="Char9">
    <w:name w:val="批注主题 Char"/>
    <w:basedOn w:val="Char1"/>
    <w:link w:val="af1"/>
    <w:uiPriority w:val="99"/>
    <w:semiHidden/>
    <w:rsid w:val="00D17A2B"/>
    <w:rPr>
      <w:rFonts w:ascii="Times New Roman" w:eastAsia="宋体" w:hAnsi="Times New Roman" w:cs="Times New Roman"/>
      <w:b/>
      <w:bCs/>
      <w:kern w:val="0"/>
      <w:sz w:val="20"/>
      <w:szCs w:val="20"/>
    </w:rPr>
  </w:style>
  <w:style w:type="paragraph" w:styleId="af2">
    <w:name w:val="Date"/>
    <w:basedOn w:val="a"/>
    <w:next w:val="a"/>
    <w:link w:val="Chara"/>
    <w:uiPriority w:val="99"/>
    <w:semiHidden/>
    <w:unhideWhenUsed/>
    <w:rsid w:val="00EA6FBA"/>
    <w:pPr>
      <w:ind w:leftChars="2500" w:left="100"/>
    </w:pPr>
  </w:style>
  <w:style w:type="character" w:customStyle="1" w:styleId="Chara">
    <w:name w:val="日期 Char"/>
    <w:basedOn w:val="a0"/>
    <w:link w:val="af2"/>
    <w:uiPriority w:val="99"/>
    <w:semiHidden/>
    <w:rsid w:val="00EA6FBA"/>
    <w:rPr>
      <w:rFonts w:ascii="Times New Roman" w:eastAsia="宋体" w:hAnsi="Times New Roman" w:cs="Times New Roman"/>
    </w:rPr>
  </w:style>
  <w:style w:type="character" w:customStyle="1" w:styleId="2Char">
    <w:name w:val="标题 2 Char"/>
    <w:basedOn w:val="a0"/>
    <w:link w:val="2"/>
    <w:uiPriority w:val="9"/>
    <w:semiHidden/>
    <w:rsid w:val="00EF6554"/>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aike.baidu.com/item/%E8%87%AA%E8%A1%8C%E8%BD%A6/190564"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baike.baidu.com/item/%E6%AD%A5%E8%A1%8C/6758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jianbiaoku.com/webarbs/book/432/2597481.s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baike.baidu.com/item/%E5%9F%8E%E5%B8%82%E4%BA%A4%E9%80%9A/2317019" TargetMode="Externa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baike.baidu.com/item/%E5%85%AC%E4%BA%A4%E8%BD%A6/95511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9AEDEC-8E9A-41C8-9893-2FC6AB31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3265</TotalTime>
  <Pages>1</Pages>
  <Words>6281</Words>
  <Characters>35803</Characters>
  <Application>Microsoft Office Word</Application>
  <DocSecurity>0</DocSecurity>
  <Lines>298</Lines>
  <Paragraphs>83</Paragraphs>
  <ScaleCrop>false</ScaleCrop>
  <Company/>
  <LinksUpToDate>false</LinksUpToDate>
  <CharactersWithSpaces>42001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liujing</cp:lastModifiedBy>
  <cp:revision>85</cp:revision>
  <cp:lastPrinted>2019-12-18T11:09:00Z</cp:lastPrinted>
  <dcterms:created xsi:type="dcterms:W3CDTF">2019-12-19T15:43:00Z</dcterms:created>
  <dcterms:modified xsi:type="dcterms:W3CDTF">2020-03-15T08:18:00Z</dcterms:modified>
</cp:coreProperties>
</file>