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51109">
        <w:rPr>
          <w:rFonts w:ascii="宋体" w:hAnsi="宋体" w:hint="eastAsia"/>
          <w:b/>
          <w:sz w:val="28"/>
          <w:szCs w:val="32"/>
        </w:rPr>
        <w:t>岩土与混凝土自锁锚固技术规程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47" w:rsidRDefault="00203947" w:rsidP="00892971">
      <w:r>
        <w:separator/>
      </w:r>
    </w:p>
  </w:endnote>
  <w:endnote w:type="continuationSeparator" w:id="0">
    <w:p w:rsidR="00203947" w:rsidRDefault="0020394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47" w:rsidRDefault="00203947" w:rsidP="00892971">
      <w:r>
        <w:separator/>
      </w:r>
    </w:p>
  </w:footnote>
  <w:footnote w:type="continuationSeparator" w:id="0">
    <w:p w:rsidR="00203947" w:rsidRDefault="0020394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03C4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3947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109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jc-zhou</cp:lastModifiedBy>
  <cp:revision>2</cp:revision>
  <dcterms:created xsi:type="dcterms:W3CDTF">2020-03-26T10:04:00Z</dcterms:created>
  <dcterms:modified xsi:type="dcterms:W3CDTF">2020-03-26T10:04:00Z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