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1"/>
    <w:bookmarkStart w:id="1" w:name="_Toc337542146"/>
    <w:bookmarkStart w:id="2" w:name="_Toc332974258"/>
    <w:p w14:paraId="6D20F4FE" w14:textId="77777777" w:rsidR="00ED4F9D" w:rsidRPr="00E128C6" w:rsidRDefault="00ED4F9D">
      <w:pPr>
        <w:snapToGrid w:val="0"/>
        <w:spacing w:line="312" w:lineRule="auto"/>
        <w:rPr>
          <w:rFonts w:ascii="Times New Roman" w:hAnsi="Times New Roman"/>
        </w:rPr>
      </w:pPr>
      <w:r w:rsidRPr="00E128C6">
        <w:rPr>
          <w:rFonts w:ascii="Times New Roman" w:hAnsi="Times New Roman" w:cs="宋体" w:hint="eastAsia"/>
          <w:b/>
          <w:bCs/>
          <w:kern w:val="0"/>
          <w:sz w:val="24"/>
          <w:lang w:val="zh-CN"/>
        </w:rPr>
        <w:object w:dxaOrig="1980" w:dyaOrig="1245" w14:anchorId="242AB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2.25pt" o:ole="">
            <v:imagedata r:id="rId9" o:title=""/>
          </v:shape>
          <o:OLEObject Type="Embed" ProgID="Picture.PicObj.1" ShapeID="_x0000_i1025" DrawAspect="Content" ObjectID="_1650281070" r:id="rId10"/>
        </w:object>
      </w:r>
      <w:r w:rsidR="00033968" w:rsidRPr="00E128C6">
        <w:rPr>
          <w:rFonts w:ascii="Times New Roman" w:hAnsi="Times New Roman"/>
          <w:sz w:val="36"/>
        </w:rPr>
        <w:t>T/CECS</w:t>
      </w:r>
      <w:r w:rsidR="00033968" w:rsidRPr="00E128C6">
        <w:rPr>
          <w:rFonts w:ascii="Times New Roman" w:hAnsi="Times New Roman" w:hint="eastAsia"/>
          <w:sz w:val="28"/>
        </w:rPr>
        <w:t>xxx-20</w:t>
      </w:r>
      <w:r w:rsidR="00DE10E5" w:rsidRPr="00E128C6">
        <w:rPr>
          <w:rFonts w:ascii="Times New Roman" w:hAnsi="Times New Roman"/>
          <w:sz w:val="28"/>
        </w:rPr>
        <w:t>20</w:t>
      </w:r>
    </w:p>
    <w:p w14:paraId="2463AD5C" w14:textId="48B6C154" w:rsidR="00ED4F9D" w:rsidRPr="00E128C6" w:rsidRDefault="003744E9">
      <w:pPr>
        <w:snapToGrid w:val="0"/>
        <w:spacing w:line="312" w:lineRule="auto"/>
        <w:rPr>
          <w:rFonts w:ascii="Times New Roman" w:hAnsi="Times New Roman"/>
        </w:rPr>
      </w:pPr>
      <w:r w:rsidRPr="00E128C6">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15003BC3" wp14:editId="2F040814">
                <wp:simplePos x="0" y="0"/>
                <wp:positionH relativeFrom="column">
                  <wp:posOffset>0</wp:posOffset>
                </wp:positionH>
                <wp:positionV relativeFrom="paragraph">
                  <wp:posOffset>-1</wp:posOffset>
                </wp:positionV>
                <wp:extent cx="51435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34CF663" id="Line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"/>
            </w:pict>
          </mc:Fallback>
        </mc:AlternateContent>
      </w:r>
    </w:p>
    <w:p w14:paraId="1EFE6A48" w14:textId="77777777" w:rsidR="00ED4F9D" w:rsidRPr="00E128C6" w:rsidRDefault="00ED4F9D">
      <w:pPr>
        <w:snapToGrid w:val="0"/>
        <w:spacing w:line="312" w:lineRule="auto"/>
        <w:rPr>
          <w:rFonts w:ascii="Times New Roman" w:hAnsi="Times New Roman"/>
        </w:rPr>
      </w:pPr>
    </w:p>
    <w:p w14:paraId="2140070D" w14:textId="77777777" w:rsidR="00ED4F9D" w:rsidRPr="00E128C6" w:rsidRDefault="00ED4F9D">
      <w:pPr>
        <w:snapToGrid w:val="0"/>
        <w:spacing w:line="312" w:lineRule="auto"/>
        <w:rPr>
          <w:rFonts w:ascii="Times New Roman" w:hAnsi="Times New Roman"/>
        </w:rPr>
      </w:pPr>
    </w:p>
    <w:p w14:paraId="305B4EB9" w14:textId="77777777" w:rsidR="00ED4F9D" w:rsidRPr="00E128C6" w:rsidRDefault="00ED4F9D">
      <w:pPr>
        <w:snapToGrid w:val="0"/>
        <w:spacing w:line="312" w:lineRule="auto"/>
        <w:rPr>
          <w:rFonts w:ascii="Times New Roman" w:hAnsi="Times New Roman"/>
        </w:rPr>
      </w:pPr>
    </w:p>
    <w:p w14:paraId="39E7D03F" w14:textId="77777777" w:rsidR="00ED4F9D" w:rsidRPr="00E128C6" w:rsidRDefault="00033968">
      <w:pPr>
        <w:snapToGrid w:val="0"/>
        <w:spacing w:line="312" w:lineRule="auto"/>
        <w:jc w:val="center"/>
        <w:rPr>
          <w:rFonts w:ascii="Times New Roman" w:hAnsi="Times New Roman"/>
          <w:sz w:val="36"/>
          <w:szCs w:val="36"/>
        </w:rPr>
      </w:pPr>
      <w:r w:rsidRPr="00E128C6">
        <w:rPr>
          <w:rFonts w:ascii="Times New Roman" w:hAnsi="Times New Roman" w:hint="eastAsia"/>
          <w:sz w:val="36"/>
          <w:szCs w:val="36"/>
        </w:rPr>
        <w:t>中国工程建设标准化协会标准</w:t>
      </w:r>
    </w:p>
    <w:p w14:paraId="0D2CCDD7" w14:textId="77777777" w:rsidR="00ED4F9D" w:rsidRPr="00E128C6" w:rsidRDefault="00ED4F9D">
      <w:pPr>
        <w:snapToGrid w:val="0"/>
        <w:spacing w:line="312" w:lineRule="auto"/>
        <w:jc w:val="center"/>
        <w:rPr>
          <w:rFonts w:ascii="Times New Roman" w:hAnsi="Times New Roman"/>
          <w:sz w:val="36"/>
          <w:szCs w:val="36"/>
        </w:rPr>
      </w:pPr>
    </w:p>
    <w:p w14:paraId="0AE1797D" w14:textId="77777777" w:rsidR="00ED4F9D" w:rsidRPr="00E128C6" w:rsidRDefault="00ED4F9D">
      <w:pPr>
        <w:snapToGrid w:val="0"/>
        <w:spacing w:line="312" w:lineRule="auto"/>
        <w:jc w:val="center"/>
        <w:rPr>
          <w:rFonts w:ascii="Times New Roman" w:hAnsi="Times New Roman"/>
          <w:sz w:val="44"/>
          <w:szCs w:val="44"/>
        </w:rPr>
      </w:pPr>
    </w:p>
    <w:p w14:paraId="06FE75B9" w14:textId="77777777" w:rsidR="001E25C3" w:rsidRPr="00E128C6" w:rsidRDefault="001E25C3" w:rsidP="00970C34">
      <w:pPr>
        <w:snapToGrid w:val="0"/>
        <w:spacing w:line="312" w:lineRule="auto"/>
        <w:jc w:val="center"/>
        <w:rPr>
          <w:rFonts w:ascii="Times New Roman" w:eastAsia="宋体" w:hAnsi="Times New Roman" w:cs="宋体"/>
          <w:b/>
          <w:bCs/>
          <w:kern w:val="0"/>
          <w:sz w:val="36"/>
          <w:szCs w:val="36"/>
          <w:lang w:val="zh-CN"/>
        </w:rPr>
      </w:pPr>
      <w:proofErr w:type="gramStart"/>
      <w:r w:rsidRPr="00E128C6">
        <w:rPr>
          <w:rFonts w:ascii="Times New Roman" w:eastAsia="宋体" w:hAnsi="Times New Roman" w:cs="宋体" w:hint="eastAsia"/>
          <w:b/>
          <w:bCs/>
          <w:kern w:val="0"/>
          <w:sz w:val="36"/>
          <w:szCs w:val="36"/>
          <w:lang w:val="zh-CN"/>
        </w:rPr>
        <w:t>适</w:t>
      </w:r>
      <w:proofErr w:type="gramEnd"/>
      <w:r w:rsidRPr="00E128C6">
        <w:rPr>
          <w:rFonts w:ascii="Times New Roman" w:eastAsia="宋体" w:hAnsi="Times New Roman" w:cs="宋体" w:hint="eastAsia"/>
          <w:b/>
          <w:bCs/>
          <w:kern w:val="0"/>
          <w:sz w:val="36"/>
          <w:szCs w:val="36"/>
          <w:lang w:val="zh-CN"/>
        </w:rPr>
        <w:t>老化居住空间与服务设施评价标准</w:t>
      </w:r>
    </w:p>
    <w:p w14:paraId="6AF6EE5B" w14:textId="77777777" w:rsidR="005435AC" w:rsidRPr="00E128C6" w:rsidRDefault="005435AC">
      <w:pPr>
        <w:snapToGrid w:val="0"/>
        <w:spacing w:line="312" w:lineRule="auto"/>
        <w:jc w:val="center"/>
        <w:rPr>
          <w:rFonts w:ascii="Times New Roman" w:eastAsia="宋体" w:hAnsi="Times New Roman" w:cs="宋体"/>
          <w:kern w:val="0"/>
          <w:sz w:val="28"/>
          <w:szCs w:val="28"/>
        </w:rPr>
      </w:pPr>
      <w:r w:rsidRPr="00E128C6">
        <w:rPr>
          <w:rFonts w:ascii="Times New Roman" w:eastAsia="宋体" w:hAnsi="Times New Roman" w:cs="宋体"/>
          <w:kern w:val="0"/>
          <w:sz w:val="28"/>
          <w:szCs w:val="28"/>
        </w:rPr>
        <w:t>Assessment standard for age-friendly residential space and service facilities</w:t>
      </w:r>
    </w:p>
    <w:p w14:paraId="1E230316" w14:textId="77777777" w:rsidR="00ED4F9D" w:rsidRPr="00E128C6" w:rsidRDefault="00033968">
      <w:pPr>
        <w:snapToGrid w:val="0"/>
        <w:spacing w:line="312" w:lineRule="auto"/>
        <w:jc w:val="center"/>
        <w:rPr>
          <w:rFonts w:ascii="Times New Roman" w:hAnsi="Times New Roman"/>
          <w:sz w:val="28"/>
          <w:szCs w:val="28"/>
        </w:rPr>
      </w:pPr>
      <w:r w:rsidRPr="00E128C6">
        <w:rPr>
          <w:rFonts w:ascii="Times New Roman" w:hAnsi="Times New Roman" w:hint="eastAsia"/>
          <w:sz w:val="28"/>
          <w:szCs w:val="28"/>
        </w:rPr>
        <w:t>（</w:t>
      </w:r>
      <w:r w:rsidRPr="00E128C6">
        <w:rPr>
          <w:rFonts w:ascii="Times New Roman" w:hAnsi="Times New Roman" w:hint="eastAsia"/>
          <w:b/>
          <w:sz w:val="28"/>
          <w:szCs w:val="28"/>
        </w:rPr>
        <w:t>征求意见稿</w:t>
      </w:r>
      <w:r w:rsidRPr="00E128C6">
        <w:rPr>
          <w:rFonts w:ascii="Times New Roman" w:hAnsi="Times New Roman" w:hint="eastAsia"/>
          <w:sz w:val="28"/>
          <w:szCs w:val="28"/>
        </w:rPr>
        <w:t>）</w:t>
      </w:r>
    </w:p>
    <w:p w14:paraId="403A175E" w14:textId="77777777" w:rsidR="00ED4F9D" w:rsidRPr="00E128C6" w:rsidRDefault="00ED4F9D">
      <w:pPr>
        <w:snapToGrid w:val="0"/>
        <w:spacing w:line="312" w:lineRule="auto"/>
        <w:rPr>
          <w:rFonts w:ascii="Times New Roman" w:hAnsi="Times New Roman"/>
        </w:rPr>
      </w:pPr>
    </w:p>
    <w:p w14:paraId="0F9F49B8" w14:textId="77777777" w:rsidR="00ED4F9D" w:rsidRPr="00E128C6" w:rsidRDefault="00ED4F9D">
      <w:pPr>
        <w:snapToGrid w:val="0"/>
        <w:spacing w:line="312" w:lineRule="auto"/>
        <w:rPr>
          <w:rFonts w:ascii="Times New Roman" w:hAnsi="Times New Roman"/>
        </w:rPr>
      </w:pPr>
    </w:p>
    <w:p w14:paraId="6CDBBFC7" w14:textId="77777777" w:rsidR="00ED4F9D" w:rsidRPr="00E128C6" w:rsidRDefault="00ED4F9D">
      <w:pPr>
        <w:snapToGrid w:val="0"/>
        <w:spacing w:line="312" w:lineRule="auto"/>
        <w:rPr>
          <w:rFonts w:ascii="Times New Roman" w:hAnsi="Times New Roman"/>
        </w:rPr>
      </w:pPr>
    </w:p>
    <w:p w14:paraId="45592E61" w14:textId="77777777" w:rsidR="00ED4F9D" w:rsidRPr="00E128C6" w:rsidRDefault="00ED4F9D">
      <w:pPr>
        <w:snapToGrid w:val="0"/>
        <w:spacing w:line="312" w:lineRule="auto"/>
        <w:rPr>
          <w:rFonts w:ascii="Times New Roman" w:hAnsi="Times New Roman"/>
        </w:rPr>
      </w:pPr>
    </w:p>
    <w:p w14:paraId="09550719" w14:textId="77777777" w:rsidR="00ED4F9D" w:rsidRPr="00E128C6" w:rsidRDefault="00ED4F9D">
      <w:pPr>
        <w:snapToGrid w:val="0"/>
        <w:spacing w:line="312" w:lineRule="auto"/>
        <w:rPr>
          <w:rFonts w:ascii="Times New Roman" w:hAnsi="Times New Roman"/>
        </w:rPr>
      </w:pPr>
    </w:p>
    <w:p w14:paraId="1DFE04FA" w14:textId="77777777" w:rsidR="00ED4F9D" w:rsidRPr="00E128C6" w:rsidRDefault="00ED4F9D">
      <w:pPr>
        <w:snapToGrid w:val="0"/>
        <w:spacing w:line="312" w:lineRule="auto"/>
        <w:rPr>
          <w:rFonts w:ascii="Times New Roman" w:hAnsi="Times New Roman"/>
        </w:rPr>
      </w:pPr>
    </w:p>
    <w:p w14:paraId="3511BBD2" w14:textId="77777777" w:rsidR="00ED4F9D" w:rsidRPr="00E128C6" w:rsidRDefault="00ED4F9D">
      <w:pPr>
        <w:snapToGrid w:val="0"/>
        <w:spacing w:line="312" w:lineRule="auto"/>
        <w:rPr>
          <w:rFonts w:ascii="Times New Roman" w:hAnsi="Times New Roman"/>
        </w:rPr>
      </w:pPr>
    </w:p>
    <w:p w14:paraId="045F2855" w14:textId="77777777" w:rsidR="00ED4F9D" w:rsidRPr="00E128C6" w:rsidRDefault="00ED4F9D">
      <w:pPr>
        <w:snapToGrid w:val="0"/>
        <w:spacing w:line="312" w:lineRule="auto"/>
        <w:rPr>
          <w:rFonts w:ascii="Times New Roman" w:hAnsi="Times New Roman"/>
        </w:rPr>
      </w:pPr>
    </w:p>
    <w:p w14:paraId="519AEB77" w14:textId="77777777" w:rsidR="00ED4F9D" w:rsidRPr="00E128C6" w:rsidRDefault="00ED4F9D">
      <w:pPr>
        <w:snapToGrid w:val="0"/>
        <w:spacing w:line="312" w:lineRule="auto"/>
        <w:rPr>
          <w:rFonts w:ascii="Times New Roman" w:hAnsi="Times New Roman"/>
        </w:rPr>
      </w:pPr>
    </w:p>
    <w:p w14:paraId="3F4822FA" w14:textId="77777777" w:rsidR="00ED4F9D" w:rsidRPr="00E128C6" w:rsidRDefault="00ED4F9D">
      <w:pPr>
        <w:snapToGrid w:val="0"/>
        <w:spacing w:line="312" w:lineRule="auto"/>
        <w:rPr>
          <w:rFonts w:ascii="Times New Roman" w:hAnsi="Times New Roman"/>
        </w:rPr>
      </w:pPr>
    </w:p>
    <w:p w14:paraId="4D729621" w14:textId="77777777" w:rsidR="00ED4F9D" w:rsidRPr="00E128C6" w:rsidRDefault="00ED4F9D">
      <w:pPr>
        <w:snapToGrid w:val="0"/>
        <w:spacing w:line="312" w:lineRule="auto"/>
        <w:rPr>
          <w:rFonts w:ascii="Times New Roman" w:hAnsi="Times New Roman"/>
        </w:rPr>
      </w:pPr>
    </w:p>
    <w:p w14:paraId="3FF64A81" w14:textId="77777777" w:rsidR="00ED4F9D" w:rsidRPr="00E128C6" w:rsidRDefault="00ED4F9D">
      <w:pPr>
        <w:snapToGrid w:val="0"/>
        <w:spacing w:line="312" w:lineRule="auto"/>
        <w:rPr>
          <w:rFonts w:ascii="Times New Roman" w:hAnsi="Times New Roman"/>
        </w:rPr>
      </w:pPr>
    </w:p>
    <w:p w14:paraId="6694FA86" w14:textId="77777777" w:rsidR="00ED4F9D" w:rsidRPr="00E128C6" w:rsidRDefault="00ED4F9D">
      <w:pPr>
        <w:snapToGrid w:val="0"/>
        <w:spacing w:line="312" w:lineRule="auto"/>
        <w:rPr>
          <w:rFonts w:ascii="Times New Roman" w:hAnsi="Times New Roman"/>
        </w:rPr>
      </w:pPr>
    </w:p>
    <w:p w14:paraId="7C5BC157" w14:textId="77777777" w:rsidR="00ED4F9D" w:rsidRPr="00E128C6" w:rsidRDefault="00ED4F9D">
      <w:pPr>
        <w:snapToGrid w:val="0"/>
        <w:spacing w:line="312" w:lineRule="auto"/>
        <w:rPr>
          <w:rFonts w:ascii="Times New Roman" w:hAnsi="Times New Roman"/>
        </w:rPr>
      </w:pPr>
    </w:p>
    <w:p w14:paraId="67151E90" w14:textId="77777777" w:rsidR="00ED4F9D" w:rsidRPr="00E128C6" w:rsidRDefault="00ED4F9D">
      <w:pPr>
        <w:snapToGrid w:val="0"/>
        <w:spacing w:line="312" w:lineRule="auto"/>
        <w:rPr>
          <w:rFonts w:ascii="Times New Roman" w:hAnsi="Times New Roman"/>
        </w:rPr>
      </w:pPr>
    </w:p>
    <w:p w14:paraId="3042732C" w14:textId="77777777" w:rsidR="00ED4F9D" w:rsidRPr="00E128C6" w:rsidRDefault="00ED4F9D">
      <w:pPr>
        <w:snapToGrid w:val="0"/>
        <w:spacing w:line="312" w:lineRule="auto"/>
        <w:rPr>
          <w:rFonts w:ascii="Times New Roman" w:hAnsi="Times New Roman"/>
        </w:rPr>
      </w:pPr>
    </w:p>
    <w:p w14:paraId="0049384E" w14:textId="77777777" w:rsidR="00ED4F9D" w:rsidRPr="00E128C6" w:rsidRDefault="00ED4F9D">
      <w:pPr>
        <w:snapToGrid w:val="0"/>
        <w:spacing w:line="312" w:lineRule="auto"/>
        <w:rPr>
          <w:rFonts w:ascii="Times New Roman" w:hAnsi="Times New Roman"/>
        </w:rPr>
      </w:pPr>
    </w:p>
    <w:p w14:paraId="1401A93C" w14:textId="77777777" w:rsidR="00ED4F9D" w:rsidRPr="00E128C6" w:rsidRDefault="00ED4F9D">
      <w:pPr>
        <w:snapToGrid w:val="0"/>
        <w:spacing w:line="312" w:lineRule="auto"/>
        <w:rPr>
          <w:rFonts w:ascii="Times New Roman" w:hAnsi="Times New Roman"/>
        </w:rPr>
      </w:pPr>
    </w:p>
    <w:p w14:paraId="1EC60C50" w14:textId="77777777" w:rsidR="00ED4F9D" w:rsidRPr="00E128C6" w:rsidRDefault="00ED4F9D">
      <w:pPr>
        <w:snapToGrid w:val="0"/>
        <w:spacing w:line="312" w:lineRule="auto"/>
        <w:jc w:val="center"/>
        <w:rPr>
          <w:rFonts w:ascii="Times New Roman" w:hAnsi="Times New Roman"/>
          <w:sz w:val="30"/>
          <w:szCs w:val="30"/>
        </w:rPr>
      </w:pPr>
    </w:p>
    <w:p w14:paraId="2ED30CAC" w14:textId="77777777" w:rsidR="00ED4F9D" w:rsidRPr="00E128C6" w:rsidRDefault="00033968">
      <w:pPr>
        <w:snapToGrid w:val="0"/>
        <w:spacing w:line="312" w:lineRule="auto"/>
        <w:jc w:val="center"/>
        <w:rPr>
          <w:rFonts w:ascii="Times New Roman" w:hAnsi="Times New Roman"/>
          <w:sz w:val="30"/>
          <w:szCs w:val="30"/>
        </w:rPr>
      </w:pPr>
      <w:r w:rsidRPr="00E128C6">
        <w:rPr>
          <w:rFonts w:ascii="Times New Roman" w:hAnsi="Times New Roman" w:hint="eastAsia"/>
          <w:sz w:val="30"/>
          <w:szCs w:val="30"/>
        </w:rPr>
        <w:t>中国计划出版社</w:t>
      </w:r>
    </w:p>
    <w:p w14:paraId="7199E398" w14:textId="77777777" w:rsidR="00ED4F9D" w:rsidRPr="00E128C6" w:rsidRDefault="00ED4F9D">
      <w:pPr>
        <w:tabs>
          <w:tab w:val="left" w:pos="3510"/>
        </w:tabs>
        <w:snapToGrid w:val="0"/>
        <w:spacing w:line="312" w:lineRule="auto"/>
        <w:jc w:val="left"/>
        <w:rPr>
          <w:rFonts w:ascii="Times New Roman" w:hAnsi="Times New Roman"/>
          <w:sz w:val="28"/>
          <w:szCs w:val="28"/>
        </w:rPr>
        <w:sectPr w:rsidR="00ED4F9D" w:rsidRPr="00E128C6">
          <w:headerReference w:type="even" r:id="rId11"/>
          <w:headerReference w:type="default" r:id="rId12"/>
          <w:footerReference w:type="even" r:id="rId13"/>
          <w:footerReference w:type="default" r:id="rId14"/>
          <w:headerReference w:type="first" r:id="rId15"/>
          <w:footerReference w:type="first" r:id="rId16"/>
          <w:pgSz w:w="11907" w:h="16840"/>
          <w:pgMar w:top="1440" w:right="1797" w:bottom="1440" w:left="1797" w:header="851" w:footer="992" w:gutter="0"/>
          <w:cols w:space="720"/>
          <w:titlePg/>
          <w:docGrid w:type="lines" w:linePitch="312"/>
        </w:sectPr>
      </w:pPr>
    </w:p>
    <w:p w14:paraId="37BD3881" w14:textId="77777777" w:rsidR="00ED4F9D" w:rsidRPr="00E128C6" w:rsidRDefault="00033968">
      <w:pPr>
        <w:tabs>
          <w:tab w:val="left" w:pos="3510"/>
        </w:tabs>
        <w:snapToGrid w:val="0"/>
        <w:spacing w:line="312" w:lineRule="auto"/>
        <w:jc w:val="left"/>
        <w:rPr>
          <w:rFonts w:ascii="Times New Roman" w:hAnsi="Times New Roman"/>
        </w:rPr>
      </w:pPr>
      <w:r w:rsidRPr="00E128C6">
        <w:rPr>
          <w:rFonts w:ascii="Times New Roman" w:hAnsi="Times New Roman"/>
          <w:sz w:val="28"/>
          <w:szCs w:val="28"/>
        </w:rPr>
        <w:lastRenderedPageBreak/>
        <w:tab/>
      </w:r>
    </w:p>
    <w:p w14:paraId="712D711F" w14:textId="77777777" w:rsidR="00ED4F9D" w:rsidRPr="00E128C6" w:rsidRDefault="00ED4F9D">
      <w:pPr>
        <w:snapToGrid w:val="0"/>
        <w:spacing w:line="312" w:lineRule="auto"/>
        <w:rPr>
          <w:rFonts w:ascii="Times New Roman" w:hAnsi="Times New Roman"/>
        </w:rPr>
      </w:pPr>
    </w:p>
    <w:p w14:paraId="77599E4E" w14:textId="77777777" w:rsidR="00ED4F9D" w:rsidRPr="00E128C6" w:rsidRDefault="00ED4F9D">
      <w:pPr>
        <w:snapToGrid w:val="0"/>
        <w:spacing w:line="312" w:lineRule="auto"/>
        <w:rPr>
          <w:rFonts w:ascii="Times New Roman" w:hAnsi="Times New Roman"/>
        </w:rPr>
      </w:pPr>
    </w:p>
    <w:p w14:paraId="441B13D7" w14:textId="77777777" w:rsidR="00ED4F9D" w:rsidRPr="00E128C6" w:rsidRDefault="00033968">
      <w:pPr>
        <w:snapToGrid w:val="0"/>
        <w:spacing w:line="312" w:lineRule="auto"/>
        <w:jc w:val="center"/>
        <w:rPr>
          <w:rFonts w:ascii="Times New Roman" w:hAnsi="Times New Roman"/>
          <w:sz w:val="36"/>
          <w:szCs w:val="36"/>
        </w:rPr>
      </w:pPr>
      <w:r w:rsidRPr="00E128C6">
        <w:rPr>
          <w:rFonts w:ascii="Times New Roman" w:hAnsi="Times New Roman" w:hint="eastAsia"/>
          <w:sz w:val="36"/>
          <w:szCs w:val="36"/>
        </w:rPr>
        <w:t>中国工程建设标准化协会标准</w:t>
      </w:r>
    </w:p>
    <w:p w14:paraId="5DD50289" w14:textId="77777777" w:rsidR="00ED4F9D" w:rsidRPr="00E128C6" w:rsidRDefault="00ED4F9D">
      <w:pPr>
        <w:snapToGrid w:val="0"/>
        <w:spacing w:line="312" w:lineRule="auto"/>
        <w:jc w:val="center"/>
        <w:rPr>
          <w:rFonts w:ascii="Times New Roman" w:hAnsi="Times New Roman"/>
          <w:sz w:val="36"/>
          <w:szCs w:val="36"/>
        </w:rPr>
      </w:pPr>
    </w:p>
    <w:p w14:paraId="4FCF1D08" w14:textId="77777777" w:rsidR="00ED4F9D" w:rsidRPr="00E128C6" w:rsidRDefault="00ED4F9D">
      <w:pPr>
        <w:snapToGrid w:val="0"/>
        <w:spacing w:line="312" w:lineRule="auto"/>
        <w:jc w:val="center"/>
        <w:rPr>
          <w:rFonts w:ascii="Times New Roman" w:hAnsi="Times New Roman"/>
          <w:sz w:val="44"/>
          <w:szCs w:val="44"/>
        </w:rPr>
      </w:pPr>
    </w:p>
    <w:p w14:paraId="57999EE3" w14:textId="77777777" w:rsidR="00ED4F9D" w:rsidRPr="00E128C6" w:rsidRDefault="00982763">
      <w:pPr>
        <w:pStyle w:val="ordinary-output"/>
        <w:widowControl w:val="0"/>
        <w:shd w:val="clear" w:color="auto" w:fill="FFFFFF"/>
        <w:snapToGrid w:val="0"/>
        <w:spacing w:before="0" w:beforeAutospacing="0" w:after="0" w:line="312" w:lineRule="auto"/>
        <w:jc w:val="center"/>
        <w:rPr>
          <w:rFonts w:ascii="Times New Roman" w:hAnsi="Times New Roman"/>
          <w:color w:val="auto"/>
          <w:sz w:val="36"/>
          <w:szCs w:val="36"/>
          <w:lang w:val="zh-CN"/>
        </w:rPr>
      </w:pPr>
      <w:proofErr w:type="gramStart"/>
      <w:r w:rsidRPr="00E128C6">
        <w:rPr>
          <w:rFonts w:ascii="Times New Roman" w:hAnsi="Times New Roman" w:hint="eastAsia"/>
          <w:color w:val="auto"/>
          <w:sz w:val="36"/>
          <w:szCs w:val="36"/>
          <w:lang w:val="zh-CN"/>
        </w:rPr>
        <w:t>适</w:t>
      </w:r>
      <w:proofErr w:type="gramEnd"/>
      <w:r w:rsidRPr="00E128C6">
        <w:rPr>
          <w:rFonts w:ascii="Times New Roman" w:hAnsi="Times New Roman" w:hint="eastAsia"/>
          <w:color w:val="auto"/>
          <w:sz w:val="36"/>
          <w:szCs w:val="36"/>
          <w:lang w:val="zh-CN"/>
        </w:rPr>
        <w:t>老化居住空间与服务设施评价标准</w:t>
      </w:r>
    </w:p>
    <w:p w14:paraId="3B714248" w14:textId="77777777" w:rsidR="00ED4F9D" w:rsidRPr="00E128C6" w:rsidRDefault="00ED4F9D">
      <w:pPr>
        <w:pStyle w:val="ordinary-output"/>
        <w:widowControl w:val="0"/>
        <w:shd w:val="clear" w:color="auto" w:fill="FFFFFF"/>
        <w:snapToGrid w:val="0"/>
        <w:spacing w:before="0" w:beforeAutospacing="0" w:after="0" w:line="312" w:lineRule="auto"/>
        <w:jc w:val="center"/>
        <w:rPr>
          <w:rFonts w:ascii="Times New Roman" w:hAnsi="Times New Roman"/>
          <w:color w:val="auto"/>
          <w:sz w:val="36"/>
          <w:szCs w:val="36"/>
          <w:lang w:val="zh-CN"/>
        </w:rPr>
      </w:pPr>
    </w:p>
    <w:p w14:paraId="03089981" w14:textId="77777777" w:rsidR="00ED4F9D" w:rsidRPr="00E128C6" w:rsidRDefault="00982763" w:rsidP="00F979FC">
      <w:pPr>
        <w:snapToGrid w:val="0"/>
        <w:spacing w:line="312" w:lineRule="auto"/>
        <w:jc w:val="center"/>
        <w:rPr>
          <w:rFonts w:ascii="Times New Roman" w:eastAsia="宋体" w:hAnsi="Times New Roman" w:cs="宋体"/>
          <w:kern w:val="0"/>
          <w:sz w:val="28"/>
          <w:szCs w:val="28"/>
        </w:rPr>
      </w:pPr>
      <w:r w:rsidRPr="00E128C6">
        <w:rPr>
          <w:rFonts w:ascii="Times New Roman" w:eastAsia="宋体" w:hAnsi="Times New Roman" w:cs="宋体"/>
          <w:kern w:val="0"/>
          <w:sz w:val="28"/>
          <w:szCs w:val="28"/>
        </w:rPr>
        <w:t>Assessment standard for age-friendly residential space and service facilities</w:t>
      </w:r>
    </w:p>
    <w:p w14:paraId="7BF59911" w14:textId="77777777" w:rsidR="00ED4F9D" w:rsidRPr="00E128C6" w:rsidRDefault="00ED4F9D">
      <w:pPr>
        <w:snapToGrid w:val="0"/>
        <w:spacing w:line="312" w:lineRule="auto"/>
        <w:jc w:val="center"/>
        <w:rPr>
          <w:rFonts w:ascii="Times New Roman" w:hAnsi="Times New Roman"/>
        </w:rPr>
      </w:pPr>
    </w:p>
    <w:p w14:paraId="17FE0BA7" w14:textId="77777777" w:rsidR="00ED4F9D" w:rsidRPr="00E128C6" w:rsidRDefault="00033968">
      <w:pPr>
        <w:snapToGrid w:val="0"/>
        <w:spacing w:line="312" w:lineRule="auto"/>
        <w:jc w:val="center"/>
        <w:rPr>
          <w:rFonts w:ascii="Times New Roman" w:eastAsia="宋体" w:hAnsi="Times New Roman"/>
          <w:b/>
        </w:rPr>
      </w:pPr>
      <w:r w:rsidRPr="00E128C6">
        <w:rPr>
          <w:rFonts w:ascii="Times New Roman" w:hAnsi="Times New Roman"/>
          <w:b/>
        </w:rPr>
        <w:t xml:space="preserve">T/CECS </w:t>
      </w:r>
      <w:r w:rsidRPr="00E128C6">
        <w:rPr>
          <w:rFonts w:ascii="Times New Roman" w:hAnsi="Times New Roman" w:hint="eastAsia"/>
          <w:b/>
        </w:rPr>
        <w:t>xxx</w:t>
      </w:r>
      <w:r w:rsidRPr="00E128C6">
        <w:rPr>
          <w:rFonts w:ascii="Times New Roman" w:eastAsia="宋体" w:hAnsi="Times New Roman" w:hint="eastAsia"/>
          <w:b/>
        </w:rPr>
        <w:t>－</w:t>
      </w:r>
      <w:r w:rsidRPr="00E128C6">
        <w:rPr>
          <w:rFonts w:ascii="Times New Roman" w:eastAsia="宋体" w:hAnsi="Times New Roman" w:hint="eastAsia"/>
          <w:b/>
        </w:rPr>
        <w:t>20</w:t>
      </w:r>
      <w:r w:rsidR="00DE10E5" w:rsidRPr="00E128C6">
        <w:rPr>
          <w:rFonts w:ascii="Times New Roman" w:eastAsia="宋体" w:hAnsi="Times New Roman"/>
          <w:b/>
        </w:rPr>
        <w:t>20</w:t>
      </w:r>
    </w:p>
    <w:p w14:paraId="0811D46C" w14:textId="77777777" w:rsidR="00ED4F9D" w:rsidRPr="00E128C6" w:rsidRDefault="00ED4F9D">
      <w:pPr>
        <w:snapToGrid w:val="0"/>
        <w:spacing w:line="312" w:lineRule="auto"/>
        <w:ind w:firstLineChars="500" w:firstLine="1600"/>
        <w:rPr>
          <w:rFonts w:ascii="Times New Roman" w:hAnsi="Times New Roman"/>
          <w:sz w:val="32"/>
          <w:szCs w:val="32"/>
        </w:rPr>
      </w:pPr>
    </w:p>
    <w:p w14:paraId="2F0EE30A" w14:textId="77777777" w:rsidR="00ED4F9D" w:rsidRPr="00E128C6" w:rsidRDefault="00ED4F9D">
      <w:pPr>
        <w:snapToGrid w:val="0"/>
        <w:spacing w:line="312" w:lineRule="auto"/>
        <w:ind w:firstLineChars="500" w:firstLine="1600"/>
        <w:rPr>
          <w:rFonts w:ascii="Times New Roman" w:hAnsi="Times New Roman"/>
          <w:sz w:val="32"/>
          <w:szCs w:val="32"/>
        </w:rPr>
      </w:pPr>
    </w:p>
    <w:p w14:paraId="6928CC20" w14:textId="77777777" w:rsidR="00ED4F9D" w:rsidRPr="00E128C6" w:rsidRDefault="00ED4F9D">
      <w:pPr>
        <w:snapToGrid w:val="0"/>
        <w:spacing w:line="312" w:lineRule="auto"/>
        <w:ind w:firstLineChars="500" w:firstLine="1600"/>
        <w:rPr>
          <w:rFonts w:ascii="Times New Roman" w:hAnsi="Times New Roman"/>
          <w:sz w:val="32"/>
          <w:szCs w:val="32"/>
        </w:rPr>
      </w:pPr>
    </w:p>
    <w:p w14:paraId="5D2BCB21" w14:textId="77777777" w:rsidR="00ED4F9D" w:rsidRPr="00E128C6" w:rsidRDefault="00033968">
      <w:pPr>
        <w:snapToGrid w:val="0"/>
        <w:spacing w:line="312" w:lineRule="auto"/>
        <w:ind w:firstLineChars="500" w:firstLine="1400"/>
        <w:rPr>
          <w:rFonts w:ascii="Times New Roman" w:hAnsi="Times New Roman"/>
          <w:sz w:val="28"/>
          <w:szCs w:val="28"/>
        </w:rPr>
      </w:pPr>
      <w:r w:rsidRPr="00E128C6">
        <w:rPr>
          <w:rFonts w:ascii="Times New Roman" w:hAnsi="Times New Roman" w:hint="eastAsia"/>
          <w:sz w:val="28"/>
          <w:szCs w:val="28"/>
        </w:rPr>
        <w:t>主编单位：</w:t>
      </w:r>
      <w:r w:rsidR="00DE10E5" w:rsidRPr="00E128C6">
        <w:rPr>
          <w:rFonts w:ascii="Times New Roman" w:hAnsi="Times New Roman" w:hint="eastAsia"/>
          <w:sz w:val="28"/>
          <w:szCs w:val="28"/>
        </w:rPr>
        <w:t>中国建筑设计研究院有限公司</w:t>
      </w:r>
    </w:p>
    <w:p w14:paraId="741C9337" w14:textId="77777777" w:rsidR="00ED4F9D" w:rsidRPr="00E128C6" w:rsidRDefault="00033968">
      <w:pPr>
        <w:snapToGrid w:val="0"/>
        <w:spacing w:line="312" w:lineRule="auto"/>
        <w:ind w:firstLineChars="500" w:firstLine="1400"/>
        <w:rPr>
          <w:rFonts w:ascii="Times New Roman" w:hAnsi="Times New Roman"/>
          <w:sz w:val="28"/>
          <w:szCs w:val="28"/>
        </w:rPr>
      </w:pPr>
      <w:r w:rsidRPr="00E128C6">
        <w:rPr>
          <w:rFonts w:ascii="Times New Roman" w:hAnsi="Times New Roman" w:hint="eastAsia"/>
          <w:sz w:val="28"/>
          <w:szCs w:val="28"/>
        </w:rPr>
        <w:t>批准单位：中国工程建设标准化协会</w:t>
      </w:r>
    </w:p>
    <w:p w14:paraId="0748AA35" w14:textId="77777777" w:rsidR="00ED4F9D" w:rsidRPr="00E128C6" w:rsidRDefault="00033968">
      <w:pPr>
        <w:snapToGrid w:val="0"/>
        <w:spacing w:line="312" w:lineRule="auto"/>
        <w:ind w:firstLineChars="500" w:firstLine="1400"/>
        <w:rPr>
          <w:rFonts w:ascii="Times New Roman" w:hAnsi="Times New Roman"/>
          <w:sz w:val="28"/>
          <w:szCs w:val="28"/>
        </w:rPr>
      </w:pPr>
      <w:r w:rsidRPr="00E128C6">
        <w:rPr>
          <w:rFonts w:ascii="Times New Roman" w:hAnsi="Times New Roman" w:hint="eastAsia"/>
          <w:sz w:val="28"/>
          <w:szCs w:val="28"/>
        </w:rPr>
        <w:t>施行日期：</w:t>
      </w:r>
      <w:r w:rsidRPr="00E128C6">
        <w:rPr>
          <w:rFonts w:ascii="Times New Roman" w:hAnsi="Times New Roman"/>
          <w:sz w:val="28"/>
          <w:szCs w:val="28"/>
        </w:rPr>
        <w:t>20</w:t>
      </w:r>
      <w:r w:rsidR="00DE10E5" w:rsidRPr="00E128C6">
        <w:rPr>
          <w:rFonts w:ascii="Times New Roman" w:hAnsi="Times New Roman"/>
          <w:sz w:val="28"/>
          <w:szCs w:val="28"/>
        </w:rPr>
        <w:t>20</w:t>
      </w:r>
      <w:r w:rsidRPr="00E128C6">
        <w:rPr>
          <w:rFonts w:ascii="Times New Roman" w:hAnsi="Times New Roman" w:hint="eastAsia"/>
          <w:sz w:val="28"/>
          <w:szCs w:val="28"/>
        </w:rPr>
        <w:t>年</w:t>
      </w:r>
      <w:r w:rsidRPr="00E128C6">
        <w:rPr>
          <w:rFonts w:ascii="Times New Roman" w:hAnsi="Times New Roman"/>
          <w:sz w:val="28"/>
          <w:szCs w:val="28"/>
        </w:rPr>
        <w:t>XX</w:t>
      </w:r>
      <w:r w:rsidRPr="00E128C6">
        <w:rPr>
          <w:rFonts w:ascii="Times New Roman" w:hAnsi="Times New Roman" w:hint="eastAsia"/>
          <w:sz w:val="28"/>
          <w:szCs w:val="28"/>
        </w:rPr>
        <w:t>月</w:t>
      </w:r>
      <w:r w:rsidRPr="00E128C6">
        <w:rPr>
          <w:rFonts w:ascii="Times New Roman" w:hAnsi="Times New Roman"/>
          <w:sz w:val="28"/>
          <w:szCs w:val="28"/>
        </w:rPr>
        <w:t>XX</w:t>
      </w:r>
      <w:r w:rsidRPr="00E128C6">
        <w:rPr>
          <w:rFonts w:ascii="Times New Roman" w:hAnsi="Times New Roman" w:hint="eastAsia"/>
          <w:sz w:val="28"/>
          <w:szCs w:val="28"/>
        </w:rPr>
        <w:t>日</w:t>
      </w:r>
    </w:p>
    <w:p w14:paraId="09B6653C" w14:textId="77777777" w:rsidR="00ED4F9D" w:rsidRPr="00E128C6" w:rsidRDefault="00ED4F9D">
      <w:pPr>
        <w:snapToGrid w:val="0"/>
        <w:spacing w:line="312" w:lineRule="auto"/>
        <w:rPr>
          <w:rFonts w:ascii="Times New Roman" w:hAnsi="Times New Roman"/>
        </w:rPr>
      </w:pPr>
    </w:p>
    <w:p w14:paraId="35566831" w14:textId="77777777" w:rsidR="00ED4F9D" w:rsidRPr="00E128C6" w:rsidRDefault="00ED4F9D">
      <w:pPr>
        <w:snapToGrid w:val="0"/>
        <w:spacing w:line="312" w:lineRule="auto"/>
        <w:rPr>
          <w:rFonts w:ascii="Times New Roman" w:hAnsi="Times New Roman"/>
        </w:rPr>
      </w:pPr>
    </w:p>
    <w:p w14:paraId="4EE7FEE2" w14:textId="77777777" w:rsidR="00ED4F9D" w:rsidRPr="00E128C6" w:rsidRDefault="00ED4F9D">
      <w:pPr>
        <w:snapToGrid w:val="0"/>
        <w:spacing w:line="312" w:lineRule="auto"/>
        <w:jc w:val="center"/>
        <w:rPr>
          <w:rFonts w:ascii="Times New Roman" w:hAnsi="Times New Roman"/>
          <w:sz w:val="30"/>
          <w:szCs w:val="30"/>
        </w:rPr>
      </w:pPr>
    </w:p>
    <w:p w14:paraId="352A1133" w14:textId="77777777" w:rsidR="00ED4F9D" w:rsidRPr="00E128C6" w:rsidRDefault="00ED4F9D">
      <w:pPr>
        <w:snapToGrid w:val="0"/>
        <w:spacing w:line="312" w:lineRule="auto"/>
        <w:jc w:val="center"/>
        <w:rPr>
          <w:rFonts w:ascii="Times New Roman" w:hAnsi="Times New Roman"/>
          <w:sz w:val="30"/>
          <w:szCs w:val="30"/>
        </w:rPr>
      </w:pPr>
    </w:p>
    <w:p w14:paraId="29E296FD" w14:textId="77777777" w:rsidR="00ED4F9D" w:rsidRPr="00E128C6" w:rsidRDefault="00ED4F9D">
      <w:pPr>
        <w:snapToGrid w:val="0"/>
        <w:spacing w:line="312" w:lineRule="auto"/>
        <w:jc w:val="center"/>
        <w:rPr>
          <w:rFonts w:ascii="Times New Roman" w:hAnsi="Times New Roman"/>
          <w:sz w:val="30"/>
          <w:szCs w:val="30"/>
        </w:rPr>
      </w:pPr>
    </w:p>
    <w:p w14:paraId="74C729FE" w14:textId="77777777" w:rsidR="00ED4F9D" w:rsidRPr="00E128C6" w:rsidRDefault="00ED4F9D">
      <w:pPr>
        <w:snapToGrid w:val="0"/>
        <w:spacing w:line="312" w:lineRule="auto"/>
        <w:jc w:val="center"/>
        <w:rPr>
          <w:rFonts w:ascii="Times New Roman" w:hAnsi="Times New Roman"/>
          <w:sz w:val="30"/>
          <w:szCs w:val="30"/>
        </w:rPr>
      </w:pPr>
    </w:p>
    <w:p w14:paraId="17A2FD6C" w14:textId="77777777" w:rsidR="00ED4F9D" w:rsidRPr="00E128C6" w:rsidRDefault="00ED4F9D">
      <w:pPr>
        <w:snapToGrid w:val="0"/>
        <w:spacing w:line="312" w:lineRule="auto"/>
        <w:jc w:val="center"/>
        <w:rPr>
          <w:rFonts w:ascii="Times New Roman" w:hAnsi="Times New Roman"/>
          <w:sz w:val="30"/>
          <w:szCs w:val="30"/>
        </w:rPr>
      </w:pPr>
    </w:p>
    <w:p w14:paraId="62E0CD5B" w14:textId="77777777" w:rsidR="00ED4F9D" w:rsidRPr="00E128C6" w:rsidRDefault="00033968">
      <w:pPr>
        <w:snapToGrid w:val="0"/>
        <w:spacing w:line="312" w:lineRule="auto"/>
        <w:jc w:val="center"/>
        <w:rPr>
          <w:rFonts w:ascii="Times New Roman" w:hAnsi="Times New Roman"/>
          <w:sz w:val="30"/>
          <w:szCs w:val="30"/>
        </w:rPr>
      </w:pPr>
      <w:r w:rsidRPr="00E128C6">
        <w:rPr>
          <w:rFonts w:ascii="Times New Roman" w:hAnsi="Times New Roman" w:hint="eastAsia"/>
          <w:sz w:val="30"/>
          <w:szCs w:val="30"/>
        </w:rPr>
        <w:t>中国计划出版社</w:t>
      </w:r>
    </w:p>
    <w:p w14:paraId="653313F1" w14:textId="77777777" w:rsidR="00ED4F9D" w:rsidRPr="00E128C6" w:rsidRDefault="00033968">
      <w:pPr>
        <w:snapToGrid w:val="0"/>
        <w:spacing w:line="312" w:lineRule="auto"/>
        <w:jc w:val="center"/>
        <w:rPr>
          <w:rFonts w:ascii="Times New Roman" w:hAnsi="Times New Roman"/>
          <w:sz w:val="28"/>
          <w:szCs w:val="28"/>
        </w:rPr>
      </w:pPr>
      <w:r w:rsidRPr="00E128C6">
        <w:rPr>
          <w:rFonts w:ascii="Times New Roman" w:hAnsi="Times New Roman"/>
          <w:sz w:val="28"/>
          <w:szCs w:val="28"/>
        </w:rPr>
        <w:t>20</w:t>
      </w:r>
      <w:r w:rsidR="007157BB" w:rsidRPr="00E128C6">
        <w:rPr>
          <w:rFonts w:ascii="Times New Roman" w:hAnsi="Times New Roman"/>
          <w:sz w:val="28"/>
          <w:szCs w:val="28"/>
        </w:rPr>
        <w:t>20</w:t>
      </w:r>
      <w:r w:rsidRPr="00E128C6">
        <w:rPr>
          <w:rFonts w:ascii="Times New Roman" w:hAnsi="Times New Roman" w:hint="eastAsia"/>
          <w:sz w:val="28"/>
          <w:szCs w:val="28"/>
        </w:rPr>
        <w:t>年</w:t>
      </w:r>
      <w:r w:rsidRPr="00E128C6">
        <w:rPr>
          <w:rFonts w:ascii="Times New Roman" w:hAnsi="Times New Roman" w:hint="eastAsia"/>
          <w:sz w:val="28"/>
          <w:szCs w:val="28"/>
        </w:rPr>
        <w:t xml:space="preserve">  </w:t>
      </w:r>
      <w:r w:rsidRPr="00E128C6">
        <w:rPr>
          <w:rFonts w:ascii="Times New Roman" w:hAnsi="Times New Roman" w:hint="eastAsia"/>
          <w:sz w:val="28"/>
          <w:szCs w:val="28"/>
        </w:rPr>
        <w:t>北京</w:t>
      </w:r>
    </w:p>
    <w:p w14:paraId="7390F65D" w14:textId="77777777" w:rsidR="00ED4F9D" w:rsidRPr="00E128C6" w:rsidRDefault="00ED4F9D">
      <w:pPr>
        <w:snapToGrid w:val="0"/>
        <w:spacing w:line="312" w:lineRule="auto"/>
        <w:jc w:val="left"/>
        <w:rPr>
          <w:rFonts w:ascii="Times New Roman" w:hAnsi="Times New Roman"/>
          <w:sz w:val="28"/>
          <w:szCs w:val="28"/>
        </w:rPr>
        <w:sectPr w:rsidR="00ED4F9D" w:rsidRPr="00E128C6">
          <w:pgSz w:w="11907" w:h="16840"/>
          <w:pgMar w:top="1440" w:right="1797" w:bottom="1440" w:left="1797" w:header="851" w:footer="992" w:gutter="0"/>
          <w:cols w:space="720"/>
          <w:titlePg/>
          <w:docGrid w:type="lines" w:linePitch="312"/>
        </w:sectPr>
      </w:pPr>
    </w:p>
    <w:p w14:paraId="1B484A9E" w14:textId="77777777" w:rsidR="00ED4F9D" w:rsidRPr="00E128C6" w:rsidRDefault="00033968">
      <w:pPr>
        <w:snapToGrid w:val="0"/>
        <w:spacing w:line="312" w:lineRule="auto"/>
        <w:jc w:val="center"/>
        <w:rPr>
          <w:rFonts w:ascii="Times New Roman" w:hAnsi="Times New Roman"/>
          <w:sz w:val="32"/>
          <w:szCs w:val="32"/>
        </w:rPr>
      </w:pPr>
      <w:r w:rsidRPr="00E128C6">
        <w:rPr>
          <w:rFonts w:ascii="Times New Roman" w:hAnsi="Times New Roman" w:hint="eastAsia"/>
          <w:sz w:val="32"/>
          <w:szCs w:val="32"/>
        </w:rPr>
        <w:lastRenderedPageBreak/>
        <w:t>前</w:t>
      </w:r>
      <w:r w:rsidRPr="00E128C6">
        <w:rPr>
          <w:rFonts w:ascii="Times New Roman" w:hAnsi="Times New Roman" w:hint="eastAsia"/>
          <w:sz w:val="32"/>
          <w:szCs w:val="32"/>
        </w:rPr>
        <w:t xml:space="preserve">    </w:t>
      </w:r>
      <w:r w:rsidRPr="00E128C6">
        <w:rPr>
          <w:rFonts w:ascii="Times New Roman" w:hAnsi="Times New Roman" w:hint="eastAsia"/>
          <w:sz w:val="32"/>
          <w:szCs w:val="32"/>
        </w:rPr>
        <w:t>言</w:t>
      </w:r>
    </w:p>
    <w:p w14:paraId="3F635A8D" w14:textId="77777777" w:rsidR="00ED4F9D" w:rsidRPr="00E128C6" w:rsidRDefault="00ED4F9D">
      <w:pPr>
        <w:snapToGrid w:val="0"/>
        <w:spacing w:line="312" w:lineRule="auto"/>
        <w:jc w:val="left"/>
        <w:rPr>
          <w:rFonts w:ascii="Times New Roman" w:hAnsi="Times New Roman"/>
          <w:sz w:val="32"/>
          <w:szCs w:val="32"/>
        </w:rPr>
      </w:pPr>
    </w:p>
    <w:p w14:paraId="6195B42E" w14:textId="77777777" w:rsidR="0027507D" w:rsidRPr="00E128C6" w:rsidRDefault="0027507D" w:rsidP="0027507D">
      <w:pPr>
        <w:tabs>
          <w:tab w:val="left" w:pos="720"/>
        </w:tabs>
        <w:spacing w:line="400" w:lineRule="exact"/>
        <w:ind w:firstLineChars="200" w:firstLine="480"/>
        <w:rPr>
          <w:rFonts w:ascii="Times New Roman" w:hAnsi="Times New Roman"/>
          <w:sz w:val="24"/>
        </w:rPr>
      </w:pPr>
      <w:r w:rsidRPr="00E128C6">
        <w:rPr>
          <w:rFonts w:ascii="Times New Roman" w:hAnsi="Times New Roman" w:hint="eastAsia"/>
          <w:sz w:val="24"/>
        </w:rPr>
        <w:t>本标准</w:t>
      </w:r>
      <w:r w:rsidR="000B2299" w:rsidRPr="00E128C6">
        <w:rPr>
          <w:rFonts w:ascii="Times New Roman" w:hAnsi="Times New Roman" w:hint="eastAsia"/>
          <w:sz w:val="24"/>
        </w:rPr>
        <w:t>根据中国工程建设标准化协会《关于印发</w:t>
      </w:r>
      <w:r w:rsidR="000B2299" w:rsidRPr="00E128C6">
        <w:rPr>
          <w:rFonts w:ascii="Times New Roman" w:hAnsi="Times New Roman" w:hint="eastAsia"/>
          <w:sz w:val="24"/>
        </w:rPr>
        <w:t>&lt;2018</w:t>
      </w:r>
      <w:r w:rsidR="000B2299" w:rsidRPr="00E128C6">
        <w:rPr>
          <w:rFonts w:ascii="Times New Roman" w:hAnsi="Times New Roman" w:hint="eastAsia"/>
          <w:sz w:val="24"/>
        </w:rPr>
        <w:t>年第一批工程建设协会标准制订、修订计划</w:t>
      </w:r>
      <w:r w:rsidR="000B2299" w:rsidRPr="00E128C6">
        <w:rPr>
          <w:rFonts w:ascii="Times New Roman" w:hAnsi="Times New Roman" w:hint="eastAsia"/>
          <w:sz w:val="24"/>
        </w:rPr>
        <w:t>&gt;</w:t>
      </w:r>
      <w:r w:rsidR="000B2299" w:rsidRPr="00E128C6">
        <w:rPr>
          <w:rFonts w:ascii="Times New Roman" w:hAnsi="Times New Roman" w:hint="eastAsia"/>
          <w:sz w:val="24"/>
        </w:rPr>
        <w:t>的通知》（建标协字</w:t>
      </w:r>
      <w:r w:rsidR="000B2299" w:rsidRPr="00E128C6">
        <w:rPr>
          <w:rFonts w:ascii="Times New Roman" w:hAnsi="Times New Roman" w:hint="eastAsia"/>
          <w:sz w:val="24"/>
        </w:rPr>
        <w:t>[2018]015</w:t>
      </w:r>
      <w:r w:rsidR="000B2299" w:rsidRPr="00E128C6">
        <w:rPr>
          <w:rFonts w:ascii="Times New Roman" w:hAnsi="Times New Roman" w:hint="eastAsia"/>
          <w:sz w:val="24"/>
        </w:rPr>
        <w:t>号）的要求，</w:t>
      </w:r>
      <w:r w:rsidRPr="00E128C6">
        <w:rPr>
          <w:rFonts w:ascii="Times New Roman" w:hAnsi="Times New Roman"/>
          <w:sz w:val="24"/>
        </w:rPr>
        <w:t>编制组经过广泛调查研究，认真总结</w:t>
      </w:r>
      <w:r w:rsidRPr="00E128C6">
        <w:rPr>
          <w:rFonts w:ascii="Times New Roman" w:hAnsi="Times New Roman" w:hint="eastAsia"/>
          <w:sz w:val="24"/>
        </w:rPr>
        <w:t>实践</w:t>
      </w:r>
      <w:r w:rsidRPr="00E128C6">
        <w:rPr>
          <w:rFonts w:ascii="Times New Roman" w:hAnsi="Times New Roman"/>
          <w:sz w:val="24"/>
        </w:rPr>
        <w:t>经验，并在广泛征求意见的基础上，制定</w:t>
      </w:r>
      <w:r w:rsidRPr="00E128C6">
        <w:rPr>
          <w:rFonts w:ascii="Times New Roman" w:hAnsi="Times New Roman" w:hint="eastAsia"/>
          <w:sz w:val="24"/>
        </w:rPr>
        <w:t>了</w:t>
      </w:r>
      <w:r w:rsidRPr="00E128C6">
        <w:rPr>
          <w:rFonts w:ascii="Times New Roman" w:hAnsi="Times New Roman"/>
          <w:sz w:val="24"/>
        </w:rPr>
        <w:t>本标准。</w:t>
      </w:r>
    </w:p>
    <w:p w14:paraId="472E2433" w14:textId="105D2396" w:rsidR="0027507D" w:rsidRPr="00E128C6" w:rsidRDefault="0027507D" w:rsidP="0027507D">
      <w:pPr>
        <w:tabs>
          <w:tab w:val="left" w:pos="720"/>
        </w:tabs>
        <w:spacing w:line="400" w:lineRule="exact"/>
        <w:ind w:firstLineChars="200" w:firstLine="480"/>
        <w:rPr>
          <w:rFonts w:ascii="Times New Roman" w:hAnsi="Times New Roman"/>
          <w:sz w:val="24"/>
        </w:rPr>
      </w:pPr>
      <w:r w:rsidRPr="00E128C6">
        <w:rPr>
          <w:rFonts w:ascii="Times New Roman" w:hAnsi="Times New Roman"/>
          <w:sz w:val="24"/>
        </w:rPr>
        <w:t>本标准</w:t>
      </w:r>
      <w:r w:rsidRPr="00E128C6">
        <w:rPr>
          <w:rFonts w:ascii="Times New Roman" w:hAnsi="Times New Roman" w:hint="eastAsia"/>
          <w:sz w:val="24"/>
        </w:rPr>
        <w:t>共</w:t>
      </w:r>
      <w:r w:rsidRPr="00E128C6">
        <w:rPr>
          <w:rFonts w:ascii="Times New Roman" w:hAnsi="Times New Roman"/>
          <w:sz w:val="24"/>
        </w:rPr>
        <w:t>分</w:t>
      </w:r>
      <w:r w:rsidR="00C96343" w:rsidRPr="00E128C6">
        <w:rPr>
          <w:rFonts w:ascii="Times New Roman" w:hAnsi="Times New Roman"/>
          <w:sz w:val="24"/>
        </w:rPr>
        <w:t>7</w:t>
      </w:r>
      <w:r w:rsidRPr="00E128C6">
        <w:rPr>
          <w:rFonts w:ascii="Times New Roman" w:hAnsi="Times New Roman"/>
          <w:sz w:val="24"/>
        </w:rPr>
        <w:t>章。主要内容包括</w:t>
      </w:r>
      <w:r w:rsidR="006D6DC1" w:rsidRPr="00E128C6">
        <w:rPr>
          <w:rFonts w:ascii="Times New Roman" w:hAnsi="Times New Roman" w:hint="eastAsia"/>
          <w:sz w:val="24"/>
        </w:rPr>
        <w:t>：</w:t>
      </w:r>
      <w:r w:rsidR="00C96343" w:rsidRPr="00E128C6">
        <w:rPr>
          <w:rFonts w:ascii="Times New Roman" w:hAnsi="Times New Roman" w:hint="eastAsia"/>
          <w:sz w:val="24"/>
        </w:rPr>
        <w:t>1.</w:t>
      </w:r>
      <w:r w:rsidR="00C96343" w:rsidRPr="00E128C6">
        <w:rPr>
          <w:rFonts w:ascii="Times New Roman" w:hAnsi="Times New Roman" w:hint="eastAsia"/>
          <w:sz w:val="24"/>
        </w:rPr>
        <w:t>总则、</w:t>
      </w:r>
      <w:r w:rsidR="00C96343" w:rsidRPr="00E128C6">
        <w:rPr>
          <w:rFonts w:ascii="Times New Roman" w:hAnsi="Times New Roman" w:hint="eastAsia"/>
          <w:sz w:val="24"/>
        </w:rPr>
        <w:t>2.</w:t>
      </w:r>
      <w:r w:rsidR="00C96343" w:rsidRPr="00E128C6">
        <w:rPr>
          <w:rFonts w:ascii="Times New Roman" w:hAnsi="Times New Roman" w:hint="eastAsia"/>
          <w:sz w:val="24"/>
        </w:rPr>
        <w:t>术语、</w:t>
      </w:r>
      <w:r w:rsidR="00C96343" w:rsidRPr="00E128C6">
        <w:rPr>
          <w:rFonts w:ascii="Times New Roman" w:hAnsi="Times New Roman" w:hint="eastAsia"/>
          <w:sz w:val="24"/>
        </w:rPr>
        <w:t>3.</w:t>
      </w:r>
      <w:r w:rsidR="00C96343" w:rsidRPr="00E128C6">
        <w:rPr>
          <w:rFonts w:ascii="Times New Roman" w:hAnsi="Times New Roman" w:hint="eastAsia"/>
          <w:sz w:val="24"/>
        </w:rPr>
        <w:t>基本规定、</w:t>
      </w:r>
      <w:r w:rsidR="00C96343" w:rsidRPr="00E128C6">
        <w:rPr>
          <w:rFonts w:ascii="Times New Roman" w:hAnsi="Times New Roman" w:hint="eastAsia"/>
          <w:sz w:val="24"/>
        </w:rPr>
        <w:t>4.</w:t>
      </w:r>
      <w:r w:rsidR="00F87C94" w:rsidRPr="00E128C6">
        <w:rPr>
          <w:rFonts w:hint="eastAsia"/>
        </w:rPr>
        <w:t xml:space="preserve"> </w:t>
      </w:r>
      <w:r w:rsidR="00F87C94" w:rsidRPr="00E128C6">
        <w:rPr>
          <w:rFonts w:ascii="Times New Roman" w:hAnsi="Times New Roman" w:hint="eastAsia"/>
          <w:sz w:val="24"/>
        </w:rPr>
        <w:t>医疗卫生设施与养老服务设施</w:t>
      </w:r>
      <w:r w:rsidR="00C96343" w:rsidRPr="00E128C6">
        <w:rPr>
          <w:rFonts w:ascii="Times New Roman" w:hAnsi="Times New Roman" w:hint="eastAsia"/>
          <w:sz w:val="24"/>
        </w:rPr>
        <w:t>、</w:t>
      </w:r>
      <w:r w:rsidR="00C96343" w:rsidRPr="00E128C6">
        <w:rPr>
          <w:rFonts w:ascii="Times New Roman" w:hAnsi="Times New Roman" w:hint="eastAsia"/>
          <w:sz w:val="24"/>
        </w:rPr>
        <w:t>5.</w:t>
      </w:r>
      <w:r w:rsidR="004F2DFD" w:rsidRPr="00E128C6">
        <w:rPr>
          <w:rFonts w:ascii="Times New Roman" w:hAnsi="Times New Roman" w:hint="eastAsia"/>
          <w:sz w:val="24"/>
        </w:rPr>
        <w:t>其他服务设施</w:t>
      </w:r>
      <w:r w:rsidR="00C96343" w:rsidRPr="00E128C6">
        <w:rPr>
          <w:rFonts w:ascii="Times New Roman" w:hAnsi="Times New Roman" w:hint="eastAsia"/>
          <w:sz w:val="24"/>
        </w:rPr>
        <w:t>、</w:t>
      </w:r>
      <w:r w:rsidR="00C96343" w:rsidRPr="00E128C6">
        <w:rPr>
          <w:rFonts w:ascii="Times New Roman" w:hAnsi="Times New Roman" w:hint="eastAsia"/>
          <w:sz w:val="24"/>
        </w:rPr>
        <w:t>6.</w:t>
      </w:r>
      <w:r w:rsidR="00C96343" w:rsidRPr="00E128C6">
        <w:rPr>
          <w:rFonts w:ascii="Times New Roman" w:hAnsi="Times New Roman" w:hint="eastAsia"/>
          <w:sz w:val="24"/>
        </w:rPr>
        <w:t>住区</w:t>
      </w:r>
      <w:r w:rsidR="00E07D0E" w:rsidRPr="00E128C6">
        <w:rPr>
          <w:rFonts w:ascii="Times New Roman" w:hAnsi="Times New Roman" w:hint="eastAsia"/>
          <w:sz w:val="24"/>
        </w:rPr>
        <w:t>室内外公共空间</w:t>
      </w:r>
      <w:r w:rsidR="00C96343" w:rsidRPr="00E128C6">
        <w:rPr>
          <w:rFonts w:ascii="Times New Roman" w:hAnsi="Times New Roman" w:hint="eastAsia"/>
          <w:sz w:val="24"/>
        </w:rPr>
        <w:t>、</w:t>
      </w:r>
      <w:r w:rsidR="00C96343" w:rsidRPr="00E128C6">
        <w:rPr>
          <w:rFonts w:ascii="Times New Roman" w:hAnsi="Times New Roman" w:hint="eastAsia"/>
          <w:sz w:val="24"/>
        </w:rPr>
        <w:t>7.</w:t>
      </w:r>
      <w:r w:rsidR="00C96343" w:rsidRPr="00E128C6">
        <w:rPr>
          <w:rFonts w:ascii="Times New Roman" w:hAnsi="Times New Roman" w:hint="eastAsia"/>
          <w:sz w:val="24"/>
        </w:rPr>
        <w:t>住宅空间</w:t>
      </w:r>
      <w:r w:rsidRPr="00E128C6">
        <w:rPr>
          <w:rFonts w:ascii="Times New Roman" w:hAnsi="Times New Roman"/>
          <w:sz w:val="24"/>
        </w:rPr>
        <w:t>。</w:t>
      </w:r>
    </w:p>
    <w:p w14:paraId="502F8A0C" w14:textId="770DC0DC" w:rsidR="0027507D" w:rsidRPr="00E128C6" w:rsidRDefault="0027507D" w:rsidP="0027507D">
      <w:pPr>
        <w:tabs>
          <w:tab w:val="left" w:pos="720"/>
        </w:tabs>
        <w:spacing w:line="400" w:lineRule="exact"/>
        <w:ind w:firstLineChars="200" w:firstLine="480"/>
        <w:rPr>
          <w:rFonts w:ascii="Times New Roman" w:hAnsi="Times New Roman"/>
          <w:sz w:val="24"/>
        </w:rPr>
      </w:pPr>
      <w:r w:rsidRPr="00E128C6">
        <w:rPr>
          <w:rFonts w:ascii="Times New Roman" w:hAnsi="Times New Roman" w:hint="eastAsia"/>
          <w:sz w:val="24"/>
        </w:rPr>
        <w:t>请注意本标准的某些内容可能直接或间接涉及专利。本标准的发布机构不承担识别这些专利的责任。</w:t>
      </w:r>
    </w:p>
    <w:p w14:paraId="4ACFE02D" w14:textId="77777777" w:rsidR="0027507D" w:rsidRPr="00E128C6" w:rsidRDefault="0027507D" w:rsidP="0027507D">
      <w:pPr>
        <w:tabs>
          <w:tab w:val="left" w:pos="720"/>
        </w:tabs>
        <w:spacing w:line="400" w:lineRule="exact"/>
        <w:ind w:firstLineChars="200" w:firstLine="480"/>
        <w:rPr>
          <w:rFonts w:ascii="Times New Roman" w:hAnsi="Times New Roman"/>
          <w:sz w:val="24"/>
        </w:rPr>
      </w:pPr>
      <w:r w:rsidRPr="00E128C6">
        <w:rPr>
          <w:rFonts w:ascii="Times New Roman" w:hAnsi="Times New Roman"/>
          <w:sz w:val="24"/>
        </w:rPr>
        <w:t>本标准由中国工程建设标准化协会建筑与市政工程产品应用分会归口管理，由</w:t>
      </w:r>
      <w:r w:rsidR="00906A91" w:rsidRPr="00E128C6">
        <w:rPr>
          <w:rFonts w:ascii="Times New Roman" w:hAnsi="Times New Roman" w:hint="eastAsia"/>
          <w:bCs/>
          <w:sz w:val="24"/>
        </w:rPr>
        <w:t>中国建筑设计研究院有限公司</w:t>
      </w:r>
      <w:r w:rsidR="002B08FD" w:rsidRPr="00E128C6">
        <w:rPr>
          <w:rFonts w:ascii="Times New Roman" w:hAnsi="Times New Roman" w:hint="eastAsia"/>
          <w:bCs/>
          <w:sz w:val="24"/>
        </w:rPr>
        <w:t>、天津大学</w:t>
      </w:r>
      <w:r w:rsidRPr="00E128C6">
        <w:rPr>
          <w:rFonts w:ascii="Times New Roman" w:hAnsi="Times New Roman"/>
          <w:bCs/>
          <w:sz w:val="24"/>
        </w:rPr>
        <w:t>负责具体技术内容的解释。本标准在执行过程中如有意见</w:t>
      </w:r>
      <w:r w:rsidRPr="00E128C6">
        <w:rPr>
          <w:rFonts w:ascii="Times New Roman" w:hAnsi="Times New Roman" w:hint="eastAsia"/>
          <w:bCs/>
          <w:sz w:val="24"/>
        </w:rPr>
        <w:t>或</w:t>
      </w:r>
      <w:r w:rsidRPr="00E128C6">
        <w:rPr>
          <w:rFonts w:ascii="Times New Roman" w:hAnsi="Times New Roman"/>
          <w:bCs/>
          <w:sz w:val="24"/>
        </w:rPr>
        <w:t>建议，请</w:t>
      </w:r>
      <w:r w:rsidRPr="00E128C6">
        <w:rPr>
          <w:rFonts w:ascii="Times New Roman" w:hAnsi="Times New Roman" w:hint="eastAsia"/>
          <w:bCs/>
          <w:sz w:val="24"/>
        </w:rPr>
        <w:t>寄送至</w:t>
      </w:r>
      <w:r w:rsidR="00C10C9E" w:rsidRPr="00E128C6">
        <w:rPr>
          <w:rFonts w:ascii="Times New Roman" w:hAnsi="Times New Roman" w:hint="eastAsia"/>
          <w:bCs/>
          <w:sz w:val="24"/>
        </w:rPr>
        <w:t>中国</w:t>
      </w:r>
      <w:r w:rsidRPr="00E128C6">
        <w:rPr>
          <w:rFonts w:ascii="Times New Roman" w:hAnsi="Times New Roman"/>
          <w:bCs/>
          <w:sz w:val="24"/>
        </w:rPr>
        <w:t>建筑设计研究院有限公司</w:t>
      </w:r>
      <w:r w:rsidR="00741241" w:rsidRPr="00E128C6">
        <w:rPr>
          <w:rFonts w:ascii="Times New Roman" w:hAnsi="Times New Roman" w:hint="eastAsia"/>
          <w:bCs/>
          <w:sz w:val="24"/>
        </w:rPr>
        <w:t>或天津大学</w:t>
      </w:r>
      <w:r w:rsidRPr="00E128C6">
        <w:rPr>
          <w:rFonts w:ascii="Times New Roman" w:hAnsi="Times New Roman"/>
          <w:sz w:val="24"/>
        </w:rPr>
        <w:t>（</w:t>
      </w:r>
      <w:r w:rsidRPr="00E128C6">
        <w:rPr>
          <w:rFonts w:ascii="Times New Roman" w:hAnsi="Times New Roman" w:hint="eastAsia"/>
          <w:sz w:val="24"/>
        </w:rPr>
        <w:t>地址：</w:t>
      </w:r>
      <w:r w:rsidR="00C10C9E" w:rsidRPr="00E128C6">
        <w:rPr>
          <w:rFonts w:ascii="Times New Roman" w:hAnsi="Times New Roman" w:hint="eastAsia"/>
          <w:sz w:val="24"/>
        </w:rPr>
        <w:t>北京市西城区车公庄大街</w:t>
      </w:r>
      <w:r w:rsidR="00C10C9E" w:rsidRPr="00E128C6">
        <w:rPr>
          <w:rFonts w:ascii="Times New Roman" w:hAnsi="Times New Roman" w:hint="eastAsia"/>
          <w:sz w:val="24"/>
        </w:rPr>
        <w:t>19</w:t>
      </w:r>
      <w:r w:rsidR="00C10C9E" w:rsidRPr="00E128C6">
        <w:rPr>
          <w:rFonts w:ascii="Times New Roman" w:hAnsi="Times New Roman" w:hint="eastAsia"/>
          <w:sz w:val="24"/>
        </w:rPr>
        <w:t>号</w:t>
      </w:r>
      <w:r w:rsidR="002F220F" w:rsidRPr="00E128C6">
        <w:rPr>
          <w:rFonts w:ascii="Times New Roman" w:hAnsi="Times New Roman" w:hint="eastAsia"/>
          <w:sz w:val="24"/>
        </w:rPr>
        <w:t>、</w:t>
      </w:r>
      <w:r w:rsidR="00831C29" w:rsidRPr="00E128C6">
        <w:rPr>
          <w:rFonts w:ascii="Times New Roman" w:hAnsi="Times New Roman" w:hint="eastAsia"/>
          <w:sz w:val="24"/>
        </w:rPr>
        <w:t>天津市南开区卫津路</w:t>
      </w:r>
      <w:r w:rsidR="00831C29" w:rsidRPr="00E128C6">
        <w:rPr>
          <w:rFonts w:ascii="Times New Roman" w:hAnsi="Times New Roman" w:hint="eastAsia"/>
          <w:sz w:val="24"/>
        </w:rPr>
        <w:t>92</w:t>
      </w:r>
      <w:r w:rsidR="00831C29" w:rsidRPr="00E128C6">
        <w:rPr>
          <w:rFonts w:ascii="Times New Roman" w:hAnsi="Times New Roman" w:hint="eastAsia"/>
          <w:sz w:val="24"/>
        </w:rPr>
        <w:t>号</w:t>
      </w:r>
      <w:r w:rsidR="00363AAD" w:rsidRPr="00E128C6">
        <w:rPr>
          <w:rFonts w:ascii="Times New Roman" w:hAnsi="Times New Roman" w:hint="eastAsia"/>
          <w:sz w:val="24"/>
        </w:rPr>
        <w:t>，</w:t>
      </w:r>
      <w:r w:rsidRPr="00E128C6">
        <w:rPr>
          <w:rFonts w:ascii="Times New Roman" w:hAnsi="Times New Roman"/>
          <w:sz w:val="24"/>
        </w:rPr>
        <w:t>邮编：</w:t>
      </w:r>
      <w:r w:rsidR="00C10C9E" w:rsidRPr="00E128C6">
        <w:rPr>
          <w:rFonts w:ascii="Times New Roman" w:hAnsi="Times New Roman"/>
          <w:sz w:val="24"/>
        </w:rPr>
        <w:t>100044</w:t>
      </w:r>
      <w:r w:rsidR="00332429" w:rsidRPr="00E128C6">
        <w:rPr>
          <w:rFonts w:ascii="Times New Roman" w:hAnsi="Times New Roman" w:hint="eastAsia"/>
          <w:sz w:val="24"/>
        </w:rPr>
        <w:t>、</w:t>
      </w:r>
      <w:r w:rsidR="00332429" w:rsidRPr="00E128C6">
        <w:rPr>
          <w:rFonts w:ascii="Times New Roman" w:hAnsi="Times New Roman"/>
          <w:sz w:val="24"/>
        </w:rPr>
        <w:t>300072</w:t>
      </w:r>
      <w:r w:rsidR="00332429" w:rsidRPr="00E128C6">
        <w:rPr>
          <w:rFonts w:ascii="Times New Roman" w:hAnsi="Times New Roman" w:hint="eastAsia"/>
          <w:sz w:val="24"/>
        </w:rPr>
        <w:t>，</w:t>
      </w:r>
      <w:r w:rsidRPr="00E128C6">
        <w:rPr>
          <w:rFonts w:ascii="Times New Roman" w:hAnsi="Times New Roman" w:hint="eastAsia"/>
          <w:sz w:val="24"/>
        </w:rPr>
        <w:t>邮箱：</w:t>
      </w:r>
      <w:r w:rsidR="00C10C9E" w:rsidRPr="00E128C6">
        <w:rPr>
          <w:rFonts w:ascii="Times New Roman" w:hAnsi="Times New Roman"/>
          <w:sz w:val="24"/>
        </w:rPr>
        <w:t>wangyu@cadg.cn</w:t>
      </w:r>
      <w:r w:rsidR="00332429" w:rsidRPr="00E128C6">
        <w:rPr>
          <w:rFonts w:ascii="Times New Roman" w:hAnsi="Times New Roman" w:hint="eastAsia"/>
          <w:sz w:val="24"/>
        </w:rPr>
        <w:t>、</w:t>
      </w:r>
      <w:r w:rsidR="00B00038" w:rsidRPr="00E128C6">
        <w:rPr>
          <w:rFonts w:ascii="Times New Roman" w:hAnsi="Times New Roman" w:hint="eastAsia"/>
          <w:sz w:val="24"/>
        </w:rPr>
        <w:t>jiaweiy</w:t>
      </w:r>
      <w:r w:rsidR="00B00038" w:rsidRPr="00E128C6">
        <w:rPr>
          <w:rFonts w:ascii="Times New Roman" w:hAnsi="Times New Roman"/>
          <w:sz w:val="24"/>
        </w:rPr>
        <w:t>@163.com</w:t>
      </w:r>
      <w:r w:rsidRPr="00E128C6">
        <w:rPr>
          <w:rFonts w:ascii="Times New Roman" w:hAnsi="Times New Roman"/>
          <w:sz w:val="24"/>
        </w:rPr>
        <w:t>）。</w:t>
      </w:r>
    </w:p>
    <w:p w14:paraId="23D7F4D1" w14:textId="77777777" w:rsidR="0027507D" w:rsidRPr="00E128C6" w:rsidRDefault="0027507D" w:rsidP="0027507D">
      <w:pPr>
        <w:spacing w:line="300" w:lineRule="auto"/>
        <w:ind w:left="482" w:firstLineChars="200" w:firstLine="482"/>
        <w:rPr>
          <w:rFonts w:ascii="Times New Roman" w:hAnsi="Times New Roman"/>
          <w:sz w:val="24"/>
        </w:rPr>
      </w:pPr>
      <w:r w:rsidRPr="00E128C6">
        <w:rPr>
          <w:rFonts w:ascii="Times New Roman" w:hAnsi="Times New Roman"/>
          <w:b/>
          <w:sz w:val="24"/>
        </w:rPr>
        <w:t>主</w:t>
      </w:r>
      <w:r w:rsidRPr="00E128C6">
        <w:rPr>
          <w:rFonts w:ascii="Times New Roman" w:hAnsi="Times New Roman"/>
          <w:b/>
          <w:sz w:val="24"/>
        </w:rPr>
        <w:t xml:space="preserve"> </w:t>
      </w:r>
      <w:r w:rsidRPr="00E128C6">
        <w:rPr>
          <w:rFonts w:ascii="Times New Roman" w:hAnsi="Times New Roman"/>
          <w:b/>
          <w:sz w:val="24"/>
        </w:rPr>
        <w:t>编</w:t>
      </w:r>
      <w:r w:rsidRPr="00E128C6">
        <w:rPr>
          <w:rFonts w:ascii="Times New Roman" w:hAnsi="Times New Roman"/>
          <w:b/>
          <w:sz w:val="24"/>
        </w:rPr>
        <w:t xml:space="preserve"> </w:t>
      </w:r>
      <w:r w:rsidRPr="00E128C6">
        <w:rPr>
          <w:rFonts w:ascii="Times New Roman" w:hAnsi="Times New Roman"/>
          <w:b/>
          <w:sz w:val="24"/>
        </w:rPr>
        <w:t>单</w:t>
      </w:r>
      <w:r w:rsidRPr="00E128C6">
        <w:rPr>
          <w:rFonts w:ascii="Times New Roman" w:hAnsi="Times New Roman"/>
          <w:b/>
          <w:sz w:val="24"/>
        </w:rPr>
        <w:t xml:space="preserve"> </w:t>
      </w:r>
      <w:r w:rsidRPr="00E128C6">
        <w:rPr>
          <w:rFonts w:ascii="Times New Roman" w:hAnsi="Times New Roman"/>
          <w:b/>
          <w:sz w:val="24"/>
        </w:rPr>
        <w:t>位：</w:t>
      </w:r>
      <w:r w:rsidR="006A6A21" w:rsidRPr="00E128C6">
        <w:rPr>
          <w:rFonts w:ascii="Times New Roman" w:hAnsi="Times New Roman" w:hint="eastAsia"/>
          <w:bCs/>
          <w:sz w:val="24"/>
        </w:rPr>
        <w:t>中国建筑设计研究院有限公司</w:t>
      </w:r>
      <w:r w:rsidR="00785984" w:rsidRPr="00E128C6">
        <w:rPr>
          <w:rFonts w:ascii="Times New Roman" w:hAnsi="Times New Roman" w:hint="eastAsia"/>
          <w:bCs/>
          <w:sz w:val="24"/>
        </w:rPr>
        <w:t>、天津大学</w:t>
      </w:r>
    </w:p>
    <w:p w14:paraId="2ED7C0EE" w14:textId="77777777" w:rsidR="001A2F56" w:rsidRPr="00E128C6" w:rsidRDefault="0027507D" w:rsidP="001A2F56">
      <w:pPr>
        <w:spacing w:line="300" w:lineRule="auto"/>
        <w:ind w:firstLineChars="400" w:firstLine="964"/>
        <w:rPr>
          <w:rFonts w:ascii="Times New Roman" w:hAnsi="Times New Roman"/>
          <w:sz w:val="24"/>
        </w:rPr>
      </w:pPr>
      <w:r w:rsidRPr="00E128C6">
        <w:rPr>
          <w:rFonts w:ascii="Times New Roman" w:hAnsi="Times New Roman"/>
          <w:b/>
          <w:sz w:val="24"/>
        </w:rPr>
        <w:t>参</w:t>
      </w:r>
      <w:r w:rsidRPr="00E128C6">
        <w:rPr>
          <w:rFonts w:ascii="Times New Roman" w:hAnsi="Times New Roman"/>
          <w:b/>
          <w:sz w:val="24"/>
        </w:rPr>
        <w:t xml:space="preserve"> </w:t>
      </w:r>
      <w:r w:rsidRPr="00E128C6">
        <w:rPr>
          <w:rFonts w:ascii="Times New Roman" w:hAnsi="Times New Roman"/>
          <w:b/>
          <w:sz w:val="24"/>
        </w:rPr>
        <w:t>编</w:t>
      </w:r>
      <w:r w:rsidRPr="00E128C6">
        <w:rPr>
          <w:rFonts w:ascii="Times New Roman" w:hAnsi="Times New Roman"/>
          <w:b/>
          <w:sz w:val="24"/>
        </w:rPr>
        <w:t xml:space="preserve"> </w:t>
      </w:r>
      <w:r w:rsidRPr="00E128C6">
        <w:rPr>
          <w:rFonts w:ascii="Times New Roman" w:hAnsi="Times New Roman"/>
          <w:b/>
          <w:sz w:val="24"/>
        </w:rPr>
        <w:t>单</w:t>
      </w:r>
      <w:r w:rsidRPr="00E128C6">
        <w:rPr>
          <w:rFonts w:ascii="Times New Roman" w:hAnsi="Times New Roman"/>
          <w:b/>
          <w:sz w:val="24"/>
        </w:rPr>
        <w:t xml:space="preserve"> </w:t>
      </w:r>
      <w:r w:rsidRPr="00E128C6">
        <w:rPr>
          <w:rFonts w:ascii="Times New Roman" w:hAnsi="Times New Roman"/>
          <w:b/>
          <w:sz w:val="24"/>
        </w:rPr>
        <w:t>位：</w:t>
      </w:r>
      <w:proofErr w:type="gramStart"/>
      <w:r w:rsidR="001A2F56" w:rsidRPr="00E128C6">
        <w:rPr>
          <w:rFonts w:ascii="Times New Roman" w:hAnsi="Times New Roman" w:hint="eastAsia"/>
          <w:sz w:val="24"/>
        </w:rPr>
        <w:t>国住人居</w:t>
      </w:r>
      <w:proofErr w:type="gramEnd"/>
      <w:r w:rsidR="001A2F56" w:rsidRPr="00E128C6">
        <w:rPr>
          <w:rFonts w:ascii="Times New Roman" w:hAnsi="Times New Roman" w:hint="eastAsia"/>
          <w:sz w:val="24"/>
        </w:rPr>
        <w:t>工程顾问有限公司</w:t>
      </w:r>
    </w:p>
    <w:p w14:paraId="26113D7C" w14:textId="77777777" w:rsidR="00BC783D" w:rsidRPr="00E128C6" w:rsidRDefault="00BC783D" w:rsidP="001A2F56">
      <w:pPr>
        <w:spacing w:line="300" w:lineRule="auto"/>
        <w:ind w:firstLineChars="1050" w:firstLine="2520"/>
        <w:rPr>
          <w:rFonts w:ascii="Times New Roman" w:hAnsi="Times New Roman"/>
          <w:sz w:val="24"/>
        </w:rPr>
      </w:pPr>
      <w:r w:rsidRPr="00E128C6">
        <w:rPr>
          <w:rFonts w:ascii="Times New Roman" w:hAnsi="Times New Roman" w:hint="eastAsia"/>
          <w:sz w:val="24"/>
        </w:rPr>
        <w:t>上海同宽建筑设计股份有限公司</w:t>
      </w:r>
    </w:p>
    <w:p w14:paraId="7E707B69" w14:textId="77777777" w:rsidR="001A2F56" w:rsidRPr="00E128C6" w:rsidRDefault="001A2F56" w:rsidP="001A2F56">
      <w:pPr>
        <w:spacing w:line="300" w:lineRule="auto"/>
        <w:ind w:firstLineChars="1050" w:firstLine="2520"/>
        <w:rPr>
          <w:rFonts w:ascii="Times New Roman" w:hAnsi="Times New Roman"/>
          <w:sz w:val="24"/>
        </w:rPr>
      </w:pPr>
      <w:r w:rsidRPr="00E128C6">
        <w:rPr>
          <w:rFonts w:ascii="Times New Roman" w:hAnsi="Times New Roman" w:hint="eastAsia"/>
          <w:sz w:val="24"/>
        </w:rPr>
        <w:t>北京建筑大学</w:t>
      </w:r>
    </w:p>
    <w:p w14:paraId="3C3B6248" w14:textId="77777777" w:rsidR="001A2F56" w:rsidRPr="00E128C6" w:rsidRDefault="001A2F56" w:rsidP="001A2F56">
      <w:pPr>
        <w:spacing w:line="300" w:lineRule="auto"/>
        <w:ind w:firstLineChars="1050" w:firstLine="2520"/>
        <w:rPr>
          <w:rFonts w:ascii="Times New Roman" w:hAnsi="Times New Roman"/>
          <w:sz w:val="24"/>
        </w:rPr>
      </w:pPr>
      <w:r w:rsidRPr="00E128C6">
        <w:rPr>
          <w:rFonts w:ascii="Times New Roman" w:hAnsi="Times New Roman" w:hint="eastAsia"/>
          <w:sz w:val="24"/>
        </w:rPr>
        <w:t>北方工业大学</w:t>
      </w:r>
    </w:p>
    <w:p w14:paraId="4D3636CD" w14:textId="77777777" w:rsidR="0027507D" w:rsidRPr="00E128C6" w:rsidRDefault="00BC783D" w:rsidP="001A2F56">
      <w:pPr>
        <w:spacing w:line="300" w:lineRule="auto"/>
        <w:ind w:firstLineChars="1050" w:firstLine="2520"/>
        <w:rPr>
          <w:rFonts w:ascii="Times New Roman" w:hAnsi="Times New Roman"/>
          <w:sz w:val="24"/>
        </w:rPr>
      </w:pPr>
      <w:r w:rsidRPr="00E128C6">
        <w:rPr>
          <w:rFonts w:ascii="Times New Roman" w:hAnsi="Times New Roman" w:hint="eastAsia"/>
          <w:sz w:val="24"/>
        </w:rPr>
        <w:t>中国老龄科学研究中心</w:t>
      </w:r>
    </w:p>
    <w:p w14:paraId="33E13DBA" w14:textId="65264240" w:rsidR="0027507D" w:rsidRPr="00E128C6" w:rsidRDefault="0027507D" w:rsidP="00230BB1">
      <w:pPr>
        <w:tabs>
          <w:tab w:val="left" w:pos="0"/>
          <w:tab w:val="left" w:pos="2160"/>
          <w:tab w:val="left" w:pos="4680"/>
        </w:tabs>
        <w:spacing w:line="360" w:lineRule="auto"/>
        <w:ind w:left="490" w:firstLineChars="200" w:firstLine="490"/>
        <w:jc w:val="left"/>
        <w:rPr>
          <w:rFonts w:ascii="Times New Roman" w:hAnsi="Times New Roman"/>
          <w:sz w:val="24"/>
        </w:rPr>
      </w:pPr>
      <w:r w:rsidRPr="00E128C6">
        <w:rPr>
          <w:rFonts w:ascii="Times New Roman" w:hAnsi="Times New Roman"/>
          <w:b/>
          <w:spacing w:val="2"/>
          <w:sz w:val="24"/>
        </w:rPr>
        <w:t>主要起草人：</w:t>
      </w:r>
      <w:r w:rsidR="004B19DD" w:rsidRPr="00E128C6">
        <w:rPr>
          <w:rFonts w:ascii="Times New Roman" w:hAnsi="Times New Roman"/>
          <w:sz w:val="24"/>
        </w:rPr>
        <w:t xml:space="preserve"> </w:t>
      </w:r>
    </w:p>
    <w:p w14:paraId="6309C795" w14:textId="77777777" w:rsidR="00ED4F9D" w:rsidRPr="00E128C6" w:rsidRDefault="0027507D" w:rsidP="00356025">
      <w:pPr>
        <w:tabs>
          <w:tab w:val="left" w:pos="0"/>
          <w:tab w:val="left" w:pos="2160"/>
          <w:tab w:val="left" w:pos="4680"/>
        </w:tabs>
        <w:spacing w:line="360" w:lineRule="auto"/>
        <w:ind w:left="490" w:firstLineChars="200" w:firstLine="490"/>
        <w:jc w:val="left"/>
        <w:rPr>
          <w:rFonts w:ascii="Times New Roman" w:hAnsi="Times New Roman"/>
          <w:szCs w:val="21"/>
        </w:rPr>
      </w:pPr>
      <w:r w:rsidRPr="00E128C6">
        <w:rPr>
          <w:rFonts w:ascii="Times New Roman" w:hAnsi="Times New Roman"/>
          <w:b/>
          <w:spacing w:val="2"/>
          <w:sz w:val="24"/>
        </w:rPr>
        <w:t>主要审查人：</w:t>
      </w:r>
      <w:r w:rsidR="00356025" w:rsidRPr="00E128C6">
        <w:rPr>
          <w:rFonts w:ascii="Times New Roman" w:hAnsi="Times New Roman"/>
          <w:szCs w:val="21"/>
        </w:rPr>
        <w:t xml:space="preserve"> </w:t>
      </w:r>
    </w:p>
    <w:p w14:paraId="093A961E" w14:textId="77777777" w:rsidR="00ED4F9D" w:rsidRPr="00E128C6" w:rsidRDefault="00ED4F9D">
      <w:pPr>
        <w:snapToGrid w:val="0"/>
        <w:spacing w:line="312" w:lineRule="auto"/>
        <w:ind w:firstLineChars="200" w:firstLine="422"/>
        <w:jc w:val="left"/>
        <w:rPr>
          <w:rFonts w:ascii="Times New Roman" w:hAnsi="Times New Roman"/>
          <w:b/>
          <w:szCs w:val="21"/>
        </w:rPr>
      </w:pPr>
    </w:p>
    <w:p w14:paraId="279DC176" w14:textId="77777777" w:rsidR="00ED4F9D" w:rsidRPr="00E128C6" w:rsidRDefault="00ED4F9D">
      <w:pPr>
        <w:snapToGrid w:val="0"/>
        <w:spacing w:line="312" w:lineRule="auto"/>
        <w:ind w:firstLineChars="200" w:firstLine="422"/>
        <w:jc w:val="left"/>
        <w:rPr>
          <w:rFonts w:ascii="Times New Roman" w:hAnsi="Times New Roman"/>
          <w:b/>
          <w:szCs w:val="21"/>
        </w:rPr>
      </w:pPr>
    </w:p>
    <w:p w14:paraId="6A13870F" w14:textId="77777777" w:rsidR="00ED4F9D" w:rsidRPr="00E128C6" w:rsidRDefault="00ED4F9D">
      <w:pPr>
        <w:snapToGrid w:val="0"/>
        <w:spacing w:line="312" w:lineRule="auto"/>
        <w:ind w:firstLineChars="200" w:firstLine="422"/>
        <w:jc w:val="left"/>
        <w:rPr>
          <w:rFonts w:ascii="Times New Roman" w:hAnsi="Times New Roman"/>
          <w:b/>
          <w:szCs w:val="21"/>
        </w:rPr>
      </w:pPr>
    </w:p>
    <w:p w14:paraId="0A313753" w14:textId="77777777" w:rsidR="00ED4F9D" w:rsidRPr="00E128C6" w:rsidRDefault="00ED4F9D">
      <w:pPr>
        <w:snapToGrid w:val="0"/>
        <w:spacing w:line="312" w:lineRule="auto"/>
        <w:rPr>
          <w:rFonts w:ascii="Times New Roman" w:hAnsi="Times New Roman"/>
        </w:rPr>
      </w:pPr>
    </w:p>
    <w:p w14:paraId="1D241BB5" w14:textId="77777777" w:rsidR="00ED4F9D" w:rsidRPr="00E128C6" w:rsidRDefault="00ED4F9D">
      <w:pPr>
        <w:snapToGrid w:val="0"/>
        <w:spacing w:line="312" w:lineRule="auto"/>
        <w:jc w:val="right"/>
        <w:rPr>
          <w:rFonts w:ascii="Times New Roman" w:hAnsi="Times New Roman"/>
          <w:b/>
          <w:sz w:val="24"/>
        </w:rPr>
      </w:pPr>
    </w:p>
    <w:p w14:paraId="0D47BD35" w14:textId="77777777" w:rsidR="00ED4F9D" w:rsidRPr="00E128C6" w:rsidRDefault="00ED4F9D">
      <w:pPr>
        <w:snapToGrid w:val="0"/>
        <w:spacing w:line="312" w:lineRule="auto"/>
        <w:jc w:val="left"/>
        <w:rPr>
          <w:rFonts w:ascii="Times New Roman" w:hAnsi="Times New Roman"/>
        </w:rPr>
        <w:sectPr w:rsidR="00ED4F9D" w:rsidRPr="00E128C6">
          <w:pgSz w:w="11907" w:h="16840"/>
          <w:pgMar w:top="1440" w:right="1797" w:bottom="1440" w:left="1797" w:header="851" w:footer="992" w:gutter="0"/>
          <w:pgNumType w:fmt="upperRoman" w:start="1"/>
          <w:cols w:space="720"/>
          <w:docGrid w:type="lines" w:linePitch="312"/>
        </w:sectPr>
      </w:pPr>
    </w:p>
    <w:bookmarkEnd w:id="0"/>
    <w:bookmarkEnd w:id="1"/>
    <w:bookmarkEnd w:id="2"/>
    <w:p w14:paraId="1432548D" w14:textId="05897649" w:rsidR="00ED4F9D" w:rsidRPr="00E128C6" w:rsidRDefault="00033968">
      <w:pPr>
        <w:snapToGrid w:val="0"/>
        <w:spacing w:line="312" w:lineRule="auto"/>
        <w:jc w:val="center"/>
        <w:rPr>
          <w:rFonts w:ascii="Times New Roman" w:eastAsia="宋体" w:hAnsi="Times New Roman" w:cs="Times New Roman"/>
          <w:b/>
          <w:sz w:val="32"/>
          <w:szCs w:val="32"/>
          <w:lang w:val="zh-CN"/>
        </w:rPr>
      </w:pPr>
      <w:r w:rsidRPr="00E128C6">
        <w:rPr>
          <w:rFonts w:ascii="Times New Roman" w:eastAsia="宋体" w:hAnsi="Times New Roman" w:cs="Times New Roman" w:hint="eastAsia"/>
          <w:b/>
          <w:sz w:val="32"/>
          <w:szCs w:val="32"/>
          <w:lang w:val="zh-CN"/>
        </w:rPr>
        <w:lastRenderedPageBreak/>
        <w:t>目</w:t>
      </w:r>
      <w:r w:rsidR="003E43D1" w:rsidRPr="00E128C6">
        <w:rPr>
          <w:rFonts w:ascii="Times New Roman" w:eastAsia="宋体" w:hAnsi="Times New Roman" w:cs="Times New Roman" w:hint="eastAsia"/>
          <w:b/>
          <w:sz w:val="32"/>
          <w:szCs w:val="32"/>
          <w:lang w:val="zh-CN"/>
        </w:rPr>
        <w:t xml:space="preserve"> </w:t>
      </w:r>
      <w:r w:rsidR="003E43D1" w:rsidRPr="00E128C6">
        <w:rPr>
          <w:rFonts w:ascii="Times New Roman" w:eastAsia="宋体" w:hAnsi="Times New Roman" w:cs="Times New Roman"/>
          <w:b/>
          <w:sz w:val="32"/>
          <w:szCs w:val="32"/>
          <w:lang w:val="zh-CN"/>
        </w:rPr>
        <w:t xml:space="preserve">   </w:t>
      </w:r>
      <w:r w:rsidRPr="00E128C6">
        <w:rPr>
          <w:rFonts w:ascii="Times New Roman" w:eastAsia="宋体" w:hAnsi="Times New Roman" w:cs="Times New Roman" w:hint="eastAsia"/>
          <w:b/>
          <w:sz w:val="32"/>
          <w:szCs w:val="32"/>
          <w:lang w:val="zh-CN"/>
        </w:rPr>
        <w:t>次</w:t>
      </w:r>
    </w:p>
    <w:sdt>
      <w:sdtPr>
        <w:rPr>
          <w:rFonts w:ascii="Times New Roman" w:hAnsi="Times New Roman"/>
          <w:lang w:val="zh-CN"/>
        </w:rPr>
        <w:id w:val="2073688673"/>
        <w:docPartObj>
          <w:docPartGallery w:val="Table of Contents"/>
          <w:docPartUnique/>
        </w:docPartObj>
      </w:sdtPr>
      <w:sdtEndPr>
        <w:rPr>
          <w:b/>
          <w:bCs/>
        </w:rPr>
      </w:sdtEndPr>
      <w:sdtContent>
        <w:p w14:paraId="43BD60F1" w14:textId="276EEEE2" w:rsidR="00A65161" w:rsidRPr="008852F9" w:rsidRDefault="006B4E47" w:rsidP="008852F9">
          <w:pPr>
            <w:pStyle w:val="TOC1"/>
            <w:tabs>
              <w:tab w:val="right" w:leader="dot" w:pos="8296"/>
            </w:tabs>
            <w:spacing w:line="312" w:lineRule="auto"/>
            <w:rPr>
              <w:rFonts w:ascii="Times New Roman" w:hAnsi="Times New Roman" w:cs="Times New Roman"/>
              <w:noProof/>
              <w:szCs w:val="22"/>
            </w:rPr>
          </w:pPr>
          <w:r w:rsidRPr="008852F9">
            <w:rPr>
              <w:rFonts w:ascii="Times New Roman" w:hAnsi="Times New Roman" w:cs="Times New Roman"/>
            </w:rPr>
            <w:fldChar w:fldCharType="begin"/>
          </w:r>
          <w:r w:rsidR="00033968" w:rsidRPr="008852F9">
            <w:rPr>
              <w:rFonts w:ascii="Times New Roman" w:hAnsi="Times New Roman" w:cs="Times New Roman"/>
            </w:rPr>
            <w:instrText xml:space="preserve"> TOC \o "1-3" \h \z \u </w:instrText>
          </w:r>
          <w:r w:rsidRPr="008852F9">
            <w:rPr>
              <w:rFonts w:ascii="Times New Roman" w:hAnsi="Times New Roman" w:cs="Times New Roman"/>
            </w:rPr>
            <w:fldChar w:fldCharType="separate"/>
          </w:r>
          <w:hyperlink w:anchor="_Toc39667851" w:history="1">
            <w:r w:rsidR="00A65161" w:rsidRPr="008852F9">
              <w:rPr>
                <w:rStyle w:val="af4"/>
                <w:rFonts w:ascii="Times New Roman" w:eastAsia="宋体" w:hAnsi="Times New Roman" w:cs="Times New Roman"/>
                <w:b/>
                <w:noProof/>
                <w:lang w:val="zh-CN"/>
              </w:rPr>
              <w:t xml:space="preserve">1 </w:t>
            </w:r>
            <w:r w:rsidR="00A65161" w:rsidRPr="008852F9">
              <w:rPr>
                <w:rStyle w:val="af4"/>
                <w:rFonts w:ascii="Times New Roman" w:eastAsia="宋体" w:hAnsi="Times New Roman" w:cs="Times New Roman"/>
                <w:b/>
                <w:noProof/>
                <w:lang w:val="zh-CN"/>
              </w:rPr>
              <w:t>总</w:t>
            </w:r>
            <w:r w:rsidR="00A65161" w:rsidRPr="008852F9">
              <w:rPr>
                <w:rStyle w:val="af4"/>
                <w:rFonts w:ascii="Times New Roman" w:eastAsia="宋体" w:hAnsi="Times New Roman" w:cs="Times New Roman"/>
                <w:b/>
                <w:noProof/>
                <w:lang w:val="zh-CN"/>
              </w:rPr>
              <w:t xml:space="preserve">    </w:t>
            </w:r>
            <w:r w:rsidR="00A65161" w:rsidRPr="008852F9">
              <w:rPr>
                <w:rStyle w:val="af4"/>
                <w:rFonts w:ascii="Times New Roman" w:eastAsia="宋体" w:hAnsi="Times New Roman" w:cs="Times New Roman"/>
                <w:b/>
                <w:noProof/>
                <w:lang w:val="zh-CN"/>
              </w:rPr>
              <w:t>则</w:t>
            </w:r>
            <w:r w:rsidR="00A65161" w:rsidRPr="008852F9">
              <w:rPr>
                <w:rFonts w:ascii="Times New Roman" w:hAnsi="Times New Roman" w:cs="Times New Roman"/>
                <w:noProof/>
                <w:webHidden/>
              </w:rPr>
              <w:tab/>
            </w:r>
            <w:r w:rsidR="00A65161" w:rsidRPr="008852F9">
              <w:rPr>
                <w:rFonts w:ascii="Times New Roman" w:hAnsi="Times New Roman" w:cs="Times New Roman"/>
                <w:noProof/>
                <w:webHidden/>
              </w:rPr>
              <w:fldChar w:fldCharType="begin"/>
            </w:r>
            <w:r w:rsidR="00A65161" w:rsidRPr="008852F9">
              <w:rPr>
                <w:rFonts w:ascii="Times New Roman" w:hAnsi="Times New Roman" w:cs="Times New Roman"/>
                <w:noProof/>
                <w:webHidden/>
              </w:rPr>
              <w:instrText xml:space="preserve"> PAGEREF _Toc39667851 \h </w:instrText>
            </w:r>
            <w:r w:rsidR="00A65161" w:rsidRPr="008852F9">
              <w:rPr>
                <w:rFonts w:ascii="Times New Roman" w:hAnsi="Times New Roman" w:cs="Times New Roman"/>
                <w:noProof/>
                <w:webHidden/>
              </w:rPr>
            </w:r>
            <w:r w:rsidR="00A65161" w:rsidRPr="008852F9">
              <w:rPr>
                <w:rFonts w:ascii="Times New Roman" w:hAnsi="Times New Roman" w:cs="Times New Roman"/>
                <w:noProof/>
                <w:webHidden/>
              </w:rPr>
              <w:fldChar w:fldCharType="separate"/>
            </w:r>
            <w:r w:rsidR="008852F9" w:rsidRPr="008852F9">
              <w:rPr>
                <w:rFonts w:ascii="Times New Roman" w:hAnsi="Times New Roman" w:cs="Times New Roman"/>
                <w:noProof/>
                <w:webHidden/>
              </w:rPr>
              <w:t>1</w:t>
            </w:r>
            <w:r w:rsidR="00A65161" w:rsidRPr="008852F9">
              <w:rPr>
                <w:rFonts w:ascii="Times New Roman" w:hAnsi="Times New Roman" w:cs="Times New Roman"/>
                <w:noProof/>
                <w:webHidden/>
              </w:rPr>
              <w:fldChar w:fldCharType="end"/>
            </w:r>
          </w:hyperlink>
        </w:p>
        <w:p w14:paraId="533CCFD2" w14:textId="52F523D7" w:rsidR="00A65161" w:rsidRPr="008852F9" w:rsidRDefault="00A65161" w:rsidP="008852F9">
          <w:pPr>
            <w:pStyle w:val="TOC1"/>
            <w:tabs>
              <w:tab w:val="right" w:leader="dot" w:pos="8296"/>
            </w:tabs>
            <w:spacing w:line="312" w:lineRule="auto"/>
            <w:rPr>
              <w:rFonts w:ascii="Times New Roman" w:hAnsi="Times New Roman" w:cs="Times New Roman"/>
              <w:noProof/>
              <w:szCs w:val="22"/>
            </w:rPr>
          </w:pPr>
          <w:hyperlink w:anchor="_Toc39667852" w:history="1">
            <w:r w:rsidRPr="008852F9">
              <w:rPr>
                <w:rStyle w:val="af4"/>
                <w:rFonts w:ascii="Times New Roman" w:eastAsia="宋体" w:hAnsi="Times New Roman" w:cs="Times New Roman"/>
                <w:b/>
                <w:noProof/>
              </w:rPr>
              <w:t xml:space="preserve">2 </w:t>
            </w:r>
            <w:r w:rsidRPr="008852F9">
              <w:rPr>
                <w:rStyle w:val="af4"/>
                <w:rFonts w:ascii="Times New Roman" w:eastAsia="宋体" w:hAnsi="Times New Roman" w:cs="Times New Roman"/>
                <w:b/>
                <w:noProof/>
                <w:lang w:val="zh-CN"/>
              </w:rPr>
              <w:t>术</w:t>
            </w:r>
            <w:r w:rsidRPr="008852F9">
              <w:rPr>
                <w:rStyle w:val="af4"/>
                <w:rFonts w:ascii="Times New Roman" w:eastAsia="宋体" w:hAnsi="Times New Roman" w:cs="Times New Roman"/>
                <w:b/>
                <w:noProof/>
              </w:rPr>
              <w:t xml:space="preserve">    </w:t>
            </w:r>
            <w:r w:rsidRPr="008852F9">
              <w:rPr>
                <w:rStyle w:val="af4"/>
                <w:rFonts w:ascii="Times New Roman" w:eastAsia="宋体" w:hAnsi="Times New Roman" w:cs="Times New Roman"/>
                <w:b/>
                <w:noProof/>
                <w:lang w:val="zh-CN"/>
              </w:rPr>
              <w:t>语</w:t>
            </w:r>
            <w:r w:rsidRPr="008852F9">
              <w:rPr>
                <w:rFonts w:ascii="Times New Roman" w:hAnsi="Times New Roman" w:cs="Times New Roman"/>
                <w:noProof/>
                <w:webHidden/>
              </w:rPr>
              <w:tab/>
            </w:r>
            <w:r w:rsidRPr="008852F9">
              <w:rPr>
                <w:rFonts w:ascii="Times New Roman" w:hAnsi="Times New Roman" w:cs="Times New Roman"/>
                <w:noProof/>
                <w:webHidden/>
              </w:rPr>
              <w:fldChar w:fldCharType="begin"/>
            </w:r>
            <w:r w:rsidRPr="008852F9">
              <w:rPr>
                <w:rFonts w:ascii="Times New Roman" w:hAnsi="Times New Roman" w:cs="Times New Roman"/>
                <w:noProof/>
                <w:webHidden/>
              </w:rPr>
              <w:instrText xml:space="preserve"> PAGEREF _Toc39667852 \h </w:instrText>
            </w:r>
            <w:r w:rsidRPr="008852F9">
              <w:rPr>
                <w:rFonts w:ascii="Times New Roman" w:hAnsi="Times New Roman" w:cs="Times New Roman"/>
                <w:noProof/>
                <w:webHidden/>
              </w:rPr>
            </w:r>
            <w:r w:rsidRPr="008852F9">
              <w:rPr>
                <w:rFonts w:ascii="Times New Roman" w:hAnsi="Times New Roman" w:cs="Times New Roman"/>
                <w:noProof/>
                <w:webHidden/>
              </w:rPr>
              <w:fldChar w:fldCharType="separate"/>
            </w:r>
            <w:r w:rsidR="008852F9" w:rsidRPr="008852F9">
              <w:rPr>
                <w:rFonts w:ascii="Times New Roman" w:hAnsi="Times New Roman" w:cs="Times New Roman"/>
                <w:noProof/>
                <w:webHidden/>
              </w:rPr>
              <w:t>2</w:t>
            </w:r>
            <w:r w:rsidRPr="008852F9">
              <w:rPr>
                <w:rFonts w:ascii="Times New Roman" w:hAnsi="Times New Roman" w:cs="Times New Roman"/>
                <w:noProof/>
                <w:webHidden/>
              </w:rPr>
              <w:fldChar w:fldCharType="end"/>
            </w:r>
          </w:hyperlink>
        </w:p>
        <w:p w14:paraId="5EFD960F" w14:textId="6853FBD4" w:rsidR="00A65161" w:rsidRPr="008852F9" w:rsidRDefault="00A65161" w:rsidP="008852F9">
          <w:pPr>
            <w:pStyle w:val="TOC1"/>
            <w:tabs>
              <w:tab w:val="right" w:leader="dot" w:pos="8296"/>
            </w:tabs>
            <w:spacing w:line="312" w:lineRule="auto"/>
            <w:rPr>
              <w:rFonts w:ascii="Times New Roman" w:hAnsi="Times New Roman" w:cs="Times New Roman"/>
              <w:noProof/>
              <w:szCs w:val="22"/>
            </w:rPr>
          </w:pPr>
          <w:hyperlink w:anchor="_Toc39667853" w:history="1">
            <w:r w:rsidRPr="008852F9">
              <w:rPr>
                <w:rStyle w:val="af4"/>
                <w:rFonts w:ascii="Times New Roman" w:eastAsia="宋体" w:hAnsi="Times New Roman" w:cs="Times New Roman"/>
                <w:b/>
                <w:noProof/>
                <w:lang w:val="zh-CN"/>
              </w:rPr>
              <w:t xml:space="preserve">3  </w:t>
            </w:r>
            <w:r w:rsidRPr="008852F9">
              <w:rPr>
                <w:rStyle w:val="af4"/>
                <w:rFonts w:ascii="Times New Roman" w:eastAsia="宋体" w:hAnsi="Times New Roman" w:cs="Times New Roman"/>
                <w:b/>
                <w:noProof/>
                <w:lang w:val="zh-CN"/>
              </w:rPr>
              <w:t>基本规定</w:t>
            </w:r>
            <w:r w:rsidRPr="008852F9">
              <w:rPr>
                <w:rFonts w:ascii="Times New Roman" w:hAnsi="Times New Roman" w:cs="Times New Roman"/>
                <w:noProof/>
                <w:webHidden/>
              </w:rPr>
              <w:tab/>
            </w:r>
            <w:r w:rsidRPr="008852F9">
              <w:rPr>
                <w:rFonts w:ascii="Times New Roman" w:hAnsi="Times New Roman" w:cs="Times New Roman"/>
                <w:noProof/>
                <w:webHidden/>
              </w:rPr>
              <w:fldChar w:fldCharType="begin"/>
            </w:r>
            <w:r w:rsidRPr="008852F9">
              <w:rPr>
                <w:rFonts w:ascii="Times New Roman" w:hAnsi="Times New Roman" w:cs="Times New Roman"/>
                <w:noProof/>
                <w:webHidden/>
              </w:rPr>
              <w:instrText xml:space="preserve"> PAGEREF _Toc39667853 \h </w:instrText>
            </w:r>
            <w:r w:rsidRPr="008852F9">
              <w:rPr>
                <w:rFonts w:ascii="Times New Roman" w:hAnsi="Times New Roman" w:cs="Times New Roman"/>
                <w:noProof/>
                <w:webHidden/>
              </w:rPr>
            </w:r>
            <w:r w:rsidRPr="008852F9">
              <w:rPr>
                <w:rFonts w:ascii="Times New Roman" w:hAnsi="Times New Roman" w:cs="Times New Roman"/>
                <w:noProof/>
                <w:webHidden/>
              </w:rPr>
              <w:fldChar w:fldCharType="separate"/>
            </w:r>
            <w:r w:rsidR="008852F9" w:rsidRPr="008852F9">
              <w:rPr>
                <w:rFonts w:ascii="Times New Roman" w:hAnsi="Times New Roman" w:cs="Times New Roman"/>
                <w:noProof/>
                <w:webHidden/>
              </w:rPr>
              <w:t>3</w:t>
            </w:r>
            <w:r w:rsidRPr="008852F9">
              <w:rPr>
                <w:rFonts w:ascii="Times New Roman" w:hAnsi="Times New Roman" w:cs="Times New Roman"/>
                <w:noProof/>
                <w:webHidden/>
              </w:rPr>
              <w:fldChar w:fldCharType="end"/>
            </w:r>
          </w:hyperlink>
        </w:p>
        <w:p w14:paraId="4172B76F" w14:textId="4E8DFD40" w:rsidR="00A65161" w:rsidRPr="00052787"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54" w:history="1">
            <w:r w:rsidRPr="00052787">
              <w:rPr>
                <w:rStyle w:val="af4"/>
                <w:rFonts w:ascii="Times New Roman" w:eastAsia="宋体" w:hAnsi="Times New Roman" w:cs="Times New Roman"/>
                <w:iCs/>
                <w:noProof/>
                <w:kern w:val="0"/>
                <w:lang w:val="zh-CN"/>
              </w:rPr>
              <w:t xml:space="preserve">3.1  </w:t>
            </w:r>
            <w:r w:rsidRPr="00052787">
              <w:rPr>
                <w:rStyle w:val="af4"/>
                <w:rFonts w:ascii="Times New Roman" w:eastAsia="宋体" w:hAnsi="Times New Roman" w:cs="Times New Roman"/>
                <w:iCs/>
                <w:noProof/>
                <w:kern w:val="0"/>
                <w:lang w:val="zh-CN"/>
              </w:rPr>
              <w:t>基本要求</w:t>
            </w:r>
            <w:r w:rsidRPr="00052787">
              <w:rPr>
                <w:rFonts w:ascii="Times New Roman" w:eastAsia="宋体" w:hAnsi="Times New Roman" w:cs="Times New Roman"/>
                <w:noProof/>
                <w:webHidden/>
              </w:rPr>
              <w:tab/>
            </w:r>
            <w:r w:rsidRPr="00052787">
              <w:rPr>
                <w:rFonts w:ascii="Times New Roman" w:eastAsia="宋体" w:hAnsi="Times New Roman" w:cs="Times New Roman"/>
                <w:noProof/>
                <w:webHidden/>
              </w:rPr>
              <w:fldChar w:fldCharType="begin"/>
            </w:r>
            <w:r w:rsidRPr="00052787">
              <w:rPr>
                <w:rFonts w:ascii="Times New Roman" w:eastAsia="宋体" w:hAnsi="Times New Roman" w:cs="Times New Roman"/>
                <w:noProof/>
                <w:webHidden/>
              </w:rPr>
              <w:instrText xml:space="preserve"> PAGEREF _Toc39667854 \h </w:instrText>
            </w:r>
            <w:r w:rsidRPr="00052787">
              <w:rPr>
                <w:rFonts w:ascii="Times New Roman" w:eastAsia="宋体" w:hAnsi="Times New Roman" w:cs="Times New Roman"/>
                <w:noProof/>
                <w:webHidden/>
              </w:rPr>
            </w:r>
            <w:r w:rsidRPr="00052787">
              <w:rPr>
                <w:rFonts w:ascii="Times New Roman" w:eastAsia="宋体" w:hAnsi="Times New Roman" w:cs="Times New Roman"/>
                <w:noProof/>
                <w:webHidden/>
              </w:rPr>
              <w:fldChar w:fldCharType="separate"/>
            </w:r>
            <w:r w:rsidR="008852F9" w:rsidRPr="00052787">
              <w:rPr>
                <w:rFonts w:ascii="Times New Roman" w:eastAsia="宋体" w:hAnsi="Times New Roman" w:cs="Times New Roman"/>
                <w:noProof/>
                <w:webHidden/>
              </w:rPr>
              <w:t>3</w:t>
            </w:r>
            <w:r w:rsidRPr="00052787">
              <w:rPr>
                <w:rFonts w:ascii="Times New Roman" w:eastAsia="宋体" w:hAnsi="Times New Roman" w:cs="Times New Roman"/>
                <w:noProof/>
                <w:webHidden/>
              </w:rPr>
              <w:fldChar w:fldCharType="end"/>
            </w:r>
          </w:hyperlink>
        </w:p>
        <w:p w14:paraId="68F3EC12" w14:textId="0964CB80" w:rsidR="00A65161" w:rsidRPr="00052787"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55" w:history="1">
            <w:r w:rsidRPr="00052787">
              <w:rPr>
                <w:rStyle w:val="af4"/>
                <w:rFonts w:ascii="Times New Roman" w:eastAsia="宋体" w:hAnsi="Times New Roman" w:cs="Times New Roman"/>
                <w:iCs/>
                <w:noProof/>
                <w:kern w:val="0"/>
                <w:lang w:val="zh-CN"/>
              </w:rPr>
              <w:t xml:space="preserve">3.2  </w:t>
            </w:r>
            <w:r w:rsidRPr="00052787">
              <w:rPr>
                <w:rStyle w:val="af4"/>
                <w:rFonts w:ascii="Times New Roman" w:eastAsia="宋体" w:hAnsi="Times New Roman" w:cs="Times New Roman"/>
                <w:iCs/>
                <w:noProof/>
                <w:kern w:val="0"/>
                <w:lang w:val="zh-CN"/>
              </w:rPr>
              <w:t>评价与等级划分</w:t>
            </w:r>
            <w:r w:rsidRPr="00052787">
              <w:rPr>
                <w:rFonts w:ascii="Times New Roman" w:eastAsia="宋体" w:hAnsi="Times New Roman" w:cs="Times New Roman"/>
                <w:noProof/>
                <w:webHidden/>
              </w:rPr>
              <w:tab/>
            </w:r>
            <w:r w:rsidRPr="00052787">
              <w:rPr>
                <w:rFonts w:ascii="Times New Roman" w:eastAsia="宋体" w:hAnsi="Times New Roman" w:cs="Times New Roman"/>
                <w:noProof/>
                <w:webHidden/>
              </w:rPr>
              <w:fldChar w:fldCharType="begin"/>
            </w:r>
            <w:r w:rsidRPr="00052787">
              <w:rPr>
                <w:rFonts w:ascii="Times New Roman" w:eastAsia="宋体" w:hAnsi="Times New Roman" w:cs="Times New Roman"/>
                <w:noProof/>
                <w:webHidden/>
              </w:rPr>
              <w:instrText xml:space="preserve"> PAGEREF _Toc39667855 \h </w:instrText>
            </w:r>
            <w:r w:rsidRPr="00052787">
              <w:rPr>
                <w:rFonts w:ascii="Times New Roman" w:eastAsia="宋体" w:hAnsi="Times New Roman" w:cs="Times New Roman"/>
                <w:noProof/>
                <w:webHidden/>
              </w:rPr>
            </w:r>
            <w:r w:rsidRPr="00052787">
              <w:rPr>
                <w:rFonts w:ascii="Times New Roman" w:eastAsia="宋体" w:hAnsi="Times New Roman" w:cs="Times New Roman"/>
                <w:noProof/>
                <w:webHidden/>
              </w:rPr>
              <w:fldChar w:fldCharType="separate"/>
            </w:r>
            <w:r w:rsidR="008852F9" w:rsidRPr="00052787">
              <w:rPr>
                <w:rFonts w:ascii="Times New Roman" w:eastAsia="宋体" w:hAnsi="Times New Roman" w:cs="Times New Roman"/>
                <w:noProof/>
                <w:webHidden/>
              </w:rPr>
              <w:t>3</w:t>
            </w:r>
            <w:r w:rsidRPr="00052787">
              <w:rPr>
                <w:rFonts w:ascii="Times New Roman" w:eastAsia="宋体" w:hAnsi="Times New Roman" w:cs="Times New Roman"/>
                <w:noProof/>
                <w:webHidden/>
              </w:rPr>
              <w:fldChar w:fldCharType="end"/>
            </w:r>
          </w:hyperlink>
        </w:p>
        <w:p w14:paraId="70B46B11" w14:textId="6F26F463" w:rsidR="00A65161" w:rsidRPr="008852F9" w:rsidRDefault="00A65161" w:rsidP="008852F9">
          <w:pPr>
            <w:pStyle w:val="TOC1"/>
            <w:tabs>
              <w:tab w:val="right" w:leader="dot" w:pos="8296"/>
            </w:tabs>
            <w:spacing w:line="312" w:lineRule="auto"/>
            <w:rPr>
              <w:rFonts w:ascii="Times New Roman" w:hAnsi="Times New Roman" w:cs="Times New Roman"/>
              <w:noProof/>
              <w:szCs w:val="22"/>
            </w:rPr>
          </w:pPr>
          <w:hyperlink w:anchor="_Toc39667856" w:history="1">
            <w:r w:rsidRPr="008852F9">
              <w:rPr>
                <w:rStyle w:val="af4"/>
                <w:rFonts w:ascii="Times New Roman" w:eastAsia="宋体" w:hAnsi="Times New Roman" w:cs="Times New Roman"/>
                <w:b/>
                <w:noProof/>
                <w:lang w:val="zh-CN"/>
              </w:rPr>
              <w:t xml:space="preserve">4  </w:t>
            </w:r>
            <w:r w:rsidRPr="008852F9">
              <w:rPr>
                <w:rStyle w:val="af4"/>
                <w:rFonts w:ascii="Times New Roman" w:eastAsia="宋体" w:hAnsi="Times New Roman" w:cs="Times New Roman"/>
                <w:b/>
                <w:noProof/>
                <w:lang w:val="zh-CN"/>
              </w:rPr>
              <w:t>医疗卫生设施与养老服务设施</w:t>
            </w:r>
            <w:r w:rsidRPr="008852F9">
              <w:rPr>
                <w:rFonts w:ascii="Times New Roman" w:hAnsi="Times New Roman" w:cs="Times New Roman"/>
                <w:noProof/>
                <w:webHidden/>
              </w:rPr>
              <w:tab/>
            </w:r>
            <w:r w:rsidRPr="008852F9">
              <w:rPr>
                <w:rFonts w:ascii="Times New Roman" w:hAnsi="Times New Roman" w:cs="Times New Roman"/>
                <w:noProof/>
                <w:webHidden/>
              </w:rPr>
              <w:fldChar w:fldCharType="begin"/>
            </w:r>
            <w:r w:rsidRPr="008852F9">
              <w:rPr>
                <w:rFonts w:ascii="Times New Roman" w:hAnsi="Times New Roman" w:cs="Times New Roman"/>
                <w:noProof/>
                <w:webHidden/>
              </w:rPr>
              <w:instrText xml:space="preserve"> PAGEREF _Toc39667856 \h </w:instrText>
            </w:r>
            <w:r w:rsidRPr="008852F9">
              <w:rPr>
                <w:rFonts w:ascii="Times New Roman" w:hAnsi="Times New Roman" w:cs="Times New Roman"/>
                <w:noProof/>
                <w:webHidden/>
              </w:rPr>
            </w:r>
            <w:r w:rsidRPr="008852F9">
              <w:rPr>
                <w:rFonts w:ascii="Times New Roman" w:hAnsi="Times New Roman" w:cs="Times New Roman"/>
                <w:noProof/>
                <w:webHidden/>
              </w:rPr>
              <w:fldChar w:fldCharType="separate"/>
            </w:r>
            <w:r w:rsidR="008852F9" w:rsidRPr="008852F9">
              <w:rPr>
                <w:rFonts w:ascii="Times New Roman" w:hAnsi="Times New Roman" w:cs="Times New Roman"/>
                <w:noProof/>
                <w:webHidden/>
              </w:rPr>
              <w:t>5</w:t>
            </w:r>
            <w:r w:rsidRPr="008852F9">
              <w:rPr>
                <w:rFonts w:ascii="Times New Roman" w:hAnsi="Times New Roman" w:cs="Times New Roman"/>
                <w:noProof/>
                <w:webHidden/>
              </w:rPr>
              <w:fldChar w:fldCharType="end"/>
            </w:r>
          </w:hyperlink>
        </w:p>
        <w:p w14:paraId="547C6708" w14:textId="28F59DA5" w:rsidR="00A65161" w:rsidRPr="00052787"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57" w:history="1">
            <w:r w:rsidRPr="00052787">
              <w:rPr>
                <w:rStyle w:val="af4"/>
                <w:rFonts w:ascii="Times New Roman" w:eastAsia="宋体" w:hAnsi="Times New Roman" w:cs="Times New Roman"/>
                <w:iCs/>
                <w:noProof/>
                <w:kern w:val="0"/>
                <w:lang w:val="zh-CN"/>
              </w:rPr>
              <w:t xml:space="preserve">4.1  </w:t>
            </w:r>
            <w:r w:rsidRPr="00052787">
              <w:rPr>
                <w:rStyle w:val="af4"/>
                <w:rFonts w:ascii="Times New Roman" w:eastAsia="宋体" w:hAnsi="Times New Roman" w:cs="Times New Roman"/>
                <w:iCs/>
                <w:noProof/>
                <w:kern w:val="0"/>
                <w:lang w:val="zh-CN"/>
              </w:rPr>
              <w:t>医疗卫生设施</w:t>
            </w:r>
            <w:r w:rsidRPr="00052787">
              <w:rPr>
                <w:rFonts w:ascii="Times New Roman" w:eastAsia="宋体" w:hAnsi="Times New Roman" w:cs="Times New Roman"/>
                <w:noProof/>
                <w:webHidden/>
              </w:rPr>
              <w:tab/>
            </w:r>
            <w:r w:rsidRPr="00052787">
              <w:rPr>
                <w:rFonts w:ascii="Times New Roman" w:eastAsia="宋体" w:hAnsi="Times New Roman" w:cs="Times New Roman"/>
                <w:noProof/>
                <w:webHidden/>
              </w:rPr>
              <w:fldChar w:fldCharType="begin"/>
            </w:r>
            <w:r w:rsidRPr="00052787">
              <w:rPr>
                <w:rFonts w:ascii="Times New Roman" w:eastAsia="宋体" w:hAnsi="Times New Roman" w:cs="Times New Roman"/>
                <w:noProof/>
                <w:webHidden/>
              </w:rPr>
              <w:instrText xml:space="preserve"> PAGEREF _Toc39667857 \h </w:instrText>
            </w:r>
            <w:r w:rsidRPr="00052787">
              <w:rPr>
                <w:rFonts w:ascii="Times New Roman" w:eastAsia="宋体" w:hAnsi="Times New Roman" w:cs="Times New Roman"/>
                <w:noProof/>
                <w:webHidden/>
              </w:rPr>
            </w:r>
            <w:r w:rsidRPr="00052787">
              <w:rPr>
                <w:rFonts w:ascii="Times New Roman" w:eastAsia="宋体" w:hAnsi="Times New Roman" w:cs="Times New Roman"/>
                <w:noProof/>
                <w:webHidden/>
              </w:rPr>
              <w:fldChar w:fldCharType="separate"/>
            </w:r>
            <w:r w:rsidR="008852F9" w:rsidRPr="00052787">
              <w:rPr>
                <w:rFonts w:ascii="Times New Roman" w:eastAsia="宋体" w:hAnsi="Times New Roman" w:cs="Times New Roman"/>
                <w:noProof/>
                <w:webHidden/>
              </w:rPr>
              <w:t>5</w:t>
            </w:r>
            <w:r w:rsidRPr="00052787">
              <w:rPr>
                <w:rFonts w:ascii="Times New Roman" w:eastAsia="宋体" w:hAnsi="Times New Roman" w:cs="Times New Roman"/>
                <w:noProof/>
                <w:webHidden/>
              </w:rPr>
              <w:fldChar w:fldCharType="end"/>
            </w:r>
          </w:hyperlink>
        </w:p>
        <w:p w14:paraId="4389817C" w14:textId="2CA6935B" w:rsidR="00A65161" w:rsidRPr="00052787"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58" w:history="1">
            <w:r w:rsidRPr="00052787">
              <w:rPr>
                <w:rStyle w:val="af4"/>
                <w:rFonts w:ascii="Times New Roman" w:eastAsia="宋体" w:hAnsi="Times New Roman" w:cs="Times New Roman"/>
                <w:iCs/>
                <w:noProof/>
                <w:kern w:val="0"/>
                <w:lang w:val="zh-CN"/>
              </w:rPr>
              <w:t xml:space="preserve">4.2  </w:t>
            </w:r>
            <w:r w:rsidRPr="00052787">
              <w:rPr>
                <w:rStyle w:val="af4"/>
                <w:rFonts w:ascii="Times New Roman" w:eastAsia="宋体" w:hAnsi="Times New Roman" w:cs="Times New Roman"/>
                <w:iCs/>
                <w:noProof/>
                <w:kern w:val="0"/>
                <w:lang w:val="zh-CN"/>
              </w:rPr>
              <w:t>养老服务设施</w:t>
            </w:r>
            <w:r w:rsidRPr="00052787">
              <w:rPr>
                <w:rFonts w:ascii="Times New Roman" w:eastAsia="宋体" w:hAnsi="Times New Roman" w:cs="Times New Roman"/>
                <w:noProof/>
                <w:webHidden/>
              </w:rPr>
              <w:tab/>
            </w:r>
            <w:r w:rsidRPr="00052787">
              <w:rPr>
                <w:rFonts w:ascii="Times New Roman" w:eastAsia="宋体" w:hAnsi="Times New Roman" w:cs="Times New Roman"/>
                <w:noProof/>
                <w:webHidden/>
              </w:rPr>
              <w:fldChar w:fldCharType="begin"/>
            </w:r>
            <w:r w:rsidRPr="00052787">
              <w:rPr>
                <w:rFonts w:ascii="Times New Roman" w:eastAsia="宋体" w:hAnsi="Times New Roman" w:cs="Times New Roman"/>
                <w:noProof/>
                <w:webHidden/>
              </w:rPr>
              <w:instrText xml:space="preserve"> PAGEREF _Toc39667858 \h </w:instrText>
            </w:r>
            <w:r w:rsidRPr="00052787">
              <w:rPr>
                <w:rFonts w:ascii="Times New Roman" w:eastAsia="宋体" w:hAnsi="Times New Roman" w:cs="Times New Roman"/>
                <w:noProof/>
                <w:webHidden/>
              </w:rPr>
            </w:r>
            <w:r w:rsidRPr="00052787">
              <w:rPr>
                <w:rFonts w:ascii="Times New Roman" w:eastAsia="宋体" w:hAnsi="Times New Roman" w:cs="Times New Roman"/>
                <w:noProof/>
                <w:webHidden/>
              </w:rPr>
              <w:fldChar w:fldCharType="separate"/>
            </w:r>
            <w:r w:rsidR="008852F9" w:rsidRPr="00052787">
              <w:rPr>
                <w:rFonts w:ascii="Times New Roman" w:eastAsia="宋体" w:hAnsi="Times New Roman" w:cs="Times New Roman"/>
                <w:noProof/>
                <w:webHidden/>
              </w:rPr>
              <w:t>6</w:t>
            </w:r>
            <w:r w:rsidRPr="00052787">
              <w:rPr>
                <w:rFonts w:ascii="Times New Roman" w:eastAsia="宋体" w:hAnsi="Times New Roman" w:cs="Times New Roman"/>
                <w:noProof/>
                <w:webHidden/>
              </w:rPr>
              <w:fldChar w:fldCharType="end"/>
            </w:r>
          </w:hyperlink>
        </w:p>
        <w:p w14:paraId="0D395B40" w14:textId="15C3A00B" w:rsidR="00A65161" w:rsidRPr="008852F9" w:rsidRDefault="00A65161" w:rsidP="008852F9">
          <w:pPr>
            <w:pStyle w:val="TOC1"/>
            <w:tabs>
              <w:tab w:val="right" w:leader="dot" w:pos="8296"/>
            </w:tabs>
            <w:spacing w:line="312" w:lineRule="auto"/>
            <w:rPr>
              <w:rFonts w:ascii="Times New Roman" w:hAnsi="Times New Roman" w:cs="Times New Roman"/>
              <w:noProof/>
              <w:szCs w:val="22"/>
            </w:rPr>
          </w:pPr>
          <w:hyperlink w:anchor="_Toc39667859" w:history="1">
            <w:r w:rsidRPr="008852F9">
              <w:rPr>
                <w:rStyle w:val="af4"/>
                <w:rFonts w:ascii="Times New Roman" w:eastAsia="宋体" w:hAnsi="Times New Roman" w:cs="Times New Roman"/>
                <w:b/>
                <w:noProof/>
                <w:lang w:val="zh-CN"/>
              </w:rPr>
              <w:t xml:space="preserve">5  </w:t>
            </w:r>
            <w:r w:rsidRPr="008852F9">
              <w:rPr>
                <w:rStyle w:val="af4"/>
                <w:rFonts w:ascii="Times New Roman" w:eastAsia="宋体" w:hAnsi="Times New Roman" w:cs="Times New Roman"/>
                <w:b/>
                <w:noProof/>
                <w:lang w:val="zh-CN"/>
              </w:rPr>
              <w:t>其他服务设施</w:t>
            </w:r>
            <w:r w:rsidRPr="008852F9">
              <w:rPr>
                <w:rFonts w:ascii="Times New Roman" w:hAnsi="Times New Roman" w:cs="Times New Roman"/>
                <w:noProof/>
                <w:webHidden/>
              </w:rPr>
              <w:tab/>
            </w:r>
            <w:r w:rsidRPr="008852F9">
              <w:rPr>
                <w:rFonts w:ascii="Times New Roman" w:hAnsi="Times New Roman" w:cs="Times New Roman"/>
                <w:noProof/>
                <w:webHidden/>
              </w:rPr>
              <w:fldChar w:fldCharType="begin"/>
            </w:r>
            <w:r w:rsidRPr="008852F9">
              <w:rPr>
                <w:rFonts w:ascii="Times New Roman" w:hAnsi="Times New Roman" w:cs="Times New Roman"/>
                <w:noProof/>
                <w:webHidden/>
              </w:rPr>
              <w:instrText xml:space="preserve"> PAGEREF _Toc39667859 \h </w:instrText>
            </w:r>
            <w:r w:rsidRPr="008852F9">
              <w:rPr>
                <w:rFonts w:ascii="Times New Roman" w:hAnsi="Times New Roman" w:cs="Times New Roman"/>
                <w:noProof/>
                <w:webHidden/>
              </w:rPr>
            </w:r>
            <w:r w:rsidRPr="008852F9">
              <w:rPr>
                <w:rFonts w:ascii="Times New Roman" w:hAnsi="Times New Roman" w:cs="Times New Roman"/>
                <w:noProof/>
                <w:webHidden/>
              </w:rPr>
              <w:fldChar w:fldCharType="separate"/>
            </w:r>
            <w:r w:rsidR="008852F9" w:rsidRPr="008852F9">
              <w:rPr>
                <w:rFonts w:ascii="Times New Roman" w:hAnsi="Times New Roman" w:cs="Times New Roman"/>
                <w:noProof/>
                <w:webHidden/>
              </w:rPr>
              <w:t>10</w:t>
            </w:r>
            <w:r w:rsidRPr="008852F9">
              <w:rPr>
                <w:rFonts w:ascii="Times New Roman" w:hAnsi="Times New Roman" w:cs="Times New Roman"/>
                <w:noProof/>
                <w:webHidden/>
              </w:rPr>
              <w:fldChar w:fldCharType="end"/>
            </w:r>
          </w:hyperlink>
        </w:p>
        <w:p w14:paraId="6C6E5A9F" w14:textId="76A54D35" w:rsidR="00A65161" w:rsidRPr="00052787"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60" w:history="1">
            <w:r w:rsidRPr="00052787">
              <w:rPr>
                <w:rStyle w:val="af4"/>
                <w:rFonts w:ascii="Times New Roman" w:eastAsia="宋体" w:hAnsi="Times New Roman" w:cs="Times New Roman"/>
                <w:iCs/>
                <w:noProof/>
                <w:kern w:val="0"/>
                <w:lang w:val="zh-CN"/>
              </w:rPr>
              <w:t xml:space="preserve">5.1  </w:t>
            </w:r>
            <w:r w:rsidRPr="00052787">
              <w:rPr>
                <w:rStyle w:val="af4"/>
                <w:rFonts w:ascii="Times New Roman" w:eastAsia="宋体" w:hAnsi="Times New Roman" w:cs="Times New Roman"/>
                <w:iCs/>
                <w:noProof/>
                <w:kern w:val="0"/>
                <w:lang w:val="zh-CN"/>
              </w:rPr>
              <w:t>市政公用设施</w:t>
            </w:r>
            <w:r w:rsidRPr="00052787">
              <w:rPr>
                <w:rFonts w:ascii="Times New Roman" w:eastAsia="宋体" w:hAnsi="Times New Roman" w:cs="Times New Roman"/>
                <w:noProof/>
                <w:webHidden/>
              </w:rPr>
              <w:tab/>
            </w:r>
            <w:r w:rsidRPr="00052787">
              <w:rPr>
                <w:rFonts w:ascii="Times New Roman" w:eastAsia="宋体" w:hAnsi="Times New Roman" w:cs="Times New Roman"/>
                <w:noProof/>
                <w:webHidden/>
              </w:rPr>
              <w:fldChar w:fldCharType="begin"/>
            </w:r>
            <w:r w:rsidRPr="00052787">
              <w:rPr>
                <w:rFonts w:ascii="Times New Roman" w:eastAsia="宋体" w:hAnsi="Times New Roman" w:cs="Times New Roman"/>
                <w:noProof/>
                <w:webHidden/>
              </w:rPr>
              <w:instrText xml:space="preserve"> PAGEREF _Toc39667860 \h </w:instrText>
            </w:r>
            <w:r w:rsidRPr="00052787">
              <w:rPr>
                <w:rFonts w:ascii="Times New Roman" w:eastAsia="宋体" w:hAnsi="Times New Roman" w:cs="Times New Roman"/>
                <w:noProof/>
                <w:webHidden/>
              </w:rPr>
            </w:r>
            <w:r w:rsidRPr="00052787">
              <w:rPr>
                <w:rFonts w:ascii="Times New Roman" w:eastAsia="宋体" w:hAnsi="Times New Roman" w:cs="Times New Roman"/>
                <w:noProof/>
                <w:webHidden/>
              </w:rPr>
              <w:fldChar w:fldCharType="separate"/>
            </w:r>
            <w:r w:rsidR="008852F9" w:rsidRPr="00052787">
              <w:rPr>
                <w:rFonts w:ascii="Times New Roman" w:eastAsia="宋体" w:hAnsi="Times New Roman" w:cs="Times New Roman"/>
                <w:noProof/>
                <w:webHidden/>
              </w:rPr>
              <w:t>10</w:t>
            </w:r>
            <w:r w:rsidRPr="00052787">
              <w:rPr>
                <w:rFonts w:ascii="Times New Roman" w:eastAsia="宋体" w:hAnsi="Times New Roman" w:cs="Times New Roman"/>
                <w:noProof/>
                <w:webHidden/>
              </w:rPr>
              <w:fldChar w:fldCharType="end"/>
            </w:r>
          </w:hyperlink>
        </w:p>
        <w:p w14:paraId="609784B0" w14:textId="335E8E07" w:rsidR="00A65161" w:rsidRPr="00052787"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61" w:history="1">
            <w:r w:rsidRPr="00052787">
              <w:rPr>
                <w:rStyle w:val="af4"/>
                <w:rFonts w:ascii="Times New Roman" w:eastAsia="宋体" w:hAnsi="Times New Roman" w:cs="Times New Roman"/>
                <w:iCs/>
                <w:noProof/>
                <w:kern w:val="0"/>
                <w:lang w:val="zh-CN"/>
              </w:rPr>
              <w:t xml:space="preserve">5.2  </w:t>
            </w:r>
            <w:r w:rsidRPr="00052787">
              <w:rPr>
                <w:rStyle w:val="af4"/>
                <w:rFonts w:ascii="Times New Roman" w:eastAsia="宋体" w:hAnsi="Times New Roman" w:cs="Times New Roman"/>
                <w:iCs/>
                <w:noProof/>
                <w:kern w:val="0"/>
                <w:lang w:val="zh-CN"/>
              </w:rPr>
              <w:t>文体活动设施</w:t>
            </w:r>
            <w:r w:rsidRPr="00052787">
              <w:rPr>
                <w:rFonts w:ascii="Times New Roman" w:eastAsia="宋体" w:hAnsi="Times New Roman" w:cs="Times New Roman"/>
                <w:noProof/>
                <w:webHidden/>
              </w:rPr>
              <w:tab/>
            </w:r>
            <w:r w:rsidRPr="00052787">
              <w:rPr>
                <w:rFonts w:ascii="Times New Roman" w:eastAsia="宋体" w:hAnsi="Times New Roman" w:cs="Times New Roman"/>
                <w:noProof/>
                <w:webHidden/>
              </w:rPr>
              <w:fldChar w:fldCharType="begin"/>
            </w:r>
            <w:r w:rsidRPr="00052787">
              <w:rPr>
                <w:rFonts w:ascii="Times New Roman" w:eastAsia="宋体" w:hAnsi="Times New Roman" w:cs="Times New Roman"/>
                <w:noProof/>
                <w:webHidden/>
              </w:rPr>
              <w:instrText xml:space="preserve"> PAGEREF _Toc39667861 \h </w:instrText>
            </w:r>
            <w:r w:rsidRPr="00052787">
              <w:rPr>
                <w:rFonts w:ascii="Times New Roman" w:eastAsia="宋体" w:hAnsi="Times New Roman" w:cs="Times New Roman"/>
                <w:noProof/>
                <w:webHidden/>
              </w:rPr>
            </w:r>
            <w:r w:rsidRPr="00052787">
              <w:rPr>
                <w:rFonts w:ascii="Times New Roman" w:eastAsia="宋体" w:hAnsi="Times New Roman" w:cs="Times New Roman"/>
                <w:noProof/>
                <w:webHidden/>
              </w:rPr>
              <w:fldChar w:fldCharType="separate"/>
            </w:r>
            <w:r w:rsidR="008852F9" w:rsidRPr="00052787">
              <w:rPr>
                <w:rFonts w:ascii="Times New Roman" w:eastAsia="宋体" w:hAnsi="Times New Roman" w:cs="Times New Roman"/>
                <w:noProof/>
                <w:webHidden/>
              </w:rPr>
              <w:t>10</w:t>
            </w:r>
            <w:r w:rsidRPr="00052787">
              <w:rPr>
                <w:rFonts w:ascii="Times New Roman" w:eastAsia="宋体" w:hAnsi="Times New Roman" w:cs="Times New Roman"/>
                <w:noProof/>
                <w:webHidden/>
              </w:rPr>
              <w:fldChar w:fldCharType="end"/>
            </w:r>
          </w:hyperlink>
        </w:p>
        <w:p w14:paraId="2FCA48C1" w14:textId="11A81815" w:rsidR="00A65161" w:rsidRPr="00052787"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62" w:history="1">
            <w:r w:rsidRPr="00052787">
              <w:rPr>
                <w:rStyle w:val="af4"/>
                <w:rFonts w:ascii="Times New Roman" w:eastAsia="宋体" w:hAnsi="Times New Roman" w:cs="Times New Roman"/>
                <w:iCs/>
                <w:noProof/>
                <w:kern w:val="0"/>
                <w:lang w:val="zh-CN"/>
              </w:rPr>
              <w:t xml:space="preserve">5.3  </w:t>
            </w:r>
            <w:r w:rsidRPr="00052787">
              <w:rPr>
                <w:rStyle w:val="af4"/>
                <w:rFonts w:ascii="Times New Roman" w:eastAsia="宋体" w:hAnsi="Times New Roman" w:cs="Times New Roman"/>
                <w:iCs/>
                <w:noProof/>
                <w:kern w:val="0"/>
                <w:lang w:val="zh-CN"/>
              </w:rPr>
              <w:t>交通设施</w:t>
            </w:r>
            <w:r w:rsidRPr="00052787">
              <w:rPr>
                <w:rFonts w:ascii="Times New Roman" w:eastAsia="宋体" w:hAnsi="Times New Roman" w:cs="Times New Roman"/>
                <w:noProof/>
                <w:webHidden/>
              </w:rPr>
              <w:tab/>
            </w:r>
            <w:r w:rsidRPr="00052787">
              <w:rPr>
                <w:rFonts w:ascii="Times New Roman" w:eastAsia="宋体" w:hAnsi="Times New Roman" w:cs="Times New Roman"/>
                <w:noProof/>
                <w:webHidden/>
              </w:rPr>
              <w:fldChar w:fldCharType="begin"/>
            </w:r>
            <w:r w:rsidRPr="00052787">
              <w:rPr>
                <w:rFonts w:ascii="Times New Roman" w:eastAsia="宋体" w:hAnsi="Times New Roman" w:cs="Times New Roman"/>
                <w:noProof/>
                <w:webHidden/>
              </w:rPr>
              <w:instrText xml:space="preserve"> PAGEREF _Toc39667862 \h </w:instrText>
            </w:r>
            <w:r w:rsidRPr="00052787">
              <w:rPr>
                <w:rFonts w:ascii="Times New Roman" w:eastAsia="宋体" w:hAnsi="Times New Roman" w:cs="Times New Roman"/>
                <w:noProof/>
                <w:webHidden/>
              </w:rPr>
            </w:r>
            <w:r w:rsidRPr="00052787">
              <w:rPr>
                <w:rFonts w:ascii="Times New Roman" w:eastAsia="宋体" w:hAnsi="Times New Roman" w:cs="Times New Roman"/>
                <w:noProof/>
                <w:webHidden/>
              </w:rPr>
              <w:fldChar w:fldCharType="separate"/>
            </w:r>
            <w:r w:rsidR="008852F9" w:rsidRPr="00052787">
              <w:rPr>
                <w:rFonts w:ascii="Times New Roman" w:eastAsia="宋体" w:hAnsi="Times New Roman" w:cs="Times New Roman"/>
                <w:noProof/>
                <w:webHidden/>
              </w:rPr>
              <w:t>10</w:t>
            </w:r>
            <w:r w:rsidRPr="00052787">
              <w:rPr>
                <w:rFonts w:ascii="Times New Roman" w:eastAsia="宋体" w:hAnsi="Times New Roman" w:cs="Times New Roman"/>
                <w:noProof/>
                <w:webHidden/>
              </w:rPr>
              <w:fldChar w:fldCharType="end"/>
            </w:r>
          </w:hyperlink>
        </w:p>
        <w:p w14:paraId="7E55CE67" w14:textId="2BDD8666" w:rsidR="00A65161" w:rsidRPr="00052787"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63" w:history="1">
            <w:r w:rsidRPr="00052787">
              <w:rPr>
                <w:rStyle w:val="af4"/>
                <w:rFonts w:ascii="Times New Roman" w:eastAsia="宋体" w:hAnsi="Times New Roman" w:cs="Times New Roman"/>
                <w:iCs/>
                <w:noProof/>
                <w:kern w:val="0"/>
                <w:lang w:val="zh-CN"/>
              </w:rPr>
              <w:t xml:space="preserve">5.4  </w:t>
            </w:r>
            <w:r w:rsidRPr="00052787">
              <w:rPr>
                <w:rStyle w:val="af4"/>
                <w:rFonts w:ascii="Times New Roman" w:eastAsia="宋体" w:hAnsi="Times New Roman" w:cs="Times New Roman"/>
                <w:iCs/>
                <w:noProof/>
                <w:kern w:val="0"/>
                <w:lang w:val="zh-CN"/>
              </w:rPr>
              <w:t>商业设施</w:t>
            </w:r>
            <w:r w:rsidRPr="00052787">
              <w:rPr>
                <w:rFonts w:ascii="Times New Roman" w:eastAsia="宋体" w:hAnsi="Times New Roman" w:cs="Times New Roman"/>
                <w:noProof/>
                <w:webHidden/>
              </w:rPr>
              <w:tab/>
            </w:r>
            <w:r w:rsidRPr="00052787">
              <w:rPr>
                <w:rFonts w:ascii="Times New Roman" w:eastAsia="宋体" w:hAnsi="Times New Roman" w:cs="Times New Roman"/>
                <w:noProof/>
                <w:webHidden/>
              </w:rPr>
              <w:fldChar w:fldCharType="begin"/>
            </w:r>
            <w:r w:rsidRPr="00052787">
              <w:rPr>
                <w:rFonts w:ascii="Times New Roman" w:eastAsia="宋体" w:hAnsi="Times New Roman" w:cs="Times New Roman"/>
                <w:noProof/>
                <w:webHidden/>
              </w:rPr>
              <w:instrText xml:space="preserve"> PAGEREF _Toc39667863 \h </w:instrText>
            </w:r>
            <w:r w:rsidRPr="00052787">
              <w:rPr>
                <w:rFonts w:ascii="Times New Roman" w:eastAsia="宋体" w:hAnsi="Times New Roman" w:cs="Times New Roman"/>
                <w:noProof/>
                <w:webHidden/>
              </w:rPr>
            </w:r>
            <w:r w:rsidRPr="00052787">
              <w:rPr>
                <w:rFonts w:ascii="Times New Roman" w:eastAsia="宋体" w:hAnsi="Times New Roman" w:cs="Times New Roman"/>
                <w:noProof/>
                <w:webHidden/>
              </w:rPr>
              <w:fldChar w:fldCharType="separate"/>
            </w:r>
            <w:r w:rsidR="008852F9" w:rsidRPr="00052787">
              <w:rPr>
                <w:rFonts w:ascii="Times New Roman" w:eastAsia="宋体" w:hAnsi="Times New Roman" w:cs="Times New Roman"/>
                <w:noProof/>
                <w:webHidden/>
              </w:rPr>
              <w:t>10</w:t>
            </w:r>
            <w:r w:rsidRPr="00052787">
              <w:rPr>
                <w:rFonts w:ascii="Times New Roman" w:eastAsia="宋体" w:hAnsi="Times New Roman" w:cs="Times New Roman"/>
                <w:noProof/>
                <w:webHidden/>
              </w:rPr>
              <w:fldChar w:fldCharType="end"/>
            </w:r>
          </w:hyperlink>
        </w:p>
        <w:p w14:paraId="3CDC51C2" w14:textId="186C7193" w:rsidR="00A65161" w:rsidRPr="00052787"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64" w:history="1">
            <w:r w:rsidRPr="00052787">
              <w:rPr>
                <w:rStyle w:val="af4"/>
                <w:rFonts w:ascii="Times New Roman" w:eastAsia="宋体" w:hAnsi="Times New Roman" w:cs="Times New Roman"/>
                <w:iCs/>
                <w:noProof/>
                <w:kern w:val="0"/>
                <w:lang w:val="zh-CN"/>
              </w:rPr>
              <w:t>5</w:t>
            </w:r>
            <w:r w:rsidRPr="00052787">
              <w:rPr>
                <w:rStyle w:val="af4"/>
                <w:rFonts w:ascii="Times New Roman" w:eastAsia="宋体" w:hAnsi="Times New Roman" w:cs="Times New Roman"/>
                <w:iCs/>
                <w:noProof/>
                <w:kern w:val="0"/>
              </w:rPr>
              <w:t>.</w:t>
            </w:r>
            <w:r w:rsidRPr="00052787">
              <w:rPr>
                <w:rStyle w:val="af4"/>
                <w:rFonts w:ascii="Times New Roman" w:eastAsia="宋体" w:hAnsi="Times New Roman" w:cs="Times New Roman"/>
                <w:iCs/>
                <w:noProof/>
                <w:kern w:val="0"/>
                <w:lang w:val="zh-CN"/>
              </w:rPr>
              <w:t xml:space="preserve">5  </w:t>
            </w:r>
            <w:r w:rsidRPr="00052787">
              <w:rPr>
                <w:rStyle w:val="af4"/>
                <w:rFonts w:ascii="Times New Roman" w:eastAsia="宋体" w:hAnsi="Times New Roman" w:cs="Times New Roman"/>
                <w:iCs/>
                <w:noProof/>
                <w:kern w:val="0"/>
                <w:lang w:val="zh-CN"/>
              </w:rPr>
              <w:t>教育设施</w:t>
            </w:r>
            <w:r w:rsidRPr="00052787">
              <w:rPr>
                <w:rFonts w:ascii="Times New Roman" w:eastAsia="宋体" w:hAnsi="Times New Roman" w:cs="Times New Roman"/>
                <w:noProof/>
                <w:webHidden/>
              </w:rPr>
              <w:tab/>
            </w:r>
            <w:r w:rsidRPr="00052787">
              <w:rPr>
                <w:rFonts w:ascii="Times New Roman" w:eastAsia="宋体" w:hAnsi="Times New Roman" w:cs="Times New Roman"/>
                <w:noProof/>
                <w:webHidden/>
              </w:rPr>
              <w:fldChar w:fldCharType="begin"/>
            </w:r>
            <w:r w:rsidRPr="00052787">
              <w:rPr>
                <w:rFonts w:ascii="Times New Roman" w:eastAsia="宋体" w:hAnsi="Times New Roman" w:cs="Times New Roman"/>
                <w:noProof/>
                <w:webHidden/>
              </w:rPr>
              <w:instrText xml:space="preserve"> PAGEREF _Toc39667864 \h </w:instrText>
            </w:r>
            <w:r w:rsidRPr="00052787">
              <w:rPr>
                <w:rFonts w:ascii="Times New Roman" w:eastAsia="宋体" w:hAnsi="Times New Roman" w:cs="Times New Roman"/>
                <w:noProof/>
                <w:webHidden/>
              </w:rPr>
            </w:r>
            <w:r w:rsidRPr="00052787">
              <w:rPr>
                <w:rFonts w:ascii="Times New Roman" w:eastAsia="宋体" w:hAnsi="Times New Roman" w:cs="Times New Roman"/>
                <w:noProof/>
                <w:webHidden/>
              </w:rPr>
              <w:fldChar w:fldCharType="separate"/>
            </w:r>
            <w:r w:rsidR="008852F9" w:rsidRPr="00052787">
              <w:rPr>
                <w:rFonts w:ascii="Times New Roman" w:eastAsia="宋体" w:hAnsi="Times New Roman" w:cs="Times New Roman"/>
                <w:noProof/>
                <w:webHidden/>
              </w:rPr>
              <w:t>11</w:t>
            </w:r>
            <w:r w:rsidRPr="00052787">
              <w:rPr>
                <w:rFonts w:ascii="Times New Roman" w:eastAsia="宋体" w:hAnsi="Times New Roman" w:cs="Times New Roman"/>
                <w:noProof/>
                <w:webHidden/>
              </w:rPr>
              <w:fldChar w:fldCharType="end"/>
            </w:r>
          </w:hyperlink>
        </w:p>
        <w:p w14:paraId="6B39618E" w14:textId="297B5A1A" w:rsidR="00A65161" w:rsidRPr="00052787"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65" w:history="1">
            <w:r w:rsidRPr="00052787">
              <w:rPr>
                <w:rStyle w:val="af4"/>
                <w:rFonts w:ascii="Times New Roman" w:eastAsia="宋体" w:hAnsi="Times New Roman" w:cs="Times New Roman"/>
                <w:iCs/>
                <w:noProof/>
                <w:kern w:val="0"/>
                <w:lang w:val="zh-CN"/>
              </w:rPr>
              <w:t>5</w:t>
            </w:r>
            <w:r w:rsidRPr="00052787">
              <w:rPr>
                <w:rStyle w:val="af4"/>
                <w:rFonts w:ascii="Times New Roman" w:eastAsia="宋体" w:hAnsi="Times New Roman" w:cs="Times New Roman"/>
                <w:iCs/>
                <w:noProof/>
                <w:kern w:val="0"/>
              </w:rPr>
              <w:t>.</w:t>
            </w:r>
            <w:r w:rsidRPr="00052787">
              <w:rPr>
                <w:rStyle w:val="af4"/>
                <w:rFonts w:ascii="Times New Roman" w:eastAsia="宋体" w:hAnsi="Times New Roman" w:cs="Times New Roman"/>
                <w:iCs/>
                <w:noProof/>
                <w:kern w:val="0"/>
                <w:lang w:val="zh-CN"/>
              </w:rPr>
              <w:t xml:space="preserve">6  </w:t>
            </w:r>
            <w:r w:rsidRPr="00052787">
              <w:rPr>
                <w:rStyle w:val="af4"/>
                <w:rFonts w:ascii="Times New Roman" w:eastAsia="宋体" w:hAnsi="Times New Roman" w:cs="Times New Roman"/>
                <w:iCs/>
                <w:noProof/>
                <w:kern w:val="0"/>
                <w:lang w:val="zh-CN"/>
              </w:rPr>
              <w:t>公共管理服务设施</w:t>
            </w:r>
            <w:r w:rsidRPr="00052787">
              <w:rPr>
                <w:rFonts w:ascii="Times New Roman" w:eastAsia="宋体" w:hAnsi="Times New Roman" w:cs="Times New Roman"/>
                <w:noProof/>
                <w:webHidden/>
              </w:rPr>
              <w:tab/>
            </w:r>
            <w:r w:rsidRPr="00052787">
              <w:rPr>
                <w:rFonts w:ascii="Times New Roman" w:eastAsia="宋体" w:hAnsi="Times New Roman" w:cs="Times New Roman"/>
                <w:noProof/>
                <w:webHidden/>
              </w:rPr>
              <w:fldChar w:fldCharType="begin"/>
            </w:r>
            <w:r w:rsidRPr="00052787">
              <w:rPr>
                <w:rFonts w:ascii="Times New Roman" w:eastAsia="宋体" w:hAnsi="Times New Roman" w:cs="Times New Roman"/>
                <w:noProof/>
                <w:webHidden/>
              </w:rPr>
              <w:instrText xml:space="preserve"> PAGEREF _Toc39667865 \h </w:instrText>
            </w:r>
            <w:r w:rsidRPr="00052787">
              <w:rPr>
                <w:rFonts w:ascii="Times New Roman" w:eastAsia="宋体" w:hAnsi="Times New Roman" w:cs="Times New Roman"/>
                <w:noProof/>
                <w:webHidden/>
              </w:rPr>
            </w:r>
            <w:r w:rsidRPr="00052787">
              <w:rPr>
                <w:rFonts w:ascii="Times New Roman" w:eastAsia="宋体" w:hAnsi="Times New Roman" w:cs="Times New Roman"/>
                <w:noProof/>
                <w:webHidden/>
              </w:rPr>
              <w:fldChar w:fldCharType="separate"/>
            </w:r>
            <w:r w:rsidR="008852F9" w:rsidRPr="00052787">
              <w:rPr>
                <w:rFonts w:ascii="Times New Roman" w:eastAsia="宋体" w:hAnsi="Times New Roman" w:cs="Times New Roman"/>
                <w:noProof/>
                <w:webHidden/>
              </w:rPr>
              <w:t>12</w:t>
            </w:r>
            <w:r w:rsidRPr="00052787">
              <w:rPr>
                <w:rFonts w:ascii="Times New Roman" w:eastAsia="宋体" w:hAnsi="Times New Roman" w:cs="Times New Roman"/>
                <w:noProof/>
                <w:webHidden/>
              </w:rPr>
              <w:fldChar w:fldCharType="end"/>
            </w:r>
          </w:hyperlink>
        </w:p>
        <w:p w14:paraId="13607BE0" w14:textId="342F2213" w:rsidR="00A65161" w:rsidRPr="00052787"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66" w:history="1">
            <w:r w:rsidRPr="00052787">
              <w:rPr>
                <w:rStyle w:val="af4"/>
                <w:rFonts w:ascii="Times New Roman" w:eastAsia="宋体" w:hAnsi="Times New Roman" w:cs="Times New Roman"/>
                <w:iCs/>
                <w:noProof/>
                <w:kern w:val="0"/>
                <w:lang w:val="zh-CN"/>
              </w:rPr>
              <w:t xml:space="preserve">5.7  </w:t>
            </w:r>
            <w:r w:rsidRPr="00052787">
              <w:rPr>
                <w:rStyle w:val="af4"/>
                <w:rFonts w:ascii="Times New Roman" w:eastAsia="宋体" w:hAnsi="Times New Roman" w:cs="Times New Roman"/>
                <w:iCs/>
                <w:noProof/>
                <w:kern w:val="0"/>
                <w:lang w:val="zh-CN"/>
              </w:rPr>
              <w:t>物业设施</w:t>
            </w:r>
            <w:r w:rsidRPr="00052787">
              <w:rPr>
                <w:rFonts w:ascii="Times New Roman" w:eastAsia="宋体" w:hAnsi="Times New Roman" w:cs="Times New Roman"/>
                <w:noProof/>
                <w:webHidden/>
              </w:rPr>
              <w:tab/>
            </w:r>
            <w:r w:rsidRPr="00052787">
              <w:rPr>
                <w:rFonts w:ascii="Times New Roman" w:eastAsia="宋体" w:hAnsi="Times New Roman" w:cs="Times New Roman"/>
                <w:noProof/>
                <w:webHidden/>
              </w:rPr>
              <w:fldChar w:fldCharType="begin"/>
            </w:r>
            <w:r w:rsidRPr="00052787">
              <w:rPr>
                <w:rFonts w:ascii="Times New Roman" w:eastAsia="宋体" w:hAnsi="Times New Roman" w:cs="Times New Roman"/>
                <w:noProof/>
                <w:webHidden/>
              </w:rPr>
              <w:instrText xml:space="preserve"> PAGEREF _Toc39667866 \h </w:instrText>
            </w:r>
            <w:r w:rsidRPr="00052787">
              <w:rPr>
                <w:rFonts w:ascii="Times New Roman" w:eastAsia="宋体" w:hAnsi="Times New Roman" w:cs="Times New Roman"/>
                <w:noProof/>
                <w:webHidden/>
              </w:rPr>
            </w:r>
            <w:r w:rsidRPr="00052787">
              <w:rPr>
                <w:rFonts w:ascii="Times New Roman" w:eastAsia="宋体" w:hAnsi="Times New Roman" w:cs="Times New Roman"/>
                <w:noProof/>
                <w:webHidden/>
              </w:rPr>
              <w:fldChar w:fldCharType="separate"/>
            </w:r>
            <w:r w:rsidR="008852F9" w:rsidRPr="00052787">
              <w:rPr>
                <w:rFonts w:ascii="Times New Roman" w:eastAsia="宋体" w:hAnsi="Times New Roman" w:cs="Times New Roman"/>
                <w:noProof/>
                <w:webHidden/>
              </w:rPr>
              <w:t>12</w:t>
            </w:r>
            <w:r w:rsidRPr="00052787">
              <w:rPr>
                <w:rFonts w:ascii="Times New Roman" w:eastAsia="宋体" w:hAnsi="Times New Roman" w:cs="Times New Roman"/>
                <w:noProof/>
                <w:webHidden/>
              </w:rPr>
              <w:fldChar w:fldCharType="end"/>
            </w:r>
          </w:hyperlink>
        </w:p>
        <w:p w14:paraId="777CFA71" w14:textId="6581BC6C" w:rsidR="00A65161" w:rsidRPr="008852F9" w:rsidRDefault="00A65161" w:rsidP="008852F9">
          <w:pPr>
            <w:pStyle w:val="TOC1"/>
            <w:tabs>
              <w:tab w:val="right" w:leader="dot" w:pos="8296"/>
            </w:tabs>
            <w:spacing w:line="312" w:lineRule="auto"/>
            <w:rPr>
              <w:rFonts w:ascii="Times New Roman" w:hAnsi="Times New Roman" w:cs="Times New Roman"/>
              <w:noProof/>
              <w:szCs w:val="22"/>
            </w:rPr>
          </w:pPr>
          <w:hyperlink w:anchor="_Toc39667867" w:history="1">
            <w:r w:rsidRPr="008852F9">
              <w:rPr>
                <w:rStyle w:val="af4"/>
                <w:rFonts w:ascii="Times New Roman" w:eastAsia="宋体" w:hAnsi="Times New Roman" w:cs="Times New Roman"/>
                <w:b/>
                <w:noProof/>
                <w:lang w:val="zh-CN"/>
              </w:rPr>
              <w:t xml:space="preserve">6  </w:t>
            </w:r>
            <w:r w:rsidRPr="008852F9">
              <w:rPr>
                <w:rStyle w:val="af4"/>
                <w:rFonts w:ascii="Times New Roman" w:eastAsia="宋体" w:hAnsi="Times New Roman" w:cs="Times New Roman"/>
                <w:b/>
                <w:noProof/>
                <w:lang w:val="zh-CN"/>
              </w:rPr>
              <w:t>住区室内外公共空间</w:t>
            </w:r>
            <w:r w:rsidRPr="008852F9">
              <w:rPr>
                <w:rFonts w:ascii="Times New Roman" w:hAnsi="Times New Roman" w:cs="Times New Roman"/>
                <w:noProof/>
                <w:webHidden/>
              </w:rPr>
              <w:tab/>
            </w:r>
            <w:r w:rsidRPr="008852F9">
              <w:rPr>
                <w:rFonts w:ascii="Times New Roman" w:hAnsi="Times New Roman" w:cs="Times New Roman"/>
                <w:noProof/>
                <w:webHidden/>
              </w:rPr>
              <w:fldChar w:fldCharType="begin"/>
            </w:r>
            <w:r w:rsidRPr="008852F9">
              <w:rPr>
                <w:rFonts w:ascii="Times New Roman" w:hAnsi="Times New Roman" w:cs="Times New Roman"/>
                <w:noProof/>
                <w:webHidden/>
              </w:rPr>
              <w:instrText xml:space="preserve"> PAGEREF _Toc39667867 \h </w:instrText>
            </w:r>
            <w:r w:rsidRPr="008852F9">
              <w:rPr>
                <w:rFonts w:ascii="Times New Roman" w:hAnsi="Times New Roman" w:cs="Times New Roman"/>
                <w:noProof/>
                <w:webHidden/>
              </w:rPr>
            </w:r>
            <w:r w:rsidRPr="008852F9">
              <w:rPr>
                <w:rFonts w:ascii="Times New Roman" w:hAnsi="Times New Roman" w:cs="Times New Roman"/>
                <w:noProof/>
                <w:webHidden/>
              </w:rPr>
              <w:fldChar w:fldCharType="separate"/>
            </w:r>
            <w:r w:rsidR="008852F9" w:rsidRPr="008852F9">
              <w:rPr>
                <w:rFonts w:ascii="Times New Roman" w:hAnsi="Times New Roman" w:cs="Times New Roman"/>
                <w:noProof/>
                <w:webHidden/>
              </w:rPr>
              <w:t>14</w:t>
            </w:r>
            <w:r w:rsidRPr="008852F9">
              <w:rPr>
                <w:rFonts w:ascii="Times New Roman" w:hAnsi="Times New Roman" w:cs="Times New Roman"/>
                <w:noProof/>
                <w:webHidden/>
              </w:rPr>
              <w:fldChar w:fldCharType="end"/>
            </w:r>
          </w:hyperlink>
        </w:p>
        <w:p w14:paraId="10A0B87D" w14:textId="02CE4940" w:rsidR="00A65161" w:rsidRPr="00052787" w:rsidRDefault="00A65161" w:rsidP="008852F9">
          <w:pPr>
            <w:pStyle w:val="TOC2"/>
            <w:tabs>
              <w:tab w:val="right" w:leader="dot" w:pos="8296"/>
            </w:tabs>
            <w:spacing w:line="312" w:lineRule="auto"/>
            <w:rPr>
              <w:rStyle w:val="af4"/>
              <w:rFonts w:ascii="Times New Roman" w:hAnsi="Times New Roman"/>
              <w:iCs/>
              <w:kern w:val="0"/>
              <w:lang w:val="zh-CN"/>
            </w:rPr>
          </w:pPr>
          <w:hyperlink w:anchor="_Toc39667868" w:history="1">
            <w:r w:rsidRPr="00052787">
              <w:rPr>
                <w:rStyle w:val="af4"/>
                <w:rFonts w:ascii="Times New Roman" w:eastAsia="宋体" w:hAnsi="Times New Roman" w:cs="Times New Roman"/>
                <w:iCs/>
                <w:noProof/>
                <w:kern w:val="0"/>
                <w:lang w:val="zh-CN"/>
              </w:rPr>
              <w:t xml:space="preserve">6.1  </w:t>
            </w:r>
            <w:r w:rsidRPr="00052787">
              <w:rPr>
                <w:rStyle w:val="af4"/>
                <w:rFonts w:ascii="Times New Roman" w:eastAsia="宋体" w:hAnsi="Times New Roman" w:cs="Times New Roman"/>
                <w:iCs/>
                <w:noProof/>
                <w:kern w:val="0"/>
                <w:lang w:val="zh-CN"/>
              </w:rPr>
              <w:t>环境质量</w:t>
            </w:r>
            <w:r w:rsidRPr="00052787">
              <w:rPr>
                <w:rStyle w:val="af4"/>
                <w:rFonts w:ascii="Times New Roman" w:hAnsi="Times New Roman"/>
                <w:iCs/>
                <w:webHidden/>
                <w:kern w:val="0"/>
                <w:lang w:val="zh-CN"/>
              </w:rPr>
              <w:tab/>
            </w:r>
            <w:r w:rsidRPr="00052787">
              <w:rPr>
                <w:rStyle w:val="af4"/>
                <w:rFonts w:ascii="Times New Roman" w:hAnsi="Times New Roman"/>
                <w:iCs/>
                <w:webHidden/>
                <w:kern w:val="0"/>
                <w:lang w:val="zh-CN"/>
              </w:rPr>
              <w:fldChar w:fldCharType="begin"/>
            </w:r>
            <w:r w:rsidRPr="00052787">
              <w:rPr>
                <w:rStyle w:val="af4"/>
                <w:rFonts w:ascii="Times New Roman" w:hAnsi="Times New Roman"/>
                <w:iCs/>
                <w:webHidden/>
                <w:kern w:val="0"/>
                <w:lang w:val="zh-CN"/>
              </w:rPr>
              <w:instrText xml:space="preserve"> PAGEREF _Toc39667868 \h </w:instrText>
            </w:r>
            <w:r w:rsidRPr="00052787">
              <w:rPr>
                <w:rStyle w:val="af4"/>
                <w:rFonts w:ascii="Times New Roman" w:hAnsi="Times New Roman"/>
                <w:iCs/>
                <w:webHidden/>
                <w:kern w:val="0"/>
                <w:lang w:val="zh-CN"/>
              </w:rPr>
            </w:r>
            <w:r w:rsidRPr="00052787">
              <w:rPr>
                <w:rStyle w:val="af4"/>
                <w:rFonts w:ascii="Times New Roman" w:hAnsi="Times New Roman"/>
                <w:iCs/>
                <w:webHidden/>
                <w:kern w:val="0"/>
                <w:lang w:val="zh-CN"/>
              </w:rPr>
              <w:fldChar w:fldCharType="separate"/>
            </w:r>
            <w:r w:rsidR="008852F9" w:rsidRPr="00052787">
              <w:rPr>
                <w:rStyle w:val="af4"/>
                <w:rFonts w:ascii="Times New Roman" w:hAnsi="Times New Roman"/>
                <w:iCs/>
                <w:webHidden/>
                <w:kern w:val="0"/>
                <w:lang w:val="zh-CN"/>
              </w:rPr>
              <w:t>14</w:t>
            </w:r>
            <w:r w:rsidRPr="00052787">
              <w:rPr>
                <w:rStyle w:val="af4"/>
                <w:rFonts w:ascii="Times New Roman" w:hAnsi="Times New Roman"/>
                <w:iCs/>
                <w:webHidden/>
                <w:kern w:val="0"/>
                <w:lang w:val="zh-CN"/>
              </w:rPr>
              <w:fldChar w:fldCharType="end"/>
            </w:r>
          </w:hyperlink>
        </w:p>
        <w:p w14:paraId="00D25B92" w14:textId="386A60A0" w:rsidR="00A65161" w:rsidRPr="00052787" w:rsidRDefault="00A65161" w:rsidP="008852F9">
          <w:pPr>
            <w:pStyle w:val="TOC2"/>
            <w:tabs>
              <w:tab w:val="right" w:leader="dot" w:pos="8296"/>
            </w:tabs>
            <w:spacing w:line="312" w:lineRule="auto"/>
            <w:rPr>
              <w:rStyle w:val="af4"/>
              <w:rFonts w:ascii="Times New Roman" w:hAnsi="Times New Roman"/>
              <w:iCs/>
              <w:kern w:val="0"/>
              <w:lang w:val="zh-CN"/>
            </w:rPr>
          </w:pPr>
          <w:hyperlink w:anchor="_Toc39667869" w:history="1">
            <w:r w:rsidRPr="00052787">
              <w:rPr>
                <w:rStyle w:val="af4"/>
                <w:rFonts w:ascii="Times New Roman" w:eastAsia="宋体" w:hAnsi="Times New Roman" w:cs="Times New Roman"/>
                <w:iCs/>
                <w:noProof/>
                <w:kern w:val="0"/>
                <w:lang w:val="zh-CN"/>
              </w:rPr>
              <w:t xml:space="preserve">6.2  </w:t>
            </w:r>
            <w:r w:rsidRPr="00052787">
              <w:rPr>
                <w:rStyle w:val="af4"/>
                <w:rFonts w:ascii="Times New Roman" w:eastAsia="宋体" w:hAnsi="Times New Roman" w:cs="Times New Roman"/>
                <w:iCs/>
                <w:noProof/>
                <w:kern w:val="0"/>
                <w:lang w:val="zh-CN"/>
              </w:rPr>
              <w:t>交通规划与配置</w:t>
            </w:r>
            <w:r w:rsidRPr="00052787">
              <w:rPr>
                <w:rStyle w:val="af4"/>
                <w:rFonts w:ascii="Times New Roman" w:hAnsi="Times New Roman"/>
                <w:iCs/>
                <w:webHidden/>
                <w:kern w:val="0"/>
                <w:lang w:val="zh-CN"/>
              </w:rPr>
              <w:tab/>
            </w:r>
            <w:r w:rsidRPr="00052787">
              <w:rPr>
                <w:rStyle w:val="af4"/>
                <w:rFonts w:ascii="Times New Roman" w:hAnsi="Times New Roman"/>
                <w:iCs/>
                <w:webHidden/>
                <w:kern w:val="0"/>
                <w:lang w:val="zh-CN"/>
              </w:rPr>
              <w:fldChar w:fldCharType="begin"/>
            </w:r>
            <w:r w:rsidRPr="00052787">
              <w:rPr>
                <w:rStyle w:val="af4"/>
                <w:rFonts w:ascii="Times New Roman" w:hAnsi="Times New Roman"/>
                <w:iCs/>
                <w:webHidden/>
                <w:kern w:val="0"/>
                <w:lang w:val="zh-CN"/>
              </w:rPr>
              <w:instrText xml:space="preserve"> PAGEREF _Toc39667869 \h </w:instrText>
            </w:r>
            <w:r w:rsidRPr="00052787">
              <w:rPr>
                <w:rStyle w:val="af4"/>
                <w:rFonts w:ascii="Times New Roman" w:hAnsi="Times New Roman"/>
                <w:iCs/>
                <w:webHidden/>
                <w:kern w:val="0"/>
                <w:lang w:val="zh-CN"/>
              </w:rPr>
            </w:r>
            <w:r w:rsidRPr="00052787">
              <w:rPr>
                <w:rStyle w:val="af4"/>
                <w:rFonts w:ascii="Times New Roman" w:hAnsi="Times New Roman"/>
                <w:iCs/>
                <w:webHidden/>
                <w:kern w:val="0"/>
                <w:lang w:val="zh-CN"/>
              </w:rPr>
              <w:fldChar w:fldCharType="separate"/>
            </w:r>
            <w:r w:rsidR="008852F9" w:rsidRPr="00052787">
              <w:rPr>
                <w:rStyle w:val="af4"/>
                <w:rFonts w:ascii="Times New Roman" w:hAnsi="Times New Roman"/>
                <w:iCs/>
                <w:webHidden/>
                <w:kern w:val="0"/>
                <w:lang w:val="zh-CN"/>
              </w:rPr>
              <w:t>14</w:t>
            </w:r>
            <w:r w:rsidRPr="00052787">
              <w:rPr>
                <w:rStyle w:val="af4"/>
                <w:rFonts w:ascii="Times New Roman" w:hAnsi="Times New Roman"/>
                <w:iCs/>
                <w:webHidden/>
                <w:kern w:val="0"/>
                <w:lang w:val="zh-CN"/>
              </w:rPr>
              <w:fldChar w:fldCharType="end"/>
            </w:r>
          </w:hyperlink>
        </w:p>
        <w:p w14:paraId="210FA072" w14:textId="60DFD835" w:rsidR="00A65161" w:rsidRPr="00052787" w:rsidRDefault="00A65161" w:rsidP="008852F9">
          <w:pPr>
            <w:pStyle w:val="TOC2"/>
            <w:tabs>
              <w:tab w:val="right" w:leader="dot" w:pos="8296"/>
            </w:tabs>
            <w:spacing w:line="312" w:lineRule="auto"/>
            <w:rPr>
              <w:rStyle w:val="af4"/>
              <w:rFonts w:ascii="Times New Roman" w:hAnsi="Times New Roman"/>
              <w:iCs/>
              <w:kern w:val="0"/>
              <w:lang w:val="zh-CN"/>
            </w:rPr>
          </w:pPr>
          <w:hyperlink w:anchor="_Toc39667870" w:history="1">
            <w:r w:rsidRPr="00052787">
              <w:rPr>
                <w:rStyle w:val="af4"/>
                <w:rFonts w:ascii="Times New Roman" w:eastAsia="宋体" w:hAnsi="Times New Roman" w:cs="Times New Roman"/>
                <w:iCs/>
                <w:noProof/>
                <w:kern w:val="0"/>
                <w:lang w:val="zh-CN"/>
              </w:rPr>
              <w:t xml:space="preserve">6.3  </w:t>
            </w:r>
            <w:r w:rsidRPr="00052787">
              <w:rPr>
                <w:rStyle w:val="af4"/>
                <w:rFonts w:ascii="Times New Roman" w:eastAsia="宋体" w:hAnsi="Times New Roman" w:cs="Times New Roman"/>
                <w:iCs/>
                <w:noProof/>
                <w:kern w:val="0"/>
                <w:lang w:val="zh-CN"/>
              </w:rPr>
              <w:t>景观配置</w:t>
            </w:r>
            <w:r w:rsidRPr="00052787">
              <w:rPr>
                <w:rStyle w:val="af4"/>
                <w:rFonts w:ascii="Times New Roman" w:hAnsi="Times New Roman"/>
                <w:iCs/>
                <w:webHidden/>
                <w:kern w:val="0"/>
                <w:lang w:val="zh-CN"/>
              </w:rPr>
              <w:tab/>
            </w:r>
            <w:r w:rsidRPr="00052787">
              <w:rPr>
                <w:rStyle w:val="af4"/>
                <w:rFonts w:ascii="Times New Roman" w:hAnsi="Times New Roman"/>
                <w:iCs/>
                <w:webHidden/>
                <w:kern w:val="0"/>
                <w:lang w:val="zh-CN"/>
              </w:rPr>
              <w:fldChar w:fldCharType="begin"/>
            </w:r>
            <w:r w:rsidRPr="00052787">
              <w:rPr>
                <w:rStyle w:val="af4"/>
                <w:rFonts w:ascii="Times New Roman" w:hAnsi="Times New Roman"/>
                <w:iCs/>
                <w:webHidden/>
                <w:kern w:val="0"/>
                <w:lang w:val="zh-CN"/>
              </w:rPr>
              <w:instrText xml:space="preserve"> PAGEREF _Toc39667870 \h </w:instrText>
            </w:r>
            <w:r w:rsidRPr="00052787">
              <w:rPr>
                <w:rStyle w:val="af4"/>
                <w:rFonts w:ascii="Times New Roman" w:hAnsi="Times New Roman"/>
                <w:iCs/>
                <w:webHidden/>
                <w:kern w:val="0"/>
                <w:lang w:val="zh-CN"/>
              </w:rPr>
            </w:r>
            <w:r w:rsidRPr="00052787">
              <w:rPr>
                <w:rStyle w:val="af4"/>
                <w:rFonts w:ascii="Times New Roman" w:hAnsi="Times New Roman"/>
                <w:iCs/>
                <w:webHidden/>
                <w:kern w:val="0"/>
                <w:lang w:val="zh-CN"/>
              </w:rPr>
              <w:fldChar w:fldCharType="separate"/>
            </w:r>
            <w:r w:rsidR="008852F9" w:rsidRPr="00052787">
              <w:rPr>
                <w:rStyle w:val="af4"/>
                <w:rFonts w:ascii="Times New Roman" w:hAnsi="Times New Roman"/>
                <w:iCs/>
                <w:webHidden/>
                <w:kern w:val="0"/>
                <w:lang w:val="zh-CN"/>
              </w:rPr>
              <w:t>15</w:t>
            </w:r>
            <w:r w:rsidRPr="00052787">
              <w:rPr>
                <w:rStyle w:val="af4"/>
                <w:rFonts w:ascii="Times New Roman" w:hAnsi="Times New Roman"/>
                <w:iCs/>
                <w:webHidden/>
                <w:kern w:val="0"/>
                <w:lang w:val="zh-CN"/>
              </w:rPr>
              <w:fldChar w:fldCharType="end"/>
            </w:r>
          </w:hyperlink>
        </w:p>
        <w:p w14:paraId="6F8AF5ED" w14:textId="02745BD5" w:rsidR="00A65161" w:rsidRPr="00052787" w:rsidRDefault="00A65161" w:rsidP="008852F9">
          <w:pPr>
            <w:pStyle w:val="TOC2"/>
            <w:tabs>
              <w:tab w:val="right" w:leader="dot" w:pos="8296"/>
            </w:tabs>
            <w:spacing w:line="312" w:lineRule="auto"/>
            <w:rPr>
              <w:rStyle w:val="af4"/>
              <w:rFonts w:ascii="Times New Roman" w:hAnsi="Times New Roman"/>
              <w:iCs/>
              <w:kern w:val="0"/>
              <w:lang w:val="zh-CN"/>
            </w:rPr>
          </w:pPr>
          <w:hyperlink w:anchor="_Toc39667871" w:history="1">
            <w:r w:rsidRPr="00052787">
              <w:rPr>
                <w:rStyle w:val="af4"/>
                <w:rFonts w:ascii="Times New Roman" w:eastAsia="宋体" w:hAnsi="Times New Roman" w:cs="Times New Roman"/>
                <w:iCs/>
                <w:noProof/>
                <w:kern w:val="0"/>
                <w:lang w:val="zh-CN"/>
              </w:rPr>
              <w:t xml:space="preserve">6.4  </w:t>
            </w:r>
            <w:r w:rsidRPr="00052787">
              <w:rPr>
                <w:rStyle w:val="af4"/>
                <w:rFonts w:ascii="Times New Roman" w:eastAsia="宋体" w:hAnsi="Times New Roman" w:cs="Times New Roman"/>
                <w:iCs/>
                <w:noProof/>
                <w:kern w:val="0"/>
                <w:lang w:val="zh-CN"/>
              </w:rPr>
              <w:t>活动场所</w:t>
            </w:r>
            <w:r w:rsidRPr="00052787">
              <w:rPr>
                <w:rStyle w:val="af4"/>
                <w:rFonts w:ascii="Times New Roman" w:hAnsi="Times New Roman"/>
                <w:iCs/>
                <w:webHidden/>
                <w:kern w:val="0"/>
                <w:lang w:val="zh-CN"/>
              </w:rPr>
              <w:tab/>
            </w:r>
            <w:r w:rsidRPr="00052787">
              <w:rPr>
                <w:rStyle w:val="af4"/>
                <w:rFonts w:ascii="Times New Roman" w:hAnsi="Times New Roman"/>
                <w:iCs/>
                <w:webHidden/>
                <w:kern w:val="0"/>
                <w:lang w:val="zh-CN"/>
              </w:rPr>
              <w:fldChar w:fldCharType="begin"/>
            </w:r>
            <w:r w:rsidRPr="00052787">
              <w:rPr>
                <w:rStyle w:val="af4"/>
                <w:rFonts w:ascii="Times New Roman" w:hAnsi="Times New Roman"/>
                <w:iCs/>
                <w:webHidden/>
                <w:kern w:val="0"/>
                <w:lang w:val="zh-CN"/>
              </w:rPr>
              <w:instrText xml:space="preserve"> PAGEREF _Toc39667871 \h </w:instrText>
            </w:r>
            <w:r w:rsidRPr="00052787">
              <w:rPr>
                <w:rStyle w:val="af4"/>
                <w:rFonts w:ascii="Times New Roman" w:hAnsi="Times New Roman"/>
                <w:iCs/>
                <w:webHidden/>
                <w:kern w:val="0"/>
                <w:lang w:val="zh-CN"/>
              </w:rPr>
            </w:r>
            <w:r w:rsidRPr="00052787">
              <w:rPr>
                <w:rStyle w:val="af4"/>
                <w:rFonts w:ascii="Times New Roman" w:hAnsi="Times New Roman"/>
                <w:iCs/>
                <w:webHidden/>
                <w:kern w:val="0"/>
                <w:lang w:val="zh-CN"/>
              </w:rPr>
              <w:fldChar w:fldCharType="separate"/>
            </w:r>
            <w:r w:rsidR="008852F9" w:rsidRPr="00052787">
              <w:rPr>
                <w:rStyle w:val="af4"/>
                <w:rFonts w:ascii="Times New Roman" w:hAnsi="Times New Roman"/>
                <w:iCs/>
                <w:webHidden/>
                <w:kern w:val="0"/>
                <w:lang w:val="zh-CN"/>
              </w:rPr>
              <w:t>16</w:t>
            </w:r>
            <w:r w:rsidRPr="00052787">
              <w:rPr>
                <w:rStyle w:val="af4"/>
                <w:rFonts w:ascii="Times New Roman" w:hAnsi="Times New Roman"/>
                <w:iCs/>
                <w:webHidden/>
                <w:kern w:val="0"/>
                <w:lang w:val="zh-CN"/>
              </w:rPr>
              <w:fldChar w:fldCharType="end"/>
            </w:r>
          </w:hyperlink>
        </w:p>
        <w:p w14:paraId="41097980" w14:textId="5580C3CA" w:rsidR="00A65161" w:rsidRPr="00052787" w:rsidRDefault="00A65161" w:rsidP="008852F9">
          <w:pPr>
            <w:pStyle w:val="TOC2"/>
            <w:tabs>
              <w:tab w:val="right" w:leader="dot" w:pos="8296"/>
            </w:tabs>
            <w:spacing w:line="312" w:lineRule="auto"/>
            <w:rPr>
              <w:rStyle w:val="af4"/>
              <w:rFonts w:ascii="Times New Roman" w:hAnsi="Times New Roman"/>
              <w:iCs/>
              <w:kern w:val="0"/>
              <w:lang w:val="zh-CN"/>
            </w:rPr>
          </w:pPr>
          <w:hyperlink w:anchor="_Toc39667872" w:history="1">
            <w:r w:rsidRPr="00052787">
              <w:rPr>
                <w:rStyle w:val="af4"/>
                <w:rFonts w:ascii="Times New Roman" w:eastAsia="宋体" w:hAnsi="Times New Roman" w:cs="Times New Roman"/>
                <w:iCs/>
                <w:noProof/>
                <w:kern w:val="0"/>
                <w:lang w:val="zh-CN"/>
              </w:rPr>
              <w:t xml:space="preserve">6.5  </w:t>
            </w:r>
            <w:r w:rsidRPr="00052787">
              <w:rPr>
                <w:rStyle w:val="af4"/>
                <w:rFonts w:ascii="Times New Roman" w:eastAsia="宋体" w:hAnsi="Times New Roman" w:cs="Times New Roman"/>
                <w:iCs/>
                <w:noProof/>
                <w:kern w:val="0"/>
                <w:lang w:val="zh-CN"/>
              </w:rPr>
              <w:t>其他配套设施</w:t>
            </w:r>
            <w:r w:rsidRPr="00052787">
              <w:rPr>
                <w:rStyle w:val="af4"/>
                <w:rFonts w:ascii="Times New Roman" w:hAnsi="Times New Roman"/>
                <w:iCs/>
                <w:webHidden/>
                <w:kern w:val="0"/>
                <w:lang w:val="zh-CN"/>
              </w:rPr>
              <w:tab/>
            </w:r>
            <w:r w:rsidRPr="00052787">
              <w:rPr>
                <w:rStyle w:val="af4"/>
                <w:rFonts w:ascii="Times New Roman" w:hAnsi="Times New Roman"/>
                <w:iCs/>
                <w:webHidden/>
                <w:kern w:val="0"/>
                <w:lang w:val="zh-CN"/>
              </w:rPr>
              <w:fldChar w:fldCharType="begin"/>
            </w:r>
            <w:r w:rsidRPr="00052787">
              <w:rPr>
                <w:rStyle w:val="af4"/>
                <w:rFonts w:ascii="Times New Roman" w:hAnsi="Times New Roman"/>
                <w:iCs/>
                <w:webHidden/>
                <w:kern w:val="0"/>
                <w:lang w:val="zh-CN"/>
              </w:rPr>
              <w:instrText xml:space="preserve"> PAGEREF _Toc39667872 \h </w:instrText>
            </w:r>
            <w:r w:rsidRPr="00052787">
              <w:rPr>
                <w:rStyle w:val="af4"/>
                <w:rFonts w:ascii="Times New Roman" w:hAnsi="Times New Roman"/>
                <w:iCs/>
                <w:webHidden/>
                <w:kern w:val="0"/>
                <w:lang w:val="zh-CN"/>
              </w:rPr>
            </w:r>
            <w:r w:rsidRPr="00052787">
              <w:rPr>
                <w:rStyle w:val="af4"/>
                <w:rFonts w:ascii="Times New Roman" w:hAnsi="Times New Roman"/>
                <w:iCs/>
                <w:webHidden/>
                <w:kern w:val="0"/>
                <w:lang w:val="zh-CN"/>
              </w:rPr>
              <w:fldChar w:fldCharType="separate"/>
            </w:r>
            <w:r w:rsidR="008852F9" w:rsidRPr="00052787">
              <w:rPr>
                <w:rStyle w:val="af4"/>
                <w:rFonts w:ascii="Times New Roman" w:hAnsi="Times New Roman"/>
                <w:iCs/>
                <w:webHidden/>
                <w:kern w:val="0"/>
                <w:lang w:val="zh-CN"/>
              </w:rPr>
              <w:t>17</w:t>
            </w:r>
            <w:r w:rsidRPr="00052787">
              <w:rPr>
                <w:rStyle w:val="af4"/>
                <w:rFonts w:ascii="Times New Roman" w:hAnsi="Times New Roman"/>
                <w:iCs/>
                <w:webHidden/>
                <w:kern w:val="0"/>
                <w:lang w:val="zh-CN"/>
              </w:rPr>
              <w:fldChar w:fldCharType="end"/>
            </w:r>
          </w:hyperlink>
        </w:p>
        <w:p w14:paraId="2386F10E" w14:textId="110D6780" w:rsidR="00A65161" w:rsidRPr="00052787" w:rsidRDefault="00A65161" w:rsidP="008852F9">
          <w:pPr>
            <w:pStyle w:val="TOC2"/>
            <w:tabs>
              <w:tab w:val="right" w:leader="dot" w:pos="8296"/>
            </w:tabs>
            <w:spacing w:line="312" w:lineRule="auto"/>
            <w:rPr>
              <w:rStyle w:val="af4"/>
              <w:rFonts w:ascii="Times New Roman" w:hAnsi="Times New Roman"/>
              <w:iCs/>
              <w:kern w:val="0"/>
              <w:lang w:val="zh-CN"/>
            </w:rPr>
          </w:pPr>
          <w:hyperlink w:anchor="_Toc39667873" w:history="1">
            <w:r w:rsidRPr="00052787">
              <w:rPr>
                <w:rStyle w:val="af4"/>
                <w:rFonts w:ascii="Times New Roman" w:eastAsia="宋体" w:hAnsi="Times New Roman" w:cs="Times New Roman"/>
                <w:iCs/>
                <w:noProof/>
                <w:kern w:val="0"/>
                <w:lang w:val="zh-CN"/>
              </w:rPr>
              <w:t xml:space="preserve">6.6  </w:t>
            </w:r>
            <w:r w:rsidRPr="00052787">
              <w:rPr>
                <w:rStyle w:val="af4"/>
                <w:rFonts w:ascii="Times New Roman" w:eastAsia="宋体" w:hAnsi="Times New Roman" w:cs="Times New Roman"/>
                <w:iCs/>
                <w:noProof/>
                <w:kern w:val="0"/>
                <w:lang w:val="zh-CN"/>
              </w:rPr>
              <w:t>标识系统</w:t>
            </w:r>
            <w:r w:rsidRPr="00052787">
              <w:rPr>
                <w:rStyle w:val="af4"/>
                <w:rFonts w:ascii="Times New Roman" w:hAnsi="Times New Roman"/>
                <w:iCs/>
                <w:webHidden/>
                <w:kern w:val="0"/>
                <w:lang w:val="zh-CN"/>
              </w:rPr>
              <w:tab/>
            </w:r>
            <w:r w:rsidRPr="00052787">
              <w:rPr>
                <w:rStyle w:val="af4"/>
                <w:rFonts w:ascii="Times New Roman" w:hAnsi="Times New Roman"/>
                <w:iCs/>
                <w:webHidden/>
                <w:kern w:val="0"/>
                <w:lang w:val="zh-CN"/>
              </w:rPr>
              <w:fldChar w:fldCharType="begin"/>
            </w:r>
            <w:r w:rsidRPr="00052787">
              <w:rPr>
                <w:rStyle w:val="af4"/>
                <w:rFonts w:ascii="Times New Roman" w:hAnsi="Times New Roman"/>
                <w:iCs/>
                <w:webHidden/>
                <w:kern w:val="0"/>
                <w:lang w:val="zh-CN"/>
              </w:rPr>
              <w:instrText xml:space="preserve"> PAGEREF _Toc39667873 \h </w:instrText>
            </w:r>
            <w:r w:rsidRPr="00052787">
              <w:rPr>
                <w:rStyle w:val="af4"/>
                <w:rFonts w:ascii="Times New Roman" w:hAnsi="Times New Roman"/>
                <w:iCs/>
                <w:webHidden/>
                <w:kern w:val="0"/>
                <w:lang w:val="zh-CN"/>
              </w:rPr>
            </w:r>
            <w:r w:rsidRPr="00052787">
              <w:rPr>
                <w:rStyle w:val="af4"/>
                <w:rFonts w:ascii="Times New Roman" w:hAnsi="Times New Roman"/>
                <w:iCs/>
                <w:webHidden/>
                <w:kern w:val="0"/>
                <w:lang w:val="zh-CN"/>
              </w:rPr>
              <w:fldChar w:fldCharType="separate"/>
            </w:r>
            <w:r w:rsidR="008852F9" w:rsidRPr="00052787">
              <w:rPr>
                <w:rStyle w:val="af4"/>
                <w:rFonts w:ascii="Times New Roman" w:hAnsi="Times New Roman"/>
                <w:iCs/>
                <w:webHidden/>
                <w:kern w:val="0"/>
                <w:lang w:val="zh-CN"/>
              </w:rPr>
              <w:t>18</w:t>
            </w:r>
            <w:r w:rsidRPr="00052787">
              <w:rPr>
                <w:rStyle w:val="af4"/>
                <w:rFonts w:ascii="Times New Roman" w:hAnsi="Times New Roman"/>
                <w:iCs/>
                <w:webHidden/>
                <w:kern w:val="0"/>
                <w:lang w:val="zh-CN"/>
              </w:rPr>
              <w:fldChar w:fldCharType="end"/>
            </w:r>
          </w:hyperlink>
        </w:p>
        <w:p w14:paraId="0ADA597E" w14:textId="547E5051" w:rsidR="00A65161" w:rsidRPr="00052787" w:rsidRDefault="00A65161" w:rsidP="008852F9">
          <w:pPr>
            <w:pStyle w:val="TOC2"/>
            <w:tabs>
              <w:tab w:val="right" w:leader="dot" w:pos="8296"/>
            </w:tabs>
            <w:spacing w:line="312" w:lineRule="auto"/>
            <w:rPr>
              <w:rStyle w:val="af4"/>
              <w:rFonts w:ascii="Times New Roman" w:hAnsi="Times New Roman"/>
              <w:iCs/>
              <w:kern w:val="0"/>
              <w:lang w:val="zh-CN"/>
            </w:rPr>
          </w:pPr>
          <w:hyperlink w:anchor="_Toc39667874" w:history="1">
            <w:r w:rsidRPr="00052787">
              <w:rPr>
                <w:rStyle w:val="af4"/>
                <w:rFonts w:ascii="Times New Roman" w:eastAsia="宋体" w:hAnsi="Times New Roman" w:cs="Times New Roman"/>
                <w:iCs/>
                <w:noProof/>
                <w:kern w:val="0"/>
                <w:lang w:val="zh-CN"/>
              </w:rPr>
              <w:t xml:space="preserve">6.7  </w:t>
            </w:r>
            <w:r w:rsidRPr="00052787">
              <w:rPr>
                <w:rStyle w:val="af4"/>
                <w:rFonts w:ascii="Times New Roman" w:eastAsia="宋体" w:hAnsi="Times New Roman" w:cs="Times New Roman"/>
                <w:iCs/>
                <w:noProof/>
                <w:kern w:val="0"/>
                <w:lang w:val="zh-CN"/>
              </w:rPr>
              <w:t>住宅建筑公共空间</w:t>
            </w:r>
            <w:r w:rsidRPr="00052787">
              <w:rPr>
                <w:rStyle w:val="af4"/>
                <w:rFonts w:ascii="Times New Roman" w:hAnsi="Times New Roman"/>
                <w:iCs/>
                <w:webHidden/>
                <w:kern w:val="0"/>
                <w:lang w:val="zh-CN"/>
              </w:rPr>
              <w:tab/>
            </w:r>
            <w:r w:rsidRPr="00052787">
              <w:rPr>
                <w:rStyle w:val="af4"/>
                <w:rFonts w:ascii="Times New Roman" w:hAnsi="Times New Roman"/>
                <w:iCs/>
                <w:webHidden/>
                <w:kern w:val="0"/>
                <w:lang w:val="zh-CN"/>
              </w:rPr>
              <w:fldChar w:fldCharType="begin"/>
            </w:r>
            <w:r w:rsidRPr="00052787">
              <w:rPr>
                <w:rStyle w:val="af4"/>
                <w:rFonts w:ascii="Times New Roman" w:hAnsi="Times New Roman"/>
                <w:iCs/>
                <w:webHidden/>
                <w:kern w:val="0"/>
                <w:lang w:val="zh-CN"/>
              </w:rPr>
              <w:instrText xml:space="preserve"> PAGEREF _Toc39667874 \h </w:instrText>
            </w:r>
            <w:r w:rsidRPr="00052787">
              <w:rPr>
                <w:rStyle w:val="af4"/>
                <w:rFonts w:ascii="Times New Roman" w:hAnsi="Times New Roman"/>
                <w:iCs/>
                <w:webHidden/>
                <w:kern w:val="0"/>
                <w:lang w:val="zh-CN"/>
              </w:rPr>
            </w:r>
            <w:r w:rsidRPr="00052787">
              <w:rPr>
                <w:rStyle w:val="af4"/>
                <w:rFonts w:ascii="Times New Roman" w:hAnsi="Times New Roman"/>
                <w:iCs/>
                <w:webHidden/>
                <w:kern w:val="0"/>
                <w:lang w:val="zh-CN"/>
              </w:rPr>
              <w:fldChar w:fldCharType="separate"/>
            </w:r>
            <w:r w:rsidR="008852F9" w:rsidRPr="00052787">
              <w:rPr>
                <w:rStyle w:val="af4"/>
                <w:rFonts w:ascii="Times New Roman" w:hAnsi="Times New Roman"/>
                <w:iCs/>
                <w:webHidden/>
                <w:kern w:val="0"/>
                <w:lang w:val="zh-CN"/>
              </w:rPr>
              <w:t>18</w:t>
            </w:r>
            <w:r w:rsidRPr="00052787">
              <w:rPr>
                <w:rStyle w:val="af4"/>
                <w:rFonts w:ascii="Times New Roman" w:hAnsi="Times New Roman"/>
                <w:iCs/>
                <w:webHidden/>
                <w:kern w:val="0"/>
                <w:lang w:val="zh-CN"/>
              </w:rPr>
              <w:fldChar w:fldCharType="end"/>
            </w:r>
          </w:hyperlink>
        </w:p>
        <w:p w14:paraId="75A7DB1C" w14:textId="7248EC1D" w:rsidR="00A65161" w:rsidRPr="008852F9" w:rsidRDefault="00A65161" w:rsidP="008852F9">
          <w:pPr>
            <w:pStyle w:val="TOC1"/>
            <w:tabs>
              <w:tab w:val="right" w:leader="dot" w:pos="8296"/>
            </w:tabs>
            <w:spacing w:line="312" w:lineRule="auto"/>
            <w:rPr>
              <w:rFonts w:ascii="Times New Roman" w:hAnsi="Times New Roman" w:cs="Times New Roman"/>
              <w:noProof/>
              <w:szCs w:val="22"/>
            </w:rPr>
          </w:pPr>
          <w:hyperlink w:anchor="_Toc39667875" w:history="1">
            <w:r w:rsidRPr="008852F9">
              <w:rPr>
                <w:rStyle w:val="af4"/>
                <w:rFonts w:ascii="Times New Roman" w:eastAsia="宋体" w:hAnsi="Times New Roman" w:cs="Times New Roman"/>
                <w:b/>
                <w:noProof/>
                <w:lang w:val="zh-CN"/>
              </w:rPr>
              <w:t xml:space="preserve">7  </w:t>
            </w:r>
            <w:r w:rsidRPr="008852F9">
              <w:rPr>
                <w:rStyle w:val="af4"/>
                <w:rFonts w:ascii="Times New Roman" w:eastAsia="宋体" w:hAnsi="Times New Roman" w:cs="Times New Roman"/>
                <w:b/>
                <w:noProof/>
                <w:lang w:val="zh-CN"/>
              </w:rPr>
              <w:t>住宅空间</w:t>
            </w:r>
            <w:r w:rsidRPr="008852F9">
              <w:rPr>
                <w:rFonts w:ascii="Times New Roman" w:hAnsi="Times New Roman" w:cs="Times New Roman"/>
                <w:noProof/>
                <w:webHidden/>
              </w:rPr>
              <w:tab/>
            </w:r>
            <w:r w:rsidRPr="008852F9">
              <w:rPr>
                <w:rFonts w:ascii="Times New Roman" w:hAnsi="Times New Roman" w:cs="Times New Roman"/>
                <w:noProof/>
                <w:webHidden/>
              </w:rPr>
              <w:fldChar w:fldCharType="begin"/>
            </w:r>
            <w:r w:rsidRPr="008852F9">
              <w:rPr>
                <w:rFonts w:ascii="Times New Roman" w:hAnsi="Times New Roman" w:cs="Times New Roman"/>
                <w:noProof/>
                <w:webHidden/>
              </w:rPr>
              <w:instrText xml:space="preserve"> PAGEREF _Toc39667875 \h </w:instrText>
            </w:r>
            <w:r w:rsidRPr="008852F9">
              <w:rPr>
                <w:rFonts w:ascii="Times New Roman" w:hAnsi="Times New Roman" w:cs="Times New Roman"/>
                <w:noProof/>
                <w:webHidden/>
              </w:rPr>
            </w:r>
            <w:r w:rsidRPr="008852F9">
              <w:rPr>
                <w:rFonts w:ascii="Times New Roman" w:hAnsi="Times New Roman" w:cs="Times New Roman"/>
                <w:noProof/>
                <w:webHidden/>
              </w:rPr>
              <w:fldChar w:fldCharType="separate"/>
            </w:r>
            <w:r w:rsidR="008852F9" w:rsidRPr="008852F9">
              <w:rPr>
                <w:rFonts w:ascii="Times New Roman" w:hAnsi="Times New Roman" w:cs="Times New Roman"/>
                <w:noProof/>
                <w:webHidden/>
              </w:rPr>
              <w:t>20</w:t>
            </w:r>
            <w:r w:rsidRPr="008852F9">
              <w:rPr>
                <w:rFonts w:ascii="Times New Roman" w:hAnsi="Times New Roman" w:cs="Times New Roman"/>
                <w:noProof/>
                <w:webHidden/>
              </w:rPr>
              <w:fldChar w:fldCharType="end"/>
            </w:r>
          </w:hyperlink>
        </w:p>
        <w:p w14:paraId="438DC50C" w14:textId="250F95EE" w:rsidR="00A65161" w:rsidRPr="00052787"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76" w:history="1">
            <w:r w:rsidRPr="00052787">
              <w:rPr>
                <w:rStyle w:val="af4"/>
                <w:rFonts w:ascii="Times New Roman" w:eastAsia="宋体" w:hAnsi="Times New Roman" w:cs="Times New Roman"/>
                <w:iCs/>
                <w:noProof/>
                <w:kern w:val="0"/>
                <w:lang w:val="zh-CN"/>
              </w:rPr>
              <w:t xml:space="preserve">7.1  </w:t>
            </w:r>
            <w:r w:rsidRPr="00052787">
              <w:rPr>
                <w:rStyle w:val="af4"/>
                <w:rFonts w:ascii="Times New Roman" w:eastAsia="宋体" w:hAnsi="Times New Roman" w:cs="Times New Roman"/>
                <w:iCs/>
                <w:noProof/>
                <w:kern w:val="0"/>
                <w:lang w:val="zh-CN"/>
              </w:rPr>
              <w:t>无障碍或老年人住宅数抽样</w:t>
            </w:r>
            <w:r w:rsidRPr="00052787">
              <w:rPr>
                <w:rFonts w:ascii="Times New Roman" w:eastAsia="宋体" w:hAnsi="Times New Roman" w:cs="Times New Roman"/>
                <w:noProof/>
                <w:webHidden/>
              </w:rPr>
              <w:tab/>
            </w:r>
            <w:r w:rsidRPr="00052787">
              <w:rPr>
                <w:rFonts w:ascii="Times New Roman" w:eastAsia="宋体" w:hAnsi="Times New Roman" w:cs="Times New Roman"/>
                <w:noProof/>
                <w:webHidden/>
              </w:rPr>
              <w:fldChar w:fldCharType="begin"/>
            </w:r>
            <w:r w:rsidRPr="00052787">
              <w:rPr>
                <w:rFonts w:ascii="Times New Roman" w:eastAsia="宋体" w:hAnsi="Times New Roman" w:cs="Times New Roman"/>
                <w:noProof/>
                <w:webHidden/>
              </w:rPr>
              <w:instrText xml:space="preserve"> PAGEREF _Toc39667876 \h </w:instrText>
            </w:r>
            <w:r w:rsidRPr="00052787">
              <w:rPr>
                <w:rFonts w:ascii="Times New Roman" w:eastAsia="宋体" w:hAnsi="Times New Roman" w:cs="Times New Roman"/>
                <w:noProof/>
                <w:webHidden/>
              </w:rPr>
            </w:r>
            <w:r w:rsidRPr="00052787">
              <w:rPr>
                <w:rFonts w:ascii="Times New Roman" w:eastAsia="宋体" w:hAnsi="Times New Roman" w:cs="Times New Roman"/>
                <w:noProof/>
                <w:webHidden/>
              </w:rPr>
              <w:fldChar w:fldCharType="separate"/>
            </w:r>
            <w:r w:rsidR="008852F9" w:rsidRPr="00052787">
              <w:rPr>
                <w:rFonts w:ascii="Times New Roman" w:eastAsia="宋体" w:hAnsi="Times New Roman" w:cs="Times New Roman"/>
                <w:noProof/>
                <w:webHidden/>
              </w:rPr>
              <w:t>20</w:t>
            </w:r>
            <w:r w:rsidRPr="00052787">
              <w:rPr>
                <w:rFonts w:ascii="Times New Roman" w:eastAsia="宋体" w:hAnsi="Times New Roman" w:cs="Times New Roman"/>
                <w:noProof/>
                <w:webHidden/>
              </w:rPr>
              <w:fldChar w:fldCharType="end"/>
            </w:r>
          </w:hyperlink>
        </w:p>
        <w:p w14:paraId="30CD2B36" w14:textId="74764DAD" w:rsidR="00A65161" w:rsidRPr="00052787"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77" w:history="1">
            <w:r w:rsidRPr="00052787">
              <w:rPr>
                <w:rStyle w:val="af4"/>
                <w:rFonts w:ascii="Times New Roman" w:eastAsia="宋体" w:hAnsi="Times New Roman" w:cs="Times New Roman"/>
                <w:iCs/>
                <w:noProof/>
                <w:kern w:val="0"/>
                <w:lang w:val="zh-CN"/>
              </w:rPr>
              <w:t xml:space="preserve">7.2  </w:t>
            </w:r>
            <w:r w:rsidRPr="00052787">
              <w:rPr>
                <w:rStyle w:val="af4"/>
                <w:rFonts w:ascii="Times New Roman" w:eastAsia="宋体" w:hAnsi="Times New Roman" w:cs="Times New Roman"/>
                <w:iCs/>
                <w:noProof/>
                <w:kern w:val="0"/>
                <w:lang w:val="zh-CN"/>
              </w:rPr>
              <w:t>住宅伤害防控设计</w:t>
            </w:r>
            <w:r w:rsidRPr="00052787">
              <w:rPr>
                <w:rFonts w:ascii="Times New Roman" w:eastAsia="宋体" w:hAnsi="Times New Roman" w:cs="Times New Roman"/>
                <w:noProof/>
                <w:webHidden/>
              </w:rPr>
              <w:tab/>
            </w:r>
            <w:r w:rsidRPr="00052787">
              <w:rPr>
                <w:rFonts w:ascii="Times New Roman" w:eastAsia="宋体" w:hAnsi="Times New Roman" w:cs="Times New Roman"/>
                <w:noProof/>
                <w:webHidden/>
              </w:rPr>
              <w:fldChar w:fldCharType="begin"/>
            </w:r>
            <w:r w:rsidRPr="00052787">
              <w:rPr>
                <w:rFonts w:ascii="Times New Roman" w:eastAsia="宋体" w:hAnsi="Times New Roman" w:cs="Times New Roman"/>
                <w:noProof/>
                <w:webHidden/>
              </w:rPr>
              <w:instrText xml:space="preserve"> PAGEREF _Toc39667877 \h </w:instrText>
            </w:r>
            <w:r w:rsidRPr="00052787">
              <w:rPr>
                <w:rFonts w:ascii="Times New Roman" w:eastAsia="宋体" w:hAnsi="Times New Roman" w:cs="Times New Roman"/>
                <w:noProof/>
                <w:webHidden/>
              </w:rPr>
            </w:r>
            <w:r w:rsidRPr="00052787">
              <w:rPr>
                <w:rFonts w:ascii="Times New Roman" w:eastAsia="宋体" w:hAnsi="Times New Roman" w:cs="Times New Roman"/>
                <w:noProof/>
                <w:webHidden/>
              </w:rPr>
              <w:fldChar w:fldCharType="separate"/>
            </w:r>
            <w:r w:rsidR="008852F9" w:rsidRPr="00052787">
              <w:rPr>
                <w:rFonts w:ascii="Times New Roman" w:eastAsia="宋体" w:hAnsi="Times New Roman" w:cs="Times New Roman"/>
                <w:noProof/>
                <w:webHidden/>
              </w:rPr>
              <w:t>20</w:t>
            </w:r>
            <w:r w:rsidRPr="00052787">
              <w:rPr>
                <w:rFonts w:ascii="Times New Roman" w:eastAsia="宋体" w:hAnsi="Times New Roman" w:cs="Times New Roman"/>
                <w:noProof/>
                <w:webHidden/>
              </w:rPr>
              <w:fldChar w:fldCharType="end"/>
            </w:r>
          </w:hyperlink>
        </w:p>
        <w:p w14:paraId="49FF85E4" w14:textId="793C1C8E" w:rsidR="00A65161" w:rsidRPr="00052787"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78" w:history="1">
            <w:r w:rsidRPr="00052787">
              <w:rPr>
                <w:rStyle w:val="af4"/>
                <w:rFonts w:ascii="Times New Roman" w:eastAsia="宋体" w:hAnsi="Times New Roman" w:cs="Times New Roman"/>
                <w:iCs/>
                <w:noProof/>
                <w:kern w:val="0"/>
                <w:lang w:val="zh-CN"/>
              </w:rPr>
              <w:t xml:space="preserve">7.3  </w:t>
            </w:r>
            <w:r w:rsidRPr="00052787">
              <w:rPr>
                <w:rStyle w:val="af4"/>
                <w:rFonts w:ascii="Times New Roman" w:eastAsia="宋体" w:hAnsi="Times New Roman" w:cs="Times New Roman"/>
                <w:iCs/>
                <w:noProof/>
                <w:kern w:val="0"/>
                <w:lang w:val="zh-CN"/>
              </w:rPr>
              <w:t>住宅套内空间设计</w:t>
            </w:r>
            <w:r w:rsidRPr="00052787">
              <w:rPr>
                <w:rFonts w:ascii="Times New Roman" w:eastAsia="宋体" w:hAnsi="Times New Roman" w:cs="Times New Roman"/>
                <w:noProof/>
                <w:webHidden/>
              </w:rPr>
              <w:tab/>
            </w:r>
            <w:r w:rsidRPr="00052787">
              <w:rPr>
                <w:rFonts w:ascii="Times New Roman" w:eastAsia="宋体" w:hAnsi="Times New Roman" w:cs="Times New Roman"/>
                <w:noProof/>
                <w:webHidden/>
              </w:rPr>
              <w:fldChar w:fldCharType="begin"/>
            </w:r>
            <w:r w:rsidRPr="00052787">
              <w:rPr>
                <w:rFonts w:ascii="Times New Roman" w:eastAsia="宋体" w:hAnsi="Times New Roman" w:cs="Times New Roman"/>
                <w:noProof/>
                <w:webHidden/>
              </w:rPr>
              <w:instrText xml:space="preserve"> PAGEREF _Toc39667878 \h </w:instrText>
            </w:r>
            <w:r w:rsidRPr="00052787">
              <w:rPr>
                <w:rFonts w:ascii="Times New Roman" w:eastAsia="宋体" w:hAnsi="Times New Roman" w:cs="Times New Roman"/>
                <w:noProof/>
                <w:webHidden/>
              </w:rPr>
            </w:r>
            <w:r w:rsidRPr="00052787">
              <w:rPr>
                <w:rFonts w:ascii="Times New Roman" w:eastAsia="宋体" w:hAnsi="Times New Roman" w:cs="Times New Roman"/>
                <w:noProof/>
                <w:webHidden/>
              </w:rPr>
              <w:fldChar w:fldCharType="separate"/>
            </w:r>
            <w:r w:rsidR="008852F9" w:rsidRPr="00052787">
              <w:rPr>
                <w:rFonts w:ascii="Times New Roman" w:eastAsia="宋体" w:hAnsi="Times New Roman" w:cs="Times New Roman"/>
                <w:noProof/>
                <w:webHidden/>
              </w:rPr>
              <w:t>20</w:t>
            </w:r>
            <w:r w:rsidRPr="00052787">
              <w:rPr>
                <w:rFonts w:ascii="Times New Roman" w:eastAsia="宋体" w:hAnsi="Times New Roman" w:cs="Times New Roman"/>
                <w:noProof/>
                <w:webHidden/>
              </w:rPr>
              <w:fldChar w:fldCharType="end"/>
            </w:r>
          </w:hyperlink>
        </w:p>
        <w:p w14:paraId="6AC05C69" w14:textId="7F71BBDF" w:rsidR="00A65161" w:rsidRPr="00052787"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79" w:history="1">
            <w:r w:rsidRPr="00052787">
              <w:rPr>
                <w:rStyle w:val="af4"/>
                <w:rFonts w:ascii="Times New Roman" w:eastAsia="宋体" w:hAnsi="Times New Roman" w:cs="Times New Roman"/>
                <w:iCs/>
                <w:noProof/>
                <w:kern w:val="0"/>
                <w:lang w:val="zh-CN"/>
              </w:rPr>
              <w:t xml:space="preserve">7.4  </w:t>
            </w:r>
            <w:r w:rsidRPr="00052787">
              <w:rPr>
                <w:rStyle w:val="af4"/>
                <w:rFonts w:ascii="Times New Roman" w:eastAsia="宋体" w:hAnsi="Times New Roman" w:cs="Times New Roman"/>
                <w:iCs/>
                <w:noProof/>
                <w:kern w:val="0"/>
                <w:lang w:val="zh-CN"/>
              </w:rPr>
              <w:t>室内物理环境</w:t>
            </w:r>
            <w:r w:rsidRPr="00052787">
              <w:rPr>
                <w:rFonts w:ascii="Times New Roman" w:eastAsia="宋体" w:hAnsi="Times New Roman" w:cs="Times New Roman"/>
                <w:noProof/>
                <w:webHidden/>
              </w:rPr>
              <w:tab/>
            </w:r>
            <w:r w:rsidRPr="00052787">
              <w:rPr>
                <w:rFonts w:ascii="Times New Roman" w:eastAsia="宋体" w:hAnsi="Times New Roman" w:cs="Times New Roman"/>
                <w:noProof/>
                <w:webHidden/>
              </w:rPr>
              <w:fldChar w:fldCharType="begin"/>
            </w:r>
            <w:r w:rsidRPr="00052787">
              <w:rPr>
                <w:rFonts w:ascii="Times New Roman" w:eastAsia="宋体" w:hAnsi="Times New Roman" w:cs="Times New Roman"/>
                <w:noProof/>
                <w:webHidden/>
              </w:rPr>
              <w:instrText xml:space="preserve"> PAGEREF _Toc39667879 \h </w:instrText>
            </w:r>
            <w:r w:rsidRPr="00052787">
              <w:rPr>
                <w:rFonts w:ascii="Times New Roman" w:eastAsia="宋体" w:hAnsi="Times New Roman" w:cs="Times New Roman"/>
                <w:noProof/>
                <w:webHidden/>
              </w:rPr>
            </w:r>
            <w:r w:rsidRPr="00052787">
              <w:rPr>
                <w:rFonts w:ascii="Times New Roman" w:eastAsia="宋体" w:hAnsi="Times New Roman" w:cs="Times New Roman"/>
                <w:noProof/>
                <w:webHidden/>
              </w:rPr>
              <w:fldChar w:fldCharType="separate"/>
            </w:r>
            <w:r w:rsidR="008852F9" w:rsidRPr="00052787">
              <w:rPr>
                <w:rFonts w:ascii="Times New Roman" w:eastAsia="宋体" w:hAnsi="Times New Roman" w:cs="Times New Roman"/>
                <w:noProof/>
                <w:webHidden/>
              </w:rPr>
              <w:t>22</w:t>
            </w:r>
            <w:r w:rsidRPr="00052787">
              <w:rPr>
                <w:rFonts w:ascii="Times New Roman" w:eastAsia="宋体" w:hAnsi="Times New Roman" w:cs="Times New Roman"/>
                <w:noProof/>
                <w:webHidden/>
              </w:rPr>
              <w:fldChar w:fldCharType="end"/>
            </w:r>
          </w:hyperlink>
        </w:p>
        <w:p w14:paraId="70A60727" w14:textId="6A79A9CC" w:rsidR="00A65161" w:rsidRPr="008852F9" w:rsidRDefault="00A65161" w:rsidP="008852F9">
          <w:pPr>
            <w:pStyle w:val="TOC1"/>
            <w:tabs>
              <w:tab w:val="right" w:leader="dot" w:pos="8296"/>
            </w:tabs>
            <w:spacing w:line="312" w:lineRule="auto"/>
            <w:rPr>
              <w:rFonts w:ascii="Times New Roman" w:hAnsi="Times New Roman" w:cs="Times New Roman"/>
              <w:noProof/>
              <w:szCs w:val="22"/>
            </w:rPr>
          </w:pPr>
          <w:hyperlink w:anchor="_Toc39667880" w:history="1">
            <w:r w:rsidRPr="008852F9">
              <w:rPr>
                <w:rStyle w:val="af4"/>
                <w:rFonts w:ascii="Times New Roman" w:hAnsi="Times New Roman" w:cs="Times New Roman"/>
                <w:noProof/>
              </w:rPr>
              <w:t>本标准用词说明</w:t>
            </w:r>
            <w:r w:rsidRPr="008852F9">
              <w:rPr>
                <w:rFonts w:ascii="Times New Roman" w:hAnsi="Times New Roman" w:cs="Times New Roman"/>
                <w:noProof/>
                <w:webHidden/>
              </w:rPr>
              <w:tab/>
            </w:r>
            <w:r w:rsidRPr="008852F9">
              <w:rPr>
                <w:rFonts w:ascii="Times New Roman" w:hAnsi="Times New Roman" w:cs="Times New Roman"/>
                <w:noProof/>
                <w:webHidden/>
              </w:rPr>
              <w:fldChar w:fldCharType="begin"/>
            </w:r>
            <w:r w:rsidRPr="008852F9">
              <w:rPr>
                <w:rFonts w:ascii="Times New Roman" w:hAnsi="Times New Roman" w:cs="Times New Roman"/>
                <w:noProof/>
                <w:webHidden/>
              </w:rPr>
              <w:instrText xml:space="preserve"> PAGEREF _Toc39667880 \h </w:instrText>
            </w:r>
            <w:r w:rsidRPr="008852F9">
              <w:rPr>
                <w:rFonts w:ascii="Times New Roman" w:hAnsi="Times New Roman" w:cs="Times New Roman"/>
                <w:noProof/>
                <w:webHidden/>
              </w:rPr>
            </w:r>
            <w:r w:rsidRPr="008852F9">
              <w:rPr>
                <w:rFonts w:ascii="Times New Roman" w:hAnsi="Times New Roman" w:cs="Times New Roman"/>
                <w:noProof/>
                <w:webHidden/>
              </w:rPr>
              <w:fldChar w:fldCharType="separate"/>
            </w:r>
            <w:r w:rsidR="008852F9" w:rsidRPr="008852F9">
              <w:rPr>
                <w:rFonts w:ascii="Times New Roman" w:hAnsi="Times New Roman" w:cs="Times New Roman"/>
                <w:noProof/>
                <w:webHidden/>
              </w:rPr>
              <w:t>24</w:t>
            </w:r>
            <w:r w:rsidRPr="008852F9">
              <w:rPr>
                <w:rFonts w:ascii="Times New Roman" w:hAnsi="Times New Roman" w:cs="Times New Roman"/>
                <w:noProof/>
                <w:webHidden/>
              </w:rPr>
              <w:fldChar w:fldCharType="end"/>
            </w:r>
          </w:hyperlink>
        </w:p>
        <w:p w14:paraId="2C6D494C" w14:textId="727C39E6" w:rsidR="00A65161" w:rsidRPr="008852F9" w:rsidRDefault="00A65161" w:rsidP="008852F9">
          <w:pPr>
            <w:pStyle w:val="TOC1"/>
            <w:tabs>
              <w:tab w:val="right" w:leader="dot" w:pos="8296"/>
            </w:tabs>
            <w:spacing w:line="312" w:lineRule="auto"/>
            <w:rPr>
              <w:rFonts w:ascii="Times New Roman" w:hAnsi="Times New Roman" w:cs="Times New Roman"/>
              <w:noProof/>
              <w:szCs w:val="22"/>
            </w:rPr>
          </w:pPr>
          <w:hyperlink w:anchor="_Toc39667881" w:history="1">
            <w:r w:rsidRPr="008852F9">
              <w:rPr>
                <w:rStyle w:val="af4"/>
                <w:rFonts w:ascii="Times New Roman" w:hAnsi="Times New Roman" w:cs="Times New Roman"/>
                <w:noProof/>
              </w:rPr>
              <w:t>引用标准名录</w:t>
            </w:r>
            <w:r w:rsidRPr="008852F9">
              <w:rPr>
                <w:rFonts w:ascii="Times New Roman" w:hAnsi="Times New Roman" w:cs="Times New Roman"/>
                <w:noProof/>
                <w:webHidden/>
              </w:rPr>
              <w:tab/>
            </w:r>
            <w:r w:rsidRPr="008852F9">
              <w:rPr>
                <w:rFonts w:ascii="Times New Roman" w:hAnsi="Times New Roman" w:cs="Times New Roman"/>
                <w:noProof/>
                <w:webHidden/>
              </w:rPr>
              <w:fldChar w:fldCharType="begin"/>
            </w:r>
            <w:r w:rsidRPr="008852F9">
              <w:rPr>
                <w:rFonts w:ascii="Times New Roman" w:hAnsi="Times New Roman" w:cs="Times New Roman"/>
                <w:noProof/>
                <w:webHidden/>
              </w:rPr>
              <w:instrText xml:space="preserve"> PAGEREF _Toc39667881 \h </w:instrText>
            </w:r>
            <w:r w:rsidRPr="008852F9">
              <w:rPr>
                <w:rFonts w:ascii="Times New Roman" w:hAnsi="Times New Roman" w:cs="Times New Roman"/>
                <w:noProof/>
                <w:webHidden/>
              </w:rPr>
            </w:r>
            <w:r w:rsidRPr="008852F9">
              <w:rPr>
                <w:rFonts w:ascii="Times New Roman" w:hAnsi="Times New Roman" w:cs="Times New Roman"/>
                <w:noProof/>
                <w:webHidden/>
              </w:rPr>
              <w:fldChar w:fldCharType="separate"/>
            </w:r>
            <w:r w:rsidR="008852F9" w:rsidRPr="008852F9">
              <w:rPr>
                <w:rFonts w:ascii="Times New Roman" w:hAnsi="Times New Roman" w:cs="Times New Roman"/>
                <w:noProof/>
                <w:webHidden/>
              </w:rPr>
              <w:t>25</w:t>
            </w:r>
            <w:r w:rsidRPr="008852F9">
              <w:rPr>
                <w:rFonts w:ascii="Times New Roman" w:hAnsi="Times New Roman" w:cs="Times New Roman"/>
                <w:noProof/>
                <w:webHidden/>
              </w:rPr>
              <w:fldChar w:fldCharType="end"/>
            </w:r>
          </w:hyperlink>
        </w:p>
        <w:p w14:paraId="77A1B243" w14:textId="245466D2" w:rsidR="00A65161" w:rsidRPr="008852F9" w:rsidRDefault="00A65161" w:rsidP="008852F9">
          <w:pPr>
            <w:pStyle w:val="TOC1"/>
            <w:tabs>
              <w:tab w:val="right" w:leader="dot" w:pos="8296"/>
            </w:tabs>
            <w:spacing w:line="312" w:lineRule="auto"/>
            <w:rPr>
              <w:rFonts w:ascii="Times New Roman" w:hAnsi="Times New Roman" w:cs="Times New Roman"/>
              <w:noProof/>
              <w:szCs w:val="22"/>
            </w:rPr>
          </w:pPr>
          <w:hyperlink w:anchor="_Toc39667882" w:history="1">
            <w:r w:rsidRPr="008852F9">
              <w:rPr>
                <w:rStyle w:val="af4"/>
                <w:rFonts w:ascii="Times New Roman" w:eastAsia="宋体" w:hAnsi="Times New Roman" w:cs="Times New Roman"/>
                <w:noProof/>
                <w:lang w:val="zh-CN"/>
              </w:rPr>
              <w:t>附录</w:t>
            </w:r>
            <w:r w:rsidRPr="008852F9">
              <w:rPr>
                <w:rFonts w:ascii="Times New Roman" w:hAnsi="Times New Roman" w:cs="Times New Roman"/>
                <w:noProof/>
                <w:webHidden/>
              </w:rPr>
              <w:tab/>
            </w:r>
            <w:r w:rsidRPr="008852F9">
              <w:rPr>
                <w:rFonts w:ascii="Times New Roman" w:hAnsi="Times New Roman" w:cs="Times New Roman"/>
                <w:noProof/>
                <w:webHidden/>
              </w:rPr>
              <w:fldChar w:fldCharType="begin"/>
            </w:r>
            <w:r w:rsidRPr="008852F9">
              <w:rPr>
                <w:rFonts w:ascii="Times New Roman" w:hAnsi="Times New Roman" w:cs="Times New Roman"/>
                <w:noProof/>
                <w:webHidden/>
              </w:rPr>
              <w:instrText xml:space="preserve"> PAGEREF _Toc39667882 \h </w:instrText>
            </w:r>
            <w:r w:rsidRPr="008852F9">
              <w:rPr>
                <w:rFonts w:ascii="Times New Roman" w:hAnsi="Times New Roman" w:cs="Times New Roman"/>
                <w:noProof/>
                <w:webHidden/>
              </w:rPr>
            </w:r>
            <w:r w:rsidRPr="008852F9">
              <w:rPr>
                <w:rFonts w:ascii="Times New Roman" w:hAnsi="Times New Roman" w:cs="Times New Roman"/>
                <w:noProof/>
                <w:webHidden/>
              </w:rPr>
              <w:fldChar w:fldCharType="separate"/>
            </w:r>
            <w:r w:rsidR="008852F9" w:rsidRPr="008852F9">
              <w:rPr>
                <w:rFonts w:ascii="Times New Roman" w:hAnsi="Times New Roman" w:cs="Times New Roman"/>
                <w:noProof/>
                <w:webHidden/>
              </w:rPr>
              <w:t>26</w:t>
            </w:r>
            <w:r w:rsidRPr="008852F9">
              <w:rPr>
                <w:rFonts w:ascii="Times New Roman" w:hAnsi="Times New Roman" w:cs="Times New Roman"/>
                <w:noProof/>
                <w:webHidden/>
              </w:rPr>
              <w:fldChar w:fldCharType="end"/>
            </w:r>
          </w:hyperlink>
        </w:p>
        <w:p w14:paraId="1140A363" w14:textId="78C7FEC2" w:rsidR="00A65161" w:rsidRPr="008852F9" w:rsidRDefault="00A65161" w:rsidP="008852F9">
          <w:pPr>
            <w:pStyle w:val="TOC1"/>
            <w:tabs>
              <w:tab w:val="right" w:leader="dot" w:pos="8296"/>
            </w:tabs>
            <w:spacing w:line="312" w:lineRule="auto"/>
            <w:rPr>
              <w:rFonts w:ascii="Times New Roman" w:hAnsi="Times New Roman" w:cs="Times New Roman"/>
              <w:noProof/>
              <w:szCs w:val="22"/>
            </w:rPr>
          </w:pPr>
          <w:hyperlink w:anchor="_Toc39667883" w:history="1">
            <w:r w:rsidRPr="008852F9">
              <w:rPr>
                <w:rStyle w:val="af4"/>
                <w:rFonts w:ascii="Times New Roman" w:hAnsi="Times New Roman" w:cs="Times New Roman"/>
                <w:noProof/>
              </w:rPr>
              <w:t>条文说明</w:t>
            </w:r>
            <w:r w:rsidRPr="008852F9">
              <w:rPr>
                <w:rFonts w:ascii="Times New Roman" w:hAnsi="Times New Roman" w:cs="Times New Roman"/>
                <w:noProof/>
                <w:webHidden/>
              </w:rPr>
              <w:tab/>
            </w:r>
            <w:r w:rsidRPr="008852F9">
              <w:rPr>
                <w:rFonts w:ascii="Times New Roman" w:hAnsi="Times New Roman" w:cs="Times New Roman"/>
                <w:noProof/>
                <w:webHidden/>
              </w:rPr>
              <w:fldChar w:fldCharType="begin"/>
            </w:r>
            <w:r w:rsidRPr="008852F9">
              <w:rPr>
                <w:rFonts w:ascii="Times New Roman" w:hAnsi="Times New Roman" w:cs="Times New Roman"/>
                <w:noProof/>
                <w:webHidden/>
              </w:rPr>
              <w:instrText xml:space="preserve"> PAGEREF _Toc39667883 \h </w:instrText>
            </w:r>
            <w:r w:rsidRPr="008852F9">
              <w:rPr>
                <w:rFonts w:ascii="Times New Roman" w:hAnsi="Times New Roman" w:cs="Times New Roman"/>
                <w:noProof/>
                <w:webHidden/>
              </w:rPr>
            </w:r>
            <w:r w:rsidRPr="008852F9">
              <w:rPr>
                <w:rFonts w:ascii="Times New Roman" w:hAnsi="Times New Roman" w:cs="Times New Roman"/>
                <w:noProof/>
                <w:webHidden/>
              </w:rPr>
              <w:fldChar w:fldCharType="separate"/>
            </w:r>
            <w:r w:rsidR="008852F9" w:rsidRPr="008852F9">
              <w:rPr>
                <w:rFonts w:ascii="Times New Roman" w:hAnsi="Times New Roman" w:cs="Times New Roman"/>
                <w:noProof/>
                <w:webHidden/>
              </w:rPr>
              <w:t>27</w:t>
            </w:r>
            <w:r w:rsidRPr="008852F9">
              <w:rPr>
                <w:rFonts w:ascii="Times New Roman" w:hAnsi="Times New Roman" w:cs="Times New Roman"/>
                <w:noProof/>
                <w:webHidden/>
              </w:rPr>
              <w:fldChar w:fldCharType="end"/>
            </w:r>
          </w:hyperlink>
        </w:p>
        <w:p w14:paraId="250D32A8" w14:textId="7EBB8ADE" w:rsidR="00ED4F9D" w:rsidRPr="00E128C6" w:rsidRDefault="006B4E47">
          <w:pPr>
            <w:pStyle w:val="TOC1"/>
            <w:tabs>
              <w:tab w:val="right" w:leader="dot" w:pos="8296"/>
            </w:tabs>
            <w:snapToGrid w:val="0"/>
            <w:spacing w:line="312" w:lineRule="auto"/>
            <w:rPr>
              <w:rFonts w:ascii="Times New Roman" w:hAnsi="Times New Roman"/>
            </w:rPr>
          </w:pPr>
          <w:r w:rsidRPr="008852F9">
            <w:rPr>
              <w:rFonts w:ascii="Times New Roman" w:hAnsi="Times New Roman" w:cs="Times New Roman"/>
              <w:b/>
              <w:bCs/>
              <w:lang w:val="zh-CN"/>
            </w:rPr>
            <w:lastRenderedPageBreak/>
            <w:fldChar w:fldCharType="end"/>
          </w:r>
        </w:p>
      </w:sdtContent>
    </w:sdt>
    <w:sdt>
      <w:sdtPr>
        <w:rPr>
          <w:rFonts w:ascii="Times New Roman" w:hAnsi="Times New Roman"/>
          <w:lang w:val="zh-CN"/>
        </w:rPr>
        <w:id w:val="-1786487964"/>
        <w:docPartObj>
          <w:docPartGallery w:val="Table of Contents"/>
          <w:docPartUnique/>
        </w:docPartObj>
      </w:sdtPr>
      <w:sdtEndPr>
        <w:rPr>
          <w:b/>
          <w:bCs/>
        </w:rPr>
      </w:sdtEndPr>
      <w:sdtContent>
        <w:p w14:paraId="3B6303A6" w14:textId="77777777" w:rsidR="00ED4F9D" w:rsidRPr="00E128C6" w:rsidRDefault="00033968">
          <w:pPr>
            <w:snapToGrid w:val="0"/>
            <w:spacing w:line="312" w:lineRule="auto"/>
            <w:jc w:val="center"/>
            <w:rPr>
              <w:rFonts w:ascii="Times New Roman" w:eastAsia="宋体" w:hAnsi="Times New Roman" w:cs="Times New Roman"/>
              <w:b/>
              <w:sz w:val="32"/>
              <w:szCs w:val="32"/>
              <w:lang w:val="zh-CN"/>
            </w:rPr>
          </w:pPr>
          <w:r w:rsidRPr="00E128C6">
            <w:rPr>
              <w:rFonts w:ascii="Times New Roman" w:eastAsia="宋体" w:hAnsi="Times New Roman" w:cs="Times New Roman" w:hint="eastAsia"/>
              <w:b/>
              <w:sz w:val="32"/>
              <w:szCs w:val="32"/>
              <w:lang w:val="zh-CN"/>
            </w:rPr>
            <w:t>C</w:t>
          </w:r>
          <w:r w:rsidRPr="00E128C6">
            <w:rPr>
              <w:rFonts w:ascii="Times New Roman" w:eastAsia="宋体" w:hAnsi="Times New Roman" w:cs="Times New Roman"/>
              <w:b/>
              <w:sz w:val="32"/>
              <w:szCs w:val="32"/>
              <w:lang w:val="zh-CN"/>
            </w:rPr>
            <w:t>ontents</w:t>
          </w:r>
        </w:p>
        <w:p w14:paraId="608FC36E" w14:textId="77777777" w:rsidR="00ED4F9D" w:rsidRPr="00E128C6" w:rsidRDefault="00ED4F9D">
          <w:pPr>
            <w:pStyle w:val="TOC1"/>
            <w:tabs>
              <w:tab w:val="right" w:leader="dot" w:pos="8296"/>
            </w:tabs>
            <w:snapToGrid w:val="0"/>
            <w:spacing w:line="312" w:lineRule="auto"/>
            <w:rPr>
              <w:rFonts w:ascii="Times New Roman" w:hAnsi="Times New Roman"/>
              <w:lang w:val="zh-CN"/>
            </w:rPr>
          </w:pPr>
        </w:p>
        <w:p w14:paraId="57F1B69A" w14:textId="629D56AA" w:rsidR="00C71D3C" w:rsidRPr="00E128C6" w:rsidRDefault="006B4E47">
          <w:pPr>
            <w:pStyle w:val="TOC1"/>
            <w:tabs>
              <w:tab w:val="right" w:leader="dot" w:pos="8296"/>
            </w:tabs>
            <w:rPr>
              <w:noProof/>
              <w:szCs w:val="22"/>
            </w:rPr>
          </w:pPr>
          <w:r w:rsidRPr="00E128C6">
            <w:rPr>
              <w:rFonts w:ascii="Times New Roman" w:hAnsi="Times New Roman"/>
            </w:rPr>
            <w:fldChar w:fldCharType="begin"/>
          </w:r>
          <w:r w:rsidR="00033968" w:rsidRPr="00E128C6">
            <w:rPr>
              <w:rFonts w:ascii="Times New Roman" w:hAnsi="Times New Roman"/>
            </w:rPr>
            <w:instrText xml:space="preserve"> TOC \o "1-3" \h \z \u </w:instrText>
          </w:r>
          <w:r w:rsidRPr="00E128C6">
            <w:rPr>
              <w:rFonts w:ascii="Times New Roman" w:hAnsi="Times New Roman"/>
            </w:rPr>
            <w:fldChar w:fldCharType="separate"/>
          </w:r>
          <w:hyperlink w:anchor="_Toc37418479" w:history="1">
            <w:r w:rsidR="00C71D3C" w:rsidRPr="00E128C6">
              <w:rPr>
                <w:rStyle w:val="af4"/>
                <w:rFonts w:ascii="Times New Roman" w:eastAsia="宋体" w:hAnsi="Times New Roman" w:cs="Times New Roman"/>
                <w:b/>
                <w:noProof/>
                <w:color w:val="auto"/>
                <w:lang w:val="zh-CN"/>
              </w:rPr>
              <w:t>1</w:t>
            </w:r>
            <w:r w:rsidR="00FE6BC4" w:rsidRPr="00E128C6">
              <w:rPr>
                <w:rStyle w:val="af4"/>
                <w:rFonts w:ascii="Times New Roman" w:eastAsia="宋体" w:hAnsi="Times New Roman" w:cs="Times New Roman"/>
                <w:b/>
                <w:noProof/>
                <w:color w:val="auto"/>
                <w:lang w:val="zh-CN"/>
              </w:rPr>
              <w:t xml:space="preserve"> </w:t>
            </w:r>
            <w:r w:rsidR="00C71D3C" w:rsidRPr="00E128C6">
              <w:rPr>
                <w:rStyle w:val="af4"/>
                <w:rFonts w:ascii="Times New Roman" w:eastAsia="宋体" w:hAnsi="Times New Roman" w:cs="Times New Roman"/>
                <w:b/>
                <w:noProof/>
                <w:color w:val="auto"/>
                <w:lang w:val="zh-CN"/>
              </w:rPr>
              <w:t xml:space="preserve"> </w:t>
            </w:r>
            <w:r w:rsidR="00FE6BC4" w:rsidRPr="00E128C6">
              <w:rPr>
                <w:rStyle w:val="af4"/>
                <w:rFonts w:ascii="Times New Roman" w:eastAsia="宋体" w:hAnsi="Times New Roman" w:cs="Times New Roman"/>
                <w:b/>
                <w:noProof/>
                <w:color w:val="auto"/>
                <w:lang w:val="zh-CN"/>
              </w:rPr>
              <w:t>General Provisions</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_Toc37418479 \h </w:instrText>
            </w:r>
            <w:r w:rsidR="00C71D3C" w:rsidRPr="00E128C6">
              <w:rPr>
                <w:noProof/>
                <w:webHidden/>
              </w:rPr>
            </w:r>
            <w:r w:rsidR="00C71D3C" w:rsidRPr="00E128C6">
              <w:rPr>
                <w:noProof/>
                <w:webHidden/>
              </w:rPr>
              <w:fldChar w:fldCharType="separate"/>
            </w:r>
            <w:r w:rsidR="00C84DED" w:rsidRPr="00E128C6">
              <w:rPr>
                <w:noProof/>
                <w:webHidden/>
              </w:rPr>
              <w:t>1</w:t>
            </w:r>
            <w:r w:rsidR="00C71D3C" w:rsidRPr="00E128C6">
              <w:rPr>
                <w:noProof/>
                <w:webHidden/>
              </w:rPr>
              <w:fldChar w:fldCharType="end"/>
            </w:r>
          </w:hyperlink>
        </w:p>
        <w:p w14:paraId="6EF71B97" w14:textId="68E126D2" w:rsidR="00C71D3C" w:rsidRPr="00E128C6" w:rsidRDefault="00BB729B">
          <w:pPr>
            <w:pStyle w:val="TOC1"/>
            <w:tabs>
              <w:tab w:val="right" w:leader="dot" w:pos="8296"/>
            </w:tabs>
            <w:rPr>
              <w:noProof/>
              <w:szCs w:val="22"/>
            </w:rPr>
          </w:pPr>
          <w:hyperlink w:anchor="_Toc37418480" w:history="1">
            <w:r w:rsidR="00C71D3C" w:rsidRPr="00E128C6">
              <w:rPr>
                <w:rStyle w:val="af4"/>
                <w:rFonts w:ascii="Times New Roman" w:eastAsia="宋体" w:hAnsi="Times New Roman" w:cs="Times New Roman"/>
                <w:b/>
                <w:noProof/>
                <w:color w:val="auto"/>
              </w:rPr>
              <w:t>2</w:t>
            </w:r>
            <w:r w:rsidR="00FE6BC4" w:rsidRPr="00E128C6">
              <w:rPr>
                <w:rStyle w:val="af4"/>
                <w:rFonts w:ascii="Times New Roman" w:eastAsia="宋体" w:hAnsi="Times New Roman" w:cs="Times New Roman"/>
                <w:b/>
                <w:noProof/>
                <w:color w:val="auto"/>
              </w:rPr>
              <w:t xml:space="preserve"> </w:t>
            </w:r>
            <w:r w:rsidR="00C71D3C" w:rsidRPr="00E128C6">
              <w:rPr>
                <w:rStyle w:val="af4"/>
                <w:rFonts w:ascii="Times New Roman" w:eastAsia="宋体" w:hAnsi="Times New Roman" w:cs="Times New Roman"/>
                <w:b/>
                <w:noProof/>
                <w:color w:val="auto"/>
              </w:rPr>
              <w:t xml:space="preserve"> </w:t>
            </w:r>
            <w:r w:rsidR="00FE6BC4" w:rsidRPr="00E128C6">
              <w:rPr>
                <w:rStyle w:val="af4"/>
                <w:rFonts w:ascii="Times New Roman" w:eastAsia="宋体" w:hAnsi="Times New Roman" w:cs="Times New Roman"/>
                <w:b/>
                <w:noProof/>
                <w:color w:val="auto"/>
                <w:lang w:val="zh-CN"/>
              </w:rPr>
              <w:t>Terms</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_Toc37418480 \h </w:instrText>
            </w:r>
            <w:r w:rsidR="00C71D3C" w:rsidRPr="00E128C6">
              <w:rPr>
                <w:noProof/>
                <w:webHidden/>
              </w:rPr>
            </w:r>
            <w:r w:rsidR="00C71D3C" w:rsidRPr="00E128C6">
              <w:rPr>
                <w:noProof/>
                <w:webHidden/>
              </w:rPr>
              <w:fldChar w:fldCharType="separate"/>
            </w:r>
            <w:r w:rsidR="00C84DED" w:rsidRPr="00E128C6">
              <w:rPr>
                <w:noProof/>
                <w:webHidden/>
              </w:rPr>
              <w:t>2</w:t>
            </w:r>
            <w:r w:rsidR="00C71D3C" w:rsidRPr="00E128C6">
              <w:rPr>
                <w:noProof/>
                <w:webHidden/>
              </w:rPr>
              <w:fldChar w:fldCharType="end"/>
            </w:r>
          </w:hyperlink>
        </w:p>
        <w:p w14:paraId="18EA7468" w14:textId="7CE9C41A" w:rsidR="00C71D3C" w:rsidRPr="00E128C6" w:rsidRDefault="00BB729B">
          <w:pPr>
            <w:pStyle w:val="TOC1"/>
            <w:tabs>
              <w:tab w:val="right" w:leader="dot" w:pos="8296"/>
            </w:tabs>
            <w:rPr>
              <w:noProof/>
              <w:szCs w:val="22"/>
            </w:rPr>
          </w:pPr>
          <w:hyperlink w:anchor="_Toc37418481" w:history="1">
            <w:r w:rsidR="00C71D3C" w:rsidRPr="00E128C6">
              <w:rPr>
                <w:rStyle w:val="af4"/>
                <w:rFonts w:ascii="Times New Roman" w:eastAsia="宋体" w:hAnsi="Times New Roman" w:cs="Times New Roman"/>
                <w:b/>
                <w:noProof/>
                <w:color w:val="auto"/>
                <w:lang w:val="zh-CN"/>
              </w:rPr>
              <w:t xml:space="preserve">3 </w:t>
            </w:r>
            <w:r w:rsidR="00FE6BC4" w:rsidRPr="00E128C6">
              <w:rPr>
                <w:rStyle w:val="af4"/>
                <w:rFonts w:ascii="Times New Roman" w:eastAsia="宋体" w:hAnsi="Times New Roman" w:cs="Times New Roman"/>
                <w:b/>
                <w:noProof/>
                <w:color w:val="auto"/>
                <w:lang w:val="zh-CN"/>
              </w:rPr>
              <w:t xml:space="preserve"> Basic Requirements</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_Toc37418481 \h </w:instrText>
            </w:r>
            <w:r w:rsidR="00C71D3C" w:rsidRPr="00E128C6">
              <w:rPr>
                <w:noProof/>
                <w:webHidden/>
              </w:rPr>
            </w:r>
            <w:r w:rsidR="00C71D3C" w:rsidRPr="00E128C6">
              <w:rPr>
                <w:noProof/>
                <w:webHidden/>
              </w:rPr>
              <w:fldChar w:fldCharType="separate"/>
            </w:r>
            <w:r w:rsidR="00C84DED" w:rsidRPr="00E128C6">
              <w:rPr>
                <w:noProof/>
                <w:webHidden/>
              </w:rPr>
              <w:t>3</w:t>
            </w:r>
            <w:r w:rsidR="00C71D3C" w:rsidRPr="00E128C6">
              <w:rPr>
                <w:noProof/>
                <w:webHidden/>
              </w:rPr>
              <w:fldChar w:fldCharType="end"/>
            </w:r>
          </w:hyperlink>
        </w:p>
        <w:p w14:paraId="758079B1" w14:textId="563E15CB" w:rsidR="00C71D3C" w:rsidRPr="00E128C6" w:rsidRDefault="00BB729B">
          <w:pPr>
            <w:pStyle w:val="TOC2"/>
            <w:tabs>
              <w:tab w:val="right" w:leader="dot" w:pos="8296"/>
            </w:tabs>
            <w:rPr>
              <w:noProof/>
              <w:szCs w:val="22"/>
            </w:rPr>
          </w:pPr>
          <w:hyperlink w:anchor="_Toc37418482" w:history="1">
            <w:r w:rsidR="00C71D3C" w:rsidRPr="00E128C6">
              <w:rPr>
                <w:rStyle w:val="af4"/>
                <w:rFonts w:ascii="Times New Roman" w:eastAsia="黑体" w:hAnsi="Times New Roman" w:cs="Times New Roman"/>
                <w:iCs/>
                <w:noProof/>
                <w:color w:val="auto"/>
                <w:kern w:val="0"/>
                <w:lang w:val="zh-CN"/>
              </w:rPr>
              <w:t xml:space="preserve">3.1  </w:t>
            </w:r>
            <w:r w:rsidR="00FE6BC4" w:rsidRPr="00E128C6">
              <w:rPr>
                <w:rStyle w:val="af4"/>
                <w:rFonts w:ascii="Times New Roman" w:eastAsia="黑体" w:hAnsi="Times New Roman" w:cs="Times New Roman"/>
                <w:iCs/>
                <w:noProof/>
                <w:color w:val="auto"/>
                <w:kern w:val="0"/>
                <w:lang w:val="zh-CN"/>
              </w:rPr>
              <w:t>Basic requirements</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_Toc37418482 \h </w:instrText>
            </w:r>
            <w:r w:rsidR="00C71D3C" w:rsidRPr="00E128C6">
              <w:rPr>
                <w:noProof/>
                <w:webHidden/>
              </w:rPr>
            </w:r>
            <w:r w:rsidR="00C71D3C" w:rsidRPr="00E128C6">
              <w:rPr>
                <w:noProof/>
                <w:webHidden/>
              </w:rPr>
              <w:fldChar w:fldCharType="separate"/>
            </w:r>
            <w:r w:rsidR="00C84DED" w:rsidRPr="00E128C6">
              <w:rPr>
                <w:noProof/>
                <w:webHidden/>
              </w:rPr>
              <w:t>3</w:t>
            </w:r>
            <w:r w:rsidR="00C71D3C" w:rsidRPr="00E128C6">
              <w:rPr>
                <w:noProof/>
                <w:webHidden/>
              </w:rPr>
              <w:fldChar w:fldCharType="end"/>
            </w:r>
          </w:hyperlink>
        </w:p>
        <w:p w14:paraId="5CC9792E" w14:textId="1FBD1E9F" w:rsidR="00C71D3C" w:rsidRPr="00E128C6" w:rsidRDefault="00BB729B">
          <w:pPr>
            <w:pStyle w:val="TOC2"/>
            <w:tabs>
              <w:tab w:val="right" w:leader="dot" w:pos="8296"/>
            </w:tabs>
            <w:rPr>
              <w:noProof/>
              <w:szCs w:val="22"/>
            </w:rPr>
          </w:pPr>
          <w:hyperlink w:anchor="_Toc37418483" w:history="1">
            <w:r w:rsidR="00C71D3C" w:rsidRPr="00E128C6">
              <w:rPr>
                <w:rStyle w:val="af4"/>
                <w:rFonts w:ascii="Times New Roman" w:eastAsia="黑体" w:hAnsi="Times New Roman" w:cs="Times New Roman"/>
                <w:iCs/>
                <w:noProof/>
                <w:color w:val="auto"/>
                <w:kern w:val="0"/>
                <w:lang w:val="zh-CN"/>
              </w:rPr>
              <w:t xml:space="preserve">3.2  </w:t>
            </w:r>
            <w:r w:rsidR="00FE6BC4" w:rsidRPr="00E128C6">
              <w:rPr>
                <w:rStyle w:val="af4"/>
                <w:rFonts w:ascii="Times New Roman" w:eastAsia="黑体" w:hAnsi="Times New Roman" w:cs="Times New Roman"/>
                <w:iCs/>
                <w:noProof/>
                <w:color w:val="auto"/>
                <w:kern w:val="0"/>
                <w:lang w:val="zh-CN"/>
              </w:rPr>
              <w:t>Evaluation and classification</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_Toc37418483 \h </w:instrText>
            </w:r>
            <w:r w:rsidR="00C71D3C" w:rsidRPr="00E128C6">
              <w:rPr>
                <w:noProof/>
                <w:webHidden/>
              </w:rPr>
            </w:r>
            <w:r w:rsidR="00C71D3C" w:rsidRPr="00E128C6">
              <w:rPr>
                <w:noProof/>
                <w:webHidden/>
              </w:rPr>
              <w:fldChar w:fldCharType="separate"/>
            </w:r>
            <w:r w:rsidR="00C84DED" w:rsidRPr="00E128C6">
              <w:rPr>
                <w:noProof/>
                <w:webHidden/>
              </w:rPr>
              <w:t>3</w:t>
            </w:r>
            <w:r w:rsidR="00C71D3C" w:rsidRPr="00E128C6">
              <w:rPr>
                <w:noProof/>
                <w:webHidden/>
              </w:rPr>
              <w:fldChar w:fldCharType="end"/>
            </w:r>
          </w:hyperlink>
        </w:p>
        <w:p w14:paraId="383AB98C" w14:textId="50A5A7B8" w:rsidR="00C71D3C" w:rsidRPr="00E128C6" w:rsidRDefault="00BB729B">
          <w:pPr>
            <w:pStyle w:val="TOC1"/>
            <w:tabs>
              <w:tab w:val="right" w:leader="dot" w:pos="8296"/>
            </w:tabs>
            <w:rPr>
              <w:noProof/>
              <w:szCs w:val="22"/>
            </w:rPr>
          </w:pPr>
          <w:hyperlink w:anchor="_Toc37418484" w:history="1">
            <w:r w:rsidR="00C71D3C" w:rsidRPr="00E128C6">
              <w:rPr>
                <w:rStyle w:val="af4"/>
                <w:rFonts w:ascii="Times New Roman" w:eastAsia="宋体" w:hAnsi="Times New Roman" w:cs="Times New Roman"/>
                <w:b/>
                <w:noProof/>
                <w:color w:val="auto"/>
                <w:lang w:val="zh-CN"/>
              </w:rPr>
              <w:t xml:space="preserve">4 </w:t>
            </w:r>
            <w:r w:rsidR="00FE6BC4" w:rsidRPr="00E128C6">
              <w:rPr>
                <w:rStyle w:val="af4"/>
                <w:rFonts w:ascii="Times New Roman" w:eastAsia="宋体" w:hAnsi="Times New Roman" w:cs="Times New Roman"/>
                <w:b/>
                <w:noProof/>
                <w:color w:val="auto"/>
                <w:lang w:val="zh-CN"/>
              </w:rPr>
              <w:t xml:space="preserve"> Medical facilities and elderly care facilities</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_Toc37418484 \h </w:instrText>
            </w:r>
            <w:r w:rsidR="00C71D3C" w:rsidRPr="00E128C6">
              <w:rPr>
                <w:noProof/>
                <w:webHidden/>
              </w:rPr>
            </w:r>
            <w:r w:rsidR="00C71D3C" w:rsidRPr="00E128C6">
              <w:rPr>
                <w:noProof/>
                <w:webHidden/>
              </w:rPr>
              <w:fldChar w:fldCharType="separate"/>
            </w:r>
            <w:r w:rsidR="00C84DED" w:rsidRPr="00E128C6">
              <w:rPr>
                <w:noProof/>
                <w:webHidden/>
              </w:rPr>
              <w:t>5</w:t>
            </w:r>
            <w:r w:rsidR="00C71D3C" w:rsidRPr="00E128C6">
              <w:rPr>
                <w:noProof/>
                <w:webHidden/>
              </w:rPr>
              <w:fldChar w:fldCharType="end"/>
            </w:r>
          </w:hyperlink>
        </w:p>
        <w:p w14:paraId="3FECEF8C" w14:textId="30AF40F2" w:rsidR="00C71D3C" w:rsidRPr="00E128C6" w:rsidRDefault="00BB729B">
          <w:pPr>
            <w:pStyle w:val="TOC2"/>
            <w:tabs>
              <w:tab w:val="right" w:leader="dot" w:pos="8296"/>
            </w:tabs>
            <w:rPr>
              <w:noProof/>
              <w:szCs w:val="22"/>
            </w:rPr>
          </w:pPr>
          <w:hyperlink w:anchor="_Toc37418485" w:history="1">
            <w:r w:rsidR="00C71D3C" w:rsidRPr="00E128C6">
              <w:rPr>
                <w:rStyle w:val="af4"/>
                <w:rFonts w:ascii="Times New Roman" w:eastAsia="黑体" w:hAnsi="Times New Roman" w:cs="Times New Roman"/>
                <w:iCs/>
                <w:noProof/>
                <w:color w:val="auto"/>
                <w:kern w:val="0"/>
                <w:lang w:val="zh-CN"/>
              </w:rPr>
              <w:t xml:space="preserve">4.1  </w:t>
            </w:r>
            <w:r w:rsidR="00FE6BC4" w:rsidRPr="00E128C6">
              <w:rPr>
                <w:rStyle w:val="af4"/>
                <w:rFonts w:ascii="Times New Roman" w:eastAsia="黑体" w:hAnsi="Times New Roman" w:cs="Times New Roman"/>
                <w:iCs/>
                <w:noProof/>
                <w:color w:val="auto"/>
                <w:kern w:val="0"/>
                <w:lang w:val="zh-CN"/>
              </w:rPr>
              <w:t>Medical facilities</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_Toc37418485 \h </w:instrText>
            </w:r>
            <w:r w:rsidR="00C71D3C" w:rsidRPr="00E128C6">
              <w:rPr>
                <w:noProof/>
                <w:webHidden/>
              </w:rPr>
            </w:r>
            <w:r w:rsidR="00C71D3C" w:rsidRPr="00E128C6">
              <w:rPr>
                <w:noProof/>
                <w:webHidden/>
              </w:rPr>
              <w:fldChar w:fldCharType="separate"/>
            </w:r>
            <w:r w:rsidR="00C84DED" w:rsidRPr="00E128C6">
              <w:rPr>
                <w:noProof/>
                <w:webHidden/>
              </w:rPr>
              <w:t>5</w:t>
            </w:r>
            <w:r w:rsidR="00C71D3C" w:rsidRPr="00E128C6">
              <w:rPr>
                <w:noProof/>
                <w:webHidden/>
              </w:rPr>
              <w:fldChar w:fldCharType="end"/>
            </w:r>
          </w:hyperlink>
        </w:p>
        <w:p w14:paraId="7FAEB6D5" w14:textId="1FC72234" w:rsidR="00C71D3C" w:rsidRPr="00E128C6" w:rsidRDefault="00BB729B">
          <w:pPr>
            <w:pStyle w:val="TOC2"/>
            <w:tabs>
              <w:tab w:val="right" w:leader="dot" w:pos="8296"/>
            </w:tabs>
            <w:rPr>
              <w:noProof/>
              <w:szCs w:val="22"/>
            </w:rPr>
          </w:pPr>
          <w:hyperlink w:anchor="_Toc37418486" w:history="1">
            <w:r w:rsidR="00C71D3C" w:rsidRPr="00E128C6">
              <w:rPr>
                <w:rStyle w:val="af4"/>
                <w:rFonts w:ascii="Times New Roman" w:eastAsia="黑体" w:hAnsi="Times New Roman" w:cs="Times New Roman"/>
                <w:iCs/>
                <w:noProof/>
                <w:color w:val="auto"/>
                <w:kern w:val="0"/>
                <w:lang w:val="zh-CN"/>
              </w:rPr>
              <w:t xml:space="preserve">4.2  </w:t>
            </w:r>
            <w:r w:rsidR="00FE6BC4" w:rsidRPr="00E128C6">
              <w:rPr>
                <w:rStyle w:val="af4"/>
                <w:rFonts w:ascii="Times New Roman" w:eastAsia="黑体" w:hAnsi="Times New Roman" w:cs="Times New Roman"/>
                <w:iCs/>
                <w:noProof/>
                <w:color w:val="auto"/>
                <w:kern w:val="0"/>
                <w:lang w:val="zh-CN"/>
              </w:rPr>
              <w:t>Elderly care facilities</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_Toc37418486 \h </w:instrText>
            </w:r>
            <w:r w:rsidR="00C71D3C" w:rsidRPr="00E128C6">
              <w:rPr>
                <w:noProof/>
                <w:webHidden/>
              </w:rPr>
            </w:r>
            <w:r w:rsidR="00C71D3C" w:rsidRPr="00E128C6">
              <w:rPr>
                <w:noProof/>
                <w:webHidden/>
              </w:rPr>
              <w:fldChar w:fldCharType="separate"/>
            </w:r>
            <w:r w:rsidR="00C84DED" w:rsidRPr="00E128C6">
              <w:rPr>
                <w:noProof/>
                <w:webHidden/>
              </w:rPr>
              <w:t>6</w:t>
            </w:r>
            <w:r w:rsidR="00C71D3C" w:rsidRPr="00E128C6">
              <w:rPr>
                <w:noProof/>
                <w:webHidden/>
              </w:rPr>
              <w:fldChar w:fldCharType="end"/>
            </w:r>
          </w:hyperlink>
        </w:p>
        <w:p w14:paraId="6CA8F593" w14:textId="56156D62" w:rsidR="00C71D3C" w:rsidRPr="00E128C6" w:rsidRDefault="00BB729B">
          <w:pPr>
            <w:pStyle w:val="TOC1"/>
            <w:tabs>
              <w:tab w:val="right" w:leader="dot" w:pos="8296"/>
            </w:tabs>
            <w:rPr>
              <w:noProof/>
              <w:szCs w:val="22"/>
            </w:rPr>
          </w:pPr>
          <w:hyperlink w:anchor="_Toc37418487" w:history="1">
            <w:r w:rsidR="00C71D3C" w:rsidRPr="00E128C6">
              <w:rPr>
                <w:rStyle w:val="af4"/>
                <w:rFonts w:ascii="Times New Roman" w:eastAsia="宋体" w:hAnsi="Times New Roman" w:cs="Times New Roman"/>
                <w:b/>
                <w:noProof/>
                <w:color w:val="auto"/>
                <w:lang w:val="zh-CN"/>
              </w:rPr>
              <w:t xml:space="preserve">5  </w:t>
            </w:r>
            <w:r w:rsidR="00FE6BC4" w:rsidRPr="00E128C6">
              <w:rPr>
                <w:rStyle w:val="af4"/>
                <w:rFonts w:ascii="Times New Roman" w:eastAsia="宋体" w:hAnsi="Times New Roman" w:cs="Times New Roman"/>
                <w:b/>
                <w:noProof/>
                <w:color w:val="auto"/>
                <w:lang w:val="zh-CN"/>
              </w:rPr>
              <w:t>Other service facilities</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_Toc37418487 \h </w:instrText>
            </w:r>
            <w:r w:rsidR="00C71D3C" w:rsidRPr="00E128C6">
              <w:rPr>
                <w:noProof/>
                <w:webHidden/>
              </w:rPr>
            </w:r>
            <w:r w:rsidR="00C71D3C" w:rsidRPr="00E128C6">
              <w:rPr>
                <w:noProof/>
                <w:webHidden/>
              </w:rPr>
              <w:fldChar w:fldCharType="separate"/>
            </w:r>
            <w:r w:rsidR="00C84DED" w:rsidRPr="00E128C6">
              <w:rPr>
                <w:noProof/>
                <w:webHidden/>
              </w:rPr>
              <w:t>9</w:t>
            </w:r>
            <w:r w:rsidR="00C71D3C" w:rsidRPr="00E128C6">
              <w:rPr>
                <w:noProof/>
                <w:webHidden/>
              </w:rPr>
              <w:fldChar w:fldCharType="end"/>
            </w:r>
          </w:hyperlink>
        </w:p>
        <w:p w14:paraId="28E1ED55" w14:textId="464A1484" w:rsidR="00C71D3C" w:rsidRPr="00E128C6" w:rsidRDefault="00BB729B">
          <w:pPr>
            <w:pStyle w:val="TOC2"/>
            <w:tabs>
              <w:tab w:val="right" w:leader="dot" w:pos="8296"/>
            </w:tabs>
            <w:rPr>
              <w:noProof/>
              <w:szCs w:val="22"/>
            </w:rPr>
          </w:pPr>
          <w:hyperlink w:anchor="_Toc37418488" w:history="1">
            <w:r w:rsidR="00C71D3C" w:rsidRPr="00E128C6">
              <w:rPr>
                <w:rStyle w:val="af4"/>
                <w:rFonts w:ascii="Times New Roman" w:eastAsia="黑体" w:hAnsi="Times New Roman" w:cs="Times New Roman"/>
                <w:iCs/>
                <w:noProof/>
                <w:color w:val="auto"/>
                <w:kern w:val="0"/>
                <w:lang w:val="zh-CN"/>
              </w:rPr>
              <w:t xml:space="preserve">5.1  </w:t>
            </w:r>
            <w:r w:rsidR="00FE6BC4" w:rsidRPr="00E128C6">
              <w:rPr>
                <w:rStyle w:val="af4"/>
                <w:rFonts w:ascii="Times New Roman" w:eastAsia="黑体" w:hAnsi="Times New Roman" w:cs="Times New Roman"/>
                <w:iCs/>
                <w:noProof/>
                <w:color w:val="auto"/>
                <w:kern w:val="0"/>
                <w:lang w:val="zh-CN"/>
              </w:rPr>
              <w:t>Municipal utilities</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_Toc37418488 \h </w:instrText>
            </w:r>
            <w:r w:rsidR="00C71D3C" w:rsidRPr="00E128C6">
              <w:rPr>
                <w:noProof/>
                <w:webHidden/>
              </w:rPr>
            </w:r>
            <w:r w:rsidR="00C71D3C" w:rsidRPr="00E128C6">
              <w:rPr>
                <w:noProof/>
                <w:webHidden/>
              </w:rPr>
              <w:fldChar w:fldCharType="separate"/>
            </w:r>
            <w:r w:rsidR="00C84DED" w:rsidRPr="00E128C6">
              <w:rPr>
                <w:noProof/>
                <w:webHidden/>
              </w:rPr>
              <w:t>9</w:t>
            </w:r>
            <w:r w:rsidR="00C71D3C" w:rsidRPr="00E128C6">
              <w:rPr>
                <w:noProof/>
                <w:webHidden/>
              </w:rPr>
              <w:fldChar w:fldCharType="end"/>
            </w:r>
          </w:hyperlink>
        </w:p>
        <w:p w14:paraId="7E5AA320" w14:textId="19E2398B" w:rsidR="00C71D3C" w:rsidRPr="00E128C6" w:rsidRDefault="00BB729B">
          <w:pPr>
            <w:pStyle w:val="TOC2"/>
            <w:tabs>
              <w:tab w:val="right" w:leader="dot" w:pos="8296"/>
            </w:tabs>
            <w:rPr>
              <w:noProof/>
              <w:szCs w:val="22"/>
            </w:rPr>
          </w:pPr>
          <w:hyperlink w:anchor="_Toc37418489" w:history="1">
            <w:r w:rsidR="00C71D3C" w:rsidRPr="00E128C6">
              <w:rPr>
                <w:rStyle w:val="af4"/>
                <w:rFonts w:ascii="Times New Roman" w:eastAsia="黑体" w:hAnsi="Times New Roman" w:cs="Times New Roman"/>
                <w:iCs/>
                <w:noProof/>
                <w:color w:val="auto"/>
                <w:kern w:val="0"/>
                <w:lang w:val="zh-CN"/>
              </w:rPr>
              <w:t xml:space="preserve">5.2  </w:t>
            </w:r>
            <w:r w:rsidR="00FE6BC4" w:rsidRPr="00E128C6">
              <w:rPr>
                <w:rStyle w:val="af4"/>
                <w:rFonts w:ascii="Times New Roman" w:eastAsia="黑体" w:hAnsi="Times New Roman" w:cs="Times New Roman"/>
                <w:iCs/>
                <w:noProof/>
                <w:color w:val="auto"/>
                <w:kern w:val="0"/>
                <w:lang w:val="zh-CN"/>
              </w:rPr>
              <w:t>Cultural and sports facilities</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_Toc37418489 \h </w:instrText>
            </w:r>
            <w:r w:rsidR="00C71D3C" w:rsidRPr="00E128C6">
              <w:rPr>
                <w:noProof/>
                <w:webHidden/>
              </w:rPr>
            </w:r>
            <w:r w:rsidR="00C71D3C" w:rsidRPr="00E128C6">
              <w:rPr>
                <w:noProof/>
                <w:webHidden/>
              </w:rPr>
              <w:fldChar w:fldCharType="separate"/>
            </w:r>
            <w:r w:rsidR="00C84DED" w:rsidRPr="00E128C6">
              <w:rPr>
                <w:noProof/>
                <w:webHidden/>
              </w:rPr>
              <w:t>9</w:t>
            </w:r>
            <w:r w:rsidR="00C71D3C" w:rsidRPr="00E128C6">
              <w:rPr>
                <w:noProof/>
                <w:webHidden/>
              </w:rPr>
              <w:fldChar w:fldCharType="end"/>
            </w:r>
          </w:hyperlink>
        </w:p>
        <w:p w14:paraId="76310D3D" w14:textId="4F6B5F20" w:rsidR="00C71D3C" w:rsidRPr="00E128C6" w:rsidRDefault="00BB729B">
          <w:pPr>
            <w:pStyle w:val="TOC2"/>
            <w:tabs>
              <w:tab w:val="right" w:leader="dot" w:pos="8296"/>
            </w:tabs>
            <w:rPr>
              <w:noProof/>
              <w:szCs w:val="22"/>
            </w:rPr>
          </w:pPr>
          <w:hyperlink w:anchor="_Toc37418490" w:history="1">
            <w:r w:rsidR="00C71D3C" w:rsidRPr="00E128C6">
              <w:rPr>
                <w:rStyle w:val="af4"/>
                <w:rFonts w:ascii="Times New Roman" w:eastAsia="黑体" w:hAnsi="Times New Roman" w:cs="Times New Roman"/>
                <w:iCs/>
                <w:noProof/>
                <w:color w:val="auto"/>
                <w:kern w:val="0"/>
                <w:lang w:val="zh-CN"/>
              </w:rPr>
              <w:t xml:space="preserve">5.3  </w:t>
            </w:r>
            <w:r w:rsidR="00FE6BC4" w:rsidRPr="00E128C6">
              <w:rPr>
                <w:rStyle w:val="af4"/>
                <w:rFonts w:ascii="Times New Roman" w:eastAsia="黑体" w:hAnsi="Times New Roman" w:cs="Times New Roman"/>
                <w:iCs/>
                <w:noProof/>
                <w:color w:val="auto"/>
                <w:kern w:val="0"/>
                <w:lang w:val="zh-CN"/>
              </w:rPr>
              <w:t>Transportation Facilities</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_Toc37418490 \h </w:instrText>
            </w:r>
            <w:r w:rsidR="00C71D3C" w:rsidRPr="00E128C6">
              <w:rPr>
                <w:noProof/>
                <w:webHidden/>
              </w:rPr>
            </w:r>
            <w:r w:rsidR="00C71D3C" w:rsidRPr="00E128C6">
              <w:rPr>
                <w:noProof/>
                <w:webHidden/>
              </w:rPr>
              <w:fldChar w:fldCharType="separate"/>
            </w:r>
            <w:r w:rsidR="00C84DED" w:rsidRPr="00E128C6">
              <w:rPr>
                <w:noProof/>
                <w:webHidden/>
              </w:rPr>
              <w:t>9</w:t>
            </w:r>
            <w:r w:rsidR="00C71D3C" w:rsidRPr="00E128C6">
              <w:rPr>
                <w:noProof/>
                <w:webHidden/>
              </w:rPr>
              <w:fldChar w:fldCharType="end"/>
            </w:r>
          </w:hyperlink>
        </w:p>
        <w:p w14:paraId="52D5DEDC" w14:textId="137E4BFD" w:rsidR="00C71D3C" w:rsidRPr="00E128C6" w:rsidRDefault="00BB729B">
          <w:pPr>
            <w:pStyle w:val="TOC2"/>
            <w:tabs>
              <w:tab w:val="right" w:leader="dot" w:pos="8296"/>
            </w:tabs>
            <w:rPr>
              <w:noProof/>
              <w:szCs w:val="22"/>
            </w:rPr>
          </w:pPr>
          <w:hyperlink w:anchor="_Toc37418491" w:history="1">
            <w:r w:rsidR="00C71D3C" w:rsidRPr="00E128C6">
              <w:rPr>
                <w:rStyle w:val="af4"/>
                <w:rFonts w:ascii="Times New Roman" w:eastAsia="黑体" w:hAnsi="Times New Roman" w:cs="Times New Roman"/>
                <w:iCs/>
                <w:noProof/>
                <w:color w:val="auto"/>
                <w:kern w:val="0"/>
                <w:lang w:val="zh-CN"/>
              </w:rPr>
              <w:t xml:space="preserve">5.4  </w:t>
            </w:r>
            <w:r w:rsidR="00FE6BC4" w:rsidRPr="00E128C6">
              <w:rPr>
                <w:rStyle w:val="af4"/>
                <w:rFonts w:ascii="Times New Roman" w:eastAsia="黑体" w:hAnsi="Times New Roman" w:cs="Times New Roman"/>
                <w:iCs/>
                <w:noProof/>
                <w:color w:val="auto"/>
                <w:kern w:val="0"/>
                <w:lang w:val="zh-CN"/>
              </w:rPr>
              <w:t>Commercial facilities</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_Toc37418491 \h </w:instrText>
            </w:r>
            <w:r w:rsidR="00C71D3C" w:rsidRPr="00E128C6">
              <w:rPr>
                <w:noProof/>
                <w:webHidden/>
              </w:rPr>
            </w:r>
            <w:r w:rsidR="00C71D3C" w:rsidRPr="00E128C6">
              <w:rPr>
                <w:noProof/>
                <w:webHidden/>
              </w:rPr>
              <w:fldChar w:fldCharType="separate"/>
            </w:r>
            <w:r w:rsidR="00C84DED" w:rsidRPr="00E128C6">
              <w:rPr>
                <w:noProof/>
                <w:webHidden/>
              </w:rPr>
              <w:t>9</w:t>
            </w:r>
            <w:r w:rsidR="00C71D3C" w:rsidRPr="00E128C6">
              <w:rPr>
                <w:noProof/>
                <w:webHidden/>
              </w:rPr>
              <w:fldChar w:fldCharType="end"/>
            </w:r>
          </w:hyperlink>
        </w:p>
        <w:p w14:paraId="71D387F1" w14:textId="003D94AD" w:rsidR="00C71D3C" w:rsidRPr="00E128C6" w:rsidRDefault="00BB729B">
          <w:pPr>
            <w:pStyle w:val="TOC2"/>
            <w:tabs>
              <w:tab w:val="right" w:leader="dot" w:pos="8296"/>
            </w:tabs>
            <w:rPr>
              <w:noProof/>
              <w:szCs w:val="22"/>
            </w:rPr>
          </w:pPr>
          <w:hyperlink w:anchor="_Toc37418492" w:history="1">
            <w:r w:rsidR="00C71D3C" w:rsidRPr="00E128C6">
              <w:rPr>
                <w:rStyle w:val="af4"/>
                <w:rFonts w:ascii="Times New Roman" w:eastAsia="黑体" w:hAnsi="Times New Roman" w:cs="Times New Roman"/>
                <w:iCs/>
                <w:noProof/>
                <w:color w:val="auto"/>
                <w:kern w:val="0"/>
                <w:lang w:val="zh-CN"/>
              </w:rPr>
              <w:t>5</w:t>
            </w:r>
            <w:r w:rsidR="00C71D3C" w:rsidRPr="00E128C6">
              <w:rPr>
                <w:rStyle w:val="af4"/>
                <w:rFonts w:ascii="Times New Roman" w:eastAsia="黑体" w:hAnsi="Times New Roman" w:cs="Times New Roman"/>
                <w:iCs/>
                <w:noProof/>
                <w:color w:val="auto"/>
                <w:kern w:val="0"/>
              </w:rPr>
              <w:t>.</w:t>
            </w:r>
            <w:r w:rsidR="00C71D3C" w:rsidRPr="00E128C6">
              <w:rPr>
                <w:rStyle w:val="af4"/>
                <w:rFonts w:ascii="Times New Roman" w:eastAsia="黑体" w:hAnsi="Times New Roman" w:cs="Times New Roman"/>
                <w:iCs/>
                <w:noProof/>
                <w:color w:val="auto"/>
                <w:kern w:val="0"/>
                <w:lang w:val="zh-CN"/>
              </w:rPr>
              <w:t xml:space="preserve">5  </w:t>
            </w:r>
            <w:r w:rsidR="00FE6BC4" w:rsidRPr="00E128C6">
              <w:rPr>
                <w:rStyle w:val="af4"/>
                <w:rFonts w:ascii="Times New Roman" w:eastAsia="黑体" w:hAnsi="Times New Roman" w:cs="Times New Roman"/>
                <w:iCs/>
                <w:noProof/>
                <w:color w:val="auto"/>
                <w:kern w:val="0"/>
                <w:lang w:val="zh-CN"/>
              </w:rPr>
              <w:t>Educational facility</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_Toc37418492 \h </w:instrText>
            </w:r>
            <w:r w:rsidR="00C71D3C" w:rsidRPr="00E128C6">
              <w:rPr>
                <w:noProof/>
                <w:webHidden/>
              </w:rPr>
            </w:r>
            <w:r w:rsidR="00C71D3C" w:rsidRPr="00E128C6">
              <w:rPr>
                <w:noProof/>
                <w:webHidden/>
              </w:rPr>
              <w:fldChar w:fldCharType="separate"/>
            </w:r>
            <w:r w:rsidR="00C84DED" w:rsidRPr="00E128C6">
              <w:rPr>
                <w:noProof/>
                <w:webHidden/>
              </w:rPr>
              <w:t>10</w:t>
            </w:r>
            <w:r w:rsidR="00C71D3C" w:rsidRPr="00E128C6">
              <w:rPr>
                <w:noProof/>
                <w:webHidden/>
              </w:rPr>
              <w:fldChar w:fldCharType="end"/>
            </w:r>
          </w:hyperlink>
        </w:p>
        <w:p w14:paraId="5B132993" w14:textId="45A41FA8" w:rsidR="00C71D3C" w:rsidRPr="00E128C6" w:rsidRDefault="00BB729B">
          <w:pPr>
            <w:pStyle w:val="TOC2"/>
            <w:tabs>
              <w:tab w:val="right" w:leader="dot" w:pos="8296"/>
            </w:tabs>
            <w:rPr>
              <w:noProof/>
              <w:szCs w:val="22"/>
            </w:rPr>
          </w:pPr>
          <w:hyperlink w:anchor="_Toc37418493" w:history="1">
            <w:r w:rsidR="00C71D3C" w:rsidRPr="00E128C6">
              <w:rPr>
                <w:rStyle w:val="af4"/>
                <w:rFonts w:ascii="Times New Roman" w:eastAsia="黑体" w:hAnsi="Times New Roman" w:cs="Times New Roman"/>
                <w:iCs/>
                <w:noProof/>
                <w:color w:val="auto"/>
                <w:kern w:val="0"/>
                <w:lang w:val="zh-CN"/>
              </w:rPr>
              <w:t>5</w:t>
            </w:r>
            <w:r w:rsidR="00C71D3C" w:rsidRPr="00E128C6">
              <w:rPr>
                <w:rStyle w:val="af4"/>
                <w:rFonts w:ascii="Times New Roman" w:eastAsia="黑体" w:hAnsi="Times New Roman" w:cs="Times New Roman"/>
                <w:iCs/>
                <w:noProof/>
                <w:color w:val="auto"/>
                <w:kern w:val="0"/>
              </w:rPr>
              <w:t>.</w:t>
            </w:r>
            <w:r w:rsidR="00C71D3C" w:rsidRPr="00E128C6">
              <w:rPr>
                <w:rStyle w:val="af4"/>
                <w:rFonts w:ascii="Times New Roman" w:eastAsia="黑体" w:hAnsi="Times New Roman" w:cs="Times New Roman"/>
                <w:iCs/>
                <w:noProof/>
                <w:color w:val="auto"/>
                <w:kern w:val="0"/>
                <w:lang w:val="zh-CN"/>
              </w:rPr>
              <w:t xml:space="preserve">6 </w:t>
            </w:r>
            <w:r w:rsidR="00FE6BC4" w:rsidRPr="00E128C6">
              <w:rPr>
                <w:rStyle w:val="af4"/>
                <w:rFonts w:ascii="Times New Roman" w:eastAsia="黑体" w:hAnsi="Times New Roman" w:cs="Times New Roman"/>
                <w:iCs/>
                <w:noProof/>
                <w:color w:val="auto"/>
                <w:kern w:val="0"/>
                <w:lang w:val="zh-CN"/>
              </w:rPr>
              <w:t xml:space="preserve"> Public management service facilities</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_Toc37418493 \h </w:instrText>
            </w:r>
            <w:r w:rsidR="00C71D3C" w:rsidRPr="00E128C6">
              <w:rPr>
                <w:noProof/>
                <w:webHidden/>
              </w:rPr>
            </w:r>
            <w:r w:rsidR="00C71D3C" w:rsidRPr="00E128C6">
              <w:rPr>
                <w:noProof/>
                <w:webHidden/>
              </w:rPr>
              <w:fldChar w:fldCharType="separate"/>
            </w:r>
            <w:r w:rsidR="00C84DED" w:rsidRPr="00E128C6">
              <w:rPr>
                <w:noProof/>
                <w:webHidden/>
              </w:rPr>
              <w:t>10</w:t>
            </w:r>
            <w:r w:rsidR="00C71D3C" w:rsidRPr="00E128C6">
              <w:rPr>
                <w:noProof/>
                <w:webHidden/>
              </w:rPr>
              <w:fldChar w:fldCharType="end"/>
            </w:r>
          </w:hyperlink>
        </w:p>
        <w:p w14:paraId="092EE484" w14:textId="13EA20FC" w:rsidR="00C71D3C" w:rsidRPr="00E128C6" w:rsidRDefault="00BB729B">
          <w:pPr>
            <w:pStyle w:val="TOC2"/>
            <w:tabs>
              <w:tab w:val="right" w:leader="dot" w:pos="8296"/>
            </w:tabs>
            <w:rPr>
              <w:noProof/>
              <w:szCs w:val="22"/>
            </w:rPr>
          </w:pPr>
          <w:hyperlink w:anchor="_Toc37418494" w:history="1">
            <w:r w:rsidR="00C71D3C" w:rsidRPr="00E128C6">
              <w:rPr>
                <w:rStyle w:val="af4"/>
                <w:rFonts w:ascii="Times New Roman" w:eastAsia="黑体" w:hAnsi="Times New Roman" w:cs="Times New Roman"/>
                <w:iCs/>
                <w:noProof/>
                <w:color w:val="auto"/>
                <w:kern w:val="0"/>
                <w:lang w:val="zh-CN"/>
              </w:rPr>
              <w:t xml:space="preserve">5.7  </w:t>
            </w:r>
            <w:r w:rsidR="00FE6BC4" w:rsidRPr="00E128C6">
              <w:rPr>
                <w:rStyle w:val="af4"/>
                <w:rFonts w:ascii="Times New Roman" w:eastAsia="黑体" w:hAnsi="Times New Roman" w:cs="Times New Roman"/>
                <w:iCs/>
                <w:noProof/>
                <w:color w:val="auto"/>
                <w:kern w:val="0"/>
                <w:lang w:val="zh-CN"/>
              </w:rPr>
              <w:t>Property facilities</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_Toc37418494 \h </w:instrText>
            </w:r>
            <w:r w:rsidR="00C71D3C" w:rsidRPr="00E128C6">
              <w:rPr>
                <w:noProof/>
                <w:webHidden/>
              </w:rPr>
            </w:r>
            <w:r w:rsidR="00C71D3C" w:rsidRPr="00E128C6">
              <w:rPr>
                <w:noProof/>
                <w:webHidden/>
              </w:rPr>
              <w:fldChar w:fldCharType="separate"/>
            </w:r>
            <w:r w:rsidR="00C84DED" w:rsidRPr="00E128C6">
              <w:rPr>
                <w:noProof/>
                <w:webHidden/>
              </w:rPr>
              <w:t>11</w:t>
            </w:r>
            <w:r w:rsidR="00C71D3C" w:rsidRPr="00E128C6">
              <w:rPr>
                <w:noProof/>
                <w:webHidden/>
              </w:rPr>
              <w:fldChar w:fldCharType="end"/>
            </w:r>
          </w:hyperlink>
        </w:p>
        <w:p w14:paraId="670155F2" w14:textId="566913E3" w:rsidR="00C71D3C" w:rsidRPr="00E128C6" w:rsidRDefault="00BB729B">
          <w:pPr>
            <w:pStyle w:val="TOC1"/>
            <w:tabs>
              <w:tab w:val="right" w:leader="dot" w:pos="8296"/>
            </w:tabs>
            <w:rPr>
              <w:noProof/>
              <w:szCs w:val="22"/>
            </w:rPr>
          </w:pPr>
          <w:hyperlink w:anchor="_Toc37418495" w:history="1">
            <w:r w:rsidR="00C71D3C" w:rsidRPr="00E128C6">
              <w:rPr>
                <w:rStyle w:val="af4"/>
                <w:rFonts w:ascii="Times New Roman" w:eastAsia="宋体" w:hAnsi="Times New Roman" w:cs="Times New Roman"/>
                <w:b/>
                <w:noProof/>
                <w:color w:val="auto"/>
                <w:lang w:val="zh-CN"/>
              </w:rPr>
              <w:t xml:space="preserve">6  </w:t>
            </w:r>
            <w:r w:rsidR="00FE6BC4" w:rsidRPr="00E128C6">
              <w:rPr>
                <w:rStyle w:val="af4"/>
                <w:rFonts w:ascii="Times New Roman" w:eastAsia="宋体" w:hAnsi="Times New Roman" w:cs="Times New Roman"/>
                <w:b/>
                <w:noProof/>
                <w:color w:val="auto"/>
                <w:lang w:val="zh-CN"/>
              </w:rPr>
              <w:t>Indoor and outdoor public spaces</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_Toc37418495 \h </w:instrText>
            </w:r>
            <w:r w:rsidR="00C71D3C" w:rsidRPr="00E128C6">
              <w:rPr>
                <w:noProof/>
                <w:webHidden/>
              </w:rPr>
            </w:r>
            <w:r w:rsidR="00C71D3C" w:rsidRPr="00E128C6">
              <w:rPr>
                <w:noProof/>
                <w:webHidden/>
              </w:rPr>
              <w:fldChar w:fldCharType="separate"/>
            </w:r>
            <w:r w:rsidR="00C84DED" w:rsidRPr="00E128C6">
              <w:rPr>
                <w:noProof/>
                <w:webHidden/>
              </w:rPr>
              <w:t>12</w:t>
            </w:r>
            <w:r w:rsidR="00C71D3C" w:rsidRPr="00E128C6">
              <w:rPr>
                <w:noProof/>
                <w:webHidden/>
              </w:rPr>
              <w:fldChar w:fldCharType="end"/>
            </w:r>
          </w:hyperlink>
        </w:p>
        <w:p w14:paraId="394B1562" w14:textId="07B9DD19" w:rsidR="00C71D3C" w:rsidRPr="00E128C6" w:rsidRDefault="00BB729B">
          <w:pPr>
            <w:pStyle w:val="TOC2"/>
            <w:tabs>
              <w:tab w:val="right" w:leader="dot" w:pos="8296"/>
            </w:tabs>
            <w:rPr>
              <w:noProof/>
              <w:szCs w:val="22"/>
            </w:rPr>
          </w:pPr>
          <w:hyperlink w:anchor="_Toc37418496" w:history="1">
            <w:r w:rsidR="00C71D3C" w:rsidRPr="00E128C6">
              <w:rPr>
                <w:rStyle w:val="af4"/>
                <w:rFonts w:ascii="Times New Roman" w:eastAsia="黑体" w:hAnsi="Times New Roman" w:cs="Times New Roman"/>
                <w:iCs/>
                <w:noProof/>
                <w:color w:val="auto"/>
                <w:kern w:val="0"/>
                <w:lang w:val="zh-CN"/>
              </w:rPr>
              <w:t xml:space="preserve">6.1  </w:t>
            </w:r>
            <w:r w:rsidR="00FE6BC4" w:rsidRPr="00E128C6">
              <w:rPr>
                <w:rStyle w:val="af4"/>
                <w:rFonts w:ascii="Times New Roman" w:eastAsia="黑体" w:hAnsi="Times New Roman" w:cs="Times New Roman"/>
                <w:iCs/>
                <w:noProof/>
                <w:color w:val="auto"/>
                <w:kern w:val="0"/>
                <w:lang w:val="zh-CN"/>
              </w:rPr>
              <w:t>Environmental Quality</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_Toc37418496 \h </w:instrText>
            </w:r>
            <w:r w:rsidR="00C71D3C" w:rsidRPr="00E128C6">
              <w:rPr>
                <w:noProof/>
                <w:webHidden/>
              </w:rPr>
            </w:r>
            <w:r w:rsidR="00C71D3C" w:rsidRPr="00E128C6">
              <w:rPr>
                <w:noProof/>
                <w:webHidden/>
              </w:rPr>
              <w:fldChar w:fldCharType="separate"/>
            </w:r>
            <w:r w:rsidR="00C84DED" w:rsidRPr="00E128C6">
              <w:rPr>
                <w:noProof/>
                <w:webHidden/>
              </w:rPr>
              <w:t>12</w:t>
            </w:r>
            <w:r w:rsidR="00C71D3C" w:rsidRPr="00E128C6">
              <w:rPr>
                <w:noProof/>
                <w:webHidden/>
              </w:rPr>
              <w:fldChar w:fldCharType="end"/>
            </w:r>
          </w:hyperlink>
        </w:p>
        <w:p w14:paraId="10801CBB" w14:textId="0F3B9650" w:rsidR="00C71D3C" w:rsidRPr="00E128C6" w:rsidRDefault="00BB729B">
          <w:pPr>
            <w:pStyle w:val="TOC2"/>
            <w:tabs>
              <w:tab w:val="right" w:leader="dot" w:pos="8296"/>
            </w:tabs>
            <w:rPr>
              <w:noProof/>
              <w:szCs w:val="22"/>
            </w:rPr>
          </w:pPr>
          <w:hyperlink w:anchor="_Toc37418497" w:history="1">
            <w:r w:rsidR="00C71D3C" w:rsidRPr="00E128C6">
              <w:rPr>
                <w:rStyle w:val="af4"/>
                <w:rFonts w:ascii="Times New Roman" w:eastAsia="黑体" w:hAnsi="Times New Roman" w:cs="Times New Roman"/>
                <w:iCs/>
                <w:noProof/>
                <w:color w:val="auto"/>
                <w:kern w:val="0"/>
                <w:lang w:val="zh-CN"/>
              </w:rPr>
              <w:t xml:space="preserve">6.2  </w:t>
            </w:r>
            <w:r w:rsidR="00741026" w:rsidRPr="00E128C6">
              <w:rPr>
                <w:rStyle w:val="af4"/>
                <w:rFonts w:ascii="Times New Roman" w:eastAsia="黑体" w:hAnsi="Times New Roman" w:cs="Times New Roman"/>
                <w:iCs/>
                <w:noProof/>
                <w:color w:val="auto"/>
                <w:kern w:val="0"/>
                <w:lang w:val="zh-CN"/>
              </w:rPr>
              <w:t>Roads</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_Toc37418497 \h </w:instrText>
            </w:r>
            <w:r w:rsidR="00C71D3C" w:rsidRPr="00E128C6">
              <w:rPr>
                <w:noProof/>
                <w:webHidden/>
              </w:rPr>
            </w:r>
            <w:r w:rsidR="00C71D3C" w:rsidRPr="00E128C6">
              <w:rPr>
                <w:noProof/>
                <w:webHidden/>
              </w:rPr>
              <w:fldChar w:fldCharType="separate"/>
            </w:r>
            <w:r w:rsidR="00C84DED" w:rsidRPr="00E128C6">
              <w:rPr>
                <w:noProof/>
                <w:webHidden/>
              </w:rPr>
              <w:t>12</w:t>
            </w:r>
            <w:r w:rsidR="00C71D3C" w:rsidRPr="00E128C6">
              <w:rPr>
                <w:noProof/>
                <w:webHidden/>
              </w:rPr>
              <w:fldChar w:fldCharType="end"/>
            </w:r>
          </w:hyperlink>
        </w:p>
        <w:p w14:paraId="1DDAFA64" w14:textId="798F91E1" w:rsidR="00C71D3C" w:rsidRPr="00E128C6" w:rsidRDefault="00BB729B">
          <w:pPr>
            <w:pStyle w:val="TOC2"/>
            <w:tabs>
              <w:tab w:val="right" w:leader="dot" w:pos="8296"/>
            </w:tabs>
            <w:rPr>
              <w:noProof/>
              <w:szCs w:val="22"/>
            </w:rPr>
          </w:pPr>
          <w:hyperlink w:anchor="_Toc37418498" w:history="1">
            <w:r w:rsidR="00C71D3C" w:rsidRPr="00E128C6">
              <w:rPr>
                <w:rStyle w:val="af4"/>
                <w:rFonts w:ascii="Times New Roman" w:eastAsia="黑体" w:hAnsi="Times New Roman" w:cs="Times New Roman"/>
                <w:iCs/>
                <w:noProof/>
                <w:color w:val="auto"/>
                <w:kern w:val="0"/>
                <w:lang w:val="zh-CN"/>
              </w:rPr>
              <w:t xml:space="preserve">6.3  </w:t>
            </w:r>
            <w:r w:rsidR="00577CB6" w:rsidRPr="00E128C6">
              <w:rPr>
                <w:rStyle w:val="af4"/>
                <w:rFonts w:ascii="Times New Roman" w:eastAsia="黑体" w:hAnsi="Times New Roman" w:cs="Times New Roman"/>
                <w:iCs/>
                <w:noProof/>
                <w:color w:val="auto"/>
                <w:kern w:val="0"/>
                <w:lang w:val="zh-CN"/>
              </w:rPr>
              <w:t>Landscape</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_Toc37418498 \h </w:instrText>
            </w:r>
            <w:r w:rsidR="00C71D3C" w:rsidRPr="00E128C6">
              <w:rPr>
                <w:noProof/>
                <w:webHidden/>
              </w:rPr>
            </w:r>
            <w:r w:rsidR="00C71D3C" w:rsidRPr="00E128C6">
              <w:rPr>
                <w:noProof/>
                <w:webHidden/>
              </w:rPr>
              <w:fldChar w:fldCharType="separate"/>
            </w:r>
            <w:r w:rsidR="00C84DED" w:rsidRPr="00E128C6">
              <w:rPr>
                <w:noProof/>
                <w:webHidden/>
              </w:rPr>
              <w:t>13</w:t>
            </w:r>
            <w:r w:rsidR="00C71D3C" w:rsidRPr="00E128C6">
              <w:rPr>
                <w:noProof/>
                <w:webHidden/>
              </w:rPr>
              <w:fldChar w:fldCharType="end"/>
            </w:r>
          </w:hyperlink>
        </w:p>
        <w:p w14:paraId="74C49A9A" w14:textId="05FA2741" w:rsidR="00C71D3C" w:rsidRPr="00E128C6" w:rsidRDefault="00BB729B">
          <w:pPr>
            <w:pStyle w:val="TOC2"/>
            <w:tabs>
              <w:tab w:val="right" w:leader="dot" w:pos="8296"/>
            </w:tabs>
            <w:rPr>
              <w:noProof/>
              <w:szCs w:val="22"/>
            </w:rPr>
          </w:pPr>
          <w:hyperlink w:anchor="_Toc37418499" w:history="1">
            <w:r w:rsidR="00C71D3C" w:rsidRPr="00E128C6">
              <w:rPr>
                <w:rStyle w:val="af4"/>
                <w:rFonts w:ascii="Times New Roman" w:eastAsia="黑体" w:hAnsi="Times New Roman" w:cs="Times New Roman"/>
                <w:iCs/>
                <w:noProof/>
                <w:color w:val="auto"/>
                <w:kern w:val="0"/>
                <w:lang w:val="zh-CN"/>
              </w:rPr>
              <w:t xml:space="preserve">6.4  </w:t>
            </w:r>
            <w:r w:rsidR="00577CB6" w:rsidRPr="00E128C6">
              <w:rPr>
                <w:rStyle w:val="af4"/>
                <w:rFonts w:ascii="Times New Roman" w:eastAsia="黑体" w:hAnsi="Times New Roman" w:cs="Times New Roman"/>
                <w:iCs/>
                <w:noProof/>
                <w:color w:val="auto"/>
                <w:kern w:val="0"/>
                <w:lang w:val="zh-CN"/>
              </w:rPr>
              <w:t>Activity Spaces</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_Toc37418499 \h </w:instrText>
            </w:r>
            <w:r w:rsidR="00C71D3C" w:rsidRPr="00E128C6">
              <w:rPr>
                <w:noProof/>
                <w:webHidden/>
              </w:rPr>
            </w:r>
            <w:r w:rsidR="00C71D3C" w:rsidRPr="00E128C6">
              <w:rPr>
                <w:noProof/>
                <w:webHidden/>
              </w:rPr>
              <w:fldChar w:fldCharType="separate"/>
            </w:r>
            <w:r w:rsidR="00C84DED" w:rsidRPr="00E128C6">
              <w:rPr>
                <w:noProof/>
                <w:webHidden/>
              </w:rPr>
              <w:t>14</w:t>
            </w:r>
            <w:r w:rsidR="00C71D3C" w:rsidRPr="00E128C6">
              <w:rPr>
                <w:noProof/>
                <w:webHidden/>
              </w:rPr>
              <w:fldChar w:fldCharType="end"/>
            </w:r>
          </w:hyperlink>
        </w:p>
        <w:p w14:paraId="356C02B4" w14:textId="4061CDD4" w:rsidR="00C71D3C" w:rsidRPr="00E128C6" w:rsidRDefault="00BB729B">
          <w:pPr>
            <w:pStyle w:val="TOC2"/>
            <w:tabs>
              <w:tab w:val="right" w:leader="dot" w:pos="8296"/>
            </w:tabs>
            <w:rPr>
              <w:noProof/>
              <w:szCs w:val="22"/>
            </w:rPr>
          </w:pPr>
          <w:hyperlink w:anchor="_Toc37418500" w:history="1">
            <w:r w:rsidR="00C71D3C" w:rsidRPr="00E128C6">
              <w:rPr>
                <w:rStyle w:val="af4"/>
                <w:rFonts w:ascii="Times New Roman" w:eastAsia="黑体" w:hAnsi="Times New Roman" w:cs="Times New Roman"/>
                <w:iCs/>
                <w:noProof/>
                <w:color w:val="auto"/>
                <w:kern w:val="0"/>
                <w:lang w:val="zh-CN"/>
              </w:rPr>
              <w:t xml:space="preserve">6.5  </w:t>
            </w:r>
            <w:r w:rsidR="00577CB6" w:rsidRPr="00E128C6">
              <w:rPr>
                <w:rStyle w:val="af4"/>
                <w:rFonts w:ascii="Times New Roman" w:eastAsia="黑体" w:hAnsi="Times New Roman" w:cs="Times New Roman"/>
                <w:iCs/>
                <w:noProof/>
                <w:color w:val="auto"/>
                <w:kern w:val="0"/>
                <w:lang w:val="zh-CN"/>
              </w:rPr>
              <w:t>Other supporting facilities</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_Toc37418500 \h </w:instrText>
            </w:r>
            <w:r w:rsidR="00C71D3C" w:rsidRPr="00E128C6">
              <w:rPr>
                <w:noProof/>
                <w:webHidden/>
              </w:rPr>
            </w:r>
            <w:r w:rsidR="00C71D3C" w:rsidRPr="00E128C6">
              <w:rPr>
                <w:noProof/>
                <w:webHidden/>
              </w:rPr>
              <w:fldChar w:fldCharType="separate"/>
            </w:r>
            <w:r w:rsidR="00C84DED" w:rsidRPr="00E128C6">
              <w:rPr>
                <w:noProof/>
                <w:webHidden/>
              </w:rPr>
              <w:t>14</w:t>
            </w:r>
            <w:r w:rsidR="00C71D3C" w:rsidRPr="00E128C6">
              <w:rPr>
                <w:noProof/>
                <w:webHidden/>
              </w:rPr>
              <w:fldChar w:fldCharType="end"/>
            </w:r>
          </w:hyperlink>
        </w:p>
        <w:p w14:paraId="0BB07781" w14:textId="4EE8937F" w:rsidR="00C71D3C" w:rsidRPr="00E128C6" w:rsidRDefault="00BB729B">
          <w:pPr>
            <w:pStyle w:val="TOC2"/>
            <w:tabs>
              <w:tab w:val="right" w:leader="dot" w:pos="8296"/>
            </w:tabs>
            <w:rPr>
              <w:noProof/>
              <w:szCs w:val="22"/>
            </w:rPr>
          </w:pPr>
          <w:hyperlink w:anchor="_Toc37418501" w:history="1">
            <w:r w:rsidR="00C71D3C" w:rsidRPr="00E128C6">
              <w:rPr>
                <w:rStyle w:val="af4"/>
                <w:rFonts w:ascii="Times New Roman" w:eastAsia="黑体" w:hAnsi="Times New Roman" w:cs="Times New Roman"/>
                <w:iCs/>
                <w:noProof/>
                <w:color w:val="auto"/>
                <w:kern w:val="0"/>
                <w:lang w:val="zh-CN"/>
              </w:rPr>
              <w:t xml:space="preserve">6.6  </w:t>
            </w:r>
            <w:r w:rsidR="00577CB6" w:rsidRPr="00E128C6">
              <w:rPr>
                <w:rStyle w:val="af4"/>
                <w:rFonts w:ascii="Times New Roman" w:eastAsia="黑体" w:hAnsi="Times New Roman" w:cs="Times New Roman"/>
                <w:iCs/>
                <w:noProof/>
                <w:color w:val="auto"/>
                <w:kern w:val="0"/>
                <w:lang w:val="zh-CN"/>
              </w:rPr>
              <w:t>Signage System</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_Toc37418501 \h </w:instrText>
            </w:r>
            <w:r w:rsidR="00C71D3C" w:rsidRPr="00E128C6">
              <w:rPr>
                <w:noProof/>
                <w:webHidden/>
              </w:rPr>
            </w:r>
            <w:r w:rsidR="00C71D3C" w:rsidRPr="00E128C6">
              <w:rPr>
                <w:noProof/>
                <w:webHidden/>
              </w:rPr>
              <w:fldChar w:fldCharType="separate"/>
            </w:r>
            <w:r w:rsidR="00C84DED" w:rsidRPr="00E128C6">
              <w:rPr>
                <w:noProof/>
                <w:webHidden/>
              </w:rPr>
              <w:t>15</w:t>
            </w:r>
            <w:r w:rsidR="00C71D3C" w:rsidRPr="00E128C6">
              <w:rPr>
                <w:noProof/>
                <w:webHidden/>
              </w:rPr>
              <w:fldChar w:fldCharType="end"/>
            </w:r>
          </w:hyperlink>
        </w:p>
        <w:p w14:paraId="0BE5479D" w14:textId="07B9E2B7" w:rsidR="00C71D3C" w:rsidRPr="00E128C6" w:rsidRDefault="00BB729B">
          <w:pPr>
            <w:pStyle w:val="TOC2"/>
            <w:tabs>
              <w:tab w:val="right" w:leader="dot" w:pos="8296"/>
            </w:tabs>
            <w:rPr>
              <w:noProof/>
              <w:szCs w:val="22"/>
            </w:rPr>
          </w:pPr>
          <w:hyperlink w:anchor="_Toc37418502" w:history="1">
            <w:r w:rsidR="00C71D3C" w:rsidRPr="00E128C6">
              <w:rPr>
                <w:rStyle w:val="af4"/>
                <w:rFonts w:ascii="Times New Roman" w:eastAsia="黑体" w:hAnsi="Times New Roman" w:cs="Times New Roman"/>
                <w:iCs/>
                <w:noProof/>
                <w:color w:val="auto"/>
                <w:kern w:val="0"/>
                <w:lang w:val="zh-CN"/>
              </w:rPr>
              <w:t xml:space="preserve">6.7  </w:t>
            </w:r>
            <w:r w:rsidR="00577CB6" w:rsidRPr="00E128C6">
              <w:rPr>
                <w:rStyle w:val="af4"/>
                <w:rFonts w:ascii="Times New Roman" w:eastAsia="黑体" w:hAnsi="Times New Roman" w:cs="Times New Roman"/>
                <w:iCs/>
                <w:noProof/>
                <w:color w:val="auto"/>
                <w:kern w:val="0"/>
                <w:lang w:val="zh-CN"/>
              </w:rPr>
              <w:t>Residential building public space</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_Toc37418502 \h </w:instrText>
            </w:r>
            <w:r w:rsidR="00C71D3C" w:rsidRPr="00E128C6">
              <w:rPr>
                <w:noProof/>
                <w:webHidden/>
              </w:rPr>
            </w:r>
            <w:r w:rsidR="00C71D3C" w:rsidRPr="00E128C6">
              <w:rPr>
                <w:noProof/>
                <w:webHidden/>
              </w:rPr>
              <w:fldChar w:fldCharType="separate"/>
            </w:r>
            <w:r w:rsidR="00C84DED" w:rsidRPr="00E128C6">
              <w:rPr>
                <w:noProof/>
                <w:webHidden/>
              </w:rPr>
              <w:t>15</w:t>
            </w:r>
            <w:r w:rsidR="00C71D3C" w:rsidRPr="00E128C6">
              <w:rPr>
                <w:noProof/>
                <w:webHidden/>
              </w:rPr>
              <w:fldChar w:fldCharType="end"/>
            </w:r>
          </w:hyperlink>
        </w:p>
        <w:p w14:paraId="75F90AE7" w14:textId="56E38C6B" w:rsidR="00C71D3C" w:rsidRPr="00E128C6" w:rsidRDefault="00BB729B">
          <w:pPr>
            <w:pStyle w:val="TOC1"/>
            <w:tabs>
              <w:tab w:val="right" w:leader="dot" w:pos="8296"/>
            </w:tabs>
            <w:rPr>
              <w:noProof/>
              <w:szCs w:val="22"/>
            </w:rPr>
          </w:pPr>
          <w:hyperlink w:anchor="_Toc37418503" w:history="1">
            <w:r w:rsidR="00C71D3C" w:rsidRPr="00E128C6">
              <w:rPr>
                <w:rStyle w:val="af4"/>
                <w:rFonts w:ascii="Times New Roman" w:eastAsia="宋体" w:hAnsi="Times New Roman" w:cs="Times New Roman"/>
                <w:b/>
                <w:noProof/>
                <w:color w:val="auto"/>
                <w:lang w:val="zh-CN"/>
              </w:rPr>
              <w:t xml:space="preserve">7  </w:t>
            </w:r>
            <w:r w:rsidR="00577CB6" w:rsidRPr="00E128C6">
              <w:rPr>
                <w:rStyle w:val="af4"/>
                <w:rFonts w:ascii="Times New Roman" w:eastAsia="宋体" w:hAnsi="Times New Roman" w:cs="Times New Roman"/>
                <w:b/>
                <w:noProof/>
                <w:color w:val="auto"/>
                <w:lang w:val="zh-CN"/>
              </w:rPr>
              <w:t>Residential space</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_Toc37418503 \h </w:instrText>
            </w:r>
            <w:r w:rsidR="00C71D3C" w:rsidRPr="00E128C6">
              <w:rPr>
                <w:noProof/>
                <w:webHidden/>
              </w:rPr>
            </w:r>
            <w:r w:rsidR="00C71D3C" w:rsidRPr="00E128C6">
              <w:rPr>
                <w:noProof/>
                <w:webHidden/>
              </w:rPr>
              <w:fldChar w:fldCharType="separate"/>
            </w:r>
            <w:r w:rsidR="00C84DED" w:rsidRPr="00E128C6">
              <w:rPr>
                <w:noProof/>
                <w:webHidden/>
              </w:rPr>
              <w:t>17</w:t>
            </w:r>
            <w:r w:rsidR="00C71D3C" w:rsidRPr="00E128C6">
              <w:rPr>
                <w:noProof/>
                <w:webHidden/>
              </w:rPr>
              <w:fldChar w:fldCharType="end"/>
            </w:r>
          </w:hyperlink>
        </w:p>
        <w:p w14:paraId="6E243AF3" w14:textId="6A9019BB" w:rsidR="00C71D3C" w:rsidRPr="00E128C6" w:rsidRDefault="00BB729B">
          <w:pPr>
            <w:pStyle w:val="TOC2"/>
            <w:tabs>
              <w:tab w:val="right" w:leader="dot" w:pos="8296"/>
            </w:tabs>
            <w:rPr>
              <w:noProof/>
              <w:szCs w:val="22"/>
            </w:rPr>
          </w:pPr>
          <w:hyperlink w:anchor="_Toc37418504" w:history="1">
            <w:r w:rsidR="00C71D3C" w:rsidRPr="00E128C6">
              <w:rPr>
                <w:rStyle w:val="af4"/>
                <w:rFonts w:ascii="Times New Roman" w:eastAsia="黑体" w:hAnsi="Times New Roman" w:cs="Times New Roman"/>
                <w:iCs/>
                <w:noProof/>
                <w:color w:val="auto"/>
                <w:kern w:val="0"/>
                <w:lang w:val="zh-CN"/>
              </w:rPr>
              <w:t xml:space="preserve">7.1  </w:t>
            </w:r>
            <w:r w:rsidR="00577CB6" w:rsidRPr="00E128C6">
              <w:rPr>
                <w:rStyle w:val="af4"/>
                <w:rFonts w:ascii="Times New Roman" w:eastAsia="黑体" w:hAnsi="Times New Roman" w:cs="Times New Roman"/>
                <w:iCs/>
                <w:noProof/>
                <w:color w:val="auto"/>
                <w:kern w:val="0"/>
                <w:lang w:val="zh-CN"/>
              </w:rPr>
              <w:t>Samples of accessible or elderly housing</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_Toc37418504 \h </w:instrText>
            </w:r>
            <w:r w:rsidR="00C71D3C" w:rsidRPr="00E128C6">
              <w:rPr>
                <w:noProof/>
                <w:webHidden/>
              </w:rPr>
            </w:r>
            <w:r w:rsidR="00C71D3C" w:rsidRPr="00E128C6">
              <w:rPr>
                <w:noProof/>
                <w:webHidden/>
              </w:rPr>
              <w:fldChar w:fldCharType="separate"/>
            </w:r>
            <w:r w:rsidR="00C84DED" w:rsidRPr="00E128C6">
              <w:rPr>
                <w:noProof/>
                <w:webHidden/>
              </w:rPr>
              <w:t>17</w:t>
            </w:r>
            <w:r w:rsidR="00C71D3C" w:rsidRPr="00E128C6">
              <w:rPr>
                <w:noProof/>
                <w:webHidden/>
              </w:rPr>
              <w:fldChar w:fldCharType="end"/>
            </w:r>
          </w:hyperlink>
        </w:p>
        <w:p w14:paraId="7EF66001" w14:textId="43D4E6A1" w:rsidR="00C71D3C" w:rsidRPr="00E128C6" w:rsidRDefault="00BB729B">
          <w:pPr>
            <w:pStyle w:val="TOC2"/>
            <w:tabs>
              <w:tab w:val="right" w:leader="dot" w:pos="8296"/>
            </w:tabs>
            <w:rPr>
              <w:noProof/>
              <w:szCs w:val="22"/>
            </w:rPr>
          </w:pPr>
          <w:hyperlink w:anchor="_Toc37418505" w:history="1">
            <w:r w:rsidR="00C71D3C" w:rsidRPr="00E128C6">
              <w:rPr>
                <w:rStyle w:val="af4"/>
                <w:rFonts w:ascii="Times New Roman" w:eastAsia="黑体" w:hAnsi="Times New Roman" w:cs="Times New Roman"/>
                <w:iCs/>
                <w:noProof/>
                <w:color w:val="auto"/>
                <w:kern w:val="0"/>
                <w:lang w:val="zh-CN"/>
              </w:rPr>
              <w:t xml:space="preserve">7.2  </w:t>
            </w:r>
            <w:r w:rsidR="00577CB6" w:rsidRPr="00E128C6">
              <w:rPr>
                <w:rStyle w:val="af4"/>
                <w:rFonts w:ascii="Times New Roman" w:eastAsia="黑体" w:hAnsi="Times New Roman" w:cs="Times New Roman"/>
                <w:iCs/>
                <w:noProof/>
                <w:color w:val="auto"/>
                <w:kern w:val="0"/>
                <w:lang w:val="zh-CN"/>
              </w:rPr>
              <w:t>Residential injury prevention and control design</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_Toc37418505 \h </w:instrText>
            </w:r>
            <w:r w:rsidR="00C71D3C" w:rsidRPr="00E128C6">
              <w:rPr>
                <w:noProof/>
                <w:webHidden/>
              </w:rPr>
            </w:r>
            <w:r w:rsidR="00C71D3C" w:rsidRPr="00E128C6">
              <w:rPr>
                <w:noProof/>
                <w:webHidden/>
              </w:rPr>
              <w:fldChar w:fldCharType="separate"/>
            </w:r>
            <w:r w:rsidR="00C84DED" w:rsidRPr="00E128C6">
              <w:rPr>
                <w:noProof/>
                <w:webHidden/>
              </w:rPr>
              <w:t>17</w:t>
            </w:r>
            <w:r w:rsidR="00C71D3C" w:rsidRPr="00E128C6">
              <w:rPr>
                <w:noProof/>
                <w:webHidden/>
              </w:rPr>
              <w:fldChar w:fldCharType="end"/>
            </w:r>
          </w:hyperlink>
        </w:p>
        <w:p w14:paraId="4CCDFD93" w14:textId="7EA08FED" w:rsidR="00C71D3C" w:rsidRPr="00E128C6" w:rsidRDefault="00BB729B">
          <w:pPr>
            <w:pStyle w:val="TOC2"/>
            <w:tabs>
              <w:tab w:val="right" w:leader="dot" w:pos="8296"/>
            </w:tabs>
            <w:rPr>
              <w:noProof/>
              <w:szCs w:val="22"/>
            </w:rPr>
          </w:pPr>
          <w:hyperlink w:anchor="_Toc37418506" w:history="1">
            <w:r w:rsidR="00C71D3C" w:rsidRPr="00E128C6">
              <w:rPr>
                <w:rStyle w:val="af4"/>
                <w:rFonts w:ascii="Times New Roman" w:eastAsia="黑体" w:hAnsi="Times New Roman" w:cs="Times New Roman"/>
                <w:iCs/>
                <w:noProof/>
                <w:color w:val="auto"/>
                <w:kern w:val="0"/>
                <w:lang w:val="zh-CN"/>
              </w:rPr>
              <w:t xml:space="preserve">7.3  </w:t>
            </w:r>
            <w:r w:rsidR="00577CB6" w:rsidRPr="00E128C6">
              <w:rPr>
                <w:rStyle w:val="af4"/>
                <w:rFonts w:ascii="Times New Roman" w:eastAsia="黑体" w:hAnsi="Times New Roman" w:cs="Times New Roman"/>
                <w:iCs/>
                <w:noProof/>
                <w:color w:val="auto"/>
                <w:kern w:val="0"/>
                <w:lang w:val="zh-CN"/>
              </w:rPr>
              <w:t>Space design in residential suite</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_Toc37418506 \h </w:instrText>
            </w:r>
            <w:r w:rsidR="00C71D3C" w:rsidRPr="00E128C6">
              <w:rPr>
                <w:noProof/>
                <w:webHidden/>
              </w:rPr>
            </w:r>
            <w:r w:rsidR="00C71D3C" w:rsidRPr="00E128C6">
              <w:rPr>
                <w:noProof/>
                <w:webHidden/>
              </w:rPr>
              <w:fldChar w:fldCharType="separate"/>
            </w:r>
            <w:r w:rsidR="00C84DED" w:rsidRPr="00E128C6">
              <w:rPr>
                <w:noProof/>
                <w:webHidden/>
              </w:rPr>
              <w:t>17</w:t>
            </w:r>
            <w:r w:rsidR="00C71D3C" w:rsidRPr="00E128C6">
              <w:rPr>
                <w:noProof/>
                <w:webHidden/>
              </w:rPr>
              <w:fldChar w:fldCharType="end"/>
            </w:r>
          </w:hyperlink>
        </w:p>
        <w:p w14:paraId="1585C9F2" w14:textId="54A625B8" w:rsidR="00C71D3C" w:rsidRPr="00E128C6" w:rsidRDefault="00BB729B">
          <w:pPr>
            <w:pStyle w:val="TOC2"/>
            <w:tabs>
              <w:tab w:val="right" w:leader="dot" w:pos="8296"/>
            </w:tabs>
            <w:rPr>
              <w:noProof/>
              <w:szCs w:val="22"/>
            </w:rPr>
          </w:pPr>
          <w:hyperlink w:anchor="_Toc37418507" w:history="1">
            <w:r w:rsidR="00C71D3C" w:rsidRPr="00E128C6">
              <w:rPr>
                <w:rStyle w:val="af4"/>
                <w:rFonts w:ascii="Times New Roman" w:eastAsia="黑体" w:hAnsi="Times New Roman" w:cs="Times New Roman"/>
                <w:iCs/>
                <w:noProof/>
                <w:color w:val="auto"/>
                <w:kern w:val="0"/>
                <w:lang w:val="zh-CN"/>
              </w:rPr>
              <w:t xml:space="preserve">7.4  </w:t>
            </w:r>
            <w:r w:rsidR="00577CB6" w:rsidRPr="00E128C6">
              <w:rPr>
                <w:rStyle w:val="af4"/>
                <w:rFonts w:ascii="Times New Roman" w:eastAsia="黑体" w:hAnsi="Times New Roman" w:cs="Times New Roman"/>
                <w:iCs/>
                <w:noProof/>
                <w:color w:val="auto"/>
                <w:kern w:val="0"/>
                <w:lang w:val="zh-CN"/>
              </w:rPr>
              <w:t>Physical environment</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_Toc37418507 \h </w:instrText>
            </w:r>
            <w:r w:rsidR="00C71D3C" w:rsidRPr="00E128C6">
              <w:rPr>
                <w:noProof/>
                <w:webHidden/>
              </w:rPr>
            </w:r>
            <w:r w:rsidR="00C71D3C" w:rsidRPr="00E128C6">
              <w:rPr>
                <w:noProof/>
                <w:webHidden/>
              </w:rPr>
              <w:fldChar w:fldCharType="separate"/>
            </w:r>
            <w:r w:rsidR="00C84DED" w:rsidRPr="00E128C6">
              <w:rPr>
                <w:noProof/>
                <w:webHidden/>
              </w:rPr>
              <w:t>19</w:t>
            </w:r>
            <w:r w:rsidR="00C71D3C" w:rsidRPr="00E128C6">
              <w:rPr>
                <w:noProof/>
                <w:webHidden/>
              </w:rPr>
              <w:fldChar w:fldCharType="end"/>
            </w:r>
          </w:hyperlink>
        </w:p>
        <w:p w14:paraId="48A0FEB6" w14:textId="3745AA58" w:rsidR="00C71D3C" w:rsidRPr="00E128C6" w:rsidRDefault="00BB729B">
          <w:pPr>
            <w:pStyle w:val="TOC1"/>
            <w:tabs>
              <w:tab w:val="right" w:leader="dot" w:pos="8296"/>
            </w:tabs>
            <w:rPr>
              <w:noProof/>
              <w:szCs w:val="22"/>
            </w:rPr>
          </w:pPr>
          <w:hyperlink w:anchor="_Toc37418508" w:history="1">
            <w:r w:rsidR="00577CB6" w:rsidRPr="00E128C6">
              <w:rPr>
                <w:rStyle w:val="af4"/>
                <w:rFonts w:ascii="Times New Roman" w:hAnsi="Times New Roman" w:hint="eastAsia"/>
                <w:noProof/>
                <w:color w:val="auto"/>
              </w:rPr>
              <w:t>E</w:t>
            </w:r>
            <w:r w:rsidR="00577CB6" w:rsidRPr="00E128C6">
              <w:rPr>
                <w:rStyle w:val="af4"/>
                <w:rFonts w:ascii="Times New Roman" w:hAnsi="Times New Roman"/>
                <w:noProof/>
                <w:color w:val="auto"/>
              </w:rPr>
              <w:t>xplanation of Wording in This Specification</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_Toc37418508 \h </w:instrText>
            </w:r>
            <w:r w:rsidR="00C71D3C" w:rsidRPr="00E128C6">
              <w:rPr>
                <w:noProof/>
                <w:webHidden/>
              </w:rPr>
            </w:r>
            <w:r w:rsidR="00C71D3C" w:rsidRPr="00E128C6">
              <w:rPr>
                <w:noProof/>
                <w:webHidden/>
              </w:rPr>
              <w:fldChar w:fldCharType="separate"/>
            </w:r>
            <w:r w:rsidR="00C84DED" w:rsidRPr="00E128C6">
              <w:rPr>
                <w:noProof/>
                <w:webHidden/>
              </w:rPr>
              <w:t>21</w:t>
            </w:r>
            <w:r w:rsidR="00C71D3C" w:rsidRPr="00E128C6">
              <w:rPr>
                <w:noProof/>
                <w:webHidden/>
              </w:rPr>
              <w:fldChar w:fldCharType="end"/>
            </w:r>
          </w:hyperlink>
        </w:p>
        <w:p w14:paraId="635875FD" w14:textId="7C39C9B6" w:rsidR="00C71D3C" w:rsidRPr="00E128C6" w:rsidRDefault="00BB729B">
          <w:pPr>
            <w:pStyle w:val="TOC1"/>
            <w:tabs>
              <w:tab w:val="right" w:leader="dot" w:pos="8296"/>
            </w:tabs>
            <w:rPr>
              <w:noProof/>
              <w:szCs w:val="22"/>
            </w:rPr>
          </w:pPr>
          <w:hyperlink w:anchor="_Toc37418509" w:history="1">
            <w:r w:rsidR="00577CB6" w:rsidRPr="00E128C6">
              <w:rPr>
                <w:rStyle w:val="af4"/>
                <w:rFonts w:ascii="Times New Roman" w:hAnsi="Times New Roman" w:hint="eastAsia"/>
                <w:noProof/>
                <w:color w:val="auto"/>
              </w:rPr>
              <w:t>L</w:t>
            </w:r>
            <w:r w:rsidR="00577CB6" w:rsidRPr="00E128C6">
              <w:rPr>
                <w:rStyle w:val="af4"/>
                <w:rFonts w:ascii="Times New Roman" w:hAnsi="Times New Roman"/>
                <w:noProof/>
                <w:color w:val="auto"/>
              </w:rPr>
              <w:t>ist of Quoted Standards</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_Toc37418509 \h </w:instrText>
            </w:r>
            <w:r w:rsidR="00C71D3C" w:rsidRPr="00E128C6">
              <w:rPr>
                <w:noProof/>
                <w:webHidden/>
              </w:rPr>
            </w:r>
            <w:r w:rsidR="00C71D3C" w:rsidRPr="00E128C6">
              <w:rPr>
                <w:noProof/>
                <w:webHidden/>
              </w:rPr>
              <w:fldChar w:fldCharType="separate"/>
            </w:r>
            <w:r w:rsidR="00C84DED" w:rsidRPr="00E128C6">
              <w:rPr>
                <w:noProof/>
                <w:webHidden/>
              </w:rPr>
              <w:t>22</w:t>
            </w:r>
            <w:r w:rsidR="00C71D3C" w:rsidRPr="00E128C6">
              <w:rPr>
                <w:noProof/>
                <w:webHidden/>
              </w:rPr>
              <w:fldChar w:fldCharType="end"/>
            </w:r>
          </w:hyperlink>
        </w:p>
        <w:p w14:paraId="53B35E00" w14:textId="1C4161C8" w:rsidR="00C71D3C" w:rsidRPr="00E128C6" w:rsidRDefault="00BB729B">
          <w:pPr>
            <w:pStyle w:val="TOC1"/>
            <w:tabs>
              <w:tab w:val="right" w:leader="dot" w:pos="8296"/>
            </w:tabs>
            <w:rPr>
              <w:noProof/>
              <w:szCs w:val="22"/>
            </w:rPr>
          </w:pPr>
          <w:hyperlink w:anchor="_Toc37418510" w:history="1">
            <w:r w:rsidR="00577CB6" w:rsidRPr="00E128C6">
              <w:rPr>
                <w:rStyle w:val="af4"/>
                <w:rFonts w:ascii="Times New Roman" w:eastAsia="宋体" w:hAnsi="Times New Roman" w:cs="Times New Roman" w:hint="eastAsia"/>
                <w:noProof/>
                <w:color w:val="auto"/>
                <w:lang w:val="zh-CN"/>
              </w:rPr>
              <w:t>A</w:t>
            </w:r>
            <w:r w:rsidR="00577CB6" w:rsidRPr="00E128C6">
              <w:rPr>
                <w:rStyle w:val="af4"/>
                <w:rFonts w:ascii="Times New Roman" w:eastAsia="宋体" w:hAnsi="Times New Roman" w:cs="Times New Roman"/>
                <w:noProof/>
                <w:color w:val="auto"/>
                <w:lang w:val="zh-CN"/>
              </w:rPr>
              <w:t>ppendix</w:t>
            </w:r>
            <w:r w:rsidR="00C71D3C" w:rsidRPr="00E128C6">
              <w:rPr>
                <w:noProof/>
                <w:webHidden/>
              </w:rPr>
              <w:tab/>
            </w:r>
            <w:r w:rsidR="00C71D3C" w:rsidRPr="00E128C6">
              <w:rPr>
                <w:noProof/>
                <w:webHidden/>
              </w:rPr>
              <w:fldChar w:fldCharType="begin"/>
            </w:r>
            <w:r w:rsidR="00C71D3C" w:rsidRPr="00E128C6">
              <w:rPr>
                <w:noProof/>
                <w:webHidden/>
              </w:rPr>
              <w:instrText xml:space="preserve"> PAGEREF _Toc37418510 \h </w:instrText>
            </w:r>
            <w:r w:rsidR="00C71D3C" w:rsidRPr="00E128C6">
              <w:rPr>
                <w:noProof/>
                <w:webHidden/>
              </w:rPr>
            </w:r>
            <w:r w:rsidR="00C71D3C" w:rsidRPr="00E128C6">
              <w:rPr>
                <w:noProof/>
                <w:webHidden/>
              </w:rPr>
              <w:fldChar w:fldCharType="separate"/>
            </w:r>
            <w:r w:rsidR="00C84DED" w:rsidRPr="00E128C6">
              <w:rPr>
                <w:noProof/>
                <w:webHidden/>
              </w:rPr>
              <w:t>23</w:t>
            </w:r>
            <w:r w:rsidR="00C71D3C" w:rsidRPr="00E128C6">
              <w:rPr>
                <w:noProof/>
                <w:webHidden/>
              </w:rPr>
              <w:fldChar w:fldCharType="end"/>
            </w:r>
          </w:hyperlink>
        </w:p>
        <w:p w14:paraId="143F6C2C" w14:textId="2329FFD7" w:rsidR="00ED4F9D" w:rsidRPr="00E128C6" w:rsidRDefault="006B4E47">
          <w:pPr>
            <w:snapToGrid w:val="0"/>
            <w:spacing w:line="312" w:lineRule="auto"/>
            <w:rPr>
              <w:rFonts w:ascii="Times New Roman" w:hAnsi="Times New Roman"/>
              <w:b/>
              <w:bCs/>
              <w:lang w:val="zh-CN"/>
            </w:rPr>
          </w:pPr>
          <w:r w:rsidRPr="00E128C6">
            <w:rPr>
              <w:rFonts w:ascii="Times New Roman" w:hAnsi="Times New Roman"/>
              <w:b/>
              <w:bCs/>
              <w:lang w:val="zh-CN"/>
            </w:rPr>
            <w:fldChar w:fldCharType="end"/>
          </w:r>
        </w:p>
      </w:sdtContent>
    </w:sdt>
    <w:p w14:paraId="60258A4E" w14:textId="77777777" w:rsidR="00ED4F9D" w:rsidRPr="00E128C6" w:rsidRDefault="00ED4F9D">
      <w:pPr>
        <w:pStyle w:val="1"/>
        <w:keepNext w:val="0"/>
        <w:keepLines w:val="0"/>
        <w:snapToGrid w:val="0"/>
        <w:spacing w:before="0" w:after="0" w:line="312" w:lineRule="auto"/>
        <w:jc w:val="center"/>
        <w:rPr>
          <w:rFonts w:ascii="Times New Roman" w:eastAsia="宋体" w:hAnsi="Times New Roman" w:cs="Times New Roman"/>
          <w:b/>
          <w:sz w:val="28"/>
          <w:szCs w:val="28"/>
          <w:lang w:val="zh-CN"/>
        </w:rPr>
        <w:sectPr w:rsidR="00ED4F9D" w:rsidRPr="00E128C6">
          <w:headerReference w:type="default" r:id="rId17"/>
          <w:pgSz w:w="11906" w:h="16838"/>
          <w:pgMar w:top="1440" w:right="1800" w:bottom="1440" w:left="1800" w:header="851" w:footer="992" w:gutter="0"/>
          <w:pgNumType w:start="1"/>
          <w:cols w:space="425"/>
          <w:docGrid w:type="lines" w:linePitch="312"/>
        </w:sectPr>
      </w:pPr>
    </w:p>
    <w:p w14:paraId="1B37C6A1" w14:textId="6CA29854" w:rsidR="00ED4F9D" w:rsidRPr="00E128C6" w:rsidRDefault="00033968">
      <w:pPr>
        <w:pStyle w:val="1"/>
        <w:keepNext w:val="0"/>
        <w:keepLines w:val="0"/>
        <w:snapToGrid w:val="0"/>
        <w:spacing w:before="0" w:after="0" w:line="312" w:lineRule="auto"/>
        <w:jc w:val="center"/>
        <w:rPr>
          <w:rFonts w:ascii="Times New Roman" w:eastAsia="宋体" w:hAnsi="Times New Roman" w:cs="Times New Roman"/>
          <w:b/>
          <w:sz w:val="28"/>
          <w:szCs w:val="28"/>
          <w:lang w:val="zh-CN"/>
        </w:rPr>
      </w:pPr>
      <w:bookmarkStart w:id="3" w:name="_Toc533422967"/>
      <w:bookmarkStart w:id="4" w:name="_Toc533422607"/>
      <w:bookmarkStart w:id="5" w:name="_Toc533422737"/>
      <w:bookmarkStart w:id="6" w:name="_Toc37418479"/>
      <w:bookmarkStart w:id="7" w:name="_Toc39667851"/>
      <w:r w:rsidRPr="00E128C6">
        <w:rPr>
          <w:rFonts w:ascii="Times New Roman" w:eastAsia="宋体" w:hAnsi="Times New Roman" w:cs="Times New Roman" w:hint="eastAsia"/>
          <w:b/>
          <w:sz w:val="28"/>
          <w:szCs w:val="28"/>
          <w:lang w:val="zh-CN"/>
        </w:rPr>
        <w:lastRenderedPageBreak/>
        <w:t xml:space="preserve">1 </w:t>
      </w:r>
      <w:r w:rsidRPr="00E128C6">
        <w:rPr>
          <w:rFonts w:ascii="Times New Roman" w:eastAsia="宋体" w:hAnsi="Times New Roman" w:cs="Times New Roman" w:hint="eastAsia"/>
          <w:b/>
          <w:sz w:val="28"/>
          <w:szCs w:val="28"/>
          <w:lang w:val="zh-CN"/>
        </w:rPr>
        <w:t>总</w:t>
      </w:r>
      <w:r w:rsidRPr="00E128C6">
        <w:rPr>
          <w:rFonts w:ascii="Times New Roman" w:eastAsia="宋体" w:hAnsi="Times New Roman" w:cs="Times New Roman" w:hint="eastAsia"/>
          <w:b/>
          <w:sz w:val="28"/>
          <w:szCs w:val="28"/>
          <w:lang w:val="zh-CN"/>
        </w:rPr>
        <w:t xml:space="preserve">    </w:t>
      </w:r>
      <w:r w:rsidRPr="00E128C6">
        <w:rPr>
          <w:rFonts w:ascii="Times New Roman" w:eastAsia="宋体" w:hAnsi="Times New Roman" w:cs="Times New Roman" w:hint="eastAsia"/>
          <w:b/>
          <w:sz w:val="28"/>
          <w:szCs w:val="28"/>
          <w:lang w:val="zh-CN"/>
        </w:rPr>
        <w:t>则</w:t>
      </w:r>
      <w:bookmarkEnd w:id="3"/>
      <w:bookmarkEnd w:id="4"/>
      <w:bookmarkEnd w:id="5"/>
      <w:bookmarkEnd w:id="6"/>
      <w:bookmarkEnd w:id="7"/>
    </w:p>
    <w:p w14:paraId="45CBBE5E" w14:textId="77777777" w:rsidR="00ED4F9D" w:rsidRPr="00E128C6" w:rsidRDefault="00ED4F9D">
      <w:pPr>
        <w:rPr>
          <w:rFonts w:ascii="Times New Roman" w:hAnsi="Times New Roman"/>
          <w:lang w:val="zh-CN"/>
        </w:rPr>
      </w:pPr>
    </w:p>
    <w:p w14:paraId="3452F89C" w14:textId="77777777" w:rsidR="00ED4F9D" w:rsidRPr="00E128C6" w:rsidRDefault="00033968">
      <w:pPr>
        <w:snapToGrid w:val="0"/>
        <w:spacing w:line="312" w:lineRule="auto"/>
        <w:rPr>
          <w:rFonts w:ascii="Times New Roman" w:hAnsi="Times New Roman"/>
        </w:rPr>
      </w:pPr>
      <w:r w:rsidRPr="00E128C6">
        <w:rPr>
          <w:rFonts w:ascii="Times New Roman" w:hAnsi="Times New Roman" w:hint="eastAsia"/>
          <w:b/>
        </w:rPr>
        <w:t>1.0.1</w:t>
      </w:r>
      <w:r w:rsidR="006D38C4" w:rsidRPr="00E128C6">
        <w:rPr>
          <w:rFonts w:ascii="Times New Roman" w:hAnsi="Times New Roman"/>
          <w:b/>
        </w:rPr>
        <w:t xml:space="preserve">  </w:t>
      </w:r>
      <w:r w:rsidR="000D190E" w:rsidRPr="00E128C6">
        <w:rPr>
          <w:rFonts w:ascii="Times New Roman" w:hAnsi="Times New Roman" w:hint="eastAsia"/>
        </w:rPr>
        <w:t>为适应我国居住区</w:t>
      </w:r>
      <w:proofErr w:type="gramStart"/>
      <w:r w:rsidR="000D190E" w:rsidRPr="00E128C6">
        <w:rPr>
          <w:rFonts w:ascii="Times New Roman" w:hAnsi="Times New Roman" w:hint="eastAsia"/>
        </w:rPr>
        <w:t>适</w:t>
      </w:r>
      <w:proofErr w:type="gramEnd"/>
      <w:r w:rsidR="000D190E" w:rsidRPr="00E128C6">
        <w:rPr>
          <w:rFonts w:ascii="Times New Roman" w:hAnsi="Times New Roman" w:hint="eastAsia"/>
        </w:rPr>
        <w:t>老化建设发展的需要，提高老年人居住环境质量，对住区居住空间与服务设施是否符合安全、健康、卫生、适用、经济、环保等要求而进行评价，制定本标准。</w:t>
      </w:r>
    </w:p>
    <w:p w14:paraId="6E18580E" w14:textId="77777777" w:rsidR="00ED4F9D" w:rsidRPr="00E128C6" w:rsidRDefault="00033968">
      <w:pPr>
        <w:snapToGrid w:val="0"/>
        <w:spacing w:line="312" w:lineRule="auto"/>
        <w:rPr>
          <w:rFonts w:ascii="Times New Roman" w:hAnsi="Times New Roman"/>
        </w:rPr>
      </w:pPr>
      <w:r w:rsidRPr="00E128C6">
        <w:rPr>
          <w:rFonts w:ascii="Times New Roman" w:hAnsi="Times New Roman" w:hint="eastAsia"/>
          <w:b/>
        </w:rPr>
        <w:t>1.0.2</w:t>
      </w:r>
      <w:r w:rsidRPr="00E128C6">
        <w:rPr>
          <w:rFonts w:ascii="Times New Roman" w:hAnsi="Times New Roman" w:hint="eastAsia"/>
        </w:rPr>
        <w:t xml:space="preserve">  </w:t>
      </w:r>
      <w:r w:rsidR="006F073E" w:rsidRPr="00E128C6">
        <w:rPr>
          <w:rFonts w:ascii="Times New Roman" w:hAnsi="Times New Roman" w:hint="eastAsia"/>
        </w:rPr>
        <w:t>本标准适用于建成并运行一年以上的居住区之</w:t>
      </w:r>
      <w:proofErr w:type="gramStart"/>
      <w:r w:rsidR="006F073E" w:rsidRPr="00E128C6">
        <w:rPr>
          <w:rFonts w:ascii="Times New Roman" w:hAnsi="Times New Roman" w:hint="eastAsia"/>
        </w:rPr>
        <w:t>适老性</w:t>
      </w:r>
      <w:proofErr w:type="gramEnd"/>
      <w:r w:rsidR="006F073E" w:rsidRPr="00E128C6">
        <w:rPr>
          <w:rFonts w:ascii="Times New Roman" w:hAnsi="Times New Roman" w:hint="eastAsia"/>
        </w:rPr>
        <w:t>评价。</w:t>
      </w:r>
    </w:p>
    <w:p w14:paraId="36F6F3B1" w14:textId="77777777" w:rsidR="00ED4F9D" w:rsidRPr="00E128C6" w:rsidRDefault="00033968">
      <w:pPr>
        <w:snapToGrid w:val="0"/>
        <w:spacing w:line="312" w:lineRule="auto"/>
        <w:rPr>
          <w:rFonts w:ascii="Times New Roman" w:hAnsi="Times New Roman"/>
        </w:rPr>
      </w:pPr>
      <w:r w:rsidRPr="00E128C6">
        <w:rPr>
          <w:rFonts w:ascii="Times New Roman" w:hAnsi="Times New Roman"/>
          <w:b/>
        </w:rPr>
        <w:t xml:space="preserve">1.0.3  </w:t>
      </w:r>
      <w:r w:rsidR="003D5555" w:rsidRPr="00E128C6">
        <w:rPr>
          <w:rFonts w:ascii="Times New Roman" w:hAnsi="Times New Roman" w:hint="eastAsia"/>
        </w:rPr>
        <w:t>住</w:t>
      </w:r>
      <w:proofErr w:type="gramStart"/>
      <w:r w:rsidR="003D5555" w:rsidRPr="00E128C6">
        <w:rPr>
          <w:rFonts w:ascii="Times New Roman" w:hAnsi="Times New Roman" w:hint="eastAsia"/>
        </w:rPr>
        <w:t>区适老性</w:t>
      </w:r>
      <w:proofErr w:type="gramEnd"/>
      <w:r w:rsidR="003D5555" w:rsidRPr="00E128C6">
        <w:rPr>
          <w:rFonts w:ascii="Times New Roman" w:hAnsi="Times New Roman" w:hint="eastAsia"/>
        </w:rPr>
        <w:t>评价应由两名以上建筑学、城乡规划、养老服务及相关专业从业人员执行，以现场实地评价为主、文件图纸评价为辅，保证评价工作公平有效开展。</w:t>
      </w:r>
    </w:p>
    <w:p w14:paraId="3AEFA8A4" w14:textId="77777777" w:rsidR="00626DD8" w:rsidRPr="00E128C6" w:rsidRDefault="00626DD8" w:rsidP="00626DD8">
      <w:pPr>
        <w:snapToGrid w:val="0"/>
        <w:spacing w:line="312" w:lineRule="auto"/>
        <w:rPr>
          <w:rFonts w:ascii="Times New Roman" w:hAnsi="Times New Roman"/>
        </w:rPr>
      </w:pPr>
      <w:r w:rsidRPr="00E128C6">
        <w:rPr>
          <w:rFonts w:ascii="Times New Roman" w:hAnsi="Times New Roman"/>
          <w:b/>
        </w:rPr>
        <w:t xml:space="preserve">1.0.4  </w:t>
      </w:r>
      <w:r w:rsidR="00C226FF" w:rsidRPr="00E128C6">
        <w:rPr>
          <w:rFonts w:ascii="Times New Roman" w:hAnsi="Times New Roman" w:hint="eastAsia"/>
        </w:rPr>
        <w:t>居住区的适老化建设，除了满足</w:t>
      </w:r>
      <w:proofErr w:type="gramStart"/>
      <w:r w:rsidR="00C226FF" w:rsidRPr="00E128C6">
        <w:rPr>
          <w:rFonts w:ascii="Times New Roman" w:hAnsi="Times New Roman" w:hint="eastAsia"/>
        </w:rPr>
        <w:t>本评价</w:t>
      </w:r>
      <w:proofErr w:type="gramEnd"/>
      <w:r w:rsidR="00C226FF" w:rsidRPr="00E128C6">
        <w:rPr>
          <w:rFonts w:ascii="Times New Roman" w:hAnsi="Times New Roman" w:hint="eastAsia"/>
        </w:rPr>
        <w:t>标准的要求外，尚应符合国家和地方现行有关标准的规定。</w:t>
      </w:r>
    </w:p>
    <w:p w14:paraId="17255F2B" w14:textId="77777777" w:rsidR="00ED4F9D" w:rsidRPr="00E128C6" w:rsidRDefault="00033968">
      <w:pPr>
        <w:snapToGrid w:val="0"/>
        <w:spacing w:line="312" w:lineRule="auto"/>
        <w:jc w:val="left"/>
        <w:rPr>
          <w:rFonts w:ascii="Times New Roman" w:hAnsi="Times New Roman"/>
        </w:rPr>
      </w:pPr>
      <w:r w:rsidRPr="00E128C6">
        <w:rPr>
          <w:rFonts w:ascii="Times New Roman" w:hAnsi="Times New Roman"/>
        </w:rPr>
        <w:br w:type="page"/>
      </w:r>
    </w:p>
    <w:p w14:paraId="0FC0A1F5" w14:textId="1FD8C3A2" w:rsidR="00ED4F9D" w:rsidRPr="00E128C6" w:rsidRDefault="00033968">
      <w:pPr>
        <w:pStyle w:val="1"/>
        <w:keepNext w:val="0"/>
        <w:keepLines w:val="0"/>
        <w:snapToGrid w:val="0"/>
        <w:spacing w:before="0" w:after="0" w:line="312" w:lineRule="auto"/>
        <w:jc w:val="center"/>
        <w:rPr>
          <w:rFonts w:ascii="Times New Roman" w:eastAsia="宋体" w:hAnsi="Times New Roman" w:cs="Times New Roman"/>
          <w:b/>
          <w:sz w:val="28"/>
          <w:szCs w:val="28"/>
        </w:rPr>
      </w:pPr>
      <w:bookmarkStart w:id="8" w:name="_Toc533422738"/>
      <w:bookmarkStart w:id="9" w:name="_Toc533422968"/>
      <w:bookmarkStart w:id="10" w:name="_Toc533422608"/>
      <w:bookmarkStart w:id="11" w:name="_Toc37418480"/>
      <w:bookmarkStart w:id="12" w:name="_Toc39667852"/>
      <w:r w:rsidRPr="00E128C6">
        <w:rPr>
          <w:rFonts w:ascii="Times New Roman" w:eastAsia="宋体" w:hAnsi="Times New Roman" w:cs="Times New Roman"/>
          <w:b/>
          <w:sz w:val="28"/>
          <w:szCs w:val="28"/>
        </w:rPr>
        <w:lastRenderedPageBreak/>
        <w:t xml:space="preserve">2 </w:t>
      </w:r>
      <w:r w:rsidRPr="00E128C6">
        <w:rPr>
          <w:rFonts w:ascii="Times New Roman" w:eastAsia="宋体" w:hAnsi="Times New Roman" w:cs="Times New Roman" w:hint="eastAsia"/>
          <w:b/>
          <w:sz w:val="28"/>
          <w:szCs w:val="28"/>
          <w:lang w:val="zh-CN"/>
        </w:rPr>
        <w:t>术</w:t>
      </w:r>
      <w:r w:rsidR="00EA6604" w:rsidRPr="00E128C6">
        <w:rPr>
          <w:rFonts w:ascii="Times New Roman" w:eastAsia="宋体" w:hAnsi="Times New Roman" w:cs="Times New Roman" w:hint="eastAsia"/>
          <w:b/>
          <w:sz w:val="28"/>
          <w:szCs w:val="28"/>
        </w:rPr>
        <w:t xml:space="preserve"> </w:t>
      </w:r>
      <w:r w:rsidR="00EA6604" w:rsidRPr="00E128C6">
        <w:rPr>
          <w:rFonts w:ascii="Times New Roman" w:eastAsia="宋体" w:hAnsi="Times New Roman" w:cs="Times New Roman"/>
          <w:b/>
          <w:sz w:val="28"/>
          <w:szCs w:val="28"/>
        </w:rPr>
        <w:t xml:space="preserve">   </w:t>
      </w:r>
      <w:r w:rsidRPr="00E128C6">
        <w:rPr>
          <w:rFonts w:ascii="Times New Roman" w:eastAsia="宋体" w:hAnsi="Times New Roman" w:cs="Times New Roman" w:hint="eastAsia"/>
          <w:b/>
          <w:sz w:val="28"/>
          <w:szCs w:val="28"/>
          <w:lang w:val="zh-CN"/>
        </w:rPr>
        <w:t>语</w:t>
      </w:r>
      <w:bookmarkEnd w:id="8"/>
      <w:bookmarkEnd w:id="9"/>
      <w:bookmarkEnd w:id="10"/>
      <w:bookmarkEnd w:id="11"/>
      <w:bookmarkEnd w:id="12"/>
    </w:p>
    <w:p w14:paraId="6C11E35B" w14:textId="77777777" w:rsidR="00ED4F9D" w:rsidRPr="00E128C6" w:rsidRDefault="00ED4F9D">
      <w:pPr>
        <w:rPr>
          <w:rFonts w:ascii="Times New Roman" w:hAnsi="Times New Roman"/>
        </w:rPr>
      </w:pPr>
    </w:p>
    <w:p w14:paraId="054C1279" w14:textId="77777777" w:rsidR="00ED4F9D" w:rsidRPr="00E128C6" w:rsidRDefault="00033968">
      <w:pPr>
        <w:snapToGrid w:val="0"/>
        <w:spacing w:line="312" w:lineRule="auto"/>
        <w:rPr>
          <w:rFonts w:ascii="Times New Roman" w:hAnsi="Times New Roman"/>
        </w:rPr>
      </w:pPr>
      <w:r w:rsidRPr="00E128C6">
        <w:rPr>
          <w:rFonts w:ascii="Times New Roman" w:hAnsi="Times New Roman" w:hint="eastAsia"/>
          <w:b/>
        </w:rPr>
        <w:t>2.0.1</w:t>
      </w:r>
      <w:r w:rsidR="00EA6604" w:rsidRPr="00E128C6">
        <w:rPr>
          <w:rFonts w:ascii="Times New Roman" w:hAnsi="Times New Roman"/>
          <w:b/>
        </w:rPr>
        <w:t xml:space="preserve">  </w:t>
      </w:r>
      <w:r w:rsidR="003C7F68" w:rsidRPr="00E128C6">
        <w:rPr>
          <w:rFonts w:ascii="Times New Roman" w:hAnsi="Times New Roman" w:hint="eastAsia"/>
        </w:rPr>
        <w:t>居住区（住区）</w:t>
      </w:r>
      <w:r w:rsidRPr="00E128C6">
        <w:rPr>
          <w:rFonts w:ascii="Times New Roman" w:hAnsi="Times New Roman" w:hint="eastAsia"/>
        </w:rPr>
        <w:t xml:space="preserve">  </w:t>
      </w:r>
      <w:r w:rsidR="003432BB" w:rsidRPr="00E128C6">
        <w:rPr>
          <w:rFonts w:ascii="Times New Roman" w:hAnsi="Times New Roman"/>
        </w:rPr>
        <w:t>residential area</w:t>
      </w:r>
    </w:p>
    <w:p w14:paraId="526D5B89" w14:textId="77777777" w:rsidR="00501FCE" w:rsidRPr="00E128C6" w:rsidRDefault="00501FCE" w:rsidP="00501FCE">
      <w:pPr>
        <w:snapToGrid w:val="0"/>
        <w:spacing w:line="312" w:lineRule="auto"/>
        <w:ind w:firstLineChars="200" w:firstLine="420"/>
        <w:rPr>
          <w:rFonts w:ascii="Times New Roman" w:hAnsi="Times New Roman"/>
        </w:rPr>
      </w:pPr>
      <w:r w:rsidRPr="00E128C6">
        <w:rPr>
          <w:rFonts w:ascii="Times New Roman" w:hAnsi="Times New Roman" w:hint="eastAsia"/>
        </w:rPr>
        <w:t>城市中住宅建筑相对集中布局的地区，简称居住区或住区。</w:t>
      </w:r>
    </w:p>
    <w:p w14:paraId="485D7DB9" w14:textId="77777777" w:rsidR="00501FCE" w:rsidRPr="00E128C6" w:rsidRDefault="00501FCE" w:rsidP="00501FCE">
      <w:pPr>
        <w:snapToGrid w:val="0"/>
        <w:spacing w:line="312" w:lineRule="auto"/>
        <w:ind w:firstLineChars="200" w:firstLine="420"/>
        <w:rPr>
          <w:rFonts w:ascii="Times New Roman" w:hAnsi="Times New Roman"/>
        </w:rPr>
      </w:pPr>
      <w:r w:rsidRPr="00E128C6">
        <w:rPr>
          <w:rFonts w:ascii="Times New Roman" w:hAnsi="Times New Roman" w:hint="eastAsia"/>
        </w:rPr>
        <w:t>泛指不同居住人口规模的居住生活聚居地和特指城市干道或自然分界线所围合，并与居住人口规模（</w:t>
      </w:r>
      <w:r w:rsidRPr="00E128C6">
        <w:rPr>
          <w:rFonts w:ascii="Times New Roman" w:hAnsi="Times New Roman" w:hint="eastAsia"/>
        </w:rPr>
        <w:t>30000--50000</w:t>
      </w:r>
      <w:r w:rsidRPr="00E128C6">
        <w:rPr>
          <w:rFonts w:ascii="Times New Roman" w:hAnsi="Times New Roman" w:hint="eastAsia"/>
        </w:rPr>
        <w:t>人）相对应，配建有一整套较完善的、能满足该区居民物质与文化生活所需的公共服务设施的居住生活聚居地。</w:t>
      </w:r>
    </w:p>
    <w:p w14:paraId="45ACEBB6" w14:textId="7CC58EFC" w:rsidR="00ED4F9D" w:rsidRPr="00E128C6" w:rsidRDefault="00033968" w:rsidP="00D229D6">
      <w:pPr>
        <w:snapToGrid w:val="0"/>
        <w:spacing w:line="312" w:lineRule="auto"/>
        <w:rPr>
          <w:rFonts w:ascii="Times New Roman" w:hAnsi="Times New Roman"/>
        </w:rPr>
      </w:pPr>
      <w:r w:rsidRPr="00E128C6">
        <w:rPr>
          <w:rFonts w:ascii="Times New Roman" w:hAnsi="Times New Roman" w:hint="eastAsia"/>
          <w:b/>
        </w:rPr>
        <w:t>2.0.2</w:t>
      </w:r>
      <w:r w:rsidR="00EA6604" w:rsidRPr="00E128C6">
        <w:rPr>
          <w:rFonts w:ascii="Times New Roman" w:hAnsi="Times New Roman"/>
          <w:b/>
        </w:rPr>
        <w:t xml:space="preserve">  </w:t>
      </w:r>
      <w:r w:rsidR="00D07122" w:rsidRPr="00E128C6">
        <w:rPr>
          <w:rFonts w:ascii="Times New Roman" w:hAnsi="Times New Roman" w:hint="eastAsia"/>
        </w:rPr>
        <w:t>居住小区</w:t>
      </w:r>
      <w:r w:rsidRPr="00E128C6">
        <w:rPr>
          <w:rFonts w:ascii="Times New Roman" w:hAnsi="Times New Roman" w:hint="eastAsia"/>
        </w:rPr>
        <w:t xml:space="preserve">  </w:t>
      </w:r>
      <w:r w:rsidR="00D229D6" w:rsidRPr="00E128C6">
        <w:rPr>
          <w:rFonts w:ascii="Times New Roman" w:hAnsi="Times New Roman"/>
        </w:rPr>
        <w:t>community</w:t>
      </w:r>
    </w:p>
    <w:p w14:paraId="15DB863A" w14:textId="77777777" w:rsidR="00501FCE" w:rsidRPr="00E128C6" w:rsidRDefault="00501FCE">
      <w:pPr>
        <w:snapToGrid w:val="0"/>
        <w:spacing w:line="312" w:lineRule="auto"/>
        <w:ind w:firstLineChars="200" w:firstLine="420"/>
        <w:rPr>
          <w:rFonts w:ascii="Times New Roman" w:hAnsi="Times New Roman"/>
        </w:rPr>
      </w:pPr>
      <w:r w:rsidRPr="00E128C6">
        <w:rPr>
          <w:rFonts w:ascii="Times New Roman" w:hAnsi="Times New Roman" w:hint="eastAsia"/>
        </w:rPr>
        <w:t>一般称小区，是指被城市道路或自然分界线所围合，并与居住人口规模（</w:t>
      </w:r>
      <w:r w:rsidRPr="00E128C6">
        <w:rPr>
          <w:rFonts w:ascii="Times New Roman" w:hAnsi="Times New Roman" w:hint="eastAsia"/>
        </w:rPr>
        <w:t>10000~15000</w:t>
      </w:r>
      <w:r w:rsidRPr="00E128C6">
        <w:rPr>
          <w:rFonts w:ascii="Times New Roman" w:hAnsi="Times New Roman" w:hint="eastAsia"/>
        </w:rPr>
        <w:t>人）相对应，配建有一套能满足该区居民基本的物质与文化生活所需的公共服务设施的居住生活聚居地。</w:t>
      </w:r>
    </w:p>
    <w:p w14:paraId="21B92222" w14:textId="551E2A9D" w:rsidR="00ED4F9D" w:rsidRPr="00E128C6" w:rsidRDefault="00033968" w:rsidP="00721F4F">
      <w:pPr>
        <w:snapToGrid w:val="0"/>
        <w:spacing w:line="312" w:lineRule="auto"/>
        <w:rPr>
          <w:rFonts w:ascii="Times New Roman" w:hAnsi="Times New Roman"/>
        </w:rPr>
      </w:pPr>
      <w:r w:rsidRPr="00E128C6">
        <w:rPr>
          <w:rFonts w:ascii="Times New Roman" w:hAnsi="Times New Roman" w:hint="eastAsia"/>
          <w:b/>
        </w:rPr>
        <w:t>2.0.3</w:t>
      </w:r>
      <w:r w:rsidR="00EA6604" w:rsidRPr="00E128C6">
        <w:rPr>
          <w:rFonts w:ascii="Times New Roman" w:hAnsi="Times New Roman"/>
          <w:b/>
        </w:rPr>
        <w:t xml:space="preserve">  </w:t>
      </w:r>
      <w:r w:rsidR="00D07122" w:rsidRPr="00E128C6">
        <w:rPr>
          <w:rFonts w:ascii="Times New Roman" w:hAnsi="Times New Roman" w:hint="eastAsia"/>
        </w:rPr>
        <w:t>住区居住空间</w:t>
      </w:r>
      <w:r w:rsidR="00D34487" w:rsidRPr="00E128C6">
        <w:rPr>
          <w:rFonts w:ascii="Times New Roman" w:hAnsi="Times New Roman" w:hint="eastAsia"/>
        </w:rPr>
        <w:t xml:space="preserve"> </w:t>
      </w:r>
      <w:r w:rsidR="00D34487" w:rsidRPr="00E128C6">
        <w:rPr>
          <w:rFonts w:ascii="Times New Roman" w:hAnsi="Times New Roman"/>
        </w:rPr>
        <w:t xml:space="preserve"> </w:t>
      </w:r>
      <w:r w:rsidR="00721F4F" w:rsidRPr="00E128C6">
        <w:rPr>
          <w:rFonts w:ascii="Times New Roman" w:hAnsi="Times New Roman"/>
        </w:rPr>
        <w:t>living Space</w:t>
      </w:r>
    </w:p>
    <w:p w14:paraId="565F3BA1" w14:textId="77777777" w:rsidR="00E02460" w:rsidRPr="00E128C6" w:rsidRDefault="00E02460">
      <w:pPr>
        <w:snapToGrid w:val="0"/>
        <w:spacing w:line="312" w:lineRule="auto"/>
        <w:ind w:firstLineChars="200" w:firstLine="420"/>
        <w:rPr>
          <w:rFonts w:ascii="Times New Roman" w:hAnsi="Times New Roman"/>
        </w:rPr>
      </w:pPr>
      <w:r w:rsidRPr="00E128C6">
        <w:rPr>
          <w:rFonts w:ascii="Times New Roman" w:hAnsi="Times New Roman" w:hint="eastAsia"/>
        </w:rPr>
        <w:t>住区居住空间包括住宅套内空间、住宅建筑公共空间以及住区内的道路景观环境和活动场地。</w:t>
      </w:r>
    </w:p>
    <w:p w14:paraId="1E7F820E" w14:textId="77777777" w:rsidR="00342038" w:rsidRPr="00E128C6" w:rsidRDefault="00342038" w:rsidP="00342038">
      <w:pPr>
        <w:snapToGrid w:val="0"/>
        <w:spacing w:line="312" w:lineRule="auto"/>
        <w:rPr>
          <w:rFonts w:ascii="Times New Roman" w:hAnsi="Times New Roman"/>
        </w:rPr>
      </w:pPr>
      <w:r w:rsidRPr="00E128C6">
        <w:rPr>
          <w:rFonts w:ascii="Times New Roman" w:hAnsi="Times New Roman" w:hint="eastAsia"/>
          <w:b/>
        </w:rPr>
        <w:t>2.0.</w:t>
      </w:r>
      <w:r w:rsidRPr="00E128C6">
        <w:rPr>
          <w:rFonts w:ascii="Times New Roman" w:hAnsi="Times New Roman"/>
          <w:b/>
        </w:rPr>
        <w:t xml:space="preserve">4  </w:t>
      </w:r>
      <w:r w:rsidR="00717377" w:rsidRPr="00E128C6">
        <w:rPr>
          <w:rFonts w:ascii="Times New Roman" w:hAnsi="Times New Roman" w:hint="eastAsia"/>
        </w:rPr>
        <w:t>住区服务设施</w:t>
      </w:r>
      <w:r w:rsidRPr="00E128C6">
        <w:rPr>
          <w:rFonts w:ascii="Times New Roman" w:hAnsi="Times New Roman" w:hint="eastAsia"/>
        </w:rPr>
        <w:t xml:space="preserve"> </w:t>
      </w:r>
      <w:r w:rsidRPr="00E128C6">
        <w:rPr>
          <w:rFonts w:ascii="Times New Roman" w:hAnsi="Times New Roman"/>
        </w:rPr>
        <w:t xml:space="preserve"> </w:t>
      </w:r>
      <w:r w:rsidR="00F24690" w:rsidRPr="00E128C6">
        <w:rPr>
          <w:rFonts w:ascii="Times New Roman" w:hAnsi="Times New Roman"/>
        </w:rPr>
        <w:t>residential service facilities</w:t>
      </w:r>
    </w:p>
    <w:p w14:paraId="1CAD2283" w14:textId="77777777" w:rsidR="00342038" w:rsidRPr="00E128C6" w:rsidRDefault="00747C7E" w:rsidP="00342038">
      <w:pPr>
        <w:snapToGrid w:val="0"/>
        <w:spacing w:line="312" w:lineRule="auto"/>
        <w:ind w:firstLineChars="200" w:firstLine="420"/>
        <w:rPr>
          <w:rFonts w:ascii="Times New Roman" w:hAnsi="Times New Roman"/>
        </w:rPr>
      </w:pPr>
      <w:r w:rsidRPr="00E128C6">
        <w:rPr>
          <w:rFonts w:ascii="Times New Roman" w:hAnsi="Times New Roman" w:hint="eastAsia"/>
        </w:rPr>
        <w:t>住区服务设施指与居住区配套的生活服务设施，主要包括医疗卫生设施、养老助残设施、基层公共管理服务设施、商业服务设施、教育设施、文体活动设施、市政公用设施、物业设施、交通场站。</w:t>
      </w:r>
    </w:p>
    <w:p w14:paraId="3911C3BF" w14:textId="77777777" w:rsidR="006424EF" w:rsidRPr="00E128C6" w:rsidRDefault="006424EF" w:rsidP="006424EF">
      <w:pPr>
        <w:snapToGrid w:val="0"/>
        <w:spacing w:line="312" w:lineRule="auto"/>
        <w:rPr>
          <w:rFonts w:ascii="Times New Roman" w:hAnsi="Times New Roman"/>
        </w:rPr>
      </w:pPr>
      <w:r w:rsidRPr="00E128C6">
        <w:rPr>
          <w:rFonts w:ascii="Times New Roman" w:hAnsi="Times New Roman" w:hint="eastAsia"/>
          <w:b/>
        </w:rPr>
        <w:t>2.0.</w:t>
      </w:r>
      <w:r w:rsidRPr="00E128C6">
        <w:rPr>
          <w:rFonts w:ascii="Times New Roman" w:hAnsi="Times New Roman"/>
          <w:b/>
        </w:rPr>
        <w:t xml:space="preserve">5  </w:t>
      </w:r>
      <w:proofErr w:type="gramStart"/>
      <w:r w:rsidR="00D101FF" w:rsidRPr="00E128C6">
        <w:rPr>
          <w:rFonts w:ascii="Times New Roman" w:hAnsi="Times New Roman" w:hint="eastAsia"/>
        </w:rPr>
        <w:t>适</w:t>
      </w:r>
      <w:proofErr w:type="gramEnd"/>
      <w:r w:rsidR="00D101FF" w:rsidRPr="00E128C6">
        <w:rPr>
          <w:rFonts w:ascii="Times New Roman" w:hAnsi="Times New Roman" w:hint="eastAsia"/>
        </w:rPr>
        <w:t>老化</w:t>
      </w:r>
      <w:r w:rsidRPr="00E128C6">
        <w:rPr>
          <w:rFonts w:ascii="Times New Roman" w:hAnsi="Times New Roman" w:hint="eastAsia"/>
        </w:rPr>
        <w:t xml:space="preserve"> </w:t>
      </w:r>
      <w:r w:rsidRPr="00E128C6">
        <w:rPr>
          <w:rFonts w:ascii="Times New Roman" w:hAnsi="Times New Roman"/>
        </w:rPr>
        <w:t xml:space="preserve"> </w:t>
      </w:r>
      <w:r w:rsidR="00F24690" w:rsidRPr="00E128C6">
        <w:rPr>
          <w:rFonts w:ascii="Times New Roman" w:hAnsi="Times New Roman"/>
        </w:rPr>
        <w:t>suitable for aging</w:t>
      </w:r>
    </w:p>
    <w:p w14:paraId="798F4D27" w14:textId="15857BEA" w:rsidR="006424EF" w:rsidRPr="00E128C6" w:rsidRDefault="00BE1AC9" w:rsidP="006424EF">
      <w:pPr>
        <w:snapToGrid w:val="0"/>
        <w:spacing w:line="312" w:lineRule="auto"/>
        <w:ind w:firstLineChars="200" w:firstLine="420"/>
        <w:rPr>
          <w:rFonts w:ascii="Times New Roman" w:hAnsi="Times New Roman"/>
        </w:rPr>
      </w:pPr>
      <w:r w:rsidRPr="00E128C6">
        <w:rPr>
          <w:rFonts w:ascii="Times New Roman" w:hAnsi="Times New Roman" w:hint="eastAsia"/>
        </w:rPr>
        <w:t>居住区的建筑环境充分考虑老年人的生理、心理和行为特点，做出相应的设计、提供相应的服务，以满足老年人群的生活和居家养老需求。</w:t>
      </w:r>
    </w:p>
    <w:p w14:paraId="3CEF6C71" w14:textId="483B110F" w:rsidR="001B2CB4" w:rsidRPr="00E128C6" w:rsidRDefault="001B2CB4" w:rsidP="001B2CB4">
      <w:pPr>
        <w:snapToGrid w:val="0"/>
        <w:spacing w:line="312" w:lineRule="auto"/>
        <w:rPr>
          <w:rFonts w:ascii="Times New Roman" w:hAnsi="Times New Roman"/>
        </w:rPr>
      </w:pPr>
      <w:r w:rsidRPr="00E128C6">
        <w:rPr>
          <w:rFonts w:ascii="Times New Roman" w:hAnsi="Times New Roman" w:hint="eastAsia"/>
          <w:b/>
        </w:rPr>
        <w:t>2.0.</w:t>
      </w:r>
      <w:r w:rsidRPr="00E128C6">
        <w:rPr>
          <w:rFonts w:ascii="Times New Roman" w:hAnsi="Times New Roman"/>
          <w:b/>
        </w:rPr>
        <w:t xml:space="preserve">6  </w:t>
      </w:r>
      <w:r w:rsidRPr="00E128C6">
        <w:rPr>
          <w:rFonts w:ascii="Times New Roman" w:hAnsi="Times New Roman" w:hint="eastAsia"/>
        </w:rPr>
        <w:t>保健型植物</w:t>
      </w:r>
      <w:r w:rsidR="00E65D9A" w:rsidRPr="00E128C6">
        <w:rPr>
          <w:rFonts w:ascii="Times New Roman" w:hAnsi="Times New Roman" w:hint="eastAsia"/>
        </w:rPr>
        <w:t xml:space="preserve"> </w:t>
      </w:r>
      <w:r w:rsidR="00E65D9A" w:rsidRPr="00E128C6">
        <w:rPr>
          <w:rFonts w:ascii="Times New Roman" w:hAnsi="Times New Roman"/>
        </w:rPr>
        <w:t xml:space="preserve"> </w:t>
      </w:r>
      <w:r w:rsidR="00BC2B20" w:rsidRPr="00E128C6">
        <w:rPr>
          <w:rFonts w:ascii="Times New Roman" w:hAnsi="Times New Roman"/>
        </w:rPr>
        <w:t>health care plant</w:t>
      </w:r>
    </w:p>
    <w:p w14:paraId="030D2D87" w14:textId="6C61983F" w:rsidR="00C34C5E" w:rsidRPr="00E128C6" w:rsidRDefault="00BC2B20" w:rsidP="00C34C5E">
      <w:pPr>
        <w:snapToGrid w:val="0"/>
        <w:spacing w:line="312" w:lineRule="auto"/>
        <w:ind w:firstLineChars="200" w:firstLine="420"/>
        <w:rPr>
          <w:rFonts w:ascii="Times New Roman" w:hAnsi="Times New Roman"/>
        </w:rPr>
      </w:pPr>
      <w:r w:rsidRPr="00E128C6">
        <w:rPr>
          <w:rFonts w:ascii="Times New Roman" w:hAnsi="Times New Roman" w:hint="eastAsia"/>
        </w:rPr>
        <w:t>含有抗菌素和具抗病毒作用的化学物质，对人体健康有着某些特殊保健功效的植物。</w:t>
      </w:r>
      <w:r w:rsidR="000C7068" w:rsidRPr="00E128C6">
        <w:rPr>
          <w:rFonts w:ascii="Times New Roman" w:hAnsi="Times New Roman" w:hint="eastAsia"/>
        </w:rPr>
        <w:t>包括景观</w:t>
      </w:r>
      <w:r w:rsidR="000C7068" w:rsidRPr="00E128C6">
        <w:rPr>
          <w:rFonts w:ascii="Times New Roman" w:hAnsi="Times New Roman"/>
        </w:rPr>
        <w:t>视觉型、</w:t>
      </w:r>
      <w:r w:rsidR="00B123E5" w:rsidRPr="00E128C6">
        <w:rPr>
          <w:rFonts w:ascii="Times New Roman" w:hAnsi="Times New Roman" w:hint="eastAsia"/>
        </w:rPr>
        <w:t>食药用型、</w:t>
      </w:r>
      <w:r w:rsidR="003746CD" w:rsidRPr="00E128C6">
        <w:rPr>
          <w:rFonts w:ascii="Times New Roman" w:hAnsi="Times New Roman" w:hint="eastAsia"/>
        </w:rPr>
        <w:t>芳香呼吸型、</w:t>
      </w:r>
      <w:r w:rsidR="00C265E0" w:rsidRPr="00E128C6">
        <w:rPr>
          <w:rFonts w:ascii="Times New Roman" w:hAnsi="Times New Roman" w:hint="eastAsia"/>
        </w:rPr>
        <w:t>触摸感觉型、听觉感触型等。</w:t>
      </w:r>
    </w:p>
    <w:p w14:paraId="7A6441AD" w14:textId="77777777" w:rsidR="00C34C5E" w:rsidRPr="00E128C6" w:rsidRDefault="00C34C5E" w:rsidP="001B2CB4">
      <w:pPr>
        <w:snapToGrid w:val="0"/>
        <w:spacing w:line="312" w:lineRule="auto"/>
        <w:rPr>
          <w:rFonts w:ascii="Times New Roman" w:hAnsi="Times New Roman"/>
        </w:rPr>
      </w:pPr>
    </w:p>
    <w:p w14:paraId="098FB80C" w14:textId="77777777" w:rsidR="00ED4F9D" w:rsidRPr="00E128C6" w:rsidRDefault="00033968">
      <w:pPr>
        <w:snapToGrid w:val="0"/>
        <w:spacing w:line="312" w:lineRule="auto"/>
        <w:jc w:val="left"/>
        <w:rPr>
          <w:rFonts w:ascii="Times New Roman" w:hAnsi="Times New Roman"/>
          <w:b/>
          <w:szCs w:val="21"/>
        </w:rPr>
      </w:pPr>
      <w:r w:rsidRPr="00E128C6">
        <w:rPr>
          <w:rFonts w:ascii="Times New Roman" w:hAnsi="Times New Roman"/>
          <w:b/>
          <w:szCs w:val="21"/>
        </w:rPr>
        <w:br w:type="page"/>
      </w:r>
    </w:p>
    <w:p w14:paraId="699466F8" w14:textId="0AA2613B" w:rsidR="00ED4F9D" w:rsidRPr="00E128C6" w:rsidRDefault="00033968">
      <w:pPr>
        <w:pStyle w:val="1"/>
        <w:keepNext w:val="0"/>
        <w:keepLines w:val="0"/>
        <w:snapToGrid w:val="0"/>
        <w:spacing w:before="0" w:after="0" w:line="312" w:lineRule="auto"/>
        <w:jc w:val="center"/>
        <w:rPr>
          <w:rFonts w:ascii="Times New Roman" w:eastAsia="宋体" w:hAnsi="Times New Roman" w:cs="Times New Roman"/>
          <w:b/>
          <w:sz w:val="28"/>
          <w:szCs w:val="28"/>
          <w:lang w:val="zh-CN"/>
        </w:rPr>
      </w:pPr>
      <w:bookmarkStart w:id="13" w:name="_Toc533422609"/>
      <w:bookmarkStart w:id="14" w:name="_Toc533422739"/>
      <w:bookmarkStart w:id="15" w:name="_Toc533422969"/>
      <w:bookmarkStart w:id="16" w:name="_Toc37418481"/>
      <w:bookmarkStart w:id="17" w:name="_Toc39667853"/>
      <w:r w:rsidRPr="00E128C6">
        <w:rPr>
          <w:rFonts w:ascii="Times New Roman" w:eastAsia="宋体" w:hAnsi="Times New Roman" w:cs="Times New Roman" w:hint="eastAsia"/>
          <w:b/>
          <w:sz w:val="28"/>
          <w:szCs w:val="28"/>
          <w:lang w:val="zh-CN"/>
        </w:rPr>
        <w:lastRenderedPageBreak/>
        <w:t>3</w:t>
      </w:r>
      <w:bookmarkEnd w:id="13"/>
      <w:bookmarkEnd w:id="14"/>
      <w:bookmarkEnd w:id="15"/>
      <w:r w:rsidR="00D0329D" w:rsidRPr="00E128C6">
        <w:rPr>
          <w:rFonts w:ascii="Times New Roman" w:eastAsia="宋体" w:hAnsi="Times New Roman" w:cs="Times New Roman"/>
          <w:b/>
          <w:sz w:val="28"/>
          <w:szCs w:val="28"/>
          <w:lang w:val="zh-CN"/>
        </w:rPr>
        <w:t xml:space="preserve">  </w:t>
      </w:r>
      <w:r w:rsidR="007D32FA" w:rsidRPr="00E128C6">
        <w:rPr>
          <w:rFonts w:ascii="Times New Roman" w:eastAsia="宋体" w:hAnsi="Times New Roman" w:cs="Times New Roman" w:hint="eastAsia"/>
          <w:b/>
          <w:sz w:val="28"/>
          <w:szCs w:val="28"/>
          <w:lang w:val="zh-CN"/>
        </w:rPr>
        <w:t>基本规定</w:t>
      </w:r>
      <w:bookmarkEnd w:id="16"/>
      <w:bookmarkEnd w:id="17"/>
    </w:p>
    <w:p w14:paraId="7D3F2449" w14:textId="77777777" w:rsidR="00ED4F9D" w:rsidRPr="00E128C6" w:rsidRDefault="00ED4F9D">
      <w:pPr>
        <w:rPr>
          <w:rFonts w:ascii="Times New Roman" w:hAnsi="Times New Roman"/>
          <w:lang w:val="zh-CN"/>
        </w:rPr>
      </w:pPr>
    </w:p>
    <w:p w14:paraId="7A600FCF" w14:textId="0E391D63" w:rsidR="00ED4F9D" w:rsidRPr="00E128C6" w:rsidRDefault="00033968">
      <w:pPr>
        <w:snapToGrid w:val="0"/>
        <w:spacing w:line="312" w:lineRule="auto"/>
        <w:jc w:val="center"/>
        <w:outlineLvl w:val="1"/>
        <w:rPr>
          <w:rFonts w:ascii="Times New Roman" w:eastAsia="黑体" w:hAnsi="Times New Roman" w:cs="Times New Roman"/>
          <w:b/>
          <w:iCs/>
          <w:kern w:val="0"/>
          <w:szCs w:val="21"/>
          <w:lang w:val="zh-CN"/>
        </w:rPr>
      </w:pPr>
      <w:bookmarkStart w:id="18" w:name="_Toc533422740"/>
      <w:bookmarkStart w:id="19" w:name="_Toc533422970"/>
      <w:bookmarkStart w:id="20" w:name="_Toc533422610"/>
      <w:bookmarkStart w:id="21" w:name="_Toc37418482"/>
      <w:bookmarkStart w:id="22" w:name="_Toc39667854"/>
      <w:r w:rsidRPr="00E128C6">
        <w:rPr>
          <w:rFonts w:ascii="Times New Roman" w:eastAsia="黑体" w:hAnsi="Times New Roman" w:cs="Times New Roman" w:hint="eastAsia"/>
          <w:b/>
          <w:iCs/>
          <w:kern w:val="0"/>
          <w:szCs w:val="21"/>
          <w:lang w:val="zh-CN"/>
        </w:rPr>
        <w:t xml:space="preserve">3.1  </w:t>
      </w:r>
      <w:bookmarkEnd w:id="18"/>
      <w:bookmarkEnd w:id="19"/>
      <w:bookmarkEnd w:id="20"/>
      <w:r w:rsidR="00D0329D" w:rsidRPr="00E128C6">
        <w:rPr>
          <w:rFonts w:ascii="Times New Roman" w:eastAsia="黑体" w:hAnsi="Times New Roman" w:cs="Times New Roman" w:hint="eastAsia"/>
          <w:b/>
          <w:iCs/>
          <w:kern w:val="0"/>
          <w:szCs w:val="21"/>
          <w:lang w:val="zh-CN"/>
        </w:rPr>
        <w:t>基本要求</w:t>
      </w:r>
      <w:bookmarkEnd w:id="21"/>
      <w:bookmarkEnd w:id="22"/>
    </w:p>
    <w:p w14:paraId="40291AE8" w14:textId="77777777" w:rsidR="00C41166" w:rsidRPr="00E128C6" w:rsidRDefault="00C41166" w:rsidP="00E2057B">
      <w:pPr>
        <w:rPr>
          <w:rFonts w:ascii="Times New Roman" w:eastAsia="黑体" w:hAnsi="Times New Roman" w:cs="Times New Roman"/>
          <w:b/>
          <w:iCs/>
          <w:kern w:val="0"/>
          <w:szCs w:val="21"/>
          <w:lang w:val="zh-CN"/>
        </w:rPr>
      </w:pPr>
    </w:p>
    <w:p w14:paraId="3273EEE5" w14:textId="77777777" w:rsidR="00ED4F9D" w:rsidRPr="00E128C6" w:rsidRDefault="00033968">
      <w:pPr>
        <w:snapToGrid w:val="0"/>
        <w:spacing w:line="312" w:lineRule="auto"/>
        <w:rPr>
          <w:rFonts w:ascii="Times New Roman" w:hAnsi="Times New Roman"/>
        </w:rPr>
      </w:pPr>
      <w:r w:rsidRPr="00E128C6">
        <w:rPr>
          <w:rFonts w:ascii="Times New Roman" w:hAnsi="Times New Roman" w:hint="eastAsia"/>
          <w:b/>
        </w:rPr>
        <w:t>3.1.1</w:t>
      </w:r>
      <w:r w:rsidR="00E26456" w:rsidRPr="00E128C6">
        <w:rPr>
          <w:rFonts w:ascii="Times New Roman" w:hAnsi="Times New Roman"/>
          <w:b/>
        </w:rPr>
        <w:t xml:space="preserve">  </w:t>
      </w:r>
      <w:r w:rsidR="00B4341A" w:rsidRPr="00E128C6">
        <w:rPr>
          <w:rFonts w:ascii="Times New Roman" w:hAnsi="Times New Roman" w:hint="eastAsia"/>
        </w:rPr>
        <w:t>住区居住空间和服务设施的适老化评价一般应以居住小区或五分钟、十分钟生活圈居住区为评价对象，亦可用于十五分钟生活圈居住区评价。评价单栋建筑或住宅空间时，凡涉及系统性、整体性的指标，应基于该栋建筑所属工程项目的总体或住宅套型进行评价。</w:t>
      </w:r>
    </w:p>
    <w:p w14:paraId="24A082FC" w14:textId="77777777" w:rsidR="00ED4F9D" w:rsidRPr="00E128C6" w:rsidRDefault="00033968">
      <w:pPr>
        <w:snapToGrid w:val="0"/>
        <w:spacing w:line="312" w:lineRule="auto"/>
        <w:rPr>
          <w:rFonts w:ascii="Times New Roman" w:hAnsi="Times New Roman"/>
          <w:bCs/>
        </w:rPr>
      </w:pPr>
      <w:r w:rsidRPr="00E128C6">
        <w:rPr>
          <w:rFonts w:ascii="Times New Roman" w:hAnsi="Times New Roman" w:hint="eastAsia"/>
          <w:b/>
        </w:rPr>
        <w:t>3.1.2</w:t>
      </w:r>
      <w:r w:rsidR="00E26456" w:rsidRPr="00E128C6">
        <w:rPr>
          <w:rFonts w:ascii="Times New Roman" w:hAnsi="Times New Roman"/>
          <w:bCs/>
        </w:rPr>
        <w:t xml:space="preserve">  </w:t>
      </w:r>
      <w:proofErr w:type="gramStart"/>
      <w:r w:rsidR="003B7240" w:rsidRPr="00E128C6">
        <w:rPr>
          <w:rFonts w:ascii="Times New Roman" w:hAnsi="Times New Roman" w:hint="eastAsia"/>
          <w:bCs/>
        </w:rPr>
        <w:t>住区适老化</w:t>
      </w:r>
      <w:proofErr w:type="gramEnd"/>
      <w:r w:rsidR="003B7240" w:rsidRPr="00E128C6">
        <w:rPr>
          <w:rFonts w:ascii="Times New Roman" w:hAnsi="Times New Roman" w:hint="eastAsia"/>
          <w:bCs/>
        </w:rPr>
        <w:t>评价为运行评价（也称后评价），应在居住小区通过竣工验收并投入使用一年以上之后进行。</w:t>
      </w:r>
    </w:p>
    <w:p w14:paraId="3CCDD570" w14:textId="0036E3F0" w:rsidR="00ED4F9D" w:rsidRPr="00E128C6" w:rsidRDefault="00033968">
      <w:pPr>
        <w:snapToGrid w:val="0"/>
        <w:spacing w:line="312" w:lineRule="auto"/>
        <w:rPr>
          <w:rFonts w:ascii="Times New Roman" w:hAnsi="Times New Roman"/>
        </w:rPr>
      </w:pPr>
      <w:r w:rsidRPr="00E128C6">
        <w:rPr>
          <w:rFonts w:ascii="Times New Roman" w:hAnsi="Times New Roman" w:hint="eastAsia"/>
          <w:b/>
        </w:rPr>
        <w:t xml:space="preserve">3.1.3  </w:t>
      </w:r>
      <w:r w:rsidR="0022664C" w:rsidRPr="00E128C6">
        <w:rPr>
          <w:rFonts w:ascii="Times New Roman" w:hAnsi="Times New Roman" w:hint="eastAsia"/>
        </w:rPr>
        <w:t>评价应由两名以上建筑学、城乡规划、养老服务及相关专业从业人员执行评价工作，必须进行现场考察、实地评估；申请评价方提交的报告、文件、图纸可作为辅助材料。评价机构应按本标准的有关要求进行评估打分，出具详细评价报告，确定</w:t>
      </w:r>
      <w:proofErr w:type="gramStart"/>
      <w:r w:rsidR="0022664C" w:rsidRPr="00E128C6">
        <w:rPr>
          <w:rFonts w:ascii="Times New Roman" w:hAnsi="Times New Roman" w:hint="eastAsia"/>
        </w:rPr>
        <w:t>适</w:t>
      </w:r>
      <w:proofErr w:type="gramEnd"/>
      <w:r w:rsidR="0022664C" w:rsidRPr="00E128C6">
        <w:rPr>
          <w:rFonts w:ascii="Times New Roman" w:hAnsi="Times New Roman" w:hint="eastAsia"/>
        </w:rPr>
        <w:t>老化水平等级。</w:t>
      </w:r>
    </w:p>
    <w:p w14:paraId="54D31CA4" w14:textId="77777777" w:rsidR="000B6EBE" w:rsidRPr="00E128C6" w:rsidRDefault="000B6EBE">
      <w:pPr>
        <w:snapToGrid w:val="0"/>
        <w:spacing w:line="312" w:lineRule="auto"/>
        <w:rPr>
          <w:rFonts w:ascii="Times New Roman" w:hAnsi="Times New Roman"/>
        </w:rPr>
      </w:pPr>
    </w:p>
    <w:p w14:paraId="7A2CFF72" w14:textId="03FA1C1D" w:rsidR="00ED4F9D" w:rsidRPr="00E128C6" w:rsidRDefault="00033968">
      <w:pPr>
        <w:snapToGrid w:val="0"/>
        <w:spacing w:line="312" w:lineRule="auto"/>
        <w:jc w:val="center"/>
        <w:outlineLvl w:val="1"/>
        <w:rPr>
          <w:rFonts w:ascii="Times New Roman" w:eastAsia="黑体" w:hAnsi="Times New Roman" w:cs="Times New Roman"/>
          <w:b/>
          <w:iCs/>
          <w:kern w:val="0"/>
          <w:szCs w:val="21"/>
          <w:lang w:val="zh-CN"/>
        </w:rPr>
      </w:pPr>
      <w:bookmarkStart w:id="23" w:name="_Toc37418483"/>
      <w:bookmarkStart w:id="24" w:name="_Toc39667855"/>
      <w:r w:rsidRPr="00E128C6">
        <w:rPr>
          <w:rFonts w:ascii="Times New Roman" w:eastAsia="黑体" w:hAnsi="Times New Roman" w:cs="Times New Roman" w:hint="eastAsia"/>
          <w:b/>
          <w:iCs/>
          <w:kern w:val="0"/>
          <w:szCs w:val="21"/>
          <w:lang w:val="zh-CN"/>
        </w:rPr>
        <w:t xml:space="preserve">3.2  </w:t>
      </w:r>
      <w:r w:rsidR="00AB3887" w:rsidRPr="00E128C6">
        <w:rPr>
          <w:rFonts w:ascii="Times New Roman" w:eastAsia="黑体" w:hAnsi="Times New Roman" w:cs="Times New Roman" w:hint="eastAsia"/>
          <w:b/>
          <w:iCs/>
          <w:kern w:val="0"/>
          <w:szCs w:val="21"/>
          <w:lang w:val="zh-CN"/>
        </w:rPr>
        <w:t>评价与等级划分</w:t>
      </w:r>
      <w:bookmarkEnd w:id="23"/>
      <w:bookmarkEnd w:id="24"/>
    </w:p>
    <w:p w14:paraId="2D15323E" w14:textId="77777777" w:rsidR="00C41166" w:rsidRPr="00E128C6" w:rsidRDefault="00C41166" w:rsidP="00E2057B">
      <w:pPr>
        <w:rPr>
          <w:rFonts w:ascii="Times New Roman" w:eastAsia="黑体" w:hAnsi="Times New Roman" w:cs="Times New Roman"/>
          <w:b/>
          <w:iCs/>
          <w:kern w:val="0"/>
          <w:szCs w:val="21"/>
          <w:lang w:val="zh-CN"/>
        </w:rPr>
      </w:pPr>
    </w:p>
    <w:p w14:paraId="4F941C14" w14:textId="4F6E59EC" w:rsidR="00ED4F9D" w:rsidRPr="00E128C6" w:rsidRDefault="00033968">
      <w:pPr>
        <w:snapToGrid w:val="0"/>
        <w:spacing w:line="312" w:lineRule="auto"/>
        <w:rPr>
          <w:rFonts w:ascii="Times New Roman" w:hAnsi="Times New Roman"/>
        </w:rPr>
      </w:pPr>
      <w:bookmarkStart w:id="25" w:name="_Toc533422611"/>
      <w:bookmarkStart w:id="26" w:name="_Toc533422741"/>
      <w:bookmarkStart w:id="27" w:name="_Toc533422971"/>
      <w:r w:rsidRPr="00E128C6">
        <w:rPr>
          <w:rFonts w:ascii="Times New Roman" w:hAnsi="Times New Roman" w:hint="eastAsia"/>
          <w:b/>
        </w:rPr>
        <w:t>3.</w:t>
      </w:r>
      <w:r w:rsidRPr="00E128C6">
        <w:rPr>
          <w:rFonts w:ascii="Times New Roman" w:hAnsi="Times New Roman"/>
          <w:b/>
        </w:rPr>
        <w:t>2</w:t>
      </w:r>
      <w:r w:rsidRPr="00E128C6">
        <w:rPr>
          <w:rFonts w:ascii="Times New Roman" w:hAnsi="Times New Roman" w:hint="eastAsia"/>
          <w:b/>
        </w:rPr>
        <w:t xml:space="preserve">.1  </w:t>
      </w:r>
      <w:r w:rsidR="00764886" w:rsidRPr="00E128C6">
        <w:rPr>
          <w:rFonts w:ascii="Times New Roman" w:hAnsi="Times New Roman" w:hint="eastAsia"/>
        </w:rPr>
        <w:t>住区开展</w:t>
      </w:r>
      <w:proofErr w:type="gramStart"/>
      <w:r w:rsidR="00764886" w:rsidRPr="00E128C6">
        <w:rPr>
          <w:rFonts w:ascii="Times New Roman" w:hAnsi="Times New Roman" w:hint="eastAsia"/>
        </w:rPr>
        <w:t>适</w:t>
      </w:r>
      <w:proofErr w:type="gramEnd"/>
      <w:r w:rsidR="00764886" w:rsidRPr="00E128C6">
        <w:rPr>
          <w:rFonts w:ascii="Times New Roman" w:hAnsi="Times New Roman" w:hint="eastAsia"/>
        </w:rPr>
        <w:t>老化居住空间和服务设施评价时首先应填写评价对象基本信息表。</w:t>
      </w:r>
    </w:p>
    <w:p w14:paraId="000603D6" w14:textId="29727464" w:rsidR="00D57ECB" w:rsidRPr="00E128C6" w:rsidRDefault="00D57ECB" w:rsidP="00D57ECB">
      <w:pPr>
        <w:snapToGrid w:val="0"/>
        <w:spacing w:line="312" w:lineRule="auto"/>
        <w:jc w:val="center"/>
        <w:rPr>
          <w:rFonts w:ascii="Times New Roman" w:hAnsi="Times New Roman"/>
          <w:b/>
          <w:bCs/>
          <w:szCs w:val="21"/>
        </w:rPr>
      </w:pPr>
      <w:r w:rsidRPr="00E128C6">
        <w:rPr>
          <w:rFonts w:ascii="Times New Roman" w:hAnsi="Times New Roman" w:hint="eastAsia"/>
          <w:b/>
          <w:bCs/>
          <w:szCs w:val="21"/>
        </w:rPr>
        <w:t>表</w:t>
      </w:r>
      <w:r w:rsidRPr="00E128C6">
        <w:rPr>
          <w:rFonts w:ascii="Times New Roman" w:hAnsi="Times New Roman" w:hint="eastAsia"/>
          <w:b/>
          <w:bCs/>
          <w:szCs w:val="21"/>
        </w:rPr>
        <w:t xml:space="preserve"> </w:t>
      </w:r>
      <w:r w:rsidRPr="00E128C6">
        <w:rPr>
          <w:rFonts w:ascii="Times New Roman" w:hAnsi="Times New Roman"/>
          <w:b/>
          <w:bCs/>
          <w:szCs w:val="21"/>
        </w:rPr>
        <w:t>3.2.1</w:t>
      </w:r>
      <w:r w:rsidRPr="00E128C6">
        <w:rPr>
          <w:rFonts w:ascii="Times New Roman" w:hAnsi="Times New Roman" w:hint="eastAsia"/>
          <w:b/>
          <w:bCs/>
          <w:szCs w:val="21"/>
        </w:rPr>
        <w:t>住区基本信息表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2519"/>
        <w:gridCol w:w="2912"/>
        <w:gridCol w:w="863"/>
      </w:tblGrid>
      <w:tr w:rsidR="00E128C6" w:rsidRPr="00E128C6" w14:paraId="54DE3C32" w14:textId="77777777" w:rsidTr="00E45665">
        <w:trPr>
          <w:trHeight w:val="300"/>
          <w:jc w:val="center"/>
        </w:trPr>
        <w:tc>
          <w:tcPr>
            <w:tcW w:w="1207" w:type="pct"/>
            <w:shd w:val="clear" w:color="auto" w:fill="auto"/>
            <w:hideMark/>
          </w:tcPr>
          <w:p w14:paraId="01CDD0AF"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项目名称</w:t>
            </w:r>
          </w:p>
        </w:tc>
        <w:tc>
          <w:tcPr>
            <w:tcW w:w="1518" w:type="pct"/>
            <w:shd w:val="clear" w:color="auto" w:fill="auto"/>
            <w:hideMark/>
          </w:tcPr>
          <w:p w14:paraId="4FCB75EF"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子项</w:t>
            </w:r>
          </w:p>
        </w:tc>
        <w:tc>
          <w:tcPr>
            <w:tcW w:w="1755" w:type="pct"/>
            <w:shd w:val="clear" w:color="auto" w:fill="auto"/>
            <w:hideMark/>
          </w:tcPr>
          <w:p w14:paraId="4B782756"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评估人员填写</w:t>
            </w:r>
          </w:p>
        </w:tc>
        <w:tc>
          <w:tcPr>
            <w:tcW w:w="520" w:type="pct"/>
            <w:shd w:val="clear" w:color="auto" w:fill="auto"/>
            <w:hideMark/>
          </w:tcPr>
          <w:p w14:paraId="5B89E9E1"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单位</w:t>
            </w:r>
          </w:p>
        </w:tc>
      </w:tr>
      <w:tr w:rsidR="00E128C6" w:rsidRPr="00E128C6" w14:paraId="01B9A5F4" w14:textId="77777777" w:rsidTr="00E45665">
        <w:trPr>
          <w:trHeight w:val="300"/>
          <w:jc w:val="center"/>
        </w:trPr>
        <w:tc>
          <w:tcPr>
            <w:tcW w:w="1207" w:type="pct"/>
            <w:vMerge w:val="restart"/>
            <w:shd w:val="clear" w:color="auto" w:fill="auto"/>
            <w:vAlign w:val="center"/>
          </w:tcPr>
          <w:p w14:paraId="6CB833BC" w14:textId="77777777" w:rsidR="000674A2" w:rsidRPr="00E128C6" w:rsidRDefault="000674A2" w:rsidP="0049003F">
            <w:pPr>
              <w:jc w:val="center"/>
              <w:rPr>
                <w:rFonts w:ascii="Times New Roman" w:hAnsi="Times New Roman" w:cs="Times New Roman"/>
                <w:kern w:val="0"/>
                <w:sz w:val="18"/>
                <w:szCs w:val="18"/>
              </w:rPr>
            </w:pPr>
            <w:r w:rsidRPr="00E128C6">
              <w:rPr>
                <w:rFonts w:ascii="Times New Roman" w:hAnsi="Times New Roman" w:cs="Times New Roman"/>
                <w:kern w:val="0"/>
                <w:sz w:val="18"/>
                <w:szCs w:val="18"/>
              </w:rPr>
              <w:t>基本信息</w:t>
            </w:r>
          </w:p>
        </w:tc>
        <w:tc>
          <w:tcPr>
            <w:tcW w:w="1518" w:type="pct"/>
            <w:shd w:val="clear" w:color="auto" w:fill="auto"/>
          </w:tcPr>
          <w:p w14:paraId="71A5B0E0"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城市</w:t>
            </w:r>
          </w:p>
        </w:tc>
        <w:tc>
          <w:tcPr>
            <w:tcW w:w="1755" w:type="pct"/>
            <w:shd w:val="clear" w:color="auto" w:fill="auto"/>
          </w:tcPr>
          <w:p w14:paraId="7C7F6BB2" w14:textId="77777777" w:rsidR="000674A2" w:rsidRPr="00E128C6" w:rsidRDefault="000674A2" w:rsidP="0049003F">
            <w:pPr>
              <w:widowControl/>
              <w:jc w:val="center"/>
              <w:rPr>
                <w:rFonts w:ascii="Times New Roman" w:hAnsi="Times New Roman" w:cs="Times New Roman"/>
                <w:kern w:val="0"/>
                <w:sz w:val="18"/>
                <w:szCs w:val="18"/>
              </w:rPr>
            </w:pPr>
          </w:p>
        </w:tc>
        <w:tc>
          <w:tcPr>
            <w:tcW w:w="520" w:type="pct"/>
            <w:shd w:val="clear" w:color="auto" w:fill="auto"/>
          </w:tcPr>
          <w:p w14:paraId="3F538247"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w:t>
            </w:r>
          </w:p>
        </w:tc>
      </w:tr>
      <w:tr w:rsidR="00E128C6" w:rsidRPr="00E128C6" w14:paraId="4B6D3C7F" w14:textId="77777777" w:rsidTr="00E45665">
        <w:trPr>
          <w:trHeight w:val="300"/>
          <w:jc w:val="center"/>
        </w:trPr>
        <w:tc>
          <w:tcPr>
            <w:tcW w:w="1207" w:type="pct"/>
            <w:vMerge/>
            <w:shd w:val="clear" w:color="auto" w:fill="auto"/>
            <w:vAlign w:val="center"/>
            <w:hideMark/>
          </w:tcPr>
          <w:p w14:paraId="4A20320B" w14:textId="77777777" w:rsidR="000674A2" w:rsidRPr="00E128C6" w:rsidRDefault="000674A2" w:rsidP="0049003F">
            <w:pPr>
              <w:widowControl/>
              <w:jc w:val="center"/>
              <w:rPr>
                <w:rFonts w:ascii="Times New Roman" w:hAnsi="Times New Roman" w:cs="Times New Roman"/>
                <w:kern w:val="0"/>
                <w:sz w:val="18"/>
                <w:szCs w:val="18"/>
              </w:rPr>
            </w:pPr>
          </w:p>
        </w:tc>
        <w:tc>
          <w:tcPr>
            <w:tcW w:w="1518" w:type="pct"/>
            <w:shd w:val="clear" w:color="auto" w:fill="auto"/>
            <w:hideMark/>
          </w:tcPr>
          <w:p w14:paraId="502CB6E0"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区</w:t>
            </w:r>
          </w:p>
        </w:tc>
        <w:tc>
          <w:tcPr>
            <w:tcW w:w="1755" w:type="pct"/>
            <w:shd w:val="clear" w:color="auto" w:fill="auto"/>
          </w:tcPr>
          <w:p w14:paraId="5E7088EA" w14:textId="77777777" w:rsidR="000674A2" w:rsidRPr="00E128C6" w:rsidRDefault="000674A2" w:rsidP="0049003F">
            <w:pPr>
              <w:widowControl/>
              <w:jc w:val="center"/>
              <w:rPr>
                <w:rFonts w:ascii="Times New Roman" w:hAnsi="Times New Roman" w:cs="Times New Roman"/>
                <w:kern w:val="0"/>
                <w:sz w:val="18"/>
                <w:szCs w:val="18"/>
              </w:rPr>
            </w:pPr>
          </w:p>
        </w:tc>
        <w:tc>
          <w:tcPr>
            <w:tcW w:w="520" w:type="pct"/>
            <w:shd w:val="clear" w:color="auto" w:fill="auto"/>
            <w:hideMark/>
          </w:tcPr>
          <w:p w14:paraId="1E41552C"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w:t>
            </w:r>
          </w:p>
        </w:tc>
      </w:tr>
      <w:tr w:rsidR="00E128C6" w:rsidRPr="00E128C6" w14:paraId="11C4B43A" w14:textId="77777777" w:rsidTr="00E45665">
        <w:trPr>
          <w:trHeight w:val="300"/>
          <w:jc w:val="center"/>
        </w:trPr>
        <w:tc>
          <w:tcPr>
            <w:tcW w:w="1207" w:type="pct"/>
            <w:vMerge/>
            <w:shd w:val="clear" w:color="auto" w:fill="auto"/>
            <w:vAlign w:val="center"/>
            <w:hideMark/>
          </w:tcPr>
          <w:p w14:paraId="38B6A0DD" w14:textId="77777777" w:rsidR="000674A2" w:rsidRPr="00E128C6" w:rsidRDefault="000674A2" w:rsidP="0049003F">
            <w:pPr>
              <w:widowControl/>
              <w:jc w:val="center"/>
              <w:rPr>
                <w:rFonts w:ascii="Times New Roman" w:hAnsi="Times New Roman" w:cs="Times New Roman"/>
                <w:kern w:val="0"/>
                <w:sz w:val="18"/>
                <w:szCs w:val="18"/>
              </w:rPr>
            </w:pPr>
          </w:p>
        </w:tc>
        <w:tc>
          <w:tcPr>
            <w:tcW w:w="1518" w:type="pct"/>
            <w:shd w:val="clear" w:color="auto" w:fill="auto"/>
            <w:hideMark/>
          </w:tcPr>
          <w:p w14:paraId="51461820"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所属街道或社区居委会名称</w:t>
            </w:r>
          </w:p>
        </w:tc>
        <w:tc>
          <w:tcPr>
            <w:tcW w:w="1755" w:type="pct"/>
            <w:shd w:val="clear" w:color="auto" w:fill="auto"/>
          </w:tcPr>
          <w:p w14:paraId="0918554D" w14:textId="77777777" w:rsidR="000674A2" w:rsidRPr="00E128C6" w:rsidRDefault="000674A2" w:rsidP="0049003F">
            <w:pPr>
              <w:widowControl/>
              <w:jc w:val="center"/>
              <w:rPr>
                <w:rFonts w:ascii="Times New Roman" w:hAnsi="Times New Roman" w:cs="Times New Roman"/>
                <w:kern w:val="0"/>
                <w:sz w:val="18"/>
                <w:szCs w:val="18"/>
              </w:rPr>
            </w:pPr>
          </w:p>
        </w:tc>
        <w:tc>
          <w:tcPr>
            <w:tcW w:w="520" w:type="pct"/>
            <w:shd w:val="clear" w:color="auto" w:fill="auto"/>
            <w:hideMark/>
          </w:tcPr>
          <w:p w14:paraId="058D1E01"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w:t>
            </w:r>
          </w:p>
        </w:tc>
      </w:tr>
      <w:tr w:rsidR="00E128C6" w:rsidRPr="00E128C6" w14:paraId="729AF08C" w14:textId="77777777" w:rsidTr="00E45665">
        <w:trPr>
          <w:trHeight w:val="300"/>
          <w:jc w:val="center"/>
        </w:trPr>
        <w:tc>
          <w:tcPr>
            <w:tcW w:w="1207" w:type="pct"/>
            <w:vMerge/>
            <w:shd w:val="clear" w:color="auto" w:fill="auto"/>
            <w:vAlign w:val="center"/>
            <w:hideMark/>
          </w:tcPr>
          <w:p w14:paraId="4242E0D3" w14:textId="77777777" w:rsidR="000674A2" w:rsidRPr="00E128C6" w:rsidRDefault="000674A2" w:rsidP="0049003F">
            <w:pPr>
              <w:widowControl/>
              <w:jc w:val="center"/>
              <w:rPr>
                <w:rFonts w:ascii="Times New Roman" w:hAnsi="Times New Roman" w:cs="Times New Roman"/>
                <w:kern w:val="0"/>
                <w:sz w:val="18"/>
                <w:szCs w:val="18"/>
              </w:rPr>
            </w:pPr>
          </w:p>
        </w:tc>
        <w:tc>
          <w:tcPr>
            <w:tcW w:w="1518" w:type="pct"/>
            <w:shd w:val="clear" w:color="auto" w:fill="auto"/>
            <w:hideMark/>
          </w:tcPr>
          <w:p w14:paraId="1AB7CAA2"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小区或居住区名称</w:t>
            </w:r>
          </w:p>
        </w:tc>
        <w:tc>
          <w:tcPr>
            <w:tcW w:w="1755" w:type="pct"/>
            <w:shd w:val="clear" w:color="auto" w:fill="auto"/>
          </w:tcPr>
          <w:p w14:paraId="17E56360" w14:textId="77777777" w:rsidR="000674A2" w:rsidRPr="00E128C6" w:rsidRDefault="000674A2" w:rsidP="0049003F">
            <w:pPr>
              <w:widowControl/>
              <w:jc w:val="center"/>
              <w:rPr>
                <w:rFonts w:ascii="Times New Roman" w:hAnsi="Times New Roman" w:cs="Times New Roman"/>
                <w:kern w:val="0"/>
                <w:sz w:val="18"/>
                <w:szCs w:val="18"/>
              </w:rPr>
            </w:pPr>
          </w:p>
        </w:tc>
        <w:tc>
          <w:tcPr>
            <w:tcW w:w="520" w:type="pct"/>
            <w:shd w:val="clear" w:color="auto" w:fill="auto"/>
            <w:hideMark/>
          </w:tcPr>
          <w:p w14:paraId="56220808"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w:t>
            </w:r>
          </w:p>
        </w:tc>
      </w:tr>
      <w:tr w:rsidR="00E128C6" w:rsidRPr="00E128C6" w14:paraId="4B9E8B37" w14:textId="77777777" w:rsidTr="00E45665">
        <w:trPr>
          <w:trHeight w:val="300"/>
          <w:jc w:val="center"/>
        </w:trPr>
        <w:tc>
          <w:tcPr>
            <w:tcW w:w="1207" w:type="pct"/>
            <w:vMerge w:val="restart"/>
            <w:shd w:val="clear" w:color="auto" w:fill="auto"/>
            <w:vAlign w:val="center"/>
            <w:hideMark/>
          </w:tcPr>
          <w:p w14:paraId="3D0B1C4D"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技术经济指标</w:t>
            </w:r>
          </w:p>
        </w:tc>
        <w:tc>
          <w:tcPr>
            <w:tcW w:w="1518" w:type="pct"/>
            <w:shd w:val="clear" w:color="auto" w:fill="auto"/>
            <w:hideMark/>
          </w:tcPr>
          <w:p w14:paraId="6E49901C"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用地面积</w:t>
            </w:r>
          </w:p>
        </w:tc>
        <w:tc>
          <w:tcPr>
            <w:tcW w:w="1755" w:type="pct"/>
            <w:shd w:val="clear" w:color="auto" w:fill="auto"/>
          </w:tcPr>
          <w:p w14:paraId="172A6FB8" w14:textId="77777777" w:rsidR="000674A2" w:rsidRPr="00E128C6" w:rsidRDefault="000674A2" w:rsidP="0049003F">
            <w:pPr>
              <w:widowControl/>
              <w:jc w:val="center"/>
              <w:rPr>
                <w:rFonts w:ascii="Times New Roman" w:hAnsi="Times New Roman" w:cs="Times New Roman"/>
                <w:kern w:val="0"/>
                <w:sz w:val="18"/>
                <w:szCs w:val="18"/>
              </w:rPr>
            </w:pPr>
          </w:p>
        </w:tc>
        <w:tc>
          <w:tcPr>
            <w:tcW w:w="520" w:type="pct"/>
            <w:shd w:val="clear" w:color="auto" w:fill="auto"/>
            <w:hideMark/>
          </w:tcPr>
          <w:p w14:paraId="520CAEE6"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公顷</w:t>
            </w:r>
          </w:p>
        </w:tc>
      </w:tr>
      <w:tr w:rsidR="00E128C6" w:rsidRPr="00E128C6" w14:paraId="6292CDBC" w14:textId="77777777" w:rsidTr="00E45665">
        <w:trPr>
          <w:trHeight w:val="300"/>
          <w:jc w:val="center"/>
        </w:trPr>
        <w:tc>
          <w:tcPr>
            <w:tcW w:w="1207" w:type="pct"/>
            <w:vMerge/>
            <w:shd w:val="clear" w:color="auto" w:fill="auto"/>
            <w:vAlign w:val="center"/>
            <w:hideMark/>
          </w:tcPr>
          <w:p w14:paraId="1C4F98C5" w14:textId="77777777" w:rsidR="000674A2" w:rsidRPr="00E128C6" w:rsidRDefault="000674A2" w:rsidP="0049003F">
            <w:pPr>
              <w:widowControl/>
              <w:jc w:val="center"/>
              <w:rPr>
                <w:rFonts w:ascii="Times New Roman" w:hAnsi="Times New Roman" w:cs="Times New Roman"/>
                <w:kern w:val="0"/>
                <w:sz w:val="18"/>
                <w:szCs w:val="18"/>
              </w:rPr>
            </w:pPr>
          </w:p>
        </w:tc>
        <w:tc>
          <w:tcPr>
            <w:tcW w:w="1518" w:type="pct"/>
            <w:shd w:val="clear" w:color="auto" w:fill="auto"/>
            <w:hideMark/>
          </w:tcPr>
          <w:p w14:paraId="34A48499"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建筑面积</w:t>
            </w:r>
          </w:p>
        </w:tc>
        <w:tc>
          <w:tcPr>
            <w:tcW w:w="1755" w:type="pct"/>
            <w:shd w:val="clear" w:color="auto" w:fill="auto"/>
          </w:tcPr>
          <w:p w14:paraId="267FC2EA" w14:textId="77777777" w:rsidR="000674A2" w:rsidRPr="00E128C6" w:rsidRDefault="000674A2" w:rsidP="0049003F">
            <w:pPr>
              <w:widowControl/>
              <w:jc w:val="center"/>
              <w:rPr>
                <w:rFonts w:ascii="Times New Roman" w:hAnsi="Times New Roman" w:cs="Times New Roman"/>
                <w:kern w:val="0"/>
                <w:sz w:val="18"/>
                <w:szCs w:val="18"/>
              </w:rPr>
            </w:pPr>
          </w:p>
        </w:tc>
        <w:tc>
          <w:tcPr>
            <w:tcW w:w="520" w:type="pct"/>
            <w:shd w:val="clear" w:color="auto" w:fill="auto"/>
            <w:hideMark/>
          </w:tcPr>
          <w:p w14:paraId="0E6562FA"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平米</w:t>
            </w:r>
          </w:p>
        </w:tc>
      </w:tr>
      <w:tr w:rsidR="00E128C6" w:rsidRPr="00E128C6" w14:paraId="41606D93" w14:textId="77777777" w:rsidTr="00E45665">
        <w:trPr>
          <w:trHeight w:val="70"/>
          <w:jc w:val="center"/>
        </w:trPr>
        <w:tc>
          <w:tcPr>
            <w:tcW w:w="1207" w:type="pct"/>
            <w:vMerge/>
            <w:shd w:val="clear" w:color="auto" w:fill="auto"/>
            <w:vAlign w:val="center"/>
            <w:hideMark/>
          </w:tcPr>
          <w:p w14:paraId="34EB98FD" w14:textId="77777777" w:rsidR="000674A2" w:rsidRPr="00E128C6" w:rsidRDefault="000674A2" w:rsidP="0049003F">
            <w:pPr>
              <w:widowControl/>
              <w:jc w:val="center"/>
              <w:rPr>
                <w:rFonts w:ascii="Times New Roman" w:hAnsi="Times New Roman" w:cs="Times New Roman"/>
                <w:kern w:val="0"/>
                <w:sz w:val="18"/>
                <w:szCs w:val="18"/>
              </w:rPr>
            </w:pPr>
          </w:p>
        </w:tc>
        <w:tc>
          <w:tcPr>
            <w:tcW w:w="1518" w:type="pct"/>
            <w:shd w:val="clear" w:color="auto" w:fill="auto"/>
            <w:hideMark/>
          </w:tcPr>
          <w:p w14:paraId="4D58E6C5"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住宅建筑面积</w:t>
            </w:r>
          </w:p>
        </w:tc>
        <w:tc>
          <w:tcPr>
            <w:tcW w:w="1755" w:type="pct"/>
            <w:shd w:val="clear" w:color="auto" w:fill="auto"/>
          </w:tcPr>
          <w:p w14:paraId="6699EAA2" w14:textId="77777777" w:rsidR="000674A2" w:rsidRPr="00E128C6" w:rsidRDefault="000674A2" w:rsidP="0049003F">
            <w:pPr>
              <w:widowControl/>
              <w:jc w:val="center"/>
              <w:rPr>
                <w:rFonts w:ascii="Times New Roman" w:hAnsi="Times New Roman" w:cs="Times New Roman"/>
                <w:kern w:val="0"/>
                <w:sz w:val="18"/>
                <w:szCs w:val="18"/>
              </w:rPr>
            </w:pPr>
          </w:p>
        </w:tc>
        <w:tc>
          <w:tcPr>
            <w:tcW w:w="520" w:type="pct"/>
            <w:shd w:val="clear" w:color="auto" w:fill="auto"/>
            <w:hideMark/>
          </w:tcPr>
          <w:p w14:paraId="39CB253D"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平米</w:t>
            </w:r>
          </w:p>
        </w:tc>
      </w:tr>
      <w:tr w:rsidR="00E128C6" w:rsidRPr="00E128C6" w14:paraId="4792A0A7" w14:textId="77777777" w:rsidTr="00E45665">
        <w:trPr>
          <w:trHeight w:val="300"/>
          <w:jc w:val="center"/>
        </w:trPr>
        <w:tc>
          <w:tcPr>
            <w:tcW w:w="1207" w:type="pct"/>
            <w:vMerge/>
            <w:shd w:val="clear" w:color="auto" w:fill="auto"/>
            <w:vAlign w:val="center"/>
            <w:hideMark/>
          </w:tcPr>
          <w:p w14:paraId="2B588721" w14:textId="77777777" w:rsidR="000674A2" w:rsidRPr="00E128C6" w:rsidRDefault="000674A2" w:rsidP="0049003F">
            <w:pPr>
              <w:widowControl/>
              <w:jc w:val="center"/>
              <w:rPr>
                <w:rFonts w:ascii="Times New Roman" w:hAnsi="Times New Roman" w:cs="Times New Roman"/>
                <w:kern w:val="0"/>
                <w:sz w:val="18"/>
                <w:szCs w:val="18"/>
              </w:rPr>
            </w:pPr>
          </w:p>
        </w:tc>
        <w:tc>
          <w:tcPr>
            <w:tcW w:w="1518" w:type="pct"/>
            <w:shd w:val="clear" w:color="auto" w:fill="auto"/>
            <w:hideMark/>
          </w:tcPr>
          <w:p w14:paraId="7E44D7F3"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容积率</w:t>
            </w:r>
          </w:p>
        </w:tc>
        <w:tc>
          <w:tcPr>
            <w:tcW w:w="1755" w:type="pct"/>
            <w:shd w:val="clear" w:color="auto" w:fill="auto"/>
          </w:tcPr>
          <w:p w14:paraId="321D72C0" w14:textId="77777777" w:rsidR="000674A2" w:rsidRPr="00E128C6" w:rsidRDefault="000674A2" w:rsidP="0049003F">
            <w:pPr>
              <w:widowControl/>
              <w:jc w:val="center"/>
              <w:rPr>
                <w:rFonts w:ascii="Times New Roman" w:hAnsi="Times New Roman" w:cs="Times New Roman"/>
                <w:kern w:val="0"/>
                <w:sz w:val="18"/>
                <w:szCs w:val="18"/>
              </w:rPr>
            </w:pPr>
          </w:p>
        </w:tc>
        <w:tc>
          <w:tcPr>
            <w:tcW w:w="520" w:type="pct"/>
            <w:shd w:val="clear" w:color="auto" w:fill="auto"/>
            <w:hideMark/>
          </w:tcPr>
          <w:p w14:paraId="2EC7F1C3"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w:t>
            </w:r>
          </w:p>
        </w:tc>
      </w:tr>
      <w:tr w:rsidR="00E128C6" w:rsidRPr="00E128C6" w14:paraId="30D2F6E0" w14:textId="77777777" w:rsidTr="00E45665">
        <w:trPr>
          <w:trHeight w:val="300"/>
          <w:jc w:val="center"/>
        </w:trPr>
        <w:tc>
          <w:tcPr>
            <w:tcW w:w="1207" w:type="pct"/>
            <w:vMerge/>
            <w:shd w:val="clear" w:color="auto" w:fill="auto"/>
            <w:vAlign w:val="center"/>
            <w:hideMark/>
          </w:tcPr>
          <w:p w14:paraId="5F2A0633" w14:textId="77777777" w:rsidR="000674A2" w:rsidRPr="00E128C6" w:rsidRDefault="000674A2" w:rsidP="0049003F">
            <w:pPr>
              <w:widowControl/>
              <w:jc w:val="center"/>
              <w:rPr>
                <w:rFonts w:ascii="Times New Roman" w:hAnsi="Times New Roman" w:cs="Times New Roman"/>
                <w:kern w:val="0"/>
                <w:sz w:val="18"/>
                <w:szCs w:val="18"/>
              </w:rPr>
            </w:pPr>
          </w:p>
        </w:tc>
        <w:tc>
          <w:tcPr>
            <w:tcW w:w="1518" w:type="pct"/>
            <w:shd w:val="clear" w:color="auto" w:fill="auto"/>
            <w:hideMark/>
          </w:tcPr>
          <w:p w14:paraId="6A3CC311"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绿地率</w:t>
            </w:r>
          </w:p>
        </w:tc>
        <w:tc>
          <w:tcPr>
            <w:tcW w:w="1755" w:type="pct"/>
            <w:shd w:val="clear" w:color="auto" w:fill="auto"/>
          </w:tcPr>
          <w:p w14:paraId="38145CA3" w14:textId="77777777" w:rsidR="000674A2" w:rsidRPr="00E128C6" w:rsidRDefault="000674A2" w:rsidP="0049003F">
            <w:pPr>
              <w:widowControl/>
              <w:jc w:val="center"/>
              <w:rPr>
                <w:rFonts w:ascii="Times New Roman" w:hAnsi="Times New Roman" w:cs="Times New Roman"/>
                <w:kern w:val="0"/>
                <w:sz w:val="18"/>
                <w:szCs w:val="18"/>
              </w:rPr>
            </w:pPr>
          </w:p>
        </w:tc>
        <w:tc>
          <w:tcPr>
            <w:tcW w:w="520" w:type="pct"/>
            <w:shd w:val="clear" w:color="auto" w:fill="auto"/>
            <w:hideMark/>
          </w:tcPr>
          <w:p w14:paraId="00329D8E"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w:t>
            </w:r>
          </w:p>
        </w:tc>
      </w:tr>
      <w:tr w:rsidR="00E128C6" w:rsidRPr="00E128C6" w14:paraId="0D809F4B" w14:textId="77777777" w:rsidTr="00E45665">
        <w:trPr>
          <w:trHeight w:val="300"/>
          <w:jc w:val="center"/>
        </w:trPr>
        <w:tc>
          <w:tcPr>
            <w:tcW w:w="1207" w:type="pct"/>
            <w:vMerge/>
            <w:shd w:val="clear" w:color="auto" w:fill="auto"/>
            <w:vAlign w:val="center"/>
            <w:hideMark/>
          </w:tcPr>
          <w:p w14:paraId="2855C240" w14:textId="77777777" w:rsidR="000674A2" w:rsidRPr="00E128C6" w:rsidRDefault="000674A2" w:rsidP="0049003F">
            <w:pPr>
              <w:widowControl/>
              <w:jc w:val="center"/>
              <w:rPr>
                <w:rFonts w:ascii="Times New Roman" w:hAnsi="Times New Roman" w:cs="Times New Roman"/>
                <w:kern w:val="0"/>
                <w:sz w:val="18"/>
                <w:szCs w:val="18"/>
              </w:rPr>
            </w:pPr>
          </w:p>
        </w:tc>
        <w:tc>
          <w:tcPr>
            <w:tcW w:w="1518" w:type="pct"/>
            <w:shd w:val="clear" w:color="auto" w:fill="auto"/>
            <w:hideMark/>
          </w:tcPr>
          <w:p w14:paraId="7D09CF10"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停车位</w:t>
            </w:r>
          </w:p>
        </w:tc>
        <w:tc>
          <w:tcPr>
            <w:tcW w:w="1755" w:type="pct"/>
            <w:shd w:val="clear" w:color="auto" w:fill="auto"/>
          </w:tcPr>
          <w:p w14:paraId="7C599364" w14:textId="77777777" w:rsidR="000674A2" w:rsidRPr="00E128C6" w:rsidRDefault="000674A2" w:rsidP="0049003F">
            <w:pPr>
              <w:widowControl/>
              <w:jc w:val="center"/>
              <w:rPr>
                <w:rFonts w:ascii="Times New Roman" w:hAnsi="Times New Roman" w:cs="Times New Roman"/>
                <w:kern w:val="0"/>
                <w:sz w:val="18"/>
                <w:szCs w:val="18"/>
              </w:rPr>
            </w:pPr>
          </w:p>
        </w:tc>
        <w:tc>
          <w:tcPr>
            <w:tcW w:w="520" w:type="pct"/>
            <w:shd w:val="clear" w:color="auto" w:fill="auto"/>
            <w:hideMark/>
          </w:tcPr>
          <w:p w14:paraId="137869D4" w14:textId="77777777" w:rsidR="000674A2" w:rsidRPr="00E128C6" w:rsidRDefault="000674A2" w:rsidP="0049003F">
            <w:pPr>
              <w:widowControl/>
              <w:jc w:val="center"/>
              <w:rPr>
                <w:rFonts w:ascii="Times New Roman" w:hAnsi="Times New Roman" w:cs="Times New Roman"/>
                <w:kern w:val="0"/>
                <w:sz w:val="18"/>
                <w:szCs w:val="18"/>
              </w:rPr>
            </w:pPr>
            <w:proofErr w:type="gramStart"/>
            <w:r w:rsidRPr="00E128C6">
              <w:rPr>
                <w:rFonts w:ascii="Times New Roman" w:hAnsi="Times New Roman" w:cs="Times New Roman"/>
                <w:kern w:val="0"/>
                <w:sz w:val="18"/>
                <w:szCs w:val="18"/>
              </w:rPr>
              <w:t>个</w:t>
            </w:r>
            <w:proofErr w:type="gramEnd"/>
          </w:p>
        </w:tc>
      </w:tr>
      <w:tr w:rsidR="00E128C6" w:rsidRPr="00E128C6" w14:paraId="24509069" w14:textId="77777777" w:rsidTr="00E45665">
        <w:trPr>
          <w:trHeight w:val="300"/>
          <w:jc w:val="center"/>
        </w:trPr>
        <w:tc>
          <w:tcPr>
            <w:tcW w:w="1207" w:type="pct"/>
            <w:vMerge/>
            <w:shd w:val="clear" w:color="auto" w:fill="auto"/>
            <w:vAlign w:val="center"/>
            <w:hideMark/>
          </w:tcPr>
          <w:p w14:paraId="1A6BB958" w14:textId="77777777" w:rsidR="000674A2" w:rsidRPr="00E128C6" w:rsidRDefault="000674A2" w:rsidP="0049003F">
            <w:pPr>
              <w:widowControl/>
              <w:jc w:val="center"/>
              <w:rPr>
                <w:rFonts w:ascii="Times New Roman" w:hAnsi="Times New Roman" w:cs="Times New Roman"/>
                <w:kern w:val="0"/>
                <w:sz w:val="18"/>
                <w:szCs w:val="18"/>
              </w:rPr>
            </w:pPr>
          </w:p>
        </w:tc>
        <w:tc>
          <w:tcPr>
            <w:tcW w:w="1518" w:type="pct"/>
            <w:shd w:val="clear" w:color="auto" w:fill="auto"/>
            <w:hideMark/>
          </w:tcPr>
          <w:p w14:paraId="31B2282E"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总人口</w:t>
            </w:r>
          </w:p>
        </w:tc>
        <w:tc>
          <w:tcPr>
            <w:tcW w:w="1755" w:type="pct"/>
            <w:shd w:val="clear" w:color="auto" w:fill="auto"/>
          </w:tcPr>
          <w:p w14:paraId="1ABC43EE" w14:textId="77777777" w:rsidR="000674A2" w:rsidRPr="00E128C6" w:rsidRDefault="000674A2" w:rsidP="0049003F">
            <w:pPr>
              <w:widowControl/>
              <w:jc w:val="center"/>
              <w:rPr>
                <w:rFonts w:ascii="Times New Roman" w:hAnsi="Times New Roman" w:cs="Times New Roman"/>
                <w:kern w:val="0"/>
                <w:sz w:val="18"/>
                <w:szCs w:val="18"/>
              </w:rPr>
            </w:pPr>
          </w:p>
        </w:tc>
        <w:tc>
          <w:tcPr>
            <w:tcW w:w="520" w:type="pct"/>
            <w:shd w:val="clear" w:color="auto" w:fill="auto"/>
            <w:hideMark/>
          </w:tcPr>
          <w:p w14:paraId="4386C56C"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人</w:t>
            </w:r>
          </w:p>
        </w:tc>
      </w:tr>
      <w:tr w:rsidR="00E128C6" w:rsidRPr="00E128C6" w14:paraId="3D82D5AA" w14:textId="77777777" w:rsidTr="00E45665">
        <w:trPr>
          <w:trHeight w:val="300"/>
          <w:jc w:val="center"/>
        </w:trPr>
        <w:tc>
          <w:tcPr>
            <w:tcW w:w="1207" w:type="pct"/>
            <w:vMerge/>
            <w:shd w:val="clear" w:color="auto" w:fill="auto"/>
            <w:vAlign w:val="center"/>
          </w:tcPr>
          <w:p w14:paraId="41C0CD42" w14:textId="77777777" w:rsidR="000674A2" w:rsidRPr="00E128C6" w:rsidRDefault="000674A2" w:rsidP="0049003F">
            <w:pPr>
              <w:widowControl/>
              <w:jc w:val="center"/>
              <w:rPr>
                <w:rFonts w:ascii="Times New Roman" w:hAnsi="Times New Roman" w:cs="Times New Roman"/>
                <w:kern w:val="0"/>
                <w:sz w:val="18"/>
                <w:szCs w:val="18"/>
              </w:rPr>
            </w:pPr>
          </w:p>
        </w:tc>
        <w:tc>
          <w:tcPr>
            <w:tcW w:w="1518" w:type="pct"/>
            <w:shd w:val="clear" w:color="auto" w:fill="auto"/>
          </w:tcPr>
          <w:p w14:paraId="1C8F30E6"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总户数</w:t>
            </w:r>
          </w:p>
        </w:tc>
        <w:tc>
          <w:tcPr>
            <w:tcW w:w="1755" w:type="pct"/>
            <w:shd w:val="clear" w:color="auto" w:fill="auto"/>
          </w:tcPr>
          <w:p w14:paraId="3C53ABD1" w14:textId="77777777" w:rsidR="000674A2" w:rsidRPr="00E128C6" w:rsidRDefault="000674A2" w:rsidP="0049003F">
            <w:pPr>
              <w:widowControl/>
              <w:jc w:val="center"/>
              <w:rPr>
                <w:rFonts w:ascii="Times New Roman" w:hAnsi="Times New Roman" w:cs="Times New Roman"/>
                <w:kern w:val="0"/>
                <w:sz w:val="18"/>
                <w:szCs w:val="18"/>
              </w:rPr>
            </w:pPr>
          </w:p>
        </w:tc>
        <w:tc>
          <w:tcPr>
            <w:tcW w:w="520" w:type="pct"/>
            <w:shd w:val="clear" w:color="auto" w:fill="auto"/>
          </w:tcPr>
          <w:p w14:paraId="70F3369B"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户</w:t>
            </w:r>
          </w:p>
        </w:tc>
      </w:tr>
      <w:tr w:rsidR="00E128C6" w:rsidRPr="00E128C6" w14:paraId="19FE6314" w14:textId="77777777" w:rsidTr="00E45665">
        <w:trPr>
          <w:trHeight w:val="103"/>
          <w:jc w:val="center"/>
        </w:trPr>
        <w:tc>
          <w:tcPr>
            <w:tcW w:w="1207" w:type="pct"/>
            <w:vMerge w:val="restart"/>
            <w:shd w:val="clear" w:color="auto" w:fill="auto"/>
            <w:vAlign w:val="center"/>
            <w:hideMark/>
          </w:tcPr>
          <w:p w14:paraId="5F4BB040"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老年人</w:t>
            </w:r>
            <w:proofErr w:type="gramStart"/>
            <w:r w:rsidRPr="00E128C6">
              <w:rPr>
                <w:rFonts w:ascii="Times New Roman" w:hAnsi="Times New Roman" w:cs="Times New Roman"/>
                <w:kern w:val="0"/>
                <w:sz w:val="18"/>
                <w:szCs w:val="18"/>
              </w:rPr>
              <w:t>口信息</w:t>
            </w:r>
            <w:proofErr w:type="gramEnd"/>
          </w:p>
        </w:tc>
        <w:tc>
          <w:tcPr>
            <w:tcW w:w="1518" w:type="pct"/>
            <w:shd w:val="clear" w:color="auto" w:fill="auto"/>
            <w:hideMark/>
          </w:tcPr>
          <w:p w14:paraId="75B56AC0"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老年人（</w:t>
            </w:r>
            <w:r w:rsidRPr="00E128C6">
              <w:rPr>
                <w:rFonts w:ascii="Times New Roman" w:hAnsi="Times New Roman" w:cs="Times New Roman"/>
                <w:kern w:val="0"/>
                <w:sz w:val="18"/>
                <w:szCs w:val="18"/>
              </w:rPr>
              <w:t>60</w:t>
            </w:r>
            <w:r w:rsidRPr="00E128C6">
              <w:rPr>
                <w:rFonts w:ascii="Times New Roman" w:hAnsi="Times New Roman" w:cs="Times New Roman"/>
                <w:kern w:val="0"/>
                <w:sz w:val="18"/>
                <w:szCs w:val="18"/>
              </w:rPr>
              <w:t>岁以上）人口</w:t>
            </w:r>
          </w:p>
        </w:tc>
        <w:tc>
          <w:tcPr>
            <w:tcW w:w="1755" w:type="pct"/>
            <w:shd w:val="clear" w:color="auto" w:fill="auto"/>
          </w:tcPr>
          <w:p w14:paraId="4BCD5058" w14:textId="77777777" w:rsidR="000674A2" w:rsidRPr="00E128C6" w:rsidRDefault="000674A2" w:rsidP="0049003F">
            <w:pPr>
              <w:widowControl/>
              <w:jc w:val="center"/>
              <w:rPr>
                <w:rFonts w:ascii="Times New Roman" w:hAnsi="Times New Roman" w:cs="Times New Roman"/>
                <w:kern w:val="0"/>
                <w:sz w:val="18"/>
                <w:szCs w:val="18"/>
              </w:rPr>
            </w:pPr>
          </w:p>
        </w:tc>
        <w:tc>
          <w:tcPr>
            <w:tcW w:w="520" w:type="pct"/>
            <w:shd w:val="clear" w:color="auto" w:fill="auto"/>
            <w:hideMark/>
          </w:tcPr>
          <w:p w14:paraId="1E901EE8"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人</w:t>
            </w:r>
          </w:p>
        </w:tc>
      </w:tr>
      <w:tr w:rsidR="00E128C6" w:rsidRPr="00E128C6" w14:paraId="4AEBC7F7" w14:textId="77777777" w:rsidTr="00E45665">
        <w:trPr>
          <w:trHeight w:val="179"/>
          <w:jc w:val="center"/>
        </w:trPr>
        <w:tc>
          <w:tcPr>
            <w:tcW w:w="1207" w:type="pct"/>
            <w:vMerge/>
            <w:shd w:val="clear" w:color="auto" w:fill="auto"/>
            <w:vAlign w:val="center"/>
            <w:hideMark/>
          </w:tcPr>
          <w:p w14:paraId="4F2BC3F7" w14:textId="77777777" w:rsidR="000674A2" w:rsidRPr="00E128C6" w:rsidRDefault="000674A2" w:rsidP="0049003F">
            <w:pPr>
              <w:widowControl/>
              <w:jc w:val="center"/>
              <w:rPr>
                <w:rFonts w:ascii="Times New Roman" w:hAnsi="Times New Roman" w:cs="Times New Roman"/>
                <w:kern w:val="0"/>
                <w:sz w:val="18"/>
                <w:szCs w:val="18"/>
              </w:rPr>
            </w:pPr>
          </w:p>
        </w:tc>
        <w:tc>
          <w:tcPr>
            <w:tcW w:w="1518" w:type="pct"/>
            <w:shd w:val="clear" w:color="auto" w:fill="auto"/>
            <w:hideMark/>
          </w:tcPr>
          <w:p w14:paraId="5D09C26E"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老年人人口占小区人口比例</w:t>
            </w:r>
          </w:p>
        </w:tc>
        <w:tc>
          <w:tcPr>
            <w:tcW w:w="1755" w:type="pct"/>
            <w:shd w:val="clear" w:color="auto" w:fill="auto"/>
          </w:tcPr>
          <w:p w14:paraId="5A74DEC9" w14:textId="77777777" w:rsidR="000674A2" w:rsidRPr="00E128C6" w:rsidRDefault="000674A2" w:rsidP="0049003F">
            <w:pPr>
              <w:widowControl/>
              <w:jc w:val="center"/>
              <w:rPr>
                <w:rFonts w:ascii="Times New Roman" w:hAnsi="Times New Roman" w:cs="Times New Roman"/>
                <w:kern w:val="0"/>
                <w:sz w:val="18"/>
                <w:szCs w:val="18"/>
              </w:rPr>
            </w:pPr>
          </w:p>
        </w:tc>
        <w:tc>
          <w:tcPr>
            <w:tcW w:w="520" w:type="pct"/>
            <w:shd w:val="clear" w:color="auto" w:fill="auto"/>
            <w:hideMark/>
          </w:tcPr>
          <w:p w14:paraId="5093A347"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w:t>
            </w:r>
          </w:p>
        </w:tc>
      </w:tr>
      <w:tr w:rsidR="00E128C6" w:rsidRPr="00E128C6" w14:paraId="316494D8" w14:textId="77777777" w:rsidTr="00E45665">
        <w:trPr>
          <w:trHeight w:val="89"/>
          <w:jc w:val="center"/>
        </w:trPr>
        <w:tc>
          <w:tcPr>
            <w:tcW w:w="1207" w:type="pct"/>
            <w:vMerge/>
            <w:shd w:val="clear" w:color="auto" w:fill="auto"/>
            <w:vAlign w:val="center"/>
            <w:hideMark/>
          </w:tcPr>
          <w:p w14:paraId="52631B28" w14:textId="77777777" w:rsidR="000674A2" w:rsidRPr="00E128C6" w:rsidRDefault="000674A2" w:rsidP="0049003F">
            <w:pPr>
              <w:widowControl/>
              <w:jc w:val="center"/>
              <w:rPr>
                <w:rFonts w:ascii="Times New Roman" w:hAnsi="Times New Roman" w:cs="Times New Roman"/>
                <w:kern w:val="0"/>
                <w:sz w:val="18"/>
                <w:szCs w:val="18"/>
              </w:rPr>
            </w:pPr>
          </w:p>
        </w:tc>
        <w:tc>
          <w:tcPr>
            <w:tcW w:w="1518" w:type="pct"/>
            <w:shd w:val="clear" w:color="auto" w:fill="auto"/>
            <w:hideMark/>
          </w:tcPr>
          <w:p w14:paraId="3F15B1DC"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65</w:t>
            </w:r>
            <w:r w:rsidRPr="00E128C6">
              <w:rPr>
                <w:rFonts w:ascii="Times New Roman" w:hAnsi="Times New Roman" w:cs="Times New Roman"/>
                <w:kern w:val="0"/>
                <w:sz w:val="18"/>
                <w:szCs w:val="18"/>
              </w:rPr>
              <w:t>岁以上老年人口</w:t>
            </w:r>
          </w:p>
        </w:tc>
        <w:tc>
          <w:tcPr>
            <w:tcW w:w="1755" w:type="pct"/>
            <w:shd w:val="clear" w:color="auto" w:fill="auto"/>
          </w:tcPr>
          <w:p w14:paraId="3E552714" w14:textId="77777777" w:rsidR="000674A2" w:rsidRPr="00E128C6" w:rsidRDefault="000674A2" w:rsidP="0049003F">
            <w:pPr>
              <w:widowControl/>
              <w:jc w:val="center"/>
              <w:rPr>
                <w:rFonts w:ascii="Times New Roman" w:hAnsi="Times New Roman" w:cs="Times New Roman"/>
                <w:kern w:val="0"/>
                <w:sz w:val="18"/>
                <w:szCs w:val="18"/>
              </w:rPr>
            </w:pPr>
          </w:p>
        </w:tc>
        <w:tc>
          <w:tcPr>
            <w:tcW w:w="520" w:type="pct"/>
            <w:shd w:val="clear" w:color="auto" w:fill="auto"/>
            <w:hideMark/>
          </w:tcPr>
          <w:p w14:paraId="63C90228"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人</w:t>
            </w:r>
          </w:p>
        </w:tc>
      </w:tr>
      <w:tr w:rsidR="000674A2" w:rsidRPr="00E128C6" w14:paraId="4042AEA6" w14:textId="77777777" w:rsidTr="00E45665">
        <w:trPr>
          <w:trHeight w:val="70"/>
          <w:jc w:val="center"/>
        </w:trPr>
        <w:tc>
          <w:tcPr>
            <w:tcW w:w="1207" w:type="pct"/>
            <w:vMerge/>
            <w:shd w:val="clear" w:color="auto" w:fill="auto"/>
            <w:vAlign w:val="center"/>
            <w:hideMark/>
          </w:tcPr>
          <w:p w14:paraId="7AAEF3EA" w14:textId="77777777" w:rsidR="000674A2" w:rsidRPr="00E128C6" w:rsidRDefault="000674A2" w:rsidP="0049003F">
            <w:pPr>
              <w:widowControl/>
              <w:jc w:val="center"/>
              <w:rPr>
                <w:rFonts w:ascii="Times New Roman" w:hAnsi="Times New Roman" w:cs="Times New Roman"/>
                <w:kern w:val="0"/>
                <w:sz w:val="18"/>
                <w:szCs w:val="18"/>
              </w:rPr>
            </w:pPr>
          </w:p>
        </w:tc>
        <w:tc>
          <w:tcPr>
            <w:tcW w:w="1518" w:type="pct"/>
            <w:shd w:val="clear" w:color="auto" w:fill="auto"/>
            <w:hideMark/>
          </w:tcPr>
          <w:p w14:paraId="24D042DC"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65</w:t>
            </w:r>
            <w:r w:rsidRPr="00E128C6">
              <w:rPr>
                <w:rFonts w:ascii="Times New Roman" w:hAnsi="Times New Roman" w:cs="Times New Roman"/>
                <w:kern w:val="0"/>
                <w:sz w:val="18"/>
                <w:szCs w:val="18"/>
              </w:rPr>
              <w:t>岁以上老年人口比例</w:t>
            </w:r>
          </w:p>
        </w:tc>
        <w:tc>
          <w:tcPr>
            <w:tcW w:w="1755" w:type="pct"/>
            <w:shd w:val="clear" w:color="auto" w:fill="auto"/>
          </w:tcPr>
          <w:p w14:paraId="64A1A64B" w14:textId="77777777" w:rsidR="000674A2" w:rsidRPr="00E128C6" w:rsidRDefault="000674A2" w:rsidP="0049003F">
            <w:pPr>
              <w:widowControl/>
              <w:jc w:val="center"/>
              <w:rPr>
                <w:rFonts w:ascii="Times New Roman" w:hAnsi="Times New Roman" w:cs="Times New Roman"/>
                <w:kern w:val="0"/>
                <w:sz w:val="18"/>
                <w:szCs w:val="18"/>
              </w:rPr>
            </w:pPr>
          </w:p>
        </w:tc>
        <w:tc>
          <w:tcPr>
            <w:tcW w:w="520" w:type="pct"/>
            <w:shd w:val="clear" w:color="auto" w:fill="auto"/>
            <w:hideMark/>
          </w:tcPr>
          <w:p w14:paraId="28758A2D" w14:textId="77777777" w:rsidR="000674A2" w:rsidRPr="00E128C6" w:rsidRDefault="000674A2" w:rsidP="0049003F">
            <w:pPr>
              <w:widowControl/>
              <w:jc w:val="center"/>
              <w:rPr>
                <w:rFonts w:ascii="Times New Roman" w:hAnsi="Times New Roman" w:cs="Times New Roman"/>
                <w:kern w:val="0"/>
                <w:sz w:val="18"/>
                <w:szCs w:val="18"/>
              </w:rPr>
            </w:pPr>
            <w:r w:rsidRPr="00E128C6">
              <w:rPr>
                <w:rFonts w:ascii="Times New Roman" w:hAnsi="Times New Roman" w:cs="Times New Roman"/>
                <w:kern w:val="0"/>
                <w:sz w:val="18"/>
                <w:szCs w:val="18"/>
              </w:rPr>
              <w:t>%</w:t>
            </w:r>
          </w:p>
        </w:tc>
      </w:tr>
    </w:tbl>
    <w:p w14:paraId="5932E906" w14:textId="77777777" w:rsidR="00D57ECB" w:rsidRPr="00E128C6" w:rsidRDefault="00D57ECB">
      <w:pPr>
        <w:snapToGrid w:val="0"/>
        <w:spacing w:line="312" w:lineRule="auto"/>
        <w:rPr>
          <w:rFonts w:ascii="Times New Roman" w:hAnsi="Times New Roman"/>
        </w:rPr>
      </w:pPr>
    </w:p>
    <w:p w14:paraId="11227967" w14:textId="77777777" w:rsidR="00ED4F9D" w:rsidRPr="00E128C6" w:rsidRDefault="00033968">
      <w:pPr>
        <w:snapToGrid w:val="0"/>
        <w:spacing w:line="312" w:lineRule="auto"/>
        <w:rPr>
          <w:rFonts w:ascii="Times New Roman" w:hAnsi="Times New Roman"/>
          <w:bCs/>
        </w:rPr>
      </w:pPr>
      <w:r w:rsidRPr="00E128C6">
        <w:rPr>
          <w:rFonts w:ascii="Times New Roman" w:hAnsi="Times New Roman" w:hint="eastAsia"/>
          <w:b/>
        </w:rPr>
        <w:t xml:space="preserve">3.2.2  </w:t>
      </w:r>
      <w:r w:rsidR="008265F3" w:rsidRPr="00E128C6">
        <w:rPr>
          <w:rFonts w:ascii="Times New Roman" w:hAnsi="Times New Roman" w:hint="eastAsia"/>
          <w:bCs/>
        </w:rPr>
        <w:t>住区居住空间和服务设施的适老化评价体系打分部分由</w:t>
      </w:r>
      <w:r w:rsidR="0036129B" w:rsidRPr="00E128C6">
        <w:rPr>
          <w:rFonts w:ascii="Times New Roman" w:hAnsi="Times New Roman" w:hint="eastAsia"/>
          <w:bCs/>
        </w:rPr>
        <w:t>医疗卫生设施与养老服务设施</w:t>
      </w:r>
      <w:r w:rsidR="008265F3" w:rsidRPr="00E128C6">
        <w:rPr>
          <w:rFonts w:ascii="Times New Roman" w:hAnsi="Times New Roman" w:hint="eastAsia"/>
          <w:bCs/>
        </w:rPr>
        <w:t>、其他服务设施、住区室内外公共空间、住宅空间</w:t>
      </w:r>
      <w:r w:rsidR="008265F3" w:rsidRPr="00E128C6">
        <w:rPr>
          <w:rFonts w:ascii="Times New Roman" w:hAnsi="Times New Roman" w:hint="eastAsia"/>
          <w:bCs/>
        </w:rPr>
        <w:t>4</w:t>
      </w:r>
      <w:r w:rsidR="008265F3" w:rsidRPr="00E128C6">
        <w:rPr>
          <w:rFonts w:ascii="Times New Roman" w:hAnsi="Times New Roman" w:hint="eastAsia"/>
          <w:bCs/>
        </w:rPr>
        <w:t>大类一级指标组成。每大类指标满分均为</w:t>
      </w:r>
      <w:r w:rsidR="008265F3" w:rsidRPr="00E128C6">
        <w:rPr>
          <w:rFonts w:ascii="Times New Roman" w:hAnsi="Times New Roman" w:hint="eastAsia"/>
          <w:bCs/>
        </w:rPr>
        <w:t>100</w:t>
      </w:r>
      <w:r w:rsidR="008265F3" w:rsidRPr="00E128C6">
        <w:rPr>
          <w:rFonts w:ascii="Times New Roman" w:hAnsi="Times New Roman" w:hint="eastAsia"/>
          <w:bCs/>
        </w:rPr>
        <w:t>分，且均包括二级指标和三级指标。</w:t>
      </w:r>
      <w:r w:rsidR="008265F3" w:rsidRPr="00E128C6">
        <w:rPr>
          <w:rFonts w:ascii="Times New Roman" w:hAnsi="Times New Roman" w:hint="eastAsia"/>
          <w:bCs/>
        </w:rPr>
        <w:t>4</w:t>
      </w:r>
      <w:r w:rsidR="008265F3" w:rsidRPr="00E128C6">
        <w:rPr>
          <w:rFonts w:ascii="Times New Roman" w:hAnsi="Times New Roman" w:hint="eastAsia"/>
          <w:bCs/>
        </w:rPr>
        <w:t>大类一级指标的权重如下表</w:t>
      </w:r>
      <w:r w:rsidR="008265F3" w:rsidRPr="00E128C6">
        <w:rPr>
          <w:rFonts w:ascii="Times New Roman" w:hAnsi="Times New Roman" w:hint="eastAsia"/>
          <w:bCs/>
        </w:rPr>
        <w:t>3.2.2</w:t>
      </w:r>
      <w:r w:rsidR="008265F3" w:rsidRPr="00E128C6">
        <w:rPr>
          <w:rFonts w:ascii="Times New Roman" w:hAnsi="Times New Roman" w:hint="eastAsia"/>
          <w:bCs/>
        </w:rPr>
        <w:t>所示。</w:t>
      </w:r>
    </w:p>
    <w:p w14:paraId="72981F4F" w14:textId="77777777" w:rsidR="008631F1" w:rsidRPr="00E128C6" w:rsidRDefault="008631F1" w:rsidP="008631F1">
      <w:pPr>
        <w:snapToGrid w:val="0"/>
        <w:spacing w:line="312" w:lineRule="auto"/>
        <w:jc w:val="center"/>
        <w:rPr>
          <w:rFonts w:ascii="Times New Roman" w:hAnsi="Times New Roman"/>
          <w:b/>
          <w:bCs/>
          <w:szCs w:val="21"/>
        </w:rPr>
      </w:pPr>
      <w:r w:rsidRPr="00E128C6">
        <w:rPr>
          <w:rFonts w:ascii="Times New Roman" w:hAnsi="Times New Roman" w:hint="eastAsia"/>
          <w:b/>
          <w:bCs/>
          <w:szCs w:val="21"/>
        </w:rPr>
        <w:t>表</w:t>
      </w:r>
      <w:r w:rsidRPr="00E128C6">
        <w:rPr>
          <w:rFonts w:ascii="Times New Roman" w:hAnsi="Times New Roman" w:hint="eastAsia"/>
          <w:b/>
          <w:bCs/>
          <w:szCs w:val="21"/>
        </w:rPr>
        <w:t xml:space="preserve"> </w:t>
      </w:r>
      <w:r w:rsidRPr="00E128C6">
        <w:rPr>
          <w:rFonts w:ascii="Times New Roman" w:hAnsi="Times New Roman"/>
          <w:b/>
          <w:bCs/>
          <w:szCs w:val="21"/>
        </w:rPr>
        <w:t>3.2.2</w:t>
      </w:r>
      <w:r w:rsidRPr="00E128C6">
        <w:rPr>
          <w:rFonts w:ascii="Times New Roman" w:hAnsi="Times New Roman" w:hint="eastAsia"/>
          <w:b/>
          <w:bCs/>
          <w:szCs w:val="21"/>
        </w:rPr>
        <w:t>一级评价指标权重</w:t>
      </w:r>
    </w:p>
    <w:tbl>
      <w:tblPr>
        <w:tblStyle w:val="af1"/>
        <w:tblW w:w="0" w:type="auto"/>
        <w:tblLook w:val="04A0" w:firstRow="1" w:lastRow="0" w:firstColumn="1" w:lastColumn="0" w:noHBand="0" w:noVBand="1"/>
      </w:tblPr>
      <w:tblGrid>
        <w:gridCol w:w="2761"/>
        <w:gridCol w:w="2763"/>
        <w:gridCol w:w="2772"/>
      </w:tblGrid>
      <w:tr w:rsidR="00E128C6" w:rsidRPr="00E128C6" w14:paraId="45B6A713" w14:textId="77777777" w:rsidTr="007A4289">
        <w:tc>
          <w:tcPr>
            <w:tcW w:w="2840" w:type="dxa"/>
          </w:tcPr>
          <w:p w14:paraId="50F6110F" w14:textId="77777777" w:rsidR="007A4289" w:rsidRPr="00E128C6" w:rsidRDefault="007A4289" w:rsidP="000459ED">
            <w:pPr>
              <w:pStyle w:val="a0"/>
              <w:ind w:firstLineChars="0" w:firstLine="0"/>
              <w:jc w:val="center"/>
              <w:rPr>
                <w:sz w:val="18"/>
                <w:szCs w:val="18"/>
              </w:rPr>
            </w:pPr>
            <w:r w:rsidRPr="00E128C6">
              <w:rPr>
                <w:rFonts w:hint="eastAsia"/>
                <w:sz w:val="18"/>
                <w:szCs w:val="18"/>
              </w:rPr>
              <w:t>一级指标</w:t>
            </w:r>
          </w:p>
        </w:tc>
        <w:tc>
          <w:tcPr>
            <w:tcW w:w="2841" w:type="dxa"/>
          </w:tcPr>
          <w:p w14:paraId="0AF953EE" w14:textId="77777777" w:rsidR="007A4289" w:rsidRPr="00E128C6" w:rsidRDefault="007A4289" w:rsidP="000459ED">
            <w:pPr>
              <w:pStyle w:val="a0"/>
              <w:ind w:firstLineChars="0" w:firstLine="0"/>
              <w:jc w:val="center"/>
              <w:rPr>
                <w:sz w:val="18"/>
                <w:szCs w:val="18"/>
              </w:rPr>
            </w:pPr>
            <w:r w:rsidRPr="00E128C6">
              <w:rPr>
                <w:rFonts w:hint="eastAsia"/>
                <w:sz w:val="18"/>
                <w:szCs w:val="18"/>
              </w:rPr>
              <w:t>总得分</w:t>
            </w:r>
          </w:p>
        </w:tc>
        <w:tc>
          <w:tcPr>
            <w:tcW w:w="2841" w:type="dxa"/>
          </w:tcPr>
          <w:p w14:paraId="1A157F05" w14:textId="77777777" w:rsidR="007A4289" w:rsidRPr="00E128C6" w:rsidRDefault="007A4289" w:rsidP="000459ED">
            <w:pPr>
              <w:pStyle w:val="a0"/>
              <w:ind w:firstLineChars="0" w:firstLine="0"/>
              <w:jc w:val="center"/>
              <w:rPr>
                <w:sz w:val="18"/>
                <w:szCs w:val="18"/>
              </w:rPr>
            </w:pPr>
            <w:r w:rsidRPr="00E128C6">
              <w:rPr>
                <w:rFonts w:hint="eastAsia"/>
                <w:sz w:val="18"/>
                <w:szCs w:val="18"/>
              </w:rPr>
              <w:t>权重</w:t>
            </w:r>
          </w:p>
        </w:tc>
      </w:tr>
      <w:tr w:rsidR="00E128C6" w:rsidRPr="00E128C6" w14:paraId="4479A195" w14:textId="77777777" w:rsidTr="007A4289">
        <w:tc>
          <w:tcPr>
            <w:tcW w:w="2840" w:type="dxa"/>
          </w:tcPr>
          <w:p w14:paraId="0B346FF4" w14:textId="77777777" w:rsidR="007A4289" w:rsidRPr="00E128C6" w:rsidRDefault="0036129B" w:rsidP="000459ED">
            <w:pPr>
              <w:pStyle w:val="a0"/>
              <w:ind w:firstLineChars="0" w:firstLine="0"/>
              <w:jc w:val="center"/>
              <w:rPr>
                <w:sz w:val="18"/>
                <w:szCs w:val="18"/>
              </w:rPr>
            </w:pPr>
            <w:r w:rsidRPr="00E128C6">
              <w:rPr>
                <w:rFonts w:hint="eastAsia"/>
                <w:sz w:val="18"/>
                <w:szCs w:val="18"/>
              </w:rPr>
              <w:lastRenderedPageBreak/>
              <w:t>医疗卫生设施与养老服务设施</w:t>
            </w:r>
          </w:p>
        </w:tc>
        <w:tc>
          <w:tcPr>
            <w:tcW w:w="2841" w:type="dxa"/>
          </w:tcPr>
          <w:p w14:paraId="75B79444" w14:textId="77777777" w:rsidR="007A4289" w:rsidRPr="00E128C6" w:rsidRDefault="007A4289" w:rsidP="000459ED">
            <w:pPr>
              <w:pStyle w:val="a0"/>
              <w:ind w:firstLineChars="0" w:firstLine="0"/>
              <w:jc w:val="center"/>
              <w:rPr>
                <w:rFonts w:ascii="Times New Roman" w:hAnsi="Times New Roman" w:cs="Times New Roman"/>
                <w:sz w:val="18"/>
                <w:szCs w:val="18"/>
              </w:rPr>
            </w:pPr>
            <w:r w:rsidRPr="00E128C6">
              <w:rPr>
                <w:rFonts w:ascii="Times New Roman" w:hAnsi="Times New Roman" w:cs="Times New Roman"/>
                <w:sz w:val="18"/>
                <w:szCs w:val="18"/>
              </w:rPr>
              <w:t>S1</w:t>
            </w:r>
          </w:p>
        </w:tc>
        <w:tc>
          <w:tcPr>
            <w:tcW w:w="2841" w:type="dxa"/>
          </w:tcPr>
          <w:p w14:paraId="1EBFF07D" w14:textId="6EBD31BD" w:rsidR="007A4289" w:rsidRPr="00E128C6" w:rsidRDefault="007A4289" w:rsidP="000459ED">
            <w:pPr>
              <w:pStyle w:val="a0"/>
              <w:ind w:firstLineChars="0" w:firstLine="0"/>
              <w:jc w:val="center"/>
              <w:rPr>
                <w:rFonts w:ascii="Times New Roman" w:hAnsi="Times New Roman" w:cs="Times New Roman"/>
                <w:sz w:val="18"/>
                <w:szCs w:val="18"/>
              </w:rPr>
            </w:pPr>
            <w:r w:rsidRPr="00E128C6">
              <w:rPr>
                <w:rFonts w:ascii="Times New Roman" w:hAnsi="Times New Roman" w:cs="Times New Roman"/>
                <w:sz w:val="18"/>
                <w:szCs w:val="18"/>
              </w:rPr>
              <w:t>0.20</w:t>
            </w:r>
            <w:r w:rsidR="008E6EEA" w:rsidRPr="00E128C6">
              <w:rPr>
                <w:rFonts w:ascii="Times New Roman" w:hAnsi="Times New Roman" w:cs="Times New Roman"/>
                <w:sz w:val="18"/>
                <w:szCs w:val="18"/>
              </w:rPr>
              <w:t>38</w:t>
            </w:r>
          </w:p>
        </w:tc>
      </w:tr>
      <w:tr w:rsidR="00E128C6" w:rsidRPr="00E128C6" w14:paraId="7B0AA44D" w14:textId="77777777" w:rsidTr="007A4289">
        <w:tc>
          <w:tcPr>
            <w:tcW w:w="2840" w:type="dxa"/>
          </w:tcPr>
          <w:p w14:paraId="0938B77C" w14:textId="77777777" w:rsidR="007A4289" w:rsidRPr="00E128C6" w:rsidRDefault="007A4289" w:rsidP="000459ED">
            <w:pPr>
              <w:pStyle w:val="a0"/>
              <w:ind w:firstLineChars="0" w:firstLine="0"/>
              <w:jc w:val="center"/>
              <w:rPr>
                <w:sz w:val="18"/>
                <w:szCs w:val="18"/>
              </w:rPr>
            </w:pPr>
            <w:r w:rsidRPr="00E128C6">
              <w:rPr>
                <w:rFonts w:hint="eastAsia"/>
                <w:sz w:val="18"/>
                <w:szCs w:val="18"/>
              </w:rPr>
              <w:t>其他服务设施</w:t>
            </w:r>
          </w:p>
        </w:tc>
        <w:tc>
          <w:tcPr>
            <w:tcW w:w="2841" w:type="dxa"/>
          </w:tcPr>
          <w:p w14:paraId="5FE3C82B" w14:textId="77777777" w:rsidR="007A4289" w:rsidRPr="00E128C6" w:rsidRDefault="007A4289" w:rsidP="000459ED">
            <w:pPr>
              <w:pStyle w:val="a0"/>
              <w:ind w:firstLineChars="0" w:firstLine="0"/>
              <w:jc w:val="center"/>
              <w:rPr>
                <w:rFonts w:ascii="Times New Roman" w:hAnsi="Times New Roman" w:cs="Times New Roman"/>
                <w:sz w:val="18"/>
                <w:szCs w:val="18"/>
              </w:rPr>
            </w:pPr>
            <w:r w:rsidRPr="00E128C6">
              <w:rPr>
                <w:rFonts w:ascii="Times New Roman" w:hAnsi="Times New Roman" w:cs="Times New Roman"/>
                <w:sz w:val="18"/>
                <w:szCs w:val="18"/>
              </w:rPr>
              <w:t>S2</w:t>
            </w:r>
          </w:p>
        </w:tc>
        <w:tc>
          <w:tcPr>
            <w:tcW w:w="2841" w:type="dxa"/>
          </w:tcPr>
          <w:p w14:paraId="4082F555" w14:textId="4894045D" w:rsidR="007A4289" w:rsidRPr="00E128C6" w:rsidRDefault="007A4289" w:rsidP="000459ED">
            <w:pPr>
              <w:pStyle w:val="a0"/>
              <w:ind w:firstLineChars="0" w:firstLine="0"/>
              <w:jc w:val="center"/>
              <w:rPr>
                <w:rFonts w:ascii="Times New Roman" w:hAnsi="Times New Roman" w:cs="Times New Roman"/>
                <w:sz w:val="18"/>
                <w:szCs w:val="18"/>
              </w:rPr>
            </w:pPr>
            <w:r w:rsidRPr="00E128C6">
              <w:rPr>
                <w:rFonts w:ascii="Times New Roman" w:hAnsi="Times New Roman" w:cs="Times New Roman"/>
                <w:sz w:val="18"/>
                <w:szCs w:val="18"/>
              </w:rPr>
              <w:t>0.28</w:t>
            </w:r>
            <w:r w:rsidR="008E6EEA" w:rsidRPr="00E128C6">
              <w:rPr>
                <w:rFonts w:ascii="Times New Roman" w:hAnsi="Times New Roman" w:cs="Times New Roman"/>
                <w:sz w:val="18"/>
                <w:szCs w:val="18"/>
              </w:rPr>
              <w:t>0</w:t>
            </w:r>
            <w:r w:rsidRPr="00E128C6">
              <w:rPr>
                <w:rFonts w:ascii="Times New Roman" w:hAnsi="Times New Roman" w:cs="Times New Roman"/>
                <w:sz w:val="18"/>
                <w:szCs w:val="18"/>
              </w:rPr>
              <w:t>0</w:t>
            </w:r>
          </w:p>
        </w:tc>
      </w:tr>
      <w:tr w:rsidR="00E128C6" w:rsidRPr="00E128C6" w14:paraId="201F5DD7" w14:textId="77777777" w:rsidTr="007A4289">
        <w:tc>
          <w:tcPr>
            <w:tcW w:w="2840" w:type="dxa"/>
          </w:tcPr>
          <w:p w14:paraId="624E29C9" w14:textId="77777777" w:rsidR="007A4289" w:rsidRPr="00E128C6" w:rsidRDefault="007A4289" w:rsidP="000459ED">
            <w:pPr>
              <w:pStyle w:val="a0"/>
              <w:ind w:firstLineChars="0" w:firstLine="0"/>
              <w:jc w:val="center"/>
              <w:rPr>
                <w:sz w:val="18"/>
                <w:szCs w:val="18"/>
              </w:rPr>
            </w:pPr>
            <w:r w:rsidRPr="00E128C6">
              <w:rPr>
                <w:sz w:val="18"/>
                <w:szCs w:val="18"/>
              </w:rPr>
              <w:t>住区</w:t>
            </w:r>
            <w:r w:rsidRPr="00E128C6">
              <w:rPr>
                <w:rFonts w:hint="eastAsia"/>
                <w:sz w:val="18"/>
                <w:szCs w:val="18"/>
              </w:rPr>
              <w:t>室内外公共空间</w:t>
            </w:r>
          </w:p>
        </w:tc>
        <w:tc>
          <w:tcPr>
            <w:tcW w:w="2841" w:type="dxa"/>
          </w:tcPr>
          <w:p w14:paraId="6BA6021F" w14:textId="77777777" w:rsidR="007A4289" w:rsidRPr="00E128C6" w:rsidRDefault="007A4289" w:rsidP="000459ED">
            <w:pPr>
              <w:pStyle w:val="a0"/>
              <w:ind w:firstLineChars="0" w:firstLine="0"/>
              <w:jc w:val="center"/>
              <w:rPr>
                <w:rFonts w:ascii="Times New Roman" w:hAnsi="Times New Roman" w:cs="Times New Roman"/>
                <w:sz w:val="18"/>
                <w:szCs w:val="18"/>
              </w:rPr>
            </w:pPr>
            <w:r w:rsidRPr="00E128C6">
              <w:rPr>
                <w:rFonts w:ascii="Times New Roman" w:hAnsi="Times New Roman" w:cs="Times New Roman"/>
                <w:sz w:val="18"/>
                <w:szCs w:val="18"/>
              </w:rPr>
              <w:t>S3</w:t>
            </w:r>
          </w:p>
        </w:tc>
        <w:tc>
          <w:tcPr>
            <w:tcW w:w="2841" w:type="dxa"/>
          </w:tcPr>
          <w:p w14:paraId="5AAC5400" w14:textId="2FCE5935" w:rsidR="007A4289" w:rsidRPr="00E128C6" w:rsidRDefault="007A4289" w:rsidP="000459ED">
            <w:pPr>
              <w:pStyle w:val="a0"/>
              <w:ind w:firstLineChars="0" w:firstLine="0"/>
              <w:jc w:val="center"/>
              <w:rPr>
                <w:rFonts w:ascii="Times New Roman" w:hAnsi="Times New Roman" w:cs="Times New Roman"/>
                <w:sz w:val="18"/>
                <w:szCs w:val="18"/>
              </w:rPr>
            </w:pPr>
            <w:r w:rsidRPr="00E128C6">
              <w:rPr>
                <w:rFonts w:ascii="Times New Roman" w:hAnsi="Times New Roman" w:cs="Times New Roman"/>
                <w:sz w:val="18"/>
                <w:szCs w:val="18"/>
              </w:rPr>
              <w:t>0.36</w:t>
            </w:r>
            <w:r w:rsidR="008E6EEA" w:rsidRPr="00E128C6">
              <w:rPr>
                <w:rFonts w:ascii="Times New Roman" w:hAnsi="Times New Roman" w:cs="Times New Roman"/>
                <w:sz w:val="18"/>
                <w:szCs w:val="18"/>
              </w:rPr>
              <w:t>74</w:t>
            </w:r>
          </w:p>
        </w:tc>
      </w:tr>
      <w:tr w:rsidR="007A4289" w:rsidRPr="00E128C6" w14:paraId="47144C2C" w14:textId="77777777" w:rsidTr="007A4289">
        <w:tc>
          <w:tcPr>
            <w:tcW w:w="2840" w:type="dxa"/>
          </w:tcPr>
          <w:p w14:paraId="6E5FD2C6" w14:textId="77777777" w:rsidR="007A4289" w:rsidRPr="00E128C6" w:rsidRDefault="007A4289" w:rsidP="000459ED">
            <w:pPr>
              <w:pStyle w:val="a0"/>
              <w:ind w:firstLineChars="0" w:firstLine="0"/>
              <w:jc w:val="center"/>
              <w:rPr>
                <w:sz w:val="18"/>
                <w:szCs w:val="18"/>
              </w:rPr>
            </w:pPr>
            <w:r w:rsidRPr="00E128C6">
              <w:rPr>
                <w:rFonts w:hint="eastAsia"/>
                <w:sz w:val="18"/>
                <w:szCs w:val="18"/>
              </w:rPr>
              <w:t>住宅空间</w:t>
            </w:r>
          </w:p>
        </w:tc>
        <w:tc>
          <w:tcPr>
            <w:tcW w:w="2841" w:type="dxa"/>
          </w:tcPr>
          <w:p w14:paraId="6D25F5AE" w14:textId="77777777" w:rsidR="007A4289" w:rsidRPr="00E128C6" w:rsidRDefault="007A4289" w:rsidP="000459ED">
            <w:pPr>
              <w:pStyle w:val="a0"/>
              <w:ind w:firstLineChars="0" w:firstLine="0"/>
              <w:jc w:val="center"/>
              <w:rPr>
                <w:rFonts w:ascii="Times New Roman" w:hAnsi="Times New Roman" w:cs="Times New Roman"/>
                <w:sz w:val="18"/>
                <w:szCs w:val="18"/>
              </w:rPr>
            </w:pPr>
            <w:r w:rsidRPr="00E128C6">
              <w:rPr>
                <w:rFonts w:ascii="Times New Roman" w:hAnsi="Times New Roman" w:cs="Times New Roman"/>
                <w:sz w:val="18"/>
                <w:szCs w:val="18"/>
              </w:rPr>
              <w:t>S4</w:t>
            </w:r>
          </w:p>
        </w:tc>
        <w:tc>
          <w:tcPr>
            <w:tcW w:w="2841" w:type="dxa"/>
          </w:tcPr>
          <w:p w14:paraId="644F08DF" w14:textId="77777777" w:rsidR="007A4289" w:rsidRPr="00E128C6" w:rsidRDefault="007A4289" w:rsidP="000459ED">
            <w:pPr>
              <w:pStyle w:val="a0"/>
              <w:ind w:firstLineChars="0" w:firstLine="0"/>
              <w:jc w:val="center"/>
              <w:rPr>
                <w:rFonts w:ascii="Times New Roman" w:hAnsi="Times New Roman" w:cs="Times New Roman"/>
                <w:sz w:val="18"/>
                <w:szCs w:val="18"/>
              </w:rPr>
            </w:pPr>
            <w:r w:rsidRPr="00E128C6">
              <w:rPr>
                <w:rFonts w:ascii="Times New Roman" w:hAnsi="Times New Roman" w:cs="Times New Roman"/>
                <w:sz w:val="18"/>
                <w:szCs w:val="18"/>
              </w:rPr>
              <w:t>0.1488</w:t>
            </w:r>
          </w:p>
        </w:tc>
      </w:tr>
    </w:tbl>
    <w:p w14:paraId="70BB02CE" w14:textId="77777777" w:rsidR="007A4289" w:rsidRPr="00E128C6" w:rsidRDefault="007A4289" w:rsidP="008F236D">
      <w:pPr>
        <w:snapToGrid w:val="0"/>
        <w:spacing w:line="312" w:lineRule="auto"/>
        <w:rPr>
          <w:rFonts w:ascii="Times New Roman" w:hAnsi="Times New Roman"/>
          <w:szCs w:val="21"/>
        </w:rPr>
      </w:pPr>
    </w:p>
    <w:p w14:paraId="51679C56" w14:textId="77777777" w:rsidR="009E358A" w:rsidRPr="00E128C6" w:rsidRDefault="00033968" w:rsidP="009E358A">
      <w:pPr>
        <w:snapToGrid w:val="0"/>
        <w:spacing w:line="312" w:lineRule="auto"/>
        <w:rPr>
          <w:rFonts w:ascii="Times New Roman" w:hAnsi="Times New Roman"/>
          <w:szCs w:val="21"/>
        </w:rPr>
      </w:pPr>
      <w:r w:rsidRPr="00E128C6">
        <w:rPr>
          <w:rFonts w:ascii="Times New Roman" w:hAnsi="Times New Roman" w:hint="eastAsia"/>
          <w:b/>
        </w:rPr>
        <w:t>3.2.</w:t>
      </w:r>
      <w:r w:rsidRPr="00E128C6">
        <w:rPr>
          <w:rFonts w:ascii="Times New Roman" w:hAnsi="Times New Roman"/>
          <w:b/>
        </w:rPr>
        <w:t xml:space="preserve">3  </w:t>
      </w:r>
      <w:r w:rsidR="009E358A" w:rsidRPr="00E128C6">
        <w:rPr>
          <w:rFonts w:ascii="Times New Roman" w:hAnsi="Times New Roman" w:hint="eastAsia"/>
          <w:szCs w:val="21"/>
        </w:rPr>
        <w:t>三级评价指标的类型分为必备项、基础项、宜设项、加分项。三级评价指标的评定结果为满足或不满足，满足则获得该项分值。部分指标为分级评分，评分规则提供了子项分值及满分分值，评定结果满足则获得该项分值，应取较高得分并不得累计，即分数不能超过满分。</w:t>
      </w:r>
    </w:p>
    <w:p w14:paraId="0EE560B1" w14:textId="77777777" w:rsidR="00ED4F9D" w:rsidRPr="00E128C6" w:rsidRDefault="009E358A" w:rsidP="00CF0B0E">
      <w:pPr>
        <w:snapToGrid w:val="0"/>
        <w:spacing w:line="312" w:lineRule="auto"/>
        <w:ind w:firstLineChars="200" w:firstLine="420"/>
        <w:rPr>
          <w:rFonts w:ascii="Times New Roman" w:hAnsi="Times New Roman"/>
          <w:szCs w:val="21"/>
        </w:rPr>
      </w:pPr>
      <w:r w:rsidRPr="00E128C6">
        <w:rPr>
          <w:rFonts w:ascii="Times New Roman" w:hAnsi="Times New Roman" w:hint="eastAsia"/>
          <w:szCs w:val="21"/>
        </w:rPr>
        <w:t>只有在“必备项”全部得分且“基础项”获得</w:t>
      </w:r>
      <w:r w:rsidRPr="00E128C6">
        <w:rPr>
          <w:rFonts w:ascii="Times New Roman" w:hAnsi="Times New Roman" w:hint="eastAsia"/>
          <w:szCs w:val="21"/>
        </w:rPr>
        <w:t>60%</w:t>
      </w:r>
      <w:r w:rsidRPr="00E128C6">
        <w:rPr>
          <w:rFonts w:ascii="Times New Roman" w:hAnsi="Times New Roman" w:hint="eastAsia"/>
          <w:szCs w:val="21"/>
        </w:rPr>
        <w:t>及以上分值时，才能评为二星及以上等级。</w:t>
      </w:r>
    </w:p>
    <w:p w14:paraId="10BB2ACA" w14:textId="77777777" w:rsidR="00787D08" w:rsidRPr="00E128C6" w:rsidRDefault="00033968" w:rsidP="00787D08">
      <w:pPr>
        <w:snapToGrid w:val="0"/>
        <w:spacing w:line="312" w:lineRule="auto"/>
        <w:rPr>
          <w:rFonts w:ascii="Times New Roman" w:hAnsi="Times New Roman"/>
          <w:szCs w:val="21"/>
        </w:rPr>
      </w:pPr>
      <w:r w:rsidRPr="00E128C6">
        <w:rPr>
          <w:rFonts w:ascii="Times New Roman" w:hAnsi="Times New Roman" w:hint="eastAsia"/>
          <w:b/>
        </w:rPr>
        <w:t>3.2.4</w:t>
      </w:r>
      <w:r w:rsidR="00787D08" w:rsidRPr="00E128C6">
        <w:rPr>
          <w:rFonts w:ascii="Times New Roman" w:hAnsi="Times New Roman"/>
          <w:b/>
        </w:rPr>
        <w:t xml:space="preserve">  </w:t>
      </w:r>
      <w:r w:rsidR="00787D08" w:rsidRPr="00E128C6">
        <w:rPr>
          <w:rFonts w:ascii="Times New Roman" w:hAnsi="Times New Roman" w:hint="eastAsia"/>
          <w:szCs w:val="21"/>
        </w:rPr>
        <w:t>住区居住空间和服务设施的适老化评价结果按总得分确定评定等级，分为不合格、二星、三星、四星、五星共</w:t>
      </w:r>
      <w:r w:rsidR="00787D08" w:rsidRPr="00E128C6">
        <w:rPr>
          <w:rFonts w:ascii="Times New Roman" w:hAnsi="Times New Roman" w:hint="eastAsia"/>
          <w:szCs w:val="21"/>
        </w:rPr>
        <w:t>5</w:t>
      </w:r>
      <w:r w:rsidR="00787D08" w:rsidRPr="00E128C6">
        <w:rPr>
          <w:rFonts w:ascii="Times New Roman" w:hAnsi="Times New Roman" w:hint="eastAsia"/>
          <w:szCs w:val="21"/>
        </w:rPr>
        <w:t>个等级，指标体系的</w:t>
      </w:r>
      <w:proofErr w:type="gramStart"/>
      <w:r w:rsidR="00787D08" w:rsidRPr="00E128C6">
        <w:rPr>
          <w:rFonts w:ascii="Times New Roman" w:hAnsi="Times New Roman" w:hint="eastAsia"/>
          <w:szCs w:val="21"/>
        </w:rPr>
        <w:t>总得分须将</w:t>
      </w:r>
      <w:proofErr w:type="gramEnd"/>
      <w:r w:rsidR="00787D08" w:rsidRPr="00E128C6">
        <w:rPr>
          <w:rFonts w:ascii="Times New Roman" w:hAnsi="Times New Roman" w:hint="eastAsia"/>
          <w:szCs w:val="21"/>
        </w:rPr>
        <w:t>一级指标乘以其权重系数最终累加换算为百分制。计算方法为：</w:t>
      </w:r>
    </w:p>
    <w:p w14:paraId="77653B9B" w14:textId="41686E4A" w:rsidR="00787D08" w:rsidRPr="00E128C6" w:rsidRDefault="00787D08" w:rsidP="00E979A1">
      <w:pPr>
        <w:snapToGrid w:val="0"/>
        <w:spacing w:line="312" w:lineRule="auto"/>
        <w:jc w:val="center"/>
        <w:rPr>
          <w:rFonts w:ascii="Times New Roman" w:hAnsi="Times New Roman"/>
          <w:szCs w:val="21"/>
        </w:rPr>
      </w:pPr>
      <w:r w:rsidRPr="00E128C6">
        <w:rPr>
          <w:rFonts w:ascii="Times New Roman" w:hAnsi="Times New Roman" w:hint="eastAsia"/>
          <w:szCs w:val="21"/>
        </w:rPr>
        <w:t>总得分</w:t>
      </w:r>
      <w:r w:rsidRPr="00E128C6">
        <w:rPr>
          <w:rFonts w:ascii="Times New Roman" w:hAnsi="Times New Roman" w:hint="eastAsia"/>
          <w:szCs w:val="21"/>
        </w:rPr>
        <w:t>S=S1</w:t>
      </w:r>
      <w:r w:rsidRPr="00E128C6">
        <w:rPr>
          <w:rFonts w:ascii="Times New Roman" w:hAnsi="Times New Roman" w:hint="eastAsia"/>
          <w:szCs w:val="21"/>
        </w:rPr>
        <w:t>×</w:t>
      </w:r>
      <w:r w:rsidRPr="00E128C6">
        <w:rPr>
          <w:rFonts w:ascii="Times New Roman" w:hAnsi="Times New Roman" w:hint="eastAsia"/>
          <w:szCs w:val="21"/>
        </w:rPr>
        <w:t>0.20</w:t>
      </w:r>
      <w:r w:rsidR="008E6EEA" w:rsidRPr="00E128C6">
        <w:rPr>
          <w:rFonts w:ascii="Times New Roman" w:hAnsi="Times New Roman"/>
          <w:szCs w:val="21"/>
        </w:rPr>
        <w:t>38</w:t>
      </w:r>
      <w:r w:rsidRPr="00E128C6">
        <w:rPr>
          <w:rFonts w:ascii="Times New Roman" w:hAnsi="Times New Roman" w:hint="eastAsia"/>
          <w:szCs w:val="21"/>
        </w:rPr>
        <w:t>+S2</w:t>
      </w:r>
      <w:r w:rsidRPr="00E128C6">
        <w:rPr>
          <w:rFonts w:ascii="Times New Roman" w:hAnsi="Times New Roman" w:hint="eastAsia"/>
          <w:szCs w:val="21"/>
        </w:rPr>
        <w:t>×</w:t>
      </w:r>
      <w:r w:rsidRPr="00E128C6">
        <w:rPr>
          <w:rFonts w:ascii="Times New Roman" w:hAnsi="Times New Roman" w:hint="eastAsia"/>
          <w:szCs w:val="21"/>
        </w:rPr>
        <w:t>0.28</w:t>
      </w:r>
      <w:r w:rsidR="008E6EEA" w:rsidRPr="00E128C6">
        <w:rPr>
          <w:rFonts w:ascii="Times New Roman" w:hAnsi="Times New Roman"/>
          <w:szCs w:val="21"/>
        </w:rPr>
        <w:t>0</w:t>
      </w:r>
      <w:r w:rsidRPr="00E128C6">
        <w:rPr>
          <w:rFonts w:ascii="Times New Roman" w:hAnsi="Times New Roman" w:hint="eastAsia"/>
          <w:szCs w:val="21"/>
        </w:rPr>
        <w:t>0+S3</w:t>
      </w:r>
      <w:r w:rsidRPr="00E128C6">
        <w:rPr>
          <w:rFonts w:ascii="Times New Roman" w:hAnsi="Times New Roman" w:hint="eastAsia"/>
          <w:szCs w:val="21"/>
        </w:rPr>
        <w:t>×</w:t>
      </w:r>
      <w:r w:rsidRPr="00E128C6">
        <w:rPr>
          <w:rFonts w:ascii="Times New Roman" w:hAnsi="Times New Roman" w:hint="eastAsia"/>
          <w:szCs w:val="21"/>
        </w:rPr>
        <w:t>0.36</w:t>
      </w:r>
      <w:r w:rsidR="008E6EEA" w:rsidRPr="00E128C6">
        <w:rPr>
          <w:rFonts w:ascii="Times New Roman" w:hAnsi="Times New Roman"/>
          <w:szCs w:val="21"/>
        </w:rPr>
        <w:t>74</w:t>
      </w:r>
      <w:r w:rsidRPr="00E128C6">
        <w:rPr>
          <w:rFonts w:ascii="Times New Roman" w:hAnsi="Times New Roman" w:hint="eastAsia"/>
          <w:szCs w:val="21"/>
        </w:rPr>
        <w:t>+S4</w:t>
      </w:r>
      <w:r w:rsidRPr="00E128C6">
        <w:rPr>
          <w:rFonts w:ascii="Times New Roman" w:hAnsi="Times New Roman" w:hint="eastAsia"/>
          <w:szCs w:val="21"/>
        </w:rPr>
        <w:t>×</w:t>
      </w:r>
      <w:r w:rsidRPr="00E128C6">
        <w:rPr>
          <w:rFonts w:ascii="Times New Roman" w:hAnsi="Times New Roman" w:hint="eastAsia"/>
          <w:szCs w:val="21"/>
        </w:rPr>
        <w:t>0.1488</w:t>
      </w:r>
    </w:p>
    <w:p w14:paraId="01AC9A4E" w14:textId="77777777" w:rsidR="00ED4F9D" w:rsidRPr="00E128C6" w:rsidRDefault="00787D08" w:rsidP="00E160E1">
      <w:pPr>
        <w:snapToGrid w:val="0"/>
        <w:spacing w:line="312" w:lineRule="auto"/>
        <w:ind w:firstLineChars="200" w:firstLine="420"/>
        <w:rPr>
          <w:rFonts w:ascii="Times New Roman" w:hAnsi="Times New Roman"/>
          <w:szCs w:val="21"/>
        </w:rPr>
      </w:pPr>
      <w:r w:rsidRPr="00E128C6">
        <w:rPr>
          <w:rFonts w:ascii="Times New Roman" w:hAnsi="Times New Roman" w:hint="eastAsia"/>
          <w:szCs w:val="21"/>
        </w:rPr>
        <w:t>总得分分别达到</w:t>
      </w:r>
      <w:r w:rsidRPr="00E128C6">
        <w:rPr>
          <w:rFonts w:ascii="Times New Roman" w:hAnsi="Times New Roman" w:hint="eastAsia"/>
          <w:szCs w:val="21"/>
        </w:rPr>
        <w:t>40</w:t>
      </w:r>
      <w:r w:rsidRPr="00E128C6">
        <w:rPr>
          <w:rFonts w:ascii="Times New Roman" w:hAnsi="Times New Roman" w:hint="eastAsia"/>
          <w:szCs w:val="21"/>
        </w:rPr>
        <w:t>、</w:t>
      </w:r>
      <w:r w:rsidRPr="00E128C6">
        <w:rPr>
          <w:rFonts w:ascii="Times New Roman" w:hAnsi="Times New Roman" w:hint="eastAsia"/>
          <w:szCs w:val="21"/>
        </w:rPr>
        <w:t>55</w:t>
      </w:r>
      <w:r w:rsidRPr="00E128C6">
        <w:rPr>
          <w:rFonts w:ascii="Times New Roman" w:hAnsi="Times New Roman" w:hint="eastAsia"/>
          <w:szCs w:val="21"/>
        </w:rPr>
        <w:t>、</w:t>
      </w:r>
      <w:r w:rsidRPr="00E128C6">
        <w:rPr>
          <w:rFonts w:ascii="Times New Roman" w:hAnsi="Times New Roman" w:hint="eastAsia"/>
          <w:szCs w:val="21"/>
        </w:rPr>
        <w:t>70</w:t>
      </w:r>
      <w:r w:rsidRPr="00E128C6">
        <w:rPr>
          <w:rFonts w:ascii="Times New Roman" w:hAnsi="Times New Roman" w:hint="eastAsia"/>
          <w:szCs w:val="21"/>
        </w:rPr>
        <w:t>、</w:t>
      </w:r>
      <w:r w:rsidRPr="00E128C6">
        <w:rPr>
          <w:rFonts w:ascii="Times New Roman" w:hAnsi="Times New Roman" w:hint="eastAsia"/>
          <w:szCs w:val="21"/>
        </w:rPr>
        <w:t>80</w:t>
      </w:r>
      <w:r w:rsidRPr="00E128C6">
        <w:rPr>
          <w:rFonts w:ascii="Times New Roman" w:hAnsi="Times New Roman" w:hint="eastAsia"/>
          <w:szCs w:val="21"/>
        </w:rPr>
        <w:t>分及以上时，可相应获得二星、三星、四星、五星等级，否则为不合格，如下表</w:t>
      </w:r>
      <w:r w:rsidRPr="00E128C6">
        <w:rPr>
          <w:rFonts w:ascii="Times New Roman" w:hAnsi="Times New Roman" w:hint="eastAsia"/>
          <w:szCs w:val="21"/>
        </w:rPr>
        <w:t>3.2.4</w:t>
      </w:r>
      <w:r w:rsidRPr="00E128C6">
        <w:rPr>
          <w:rFonts w:ascii="Times New Roman" w:hAnsi="Times New Roman" w:hint="eastAsia"/>
          <w:szCs w:val="21"/>
        </w:rPr>
        <w:t>。</w:t>
      </w:r>
    </w:p>
    <w:p w14:paraId="55A85284" w14:textId="77777777" w:rsidR="000F1048" w:rsidRPr="00E128C6" w:rsidRDefault="000F1048" w:rsidP="000F1048">
      <w:pPr>
        <w:snapToGrid w:val="0"/>
        <w:spacing w:line="312" w:lineRule="auto"/>
        <w:jc w:val="center"/>
        <w:rPr>
          <w:rFonts w:ascii="Times New Roman" w:hAnsi="Times New Roman"/>
          <w:b/>
          <w:bCs/>
          <w:szCs w:val="21"/>
        </w:rPr>
      </w:pPr>
      <w:r w:rsidRPr="00E128C6">
        <w:rPr>
          <w:rFonts w:ascii="Times New Roman" w:hAnsi="Times New Roman" w:hint="eastAsia"/>
          <w:b/>
          <w:bCs/>
          <w:szCs w:val="21"/>
        </w:rPr>
        <w:t>表</w:t>
      </w:r>
      <w:r w:rsidRPr="00E128C6">
        <w:rPr>
          <w:rFonts w:ascii="Times New Roman" w:hAnsi="Times New Roman" w:hint="eastAsia"/>
          <w:b/>
          <w:bCs/>
          <w:szCs w:val="21"/>
        </w:rPr>
        <w:t xml:space="preserve"> </w:t>
      </w:r>
      <w:r w:rsidRPr="00E128C6">
        <w:rPr>
          <w:rFonts w:ascii="Times New Roman" w:hAnsi="Times New Roman"/>
          <w:b/>
          <w:bCs/>
          <w:szCs w:val="21"/>
        </w:rPr>
        <w:t>3.2.4</w:t>
      </w:r>
      <w:r w:rsidRPr="00E128C6">
        <w:rPr>
          <w:rFonts w:ascii="Times New Roman" w:hAnsi="Times New Roman" w:hint="eastAsia"/>
          <w:b/>
          <w:bCs/>
          <w:szCs w:val="21"/>
        </w:rPr>
        <w:t>评价总得分及相应星级评定</w:t>
      </w:r>
    </w:p>
    <w:tbl>
      <w:tblPr>
        <w:tblStyle w:val="af1"/>
        <w:tblW w:w="5000" w:type="pct"/>
        <w:tblLook w:val="04A0" w:firstRow="1" w:lastRow="0" w:firstColumn="1" w:lastColumn="0" w:noHBand="0" w:noVBand="1"/>
      </w:tblPr>
      <w:tblGrid>
        <w:gridCol w:w="4148"/>
        <w:gridCol w:w="4148"/>
      </w:tblGrid>
      <w:tr w:rsidR="00E128C6" w:rsidRPr="00E128C6" w14:paraId="72461809" w14:textId="77777777" w:rsidTr="00DD24D9">
        <w:tc>
          <w:tcPr>
            <w:tcW w:w="2500" w:type="pct"/>
            <w:vAlign w:val="center"/>
          </w:tcPr>
          <w:p w14:paraId="357263EE" w14:textId="77777777" w:rsidR="00B95224" w:rsidRPr="00E128C6" w:rsidRDefault="00B95224" w:rsidP="00B95224">
            <w:pPr>
              <w:pStyle w:val="a0"/>
              <w:ind w:firstLineChars="0" w:firstLine="0"/>
              <w:jc w:val="center"/>
              <w:rPr>
                <w:sz w:val="18"/>
                <w:szCs w:val="18"/>
              </w:rPr>
            </w:pPr>
            <w:r w:rsidRPr="00E128C6">
              <w:rPr>
                <w:rFonts w:hint="eastAsia"/>
                <w:sz w:val="18"/>
                <w:szCs w:val="18"/>
              </w:rPr>
              <w:t>总得分</w:t>
            </w:r>
            <w:r w:rsidRPr="00E128C6">
              <w:rPr>
                <w:rFonts w:ascii="Times New Roman" w:hAnsi="Times New Roman" w:hint="eastAsia"/>
                <w:sz w:val="18"/>
                <w:szCs w:val="18"/>
              </w:rPr>
              <w:t>S</w:t>
            </w:r>
          </w:p>
        </w:tc>
        <w:tc>
          <w:tcPr>
            <w:tcW w:w="2500" w:type="pct"/>
            <w:vAlign w:val="center"/>
          </w:tcPr>
          <w:p w14:paraId="00706101" w14:textId="77777777" w:rsidR="00B95224" w:rsidRPr="00E128C6" w:rsidRDefault="00B95224" w:rsidP="007F40A0">
            <w:pPr>
              <w:pStyle w:val="a0"/>
              <w:adjustRightInd w:val="0"/>
              <w:snapToGrid w:val="0"/>
              <w:ind w:firstLineChars="0" w:firstLine="0"/>
              <w:jc w:val="center"/>
              <w:rPr>
                <w:sz w:val="18"/>
                <w:szCs w:val="18"/>
              </w:rPr>
            </w:pPr>
            <w:r w:rsidRPr="00E128C6">
              <w:rPr>
                <w:rFonts w:hint="eastAsia"/>
                <w:sz w:val="18"/>
                <w:szCs w:val="18"/>
              </w:rPr>
              <w:t>评定星级</w:t>
            </w:r>
          </w:p>
        </w:tc>
      </w:tr>
      <w:tr w:rsidR="00E128C6" w:rsidRPr="00E128C6" w14:paraId="71185520" w14:textId="77777777" w:rsidTr="00DD24D9">
        <w:tc>
          <w:tcPr>
            <w:tcW w:w="2500" w:type="pct"/>
            <w:vAlign w:val="center"/>
          </w:tcPr>
          <w:p w14:paraId="061505B7" w14:textId="0CBCE5D7" w:rsidR="00B95224" w:rsidRPr="00E128C6" w:rsidRDefault="00383637" w:rsidP="00B95224">
            <w:pPr>
              <w:pStyle w:val="a0"/>
              <w:ind w:firstLineChars="0" w:firstLine="0"/>
              <w:jc w:val="center"/>
              <w:rPr>
                <w:rFonts w:ascii="Times New Roman" w:eastAsia="宋体" w:hAnsi="Times New Roman" w:cs="Times New Roman"/>
                <w:sz w:val="18"/>
                <w:szCs w:val="18"/>
              </w:rPr>
            </w:pPr>
            <w:r w:rsidRPr="00E128C6">
              <w:rPr>
                <w:rFonts w:ascii="Times New Roman" w:hAnsi="Times New Roman" w:cs="Times New Roman" w:hint="eastAsia"/>
                <w:sz w:val="18"/>
                <w:szCs w:val="18"/>
              </w:rPr>
              <w:t>＜</w:t>
            </w:r>
            <w:r w:rsidR="00B95224" w:rsidRPr="00E128C6">
              <w:rPr>
                <w:rFonts w:ascii="Times New Roman" w:eastAsia="宋体" w:hAnsi="Times New Roman" w:cs="Times New Roman"/>
                <w:sz w:val="18"/>
                <w:szCs w:val="18"/>
              </w:rPr>
              <w:t>40</w:t>
            </w:r>
          </w:p>
        </w:tc>
        <w:tc>
          <w:tcPr>
            <w:tcW w:w="2500" w:type="pct"/>
            <w:vAlign w:val="center"/>
          </w:tcPr>
          <w:p w14:paraId="6F88E078" w14:textId="77777777" w:rsidR="00B95224" w:rsidRPr="00E128C6" w:rsidRDefault="00B95224" w:rsidP="00B95224">
            <w:pPr>
              <w:pStyle w:val="a0"/>
              <w:adjustRightInd w:val="0"/>
              <w:snapToGrid w:val="0"/>
              <w:ind w:firstLineChars="0" w:firstLine="0"/>
              <w:rPr>
                <w:sz w:val="18"/>
                <w:szCs w:val="18"/>
              </w:rPr>
            </w:pPr>
            <w:r w:rsidRPr="00E128C6">
              <w:rPr>
                <w:rFonts w:hint="eastAsia"/>
                <w:sz w:val="18"/>
                <w:szCs w:val="18"/>
              </w:rPr>
              <w:t>★（不合格）</w:t>
            </w:r>
          </w:p>
        </w:tc>
      </w:tr>
      <w:tr w:rsidR="00E128C6" w:rsidRPr="00E128C6" w14:paraId="038A3832" w14:textId="77777777" w:rsidTr="00DD24D9">
        <w:tc>
          <w:tcPr>
            <w:tcW w:w="2500" w:type="pct"/>
            <w:vAlign w:val="center"/>
          </w:tcPr>
          <w:p w14:paraId="4D869E71" w14:textId="77777777" w:rsidR="00B95224" w:rsidRPr="00E128C6" w:rsidRDefault="00B95224" w:rsidP="00B95224">
            <w:pPr>
              <w:pStyle w:val="a0"/>
              <w:ind w:firstLineChars="0" w:firstLine="0"/>
              <w:jc w:val="center"/>
              <w:rPr>
                <w:rFonts w:ascii="Times New Roman" w:eastAsia="宋体" w:hAnsi="Times New Roman" w:cs="Times New Roman"/>
                <w:sz w:val="18"/>
                <w:szCs w:val="18"/>
              </w:rPr>
            </w:pPr>
            <w:r w:rsidRPr="00E128C6">
              <w:rPr>
                <w:rFonts w:asciiTheme="minorEastAsia" w:hAnsiTheme="minorEastAsia" w:cs="Times New Roman"/>
                <w:sz w:val="18"/>
                <w:szCs w:val="18"/>
              </w:rPr>
              <w:t>≥</w:t>
            </w:r>
            <w:r w:rsidRPr="00E128C6">
              <w:rPr>
                <w:rFonts w:ascii="Times New Roman" w:eastAsia="宋体" w:hAnsi="Times New Roman" w:cs="Times New Roman"/>
                <w:sz w:val="18"/>
                <w:szCs w:val="18"/>
              </w:rPr>
              <w:t>40</w:t>
            </w:r>
          </w:p>
        </w:tc>
        <w:tc>
          <w:tcPr>
            <w:tcW w:w="2500" w:type="pct"/>
            <w:vAlign w:val="center"/>
          </w:tcPr>
          <w:p w14:paraId="40792B98" w14:textId="77777777" w:rsidR="00B95224" w:rsidRPr="00E128C6" w:rsidRDefault="00B95224" w:rsidP="00B95224">
            <w:pPr>
              <w:pStyle w:val="a0"/>
              <w:adjustRightInd w:val="0"/>
              <w:snapToGrid w:val="0"/>
              <w:ind w:firstLineChars="0" w:firstLine="0"/>
              <w:rPr>
                <w:sz w:val="18"/>
                <w:szCs w:val="18"/>
              </w:rPr>
            </w:pPr>
            <w:r w:rsidRPr="00E128C6">
              <w:rPr>
                <w:rFonts w:hint="eastAsia"/>
                <w:sz w:val="18"/>
                <w:szCs w:val="18"/>
              </w:rPr>
              <w:t>★★</w:t>
            </w:r>
          </w:p>
        </w:tc>
      </w:tr>
      <w:tr w:rsidR="00E128C6" w:rsidRPr="00E128C6" w14:paraId="0FFC4E9B" w14:textId="77777777" w:rsidTr="00DD24D9">
        <w:tc>
          <w:tcPr>
            <w:tcW w:w="2500" w:type="pct"/>
            <w:vAlign w:val="center"/>
          </w:tcPr>
          <w:p w14:paraId="689A7EB3" w14:textId="01EA9B58" w:rsidR="00B95224" w:rsidRPr="00E128C6" w:rsidRDefault="00383637" w:rsidP="00B95224">
            <w:pPr>
              <w:pStyle w:val="a0"/>
              <w:ind w:firstLineChars="0" w:firstLine="0"/>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w:t>
            </w:r>
            <w:r w:rsidR="00B95224" w:rsidRPr="00E128C6">
              <w:rPr>
                <w:rFonts w:ascii="Times New Roman" w:eastAsia="宋体" w:hAnsi="Times New Roman" w:cs="Times New Roman"/>
                <w:sz w:val="18"/>
                <w:szCs w:val="18"/>
              </w:rPr>
              <w:t>55</w:t>
            </w:r>
          </w:p>
        </w:tc>
        <w:tc>
          <w:tcPr>
            <w:tcW w:w="2500" w:type="pct"/>
            <w:vAlign w:val="center"/>
          </w:tcPr>
          <w:p w14:paraId="09FB7D23" w14:textId="77777777" w:rsidR="00B95224" w:rsidRPr="00E128C6" w:rsidRDefault="00B95224" w:rsidP="00B95224">
            <w:pPr>
              <w:pStyle w:val="a0"/>
              <w:adjustRightInd w:val="0"/>
              <w:snapToGrid w:val="0"/>
              <w:ind w:firstLineChars="0" w:firstLine="0"/>
              <w:rPr>
                <w:sz w:val="18"/>
                <w:szCs w:val="18"/>
              </w:rPr>
            </w:pPr>
            <w:r w:rsidRPr="00E128C6">
              <w:rPr>
                <w:rFonts w:hint="eastAsia"/>
                <w:sz w:val="18"/>
                <w:szCs w:val="18"/>
              </w:rPr>
              <w:t>★★★</w:t>
            </w:r>
          </w:p>
        </w:tc>
      </w:tr>
      <w:tr w:rsidR="00E128C6" w:rsidRPr="00E128C6" w14:paraId="18A7A97F" w14:textId="77777777" w:rsidTr="00DD24D9">
        <w:tc>
          <w:tcPr>
            <w:tcW w:w="2500" w:type="pct"/>
            <w:vAlign w:val="center"/>
          </w:tcPr>
          <w:p w14:paraId="5D604E33" w14:textId="2774997E" w:rsidR="00B95224" w:rsidRPr="00E128C6" w:rsidRDefault="00383637" w:rsidP="00B95224">
            <w:pPr>
              <w:pStyle w:val="a0"/>
              <w:ind w:firstLineChars="0" w:firstLine="0"/>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w:t>
            </w:r>
            <w:r w:rsidR="00B95224" w:rsidRPr="00E128C6">
              <w:rPr>
                <w:rFonts w:ascii="Times New Roman" w:eastAsia="宋体" w:hAnsi="Times New Roman" w:cs="Times New Roman"/>
                <w:sz w:val="18"/>
                <w:szCs w:val="18"/>
              </w:rPr>
              <w:t>70</w:t>
            </w:r>
          </w:p>
        </w:tc>
        <w:tc>
          <w:tcPr>
            <w:tcW w:w="2500" w:type="pct"/>
            <w:vAlign w:val="center"/>
          </w:tcPr>
          <w:p w14:paraId="52A4D5B7" w14:textId="77777777" w:rsidR="00B95224" w:rsidRPr="00E128C6" w:rsidRDefault="00B95224" w:rsidP="00B95224">
            <w:pPr>
              <w:pStyle w:val="a0"/>
              <w:adjustRightInd w:val="0"/>
              <w:snapToGrid w:val="0"/>
              <w:ind w:firstLineChars="0" w:firstLine="0"/>
              <w:rPr>
                <w:sz w:val="18"/>
                <w:szCs w:val="18"/>
              </w:rPr>
            </w:pPr>
            <w:r w:rsidRPr="00E128C6">
              <w:rPr>
                <w:rFonts w:hint="eastAsia"/>
                <w:sz w:val="18"/>
                <w:szCs w:val="18"/>
              </w:rPr>
              <w:t>★★★★</w:t>
            </w:r>
          </w:p>
        </w:tc>
      </w:tr>
      <w:tr w:rsidR="00B95224" w:rsidRPr="00E128C6" w14:paraId="6C66A63B" w14:textId="77777777" w:rsidTr="00DD24D9">
        <w:tc>
          <w:tcPr>
            <w:tcW w:w="2500" w:type="pct"/>
            <w:vAlign w:val="center"/>
          </w:tcPr>
          <w:p w14:paraId="731E22B5" w14:textId="6D038E6C" w:rsidR="00B95224" w:rsidRPr="00E128C6" w:rsidRDefault="00383637" w:rsidP="00B95224">
            <w:pPr>
              <w:pStyle w:val="a0"/>
              <w:ind w:firstLineChars="0" w:firstLine="0"/>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w:t>
            </w:r>
            <w:r w:rsidR="00B95224" w:rsidRPr="00E128C6">
              <w:rPr>
                <w:rFonts w:ascii="Times New Roman" w:eastAsia="宋体" w:hAnsi="Times New Roman" w:cs="Times New Roman"/>
                <w:sz w:val="18"/>
                <w:szCs w:val="18"/>
              </w:rPr>
              <w:t>80</w:t>
            </w:r>
          </w:p>
        </w:tc>
        <w:tc>
          <w:tcPr>
            <w:tcW w:w="2500" w:type="pct"/>
            <w:vAlign w:val="center"/>
          </w:tcPr>
          <w:p w14:paraId="66267515" w14:textId="77777777" w:rsidR="00B95224" w:rsidRPr="00E128C6" w:rsidRDefault="00B95224" w:rsidP="00B95224">
            <w:pPr>
              <w:pStyle w:val="a0"/>
              <w:adjustRightInd w:val="0"/>
              <w:snapToGrid w:val="0"/>
              <w:ind w:firstLineChars="0" w:firstLine="0"/>
              <w:rPr>
                <w:sz w:val="18"/>
                <w:szCs w:val="18"/>
              </w:rPr>
            </w:pPr>
            <w:r w:rsidRPr="00E128C6">
              <w:rPr>
                <w:rFonts w:hint="eastAsia"/>
                <w:sz w:val="18"/>
                <w:szCs w:val="18"/>
              </w:rPr>
              <w:t>★★★★★</w:t>
            </w:r>
          </w:p>
        </w:tc>
      </w:tr>
    </w:tbl>
    <w:p w14:paraId="39040C16" w14:textId="77777777" w:rsidR="00AC7237" w:rsidRPr="00E128C6" w:rsidRDefault="00AC7237" w:rsidP="00E160E1">
      <w:pPr>
        <w:snapToGrid w:val="0"/>
        <w:spacing w:line="312" w:lineRule="auto"/>
        <w:ind w:firstLineChars="200" w:firstLine="420"/>
        <w:rPr>
          <w:rFonts w:ascii="Times New Roman" w:hAnsi="Times New Roman"/>
          <w:szCs w:val="21"/>
        </w:rPr>
      </w:pPr>
    </w:p>
    <w:p w14:paraId="6B507C22" w14:textId="77777777" w:rsidR="00E2409A" w:rsidRPr="00E128C6" w:rsidRDefault="00E2409A">
      <w:pPr>
        <w:widowControl/>
        <w:jc w:val="left"/>
        <w:rPr>
          <w:rFonts w:ascii="Times New Roman" w:eastAsia="宋体" w:hAnsi="Times New Roman" w:cs="Times New Roman"/>
          <w:b/>
          <w:sz w:val="28"/>
          <w:szCs w:val="28"/>
          <w:lang w:val="zh-CN"/>
        </w:rPr>
      </w:pPr>
      <w:bookmarkStart w:id="28" w:name="_Toc533422614"/>
      <w:bookmarkStart w:id="29" w:name="_Toc533422744"/>
      <w:bookmarkStart w:id="30" w:name="_Toc533422974"/>
      <w:bookmarkEnd w:id="25"/>
      <w:bookmarkEnd w:id="26"/>
      <w:bookmarkEnd w:id="27"/>
      <w:r w:rsidRPr="00E128C6">
        <w:rPr>
          <w:rFonts w:ascii="Times New Roman" w:eastAsia="宋体" w:hAnsi="Times New Roman" w:cs="Times New Roman"/>
          <w:b/>
          <w:sz w:val="28"/>
          <w:szCs w:val="28"/>
          <w:lang w:val="zh-CN"/>
        </w:rPr>
        <w:br w:type="page"/>
      </w:r>
    </w:p>
    <w:p w14:paraId="09B723E2" w14:textId="49A7A53B" w:rsidR="00ED4F9D" w:rsidRPr="00E128C6" w:rsidRDefault="00033968">
      <w:pPr>
        <w:pStyle w:val="1"/>
        <w:keepNext w:val="0"/>
        <w:keepLines w:val="0"/>
        <w:snapToGrid w:val="0"/>
        <w:spacing w:before="0" w:after="0" w:line="312" w:lineRule="auto"/>
        <w:jc w:val="center"/>
        <w:rPr>
          <w:rFonts w:ascii="Times New Roman" w:eastAsia="宋体" w:hAnsi="Times New Roman" w:cs="Times New Roman"/>
          <w:b/>
          <w:sz w:val="28"/>
          <w:szCs w:val="28"/>
          <w:lang w:val="zh-CN"/>
        </w:rPr>
      </w:pPr>
      <w:bookmarkStart w:id="31" w:name="_Toc37418484"/>
      <w:bookmarkStart w:id="32" w:name="_Toc39667856"/>
      <w:r w:rsidRPr="00E128C6">
        <w:rPr>
          <w:rFonts w:ascii="Times New Roman" w:eastAsia="宋体" w:hAnsi="Times New Roman" w:cs="Times New Roman" w:hint="eastAsia"/>
          <w:b/>
          <w:sz w:val="28"/>
          <w:szCs w:val="28"/>
          <w:lang w:val="zh-CN"/>
        </w:rPr>
        <w:lastRenderedPageBreak/>
        <w:t>4</w:t>
      </w:r>
      <w:r w:rsidR="00055B7B" w:rsidRPr="00E128C6">
        <w:rPr>
          <w:rFonts w:ascii="Times New Roman" w:eastAsia="宋体" w:hAnsi="Times New Roman" w:cs="Times New Roman"/>
          <w:b/>
          <w:sz w:val="28"/>
          <w:szCs w:val="28"/>
          <w:lang w:val="zh-CN"/>
        </w:rPr>
        <w:t xml:space="preserve">  </w:t>
      </w:r>
      <w:bookmarkEnd w:id="28"/>
      <w:bookmarkEnd w:id="29"/>
      <w:bookmarkEnd w:id="30"/>
      <w:r w:rsidR="00607BDB" w:rsidRPr="00E128C6">
        <w:rPr>
          <w:rFonts w:ascii="Times New Roman" w:eastAsia="宋体" w:hAnsi="Times New Roman" w:cs="Times New Roman" w:hint="eastAsia"/>
          <w:b/>
          <w:sz w:val="28"/>
          <w:szCs w:val="28"/>
          <w:lang w:val="zh-CN"/>
        </w:rPr>
        <w:t>医疗卫生设施与养老服务设施</w:t>
      </w:r>
      <w:bookmarkEnd w:id="31"/>
      <w:bookmarkEnd w:id="32"/>
    </w:p>
    <w:p w14:paraId="51E84E92" w14:textId="77777777" w:rsidR="00ED4F9D" w:rsidRPr="00E128C6" w:rsidRDefault="00ED4F9D">
      <w:pPr>
        <w:rPr>
          <w:rFonts w:ascii="Times New Roman" w:hAnsi="Times New Roman"/>
          <w:lang w:val="zh-CN"/>
        </w:rPr>
      </w:pPr>
    </w:p>
    <w:p w14:paraId="581B1D17" w14:textId="213546B9" w:rsidR="00ED4F9D" w:rsidRPr="00E128C6" w:rsidRDefault="00033968">
      <w:pPr>
        <w:snapToGrid w:val="0"/>
        <w:spacing w:line="312" w:lineRule="auto"/>
        <w:jc w:val="center"/>
        <w:outlineLvl w:val="1"/>
        <w:rPr>
          <w:rFonts w:ascii="Times New Roman" w:eastAsia="黑体" w:hAnsi="Times New Roman" w:cs="Times New Roman"/>
          <w:b/>
          <w:iCs/>
          <w:kern w:val="0"/>
          <w:szCs w:val="21"/>
          <w:lang w:val="zh-CN"/>
        </w:rPr>
      </w:pPr>
      <w:bookmarkStart w:id="33" w:name="_Toc533422975"/>
      <w:bookmarkStart w:id="34" w:name="_Toc533422745"/>
      <w:bookmarkStart w:id="35" w:name="_Toc533422615"/>
      <w:bookmarkStart w:id="36" w:name="_Toc37418485"/>
      <w:bookmarkStart w:id="37" w:name="_Toc39667857"/>
      <w:r w:rsidRPr="00E128C6">
        <w:rPr>
          <w:rFonts w:ascii="Times New Roman" w:eastAsia="黑体" w:hAnsi="Times New Roman" w:cs="Times New Roman" w:hint="eastAsia"/>
          <w:b/>
          <w:iCs/>
          <w:kern w:val="0"/>
          <w:szCs w:val="21"/>
          <w:lang w:val="zh-CN"/>
        </w:rPr>
        <w:t xml:space="preserve">4.1  </w:t>
      </w:r>
      <w:bookmarkEnd w:id="33"/>
      <w:bookmarkEnd w:id="34"/>
      <w:bookmarkEnd w:id="35"/>
      <w:r w:rsidR="00A468CA" w:rsidRPr="00E128C6">
        <w:rPr>
          <w:rFonts w:ascii="Times New Roman" w:eastAsia="黑体" w:hAnsi="Times New Roman" w:cs="Times New Roman" w:hint="eastAsia"/>
          <w:b/>
          <w:iCs/>
          <w:kern w:val="0"/>
          <w:szCs w:val="21"/>
          <w:lang w:val="zh-CN"/>
        </w:rPr>
        <w:t>医疗卫生设施</w:t>
      </w:r>
      <w:bookmarkEnd w:id="36"/>
      <w:bookmarkEnd w:id="37"/>
    </w:p>
    <w:p w14:paraId="13E6E4A7" w14:textId="77777777" w:rsidR="00C41166" w:rsidRPr="00E128C6" w:rsidRDefault="00C41166" w:rsidP="00E2057B">
      <w:pPr>
        <w:rPr>
          <w:rFonts w:ascii="Times New Roman" w:eastAsia="黑体" w:hAnsi="Times New Roman" w:cs="Times New Roman"/>
          <w:b/>
          <w:iCs/>
          <w:kern w:val="0"/>
          <w:szCs w:val="21"/>
          <w:lang w:val="zh-CN"/>
        </w:rPr>
      </w:pPr>
    </w:p>
    <w:p w14:paraId="323F56B7" w14:textId="77777777" w:rsidR="00ED4F9D" w:rsidRPr="00E128C6" w:rsidRDefault="00033968">
      <w:pPr>
        <w:snapToGrid w:val="0"/>
        <w:spacing w:line="312" w:lineRule="auto"/>
        <w:rPr>
          <w:rFonts w:ascii="Times New Roman" w:hAnsi="Times New Roman"/>
          <w:bCs/>
        </w:rPr>
      </w:pPr>
      <w:r w:rsidRPr="00E128C6">
        <w:rPr>
          <w:rFonts w:ascii="Times New Roman" w:hAnsi="Times New Roman" w:hint="eastAsia"/>
          <w:b/>
        </w:rPr>
        <w:t>4.1.1</w:t>
      </w:r>
      <w:r w:rsidR="002E44DA" w:rsidRPr="00E128C6">
        <w:rPr>
          <w:rFonts w:ascii="Times New Roman" w:hAnsi="Times New Roman"/>
          <w:b/>
        </w:rPr>
        <w:t xml:space="preserve">  </w:t>
      </w:r>
      <w:r w:rsidR="002E44DA" w:rsidRPr="00E128C6">
        <w:rPr>
          <w:rFonts w:ascii="Times New Roman" w:hAnsi="Times New Roman" w:hint="eastAsia"/>
          <w:bCs/>
        </w:rPr>
        <w:t>在老年人的易达范围内应配建社区卫生服务中心（站）。</w:t>
      </w:r>
    </w:p>
    <w:p w14:paraId="42EE690C" w14:textId="353A81DA" w:rsidR="00B533E2" w:rsidRPr="00E128C6" w:rsidRDefault="00B533E2" w:rsidP="00B533E2">
      <w:pPr>
        <w:snapToGrid w:val="0"/>
        <w:spacing w:line="312" w:lineRule="auto"/>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hint="eastAsia"/>
          <w:b/>
          <w:bCs/>
        </w:rPr>
        <w:t>4</w:t>
      </w:r>
      <w:r w:rsidRPr="00E128C6">
        <w:rPr>
          <w:rFonts w:ascii="Times New Roman" w:hAnsi="Times New Roman"/>
          <w:b/>
          <w:bCs/>
        </w:rPr>
        <w:t>.1.1</w:t>
      </w:r>
      <w:r w:rsidRPr="00E128C6">
        <w:rPr>
          <w:rFonts w:ascii="Times New Roman" w:hAnsi="Times New Roman" w:hint="eastAsia"/>
          <w:b/>
          <w:bCs/>
        </w:rPr>
        <w:t>社区医疗卫生设施距离与位置的评分规则</w:t>
      </w:r>
      <w:r w:rsidR="0072420E" w:rsidRPr="00E128C6">
        <w:rPr>
          <w:rFonts w:ascii="Times New Roman" w:hAnsi="Times New Roman" w:hint="eastAsia"/>
          <w:b/>
          <w:bCs/>
        </w:rPr>
        <w:t>（</w:t>
      </w:r>
      <w:r w:rsidR="0072420E" w:rsidRPr="00E128C6">
        <w:rPr>
          <w:rFonts w:ascii="Times New Roman" w:hAnsi="Times New Roman" w:hint="eastAsia"/>
          <w:b/>
          <w:bCs/>
        </w:rPr>
        <w:t>5</w:t>
      </w:r>
      <w:r w:rsidR="0072420E"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343"/>
        <w:gridCol w:w="825"/>
        <w:gridCol w:w="840"/>
        <w:gridCol w:w="1288"/>
      </w:tblGrid>
      <w:tr w:rsidR="00E128C6" w:rsidRPr="00E128C6" w14:paraId="4DADA1FA" w14:textId="77777777" w:rsidTr="00DF3EC6">
        <w:tc>
          <w:tcPr>
            <w:tcW w:w="3221" w:type="pct"/>
            <w:shd w:val="clear" w:color="auto" w:fill="auto"/>
          </w:tcPr>
          <w:p w14:paraId="4F40BE89" w14:textId="77777777" w:rsidR="00DF3EC6" w:rsidRPr="00E128C6" w:rsidRDefault="00DF3EC6" w:rsidP="00E2057B">
            <w:pPr>
              <w:spacing w:line="312" w:lineRule="auto"/>
              <w:jc w:val="center"/>
              <w:rPr>
                <w:rFonts w:ascii="宋体" w:eastAsia="宋体" w:hAnsi="宋体"/>
                <w:sz w:val="18"/>
                <w:szCs w:val="18"/>
              </w:rPr>
            </w:pPr>
          </w:p>
        </w:tc>
        <w:tc>
          <w:tcPr>
            <w:tcW w:w="497" w:type="pct"/>
            <w:shd w:val="clear" w:color="auto" w:fill="auto"/>
          </w:tcPr>
          <w:p w14:paraId="01DA6B0F" w14:textId="77777777" w:rsidR="00DF3EC6" w:rsidRPr="00E128C6" w:rsidRDefault="00DF3EC6" w:rsidP="00E2057B">
            <w:pPr>
              <w:spacing w:line="312" w:lineRule="auto"/>
              <w:jc w:val="center"/>
              <w:rPr>
                <w:rFonts w:ascii="宋体" w:eastAsia="宋体" w:hAnsi="宋体"/>
                <w:sz w:val="18"/>
                <w:szCs w:val="18"/>
              </w:rPr>
            </w:pPr>
            <w:r w:rsidRPr="00E128C6">
              <w:rPr>
                <w:rFonts w:ascii="宋体" w:eastAsia="宋体" w:hAnsi="宋体" w:hint="eastAsia"/>
                <w:sz w:val="18"/>
                <w:szCs w:val="18"/>
              </w:rPr>
              <w:t>分值</w:t>
            </w:r>
          </w:p>
        </w:tc>
        <w:tc>
          <w:tcPr>
            <w:tcW w:w="506" w:type="pct"/>
            <w:shd w:val="clear" w:color="auto" w:fill="auto"/>
          </w:tcPr>
          <w:p w14:paraId="3349D765" w14:textId="77777777" w:rsidR="00DF3EC6" w:rsidRPr="00E128C6" w:rsidRDefault="00DF3EC6" w:rsidP="00E2057B">
            <w:pPr>
              <w:spacing w:line="312" w:lineRule="auto"/>
              <w:jc w:val="center"/>
              <w:rPr>
                <w:rFonts w:ascii="宋体" w:eastAsia="宋体" w:hAnsi="宋体"/>
                <w:sz w:val="18"/>
                <w:szCs w:val="18"/>
              </w:rPr>
            </w:pPr>
            <w:r w:rsidRPr="00E128C6">
              <w:rPr>
                <w:rFonts w:ascii="宋体" w:eastAsia="宋体" w:hAnsi="宋体" w:hint="eastAsia"/>
                <w:sz w:val="18"/>
                <w:szCs w:val="18"/>
              </w:rPr>
              <w:t>满分</w:t>
            </w:r>
          </w:p>
        </w:tc>
        <w:tc>
          <w:tcPr>
            <w:tcW w:w="776" w:type="pct"/>
            <w:shd w:val="clear" w:color="auto" w:fill="auto"/>
          </w:tcPr>
          <w:p w14:paraId="32D91955" w14:textId="77777777" w:rsidR="00DF3EC6" w:rsidRPr="00E128C6" w:rsidRDefault="00DF3EC6" w:rsidP="00E2057B">
            <w:pPr>
              <w:spacing w:line="312" w:lineRule="auto"/>
              <w:jc w:val="center"/>
              <w:rPr>
                <w:rFonts w:ascii="宋体" w:eastAsia="宋体" w:hAnsi="宋体"/>
                <w:sz w:val="18"/>
                <w:szCs w:val="18"/>
              </w:rPr>
            </w:pPr>
            <w:r w:rsidRPr="00E128C6">
              <w:rPr>
                <w:rFonts w:ascii="宋体" w:eastAsia="宋体" w:hAnsi="宋体" w:hint="eastAsia"/>
                <w:sz w:val="18"/>
                <w:szCs w:val="18"/>
              </w:rPr>
              <w:t>评分</w:t>
            </w:r>
            <w:proofErr w:type="gramStart"/>
            <w:r w:rsidRPr="00E128C6">
              <w:rPr>
                <w:rFonts w:ascii="宋体" w:eastAsia="宋体" w:hAnsi="宋体" w:hint="eastAsia"/>
                <w:sz w:val="18"/>
                <w:szCs w:val="18"/>
              </w:rPr>
              <w:t>项类型</w:t>
            </w:r>
            <w:proofErr w:type="gramEnd"/>
          </w:p>
        </w:tc>
      </w:tr>
      <w:tr w:rsidR="00E128C6" w:rsidRPr="00E128C6" w14:paraId="335CB923" w14:textId="77777777" w:rsidTr="00C6127D">
        <w:tc>
          <w:tcPr>
            <w:tcW w:w="3221" w:type="pct"/>
            <w:shd w:val="clear" w:color="auto" w:fill="auto"/>
          </w:tcPr>
          <w:p w14:paraId="192BD455" w14:textId="77777777" w:rsidR="00DF3EC6" w:rsidRPr="00E128C6" w:rsidRDefault="00DF3EC6" w:rsidP="00E2057B">
            <w:pPr>
              <w:spacing w:line="312" w:lineRule="auto"/>
              <w:rPr>
                <w:rFonts w:ascii="宋体" w:eastAsia="宋体" w:hAnsi="宋体"/>
                <w:sz w:val="18"/>
                <w:szCs w:val="18"/>
              </w:rPr>
            </w:pPr>
            <w:r w:rsidRPr="00E128C6">
              <w:rPr>
                <w:rFonts w:ascii="宋体" w:eastAsia="宋体" w:hAnsi="宋体" w:hint="eastAsia"/>
                <w:sz w:val="18"/>
                <w:szCs w:val="18"/>
              </w:rPr>
              <w:t>居住小区内有社区卫生服务站（或诊所）</w:t>
            </w:r>
          </w:p>
        </w:tc>
        <w:tc>
          <w:tcPr>
            <w:tcW w:w="497" w:type="pct"/>
            <w:shd w:val="clear" w:color="auto" w:fill="auto"/>
            <w:vAlign w:val="center"/>
          </w:tcPr>
          <w:p w14:paraId="417D728E" w14:textId="77777777" w:rsidR="00DF3EC6" w:rsidRPr="00E128C6" w:rsidRDefault="00DF3EC6"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4</w:t>
            </w:r>
          </w:p>
        </w:tc>
        <w:tc>
          <w:tcPr>
            <w:tcW w:w="506" w:type="pct"/>
            <w:vMerge w:val="restart"/>
            <w:shd w:val="clear" w:color="auto" w:fill="auto"/>
            <w:vAlign w:val="center"/>
          </w:tcPr>
          <w:p w14:paraId="208729F3" w14:textId="74295A4A" w:rsidR="00DF3EC6" w:rsidRPr="00E128C6" w:rsidRDefault="00647593"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4</w:t>
            </w:r>
          </w:p>
        </w:tc>
        <w:tc>
          <w:tcPr>
            <w:tcW w:w="776" w:type="pct"/>
            <w:shd w:val="clear" w:color="auto" w:fill="auto"/>
            <w:vAlign w:val="center"/>
          </w:tcPr>
          <w:p w14:paraId="7C611482" w14:textId="77777777" w:rsidR="00DF3EC6" w:rsidRPr="00E128C6" w:rsidRDefault="00DF3EC6" w:rsidP="00E2057B">
            <w:pPr>
              <w:spacing w:line="312" w:lineRule="auto"/>
              <w:jc w:val="center"/>
              <w:rPr>
                <w:rFonts w:ascii="宋体" w:eastAsia="宋体" w:hAnsi="宋体"/>
                <w:sz w:val="18"/>
                <w:szCs w:val="18"/>
              </w:rPr>
            </w:pPr>
            <w:r w:rsidRPr="00E128C6">
              <w:rPr>
                <w:rFonts w:ascii="宋体" w:eastAsia="宋体" w:hAnsi="宋体" w:hint="eastAsia"/>
                <w:sz w:val="18"/>
                <w:szCs w:val="18"/>
              </w:rPr>
              <w:t>宜设</w:t>
            </w:r>
          </w:p>
        </w:tc>
      </w:tr>
      <w:tr w:rsidR="00E128C6" w:rsidRPr="00E128C6" w14:paraId="56A7B8F0" w14:textId="77777777" w:rsidTr="00C6127D">
        <w:tc>
          <w:tcPr>
            <w:tcW w:w="3221" w:type="pct"/>
            <w:shd w:val="clear" w:color="auto" w:fill="auto"/>
          </w:tcPr>
          <w:p w14:paraId="07373B93" w14:textId="77777777" w:rsidR="00DF3EC6" w:rsidRPr="00E128C6" w:rsidRDefault="00DF3EC6" w:rsidP="00E2057B">
            <w:pPr>
              <w:spacing w:line="312" w:lineRule="auto"/>
              <w:rPr>
                <w:rFonts w:ascii="宋体" w:eastAsia="宋体" w:hAnsi="宋体"/>
                <w:sz w:val="18"/>
                <w:szCs w:val="18"/>
              </w:rPr>
            </w:pPr>
            <w:r w:rsidRPr="00E128C6">
              <w:rPr>
                <w:rFonts w:ascii="Times New Roman" w:eastAsia="宋体" w:hAnsi="Times New Roman" w:cs="Times New Roman"/>
                <w:sz w:val="18"/>
                <w:szCs w:val="18"/>
              </w:rPr>
              <w:t>500m</w:t>
            </w:r>
            <w:r w:rsidRPr="00E128C6">
              <w:rPr>
                <w:rFonts w:ascii="宋体" w:eastAsia="宋体" w:hAnsi="宋体" w:hint="eastAsia"/>
                <w:sz w:val="18"/>
                <w:szCs w:val="18"/>
              </w:rPr>
              <w:t>（步行</w:t>
            </w:r>
            <w:r w:rsidRPr="00E128C6">
              <w:rPr>
                <w:rFonts w:ascii="Times New Roman" w:eastAsia="宋体" w:hAnsi="Times New Roman" w:cs="Times New Roman" w:hint="eastAsia"/>
                <w:sz w:val="18"/>
                <w:szCs w:val="18"/>
              </w:rPr>
              <w:t>5</w:t>
            </w:r>
            <w:r w:rsidRPr="00E128C6">
              <w:rPr>
                <w:rFonts w:ascii="宋体" w:eastAsia="宋体" w:hAnsi="宋体" w:hint="eastAsia"/>
                <w:sz w:val="18"/>
                <w:szCs w:val="18"/>
              </w:rPr>
              <w:t>分钟）范围内有社区卫生服务站</w:t>
            </w:r>
          </w:p>
        </w:tc>
        <w:tc>
          <w:tcPr>
            <w:tcW w:w="497" w:type="pct"/>
            <w:shd w:val="clear" w:color="auto" w:fill="auto"/>
            <w:vAlign w:val="center"/>
          </w:tcPr>
          <w:p w14:paraId="6CF5314B" w14:textId="77777777" w:rsidR="00DF3EC6" w:rsidRPr="00E128C6" w:rsidRDefault="00DF3EC6"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3</w:t>
            </w:r>
          </w:p>
        </w:tc>
        <w:tc>
          <w:tcPr>
            <w:tcW w:w="506" w:type="pct"/>
            <w:vMerge/>
            <w:shd w:val="clear" w:color="auto" w:fill="auto"/>
            <w:vAlign w:val="center"/>
          </w:tcPr>
          <w:p w14:paraId="1571019C" w14:textId="77777777" w:rsidR="00DF3EC6" w:rsidRPr="00E128C6" w:rsidRDefault="00DF3EC6" w:rsidP="00E2057B">
            <w:pPr>
              <w:spacing w:line="312" w:lineRule="auto"/>
              <w:jc w:val="center"/>
              <w:rPr>
                <w:rFonts w:ascii="Times New Roman" w:eastAsia="宋体" w:hAnsi="Times New Roman" w:cs="Times New Roman"/>
                <w:sz w:val="18"/>
                <w:szCs w:val="18"/>
              </w:rPr>
            </w:pPr>
          </w:p>
        </w:tc>
        <w:tc>
          <w:tcPr>
            <w:tcW w:w="776" w:type="pct"/>
            <w:shd w:val="clear" w:color="auto" w:fill="auto"/>
            <w:vAlign w:val="center"/>
          </w:tcPr>
          <w:p w14:paraId="2B577EC9" w14:textId="77777777" w:rsidR="00DF3EC6" w:rsidRPr="00E128C6" w:rsidRDefault="00DF3EC6" w:rsidP="00E2057B">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615764D9" w14:textId="77777777" w:rsidTr="00C6127D">
        <w:tc>
          <w:tcPr>
            <w:tcW w:w="3221" w:type="pct"/>
            <w:shd w:val="clear" w:color="auto" w:fill="auto"/>
          </w:tcPr>
          <w:p w14:paraId="7B6EB9CF" w14:textId="77777777" w:rsidR="00DF3EC6" w:rsidRPr="00E128C6" w:rsidRDefault="00DF3EC6" w:rsidP="00E2057B">
            <w:pPr>
              <w:spacing w:line="312" w:lineRule="auto"/>
              <w:rPr>
                <w:rFonts w:ascii="宋体" w:eastAsia="宋体" w:hAnsi="宋体"/>
                <w:sz w:val="18"/>
                <w:szCs w:val="18"/>
              </w:rPr>
            </w:pPr>
            <w:r w:rsidRPr="00E128C6">
              <w:rPr>
                <w:rFonts w:ascii="Times New Roman" w:eastAsia="宋体" w:hAnsi="Times New Roman" w:cs="Times New Roman"/>
                <w:sz w:val="18"/>
                <w:szCs w:val="18"/>
              </w:rPr>
              <w:t>1500m</w:t>
            </w:r>
            <w:r w:rsidRPr="00E128C6">
              <w:rPr>
                <w:rFonts w:ascii="宋体" w:eastAsia="宋体" w:hAnsi="宋体" w:hint="eastAsia"/>
                <w:sz w:val="18"/>
                <w:szCs w:val="18"/>
              </w:rPr>
              <w:t>（步行</w:t>
            </w:r>
            <w:r w:rsidRPr="00E128C6">
              <w:rPr>
                <w:rFonts w:ascii="Times New Roman" w:eastAsia="宋体" w:hAnsi="Times New Roman" w:cs="Times New Roman" w:hint="eastAsia"/>
                <w:sz w:val="18"/>
                <w:szCs w:val="18"/>
              </w:rPr>
              <w:t>15</w:t>
            </w:r>
            <w:r w:rsidRPr="00E128C6">
              <w:rPr>
                <w:rFonts w:ascii="宋体" w:eastAsia="宋体" w:hAnsi="宋体" w:hint="eastAsia"/>
                <w:sz w:val="18"/>
                <w:szCs w:val="18"/>
              </w:rPr>
              <w:t>分钟）范围内有社区卫生服务中心（或二级以上医院）</w:t>
            </w:r>
          </w:p>
        </w:tc>
        <w:tc>
          <w:tcPr>
            <w:tcW w:w="497" w:type="pct"/>
            <w:shd w:val="clear" w:color="auto" w:fill="auto"/>
            <w:vAlign w:val="center"/>
          </w:tcPr>
          <w:p w14:paraId="61DB263E" w14:textId="77777777" w:rsidR="00DF3EC6" w:rsidRPr="00E128C6" w:rsidRDefault="00DF3EC6"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3</w:t>
            </w:r>
          </w:p>
        </w:tc>
        <w:tc>
          <w:tcPr>
            <w:tcW w:w="506" w:type="pct"/>
            <w:vMerge/>
            <w:shd w:val="clear" w:color="auto" w:fill="auto"/>
            <w:vAlign w:val="center"/>
          </w:tcPr>
          <w:p w14:paraId="2F571608" w14:textId="77777777" w:rsidR="00DF3EC6" w:rsidRPr="00E128C6" w:rsidRDefault="00DF3EC6" w:rsidP="00E2057B">
            <w:pPr>
              <w:spacing w:line="312" w:lineRule="auto"/>
              <w:jc w:val="center"/>
              <w:rPr>
                <w:rFonts w:ascii="Times New Roman" w:eastAsia="宋体" w:hAnsi="Times New Roman" w:cs="Times New Roman"/>
                <w:sz w:val="18"/>
                <w:szCs w:val="18"/>
              </w:rPr>
            </w:pPr>
          </w:p>
        </w:tc>
        <w:tc>
          <w:tcPr>
            <w:tcW w:w="776" w:type="pct"/>
            <w:shd w:val="clear" w:color="auto" w:fill="auto"/>
            <w:vAlign w:val="center"/>
          </w:tcPr>
          <w:p w14:paraId="3AF4EDE6" w14:textId="77777777" w:rsidR="00DF3EC6" w:rsidRPr="00E128C6" w:rsidRDefault="00DF3EC6" w:rsidP="00E2057B">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23C8B353" w14:textId="77777777" w:rsidTr="00C6127D">
        <w:tc>
          <w:tcPr>
            <w:tcW w:w="3221" w:type="pct"/>
            <w:shd w:val="clear" w:color="auto" w:fill="auto"/>
          </w:tcPr>
          <w:p w14:paraId="70C4BFEE" w14:textId="77777777" w:rsidR="00DF3EC6" w:rsidRPr="00E128C6" w:rsidRDefault="00DF3EC6" w:rsidP="00E2057B">
            <w:pPr>
              <w:spacing w:line="312" w:lineRule="auto"/>
              <w:rPr>
                <w:rFonts w:ascii="宋体" w:eastAsia="宋体" w:hAnsi="宋体"/>
                <w:sz w:val="18"/>
                <w:szCs w:val="18"/>
              </w:rPr>
            </w:pPr>
            <w:r w:rsidRPr="00E128C6">
              <w:rPr>
                <w:rFonts w:ascii="宋体" w:eastAsia="宋体" w:hAnsi="宋体" w:hint="eastAsia"/>
                <w:sz w:val="18"/>
                <w:szCs w:val="18"/>
              </w:rPr>
              <w:t>社区卫生服务中心宜为带有首层的连续楼层，且不宜超过四层</w:t>
            </w:r>
          </w:p>
        </w:tc>
        <w:tc>
          <w:tcPr>
            <w:tcW w:w="497" w:type="pct"/>
            <w:shd w:val="clear" w:color="auto" w:fill="auto"/>
            <w:vAlign w:val="center"/>
          </w:tcPr>
          <w:p w14:paraId="47040B44" w14:textId="77777777" w:rsidR="00DF3EC6" w:rsidRPr="00E128C6" w:rsidRDefault="00DF3EC6"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restart"/>
            <w:shd w:val="clear" w:color="auto" w:fill="auto"/>
            <w:vAlign w:val="center"/>
          </w:tcPr>
          <w:p w14:paraId="013108A6" w14:textId="77777777" w:rsidR="00DF3EC6" w:rsidRPr="00E128C6" w:rsidRDefault="00DF3EC6"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776" w:type="pct"/>
            <w:shd w:val="clear" w:color="auto" w:fill="auto"/>
            <w:vAlign w:val="center"/>
          </w:tcPr>
          <w:p w14:paraId="51256CB8" w14:textId="77777777" w:rsidR="00DF3EC6" w:rsidRPr="00E128C6" w:rsidRDefault="00DF3EC6" w:rsidP="00E2057B">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DF3EC6" w:rsidRPr="00E128C6" w14:paraId="0ECC7731" w14:textId="77777777" w:rsidTr="0072420E">
        <w:tc>
          <w:tcPr>
            <w:tcW w:w="3221" w:type="pct"/>
            <w:shd w:val="clear" w:color="auto" w:fill="auto"/>
          </w:tcPr>
          <w:p w14:paraId="65944C58" w14:textId="77777777" w:rsidR="00DF3EC6" w:rsidRPr="00E128C6" w:rsidRDefault="00DF3EC6" w:rsidP="00E2057B">
            <w:pPr>
              <w:spacing w:line="312" w:lineRule="auto"/>
              <w:rPr>
                <w:rFonts w:ascii="宋体" w:eastAsia="宋体" w:hAnsi="宋体"/>
                <w:sz w:val="18"/>
                <w:szCs w:val="18"/>
              </w:rPr>
            </w:pPr>
            <w:r w:rsidRPr="00E128C6">
              <w:rPr>
                <w:rFonts w:ascii="宋体" w:eastAsia="宋体" w:hAnsi="宋体" w:hint="eastAsia"/>
                <w:sz w:val="18"/>
                <w:szCs w:val="18"/>
              </w:rPr>
              <w:t>社区卫生服务站应设于首层</w:t>
            </w:r>
          </w:p>
        </w:tc>
        <w:tc>
          <w:tcPr>
            <w:tcW w:w="497" w:type="pct"/>
            <w:shd w:val="clear" w:color="auto" w:fill="auto"/>
          </w:tcPr>
          <w:p w14:paraId="0541B9F8" w14:textId="77777777" w:rsidR="00DF3EC6" w:rsidRPr="00E128C6" w:rsidRDefault="00DF3EC6"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shd w:val="clear" w:color="auto" w:fill="auto"/>
          </w:tcPr>
          <w:p w14:paraId="45880515" w14:textId="77777777" w:rsidR="00DF3EC6" w:rsidRPr="00E128C6" w:rsidRDefault="00DF3EC6" w:rsidP="00E2057B">
            <w:pPr>
              <w:spacing w:line="312" w:lineRule="auto"/>
              <w:jc w:val="center"/>
              <w:rPr>
                <w:rFonts w:ascii="Times New Roman" w:eastAsia="宋体" w:hAnsi="Times New Roman" w:cs="Times New Roman"/>
                <w:sz w:val="18"/>
                <w:szCs w:val="18"/>
              </w:rPr>
            </w:pPr>
          </w:p>
        </w:tc>
        <w:tc>
          <w:tcPr>
            <w:tcW w:w="776" w:type="pct"/>
            <w:shd w:val="clear" w:color="auto" w:fill="auto"/>
            <w:vAlign w:val="center"/>
          </w:tcPr>
          <w:p w14:paraId="0E37D3FE" w14:textId="77777777" w:rsidR="00DF3EC6" w:rsidRPr="00E128C6" w:rsidRDefault="00DF3EC6" w:rsidP="00E2057B">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bl>
    <w:p w14:paraId="79BCEE94" w14:textId="77777777" w:rsidR="00ED4F9D" w:rsidRPr="00E128C6" w:rsidRDefault="00ED4F9D">
      <w:pPr>
        <w:snapToGrid w:val="0"/>
        <w:spacing w:line="312" w:lineRule="auto"/>
        <w:rPr>
          <w:rFonts w:ascii="Times New Roman" w:hAnsi="Times New Roman"/>
          <w:bCs/>
        </w:rPr>
      </w:pPr>
    </w:p>
    <w:p w14:paraId="60199A3A" w14:textId="77777777" w:rsidR="00ED4F9D" w:rsidRPr="00E128C6" w:rsidRDefault="00033968">
      <w:pPr>
        <w:snapToGrid w:val="0"/>
        <w:spacing w:line="312" w:lineRule="auto"/>
        <w:rPr>
          <w:rFonts w:ascii="Times New Roman" w:hAnsi="Times New Roman"/>
        </w:rPr>
      </w:pPr>
      <w:r w:rsidRPr="00E128C6">
        <w:rPr>
          <w:rFonts w:ascii="Times New Roman" w:hAnsi="Times New Roman" w:hint="eastAsia"/>
          <w:b/>
        </w:rPr>
        <w:t>4.1.2</w:t>
      </w:r>
      <w:r w:rsidR="000F156B" w:rsidRPr="00E128C6">
        <w:rPr>
          <w:rFonts w:ascii="Times New Roman" w:hAnsi="Times New Roman" w:hint="eastAsia"/>
        </w:rPr>
        <w:t xml:space="preserve"> </w:t>
      </w:r>
      <w:r w:rsidR="000F156B" w:rsidRPr="00E128C6">
        <w:rPr>
          <w:rFonts w:ascii="Times New Roman" w:hAnsi="Times New Roman"/>
        </w:rPr>
        <w:t xml:space="preserve"> </w:t>
      </w:r>
      <w:r w:rsidR="000F156B" w:rsidRPr="00E128C6">
        <w:rPr>
          <w:rFonts w:ascii="Times New Roman" w:hAnsi="Times New Roman" w:hint="eastAsia"/>
        </w:rPr>
        <w:t>社区医疗卫生设施的面积应与服务人数相匹配，功能用房配置应符合《社区卫生服务中心、站建设标准》（建标</w:t>
      </w:r>
      <w:r w:rsidR="000F156B" w:rsidRPr="00E128C6">
        <w:rPr>
          <w:rFonts w:ascii="Times New Roman" w:hAnsi="Times New Roman" w:hint="eastAsia"/>
        </w:rPr>
        <w:t>163-2013</w:t>
      </w:r>
      <w:r w:rsidR="000F156B" w:rsidRPr="00E128C6">
        <w:rPr>
          <w:rFonts w:ascii="Times New Roman" w:hAnsi="Times New Roman" w:hint="eastAsia"/>
        </w:rPr>
        <w:t>）的要求。</w:t>
      </w:r>
    </w:p>
    <w:p w14:paraId="513E83A7" w14:textId="6413946A" w:rsidR="00E1139D" w:rsidRPr="00E128C6" w:rsidRDefault="00E1139D" w:rsidP="00E1139D">
      <w:pPr>
        <w:snapToGrid w:val="0"/>
        <w:spacing w:line="312" w:lineRule="auto"/>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hint="eastAsia"/>
          <w:b/>
          <w:bCs/>
        </w:rPr>
        <w:t>4</w:t>
      </w:r>
      <w:r w:rsidRPr="00E128C6">
        <w:rPr>
          <w:rFonts w:ascii="Times New Roman" w:hAnsi="Times New Roman"/>
          <w:b/>
          <w:bCs/>
        </w:rPr>
        <w:t>.1.2</w:t>
      </w:r>
      <w:r w:rsidRPr="00E128C6">
        <w:rPr>
          <w:rFonts w:ascii="Times New Roman" w:hAnsi="Times New Roman" w:hint="eastAsia"/>
          <w:b/>
          <w:bCs/>
        </w:rPr>
        <w:t>-</w:t>
      </w:r>
      <w:r w:rsidRPr="00E128C6">
        <w:rPr>
          <w:rFonts w:ascii="Times New Roman" w:hAnsi="Times New Roman"/>
          <w:b/>
          <w:bCs/>
        </w:rPr>
        <w:t>1</w:t>
      </w:r>
      <w:r w:rsidRPr="00E128C6">
        <w:rPr>
          <w:rFonts w:ascii="Times New Roman" w:hAnsi="Times New Roman" w:hint="eastAsia"/>
          <w:b/>
          <w:bCs/>
        </w:rPr>
        <w:t>社区卫生服务中心的建设规模与建筑面积指标的评分规则</w:t>
      </w:r>
      <w:r w:rsidR="00323F54" w:rsidRPr="00E128C6">
        <w:rPr>
          <w:rFonts w:ascii="Times New Roman" w:hAnsi="Times New Roman" w:hint="eastAsia"/>
          <w:b/>
          <w:bCs/>
        </w:rPr>
        <w:t>（</w:t>
      </w:r>
      <w:r w:rsidR="00323F54" w:rsidRPr="00E128C6">
        <w:rPr>
          <w:rFonts w:ascii="Times New Roman" w:hAnsi="Times New Roman" w:hint="eastAsia"/>
          <w:b/>
          <w:bCs/>
        </w:rPr>
        <w:t>5</w:t>
      </w:r>
      <w:r w:rsidR="00323F54"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343"/>
        <w:gridCol w:w="825"/>
        <w:gridCol w:w="840"/>
        <w:gridCol w:w="1288"/>
      </w:tblGrid>
      <w:tr w:rsidR="00E128C6" w:rsidRPr="00E128C6" w14:paraId="7B423A4A" w14:textId="77777777" w:rsidTr="005E4EED">
        <w:tc>
          <w:tcPr>
            <w:tcW w:w="3221" w:type="pct"/>
          </w:tcPr>
          <w:p w14:paraId="664D7CAD" w14:textId="77777777" w:rsidR="005E4EED" w:rsidRPr="00E128C6" w:rsidRDefault="005E4EED" w:rsidP="00E2057B">
            <w:pPr>
              <w:spacing w:line="312" w:lineRule="auto"/>
              <w:rPr>
                <w:rFonts w:ascii="宋体" w:eastAsia="宋体" w:hAnsi="宋体"/>
                <w:sz w:val="18"/>
                <w:szCs w:val="18"/>
              </w:rPr>
            </w:pPr>
          </w:p>
        </w:tc>
        <w:tc>
          <w:tcPr>
            <w:tcW w:w="497" w:type="pct"/>
          </w:tcPr>
          <w:p w14:paraId="45B4DEFA" w14:textId="77777777" w:rsidR="005E4EED" w:rsidRPr="00E128C6" w:rsidRDefault="005E4EED" w:rsidP="00E2057B">
            <w:pPr>
              <w:spacing w:line="312" w:lineRule="auto"/>
              <w:jc w:val="center"/>
              <w:rPr>
                <w:rFonts w:ascii="宋体" w:eastAsia="宋体" w:hAnsi="宋体"/>
                <w:sz w:val="18"/>
                <w:szCs w:val="18"/>
              </w:rPr>
            </w:pPr>
            <w:r w:rsidRPr="00E128C6">
              <w:rPr>
                <w:rFonts w:ascii="宋体" w:eastAsia="宋体" w:hAnsi="宋体" w:hint="eastAsia"/>
                <w:sz w:val="18"/>
                <w:szCs w:val="18"/>
              </w:rPr>
              <w:t>分值</w:t>
            </w:r>
          </w:p>
        </w:tc>
        <w:tc>
          <w:tcPr>
            <w:tcW w:w="506" w:type="pct"/>
          </w:tcPr>
          <w:p w14:paraId="46DAE666" w14:textId="77777777" w:rsidR="005E4EED" w:rsidRPr="00E128C6" w:rsidRDefault="005E4EED" w:rsidP="00E2057B">
            <w:pPr>
              <w:spacing w:line="312" w:lineRule="auto"/>
              <w:jc w:val="center"/>
              <w:rPr>
                <w:rFonts w:ascii="宋体" w:eastAsia="宋体" w:hAnsi="宋体"/>
                <w:sz w:val="18"/>
                <w:szCs w:val="18"/>
              </w:rPr>
            </w:pPr>
            <w:r w:rsidRPr="00E128C6">
              <w:rPr>
                <w:rFonts w:ascii="宋体" w:eastAsia="宋体" w:hAnsi="宋体" w:hint="eastAsia"/>
                <w:sz w:val="18"/>
                <w:szCs w:val="18"/>
              </w:rPr>
              <w:t>满分</w:t>
            </w:r>
          </w:p>
        </w:tc>
        <w:tc>
          <w:tcPr>
            <w:tcW w:w="776" w:type="pct"/>
          </w:tcPr>
          <w:p w14:paraId="56C5BF21" w14:textId="77777777" w:rsidR="005E4EED" w:rsidRPr="00E128C6" w:rsidRDefault="005E4EED" w:rsidP="00E2057B">
            <w:pPr>
              <w:spacing w:line="312" w:lineRule="auto"/>
              <w:jc w:val="center"/>
              <w:rPr>
                <w:rFonts w:ascii="宋体" w:eastAsia="宋体" w:hAnsi="宋体"/>
                <w:sz w:val="18"/>
                <w:szCs w:val="18"/>
              </w:rPr>
            </w:pPr>
            <w:r w:rsidRPr="00E128C6">
              <w:rPr>
                <w:rFonts w:ascii="宋体" w:eastAsia="宋体" w:hAnsi="宋体" w:hint="eastAsia"/>
                <w:sz w:val="18"/>
                <w:szCs w:val="18"/>
              </w:rPr>
              <w:t>评分</w:t>
            </w:r>
            <w:proofErr w:type="gramStart"/>
            <w:r w:rsidRPr="00E128C6">
              <w:rPr>
                <w:rFonts w:ascii="宋体" w:eastAsia="宋体" w:hAnsi="宋体" w:hint="eastAsia"/>
                <w:sz w:val="18"/>
                <w:szCs w:val="18"/>
              </w:rPr>
              <w:t>项类型</w:t>
            </w:r>
            <w:proofErr w:type="gramEnd"/>
          </w:p>
        </w:tc>
      </w:tr>
      <w:tr w:rsidR="00E128C6" w:rsidRPr="00E128C6" w14:paraId="048D0BFB" w14:textId="77777777" w:rsidTr="00694FA3">
        <w:tc>
          <w:tcPr>
            <w:tcW w:w="3221" w:type="pct"/>
          </w:tcPr>
          <w:p w14:paraId="36C318E7" w14:textId="77777777" w:rsidR="005E4EED" w:rsidRPr="00E128C6" w:rsidRDefault="005E4EED" w:rsidP="00E2057B">
            <w:pPr>
              <w:spacing w:line="312" w:lineRule="auto"/>
              <w:rPr>
                <w:rFonts w:ascii="宋体" w:eastAsia="宋体" w:hAnsi="宋体"/>
                <w:sz w:val="18"/>
                <w:szCs w:val="18"/>
              </w:rPr>
            </w:pPr>
            <w:r w:rsidRPr="00E128C6">
              <w:rPr>
                <w:rFonts w:ascii="宋体" w:eastAsia="宋体" w:hAnsi="宋体" w:hint="eastAsia"/>
                <w:sz w:val="18"/>
                <w:szCs w:val="18"/>
              </w:rPr>
              <w:t>服务人口≤</w:t>
            </w:r>
            <w:r w:rsidRPr="00E128C6">
              <w:rPr>
                <w:rFonts w:ascii="Times New Roman" w:eastAsia="宋体" w:hAnsi="Times New Roman" w:cs="Times New Roman"/>
                <w:sz w:val="18"/>
                <w:szCs w:val="18"/>
              </w:rPr>
              <w:t>5</w:t>
            </w:r>
            <w:r w:rsidRPr="00E128C6">
              <w:rPr>
                <w:rFonts w:ascii="宋体" w:eastAsia="宋体" w:hAnsi="宋体"/>
                <w:sz w:val="18"/>
                <w:szCs w:val="18"/>
              </w:rPr>
              <w:t>万人，建筑面积</w:t>
            </w:r>
            <w:r w:rsidRPr="00E128C6">
              <w:rPr>
                <w:rFonts w:ascii="宋体" w:eastAsia="宋体" w:hAnsi="宋体" w:hint="eastAsia"/>
                <w:sz w:val="18"/>
                <w:szCs w:val="18"/>
              </w:rPr>
              <w:t>不小于</w:t>
            </w:r>
            <w:r w:rsidRPr="00E128C6">
              <w:rPr>
                <w:rFonts w:ascii="Times New Roman" w:eastAsia="宋体" w:hAnsi="Times New Roman" w:cs="Times New Roman"/>
                <w:sz w:val="18"/>
                <w:szCs w:val="18"/>
              </w:rPr>
              <w:t>1400</w:t>
            </w:r>
            <w:r w:rsidRPr="00E128C6">
              <w:rPr>
                <w:rFonts w:ascii="宋体" w:eastAsia="宋体" w:hAnsi="宋体"/>
                <w:sz w:val="18"/>
                <w:szCs w:val="18"/>
              </w:rPr>
              <w:t>m2</w:t>
            </w:r>
          </w:p>
        </w:tc>
        <w:tc>
          <w:tcPr>
            <w:tcW w:w="497" w:type="pct"/>
            <w:vAlign w:val="center"/>
          </w:tcPr>
          <w:p w14:paraId="759F1EAC" w14:textId="77777777" w:rsidR="005E4EED" w:rsidRPr="00E128C6" w:rsidRDefault="005E4EED"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restart"/>
            <w:vAlign w:val="center"/>
          </w:tcPr>
          <w:p w14:paraId="746894A2" w14:textId="77777777" w:rsidR="005E4EED" w:rsidRPr="00E128C6" w:rsidRDefault="005E4EED"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1</w:t>
            </w:r>
          </w:p>
        </w:tc>
        <w:tc>
          <w:tcPr>
            <w:tcW w:w="776" w:type="pct"/>
            <w:vAlign w:val="center"/>
          </w:tcPr>
          <w:p w14:paraId="6B1AF745" w14:textId="77777777" w:rsidR="005E4EED" w:rsidRPr="00E128C6" w:rsidRDefault="005E4EED" w:rsidP="00E2057B">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62596E1C" w14:textId="77777777" w:rsidTr="00694FA3">
        <w:tc>
          <w:tcPr>
            <w:tcW w:w="3221" w:type="pct"/>
          </w:tcPr>
          <w:p w14:paraId="32113DAD" w14:textId="77777777" w:rsidR="005E4EED" w:rsidRPr="00E128C6" w:rsidRDefault="005E4EED" w:rsidP="00E2057B">
            <w:pPr>
              <w:spacing w:line="312" w:lineRule="auto"/>
              <w:rPr>
                <w:rFonts w:ascii="宋体" w:eastAsia="宋体" w:hAnsi="宋体"/>
                <w:sz w:val="18"/>
                <w:szCs w:val="18"/>
              </w:rPr>
            </w:pPr>
            <w:r w:rsidRPr="00E128C6">
              <w:rPr>
                <w:rFonts w:ascii="Times New Roman" w:eastAsia="宋体" w:hAnsi="Times New Roman" w:cs="Times New Roman"/>
                <w:sz w:val="18"/>
                <w:szCs w:val="18"/>
              </w:rPr>
              <w:t>5</w:t>
            </w:r>
            <w:r w:rsidRPr="00E128C6">
              <w:rPr>
                <w:rFonts w:ascii="宋体" w:eastAsia="宋体" w:hAnsi="宋体" w:hint="eastAsia"/>
                <w:sz w:val="18"/>
                <w:szCs w:val="18"/>
              </w:rPr>
              <w:t>万＜服务人口≤</w:t>
            </w:r>
            <w:r w:rsidRPr="00E128C6">
              <w:rPr>
                <w:rFonts w:ascii="Times New Roman" w:eastAsia="宋体" w:hAnsi="Times New Roman" w:cs="Times New Roman"/>
                <w:sz w:val="18"/>
                <w:szCs w:val="18"/>
              </w:rPr>
              <w:t>7</w:t>
            </w:r>
            <w:r w:rsidRPr="00E128C6">
              <w:rPr>
                <w:rFonts w:ascii="宋体" w:eastAsia="宋体" w:hAnsi="宋体"/>
                <w:sz w:val="18"/>
                <w:szCs w:val="18"/>
              </w:rPr>
              <w:t>万人，建筑面积</w:t>
            </w:r>
            <w:r w:rsidRPr="00E128C6">
              <w:rPr>
                <w:rFonts w:ascii="宋体" w:eastAsia="宋体" w:hAnsi="宋体" w:hint="eastAsia"/>
                <w:sz w:val="18"/>
                <w:szCs w:val="18"/>
              </w:rPr>
              <w:t>不小于</w:t>
            </w:r>
            <w:r w:rsidRPr="00E128C6">
              <w:rPr>
                <w:rFonts w:ascii="Times New Roman" w:eastAsia="宋体" w:hAnsi="Times New Roman" w:cs="Times New Roman"/>
                <w:sz w:val="18"/>
                <w:szCs w:val="18"/>
              </w:rPr>
              <w:t>1700</w:t>
            </w:r>
            <w:r w:rsidRPr="00E128C6">
              <w:rPr>
                <w:rFonts w:ascii="宋体" w:eastAsia="宋体" w:hAnsi="宋体"/>
                <w:sz w:val="18"/>
                <w:szCs w:val="18"/>
              </w:rPr>
              <w:t>m2</w:t>
            </w:r>
          </w:p>
        </w:tc>
        <w:tc>
          <w:tcPr>
            <w:tcW w:w="497" w:type="pct"/>
            <w:vAlign w:val="center"/>
          </w:tcPr>
          <w:p w14:paraId="5A77F71A" w14:textId="77777777" w:rsidR="005E4EED" w:rsidRPr="00E128C6" w:rsidRDefault="005E4EED"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474F97CE" w14:textId="77777777" w:rsidR="005E4EED" w:rsidRPr="00E128C6" w:rsidRDefault="005E4EED" w:rsidP="00E2057B">
            <w:pPr>
              <w:spacing w:line="312" w:lineRule="auto"/>
              <w:jc w:val="center"/>
              <w:rPr>
                <w:rFonts w:ascii="Times New Roman" w:eastAsia="宋体" w:hAnsi="Times New Roman" w:cs="Times New Roman"/>
                <w:sz w:val="18"/>
                <w:szCs w:val="18"/>
              </w:rPr>
            </w:pPr>
          </w:p>
        </w:tc>
        <w:tc>
          <w:tcPr>
            <w:tcW w:w="776" w:type="pct"/>
            <w:vAlign w:val="center"/>
          </w:tcPr>
          <w:p w14:paraId="537FA13C" w14:textId="77777777" w:rsidR="005E4EED" w:rsidRPr="00E128C6" w:rsidRDefault="005E4EED" w:rsidP="00E2057B">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15D1E01A" w14:textId="77777777" w:rsidTr="00694FA3">
        <w:tc>
          <w:tcPr>
            <w:tcW w:w="3221" w:type="pct"/>
          </w:tcPr>
          <w:p w14:paraId="1BE216EB" w14:textId="77777777" w:rsidR="005E4EED" w:rsidRPr="00E128C6" w:rsidRDefault="005E4EED" w:rsidP="00E2057B">
            <w:pPr>
              <w:spacing w:line="312" w:lineRule="auto"/>
              <w:rPr>
                <w:rFonts w:ascii="宋体" w:eastAsia="宋体" w:hAnsi="宋体"/>
                <w:sz w:val="18"/>
                <w:szCs w:val="18"/>
              </w:rPr>
            </w:pPr>
            <w:r w:rsidRPr="00E128C6">
              <w:rPr>
                <w:rFonts w:ascii="宋体" w:eastAsia="宋体" w:hAnsi="宋体" w:hint="eastAsia"/>
                <w:sz w:val="18"/>
                <w:szCs w:val="18"/>
              </w:rPr>
              <w:t>服务人口＞</w:t>
            </w:r>
            <w:r w:rsidRPr="00E128C6">
              <w:rPr>
                <w:rFonts w:ascii="Times New Roman" w:eastAsia="宋体" w:hAnsi="Times New Roman" w:cs="Times New Roman" w:hint="eastAsia"/>
                <w:sz w:val="18"/>
                <w:szCs w:val="18"/>
              </w:rPr>
              <w:t>7</w:t>
            </w:r>
            <w:r w:rsidRPr="00E128C6">
              <w:rPr>
                <w:rFonts w:ascii="宋体" w:eastAsia="宋体" w:hAnsi="宋体"/>
                <w:sz w:val="18"/>
                <w:szCs w:val="18"/>
              </w:rPr>
              <w:t>万人，建筑面积</w:t>
            </w:r>
            <w:r w:rsidRPr="00E128C6">
              <w:rPr>
                <w:rFonts w:ascii="宋体" w:eastAsia="宋体" w:hAnsi="宋体" w:hint="eastAsia"/>
                <w:sz w:val="18"/>
                <w:szCs w:val="18"/>
              </w:rPr>
              <w:t>不小于</w:t>
            </w:r>
            <w:r w:rsidRPr="00E128C6">
              <w:rPr>
                <w:rFonts w:ascii="Times New Roman" w:eastAsia="宋体" w:hAnsi="Times New Roman" w:cs="Times New Roman"/>
                <w:sz w:val="18"/>
                <w:szCs w:val="18"/>
              </w:rPr>
              <w:t>2000</w:t>
            </w:r>
            <w:r w:rsidRPr="00E128C6">
              <w:rPr>
                <w:rFonts w:ascii="宋体" w:eastAsia="宋体" w:hAnsi="宋体"/>
                <w:sz w:val="18"/>
                <w:szCs w:val="18"/>
              </w:rPr>
              <w:t>m2</w:t>
            </w:r>
          </w:p>
        </w:tc>
        <w:tc>
          <w:tcPr>
            <w:tcW w:w="497" w:type="pct"/>
            <w:vAlign w:val="center"/>
          </w:tcPr>
          <w:p w14:paraId="4B95FAAE" w14:textId="77777777" w:rsidR="005E4EED" w:rsidRPr="00E128C6" w:rsidRDefault="005E4EED"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1</w:t>
            </w:r>
          </w:p>
        </w:tc>
        <w:tc>
          <w:tcPr>
            <w:tcW w:w="506" w:type="pct"/>
            <w:vMerge/>
            <w:vAlign w:val="center"/>
          </w:tcPr>
          <w:p w14:paraId="53BEBFB9" w14:textId="77777777" w:rsidR="005E4EED" w:rsidRPr="00E128C6" w:rsidRDefault="005E4EED" w:rsidP="00E2057B">
            <w:pPr>
              <w:spacing w:line="312" w:lineRule="auto"/>
              <w:jc w:val="center"/>
              <w:rPr>
                <w:rFonts w:ascii="Times New Roman" w:eastAsia="宋体" w:hAnsi="Times New Roman" w:cs="Times New Roman"/>
                <w:sz w:val="18"/>
                <w:szCs w:val="18"/>
              </w:rPr>
            </w:pPr>
          </w:p>
        </w:tc>
        <w:tc>
          <w:tcPr>
            <w:tcW w:w="776" w:type="pct"/>
            <w:vAlign w:val="center"/>
          </w:tcPr>
          <w:p w14:paraId="57CE063B" w14:textId="77777777" w:rsidR="005E4EED" w:rsidRPr="00E128C6" w:rsidRDefault="005E4EED" w:rsidP="00E2057B">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5497F0C7" w14:textId="77777777" w:rsidTr="00694FA3">
        <w:tc>
          <w:tcPr>
            <w:tcW w:w="3221" w:type="pct"/>
          </w:tcPr>
          <w:p w14:paraId="2F8EF0AE" w14:textId="77777777" w:rsidR="005E4EED" w:rsidRPr="00E128C6" w:rsidRDefault="005E4EED" w:rsidP="00E2057B">
            <w:pPr>
              <w:spacing w:line="312" w:lineRule="auto"/>
              <w:rPr>
                <w:rFonts w:ascii="宋体" w:eastAsia="宋体" w:hAnsi="宋体"/>
                <w:sz w:val="18"/>
                <w:szCs w:val="18"/>
              </w:rPr>
            </w:pPr>
            <w:r w:rsidRPr="00E128C6">
              <w:rPr>
                <w:rFonts w:ascii="宋体" w:eastAsia="宋体" w:hAnsi="宋体" w:hint="eastAsia"/>
                <w:sz w:val="18"/>
                <w:szCs w:val="18"/>
              </w:rPr>
              <w:t>社区卫生服务中心的业务用房应包括临床科室用房、预防保健科室用房、医技及其他科室用房，且各类用房的科室构成与面积应符合《社区卫生服务中心、站建设标准》第十二条表</w:t>
            </w:r>
            <w:r w:rsidRPr="00E128C6">
              <w:rPr>
                <w:rFonts w:ascii="Times New Roman" w:eastAsia="宋体" w:hAnsi="Times New Roman" w:cs="Times New Roman" w:hint="eastAsia"/>
                <w:sz w:val="18"/>
                <w:szCs w:val="18"/>
              </w:rPr>
              <w:t>1</w:t>
            </w:r>
            <w:r w:rsidRPr="00E128C6">
              <w:rPr>
                <w:rFonts w:ascii="宋体" w:eastAsia="宋体" w:hAnsi="宋体" w:hint="eastAsia"/>
                <w:sz w:val="18"/>
                <w:szCs w:val="18"/>
              </w:rPr>
              <w:t>的规定</w:t>
            </w:r>
          </w:p>
        </w:tc>
        <w:tc>
          <w:tcPr>
            <w:tcW w:w="497" w:type="pct"/>
            <w:vAlign w:val="center"/>
          </w:tcPr>
          <w:p w14:paraId="19B415A2" w14:textId="77777777" w:rsidR="005E4EED" w:rsidRPr="00E128C6" w:rsidRDefault="005E4EED"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3</w:t>
            </w:r>
          </w:p>
        </w:tc>
        <w:tc>
          <w:tcPr>
            <w:tcW w:w="506" w:type="pct"/>
            <w:vAlign w:val="center"/>
          </w:tcPr>
          <w:p w14:paraId="2CAEBA33" w14:textId="77777777" w:rsidR="005E4EED" w:rsidRPr="00E128C6" w:rsidRDefault="005E4EED"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3</w:t>
            </w:r>
          </w:p>
        </w:tc>
        <w:tc>
          <w:tcPr>
            <w:tcW w:w="776" w:type="pct"/>
            <w:vAlign w:val="center"/>
          </w:tcPr>
          <w:p w14:paraId="462A01E8" w14:textId="77777777" w:rsidR="005E4EED" w:rsidRPr="00E128C6" w:rsidRDefault="005E4EED" w:rsidP="00E2057B">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5E4EED" w:rsidRPr="00E128C6" w14:paraId="5171E35B" w14:textId="77777777" w:rsidTr="00694FA3">
        <w:tc>
          <w:tcPr>
            <w:tcW w:w="3221" w:type="pct"/>
          </w:tcPr>
          <w:p w14:paraId="63FCF7C7" w14:textId="73129464" w:rsidR="00FD1A91" w:rsidRPr="00E128C6" w:rsidRDefault="005E4EED" w:rsidP="00E2057B">
            <w:pPr>
              <w:spacing w:line="312" w:lineRule="auto"/>
              <w:rPr>
                <w:rFonts w:ascii="宋体" w:eastAsia="宋体" w:hAnsi="宋体"/>
                <w:sz w:val="18"/>
                <w:szCs w:val="18"/>
              </w:rPr>
            </w:pPr>
            <w:r w:rsidRPr="00E128C6">
              <w:rPr>
                <w:rFonts w:ascii="宋体" w:eastAsia="宋体" w:hAnsi="宋体" w:hint="eastAsia"/>
                <w:sz w:val="18"/>
                <w:szCs w:val="18"/>
              </w:rPr>
              <w:t>建筑设计满足无障碍设计要求</w:t>
            </w:r>
          </w:p>
        </w:tc>
        <w:tc>
          <w:tcPr>
            <w:tcW w:w="497" w:type="pct"/>
            <w:vAlign w:val="center"/>
          </w:tcPr>
          <w:p w14:paraId="7ABA864D" w14:textId="77777777" w:rsidR="005E4EED" w:rsidRPr="00E128C6" w:rsidRDefault="005E4EED"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1</w:t>
            </w:r>
          </w:p>
        </w:tc>
        <w:tc>
          <w:tcPr>
            <w:tcW w:w="506" w:type="pct"/>
            <w:vAlign w:val="center"/>
          </w:tcPr>
          <w:p w14:paraId="60BF1F39" w14:textId="77777777" w:rsidR="005E4EED" w:rsidRPr="00E128C6" w:rsidRDefault="005E4EED"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1</w:t>
            </w:r>
          </w:p>
        </w:tc>
        <w:tc>
          <w:tcPr>
            <w:tcW w:w="776" w:type="pct"/>
            <w:vAlign w:val="center"/>
          </w:tcPr>
          <w:p w14:paraId="1F1DB33D" w14:textId="77777777" w:rsidR="005E4EED" w:rsidRPr="00E128C6" w:rsidRDefault="005E4EED" w:rsidP="00E2057B">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bl>
    <w:p w14:paraId="7DA07FF7" w14:textId="77777777" w:rsidR="00F42F6D" w:rsidRPr="00E128C6" w:rsidRDefault="00F42F6D">
      <w:pPr>
        <w:snapToGrid w:val="0"/>
        <w:spacing w:line="312" w:lineRule="auto"/>
        <w:rPr>
          <w:rFonts w:ascii="Times New Roman" w:hAnsi="Times New Roman"/>
        </w:rPr>
      </w:pPr>
    </w:p>
    <w:p w14:paraId="115A2BCE" w14:textId="53D74A19" w:rsidR="006B355E" w:rsidRPr="00E128C6" w:rsidRDefault="006B355E" w:rsidP="006B355E">
      <w:pPr>
        <w:snapToGrid w:val="0"/>
        <w:spacing w:line="312" w:lineRule="auto"/>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hint="eastAsia"/>
          <w:b/>
          <w:bCs/>
        </w:rPr>
        <w:t>4</w:t>
      </w:r>
      <w:r w:rsidRPr="00E128C6">
        <w:rPr>
          <w:rFonts w:ascii="Times New Roman" w:hAnsi="Times New Roman"/>
          <w:b/>
          <w:bCs/>
        </w:rPr>
        <w:t>.1.2</w:t>
      </w:r>
      <w:r w:rsidRPr="00E128C6">
        <w:rPr>
          <w:rFonts w:ascii="Times New Roman" w:hAnsi="Times New Roman" w:hint="eastAsia"/>
          <w:b/>
          <w:bCs/>
        </w:rPr>
        <w:t>-</w:t>
      </w:r>
      <w:r w:rsidRPr="00E128C6">
        <w:rPr>
          <w:rFonts w:ascii="Times New Roman" w:hAnsi="Times New Roman"/>
          <w:b/>
          <w:bCs/>
        </w:rPr>
        <w:t>2</w:t>
      </w:r>
      <w:r w:rsidRPr="00E128C6">
        <w:rPr>
          <w:rFonts w:ascii="Times New Roman" w:hAnsi="Times New Roman" w:hint="eastAsia"/>
          <w:b/>
          <w:bCs/>
        </w:rPr>
        <w:t>社区卫生服务站的建设规模与建筑面积指标的评分规则</w:t>
      </w:r>
      <w:r w:rsidR="00193112" w:rsidRPr="00E128C6">
        <w:rPr>
          <w:rFonts w:ascii="Times New Roman" w:hAnsi="Times New Roman" w:hint="eastAsia"/>
          <w:b/>
          <w:bCs/>
        </w:rPr>
        <w:t>（</w:t>
      </w:r>
      <w:r w:rsidR="00193112" w:rsidRPr="00E128C6">
        <w:rPr>
          <w:rFonts w:ascii="Times New Roman" w:hAnsi="Times New Roman" w:hint="eastAsia"/>
          <w:b/>
          <w:bCs/>
        </w:rPr>
        <w:t>5</w:t>
      </w:r>
      <w:r w:rsidR="00193112"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343"/>
        <w:gridCol w:w="825"/>
        <w:gridCol w:w="840"/>
        <w:gridCol w:w="1288"/>
      </w:tblGrid>
      <w:tr w:rsidR="00E128C6" w:rsidRPr="00E128C6" w14:paraId="29D28130" w14:textId="77777777" w:rsidTr="00EE74E1">
        <w:tc>
          <w:tcPr>
            <w:tcW w:w="3221" w:type="pct"/>
          </w:tcPr>
          <w:p w14:paraId="4B4F4817" w14:textId="77777777" w:rsidR="006B355E" w:rsidRPr="00E128C6" w:rsidRDefault="006B355E" w:rsidP="00E2057B">
            <w:pPr>
              <w:spacing w:line="312" w:lineRule="auto"/>
              <w:rPr>
                <w:rFonts w:ascii="宋体" w:eastAsia="宋体" w:hAnsi="宋体"/>
                <w:sz w:val="20"/>
                <w:szCs w:val="20"/>
              </w:rPr>
            </w:pPr>
          </w:p>
        </w:tc>
        <w:tc>
          <w:tcPr>
            <w:tcW w:w="497" w:type="pct"/>
          </w:tcPr>
          <w:p w14:paraId="3B8D746B" w14:textId="77777777" w:rsidR="006B355E" w:rsidRPr="00E128C6" w:rsidRDefault="006B355E" w:rsidP="00E2057B">
            <w:pPr>
              <w:spacing w:line="312" w:lineRule="auto"/>
              <w:jc w:val="center"/>
              <w:rPr>
                <w:rFonts w:ascii="宋体" w:eastAsia="宋体" w:hAnsi="宋体"/>
                <w:sz w:val="20"/>
                <w:szCs w:val="20"/>
              </w:rPr>
            </w:pPr>
            <w:r w:rsidRPr="00E128C6">
              <w:rPr>
                <w:rFonts w:ascii="宋体" w:eastAsia="宋体" w:hAnsi="宋体" w:hint="eastAsia"/>
                <w:sz w:val="20"/>
                <w:szCs w:val="20"/>
              </w:rPr>
              <w:t>分值</w:t>
            </w:r>
          </w:p>
        </w:tc>
        <w:tc>
          <w:tcPr>
            <w:tcW w:w="506" w:type="pct"/>
          </w:tcPr>
          <w:p w14:paraId="3CB81373" w14:textId="77777777" w:rsidR="006B355E" w:rsidRPr="00E128C6" w:rsidRDefault="006B355E" w:rsidP="00E2057B">
            <w:pPr>
              <w:spacing w:line="312" w:lineRule="auto"/>
              <w:jc w:val="center"/>
              <w:rPr>
                <w:rFonts w:ascii="宋体" w:eastAsia="宋体" w:hAnsi="宋体"/>
                <w:sz w:val="20"/>
                <w:szCs w:val="20"/>
              </w:rPr>
            </w:pPr>
            <w:r w:rsidRPr="00E128C6">
              <w:rPr>
                <w:rFonts w:ascii="宋体" w:eastAsia="宋体" w:hAnsi="宋体" w:hint="eastAsia"/>
                <w:sz w:val="20"/>
                <w:szCs w:val="20"/>
              </w:rPr>
              <w:t>满分</w:t>
            </w:r>
          </w:p>
        </w:tc>
        <w:tc>
          <w:tcPr>
            <w:tcW w:w="776" w:type="pct"/>
          </w:tcPr>
          <w:p w14:paraId="7CCEEFCD" w14:textId="77777777" w:rsidR="006B355E" w:rsidRPr="00E128C6" w:rsidRDefault="006B355E" w:rsidP="00E2057B">
            <w:pPr>
              <w:spacing w:line="312" w:lineRule="auto"/>
              <w:jc w:val="center"/>
              <w:rPr>
                <w:rFonts w:ascii="宋体" w:eastAsia="宋体" w:hAnsi="宋体"/>
                <w:sz w:val="20"/>
                <w:szCs w:val="20"/>
              </w:rPr>
            </w:pPr>
            <w:r w:rsidRPr="00E128C6">
              <w:rPr>
                <w:rFonts w:ascii="宋体" w:eastAsia="宋体" w:hAnsi="宋体" w:hint="eastAsia"/>
                <w:sz w:val="20"/>
                <w:szCs w:val="20"/>
              </w:rPr>
              <w:t>评分</w:t>
            </w:r>
            <w:proofErr w:type="gramStart"/>
            <w:r w:rsidRPr="00E128C6">
              <w:rPr>
                <w:rFonts w:ascii="宋体" w:eastAsia="宋体" w:hAnsi="宋体" w:hint="eastAsia"/>
                <w:sz w:val="20"/>
                <w:szCs w:val="20"/>
              </w:rPr>
              <w:t>项类型</w:t>
            </w:r>
            <w:proofErr w:type="gramEnd"/>
          </w:p>
        </w:tc>
      </w:tr>
      <w:tr w:rsidR="00E128C6" w:rsidRPr="00E128C6" w14:paraId="7F2490A1" w14:textId="77777777" w:rsidTr="00694FA3">
        <w:tc>
          <w:tcPr>
            <w:tcW w:w="3221" w:type="pct"/>
          </w:tcPr>
          <w:p w14:paraId="0BB2CFB4" w14:textId="77777777" w:rsidR="006B355E" w:rsidRPr="00E128C6" w:rsidRDefault="006B355E" w:rsidP="00E2057B">
            <w:pPr>
              <w:spacing w:line="312" w:lineRule="auto"/>
              <w:rPr>
                <w:rFonts w:ascii="宋体" w:eastAsia="宋体" w:hAnsi="宋体"/>
                <w:sz w:val="18"/>
                <w:szCs w:val="18"/>
              </w:rPr>
            </w:pPr>
            <w:r w:rsidRPr="00E128C6">
              <w:rPr>
                <w:rFonts w:ascii="宋体" w:eastAsia="宋体" w:hAnsi="宋体" w:hint="eastAsia"/>
                <w:sz w:val="18"/>
                <w:szCs w:val="18"/>
              </w:rPr>
              <w:t>社区卫生服务站服务人口宜为</w:t>
            </w:r>
            <w:r w:rsidRPr="00E128C6">
              <w:rPr>
                <w:rFonts w:ascii="Times New Roman" w:eastAsia="宋体" w:hAnsi="Times New Roman" w:cs="Times New Roman"/>
                <w:sz w:val="18"/>
                <w:szCs w:val="18"/>
              </w:rPr>
              <w:t>0</w:t>
            </w:r>
            <w:r w:rsidR="00C6583B" w:rsidRPr="00E128C6">
              <w:rPr>
                <w:rFonts w:ascii="Times New Roman" w:eastAsia="宋体" w:hAnsi="Times New Roman" w:cs="Times New Roman"/>
                <w:sz w:val="18"/>
                <w:szCs w:val="18"/>
              </w:rPr>
              <w:t>.</w:t>
            </w:r>
            <w:r w:rsidRPr="00E128C6">
              <w:rPr>
                <w:rFonts w:ascii="Times New Roman" w:eastAsia="宋体" w:hAnsi="Times New Roman" w:cs="Times New Roman"/>
                <w:sz w:val="18"/>
                <w:szCs w:val="18"/>
              </w:rPr>
              <w:t>8</w:t>
            </w:r>
            <w:r w:rsidRPr="00E128C6">
              <w:rPr>
                <w:rFonts w:ascii="宋体" w:eastAsia="宋体" w:hAnsi="宋体"/>
                <w:sz w:val="18"/>
                <w:szCs w:val="18"/>
              </w:rPr>
              <w:t>万～</w:t>
            </w:r>
            <w:r w:rsidRPr="00E128C6">
              <w:rPr>
                <w:rFonts w:ascii="Times New Roman" w:eastAsia="宋体" w:hAnsi="Times New Roman" w:cs="Times New Roman"/>
                <w:sz w:val="18"/>
                <w:szCs w:val="18"/>
              </w:rPr>
              <w:t>1</w:t>
            </w:r>
            <w:r w:rsidRPr="00E128C6">
              <w:rPr>
                <w:rFonts w:ascii="宋体" w:eastAsia="宋体" w:hAnsi="宋体"/>
                <w:sz w:val="18"/>
                <w:szCs w:val="18"/>
              </w:rPr>
              <w:t>万人，建筑面积宜为</w:t>
            </w:r>
            <w:r w:rsidRPr="00E128C6">
              <w:rPr>
                <w:rFonts w:ascii="Times New Roman" w:eastAsia="宋体" w:hAnsi="Times New Roman" w:cs="Times New Roman"/>
                <w:sz w:val="18"/>
                <w:szCs w:val="18"/>
              </w:rPr>
              <w:t>150</w:t>
            </w:r>
            <w:r w:rsidRPr="00E128C6">
              <w:rPr>
                <w:rFonts w:ascii="Times New Roman" w:eastAsia="宋体" w:hAnsi="Times New Roman" w:cs="Times New Roman"/>
                <w:sz w:val="18"/>
                <w:szCs w:val="18"/>
              </w:rPr>
              <w:t>～</w:t>
            </w:r>
            <w:r w:rsidRPr="00E128C6">
              <w:rPr>
                <w:rFonts w:ascii="Times New Roman" w:eastAsia="宋体" w:hAnsi="Times New Roman" w:cs="Times New Roman"/>
                <w:sz w:val="18"/>
                <w:szCs w:val="18"/>
              </w:rPr>
              <w:t>220m</w:t>
            </w:r>
            <w:r w:rsidRPr="00E128C6">
              <w:rPr>
                <w:rFonts w:ascii="Times New Roman" w:eastAsia="宋体" w:hAnsi="Times New Roman" w:cs="Times New Roman"/>
                <w:sz w:val="18"/>
                <w:szCs w:val="18"/>
                <w:vertAlign w:val="superscript"/>
              </w:rPr>
              <w:t>2</w:t>
            </w:r>
          </w:p>
        </w:tc>
        <w:tc>
          <w:tcPr>
            <w:tcW w:w="497" w:type="pct"/>
            <w:vAlign w:val="center"/>
          </w:tcPr>
          <w:p w14:paraId="65D6E7E2" w14:textId="77777777" w:rsidR="006B355E" w:rsidRPr="00E128C6" w:rsidRDefault="006B355E"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1</w:t>
            </w:r>
          </w:p>
        </w:tc>
        <w:tc>
          <w:tcPr>
            <w:tcW w:w="506" w:type="pct"/>
            <w:vAlign w:val="center"/>
          </w:tcPr>
          <w:p w14:paraId="008AAB7D" w14:textId="77777777" w:rsidR="006B355E" w:rsidRPr="00E128C6" w:rsidRDefault="006B355E"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1</w:t>
            </w:r>
          </w:p>
        </w:tc>
        <w:tc>
          <w:tcPr>
            <w:tcW w:w="776" w:type="pct"/>
            <w:vAlign w:val="center"/>
          </w:tcPr>
          <w:p w14:paraId="62E17A7A" w14:textId="77777777" w:rsidR="006B355E" w:rsidRPr="00E128C6" w:rsidRDefault="006B355E" w:rsidP="00E2057B">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257FF312" w14:textId="77777777" w:rsidTr="00694FA3">
        <w:tc>
          <w:tcPr>
            <w:tcW w:w="3221" w:type="pct"/>
          </w:tcPr>
          <w:p w14:paraId="38CD74E3" w14:textId="77777777" w:rsidR="006B355E" w:rsidRPr="00E128C6" w:rsidRDefault="006B355E" w:rsidP="00E2057B">
            <w:pPr>
              <w:spacing w:line="312" w:lineRule="auto"/>
              <w:rPr>
                <w:rFonts w:ascii="宋体" w:eastAsia="宋体" w:hAnsi="宋体"/>
                <w:sz w:val="18"/>
                <w:szCs w:val="18"/>
              </w:rPr>
            </w:pPr>
            <w:r w:rsidRPr="00E128C6">
              <w:rPr>
                <w:rFonts w:ascii="宋体" w:eastAsia="宋体" w:hAnsi="宋体" w:hint="eastAsia"/>
                <w:sz w:val="18"/>
                <w:szCs w:val="18"/>
              </w:rPr>
              <w:t>社区卫生服务站的业务用房应包括挂号收费室、全科诊室、治疗室、处置室、观察治疗室、预防保健室、健康信息管理室、办公室，各用房面积应符合《社区卫生服务中心、站建设标准》第十二条表</w:t>
            </w:r>
            <w:r w:rsidRPr="00E128C6">
              <w:rPr>
                <w:rFonts w:ascii="Times New Roman" w:eastAsia="宋体" w:hAnsi="Times New Roman" w:cs="Times New Roman" w:hint="eastAsia"/>
                <w:sz w:val="18"/>
                <w:szCs w:val="18"/>
              </w:rPr>
              <w:t>2</w:t>
            </w:r>
            <w:r w:rsidRPr="00E128C6">
              <w:rPr>
                <w:rFonts w:ascii="宋体" w:eastAsia="宋体" w:hAnsi="宋体"/>
                <w:sz w:val="18"/>
                <w:szCs w:val="18"/>
              </w:rPr>
              <w:t>的规定</w:t>
            </w:r>
          </w:p>
        </w:tc>
        <w:tc>
          <w:tcPr>
            <w:tcW w:w="497" w:type="pct"/>
            <w:vAlign w:val="center"/>
          </w:tcPr>
          <w:p w14:paraId="3D0A00CE" w14:textId="77777777" w:rsidR="006B355E" w:rsidRPr="00E128C6" w:rsidRDefault="006B355E"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3</w:t>
            </w:r>
          </w:p>
        </w:tc>
        <w:tc>
          <w:tcPr>
            <w:tcW w:w="506" w:type="pct"/>
            <w:vAlign w:val="center"/>
          </w:tcPr>
          <w:p w14:paraId="43CDBE98" w14:textId="77777777" w:rsidR="006B355E" w:rsidRPr="00E128C6" w:rsidRDefault="006B355E"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3</w:t>
            </w:r>
          </w:p>
        </w:tc>
        <w:tc>
          <w:tcPr>
            <w:tcW w:w="776" w:type="pct"/>
            <w:vAlign w:val="center"/>
          </w:tcPr>
          <w:p w14:paraId="4715AC4D" w14:textId="77777777" w:rsidR="006B355E" w:rsidRPr="00E128C6" w:rsidRDefault="006B355E" w:rsidP="00E2057B">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1B26F366" w14:textId="77777777" w:rsidTr="00694FA3">
        <w:tc>
          <w:tcPr>
            <w:tcW w:w="3221" w:type="pct"/>
          </w:tcPr>
          <w:p w14:paraId="389CBF00" w14:textId="77777777" w:rsidR="006B355E" w:rsidRPr="00E128C6" w:rsidRDefault="006B355E" w:rsidP="00E2057B">
            <w:pPr>
              <w:spacing w:line="312" w:lineRule="auto"/>
              <w:rPr>
                <w:rFonts w:ascii="宋体" w:eastAsia="宋体" w:hAnsi="宋体"/>
                <w:sz w:val="18"/>
                <w:szCs w:val="18"/>
              </w:rPr>
            </w:pPr>
            <w:r w:rsidRPr="00E128C6">
              <w:rPr>
                <w:rFonts w:ascii="宋体" w:eastAsia="宋体" w:hAnsi="宋体" w:hint="eastAsia"/>
                <w:sz w:val="18"/>
                <w:szCs w:val="18"/>
              </w:rPr>
              <w:t>建筑设计满足无障碍设计要求</w:t>
            </w:r>
          </w:p>
        </w:tc>
        <w:tc>
          <w:tcPr>
            <w:tcW w:w="497" w:type="pct"/>
            <w:vAlign w:val="center"/>
          </w:tcPr>
          <w:p w14:paraId="70582516" w14:textId="77777777" w:rsidR="006B355E" w:rsidRPr="00E128C6" w:rsidRDefault="006B355E"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1</w:t>
            </w:r>
          </w:p>
        </w:tc>
        <w:tc>
          <w:tcPr>
            <w:tcW w:w="506" w:type="pct"/>
            <w:vAlign w:val="center"/>
          </w:tcPr>
          <w:p w14:paraId="00939EC7" w14:textId="77777777" w:rsidR="006B355E" w:rsidRPr="00E128C6" w:rsidRDefault="006B355E"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1</w:t>
            </w:r>
          </w:p>
        </w:tc>
        <w:tc>
          <w:tcPr>
            <w:tcW w:w="776" w:type="pct"/>
            <w:vAlign w:val="center"/>
          </w:tcPr>
          <w:p w14:paraId="3A3EED6B" w14:textId="77777777" w:rsidR="006B355E" w:rsidRPr="00E128C6" w:rsidRDefault="006B355E" w:rsidP="00E2057B">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bl>
    <w:p w14:paraId="105EFC7E" w14:textId="77777777" w:rsidR="006B355E" w:rsidRPr="00E128C6" w:rsidRDefault="006B355E" w:rsidP="000B6EBE">
      <w:pPr>
        <w:jc w:val="right"/>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lastRenderedPageBreak/>
        <w:t>注：表</w:t>
      </w:r>
      <w:r w:rsidRPr="00E128C6">
        <w:rPr>
          <w:rFonts w:ascii="Times New Roman" w:eastAsia="宋体" w:hAnsi="Times New Roman" w:cs="Times New Roman" w:hint="eastAsia"/>
          <w:sz w:val="18"/>
          <w:szCs w:val="18"/>
        </w:rPr>
        <w:t>4</w:t>
      </w:r>
      <w:r w:rsidRPr="00E128C6">
        <w:rPr>
          <w:rFonts w:ascii="Times New Roman" w:eastAsia="宋体" w:hAnsi="Times New Roman" w:cs="Times New Roman"/>
          <w:sz w:val="18"/>
          <w:szCs w:val="18"/>
        </w:rPr>
        <w:t>.1.2</w:t>
      </w:r>
      <w:r w:rsidRPr="00E128C6">
        <w:rPr>
          <w:rFonts w:ascii="Times New Roman" w:eastAsia="宋体" w:hAnsi="Times New Roman" w:cs="Times New Roman" w:hint="eastAsia"/>
          <w:sz w:val="18"/>
          <w:szCs w:val="18"/>
        </w:rPr>
        <w:t>-</w:t>
      </w:r>
      <w:r w:rsidRPr="00E128C6">
        <w:rPr>
          <w:rFonts w:ascii="Times New Roman" w:eastAsia="宋体" w:hAnsi="Times New Roman" w:cs="Times New Roman"/>
          <w:sz w:val="18"/>
          <w:szCs w:val="18"/>
        </w:rPr>
        <w:t>1</w:t>
      </w:r>
      <w:r w:rsidRPr="00E128C6">
        <w:rPr>
          <w:rFonts w:ascii="Times New Roman" w:eastAsia="宋体" w:hAnsi="Times New Roman" w:cs="Times New Roman" w:hint="eastAsia"/>
          <w:sz w:val="18"/>
          <w:szCs w:val="18"/>
        </w:rPr>
        <w:t>与表</w:t>
      </w:r>
      <w:r w:rsidRPr="00E128C6">
        <w:rPr>
          <w:rFonts w:ascii="Times New Roman" w:eastAsia="宋体" w:hAnsi="Times New Roman" w:cs="Times New Roman" w:hint="eastAsia"/>
          <w:sz w:val="18"/>
          <w:szCs w:val="18"/>
        </w:rPr>
        <w:t>4</w:t>
      </w:r>
      <w:r w:rsidRPr="00E128C6">
        <w:rPr>
          <w:rFonts w:ascii="Times New Roman" w:eastAsia="宋体" w:hAnsi="Times New Roman" w:cs="Times New Roman"/>
          <w:sz w:val="18"/>
          <w:szCs w:val="18"/>
        </w:rPr>
        <w:t>.1.2</w:t>
      </w:r>
      <w:r w:rsidRPr="00E128C6">
        <w:rPr>
          <w:rFonts w:ascii="Times New Roman" w:eastAsia="宋体" w:hAnsi="Times New Roman" w:cs="Times New Roman" w:hint="eastAsia"/>
          <w:sz w:val="18"/>
          <w:szCs w:val="18"/>
        </w:rPr>
        <w:t>-</w:t>
      </w:r>
      <w:r w:rsidRPr="00E128C6">
        <w:rPr>
          <w:rFonts w:ascii="Times New Roman" w:eastAsia="宋体" w:hAnsi="Times New Roman" w:cs="Times New Roman"/>
          <w:sz w:val="18"/>
          <w:szCs w:val="18"/>
        </w:rPr>
        <w:t>2</w:t>
      </w:r>
      <w:r w:rsidRPr="00E128C6">
        <w:rPr>
          <w:rFonts w:ascii="Times New Roman" w:eastAsia="宋体" w:hAnsi="Times New Roman" w:cs="Times New Roman" w:hint="eastAsia"/>
          <w:sz w:val="18"/>
          <w:szCs w:val="18"/>
        </w:rPr>
        <w:t>取其一评分</w:t>
      </w:r>
    </w:p>
    <w:p w14:paraId="27093ABA" w14:textId="77777777" w:rsidR="00ED4F9D" w:rsidRPr="00E128C6" w:rsidRDefault="00033968">
      <w:pPr>
        <w:snapToGrid w:val="0"/>
        <w:spacing w:line="312" w:lineRule="auto"/>
        <w:rPr>
          <w:rFonts w:ascii="Times New Roman" w:hAnsi="Times New Roman"/>
          <w:bCs/>
        </w:rPr>
      </w:pPr>
      <w:r w:rsidRPr="00E128C6">
        <w:rPr>
          <w:rFonts w:ascii="Times New Roman" w:hAnsi="Times New Roman" w:hint="eastAsia"/>
          <w:b/>
        </w:rPr>
        <w:t xml:space="preserve">4.1.3 </w:t>
      </w:r>
      <w:r w:rsidRPr="00E128C6">
        <w:rPr>
          <w:rFonts w:ascii="Times New Roman" w:hAnsi="Times New Roman" w:hint="eastAsia"/>
          <w:bCs/>
        </w:rPr>
        <w:t xml:space="preserve"> </w:t>
      </w:r>
      <w:r w:rsidR="00B138ED" w:rsidRPr="00E128C6">
        <w:rPr>
          <w:rFonts w:ascii="Times New Roman" w:hAnsi="Times New Roman" w:hint="eastAsia"/>
          <w:bCs/>
        </w:rPr>
        <w:t>应为社区老年人提供健康管理服务、上门出诊服务，在此基础上，拓展康复训练、家庭医生服务。</w:t>
      </w:r>
    </w:p>
    <w:p w14:paraId="281EB9F4" w14:textId="4E788DEF" w:rsidR="00F44CAF" w:rsidRPr="00E128C6" w:rsidRDefault="00F44CAF" w:rsidP="00BE3333">
      <w:pPr>
        <w:snapToGrid w:val="0"/>
        <w:spacing w:line="312" w:lineRule="auto"/>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hint="eastAsia"/>
          <w:b/>
          <w:bCs/>
        </w:rPr>
        <w:t>4</w:t>
      </w:r>
      <w:r w:rsidRPr="00E128C6">
        <w:rPr>
          <w:rFonts w:ascii="Times New Roman" w:hAnsi="Times New Roman"/>
          <w:b/>
          <w:bCs/>
        </w:rPr>
        <w:t>.1.3</w:t>
      </w:r>
      <w:r w:rsidRPr="00E128C6">
        <w:rPr>
          <w:rFonts w:ascii="Times New Roman" w:hAnsi="Times New Roman" w:hint="eastAsia"/>
          <w:b/>
          <w:bCs/>
        </w:rPr>
        <w:t>社区医疗卫生服务的评分规则</w:t>
      </w:r>
      <w:r w:rsidR="00694FA3" w:rsidRPr="00E128C6">
        <w:rPr>
          <w:rFonts w:ascii="Times New Roman" w:hAnsi="Times New Roman" w:hint="eastAsia"/>
          <w:b/>
          <w:bCs/>
        </w:rPr>
        <w:t>（</w:t>
      </w:r>
      <w:r w:rsidR="00694FA3" w:rsidRPr="00E128C6">
        <w:rPr>
          <w:rFonts w:ascii="Times New Roman" w:hAnsi="Times New Roman" w:hint="eastAsia"/>
          <w:b/>
          <w:bCs/>
        </w:rPr>
        <w:t>2</w:t>
      </w:r>
      <w:r w:rsidR="00694FA3" w:rsidRPr="00E128C6">
        <w:rPr>
          <w:rFonts w:ascii="Times New Roman" w:hAnsi="Times New Roman"/>
          <w:b/>
          <w:bCs/>
        </w:rPr>
        <w:t>0</w:t>
      </w:r>
      <w:r w:rsidR="00694FA3"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1411"/>
        <w:gridCol w:w="3932"/>
        <w:gridCol w:w="825"/>
        <w:gridCol w:w="840"/>
        <w:gridCol w:w="1288"/>
      </w:tblGrid>
      <w:tr w:rsidR="00E128C6" w:rsidRPr="00E128C6" w14:paraId="248A7C03" w14:textId="77777777" w:rsidTr="00BD55EC">
        <w:tc>
          <w:tcPr>
            <w:tcW w:w="3221" w:type="pct"/>
            <w:gridSpan w:val="2"/>
          </w:tcPr>
          <w:p w14:paraId="3DD08AF3" w14:textId="77777777" w:rsidR="00416085" w:rsidRPr="00E128C6" w:rsidRDefault="00416085" w:rsidP="00E2057B">
            <w:pPr>
              <w:spacing w:line="312" w:lineRule="auto"/>
              <w:rPr>
                <w:rFonts w:ascii="宋体" w:eastAsia="宋体" w:hAnsi="宋体"/>
                <w:sz w:val="18"/>
                <w:szCs w:val="18"/>
              </w:rPr>
            </w:pPr>
          </w:p>
        </w:tc>
        <w:tc>
          <w:tcPr>
            <w:tcW w:w="497" w:type="pct"/>
          </w:tcPr>
          <w:p w14:paraId="046F66CB" w14:textId="77777777" w:rsidR="00416085" w:rsidRPr="00E128C6" w:rsidRDefault="00416085" w:rsidP="00E2057B">
            <w:pPr>
              <w:spacing w:line="312" w:lineRule="auto"/>
              <w:jc w:val="center"/>
              <w:rPr>
                <w:rFonts w:ascii="宋体" w:eastAsia="宋体" w:hAnsi="宋体"/>
                <w:sz w:val="18"/>
                <w:szCs w:val="18"/>
              </w:rPr>
            </w:pPr>
            <w:r w:rsidRPr="00E128C6">
              <w:rPr>
                <w:rFonts w:ascii="宋体" w:eastAsia="宋体" w:hAnsi="宋体" w:hint="eastAsia"/>
                <w:sz w:val="18"/>
                <w:szCs w:val="18"/>
              </w:rPr>
              <w:t>分值</w:t>
            </w:r>
          </w:p>
        </w:tc>
        <w:tc>
          <w:tcPr>
            <w:tcW w:w="506" w:type="pct"/>
          </w:tcPr>
          <w:p w14:paraId="40C73D68" w14:textId="77777777" w:rsidR="00416085" w:rsidRPr="00E128C6" w:rsidRDefault="00416085" w:rsidP="00E2057B">
            <w:pPr>
              <w:spacing w:line="312" w:lineRule="auto"/>
              <w:jc w:val="center"/>
              <w:rPr>
                <w:rFonts w:ascii="宋体" w:eastAsia="宋体" w:hAnsi="宋体"/>
                <w:sz w:val="18"/>
                <w:szCs w:val="18"/>
              </w:rPr>
            </w:pPr>
            <w:r w:rsidRPr="00E128C6">
              <w:rPr>
                <w:rFonts w:ascii="宋体" w:eastAsia="宋体" w:hAnsi="宋体" w:hint="eastAsia"/>
                <w:sz w:val="18"/>
                <w:szCs w:val="18"/>
              </w:rPr>
              <w:t>满分</w:t>
            </w:r>
          </w:p>
        </w:tc>
        <w:tc>
          <w:tcPr>
            <w:tcW w:w="776" w:type="pct"/>
          </w:tcPr>
          <w:p w14:paraId="368B9972" w14:textId="77777777" w:rsidR="00416085" w:rsidRPr="00E128C6" w:rsidRDefault="00416085" w:rsidP="00E2057B">
            <w:pPr>
              <w:spacing w:line="312" w:lineRule="auto"/>
              <w:jc w:val="center"/>
              <w:rPr>
                <w:rFonts w:ascii="宋体" w:eastAsia="宋体" w:hAnsi="宋体"/>
                <w:sz w:val="18"/>
                <w:szCs w:val="18"/>
              </w:rPr>
            </w:pPr>
            <w:r w:rsidRPr="00E128C6">
              <w:rPr>
                <w:rFonts w:ascii="宋体" w:eastAsia="宋体" w:hAnsi="宋体" w:hint="eastAsia"/>
                <w:sz w:val="18"/>
                <w:szCs w:val="18"/>
              </w:rPr>
              <w:t>评分</w:t>
            </w:r>
            <w:proofErr w:type="gramStart"/>
            <w:r w:rsidRPr="00E128C6">
              <w:rPr>
                <w:rFonts w:ascii="宋体" w:eastAsia="宋体" w:hAnsi="宋体" w:hint="eastAsia"/>
                <w:sz w:val="18"/>
                <w:szCs w:val="18"/>
              </w:rPr>
              <w:t>项类型</w:t>
            </w:r>
            <w:proofErr w:type="gramEnd"/>
          </w:p>
        </w:tc>
      </w:tr>
      <w:tr w:rsidR="00E128C6" w:rsidRPr="00E128C6" w14:paraId="6AF581CE" w14:textId="77777777" w:rsidTr="00E2057B">
        <w:tc>
          <w:tcPr>
            <w:tcW w:w="851" w:type="pct"/>
            <w:vMerge w:val="restart"/>
            <w:vAlign w:val="center"/>
          </w:tcPr>
          <w:p w14:paraId="6FC45182" w14:textId="77777777" w:rsidR="00416085" w:rsidRPr="00E128C6" w:rsidRDefault="00416085" w:rsidP="00E2057B">
            <w:pPr>
              <w:spacing w:line="312" w:lineRule="auto"/>
              <w:jc w:val="center"/>
              <w:rPr>
                <w:rFonts w:ascii="宋体" w:eastAsia="宋体" w:hAnsi="宋体"/>
                <w:sz w:val="18"/>
                <w:szCs w:val="18"/>
              </w:rPr>
            </w:pPr>
            <w:r w:rsidRPr="00E128C6">
              <w:rPr>
                <w:rFonts w:ascii="宋体" w:eastAsia="宋体" w:hAnsi="宋体" w:hint="eastAsia"/>
                <w:sz w:val="18"/>
                <w:szCs w:val="18"/>
              </w:rPr>
              <w:t>健康管理</w:t>
            </w:r>
          </w:p>
        </w:tc>
        <w:tc>
          <w:tcPr>
            <w:tcW w:w="2370" w:type="pct"/>
          </w:tcPr>
          <w:p w14:paraId="5977E0EF" w14:textId="77777777" w:rsidR="00416085" w:rsidRPr="00E128C6" w:rsidRDefault="00416085" w:rsidP="00E2057B">
            <w:pPr>
              <w:spacing w:line="312" w:lineRule="auto"/>
              <w:rPr>
                <w:rFonts w:ascii="宋体" w:eastAsia="宋体" w:hAnsi="宋体"/>
                <w:sz w:val="18"/>
                <w:szCs w:val="18"/>
              </w:rPr>
            </w:pPr>
            <w:r w:rsidRPr="00E128C6">
              <w:rPr>
                <w:rFonts w:ascii="宋体" w:eastAsia="宋体" w:hAnsi="宋体" w:hint="eastAsia"/>
                <w:sz w:val="18"/>
                <w:szCs w:val="18"/>
              </w:rPr>
              <w:t>为服务范围内全体老年人建立健康档案</w:t>
            </w:r>
          </w:p>
        </w:tc>
        <w:tc>
          <w:tcPr>
            <w:tcW w:w="497" w:type="pct"/>
          </w:tcPr>
          <w:p w14:paraId="66FD22A3" w14:textId="77777777" w:rsidR="00416085" w:rsidRPr="00E128C6" w:rsidRDefault="00416085"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4</w:t>
            </w:r>
          </w:p>
        </w:tc>
        <w:tc>
          <w:tcPr>
            <w:tcW w:w="506" w:type="pct"/>
          </w:tcPr>
          <w:p w14:paraId="1826C40C" w14:textId="77777777" w:rsidR="00416085" w:rsidRPr="00E128C6" w:rsidRDefault="00416085"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4</w:t>
            </w:r>
          </w:p>
        </w:tc>
        <w:tc>
          <w:tcPr>
            <w:tcW w:w="776" w:type="pct"/>
          </w:tcPr>
          <w:p w14:paraId="223BCB5D" w14:textId="77777777" w:rsidR="00416085" w:rsidRPr="00E128C6" w:rsidRDefault="00416085" w:rsidP="00E2057B">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3ABCBCF7" w14:textId="77777777" w:rsidTr="00E2057B">
        <w:tc>
          <w:tcPr>
            <w:tcW w:w="851" w:type="pct"/>
            <w:vMerge/>
            <w:vAlign w:val="center"/>
          </w:tcPr>
          <w:p w14:paraId="67819F90" w14:textId="77777777" w:rsidR="00416085" w:rsidRPr="00E128C6" w:rsidRDefault="00416085">
            <w:pPr>
              <w:spacing w:line="312" w:lineRule="auto"/>
              <w:jc w:val="center"/>
              <w:rPr>
                <w:rFonts w:ascii="宋体" w:eastAsia="宋体" w:hAnsi="宋体"/>
                <w:sz w:val="18"/>
                <w:szCs w:val="18"/>
              </w:rPr>
              <w:pPrChange w:id="38" w:author="王玥" w:date="2020-04-26T16:38:00Z">
                <w:pPr>
                  <w:spacing w:line="360" w:lineRule="atLeast"/>
                </w:pPr>
              </w:pPrChange>
            </w:pPr>
          </w:p>
        </w:tc>
        <w:tc>
          <w:tcPr>
            <w:tcW w:w="2370" w:type="pct"/>
          </w:tcPr>
          <w:p w14:paraId="72D34E85" w14:textId="77777777" w:rsidR="00416085" w:rsidRPr="00E128C6" w:rsidRDefault="00416085" w:rsidP="00E2057B">
            <w:pPr>
              <w:spacing w:line="312" w:lineRule="auto"/>
              <w:rPr>
                <w:rFonts w:ascii="宋体" w:eastAsia="宋体" w:hAnsi="宋体"/>
                <w:sz w:val="18"/>
                <w:szCs w:val="18"/>
              </w:rPr>
            </w:pPr>
            <w:r w:rsidRPr="00E128C6">
              <w:rPr>
                <w:rFonts w:ascii="宋体" w:eastAsia="宋体" w:hAnsi="宋体" w:hint="eastAsia"/>
                <w:sz w:val="18"/>
                <w:szCs w:val="18"/>
              </w:rPr>
              <w:t>为老年人提供不少于一年一次的体检服务</w:t>
            </w:r>
          </w:p>
        </w:tc>
        <w:tc>
          <w:tcPr>
            <w:tcW w:w="497" w:type="pct"/>
          </w:tcPr>
          <w:p w14:paraId="2F784425" w14:textId="77777777" w:rsidR="00416085" w:rsidRPr="00E128C6" w:rsidRDefault="00416085"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4</w:t>
            </w:r>
          </w:p>
        </w:tc>
        <w:tc>
          <w:tcPr>
            <w:tcW w:w="506" w:type="pct"/>
          </w:tcPr>
          <w:p w14:paraId="33DB14C9" w14:textId="77777777" w:rsidR="00416085" w:rsidRPr="00E128C6" w:rsidRDefault="00416085"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4</w:t>
            </w:r>
          </w:p>
        </w:tc>
        <w:tc>
          <w:tcPr>
            <w:tcW w:w="776" w:type="pct"/>
          </w:tcPr>
          <w:p w14:paraId="76B93896" w14:textId="77777777" w:rsidR="00416085" w:rsidRPr="00E128C6" w:rsidRDefault="00416085" w:rsidP="00E2057B">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7CD2D1D0" w14:textId="77777777" w:rsidTr="00E2057B">
        <w:tc>
          <w:tcPr>
            <w:tcW w:w="851" w:type="pct"/>
            <w:vMerge/>
            <w:vAlign w:val="center"/>
          </w:tcPr>
          <w:p w14:paraId="75AA2DEA" w14:textId="77777777" w:rsidR="00416085" w:rsidRPr="00E128C6" w:rsidRDefault="00416085">
            <w:pPr>
              <w:spacing w:line="312" w:lineRule="auto"/>
              <w:jc w:val="center"/>
              <w:rPr>
                <w:rFonts w:ascii="宋体" w:eastAsia="宋体" w:hAnsi="宋体"/>
                <w:sz w:val="18"/>
                <w:szCs w:val="18"/>
              </w:rPr>
              <w:pPrChange w:id="39" w:author="王玥" w:date="2020-04-26T16:38:00Z">
                <w:pPr>
                  <w:spacing w:line="360" w:lineRule="atLeast"/>
                </w:pPr>
              </w:pPrChange>
            </w:pPr>
          </w:p>
        </w:tc>
        <w:tc>
          <w:tcPr>
            <w:tcW w:w="2370" w:type="pct"/>
          </w:tcPr>
          <w:p w14:paraId="1CB05036" w14:textId="77777777" w:rsidR="00416085" w:rsidRPr="00E128C6" w:rsidRDefault="00416085" w:rsidP="00EA480B">
            <w:pPr>
              <w:spacing w:line="312" w:lineRule="auto"/>
              <w:rPr>
                <w:rFonts w:ascii="宋体" w:eastAsia="宋体" w:hAnsi="宋体"/>
                <w:sz w:val="18"/>
                <w:szCs w:val="18"/>
              </w:rPr>
            </w:pPr>
            <w:r w:rsidRPr="00E128C6">
              <w:rPr>
                <w:rFonts w:ascii="宋体" w:eastAsia="宋体" w:hAnsi="宋体" w:hint="eastAsia"/>
                <w:sz w:val="18"/>
                <w:szCs w:val="18"/>
              </w:rPr>
              <w:t>为老年人提供健康知识普及服务%</w:t>
            </w:r>
          </w:p>
        </w:tc>
        <w:tc>
          <w:tcPr>
            <w:tcW w:w="497" w:type="pct"/>
          </w:tcPr>
          <w:p w14:paraId="3301F82B" w14:textId="77777777" w:rsidR="00416085" w:rsidRPr="00E128C6" w:rsidRDefault="00416085" w:rsidP="00EA480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506" w:type="pct"/>
            <w:vMerge w:val="restart"/>
            <w:vAlign w:val="center"/>
          </w:tcPr>
          <w:p w14:paraId="6D9A4736" w14:textId="77777777" w:rsidR="00416085" w:rsidRPr="00E128C6" w:rsidRDefault="00416085" w:rsidP="00EA480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4</w:t>
            </w:r>
          </w:p>
        </w:tc>
        <w:tc>
          <w:tcPr>
            <w:tcW w:w="776" w:type="pct"/>
          </w:tcPr>
          <w:p w14:paraId="52AAC84B" w14:textId="77777777" w:rsidR="00416085" w:rsidRPr="00E128C6" w:rsidRDefault="00416085" w:rsidP="00EA480B">
            <w:pPr>
              <w:spacing w:line="312" w:lineRule="auto"/>
              <w:jc w:val="center"/>
              <w:rPr>
                <w:rFonts w:ascii="宋体" w:eastAsia="宋体" w:hAnsi="宋体"/>
                <w:sz w:val="18"/>
                <w:szCs w:val="18"/>
              </w:rPr>
            </w:pPr>
            <w:r w:rsidRPr="00E128C6">
              <w:rPr>
                <w:rFonts w:ascii="宋体" w:eastAsia="宋体" w:hAnsi="宋体" w:hint="eastAsia"/>
                <w:sz w:val="18"/>
                <w:szCs w:val="18"/>
              </w:rPr>
              <w:t>加分</w:t>
            </w:r>
          </w:p>
        </w:tc>
      </w:tr>
      <w:tr w:rsidR="00E128C6" w:rsidRPr="00E128C6" w14:paraId="185B3803" w14:textId="77777777" w:rsidTr="00E2057B">
        <w:tc>
          <w:tcPr>
            <w:tcW w:w="851" w:type="pct"/>
            <w:vMerge/>
            <w:vAlign w:val="center"/>
          </w:tcPr>
          <w:p w14:paraId="3EC82055" w14:textId="77777777" w:rsidR="00416085" w:rsidRPr="00E128C6" w:rsidRDefault="00416085">
            <w:pPr>
              <w:spacing w:line="312" w:lineRule="auto"/>
              <w:jc w:val="center"/>
              <w:rPr>
                <w:rFonts w:ascii="宋体" w:eastAsia="宋体" w:hAnsi="宋体"/>
                <w:sz w:val="18"/>
                <w:szCs w:val="18"/>
              </w:rPr>
              <w:pPrChange w:id="40" w:author="王玥" w:date="2020-04-26T16:38:00Z">
                <w:pPr>
                  <w:spacing w:line="360" w:lineRule="atLeast"/>
                </w:pPr>
              </w:pPrChange>
            </w:pPr>
          </w:p>
        </w:tc>
        <w:tc>
          <w:tcPr>
            <w:tcW w:w="2370" w:type="pct"/>
          </w:tcPr>
          <w:p w14:paraId="1E8D3BD1" w14:textId="7C577B42" w:rsidR="00416085" w:rsidRPr="00E128C6" w:rsidRDefault="00AF36FE" w:rsidP="00E2057B">
            <w:pPr>
              <w:spacing w:line="312" w:lineRule="auto"/>
              <w:rPr>
                <w:rFonts w:ascii="宋体" w:eastAsia="宋体" w:hAnsi="宋体"/>
                <w:sz w:val="18"/>
                <w:szCs w:val="18"/>
              </w:rPr>
            </w:pPr>
            <w:r w:rsidRPr="00E128C6">
              <w:rPr>
                <w:rFonts w:ascii="宋体" w:eastAsia="宋体" w:hAnsi="宋体" w:hint="eastAsia"/>
                <w:sz w:val="18"/>
                <w:szCs w:val="18"/>
              </w:rPr>
              <w:t>服务人数</w:t>
            </w:r>
            <w:r w:rsidRPr="00E128C6">
              <w:rPr>
                <w:rFonts w:ascii="宋体" w:eastAsia="宋体" w:hAnsi="宋体"/>
                <w:sz w:val="18"/>
                <w:szCs w:val="18"/>
              </w:rPr>
              <w:t>不少于月均</w:t>
            </w:r>
            <w:r w:rsidRPr="00E128C6">
              <w:rPr>
                <w:rFonts w:ascii="宋体" w:eastAsia="宋体" w:hAnsi="宋体" w:hint="eastAsia"/>
                <w:sz w:val="18"/>
                <w:szCs w:val="18"/>
              </w:rPr>
              <w:t>100人</w:t>
            </w:r>
          </w:p>
        </w:tc>
        <w:tc>
          <w:tcPr>
            <w:tcW w:w="497" w:type="pct"/>
          </w:tcPr>
          <w:p w14:paraId="2B3C79B9" w14:textId="77777777" w:rsidR="00416085" w:rsidRPr="00E128C6" w:rsidRDefault="00416085"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506" w:type="pct"/>
            <w:vMerge/>
          </w:tcPr>
          <w:p w14:paraId="4A167BE8" w14:textId="77777777" w:rsidR="00416085" w:rsidRPr="00E128C6" w:rsidRDefault="00416085" w:rsidP="00E2057B">
            <w:pPr>
              <w:spacing w:line="312" w:lineRule="auto"/>
              <w:jc w:val="center"/>
              <w:rPr>
                <w:rFonts w:ascii="Times New Roman" w:eastAsia="宋体" w:hAnsi="Times New Roman" w:cs="Times New Roman"/>
                <w:sz w:val="18"/>
                <w:szCs w:val="18"/>
              </w:rPr>
            </w:pPr>
          </w:p>
        </w:tc>
        <w:tc>
          <w:tcPr>
            <w:tcW w:w="776" w:type="pct"/>
          </w:tcPr>
          <w:p w14:paraId="5B9C5AFB" w14:textId="77777777" w:rsidR="00416085" w:rsidRPr="00E128C6" w:rsidRDefault="00416085" w:rsidP="00E2057B">
            <w:pPr>
              <w:spacing w:line="312" w:lineRule="auto"/>
              <w:jc w:val="center"/>
              <w:rPr>
                <w:rFonts w:ascii="宋体" w:eastAsia="宋体" w:hAnsi="宋体"/>
                <w:sz w:val="18"/>
                <w:szCs w:val="18"/>
              </w:rPr>
            </w:pPr>
            <w:r w:rsidRPr="00E128C6">
              <w:rPr>
                <w:rFonts w:ascii="宋体" w:eastAsia="宋体" w:hAnsi="宋体" w:hint="eastAsia"/>
                <w:sz w:val="18"/>
                <w:szCs w:val="18"/>
              </w:rPr>
              <w:t>加分</w:t>
            </w:r>
          </w:p>
        </w:tc>
      </w:tr>
      <w:tr w:rsidR="00E128C6" w:rsidRPr="00E128C6" w14:paraId="61AF58ED" w14:textId="77777777" w:rsidTr="00E2057B">
        <w:tc>
          <w:tcPr>
            <w:tcW w:w="851" w:type="pct"/>
            <w:vMerge w:val="restart"/>
            <w:vAlign w:val="center"/>
          </w:tcPr>
          <w:p w14:paraId="7E8082FC" w14:textId="77777777" w:rsidR="00416085" w:rsidRPr="00E128C6" w:rsidRDefault="00416085" w:rsidP="00E2057B">
            <w:pPr>
              <w:spacing w:line="312" w:lineRule="auto"/>
              <w:jc w:val="center"/>
              <w:rPr>
                <w:rFonts w:ascii="宋体" w:eastAsia="宋体" w:hAnsi="宋体"/>
                <w:sz w:val="18"/>
                <w:szCs w:val="18"/>
              </w:rPr>
            </w:pPr>
            <w:r w:rsidRPr="00E128C6">
              <w:rPr>
                <w:rFonts w:ascii="宋体" w:eastAsia="宋体" w:hAnsi="宋体" w:hint="eastAsia"/>
                <w:sz w:val="18"/>
                <w:szCs w:val="18"/>
              </w:rPr>
              <w:t>上门出诊</w:t>
            </w:r>
          </w:p>
        </w:tc>
        <w:tc>
          <w:tcPr>
            <w:tcW w:w="2370" w:type="pct"/>
          </w:tcPr>
          <w:p w14:paraId="232DEAB8" w14:textId="77777777" w:rsidR="00416085" w:rsidRPr="00E128C6" w:rsidRDefault="00416085" w:rsidP="00E2057B">
            <w:pPr>
              <w:spacing w:line="312" w:lineRule="auto"/>
              <w:rPr>
                <w:rFonts w:ascii="宋体" w:eastAsia="宋体" w:hAnsi="宋体"/>
                <w:sz w:val="18"/>
                <w:szCs w:val="18"/>
              </w:rPr>
            </w:pPr>
            <w:r w:rsidRPr="00E128C6">
              <w:rPr>
                <w:rFonts w:ascii="宋体" w:eastAsia="宋体" w:hAnsi="宋体" w:hint="eastAsia"/>
                <w:sz w:val="18"/>
                <w:szCs w:val="18"/>
              </w:rPr>
              <w:t>为居民提供上门出诊服务</w:t>
            </w:r>
          </w:p>
        </w:tc>
        <w:tc>
          <w:tcPr>
            <w:tcW w:w="497" w:type="pct"/>
          </w:tcPr>
          <w:p w14:paraId="33926159" w14:textId="77777777" w:rsidR="00416085" w:rsidRPr="00E128C6" w:rsidRDefault="00416085"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506" w:type="pct"/>
            <w:vMerge w:val="restart"/>
            <w:vAlign w:val="center"/>
          </w:tcPr>
          <w:p w14:paraId="11AD5845" w14:textId="77777777" w:rsidR="00416085" w:rsidRPr="00E128C6" w:rsidRDefault="00416085"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3</w:t>
            </w:r>
          </w:p>
        </w:tc>
        <w:tc>
          <w:tcPr>
            <w:tcW w:w="776" w:type="pct"/>
          </w:tcPr>
          <w:p w14:paraId="422006BD" w14:textId="77777777" w:rsidR="00416085" w:rsidRPr="00E128C6" w:rsidRDefault="00416085" w:rsidP="00E2057B">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098D858C" w14:textId="77777777" w:rsidTr="00E2057B">
        <w:tc>
          <w:tcPr>
            <w:tcW w:w="851" w:type="pct"/>
            <w:vMerge/>
            <w:vAlign w:val="center"/>
          </w:tcPr>
          <w:p w14:paraId="1EF354E4" w14:textId="77777777" w:rsidR="00416085" w:rsidRPr="00E128C6" w:rsidRDefault="00416085">
            <w:pPr>
              <w:spacing w:line="312" w:lineRule="auto"/>
              <w:jc w:val="center"/>
              <w:rPr>
                <w:rFonts w:ascii="宋体" w:eastAsia="宋体" w:hAnsi="宋体"/>
                <w:sz w:val="18"/>
                <w:szCs w:val="18"/>
              </w:rPr>
              <w:pPrChange w:id="41" w:author="王玥" w:date="2020-04-26T16:38:00Z">
                <w:pPr>
                  <w:spacing w:line="360" w:lineRule="atLeast"/>
                </w:pPr>
              </w:pPrChange>
            </w:pPr>
          </w:p>
        </w:tc>
        <w:tc>
          <w:tcPr>
            <w:tcW w:w="2370" w:type="pct"/>
          </w:tcPr>
          <w:p w14:paraId="780C6BAB" w14:textId="77777777" w:rsidR="00416085" w:rsidRPr="00E128C6" w:rsidRDefault="00416085" w:rsidP="00E2057B">
            <w:pPr>
              <w:spacing w:line="312" w:lineRule="auto"/>
              <w:rPr>
                <w:rFonts w:ascii="宋体" w:eastAsia="宋体" w:hAnsi="宋体"/>
                <w:sz w:val="18"/>
                <w:szCs w:val="18"/>
              </w:rPr>
            </w:pPr>
            <w:r w:rsidRPr="00E128C6">
              <w:rPr>
                <w:rFonts w:ascii="宋体" w:eastAsia="宋体" w:hAnsi="宋体" w:hint="eastAsia"/>
                <w:sz w:val="18"/>
                <w:szCs w:val="18"/>
              </w:rPr>
              <w:t>出诊服务费用符合国家规定</w:t>
            </w:r>
          </w:p>
        </w:tc>
        <w:tc>
          <w:tcPr>
            <w:tcW w:w="497" w:type="pct"/>
          </w:tcPr>
          <w:p w14:paraId="0F8B6BD8" w14:textId="77777777" w:rsidR="00416085" w:rsidRPr="00E128C6" w:rsidRDefault="00416085"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tcPr>
          <w:p w14:paraId="72B50685" w14:textId="77777777" w:rsidR="00416085" w:rsidRPr="00E128C6" w:rsidRDefault="00416085" w:rsidP="00E2057B">
            <w:pPr>
              <w:spacing w:line="312" w:lineRule="auto"/>
              <w:jc w:val="center"/>
              <w:rPr>
                <w:rFonts w:ascii="Times New Roman" w:eastAsia="宋体" w:hAnsi="Times New Roman" w:cs="Times New Roman"/>
                <w:sz w:val="18"/>
                <w:szCs w:val="18"/>
              </w:rPr>
            </w:pPr>
          </w:p>
        </w:tc>
        <w:tc>
          <w:tcPr>
            <w:tcW w:w="776" w:type="pct"/>
          </w:tcPr>
          <w:p w14:paraId="25C82058" w14:textId="77777777" w:rsidR="00416085" w:rsidRPr="00E128C6" w:rsidRDefault="00416085" w:rsidP="00E2057B">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2DF082DB" w14:textId="77777777" w:rsidTr="00E2057B">
        <w:tc>
          <w:tcPr>
            <w:tcW w:w="851" w:type="pct"/>
            <w:vMerge w:val="restart"/>
            <w:vAlign w:val="center"/>
          </w:tcPr>
          <w:p w14:paraId="1548FA78" w14:textId="77777777" w:rsidR="00416085" w:rsidRPr="00E128C6" w:rsidRDefault="00416085" w:rsidP="00E2057B">
            <w:pPr>
              <w:spacing w:line="312" w:lineRule="auto"/>
              <w:jc w:val="center"/>
              <w:rPr>
                <w:rFonts w:ascii="宋体" w:eastAsia="宋体" w:hAnsi="宋体"/>
                <w:sz w:val="18"/>
                <w:szCs w:val="18"/>
              </w:rPr>
            </w:pPr>
            <w:r w:rsidRPr="00E128C6">
              <w:rPr>
                <w:rFonts w:ascii="宋体" w:eastAsia="宋体" w:hAnsi="宋体" w:hint="eastAsia"/>
                <w:sz w:val="18"/>
                <w:szCs w:val="18"/>
              </w:rPr>
              <w:t>康复训练</w:t>
            </w:r>
          </w:p>
        </w:tc>
        <w:tc>
          <w:tcPr>
            <w:tcW w:w="2370" w:type="pct"/>
          </w:tcPr>
          <w:p w14:paraId="2BBD8052" w14:textId="77777777" w:rsidR="00416085" w:rsidRPr="00E128C6" w:rsidRDefault="00416085" w:rsidP="00E2057B">
            <w:pPr>
              <w:spacing w:line="312" w:lineRule="auto"/>
              <w:rPr>
                <w:rFonts w:ascii="宋体" w:eastAsia="宋体" w:hAnsi="宋体"/>
                <w:sz w:val="18"/>
                <w:szCs w:val="18"/>
              </w:rPr>
            </w:pPr>
            <w:r w:rsidRPr="00E128C6">
              <w:rPr>
                <w:rFonts w:ascii="宋体" w:eastAsia="宋体" w:hAnsi="宋体" w:hint="eastAsia"/>
                <w:sz w:val="18"/>
                <w:szCs w:val="18"/>
              </w:rPr>
              <w:t>为居民提供康复训练服务</w:t>
            </w:r>
          </w:p>
        </w:tc>
        <w:tc>
          <w:tcPr>
            <w:tcW w:w="497" w:type="pct"/>
          </w:tcPr>
          <w:p w14:paraId="1FF0A282" w14:textId="77777777" w:rsidR="00416085" w:rsidRPr="00E128C6" w:rsidRDefault="00416085"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506" w:type="pct"/>
            <w:vMerge w:val="restart"/>
          </w:tcPr>
          <w:p w14:paraId="6D970B19" w14:textId="77777777" w:rsidR="00416085" w:rsidRPr="00E128C6" w:rsidRDefault="00416085" w:rsidP="00E2057B">
            <w:pPr>
              <w:spacing w:beforeLines="50" w:before="156"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3</w:t>
            </w:r>
          </w:p>
        </w:tc>
        <w:tc>
          <w:tcPr>
            <w:tcW w:w="776" w:type="pct"/>
          </w:tcPr>
          <w:p w14:paraId="5691AEEC" w14:textId="77777777" w:rsidR="00416085" w:rsidRPr="00E128C6" w:rsidRDefault="00416085" w:rsidP="00E2057B">
            <w:pPr>
              <w:spacing w:line="312" w:lineRule="auto"/>
              <w:jc w:val="center"/>
              <w:rPr>
                <w:rFonts w:ascii="宋体" w:eastAsia="宋体" w:hAnsi="宋体"/>
                <w:sz w:val="18"/>
                <w:szCs w:val="18"/>
              </w:rPr>
            </w:pPr>
            <w:r w:rsidRPr="00E128C6">
              <w:rPr>
                <w:rFonts w:ascii="宋体" w:eastAsia="宋体" w:hAnsi="宋体" w:hint="eastAsia"/>
                <w:sz w:val="18"/>
                <w:szCs w:val="18"/>
              </w:rPr>
              <w:t>加分</w:t>
            </w:r>
          </w:p>
        </w:tc>
      </w:tr>
      <w:tr w:rsidR="00E128C6" w:rsidRPr="00E128C6" w14:paraId="2105A7BF" w14:textId="77777777" w:rsidTr="00E2057B">
        <w:tc>
          <w:tcPr>
            <w:tcW w:w="851" w:type="pct"/>
            <w:vMerge/>
            <w:vAlign w:val="center"/>
          </w:tcPr>
          <w:p w14:paraId="7ED8CD58" w14:textId="77777777" w:rsidR="00416085" w:rsidRPr="00E128C6" w:rsidRDefault="00416085">
            <w:pPr>
              <w:spacing w:line="312" w:lineRule="auto"/>
              <w:jc w:val="center"/>
              <w:rPr>
                <w:rFonts w:ascii="宋体" w:eastAsia="宋体" w:hAnsi="宋体"/>
                <w:sz w:val="18"/>
                <w:szCs w:val="18"/>
              </w:rPr>
              <w:pPrChange w:id="42" w:author="王玥" w:date="2020-04-26T16:38:00Z">
                <w:pPr>
                  <w:spacing w:line="360" w:lineRule="atLeast"/>
                </w:pPr>
              </w:pPrChange>
            </w:pPr>
          </w:p>
        </w:tc>
        <w:tc>
          <w:tcPr>
            <w:tcW w:w="2370" w:type="pct"/>
          </w:tcPr>
          <w:p w14:paraId="5E4A953D" w14:textId="77777777" w:rsidR="00416085" w:rsidRPr="00E128C6" w:rsidRDefault="00416085" w:rsidP="00E2057B">
            <w:pPr>
              <w:spacing w:line="312" w:lineRule="auto"/>
              <w:rPr>
                <w:rFonts w:ascii="宋体" w:eastAsia="宋体" w:hAnsi="宋体"/>
                <w:sz w:val="18"/>
                <w:szCs w:val="18"/>
              </w:rPr>
            </w:pPr>
            <w:r w:rsidRPr="00E128C6">
              <w:rPr>
                <w:rFonts w:ascii="宋体" w:eastAsia="宋体" w:hAnsi="宋体" w:hint="eastAsia"/>
                <w:sz w:val="18"/>
                <w:szCs w:val="18"/>
              </w:rPr>
              <w:t>服务收费纳入</w:t>
            </w:r>
            <w:proofErr w:type="gramStart"/>
            <w:r w:rsidRPr="00E128C6">
              <w:rPr>
                <w:rFonts w:ascii="宋体" w:eastAsia="宋体" w:hAnsi="宋体" w:hint="eastAsia"/>
                <w:sz w:val="18"/>
                <w:szCs w:val="18"/>
              </w:rPr>
              <w:t>医</w:t>
            </w:r>
            <w:proofErr w:type="gramEnd"/>
            <w:r w:rsidRPr="00E128C6">
              <w:rPr>
                <w:rFonts w:ascii="宋体" w:eastAsia="宋体" w:hAnsi="宋体" w:hint="eastAsia"/>
                <w:sz w:val="18"/>
                <w:szCs w:val="18"/>
              </w:rPr>
              <w:t>保</w:t>
            </w:r>
          </w:p>
        </w:tc>
        <w:tc>
          <w:tcPr>
            <w:tcW w:w="497" w:type="pct"/>
          </w:tcPr>
          <w:p w14:paraId="6E4C3121" w14:textId="77777777" w:rsidR="00416085" w:rsidRPr="00E128C6" w:rsidRDefault="00416085"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tcPr>
          <w:p w14:paraId="7C05B55F" w14:textId="77777777" w:rsidR="00416085" w:rsidRPr="00E128C6" w:rsidRDefault="00416085" w:rsidP="00E2057B">
            <w:pPr>
              <w:spacing w:line="312" w:lineRule="auto"/>
              <w:jc w:val="center"/>
              <w:rPr>
                <w:rFonts w:ascii="Times New Roman" w:eastAsia="宋体" w:hAnsi="Times New Roman" w:cs="Times New Roman"/>
                <w:sz w:val="18"/>
                <w:szCs w:val="18"/>
              </w:rPr>
            </w:pPr>
          </w:p>
        </w:tc>
        <w:tc>
          <w:tcPr>
            <w:tcW w:w="776" w:type="pct"/>
          </w:tcPr>
          <w:p w14:paraId="020BFD6B" w14:textId="77777777" w:rsidR="00416085" w:rsidRPr="00E128C6" w:rsidRDefault="00416085" w:rsidP="00E2057B">
            <w:pPr>
              <w:spacing w:line="312" w:lineRule="auto"/>
              <w:jc w:val="center"/>
              <w:rPr>
                <w:rFonts w:ascii="宋体" w:eastAsia="宋体" w:hAnsi="宋体"/>
                <w:sz w:val="18"/>
                <w:szCs w:val="18"/>
              </w:rPr>
            </w:pPr>
            <w:r w:rsidRPr="00E128C6">
              <w:rPr>
                <w:rFonts w:ascii="宋体" w:eastAsia="宋体" w:hAnsi="宋体" w:hint="eastAsia"/>
                <w:sz w:val="18"/>
                <w:szCs w:val="18"/>
              </w:rPr>
              <w:t>加分</w:t>
            </w:r>
          </w:p>
        </w:tc>
      </w:tr>
      <w:tr w:rsidR="00416085" w:rsidRPr="00E128C6" w14:paraId="246FC92A" w14:textId="77777777" w:rsidTr="00E2057B">
        <w:tc>
          <w:tcPr>
            <w:tcW w:w="851" w:type="pct"/>
            <w:vAlign w:val="center"/>
          </w:tcPr>
          <w:p w14:paraId="710114DD" w14:textId="77777777" w:rsidR="00416085" w:rsidRPr="00E128C6" w:rsidRDefault="00416085" w:rsidP="00E2057B">
            <w:pPr>
              <w:spacing w:line="312" w:lineRule="auto"/>
              <w:jc w:val="center"/>
              <w:rPr>
                <w:rFonts w:ascii="宋体" w:eastAsia="宋体" w:hAnsi="宋体"/>
                <w:sz w:val="18"/>
                <w:szCs w:val="18"/>
              </w:rPr>
            </w:pPr>
            <w:r w:rsidRPr="00E128C6">
              <w:rPr>
                <w:rFonts w:ascii="宋体" w:eastAsia="宋体" w:hAnsi="宋体" w:hint="eastAsia"/>
                <w:sz w:val="18"/>
                <w:szCs w:val="18"/>
              </w:rPr>
              <w:t>家庭医生</w:t>
            </w:r>
          </w:p>
        </w:tc>
        <w:tc>
          <w:tcPr>
            <w:tcW w:w="2370" w:type="pct"/>
          </w:tcPr>
          <w:p w14:paraId="518A6842" w14:textId="77777777" w:rsidR="00416085" w:rsidRPr="00E128C6" w:rsidRDefault="00416085" w:rsidP="00E2057B">
            <w:pPr>
              <w:spacing w:line="312" w:lineRule="auto"/>
              <w:rPr>
                <w:rFonts w:ascii="宋体" w:eastAsia="宋体" w:hAnsi="宋体"/>
                <w:sz w:val="18"/>
                <w:szCs w:val="18"/>
              </w:rPr>
            </w:pPr>
            <w:r w:rsidRPr="00E128C6">
              <w:rPr>
                <w:rFonts w:ascii="宋体" w:eastAsia="宋体" w:hAnsi="宋体" w:hint="eastAsia"/>
                <w:sz w:val="18"/>
                <w:szCs w:val="18"/>
              </w:rPr>
              <w:t>建立家庭医生制度并实际提供服务</w:t>
            </w:r>
          </w:p>
        </w:tc>
        <w:tc>
          <w:tcPr>
            <w:tcW w:w="497" w:type="pct"/>
          </w:tcPr>
          <w:p w14:paraId="45CE7D20" w14:textId="77777777" w:rsidR="00416085" w:rsidRPr="00E128C6" w:rsidRDefault="00416085"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506" w:type="pct"/>
          </w:tcPr>
          <w:p w14:paraId="1DA3039A" w14:textId="77777777" w:rsidR="00416085" w:rsidRPr="00E128C6" w:rsidRDefault="00416085" w:rsidP="00E2057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776" w:type="pct"/>
          </w:tcPr>
          <w:p w14:paraId="11CDEFA8" w14:textId="77777777" w:rsidR="00416085" w:rsidRPr="00E128C6" w:rsidRDefault="00416085" w:rsidP="00E2057B">
            <w:pPr>
              <w:spacing w:line="312" w:lineRule="auto"/>
              <w:jc w:val="center"/>
              <w:rPr>
                <w:rFonts w:ascii="宋体" w:eastAsia="宋体" w:hAnsi="宋体"/>
                <w:sz w:val="18"/>
                <w:szCs w:val="18"/>
              </w:rPr>
            </w:pPr>
            <w:r w:rsidRPr="00E128C6">
              <w:rPr>
                <w:rFonts w:ascii="宋体" w:eastAsia="宋体" w:hAnsi="宋体" w:hint="eastAsia"/>
                <w:sz w:val="18"/>
                <w:szCs w:val="18"/>
              </w:rPr>
              <w:t>加分</w:t>
            </w:r>
          </w:p>
        </w:tc>
      </w:tr>
    </w:tbl>
    <w:p w14:paraId="5024BCFC" w14:textId="77777777" w:rsidR="00F44CAF" w:rsidRPr="00E128C6" w:rsidRDefault="00F44CAF">
      <w:pPr>
        <w:snapToGrid w:val="0"/>
        <w:spacing w:line="312" w:lineRule="auto"/>
        <w:rPr>
          <w:rFonts w:ascii="Times New Roman" w:hAnsi="Times New Roman"/>
          <w:b/>
        </w:rPr>
      </w:pPr>
    </w:p>
    <w:p w14:paraId="4F9E4A91" w14:textId="1BDE8C0C" w:rsidR="00ED4F9D" w:rsidRPr="00E128C6" w:rsidRDefault="00033968" w:rsidP="00A52DA7">
      <w:pPr>
        <w:snapToGrid w:val="0"/>
        <w:spacing w:line="312" w:lineRule="auto"/>
        <w:jc w:val="center"/>
        <w:outlineLvl w:val="1"/>
        <w:rPr>
          <w:rFonts w:ascii="Times New Roman" w:eastAsia="黑体" w:hAnsi="Times New Roman" w:cs="Times New Roman"/>
          <w:b/>
          <w:iCs/>
          <w:kern w:val="0"/>
          <w:szCs w:val="21"/>
          <w:lang w:val="zh-CN"/>
        </w:rPr>
      </w:pPr>
      <w:bookmarkStart w:id="43" w:name="_Toc533422976"/>
      <w:bookmarkStart w:id="44" w:name="_Toc533422746"/>
      <w:bookmarkStart w:id="45" w:name="_Toc533422616"/>
      <w:bookmarkStart w:id="46" w:name="_Toc37418486"/>
      <w:bookmarkStart w:id="47" w:name="_Toc39667858"/>
      <w:r w:rsidRPr="00E128C6">
        <w:rPr>
          <w:rFonts w:ascii="Times New Roman" w:eastAsia="黑体" w:hAnsi="Times New Roman" w:cs="Times New Roman" w:hint="eastAsia"/>
          <w:b/>
          <w:iCs/>
          <w:kern w:val="0"/>
          <w:szCs w:val="21"/>
          <w:lang w:val="zh-CN"/>
        </w:rPr>
        <w:t xml:space="preserve">4.2  </w:t>
      </w:r>
      <w:bookmarkEnd w:id="43"/>
      <w:bookmarkEnd w:id="44"/>
      <w:bookmarkEnd w:id="45"/>
      <w:r w:rsidR="00934F81" w:rsidRPr="00E128C6">
        <w:rPr>
          <w:rFonts w:ascii="Times New Roman" w:eastAsia="黑体" w:hAnsi="Times New Roman" w:cs="Times New Roman" w:hint="eastAsia"/>
          <w:b/>
          <w:iCs/>
          <w:kern w:val="0"/>
          <w:szCs w:val="21"/>
          <w:lang w:val="zh-CN"/>
        </w:rPr>
        <w:t>养老服务设施</w:t>
      </w:r>
      <w:bookmarkEnd w:id="46"/>
      <w:bookmarkEnd w:id="47"/>
    </w:p>
    <w:p w14:paraId="43AF76BC" w14:textId="77777777" w:rsidR="00C41166" w:rsidRPr="00E128C6" w:rsidRDefault="00C41166" w:rsidP="00E2057B">
      <w:pPr>
        <w:rPr>
          <w:rFonts w:ascii="Times New Roman" w:eastAsia="黑体" w:hAnsi="Times New Roman" w:cs="Times New Roman"/>
          <w:b/>
          <w:iCs/>
          <w:kern w:val="0"/>
          <w:szCs w:val="21"/>
          <w:lang w:val="zh-CN"/>
        </w:rPr>
      </w:pPr>
    </w:p>
    <w:p w14:paraId="301F25C7" w14:textId="77777777" w:rsidR="00ED4F9D" w:rsidRPr="00E128C6" w:rsidRDefault="00033968">
      <w:pPr>
        <w:snapToGrid w:val="0"/>
        <w:spacing w:line="312" w:lineRule="auto"/>
        <w:rPr>
          <w:rFonts w:ascii="Times New Roman" w:hAnsi="Times New Roman"/>
          <w:bCs/>
          <w:lang w:val="zh-CN"/>
        </w:rPr>
      </w:pPr>
      <w:r w:rsidRPr="00E128C6">
        <w:rPr>
          <w:rFonts w:ascii="Times New Roman" w:hAnsi="Times New Roman" w:hint="eastAsia"/>
          <w:b/>
        </w:rPr>
        <w:t>4.2.1</w:t>
      </w:r>
      <w:r w:rsidR="00905666" w:rsidRPr="00E128C6">
        <w:rPr>
          <w:rFonts w:ascii="Times New Roman" w:hAnsi="Times New Roman"/>
          <w:b/>
        </w:rPr>
        <w:t xml:space="preserve">  </w:t>
      </w:r>
      <w:r w:rsidR="00905666" w:rsidRPr="00E128C6">
        <w:rPr>
          <w:rFonts w:ascii="Times New Roman" w:hAnsi="Times New Roman" w:hint="eastAsia"/>
          <w:bCs/>
          <w:lang w:val="zh-CN"/>
        </w:rPr>
        <w:t>居住小区内或服务半径范围内应配建社区养老服务设施，且环境良好、方便易达。</w:t>
      </w:r>
    </w:p>
    <w:p w14:paraId="35F9236D" w14:textId="7D9430CE" w:rsidR="00675643" w:rsidRPr="00E128C6" w:rsidRDefault="00675643" w:rsidP="006318C8">
      <w:pPr>
        <w:snapToGrid w:val="0"/>
        <w:spacing w:line="312" w:lineRule="auto"/>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hint="eastAsia"/>
          <w:b/>
          <w:bCs/>
        </w:rPr>
        <w:t>4</w:t>
      </w:r>
      <w:r w:rsidRPr="00E128C6">
        <w:rPr>
          <w:rFonts w:ascii="Times New Roman" w:hAnsi="Times New Roman"/>
          <w:b/>
          <w:bCs/>
        </w:rPr>
        <w:t>.2.1</w:t>
      </w:r>
      <w:r w:rsidRPr="00E128C6">
        <w:rPr>
          <w:rFonts w:ascii="Times New Roman" w:hAnsi="Times New Roman" w:hint="eastAsia"/>
          <w:b/>
          <w:bCs/>
        </w:rPr>
        <w:t>社区养老服务设施位置与环境的评分规则</w:t>
      </w:r>
      <w:r w:rsidR="002667F3" w:rsidRPr="00E128C6">
        <w:rPr>
          <w:rFonts w:ascii="Times New Roman" w:hAnsi="Times New Roman" w:hint="eastAsia"/>
          <w:b/>
          <w:bCs/>
        </w:rPr>
        <w:t>（</w:t>
      </w:r>
      <w:r w:rsidR="002667F3" w:rsidRPr="00E128C6">
        <w:rPr>
          <w:rFonts w:ascii="Times New Roman" w:hAnsi="Times New Roman" w:hint="eastAsia"/>
          <w:b/>
          <w:bCs/>
        </w:rPr>
        <w:t>5</w:t>
      </w:r>
      <w:r w:rsidR="002667F3"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343"/>
        <w:gridCol w:w="825"/>
        <w:gridCol w:w="840"/>
        <w:gridCol w:w="1288"/>
      </w:tblGrid>
      <w:tr w:rsidR="00E128C6" w:rsidRPr="00E128C6" w14:paraId="770AD99F" w14:textId="77777777" w:rsidTr="003E3E4D">
        <w:tc>
          <w:tcPr>
            <w:tcW w:w="3221" w:type="pct"/>
          </w:tcPr>
          <w:p w14:paraId="31D0E829" w14:textId="77777777" w:rsidR="007359BD" w:rsidRPr="00E128C6" w:rsidRDefault="007359BD" w:rsidP="00751807">
            <w:pPr>
              <w:spacing w:line="312" w:lineRule="auto"/>
              <w:jc w:val="center"/>
              <w:rPr>
                <w:rFonts w:ascii="宋体" w:eastAsia="宋体" w:hAnsi="宋体"/>
                <w:sz w:val="18"/>
                <w:szCs w:val="18"/>
              </w:rPr>
            </w:pPr>
            <w:bookmarkStart w:id="48" w:name="_Hlk35115746"/>
          </w:p>
        </w:tc>
        <w:tc>
          <w:tcPr>
            <w:tcW w:w="497" w:type="pct"/>
          </w:tcPr>
          <w:p w14:paraId="36674563" w14:textId="77777777" w:rsidR="007359BD" w:rsidRPr="00E128C6" w:rsidRDefault="007359BD" w:rsidP="00751807">
            <w:pPr>
              <w:spacing w:line="312" w:lineRule="auto"/>
              <w:jc w:val="center"/>
              <w:rPr>
                <w:rFonts w:ascii="宋体" w:eastAsia="宋体" w:hAnsi="宋体"/>
                <w:sz w:val="18"/>
                <w:szCs w:val="18"/>
              </w:rPr>
            </w:pPr>
            <w:r w:rsidRPr="00E128C6">
              <w:rPr>
                <w:rFonts w:ascii="宋体" w:eastAsia="宋体" w:hAnsi="宋体" w:hint="eastAsia"/>
                <w:sz w:val="18"/>
                <w:szCs w:val="18"/>
              </w:rPr>
              <w:t>分值</w:t>
            </w:r>
          </w:p>
        </w:tc>
        <w:tc>
          <w:tcPr>
            <w:tcW w:w="506" w:type="pct"/>
          </w:tcPr>
          <w:p w14:paraId="32DDAE4C" w14:textId="77777777" w:rsidR="007359BD" w:rsidRPr="00E128C6" w:rsidRDefault="007359BD" w:rsidP="00751807">
            <w:pPr>
              <w:spacing w:line="312" w:lineRule="auto"/>
              <w:jc w:val="center"/>
              <w:rPr>
                <w:rFonts w:ascii="宋体" w:eastAsia="宋体" w:hAnsi="宋体"/>
                <w:sz w:val="18"/>
                <w:szCs w:val="18"/>
              </w:rPr>
            </w:pPr>
            <w:r w:rsidRPr="00E128C6">
              <w:rPr>
                <w:rFonts w:ascii="宋体" w:eastAsia="宋体" w:hAnsi="宋体" w:hint="eastAsia"/>
                <w:sz w:val="18"/>
                <w:szCs w:val="18"/>
              </w:rPr>
              <w:t>满分</w:t>
            </w:r>
          </w:p>
        </w:tc>
        <w:tc>
          <w:tcPr>
            <w:tcW w:w="776" w:type="pct"/>
          </w:tcPr>
          <w:p w14:paraId="7D747073" w14:textId="77777777" w:rsidR="007359BD" w:rsidRPr="00E128C6" w:rsidRDefault="007359BD" w:rsidP="00751807">
            <w:pPr>
              <w:spacing w:line="312" w:lineRule="auto"/>
              <w:jc w:val="center"/>
              <w:rPr>
                <w:rFonts w:ascii="宋体" w:eastAsia="宋体" w:hAnsi="宋体"/>
                <w:sz w:val="18"/>
                <w:szCs w:val="18"/>
              </w:rPr>
            </w:pPr>
            <w:r w:rsidRPr="00E128C6">
              <w:rPr>
                <w:rFonts w:ascii="宋体" w:eastAsia="宋体" w:hAnsi="宋体" w:hint="eastAsia"/>
                <w:sz w:val="18"/>
                <w:szCs w:val="18"/>
              </w:rPr>
              <w:t>评分</w:t>
            </w:r>
            <w:proofErr w:type="gramStart"/>
            <w:r w:rsidRPr="00E128C6">
              <w:rPr>
                <w:rFonts w:ascii="宋体" w:eastAsia="宋体" w:hAnsi="宋体" w:hint="eastAsia"/>
                <w:sz w:val="18"/>
                <w:szCs w:val="18"/>
              </w:rPr>
              <w:t>项类型</w:t>
            </w:r>
            <w:proofErr w:type="gramEnd"/>
          </w:p>
        </w:tc>
      </w:tr>
      <w:tr w:rsidR="00E128C6" w:rsidRPr="00E128C6" w14:paraId="18E4CB4D" w14:textId="77777777" w:rsidTr="007C79B9">
        <w:tc>
          <w:tcPr>
            <w:tcW w:w="3221" w:type="pct"/>
          </w:tcPr>
          <w:p w14:paraId="764B8DB0" w14:textId="77777777" w:rsidR="007359BD" w:rsidRPr="00E128C6" w:rsidRDefault="007359BD" w:rsidP="00751807">
            <w:pPr>
              <w:spacing w:line="312" w:lineRule="auto"/>
              <w:rPr>
                <w:rFonts w:ascii="宋体" w:eastAsia="宋体" w:hAnsi="宋体"/>
                <w:sz w:val="18"/>
                <w:szCs w:val="18"/>
              </w:rPr>
            </w:pPr>
            <w:r w:rsidRPr="00E128C6">
              <w:rPr>
                <w:rFonts w:ascii="宋体" w:eastAsia="宋体" w:hAnsi="宋体" w:hint="eastAsia"/>
                <w:sz w:val="18"/>
                <w:szCs w:val="18"/>
              </w:rPr>
              <w:t>位于居住小区内</w:t>
            </w:r>
          </w:p>
        </w:tc>
        <w:tc>
          <w:tcPr>
            <w:tcW w:w="497" w:type="pct"/>
            <w:vAlign w:val="center"/>
          </w:tcPr>
          <w:p w14:paraId="4B878C8D" w14:textId="77777777" w:rsidR="007359BD" w:rsidRPr="00E128C6" w:rsidRDefault="007359BD" w:rsidP="0075180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506" w:type="pct"/>
            <w:vMerge w:val="restart"/>
            <w:vAlign w:val="center"/>
          </w:tcPr>
          <w:p w14:paraId="5704C061" w14:textId="117839E3" w:rsidR="007359BD" w:rsidRPr="00E128C6" w:rsidRDefault="00E2057B" w:rsidP="0075180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2</w:t>
            </w:r>
          </w:p>
        </w:tc>
        <w:tc>
          <w:tcPr>
            <w:tcW w:w="776" w:type="pct"/>
            <w:vAlign w:val="center"/>
          </w:tcPr>
          <w:p w14:paraId="6C552120" w14:textId="77777777" w:rsidR="007359BD" w:rsidRPr="00E128C6" w:rsidRDefault="007359BD" w:rsidP="00751807">
            <w:pPr>
              <w:spacing w:line="312" w:lineRule="auto"/>
              <w:jc w:val="center"/>
              <w:rPr>
                <w:rFonts w:ascii="宋体" w:eastAsia="宋体" w:hAnsi="宋体"/>
                <w:sz w:val="18"/>
                <w:szCs w:val="18"/>
              </w:rPr>
            </w:pPr>
            <w:r w:rsidRPr="00E128C6">
              <w:rPr>
                <w:rFonts w:ascii="宋体" w:eastAsia="宋体" w:hAnsi="宋体" w:hint="eastAsia"/>
                <w:sz w:val="18"/>
                <w:szCs w:val="18"/>
              </w:rPr>
              <w:t>宜设</w:t>
            </w:r>
          </w:p>
        </w:tc>
      </w:tr>
      <w:tr w:rsidR="00E128C6" w:rsidRPr="00E128C6" w14:paraId="15EF1122" w14:textId="77777777" w:rsidTr="007C79B9">
        <w:trPr>
          <w:trHeight w:val="70"/>
        </w:trPr>
        <w:tc>
          <w:tcPr>
            <w:tcW w:w="3221" w:type="pct"/>
          </w:tcPr>
          <w:p w14:paraId="1C581A6C" w14:textId="77777777" w:rsidR="007359BD" w:rsidRPr="00E128C6" w:rsidRDefault="007359BD" w:rsidP="00751807">
            <w:pPr>
              <w:spacing w:line="312" w:lineRule="auto"/>
              <w:rPr>
                <w:rFonts w:ascii="宋体" w:eastAsia="宋体" w:hAnsi="宋体"/>
                <w:sz w:val="18"/>
                <w:szCs w:val="18"/>
              </w:rPr>
            </w:pPr>
            <w:r w:rsidRPr="00E128C6">
              <w:rPr>
                <w:rFonts w:ascii="宋体" w:eastAsia="宋体" w:hAnsi="宋体" w:hint="eastAsia"/>
                <w:sz w:val="18"/>
                <w:szCs w:val="18"/>
              </w:rPr>
              <w:t>距离居住小区</w:t>
            </w:r>
            <w:r w:rsidRPr="00E128C6">
              <w:rPr>
                <w:rFonts w:ascii="Times New Roman" w:eastAsia="宋体" w:hAnsi="Times New Roman" w:cs="Times New Roman" w:hint="eastAsia"/>
                <w:sz w:val="18"/>
                <w:szCs w:val="18"/>
              </w:rPr>
              <w:t>5</w:t>
            </w:r>
            <w:r w:rsidRPr="00E128C6">
              <w:rPr>
                <w:rFonts w:ascii="Times New Roman" w:eastAsia="宋体" w:hAnsi="Times New Roman" w:cs="Times New Roman"/>
                <w:sz w:val="18"/>
                <w:szCs w:val="18"/>
              </w:rPr>
              <w:t>00m</w:t>
            </w:r>
            <w:r w:rsidRPr="00E128C6">
              <w:rPr>
                <w:rFonts w:ascii="宋体" w:eastAsia="宋体" w:hAnsi="宋体" w:hint="eastAsia"/>
                <w:sz w:val="18"/>
                <w:szCs w:val="18"/>
              </w:rPr>
              <w:t>之内</w:t>
            </w:r>
          </w:p>
        </w:tc>
        <w:tc>
          <w:tcPr>
            <w:tcW w:w="497" w:type="pct"/>
            <w:vAlign w:val="center"/>
          </w:tcPr>
          <w:p w14:paraId="7AFA65B7" w14:textId="77777777" w:rsidR="007359BD" w:rsidRPr="00E128C6" w:rsidRDefault="007359BD" w:rsidP="0075180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731D1E6E" w14:textId="77777777" w:rsidR="007359BD" w:rsidRPr="00E128C6" w:rsidRDefault="007359BD" w:rsidP="00751807">
            <w:pPr>
              <w:spacing w:line="312" w:lineRule="auto"/>
              <w:jc w:val="center"/>
              <w:rPr>
                <w:rFonts w:ascii="Times New Roman" w:eastAsia="宋体" w:hAnsi="Times New Roman" w:cs="Times New Roman"/>
                <w:sz w:val="18"/>
                <w:szCs w:val="18"/>
              </w:rPr>
            </w:pPr>
          </w:p>
        </w:tc>
        <w:tc>
          <w:tcPr>
            <w:tcW w:w="776" w:type="pct"/>
            <w:vAlign w:val="center"/>
          </w:tcPr>
          <w:p w14:paraId="3F255307" w14:textId="77777777" w:rsidR="007359BD" w:rsidRPr="00E128C6" w:rsidRDefault="007359BD" w:rsidP="00751807">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581A21CB" w14:textId="77777777" w:rsidTr="007C79B9">
        <w:tc>
          <w:tcPr>
            <w:tcW w:w="3221" w:type="pct"/>
          </w:tcPr>
          <w:p w14:paraId="0F70F3CF" w14:textId="77777777" w:rsidR="007359BD" w:rsidRPr="00E128C6" w:rsidRDefault="007359BD" w:rsidP="00751807">
            <w:pPr>
              <w:spacing w:line="312" w:lineRule="auto"/>
              <w:rPr>
                <w:rFonts w:ascii="宋体" w:eastAsia="宋体" w:hAnsi="宋体"/>
                <w:sz w:val="18"/>
                <w:szCs w:val="18"/>
              </w:rPr>
            </w:pPr>
            <w:r w:rsidRPr="00E128C6">
              <w:rPr>
                <w:rFonts w:ascii="宋体" w:eastAsia="宋体" w:hAnsi="宋体" w:hint="eastAsia"/>
                <w:sz w:val="18"/>
                <w:szCs w:val="18"/>
              </w:rPr>
              <w:t>距离居住小区</w:t>
            </w:r>
            <w:r w:rsidRPr="00E128C6">
              <w:rPr>
                <w:rFonts w:ascii="Times New Roman" w:eastAsia="宋体" w:hAnsi="Times New Roman" w:cs="Times New Roman" w:hint="eastAsia"/>
                <w:sz w:val="18"/>
                <w:szCs w:val="18"/>
              </w:rPr>
              <w:t>1</w:t>
            </w:r>
            <w:r w:rsidRPr="00E128C6">
              <w:rPr>
                <w:rFonts w:ascii="Times New Roman" w:eastAsia="宋体" w:hAnsi="Times New Roman" w:cs="Times New Roman"/>
                <w:sz w:val="18"/>
                <w:szCs w:val="18"/>
              </w:rPr>
              <w:t>000m</w:t>
            </w:r>
            <w:r w:rsidRPr="00E128C6">
              <w:rPr>
                <w:rFonts w:ascii="宋体" w:eastAsia="宋体" w:hAnsi="宋体" w:hint="eastAsia"/>
                <w:sz w:val="18"/>
                <w:szCs w:val="18"/>
              </w:rPr>
              <w:t>之内</w:t>
            </w:r>
          </w:p>
        </w:tc>
        <w:tc>
          <w:tcPr>
            <w:tcW w:w="497" w:type="pct"/>
            <w:vAlign w:val="center"/>
          </w:tcPr>
          <w:p w14:paraId="7B461759" w14:textId="77777777" w:rsidR="007359BD" w:rsidRPr="00E128C6" w:rsidRDefault="007359BD" w:rsidP="0075180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506" w:type="pct"/>
            <w:vMerge/>
            <w:vAlign w:val="center"/>
          </w:tcPr>
          <w:p w14:paraId="4AFAB8A7" w14:textId="77777777" w:rsidR="007359BD" w:rsidRPr="00E128C6" w:rsidRDefault="007359BD" w:rsidP="00751807">
            <w:pPr>
              <w:spacing w:line="312" w:lineRule="auto"/>
              <w:jc w:val="center"/>
              <w:rPr>
                <w:rFonts w:ascii="Times New Roman" w:eastAsia="宋体" w:hAnsi="Times New Roman" w:cs="Times New Roman"/>
                <w:sz w:val="18"/>
                <w:szCs w:val="18"/>
              </w:rPr>
            </w:pPr>
          </w:p>
        </w:tc>
        <w:tc>
          <w:tcPr>
            <w:tcW w:w="776" w:type="pct"/>
            <w:vAlign w:val="center"/>
          </w:tcPr>
          <w:p w14:paraId="0F8ABA4F" w14:textId="77777777" w:rsidR="007359BD" w:rsidRPr="00E128C6" w:rsidRDefault="007359BD" w:rsidP="00751807">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63C79084" w14:textId="77777777" w:rsidTr="007C79B9">
        <w:tc>
          <w:tcPr>
            <w:tcW w:w="3221" w:type="pct"/>
          </w:tcPr>
          <w:p w14:paraId="7D8F5251" w14:textId="77777777" w:rsidR="007359BD" w:rsidRPr="00E128C6" w:rsidRDefault="007359BD" w:rsidP="00751807">
            <w:pPr>
              <w:spacing w:line="312" w:lineRule="auto"/>
              <w:rPr>
                <w:rFonts w:ascii="宋体" w:eastAsia="宋体" w:hAnsi="宋体"/>
                <w:sz w:val="18"/>
                <w:szCs w:val="18"/>
              </w:rPr>
            </w:pPr>
            <w:r w:rsidRPr="00E128C6">
              <w:rPr>
                <w:rFonts w:ascii="宋体" w:eastAsia="宋体" w:hAnsi="宋体" w:hint="eastAsia"/>
                <w:sz w:val="18"/>
                <w:szCs w:val="18"/>
              </w:rPr>
              <w:t>距离社区卫生服务中心（站）</w:t>
            </w:r>
            <w:r w:rsidRPr="00E128C6">
              <w:rPr>
                <w:rFonts w:ascii="Times New Roman" w:eastAsia="宋体" w:hAnsi="Times New Roman" w:cs="Times New Roman" w:hint="eastAsia"/>
                <w:sz w:val="18"/>
                <w:szCs w:val="18"/>
              </w:rPr>
              <w:t>1</w:t>
            </w:r>
            <w:r w:rsidRPr="00E128C6">
              <w:rPr>
                <w:rFonts w:ascii="Times New Roman" w:eastAsia="宋体" w:hAnsi="Times New Roman" w:cs="Times New Roman"/>
                <w:sz w:val="18"/>
                <w:szCs w:val="18"/>
              </w:rPr>
              <w:t>00m</w:t>
            </w:r>
            <w:r w:rsidRPr="00E128C6">
              <w:rPr>
                <w:rFonts w:ascii="宋体" w:eastAsia="宋体" w:hAnsi="宋体" w:hint="eastAsia"/>
                <w:sz w:val="18"/>
                <w:szCs w:val="18"/>
              </w:rPr>
              <w:t>之内</w:t>
            </w:r>
          </w:p>
        </w:tc>
        <w:tc>
          <w:tcPr>
            <w:tcW w:w="497" w:type="pct"/>
            <w:vAlign w:val="center"/>
          </w:tcPr>
          <w:p w14:paraId="7E55EB01" w14:textId="77777777" w:rsidR="007359BD" w:rsidRPr="00E128C6" w:rsidRDefault="007359BD" w:rsidP="0075180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restart"/>
            <w:vAlign w:val="center"/>
          </w:tcPr>
          <w:p w14:paraId="41256FB0" w14:textId="77777777" w:rsidR="007359BD" w:rsidRPr="00E128C6" w:rsidRDefault="007359BD" w:rsidP="0075180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776" w:type="pct"/>
            <w:vAlign w:val="center"/>
          </w:tcPr>
          <w:p w14:paraId="543A832F" w14:textId="77777777" w:rsidR="007359BD" w:rsidRPr="00E128C6" w:rsidRDefault="007359BD" w:rsidP="00751807">
            <w:pPr>
              <w:spacing w:line="312" w:lineRule="auto"/>
              <w:jc w:val="center"/>
              <w:rPr>
                <w:rFonts w:ascii="宋体" w:eastAsia="宋体" w:hAnsi="宋体"/>
                <w:sz w:val="18"/>
                <w:szCs w:val="18"/>
              </w:rPr>
            </w:pPr>
            <w:r w:rsidRPr="00E128C6">
              <w:rPr>
                <w:rFonts w:ascii="宋体" w:eastAsia="宋体" w:hAnsi="宋体" w:hint="eastAsia"/>
                <w:sz w:val="18"/>
                <w:szCs w:val="18"/>
              </w:rPr>
              <w:t>宜设</w:t>
            </w:r>
          </w:p>
        </w:tc>
      </w:tr>
      <w:tr w:rsidR="00E128C6" w:rsidRPr="00E128C6" w14:paraId="24F243C8" w14:textId="77777777" w:rsidTr="007C79B9">
        <w:tc>
          <w:tcPr>
            <w:tcW w:w="3221" w:type="pct"/>
          </w:tcPr>
          <w:p w14:paraId="7A000E1D" w14:textId="77777777" w:rsidR="007359BD" w:rsidRPr="00E128C6" w:rsidRDefault="007359BD" w:rsidP="00751807">
            <w:pPr>
              <w:spacing w:line="312" w:lineRule="auto"/>
              <w:rPr>
                <w:rFonts w:ascii="宋体" w:eastAsia="宋体" w:hAnsi="宋体"/>
                <w:sz w:val="18"/>
                <w:szCs w:val="18"/>
              </w:rPr>
            </w:pPr>
            <w:r w:rsidRPr="00E128C6">
              <w:rPr>
                <w:rFonts w:ascii="宋体" w:eastAsia="宋体" w:hAnsi="宋体" w:hint="eastAsia"/>
                <w:sz w:val="18"/>
                <w:szCs w:val="18"/>
              </w:rPr>
              <w:t>距离社区卫生服务中心（站）</w:t>
            </w:r>
            <w:r w:rsidRPr="00E128C6">
              <w:rPr>
                <w:rFonts w:ascii="Times New Roman" w:eastAsia="宋体" w:hAnsi="Times New Roman" w:cs="Times New Roman"/>
                <w:sz w:val="18"/>
                <w:szCs w:val="18"/>
              </w:rPr>
              <w:t>200m</w:t>
            </w:r>
            <w:r w:rsidRPr="00E128C6">
              <w:rPr>
                <w:rFonts w:ascii="宋体" w:eastAsia="宋体" w:hAnsi="宋体"/>
                <w:sz w:val="18"/>
                <w:szCs w:val="18"/>
              </w:rPr>
              <w:t>之内</w:t>
            </w:r>
          </w:p>
        </w:tc>
        <w:tc>
          <w:tcPr>
            <w:tcW w:w="497" w:type="pct"/>
            <w:vAlign w:val="center"/>
          </w:tcPr>
          <w:p w14:paraId="6F2A5988" w14:textId="77777777" w:rsidR="007359BD" w:rsidRPr="00E128C6" w:rsidRDefault="007359BD" w:rsidP="0075180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506" w:type="pct"/>
            <w:vMerge/>
            <w:vAlign w:val="center"/>
          </w:tcPr>
          <w:p w14:paraId="46B99EEE" w14:textId="77777777" w:rsidR="007359BD" w:rsidRPr="00E128C6" w:rsidRDefault="007359BD" w:rsidP="00751807">
            <w:pPr>
              <w:spacing w:line="312" w:lineRule="auto"/>
              <w:jc w:val="center"/>
              <w:rPr>
                <w:rFonts w:ascii="Times New Roman" w:eastAsia="宋体" w:hAnsi="Times New Roman" w:cs="Times New Roman"/>
                <w:sz w:val="18"/>
                <w:szCs w:val="18"/>
              </w:rPr>
            </w:pPr>
          </w:p>
        </w:tc>
        <w:tc>
          <w:tcPr>
            <w:tcW w:w="776" w:type="pct"/>
            <w:vAlign w:val="center"/>
          </w:tcPr>
          <w:p w14:paraId="5A12F949" w14:textId="77777777" w:rsidR="007359BD" w:rsidRPr="00E128C6" w:rsidRDefault="007359BD" w:rsidP="00751807">
            <w:pPr>
              <w:spacing w:line="312" w:lineRule="auto"/>
              <w:jc w:val="center"/>
              <w:rPr>
                <w:rFonts w:ascii="宋体" w:eastAsia="宋体" w:hAnsi="宋体"/>
                <w:sz w:val="18"/>
                <w:szCs w:val="18"/>
              </w:rPr>
            </w:pPr>
            <w:r w:rsidRPr="00E128C6">
              <w:rPr>
                <w:rFonts w:ascii="宋体" w:eastAsia="宋体" w:hAnsi="宋体" w:hint="eastAsia"/>
                <w:sz w:val="18"/>
                <w:szCs w:val="18"/>
              </w:rPr>
              <w:t>宜设</w:t>
            </w:r>
          </w:p>
        </w:tc>
      </w:tr>
      <w:tr w:rsidR="00E128C6" w:rsidRPr="00E128C6" w14:paraId="144198A9" w14:textId="77777777" w:rsidTr="007C79B9">
        <w:tc>
          <w:tcPr>
            <w:tcW w:w="3221" w:type="pct"/>
          </w:tcPr>
          <w:p w14:paraId="7D1F1676" w14:textId="77777777" w:rsidR="007359BD" w:rsidRPr="00E128C6" w:rsidRDefault="007359BD" w:rsidP="00751807">
            <w:pPr>
              <w:spacing w:line="312" w:lineRule="auto"/>
              <w:rPr>
                <w:rFonts w:ascii="宋体" w:eastAsia="宋体" w:hAnsi="宋体"/>
                <w:sz w:val="18"/>
                <w:szCs w:val="18"/>
              </w:rPr>
            </w:pPr>
            <w:r w:rsidRPr="00E128C6">
              <w:rPr>
                <w:rFonts w:ascii="宋体" w:eastAsia="宋体" w:hAnsi="宋体" w:hint="eastAsia"/>
                <w:sz w:val="18"/>
                <w:szCs w:val="18"/>
              </w:rPr>
              <w:t>交通便利，标识明显，</w:t>
            </w:r>
            <w:proofErr w:type="gramStart"/>
            <w:r w:rsidRPr="00E128C6">
              <w:rPr>
                <w:rFonts w:ascii="宋体" w:eastAsia="宋体" w:hAnsi="宋体" w:hint="eastAsia"/>
                <w:sz w:val="18"/>
                <w:szCs w:val="18"/>
              </w:rPr>
              <w:t>安全易达</w:t>
            </w:r>
            <w:proofErr w:type="gramEnd"/>
          </w:p>
        </w:tc>
        <w:tc>
          <w:tcPr>
            <w:tcW w:w="497" w:type="pct"/>
            <w:vAlign w:val="center"/>
          </w:tcPr>
          <w:p w14:paraId="2CAD9FA9" w14:textId="77777777" w:rsidR="007359BD" w:rsidRPr="00E128C6" w:rsidRDefault="007359BD" w:rsidP="0075180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506" w:type="pct"/>
            <w:vAlign w:val="center"/>
          </w:tcPr>
          <w:p w14:paraId="1BD2D45D" w14:textId="77777777" w:rsidR="007359BD" w:rsidRPr="00E128C6" w:rsidRDefault="007359BD" w:rsidP="0075180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776" w:type="pct"/>
            <w:vAlign w:val="center"/>
          </w:tcPr>
          <w:p w14:paraId="0229AF95" w14:textId="77777777" w:rsidR="007359BD" w:rsidRPr="00E128C6" w:rsidRDefault="007359BD" w:rsidP="00751807">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561D4D2E" w14:textId="77777777" w:rsidTr="007C79B9">
        <w:tc>
          <w:tcPr>
            <w:tcW w:w="3221" w:type="pct"/>
          </w:tcPr>
          <w:p w14:paraId="338A4159" w14:textId="77777777" w:rsidR="007359BD" w:rsidRPr="00E128C6" w:rsidRDefault="007359BD" w:rsidP="00751807">
            <w:pPr>
              <w:spacing w:line="312" w:lineRule="auto"/>
              <w:rPr>
                <w:rFonts w:ascii="宋体" w:eastAsia="宋体" w:hAnsi="宋体"/>
                <w:sz w:val="18"/>
                <w:szCs w:val="18"/>
              </w:rPr>
            </w:pPr>
            <w:r w:rsidRPr="00E128C6">
              <w:rPr>
                <w:rFonts w:ascii="宋体" w:eastAsia="宋体" w:hAnsi="宋体" w:hint="eastAsia"/>
                <w:sz w:val="18"/>
                <w:szCs w:val="18"/>
              </w:rPr>
              <w:t>地形平坦，自然环境良好，可获得有效日照和通风</w:t>
            </w:r>
          </w:p>
        </w:tc>
        <w:tc>
          <w:tcPr>
            <w:tcW w:w="497" w:type="pct"/>
            <w:vAlign w:val="center"/>
          </w:tcPr>
          <w:p w14:paraId="59F9B56B" w14:textId="77777777" w:rsidR="007359BD" w:rsidRPr="00E128C6" w:rsidRDefault="007359BD" w:rsidP="0075180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506" w:type="pct"/>
            <w:vAlign w:val="center"/>
          </w:tcPr>
          <w:p w14:paraId="5BB1ABA7" w14:textId="77777777" w:rsidR="007359BD" w:rsidRPr="00E128C6" w:rsidRDefault="007359BD" w:rsidP="0075180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776" w:type="pct"/>
            <w:vAlign w:val="center"/>
          </w:tcPr>
          <w:p w14:paraId="4A130115" w14:textId="77777777" w:rsidR="007359BD" w:rsidRPr="00E128C6" w:rsidRDefault="007359BD" w:rsidP="00751807">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46855F2F" w14:textId="77777777" w:rsidTr="007C79B9">
        <w:tc>
          <w:tcPr>
            <w:tcW w:w="3221" w:type="pct"/>
          </w:tcPr>
          <w:p w14:paraId="3D26D3A6" w14:textId="77777777" w:rsidR="007359BD" w:rsidRPr="00E128C6" w:rsidRDefault="007359BD" w:rsidP="00751807">
            <w:pPr>
              <w:spacing w:line="312" w:lineRule="auto"/>
              <w:rPr>
                <w:rFonts w:ascii="宋体" w:eastAsia="宋体" w:hAnsi="宋体"/>
                <w:sz w:val="18"/>
                <w:szCs w:val="18"/>
              </w:rPr>
            </w:pPr>
            <w:r w:rsidRPr="00E128C6">
              <w:rPr>
                <w:rFonts w:ascii="宋体" w:eastAsia="宋体" w:hAnsi="宋体" w:hint="eastAsia"/>
                <w:sz w:val="18"/>
                <w:szCs w:val="18"/>
              </w:rPr>
              <w:t>应为低层建筑或设置在建筑物首层</w:t>
            </w:r>
          </w:p>
        </w:tc>
        <w:tc>
          <w:tcPr>
            <w:tcW w:w="497" w:type="pct"/>
            <w:vAlign w:val="center"/>
          </w:tcPr>
          <w:p w14:paraId="15925D66" w14:textId="77777777" w:rsidR="007359BD" w:rsidRPr="00E128C6" w:rsidRDefault="007359BD" w:rsidP="0075180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506" w:type="pct"/>
            <w:vAlign w:val="center"/>
          </w:tcPr>
          <w:p w14:paraId="2B15E095" w14:textId="77777777" w:rsidR="007359BD" w:rsidRPr="00E128C6" w:rsidRDefault="007359BD" w:rsidP="0075180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776" w:type="pct"/>
            <w:vAlign w:val="center"/>
          </w:tcPr>
          <w:p w14:paraId="01557565" w14:textId="77777777" w:rsidR="007359BD" w:rsidRPr="00E128C6" w:rsidRDefault="007359BD" w:rsidP="00751807">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7359BD" w:rsidRPr="00E128C6" w14:paraId="786521D3" w14:textId="77777777" w:rsidTr="007C79B9">
        <w:tc>
          <w:tcPr>
            <w:tcW w:w="3221" w:type="pct"/>
          </w:tcPr>
          <w:p w14:paraId="05A17076" w14:textId="77777777" w:rsidR="007359BD" w:rsidRPr="00E128C6" w:rsidRDefault="007359BD" w:rsidP="00751807">
            <w:pPr>
              <w:spacing w:line="312" w:lineRule="auto"/>
              <w:rPr>
                <w:rFonts w:ascii="宋体" w:eastAsia="宋体" w:hAnsi="宋体"/>
                <w:sz w:val="18"/>
                <w:szCs w:val="18"/>
              </w:rPr>
            </w:pPr>
            <w:r w:rsidRPr="00E128C6">
              <w:rPr>
                <w:rFonts w:ascii="宋体" w:eastAsia="宋体" w:hAnsi="宋体" w:hint="eastAsia"/>
                <w:sz w:val="18"/>
                <w:szCs w:val="18"/>
              </w:rPr>
              <w:t>邻近公共绿地或有户外活动场地</w:t>
            </w:r>
          </w:p>
        </w:tc>
        <w:tc>
          <w:tcPr>
            <w:tcW w:w="497" w:type="pct"/>
            <w:vAlign w:val="center"/>
          </w:tcPr>
          <w:p w14:paraId="1D640A67" w14:textId="77777777" w:rsidR="007359BD" w:rsidRPr="00E128C6" w:rsidRDefault="007359BD" w:rsidP="0075180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506" w:type="pct"/>
            <w:vAlign w:val="center"/>
          </w:tcPr>
          <w:p w14:paraId="21EFD95A" w14:textId="77777777" w:rsidR="007359BD" w:rsidRPr="00E128C6" w:rsidRDefault="007359BD" w:rsidP="0075180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776" w:type="pct"/>
            <w:vAlign w:val="center"/>
          </w:tcPr>
          <w:p w14:paraId="09721390" w14:textId="77777777" w:rsidR="007359BD" w:rsidRPr="00E128C6" w:rsidRDefault="007359BD" w:rsidP="00751807">
            <w:pPr>
              <w:spacing w:line="312" w:lineRule="auto"/>
              <w:jc w:val="center"/>
              <w:rPr>
                <w:rFonts w:ascii="宋体" w:eastAsia="宋体" w:hAnsi="宋体"/>
                <w:sz w:val="18"/>
                <w:szCs w:val="18"/>
              </w:rPr>
            </w:pPr>
            <w:r w:rsidRPr="00E128C6">
              <w:rPr>
                <w:rFonts w:ascii="宋体" w:eastAsia="宋体" w:hAnsi="宋体" w:hint="eastAsia"/>
                <w:sz w:val="18"/>
                <w:szCs w:val="18"/>
              </w:rPr>
              <w:t>宜设</w:t>
            </w:r>
          </w:p>
        </w:tc>
      </w:tr>
      <w:bookmarkEnd w:id="48"/>
    </w:tbl>
    <w:p w14:paraId="4445B69F" w14:textId="77777777" w:rsidR="00675643" w:rsidRPr="00E128C6" w:rsidRDefault="00675643">
      <w:pPr>
        <w:snapToGrid w:val="0"/>
        <w:spacing w:line="312" w:lineRule="auto"/>
        <w:rPr>
          <w:rFonts w:ascii="Times New Roman" w:hAnsi="Times New Roman"/>
          <w:bCs/>
        </w:rPr>
      </w:pPr>
    </w:p>
    <w:p w14:paraId="417BC130" w14:textId="77777777" w:rsidR="00ED4F9D" w:rsidRPr="00E128C6" w:rsidRDefault="00033968">
      <w:pPr>
        <w:snapToGrid w:val="0"/>
        <w:spacing w:line="312" w:lineRule="auto"/>
        <w:rPr>
          <w:rFonts w:ascii="Times New Roman" w:hAnsi="Times New Roman"/>
          <w:bCs/>
          <w:lang w:val="zh-CN"/>
        </w:rPr>
      </w:pPr>
      <w:r w:rsidRPr="00E128C6">
        <w:rPr>
          <w:rFonts w:ascii="Times New Roman" w:hAnsi="Times New Roman" w:hint="eastAsia"/>
          <w:b/>
          <w:lang w:val="zh-CN"/>
        </w:rPr>
        <w:t>4.2.2</w:t>
      </w:r>
      <w:r w:rsidR="00AA7348" w:rsidRPr="00E128C6">
        <w:rPr>
          <w:rFonts w:ascii="Times New Roman" w:hAnsi="Times New Roman" w:hint="eastAsia"/>
          <w:bCs/>
          <w:lang w:val="zh-CN"/>
        </w:rPr>
        <w:t xml:space="preserve"> </w:t>
      </w:r>
      <w:r w:rsidR="00AA7348" w:rsidRPr="00E128C6">
        <w:rPr>
          <w:rFonts w:ascii="Times New Roman" w:hAnsi="Times New Roman"/>
          <w:bCs/>
          <w:lang w:val="zh-CN"/>
        </w:rPr>
        <w:t xml:space="preserve"> </w:t>
      </w:r>
      <w:r w:rsidR="00AA7348" w:rsidRPr="00E128C6">
        <w:rPr>
          <w:rFonts w:ascii="Times New Roman" w:hAnsi="Times New Roman" w:hint="eastAsia"/>
          <w:bCs/>
          <w:lang w:val="zh-CN"/>
        </w:rPr>
        <w:t>社区养老服务设施的面积与功能用房配置应能满足所提供服务的空间要求。</w:t>
      </w:r>
    </w:p>
    <w:p w14:paraId="43AF1698" w14:textId="2E211335" w:rsidR="00641BEB" w:rsidRPr="00E128C6" w:rsidRDefault="00641BEB" w:rsidP="00641BEB">
      <w:pPr>
        <w:snapToGrid w:val="0"/>
        <w:spacing w:line="312" w:lineRule="auto"/>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hint="eastAsia"/>
          <w:b/>
          <w:bCs/>
        </w:rPr>
        <w:t>4</w:t>
      </w:r>
      <w:r w:rsidRPr="00E128C6">
        <w:rPr>
          <w:rFonts w:ascii="Times New Roman" w:hAnsi="Times New Roman"/>
          <w:b/>
          <w:bCs/>
        </w:rPr>
        <w:t>.2.2</w:t>
      </w:r>
      <w:r w:rsidRPr="00E128C6">
        <w:rPr>
          <w:rFonts w:ascii="Times New Roman" w:hAnsi="Times New Roman" w:hint="eastAsia"/>
          <w:b/>
          <w:bCs/>
        </w:rPr>
        <w:t>社区养老服务设施建筑条件的评分规则</w:t>
      </w:r>
      <w:r w:rsidR="008B4829" w:rsidRPr="00E128C6">
        <w:rPr>
          <w:rFonts w:ascii="Times New Roman" w:hAnsi="Times New Roman" w:hint="eastAsia"/>
          <w:b/>
          <w:bCs/>
        </w:rPr>
        <w:t>（</w:t>
      </w:r>
      <w:r w:rsidR="008B4829" w:rsidRPr="00E128C6">
        <w:rPr>
          <w:rFonts w:ascii="Times New Roman" w:hAnsi="Times New Roman" w:hint="eastAsia"/>
          <w:b/>
          <w:bCs/>
        </w:rPr>
        <w:t>2</w:t>
      </w:r>
      <w:r w:rsidR="008B4829" w:rsidRPr="00E128C6">
        <w:rPr>
          <w:rFonts w:ascii="Times New Roman" w:hAnsi="Times New Roman"/>
          <w:b/>
          <w:bCs/>
        </w:rPr>
        <w:t>5</w:t>
      </w:r>
      <w:r w:rsidR="008B4829"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1325"/>
        <w:gridCol w:w="4018"/>
        <w:gridCol w:w="825"/>
        <w:gridCol w:w="840"/>
        <w:gridCol w:w="1288"/>
      </w:tblGrid>
      <w:tr w:rsidR="00E128C6" w:rsidRPr="00E128C6" w14:paraId="5114B4E4" w14:textId="77777777" w:rsidTr="00840F30">
        <w:tc>
          <w:tcPr>
            <w:tcW w:w="3221" w:type="pct"/>
            <w:gridSpan w:val="2"/>
          </w:tcPr>
          <w:p w14:paraId="2F029BFD" w14:textId="77777777" w:rsidR="003E3E4D" w:rsidRPr="00E128C6" w:rsidRDefault="003E3E4D" w:rsidP="00DB57B4">
            <w:pPr>
              <w:spacing w:line="312" w:lineRule="auto"/>
              <w:rPr>
                <w:rFonts w:ascii="宋体" w:eastAsia="宋体" w:hAnsi="宋体"/>
                <w:sz w:val="18"/>
                <w:szCs w:val="18"/>
              </w:rPr>
            </w:pPr>
          </w:p>
        </w:tc>
        <w:tc>
          <w:tcPr>
            <w:tcW w:w="497" w:type="pct"/>
          </w:tcPr>
          <w:p w14:paraId="1226F96D"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分值</w:t>
            </w:r>
          </w:p>
        </w:tc>
        <w:tc>
          <w:tcPr>
            <w:tcW w:w="506" w:type="pct"/>
          </w:tcPr>
          <w:p w14:paraId="7C3B8D21"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满分</w:t>
            </w:r>
          </w:p>
        </w:tc>
        <w:tc>
          <w:tcPr>
            <w:tcW w:w="776" w:type="pct"/>
          </w:tcPr>
          <w:p w14:paraId="13A23695"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评分</w:t>
            </w:r>
            <w:proofErr w:type="gramStart"/>
            <w:r w:rsidRPr="00E128C6">
              <w:rPr>
                <w:rFonts w:ascii="宋体" w:eastAsia="宋体" w:hAnsi="宋体" w:hint="eastAsia"/>
                <w:sz w:val="18"/>
                <w:szCs w:val="18"/>
              </w:rPr>
              <w:t>项类型</w:t>
            </w:r>
            <w:proofErr w:type="gramEnd"/>
          </w:p>
        </w:tc>
      </w:tr>
      <w:tr w:rsidR="00E128C6" w:rsidRPr="00E128C6" w14:paraId="32EE6A7E" w14:textId="77777777" w:rsidTr="0062309C">
        <w:tc>
          <w:tcPr>
            <w:tcW w:w="3221" w:type="pct"/>
            <w:gridSpan w:val="2"/>
          </w:tcPr>
          <w:p w14:paraId="226C629A"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建筑面积</w:t>
            </w:r>
            <w:r w:rsidRPr="00E128C6">
              <w:rPr>
                <w:rFonts w:ascii="Times New Roman" w:eastAsia="宋体" w:hAnsi="Times New Roman" w:cs="Times New Roman"/>
                <w:sz w:val="18"/>
                <w:szCs w:val="18"/>
              </w:rPr>
              <w:t>500</w:t>
            </w:r>
            <w:r w:rsidRPr="00E128C6">
              <w:rPr>
                <w:rFonts w:ascii="Times New Roman" w:hAnsi="Times New Roman" w:cs="Times New Roman"/>
                <w:kern w:val="0"/>
                <w:sz w:val="18"/>
                <w:szCs w:val="18"/>
              </w:rPr>
              <w:t>m</w:t>
            </w:r>
            <w:r w:rsidRPr="00E128C6">
              <w:rPr>
                <w:rFonts w:ascii="Times New Roman" w:hAnsi="Times New Roman" w:cs="Times New Roman"/>
                <w:kern w:val="0"/>
                <w:sz w:val="18"/>
                <w:szCs w:val="18"/>
                <w:vertAlign w:val="superscript"/>
              </w:rPr>
              <w:t>2</w:t>
            </w:r>
            <w:r w:rsidRPr="00E128C6">
              <w:rPr>
                <w:rFonts w:ascii="Times New Roman" w:eastAsia="宋体" w:hAnsi="Times New Roman" w:cs="Times New Roman"/>
                <w:sz w:val="18"/>
                <w:szCs w:val="18"/>
              </w:rPr>
              <w:t>-</w:t>
            </w:r>
            <w:r w:rsidRPr="00E128C6">
              <w:rPr>
                <w:rFonts w:ascii="Times New Roman" w:hAnsi="Times New Roman" w:cs="Times New Roman"/>
                <w:kern w:val="0"/>
                <w:sz w:val="18"/>
                <w:szCs w:val="18"/>
              </w:rPr>
              <w:t>1000m</w:t>
            </w:r>
            <w:r w:rsidRPr="00E128C6">
              <w:rPr>
                <w:rFonts w:ascii="Times New Roman" w:hAnsi="Times New Roman" w:cs="Times New Roman"/>
                <w:kern w:val="0"/>
                <w:sz w:val="18"/>
                <w:szCs w:val="18"/>
                <w:vertAlign w:val="superscript"/>
              </w:rPr>
              <w:t>2</w:t>
            </w:r>
          </w:p>
        </w:tc>
        <w:tc>
          <w:tcPr>
            <w:tcW w:w="497" w:type="pct"/>
            <w:vAlign w:val="center"/>
          </w:tcPr>
          <w:p w14:paraId="330F6445"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506" w:type="pct"/>
            <w:vMerge w:val="restart"/>
            <w:vAlign w:val="center"/>
          </w:tcPr>
          <w:p w14:paraId="708678FD" w14:textId="77777777" w:rsidR="003E3E4D" w:rsidRPr="00E128C6" w:rsidRDefault="003E3E4D" w:rsidP="00DB57B4">
            <w:pPr>
              <w:spacing w:beforeLines="50" w:before="156" w:line="312" w:lineRule="auto"/>
              <w:ind w:firstLineChars="100" w:firstLine="180"/>
              <w:rPr>
                <w:rFonts w:ascii="Times New Roman" w:eastAsia="宋体" w:hAnsi="Times New Roman" w:cs="Times New Roman"/>
                <w:sz w:val="18"/>
                <w:szCs w:val="18"/>
              </w:rPr>
            </w:pPr>
            <w:r w:rsidRPr="00E128C6">
              <w:rPr>
                <w:rFonts w:ascii="Times New Roman" w:eastAsia="宋体" w:hAnsi="Times New Roman" w:cs="Times New Roman"/>
                <w:sz w:val="18"/>
                <w:szCs w:val="18"/>
              </w:rPr>
              <w:t>2.5</w:t>
            </w:r>
          </w:p>
        </w:tc>
        <w:tc>
          <w:tcPr>
            <w:tcW w:w="776" w:type="pct"/>
            <w:vAlign w:val="center"/>
          </w:tcPr>
          <w:p w14:paraId="71DC7E83"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宜设</w:t>
            </w:r>
          </w:p>
        </w:tc>
      </w:tr>
      <w:tr w:rsidR="00E128C6" w:rsidRPr="00E128C6" w14:paraId="40D433B8" w14:textId="77777777" w:rsidTr="0062309C">
        <w:tc>
          <w:tcPr>
            <w:tcW w:w="3221" w:type="pct"/>
            <w:gridSpan w:val="2"/>
          </w:tcPr>
          <w:p w14:paraId="7F7823D5"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建筑面积</w:t>
            </w:r>
            <w:r w:rsidRPr="00E128C6">
              <w:rPr>
                <w:rFonts w:ascii="Times New Roman" w:hAnsi="Times New Roman" w:cs="Times New Roman"/>
                <w:kern w:val="0"/>
                <w:sz w:val="18"/>
                <w:szCs w:val="18"/>
              </w:rPr>
              <w:t>300m</w:t>
            </w:r>
            <w:r w:rsidRPr="00E128C6">
              <w:rPr>
                <w:rFonts w:ascii="Times New Roman" w:hAnsi="Times New Roman" w:cs="Times New Roman"/>
                <w:kern w:val="0"/>
                <w:sz w:val="18"/>
                <w:szCs w:val="18"/>
                <w:vertAlign w:val="superscript"/>
              </w:rPr>
              <w:t>2</w:t>
            </w:r>
            <w:r w:rsidRPr="00E128C6">
              <w:rPr>
                <w:rFonts w:ascii="Times New Roman" w:eastAsia="宋体" w:hAnsi="Times New Roman" w:cs="Times New Roman"/>
                <w:sz w:val="18"/>
                <w:szCs w:val="18"/>
              </w:rPr>
              <w:t>-5</w:t>
            </w:r>
            <w:r w:rsidRPr="00E128C6">
              <w:rPr>
                <w:rFonts w:ascii="Times New Roman" w:hAnsi="Times New Roman" w:cs="Times New Roman"/>
                <w:kern w:val="0"/>
                <w:sz w:val="18"/>
                <w:szCs w:val="18"/>
              </w:rPr>
              <w:t>00m</w:t>
            </w:r>
            <w:r w:rsidRPr="00E128C6">
              <w:rPr>
                <w:rFonts w:ascii="Times New Roman" w:hAnsi="Times New Roman" w:cs="Times New Roman"/>
                <w:kern w:val="0"/>
                <w:sz w:val="18"/>
                <w:szCs w:val="18"/>
                <w:vertAlign w:val="superscript"/>
              </w:rPr>
              <w:t>2</w:t>
            </w:r>
          </w:p>
        </w:tc>
        <w:tc>
          <w:tcPr>
            <w:tcW w:w="497" w:type="pct"/>
            <w:vAlign w:val="center"/>
          </w:tcPr>
          <w:p w14:paraId="3F03AE32"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1.5</w:t>
            </w:r>
          </w:p>
        </w:tc>
        <w:tc>
          <w:tcPr>
            <w:tcW w:w="506" w:type="pct"/>
            <w:vMerge/>
            <w:vAlign w:val="center"/>
          </w:tcPr>
          <w:p w14:paraId="0B3E8BE9"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776" w:type="pct"/>
            <w:vAlign w:val="center"/>
          </w:tcPr>
          <w:p w14:paraId="798A11A7"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宜设</w:t>
            </w:r>
          </w:p>
        </w:tc>
      </w:tr>
      <w:tr w:rsidR="00E128C6" w:rsidRPr="00E128C6" w14:paraId="0E4E102A" w14:textId="77777777" w:rsidTr="0062309C">
        <w:tc>
          <w:tcPr>
            <w:tcW w:w="3221" w:type="pct"/>
            <w:gridSpan w:val="2"/>
          </w:tcPr>
          <w:p w14:paraId="27D10405"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lastRenderedPageBreak/>
              <w:t>建筑面积</w:t>
            </w:r>
            <w:r w:rsidRPr="00E128C6">
              <w:rPr>
                <w:rFonts w:asciiTheme="minorEastAsia" w:hAnsiTheme="minorEastAsia" w:cs="Times New Roman"/>
                <w:sz w:val="18"/>
                <w:szCs w:val="18"/>
              </w:rPr>
              <w:t>≤</w:t>
            </w:r>
            <w:r w:rsidRPr="00E128C6">
              <w:rPr>
                <w:rFonts w:ascii="Times New Roman" w:hAnsi="Times New Roman" w:cs="Times New Roman"/>
                <w:kern w:val="0"/>
                <w:sz w:val="18"/>
                <w:szCs w:val="18"/>
              </w:rPr>
              <w:t>300m</w:t>
            </w:r>
            <w:r w:rsidRPr="00E128C6">
              <w:rPr>
                <w:rFonts w:ascii="Times New Roman" w:hAnsi="Times New Roman" w:cs="Times New Roman"/>
                <w:kern w:val="0"/>
                <w:sz w:val="18"/>
                <w:szCs w:val="18"/>
                <w:vertAlign w:val="superscript"/>
              </w:rPr>
              <w:t>2</w:t>
            </w:r>
          </w:p>
        </w:tc>
        <w:tc>
          <w:tcPr>
            <w:tcW w:w="497" w:type="pct"/>
            <w:vAlign w:val="center"/>
          </w:tcPr>
          <w:p w14:paraId="1893F60E"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7F534070"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776" w:type="pct"/>
            <w:vAlign w:val="center"/>
          </w:tcPr>
          <w:p w14:paraId="37DC0239"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7C92DE93" w14:textId="77777777" w:rsidTr="0062309C">
        <w:tc>
          <w:tcPr>
            <w:tcW w:w="3221" w:type="pct"/>
            <w:gridSpan w:val="2"/>
          </w:tcPr>
          <w:p w14:paraId="63CECB5C"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建筑设计满足无障碍设计要求</w:t>
            </w:r>
          </w:p>
        </w:tc>
        <w:tc>
          <w:tcPr>
            <w:tcW w:w="497" w:type="pct"/>
            <w:vAlign w:val="center"/>
          </w:tcPr>
          <w:p w14:paraId="0F5C79CB"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506" w:type="pct"/>
            <w:vMerge/>
            <w:vAlign w:val="center"/>
          </w:tcPr>
          <w:p w14:paraId="69B90D67"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776" w:type="pct"/>
            <w:vAlign w:val="center"/>
          </w:tcPr>
          <w:p w14:paraId="7B440C25"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42D7F405" w14:textId="77777777" w:rsidTr="0062309C">
        <w:tc>
          <w:tcPr>
            <w:tcW w:w="3221" w:type="pct"/>
            <w:gridSpan w:val="2"/>
          </w:tcPr>
          <w:p w14:paraId="2971A66A" w14:textId="77777777" w:rsidR="003E3E4D" w:rsidRPr="00E128C6" w:rsidRDefault="003E3E4D" w:rsidP="00DB57B4">
            <w:pPr>
              <w:spacing w:line="312" w:lineRule="auto"/>
              <w:jc w:val="center"/>
              <w:rPr>
                <w:rFonts w:ascii="Times New Roman" w:eastAsia="黑体" w:hAnsi="Times New Roman" w:cs="Times New Roman"/>
                <w:b/>
                <w:bCs/>
                <w:i/>
                <w:iCs/>
                <w:sz w:val="18"/>
                <w:szCs w:val="18"/>
              </w:rPr>
            </w:pPr>
            <w:r w:rsidRPr="00E128C6">
              <w:rPr>
                <w:rFonts w:ascii="Times New Roman" w:eastAsia="黑体" w:hAnsi="Times New Roman" w:cs="Times New Roman"/>
                <w:b/>
                <w:bCs/>
                <w:i/>
                <w:iCs/>
                <w:sz w:val="18"/>
                <w:szCs w:val="18"/>
              </w:rPr>
              <w:t>生活用房</w:t>
            </w:r>
          </w:p>
        </w:tc>
        <w:tc>
          <w:tcPr>
            <w:tcW w:w="497" w:type="pct"/>
            <w:vAlign w:val="center"/>
          </w:tcPr>
          <w:p w14:paraId="0809F179"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506" w:type="pct"/>
            <w:vAlign w:val="center"/>
          </w:tcPr>
          <w:p w14:paraId="008174F2"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776" w:type="pct"/>
            <w:vAlign w:val="center"/>
          </w:tcPr>
          <w:p w14:paraId="01700E0F" w14:textId="77777777" w:rsidR="003E3E4D" w:rsidRPr="00E128C6" w:rsidRDefault="003E3E4D" w:rsidP="00DB57B4">
            <w:pPr>
              <w:spacing w:line="312" w:lineRule="auto"/>
              <w:jc w:val="center"/>
              <w:rPr>
                <w:rFonts w:ascii="宋体" w:eastAsia="宋体" w:hAnsi="宋体"/>
                <w:sz w:val="18"/>
                <w:szCs w:val="18"/>
              </w:rPr>
            </w:pPr>
          </w:p>
        </w:tc>
      </w:tr>
      <w:tr w:rsidR="00E128C6" w:rsidRPr="00E128C6" w14:paraId="010209F0" w14:textId="77777777" w:rsidTr="0062309C">
        <w:tc>
          <w:tcPr>
            <w:tcW w:w="799" w:type="pct"/>
            <w:vMerge w:val="restart"/>
          </w:tcPr>
          <w:p w14:paraId="71B94D59" w14:textId="77777777" w:rsidR="003E3E4D" w:rsidRPr="00E128C6" w:rsidRDefault="003E3E4D" w:rsidP="00DB57B4">
            <w:pPr>
              <w:spacing w:beforeLines="50" w:before="156"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老人休息室</w:t>
            </w:r>
          </w:p>
        </w:tc>
        <w:tc>
          <w:tcPr>
            <w:tcW w:w="2422" w:type="pct"/>
          </w:tcPr>
          <w:p w14:paraId="6CD945A4" w14:textId="3B010602"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短期全托每床面积</w:t>
            </w:r>
            <w:r w:rsidR="00383637" w:rsidRPr="00E128C6">
              <w:rPr>
                <w:rFonts w:ascii="Times New Roman" w:hAnsi="Times New Roman" w:cs="Times New Roman" w:hint="eastAsia"/>
                <w:kern w:val="0"/>
                <w:sz w:val="18"/>
                <w:szCs w:val="18"/>
              </w:rPr>
              <w:t>≥</w:t>
            </w:r>
            <w:r w:rsidRPr="00E128C6">
              <w:rPr>
                <w:rFonts w:ascii="Times New Roman" w:hAnsi="Times New Roman" w:cs="Times New Roman"/>
                <w:kern w:val="0"/>
                <w:sz w:val="18"/>
                <w:szCs w:val="18"/>
              </w:rPr>
              <w:t>5m</w:t>
            </w:r>
            <w:r w:rsidRPr="00E128C6">
              <w:rPr>
                <w:rFonts w:ascii="Times New Roman" w:hAnsi="Times New Roman" w:cs="Times New Roman"/>
                <w:kern w:val="0"/>
                <w:sz w:val="18"/>
                <w:szCs w:val="18"/>
                <w:vertAlign w:val="superscript"/>
              </w:rPr>
              <w:t>2</w:t>
            </w:r>
            <w:r w:rsidRPr="00E128C6">
              <w:rPr>
                <w:rFonts w:ascii="Times New Roman" w:eastAsia="宋体" w:hAnsi="Times New Roman" w:cs="Times New Roman"/>
                <w:sz w:val="18"/>
                <w:szCs w:val="18"/>
              </w:rPr>
              <w:t>且男女分设</w:t>
            </w:r>
          </w:p>
        </w:tc>
        <w:tc>
          <w:tcPr>
            <w:tcW w:w="497" w:type="pct"/>
            <w:vAlign w:val="center"/>
          </w:tcPr>
          <w:p w14:paraId="66519D96"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restart"/>
            <w:vAlign w:val="center"/>
          </w:tcPr>
          <w:p w14:paraId="64176AD1" w14:textId="77777777" w:rsidR="003E3E4D" w:rsidRPr="00E128C6" w:rsidRDefault="003E3E4D" w:rsidP="00DB57B4">
            <w:pPr>
              <w:spacing w:beforeLines="50" w:before="156"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776" w:type="pct"/>
            <w:vAlign w:val="center"/>
          </w:tcPr>
          <w:p w14:paraId="7169C045"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宜设</w:t>
            </w:r>
          </w:p>
        </w:tc>
      </w:tr>
      <w:tr w:rsidR="00E128C6" w:rsidRPr="00E128C6" w14:paraId="375CF46C" w14:textId="77777777" w:rsidTr="0062309C">
        <w:tc>
          <w:tcPr>
            <w:tcW w:w="799" w:type="pct"/>
            <w:vMerge/>
          </w:tcPr>
          <w:p w14:paraId="4643DAD5" w14:textId="77777777" w:rsidR="003E3E4D" w:rsidRPr="00E128C6" w:rsidRDefault="003E3E4D" w:rsidP="00DB57B4">
            <w:pPr>
              <w:spacing w:line="312" w:lineRule="auto"/>
              <w:rPr>
                <w:rFonts w:ascii="Times New Roman" w:eastAsia="宋体" w:hAnsi="Times New Roman" w:cs="Times New Roman"/>
                <w:sz w:val="18"/>
                <w:szCs w:val="18"/>
              </w:rPr>
            </w:pPr>
          </w:p>
        </w:tc>
        <w:tc>
          <w:tcPr>
            <w:tcW w:w="2422" w:type="pct"/>
          </w:tcPr>
          <w:p w14:paraId="342F0262" w14:textId="11956A56"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日间照料每床面积</w:t>
            </w:r>
            <w:r w:rsidR="00383637" w:rsidRPr="00E128C6">
              <w:rPr>
                <w:rFonts w:ascii="Times New Roman" w:hAnsi="Times New Roman" w:cs="Times New Roman" w:hint="eastAsia"/>
                <w:kern w:val="0"/>
                <w:sz w:val="18"/>
                <w:szCs w:val="18"/>
              </w:rPr>
              <w:t>≥</w:t>
            </w:r>
            <w:r w:rsidRPr="00E128C6">
              <w:rPr>
                <w:rFonts w:ascii="Times New Roman" w:hAnsi="Times New Roman" w:cs="Times New Roman"/>
                <w:kern w:val="0"/>
                <w:sz w:val="18"/>
                <w:szCs w:val="18"/>
              </w:rPr>
              <w:t>3m</w:t>
            </w:r>
            <w:r w:rsidRPr="00E128C6">
              <w:rPr>
                <w:rFonts w:ascii="Times New Roman" w:hAnsi="Times New Roman" w:cs="Times New Roman"/>
                <w:kern w:val="0"/>
                <w:sz w:val="18"/>
                <w:szCs w:val="18"/>
                <w:vertAlign w:val="superscript"/>
              </w:rPr>
              <w:t>2</w:t>
            </w:r>
          </w:p>
        </w:tc>
        <w:tc>
          <w:tcPr>
            <w:tcW w:w="497" w:type="pct"/>
            <w:vAlign w:val="center"/>
          </w:tcPr>
          <w:p w14:paraId="0A7B4937"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36B46DC4"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776" w:type="pct"/>
            <w:vAlign w:val="center"/>
          </w:tcPr>
          <w:p w14:paraId="42E3C72D"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宜设</w:t>
            </w:r>
          </w:p>
        </w:tc>
      </w:tr>
      <w:tr w:rsidR="00E128C6" w:rsidRPr="00E128C6" w14:paraId="6913BB54" w14:textId="77777777" w:rsidTr="0062309C">
        <w:tc>
          <w:tcPr>
            <w:tcW w:w="799" w:type="pct"/>
            <w:vMerge w:val="restart"/>
          </w:tcPr>
          <w:p w14:paraId="04199C5E"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公用卫生间</w:t>
            </w:r>
          </w:p>
        </w:tc>
        <w:tc>
          <w:tcPr>
            <w:tcW w:w="2422" w:type="pct"/>
          </w:tcPr>
          <w:p w14:paraId="65908069"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男女分设</w:t>
            </w:r>
          </w:p>
        </w:tc>
        <w:tc>
          <w:tcPr>
            <w:tcW w:w="497" w:type="pct"/>
            <w:vAlign w:val="center"/>
          </w:tcPr>
          <w:p w14:paraId="739B3A2C"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506" w:type="pct"/>
            <w:vMerge w:val="restart"/>
            <w:vAlign w:val="center"/>
          </w:tcPr>
          <w:p w14:paraId="251397C2"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776" w:type="pct"/>
            <w:vAlign w:val="center"/>
          </w:tcPr>
          <w:p w14:paraId="7BB1A4FF"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宜设</w:t>
            </w:r>
          </w:p>
        </w:tc>
      </w:tr>
      <w:tr w:rsidR="00E128C6" w:rsidRPr="00E128C6" w14:paraId="337C2758" w14:textId="77777777" w:rsidTr="0062309C">
        <w:tc>
          <w:tcPr>
            <w:tcW w:w="799" w:type="pct"/>
            <w:vMerge/>
          </w:tcPr>
          <w:p w14:paraId="3506668C" w14:textId="77777777" w:rsidR="003E3E4D" w:rsidRPr="00E128C6" w:rsidRDefault="003E3E4D" w:rsidP="00DB57B4">
            <w:pPr>
              <w:spacing w:line="312" w:lineRule="auto"/>
              <w:rPr>
                <w:rFonts w:ascii="Times New Roman" w:eastAsia="宋体" w:hAnsi="Times New Roman" w:cs="Times New Roman"/>
                <w:sz w:val="18"/>
                <w:szCs w:val="18"/>
              </w:rPr>
            </w:pPr>
          </w:p>
        </w:tc>
        <w:tc>
          <w:tcPr>
            <w:tcW w:w="2422" w:type="pct"/>
          </w:tcPr>
          <w:p w14:paraId="5198EB50"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方便轮椅使用</w:t>
            </w:r>
          </w:p>
        </w:tc>
        <w:tc>
          <w:tcPr>
            <w:tcW w:w="497" w:type="pct"/>
            <w:vAlign w:val="center"/>
          </w:tcPr>
          <w:p w14:paraId="72884FD3"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506" w:type="pct"/>
            <w:vMerge/>
            <w:vAlign w:val="center"/>
          </w:tcPr>
          <w:p w14:paraId="726B43D7"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776" w:type="pct"/>
            <w:vAlign w:val="center"/>
          </w:tcPr>
          <w:p w14:paraId="1816886B"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19F8CAFD" w14:textId="77777777" w:rsidTr="0062309C">
        <w:tc>
          <w:tcPr>
            <w:tcW w:w="799" w:type="pct"/>
            <w:vMerge/>
          </w:tcPr>
          <w:p w14:paraId="3CFE36D5" w14:textId="77777777" w:rsidR="003E3E4D" w:rsidRPr="00E128C6" w:rsidRDefault="003E3E4D" w:rsidP="00DB57B4">
            <w:pPr>
              <w:spacing w:line="312" w:lineRule="auto"/>
              <w:rPr>
                <w:rFonts w:ascii="Times New Roman" w:eastAsia="宋体" w:hAnsi="Times New Roman" w:cs="Times New Roman"/>
                <w:sz w:val="18"/>
                <w:szCs w:val="18"/>
              </w:rPr>
            </w:pPr>
          </w:p>
        </w:tc>
        <w:tc>
          <w:tcPr>
            <w:tcW w:w="2422" w:type="pct"/>
          </w:tcPr>
          <w:p w14:paraId="7F8A5760"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邻近老人休息室</w:t>
            </w:r>
          </w:p>
        </w:tc>
        <w:tc>
          <w:tcPr>
            <w:tcW w:w="497" w:type="pct"/>
            <w:vAlign w:val="center"/>
          </w:tcPr>
          <w:p w14:paraId="79470172"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506" w:type="pct"/>
            <w:vMerge/>
            <w:vAlign w:val="center"/>
          </w:tcPr>
          <w:p w14:paraId="340F711E"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776" w:type="pct"/>
            <w:vAlign w:val="center"/>
          </w:tcPr>
          <w:p w14:paraId="4F736BBB" w14:textId="77777777" w:rsidR="003E3E4D" w:rsidRPr="00E128C6" w:rsidRDefault="003E3E4D" w:rsidP="00DB57B4">
            <w:pPr>
              <w:spacing w:line="312" w:lineRule="auto"/>
              <w:jc w:val="center"/>
              <w:rPr>
                <w:sz w:val="18"/>
                <w:szCs w:val="18"/>
              </w:rPr>
            </w:pPr>
            <w:r w:rsidRPr="00E128C6">
              <w:rPr>
                <w:rFonts w:ascii="宋体" w:eastAsia="宋体" w:hAnsi="宋体" w:hint="eastAsia"/>
                <w:sz w:val="18"/>
                <w:szCs w:val="18"/>
              </w:rPr>
              <w:t>基础</w:t>
            </w:r>
          </w:p>
        </w:tc>
      </w:tr>
      <w:tr w:rsidR="00E128C6" w:rsidRPr="00E128C6" w14:paraId="1332E2D6" w14:textId="77777777" w:rsidTr="0062309C">
        <w:tc>
          <w:tcPr>
            <w:tcW w:w="799" w:type="pct"/>
            <w:vMerge/>
          </w:tcPr>
          <w:p w14:paraId="78900E85" w14:textId="77777777" w:rsidR="003E3E4D" w:rsidRPr="00E128C6" w:rsidRDefault="003E3E4D" w:rsidP="00DB57B4">
            <w:pPr>
              <w:spacing w:line="312" w:lineRule="auto"/>
              <w:rPr>
                <w:rFonts w:ascii="Times New Roman" w:eastAsia="宋体" w:hAnsi="Times New Roman" w:cs="Times New Roman"/>
                <w:sz w:val="18"/>
                <w:szCs w:val="18"/>
              </w:rPr>
            </w:pPr>
          </w:p>
        </w:tc>
        <w:tc>
          <w:tcPr>
            <w:tcW w:w="2422" w:type="pct"/>
          </w:tcPr>
          <w:p w14:paraId="4989F083"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邻近公共活动空间</w:t>
            </w:r>
          </w:p>
        </w:tc>
        <w:tc>
          <w:tcPr>
            <w:tcW w:w="497" w:type="pct"/>
            <w:vAlign w:val="center"/>
          </w:tcPr>
          <w:p w14:paraId="4BDCB685"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506" w:type="pct"/>
            <w:vMerge/>
            <w:vAlign w:val="center"/>
          </w:tcPr>
          <w:p w14:paraId="6D52D97D"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776" w:type="pct"/>
            <w:vAlign w:val="center"/>
          </w:tcPr>
          <w:p w14:paraId="1E6E9410" w14:textId="77777777" w:rsidR="003E3E4D" w:rsidRPr="00E128C6" w:rsidRDefault="003E3E4D" w:rsidP="00DB57B4">
            <w:pPr>
              <w:spacing w:line="312" w:lineRule="auto"/>
              <w:jc w:val="center"/>
              <w:rPr>
                <w:sz w:val="18"/>
                <w:szCs w:val="18"/>
              </w:rPr>
            </w:pPr>
            <w:r w:rsidRPr="00E128C6">
              <w:rPr>
                <w:rFonts w:ascii="宋体" w:eastAsia="宋体" w:hAnsi="宋体" w:hint="eastAsia"/>
                <w:sz w:val="18"/>
                <w:szCs w:val="18"/>
              </w:rPr>
              <w:t>基础</w:t>
            </w:r>
          </w:p>
        </w:tc>
      </w:tr>
      <w:tr w:rsidR="00E128C6" w:rsidRPr="00E128C6" w14:paraId="63084FE6" w14:textId="77777777" w:rsidTr="0062309C">
        <w:tc>
          <w:tcPr>
            <w:tcW w:w="799" w:type="pct"/>
            <w:vMerge/>
          </w:tcPr>
          <w:p w14:paraId="2234E7FD" w14:textId="77777777" w:rsidR="003E3E4D" w:rsidRPr="00E128C6" w:rsidRDefault="003E3E4D" w:rsidP="00DB57B4">
            <w:pPr>
              <w:spacing w:line="312" w:lineRule="auto"/>
              <w:rPr>
                <w:rFonts w:ascii="Times New Roman" w:eastAsia="宋体" w:hAnsi="Times New Roman" w:cs="Times New Roman"/>
                <w:sz w:val="18"/>
                <w:szCs w:val="18"/>
              </w:rPr>
            </w:pPr>
          </w:p>
        </w:tc>
        <w:tc>
          <w:tcPr>
            <w:tcW w:w="2422" w:type="pct"/>
          </w:tcPr>
          <w:p w14:paraId="62B489E2"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每</w:t>
            </w:r>
            <w:r w:rsidRPr="00E128C6">
              <w:rPr>
                <w:rFonts w:ascii="Times New Roman" w:eastAsia="宋体" w:hAnsi="Times New Roman" w:cs="Times New Roman"/>
                <w:sz w:val="18"/>
                <w:szCs w:val="18"/>
              </w:rPr>
              <w:t>3-5</w:t>
            </w:r>
            <w:r w:rsidRPr="00E128C6">
              <w:rPr>
                <w:rFonts w:ascii="Times New Roman" w:eastAsia="宋体" w:hAnsi="Times New Roman" w:cs="Times New Roman"/>
                <w:sz w:val="18"/>
                <w:szCs w:val="18"/>
              </w:rPr>
              <w:t>人一个厕位</w:t>
            </w:r>
          </w:p>
        </w:tc>
        <w:tc>
          <w:tcPr>
            <w:tcW w:w="497" w:type="pct"/>
            <w:vAlign w:val="center"/>
          </w:tcPr>
          <w:p w14:paraId="431A8D0D"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506" w:type="pct"/>
            <w:vMerge/>
            <w:vAlign w:val="center"/>
          </w:tcPr>
          <w:p w14:paraId="6CA1FF6A"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776" w:type="pct"/>
            <w:vAlign w:val="center"/>
          </w:tcPr>
          <w:p w14:paraId="1DD08197" w14:textId="77777777" w:rsidR="003E3E4D" w:rsidRPr="00E128C6" w:rsidRDefault="003E3E4D" w:rsidP="00DB57B4">
            <w:pPr>
              <w:spacing w:line="312" w:lineRule="auto"/>
              <w:jc w:val="center"/>
              <w:rPr>
                <w:sz w:val="18"/>
                <w:szCs w:val="18"/>
              </w:rPr>
            </w:pPr>
            <w:r w:rsidRPr="00E128C6">
              <w:rPr>
                <w:rFonts w:ascii="宋体" w:eastAsia="宋体" w:hAnsi="宋体" w:hint="eastAsia"/>
                <w:sz w:val="18"/>
                <w:szCs w:val="18"/>
              </w:rPr>
              <w:t>宜设</w:t>
            </w:r>
          </w:p>
        </w:tc>
      </w:tr>
      <w:tr w:rsidR="00E128C6" w:rsidRPr="00E128C6" w14:paraId="05F02892" w14:textId="77777777" w:rsidTr="0062309C">
        <w:tc>
          <w:tcPr>
            <w:tcW w:w="799" w:type="pct"/>
            <w:vMerge w:val="restart"/>
          </w:tcPr>
          <w:p w14:paraId="50EE26C9" w14:textId="77777777" w:rsidR="003E3E4D" w:rsidRPr="00E128C6" w:rsidRDefault="003E3E4D" w:rsidP="00DB57B4">
            <w:pPr>
              <w:spacing w:beforeLines="50" w:before="156"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公共浴室</w:t>
            </w:r>
          </w:p>
        </w:tc>
        <w:tc>
          <w:tcPr>
            <w:tcW w:w="2422" w:type="pct"/>
          </w:tcPr>
          <w:p w14:paraId="5B52CD00"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每</w:t>
            </w:r>
            <w:r w:rsidRPr="00E128C6">
              <w:rPr>
                <w:rFonts w:ascii="Times New Roman" w:eastAsia="宋体" w:hAnsi="Times New Roman" w:cs="Times New Roman"/>
                <w:sz w:val="18"/>
                <w:szCs w:val="18"/>
              </w:rPr>
              <w:t>8-10</w:t>
            </w:r>
            <w:r w:rsidRPr="00E128C6">
              <w:rPr>
                <w:rFonts w:ascii="Times New Roman" w:eastAsia="宋体" w:hAnsi="Times New Roman" w:cs="Times New Roman"/>
                <w:sz w:val="18"/>
                <w:szCs w:val="18"/>
              </w:rPr>
              <w:t>人一个淋浴间</w:t>
            </w:r>
          </w:p>
        </w:tc>
        <w:tc>
          <w:tcPr>
            <w:tcW w:w="497" w:type="pct"/>
            <w:vAlign w:val="center"/>
          </w:tcPr>
          <w:p w14:paraId="128F6CFE"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506" w:type="pct"/>
            <w:vMerge w:val="restart"/>
            <w:vAlign w:val="center"/>
          </w:tcPr>
          <w:p w14:paraId="235506A5" w14:textId="77777777" w:rsidR="003E3E4D" w:rsidRPr="00E128C6" w:rsidRDefault="003E3E4D" w:rsidP="00DB57B4">
            <w:pPr>
              <w:spacing w:beforeLines="50" w:before="156"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776" w:type="pct"/>
            <w:vAlign w:val="center"/>
          </w:tcPr>
          <w:p w14:paraId="0FECAE87"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496C3193" w14:textId="77777777" w:rsidTr="0062309C">
        <w:tc>
          <w:tcPr>
            <w:tcW w:w="799" w:type="pct"/>
            <w:vMerge/>
          </w:tcPr>
          <w:p w14:paraId="69510D01" w14:textId="77777777" w:rsidR="003E3E4D" w:rsidRPr="00E128C6" w:rsidRDefault="003E3E4D" w:rsidP="00DB57B4">
            <w:pPr>
              <w:spacing w:line="312" w:lineRule="auto"/>
              <w:rPr>
                <w:rFonts w:ascii="Times New Roman" w:eastAsia="宋体" w:hAnsi="Times New Roman" w:cs="Times New Roman"/>
                <w:sz w:val="18"/>
                <w:szCs w:val="18"/>
              </w:rPr>
            </w:pPr>
          </w:p>
        </w:tc>
        <w:tc>
          <w:tcPr>
            <w:tcW w:w="2422" w:type="pct"/>
          </w:tcPr>
          <w:p w14:paraId="656CC065"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满足</w:t>
            </w:r>
            <w:proofErr w:type="gramStart"/>
            <w:r w:rsidRPr="00E128C6">
              <w:rPr>
                <w:rFonts w:ascii="Times New Roman" w:eastAsia="宋体" w:hAnsi="Times New Roman" w:cs="Times New Roman"/>
                <w:sz w:val="18"/>
                <w:szCs w:val="18"/>
              </w:rPr>
              <w:t>助浴要求</w:t>
            </w:r>
            <w:proofErr w:type="gramEnd"/>
          </w:p>
        </w:tc>
        <w:tc>
          <w:tcPr>
            <w:tcW w:w="497" w:type="pct"/>
            <w:vAlign w:val="center"/>
          </w:tcPr>
          <w:p w14:paraId="181DC526"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506" w:type="pct"/>
            <w:vMerge/>
            <w:vAlign w:val="center"/>
          </w:tcPr>
          <w:p w14:paraId="49211035"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776" w:type="pct"/>
            <w:vAlign w:val="center"/>
          </w:tcPr>
          <w:p w14:paraId="14778D16"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5314F27E" w14:textId="77777777" w:rsidTr="0062309C">
        <w:tc>
          <w:tcPr>
            <w:tcW w:w="799" w:type="pct"/>
            <w:vMerge w:val="restart"/>
          </w:tcPr>
          <w:p w14:paraId="56B6B12A" w14:textId="77777777" w:rsidR="003E3E4D" w:rsidRPr="00E128C6" w:rsidRDefault="003E3E4D" w:rsidP="00DB57B4">
            <w:pPr>
              <w:spacing w:line="312" w:lineRule="auto"/>
              <w:rPr>
                <w:rFonts w:ascii="Times New Roman" w:eastAsia="宋体" w:hAnsi="Times New Roman" w:cs="Times New Roman"/>
                <w:sz w:val="18"/>
                <w:szCs w:val="18"/>
              </w:rPr>
            </w:pPr>
          </w:p>
          <w:p w14:paraId="39B76D27" w14:textId="77777777" w:rsidR="003E3E4D" w:rsidRPr="00E128C6" w:rsidRDefault="003E3E4D" w:rsidP="00DB57B4">
            <w:pPr>
              <w:spacing w:line="312" w:lineRule="auto"/>
              <w:rPr>
                <w:rFonts w:ascii="Times New Roman" w:eastAsia="宋体" w:hAnsi="Times New Roman" w:cs="Times New Roman"/>
                <w:sz w:val="18"/>
                <w:szCs w:val="18"/>
              </w:rPr>
            </w:pPr>
          </w:p>
          <w:p w14:paraId="4CE3434A"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公共餐厅</w:t>
            </w:r>
          </w:p>
        </w:tc>
        <w:tc>
          <w:tcPr>
            <w:tcW w:w="2422" w:type="pct"/>
          </w:tcPr>
          <w:p w14:paraId="45994AB8" w14:textId="6A2F73D3"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按日间照料及短期全托老人人数</w:t>
            </w:r>
            <w:r w:rsidRPr="00E128C6">
              <w:rPr>
                <w:rFonts w:ascii="Times New Roman" w:eastAsia="宋体" w:hAnsi="Times New Roman" w:cs="Times New Roman"/>
                <w:sz w:val="18"/>
                <w:szCs w:val="18"/>
              </w:rPr>
              <w:t>100%</w:t>
            </w:r>
            <w:r w:rsidRPr="00E128C6">
              <w:rPr>
                <w:rFonts w:ascii="Times New Roman" w:eastAsia="宋体" w:hAnsi="Times New Roman" w:cs="Times New Roman"/>
                <w:sz w:val="18"/>
                <w:szCs w:val="18"/>
              </w:rPr>
              <w:t>配置餐位，每座面积</w:t>
            </w:r>
            <w:r w:rsidR="00383637" w:rsidRPr="00E128C6">
              <w:rPr>
                <w:rFonts w:ascii="Times New Roman" w:hAnsi="Times New Roman" w:cs="Times New Roman" w:hint="eastAsia"/>
                <w:kern w:val="0"/>
                <w:sz w:val="18"/>
                <w:szCs w:val="18"/>
              </w:rPr>
              <w:t>≥</w:t>
            </w:r>
            <w:r w:rsidRPr="00E128C6">
              <w:rPr>
                <w:rFonts w:ascii="Times New Roman" w:hAnsi="Times New Roman" w:cs="Times New Roman"/>
                <w:kern w:val="0"/>
                <w:sz w:val="18"/>
                <w:szCs w:val="18"/>
              </w:rPr>
              <w:t>2.5m</w:t>
            </w:r>
            <w:r w:rsidRPr="00E128C6">
              <w:rPr>
                <w:rFonts w:ascii="Times New Roman" w:hAnsi="Times New Roman" w:cs="Times New Roman"/>
                <w:kern w:val="0"/>
                <w:sz w:val="18"/>
                <w:szCs w:val="18"/>
                <w:vertAlign w:val="superscript"/>
              </w:rPr>
              <w:t>2</w:t>
            </w:r>
          </w:p>
        </w:tc>
        <w:tc>
          <w:tcPr>
            <w:tcW w:w="497" w:type="pct"/>
            <w:vAlign w:val="center"/>
          </w:tcPr>
          <w:p w14:paraId="24D450B5"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restart"/>
            <w:vAlign w:val="center"/>
          </w:tcPr>
          <w:p w14:paraId="0028FDC2"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3</w:t>
            </w:r>
          </w:p>
        </w:tc>
        <w:tc>
          <w:tcPr>
            <w:tcW w:w="776" w:type="pct"/>
            <w:vAlign w:val="center"/>
          </w:tcPr>
          <w:p w14:paraId="3F9BB253"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29266700" w14:textId="77777777" w:rsidTr="0062309C">
        <w:tc>
          <w:tcPr>
            <w:tcW w:w="799" w:type="pct"/>
            <w:vMerge/>
          </w:tcPr>
          <w:p w14:paraId="65A7B9EB" w14:textId="77777777" w:rsidR="003E3E4D" w:rsidRPr="00E128C6" w:rsidRDefault="003E3E4D" w:rsidP="00DB57B4">
            <w:pPr>
              <w:spacing w:line="312" w:lineRule="auto"/>
              <w:rPr>
                <w:rFonts w:ascii="Times New Roman" w:eastAsia="宋体" w:hAnsi="Times New Roman" w:cs="Times New Roman"/>
                <w:sz w:val="18"/>
                <w:szCs w:val="18"/>
              </w:rPr>
            </w:pPr>
          </w:p>
        </w:tc>
        <w:tc>
          <w:tcPr>
            <w:tcW w:w="2422" w:type="pct"/>
          </w:tcPr>
          <w:p w14:paraId="6E9446A8"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社区餐厅餐位数量不少于老人人数的</w:t>
            </w:r>
            <w:r w:rsidRPr="00E128C6">
              <w:rPr>
                <w:rFonts w:ascii="Times New Roman" w:eastAsia="宋体" w:hAnsi="Times New Roman" w:cs="Times New Roman"/>
                <w:sz w:val="18"/>
                <w:szCs w:val="18"/>
              </w:rPr>
              <w:t>5%</w:t>
            </w:r>
          </w:p>
        </w:tc>
        <w:tc>
          <w:tcPr>
            <w:tcW w:w="497" w:type="pct"/>
            <w:vAlign w:val="center"/>
          </w:tcPr>
          <w:p w14:paraId="49679683"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2606069E"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776" w:type="pct"/>
            <w:vAlign w:val="center"/>
          </w:tcPr>
          <w:p w14:paraId="5038ABDF"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宜设</w:t>
            </w:r>
          </w:p>
        </w:tc>
      </w:tr>
      <w:tr w:rsidR="00E128C6" w:rsidRPr="00E128C6" w14:paraId="2B5D6F06" w14:textId="77777777" w:rsidTr="0062309C">
        <w:tc>
          <w:tcPr>
            <w:tcW w:w="799" w:type="pct"/>
            <w:vMerge/>
          </w:tcPr>
          <w:p w14:paraId="414A2E70" w14:textId="77777777" w:rsidR="003E3E4D" w:rsidRPr="00E128C6" w:rsidRDefault="003E3E4D" w:rsidP="00DB57B4">
            <w:pPr>
              <w:spacing w:line="312" w:lineRule="auto"/>
              <w:rPr>
                <w:rFonts w:ascii="Times New Roman" w:eastAsia="宋体" w:hAnsi="Times New Roman" w:cs="Times New Roman"/>
                <w:sz w:val="18"/>
                <w:szCs w:val="18"/>
              </w:rPr>
            </w:pPr>
          </w:p>
        </w:tc>
        <w:tc>
          <w:tcPr>
            <w:tcW w:w="2422" w:type="pct"/>
          </w:tcPr>
          <w:p w14:paraId="55E44472"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设置外卖窗口、操作整理台、洗手池、预留购餐排队等候空间、等候座椅</w:t>
            </w:r>
          </w:p>
        </w:tc>
        <w:tc>
          <w:tcPr>
            <w:tcW w:w="497" w:type="pct"/>
            <w:vAlign w:val="center"/>
          </w:tcPr>
          <w:p w14:paraId="3122A760"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197BDF2D"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776" w:type="pct"/>
            <w:vAlign w:val="center"/>
          </w:tcPr>
          <w:p w14:paraId="402D77E5"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6B20A72E" w14:textId="77777777" w:rsidTr="0062309C">
        <w:tc>
          <w:tcPr>
            <w:tcW w:w="3221" w:type="pct"/>
            <w:gridSpan w:val="2"/>
          </w:tcPr>
          <w:p w14:paraId="3A79030F"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黑体" w:hAnsi="Times New Roman" w:cs="Times New Roman"/>
                <w:b/>
                <w:bCs/>
                <w:i/>
                <w:iCs/>
                <w:sz w:val="18"/>
                <w:szCs w:val="18"/>
              </w:rPr>
              <w:t>公共活动用房</w:t>
            </w:r>
          </w:p>
        </w:tc>
        <w:tc>
          <w:tcPr>
            <w:tcW w:w="497" w:type="pct"/>
            <w:vAlign w:val="center"/>
          </w:tcPr>
          <w:p w14:paraId="4F773409"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506" w:type="pct"/>
            <w:vAlign w:val="center"/>
          </w:tcPr>
          <w:p w14:paraId="2B141217"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776" w:type="pct"/>
            <w:vAlign w:val="center"/>
          </w:tcPr>
          <w:p w14:paraId="3C06C782" w14:textId="77777777" w:rsidR="003E3E4D" w:rsidRPr="00E128C6" w:rsidRDefault="003E3E4D" w:rsidP="00DB57B4">
            <w:pPr>
              <w:spacing w:line="312" w:lineRule="auto"/>
              <w:jc w:val="center"/>
              <w:rPr>
                <w:rFonts w:ascii="宋体" w:eastAsia="宋体" w:hAnsi="宋体"/>
                <w:sz w:val="18"/>
                <w:szCs w:val="18"/>
              </w:rPr>
            </w:pPr>
          </w:p>
        </w:tc>
      </w:tr>
      <w:tr w:rsidR="00E128C6" w:rsidRPr="00E128C6" w14:paraId="7DE9C50E" w14:textId="77777777" w:rsidTr="0062309C">
        <w:tc>
          <w:tcPr>
            <w:tcW w:w="3221" w:type="pct"/>
            <w:gridSpan w:val="2"/>
          </w:tcPr>
          <w:p w14:paraId="5EBA918F" w14:textId="77777777" w:rsidR="003E3E4D" w:rsidRPr="00E128C6" w:rsidRDefault="003E3E4D" w:rsidP="00DB57B4">
            <w:pPr>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至少设置一个多功能活动空间</w:t>
            </w:r>
          </w:p>
        </w:tc>
        <w:tc>
          <w:tcPr>
            <w:tcW w:w="497" w:type="pct"/>
            <w:vAlign w:val="center"/>
          </w:tcPr>
          <w:p w14:paraId="366F12E9"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Align w:val="center"/>
          </w:tcPr>
          <w:p w14:paraId="5E354710"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776" w:type="pct"/>
            <w:vAlign w:val="center"/>
          </w:tcPr>
          <w:p w14:paraId="3CF42986"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1DC45265" w14:textId="77777777" w:rsidTr="0062309C">
        <w:tc>
          <w:tcPr>
            <w:tcW w:w="3221" w:type="pct"/>
            <w:gridSpan w:val="2"/>
          </w:tcPr>
          <w:p w14:paraId="0C399FF4" w14:textId="77777777" w:rsidR="003E3E4D" w:rsidRPr="00E128C6" w:rsidRDefault="003E3E4D" w:rsidP="00DB57B4">
            <w:pPr>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可供日间照料及短期全托老人与社区老年人共同使用</w:t>
            </w:r>
          </w:p>
        </w:tc>
        <w:tc>
          <w:tcPr>
            <w:tcW w:w="497" w:type="pct"/>
            <w:vAlign w:val="center"/>
          </w:tcPr>
          <w:p w14:paraId="19B9FC7B"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Align w:val="center"/>
          </w:tcPr>
          <w:p w14:paraId="0F17ADF0"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776" w:type="pct"/>
            <w:vAlign w:val="center"/>
          </w:tcPr>
          <w:p w14:paraId="1A788CF5"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宜设</w:t>
            </w:r>
          </w:p>
        </w:tc>
      </w:tr>
      <w:tr w:rsidR="00E128C6" w:rsidRPr="00E128C6" w14:paraId="29F11700" w14:textId="77777777" w:rsidTr="0062309C">
        <w:tc>
          <w:tcPr>
            <w:tcW w:w="3221" w:type="pct"/>
            <w:gridSpan w:val="2"/>
          </w:tcPr>
          <w:p w14:paraId="0F99B9CC" w14:textId="77777777" w:rsidR="003E3E4D" w:rsidRPr="00E128C6" w:rsidRDefault="003E3E4D" w:rsidP="00DB57B4">
            <w:pPr>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设置健身、聊天、棋牌等功能空间或功能用房</w:t>
            </w:r>
          </w:p>
        </w:tc>
        <w:tc>
          <w:tcPr>
            <w:tcW w:w="497" w:type="pct"/>
            <w:vAlign w:val="center"/>
          </w:tcPr>
          <w:p w14:paraId="17797711"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每项</w:t>
            </w:r>
            <w:r w:rsidRPr="00E128C6">
              <w:rPr>
                <w:rFonts w:ascii="Times New Roman" w:eastAsia="宋体" w:hAnsi="Times New Roman" w:cs="Times New Roman"/>
                <w:sz w:val="18"/>
                <w:szCs w:val="18"/>
              </w:rPr>
              <w:t>1</w:t>
            </w:r>
            <w:r w:rsidRPr="00E128C6">
              <w:rPr>
                <w:rFonts w:ascii="Times New Roman" w:eastAsia="宋体" w:hAnsi="Times New Roman" w:cs="Times New Roman"/>
                <w:sz w:val="18"/>
                <w:szCs w:val="18"/>
              </w:rPr>
              <w:t>分</w:t>
            </w:r>
          </w:p>
        </w:tc>
        <w:tc>
          <w:tcPr>
            <w:tcW w:w="506" w:type="pct"/>
            <w:vAlign w:val="center"/>
          </w:tcPr>
          <w:p w14:paraId="29D9843E"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3</w:t>
            </w:r>
          </w:p>
        </w:tc>
        <w:tc>
          <w:tcPr>
            <w:tcW w:w="776" w:type="pct"/>
            <w:vAlign w:val="center"/>
          </w:tcPr>
          <w:p w14:paraId="18B319CA"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宜设</w:t>
            </w:r>
          </w:p>
        </w:tc>
      </w:tr>
      <w:tr w:rsidR="00E128C6" w:rsidRPr="00E128C6" w14:paraId="7FFCFC00" w14:textId="77777777" w:rsidTr="0062309C">
        <w:tc>
          <w:tcPr>
            <w:tcW w:w="3221" w:type="pct"/>
            <w:gridSpan w:val="2"/>
          </w:tcPr>
          <w:p w14:paraId="210C32D1" w14:textId="77777777" w:rsidR="003E3E4D" w:rsidRPr="00E128C6" w:rsidRDefault="003E3E4D" w:rsidP="00DB57B4">
            <w:pPr>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设置跳舞、唱歌、阅览、乒乓球等功能空间或功能用房</w:t>
            </w:r>
          </w:p>
        </w:tc>
        <w:tc>
          <w:tcPr>
            <w:tcW w:w="497" w:type="pct"/>
            <w:vAlign w:val="center"/>
          </w:tcPr>
          <w:p w14:paraId="6C065144"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每项</w:t>
            </w:r>
            <w:r w:rsidRPr="00E128C6">
              <w:rPr>
                <w:rFonts w:ascii="Times New Roman" w:eastAsia="宋体" w:hAnsi="Times New Roman" w:cs="Times New Roman"/>
                <w:sz w:val="18"/>
                <w:szCs w:val="18"/>
              </w:rPr>
              <w:t>0.5</w:t>
            </w:r>
            <w:r w:rsidRPr="00E128C6">
              <w:rPr>
                <w:rFonts w:ascii="Times New Roman" w:eastAsia="宋体" w:hAnsi="Times New Roman" w:cs="Times New Roman"/>
                <w:sz w:val="18"/>
                <w:szCs w:val="18"/>
              </w:rPr>
              <w:t>分</w:t>
            </w:r>
          </w:p>
        </w:tc>
        <w:tc>
          <w:tcPr>
            <w:tcW w:w="506" w:type="pct"/>
            <w:vAlign w:val="center"/>
          </w:tcPr>
          <w:p w14:paraId="496899A2"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1.5</w:t>
            </w:r>
          </w:p>
        </w:tc>
        <w:tc>
          <w:tcPr>
            <w:tcW w:w="776" w:type="pct"/>
            <w:vAlign w:val="center"/>
          </w:tcPr>
          <w:p w14:paraId="4CDAC679"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宜设</w:t>
            </w:r>
          </w:p>
        </w:tc>
      </w:tr>
      <w:tr w:rsidR="00E128C6" w:rsidRPr="00E128C6" w14:paraId="07380956" w14:textId="77777777" w:rsidTr="0062309C">
        <w:tc>
          <w:tcPr>
            <w:tcW w:w="3221" w:type="pct"/>
            <w:gridSpan w:val="2"/>
          </w:tcPr>
          <w:p w14:paraId="275C895B" w14:textId="77777777" w:rsidR="003E3E4D" w:rsidRPr="00E128C6" w:rsidRDefault="003E3E4D" w:rsidP="00DB57B4">
            <w:pPr>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有可供举办健康知识讲座等的多功能教室</w:t>
            </w:r>
          </w:p>
        </w:tc>
        <w:tc>
          <w:tcPr>
            <w:tcW w:w="497" w:type="pct"/>
            <w:vAlign w:val="center"/>
          </w:tcPr>
          <w:p w14:paraId="240E3D8E"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Align w:val="center"/>
          </w:tcPr>
          <w:p w14:paraId="515C2DBA"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776" w:type="pct"/>
            <w:vAlign w:val="center"/>
          </w:tcPr>
          <w:p w14:paraId="58531ACD"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宜设</w:t>
            </w:r>
          </w:p>
        </w:tc>
      </w:tr>
      <w:tr w:rsidR="00E128C6" w:rsidRPr="00E128C6" w14:paraId="6086442F" w14:textId="77777777" w:rsidTr="0062309C">
        <w:tc>
          <w:tcPr>
            <w:tcW w:w="3221" w:type="pct"/>
            <w:gridSpan w:val="2"/>
          </w:tcPr>
          <w:p w14:paraId="0BCADA13"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黑体" w:hAnsi="Times New Roman" w:cs="Times New Roman"/>
                <w:b/>
                <w:bCs/>
                <w:i/>
                <w:iCs/>
                <w:sz w:val="18"/>
                <w:szCs w:val="18"/>
              </w:rPr>
              <w:t>医疗保健用房</w:t>
            </w:r>
          </w:p>
        </w:tc>
        <w:tc>
          <w:tcPr>
            <w:tcW w:w="497" w:type="pct"/>
            <w:vAlign w:val="center"/>
          </w:tcPr>
          <w:p w14:paraId="001CB65D"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506" w:type="pct"/>
            <w:vAlign w:val="center"/>
          </w:tcPr>
          <w:p w14:paraId="688CCEBF"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776" w:type="pct"/>
            <w:vAlign w:val="center"/>
          </w:tcPr>
          <w:p w14:paraId="7CE461BB" w14:textId="77777777" w:rsidR="003E3E4D" w:rsidRPr="00E128C6" w:rsidRDefault="003E3E4D" w:rsidP="00DB57B4">
            <w:pPr>
              <w:spacing w:line="312" w:lineRule="auto"/>
              <w:jc w:val="center"/>
              <w:rPr>
                <w:rFonts w:ascii="宋体" w:eastAsia="宋体" w:hAnsi="宋体"/>
                <w:sz w:val="18"/>
                <w:szCs w:val="18"/>
              </w:rPr>
            </w:pPr>
          </w:p>
        </w:tc>
      </w:tr>
      <w:tr w:rsidR="00E128C6" w:rsidRPr="00E128C6" w14:paraId="53F85077" w14:textId="77777777" w:rsidTr="0062309C">
        <w:tc>
          <w:tcPr>
            <w:tcW w:w="3221" w:type="pct"/>
            <w:gridSpan w:val="2"/>
          </w:tcPr>
          <w:p w14:paraId="19F2A5A7"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有可供医生巡诊时使用的用房或空间</w:t>
            </w:r>
          </w:p>
        </w:tc>
        <w:tc>
          <w:tcPr>
            <w:tcW w:w="497" w:type="pct"/>
            <w:vAlign w:val="center"/>
          </w:tcPr>
          <w:p w14:paraId="0CC9C4B3"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restart"/>
            <w:vAlign w:val="center"/>
          </w:tcPr>
          <w:p w14:paraId="338BB004" w14:textId="77777777" w:rsidR="003E3E4D" w:rsidRPr="00E128C6" w:rsidRDefault="003E3E4D" w:rsidP="00DB57B4">
            <w:pPr>
              <w:spacing w:beforeLines="50" w:before="156"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776" w:type="pct"/>
            <w:vAlign w:val="center"/>
          </w:tcPr>
          <w:p w14:paraId="10EC4AA5"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7E2B0183" w14:textId="77777777" w:rsidTr="0062309C">
        <w:tc>
          <w:tcPr>
            <w:tcW w:w="3221" w:type="pct"/>
            <w:gridSpan w:val="2"/>
          </w:tcPr>
          <w:p w14:paraId="7833CBBB"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设有心理疏导室（可兼用）并实际使用</w:t>
            </w:r>
          </w:p>
        </w:tc>
        <w:tc>
          <w:tcPr>
            <w:tcW w:w="497" w:type="pct"/>
            <w:vAlign w:val="center"/>
          </w:tcPr>
          <w:p w14:paraId="761BB15A"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1F6FC39B"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776" w:type="pct"/>
            <w:vAlign w:val="center"/>
          </w:tcPr>
          <w:p w14:paraId="1DAFD92B"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13A60A2B" w14:textId="77777777" w:rsidTr="0062309C">
        <w:tc>
          <w:tcPr>
            <w:tcW w:w="3221" w:type="pct"/>
            <w:gridSpan w:val="2"/>
          </w:tcPr>
          <w:p w14:paraId="52E5F5F3"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黑体" w:hAnsi="Times New Roman" w:cs="Times New Roman"/>
                <w:b/>
                <w:bCs/>
                <w:i/>
                <w:iCs/>
                <w:sz w:val="18"/>
                <w:szCs w:val="18"/>
              </w:rPr>
              <w:t>服务用房</w:t>
            </w:r>
          </w:p>
        </w:tc>
        <w:tc>
          <w:tcPr>
            <w:tcW w:w="497" w:type="pct"/>
            <w:vAlign w:val="center"/>
          </w:tcPr>
          <w:p w14:paraId="5B1952C1"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506" w:type="pct"/>
            <w:vAlign w:val="center"/>
          </w:tcPr>
          <w:p w14:paraId="75888A08"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776" w:type="pct"/>
            <w:vAlign w:val="center"/>
          </w:tcPr>
          <w:p w14:paraId="12243F88" w14:textId="77777777" w:rsidR="003E3E4D" w:rsidRPr="00E128C6" w:rsidRDefault="003E3E4D" w:rsidP="00DB57B4">
            <w:pPr>
              <w:spacing w:line="312" w:lineRule="auto"/>
              <w:jc w:val="center"/>
              <w:rPr>
                <w:rFonts w:ascii="宋体" w:eastAsia="宋体" w:hAnsi="宋体"/>
                <w:sz w:val="18"/>
                <w:szCs w:val="18"/>
              </w:rPr>
            </w:pPr>
          </w:p>
        </w:tc>
      </w:tr>
      <w:tr w:rsidR="00E128C6" w:rsidRPr="00E128C6" w14:paraId="20A3E2E0" w14:textId="77777777" w:rsidTr="0062309C">
        <w:tc>
          <w:tcPr>
            <w:tcW w:w="3221" w:type="pct"/>
            <w:gridSpan w:val="2"/>
          </w:tcPr>
          <w:p w14:paraId="63E0CB37"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有厨房（或备餐间）</w:t>
            </w:r>
          </w:p>
        </w:tc>
        <w:tc>
          <w:tcPr>
            <w:tcW w:w="497" w:type="pct"/>
            <w:vAlign w:val="center"/>
          </w:tcPr>
          <w:p w14:paraId="41E0F4A4"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restart"/>
            <w:vAlign w:val="center"/>
          </w:tcPr>
          <w:p w14:paraId="601CE23D" w14:textId="27203AE2" w:rsidR="003E3E4D" w:rsidRPr="00E128C6" w:rsidRDefault="002C4B77" w:rsidP="002C4B7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3</w:t>
            </w:r>
          </w:p>
        </w:tc>
        <w:tc>
          <w:tcPr>
            <w:tcW w:w="776" w:type="pct"/>
            <w:vAlign w:val="center"/>
          </w:tcPr>
          <w:p w14:paraId="4F202E7A"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2DC68E96" w14:textId="77777777" w:rsidTr="0062309C">
        <w:tc>
          <w:tcPr>
            <w:tcW w:w="3221" w:type="pct"/>
            <w:gridSpan w:val="2"/>
          </w:tcPr>
          <w:p w14:paraId="4A437C13"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有洗衣房与晾晒区</w:t>
            </w:r>
          </w:p>
        </w:tc>
        <w:tc>
          <w:tcPr>
            <w:tcW w:w="497" w:type="pct"/>
            <w:vAlign w:val="center"/>
          </w:tcPr>
          <w:p w14:paraId="19FBB06F"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67AC4965"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776" w:type="pct"/>
            <w:vAlign w:val="center"/>
          </w:tcPr>
          <w:p w14:paraId="578894F0"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530C969B" w14:textId="77777777" w:rsidTr="0062309C">
        <w:tc>
          <w:tcPr>
            <w:tcW w:w="3221" w:type="pct"/>
            <w:gridSpan w:val="2"/>
          </w:tcPr>
          <w:p w14:paraId="3558CA56"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有值班室</w:t>
            </w:r>
          </w:p>
        </w:tc>
        <w:tc>
          <w:tcPr>
            <w:tcW w:w="497" w:type="pct"/>
            <w:vAlign w:val="center"/>
          </w:tcPr>
          <w:p w14:paraId="2A5727C6"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6C9DAB4C"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776" w:type="pct"/>
            <w:vAlign w:val="center"/>
          </w:tcPr>
          <w:p w14:paraId="77C170AD"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基础</w:t>
            </w:r>
          </w:p>
        </w:tc>
      </w:tr>
      <w:tr w:rsidR="00E128C6" w:rsidRPr="00E128C6" w14:paraId="437B4374" w14:textId="77777777" w:rsidTr="0062309C">
        <w:tc>
          <w:tcPr>
            <w:tcW w:w="3221" w:type="pct"/>
            <w:gridSpan w:val="2"/>
          </w:tcPr>
          <w:p w14:paraId="24FA9898"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有居家养老服务站</w:t>
            </w:r>
          </w:p>
        </w:tc>
        <w:tc>
          <w:tcPr>
            <w:tcW w:w="497" w:type="pct"/>
            <w:vAlign w:val="center"/>
          </w:tcPr>
          <w:p w14:paraId="3CBCC25B"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3078ED4F" w14:textId="77777777" w:rsidR="003E3E4D" w:rsidRPr="00E128C6" w:rsidRDefault="003E3E4D" w:rsidP="00DB57B4">
            <w:pPr>
              <w:spacing w:line="312" w:lineRule="auto"/>
              <w:jc w:val="center"/>
              <w:rPr>
                <w:rFonts w:ascii="Times New Roman" w:eastAsia="宋体" w:hAnsi="Times New Roman" w:cs="Times New Roman"/>
                <w:sz w:val="18"/>
                <w:szCs w:val="18"/>
              </w:rPr>
            </w:pPr>
          </w:p>
        </w:tc>
        <w:tc>
          <w:tcPr>
            <w:tcW w:w="776" w:type="pct"/>
            <w:vAlign w:val="center"/>
          </w:tcPr>
          <w:p w14:paraId="2A34B7C8"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宜设</w:t>
            </w:r>
          </w:p>
        </w:tc>
      </w:tr>
      <w:tr w:rsidR="00E128C6" w:rsidRPr="00E128C6" w14:paraId="57803BE0" w14:textId="77777777" w:rsidTr="0062309C">
        <w:tc>
          <w:tcPr>
            <w:tcW w:w="3221" w:type="pct"/>
            <w:gridSpan w:val="2"/>
          </w:tcPr>
          <w:p w14:paraId="6AD7A423"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lastRenderedPageBreak/>
              <w:t>消防符合相关规定</w:t>
            </w:r>
          </w:p>
        </w:tc>
        <w:tc>
          <w:tcPr>
            <w:tcW w:w="497" w:type="pct"/>
            <w:vAlign w:val="center"/>
          </w:tcPr>
          <w:p w14:paraId="6DC0BB3D"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Align w:val="center"/>
          </w:tcPr>
          <w:p w14:paraId="15DBFBFD"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776" w:type="pct"/>
            <w:vAlign w:val="center"/>
          </w:tcPr>
          <w:p w14:paraId="335ED0E2"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必备</w:t>
            </w:r>
          </w:p>
        </w:tc>
      </w:tr>
      <w:tr w:rsidR="003E3E4D" w:rsidRPr="00E128C6" w14:paraId="2271772F" w14:textId="77777777" w:rsidTr="0062309C">
        <w:tc>
          <w:tcPr>
            <w:tcW w:w="3221" w:type="pct"/>
            <w:gridSpan w:val="2"/>
          </w:tcPr>
          <w:p w14:paraId="6D85EF0B" w14:textId="77777777" w:rsidR="003E3E4D" w:rsidRPr="00E128C6" w:rsidRDefault="003E3E4D" w:rsidP="00DB57B4">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供电、给排水、采暖与空调符合相关规定</w:t>
            </w:r>
          </w:p>
        </w:tc>
        <w:tc>
          <w:tcPr>
            <w:tcW w:w="497" w:type="pct"/>
            <w:vAlign w:val="center"/>
          </w:tcPr>
          <w:p w14:paraId="46305DB3"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Align w:val="center"/>
          </w:tcPr>
          <w:p w14:paraId="48877AA9" w14:textId="77777777" w:rsidR="003E3E4D" w:rsidRPr="00E128C6" w:rsidRDefault="003E3E4D" w:rsidP="00DB57B4">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776" w:type="pct"/>
            <w:vAlign w:val="center"/>
          </w:tcPr>
          <w:p w14:paraId="10798F0C" w14:textId="77777777" w:rsidR="003E3E4D" w:rsidRPr="00E128C6" w:rsidRDefault="003E3E4D" w:rsidP="00DB57B4">
            <w:pPr>
              <w:spacing w:line="312" w:lineRule="auto"/>
              <w:jc w:val="center"/>
              <w:rPr>
                <w:rFonts w:ascii="宋体" w:eastAsia="宋体" w:hAnsi="宋体"/>
                <w:sz w:val="18"/>
                <w:szCs w:val="18"/>
              </w:rPr>
            </w:pPr>
            <w:r w:rsidRPr="00E128C6">
              <w:rPr>
                <w:rFonts w:ascii="宋体" w:eastAsia="宋体" w:hAnsi="宋体" w:hint="eastAsia"/>
                <w:sz w:val="18"/>
                <w:szCs w:val="18"/>
              </w:rPr>
              <w:t>必备</w:t>
            </w:r>
          </w:p>
        </w:tc>
      </w:tr>
    </w:tbl>
    <w:p w14:paraId="3BA96232" w14:textId="77777777" w:rsidR="00641BEB" w:rsidRPr="00E128C6" w:rsidRDefault="00641BEB">
      <w:pPr>
        <w:snapToGrid w:val="0"/>
        <w:spacing w:line="312" w:lineRule="auto"/>
        <w:rPr>
          <w:rFonts w:ascii="Times New Roman" w:hAnsi="Times New Roman"/>
          <w:bCs/>
        </w:rPr>
      </w:pPr>
    </w:p>
    <w:p w14:paraId="6C28F812" w14:textId="77777777" w:rsidR="00ED4F9D" w:rsidRPr="00E128C6" w:rsidRDefault="00033968" w:rsidP="000C053E">
      <w:pPr>
        <w:snapToGrid w:val="0"/>
        <w:spacing w:line="312" w:lineRule="auto"/>
        <w:rPr>
          <w:rFonts w:ascii="Times New Roman" w:hAnsi="Times New Roman"/>
        </w:rPr>
      </w:pPr>
      <w:r w:rsidRPr="00E128C6">
        <w:rPr>
          <w:rFonts w:ascii="Times New Roman" w:hAnsi="Times New Roman" w:hint="eastAsia"/>
          <w:b/>
        </w:rPr>
        <w:t>4.2.3</w:t>
      </w:r>
      <w:r w:rsidR="002464D4" w:rsidRPr="00E128C6">
        <w:rPr>
          <w:rFonts w:ascii="Times New Roman" w:hAnsi="Times New Roman" w:hint="eastAsia"/>
        </w:rPr>
        <w:t xml:space="preserve"> </w:t>
      </w:r>
      <w:r w:rsidR="002464D4" w:rsidRPr="00E128C6">
        <w:rPr>
          <w:rFonts w:ascii="Times New Roman" w:hAnsi="Times New Roman"/>
        </w:rPr>
        <w:t xml:space="preserve"> </w:t>
      </w:r>
      <w:r w:rsidR="002464D4" w:rsidRPr="00E128C6">
        <w:rPr>
          <w:rFonts w:ascii="Times New Roman" w:hAnsi="Times New Roman" w:hint="eastAsia"/>
        </w:rPr>
        <w:t>社区养老服务设施需提供日间照料、呼叫服务、助餐服务、健康指导、文化娱乐、心理慰藉以及居家照料等基本服务项目。在此基础上，可根据条件开展助</w:t>
      </w:r>
      <w:proofErr w:type="gramStart"/>
      <w:r w:rsidR="002464D4" w:rsidRPr="00E128C6">
        <w:rPr>
          <w:rFonts w:ascii="Times New Roman" w:hAnsi="Times New Roman" w:hint="eastAsia"/>
        </w:rPr>
        <w:t>医</w:t>
      </w:r>
      <w:proofErr w:type="gramEnd"/>
      <w:r w:rsidR="002464D4" w:rsidRPr="00E128C6">
        <w:rPr>
          <w:rFonts w:ascii="Times New Roman" w:hAnsi="Times New Roman" w:hint="eastAsia"/>
        </w:rPr>
        <w:t>、助行、代办、法律咨询等服务项目。服务项目收费价格应低于本区域市场平均价格，服务人数应达到一定规模。</w:t>
      </w:r>
    </w:p>
    <w:p w14:paraId="7AC1B78E" w14:textId="09B7CF55" w:rsidR="0098245A" w:rsidRPr="00E128C6" w:rsidRDefault="0098245A" w:rsidP="0098245A">
      <w:pPr>
        <w:snapToGrid w:val="0"/>
        <w:spacing w:line="312" w:lineRule="auto"/>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hint="eastAsia"/>
          <w:b/>
          <w:bCs/>
        </w:rPr>
        <w:t>4</w:t>
      </w:r>
      <w:r w:rsidRPr="00E128C6">
        <w:rPr>
          <w:rFonts w:ascii="Times New Roman" w:hAnsi="Times New Roman"/>
          <w:b/>
          <w:bCs/>
        </w:rPr>
        <w:t>.2.3</w:t>
      </w:r>
      <w:r w:rsidRPr="00E128C6">
        <w:rPr>
          <w:rFonts w:ascii="Times New Roman" w:hAnsi="Times New Roman" w:hint="eastAsia"/>
          <w:b/>
          <w:bCs/>
        </w:rPr>
        <w:t>社区养老服务的评分规则</w:t>
      </w:r>
      <w:r w:rsidR="00EA41BD" w:rsidRPr="00E128C6">
        <w:rPr>
          <w:rFonts w:ascii="Times New Roman" w:hAnsi="Times New Roman" w:hint="eastAsia"/>
          <w:b/>
          <w:bCs/>
        </w:rPr>
        <w:t>（</w:t>
      </w:r>
      <w:r w:rsidR="00EA41BD" w:rsidRPr="00E128C6">
        <w:rPr>
          <w:rFonts w:ascii="Times New Roman" w:hAnsi="Times New Roman" w:hint="eastAsia"/>
          <w:b/>
          <w:bCs/>
        </w:rPr>
        <w:t>3</w:t>
      </w:r>
      <w:r w:rsidR="00EA41BD" w:rsidRPr="00E128C6">
        <w:rPr>
          <w:rFonts w:ascii="Times New Roman" w:hAnsi="Times New Roman"/>
          <w:b/>
          <w:bCs/>
        </w:rPr>
        <w:t>5</w:t>
      </w:r>
      <w:r w:rsidR="00EA41BD"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1128"/>
        <w:gridCol w:w="3970"/>
        <w:gridCol w:w="1070"/>
        <w:gridCol w:w="840"/>
        <w:gridCol w:w="1288"/>
      </w:tblGrid>
      <w:tr w:rsidR="00E128C6" w:rsidRPr="00E128C6" w14:paraId="70BFB82F" w14:textId="77777777" w:rsidTr="00FF1DBA">
        <w:tc>
          <w:tcPr>
            <w:tcW w:w="3073" w:type="pct"/>
            <w:gridSpan w:val="2"/>
          </w:tcPr>
          <w:p w14:paraId="74ABCDE0" w14:textId="77777777" w:rsidR="007F4B95" w:rsidRPr="00E128C6" w:rsidRDefault="007F4B95" w:rsidP="00A027D2">
            <w:pPr>
              <w:spacing w:line="312" w:lineRule="auto"/>
              <w:jc w:val="center"/>
              <w:rPr>
                <w:rFonts w:ascii="Times New Roman" w:eastAsia="宋体" w:hAnsi="Times New Roman" w:cs="Times New Roman"/>
                <w:sz w:val="18"/>
                <w:szCs w:val="18"/>
              </w:rPr>
            </w:pPr>
          </w:p>
        </w:tc>
        <w:tc>
          <w:tcPr>
            <w:tcW w:w="645" w:type="pct"/>
          </w:tcPr>
          <w:p w14:paraId="7E05FDFC"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分值</w:t>
            </w:r>
          </w:p>
        </w:tc>
        <w:tc>
          <w:tcPr>
            <w:tcW w:w="506" w:type="pct"/>
          </w:tcPr>
          <w:p w14:paraId="46EDB73D"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满分</w:t>
            </w:r>
          </w:p>
        </w:tc>
        <w:tc>
          <w:tcPr>
            <w:tcW w:w="776" w:type="pct"/>
          </w:tcPr>
          <w:p w14:paraId="289B8165"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评分</w:t>
            </w:r>
            <w:proofErr w:type="gramStart"/>
            <w:r w:rsidRPr="00E128C6">
              <w:rPr>
                <w:rFonts w:ascii="Times New Roman" w:eastAsia="宋体" w:hAnsi="Times New Roman" w:cs="Times New Roman"/>
                <w:sz w:val="18"/>
                <w:szCs w:val="18"/>
              </w:rPr>
              <w:t>项类型</w:t>
            </w:r>
            <w:proofErr w:type="gramEnd"/>
          </w:p>
        </w:tc>
      </w:tr>
      <w:tr w:rsidR="00E128C6" w:rsidRPr="00E128C6" w14:paraId="27FA696E" w14:textId="77777777" w:rsidTr="00655575">
        <w:tc>
          <w:tcPr>
            <w:tcW w:w="680" w:type="pct"/>
            <w:vMerge w:val="restart"/>
          </w:tcPr>
          <w:p w14:paraId="0609E1A2" w14:textId="77777777" w:rsidR="007F4B95" w:rsidRPr="00E128C6" w:rsidRDefault="007F4B95" w:rsidP="001B633D">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助餐服务</w:t>
            </w:r>
          </w:p>
        </w:tc>
        <w:tc>
          <w:tcPr>
            <w:tcW w:w="2393" w:type="pct"/>
          </w:tcPr>
          <w:p w14:paraId="4421AF63"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堂食</w:t>
            </w:r>
          </w:p>
        </w:tc>
        <w:tc>
          <w:tcPr>
            <w:tcW w:w="645" w:type="pct"/>
            <w:vAlign w:val="center"/>
          </w:tcPr>
          <w:p w14:paraId="5B5230E5"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restart"/>
            <w:vAlign w:val="center"/>
          </w:tcPr>
          <w:p w14:paraId="2EB23AC0"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4</w:t>
            </w:r>
          </w:p>
        </w:tc>
        <w:tc>
          <w:tcPr>
            <w:tcW w:w="776" w:type="pct"/>
            <w:vAlign w:val="center"/>
          </w:tcPr>
          <w:p w14:paraId="06849951"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E128C6" w:rsidRPr="00E128C6" w14:paraId="50497CB5" w14:textId="77777777" w:rsidTr="00655575">
        <w:tc>
          <w:tcPr>
            <w:tcW w:w="680" w:type="pct"/>
            <w:vMerge/>
          </w:tcPr>
          <w:p w14:paraId="4CAB72DB" w14:textId="77777777" w:rsidR="007F4B95" w:rsidRPr="00E128C6" w:rsidRDefault="007F4B95" w:rsidP="001B633D">
            <w:pPr>
              <w:spacing w:line="312" w:lineRule="auto"/>
              <w:jc w:val="center"/>
              <w:rPr>
                <w:rFonts w:ascii="Times New Roman" w:eastAsia="宋体" w:hAnsi="Times New Roman" w:cs="Times New Roman"/>
                <w:sz w:val="18"/>
                <w:szCs w:val="18"/>
              </w:rPr>
            </w:pPr>
          </w:p>
        </w:tc>
        <w:tc>
          <w:tcPr>
            <w:tcW w:w="2393" w:type="pct"/>
          </w:tcPr>
          <w:p w14:paraId="686229DA"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购餐</w:t>
            </w:r>
          </w:p>
        </w:tc>
        <w:tc>
          <w:tcPr>
            <w:tcW w:w="645" w:type="pct"/>
            <w:vAlign w:val="center"/>
          </w:tcPr>
          <w:p w14:paraId="18EC786C"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42D4941C" w14:textId="77777777" w:rsidR="007F4B95" w:rsidRPr="00E128C6" w:rsidRDefault="007F4B95" w:rsidP="00A027D2">
            <w:pPr>
              <w:spacing w:line="312" w:lineRule="auto"/>
              <w:jc w:val="center"/>
              <w:rPr>
                <w:rFonts w:ascii="Times New Roman" w:eastAsia="宋体" w:hAnsi="Times New Roman" w:cs="Times New Roman"/>
                <w:sz w:val="18"/>
                <w:szCs w:val="18"/>
              </w:rPr>
            </w:pPr>
          </w:p>
        </w:tc>
        <w:tc>
          <w:tcPr>
            <w:tcW w:w="776" w:type="pct"/>
            <w:vAlign w:val="center"/>
          </w:tcPr>
          <w:p w14:paraId="7042DDF2"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E128C6" w:rsidRPr="00E128C6" w14:paraId="337FCE5A" w14:textId="77777777" w:rsidTr="00655575">
        <w:tc>
          <w:tcPr>
            <w:tcW w:w="680" w:type="pct"/>
            <w:vMerge/>
          </w:tcPr>
          <w:p w14:paraId="2E4205E5" w14:textId="77777777" w:rsidR="007F4B95" w:rsidRPr="00E128C6" w:rsidRDefault="007F4B95" w:rsidP="001B633D">
            <w:pPr>
              <w:spacing w:line="312" w:lineRule="auto"/>
              <w:jc w:val="center"/>
              <w:rPr>
                <w:rFonts w:ascii="Times New Roman" w:eastAsia="宋体" w:hAnsi="Times New Roman" w:cs="Times New Roman"/>
                <w:sz w:val="18"/>
                <w:szCs w:val="18"/>
              </w:rPr>
            </w:pPr>
          </w:p>
        </w:tc>
        <w:tc>
          <w:tcPr>
            <w:tcW w:w="2393" w:type="pct"/>
          </w:tcPr>
          <w:p w14:paraId="35E8E960"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送餐</w:t>
            </w:r>
          </w:p>
        </w:tc>
        <w:tc>
          <w:tcPr>
            <w:tcW w:w="645" w:type="pct"/>
            <w:vAlign w:val="center"/>
          </w:tcPr>
          <w:p w14:paraId="434DD0C8"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1B4F5862" w14:textId="77777777" w:rsidR="007F4B95" w:rsidRPr="00E128C6" w:rsidRDefault="007F4B95" w:rsidP="00A027D2">
            <w:pPr>
              <w:spacing w:line="312" w:lineRule="auto"/>
              <w:jc w:val="center"/>
              <w:rPr>
                <w:rFonts w:ascii="Times New Roman" w:eastAsia="宋体" w:hAnsi="Times New Roman" w:cs="Times New Roman"/>
                <w:sz w:val="18"/>
                <w:szCs w:val="18"/>
              </w:rPr>
            </w:pPr>
          </w:p>
        </w:tc>
        <w:tc>
          <w:tcPr>
            <w:tcW w:w="776" w:type="pct"/>
            <w:vAlign w:val="center"/>
          </w:tcPr>
          <w:p w14:paraId="4DFE6544"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E128C6" w:rsidRPr="00E128C6" w14:paraId="5C426F54" w14:textId="77777777" w:rsidTr="00655575">
        <w:tc>
          <w:tcPr>
            <w:tcW w:w="680" w:type="pct"/>
            <w:vMerge/>
          </w:tcPr>
          <w:p w14:paraId="491C14B5" w14:textId="77777777" w:rsidR="007F4B95" w:rsidRPr="00E128C6" w:rsidRDefault="007F4B95" w:rsidP="001B633D">
            <w:pPr>
              <w:spacing w:line="312" w:lineRule="auto"/>
              <w:jc w:val="center"/>
              <w:rPr>
                <w:rFonts w:ascii="Times New Roman" w:eastAsia="宋体" w:hAnsi="Times New Roman" w:cs="Times New Roman"/>
                <w:sz w:val="18"/>
                <w:szCs w:val="18"/>
              </w:rPr>
            </w:pPr>
          </w:p>
        </w:tc>
        <w:tc>
          <w:tcPr>
            <w:tcW w:w="2393" w:type="pct"/>
          </w:tcPr>
          <w:p w14:paraId="55533E91"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收费合理，且日均服务人数不少于</w:t>
            </w:r>
            <w:r w:rsidRPr="00E128C6">
              <w:rPr>
                <w:rFonts w:ascii="Times New Roman" w:eastAsia="宋体" w:hAnsi="Times New Roman" w:cs="Times New Roman"/>
                <w:sz w:val="18"/>
                <w:szCs w:val="18"/>
              </w:rPr>
              <w:t>20</w:t>
            </w:r>
            <w:r w:rsidRPr="00E128C6">
              <w:rPr>
                <w:rFonts w:ascii="Times New Roman" w:eastAsia="宋体" w:hAnsi="Times New Roman" w:cs="Times New Roman"/>
                <w:sz w:val="18"/>
                <w:szCs w:val="18"/>
              </w:rPr>
              <w:t>人</w:t>
            </w:r>
          </w:p>
        </w:tc>
        <w:tc>
          <w:tcPr>
            <w:tcW w:w="645" w:type="pct"/>
            <w:vAlign w:val="center"/>
          </w:tcPr>
          <w:p w14:paraId="75942035"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4EA481CC" w14:textId="77777777" w:rsidR="007F4B95" w:rsidRPr="00E128C6" w:rsidRDefault="007F4B95" w:rsidP="00A027D2">
            <w:pPr>
              <w:spacing w:line="312" w:lineRule="auto"/>
              <w:jc w:val="center"/>
              <w:rPr>
                <w:rFonts w:ascii="Times New Roman" w:eastAsia="宋体" w:hAnsi="Times New Roman" w:cs="Times New Roman"/>
                <w:sz w:val="18"/>
                <w:szCs w:val="18"/>
              </w:rPr>
            </w:pPr>
          </w:p>
        </w:tc>
        <w:tc>
          <w:tcPr>
            <w:tcW w:w="776" w:type="pct"/>
            <w:vAlign w:val="center"/>
          </w:tcPr>
          <w:p w14:paraId="1814425C"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E128C6" w:rsidRPr="00E128C6" w14:paraId="2D39B52F" w14:textId="77777777" w:rsidTr="005A3B9E">
        <w:tc>
          <w:tcPr>
            <w:tcW w:w="680" w:type="pct"/>
            <w:vMerge w:val="restart"/>
          </w:tcPr>
          <w:p w14:paraId="7BB5D449" w14:textId="77777777" w:rsidR="007F4B95" w:rsidRPr="00E128C6" w:rsidRDefault="007F4B95" w:rsidP="001B633D">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照料护理</w:t>
            </w:r>
          </w:p>
        </w:tc>
        <w:tc>
          <w:tcPr>
            <w:tcW w:w="2393" w:type="pct"/>
          </w:tcPr>
          <w:p w14:paraId="099DEE82"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日间照料</w:t>
            </w:r>
          </w:p>
        </w:tc>
        <w:tc>
          <w:tcPr>
            <w:tcW w:w="645" w:type="pct"/>
            <w:vAlign w:val="center"/>
          </w:tcPr>
          <w:p w14:paraId="0AD3999E"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restart"/>
          </w:tcPr>
          <w:p w14:paraId="72B8F233" w14:textId="282A855F"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776" w:type="pct"/>
            <w:vAlign w:val="center"/>
          </w:tcPr>
          <w:p w14:paraId="3C308A62"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E128C6" w:rsidRPr="00E128C6" w14:paraId="0FFF2A5D" w14:textId="77777777" w:rsidTr="00655575">
        <w:tc>
          <w:tcPr>
            <w:tcW w:w="680" w:type="pct"/>
            <w:vMerge/>
          </w:tcPr>
          <w:p w14:paraId="19E88EEA" w14:textId="77777777" w:rsidR="007F4B95" w:rsidRPr="00E128C6" w:rsidRDefault="007F4B95" w:rsidP="001B633D">
            <w:pPr>
              <w:spacing w:line="312" w:lineRule="auto"/>
              <w:jc w:val="center"/>
              <w:rPr>
                <w:rFonts w:ascii="Times New Roman" w:eastAsia="宋体" w:hAnsi="Times New Roman" w:cs="Times New Roman"/>
                <w:sz w:val="18"/>
                <w:szCs w:val="18"/>
              </w:rPr>
            </w:pPr>
          </w:p>
        </w:tc>
        <w:tc>
          <w:tcPr>
            <w:tcW w:w="2393" w:type="pct"/>
          </w:tcPr>
          <w:p w14:paraId="09BF5B63"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收费合理，且服务人数不少于</w:t>
            </w:r>
            <w:r w:rsidRPr="00E128C6">
              <w:rPr>
                <w:rFonts w:ascii="Times New Roman" w:eastAsia="宋体" w:hAnsi="Times New Roman" w:cs="Times New Roman"/>
                <w:sz w:val="18"/>
                <w:szCs w:val="18"/>
              </w:rPr>
              <w:t>5</w:t>
            </w:r>
            <w:r w:rsidRPr="00E128C6">
              <w:rPr>
                <w:rFonts w:ascii="Times New Roman" w:eastAsia="宋体" w:hAnsi="Times New Roman" w:cs="Times New Roman"/>
                <w:sz w:val="18"/>
                <w:szCs w:val="18"/>
              </w:rPr>
              <w:t>人</w:t>
            </w:r>
          </w:p>
        </w:tc>
        <w:tc>
          <w:tcPr>
            <w:tcW w:w="645" w:type="pct"/>
            <w:vAlign w:val="center"/>
          </w:tcPr>
          <w:p w14:paraId="0D21972C"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5CB11AEB" w14:textId="77777777" w:rsidR="007F4B95" w:rsidRPr="00E128C6" w:rsidRDefault="007F4B95" w:rsidP="00A027D2">
            <w:pPr>
              <w:spacing w:beforeLines="50" w:before="156" w:line="312" w:lineRule="auto"/>
              <w:jc w:val="center"/>
              <w:rPr>
                <w:rFonts w:ascii="Times New Roman" w:eastAsia="宋体" w:hAnsi="Times New Roman" w:cs="Times New Roman"/>
                <w:sz w:val="18"/>
                <w:szCs w:val="18"/>
              </w:rPr>
            </w:pPr>
          </w:p>
        </w:tc>
        <w:tc>
          <w:tcPr>
            <w:tcW w:w="776" w:type="pct"/>
            <w:vAlign w:val="center"/>
          </w:tcPr>
          <w:p w14:paraId="1162A275"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E128C6" w:rsidRPr="00E128C6" w14:paraId="330B47C5" w14:textId="77777777" w:rsidTr="00655575">
        <w:tc>
          <w:tcPr>
            <w:tcW w:w="680" w:type="pct"/>
            <w:vMerge/>
          </w:tcPr>
          <w:p w14:paraId="4B08ECAE" w14:textId="77777777" w:rsidR="007F4B95" w:rsidRPr="00E128C6" w:rsidRDefault="007F4B95" w:rsidP="001B633D">
            <w:pPr>
              <w:spacing w:line="312" w:lineRule="auto"/>
              <w:jc w:val="center"/>
              <w:rPr>
                <w:rFonts w:ascii="Times New Roman" w:eastAsia="宋体" w:hAnsi="Times New Roman" w:cs="Times New Roman"/>
                <w:sz w:val="18"/>
                <w:szCs w:val="18"/>
              </w:rPr>
            </w:pPr>
          </w:p>
        </w:tc>
        <w:tc>
          <w:tcPr>
            <w:tcW w:w="2393" w:type="pct"/>
          </w:tcPr>
          <w:p w14:paraId="306CA036"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短期全托</w:t>
            </w:r>
          </w:p>
        </w:tc>
        <w:tc>
          <w:tcPr>
            <w:tcW w:w="645" w:type="pct"/>
            <w:vAlign w:val="center"/>
          </w:tcPr>
          <w:p w14:paraId="524AF8A7"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restart"/>
            <w:vAlign w:val="center"/>
          </w:tcPr>
          <w:p w14:paraId="213211FC"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776" w:type="pct"/>
            <w:vAlign w:val="center"/>
          </w:tcPr>
          <w:p w14:paraId="18E8B8EE"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宜设</w:t>
            </w:r>
          </w:p>
        </w:tc>
      </w:tr>
      <w:tr w:rsidR="00E128C6" w:rsidRPr="00E128C6" w14:paraId="76B8F171" w14:textId="77777777" w:rsidTr="00655575">
        <w:tc>
          <w:tcPr>
            <w:tcW w:w="680" w:type="pct"/>
            <w:vMerge/>
          </w:tcPr>
          <w:p w14:paraId="52CD2B14" w14:textId="77777777" w:rsidR="007F4B95" w:rsidRPr="00E128C6" w:rsidRDefault="007F4B95" w:rsidP="001B633D">
            <w:pPr>
              <w:spacing w:line="312" w:lineRule="auto"/>
              <w:jc w:val="center"/>
              <w:rPr>
                <w:rFonts w:ascii="Times New Roman" w:eastAsia="宋体" w:hAnsi="Times New Roman" w:cs="Times New Roman"/>
                <w:sz w:val="18"/>
                <w:szCs w:val="18"/>
              </w:rPr>
            </w:pPr>
          </w:p>
        </w:tc>
        <w:tc>
          <w:tcPr>
            <w:tcW w:w="2393" w:type="pct"/>
          </w:tcPr>
          <w:p w14:paraId="23FA884B"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收费合理，且服务人数不少于</w:t>
            </w:r>
            <w:r w:rsidRPr="00E128C6">
              <w:rPr>
                <w:rFonts w:ascii="Times New Roman" w:eastAsia="宋体" w:hAnsi="Times New Roman" w:cs="Times New Roman"/>
                <w:sz w:val="18"/>
                <w:szCs w:val="18"/>
              </w:rPr>
              <w:t>5</w:t>
            </w:r>
            <w:r w:rsidRPr="00E128C6">
              <w:rPr>
                <w:rFonts w:ascii="Times New Roman" w:eastAsia="宋体" w:hAnsi="Times New Roman" w:cs="Times New Roman"/>
                <w:sz w:val="18"/>
                <w:szCs w:val="18"/>
              </w:rPr>
              <w:t>人</w:t>
            </w:r>
          </w:p>
        </w:tc>
        <w:tc>
          <w:tcPr>
            <w:tcW w:w="645" w:type="pct"/>
            <w:vAlign w:val="center"/>
          </w:tcPr>
          <w:p w14:paraId="5D4B598B"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2EB72175" w14:textId="77777777" w:rsidR="007F4B95" w:rsidRPr="00E128C6" w:rsidRDefault="007F4B95" w:rsidP="00A027D2">
            <w:pPr>
              <w:spacing w:line="312" w:lineRule="auto"/>
              <w:jc w:val="center"/>
              <w:rPr>
                <w:rFonts w:ascii="Times New Roman" w:eastAsia="宋体" w:hAnsi="Times New Roman" w:cs="Times New Roman"/>
                <w:sz w:val="18"/>
                <w:szCs w:val="18"/>
              </w:rPr>
            </w:pPr>
          </w:p>
        </w:tc>
        <w:tc>
          <w:tcPr>
            <w:tcW w:w="776" w:type="pct"/>
            <w:vAlign w:val="center"/>
          </w:tcPr>
          <w:p w14:paraId="428B57ED"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宜设</w:t>
            </w:r>
          </w:p>
        </w:tc>
      </w:tr>
      <w:tr w:rsidR="00E128C6" w:rsidRPr="00E128C6" w14:paraId="7889CAC1" w14:textId="77777777" w:rsidTr="00655575">
        <w:tc>
          <w:tcPr>
            <w:tcW w:w="680" w:type="pct"/>
            <w:vMerge/>
          </w:tcPr>
          <w:p w14:paraId="30136DCB" w14:textId="77777777" w:rsidR="007F4B95" w:rsidRPr="00E128C6" w:rsidRDefault="007F4B95" w:rsidP="001B633D">
            <w:pPr>
              <w:spacing w:line="312" w:lineRule="auto"/>
              <w:jc w:val="center"/>
              <w:rPr>
                <w:rFonts w:ascii="Times New Roman" w:eastAsia="宋体" w:hAnsi="Times New Roman" w:cs="Times New Roman"/>
                <w:sz w:val="18"/>
                <w:szCs w:val="18"/>
              </w:rPr>
            </w:pPr>
          </w:p>
        </w:tc>
        <w:tc>
          <w:tcPr>
            <w:tcW w:w="2393" w:type="pct"/>
          </w:tcPr>
          <w:p w14:paraId="7467D464"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提供协助洗漱、进食、如厕、移动、更换衣物、卧位护理、</w:t>
            </w:r>
            <w:proofErr w:type="gramStart"/>
            <w:r w:rsidRPr="00E128C6">
              <w:rPr>
                <w:rFonts w:ascii="Times New Roman" w:eastAsia="宋体" w:hAnsi="Times New Roman" w:cs="Times New Roman"/>
                <w:sz w:val="18"/>
                <w:szCs w:val="18"/>
              </w:rPr>
              <w:t>助浴服务</w:t>
            </w:r>
            <w:proofErr w:type="gramEnd"/>
            <w:r w:rsidRPr="00E128C6">
              <w:rPr>
                <w:rFonts w:ascii="Times New Roman" w:eastAsia="宋体" w:hAnsi="Times New Roman" w:cs="Times New Roman"/>
                <w:sz w:val="18"/>
                <w:szCs w:val="18"/>
              </w:rPr>
              <w:t>，以及口腔清洁、剃胡须、修剪指甲等照料服务</w:t>
            </w:r>
          </w:p>
        </w:tc>
        <w:tc>
          <w:tcPr>
            <w:tcW w:w="645" w:type="pct"/>
            <w:vAlign w:val="center"/>
          </w:tcPr>
          <w:p w14:paraId="4E4C03C0"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Align w:val="center"/>
          </w:tcPr>
          <w:p w14:paraId="5538CDAA"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776" w:type="pct"/>
            <w:vAlign w:val="center"/>
          </w:tcPr>
          <w:p w14:paraId="7F36E8B1"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E128C6" w:rsidRPr="00E128C6" w14:paraId="430F9565" w14:textId="77777777" w:rsidTr="00655575">
        <w:tc>
          <w:tcPr>
            <w:tcW w:w="680" w:type="pct"/>
            <w:vMerge w:val="restart"/>
          </w:tcPr>
          <w:p w14:paraId="59344313" w14:textId="77777777" w:rsidR="007F4B95" w:rsidRPr="00E128C6" w:rsidRDefault="007F4B95" w:rsidP="001B633D">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呼叫服务</w:t>
            </w:r>
          </w:p>
        </w:tc>
        <w:tc>
          <w:tcPr>
            <w:tcW w:w="2393" w:type="pct"/>
          </w:tcPr>
          <w:p w14:paraId="44FE1E92"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设备质量完好</w:t>
            </w:r>
          </w:p>
        </w:tc>
        <w:tc>
          <w:tcPr>
            <w:tcW w:w="645" w:type="pct"/>
            <w:vAlign w:val="center"/>
          </w:tcPr>
          <w:p w14:paraId="63E7ABBE"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506" w:type="pct"/>
            <w:vMerge w:val="restart"/>
            <w:vAlign w:val="center"/>
          </w:tcPr>
          <w:p w14:paraId="49B476A8" w14:textId="77777777" w:rsidR="007F4B95" w:rsidRPr="00E128C6" w:rsidRDefault="007F4B95" w:rsidP="00A027D2">
            <w:pPr>
              <w:spacing w:beforeLines="50" w:before="156"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776" w:type="pct"/>
            <w:vAlign w:val="center"/>
          </w:tcPr>
          <w:p w14:paraId="2B38F4AF"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E128C6" w:rsidRPr="00E128C6" w14:paraId="55341F41" w14:textId="77777777" w:rsidTr="00655575">
        <w:tc>
          <w:tcPr>
            <w:tcW w:w="680" w:type="pct"/>
            <w:vMerge/>
          </w:tcPr>
          <w:p w14:paraId="47E329E5" w14:textId="77777777" w:rsidR="007F4B95" w:rsidRPr="00E128C6" w:rsidRDefault="007F4B95" w:rsidP="001B633D">
            <w:pPr>
              <w:spacing w:line="312" w:lineRule="auto"/>
              <w:jc w:val="center"/>
              <w:rPr>
                <w:rFonts w:ascii="Times New Roman" w:eastAsia="宋体" w:hAnsi="Times New Roman" w:cs="Times New Roman"/>
                <w:sz w:val="18"/>
                <w:szCs w:val="18"/>
              </w:rPr>
            </w:pPr>
          </w:p>
        </w:tc>
        <w:tc>
          <w:tcPr>
            <w:tcW w:w="2393" w:type="pct"/>
          </w:tcPr>
          <w:p w14:paraId="70CB06BD"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紧急救助应对及时</w:t>
            </w:r>
          </w:p>
        </w:tc>
        <w:tc>
          <w:tcPr>
            <w:tcW w:w="645" w:type="pct"/>
            <w:vAlign w:val="center"/>
          </w:tcPr>
          <w:p w14:paraId="37CE649E"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0.5</w:t>
            </w:r>
          </w:p>
        </w:tc>
        <w:tc>
          <w:tcPr>
            <w:tcW w:w="506" w:type="pct"/>
            <w:vMerge/>
            <w:vAlign w:val="center"/>
          </w:tcPr>
          <w:p w14:paraId="03F6C0DE" w14:textId="77777777" w:rsidR="007F4B95" w:rsidRPr="00E128C6" w:rsidRDefault="007F4B95" w:rsidP="00A027D2">
            <w:pPr>
              <w:spacing w:line="312" w:lineRule="auto"/>
              <w:jc w:val="center"/>
              <w:rPr>
                <w:rFonts w:ascii="Times New Roman" w:eastAsia="宋体" w:hAnsi="Times New Roman" w:cs="Times New Roman"/>
                <w:sz w:val="18"/>
                <w:szCs w:val="18"/>
              </w:rPr>
            </w:pPr>
          </w:p>
        </w:tc>
        <w:tc>
          <w:tcPr>
            <w:tcW w:w="776" w:type="pct"/>
            <w:vAlign w:val="center"/>
          </w:tcPr>
          <w:p w14:paraId="2C51B25B"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E128C6" w:rsidRPr="00E128C6" w14:paraId="2F9BBBB2" w14:textId="77777777" w:rsidTr="00655575">
        <w:tc>
          <w:tcPr>
            <w:tcW w:w="680" w:type="pct"/>
            <w:vMerge w:val="restart"/>
          </w:tcPr>
          <w:p w14:paraId="4B9FE46B" w14:textId="77777777" w:rsidR="007F4B95" w:rsidRPr="00E128C6" w:rsidRDefault="007F4B95" w:rsidP="001B633D">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健康指导</w:t>
            </w:r>
          </w:p>
        </w:tc>
        <w:tc>
          <w:tcPr>
            <w:tcW w:w="2393" w:type="pct"/>
          </w:tcPr>
          <w:p w14:paraId="500AB49D"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健康知识普及</w:t>
            </w:r>
          </w:p>
        </w:tc>
        <w:tc>
          <w:tcPr>
            <w:tcW w:w="645" w:type="pct"/>
            <w:vAlign w:val="center"/>
          </w:tcPr>
          <w:p w14:paraId="45BFB969"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restart"/>
            <w:vAlign w:val="center"/>
          </w:tcPr>
          <w:p w14:paraId="50BF24F4"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5</w:t>
            </w:r>
          </w:p>
        </w:tc>
        <w:tc>
          <w:tcPr>
            <w:tcW w:w="776" w:type="pct"/>
            <w:vAlign w:val="center"/>
          </w:tcPr>
          <w:p w14:paraId="4FF9721E" w14:textId="77777777" w:rsidR="007F4B95" w:rsidRPr="00E128C6" w:rsidRDefault="007F4B95" w:rsidP="00A027D2">
            <w:pPr>
              <w:spacing w:line="312" w:lineRule="auto"/>
              <w:jc w:val="center"/>
              <w:rPr>
                <w:rFonts w:ascii="Times New Roman" w:hAnsi="Times New Roman" w:cs="Times New Roman"/>
                <w:sz w:val="18"/>
                <w:szCs w:val="18"/>
              </w:rPr>
            </w:pPr>
            <w:r w:rsidRPr="00E128C6">
              <w:rPr>
                <w:rFonts w:ascii="Times New Roman" w:eastAsia="宋体" w:hAnsi="Times New Roman" w:cs="Times New Roman"/>
                <w:sz w:val="18"/>
                <w:szCs w:val="18"/>
              </w:rPr>
              <w:t>宜设</w:t>
            </w:r>
          </w:p>
        </w:tc>
      </w:tr>
      <w:tr w:rsidR="00E128C6" w:rsidRPr="00E128C6" w14:paraId="76D50E2E" w14:textId="77777777" w:rsidTr="00655575">
        <w:tc>
          <w:tcPr>
            <w:tcW w:w="680" w:type="pct"/>
            <w:vMerge/>
          </w:tcPr>
          <w:p w14:paraId="047C6A7E" w14:textId="77777777" w:rsidR="007F4B95" w:rsidRPr="00E128C6" w:rsidRDefault="007F4B95" w:rsidP="001B633D">
            <w:pPr>
              <w:spacing w:line="312" w:lineRule="auto"/>
              <w:jc w:val="center"/>
              <w:rPr>
                <w:rFonts w:ascii="Times New Roman" w:eastAsia="宋体" w:hAnsi="Times New Roman" w:cs="Times New Roman"/>
                <w:sz w:val="18"/>
                <w:szCs w:val="18"/>
              </w:rPr>
            </w:pPr>
          </w:p>
        </w:tc>
        <w:tc>
          <w:tcPr>
            <w:tcW w:w="2393" w:type="pct"/>
          </w:tcPr>
          <w:p w14:paraId="340E1A8C"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慢病预防</w:t>
            </w:r>
          </w:p>
        </w:tc>
        <w:tc>
          <w:tcPr>
            <w:tcW w:w="645" w:type="pct"/>
            <w:vAlign w:val="center"/>
          </w:tcPr>
          <w:p w14:paraId="1C1D3E3C"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28E94151" w14:textId="77777777" w:rsidR="007F4B95" w:rsidRPr="00E128C6" w:rsidRDefault="007F4B95" w:rsidP="00A027D2">
            <w:pPr>
              <w:spacing w:line="312" w:lineRule="auto"/>
              <w:jc w:val="center"/>
              <w:rPr>
                <w:rFonts w:ascii="Times New Roman" w:eastAsia="宋体" w:hAnsi="Times New Roman" w:cs="Times New Roman"/>
                <w:sz w:val="18"/>
                <w:szCs w:val="18"/>
              </w:rPr>
            </w:pPr>
          </w:p>
        </w:tc>
        <w:tc>
          <w:tcPr>
            <w:tcW w:w="776" w:type="pct"/>
            <w:vAlign w:val="center"/>
          </w:tcPr>
          <w:p w14:paraId="177B78C6" w14:textId="77777777" w:rsidR="007F4B95" w:rsidRPr="00E128C6" w:rsidRDefault="007F4B95" w:rsidP="00A027D2">
            <w:pPr>
              <w:spacing w:line="312" w:lineRule="auto"/>
              <w:jc w:val="center"/>
              <w:rPr>
                <w:rFonts w:ascii="Times New Roman" w:hAnsi="Times New Roman" w:cs="Times New Roman"/>
                <w:sz w:val="18"/>
                <w:szCs w:val="18"/>
              </w:rPr>
            </w:pPr>
            <w:r w:rsidRPr="00E128C6">
              <w:rPr>
                <w:rFonts w:ascii="Times New Roman" w:eastAsia="宋体" w:hAnsi="Times New Roman" w:cs="Times New Roman"/>
                <w:sz w:val="18"/>
                <w:szCs w:val="18"/>
              </w:rPr>
              <w:t>宜设</w:t>
            </w:r>
          </w:p>
        </w:tc>
      </w:tr>
      <w:tr w:rsidR="00E128C6" w:rsidRPr="00E128C6" w14:paraId="4B1E6307" w14:textId="77777777" w:rsidTr="00655575">
        <w:tc>
          <w:tcPr>
            <w:tcW w:w="680" w:type="pct"/>
            <w:vMerge/>
          </w:tcPr>
          <w:p w14:paraId="668DFB23" w14:textId="77777777" w:rsidR="007F4B95" w:rsidRPr="00E128C6" w:rsidRDefault="007F4B95" w:rsidP="001B633D">
            <w:pPr>
              <w:spacing w:line="312" w:lineRule="auto"/>
              <w:jc w:val="center"/>
              <w:rPr>
                <w:rFonts w:ascii="Times New Roman" w:eastAsia="宋体" w:hAnsi="Times New Roman" w:cs="Times New Roman"/>
                <w:sz w:val="18"/>
                <w:szCs w:val="18"/>
              </w:rPr>
            </w:pPr>
          </w:p>
        </w:tc>
        <w:tc>
          <w:tcPr>
            <w:tcW w:w="2393" w:type="pct"/>
          </w:tcPr>
          <w:p w14:paraId="6FE85470"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身体机能退化预防</w:t>
            </w:r>
          </w:p>
        </w:tc>
        <w:tc>
          <w:tcPr>
            <w:tcW w:w="645" w:type="pct"/>
            <w:vAlign w:val="center"/>
          </w:tcPr>
          <w:p w14:paraId="3EFC4E04"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7049B6B5" w14:textId="77777777" w:rsidR="007F4B95" w:rsidRPr="00E128C6" w:rsidRDefault="007F4B95" w:rsidP="00A027D2">
            <w:pPr>
              <w:spacing w:line="312" w:lineRule="auto"/>
              <w:jc w:val="center"/>
              <w:rPr>
                <w:rFonts w:ascii="Times New Roman" w:eastAsia="宋体" w:hAnsi="Times New Roman" w:cs="Times New Roman"/>
                <w:sz w:val="18"/>
                <w:szCs w:val="18"/>
              </w:rPr>
            </w:pPr>
          </w:p>
        </w:tc>
        <w:tc>
          <w:tcPr>
            <w:tcW w:w="776" w:type="pct"/>
            <w:vAlign w:val="center"/>
          </w:tcPr>
          <w:p w14:paraId="56F333FD" w14:textId="77777777" w:rsidR="007F4B95" w:rsidRPr="00E128C6" w:rsidRDefault="007F4B95" w:rsidP="00A027D2">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加分</w:t>
            </w:r>
          </w:p>
        </w:tc>
      </w:tr>
      <w:tr w:rsidR="00E128C6" w:rsidRPr="00E128C6" w14:paraId="3A87870A" w14:textId="77777777" w:rsidTr="00655575">
        <w:tc>
          <w:tcPr>
            <w:tcW w:w="680" w:type="pct"/>
            <w:vMerge/>
          </w:tcPr>
          <w:p w14:paraId="67C9CF85" w14:textId="77777777" w:rsidR="007F4B95" w:rsidRPr="00E128C6" w:rsidRDefault="007F4B95" w:rsidP="001B633D">
            <w:pPr>
              <w:spacing w:line="312" w:lineRule="auto"/>
              <w:jc w:val="center"/>
              <w:rPr>
                <w:rFonts w:ascii="Times New Roman" w:eastAsia="宋体" w:hAnsi="Times New Roman" w:cs="Times New Roman"/>
                <w:sz w:val="18"/>
                <w:szCs w:val="18"/>
              </w:rPr>
            </w:pPr>
          </w:p>
        </w:tc>
        <w:tc>
          <w:tcPr>
            <w:tcW w:w="2393" w:type="pct"/>
          </w:tcPr>
          <w:p w14:paraId="442B0233"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认知症预防</w:t>
            </w:r>
          </w:p>
        </w:tc>
        <w:tc>
          <w:tcPr>
            <w:tcW w:w="645" w:type="pct"/>
            <w:vAlign w:val="center"/>
          </w:tcPr>
          <w:p w14:paraId="4100330C"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3FB32901" w14:textId="77777777" w:rsidR="007F4B95" w:rsidRPr="00E128C6" w:rsidRDefault="007F4B95" w:rsidP="00A027D2">
            <w:pPr>
              <w:spacing w:line="312" w:lineRule="auto"/>
              <w:jc w:val="center"/>
              <w:rPr>
                <w:rFonts w:ascii="Times New Roman" w:eastAsia="宋体" w:hAnsi="Times New Roman" w:cs="Times New Roman"/>
                <w:sz w:val="18"/>
                <w:szCs w:val="18"/>
              </w:rPr>
            </w:pPr>
          </w:p>
        </w:tc>
        <w:tc>
          <w:tcPr>
            <w:tcW w:w="776" w:type="pct"/>
            <w:vAlign w:val="center"/>
          </w:tcPr>
          <w:p w14:paraId="5738D671" w14:textId="77777777" w:rsidR="007F4B95" w:rsidRPr="00E128C6" w:rsidRDefault="007F4B95" w:rsidP="00A027D2">
            <w:pPr>
              <w:spacing w:line="312" w:lineRule="auto"/>
              <w:jc w:val="center"/>
              <w:rPr>
                <w:rFonts w:ascii="Times New Roman" w:hAnsi="Times New Roman" w:cs="Times New Roman"/>
                <w:sz w:val="18"/>
                <w:szCs w:val="18"/>
              </w:rPr>
            </w:pPr>
            <w:r w:rsidRPr="00E128C6">
              <w:rPr>
                <w:rFonts w:ascii="Times New Roman" w:eastAsia="宋体" w:hAnsi="Times New Roman" w:cs="Times New Roman"/>
                <w:sz w:val="18"/>
                <w:szCs w:val="18"/>
              </w:rPr>
              <w:t>加分</w:t>
            </w:r>
          </w:p>
        </w:tc>
      </w:tr>
      <w:tr w:rsidR="00E128C6" w:rsidRPr="00E128C6" w14:paraId="3E924506" w14:textId="77777777" w:rsidTr="00655575">
        <w:tc>
          <w:tcPr>
            <w:tcW w:w="680" w:type="pct"/>
            <w:vMerge/>
          </w:tcPr>
          <w:p w14:paraId="7C546A3D" w14:textId="77777777" w:rsidR="007F4B95" w:rsidRPr="00E128C6" w:rsidRDefault="007F4B95" w:rsidP="001B633D">
            <w:pPr>
              <w:spacing w:line="312" w:lineRule="auto"/>
              <w:jc w:val="center"/>
              <w:rPr>
                <w:rFonts w:ascii="Times New Roman" w:eastAsia="宋体" w:hAnsi="Times New Roman" w:cs="Times New Roman"/>
                <w:sz w:val="18"/>
                <w:szCs w:val="18"/>
              </w:rPr>
            </w:pPr>
          </w:p>
        </w:tc>
        <w:tc>
          <w:tcPr>
            <w:tcW w:w="2393" w:type="pct"/>
          </w:tcPr>
          <w:p w14:paraId="4D7C9DAC"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免服务费，且月均服务人数不少于</w:t>
            </w:r>
            <w:r w:rsidRPr="00E128C6">
              <w:rPr>
                <w:rFonts w:ascii="Times New Roman" w:eastAsia="宋体" w:hAnsi="Times New Roman" w:cs="Times New Roman"/>
                <w:sz w:val="18"/>
                <w:szCs w:val="18"/>
              </w:rPr>
              <w:t>50</w:t>
            </w:r>
            <w:r w:rsidRPr="00E128C6">
              <w:rPr>
                <w:rFonts w:ascii="Times New Roman" w:eastAsia="宋体" w:hAnsi="Times New Roman" w:cs="Times New Roman"/>
                <w:sz w:val="18"/>
                <w:szCs w:val="18"/>
              </w:rPr>
              <w:t>人</w:t>
            </w:r>
          </w:p>
        </w:tc>
        <w:tc>
          <w:tcPr>
            <w:tcW w:w="645" w:type="pct"/>
            <w:vAlign w:val="center"/>
          </w:tcPr>
          <w:p w14:paraId="40B99E89"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2C03B973" w14:textId="77777777" w:rsidR="007F4B95" w:rsidRPr="00E128C6" w:rsidRDefault="007F4B95" w:rsidP="00A027D2">
            <w:pPr>
              <w:spacing w:line="312" w:lineRule="auto"/>
              <w:jc w:val="center"/>
              <w:rPr>
                <w:rFonts w:ascii="Times New Roman" w:eastAsia="宋体" w:hAnsi="Times New Roman" w:cs="Times New Roman"/>
                <w:sz w:val="18"/>
                <w:szCs w:val="18"/>
              </w:rPr>
            </w:pPr>
          </w:p>
        </w:tc>
        <w:tc>
          <w:tcPr>
            <w:tcW w:w="776" w:type="pct"/>
            <w:vAlign w:val="center"/>
          </w:tcPr>
          <w:p w14:paraId="25EE35CA"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加分</w:t>
            </w:r>
          </w:p>
        </w:tc>
      </w:tr>
      <w:tr w:rsidR="00E128C6" w:rsidRPr="00E128C6" w14:paraId="197D45BF" w14:textId="77777777" w:rsidTr="00655575">
        <w:tc>
          <w:tcPr>
            <w:tcW w:w="680" w:type="pct"/>
            <w:vMerge w:val="restart"/>
          </w:tcPr>
          <w:p w14:paraId="0C6ECB54" w14:textId="77777777" w:rsidR="007F4B95" w:rsidRPr="00E128C6" w:rsidRDefault="007F4B95" w:rsidP="001B633D">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文化娱乐</w:t>
            </w:r>
          </w:p>
        </w:tc>
        <w:tc>
          <w:tcPr>
            <w:tcW w:w="2393" w:type="pct"/>
          </w:tcPr>
          <w:p w14:paraId="117B0852"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日间照料及短期全托老人健身活动、趣味活动、益智游戏等</w:t>
            </w:r>
          </w:p>
        </w:tc>
        <w:tc>
          <w:tcPr>
            <w:tcW w:w="645" w:type="pct"/>
            <w:vAlign w:val="center"/>
          </w:tcPr>
          <w:p w14:paraId="37FAEB1C"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每项</w:t>
            </w:r>
            <w:r w:rsidRPr="00E128C6">
              <w:rPr>
                <w:rFonts w:ascii="Times New Roman" w:eastAsia="宋体" w:hAnsi="Times New Roman" w:cs="Times New Roman"/>
                <w:sz w:val="18"/>
                <w:szCs w:val="18"/>
              </w:rPr>
              <w:t>0.5</w:t>
            </w:r>
            <w:r w:rsidRPr="00E128C6">
              <w:rPr>
                <w:rFonts w:ascii="Times New Roman" w:eastAsia="宋体" w:hAnsi="Times New Roman" w:cs="Times New Roman"/>
                <w:sz w:val="18"/>
                <w:szCs w:val="18"/>
              </w:rPr>
              <w:t>分</w:t>
            </w:r>
          </w:p>
        </w:tc>
        <w:tc>
          <w:tcPr>
            <w:tcW w:w="506" w:type="pct"/>
            <w:vAlign w:val="center"/>
          </w:tcPr>
          <w:p w14:paraId="301A694A"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776" w:type="pct"/>
            <w:vAlign w:val="center"/>
          </w:tcPr>
          <w:p w14:paraId="004606BE"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E128C6" w:rsidRPr="00E128C6" w14:paraId="34BDA938" w14:textId="77777777" w:rsidTr="00655575">
        <w:tc>
          <w:tcPr>
            <w:tcW w:w="680" w:type="pct"/>
            <w:vMerge/>
          </w:tcPr>
          <w:p w14:paraId="75E975FE" w14:textId="77777777" w:rsidR="007F4B95" w:rsidRPr="00E128C6" w:rsidRDefault="007F4B95" w:rsidP="001B633D">
            <w:pPr>
              <w:spacing w:line="312" w:lineRule="auto"/>
              <w:jc w:val="center"/>
              <w:rPr>
                <w:rFonts w:ascii="Times New Roman" w:eastAsia="宋体" w:hAnsi="Times New Roman" w:cs="Times New Roman"/>
                <w:sz w:val="18"/>
                <w:szCs w:val="18"/>
              </w:rPr>
            </w:pPr>
          </w:p>
        </w:tc>
        <w:tc>
          <w:tcPr>
            <w:tcW w:w="2393" w:type="pct"/>
          </w:tcPr>
          <w:p w14:paraId="18609608"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社区老人健身、聊天、棋牌、跳舞、唱歌、阅览、乒乓球等活动</w:t>
            </w:r>
          </w:p>
        </w:tc>
        <w:tc>
          <w:tcPr>
            <w:tcW w:w="645" w:type="pct"/>
            <w:vAlign w:val="center"/>
          </w:tcPr>
          <w:p w14:paraId="4C68673B"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每项</w:t>
            </w:r>
            <w:r w:rsidRPr="00E128C6">
              <w:rPr>
                <w:rFonts w:ascii="Times New Roman" w:eastAsia="宋体" w:hAnsi="Times New Roman" w:cs="Times New Roman"/>
                <w:sz w:val="18"/>
                <w:szCs w:val="18"/>
              </w:rPr>
              <w:t>1</w:t>
            </w:r>
            <w:r w:rsidRPr="00E128C6">
              <w:rPr>
                <w:rFonts w:ascii="Times New Roman" w:eastAsia="宋体" w:hAnsi="Times New Roman" w:cs="Times New Roman"/>
                <w:sz w:val="18"/>
                <w:szCs w:val="18"/>
              </w:rPr>
              <w:t>分</w:t>
            </w:r>
          </w:p>
        </w:tc>
        <w:tc>
          <w:tcPr>
            <w:tcW w:w="506" w:type="pct"/>
            <w:vAlign w:val="center"/>
          </w:tcPr>
          <w:p w14:paraId="5C4D105C"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5</w:t>
            </w:r>
          </w:p>
        </w:tc>
        <w:tc>
          <w:tcPr>
            <w:tcW w:w="776" w:type="pct"/>
            <w:vAlign w:val="center"/>
          </w:tcPr>
          <w:p w14:paraId="13796FAB"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E128C6" w:rsidRPr="00E128C6" w14:paraId="370DA256" w14:textId="77777777" w:rsidTr="00655575">
        <w:tc>
          <w:tcPr>
            <w:tcW w:w="680" w:type="pct"/>
            <w:vMerge/>
          </w:tcPr>
          <w:p w14:paraId="6B11A8BA" w14:textId="77777777" w:rsidR="007F4B95" w:rsidRPr="00E128C6" w:rsidRDefault="007F4B95" w:rsidP="001B633D">
            <w:pPr>
              <w:spacing w:line="312" w:lineRule="auto"/>
              <w:jc w:val="center"/>
              <w:rPr>
                <w:rFonts w:ascii="Times New Roman" w:eastAsia="宋体" w:hAnsi="Times New Roman" w:cs="Times New Roman"/>
                <w:sz w:val="18"/>
                <w:szCs w:val="18"/>
              </w:rPr>
            </w:pPr>
          </w:p>
        </w:tc>
        <w:tc>
          <w:tcPr>
            <w:tcW w:w="2393" w:type="pct"/>
          </w:tcPr>
          <w:p w14:paraId="1F82CA2E"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免服务费，且日均服务人数不少于</w:t>
            </w:r>
            <w:r w:rsidRPr="00E128C6">
              <w:rPr>
                <w:rFonts w:ascii="Times New Roman" w:eastAsia="宋体" w:hAnsi="Times New Roman" w:cs="Times New Roman"/>
                <w:sz w:val="18"/>
                <w:szCs w:val="18"/>
              </w:rPr>
              <w:t>10</w:t>
            </w:r>
            <w:r w:rsidRPr="00E128C6">
              <w:rPr>
                <w:rFonts w:ascii="Times New Roman" w:eastAsia="宋体" w:hAnsi="Times New Roman" w:cs="Times New Roman"/>
                <w:sz w:val="18"/>
                <w:szCs w:val="18"/>
              </w:rPr>
              <w:t>人</w:t>
            </w:r>
          </w:p>
        </w:tc>
        <w:tc>
          <w:tcPr>
            <w:tcW w:w="645" w:type="pct"/>
            <w:vAlign w:val="center"/>
          </w:tcPr>
          <w:p w14:paraId="7792FBAF"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506" w:type="pct"/>
            <w:vAlign w:val="center"/>
          </w:tcPr>
          <w:p w14:paraId="5CCE5285"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776" w:type="pct"/>
            <w:vAlign w:val="center"/>
          </w:tcPr>
          <w:p w14:paraId="7240B286"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E128C6" w:rsidRPr="00E128C6" w14:paraId="4BDD412C" w14:textId="77777777" w:rsidTr="00655575">
        <w:tc>
          <w:tcPr>
            <w:tcW w:w="680" w:type="pct"/>
          </w:tcPr>
          <w:p w14:paraId="21198733" w14:textId="77777777" w:rsidR="007F4B95" w:rsidRPr="00E128C6" w:rsidRDefault="007F4B95" w:rsidP="001B633D">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心理慰藉</w:t>
            </w:r>
          </w:p>
        </w:tc>
        <w:tc>
          <w:tcPr>
            <w:tcW w:w="2393" w:type="pct"/>
          </w:tcPr>
          <w:p w14:paraId="6B646DB7"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满足老人情感慰藉和心灵交流需求</w:t>
            </w:r>
          </w:p>
        </w:tc>
        <w:tc>
          <w:tcPr>
            <w:tcW w:w="645" w:type="pct"/>
            <w:vAlign w:val="center"/>
          </w:tcPr>
          <w:p w14:paraId="06D1FC8C"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Align w:val="center"/>
          </w:tcPr>
          <w:p w14:paraId="40D22C19"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776" w:type="pct"/>
            <w:vAlign w:val="center"/>
          </w:tcPr>
          <w:p w14:paraId="59F29F7C"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E128C6" w:rsidRPr="00E128C6" w14:paraId="6EDE735B" w14:textId="77777777" w:rsidTr="00655575">
        <w:tc>
          <w:tcPr>
            <w:tcW w:w="680" w:type="pct"/>
            <w:vMerge w:val="restart"/>
          </w:tcPr>
          <w:p w14:paraId="021A08C2" w14:textId="77777777" w:rsidR="007F4B95" w:rsidRPr="00E128C6" w:rsidRDefault="007F4B95" w:rsidP="001B633D">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居家照料</w:t>
            </w:r>
          </w:p>
        </w:tc>
        <w:tc>
          <w:tcPr>
            <w:tcW w:w="2393" w:type="pct"/>
          </w:tcPr>
          <w:p w14:paraId="3BCEB0CD"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助洁、助浴、理发、助</w:t>
            </w:r>
            <w:proofErr w:type="gramStart"/>
            <w:r w:rsidRPr="00E128C6">
              <w:rPr>
                <w:rFonts w:ascii="Times New Roman" w:eastAsia="宋体" w:hAnsi="Times New Roman" w:cs="Times New Roman"/>
                <w:sz w:val="18"/>
                <w:szCs w:val="18"/>
              </w:rPr>
              <w:t>医</w:t>
            </w:r>
            <w:proofErr w:type="gramEnd"/>
            <w:r w:rsidRPr="00E128C6">
              <w:rPr>
                <w:rFonts w:ascii="Times New Roman" w:eastAsia="宋体" w:hAnsi="Times New Roman" w:cs="Times New Roman"/>
                <w:sz w:val="18"/>
                <w:szCs w:val="18"/>
              </w:rPr>
              <w:t>、助行、代办等</w:t>
            </w:r>
          </w:p>
        </w:tc>
        <w:tc>
          <w:tcPr>
            <w:tcW w:w="645" w:type="pct"/>
            <w:vAlign w:val="center"/>
          </w:tcPr>
          <w:p w14:paraId="03617668"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每项</w:t>
            </w:r>
            <w:r w:rsidRPr="00E128C6">
              <w:rPr>
                <w:rFonts w:ascii="Times New Roman" w:eastAsia="宋体" w:hAnsi="Times New Roman" w:cs="Times New Roman"/>
                <w:sz w:val="18"/>
                <w:szCs w:val="18"/>
              </w:rPr>
              <w:t>1</w:t>
            </w:r>
            <w:r w:rsidRPr="00E128C6">
              <w:rPr>
                <w:rFonts w:ascii="Times New Roman" w:eastAsia="宋体" w:hAnsi="Times New Roman" w:cs="Times New Roman"/>
                <w:sz w:val="18"/>
                <w:szCs w:val="18"/>
              </w:rPr>
              <w:t>分</w:t>
            </w:r>
          </w:p>
        </w:tc>
        <w:tc>
          <w:tcPr>
            <w:tcW w:w="506" w:type="pct"/>
            <w:vAlign w:val="center"/>
          </w:tcPr>
          <w:p w14:paraId="4D08144D"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5</w:t>
            </w:r>
          </w:p>
        </w:tc>
        <w:tc>
          <w:tcPr>
            <w:tcW w:w="776" w:type="pct"/>
            <w:vAlign w:val="center"/>
          </w:tcPr>
          <w:p w14:paraId="49FFA15E" w14:textId="77777777" w:rsidR="007F4B95" w:rsidRPr="00E128C6" w:rsidRDefault="007F4B95" w:rsidP="00A027D2">
            <w:pPr>
              <w:spacing w:line="312" w:lineRule="auto"/>
              <w:jc w:val="center"/>
              <w:rPr>
                <w:rFonts w:ascii="Times New Roman" w:eastAsia="宋体" w:hAnsi="Times New Roman" w:cs="Times New Roman"/>
                <w:sz w:val="18"/>
                <w:szCs w:val="18"/>
              </w:rPr>
            </w:pPr>
          </w:p>
        </w:tc>
      </w:tr>
      <w:tr w:rsidR="00E128C6" w:rsidRPr="00E128C6" w14:paraId="349BB53C" w14:textId="77777777" w:rsidTr="00655575">
        <w:tc>
          <w:tcPr>
            <w:tcW w:w="680" w:type="pct"/>
            <w:vMerge/>
          </w:tcPr>
          <w:p w14:paraId="66FC4C96" w14:textId="77777777" w:rsidR="007F4B95" w:rsidRPr="00E128C6" w:rsidRDefault="007F4B95" w:rsidP="001B633D">
            <w:pPr>
              <w:spacing w:line="312" w:lineRule="auto"/>
              <w:jc w:val="center"/>
              <w:rPr>
                <w:rFonts w:ascii="Times New Roman" w:eastAsia="宋体" w:hAnsi="Times New Roman" w:cs="Times New Roman"/>
                <w:sz w:val="18"/>
                <w:szCs w:val="18"/>
              </w:rPr>
            </w:pPr>
          </w:p>
        </w:tc>
        <w:tc>
          <w:tcPr>
            <w:tcW w:w="2393" w:type="pct"/>
          </w:tcPr>
          <w:p w14:paraId="7813114C"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收费不高于市场价，且月均服务人数不少于</w:t>
            </w:r>
            <w:r w:rsidRPr="00E128C6">
              <w:rPr>
                <w:rFonts w:ascii="Times New Roman" w:eastAsia="宋体" w:hAnsi="Times New Roman" w:cs="Times New Roman"/>
                <w:sz w:val="18"/>
                <w:szCs w:val="18"/>
              </w:rPr>
              <w:t>10</w:t>
            </w:r>
            <w:r w:rsidRPr="00E128C6">
              <w:rPr>
                <w:rFonts w:ascii="Times New Roman" w:eastAsia="宋体" w:hAnsi="Times New Roman" w:cs="Times New Roman"/>
                <w:sz w:val="18"/>
                <w:szCs w:val="18"/>
              </w:rPr>
              <w:t>人</w:t>
            </w:r>
          </w:p>
        </w:tc>
        <w:tc>
          <w:tcPr>
            <w:tcW w:w="645" w:type="pct"/>
            <w:vAlign w:val="center"/>
          </w:tcPr>
          <w:p w14:paraId="0E8B85A7"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506" w:type="pct"/>
            <w:vAlign w:val="center"/>
          </w:tcPr>
          <w:p w14:paraId="199300A8"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776" w:type="pct"/>
            <w:vAlign w:val="center"/>
          </w:tcPr>
          <w:p w14:paraId="378CEE38" w14:textId="77777777" w:rsidR="007F4B95" w:rsidRPr="00E128C6" w:rsidRDefault="007F4B95" w:rsidP="00A027D2">
            <w:pPr>
              <w:spacing w:line="312" w:lineRule="auto"/>
              <w:jc w:val="center"/>
              <w:rPr>
                <w:rFonts w:ascii="Times New Roman" w:eastAsia="宋体" w:hAnsi="Times New Roman" w:cs="Times New Roman"/>
                <w:sz w:val="18"/>
                <w:szCs w:val="18"/>
              </w:rPr>
            </w:pPr>
          </w:p>
        </w:tc>
      </w:tr>
      <w:tr w:rsidR="00E128C6" w:rsidRPr="00E128C6" w14:paraId="798826C7" w14:textId="77777777" w:rsidTr="00655575">
        <w:tc>
          <w:tcPr>
            <w:tcW w:w="680" w:type="pct"/>
          </w:tcPr>
          <w:p w14:paraId="54847EEF" w14:textId="77777777" w:rsidR="007F4B95" w:rsidRPr="00E128C6" w:rsidRDefault="007F4B95" w:rsidP="001B633D">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咨询服务</w:t>
            </w:r>
          </w:p>
        </w:tc>
        <w:tc>
          <w:tcPr>
            <w:tcW w:w="2393" w:type="pct"/>
          </w:tcPr>
          <w:p w14:paraId="7A06833E"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法律咨询、金融咨询、生活服务咨询等</w:t>
            </w:r>
          </w:p>
        </w:tc>
        <w:tc>
          <w:tcPr>
            <w:tcW w:w="645" w:type="pct"/>
            <w:vAlign w:val="center"/>
          </w:tcPr>
          <w:p w14:paraId="66E5DB5B"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每项</w:t>
            </w:r>
            <w:r w:rsidRPr="00E128C6">
              <w:rPr>
                <w:rFonts w:ascii="Times New Roman" w:eastAsia="宋体" w:hAnsi="Times New Roman" w:cs="Times New Roman"/>
                <w:sz w:val="18"/>
                <w:szCs w:val="18"/>
              </w:rPr>
              <w:t>1</w:t>
            </w:r>
            <w:r w:rsidRPr="00E128C6">
              <w:rPr>
                <w:rFonts w:ascii="Times New Roman" w:eastAsia="宋体" w:hAnsi="Times New Roman" w:cs="Times New Roman"/>
                <w:sz w:val="18"/>
                <w:szCs w:val="18"/>
              </w:rPr>
              <w:t>分</w:t>
            </w:r>
          </w:p>
        </w:tc>
        <w:tc>
          <w:tcPr>
            <w:tcW w:w="506" w:type="pct"/>
            <w:vAlign w:val="center"/>
          </w:tcPr>
          <w:p w14:paraId="1B1D1963"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776" w:type="pct"/>
            <w:vAlign w:val="center"/>
          </w:tcPr>
          <w:p w14:paraId="4663B0F3"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加分</w:t>
            </w:r>
          </w:p>
        </w:tc>
      </w:tr>
      <w:tr w:rsidR="00E128C6" w:rsidRPr="00E128C6" w14:paraId="084A2153" w14:textId="77777777" w:rsidTr="00655575">
        <w:tc>
          <w:tcPr>
            <w:tcW w:w="3073" w:type="pct"/>
            <w:gridSpan w:val="2"/>
          </w:tcPr>
          <w:p w14:paraId="77448B96" w14:textId="77777777" w:rsidR="007F4B95" w:rsidRPr="00E128C6" w:rsidRDefault="007F4B95" w:rsidP="00A027D2">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政府购买服务对象有合理的评定标准</w:t>
            </w:r>
          </w:p>
        </w:tc>
        <w:tc>
          <w:tcPr>
            <w:tcW w:w="645" w:type="pct"/>
            <w:vAlign w:val="center"/>
          </w:tcPr>
          <w:p w14:paraId="1BABFDE5"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Align w:val="center"/>
          </w:tcPr>
          <w:p w14:paraId="3037EC2B"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776" w:type="pct"/>
            <w:vAlign w:val="center"/>
          </w:tcPr>
          <w:p w14:paraId="6C6C0D61" w14:textId="77777777" w:rsidR="007F4B95" w:rsidRPr="00E128C6" w:rsidRDefault="007F4B95" w:rsidP="00A027D2">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bl>
    <w:p w14:paraId="2856D3FE" w14:textId="77777777" w:rsidR="00EC5939" w:rsidRPr="00E128C6" w:rsidRDefault="00EC5939" w:rsidP="00EC5939">
      <w:pPr>
        <w:spacing w:line="360" w:lineRule="auto"/>
        <w:rPr>
          <w:rFonts w:ascii="Times New Roman" w:hAnsi="Times New Roman"/>
          <w:bCs/>
        </w:rPr>
      </w:pPr>
      <w:r w:rsidRPr="00E128C6">
        <w:rPr>
          <w:rFonts w:ascii="Times New Roman" w:hAnsi="Times New Roman"/>
          <w:b/>
        </w:rPr>
        <w:t>4</w:t>
      </w:r>
      <w:r w:rsidRPr="00E128C6">
        <w:rPr>
          <w:rFonts w:ascii="Times New Roman" w:hAnsi="Times New Roman" w:hint="eastAsia"/>
          <w:b/>
        </w:rPr>
        <w:t>.</w:t>
      </w:r>
      <w:r w:rsidRPr="00E128C6">
        <w:rPr>
          <w:rFonts w:ascii="Times New Roman" w:hAnsi="Times New Roman"/>
          <w:b/>
        </w:rPr>
        <w:t>2</w:t>
      </w:r>
      <w:r w:rsidRPr="00E128C6">
        <w:rPr>
          <w:rFonts w:ascii="Times New Roman" w:hAnsi="Times New Roman" w:hint="eastAsia"/>
          <w:b/>
        </w:rPr>
        <w:t>.</w:t>
      </w:r>
      <w:r w:rsidRPr="00E128C6">
        <w:rPr>
          <w:rFonts w:ascii="Times New Roman" w:hAnsi="Times New Roman"/>
          <w:b/>
        </w:rPr>
        <w:t>4</w:t>
      </w:r>
      <w:r w:rsidR="005C0D13" w:rsidRPr="00E128C6">
        <w:rPr>
          <w:rFonts w:ascii="Times New Roman" w:hAnsi="Times New Roman"/>
          <w:b/>
        </w:rPr>
        <w:t xml:space="preserve">  </w:t>
      </w:r>
      <w:r w:rsidRPr="00E128C6">
        <w:rPr>
          <w:rFonts w:ascii="Times New Roman" w:hAnsi="Times New Roman" w:hint="eastAsia"/>
          <w:bCs/>
        </w:rPr>
        <w:t>社区养老服务设施的人员配置应符合要求。</w:t>
      </w:r>
    </w:p>
    <w:p w14:paraId="260F8FC4" w14:textId="058CF39F" w:rsidR="00B34D05" w:rsidRPr="00E128C6" w:rsidRDefault="00B34D05" w:rsidP="00B34D05">
      <w:pPr>
        <w:snapToGrid w:val="0"/>
        <w:spacing w:line="312" w:lineRule="auto"/>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hint="eastAsia"/>
          <w:b/>
          <w:bCs/>
        </w:rPr>
        <w:t>4</w:t>
      </w:r>
      <w:r w:rsidRPr="00E128C6">
        <w:rPr>
          <w:rFonts w:ascii="Times New Roman" w:hAnsi="Times New Roman"/>
          <w:b/>
          <w:bCs/>
        </w:rPr>
        <w:t>.2.</w:t>
      </w:r>
      <w:r w:rsidR="00B43D3A" w:rsidRPr="00E128C6">
        <w:rPr>
          <w:rFonts w:ascii="Times New Roman" w:hAnsi="Times New Roman"/>
          <w:b/>
          <w:bCs/>
        </w:rPr>
        <w:t>4</w:t>
      </w:r>
      <w:r w:rsidR="00B43D3A" w:rsidRPr="00E128C6">
        <w:rPr>
          <w:rFonts w:ascii="Times New Roman" w:hAnsi="Times New Roman" w:hint="eastAsia"/>
          <w:b/>
          <w:bCs/>
        </w:rPr>
        <w:t>社区养老服务设施人员配置的评分规则</w:t>
      </w:r>
      <w:r w:rsidR="00EC3E09" w:rsidRPr="00E128C6">
        <w:rPr>
          <w:rFonts w:ascii="Times New Roman" w:hAnsi="Times New Roman" w:hint="eastAsia"/>
          <w:b/>
          <w:bCs/>
        </w:rPr>
        <w:t>（</w:t>
      </w:r>
      <w:r w:rsidR="00EC3E09" w:rsidRPr="00E128C6">
        <w:rPr>
          <w:rFonts w:ascii="Times New Roman" w:hAnsi="Times New Roman" w:hint="eastAsia"/>
          <w:b/>
          <w:bCs/>
        </w:rPr>
        <w:t>5</w:t>
      </w:r>
      <w:r w:rsidR="00EC3E09"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343"/>
        <w:gridCol w:w="825"/>
        <w:gridCol w:w="840"/>
        <w:gridCol w:w="1288"/>
      </w:tblGrid>
      <w:tr w:rsidR="00E128C6" w:rsidRPr="00E128C6" w14:paraId="6FDBE49C" w14:textId="77777777" w:rsidTr="00FF1DBA">
        <w:tc>
          <w:tcPr>
            <w:tcW w:w="3221" w:type="pct"/>
          </w:tcPr>
          <w:p w14:paraId="3E0B1989" w14:textId="77777777" w:rsidR="00FF1DBA" w:rsidRPr="00E128C6" w:rsidRDefault="00FF1DBA" w:rsidP="00EF6BB1">
            <w:pPr>
              <w:spacing w:line="312" w:lineRule="auto"/>
              <w:jc w:val="center"/>
              <w:rPr>
                <w:rFonts w:ascii="Times New Roman" w:eastAsia="宋体" w:hAnsi="Times New Roman" w:cs="Times New Roman"/>
                <w:sz w:val="18"/>
                <w:szCs w:val="18"/>
              </w:rPr>
            </w:pPr>
          </w:p>
        </w:tc>
        <w:tc>
          <w:tcPr>
            <w:tcW w:w="497" w:type="pct"/>
          </w:tcPr>
          <w:p w14:paraId="4ADF739C" w14:textId="77777777" w:rsidR="00FF1DBA" w:rsidRPr="00E128C6" w:rsidRDefault="00FF1DBA" w:rsidP="00EF6BB1">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分值</w:t>
            </w:r>
          </w:p>
        </w:tc>
        <w:tc>
          <w:tcPr>
            <w:tcW w:w="506" w:type="pct"/>
          </w:tcPr>
          <w:p w14:paraId="79631583" w14:textId="77777777" w:rsidR="00FF1DBA" w:rsidRPr="00E128C6" w:rsidRDefault="00FF1DBA" w:rsidP="00EF6BB1">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满分</w:t>
            </w:r>
          </w:p>
        </w:tc>
        <w:tc>
          <w:tcPr>
            <w:tcW w:w="776" w:type="pct"/>
          </w:tcPr>
          <w:p w14:paraId="693D4DBB" w14:textId="77777777" w:rsidR="00FF1DBA" w:rsidRPr="00E128C6" w:rsidRDefault="00FF1DBA" w:rsidP="00EF6BB1">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评分</w:t>
            </w:r>
            <w:proofErr w:type="gramStart"/>
            <w:r w:rsidRPr="00E128C6">
              <w:rPr>
                <w:rFonts w:ascii="Times New Roman" w:eastAsia="宋体" w:hAnsi="Times New Roman" w:cs="Times New Roman"/>
                <w:sz w:val="18"/>
                <w:szCs w:val="18"/>
              </w:rPr>
              <w:t>项类型</w:t>
            </w:r>
            <w:proofErr w:type="gramEnd"/>
          </w:p>
        </w:tc>
      </w:tr>
      <w:tr w:rsidR="00E128C6" w:rsidRPr="00E128C6" w14:paraId="1618ABFD" w14:textId="77777777" w:rsidTr="004B7962">
        <w:tc>
          <w:tcPr>
            <w:tcW w:w="3221" w:type="pct"/>
          </w:tcPr>
          <w:p w14:paraId="61DE212B" w14:textId="77777777" w:rsidR="00FF1DBA" w:rsidRPr="00E128C6" w:rsidRDefault="00FF1DBA" w:rsidP="00EF6BB1">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护理人员</w:t>
            </w:r>
            <w:r w:rsidRPr="00E128C6">
              <w:rPr>
                <w:rFonts w:ascii="Times New Roman" w:eastAsia="宋体" w:hAnsi="Times New Roman" w:cs="Times New Roman"/>
                <w:sz w:val="18"/>
                <w:szCs w:val="18"/>
              </w:rPr>
              <w:t>:</w:t>
            </w:r>
            <w:r w:rsidRPr="00E128C6">
              <w:rPr>
                <w:rFonts w:ascii="Times New Roman" w:eastAsia="宋体" w:hAnsi="Times New Roman" w:cs="Times New Roman"/>
                <w:sz w:val="18"/>
                <w:szCs w:val="18"/>
              </w:rPr>
              <w:t>日间照料</w:t>
            </w:r>
            <w:r w:rsidRPr="00E128C6">
              <w:rPr>
                <w:rFonts w:ascii="Times New Roman" w:eastAsia="宋体" w:hAnsi="Times New Roman" w:cs="Times New Roman"/>
                <w:sz w:val="18"/>
                <w:szCs w:val="18"/>
              </w:rPr>
              <w:t>+</w:t>
            </w:r>
            <w:r w:rsidRPr="00E128C6">
              <w:rPr>
                <w:rFonts w:ascii="Times New Roman" w:eastAsia="宋体" w:hAnsi="Times New Roman" w:cs="Times New Roman"/>
                <w:sz w:val="18"/>
                <w:szCs w:val="18"/>
              </w:rPr>
              <w:t>短期全托老人</w:t>
            </w:r>
            <w:r w:rsidRPr="00E128C6">
              <w:rPr>
                <w:rFonts w:ascii="Times New Roman" w:eastAsia="宋体" w:hAnsi="Times New Roman" w:cs="Times New Roman"/>
                <w:sz w:val="18"/>
                <w:szCs w:val="18"/>
              </w:rPr>
              <w:t>≥1:5</w:t>
            </w:r>
          </w:p>
        </w:tc>
        <w:tc>
          <w:tcPr>
            <w:tcW w:w="497" w:type="pct"/>
            <w:vAlign w:val="center"/>
          </w:tcPr>
          <w:p w14:paraId="21AB4910" w14:textId="77777777" w:rsidR="00FF1DBA" w:rsidRPr="00E128C6" w:rsidRDefault="00FF1DBA" w:rsidP="00EF6BB1">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506" w:type="pct"/>
            <w:vMerge w:val="restart"/>
            <w:vAlign w:val="center"/>
          </w:tcPr>
          <w:p w14:paraId="0A0CDEA7" w14:textId="77777777" w:rsidR="00FF1DBA" w:rsidRPr="00E128C6" w:rsidRDefault="00FF1DBA" w:rsidP="00EF6BB1">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5</w:t>
            </w:r>
          </w:p>
        </w:tc>
        <w:tc>
          <w:tcPr>
            <w:tcW w:w="776" w:type="pct"/>
            <w:vAlign w:val="center"/>
          </w:tcPr>
          <w:p w14:paraId="2AC65787" w14:textId="77777777" w:rsidR="00FF1DBA" w:rsidRPr="00E128C6" w:rsidRDefault="00FF1DBA" w:rsidP="00EF6BB1">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E128C6" w:rsidRPr="00E128C6" w14:paraId="2C372A2C" w14:textId="77777777" w:rsidTr="004B7962">
        <w:tc>
          <w:tcPr>
            <w:tcW w:w="3221" w:type="pct"/>
          </w:tcPr>
          <w:p w14:paraId="4B8AC97F" w14:textId="77777777" w:rsidR="00FF1DBA" w:rsidRPr="00E128C6" w:rsidRDefault="00FF1DBA" w:rsidP="00EF6BB1">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站长</w:t>
            </w:r>
            <w:r w:rsidRPr="00E128C6">
              <w:rPr>
                <w:rFonts w:ascii="Times New Roman" w:eastAsia="宋体" w:hAnsi="Times New Roman" w:cs="Times New Roman"/>
                <w:sz w:val="18"/>
                <w:szCs w:val="18"/>
              </w:rPr>
              <w:t>1</w:t>
            </w:r>
            <w:r w:rsidRPr="00E128C6">
              <w:rPr>
                <w:rFonts w:ascii="Times New Roman" w:eastAsia="宋体" w:hAnsi="Times New Roman" w:cs="Times New Roman"/>
                <w:sz w:val="18"/>
                <w:szCs w:val="18"/>
              </w:rPr>
              <w:t>人（可兼职）</w:t>
            </w:r>
          </w:p>
        </w:tc>
        <w:tc>
          <w:tcPr>
            <w:tcW w:w="497" w:type="pct"/>
            <w:vAlign w:val="center"/>
          </w:tcPr>
          <w:p w14:paraId="2660FD02" w14:textId="77777777" w:rsidR="00FF1DBA" w:rsidRPr="00E128C6" w:rsidRDefault="00FF1DBA" w:rsidP="00EF6BB1">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71D6F078" w14:textId="77777777" w:rsidR="00FF1DBA" w:rsidRPr="00E128C6" w:rsidRDefault="00FF1DBA" w:rsidP="00EF6BB1">
            <w:pPr>
              <w:spacing w:line="312" w:lineRule="auto"/>
              <w:jc w:val="center"/>
              <w:rPr>
                <w:rFonts w:ascii="Times New Roman" w:eastAsia="宋体" w:hAnsi="Times New Roman" w:cs="Times New Roman"/>
                <w:sz w:val="18"/>
                <w:szCs w:val="18"/>
              </w:rPr>
            </w:pPr>
          </w:p>
        </w:tc>
        <w:tc>
          <w:tcPr>
            <w:tcW w:w="776" w:type="pct"/>
            <w:vAlign w:val="center"/>
          </w:tcPr>
          <w:p w14:paraId="5DD41504" w14:textId="77777777" w:rsidR="00FF1DBA" w:rsidRPr="00E128C6" w:rsidRDefault="00FF1DBA" w:rsidP="00EF6BB1">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E128C6" w:rsidRPr="00E128C6" w14:paraId="29DF231F" w14:textId="77777777" w:rsidTr="004B7962">
        <w:tc>
          <w:tcPr>
            <w:tcW w:w="3221" w:type="pct"/>
          </w:tcPr>
          <w:p w14:paraId="5B59AD27" w14:textId="77777777" w:rsidR="00FF1DBA" w:rsidRPr="00E128C6" w:rsidRDefault="00FF1DBA" w:rsidP="00EF6BB1">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1</w:t>
            </w:r>
            <w:r w:rsidRPr="00E128C6">
              <w:rPr>
                <w:rFonts w:ascii="Times New Roman" w:eastAsia="宋体" w:hAnsi="Times New Roman" w:cs="Times New Roman"/>
                <w:sz w:val="18"/>
                <w:szCs w:val="18"/>
              </w:rPr>
              <w:t>名社会工作人员（可兼职）</w:t>
            </w:r>
          </w:p>
        </w:tc>
        <w:tc>
          <w:tcPr>
            <w:tcW w:w="497" w:type="pct"/>
            <w:vAlign w:val="center"/>
          </w:tcPr>
          <w:p w14:paraId="1A54A2D6" w14:textId="77777777" w:rsidR="00FF1DBA" w:rsidRPr="00E128C6" w:rsidRDefault="00FF1DBA" w:rsidP="00EF6BB1">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3BF7B446" w14:textId="77777777" w:rsidR="00FF1DBA" w:rsidRPr="00E128C6" w:rsidRDefault="00FF1DBA" w:rsidP="00EF6BB1">
            <w:pPr>
              <w:spacing w:line="312" w:lineRule="auto"/>
              <w:jc w:val="center"/>
              <w:rPr>
                <w:rFonts w:ascii="Times New Roman" w:eastAsia="宋体" w:hAnsi="Times New Roman" w:cs="Times New Roman"/>
                <w:sz w:val="18"/>
                <w:szCs w:val="18"/>
              </w:rPr>
            </w:pPr>
          </w:p>
        </w:tc>
        <w:tc>
          <w:tcPr>
            <w:tcW w:w="776" w:type="pct"/>
            <w:vAlign w:val="center"/>
          </w:tcPr>
          <w:p w14:paraId="28CBB4AD" w14:textId="77777777" w:rsidR="00FF1DBA" w:rsidRPr="00E128C6" w:rsidRDefault="00FF1DBA" w:rsidP="00EF6BB1">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E128C6" w:rsidRPr="00E128C6" w14:paraId="27975465" w14:textId="77777777" w:rsidTr="004B7962">
        <w:tc>
          <w:tcPr>
            <w:tcW w:w="3221" w:type="pct"/>
          </w:tcPr>
          <w:p w14:paraId="705320AB" w14:textId="77777777" w:rsidR="00FF1DBA" w:rsidRPr="00E128C6" w:rsidRDefault="00FF1DBA" w:rsidP="00EF6BB1">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1</w:t>
            </w:r>
            <w:r w:rsidRPr="00E128C6">
              <w:rPr>
                <w:rFonts w:ascii="Times New Roman" w:eastAsia="宋体" w:hAnsi="Times New Roman" w:cs="Times New Roman"/>
                <w:sz w:val="18"/>
                <w:szCs w:val="18"/>
              </w:rPr>
              <w:t>名医务人员（可兼职）</w:t>
            </w:r>
          </w:p>
        </w:tc>
        <w:tc>
          <w:tcPr>
            <w:tcW w:w="497" w:type="pct"/>
            <w:vAlign w:val="center"/>
          </w:tcPr>
          <w:p w14:paraId="40193A1B" w14:textId="77777777" w:rsidR="00FF1DBA" w:rsidRPr="00E128C6" w:rsidRDefault="00FF1DBA" w:rsidP="00EF6BB1">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506" w:type="pct"/>
            <w:vMerge/>
            <w:vAlign w:val="center"/>
          </w:tcPr>
          <w:p w14:paraId="22D6EC8F" w14:textId="77777777" w:rsidR="00FF1DBA" w:rsidRPr="00E128C6" w:rsidRDefault="00FF1DBA" w:rsidP="00EF6BB1">
            <w:pPr>
              <w:spacing w:line="312" w:lineRule="auto"/>
              <w:jc w:val="center"/>
              <w:rPr>
                <w:rFonts w:ascii="Times New Roman" w:eastAsia="宋体" w:hAnsi="Times New Roman" w:cs="Times New Roman"/>
                <w:sz w:val="18"/>
                <w:szCs w:val="18"/>
              </w:rPr>
            </w:pPr>
          </w:p>
        </w:tc>
        <w:tc>
          <w:tcPr>
            <w:tcW w:w="776" w:type="pct"/>
            <w:vAlign w:val="center"/>
          </w:tcPr>
          <w:p w14:paraId="2A3E001E" w14:textId="77777777" w:rsidR="00FF1DBA" w:rsidRPr="00E128C6" w:rsidRDefault="00FF1DBA" w:rsidP="00EF6BB1">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bl>
    <w:p w14:paraId="07283DEC" w14:textId="77777777" w:rsidR="000C053E" w:rsidRPr="00E128C6" w:rsidRDefault="000C053E">
      <w:pPr>
        <w:widowControl/>
        <w:jc w:val="left"/>
        <w:rPr>
          <w:rFonts w:ascii="Times New Roman" w:hAnsi="Times New Roman"/>
          <w:b/>
        </w:rPr>
      </w:pPr>
      <w:r w:rsidRPr="00E128C6">
        <w:rPr>
          <w:rFonts w:ascii="Times New Roman" w:hAnsi="Times New Roman"/>
          <w:b/>
        </w:rPr>
        <w:br w:type="page"/>
      </w:r>
    </w:p>
    <w:p w14:paraId="2DDC4DB1" w14:textId="2F06018F" w:rsidR="00ED4F9D" w:rsidRPr="00E128C6" w:rsidRDefault="00033968">
      <w:pPr>
        <w:pStyle w:val="1"/>
        <w:keepNext w:val="0"/>
        <w:keepLines w:val="0"/>
        <w:snapToGrid w:val="0"/>
        <w:spacing w:before="0" w:after="0" w:line="312" w:lineRule="auto"/>
        <w:jc w:val="center"/>
        <w:rPr>
          <w:rFonts w:ascii="Times New Roman" w:eastAsia="宋体" w:hAnsi="Times New Roman" w:cs="Times New Roman"/>
          <w:b/>
          <w:sz w:val="28"/>
          <w:szCs w:val="28"/>
          <w:lang w:val="zh-CN"/>
        </w:rPr>
      </w:pPr>
      <w:bookmarkStart w:id="49" w:name="_Toc533422618"/>
      <w:bookmarkStart w:id="50" w:name="_Toc533422978"/>
      <w:bookmarkStart w:id="51" w:name="_Toc533422748"/>
      <w:bookmarkStart w:id="52" w:name="_Toc37418487"/>
      <w:bookmarkStart w:id="53" w:name="_Toc39667859"/>
      <w:r w:rsidRPr="00E128C6">
        <w:rPr>
          <w:rFonts w:ascii="Times New Roman" w:eastAsia="宋体" w:hAnsi="Times New Roman" w:cs="Times New Roman" w:hint="eastAsia"/>
          <w:b/>
          <w:sz w:val="28"/>
          <w:szCs w:val="28"/>
          <w:lang w:val="zh-CN"/>
        </w:rPr>
        <w:lastRenderedPageBreak/>
        <w:t xml:space="preserve">5 </w:t>
      </w:r>
      <w:r w:rsidR="00D62CD5" w:rsidRPr="00E128C6">
        <w:rPr>
          <w:rFonts w:ascii="Times New Roman" w:eastAsia="宋体" w:hAnsi="Times New Roman" w:cs="Times New Roman"/>
          <w:b/>
          <w:sz w:val="28"/>
          <w:szCs w:val="28"/>
          <w:lang w:val="zh-CN"/>
        </w:rPr>
        <w:t xml:space="preserve"> </w:t>
      </w:r>
      <w:bookmarkEnd w:id="49"/>
      <w:bookmarkEnd w:id="50"/>
      <w:bookmarkEnd w:id="51"/>
      <w:r w:rsidR="00D62CD5" w:rsidRPr="00E128C6">
        <w:rPr>
          <w:rFonts w:ascii="Times New Roman" w:eastAsia="宋体" w:hAnsi="Times New Roman" w:cs="Times New Roman" w:hint="eastAsia"/>
          <w:b/>
          <w:sz w:val="28"/>
          <w:szCs w:val="28"/>
          <w:lang w:val="zh-CN"/>
        </w:rPr>
        <w:t>其他服务设施</w:t>
      </w:r>
      <w:bookmarkEnd w:id="52"/>
      <w:bookmarkEnd w:id="53"/>
    </w:p>
    <w:p w14:paraId="779D59A9" w14:textId="77777777" w:rsidR="00ED4F9D" w:rsidRPr="00E128C6" w:rsidRDefault="00ED4F9D">
      <w:pPr>
        <w:rPr>
          <w:rFonts w:ascii="Times New Roman" w:hAnsi="Times New Roman"/>
          <w:lang w:val="zh-CN"/>
        </w:rPr>
      </w:pPr>
    </w:p>
    <w:p w14:paraId="6A85AAD8" w14:textId="3D6AE3FD" w:rsidR="00ED4F9D" w:rsidRPr="00E128C6" w:rsidRDefault="00033968">
      <w:pPr>
        <w:snapToGrid w:val="0"/>
        <w:spacing w:line="312" w:lineRule="auto"/>
        <w:jc w:val="center"/>
        <w:outlineLvl w:val="1"/>
        <w:rPr>
          <w:rFonts w:ascii="Times New Roman" w:eastAsia="黑体" w:hAnsi="Times New Roman" w:cs="Times New Roman"/>
          <w:b/>
          <w:iCs/>
          <w:kern w:val="0"/>
          <w:szCs w:val="21"/>
          <w:lang w:val="zh-CN"/>
        </w:rPr>
      </w:pPr>
      <w:bookmarkStart w:id="54" w:name="_Toc533422979"/>
      <w:bookmarkStart w:id="55" w:name="_Toc533422749"/>
      <w:bookmarkStart w:id="56" w:name="_Toc533422619"/>
      <w:bookmarkStart w:id="57" w:name="_Toc37418488"/>
      <w:bookmarkStart w:id="58" w:name="_Toc39667860"/>
      <w:r w:rsidRPr="00E128C6">
        <w:rPr>
          <w:rFonts w:ascii="Times New Roman" w:eastAsia="黑体" w:hAnsi="Times New Roman" w:cs="Times New Roman" w:hint="eastAsia"/>
          <w:b/>
          <w:iCs/>
          <w:kern w:val="0"/>
          <w:szCs w:val="21"/>
          <w:lang w:val="zh-CN"/>
        </w:rPr>
        <w:t xml:space="preserve">5.1  </w:t>
      </w:r>
      <w:bookmarkEnd w:id="54"/>
      <w:bookmarkEnd w:id="55"/>
      <w:bookmarkEnd w:id="56"/>
      <w:r w:rsidR="00FE056B" w:rsidRPr="00E128C6">
        <w:rPr>
          <w:rFonts w:ascii="Times New Roman" w:eastAsia="黑体" w:hAnsi="Times New Roman" w:cs="Times New Roman" w:hint="eastAsia"/>
          <w:b/>
          <w:iCs/>
          <w:kern w:val="0"/>
          <w:szCs w:val="21"/>
          <w:lang w:val="zh-CN"/>
        </w:rPr>
        <w:t>市政公用设施</w:t>
      </w:r>
      <w:bookmarkEnd w:id="57"/>
      <w:bookmarkEnd w:id="58"/>
    </w:p>
    <w:p w14:paraId="48B924A5" w14:textId="77777777" w:rsidR="00C41166" w:rsidRPr="00E128C6" w:rsidRDefault="00C41166" w:rsidP="00A342F2">
      <w:pPr>
        <w:rPr>
          <w:rFonts w:ascii="Times New Roman" w:eastAsia="黑体" w:hAnsi="Times New Roman" w:cs="Times New Roman"/>
          <w:b/>
          <w:iCs/>
          <w:kern w:val="0"/>
          <w:szCs w:val="21"/>
          <w:lang w:val="zh-CN"/>
        </w:rPr>
      </w:pPr>
    </w:p>
    <w:p w14:paraId="59A92A98" w14:textId="77777777" w:rsidR="00ED4F9D" w:rsidRPr="00E128C6" w:rsidRDefault="00033968">
      <w:pPr>
        <w:snapToGrid w:val="0"/>
        <w:spacing w:line="312" w:lineRule="auto"/>
        <w:rPr>
          <w:rFonts w:ascii="Times New Roman" w:hAnsi="Times New Roman"/>
        </w:rPr>
      </w:pPr>
      <w:r w:rsidRPr="00E128C6">
        <w:rPr>
          <w:rFonts w:ascii="Times New Roman" w:hAnsi="Times New Roman"/>
          <w:b/>
        </w:rPr>
        <w:t>5</w:t>
      </w:r>
      <w:r w:rsidRPr="00E128C6">
        <w:rPr>
          <w:rFonts w:ascii="Times New Roman" w:hAnsi="Times New Roman" w:hint="eastAsia"/>
          <w:b/>
        </w:rPr>
        <w:t>.1.1</w:t>
      </w:r>
      <w:r w:rsidR="00A24E65" w:rsidRPr="00E128C6">
        <w:rPr>
          <w:rFonts w:ascii="Times New Roman" w:hAnsi="Times New Roman" w:hint="eastAsia"/>
        </w:rPr>
        <w:t xml:space="preserve"> </w:t>
      </w:r>
      <w:r w:rsidR="00A24E65" w:rsidRPr="00E128C6">
        <w:rPr>
          <w:rFonts w:ascii="Times New Roman" w:hAnsi="Times New Roman"/>
        </w:rPr>
        <w:t xml:space="preserve"> </w:t>
      </w:r>
      <w:r w:rsidR="00A24E65" w:rsidRPr="00E128C6">
        <w:rPr>
          <w:rFonts w:ascii="Times New Roman" w:hAnsi="Times New Roman" w:hint="eastAsia"/>
        </w:rPr>
        <w:t>小区所处居住区或城市街区的基础市政公用配套设施水、电、暖、煤气、通讯均正常供应。</w:t>
      </w:r>
    </w:p>
    <w:p w14:paraId="49D3DE90" w14:textId="0E1DD9B2" w:rsidR="006D5867" w:rsidRPr="00E128C6" w:rsidRDefault="006D5867" w:rsidP="006D5867">
      <w:pPr>
        <w:snapToGrid w:val="0"/>
        <w:spacing w:line="312" w:lineRule="auto"/>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hint="eastAsia"/>
          <w:b/>
          <w:bCs/>
        </w:rPr>
        <w:t xml:space="preserve"> </w:t>
      </w:r>
      <w:r w:rsidR="00FC1A66" w:rsidRPr="00E128C6">
        <w:rPr>
          <w:rFonts w:ascii="Times New Roman" w:hAnsi="Times New Roman"/>
          <w:b/>
          <w:bCs/>
        </w:rPr>
        <w:t>5.1</w:t>
      </w:r>
      <w:r w:rsidRPr="00E128C6">
        <w:rPr>
          <w:rFonts w:ascii="Times New Roman" w:hAnsi="Times New Roman"/>
          <w:b/>
          <w:bCs/>
        </w:rPr>
        <w:t>.</w:t>
      </w:r>
      <w:r w:rsidRPr="00E128C6">
        <w:rPr>
          <w:rFonts w:ascii="Times New Roman" w:hAnsi="Times New Roman"/>
          <w:b/>
          <w:bCs/>
        </w:rPr>
        <w:fldChar w:fldCharType="begin"/>
      </w:r>
      <w:r w:rsidRPr="00E128C6">
        <w:rPr>
          <w:rFonts w:ascii="Times New Roman" w:hAnsi="Times New Roman"/>
          <w:b/>
          <w:bCs/>
        </w:rPr>
        <w:instrText xml:space="preserve"> </w:instrText>
      </w:r>
      <w:r w:rsidRPr="00E128C6">
        <w:rPr>
          <w:rFonts w:ascii="Times New Roman" w:hAnsi="Times New Roman" w:hint="eastAsia"/>
          <w:b/>
          <w:bCs/>
        </w:rPr>
        <w:instrText xml:space="preserve">SEQ </w:instrText>
      </w:r>
      <w:r w:rsidRPr="00E128C6">
        <w:rPr>
          <w:rFonts w:ascii="Times New Roman" w:hAnsi="Times New Roman" w:hint="eastAsia"/>
          <w:b/>
          <w:bCs/>
        </w:rPr>
        <w:instrText>表</w:instrText>
      </w:r>
      <w:r w:rsidRPr="00E128C6">
        <w:rPr>
          <w:rFonts w:ascii="Times New Roman" w:hAnsi="Times New Roman" w:hint="eastAsia"/>
          <w:b/>
          <w:bCs/>
        </w:rPr>
        <w:instrText xml:space="preserve"> \* ARABIC \s 2</w:instrText>
      </w:r>
      <w:r w:rsidRPr="00E128C6">
        <w:rPr>
          <w:rFonts w:ascii="Times New Roman" w:hAnsi="Times New Roman"/>
          <w:b/>
          <w:bCs/>
        </w:rPr>
        <w:instrText xml:space="preserve"> </w:instrText>
      </w:r>
      <w:r w:rsidRPr="00E128C6">
        <w:rPr>
          <w:rFonts w:ascii="Times New Roman" w:hAnsi="Times New Roman"/>
          <w:b/>
          <w:bCs/>
        </w:rPr>
        <w:fldChar w:fldCharType="separate"/>
      </w:r>
      <w:r w:rsidR="00C84DED" w:rsidRPr="00E128C6">
        <w:rPr>
          <w:rFonts w:ascii="Times New Roman" w:hAnsi="Times New Roman"/>
          <w:b/>
          <w:bCs/>
          <w:noProof/>
        </w:rPr>
        <w:t>1</w:t>
      </w:r>
      <w:r w:rsidRPr="00E128C6">
        <w:rPr>
          <w:rFonts w:ascii="Times New Roman" w:hAnsi="Times New Roman"/>
          <w:b/>
          <w:bCs/>
        </w:rPr>
        <w:fldChar w:fldCharType="end"/>
      </w:r>
      <w:r w:rsidRPr="00E128C6">
        <w:rPr>
          <w:rFonts w:ascii="Times New Roman" w:hAnsi="Times New Roman" w:hint="eastAsia"/>
          <w:b/>
          <w:bCs/>
        </w:rPr>
        <w:t>市政配套设施评分规则</w:t>
      </w:r>
      <w:r w:rsidR="00AC0F3D" w:rsidRPr="00E128C6">
        <w:rPr>
          <w:rFonts w:ascii="Times New Roman" w:hAnsi="Times New Roman" w:hint="eastAsia"/>
          <w:b/>
          <w:bCs/>
        </w:rPr>
        <w:t>（</w:t>
      </w:r>
      <w:r w:rsidR="00AC0F3D" w:rsidRPr="00E128C6">
        <w:rPr>
          <w:rFonts w:ascii="Times New Roman" w:hAnsi="Times New Roman" w:hint="eastAsia"/>
          <w:b/>
          <w:bCs/>
        </w:rPr>
        <w:t>6</w:t>
      </w:r>
      <w:r w:rsidR="00AC0F3D"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625"/>
        <w:gridCol w:w="690"/>
        <w:gridCol w:w="690"/>
        <w:gridCol w:w="1291"/>
      </w:tblGrid>
      <w:tr w:rsidR="00E128C6" w:rsidRPr="00E128C6" w14:paraId="7C7E7F80" w14:textId="77777777" w:rsidTr="000C380C">
        <w:trPr>
          <w:trHeight w:val="210"/>
          <w:tblHeader/>
        </w:trPr>
        <w:tc>
          <w:tcPr>
            <w:tcW w:w="3390" w:type="pct"/>
            <w:vAlign w:val="center"/>
          </w:tcPr>
          <w:p w14:paraId="600E0FE1" w14:textId="77777777" w:rsidR="00CB54E5" w:rsidRPr="00E128C6" w:rsidRDefault="00CB54E5" w:rsidP="00372C22">
            <w:pPr>
              <w:widowControl/>
              <w:spacing w:line="312" w:lineRule="auto"/>
              <w:jc w:val="center"/>
              <w:rPr>
                <w:rFonts w:ascii="Times New Roman" w:hAnsi="Times New Roman" w:cs="Times New Roman"/>
                <w:sz w:val="18"/>
                <w:szCs w:val="18"/>
              </w:rPr>
            </w:pPr>
            <w:bookmarkStart w:id="59" w:name="_Hlk38723445"/>
            <w:r w:rsidRPr="00E128C6">
              <w:rPr>
                <w:rFonts w:ascii="Times New Roman" w:hAnsi="Times New Roman" w:cs="Times New Roman"/>
                <w:sz w:val="18"/>
                <w:szCs w:val="18"/>
              </w:rPr>
              <w:t>居住区市政配套设施运行状况</w:t>
            </w:r>
          </w:p>
        </w:tc>
        <w:tc>
          <w:tcPr>
            <w:tcW w:w="416" w:type="pct"/>
            <w:vAlign w:val="center"/>
          </w:tcPr>
          <w:p w14:paraId="16841537" w14:textId="77777777" w:rsidR="00CB54E5" w:rsidRPr="00E128C6" w:rsidRDefault="00CB54E5" w:rsidP="00372C22">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16" w:type="pct"/>
          </w:tcPr>
          <w:p w14:paraId="642E96BA" w14:textId="77777777" w:rsidR="00CB54E5" w:rsidRPr="00E128C6" w:rsidRDefault="00CB54E5" w:rsidP="00372C22">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78" w:type="pct"/>
            <w:vAlign w:val="center"/>
          </w:tcPr>
          <w:p w14:paraId="6A593CCD" w14:textId="77777777" w:rsidR="00CB54E5" w:rsidRPr="00E128C6" w:rsidRDefault="00CB54E5" w:rsidP="00372C22">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CB54E5" w:rsidRPr="00E128C6" w14:paraId="223E1CD3" w14:textId="77777777" w:rsidTr="000C380C">
        <w:trPr>
          <w:trHeight w:val="210"/>
        </w:trPr>
        <w:tc>
          <w:tcPr>
            <w:tcW w:w="3390" w:type="pct"/>
            <w:vAlign w:val="center"/>
          </w:tcPr>
          <w:p w14:paraId="1BEE5B72" w14:textId="77777777" w:rsidR="00CB54E5" w:rsidRPr="00E128C6" w:rsidRDefault="00CB54E5" w:rsidP="00372C22">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水、电、暖、煤气、电话、网络均正常运行</w:t>
            </w:r>
          </w:p>
        </w:tc>
        <w:tc>
          <w:tcPr>
            <w:tcW w:w="416" w:type="pct"/>
            <w:vAlign w:val="center"/>
          </w:tcPr>
          <w:p w14:paraId="2236E754" w14:textId="77777777" w:rsidR="00CB54E5" w:rsidRPr="00E128C6" w:rsidRDefault="00CB54E5" w:rsidP="00372C22">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6</w:t>
            </w:r>
          </w:p>
        </w:tc>
        <w:tc>
          <w:tcPr>
            <w:tcW w:w="416" w:type="pct"/>
            <w:vAlign w:val="center"/>
          </w:tcPr>
          <w:p w14:paraId="2F553CDC" w14:textId="77777777" w:rsidR="00CB54E5" w:rsidRPr="00E128C6" w:rsidRDefault="00CB54E5" w:rsidP="00372C22">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6</w:t>
            </w:r>
          </w:p>
        </w:tc>
        <w:tc>
          <w:tcPr>
            <w:tcW w:w="778" w:type="pct"/>
            <w:vAlign w:val="center"/>
          </w:tcPr>
          <w:p w14:paraId="740C985D" w14:textId="77777777" w:rsidR="00CB54E5" w:rsidRPr="00E128C6" w:rsidRDefault="00CB54E5" w:rsidP="00372C22">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必备</w:t>
            </w:r>
          </w:p>
        </w:tc>
      </w:tr>
      <w:bookmarkEnd w:id="59"/>
    </w:tbl>
    <w:p w14:paraId="548C2ED3" w14:textId="77777777" w:rsidR="00F81D69" w:rsidRPr="00E128C6" w:rsidRDefault="00F81D69">
      <w:pPr>
        <w:snapToGrid w:val="0"/>
        <w:spacing w:line="312" w:lineRule="auto"/>
        <w:rPr>
          <w:rFonts w:ascii="Times New Roman" w:hAnsi="Times New Roman"/>
        </w:rPr>
      </w:pPr>
    </w:p>
    <w:p w14:paraId="20ED42CD" w14:textId="01BFAF94" w:rsidR="002E580D" w:rsidRPr="00E128C6" w:rsidRDefault="002E580D" w:rsidP="002E580D">
      <w:pPr>
        <w:snapToGrid w:val="0"/>
        <w:spacing w:line="312" w:lineRule="auto"/>
        <w:jc w:val="center"/>
        <w:outlineLvl w:val="1"/>
        <w:rPr>
          <w:rFonts w:ascii="Times New Roman" w:eastAsia="黑体" w:hAnsi="Times New Roman" w:cs="Times New Roman"/>
          <w:b/>
          <w:iCs/>
          <w:kern w:val="0"/>
          <w:szCs w:val="21"/>
          <w:lang w:val="zh-CN"/>
        </w:rPr>
      </w:pPr>
      <w:bookmarkStart w:id="60" w:name="_Toc37418489"/>
      <w:bookmarkStart w:id="61" w:name="_Toc39667861"/>
      <w:r w:rsidRPr="00E128C6">
        <w:rPr>
          <w:rFonts w:ascii="Times New Roman" w:eastAsia="黑体" w:hAnsi="Times New Roman" w:cs="Times New Roman" w:hint="eastAsia"/>
          <w:b/>
          <w:iCs/>
          <w:kern w:val="0"/>
          <w:szCs w:val="21"/>
          <w:lang w:val="zh-CN"/>
        </w:rPr>
        <w:t>5.</w:t>
      </w:r>
      <w:r w:rsidR="00087095" w:rsidRPr="00E128C6">
        <w:rPr>
          <w:rFonts w:ascii="Times New Roman" w:eastAsia="黑体" w:hAnsi="Times New Roman" w:cs="Times New Roman"/>
          <w:b/>
          <w:iCs/>
          <w:kern w:val="0"/>
          <w:szCs w:val="21"/>
          <w:lang w:val="zh-CN"/>
        </w:rPr>
        <w:t>2</w:t>
      </w:r>
      <w:r w:rsidRPr="00E128C6">
        <w:rPr>
          <w:rFonts w:ascii="Times New Roman" w:eastAsia="黑体" w:hAnsi="Times New Roman" w:cs="Times New Roman" w:hint="eastAsia"/>
          <w:b/>
          <w:iCs/>
          <w:kern w:val="0"/>
          <w:szCs w:val="21"/>
          <w:lang w:val="zh-CN"/>
        </w:rPr>
        <w:t xml:space="preserve">  </w:t>
      </w:r>
      <w:r w:rsidR="00087095" w:rsidRPr="00E128C6">
        <w:rPr>
          <w:rFonts w:ascii="Times New Roman" w:eastAsia="黑体" w:hAnsi="Times New Roman" w:cs="Times New Roman" w:hint="eastAsia"/>
          <w:b/>
          <w:iCs/>
          <w:kern w:val="0"/>
          <w:szCs w:val="21"/>
          <w:lang w:val="zh-CN"/>
        </w:rPr>
        <w:t>文体活动设施</w:t>
      </w:r>
      <w:bookmarkEnd w:id="60"/>
      <w:bookmarkEnd w:id="61"/>
    </w:p>
    <w:p w14:paraId="31BF67E1" w14:textId="77777777" w:rsidR="00C41166" w:rsidRPr="00E128C6" w:rsidRDefault="00C41166" w:rsidP="00A342F2">
      <w:pPr>
        <w:rPr>
          <w:rFonts w:ascii="Times New Roman" w:eastAsia="黑体" w:hAnsi="Times New Roman" w:cs="Times New Roman"/>
          <w:b/>
          <w:iCs/>
          <w:kern w:val="0"/>
          <w:szCs w:val="21"/>
          <w:lang w:val="zh-CN"/>
        </w:rPr>
      </w:pPr>
    </w:p>
    <w:p w14:paraId="2DED2C2D" w14:textId="77777777" w:rsidR="00ED4F9D" w:rsidRPr="00E128C6" w:rsidRDefault="00033968" w:rsidP="00C47805">
      <w:pPr>
        <w:snapToGrid w:val="0"/>
        <w:spacing w:line="312" w:lineRule="auto"/>
        <w:rPr>
          <w:rFonts w:ascii="Times New Roman" w:hAnsi="Times New Roman"/>
        </w:rPr>
      </w:pPr>
      <w:r w:rsidRPr="00E128C6">
        <w:rPr>
          <w:rFonts w:ascii="Times New Roman" w:hAnsi="Times New Roman"/>
          <w:b/>
        </w:rPr>
        <w:t>5</w:t>
      </w:r>
      <w:r w:rsidRPr="00E128C6">
        <w:rPr>
          <w:rFonts w:ascii="Times New Roman" w:hAnsi="Times New Roman" w:hint="eastAsia"/>
          <w:b/>
        </w:rPr>
        <w:t>.</w:t>
      </w:r>
      <w:r w:rsidRPr="00E128C6">
        <w:rPr>
          <w:rFonts w:ascii="Times New Roman" w:hAnsi="Times New Roman"/>
          <w:b/>
        </w:rPr>
        <w:t>2</w:t>
      </w:r>
      <w:r w:rsidRPr="00E128C6">
        <w:rPr>
          <w:rFonts w:ascii="Times New Roman" w:hAnsi="Times New Roman" w:hint="eastAsia"/>
          <w:b/>
        </w:rPr>
        <w:t>.</w:t>
      </w:r>
      <w:r w:rsidRPr="00E128C6">
        <w:rPr>
          <w:rFonts w:ascii="Times New Roman" w:hAnsi="Times New Roman"/>
          <w:b/>
        </w:rPr>
        <w:t xml:space="preserve">1  </w:t>
      </w:r>
      <w:r w:rsidR="00C47805" w:rsidRPr="00E128C6">
        <w:rPr>
          <w:rFonts w:ascii="Times New Roman" w:hAnsi="Times New Roman" w:hint="eastAsia"/>
        </w:rPr>
        <w:t>住区周边宜有丰富的老年文化休闲活动场所，</w:t>
      </w:r>
      <w:proofErr w:type="gramStart"/>
      <w:r w:rsidR="00C47805" w:rsidRPr="00E128C6">
        <w:rPr>
          <w:rFonts w:ascii="Times New Roman" w:hAnsi="Times New Roman" w:hint="eastAsia"/>
        </w:rPr>
        <w:t>宜比较</w:t>
      </w:r>
      <w:proofErr w:type="gramEnd"/>
      <w:r w:rsidR="00C47805" w:rsidRPr="00E128C6">
        <w:rPr>
          <w:rFonts w:ascii="Times New Roman" w:hAnsi="Times New Roman" w:hint="eastAsia"/>
        </w:rPr>
        <w:t>方便到达老年大学。</w:t>
      </w:r>
    </w:p>
    <w:p w14:paraId="7EC47B02" w14:textId="52D350BF" w:rsidR="00FB7C02" w:rsidRPr="00E128C6" w:rsidRDefault="00FB7C02" w:rsidP="00FB7C02">
      <w:pPr>
        <w:snapToGrid w:val="0"/>
        <w:spacing w:line="312" w:lineRule="auto"/>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5.2.1</w:t>
      </w:r>
      <w:r w:rsidRPr="00E128C6">
        <w:rPr>
          <w:rFonts w:ascii="Times New Roman" w:hAnsi="Times New Roman" w:hint="eastAsia"/>
          <w:b/>
          <w:bCs/>
        </w:rPr>
        <w:t>住区周边休闲场所的评分规则</w:t>
      </w:r>
      <w:r w:rsidR="00141B2D" w:rsidRPr="00E128C6">
        <w:rPr>
          <w:rFonts w:ascii="Times New Roman" w:hAnsi="Times New Roman" w:hint="eastAsia"/>
          <w:b/>
          <w:bCs/>
        </w:rPr>
        <w:t>（</w:t>
      </w:r>
      <w:r w:rsidR="00141B2D" w:rsidRPr="00E128C6">
        <w:rPr>
          <w:rFonts w:ascii="Times New Roman" w:hAnsi="Times New Roman" w:hint="eastAsia"/>
          <w:b/>
          <w:bCs/>
        </w:rPr>
        <w:t>1</w:t>
      </w:r>
      <w:r w:rsidR="00141B2D" w:rsidRPr="00E128C6">
        <w:rPr>
          <w:rFonts w:ascii="Times New Roman" w:hAnsi="Times New Roman"/>
          <w:b/>
          <w:bCs/>
        </w:rPr>
        <w:t>4</w:t>
      </w:r>
      <w:r w:rsidR="00141B2D" w:rsidRPr="00E128C6">
        <w:rPr>
          <w:rFonts w:ascii="Times New Roman" w:hAnsi="Times New Roman" w:hint="eastAsia"/>
          <w:b/>
          <w:bCs/>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878"/>
        <w:gridCol w:w="619"/>
        <w:gridCol w:w="1168"/>
      </w:tblGrid>
      <w:tr w:rsidR="00E128C6" w:rsidRPr="00E128C6" w14:paraId="7F2D355B" w14:textId="77777777" w:rsidTr="000C380C">
        <w:trPr>
          <w:trHeight w:val="300"/>
        </w:trPr>
        <w:tc>
          <w:tcPr>
            <w:tcW w:w="3394" w:type="pct"/>
            <w:shd w:val="clear" w:color="auto" w:fill="auto"/>
            <w:vAlign w:val="center"/>
          </w:tcPr>
          <w:p w14:paraId="52AFF290" w14:textId="77777777" w:rsidR="000C380C" w:rsidRPr="00E128C6" w:rsidRDefault="000C380C" w:rsidP="00372C22">
            <w:pPr>
              <w:widowControl/>
              <w:spacing w:line="312" w:lineRule="auto"/>
              <w:jc w:val="center"/>
              <w:rPr>
                <w:rFonts w:ascii="Times New Roman" w:hAnsi="Times New Roman" w:cs="Times New Roman"/>
                <w:bCs/>
                <w:sz w:val="18"/>
                <w:szCs w:val="18"/>
              </w:rPr>
            </w:pPr>
            <w:bookmarkStart w:id="62" w:name="_Hlk38723531"/>
            <w:r w:rsidRPr="00E128C6">
              <w:rPr>
                <w:rFonts w:ascii="Times New Roman" w:hAnsi="Times New Roman" w:cs="Times New Roman"/>
                <w:bCs/>
                <w:sz w:val="18"/>
                <w:szCs w:val="18"/>
              </w:rPr>
              <w:t>住区周边休闲场所</w:t>
            </w:r>
          </w:p>
        </w:tc>
        <w:tc>
          <w:tcPr>
            <w:tcW w:w="529" w:type="pct"/>
            <w:tcMar>
              <w:left w:w="57" w:type="dxa"/>
              <w:right w:w="57" w:type="dxa"/>
            </w:tcMar>
            <w:vAlign w:val="center"/>
          </w:tcPr>
          <w:p w14:paraId="42F95B73" w14:textId="77777777" w:rsidR="000C380C" w:rsidRPr="00E128C6" w:rsidRDefault="000C380C" w:rsidP="00372C22">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分值</w:t>
            </w:r>
          </w:p>
        </w:tc>
        <w:tc>
          <w:tcPr>
            <w:tcW w:w="373" w:type="pct"/>
            <w:shd w:val="clear" w:color="auto" w:fill="auto"/>
            <w:tcMar>
              <w:left w:w="57" w:type="dxa"/>
              <w:right w:w="57" w:type="dxa"/>
            </w:tcMar>
            <w:vAlign w:val="center"/>
          </w:tcPr>
          <w:p w14:paraId="73361C26" w14:textId="77777777" w:rsidR="000C380C" w:rsidRPr="00E128C6" w:rsidRDefault="000C380C" w:rsidP="00372C22">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满分</w:t>
            </w:r>
          </w:p>
        </w:tc>
        <w:tc>
          <w:tcPr>
            <w:tcW w:w="704" w:type="pct"/>
            <w:shd w:val="clear" w:color="auto" w:fill="auto"/>
            <w:tcMar>
              <w:left w:w="57" w:type="dxa"/>
              <w:right w:w="57" w:type="dxa"/>
            </w:tcMar>
            <w:vAlign w:val="center"/>
          </w:tcPr>
          <w:p w14:paraId="7DE2C1AE" w14:textId="77777777" w:rsidR="000C380C" w:rsidRPr="00E128C6" w:rsidRDefault="000C380C" w:rsidP="00372C22">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评分</w:t>
            </w:r>
            <w:proofErr w:type="gramStart"/>
            <w:r w:rsidRPr="00E128C6">
              <w:rPr>
                <w:rFonts w:ascii="Times New Roman" w:hAnsi="Times New Roman" w:cs="Times New Roman"/>
                <w:bCs/>
                <w:sz w:val="18"/>
                <w:szCs w:val="18"/>
              </w:rPr>
              <w:t>项类型</w:t>
            </w:r>
            <w:proofErr w:type="gramEnd"/>
          </w:p>
        </w:tc>
      </w:tr>
      <w:tr w:rsidR="00E128C6" w:rsidRPr="00E128C6" w14:paraId="50160689" w14:textId="77777777" w:rsidTr="000C380C">
        <w:trPr>
          <w:trHeight w:val="300"/>
        </w:trPr>
        <w:tc>
          <w:tcPr>
            <w:tcW w:w="3394" w:type="pct"/>
            <w:shd w:val="clear" w:color="auto" w:fill="auto"/>
            <w:hideMark/>
          </w:tcPr>
          <w:p w14:paraId="0464DBB9" w14:textId="77777777" w:rsidR="000C380C" w:rsidRPr="00E128C6" w:rsidRDefault="000C380C" w:rsidP="00372C22">
            <w:pPr>
              <w:widowControl/>
              <w:spacing w:line="312" w:lineRule="auto"/>
              <w:jc w:val="left"/>
              <w:rPr>
                <w:rFonts w:ascii="Times New Roman" w:hAnsi="Times New Roman" w:cs="Times New Roman"/>
                <w:bCs/>
                <w:kern w:val="0"/>
                <w:sz w:val="18"/>
                <w:szCs w:val="18"/>
              </w:rPr>
            </w:pPr>
            <w:r w:rsidRPr="00E128C6">
              <w:rPr>
                <w:rFonts w:ascii="Times New Roman" w:hAnsi="Times New Roman" w:cs="Times New Roman"/>
                <w:bCs/>
                <w:kern w:val="0"/>
                <w:sz w:val="18"/>
                <w:szCs w:val="18"/>
              </w:rPr>
              <w:t>小区出入口步行</w:t>
            </w:r>
            <w:r w:rsidRPr="00E128C6">
              <w:rPr>
                <w:rFonts w:ascii="Times New Roman" w:hAnsi="Times New Roman" w:cs="Times New Roman"/>
                <w:bCs/>
                <w:kern w:val="0"/>
                <w:sz w:val="18"/>
                <w:szCs w:val="18"/>
              </w:rPr>
              <w:t>1000m</w:t>
            </w:r>
            <w:r w:rsidRPr="00E128C6">
              <w:rPr>
                <w:rFonts w:ascii="Times New Roman" w:hAnsi="Times New Roman" w:cs="Times New Roman"/>
                <w:bCs/>
                <w:kern w:val="0"/>
                <w:sz w:val="18"/>
                <w:szCs w:val="18"/>
              </w:rPr>
              <w:t>以内，有县级及以上图书馆</w:t>
            </w:r>
          </w:p>
        </w:tc>
        <w:tc>
          <w:tcPr>
            <w:tcW w:w="529" w:type="pct"/>
            <w:tcMar>
              <w:left w:w="57" w:type="dxa"/>
              <w:right w:w="57" w:type="dxa"/>
            </w:tcMar>
          </w:tcPr>
          <w:p w14:paraId="2C4DFED5" w14:textId="77777777" w:rsidR="000C380C" w:rsidRPr="00E128C6" w:rsidRDefault="000C380C" w:rsidP="00372C22">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2</w:t>
            </w:r>
          </w:p>
        </w:tc>
        <w:tc>
          <w:tcPr>
            <w:tcW w:w="373" w:type="pct"/>
            <w:shd w:val="clear" w:color="auto" w:fill="auto"/>
            <w:tcMar>
              <w:left w:w="57" w:type="dxa"/>
              <w:right w:w="57" w:type="dxa"/>
            </w:tcMar>
            <w:hideMark/>
          </w:tcPr>
          <w:p w14:paraId="4735F4D0" w14:textId="77777777" w:rsidR="000C380C" w:rsidRPr="00E128C6" w:rsidRDefault="000C380C" w:rsidP="00372C22">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2</w:t>
            </w:r>
          </w:p>
        </w:tc>
        <w:tc>
          <w:tcPr>
            <w:tcW w:w="704" w:type="pct"/>
            <w:shd w:val="clear" w:color="auto" w:fill="auto"/>
            <w:tcMar>
              <w:left w:w="57" w:type="dxa"/>
              <w:right w:w="57" w:type="dxa"/>
            </w:tcMar>
            <w:vAlign w:val="center"/>
            <w:hideMark/>
          </w:tcPr>
          <w:p w14:paraId="7BFDBBAE" w14:textId="77777777" w:rsidR="000C380C" w:rsidRPr="00E128C6" w:rsidRDefault="000C380C" w:rsidP="00372C22">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宜设</w:t>
            </w:r>
          </w:p>
        </w:tc>
      </w:tr>
      <w:tr w:rsidR="00E128C6" w:rsidRPr="00E128C6" w14:paraId="3154EB83" w14:textId="77777777" w:rsidTr="000C380C">
        <w:trPr>
          <w:trHeight w:val="300"/>
        </w:trPr>
        <w:tc>
          <w:tcPr>
            <w:tcW w:w="3394" w:type="pct"/>
            <w:shd w:val="clear" w:color="auto" w:fill="auto"/>
            <w:hideMark/>
          </w:tcPr>
          <w:p w14:paraId="78058737" w14:textId="77777777" w:rsidR="000C380C" w:rsidRPr="00E128C6" w:rsidRDefault="000C380C" w:rsidP="00372C22">
            <w:pPr>
              <w:widowControl/>
              <w:spacing w:line="312" w:lineRule="auto"/>
              <w:jc w:val="left"/>
              <w:rPr>
                <w:rFonts w:ascii="Times New Roman" w:hAnsi="Times New Roman" w:cs="Times New Roman"/>
                <w:bCs/>
                <w:kern w:val="0"/>
                <w:sz w:val="18"/>
                <w:szCs w:val="18"/>
              </w:rPr>
            </w:pPr>
            <w:r w:rsidRPr="00E128C6">
              <w:rPr>
                <w:rFonts w:ascii="Times New Roman" w:hAnsi="Times New Roman" w:cs="Times New Roman"/>
                <w:bCs/>
                <w:kern w:val="0"/>
                <w:sz w:val="18"/>
                <w:szCs w:val="18"/>
              </w:rPr>
              <w:t>小区出入口步行</w:t>
            </w:r>
            <w:r w:rsidRPr="00E128C6">
              <w:rPr>
                <w:rFonts w:ascii="Times New Roman" w:hAnsi="Times New Roman" w:cs="Times New Roman"/>
                <w:bCs/>
                <w:kern w:val="0"/>
                <w:sz w:val="18"/>
                <w:szCs w:val="18"/>
              </w:rPr>
              <w:t>1000m</w:t>
            </w:r>
            <w:r w:rsidRPr="00E128C6">
              <w:rPr>
                <w:rFonts w:ascii="Times New Roman" w:hAnsi="Times New Roman" w:cs="Times New Roman"/>
                <w:bCs/>
                <w:kern w:val="0"/>
                <w:sz w:val="18"/>
                <w:szCs w:val="18"/>
              </w:rPr>
              <w:t>以内，有县级及以上博物馆、美术馆等</w:t>
            </w:r>
          </w:p>
        </w:tc>
        <w:tc>
          <w:tcPr>
            <w:tcW w:w="529" w:type="pct"/>
            <w:tcMar>
              <w:left w:w="57" w:type="dxa"/>
              <w:right w:w="57" w:type="dxa"/>
            </w:tcMar>
          </w:tcPr>
          <w:p w14:paraId="072133D5" w14:textId="77777777" w:rsidR="000C380C" w:rsidRPr="00E128C6" w:rsidRDefault="000C380C" w:rsidP="00372C22">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2</w:t>
            </w:r>
          </w:p>
        </w:tc>
        <w:tc>
          <w:tcPr>
            <w:tcW w:w="373" w:type="pct"/>
            <w:shd w:val="clear" w:color="auto" w:fill="auto"/>
            <w:tcMar>
              <w:left w:w="57" w:type="dxa"/>
              <w:right w:w="57" w:type="dxa"/>
            </w:tcMar>
            <w:hideMark/>
          </w:tcPr>
          <w:p w14:paraId="1FCE26C2" w14:textId="77777777" w:rsidR="000C380C" w:rsidRPr="00E128C6" w:rsidRDefault="000C380C" w:rsidP="00372C22">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2</w:t>
            </w:r>
          </w:p>
        </w:tc>
        <w:tc>
          <w:tcPr>
            <w:tcW w:w="704" w:type="pct"/>
            <w:shd w:val="clear" w:color="auto" w:fill="auto"/>
            <w:tcMar>
              <w:left w:w="57" w:type="dxa"/>
              <w:right w:w="57" w:type="dxa"/>
            </w:tcMar>
            <w:vAlign w:val="center"/>
            <w:hideMark/>
          </w:tcPr>
          <w:p w14:paraId="42B192AE" w14:textId="77777777" w:rsidR="000C380C" w:rsidRPr="00E128C6" w:rsidRDefault="000C380C" w:rsidP="00372C22">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宜设</w:t>
            </w:r>
          </w:p>
        </w:tc>
      </w:tr>
      <w:tr w:rsidR="00E128C6" w:rsidRPr="00E128C6" w14:paraId="18C3F887" w14:textId="77777777" w:rsidTr="000C380C">
        <w:trPr>
          <w:trHeight w:val="300"/>
        </w:trPr>
        <w:tc>
          <w:tcPr>
            <w:tcW w:w="3394" w:type="pct"/>
            <w:shd w:val="clear" w:color="auto" w:fill="auto"/>
            <w:hideMark/>
          </w:tcPr>
          <w:p w14:paraId="21DBD350" w14:textId="77777777" w:rsidR="000C380C" w:rsidRPr="00E128C6" w:rsidRDefault="000C380C" w:rsidP="00372C22">
            <w:pPr>
              <w:widowControl/>
              <w:spacing w:line="312" w:lineRule="auto"/>
              <w:jc w:val="left"/>
              <w:rPr>
                <w:rFonts w:ascii="Times New Roman" w:hAnsi="Times New Roman" w:cs="Times New Roman"/>
                <w:bCs/>
                <w:kern w:val="0"/>
                <w:sz w:val="18"/>
                <w:szCs w:val="18"/>
              </w:rPr>
            </w:pPr>
            <w:r w:rsidRPr="00E128C6">
              <w:rPr>
                <w:rFonts w:ascii="Times New Roman" w:hAnsi="Times New Roman" w:cs="Times New Roman"/>
                <w:bCs/>
                <w:kern w:val="0"/>
                <w:sz w:val="18"/>
                <w:szCs w:val="18"/>
              </w:rPr>
              <w:t>小区出入口步行</w:t>
            </w:r>
            <w:r w:rsidRPr="00E128C6">
              <w:rPr>
                <w:rFonts w:ascii="Times New Roman" w:hAnsi="Times New Roman" w:cs="Times New Roman"/>
                <w:bCs/>
                <w:kern w:val="0"/>
                <w:sz w:val="18"/>
                <w:szCs w:val="18"/>
              </w:rPr>
              <w:t>1000m</w:t>
            </w:r>
            <w:r w:rsidRPr="00E128C6">
              <w:rPr>
                <w:rFonts w:ascii="Times New Roman" w:hAnsi="Times New Roman" w:cs="Times New Roman"/>
                <w:bCs/>
                <w:kern w:val="0"/>
                <w:sz w:val="18"/>
                <w:szCs w:val="18"/>
              </w:rPr>
              <w:t>以内，有县级及以上文化宫、群艺馆</w:t>
            </w:r>
          </w:p>
        </w:tc>
        <w:tc>
          <w:tcPr>
            <w:tcW w:w="529" w:type="pct"/>
            <w:tcMar>
              <w:left w:w="57" w:type="dxa"/>
              <w:right w:w="57" w:type="dxa"/>
            </w:tcMar>
          </w:tcPr>
          <w:p w14:paraId="09466BEC" w14:textId="77777777" w:rsidR="000C380C" w:rsidRPr="00E128C6" w:rsidRDefault="000C380C" w:rsidP="00372C22">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2</w:t>
            </w:r>
          </w:p>
        </w:tc>
        <w:tc>
          <w:tcPr>
            <w:tcW w:w="373" w:type="pct"/>
            <w:shd w:val="clear" w:color="auto" w:fill="auto"/>
            <w:tcMar>
              <w:left w:w="57" w:type="dxa"/>
              <w:right w:w="57" w:type="dxa"/>
            </w:tcMar>
            <w:hideMark/>
          </w:tcPr>
          <w:p w14:paraId="6DA6F7A0" w14:textId="77777777" w:rsidR="000C380C" w:rsidRPr="00E128C6" w:rsidRDefault="000C380C" w:rsidP="00372C22">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2</w:t>
            </w:r>
          </w:p>
        </w:tc>
        <w:tc>
          <w:tcPr>
            <w:tcW w:w="704" w:type="pct"/>
            <w:shd w:val="clear" w:color="auto" w:fill="auto"/>
            <w:tcMar>
              <w:left w:w="57" w:type="dxa"/>
              <w:right w:w="57" w:type="dxa"/>
            </w:tcMar>
            <w:vAlign w:val="center"/>
            <w:hideMark/>
          </w:tcPr>
          <w:p w14:paraId="3976AC7D" w14:textId="77777777" w:rsidR="000C380C" w:rsidRPr="00E128C6" w:rsidRDefault="000C380C" w:rsidP="00372C22">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宜设</w:t>
            </w:r>
          </w:p>
        </w:tc>
      </w:tr>
      <w:tr w:rsidR="00E128C6" w:rsidRPr="00E128C6" w14:paraId="6D38B9BE" w14:textId="77777777" w:rsidTr="000C380C">
        <w:trPr>
          <w:trHeight w:val="300"/>
        </w:trPr>
        <w:tc>
          <w:tcPr>
            <w:tcW w:w="3394" w:type="pct"/>
            <w:shd w:val="clear" w:color="auto" w:fill="auto"/>
            <w:hideMark/>
          </w:tcPr>
          <w:p w14:paraId="3122009A" w14:textId="77777777" w:rsidR="000C380C" w:rsidRPr="00E128C6" w:rsidRDefault="000C380C" w:rsidP="00372C22">
            <w:pPr>
              <w:widowControl/>
              <w:spacing w:line="312" w:lineRule="auto"/>
              <w:jc w:val="left"/>
              <w:rPr>
                <w:rFonts w:ascii="Times New Roman" w:hAnsi="Times New Roman" w:cs="Times New Roman"/>
                <w:bCs/>
                <w:kern w:val="0"/>
                <w:sz w:val="18"/>
                <w:szCs w:val="18"/>
              </w:rPr>
            </w:pPr>
            <w:r w:rsidRPr="00E128C6">
              <w:rPr>
                <w:rFonts w:ascii="Times New Roman" w:hAnsi="Times New Roman" w:cs="Times New Roman"/>
                <w:bCs/>
                <w:kern w:val="0"/>
                <w:sz w:val="18"/>
                <w:szCs w:val="18"/>
              </w:rPr>
              <w:t>小区出入口步行</w:t>
            </w:r>
            <w:r w:rsidRPr="00E128C6">
              <w:rPr>
                <w:rFonts w:ascii="Times New Roman" w:hAnsi="Times New Roman" w:cs="Times New Roman"/>
                <w:bCs/>
                <w:kern w:val="0"/>
                <w:sz w:val="18"/>
                <w:szCs w:val="18"/>
              </w:rPr>
              <w:t>1000m</w:t>
            </w:r>
            <w:r w:rsidRPr="00E128C6">
              <w:rPr>
                <w:rFonts w:ascii="Times New Roman" w:hAnsi="Times New Roman" w:cs="Times New Roman"/>
                <w:bCs/>
                <w:kern w:val="0"/>
                <w:sz w:val="18"/>
                <w:szCs w:val="18"/>
              </w:rPr>
              <w:t>以内，有县级及以上开放体育场馆</w:t>
            </w:r>
          </w:p>
        </w:tc>
        <w:tc>
          <w:tcPr>
            <w:tcW w:w="529" w:type="pct"/>
            <w:tcMar>
              <w:left w:w="57" w:type="dxa"/>
              <w:right w:w="57" w:type="dxa"/>
            </w:tcMar>
          </w:tcPr>
          <w:p w14:paraId="007DD836" w14:textId="77777777" w:rsidR="000C380C" w:rsidRPr="00E128C6" w:rsidRDefault="000C380C" w:rsidP="00372C22">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2</w:t>
            </w:r>
          </w:p>
        </w:tc>
        <w:tc>
          <w:tcPr>
            <w:tcW w:w="373" w:type="pct"/>
            <w:shd w:val="clear" w:color="auto" w:fill="auto"/>
            <w:tcMar>
              <w:left w:w="57" w:type="dxa"/>
              <w:right w:w="57" w:type="dxa"/>
            </w:tcMar>
            <w:hideMark/>
          </w:tcPr>
          <w:p w14:paraId="76DC2EEF" w14:textId="77777777" w:rsidR="000C380C" w:rsidRPr="00E128C6" w:rsidRDefault="000C380C" w:rsidP="00372C22">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2</w:t>
            </w:r>
          </w:p>
        </w:tc>
        <w:tc>
          <w:tcPr>
            <w:tcW w:w="704" w:type="pct"/>
            <w:shd w:val="clear" w:color="auto" w:fill="auto"/>
            <w:tcMar>
              <w:left w:w="57" w:type="dxa"/>
              <w:right w:w="57" w:type="dxa"/>
            </w:tcMar>
            <w:vAlign w:val="center"/>
            <w:hideMark/>
          </w:tcPr>
          <w:p w14:paraId="7801842D" w14:textId="77777777" w:rsidR="000C380C" w:rsidRPr="00E128C6" w:rsidRDefault="000C380C" w:rsidP="00372C22">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宜设</w:t>
            </w:r>
          </w:p>
        </w:tc>
      </w:tr>
      <w:tr w:rsidR="00E128C6" w:rsidRPr="00E128C6" w14:paraId="77150C20" w14:textId="77777777" w:rsidTr="000C380C">
        <w:trPr>
          <w:trHeight w:val="300"/>
        </w:trPr>
        <w:tc>
          <w:tcPr>
            <w:tcW w:w="3394" w:type="pct"/>
            <w:shd w:val="clear" w:color="auto" w:fill="auto"/>
          </w:tcPr>
          <w:p w14:paraId="343A908E" w14:textId="77777777" w:rsidR="000C380C" w:rsidRPr="00E128C6" w:rsidRDefault="000C380C" w:rsidP="00372C22">
            <w:pPr>
              <w:widowControl/>
              <w:spacing w:line="312" w:lineRule="auto"/>
              <w:jc w:val="left"/>
              <w:rPr>
                <w:rFonts w:ascii="Times New Roman" w:hAnsi="Times New Roman" w:cs="Times New Roman"/>
                <w:bCs/>
                <w:kern w:val="0"/>
                <w:sz w:val="18"/>
                <w:szCs w:val="18"/>
              </w:rPr>
            </w:pPr>
            <w:r w:rsidRPr="00E128C6">
              <w:rPr>
                <w:rFonts w:ascii="Times New Roman" w:hAnsi="Times New Roman" w:cs="Times New Roman"/>
                <w:bCs/>
                <w:kern w:val="0"/>
                <w:sz w:val="18"/>
                <w:szCs w:val="18"/>
              </w:rPr>
              <w:t>小区出入口步行</w:t>
            </w:r>
            <w:r w:rsidRPr="00E128C6">
              <w:rPr>
                <w:rFonts w:ascii="Times New Roman" w:hAnsi="Times New Roman" w:cs="Times New Roman"/>
                <w:bCs/>
                <w:kern w:val="0"/>
                <w:sz w:val="18"/>
                <w:szCs w:val="18"/>
              </w:rPr>
              <w:t>1000m</w:t>
            </w:r>
            <w:r w:rsidRPr="00E128C6">
              <w:rPr>
                <w:rFonts w:ascii="Times New Roman" w:hAnsi="Times New Roman" w:cs="Times New Roman"/>
                <w:bCs/>
                <w:kern w:val="0"/>
                <w:sz w:val="18"/>
                <w:szCs w:val="18"/>
              </w:rPr>
              <w:t>以内，或乘</w:t>
            </w:r>
            <w:proofErr w:type="gramStart"/>
            <w:r w:rsidRPr="00E128C6">
              <w:rPr>
                <w:rFonts w:ascii="Times New Roman" w:hAnsi="Times New Roman" w:cs="Times New Roman"/>
                <w:bCs/>
                <w:kern w:val="0"/>
                <w:sz w:val="18"/>
                <w:szCs w:val="18"/>
              </w:rPr>
              <w:t>公交能</w:t>
            </w:r>
            <w:proofErr w:type="gramEnd"/>
            <w:r w:rsidRPr="00E128C6">
              <w:rPr>
                <w:rFonts w:ascii="Times New Roman" w:hAnsi="Times New Roman" w:cs="Times New Roman"/>
                <w:bCs/>
                <w:kern w:val="0"/>
                <w:sz w:val="18"/>
                <w:szCs w:val="18"/>
              </w:rPr>
              <w:t>直达老年大学</w:t>
            </w:r>
          </w:p>
        </w:tc>
        <w:tc>
          <w:tcPr>
            <w:tcW w:w="529" w:type="pct"/>
            <w:tcMar>
              <w:left w:w="57" w:type="dxa"/>
              <w:right w:w="57" w:type="dxa"/>
            </w:tcMar>
          </w:tcPr>
          <w:p w14:paraId="45C86C08" w14:textId="77777777" w:rsidR="000C380C" w:rsidRPr="00E128C6" w:rsidRDefault="000C380C" w:rsidP="00372C22">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3</w:t>
            </w:r>
          </w:p>
        </w:tc>
        <w:tc>
          <w:tcPr>
            <w:tcW w:w="373" w:type="pct"/>
            <w:shd w:val="clear" w:color="auto" w:fill="auto"/>
            <w:tcMar>
              <w:left w:w="57" w:type="dxa"/>
              <w:right w:w="57" w:type="dxa"/>
            </w:tcMar>
          </w:tcPr>
          <w:p w14:paraId="34E53D95" w14:textId="77777777" w:rsidR="000C380C" w:rsidRPr="00E128C6" w:rsidRDefault="000C380C" w:rsidP="00372C22">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3</w:t>
            </w:r>
          </w:p>
        </w:tc>
        <w:tc>
          <w:tcPr>
            <w:tcW w:w="704" w:type="pct"/>
            <w:shd w:val="clear" w:color="auto" w:fill="auto"/>
            <w:tcMar>
              <w:left w:w="57" w:type="dxa"/>
              <w:right w:w="57" w:type="dxa"/>
            </w:tcMar>
            <w:vAlign w:val="center"/>
          </w:tcPr>
          <w:p w14:paraId="59784C54" w14:textId="77777777" w:rsidR="000C380C" w:rsidRPr="00E128C6" w:rsidRDefault="000C380C" w:rsidP="00372C22">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宜设</w:t>
            </w:r>
          </w:p>
        </w:tc>
      </w:tr>
      <w:tr w:rsidR="00E128C6" w:rsidRPr="00E128C6" w14:paraId="2A252AA0" w14:textId="77777777" w:rsidTr="000C380C">
        <w:trPr>
          <w:trHeight w:val="300"/>
        </w:trPr>
        <w:tc>
          <w:tcPr>
            <w:tcW w:w="3394" w:type="pct"/>
            <w:shd w:val="clear" w:color="auto" w:fill="auto"/>
          </w:tcPr>
          <w:p w14:paraId="7D7F311D" w14:textId="77777777" w:rsidR="000C380C" w:rsidRPr="00E128C6" w:rsidRDefault="000C380C" w:rsidP="00372C22">
            <w:pPr>
              <w:widowControl/>
              <w:spacing w:line="312" w:lineRule="auto"/>
              <w:jc w:val="left"/>
              <w:rPr>
                <w:rFonts w:ascii="Times New Roman" w:hAnsi="Times New Roman" w:cs="Times New Roman"/>
                <w:bCs/>
                <w:kern w:val="0"/>
                <w:sz w:val="18"/>
                <w:szCs w:val="18"/>
              </w:rPr>
            </w:pPr>
            <w:r w:rsidRPr="00E128C6">
              <w:rPr>
                <w:rFonts w:ascii="Times New Roman" w:hAnsi="Times New Roman" w:cs="Times New Roman"/>
                <w:bCs/>
                <w:kern w:val="0"/>
                <w:sz w:val="18"/>
                <w:szCs w:val="18"/>
              </w:rPr>
              <w:t>距离小区</w:t>
            </w:r>
            <w:r w:rsidRPr="00E128C6">
              <w:rPr>
                <w:rFonts w:ascii="Times New Roman" w:hAnsi="Times New Roman" w:cs="Times New Roman"/>
                <w:bCs/>
                <w:kern w:val="0"/>
                <w:sz w:val="18"/>
                <w:szCs w:val="18"/>
              </w:rPr>
              <w:t>1000m</w:t>
            </w:r>
            <w:r w:rsidRPr="00E128C6">
              <w:rPr>
                <w:rFonts w:ascii="Times New Roman" w:hAnsi="Times New Roman" w:cs="Times New Roman"/>
                <w:bCs/>
                <w:kern w:val="0"/>
                <w:sz w:val="18"/>
                <w:szCs w:val="18"/>
              </w:rPr>
              <w:t>以内，有</w:t>
            </w:r>
            <w:r w:rsidRPr="00E128C6">
              <w:rPr>
                <w:rFonts w:ascii="Times New Roman" w:hAnsi="Times New Roman" w:cs="Times New Roman"/>
                <w:bCs/>
                <w:kern w:val="0"/>
                <w:sz w:val="18"/>
                <w:szCs w:val="18"/>
              </w:rPr>
              <w:t>1</w:t>
            </w:r>
            <w:r w:rsidRPr="00E128C6">
              <w:rPr>
                <w:rFonts w:ascii="Times New Roman" w:hAnsi="Times New Roman" w:cs="Times New Roman"/>
                <w:bCs/>
                <w:kern w:val="0"/>
                <w:sz w:val="18"/>
                <w:szCs w:val="18"/>
              </w:rPr>
              <w:t>公顷以上的老年农场</w:t>
            </w:r>
          </w:p>
        </w:tc>
        <w:tc>
          <w:tcPr>
            <w:tcW w:w="529" w:type="pct"/>
            <w:tcMar>
              <w:left w:w="57" w:type="dxa"/>
              <w:right w:w="57" w:type="dxa"/>
            </w:tcMar>
          </w:tcPr>
          <w:p w14:paraId="138C31BB" w14:textId="77777777" w:rsidR="000C380C" w:rsidRPr="00E128C6" w:rsidRDefault="000C380C" w:rsidP="00372C22">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373" w:type="pct"/>
            <w:shd w:val="clear" w:color="auto" w:fill="auto"/>
            <w:tcMar>
              <w:left w:w="57" w:type="dxa"/>
              <w:right w:w="57" w:type="dxa"/>
            </w:tcMar>
          </w:tcPr>
          <w:p w14:paraId="045C80B8" w14:textId="77777777" w:rsidR="000C380C" w:rsidRPr="00E128C6" w:rsidRDefault="000C380C" w:rsidP="00372C22">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704" w:type="pct"/>
            <w:shd w:val="clear" w:color="auto" w:fill="auto"/>
            <w:tcMar>
              <w:left w:w="57" w:type="dxa"/>
              <w:right w:w="57" w:type="dxa"/>
            </w:tcMar>
            <w:vAlign w:val="center"/>
          </w:tcPr>
          <w:p w14:paraId="6BC2C5A5" w14:textId="77777777" w:rsidR="000C380C" w:rsidRPr="00E128C6" w:rsidRDefault="000C380C" w:rsidP="00372C22">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加分</w:t>
            </w:r>
          </w:p>
        </w:tc>
      </w:tr>
      <w:tr w:rsidR="00E128C6" w:rsidRPr="00E128C6" w14:paraId="067B1C3C" w14:textId="77777777" w:rsidTr="000C380C">
        <w:trPr>
          <w:trHeight w:val="300"/>
        </w:trPr>
        <w:tc>
          <w:tcPr>
            <w:tcW w:w="3394" w:type="pct"/>
            <w:shd w:val="clear" w:color="auto" w:fill="auto"/>
          </w:tcPr>
          <w:p w14:paraId="6EE11450" w14:textId="77777777" w:rsidR="000C380C" w:rsidRPr="00E128C6" w:rsidRDefault="000C380C" w:rsidP="00372C22">
            <w:pPr>
              <w:widowControl/>
              <w:spacing w:line="312" w:lineRule="auto"/>
              <w:jc w:val="left"/>
              <w:rPr>
                <w:rFonts w:ascii="Times New Roman" w:hAnsi="Times New Roman" w:cs="Times New Roman"/>
                <w:bCs/>
                <w:kern w:val="0"/>
                <w:sz w:val="18"/>
                <w:szCs w:val="18"/>
              </w:rPr>
            </w:pPr>
            <w:r w:rsidRPr="00E128C6">
              <w:rPr>
                <w:rFonts w:ascii="Times New Roman" w:hAnsi="Times New Roman" w:cs="Times New Roman"/>
                <w:bCs/>
                <w:kern w:val="0"/>
                <w:sz w:val="18"/>
                <w:szCs w:val="18"/>
              </w:rPr>
              <w:t>距离小区</w:t>
            </w:r>
            <w:r w:rsidRPr="00E128C6">
              <w:rPr>
                <w:rFonts w:ascii="Times New Roman" w:hAnsi="Times New Roman" w:cs="Times New Roman"/>
                <w:bCs/>
                <w:kern w:val="0"/>
                <w:sz w:val="18"/>
                <w:szCs w:val="18"/>
              </w:rPr>
              <w:t>1000m</w:t>
            </w:r>
            <w:r w:rsidRPr="00E128C6">
              <w:rPr>
                <w:rFonts w:ascii="Times New Roman" w:hAnsi="Times New Roman" w:cs="Times New Roman"/>
                <w:bCs/>
                <w:kern w:val="0"/>
                <w:sz w:val="18"/>
                <w:szCs w:val="18"/>
              </w:rPr>
              <w:t>以内，有垂钓场</w:t>
            </w:r>
          </w:p>
        </w:tc>
        <w:tc>
          <w:tcPr>
            <w:tcW w:w="529" w:type="pct"/>
            <w:tcMar>
              <w:left w:w="57" w:type="dxa"/>
              <w:right w:w="57" w:type="dxa"/>
            </w:tcMar>
          </w:tcPr>
          <w:p w14:paraId="4BD5393F" w14:textId="77777777" w:rsidR="000C380C" w:rsidRPr="00E128C6" w:rsidRDefault="000C380C" w:rsidP="00372C22">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373" w:type="pct"/>
            <w:shd w:val="clear" w:color="auto" w:fill="auto"/>
            <w:tcMar>
              <w:left w:w="57" w:type="dxa"/>
              <w:right w:w="57" w:type="dxa"/>
            </w:tcMar>
          </w:tcPr>
          <w:p w14:paraId="4E020D36" w14:textId="77777777" w:rsidR="000C380C" w:rsidRPr="00E128C6" w:rsidRDefault="000C380C" w:rsidP="00372C22">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704" w:type="pct"/>
            <w:shd w:val="clear" w:color="auto" w:fill="auto"/>
            <w:tcMar>
              <w:left w:w="57" w:type="dxa"/>
              <w:right w:w="57" w:type="dxa"/>
            </w:tcMar>
            <w:vAlign w:val="center"/>
          </w:tcPr>
          <w:p w14:paraId="3FC1BCF7" w14:textId="77777777" w:rsidR="000C380C" w:rsidRPr="00E128C6" w:rsidRDefault="000C380C" w:rsidP="00372C22">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加分</w:t>
            </w:r>
          </w:p>
        </w:tc>
      </w:tr>
      <w:tr w:rsidR="000C380C" w:rsidRPr="00E128C6" w14:paraId="4C0A23E6" w14:textId="77777777" w:rsidTr="000C380C">
        <w:trPr>
          <w:trHeight w:val="300"/>
        </w:trPr>
        <w:tc>
          <w:tcPr>
            <w:tcW w:w="3394" w:type="pct"/>
            <w:shd w:val="clear" w:color="auto" w:fill="auto"/>
          </w:tcPr>
          <w:p w14:paraId="3BF6EEBB" w14:textId="77777777" w:rsidR="000C380C" w:rsidRPr="00E128C6" w:rsidRDefault="000C380C" w:rsidP="00372C22">
            <w:pPr>
              <w:widowControl/>
              <w:spacing w:line="312" w:lineRule="auto"/>
              <w:jc w:val="left"/>
              <w:rPr>
                <w:rFonts w:ascii="Times New Roman" w:hAnsi="Times New Roman" w:cs="Times New Roman"/>
                <w:bCs/>
                <w:kern w:val="0"/>
                <w:sz w:val="18"/>
                <w:szCs w:val="18"/>
              </w:rPr>
            </w:pPr>
            <w:r w:rsidRPr="00E128C6">
              <w:rPr>
                <w:rFonts w:ascii="Times New Roman" w:hAnsi="Times New Roman" w:cs="Times New Roman"/>
                <w:bCs/>
                <w:kern w:val="0"/>
                <w:sz w:val="18"/>
                <w:szCs w:val="18"/>
              </w:rPr>
              <w:t>距离小区</w:t>
            </w:r>
            <w:r w:rsidRPr="00E128C6">
              <w:rPr>
                <w:rFonts w:ascii="Times New Roman" w:hAnsi="Times New Roman" w:cs="Times New Roman"/>
                <w:bCs/>
                <w:kern w:val="0"/>
                <w:sz w:val="18"/>
                <w:szCs w:val="18"/>
              </w:rPr>
              <w:t>1000m</w:t>
            </w:r>
            <w:r w:rsidRPr="00E128C6">
              <w:rPr>
                <w:rFonts w:ascii="Times New Roman" w:hAnsi="Times New Roman" w:cs="Times New Roman"/>
                <w:bCs/>
                <w:kern w:val="0"/>
                <w:sz w:val="18"/>
                <w:szCs w:val="18"/>
              </w:rPr>
              <w:t>以内，有高尔夫球场</w:t>
            </w:r>
          </w:p>
        </w:tc>
        <w:tc>
          <w:tcPr>
            <w:tcW w:w="529" w:type="pct"/>
            <w:tcMar>
              <w:left w:w="57" w:type="dxa"/>
              <w:right w:w="57" w:type="dxa"/>
            </w:tcMar>
          </w:tcPr>
          <w:p w14:paraId="0B3159F9" w14:textId="77777777" w:rsidR="000C380C" w:rsidRPr="00E128C6" w:rsidRDefault="000C380C" w:rsidP="00372C22">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373" w:type="pct"/>
            <w:shd w:val="clear" w:color="auto" w:fill="auto"/>
            <w:tcMar>
              <w:left w:w="57" w:type="dxa"/>
              <w:right w:w="57" w:type="dxa"/>
            </w:tcMar>
          </w:tcPr>
          <w:p w14:paraId="7F55575B" w14:textId="77777777" w:rsidR="000C380C" w:rsidRPr="00E128C6" w:rsidRDefault="000C380C" w:rsidP="00372C22">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704" w:type="pct"/>
            <w:shd w:val="clear" w:color="auto" w:fill="auto"/>
            <w:tcMar>
              <w:left w:w="57" w:type="dxa"/>
              <w:right w:w="57" w:type="dxa"/>
            </w:tcMar>
            <w:vAlign w:val="center"/>
          </w:tcPr>
          <w:p w14:paraId="08053D37" w14:textId="77777777" w:rsidR="000C380C" w:rsidRPr="00E128C6" w:rsidRDefault="000C380C" w:rsidP="00372C22">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加分</w:t>
            </w:r>
          </w:p>
        </w:tc>
      </w:tr>
      <w:bookmarkEnd w:id="62"/>
    </w:tbl>
    <w:p w14:paraId="5D4E4122" w14:textId="77777777" w:rsidR="00C47805" w:rsidRPr="00E128C6" w:rsidRDefault="00C47805" w:rsidP="00C47805">
      <w:pPr>
        <w:snapToGrid w:val="0"/>
        <w:spacing w:line="312" w:lineRule="auto"/>
        <w:rPr>
          <w:rFonts w:ascii="Times New Roman" w:hAnsi="Times New Roman"/>
        </w:rPr>
      </w:pPr>
    </w:p>
    <w:p w14:paraId="038F9B97" w14:textId="1700F58A" w:rsidR="000B6EBE" w:rsidRPr="00E128C6" w:rsidRDefault="00033968" w:rsidP="000B6EBE">
      <w:pPr>
        <w:snapToGrid w:val="0"/>
        <w:spacing w:line="312" w:lineRule="auto"/>
        <w:jc w:val="center"/>
        <w:outlineLvl w:val="1"/>
        <w:rPr>
          <w:rFonts w:ascii="Times New Roman" w:eastAsia="黑体" w:hAnsi="Times New Roman" w:cs="Times New Roman"/>
          <w:b/>
          <w:iCs/>
          <w:kern w:val="0"/>
          <w:szCs w:val="21"/>
          <w:lang w:val="zh-CN"/>
        </w:rPr>
      </w:pPr>
      <w:bookmarkStart w:id="63" w:name="_Toc533422620"/>
      <w:bookmarkStart w:id="64" w:name="_Toc533422980"/>
      <w:bookmarkStart w:id="65" w:name="_Toc533422750"/>
      <w:bookmarkStart w:id="66" w:name="_Toc37418490"/>
      <w:bookmarkStart w:id="67" w:name="_Toc39667862"/>
      <w:r w:rsidRPr="00E128C6">
        <w:rPr>
          <w:rFonts w:ascii="Times New Roman" w:eastAsia="黑体" w:hAnsi="Times New Roman" w:cs="Times New Roman" w:hint="eastAsia"/>
          <w:b/>
          <w:iCs/>
          <w:kern w:val="0"/>
          <w:szCs w:val="21"/>
          <w:lang w:val="zh-CN"/>
        </w:rPr>
        <w:t xml:space="preserve">5.3  </w:t>
      </w:r>
      <w:bookmarkEnd w:id="63"/>
      <w:bookmarkEnd w:id="64"/>
      <w:bookmarkEnd w:id="65"/>
      <w:r w:rsidR="003C638B" w:rsidRPr="00E128C6">
        <w:rPr>
          <w:rFonts w:ascii="Times New Roman" w:eastAsia="黑体" w:hAnsi="Times New Roman" w:cs="Times New Roman" w:hint="eastAsia"/>
          <w:b/>
          <w:iCs/>
          <w:kern w:val="0"/>
          <w:szCs w:val="21"/>
          <w:lang w:val="zh-CN"/>
        </w:rPr>
        <w:t>交通设施</w:t>
      </w:r>
      <w:bookmarkEnd w:id="66"/>
      <w:bookmarkEnd w:id="67"/>
    </w:p>
    <w:p w14:paraId="1AD86E9A" w14:textId="77777777" w:rsidR="00C41166" w:rsidRPr="00E128C6" w:rsidRDefault="00C41166" w:rsidP="00A342F2">
      <w:pPr>
        <w:rPr>
          <w:rFonts w:ascii="Times New Roman" w:eastAsia="黑体" w:hAnsi="Times New Roman" w:cs="Times New Roman"/>
          <w:b/>
          <w:iCs/>
          <w:kern w:val="0"/>
          <w:szCs w:val="21"/>
          <w:lang w:val="zh-CN"/>
        </w:rPr>
      </w:pPr>
    </w:p>
    <w:p w14:paraId="7E7027EB" w14:textId="46353DC5" w:rsidR="00ED4F9D" w:rsidRPr="00E128C6" w:rsidRDefault="00033968" w:rsidP="000B6EBE">
      <w:pPr>
        <w:rPr>
          <w:rFonts w:ascii="Times New Roman" w:eastAsia="黑体" w:hAnsi="Times New Roman" w:cs="Times New Roman"/>
          <w:b/>
          <w:iCs/>
          <w:kern w:val="0"/>
          <w:szCs w:val="21"/>
          <w:lang w:val="zh-CN"/>
        </w:rPr>
      </w:pPr>
      <w:r w:rsidRPr="00E128C6">
        <w:rPr>
          <w:rFonts w:ascii="Times New Roman" w:hAnsi="Times New Roman"/>
          <w:b/>
        </w:rPr>
        <w:t>5</w:t>
      </w:r>
      <w:r w:rsidRPr="00E128C6">
        <w:rPr>
          <w:rFonts w:ascii="Times New Roman" w:hAnsi="Times New Roman" w:hint="eastAsia"/>
          <w:b/>
        </w:rPr>
        <w:t>.</w:t>
      </w:r>
      <w:r w:rsidRPr="00E128C6">
        <w:rPr>
          <w:rFonts w:ascii="Times New Roman" w:hAnsi="Times New Roman"/>
          <w:b/>
        </w:rPr>
        <w:t>3</w:t>
      </w:r>
      <w:r w:rsidRPr="00E128C6">
        <w:rPr>
          <w:rFonts w:ascii="Times New Roman" w:hAnsi="Times New Roman" w:hint="eastAsia"/>
          <w:b/>
        </w:rPr>
        <w:t>.</w:t>
      </w:r>
      <w:r w:rsidRPr="00E128C6">
        <w:rPr>
          <w:rFonts w:ascii="Times New Roman" w:hAnsi="Times New Roman"/>
          <w:b/>
        </w:rPr>
        <w:t xml:space="preserve">1  </w:t>
      </w:r>
      <w:r w:rsidR="00113156" w:rsidRPr="00E128C6">
        <w:rPr>
          <w:rFonts w:ascii="Times New Roman" w:hAnsi="Times New Roman" w:hint="eastAsia"/>
        </w:rPr>
        <w:t>小区应步行可达公交、轨道站点，周边宜设共享单车停放点。</w:t>
      </w:r>
    </w:p>
    <w:p w14:paraId="2FB84BDF" w14:textId="1DDB368F" w:rsidR="0025754B" w:rsidRPr="00E128C6" w:rsidRDefault="0025754B" w:rsidP="0025754B">
      <w:pPr>
        <w:snapToGrid w:val="0"/>
        <w:spacing w:line="312" w:lineRule="auto"/>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hint="eastAsia"/>
          <w:b/>
          <w:bCs/>
        </w:rPr>
        <w:t xml:space="preserve"> </w:t>
      </w:r>
      <w:r w:rsidR="0020241F" w:rsidRPr="00E128C6">
        <w:rPr>
          <w:rFonts w:ascii="Times New Roman" w:hAnsi="Times New Roman"/>
          <w:b/>
          <w:bCs/>
        </w:rPr>
        <w:t>5.3</w:t>
      </w:r>
      <w:r w:rsidRPr="00E128C6">
        <w:rPr>
          <w:rFonts w:ascii="Times New Roman" w:hAnsi="Times New Roman"/>
          <w:b/>
          <w:bCs/>
        </w:rPr>
        <w:t>.</w:t>
      </w:r>
      <w:r w:rsidRPr="00E128C6">
        <w:rPr>
          <w:rFonts w:ascii="Times New Roman" w:hAnsi="Times New Roman"/>
          <w:b/>
          <w:bCs/>
        </w:rPr>
        <w:fldChar w:fldCharType="begin"/>
      </w:r>
      <w:r w:rsidRPr="00E128C6">
        <w:rPr>
          <w:rFonts w:ascii="Times New Roman" w:hAnsi="Times New Roman"/>
          <w:b/>
          <w:bCs/>
        </w:rPr>
        <w:instrText xml:space="preserve"> </w:instrText>
      </w:r>
      <w:r w:rsidRPr="00E128C6">
        <w:rPr>
          <w:rFonts w:ascii="Times New Roman" w:hAnsi="Times New Roman" w:hint="eastAsia"/>
          <w:b/>
          <w:bCs/>
        </w:rPr>
        <w:instrText xml:space="preserve">SEQ </w:instrText>
      </w:r>
      <w:r w:rsidRPr="00E128C6">
        <w:rPr>
          <w:rFonts w:ascii="Times New Roman" w:hAnsi="Times New Roman" w:hint="eastAsia"/>
          <w:b/>
          <w:bCs/>
        </w:rPr>
        <w:instrText>表</w:instrText>
      </w:r>
      <w:r w:rsidRPr="00E128C6">
        <w:rPr>
          <w:rFonts w:ascii="Times New Roman" w:hAnsi="Times New Roman" w:hint="eastAsia"/>
          <w:b/>
          <w:bCs/>
        </w:rPr>
        <w:instrText xml:space="preserve"> \* ARABIC \s 2</w:instrText>
      </w:r>
      <w:r w:rsidRPr="00E128C6">
        <w:rPr>
          <w:rFonts w:ascii="Times New Roman" w:hAnsi="Times New Roman"/>
          <w:b/>
          <w:bCs/>
        </w:rPr>
        <w:instrText xml:space="preserve"> </w:instrText>
      </w:r>
      <w:r w:rsidRPr="00E128C6">
        <w:rPr>
          <w:rFonts w:ascii="Times New Roman" w:hAnsi="Times New Roman"/>
          <w:b/>
          <w:bCs/>
        </w:rPr>
        <w:fldChar w:fldCharType="separate"/>
      </w:r>
      <w:r w:rsidR="0020241F" w:rsidRPr="00E128C6">
        <w:rPr>
          <w:rFonts w:ascii="Times New Roman" w:hAnsi="Times New Roman"/>
          <w:b/>
          <w:bCs/>
          <w:noProof/>
        </w:rPr>
        <w:t>2</w:t>
      </w:r>
      <w:r w:rsidRPr="00E128C6">
        <w:rPr>
          <w:rFonts w:ascii="Times New Roman" w:hAnsi="Times New Roman"/>
          <w:b/>
          <w:bCs/>
        </w:rPr>
        <w:fldChar w:fldCharType="end"/>
      </w:r>
      <w:r w:rsidRPr="00E128C6">
        <w:rPr>
          <w:rFonts w:ascii="Times New Roman" w:hAnsi="Times New Roman" w:hint="eastAsia"/>
          <w:b/>
          <w:bCs/>
        </w:rPr>
        <w:t>公交站点距离评分规则</w:t>
      </w:r>
      <w:r w:rsidR="00D97D28" w:rsidRPr="00E128C6">
        <w:rPr>
          <w:rFonts w:ascii="Times New Roman" w:hAnsi="Times New Roman" w:hint="eastAsia"/>
          <w:b/>
          <w:bCs/>
        </w:rPr>
        <w:t>（</w:t>
      </w:r>
      <w:r w:rsidR="00D97D28" w:rsidRPr="00E128C6">
        <w:rPr>
          <w:rFonts w:ascii="Times New Roman" w:hAnsi="Times New Roman" w:hint="eastAsia"/>
          <w:b/>
          <w:bCs/>
        </w:rPr>
        <w:t>6</w:t>
      </w:r>
      <w:r w:rsidR="00D97D28"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625"/>
        <w:gridCol w:w="690"/>
        <w:gridCol w:w="690"/>
        <w:gridCol w:w="1291"/>
      </w:tblGrid>
      <w:tr w:rsidR="00E128C6" w:rsidRPr="00E128C6" w14:paraId="1553FA72" w14:textId="77777777" w:rsidTr="0046471F">
        <w:trPr>
          <w:trHeight w:val="210"/>
          <w:tblHeader/>
        </w:trPr>
        <w:tc>
          <w:tcPr>
            <w:tcW w:w="3390" w:type="pct"/>
            <w:tcBorders>
              <w:bottom w:val="single" w:sz="4" w:space="0" w:color="auto"/>
            </w:tcBorders>
            <w:vAlign w:val="center"/>
          </w:tcPr>
          <w:p w14:paraId="4C437A42" w14:textId="77777777" w:rsidR="0046471F" w:rsidRPr="00E128C6" w:rsidRDefault="0046471F" w:rsidP="003546AA">
            <w:pPr>
              <w:widowControl/>
              <w:spacing w:line="312" w:lineRule="auto"/>
              <w:jc w:val="center"/>
              <w:rPr>
                <w:rFonts w:ascii="Times New Roman" w:hAnsi="Times New Roman" w:cs="Times New Roman"/>
                <w:sz w:val="18"/>
                <w:szCs w:val="18"/>
              </w:rPr>
            </w:pPr>
            <w:bookmarkStart w:id="68" w:name="_Hlk38727714"/>
            <w:r w:rsidRPr="00E128C6">
              <w:rPr>
                <w:rFonts w:ascii="Times New Roman" w:hAnsi="Times New Roman" w:cs="Times New Roman"/>
                <w:sz w:val="18"/>
                <w:szCs w:val="18"/>
              </w:rPr>
              <w:t>公交站点距离</w:t>
            </w:r>
          </w:p>
        </w:tc>
        <w:tc>
          <w:tcPr>
            <w:tcW w:w="416" w:type="pct"/>
            <w:tcBorders>
              <w:bottom w:val="single" w:sz="4" w:space="0" w:color="auto"/>
            </w:tcBorders>
            <w:vAlign w:val="center"/>
          </w:tcPr>
          <w:p w14:paraId="53B6246C" w14:textId="77777777" w:rsidR="0046471F" w:rsidRPr="00E128C6" w:rsidRDefault="0046471F"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16" w:type="pct"/>
            <w:tcBorders>
              <w:bottom w:val="single" w:sz="4" w:space="0" w:color="auto"/>
            </w:tcBorders>
            <w:vAlign w:val="center"/>
          </w:tcPr>
          <w:p w14:paraId="0DA01309" w14:textId="77777777" w:rsidR="0046471F" w:rsidRPr="00E128C6" w:rsidRDefault="0046471F"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78" w:type="pct"/>
            <w:tcBorders>
              <w:bottom w:val="single" w:sz="4" w:space="0" w:color="auto"/>
            </w:tcBorders>
            <w:vAlign w:val="center"/>
          </w:tcPr>
          <w:p w14:paraId="510704E7" w14:textId="77777777" w:rsidR="0046471F" w:rsidRPr="00E128C6" w:rsidRDefault="0046471F"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2B56E945" w14:textId="77777777" w:rsidTr="0046471F">
        <w:trPr>
          <w:trHeight w:val="210"/>
        </w:trPr>
        <w:tc>
          <w:tcPr>
            <w:tcW w:w="3390" w:type="pct"/>
            <w:tcBorders>
              <w:bottom w:val="single" w:sz="4" w:space="0" w:color="auto"/>
            </w:tcBorders>
            <w:vAlign w:val="center"/>
          </w:tcPr>
          <w:p w14:paraId="51BBA9CD" w14:textId="77777777" w:rsidR="0046471F" w:rsidRPr="00E128C6" w:rsidRDefault="0046471F" w:rsidP="003546AA">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小区出入口步行</w:t>
            </w:r>
            <w:r w:rsidRPr="00E128C6">
              <w:rPr>
                <w:rFonts w:ascii="Times New Roman" w:hAnsi="Times New Roman" w:cs="Times New Roman"/>
                <w:sz w:val="18"/>
                <w:szCs w:val="18"/>
              </w:rPr>
              <w:t>800m</w:t>
            </w:r>
            <w:r w:rsidRPr="00E128C6">
              <w:rPr>
                <w:rFonts w:ascii="Times New Roman" w:hAnsi="Times New Roman" w:cs="Times New Roman"/>
                <w:sz w:val="18"/>
                <w:szCs w:val="18"/>
              </w:rPr>
              <w:t>之内有公交轨道交通站点</w:t>
            </w:r>
          </w:p>
        </w:tc>
        <w:tc>
          <w:tcPr>
            <w:tcW w:w="416" w:type="pct"/>
            <w:tcBorders>
              <w:bottom w:val="single" w:sz="4" w:space="0" w:color="auto"/>
            </w:tcBorders>
            <w:vAlign w:val="center"/>
          </w:tcPr>
          <w:p w14:paraId="276DF4C4" w14:textId="77777777" w:rsidR="0046471F" w:rsidRPr="00E128C6" w:rsidRDefault="0046471F"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3</w:t>
            </w:r>
          </w:p>
        </w:tc>
        <w:tc>
          <w:tcPr>
            <w:tcW w:w="416" w:type="pct"/>
            <w:vMerge w:val="restart"/>
            <w:tcBorders>
              <w:bottom w:val="single" w:sz="4" w:space="0" w:color="auto"/>
            </w:tcBorders>
            <w:vAlign w:val="center"/>
          </w:tcPr>
          <w:p w14:paraId="4053CE22" w14:textId="77777777" w:rsidR="0046471F" w:rsidRPr="00E128C6" w:rsidRDefault="0046471F"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5</w:t>
            </w:r>
          </w:p>
        </w:tc>
        <w:tc>
          <w:tcPr>
            <w:tcW w:w="778" w:type="pct"/>
            <w:vMerge w:val="restart"/>
            <w:tcBorders>
              <w:bottom w:val="single" w:sz="4" w:space="0" w:color="auto"/>
            </w:tcBorders>
            <w:vAlign w:val="center"/>
          </w:tcPr>
          <w:p w14:paraId="6A17BA67" w14:textId="77777777" w:rsidR="0046471F" w:rsidRPr="00E128C6" w:rsidRDefault="0046471F" w:rsidP="003546AA">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基础</w:t>
            </w:r>
          </w:p>
        </w:tc>
      </w:tr>
      <w:tr w:rsidR="00E128C6" w:rsidRPr="00E128C6" w14:paraId="7158489C" w14:textId="77777777" w:rsidTr="0046471F">
        <w:trPr>
          <w:trHeight w:val="210"/>
        </w:trPr>
        <w:tc>
          <w:tcPr>
            <w:tcW w:w="3390" w:type="pct"/>
            <w:tcBorders>
              <w:bottom w:val="single" w:sz="4" w:space="0" w:color="auto"/>
            </w:tcBorders>
            <w:vAlign w:val="center"/>
          </w:tcPr>
          <w:p w14:paraId="403FCC77" w14:textId="77777777" w:rsidR="0046471F" w:rsidRPr="00E128C6" w:rsidRDefault="0046471F" w:rsidP="003546AA">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小区出入口步行</w:t>
            </w:r>
            <w:r w:rsidRPr="00E128C6">
              <w:rPr>
                <w:rFonts w:ascii="Times New Roman" w:hAnsi="Times New Roman" w:cs="Times New Roman"/>
                <w:sz w:val="18"/>
                <w:szCs w:val="18"/>
              </w:rPr>
              <w:t>500m</w:t>
            </w:r>
            <w:r w:rsidRPr="00E128C6">
              <w:rPr>
                <w:rFonts w:ascii="Times New Roman" w:hAnsi="Times New Roman" w:cs="Times New Roman"/>
                <w:sz w:val="18"/>
                <w:szCs w:val="18"/>
              </w:rPr>
              <w:t>之内有公交轨道交通站点</w:t>
            </w:r>
          </w:p>
        </w:tc>
        <w:tc>
          <w:tcPr>
            <w:tcW w:w="416" w:type="pct"/>
            <w:tcBorders>
              <w:bottom w:val="single" w:sz="4" w:space="0" w:color="auto"/>
            </w:tcBorders>
            <w:vAlign w:val="center"/>
          </w:tcPr>
          <w:p w14:paraId="6A93C73F" w14:textId="77777777" w:rsidR="0046471F" w:rsidRPr="00E128C6" w:rsidRDefault="0046471F"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4</w:t>
            </w:r>
          </w:p>
        </w:tc>
        <w:tc>
          <w:tcPr>
            <w:tcW w:w="416" w:type="pct"/>
            <w:vMerge/>
            <w:tcBorders>
              <w:bottom w:val="single" w:sz="4" w:space="0" w:color="auto"/>
            </w:tcBorders>
          </w:tcPr>
          <w:p w14:paraId="424FA9CF" w14:textId="77777777" w:rsidR="0046471F" w:rsidRPr="00E128C6" w:rsidRDefault="0046471F" w:rsidP="003546AA">
            <w:pPr>
              <w:widowControl/>
              <w:spacing w:line="312" w:lineRule="auto"/>
              <w:jc w:val="center"/>
              <w:rPr>
                <w:rFonts w:ascii="Times New Roman" w:hAnsi="Times New Roman" w:cs="Times New Roman"/>
                <w:sz w:val="18"/>
                <w:szCs w:val="18"/>
              </w:rPr>
            </w:pPr>
          </w:p>
        </w:tc>
        <w:tc>
          <w:tcPr>
            <w:tcW w:w="778" w:type="pct"/>
            <w:vMerge/>
            <w:tcBorders>
              <w:bottom w:val="single" w:sz="4" w:space="0" w:color="auto"/>
            </w:tcBorders>
            <w:vAlign w:val="center"/>
          </w:tcPr>
          <w:p w14:paraId="05322F96" w14:textId="77777777" w:rsidR="0046471F" w:rsidRPr="00E128C6" w:rsidRDefault="0046471F" w:rsidP="003546AA">
            <w:pPr>
              <w:widowControl/>
              <w:spacing w:line="312" w:lineRule="auto"/>
              <w:jc w:val="center"/>
              <w:rPr>
                <w:rFonts w:ascii="Times New Roman" w:hAnsi="Times New Roman" w:cs="Times New Roman"/>
                <w:sz w:val="18"/>
                <w:szCs w:val="18"/>
              </w:rPr>
            </w:pPr>
          </w:p>
        </w:tc>
      </w:tr>
      <w:tr w:rsidR="00E128C6" w:rsidRPr="00E128C6" w14:paraId="1514E322" w14:textId="77777777" w:rsidTr="0046471F">
        <w:trPr>
          <w:trHeight w:val="210"/>
        </w:trPr>
        <w:tc>
          <w:tcPr>
            <w:tcW w:w="3390" w:type="pct"/>
            <w:vAlign w:val="center"/>
          </w:tcPr>
          <w:p w14:paraId="62E66E93" w14:textId="77777777" w:rsidR="0046471F" w:rsidRPr="00E128C6" w:rsidRDefault="0046471F" w:rsidP="003546AA">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小区出入口步行</w:t>
            </w:r>
            <w:r w:rsidRPr="00E128C6">
              <w:rPr>
                <w:rFonts w:ascii="Times New Roman" w:hAnsi="Times New Roman" w:cs="Times New Roman"/>
                <w:sz w:val="18"/>
                <w:szCs w:val="18"/>
              </w:rPr>
              <w:t>200m</w:t>
            </w:r>
            <w:r w:rsidRPr="00E128C6">
              <w:rPr>
                <w:rFonts w:ascii="Times New Roman" w:hAnsi="Times New Roman" w:cs="Times New Roman"/>
                <w:sz w:val="18"/>
                <w:szCs w:val="18"/>
              </w:rPr>
              <w:t>之内有公交轨道交通站点</w:t>
            </w:r>
          </w:p>
        </w:tc>
        <w:tc>
          <w:tcPr>
            <w:tcW w:w="416" w:type="pct"/>
            <w:vAlign w:val="center"/>
          </w:tcPr>
          <w:p w14:paraId="3D2CD871" w14:textId="77777777" w:rsidR="0046471F" w:rsidRPr="00E128C6" w:rsidRDefault="0046471F"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5</w:t>
            </w:r>
          </w:p>
        </w:tc>
        <w:tc>
          <w:tcPr>
            <w:tcW w:w="416" w:type="pct"/>
            <w:vMerge/>
          </w:tcPr>
          <w:p w14:paraId="7C78351F" w14:textId="77777777" w:rsidR="0046471F" w:rsidRPr="00E128C6" w:rsidRDefault="0046471F" w:rsidP="003546AA">
            <w:pPr>
              <w:widowControl/>
              <w:spacing w:line="312" w:lineRule="auto"/>
              <w:jc w:val="center"/>
              <w:rPr>
                <w:rFonts w:ascii="Times New Roman" w:hAnsi="Times New Roman" w:cs="Times New Roman"/>
                <w:sz w:val="18"/>
                <w:szCs w:val="18"/>
              </w:rPr>
            </w:pPr>
          </w:p>
        </w:tc>
        <w:tc>
          <w:tcPr>
            <w:tcW w:w="778" w:type="pct"/>
            <w:vMerge/>
            <w:vAlign w:val="center"/>
          </w:tcPr>
          <w:p w14:paraId="2A9AF0CE" w14:textId="77777777" w:rsidR="0046471F" w:rsidRPr="00E128C6" w:rsidRDefault="0046471F" w:rsidP="003546AA">
            <w:pPr>
              <w:widowControl/>
              <w:spacing w:line="312" w:lineRule="auto"/>
              <w:jc w:val="center"/>
              <w:rPr>
                <w:rFonts w:ascii="Times New Roman" w:hAnsi="Times New Roman" w:cs="Times New Roman"/>
                <w:sz w:val="18"/>
                <w:szCs w:val="18"/>
              </w:rPr>
            </w:pPr>
          </w:p>
        </w:tc>
      </w:tr>
      <w:tr w:rsidR="0046471F" w:rsidRPr="00E128C6" w14:paraId="61A2D1D4" w14:textId="77777777" w:rsidTr="00D84BBE">
        <w:trPr>
          <w:trHeight w:val="210"/>
        </w:trPr>
        <w:tc>
          <w:tcPr>
            <w:tcW w:w="3390" w:type="pct"/>
            <w:vAlign w:val="center"/>
          </w:tcPr>
          <w:p w14:paraId="5D5A5017" w14:textId="77777777" w:rsidR="0046471F" w:rsidRPr="00E128C6" w:rsidRDefault="0046471F" w:rsidP="003546AA">
            <w:pPr>
              <w:widowControl/>
              <w:spacing w:line="312" w:lineRule="auto"/>
              <w:jc w:val="left"/>
              <w:rPr>
                <w:rFonts w:ascii="Times New Roman" w:hAnsi="Times New Roman" w:cs="Times New Roman"/>
                <w:sz w:val="18"/>
                <w:szCs w:val="18"/>
              </w:rPr>
            </w:pPr>
            <w:bookmarkStart w:id="69" w:name="_Hlk38727812"/>
            <w:bookmarkEnd w:id="68"/>
            <w:r w:rsidRPr="00E128C6">
              <w:rPr>
                <w:rFonts w:ascii="Times New Roman" w:hAnsi="Times New Roman" w:cs="Times New Roman"/>
                <w:sz w:val="18"/>
                <w:szCs w:val="18"/>
              </w:rPr>
              <w:t>小区出入口步行</w:t>
            </w:r>
            <w:r w:rsidRPr="00E128C6">
              <w:rPr>
                <w:rFonts w:ascii="Times New Roman" w:hAnsi="Times New Roman" w:cs="Times New Roman"/>
                <w:sz w:val="18"/>
                <w:szCs w:val="18"/>
              </w:rPr>
              <w:t>100m</w:t>
            </w:r>
            <w:r w:rsidRPr="00E128C6">
              <w:rPr>
                <w:rFonts w:ascii="Times New Roman" w:hAnsi="Times New Roman" w:cs="Times New Roman"/>
                <w:sz w:val="18"/>
                <w:szCs w:val="18"/>
              </w:rPr>
              <w:t>之内有共享单车停放点</w:t>
            </w:r>
            <w:bookmarkEnd w:id="69"/>
          </w:p>
        </w:tc>
        <w:tc>
          <w:tcPr>
            <w:tcW w:w="416" w:type="pct"/>
          </w:tcPr>
          <w:p w14:paraId="6CBF59CB" w14:textId="77777777" w:rsidR="0046471F" w:rsidRPr="00E128C6" w:rsidRDefault="0046471F"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16" w:type="pct"/>
          </w:tcPr>
          <w:p w14:paraId="03E4BFFA" w14:textId="77777777" w:rsidR="0046471F" w:rsidRPr="00E128C6" w:rsidRDefault="0046471F"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778" w:type="pct"/>
            <w:vAlign w:val="center"/>
          </w:tcPr>
          <w:p w14:paraId="79A59DC7" w14:textId="77777777" w:rsidR="0046471F" w:rsidRPr="00E128C6" w:rsidRDefault="0046471F"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宜设</w:t>
            </w:r>
          </w:p>
        </w:tc>
      </w:tr>
    </w:tbl>
    <w:p w14:paraId="4F645989" w14:textId="77777777" w:rsidR="00E81F43" w:rsidRPr="00E128C6" w:rsidRDefault="00E81F43" w:rsidP="000B6EBE">
      <w:pPr>
        <w:snapToGrid w:val="0"/>
        <w:spacing w:line="312" w:lineRule="auto"/>
        <w:rPr>
          <w:rFonts w:ascii="Times New Roman" w:hAnsi="Times New Roman"/>
        </w:rPr>
      </w:pPr>
      <w:bookmarkStart w:id="70" w:name="_Toc533422621"/>
      <w:bookmarkStart w:id="71" w:name="_Toc533422751"/>
      <w:bookmarkStart w:id="72" w:name="_Toc533422981"/>
    </w:p>
    <w:p w14:paraId="57CBBD0D" w14:textId="7C17B7A6" w:rsidR="00ED4F9D" w:rsidRPr="00E128C6" w:rsidRDefault="00033968">
      <w:pPr>
        <w:snapToGrid w:val="0"/>
        <w:spacing w:line="312" w:lineRule="auto"/>
        <w:jc w:val="center"/>
        <w:outlineLvl w:val="1"/>
        <w:rPr>
          <w:rFonts w:ascii="Times New Roman" w:eastAsia="黑体" w:hAnsi="Times New Roman" w:cs="Times New Roman"/>
          <w:b/>
          <w:iCs/>
          <w:kern w:val="0"/>
          <w:szCs w:val="21"/>
          <w:lang w:val="zh-CN"/>
        </w:rPr>
      </w:pPr>
      <w:bookmarkStart w:id="73" w:name="_Toc37418491"/>
      <w:bookmarkStart w:id="74" w:name="_Toc39667863"/>
      <w:r w:rsidRPr="00E128C6">
        <w:rPr>
          <w:rFonts w:ascii="Times New Roman" w:eastAsia="黑体" w:hAnsi="Times New Roman" w:cs="Times New Roman" w:hint="eastAsia"/>
          <w:b/>
          <w:iCs/>
          <w:kern w:val="0"/>
          <w:szCs w:val="21"/>
          <w:lang w:val="zh-CN"/>
        </w:rPr>
        <w:t>5.4</w:t>
      </w:r>
      <w:bookmarkEnd w:id="70"/>
      <w:bookmarkEnd w:id="71"/>
      <w:bookmarkEnd w:id="72"/>
      <w:r w:rsidR="0060004D" w:rsidRPr="00E128C6">
        <w:rPr>
          <w:rFonts w:ascii="Times New Roman" w:eastAsia="黑体" w:hAnsi="Times New Roman" w:cs="Times New Roman"/>
          <w:b/>
          <w:iCs/>
          <w:kern w:val="0"/>
          <w:szCs w:val="21"/>
          <w:lang w:val="zh-CN"/>
        </w:rPr>
        <w:t xml:space="preserve">  </w:t>
      </w:r>
      <w:r w:rsidR="0060004D" w:rsidRPr="00E128C6">
        <w:rPr>
          <w:rFonts w:ascii="Times New Roman" w:eastAsia="黑体" w:hAnsi="Times New Roman" w:cs="Times New Roman" w:hint="eastAsia"/>
          <w:b/>
          <w:iCs/>
          <w:kern w:val="0"/>
          <w:szCs w:val="21"/>
          <w:lang w:val="zh-CN"/>
        </w:rPr>
        <w:t>商业设施</w:t>
      </w:r>
      <w:bookmarkEnd w:id="73"/>
      <w:bookmarkEnd w:id="74"/>
    </w:p>
    <w:p w14:paraId="34ED53DE" w14:textId="77777777" w:rsidR="00C41166" w:rsidRPr="00E128C6" w:rsidRDefault="00C41166" w:rsidP="00A342F2">
      <w:pPr>
        <w:rPr>
          <w:rFonts w:ascii="Times New Roman" w:eastAsia="黑体" w:hAnsi="Times New Roman" w:cs="Times New Roman"/>
          <w:b/>
          <w:iCs/>
          <w:kern w:val="0"/>
          <w:szCs w:val="21"/>
          <w:lang w:val="zh-CN"/>
        </w:rPr>
      </w:pPr>
    </w:p>
    <w:p w14:paraId="00A3ABF6" w14:textId="77777777" w:rsidR="00ED4F9D" w:rsidRPr="00E128C6" w:rsidRDefault="00033968">
      <w:pPr>
        <w:snapToGrid w:val="0"/>
        <w:spacing w:line="312" w:lineRule="auto"/>
        <w:rPr>
          <w:rFonts w:ascii="Times New Roman" w:hAnsi="Times New Roman"/>
        </w:rPr>
      </w:pPr>
      <w:r w:rsidRPr="00E128C6">
        <w:rPr>
          <w:rFonts w:ascii="Times New Roman" w:hAnsi="Times New Roman"/>
          <w:b/>
        </w:rPr>
        <w:t>5</w:t>
      </w:r>
      <w:r w:rsidRPr="00E128C6">
        <w:rPr>
          <w:rFonts w:ascii="Times New Roman" w:hAnsi="Times New Roman" w:hint="eastAsia"/>
          <w:b/>
        </w:rPr>
        <w:t>.</w:t>
      </w:r>
      <w:r w:rsidRPr="00E128C6">
        <w:rPr>
          <w:rFonts w:ascii="Times New Roman" w:hAnsi="Times New Roman"/>
          <w:b/>
        </w:rPr>
        <w:t>4</w:t>
      </w:r>
      <w:r w:rsidRPr="00E128C6">
        <w:rPr>
          <w:rFonts w:ascii="Times New Roman" w:hAnsi="Times New Roman" w:hint="eastAsia"/>
          <w:b/>
        </w:rPr>
        <w:t>.</w:t>
      </w:r>
      <w:r w:rsidRPr="00E128C6">
        <w:rPr>
          <w:rFonts w:ascii="Times New Roman" w:hAnsi="Times New Roman"/>
          <w:b/>
        </w:rPr>
        <w:t xml:space="preserve">1  </w:t>
      </w:r>
      <w:r w:rsidR="005F67C4" w:rsidRPr="00E128C6">
        <w:rPr>
          <w:rFonts w:ascii="Times New Roman" w:hAnsi="Times New Roman" w:hint="eastAsia"/>
        </w:rPr>
        <w:t>小区</w:t>
      </w:r>
      <w:proofErr w:type="gramStart"/>
      <w:r w:rsidR="005F67C4" w:rsidRPr="00E128C6">
        <w:rPr>
          <w:rFonts w:ascii="Times New Roman" w:hAnsi="Times New Roman" w:hint="eastAsia"/>
        </w:rPr>
        <w:t>宜距离</w:t>
      </w:r>
      <w:proofErr w:type="gramEnd"/>
      <w:r w:rsidR="005F67C4" w:rsidRPr="00E128C6">
        <w:rPr>
          <w:rFonts w:ascii="Times New Roman" w:hAnsi="Times New Roman" w:hint="eastAsia"/>
        </w:rPr>
        <w:t>方便老年人购物的超市或大型超市较近。</w:t>
      </w:r>
    </w:p>
    <w:p w14:paraId="22089E16" w14:textId="14BAD9A6" w:rsidR="005A4563" w:rsidRPr="00E128C6" w:rsidRDefault="005A4563" w:rsidP="00F03D27">
      <w:pPr>
        <w:snapToGrid w:val="0"/>
        <w:spacing w:line="312" w:lineRule="auto"/>
        <w:jc w:val="center"/>
        <w:rPr>
          <w:rFonts w:ascii="Times New Roman" w:hAnsi="Times New Roman"/>
          <w:b/>
          <w:bCs/>
        </w:rPr>
      </w:pPr>
      <w:r w:rsidRPr="00E128C6">
        <w:rPr>
          <w:rFonts w:ascii="Times New Roman" w:hAnsi="Times New Roman" w:hint="eastAsia"/>
          <w:b/>
          <w:bCs/>
        </w:rPr>
        <w:lastRenderedPageBreak/>
        <w:t>表</w:t>
      </w:r>
      <w:r w:rsidRPr="00E128C6">
        <w:rPr>
          <w:rFonts w:ascii="Times New Roman" w:hAnsi="Times New Roman"/>
          <w:b/>
          <w:bCs/>
        </w:rPr>
        <w:t>5.4.1</w:t>
      </w:r>
      <w:r w:rsidRPr="00E128C6">
        <w:rPr>
          <w:rFonts w:ascii="Times New Roman" w:hAnsi="Times New Roman" w:hint="eastAsia"/>
          <w:b/>
          <w:bCs/>
        </w:rPr>
        <w:t>小区最近超市的评分规则</w:t>
      </w:r>
      <w:r w:rsidR="00D97D28" w:rsidRPr="00E128C6">
        <w:rPr>
          <w:rFonts w:ascii="Times New Roman" w:hAnsi="Times New Roman" w:hint="eastAsia"/>
          <w:b/>
          <w:bCs/>
        </w:rPr>
        <w:t>（</w:t>
      </w:r>
      <w:r w:rsidR="001E3755" w:rsidRPr="00E128C6">
        <w:rPr>
          <w:rFonts w:ascii="Times New Roman" w:hAnsi="Times New Roman"/>
          <w:b/>
          <w:bCs/>
        </w:rPr>
        <w:t>9</w:t>
      </w:r>
      <w:r w:rsidR="00D97D28"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625"/>
        <w:gridCol w:w="690"/>
        <w:gridCol w:w="690"/>
        <w:gridCol w:w="1291"/>
      </w:tblGrid>
      <w:tr w:rsidR="00E128C6" w:rsidRPr="00E128C6" w14:paraId="19CC5154" w14:textId="77777777" w:rsidTr="0018087B">
        <w:trPr>
          <w:trHeight w:val="210"/>
          <w:tblHeader/>
        </w:trPr>
        <w:tc>
          <w:tcPr>
            <w:tcW w:w="3390" w:type="pct"/>
            <w:vAlign w:val="center"/>
          </w:tcPr>
          <w:p w14:paraId="3FA581CB" w14:textId="77777777" w:rsidR="0018087B" w:rsidRPr="00E128C6" w:rsidRDefault="0018087B" w:rsidP="003546AA">
            <w:pPr>
              <w:widowControl/>
              <w:spacing w:line="312" w:lineRule="auto"/>
              <w:jc w:val="center"/>
              <w:rPr>
                <w:rFonts w:ascii="Times New Roman" w:hAnsi="Times New Roman" w:cs="Times New Roman"/>
                <w:sz w:val="18"/>
                <w:szCs w:val="18"/>
              </w:rPr>
            </w:pPr>
            <w:bookmarkStart w:id="75" w:name="_Hlk38727890"/>
            <w:r w:rsidRPr="00E128C6">
              <w:rPr>
                <w:rFonts w:ascii="Times New Roman" w:hAnsi="Times New Roman" w:cs="Times New Roman"/>
                <w:sz w:val="18"/>
                <w:szCs w:val="18"/>
              </w:rPr>
              <w:t>小区到大超市的距离或方便程度</w:t>
            </w:r>
          </w:p>
        </w:tc>
        <w:tc>
          <w:tcPr>
            <w:tcW w:w="416" w:type="pct"/>
            <w:vAlign w:val="center"/>
          </w:tcPr>
          <w:p w14:paraId="4B7118E2" w14:textId="77777777" w:rsidR="0018087B" w:rsidRPr="00E128C6" w:rsidRDefault="0018087B"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16" w:type="pct"/>
            <w:vAlign w:val="center"/>
          </w:tcPr>
          <w:p w14:paraId="4CD466E0" w14:textId="77777777" w:rsidR="0018087B" w:rsidRPr="00E128C6" w:rsidRDefault="0018087B"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78" w:type="pct"/>
            <w:vAlign w:val="center"/>
          </w:tcPr>
          <w:p w14:paraId="0B7B71E0" w14:textId="77777777" w:rsidR="0018087B" w:rsidRPr="00E128C6" w:rsidRDefault="0018087B"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4CFFFF7B" w14:textId="77777777" w:rsidTr="0018087B">
        <w:trPr>
          <w:trHeight w:val="210"/>
        </w:trPr>
        <w:tc>
          <w:tcPr>
            <w:tcW w:w="3390" w:type="pct"/>
            <w:vAlign w:val="center"/>
          </w:tcPr>
          <w:p w14:paraId="4E58CAC6" w14:textId="29349143" w:rsidR="0018087B" w:rsidRPr="00E128C6" w:rsidRDefault="0018087B" w:rsidP="003546AA">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小区出入口步行</w:t>
            </w:r>
            <w:r w:rsidRPr="00E128C6">
              <w:rPr>
                <w:rFonts w:ascii="Times New Roman" w:hAnsi="Times New Roman" w:cs="Times New Roman"/>
                <w:sz w:val="18"/>
                <w:szCs w:val="18"/>
              </w:rPr>
              <w:t>500m</w:t>
            </w:r>
            <w:r w:rsidRPr="00E128C6">
              <w:rPr>
                <w:rFonts w:ascii="Times New Roman" w:hAnsi="Times New Roman" w:cs="Times New Roman"/>
                <w:sz w:val="18"/>
                <w:szCs w:val="18"/>
              </w:rPr>
              <w:t>之内有超市（营业面积</w:t>
            </w:r>
            <w:r w:rsidRPr="00E128C6">
              <w:rPr>
                <w:rFonts w:ascii="Times New Roman" w:hAnsi="Times New Roman" w:cs="Times New Roman"/>
                <w:sz w:val="18"/>
                <w:szCs w:val="18"/>
              </w:rPr>
              <w:t>≥1000m</w:t>
            </w:r>
            <w:r w:rsidRPr="00E128C6">
              <w:rPr>
                <w:rFonts w:ascii="Times New Roman" w:hAnsi="Times New Roman" w:cs="Times New Roman"/>
                <w:sz w:val="18"/>
                <w:szCs w:val="18"/>
                <w:vertAlign w:val="superscript"/>
              </w:rPr>
              <w:t>2</w:t>
            </w:r>
            <w:r w:rsidRPr="00E128C6">
              <w:rPr>
                <w:rFonts w:ascii="Times New Roman" w:hAnsi="Times New Roman" w:cs="Times New Roman"/>
                <w:sz w:val="18"/>
                <w:szCs w:val="18"/>
              </w:rPr>
              <w:t>）</w:t>
            </w:r>
          </w:p>
        </w:tc>
        <w:tc>
          <w:tcPr>
            <w:tcW w:w="416" w:type="pct"/>
            <w:vAlign w:val="center"/>
          </w:tcPr>
          <w:p w14:paraId="3F67DDCE" w14:textId="4E1F1433" w:rsidR="0018087B" w:rsidRPr="00E128C6" w:rsidRDefault="008E6EEA"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9</w:t>
            </w:r>
          </w:p>
        </w:tc>
        <w:tc>
          <w:tcPr>
            <w:tcW w:w="416" w:type="pct"/>
            <w:vMerge w:val="restart"/>
            <w:vAlign w:val="center"/>
          </w:tcPr>
          <w:p w14:paraId="0EB4F371" w14:textId="539314EE" w:rsidR="0018087B" w:rsidRPr="00E128C6" w:rsidRDefault="008E6EEA"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9</w:t>
            </w:r>
          </w:p>
        </w:tc>
        <w:tc>
          <w:tcPr>
            <w:tcW w:w="778" w:type="pct"/>
            <w:vAlign w:val="center"/>
          </w:tcPr>
          <w:p w14:paraId="4EEBF417" w14:textId="77777777" w:rsidR="0018087B" w:rsidRPr="00E128C6" w:rsidRDefault="0018087B"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宜设</w:t>
            </w:r>
          </w:p>
        </w:tc>
      </w:tr>
      <w:tr w:rsidR="0018087B" w:rsidRPr="00E128C6" w14:paraId="402B5C35" w14:textId="77777777" w:rsidTr="0018087B">
        <w:trPr>
          <w:trHeight w:val="210"/>
        </w:trPr>
        <w:tc>
          <w:tcPr>
            <w:tcW w:w="3390" w:type="pct"/>
            <w:vAlign w:val="center"/>
          </w:tcPr>
          <w:p w14:paraId="13F8E575" w14:textId="60B57B26" w:rsidR="0018087B" w:rsidRPr="00E128C6" w:rsidRDefault="0018087B" w:rsidP="003546AA">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远处超市有免费班车到小区接送</w:t>
            </w:r>
          </w:p>
        </w:tc>
        <w:tc>
          <w:tcPr>
            <w:tcW w:w="416" w:type="pct"/>
            <w:vAlign w:val="center"/>
          </w:tcPr>
          <w:p w14:paraId="4E876FD4" w14:textId="2EEA3327" w:rsidR="0018087B" w:rsidRPr="00E128C6" w:rsidRDefault="008E6EEA"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5</w:t>
            </w:r>
          </w:p>
        </w:tc>
        <w:tc>
          <w:tcPr>
            <w:tcW w:w="416" w:type="pct"/>
            <w:vMerge/>
          </w:tcPr>
          <w:p w14:paraId="3CD9E5F1" w14:textId="77777777" w:rsidR="0018087B" w:rsidRPr="00E128C6" w:rsidRDefault="0018087B" w:rsidP="003546AA">
            <w:pPr>
              <w:widowControl/>
              <w:spacing w:line="312" w:lineRule="auto"/>
              <w:jc w:val="center"/>
              <w:rPr>
                <w:rFonts w:ascii="Times New Roman" w:hAnsi="Times New Roman" w:cs="Times New Roman"/>
                <w:sz w:val="18"/>
                <w:szCs w:val="18"/>
              </w:rPr>
            </w:pPr>
          </w:p>
        </w:tc>
        <w:tc>
          <w:tcPr>
            <w:tcW w:w="778" w:type="pct"/>
            <w:vAlign w:val="center"/>
          </w:tcPr>
          <w:p w14:paraId="0E5724CC" w14:textId="77777777" w:rsidR="0018087B" w:rsidRPr="00E128C6" w:rsidRDefault="0018087B"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宜设</w:t>
            </w:r>
          </w:p>
        </w:tc>
      </w:tr>
      <w:bookmarkEnd w:id="75"/>
    </w:tbl>
    <w:p w14:paraId="0F9CED4E" w14:textId="77777777" w:rsidR="00D37FAB" w:rsidRPr="00E128C6" w:rsidRDefault="00D37FAB">
      <w:pPr>
        <w:snapToGrid w:val="0"/>
        <w:spacing w:line="312" w:lineRule="auto"/>
        <w:rPr>
          <w:rFonts w:ascii="Times New Roman" w:hAnsi="Times New Roman"/>
        </w:rPr>
      </w:pPr>
    </w:p>
    <w:p w14:paraId="12487506" w14:textId="77777777" w:rsidR="00ED4F9D" w:rsidRPr="00E128C6" w:rsidRDefault="00033968" w:rsidP="0096303D">
      <w:pPr>
        <w:snapToGrid w:val="0"/>
        <w:spacing w:line="312" w:lineRule="auto"/>
        <w:rPr>
          <w:rFonts w:ascii="Times New Roman" w:hAnsi="Times New Roman"/>
        </w:rPr>
      </w:pPr>
      <w:r w:rsidRPr="00E128C6">
        <w:rPr>
          <w:rFonts w:ascii="Times New Roman" w:hAnsi="Times New Roman"/>
          <w:b/>
        </w:rPr>
        <w:t>5</w:t>
      </w:r>
      <w:r w:rsidRPr="00E128C6">
        <w:rPr>
          <w:rFonts w:ascii="Times New Roman" w:hAnsi="Times New Roman" w:hint="eastAsia"/>
          <w:b/>
        </w:rPr>
        <w:t>.</w:t>
      </w:r>
      <w:r w:rsidRPr="00E128C6">
        <w:rPr>
          <w:rFonts w:ascii="Times New Roman" w:hAnsi="Times New Roman"/>
          <w:b/>
        </w:rPr>
        <w:t>4</w:t>
      </w:r>
      <w:r w:rsidRPr="00E128C6">
        <w:rPr>
          <w:rFonts w:ascii="Times New Roman" w:hAnsi="Times New Roman" w:hint="eastAsia"/>
          <w:b/>
        </w:rPr>
        <w:t>.</w:t>
      </w:r>
      <w:r w:rsidRPr="00E128C6">
        <w:rPr>
          <w:rFonts w:ascii="Times New Roman" w:hAnsi="Times New Roman"/>
          <w:b/>
        </w:rPr>
        <w:t>2</w:t>
      </w:r>
      <w:r w:rsidR="0096303D" w:rsidRPr="00E128C6">
        <w:rPr>
          <w:rFonts w:ascii="Times New Roman" w:hAnsi="Times New Roman" w:hint="eastAsia"/>
        </w:rPr>
        <w:t xml:space="preserve"> </w:t>
      </w:r>
      <w:r w:rsidR="0096303D" w:rsidRPr="00E128C6">
        <w:rPr>
          <w:rFonts w:ascii="Times New Roman" w:hAnsi="Times New Roman"/>
        </w:rPr>
        <w:t xml:space="preserve"> </w:t>
      </w:r>
      <w:r w:rsidR="0096303D" w:rsidRPr="00E128C6">
        <w:rPr>
          <w:rFonts w:ascii="Times New Roman" w:hAnsi="Times New Roman" w:hint="eastAsia"/>
        </w:rPr>
        <w:t>小区应步行可达方便老年人购物的菜市场、农贸市场或早市。</w:t>
      </w:r>
    </w:p>
    <w:p w14:paraId="00BE16B0" w14:textId="303FFFED" w:rsidR="009139DD" w:rsidRPr="00E128C6" w:rsidRDefault="009139DD" w:rsidP="00905935">
      <w:pPr>
        <w:snapToGrid w:val="0"/>
        <w:spacing w:line="312" w:lineRule="auto"/>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5.4.2</w:t>
      </w:r>
      <w:r w:rsidRPr="00E128C6">
        <w:rPr>
          <w:rFonts w:ascii="Times New Roman" w:hAnsi="Times New Roman" w:hint="eastAsia"/>
          <w:b/>
          <w:bCs/>
        </w:rPr>
        <w:t>住区最近菜市场、农贸市场的评分规则</w:t>
      </w:r>
      <w:r w:rsidR="006B2064" w:rsidRPr="00E128C6">
        <w:rPr>
          <w:rFonts w:ascii="Times New Roman" w:hAnsi="Times New Roman" w:hint="eastAsia"/>
          <w:b/>
          <w:bCs/>
        </w:rPr>
        <w:t>（</w:t>
      </w:r>
      <w:r w:rsidR="001E3755" w:rsidRPr="00E128C6">
        <w:rPr>
          <w:rFonts w:ascii="Times New Roman" w:hAnsi="Times New Roman"/>
          <w:b/>
          <w:bCs/>
        </w:rPr>
        <w:t>8</w:t>
      </w:r>
      <w:r w:rsidR="006B2064"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625"/>
        <w:gridCol w:w="690"/>
        <w:gridCol w:w="690"/>
        <w:gridCol w:w="1291"/>
      </w:tblGrid>
      <w:tr w:rsidR="00E128C6" w:rsidRPr="00E128C6" w14:paraId="112AA6B7" w14:textId="77777777" w:rsidTr="008E0047">
        <w:trPr>
          <w:trHeight w:val="210"/>
          <w:tblHeader/>
        </w:trPr>
        <w:tc>
          <w:tcPr>
            <w:tcW w:w="3390" w:type="pct"/>
            <w:vAlign w:val="center"/>
          </w:tcPr>
          <w:p w14:paraId="1779178F" w14:textId="77777777" w:rsidR="008E0047" w:rsidRPr="00E128C6" w:rsidRDefault="008E0047" w:rsidP="003546AA">
            <w:pPr>
              <w:widowControl/>
              <w:spacing w:line="312" w:lineRule="auto"/>
              <w:jc w:val="center"/>
              <w:rPr>
                <w:rFonts w:ascii="Times New Roman" w:eastAsia="宋体" w:hAnsi="Times New Roman" w:cs="Times New Roman"/>
                <w:sz w:val="18"/>
                <w:szCs w:val="18"/>
              </w:rPr>
            </w:pPr>
            <w:bookmarkStart w:id="76" w:name="_Hlk38727930"/>
            <w:r w:rsidRPr="00E128C6">
              <w:rPr>
                <w:rFonts w:ascii="Times New Roman" w:eastAsia="宋体" w:hAnsi="Times New Roman" w:cs="Times New Roman"/>
                <w:sz w:val="18"/>
                <w:szCs w:val="18"/>
              </w:rPr>
              <w:t>住区最近菜市场、农贸市场、早市</w:t>
            </w:r>
          </w:p>
        </w:tc>
        <w:tc>
          <w:tcPr>
            <w:tcW w:w="416" w:type="pct"/>
            <w:vAlign w:val="center"/>
          </w:tcPr>
          <w:p w14:paraId="1B899694" w14:textId="77777777" w:rsidR="008E0047" w:rsidRPr="00E128C6" w:rsidRDefault="008E0047" w:rsidP="003546AA">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分值</w:t>
            </w:r>
          </w:p>
        </w:tc>
        <w:tc>
          <w:tcPr>
            <w:tcW w:w="416" w:type="pct"/>
            <w:vAlign w:val="center"/>
          </w:tcPr>
          <w:p w14:paraId="086271A4" w14:textId="77777777" w:rsidR="008E0047" w:rsidRPr="00E128C6" w:rsidRDefault="008E0047" w:rsidP="003546AA">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满分</w:t>
            </w:r>
          </w:p>
        </w:tc>
        <w:tc>
          <w:tcPr>
            <w:tcW w:w="778" w:type="pct"/>
            <w:vAlign w:val="center"/>
          </w:tcPr>
          <w:p w14:paraId="43AE4F72" w14:textId="77777777" w:rsidR="008E0047" w:rsidRPr="00E128C6" w:rsidRDefault="008E0047" w:rsidP="003546AA">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评分</w:t>
            </w:r>
            <w:proofErr w:type="gramStart"/>
            <w:r w:rsidRPr="00E128C6">
              <w:rPr>
                <w:rFonts w:ascii="Times New Roman" w:eastAsia="宋体" w:hAnsi="Times New Roman" w:cs="Times New Roman"/>
                <w:sz w:val="18"/>
                <w:szCs w:val="18"/>
              </w:rPr>
              <w:t>项类型</w:t>
            </w:r>
            <w:proofErr w:type="gramEnd"/>
          </w:p>
        </w:tc>
      </w:tr>
      <w:tr w:rsidR="00E128C6" w:rsidRPr="00E128C6" w14:paraId="313EDFE0" w14:textId="77777777" w:rsidTr="008E0047">
        <w:trPr>
          <w:trHeight w:val="210"/>
        </w:trPr>
        <w:tc>
          <w:tcPr>
            <w:tcW w:w="3390" w:type="pct"/>
            <w:vAlign w:val="center"/>
          </w:tcPr>
          <w:p w14:paraId="2C4A71A1" w14:textId="77777777" w:rsidR="008E0047" w:rsidRPr="00E128C6" w:rsidRDefault="008E0047" w:rsidP="003546AA">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小区出入口步行</w:t>
            </w:r>
            <w:r w:rsidRPr="00E128C6">
              <w:rPr>
                <w:rFonts w:ascii="Times New Roman" w:eastAsia="宋体" w:hAnsi="Times New Roman" w:cs="Times New Roman"/>
                <w:sz w:val="18"/>
                <w:szCs w:val="18"/>
              </w:rPr>
              <w:t>500m</w:t>
            </w:r>
            <w:r w:rsidRPr="00E128C6">
              <w:rPr>
                <w:rFonts w:ascii="Times New Roman" w:eastAsia="宋体" w:hAnsi="Times New Roman" w:cs="Times New Roman"/>
                <w:sz w:val="18"/>
                <w:szCs w:val="18"/>
              </w:rPr>
              <w:t>之内有市场</w:t>
            </w:r>
          </w:p>
        </w:tc>
        <w:tc>
          <w:tcPr>
            <w:tcW w:w="416" w:type="pct"/>
            <w:vAlign w:val="center"/>
          </w:tcPr>
          <w:p w14:paraId="3EF5FB57" w14:textId="151B0751" w:rsidR="008E0047" w:rsidRPr="00E128C6" w:rsidRDefault="008E6EEA" w:rsidP="003546AA">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8</w:t>
            </w:r>
          </w:p>
        </w:tc>
        <w:tc>
          <w:tcPr>
            <w:tcW w:w="416" w:type="pct"/>
            <w:vMerge w:val="restart"/>
            <w:vAlign w:val="center"/>
          </w:tcPr>
          <w:p w14:paraId="7DB807E0" w14:textId="7E407C43" w:rsidR="008E0047" w:rsidRPr="00E128C6" w:rsidRDefault="008E6EEA" w:rsidP="003546AA">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8</w:t>
            </w:r>
          </w:p>
        </w:tc>
        <w:tc>
          <w:tcPr>
            <w:tcW w:w="778" w:type="pct"/>
            <w:vMerge w:val="restart"/>
            <w:vAlign w:val="center"/>
          </w:tcPr>
          <w:p w14:paraId="18132353" w14:textId="77777777" w:rsidR="008E0047" w:rsidRPr="00E128C6" w:rsidRDefault="008E0047" w:rsidP="003546AA">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8E0047" w:rsidRPr="00E128C6" w14:paraId="637EE381" w14:textId="77777777" w:rsidTr="008E0047">
        <w:trPr>
          <w:trHeight w:val="210"/>
        </w:trPr>
        <w:tc>
          <w:tcPr>
            <w:tcW w:w="3390" w:type="pct"/>
            <w:vAlign w:val="center"/>
          </w:tcPr>
          <w:p w14:paraId="541F5B1B" w14:textId="77777777" w:rsidR="008E0047" w:rsidRPr="00E128C6" w:rsidRDefault="008E0047" w:rsidP="003546AA">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小区出入口步行</w:t>
            </w:r>
            <w:r w:rsidRPr="00E128C6">
              <w:rPr>
                <w:rFonts w:ascii="Times New Roman" w:eastAsia="宋体" w:hAnsi="Times New Roman" w:cs="Times New Roman"/>
                <w:sz w:val="18"/>
                <w:szCs w:val="18"/>
              </w:rPr>
              <w:t>1000m</w:t>
            </w:r>
            <w:r w:rsidRPr="00E128C6">
              <w:rPr>
                <w:rFonts w:ascii="Times New Roman" w:eastAsia="宋体" w:hAnsi="Times New Roman" w:cs="Times New Roman"/>
                <w:sz w:val="18"/>
                <w:szCs w:val="18"/>
              </w:rPr>
              <w:t>之内有市场</w:t>
            </w:r>
          </w:p>
        </w:tc>
        <w:tc>
          <w:tcPr>
            <w:tcW w:w="416" w:type="pct"/>
            <w:vAlign w:val="center"/>
          </w:tcPr>
          <w:p w14:paraId="51F706A1" w14:textId="6100DC3D" w:rsidR="008E0047" w:rsidRPr="00E128C6" w:rsidRDefault="008E6EEA" w:rsidP="003546AA">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6</w:t>
            </w:r>
          </w:p>
        </w:tc>
        <w:tc>
          <w:tcPr>
            <w:tcW w:w="416" w:type="pct"/>
            <w:vMerge/>
            <w:vAlign w:val="center"/>
          </w:tcPr>
          <w:p w14:paraId="0CC636F1" w14:textId="77777777" w:rsidR="008E0047" w:rsidRPr="00E128C6" w:rsidRDefault="008E0047" w:rsidP="003546AA">
            <w:pPr>
              <w:widowControl/>
              <w:spacing w:line="312" w:lineRule="auto"/>
              <w:jc w:val="center"/>
              <w:rPr>
                <w:rFonts w:ascii="Times New Roman" w:eastAsia="宋体" w:hAnsi="Times New Roman" w:cs="Times New Roman"/>
                <w:sz w:val="18"/>
                <w:szCs w:val="18"/>
              </w:rPr>
            </w:pPr>
          </w:p>
        </w:tc>
        <w:tc>
          <w:tcPr>
            <w:tcW w:w="778" w:type="pct"/>
            <w:vMerge/>
            <w:vAlign w:val="center"/>
          </w:tcPr>
          <w:p w14:paraId="2B3676F8" w14:textId="77777777" w:rsidR="008E0047" w:rsidRPr="00E128C6" w:rsidRDefault="008E0047" w:rsidP="003546AA">
            <w:pPr>
              <w:widowControl/>
              <w:spacing w:line="312" w:lineRule="auto"/>
              <w:jc w:val="center"/>
              <w:rPr>
                <w:rFonts w:ascii="Times New Roman" w:eastAsia="宋体" w:hAnsi="Times New Roman" w:cs="Times New Roman"/>
                <w:sz w:val="18"/>
                <w:szCs w:val="18"/>
              </w:rPr>
            </w:pPr>
          </w:p>
        </w:tc>
      </w:tr>
      <w:bookmarkEnd w:id="76"/>
    </w:tbl>
    <w:p w14:paraId="68A80BD4" w14:textId="77777777" w:rsidR="009139DD" w:rsidRPr="00E128C6" w:rsidRDefault="009139DD" w:rsidP="0096303D">
      <w:pPr>
        <w:snapToGrid w:val="0"/>
        <w:spacing w:line="312" w:lineRule="auto"/>
        <w:rPr>
          <w:rFonts w:ascii="Times New Roman" w:hAnsi="Times New Roman"/>
        </w:rPr>
      </w:pPr>
    </w:p>
    <w:p w14:paraId="11DAA666" w14:textId="77777777" w:rsidR="001956A9" w:rsidRPr="00E128C6" w:rsidRDefault="00033968" w:rsidP="00940816">
      <w:pPr>
        <w:tabs>
          <w:tab w:val="left" w:pos="420"/>
        </w:tabs>
        <w:snapToGrid w:val="0"/>
        <w:spacing w:line="312" w:lineRule="auto"/>
        <w:rPr>
          <w:rFonts w:ascii="Times New Roman" w:hAnsi="Times New Roman"/>
          <w:bCs/>
        </w:rPr>
      </w:pPr>
      <w:r w:rsidRPr="00E128C6">
        <w:rPr>
          <w:rFonts w:ascii="Times New Roman" w:hAnsi="Times New Roman"/>
          <w:b/>
        </w:rPr>
        <w:t>5</w:t>
      </w:r>
      <w:r w:rsidRPr="00E128C6">
        <w:rPr>
          <w:rFonts w:ascii="Times New Roman" w:hAnsi="Times New Roman" w:hint="eastAsia"/>
          <w:b/>
        </w:rPr>
        <w:t>.</w:t>
      </w:r>
      <w:r w:rsidRPr="00E128C6">
        <w:rPr>
          <w:rFonts w:ascii="Times New Roman" w:hAnsi="Times New Roman"/>
          <w:b/>
        </w:rPr>
        <w:t>4</w:t>
      </w:r>
      <w:r w:rsidRPr="00E128C6">
        <w:rPr>
          <w:rFonts w:ascii="Times New Roman" w:hAnsi="Times New Roman" w:hint="eastAsia"/>
          <w:b/>
        </w:rPr>
        <w:t>.</w:t>
      </w:r>
      <w:r w:rsidRPr="00E128C6">
        <w:rPr>
          <w:rFonts w:ascii="Times New Roman" w:hAnsi="Times New Roman"/>
          <w:b/>
        </w:rPr>
        <w:t xml:space="preserve">3  </w:t>
      </w:r>
      <w:r w:rsidR="00AE49AE" w:rsidRPr="00E128C6">
        <w:rPr>
          <w:rFonts w:ascii="Times New Roman" w:hAnsi="Times New Roman" w:hint="eastAsia"/>
          <w:bCs/>
        </w:rPr>
        <w:t>小区应步行可达方便老年人购物的食杂店或便利店。</w:t>
      </w:r>
    </w:p>
    <w:p w14:paraId="0C2E5D7E" w14:textId="1BC417D3" w:rsidR="00940816" w:rsidRPr="00E128C6" w:rsidRDefault="00033968" w:rsidP="001956A9">
      <w:pPr>
        <w:snapToGrid w:val="0"/>
        <w:spacing w:line="312" w:lineRule="auto"/>
        <w:jc w:val="center"/>
        <w:rPr>
          <w:rFonts w:ascii="Times New Roman" w:hAnsi="Times New Roman"/>
          <w:b/>
          <w:bCs/>
        </w:rPr>
      </w:pPr>
      <w:r w:rsidRPr="00E128C6">
        <w:rPr>
          <w:rFonts w:ascii="Times New Roman" w:hAnsi="Times New Roman" w:hint="eastAsia"/>
          <w:b/>
          <w:bCs/>
        </w:rPr>
        <w:t> </w:t>
      </w:r>
      <w:r w:rsidR="00940816" w:rsidRPr="00E128C6">
        <w:rPr>
          <w:rFonts w:ascii="Times New Roman" w:hAnsi="Times New Roman" w:hint="eastAsia"/>
          <w:b/>
          <w:bCs/>
        </w:rPr>
        <w:t>表</w:t>
      </w:r>
      <w:r w:rsidR="00940816" w:rsidRPr="00E128C6">
        <w:rPr>
          <w:rFonts w:ascii="Times New Roman" w:hAnsi="Times New Roman"/>
          <w:b/>
          <w:bCs/>
        </w:rPr>
        <w:t>5.4.3</w:t>
      </w:r>
      <w:r w:rsidR="00940816" w:rsidRPr="00E128C6">
        <w:rPr>
          <w:rFonts w:ascii="Times New Roman" w:hAnsi="Times New Roman" w:hint="eastAsia"/>
          <w:b/>
          <w:bCs/>
        </w:rPr>
        <w:t>住区最近食杂店或便利店的评分规则</w:t>
      </w:r>
      <w:r w:rsidR="00FA1520" w:rsidRPr="00E128C6">
        <w:rPr>
          <w:rFonts w:ascii="Times New Roman" w:hAnsi="Times New Roman" w:hint="eastAsia"/>
          <w:b/>
          <w:bCs/>
        </w:rPr>
        <w:t>（</w:t>
      </w:r>
      <w:r w:rsidR="001E3755" w:rsidRPr="00E128C6">
        <w:rPr>
          <w:rFonts w:ascii="Times New Roman" w:hAnsi="Times New Roman"/>
          <w:b/>
          <w:bCs/>
        </w:rPr>
        <w:t>7</w:t>
      </w:r>
      <w:r w:rsidR="00FA1520" w:rsidRPr="00E128C6">
        <w:rPr>
          <w:rFonts w:ascii="Times New Roman" w:hAnsi="Times New Roman" w:hint="eastAsia"/>
          <w:b/>
          <w:bCs/>
        </w:rPr>
        <w:t>分）</w:t>
      </w:r>
    </w:p>
    <w:tbl>
      <w:tblPr>
        <w:tblStyle w:val="12"/>
        <w:tblW w:w="5000" w:type="pct"/>
        <w:tblLook w:val="04A0" w:firstRow="1" w:lastRow="0" w:firstColumn="1" w:lastColumn="0" w:noHBand="0" w:noVBand="1"/>
      </w:tblPr>
      <w:tblGrid>
        <w:gridCol w:w="5625"/>
        <w:gridCol w:w="690"/>
        <w:gridCol w:w="690"/>
        <w:gridCol w:w="1291"/>
      </w:tblGrid>
      <w:tr w:rsidR="00E128C6" w:rsidRPr="00E128C6" w14:paraId="6072F43D" w14:textId="77777777" w:rsidTr="00945CBE">
        <w:trPr>
          <w:trHeight w:val="210"/>
          <w:tblHeader/>
        </w:trPr>
        <w:tc>
          <w:tcPr>
            <w:tcW w:w="3390" w:type="pct"/>
            <w:vAlign w:val="center"/>
          </w:tcPr>
          <w:p w14:paraId="69C5545B" w14:textId="77777777" w:rsidR="002A320D" w:rsidRPr="00E128C6" w:rsidRDefault="002A320D" w:rsidP="003546AA">
            <w:pPr>
              <w:widowControl/>
              <w:spacing w:line="312" w:lineRule="auto"/>
              <w:jc w:val="center"/>
              <w:rPr>
                <w:rFonts w:ascii="Times New Roman" w:eastAsia="宋体" w:hAnsi="Times New Roman" w:cs="Times New Roman"/>
                <w:sz w:val="18"/>
                <w:szCs w:val="18"/>
              </w:rPr>
            </w:pPr>
            <w:bookmarkStart w:id="77" w:name="_Hlk38727956"/>
            <w:r w:rsidRPr="00E128C6">
              <w:rPr>
                <w:rFonts w:ascii="Times New Roman" w:eastAsia="宋体" w:hAnsi="Times New Roman" w:cs="Times New Roman"/>
                <w:sz w:val="18"/>
                <w:szCs w:val="18"/>
              </w:rPr>
              <w:t>小区最近小超市或便利店</w:t>
            </w:r>
          </w:p>
        </w:tc>
        <w:tc>
          <w:tcPr>
            <w:tcW w:w="416" w:type="pct"/>
            <w:vAlign w:val="center"/>
          </w:tcPr>
          <w:p w14:paraId="52421FFE" w14:textId="77777777" w:rsidR="002A320D" w:rsidRPr="00E128C6" w:rsidRDefault="002A320D" w:rsidP="003546AA">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分值</w:t>
            </w:r>
          </w:p>
        </w:tc>
        <w:tc>
          <w:tcPr>
            <w:tcW w:w="416" w:type="pct"/>
            <w:vAlign w:val="center"/>
          </w:tcPr>
          <w:p w14:paraId="4DD2338E" w14:textId="77777777" w:rsidR="002A320D" w:rsidRPr="00E128C6" w:rsidRDefault="002A320D" w:rsidP="003546AA">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满分</w:t>
            </w:r>
          </w:p>
        </w:tc>
        <w:tc>
          <w:tcPr>
            <w:tcW w:w="778" w:type="pct"/>
            <w:vAlign w:val="center"/>
          </w:tcPr>
          <w:p w14:paraId="1410B817" w14:textId="77777777" w:rsidR="002A320D" w:rsidRPr="00E128C6" w:rsidRDefault="002A320D" w:rsidP="003546AA">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评分</w:t>
            </w:r>
            <w:proofErr w:type="gramStart"/>
            <w:r w:rsidRPr="00E128C6">
              <w:rPr>
                <w:rFonts w:ascii="Times New Roman" w:eastAsia="宋体" w:hAnsi="Times New Roman" w:cs="Times New Roman"/>
                <w:sz w:val="18"/>
                <w:szCs w:val="18"/>
              </w:rPr>
              <w:t>项类型</w:t>
            </w:r>
            <w:proofErr w:type="gramEnd"/>
          </w:p>
        </w:tc>
      </w:tr>
      <w:tr w:rsidR="00E128C6" w:rsidRPr="00E128C6" w14:paraId="02DDEB2D" w14:textId="77777777" w:rsidTr="00945CBE">
        <w:trPr>
          <w:trHeight w:val="210"/>
        </w:trPr>
        <w:tc>
          <w:tcPr>
            <w:tcW w:w="3390" w:type="pct"/>
            <w:vAlign w:val="center"/>
          </w:tcPr>
          <w:p w14:paraId="3510B69B" w14:textId="77777777" w:rsidR="002A320D" w:rsidRPr="00E128C6" w:rsidRDefault="002A320D" w:rsidP="003546AA">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小区内或出入口步行</w:t>
            </w:r>
            <w:r w:rsidRPr="00E128C6">
              <w:rPr>
                <w:rFonts w:ascii="Times New Roman" w:eastAsia="宋体" w:hAnsi="Times New Roman" w:cs="Times New Roman"/>
                <w:sz w:val="18"/>
                <w:szCs w:val="18"/>
              </w:rPr>
              <w:t>300m</w:t>
            </w:r>
            <w:r w:rsidRPr="00E128C6">
              <w:rPr>
                <w:rFonts w:ascii="Times New Roman" w:eastAsia="宋体" w:hAnsi="Times New Roman" w:cs="Times New Roman"/>
                <w:sz w:val="18"/>
                <w:szCs w:val="18"/>
              </w:rPr>
              <w:t>之内有食杂店或便利店</w:t>
            </w:r>
          </w:p>
        </w:tc>
        <w:tc>
          <w:tcPr>
            <w:tcW w:w="416" w:type="pct"/>
            <w:vAlign w:val="center"/>
          </w:tcPr>
          <w:p w14:paraId="5D3A281B" w14:textId="25C2B494" w:rsidR="002A320D" w:rsidRPr="00E128C6" w:rsidRDefault="008E6EEA" w:rsidP="003546AA">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7</w:t>
            </w:r>
          </w:p>
        </w:tc>
        <w:tc>
          <w:tcPr>
            <w:tcW w:w="416" w:type="pct"/>
            <w:vMerge w:val="restart"/>
            <w:vAlign w:val="center"/>
          </w:tcPr>
          <w:p w14:paraId="1B217ECF" w14:textId="1DC7E8A4" w:rsidR="002A320D" w:rsidRPr="00E128C6" w:rsidRDefault="008E6EEA" w:rsidP="003546AA">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7</w:t>
            </w:r>
          </w:p>
        </w:tc>
        <w:tc>
          <w:tcPr>
            <w:tcW w:w="778" w:type="pct"/>
            <w:vMerge w:val="restart"/>
            <w:vAlign w:val="center"/>
          </w:tcPr>
          <w:p w14:paraId="6F0A8D5C" w14:textId="77777777" w:rsidR="002A320D" w:rsidRPr="00E128C6" w:rsidRDefault="002A320D" w:rsidP="003546AA">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2A320D" w:rsidRPr="00E128C6" w14:paraId="3E3CC096" w14:textId="77777777" w:rsidTr="00945CBE">
        <w:trPr>
          <w:trHeight w:val="210"/>
        </w:trPr>
        <w:tc>
          <w:tcPr>
            <w:tcW w:w="3390" w:type="pct"/>
            <w:vAlign w:val="center"/>
          </w:tcPr>
          <w:p w14:paraId="1693CE6E" w14:textId="77777777" w:rsidR="002A320D" w:rsidRPr="00E128C6" w:rsidRDefault="002A320D" w:rsidP="003546AA">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小区出入口步行</w:t>
            </w:r>
            <w:r w:rsidRPr="00E128C6">
              <w:rPr>
                <w:rFonts w:ascii="Times New Roman" w:eastAsia="宋体" w:hAnsi="Times New Roman" w:cs="Times New Roman"/>
                <w:sz w:val="18"/>
                <w:szCs w:val="18"/>
              </w:rPr>
              <w:t>500m</w:t>
            </w:r>
            <w:r w:rsidRPr="00E128C6">
              <w:rPr>
                <w:rFonts w:ascii="Times New Roman" w:eastAsia="宋体" w:hAnsi="Times New Roman" w:cs="Times New Roman"/>
                <w:sz w:val="18"/>
                <w:szCs w:val="18"/>
              </w:rPr>
              <w:t>之内有食杂店或便利店</w:t>
            </w:r>
          </w:p>
        </w:tc>
        <w:tc>
          <w:tcPr>
            <w:tcW w:w="416" w:type="pct"/>
            <w:vAlign w:val="center"/>
          </w:tcPr>
          <w:p w14:paraId="3F630477" w14:textId="592F7C0D" w:rsidR="002A320D" w:rsidRPr="00E128C6" w:rsidRDefault="008E6EEA" w:rsidP="003546AA">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5</w:t>
            </w:r>
          </w:p>
        </w:tc>
        <w:tc>
          <w:tcPr>
            <w:tcW w:w="416" w:type="pct"/>
            <w:vMerge/>
            <w:vAlign w:val="center"/>
          </w:tcPr>
          <w:p w14:paraId="54AF240B" w14:textId="77777777" w:rsidR="002A320D" w:rsidRPr="00E128C6" w:rsidRDefault="002A320D" w:rsidP="003546AA">
            <w:pPr>
              <w:widowControl/>
              <w:spacing w:line="312" w:lineRule="auto"/>
              <w:jc w:val="center"/>
              <w:rPr>
                <w:rFonts w:ascii="Times New Roman" w:eastAsia="宋体" w:hAnsi="Times New Roman" w:cs="Times New Roman"/>
                <w:sz w:val="18"/>
                <w:szCs w:val="18"/>
              </w:rPr>
            </w:pPr>
          </w:p>
        </w:tc>
        <w:tc>
          <w:tcPr>
            <w:tcW w:w="778" w:type="pct"/>
            <w:vMerge/>
            <w:vAlign w:val="center"/>
          </w:tcPr>
          <w:p w14:paraId="5E069987" w14:textId="77777777" w:rsidR="002A320D" w:rsidRPr="00E128C6" w:rsidRDefault="002A320D" w:rsidP="003546AA">
            <w:pPr>
              <w:widowControl/>
              <w:spacing w:line="312" w:lineRule="auto"/>
              <w:jc w:val="center"/>
              <w:rPr>
                <w:rFonts w:ascii="Times New Roman" w:eastAsia="宋体" w:hAnsi="Times New Roman" w:cs="Times New Roman"/>
                <w:sz w:val="18"/>
                <w:szCs w:val="18"/>
              </w:rPr>
            </w:pPr>
          </w:p>
        </w:tc>
      </w:tr>
      <w:bookmarkEnd w:id="77"/>
    </w:tbl>
    <w:p w14:paraId="11C66DDC" w14:textId="77777777" w:rsidR="00940816" w:rsidRPr="00E128C6" w:rsidRDefault="00940816">
      <w:pPr>
        <w:tabs>
          <w:tab w:val="left" w:pos="420"/>
        </w:tabs>
        <w:snapToGrid w:val="0"/>
        <w:spacing w:line="312" w:lineRule="auto"/>
        <w:rPr>
          <w:rFonts w:ascii="Times New Roman" w:hAnsi="Times New Roman"/>
        </w:rPr>
      </w:pPr>
    </w:p>
    <w:p w14:paraId="04715A6E" w14:textId="77777777" w:rsidR="00ED4F9D" w:rsidRPr="00E128C6" w:rsidRDefault="00033968" w:rsidP="00222A2E">
      <w:pPr>
        <w:tabs>
          <w:tab w:val="left" w:pos="420"/>
        </w:tabs>
        <w:snapToGrid w:val="0"/>
        <w:spacing w:line="312" w:lineRule="auto"/>
        <w:rPr>
          <w:rFonts w:ascii="Times New Roman" w:hAnsi="Times New Roman"/>
        </w:rPr>
      </w:pPr>
      <w:r w:rsidRPr="00E128C6">
        <w:rPr>
          <w:rFonts w:ascii="Times New Roman" w:hAnsi="Times New Roman"/>
          <w:b/>
        </w:rPr>
        <w:t>5</w:t>
      </w:r>
      <w:r w:rsidRPr="00E128C6">
        <w:rPr>
          <w:rFonts w:ascii="Times New Roman" w:hAnsi="Times New Roman" w:hint="eastAsia"/>
          <w:b/>
        </w:rPr>
        <w:t>.</w:t>
      </w:r>
      <w:r w:rsidRPr="00E128C6">
        <w:rPr>
          <w:rFonts w:ascii="Times New Roman" w:hAnsi="Times New Roman"/>
          <w:b/>
        </w:rPr>
        <w:t>4</w:t>
      </w:r>
      <w:r w:rsidRPr="00E128C6">
        <w:rPr>
          <w:rFonts w:ascii="Times New Roman" w:hAnsi="Times New Roman" w:hint="eastAsia"/>
          <w:b/>
        </w:rPr>
        <w:t>.4</w:t>
      </w:r>
      <w:r w:rsidR="00222A2E" w:rsidRPr="00E128C6">
        <w:rPr>
          <w:rFonts w:ascii="Times New Roman" w:hAnsi="Times New Roman" w:hint="eastAsia"/>
        </w:rPr>
        <w:t xml:space="preserve"> </w:t>
      </w:r>
      <w:r w:rsidR="00222A2E" w:rsidRPr="00E128C6">
        <w:rPr>
          <w:rFonts w:ascii="Times New Roman" w:hAnsi="Times New Roman"/>
        </w:rPr>
        <w:t xml:space="preserve"> </w:t>
      </w:r>
      <w:r w:rsidR="00222A2E" w:rsidRPr="00E128C6">
        <w:rPr>
          <w:rFonts w:ascii="Times New Roman" w:hAnsi="Times New Roman" w:hint="eastAsia"/>
        </w:rPr>
        <w:t>小区应步行可达方便老年人的早点部、餐厅或社区食堂。</w:t>
      </w:r>
    </w:p>
    <w:p w14:paraId="0BA6E8B5" w14:textId="2817EB4B" w:rsidR="00ED4F9D" w:rsidRPr="00E128C6" w:rsidRDefault="00033968">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hint="eastAsia"/>
          <w:b/>
          <w:bCs/>
        </w:rPr>
        <w:t xml:space="preserve">5.4.4 </w:t>
      </w:r>
      <w:r w:rsidR="00C41E29" w:rsidRPr="00E128C6">
        <w:rPr>
          <w:rFonts w:ascii="Times New Roman" w:hAnsi="Times New Roman" w:hint="eastAsia"/>
          <w:b/>
          <w:bCs/>
        </w:rPr>
        <w:t>住区最近餐饮服务的评分规则</w:t>
      </w:r>
      <w:r w:rsidR="002E2223" w:rsidRPr="00E128C6">
        <w:rPr>
          <w:rFonts w:ascii="Times New Roman" w:hAnsi="Times New Roman" w:hint="eastAsia"/>
          <w:b/>
          <w:bCs/>
        </w:rPr>
        <w:t>（</w:t>
      </w:r>
      <w:r w:rsidR="001E3755" w:rsidRPr="00E128C6">
        <w:rPr>
          <w:rFonts w:ascii="Times New Roman" w:hAnsi="Times New Roman"/>
          <w:b/>
          <w:bCs/>
        </w:rPr>
        <w:t>4</w:t>
      </w:r>
      <w:r w:rsidR="002E2223" w:rsidRPr="00E128C6">
        <w:rPr>
          <w:rFonts w:ascii="Times New Roman" w:hAnsi="Times New Roman" w:hint="eastAsia"/>
          <w:b/>
          <w:bCs/>
        </w:rPr>
        <w:t>分）</w:t>
      </w:r>
    </w:p>
    <w:tbl>
      <w:tblPr>
        <w:tblStyle w:val="110"/>
        <w:tblW w:w="5000" w:type="pct"/>
        <w:tblLook w:val="04A0" w:firstRow="1" w:lastRow="0" w:firstColumn="1" w:lastColumn="0" w:noHBand="0" w:noVBand="1"/>
      </w:tblPr>
      <w:tblGrid>
        <w:gridCol w:w="5625"/>
        <w:gridCol w:w="690"/>
        <w:gridCol w:w="690"/>
        <w:gridCol w:w="1291"/>
      </w:tblGrid>
      <w:tr w:rsidR="00E128C6" w:rsidRPr="00E128C6" w14:paraId="4D48439E" w14:textId="77777777" w:rsidTr="0069673D">
        <w:trPr>
          <w:trHeight w:val="210"/>
          <w:tblHeader/>
        </w:trPr>
        <w:tc>
          <w:tcPr>
            <w:tcW w:w="3390" w:type="pct"/>
            <w:vAlign w:val="center"/>
          </w:tcPr>
          <w:p w14:paraId="1D3A2AD1" w14:textId="77777777" w:rsidR="00C04CD2" w:rsidRPr="00E128C6" w:rsidRDefault="00C04CD2" w:rsidP="00213C95">
            <w:pPr>
              <w:widowControl/>
              <w:spacing w:line="312" w:lineRule="auto"/>
              <w:jc w:val="center"/>
              <w:rPr>
                <w:rFonts w:ascii="Times New Roman" w:eastAsia="宋体" w:hAnsi="Times New Roman" w:cs="Times New Roman"/>
                <w:sz w:val="18"/>
                <w:szCs w:val="18"/>
              </w:rPr>
            </w:pPr>
            <w:bookmarkStart w:id="78" w:name="_Hlk38727991"/>
            <w:r w:rsidRPr="00E128C6">
              <w:rPr>
                <w:rFonts w:ascii="Times New Roman" w:eastAsia="宋体" w:hAnsi="Times New Roman" w:cs="Times New Roman"/>
                <w:sz w:val="18"/>
                <w:szCs w:val="18"/>
              </w:rPr>
              <w:t>小区最近餐饮服务</w:t>
            </w:r>
          </w:p>
        </w:tc>
        <w:tc>
          <w:tcPr>
            <w:tcW w:w="416" w:type="pct"/>
            <w:vAlign w:val="center"/>
          </w:tcPr>
          <w:p w14:paraId="5B895D34" w14:textId="77777777" w:rsidR="00C04CD2" w:rsidRPr="00E128C6" w:rsidRDefault="00C04CD2" w:rsidP="00213C95">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分值</w:t>
            </w:r>
          </w:p>
        </w:tc>
        <w:tc>
          <w:tcPr>
            <w:tcW w:w="416" w:type="pct"/>
            <w:vAlign w:val="center"/>
          </w:tcPr>
          <w:p w14:paraId="3FC98675" w14:textId="77777777" w:rsidR="00C04CD2" w:rsidRPr="00E128C6" w:rsidRDefault="00C04CD2" w:rsidP="00213C95">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满分</w:t>
            </w:r>
          </w:p>
        </w:tc>
        <w:tc>
          <w:tcPr>
            <w:tcW w:w="778" w:type="pct"/>
            <w:vAlign w:val="center"/>
          </w:tcPr>
          <w:p w14:paraId="313805EE" w14:textId="77777777" w:rsidR="00C04CD2" w:rsidRPr="00E128C6" w:rsidRDefault="00C04CD2" w:rsidP="00213C95">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评分</w:t>
            </w:r>
            <w:proofErr w:type="gramStart"/>
            <w:r w:rsidRPr="00E128C6">
              <w:rPr>
                <w:rFonts w:ascii="Times New Roman" w:eastAsia="宋体" w:hAnsi="Times New Roman" w:cs="Times New Roman"/>
                <w:sz w:val="18"/>
                <w:szCs w:val="18"/>
              </w:rPr>
              <w:t>项类型</w:t>
            </w:r>
            <w:proofErr w:type="gramEnd"/>
          </w:p>
        </w:tc>
      </w:tr>
      <w:tr w:rsidR="00E128C6" w:rsidRPr="00E128C6" w14:paraId="5107CB5E" w14:textId="77777777" w:rsidTr="0069673D">
        <w:trPr>
          <w:trHeight w:val="210"/>
        </w:trPr>
        <w:tc>
          <w:tcPr>
            <w:tcW w:w="3390" w:type="pct"/>
            <w:vAlign w:val="center"/>
          </w:tcPr>
          <w:p w14:paraId="6856DB2A" w14:textId="77777777" w:rsidR="00C04CD2" w:rsidRPr="00E128C6" w:rsidRDefault="00C04CD2" w:rsidP="00213C95">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小区内或出入口步行</w:t>
            </w:r>
            <w:r w:rsidRPr="00E128C6">
              <w:rPr>
                <w:rFonts w:ascii="Times New Roman" w:eastAsia="宋体" w:hAnsi="Times New Roman" w:cs="Times New Roman"/>
                <w:sz w:val="18"/>
                <w:szCs w:val="18"/>
              </w:rPr>
              <w:t>500m</w:t>
            </w:r>
            <w:r w:rsidRPr="00E128C6">
              <w:rPr>
                <w:rFonts w:ascii="Times New Roman" w:eastAsia="宋体" w:hAnsi="Times New Roman" w:cs="Times New Roman"/>
                <w:sz w:val="18"/>
                <w:szCs w:val="18"/>
              </w:rPr>
              <w:t>之内有餐厅或社区食堂</w:t>
            </w:r>
          </w:p>
        </w:tc>
        <w:tc>
          <w:tcPr>
            <w:tcW w:w="416" w:type="pct"/>
            <w:vAlign w:val="center"/>
          </w:tcPr>
          <w:p w14:paraId="6722C122" w14:textId="6AE6AC45" w:rsidR="00C04CD2" w:rsidRPr="00E128C6" w:rsidRDefault="005E4E42" w:rsidP="00213C95">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416" w:type="pct"/>
            <w:vAlign w:val="center"/>
          </w:tcPr>
          <w:p w14:paraId="3B581E40" w14:textId="760878AD" w:rsidR="00C04CD2" w:rsidRPr="00E128C6" w:rsidRDefault="005E4E42" w:rsidP="00213C95">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778" w:type="pct"/>
            <w:vMerge w:val="restart"/>
            <w:vAlign w:val="center"/>
          </w:tcPr>
          <w:p w14:paraId="3E8D627B" w14:textId="77777777" w:rsidR="00C04CD2" w:rsidRPr="00E128C6" w:rsidRDefault="00C04CD2" w:rsidP="00213C95">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DD75B0" w:rsidRPr="00E128C6" w14:paraId="45A850F8" w14:textId="77777777" w:rsidTr="0069673D">
        <w:trPr>
          <w:trHeight w:val="210"/>
        </w:trPr>
        <w:tc>
          <w:tcPr>
            <w:tcW w:w="3390" w:type="pct"/>
            <w:vAlign w:val="center"/>
          </w:tcPr>
          <w:p w14:paraId="3311C850" w14:textId="77777777" w:rsidR="00C04CD2" w:rsidRPr="00E128C6" w:rsidRDefault="00C04CD2" w:rsidP="00213C95">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小区内或出入口步行</w:t>
            </w:r>
            <w:r w:rsidRPr="00E128C6">
              <w:rPr>
                <w:rFonts w:ascii="Times New Roman" w:eastAsia="宋体" w:hAnsi="Times New Roman" w:cs="Times New Roman"/>
                <w:sz w:val="18"/>
                <w:szCs w:val="18"/>
              </w:rPr>
              <w:t>500m</w:t>
            </w:r>
            <w:r w:rsidRPr="00E128C6">
              <w:rPr>
                <w:rFonts w:ascii="Times New Roman" w:eastAsia="宋体" w:hAnsi="Times New Roman" w:cs="Times New Roman"/>
                <w:sz w:val="18"/>
                <w:szCs w:val="18"/>
              </w:rPr>
              <w:t>之内有早点部</w:t>
            </w:r>
          </w:p>
        </w:tc>
        <w:tc>
          <w:tcPr>
            <w:tcW w:w="416" w:type="pct"/>
            <w:vAlign w:val="center"/>
          </w:tcPr>
          <w:p w14:paraId="4C3E85DF" w14:textId="77777777" w:rsidR="00C04CD2" w:rsidRPr="00E128C6" w:rsidRDefault="00C04CD2" w:rsidP="00213C95">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416" w:type="pct"/>
            <w:vAlign w:val="center"/>
          </w:tcPr>
          <w:p w14:paraId="15A28991" w14:textId="77777777" w:rsidR="00C04CD2" w:rsidRPr="00E128C6" w:rsidRDefault="00C04CD2" w:rsidP="00213C95">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778" w:type="pct"/>
            <w:vMerge/>
            <w:vAlign w:val="center"/>
          </w:tcPr>
          <w:p w14:paraId="17843314" w14:textId="77777777" w:rsidR="00C04CD2" w:rsidRPr="00E128C6" w:rsidRDefault="00C04CD2" w:rsidP="00213C95">
            <w:pPr>
              <w:widowControl/>
              <w:spacing w:line="312" w:lineRule="auto"/>
              <w:jc w:val="center"/>
              <w:rPr>
                <w:rFonts w:ascii="Times New Roman" w:eastAsia="宋体" w:hAnsi="Times New Roman" w:cs="Times New Roman"/>
                <w:sz w:val="18"/>
                <w:szCs w:val="18"/>
              </w:rPr>
            </w:pPr>
          </w:p>
        </w:tc>
      </w:tr>
      <w:bookmarkEnd w:id="78"/>
    </w:tbl>
    <w:p w14:paraId="0BDD5E91" w14:textId="77777777" w:rsidR="00C735CB" w:rsidRPr="00E128C6" w:rsidRDefault="00C735CB" w:rsidP="00E61294">
      <w:pPr>
        <w:tabs>
          <w:tab w:val="left" w:pos="420"/>
        </w:tabs>
        <w:snapToGrid w:val="0"/>
        <w:spacing w:line="312" w:lineRule="auto"/>
        <w:rPr>
          <w:rFonts w:ascii="Times New Roman" w:hAnsi="Times New Roman"/>
        </w:rPr>
      </w:pPr>
    </w:p>
    <w:p w14:paraId="1B01BBAF" w14:textId="146899B5" w:rsidR="00E61294" w:rsidRPr="00E128C6" w:rsidRDefault="00E61294" w:rsidP="00E61294">
      <w:pPr>
        <w:tabs>
          <w:tab w:val="left" w:pos="420"/>
        </w:tabs>
        <w:snapToGrid w:val="0"/>
        <w:spacing w:line="312" w:lineRule="auto"/>
        <w:rPr>
          <w:rFonts w:ascii="Times New Roman" w:hAnsi="Times New Roman"/>
        </w:rPr>
      </w:pPr>
      <w:r w:rsidRPr="00E128C6">
        <w:rPr>
          <w:rFonts w:ascii="Times New Roman" w:hAnsi="Times New Roman"/>
          <w:b/>
        </w:rPr>
        <w:t>5</w:t>
      </w:r>
      <w:r w:rsidRPr="00E128C6">
        <w:rPr>
          <w:rFonts w:ascii="Times New Roman" w:hAnsi="Times New Roman" w:hint="eastAsia"/>
          <w:b/>
        </w:rPr>
        <w:t>.</w:t>
      </w:r>
      <w:r w:rsidRPr="00E128C6">
        <w:rPr>
          <w:rFonts w:ascii="Times New Roman" w:hAnsi="Times New Roman"/>
          <w:b/>
        </w:rPr>
        <w:t>4</w:t>
      </w:r>
      <w:r w:rsidRPr="00E128C6">
        <w:rPr>
          <w:rFonts w:ascii="Times New Roman" w:hAnsi="Times New Roman" w:hint="eastAsia"/>
          <w:b/>
        </w:rPr>
        <w:t>.</w:t>
      </w:r>
      <w:r w:rsidRPr="00E128C6">
        <w:rPr>
          <w:rFonts w:ascii="Times New Roman" w:hAnsi="Times New Roman"/>
          <w:b/>
        </w:rPr>
        <w:t>5</w:t>
      </w:r>
      <w:r w:rsidRPr="00E128C6">
        <w:rPr>
          <w:rFonts w:ascii="Times New Roman" w:hAnsi="Times New Roman" w:hint="eastAsia"/>
        </w:rPr>
        <w:t xml:space="preserve"> </w:t>
      </w:r>
      <w:r w:rsidRPr="00E128C6">
        <w:rPr>
          <w:rFonts w:ascii="Times New Roman" w:hAnsi="Times New Roman"/>
        </w:rPr>
        <w:t xml:space="preserve"> </w:t>
      </w:r>
      <w:r w:rsidR="007E386E" w:rsidRPr="00E128C6">
        <w:rPr>
          <w:rFonts w:ascii="Times New Roman" w:hAnsi="Times New Roman" w:hint="eastAsia"/>
        </w:rPr>
        <w:t>小区应步行可达方便老年人的专业店。</w:t>
      </w:r>
    </w:p>
    <w:p w14:paraId="2C89F228" w14:textId="60FCCD8F" w:rsidR="009120B0" w:rsidRPr="00E128C6" w:rsidRDefault="009120B0" w:rsidP="009120B0">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5.4.5</w:t>
      </w:r>
      <w:r w:rsidRPr="00E128C6">
        <w:rPr>
          <w:rFonts w:ascii="Times New Roman" w:hAnsi="Times New Roman" w:hint="eastAsia"/>
          <w:b/>
          <w:bCs/>
        </w:rPr>
        <w:t>住区最近专业店的评分规则</w:t>
      </w:r>
      <w:r w:rsidR="0058703F" w:rsidRPr="00E128C6">
        <w:rPr>
          <w:rFonts w:ascii="Times New Roman" w:hAnsi="Times New Roman" w:hint="eastAsia"/>
          <w:b/>
          <w:bCs/>
        </w:rPr>
        <w:t>（</w:t>
      </w:r>
      <w:r w:rsidR="0058703F" w:rsidRPr="00E128C6">
        <w:rPr>
          <w:rFonts w:ascii="Times New Roman" w:hAnsi="Times New Roman" w:hint="eastAsia"/>
          <w:b/>
          <w:bCs/>
        </w:rPr>
        <w:t>8</w:t>
      </w:r>
      <w:r w:rsidR="0058703F" w:rsidRPr="00E128C6">
        <w:rPr>
          <w:rFonts w:ascii="Times New Roman" w:hAnsi="Times New Roman" w:hint="eastAsia"/>
          <w:b/>
          <w:bCs/>
        </w:rPr>
        <w:t>分）</w:t>
      </w:r>
    </w:p>
    <w:tbl>
      <w:tblPr>
        <w:tblStyle w:val="12"/>
        <w:tblW w:w="5000" w:type="pct"/>
        <w:tblLook w:val="04A0" w:firstRow="1" w:lastRow="0" w:firstColumn="1" w:lastColumn="0" w:noHBand="0" w:noVBand="1"/>
      </w:tblPr>
      <w:tblGrid>
        <w:gridCol w:w="5625"/>
        <w:gridCol w:w="690"/>
        <w:gridCol w:w="690"/>
        <w:gridCol w:w="1291"/>
      </w:tblGrid>
      <w:tr w:rsidR="00E128C6" w:rsidRPr="00E128C6" w14:paraId="22435271" w14:textId="77777777" w:rsidTr="00945CBE">
        <w:trPr>
          <w:trHeight w:val="210"/>
          <w:tblHeader/>
        </w:trPr>
        <w:tc>
          <w:tcPr>
            <w:tcW w:w="3390" w:type="pct"/>
            <w:vAlign w:val="center"/>
          </w:tcPr>
          <w:p w14:paraId="431BAA3E" w14:textId="77777777" w:rsidR="0069673D" w:rsidRPr="00E128C6" w:rsidRDefault="0069673D" w:rsidP="003546AA">
            <w:pPr>
              <w:widowControl/>
              <w:spacing w:line="312" w:lineRule="auto"/>
              <w:jc w:val="center"/>
              <w:rPr>
                <w:rFonts w:ascii="Times New Roman" w:hAnsi="Times New Roman" w:cs="Times New Roman"/>
                <w:sz w:val="18"/>
                <w:szCs w:val="18"/>
              </w:rPr>
            </w:pPr>
            <w:bookmarkStart w:id="79" w:name="_Hlk38728015"/>
            <w:r w:rsidRPr="00E128C6">
              <w:rPr>
                <w:rFonts w:ascii="Times New Roman" w:hAnsi="Times New Roman" w:cs="Times New Roman"/>
                <w:sz w:val="18"/>
                <w:szCs w:val="18"/>
              </w:rPr>
              <w:t>小区最近专业店</w:t>
            </w:r>
          </w:p>
        </w:tc>
        <w:tc>
          <w:tcPr>
            <w:tcW w:w="416" w:type="pct"/>
            <w:vAlign w:val="center"/>
          </w:tcPr>
          <w:p w14:paraId="175EF1D4" w14:textId="77777777" w:rsidR="0069673D" w:rsidRPr="00E128C6" w:rsidRDefault="0069673D"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16" w:type="pct"/>
            <w:vAlign w:val="center"/>
          </w:tcPr>
          <w:p w14:paraId="30701BAC" w14:textId="77777777" w:rsidR="0069673D" w:rsidRPr="00E128C6" w:rsidRDefault="0069673D"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78" w:type="pct"/>
            <w:vAlign w:val="center"/>
          </w:tcPr>
          <w:p w14:paraId="57E25E2A" w14:textId="77777777" w:rsidR="0069673D" w:rsidRPr="00E128C6" w:rsidRDefault="0069673D"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1BF273FC" w14:textId="77777777" w:rsidTr="00945CBE">
        <w:trPr>
          <w:trHeight w:val="210"/>
        </w:trPr>
        <w:tc>
          <w:tcPr>
            <w:tcW w:w="3390" w:type="pct"/>
            <w:vAlign w:val="center"/>
          </w:tcPr>
          <w:p w14:paraId="0BBE8315" w14:textId="77777777" w:rsidR="0069673D" w:rsidRPr="00E128C6" w:rsidRDefault="0069673D" w:rsidP="003546AA">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小区内或出入口步行</w:t>
            </w:r>
            <w:r w:rsidRPr="00E128C6">
              <w:rPr>
                <w:rFonts w:ascii="Times New Roman" w:hAnsi="Times New Roman" w:cs="Times New Roman"/>
                <w:sz w:val="18"/>
                <w:szCs w:val="18"/>
              </w:rPr>
              <w:t>500m</w:t>
            </w:r>
            <w:r w:rsidRPr="00E128C6">
              <w:rPr>
                <w:rFonts w:ascii="Times New Roman" w:hAnsi="Times New Roman" w:cs="Times New Roman"/>
                <w:sz w:val="18"/>
                <w:szCs w:val="18"/>
              </w:rPr>
              <w:t>之内有洗衣、裁缝、修鞋、服装店</w:t>
            </w:r>
          </w:p>
        </w:tc>
        <w:tc>
          <w:tcPr>
            <w:tcW w:w="416" w:type="pct"/>
            <w:vAlign w:val="center"/>
          </w:tcPr>
          <w:p w14:paraId="26B781CA" w14:textId="77777777" w:rsidR="0069673D" w:rsidRPr="00E128C6" w:rsidRDefault="0069673D"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16" w:type="pct"/>
            <w:vAlign w:val="center"/>
          </w:tcPr>
          <w:p w14:paraId="68FAEEF5" w14:textId="77777777" w:rsidR="0069673D" w:rsidRPr="00E128C6" w:rsidRDefault="0069673D"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778" w:type="pct"/>
            <w:vMerge w:val="restart"/>
            <w:vAlign w:val="center"/>
          </w:tcPr>
          <w:p w14:paraId="7DAE1F44" w14:textId="77777777" w:rsidR="0069673D" w:rsidRPr="00E128C6" w:rsidRDefault="0069673D"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基础</w:t>
            </w:r>
          </w:p>
        </w:tc>
      </w:tr>
      <w:tr w:rsidR="00E128C6" w:rsidRPr="00E128C6" w14:paraId="4205E5B1" w14:textId="77777777" w:rsidTr="00945CBE">
        <w:trPr>
          <w:trHeight w:val="210"/>
        </w:trPr>
        <w:tc>
          <w:tcPr>
            <w:tcW w:w="3390" w:type="pct"/>
            <w:vAlign w:val="center"/>
          </w:tcPr>
          <w:p w14:paraId="3F583CD3" w14:textId="77777777" w:rsidR="0069673D" w:rsidRPr="00E128C6" w:rsidRDefault="0069673D" w:rsidP="003546AA">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小区内或出入口步行</w:t>
            </w:r>
            <w:r w:rsidRPr="00E128C6">
              <w:rPr>
                <w:rFonts w:ascii="Times New Roman" w:hAnsi="Times New Roman" w:cs="Times New Roman"/>
                <w:sz w:val="18"/>
                <w:szCs w:val="18"/>
              </w:rPr>
              <w:t>500m</w:t>
            </w:r>
            <w:r w:rsidRPr="00E128C6">
              <w:rPr>
                <w:rFonts w:ascii="Times New Roman" w:hAnsi="Times New Roman" w:cs="Times New Roman"/>
                <w:sz w:val="18"/>
                <w:szCs w:val="18"/>
              </w:rPr>
              <w:t>之内有理发店</w:t>
            </w:r>
          </w:p>
        </w:tc>
        <w:tc>
          <w:tcPr>
            <w:tcW w:w="416" w:type="pct"/>
            <w:vAlign w:val="center"/>
          </w:tcPr>
          <w:p w14:paraId="37223FEC" w14:textId="77777777" w:rsidR="0069673D" w:rsidRPr="00E128C6" w:rsidRDefault="0069673D"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16" w:type="pct"/>
            <w:vAlign w:val="center"/>
          </w:tcPr>
          <w:p w14:paraId="37FB0F56" w14:textId="77777777" w:rsidR="0069673D" w:rsidRPr="00E128C6" w:rsidRDefault="0069673D"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778" w:type="pct"/>
            <w:vMerge/>
            <w:vAlign w:val="center"/>
          </w:tcPr>
          <w:p w14:paraId="35881E79" w14:textId="77777777" w:rsidR="0069673D" w:rsidRPr="00E128C6" w:rsidRDefault="0069673D" w:rsidP="003546AA">
            <w:pPr>
              <w:widowControl/>
              <w:spacing w:line="312" w:lineRule="auto"/>
              <w:jc w:val="left"/>
              <w:rPr>
                <w:rFonts w:ascii="Times New Roman" w:hAnsi="Times New Roman" w:cs="Times New Roman"/>
                <w:sz w:val="18"/>
                <w:szCs w:val="18"/>
              </w:rPr>
            </w:pPr>
          </w:p>
        </w:tc>
      </w:tr>
      <w:tr w:rsidR="00E128C6" w:rsidRPr="00E128C6" w14:paraId="3653CFE4" w14:textId="77777777" w:rsidTr="00945CBE">
        <w:trPr>
          <w:trHeight w:val="210"/>
        </w:trPr>
        <w:tc>
          <w:tcPr>
            <w:tcW w:w="3390" w:type="pct"/>
            <w:vAlign w:val="center"/>
          </w:tcPr>
          <w:p w14:paraId="77499A0E" w14:textId="77777777" w:rsidR="0069673D" w:rsidRPr="00E128C6" w:rsidRDefault="0069673D" w:rsidP="003546AA">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小区内或出入口步行</w:t>
            </w:r>
            <w:r w:rsidRPr="00E128C6">
              <w:rPr>
                <w:rFonts w:ascii="Times New Roman" w:hAnsi="Times New Roman" w:cs="Times New Roman"/>
                <w:sz w:val="18"/>
                <w:szCs w:val="18"/>
              </w:rPr>
              <w:t>500m</w:t>
            </w:r>
            <w:r w:rsidRPr="00E128C6">
              <w:rPr>
                <w:rFonts w:ascii="Times New Roman" w:hAnsi="Times New Roman" w:cs="Times New Roman"/>
                <w:sz w:val="18"/>
                <w:szCs w:val="18"/>
              </w:rPr>
              <w:t>之内有药店</w:t>
            </w:r>
          </w:p>
        </w:tc>
        <w:tc>
          <w:tcPr>
            <w:tcW w:w="416" w:type="pct"/>
            <w:vAlign w:val="center"/>
          </w:tcPr>
          <w:p w14:paraId="5DA7F45C" w14:textId="77777777" w:rsidR="0069673D" w:rsidRPr="00E128C6" w:rsidRDefault="0069673D"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3</w:t>
            </w:r>
          </w:p>
        </w:tc>
        <w:tc>
          <w:tcPr>
            <w:tcW w:w="416" w:type="pct"/>
            <w:vAlign w:val="center"/>
          </w:tcPr>
          <w:p w14:paraId="0F564F35" w14:textId="77777777" w:rsidR="0069673D" w:rsidRPr="00E128C6" w:rsidRDefault="0069673D"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3</w:t>
            </w:r>
          </w:p>
        </w:tc>
        <w:tc>
          <w:tcPr>
            <w:tcW w:w="778" w:type="pct"/>
            <w:vMerge/>
            <w:vAlign w:val="center"/>
          </w:tcPr>
          <w:p w14:paraId="7D29594D" w14:textId="77777777" w:rsidR="0069673D" w:rsidRPr="00E128C6" w:rsidRDefault="0069673D" w:rsidP="003546AA">
            <w:pPr>
              <w:widowControl/>
              <w:spacing w:line="312" w:lineRule="auto"/>
              <w:jc w:val="left"/>
              <w:rPr>
                <w:rFonts w:ascii="Times New Roman" w:hAnsi="Times New Roman" w:cs="Times New Roman"/>
                <w:sz w:val="18"/>
                <w:szCs w:val="18"/>
              </w:rPr>
            </w:pPr>
          </w:p>
        </w:tc>
      </w:tr>
      <w:tr w:rsidR="00E128C6" w:rsidRPr="00E128C6" w14:paraId="33A303FE" w14:textId="77777777" w:rsidTr="00945CBE">
        <w:trPr>
          <w:trHeight w:val="210"/>
        </w:trPr>
        <w:tc>
          <w:tcPr>
            <w:tcW w:w="3390" w:type="pct"/>
            <w:vAlign w:val="center"/>
          </w:tcPr>
          <w:p w14:paraId="485B2D7A" w14:textId="77777777" w:rsidR="0069673D" w:rsidRPr="00E128C6" w:rsidRDefault="0069673D" w:rsidP="003546AA">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小区内或出入口步行</w:t>
            </w:r>
            <w:r w:rsidRPr="00E128C6">
              <w:rPr>
                <w:rFonts w:ascii="Times New Roman" w:hAnsi="Times New Roman" w:cs="Times New Roman"/>
                <w:sz w:val="18"/>
                <w:szCs w:val="18"/>
              </w:rPr>
              <w:t>500m</w:t>
            </w:r>
            <w:r w:rsidRPr="00E128C6">
              <w:rPr>
                <w:rFonts w:ascii="Times New Roman" w:hAnsi="Times New Roman" w:cs="Times New Roman"/>
                <w:sz w:val="18"/>
                <w:szCs w:val="18"/>
              </w:rPr>
              <w:t>之内有家电维修、五金店</w:t>
            </w:r>
          </w:p>
        </w:tc>
        <w:tc>
          <w:tcPr>
            <w:tcW w:w="416" w:type="pct"/>
            <w:vAlign w:val="center"/>
          </w:tcPr>
          <w:p w14:paraId="6CEC7E61" w14:textId="77777777" w:rsidR="0069673D" w:rsidRPr="00E128C6" w:rsidRDefault="0069673D"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16" w:type="pct"/>
            <w:vAlign w:val="center"/>
          </w:tcPr>
          <w:p w14:paraId="47B94001" w14:textId="77777777" w:rsidR="0069673D" w:rsidRPr="00E128C6" w:rsidRDefault="0069673D"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778" w:type="pct"/>
            <w:vMerge/>
            <w:vAlign w:val="center"/>
          </w:tcPr>
          <w:p w14:paraId="28D94E71" w14:textId="77777777" w:rsidR="0069673D" w:rsidRPr="00E128C6" w:rsidRDefault="0069673D" w:rsidP="003546AA">
            <w:pPr>
              <w:widowControl/>
              <w:spacing w:line="312" w:lineRule="auto"/>
              <w:jc w:val="left"/>
              <w:rPr>
                <w:rFonts w:ascii="Times New Roman" w:hAnsi="Times New Roman" w:cs="Times New Roman"/>
                <w:sz w:val="18"/>
                <w:szCs w:val="18"/>
              </w:rPr>
            </w:pPr>
          </w:p>
        </w:tc>
      </w:tr>
      <w:tr w:rsidR="0069673D" w:rsidRPr="00E128C6" w14:paraId="519F2AAB" w14:textId="77777777" w:rsidTr="00945CBE">
        <w:trPr>
          <w:trHeight w:val="210"/>
        </w:trPr>
        <w:tc>
          <w:tcPr>
            <w:tcW w:w="3390" w:type="pct"/>
            <w:vAlign w:val="center"/>
          </w:tcPr>
          <w:p w14:paraId="0FDCF0EE" w14:textId="77777777" w:rsidR="0069673D" w:rsidRPr="00E128C6" w:rsidRDefault="0069673D" w:rsidP="003546AA">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小区内或出入口步行</w:t>
            </w:r>
            <w:r w:rsidRPr="00E128C6">
              <w:rPr>
                <w:rFonts w:ascii="Times New Roman" w:hAnsi="Times New Roman" w:cs="Times New Roman"/>
                <w:sz w:val="18"/>
                <w:szCs w:val="18"/>
              </w:rPr>
              <w:t>500m</w:t>
            </w:r>
            <w:r w:rsidRPr="00E128C6">
              <w:rPr>
                <w:rFonts w:ascii="Times New Roman" w:hAnsi="Times New Roman" w:cs="Times New Roman"/>
                <w:sz w:val="18"/>
                <w:szCs w:val="18"/>
              </w:rPr>
              <w:t>之内有银行、邮局或快递服务、水暖电信等各类缴费服务网点</w:t>
            </w:r>
          </w:p>
        </w:tc>
        <w:tc>
          <w:tcPr>
            <w:tcW w:w="416" w:type="pct"/>
            <w:vAlign w:val="center"/>
          </w:tcPr>
          <w:p w14:paraId="2A13A325" w14:textId="77777777" w:rsidR="0069673D" w:rsidRPr="00E128C6" w:rsidRDefault="0069673D"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416" w:type="pct"/>
            <w:vAlign w:val="center"/>
          </w:tcPr>
          <w:p w14:paraId="4E667D42" w14:textId="77777777" w:rsidR="0069673D" w:rsidRPr="00E128C6" w:rsidRDefault="0069673D" w:rsidP="003546AA">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778" w:type="pct"/>
            <w:vMerge/>
            <w:vAlign w:val="center"/>
          </w:tcPr>
          <w:p w14:paraId="4CE03D5E" w14:textId="77777777" w:rsidR="0069673D" w:rsidRPr="00E128C6" w:rsidRDefault="0069673D" w:rsidP="003546AA">
            <w:pPr>
              <w:widowControl/>
              <w:spacing w:line="312" w:lineRule="auto"/>
              <w:jc w:val="left"/>
              <w:rPr>
                <w:rFonts w:ascii="Times New Roman" w:hAnsi="Times New Roman" w:cs="Times New Roman"/>
                <w:sz w:val="18"/>
                <w:szCs w:val="18"/>
              </w:rPr>
            </w:pPr>
          </w:p>
        </w:tc>
      </w:tr>
      <w:bookmarkEnd w:id="79"/>
    </w:tbl>
    <w:p w14:paraId="773C2D67" w14:textId="77777777" w:rsidR="00ED4F9D" w:rsidRPr="00E128C6" w:rsidRDefault="00ED4F9D">
      <w:pPr>
        <w:snapToGrid w:val="0"/>
        <w:spacing w:line="312" w:lineRule="auto"/>
        <w:ind w:firstLine="420"/>
        <w:rPr>
          <w:rFonts w:ascii="Times New Roman" w:hAnsi="Times New Roman"/>
        </w:rPr>
      </w:pPr>
    </w:p>
    <w:p w14:paraId="5AA6B703" w14:textId="0FB7292B" w:rsidR="00ED4F9D" w:rsidRPr="00E128C6" w:rsidRDefault="00033968">
      <w:pPr>
        <w:snapToGrid w:val="0"/>
        <w:spacing w:line="312" w:lineRule="auto"/>
        <w:jc w:val="center"/>
        <w:outlineLvl w:val="1"/>
        <w:rPr>
          <w:rFonts w:ascii="Times New Roman" w:eastAsia="黑体" w:hAnsi="Times New Roman" w:cs="Times New Roman"/>
          <w:b/>
          <w:iCs/>
          <w:kern w:val="0"/>
          <w:szCs w:val="21"/>
          <w:lang w:val="zh-CN"/>
        </w:rPr>
      </w:pPr>
      <w:bookmarkStart w:id="80" w:name="_Toc37418492"/>
      <w:bookmarkStart w:id="81" w:name="_Toc39667864"/>
      <w:r w:rsidRPr="00E128C6">
        <w:rPr>
          <w:rFonts w:ascii="Times New Roman" w:eastAsia="黑体" w:hAnsi="Times New Roman" w:cs="Times New Roman" w:hint="eastAsia"/>
          <w:b/>
          <w:iCs/>
          <w:kern w:val="0"/>
          <w:szCs w:val="21"/>
          <w:lang w:val="zh-CN"/>
        </w:rPr>
        <w:t>5</w:t>
      </w:r>
      <w:r w:rsidRPr="00E128C6">
        <w:rPr>
          <w:rFonts w:ascii="Times New Roman" w:eastAsia="黑体" w:hAnsi="Times New Roman" w:cs="Times New Roman" w:hint="eastAsia"/>
          <w:b/>
          <w:iCs/>
          <w:kern w:val="0"/>
          <w:szCs w:val="21"/>
        </w:rPr>
        <w:t>.</w:t>
      </w:r>
      <w:r w:rsidRPr="00E128C6">
        <w:rPr>
          <w:rFonts w:ascii="Times New Roman" w:eastAsia="黑体" w:hAnsi="Times New Roman" w:cs="Times New Roman" w:hint="eastAsia"/>
          <w:b/>
          <w:iCs/>
          <w:kern w:val="0"/>
          <w:szCs w:val="21"/>
          <w:lang w:val="zh-CN"/>
        </w:rPr>
        <w:t xml:space="preserve">5 </w:t>
      </w:r>
      <w:r w:rsidR="00027FCD" w:rsidRPr="00E128C6">
        <w:rPr>
          <w:rFonts w:ascii="Times New Roman" w:eastAsia="黑体" w:hAnsi="Times New Roman" w:cs="Times New Roman"/>
          <w:b/>
          <w:iCs/>
          <w:kern w:val="0"/>
          <w:szCs w:val="21"/>
          <w:lang w:val="zh-CN"/>
        </w:rPr>
        <w:t xml:space="preserve"> </w:t>
      </w:r>
      <w:r w:rsidR="00027FCD" w:rsidRPr="00E128C6">
        <w:rPr>
          <w:rFonts w:ascii="Times New Roman" w:eastAsia="黑体" w:hAnsi="Times New Roman" w:cs="Times New Roman" w:hint="eastAsia"/>
          <w:b/>
          <w:iCs/>
          <w:kern w:val="0"/>
          <w:szCs w:val="21"/>
          <w:lang w:val="zh-CN"/>
        </w:rPr>
        <w:t>教育设施</w:t>
      </w:r>
      <w:bookmarkEnd w:id="80"/>
      <w:bookmarkEnd w:id="81"/>
    </w:p>
    <w:p w14:paraId="00B30EF9" w14:textId="77777777" w:rsidR="00C41166" w:rsidRPr="00E128C6" w:rsidRDefault="00C41166" w:rsidP="00695B63">
      <w:pPr>
        <w:rPr>
          <w:rFonts w:ascii="Times New Roman" w:eastAsia="黑体" w:hAnsi="Times New Roman" w:cs="Times New Roman"/>
          <w:b/>
          <w:iCs/>
          <w:kern w:val="0"/>
          <w:szCs w:val="21"/>
          <w:lang w:val="zh-CN"/>
        </w:rPr>
      </w:pPr>
    </w:p>
    <w:p w14:paraId="33E34069" w14:textId="77777777" w:rsidR="004F2E22" w:rsidRPr="00E128C6" w:rsidRDefault="00033968">
      <w:pPr>
        <w:snapToGrid w:val="0"/>
        <w:spacing w:line="312" w:lineRule="auto"/>
        <w:rPr>
          <w:rFonts w:ascii="Times New Roman" w:hAnsi="Times New Roman"/>
          <w:bCs/>
        </w:rPr>
      </w:pPr>
      <w:r w:rsidRPr="00E128C6">
        <w:rPr>
          <w:rFonts w:ascii="Times New Roman" w:hAnsi="Times New Roman" w:hint="eastAsia"/>
          <w:b/>
        </w:rPr>
        <w:t>5.5.1</w:t>
      </w:r>
      <w:r w:rsidRPr="00E128C6">
        <w:rPr>
          <w:rFonts w:ascii="Times New Roman" w:hAnsi="Times New Roman" w:hint="eastAsia"/>
          <w:bCs/>
        </w:rPr>
        <w:t xml:space="preserve">  </w:t>
      </w:r>
      <w:r w:rsidR="00E80CCB" w:rsidRPr="00E128C6">
        <w:rPr>
          <w:rFonts w:ascii="Times New Roman" w:hAnsi="Times New Roman" w:hint="eastAsia"/>
          <w:bCs/>
        </w:rPr>
        <w:t>居住区</w:t>
      </w:r>
      <w:proofErr w:type="gramStart"/>
      <w:r w:rsidR="00E80CCB" w:rsidRPr="00E128C6">
        <w:rPr>
          <w:rFonts w:ascii="Times New Roman" w:hAnsi="Times New Roman" w:hint="eastAsia"/>
          <w:bCs/>
        </w:rPr>
        <w:t>內</w:t>
      </w:r>
      <w:proofErr w:type="gramEnd"/>
      <w:r w:rsidR="00E80CCB" w:rsidRPr="00E128C6">
        <w:rPr>
          <w:rFonts w:ascii="Times New Roman" w:hAnsi="Times New Roman" w:hint="eastAsia"/>
          <w:bCs/>
        </w:rPr>
        <w:t>宜配置初中、小学，居住小区应配置托幼设施。</w:t>
      </w:r>
    </w:p>
    <w:p w14:paraId="302ABF0F" w14:textId="31EAE914" w:rsidR="001C22A0" w:rsidRPr="00E128C6" w:rsidRDefault="001C22A0" w:rsidP="001C22A0">
      <w:pPr>
        <w:snapToGrid w:val="0"/>
        <w:spacing w:line="312" w:lineRule="auto"/>
        <w:ind w:firstLine="420"/>
        <w:jc w:val="center"/>
        <w:rPr>
          <w:rFonts w:ascii="Times New Roman" w:hAnsi="Times New Roman"/>
          <w:b/>
          <w:bCs/>
        </w:rPr>
      </w:pPr>
      <w:r w:rsidRPr="00E128C6">
        <w:rPr>
          <w:rFonts w:ascii="Times New Roman" w:hAnsi="Times New Roman" w:hint="eastAsia"/>
          <w:b/>
          <w:bCs/>
        </w:rPr>
        <w:lastRenderedPageBreak/>
        <w:t>表</w:t>
      </w:r>
      <w:r w:rsidRPr="00E128C6">
        <w:rPr>
          <w:rFonts w:ascii="Times New Roman" w:hAnsi="Times New Roman"/>
          <w:b/>
          <w:bCs/>
        </w:rPr>
        <w:t>5.5.1</w:t>
      </w:r>
      <w:r w:rsidRPr="00E128C6">
        <w:rPr>
          <w:rFonts w:ascii="Times New Roman" w:hAnsi="Times New Roman" w:hint="eastAsia"/>
          <w:b/>
          <w:bCs/>
        </w:rPr>
        <w:t>住区</w:t>
      </w:r>
      <w:r w:rsidRPr="00E128C6">
        <w:rPr>
          <w:rFonts w:ascii="Times New Roman" w:hAnsi="Times New Roman"/>
          <w:b/>
          <w:bCs/>
        </w:rPr>
        <w:t>教育设施</w:t>
      </w:r>
      <w:r w:rsidRPr="00E128C6">
        <w:rPr>
          <w:rFonts w:ascii="Times New Roman" w:hAnsi="Times New Roman" w:hint="eastAsia"/>
          <w:b/>
          <w:bCs/>
        </w:rPr>
        <w:t>的评分规则</w:t>
      </w:r>
      <w:r w:rsidR="00853786" w:rsidRPr="00E128C6">
        <w:rPr>
          <w:rFonts w:ascii="Times New Roman" w:hAnsi="Times New Roman" w:hint="eastAsia"/>
          <w:b/>
          <w:bCs/>
        </w:rPr>
        <w:t>（</w:t>
      </w:r>
      <w:r w:rsidR="00853786" w:rsidRPr="00E128C6">
        <w:rPr>
          <w:rFonts w:ascii="Times New Roman" w:hAnsi="Times New Roman" w:hint="eastAsia"/>
          <w:b/>
          <w:bCs/>
        </w:rPr>
        <w:t>8</w:t>
      </w:r>
      <w:r w:rsidR="00853786"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506"/>
        <w:gridCol w:w="572"/>
        <w:gridCol w:w="1045"/>
        <w:gridCol w:w="1173"/>
      </w:tblGrid>
      <w:tr w:rsidR="00E128C6" w:rsidRPr="00E128C6" w14:paraId="3B7B8FF9" w14:textId="77777777" w:rsidTr="00E60DFD">
        <w:trPr>
          <w:trHeight w:val="210"/>
          <w:tblHeader/>
        </w:trPr>
        <w:tc>
          <w:tcPr>
            <w:tcW w:w="3318" w:type="pct"/>
            <w:vAlign w:val="center"/>
          </w:tcPr>
          <w:p w14:paraId="72F05DCA" w14:textId="77777777" w:rsidR="00E86E08" w:rsidRPr="00E128C6" w:rsidRDefault="00E86E08" w:rsidP="00213C95">
            <w:pPr>
              <w:widowControl/>
              <w:spacing w:line="312" w:lineRule="auto"/>
              <w:jc w:val="center"/>
              <w:rPr>
                <w:rFonts w:ascii="Times New Roman" w:hAnsi="Times New Roman" w:cs="Times New Roman"/>
                <w:sz w:val="18"/>
                <w:szCs w:val="18"/>
              </w:rPr>
            </w:pPr>
            <w:bookmarkStart w:id="82" w:name="_Hlk38728082"/>
            <w:r w:rsidRPr="00E128C6">
              <w:rPr>
                <w:rFonts w:ascii="Times New Roman" w:hAnsi="Times New Roman" w:cs="Times New Roman"/>
                <w:sz w:val="18"/>
                <w:szCs w:val="18"/>
              </w:rPr>
              <w:t>小区幼小教育设施</w:t>
            </w:r>
          </w:p>
        </w:tc>
        <w:tc>
          <w:tcPr>
            <w:tcW w:w="345" w:type="pct"/>
            <w:vAlign w:val="center"/>
          </w:tcPr>
          <w:p w14:paraId="0A4B0932" w14:textId="77777777" w:rsidR="00E86E08" w:rsidRPr="00E128C6" w:rsidRDefault="00E86E08" w:rsidP="00213C95">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630" w:type="pct"/>
            <w:vAlign w:val="center"/>
          </w:tcPr>
          <w:p w14:paraId="7BAC6B8C" w14:textId="77777777" w:rsidR="00E86E08" w:rsidRPr="00E128C6" w:rsidRDefault="00E86E08" w:rsidP="00213C95">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07" w:type="pct"/>
            <w:vAlign w:val="center"/>
          </w:tcPr>
          <w:p w14:paraId="20A6D664" w14:textId="77777777" w:rsidR="00E86E08" w:rsidRPr="00E128C6" w:rsidRDefault="00E86E08" w:rsidP="00213C95">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796F1220" w14:textId="77777777" w:rsidTr="00E60DFD">
        <w:trPr>
          <w:trHeight w:val="210"/>
        </w:trPr>
        <w:tc>
          <w:tcPr>
            <w:tcW w:w="3318" w:type="pct"/>
            <w:vAlign w:val="center"/>
          </w:tcPr>
          <w:p w14:paraId="0E4F0E8A" w14:textId="77777777" w:rsidR="00E86E08" w:rsidRPr="00E128C6" w:rsidRDefault="00E86E08" w:rsidP="00213C95">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居住区或小区出入口步行</w:t>
            </w:r>
            <w:r w:rsidRPr="00E128C6">
              <w:rPr>
                <w:rFonts w:ascii="Times New Roman" w:hAnsi="Times New Roman" w:cs="Times New Roman"/>
                <w:sz w:val="18"/>
                <w:szCs w:val="18"/>
              </w:rPr>
              <w:t>1000m</w:t>
            </w:r>
            <w:r w:rsidRPr="00E128C6">
              <w:rPr>
                <w:rFonts w:ascii="Times New Roman" w:hAnsi="Times New Roman" w:cs="Times New Roman"/>
                <w:sz w:val="18"/>
                <w:szCs w:val="18"/>
              </w:rPr>
              <w:t>之内有初中</w:t>
            </w:r>
          </w:p>
        </w:tc>
        <w:tc>
          <w:tcPr>
            <w:tcW w:w="345" w:type="pct"/>
            <w:vAlign w:val="center"/>
          </w:tcPr>
          <w:p w14:paraId="09ED77C3" w14:textId="77777777" w:rsidR="00E86E08" w:rsidRPr="00E128C6" w:rsidRDefault="00E86E08" w:rsidP="00213C95">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630" w:type="pct"/>
            <w:vAlign w:val="center"/>
          </w:tcPr>
          <w:p w14:paraId="76182D15" w14:textId="77777777" w:rsidR="00E86E08" w:rsidRPr="00E128C6" w:rsidRDefault="00E86E08" w:rsidP="00213C95">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707" w:type="pct"/>
            <w:vAlign w:val="center"/>
          </w:tcPr>
          <w:p w14:paraId="18867624" w14:textId="77777777" w:rsidR="00E86E08" w:rsidRPr="00E128C6" w:rsidRDefault="00E86E08" w:rsidP="00213C95">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基础</w:t>
            </w:r>
          </w:p>
        </w:tc>
      </w:tr>
      <w:tr w:rsidR="00E128C6" w:rsidRPr="00E128C6" w14:paraId="02434C73" w14:textId="77777777" w:rsidTr="00E60DFD">
        <w:trPr>
          <w:trHeight w:val="210"/>
        </w:trPr>
        <w:tc>
          <w:tcPr>
            <w:tcW w:w="3318" w:type="pct"/>
            <w:vAlign w:val="center"/>
          </w:tcPr>
          <w:p w14:paraId="351747AB" w14:textId="77777777" w:rsidR="0020241F" w:rsidRPr="00E128C6" w:rsidRDefault="0020241F" w:rsidP="00213C95">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居住区或小区出入口步行</w:t>
            </w:r>
            <w:r w:rsidRPr="00E128C6">
              <w:rPr>
                <w:rFonts w:ascii="Times New Roman" w:hAnsi="Times New Roman" w:cs="Times New Roman"/>
                <w:sz w:val="18"/>
                <w:szCs w:val="18"/>
              </w:rPr>
              <w:t>500m</w:t>
            </w:r>
            <w:r w:rsidRPr="00E128C6">
              <w:rPr>
                <w:rFonts w:ascii="Times New Roman" w:hAnsi="Times New Roman" w:cs="Times New Roman"/>
                <w:sz w:val="18"/>
                <w:szCs w:val="18"/>
              </w:rPr>
              <w:t>之内有小学</w:t>
            </w:r>
          </w:p>
        </w:tc>
        <w:tc>
          <w:tcPr>
            <w:tcW w:w="345" w:type="pct"/>
            <w:vAlign w:val="center"/>
          </w:tcPr>
          <w:p w14:paraId="59253047" w14:textId="77777777" w:rsidR="0020241F" w:rsidRPr="00E128C6" w:rsidRDefault="0020241F" w:rsidP="00213C95">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3</w:t>
            </w:r>
          </w:p>
        </w:tc>
        <w:tc>
          <w:tcPr>
            <w:tcW w:w="630" w:type="pct"/>
            <w:vMerge w:val="restart"/>
            <w:vAlign w:val="center"/>
          </w:tcPr>
          <w:p w14:paraId="02BA06BD" w14:textId="77777777" w:rsidR="0020241F" w:rsidRPr="00E128C6" w:rsidRDefault="0020241F" w:rsidP="00213C95">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3</w:t>
            </w:r>
          </w:p>
        </w:tc>
        <w:tc>
          <w:tcPr>
            <w:tcW w:w="707" w:type="pct"/>
            <w:vMerge w:val="restart"/>
            <w:vAlign w:val="center"/>
          </w:tcPr>
          <w:p w14:paraId="35A12633" w14:textId="77777777" w:rsidR="0020241F" w:rsidRPr="00E128C6" w:rsidRDefault="0020241F" w:rsidP="00213C95">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基础</w:t>
            </w:r>
          </w:p>
        </w:tc>
      </w:tr>
      <w:tr w:rsidR="00E128C6" w:rsidRPr="00E128C6" w14:paraId="4D49F6C0" w14:textId="77777777" w:rsidTr="00E60DFD">
        <w:trPr>
          <w:trHeight w:val="210"/>
        </w:trPr>
        <w:tc>
          <w:tcPr>
            <w:tcW w:w="3318" w:type="pct"/>
            <w:vAlign w:val="center"/>
          </w:tcPr>
          <w:p w14:paraId="68971526" w14:textId="1574AC82" w:rsidR="0020241F" w:rsidRPr="00E128C6" w:rsidRDefault="0020241F" w:rsidP="00213C95">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居住区或小区出入口步行</w:t>
            </w:r>
            <w:r w:rsidRPr="00E128C6">
              <w:rPr>
                <w:rFonts w:ascii="Times New Roman" w:hAnsi="Times New Roman" w:cs="Times New Roman"/>
                <w:sz w:val="18"/>
                <w:szCs w:val="18"/>
              </w:rPr>
              <w:t>1000m</w:t>
            </w:r>
            <w:r w:rsidRPr="00E128C6">
              <w:rPr>
                <w:rFonts w:ascii="Times New Roman" w:hAnsi="Times New Roman" w:cs="Times New Roman"/>
                <w:sz w:val="18"/>
                <w:szCs w:val="18"/>
              </w:rPr>
              <w:t>之内有小学</w:t>
            </w:r>
          </w:p>
        </w:tc>
        <w:tc>
          <w:tcPr>
            <w:tcW w:w="345" w:type="pct"/>
            <w:vAlign w:val="center"/>
          </w:tcPr>
          <w:p w14:paraId="071345C0" w14:textId="380AB2A5" w:rsidR="0020241F" w:rsidRPr="00E128C6" w:rsidRDefault="0020241F" w:rsidP="00213C95">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630" w:type="pct"/>
            <w:vMerge/>
            <w:vAlign w:val="center"/>
          </w:tcPr>
          <w:p w14:paraId="09677C4B" w14:textId="77777777" w:rsidR="0020241F" w:rsidRPr="00E128C6" w:rsidRDefault="0020241F" w:rsidP="00213C95">
            <w:pPr>
              <w:widowControl/>
              <w:spacing w:line="312" w:lineRule="auto"/>
              <w:jc w:val="center"/>
              <w:rPr>
                <w:rFonts w:ascii="Times New Roman" w:hAnsi="Times New Roman" w:cs="Times New Roman"/>
                <w:sz w:val="18"/>
                <w:szCs w:val="18"/>
              </w:rPr>
            </w:pPr>
          </w:p>
        </w:tc>
        <w:tc>
          <w:tcPr>
            <w:tcW w:w="707" w:type="pct"/>
            <w:vMerge/>
            <w:vAlign w:val="center"/>
          </w:tcPr>
          <w:p w14:paraId="6217FCCC" w14:textId="77777777" w:rsidR="0020241F" w:rsidRPr="00E128C6" w:rsidRDefault="0020241F" w:rsidP="00213C95">
            <w:pPr>
              <w:widowControl/>
              <w:spacing w:line="312" w:lineRule="auto"/>
              <w:jc w:val="center"/>
              <w:rPr>
                <w:rFonts w:ascii="Times New Roman" w:hAnsi="Times New Roman" w:cs="Times New Roman"/>
                <w:sz w:val="18"/>
                <w:szCs w:val="18"/>
              </w:rPr>
            </w:pPr>
          </w:p>
        </w:tc>
      </w:tr>
      <w:tr w:rsidR="00E128C6" w:rsidRPr="00E128C6" w14:paraId="215C35A7" w14:textId="77777777" w:rsidTr="00E60DFD">
        <w:trPr>
          <w:trHeight w:val="210"/>
        </w:trPr>
        <w:tc>
          <w:tcPr>
            <w:tcW w:w="3318" w:type="pct"/>
            <w:vAlign w:val="center"/>
          </w:tcPr>
          <w:p w14:paraId="6AD87AB1" w14:textId="77777777" w:rsidR="00E86E08" w:rsidRPr="00E128C6" w:rsidRDefault="00E86E08" w:rsidP="00213C95">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居住区或小区出入口步行</w:t>
            </w:r>
            <w:r w:rsidRPr="00E128C6">
              <w:rPr>
                <w:rFonts w:ascii="Times New Roman" w:hAnsi="Times New Roman" w:cs="Times New Roman"/>
                <w:sz w:val="18"/>
                <w:szCs w:val="18"/>
              </w:rPr>
              <w:t>500m</w:t>
            </w:r>
            <w:r w:rsidRPr="00E128C6">
              <w:rPr>
                <w:rFonts w:ascii="Times New Roman" w:hAnsi="Times New Roman" w:cs="Times New Roman"/>
                <w:sz w:val="18"/>
                <w:szCs w:val="18"/>
              </w:rPr>
              <w:t>之内有幼儿园、保育院</w:t>
            </w:r>
          </w:p>
        </w:tc>
        <w:tc>
          <w:tcPr>
            <w:tcW w:w="345" w:type="pct"/>
            <w:vAlign w:val="center"/>
          </w:tcPr>
          <w:p w14:paraId="0DE7CADF" w14:textId="77777777" w:rsidR="00E86E08" w:rsidRPr="00E128C6" w:rsidRDefault="00E86E08" w:rsidP="00213C95">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3</w:t>
            </w:r>
          </w:p>
        </w:tc>
        <w:tc>
          <w:tcPr>
            <w:tcW w:w="630" w:type="pct"/>
            <w:vMerge w:val="restart"/>
            <w:vAlign w:val="center"/>
          </w:tcPr>
          <w:p w14:paraId="105E8D14" w14:textId="77777777" w:rsidR="00E86E08" w:rsidRPr="00E128C6" w:rsidRDefault="00E86E08" w:rsidP="00213C95">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4</w:t>
            </w:r>
          </w:p>
        </w:tc>
        <w:tc>
          <w:tcPr>
            <w:tcW w:w="707" w:type="pct"/>
            <w:vMerge w:val="restart"/>
            <w:vAlign w:val="center"/>
          </w:tcPr>
          <w:p w14:paraId="1656F75C" w14:textId="77777777" w:rsidR="00E86E08" w:rsidRPr="00E128C6" w:rsidRDefault="00E86E08" w:rsidP="00213C95">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基础</w:t>
            </w:r>
          </w:p>
        </w:tc>
      </w:tr>
      <w:tr w:rsidR="00E86E08" w:rsidRPr="00E128C6" w14:paraId="6120C5BE" w14:textId="77777777" w:rsidTr="00E60DFD">
        <w:trPr>
          <w:trHeight w:val="210"/>
        </w:trPr>
        <w:tc>
          <w:tcPr>
            <w:tcW w:w="3318" w:type="pct"/>
            <w:vAlign w:val="center"/>
          </w:tcPr>
          <w:p w14:paraId="6983081B" w14:textId="77777777" w:rsidR="00E86E08" w:rsidRPr="00E128C6" w:rsidRDefault="00E86E08" w:rsidP="00213C95">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小区内或出入口步行</w:t>
            </w:r>
            <w:r w:rsidRPr="00E128C6">
              <w:rPr>
                <w:rFonts w:ascii="Times New Roman" w:hAnsi="Times New Roman" w:cs="Times New Roman"/>
                <w:sz w:val="18"/>
                <w:szCs w:val="18"/>
              </w:rPr>
              <w:t>300m</w:t>
            </w:r>
            <w:r w:rsidRPr="00E128C6">
              <w:rPr>
                <w:rFonts w:ascii="Times New Roman" w:hAnsi="Times New Roman" w:cs="Times New Roman"/>
                <w:sz w:val="18"/>
                <w:szCs w:val="18"/>
              </w:rPr>
              <w:t>之内有幼儿园、保育院</w:t>
            </w:r>
          </w:p>
        </w:tc>
        <w:tc>
          <w:tcPr>
            <w:tcW w:w="345" w:type="pct"/>
            <w:vAlign w:val="center"/>
          </w:tcPr>
          <w:p w14:paraId="62DAD5BD" w14:textId="77777777" w:rsidR="00E86E08" w:rsidRPr="00E128C6" w:rsidRDefault="00E86E08" w:rsidP="00213C95">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4</w:t>
            </w:r>
          </w:p>
        </w:tc>
        <w:tc>
          <w:tcPr>
            <w:tcW w:w="630" w:type="pct"/>
            <w:vMerge/>
            <w:vAlign w:val="center"/>
          </w:tcPr>
          <w:p w14:paraId="00469D03" w14:textId="77777777" w:rsidR="00E86E08" w:rsidRPr="00E128C6" w:rsidRDefault="00E86E08" w:rsidP="00213C95">
            <w:pPr>
              <w:widowControl/>
              <w:spacing w:line="312" w:lineRule="auto"/>
              <w:jc w:val="left"/>
              <w:rPr>
                <w:rFonts w:ascii="Times New Roman" w:hAnsi="Times New Roman" w:cs="Times New Roman"/>
                <w:sz w:val="18"/>
                <w:szCs w:val="18"/>
              </w:rPr>
            </w:pPr>
          </w:p>
        </w:tc>
        <w:tc>
          <w:tcPr>
            <w:tcW w:w="707" w:type="pct"/>
            <w:vMerge/>
            <w:vAlign w:val="center"/>
          </w:tcPr>
          <w:p w14:paraId="30023E67" w14:textId="77777777" w:rsidR="00E86E08" w:rsidRPr="00E128C6" w:rsidRDefault="00E86E08" w:rsidP="00213C95">
            <w:pPr>
              <w:widowControl/>
              <w:spacing w:line="312" w:lineRule="auto"/>
              <w:jc w:val="left"/>
              <w:rPr>
                <w:rFonts w:ascii="Times New Roman" w:hAnsi="Times New Roman" w:cs="Times New Roman"/>
                <w:sz w:val="18"/>
                <w:szCs w:val="18"/>
              </w:rPr>
            </w:pPr>
          </w:p>
        </w:tc>
      </w:tr>
    </w:tbl>
    <w:p w14:paraId="531DC01C" w14:textId="77777777" w:rsidR="00ED4F9D" w:rsidRPr="00E128C6" w:rsidRDefault="00ED4F9D" w:rsidP="002A1440">
      <w:pPr>
        <w:snapToGrid w:val="0"/>
        <w:spacing w:line="312" w:lineRule="auto"/>
        <w:ind w:firstLine="420"/>
        <w:rPr>
          <w:rFonts w:ascii="Times New Roman" w:hAnsi="Times New Roman"/>
        </w:rPr>
      </w:pPr>
      <w:bookmarkStart w:id="83" w:name="_Toc533422752"/>
      <w:bookmarkStart w:id="84" w:name="_Toc533422622"/>
      <w:bookmarkStart w:id="85" w:name="_Toc533422982"/>
      <w:bookmarkEnd w:id="82"/>
    </w:p>
    <w:p w14:paraId="375FE03E" w14:textId="70520A58" w:rsidR="001B7AD0" w:rsidRPr="00E128C6" w:rsidRDefault="001B7AD0" w:rsidP="001B7AD0">
      <w:pPr>
        <w:snapToGrid w:val="0"/>
        <w:spacing w:line="312" w:lineRule="auto"/>
        <w:jc w:val="center"/>
        <w:outlineLvl w:val="1"/>
        <w:rPr>
          <w:rFonts w:ascii="Times New Roman" w:eastAsia="黑体" w:hAnsi="Times New Roman" w:cs="Times New Roman"/>
          <w:b/>
          <w:iCs/>
          <w:kern w:val="0"/>
          <w:szCs w:val="21"/>
          <w:lang w:val="zh-CN"/>
        </w:rPr>
      </w:pPr>
      <w:bookmarkStart w:id="86" w:name="_Toc37418493"/>
      <w:bookmarkStart w:id="87" w:name="_Toc39667865"/>
      <w:r w:rsidRPr="00E128C6">
        <w:rPr>
          <w:rFonts w:ascii="Times New Roman" w:eastAsia="黑体" w:hAnsi="Times New Roman" w:cs="Times New Roman" w:hint="eastAsia"/>
          <w:b/>
          <w:iCs/>
          <w:kern w:val="0"/>
          <w:szCs w:val="21"/>
          <w:lang w:val="zh-CN"/>
        </w:rPr>
        <w:t>5</w:t>
      </w:r>
      <w:r w:rsidRPr="00E128C6">
        <w:rPr>
          <w:rFonts w:ascii="Times New Roman" w:eastAsia="黑体" w:hAnsi="Times New Roman" w:cs="Times New Roman" w:hint="eastAsia"/>
          <w:b/>
          <w:iCs/>
          <w:kern w:val="0"/>
          <w:szCs w:val="21"/>
        </w:rPr>
        <w:t>.</w:t>
      </w:r>
      <w:r w:rsidR="00676A55" w:rsidRPr="00E128C6">
        <w:rPr>
          <w:rFonts w:ascii="Times New Roman" w:eastAsia="黑体" w:hAnsi="Times New Roman" w:cs="Times New Roman"/>
          <w:b/>
          <w:iCs/>
          <w:kern w:val="0"/>
          <w:szCs w:val="21"/>
          <w:lang w:val="zh-CN"/>
        </w:rPr>
        <w:t>6</w:t>
      </w:r>
      <w:r w:rsidRPr="00E128C6">
        <w:rPr>
          <w:rFonts w:ascii="Times New Roman" w:eastAsia="黑体" w:hAnsi="Times New Roman" w:cs="Times New Roman" w:hint="eastAsia"/>
          <w:b/>
          <w:iCs/>
          <w:kern w:val="0"/>
          <w:szCs w:val="21"/>
          <w:lang w:val="zh-CN"/>
        </w:rPr>
        <w:t xml:space="preserve"> </w:t>
      </w:r>
      <w:r w:rsidRPr="00E128C6">
        <w:rPr>
          <w:rFonts w:ascii="Times New Roman" w:eastAsia="黑体" w:hAnsi="Times New Roman" w:cs="Times New Roman"/>
          <w:b/>
          <w:iCs/>
          <w:kern w:val="0"/>
          <w:szCs w:val="21"/>
          <w:lang w:val="zh-CN"/>
        </w:rPr>
        <w:t xml:space="preserve"> </w:t>
      </w:r>
      <w:r w:rsidR="00676A55" w:rsidRPr="00E128C6">
        <w:rPr>
          <w:rFonts w:ascii="Times New Roman" w:eastAsia="黑体" w:hAnsi="Times New Roman" w:cs="Times New Roman" w:hint="eastAsia"/>
          <w:b/>
          <w:iCs/>
          <w:kern w:val="0"/>
          <w:szCs w:val="21"/>
          <w:lang w:val="zh-CN"/>
        </w:rPr>
        <w:t>公共管理服务设施</w:t>
      </w:r>
      <w:bookmarkEnd w:id="86"/>
      <w:bookmarkEnd w:id="87"/>
    </w:p>
    <w:p w14:paraId="1663D266" w14:textId="77777777" w:rsidR="00C41166" w:rsidRPr="00E128C6" w:rsidRDefault="00C41166" w:rsidP="00695B63">
      <w:pPr>
        <w:rPr>
          <w:rFonts w:ascii="Times New Roman" w:eastAsia="黑体" w:hAnsi="Times New Roman" w:cs="Times New Roman"/>
          <w:b/>
          <w:iCs/>
          <w:kern w:val="0"/>
          <w:szCs w:val="21"/>
          <w:lang w:val="zh-CN"/>
        </w:rPr>
      </w:pPr>
    </w:p>
    <w:p w14:paraId="1D2AA0B6" w14:textId="77777777" w:rsidR="00C92056" w:rsidRPr="00E128C6" w:rsidRDefault="00C92056" w:rsidP="00C92056">
      <w:pPr>
        <w:snapToGrid w:val="0"/>
        <w:spacing w:line="312" w:lineRule="auto"/>
        <w:rPr>
          <w:rFonts w:ascii="Times New Roman" w:hAnsi="Times New Roman"/>
          <w:bCs/>
        </w:rPr>
      </w:pPr>
      <w:r w:rsidRPr="00E128C6">
        <w:rPr>
          <w:rFonts w:ascii="Times New Roman" w:hAnsi="Times New Roman" w:hint="eastAsia"/>
          <w:b/>
        </w:rPr>
        <w:t>5.</w:t>
      </w:r>
      <w:r w:rsidRPr="00E128C6">
        <w:rPr>
          <w:rFonts w:ascii="Times New Roman" w:hAnsi="Times New Roman"/>
          <w:b/>
        </w:rPr>
        <w:t>6</w:t>
      </w:r>
      <w:r w:rsidRPr="00E128C6">
        <w:rPr>
          <w:rFonts w:ascii="Times New Roman" w:hAnsi="Times New Roman" w:hint="eastAsia"/>
          <w:b/>
        </w:rPr>
        <w:t>.1</w:t>
      </w:r>
      <w:r w:rsidRPr="00E128C6">
        <w:rPr>
          <w:rFonts w:ascii="Times New Roman" w:hAnsi="Times New Roman" w:hint="eastAsia"/>
          <w:bCs/>
        </w:rPr>
        <w:t xml:space="preserve">  </w:t>
      </w:r>
      <w:r w:rsidR="004D3EB8" w:rsidRPr="00E128C6">
        <w:rPr>
          <w:rFonts w:ascii="Times New Roman" w:hAnsi="Times New Roman" w:hint="eastAsia"/>
          <w:bCs/>
        </w:rPr>
        <w:t>居住区</w:t>
      </w:r>
      <w:proofErr w:type="gramStart"/>
      <w:r w:rsidR="004D3EB8" w:rsidRPr="00E128C6">
        <w:rPr>
          <w:rFonts w:ascii="Times New Roman" w:hAnsi="Times New Roman" w:hint="eastAsia"/>
          <w:bCs/>
        </w:rPr>
        <w:t>內</w:t>
      </w:r>
      <w:proofErr w:type="gramEnd"/>
      <w:r w:rsidR="004D3EB8" w:rsidRPr="00E128C6">
        <w:rPr>
          <w:rFonts w:ascii="Times New Roman" w:hAnsi="Times New Roman" w:hint="eastAsia"/>
          <w:bCs/>
        </w:rPr>
        <w:t>应有</w:t>
      </w:r>
      <w:bookmarkStart w:id="88" w:name="_Hlk38729472"/>
      <w:r w:rsidR="004D3EB8" w:rsidRPr="00E128C6">
        <w:rPr>
          <w:rFonts w:ascii="Times New Roman" w:hAnsi="Times New Roman" w:hint="eastAsia"/>
          <w:bCs/>
        </w:rPr>
        <w:t>街道办事处或居委会、社区服务中心</w:t>
      </w:r>
      <w:bookmarkEnd w:id="88"/>
      <w:r w:rsidR="004D3EB8" w:rsidRPr="00E128C6">
        <w:rPr>
          <w:rFonts w:ascii="Times New Roman" w:hAnsi="Times New Roman" w:hint="eastAsia"/>
          <w:bCs/>
        </w:rPr>
        <w:t>，并宜为住区老年人提供社保、民政等服务。</w:t>
      </w:r>
    </w:p>
    <w:p w14:paraId="0764267C" w14:textId="3BE39E85" w:rsidR="00D556C4" w:rsidRPr="00E128C6" w:rsidRDefault="00D556C4" w:rsidP="00D556C4">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5.6.1</w:t>
      </w:r>
      <w:r w:rsidRPr="00E128C6">
        <w:rPr>
          <w:rFonts w:ascii="Times New Roman" w:hAnsi="Times New Roman" w:hint="eastAsia"/>
          <w:b/>
          <w:bCs/>
        </w:rPr>
        <w:t>街道服务机构的评分规则</w:t>
      </w:r>
      <w:r w:rsidR="00040936" w:rsidRPr="00E128C6">
        <w:rPr>
          <w:rFonts w:ascii="Times New Roman" w:hAnsi="Times New Roman" w:hint="eastAsia"/>
          <w:b/>
          <w:bCs/>
        </w:rPr>
        <w:t>（</w:t>
      </w:r>
      <w:r w:rsidR="00040936" w:rsidRPr="00E128C6">
        <w:rPr>
          <w:rFonts w:ascii="Times New Roman" w:hAnsi="Times New Roman" w:hint="eastAsia"/>
          <w:b/>
          <w:bCs/>
        </w:rPr>
        <w:t>2</w:t>
      </w:r>
      <w:r w:rsidR="00040936" w:rsidRPr="00E128C6">
        <w:rPr>
          <w:rFonts w:ascii="Times New Roman" w:hAnsi="Times New Roman"/>
          <w:b/>
          <w:bCs/>
        </w:rPr>
        <w:t>0</w:t>
      </w:r>
      <w:r w:rsidR="00040936"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625"/>
        <w:gridCol w:w="690"/>
        <w:gridCol w:w="690"/>
        <w:gridCol w:w="1291"/>
      </w:tblGrid>
      <w:tr w:rsidR="00E128C6" w:rsidRPr="00E128C6" w14:paraId="59D83AA1" w14:textId="77777777" w:rsidTr="00945CBE">
        <w:trPr>
          <w:trHeight w:val="210"/>
          <w:tblHeader/>
        </w:trPr>
        <w:tc>
          <w:tcPr>
            <w:tcW w:w="3390" w:type="pct"/>
            <w:vAlign w:val="center"/>
          </w:tcPr>
          <w:p w14:paraId="282517A6"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bookmarkStart w:id="89" w:name="_Hlk38729447"/>
            <w:r w:rsidRPr="00E128C6">
              <w:rPr>
                <w:rFonts w:ascii="Times New Roman" w:eastAsia="宋体" w:hAnsi="Times New Roman" w:cs="Times New Roman"/>
                <w:bCs/>
                <w:sz w:val="18"/>
                <w:szCs w:val="18"/>
              </w:rPr>
              <w:t>小区居委会</w:t>
            </w:r>
          </w:p>
        </w:tc>
        <w:tc>
          <w:tcPr>
            <w:tcW w:w="416" w:type="pct"/>
            <w:vAlign w:val="center"/>
          </w:tcPr>
          <w:p w14:paraId="3209026A"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分值</w:t>
            </w:r>
          </w:p>
        </w:tc>
        <w:tc>
          <w:tcPr>
            <w:tcW w:w="416" w:type="pct"/>
            <w:vAlign w:val="center"/>
          </w:tcPr>
          <w:p w14:paraId="1EAE5E72"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满分</w:t>
            </w:r>
          </w:p>
        </w:tc>
        <w:tc>
          <w:tcPr>
            <w:tcW w:w="778" w:type="pct"/>
            <w:vAlign w:val="center"/>
          </w:tcPr>
          <w:p w14:paraId="226A0F43"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评分</w:t>
            </w:r>
            <w:proofErr w:type="gramStart"/>
            <w:r w:rsidRPr="00E128C6">
              <w:rPr>
                <w:rFonts w:ascii="Times New Roman" w:eastAsia="宋体" w:hAnsi="Times New Roman" w:cs="Times New Roman"/>
                <w:bCs/>
                <w:sz w:val="18"/>
                <w:szCs w:val="18"/>
              </w:rPr>
              <w:t>项类型</w:t>
            </w:r>
            <w:proofErr w:type="gramEnd"/>
          </w:p>
        </w:tc>
      </w:tr>
      <w:tr w:rsidR="00E128C6" w:rsidRPr="00E128C6" w14:paraId="19BFBF1C" w14:textId="77777777" w:rsidTr="00945CBE">
        <w:trPr>
          <w:trHeight w:val="210"/>
        </w:trPr>
        <w:tc>
          <w:tcPr>
            <w:tcW w:w="3390" w:type="pct"/>
            <w:vAlign w:val="center"/>
          </w:tcPr>
          <w:p w14:paraId="574E22A8" w14:textId="77777777" w:rsidR="00E607B9" w:rsidRPr="00E128C6" w:rsidRDefault="00E607B9" w:rsidP="00695B63">
            <w:pPr>
              <w:widowControl/>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居住区内有街道办事处或居委会或社区公共服务中心</w:t>
            </w:r>
          </w:p>
        </w:tc>
        <w:tc>
          <w:tcPr>
            <w:tcW w:w="416" w:type="pct"/>
            <w:vAlign w:val="center"/>
          </w:tcPr>
          <w:p w14:paraId="6B945DA5"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3</w:t>
            </w:r>
          </w:p>
        </w:tc>
        <w:tc>
          <w:tcPr>
            <w:tcW w:w="416" w:type="pct"/>
            <w:vAlign w:val="center"/>
          </w:tcPr>
          <w:p w14:paraId="35D9823F"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3</w:t>
            </w:r>
          </w:p>
        </w:tc>
        <w:tc>
          <w:tcPr>
            <w:tcW w:w="778" w:type="pct"/>
            <w:vAlign w:val="center"/>
          </w:tcPr>
          <w:p w14:paraId="746675BD"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必备</w:t>
            </w:r>
          </w:p>
        </w:tc>
      </w:tr>
      <w:tr w:rsidR="00E128C6" w:rsidRPr="00E128C6" w14:paraId="43E78230" w14:textId="77777777" w:rsidTr="00945CBE">
        <w:trPr>
          <w:trHeight w:val="210"/>
        </w:trPr>
        <w:tc>
          <w:tcPr>
            <w:tcW w:w="3390" w:type="pct"/>
            <w:vAlign w:val="center"/>
          </w:tcPr>
          <w:p w14:paraId="6C135AEE" w14:textId="77777777" w:rsidR="00E607B9" w:rsidRPr="00E128C6" w:rsidDel="00A62644" w:rsidRDefault="00E607B9" w:rsidP="00695B63">
            <w:pPr>
              <w:widowControl/>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有司法所或法律援助服务</w:t>
            </w:r>
          </w:p>
        </w:tc>
        <w:tc>
          <w:tcPr>
            <w:tcW w:w="416" w:type="pct"/>
            <w:vAlign w:val="center"/>
          </w:tcPr>
          <w:p w14:paraId="3D943A6C"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416" w:type="pct"/>
            <w:vAlign w:val="center"/>
          </w:tcPr>
          <w:p w14:paraId="7A9212AE"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778" w:type="pct"/>
            <w:vAlign w:val="center"/>
          </w:tcPr>
          <w:p w14:paraId="50E3880F"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基础</w:t>
            </w:r>
          </w:p>
        </w:tc>
      </w:tr>
      <w:tr w:rsidR="00E128C6" w:rsidRPr="00E128C6" w14:paraId="4CB82164" w14:textId="77777777" w:rsidTr="00945CBE">
        <w:trPr>
          <w:trHeight w:val="253"/>
        </w:trPr>
        <w:tc>
          <w:tcPr>
            <w:tcW w:w="3390" w:type="pct"/>
          </w:tcPr>
          <w:p w14:paraId="237A4401" w14:textId="77777777" w:rsidR="00E607B9" w:rsidRPr="00E128C6" w:rsidRDefault="00E607B9" w:rsidP="00695B63">
            <w:pPr>
              <w:widowControl/>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提供户籍、社会保障及相关服务</w:t>
            </w:r>
          </w:p>
        </w:tc>
        <w:tc>
          <w:tcPr>
            <w:tcW w:w="416" w:type="pct"/>
          </w:tcPr>
          <w:p w14:paraId="248FA8AA"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416" w:type="pct"/>
          </w:tcPr>
          <w:p w14:paraId="3646547B"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778" w:type="pct"/>
          </w:tcPr>
          <w:p w14:paraId="4323BA8A"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基础</w:t>
            </w:r>
          </w:p>
        </w:tc>
      </w:tr>
      <w:tr w:rsidR="00E128C6" w:rsidRPr="00E128C6" w14:paraId="76A8BC42" w14:textId="77777777" w:rsidTr="00945CBE">
        <w:trPr>
          <w:trHeight w:val="98"/>
        </w:trPr>
        <w:tc>
          <w:tcPr>
            <w:tcW w:w="3390" w:type="pct"/>
          </w:tcPr>
          <w:p w14:paraId="4EE5CA53" w14:textId="77777777" w:rsidR="00E607B9" w:rsidRPr="00E128C6" w:rsidRDefault="00E607B9" w:rsidP="00695B63">
            <w:pPr>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为老人提供上门慰问、办理法律和社会保障服务</w:t>
            </w:r>
          </w:p>
        </w:tc>
        <w:tc>
          <w:tcPr>
            <w:tcW w:w="416" w:type="pct"/>
          </w:tcPr>
          <w:p w14:paraId="608FB98D"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416" w:type="pct"/>
          </w:tcPr>
          <w:p w14:paraId="04CE498B"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778" w:type="pct"/>
          </w:tcPr>
          <w:p w14:paraId="78E7FB83"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宜设</w:t>
            </w:r>
          </w:p>
        </w:tc>
      </w:tr>
      <w:tr w:rsidR="00E128C6" w:rsidRPr="00E128C6" w14:paraId="326DE025" w14:textId="77777777" w:rsidTr="00945CBE">
        <w:trPr>
          <w:trHeight w:val="98"/>
        </w:trPr>
        <w:tc>
          <w:tcPr>
            <w:tcW w:w="3390" w:type="pct"/>
          </w:tcPr>
          <w:p w14:paraId="424B30EE" w14:textId="77777777" w:rsidR="00E607B9" w:rsidRPr="00E128C6" w:rsidRDefault="00E607B9" w:rsidP="00695B63">
            <w:pPr>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定期组织志愿者为有需要的老人上门服务</w:t>
            </w:r>
          </w:p>
        </w:tc>
        <w:tc>
          <w:tcPr>
            <w:tcW w:w="416" w:type="pct"/>
          </w:tcPr>
          <w:p w14:paraId="59A0E52A"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416" w:type="pct"/>
          </w:tcPr>
          <w:p w14:paraId="0C8459C6"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778" w:type="pct"/>
          </w:tcPr>
          <w:p w14:paraId="4C74A86B"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宜设</w:t>
            </w:r>
          </w:p>
        </w:tc>
      </w:tr>
      <w:tr w:rsidR="00E128C6" w:rsidRPr="00E128C6" w14:paraId="22DD0DB1" w14:textId="77777777" w:rsidTr="00945CBE">
        <w:trPr>
          <w:trHeight w:val="98"/>
        </w:trPr>
        <w:tc>
          <w:tcPr>
            <w:tcW w:w="3390" w:type="pct"/>
          </w:tcPr>
          <w:p w14:paraId="3C3CCC06" w14:textId="77777777" w:rsidR="00E607B9" w:rsidRPr="00E128C6" w:rsidRDefault="00E607B9" w:rsidP="00695B63">
            <w:pPr>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为孤寡困难老年人建立了监护人联系方式档案</w:t>
            </w:r>
          </w:p>
        </w:tc>
        <w:tc>
          <w:tcPr>
            <w:tcW w:w="416" w:type="pct"/>
          </w:tcPr>
          <w:p w14:paraId="036BE131"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416" w:type="pct"/>
          </w:tcPr>
          <w:p w14:paraId="5CAAD490"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778" w:type="pct"/>
          </w:tcPr>
          <w:p w14:paraId="20A98842"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宜设</w:t>
            </w:r>
          </w:p>
        </w:tc>
      </w:tr>
      <w:tr w:rsidR="00E128C6" w:rsidRPr="00E128C6" w14:paraId="404B4B9F" w14:textId="77777777" w:rsidTr="00945CBE">
        <w:trPr>
          <w:trHeight w:val="98"/>
        </w:trPr>
        <w:tc>
          <w:tcPr>
            <w:tcW w:w="3390" w:type="pct"/>
          </w:tcPr>
          <w:p w14:paraId="1562FE3E" w14:textId="77777777" w:rsidR="00E607B9" w:rsidRPr="00E128C6" w:rsidRDefault="00E607B9" w:rsidP="00695B63">
            <w:pPr>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为孤寡困难老年人安排了定期家访</w:t>
            </w:r>
          </w:p>
        </w:tc>
        <w:tc>
          <w:tcPr>
            <w:tcW w:w="416" w:type="pct"/>
          </w:tcPr>
          <w:p w14:paraId="11C05A2E"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2</w:t>
            </w:r>
          </w:p>
        </w:tc>
        <w:tc>
          <w:tcPr>
            <w:tcW w:w="416" w:type="pct"/>
          </w:tcPr>
          <w:p w14:paraId="1B505F65"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2</w:t>
            </w:r>
          </w:p>
        </w:tc>
        <w:tc>
          <w:tcPr>
            <w:tcW w:w="778" w:type="pct"/>
          </w:tcPr>
          <w:p w14:paraId="75686082"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宜设</w:t>
            </w:r>
          </w:p>
        </w:tc>
      </w:tr>
      <w:tr w:rsidR="00E128C6" w:rsidRPr="00E128C6" w14:paraId="20C21C74" w14:textId="77777777" w:rsidTr="00945CBE">
        <w:trPr>
          <w:trHeight w:val="98"/>
        </w:trPr>
        <w:tc>
          <w:tcPr>
            <w:tcW w:w="3390" w:type="pct"/>
          </w:tcPr>
          <w:p w14:paraId="23A0D7EC" w14:textId="77777777" w:rsidR="00E607B9" w:rsidRPr="00E128C6" w:rsidRDefault="00E607B9" w:rsidP="00695B63">
            <w:pPr>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为小区所有</w:t>
            </w:r>
            <w:r w:rsidRPr="00E128C6">
              <w:rPr>
                <w:rFonts w:ascii="Times New Roman" w:eastAsia="宋体" w:hAnsi="Times New Roman" w:cs="Times New Roman"/>
                <w:bCs/>
                <w:sz w:val="18"/>
                <w:szCs w:val="18"/>
              </w:rPr>
              <w:t>65</w:t>
            </w:r>
            <w:r w:rsidRPr="00E128C6">
              <w:rPr>
                <w:rFonts w:ascii="Times New Roman" w:eastAsia="宋体" w:hAnsi="Times New Roman" w:cs="Times New Roman"/>
                <w:bCs/>
                <w:sz w:val="18"/>
                <w:szCs w:val="18"/>
              </w:rPr>
              <w:t>岁以上老人建立了监护人联系方式档案</w:t>
            </w:r>
          </w:p>
        </w:tc>
        <w:tc>
          <w:tcPr>
            <w:tcW w:w="416" w:type="pct"/>
          </w:tcPr>
          <w:p w14:paraId="6C88454F"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416" w:type="pct"/>
          </w:tcPr>
          <w:p w14:paraId="42D7D9F7"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778" w:type="pct"/>
          </w:tcPr>
          <w:p w14:paraId="6DD1B2B8"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宜设</w:t>
            </w:r>
          </w:p>
        </w:tc>
      </w:tr>
      <w:tr w:rsidR="00E128C6" w:rsidRPr="00E128C6" w14:paraId="5A6798D0" w14:textId="77777777" w:rsidTr="00945CBE">
        <w:trPr>
          <w:trHeight w:val="98"/>
        </w:trPr>
        <w:tc>
          <w:tcPr>
            <w:tcW w:w="3390" w:type="pct"/>
          </w:tcPr>
          <w:p w14:paraId="51CA5F4A" w14:textId="77777777" w:rsidR="00E607B9" w:rsidRPr="00E128C6" w:rsidRDefault="00E607B9" w:rsidP="00695B63">
            <w:pPr>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为小区所有</w:t>
            </w:r>
            <w:r w:rsidRPr="00E128C6">
              <w:rPr>
                <w:rFonts w:ascii="Times New Roman" w:eastAsia="宋体" w:hAnsi="Times New Roman" w:cs="Times New Roman"/>
                <w:bCs/>
                <w:sz w:val="18"/>
                <w:szCs w:val="18"/>
              </w:rPr>
              <w:t>65</w:t>
            </w:r>
            <w:r w:rsidRPr="00E128C6">
              <w:rPr>
                <w:rFonts w:ascii="Times New Roman" w:eastAsia="宋体" w:hAnsi="Times New Roman" w:cs="Times New Roman"/>
                <w:bCs/>
                <w:sz w:val="18"/>
                <w:szCs w:val="18"/>
              </w:rPr>
              <w:t>岁以上老人建立了健康信息档案，并定期更新</w:t>
            </w:r>
          </w:p>
        </w:tc>
        <w:tc>
          <w:tcPr>
            <w:tcW w:w="416" w:type="pct"/>
          </w:tcPr>
          <w:p w14:paraId="5BB668DB"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416" w:type="pct"/>
          </w:tcPr>
          <w:p w14:paraId="7FE184A1"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778" w:type="pct"/>
          </w:tcPr>
          <w:p w14:paraId="09AA03FC"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宜设</w:t>
            </w:r>
          </w:p>
        </w:tc>
      </w:tr>
      <w:tr w:rsidR="00E128C6" w:rsidRPr="00E128C6" w14:paraId="63207B16" w14:textId="77777777" w:rsidTr="00945CBE">
        <w:trPr>
          <w:trHeight w:val="98"/>
        </w:trPr>
        <w:tc>
          <w:tcPr>
            <w:tcW w:w="3390" w:type="pct"/>
            <w:vAlign w:val="center"/>
          </w:tcPr>
          <w:p w14:paraId="535E3B3A" w14:textId="77777777" w:rsidR="00E607B9" w:rsidRPr="00E128C6" w:rsidRDefault="00E607B9" w:rsidP="00695B63">
            <w:pPr>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有</w:t>
            </w:r>
            <w:r w:rsidRPr="00E128C6">
              <w:rPr>
                <w:rFonts w:ascii="Times New Roman" w:eastAsia="宋体" w:hAnsi="Times New Roman" w:cs="Times New Roman"/>
                <w:bCs/>
                <w:sz w:val="18"/>
                <w:szCs w:val="18"/>
              </w:rPr>
              <w:t>24</w:t>
            </w:r>
            <w:r w:rsidRPr="00E128C6">
              <w:rPr>
                <w:rFonts w:ascii="Times New Roman" w:eastAsia="宋体" w:hAnsi="Times New Roman" w:cs="Times New Roman"/>
                <w:bCs/>
                <w:sz w:val="18"/>
                <w:szCs w:val="18"/>
              </w:rPr>
              <w:t>小时值班的老年救助呼叫中心</w:t>
            </w:r>
          </w:p>
        </w:tc>
        <w:tc>
          <w:tcPr>
            <w:tcW w:w="416" w:type="pct"/>
            <w:vAlign w:val="center"/>
          </w:tcPr>
          <w:p w14:paraId="61130DD7"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5</w:t>
            </w:r>
          </w:p>
        </w:tc>
        <w:tc>
          <w:tcPr>
            <w:tcW w:w="416" w:type="pct"/>
            <w:vAlign w:val="center"/>
          </w:tcPr>
          <w:p w14:paraId="3306CEEB"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5</w:t>
            </w:r>
          </w:p>
        </w:tc>
        <w:tc>
          <w:tcPr>
            <w:tcW w:w="778" w:type="pct"/>
          </w:tcPr>
          <w:p w14:paraId="273CD0BC"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宜设</w:t>
            </w:r>
          </w:p>
        </w:tc>
      </w:tr>
      <w:tr w:rsidR="00E128C6" w:rsidRPr="00E128C6" w14:paraId="67612E20" w14:textId="77777777" w:rsidTr="00945CBE">
        <w:trPr>
          <w:trHeight w:val="98"/>
        </w:trPr>
        <w:tc>
          <w:tcPr>
            <w:tcW w:w="3390" w:type="pct"/>
            <w:vAlign w:val="center"/>
          </w:tcPr>
          <w:p w14:paraId="701EDD12" w14:textId="77777777" w:rsidR="00E607B9" w:rsidRPr="00E128C6" w:rsidRDefault="00E607B9" w:rsidP="00695B63">
            <w:pPr>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能够</w:t>
            </w:r>
            <w:proofErr w:type="gramStart"/>
            <w:r w:rsidRPr="00E128C6">
              <w:rPr>
                <w:rFonts w:ascii="Times New Roman" w:eastAsia="宋体" w:hAnsi="Times New Roman" w:cs="Times New Roman"/>
                <w:bCs/>
                <w:sz w:val="18"/>
                <w:szCs w:val="18"/>
              </w:rPr>
              <w:t>应老人</w:t>
            </w:r>
            <w:proofErr w:type="gramEnd"/>
            <w:r w:rsidRPr="00E128C6">
              <w:rPr>
                <w:rFonts w:ascii="Times New Roman" w:eastAsia="宋体" w:hAnsi="Times New Roman" w:cs="Times New Roman"/>
                <w:bCs/>
                <w:sz w:val="18"/>
                <w:szCs w:val="18"/>
              </w:rPr>
              <w:t>电话要求或在紧急情况联系医疗机构</w:t>
            </w:r>
          </w:p>
        </w:tc>
        <w:tc>
          <w:tcPr>
            <w:tcW w:w="416" w:type="pct"/>
            <w:vAlign w:val="center"/>
          </w:tcPr>
          <w:p w14:paraId="6B13F2D3"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416" w:type="pct"/>
            <w:vAlign w:val="center"/>
          </w:tcPr>
          <w:p w14:paraId="77576915"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778" w:type="pct"/>
          </w:tcPr>
          <w:p w14:paraId="6F674223"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宜设</w:t>
            </w:r>
          </w:p>
        </w:tc>
      </w:tr>
      <w:tr w:rsidR="00E128C6" w:rsidRPr="00E128C6" w14:paraId="1FFF6F68" w14:textId="77777777" w:rsidTr="00945CBE">
        <w:trPr>
          <w:trHeight w:val="98"/>
        </w:trPr>
        <w:tc>
          <w:tcPr>
            <w:tcW w:w="3390" w:type="pct"/>
            <w:vAlign w:val="center"/>
          </w:tcPr>
          <w:p w14:paraId="163373BE" w14:textId="77777777" w:rsidR="00E607B9" w:rsidRPr="00E128C6" w:rsidRDefault="00E607B9" w:rsidP="00695B63">
            <w:pPr>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能够</w:t>
            </w:r>
            <w:proofErr w:type="gramStart"/>
            <w:r w:rsidRPr="00E128C6">
              <w:rPr>
                <w:rFonts w:ascii="Times New Roman" w:eastAsia="宋体" w:hAnsi="Times New Roman" w:cs="Times New Roman"/>
                <w:bCs/>
                <w:sz w:val="18"/>
                <w:szCs w:val="18"/>
              </w:rPr>
              <w:t>应老人</w:t>
            </w:r>
            <w:proofErr w:type="gramEnd"/>
            <w:r w:rsidRPr="00E128C6">
              <w:rPr>
                <w:rFonts w:ascii="Times New Roman" w:eastAsia="宋体" w:hAnsi="Times New Roman" w:cs="Times New Roman"/>
                <w:bCs/>
                <w:sz w:val="18"/>
                <w:szCs w:val="18"/>
              </w:rPr>
              <w:t>电话要求联系物业服务</w:t>
            </w:r>
          </w:p>
        </w:tc>
        <w:tc>
          <w:tcPr>
            <w:tcW w:w="416" w:type="pct"/>
            <w:vAlign w:val="center"/>
          </w:tcPr>
          <w:p w14:paraId="4EEC0C00"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416" w:type="pct"/>
            <w:vAlign w:val="center"/>
          </w:tcPr>
          <w:p w14:paraId="50953CE2"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778" w:type="pct"/>
          </w:tcPr>
          <w:p w14:paraId="084D7EA0"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宜设</w:t>
            </w:r>
          </w:p>
        </w:tc>
      </w:tr>
      <w:tr w:rsidR="00E607B9" w:rsidRPr="00E128C6" w14:paraId="6C0C6FD0" w14:textId="77777777" w:rsidTr="00945CBE">
        <w:trPr>
          <w:trHeight w:val="98"/>
        </w:trPr>
        <w:tc>
          <w:tcPr>
            <w:tcW w:w="3390" w:type="pct"/>
            <w:vAlign w:val="center"/>
          </w:tcPr>
          <w:p w14:paraId="2561B3DD" w14:textId="77777777" w:rsidR="00E607B9" w:rsidRPr="00E128C6" w:rsidRDefault="00E607B9" w:rsidP="00695B63">
            <w:pPr>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老年人数据能够与民政局或科研机构共享，并保证老年人隐私</w:t>
            </w:r>
          </w:p>
        </w:tc>
        <w:tc>
          <w:tcPr>
            <w:tcW w:w="416" w:type="pct"/>
            <w:vAlign w:val="center"/>
          </w:tcPr>
          <w:p w14:paraId="303DD8E9"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416" w:type="pct"/>
            <w:vAlign w:val="center"/>
          </w:tcPr>
          <w:p w14:paraId="4FB74241" w14:textId="77777777" w:rsidR="00E607B9" w:rsidRPr="00E128C6" w:rsidRDefault="00E607B9" w:rsidP="00695B63">
            <w:pPr>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778" w:type="pct"/>
          </w:tcPr>
          <w:p w14:paraId="447588C3" w14:textId="77777777" w:rsidR="00E607B9" w:rsidRPr="00E128C6" w:rsidRDefault="00E607B9"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宜设</w:t>
            </w:r>
          </w:p>
        </w:tc>
      </w:tr>
      <w:bookmarkEnd w:id="89"/>
    </w:tbl>
    <w:p w14:paraId="10FE6437" w14:textId="77777777" w:rsidR="00D556C4" w:rsidRPr="00E128C6" w:rsidRDefault="00D556C4" w:rsidP="00C92056">
      <w:pPr>
        <w:snapToGrid w:val="0"/>
        <w:spacing w:line="312" w:lineRule="auto"/>
        <w:rPr>
          <w:rFonts w:ascii="Times New Roman" w:hAnsi="Times New Roman"/>
          <w:bCs/>
        </w:rPr>
      </w:pPr>
    </w:p>
    <w:p w14:paraId="0A5740BD" w14:textId="0E8B5ECF" w:rsidR="00B30F84" w:rsidRPr="00E128C6" w:rsidRDefault="00B30F84" w:rsidP="00B30F84">
      <w:pPr>
        <w:snapToGrid w:val="0"/>
        <w:spacing w:line="312" w:lineRule="auto"/>
        <w:jc w:val="center"/>
        <w:outlineLvl w:val="1"/>
        <w:rPr>
          <w:rFonts w:ascii="Times New Roman" w:eastAsia="黑体" w:hAnsi="Times New Roman" w:cs="Times New Roman"/>
          <w:b/>
          <w:iCs/>
          <w:kern w:val="0"/>
          <w:szCs w:val="21"/>
          <w:lang w:val="zh-CN"/>
        </w:rPr>
      </w:pPr>
      <w:bookmarkStart w:id="90" w:name="_Toc37418494"/>
      <w:bookmarkStart w:id="91" w:name="_Toc39667866"/>
      <w:r w:rsidRPr="00E128C6">
        <w:rPr>
          <w:rFonts w:ascii="Times New Roman" w:eastAsia="黑体" w:hAnsi="Times New Roman" w:cs="Times New Roman" w:hint="eastAsia"/>
          <w:b/>
          <w:iCs/>
          <w:kern w:val="0"/>
          <w:szCs w:val="21"/>
          <w:lang w:val="zh-CN"/>
        </w:rPr>
        <w:t>5.</w:t>
      </w:r>
      <w:r w:rsidRPr="00E128C6">
        <w:rPr>
          <w:rFonts w:ascii="Times New Roman" w:eastAsia="黑体" w:hAnsi="Times New Roman" w:cs="Times New Roman"/>
          <w:b/>
          <w:iCs/>
          <w:kern w:val="0"/>
          <w:szCs w:val="21"/>
          <w:lang w:val="zh-CN"/>
        </w:rPr>
        <w:t>7</w:t>
      </w:r>
      <w:r w:rsidRPr="00E128C6">
        <w:rPr>
          <w:rFonts w:ascii="Times New Roman" w:eastAsia="黑体" w:hAnsi="Times New Roman" w:cs="Times New Roman" w:hint="eastAsia"/>
          <w:b/>
          <w:iCs/>
          <w:kern w:val="0"/>
          <w:szCs w:val="21"/>
          <w:lang w:val="zh-CN"/>
        </w:rPr>
        <w:t xml:space="preserve"> </w:t>
      </w:r>
      <w:r w:rsidRPr="00E128C6">
        <w:rPr>
          <w:rFonts w:ascii="Times New Roman" w:eastAsia="黑体" w:hAnsi="Times New Roman" w:cs="Times New Roman"/>
          <w:b/>
          <w:iCs/>
          <w:kern w:val="0"/>
          <w:szCs w:val="21"/>
          <w:lang w:val="zh-CN"/>
        </w:rPr>
        <w:t xml:space="preserve"> </w:t>
      </w:r>
      <w:r w:rsidRPr="00E128C6">
        <w:rPr>
          <w:rFonts w:ascii="Times New Roman" w:eastAsia="黑体" w:hAnsi="Times New Roman" w:cs="Times New Roman" w:hint="eastAsia"/>
          <w:b/>
          <w:iCs/>
          <w:kern w:val="0"/>
          <w:szCs w:val="21"/>
          <w:lang w:val="zh-CN"/>
        </w:rPr>
        <w:t>物业设施</w:t>
      </w:r>
      <w:bookmarkEnd w:id="90"/>
      <w:bookmarkEnd w:id="91"/>
    </w:p>
    <w:p w14:paraId="13C0F72E" w14:textId="77777777" w:rsidR="00C41166" w:rsidRPr="00E128C6" w:rsidRDefault="00C41166" w:rsidP="00695B63">
      <w:pPr>
        <w:rPr>
          <w:rFonts w:ascii="Times New Roman" w:eastAsia="黑体" w:hAnsi="Times New Roman" w:cs="Times New Roman"/>
          <w:b/>
          <w:iCs/>
          <w:kern w:val="0"/>
          <w:szCs w:val="21"/>
          <w:lang w:val="zh-CN"/>
        </w:rPr>
      </w:pPr>
    </w:p>
    <w:p w14:paraId="5A9867A0" w14:textId="3A0A7B19" w:rsidR="00982BAA" w:rsidRPr="00E128C6" w:rsidRDefault="00982BAA" w:rsidP="00B70951">
      <w:pPr>
        <w:spacing w:line="312" w:lineRule="auto"/>
        <w:rPr>
          <w:rFonts w:ascii="Times New Roman" w:hAnsi="Times New Roman"/>
          <w:b/>
          <w:bCs/>
        </w:rPr>
      </w:pPr>
      <w:r w:rsidRPr="00E128C6">
        <w:rPr>
          <w:rFonts w:ascii="Times New Roman" w:hAnsi="Times New Roman"/>
          <w:b/>
        </w:rPr>
        <w:t>5.7.1</w:t>
      </w:r>
      <w:r w:rsidR="009B0444" w:rsidRPr="00E128C6">
        <w:rPr>
          <w:rFonts w:ascii="Times New Roman" w:hAnsi="Times New Roman"/>
        </w:rPr>
        <w:t xml:space="preserve">  </w:t>
      </w:r>
      <w:r w:rsidRPr="00E128C6">
        <w:rPr>
          <w:rFonts w:ascii="Times New Roman" w:hAnsi="Times New Roman"/>
          <w:bCs/>
        </w:rPr>
        <w:t>小区</w:t>
      </w:r>
      <w:proofErr w:type="gramStart"/>
      <w:r w:rsidRPr="00E128C6">
        <w:rPr>
          <w:rFonts w:ascii="Times New Roman" w:hAnsi="Times New Roman"/>
          <w:bCs/>
        </w:rPr>
        <w:t>內</w:t>
      </w:r>
      <w:proofErr w:type="gramEnd"/>
      <w:r w:rsidRPr="00E128C6">
        <w:rPr>
          <w:rFonts w:ascii="Times New Roman" w:hAnsi="Times New Roman"/>
          <w:bCs/>
        </w:rPr>
        <w:t>应设物业管理与服务机构</w:t>
      </w:r>
      <w:r w:rsidR="00670989" w:rsidRPr="00E128C6">
        <w:rPr>
          <w:rFonts w:ascii="Times New Roman" w:hAnsi="Times New Roman" w:hint="eastAsia"/>
          <w:bCs/>
        </w:rPr>
        <w:t>，并提供相应服务</w:t>
      </w:r>
      <w:r w:rsidRPr="00E128C6">
        <w:rPr>
          <w:rFonts w:ascii="Times New Roman" w:hAnsi="Times New Roman"/>
          <w:bCs/>
        </w:rPr>
        <w:t>。</w:t>
      </w:r>
    </w:p>
    <w:p w14:paraId="23CC421D" w14:textId="5AB9EE27" w:rsidR="00FC54E6" w:rsidRPr="00E128C6" w:rsidRDefault="00FC54E6" w:rsidP="00FC54E6">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5.7.1</w:t>
      </w:r>
      <w:r w:rsidRPr="00E128C6">
        <w:rPr>
          <w:rFonts w:ascii="Times New Roman" w:hAnsi="Times New Roman"/>
          <w:b/>
          <w:bCs/>
        </w:rPr>
        <w:t>小区</w:t>
      </w:r>
      <w:r w:rsidRPr="00E128C6">
        <w:rPr>
          <w:rFonts w:ascii="Times New Roman" w:hAnsi="Times New Roman" w:hint="eastAsia"/>
          <w:b/>
          <w:bCs/>
        </w:rPr>
        <w:t>物业管理与服务</w:t>
      </w:r>
      <w:r w:rsidRPr="00E128C6">
        <w:rPr>
          <w:rFonts w:ascii="Times New Roman" w:hAnsi="Times New Roman"/>
          <w:b/>
          <w:bCs/>
        </w:rPr>
        <w:t>机构</w:t>
      </w:r>
      <w:r w:rsidRPr="00E128C6">
        <w:rPr>
          <w:rFonts w:ascii="Times New Roman" w:hAnsi="Times New Roman" w:hint="eastAsia"/>
          <w:b/>
          <w:bCs/>
        </w:rPr>
        <w:t>的评分规则</w:t>
      </w:r>
      <w:r w:rsidR="00E53BF1" w:rsidRPr="00E128C6">
        <w:rPr>
          <w:rFonts w:ascii="Times New Roman" w:hAnsi="Times New Roman" w:hint="eastAsia"/>
          <w:b/>
          <w:bCs/>
        </w:rPr>
        <w:t>（</w:t>
      </w:r>
      <w:r w:rsidR="001E3755" w:rsidRPr="00E128C6">
        <w:rPr>
          <w:rFonts w:ascii="Times New Roman" w:hAnsi="Times New Roman"/>
          <w:b/>
          <w:bCs/>
        </w:rPr>
        <w:t>10</w:t>
      </w:r>
      <w:r w:rsidR="00E53BF1"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625"/>
        <w:gridCol w:w="690"/>
        <w:gridCol w:w="690"/>
        <w:gridCol w:w="1291"/>
      </w:tblGrid>
      <w:tr w:rsidR="00E128C6" w:rsidRPr="00E128C6" w14:paraId="519F07A2" w14:textId="77777777" w:rsidTr="00DE0193">
        <w:trPr>
          <w:trHeight w:val="210"/>
          <w:tblHeader/>
        </w:trPr>
        <w:tc>
          <w:tcPr>
            <w:tcW w:w="3390" w:type="pct"/>
            <w:vAlign w:val="center"/>
          </w:tcPr>
          <w:p w14:paraId="6E1115F8" w14:textId="77777777" w:rsidR="00651B8B" w:rsidRPr="00E128C6" w:rsidRDefault="00651B8B" w:rsidP="00695B63">
            <w:pPr>
              <w:widowControl/>
              <w:spacing w:line="312" w:lineRule="auto"/>
              <w:jc w:val="center"/>
              <w:rPr>
                <w:rFonts w:ascii="Times New Roman" w:eastAsia="宋体" w:hAnsi="Times New Roman" w:cs="Times New Roman"/>
                <w:bCs/>
                <w:sz w:val="18"/>
                <w:szCs w:val="18"/>
              </w:rPr>
            </w:pPr>
            <w:bookmarkStart w:id="92" w:name="_Hlk38729520"/>
            <w:r w:rsidRPr="00E128C6">
              <w:rPr>
                <w:rFonts w:ascii="Times New Roman" w:eastAsia="宋体" w:hAnsi="Times New Roman" w:cs="Times New Roman"/>
                <w:bCs/>
                <w:sz w:val="18"/>
                <w:szCs w:val="18"/>
              </w:rPr>
              <w:t>小区物业管理与服务机构</w:t>
            </w:r>
          </w:p>
        </w:tc>
        <w:tc>
          <w:tcPr>
            <w:tcW w:w="416" w:type="pct"/>
            <w:vAlign w:val="center"/>
          </w:tcPr>
          <w:p w14:paraId="2084B738" w14:textId="77777777" w:rsidR="00651B8B" w:rsidRPr="00E128C6" w:rsidRDefault="00651B8B"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分值</w:t>
            </w:r>
          </w:p>
        </w:tc>
        <w:tc>
          <w:tcPr>
            <w:tcW w:w="416" w:type="pct"/>
            <w:vAlign w:val="center"/>
          </w:tcPr>
          <w:p w14:paraId="1E759705" w14:textId="77777777" w:rsidR="00651B8B" w:rsidRPr="00E128C6" w:rsidRDefault="00651B8B"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满分</w:t>
            </w:r>
          </w:p>
        </w:tc>
        <w:tc>
          <w:tcPr>
            <w:tcW w:w="778" w:type="pct"/>
            <w:vAlign w:val="center"/>
          </w:tcPr>
          <w:p w14:paraId="202F4CB9" w14:textId="77777777" w:rsidR="00651B8B" w:rsidRPr="00E128C6" w:rsidRDefault="00651B8B"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评分</w:t>
            </w:r>
            <w:proofErr w:type="gramStart"/>
            <w:r w:rsidRPr="00E128C6">
              <w:rPr>
                <w:rFonts w:ascii="Times New Roman" w:eastAsia="宋体" w:hAnsi="Times New Roman" w:cs="Times New Roman"/>
                <w:bCs/>
                <w:sz w:val="18"/>
                <w:szCs w:val="18"/>
              </w:rPr>
              <w:t>项类型</w:t>
            </w:r>
            <w:proofErr w:type="gramEnd"/>
          </w:p>
        </w:tc>
      </w:tr>
      <w:tr w:rsidR="00E128C6" w:rsidRPr="00E128C6" w14:paraId="1851DA54" w14:textId="77777777" w:rsidTr="00DE0193">
        <w:trPr>
          <w:trHeight w:val="210"/>
        </w:trPr>
        <w:tc>
          <w:tcPr>
            <w:tcW w:w="3390" w:type="pct"/>
            <w:vAlign w:val="center"/>
          </w:tcPr>
          <w:p w14:paraId="5CF4B50E" w14:textId="77777777" w:rsidR="00651B8B" w:rsidRPr="00E128C6" w:rsidRDefault="00651B8B" w:rsidP="00695B63">
            <w:pPr>
              <w:widowControl/>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小区内有物业管理与服务空间</w:t>
            </w:r>
          </w:p>
        </w:tc>
        <w:tc>
          <w:tcPr>
            <w:tcW w:w="416" w:type="pct"/>
            <w:vAlign w:val="center"/>
          </w:tcPr>
          <w:p w14:paraId="32D2C6CF" w14:textId="33FCF6F4" w:rsidR="00651B8B" w:rsidRPr="00E128C6" w:rsidRDefault="00B97446"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3</w:t>
            </w:r>
          </w:p>
        </w:tc>
        <w:tc>
          <w:tcPr>
            <w:tcW w:w="416" w:type="pct"/>
            <w:vAlign w:val="center"/>
          </w:tcPr>
          <w:p w14:paraId="5B21BC2E" w14:textId="6E9F8D23" w:rsidR="00651B8B" w:rsidRPr="00E128C6" w:rsidRDefault="00B97446"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3</w:t>
            </w:r>
          </w:p>
        </w:tc>
        <w:tc>
          <w:tcPr>
            <w:tcW w:w="778" w:type="pct"/>
            <w:vAlign w:val="center"/>
          </w:tcPr>
          <w:p w14:paraId="383D0767" w14:textId="77777777" w:rsidR="00651B8B" w:rsidRPr="00E128C6" w:rsidRDefault="00651B8B"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基础</w:t>
            </w:r>
          </w:p>
        </w:tc>
      </w:tr>
      <w:tr w:rsidR="00E128C6" w:rsidRPr="00E128C6" w14:paraId="68351987" w14:textId="77777777" w:rsidTr="00DE0193">
        <w:trPr>
          <w:trHeight w:val="210"/>
        </w:trPr>
        <w:tc>
          <w:tcPr>
            <w:tcW w:w="3390" w:type="pct"/>
            <w:vAlign w:val="center"/>
          </w:tcPr>
          <w:p w14:paraId="17318F2D" w14:textId="77777777" w:rsidR="00651B8B" w:rsidRPr="00E128C6" w:rsidRDefault="00651B8B" w:rsidP="00695B63">
            <w:pPr>
              <w:widowControl/>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bCs/>
                <w:sz w:val="18"/>
                <w:szCs w:val="18"/>
              </w:rPr>
              <w:lastRenderedPageBreak/>
              <w:t>面积不低于物业所服务总建筑面积的</w:t>
            </w:r>
            <w:r w:rsidRPr="00E128C6">
              <w:rPr>
                <w:rFonts w:ascii="Times New Roman" w:eastAsia="宋体" w:hAnsi="Times New Roman" w:cs="Times New Roman"/>
                <w:bCs/>
                <w:sz w:val="18"/>
                <w:szCs w:val="18"/>
              </w:rPr>
              <w:t>2‰</w:t>
            </w:r>
          </w:p>
        </w:tc>
        <w:tc>
          <w:tcPr>
            <w:tcW w:w="416" w:type="pct"/>
            <w:vAlign w:val="center"/>
          </w:tcPr>
          <w:p w14:paraId="634E6FD6" w14:textId="77777777" w:rsidR="00651B8B" w:rsidRPr="00E128C6" w:rsidRDefault="00651B8B"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416" w:type="pct"/>
            <w:vAlign w:val="center"/>
          </w:tcPr>
          <w:p w14:paraId="53255150" w14:textId="77777777" w:rsidR="00651B8B" w:rsidRPr="00E128C6" w:rsidRDefault="00651B8B"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778" w:type="pct"/>
            <w:vAlign w:val="center"/>
          </w:tcPr>
          <w:p w14:paraId="59AD4B78" w14:textId="77777777" w:rsidR="00651B8B" w:rsidRPr="00E128C6" w:rsidRDefault="00651B8B"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宜设</w:t>
            </w:r>
          </w:p>
        </w:tc>
      </w:tr>
      <w:tr w:rsidR="00E128C6" w:rsidRPr="00E128C6" w14:paraId="1BB87C92" w14:textId="77777777" w:rsidTr="00DE0193">
        <w:trPr>
          <w:trHeight w:val="210"/>
        </w:trPr>
        <w:tc>
          <w:tcPr>
            <w:tcW w:w="3390" w:type="pct"/>
            <w:vAlign w:val="center"/>
          </w:tcPr>
          <w:p w14:paraId="6422A7BE" w14:textId="61B71748" w:rsidR="005E4E42" w:rsidRPr="00E128C6" w:rsidRDefault="005E4E42" w:rsidP="00695B63">
            <w:pPr>
              <w:widowControl/>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hint="eastAsia"/>
                <w:bCs/>
                <w:sz w:val="18"/>
                <w:szCs w:val="18"/>
              </w:rPr>
              <w:t>正规物业公司提供服务</w:t>
            </w:r>
            <w:r w:rsidR="00B97446" w:rsidRPr="00E128C6">
              <w:rPr>
                <w:rFonts w:ascii="Times New Roman" w:eastAsia="宋体" w:hAnsi="Times New Roman" w:cs="Times New Roman" w:hint="eastAsia"/>
                <w:bCs/>
                <w:sz w:val="18"/>
                <w:szCs w:val="18"/>
              </w:rPr>
              <w:t>、公示信息</w:t>
            </w:r>
          </w:p>
        </w:tc>
        <w:tc>
          <w:tcPr>
            <w:tcW w:w="416" w:type="pct"/>
            <w:vAlign w:val="center"/>
          </w:tcPr>
          <w:p w14:paraId="2089FF37" w14:textId="6F90B933" w:rsidR="005E4E42" w:rsidRPr="00E128C6" w:rsidRDefault="00B97446"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2</w:t>
            </w:r>
          </w:p>
        </w:tc>
        <w:tc>
          <w:tcPr>
            <w:tcW w:w="416" w:type="pct"/>
            <w:vAlign w:val="center"/>
          </w:tcPr>
          <w:p w14:paraId="691096A0" w14:textId="77F7C68B" w:rsidR="005E4E42" w:rsidRPr="00E128C6" w:rsidRDefault="00B97446"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2</w:t>
            </w:r>
          </w:p>
        </w:tc>
        <w:tc>
          <w:tcPr>
            <w:tcW w:w="778" w:type="pct"/>
            <w:vAlign w:val="center"/>
          </w:tcPr>
          <w:p w14:paraId="3C6F7A6D" w14:textId="0F625B1F" w:rsidR="005E4E42" w:rsidRPr="00E128C6" w:rsidRDefault="00B97446"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宜设</w:t>
            </w:r>
          </w:p>
        </w:tc>
      </w:tr>
      <w:tr w:rsidR="00E128C6" w:rsidRPr="00E128C6" w14:paraId="49420347" w14:textId="77777777" w:rsidTr="00DE0193">
        <w:trPr>
          <w:trHeight w:val="210"/>
        </w:trPr>
        <w:tc>
          <w:tcPr>
            <w:tcW w:w="3390" w:type="pct"/>
            <w:vAlign w:val="center"/>
          </w:tcPr>
          <w:p w14:paraId="703D6C7C" w14:textId="42364F33" w:rsidR="005E4E42" w:rsidRPr="00E128C6" w:rsidRDefault="005E4E42" w:rsidP="00695B63">
            <w:pPr>
              <w:widowControl/>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hint="eastAsia"/>
                <w:bCs/>
                <w:sz w:val="18"/>
                <w:szCs w:val="18"/>
              </w:rPr>
              <w:t>提供代收发邮件、快递服务</w:t>
            </w:r>
          </w:p>
        </w:tc>
        <w:tc>
          <w:tcPr>
            <w:tcW w:w="416" w:type="pct"/>
            <w:vAlign w:val="center"/>
          </w:tcPr>
          <w:p w14:paraId="7F77C841" w14:textId="0768A67A" w:rsidR="005E4E42" w:rsidRPr="00E128C6" w:rsidRDefault="005E4E42"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0.5</w:t>
            </w:r>
          </w:p>
        </w:tc>
        <w:tc>
          <w:tcPr>
            <w:tcW w:w="416" w:type="pct"/>
            <w:vAlign w:val="center"/>
          </w:tcPr>
          <w:p w14:paraId="314A6584" w14:textId="10D12C5A" w:rsidR="005E4E42" w:rsidRPr="00E128C6" w:rsidRDefault="005E4E42"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0.5</w:t>
            </w:r>
          </w:p>
        </w:tc>
        <w:tc>
          <w:tcPr>
            <w:tcW w:w="778" w:type="pct"/>
            <w:vAlign w:val="center"/>
          </w:tcPr>
          <w:p w14:paraId="0E255531" w14:textId="24C40142" w:rsidR="005E4E42" w:rsidRPr="00E128C6" w:rsidRDefault="005E4E42"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宜设</w:t>
            </w:r>
          </w:p>
        </w:tc>
      </w:tr>
      <w:tr w:rsidR="00E128C6" w:rsidRPr="00E128C6" w14:paraId="79AA64C4" w14:textId="77777777" w:rsidTr="00DE0193">
        <w:trPr>
          <w:trHeight w:val="210"/>
        </w:trPr>
        <w:tc>
          <w:tcPr>
            <w:tcW w:w="3390" w:type="pct"/>
            <w:vAlign w:val="center"/>
          </w:tcPr>
          <w:p w14:paraId="36D820CF" w14:textId="03812573" w:rsidR="005E4E42" w:rsidRPr="00E128C6" w:rsidRDefault="005E4E42" w:rsidP="00695B63">
            <w:pPr>
              <w:widowControl/>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hint="eastAsia"/>
                <w:bCs/>
                <w:sz w:val="18"/>
                <w:szCs w:val="18"/>
              </w:rPr>
              <w:t>提供上门收费、代缴费服务</w:t>
            </w:r>
          </w:p>
        </w:tc>
        <w:tc>
          <w:tcPr>
            <w:tcW w:w="416" w:type="pct"/>
            <w:vAlign w:val="center"/>
          </w:tcPr>
          <w:p w14:paraId="1C6F669D" w14:textId="6AABDA33" w:rsidR="005E4E42" w:rsidRPr="00E128C6" w:rsidRDefault="00B97446"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416" w:type="pct"/>
            <w:vAlign w:val="center"/>
          </w:tcPr>
          <w:p w14:paraId="78C05E76" w14:textId="445749DA" w:rsidR="005E4E42" w:rsidRPr="00E128C6" w:rsidRDefault="00B97446"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1</w:t>
            </w:r>
          </w:p>
        </w:tc>
        <w:tc>
          <w:tcPr>
            <w:tcW w:w="778" w:type="pct"/>
            <w:vAlign w:val="center"/>
          </w:tcPr>
          <w:p w14:paraId="06F4D55F" w14:textId="4B4E608B" w:rsidR="005E4E42" w:rsidRPr="00E128C6" w:rsidRDefault="00B97446"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宜设</w:t>
            </w:r>
          </w:p>
        </w:tc>
      </w:tr>
      <w:tr w:rsidR="00E128C6" w:rsidRPr="00E128C6" w14:paraId="0BE25434" w14:textId="77777777" w:rsidTr="00DE0193">
        <w:trPr>
          <w:trHeight w:val="210"/>
        </w:trPr>
        <w:tc>
          <w:tcPr>
            <w:tcW w:w="3390" w:type="pct"/>
            <w:vAlign w:val="center"/>
          </w:tcPr>
          <w:p w14:paraId="0ACEF2E3" w14:textId="67C0C860" w:rsidR="005E4E42" w:rsidRPr="00E128C6" w:rsidRDefault="005E4E42" w:rsidP="00695B63">
            <w:pPr>
              <w:widowControl/>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hint="eastAsia"/>
                <w:bCs/>
                <w:sz w:val="18"/>
                <w:szCs w:val="18"/>
              </w:rPr>
              <w:t>提供上门物业维修服务，并有专业人员</w:t>
            </w:r>
          </w:p>
        </w:tc>
        <w:tc>
          <w:tcPr>
            <w:tcW w:w="416" w:type="pct"/>
            <w:vAlign w:val="center"/>
          </w:tcPr>
          <w:p w14:paraId="4048A47D" w14:textId="71AB3363" w:rsidR="005E4E42" w:rsidRPr="00E128C6" w:rsidRDefault="005E4E42"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hint="eastAsia"/>
                <w:bCs/>
                <w:sz w:val="18"/>
                <w:szCs w:val="18"/>
              </w:rPr>
              <w:t>1</w:t>
            </w:r>
          </w:p>
        </w:tc>
        <w:tc>
          <w:tcPr>
            <w:tcW w:w="416" w:type="pct"/>
            <w:vAlign w:val="center"/>
          </w:tcPr>
          <w:p w14:paraId="3DDB27D3" w14:textId="4FDF5752" w:rsidR="005E4E42" w:rsidRPr="00E128C6" w:rsidRDefault="005E4E42"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hint="eastAsia"/>
                <w:bCs/>
                <w:sz w:val="18"/>
                <w:szCs w:val="18"/>
              </w:rPr>
              <w:t>1</w:t>
            </w:r>
          </w:p>
        </w:tc>
        <w:tc>
          <w:tcPr>
            <w:tcW w:w="778" w:type="pct"/>
            <w:vAlign w:val="center"/>
          </w:tcPr>
          <w:p w14:paraId="1B93B062" w14:textId="0E70F98D" w:rsidR="005E4E42" w:rsidRPr="00E128C6" w:rsidRDefault="005E4E42"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宜设</w:t>
            </w:r>
          </w:p>
        </w:tc>
      </w:tr>
      <w:tr w:rsidR="00E128C6" w:rsidRPr="00E128C6" w14:paraId="58F36F4F" w14:textId="77777777" w:rsidTr="00DE0193">
        <w:trPr>
          <w:trHeight w:val="210"/>
        </w:trPr>
        <w:tc>
          <w:tcPr>
            <w:tcW w:w="3390" w:type="pct"/>
            <w:vAlign w:val="center"/>
          </w:tcPr>
          <w:p w14:paraId="5C7B7A44" w14:textId="21CA9F84" w:rsidR="005E4E42" w:rsidRPr="00E128C6" w:rsidRDefault="005E4E42" w:rsidP="00695B63">
            <w:pPr>
              <w:widowControl/>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hint="eastAsia"/>
                <w:bCs/>
                <w:sz w:val="18"/>
                <w:szCs w:val="18"/>
              </w:rPr>
              <w:t>提供免费轮椅、助行器、货物推车临时使用</w:t>
            </w:r>
          </w:p>
        </w:tc>
        <w:tc>
          <w:tcPr>
            <w:tcW w:w="416" w:type="pct"/>
            <w:vAlign w:val="center"/>
          </w:tcPr>
          <w:p w14:paraId="080E6743" w14:textId="38E34793" w:rsidR="005E4E42" w:rsidRPr="00E128C6" w:rsidRDefault="00B97446"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0.5</w:t>
            </w:r>
          </w:p>
        </w:tc>
        <w:tc>
          <w:tcPr>
            <w:tcW w:w="416" w:type="pct"/>
            <w:vAlign w:val="center"/>
          </w:tcPr>
          <w:p w14:paraId="2B9C1FAD" w14:textId="42C064B3" w:rsidR="005E4E42" w:rsidRPr="00E128C6" w:rsidRDefault="00B97446"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0.5</w:t>
            </w:r>
          </w:p>
        </w:tc>
        <w:tc>
          <w:tcPr>
            <w:tcW w:w="778" w:type="pct"/>
            <w:vAlign w:val="center"/>
          </w:tcPr>
          <w:p w14:paraId="1F77FB61" w14:textId="1F224F05" w:rsidR="005E4E42" w:rsidRPr="00E128C6" w:rsidRDefault="005E4E42"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宜设</w:t>
            </w:r>
          </w:p>
        </w:tc>
      </w:tr>
      <w:tr w:rsidR="00B97446" w:rsidRPr="00E128C6" w14:paraId="18D4C6FD" w14:textId="77777777" w:rsidTr="00DE0193">
        <w:trPr>
          <w:trHeight w:val="210"/>
        </w:trPr>
        <w:tc>
          <w:tcPr>
            <w:tcW w:w="3390" w:type="pct"/>
            <w:vAlign w:val="center"/>
          </w:tcPr>
          <w:p w14:paraId="14DB69D2" w14:textId="12CEC736" w:rsidR="00B97446" w:rsidRPr="00E128C6" w:rsidRDefault="00B97446" w:rsidP="00695B63">
            <w:pPr>
              <w:widowControl/>
              <w:spacing w:line="312" w:lineRule="auto"/>
              <w:jc w:val="left"/>
              <w:rPr>
                <w:rFonts w:ascii="Times New Roman" w:eastAsia="宋体" w:hAnsi="Times New Roman" w:cs="Times New Roman"/>
                <w:bCs/>
                <w:sz w:val="18"/>
                <w:szCs w:val="18"/>
              </w:rPr>
            </w:pPr>
            <w:r w:rsidRPr="00E128C6">
              <w:rPr>
                <w:rFonts w:ascii="Times New Roman" w:eastAsia="宋体" w:hAnsi="Times New Roman" w:cs="Times New Roman" w:hint="eastAsia"/>
                <w:bCs/>
                <w:sz w:val="18"/>
                <w:szCs w:val="18"/>
              </w:rPr>
              <w:t>物业有保安管理</w:t>
            </w:r>
            <w:r w:rsidR="00BA5956" w:rsidRPr="00E128C6">
              <w:rPr>
                <w:rFonts w:ascii="Times New Roman" w:eastAsia="宋体" w:hAnsi="Times New Roman" w:cs="Times New Roman" w:hint="eastAsia"/>
                <w:bCs/>
                <w:sz w:val="18"/>
                <w:szCs w:val="18"/>
              </w:rPr>
              <w:t>小区</w:t>
            </w:r>
            <w:r w:rsidRPr="00E128C6">
              <w:rPr>
                <w:rFonts w:ascii="Times New Roman" w:eastAsia="宋体" w:hAnsi="Times New Roman" w:cs="Times New Roman" w:hint="eastAsia"/>
                <w:bCs/>
                <w:sz w:val="18"/>
                <w:szCs w:val="18"/>
              </w:rPr>
              <w:t>出入口、日常巡逻</w:t>
            </w:r>
          </w:p>
        </w:tc>
        <w:tc>
          <w:tcPr>
            <w:tcW w:w="416" w:type="pct"/>
            <w:vAlign w:val="center"/>
          </w:tcPr>
          <w:p w14:paraId="4077654C" w14:textId="5C19549C" w:rsidR="00B97446" w:rsidRPr="00E128C6" w:rsidRDefault="00B97446"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hint="eastAsia"/>
                <w:bCs/>
                <w:sz w:val="18"/>
                <w:szCs w:val="18"/>
              </w:rPr>
              <w:t>1</w:t>
            </w:r>
          </w:p>
        </w:tc>
        <w:tc>
          <w:tcPr>
            <w:tcW w:w="416" w:type="pct"/>
            <w:vAlign w:val="center"/>
          </w:tcPr>
          <w:p w14:paraId="3F75DD71" w14:textId="52CFC7F3" w:rsidR="00B97446" w:rsidRPr="00E128C6" w:rsidRDefault="00B97446"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hint="eastAsia"/>
                <w:bCs/>
                <w:sz w:val="18"/>
                <w:szCs w:val="18"/>
              </w:rPr>
              <w:t>1</w:t>
            </w:r>
          </w:p>
        </w:tc>
        <w:tc>
          <w:tcPr>
            <w:tcW w:w="778" w:type="pct"/>
            <w:vAlign w:val="center"/>
          </w:tcPr>
          <w:p w14:paraId="27BD00CF" w14:textId="6EFC5789" w:rsidR="00B97446" w:rsidRPr="00E128C6" w:rsidRDefault="00B97446" w:rsidP="00695B63">
            <w:pPr>
              <w:widowControl/>
              <w:spacing w:line="312" w:lineRule="auto"/>
              <w:jc w:val="center"/>
              <w:rPr>
                <w:rFonts w:ascii="Times New Roman" w:eastAsia="宋体" w:hAnsi="Times New Roman" w:cs="Times New Roman"/>
                <w:bCs/>
                <w:sz w:val="18"/>
                <w:szCs w:val="18"/>
              </w:rPr>
            </w:pPr>
            <w:r w:rsidRPr="00E128C6">
              <w:rPr>
                <w:rFonts w:ascii="Times New Roman" w:eastAsia="宋体" w:hAnsi="Times New Roman" w:cs="Times New Roman"/>
                <w:bCs/>
                <w:sz w:val="18"/>
                <w:szCs w:val="18"/>
              </w:rPr>
              <w:t>宜设</w:t>
            </w:r>
          </w:p>
        </w:tc>
      </w:tr>
      <w:bookmarkEnd w:id="92"/>
    </w:tbl>
    <w:p w14:paraId="3CCA41BD" w14:textId="77777777" w:rsidR="00B30F84" w:rsidRPr="00E128C6" w:rsidRDefault="00B30F84" w:rsidP="00C92056">
      <w:pPr>
        <w:snapToGrid w:val="0"/>
        <w:spacing w:line="312" w:lineRule="auto"/>
        <w:rPr>
          <w:rFonts w:ascii="Times New Roman" w:hAnsi="Times New Roman"/>
          <w:bCs/>
        </w:rPr>
      </w:pPr>
    </w:p>
    <w:p w14:paraId="3648CA06" w14:textId="77777777" w:rsidR="00C85B49" w:rsidRPr="00E128C6" w:rsidRDefault="00C85B49">
      <w:pPr>
        <w:widowControl/>
        <w:jc w:val="left"/>
        <w:rPr>
          <w:rFonts w:ascii="Times New Roman" w:eastAsia="宋体" w:hAnsi="Times New Roman" w:cs="Times New Roman"/>
          <w:b/>
          <w:szCs w:val="21"/>
          <w:lang w:val="zh-CN"/>
        </w:rPr>
      </w:pPr>
      <w:r w:rsidRPr="00E128C6">
        <w:rPr>
          <w:rFonts w:ascii="Times New Roman" w:eastAsia="宋体" w:hAnsi="Times New Roman" w:cs="Times New Roman"/>
          <w:b/>
          <w:szCs w:val="21"/>
          <w:lang w:val="zh-CN"/>
        </w:rPr>
        <w:br w:type="page"/>
      </w:r>
    </w:p>
    <w:p w14:paraId="217B2445" w14:textId="5DED8613" w:rsidR="00ED4F9D" w:rsidRPr="00E128C6" w:rsidRDefault="00033968">
      <w:pPr>
        <w:pStyle w:val="1"/>
        <w:keepNext w:val="0"/>
        <w:keepLines w:val="0"/>
        <w:snapToGrid w:val="0"/>
        <w:spacing w:before="0" w:after="0" w:line="312" w:lineRule="auto"/>
        <w:jc w:val="center"/>
        <w:rPr>
          <w:rFonts w:ascii="Times New Roman" w:eastAsia="宋体" w:hAnsi="Times New Roman" w:cs="Times New Roman"/>
          <w:b/>
          <w:sz w:val="28"/>
          <w:szCs w:val="28"/>
          <w:lang w:val="zh-CN"/>
        </w:rPr>
      </w:pPr>
      <w:bookmarkStart w:id="93" w:name="_Toc37418495"/>
      <w:bookmarkStart w:id="94" w:name="_Toc39667867"/>
      <w:r w:rsidRPr="00E128C6">
        <w:rPr>
          <w:rFonts w:ascii="Times New Roman" w:eastAsia="宋体" w:hAnsi="Times New Roman" w:cs="Times New Roman" w:hint="eastAsia"/>
          <w:b/>
          <w:sz w:val="28"/>
          <w:szCs w:val="28"/>
          <w:lang w:val="zh-CN"/>
        </w:rPr>
        <w:lastRenderedPageBreak/>
        <w:t>6</w:t>
      </w:r>
      <w:bookmarkEnd w:id="83"/>
      <w:bookmarkEnd w:id="84"/>
      <w:bookmarkEnd w:id="85"/>
      <w:r w:rsidR="008B54D6" w:rsidRPr="00E128C6">
        <w:rPr>
          <w:rFonts w:ascii="Times New Roman" w:eastAsia="宋体" w:hAnsi="Times New Roman" w:cs="Times New Roman"/>
          <w:b/>
          <w:sz w:val="28"/>
          <w:szCs w:val="28"/>
          <w:lang w:val="zh-CN"/>
        </w:rPr>
        <w:t xml:space="preserve">  </w:t>
      </w:r>
      <w:r w:rsidR="008B54D6" w:rsidRPr="00E128C6">
        <w:rPr>
          <w:rFonts w:ascii="Times New Roman" w:eastAsia="宋体" w:hAnsi="Times New Roman" w:cs="Times New Roman" w:hint="eastAsia"/>
          <w:b/>
          <w:sz w:val="28"/>
          <w:szCs w:val="28"/>
          <w:lang w:val="zh-CN"/>
        </w:rPr>
        <w:t>住区室内外公共空间</w:t>
      </w:r>
      <w:bookmarkEnd w:id="93"/>
      <w:bookmarkEnd w:id="94"/>
    </w:p>
    <w:p w14:paraId="0C2B279D" w14:textId="77777777" w:rsidR="00ED4F9D" w:rsidRPr="00E128C6" w:rsidRDefault="00ED4F9D" w:rsidP="000B6EBE">
      <w:pPr>
        <w:rPr>
          <w:rFonts w:ascii="Times New Roman" w:eastAsia="黑体" w:hAnsi="Times New Roman" w:cs="Times New Roman"/>
          <w:bCs/>
          <w:iCs/>
          <w:kern w:val="0"/>
          <w:szCs w:val="21"/>
          <w:lang w:val="zh-CN"/>
        </w:rPr>
      </w:pPr>
    </w:p>
    <w:p w14:paraId="6E9B5C84" w14:textId="6CD75A3A" w:rsidR="00ED4F9D" w:rsidRPr="00E128C6" w:rsidRDefault="00033968">
      <w:pPr>
        <w:snapToGrid w:val="0"/>
        <w:spacing w:line="312" w:lineRule="auto"/>
        <w:jc w:val="center"/>
        <w:outlineLvl w:val="1"/>
        <w:rPr>
          <w:rFonts w:ascii="Times New Roman" w:eastAsia="黑体" w:hAnsi="Times New Roman" w:cs="Times New Roman"/>
          <w:b/>
          <w:iCs/>
          <w:kern w:val="0"/>
          <w:szCs w:val="21"/>
          <w:lang w:val="zh-CN"/>
        </w:rPr>
      </w:pPr>
      <w:bookmarkStart w:id="95" w:name="_Toc37418496"/>
      <w:bookmarkStart w:id="96" w:name="_Toc39667868"/>
      <w:r w:rsidRPr="00E128C6">
        <w:rPr>
          <w:rFonts w:ascii="Times New Roman" w:eastAsia="黑体" w:hAnsi="Times New Roman" w:cs="Times New Roman" w:hint="eastAsia"/>
          <w:b/>
          <w:iCs/>
          <w:kern w:val="0"/>
          <w:szCs w:val="21"/>
          <w:lang w:val="zh-CN"/>
        </w:rPr>
        <w:t xml:space="preserve">6.1  </w:t>
      </w:r>
      <w:r w:rsidR="003161A9" w:rsidRPr="00E128C6">
        <w:rPr>
          <w:rFonts w:ascii="Times New Roman" w:eastAsia="黑体" w:hAnsi="Times New Roman" w:cs="Times New Roman" w:hint="eastAsia"/>
          <w:b/>
          <w:iCs/>
          <w:kern w:val="0"/>
          <w:szCs w:val="21"/>
          <w:lang w:val="zh-CN"/>
        </w:rPr>
        <w:t>环境质量</w:t>
      </w:r>
      <w:bookmarkEnd w:id="95"/>
      <w:bookmarkEnd w:id="96"/>
    </w:p>
    <w:p w14:paraId="1CAD5DF5" w14:textId="77777777" w:rsidR="00C41166" w:rsidRPr="00E128C6" w:rsidRDefault="00C41166" w:rsidP="00695B63">
      <w:pPr>
        <w:rPr>
          <w:rFonts w:ascii="Times New Roman" w:eastAsia="黑体" w:hAnsi="Times New Roman" w:cs="Times New Roman"/>
          <w:b/>
          <w:iCs/>
          <w:kern w:val="0"/>
          <w:szCs w:val="21"/>
          <w:lang w:val="zh-CN"/>
        </w:rPr>
      </w:pPr>
    </w:p>
    <w:p w14:paraId="593933C8" w14:textId="1C8BEC39" w:rsidR="00ED4F9D" w:rsidRPr="00E128C6" w:rsidRDefault="00033968" w:rsidP="00B70951">
      <w:pPr>
        <w:snapToGrid w:val="0"/>
        <w:spacing w:line="312" w:lineRule="auto"/>
        <w:rPr>
          <w:rFonts w:ascii="Times New Roman" w:hAnsi="Times New Roman"/>
        </w:rPr>
      </w:pPr>
      <w:r w:rsidRPr="00E128C6">
        <w:rPr>
          <w:rFonts w:ascii="Times New Roman" w:hAnsi="Times New Roman" w:hint="eastAsia"/>
          <w:b/>
        </w:rPr>
        <w:t>6.1.</w:t>
      </w:r>
      <w:r w:rsidRPr="00E128C6">
        <w:rPr>
          <w:rFonts w:ascii="Times New Roman" w:hAnsi="Times New Roman"/>
          <w:b/>
        </w:rPr>
        <w:t xml:space="preserve">1  </w:t>
      </w:r>
      <w:bookmarkStart w:id="97" w:name="_Hlk37417460"/>
      <w:proofErr w:type="gramStart"/>
      <w:r w:rsidR="007C2351" w:rsidRPr="00E128C6">
        <w:rPr>
          <w:rFonts w:ascii="Times New Roman" w:hAnsi="Times New Roman" w:hint="eastAsia"/>
        </w:rPr>
        <w:t>住区</w:t>
      </w:r>
      <w:bookmarkEnd w:id="97"/>
      <w:r w:rsidR="00D80445" w:rsidRPr="00E128C6">
        <w:rPr>
          <w:rFonts w:ascii="Times New Roman" w:hAnsi="Times New Roman" w:hint="eastAsia"/>
        </w:rPr>
        <w:t>宜具备</w:t>
      </w:r>
      <w:proofErr w:type="gramEnd"/>
      <w:r w:rsidR="00D80445" w:rsidRPr="00E128C6">
        <w:rPr>
          <w:rFonts w:ascii="Times New Roman" w:hAnsi="Times New Roman" w:hint="eastAsia"/>
        </w:rPr>
        <w:t>良好的空气质量，附近没有空气污染源。</w:t>
      </w:r>
    </w:p>
    <w:p w14:paraId="02845501" w14:textId="0194B6F8" w:rsidR="008E0943" w:rsidRPr="00E128C6" w:rsidRDefault="008E0943" w:rsidP="00B8564E">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 xml:space="preserve">6.1.1 </w:t>
      </w:r>
      <w:r w:rsidRPr="00E128C6">
        <w:rPr>
          <w:rFonts w:ascii="Times New Roman" w:hAnsi="Times New Roman" w:hint="eastAsia"/>
          <w:b/>
          <w:bCs/>
        </w:rPr>
        <w:t>空气质量评分规则</w:t>
      </w:r>
      <w:r w:rsidR="00CB53B2" w:rsidRPr="00E128C6">
        <w:rPr>
          <w:rFonts w:ascii="Times New Roman" w:hAnsi="Times New Roman" w:hint="eastAsia"/>
          <w:b/>
          <w:bCs/>
        </w:rPr>
        <w:t>（</w:t>
      </w:r>
      <w:r w:rsidR="00996F04" w:rsidRPr="00E128C6">
        <w:rPr>
          <w:rFonts w:ascii="Times New Roman" w:hAnsi="Times New Roman"/>
          <w:b/>
          <w:bCs/>
        </w:rPr>
        <w:t>3</w:t>
      </w:r>
      <w:r w:rsidR="00CB53B2"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625"/>
        <w:gridCol w:w="690"/>
        <w:gridCol w:w="664"/>
        <w:gridCol w:w="1317"/>
      </w:tblGrid>
      <w:tr w:rsidR="00E128C6" w:rsidRPr="00E128C6" w14:paraId="3D6A417F" w14:textId="77777777" w:rsidTr="00DE0193">
        <w:trPr>
          <w:cantSplit/>
          <w:trHeight w:val="210"/>
          <w:tblHeader/>
        </w:trPr>
        <w:tc>
          <w:tcPr>
            <w:tcW w:w="3390" w:type="pct"/>
            <w:vAlign w:val="center"/>
          </w:tcPr>
          <w:p w14:paraId="29BDB692" w14:textId="77777777" w:rsidR="009B363B" w:rsidRPr="00E128C6" w:rsidRDefault="009B363B" w:rsidP="00F72260">
            <w:pPr>
              <w:widowControl/>
              <w:spacing w:line="312" w:lineRule="auto"/>
              <w:jc w:val="center"/>
              <w:rPr>
                <w:rFonts w:ascii="Times New Roman" w:eastAsia="宋体" w:hAnsi="Times New Roman" w:cs="Times New Roman"/>
                <w:sz w:val="18"/>
                <w:szCs w:val="18"/>
              </w:rPr>
            </w:pPr>
            <w:bookmarkStart w:id="98" w:name="_Hlk38729860"/>
            <w:r w:rsidRPr="00E128C6">
              <w:rPr>
                <w:rFonts w:ascii="Times New Roman" w:eastAsia="宋体" w:hAnsi="Times New Roman" w:cs="Times New Roman"/>
                <w:sz w:val="18"/>
                <w:szCs w:val="18"/>
              </w:rPr>
              <w:t>空气质量</w:t>
            </w:r>
          </w:p>
        </w:tc>
        <w:tc>
          <w:tcPr>
            <w:tcW w:w="416" w:type="pct"/>
            <w:vAlign w:val="center"/>
          </w:tcPr>
          <w:p w14:paraId="6E11C326" w14:textId="77777777" w:rsidR="009B363B" w:rsidRPr="00E128C6" w:rsidRDefault="009B363B" w:rsidP="00F72260">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分值</w:t>
            </w:r>
          </w:p>
        </w:tc>
        <w:tc>
          <w:tcPr>
            <w:tcW w:w="400" w:type="pct"/>
            <w:vAlign w:val="center"/>
          </w:tcPr>
          <w:p w14:paraId="3A787DEB" w14:textId="77777777" w:rsidR="009B363B" w:rsidRPr="00E128C6" w:rsidRDefault="009B363B" w:rsidP="00F72260">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满分</w:t>
            </w:r>
          </w:p>
        </w:tc>
        <w:tc>
          <w:tcPr>
            <w:tcW w:w="794" w:type="pct"/>
            <w:vAlign w:val="center"/>
          </w:tcPr>
          <w:p w14:paraId="3B83769D" w14:textId="77777777" w:rsidR="009B363B" w:rsidRPr="00E128C6" w:rsidRDefault="009B363B" w:rsidP="00F72260">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评分</w:t>
            </w:r>
            <w:proofErr w:type="gramStart"/>
            <w:r w:rsidRPr="00E128C6">
              <w:rPr>
                <w:rFonts w:ascii="Times New Roman" w:eastAsia="宋体" w:hAnsi="Times New Roman" w:cs="Times New Roman"/>
                <w:sz w:val="18"/>
                <w:szCs w:val="18"/>
              </w:rPr>
              <w:t>项类型</w:t>
            </w:r>
            <w:proofErr w:type="gramEnd"/>
          </w:p>
        </w:tc>
      </w:tr>
      <w:tr w:rsidR="009B363B" w:rsidRPr="00E128C6" w14:paraId="411FD01B" w14:textId="77777777" w:rsidTr="00DE0193">
        <w:trPr>
          <w:cantSplit/>
          <w:trHeight w:val="210"/>
        </w:trPr>
        <w:tc>
          <w:tcPr>
            <w:tcW w:w="3390" w:type="pct"/>
            <w:vAlign w:val="center"/>
          </w:tcPr>
          <w:p w14:paraId="305F8486" w14:textId="77777777" w:rsidR="009B363B" w:rsidRPr="00E128C6" w:rsidRDefault="009B363B" w:rsidP="00F72260">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住区周边</w:t>
            </w:r>
            <w:r w:rsidRPr="00E128C6">
              <w:rPr>
                <w:rFonts w:ascii="Times New Roman" w:eastAsia="宋体" w:hAnsi="Times New Roman" w:cs="Times New Roman"/>
                <w:sz w:val="18"/>
                <w:szCs w:val="18"/>
              </w:rPr>
              <w:t>1000m</w:t>
            </w:r>
            <w:r w:rsidRPr="00E128C6">
              <w:rPr>
                <w:rFonts w:ascii="Times New Roman" w:eastAsia="宋体" w:hAnsi="Times New Roman" w:cs="Times New Roman"/>
                <w:sz w:val="18"/>
                <w:szCs w:val="18"/>
              </w:rPr>
              <w:t>内没有空气污染源（排放废气的烟囱）</w:t>
            </w:r>
          </w:p>
        </w:tc>
        <w:tc>
          <w:tcPr>
            <w:tcW w:w="416" w:type="pct"/>
            <w:vAlign w:val="center"/>
          </w:tcPr>
          <w:p w14:paraId="5B6BC4EC" w14:textId="1A3FA162" w:rsidR="009B363B" w:rsidRPr="00E128C6" w:rsidRDefault="00996F04" w:rsidP="00F72260">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3</w:t>
            </w:r>
          </w:p>
        </w:tc>
        <w:tc>
          <w:tcPr>
            <w:tcW w:w="400" w:type="pct"/>
            <w:vAlign w:val="center"/>
          </w:tcPr>
          <w:p w14:paraId="506E6D12" w14:textId="172AC118" w:rsidR="009B363B" w:rsidRPr="00E128C6" w:rsidRDefault="00996F04" w:rsidP="00F72260">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3</w:t>
            </w:r>
          </w:p>
        </w:tc>
        <w:tc>
          <w:tcPr>
            <w:tcW w:w="794" w:type="pct"/>
            <w:vAlign w:val="center"/>
          </w:tcPr>
          <w:p w14:paraId="375B357D" w14:textId="77777777" w:rsidR="009B363B" w:rsidRPr="00E128C6" w:rsidRDefault="009B363B" w:rsidP="00F72260">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必备</w:t>
            </w:r>
          </w:p>
        </w:tc>
      </w:tr>
      <w:bookmarkEnd w:id="98"/>
    </w:tbl>
    <w:p w14:paraId="4BE9B808" w14:textId="77777777" w:rsidR="008E0943" w:rsidRPr="00E128C6" w:rsidRDefault="008E0943">
      <w:pPr>
        <w:snapToGrid w:val="0"/>
        <w:spacing w:line="312" w:lineRule="auto"/>
        <w:rPr>
          <w:rFonts w:ascii="Times New Roman" w:hAnsi="Times New Roman"/>
        </w:rPr>
      </w:pPr>
    </w:p>
    <w:p w14:paraId="6045F454" w14:textId="37296072" w:rsidR="00ED4F9D" w:rsidRPr="00E128C6" w:rsidRDefault="00033968" w:rsidP="00B70951">
      <w:pPr>
        <w:snapToGrid w:val="0"/>
        <w:spacing w:line="312" w:lineRule="auto"/>
        <w:rPr>
          <w:rFonts w:ascii="Times New Roman" w:hAnsi="Times New Roman"/>
          <w:bCs/>
        </w:rPr>
      </w:pPr>
      <w:r w:rsidRPr="00E128C6">
        <w:rPr>
          <w:rFonts w:ascii="Times New Roman" w:hAnsi="Times New Roman" w:hint="eastAsia"/>
          <w:b/>
        </w:rPr>
        <w:t>6.1.</w:t>
      </w:r>
      <w:r w:rsidRPr="00E128C6">
        <w:rPr>
          <w:rFonts w:ascii="Times New Roman" w:hAnsi="Times New Roman"/>
          <w:b/>
        </w:rPr>
        <w:t>2</w:t>
      </w:r>
      <w:r w:rsidRPr="00E128C6">
        <w:rPr>
          <w:rFonts w:ascii="Times New Roman" w:hAnsi="Times New Roman"/>
          <w:bCs/>
        </w:rPr>
        <w:t xml:space="preserve">  </w:t>
      </w:r>
      <w:r w:rsidR="00BC2A56" w:rsidRPr="00E128C6">
        <w:rPr>
          <w:rFonts w:ascii="Times New Roman" w:hAnsi="Times New Roman" w:hint="eastAsia"/>
        </w:rPr>
        <w:t>住区</w:t>
      </w:r>
      <w:r w:rsidR="003F02F1" w:rsidRPr="00E128C6">
        <w:rPr>
          <w:rFonts w:ascii="Times New Roman" w:hAnsi="Times New Roman" w:hint="eastAsia"/>
          <w:bCs/>
        </w:rPr>
        <w:t>外部无明显垃圾污染。</w:t>
      </w:r>
    </w:p>
    <w:p w14:paraId="76BB2A28" w14:textId="376DC7D9" w:rsidR="00A738A3" w:rsidRPr="00E128C6" w:rsidRDefault="00A738A3" w:rsidP="00A738A3">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6.1.2</w:t>
      </w:r>
      <w:r w:rsidRPr="00E128C6">
        <w:rPr>
          <w:rFonts w:ascii="Times New Roman" w:hAnsi="Times New Roman" w:hint="eastAsia"/>
          <w:b/>
          <w:bCs/>
        </w:rPr>
        <w:t>垃圾污染评分规则</w:t>
      </w:r>
      <w:r w:rsidR="00895E56" w:rsidRPr="00E128C6">
        <w:rPr>
          <w:rFonts w:ascii="Times New Roman" w:hAnsi="Times New Roman" w:hint="eastAsia"/>
          <w:b/>
          <w:bCs/>
        </w:rPr>
        <w:t>（</w:t>
      </w:r>
      <w:r w:rsidR="00996F04" w:rsidRPr="00E128C6">
        <w:rPr>
          <w:rFonts w:ascii="Times New Roman" w:hAnsi="Times New Roman"/>
          <w:b/>
          <w:bCs/>
        </w:rPr>
        <w:t>3</w:t>
      </w:r>
      <w:r w:rsidR="00266519" w:rsidRPr="00E128C6">
        <w:rPr>
          <w:rFonts w:ascii="Times New Roman" w:hAnsi="Times New Roman" w:hint="eastAsia"/>
          <w:b/>
          <w:bCs/>
        </w:rPr>
        <w:t>分</w:t>
      </w:r>
      <w:r w:rsidR="00895E56" w:rsidRPr="00E128C6">
        <w:rPr>
          <w:rFonts w:ascii="Times New Roman" w:hAnsi="Times New Roman" w:hint="eastAsia"/>
          <w:b/>
          <w:bCs/>
        </w:rPr>
        <w:t>）</w:t>
      </w:r>
    </w:p>
    <w:tbl>
      <w:tblPr>
        <w:tblStyle w:val="af1"/>
        <w:tblW w:w="5000" w:type="pct"/>
        <w:tblLook w:val="04A0" w:firstRow="1" w:lastRow="0" w:firstColumn="1" w:lastColumn="0" w:noHBand="0" w:noVBand="1"/>
      </w:tblPr>
      <w:tblGrid>
        <w:gridCol w:w="5625"/>
        <w:gridCol w:w="690"/>
        <w:gridCol w:w="664"/>
        <w:gridCol w:w="1317"/>
      </w:tblGrid>
      <w:tr w:rsidR="00E128C6" w:rsidRPr="00E128C6" w14:paraId="6BE4FF3A" w14:textId="77777777" w:rsidTr="00DE0193">
        <w:trPr>
          <w:trHeight w:val="210"/>
          <w:tblHeader/>
        </w:trPr>
        <w:tc>
          <w:tcPr>
            <w:tcW w:w="3390" w:type="pct"/>
            <w:vAlign w:val="center"/>
          </w:tcPr>
          <w:p w14:paraId="054D331A" w14:textId="77777777" w:rsidR="00162416" w:rsidRPr="00E128C6" w:rsidRDefault="00162416" w:rsidP="00F72260">
            <w:pPr>
              <w:widowControl/>
              <w:spacing w:line="312" w:lineRule="auto"/>
              <w:jc w:val="center"/>
              <w:rPr>
                <w:rFonts w:ascii="Times New Roman" w:eastAsia="宋体" w:hAnsi="Times New Roman" w:cs="Times New Roman"/>
                <w:sz w:val="18"/>
                <w:szCs w:val="18"/>
              </w:rPr>
            </w:pPr>
            <w:bookmarkStart w:id="99" w:name="_Hlk38733211"/>
            <w:r w:rsidRPr="00E128C6">
              <w:rPr>
                <w:rFonts w:ascii="Times New Roman" w:eastAsia="宋体" w:hAnsi="Times New Roman" w:cs="Times New Roman" w:hint="eastAsia"/>
                <w:sz w:val="18"/>
                <w:szCs w:val="18"/>
              </w:rPr>
              <w:t>垃圾污染</w:t>
            </w:r>
          </w:p>
        </w:tc>
        <w:tc>
          <w:tcPr>
            <w:tcW w:w="416" w:type="pct"/>
            <w:vAlign w:val="center"/>
          </w:tcPr>
          <w:p w14:paraId="7DAE1594" w14:textId="77777777" w:rsidR="00162416" w:rsidRPr="00E128C6" w:rsidRDefault="00162416" w:rsidP="00F72260">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分值</w:t>
            </w:r>
          </w:p>
        </w:tc>
        <w:tc>
          <w:tcPr>
            <w:tcW w:w="400" w:type="pct"/>
          </w:tcPr>
          <w:p w14:paraId="1A7EC441" w14:textId="77777777" w:rsidR="00162416" w:rsidRPr="00E128C6" w:rsidRDefault="00162416" w:rsidP="00F72260">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满分</w:t>
            </w:r>
          </w:p>
        </w:tc>
        <w:tc>
          <w:tcPr>
            <w:tcW w:w="794" w:type="pct"/>
            <w:vAlign w:val="center"/>
          </w:tcPr>
          <w:p w14:paraId="0C3BC443" w14:textId="77777777" w:rsidR="00162416" w:rsidRPr="00E128C6" w:rsidRDefault="00162416" w:rsidP="00F72260">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评分</w:t>
            </w:r>
            <w:proofErr w:type="gramStart"/>
            <w:r w:rsidRPr="00E128C6">
              <w:rPr>
                <w:rFonts w:ascii="Times New Roman" w:eastAsia="宋体" w:hAnsi="Times New Roman" w:cs="Times New Roman" w:hint="eastAsia"/>
                <w:sz w:val="18"/>
                <w:szCs w:val="18"/>
              </w:rPr>
              <w:t>项类型</w:t>
            </w:r>
            <w:proofErr w:type="gramEnd"/>
          </w:p>
        </w:tc>
      </w:tr>
      <w:tr w:rsidR="00162416" w:rsidRPr="00E128C6" w14:paraId="71C067F2" w14:textId="77777777" w:rsidTr="00DE0193">
        <w:trPr>
          <w:trHeight w:val="210"/>
        </w:trPr>
        <w:tc>
          <w:tcPr>
            <w:tcW w:w="3390" w:type="pct"/>
            <w:vAlign w:val="center"/>
          </w:tcPr>
          <w:p w14:paraId="4B203973" w14:textId="30022B71" w:rsidR="00162416" w:rsidRPr="00E128C6" w:rsidRDefault="00BC2A56" w:rsidP="00F72260">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住区</w:t>
            </w:r>
            <w:r w:rsidR="00162416" w:rsidRPr="00E128C6">
              <w:rPr>
                <w:rFonts w:ascii="Times New Roman" w:eastAsia="宋体" w:hAnsi="Times New Roman" w:cs="Times New Roman" w:hint="eastAsia"/>
                <w:sz w:val="18"/>
                <w:szCs w:val="18"/>
              </w:rPr>
              <w:t>外部街道两侧无露天垃圾存放点</w:t>
            </w:r>
          </w:p>
        </w:tc>
        <w:tc>
          <w:tcPr>
            <w:tcW w:w="416" w:type="pct"/>
            <w:vAlign w:val="center"/>
          </w:tcPr>
          <w:p w14:paraId="2E48C17A" w14:textId="3BDFF5E9" w:rsidR="00162416" w:rsidRPr="00E128C6" w:rsidRDefault="00996F04" w:rsidP="00F72260">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3</w:t>
            </w:r>
          </w:p>
        </w:tc>
        <w:tc>
          <w:tcPr>
            <w:tcW w:w="400" w:type="pct"/>
            <w:vAlign w:val="center"/>
          </w:tcPr>
          <w:p w14:paraId="383330D9" w14:textId="35A0B65F" w:rsidR="00162416" w:rsidRPr="00E128C6" w:rsidRDefault="00996F04" w:rsidP="00F72260">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3</w:t>
            </w:r>
          </w:p>
        </w:tc>
        <w:tc>
          <w:tcPr>
            <w:tcW w:w="794" w:type="pct"/>
            <w:vAlign w:val="center"/>
          </w:tcPr>
          <w:p w14:paraId="1EE5D245" w14:textId="77777777" w:rsidR="00162416" w:rsidRPr="00E128C6" w:rsidRDefault="00162416" w:rsidP="00F72260">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基础</w:t>
            </w:r>
          </w:p>
        </w:tc>
      </w:tr>
      <w:bookmarkEnd w:id="99"/>
    </w:tbl>
    <w:p w14:paraId="4E96B091" w14:textId="77777777" w:rsidR="003B4E72" w:rsidRPr="00E128C6" w:rsidRDefault="003B4E72">
      <w:pPr>
        <w:snapToGrid w:val="0"/>
        <w:spacing w:line="312" w:lineRule="auto"/>
        <w:rPr>
          <w:rFonts w:ascii="Times New Roman" w:hAnsi="Times New Roman"/>
        </w:rPr>
      </w:pPr>
    </w:p>
    <w:p w14:paraId="06007A2E" w14:textId="4A24E7A9" w:rsidR="00ED4F9D" w:rsidRPr="00E128C6" w:rsidRDefault="00033968" w:rsidP="00B70951">
      <w:pPr>
        <w:snapToGrid w:val="0"/>
        <w:spacing w:line="312" w:lineRule="auto"/>
        <w:rPr>
          <w:rFonts w:ascii="Times New Roman" w:hAnsi="Times New Roman"/>
          <w:b/>
        </w:rPr>
      </w:pPr>
      <w:r w:rsidRPr="00E128C6">
        <w:rPr>
          <w:rFonts w:ascii="Times New Roman" w:hAnsi="Times New Roman" w:hint="eastAsia"/>
          <w:b/>
        </w:rPr>
        <w:t>6.1.</w:t>
      </w:r>
      <w:r w:rsidRPr="00E128C6">
        <w:rPr>
          <w:rFonts w:ascii="Times New Roman" w:hAnsi="Times New Roman"/>
          <w:b/>
        </w:rPr>
        <w:t xml:space="preserve">3  </w:t>
      </w:r>
      <w:r w:rsidR="00BC2A56" w:rsidRPr="00E128C6">
        <w:rPr>
          <w:rFonts w:ascii="Times New Roman" w:hAnsi="Times New Roman" w:hint="eastAsia"/>
          <w:bCs/>
        </w:rPr>
        <w:t>住区</w:t>
      </w:r>
      <w:r w:rsidR="000A3AB5" w:rsidRPr="00E128C6">
        <w:rPr>
          <w:rFonts w:ascii="Times New Roman" w:hAnsi="Times New Roman" w:hint="eastAsia"/>
          <w:bCs/>
        </w:rPr>
        <w:t>外部沿街噪声符合国家标准。</w:t>
      </w:r>
    </w:p>
    <w:p w14:paraId="5B5BDF78" w14:textId="3F8FAA38" w:rsidR="005616DC" w:rsidRPr="00E128C6" w:rsidRDefault="005616DC" w:rsidP="005616DC">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6.1.3</w:t>
      </w:r>
      <w:r w:rsidRPr="00E128C6">
        <w:rPr>
          <w:rFonts w:ascii="Times New Roman" w:hAnsi="Times New Roman" w:hint="eastAsia"/>
          <w:b/>
          <w:bCs/>
        </w:rPr>
        <w:t>外部沿街噪声评分规则</w:t>
      </w:r>
      <w:r w:rsidR="002D0C21" w:rsidRPr="00E128C6">
        <w:rPr>
          <w:rFonts w:ascii="Times New Roman" w:hAnsi="Times New Roman" w:hint="eastAsia"/>
          <w:b/>
          <w:bCs/>
        </w:rPr>
        <w:t>（</w:t>
      </w:r>
      <w:r w:rsidR="00996F04" w:rsidRPr="00E128C6">
        <w:rPr>
          <w:rFonts w:ascii="Times New Roman" w:hAnsi="Times New Roman"/>
          <w:b/>
          <w:bCs/>
        </w:rPr>
        <w:t>3</w:t>
      </w:r>
      <w:r w:rsidR="002D0C21"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625"/>
        <w:gridCol w:w="690"/>
        <w:gridCol w:w="664"/>
        <w:gridCol w:w="1317"/>
      </w:tblGrid>
      <w:tr w:rsidR="00E128C6" w:rsidRPr="00E128C6" w14:paraId="397F5779" w14:textId="77777777" w:rsidTr="00DE0193">
        <w:trPr>
          <w:trHeight w:val="210"/>
          <w:tblHeader/>
        </w:trPr>
        <w:tc>
          <w:tcPr>
            <w:tcW w:w="3390" w:type="pct"/>
            <w:vAlign w:val="center"/>
          </w:tcPr>
          <w:p w14:paraId="6E98F79A" w14:textId="77777777" w:rsidR="000013E8" w:rsidRPr="00E128C6" w:rsidRDefault="000013E8" w:rsidP="00F72260">
            <w:pPr>
              <w:widowControl/>
              <w:spacing w:line="312" w:lineRule="auto"/>
              <w:jc w:val="center"/>
              <w:rPr>
                <w:rFonts w:ascii="Times New Roman" w:hAnsi="Times New Roman" w:cs="Times New Roman"/>
                <w:sz w:val="18"/>
                <w:szCs w:val="18"/>
              </w:rPr>
            </w:pPr>
            <w:bookmarkStart w:id="100" w:name="_Hlk38733311"/>
            <w:r w:rsidRPr="00E128C6">
              <w:rPr>
                <w:rFonts w:ascii="Times New Roman" w:hAnsi="Times New Roman" w:cs="Times New Roman"/>
                <w:sz w:val="18"/>
                <w:szCs w:val="18"/>
              </w:rPr>
              <w:t>外部沿街噪声</w:t>
            </w:r>
          </w:p>
        </w:tc>
        <w:tc>
          <w:tcPr>
            <w:tcW w:w="416" w:type="pct"/>
            <w:vAlign w:val="center"/>
          </w:tcPr>
          <w:p w14:paraId="7D5FB631" w14:textId="77777777" w:rsidR="000013E8" w:rsidRPr="00E128C6" w:rsidRDefault="000013E8" w:rsidP="00F72260">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00" w:type="pct"/>
            <w:vAlign w:val="center"/>
          </w:tcPr>
          <w:p w14:paraId="5BDD81B1" w14:textId="77777777" w:rsidR="000013E8" w:rsidRPr="00E128C6" w:rsidRDefault="000013E8" w:rsidP="00F72260">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94" w:type="pct"/>
            <w:vAlign w:val="center"/>
          </w:tcPr>
          <w:p w14:paraId="5BC541EF" w14:textId="77777777" w:rsidR="000013E8" w:rsidRPr="00E128C6" w:rsidRDefault="000013E8" w:rsidP="00F72260">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1CA74AA6" w14:textId="77777777" w:rsidTr="00DE0193">
        <w:trPr>
          <w:trHeight w:val="210"/>
        </w:trPr>
        <w:tc>
          <w:tcPr>
            <w:tcW w:w="3390" w:type="pct"/>
            <w:vAlign w:val="center"/>
          </w:tcPr>
          <w:p w14:paraId="654B9B24" w14:textId="3B00C99D" w:rsidR="000013E8" w:rsidRPr="00E128C6" w:rsidRDefault="00F362F2" w:rsidP="00F72260">
            <w:pPr>
              <w:widowControl/>
              <w:spacing w:line="312" w:lineRule="auto"/>
              <w:jc w:val="left"/>
              <w:rPr>
                <w:rFonts w:ascii="Times New Roman" w:hAnsi="Times New Roman" w:cs="Times New Roman"/>
                <w:sz w:val="18"/>
                <w:szCs w:val="18"/>
              </w:rPr>
            </w:pPr>
            <w:r w:rsidRPr="00E128C6">
              <w:rPr>
                <w:rFonts w:ascii="Times New Roman" w:hAnsi="Times New Roman" w:cs="Times New Roman" w:hint="eastAsia"/>
                <w:sz w:val="18"/>
                <w:szCs w:val="18"/>
              </w:rPr>
              <w:t>住区</w:t>
            </w:r>
            <w:r w:rsidRPr="00E128C6">
              <w:rPr>
                <w:rFonts w:ascii="Times New Roman" w:hAnsi="Times New Roman" w:cs="Times New Roman"/>
                <w:sz w:val="18"/>
                <w:szCs w:val="18"/>
              </w:rPr>
              <w:t>外沿街白昼噪声不大于</w:t>
            </w:r>
            <w:r w:rsidRPr="00E128C6">
              <w:rPr>
                <w:rFonts w:ascii="Times New Roman" w:hAnsi="Times New Roman" w:cs="Times New Roman"/>
                <w:sz w:val="18"/>
                <w:szCs w:val="18"/>
              </w:rPr>
              <w:t>60</w:t>
            </w:r>
            <w:r w:rsidRPr="00E128C6">
              <w:rPr>
                <w:rFonts w:ascii="Times New Roman" w:hAnsi="Times New Roman" w:cs="Times New Roman"/>
                <w:sz w:val="18"/>
                <w:szCs w:val="18"/>
              </w:rPr>
              <w:t>分贝</w:t>
            </w:r>
            <w:r w:rsidRPr="00E128C6">
              <w:rPr>
                <w:rFonts w:ascii="Times New Roman" w:hAnsi="Times New Roman" w:cs="Times New Roman"/>
                <w:sz w:val="18"/>
                <w:szCs w:val="18"/>
              </w:rPr>
              <w:t>,</w:t>
            </w:r>
            <w:r w:rsidRPr="00E128C6">
              <w:rPr>
                <w:rFonts w:ascii="Times New Roman" w:hAnsi="Times New Roman" w:cs="Times New Roman"/>
                <w:sz w:val="18"/>
                <w:szCs w:val="18"/>
              </w:rPr>
              <w:t>夜间不大于</w:t>
            </w:r>
            <w:r w:rsidRPr="00E128C6">
              <w:rPr>
                <w:rFonts w:ascii="Times New Roman" w:hAnsi="Times New Roman" w:cs="Times New Roman"/>
                <w:sz w:val="18"/>
                <w:szCs w:val="18"/>
              </w:rPr>
              <w:t>50</w:t>
            </w:r>
            <w:r w:rsidRPr="00E128C6">
              <w:rPr>
                <w:rFonts w:ascii="Times New Roman" w:hAnsi="Times New Roman" w:cs="Times New Roman"/>
                <w:sz w:val="18"/>
                <w:szCs w:val="18"/>
              </w:rPr>
              <w:t>分贝</w:t>
            </w:r>
          </w:p>
        </w:tc>
        <w:tc>
          <w:tcPr>
            <w:tcW w:w="416" w:type="pct"/>
            <w:vAlign w:val="center"/>
          </w:tcPr>
          <w:p w14:paraId="208B9A48" w14:textId="36D987CF" w:rsidR="000013E8" w:rsidRPr="00E128C6" w:rsidRDefault="00C5149B" w:rsidP="00F72260">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3</w:t>
            </w:r>
          </w:p>
        </w:tc>
        <w:tc>
          <w:tcPr>
            <w:tcW w:w="400" w:type="pct"/>
            <w:vMerge w:val="restart"/>
            <w:vAlign w:val="center"/>
          </w:tcPr>
          <w:p w14:paraId="26AA8CB5" w14:textId="6C80EB82" w:rsidR="000013E8" w:rsidRPr="00E128C6" w:rsidRDefault="00C5149B" w:rsidP="00F72260">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3</w:t>
            </w:r>
          </w:p>
        </w:tc>
        <w:tc>
          <w:tcPr>
            <w:tcW w:w="794" w:type="pct"/>
            <w:vAlign w:val="center"/>
          </w:tcPr>
          <w:p w14:paraId="77E4B958" w14:textId="77777777" w:rsidR="000013E8" w:rsidRPr="00E128C6" w:rsidRDefault="000013E8" w:rsidP="00F72260">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宜设</w:t>
            </w:r>
          </w:p>
        </w:tc>
      </w:tr>
      <w:tr w:rsidR="000013E8" w:rsidRPr="00E128C6" w14:paraId="2BC14161" w14:textId="77777777" w:rsidTr="00DE0193">
        <w:trPr>
          <w:trHeight w:val="210"/>
        </w:trPr>
        <w:tc>
          <w:tcPr>
            <w:tcW w:w="3390" w:type="pct"/>
            <w:vAlign w:val="center"/>
          </w:tcPr>
          <w:p w14:paraId="58E78883" w14:textId="28436221" w:rsidR="000013E8" w:rsidRPr="00E128C6" w:rsidRDefault="00F362F2" w:rsidP="00F72260">
            <w:pPr>
              <w:widowControl/>
              <w:spacing w:line="312" w:lineRule="auto"/>
              <w:jc w:val="left"/>
              <w:rPr>
                <w:rFonts w:ascii="Times New Roman" w:hAnsi="Times New Roman" w:cs="Times New Roman"/>
                <w:sz w:val="18"/>
                <w:szCs w:val="18"/>
              </w:rPr>
            </w:pPr>
            <w:r w:rsidRPr="00E128C6">
              <w:rPr>
                <w:rFonts w:ascii="Times New Roman" w:hAnsi="Times New Roman" w:cs="Times New Roman" w:hint="eastAsia"/>
                <w:sz w:val="18"/>
                <w:szCs w:val="18"/>
              </w:rPr>
              <w:t>住区</w:t>
            </w:r>
            <w:r w:rsidRPr="00E128C6">
              <w:rPr>
                <w:rFonts w:ascii="Times New Roman" w:hAnsi="Times New Roman" w:cs="Times New Roman"/>
                <w:sz w:val="18"/>
                <w:szCs w:val="18"/>
              </w:rPr>
              <w:t>外沿街白昼噪声不大于</w:t>
            </w:r>
            <w:r w:rsidRPr="00E128C6">
              <w:rPr>
                <w:rFonts w:ascii="Times New Roman" w:hAnsi="Times New Roman" w:cs="Times New Roman"/>
                <w:sz w:val="18"/>
                <w:szCs w:val="18"/>
              </w:rPr>
              <w:t>55</w:t>
            </w:r>
            <w:r w:rsidRPr="00E128C6">
              <w:rPr>
                <w:rFonts w:ascii="Times New Roman" w:hAnsi="Times New Roman" w:cs="Times New Roman"/>
                <w:sz w:val="18"/>
                <w:szCs w:val="18"/>
              </w:rPr>
              <w:t>分贝</w:t>
            </w:r>
            <w:r w:rsidRPr="00E128C6">
              <w:rPr>
                <w:rFonts w:ascii="Times New Roman" w:hAnsi="Times New Roman" w:cs="Times New Roman"/>
                <w:sz w:val="18"/>
                <w:szCs w:val="18"/>
              </w:rPr>
              <w:t>,</w:t>
            </w:r>
            <w:r w:rsidRPr="00E128C6">
              <w:rPr>
                <w:rFonts w:ascii="Times New Roman" w:hAnsi="Times New Roman" w:cs="Times New Roman"/>
                <w:sz w:val="18"/>
                <w:szCs w:val="18"/>
              </w:rPr>
              <w:t>夜间不大于</w:t>
            </w:r>
            <w:r w:rsidRPr="00E128C6">
              <w:rPr>
                <w:rFonts w:ascii="Times New Roman" w:hAnsi="Times New Roman" w:cs="Times New Roman"/>
                <w:sz w:val="18"/>
                <w:szCs w:val="18"/>
              </w:rPr>
              <w:t>45</w:t>
            </w:r>
            <w:r w:rsidRPr="00E128C6">
              <w:rPr>
                <w:rFonts w:ascii="Times New Roman" w:hAnsi="Times New Roman" w:cs="Times New Roman"/>
                <w:sz w:val="18"/>
                <w:szCs w:val="18"/>
              </w:rPr>
              <w:t>分贝</w:t>
            </w:r>
          </w:p>
        </w:tc>
        <w:tc>
          <w:tcPr>
            <w:tcW w:w="416" w:type="pct"/>
            <w:vAlign w:val="center"/>
          </w:tcPr>
          <w:p w14:paraId="456CEAFF" w14:textId="5CC57360" w:rsidR="000013E8" w:rsidRPr="00E128C6" w:rsidRDefault="00C5149B" w:rsidP="00F72260">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400" w:type="pct"/>
            <w:vMerge/>
            <w:vAlign w:val="center"/>
          </w:tcPr>
          <w:p w14:paraId="7E801791" w14:textId="77777777" w:rsidR="000013E8" w:rsidRPr="00E128C6" w:rsidRDefault="000013E8" w:rsidP="00F72260">
            <w:pPr>
              <w:widowControl/>
              <w:spacing w:line="312" w:lineRule="auto"/>
              <w:jc w:val="center"/>
              <w:rPr>
                <w:rFonts w:ascii="Times New Roman" w:hAnsi="Times New Roman" w:cs="Times New Roman"/>
                <w:sz w:val="18"/>
                <w:szCs w:val="18"/>
              </w:rPr>
            </w:pPr>
          </w:p>
        </w:tc>
        <w:tc>
          <w:tcPr>
            <w:tcW w:w="794" w:type="pct"/>
          </w:tcPr>
          <w:p w14:paraId="13151B33" w14:textId="77777777" w:rsidR="000013E8" w:rsidRPr="00E128C6" w:rsidRDefault="000013E8" w:rsidP="00F72260">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宜设</w:t>
            </w:r>
          </w:p>
        </w:tc>
      </w:tr>
      <w:bookmarkEnd w:id="100"/>
    </w:tbl>
    <w:p w14:paraId="2D6DDDB7" w14:textId="77777777" w:rsidR="005616DC" w:rsidRPr="00E128C6" w:rsidRDefault="005616DC">
      <w:pPr>
        <w:snapToGrid w:val="0"/>
        <w:spacing w:line="312" w:lineRule="auto"/>
        <w:rPr>
          <w:rFonts w:ascii="Times New Roman" w:hAnsi="Times New Roman"/>
        </w:rPr>
      </w:pPr>
    </w:p>
    <w:p w14:paraId="6ADF746B" w14:textId="41FA2F49" w:rsidR="00ED4F9D" w:rsidRPr="00E128C6" w:rsidRDefault="00033968">
      <w:pPr>
        <w:snapToGrid w:val="0"/>
        <w:spacing w:line="312" w:lineRule="auto"/>
        <w:jc w:val="center"/>
        <w:outlineLvl w:val="1"/>
        <w:rPr>
          <w:rFonts w:ascii="Times New Roman" w:eastAsia="黑体" w:hAnsi="Times New Roman" w:cs="Times New Roman"/>
          <w:b/>
          <w:iCs/>
          <w:kern w:val="0"/>
          <w:szCs w:val="21"/>
          <w:lang w:val="zh-CN"/>
        </w:rPr>
      </w:pPr>
      <w:bookmarkStart w:id="101" w:name="_Toc37418497"/>
      <w:bookmarkStart w:id="102" w:name="_Toc39667869"/>
      <w:r w:rsidRPr="00E128C6">
        <w:rPr>
          <w:rFonts w:ascii="Times New Roman" w:eastAsia="黑体" w:hAnsi="Times New Roman" w:cs="Times New Roman" w:hint="eastAsia"/>
          <w:b/>
          <w:iCs/>
          <w:kern w:val="0"/>
          <w:szCs w:val="21"/>
          <w:lang w:val="zh-CN"/>
        </w:rPr>
        <w:t xml:space="preserve">6.2  </w:t>
      </w:r>
      <w:r w:rsidR="00295446" w:rsidRPr="00E128C6">
        <w:rPr>
          <w:rFonts w:ascii="Times New Roman" w:eastAsia="黑体" w:hAnsi="Times New Roman" w:cs="Times New Roman" w:hint="eastAsia"/>
          <w:b/>
          <w:iCs/>
          <w:kern w:val="0"/>
          <w:szCs w:val="21"/>
          <w:lang w:val="zh-CN"/>
        </w:rPr>
        <w:t>交通规划与配置</w:t>
      </w:r>
      <w:bookmarkEnd w:id="101"/>
      <w:bookmarkEnd w:id="102"/>
    </w:p>
    <w:p w14:paraId="35F4CE99" w14:textId="77777777" w:rsidR="00C41166" w:rsidRPr="00E128C6" w:rsidRDefault="00C41166" w:rsidP="00496609">
      <w:pPr>
        <w:rPr>
          <w:rFonts w:ascii="Times New Roman" w:eastAsia="黑体" w:hAnsi="Times New Roman" w:cs="Times New Roman"/>
          <w:b/>
          <w:iCs/>
          <w:kern w:val="0"/>
          <w:szCs w:val="21"/>
          <w:lang w:val="zh-CN"/>
        </w:rPr>
      </w:pPr>
    </w:p>
    <w:p w14:paraId="19821CE4" w14:textId="77777777" w:rsidR="00ED4F9D" w:rsidRPr="00E128C6" w:rsidRDefault="00033968" w:rsidP="00743258">
      <w:pPr>
        <w:snapToGrid w:val="0"/>
        <w:spacing w:line="312" w:lineRule="auto"/>
        <w:rPr>
          <w:rFonts w:ascii="Times New Roman" w:hAnsi="Times New Roman"/>
        </w:rPr>
      </w:pPr>
      <w:r w:rsidRPr="00E128C6">
        <w:rPr>
          <w:rFonts w:ascii="Times New Roman" w:hAnsi="Times New Roman" w:hint="eastAsia"/>
          <w:b/>
        </w:rPr>
        <w:t>6.2.1</w:t>
      </w:r>
      <w:r w:rsidR="00B72227" w:rsidRPr="00E128C6">
        <w:rPr>
          <w:rFonts w:ascii="Times New Roman" w:hAnsi="Times New Roman" w:hint="eastAsia"/>
        </w:rPr>
        <w:t xml:space="preserve"> </w:t>
      </w:r>
      <w:r w:rsidR="00B72227" w:rsidRPr="00E128C6">
        <w:rPr>
          <w:rFonts w:ascii="Times New Roman" w:hAnsi="Times New Roman"/>
        </w:rPr>
        <w:t xml:space="preserve"> </w:t>
      </w:r>
      <w:r w:rsidR="00B72227" w:rsidRPr="00E128C6">
        <w:rPr>
          <w:rFonts w:ascii="Times New Roman" w:hAnsi="Times New Roman" w:hint="eastAsia"/>
        </w:rPr>
        <w:t>住区内道路</w:t>
      </w:r>
      <w:r w:rsidR="00DF7D01" w:rsidRPr="00E128C6">
        <w:rPr>
          <w:rFonts w:ascii="Times New Roman" w:hAnsi="Times New Roman" w:hint="eastAsia"/>
        </w:rPr>
        <w:t>及出入口</w:t>
      </w:r>
      <w:r w:rsidR="00B72227" w:rsidRPr="00E128C6">
        <w:rPr>
          <w:rFonts w:ascii="Times New Roman" w:hAnsi="Times New Roman" w:hint="eastAsia"/>
        </w:rPr>
        <w:t>应实现人车分流设计，并注重安全措施和提示，以及无障碍通行的要求。</w:t>
      </w:r>
    </w:p>
    <w:p w14:paraId="2F9B1F96" w14:textId="57D4EABF" w:rsidR="00837A45" w:rsidRPr="00E128C6" w:rsidRDefault="00837A45" w:rsidP="00837A45">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hint="eastAsia"/>
          <w:b/>
          <w:bCs/>
        </w:rPr>
        <w:t>6.</w:t>
      </w:r>
      <w:r w:rsidRPr="00E128C6">
        <w:rPr>
          <w:rFonts w:ascii="Times New Roman" w:hAnsi="Times New Roman"/>
          <w:b/>
          <w:bCs/>
        </w:rPr>
        <w:t>2.1</w:t>
      </w:r>
      <w:r w:rsidRPr="00E128C6">
        <w:rPr>
          <w:rFonts w:ascii="Times New Roman" w:hAnsi="Times New Roman" w:hint="eastAsia"/>
          <w:b/>
          <w:bCs/>
        </w:rPr>
        <w:t>住区内道路</w:t>
      </w:r>
      <w:r w:rsidR="0081006B" w:rsidRPr="00E128C6">
        <w:rPr>
          <w:rFonts w:ascii="Times New Roman" w:hAnsi="Times New Roman" w:hint="eastAsia"/>
          <w:b/>
          <w:bCs/>
        </w:rPr>
        <w:t>及出入口</w:t>
      </w:r>
      <w:r w:rsidRPr="00E128C6">
        <w:rPr>
          <w:rFonts w:ascii="Times New Roman" w:hAnsi="Times New Roman" w:hint="eastAsia"/>
          <w:b/>
          <w:bCs/>
        </w:rPr>
        <w:t>系统的评分规则</w:t>
      </w:r>
      <w:r w:rsidR="00E25CE3" w:rsidRPr="00E128C6">
        <w:rPr>
          <w:rFonts w:ascii="Times New Roman" w:hAnsi="Times New Roman" w:hint="eastAsia"/>
          <w:b/>
          <w:bCs/>
        </w:rPr>
        <w:t>（</w:t>
      </w:r>
      <w:r w:rsidR="00E25CE3" w:rsidRPr="00E128C6">
        <w:rPr>
          <w:rFonts w:ascii="Times New Roman" w:hAnsi="Times New Roman" w:hint="eastAsia"/>
          <w:b/>
          <w:bCs/>
        </w:rPr>
        <w:t>5</w:t>
      </w:r>
      <w:r w:rsidR="00E25CE3" w:rsidRPr="00E128C6">
        <w:rPr>
          <w:rFonts w:ascii="Times New Roman" w:hAnsi="Times New Roman" w:hint="eastAsia"/>
          <w:b/>
          <w:bCs/>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838"/>
        <w:gridCol w:w="699"/>
        <w:gridCol w:w="1307"/>
      </w:tblGrid>
      <w:tr w:rsidR="00E128C6" w:rsidRPr="00E128C6" w14:paraId="5A326A89" w14:textId="77777777" w:rsidTr="00DE0193">
        <w:trPr>
          <w:trHeight w:val="300"/>
        </w:trPr>
        <w:tc>
          <w:tcPr>
            <w:tcW w:w="3286" w:type="pct"/>
            <w:shd w:val="clear" w:color="auto" w:fill="auto"/>
            <w:hideMark/>
          </w:tcPr>
          <w:p w14:paraId="6D177F47" w14:textId="77777777" w:rsidR="00D420A2" w:rsidRPr="00E128C6" w:rsidRDefault="00D420A2" w:rsidP="00F72260">
            <w:pPr>
              <w:widowControl/>
              <w:spacing w:line="312" w:lineRule="auto"/>
              <w:jc w:val="center"/>
              <w:rPr>
                <w:rFonts w:ascii="Times New Roman" w:eastAsia="宋体" w:hAnsi="Times New Roman" w:cs="Times New Roman"/>
                <w:kern w:val="0"/>
                <w:sz w:val="18"/>
                <w:szCs w:val="18"/>
              </w:rPr>
            </w:pPr>
            <w:bookmarkStart w:id="103" w:name="_Hlk38733370"/>
            <w:r w:rsidRPr="00E128C6">
              <w:rPr>
                <w:rFonts w:ascii="Times New Roman" w:eastAsia="宋体" w:hAnsi="Times New Roman" w:cs="Times New Roman"/>
                <w:sz w:val="18"/>
                <w:szCs w:val="18"/>
              </w:rPr>
              <w:t>住区内道路</w:t>
            </w:r>
            <w:r w:rsidR="00A527B8" w:rsidRPr="00E128C6">
              <w:rPr>
                <w:rFonts w:ascii="Times New Roman" w:eastAsia="宋体" w:hAnsi="Times New Roman" w:cs="Times New Roman" w:hint="eastAsia"/>
                <w:sz w:val="18"/>
                <w:szCs w:val="18"/>
              </w:rPr>
              <w:t>及出入口</w:t>
            </w:r>
          </w:p>
        </w:tc>
        <w:tc>
          <w:tcPr>
            <w:tcW w:w="505" w:type="pct"/>
            <w:shd w:val="clear" w:color="auto" w:fill="auto"/>
            <w:vAlign w:val="center"/>
          </w:tcPr>
          <w:p w14:paraId="397AB311" w14:textId="77777777" w:rsidR="00D420A2" w:rsidRPr="00E128C6" w:rsidRDefault="00D420A2" w:rsidP="00F72260">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分值</w:t>
            </w:r>
          </w:p>
        </w:tc>
        <w:tc>
          <w:tcPr>
            <w:tcW w:w="421" w:type="pct"/>
            <w:shd w:val="clear" w:color="auto" w:fill="auto"/>
            <w:vAlign w:val="center"/>
            <w:hideMark/>
          </w:tcPr>
          <w:p w14:paraId="333458C9" w14:textId="77777777" w:rsidR="00D420A2" w:rsidRPr="00E128C6" w:rsidRDefault="00D420A2" w:rsidP="00F72260">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满分</w:t>
            </w:r>
          </w:p>
        </w:tc>
        <w:tc>
          <w:tcPr>
            <w:tcW w:w="788" w:type="pct"/>
            <w:shd w:val="clear" w:color="auto" w:fill="auto"/>
            <w:vAlign w:val="center"/>
            <w:hideMark/>
          </w:tcPr>
          <w:p w14:paraId="7A3EE70A" w14:textId="77777777" w:rsidR="00D420A2" w:rsidRPr="00E128C6" w:rsidRDefault="00D420A2" w:rsidP="00F72260">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评分</w:t>
            </w:r>
            <w:proofErr w:type="gramStart"/>
            <w:r w:rsidRPr="00E128C6">
              <w:rPr>
                <w:rFonts w:ascii="Times New Roman" w:eastAsia="宋体" w:hAnsi="Times New Roman" w:cs="Times New Roman"/>
                <w:sz w:val="18"/>
                <w:szCs w:val="18"/>
              </w:rPr>
              <w:t>项类型</w:t>
            </w:r>
            <w:proofErr w:type="gramEnd"/>
          </w:p>
        </w:tc>
      </w:tr>
      <w:tr w:rsidR="00E128C6" w:rsidRPr="00E128C6" w14:paraId="3CF9D0DE" w14:textId="77777777" w:rsidTr="00DE0193">
        <w:trPr>
          <w:trHeight w:val="300"/>
        </w:trPr>
        <w:tc>
          <w:tcPr>
            <w:tcW w:w="3286" w:type="pct"/>
            <w:shd w:val="clear" w:color="auto" w:fill="auto"/>
            <w:hideMark/>
          </w:tcPr>
          <w:p w14:paraId="5B2DE601" w14:textId="5C68A10F" w:rsidR="00D81E49" w:rsidRPr="00E128C6" w:rsidRDefault="00D81E49" w:rsidP="00F72260">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住区内</w:t>
            </w:r>
            <w:r w:rsidRPr="00E128C6">
              <w:rPr>
                <w:rFonts w:ascii="Times New Roman" w:eastAsia="宋体" w:hAnsi="Times New Roman" w:cs="Times New Roman" w:hint="eastAsia"/>
                <w:sz w:val="18"/>
                <w:szCs w:val="18"/>
              </w:rPr>
              <w:t>主要交通</w:t>
            </w:r>
            <w:r w:rsidRPr="00E128C6">
              <w:rPr>
                <w:rFonts w:ascii="Times New Roman" w:eastAsia="宋体" w:hAnsi="Times New Roman" w:cs="Times New Roman"/>
                <w:sz w:val="18"/>
                <w:szCs w:val="18"/>
              </w:rPr>
              <w:t>道路</w:t>
            </w:r>
            <w:r w:rsidRPr="00E128C6">
              <w:rPr>
                <w:rFonts w:ascii="Times New Roman" w:eastAsia="宋体" w:hAnsi="Times New Roman" w:cs="Times New Roman" w:hint="eastAsia"/>
                <w:sz w:val="18"/>
                <w:szCs w:val="18"/>
              </w:rPr>
              <w:t>实行</w:t>
            </w:r>
            <w:r w:rsidRPr="00E128C6">
              <w:rPr>
                <w:rFonts w:ascii="Times New Roman" w:eastAsia="宋体" w:hAnsi="Times New Roman" w:cs="Times New Roman"/>
                <w:sz w:val="18"/>
                <w:szCs w:val="18"/>
              </w:rPr>
              <w:t>人车分流</w:t>
            </w:r>
          </w:p>
        </w:tc>
        <w:tc>
          <w:tcPr>
            <w:tcW w:w="505" w:type="pct"/>
            <w:shd w:val="clear" w:color="auto" w:fill="auto"/>
          </w:tcPr>
          <w:p w14:paraId="0ADDA535" w14:textId="77777777" w:rsidR="00D81E49" w:rsidRPr="00E128C6" w:rsidRDefault="00D81E49" w:rsidP="00F72260">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1.5</w:t>
            </w:r>
          </w:p>
        </w:tc>
        <w:tc>
          <w:tcPr>
            <w:tcW w:w="421" w:type="pct"/>
            <w:vMerge w:val="restart"/>
            <w:shd w:val="clear" w:color="auto" w:fill="auto"/>
            <w:vAlign w:val="center"/>
            <w:hideMark/>
          </w:tcPr>
          <w:p w14:paraId="7417AADB" w14:textId="77777777" w:rsidR="00D81E49" w:rsidRPr="00E128C6" w:rsidRDefault="00D81E49" w:rsidP="00F72260">
            <w:pPr>
              <w:widowControl/>
              <w:spacing w:line="312" w:lineRule="auto"/>
              <w:jc w:val="center"/>
              <w:rPr>
                <w:rFonts w:ascii="Times New Roman" w:eastAsia="宋体" w:hAnsi="Times New Roman" w:cs="Times New Roman"/>
                <w:kern w:val="0"/>
                <w:sz w:val="18"/>
                <w:szCs w:val="18"/>
              </w:rPr>
            </w:pPr>
            <w:r w:rsidRPr="00E128C6">
              <w:rPr>
                <w:rFonts w:ascii="Times New Roman" w:eastAsia="宋体" w:hAnsi="Times New Roman" w:cs="Times New Roman"/>
                <w:kern w:val="0"/>
                <w:sz w:val="18"/>
                <w:szCs w:val="18"/>
              </w:rPr>
              <w:t>3</w:t>
            </w:r>
          </w:p>
        </w:tc>
        <w:tc>
          <w:tcPr>
            <w:tcW w:w="788" w:type="pct"/>
            <w:vMerge w:val="restart"/>
            <w:shd w:val="clear" w:color="auto" w:fill="auto"/>
            <w:noWrap/>
            <w:vAlign w:val="center"/>
            <w:hideMark/>
          </w:tcPr>
          <w:p w14:paraId="4B029423" w14:textId="77777777" w:rsidR="00D81E49" w:rsidRPr="00E128C6" w:rsidRDefault="00D81E49" w:rsidP="00F72260">
            <w:pPr>
              <w:widowControl/>
              <w:spacing w:line="312" w:lineRule="auto"/>
              <w:jc w:val="center"/>
              <w:rPr>
                <w:rFonts w:ascii="Times New Roman" w:eastAsia="宋体" w:hAnsi="Times New Roman" w:cs="Times New Roman"/>
                <w:kern w:val="0"/>
                <w:sz w:val="18"/>
                <w:szCs w:val="18"/>
              </w:rPr>
            </w:pPr>
            <w:r w:rsidRPr="00E128C6">
              <w:rPr>
                <w:rFonts w:ascii="Times New Roman" w:eastAsia="宋体" w:hAnsi="Times New Roman" w:cs="Times New Roman"/>
                <w:kern w:val="0"/>
                <w:sz w:val="18"/>
                <w:szCs w:val="18"/>
              </w:rPr>
              <w:t>宜设</w:t>
            </w:r>
          </w:p>
        </w:tc>
      </w:tr>
      <w:tr w:rsidR="00E128C6" w:rsidRPr="00E128C6" w14:paraId="26D8A710" w14:textId="77777777" w:rsidTr="00DE0193">
        <w:trPr>
          <w:trHeight w:val="300"/>
        </w:trPr>
        <w:tc>
          <w:tcPr>
            <w:tcW w:w="3286" w:type="pct"/>
            <w:shd w:val="clear" w:color="auto" w:fill="auto"/>
          </w:tcPr>
          <w:p w14:paraId="56CE996E" w14:textId="77777777" w:rsidR="00D81E49" w:rsidRPr="00E128C6" w:rsidRDefault="00D81E49" w:rsidP="00F72260">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住区</w:t>
            </w:r>
            <w:r w:rsidRPr="00E128C6">
              <w:rPr>
                <w:rFonts w:ascii="Times New Roman" w:eastAsia="宋体" w:hAnsi="Times New Roman" w:cs="Times New Roman" w:hint="eastAsia"/>
                <w:sz w:val="18"/>
                <w:szCs w:val="18"/>
              </w:rPr>
              <w:t>至少有一个出入口实行</w:t>
            </w:r>
            <w:r w:rsidRPr="00E128C6">
              <w:rPr>
                <w:rFonts w:ascii="Times New Roman" w:eastAsia="宋体" w:hAnsi="Times New Roman" w:cs="Times New Roman"/>
                <w:sz w:val="18"/>
                <w:szCs w:val="18"/>
              </w:rPr>
              <w:t>人车分流</w:t>
            </w:r>
          </w:p>
        </w:tc>
        <w:tc>
          <w:tcPr>
            <w:tcW w:w="505" w:type="pct"/>
            <w:shd w:val="clear" w:color="auto" w:fill="auto"/>
          </w:tcPr>
          <w:p w14:paraId="4EE1076C" w14:textId="77777777" w:rsidR="00D81E49" w:rsidRPr="00E128C6" w:rsidRDefault="00D81E49" w:rsidP="00F72260">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1</w:t>
            </w:r>
            <w:r w:rsidRPr="00E128C6">
              <w:rPr>
                <w:rFonts w:ascii="Times New Roman" w:eastAsia="宋体" w:hAnsi="Times New Roman" w:cs="Times New Roman"/>
                <w:sz w:val="18"/>
                <w:szCs w:val="18"/>
              </w:rPr>
              <w:t>.5</w:t>
            </w:r>
          </w:p>
        </w:tc>
        <w:tc>
          <w:tcPr>
            <w:tcW w:w="421" w:type="pct"/>
            <w:vMerge/>
            <w:shd w:val="clear" w:color="auto" w:fill="auto"/>
          </w:tcPr>
          <w:p w14:paraId="29E69ABE" w14:textId="77777777" w:rsidR="00D81E49" w:rsidRPr="00E128C6" w:rsidRDefault="00D81E49" w:rsidP="00F72260">
            <w:pPr>
              <w:widowControl/>
              <w:spacing w:line="312" w:lineRule="auto"/>
              <w:jc w:val="center"/>
              <w:rPr>
                <w:rFonts w:ascii="Times New Roman" w:eastAsia="宋体" w:hAnsi="Times New Roman" w:cs="Times New Roman"/>
                <w:kern w:val="0"/>
                <w:sz w:val="18"/>
                <w:szCs w:val="18"/>
              </w:rPr>
            </w:pPr>
          </w:p>
        </w:tc>
        <w:tc>
          <w:tcPr>
            <w:tcW w:w="788" w:type="pct"/>
            <w:vMerge/>
            <w:shd w:val="clear" w:color="auto" w:fill="auto"/>
            <w:noWrap/>
            <w:vAlign w:val="center"/>
          </w:tcPr>
          <w:p w14:paraId="0ECB4311" w14:textId="77777777" w:rsidR="00D81E49" w:rsidRPr="00E128C6" w:rsidRDefault="00D81E49" w:rsidP="00F72260">
            <w:pPr>
              <w:widowControl/>
              <w:spacing w:line="312" w:lineRule="auto"/>
              <w:jc w:val="center"/>
              <w:rPr>
                <w:rFonts w:ascii="Times New Roman" w:eastAsia="宋体" w:hAnsi="Times New Roman" w:cs="Times New Roman"/>
                <w:kern w:val="0"/>
                <w:sz w:val="18"/>
                <w:szCs w:val="18"/>
              </w:rPr>
            </w:pPr>
          </w:p>
        </w:tc>
      </w:tr>
      <w:tr w:rsidR="00E128C6" w:rsidRPr="00E128C6" w14:paraId="1E7F4E1F" w14:textId="77777777" w:rsidTr="00DE0193">
        <w:trPr>
          <w:trHeight w:val="273"/>
        </w:trPr>
        <w:tc>
          <w:tcPr>
            <w:tcW w:w="3286" w:type="pct"/>
            <w:shd w:val="clear" w:color="auto" w:fill="auto"/>
            <w:hideMark/>
          </w:tcPr>
          <w:p w14:paraId="608DDA04" w14:textId="34F79670" w:rsidR="00D420A2" w:rsidRPr="00E128C6" w:rsidRDefault="00D420A2" w:rsidP="00F72260">
            <w:pPr>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住区内道路连贯，</w:t>
            </w:r>
            <w:r w:rsidR="00D02034" w:rsidRPr="00E128C6">
              <w:rPr>
                <w:rFonts w:ascii="Times New Roman" w:eastAsia="宋体" w:hAnsi="Times New Roman" w:cs="Times New Roman" w:hint="eastAsia"/>
                <w:sz w:val="18"/>
                <w:szCs w:val="18"/>
              </w:rPr>
              <w:t>无</w:t>
            </w:r>
            <w:r w:rsidRPr="00E128C6">
              <w:rPr>
                <w:rFonts w:ascii="Times New Roman" w:eastAsia="宋体" w:hAnsi="Times New Roman" w:cs="Times New Roman"/>
                <w:sz w:val="18"/>
                <w:szCs w:val="18"/>
              </w:rPr>
              <w:t>断头路、死胡同的出现</w:t>
            </w:r>
          </w:p>
        </w:tc>
        <w:tc>
          <w:tcPr>
            <w:tcW w:w="505" w:type="pct"/>
            <w:shd w:val="clear" w:color="auto" w:fill="auto"/>
          </w:tcPr>
          <w:p w14:paraId="3CF1B70D" w14:textId="77777777" w:rsidR="00D420A2" w:rsidRPr="00E128C6" w:rsidRDefault="00D420A2" w:rsidP="00F72260">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21" w:type="pct"/>
            <w:shd w:val="clear" w:color="auto" w:fill="auto"/>
            <w:hideMark/>
          </w:tcPr>
          <w:p w14:paraId="20084145" w14:textId="77777777" w:rsidR="00D420A2" w:rsidRPr="00E128C6" w:rsidRDefault="00D420A2" w:rsidP="00F72260">
            <w:pPr>
              <w:widowControl/>
              <w:spacing w:line="312" w:lineRule="auto"/>
              <w:jc w:val="center"/>
              <w:rPr>
                <w:rFonts w:ascii="Times New Roman" w:eastAsia="宋体" w:hAnsi="Times New Roman" w:cs="Times New Roman"/>
                <w:kern w:val="0"/>
                <w:sz w:val="18"/>
                <w:szCs w:val="18"/>
              </w:rPr>
            </w:pPr>
            <w:r w:rsidRPr="00E128C6">
              <w:rPr>
                <w:rFonts w:ascii="Times New Roman" w:eastAsia="宋体" w:hAnsi="Times New Roman" w:cs="Times New Roman"/>
                <w:kern w:val="0"/>
                <w:sz w:val="18"/>
                <w:szCs w:val="18"/>
              </w:rPr>
              <w:t>1</w:t>
            </w:r>
          </w:p>
        </w:tc>
        <w:tc>
          <w:tcPr>
            <w:tcW w:w="788" w:type="pct"/>
            <w:shd w:val="clear" w:color="auto" w:fill="auto"/>
            <w:hideMark/>
          </w:tcPr>
          <w:p w14:paraId="77BCBBD8" w14:textId="77777777" w:rsidR="00D420A2" w:rsidRPr="00E128C6" w:rsidRDefault="00D420A2" w:rsidP="00F72260">
            <w:pPr>
              <w:widowControl/>
              <w:spacing w:line="312" w:lineRule="auto"/>
              <w:jc w:val="center"/>
              <w:rPr>
                <w:rFonts w:ascii="Times New Roman" w:eastAsia="宋体" w:hAnsi="Times New Roman" w:cs="Times New Roman"/>
                <w:kern w:val="0"/>
                <w:sz w:val="18"/>
                <w:szCs w:val="18"/>
              </w:rPr>
            </w:pPr>
            <w:r w:rsidRPr="00E128C6">
              <w:rPr>
                <w:rFonts w:ascii="Times New Roman" w:eastAsia="宋体" w:hAnsi="Times New Roman" w:cs="Times New Roman"/>
                <w:kern w:val="0"/>
                <w:sz w:val="18"/>
                <w:szCs w:val="18"/>
              </w:rPr>
              <w:t>宜设</w:t>
            </w:r>
          </w:p>
        </w:tc>
      </w:tr>
      <w:tr w:rsidR="00D420A2" w:rsidRPr="00E128C6" w14:paraId="462F9632" w14:textId="77777777" w:rsidTr="00DE0193">
        <w:trPr>
          <w:trHeight w:val="79"/>
        </w:trPr>
        <w:tc>
          <w:tcPr>
            <w:tcW w:w="3286" w:type="pct"/>
            <w:shd w:val="clear" w:color="auto" w:fill="auto"/>
          </w:tcPr>
          <w:p w14:paraId="14E4D075" w14:textId="1953264C" w:rsidR="00D420A2" w:rsidRPr="00E128C6" w:rsidRDefault="00D420A2" w:rsidP="00F72260">
            <w:pPr>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道路材质平整，防滑，无破损</w:t>
            </w:r>
          </w:p>
        </w:tc>
        <w:tc>
          <w:tcPr>
            <w:tcW w:w="505" w:type="pct"/>
            <w:shd w:val="clear" w:color="auto" w:fill="auto"/>
          </w:tcPr>
          <w:p w14:paraId="291DE023" w14:textId="77777777" w:rsidR="00D420A2" w:rsidRPr="00E128C6" w:rsidRDefault="00D420A2" w:rsidP="00F72260">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21" w:type="pct"/>
            <w:shd w:val="clear" w:color="auto" w:fill="auto"/>
          </w:tcPr>
          <w:p w14:paraId="7A2C6B10" w14:textId="77777777" w:rsidR="00D420A2" w:rsidRPr="00E128C6" w:rsidRDefault="00D420A2" w:rsidP="00F72260">
            <w:pPr>
              <w:widowControl/>
              <w:spacing w:line="312" w:lineRule="auto"/>
              <w:jc w:val="center"/>
              <w:rPr>
                <w:rFonts w:ascii="Times New Roman" w:eastAsia="宋体" w:hAnsi="Times New Roman" w:cs="Times New Roman"/>
                <w:kern w:val="0"/>
                <w:sz w:val="18"/>
                <w:szCs w:val="18"/>
              </w:rPr>
            </w:pPr>
            <w:r w:rsidRPr="00E128C6">
              <w:rPr>
                <w:rFonts w:ascii="Times New Roman" w:eastAsia="宋体" w:hAnsi="Times New Roman" w:cs="Times New Roman"/>
                <w:kern w:val="0"/>
                <w:sz w:val="18"/>
                <w:szCs w:val="18"/>
              </w:rPr>
              <w:t>1</w:t>
            </w:r>
          </w:p>
        </w:tc>
        <w:tc>
          <w:tcPr>
            <w:tcW w:w="788" w:type="pct"/>
            <w:shd w:val="clear" w:color="auto" w:fill="auto"/>
          </w:tcPr>
          <w:p w14:paraId="1514488A" w14:textId="77777777" w:rsidR="00D420A2" w:rsidRPr="00E128C6" w:rsidRDefault="00D420A2" w:rsidP="00F72260">
            <w:pPr>
              <w:widowControl/>
              <w:spacing w:line="312" w:lineRule="auto"/>
              <w:jc w:val="center"/>
              <w:rPr>
                <w:rFonts w:ascii="Times New Roman" w:eastAsia="宋体" w:hAnsi="Times New Roman" w:cs="Times New Roman"/>
                <w:kern w:val="0"/>
                <w:sz w:val="18"/>
                <w:szCs w:val="18"/>
              </w:rPr>
            </w:pPr>
            <w:r w:rsidRPr="00E128C6">
              <w:rPr>
                <w:rFonts w:ascii="Times New Roman" w:eastAsia="宋体" w:hAnsi="Times New Roman" w:cs="Times New Roman"/>
                <w:kern w:val="0"/>
                <w:sz w:val="18"/>
                <w:szCs w:val="18"/>
              </w:rPr>
              <w:t>基础</w:t>
            </w:r>
          </w:p>
        </w:tc>
      </w:tr>
      <w:bookmarkEnd w:id="103"/>
    </w:tbl>
    <w:p w14:paraId="39F0526E" w14:textId="77777777" w:rsidR="00433194" w:rsidRPr="00E128C6" w:rsidRDefault="00433194">
      <w:pPr>
        <w:snapToGrid w:val="0"/>
        <w:spacing w:line="312" w:lineRule="auto"/>
        <w:rPr>
          <w:rFonts w:ascii="Times New Roman" w:hAnsi="Times New Roman"/>
        </w:rPr>
      </w:pPr>
    </w:p>
    <w:p w14:paraId="53971648" w14:textId="25F102C2" w:rsidR="00837A45" w:rsidRPr="00E128C6" w:rsidRDefault="00433194" w:rsidP="00743258">
      <w:pPr>
        <w:snapToGrid w:val="0"/>
        <w:spacing w:line="312" w:lineRule="auto"/>
        <w:rPr>
          <w:rFonts w:ascii="Times New Roman" w:hAnsi="Times New Roman"/>
        </w:rPr>
      </w:pPr>
      <w:r w:rsidRPr="00E128C6">
        <w:rPr>
          <w:rFonts w:ascii="Times New Roman" w:hAnsi="Times New Roman" w:hint="eastAsia"/>
          <w:b/>
        </w:rPr>
        <w:t>6.2.2</w:t>
      </w:r>
      <w:r w:rsidRPr="00E128C6">
        <w:rPr>
          <w:rFonts w:ascii="Times New Roman" w:hAnsi="Times New Roman" w:hint="eastAsia"/>
        </w:rPr>
        <w:t xml:space="preserve">  </w:t>
      </w:r>
      <w:r w:rsidRPr="00E128C6">
        <w:rPr>
          <w:rFonts w:ascii="Times New Roman" w:hAnsi="Times New Roman" w:hint="eastAsia"/>
        </w:rPr>
        <w:t>住区内车行道路应保证车行及人行安全。</w:t>
      </w:r>
    </w:p>
    <w:p w14:paraId="663EBD91" w14:textId="41B158CA" w:rsidR="00B1291C" w:rsidRPr="00E128C6" w:rsidRDefault="00B1291C" w:rsidP="00B1291C">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hint="eastAsia"/>
          <w:b/>
          <w:bCs/>
        </w:rPr>
        <w:t>6.</w:t>
      </w:r>
      <w:r w:rsidRPr="00E128C6">
        <w:rPr>
          <w:rFonts w:ascii="Times New Roman" w:hAnsi="Times New Roman"/>
          <w:b/>
          <w:bCs/>
        </w:rPr>
        <w:t>2.2</w:t>
      </w:r>
      <w:r w:rsidRPr="00E128C6">
        <w:rPr>
          <w:rFonts w:ascii="Times New Roman" w:hAnsi="Times New Roman" w:hint="eastAsia"/>
          <w:b/>
          <w:bCs/>
        </w:rPr>
        <w:t>住区内车行路评分规则</w:t>
      </w:r>
      <w:r w:rsidR="00112993" w:rsidRPr="00E128C6">
        <w:rPr>
          <w:rFonts w:ascii="Times New Roman" w:hAnsi="Times New Roman" w:hint="eastAsia"/>
          <w:b/>
          <w:bCs/>
        </w:rPr>
        <w:t>（</w:t>
      </w:r>
      <w:r w:rsidR="00112993" w:rsidRPr="00E128C6">
        <w:rPr>
          <w:rFonts w:ascii="Times New Roman" w:hAnsi="Times New Roman" w:hint="eastAsia"/>
          <w:b/>
          <w:bCs/>
        </w:rPr>
        <w:t>5</w:t>
      </w:r>
      <w:r w:rsidR="00112993" w:rsidRPr="00E128C6">
        <w:rPr>
          <w:rFonts w:ascii="Times New Roman" w:hAnsi="Times New Roman" w:hint="eastAsia"/>
          <w:b/>
          <w:bCs/>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838"/>
        <w:gridCol w:w="699"/>
        <w:gridCol w:w="1307"/>
      </w:tblGrid>
      <w:tr w:rsidR="00E128C6" w:rsidRPr="00E128C6" w14:paraId="71A15FB9" w14:textId="77777777" w:rsidTr="00496609">
        <w:trPr>
          <w:trHeight w:val="300"/>
          <w:tblHeader/>
        </w:trPr>
        <w:tc>
          <w:tcPr>
            <w:tcW w:w="3286" w:type="pct"/>
            <w:shd w:val="clear" w:color="auto" w:fill="auto"/>
            <w:hideMark/>
          </w:tcPr>
          <w:p w14:paraId="0FFB55B8" w14:textId="77777777" w:rsidR="00D31F18" w:rsidRPr="00E128C6" w:rsidRDefault="00D31F18" w:rsidP="00F72260">
            <w:pPr>
              <w:widowControl/>
              <w:spacing w:line="312" w:lineRule="auto"/>
              <w:jc w:val="center"/>
              <w:rPr>
                <w:rFonts w:ascii="Times New Roman" w:hAnsi="Times New Roman" w:cs="Times New Roman"/>
                <w:kern w:val="0"/>
                <w:sz w:val="18"/>
                <w:szCs w:val="18"/>
              </w:rPr>
            </w:pPr>
            <w:bookmarkStart w:id="104" w:name="_Hlk38733399"/>
            <w:r w:rsidRPr="00E128C6">
              <w:rPr>
                <w:rFonts w:ascii="Times New Roman" w:hAnsi="Times New Roman" w:cs="Times New Roman"/>
                <w:sz w:val="18"/>
                <w:szCs w:val="18"/>
              </w:rPr>
              <w:t>车行道路</w:t>
            </w:r>
          </w:p>
        </w:tc>
        <w:tc>
          <w:tcPr>
            <w:tcW w:w="505" w:type="pct"/>
            <w:shd w:val="clear" w:color="auto" w:fill="auto"/>
            <w:vAlign w:val="center"/>
          </w:tcPr>
          <w:p w14:paraId="381438DB" w14:textId="77777777" w:rsidR="00D31F18" w:rsidRPr="00E128C6" w:rsidRDefault="00D31F18" w:rsidP="00F72260">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21" w:type="pct"/>
            <w:shd w:val="clear" w:color="auto" w:fill="auto"/>
            <w:vAlign w:val="center"/>
            <w:hideMark/>
          </w:tcPr>
          <w:p w14:paraId="7AD5E832" w14:textId="77777777" w:rsidR="00D31F18" w:rsidRPr="00E128C6" w:rsidRDefault="00D31F18" w:rsidP="00F72260">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88" w:type="pct"/>
            <w:shd w:val="clear" w:color="auto" w:fill="auto"/>
            <w:vAlign w:val="center"/>
            <w:hideMark/>
          </w:tcPr>
          <w:p w14:paraId="7B39C0AB" w14:textId="77777777" w:rsidR="00D31F18" w:rsidRPr="00E128C6" w:rsidRDefault="00D31F18" w:rsidP="00F72260">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64A4262A" w14:textId="77777777" w:rsidTr="00DE0193">
        <w:trPr>
          <w:trHeight w:val="300"/>
        </w:trPr>
        <w:tc>
          <w:tcPr>
            <w:tcW w:w="3286" w:type="pct"/>
            <w:shd w:val="clear" w:color="auto" w:fill="auto"/>
            <w:hideMark/>
          </w:tcPr>
          <w:p w14:paraId="56E222EF" w14:textId="77777777" w:rsidR="00D31F18" w:rsidRPr="00E128C6" w:rsidRDefault="00D31F18" w:rsidP="00F72260">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车行路在行人出入口处设置</w:t>
            </w:r>
            <w:proofErr w:type="gramStart"/>
            <w:r w:rsidRPr="00E128C6">
              <w:rPr>
                <w:rFonts w:ascii="Times New Roman" w:hAnsi="Times New Roman" w:cs="Times New Roman"/>
                <w:sz w:val="18"/>
                <w:szCs w:val="18"/>
              </w:rPr>
              <w:t>减速带且颜色</w:t>
            </w:r>
            <w:proofErr w:type="gramEnd"/>
            <w:r w:rsidRPr="00E128C6">
              <w:rPr>
                <w:rFonts w:ascii="Times New Roman" w:hAnsi="Times New Roman" w:cs="Times New Roman"/>
                <w:sz w:val="18"/>
                <w:szCs w:val="18"/>
              </w:rPr>
              <w:t>醒目</w:t>
            </w:r>
          </w:p>
        </w:tc>
        <w:tc>
          <w:tcPr>
            <w:tcW w:w="505" w:type="pct"/>
            <w:shd w:val="clear" w:color="auto" w:fill="auto"/>
          </w:tcPr>
          <w:p w14:paraId="3C6305DD" w14:textId="77777777" w:rsidR="00D31F18" w:rsidRPr="00E128C6" w:rsidRDefault="00D31F18" w:rsidP="00F72260">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421" w:type="pct"/>
            <w:shd w:val="clear" w:color="auto" w:fill="auto"/>
            <w:hideMark/>
          </w:tcPr>
          <w:p w14:paraId="3DE4BD5C" w14:textId="77777777" w:rsidR="00D31F18" w:rsidRPr="00E128C6" w:rsidRDefault="00D31F18" w:rsidP="00F72260">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2</w:t>
            </w:r>
          </w:p>
        </w:tc>
        <w:tc>
          <w:tcPr>
            <w:tcW w:w="788" w:type="pct"/>
            <w:shd w:val="clear" w:color="auto" w:fill="auto"/>
            <w:noWrap/>
            <w:vAlign w:val="center"/>
            <w:hideMark/>
          </w:tcPr>
          <w:p w14:paraId="0B41569B" w14:textId="77777777" w:rsidR="00D31F18" w:rsidRPr="00E128C6" w:rsidRDefault="00D31F18" w:rsidP="00F72260">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基础</w:t>
            </w:r>
          </w:p>
        </w:tc>
      </w:tr>
      <w:tr w:rsidR="00E128C6" w:rsidRPr="00E128C6" w14:paraId="2F28801B" w14:textId="77777777" w:rsidTr="00DE0193">
        <w:trPr>
          <w:trHeight w:val="213"/>
        </w:trPr>
        <w:tc>
          <w:tcPr>
            <w:tcW w:w="3286" w:type="pct"/>
            <w:shd w:val="clear" w:color="auto" w:fill="auto"/>
            <w:hideMark/>
          </w:tcPr>
          <w:p w14:paraId="0858F965" w14:textId="77777777" w:rsidR="00D31F18" w:rsidRPr="00E128C6" w:rsidRDefault="00D31F18" w:rsidP="00F72260">
            <w:pPr>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车行路有限速标识且速度不超过</w:t>
            </w:r>
            <w:r w:rsidRPr="00E128C6">
              <w:rPr>
                <w:rFonts w:ascii="Times New Roman" w:hAnsi="Times New Roman" w:cs="Times New Roman"/>
                <w:sz w:val="18"/>
                <w:szCs w:val="18"/>
              </w:rPr>
              <w:t>10km/h</w:t>
            </w:r>
          </w:p>
        </w:tc>
        <w:tc>
          <w:tcPr>
            <w:tcW w:w="505" w:type="pct"/>
            <w:shd w:val="clear" w:color="auto" w:fill="auto"/>
          </w:tcPr>
          <w:p w14:paraId="58644CE4" w14:textId="77777777" w:rsidR="00D31F18" w:rsidRPr="00E128C6" w:rsidRDefault="00D31F18" w:rsidP="00F72260">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21" w:type="pct"/>
            <w:shd w:val="clear" w:color="auto" w:fill="auto"/>
            <w:hideMark/>
          </w:tcPr>
          <w:p w14:paraId="1AE69F52" w14:textId="77777777" w:rsidR="00D31F18" w:rsidRPr="00E128C6" w:rsidRDefault="00D31F18" w:rsidP="00F72260">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1</w:t>
            </w:r>
          </w:p>
        </w:tc>
        <w:tc>
          <w:tcPr>
            <w:tcW w:w="788" w:type="pct"/>
            <w:shd w:val="clear" w:color="auto" w:fill="auto"/>
            <w:hideMark/>
          </w:tcPr>
          <w:p w14:paraId="1C7AD420" w14:textId="77777777" w:rsidR="00D31F18" w:rsidRPr="00E128C6" w:rsidRDefault="00D31F18" w:rsidP="00F72260">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基础</w:t>
            </w:r>
          </w:p>
        </w:tc>
      </w:tr>
      <w:tr w:rsidR="00E128C6" w:rsidRPr="00E128C6" w14:paraId="2BD5F7D2" w14:textId="77777777" w:rsidTr="00DE0193">
        <w:trPr>
          <w:trHeight w:val="189"/>
        </w:trPr>
        <w:tc>
          <w:tcPr>
            <w:tcW w:w="3286" w:type="pct"/>
            <w:shd w:val="clear" w:color="auto" w:fill="auto"/>
          </w:tcPr>
          <w:p w14:paraId="3FC7534A" w14:textId="77777777" w:rsidR="00D31F18" w:rsidRPr="00E128C6" w:rsidRDefault="00D31F18" w:rsidP="00F72260">
            <w:pPr>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lastRenderedPageBreak/>
              <w:t>交叉口处有明显交通标识或路线图</w:t>
            </w:r>
          </w:p>
        </w:tc>
        <w:tc>
          <w:tcPr>
            <w:tcW w:w="505" w:type="pct"/>
            <w:shd w:val="clear" w:color="auto" w:fill="auto"/>
          </w:tcPr>
          <w:p w14:paraId="5CD322A9" w14:textId="77777777" w:rsidR="00D31F18" w:rsidRPr="00E128C6" w:rsidRDefault="00D31F18" w:rsidP="00F72260">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21" w:type="pct"/>
            <w:shd w:val="clear" w:color="auto" w:fill="auto"/>
          </w:tcPr>
          <w:p w14:paraId="2AE59300" w14:textId="77777777" w:rsidR="00D31F18" w:rsidRPr="00E128C6" w:rsidRDefault="00D31F18" w:rsidP="00F72260">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1</w:t>
            </w:r>
          </w:p>
        </w:tc>
        <w:tc>
          <w:tcPr>
            <w:tcW w:w="788" w:type="pct"/>
            <w:shd w:val="clear" w:color="auto" w:fill="auto"/>
          </w:tcPr>
          <w:p w14:paraId="4445262A" w14:textId="77777777" w:rsidR="00D31F18" w:rsidRPr="00E128C6" w:rsidRDefault="00D31F18" w:rsidP="00F72260">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基础</w:t>
            </w:r>
          </w:p>
        </w:tc>
      </w:tr>
      <w:tr w:rsidR="00D81E49" w:rsidRPr="00E128C6" w14:paraId="761CD641" w14:textId="77777777" w:rsidTr="00DE0193">
        <w:trPr>
          <w:trHeight w:val="274"/>
        </w:trPr>
        <w:tc>
          <w:tcPr>
            <w:tcW w:w="3286" w:type="pct"/>
            <w:shd w:val="clear" w:color="auto" w:fill="auto"/>
          </w:tcPr>
          <w:p w14:paraId="4A90EF9B" w14:textId="77777777" w:rsidR="00D31F18" w:rsidRPr="00E128C6" w:rsidRDefault="00D31F18" w:rsidP="00F72260">
            <w:pPr>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车行路上在行人出入口处设有斑马线</w:t>
            </w:r>
          </w:p>
        </w:tc>
        <w:tc>
          <w:tcPr>
            <w:tcW w:w="505" w:type="pct"/>
            <w:shd w:val="clear" w:color="auto" w:fill="auto"/>
          </w:tcPr>
          <w:p w14:paraId="3544EF9E" w14:textId="77777777" w:rsidR="00D31F18" w:rsidRPr="00E128C6" w:rsidRDefault="00D31F18" w:rsidP="00F72260">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21" w:type="pct"/>
            <w:shd w:val="clear" w:color="auto" w:fill="auto"/>
          </w:tcPr>
          <w:p w14:paraId="30A93FDD" w14:textId="77777777" w:rsidR="00D31F18" w:rsidRPr="00E128C6" w:rsidRDefault="00D31F18" w:rsidP="00F72260">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1</w:t>
            </w:r>
          </w:p>
        </w:tc>
        <w:tc>
          <w:tcPr>
            <w:tcW w:w="788" w:type="pct"/>
            <w:shd w:val="clear" w:color="auto" w:fill="auto"/>
          </w:tcPr>
          <w:p w14:paraId="6803D55A" w14:textId="77777777" w:rsidR="00D31F18" w:rsidRPr="00E128C6" w:rsidRDefault="00D31F18" w:rsidP="00F72260">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加分</w:t>
            </w:r>
          </w:p>
        </w:tc>
      </w:tr>
      <w:bookmarkEnd w:id="104"/>
    </w:tbl>
    <w:p w14:paraId="0BB5D7BD" w14:textId="77777777" w:rsidR="00E02A5E" w:rsidRPr="00E128C6" w:rsidRDefault="00E02A5E">
      <w:pPr>
        <w:snapToGrid w:val="0"/>
        <w:spacing w:line="312" w:lineRule="auto"/>
        <w:rPr>
          <w:rFonts w:ascii="Times New Roman" w:hAnsi="Times New Roman"/>
        </w:rPr>
      </w:pPr>
    </w:p>
    <w:p w14:paraId="5A221585" w14:textId="77777777" w:rsidR="00C61C7C" w:rsidRPr="00E128C6" w:rsidRDefault="00087C22" w:rsidP="00743258">
      <w:pPr>
        <w:snapToGrid w:val="0"/>
        <w:spacing w:line="312" w:lineRule="auto"/>
        <w:rPr>
          <w:rFonts w:ascii="Times New Roman" w:hAnsi="Times New Roman"/>
        </w:rPr>
      </w:pPr>
      <w:r w:rsidRPr="00E128C6">
        <w:rPr>
          <w:rFonts w:ascii="Times New Roman" w:hAnsi="Times New Roman" w:hint="eastAsia"/>
          <w:b/>
        </w:rPr>
        <w:t>6.2.</w:t>
      </w:r>
      <w:r w:rsidR="00590D71" w:rsidRPr="00E128C6">
        <w:rPr>
          <w:rFonts w:ascii="Times New Roman" w:hAnsi="Times New Roman"/>
          <w:b/>
        </w:rPr>
        <w:t>3</w:t>
      </w:r>
      <w:r w:rsidRPr="00E128C6">
        <w:rPr>
          <w:rFonts w:ascii="Times New Roman" w:hAnsi="Times New Roman" w:hint="eastAsia"/>
        </w:rPr>
        <w:t xml:space="preserve">  </w:t>
      </w:r>
      <w:r w:rsidR="00590D71" w:rsidRPr="00E128C6">
        <w:rPr>
          <w:rFonts w:ascii="Times New Roman" w:hAnsi="Times New Roman" w:hint="eastAsia"/>
        </w:rPr>
        <w:t>住区内人</w:t>
      </w:r>
      <w:proofErr w:type="gramStart"/>
      <w:r w:rsidR="00590D71" w:rsidRPr="00E128C6">
        <w:rPr>
          <w:rFonts w:ascii="Times New Roman" w:hAnsi="Times New Roman" w:hint="eastAsia"/>
        </w:rPr>
        <w:t>行道路</w:t>
      </w:r>
      <w:proofErr w:type="gramEnd"/>
      <w:r w:rsidR="00590D71" w:rsidRPr="00E128C6">
        <w:rPr>
          <w:rFonts w:ascii="Times New Roman" w:hAnsi="Times New Roman" w:hint="eastAsia"/>
        </w:rPr>
        <w:t>应保证行人安全。</w:t>
      </w:r>
    </w:p>
    <w:p w14:paraId="68A0816E" w14:textId="15203E75" w:rsidR="00A62244" w:rsidRPr="00E128C6" w:rsidRDefault="00A62244" w:rsidP="00A62244">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hint="eastAsia"/>
          <w:b/>
          <w:bCs/>
        </w:rPr>
        <w:t>6.</w:t>
      </w:r>
      <w:r w:rsidRPr="00E128C6">
        <w:rPr>
          <w:rFonts w:ascii="Times New Roman" w:hAnsi="Times New Roman"/>
          <w:b/>
          <w:bCs/>
        </w:rPr>
        <w:t>2</w:t>
      </w:r>
      <w:r w:rsidRPr="00E128C6">
        <w:rPr>
          <w:rFonts w:ascii="Times New Roman" w:hAnsi="Times New Roman" w:hint="eastAsia"/>
          <w:b/>
          <w:bCs/>
        </w:rPr>
        <w:t>.</w:t>
      </w:r>
      <w:r w:rsidRPr="00E128C6">
        <w:rPr>
          <w:rFonts w:ascii="Times New Roman" w:hAnsi="Times New Roman"/>
          <w:b/>
          <w:bCs/>
        </w:rPr>
        <w:t>3</w:t>
      </w:r>
      <w:r w:rsidRPr="00E128C6">
        <w:rPr>
          <w:rFonts w:ascii="Times New Roman" w:hAnsi="Times New Roman" w:hint="eastAsia"/>
          <w:b/>
          <w:bCs/>
        </w:rPr>
        <w:t>住区内人</w:t>
      </w:r>
      <w:proofErr w:type="gramStart"/>
      <w:r w:rsidRPr="00E128C6">
        <w:rPr>
          <w:rFonts w:ascii="Times New Roman" w:hAnsi="Times New Roman" w:hint="eastAsia"/>
          <w:b/>
          <w:bCs/>
        </w:rPr>
        <w:t>行道路</w:t>
      </w:r>
      <w:proofErr w:type="gramEnd"/>
      <w:r w:rsidRPr="00E128C6">
        <w:rPr>
          <w:rFonts w:ascii="Times New Roman" w:hAnsi="Times New Roman" w:hint="eastAsia"/>
          <w:b/>
          <w:bCs/>
        </w:rPr>
        <w:t>评分规则</w:t>
      </w:r>
      <w:r w:rsidR="002A69D7" w:rsidRPr="00E128C6">
        <w:rPr>
          <w:rFonts w:ascii="Times New Roman" w:hAnsi="Times New Roman" w:hint="eastAsia"/>
          <w:b/>
          <w:bCs/>
        </w:rPr>
        <w:t>（</w:t>
      </w:r>
      <w:r w:rsidR="002A69D7" w:rsidRPr="00E128C6">
        <w:rPr>
          <w:rFonts w:ascii="Times New Roman" w:hAnsi="Times New Roman" w:hint="eastAsia"/>
          <w:b/>
          <w:bCs/>
        </w:rPr>
        <w:t>5</w:t>
      </w:r>
      <w:r w:rsidR="002A69D7" w:rsidRPr="00E128C6">
        <w:rPr>
          <w:rFonts w:ascii="Times New Roman" w:hAnsi="Times New Roman" w:hint="eastAsia"/>
          <w:b/>
          <w:bCs/>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838"/>
        <w:gridCol w:w="699"/>
        <w:gridCol w:w="1307"/>
      </w:tblGrid>
      <w:tr w:rsidR="00E128C6" w:rsidRPr="00E128C6" w14:paraId="37F9C69D" w14:textId="77777777" w:rsidTr="00DE0193">
        <w:trPr>
          <w:trHeight w:val="300"/>
        </w:trPr>
        <w:tc>
          <w:tcPr>
            <w:tcW w:w="3286" w:type="pct"/>
            <w:shd w:val="clear" w:color="auto" w:fill="auto"/>
            <w:hideMark/>
          </w:tcPr>
          <w:p w14:paraId="70924B4D" w14:textId="77777777" w:rsidR="005511BE" w:rsidRPr="00E128C6" w:rsidRDefault="005511BE" w:rsidP="00496609">
            <w:pPr>
              <w:widowControl/>
              <w:spacing w:line="312" w:lineRule="auto"/>
              <w:jc w:val="center"/>
              <w:rPr>
                <w:rFonts w:ascii="Times New Roman" w:hAnsi="Times New Roman" w:cs="Times New Roman"/>
                <w:kern w:val="0"/>
                <w:sz w:val="18"/>
                <w:szCs w:val="18"/>
              </w:rPr>
            </w:pPr>
            <w:bookmarkStart w:id="105" w:name="_Hlk38733491"/>
            <w:r w:rsidRPr="00E128C6">
              <w:rPr>
                <w:rFonts w:ascii="Times New Roman" w:hAnsi="Times New Roman" w:cs="Times New Roman"/>
                <w:sz w:val="18"/>
                <w:szCs w:val="18"/>
              </w:rPr>
              <w:t>人行道路</w:t>
            </w:r>
          </w:p>
        </w:tc>
        <w:tc>
          <w:tcPr>
            <w:tcW w:w="505" w:type="pct"/>
            <w:shd w:val="clear" w:color="auto" w:fill="auto"/>
            <w:vAlign w:val="center"/>
          </w:tcPr>
          <w:p w14:paraId="375FA9DB" w14:textId="77777777" w:rsidR="005511BE" w:rsidRPr="00E128C6" w:rsidRDefault="005511BE" w:rsidP="00496609">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21" w:type="pct"/>
            <w:shd w:val="clear" w:color="auto" w:fill="auto"/>
            <w:vAlign w:val="center"/>
            <w:hideMark/>
          </w:tcPr>
          <w:p w14:paraId="6C040B26" w14:textId="77777777" w:rsidR="005511BE" w:rsidRPr="00E128C6" w:rsidRDefault="005511BE" w:rsidP="00496609">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88" w:type="pct"/>
            <w:shd w:val="clear" w:color="auto" w:fill="auto"/>
            <w:vAlign w:val="center"/>
            <w:hideMark/>
          </w:tcPr>
          <w:p w14:paraId="722CB3C7" w14:textId="77777777" w:rsidR="005511BE" w:rsidRPr="00E128C6" w:rsidRDefault="005511BE" w:rsidP="00496609">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00AF6E66" w14:textId="77777777" w:rsidTr="00DE0193">
        <w:trPr>
          <w:trHeight w:val="300"/>
        </w:trPr>
        <w:tc>
          <w:tcPr>
            <w:tcW w:w="3286" w:type="pct"/>
            <w:shd w:val="clear" w:color="auto" w:fill="auto"/>
            <w:hideMark/>
          </w:tcPr>
          <w:p w14:paraId="04454F7A" w14:textId="77777777" w:rsidR="005511BE" w:rsidRPr="00E128C6" w:rsidRDefault="005511BE" w:rsidP="00496609">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人行道路与车行道路铺装有明显区分</w:t>
            </w:r>
          </w:p>
        </w:tc>
        <w:tc>
          <w:tcPr>
            <w:tcW w:w="505" w:type="pct"/>
            <w:shd w:val="clear" w:color="auto" w:fill="auto"/>
          </w:tcPr>
          <w:p w14:paraId="7206B802" w14:textId="77777777" w:rsidR="005511BE" w:rsidRPr="00E128C6" w:rsidRDefault="005511BE" w:rsidP="00496609">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21" w:type="pct"/>
            <w:shd w:val="clear" w:color="auto" w:fill="auto"/>
            <w:hideMark/>
          </w:tcPr>
          <w:p w14:paraId="06CE29E1" w14:textId="77777777" w:rsidR="005511BE" w:rsidRPr="00E128C6" w:rsidRDefault="005511BE" w:rsidP="00496609">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1</w:t>
            </w:r>
          </w:p>
        </w:tc>
        <w:tc>
          <w:tcPr>
            <w:tcW w:w="788" w:type="pct"/>
            <w:shd w:val="clear" w:color="auto" w:fill="auto"/>
            <w:noWrap/>
            <w:vAlign w:val="center"/>
            <w:hideMark/>
          </w:tcPr>
          <w:p w14:paraId="2E2947AC" w14:textId="77777777" w:rsidR="005511BE" w:rsidRPr="00E128C6" w:rsidRDefault="005511BE" w:rsidP="00496609">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基础</w:t>
            </w:r>
          </w:p>
        </w:tc>
      </w:tr>
      <w:tr w:rsidR="00E128C6" w:rsidRPr="00E128C6" w14:paraId="58734547" w14:textId="77777777" w:rsidTr="00DE0193">
        <w:trPr>
          <w:trHeight w:val="76"/>
        </w:trPr>
        <w:tc>
          <w:tcPr>
            <w:tcW w:w="3286" w:type="pct"/>
            <w:shd w:val="clear" w:color="auto" w:fill="auto"/>
            <w:hideMark/>
          </w:tcPr>
          <w:p w14:paraId="652AFB85" w14:textId="77777777" w:rsidR="005511BE" w:rsidRPr="00E128C6" w:rsidRDefault="005511BE" w:rsidP="00496609">
            <w:pPr>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人行道路与住宅出入口连接良好</w:t>
            </w:r>
          </w:p>
        </w:tc>
        <w:tc>
          <w:tcPr>
            <w:tcW w:w="505" w:type="pct"/>
            <w:shd w:val="clear" w:color="auto" w:fill="auto"/>
          </w:tcPr>
          <w:p w14:paraId="3D000D90" w14:textId="77777777" w:rsidR="005511BE" w:rsidRPr="00E128C6" w:rsidRDefault="005511BE" w:rsidP="00496609">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21" w:type="pct"/>
            <w:shd w:val="clear" w:color="auto" w:fill="auto"/>
            <w:hideMark/>
          </w:tcPr>
          <w:p w14:paraId="46151000" w14:textId="77777777" w:rsidR="005511BE" w:rsidRPr="00E128C6" w:rsidRDefault="005511BE" w:rsidP="00496609">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1</w:t>
            </w:r>
          </w:p>
        </w:tc>
        <w:tc>
          <w:tcPr>
            <w:tcW w:w="788" w:type="pct"/>
            <w:shd w:val="clear" w:color="auto" w:fill="auto"/>
            <w:hideMark/>
          </w:tcPr>
          <w:p w14:paraId="31139CCE" w14:textId="77777777" w:rsidR="005511BE" w:rsidRPr="00E128C6" w:rsidRDefault="005511BE" w:rsidP="00496609">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基础</w:t>
            </w:r>
          </w:p>
        </w:tc>
      </w:tr>
      <w:tr w:rsidR="00E128C6" w:rsidRPr="00E128C6" w14:paraId="5958933C" w14:textId="77777777" w:rsidTr="00DE0193">
        <w:trPr>
          <w:trHeight w:val="70"/>
        </w:trPr>
        <w:tc>
          <w:tcPr>
            <w:tcW w:w="3286" w:type="pct"/>
            <w:shd w:val="clear" w:color="auto" w:fill="auto"/>
          </w:tcPr>
          <w:p w14:paraId="5935A8B5" w14:textId="77777777" w:rsidR="005511BE" w:rsidRPr="00E128C6" w:rsidRDefault="005511BE" w:rsidP="00496609">
            <w:pPr>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人行路与车行路在路口交叉处设置无障碍出入口</w:t>
            </w:r>
          </w:p>
        </w:tc>
        <w:tc>
          <w:tcPr>
            <w:tcW w:w="505" w:type="pct"/>
            <w:shd w:val="clear" w:color="auto" w:fill="auto"/>
          </w:tcPr>
          <w:p w14:paraId="7A960184" w14:textId="77777777" w:rsidR="005511BE" w:rsidRPr="00E128C6" w:rsidRDefault="005511BE" w:rsidP="00496609">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21" w:type="pct"/>
            <w:shd w:val="clear" w:color="auto" w:fill="auto"/>
          </w:tcPr>
          <w:p w14:paraId="67C51605" w14:textId="77777777" w:rsidR="005511BE" w:rsidRPr="00E128C6" w:rsidRDefault="005511BE" w:rsidP="00496609">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1</w:t>
            </w:r>
          </w:p>
        </w:tc>
        <w:tc>
          <w:tcPr>
            <w:tcW w:w="788" w:type="pct"/>
            <w:shd w:val="clear" w:color="auto" w:fill="auto"/>
          </w:tcPr>
          <w:p w14:paraId="0EEA9B68" w14:textId="77777777" w:rsidR="005511BE" w:rsidRPr="00E128C6" w:rsidRDefault="005511BE" w:rsidP="00496609">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宜设</w:t>
            </w:r>
          </w:p>
        </w:tc>
      </w:tr>
      <w:bookmarkEnd w:id="105"/>
      <w:tr w:rsidR="00F70B6A" w:rsidRPr="00E128C6" w14:paraId="704CBF3E" w14:textId="77777777" w:rsidTr="00DE0193">
        <w:trPr>
          <w:trHeight w:val="141"/>
        </w:trPr>
        <w:tc>
          <w:tcPr>
            <w:tcW w:w="3286" w:type="pct"/>
            <w:shd w:val="clear" w:color="auto" w:fill="auto"/>
          </w:tcPr>
          <w:p w14:paraId="36155650" w14:textId="77777777" w:rsidR="005511BE" w:rsidRPr="00E128C6" w:rsidRDefault="005511BE" w:rsidP="00496609">
            <w:pPr>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住区内小区级人行道</w:t>
            </w:r>
            <w:proofErr w:type="gramStart"/>
            <w:r w:rsidRPr="00E128C6">
              <w:rPr>
                <w:rFonts w:ascii="Times New Roman" w:hAnsi="Times New Roman" w:cs="Times New Roman"/>
                <w:sz w:val="18"/>
                <w:szCs w:val="18"/>
              </w:rPr>
              <w:t>路有效</w:t>
            </w:r>
            <w:proofErr w:type="gramEnd"/>
            <w:r w:rsidRPr="00E128C6">
              <w:rPr>
                <w:rFonts w:ascii="Times New Roman" w:hAnsi="Times New Roman" w:cs="Times New Roman"/>
                <w:sz w:val="18"/>
                <w:szCs w:val="18"/>
              </w:rPr>
              <w:t>通行宽度不小于</w:t>
            </w:r>
            <w:r w:rsidR="00911544" w:rsidRPr="00E128C6">
              <w:rPr>
                <w:rFonts w:ascii="Times New Roman" w:hAnsi="Times New Roman" w:cs="Times New Roman"/>
                <w:sz w:val="18"/>
                <w:szCs w:val="18"/>
              </w:rPr>
              <w:t>12</w:t>
            </w:r>
            <w:r w:rsidRPr="00E128C6">
              <w:rPr>
                <w:rFonts w:ascii="Times New Roman" w:hAnsi="Times New Roman" w:cs="Times New Roman"/>
                <w:sz w:val="18"/>
                <w:szCs w:val="18"/>
              </w:rPr>
              <w:t>00mm</w:t>
            </w:r>
          </w:p>
        </w:tc>
        <w:tc>
          <w:tcPr>
            <w:tcW w:w="505" w:type="pct"/>
            <w:shd w:val="clear" w:color="auto" w:fill="auto"/>
          </w:tcPr>
          <w:p w14:paraId="6B9D1C04" w14:textId="77777777" w:rsidR="005511BE" w:rsidRPr="00E128C6" w:rsidRDefault="005511BE" w:rsidP="00496609">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421" w:type="pct"/>
            <w:shd w:val="clear" w:color="auto" w:fill="auto"/>
          </w:tcPr>
          <w:p w14:paraId="0548C74F" w14:textId="77777777" w:rsidR="005511BE" w:rsidRPr="00E128C6" w:rsidRDefault="005511BE" w:rsidP="00496609">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2</w:t>
            </w:r>
          </w:p>
        </w:tc>
        <w:tc>
          <w:tcPr>
            <w:tcW w:w="788" w:type="pct"/>
            <w:shd w:val="clear" w:color="auto" w:fill="auto"/>
          </w:tcPr>
          <w:p w14:paraId="5412CCEF" w14:textId="77777777" w:rsidR="005511BE" w:rsidRPr="00E128C6" w:rsidRDefault="005511BE" w:rsidP="00496609">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宜设</w:t>
            </w:r>
          </w:p>
        </w:tc>
      </w:tr>
    </w:tbl>
    <w:p w14:paraId="20ABF6CC" w14:textId="77777777" w:rsidR="009F2E14" w:rsidRPr="00E128C6" w:rsidRDefault="009F2E14" w:rsidP="00087C22">
      <w:pPr>
        <w:snapToGrid w:val="0"/>
        <w:spacing w:line="312" w:lineRule="auto"/>
        <w:rPr>
          <w:rFonts w:ascii="Times New Roman" w:hAnsi="Times New Roman"/>
        </w:rPr>
      </w:pPr>
    </w:p>
    <w:p w14:paraId="0027BCC4" w14:textId="77777777" w:rsidR="00E973B4" w:rsidRPr="00E128C6" w:rsidRDefault="003331F4" w:rsidP="00743258">
      <w:pPr>
        <w:snapToGrid w:val="0"/>
        <w:spacing w:line="312" w:lineRule="auto"/>
        <w:rPr>
          <w:rFonts w:ascii="Times New Roman" w:hAnsi="Times New Roman"/>
          <w:bCs/>
        </w:rPr>
      </w:pPr>
      <w:r w:rsidRPr="00E128C6">
        <w:rPr>
          <w:rFonts w:ascii="Times New Roman" w:hAnsi="Times New Roman" w:hint="eastAsia"/>
          <w:b/>
        </w:rPr>
        <w:t>6.2.</w:t>
      </w:r>
      <w:r w:rsidR="000B6E77" w:rsidRPr="00E128C6">
        <w:rPr>
          <w:rFonts w:ascii="Times New Roman" w:hAnsi="Times New Roman"/>
          <w:b/>
        </w:rPr>
        <w:t>4</w:t>
      </w:r>
      <w:r w:rsidRPr="00E128C6">
        <w:rPr>
          <w:rFonts w:ascii="Times New Roman" w:hAnsi="Times New Roman"/>
          <w:b/>
        </w:rPr>
        <w:t xml:space="preserve">  </w:t>
      </w:r>
      <w:r w:rsidR="00E973B4" w:rsidRPr="00E128C6">
        <w:rPr>
          <w:rFonts w:ascii="Times New Roman" w:hAnsi="Times New Roman" w:hint="eastAsia"/>
          <w:bCs/>
        </w:rPr>
        <w:t>住区</w:t>
      </w:r>
      <w:r w:rsidR="00E973B4" w:rsidRPr="00E128C6">
        <w:rPr>
          <w:rFonts w:ascii="Times New Roman" w:hAnsi="Times New Roman"/>
          <w:bCs/>
        </w:rPr>
        <w:t>内</w:t>
      </w:r>
      <w:r w:rsidR="00E973B4" w:rsidRPr="00E128C6">
        <w:rPr>
          <w:rFonts w:ascii="Times New Roman" w:hAnsi="Times New Roman" w:hint="eastAsia"/>
          <w:bCs/>
        </w:rPr>
        <w:t>游园小路应保证老年人</w:t>
      </w:r>
      <w:r w:rsidR="00E973B4" w:rsidRPr="00E128C6">
        <w:rPr>
          <w:rFonts w:ascii="Times New Roman" w:hAnsi="Times New Roman"/>
          <w:bCs/>
        </w:rPr>
        <w:t>行走安全，并丰富行走体验</w:t>
      </w:r>
      <w:r w:rsidR="00E973B4" w:rsidRPr="00E128C6">
        <w:rPr>
          <w:rFonts w:ascii="Times New Roman" w:hAnsi="Times New Roman" w:hint="eastAsia"/>
          <w:bCs/>
        </w:rPr>
        <w:t>。</w:t>
      </w:r>
    </w:p>
    <w:p w14:paraId="0F8157B7" w14:textId="40EED8CD" w:rsidR="00911544" w:rsidRPr="00E128C6" w:rsidRDefault="00911544" w:rsidP="00911544">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hint="eastAsia"/>
          <w:b/>
          <w:bCs/>
        </w:rPr>
        <w:t>6.</w:t>
      </w:r>
      <w:r w:rsidRPr="00E128C6">
        <w:rPr>
          <w:rFonts w:ascii="Times New Roman" w:hAnsi="Times New Roman"/>
          <w:b/>
          <w:bCs/>
        </w:rPr>
        <w:t>2</w:t>
      </w:r>
      <w:r w:rsidRPr="00E128C6">
        <w:rPr>
          <w:rFonts w:ascii="Times New Roman" w:hAnsi="Times New Roman" w:hint="eastAsia"/>
          <w:b/>
          <w:bCs/>
        </w:rPr>
        <w:t>.</w:t>
      </w:r>
      <w:r w:rsidRPr="00E128C6">
        <w:rPr>
          <w:rFonts w:ascii="Times New Roman" w:hAnsi="Times New Roman"/>
          <w:b/>
          <w:bCs/>
        </w:rPr>
        <w:t>4</w:t>
      </w:r>
      <w:r w:rsidRPr="00E128C6">
        <w:rPr>
          <w:rFonts w:ascii="Times New Roman" w:hAnsi="Times New Roman" w:hint="eastAsia"/>
          <w:b/>
          <w:bCs/>
        </w:rPr>
        <w:t>住区内游园小路评分规则</w:t>
      </w:r>
      <w:r w:rsidR="0002453D" w:rsidRPr="00E128C6">
        <w:rPr>
          <w:rFonts w:ascii="Times New Roman" w:hAnsi="Times New Roman" w:hint="eastAsia"/>
          <w:b/>
          <w:bCs/>
        </w:rPr>
        <w:t>（</w:t>
      </w:r>
      <w:r w:rsidR="0002453D" w:rsidRPr="00E128C6">
        <w:rPr>
          <w:rFonts w:ascii="Times New Roman" w:hAnsi="Times New Roman" w:hint="eastAsia"/>
          <w:b/>
          <w:bCs/>
        </w:rPr>
        <w:t>5</w:t>
      </w:r>
      <w:r w:rsidR="0002453D" w:rsidRPr="00E128C6">
        <w:rPr>
          <w:rFonts w:ascii="Times New Roman" w:hAnsi="Times New Roman" w:hint="eastAsia"/>
          <w:b/>
          <w:bCs/>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838"/>
        <w:gridCol w:w="699"/>
        <w:gridCol w:w="1307"/>
      </w:tblGrid>
      <w:tr w:rsidR="00E128C6" w:rsidRPr="00E128C6" w14:paraId="570A0CE8" w14:textId="77777777" w:rsidTr="00504A11">
        <w:trPr>
          <w:trHeight w:val="300"/>
        </w:trPr>
        <w:tc>
          <w:tcPr>
            <w:tcW w:w="3286" w:type="pct"/>
            <w:shd w:val="clear" w:color="auto" w:fill="auto"/>
            <w:hideMark/>
          </w:tcPr>
          <w:p w14:paraId="700EB6E9" w14:textId="77777777" w:rsidR="00504A11" w:rsidRPr="00E128C6" w:rsidRDefault="00504A11" w:rsidP="00496609">
            <w:pPr>
              <w:widowControl/>
              <w:spacing w:line="312" w:lineRule="auto"/>
              <w:jc w:val="center"/>
              <w:rPr>
                <w:rFonts w:ascii="Times New Roman" w:hAnsi="Times New Roman" w:cs="Times New Roman"/>
                <w:kern w:val="0"/>
                <w:sz w:val="18"/>
                <w:szCs w:val="18"/>
              </w:rPr>
            </w:pPr>
            <w:bookmarkStart w:id="106" w:name="_Hlk38733513"/>
            <w:r w:rsidRPr="00E128C6">
              <w:rPr>
                <w:rFonts w:ascii="Times New Roman" w:hAnsi="Times New Roman" w:cs="Times New Roman"/>
                <w:sz w:val="18"/>
                <w:szCs w:val="18"/>
              </w:rPr>
              <w:t>游园小路</w:t>
            </w:r>
          </w:p>
        </w:tc>
        <w:tc>
          <w:tcPr>
            <w:tcW w:w="505" w:type="pct"/>
            <w:shd w:val="clear" w:color="auto" w:fill="auto"/>
            <w:vAlign w:val="center"/>
          </w:tcPr>
          <w:p w14:paraId="7F8BF006" w14:textId="77777777" w:rsidR="00504A11" w:rsidRPr="00E128C6" w:rsidRDefault="00504A11" w:rsidP="00496609">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21" w:type="pct"/>
            <w:shd w:val="clear" w:color="auto" w:fill="auto"/>
            <w:vAlign w:val="center"/>
            <w:hideMark/>
          </w:tcPr>
          <w:p w14:paraId="36841170" w14:textId="77777777" w:rsidR="00504A11" w:rsidRPr="00E128C6" w:rsidRDefault="00504A11" w:rsidP="00496609">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88" w:type="pct"/>
            <w:shd w:val="clear" w:color="auto" w:fill="auto"/>
            <w:vAlign w:val="center"/>
            <w:hideMark/>
          </w:tcPr>
          <w:p w14:paraId="039DC7E3" w14:textId="77777777" w:rsidR="00504A11" w:rsidRPr="00E128C6" w:rsidRDefault="00504A11" w:rsidP="00496609">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19B86CAD" w14:textId="77777777" w:rsidTr="00504A11">
        <w:trPr>
          <w:trHeight w:val="300"/>
        </w:trPr>
        <w:tc>
          <w:tcPr>
            <w:tcW w:w="3286" w:type="pct"/>
            <w:shd w:val="clear" w:color="auto" w:fill="auto"/>
            <w:hideMark/>
          </w:tcPr>
          <w:p w14:paraId="379DF806" w14:textId="77777777" w:rsidR="00504A11" w:rsidRPr="00E128C6" w:rsidRDefault="00504A11" w:rsidP="00496609">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道路路面平整，防滑，颜色与道路两侧对比明显</w:t>
            </w:r>
          </w:p>
        </w:tc>
        <w:tc>
          <w:tcPr>
            <w:tcW w:w="505" w:type="pct"/>
            <w:shd w:val="clear" w:color="auto" w:fill="auto"/>
          </w:tcPr>
          <w:p w14:paraId="4240CC8E" w14:textId="77777777" w:rsidR="00504A11" w:rsidRPr="00E128C6" w:rsidRDefault="00504A11" w:rsidP="00496609">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21" w:type="pct"/>
            <w:shd w:val="clear" w:color="auto" w:fill="auto"/>
            <w:hideMark/>
          </w:tcPr>
          <w:p w14:paraId="4AF43D46" w14:textId="77777777" w:rsidR="00504A11" w:rsidRPr="00E128C6" w:rsidRDefault="00504A11" w:rsidP="00496609">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1</w:t>
            </w:r>
          </w:p>
        </w:tc>
        <w:tc>
          <w:tcPr>
            <w:tcW w:w="788" w:type="pct"/>
            <w:shd w:val="clear" w:color="auto" w:fill="auto"/>
            <w:noWrap/>
            <w:vAlign w:val="center"/>
            <w:hideMark/>
          </w:tcPr>
          <w:p w14:paraId="16DF9088" w14:textId="77777777" w:rsidR="00504A11" w:rsidRPr="00E128C6" w:rsidRDefault="00504A11" w:rsidP="00496609">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基础</w:t>
            </w:r>
          </w:p>
        </w:tc>
      </w:tr>
      <w:tr w:rsidR="00E128C6" w:rsidRPr="00E128C6" w14:paraId="744E8093" w14:textId="77777777" w:rsidTr="00954D4A">
        <w:trPr>
          <w:trHeight w:val="70"/>
        </w:trPr>
        <w:tc>
          <w:tcPr>
            <w:tcW w:w="3286" w:type="pct"/>
            <w:shd w:val="clear" w:color="auto" w:fill="auto"/>
            <w:hideMark/>
          </w:tcPr>
          <w:p w14:paraId="532DF653" w14:textId="77777777" w:rsidR="00504A11" w:rsidRPr="00E128C6" w:rsidRDefault="00504A11" w:rsidP="00496609">
            <w:pPr>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道路成环，路线连续</w:t>
            </w:r>
            <w:r w:rsidRPr="00E128C6">
              <w:rPr>
                <w:rFonts w:ascii="Times New Roman" w:hAnsi="Times New Roman" w:cs="Times New Roman"/>
                <w:sz w:val="18"/>
                <w:szCs w:val="18"/>
              </w:rPr>
              <w:t xml:space="preserve"> </w:t>
            </w:r>
          </w:p>
        </w:tc>
        <w:tc>
          <w:tcPr>
            <w:tcW w:w="505" w:type="pct"/>
            <w:shd w:val="clear" w:color="auto" w:fill="auto"/>
          </w:tcPr>
          <w:p w14:paraId="254FA0F3" w14:textId="77777777" w:rsidR="00504A11" w:rsidRPr="00E128C6" w:rsidRDefault="00504A11" w:rsidP="00496609">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21" w:type="pct"/>
            <w:shd w:val="clear" w:color="auto" w:fill="auto"/>
            <w:hideMark/>
          </w:tcPr>
          <w:p w14:paraId="7ADE5919" w14:textId="77777777" w:rsidR="00504A11" w:rsidRPr="00E128C6" w:rsidRDefault="00504A11" w:rsidP="00496609">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1</w:t>
            </w:r>
          </w:p>
        </w:tc>
        <w:tc>
          <w:tcPr>
            <w:tcW w:w="788" w:type="pct"/>
            <w:shd w:val="clear" w:color="auto" w:fill="auto"/>
            <w:hideMark/>
          </w:tcPr>
          <w:p w14:paraId="3F0D1795" w14:textId="77777777" w:rsidR="00504A11" w:rsidRPr="00E128C6" w:rsidRDefault="00504A11" w:rsidP="00496609">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基础</w:t>
            </w:r>
          </w:p>
        </w:tc>
      </w:tr>
      <w:tr w:rsidR="00E128C6" w:rsidRPr="00E128C6" w14:paraId="248795A7" w14:textId="77777777" w:rsidTr="00954D4A">
        <w:trPr>
          <w:trHeight w:val="70"/>
        </w:trPr>
        <w:tc>
          <w:tcPr>
            <w:tcW w:w="3286" w:type="pct"/>
            <w:shd w:val="clear" w:color="auto" w:fill="auto"/>
          </w:tcPr>
          <w:p w14:paraId="02A77241" w14:textId="77777777" w:rsidR="00504A11" w:rsidRPr="00E128C6" w:rsidRDefault="00D8544B" w:rsidP="00496609">
            <w:pPr>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主要通</w:t>
            </w:r>
            <w:r w:rsidR="00C6323C" w:rsidRPr="00E128C6">
              <w:rPr>
                <w:rFonts w:ascii="Times New Roman" w:hAnsi="Times New Roman" w:cs="Times New Roman"/>
                <w:sz w:val="18"/>
                <w:szCs w:val="18"/>
              </w:rPr>
              <w:t>行</w:t>
            </w:r>
            <w:r w:rsidR="00504A11" w:rsidRPr="00E128C6">
              <w:rPr>
                <w:rFonts w:ascii="Times New Roman" w:hAnsi="Times New Roman" w:cs="Times New Roman"/>
                <w:sz w:val="18"/>
                <w:szCs w:val="18"/>
              </w:rPr>
              <w:t>道路出现高差时设有无障碍措施</w:t>
            </w:r>
          </w:p>
        </w:tc>
        <w:tc>
          <w:tcPr>
            <w:tcW w:w="505" w:type="pct"/>
            <w:shd w:val="clear" w:color="auto" w:fill="auto"/>
          </w:tcPr>
          <w:p w14:paraId="6CD6DBFC" w14:textId="77777777" w:rsidR="00504A11" w:rsidRPr="00E128C6" w:rsidRDefault="00504A11" w:rsidP="00496609">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21" w:type="pct"/>
            <w:shd w:val="clear" w:color="auto" w:fill="auto"/>
          </w:tcPr>
          <w:p w14:paraId="09C2517B" w14:textId="77777777" w:rsidR="00504A11" w:rsidRPr="00E128C6" w:rsidRDefault="00504A11" w:rsidP="00496609">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1</w:t>
            </w:r>
          </w:p>
        </w:tc>
        <w:tc>
          <w:tcPr>
            <w:tcW w:w="788" w:type="pct"/>
            <w:shd w:val="clear" w:color="auto" w:fill="auto"/>
          </w:tcPr>
          <w:p w14:paraId="7EBC9AB2" w14:textId="77777777" w:rsidR="00504A11" w:rsidRPr="00E128C6" w:rsidRDefault="00504A11" w:rsidP="00496609">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基础</w:t>
            </w:r>
          </w:p>
        </w:tc>
      </w:tr>
      <w:tr w:rsidR="00E128C6" w:rsidRPr="00E128C6" w14:paraId="590FF937" w14:textId="77777777" w:rsidTr="00954D4A">
        <w:trPr>
          <w:trHeight w:val="99"/>
        </w:trPr>
        <w:tc>
          <w:tcPr>
            <w:tcW w:w="3286" w:type="pct"/>
            <w:shd w:val="clear" w:color="auto" w:fill="auto"/>
          </w:tcPr>
          <w:p w14:paraId="0084EC3B" w14:textId="77777777" w:rsidR="00504A11" w:rsidRPr="00E128C6" w:rsidRDefault="00504A11" w:rsidP="00496609">
            <w:pPr>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道路沿线</w:t>
            </w:r>
            <w:r w:rsidR="007A68E4" w:rsidRPr="00E128C6">
              <w:rPr>
                <w:rFonts w:ascii="Times New Roman" w:hAnsi="Times New Roman" w:cs="Times New Roman"/>
                <w:sz w:val="18"/>
                <w:szCs w:val="18"/>
              </w:rPr>
              <w:t>每</w:t>
            </w:r>
            <w:r w:rsidR="007A68E4" w:rsidRPr="00E128C6">
              <w:rPr>
                <w:rFonts w:ascii="Times New Roman" w:hAnsi="Times New Roman" w:cs="Times New Roman"/>
                <w:sz w:val="18"/>
                <w:szCs w:val="18"/>
              </w:rPr>
              <w:t>25m</w:t>
            </w:r>
            <w:r w:rsidRPr="00E128C6">
              <w:rPr>
                <w:rFonts w:ascii="Times New Roman" w:hAnsi="Times New Roman" w:cs="Times New Roman"/>
                <w:sz w:val="18"/>
                <w:szCs w:val="18"/>
              </w:rPr>
              <w:t>设有休息座椅</w:t>
            </w:r>
          </w:p>
        </w:tc>
        <w:tc>
          <w:tcPr>
            <w:tcW w:w="505" w:type="pct"/>
            <w:shd w:val="clear" w:color="auto" w:fill="auto"/>
          </w:tcPr>
          <w:p w14:paraId="06674EA1" w14:textId="77777777" w:rsidR="00504A11" w:rsidRPr="00E128C6" w:rsidRDefault="00504A11" w:rsidP="00496609">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21" w:type="pct"/>
            <w:shd w:val="clear" w:color="auto" w:fill="auto"/>
          </w:tcPr>
          <w:p w14:paraId="44403CFF" w14:textId="77777777" w:rsidR="00504A11" w:rsidRPr="00E128C6" w:rsidRDefault="00504A11" w:rsidP="00496609">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1</w:t>
            </w:r>
          </w:p>
        </w:tc>
        <w:tc>
          <w:tcPr>
            <w:tcW w:w="788" w:type="pct"/>
            <w:shd w:val="clear" w:color="auto" w:fill="auto"/>
          </w:tcPr>
          <w:p w14:paraId="6F70E50C" w14:textId="77777777" w:rsidR="00504A11" w:rsidRPr="00E128C6" w:rsidRDefault="00504A11" w:rsidP="00496609">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基础</w:t>
            </w:r>
          </w:p>
        </w:tc>
      </w:tr>
      <w:tr w:rsidR="00504A11" w:rsidRPr="00E128C6" w14:paraId="16B52244" w14:textId="77777777" w:rsidTr="00954D4A">
        <w:trPr>
          <w:trHeight w:val="70"/>
        </w:trPr>
        <w:tc>
          <w:tcPr>
            <w:tcW w:w="3286" w:type="pct"/>
            <w:shd w:val="clear" w:color="auto" w:fill="auto"/>
          </w:tcPr>
          <w:p w14:paraId="54D8968F" w14:textId="77777777" w:rsidR="00504A11" w:rsidRPr="00E128C6" w:rsidRDefault="00504A11" w:rsidP="00496609">
            <w:pPr>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道路类型</w:t>
            </w:r>
            <w:r w:rsidR="00D8544B" w:rsidRPr="00E128C6">
              <w:rPr>
                <w:rFonts w:ascii="Times New Roman" w:hAnsi="Times New Roman" w:cs="Times New Roman"/>
                <w:sz w:val="18"/>
                <w:szCs w:val="18"/>
              </w:rPr>
              <w:t>、</w:t>
            </w:r>
            <w:r w:rsidRPr="00E128C6">
              <w:rPr>
                <w:rFonts w:ascii="Times New Roman" w:hAnsi="Times New Roman" w:cs="Times New Roman"/>
                <w:sz w:val="18"/>
                <w:szCs w:val="18"/>
              </w:rPr>
              <w:t>坡度、路线多样</w:t>
            </w:r>
          </w:p>
        </w:tc>
        <w:tc>
          <w:tcPr>
            <w:tcW w:w="505" w:type="pct"/>
            <w:shd w:val="clear" w:color="auto" w:fill="auto"/>
          </w:tcPr>
          <w:p w14:paraId="1414D527" w14:textId="77777777" w:rsidR="00504A11" w:rsidRPr="00E128C6" w:rsidRDefault="00504A11" w:rsidP="00496609">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21" w:type="pct"/>
            <w:shd w:val="clear" w:color="auto" w:fill="auto"/>
          </w:tcPr>
          <w:p w14:paraId="7E41ED8A" w14:textId="77777777" w:rsidR="00504A11" w:rsidRPr="00E128C6" w:rsidRDefault="00504A11" w:rsidP="00496609">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1</w:t>
            </w:r>
          </w:p>
        </w:tc>
        <w:tc>
          <w:tcPr>
            <w:tcW w:w="788" w:type="pct"/>
            <w:shd w:val="clear" w:color="auto" w:fill="auto"/>
          </w:tcPr>
          <w:p w14:paraId="4242C610" w14:textId="77777777" w:rsidR="00504A11" w:rsidRPr="00E128C6" w:rsidRDefault="00504A11" w:rsidP="00496609">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加分</w:t>
            </w:r>
          </w:p>
        </w:tc>
      </w:tr>
      <w:bookmarkEnd w:id="106"/>
    </w:tbl>
    <w:p w14:paraId="500D1613" w14:textId="77777777" w:rsidR="00E973B4" w:rsidRPr="00E128C6" w:rsidRDefault="00E973B4" w:rsidP="00087C22">
      <w:pPr>
        <w:snapToGrid w:val="0"/>
        <w:spacing w:line="312" w:lineRule="auto"/>
        <w:rPr>
          <w:rFonts w:ascii="Times New Roman" w:hAnsi="Times New Roman"/>
        </w:rPr>
      </w:pPr>
    </w:p>
    <w:p w14:paraId="2114C8CC" w14:textId="0BA69D93" w:rsidR="009F3454" w:rsidRPr="00E128C6" w:rsidRDefault="009F3454" w:rsidP="009F3454">
      <w:pPr>
        <w:snapToGrid w:val="0"/>
        <w:spacing w:line="312" w:lineRule="auto"/>
        <w:jc w:val="center"/>
        <w:outlineLvl w:val="1"/>
        <w:rPr>
          <w:rFonts w:ascii="Times New Roman" w:eastAsia="黑体" w:hAnsi="Times New Roman" w:cs="Times New Roman"/>
          <w:b/>
          <w:iCs/>
          <w:kern w:val="0"/>
          <w:szCs w:val="21"/>
          <w:lang w:val="zh-CN"/>
        </w:rPr>
      </w:pPr>
      <w:bookmarkStart w:id="107" w:name="_Toc37418498"/>
      <w:bookmarkStart w:id="108" w:name="_Toc39667870"/>
      <w:r w:rsidRPr="00E128C6">
        <w:rPr>
          <w:rFonts w:ascii="Times New Roman" w:eastAsia="黑体" w:hAnsi="Times New Roman" w:cs="Times New Roman" w:hint="eastAsia"/>
          <w:b/>
          <w:iCs/>
          <w:kern w:val="0"/>
          <w:szCs w:val="21"/>
          <w:lang w:val="zh-CN"/>
        </w:rPr>
        <w:t>6.</w:t>
      </w:r>
      <w:r w:rsidRPr="00E128C6">
        <w:rPr>
          <w:rFonts w:ascii="Times New Roman" w:eastAsia="黑体" w:hAnsi="Times New Roman" w:cs="Times New Roman"/>
          <w:b/>
          <w:iCs/>
          <w:kern w:val="0"/>
          <w:szCs w:val="21"/>
          <w:lang w:val="zh-CN"/>
        </w:rPr>
        <w:t>3</w:t>
      </w:r>
      <w:r w:rsidRPr="00E128C6">
        <w:rPr>
          <w:rFonts w:ascii="Times New Roman" w:eastAsia="黑体" w:hAnsi="Times New Roman" w:cs="Times New Roman" w:hint="eastAsia"/>
          <w:b/>
          <w:iCs/>
          <w:kern w:val="0"/>
          <w:szCs w:val="21"/>
          <w:lang w:val="zh-CN"/>
        </w:rPr>
        <w:t xml:space="preserve">  </w:t>
      </w:r>
      <w:r w:rsidRPr="00E128C6">
        <w:rPr>
          <w:rFonts w:ascii="Times New Roman" w:eastAsia="黑体" w:hAnsi="Times New Roman" w:cs="Times New Roman" w:hint="eastAsia"/>
          <w:b/>
          <w:iCs/>
          <w:kern w:val="0"/>
          <w:szCs w:val="21"/>
          <w:lang w:val="zh-CN"/>
        </w:rPr>
        <w:t>景观配置</w:t>
      </w:r>
      <w:bookmarkEnd w:id="107"/>
      <w:bookmarkEnd w:id="108"/>
    </w:p>
    <w:p w14:paraId="11F7C9A7" w14:textId="77777777" w:rsidR="00C41166" w:rsidRPr="00E128C6" w:rsidRDefault="00C41166" w:rsidP="00496609">
      <w:pPr>
        <w:rPr>
          <w:rFonts w:ascii="Times New Roman" w:eastAsia="黑体" w:hAnsi="Times New Roman" w:cs="Times New Roman"/>
          <w:b/>
          <w:iCs/>
          <w:kern w:val="0"/>
          <w:szCs w:val="21"/>
          <w:lang w:val="zh-CN"/>
        </w:rPr>
      </w:pPr>
    </w:p>
    <w:p w14:paraId="3567F12F" w14:textId="744F95DC" w:rsidR="00932190" w:rsidRPr="00E128C6" w:rsidRDefault="00932190" w:rsidP="00743258">
      <w:pPr>
        <w:snapToGrid w:val="0"/>
        <w:spacing w:line="312" w:lineRule="auto"/>
        <w:rPr>
          <w:rFonts w:ascii="Times New Roman" w:hAnsi="Times New Roman"/>
          <w:bCs/>
        </w:rPr>
      </w:pPr>
      <w:r w:rsidRPr="00E128C6">
        <w:rPr>
          <w:rFonts w:ascii="Times New Roman" w:hAnsi="Times New Roman" w:hint="eastAsia"/>
          <w:b/>
        </w:rPr>
        <w:t>6.</w:t>
      </w:r>
      <w:r w:rsidRPr="00E128C6">
        <w:rPr>
          <w:rFonts w:ascii="Times New Roman" w:hAnsi="Times New Roman"/>
          <w:b/>
        </w:rPr>
        <w:t>3</w:t>
      </w:r>
      <w:r w:rsidRPr="00E128C6">
        <w:rPr>
          <w:rFonts w:ascii="Times New Roman" w:hAnsi="Times New Roman" w:hint="eastAsia"/>
          <w:b/>
        </w:rPr>
        <w:t>.</w:t>
      </w:r>
      <w:r w:rsidRPr="00E128C6">
        <w:rPr>
          <w:rFonts w:ascii="Times New Roman" w:hAnsi="Times New Roman"/>
          <w:b/>
        </w:rPr>
        <w:t xml:space="preserve">1  </w:t>
      </w:r>
      <w:r w:rsidR="00BC2A56" w:rsidRPr="00E128C6">
        <w:rPr>
          <w:rFonts w:ascii="Times New Roman" w:hAnsi="Times New Roman" w:hint="eastAsia"/>
          <w:bCs/>
        </w:rPr>
        <w:t>住区</w:t>
      </w:r>
      <w:r w:rsidR="0046648B" w:rsidRPr="00E128C6">
        <w:rPr>
          <w:rFonts w:ascii="Times New Roman" w:hAnsi="Times New Roman" w:hint="eastAsia"/>
          <w:bCs/>
        </w:rPr>
        <w:t>绿地率应符合国家和地方标准，并应充分考虑适合老年人的需求。</w:t>
      </w:r>
    </w:p>
    <w:p w14:paraId="6F9C5EF4" w14:textId="39E70D50" w:rsidR="000B6E77" w:rsidRPr="00E128C6" w:rsidRDefault="000B6E77" w:rsidP="00E32AC7">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hint="eastAsia"/>
          <w:b/>
          <w:bCs/>
        </w:rPr>
        <w:t>6.</w:t>
      </w:r>
      <w:r w:rsidRPr="00E128C6">
        <w:rPr>
          <w:rFonts w:ascii="Times New Roman" w:hAnsi="Times New Roman"/>
          <w:b/>
          <w:bCs/>
        </w:rPr>
        <w:t>3</w:t>
      </w:r>
      <w:r w:rsidRPr="00E128C6">
        <w:rPr>
          <w:rFonts w:ascii="Times New Roman" w:hAnsi="Times New Roman" w:hint="eastAsia"/>
          <w:b/>
          <w:bCs/>
        </w:rPr>
        <w:t>.</w:t>
      </w:r>
      <w:r w:rsidRPr="00E128C6">
        <w:rPr>
          <w:rFonts w:ascii="Times New Roman" w:hAnsi="Times New Roman"/>
          <w:b/>
          <w:bCs/>
        </w:rPr>
        <w:t>1</w:t>
      </w:r>
      <w:r w:rsidR="00BC2A56" w:rsidRPr="00E128C6">
        <w:rPr>
          <w:rFonts w:ascii="Times New Roman" w:hAnsi="Times New Roman" w:hint="eastAsia"/>
          <w:b/>
          <w:bCs/>
        </w:rPr>
        <w:t>住区</w:t>
      </w:r>
      <w:r w:rsidR="00E618D2" w:rsidRPr="00E128C6">
        <w:rPr>
          <w:rFonts w:ascii="Times New Roman" w:hAnsi="Times New Roman" w:hint="eastAsia"/>
          <w:b/>
          <w:bCs/>
        </w:rPr>
        <w:t>内绿化评分规则</w:t>
      </w:r>
      <w:r w:rsidR="00171B41" w:rsidRPr="00E128C6">
        <w:rPr>
          <w:rFonts w:ascii="Times New Roman" w:hAnsi="Times New Roman" w:hint="eastAsia"/>
          <w:b/>
          <w:bCs/>
        </w:rPr>
        <w:t>（</w:t>
      </w:r>
      <w:r w:rsidR="00171B41" w:rsidRPr="00E128C6">
        <w:rPr>
          <w:rFonts w:ascii="Times New Roman" w:hAnsi="Times New Roman" w:hint="eastAsia"/>
          <w:b/>
          <w:bCs/>
        </w:rPr>
        <w:t>5</w:t>
      </w:r>
      <w:r w:rsidR="00171B41" w:rsidRPr="00E128C6">
        <w:rPr>
          <w:rFonts w:ascii="Times New Roman" w:hAnsi="Times New Roman" w:hint="eastAsia"/>
          <w:b/>
          <w:bCs/>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838"/>
        <w:gridCol w:w="699"/>
        <w:gridCol w:w="1307"/>
      </w:tblGrid>
      <w:tr w:rsidR="00E128C6" w:rsidRPr="00E128C6" w14:paraId="62217382" w14:textId="77777777" w:rsidTr="00E618D2">
        <w:trPr>
          <w:trHeight w:val="300"/>
        </w:trPr>
        <w:tc>
          <w:tcPr>
            <w:tcW w:w="3286" w:type="pct"/>
            <w:shd w:val="clear" w:color="auto" w:fill="auto"/>
            <w:vAlign w:val="center"/>
            <w:hideMark/>
          </w:tcPr>
          <w:p w14:paraId="5CF3B066" w14:textId="77777777" w:rsidR="00E618D2" w:rsidRPr="00E128C6" w:rsidRDefault="00E618D2" w:rsidP="00F54060">
            <w:pPr>
              <w:widowControl/>
              <w:spacing w:line="312" w:lineRule="auto"/>
              <w:jc w:val="center"/>
              <w:rPr>
                <w:rFonts w:ascii="Times New Roman" w:hAnsi="Times New Roman" w:cs="Times New Roman"/>
                <w:bCs/>
                <w:kern w:val="0"/>
                <w:sz w:val="18"/>
                <w:szCs w:val="18"/>
              </w:rPr>
            </w:pPr>
            <w:bookmarkStart w:id="109" w:name="_Hlk38733630"/>
            <w:r w:rsidRPr="00E128C6">
              <w:rPr>
                <w:rFonts w:ascii="Times New Roman" w:hAnsi="Times New Roman" w:cs="Times New Roman"/>
                <w:bCs/>
                <w:kern w:val="0"/>
                <w:sz w:val="18"/>
                <w:szCs w:val="18"/>
              </w:rPr>
              <w:t>绿化</w:t>
            </w:r>
          </w:p>
        </w:tc>
        <w:tc>
          <w:tcPr>
            <w:tcW w:w="505" w:type="pct"/>
            <w:shd w:val="clear" w:color="auto" w:fill="auto"/>
            <w:vAlign w:val="center"/>
          </w:tcPr>
          <w:p w14:paraId="0BC31957" w14:textId="77777777" w:rsidR="00E618D2" w:rsidRPr="00E128C6" w:rsidRDefault="00E618D2" w:rsidP="00F54060">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分值</w:t>
            </w:r>
          </w:p>
        </w:tc>
        <w:tc>
          <w:tcPr>
            <w:tcW w:w="421" w:type="pct"/>
            <w:shd w:val="clear" w:color="auto" w:fill="auto"/>
            <w:vAlign w:val="center"/>
            <w:hideMark/>
          </w:tcPr>
          <w:p w14:paraId="56AFE1BD" w14:textId="77777777" w:rsidR="00E618D2" w:rsidRPr="00E128C6" w:rsidRDefault="00E618D2" w:rsidP="00F54060">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满分</w:t>
            </w:r>
          </w:p>
        </w:tc>
        <w:tc>
          <w:tcPr>
            <w:tcW w:w="788" w:type="pct"/>
            <w:shd w:val="clear" w:color="auto" w:fill="auto"/>
            <w:vAlign w:val="center"/>
            <w:hideMark/>
          </w:tcPr>
          <w:p w14:paraId="34740646" w14:textId="77777777" w:rsidR="00E618D2" w:rsidRPr="00E128C6" w:rsidRDefault="00E618D2" w:rsidP="00F54060">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评分</w:t>
            </w:r>
            <w:proofErr w:type="gramStart"/>
            <w:r w:rsidRPr="00E128C6">
              <w:rPr>
                <w:rFonts w:ascii="Times New Roman" w:hAnsi="Times New Roman" w:cs="Times New Roman"/>
                <w:bCs/>
                <w:sz w:val="18"/>
                <w:szCs w:val="18"/>
              </w:rPr>
              <w:t>项类型</w:t>
            </w:r>
            <w:proofErr w:type="gramEnd"/>
          </w:p>
        </w:tc>
      </w:tr>
      <w:tr w:rsidR="00E128C6" w:rsidRPr="00E128C6" w14:paraId="677D1134" w14:textId="77777777" w:rsidTr="00E618D2">
        <w:trPr>
          <w:trHeight w:val="288"/>
        </w:trPr>
        <w:tc>
          <w:tcPr>
            <w:tcW w:w="3286" w:type="pct"/>
            <w:shd w:val="clear" w:color="auto" w:fill="auto"/>
            <w:vAlign w:val="center"/>
            <w:hideMark/>
          </w:tcPr>
          <w:p w14:paraId="38593864" w14:textId="51F7C5A0" w:rsidR="00E618D2" w:rsidRPr="00E128C6" w:rsidRDefault="00BC2A56" w:rsidP="00F54060">
            <w:pPr>
              <w:widowControl/>
              <w:spacing w:line="312" w:lineRule="auto"/>
              <w:jc w:val="left"/>
              <w:rPr>
                <w:rFonts w:ascii="Times New Roman" w:hAnsi="Times New Roman" w:cs="Times New Roman"/>
                <w:bCs/>
                <w:kern w:val="0"/>
                <w:sz w:val="18"/>
                <w:szCs w:val="18"/>
              </w:rPr>
            </w:pPr>
            <w:r w:rsidRPr="00E128C6">
              <w:rPr>
                <w:rFonts w:ascii="Times New Roman" w:hAnsi="Times New Roman" w:cs="Times New Roman" w:hint="eastAsia"/>
                <w:bCs/>
                <w:kern w:val="0"/>
                <w:sz w:val="18"/>
                <w:szCs w:val="18"/>
              </w:rPr>
              <w:t>住区</w:t>
            </w:r>
            <w:r w:rsidR="00E618D2" w:rsidRPr="00E128C6">
              <w:rPr>
                <w:rFonts w:ascii="Times New Roman" w:hAnsi="Times New Roman" w:cs="Times New Roman"/>
                <w:bCs/>
                <w:kern w:val="0"/>
                <w:sz w:val="18"/>
                <w:szCs w:val="18"/>
              </w:rPr>
              <w:t>绿地率达到</w:t>
            </w:r>
            <w:r w:rsidR="00E618D2" w:rsidRPr="00E128C6">
              <w:rPr>
                <w:rFonts w:ascii="Times New Roman" w:hAnsi="Times New Roman" w:cs="Times New Roman"/>
                <w:bCs/>
                <w:kern w:val="0"/>
                <w:sz w:val="18"/>
                <w:szCs w:val="18"/>
              </w:rPr>
              <w:t>35%</w:t>
            </w:r>
            <w:r w:rsidR="00E618D2" w:rsidRPr="00E128C6">
              <w:rPr>
                <w:rFonts w:ascii="Times New Roman" w:hAnsi="Times New Roman" w:cs="Times New Roman"/>
                <w:bCs/>
                <w:kern w:val="0"/>
                <w:sz w:val="18"/>
                <w:szCs w:val="18"/>
              </w:rPr>
              <w:t>以上</w:t>
            </w:r>
          </w:p>
        </w:tc>
        <w:tc>
          <w:tcPr>
            <w:tcW w:w="505" w:type="pct"/>
            <w:shd w:val="clear" w:color="auto" w:fill="auto"/>
            <w:vAlign w:val="center"/>
          </w:tcPr>
          <w:p w14:paraId="51D518F6" w14:textId="77777777" w:rsidR="00E618D2" w:rsidRPr="00E128C6" w:rsidRDefault="00E618D2" w:rsidP="00F54060">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5</w:t>
            </w:r>
          </w:p>
        </w:tc>
        <w:tc>
          <w:tcPr>
            <w:tcW w:w="421" w:type="pct"/>
            <w:vMerge w:val="restart"/>
            <w:shd w:val="clear" w:color="auto" w:fill="auto"/>
            <w:vAlign w:val="center"/>
            <w:hideMark/>
          </w:tcPr>
          <w:p w14:paraId="772B7DE4" w14:textId="77777777" w:rsidR="00E618D2" w:rsidRPr="00E128C6" w:rsidRDefault="00E618D2" w:rsidP="00F54060">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5</w:t>
            </w:r>
          </w:p>
        </w:tc>
        <w:tc>
          <w:tcPr>
            <w:tcW w:w="788" w:type="pct"/>
            <w:vMerge w:val="restart"/>
            <w:shd w:val="clear" w:color="auto" w:fill="auto"/>
            <w:vAlign w:val="center"/>
            <w:hideMark/>
          </w:tcPr>
          <w:p w14:paraId="5A897C94" w14:textId="77777777" w:rsidR="00E618D2" w:rsidRPr="00E128C6" w:rsidRDefault="00E618D2" w:rsidP="00F54060">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基础</w:t>
            </w:r>
          </w:p>
        </w:tc>
      </w:tr>
      <w:tr w:rsidR="00E128C6" w:rsidRPr="00E128C6" w14:paraId="281E927F" w14:textId="77777777" w:rsidTr="00E618D2">
        <w:trPr>
          <w:trHeight w:val="288"/>
        </w:trPr>
        <w:tc>
          <w:tcPr>
            <w:tcW w:w="3286" w:type="pct"/>
            <w:shd w:val="clear" w:color="auto" w:fill="auto"/>
            <w:vAlign w:val="center"/>
            <w:hideMark/>
          </w:tcPr>
          <w:p w14:paraId="4409F71E" w14:textId="77777777" w:rsidR="00E618D2" w:rsidRPr="00E128C6" w:rsidRDefault="00E618D2" w:rsidP="00F54060">
            <w:pPr>
              <w:widowControl/>
              <w:spacing w:line="312" w:lineRule="auto"/>
              <w:jc w:val="left"/>
              <w:rPr>
                <w:rFonts w:ascii="Times New Roman" w:hAnsi="Times New Roman" w:cs="Times New Roman"/>
                <w:bCs/>
                <w:kern w:val="0"/>
                <w:sz w:val="18"/>
                <w:szCs w:val="18"/>
              </w:rPr>
            </w:pPr>
            <w:r w:rsidRPr="00E128C6">
              <w:rPr>
                <w:rFonts w:ascii="Times New Roman" w:hAnsi="Times New Roman" w:cs="Times New Roman"/>
                <w:bCs/>
                <w:kern w:val="0"/>
                <w:sz w:val="18"/>
                <w:szCs w:val="18"/>
              </w:rPr>
              <w:t>绿地率达到</w:t>
            </w:r>
            <w:r w:rsidRPr="00E128C6">
              <w:rPr>
                <w:rFonts w:ascii="Times New Roman" w:hAnsi="Times New Roman" w:cs="Times New Roman"/>
                <w:bCs/>
                <w:kern w:val="0"/>
                <w:sz w:val="18"/>
                <w:szCs w:val="18"/>
              </w:rPr>
              <w:t>30%</w:t>
            </w:r>
            <w:r w:rsidRPr="00E128C6">
              <w:rPr>
                <w:rFonts w:ascii="Times New Roman" w:hAnsi="Times New Roman" w:cs="Times New Roman"/>
                <w:bCs/>
                <w:kern w:val="0"/>
                <w:sz w:val="18"/>
                <w:szCs w:val="18"/>
              </w:rPr>
              <w:t>以上</w:t>
            </w:r>
          </w:p>
        </w:tc>
        <w:tc>
          <w:tcPr>
            <w:tcW w:w="505" w:type="pct"/>
            <w:shd w:val="clear" w:color="auto" w:fill="auto"/>
            <w:vAlign w:val="center"/>
          </w:tcPr>
          <w:p w14:paraId="4D5A2412" w14:textId="77777777" w:rsidR="00E618D2" w:rsidRPr="00E128C6" w:rsidRDefault="00E618D2" w:rsidP="00F54060">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3</w:t>
            </w:r>
          </w:p>
        </w:tc>
        <w:tc>
          <w:tcPr>
            <w:tcW w:w="421" w:type="pct"/>
            <w:vMerge/>
            <w:shd w:val="clear" w:color="auto" w:fill="auto"/>
            <w:vAlign w:val="center"/>
            <w:hideMark/>
          </w:tcPr>
          <w:p w14:paraId="1626AF24" w14:textId="77777777" w:rsidR="00E618D2" w:rsidRPr="00E128C6" w:rsidRDefault="00E618D2" w:rsidP="00F54060">
            <w:pPr>
              <w:widowControl/>
              <w:spacing w:line="312" w:lineRule="auto"/>
              <w:jc w:val="center"/>
              <w:rPr>
                <w:rFonts w:ascii="Times New Roman" w:hAnsi="Times New Roman" w:cs="Times New Roman"/>
                <w:bCs/>
                <w:kern w:val="0"/>
                <w:sz w:val="18"/>
                <w:szCs w:val="18"/>
              </w:rPr>
            </w:pPr>
          </w:p>
        </w:tc>
        <w:tc>
          <w:tcPr>
            <w:tcW w:w="788" w:type="pct"/>
            <w:vMerge/>
            <w:shd w:val="clear" w:color="auto" w:fill="auto"/>
            <w:vAlign w:val="center"/>
            <w:hideMark/>
          </w:tcPr>
          <w:p w14:paraId="6519C16E" w14:textId="77777777" w:rsidR="00E618D2" w:rsidRPr="00E128C6" w:rsidRDefault="00E618D2" w:rsidP="00F54060">
            <w:pPr>
              <w:widowControl/>
              <w:spacing w:line="312" w:lineRule="auto"/>
              <w:jc w:val="center"/>
              <w:rPr>
                <w:rFonts w:ascii="Times New Roman" w:hAnsi="Times New Roman" w:cs="Times New Roman"/>
                <w:bCs/>
                <w:kern w:val="0"/>
                <w:sz w:val="18"/>
                <w:szCs w:val="18"/>
              </w:rPr>
            </w:pPr>
          </w:p>
        </w:tc>
      </w:tr>
      <w:tr w:rsidR="00E618D2" w:rsidRPr="00E128C6" w14:paraId="13295638" w14:textId="77777777" w:rsidTr="00E618D2">
        <w:trPr>
          <w:trHeight w:val="300"/>
        </w:trPr>
        <w:tc>
          <w:tcPr>
            <w:tcW w:w="3286" w:type="pct"/>
            <w:shd w:val="clear" w:color="auto" w:fill="auto"/>
            <w:vAlign w:val="center"/>
            <w:hideMark/>
          </w:tcPr>
          <w:p w14:paraId="37E6DD71" w14:textId="77777777" w:rsidR="00E618D2" w:rsidRPr="00E128C6" w:rsidRDefault="00E618D2" w:rsidP="00F54060">
            <w:pPr>
              <w:widowControl/>
              <w:spacing w:line="312" w:lineRule="auto"/>
              <w:jc w:val="left"/>
              <w:rPr>
                <w:rFonts w:ascii="Times New Roman" w:hAnsi="Times New Roman" w:cs="Times New Roman"/>
                <w:bCs/>
                <w:kern w:val="0"/>
                <w:sz w:val="18"/>
                <w:szCs w:val="18"/>
              </w:rPr>
            </w:pPr>
            <w:r w:rsidRPr="00E128C6">
              <w:rPr>
                <w:rFonts w:ascii="Times New Roman" w:hAnsi="Times New Roman" w:cs="Times New Roman"/>
                <w:bCs/>
                <w:kern w:val="0"/>
                <w:sz w:val="18"/>
                <w:szCs w:val="18"/>
              </w:rPr>
              <w:t>绿地率达到</w:t>
            </w:r>
            <w:r w:rsidRPr="00E128C6">
              <w:rPr>
                <w:rFonts w:ascii="Times New Roman" w:hAnsi="Times New Roman" w:cs="Times New Roman"/>
                <w:bCs/>
                <w:kern w:val="0"/>
                <w:sz w:val="18"/>
                <w:szCs w:val="18"/>
              </w:rPr>
              <w:t>25%</w:t>
            </w:r>
            <w:r w:rsidRPr="00E128C6">
              <w:rPr>
                <w:rFonts w:ascii="Times New Roman" w:hAnsi="Times New Roman" w:cs="Times New Roman"/>
                <w:bCs/>
                <w:kern w:val="0"/>
                <w:sz w:val="18"/>
                <w:szCs w:val="18"/>
              </w:rPr>
              <w:t>以上</w:t>
            </w:r>
          </w:p>
        </w:tc>
        <w:tc>
          <w:tcPr>
            <w:tcW w:w="505" w:type="pct"/>
            <w:shd w:val="clear" w:color="auto" w:fill="auto"/>
            <w:vAlign w:val="center"/>
          </w:tcPr>
          <w:p w14:paraId="2ECA0095" w14:textId="77777777" w:rsidR="00E618D2" w:rsidRPr="00E128C6" w:rsidRDefault="00E618D2" w:rsidP="00F54060">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2</w:t>
            </w:r>
          </w:p>
        </w:tc>
        <w:tc>
          <w:tcPr>
            <w:tcW w:w="421" w:type="pct"/>
            <w:vMerge/>
            <w:shd w:val="clear" w:color="auto" w:fill="auto"/>
            <w:vAlign w:val="center"/>
            <w:hideMark/>
          </w:tcPr>
          <w:p w14:paraId="16852761" w14:textId="77777777" w:rsidR="00E618D2" w:rsidRPr="00E128C6" w:rsidRDefault="00E618D2" w:rsidP="00F54060">
            <w:pPr>
              <w:widowControl/>
              <w:spacing w:line="312" w:lineRule="auto"/>
              <w:jc w:val="center"/>
              <w:rPr>
                <w:rFonts w:ascii="Times New Roman" w:hAnsi="Times New Roman" w:cs="Times New Roman"/>
                <w:bCs/>
                <w:kern w:val="0"/>
                <w:sz w:val="18"/>
                <w:szCs w:val="18"/>
              </w:rPr>
            </w:pPr>
          </w:p>
        </w:tc>
        <w:tc>
          <w:tcPr>
            <w:tcW w:w="788" w:type="pct"/>
            <w:vMerge/>
            <w:shd w:val="clear" w:color="auto" w:fill="auto"/>
            <w:vAlign w:val="center"/>
            <w:hideMark/>
          </w:tcPr>
          <w:p w14:paraId="0D446026" w14:textId="77777777" w:rsidR="00E618D2" w:rsidRPr="00E128C6" w:rsidRDefault="00E618D2" w:rsidP="00F54060">
            <w:pPr>
              <w:widowControl/>
              <w:spacing w:line="312" w:lineRule="auto"/>
              <w:jc w:val="center"/>
              <w:rPr>
                <w:rFonts w:ascii="Times New Roman" w:hAnsi="Times New Roman" w:cs="Times New Roman"/>
                <w:bCs/>
                <w:kern w:val="0"/>
                <w:sz w:val="18"/>
                <w:szCs w:val="18"/>
              </w:rPr>
            </w:pPr>
          </w:p>
        </w:tc>
      </w:tr>
      <w:bookmarkEnd w:id="109"/>
    </w:tbl>
    <w:p w14:paraId="6FC3E3B3" w14:textId="77777777" w:rsidR="00C41166" w:rsidRPr="00E128C6" w:rsidRDefault="00C41166" w:rsidP="00DD0DAA">
      <w:pPr>
        <w:snapToGrid w:val="0"/>
        <w:spacing w:line="312" w:lineRule="auto"/>
        <w:rPr>
          <w:rFonts w:ascii="Times New Roman" w:hAnsi="Times New Roman"/>
          <w:b/>
        </w:rPr>
      </w:pPr>
    </w:p>
    <w:p w14:paraId="19DEEF30" w14:textId="257E0CF5" w:rsidR="00BA2F60" w:rsidRPr="00E128C6" w:rsidRDefault="00BA2F60" w:rsidP="00DD0DAA">
      <w:pPr>
        <w:snapToGrid w:val="0"/>
        <w:spacing w:line="312" w:lineRule="auto"/>
        <w:rPr>
          <w:rFonts w:ascii="Times New Roman" w:hAnsi="Times New Roman"/>
          <w:bCs/>
        </w:rPr>
      </w:pPr>
      <w:r w:rsidRPr="00E128C6">
        <w:rPr>
          <w:rFonts w:ascii="Times New Roman" w:hAnsi="Times New Roman" w:hint="eastAsia"/>
          <w:b/>
        </w:rPr>
        <w:t>6.</w:t>
      </w:r>
      <w:r w:rsidRPr="00E128C6">
        <w:rPr>
          <w:rFonts w:ascii="Times New Roman" w:hAnsi="Times New Roman"/>
          <w:b/>
        </w:rPr>
        <w:t>3</w:t>
      </w:r>
      <w:r w:rsidRPr="00E128C6">
        <w:rPr>
          <w:rFonts w:ascii="Times New Roman" w:hAnsi="Times New Roman" w:hint="eastAsia"/>
          <w:b/>
        </w:rPr>
        <w:t>.</w:t>
      </w:r>
      <w:r w:rsidRPr="00E128C6">
        <w:rPr>
          <w:rFonts w:ascii="Times New Roman" w:hAnsi="Times New Roman"/>
          <w:b/>
        </w:rPr>
        <w:t xml:space="preserve">2  </w:t>
      </w:r>
      <w:r w:rsidR="00BC2A56" w:rsidRPr="00E128C6">
        <w:rPr>
          <w:rFonts w:ascii="Times New Roman" w:hAnsi="Times New Roman" w:hint="eastAsia"/>
          <w:bCs/>
        </w:rPr>
        <w:t>住区</w:t>
      </w:r>
      <w:r w:rsidRPr="00E128C6">
        <w:rPr>
          <w:rFonts w:ascii="Times New Roman" w:hAnsi="Times New Roman" w:hint="eastAsia"/>
          <w:bCs/>
        </w:rPr>
        <w:t>内植物景观应在美观的基础上种植适宜老年人健康的植物。</w:t>
      </w:r>
    </w:p>
    <w:p w14:paraId="188ABCF0" w14:textId="4174505A" w:rsidR="00FF1CB4" w:rsidRPr="00E128C6" w:rsidRDefault="00FF1CB4" w:rsidP="00E32AC7">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6.3.2</w:t>
      </w:r>
      <w:r w:rsidR="00BC2A56" w:rsidRPr="00E128C6">
        <w:rPr>
          <w:rFonts w:ascii="Times New Roman" w:hAnsi="Times New Roman" w:hint="eastAsia"/>
          <w:b/>
          <w:bCs/>
        </w:rPr>
        <w:t>住区</w:t>
      </w:r>
      <w:r w:rsidRPr="00E128C6">
        <w:rPr>
          <w:rFonts w:ascii="Times New Roman" w:hAnsi="Times New Roman" w:hint="eastAsia"/>
          <w:b/>
          <w:bCs/>
        </w:rPr>
        <w:t>内植物评分规则</w:t>
      </w:r>
      <w:r w:rsidR="00171B41" w:rsidRPr="00E128C6">
        <w:rPr>
          <w:rFonts w:ascii="Times New Roman" w:hAnsi="Times New Roman" w:hint="eastAsia"/>
          <w:b/>
          <w:bCs/>
        </w:rPr>
        <w:t>（</w:t>
      </w:r>
      <w:r w:rsidR="00171B41" w:rsidRPr="00E128C6">
        <w:rPr>
          <w:rFonts w:ascii="Times New Roman" w:hAnsi="Times New Roman" w:hint="eastAsia"/>
          <w:b/>
          <w:bCs/>
        </w:rPr>
        <w:t>5</w:t>
      </w:r>
      <w:r w:rsidR="008E4222" w:rsidRPr="00E128C6">
        <w:rPr>
          <w:rFonts w:ascii="Times New Roman" w:hAnsi="Times New Roman" w:hint="eastAsia"/>
          <w:b/>
          <w:bCs/>
        </w:rPr>
        <w:t>分</w:t>
      </w:r>
      <w:r w:rsidR="00171B41" w:rsidRPr="00E128C6">
        <w:rPr>
          <w:rFonts w:ascii="Times New Roman" w:hAnsi="Times New Roman" w:hint="eastAsia"/>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838"/>
        <w:gridCol w:w="699"/>
        <w:gridCol w:w="1307"/>
      </w:tblGrid>
      <w:tr w:rsidR="00E128C6" w:rsidRPr="00E128C6" w14:paraId="52A7935E" w14:textId="77777777" w:rsidTr="00F54060">
        <w:trPr>
          <w:trHeight w:val="300"/>
          <w:tblHeader/>
        </w:trPr>
        <w:tc>
          <w:tcPr>
            <w:tcW w:w="3286" w:type="pct"/>
            <w:shd w:val="clear" w:color="auto" w:fill="auto"/>
            <w:vAlign w:val="center"/>
            <w:hideMark/>
          </w:tcPr>
          <w:p w14:paraId="1D7EF504" w14:textId="77777777" w:rsidR="00E42298" w:rsidRPr="00E128C6" w:rsidRDefault="00E42298" w:rsidP="00F54060">
            <w:pPr>
              <w:widowControl/>
              <w:spacing w:line="312" w:lineRule="auto"/>
              <w:jc w:val="center"/>
              <w:rPr>
                <w:rFonts w:asciiTheme="minorEastAsia" w:hAnsiTheme="minorEastAsia" w:cs="宋体"/>
                <w:bCs/>
                <w:kern w:val="0"/>
                <w:sz w:val="18"/>
                <w:szCs w:val="18"/>
              </w:rPr>
            </w:pPr>
            <w:bookmarkStart w:id="110" w:name="_Hlk38733695"/>
            <w:r w:rsidRPr="00E128C6">
              <w:rPr>
                <w:rFonts w:asciiTheme="minorEastAsia" w:hAnsiTheme="minorEastAsia" w:cs="宋体" w:hint="eastAsia"/>
                <w:bCs/>
                <w:kern w:val="0"/>
                <w:sz w:val="18"/>
                <w:szCs w:val="18"/>
              </w:rPr>
              <w:t>植物</w:t>
            </w:r>
          </w:p>
        </w:tc>
        <w:tc>
          <w:tcPr>
            <w:tcW w:w="505" w:type="pct"/>
            <w:shd w:val="clear" w:color="auto" w:fill="auto"/>
            <w:vAlign w:val="center"/>
          </w:tcPr>
          <w:p w14:paraId="2A8A6C47" w14:textId="77777777" w:rsidR="00E42298" w:rsidRPr="00E128C6" w:rsidRDefault="00E42298" w:rsidP="00F54060">
            <w:pPr>
              <w:widowControl/>
              <w:spacing w:line="312" w:lineRule="auto"/>
              <w:jc w:val="center"/>
              <w:rPr>
                <w:rFonts w:asciiTheme="minorEastAsia" w:hAnsiTheme="minorEastAsia"/>
                <w:bCs/>
                <w:sz w:val="18"/>
                <w:szCs w:val="18"/>
              </w:rPr>
            </w:pPr>
            <w:r w:rsidRPr="00E128C6">
              <w:rPr>
                <w:rFonts w:asciiTheme="minorEastAsia" w:hAnsiTheme="minorEastAsia" w:hint="eastAsia"/>
                <w:bCs/>
                <w:sz w:val="18"/>
                <w:szCs w:val="18"/>
              </w:rPr>
              <w:t>分值</w:t>
            </w:r>
          </w:p>
        </w:tc>
        <w:tc>
          <w:tcPr>
            <w:tcW w:w="421" w:type="pct"/>
            <w:shd w:val="clear" w:color="auto" w:fill="auto"/>
            <w:vAlign w:val="center"/>
            <w:hideMark/>
          </w:tcPr>
          <w:p w14:paraId="1B68A0C2" w14:textId="77777777" w:rsidR="00E42298" w:rsidRPr="00E128C6" w:rsidRDefault="00E42298" w:rsidP="00F54060">
            <w:pPr>
              <w:widowControl/>
              <w:spacing w:line="312" w:lineRule="auto"/>
              <w:jc w:val="center"/>
              <w:rPr>
                <w:rFonts w:asciiTheme="minorEastAsia" w:hAnsiTheme="minorEastAsia"/>
                <w:bCs/>
                <w:sz w:val="18"/>
                <w:szCs w:val="18"/>
              </w:rPr>
            </w:pPr>
            <w:r w:rsidRPr="00E128C6">
              <w:rPr>
                <w:rFonts w:asciiTheme="minorEastAsia" w:hAnsiTheme="minorEastAsia"/>
                <w:bCs/>
                <w:sz w:val="18"/>
                <w:szCs w:val="18"/>
              </w:rPr>
              <w:t>满分</w:t>
            </w:r>
          </w:p>
        </w:tc>
        <w:tc>
          <w:tcPr>
            <w:tcW w:w="788" w:type="pct"/>
            <w:shd w:val="clear" w:color="auto" w:fill="auto"/>
            <w:vAlign w:val="center"/>
            <w:hideMark/>
          </w:tcPr>
          <w:p w14:paraId="17EBF876" w14:textId="77777777" w:rsidR="00E42298" w:rsidRPr="00E128C6" w:rsidRDefault="00E42298" w:rsidP="00F54060">
            <w:pPr>
              <w:widowControl/>
              <w:spacing w:line="312" w:lineRule="auto"/>
              <w:jc w:val="center"/>
              <w:rPr>
                <w:rFonts w:asciiTheme="minorEastAsia" w:hAnsiTheme="minorEastAsia"/>
                <w:bCs/>
                <w:sz w:val="18"/>
                <w:szCs w:val="18"/>
              </w:rPr>
            </w:pPr>
            <w:r w:rsidRPr="00E128C6">
              <w:rPr>
                <w:rFonts w:asciiTheme="minorEastAsia" w:hAnsiTheme="minorEastAsia" w:hint="eastAsia"/>
                <w:bCs/>
                <w:sz w:val="18"/>
                <w:szCs w:val="18"/>
              </w:rPr>
              <w:t>评分</w:t>
            </w:r>
            <w:proofErr w:type="gramStart"/>
            <w:r w:rsidRPr="00E128C6">
              <w:rPr>
                <w:rFonts w:asciiTheme="minorEastAsia" w:hAnsiTheme="minorEastAsia" w:hint="eastAsia"/>
                <w:bCs/>
                <w:sz w:val="18"/>
                <w:szCs w:val="18"/>
              </w:rPr>
              <w:t>项类型</w:t>
            </w:r>
            <w:proofErr w:type="gramEnd"/>
          </w:p>
        </w:tc>
      </w:tr>
      <w:tr w:rsidR="00E128C6" w:rsidRPr="00E128C6" w14:paraId="58EE9B85" w14:textId="77777777" w:rsidTr="009C1A12">
        <w:trPr>
          <w:trHeight w:val="288"/>
        </w:trPr>
        <w:tc>
          <w:tcPr>
            <w:tcW w:w="3286" w:type="pct"/>
            <w:shd w:val="clear" w:color="auto" w:fill="auto"/>
            <w:vAlign w:val="center"/>
            <w:hideMark/>
          </w:tcPr>
          <w:p w14:paraId="01CD6873" w14:textId="2A039B74" w:rsidR="00E42298" w:rsidRPr="00E128C6" w:rsidRDefault="00E42298" w:rsidP="00F54060">
            <w:pPr>
              <w:widowControl/>
              <w:spacing w:line="312" w:lineRule="auto"/>
              <w:jc w:val="left"/>
              <w:rPr>
                <w:rFonts w:asciiTheme="minorEastAsia" w:hAnsiTheme="minorEastAsia" w:cs="宋体"/>
                <w:bCs/>
                <w:kern w:val="0"/>
                <w:sz w:val="18"/>
                <w:szCs w:val="18"/>
              </w:rPr>
            </w:pPr>
            <w:r w:rsidRPr="00E128C6">
              <w:rPr>
                <w:rFonts w:asciiTheme="minorEastAsia" w:hAnsiTheme="minorEastAsia" w:cs="宋体" w:hint="eastAsia"/>
                <w:bCs/>
                <w:kern w:val="0"/>
                <w:sz w:val="18"/>
                <w:szCs w:val="18"/>
              </w:rPr>
              <w:t>植物无毒无害</w:t>
            </w:r>
            <w:r w:rsidRPr="00E128C6">
              <w:rPr>
                <w:rFonts w:asciiTheme="minorEastAsia" w:hAnsiTheme="minorEastAsia" w:cs="宋体"/>
                <w:bCs/>
                <w:kern w:val="0"/>
                <w:sz w:val="18"/>
                <w:szCs w:val="18"/>
              </w:rPr>
              <w:t>，无过敏</w:t>
            </w:r>
            <w:r w:rsidRPr="00E128C6">
              <w:rPr>
                <w:rFonts w:asciiTheme="minorEastAsia" w:hAnsiTheme="minorEastAsia" w:cs="宋体" w:hint="eastAsia"/>
                <w:bCs/>
                <w:kern w:val="0"/>
                <w:sz w:val="18"/>
                <w:szCs w:val="18"/>
              </w:rPr>
              <w:t>源，少</w:t>
            </w:r>
            <w:r w:rsidRPr="00E128C6">
              <w:rPr>
                <w:rFonts w:asciiTheme="minorEastAsia" w:hAnsiTheme="minorEastAsia" w:cs="宋体"/>
                <w:bCs/>
                <w:kern w:val="0"/>
                <w:sz w:val="18"/>
                <w:szCs w:val="18"/>
              </w:rPr>
              <w:t>或无刺</w:t>
            </w:r>
          </w:p>
        </w:tc>
        <w:tc>
          <w:tcPr>
            <w:tcW w:w="505" w:type="pct"/>
            <w:shd w:val="clear" w:color="auto" w:fill="auto"/>
            <w:vAlign w:val="center"/>
          </w:tcPr>
          <w:p w14:paraId="402CBB73" w14:textId="77777777" w:rsidR="00E42298" w:rsidRPr="00E128C6" w:rsidRDefault="00E42298" w:rsidP="00F54060">
            <w:pPr>
              <w:widowControl/>
              <w:spacing w:line="312" w:lineRule="auto"/>
              <w:jc w:val="center"/>
              <w:rPr>
                <w:rFonts w:asciiTheme="minorEastAsia" w:hAnsiTheme="minorEastAsia" w:cs="宋体"/>
                <w:bCs/>
                <w:kern w:val="0"/>
                <w:sz w:val="18"/>
                <w:szCs w:val="18"/>
              </w:rPr>
            </w:pPr>
            <w:r w:rsidRPr="00E128C6">
              <w:rPr>
                <w:rFonts w:asciiTheme="minorEastAsia" w:hAnsiTheme="minorEastAsia" w:cs="宋体" w:hint="eastAsia"/>
                <w:bCs/>
                <w:kern w:val="0"/>
                <w:sz w:val="18"/>
                <w:szCs w:val="18"/>
              </w:rPr>
              <w:t>1</w:t>
            </w:r>
          </w:p>
        </w:tc>
        <w:tc>
          <w:tcPr>
            <w:tcW w:w="421" w:type="pct"/>
            <w:shd w:val="clear" w:color="auto" w:fill="auto"/>
            <w:vAlign w:val="center"/>
          </w:tcPr>
          <w:p w14:paraId="0F20030C" w14:textId="77777777" w:rsidR="00E42298" w:rsidRPr="00E128C6" w:rsidRDefault="00E42298" w:rsidP="00F54060">
            <w:pPr>
              <w:widowControl/>
              <w:spacing w:line="312" w:lineRule="auto"/>
              <w:jc w:val="center"/>
              <w:rPr>
                <w:rFonts w:asciiTheme="minorEastAsia" w:hAnsiTheme="minorEastAsia" w:cs="宋体"/>
                <w:bCs/>
                <w:kern w:val="0"/>
                <w:sz w:val="18"/>
                <w:szCs w:val="18"/>
              </w:rPr>
            </w:pPr>
            <w:r w:rsidRPr="00E128C6">
              <w:rPr>
                <w:rFonts w:asciiTheme="minorEastAsia" w:hAnsiTheme="minorEastAsia" w:cs="宋体" w:hint="eastAsia"/>
                <w:bCs/>
                <w:kern w:val="0"/>
                <w:sz w:val="18"/>
                <w:szCs w:val="18"/>
              </w:rPr>
              <w:t>1</w:t>
            </w:r>
          </w:p>
        </w:tc>
        <w:tc>
          <w:tcPr>
            <w:tcW w:w="788" w:type="pct"/>
            <w:shd w:val="clear" w:color="auto" w:fill="auto"/>
            <w:vAlign w:val="center"/>
            <w:hideMark/>
          </w:tcPr>
          <w:p w14:paraId="5A21ACCA" w14:textId="77777777" w:rsidR="00E42298" w:rsidRPr="00E128C6" w:rsidRDefault="00E42298" w:rsidP="00F54060">
            <w:pPr>
              <w:widowControl/>
              <w:spacing w:line="312" w:lineRule="auto"/>
              <w:jc w:val="center"/>
              <w:rPr>
                <w:rFonts w:asciiTheme="minorEastAsia" w:hAnsiTheme="minorEastAsia" w:cs="宋体"/>
                <w:bCs/>
                <w:kern w:val="0"/>
                <w:sz w:val="18"/>
                <w:szCs w:val="18"/>
              </w:rPr>
            </w:pPr>
            <w:r w:rsidRPr="00E128C6">
              <w:rPr>
                <w:rFonts w:asciiTheme="minorEastAsia" w:hAnsiTheme="minorEastAsia" w:cs="宋体" w:hint="eastAsia"/>
                <w:bCs/>
                <w:kern w:val="0"/>
                <w:sz w:val="18"/>
                <w:szCs w:val="18"/>
              </w:rPr>
              <w:t>基础</w:t>
            </w:r>
          </w:p>
        </w:tc>
      </w:tr>
      <w:tr w:rsidR="00E128C6" w:rsidRPr="00E128C6" w14:paraId="07969067" w14:textId="77777777" w:rsidTr="009C1A12">
        <w:trPr>
          <w:trHeight w:val="288"/>
        </w:trPr>
        <w:tc>
          <w:tcPr>
            <w:tcW w:w="3286" w:type="pct"/>
            <w:shd w:val="clear" w:color="auto" w:fill="auto"/>
            <w:vAlign w:val="center"/>
            <w:hideMark/>
          </w:tcPr>
          <w:p w14:paraId="54D12ADC" w14:textId="676F75D9" w:rsidR="00E42298" w:rsidRPr="00E128C6" w:rsidRDefault="008D2E35" w:rsidP="00F54060">
            <w:pPr>
              <w:widowControl/>
              <w:spacing w:line="312" w:lineRule="auto"/>
              <w:jc w:val="left"/>
              <w:rPr>
                <w:rFonts w:asciiTheme="minorEastAsia" w:hAnsiTheme="minorEastAsia" w:cs="宋体"/>
                <w:bCs/>
                <w:kern w:val="0"/>
                <w:sz w:val="18"/>
                <w:szCs w:val="18"/>
              </w:rPr>
            </w:pPr>
            <w:r w:rsidRPr="00E128C6">
              <w:rPr>
                <w:rFonts w:asciiTheme="minorEastAsia" w:hAnsiTheme="minorEastAsia" w:cs="宋体" w:hint="eastAsia"/>
                <w:bCs/>
                <w:kern w:val="0"/>
                <w:sz w:val="18"/>
                <w:szCs w:val="18"/>
              </w:rPr>
              <w:t>小区</w:t>
            </w:r>
            <w:r w:rsidR="00CC779B" w:rsidRPr="00E128C6">
              <w:rPr>
                <w:rFonts w:asciiTheme="minorEastAsia" w:hAnsiTheme="minorEastAsia" w:cs="宋体" w:hint="eastAsia"/>
                <w:bCs/>
                <w:kern w:val="0"/>
                <w:sz w:val="18"/>
                <w:szCs w:val="18"/>
              </w:rPr>
              <w:t>四季均有植物景观</w:t>
            </w:r>
          </w:p>
        </w:tc>
        <w:tc>
          <w:tcPr>
            <w:tcW w:w="505" w:type="pct"/>
            <w:shd w:val="clear" w:color="auto" w:fill="auto"/>
            <w:vAlign w:val="center"/>
          </w:tcPr>
          <w:p w14:paraId="77662930" w14:textId="77777777" w:rsidR="00E42298" w:rsidRPr="00E128C6" w:rsidRDefault="00E42298" w:rsidP="00F54060">
            <w:pPr>
              <w:widowControl/>
              <w:spacing w:line="312" w:lineRule="auto"/>
              <w:jc w:val="center"/>
              <w:rPr>
                <w:rFonts w:asciiTheme="minorEastAsia" w:hAnsiTheme="minorEastAsia" w:cs="宋体"/>
                <w:bCs/>
                <w:kern w:val="0"/>
                <w:sz w:val="18"/>
                <w:szCs w:val="18"/>
              </w:rPr>
            </w:pPr>
            <w:r w:rsidRPr="00E128C6">
              <w:rPr>
                <w:rFonts w:asciiTheme="minorEastAsia" w:hAnsiTheme="minorEastAsia" w:cs="宋体" w:hint="eastAsia"/>
                <w:bCs/>
                <w:kern w:val="0"/>
                <w:sz w:val="18"/>
                <w:szCs w:val="18"/>
              </w:rPr>
              <w:t>1</w:t>
            </w:r>
          </w:p>
        </w:tc>
        <w:tc>
          <w:tcPr>
            <w:tcW w:w="421" w:type="pct"/>
            <w:shd w:val="clear" w:color="auto" w:fill="auto"/>
            <w:vAlign w:val="center"/>
          </w:tcPr>
          <w:p w14:paraId="25470C87" w14:textId="77777777" w:rsidR="00E42298" w:rsidRPr="00E128C6" w:rsidRDefault="00E42298" w:rsidP="00F54060">
            <w:pPr>
              <w:widowControl/>
              <w:spacing w:line="312" w:lineRule="auto"/>
              <w:jc w:val="center"/>
              <w:rPr>
                <w:rFonts w:asciiTheme="minorEastAsia" w:hAnsiTheme="minorEastAsia" w:cs="宋体"/>
                <w:bCs/>
                <w:kern w:val="0"/>
                <w:sz w:val="18"/>
                <w:szCs w:val="18"/>
              </w:rPr>
            </w:pPr>
            <w:r w:rsidRPr="00E128C6">
              <w:rPr>
                <w:rFonts w:asciiTheme="minorEastAsia" w:hAnsiTheme="minorEastAsia" w:cs="宋体" w:hint="eastAsia"/>
                <w:bCs/>
                <w:kern w:val="0"/>
                <w:sz w:val="18"/>
                <w:szCs w:val="18"/>
              </w:rPr>
              <w:t>1</w:t>
            </w:r>
          </w:p>
        </w:tc>
        <w:tc>
          <w:tcPr>
            <w:tcW w:w="788" w:type="pct"/>
            <w:shd w:val="clear" w:color="auto" w:fill="auto"/>
            <w:vAlign w:val="center"/>
            <w:hideMark/>
          </w:tcPr>
          <w:p w14:paraId="31B854B6" w14:textId="77777777" w:rsidR="00E42298" w:rsidRPr="00E128C6" w:rsidRDefault="00E42298" w:rsidP="00F54060">
            <w:pPr>
              <w:widowControl/>
              <w:spacing w:line="312" w:lineRule="auto"/>
              <w:jc w:val="center"/>
              <w:rPr>
                <w:rFonts w:asciiTheme="minorEastAsia" w:hAnsiTheme="minorEastAsia" w:cs="宋体"/>
                <w:bCs/>
                <w:kern w:val="0"/>
                <w:sz w:val="18"/>
                <w:szCs w:val="18"/>
              </w:rPr>
            </w:pPr>
            <w:r w:rsidRPr="00E128C6">
              <w:rPr>
                <w:rFonts w:asciiTheme="minorEastAsia" w:hAnsiTheme="minorEastAsia" w:cs="宋体" w:hint="eastAsia"/>
                <w:bCs/>
                <w:kern w:val="0"/>
                <w:sz w:val="18"/>
                <w:szCs w:val="18"/>
              </w:rPr>
              <w:t>基础</w:t>
            </w:r>
          </w:p>
        </w:tc>
      </w:tr>
      <w:tr w:rsidR="00E128C6" w:rsidRPr="00E128C6" w14:paraId="597D7463" w14:textId="77777777" w:rsidTr="009C1A12">
        <w:trPr>
          <w:trHeight w:val="300"/>
        </w:trPr>
        <w:tc>
          <w:tcPr>
            <w:tcW w:w="3286" w:type="pct"/>
            <w:shd w:val="clear" w:color="auto" w:fill="auto"/>
            <w:vAlign w:val="center"/>
            <w:hideMark/>
          </w:tcPr>
          <w:p w14:paraId="362E816E" w14:textId="3A08F553" w:rsidR="00E42298" w:rsidRPr="00E128C6" w:rsidRDefault="00E42298" w:rsidP="00F54060">
            <w:pPr>
              <w:widowControl/>
              <w:spacing w:line="312" w:lineRule="auto"/>
              <w:jc w:val="left"/>
              <w:rPr>
                <w:rFonts w:asciiTheme="minorEastAsia" w:hAnsiTheme="minorEastAsia" w:cs="宋体"/>
                <w:bCs/>
                <w:kern w:val="0"/>
                <w:sz w:val="18"/>
                <w:szCs w:val="18"/>
              </w:rPr>
            </w:pPr>
            <w:r w:rsidRPr="00E128C6">
              <w:rPr>
                <w:rFonts w:asciiTheme="minorEastAsia" w:hAnsiTheme="minorEastAsia" w:cs="宋体"/>
                <w:bCs/>
                <w:kern w:val="0"/>
                <w:sz w:val="18"/>
                <w:szCs w:val="18"/>
              </w:rPr>
              <w:t>选用多种</w:t>
            </w:r>
            <w:r w:rsidRPr="00E128C6">
              <w:rPr>
                <w:rFonts w:asciiTheme="minorEastAsia" w:hAnsiTheme="minorEastAsia" w:cs="宋体" w:hint="eastAsia"/>
                <w:bCs/>
                <w:kern w:val="0"/>
                <w:sz w:val="18"/>
                <w:szCs w:val="18"/>
              </w:rPr>
              <w:t>保健型植物</w:t>
            </w:r>
          </w:p>
        </w:tc>
        <w:tc>
          <w:tcPr>
            <w:tcW w:w="505" w:type="pct"/>
            <w:shd w:val="clear" w:color="auto" w:fill="auto"/>
            <w:vAlign w:val="center"/>
          </w:tcPr>
          <w:p w14:paraId="312833C6" w14:textId="77777777" w:rsidR="00E42298" w:rsidRPr="00E128C6" w:rsidRDefault="00E42298" w:rsidP="00F54060">
            <w:pPr>
              <w:widowControl/>
              <w:spacing w:line="312" w:lineRule="auto"/>
              <w:jc w:val="center"/>
              <w:rPr>
                <w:rFonts w:asciiTheme="minorEastAsia" w:hAnsiTheme="minorEastAsia" w:cs="宋体"/>
                <w:bCs/>
                <w:kern w:val="0"/>
                <w:sz w:val="18"/>
                <w:szCs w:val="18"/>
              </w:rPr>
            </w:pPr>
            <w:r w:rsidRPr="00E128C6">
              <w:rPr>
                <w:rFonts w:asciiTheme="minorEastAsia" w:hAnsiTheme="minorEastAsia" w:cs="宋体" w:hint="eastAsia"/>
                <w:bCs/>
                <w:kern w:val="0"/>
                <w:sz w:val="18"/>
                <w:szCs w:val="18"/>
              </w:rPr>
              <w:t>1</w:t>
            </w:r>
          </w:p>
        </w:tc>
        <w:tc>
          <w:tcPr>
            <w:tcW w:w="421" w:type="pct"/>
            <w:shd w:val="clear" w:color="auto" w:fill="auto"/>
            <w:vAlign w:val="center"/>
          </w:tcPr>
          <w:p w14:paraId="6E571276" w14:textId="77777777" w:rsidR="00E42298" w:rsidRPr="00E128C6" w:rsidRDefault="00E42298" w:rsidP="00F54060">
            <w:pPr>
              <w:widowControl/>
              <w:spacing w:line="312" w:lineRule="auto"/>
              <w:jc w:val="center"/>
              <w:rPr>
                <w:rFonts w:asciiTheme="minorEastAsia" w:hAnsiTheme="minorEastAsia" w:cs="宋体"/>
                <w:bCs/>
                <w:kern w:val="0"/>
                <w:sz w:val="18"/>
                <w:szCs w:val="18"/>
              </w:rPr>
            </w:pPr>
            <w:r w:rsidRPr="00E128C6">
              <w:rPr>
                <w:rFonts w:asciiTheme="minorEastAsia" w:hAnsiTheme="minorEastAsia" w:cs="宋体" w:hint="eastAsia"/>
                <w:bCs/>
                <w:kern w:val="0"/>
                <w:sz w:val="18"/>
                <w:szCs w:val="18"/>
              </w:rPr>
              <w:t>1</w:t>
            </w:r>
          </w:p>
        </w:tc>
        <w:tc>
          <w:tcPr>
            <w:tcW w:w="788" w:type="pct"/>
            <w:shd w:val="clear" w:color="auto" w:fill="auto"/>
            <w:vAlign w:val="center"/>
            <w:hideMark/>
          </w:tcPr>
          <w:p w14:paraId="1D6C2969" w14:textId="77777777" w:rsidR="00E42298" w:rsidRPr="00E128C6" w:rsidRDefault="00E42298" w:rsidP="00F54060">
            <w:pPr>
              <w:widowControl/>
              <w:spacing w:line="312" w:lineRule="auto"/>
              <w:jc w:val="center"/>
              <w:rPr>
                <w:rFonts w:asciiTheme="minorEastAsia" w:hAnsiTheme="minorEastAsia" w:cs="宋体"/>
                <w:bCs/>
                <w:kern w:val="0"/>
                <w:sz w:val="18"/>
                <w:szCs w:val="18"/>
              </w:rPr>
            </w:pPr>
            <w:r w:rsidRPr="00E128C6">
              <w:rPr>
                <w:rFonts w:asciiTheme="minorEastAsia" w:hAnsiTheme="minorEastAsia" w:cs="宋体" w:hint="eastAsia"/>
                <w:bCs/>
                <w:kern w:val="0"/>
                <w:sz w:val="18"/>
                <w:szCs w:val="18"/>
              </w:rPr>
              <w:t>宜设</w:t>
            </w:r>
          </w:p>
        </w:tc>
      </w:tr>
      <w:tr w:rsidR="00E128C6" w:rsidRPr="00E128C6" w14:paraId="0CF8F78B" w14:textId="77777777" w:rsidTr="009C1A12">
        <w:trPr>
          <w:trHeight w:val="300"/>
        </w:trPr>
        <w:tc>
          <w:tcPr>
            <w:tcW w:w="3286" w:type="pct"/>
            <w:shd w:val="clear" w:color="auto" w:fill="auto"/>
            <w:vAlign w:val="center"/>
          </w:tcPr>
          <w:p w14:paraId="3CE6F29A" w14:textId="2EBFB153" w:rsidR="00C10539" w:rsidRPr="00E128C6" w:rsidRDefault="00BC2A56" w:rsidP="00F54060">
            <w:pPr>
              <w:widowControl/>
              <w:spacing w:line="312" w:lineRule="auto"/>
              <w:jc w:val="left"/>
              <w:rPr>
                <w:rFonts w:asciiTheme="minorEastAsia" w:hAnsiTheme="minorEastAsia" w:cs="宋体"/>
                <w:bCs/>
                <w:kern w:val="0"/>
                <w:sz w:val="18"/>
                <w:szCs w:val="18"/>
              </w:rPr>
            </w:pPr>
            <w:r w:rsidRPr="00E128C6">
              <w:rPr>
                <w:rFonts w:asciiTheme="minorEastAsia" w:hAnsiTheme="minorEastAsia" w:cs="宋体" w:hint="eastAsia"/>
                <w:bCs/>
                <w:kern w:val="0"/>
                <w:sz w:val="18"/>
                <w:szCs w:val="18"/>
              </w:rPr>
              <w:lastRenderedPageBreak/>
              <w:t>住区</w:t>
            </w:r>
            <w:r w:rsidR="00C10539" w:rsidRPr="00E128C6">
              <w:rPr>
                <w:rFonts w:asciiTheme="minorEastAsia" w:hAnsiTheme="minorEastAsia" w:cs="宋体" w:hint="eastAsia"/>
                <w:bCs/>
                <w:kern w:val="0"/>
                <w:sz w:val="18"/>
                <w:szCs w:val="18"/>
              </w:rPr>
              <w:t>内绿化采用乔、灌、草结合的复层绿化方式，</w:t>
            </w:r>
            <w:r w:rsidR="00C10539" w:rsidRPr="00E128C6">
              <w:rPr>
                <w:rFonts w:asciiTheme="minorEastAsia" w:hAnsiTheme="minorEastAsia" w:cs="宋体"/>
                <w:bCs/>
                <w:kern w:val="0"/>
                <w:sz w:val="18"/>
                <w:szCs w:val="18"/>
              </w:rPr>
              <w:t>植物层次丰富</w:t>
            </w:r>
          </w:p>
        </w:tc>
        <w:tc>
          <w:tcPr>
            <w:tcW w:w="505" w:type="pct"/>
            <w:shd w:val="clear" w:color="auto" w:fill="auto"/>
            <w:vAlign w:val="center"/>
          </w:tcPr>
          <w:p w14:paraId="02F5C25C" w14:textId="77777777" w:rsidR="00C10539" w:rsidRPr="00E128C6" w:rsidRDefault="00C10539" w:rsidP="00F54060">
            <w:pPr>
              <w:widowControl/>
              <w:spacing w:line="312" w:lineRule="auto"/>
              <w:jc w:val="center"/>
              <w:rPr>
                <w:rFonts w:asciiTheme="minorEastAsia" w:hAnsiTheme="minorEastAsia" w:cs="宋体"/>
                <w:bCs/>
                <w:kern w:val="0"/>
                <w:sz w:val="18"/>
                <w:szCs w:val="18"/>
              </w:rPr>
            </w:pPr>
            <w:r w:rsidRPr="00E128C6">
              <w:rPr>
                <w:rFonts w:asciiTheme="minorEastAsia" w:hAnsiTheme="minorEastAsia" w:cs="宋体" w:hint="eastAsia"/>
                <w:bCs/>
                <w:kern w:val="0"/>
                <w:sz w:val="18"/>
                <w:szCs w:val="18"/>
              </w:rPr>
              <w:t>1</w:t>
            </w:r>
          </w:p>
        </w:tc>
        <w:tc>
          <w:tcPr>
            <w:tcW w:w="421" w:type="pct"/>
            <w:shd w:val="clear" w:color="auto" w:fill="auto"/>
            <w:vAlign w:val="center"/>
          </w:tcPr>
          <w:p w14:paraId="292DF0AE" w14:textId="77777777" w:rsidR="00C10539" w:rsidRPr="00E128C6" w:rsidRDefault="00C10539" w:rsidP="00F54060">
            <w:pPr>
              <w:widowControl/>
              <w:spacing w:line="312" w:lineRule="auto"/>
              <w:jc w:val="center"/>
              <w:rPr>
                <w:rFonts w:asciiTheme="minorEastAsia" w:hAnsiTheme="minorEastAsia" w:cs="宋体"/>
                <w:bCs/>
                <w:kern w:val="0"/>
                <w:sz w:val="18"/>
                <w:szCs w:val="18"/>
              </w:rPr>
            </w:pPr>
            <w:r w:rsidRPr="00E128C6">
              <w:rPr>
                <w:rFonts w:asciiTheme="minorEastAsia" w:hAnsiTheme="minorEastAsia" w:cs="宋体" w:hint="eastAsia"/>
                <w:bCs/>
                <w:kern w:val="0"/>
                <w:sz w:val="18"/>
                <w:szCs w:val="18"/>
              </w:rPr>
              <w:t>1</w:t>
            </w:r>
          </w:p>
        </w:tc>
        <w:tc>
          <w:tcPr>
            <w:tcW w:w="788" w:type="pct"/>
            <w:shd w:val="clear" w:color="auto" w:fill="auto"/>
            <w:vAlign w:val="center"/>
          </w:tcPr>
          <w:p w14:paraId="627711F6" w14:textId="77777777" w:rsidR="00C10539" w:rsidRPr="00E128C6" w:rsidRDefault="00C10539" w:rsidP="00F54060">
            <w:pPr>
              <w:widowControl/>
              <w:spacing w:line="312" w:lineRule="auto"/>
              <w:jc w:val="center"/>
              <w:rPr>
                <w:rFonts w:asciiTheme="minorEastAsia" w:hAnsiTheme="minorEastAsia" w:cs="宋体"/>
                <w:bCs/>
                <w:kern w:val="0"/>
                <w:sz w:val="18"/>
                <w:szCs w:val="18"/>
              </w:rPr>
            </w:pPr>
            <w:r w:rsidRPr="00E128C6">
              <w:rPr>
                <w:rFonts w:asciiTheme="minorEastAsia" w:hAnsiTheme="minorEastAsia" w:cs="宋体" w:hint="eastAsia"/>
                <w:bCs/>
                <w:kern w:val="0"/>
                <w:sz w:val="18"/>
                <w:szCs w:val="18"/>
              </w:rPr>
              <w:t>宜设</w:t>
            </w:r>
          </w:p>
        </w:tc>
      </w:tr>
      <w:tr w:rsidR="00C10539" w:rsidRPr="00E128C6" w14:paraId="2F739402" w14:textId="77777777" w:rsidTr="009C1A12">
        <w:trPr>
          <w:trHeight w:val="171"/>
        </w:trPr>
        <w:tc>
          <w:tcPr>
            <w:tcW w:w="3286" w:type="pct"/>
            <w:shd w:val="clear" w:color="auto" w:fill="auto"/>
            <w:vAlign w:val="center"/>
            <w:hideMark/>
          </w:tcPr>
          <w:p w14:paraId="463D358F" w14:textId="77777777" w:rsidR="00C10539" w:rsidRPr="00E128C6" w:rsidRDefault="00C10539" w:rsidP="00F54060">
            <w:pPr>
              <w:widowControl/>
              <w:spacing w:line="312" w:lineRule="auto"/>
              <w:jc w:val="left"/>
              <w:rPr>
                <w:rFonts w:asciiTheme="minorEastAsia" w:hAnsiTheme="minorEastAsia" w:cs="宋体"/>
                <w:bCs/>
                <w:kern w:val="0"/>
                <w:sz w:val="18"/>
                <w:szCs w:val="18"/>
              </w:rPr>
            </w:pPr>
            <w:r w:rsidRPr="00E128C6">
              <w:rPr>
                <w:rFonts w:asciiTheme="minorEastAsia" w:hAnsiTheme="minorEastAsia" w:cs="宋体" w:hint="eastAsia"/>
                <w:bCs/>
                <w:kern w:val="0"/>
                <w:sz w:val="18"/>
                <w:szCs w:val="18"/>
              </w:rPr>
              <w:t>植物景观维护</w:t>
            </w:r>
            <w:r w:rsidRPr="00E128C6">
              <w:rPr>
                <w:rFonts w:asciiTheme="minorEastAsia" w:hAnsiTheme="minorEastAsia" w:cs="宋体"/>
                <w:bCs/>
                <w:kern w:val="0"/>
                <w:sz w:val="18"/>
                <w:szCs w:val="18"/>
              </w:rPr>
              <w:t>良好，无破败感</w:t>
            </w:r>
          </w:p>
        </w:tc>
        <w:tc>
          <w:tcPr>
            <w:tcW w:w="505" w:type="pct"/>
            <w:shd w:val="clear" w:color="auto" w:fill="auto"/>
            <w:vAlign w:val="center"/>
          </w:tcPr>
          <w:p w14:paraId="353C9347" w14:textId="77777777" w:rsidR="00C10539" w:rsidRPr="00E128C6" w:rsidRDefault="00C10539" w:rsidP="00F54060">
            <w:pPr>
              <w:widowControl/>
              <w:spacing w:line="312" w:lineRule="auto"/>
              <w:jc w:val="center"/>
              <w:rPr>
                <w:rFonts w:asciiTheme="minorEastAsia" w:hAnsiTheme="minorEastAsia" w:cs="宋体"/>
                <w:bCs/>
                <w:kern w:val="0"/>
                <w:sz w:val="18"/>
                <w:szCs w:val="18"/>
              </w:rPr>
            </w:pPr>
            <w:r w:rsidRPr="00E128C6">
              <w:rPr>
                <w:rFonts w:asciiTheme="minorEastAsia" w:hAnsiTheme="minorEastAsia" w:cs="宋体" w:hint="eastAsia"/>
                <w:bCs/>
                <w:kern w:val="0"/>
                <w:sz w:val="18"/>
                <w:szCs w:val="18"/>
              </w:rPr>
              <w:t>1</w:t>
            </w:r>
          </w:p>
        </w:tc>
        <w:tc>
          <w:tcPr>
            <w:tcW w:w="421" w:type="pct"/>
            <w:shd w:val="clear" w:color="auto" w:fill="auto"/>
            <w:vAlign w:val="center"/>
          </w:tcPr>
          <w:p w14:paraId="6FEAECF2" w14:textId="77777777" w:rsidR="00C10539" w:rsidRPr="00E128C6" w:rsidRDefault="00C10539" w:rsidP="00F54060">
            <w:pPr>
              <w:widowControl/>
              <w:spacing w:line="312" w:lineRule="auto"/>
              <w:jc w:val="center"/>
              <w:rPr>
                <w:rFonts w:asciiTheme="minorEastAsia" w:hAnsiTheme="minorEastAsia" w:cs="宋体"/>
                <w:bCs/>
                <w:kern w:val="0"/>
                <w:sz w:val="18"/>
                <w:szCs w:val="18"/>
              </w:rPr>
            </w:pPr>
            <w:r w:rsidRPr="00E128C6">
              <w:rPr>
                <w:rFonts w:asciiTheme="minorEastAsia" w:hAnsiTheme="minorEastAsia" w:cs="宋体" w:hint="eastAsia"/>
                <w:bCs/>
                <w:kern w:val="0"/>
                <w:sz w:val="18"/>
                <w:szCs w:val="18"/>
              </w:rPr>
              <w:t>1</w:t>
            </w:r>
          </w:p>
        </w:tc>
        <w:tc>
          <w:tcPr>
            <w:tcW w:w="788" w:type="pct"/>
            <w:shd w:val="clear" w:color="auto" w:fill="auto"/>
            <w:vAlign w:val="center"/>
            <w:hideMark/>
          </w:tcPr>
          <w:p w14:paraId="2290FE2C" w14:textId="77777777" w:rsidR="00C10539" w:rsidRPr="00E128C6" w:rsidRDefault="00C10539" w:rsidP="00F54060">
            <w:pPr>
              <w:widowControl/>
              <w:spacing w:line="312" w:lineRule="auto"/>
              <w:jc w:val="center"/>
              <w:rPr>
                <w:rFonts w:asciiTheme="minorEastAsia" w:hAnsiTheme="minorEastAsia" w:cs="宋体"/>
                <w:bCs/>
                <w:kern w:val="0"/>
                <w:sz w:val="18"/>
                <w:szCs w:val="18"/>
              </w:rPr>
            </w:pPr>
            <w:r w:rsidRPr="00E128C6">
              <w:rPr>
                <w:rFonts w:asciiTheme="minorEastAsia" w:hAnsiTheme="minorEastAsia" w:cs="宋体" w:hint="eastAsia"/>
                <w:bCs/>
                <w:kern w:val="0"/>
                <w:sz w:val="18"/>
                <w:szCs w:val="18"/>
              </w:rPr>
              <w:t>基础</w:t>
            </w:r>
          </w:p>
        </w:tc>
      </w:tr>
      <w:bookmarkEnd w:id="110"/>
    </w:tbl>
    <w:p w14:paraId="583E27CB" w14:textId="77777777" w:rsidR="000C5CB8" w:rsidRPr="00E128C6" w:rsidRDefault="000C5CB8" w:rsidP="00BA2F60">
      <w:pPr>
        <w:snapToGrid w:val="0"/>
        <w:rPr>
          <w:rFonts w:ascii="Times New Roman" w:hAnsi="Times New Roman"/>
          <w:bCs/>
        </w:rPr>
      </w:pPr>
    </w:p>
    <w:p w14:paraId="638972FB" w14:textId="022F4B07" w:rsidR="008E7D65" w:rsidRPr="00E128C6" w:rsidRDefault="008E7D65" w:rsidP="00DD0DAA">
      <w:pPr>
        <w:snapToGrid w:val="0"/>
        <w:spacing w:line="312" w:lineRule="auto"/>
        <w:rPr>
          <w:rFonts w:ascii="Times New Roman" w:hAnsi="Times New Roman"/>
          <w:bCs/>
        </w:rPr>
      </w:pPr>
      <w:r w:rsidRPr="00E128C6">
        <w:rPr>
          <w:rFonts w:ascii="Times New Roman" w:hAnsi="Times New Roman" w:hint="eastAsia"/>
          <w:b/>
        </w:rPr>
        <w:t>6.</w:t>
      </w:r>
      <w:r w:rsidRPr="00E128C6">
        <w:rPr>
          <w:rFonts w:ascii="Times New Roman" w:hAnsi="Times New Roman"/>
          <w:b/>
        </w:rPr>
        <w:t>3</w:t>
      </w:r>
      <w:r w:rsidRPr="00E128C6">
        <w:rPr>
          <w:rFonts w:ascii="Times New Roman" w:hAnsi="Times New Roman" w:hint="eastAsia"/>
          <w:b/>
        </w:rPr>
        <w:t>.</w:t>
      </w:r>
      <w:r w:rsidR="000C529C" w:rsidRPr="00E128C6">
        <w:rPr>
          <w:rFonts w:ascii="Times New Roman" w:hAnsi="Times New Roman"/>
          <w:b/>
        </w:rPr>
        <w:t>3</w:t>
      </w:r>
      <w:r w:rsidRPr="00E128C6">
        <w:rPr>
          <w:rFonts w:ascii="Times New Roman" w:hAnsi="Times New Roman"/>
          <w:b/>
        </w:rPr>
        <w:t xml:space="preserve">  </w:t>
      </w:r>
      <w:bookmarkStart w:id="111" w:name="_Hlk38734217"/>
      <w:r w:rsidR="00BC2A56" w:rsidRPr="00E128C6">
        <w:rPr>
          <w:rFonts w:ascii="Times New Roman" w:hAnsi="Times New Roman" w:hint="eastAsia"/>
          <w:bCs/>
        </w:rPr>
        <w:t>住区</w:t>
      </w:r>
      <w:r w:rsidR="000C529C" w:rsidRPr="00E128C6">
        <w:rPr>
          <w:rFonts w:ascii="Times New Roman" w:hAnsi="Times New Roman" w:hint="eastAsia"/>
          <w:bCs/>
        </w:rPr>
        <w:t>内</w:t>
      </w:r>
      <w:bookmarkEnd w:id="111"/>
      <w:r w:rsidR="000C529C" w:rsidRPr="00E128C6">
        <w:rPr>
          <w:rFonts w:ascii="Times New Roman" w:hAnsi="Times New Roman" w:hint="eastAsia"/>
          <w:bCs/>
        </w:rPr>
        <w:t>水景景观应保证老年人观赏及参与安全，并丰富感官体验。</w:t>
      </w:r>
    </w:p>
    <w:p w14:paraId="2B0CF807" w14:textId="7A19FAE7" w:rsidR="00E32AC7" w:rsidRPr="00E128C6" w:rsidRDefault="00E32AC7" w:rsidP="00E32AC7">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6.3.3</w:t>
      </w:r>
      <w:r w:rsidR="00BC2A56" w:rsidRPr="00E128C6">
        <w:rPr>
          <w:rFonts w:ascii="Times New Roman" w:hAnsi="Times New Roman" w:hint="eastAsia"/>
          <w:b/>
          <w:bCs/>
        </w:rPr>
        <w:t>住区</w:t>
      </w:r>
      <w:r w:rsidRPr="00E128C6">
        <w:rPr>
          <w:rFonts w:ascii="Times New Roman" w:hAnsi="Times New Roman" w:hint="eastAsia"/>
          <w:b/>
          <w:bCs/>
        </w:rPr>
        <w:t>内水景景观评分规则</w:t>
      </w:r>
      <w:r w:rsidR="008E4222" w:rsidRPr="00E128C6">
        <w:rPr>
          <w:rFonts w:ascii="Times New Roman" w:hAnsi="Times New Roman" w:hint="eastAsia"/>
          <w:b/>
          <w:bCs/>
        </w:rPr>
        <w:t>（</w:t>
      </w:r>
      <w:r w:rsidR="008E4222" w:rsidRPr="00E128C6">
        <w:rPr>
          <w:rFonts w:ascii="Times New Roman" w:hAnsi="Times New Roman" w:hint="eastAsia"/>
          <w:b/>
          <w:bCs/>
        </w:rPr>
        <w:t>4</w:t>
      </w:r>
      <w:r w:rsidR="008E4222" w:rsidRPr="00E128C6">
        <w:rPr>
          <w:rFonts w:ascii="Times New Roman" w:hAnsi="Times New Roman" w:hint="eastAsia"/>
          <w:b/>
          <w:bCs/>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3"/>
        <w:gridCol w:w="835"/>
        <w:gridCol w:w="747"/>
        <w:gridCol w:w="1301"/>
      </w:tblGrid>
      <w:tr w:rsidR="00E128C6" w:rsidRPr="00E128C6" w14:paraId="783EEBFC" w14:textId="77777777" w:rsidTr="00B217D4">
        <w:trPr>
          <w:trHeight w:val="300"/>
        </w:trPr>
        <w:tc>
          <w:tcPr>
            <w:tcW w:w="3263" w:type="pct"/>
            <w:shd w:val="clear" w:color="auto" w:fill="auto"/>
            <w:vAlign w:val="center"/>
            <w:hideMark/>
          </w:tcPr>
          <w:p w14:paraId="2B93ED26" w14:textId="77777777" w:rsidR="00B217D4" w:rsidRPr="00E128C6" w:rsidRDefault="00B217D4" w:rsidP="001E733F">
            <w:pPr>
              <w:widowControl/>
              <w:spacing w:line="312" w:lineRule="auto"/>
              <w:jc w:val="center"/>
              <w:rPr>
                <w:rFonts w:ascii="Times New Roman" w:hAnsi="Times New Roman" w:cs="Times New Roman"/>
                <w:bCs/>
                <w:kern w:val="0"/>
                <w:sz w:val="18"/>
                <w:szCs w:val="18"/>
              </w:rPr>
            </w:pPr>
            <w:bookmarkStart w:id="112" w:name="_Hlk38733716"/>
            <w:r w:rsidRPr="00E128C6">
              <w:rPr>
                <w:rFonts w:ascii="Times New Roman" w:hAnsi="Times New Roman" w:cs="Times New Roman"/>
                <w:bCs/>
                <w:kern w:val="0"/>
                <w:sz w:val="18"/>
                <w:szCs w:val="18"/>
              </w:rPr>
              <w:t>水景</w:t>
            </w:r>
          </w:p>
        </w:tc>
        <w:tc>
          <w:tcPr>
            <w:tcW w:w="503" w:type="pct"/>
            <w:shd w:val="clear" w:color="auto" w:fill="auto"/>
            <w:vAlign w:val="center"/>
          </w:tcPr>
          <w:p w14:paraId="64FDA504" w14:textId="77777777" w:rsidR="00B217D4" w:rsidRPr="00E128C6" w:rsidRDefault="00B217D4" w:rsidP="001E733F">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分值</w:t>
            </w:r>
          </w:p>
        </w:tc>
        <w:tc>
          <w:tcPr>
            <w:tcW w:w="450" w:type="pct"/>
            <w:shd w:val="clear" w:color="auto" w:fill="auto"/>
            <w:vAlign w:val="center"/>
            <w:hideMark/>
          </w:tcPr>
          <w:p w14:paraId="71B07EF7" w14:textId="77777777" w:rsidR="00B217D4" w:rsidRPr="00E128C6" w:rsidRDefault="00B217D4" w:rsidP="001E733F">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满分</w:t>
            </w:r>
          </w:p>
        </w:tc>
        <w:tc>
          <w:tcPr>
            <w:tcW w:w="784" w:type="pct"/>
            <w:shd w:val="clear" w:color="auto" w:fill="auto"/>
            <w:vAlign w:val="center"/>
            <w:hideMark/>
          </w:tcPr>
          <w:p w14:paraId="1B03B4E1" w14:textId="77777777" w:rsidR="00B217D4" w:rsidRPr="00E128C6" w:rsidRDefault="00B217D4" w:rsidP="001E733F">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评分</w:t>
            </w:r>
            <w:proofErr w:type="gramStart"/>
            <w:r w:rsidRPr="00E128C6">
              <w:rPr>
                <w:rFonts w:ascii="Times New Roman" w:hAnsi="Times New Roman" w:cs="Times New Roman"/>
                <w:bCs/>
                <w:sz w:val="18"/>
                <w:szCs w:val="18"/>
              </w:rPr>
              <w:t>项类型</w:t>
            </w:r>
            <w:proofErr w:type="gramEnd"/>
          </w:p>
        </w:tc>
      </w:tr>
      <w:tr w:rsidR="00E128C6" w:rsidRPr="00E128C6" w14:paraId="3E0D2B67" w14:textId="77777777" w:rsidTr="00B217D4">
        <w:trPr>
          <w:trHeight w:val="288"/>
        </w:trPr>
        <w:tc>
          <w:tcPr>
            <w:tcW w:w="3263" w:type="pct"/>
            <w:shd w:val="clear" w:color="auto" w:fill="auto"/>
            <w:vAlign w:val="center"/>
            <w:hideMark/>
          </w:tcPr>
          <w:p w14:paraId="20F010FE" w14:textId="6D719F73" w:rsidR="00B217D4" w:rsidRPr="00E128C6" w:rsidRDefault="00BC2A56" w:rsidP="001E733F">
            <w:pPr>
              <w:widowControl/>
              <w:spacing w:line="312" w:lineRule="auto"/>
              <w:jc w:val="left"/>
              <w:rPr>
                <w:rFonts w:ascii="Times New Roman" w:hAnsi="Times New Roman" w:cs="Times New Roman"/>
                <w:bCs/>
                <w:kern w:val="0"/>
                <w:sz w:val="18"/>
                <w:szCs w:val="18"/>
              </w:rPr>
            </w:pPr>
            <w:r w:rsidRPr="00E128C6">
              <w:rPr>
                <w:rFonts w:ascii="Times New Roman" w:hAnsi="Times New Roman" w:cs="Times New Roman" w:hint="eastAsia"/>
                <w:bCs/>
                <w:kern w:val="0"/>
                <w:sz w:val="18"/>
                <w:szCs w:val="18"/>
              </w:rPr>
              <w:t>住区</w:t>
            </w:r>
            <w:r w:rsidR="00B217D4" w:rsidRPr="00E128C6">
              <w:rPr>
                <w:rFonts w:ascii="Times New Roman" w:hAnsi="Times New Roman" w:cs="Times New Roman"/>
                <w:bCs/>
                <w:kern w:val="0"/>
                <w:sz w:val="18"/>
                <w:szCs w:val="18"/>
              </w:rPr>
              <w:t>内设有</w:t>
            </w:r>
            <w:r w:rsidR="008133C1" w:rsidRPr="00E128C6">
              <w:rPr>
                <w:rFonts w:ascii="Times New Roman" w:hAnsi="Times New Roman" w:cs="Times New Roman" w:hint="eastAsia"/>
                <w:bCs/>
                <w:kern w:val="0"/>
                <w:sz w:val="18"/>
                <w:szCs w:val="18"/>
              </w:rPr>
              <w:t>动态</w:t>
            </w:r>
            <w:r w:rsidR="00B217D4" w:rsidRPr="00E128C6">
              <w:rPr>
                <w:rFonts w:ascii="Times New Roman" w:hAnsi="Times New Roman" w:cs="Times New Roman"/>
                <w:bCs/>
                <w:kern w:val="0"/>
                <w:sz w:val="18"/>
                <w:szCs w:val="18"/>
              </w:rPr>
              <w:t>水景景观</w:t>
            </w:r>
          </w:p>
        </w:tc>
        <w:tc>
          <w:tcPr>
            <w:tcW w:w="503" w:type="pct"/>
            <w:shd w:val="clear" w:color="auto" w:fill="auto"/>
            <w:vAlign w:val="center"/>
          </w:tcPr>
          <w:p w14:paraId="34C8B039" w14:textId="77777777" w:rsidR="00B217D4" w:rsidRPr="00E128C6" w:rsidRDefault="00B217D4" w:rsidP="001E733F">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450" w:type="pct"/>
            <w:shd w:val="clear" w:color="auto" w:fill="auto"/>
            <w:vAlign w:val="center"/>
          </w:tcPr>
          <w:p w14:paraId="121D4D48" w14:textId="77777777" w:rsidR="00B217D4" w:rsidRPr="00E128C6" w:rsidRDefault="00B217D4" w:rsidP="001E733F">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784" w:type="pct"/>
            <w:shd w:val="clear" w:color="auto" w:fill="auto"/>
            <w:vAlign w:val="center"/>
            <w:hideMark/>
          </w:tcPr>
          <w:p w14:paraId="092A7D14" w14:textId="77777777" w:rsidR="00B217D4" w:rsidRPr="00E128C6" w:rsidRDefault="00B217D4" w:rsidP="001E733F">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宜设</w:t>
            </w:r>
          </w:p>
        </w:tc>
      </w:tr>
      <w:tr w:rsidR="00E128C6" w:rsidRPr="00E128C6" w14:paraId="247ECB5A" w14:textId="77777777" w:rsidTr="00B217D4">
        <w:trPr>
          <w:trHeight w:val="288"/>
        </w:trPr>
        <w:tc>
          <w:tcPr>
            <w:tcW w:w="3263" w:type="pct"/>
            <w:shd w:val="clear" w:color="auto" w:fill="auto"/>
            <w:vAlign w:val="center"/>
            <w:hideMark/>
          </w:tcPr>
          <w:p w14:paraId="1A46DEAB" w14:textId="77777777" w:rsidR="00B217D4" w:rsidRPr="00E128C6" w:rsidRDefault="00B217D4" w:rsidP="001E733F">
            <w:pPr>
              <w:widowControl/>
              <w:spacing w:line="312" w:lineRule="auto"/>
              <w:jc w:val="left"/>
              <w:rPr>
                <w:rFonts w:ascii="Times New Roman" w:hAnsi="Times New Roman" w:cs="Times New Roman"/>
                <w:bCs/>
                <w:kern w:val="0"/>
                <w:sz w:val="18"/>
                <w:szCs w:val="18"/>
              </w:rPr>
            </w:pPr>
            <w:r w:rsidRPr="00E128C6">
              <w:rPr>
                <w:rFonts w:ascii="Times New Roman" w:hAnsi="Times New Roman" w:cs="Times New Roman"/>
                <w:bCs/>
                <w:kern w:val="0"/>
                <w:sz w:val="18"/>
                <w:szCs w:val="18"/>
              </w:rPr>
              <w:t>水景边界明确</w:t>
            </w:r>
          </w:p>
        </w:tc>
        <w:tc>
          <w:tcPr>
            <w:tcW w:w="503" w:type="pct"/>
            <w:shd w:val="clear" w:color="auto" w:fill="auto"/>
            <w:vAlign w:val="center"/>
          </w:tcPr>
          <w:p w14:paraId="2BD90E34" w14:textId="77777777" w:rsidR="00B217D4" w:rsidRPr="00E128C6" w:rsidRDefault="00B217D4" w:rsidP="001E733F">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450" w:type="pct"/>
            <w:shd w:val="clear" w:color="auto" w:fill="auto"/>
            <w:vAlign w:val="center"/>
          </w:tcPr>
          <w:p w14:paraId="4102B0B1" w14:textId="77777777" w:rsidR="00B217D4" w:rsidRPr="00E128C6" w:rsidRDefault="00B217D4" w:rsidP="001E733F">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784" w:type="pct"/>
            <w:shd w:val="clear" w:color="auto" w:fill="auto"/>
            <w:vAlign w:val="center"/>
            <w:hideMark/>
          </w:tcPr>
          <w:p w14:paraId="1F413AF0" w14:textId="34B8AFE3" w:rsidR="00B217D4" w:rsidRPr="00E128C6" w:rsidRDefault="00B627F0" w:rsidP="001E733F">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宜设</w:t>
            </w:r>
          </w:p>
        </w:tc>
      </w:tr>
      <w:tr w:rsidR="00E128C6" w:rsidRPr="00E128C6" w14:paraId="0D14B00E" w14:textId="77777777" w:rsidTr="00B217D4">
        <w:trPr>
          <w:trHeight w:val="300"/>
        </w:trPr>
        <w:tc>
          <w:tcPr>
            <w:tcW w:w="3263" w:type="pct"/>
            <w:shd w:val="clear" w:color="auto" w:fill="auto"/>
            <w:vAlign w:val="center"/>
            <w:hideMark/>
          </w:tcPr>
          <w:p w14:paraId="2F4BFE15" w14:textId="77777777" w:rsidR="00B217D4" w:rsidRPr="00E128C6" w:rsidRDefault="00B217D4" w:rsidP="001E733F">
            <w:pPr>
              <w:widowControl/>
              <w:spacing w:line="312" w:lineRule="auto"/>
              <w:jc w:val="left"/>
              <w:rPr>
                <w:rFonts w:ascii="Times New Roman" w:hAnsi="Times New Roman" w:cs="Times New Roman"/>
                <w:bCs/>
                <w:kern w:val="0"/>
                <w:sz w:val="18"/>
                <w:szCs w:val="18"/>
              </w:rPr>
            </w:pPr>
            <w:r w:rsidRPr="00E128C6">
              <w:rPr>
                <w:rFonts w:ascii="Times New Roman" w:hAnsi="Times New Roman" w:cs="Times New Roman"/>
                <w:bCs/>
                <w:kern w:val="0"/>
                <w:sz w:val="18"/>
                <w:szCs w:val="18"/>
              </w:rPr>
              <w:t>水池水深不大于</w:t>
            </w:r>
            <w:r w:rsidRPr="00E128C6">
              <w:rPr>
                <w:rFonts w:ascii="Times New Roman" w:hAnsi="Times New Roman" w:cs="Times New Roman"/>
                <w:bCs/>
                <w:kern w:val="0"/>
                <w:sz w:val="18"/>
                <w:szCs w:val="18"/>
              </w:rPr>
              <w:t>0.5m</w:t>
            </w:r>
            <w:r w:rsidRPr="00E128C6">
              <w:rPr>
                <w:rFonts w:ascii="Times New Roman" w:hAnsi="Times New Roman" w:cs="Times New Roman"/>
                <w:bCs/>
                <w:kern w:val="0"/>
                <w:sz w:val="18"/>
                <w:szCs w:val="18"/>
              </w:rPr>
              <w:t>，大于</w:t>
            </w:r>
            <w:r w:rsidRPr="00E128C6">
              <w:rPr>
                <w:rFonts w:ascii="Times New Roman" w:hAnsi="Times New Roman" w:cs="Times New Roman"/>
                <w:bCs/>
                <w:kern w:val="0"/>
                <w:sz w:val="18"/>
                <w:szCs w:val="18"/>
              </w:rPr>
              <w:t>0.5m</w:t>
            </w:r>
            <w:r w:rsidRPr="00E128C6">
              <w:rPr>
                <w:rFonts w:ascii="Times New Roman" w:hAnsi="Times New Roman" w:cs="Times New Roman"/>
                <w:bCs/>
                <w:kern w:val="0"/>
                <w:sz w:val="18"/>
                <w:szCs w:val="18"/>
              </w:rPr>
              <w:t>时设置护栏</w:t>
            </w:r>
          </w:p>
        </w:tc>
        <w:tc>
          <w:tcPr>
            <w:tcW w:w="503" w:type="pct"/>
            <w:shd w:val="clear" w:color="auto" w:fill="auto"/>
            <w:vAlign w:val="center"/>
          </w:tcPr>
          <w:p w14:paraId="115F42EC" w14:textId="77777777" w:rsidR="00B217D4" w:rsidRPr="00E128C6" w:rsidRDefault="00B217D4" w:rsidP="001E733F">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450" w:type="pct"/>
            <w:shd w:val="clear" w:color="auto" w:fill="auto"/>
            <w:vAlign w:val="center"/>
          </w:tcPr>
          <w:p w14:paraId="0E9722AA" w14:textId="77777777" w:rsidR="00B217D4" w:rsidRPr="00E128C6" w:rsidRDefault="00B217D4" w:rsidP="001E733F">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784" w:type="pct"/>
            <w:shd w:val="clear" w:color="auto" w:fill="auto"/>
            <w:vAlign w:val="center"/>
            <w:hideMark/>
          </w:tcPr>
          <w:p w14:paraId="57199FCF" w14:textId="54579FAA" w:rsidR="00B217D4" w:rsidRPr="00E128C6" w:rsidRDefault="00B627F0" w:rsidP="001E733F">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宜设</w:t>
            </w:r>
          </w:p>
        </w:tc>
      </w:tr>
      <w:tr w:rsidR="00B217D4" w:rsidRPr="00E128C6" w14:paraId="2FF70FA4" w14:textId="77777777" w:rsidTr="00B217D4">
        <w:trPr>
          <w:trHeight w:val="300"/>
        </w:trPr>
        <w:tc>
          <w:tcPr>
            <w:tcW w:w="3263" w:type="pct"/>
            <w:shd w:val="clear" w:color="auto" w:fill="auto"/>
            <w:vAlign w:val="center"/>
            <w:hideMark/>
          </w:tcPr>
          <w:p w14:paraId="6DB2B31E" w14:textId="77777777" w:rsidR="00B217D4" w:rsidRPr="00E128C6" w:rsidRDefault="00B217D4" w:rsidP="001E733F">
            <w:pPr>
              <w:widowControl/>
              <w:spacing w:line="312" w:lineRule="auto"/>
              <w:jc w:val="left"/>
              <w:rPr>
                <w:rFonts w:ascii="Times New Roman" w:hAnsi="Times New Roman" w:cs="Times New Roman"/>
                <w:bCs/>
                <w:kern w:val="0"/>
                <w:sz w:val="18"/>
                <w:szCs w:val="18"/>
              </w:rPr>
            </w:pPr>
            <w:r w:rsidRPr="00E128C6">
              <w:rPr>
                <w:rFonts w:ascii="Times New Roman" w:hAnsi="Times New Roman" w:cs="Times New Roman"/>
                <w:bCs/>
                <w:kern w:val="0"/>
                <w:sz w:val="18"/>
                <w:szCs w:val="18"/>
              </w:rPr>
              <w:t>旱地喷泉有明确标识且周围地面防滑</w:t>
            </w:r>
          </w:p>
        </w:tc>
        <w:tc>
          <w:tcPr>
            <w:tcW w:w="503" w:type="pct"/>
            <w:shd w:val="clear" w:color="auto" w:fill="auto"/>
            <w:vAlign w:val="center"/>
          </w:tcPr>
          <w:p w14:paraId="7B8E8247" w14:textId="77777777" w:rsidR="00B217D4" w:rsidRPr="00E128C6" w:rsidRDefault="00B217D4" w:rsidP="001E733F">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450" w:type="pct"/>
            <w:shd w:val="clear" w:color="auto" w:fill="auto"/>
            <w:vAlign w:val="center"/>
          </w:tcPr>
          <w:p w14:paraId="2528CBB7" w14:textId="77777777" w:rsidR="00B217D4" w:rsidRPr="00E128C6" w:rsidRDefault="00B217D4" w:rsidP="001E733F">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784" w:type="pct"/>
            <w:shd w:val="clear" w:color="auto" w:fill="auto"/>
            <w:vAlign w:val="center"/>
            <w:hideMark/>
          </w:tcPr>
          <w:p w14:paraId="291BF0F1" w14:textId="77777777" w:rsidR="00B217D4" w:rsidRPr="00E128C6" w:rsidRDefault="00B217D4" w:rsidP="001E733F">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宜设</w:t>
            </w:r>
          </w:p>
        </w:tc>
      </w:tr>
      <w:bookmarkEnd w:id="112"/>
    </w:tbl>
    <w:p w14:paraId="693EEFCA" w14:textId="35BBCB29" w:rsidR="005600F4" w:rsidRPr="00E128C6" w:rsidRDefault="005600F4" w:rsidP="00932190">
      <w:pPr>
        <w:snapToGrid w:val="0"/>
        <w:rPr>
          <w:rFonts w:ascii="Times New Roman" w:hAnsi="Times New Roman"/>
          <w:bCs/>
        </w:rPr>
      </w:pPr>
    </w:p>
    <w:p w14:paraId="006DB7BE" w14:textId="7046A177" w:rsidR="00D7394B" w:rsidRPr="00E128C6" w:rsidRDefault="00D7394B" w:rsidP="00DD0DAA">
      <w:pPr>
        <w:snapToGrid w:val="0"/>
        <w:spacing w:line="312" w:lineRule="auto"/>
        <w:rPr>
          <w:rFonts w:ascii="Times New Roman" w:hAnsi="Times New Roman"/>
          <w:bCs/>
        </w:rPr>
      </w:pPr>
      <w:r w:rsidRPr="00E128C6">
        <w:rPr>
          <w:rFonts w:ascii="Times New Roman" w:hAnsi="Times New Roman" w:hint="eastAsia"/>
          <w:b/>
        </w:rPr>
        <w:t>6.</w:t>
      </w:r>
      <w:r w:rsidRPr="00E128C6">
        <w:rPr>
          <w:rFonts w:ascii="Times New Roman" w:hAnsi="Times New Roman"/>
          <w:b/>
        </w:rPr>
        <w:t>3</w:t>
      </w:r>
      <w:r w:rsidRPr="00E128C6">
        <w:rPr>
          <w:rFonts w:ascii="Times New Roman" w:hAnsi="Times New Roman" w:hint="eastAsia"/>
          <w:b/>
        </w:rPr>
        <w:t>.</w:t>
      </w:r>
      <w:r w:rsidR="006147A0" w:rsidRPr="00E128C6">
        <w:rPr>
          <w:rFonts w:ascii="Times New Roman" w:hAnsi="Times New Roman"/>
          <w:b/>
        </w:rPr>
        <w:t>4</w:t>
      </w:r>
      <w:r w:rsidRPr="00E128C6">
        <w:rPr>
          <w:rFonts w:ascii="Times New Roman" w:hAnsi="Times New Roman"/>
          <w:b/>
        </w:rPr>
        <w:t xml:space="preserve">  </w:t>
      </w:r>
      <w:r w:rsidR="00BC2A56" w:rsidRPr="00E128C6">
        <w:rPr>
          <w:rFonts w:ascii="Times New Roman" w:hAnsi="Times New Roman" w:hint="eastAsia"/>
          <w:bCs/>
        </w:rPr>
        <w:t>住区</w:t>
      </w:r>
      <w:r w:rsidR="006147A0" w:rsidRPr="00E128C6">
        <w:rPr>
          <w:rFonts w:ascii="Times New Roman" w:hAnsi="Times New Roman" w:hint="eastAsia"/>
          <w:bCs/>
        </w:rPr>
        <w:t>内景观座椅应保证老年人舒适度。</w:t>
      </w:r>
    </w:p>
    <w:p w14:paraId="126606C0" w14:textId="607D0D3D" w:rsidR="00F64036" w:rsidRPr="00E128C6" w:rsidRDefault="00F64036" w:rsidP="0018280A">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6.3.4</w:t>
      </w:r>
      <w:r w:rsidR="00BC2A56" w:rsidRPr="00E128C6">
        <w:rPr>
          <w:rFonts w:ascii="Times New Roman" w:hAnsi="Times New Roman" w:hint="eastAsia"/>
          <w:b/>
          <w:bCs/>
        </w:rPr>
        <w:t>住区</w:t>
      </w:r>
      <w:r w:rsidRPr="00E128C6">
        <w:rPr>
          <w:rFonts w:ascii="Times New Roman" w:hAnsi="Times New Roman" w:hint="eastAsia"/>
          <w:b/>
          <w:bCs/>
        </w:rPr>
        <w:t>内景观座椅的评分规则</w:t>
      </w:r>
      <w:r w:rsidR="008E4222" w:rsidRPr="00E128C6">
        <w:rPr>
          <w:rFonts w:ascii="Times New Roman" w:hAnsi="Times New Roman" w:hint="eastAsia"/>
          <w:b/>
          <w:bCs/>
        </w:rPr>
        <w:t>（</w:t>
      </w:r>
      <w:r w:rsidR="008E4222" w:rsidRPr="00E128C6">
        <w:rPr>
          <w:rFonts w:ascii="Times New Roman" w:hAnsi="Times New Roman" w:hint="eastAsia"/>
          <w:b/>
          <w:bCs/>
        </w:rPr>
        <w:t>4</w:t>
      </w:r>
      <w:r w:rsidR="008E4222" w:rsidRPr="00E128C6">
        <w:rPr>
          <w:rFonts w:ascii="Times New Roman" w:hAnsi="Times New Roman" w:hint="eastAsia"/>
          <w:b/>
          <w:bCs/>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838"/>
        <w:gridCol w:w="699"/>
        <w:gridCol w:w="1307"/>
      </w:tblGrid>
      <w:tr w:rsidR="00E128C6" w:rsidRPr="00E128C6" w14:paraId="0D7AF25F" w14:textId="77777777" w:rsidTr="005771B5">
        <w:trPr>
          <w:trHeight w:val="300"/>
        </w:trPr>
        <w:tc>
          <w:tcPr>
            <w:tcW w:w="3286" w:type="pct"/>
            <w:shd w:val="clear" w:color="auto" w:fill="auto"/>
            <w:vAlign w:val="center"/>
            <w:hideMark/>
          </w:tcPr>
          <w:p w14:paraId="308C9FE9" w14:textId="77777777" w:rsidR="00E979C3" w:rsidRPr="00E128C6" w:rsidRDefault="00E979C3" w:rsidP="00FD62A8">
            <w:pPr>
              <w:widowControl/>
              <w:spacing w:line="312" w:lineRule="auto"/>
              <w:jc w:val="center"/>
              <w:rPr>
                <w:rFonts w:ascii="Times New Roman" w:hAnsi="Times New Roman" w:cs="Times New Roman"/>
                <w:bCs/>
                <w:kern w:val="0"/>
                <w:sz w:val="18"/>
                <w:szCs w:val="18"/>
              </w:rPr>
            </w:pPr>
            <w:bookmarkStart w:id="113" w:name="_Hlk38733850"/>
            <w:r w:rsidRPr="00E128C6">
              <w:rPr>
                <w:rFonts w:ascii="Times New Roman" w:hAnsi="Times New Roman" w:cs="Times New Roman"/>
                <w:bCs/>
                <w:kern w:val="0"/>
                <w:sz w:val="18"/>
                <w:szCs w:val="18"/>
              </w:rPr>
              <w:t>座椅</w:t>
            </w:r>
          </w:p>
        </w:tc>
        <w:tc>
          <w:tcPr>
            <w:tcW w:w="505" w:type="pct"/>
            <w:shd w:val="clear" w:color="auto" w:fill="auto"/>
            <w:vAlign w:val="center"/>
          </w:tcPr>
          <w:p w14:paraId="1DDF7055" w14:textId="77777777" w:rsidR="00E979C3" w:rsidRPr="00E128C6" w:rsidRDefault="00E979C3" w:rsidP="00FD62A8">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分值</w:t>
            </w:r>
          </w:p>
        </w:tc>
        <w:tc>
          <w:tcPr>
            <w:tcW w:w="421" w:type="pct"/>
            <w:shd w:val="clear" w:color="auto" w:fill="auto"/>
            <w:vAlign w:val="center"/>
            <w:hideMark/>
          </w:tcPr>
          <w:p w14:paraId="1FE539AF" w14:textId="77777777" w:rsidR="00E979C3" w:rsidRPr="00E128C6" w:rsidRDefault="00E979C3" w:rsidP="00FD62A8">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满分</w:t>
            </w:r>
          </w:p>
        </w:tc>
        <w:tc>
          <w:tcPr>
            <w:tcW w:w="788" w:type="pct"/>
            <w:shd w:val="clear" w:color="auto" w:fill="auto"/>
            <w:vAlign w:val="center"/>
            <w:hideMark/>
          </w:tcPr>
          <w:p w14:paraId="37E2A905" w14:textId="77777777" w:rsidR="00E979C3" w:rsidRPr="00E128C6" w:rsidRDefault="00E979C3" w:rsidP="00FD62A8">
            <w:pPr>
              <w:widowControl/>
              <w:spacing w:line="312" w:lineRule="auto"/>
              <w:jc w:val="center"/>
              <w:rPr>
                <w:rFonts w:ascii="Times New Roman" w:hAnsi="Times New Roman" w:cs="Times New Roman"/>
                <w:bCs/>
                <w:sz w:val="18"/>
                <w:szCs w:val="18"/>
              </w:rPr>
            </w:pPr>
            <w:r w:rsidRPr="00E128C6">
              <w:rPr>
                <w:rFonts w:ascii="Times New Roman" w:hAnsi="Times New Roman" w:cs="Times New Roman"/>
                <w:bCs/>
                <w:sz w:val="18"/>
                <w:szCs w:val="18"/>
              </w:rPr>
              <w:t>评分</w:t>
            </w:r>
            <w:proofErr w:type="gramStart"/>
            <w:r w:rsidRPr="00E128C6">
              <w:rPr>
                <w:rFonts w:ascii="Times New Roman" w:hAnsi="Times New Roman" w:cs="Times New Roman"/>
                <w:bCs/>
                <w:sz w:val="18"/>
                <w:szCs w:val="18"/>
              </w:rPr>
              <w:t>项类型</w:t>
            </w:r>
            <w:proofErr w:type="gramEnd"/>
          </w:p>
        </w:tc>
      </w:tr>
      <w:tr w:rsidR="00E128C6" w:rsidRPr="00E128C6" w14:paraId="7C63177F" w14:textId="77777777" w:rsidTr="005771B5">
        <w:trPr>
          <w:trHeight w:val="300"/>
        </w:trPr>
        <w:tc>
          <w:tcPr>
            <w:tcW w:w="3286" w:type="pct"/>
            <w:shd w:val="clear" w:color="auto" w:fill="auto"/>
            <w:vAlign w:val="center"/>
          </w:tcPr>
          <w:p w14:paraId="33AC93F1" w14:textId="0B028490" w:rsidR="00730A59" w:rsidRPr="00E128C6" w:rsidRDefault="00730A59" w:rsidP="00FD62A8">
            <w:pPr>
              <w:widowControl/>
              <w:spacing w:line="312" w:lineRule="auto"/>
              <w:jc w:val="left"/>
              <w:rPr>
                <w:rFonts w:ascii="Times New Roman" w:hAnsi="Times New Roman" w:cs="Times New Roman"/>
                <w:bCs/>
                <w:kern w:val="0"/>
                <w:sz w:val="18"/>
                <w:szCs w:val="18"/>
              </w:rPr>
            </w:pPr>
            <w:r w:rsidRPr="00E128C6">
              <w:rPr>
                <w:rFonts w:ascii="Times New Roman" w:hAnsi="Times New Roman" w:cs="Times New Roman" w:hint="eastAsia"/>
                <w:bCs/>
                <w:kern w:val="0"/>
                <w:sz w:val="18"/>
                <w:szCs w:val="18"/>
              </w:rPr>
              <w:t>座椅设</w:t>
            </w:r>
            <w:r w:rsidR="007B6C63" w:rsidRPr="00E128C6">
              <w:rPr>
                <w:rFonts w:ascii="Times New Roman" w:hAnsi="Times New Roman" w:cs="Times New Roman" w:hint="eastAsia"/>
                <w:bCs/>
                <w:kern w:val="0"/>
                <w:sz w:val="18"/>
                <w:szCs w:val="18"/>
              </w:rPr>
              <w:t>有</w:t>
            </w:r>
            <w:r w:rsidRPr="00E128C6">
              <w:rPr>
                <w:rFonts w:ascii="Times New Roman" w:hAnsi="Times New Roman" w:cs="Times New Roman" w:hint="eastAsia"/>
                <w:bCs/>
                <w:kern w:val="0"/>
                <w:sz w:val="18"/>
                <w:szCs w:val="18"/>
              </w:rPr>
              <w:t>扶手、靠背</w:t>
            </w:r>
          </w:p>
        </w:tc>
        <w:tc>
          <w:tcPr>
            <w:tcW w:w="505" w:type="pct"/>
            <w:shd w:val="clear" w:color="auto" w:fill="auto"/>
            <w:vAlign w:val="center"/>
          </w:tcPr>
          <w:p w14:paraId="7EB465CE" w14:textId="31F51275" w:rsidR="00730A59" w:rsidRPr="00E128C6" w:rsidRDefault="00730A59" w:rsidP="00FD62A8">
            <w:pPr>
              <w:widowControl/>
              <w:spacing w:line="312" w:lineRule="auto"/>
              <w:jc w:val="center"/>
              <w:rPr>
                <w:rFonts w:ascii="Times New Roman" w:hAnsi="Times New Roman" w:cs="Times New Roman"/>
                <w:bCs/>
                <w:sz w:val="18"/>
                <w:szCs w:val="18"/>
              </w:rPr>
            </w:pPr>
            <w:r w:rsidRPr="00E128C6">
              <w:rPr>
                <w:rFonts w:ascii="Times New Roman" w:hAnsi="Times New Roman" w:cs="Times New Roman" w:hint="eastAsia"/>
                <w:bCs/>
                <w:sz w:val="18"/>
                <w:szCs w:val="18"/>
              </w:rPr>
              <w:t>1</w:t>
            </w:r>
          </w:p>
        </w:tc>
        <w:tc>
          <w:tcPr>
            <w:tcW w:w="421" w:type="pct"/>
            <w:shd w:val="clear" w:color="auto" w:fill="auto"/>
            <w:vAlign w:val="center"/>
          </w:tcPr>
          <w:p w14:paraId="69B28732" w14:textId="21D1EB25" w:rsidR="00730A59" w:rsidRPr="00E128C6" w:rsidRDefault="00730A59" w:rsidP="00FD62A8">
            <w:pPr>
              <w:widowControl/>
              <w:spacing w:line="312" w:lineRule="auto"/>
              <w:jc w:val="center"/>
              <w:rPr>
                <w:rFonts w:ascii="Times New Roman" w:hAnsi="Times New Roman" w:cs="Times New Roman"/>
                <w:bCs/>
                <w:sz w:val="18"/>
                <w:szCs w:val="18"/>
              </w:rPr>
            </w:pPr>
            <w:r w:rsidRPr="00E128C6">
              <w:rPr>
                <w:rFonts w:ascii="Times New Roman" w:hAnsi="Times New Roman" w:cs="Times New Roman" w:hint="eastAsia"/>
                <w:bCs/>
                <w:sz w:val="18"/>
                <w:szCs w:val="18"/>
              </w:rPr>
              <w:t>1</w:t>
            </w:r>
          </w:p>
        </w:tc>
        <w:tc>
          <w:tcPr>
            <w:tcW w:w="788" w:type="pct"/>
            <w:vMerge w:val="restart"/>
            <w:shd w:val="clear" w:color="auto" w:fill="auto"/>
            <w:vAlign w:val="center"/>
          </w:tcPr>
          <w:p w14:paraId="00F970A5" w14:textId="7AA43FC2" w:rsidR="00730A59" w:rsidRPr="00E128C6" w:rsidRDefault="00491F30" w:rsidP="00FD62A8">
            <w:pPr>
              <w:widowControl/>
              <w:spacing w:line="312" w:lineRule="auto"/>
              <w:jc w:val="center"/>
              <w:rPr>
                <w:rFonts w:ascii="Times New Roman" w:hAnsi="Times New Roman" w:cs="Times New Roman"/>
                <w:bCs/>
                <w:sz w:val="18"/>
                <w:szCs w:val="18"/>
              </w:rPr>
            </w:pPr>
            <w:r w:rsidRPr="00E128C6">
              <w:rPr>
                <w:rFonts w:ascii="Times New Roman" w:hAnsi="Times New Roman" w:cs="Times New Roman" w:hint="eastAsia"/>
                <w:bCs/>
                <w:sz w:val="18"/>
                <w:szCs w:val="18"/>
              </w:rPr>
              <w:t>基础</w:t>
            </w:r>
          </w:p>
        </w:tc>
      </w:tr>
      <w:tr w:rsidR="00E128C6" w:rsidRPr="00E128C6" w14:paraId="52AA30E2" w14:textId="77777777" w:rsidTr="005771B5">
        <w:trPr>
          <w:trHeight w:val="288"/>
        </w:trPr>
        <w:tc>
          <w:tcPr>
            <w:tcW w:w="3286" w:type="pct"/>
            <w:shd w:val="clear" w:color="auto" w:fill="auto"/>
            <w:vAlign w:val="center"/>
            <w:hideMark/>
          </w:tcPr>
          <w:p w14:paraId="3FBB4D52" w14:textId="4D38A7EE" w:rsidR="00730A59" w:rsidRPr="00E128C6" w:rsidRDefault="00730A59" w:rsidP="00FD62A8">
            <w:pPr>
              <w:widowControl/>
              <w:spacing w:line="312" w:lineRule="auto"/>
              <w:jc w:val="left"/>
              <w:rPr>
                <w:rFonts w:ascii="Times New Roman" w:hAnsi="Times New Roman" w:cs="Times New Roman"/>
                <w:bCs/>
                <w:kern w:val="0"/>
                <w:sz w:val="18"/>
                <w:szCs w:val="18"/>
              </w:rPr>
            </w:pPr>
            <w:r w:rsidRPr="00E128C6">
              <w:rPr>
                <w:rFonts w:ascii="Times New Roman" w:hAnsi="Times New Roman" w:cs="Times New Roman"/>
                <w:bCs/>
                <w:kern w:val="0"/>
                <w:sz w:val="18"/>
                <w:szCs w:val="18"/>
              </w:rPr>
              <w:t>座椅高度</w:t>
            </w:r>
            <w:r w:rsidR="008133C1" w:rsidRPr="00E128C6">
              <w:rPr>
                <w:rFonts w:ascii="Times New Roman" w:hAnsi="Times New Roman" w:cs="Times New Roman" w:hint="eastAsia"/>
                <w:bCs/>
                <w:kern w:val="0"/>
                <w:sz w:val="18"/>
                <w:szCs w:val="18"/>
              </w:rPr>
              <w:t>在</w:t>
            </w:r>
            <w:r w:rsidR="008133C1" w:rsidRPr="00E128C6">
              <w:rPr>
                <w:rFonts w:ascii="Times New Roman" w:hAnsi="Times New Roman" w:cs="Times New Roman"/>
                <w:bCs/>
                <w:kern w:val="0"/>
                <w:sz w:val="18"/>
                <w:szCs w:val="18"/>
              </w:rPr>
              <w:t>370-470mm</w:t>
            </w:r>
          </w:p>
        </w:tc>
        <w:tc>
          <w:tcPr>
            <w:tcW w:w="505" w:type="pct"/>
            <w:shd w:val="clear" w:color="auto" w:fill="auto"/>
            <w:vAlign w:val="center"/>
          </w:tcPr>
          <w:p w14:paraId="0F9221CD" w14:textId="77777777" w:rsidR="00730A59" w:rsidRPr="00E128C6" w:rsidRDefault="00730A59"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421" w:type="pct"/>
            <w:shd w:val="clear" w:color="auto" w:fill="auto"/>
            <w:vAlign w:val="center"/>
          </w:tcPr>
          <w:p w14:paraId="7427753C" w14:textId="77777777" w:rsidR="00730A59" w:rsidRPr="00E128C6" w:rsidRDefault="00730A59"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788" w:type="pct"/>
            <w:vMerge/>
            <w:shd w:val="clear" w:color="auto" w:fill="auto"/>
            <w:vAlign w:val="center"/>
            <w:hideMark/>
          </w:tcPr>
          <w:p w14:paraId="28C96EBE" w14:textId="77777777" w:rsidR="00730A59" w:rsidRPr="00E128C6" w:rsidRDefault="00730A59" w:rsidP="00FD62A8">
            <w:pPr>
              <w:widowControl/>
              <w:spacing w:line="312" w:lineRule="auto"/>
              <w:jc w:val="center"/>
              <w:rPr>
                <w:rFonts w:ascii="Times New Roman" w:hAnsi="Times New Roman" w:cs="Times New Roman"/>
                <w:bCs/>
                <w:kern w:val="0"/>
                <w:sz w:val="18"/>
                <w:szCs w:val="18"/>
              </w:rPr>
            </w:pPr>
          </w:p>
        </w:tc>
      </w:tr>
      <w:tr w:rsidR="00E128C6" w:rsidRPr="00E128C6" w14:paraId="15E6138B" w14:textId="77777777" w:rsidTr="005771B5">
        <w:trPr>
          <w:trHeight w:val="300"/>
        </w:trPr>
        <w:tc>
          <w:tcPr>
            <w:tcW w:w="3286" w:type="pct"/>
            <w:shd w:val="clear" w:color="auto" w:fill="auto"/>
            <w:vAlign w:val="center"/>
            <w:hideMark/>
          </w:tcPr>
          <w:p w14:paraId="66224157" w14:textId="77777777" w:rsidR="00730A59" w:rsidRPr="00E128C6" w:rsidRDefault="00730A59" w:rsidP="00FD62A8">
            <w:pPr>
              <w:widowControl/>
              <w:spacing w:line="312" w:lineRule="auto"/>
              <w:jc w:val="left"/>
              <w:rPr>
                <w:rFonts w:ascii="Times New Roman" w:hAnsi="Times New Roman" w:cs="Times New Roman"/>
                <w:bCs/>
                <w:kern w:val="0"/>
                <w:sz w:val="18"/>
                <w:szCs w:val="18"/>
              </w:rPr>
            </w:pPr>
            <w:r w:rsidRPr="00E128C6">
              <w:rPr>
                <w:rFonts w:ascii="Times New Roman" w:hAnsi="Times New Roman" w:cs="Times New Roman"/>
                <w:bCs/>
                <w:kern w:val="0"/>
                <w:sz w:val="18"/>
                <w:szCs w:val="18"/>
              </w:rPr>
              <w:t>座椅材质舒适度高且耐用热惰性良好</w:t>
            </w:r>
          </w:p>
        </w:tc>
        <w:tc>
          <w:tcPr>
            <w:tcW w:w="505" w:type="pct"/>
            <w:shd w:val="clear" w:color="auto" w:fill="auto"/>
            <w:vAlign w:val="center"/>
          </w:tcPr>
          <w:p w14:paraId="4B318E61" w14:textId="77777777" w:rsidR="00730A59" w:rsidRPr="00E128C6" w:rsidRDefault="00730A59"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421" w:type="pct"/>
            <w:shd w:val="clear" w:color="auto" w:fill="auto"/>
            <w:vAlign w:val="center"/>
          </w:tcPr>
          <w:p w14:paraId="47300F08" w14:textId="77777777" w:rsidR="00730A59" w:rsidRPr="00E128C6" w:rsidRDefault="00730A59"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788" w:type="pct"/>
            <w:vMerge w:val="restart"/>
            <w:shd w:val="clear" w:color="auto" w:fill="auto"/>
            <w:vAlign w:val="center"/>
            <w:hideMark/>
          </w:tcPr>
          <w:p w14:paraId="19BD800C" w14:textId="1971B4DE" w:rsidR="00730A59" w:rsidRPr="00E128C6" w:rsidRDefault="00491F30"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hint="eastAsia"/>
                <w:bCs/>
                <w:kern w:val="0"/>
                <w:sz w:val="18"/>
                <w:szCs w:val="18"/>
              </w:rPr>
              <w:t>宜设</w:t>
            </w:r>
          </w:p>
        </w:tc>
      </w:tr>
      <w:tr w:rsidR="00730A59" w:rsidRPr="00E128C6" w14:paraId="2CFECA7C" w14:textId="77777777" w:rsidTr="005771B5">
        <w:trPr>
          <w:trHeight w:val="300"/>
        </w:trPr>
        <w:tc>
          <w:tcPr>
            <w:tcW w:w="3286" w:type="pct"/>
            <w:shd w:val="clear" w:color="auto" w:fill="auto"/>
            <w:vAlign w:val="center"/>
          </w:tcPr>
          <w:p w14:paraId="47D15422" w14:textId="190DCF1F" w:rsidR="00730A59" w:rsidRPr="00E128C6" w:rsidRDefault="00730A59" w:rsidP="00FD62A8">
            <w:pPr>
              <w:widowControl/>
              <w:spacing w:line="312" w:lineRule="auto"/>
              <w:jc w:val="left"/>
              <w:rPr>
                <w:rFonts w:ascii="Times New Roman" w:hAnsi="Times New Roman" w:cs="Times New Roman"/>
                <w:bCs/>
                <w:kern w:val="0"/>
                <w:sz w:val="18"/>
                <w:szCs w:val="18"/>
              </w:rPr>
            </w:pPr>
            <w:r w:rsidRPr="00E128C6">
              <w:rPr>
                <w:rFonts w:ascii="Times New Roman" w:hAnsi="Times New Roman" w:cs="Times New Roman" w:hint="eastAsia"/>
                <w:bCs/>
                <w:kern w:val="0"/>
                <w:sz w:val="18"/>
                <w:szCs w:val="18"/>
              </w:rPr>
              <w:t>座椅旁有轮椅、婴儿车停靠空间</w:t>
            </w:r>
          </w:p>
        </w:tc>
        <w:tc>
          <w:tcPr>
            <w:tcW w:w="505" w:type="pct"/>
            <w:shd w:val="clear" w:color="auto" w:fill="auto"/>
            <w:vAlign w:val="center"/>
          </w:tcPr>
          <w:p w14:paraId="44957F08" w14:textId="66B98A31" w:rsidR="00730A59" w:rsidRPr="00E128C6" w:rsidRDefault="00730A59"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hint="eastAsia"/>
                <w:bCs/>
                <w:kern w:val="0"/>
                <w:sz w:val="18"/>
                <w:szCs w:val="18"/>
              </w:rPr>
              <w:t>1</w:t>
            </w:r>
          </w:p>
        </w:tc>
        <w:tc>
          <w:tcPr>
            <w:tcW w:w="421" w:type="pct"/>
            <w:shd w:val="clear" w:color="auto" w:fill="auto"/>
            <w:vAlign w:val="center"/>
          </w:tcPr>
          <w:p w14:paraId="36373837" w14:textId="3211E6E0" w:rsidR="00730A59" w:rsidRPr="00E128C6" w:rsidRDefault="00730A59"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hint="eastAsia"/>
                <w:bCs/>
                <w:kern w:val="0"/>
                <w:sz w:val="18"/>
                <w:szCs w:val="18"/>
              </w:rPr>
              <w:t>1</w:t>
            </w:r>
          </w:p>
        </w:tc>
        <w:tc>
          <w:tcPr>
            <w:tcW w:w="788" w:type="pct"/>
            <w:vMerge/>
            <w:shd w:val="clear" w:color="auto" w:fill="auto"/>
            <w:vAlign w:val="center"/>
          </w:tcPr>
          <w:p w14:paraId="7F745571" w14:textId="77777777" w:rsidR="00730A59" w:rsidRPr="00E128C6" w:rsidRDefault="00730A59" w:rsidP="00FD62A8">
            <w:pPr>
              <w:widowControl/>
              <w:spacing w:line="312" w:lineRule="auto"/>
              <w:jc w:val="center"/>
              <w:rPr>
                <w:rFonts w:ascii="Times New Roman" w:hAnsi="Times New Roman" w:cs="Times New Roman"/>
                <w:bCs/>
                <w:kern w:val="0"/>
                <w:sz w:val="18"/>
                <w:szCs w:val="18"/>
              </w:rPr>
            </w:pPr>
          </w:p>
        </w:tc>
      </w:tr>
      <w:bookmarkEnd w:id="113"/>
    </w:tbl>
    <w:p w14:paraId="6353E1C4" w14:textId="49D9E460" w:rsidR="00871BDE" w:rsidRPr="00E128C6" w:rsidRDefault="00871BDE" w:rsidP="00932190">
      <w:pPr>
        <w:snapToGrid w:val="0"/>
        <w:rPr>
          <w:rFonts w:ascii="Times New Roman" w:hAnsi="Times New Roman"/>
          <w:bCs/>
        </w:rPr>
      </w:pPr>
    </w:p>
    <w:p w14:paraId="546BAEAA" w14:textId="157AC168" w:rsidR="00B917DF" w:rsidRPr="00E128C6" w:rsidRDefault="00B917DF" w:rsidP="00B917DF">
      <w:pPr>
        <w:snapToGrid w:val="0"/>
        <w:spacing w:line="312" w:lineRule="auto"/>
        <w:jc w:val="center"/>
        <w:outlineLvl w:val="1"/>
        <w:rPr>
          <w:rFonts w:ascii="Times New Roman" w:eastAsia="黑体" w:hAnsi="Times New Roman" w:cs="Times New Roman"/>
          <w:b/>
          <w:iCs/>
          <w:kern w:val="0"/>
          <w:szCs w:val="21"/>
          <w:lang w:val="zh-CN"/>
        </w:rPr>
      </w:pPr>
      <w:bookmarkStart w:id="114" w:name="_Toc37418499"/>
      <w:bookmarkStart w:id="115" w:name="_Toc39667871"/>
      <w:r w:rsidRPr="00E128C6">
        <w:rPr>
          <w:rFonts w:ascii="Times New Roman" w:eastAsia="黑体" w:hAnsi="Times New Roman" w:cs="Times New Roman" w:hint="eastAsia"/>
          <w:b/>
          <w:iCs/>
          <w:kern w:val="0"/>
          <w:szCs w:val="21"/>
          <w:lang w:val="zh-CN"/>
        </w:rPr>
        <w:t>6.</w:t>
      </w:r>
      <w:r w:rsidRPr="00E128C6">
        <w:rPr>
          <w:rFonts w:ascii="Times New Roman" w:eastAsia="黑体" w:hAnsi="Times New Roman" w:cs="Times New Roman"/>
          <w:b/>
          <w:iCs/>
          <w:kern w:val="0"/>
          <w:szCs w:val="21"/>
          <w:lang w:val="zh-CN"/>
        </w:rPr>
        <w:t>4</w:t>
      </w:r>
      <w:r w:rsidRPr="00E128C6">
        <w:rPr>
          <w:rFonts w:ascii="Times New Roman" w:eastAsia="黑体" w:hAnsi="Times New Roman" w:cs="Times New Roman" w:hint="eastAsia"/>
          <w:b/>
          <w:iCs/>
          <w:kern w:val="0"/>
          <w:szCs w:val="21"/>
          <w:lang w:val="zh-CN"/>
        </w:rPr>
        <w:t xml:space="preserve">  </w:t>
      </w:r>
      <w:r w:rsidRPr="00E128C6">
        <w:rPr>
          <w:rFonts w:ascii="Times New Roman" w:eastAsia="黑体" w:hAnsi="Times New Roman" w:cs="Times New Roman" w:hint="eastAsia"/>
          <w:b/>
          <w:iCs/>
          <w:kern w:val="0"/>
          <w:szCs w:val="21"/>
          <w:lang w:val="zh-CN"/>
        </w:rPr>
        <w:t>活动场所</w:t>
      </w:r>
      <w:bookmarkEnd w:id="114"/>
      <w:bookmarkEnd w:id="115"/>
    </w:p>
    <w:p w14:paraId="783BD90B" w14:textId="28A28E48" w:rsidR="00391608" w:rsidRPr="00E128C6" w:rsidRDefault="00391608" w:rsidP="00DD0DAA">
      <w:pPr>
        <w:snapToGrid w:val="0"/>
        <w:spacing w:line="312" w:lineRule="auto"/>
        <w:rPr>
          <w:rFonts w:ascii="Times New Roman" w:hAnsi="Times New Roman"/>
          <w:bCs/>
        </w:rPr>
      </w:pPr>
      <w:r w:rsidRPr="00E128C6">
        <w:rPr>
          <w:rFonts w:ascii="Times New Roman" w:hAnsi="Times New Roman" w:hint="eastAsia"/>
          <w:b/>
        </w:rPr>
        <w:t>6.</w:t>
      </w:r>
      <w:r w:rsidRPr="00E128C6">
        <w:rPr>
          <w:rFonts w:ascii="Times New Roman" w:hAnsi="Times New Roman"/>
          <w:b/>
        </w:rPr>
        <w:t>4</w:t>
      </w:r>
      <w:r w:rsidRPr="00E128C6">
        <w:rPr>
          <w:rFonts w:ascii="Times New Roman" w:hAnsi="Times New Roman" w:hint="eastAsia"/>
          <w:b/>
        </w:rPr>
        <w:t>.</w:t>
      </w:r>
      <w:r w:rsidRPr="00E128C6">
        <w:rPr>
          <w:rFonts w:ascii="Times New Roman" w:hAnsi="Times New Roman"/>
          <w:b/>
        </w:rPr>
        <w:t xml:space="preserve">1  </w:t>
      </w:r>
      <w:r w:rsidRPr="00E128C6">
        <w:rPr>
          <w:rFonts w:ascii="Times New Roman" w:hAnsi="Times New Roman" w:hint="eastAsia"/>
          <w:bCs/>
        </w:rPr>
        <w:t>活动场所的位置应易达、安全、舒适。</w:t>
      </w:r>
    </w:p>
    <w:p w14:paraId="6787779A" w14:textId="0040D13C" w:rsidR="00A12164" w:rsidRPr="00E128C6" w:rsidRDefault="00A12164" w:rsidP="00A12164">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6.4.1</w:t>
      </w:r>
      <w:r w:rsidRPr="00E128C6">
        <w:rPr>
          <w:rFonts w:ascii="Times New Roman" w:hAnsi="Times New Roman" w:hint="eastAsia"/>
          <w:b/>
          <w:bCs/>
        </w:rPr>
        <w:t>活动场所位置的评分规则</w:t>
      </w:r>
      <w:r w:rsidR="008E4222" w:rsidRPr="00E128C6">
        <w:rPr>
          <w:rFonts w:ascii="Times New Roman" w:hAnsi="Times New Roman" w:hint="eastAsia"/>
          <w:b/>
          <w:bCs/>
        </w:rPr>
        <w:t>（</w:t>
      </w:r>
      <w:r w:rsidR="008E4222" w:rsidRPr="00E128C6">
        <w:rPr>
          <w:rFonts w:ascii="Times New Roman" w:hAnsi="Times New Roman" w:hint="eastAsia"/>
          <w:b/>
          <w:bCs/>
        </w:rPr>
        <w:t>4</w:t>
      </w:r>
      <w:r w:rsidR="008E4222" w:rsidRPr="00E128C6">
        <w:rPr>
          <w:rFonts w:ascii="Times New Roman" w:hAnsi="Times New Roman" w:hint="eastAsia"/>
          <w:b/>
          <w:bCs/>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838"/>
        <w:gridCol w:w="699"/>
        <w:gridCol w:w="1307"/>
      </w:tblGrid>
      <w:tr w:rsidR="00E128C6" w:rsidRPr="00E128C6" w14:paraId="53F4E24D" w14:textId="77777777" w:rsidTr="00DE6058">
        <w:trPr>
          <w:trHeight w:val="300"/>
        </w:trPr>
        <w:tc>
          <w:tcPr>
            <w:tcW w:w="3286" w:type="pct"/>
            <w:shd w:val="clear" w:color="auto" w:fill="auto"/>
            <w:vAlign w:val="center"/>
            <w:hideMark/>
          </w:tcPr>
          <w:p w14:paraId="01C42D04" w14:textId="77777777" w:rsidR="004C622E" w:rsidRPr="00E128C6" w:rsidRDefault="004C622E" w:rsidP="00FD62A8">
            <w:pPr>
              <w:widowControl/>
              <w:spacing w:line="312" w:lineRule="auto"/>
              <w:jc w:val="center"/>
              <w:rPr>
                <w:rFonts w:ascii="Times New Roman" w:hAnsi="Times New Roman" w:cs="Times New Roman"/>
                <w:bCs/>
                <w:kern w:val="0"/>
                <w:sz w:val="18"/>
                <w:szCs w:val="18"/>
              </w:rPr>
            </w:pPr>
            <w:bookmarkStart w:id="116" w:name="_Hlk38733875"/>
            <w:r w:rsidRPr="00E128C6">
              <w:rPr>
                <w:rFonts w:ascii="Times New Roman" w:hAnsi="Times New Roman" w:cs="Times New Roman"/>
                <w:bCs/>
                <w:kern w:val="0"/>
                <w:sz w:val="18"/>
                <w:szCs w:val="18"/>
              </w:rPr>
              <w:t>活动场所位置</w:t>
            </w:r>
          </w:p>
        </w:tc>
        <w:tc>
          <w:tcPr>
            <w:tcW w:w="505" w:type="pct"/>
            <w:shd w:val="clear" w:color="auto" w:fill="auto"/>
            <w:vAlign w:val="center"/>
          </w:tcPr>
          <w:p w14:paraId="5DFF9478" w14:textId="77777777" w:rsidR="004C622E" w:rsidRPr="00E128C6" w:rsidRDefault="004C622E"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分值</w:t>
            </w:r>
          </w:p>
        </w:tc>
        <w:tc>
          <w:tcPr>
            <w:tcW w:w="421" w:type="pct"/>
            <w:shd w:val="clear" w:color="auto" w:fill="auto"/>
            <w:vAlign w:val="center"/>
            <w:hideMark/>
          </w:tcPr>
          <w:p w14:paraId="30EFAB45" w14:textId="77777777" w:rsidR="004C622E" w:rsidRPr="00E128C6" w:rsidRDefault="004C622E"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满分</w:t>
            </w:r>
          </w:p>
        </w:tc>
        <w:tc>
          <w:tcPr>
            <w:tcW w:w="788" w:type="pct"/>
            <w:shd w:val="clear" w:color="auto" w:fill="auto"/>
            <w:vAlign w:val="center"/>
            <w:hideMark/>
          </w:tcPr>
          <w:p w14:paraId="758A4137" w14:textId="77777777" w:rsidR="004C622E" w:rsidRPr="00E128C6" w:rsidRDefault="004C622E"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评分</w:t>
            </w:r>
            <w:proofErr w:type="gramStart"/>
            <w:r w:rsidRPr="00E128C6">
              <w:rPr>
                <w:rFonts w:ascii="Times New Roman" w:hAnsi="Times New Roman" w:cs="Times New Roman"/>
                <w:bCs/>
                <w:kern w:val="0"/>
                <w:sz w:val="18"/>
                <w:szCs w:val="18"/>
              </w:rPr>
              <w:t>项类型</w:t>
            </w:r>
            <w:proofErr w:type="gramEnd"/>
          </w:p>
        </w:tc>
      </w:tr>
      <w:tr w:rsidR="00E128C6" w:rsidRPr="00E128C6" w14:paraId="18B4BA26" w14:textId="77777777" w:rsidTr="00DE6058">
        <w:trPr>
          <w:trHeight w:val="300"/>
        </w:trPr>
        <w:tc>
          <w:tcPr>
            <w:tcW w:w="3286" w:type="pct"/>
            <w:shd w:val="clear" w:color="auto" w:fill="auto"/>
            <w:vAlign w:val="center"/>
            <w:hideMark/>
          </w:tcPr>
          <w:p w14:paraId="749A7F9B" w14:textId="10D75962" w:rsidR="004C622E" w:rsidRPr="00E128C6" w:rsidRDefault="004C622E" w:rsidP="00FD62A8">
            <w:pPr>
              <w:widowControl/>
              <w:spacing w:line="312" w:lineRule="auto"/>
              <w:rPr>
                <w:rFonts w:ascii="Times New Roman" w:hAnsi="Times New Roman" w:cs="Times New Roman"/>
                <w:bCs/>
                <w:kern w:val="0"/>
                <w:sz w:val="18"/>
                <w:szCs w:val="18"/>
              </w:rPr>
            </w:pPr>
            <w:r w:rsidRPr="00E128C6">
              <w:rPr>
                <w:rFonts w:ascii="Times New Roman" w:hAnsi="Times New Roman" w:cs="Times New Roman"/>
                <w:bCs/>
                <w:kern w:val="0"/>
                <w:sz w:val="18"/>
                <w:szCs w:val="18"/>
              </w:rPr>
              <w:t>住宅单元出入口到最近活动场地位置不超过</w:t>
            </w:r>
            <w:r w:rsidR="004F31D4" w:rsidRPr="00E128C6">
              <w:rPr>
                <w:rFonts w:ascii="Times New Roman" w:hAnsi="Times New Roman" w:cs="Times New Roman"/>
                <w:bCs/>
                <w:kern w:val="0"/>
                <w:sz w:val="18"/>
                <w:szCs w:val="18"/>
              </w:rPr>
              <w:t>5</w:t>
            </w:r>
            <w:r w:rsidRPr="00E128C6">
              <w:rPr>
                <w:rFonts w:ascii="Times New Roman" w:hAnsi="Times New Roman" w:cs="Times New Roman"/>
                <w:bCs/>
                <w:kern w:val="0"/>
                <w:sz w:val="18"/>
                <w:szCs w:val="18"/>
              </w:rPr>
              <w:t>00</w:t>
            </w:r>
            <w:r w:rsidRPr="00E128C6">
              <w:rPr>
                <w:rFonts w:ascii="Times New Roman" w:hAnsi="Times New Roman" w:cs="Times New Roman"/>
                <w:bCs/>
                <w:kern w:val="0"/>
                <w:sz w:val="18"/>
                <w:szCs w:val="18"/>
              </w:rPr>
              <w:t>米</w:t>
            </w:r>
          </w:p>
        </w:tc>
        <w:tc>
          <w:tcPr>
            <w:tcW w:w="505" w:type="pct"/>
            <w:shd w:val="clear" w:color="auto" w:fill="auto"/>
            <w:vAlign w:val="center"/>
          </w:tcPr>
          <w:p w14:paraId="661E6321" w14:textId="77777777" w:rsidR="004C622E" w:rsidRPr="00E128C6" w:rsidRDefault="004C622E" w:rsidP="00FD62A8">
            <w:pPr>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421" w:type="pct"/>
            <w:shd w:val="clear" w:color="auto" w:fill="auto"/>
            <w:vAlign w:val="center"/>
            <w:hideMark/>
          </w:tcPr>
          <w:p w14:paraId="36CDD2B7" w14:textId="77777777" w:rsidR="004C622E" w:rsidRPr="00E128C6" w:rsidRDefault="004C622E" w:rsidP="00FD62A8">
            <w:pPr>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788" w:type="pct"/>
            <w:shd w:val="clear" w:color="auto" w:fill="auto"/>
            <w:noWrap/>
            <w:vAlign w:val="center"/>
            <w:hideMark/>
          </w:tcPr>
          <w:p w14:paraId="11197546" w14:textId="77777777" w:rsidR="004C622E" w:rsidRPr="00E128C6" w:rsidRDefault="004C622E"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基础</w:t>
            </w:r>
          </w:p>
        </w:tc>
      </w:tr>
      <w:tr w:rsidR="00E128C6" w:rsidRPr="00E128C6" w14:paraId="5EEBC87E" w14:textId="77777777" w:rsidTr="00DE6058">
        <w:trPr>
          <w:trHeight w:val="329"/>
        </w:trPr>
        <w:tc>
          <w:tcPr>
            <w:tcW w:w="3286" w:type="pct"/>
            <w:shd w:val="clear" w:color="auto" w:fill="auto"/>
            <w:vAlign w:val="center"/>
          </w:tcPr>
          <w:p w14:paraId="685614BA" w14:textId="77777777" w:rsidR="004C622E" w:rsidRPr="00E128C6" w:rsidRDefault="004C622E" w:rsidP="00FD62A8">
            <w:pPr>
              <w:widowControl/>
              <w:spacing w:line="312" w:lineRule="auto"/>
              <w:rPr>
                <w:rFonts w:ascii="Times New Roman" w:hAnsi="Times New Roman" w:cs="Times New Roman"/>
                <w:bCs/>
                <w:kern w:val="0"/>
                <w:sz w:val="18"/>
                <w:szCs w:val="18"/>
              </w:rPr>
            </w:pPr>
            <w:r w:rsidRPr="00E128C6">
              <w:rPr>
                <w:rFonts w:ascii="Times New Roman" w:hAnsi="Times New Roman" w:cs="Times New Roman"/>
                <w:bCs/>
                <w:kern w:val="0"/>
                <w:sz w:val="18"/>
                <w:szCs w:val="18"/>
              </w:rPr>
              <w:t>活动场所位置与车行道路不交叉</w:t>
            </w:r>
          </w:p>
        </w:tc>
        <w:tc>
          <w:tcPr>
            <w:tcW w:w="505" w:type="pct"/>
            <w:shd w:val="clear" w:color="auto" w:fill="auto"/>
            <w:vAlign w:val="center"/>
          </w:tcPr>
          <w:p w14:paraId="49660401" w14:textId="77777777" w:rsidR="004C622E" w:rsidRPr="00E128C6" w:rsidRDefault="004C622E"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421" w:type="pct"/>
            <w:shd w:val="clear" w:color="auto" w:fill="auto"/>
            <w:vAlign w:val="center"/>
          </w:tcPr>
          <w:p w14:paraId="69B46B6F" w14:textId="77777777" w:rsidR="004C622E" w:rsidRPr="00E128C6" w:rsidRDefault="004C622E"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788" w:type="pct"/>
            <w:shd w:val="clear" w:color="auto" w:fill="auto"/>
            <w:vAlign w:val="center"/>
          </w:tcPr>
          <w:p w14:paraId="498A6FB1" w14:textId="77777777" w:rsidR="004C622E" w:rsidRPr="00E128C6" w:rsidRDefault="004C622E"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宜设</w:t>
            </w:r>
          </w:p>
        </w:tc>
      </w:tr>
      <w:tr w:rsidR="00E128C6" w:rsidRPr="00E128C6" w14:paraId="556FC80E" w14:textId="77777777" w:rsidTr="00DE6058">
        <w:trPr>
          <w:trHeight w:val="329"/>
        </w:trPr>
        <w:tc>
          <w:tcPr>
            <w:tcW w:w="3286" w:type="pct"/>
            <w:shd w:val="clear" w:color="auto" w:fill="auto"/>
            <w:vAlign w:val="center"/>
          </w:tcPr>
          <w:p w14:paraId="167778E5" w14:textId="0A2EDF34" w:rsidR="004C622E" w:rsidRPr="00E128C6" w:rsidRDefault="004C622E" w:rsidP="00FD62A8">
            <w:pPr>
              <w:widowControl/>
              <w:spacing w:line="312" w:lineRule="auto"/>
              <w:rPr>
                <w:rFonts w:ascii="Times New Roman" w:hAnsi="Times New Roman" w:cs="Times New Roman"/>
                <w:bCs/>
                <w:kern w:val="0"/>
                <w:sz w:val="18"/>
                <w:szCs w:val="18"/>
              </w:rPr>
            </w:pPr>
            <w:r w:rsidRPr="00E128C6">
              <w:rPr>
                <w:rFonts w:ascii="Times New Roman" w:hAnsi="Times New Roman" w:cs="Times New Roman"/>
                <w:bCs/>
                <w:kern w:val="0"/>
                <w:sz w:val="18"/>
                <w:szCs w:val="18"/>
              </w:rPr>
              <w:t>活动场所有夏季遮</w:t>
            </w:r>
            <w:r w:rsidR="00A01810" w:rsidRPr="00E128C6">
              <w:rPr>
                <w:rFonts w:ascii="Times New Roman" w:hAnsi="Times New Roman" w:cs="Times New Roman" w:hint="eastAsia"/>
                <w:bCs/>
                <w:kern w:val="0"/>
                <w:sz w:val="18"/>
                <w:szCs w:val="18"/>
              </w:rPr>
              <w:t>荫</w:t>
            </w:r>
            <w:r w:rsidRPr="00E128C6">
              <w:rPr>
                <w:rFonts w:ascii="Times New Roman" w:hAnsi="Times New Roman" w:cs="Times New Roman"/>
                <w:bCs/>
                <w:kern w:val="0"/>
                <w:sz w:val="18"/>
                <w:szCs w:val="18"/>
              </w:rPr>
              <w:t>、冬季挡风措施</w:t>
            </w:r>
          </w:p>
        </w:tc>
        <w:tc>
          <w:tcPr>
            <w:tcW w:w="505" w:type="pct"/>
            <w:shd w:val="clear" w:color="auto" w:fill="auto"/>
            <w:vAlign w:val="center"/>
          </w:tcPr>
          <w:p w14:paraId="0065AAFC" w14:textId="77777777" w:rsidR="004C622E" w:rsidRPr="00E128C6" w:rsidRDefault="004C622E"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421" w:type="pct"/>
            <w:shd w:val="clear" w:color="auto" w:fill="auto"/>
            <w:vAlign w:val="center"/>
          </w:tcPr>
          <w:p w14:paraId="575D2517" w14:textId="77777777" w:rsidR="004C622E" w:rsidRPr="00E128C6" w:rsidRDefault="004C622E"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788" w:type="pct"/>
            <w:shd w:val="clear" w:color="auto" w:fill="auto"/>
            <w:vAlign w:val="center"/>
          </w:tcPr>
          <w:p w14:paraId="2B64CF41" w14:textId="77777777" w:rsidR="004C622E" w:rsidRPr="00E128C6" w:rsidRDefault="004C622E"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宜设</w:t>
            </w:r>
          </w:p>
        </w:tc>
      </w:tr>
      <w:tr w:rsidR="004C622E" w:rsidRPr="00E128C6" w14:paraId="10973564" w14:textId="77777777" w:rsidTr="00DE6058">
        <w:trPr>
          <w:trHeight w:val="329"/>
        </w:trPr>
        <w:tc>
          <w:tcPr>
            <w:tcW w:w="3286" w:type="pct"/>
            <w:shd w:val="clear" w:color="auto" w:fill="auto"/>
            <w:vAlign w:val="center"/>
          </w:tcPr>
          <w:p w14:paraId="3C5A99F4" w14:textId="77777777" w:rsidR="004C622E" w:rsidRPr="00E128C6" w:rsidRDefault="004C622E" w:rsidP="00FD62A8">
            <w:pPr>
              <w:widowControl/>
              <w:spacing w:line="312" w:lineRule="auto"/>
              <w:rPr>
                <w:rFonts w:ascii="Times New Roman" w:hAnsi="Times New Roman" w:cs="Times New Roman"/>
                <w:bCs/>
                <w:kern w:val="0"/>
                <w:sz w:val="18"/>
                <w:szCs w:val="18"/>
              </w:rPr>
            </w:pPr>
            <w:r w:rsidRPr="00E128C6">
              <w:rPr>
                <w:rFonts w:ascii="Times New Roman" w:hAnsi="Times New Roman" w:cs="Times New Roman"/>
                <w:bCs/>
                <w:kern w:val="0"/>
                <w:sz w:val="18"/>
                <w:szCs w:val="18"/>
              </w:rPr>
              <w:t>活动场所与出入口无障碍连接，有高差处设缘石坡道或无障碍坡道、扶手等设施</w:t>
            </w:r>
          </w:p>
        </w:tc>
        <w:tc>
          <w:tcPr>
            <w:tcW w:w="505" w:type="pct"/>
            <w:shd w:val="clear" w:color="auto" w:fill="auto"/>
            <w:vAlign w:val="center"/>
          </w:tcPr>
          <w:p w14:paraId="7AD0E973" w14:textId="77777777" w:rsidR="004C622E" w:rsidRPr="00E128C6" w:rsidRDefault="004C622E"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421" w:type="pct"/>
            <w:shd w:val="clear" w:color="auto" w:fill="auto"/>
            <w:vAlign w:val="center"/>
          </w:tcPr>
          <w:p w14:paraId="3B98C961" w14:textId="77777777" w:rsidR="004C622E" w:rsidRPr="00E128C6" w:rsidRDefault="004C622E"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1</w:t>
            </w:r>
          </w:p>
        </w:tc>
        <w:tc>
          <w:tcPr>
            <w:tcW w:w="788" w:type="pct"/>
            <w:shd w:val="clear" w:color="auto" w:fill="auto"/>
            <w:vAlign w:val="center"/>
          </w:tcPr>
          <w:p w14:paraId="6F725797" w14:textId="247F6A2E" w:rsidR="004C622E" w:rsidRPr="00E128C6" w:rsidRDefault="00994CF5" w:rsidP="00FD62A8">
            <w:pPr>
              <w:widowControl/>
              <w:spacing w:line="312" w:lineRule="auto"/>
              <w:jc w:val="center"/>
              <w:rPr>
                <w:rFonts w:ascii="Times New Roman" w:hAnsi="Times New Roman" w:cs="Times New Roman"/>
                <w:bCs/>
                <w:kern w:val="0"/>
                <w:sz w:val="18"/>
                <w:szCs w:val="18"/>
              </w:rPr>
            </w:pPr>
            <w:r w:rsidRPr="00E128C6">
              <w:rPr>
                <w:rFonts w:ascii="Times New Roman" w:hAnsi="Times New Roman" w:cs="Times New Roman"/>
                <w:bCs/>
                <w:kern w:val="0"/>
                <w:sz w:val="18"/>
                <w:szCs w:val="18"/>
              </w:rPr>
              <w:t>基础</w:t>
            </w:r>
          </w:p>
        </w:tc>
      </w:tr>
      <w:bookmarkEnd w:id="116"/>
    </w:tbl>
    <w:p w14:paraId="471B1BF4" w14:textId="34A5528A" w:rsidR="00CB0D2B" w:rsidRPr="00E128C6" w:rsidRDefault="00CB0D2B" w:rsidP="00932190">
      <w:pPr>
        <w:snapToGrid w:val="0"/>
        <w:rPr>
          <w:rFonts w:ascii="Times New Roman" w:hAnsi="Times New Roman"/>
          <w:bCs/>
        </w:rPr>
      </w:pPr>
    </w:p>
    <w:p w14:paraId="7E2118E6" w14:textId="0CF8D29E" w:rsidR="00F63FF2" w:rsidRPr="00E128C6" w:rsidRDefault="00F63FF2" w:rsidP="00DD0DAA">
      <w:pPr>
        <w:snapToGrid w:val="0"/>
        <w:spacing w:line="312" w:lineRule="auto"/>
        <w:rPr>
          <w:rFonts w:ascii="Times New Roman" w:hAnsi="Times New Roman"/>
          <w:bCs/>
        </w:rPr>
      </w:pPr>
      <w:r w:rsidRPr="00E128C6">
        <w:rPr>
          <w:rFonts w:ascii="Times New Roman" w:hAnsi="Times New Roman" w:hint="eastAsia"/>
          <w:b/>
        </w:rPr>
        <w:t>6.</w:t>
      </w:r>
      <w:r w:rsidRPr="00E128C6">
        <w:rPr>
          <w:rFonts w:ascii="Times New Roman" w:hAnsi="Times New Roman"/>
          <w:b/>
        </w:rPr>
        <w:t>4</w:t>
      </w:r>
      <w:r w:rsidRPr="00E128C6">
        <w:rPr>
          <w:rFonts w:ascii="Times New Roman" w:hAnsi="Times New Roman" w:hint="eastAsia"/>
          <w:b/>
        </w:rPr>
        <w:t>.</w:t>
      </w:r>
      <w:r w:rsidR="009F79D9" w:rsidRPr="00E128C6">
        <w:rPr>
          <w:rFonts w:ascii="Times New Roman" w:hAnsi="Times New Roman"/>
          <w:b/>
        </w:rPr>
        <w:t>2</w:t>
      </w:r>
      <w:r w:rsidRPr="00E128C6">
        <w:rPr>
          <w:rFonts w:ascii="Times New Roman" w:hAnsi="Times New Roman"/>
          <w:b/>
        </w:rPr>
        <w:t xml:space="preserve">  </w:t>
      </w:r>
      <w:r w:rsidR="006336E7" w:rsidRPr="00E128C6">
        <w:rPr>
          <w:rFonts w:ascii="Times New Roman" w:hAnsi="Times New Roman" w:hint="eastAsia"/>
          <w:bCs/>
        </w:rPr>
        <w:t>活动场所提供的活动内容应具有多样性。</w:t>
      </w:r>
    </w:p>
    <w:p w14:paraId="084467FC" w14:textId="4A1D24C8" w:rsidR="005C4034" w:rsidRPr="00E128C6" w:rsidRDefault="005C4034" w:rsidP="005C4034">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6.4.2</w:t>
      </w:r>
      <w:r w:rsidRPr="00E128C6">
        <w:rPr>
          <w:rFonts w:ascii="Times New Roman" w:hAnsi="Times New Roman" w:hint="eastAsia"/>
          <w:b/>
          <w:bCs/>
        </w:rPr>
        <w:t>活动场所内容的评分规则</w:t>
      </w:r>
      <w:r w:rsidR="006B7828" w:rsidRPr="00E128C6">
        <w:rPr>
          <w:rFonts w:ascii="Times New Roman" w:hAnsi="Times New Roman" w:hint="eastAsia"/>
          <w:b/>
          <w:bCs/>
        </w:rPr>
        <w:t>（</w:t>
      </w:r>
      <w:r w:rsidR="000D6720" w:rsidRPr="00E128C6">
        <w:rPr>
          <w:rFonts w:ascii="Times New Roman" w:hAnsi="Times New Roman"/>
          <w:b/>
          <w:bCs/>
        </w:rPr>
        <w:t>6</w:t>
      </w:r>
      <w:r w:rsidR="006B7828" w:rsidRPr="00E128C6">
        <w:rPr>
          <w:rFonts w:ascii="Times New Roman" w:hAnsi="Times New Roman" w:hint="eastAsia"/>
          <w:b/>
          <w:bCs/>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838"/>
        <w:gridCol w:w="699"/>
        <w:gridCol w:w="1307"/>
      </w:tblGrid>
      <w:tr w:rsidR="00E128C6" w:rsidRPr="00E128C6" w14:paraId="0C9FF796" w14:textId="77777777" w:rsidTr="00FD62A8">
        <w:trPr>
          <w:trHeight w:val="300"/>
          <w:tblHeader/>
        </w:trPr>
        <w:tc>
          <w:tcPr>
            <w:tcW w:w="3286" w:type="pct"/>
            <w:shd w:val="clear" w:color="auto" w:fill="auto"/>
            <w:hideMark/>
          </w:tcPr>
          <w:p w14:paraId="206BA1C4" w14:textId="77777777" w:rsidR="003329CB" w:rsidRPr="00E128C6" w:rsidRDefault="003329CB" w:rsidP="00FD62A8">
            <w:pPr>
              <w:widowControl/>
              <w:spacing w:line="312" w:lineRule="auto"/>
              <w:jc w:val="center"/>
              <w:rPr>
                <w:rFonts w:ascii="Times New Roman" w:hAnsi="Times New Roman" w:cs="Times New Roman"/>
                <w:kern w:val="0"/>
                <w:sz w:val="18"/>
                <w:szCs w:val="18"/>
              </w:rPr>
            </w:pPr>
            <w:bookmarkStart w:id="117" w:name="_Hlk38733891"/>
            <w:r w:rsidRPr="00E128C6">
              <w:rPr>
                <w:rFonts w:ascii="Times New Roman" w:hAnsi="Times New Roman" w:cs="Times New Roman"/>
                <w:sz w:val="18"/>
                <w:szCs w:val="18"/>
              </w:rPr>
              <w:t>活动场所内容</w:t>
            </w:r>
          </w:p>
        </w:tc>
        <w:tc>
          <w:tcPr>
            <w:tcW w:w="505" w:type="pct"/>
            <w:shd w:val="clear" w:color="auto" w:fill="auto"/>
            <w:vAlign w:val="center"/>
          </w:tcPr>
          <w:p w14:paraId="5C2994B3" w14:textId="77777777" w:rsidR="003329CB" w:rsidRPr="00E128C6" w:rsidRDefault="003329CB" w:rsidP="00FD62A8">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21" w:type="pct"/>
            <w:shd w:val="clear" w:color="auto" w:fill="auto"/>
            <w:vAlign w:val="center"/>
            <w:hideMark/>
          </w:tcPr>
          <w:p w14:paraId="423A6F38" w14:textId="77777777" w:rsidR="003329CB" w:rsidRPr="00E128C6" w:rsidRDefault="003329CB" w:rsidP="00FD62A8">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88" w:type="pct"/>
            <w:shd w:val="clear" w:color="auto" w:fill="auto"/>
            <w:vAlign w:val="center"/>
            <w:hideMark/>
          </w:tcPr>
          <w:p w14:paraId="56C9892A" w14:textId="77777777" w:rsidR="003329CB" w:rsidRPr="00E128C6" w:rsidRDefault="003329CB" w:rsidP="00FD62A8">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5CCEEA74" w14:textId="77777777" w:rsidTr="00945CBE">
        <w:trPr>
          <w:trHeight w:val="329"/>
        </w:trPr>
        <w:tc>
          <w:tcPr>
            <w:tcW w:w="3286" w:type="pct"/>
            <w:shd w:val="clear" w:color="auto" w:fill="auto"/>
          </w:tcPr>
          <w:p w14:paraId="6FE9FB79" w14:textId="43358CC1" w:rsidR="003329CB" w:rsidRPr="00E128C6" w:rsidRDefault="003329CB" w:rsidP="00FD62A8">
            <w:pPr>
              <w:spacing w:line="312" w:lineRule="auto"/>
              <w:rPr>
                <w:rFonts w:ascii="Times New Roman" w:hAnsi="Times New Roman" w:cs="Times New Roman"/>
                <w:sz w:val="18"/>
                <w:szCs w:val="18"/>
              </w:rPr>
            </w:pPr>
            <w:r w:rsidRPr="00E128C6">
              <w:rPr>
                <w:rFonts w:ascii="Times New Roman" w:hAnsi="Times New Roman" w:cs="Times New Roman"/>
                <w:sz w:val="18"/>
                <w:szCs w:val="18"/>
              </w:rPr>
              <w:t>提供跑步、散步等场所</w:t>
            </w:r>
          </w:p>
        </w:tc>
        <w:tc>
          <w:tcPr>
            <w:tcW w:w="505" w:type="pct"/>
            <w:vMerge w:val="restart"/>
            <w:shd w:val="clear" w:color="auto" w:fill="auto"/>
            <w:vAlign w:val="center"/>
          </w:tcPr>
          <w:p w14:paraId="7E6143D2" w14:textId="77777777" w:rsidR="003329CB" w:rsidRPr="00E128C6" w:rsidRDefault="003329CB" w:rsidP="00FD62A8">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每项</w:t>
            </w:r>
          </w:p>
          <w:p w14:paraId="7473BAA9" w14:textId="49E7DD42" w:rsidR="003329CB" w:rsidRPr="00E128C6" w:rsidRDefault="003329CB" w:rsidP="00FD62A8">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r w:rsidRPr="00E128C6">
              <w:rPr>
                <w:rFonts w:ascii="Times New Roman" w:hAnsi="Times New Roman" w:cs="Times New Roman"/>
                <w:sz w:val="18"/>
                <w:szCs w:val="18"/>
              </w:rPr>
              <w:t>分</w:t>
            </w:r>
          </w:p>
        </w:tc>
        <w:tc>
          <w:tcPr>
            <w:tcW w:w="421" w:type="pct"/>
            <w:vMerge w:val="restart"/>
            <w:shd w:val="clear" w:color="auto" w:fill="auto"/>
            <w:vAlign w:val="center"/>
          </w:tcPr>
          <w:p w14:paraId="16CCCA7A" w14:textId="6B984740" w:rsidR="003329CB" w:rsidRPr="00E128C6" w:rsidRDefault="0091118F" w:rsidP="00FD62A8">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5</w:t>
            </w:r>
          </w:p>
        </w:tc>
        <w:tc>
          <w:tcPr>
            <w:tcW w:w="788" w:type="pct"/>
            <w:vMerge w:val="restart"/>
            <w:shd w:val="clear" w:color="auto" w:fill="auto"/>
            <w:vAlign w:val="center"/>
          </w:tcPr>
          <w:p w14:paraId="49805F25" w14:textId="77777777" w:rsidR="003329CB" w:rsidRPr="00E128C6" w:rsidRDefault="003329CB" w:rsidP="00FD62A8">
            <w:pPr>
              <w:widowControl/>
              <w:spacing w:line="312" w:lineRule="auto"/>
              <w:jc w:val="center"/>
              <w:rPr>
                <w:rFonts w:ascii="Times New Roman" w:hAnsi="Times New Roman" w:cs="Times New Roman"/>
                <w:b/>
                <w:bCs/>
                <w:kern w:val="0"/>
                <w:sz w:val="18"/>
                <w:szCs w:val="18"/>
              </w:rPr>
            </w:pPr>
            <w:r w:rsidRPr="00E128C6">
              <w:rPr>
                <w:rFonts w:ascii="Times New Roman" w:hAnsi="Times New Roman" w:cs="Times New Roman"/>
                <w:kern w:val="0"/>
                <w:sz w:val="18"/>
                <w:szCs w:val="18"/>
              </w:rPr>
              <w:t>宜设</w:t>
            </w:r>
          </w:p>
        </w:tc>
      </w:tr>
      <w:tr w:rsidR="00E128C6" w:rsidRPr="00E128C6" w14:paraId="180373F3" w14:textId="77777777" w:rsidTr="00945CBE">
        <w:trPr>
          <w:trHeight w:val="329"/>
        </w:trPr>
        <w:tc>
          <w:tcPr>
            <w:tcW w:w="3286" w:type="pct"/>
            <w:shd w:val="clear" w:color="auto" w:fill="auto"/>
          </w:tcPr>
          <w:p w14:paraId="09054015" w14:textId="77777777" w:rsidR="003329CB" w:rsidRPr="00E128C6" w:rsidRDefault="003329CB" w:rsidP="00FD62A8">
            <w:pPr>
              <w:spacing w:line="312" w:lineRule="auto"/>
              <w:rPr>
                <w:rFonts w:ascii="Times New Roman" w:hAnsi="Times New Roman" w:cs="Times New Roman"/>
                <w:sz w:val="18"/>
                <w:szCs w:val="18"/>
              </w:rPr>
            </w:pPr>
            <w:r w:rsidRPr="00E128C6">
              <w:rPr>
                <w:rFonts w:ascii="Times New Roman" w:hAnsi="Times New Roman" w:cs="Times New Roman"/>
                <w:sz w:val="18"/>
                <w:szCs w:val="18"/>
              </w:rPr>
              <w:t>提供健身器械场所</w:t>
            </w:r>
          </w:p>
        </w:tc>
        <w:tc>
          <w:tcPr>
            <w:tcW w:w="505" w:type="pct"/>
            <w:vMerge/>
            <w:shd w:val="clear" w:color="auto" w:fill="auto"/>
          </w:tcPr>
          <w:p w14:paraId="2978143C" w14:textId="77777777" w:rsidR="003329CB" w:rsidRPr="00E128C6" w:rsidRDefault="003329CB" w:rsidP="00FD62A8">
            <w:pPr>
              <w:spacing w:line="312" w:lineRule="auto"/>
              <w:jc w:val="center"/>
              <w:rPr>
                <w:rFonts w:ascii="Times New Roman" w:hAnsi="Times New Roman" w:cs="Times New Roman"/>
                <w:sz w:val="18"/>
                <w:szCs w:val="18"/>
              </w:rPr>
            </w:pPr>
          </w:p>
        </w:tc>
        <w:tc>
          <w:tcPr>
            <w:tcW w:w="421" w:type="pct"/>
            <w:vMerge/>
            <w:shd w:val="clear" w:color="auto" w:fill="auto"/>
          </w:tcPr>
          <w:p w14:paraId="7EAD1AE2" w14:textId="77777777" w:rsidR="003329CB" w:rsidRPr="00E128C6" w:rsidRDefault="003329CB" w:rsidP="00FD62A8">
            <w:pPr>
              <w:spacing w:line="312" w:lineRule="auto"/>
              <w:jc w:val="center"/>
              <w:rPr>
                <w:rFonts w:ascii="Times New Roman" w:hAnsi="Times New Roman" w:cs="Times New Roman"/>
                <w:sz w:val="18"/>
                <w:szCs w:val="18"/>
              </w:rPr>
            </w:pPr>
          </w:p>
        </w:tc>
        <w:tc>
          <w:tcPr>
            <w:tcW w:w="788" w:type="pct"/>
            <w:vMerge/>
            <w:shd w:val="clear" w:color="auto" w:fill="auto"/>
          </w:tcPr>
          <w:p w14:paraId="51ED4F2E" w14:textId="77777777" w:rsidR="003329CB" w:rsidRPr="00E128C6" w:rsidRDefault="003329CB" w:rsidP="00FD62A8">
            <w:pPr>
              <w:widowControl/>
              <w:spacing w:line="312" w:lineRule="auto"/>
              <w:jc w:val="center"/>
              <w:rPr>
                <w:rFonts w:ascii="Times New Roman" w:hAnsi="Times New Roman" w:cs="Times New Roman"/>
                <w:b/>
                <w:bCs/>
                <w:kern w:val="0"/>
                <w:sz w:val="18"/>
                <w:szCs w:val="18"/>
              </w:rPr>
            </w:pPr>
          </w:p>
        </w:tc>
      </w:tr>
      <w:tr w:rsidR="00E128C6" w:rsidRPr="00E128C6" w14:paraId="278DFD8C" w14:textId="77777777" w:rsidTr="00945CBE">
        <w:trPr>
          <w:trHeight w:val="329"/>
        </w:trPr>
        <w:tc>
          <w:tcPr>
            <w:tcW w:w="3286" w:type="pct"/>
            <w:shd w:val="clear" w:color="auto" w:fill="auto"/>
          </w:tcPr>
          <w:p w14:paraId="5783FBC1" w14:textId="77777777" w:rsidR="003329CB" w:rsidRPr="00E128C6" w:rsidRDefault="003329CB" w:rsidP="00FD62A8">
            <w:pPr>
              <w:spacing w:line="312" w:lineRule="auto"/>
              <w:rPr>
                <w:rFonts w:ascii="Times New Roman" w:hAnsi="Times New Roman" w:cs="Times New Roman"/>
                <w:sz w:val="18"/>
                <w:szCs w:val="18"/>
              </w:rPr>
            </w:pPr>
            <w:r w:rsidRPr="00E128C6">
              <w:rPr>
                <w:rFonts w:ascii="Times New Roman" w:hAnsi="Times New Roman" w:cs="Times New Roman"/>
                <w:sz w:val="18"/>
                <w:szCs w:val="18"/>
              </w:rPr>
              <w:t>提供广场舞、太极拳等场所</w:t>
            </w:r>
          </w:p>
        </w:tc>
        <w:tc>
          <w:tcPr>
            <w:tcW w:w="505" w:type="pct"/>
            <w:vMerge/>
            <w:shd w:val="clear" w:color="auto" w:fill="auto"/>
          </w:tcPr>
          <w:p w14:paraId="7D5E0A14" w14:textId="77777777" w:rsidR="003329CB" w:rsidRPr="00E128C6" w:rsidRDefault="003329CB" w:rsidP="00FD62A8">
            <w:pPr>
              <w:spacing w:line="312" w:lineRule="auto"/>
              <w:jc w:val="center"/>
              <w:rPr>
                <w:rFonts w:ascii="Times New Roman" w:hAnsi="Times New Roman" w:cs="Times New Roman"/>
                <w:sz w:val="18"/>
                <w:szCs w:val="18"/>
              </w:rPr>
            </w:pPr>
          </w:p>
        </w:tc>
        <w:tc>
          <w:tcPr>
            <w:tcW w:w="421" w:type="pct"/>
            <w:vMerge/>
            <w:shd w:val="clear" w:color="auto" w:fill="auto"/>
          </w:tcPr>
          <w:p w14:paraId="1BB5A1D8" w14:textId="77777777" w:rsidR="003329CB" w:rsidRPr="00E128C6" w:rsidRDefault="003329CB" w:rsidP="00FD62A8">
            <w:pPr>
              <w:spacing w:line="312" w:lineRule="auto"/>
              <w:jc w:val="center"/>
              <w:rPr>
                <w:rFonts w:ascii="Times New Roman" w:hAnsi="Times New Roman" w:cs="Times New Roman"/>
                <w:sz w:val="18"/>
                <w:szCs w:val="18"/>
              </w:rPr>
            </w:pPr>
          </w:p>
        </w:tc>
        <w:tc>
          <w:tcPr>
            <w:tcW w:w="788" w:type="pct"/>
            <w:vMerge/>
            <w:shd w:val="clear" w:color="auto" w:fill="auto"/>
          </w:tcPr>
          <w:p w14:paraId="220EA99F" w14:textId="77777777" w:rsidR="003329CB" w:rsidRPr="00E128C6" w:rsidRDefault="003329CB" w:rsidP="00FD62A8">
            <w:pPr>
              <w:widowControl/>
              <w:spacing w:line="312" w:lineRule="auto"/>
              <w:jc w:val="center"/>
              <w:rPr>
                <w:rFonts w:ascii="Times New Roman" w:hAnsi="Times New Roman" w:cs="Times New Roman"/>
                <w:b/>
                <w:bCs/>
                <w:kern w:val="0"/>
                <w:sz w:val="18"/>
                <w:szCs w:val="18"/>
              </w:rPr>
            </w:pPr>
          </w:p>
        </w:tc>
      </w:tr>
      <w:tr w:rsidR="00E128C6" w:rsidRPr="00E128C6" w14:paraId="17F8D4DE" w14:textId="77777777" w:rsidTr="00945CBE">
        <w:trPr>
          <w:trHeight w:val="329"/>
        </w:trPr>
        <w:tc>
          <w:tcPr>
            <w:tcW w:w="3286" w:type="pct"/>
            <w:shd w:val="clear" w:color="auto" w:fill="auto"/>
          </w:tcPr>
          <w:p w14:paraId="0D44B3F6" w14:textId="77777777" w:rsidR="003329CB" w:rsidRPr="00E128C6" w:rsidRDefault="003329CB" w:rsidP="00FD62A8">
            <w:pPr>
              <w:spacing w:line="312" w:lineRule="auto"/>
              <w:rPr>
                <w:rFonts w:ascii="Times New Roman" w:hAnsi="Times New Roman" w:cs="Times New Roman"/>
                <w:sz w:val="18"/>
                <w:szCs w:val="18"/>
              </w:rPr>
            </w:pPr>
            <w:r w:rsidRPr="00E128C6">
              <w:rPr>
                <w:rFonts w:ascii="Times New Roman" w:hAnsi="Times New Roman" w:cs="Times New Roman"/>
                <w:sz w:val="18"/>
                <w:szCs w:val="18"/>
              </w:rPr>
              <w:lastRenderedPageBreak/>
              <w:t>提供棋牌活动场所</w:t>
            </w:r>
          </w:p>
        </w:tc>
        <w:tc>
          <w:tcPr>
            <w:tcW w:w="505" w:type="pct"/>
            <w:vMerge/>
            <w:shd w:val="clear" w:color="auto" w:fill="auto"/>
          </w:tcPr>
          <w:p w14:paraId="1FB89E84" w14:textId="77777777" w:rsidR="003329CB" w:rsidRPr="00E128C6" w:rsidRDefault="003329CB" w:rsidP="00FD62A8">
            <w:pPr>
              <w:spacing w:line="312" w:lineRule="auto"/>
              <w:jc w:val="center"/>
              <w:rPr>
                <w:rFonts w:ascii="Times New Roman" w:hAnsi="Times New Roman" w:cs="Times New Roman"/>
                <w:sz w:val="18"/>
                <w:szCs w:val="18"/>
              </w:rPr>
            </w:pPr>
          </w:p>
        </w:tc>
        <w:tc>
          <w:tcPr>
            <w:tcW w:w="421" w:type="pct"/>
            <w:vMerge/>
            <w:shd w:val="clear" w:color="auto" w:fill="auto"/>
          </w:tcPr>
          <w:p w14:paraId="08A5DFA2" w14:textId="77777777" w:rsidR="003329CB" w:rsidRPr="00E128C6" w:rsidRDefault="003329CB" w:rsidP="00FD62A8">
            <w:pPr>
              <w:spacing w:line="312" w:lineRule="auto"/>
              <w:jc w:val="center"/>
              <w:rPr>
                <w:rFonts w:ascii="Times New Roman" w:hAnsi="Times New Roman" w:cs="Times New Roman"/>
                <w:sz w:val="18"/>
                <w:szCs w:val="18"/>
              </w:rPr>
            </w:pPr>
          </w:p>
        </w:tc>
        <w:tc>
          <w:tcPr>
            <w:tcW w:w="788" w:type="pct"/>
            <w:vMerge/>
            <w:shd w:val="clear" w:color="auto" w:fill="auto"/>
          </w:tcPr>
          <w:p w14:paraId="5E810DBC" w14:textId="77777777" w:rsidR="003329CB" w:rsidRPr="00E128C6" w:rsidRDefault="003329CB" w:rsidP="00FD62A8">
            <w:pPr>
              <w:widowControl/>
              <w:spacing w:line="312" w:lineRule="auto"/>
              <w:jc w:val="center"/>
              <w:rPr>
                <w:rFonts w:ascii="Times New Roman" w:hAnsi="Times New Roman" w:cs="Times New Roman"/>
                <w:b/>
                <w:bCs/>
                <w:kern w:val="0"/>
                <w:sz w:val="18"/>
                <w:szCs w:val="18"/>
              </w:rPr>
            </w:pPr>
          </w:p>
        </w:tc>
      </w:tr>
      <w:tr w:rsidR="00E128C6" w:rsidRPr="00E128C6" w14:paraId="0BA47E48" w14:textId="77777777" w:rsidTr="00945CBE">
        <w:trPr>
          <w:trHeight w:val="77"/>
        </w:trPr>
        <w:tc>
          <w:tcPr>
            <w:tcW w:w="3286" w:type="pct"/>
            <w:shd w:val="clear" w:color="auto" w:fill="auto"/>
          </w:tcPr>
          <w:p w14:paraId="400B0DE2" w14:textId="77777777" w:rsidR="003329CB" w:rsidRPr="00E128C6" w:rsidRDefault="003329CB" w:rsidP="00FD62A8">
            <w:pPr>
              <w:spacing w:line="312" w:lineRule="auto"/>
              <w:rPr>
                <w:rFonts w:ascii="Times New Roman" w:hAnsi="Times New Roman" w:cs="Times New Roman"/>
                <w:sz w:val="18"/>
                <w:szCs w:val="18"/>
              </w:rPr>
            </w:pPr>
            <w:r w:rsidRPr="00E128C6">
              <w:rPr>
                <w:rFonts w:ascii="Times New Roman" w:hAnsi="Times New Roman" w:cs="Times New Roman"/>
                <w:sz w:val="18"/>
                <w:szCs w:val="18"/>
              </w:rPr>
              <w:t>提供休憩场所</w:t>
            </w:r>
          </w:p>
        </w:tc>
        <w:tc>
          <w:tcPr>
            <w:tcW w:w="505" w:type="pct"/>
            <w:vMerge/>
            <w:shd w:val="clear" w:color="auto" w:fill="auto"/>
          </w:tcPr>
          <w:p w14:paraId="03206AA7" w14:textId="77777777" w:rsidR="003329CB" w:rsidRPr="00E128C6" w:rsidRDefault="003329CB" w:rsidP="00FD62A8">
            <w:pPr>
              <w:spacing w:line="312" w:lineRule="auto"/>
              <w:jc w:val="center"/>
              <w:rPr>
                <w:rFonts w:ascii="Times New Roman" w:hAnsi="Times New Roman" w:cs="Times New Roman"/>
                <w:sz w:val="18"/>
                <w:szCs w:val="18"/>
              </w:rPr>
            </w:pPr>
          </w:p>
        </w:tc>
        <w:tc>
          <w:tcPr>
            <w:tcW w:w="421" w:type="pct"/>
            <w:vMerge/>
            <w:shd w:val="clear" w:color="auto" w:fill="auto"/>
          </w:tcPr>
          <w:p w14:paraId="0DA82A17" w14:textId="77777777" w:rsidR="003329CB" w:rsidRPr="00E128C6" w:rsidRDefault="003329CB" w:rsidP="00FD62A8">
            <w:pPr>
              <w:spacing w:line="312" w:lineRule="auto"/>
              <w:jc w:val="center"/>
              <w:rPr>
                <w:rFonts w:ascii="Times New Roman" w:hAnsi="Times New Roman" w:cs="Times New Roman"/>
                <w:sz w:val="18"/>
                <w:szCs w:val="18"/>
              </w:rPr>
            </w:pPr>
          </w:p>
        </w:tc>
        <w:tc>
          <w:tcPr>
            <w:tcW w:w="788" w:type="pct"/>
            <w:vMerge/>
            <w:shd w:val="clear" w:color="auto" w:fill="auto"/>
          </w:tcPr>
          <w:p w14:paraId="07636849" w14:textId="77777777" w:rsidR="003329CB" w:rsidRPr="00E128C6" w:rsidRDefault="003329CB" w:rsidP="00FD62A8">
            <w:pPr>
              <w:widowControl/>
              <w:spacing w:line="312" w:lineRule="auto"/>
              <w:jc w:val="center"/>
              <w:rPr>
                <w:rFonts w:ascii="Times New Roman" w:hAnsi="Times New Roman" w:cs="Times New Roman"/>
                <w:b/>
                <w:bCs/>
                <w:kern w:val="0"/>
                <w:sz w:val="18"/>
                <w:szCs w:val="18"/>
              </w:rPr>
            </w:pPr>
          </w:p>
        </w:tc>
      </w:tr>
      <w:tr w:rsidR="003329CB" w:rsidRPr="00E128C6" w14:paraId="0BACF941" w14:textId="77777777" w:rsidTr="00945CBE">
        <w:trPr>
          <w:trHeight w:val="77"/>
        </w:trPr>
        <w:tc>
          <w:tcPr>
            <w:tcW w:w="3286" w:type="pct"/>
            <w:shd w:val="clear" w:color="auto" w:fill="auto"/>
          </w:tcPr>
          <w:p w14:paraId="408D47C1" w14:textId="77777777" w:rsidR="003329CB" w:rsidRPr="00E128C6" w:rsidRDefault="003329CB" w:rsidP="00FD62A8">
            <w:pPr>
              <w:spacing w:line="312" w:lineRule="auto"/>
              <w:rPr>
                <w:rFonts w:ascii="Times New Roman" w:hAnsi="Times New Roman" w:cs="Times New Roman"/>
                <w:sz w:val="18"/>
                <w:szCs w:val="18"/>
              </w:rPr>
            </w:pPr>
            <w:r w:rsidRPr="00E128C6">
              <w:rPr>
                <w:rFonts w:ascii="Times New Roman" w:hAnsi="Times New Roman" w:cs="Times New Roman"/>
                <w:sz w:val="18"/>
                <w:szCs w:val="18"/>
              </w:rPr>
              <w:t>活动场所与儿童场地合设或相邻</w:t>
            </w:r>
          </w:p>
        </w:tc>
        <w:tc>
          <w:tcPr>
            <w:tcW w:w="505" w:type="pct"/>
            <w:shd w:val="clear" w:color="auto" w:fill="auto"/>
          </w:tcPr>
          <w:p w14:paraId="0706886A" w14:textId="77777777" w:rsidR="003329CB" w:rsidRPr="00E128C6" w:rsidRDefault="003329CB" w:rsidP="00FD62A8">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21" w:type="pct"/>
            <w:shd w:val="clear" w:color="auto" w:fill="auto"/>
          </w:tcPr>
          <w:p w14:paraId="20AC010F" w14:textId="77777777" w:rsidR="003329CB" w:rsidRPr="00E128C6" w:rsidRDefault="003329CB" w:rsidP="00FD62A8">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788" w:type="pct"/>
            <w:shd w:val="clear" w:color="auto" w:fill="auto"/>
          </w:tcPr>
          <w:p w14:paraId="01B158EC" w14:textId="77777777" w:rsidR="003329CB" w:rsidRPr="00E128C6" w:rsidRDefault="003329CB" w:rsidP="00FD62A8">
            <w:pPr>
              <w:widowControl/>
              <w:spacing w:line="312" w:lineRule="auto"/>
              <w:jc w:val="center"/>
              <w:rPr>
                <w:rFonts w:ascii="Times New Roman" w:hAnsi="Times New Roman" w:cs="Times New Roman"/>
                <w:b/>
                <w:bCs/>
                <w:kern w:val="0"/>
                <w:sz w:val="18"/>
                <w:szCs w:val="18"/>
              </w:rPr>
            </w:pPr>
            <w:r w:rsidRPr="00E128C6">
              <w:rPr>
                <w:rFonts w:ascii="Times New Roman" w:hAnsi="Times New Roman" w:cs="Times New Roman"/>
                <w:kern w:val="0"/>
                <w:sz w:val="18"/>
                <w:szCs w:val="18"/>
              </w:rPr>
              <w:t>宜设</w:t>
            </w:r>
          </w:p>
        </w:tc>
      </w:tr>
      <w:bookmarkEnd w:id="117"/>
    </w:tbl>
    <w:p w14:paraId="455C39C5" w14:textId="1ABFB739" w:rsidR="00F63FF2" w:rsidRPr="00E128C6" w:rsidRDefault="00F63FF2" w:rsidP="00932190">
      <w:pPr>
        <w:snapToGrid w:val="0"/>
        <w:rPr>
          <w:rFonts w:ascii="Times New Roman" w:hAnsi="Times New Roman"/>
          <w:bCs/>
        </w:rPr>
      </w:pPr>
    </w:p>
    <w:p w14:paraId="49E16C04" w14:textId="09EB69D5" w:rsidR="007717CF" w:rsidRPr="00E128C6" w:rsidRDefault="007717CF" w:rsidP="00DD0DAA">
      <w:pPr>
        <w:snapToGrid w:val="0"/>
        <w:spacing w:line="312" w:lineRule="auto"/>
        <w:rPr>
          <w:rFonts w:ascii="Times New Roman" w:hAnsi="Times New Roman"/>
          <w:bCs/>
        </w:rPr>
      </w:pPr>
      <w:r w:rsidRPr="00E128C6">
        <w:rPr>
          <w:rFonts w:ascii="Times New Roman" w:hAnsi="Times New Roman" w:hint="eastAsia"/>
          <w:b/>
        </w:rPr>
        <w:t>6.</w:t>
      </w:r>
      <w:r w:rsidRPr="00E128C6">
        <w:rPr>
          <w:rFonts w:ascii="Times New Roman" w:hAnsi="Times New Roman"/>
          <w:b/>
        </w:rPr>
        <w:t>4</w:t>
      </w:r>
      <w:r w:rsidRPr="00E128C6">
        <w:rPr>
          <w:rFonts w:ascii="Times New Roman" w:hAnsi="Times New Roman" w:hint="eastAsia"/>
          <w:b/>
        </w:rPr>
        <w:t>.</w:t>
      </w:r>
      <w:r w:rsidRPr="00E128C6">
        <w:rPr>
          <w:rFonts w:ascii="Times New Roman" w:hAnsi="Times New Roman"/>
          <w:b/>
        </w:rPr>
        <w:t xml:space="preserve">3  </w:t>
      </w:r>
      <w:r w:rsidRPr="00E128C6">
        <w:rPr>
          <w:rFonts w:ascii="Times New Roman" w:hAnsi="Times New Roman" w:hint="eastAsia"/>
          <w:bCs/>
        </w:rPr>
        <w:t>活动场所的铺地材质应平整、防滑，应选用跌倒后不易</w:t>
      </w:r>
      <w:r w:rsidR="00FC06F1" w:rsidRPr="00E128C6">
        <w:rPr>
          <w:rFonts w:ascii="Times New Roman" w:hAnsi="Times New Roman" w:hint="eastAsia"/>
          <w:bCs/>
        </w:rPr>
        <w:t>受伤</w:t>
      </w:r>
      <w:r w:rsidRPr="00E128C6">
        <w:rPr>
          <w:rFonts w:ascii="Times New Roman" w:hAnsi="Times New Roman" w:hint="eastAsia"/>
          <w:bCs/>
        </w:rPr>
        <w:t>的材质。</w:t>
      </w:r>
    </w:p>
    <w:p w14:paraId="163B009D" w14:textId="50AD9EA3" w:rsidR="003E5B0A" w:rsidRPr="00E128C6" w:rsidRDefault="003E5B0A" w:rsidP="003E5B0A">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6.4.3</w:t>
      </w:r>
      <w:r w:rsidRPr="00E128C6">
        <w:rPr>
          <w:rFonts w:ascii="Times New Roman" w:hAnsi="Times New Roman" w:hint="eastAsia"/>
          <w:b/>
          <w:bCs/>
        </w:rPr>
        <w:t>活动场所材质的评分规则</w:t>
      </w:r>
      <w:r w:rsidR="00DD35E8" w:rsidRPr="00E128C6">
        <w:rPr>
          <w:rFonts w:ascii="Times New Roman" w:hAnsi="Times New Roman" w:hint="eastAsia"/>
          <w:b/>
          <w:bCs/>
        </w:rPr>
        <w:t>（</w:t>
      </w:r>
      <w:r w:rsidR="00093162" w:rsidRPr="00E128C6">
        <w:rPr>
          <w:rFonts w:ascii="Times New Roman" w:hAnsi="Times New Roman"/>
          <w:b/>
          <w:bCs/>
        </w:rPr>
        <w:t>3</w:t>
      </w:r>
      <w:r w:rsidR="003867AE" w:rsidRPr="00E128C6">
        <w:rPr>
          <w:rFonts w:ascii="Times New Roman" w:hAnsi="Times New Roman" w:hint="eastAsia"/>
          <w:b/>
          <w:bCs/>
        </w:rPr>
        <w:t>分</w:t>
      </w:r>
      <w:r w:rsidR="00DD35E8" w:rsidRPr="00E128C6">
        <w:rPr>
          <w:rFonts w:ascii="Times New Roman" w:hAnsi="Times New Roman" w:hint="eastAsia"/>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838"/>
        <w:gridCol w:w="699"/>
        <w:gridCol w:w="1307"/>
      </w:tblGrid>
      <w:tr w:rsidR="00E128C6" w:rsidRPr="00E128C6" w14:paraId="3261D433" w14:textId="77777777" w:rsidTr="000A49F1">
        <w:trPr>
          <w:trHeight w:val="300"/>
        </w:trPr>
        <w:tc>
          <w:tcPr>
            <w:tcW w:w="3286" w:type="pct"/>
            <w:shd w:val="clear" w:color="auto" w:fill="auto"/>
            <w:hideMark/>
          </w:tcPr>
          <w:p w14:paraId="199CD8B8" w14:textId="77777777" w:rsidR="00B279AD" w:rsidRPr="00E128C6" w:rsidRDefault="00B279AD" w:rsidP="009A622B">
            <w:pPr>
              <w:widowControl/>
              <w:spacing w:line="312" w:lineRule="auto"/>
              <w:jc w:val="center"/>
              <w:rPr>
                <w:rFonts w:ascii="Times New Roman" w:hAnsi="Times New Roman" w:cs="Times New Roman"/>
                <w:kern w:val="0"/>
                <w:sz w:val="18"/>
                <w:szCs w:val="18"/>
              </w:rPr>
            </w:pPr>
            <w:bookmarkStart w:id="118" w:name="_Hlk38733915"/>
            <w:r w:rsidRPr="00E128C6">
              <w:rPr>
                <w:rFonts w:ascii="Times New Roman" w:hAnsi="Times New Roman" w:cs="Times New Roman"/>
                <w:sz w:val="18"/>
                <w:szCs w:val="18"/>
              </w:rPr>
              <w:t>活动场所内容</w:t>
            </w:r>
          </w:p>
        </w:tc>
        <w:tc>
          <w:tcPr>
            <w:tcW w:w="505" w:type="pct"/>
            <w:shd w:val="clear" w:color="auto" w:fill="auto"/>
            <w:vAlign w:val="center"/>
          </w:tcPr>
          <w:p w14:paraId="3132B8C7" w14:textId="77777777" w:rsidR="00B279AD" w:rsidRPr="00E128C6" w:rsidRDefault="00B279AD" w:rsidP="009A622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21" w:type="pct"/>
            <w:shd w:val="clear" w:color="auto" w:fill="auto"/>
            <w:vAlign w:val="center"/>
            <w:hideMark/>
          </w:tcPr>
          <w:p w14:paraId="01E76B09" w14:textId="77777777" w:rsidR="00B279AD" w:rsidRPr="00E128C6" w:rsidRDefault="00B279AD" w:rsidP="009A622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88" w:type="pct"/>
            <w:shd w:val="clear" w:color="auto" w:fill="auto"/>
            <w:vAlign w:val="center"/>
            <w:hideMark/>
          </w:tcPr>
          <w:p w14:paraId="2601E959" w14:textId="77777777" w:rsidR="00B279AD" w:rsidRPr="00E128C6" w:rsidRDefault="00B279AD" w:rsidP="009A622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6897CDE7" w14:textId="77777777" w:rsidTr="000A49F1">
        <w:trPr>
          <w:trHeight w:val="329"/>
        </w:trPr>
        <w:tc>
          <w:tcPr>
            <w:tcW w:w="3286" w:type="pct"/>
            <w:shd w:val="clear" w:color="auto" w:fill="auto"/>
          </w:tcPr>
          <w:p w14:paraId="6E168357" w14:textId="7865B129" w:rsidR="00B279AD" w:rsidRPr="00E128C6" w:rsidRDefault="002D047F" w:rsidP="009A622B">
            <w:pPr>
              <w:spacing w:line="312" w:lineRule="auto"/>
              <w:rPr>
                <w:rFonts w:ascii="Times New Roman" w:hAnsi="Times New Roman" w:cs="Times New Roman"/>
                <w:sz w:val="18"/>
                <w:szCs w:val="18"/>
              </w:rPr>
            </w:pPr>
            <w:r w:rsidRPr="00E128C6">
              <w:rPr>
                <w:rFonts w:ascii="Times New Roman" w:hAnsi="Times New Roman" w:cs="Times New Roman" w:hint="eastAsia"/>
                <w:sz w:val="18"/>
                <w:szCs w:val="18"/>
              </w:rPr>
              <w:t>活动场所地面排水顺畅</w:t>
            </w:r>
          </w:p>
        </w:tc>
        <w:tc>
          <w:tcPr>
            <w:tcW w:w="505" w:type="pct"/>
            <w:shd w:val="clear" w:color="auto" w:fill="auto"/>
            <w:vAlign w:val="center"/>
          </w:tcPr>
          <w:p w14:paraId="1775AF56" w14:textId="287DCBFD" w:rsidR="00B279AD" w:rsidRPr="00E128C6" w:rsidRDefault="002D047F" w:rsidP="009A622B">
            <w:pPr>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1</w:t>
            </w:r>
          </w:p>
        </w:tc>
        <w:tc>
          <w:tcPr>
            <w:tcW w:w="421" w:type="pct"/>
            <w:shd w:val="clear" w:color="auto" w:fill="auto"/>
            <w:vAlign w:val="center"/>
          </w:tcPr>
          <w:p w14:paraId="18D42A05" w14:textId="2115BD66" w:rsidR="00B279AD" w:rsidRPr="00E128C6" w:rsidRDefault="00AB0C78" w:rsidP="009A622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788" w:type="pct"/>
            <w:shd w:val="clear" w:color="auto" w:fill="auto"/>
            <w:vAlign w:val="center"/>
          </w:tcPr>
          <w:p w14:paraId="1E5CC900" w14:textId="21896FF2" w:rsidR="00B279AD" w:rsidRPr="00E128C6" w:rsidRDefault="002D047F" w:rsidP="009A622B">
            <w:pPr>
              <w:widowControl/>
              <w:spacing w:line="312" w:lineRule="auto"/>
              <w:jc w:val="center"/>
              <w:rPr>
                <w:rFonts w:ascii="Times New Roman" w:hAnsi="Times New Roman" w:cs="Times New Roman"/>
                <w:b/>
                <w:bCs/>
                <w:kern w:val="0"/>
                <w:sz w:val="18"/>
                <w:szCs w:val="18"/>
              </w:rPr>
            </w:pPr>
            <w:r w:rsidRPr="00E128C6">
              <w:rPr>
                <w:rFonts w:ascii="Times New Roman" w:hAnsi="Times New Roman" w:cs="Times New Roman" w:hint="eastAsia"/>
                <w:kern w:val="0"/>
                <w:sz w:val="18"/>
                <w:szCs w:val="18"/>
              </w:rPr>
              <w:t>基础</w:t>
            </w:r>
          </w:p>
        </w:tc>
      </w:tr>
      <w:tr w:rsidR="00B279AD" w:rsidRPr="00E128C6" w14:paraId="5C761531" w14:textId="77777777" w:rsidTr="000A49F1">
        <w:trPr>
          <w:trHeight w:val="329"/>
        </w:trPr>
        <w:tc>
          <w:tcPr>
            <w:tcW w:w="3286" w:type="pct"/>
            <w:shd w:val="clear" w:color="auto" w:fill="auto"/>
          </w:tcPr>
          <w:p w14:paraId="22C30D02" w14:textId="704A650F" w:rsidR="00B279AD" w:rsidRPr="00E128C6" w:rsidRDefault="009D0629" w:rsidP="009A622B">
            <w:pPr>
              <w:spacing w:line="312" w:lineRule="auto"/>
              <w:rPr>
                <w:rFonts w:ascii="Times New Roman" w:hAnsi="Times New Roman" w:cs="Times New Roman"/>
                <w:sz w:val="18"/>
                <w:szCs w:val="18"/>
              </w:rPr>
            </w:pPr>
            <w:r w:rsidRPr="00E128C6">
              <w:rPr>
                <w:rFonts w:ascii="Times New Roman" w:hAnsi="Times New Roman" w:cs="Times New Roman" w:hint="eastAsia"/>
                <w:sz w:val="18"/>
                <w:szCs w:val="18"/>
              </w:rPr>
              <w:t>活动场所选用平整防滑、安全性能高的地面材料</w:t>
            </w:r>
          </w:p>
        </w:tc>
        <w:tc>
          <w:tcPr>
            <w:tcW w:w="505" w:type="pct"/>
            <w:shd w:val="clear" w:color="auto" w:fill="auto"/>
          </w:tcPr>
          <w:p w14:paraId="2FD6C365" w14:textId="45412903" w:rsidR="00B279AD" w:rsidRPr="00E128C6" w:rsidRDefault="009D0629" w:rsidP="009A622B">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2</w:t>
            </w:r>
          </w:p>
        </w:tc>
        <w:tc>
          <w:tcPr>
            <w:tcW w:w="421" w:type="pct"/>
            <w:shd w:val="clear" w:color="auto" w:fill="auto"/>
          </w:tcPr>
          <w:p w14:paraId="5D12BFF9" w14:textId="6FCF3406" w:rsidR="00B279AD" w:rsidRPr="00E128C6" w:rsidRDefault="009D0629" w:rsidP="009A622B">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hint="eastAsia"/>
                <w:kern w:val="0"/>
                <w:sz w:val="18"/>
                <w:szCs w:val="18"/>
              </w:rPr>
              <w:t>2</w:t>
            </w:r>
          </w:p>
        </w:tc>
        <w:tc>
          <w:tcPr>
            <w:tcW w:w="788" w:type="pct"/>
            <w:shd w:val="clear" w:color="auto" w:fill="auto"/>
          </w:tcPr>
          <w:p w14:paraId="335B9BD5" w14:textId="7B0BC582" w:rsidR="00B279AD" w:rsidRPr="00E128C6" w:rsidRDefault="009D0629" w:rsidP="009A622B">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hint="eastAsia"/>
                <w:kern w:val="0"/>
                <w:sz w:val="18"/>
                <w:szCs w:val="18"/>
              </w:rPr>
              <w:t>基础</w:t>
            </w:r>
          </w:p>
        </w:tc>
      </w:tr>
      <w:bookmarkEnd w:id="118"/>
    </w:tbl>
    <w:p w14:paraId="47E4C300" w14:textId="01AC8DAA" w:rsidR="007717CF" w:rsidRPr="00E128C6" w:rsidRDefault="007717CF" w:rsidP="00932190">
      <w:pPr>
        <w:snapToGrid w:val="0"/>
        <w:rPr>
          <w:rFonts w:ascii="Times New Roman" w:hAnsi="Times New Roman"/>
          <w:bCs/>
        </w:rPr>
      </w:pPr>
    </w:p>
    <w:p w14:paraId="366E8CED" w14:textId="49033BEB" w:rsidR="00181960" w:rsidRPr="00E128C6" w:rsidRDefault="00181960" w:rsidP="00181960">
      <w:pPr>
        <w:snapToGrid w:val="0"/>
        <w:spacing w:line="312" w:lineRule="auto"/>
        <w:jc w:val="center"/>
        <w:outlineLvl w:val="1"/>
        <w:rPr>
          <w:rFonts w:ascii="Times New Roman" w:eastAsia="黑体" w:hAnsi="Times New Roman" w:cs="Times New Roman"/>
          <w:b/>
          <w:iCs/>
          <w:kern w:val="0"/>
          <w:szCs w:val="21"/>
          <w:lang w:val="zh-CN"/>
        </w:rPr>
      </w:pPr>
      <w:bookmarkStart w:id="119" w:name="_Toc37418500"/>
      <w:bookmarkStart w:id="120" w:name="_Toc39667872"/>
      <w:r w:rsidRPr="00E128C6">
        <w:rPr>
          <w:rFonts w:ascii="Times New Roman" w:eastAsia="黑体" w:hAnsi="Times New Roman" w:cs="Times New Roman" w:hint="eastAsia"/>
          <w:b/>
          <w:iCs/>
          <w:kern w:val="0"/>
          <w:szCs w:val="21"/>
          <w:lang w:val="zh-CN"/>
        </w:rPr>
        <w:t>6.</w:t>
      </w:r>
      <w:r w:rsidRPr="00E128C6">
        <w:rPr>
          <w:rFonts w:ascii="Times New Roman" w:eastAsia="黑体" w:hAnsi="Times New Roman" w:cs="Times New Roman"/>
          <w:b/>
          <w:iCs/>
          <w:kern w:val="0"/>
          <w:szCs w:val="21"/>
          <w:lang w:val="zh-CN"/>
        </w:rPr>
        <w:t>5</w:t>
      </w:r>
      <w:r w:rsidRPr="00E128C6">
        <w:rPr>
          <w:rFonts w:ascii="Times New Roman" w:eastAsia="黑体" w:hAnsi="Times New Roman" w:cs="Times New Roman" w:hint="eastAsia"/>
          <w:b/>
          <w:iCs/>
          <w:kern w:val="0"/>
          <w:szCs w:val="21"/>
          <w:lang w:val="zh-CN"/>
        </w:rPr>
        <w:t xml:space="preserve">  </w:t>
      </w:r>
      <w:r w:rsidRPr="00E128C6">
        <w:rPr>
          <w:rFonts w:ascii="Times New Roman" w:eastAsia="黑体" w:hAnsi="Times New Roman" w:cs="Times New Roman" w:hint="eastAsia"/>
          <w:b/>
          <w:iCs/>
          <w:kern w:val="0"/>
          <w:szCs w:val="21"/>
          <w:lang w:val="zh-CN"/>
        </w:rPr>
        <w:t>其他配套设施</w:t>
      </w:r>
      <w:bookmarkEnd w:id="119"/>
      <w:bookmarkEnd w:id="120"/>
    </w:p>
    <w:p w14:paraId="1C1E83CF" w14:textId="77777777" w:rsidR="00C41166" w:rsidRPr="00E128C6" w:rsidRDefault="00C41166" w:rsidP="00060EA1">
      <w:pPr>
        <w:rPr>
          <w:rFonts w:ascii="Times New Roman" w:eastAsia="黑体" w:hAnsi="Times New Roman" w:cs="Times New Roman"/>
          <w:b/>
          <w:iCs/>
          <w:kern w:val="0"/>
          <w:szCs w:val="21"/>
          <w:lang w:val="zh-CN"/>
        </w:rPr>
      </w:pPr>
    </w:p>
    <w:p w14:paraId="28498324" w14:textId="5FDBDA3E" w:rsidR="00F7592E" w:rsidRPr="00E128C6" w:rsidRDefault="00F7592E" w:rsidP="00DD0DAA">
      <w:pPr>
        <w:snapToGrid w:val="0"/>
        <w:spacing w:line="312" w:lineRule="auto"/>
        <w:rPr>
          <w:rFonts w:ascii="Times New Roman" w:hAnsi="Times New Roman"/>
          <w:bCs/>
        </w:rPr>
      </w:pPr>
      <w:r w:rsidRPr="00E128C6">
        <w:rPr>
          <w:rFonts w:ascii="Times New Roman" w:hAnsi="Times New Roman" w:hint="eastAsia"/>
          <w:b/>
        </w:rPr>
        <w:t>6.</w:t>
      </w:r>
      <w:r w:rsidRPr="00E128C6">
        <w:rPr>
          <w:rFonts w:ascii="Times New Roman" w:hAnsi="Times New Roman"/>
          <w:b/>
        </w:rPr>
        <w:t>5</w:t>
      </w:r>
      <w:r w:rsidRPr="00E128C6">
        <w:rPr>
          <w:rFonts w:ascii="Times New Roman" w:hAnsi="Times New Roman" w:hint="eastAsia"/>
          <w:b/>
        </w:rPr>
        <w:t>.</w:t>
      </w:r>
      <w:r w:rsidRPr="00E128C6">
        <w:rPr>
          <w:rFonts w:ascii="Times New Roman" w:hAnsi="Times New Roman"/>
          <w:b/>
        </w:rPr>
        <w:t xml:space="preserve">1  </w:t>
      </w:r>
      <w:r w:rsidR="006D1C77" w:rsidRPr="00E128C6">
        <w:rPr>
          <w:rFonts w:ascii="Times New Roman" w:hAnsi="Times New Roman" w:hint="eastAsia"/>
          <w:bCs/>
        </w:rPr>
        <w:t>住区室外应在重要空间节点安装监控摄像头并正常运行。</w:t>
      </w:r>
    </w:p>
    <w:p w14:paraId="0D3469F3" w14:textId="38368776" w:rsidR="007F7AE1" w:rsidRPr="00E128C6" w:rsidRDefault="007F7AE1" w:rsidP="007F7AE1">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6.5.1</w:t>
      </w:r>
      <w:r w:rsidRPr="00E128C6">
        <w:rPr>
          <w:rFonts w:ascii="Times New Roman" w:hAnsi="Times New Roman" w:hint="eastAsia"/>
          <w:b/>
          <w:bCs/>
        </w:rPr>
        <w:t>住区监控摄像头安装位置的评分规则</w:t>
      </w:r>
      <w:r w:rsidR="00F30678" w:rsidRPr="00E128C6">
        <w:rPr>
          <w:rFonts w:ascii="Times New Roman" w:hAnsi="Times New Roman" w:hint="eastAsia"/>
          <w:b/>
          <w:bCs/>
        </w:rPr>
        <w:t>（</w:t>
      </w:r>
      <w:r w:rsidR="001E3CE2" w:rsidRPr="00E128C6">
        <w:rPr>
          <w:rFonts w:ascii="Times New Roman" w:hAnsi="Times New Roman"/>
          <w:b/>
          <w:bCs/>
        </w:rPr>
        <w:t>4</w:t>
      </w:r>
      <w:r w:rsidR="00F30678" w:rsidRPr="00E128C6">
        <w:rPr>
          <w:rFonts w:ascii="Times New Roman" w:hAnsi="Times New Roman" w:hint="eastAsia"/>
          <w:b/>
          <w:bCs/>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838"/>
        <w:gridCol w:w="699"/>
        <w:gridCol w:w="1307"/>
      </w:tblGrid>
      <w:tr w:rsidR="00E128C6" w:rsidRPr="00E128C6" w14:paraId="631D978C" w14:textId="77777777" w:rsidTr="00945CBE">
        <w:trPr>
          <w:trHeight w:val="300"/>
        </w:trPr>
        <w:tc>
          <w:tcPr>
            <w:tcW w:w="3286" w:type="pct"/>
            <w:shd w:val="clear" w:color="auto" w:fill="auto"/>
            <w:hideMark/>
          </w:tcPr>
          <w:p w14:paraId="6BDB34FB" w14:textId="77777777" w:rsidR="007E6932" w:rsidRPr="00E128C6" w:rsidRDefault="007E6932" w:rsidP="009A622B">
            <w:pPr>
              <w:widowControl/>
              <w:spacing w:line="312" w:lineRule="auto"/>
              <w:jc w:val="center"/>
              <w:rPr>
                <w:rFonts w:ascii="Times New Roman" w:eastAsia="宋体" w:hAnsi="Times New Roman" w:cs="Times New Roman"/>
                <w:kern w:val="0"/>
                <w:sz w:val="18"/>
                <w:szCs w:val="18"/>
              </w:rPr>
            </w:pPr>
            <w:bookmarkStart w:id="121" w:name="_Hlk38734195"/>
            <w:r w:rsidRPr="00E128C6">
              <w:rPr>
                <w:rFonts w:ascii="Times New Roman" w:eastAsia="宋体" w:hAnsi="Times New Roman" w:cs="Times New Roman"/>
                <w:sz w:val="18"/>
                <w:szCs w:val="18"/>
              </w:rPr>
              <w:t>小区安装监控摄像头的节点</w:t>
            </w:r>
          </w:p>
        </w:tc>
        <w:tc>
          <w:tcPr>
            <w:tcW w:w="505" w:type="pct"/>
            <w:shd w:val="clear" w:color="auto" w:fill="auto"/>
            <w:vAlign w:val="center"/>
          </w:tcPr>
          <w:p w14:paraId="538C673C" w14:textId="77777777" w:rsidR="007E6932" w:rsidRPr="00E128C6" w:rsidRDefault="007E6932" w:rsidP="009A622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分值</w:t>
            </w:r>
          </w:p>
        </w:tc>
        <w:tc>
          <w:tcPr>
            <w:tcW w:w="421" w:type="pct"/>
            <w:shd w:val="clear" w:color="auto" w:fill="auto"/>
            <w:vAlign w:val="center"/>
            <w:hideMark/>
          </w:tcPr>
          <w:p w14:paraId="4C6151EC" w14:textId="77777777" w:rsidR="007E6932" w:rsidRPr="00E128C6" w:rsidRDefault="007E6932" w:rsidP="009A622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满分</w:t>
            </w:r>
          </w:p>
        </w:tc>
        <w:tc>
          <w:tcPr>
            <w:tcW w:w="788" w:type="pct"/>
            <w:shd w:val="clear" w:color="auto" w:fill="auto"/>
            <w:vAlign w:val="center"/>
            <w:hideMark/>
          </w:tcPr>
          <w:p w14:paraId="4C909E81" w14:textId="77777777" w:rsidR="007E6932" w:rsidRPr="00E128C6" w:rsidRDefault="007E6932" w:rsidP="009A622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评分</w:t>
            </w:r>
            <w:proofErr w:type="gramStart"/>
            <w:r w:rsidRPr="00E128C6">
              <w:rPr>
                <w:rFonts w:ascii="Times New Roman" w:eastAsia="宋体" w:hAnsi="Times New Roman" w:cs="Times New Roman"/>
                <w:sz w:val="18"/>
                <w:szCs w:val="18"/>
              </w:rPr>
              <w:t>项类型</w:t>
            </w:r>
            <w:proofErr w:type="gramEnd"/>
          </w:p>
        </w:tc>
      </w:tr>
      <w:tr w:rsidR="00E128C6" w:rsidRPr="00E128C6" w14:paraId="60308A4D" w14:textId="77777777" w:rsidTr="00945CBE">
        <w:trPr>
          <w:trHeight w:val="300"/>
        </w:trPr>
        <w:tc>
          <w:tcPr>
            <w:tcW w:w="3286" w:type="pct"/>
            <w:shd w:val="clear" w:color="auto" w:fill="auto"/>
            <w:hideMark/>
          </w:tcPr>
          <w:p w14:paraId="014BCA27" w14:textId="05A2E2EB" w:rsidR="007E6932" w:rsidRPr="00E128C6" w:rsidRDefault="00BC2A56" w:rsidP="009A622B">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住区</w:t>
            </w:r>
            <w:r w:rsidR="007E6932" w:rsidRPr="00E128C6">
              <w:rPr>
                <w:rFonts w:ascii="Times New Roman" w:eastAsia="宋体" w:hAnsi="Times New Roman" w:cs="Times New Roman"/>
                <w:sz w:val="18"/>
                <w:szCs w:val="18"/>
              </w:rPr>
              <w:t>出入口</w:t>
            </w:r>
          </w:p>
        </w:tc>
        <w:tc>
          <w:tcPr>
            <w:tcW w:w="505" w:type="pct"/>
            <w:shd w:val="clear" w:color="auto" w:fill="auto"/>
          </w:tcPr>
          <w:p w14:paraId="5396EA0C" w14:textId="77777777" w:rsidR="007E6932" w:rsidRPr="00E128C6" w:rsidRDefault="007E6932" w:rsidP="009A622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21" w:type="pct"/>
            <w:shd w:val="clear" w:color="auto" w:fill="auto"/>
          </w:tcPr>
          <w:p w14:paraId="5F9DAAD2" w14:textId="77777777" w:rsidR="007E6932" w:rsidRPr="00E128C6" w:rsidRDefault="007E6932" w:rsidP="009A622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788" w:type="pct"/>
            <w:shd w:val="clear" w:color="auto" w:fill="auto"/>
            <w:noWrap/>
            <w:vAlign w:val="center"/>
            <w:hideMark/>
          </w:tcPr>
          <w:p w14:paraId="3EAF2523" w14:textId="52008B67" w:rsidR="007E6932" w:rsidRPr="00E128C6" w:rsidRDefault="00E84DF5" w:rsidP="009A622B">
            <w:pPr>
              <w:widowControl/>
              <w:spacing w:line="312" w:lineRule="auto"/>
              <w:jc w:val="center"/>
              <w:rPr>
                <w:rFonts w:ascii="Times New Roman" w:eastAsia="宋体" w:hAnsi="Times New Roman" w:cs="Times New Roman"/>
                <w:kern w:val="0"/>
                <w:sz w:val="18"/>
                <w:szCs w:val="18"/>
              </w:rPr>
            </w:pPr>
            <w:r w:rsidRPr="00E128C6">
              <w:rPr>
                <w:rFonts w:ascii="Times New Roman" w:eastAsia="宋体" w:hAnsi="Times New Roman" w:cs="Times New Roman" w:hint="eastAsia"/>
                <w:kern w:val="0"/>
                <w:sz w:val="18"/>
                <w:szCs w:val="18"/>
              </w:rPr>
              <w:t>基础</w:t>
            </w:r>
          </w:p>
        </w:tc>
      </w:tr>
      <w:tr w:rsidR="00E128C6" w:rsidRPr="00E128C6" w14:paraId="6FD23287" w14:textId="77777777" w:rsidTr="00945CBE">
        <w:trPr>
          <w:trHeight w:val="329"/>
        </w:trPr>
        <w:tc>
          <w:tcPr>
            <w:tcW w:w="3286" w:type="pct"/>
            <w:shd w:val="clear" w:color="auto" w:fill="auto"/>
          </w:tcPr>
          <w:p w14:paraId="41369CF7" w14:textId="7113D154" w:rsidR="007E6932" w:rsidRPr="00E128C6" w:rsidRDefault="007E6932" w:rsidP="009A622B">
            <w:pPr>
              <w:spacing w:line="312" w:lineRule="auto"/>
              <w:rPr>
                <w:rFonts w:ascii="Times New Roman" w:eastAsia="宋体" w:hAnsi="Times New Roman" w:cs="Times New Roman"/>
                <w:sz w:val="18"/>
                <w:szCs w:val="18"/>
              </w:rPr>
            </w:pPr>
            <w:r w:rsidRPr="00E128C6">
              <w:rPr>
                <w:rFonts w:ascii="Times New Roman" w:eastAsia="宋体" w:hAnsi="Times New Roman" w:cs="Times New Roman"/>
                <w:sz w:val="18"/>
                <w:szCs w:val="18"/>
              </w:rPr>
              <w:t>停车场</w:t>
            </w:r>
            <w:r w:rsidR="00EF5683" w:rsidRPr="00E128C6">
              <w:rPr>
                <w:rFonts w:ascii="Times New Roman" w:eastAsia="宋体" w:hAnsi="Times New Roman" w:cs="Times New Roman" w:hint="eastAsia"/>
                <w:sz w:val="18"/>
                <w:szCs w:val="18"/>
              </w:rPr>
              <w:t>（</w:t>
            </w:r>
            <w:r w:rsidR="00EF5683" w:rsidRPr="00E128C6">
              <w:rPr>
                <w:rFonts w:ascii="Times New Roman" w:eastAsia="宋体" w:hAnsi="Times New Roman" w:cs="Times New Roman"/>
                <w:sz w:val="18"/>
                <w:szCs w:val="18"/>
              </w:rPr>
              <w:t>库</w:t>
            </w:r>
            <w:r w:rsidR="00EF5683" w:rsidRPr="00E128C6">
              <w:rPr>
                <w:rFonts w:ascii="Times New Roman" w:eastAsia="宋体" w:hAnsi="Times New Roman" w:cs="Times New Roman" w:hint="eastAsia"/>
                <w:sz w:val="18"/>
                <w:szCs w:val="18"/>
              </w:rPr>
              <w:t>）</w:t>
            </w:r>
          </w:p>
        </w:tc>
        <w:tc>
          <w:tcPr>
            <w:tcW w:w="505" w:type="pct"/>
            <w:shd w:val="clear" w:color="auto" w:fill="auto"/>
          </w:tcPr>
          <w:p w14:paraId="67308645" w14:textId="77777777" w:rsidR="007E6932" w:rsidRPr="00E128C6" w:rsidRDefault="007E6932" w:rsidP="009A622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21" w:type="pct"/>
            <w:shd w:val="clear" w:color="auto" w:fill="auto"/>
          </w:tcPr>
          <w:p w14:paraId="4B9BFD67" w14:textId="77777777" w:rsidR="007E6932" w:rsidRPr="00E128C6" w:rsidRDefault="007E6932" w:rsidP="009A622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788" w:type="pct"/>
            <w:shd w:val="clear" w:color="auto" w:fill="auto"/>
            <w:vAlign w:val="center"/>
          </w:tcPr>
          <w:p w14:paraId="3A552751" w14:textId="77777777" w:rsidR="007E6932" w:rsidRPr="00E128C6" w:rsidRDefault="007E6932" w:rsidP="009A622B">
            <w:pPr>
              <w:widowControl/>
              <w:spacing w:line="312" w:lineRule="auto"/>
              <w:jc w:val="center"/>
              <w:rPr>
                <w:rFonts w:ascii="Times New Roman" w:eastAsia="宋体" w:hAnsi="Times New Roman" w:cs="Times New Roman"/>
                <w:kern w:val="0"/>
                <w:sz w:val="18"/>
                <w:szCs w:val="18"/>
              </w:rPr>
            </w:pPr>
            <w:r w:rsidRPr="00E128C6">
              <w:rPr>
                <w:rFonts w:ascii="Times New Roman" w:eastAsia="宋体" w:hAnsi="Times New Roman" w:cs="Times New Roman"/>
                <w:kern w:val="0"/>
                <w:sz w:val="18"/>
                <w:szCs w:val="18"/>
              </w:rPr>
              <w:t>基础</w:t>
            </w:r>
          </w:p>
        </w:tc>
      </w:tr>
      <w:tr w:rsidR="00E128C6" w:rsidRPr="00E128C6" w14:paraId="0B01B43D" w14:textId="77777777" w:rsidTr="00945CBE">
        <w:trPr>
          <w:trHeight w:val="329"/>
        </w:trPr>
        <w:tc>
          <w:tcPr>
            <w:tcW w:w="3286" w:type="pct"/>
            <w:shd w:val="clear" w:color="auto" w:fill="auto"/>
          </w:tcPr>
          <w:p w14:paraId="6DE958A8" w14:textId="3908317C" w:rsidR="007E6932" w:rsidRPr="00E128C6" w:rsidRDefault="00BC2A56" w:rsidP="009A622B">
            <w:pPr>
              <w:spacing w:line="312" w:lineRule="auto"/>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住区</w:t>
            </w:r>
            <w:r w:rsidR="007E6932" w:rsidRPr="00E128C6">
              <w:rPr>
                <w:rFonts w:ascii="Times New Roman" w:eastAsia="宋体" w:hAnsi="Times New Roman" w:cs="Times New Roman"/>
                <w:sz w:val="18"/>
                <w:szCs w:val="18"/>
              </w:rPr>
              <w:t>道路、其他室外设施处</w:t>
            </w:r>
          </w:p>
        </w:tc>
        <w:tc>
          <w:tcPr>
            <w:tcW w:w="505" w:type="pct"/>
            <w:shd w:val="clear" w:color="auto" w:fill="auto"/>
          </w:tcPr>
          <w:p w14:paraId="2BFB095D" w14:textId="77777777" w:rsidR="007E6932" w:rsidRPr="00E128C6" w:rsidRDefault="007E6932" w:rsidP="009A622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21" w:type="pct"/>
            <w:shd w:val="clear" w:color="auto" w:fill="auto"/>
          </w:tcPr>
          <w:p w14:paraId="58A2F0A7" w14:textId="77777777" w:rsidR="007E6932" w:rsidRPr="00E128C6" w:rsidRDefault="007E6932" w:rsidP="009A622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788" w:type="pct"/>
            <w:shd w:val="clear" w:color="auto" w:fill="auto"/>
          </w:tcPr>
          <w:p w14:paraId="7DF71586" w14:textId="77777777" w:rsidR="007E6932" w:rsidRPr="00E128C6" w:rsidRDefault="007E6932" w:rsidP="009A622B">
            <w:pPr>
              <w:widowControl/>
              <w:spacing w:line="312" w:lineRule="auto"/>
              <w:jc w:val="center"/>
              <w:rPr>
                <w:rFonts w:ascii="Times New Roman" w:eastAsia="宋体" w:hAnsi="Times New Roman" w:cs="Times New Roman"/>
                <w:kern w:val="0"/>
                <w:sz w:val="18"/>
                <w:szCs w:val="18"/>
              </w:rPr>
            </w:pPr>
            <w:r w:rsidRPr="00E128C6">
              <w:rPr>
                <w:rFonts w:ascii="Times New Roman" w:eastAsia="宋体" w:hAnsi="Times New Roman" w:cs="Times New Roman"/>
                <w:kern w:val="0"/>
                <w:sz w:val="18"/>
                <w:szCs w:val="18"/>
              </w:rPr>
              <w:t>宜设</w:t>
            </w:r>
          </w:p>
        </w:tc>
      </w:tr>
      <w:tr w:rsidR="00153948" w:rsidRPr="00E128C6" w14:paraId="381E8AAF" w14:textId="77777777" w:rsidTr="00945CBE">
        <w:trPr>
          <w:trHeight w:val="329"/>
        </w:trPr>
        <w:tc>
          <w:tcPr>
            <w:tcW w:w="3286" w:type="pct"/>
            <w:shd w:val="clear" w:color="auto" w:fill="auto"/>
          </w:tcPr>
          <w:p w14:paraId="630D9037" w14:textId="164AD58F" w:rsidR="00153948" w:rsidRPr="00E128C6" w:rsidRDefault="00153948" w:rsidP="009A622B">
            <w:pPr>
              <w:spacing w:line="312" w:lineRule="auto"/>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住区</w:t>
            </w:r>
            <w:r w:rsidRPr="00E128C6">
              <w:rPr>
                <w:rFonts w:ascii="Times New Roman" w:eastAsia="宋体" w:hAnsi="Times New Roman" w:cs="Times New Roman"/>
                <w:sz w:val="18"/>
                <w:szCs w:val="18"/>
              </w:rPr>
              <w:t>水景周边</w:t>
            </w:r>
          </w:p>
        </w:tc>
        <w:tc>
          <w:tcPr>
            <w:tcW w:w="505" w:type="pct"/>
            <w:shd w:val="clear" w:color="auto" w:fill="auto"/>
          </w:tcPr>
          <w:p w14:paraId="1A62826C" w14:textId="6C551C93" w:rsidR="00153948" w:rsidRPr="00E128C6" w:rsidRDefault="00153948" w:rsidP="009A622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1</w:t>
            </w:r>
          </w:p>
        </w:tc>
        <w:tc>
          <w:tcPr>
            <w:tcW w:w="421" w:type="pct"/>
            <w:shd w:val="clear" w:color="auto" w:fill="auto"/>
          </w:tcPr>
          <w:p w14:paraId="5032270D" w14:textId="7623A995" w:rsidR="00153948" w:rsidRPr="00E128C6" w:rsidRDefault="00153948" w:rsidP="009A622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1</w:t>
            </w:r>
          </w:p>
        </w:tc>
        <w:tc>
          <w:tcPr>
            <w:tcW w:w="788" w:type="pct"/>
            <w:shd w:val="clear" w:color="auto" w:fill="auto"/>
          </w:tcPr>
          <w:p w14:paraId="2F10F1F2" w14:textId="1E3BF88F" w:rsidR="00153948" w:rsidRPr="00E128C6" w:rsidRDefault="00153948" w:rsidP="009A622B">
            <w:pPr>
              <w:widowControl/>
              <w:spacing w:line="312" w:lineRule="auto"/>
              <w:jc w:val="center"/>
              <w:rPr>
                <w:rFonts w:ascii="Times New Roman" w:eastAsia="宋体" w:hAnsi="Times New Roman" w:cs="Times New Roman"/>
                <w:kern w:val="0"/>
                <w:sz w:val="18"/>
                <w:szCs w:val="18"/>
              </w:rPr>
            </w:pPr>
            <w:r w:rsidRPr="00E128C6">
              <w:rPr>
                <w:rFonts w:ascii="Times New Roman" w:eastAsia="宋体" w:hAnsi="Times New Roman" w:cs="Times New Roman" w:hint="eastAsia"/>
                <w:kern w:val="0"/>
                <w:sz w:val="18"/>
                <w:szCs w:val="18"/>
              </w:rPr>
              <w:t>宜设</w:t>
            </w:r>
          </w:p>
        </w:tc>
      </w:tr>
      <w:bookmarkEnd w:id="121"/>
    </w:tbl>
    <w:p w14:paraId="53C365C8" w14:textId="3A96AF2A" w:rsidR="002C5C84" w:rsidRPr="00E128C6" w:rsidRDefault="002C5C84" w:rsidP="00932190">
      <w:pPr>
        <w:snapToGrid w:val="0"/>
        <w:rPr>
          <w:rFonts w:ascii="Times New Roman" w:hAnsi="Times New Roman"/>
          <w:bCs/>
        </w:rPr>
      </w:pPr>
    </w:p>
    <w:p w14:paraId="3178EADC" w14:textId="5B82307B" w:rsidR="002D6D17" w:rsidRPr="00E128C6" w:rsidRDefault="002D6D17" w:rsidP="00DD0DAA">
      <w:pPr>
        <w:snapToGrid w:val="0"/>
        <w:spacing w:line="312" w:lineRule="auto"/>
        <w:rPr>
          <w:rFonts w:ascii="Times New Roman" w:hAnsi="Times New Roman"/>
          <w:bCs/>
        </w:rPr>
      </w:pPr>
      <w:r w:rsidRPr="00E128C6">
        <w:rPr>
          <w:rFonts w:ascii="Times New Roman" w:hAnsi="Times New Roman" w:hint="eastAsia"/>
          <w:b/>
        </w:rPr>
        <w:t>6.</w:t>
      </w:r>
      <w:r w:rsidRPr="00E128C6">
        <w:rPr>
          <w:rFonts w:ascii="Times New Roman" w:hAnsi="Times New Roman"/>
          <w:b/>
        </w:rPr>
        <w:t>5</w:t>
      </w:r>
      <w:r w:rsidRPr="00E128C6">
        <w:rPr>
          <w:rFonts w:ascii="Times New Roman" w:hAnsi="Times New Roman" w:hint="eastAsia"/>
          <w:b/>
        </w:rPr>
        <w:t>.</w:t>
      </w:r>
      <w:r w:rsidRPr="00E128C6">
        <w:rPr>
          <w:rFonts w:ascii="Times New Roman" w:hAnsi="Times New Roman"/>
          <w:b/>
        </w:rPr>
        <w:t xml:space="preserve">2  </w:t>
      </w:r>
      <w:r w:rsidR="00936B5E" w:rsidRPr="00E128C6">
        <w:rPr>
          <w:rFonts w:ascii="Times New Roman" w:hAnsi="Times New Roman" w:hint="eastAsia"/>
          <w:bCs/>
        </w:rPr>
        <w:t>住区室外</w:t>
      </w:r>
      <w:proofErr w:type="gramStart"/>
      <w:r w:rsidR="00936B5E" w:rsidRPr="00E128C6">
        <w:rPr>
          <w:rFonts w:ascii="Times New Roman" w:hAnsi="Times New Roman" w:hint="eastAsia"/>
          <w:bCs/>
        </w:rPr>
        <w:t>宜设置</w:t>
      </w:r>
      <w:proofErr w:type="gramEnd"/>
      <w:r w:rsidR="00936B5E" w:rsidRPr="00E128C6">
        <w:rPr>
          <w:rFonts w:ascii="Times New Roman" w:hAnsi="Times New Roman" w:hint="eastAsia"/>
          <w:bCs/>
        </w:rPr>
        <w:t>报警及急救装置并有正常运行。</w:t>
      </w:r>
    </w:p>
    <w:p w14:paraId="41CAAB82" w14:textId="6F0ADE16" w:rsidR="00D37859" w:rsidRPr="00E128C6" w:rsidRDefault="00D83CF1" w:rsidP="00D83CF1">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hint="eastAsia"/>
          <w:b/>
          <w:bCs/>
        </w:rPr>
        <w:t xml:space="preserve">6.5.2  </w:t>
      </w:r>
      <w:r w:rsidRPr="00E128C6">
        <w:rPr>
          <w:rFonts w:ascii="Times New Roman" w:hAnsi="Times New Roman" w:hint="eastAsia"/>
          <w:b/>
          <w:bCs/>
        </w:rPr>
        <w:t>住区室外环境设置报警及急救装置的评分规则</w:t>
      </w:r>
      <w:r w:rsidR="00262D8B" w:rsidRPr="00E128C6">
        <w:rPr>
          <w:rFonts w:ascii="Times New Roman" w:hAnsi="Times New Roman" w:hint="eastAsia"/>
          <w:b/>
          <w:bCs/>
        </w:rPr>
        <w:t>（</w:t>
      </w:r>
      <w:r w:rsidR="001E3755" w:rsidRPr="00E128C6">
        <w:rPr>
          <w:rFonts w:ascii="Times New Roman" w:hAnsi="Times New Roman"/>
          <w:b/>
          <w:bCs/>
        </w:rPr>
        <w:t>4</w:t>
      </w:r>
      <w:r w:rsidR="00262D8B" w:rsidRPr="00E128C6">
        <w:rPr>
          <w:rFonts w:ascii="Times New Roman" w:hAnsi="Times New Roman" w:hint="eastAsia"/>
          <w:b/>
          <w:bCs/>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838"/>
        <w:gridCol w:w="699"/>
        <w:gridCol w:w="1307"/>
      </w:tblGrid>
      <w:tr w:rsidR="00E128C6" w:rsidRPr="00E128C6" w14:paraId="13971AC0" w14:textId="77777777" w:rsidTr="00945CBE">
        <w:trPr>
          <w:trHeight w:val="300"/>
        </w:trPr>
        <w:tc>
          <w:tcPr>
            <w:tcW w:w="3286" w:type="pct"/>
            <w:shd w:val="clear" w:color="auto" w:fill="auto"/>
            <w:hideMark/>
          </w:tcPr>
          <w:p w14:paraId="212C624C" w14:textId="77777777" w:rsidR="00883FB4" w:rsidRPr="00E128C6" w:rsidRDefault="00883FB4" w:rsidP="009A622B">
            <w:pPr>
              <w:widowControl/>
              <w:spacing w:line="312" w:lineRule="auto"/>
              <w:jc w:val="center"/>
              <w:rPr>
                <w:rFonts w:ascii="Times New Roman" w:hAnsi="Times New Roman" w:cs="Times New Roman"/>
                <w:kern w:val="0"/>
                <w:sz w:val="18"/>
                <w:szCs w:val="18"/>
              </w:rPr>
            </w:pPr>
            <w:bookmarkStart w:id="122" w:name="_Hlk38734252"/>
            <w:r w:rsidRPr="00E128C6">
              <w:rPr>
                <w:rFonts w:ascii="Times New Roman" w:hAnsi="Times New Roman" w:cs="Times New Roman"/>
                <w:sz w:val="18"/>
                <w:szCs w:val="18"/>
              </w:rPr>
              <w:t>报警及急救装置</w:t>
            </w:r>
          </w:p>
        </w:tc>
        <w:tc>
          <w:tcPr>
            <w:tcW w:w="505" w:type="pct"/>
            <w:shd w:val="clear" w:color="auto" w:fill="auto"/>
            <w:vAlign w:val="center"/>
          </w:tcPr>
          <w:p w14:paraId="3EC3C072" w14:textId="77777777" w:rsidR="00883FB4" w:rsidRPr="00E128C6" w:rsidRDefault="00883FB4" w:rsidP="009A622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21" w:type="pct"/>
            <w:shd w:val="clear" w:color="auto" w:fill="auto"/>
            <w:vAlign w:val="center"/>
            <w:hideMark/>
          </w:tcPr>
          <w:p w14:paraId="76BAB026" w14:textId="77777777" w:rsidR="00883FB4" w:rsidRPr="00E128C6" w:rsidRDefault="00883FB4" w:rsidP="009A622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88" w:type="pct"/>
            <w:shd w:val="clear" w:color="auto" w:fill="auto"/>
            <w:vAlign w:val="center"/>
            <w:hideMark/>
          </w:tcPr>
          <w:p w14:paraId="7304A0BB" w14:textId="77777777" w:rsidR="00883FB4" w:rsidRPr="00E128C6" w:rsidRDefault="00883FB4" w:rsidP="009A622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5901F4DE" w14:textId="77777777" w:rsidTr="00945CBE">
        <w:trPr>
          <w:trHeight w:val="300"/>
        </w:trPr>
        <w:tc>
          <w:tcPr>
            <w:tcW w:w="3286" w:type="pct"/>
            <w:shd w:val="clear" w:color="auto" w:fill="auto"/>
            <w:hideMark/>
          </w:tcPr>
          <w:p w14:paraId="26E9F21F" w14:textId="6C25512B" w:rsidR="00883FB4" w:rsidRPr="00E128C6" w:rsidRDefault="00883FB4" w:rsidP="009A622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有室外报警装置并正常运行</w:t>
            </w:r>
          </w:p>
        </w:tc>
        <w:tc>
          <w:tcPr>
            <w:tcW w:w="505" w:type="pct"/>
            <w:shd w:val="clear" w:color="auto" w:fill="auto"/>
          </w:tcPr>
          <w:p w14:paraId="77FA55D7" w14:textId="77777777" w:rsidR="00883FB4" w:rsidRPr="00E128C6" w:rsidRDefault="00883FB4" w:rsidP="009A622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421" w:type="pct"/>
            <w:shd w:val="clear" w:color="auto" w:fill="auto"/>
          </w:tcPr>
          <w:p w14:paraId="59BC1D5A" w14:textId="77777777" w:rsidR="00883FB4" w:rsidRPr="00E128C6" w:rsidRDefault="00883FB4" w:rsidP="009A622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788" w:type="pct"/>
            <w:shd w:val="clear" w:color="auto" w:fill="auto"/>
            <w:noWrap/>
            <w:vAlign w:val="center"/>
            <w:hideMark/>
          </w:tcPr>
          <w:p w14:paraId="20BEF677" w14:textId="77777777" w:rsidR="00883FB4" w:rsidRPr="00E128C6" w:rsidRDefault="00883FB4" w:rsidP="009A622B">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宜设</w:t>
            </w:r>
          </w:p>
        </w:tc>
      </w:tr>
      <w:tr w:rsidR="00883FB4" w:rsidRPr="00E128C6" w14:paraId="6110DBE3" w14:textId="77777777" w:rsidTr="00945CBE">
        <w:trPr>
          <w:trHeight w:val="98"/>
        </w:trPr>
        <w:tc>
          <w:tcPr>
            <w:tcW w:w="3286" w:type="pct"/>
            <w:shd w:val="clear" w:color="auto" w:fill="auto"/>
            <w:hideMark/>
          </w:tcPr>
          <w:p w14:paraId="3B1BC6FC" w14:textId="77777777" w:rsidR="00883FB4" w:rsidRPr="00E128C6" w:rsidRDefault="00883FB4" w:rsidP="009A622B">
            <w:pPr>
              <w:spacing w:line="312" w:lineRule="auto"/>
              <w:rPr>
                <w:rFonts w:ascii="Times New Roman" w:hAnsi="Times New Roman" w:cs="Times New Roman"/>
                <w:sz w:val="18"/>
                <w:szCs w:val="18"/>
              </w:rPr>
            </w:pPr>
            <w:r w:rsidRPr="00E128C6">
              <w:rPr>
                <w:rFonts w:ascii="Times New Roman" w:hAnsi="Times New Roman" w:cs="Times New Roman"/>
                <w:sz w:val="18"/>
                <w:szCs w:val="18"/>
              </w:rPr>
              <w:t>有室外急救装置并正常运行</w:t>
            </w:r>
          </w:p>
        </w:tc>
        <w:tc>
          <w:tcPr>
            <w:tcW w:w="505" w:type="pct"/>
            <w:shd w:val="clear" w:color="auto" w:fill="auto"/>
          </w:tcPr>
          <w:p w14:paraId="33AD7F53" w14:textId="0CCBC7A8" w:rsidR="00883FB4" w:rsidRPr="00E128C6" w:rsidRDefault="0091154D" w:rsidP="009A622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421" w:type="pct"/>
            <w:shd w:val="clear" w:color="auto" w:fill="auto"/>
          </w:tcPr>
          <w:p w14:paraId="21FA5B76" w14:textId="0DB0F00A" w:rsidR="00883FB4" w:rsidRPr="00E128C6" w:rsidRDefault="0091154D" w:rsidP="009A622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788" w:type="pct"/>
            <w:shd w:val="clear" w:color="auto" w:fill="auto"/>
            <w:vAlign w:val="center"/>
            <w:hideMark/>
          </w:tcPr>
          <w:p w14:paraId="1C937C36" w14:textId="77777777" w:rsidR="00883FB4" w:rsidRPr="00E128C6" w:rsidRDefault="00883FB4" w:rsidP="009A622B">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加分</w:t>
            </w:r>
          </w:p>
        </w:tc>
      </w:tr>
      <w:bookmarkEnd w:id="122"/>
    </w:tbl>
    <w:p w14:paraId="248EA910" w14:textId="2D1D0AE3" w:rsidR="00D83CF1" w:rsidRPr="00E128C6" w:rsidRDefault="00D83CF1" w:rsidP="00F176C5">
      <w:pPr>
        <w:snapToGrid w:val="0"/>
        <w:spacing w:line="312" w:lineRule="auto"/>
        <w:ind w:firstLine="420"/>
        <w:jc w:val="left"/>
        <w:rPr>
          <w:rFonts w:ascii="Times New Roman" w:hAnsi="Times New Roman"/>
        </w:rPr>
      </w:pPr>
    </w:p>
    <w:p w14:paraId="7D072374" w14:textId="77777777" w:rsidR="003D603F" w:rsidRPr="00E128C6" w:rsidRDefault="003D603F" w:rsidP="00DD0DAA">
      <w:pPr>
        <w:snapToGrid w:val="0"/>
        <w:spacing w:line="312" w:lineRule="auto"/>
        <w:rPr>
          <w:rFonts w:ascii="Times New Roman" w:hAnsi="Times New Roman"/>
          <w:b/>
        </w:rPr>
      </w:pPr>
      <w:r w:rsidRPr="00E128C6">
        <w:rPr>
          <w:rFonts w:ascii="Times New Roman" w:hAnsi="Times New Roman" w:hint="eastAsia"/>
          <w:b/>
        </w:rPr>
        <w:t>6.</w:t>
      </w:r>
      <w:r w:rsidRPr="00E128C6">
        <w:rPr>
          <w:rFonts w:ascii="Times New Roman" w:hAnsi="Times New Roman"/>
          <w:b/>
        </w:rPr>
        <w:t>5</w:t>
      </w:r>
      <w:r w:rsidRPr="00E128C6">
        <w:rPr>
          <w:rFonts w:ascii="Times New Roman" w:hAnsi="Times New Roman" w:hint="eastAsia"/>
          <w:b/>
        </w:rPr>
        <w:t>.</w:t>
      </w:r>
      <w:r w:rsidRPr="00E128C6">
        <w:rPr>
          <w:rFonts w:ascii="Times New Roman" w:hAnsi="Times New Roman"/>
          <w:b/>
        </w:rPr>
        <w:t xml:space="preserve">3  </w:t>
      </w:r>
      <w:r w:rsidRPr="00E128C6">
        <w:rPr>
          <w:rFonts w:ascii="Times New Roman" w:hAnsi="Times New Roman" w:hint="eastAsia"/>
          <w:bCs/>
        </w:rPr>
        <w:t>住区室外</w:t>
      </w:r>
      <w:proofErr w:type="gramStart"/>
      <w:r w:rsidRPr="00E128C6">
        <w:rPr>
          <w:rFonts w:ascii="Times New Roman" w:hAnsi="Times New Roman" w:hint="eastAsia"/>
          <w:bCs/>
        </w:rPr>
        <w:t>宜设置</w:t>
      </w:r>
      <w:proofErr w:type="gramEnd"/>
      <w:r w:rsidRPr="00E128C6">
        <w:rPr>
          <w:rFonts w:ascii="Times New Roman" w:hAnsi="Times New Roman" w:hint="eastAsia"/>
          <w:bCs/>
        </w:rPr>
        <w:t>公共卫生间。</w:t>
      </w:r>
    </w:p>
    <w:p w14:paraId="4645B10C" w14:textId="41DF4250" w:rsidR="00FF66F4" w:rsidRPr="00E128C6" w:rsidRDefault="00FF66F4" w:rsidP="00FF66F4">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6.5</w:t>
      </w:r>
      <w:r w:rsidRPr="00E128C6">
        <w:rPr>
          <w:rFonts w:ascii="Times New Roman" w:hAnsi="Times New Roman" w:hint="eastAsia"/>
          <w:b/>
          <w:bCs/>
        </w:rPr>
        <w:t>.</w:t>
      </w:r>
      <w:r w:rsidRPr="00E128C6">
        <w:rPr>
          <w:rFonts w:ascii="Times New Roman" w:hAnsi="Times New Roman"/>
          <w:b/>
          <w:bCs/>
        </w:rPr>
        <w:t>3</w:t>
      </w:r>
      <w:r w:rsidRPr="00E128C6">
        <w:rPr>
          <w:rFonts w:ascii="Times New Roman" w:hAnsi="Times New Roman" w:hint="eastAsia"/>
          <w:b/>
          <w:bCs/>
        </w:rPr>
        <w:t xml:space="preserve">  </w:t>
      </w:r>
      <w:r w:rsidRPr="00E128C6">
        <w:rPr>
          <w:rFonts w:ascii="Times New Roman" w:hAnsi="Times New Roman" w:hint="eastAsia"/>
          <w:b/>
          <w:bCs/>
        </w:rPr>
        <w:t>公共卫生间的评分规则</w:t>
      </w:r>
      <w:r w:rsidR="00704316" w:rsidRPr="00E128C6">
        <w:rPr>
          <w:rFonts w:ascii="Times New Roman" w:hAnsi="Times New Roman" w:hint="eastAsia"/>
          <w:b/>
          <w:bCs/>
        </w:rPr>
        <w:t>（</w:t>
      </w:r>
      <w:r w:rsidR="00704316" w:rsidRPr="00E128C6">
        <w:rPr>
          <w:rFonts w:ascii="Times New Roman" w:hAnsi="Times New Roman" w:hint="eastAsia"/>
          <w:b/>
          <w:bCs/>
        </w:rPr>
        <w:t>4</w:t>
      </w:r>
      <w:r w:rsidR="00704316" w:rsidRPr="00E128C6">
        <w:rPr>
          <w:rFonts w:ascii="Times New Roman" w:hAnsi="Times New Roman" w:hint="eastAsia"/>
          <w:b/>
          <w:bCs/>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838"/>
        <w:gridCol w:w="699"/>
        <w:gridCol w:w="1307"/>
      </w:tblGrid>
      <w:tr w:rsidR="00E128C6" w:rsidRPr="00E128C6" w14:paraId="34982043" w14:textId="77777777" w:rsidTr="002C59E8">
        <w:trPr>
          <w:trHeight w:val="300"/>
        </w:trPr>
        <w:tc>
          <w:tcPr>
            <w:tcW w:w="3286" w:type="pct"/>
            <w:shd w:val="clear" w:color="auto" w:fill="auto"/>
            <w:hideMark/>
          </w:tcPr>
          <w:p w14:paraId="60BC05D5" w14:textId="77777777" w:rsidR="002C59E8" w:rsidRPr="00E128C6" w:rsidRDefault="002C59E8" w:rsidP="00C4548B">
            <w:pPr>
              <w:widowControl/>
              <w:spacing w:line="312" w:lineRule="auto"/>
              <w:jc w:val="center"/>
              <w:rPr>
                <w:rFonts w:ascii="Times New Roman" w:eastAsia="宋体" w:hAnsi="Times New Roman" w:cs="Times New Roman"/>
                <w:kern w:val="0"/>
                <w:sz w:val="18"/>
                <w:szCs w:val="18"/>
              </w:rPr>
            </w:pPr>
            <w:bookmarkStart w:id="123" w:name="_Hlk38734266"/>
            <w:r w:rsidRPr="00E128C6">
              <w:rPr>
                <w:rFonts w:ascii="Times New Roman" w:eastAsia="宋体" w:hAnsi="Times New Roman" w:cs="Times New Roman"/>
                <w:sz w:val="18"/>
                <w:szCs w:val="18"/>
              </w:rPr>
              <w:t>公共卫生间</w:t>
            </w:r>
          </w:p>
        </w:tc>
        <w:tc>
          <w:tcPr>
            <w:tcW w:w="505" w:type="pct"/>
            <w:shd w:val="clear" w:color="auto" w:fill="auto"/>
            <w:vAlign w:val="center"/>
          </w:tcPr>
          <w:p w14:paraId="2838B5D7" w14:textId="77777777" w:rsidR="002C59E8" w:rsidRPr="00E128C6" w:rsidRDefault="002C59E8"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分值</w:t>
            </w:r>
          </w:p>
        </w:tc>
        <w:tc>
          <w:tcPr>
            <w:tcW w:w="421" w:type="pct"/>
            <w:shd w:val="clear" w:color="auto" w:fill="auto"/>
            <w:vAlign w:val="center"/>
            <w:hideMark/>
          </w:tcPr>
          <w:p w14:paraId="22A4BD71" w14:textId="77777777" w:rsidR="002C59E8" w:rsidRPr="00E128C6" w:rsidRDefault="002C59E8"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满分</w:t>
            </w:r>
          </w:p>
        </w:tc>
        <w:tc>
          <w:tcPr>
            <w:tcW w:w="788" w:type="pct"/>
            <w:shd w:val="clear" w:color="auto" w:fill="auto"/>
            <w:vAlign w:val="center"/>
            <w:hideMark/>
          </w:tcPr>
          <w:p w14:paraId="250464B4" w14:textId="77777777" w:rsidR="002C59E8" w:rsidRPr="00E128C6" w:rsidRDefault="002C59E8"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评分</w:t>
            </w:r>
            <w:proofErr w:type="gramStart"/>
            <w:r w:rsidRPr="00E128C6">
              <w:rPr>
                <w:rFonts w:ascii="Times New Roman" w:eastAsia="宋体" w:hAnsi="Times New Roman" w:cs="Times New Roman"/>
                <w:sz w:val="18"/>
                <w:szCs w:val="18"/>
              </w:rPr>
              <w:t>项类型</w:t>
            </w:r>
            <w:proofErr w:type="gramEnd"/>
          </w:p>
        </w:tc>
      </w:tr>
      <w:tr w:rsidR="00E128C6" w:rsidRPr="00E128C6" w14:paraId="22FB4C54" w14:textId="77777777" w:rsidTr="002C59E8">
        <w:trPr>
          <w:trHeight w:val="300"/>
        </w:trPr>
        <w:tc>
          <w:tcPr>
            <w:tcW w:w="3286" w:type="pct"/>
            <w:shd w:val="clear" w:color="auto" w:fill="auto"/>
            <w:hideMark/>
          </w:tcPr>
          <w:p w14:paraId="4B1A8022" w14:textId="77777777" w:rsidR="002C59E8" w:rsidRPr="00E128C6" w:rsidRDefault="002C59E8" w:rsidP="00C4548B">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有独立公共卫生间或与其</w:t>
            </w:r>
            <w:proofErr w:type="gramStart"/>
            <w:r w:rsidRPr="00E128C6">
              <w:rPr>
                <w:rFonts w:ascii="Times New Roman" w:eastAsia="宋体" w:hAnsi="Times New Roman" w:cs="Times New Roman"/>
                <w:sz w:val="18"/>
                <w:szCs w:val="18"/>
              </w:rPr>
              <w:t>他建筑合</w:t>
            </w:r>
            <w:proofErr w:type="gramEnd"/>
            <w:r w:rsidRPr="00E128C6">
              <w:rPr>
                <w:rFonts w:ascii="Times New Roman" w:eastAsia="宋体" w:hAnsi="Times New Roman" w:cs="Times New Roman"/>
                <w:sz w:val="18"/>
                <w:szCs w:val="18"/>
              </w:rPr>
              <w:t>设</w:t>
            </w:r>
          </w:p>
        </w:tc>
        <w:tc>
          <w:tcPr>
            <w:tcW w:w="505" w:type="pct"/>
            <w:shd w:val="clear" w:color="auto" w:fill="auto"/>
          </w:tcPr>
          <w:p w14:paraId="52B2715E" w14:textId="77777777" w:rsidR="002C59E8" w:rsidRPr="00E128C6" w:rsidRDefault="002C59E8" w:rsidP="00C4548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421" w:type="pct"/>
            <w:shd w:val="clear" w:color="auto" w:fill="auto"/>
          </w:tcPr>
          <w:p w14:paraId="22B3F4E6" w14:textId="77777777" w:rsidR="002C59E8" w:rsidRPr="00E128C6" w:rsidRDefault="002C59E8" w:rsidP="00C4548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788" w:type="pct"/>
            <w:shd w:val="clear" w:color="auto" w:fill="auto"/>
            <w:noWrap/>
            <w:vAlign w:val="center"/>
            <w:hideMark/>
          </w:tcPr>
          <w:p w14:paraId="6CC6D58C" w14:textId="77777777" w:rsidR="002C59E8" w:rsidRPr="00E128C6" w:rsidRDefault="002C59E8" w:rsidP="00C4548B">
            <w:pPr>
              <w:widowControl/>
              <w:spacing w:line="312" w:lineRule="auto"/>
              <w:jc w:val="center"/>
              <w:rPr>
                <w:rFonts w:ascii="Times New Roman" w:eastAsia="宋体" w:hAnsi="Times New Roman" w:cs="Times New Roman"/>
                <w:kern w:val="0"/>
                <w:sz w:val="18"/>
                <w:szCs w:val="18"/>
              </w:rPr>
            </w:pPr>
            <w:r w:rsidRPr="00E128C6">
              <w:rPr>
                <w:rFonts w:ascii="Times New Roman" w:eastAsia="宋体" w:hAnsi="Times New Roman" w:cs="Times New Roman"/>
                <w:kern w:val="0"/>
                <w:sz w:val="18"/>
                <w:szCs w:val="18"/>
              </w:rPr>
              <w:t>宜设</w:t>
            </w:r>
          </w:p>
        </w:tc>
      </w:tr>
      <w:tr w:rsidR="002C59E8" w:rsidRPr="00E128C6" w14:paraId="1D49E4D6" w14:textId="77777777" w:rsidTr="002C59E8">
        <w:trPr>
          <w:trHeight w:val="300"/>
        </w:trPr>
        <w:tc>
          <w:tcPr>
            <w:tcW w:w="3286" w:type="pct"/>
            <w:shd w:val="clear" w:color="auto" w:fill="auto"/>
          </w:tcPr>
          <w:p w14:paraId="1DABFEB8" w14:textId="77777777" w:rsidR="002C59E8" w:rsidRPr="00E128C6" w:rsidRDefault="002C59E8" w:rsidP="00C4548B">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卫生间设置在活动场地附近</w:t>
            </w:r>
          </w:p>
        </w:tc>
        <w:tc>
          <w:tcPr>
            <w:tcW w:w="505" w:type="pct"/>
            <w:shd w:val="clear" w:color="auto" w:fill="auto"/>
          </w:tcPr>
          <w:p w14:paraId="6A57A844" w14:textId="77777777" w:rsidR="002C59E8" w:rsidRPr="00E128C6" w:rsidRDefault="002C59E8" w:rsidP="00C4548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421" w:type="pct"/>
            <w:shd w:val="clear" w:color="auto" w:fill="auto"/>
          </w:tcPr>
          <w:p w14:paraId="3FDF2739" w14:textId="77777777" w:rsidR="002C59E8" w:rsidRPr="00E128C6" w:rsidRDefault="002C59E8" w:rsidP="00C4548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788" w:type="pct"/>
            <w:shd w:val="clear" w:color="auto" w:fill="auto"/>
            <w:noWrap/>
            <w:vAlign w:val="center"/>
          </w:tcPr>
          <w:p w14:paraId="6EF08C79" w14:textId="77777777" w:rsidR="002C59E8" w:rsidRPr="00E128C6" w:rsidRDefault="002C59E8" w:rsidP="00C4548B">
            <w:pPr>
              <w:widowControl/>
              <w:spacing w:line="312" w:lineRule="auto"/>
              <w:jc w:val="center"/>
              <w:rPr>
                <w:rFonts w:ascii="Times New Roman" w:eastAsia="宋体" w:hAnsi="Times New Roman" w:cs="Times New Roman"/>
                <w:kern w:val="0"/>
                <w:sz w:val="18"/>
                <w:szCs w:val="18"/>
              </w:rPr>
            </w:pPr>
            <w:r w:rsidRPr="00E128C6">
              <w:rPr>
                <w:rFonts w:ascii="Times New Roman" w:eastAsia="宋体" w:hAnsi="Times New Roman" w:cs="Times New Roman"/>
                <w:kern w:val="0"/>
                <w:sz w:val="18"/>
                <w:szCs w:val="18"/>
              </w:rPr>
              <w:t>宜设</w:t>
            </w:r>
          </w:p>
        </w:tc>
      </w:tr>
      <w:bookmarkEnd w:id="123"/>
    </w:tbl>
    <w:p w14:paraId="4E376DA5" w14:textId="2825CF6E" w:rsidR="00D90872" w:rsidRPr="00E128C6" w:rsidRDefault="00D90872" w:rsidP="00D83CF1">
      <w:pPr>
        <w:snapToGrid w:val="0"/>
        <w:spacing w:line="312" w:lineRule="auto"/>
        <w:ind w:firstLine="420"/>
        <w:jc w:val="center"/>
        <w:rPr>
          <w:rFonts w:ascii="Times New Roman" w:hAnsi="Times New Roman"/>
        </w:rPr>
      </w:pPr>
    </w:p>
    <w:p w14:paraId="15E80DCF" w14:textId="1DB30047" w:rsidR="003D603F" w:rsidRPr="00E128C6" w:rsidRDefault="003D603F" w:rsidP="00DD0DAA">
      <w:pPr>
        <w:snapToGrid w:val="0"/>
        <w:spacing w:line="312" w:lineRule="auto"/>
        <w:rPr>
          <w:rFonts w:ascii="Times New Roman" w:hAnsi="Times New Roman"/>
          <w:bCs/>
        </w:rPr>
      </w:pPr>
      <w:r w:rsidRPr="00E128C6">
        <w:rPr>
          <w:rFonts w:ascii="Times New Roman" w:hAnsi="Times New Roman" w:hint="eastAsia"/>
          <w:b/>
        </w:rPr>
        <w:t>6.</w:t>
      </w:r>
      <w:r w:rsidRPr="00E128C6">
        <w:rPr>
          <w:rFonts w:ascii="Times New Roman" w:hAnsi="Times New Roman"/>
          <w:b/>
        </w:rPr>
        <w:t>5</w:t>
      </w:r>
      <w:r w:rsidRPr="00E128C6">
        <w:rPr>
          <w:rFonts w:ascii="Times New Roman" w:hAnsi="Times New Roman" w:hint="eastAsia"/>
          <w:b/>
        </w:rPr>
        <w:t>.</w:t>
      </w:r>
      <w:r w:rsidRPr="00E128C6">
        <w:rPr>
          <w:rFonts w:ascii="Times New Roman" w:hAnsi="Times New Roman"/>
          <w:b/>
        </w:rPr>
        <w:t xml:space="preserve">4  </w:t>
      </w:r>
      <w:r w:rsidR="008B6884" w:rsidRPr="00E128C6">
        <w:rPr>
          <w:rFonts w:ascii="Times New Roman" w:hAnsi="Times New Roman" w:hint="eastAsia"/>
          <w:bCs/>
        </w:rPr>
        <w:t>住区室外</w:t>
      </w:r>
      <w:proofErr w:type="gramStart"/>
      <w:r w:rsidR="008B6884" w:rsidRPr="00E128C6">
        <w:rPr>
          <w:rFonts w:ascii="Times New Roman" w:hAnsi="Times New Roman" w:hint="eastAsia"/>
          <w:bCs/>
        </w:rPr>
        <w:t>宜设置</w:t>
      </w:r>
      <w:proofErr w:type="gramEnd"/>
      <w:r w:rsidR="008B6884" w:rsidRPr="00E128C6">
        <w:rPr>
          <w:rFonts w:ascii="Times New Roman" w:hAnsi="Times New Roman" w:hint="eastAsia"/>
          <w:bCs/>
        </w:rPr>
        <w:t>健身设施。</w:t>
      </w:r>
    </w:p>
    <w:p w14:paraId="5C8457EB" w14:textId="66EAE9BE" w:rsidR="009A3E28" w:rsidRPr="00E128C6" w:rsidRDefault="009A3E28" w:rsidP="009A3E28">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6.5</w:t>
      </w:r>
      <w:r w:rsidRPr="00E128C6">
        <w:rPr>
          <w:rFonts w:ascii="Times New Roman" w:hAnsi="Times New Roman" w:hint="eastAsia"/>
          <w:b/>
          <w:bCs/>
        </w:rPr>
        <w:t>.</w:t>
      </w:r>
      <w:r w:rsidRPr="00E128C6">
        <w:rPr>
          <w:rFonts w:ascii="Times New Roman" w:hAnsi="Times New Roman"/>
          <w:b/>
          <w:bCs/>
        </w:rPr>
        <w:t>4</w:t>
      </w:r>
      <w:r w:rsidRPr="00E128C6">
        <w:rPr>
          <w:rFonts w:ascii="Times New Roman" w:hAnsi="Times New Roman" w:hint="eastAsia"/>
          <w:b/>
          <w:bCs/>
        </w:rPr>
        <w:t xml:space="preserve">  </w:t>
      </w:r>
      <w:r w:rsidRPr="00E128C6">
        <w:rPr>
          <w:rFonts w:ascii="Times New Roman" w:hAnsi="Times New Roman" w:hint="eastAsia"/>
          <w:b/>
          <w:bCs/>
        </w:rPr>
        <w:t>健身设施的评分规则</w:t>
      </w:r>
      <w:r w:rsidR="003E1112" w:rsidRPr="00E128C6">
        <w:rPr>
          <w:rFonts w:ascii="Times New Roman" w:hAnsi="Times New Roman" w:hint="eastAsia"/>
          <w:b/>
          <w:bCs/>
        </w:rPr>
        <w:t>（</w:t>
      </w:r>
      <w:r w:rsidR="003E1112" w:rsidRPr="00E128C6">
        <w:rPr>
          <w:rFonts w:ascii="Times New Roman" w:hAnsi="Times New Roman" w:hint="eastAsia"/>
          <w:b/>
          <w:bCs/>
        </w:rPr>
        <w:t>4</w:t>
      </w:r>
      <w:r w:rsidR="003E1112" w:rsidRPr="00E128C6">
        <w:rPr>
          <w:rFonts w:ascii="Times New Roman" w:hAnsi="Times New Roman" w:hint="eastAsia"/>
          <w:b/>
          <w:bCs/>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838"/>
        <w:gridCol w:w="699"/>
        <w:gridCol w:w="1307"/>
      </w:tblGrid>
      <w:tr w:rsidR="00E128C6" w:rsidRPr="00E128C6" w14:paraId="0F8354C0" w14:textId="77777777" w:rsidTr="00060EA1">
        <w:trPr>
          <w:trHeight w:val="300"/>
          <w:tblHeader/>
          <w:jc w:val="center"/>
        </w:trPr>
        <w:tc>
          <w:tcPr>
            <w:tcW w:w="3286" w:type="pct"/>
            <w:shd w:val="clear" w:color="auto" w:fill="auto"/>
            <w:hideMark/>
          </w:tcPr>
          <w:p w14:paraId="355FDD5E" w14:textId="77777777" w:rsidR="006439ED" w:rsidRPr="00E128C6" w:rsidRDefault="006439ED" w:rsidP="00C4548B">
            <w:pPr>
              <w:widowControl/>
              <w:spacing w:line="312" w:lineRule="auto"/>
              <w:jc w:val="center"/>
              <w:rPr>
                <w:rFonts w:asciiTheme="minorEastAsia" w:hAnsiTheme="minorEastAsia" w:cs="宋体"/>
                <w:kern w:val="0"/>
                <w:sz w:val="18"/>
                <w:szCs w:val="18"/>
              </w:rPr>
            </w:pPr>
            <w:bookmarkStart w:id="124" w:name="_Hlk38734328"/>
            <w:r w:rsidRPr="00E128C6">
              <w:rPr>
                <w:rFonts w:asciiTheme="minorEastAsia" w:hAnsiTheme="minorEastAsia" w:hint="eastAsia"/>
                <w:sz w:val="18"/>
                <w:szCs w:val="18"/>
              </w:rPr>
              <w:t>健身设施</w:t>
            </w:r>
          </w:p>
        </w:tc>
        <w:tc>
          <w:tcPr>
            <w:tcW w:w="505" w:type="pct"/>
            <w:shd w:val="clear" w:color="auto" w:fill="auto"/>
            <w:vAlign w:val="center"/>
          </w:tcPr>
          <w:p w14:paraId="39BC28CE" w14:textId="77777777" w:rsidR="006439ED" w:rsidRPr="00E128C6" w:rsidRDefault="006439ED" w:rsidP="00C4548B">
            <w:pPr>
              <w:widowControl/>
              <w:spacing w:line="312" w:lineRule="auto"/>
              <w:jc w:val="center"/>
              <w:rPr>
                <w:rFonts w:asciiTheme="minorEastAsia" w:hAnsiTheme="minorEastAsia"/>
                <w:sz w:val="18"/>
                <w:szCs w:val="18"/>
              </w:rPr>
            </w:pPr>
            <w:r w:rsidRPr="00E128C6">
              <w:rPr>
                <w:rFonts w:asciiTheme="minorEastAsia" w:hAnsiTheme="minorEastAsia" w:hint="eastAsia"/>
                <w:sz w:val="18"/>
                <w:szCs w:val="18"/>
              </w:rPr>
              <w:t>分值</w:t>
            </w:r>
          </w:p>
        </w:tc>
        <w:tc>
          <w:tcPr>
            <w:tcW w:w="421" w:type="pct"/>
            <w:shd w:val="clear" w:color="auto" w:fill="auto"/>
            <w:vAlign w:val="center"/>
            <w:hideMark/>
          </w:tcPr>
          <w:p w14:paraId="02762F85" w14:textId="77777777" w:rsidR="006439ED" w:rsidRPr="00E128C6" w:rsidRDefault="006439ED" w:rsidP="00C4548B">
            <w:pPr>
              <w:widowControl/>
              <w:spacing w:line="312" w:lineRule="auto"/>
              <w:jc w:val="center"/>
              <w:rPr>
                <w:rFonts w:asciiTheme="minorEastAsia" w:hAnsiTheme="minorEastAsia"/>
                <w:sz w:val="18"/>
                <w:szCs w:val="18"/>
              </w:rPr>
            </w:pPr>
            <w:r w:rsidRPr="00E128C6">
              <w:rPr>
                <w:rFonts w:asciiTheme="minorEastAsia" w:hAnsiTheme="minorEastAsia"/>
                <w:sz w:val="18"/>
                <w:szCs w:val="18"/>
              </w:rPr>
              <w:t>满分</w:t>
            </w:r>
          </w:p>
        </w:tc>
        <w:tc>
          <w:tcPr>
            <w:tcW w:w="788" w:type="pct"/>
            <w:shd w:val="clear" w:color="auto" w:fill="auto"/>
            <w:vAlign w:val="center"/>
            <w:hideMark/>
          </w:tcPr>
          <w:p w14:paraId="0B09BC24" w14:textId="77777777" w:rsidR="006439ED" w:rsidRPr="00E128C6" w:rsidRDefault="006439ED" w:rsidP="00C4548B">
            <w:pPr>
              <w:widowControl/>
              <w:spacing w:line="312" w:lineRule="auto"/>
              <w:jc w:val="center"/>
              <w:rPr>
                <w:rFonts w:asciiTheme="minorEastAsia" w:hAnsiTheme="minorEastAsia"/>
                <w:sz w:val="18"/>
                <w:szCs w:val="18"/>
              </w:rPr>
            </w:pPr>
            <w:r w:rsidRPr="00E128C6">
              <w:rPr>
                <w:rFonts w:asciiTheme="minorEastAsia" w:hAnsiTheme="minorEastAsia" w:hint="eastAsia"/>
                <w:sz w:val="18"/>
                <w:szCs w:val="18"/>
              </w:rPr>
              <w:t>评分</w:t>
            </w:r>
            <w:proofErr w:type="gramStart"/>
            <w:r w:rsidRPr="00E128C6">
              <w:rPr>
                <w:rFonts w:asciiTheme="minorEastAsia" w:hAnsiTheme="minorEastAsia" w:hint="eastAsia"/>
                <w:sz w:val="18"/>
                <w:szCs w:val="18"/>
              </w:rPr>
              <w:t>项类型</w:t>
            </w:r>
            <w:proofErr w:type="gramEnd"/>
          </w:p>
        </w:tc>
      </w:tr>
      <w:tr w:rsidR="00E128C6" w:rsidRPr="00E128C6" w14:paraId="1D6D6F64" w14:textId="77777777" w:rsidTr="006439ED">
        <w:trPr>
          <w:trHeight w:val="300"/>
          <w:jc w:val="center"/>
        </w:trPr>
        <w:tc>
          <w:tcPr>
            <w:tcW w:w="3286" w:type="pct"/>
            <w:shd w:val="clear" w:color="auto" w:fill="auto"/>
            <w:hideMark/>
          </w:tcPr>
          <w:p w14:paraId="3C56FF8A" w14:textId="77777777" w:rsidR="006439ED" w:rsidRPr="00E128C6" w:rsidRDefault="006439ED" w:rsidP="00C4548B">
            <w:pPr>
              <w:widowControl/>
              <w:spacing w:line="312" w:lineRule="auto"/>
              <w:jc w:val="left"/>
              <w:rPr>
                <w:rFonts w:asciiTheme="minorEastAsia" w:hAnsiTheme="minorEastAsia"/>
                <w:sz w:val="18"/>
                <w:szCs w:val="18"/>
              </w:rPr>
            </w:pPr>
            <w:r w:rsidRPr="00E128C6">
              <w:rPr>
                <w:rFonts w:asciiTheme="minorEastAsia" w:hAnsiTheme="minorEastAsia" w:hint="eastAsia"/>
                <w:sz w:val="18"/>
                <w:szCs w:val="18"/>
              </w:rPr>
              <w:t>有健身设施</w:t>
            </w:r>
          </w:p>
        </w:tc>
        <w:tc>
          <w:tcPr>
            <w:tcW w:w="505" w:type="pct"/>
            <w:shd w:val="clear" w:color="auto" w:fill="auto"/>
          </w:tcPr>
          <w:p w14:paraId="70962BC2" w14:textId="77777777" w:rsidR="006439ED" w:rsidRPr="00E128C6" w:rsidRDefault="006439ED" w:rsidP="00C4548B">
            <w:pPr>
              <w:spacing w:line="312" w:lineRule="auto"/>
              <w:jc w:val="center"/>
              <w:rPr>
                <w:rFonts w:asciiTheme="minorEastAsia" w:hAnsiTheme="minorEastAsia"/>
                <w:sz w:val="18"/>
                <w:szCs w:val="18"/>
              </w:rPr>
            </w:pPr>
            <w:r w:rsidRPr="00E128C6">
              <w:rPr>
                <w:rFonts w:asciiTheme="minorEastAsia" w:hAnsiTheme="minorEastAsia"/>
                <w:sz w:val="18"/>
                <w:szCs w:val="18"/>
              </w:rPr>
              <w:t>2</w:t>
            </w:r>
          </w:p>
        </w:tc>
        <w:tc>
          <w:tcPr>
            <w:tcW w:w="421" w:type="pct"/>
            <w:shd w:val="clear" w:color="auto" w:fill="auto"/>
          </w:tcPr>
          <w:p w14:paraId="4C1992BC" w14:textId="77777777" w:rsidR="006439ED" w:rsidRPr="00E128C6" w:rsidRDefault="006439ED" w:rsidP="00C4548B">
            <w:pPr>
              <w:spacing w:line="312" w:lineRule="auto"/>
              <w:jc w:val="center"/>
              <w:rPr>
                <w:rFonts w:asciiTheme="minorEastAsia" w:hAnsiTheme="minorEastAsia"/>
                <w:sz w:val="18"/>
                <w:szCs w:val="18"/>
              </w:rPr>
            </w:pPr>
            <w:r w:rsidRPr="00E128C6">
              <w:rPr>
                <w:rFonts w:asciiTheme="minorEastAsia" w:hAnsiTheme="minorEastAsia" w:hint="eastAsia"/>
                <w:sz w:val="18"/>
                <w:szCs w:val="18"/>
              </w:rPr>
              <w:t>2</w:t>
            </w:r>
          </w:p>
        </w:tc>
        <w:tc>
          <w:tcPr>
            <w:tcW w:w="788" w:type="pct"/>
            <w:shd w:val="clear" w:color="auto" w:fill="auto"/>
            <w:noWrap/>
            <w:vAlign w:val="center"/>
            <w:hideMark/>
          </w:tcPr>
          <w:p w14:paraId="0C1F0773" w14:textId="77777777" w:rsidR="006439ED" w:rsidRPr="00E128C6" w:rsidRDefault="006439ED" w:rsidP="00C4548B">
            <w:pPr>
              <w:widowControl/>
              <w:spacing w:line="312" w:lineRule="auto"/>
              <w:jc w:val="center"/>
              <w:rPr>
                <w:rFonts w:asciiTheme="minorEastAsia" w:hAnsiTheme="minorEastAsia" w:cs="宋体"/>
                <w:kern w:val="0"/>
                <w:sz w:val="18"/>
                <w:szCs w:val="18"/>
              </w:rPr>
            </w:pPr>
            <w:r w:rsidRPr="00E128C6">
              <w:rPr>
                <w:rFonts w:asciiTheme="minorEastAsia" w:hAnsiTheme="minorEastAsia" w:cs="宋体" w:hint="eastAsia"/>
                <w:kern w:val="0"/>
                <w:sz w:val="18"/>
                <w:szCs w:val="18"/>
              </w:rPr>
              <w:t>基础</w:t>
            </w:r>
          </w:p>
        </w:tc>
      </w:tr>
      <w:tr w:rsidR="00E128C6" w:rsidRPr="00E128C6" w14:paraId="18BFF9C0" w14:textId="77777777" w:rsidTr="006439ED">
        <w:trPr>
          <w:trHeight w:val="300"/>
          <w:jc w:val="center"/>
        </w:trPr>
        <w:tc>
          <w:tcPr>
            <w:tcW w:w="3286" w:type="pct"/>
            <w:shd w:val="clear" w:color="auto" w:fill="auto"/>
          </w:tcPr>
          <w:p w14:paraId="0A57140A" w14:textId="77777777" w:rsidR="006439ED" w:rsidRPr="00E128C6" w:rsidRDefault="006439ED" w:rsidP="00C4548B">
            <w:pPr>
              <w:widowControl/>
              <w:spacing w:line="312" w:lineRule="auto"/>
              <w:jc w:val="left"/>
              <w:rPr>
                <w:rFonts w:asciiTheme="minorEastAsia" w:hAnsiTheme="minorEastAsia"/>
                <w:sz w:val="18"/>
                <w:szCs w:val="18"/>
              </w:rPr>
            </w:pPr>
            <w:r w:rsidRPr="00E128C6">
              <w:rPr>
                <w:rFonts w:asciiTheme="minorEastAsia" w:hAnsiTheme="minorEastAsia" w:hint="eastAsia"/>
                <w:sz w:val="18"/>
                <w:szCs w:val="18"/>
              </w:rPr>
              <w:lastRenderedPageBreak/>
              <w:t>有适合腿部及上肢拉升练习的设施</w:t>
            </w:r>
          </w:p>
        </w:tc>
        <w:tc>
          <w:tcPr>
            <w:tcW w:w="505" w:type="pct"/>
            <w:shd w:val="clear" w:color="auto" w:fill="auto"/>
          </w:tcPr>
          <w:p w14:paraId="49A88CC3" w14:textId="77777777" w:rsidR="006439ED" w:rsidRPr="00E128C6" w:rsidRDefault="006439ED" w:rsidP="00C4548B">
            <w:pPr>
              <w:spacing w:line="312" w:lineRule="auto"/>
              <w:jc w:val="center"/>
              <w:rPr>
                <w:rFonts w:asciiTheme="minorEastAsia" w:hAnsiTheme="minorEastAsia"/>
                <w:sz w:val="18"/>
                <w:szCs w:val="18"/>
              </w:rPr>
            </w:pPr>
            <w:r w:rsidRPr="00E128C6">
              <w:rPr>
                <w:rFonts w:asciiTheme="minorEastAsia" w:hAnsiTheme="minorEastAsia" w:hint="eastAsia"/>
                <w:sz w:val="18"/>
                <w:szCs w:val="18"/>
              </w:rPr>
              <w:t>1</w:t>
            </w:r>
          </w:p>
        </w:tc>
        <w:tc>
          <w:tcPr>
            <w:tcW w:w="421" w:type="pct"/>
            <w:vMerge w:val="restart"/>
            <w:shd w:val="clear" w:color="auto" w:fill="auto"/>
            <w:vAlign w:val="center"/>
          </w:tcPr>
          <w:p w14:paraId="622CF977" w14:textId="42A54DC1" w:rsidR="006439ED" w:rsidRPr="00E128C6" w:rsidRDefault="006439ED" w:rsidP="00C4548B">
            <w:pPr>
              <w:spacing w:line="312" w:lineRule="auto"/>
              <w:jc w:val="center"/>
              <w:rPr>
                <w:rFonts w:asciiTheme="minorEastAsia" w:hAnsiTheme="minorEastAsia"/>
                <w:sz w:val="18"/>
                <w:szCs w:val="18"/>
              </w:rPr>
            </w:pPr>
            <w:r w:rsidRPr="00E128C6">
              <w:rPr>
                <w:rFonts w:asciiTheme="minorEastAsia" w:hAnsiTheme="minorEastAsia" w:hint="eastAsia"/>
                <w:sz w:val="18"/>
                <w:szCs w:val="18"/>
              </w:rPr>
              <w:t>1</w:t>
            </w:r>
          </w:p>
        </w:tc>
        <w:tc>
          <w:tcPr>
            <w:tcW w:w="788" w:type="pct"/>
            <w:vMerge w:val="restart"/>
            <w:shd w:val="clear" w:color="auto" w:fill="auto"/>
            <w:noWrap/>
            <w:vAlign w:val="center"/>
          </w:tcPr>
          <w:p w14:paraId="726B4842" w14:textId="77777777" w:rsidR="006439ED" w:rsidRPr="00E128C6" w:rsidRDefault="006439ED" w:rsidP="00C4548B">
            <w:pPr>
              <w:widowControl/>
              <w:spacing w:line="312" w:lineRule="auto"/>
              <w:jc w:val="center"/>
              <w:rPr>
                <w:rFonts w:asciiTheme="minorEastAsia" w:hAnsiTheme="minorEastAsia" w:cs="宋体"/>
                <w:kern w:val="0"/>
                <w:sz w:val="18"/>
                <w:szCs w:val="18"/>
              </w:rPr>
            </w:pPr>
            <w:r w:rsidRPr="00E128C6">
              <w:rPr>
                <w:rFonts w:asciiTheme="minorEastAsia" w:hAnsiTheme="minorEastAsia" w:cs="宋体" w:hint="eastAsia"/>
                <w:kern w:val="0"/>
                <w:sz w:val="18"/>
                <w:szCs w:val="18"/>
              </w:rPr>
              <w:t>宜设</w:t>
            </w:r>
          </w:p>
        </w:tc>
      </w:tr>
      <w:tr w:rsidR="00E128C6" w:rsidRPr="00E128C6" w14:paraId="39B98FFA" w14:textId="77777777" w:rsidTr="006439ED">
        <w:trPr>
          <w:trHeight w:val="98"/>
          <w:jc w:val="center"/>
        </w:trPr>
        <w:tc>
          <w:tcPr>
            <w:tcW w:w="3286" w:type="pct"/>
            <w:shd w:val="clear" w:color="auto" w:fill="auto"/>
            <w:hideMark/>
          </w:tcPr>
          <w:p w14:paraId="17DCF246" w14:textId="77777777" w:rsidR="006439ED" w:rsidRPr="00E128C6" w:rsidRDefault="006439ED" w:rsidP="00C4548B">
            <w:pPr>
              <w:spacing w:line="312" w:lineRule="auto"/>
              <w:rPr>
                <w:rFonts w:asciiTheme="minorEastAsia" w:hAnsiTheme="minorEastAsia"/>
                <w:sz w:val="18"/>
                <w:szCs w:val="18"/>
              </w:rPr>
            </w:pPr>
            <w:r w:rsidRPr="00E128C6">
              <w:rPr>
                <w:rFonts w:asciiTheme="minorEastAsia" w:hAnsiTheme="minorEastAsia" w:hint="eastAsia"/>
                <w:sz w:val="18"/>
                <w:szCs w:val="18"/>
              </w:rPr>
              <w:t>有乒乓球台</w:t>
            </w:r>
          </w:p>
        </w:tc>
        <w:tc>
          <w:tcPr>
            <w:tcW w:w="505" w:type="pct"/>
            <w:shd w:val="clear" w:color="auto" w:fill="auto"/>
          </w:tcPr>
          <w:p w14:paraId="124731C3" w14:textId="77777777" w:rsidR="006439ED" w:rsidRPr="00E128C6" w:rsidRDefault="006439ED" w:rsidP="00C4548B">
            <w:pPr>
              <w:spacing w:line="312" w:lineRule="auto"/>
              <w:jc w:val="center"/>
              <w:rPr>
                <w:rFonts w:asciiTheme="minorEastAsia" w:hAnsiTheme="minorEastAsia"/>
                <w:sz w:val="18"/>
                <w:szCs w:val="18"/>
              </w:rPr>
            </w:pPr>
            <w:r w:rsidRPr="00E128C6">
              <w:rPr>
                <w:rFonts w:asciiTheme="minorEastAsia" w:hAnsiTheme="minorEastAsia" w:hint="eastAsia"/>
                <w:sz w:val="18"/>
                <w:szCs w:val="18"/>
              </w:rPr>
              <w:t>1</w:t>
            </w:r>
          </w:p>
        </w:tc>
        <w:tc>
          <w:tcPr>
            <w:tcW w:w="421" w:type="pct"/>
            <w:vMerge/>
            <w:shd w:val="clear" w:color="auto" w:fill="auto"/>
          </w:tcPr>
          <w:p w14:paraId="504CC082" w14:textId="77777777" w:rsidR="006439ED" w:rsidRPr="00E128C6" w:rsidRDefault="006439ED" w:rsidP="00C4548B">
            <w:pPr>
              <w:spacing w:line="312" w:lineRule="auto"/>
              <w:jc w:val="center"/>
              <w:rPr>
                <w:rFonts w:asciiTheme="minorEastAsia" w:hAnsiTheme="minorEastAsia"/>
                <w:sz w:val="18"/>
                <w:szCs w:val="18"/>
              </w:rPr>
            </w:pPr>
          </w:p>
        </w:tc>
        <w:tc>
          <w:tcPr>
            <w:tcW w:w="788" w:type="pct"/>
            <w:vMerge/>
            <w:shd w:val="clear" w:color="auto" w:fill="auto"/>
            <w:vAlign w:val="center"/>
            <w:hideMark/>
          </w:tcPr>
          <w:p w14:paraId="2B821DAF" w14:textId="77777777" w:rsidR="006439ED" w:rsidRPr="00E128C6" w:rsidRDefault="006439ED" w:rsidP="00C4548B">
            <w:pPr>
              <w:widowControl/>
              <w:spacing w:line="312" w:lineRule="auto"/>
              <w:jc w:val="center"/>
              <w:rPr>
                <w:rFonts w:asciiTheme="minorEastAsia" w:hAnsiTheme="minorEastAsia" w:cs="宋体"/>
                <w:kern w:val="0"/>
                <w:sz w:val="18"/>
                <w:szCs w:val="18"/>
              </w:rPr>
            </w:pPr>
          </w:p>
        </w:tc>
      </w:tr>
      <w:tr w:rsidR="006439ED" w:rsidRPr="00E128C6" w14:paraId="64D1F868" w14:textId="77777777" w:rsidTr="001F104D">
        <w:trPr>
          <w:trHeight w:val="98"/>
          <w:jc w:val="center"/>
        </w:trPr>
        <w:tc>
          <w:tcPr>
            <w:tcW w:w="3286" w:type="pct"/>
            <w:shd w:val="clear" w:color="auto" w:fill="auto"/>
          </w:tcPr>
          <w:p w14:paraId="1ED535A6" w14:textId="77777777" w:rsidR="006439ED" w:rsidRPr="00E128C6" w:rsidRDefault="006439ED" w:rsidP="00C4548B">
            <w:pPr>
              <w:spacing w:line="312" w:lineRule="auto"/>
              <w:rPr>
                <w:rFonts w:asciiTheme="minorEastAsia" w:hAnsiTheme="minorEastAsia"/>
                <w:sz w:val="18"/>
                <w:szCs w:val="18"/>
              </w:rPr>
            </w:pPr>
            <w:r w:rsidRPr="00E128C6">
              <w:rPr>
                <w:rFonts w:asciiTheme="minorEastAsia" w:hAnsiTheme="minorEastAsia" w:hint="eastAsia"/>
                <w:sz w:val="18"/>
                <w:szCs w:val="18"/>
              </w:rPr>
              <w:t>有智能辅助健身设施</w:t>
            </w:r>
          </w:p>
        </w:tc>
        <w:tc>
          <w:tcPr>
            <w:tcW w:w="505" w:type="pct"/>
            <w:shd w:val="clear" w:color="auto" w:fill="auto"/>
          </w:tcPr>
          <w:p w14:paraId="7477F43F" w14:textId="77777777" w:rsidR="006439ED" w:rsidRPr="00E128C6" w:rsidRDefault="006439ED" w:rsidP="00C4548B">
            <w:pPr>
              <w:spacing w:line="312" w:lineRule="auto"/>
              <w:jc w:val="center"/>
              <w:rPr>
                <w:rFonts w:asciiTheme="minorEastAsia" w:hAnsiTheme="minorEastAsia"/>
                <w:sz w:val="18"/>
                <w:szCs w:val="18"/>
              </w:rPr>
            </w:pPr>
            <w:r w:rsidRPr="00E128C6">
              <w:rPr>
                <w:rFonts w:asciiTheme="minorEastAsia" w:hAnsiTheme="minorEastAsia" w:hint="eastAsia"/>
                <w:sz w:val="18"/>
                <w:szCs w:val="18"/>
              </w:rPr>
              <w:t>1</w:t>
            </w:r>
          </w:p>
        </w:tc>
        <w:tc>
          <w:tcPr>
            <w:tcW w:w="421" w:type="pct"/>
            <w:shd w:val="clear" w:color="auto" w:fill="auto"/>
          </w:tcPr>
          <w:p w14:paraId="38E21803" w14:textId="77777777" w:rsidR="006439ED" w:rsidRPr="00E128C6" w:rsidRDefault="006439ED" w:rsidP="00C4548B">
            <w:pPr>
              <w:spacing w:line="312" w:lineRule="auto"/>
              <w:jc w:val="center"/>
              <w:rPr>
                <w:rFonts w:asciiTheme="minorEastAsia" w:hAnsiTheme="minorEastAsia"/>
                <w:sz w:val="18"/>
                <w:szCs w:val="18"/>
              </w:rPr>
            </w:pPr>
            <w:r w:rsidRPr="00E128C6">
              <w:rPr>
                <w:rFonts w:asciiTheme="minorEastAsia" w:hAnsiTheme="minorEastAsia" w:hint="eastAsia"/>
                <w:sz w:val="18"/>
                <w:szCs w:val="18"/>
              </w:rPr>
              <w:t>1</w:t>
            </w:r>
          </w:p>
        </w:tc>
        <w:tc>
          <w:tcPr>
            <w:tcW w:w="788" w:type="pct"/>
            <w:shd w:val="clear" w:color="auto" w:fill="auto"/>
            <w:vAlign w:val="center"/>
          </w:tcPr>
          <w:p w14:paraId="54C00022" w14:textId="77777777" w:rsidR="006439ED" w:rsidRPr="00E128C6" w:rsidRDefault="006439ED" w:rsidP="00C4548B">
            <w:pPr>
              <w:widowControl/>
              <w:spacing w:line="312" w:lineRule="auto"/>
              <w:jc w:val="center"/>
              <w:rPr>
                <w:rFonts w:asciiTheme="minorEastAsia" w:hAnsiTheme="minorEastAsia" w:cs="宋体"/>
                <w:kern w:val="0"/>
                <w:sz w:val="18"/>
                <w:szCs w:val="18"/>
              </w:rPr>
            </w:pPr>
            <w:r w:rsidRPr="00E128C6">
              <w:rPr>
                <w:rFonts w:asciiTheme="minorEastAsia" w:hAnsiTheme="minorEastAsia" w:cs="宋体" w:hint="eastAsia"/>
                <w:kern w:val="0"/>
                <w:sz w:val="18"/>
                <w:szCs w:val="18"/>
              </w:rPr>
              <w:t>加分</w:t>
            </w:r>
          </w:p>
        </w:tc>
      </w:tr>
      <w:bookmarkEnd w:id="124"/>
    </w:tbl>
    <w:p w14:paraId="4D937B63" w14:textId="668F1329" w:rsidR="00D94624" w:rsidRPr="00E128C6" w:rsidRDefault="00D94624" w:rsidP="00D83CF1">
      <w:pPr>
        <w:snapToGrid w:val="0"/>
        <w:spacing w:line="312" w:lineRule="auto"/>
        <w:ind w:firstLine="420"/>
        <w:jc w:val="center"/>
        <w:rPr>
          <w:rFonts w:ascii="Times New Roman" w:hAnsi="Times New Roman"/>
        </w:rPr>
      </w:pPr>
    </w:p>
    <w:p w14:paraId="17AA28C4" w14:textId="772177A5" w:rsidR="00F9393C" w:rsidRPr="00E128C6" w:rsidRDefault="00F9393C" w:rsidP="00DD0DAA">
      <w:pPr>
        <w:snapToGrid w:val="0"/>
        <w:spacing w:line="312" w:lineRule="auto"/>
        <w:rPr>
          <w:rFonts w:ascii="Times New Roman" w:hAnsi="Times New Roman"/>
          <w:bCs/>
        </w:rPr>
      </w:pPr>
      <w:r w:rsidRPr="00E128C6">
        <w:rPr>
          <w:rFonts w:ascii="Times New Roman" w:hAnsi="Times New Roman" w:hint="eastAsia"/>
          <w:b/>
        </w:rPr>
        <w:t>6.</w:t>
      </w:r>
      <w:r w:rsidRPr="00E128C6">
        <w:rPr>
          <w:rFonts w:ascii="Times New Roman" w:hAnsi="Times New Roman"/>
          <w:b/>
        </w:rPr>
        <w:t>5</w:t>
      </w:r>
      <w:r w:rsidRPr="00E128C6">
        <w:rPr>
          <w:rFonts w:ascii="Times New Roman" w:hAnsi="Times New Roman" w:hint="eastAsia"/>
          <w:b/>
        </w:rPr>
        <w:t>.</w:t>
      </w:r>
      <w:r w:rsidRPr="00E128C6">
        <w:rPr>
          <w:rFonts w:ascii="Times New Roman" w:hAnsi="Times New Roman"/>
          <w:b/>
        </w:rPr>
        <w:t xml:space="preserve">5  </w:t>
      </w:r>
      <w:proofErr w:type="gramStart"/>
      <w:r w:rsidRPr="00E128C6">
        <w:rPr>
          <w:rFonts w:ascii="Times New Roman" w:hAnsi="Times New Roman" w:hint="eastAsia"/>
          <w:bCs/>
        </w:rPr>
        <w:t>住区宜设</w:t>
      </w:r>
      <w:proofErr w:type="gramEnd"/>
      <w:r w:rsidRPr="00E128C6">
        <w:rPr>
          <w:rFonts w:ascii="Times New Roman" w:hAnsi="Times New Roman" w:hint="eastAsia"/>
          <w:bCs/>
        </w:rPr>
        <w:t>夜间照明设施并正常使用。</w:t>
      </w:r>
    </w:p>
    <w:p w14:paraId="67A6400C" w14:textId="68C02919" w:rsidR="00636A3F" w:rsidRPr="00E128C6" w:rsidRDefault="00636A3F" w:rsidP="00636A3F">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6.5.5</w:t>
      </w:r>
      <w:r w:rsidRPr="00E128C6">
        <w:rPr>
          <w:rFonts w:ascii="Times New Roman" w:hAnsi="Times New Roman" w:hint="eastAsia"/>
          <w:b/>
          <w:bCs/>
        </w:rPr>
        <w:t>夜间照明设施的评分规则</w:t>
      </w:r>
      <w:r w:rsidR="00132474" w:rsidRPr="00E128C6">
        <w:rPr>
          <w:rFonts w:ascii="Times New Roman" w:hAnsi="Times New Roman" w:hint="eastAsia"/>
          <w:b/>
          <w:bCs/>
        </w:rPr>
        <w:t>（</w:t>
      </w:r>
      <w:r w:rsidR="00132474" w:rsidRPr="00E128C6">
        <w:rPr>
          <w:rFonts w:ascii="Times New Roman" w:hAnsi="Times New Roman" w:hint="eastAsia"/>
          <w:b/>
          <w:bCs/>
        </w:rPr>
        <w:t>4</w:t>
      </w:r>
      <w:r w:rsidR="00132474" w:rsidRPr="00E128C6">
        <w:rPr>
          <w:rFonts w:ascii="Times New Roman" w:hAnsi="Times New Roman" w:hint="eastAsia"/>
          <w:b/>
          <w:bCs/>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838"/>
        <w:gridCol w:w="699"/>
        <w:gridCol w:w="1307"/>
      </w:tblGrid>
      <w:tr w:rsidR="00E128C6" w:rsidRPr="00E128C6" w14:paraId="5ADD1EBA" w14:textId="77777777" w:rsidTr="000D6580">
        <w:trPr>
          <w:trHeight w:val="300"/>
        </w:trPr>
        <w:tc>
          <w:tcPr>
            <w:tcW w:w="3286" w:type="pct"/>
            <w:shd w:val="clear" w:color="auto" w:fill="auto"/>
            <w:hideMark/>
          </w:tcPr>
          <w:p w14:paraId="082F7B93" w14:textId="77777777" w:rsidR="000D6580" w:rsidRPr="00E128C6" w:rsidRDefault="000D6580" w:rsidP="00C4548B">
            <w:pPr>
              <w:widowControl/>
              <w:spacing w:line="312" w:lineRule="auto"/>
              <w:jc w:val="center"/>
              <w:rPr>
                <w:rFonts w:ascii="Times New Roman" w:eastAsia="宋体" w:hAnsi="Times New Roman" w:cs="Times New Roman"/>
                <w:kern w:val="0"/>
                <w:sz w:val="18"/>
                <w:szCs w:val="18"/>
              </w:rPr>
            </w:pPr>
            <w:bookmarkStart w:id="125" w:name="_Hlk38734341"/>
            <w:r w:rsidRPr="00E128C6">
              <w:rPr>
                <w:rFonts w:ascii="Times New Roman" w:eastAsia="宋体" w:hAnsi="Times New Roman" w:cs="Times New Roman"/>
                <w:sz w:val="18"/>
                <w:szCs w:val="18"/>
              </w:rPr>
              <w:t>夜间照明设施</w:t>
            </w:r>
          </w:p>
        </w:tc>
        <w:tc>
          <w:tcPr>
            <w:tcW w:w="505" w:type="pct"/>
            <w:shd w:val="clear" w:color="auto" w:fill="auto"/>
            <w:vAlign w:val="center"/>
          </w:tcPr>
          <w:p w14:paraId="20A46D7A" w14:textId="77777777" w:rsidR="000D6580" w:rsidRPr="00E128C6" w:rsidRDefault="000D6580"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分值</w:t>
            </w:r>
          </w:p>
        </w:tc>
        <w:tc>
          <w:tcPr>
            <w:tcW w:w="421" w:type="pct"/>
            <w:shd w:val="clear" w:color="auto" w:fill="auto"/>
            <w:vAlign w:val="center"/>
            <w:hideMark/>
          </w:tcPr>
          <w:p w14:paraId="5F08A833" w14:textId="77777777" w:rsidR="000D6580" w:rsidRPr="00E128C6" w:rsidRDefault="000D6580"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满分</w:t>
            </w:r>
          </w:p>
        </w:tc>
        <w:tc>
          <w:tcPr>
            <w:tcW w:w="788" w:type="pct"/>
            <w:shd w:val="clear" w:color="auto" w:fill="auto"/>
            <w:vAlign w:val="center"/>
            <w:hideMark/>
          </w:tcPr>
          <w:p w14:paraId="6A29A649" w14:textId="77777777" w:rsidR="000D6580" w:rsidRPr="00E128C6" w:rsidRDefault="000D6580"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评分</w:t>
            </w:r>
            <w:proofErr w:type="gramStart"/>
            <w:r w:rsidRPr="00E128C6">
              <w:rPr>
                <w:rFonts w:ascii="Times New Roman" w:eastAsia="宋体" w:hAnsi="Times New Roman" w:cs="Times New Roman"/>
                <w:sz w:val="18"/>
                <w:szCs w:val="18"/>
              </w:rPr>
              <w:t>项类型</w:t>
            </w:r>
            <w:proofErr w:type="gramEnd"/>
          </w:p>
        </w:tc>
      </w:tr>
      <w:tr w:rsidR="00E128C6" w:rsidRPr="00E128C6" w14:paraId="79C400A7" w14:textId="77777777" w:rsidTr="000D6580">
        <w:trPr>
          <w:trHeight w:val="300"/>
        </w:trPr>
        <w:tc>
          <w:tcPr>
            <w:tcW w:w="3286" w:type="pct"/>
            <w:shd w:val="clear" w:color="auto" w:fill="auto"/>
            <w:hideMark/>
          </w:tcPr>
          <w:p w14:paraId="6FF0A819" w14:textId="77777777" w:rsidR="000D6580" w:rsidRPr="00E128C6" w:rsidRDefault="000D6580" w:rsidP="00C4548B">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除交通道路外，老年人活动场地、住宅建筑出入口等公共区域设置夜间照明设施</w:t>
            </w:r>
          </w:p>
        </w:tc>
        <w:tc>
          <w:tcPr>
            <w:tcW w:w="505" w:type="pct"/>
            <w:shd w:val="clear" w:color="auto" w:fill="auto"/>
            <w:vAlign w:val="center"/>
          </w:tcPr>
          <w:p w14:paraId="7E6DC1D0" w14:textId="77777777" w:rsidR="000D6580" w:rsidRPr="00E128C6" w:rsidRDefault="000D6580" w:rsidP="00C4548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421" w:type="pct"/>
            <w:shd w:val="clear" w:color="auto" w:fill="auto"/>
            <w:vAlign w:val="center"/>
          </w:tcPr>
          <w:p w14:paraId="53B136C8" w14:textId="77777777" w:rsidR="000D6580" w:rsidRPr="00E128C6" w:rsidRDefault="000D6580" w:rsidP="00C4548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788" w:type="pct"/>
            <w:shd w:val="clear" w:color="auto" w:fill="auto"/>
            <w:noWrap/>
            <w:vAlign w:val="center"/>
            <w:hideMark/>
          </w:tcPr>
          <w:p w14:paraId="2AFAFCE1" w14:textId="71E100B6" w:rsidR="000D6580" w:rsidRPr="00E128C6" w:rsidRDefault="000D6580" w:rsidP="00C4548B">
            <w:pPr>
              <w:widowControl/>
              <w:spacing w:line="312" w:lineRule="auto"/>
              <w:jc w:val="center"/>
              <w:rPr>
                <w:rFonts w:ascii="Times New Roman" w:eastAsia="宋体" w:hAnsi="Times New Roman" w:cs="Times New Roman"/>
                <w:kern w:val="0"/>
                <w:sz w:val="18"/>
                <w:szCs w:val="18"/>
              </w:rPr>
            </w:pPr>
            <w:r w:rsidRPr="00E128C6">
              <w:rPr>
                <w:rFonts w:ascii="Times New Roman" w:eastAsia="宋体" w:hAnsi="Times New Roman" w:cs="Times New Roman"/>
                <w:kern w:val="0"/>
                <w:sz w:val="18"/>
                <w:szCs w:val="18"/>
              </w:rPr>
              <w:t>宜设</w:t>
            </w:r>
          </w:p>
        </w:tc>
      </w:tr>
      <w:tr w:rsidR="00E128C6" w:rsidRPr="00E128C6" w14:paraId="23E8C048" w14:textId="77777777" w:rsidTr="000D6580">
        <w:trPr>
          <w:trHeight w:val="300"/>
        </w:trPr>
        <w:tc>
          <w:tcPr>
            <w:tcW w:w="3286" w:type="pct"/>
            <w:shd w:val="clear" w:color="auto" w:fill="auto"/>
          </w:tcPr>
          <w:p w14:paraId="6F59FA5B" w14:textId="77777777" w:rsidR="000D6580" w:rsidRPr="00E128C6" w:rsidRDefault="000D6580" w:rsidP="00C4548B">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照明设施不影响正常通行</w:t>
            </w:r>
          </w:p>
        </w:tc>
        <w:tc>
          <w:tcPr>
            <w:tcW w:w="505" w:type="pct"/>
            <w:shd w:val="clear" w:color="auto" w:fill="auto"/>
            <w:vAlign w:val="center"/>
          </w:tcPr>
          <w:p w14:paraId="69E66047" w14:textId="77777777" w:rsidR="000D6580" w:rsidRPr="00E128C6" w:rsidRDefault="000D6580" w:rsidP="00C4548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21" w:type="pct"/>
            <w:shd w:val="clear" w:color="auto" w:fill="auto"/>
            <w:vAlign w:val="center"/>
          </w:tcPr>
          <w:p w14:paraId="4608814C" w14:textId="77777777" w:rsidR="000D6580" w:rsidRPr="00E128C6" w:rsidRDefault="000D6580" w:rsidP="00C4548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788" w:type="pct"/>
            <w:shd w:val="clear" w:color="auto" w:fill="auto"/>
            <w:noWrap/>
            <w:vAlign w:val="center"/>
          </w:tcPr>
          <w:p w14:paraId="10518F07" w14:textId="5FE538D5" w:rsidR="000D6580" w:rsidRPr="00E128C6" w:rsidRDefault="000D6580" w:rsidP="00C4548B">
            <w:pPr>
              <w:widowControl/>
              <w:spacing w:line="312" w:lineRule="auto"/>
              <w:jc w:val="center"/>
              <w:rPr>
                <w:rFonts w:ascii="Times New Roman" w:eastAsia="宋体" w:hAnsi="Times New Roman" w:cs="Times New Roman"/>
                <w:kern w:val="0"/>
                <w:sz w:val="18"/>
                <w:szCs w:val="18"/>
              </w:rPr>
            </w:pPr>
            <w:r w:rsidRPr="00E128C6">
              <w:rPr>
                <w:rFonts w:ascii="Times New Roman" w:eastAsia="宋体" w:hAnsi="Times New Roman" w:cs="Times New Roman"/>
                <w:kern w:val="0"/>
                <w:sz w:val="18"/>
                <w:szCs w:val="18"/>
              </w:rPr>
              <w:t>宜设</w:t>
            </w:r>
          </w:p>
        </w:tc>
      </w:tr>
      <w:tr w:rsidR="000D6580" w:rsidRPr="00E128C6" w14:paraId="55F26F13" w14:textId="77777777" w:rsidTr="000D6580">
        <w:trPr>
          <w:trHeight w:val="300"/>
        </w:trPr>
        <w:tc>
          <w:tcPr>
            <w:tcW w:w="3286" w:type="pct"/>
            <w:shd w:val="clear" w:color="auto" w:fill="auto"/>
          </w:tcPr>
          <w:p w14:paraId="33256199" w14:textId="77777777" w:rsidR="000D6580" w:rsidRPr="00E128C6" w:rsidRDefault="000D6580" w:rsidP="00C4548B">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夜间照明设施选用柔和漫射光源</w:t>
            </w:r>
          </w:p>
        </w:tc>
        <w:tc>
          <w:tcPr>
            <w:tcW w:w="505" w:type="pct"/>
            <w:shd w:val="clear" w:color="auto" w:fill="auto"/>
            <w:vAlign w:val="center"/>
          </w:tcPr>
          <w:p w14:paraId="3C1E0373" w14:textId="77777777" w:rsidR="000D6580" w:rsidRPr="00E128C6" w:rsidRDefault="000D6580" w:rsidP="00C4548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21" w:type="pct"/>
            <w:shd w:val="clear" w:color="auto" w:fill="auto"/>
            <w:vAlign w:val="center"/>
          </w:tcPr>
          <w:p w14:paraId="66771696" w14:textId="77777777" w:rsidR="000D6580" w:rsidRPr="00E128C6" w:rsidRDefault="000D6580" w:rsidP="00C4548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788" w:type="pct"/>
            <w:shd w:val="clear" w:color="auto" w:fill="auto"/>
            <w:noWrap/>
            <w:vAlign w:val="center"/>
          </w:tcPr>
          <w:p w14:paraId="005B9F14" w14:textId="77C220D0" w:rsidR="000D6580" w:rsidRPr="00E128C6" w:rsidRDefault="000D6580" w:rsidP="00C4548B">
            <w:pPr>
              <w:widowControl/>
              <w:spacing w:line="312" w:lineRule="auto"/>
              <w:jc w:val="center"/>
              <w:rPr>
                <w:rFonts w:ascii="Times New Roman" w:eastAsia="宋体" w:hAnsi="Times New Roman" w:cs="Times New Roman"/>
                <w:kern w:val="0"/>
                <w:sz w:val="18"/>
                <w:szCs w:val="18"/>
              </w:rPr>
            </w:pPr>
            <w:r w:rsidRPr="00E128C6">
              <w:rPr>
                <w:rFonts w:ascii="Times New Roman" w:eastAsia="宋体" w:hAnsi="Times New Roman" w:cs="Times New Roman"/>
                <w:kern w:val="0"/>
                <w:sz w:val="18"/>
                <w:szCs w:val="18"/>
              </w:rPr>
              <w:t>宜设</w:t>
            </w:r>
          </w:p>
        </w:tc>
      </w:tr>
      <w:bookmarkEnd w:id="125"/>
    </w:tbl>
    <w:p w14:paraId="722E4FA1" w14:textId="75B1B6D7" w:rsidR="0019526C" w:rsidRPr="00E128C6" w:rsidRDefault="0019526C" w:rsidP="0019526C">
      <w:pPr>
        <w:rPr>
          <w:rFonts w:ascii="Times New Roman" w:eastAsia="黑体" w:hAnsi="Times New Roman" w:cs="Times New Roman"/>
          <w:b/>
          <w:iCs/>
          <w:kern w:val="0"/>
          <w:szCs w:val="21"/>
          <w:lang w:val="zh-CN"/>
        </w:rPr>
      </w:pPr>
    </w:p>
    <w:p w14:paraId="67689426" w14:textId="09C0F664" w:rsidR="00944C45" w:rsidRPr="00E128C6" w:rsidRDefault="00944C45" w:rsidP="00944C45">
      <w:pPr>
        <w:snapToGrid w:val="0"/>
        <w:spacing w:line="312" w:lineRule="auto"/>
        <w:jc w:val="center"/>
        <w:outlineLvl w:val="1"/>
        <w:rPr>
          <w:rFonts w:ascii="Times New Roman" w:eastAsia="黑体" w:hAnsi="Times New Roman" w:cs="Times New Roman"/>
          <w:b/>
          <w:iCs/>
          <w:kern w:val="0"/>
          <w:szCs w:val="21"/>
          <w:lang w:val="zh-CN"/>
        </w:rPr>
      </w:pPr>
      <w:bookmarkStart w:id="126" w:name="_Toc37418501"/>
      <w:bookmarkStart w:id="127" w:name="_Toc39667873"/>
      <w:r w:rsidRPr="00E128C6">
        <w:rPr>
          <w:rFonts w:ascii="Times New Roman" w:eastAsia="黑体" w:hAnsi="Times New Roman" w:cs="Times New Roman" w:hint="eastAsia"/>
          <w:b/>
          <w:iCs/>
          <w:kern w:val="0"/>
          <w:szCs w:val="21"/>
          <w:lang w:val="zh-CN"/>
        </w:rPr>
        <w:t>6.</w:t>
      </w:r>
      <w:r w:rsidRPr="00E128C6">
        <w:rPr>
          <w:rFonts w:ascii="Times New Roman" w:eastAsia="黑体" w:hAnsi="Times New Roman" w:cs="Times New Roman"/>
          <w:b/>
          <w:iCs/>
          <w:kern w:val="0"/>
          <w:szCs w:val="21"/>
          <w:lang w:val="zh-CN"/>
        </w:rPr>
        <w:t>6</w:t>
      </w:r>
      <w:r w:rsidRPr="00E128C6">
        <w:rPr>
          <w:rFonts w:ascii="Times New Roman" w:eastAsia="黑体" w:hAnsi="Times New Roman" w:cs="Times New Roman" w:hint="eastAsia"/>
          <w:b/>
          <w:iCs/>
          <w:kern w:val="0"/>
          <w:szCs w:val="21"/>
          <w:lang w:val="zh-CN"/>
        </w:rPr>
        <w:t xml:space="preserve">  </w:t>
      </w:r>
      <w:r w:rsidRPr="00E128C6">
        <w:rPr>
          <w:rFonts w:ascii="Times New Roman" w:eastAsia="黑体" w:hAnsi="Times New Roman" w:cs="Times New Roman" w:hint="eastAsia"/>
          <w:b/>
          <w:iCs/>
          <w:kern w:val="0"/>
          <w:szCs w:val="21"/>
          <w:lang w:val="zh-CN"/>
        </w:rPr>
        <w:t>标识系统</w:t>
      </w:r>
      <w:bookmarkEnd w:id="126"/>
      <w:bookmarkEnd w:id="127"/>
    </w:p>
    <w:p w14:paraId="4AB9167F" w14:textId="77777777" w:rsidR="00C41166" w:rsidRPr="00E128C6" w:rsidRDefault="00C41166" w:rsidP="00C4548B">
      <w:pPr>
        <w:rPr>
          <w:rFonts w:ascii="Times New Roman" w:eastAsia="黑体" w:hAnsi="Times New Roman" w:cs="Times New Roman"/>
          <w:b/>
          <w:iCs/>
          <w:kern w:val="0"/>
          <w:szCs w:val="21"/>
          <w:lang w:val="zh-CN"/>
        </w:rPr>
      </w:pPr>
    </w:p>
    <w:p w14:paraId="3B37B78E" w14:textId="7ED24372" w:rsidR="008D0C80" w:rsidRPr="00E128C6" w:rsidRDefault="008D0C80" w:rsidP="00DD0DAA">
      <w:pPr>
        <w:snapToGrid w:val="0"/>
        <w:spacing w:line="312" w:lineRule="auto"/>
        <w:rPr>
          <w:rFonts w:ascii="Times New Roman" w:hAnsi="Times New Roman"/>
          <w:bCs/>
        </w:rPr>
      </w:pPr>
      <w:r w:rsidRPr="00E128C6">
        <w:rPr>
          <w:rFonts w:ascii="Times New Roman" w:hAnsi="Times New Roman" w:hint="eastAsia"/>
          <w:b/>
        </w:rPr>
        <w:t>6.</w:t>
      </w:r>
      <w:r w:rsidR="0069480D" w:rsidRPr="00E128C6">
        <w:rPr>
          <w:rFonts w:ascii="Times New Roman" w:hAnsi="Times New Roman"/>
          <w:b/>
        </w:rPr>
        <w:t>6</w:t>
      </w:r>
      <w:r w:rsidRPr="00E128C6">
        <w:rPr>
          <w:rFonts w:ascii="Times New Roman" w:hAnsi="Times New Roman" w:hint="eastAsia"/>
          <w:b/>
        </w:rPr>
        <w:t>.</w:t>
      </w:r>
      <w:r w:rsidR="0069480D" w:rsidRPr="00E128C6">
        <w:rPr>
          <w:rFonts w:ascii="Times New Roman" w:hAnsi="Times New Roman"/>
          <w:b/>
        </w:rPr>
        <w:t>1</w:t>
      </w:r>
      <w:r w:rsidRPr="00E128C6">
        <w:rPr>
          <w:rFonts w:ascii="Times New Roman" w:hAnsi="Times New Roman"/>
          <w:b/>
        </w:rPr>
        <w:t xml:space="preserve">  </w:t>
      </w:r>
      <w:r w:rsidR="00BC2A56" w:rsidRPr="00E128C6">
        <w:rPr>
          <w:rFonts w:ascii="Times New Roman" w:hAnsi="Times New Roman" w:hint="eastAsia"/>
          <w:bCs/>
        </w:rPr>
        <w:t>住区</w:t>
      </w:r>
      <w:r w:rsidR="0069480D" w:rsidRPr="00E128C6">
        <w:rPr>
          <w:rFonts w:ascii="Times New Roman" w:hAnsi="Times New Roman" w:hint="eastAsia"/>
          <w:bCs/>
        </w:rPr>
        <w:t>在易发生危险地点应设多种安全标识，为老人提示安全信息。</w:t>
      </w:r>
    </w:p>
    <w:p w14:paraId="4B6B3DDB" w14:textId="1617A7E9" w:rsidR="00B61689" w:rsidRPr="00E128C6" w:rsidRDefault="00B61689" w:rsidP="00B61689">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6.6.1</w:t>
      </w:r>
      <w:r w:rsidR="00BC2A56" w:rsidRPr="00E128C6">
        <w:rPr>
          <w:rFonts w:ascii="Times New Roman" w:hAnsi="Times New Roman" w:hint="eastAsia"/>
          <w:b/>
          <w:bCs/>
        </w:rPr>
        <w:t>住区</w:t>
      </w:r>
      <w:r w:rsidRPr="00E128C6">
        <w:rPr>
          <w:rFonts w:ascii="Times New Roman" w:hAnsi="Times New Roman" w:hint="eastAsia"/>
          <w:b/>
          <w:bCs/>
        </w:rPr>
        <w:t>安全标识的评分规则</w:t>
      </w:r>
      <w:r w:rsidR="00BE17FC" w:rsidRPr="00E128C6">
        <w:rPr>
          <w:rFonts w:ascii="Times New Roman" w:hAnsi="Times New Roman" w:hint="eastAsia"/>
          <w:b/>
          <w:bCs/>
        </w:rPr>
        <w:t>（</w:t>
      </w:r>
      <w:r w:rsidR="00C557D3" w:rsidRPr="00E128C6">
        <w:rPr>
          <w:rFonts w:ascii="Times New Roman" w:hAnsi="Times New Roman"/>
          <w:b/>
          <w:bCs/>
        </w:rPr>
        <w:t>6</w:t>
      </w:r>
      <w:r w:rsidR="00BE17FC" w:rsidRPr="00E128C6">
        <w:rPr>
          <w:rFonts w:ascii="Times New Roman" w:hAnsi="Times New Roman" w:hint="eastAsia"/>
          <w:b/>
          <w:bCs/>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838"/>
        <w:gridCol w:w="699"/>
        <w:gridCol w:w="1307"/>
      </w:tblGrid>
      <w:tr w:rsidR="00E128C6" w:rsidRPr="00E128C6" w14:paraId="1A71EE21" w14:textId="77777777" w:rsidTr="00945CBE">
        <w:trPr>
          <w:trHeight w:val="300"/>
        </w:trPr>
        <w:tc>
          <w:tcPr>
            <w:tcW w:w="3286" w:type="pct"/>
            <w:shd w:val="clear" w:color="auto" w:fill="auto"/>
            <w:hideMark/>
          </w:tcPr>
          <w:p w14:paraId="26575EBE" w14:textId="77777777" w:rsidR="00402148" w:rsidRPr="00E128C6" w:rsidRDefault="00402148" w:rsidP="00C4548B">
            <w:pPr>
              <w:widowControl/>
              <w:spacing w:line="312" w:lineRule="auto"/>
              <w:jc w:val="center"/>
              <w:rPr>
                <w:rFonts w:ascii="Times New Roman" w:hAnsi="Times New Roman" w:cs="Times New Roman"/>
                <w:kern w:val="0"/>
                <w:sz w:val="18"/>
                <w:szCs w:val="18"/>
              </w:rPr>
            </w:pPr>
            <w:bookmarkStart w:id="128" w:name="_Hlk38734372"/>
            <w:r w:rsidRPr="00E128C6">
              <w:rPr>
                <w:rFonts w:ascii="Times New Roman" w:hAnsi="Times New Roman" w:cs="Times New Roman"/>
                <w:sz w:val="18"/>
                <w:szCs w:val="18"/>
              </w:rPr>
              <w:t>小区安全标识</w:t>
            </w:r>
          </w:p>
        </w:tc>
        <w:tc>
          <w:tcPr>
            <w:tcW w:w="505" w:type="pct"/>
            <w:shd w:val="clear" w:color="auto" w:fill="auto"/>
            <w:vAlign w:val="center"/>
          </w:tcPr>
          <w:p w14:paraId="00DA5C52" w14:textId="77777777" w:rsidR="00402148" w:rsidRPr="00E128C6" w:rsidRDefault="00402148" w:rsidP="00C4548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21" w:type="pct"/>
            <w:shd w:val="clear" w:color="auto" w:fill="auto"/>
            <w:vAlign w:val="center"/>
            <w:hideMark/>
          </w:tcPr>
          <w:p w14:paraId="5414593B" w14:textId="77777777" w:rsidR="00402148" w:rsidRPr="00E128C6" w:rsidRDefault="00402148" w:rsidP="00C4548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88" w:type="pct"/>
            <w:shd w:val="clear" w:color="auto" w:fill="auto"/>
            <w:vAlign w:val="center"/>
            <w:hideMark/>
          </w:tcPr>
          <w:p w14:paraId="2BB0030E" w14:textId="77777777" w:rsidR="00402148" w:rsidRPr="00E128C6" w:rsidRDefault="00402148" w:rsidP="00C4548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181C3B21" w14:textId="77777777" w:rsidTr="00945CBE">
        <w:trPr>
          <w:trHeight w:val="300"/>
        </w:trPr>
        <w:tc>
          <w:tcPr>
            <w:tcW w:w="3286" w:type="pct"/>
            <w:shd w:val="clear" w:color="auto" w:fill="auto"/>
            <w:vAlign w:val="center"/>
            <w:hideMark/>
          </w:tcPr>
          <w:p w14:paraId="1FC92AC0" w14:textId="77777777" w:rsidR="00402148" w:rsidRPr="00E128C6" w:rsidRDefault="00402148" w:rsidP="00C4548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无障碍坡道、出入口有无障碍标识</w:t>
            </w:r>
          </w:p>
        </w:tc>
        <w:tc>
          <w:tcPr>
            <w:tcW w:w="505" w:type="pct"/>
            <w:shd w:val="clear" w:color="auto" w:fill="auto"/>
            <w:vAlign w:val="center"/>
          </w:tcPr>
          <w:p w14:paraId="0379DB86" w14:textId="73413EDF" w:rsidR="00402148" w:rsidRPr="00E128C6" w:rsidRDefault="00C557D3" w:rsidP="00C4548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21" w:type="pct"/>
            <w:shd w:val="clear" w:color="auto" w:fill="auto"/>
            <w:vAlign w:val="center"/>
          </w:tcPr>
          <w:p w14:paraId="74E75A00" w14:textId="481330E7" w:rsidR="00402148" w:rsidRPr="00E128C6" w:rsidRDefault="00C557D3" w:rsidP="00C4548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788" w:type="pct"/>
            <w:shd w:val="clear" w:color="auto" w:fill="auto"/>
            <w:noWrap/>
            <w:vAlign w:val="center"/>
            <w:hideMark/>
          </w:tcPr>
          <w:p w14:paraId="6A74A649" w14:textId="77777777" w:rsidR="00402148" w:rsidRPr="00E128C6" w:rsidRDefault="00402148" w:rsidP="00C4548B">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宜设</w:t>
            </w:r>
          </w:p>
        </w:tc>
      </w:tr>
      <w:tr w:rsidR="00E128C6" w:rsidRPr="00E128C6" w14:paraId="67C4710C" w14:textId="77777777" w:rsidTr="00945CBE">
        <w:trPr>
          <w:trHeight w:val="98"/>
        </w:trPr>
        <w:tc>
          <w:tcPr>
            <w:tcW w:w="3286" w:type="pct"/>
            <w:shd w:val="clear" w:color="auto" w:fill="auto"/>
            <w:vAlign w:val="center"/>
            <w:hideMark/>
          </w:tcPr>
          <w:p w14:paraId="0E151717" w14:textId="77777777" w:rsidR="00402148" w:rsidRPr="00E128C6" w:rsidRDefault="00402148" w:rsidP="00C4548B">
            <w:pPr>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小心滑倒、绊倒标识</w:t>
            </w:r>
          </w:p>
        </w:tc>
        <w:tc>
          <w:tcPr>
            <w:tcW w:w="505" w:type="pct"/>
            <w:shd w:val="clear" w:color="auto" w:fill="auto"/>
            <w:vAlign w:val="center"/>
          </w:tcPr>
          <w:p w14:paraId="5A238660" w14:textId="1F6DE5B7" w:rsidR="00402148" w:rsidRPr="00E128C6" w:rsidRDefault="00C557D3" w:rsidP="00C4548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21" w:type="pct"/>
            <w:shd w:val="clear" w:color="auto" w:fill="auto"/>
            <w:vAlign w:val="center"/>
          </w:tcPr>
          <w:p w14:paraId="1FE6F37C" w14:textId="1814948A" w:rsidR="00402148" w:rsidRPr="00E128C6" w:rsidRDefault="00C557D3" w:rsidP="00C4548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788" w:type="pct"/>
            <w:shd w:val="clear" w:color="auto" w:fill="auto"/>
            <w:vAlign w:val="center"/>
            <w:hideMark/>
          </w:tcPr>
          <w:p w14:paraId="752356C3" w14:textId="3C61832F" w:rsidR="00402148" w:rsidRPr="00E128C6" w:rsidRDefault="00402148" w:rsidP="00C4548B">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宜设</w:t>
            </w:r>
          </w:p>
        </w:tc>
      </w:tr>
      <w:tr w:rsidR="00E128C6" w:rsidRPr="00E128C6" w14:paraId="2D5FE0B2" w14:textId="77777777" w:rsidTr="00945CBE">
        <w:trPr>
          <w:trHeight w:val="329"/>
        </w:trPr>
        <w:tc>
          <w:tcPr>
            <w:tcW w:w="3286" w:type="pct"/>
            <w:shd w:val="clear" w:color="auto" w:fill="auto"/>
            <w:vAlign w:val="center"/>
          </w:tcPr>
          <w:p w14:paraId="7631BD16" w14:textId="77777777" w:rsidR="00402148" w:rsidRPr="00E128C6" w:rsidRDefault="00402148" w:rsidP="00C4548B">
            <w:pPr>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消防通道标识</w:t>
            </w:r>
          </w:p>
        </w:tc>
        <w:tc>
          <w:tcPr>
            <w:tcW w:w="505" w:type="pct"/>
            <w:shd w:val="clear" w:color="auto" w:fill="auto"/>
            <w:vAlign w:val="center"/>
          </w:tcPr>
          <w:p w14:paraId="6D2FEC20" w14:textId="77777777" w:rsidR="00402148" w:rsidRPr="00E128C6" w:rsidRDefault="00402148" w:rsidP="00C4548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21" w:type="pct"/>
            <w:shd w:val="clear" w:color="auto" w:fill="auto"/>
            <w:vAlign w:val="center"/>
          </w:tcPr>
          <w:p w14:paraId="628280A2" w14:textId="77777777" w:rsidR="00402148" w:rsidRPr="00E128C6" w:rsidRDefault="00402148" w:rsidP="00C4548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788" w:type="pct"/>
            <w:shd w:val="clear" w:color="auto" w:fill="auto"/>
            <w:vAlign w:val="center"/>
          </w:tcPr>
          <w:p w14:paraId="438DAE2E" w14:textId="77777777" w:rsidR="00402148" w:rsidRPr="00E128C6" w:rsidRDefault="00402148" w:rsidP="00C4548B">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宜设</w:t>
            </w:r>
          </w:p>
        </w:tc>
      </w:tr>
      <w:tr w:rsidR="00E128C6" w:rsidRPr="00E128C6" w14:paraId="69C3A57B" w14:textId="77777777" w:rsidTr="00945CBE">
        <w:trPr>
          <w:trHeight w:val="329"/>
        </w:trPr>
        <w:tc>
          <w:tcPr>
            <w:tcW w:w="3286" w:type="pct"/>
            <w:shd w:val="clear" w:color="auto" w:fill="auto"/>
            <w:vAlign w:val="center"/>
          </w:tcPr>
          <w:p w14:paraId="523BD92A" w14:textId="77777777" w:rsidR="00402148" w:rsidRPr="00E128C6" w:rsidRDefault="00402148" w:rsidP="00C4548B">
            <w:pPr>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步行道禁止机动车通行标识</w:t>
            </w:r>
          </w:p>
        </w:tc>
        <w:tc>
          <w:tcPr>
            <w:tcW w:w="505" w:type="pct"/>
            <w:shd w:val="clear" w:color="auto" w:fill="auto"/>
            <w:vAlign w:val="center"/>
          </w:tcPr>
          <w:p w14:paraId="5D070B8E" w14:textId="77777777" w:rsidR="00402148" w:rsidRPr="00E128C6" w:rsidRDefault="00402148" w:rsidP="00C4548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21" w:type="pct"/>
            <w:shd w:val="clear" w:color="auto" w:fill="auto"/>
            <w:vAlign w:val="center"/>
          </w:tcPr>
          <w:p w14:paraId="7253249E" w14:textId="77777777" w:rsidR="00402148" w:rsidRPr="00E128C6" w:rsidRDefault="00402148" w:rsidP="00C4548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788" w:type="pct"/>
            <w:shd w:val="clear" w:color="auto" w:fill="auto"/>
            <w:vAlign w:val="center"/>
          </w:tcPr>
          <w:p w14:paraId="7AB0C006" w14:textId="77777777" w:rsidR="00402148" w:rsidRPr="00E128C6" w:rsidRDefault="00402148" w:rsidP="00C4548B">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宜设</w:t>
            </w:r>
          </w:p>
        </w:tc>
      </w:tr>
      <w:tr w:rsidR="00E128C6" w:rsidRPr="00E128C6" w14:paraId="1A752F70" w14:textId="77777777" w:rsidTr="00945CBE">
        <w:trPr>
          <w:trHeight w:val="329"/>
        </w:trPr>
        <w:tc>
          <w:tcPr>
            <w:tcW w:w="3286" w:type="pct"/>
            <w:shd w:val="clear" w:color="auto" w:fill="auto"/>
            <w:vAlign w:val="center"/>
          </w:tcPr>
          <w:p w14:paraId="037528DF" w14:textId="77777777" w:rsidR="00402148" w:rsidRPr="00E128C6" w:rsidRDefault="00402148" w:rsidP="00C4548B">
            <w:pPr>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安全疏散出口标识</w:t>
            </w:r>
          </w:p>
        </w:tc>
        <w:tc>
          <w:tcPr>
            <w:tcW w:w="505" w:type="pct"/>
            <w:shd w:val="clear" w:color="auto" w:fill="auto"/>
            <w:vAlign w:val="center"/>
          </w:tcPr>
          <w:p w14:paraId="40ADB686" w14:textId="77777777" w:rsidR="00402148" w:rsidRPr="00E128C6" w:rsidRDefault="00402148" w:rsidP="00C4548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21" w:type="pct"/>
            <w:shd w:val="clear" w:color="auto" w:fill="auto"/>
            <w:vAlign w:val="center"/>
          </w:tcPr>
          <w:p w14:paraId="633FFF68" w14:textId="77777777" w:rsidR="00402148" w:rsidRPr="00E128C6" w:rsidRDefault="00402148" w:rsidP="00C4548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788" w:type="pct"/>
            <w:shd w:val="clear" w:color="auto" w:fill="auto"/>
            <w:vAlign w:val="center"/>
          </w:tcPr>
          <w:p w14:paraId="2936129F" w14:textId="77777777" w:rsidR="00402148" w:rsidRPr="00E128C6" w:rsidRDefault="00402148" w:rsidP="00C4548B">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宜设</w:t>
            </w:r>
          </w:p>
        </w:tc>
      </w:tr>
      <w:tr w:rsidR="00402148" w:rsidRPr="00E128C6" w14:paraId="319EC573" w14:textId="77777777" w:rsidTr="00945CBE">
        <w:trPr>
          <w:trHeight w:val="329"/>
        </w:trPr>
        <w:tc>
          <w:tcPr>
            <w:tcW w:w="3286" w:type="pct"/>
            <w:shd w:val="clear" w:color="auto" w:fill="auto"/>
            <w:vAlign w:val="center"/>
          </w:tcPr>
          <w:p w14:paraId="1CA98EB7" w14:textId="77777777" w:rsidR="00402148" w:rsidRPr="00E128C6" w:rsidRDefault="00402148" w:rsidP="00C4548B">
            <w:pPr>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小心坠物标识</w:t>
            </w:r>
          </w:p>
        </w:tc>
        <w:tc>
          <w:tcPr>
            <w:tcW w:w="505" w:type="pct"/>
            <w:shd w:val="clear" w:color="auto" w:fill="auto"/>
            <w:vAlign w:val="center"/>
          </w:tcPr>
          <w:p w14:paraId="2FD4D0B5" w14:textId="77777777" w:rsidR="00402148" w:rsidRPr="00E128C6" w:rsidRDefault="00402148" w:rsidP="00C4548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21" w:type="pct"/>
            <w:shd w:val="clear" w:color="auto" w:fill="auto"/>
            <w:vAlign w:val="center"/>
          </w:tcPr>
          <w:p w14:paraId="12577B82" w14:textId="77777777" w:rsidR="00402148" w:rsidRPr="00E128C6" w:rsidRDefault="00402148" w:rsidP="00C4548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788" w:type="pct"/>
            <w:shd w:val="clear" w:color="auto" w:fill="auto"/>
            <w:vAlign w:val="center"/>
          </w:tcPr>
          <w:p w14:paraId="01D709C7" w14:textId="2522A004" w:rsidR="00402148" w:rsidRPr="00E128C6" w:rsidRDefault="00402148" w:rsidP="00C4548B">
            <w:pPr>
              <w:widowControl/>
              <w:spacing w:line="312" w:lineRule="auto"/>
              <w:jc w:val="center"/>
              <w:rPr>
                <w:rFonts w:ascii="Times New Roman" w:hAnsi="Times New Roman" w:cs="Times New Roman"/>
                <w:kern w:val="0"/>
                <w:sz w:val="18"/>
                <w:szCs w:val="18"/>
              </w:rPr>
            </w:pPr>
            <w:r w:rsidRPr="00E128C6">
              <w:rPr>
                <w:rFonts w:ascii="Times New Roman" w:hAnsi="Times New Roman" w:cs="Times New Roman"/>
                <w:kern w:val="0"/>
                <w:sz w:val="18"/>
                <w:szCs w:val="18"/>
              </w:rPr>
              <w:t>宜设</w:t>
            </w:r>
          </w:p>
        </w:tc>
      </w:tr>
      <w:bookmarkEnd w:id="128"/>
    </w:tbl>
    <w:p w14:paraId="34A7271D" w14:textId="46944B17" w:rsidR="00564292" w:rsidRPr="00E128C6" w:rsidRDefault="00564292" w:rsidP="00D83CF1">
      <w:pPr>
        <w:snapToGrid w:val="0"/>
        <w:spacing w:line="312" w:lineRule="auto"/>
        <w:ind w:firstLine="420"/>
        <w:jc w:val="center"/>
        <w:rPr>
          <w:rFonts w:ascii="Times New Roman" w:hAnsi="Times New Roman"/>
        </w:rPr>
      </w:pPr>
    </w:p>
    <w:p w14:paraId="35E5080A" w14:textId="59B36315" w:rsidR="006C4E65" w:rsidRPr="00E128C6" w:rsidRDefault="006C4E65" w:rsidP="006C4E65">
      <w:pPr>
        <w:snapToGrid w:val="0"/>
        <w:spacing w:line="312" w:lineRule="auto"/>
        <w:jc w:val="center"/>
        <w:outlineLvl w:val="1"/>
        <w:rPr>
          <w:rFonts w:ascii="Times New Roman" w:eastAsia="黑体" w:hAnsi="Times New Roman" w:cs="Times New Roman"/>
          <w:b/>
          <w:iCs/>
          <w:kern w:val="0"/>
          <w:szCs w:val="21"/>
          <w:lang w:val="zh-CN"/>
        </w:rPr>
      </w:pPr>
      <w:bookmarkStart w:id="129" w:name="_Toc37418502"/>
      <w:bookmarkStart w:id="130" w:name="_Toc39667874"/>
      <w:r w:rsidRPr="00E128C6">
        <w:rPr>
          <w:rFonts w:ascii="Times New Roman" w:eastAsia="黑体" w:hAnsi="Times New Roman" w:cs="Times New Roman" w:hint="eastAsia"/>
          <w:b/>
          <w:iCs/>
          <w:kern w:val="0"/>
          <w:szCs w:val="21"/>
          <w:lang w:val="zh-CN"/>
        </w:rPr>
        <w:t>6.</w:t>
      </w:r>
      <w:r w:rsidRPr="00E128C6">
        <w:rPr>
          <w:rFonts w:ascii="Times New Roman" w:eastAsia="黑体" w:hAnsi="Times New Roman" w:cs="Times New Roman"/>
          <w:b/>
          <w:iCs/>
          <w:kern w:val="0"/>
          <w:szCs w:val="21"/>
          <w:lang w:val="zh-CN"/>
        </w:rPr>
        <w:t>7</w:t>
      </w:r>
      <w:r w:rsidRPr="00E128C6">
        <w:rPr>
          <w:rFonts w:ascii="Times New Roman" w:eastAsia="黑体" w:hAnsi="Times New Roman" w:cs="Times New Roman" w:hint="eastAsia"/>
          <w:b/>
          <w:iCs/>
          <w:kern w:val="0"/>
          <w:szCs w:val="21"/>
          <w:lang w:val="zh-CN"/>
        </w:rPr>
        <w:t xml:space="preserve">  </w:t>
      </w:r>
      <w:r w:rsidR="009C6A7D" w:rsidRPr="00E128C6">
        <w:rPr>
          <w:rFonts w:ascii="Times New Roman" w:eastAsia="黑体" w:hAnsi="Times New Roman" w:cs="Times New Roman" w:hint="eastAsia"/>
          <w:b/>
          <w:iCs/>
          <w:kern w:val="0"/>
          <w:szCs w:val="21"/>
          <w:lang w:val="zh-CN"/>
        </w:rPr>
        <w:t>住宅建筑</w:t>
      </w:r>
      <w:r w:rsidRPr="00E128C6">
        <w:rPr>
          <w:rFonts w:ascii="Times New Roman" w:eastAsia="黑体" w:hAnsi="Times New Roman" w:cs="Times New Roman" w:hint="eastAsia"/>
          <w:b/>
          <w:iCs/>
          <w:kern w:val="0"/>
          <w:szCs w:val="21"/>
          <w:lang w:val="zh-CN"/>
        </w:rPr>
        <w:t>公共空间</w:t>
      </w:r>
      <w:bookmarkEnd w:id="129"/>
      <w:bookmarkEnd w:id="130"/>
    </w:p>
    <w:p w14:paraId="51ECF006" w14:textId="77777777" w:rsidR="00C41166" w:rsidRPr="00E128C6" w:rsidRDefault="00C41166" w:rsidP="00C4548B">
      <w:pPr>
        <w:rPr>
          <w:rFonts w:ascii="Times New Roman" w:eastAsia="黑体" w:hAnsi="Times New Roman" w:cs="Times New Roman"/>
          <w:b/>
          <w:iCs/>
          <w:kern w:val="0"/>
          <w:szCs w:val="21"/>
          <w:lang w:val="zh-CN"/>
        </w:rPr>
      </w:pPr>
    </w:p>
    <w:p w14:paraId="35B16BF4" w14:textId="3CCED9FF" w:rsidR="00D20FDE" w:rsidRPr="00E128C6" w:rsidRDefault="00D20FDE" w:rsidP="00DD0DAA">
      <w:pPr>
        <w:snapToGrid w:val="0"/>
        <w:spacing w:line="312" w:lineRule="auto"/>
        <w:rPr>
          <w:rFonts w:ascii="Times New Roman" w:hAnsi="Times New Roman"/>
          <w:bCs/>
        </w:rPr>
      </w:pPr>
      <w:r w:rsidRPr="00E128C6">
        <w:rPr>
          <w:rFonts w:ascii="Times New Roman" w:hAnsi="Times New Roman" w:hint="eastAsia"/>
          <w:b/>
        </w:rPr>
        <w:t>6.</w:t>
      </w:r>
      <w:r w:rsidRPr="00E128C6">
        <w:rPr>
          <w:rFonts w:ascii="Times New Roman" w:hAnsi="Times New Roman"/>
          <w:b/>
        </w:rPr>
        <w:t>7</w:t>
      </w:r>
      <w:r w:rsidRPr="00E128C6">
        <w:rPr>
          <w:rFonts w:ascii="Times New Roman" w:hAnsi="Times New Roman" w:hint="eastAsia"/>
          <w:b/>
        </w:rPr>
        <w:t>.</w:t>
      </w:r>
      <w:r w:rsidRPr="00E128C6">
        <w:rPr>
          <w:rFonts w:ascii="Times New Roman" w:hAnsi="Times New Roman"/>
          <w:b/>
        </w:rPr>
        <w:t xml:space="preserve">1  </w:t>
      </w:r>
      <w:r w:rsidRPr="00E128C6">
        <w:rPr>
          <w:rFonts w:ascii="Times New Roman" w:hAnsi="Times New Roman" w:hint="eastAsia"/>
          <w:bCs/>
        </w:rPr>
        <w:t>住宅建筑的建筑入口、入口平台、公共走道、候梯厅、电梯应满足无障碍设计规范要求。</w:t>
      </w:r>
    </w:p>
    <w:p w14:paraId="668DE27A" w14:textId="7EACBC1C" w:rsidR="00D20FDE" w:rsidRPr="00E128C6" w:rsidRDefault="001D6DBB" w:rsidP="001D6DBB">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hint="eastAsia"/>
          <w:b/>
          <w:bCs/>
        </w:rPr>
        <w:t xml:space="preserve"> </w:t>
      </w:r>
      <w:r w:rsidRPr="00E128C6">
        <w:rPr>
          <w:rFonts w:ascii="Times New Roman" w:hAnsi="Times New Roman"/>
          <w:b/>
          <w:bCs/>
        </w:rPr>
        <w:t>6</w:t>
      </w:r>
      <w:r w:rsidRPr="00E128C6">
        <w:rPr>
          <w:rFonts w:ascii="Times New Roman" w:hAnsi="Times New Roman" w:hint="eastAsia"/>
          <w:b/>
          <w:bCs/>
        </w:rPr>
        <w:t>.</w:t>
      </w:r>
      <w:r w:rsidRPr="00E128C6">
        <w:rPr>
          <w:rFonts w:ascii="Times New Roman" w:hAnsi="Times New Roman"/>
          <w:b/>
          <w:bCs/>
        </w:rPr>
        <w:t>7</w:t>
      </w:r>
      <w:r w:rsidRPr="00E128C6">
        <w:rPr>
          <w:rFonts w:ascii="Times New Roman" w:hAnsi="Times New Roman" w:hint="eastAsia"/>
          <w:b/>
          <w:bCs/>
        </w:rPr>
        <w:t>.1</w:t>
      </w:r>
      <w:r w:rsidRPr="00E128C6">
        <w:rPr>
          <w:rFonts w:ascii="Times New Roman" w:hAnsi="Times New Roman" w:hint="eastAsia"/>
          <w:b/>
          <w:bCs/>
        </w:rPr>
        <w:t>住宅建筑公共空间无障碍设计评分规则</w:t>
      </w:r>
      <w:r w:rsidR="004F7CD4" w:rsidRPr="00E128C6">
        <w:rPr>
          <w:rFonts w:ascii="Times New Roman" w:hAnsi="Times New Roman" w:hint="eastAsia"/>
          <w:b/>
          <w:bCs/>
        </w:rPr>
        <w:t>（</w:t>
      </w:r>
      <w:r w:rsidR="007B2041" w:rsidRPr="00E128C6">
        <w:rPr>
          <w:rFonts w:ascii="Times New Roman" w:hAnsi="Times New Roman" w:hint="eastAsia"/>
          <w:b/>
          <w:bCs/>
        </w:rPr>
        <w:t>1</w:t>
      </w:r>
      <w:r w:rsidR="0010161D" w:rsidRPr="00E128C6">
        <w:rPr>
          <w:rFonts w:ascii="Times New Roman" w:hAnsi="Times New Roman"/>
          <w:b/>
          <w:bCs/>
        </w:rPr>
        <w:t>4</w:t>
      </w:r>
      <w:r w:rsidR="007B2041" w:rsidRPr="00E128C6">
        <w:rPr>
          <w:rFonts w:ascii="Times New Roman" w:hAnsi="Times New Roman" w:hint="eastAsia"/>
          <w:b/>
          <w:bCs/>
        </w:rPr>
        <w:t>分</w:t>
      </w:r>
      <w:r w:rsidR="004F7CD4" w:rsidRPr="00E128C6">
        <w:rPr>
          <w:rFonts w:ascii="Times New Roman" w:hAnsi="Times New Roman" w:hint="eastAsia"/>
          <w:b/>
          <w:bCs/>
        </w:rPr>
        <w:t>）</w:t>
      </w:r>
    </w:p>
    <w:tbl>
      <w:tblPr>
        <w:tblStyle w:val="af1"/>
        <w:tblW w:w="5000" w:type="pct"/>
        <w:tblLook w:val="04A0" w:firstRow="1" w:lastRow="0" w:firstColumn="1" w:lastColumn="0" w:noHBand="0" w:noVBand="1"/>
      </w:tblPr>
      <w:tblGrid>
        <w:gridCol w:w="5625"/>
        <w:gridCol w:w="690"/>
        <w:gridCol w:w="690"/>
        <w:gridCol w:w="1291"/>
      </w:tblGrid>
      <w:tr w:rsidR="00E128C6" w:rsidRPr="00E128C6" w14:paraId="757E55ED" w14:textId="77777777" w:rsidTr="000A49F1">
        <w:trPr>
          <w:trHeight w:val="210"/>
          <w:tblHeader/>
        </w:trPr>
        <w:tc>
          <w:tcPr>
            <w:tcW w:w="3390" w:type="pct"/>
            <w:vAlign w:val="center"/>
          </w:tcPr>
          <w:p w14:paraId="1440CDB1"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住宅建筑公共空间无障碍设计</w:t>
            </w:r>
          </w:p>
        </w:tc>
        <w:tc>
          <w:tcPr>
            <w:tcW w:w="416" w:type="pct"/>
            <w:vAlign w:val="center"/>
          </w:tcPr>
          <w:p w14:paraId="151FAE82"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分值</w:t>
            </w:r>
          </w:p>
        </w:tc>
        <w:tc>
          <w:tcPr>
            <w:tcW w:w="416" w:type="pct"/>
          </w:tcPr>
          <w:p w14:paraId="7B767555"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满分</w:t>
            </w:r>
          </w:p>
        </w:tc>
        <w:tc>
          <w:tcPr>
            <w:tcW w:w="778" w:type="pct"/>
            <w:vAlign w:val="center"/>
          </w:tcPr>
          <w:p w14:paraId="0A80425B"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评分</w:t>
            </w:r>
            <w:proofErr w:type="gramStart"/>
            <w:r w:rsidRPr="00E128C6">
              <w:rPr>
                <w:rFonts w:ascii="Times New Roman" w:eastAsia="宋体" w:hAnsi="Times New Roman" w:cs="Times New Roman"/>
                <w:sz w:val="18"/>
                <w:szCs w:val="18"/>
              </w:rPr>
              <w:t>项类型</w:t>
            </w:r>
            <w:proofErr w:type="gramEnd"/>
          </w:p>
        </w:tc>
      </w:tr>
      <w:tr w:rsidR="00E128C6" w:rsidRPr="00E128C6" w14:paraId="4FEA9181" w14:textId="77777777" w:rsidTr="000A49F1">
        <w:trPr>
          <w:trHeight w:val="210"/>
        </w:trPr>
        <w:tc>
          <w:tcPr>
            <w:tcW w:w="3390" w:type="pct"/>
            <w:vAlign w:val="center"/>
          </w:tcPr>
          <w:p w14:paraId="0AB36022" w14:textId="77777777" w:rsidR="008A517D" w:rsidRPr="00E128C6" w:rsidRDefault="008A517D" w:rsidP="00C4548B">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建筑入口设台阶时，设轮椅坡道和扶手，且坡道的坡度符合《</w:t>
            </w:r>
            <w:hyperlink r:id="rId18" w:tgtFrame="_self" w:history="1">
              <w:r w:rsidRPr="00E128C6">
                <w:rPr>
                  <w:rFonts w:ascii="Times New Roman" w:eastAsia="宋体" w:hAnsi="Times New Roman" w:cs="Times New Roman"/>
                  <w:sz w:val="18"/>
                  <w:szCs w:val="18"/>
                </w:rPr>
                <w:t>住宅设计规范</w:t>
              </w:r>
              <w:r w:rsidRPr="00E128C6">
                <w:rPr>
                  <w:rFonts w:ascii="Times New Roman" w:eastAsia="宋体" w:hAnsi="Times New Roman" w:cs="Times New Roman"/>
                  <w:sz w:val="18"/>
                  <w:szCs w:val="18"/>
                </w:rPr>
                <w:t xml:space="preserve"> [</w:t>
              </w:r>
              <w:r w:rsidRPr="00E128C6">
                <w:rPr>
                  <w:rFonts w:ascii="Times New Roman" w:eastAsia="宋体" w:hAnsi="Times New Roman" w:cs="Times New Roman"/>
                  <w:sz w:val="18"/>
                  <w:szCs w:val="18"/>
                </w:rPr>
                <w:t>附条文说明</w:t>
              </w:r>
              <w:r w:rsidRPr="00E128C6">
                <w:rPr>
                  <w:rFonts w:ascii="Times New Roman" w:eastAsia="宋体" w:hAnsi="Times New Roman" w:cs="Times New Roman"/>
                  <w:sz w:val="18"/>
                  <w:szCs w:val="18"/>
                </w:rPr>
                <w:t>] GB50096-2011</w:t>
              </w:r>
            </w:hyperlink>
            <w:r w:rsidRPr="00E128C6">
              <w:rPr>
                <w:rFonts w:ascii="Times New Roman" w:eastAsia="宋体" w:hAnsi="Times New Roman" w:cs="Times New Roman"/>
                <w:sz w:val="18"/>
                <w:szCs w:val="18"/>
              </w:rPr>
              <w:t>》表</w:t>
            </w:r>
            <w:r w:rsidRPr="00E128C6">
              <w:rPr>
                <w:rFonts w:ascii="Times New Roman" w:eastAsia="宋体" w:hAnsi="Times New Roman" w:cs="Times New Roman"/>
                <w:sz w:val="18"/>
                <w:szCs w:val="18"/>
              </w:rPr>
              <w:t>6.6.2</w:t>
            </w:r>
            <w:r w:rsidRPr="00E128C6">
              <w:rPr>
                <w:rFonts w:ascii="Times New Roman" w:eastAsia="宋体" w:hAnsi="Times New Roman" w:cs="Times New Roman"/>
                <w:sz w:val="18"/>
                <w:szCs w:val="18"/>
              </w:rPr>
              <w:t>的规定</w:t>
            </w:r>
          </w:p>
        </w:tc>
        <w:tc>
          <w:tcPr>
            <w:tcW w:w="416" w:type="pct"/>
            <w:vAlign w:val="center"/>
          </w:tcPr>
          <w:p w14:paraId="1E7BB5B8"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16" w:type="pct"/>
            <w:vMerge w:val="restart"/>
            <w:vAlign w:val="center"/>
          </w:tcPr>
          <w:p w14:paraId="0AF7249F" w14:textId="6642F48E" w:rsidR="008A517D" w:rsidRPr="00E128C6" w:rsidRDefault="007E21B8" w:rsidP="00C4548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6</w:t>
            </w:r>
          </w:p>
        </w:tc>
        <w:tc>
          <w:tcPr>
            <w:tcW w:w="778" w:type="pct"/>
            <w:vMerge w:val="restart"/>
            <w:vAlign w:val="center"/>
          </w:tcPr>
          <w:p w14:paraId="464493E5"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必备</w:t>
            </w:r>
          </w:p>
        </w:tc>
      </w:tr>
      <w:tr w:rsidR="00E128C6" w:rsidRPr="00E128C6" w14:paraId="47F405D9" w14:textId="77777777" w:rsidTr="000A49F1">
        <w:trPr>
          <w:trHeight w:val="210"/>
        </w:trPr>
        <w:tc>
          <w:tcPr>
            <w:tcW w:w="3390" w:type="pct"/>
            <w:vAlign w:val="center"/>
          </w:tcPr>
          <w:p w14:paraId="74DCEF7B" w14:textId="37FC5C00" w:rsidR="008A517D" w:rsidRPr="00E128C6" w:rsidRDefault="008A517D" w:rsidP="00C4548B">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住宅建筑入口平台宽度不小于</w:t>
            </w:r>
            <w:r w:rsidRPr="00E128C6">
              <w:rPr>
                <w:rFonts w:ascii="Times New Roman" w:eastAsia="宋体" w:hAnsi="Times New Roman" w:cs="Times New Roman"/>
                <w:sz w:val="18"/>
                <w:szCs w:val="18"/>
              </w:rPr>
              <w:t>2</w:t>
            </w:r>
            <w:r w:rsidR="006E2A10" w:rsidRPr="00E128C6">
              <w:rPr>
                <w:rFonts w:ascii="Times New Roman" w:eastAsia="宋体" w:hAnsi="Times New Roman" w:cs="Times New Roman" w:hint="eastAsia"/>
                <w:sz w:val="18"/>
                <w:szCs w:val="18"/>
              </w:rPr>
              <w:t>.</w:t>
            </w:r>
            <w:r w:rsidRPr="00E128C6">
              <w:rPr>
                <w:rFonts w:ascii="Times New Roman" w:eastAsia="宋体" w:hAnsi="Times New Roman" w:cs="Times New Roman"/>
                <w:sz w:val="18"/>
                <w:szCs w:val="18"/>
              </w:rPr>
              <w:t>00m</w:t>
            </w:r>
          </w:p>
        </w:tc>
        <w:tc>
          <w:tcPr>
            <w:tcW w:w="416" w:type="pct"/>
            <w:vAlign w:val="center"/>
          </w:tcPr>
          <w:p w14:paraId="5ADC37EB" w14:textId="3EA818C4" w:rsidR="008A517D" w:rsidRPr="00E128C6" w:rsidRDefault="007E21B8"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16" w:type="pct"/>
            <w:vMerge/>
            <w:vAlign w:val="center"/>
          </w:tcPr>
          <w:p w14:paraId="4D5A247D" w14:textId="77777777" w:rsidR="008A517D" w:rsidRPr="00E128C6" w:rsidRDefault="008A517D" w:rsidP="00C4548B">
            <w:pPr>
              <w:spacing w:line="312" w:lineRule="auto"/>
              <w:jc w:val="center"/>
              <w:rPr>
                <w:rFonts w:ascii="Times New Roman" w:eastAsia="宋体" w:hAnsi="Times New Roman" w:cs="Times New Roman"/>
                <w:sz w:val="18"/>
                <w:szCs w:val="18"/>
              </w:rPr>
            </w:pPr>
          </w:p>
        </w:tc>
        <w:tc>
          <w:tcPr>
            <w:tcW w:w="778" w:type="pct"/>
            <w:vMerge/>
            <w:vAlign w:val="center"/>
          </w:tcPr>
          <w:p w14:paraId="16369B64"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p>
        </w:tc>
      </w:tr>
      <w:tr w:rsidR="00E128C6" w:rsidRPr="00E128C6" w14:paraId="2B351CD0" w14:textId="77777777" w:rsidTr="000A49F1">
        <w:trPr>
          <w:trHeight w:val="210"/>
        </w:trPr>
        <w:tc>
          <w:tcPr>
            <w:tcW w:w="3390" w:type="pct"/>
            <w:vAlign w:val="center"/>
          </w:tcPr>
          <w:p w14:paraId="77912A59" w14:textId="77777777" w:rsidR="008A517D" w:rsidRPr="00E128C6" w:rsidRDefault="008A517D" w:rsidP="00C4548B">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门开启的净宽不小于</w:t>
            </w:r>
            <w:r w:rsidRPr="00E128C6">
              <w:rPr>
                <w:rFonts w:ascii="Times New Roman" w:eastAsia="宋体" w:hAnsi="Times New Roman" w:cs="Times New Roman"/>
                <w:sz w:val="18"/>
                <w:szCs w:val="18"/>
              </w:rPr>
              <w:t>1.10m</w:t>
            </w:r>
          </w:p>
        </w:tc>
        <w:tc>
          <w:tcPr>
            <w:tcW w:w="416" w:type="pct"/>
            <w:vAlign w:val="center"/>
          </w:tcPr>
          <w:p w14:paraId="17129457"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16" w:type="pct"/>
            <w:vMerge/>
            <w:vAlign w:val="center"/>
          </w:tcPr>
          <w:p w14:paraId="3ED198C2" w14:textId="77777777" w:rsidR="008A517D" w:rsidRPr="00E128C6" w:rsidRDefault="008A517D" w:rsidP="00C4548B">
            <w:pPr>
              <w:spacing w:line="312" w:lineRule="auto"/>
              <w:jc w:val="center"/>
              <w:rPr>
                <w:rFonts w:ascii="Times New Roman" w:eastAsia="宋体" w:hAnsi="Times New Roman" w:cs="Times New Roman"/>
                <w:sz w:val="18"/>
                <w:szCs w:val="18"/>
              </w:rPr>
            </w:pPr>
          </w:p>
        </w:tc>
        <w:tc>
          <w:tcPr>
            <w:tcW w:w="778" w:type="pct"/>
            <w:vMerge/>
            <w:vAlign w:val="center"/>
          </w:tcPr>
          <w:p w14:paraId="09DE2B70"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p>
        </w:tc>
      </w:tr>
      <w:tr w:rsidR="00E128C6" w:rsidRPr="00E128C6" w14:paraId="36CEB2D4" w14:textId="77777777" w:rsidTr="000A49F1">
        <w:trPr>
          <w:trHeight w:val="210"/>
        </w:trPr>
        <w:tc>
          <w:tcPr>
            <w:tcW w:w="3390" w:type="pct"/>
            <w:vAlign w:val="center"/>
          </w:tcPr>
          <w:p w14:paraId="2F9F2916" w14:textId="77777777" w:rsidR="008A517D" w:rsidRPr="00E128C6" w:rsidRDefault="008A517D" w:rsidP="00C4548B">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走道和通道净宽不小于</w:t>
            </w:r>
            <w:r w:rsidRPr="00E128C6">
              <w:rPr>
                <w:rFonts w:ascii="Times New Roman" w:eastAsia="宋体" w:hAnsi="Times New Roman" w:cs="Times New Roman"/>
                <w:sz w:val="18"/>
                <w:szCs w:val="18"/>
              </w:rPr>
              <w:t>1.60m</w:t>
            </w:r>
          </w:p>
        </w:tc>
        <w:tc>
          <w:tcPr>
            <w:tcW w:w="416" w:type="pct"/>
            <w:vAlign w:val="center"/>
          </w:tcPr>
          <w:p w14:paraId="07F7FC73"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16" w:type="pct"/>
            <w:vMerge/>
            <w:vAlign w:val="center"/>
          </w:tcPr>
          <w:p w14:paraId="4F9C77E1" w14:textId="77777777" w:rsidR="008A517D" w:rsidRPr="00E128C6" w:rsidRDefault="008A517D" w:rsidP="00C4548B">
            <w:pPr>
              <w:spacing w:line="312" w:lineRule="auto"/>
              <w:jc w:val="center"/>
              <w:rPr>
                <w:rFonts w:ascii="Times New Roman" w:eastAsia="宋体" w:hAnsi="Times New Roman" w:cs="Times New Roman"/>
                <w:sz w:val="18"/>
                <w:szCs w:val="18"/>
              </w:rPr>
            </w:pPr>
          </w:p>
        </w:tc>
        <w:tc>
          <w:tcPr>
            <w:tcW w:w="778" w:type="pct"/>
            <w:vMerge/>
            <w:vAlign w:val="center"/>
          </w:tcPr>
          <w:p w14:paraId="40AFE41B"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p>
        </w:tc>
      </w:tr>
      <w:tr w:rsidR="00E128C6" w:rsidRPr="00E128C6" w14:paraId="038DF334" w14:textId="77777777" w:rsidTr="000A49F1">
        <w:trPr>
          <w:trHeight w:val="210"/>
        </w:trPr>
        <w:tc>
          <w:tcPr>
            <w:tcW w:w="3390" w:type="pct"/>
            <w:vAlign w:val="center"/>
          </w:tcPr>
          <w:p w14:paraId="32AF52BF" w14:textId="20527E7A" w:rsidR="008A517D" w:rsidRPr="00E128C6" w:rsidRDefault="008A517D" w:rsidP="00C4548B">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lastRenderedPageBreak/>
              <w:t>门槛高度及门内外地面高差不大于</w:t>
            </w:r>
            <w:r w:rsidRPr="00E128C6">
              <w:rPr>
                <w:rFonts w:ascii="Times New Roman" w:eastAsia="宋体" w:hAnsi="Times New Roman" w:cs="Times New Roman"/>
                <w:sz w:val="18"/>
                <w:szCs w:val="18"/>
              </w:rPr>
              <w:t>15mm</w:t>
            </w:r>
            <w:r w:rsidRPr="00E128C6">
              <w:rPr>
                <w:rFonts w:ascii="Times New Roman" w:eastAsia="宋体" w:hAnsi="Times New Roman" w:cs="Times New Roman"/>
                <w:sz w:val="18"/>
                <w:szCs w:val="18"/>
              </w:rPr>
              <w:t>，并以斜坡过渡</w:t>
            </w:r>
          </w:p>
        </w:tc>
        <w:tc>
          <w:tcPr>
            <w:tcW w:w="416" w:type="pct"/>
            <w:vAlign w:val="center"/>
          </w:tcPr>
          <w:p w14:paraId="0B063A2A" w14:textId="7151A762" w:rsidR="008A517D" w:rsidRPr="00E128C6" w:rsidRDefault="007E21B8"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16" w:type="pct"/>
            <w:vMerge/>
            <w:vAlign w:val="center"/>
          </w:tcPr>
          <w:p w14:paraId="08F20965" w14:textId="77777777" w:rsidR="008A517D" w:rsidRPr="00E128C6" w:rsidRDefault="008A517D" w:rsidP="00C4548B">
            <w:pPr>
              <w:spacing w:line="312" w:lineRule="auto"/>
              <w:jc w:val="center"/>
              <w:rPr>
                <w:rFonts w:ascii="Times New Roman" w:eastAsia="宋体" w:hAnsi="Times New Roman" w:cs="Times New Roman"/>
                <w:sz w:val="18"/>
                <w:szCs w:val="18"/>
              </w:rPr>
            </w:pPr>
          </w:p>
        </w:tc>
        <w:tc>
          <w:tcPr>
            <w:tcW w:w="778" w:type="pct"/>
            <w:vMerge/>
            <w:vAlign w:val="center"/>
          </w:tcPr>
          <w:p w14:paraId="485F1AA4"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p>
        </w:tc>
      </w:tr>
      <w:tr w:rsidR="00E128C6" w:rsidRPr="00E128C6" w14:paraId="753BC840" w14:textId="77777777" w:rsidTr="000A49F1">
        <w:trPr>
          <w:trHeight w:val="210"/>
        </w:trPr>
        <w:tc>
          <w:tcPr>
            <w:tcW w:w="3390" w:type="pct"/>
            <w:vAlign w:val="center"/>
          </w:tcPr>
          <w:p w14:paraId="77B7BB66" w14:textId="6462A294" w:rsidR="008A517D" w:rsidRPr="00E128C6" w:rsidRDefault="008A517D" w:rsidP="00C4548B">
            <w:pPr>
              <w:widowControl/>
              <w:spacing w:line="312" w:lineRule="auto"/>
              <w:jc w:val="left"/>
              <w:rPr>
                <w:rFonts w:ascii="Times New Roman" w:eastAsia="宋体" w:hAnsi="Times New Roman" w:cs="Times New Roman"/>
                <w:sz w:val="18"/>
                <w:szCs w:val="18"/>
              </w:rPr>
            </w:pPr>
            <w:proofErr w:type="gramStart"/>
            <w:r w:rsidRPr="00E128C6">
              <w:rPr>
                <w:rFonts w:ascii="Times New Roman" w:eastAsia="宋体" w:hAnsi="Times New Roman" w:cs="Times New Roman"/>
                <w:sz w:val="18"/>
                <w:szCs w:val="18"/>
              </w:rPr>
              <w:t>候梯厅深度</w:t>
            </w:r>
            <w:proofErr w:type="gramEnd"/>
            <w:r w:rsidRPr="00E128C6">
              <w:rPr>
                <w:rFonts w:ascii="Times New Roman" w:eastAsia="宋体" w:hAnsi="Times New Roman" w:cs="Times New Roman"/>
                <w:sz w:val="18"/>
                <w:szCs w:val="18"/>
              </w:rPr>
              <w:t>不小于</w:t>
            </w:r>
            <w:r w:rsidRPr="00E128C6">
              <w:rPr>
                <w:rFonts w:ascii="Times New Roman" w:eastAsia="宋体" w:hAnsi="Times New Roman" w:cs="Times New Roman"/>
                <w:sz w:val="18"/>
                <w:szCs w:val="18"/>
              </w:rPr>
              <w:t>1</w:t>
            </w:r>
            <w:r w:rsidR="00016814" w:rsidRPr="00E128C6">
              <w:rPr>
                <w:rFonts w:ascii="Times New Roman" w:eastAsia="宋体" w:hAnsi="Times New Roman" w:cs="Times New Roman" w:hint="eastAsia"/>
                <w:sz w:val="18"/>
                <w:szCs w:val="18"/>
              </w:rPr>
              <w:t>.</w:t>
            </w:r>
            <w:r w:rsidRPr="00E128C6">
              <w:rPr>
                <w:rFonts w:ascii="Times New Roman" w:eastAsia="宋体" w:hAnsi="Times New Roman" w:cs="Times New Roman"/>
                <w:sz w:val="18"/>
                <w:szCs w:val="18"/>
              </w:rPr>
              <w:t>80m</w:t>
            </w:r>
          </w:p>
        </w:tc>
        <w:tc>
          <w:tcPr>
            <w:tcW w:w="416" w:type="pct"/>
            <w:vAlign w:val="center"/>
          </w:tcPr>
          <w:p w14:paraId="5E9D2A05"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16" w:type="pct"/>
            <w:vMerge/>
            <w:vAlign w:val="center"/>
          </w:tcPr>
          <w:p w14:paraId="4E61E64B"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p>
        </w:tc>
        <w:tc>
          <w:tcPr>
            <w:tcW w:w="778" w:type="pct"/>
            <w:vMerge/>
            <w:vAlign w:val="center"/>
          </w:tcPr>
          <w:p w14:paraId="1CCCBB57"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p>
        </w:tc>
      </w:tr>
      <w:tr w:rsidR="00E128C6" w:rsidRPr="00E128C6" w14:paraId="600A95AC" w14:textId="77777777" w:rsidTr="000A49F1">
        <w:trPr>
          <w:trHeight w:val="210"/>
        </w:trPr>
        <w:tc>
          <w:tcPr>
            <w:tcW w:w="3390" w:type="pct"/>
            <w:vAlign w:val="center"/>
          </w:tcPr>
          <w:p w14:paraId="117E42AD" w14:textId="20233B92" w:rsidR="008A517D" w:rsidRPr="00E128C6" w:rsidRDefault="008A517D" w:rsidP="00C4548B">
            <w:pPr>
              <w:widowControl/>
              <w:spacing w:line="312" w:lineRule="auto"/>
              <w:jc w:val="left"/>
              <w:rPr>
                <w:rFonts w:ascii="Times New Roman" w:eastAsia="宋体" w:hAnsi="Times New Roman" w:cs="Times New Roman"/>
                <w:sz w:val="18"/>
                <w:szCs w:val="18"/>
              </w:rPr>
            </w:pPr>
            <w:bookmarkStart w:id="131" w:name="_Hlk38734455"/>
            <w:r w:rsidRPr="00E128C6">
              <w:rPr>
                <w:rFonts w:ascii="Times New Roman" w:eastAsia="宋体" w:hAnsi="Times New Roman" w:cs="Times New Roman"/>
                <w:sz w:val="18"/>
                <w:szCs w:val="18"/>
              </w:rPr>
              <w:t>选用病床专用电梯</w:t>
            </w:r>
            <w:proofErr w:type="gramStart"/>
            <w:r w:rsidRPr="00E128C6">
              <w:rPr>
                <w:rFonts w:ascii="Times New Roman" w:eastAsia="宋体" w:hAnsi="Times New Roman" w:cs="Times New Roman"/>
                <w:sz w:val="18"/>
                <w:szCs w:val="18"/>
              </w:rPr>
              <w:t>轿</w:t>
            </w:r>
            <w:r w:rsidR="004C47BE" w:rsidRPr="00E128C6">
              <w:rPr>
                <w:rFonts w:ascii="Times New Roman" w:eastAsia="宋体" w:hAnsi="Times New Roman" w:cs="Times New Roman" w:hint="eastAsia"/>
                <w:sz w:val="18"/>
                <w:szCs w:val="18"/>
              </w:rPr>
              <w:t>且</w:t>
            </w:r>
            <w:r w:rsidRPr="00E128C6">
              <w:rPr>
                <w:rFonts w:ascii="Times New Roman" w:eastAsia="宋体" w:hAnsi="Times New Roman" w:cs="Times New Roman"/>
                <w:sz w:val="18"/>
                <w:szCs w:val="18"/>
              </w:rPr>
              <w:t>厢</w:t>
            </w:r>
            <w:proofErr w:type="gramEnd"/>
            <w:r w:rsidRPr="00E128C6">
              <w:rPr>
                <w:rFonts w:ascii="Times New Roman" w:eastAsia="宋体" w:hAnsi="Times New Roman" w:cs="Times New Roman"/>
                <w:sz w:val="18"/>
                <w:szCs w:val="18"/>
              </w:rPr>
              <w:t>尺寸不小于</w:t>
            </w:r>
            <w:r w:rsidRPr="00E128C6">
              <w:rPr>
                <w:rFonts w:ascii="Times New Roman" w:eastAsia="宋体" w:hAnsi="Times New Roman" w:cs="Times New Roman"/>
                <w:sz w:val="18"/>
                <w:szCs w:val="18"/>
              </w:rPr>
              <w:t>1500mm</w:t>
            </w:r>
            <w:r w:rsidR="00087D83" w:rsidRPr="00E128C6">
              <w:rPr>
                <w:rFonts w:ascii="Times New Roman" w:hAnsi="Times New Roman" w:cs="Times New Roman"/>
                <w:sz w:val="18"/>
                <w:szCs w:val="18"/>
              </w:rPr>
              <w:t>×</w:t>
            </w:r>
            <w:r w:rsidRPr="00E128C6">
              <w:rPr>
                <w:rFonts w:ascii="Times New Roman" w:eastAsia="宋体" w:hAnsi="Times New Roman" w:cs="Times New Roman"/>
                <w:sz w:val="18"/>
                <w:szCs w:val="18"/>
              </w:rPr>
              <w:t>2400mm</w:t>
            </w:r>
          </w:p>
        </w:tc>
        <w:tc>
          <w:tcPr>
            <w:tcW w:w="416" w:type="pct"/>
            <w:vAlign w:val="center"/>
          </w:tcPr>
          <w:p w14:paraId="33D0B167" w14:textId="4F57B327" w:rsidR="008A517D" w:rsidRPr="00E128C6" w:rsidRDefault="007E21B8"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416" w:type="pct"/>
            <w:vMerge w:val="restart"/>
            <w:vAlign w:val="center"/>
          </w:tcPr>
          <w:p w14:paraId="68328BFD" w14:textId="4308A8EF" w:rsidR="008A517D" w:rsidRPr="00E128C6" w:rsidRDefault="007E21B8"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778" w:type="pct"/>
            <w:vMerge/>
            <w:vAlign w:val="center"/>
          </w:tcPr>
          <w:p w14:paraId="7631655D"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p>
        </w:tc>
      </w:tr>
      <w:tr w:rsidR="00E128C6" w:rsidRPr="00E128C6" w14:paraId="0A11545C" w14:textId="77777777" w:rsidTr="000A49F1">
        <w:trPr>
          <w:trHeight w:val="210"/>
        </w:trPr>
        <w:tc>
          <w:tcPr>
            <w:tcW w:w="3390" w:type="pct"/>
            <w:vAlign w:val="center"/>
          </w:tcPr>
          <w:p w14:paraId="111CCF1D" w14:textId="2C9860A7" w:rsidR="008A517D" w:rsidRPr="00E128C6" w:rsidRDefault="008A517D" w:rsidP="00C4548B">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电梯轿厢尺寸不小于</w:t>
            </w:r>
            <w:r w:rsidRPr="00E128C6">
              <w:rPr>
                <w:rFonts w:ascii="Times New Roman" w:eastAsia="宋体" w:hAnsi="Times New Roman" w:cs="Times New Roman"/>
                <w:sz w:val="18"/>
                <w:szCs w:val="18"/>
              </w:rPr>
              <w:t>1400mm</w:t>
            </w:r>
            <w:r w:rsidR="00087D83" w:rsidRPr="00E128C6">
              <w:rPr>
                <w:rFonts w:ascii="Times New Roman" w:hAnsi="Times New Roman" w:cs="Times New Roman"/>
                <w:sz w:val="18"/>
                <w:szCs w:val="18"/>
              </w:rPr>
              <w:t>×</w:t>
            </w:r>
            <w:r w:rsidRPr="00E128C6">
              <w:rPr>
                <w:rFonts w:ascii="Times New Roman" w:eastAsia="宋体" w:hAnsi="Times New Roman" w:cs="Times New Roman"/>
                <w:sz w:val="18"/>
                <w:szCs w:val="18"/>
              </w:rPr>
              <w:t>2100mm</w:t>
            </w:r>
          </w:p>
        </w:tc>
        <w:tc>
          <w:tcPr>
            <w:tcW w:w="416" w:type="pct"/>
            <w:vAlign w:val="center"/>
          </w:tcPr>
          <w:p w14:paraId="19424708" w14:textId="502F28EC" w:rsidR="008A517D" w:rsidRPr="00E128C6" w:rsidRDefault="007E21B8"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16" w:type="pct"/>
            <w:vMerge/>
            <w:vAlign w:val="center"/>
          </w:tcPr>
          <w:p w14:paraId="1EABB9ED"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p>
        </w:tc>
        <w:tc>
          <w:tcPr>
            <w:tcW w:w="778" w:type="pct"/>
            <w:vMerge/>
            <w:vAlign w:val="center"/>
          </w:tcPr>
          <w:p w14:paraId="3D087F88"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p>
        </w:tc>
      </w:tr>
      <w:bookmarkEnd w:id="131"/>
      <w:tr w:rsidR="00E128C6" w:rsidRPr="00E128C6" w14:paraId="29BDF9AE" w14:textId="77777777" w:rsidTr="000A49F1">
        <w:trPr>
          <w:trHeight w:val="210"/>
        </w:trPr>
        <w:tc>
          <w:tcPr>
            <w:tcW w:w="3390" w:type="pct"/>
            <w:vAlign w:val="center"/>
          </w:tcPr>
          <w:p w14:paraId="55DDF9A1" w14:textId="77777777" w:rsidR="008A517D" w:rsidRPr="00E128C6" w:rsidRDefault="008A517D" w:rsidP="00C4548B">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电梯轿厢门开启的净宽度大于</w:t>
            </w:r>
            <w:r w:rsidRPr="00E128C6">
              <w:rPr>
                <w:rFonts w:ascii="Times New Roman" w:eastAsia="宋体" w:hAnsi="Times New Roman" w:cs="Times New Roman"/>
                <w:sz w:val="18"/>
                <w:szCs w:val="18"/>
              </w:rPr>
              <w:t>900mm</w:t>
            </w:r>
          </w:p>
        </w:tc>
        <w:tc>
          <w:tcPr>
            <w:tcW w:w="416" w:type="pct"/>
            <w:vAlign w:val="center"/>
          </w:tcPr>
          <w:p w14:paraId="3FBE75C5" w14:textId="145E30ED" w:rsidR="008A517D" w:rsidRPr="00E128C6" w:rsidRDefault="0010161D"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416" w:type="pct"/>
            <w:vAlign w:val="center"/>
          </w:tcPr>
          <w:p w14:paraId="08B8F012" w14:textId="23F1FFFA" w:rsidR="008A517D" w:rsidRPr="00E128C6" w:rsidRDefault="0010161D"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778" w:type="pct"/>
            <w:vMerge/>
            <w:vAlign w:val="center"/>
          </w:tcPr>
          <w:p w14:paraId="39DE8C6D"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p>
        </w:tc>
      </w:tr>
      <w:tr w:rsidR="00E128C6" w:rsidRPr="00E128C6" w14:paraId="4226DADE" w14:textId="77777777" w:rsidTr="000A49F1">
        <w:trPr>
          <w:trHeight w:val="210"/>
        </w:trPr>
        <w:tc>
          <w:tcPr>
            <w:tcW w:w="3390" w:type="pct"/>
            <w:vAlign w:val="center"/>
          </w:tcPr>
          <w:p w14:paraId="78205802" w14:textId="77777777" w:rsidR="008A517D" w:rsidRPr="00E128C6" w:rsidRDefault="008A517D" w:rsidP="00C4548B">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电梯出入口处设提示盲道</w:t>
            </w:r>
          </w:p>
        </w:tc>
        <w:tc>
          <w:tcPr>
            <w:tcW w:w="416" w:type="pct"/>
            <w:vAlign w:val="center"/>
          </w:tcPr>
          <w:p w14:paraId="0BDD2FBA" w14:textId="129CE35E" w:rsidR="008A517D" w:rsidRPr="00E128C6" w:rsidRDefault="00490F0F"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16" w:type="pct"/>
            <w:vMerge w:val="restart"/>
            <w:vAlign w:val="center"/>
          </w:tcPr>
          <w:p w14:paraId="3F7CB4BB" w14:textId="00BF1A93" w:rsidR="008A517D" w:rsidRPr="00E128C6" w:rsidRDefault="00490F0F" w:rsidP="00C4548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4</w:t>
            </w:r>
          </w:p>
        </w:tc>
        <w:tc>
          <w:tcPr>
            <w:tcW w:w="778" w:type="pct"/>
            <w:vMerge w:val="restart"/>
            <w:vAlign w:val="center"/>
          </w:tcPr>
          <w:p w14:paraId="2E2E52AF" w14:textId="77777777" w:rsidR="008A517D" w:rsidRPr="00E128C6" w:rsidRDefault="008A517D" w:rsidP="00C4548B">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宜设</w:t>
            </w:r>
          </w:p>
        </w:tc>
      </w:tr>
      <w:tr w:rsidR="00E128C6" w:rsidRPr="00E128C6" w14:paraId="7067E551" w14:textId="77777777" w:rsidTr="000A49F1">
        <w:trPr>
          <w:trHeight w:val="210"/>
        </w:trPr>
        <w:tc>
          <w:tcPr>
            <w:tcW w:w="3390" w:type="pct"/>
            <w:vAlign w:val="center"/>
          </w:tcPr>
          <w:p w14:paraId="67A74193" w14:textId="77777777" w:rsidR="008A517D" w:rsidRPr="00E128C6" w:rsidRDefault="008A517D" w:rsidP="00C4548B">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电梯轿厢的三面壁上设高</w:t>
            </w:r>
            <w:r w:rsidRPr="00E128C6">
              <w:rPr>
                <w:rFonts w:ascii="Times New Roman" w:eastAsia="宋体" w:hAnsi="Times New Roman" w:cs="Times New Roman"/>
                <w:sz w:val="18"/>
                <w:szCs w:val="18"/>
              </w:rPr>
              <w:t>850mm</w:t>
            </w:r>
            <w:r w:rsidRPr="00E128C6">
              <w:rPr>
                <w:rFonts w:ascii="Times New Roman" w:eastAsia="宋体" w:hAnsi="Times New Roman" w:cs="Times New Roman"/>
                <w:sz w:val="18"/>
                <w:szCs w:val="18"/>
              </w:rPr>
              <w:t>～</w:t>
            </w:r>
            <w:r w:rsidRPr="00E128C6">
              <w:rPr>
                <w:rFonts w:ascii="Times New Roman" w:eastAsia="宋体" w:hAnsi="Times New Roman" w:cs="Times New Roman"/>
                <w:sz w:val="18"/>
                <w:szCs w:val="18"/>
              </w:rPr>
              <w:t>900mm</w:t>
            </w:r>
            <w:r w:rsidRPr="00E128C6">
              <w:rPr>
                <w:rFonts w:ascii="Times New Roman" w:eastAsia="宋体" w:hAnsi="Times New Roman" w:cs="Times New Roman"/>
                <w:sz w:val="18"/>
                <w:szCs w:val="18"/>
              </w:rPr>
              <w:t>扶手，且扶手符合无障碍设计规范的相关规定</w:t>
            </w:r>
          </w:p>
        </w:tc>
        <w:tc>
          <w:tcPr>
            <w:tcW w:w="416" w:type="pct"/>
            <w:vAlign w:val="center"/>
          </w:tcPr>
          <w:p w14:paraId="168B96D2" w14:textId="39FF9CDE" w:rsidR="008A517D" w:rsidRPr="00E128C6" w:rsidRDefault="00490F0F"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16" w:type="pct"/>
            <w:vMerge/>
            <w:vAlign w:val="center"/>
          </w:tcPr>
          <w:p w14:paraId="0425B7C8" w14:textId="77777777" w:rsidR="008A517D" w:rsidRPr="00E128C6" w:rsidRDefault="008A517D" w:rsidP="00C4548B">
            <w:pPr>
              <w:spacing w:line="312" w:lineRule="auto"/>
              <w:jc w:val="center"/>
              <w:rPr>
                <w:rFonts w:ascii="Times New Roman" w:eastAsia="宋体" w:hAnsi="Times New Roman" w:cs="Times New Roman"/>
                <w:sz w:val="18"/>
                <w:szCs w:val="18"/>
              </w:rPr>
            </w:pPr>
          </w:p>
        </w:tc>
        <w:tc>
          <w:tcPr>
            <w:tcW w:w="778" w:type="pct"/>
            <w:vMerge/>
            <w:vAlign w:val="center"/>
          </w:tcPr>
          <w:p w14:paraId="36081DB1"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p>
        </w:tc>
      </w:tr>
      <w:tr w:rsidR="00E128C6" w:rsidRPr="00E128C6" w14:paraId="6E2FF70C" w14:textId="77777777" w:rsidTr="000A49F1">
        <w:trPr>
          <w:trHeight w:val="210"/>
        </w:trPr>
        <w:tc>
          <w:tcPr>
            <w:tcW w:w="3390" w:type="pct"/>
            <w:vAlign w:val="center"/>
          </w:tcPr>
          <w:p w14:paraId="5CD54258" w14:textId="3C26D0D9" w:rsidR="008A517D" w:rsidRPr="00E128C6" w:rsidRDefault="008A517D" w:rsidP="00C4548B">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推拉门和平开门的门把手一侧墙面，留有不小于</w:t>
            </w:r>
            <w:r w:rsidRPr="00E128C6">
              <w:rPr>
                <w:rFonts w:ascii="Times New Roman" w:eastAsia="宋体" w:hAnsi="Times New Roman" w:cs="Times New Roman"/>
                <w:sz w:val="18"/>
                <w:szCs w:val="18"/>
              </w:rPr>
              <w:t>0</w:t>
            </w:r>
            <w:r w:rsidR="00256DA5" w:rsidRPr="00E128C6">
              <w:rPr>
                <w:rFonts w:ascii="Times New Roman" w:eastAsia="宋体" w:hAnsi="Times New Roman" w:cs="Times New Roman" w:hint="eastAsia"/>
                <w:sz w:val="18"/>
                <w:szCs w:val="18"/>
              </w:rPr>
              <w:t>.</w:t>
            </w:r>
            <w:r w:rsidRPr="00E128C6">
              <w:rPr>
                <w:rFonts w:ascii="Times New Roman" w:eastAsia="宋体" w:hAnsi="Times New Roman" w:cs="Times New Roman"/>
                <w:sz w:val="18"/>
                <w:szCs w:val="18"/>
              </w:rPr>
              <w:t>50m</w:t>
            </w:r>
            <w:r w:rsidRPr="00E128C6">
              <w:rPr>
                <w:rFonts w:ascii="Times New Roman" w:eastAsia="宋体" w:hAnsi="Times New Roman" w:cs="Times New Roman"/>
                <w:sz w:val="18"/>
                <w:szCs w:val="18"/>
              </w:rPr>
              <w:t>的墙面宽度</w:t>
            </w:r>
          </w:p>
        </w:tc>
        <w:tc>
          <w:tcPr>
            <w:tcW w:w="416" w:type="pct"/>
            <w:vAlign w:val="center"/>
          </w:tcPr>
          <w:p w14:paraId="7C5F15CA" w14:textId="782923F5" w:rsidR="008A517D" w:rsidRPr="00E128C6" w:rsidRDefault="00490F0F"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16" w:type="pct"/>
            <w:vMerge/>
            <w:vAlign w:val="center"/>
          </w:tcPr>
          <w:p w14:paraId="66D3CED5" w14:textId="77777777" w:rsidR="008A517D" w:rsidRPr="00E128C6" w:rsidRDefault="008A517D" w:rsidP="00C4548B">
            <w:pPr>
              <w:spacing w:line="312" w:lineRule="auto"/>
              <w:jc w:val="center"/>
              <w:rPr>
                <w:rFonts w:ascii="Times New Roman" w:eastAsia="宋体" w:hAnsi="Times New Roman" w:cs="Times New Roman"/>
                <w:sz w:val="18"/>
                <w:szCs w:val="18"/>
              </w:rPr>
            </w:pPr>
          </w:p>
        </w:tc>
        <w:tc>
          <w:tcPr>
            <w:tcW w:w="778" w:type="pct"/>
            <w:vMerge/>
            <w:vAlign w:val="center"/>
          </w:tcPr>
          <w:p w14:paraId="66B2A34F"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p>
        </w:tc>
      </w:tr>
      <w:tr w:rsidR="008A517D" w:rsidRPr="00E128C6" w14:paraId="0587119A" w14:textId="77777777" w:rsidTr="000A49F1">
        <w:trPr>
          <w:trHeight w:val="210"/>
        </w:trPr>
        <w:tc>
          <w:tcPr>
            <w:tcW w:w="3390" w:type="pct"/>
            <w:vAlign w:val="center"/>
          </w:tcPr>
          <w:p w14:paraId="41257009" w14:textId="17CAC4A5" w:rsidR="008A517D" w:rsidRPr="00E128C6" w:rsidRDefault="008A517D" w:rsidP="00C4548B">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门扇安装视线观察玻璃、横执把手和关门拉手，且在门扇的下方安装高</w:t>
            </w:r>
            <w:r w:rsidRPr="00E128C6">
              <w:rPr>
                <w:rFonts w:ascii="Times New Roman" w:eastAsia="宋体" w:hAnsi="Times New Roman" w:cs="Times New Roman"/>
                <w:sz w:val="18"/>
                <w:szCs w:val="18"/>
              </w:rPr>
              <w:t>0</w:t>
            </w:r>
            <w:r w:rsidR="00986F3F" w:rsidRPr="00E128C6">
              <w:rPr>
                <w:rFonts w:ascii="Times New Roman" w:eastAsia="宋体" w:hAnsi="Times New Roman" w:cs="Times New Roman" w:hint="eastAsia"/>
                <w:sz w:val="18"/>
                <w:szCs w:val="18"/>
              </w:rPr>
              <w:t>.</w:t>
            </w:r>
            <w:r w:rsidRPr="00E128C6">
              <w:rPr>
                <w:rFonts w:ascii="Times New Roman" w:eastAsia="宋体" w:hAnsi="Times New Roman" w:cs="Times New Roman"/>
                <w:sz w:val="18"/>
                <w:szCs w:val="18"/>
              </w:rPr>
              <w:t>35m</w:t>
            </w:r>
            <w:r w:rsidRPr="00E128C6">
              <w:rPr>
                <w:rFonts w:ascii="Times New Roman" w:eastAsia="宋体" w:hAnsi="Times New Roman" w:cs="Times New Roman"/>
                <w:sz w:val="18"/>
                <w:szCs w:val="18"/>
              </w:rPr>
              <w:t>的护门板</w:t>
            </w:r>
          </w:p>
        </w:tc>
        <w:tc>
          <w:tcPr>
            <w:tcW w:w="416" w:type="pct"/>
            <w:vAlign w:val="center"/>
          </w:tcPr>
          <w:p w14:paraId="5447D9AB" w14:textId="3001C98E" w:rsidR="008A517D" w:rsidRPr="00E128C6" w:rsidRDefault="00490F0F" w:rsidP="00C4548B">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16" w:type="pct"/>
            <w:vMerge/>
            <w:vAlign w:val="center"/>
          </w:tcPr>
          <w:p w14:paraId="63764B23"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p>
        </w:tc>
        <w:tc>
          <w:tcPr>
            <w:tcW w:w="778" w:type="pct"/>
            <w:vMerge/>
            <w:vAlign w:val="center"/>
          </w:tcPr>
          <w:p w14:paraId="4C2D6BA2" w14:textId="77777777" w:rsidR="008A517D" w:rsidRPr="00E128C6" w:rsidRDefault="008A517D" w:rsidP="00C4548B">
            <w:pPr>
              <w:widowControl/>
              <w:spacing w:line="312" w:lineRule="auto"/>
              <w:jc w:val="center"/>
              <w:rPr>
                <w:rFonts w:ascii="Times New Roman" w:eastAsia="宋体" w:hAnsi="Times New Roman" w:cs="Times New Roman"/>
                <w:sz w:val="18"/>
                <w:szCs w:val="18"/>
              </w:rPr>
            </w:pPr>
          </w:p>
        </w:tc>
      </w:tr>
    </w:tbl>
    <w:p w14:paraId="2978A438" w14:textId="77777777" w:rsidR="008A517D" w:rsidRPr="00E128C6" w:rsidRDefault="008A517D" w:rsidP="001D6DBB">
      <w:pPr>
        <w:snapToGrid w:val="0"/>
        <w:spacing w:line="312" w:lineRule="auto"/>
        <w:ind w:firstLine="420"/>
        <w:jc w:val="center"/>
        <w:rPr>
          <w:rFonts w:ascii="Times New Roman" w:hAnsi="Times New Roman"/>
        </w:rPr>
      </w:pPr>
    </w:p>
    <w:p w14:paraId="2E820EC5" w14:textId="77777777" w:rsidR="00087C22" w:rsidRPr="00E128C6" w:rsidRDefault="00C61C7C" w:rsidP="00C61C7C">
      <w:pPr>
        <w:widowControl/>
        <w:jc w:val="left"/>
        <w:rPr>
          <w:rFonts w:ascii="Times New Roman" w:hAnsi="Times New Roman"/>
        </w:rPr>
      </w:pPr>
      <w:r w:rsidRPr="00E128C6">
        <w:rPr>
          <w:rFonts w:ascii="Times New Roman" w:hAnsi="Times New Roman"/>
        </w:rPr>
        <w:br w:type="page"/>
      </w:r>
    </w:p>
    <w:p w14:paraId="4E7D751B" w14:textId="703C377A" w:rsidR="00ED4F9D" w:rsidRPr="00E128C6" w:rsidRDefault="00033968">
      <w:pPr>
        <w:pStyle w:val="1"/>
        <w:keepNext w:val="0"/>
        <w:keepLines w:val="0"/>
        <w:snapToGrid w:val="0"/>
        <w:spacing w:before="0" w:after="0" w:line="312" w:lineRule="auto"/>
        <w:jc w:val="center"/>
        <w:rPr>
          <w:rFonts w:ascii="Times New Roman" w:eastAsia="宋体" w:hAnsi="Times New Roman" w:cs="Times New Roman"/>
          <w:b/>
          <w:sz w:val="28"/>
          <w:szCs w:val="28"/>
          <w:lang w:val="zh-CN"/>
        </w:rPr>
      </w:pPr>
      <w:bookmarkStart w:id="132" w:name="_Toc533422753"/>
      <w:bookmarkStart w:id="133" w:name="_Toc533422623"/>
      <w:bookmarkStart w:id="134" w:name="_Toc533422983"/>
      <w:bookmarkStart w:id="135" w:name="_Toc37418503"/>
      <w:bookmarkStart w:id="136" w:name="_Toc39667875"/>
      <w:r w:rsidRPr="00E128C6">
        <w:rPr>
          <w:rFonts w:ascii="Times New Roman" w:eastAsia="宋体" w:hAnsi="Times New Roman" w:cs="Times New Roman" w:hint="eastAsia"/>
          <w:b/>
          <w:sz w:val="28"/>
          <w:szCs w:val="28"/>
          <w:lang w:val="zh-CN"/>
        </w:rPr>
        <w:lastRenderedPageBreak/>
        <w:t xml:space="preserve">7 </w:t>
      </w:r>
      <w:r w:rsidRPr="00E128C6">
        <w:rPr>
          <w:rFonts w:ascii="Times New Roman" w:eastAsia="宋体" w:hAnsi="Times New Roman" w:cs="Times New Roman"/>
          <w:b/>
          <w:sz w:val="28"/>
          <w:szCs w:val="28"/>
          <w:lang w:val="zh-CN"/>
        </w:rPr>
        <w:t xml:space="preserve"> </w:t>
      </w:r>
      <w:bookmarkEnd w:id="132"/>
      <w:bookmarkEnd w:id="133"/>
      <w:bookmarkEnd w:id="134"/>
      <w:r w:rsidR="00002869" w:rsidRPr="00E128C6">
        <w:rPr>
          <w:rFonts w:ascii="Times New Roman" w:eastAsia="宋体" w:hAnsi="Times New Roman" w:cs="Times New Roman" w:hint="eastAsia"/>
          <w:b/>
          <w:sz w:val="28"/>
          <w:szCs w:val="28"/>
          <w:lang w:val="zh-CN"/>
        </w:rPr>
        <w:t>住宅空间</w:t>
      </w:r>
      <w:bookmarkEnd w:id="135"/>
      <w:bookmarkEnd w:id="136"/>
    </w:p>
    <w:p w14:paraId="3E0268F9" w14:textId="77777777" w:rsidR="00ED4F9D" w:rsidRPr="00E128C6" w:rsidRDefault="00ED4F9D" w:rsidP="000B6EBE">
      <w:pPr>
        <w:rPr>
          <w:rFonts w:ascii="Times New Roman" w:eastAsia="黑体" w:hAnsi="Times New Roman" w:cs="Times New Roman"/>
          <w:b/>
          <w:iCs/>
          <w:kern w:val="0"/>
          <w:szCs w:val="21"/>
          <w:lang w:val="zh-CN"/>
        </w:rPr>
      </w:pPr>
    </w:p>
    <w:p w14:paraId="147EB5B2" w14:textId="39A0DA82" w:rsidR="00153DC7" w:rsidRPr="00E128C6" w:rsidRDefault="00153DC7" w:rsidP="00153DC7">
      <w:pPr>
        <w:snapToGrid w:val="0"/>
        <w:spacing w:line="312" w:lineRule="auto"/>
        <w:jc w:val="center"/>
        <w:outlineLvl w:val="1"/>
        <w:rPr>
          <w:rFonts w:ascii="Times New Roman" w:eastAsia="黑体" w:hAnsi="Times New Roman" w:cs="Times New Roman"/>
          <w:b/>
          <w:iCs/>
          <w:kern w:val="0"/>
          <w:szCs w:val="21"/>
          <w:lang w:val="zh-CN"/>
        </w:rPr>
      </w:pPr>
      <w:bookmarkStart w:id="137" w:name="_Toc37418504"/>
      <w:bookmarkStart w:id="138" w:name="_Toc39667876"/>
      <w:r w:rsidRPr="00E128C6">
        <w:rPr>
          <w:rFonts w:ascii="Times New Roman" w:eastAsia="黑体" w:hAnsi="Times New Roman" w:cs="Times New Roman"/>
          <w:b/>
          <w:iCs/>
          <w:kern w:val="0"/>
          <w:szCs w:val="21"/>
          <w:lang w:val="zh-CN"/>
        </w:rPr>
        <w:t>7.1</w:t>
      </w:r>
      <w:r w:rsidRPr="00E128C6">
        <w:rPr>
          <w:rFonts w:ascii="Times New Roman" w:eastAsia="黑体" w:hAnsi="Times New Roman" w:cs="Times New Roman" w:hint="eastAsia"/>
          <w:b/>
          <w:iCs/>
          <w:kern w:val="0"/>
          <w:szCs w:val="21"/>
          <w:lang w:val="zh-CN"/>
        </w:rPr>
        <w:t xml:space="preserve">  </w:t>
      </w:r>
      <w:r w:rsidR="00DC7A7C" w:rsidRPr="00E128C6">
        <w:rPr>
          <w:rFonts w:ascii="Times New Roman" w:eastAsia="黑体" w:hAnsi="Times New Roman" w:cs="Times New Roman" w:hint="eastAsia"/>
          <w:b/>
          <w:iCs/>
          <w:kern w:val="0"/>
          <w:szCs w:val="21"/>
          <w:lang w:val="zh-CN"/>
        </w:rPr>
        <w:t>无障碍或老年人住宅数抽样</w:t>
      </w:r>
      <w:bookmarkEnd w:id="137"/>
      <w:bookmarkEnd w:id="138"/>
    </w:p>
    <w:p w14:paraId="6AEB74EE" w14:textId="77777777" w:rsidR="00C41166" w:rsidRPr="00E128C6" w:rsidRDefault="00C41166" w:rsidP="008B1BD3">
      <w:pPr>
        <w:rPr>
          <w:rFonts w:ascii="Times New Roman" w:eastAsia="黑体" w:hAnsi="Times New Roman" w:cs="Times New Roman"/>
          <w:b/>
          <w:iCs/>
          <w:kern w:val="0"/>
          <w:szCs w:val="21"/>
          <w:lang w:val="zh-CN"/>
        </w:rPr>
      </w:pPr>
    </w:p>
    <w:p w14:paraId="67FACAE3" w14:textId="087A5EF8" w:rsidR="00E90A6A" w:rsidRPr="00E128C6" w:rsidRDefault="00E90A6A" w:rsidP="00DD0DAA">
      <w:pPr>
        <w:snapToGrid w:val="0"/>
        <w:spacing w:line="312" w:lineRule="auto"/>
        <w:rPr>
          <w:rFonts w:ascii="Times New Roman" w:hAnsi="Times New Roman"/>
        </w:rPr>
      </w:pPr>
      <w:r w:rsidRPr="00E128C6">
        <w:rPr>
          <w:rFonts w:ascii="Times New Roman" w:hAnsi="Times New Roman" w:hint="eastAsia"/>
          <w:b/>
        </w:rPr>
        <w:t>7.1.1</w:t>
      </w:r>
      <w:r w:rsidRPr="00E128C6">
        <w:rPr>
          <w:rFonts w:ascii="Times New Roman" w:hAnsi="Times New Roman"/>
        </w:rPr>
        <w:t xml:space="preserve">  </w:t>
      </w:r>
      <w:r w:rsidRPr="00E128C6">
        <w:rPr>
          <w:rFonts w:ascii="Times New Roman" w:hAnsi="Times New Roman" w:hint="eastAsia"/>
        </w:rPr>
        <w:t>对于新建居住区应抽样调查居住区内无障碍住房及老年人住宅。</w:t>
      </w:r>
    </w:p>
    <w:p w14:paraId="382FDEA8" w14:textId="032C04DD" w:rsidR="00ED4F9D" w:rsidRPr="00E128C6" w:rsidRDefault="00E90A6A" w:rsidP="00DD0DAA">
      <w:pPr>
        <w:snapToGrid w:val="0"/>
        <w:spacing w:line="312" w:lineRule="auto"/>
        <w:rPr>
          <w:rFonts w:ascii="Times New Roman" w:hAnsi="Times New Roman"/>
        </w:rPr>
      </w:pPr>
      <w:r w:rsidRPr="00E128C6">
        <w:rPr>
          <w:rFonts w:ascii="Times New Roman" w:hAnsi="Times New Roman" w:hint="eastAsia"/>
          <w:b/>
        </w:rPr>
        <w:t>7.1.2</w:t>
      </w:r>
      <w:r w:rsidRPr="00E128C6">
        <w:rPr>
          <w:rFonts w:ascii="Times New Roman" w:hAnsi="Times New Roman"/>
        </w:rPr>
        <w:t xml:space="preserve">  </w:t>
      </w:r>
      <w:r w:rsidRPr="00E128C6">
        <w:rPr>
          <w:rFonts w:ascii="Times New Roman" w:hAnsi="Times New Roman" w:hint="eastAsia"/>
        </w:rPr>
        <w:t>对于已建居住区应抽样调查居住区内</w:t>
      </w:r>
      <w:proofErr w:type="gramStart"/>
      <w:r w:rsidRPr="00E128C6">
        <w:rPr>
          <w:rFonts w:ascii="Times New Roman" w:hAnsi="Times New Roman" w:hint="eastAsia"/>
        </w:rPr>
        <w:t>介</w:t>
      </w:r>
      <w:proofErr w:type="gramEnd"/>
      <w:r w:rsidRPr="00E128C6">
        <w:rPr>
          <w:rFonts w:ascii="Times New Roman" w:hAnsi="Times New Roman" w:hint="eastAsia"/>
        </w:rPr>
        <w:t>护老人家庭。</w:t>
      </w:r>
    </w:p>
    <w:p w14:paraId="1F7D9D23" w14:textId="77777777" w:rsidR="00ED4F9D" w:rsidRPr="00E128C6" w:rsidRDefault="00ED4F9D">
      <w:pPr>
        <w:snapToGrid w:val="0"/>
        <w:spacing w:line="312" w:lineRule="auto"/>
        <w:rPr>
          <w:rFonts w:ascii="Times New Roman" w:hAnsi="Times New Roman"/>
        </w:rPr>
      </w:pPr>
    </w:p>
    <w:p w14:paraId="46638D39" w14:textId="65F1C824" w:rsidR="00E37C9D" w:rsidRPr="00E128C6" w:rsidRDefault="00E37C9D" w:rsidP="00E37C9D">
      <w:pPr>
        <w:snapToGrid w:val="0"/>
        <w:spacing w:line="312" w:lineRule="auto"/>
        <w:jc w:val="center"/>
        <w:outlineLvl w:val="1"/>
        <w:rPr>
          <w:rFonts w:ascii="Times New Roman" w:eastAsia="黑体" w:hAnsi="Times New Roman" w:cs="Times New Roman"/>
          <w:b/>
          <w:iCs/>
          <w:kern w:val="0"/>
          <w:szCs w:val="21"/>
          <w:lang w:val="zh-CN"/>
        </w:rPr>
      </w:pPr>
      <w:bookmarkStart w:id="139" w:name="_Toc37418505"/>
      <w:bookmarkStart w:id="140" w:name="_Toc39667877"/>
      <w:r w:rsidRPr="00E128C6">
        <w:rPr>
          <w:rFonts w:ascii="Times New Roman" w:eastAsia="黑体" w:hAnsi="Times New Roman" w:cs="Times New Roman"/>
          <w:b/>
          <w:iCs/>
          <w:kern w:val="0"/>
          <w:szCs w:val="21"/>
          <w:lang w:val="zh-CN"/>
        </w:rPr>
        <w:t>7.</w:t>
      </w:r>
      <w:r w:rsidR="006560D8" w:rsidRPr="00E128C6">
        <w:rPr>
          <w:rFonts w:ascii="Times New Roman" w:eastAsia="黑体" w:hAnsi="Times New Roman" w:cs="Times New Roman"/>
          <w:b/>
          <w:iCs/>
          <w:kern w:val="0"/>
          <w:szCs w:val="21"/>
          <w:lang w:val="zh-CN"/>
        </w:rPr>
        <w:t>2</w:t>
      </w:r>
      <w:r w:rsidRPr="00E128C6">
        <w:rPr>
          <w:rFonts w:ascii="Times New Roman" w:eastAsia="黑体" w:hAnsi="Times New Roman" w:cs="Times New Roman" w:hint="eastAsia"/>
          <w:b/>
          <w:iCs/>
          <w:kern w:val="0"/>
          <w:szCs w:val="21"/>
          <w:lang w:val="zh-CN"/>
        </w:rPr>
        <w:t xml:space="preserve">  </w:t>
      </w:r>
      <w:r w:rsidR="006560D8" w:rsidRPr="00E128C6">
        <w:rPr>
          <w:rFonts w:ascii="Times New Roman" w:eastAsia="黑体" w:hAnsi="Times New Roman" w:cs="Times New Roman" w:hint="eastAsia"/>
          <w:b/>
          <w:iCs/>
          <w:kern w:val="0"/>
          <w:szCs w:val="21"/>
          <w:lang w:val="zh-CN"/>
        </w:rPr>
        <w:t>住宅伤害防控设计</w:t>
      </w:r>
      <w:bookmarkEnd w:id="139"/>
      <w:bookmarkEnd w:id="140"/>
    </w:p>
    <w:p w14:paraId="07980CAF" w14:textId="77777777" w:rsidR="00C41166" w:rsidRPr="00E128C6" w:rsidRDefault="00C41166" w:rsidP="008B1BD3">
      <w:pPr>
        <w:rPr>
          <w:rFonts w:ascii="Times New Roman" w:eastAsia="黑体" w:hAnsi="Times New Roman" w:cs="Times New Roman"/>
          <w:b/>
          <w:iCs/>
          <w:kern w:val="0"/>
          <w:szCs w:val="21"/>
          <w:lang w:val="zh-CN"/>
        </w:rPr>
      </w:pPr>
    </w:p>
    <w:p w14:paraId="6F0DFAC6" w14:textId="557F96A7" w:rsidR="00542BB7" w:rsidRPr="00E128C6" w:rsidRDefault="00542BB7" w:rsidP="00DD0DAA">
      <w:pPr>
        <w:snapToGrid w:val="0"/>
        <w:spacing w:line="312" w:lineRule="auto"/>
        <w:rPr>
          <w:rFonts w:ascii="Times New Roman" w:hAnsi="Times New Roman"/>
        </w:rPr>
      </w:pPr>
      <w:r w:rsidRPr="00E128C6">
        <w:rPr>
          <w:rFonts w:ascii="Times New Roman" w:hAnsi="Times New Roman" w:hint="eastAsia"/>
          <w:b/>
        </w:rPr>
        <w:t>7.</w:t>
      </w:r>
      <w:r w:rsidRPr="00E128C6">
        <w:rPr>
          <w:rFonts w:ascii="Times New Roman" w:hAnsi="Times New Roman"/>
          <w:b/>
        </w:rPr>
        <w:t>2</w:t>
      </w:r>
      <w:r w:rsidRPr="00E128C6">
        <w:rPr>
          <w:rFonts w:ascii="Times New Roman" w:hAnsi="Times New Roman" w:hint="eastAsia"/>
          <w:b/>
        </w:rPr>
        <w:t>.</w:t>
      </w:r>
      <w:r w:rsidRPr="00E128C6">
        <w:rPr>
          <w:rFonts w:ascii="Times New Roman" w:hAnsi="Times New Roman"/>
          <w:b/>
        </w:rPr>
        <w:t>1</w:t>
      </w:r>
      <w:r w:rsidRPr="00E128C6">
        <w:rPr>
          <w:rFonts w:ascii="Times New Roman" w:hAnsi="Times New Roman"/>
        </w:rPr>
        <w:t xml:space="preserve">  </w:t>
      </w:r>
      <w:r w:rsidRPr="00E128C6">
        <w:rPr>
          <w:rFonts w:ascii="Times New Roman" w:hAnsi="Times New Roman" w:hint="eastAsia"/>
        </w:rPr>
        <w:t>住宅套内与套外应考虑通过性。</w:t>
      </w:r>
    </w:p>
    <w:p w14:paraId="6AB29220" w14:textId="2BEBBF75" w:rsidR="006D67CD" w:rsidRPr="00E128C6" w:rsidRDefault="006D67CD" w:rsidP="006D67CD">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 xml:space="preserve"> 7.2.1</w:t>
      </w:r>
      <w:r w:rsidRPr="00E128C6">
        <w:rPr>
          <w:rFonts w:ascii="Times New Roman" w:hAnsi="Times New Roman" w:hint="eastAsia"/>
          <w:b/>
          <w:bCs/>
        </w:rPr>
        <w:t>住宅套内外通过性评分规则</w:t>
      </w:r>
      <w:r w:rsidR="001F0BA8" w:rsidRPr="00E128C6">
        <w:rPr>
          <w:rFonts w:ascii="Times New Roman" w:hAnsi="Times New Roman" w:hint="eastAsia"/>
          <w:b/>
          <w:bCs/>
        </w:rPr>
        <w:t>（</w:t>
      </w:r>
      <w:r w:rsidR="001F0BA8" w:rsidRPr="00E128C6">
        <w:rPr>
          <w:rFonts w:ascii="Times New Roman" w:hAnsi="Times New Roman" w:hint="eastAsia"/>
          <w:b/>
          <w:bCs/>
        </w:rPr>
        <w:t>5</w:t>
      </w:r>
      <w:r w:rsidR="001F0BA8"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625"/>
        <w:gridCol w:w="690"/>
        <w:gridCol w:w="690"/>
        <w:gridCol w:w="1291"/>
      </w:tblGrid>
      <w:tr w:rsidR="00E128C6" w:rsidRPr="00E128C6" w14:paraId="6417FB41" w14:textId="77777777" w:rsidTr="001F6897">
        <w:trPr>
          <w:trHeight w:val="210"/>
          <w:tblHeader/>
        </w:trPr>
        <w:tc>
          <w:tcPr>
            <w:tcW w:w="3390" w:type="pct"/>
            <w:tcBorders>
              <w:top w:val="single" w:sz="4" w:space="0" w:color="auto"/>
              <w:left w:val="single" w:sz="4" w:space="0" w:color="auto"/>
              <w:bottom w:val="single" w:sz="4" w:space="0" w:color="auto"/>
              <w:right w:val="single" w:sz="4" w:space="0" w:color="auto"/>
            </w:tcBorders>
            <w:vAlign w:val="center"/>
            <w:hideMark/>
          </w:tcPr>
          <w:p w14:paraId="0593A4B4" w14:textId="77777777" w:rsidR="000A2E3C" w:rsidRPr="00E128C6" w:rsidRDefault="000A2E3C" w:rsidP="008B1BD3">
            <w:pPr>
              <w:widowControl/>
              <w:spacing w:line="312" w:lineRule="auto"/>
              <w:jc w:val="center"/>
              <w:rPr>
                <w:rFonts w:ascii="Times New Roman" w:hAnsi="Times New Roman" w:cs="Times New Roman"/>
                <w:sz w:val="18"/>
                <w:szCs w:val="18"/>
              </w:rPr>
            </w:pPr>
            <w:bookmarkStart w:id="141" w:name="_Hlk38734569"/>
            <w:r w:rsidRPr="00E128C6">
              <w:rPr>
                <w:rFonts w:ascii="Times New Roman" w:hAnsi="Times New Roman" w:cs="Times New Roman"/>
                <w:sz w:val="18"/>
                <w:szCs w:val="18"/>
              </w:rPr>
              <w:t>住宅套内外通过性方式</w:t>
            </w:r>
          </w:p>
        </w:tc>
        <w:tc>
          <w:tcPr>
            <w:tcW w:w="416" w:type="pct"/>
            <w:tcBorders>
              <w:top w:val="single" w:sz="4" w:space="0" w:color="auto"/>
              <w:left w:val="single" w:sz="4" w:space="0" w:color="auto"/>
              <w:bottom w:val="single" w:sz="4" w:space="0" w:color="auto"/>
              <w:right w:val="single" w:sz="4" w:space="0" w:color="auto"/>
            </w:tcBorders>
            <w:vAlign w:val="center"/>
            <w:hideMark/>
          </w:tcPr>
          <w:p w14:paraId="0C22393A" w14:textId="77777777" w:rsidR="000A2E3C" w:rsidRPr="00E128C6" w:rsidRDefault="000A2E3C"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16" w:type="pct"/>
            <w:tcBorders>
              <w:top w:val="single" w:sz="4" w:space="0" w:color="auto"/>
              <w:left w:val="single" w:sz="4" w:space="0" w:color="auto"/>
              <w:bottom w:val="single" w:sz="4" w:space="0" w:color="auto"/>
              <w:right w:val="single" w:sz="4" w:space="0" w:color="auto"/>
            </w:tcBorders>
            <w:hideMark/>
          </w:tcPr>
          <w:p w14:paraId="17FA2384" w14:textId="77777777" w:rsidR="000A2E3C" w:rsidRPr="00E128C6" w:rsidRDefault="000A2E3C"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78" w:type="pct"/>
            <w:tcBorders>
              <w:top w:val="single" w:sz="4" w:space="0" w:color="auto"/>
              <w:left w:val="single" w:sz="4" w:space="0" w:color="auto"/>
              <w:bottom w:val="single" w:sz="4" w:space="0" w:color="auto"/>
              <w:right w:val="single" w:sz="4" w:space="0" w:color="auto"/>
            </w:tcBorders>
            <w:vAlign w:val="center"/>
            <w:hideMark/>
          </w:tcPr>
          <w:p w14:paraId="72313054" w14:textId="77777777" w:rsidR="000A2E3C" w:rsidRPr="00E128C6" w:rsidRDefault="000A2E3C"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3DBCFF67" w14:textId="77777777" w:rsidTr="001F6897">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070EC675" w14:textId="77777777" w:rsidR="000A2E3C" w:rsidRPr="00E128C6" w:rsidRDefault="000A2E3C" w:rsidP="008B1BD3">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住宅所有套内空间之间、套内与套</w:t>
            </w:r>
            <w:proofErr w:type="gramStart"/>
            <w:r w:rsidRPr="00E128C6">
              <w:rPr>
                <w:rFonts w:ascii="Times New Roman" w:hAnsi="Times New Roman" w:cs="Times New Roman"/>
                <w:sz w:val="18"/>
                <w:szCs w:val="18"/>
              </w:rPr>
              <w:t>外之间</w:t>
            </w:r>
            <w:proofErr w:type="gramEnd"/>
            <w:r w:rsidRPr="00E128C6">
              <w:rPr>
                <w:rFonts w:ascii="Times New Roman" w:hAnsi="Times New Roman" w:cs="Times New Roman"/>
                <w:sz w:val="18"/>
                <w:szCs w:val="18"/>
              </w:rPr>
              <w:t>高差均小于</w:t>
            </w:r>
            <w:r w:rsidRPr="00E128C6">
              <w:rPr>
                <w:rFonts w:ascii="Times New Roman" w:hAnsi="Times New Roman" w:cs="Times New Roman"/>
                <w:sz w:val="18"/>
                <w:szCs w:val="18"/>
              </w:rPr>
              <w:t>15mm</w:t>
            </w:r>
            <w:r w:rsidRPr="00E128C6">
              <w:rPr>
                <w:rFonts w:ascii="Times New Roman" w:hAnsi="Times New Roman" w:cs="Times New Roman"/>
                <w:sz w:val="18"/>
                <w:szCs w:val="18"/>
              </w:rPr>
              <w:t>，且以斜坡过渡</w:t>
            </w:r>
          </w:p>
        </w:tc>
        <w:tc>
          <w:tcPr>
            <w:tcW w:w="416" w:type="pct"/>
            <w:tcBorders>
              <w:top w:val="single" w:sz="4" w:space="0" w:color="auto"/>
              <w:left w:val="single" w:sz="4" w:space="0" w:color="auto"/>
              <w:bottom w:val="single" w:sz="4" w:space="0" w:color="auto"/>
              <w:right w:val="single" w:sz="4" w:space="0" w:color="auto"/>
            </w:tcBorders>
            <w:vAlign w:val="center"/>
            <w:hideMark/>
          </w:tcPr>
          <w:p w14:paraId="5CE021D0" w14:textId="77777777" w:rsidR="000A2E3C" w:rsidRPr="00E128C6" w:rsidRDefault="000A2E3C"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4</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1D7E01F4" w14:textId="77777777" w:rsidR="000A2E3C" w:rsidRPr="00E128C6" w:rsidRDefault="000A2E3C"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5</w:t>
            </w:r>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061DBBDF" w14:textId="1F2985C6" w:rsidR="000A2E3C" w:rsidRPr="00E128C6" w:rsidRDefault="000A2E3C"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基础</w:t>
            </w:r>
          </w:p>
        </w:tc>
      </w:tr>
      <w:tr w:rsidR="006E6159" w:rsidRPr="00E128C6" w14:paraId="18261B52" w14:textId="77777777" w:rsidTr="001F6897">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169EDE66" w14:textId="74ECE74A" w:rsidR="000A2E3C" w:rsidRPr="00E128C6" w:rsidRDefault="000A2E3C" w:rsidP="008B1BD3">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当住宅是错层住宅、跃层住宅时（即有两个套内空间之间高差大于</w:t>
            </w:r>
            <w:r w:rsidRPr="00E128C6">
              <w:rPr>
                <w:rFonts w:ascii="Times New Roman" w:hAnsi="Times New Roman" w:cs="Times New Roman"/>
                <w:sz w:val="18"/>
                <w:szCs w:val="18"/>
              </w:rPr>
              <w:t>150mm</w:t>
            </w:r>
            <w:r w:rsidRPr="00E128C6">
              <w:rPr>
                <w:rFonts w:ascii="Times New Roman" w:hAnsi="Times New Roman" w:cs="Times New Roman"/>
                <w:sz w:val="18"/>
                <w:szCs w:val="18"/>
              </w:rPr>
              <w:t>时），套内设室内电梯，且轿厢尺寸大于</w:t>
            </w:r>
            <w:r w:rsidRPr="00E128C6">
              <w:rPr>
                <w:rFonts w:ascii="Times New Roman" w:hAnsi="Times New Roman" w:cs="Times New Roman"/>
                <w:sz w:val="18"/>
                <w:szCs w:val="18"/>
              </w:rPr>
              <w:t>1100mm</w:t>
            </w:r>
            <w:r w:rsidR="00087D83" w:rsidRPr="00E128C6">
              <w:rPr>
                <w:rFonts w:ascii="Times New Roman" w:hAnsi="Times New Roman" w:cs="Times New Roman"/>
                <w:sz w:val="18"/>
                <w:szCs w:val="18"/>
              </w:rPr>
              <w:t>×</w:t>
            </w:r>
            <w:r w:rsidRPr="00E128C6">
              <w:rPr>
                <w:rFonts w:ascii="Times New Roman" w:hAnsi="Times New Roman" w:cs="Times New Roman"/>
                <w:sz w:val="18"/>
                <w:szCs w:val="18"/>
              </w:rPr>
              <w:t>2100mm</w:t>
            </w:r>
          </w:p>
        </w:tc>
        <w:tc>
          <w:tcPr>
            <w:tcW w:w="416" w:type="pct"/>
            <w:tcBorders>
              <w:top w:val="single" w:sz="4" w:space="0" w:color="auto"/>
              <w:left w:val="single" w:sz="4" w:space="0" w:color="auto"/>
              <w:bottom w:val="single" w:sz="4" w:space="0" w:color="auto"/>
              <w:right w:val="single" w:sz="4" w:space="0" w:color="auto"/>
            </w:tcBorders>
            <w:vAlign w:val="center"/>
            <w:hideMark/>
          </w:tcPr>
          <w:p w14:paraId="67C6A992" w14:textId="77777777" w:rsidR="000A2E3C" w:rsidRPr="00E128C6" w:rsidRDefault="000A2E3C"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4B6440EC" w14:textId="77777777" w:rsidR="000A2E3C" w:rsidRPr="00E128C6" w:rsidRDefault="000A2E3C" w:rsidP="008B1BD3">
            <w:pPr>
              <w:spacing w:line="312" w:lineRule="auto"/>
              <w:rPr>
                <w:rFonts w:ascii="Times New Roman" w:hAnsi="Times New Roman" w:cs="Times New Roman"/>
                <w:sz w:val="18"/>
                <w:szCs w:val="18"/>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601B7360" w14:textId="77777777" w:rsidR="000A2E3C" w:rsidRPr="00E128C6" w:rsidRDefault="000A2E3C" w:rsidP="008B1BD3">
            <w:pPr>
              <w:spacing w:line="312" w:lineRule="auto"/>
              <w:rPr>
                <w:rFonts w:ascii="Times New Roman" w:hAnsi="Times New Roman" w:cs="Times New Roman"/>
                <w:sz w:val="18"/>
                <w:szCs w:val="18"/>
              </w:rPr>
            </w:pPr>
          </w:p>
        </w:tc>
      </w:tr>
      <w:bookmarkEnd w:id="141"/>
    </w:tbl>
    <w:p w14:paraId="1AC364F4" w14:textId="36A94047" w:rsidR="00C82890" w:rsidRPr="00E128C6" w:rsidRDefault="00C82890" w:rsidP="00542BB7">
      <w:pPr>
        <w:snapToGrid w:val="0"/>
        <w:rPr>
          <w:rFonts w:ascii="Times New Roman" w:hAnsi="Times New Roman"/>
        </w:rPr>
      </w:pPr>
    </w:p>
    <w:p w14:paraId="1D307EB1" w14:textId="16D01CF9" w:rsidR="00E66CE2" w:rsidRPr="00E128C6" w:rsidRDefault="00E66CE2" w:rsidP="00DD0DAA">
      <w:pPr>
        <w:snapToGrid w:val="0"/>
        <w:spacing w:line="312" w:lineRule="auto"/>
        <w:rPr>
          <w:rFonts w:ascii="Times New Roman" w:hAnsi="Times New Roman"/>
        </w:rPr>
      </w:pPr>
      <w:r w:rsidRPr="00E128C6">
        <w:rPr>
          <w:rFonts w:ascii="Times New Roman" w:hAnsi="Times New Roman" w:hint="eastAsia"/>
          <w:b/>
        </w:rPr>
        <w:t>7.</w:t>
      </w:r>
      <w:r w:rsidRPr="00E128C6">
        <w:rPr>
          <w:rFonts w:ascii="Times New Roman" w:hAnsi="Times New Roman"/>
          <w:b/>
        </w:rPr>
        <w:t>2</w:t>
      </w:r>
      <w:r w:rsidRPr="00E128C6">
        <w:rPr>
          <w:rFonts w:ascii="Times New Roman" w:hAnsi="Times New Roman" w:hint="eastAsia"/>
          <w:b/>
        </w:rPr>
        <w:t>.</w:t>
      </w:r>
      <w:r w:rsidRPr="00E128C6">
        <w:rPr>
          <w:rFonts w:ascii="Times New Roman" w:hAnsi="Times New Roman"/>
          <w:b/>
        </w:rPr>
        <w:t>2</w:t>
      </w:r>
      <w:r w:rsidRPr="00E128C6">
        <w:rPr>
          <w:rFonts w:ascii="Times New Roman" w:hAnsi="Times New Roman"/>
        </w:rPr>
        <w:t xml:space="preserve">  </w:t>
      </w:r>
      <w:r w:rsidRPr="00E128C6">
        <w:rPr>
          <w:rFonts w:ascii="Times New Roman" w:hAnsi="Times New Roman" w:hint="eastAsia"/>
        </w:rPr>
        <w:t>住宅套内各功能空间应设防跌倒系统。</w:t>
      </w:r>
    </w:p>
    <w:p w14:paraId="1AC04DF7" w14:textId="2937D3D5" w:rsidR="00904ED4" w:rsidRPr="00E128C6" w:rsidRDefault="00904ED4" w:rsidP="00904ED4">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 xml:space="preserve"> 7.2.2</w:t>
      </w:r>
      <w:r w:rsidRPr="00E128C6">
        <w:rPr>
          <w:rFonts w:ascii="Times New Roman" w:hAnsi="Times New Roman" w:hint="eastAsia"/>
          <w:b/>
          <w:bCs/>
        </w:rPr>
        <w:t>住宅套内防跌倒系统评分规则</w:t>
      </w:r>
      <w:r w:rsidR="001F0BA8" w:rsidRPr="00E128C6">
        <w:rPr>
          <w:rFonts w:ascii="Times New Roman" w:hAnsi="Times New Roman" w:hint="eastAsia"/>
          <w:b/>
          <w:bCs/>
        </w:rPr>
        <w:t>（</w:t>
      </w:r>
      <w:r w:rsidR="001F0BA8" w:rsidRPr="00E128C6">
        <w:rPr>
          <w:rFonts w:ascii="Times New Roman" w:hAnsi="Times New Roman" w:hint="eastAsia"/>
          <w:b/>
          <w:bCs/>
        </w:rPr>
        <w:t>1</w:t>
      </w:r>
      <w:r w:rsidR="001F0BA8" w:rsidRPr="00E128C6">
        <w:rPr>
          <w:rFonts w:ascii="Times New Roman" w:hAnsi="Times New Roman"/>
          <w:b/>
          <w:bCs/>
        </w:rPr>
        <w:t>0</w:t>
      </w:r>
      <w:r w:rsidR="001F0BA8"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625"/>
        <w:gridCol w:w="690"/>
        <w:gridCol w:w="690"/>
        <w:gridCol w:w="1291"/>
      </w:tblGrid>
      <w:tr w:rsidR="00E128C6" w:rsidRPr="00E128C6" w14:paraId="7FE48577" w14:textId="77777777" w:rsidTr="001F6897">
        <w:trPr>
          <w:trHeight w:val="210"/>
          <w:tblHeader/>
        </w:trPr>
        <w:tc>
          <w:tcPr>
            <w:tcW w:w="3390" w:type="pct"/>
            <w:tcBorders>
              <w:top w:val="single" w:sz="4" w:space="0" w:color="auto"/>
              <w:left w:val="single" w:sz="4" w:space="0" w:color="auto"/>
              <w:bottom w:val="single" w:sz="4" w:space="0" w:color="auto"/>
              <w:right w:val="single" w:sz="4" w:space="0" w:color="auto"/>
            </w:tcBorders>
            <w:vAlign w:val="center"/>
            <w:hideMark/>
          </w:tcPr>
          <w:p w14:paraId="013F81A4" w14:textId="77777777" w:rsidR="005A2EAE" w:rsidRPr="00E128C6" w:rsidRDefault="005A2EAE" w:rsidP="008B1BD3">
            <w:pPr>
              <w:widowControl/>
              <w:spacing w:line="312" w:lineRule="auto"/>
              <w:jc w:val="center"/>
              <w:rPr>
                <w:rFonts w:ascii="Times New Roman" w:eastAsia="宋体" w:hAnsi="Times New Roman" w:cs="Times New Roman"/>
                <w:sz w:val="18"/>
                <w:szCs w:val="18"/>
              </w:rPr>
            </w:pPr>
            <w:bookmarkStart w:id="142" w:name="_Hlk38734591"/>
            <w:r w:rsidRPr="00E128C6">
              <w:rPr>
                <w:rFonts w:ascii="Times New Roman" w:eastAsia="宋体" w:hAnsi="Times New Roman" w:cs="Times New Roman"/>
                <w:sz w:val="18"/>
                <w:szCs w:val="18"/>
              </w:rPr>
              <w:t>各功能空间防跌倒设计</w:t>
            </w:r>
          </w:p>
        </w:tc>
        <w:tc>
          <w:tcPr>
            <w:tcW w:w="416" w:type="pct"/>
            <w:tcBorders>
              <w:top w:val="single" w:sz="4" w:space="0" w:color="auto"/>
              <w:left w:val="single" w:sz="4" w:space="0" w:color="auto"/>
              <w:bottom w:val="single" w:sz="4" w:space="0" w:color="auto"/>
              <w:right w:val="single" w:sz="4" w:space="0" w:color="auto"/>
            </w:tcBorders>
            <w:vAlign w:val="center"/>
            <w:hideMark/>
          </w:tcPr>
          <w:p w14:paraId="7C5D21A7" w14:textId="77777777" w:rsidR="005A2EAE" w:rsidRPr="00E128C6" w:rsidRDefault="005A2EAE" w:rsidP="008B1BD3">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分值</w:t>
            </w:r>
          </w:p>
        </w:tc>
        <w:tc>
          <w:tcPr>
            <w:tcW w:w="416" w:type="pct"/>
            <w:tcBorders>
              <w:top w:val="single" w:sz="4" w:space="0" w:color="auto"/>
              <w:left w:val="single" w:sz="4" w:space="0" w:color="auto"/>
              <w:bottom w:val="single" w:sz="4" w:space="0" w:color="auto"/>
              <w:right w:val="single" w:sz="4" w:space="0" w:color="auto"/>
            </w:tcBorders>
            <w:hideMark/>
          </w:tcPr>
          <w:p w14:paraId="1BE102E6" w14:textId="77777777" w:rsidR="005A2EAE" w:rsidRPr="00E128C6" w:rsidRDefault="005A2EAE" w:rsidP="008B1BD3">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满分</w:t>
            </w:r>
          </w:p>
        </w:tc>
        <w:tc>
          <w:tcPr>
            <w:tcW w:w="778" w:type="pct"/>
            <w:tcBorders>
              <w:top w:val="single" w:sz="4" w:space="0" w:color="auto"/>
              <w:left w:val="single" w:sz="4" w:space="0" w:color="auto"/>
              <w:bottom w:val="single" w:sz="4" w:space="0" w:color="auto"/>
              <w:right w:val="single" w:sz="4" w:space="0" w:color="auto"/>
            </w:tcBorders>
            <w:vAlign w:val="center"/>
            <w:hideMark/>
          </w:tcPr>
          <w:p w14:paraId="223900E8" w14:textId="77777777" w:rsidR="005A2EAE" w:rsidRPr="00E128C6" w:rsidRDefault="005A2EAE" w:rsidP="008B1BD3">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评分</w:t>
            </w:r>
            <w:proofErr w:type="gramStart"/>
            <w:r w:rsidRPr="00E128C6">
              <w:rPr>
                <w:rFonts w:ascii="Times New Roman" w:eastAsia="宋体" w:hAnsi="Times New Roman" w:cs="Times New Roman"/>
                <w:sz w:val="18"/>
                <w:szCs w:val="18"/>
              </w:rPr>
              <w:t>项类型</w:t>
            </w:r>
            <w:proofErr w:type="gramEnd"/>
          </w:p>
        </w:tc>
      </w:tr>
      <w:tr w:rsidR="00E128C6" w:rsidRPr="00E128C6" w14:paraId="1FFCDE08" w14:textId="77777777" w:rsidTr="001F6897">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7CE1277A" w14:textId="77777777" w:rsidR="005A2EAE" w:rsidRPr="00E128C6" w:rsidRDefault="005A2EAE" w:rsidP="008B1BD3">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住宅套内卧室、起居室、厨房地面采用防滑安全等级大于等于</w:t>
            </w:r>
            <w:r w:rsidRPr="00E128C6">
              <w:rPr>
                <w:rFonts w:ascii="Times New Roman" w:eastAsia="宋体" w:hAnsi="Times New Roman" w:cs="Times New Roman"/>
                <w:sz w:val="18"/>
                <w:szCs w:val="18"/>
              </w:rPr>
              <w:t>Bd</w:t>
            </w:r>
            <w:proofErr w:type="gramStart"/>
            <w:r w:rsidRPr="00E128C6">
              <w:rPr>
                <w:rFonts w:ascii="Times New Roman" w:eastAsia="宋体" w:hAnsi="Times New Roman" w:cs="Times New Roman"/>
                <w:sz w:val="18"/>
                <w:szCs w:val="18"/>
              </w:rPr>
              <w:t>级材料</w:t>
            </w:r>
            <w:proofErr w:type="gramEnd"/>
            <w:r w:rsidRPr="00E128C6">
              <w:rPr>
                <w:rFonts w:ascii="Times New Roman" w:eastAsia="宋体" w:hAnsi="Times New Roman" w:cs="Times New Roman"/>
                <w:sz w:val="18"/>
                <w:szCs w:val="18"/>
              </w:rPr>
              <w:t>(COF</w:t>
            </w:r>
            <w:r w:rsidRPr="00E128C6">
              <w:rPr>
                <w:rFonts w:asciiTheme="minorEastAsia" w:hAnsiTheme="minorEastAsia" w:cs="Times New Roman"/>
                <w:sz w:val="18"/>
                <w:szCs w:val="18"/>
              </w:rPr>
              <w:t>≥</w:t>
            </w:r>
            <w:r w:rsidRPr="00E128C6">
              <w:rPr>
                <w:rFonts w:ascii="Times New Roman" w:eastAsia="宋体" w:hAnsi="Times New Roman" w:cs="Times New Roman"/>
                <w:sz w:val="18"/>
                <w:szCs w:val="18"/>
              </w:rPr>
              <w:t>60)</w:t>
            </w:r>
          </w:p>
        </w:tc>
        <w:tc>
          <w:tcPr>
            <w:tcW w:w="416" w:type="pct"/>
            <w:tcBorders>
              <w:top w:val="single" w:sz="4" w:space="0" w:color="auto"/>
              <w:left w:val="single" w:sz="4" w:space="0" w:color="auto"/>
              <w:bottom w:val="single" w:sz="4" w:space="0" w:color="auto"/>
              <w:right w:val="single" w:sz="4" w:space="0" w:color="auto"/>
            </w:tcBorders>
            <w:vAlign w:val="center"/>
            <w:hideMark/>
          </w:tcPr>
          <w:p w14:paraId="64B48042" w14:textId="77777777" w:rsidR="005A2EAE" w:rsidRPr="00E128C6" w:rsidRDefault="005A2EAE" w:rsidP="008B1BD3">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4</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7BA95770" w14:textId="77777777" w:rsidR="005A2EAE" w:rsidRPr="00E128C6" w:rsidRDefault="005A2EAE" w:rsidP="008B1BD3">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8</w:t>
            </w:r>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6659D994" w14:textId="6D273865" w:rsidR="005A2EAE" w:rsidRPr="00E128C6" w:rsidRDefault="005A2EAE" w:rsidP="008B1BD3">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E128C6" w:rsidRPr="00E128C6" w14:paraId="5869DB98" w14:textId="77777777" w:rsidTr="001F6897">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42DE9586" w14:textId="5CB5688C" w:rsidR="005A2EAE" w:rsidRPr="00E128C6" w:rsidRDefault="005A2EAE" w:rsidP="008B1BD3">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住宅套内卫生间、阳台地面采用防滑等级大于等于</w:t>
            </w:r>
            <w:r w:rsidRPr="00E128C6">
              <w:rPr>
                <w:rFonts w:ascii="Times New Roman" w:eastAsia="宋体" w:hAnsi="Times New Roman" w:cs="Times New Roman"/>
                <w:sz w:val="18"/>
                <w:szCs w:val="18"/>
              </w:rPr>
              <w:t>Aw</w:t>
            </w:r>
            <w:r w:rsidRPr="00E128C6">
              <w:rPr>
                <w:rFonts w:ascii="Times New Roman" w:eastAsia="宋体" w:hAnsi="Times New Roman" w:cs="Times New Roman"/>
                <w:sz w:val="18"/>
                <w:szCs w:val="18"/>
              </w:rPr>
              <w:t>级材料（</w:t>
            </w:r>
            <w:r w:rsidRPr="00E128C6">
              <w:rPr>
                <w:rFonts w:ascii="Times New Roman" w:eastAsia="宋体" w:hAnsi="Times New Roman" w:cs="Times New Roman"/>
                <w:sz w:val="18"/>
                <w:szCs w:val="18"/>
              </w:rPr>
              <w:t>BPN</w:t>
            </w:r>
            <w:r w:rsidR="00BC2A56" w:rsidRPr="00E128C6">
              <w:rPr>
                <w:rFonts w:asciiTheme="minorEastAsia" w:hAnsiTheme="minorEastAsia" w:cs="Times New Roman"/>
                <w:sz w:val="18"/>
                <w:szCs w:val="18"/>
              </w:rPr>
              <w:t>≥</w:t>
            </w:r>
            <w:r w:rsidRPr="00E128C6">
              <w:rPr>
                <w:rFonts w:ascii="Times New Roman" w:eastAsia="宋体" w:hAnsi="Times New Roman" w:cs="Times New Roman"/>
                <w:sz w:val="18"/>
                <w:szCs w:val="18"/>
              </w:rPr>
              <w:t>80</w:t>
            </w:r>
            <w:r w:rsidRPr="00E128C6">
              <w:rPr>
                <w:rFonts w:ascii="Times New Roman" w:eastAsia="宋体" w:hAnsi="Times New Roman" w:cs="Times New Roman"/>
                <w:sz w:val="18"/>
                <w:szCs w:val="18"/>
              </w:rPr>
              <w:t>）</w:t>
            </w:r>
          </w:p>
        </w:tc>
        <w:tc>
          <w:tcPr>
            <w:tcW w:w="416" w:type="pct"/>
            <w:tcBorders>
              <w:top w:val="single" w:sz="4" w:space="0" w:color="auto"/>
              <w:left w:val="single" w:sz="4" w:space="0" w:color="auto"/>
              <w:bottom w:val="single" w:sz="4" w:space="0" w:color="auto"/>
              <w:right w:val="single" w:sz="4" w:space="0" w:color="auto"/>
            </w:tcBorders>
            <w:vAlign w:val="center"/>
            <w:hideMark/>
          </w:tcPr>
          <w:p w14:paraId="701B0D7E" w14:textId="77777777" w:rsidR="005A2EAE" w:rsidRPr="00E128C6" w:rsidRDefault="005A2EAE" w:rsidP="008B1BD3">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4</w:t>
            </w: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58E1967B" w14:textId="77777777" w:rsidR="005A2EAE" w:rsidRPr="00E128C6" w:rsidRDefault="005A2EAE" w:rsidP="008B1BD3">
            <w:pPr>
              <w:spacing w:line="312" w:lineRule="auto"/>
              <w:rPr>
                <w:rFonts w:ascii="Times New Roman" w:eastAsia="宋体" w:hAnsi="Times New Roman" w:cs="Times New Roman"/>
                <w:sz w:val="18"/>
                <w:szCs w:val="18"/>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6156C253" w14:textId="77777777" w:rsidR="005A2EAE" w:rsidRPr="00E128C6" w:rsidRDefault="005A2EAE" w:rsidP="008B1BD3">
            <w:pPr>
              <w:spacing w:line="312" w:lineRule="auto"/>
              <w:rPr>
                <w:rFonts w:ascii="Times New Roman" w:eastAsia="宋体" w:hAnsi="Times New Roman" w:cs="Times New Roman"/>
                <w:sz w:val="18"/>
                <w:szCs w:val="18"/>
              </w:rPr>
            </w:pPr>
          </w:p>
        </w:tc>
      </w:tr>
      <w:tr w:rsidR="00E128C6" w:rsidRPr="00E128C6" w14:paraId="2DAD42AF" w14:textId="77777777" w:rsidTr="001F6897">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701A3034" w14:textId="559AD8B5" w:rsidR="005A2EAE" w:rsidRPr="00E128C6" w:rsidRDefault="005A2EAE" w:rsidP="008B1BD3">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室内</w:t>
            </w:r>
            <w:r w:rsidR="00ED4427" w:rsidRPr="00E128C6">
              <w:rPr>
                <w:rFonts w:ascii="Times New Roman" w:eastAsia="宋体" w:hAnsi="Times New Roman" w:cs="Times New Roman"/>
                <w:sz w:val="18"/>
                <w:szCs w:val="18"/>
              </w:rPr>
              <w:t>地面</w:t>
            </w:r>
            <w:r w:rsidRPr="00E128C6">
              <w:rPr>
                <w:rFonts w:ascii="Times New Roman" w:eastAsia="宋体" w:hAnsi="Times New Roman" w:cs="Times New Roman"/>
                <w:sz w:val="18"/>
                <w:szCs w:val="18"/>
              </w:rPr>
              <w:t>高差处设夜间提示</w:t>
            </w:r>
          </w:p>
        </w:tc>
        <w:tc>
          <w:tcPr>
            <w:tcW w:w="416" w:type="pct"/>
            <w:tcBorders>
              <w:top w:val="single" w:sz="4" w:space="0" w:color="auto"/>
              <w:left w:val="single" w:sz="4" w:space="0" w:color="auto"/>
              <w:bottom w:val="single" w:sz="4" w:space="0" w:color="auto"/>
              <w:right w:val="single" w:sz="4" w:space="0" w:color="auto"/>
            </w:tcBorders>
            <w:vAlign w:val="center"/>
            <w:hideMark/>
          </w:tcPr>
          <w:p w14:paraId="37B840DD" w14:textId="77777777" w:rsidR="005A2EAE" w:rsidRPr="00E128C6" w:rsidRDefault="005A2EAE" w:rsidP="008B1BD3">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329D2F6F" w14:textId="77777777" w:rsidR="005A2EAE" w:rsidRPr="00E128C6" w:rsidRDefault="005A2EAE" w:rsidP="008B1BD3">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5331844C" w14:textId="77777777" w:rsidR="005A2EAE" w:rsidRPr="00E128C6" w:rsidRDefault="005A2EAE" w:rsidP="008B1BD3">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宜设</w:t>
            </w:r>
          </w:p>
        </w:tc>
      </w:tr>
      <w:tr w:rsidR="00E128C6" w:rsidRPr="00E128C6" w14:paraId="2053B6D8" w14:textId="77777777" w:rsidTr="001F6897">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6AE3FCB4" w14:textId="77777777" w:rsidR="005A2EAE" w:rsidRPr="00E128C6" w:rsidRDefault="005A2EAE" w:rsidP="008B1BD3">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照明开关面板设夜间提示</w:t>
            </w:r>
          </w:p>
        </w:tc>
        <w:tc>
          <w:tcPr>
            <w:tcW w:w="416" w:type="pct"/>
            <w:tcBorders>
              <w:top w:val="single" w:sz="4" w:space="0" w:color="auto"/>
              <w:left w:val="single" w:sz="4" w:space="0" w:color="auto"/>
              <w:bottom w:val="single" w:sz="4" w:space="0" w:color="auto"/>
              <w:right w:val="single" w:sz="4" w:space="0" w:color="auto"/>
            </w:tcBorders>
            <w:vAlign w:val="center"/>
            <w:hideMark/>
          </w:tcPr>
          <w:p w14:paraId="47626A05" w14:textId="77777777" w:rsidR="005A2EAE" w:rsidRPr="00E128C6" w:rsidRDefault="005A2EAE" w:rsidP="008B1BD3">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258A198F" w14:textId="77777777" w:rsidR="005A2EAE" w:rsidRPr="00E128C6" w:rsidRDefault="005A2EAE" w:rsidP="008B1BD3">
            <w:pPr>
              <w:spacing w:line="312" w:lineRule="auto"/>
              <w:rPr>
                <w:rFonts w:ascii="Times New Roman" w:eastAsia="宋体" w:hAnsi="Times New Roman" w:cs="Times New Roman"/>
                <w:sz w:val="18"/>
                <w:szCs w:val="18"/>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3E035153" w14:textId="77777777" w:rsidR="005A2EAE" w:rsidRPr="00E128C6" w:rsidRDefault="005A2EAE" w:rsidP="008B1BD3">
            <w:pPr>
              <w:spacing w:line="312" w:lineRule="auto"/>
              <w:rPr>
                <w:rFonts w:ascii="Times New Roman" w:eastAsia="宋体" w:hAnsi="Times New Roman" w:cs="Times New Roman"/>
                <w:sz w:val="18"/>
                <w:szCs w:val="18"/>
              </w:rPr>
            </w:pPr>
          </w:p>
        </w:tc>
      </w:tr>
    </w:tbl>
    <w:bookmarkEnd w:id="142"/>
    <w:p w14:paraId="1613B9F7" w14:textId="0FB7F465" w:rsidR="00450761" w:rsidRPr="00E128C6" w:rsidRDefault="00AC2C21" w:rsidP="00542BB7">
      <w:pPr>
        <w:snapToGrid w:val="0"/>
        <w:rPr>
          <w:rFonts w:ascii="Times New Roman" w:hAnsi="Times New Roman"/>
          <w:sz w:val="18"/>
          <w:szCs w:val="18"/>
        </w:rPr>
      </w:pPr>
      <w:r w:rsidRPr="00E128C6">
        <w:rPr>
          <w:rFonts w:ascii="Times New Roman" w:hAnsi="Times New Roman" w:hint="eastAsia"/>
          <w:sz w:val="18"/>
          <w:szCs w:val="18"/>
        </w:rPr>
        <w:t>注：</w:t>
      </w:r>
      <w:r w:rsidR="00903AA1" w:rsidRPr="00E128C6">
        <w:rPr>
          <w:rFonts w:ascii="Times New Roman" w:hAnsi="Times New Roman" w:hint="eastAsia"/>
          <w:sz w:val="18"/>
          <w:szCs w:val="18"/>
        </w:rPr>
        <w:t>具体地面材料防滑系数见</w:t>
      </w:r>
      <w:r w:rsidR="00E53E18" w:rsidRPr="00E128C6">
        <w:rPr>
          <w:rFonts w:ascii="Times New Roman" w:hAnsi="Times New Roman" w:hint="eastAsia"/>
          <w:sz w:val="18"/>
          <w:szCs w:val="18"/>
        </w:rPr>
        <w:t>附录</w:t>
      </w:r>
    </w:p>
    <w:p w14:paraId="48B8C66D" w14:textId="01B5D037" w:rsidR="00450761" w:rsidRPr="00E128C6" w:rsidRDefault="00450761" w:rsidP="00542BB7">
      <w:pPr>
        <w:snapToGrid w:val="0"/>
        <w:rPr>
          <w:rFonts w:ascii="Times New Roman" w:hAnsi="Times New Roman"/>
        </w:rPr>
      </w:pPr>
    </w:p>
    <w:p w14:paraId="0D82085A" w14:textId="6F2B55DC" w:rsidR="005D1B8E" w:rsidRPr="00E128C6" w:rsidRDefault="005D1B8E" w:rsidP="005D1B8E">
      <w:pPr>
        <w:snapToGrid w:val="0"/>
        <w:spacing w:line="312" w:lineRule="auto"/>
        <w:jc w:val="center"/>
        <w:outlineLvl w:val="1"/>
        <w:rPr>
          <w:rFonts w:ascii="Times New Roman" w:eastAsia="黑体" w:hAnsi="Times New Roman" w:cs="Times New Roman"/>
          <w:b/>
          <w:iCs/>
          <w:kern w:val="0"/>
          <w:szCs w:val="21"/>
          <w:lang w:val="zh-CN"/>
        </w:rPr>
      </w:pPr>
      <w:bookmarkStart w:id="143" w:name="_Toc37418506"/>
      <w:bookmarkStart w:id="144" w:name="_Toc39667878"/>
      <w:r w:rsidRPr="00E128C6">
        <w:rPr>
          <w:rFonts w:ascii="Times New Roman" w:eastAsia="黑体" w:hAnsi="Times New Roman" w:cs="Times New Roman"/>
          <w:b/>
          <w:iCs/>
          <w:kern w:val="0"/>
          <w:szCs w:val="21"/>
          <w:lang w:val="zh-CN"/>
        </w:rPr>
        <w:t>7.3</w:t>
      </w:r>
      <w:r w:rsidRPr="00E128C6">
        <w:rPr>
          <w:rFonts w:ascii="Times New Roman" w:eastAsia="黑体" w:hAnsi="Times New Roman" w:cs="Times New Roman" w:hint="eastAsia"/>
          <w:b/>
          <w:iCs/>
          <w:kern w:val="0"/>
          <w:szCs w:val="21"/>
          <w:lang w:val="zh-CN"/>
        </w:rPr>
        <w:t xml:space="preserve">  </w:t>
      </w:r>
      <w:r w:rsidRPr="00E128C6">
        <w:rPr>
          <w:rFonts w:ascii="Times New Roman" w:eastAsia="黑体" w:hAnsi="Times New Roman" w:cs="Times New Roman" w:hint="eastAsia"/>
          <w:b/>
          <w:iCs/>
          <w:kern w:val="0"/>
          <w:szCs w:val="21"/>
          <w:lang w:val="zh-CN"/>
        </w:rPr>
        <w:t>住宅套内空间设计</w:t>
      </w:r>
      <w:bookmarkEnd w:id="143"/>
      <w:bookmarkEnd w:id="144"/>
    </w:p>
    <w:p w14:paraId="6C89D347" w14:textId="77777777" w:rsidR="00C41166" w:rsidRPr="00E128C6" w:rsidRDefault="00C41166" w:rsidP="008B1BD3">
      <w:pPr>
        <w:rPr>
          <w:rFonts w:ascii="Times New Roman" w:eastAsia="黑体" w:hAnsi="Times New Roman" w:cs="Times New Roman"/>
          <w:b/>
          <w:iCs/>
          <w:kern w:val="0"/>
          <w:szCs w:val="21"/>
          <w:lang w:val="zh-CN"/>
        </w:rPr>
      </w:pPr>
    </w:p>
    <w:p w14:paraId="7789F6E1" w14:textId="0DBD2CCC" w:rsidR="003C7ED4" w:rsidRPr="00E128C6" w:rsidRDefault="003C7ED4" w:rsidP="00DD0DAA">
      <w:pPr>
        <w:snapToGrid w:val="0"/>
        <w:spacing w:line="312" w:lineRule="auto"/>
        <w:rPr>
          <w:rFonts w:ascii="Times New Roman" w:hAnsi="Times New Roman"/>
        </w:rPr>
      </w:pPr>
      <w:r w:rsidRPr="00E128C6">
        <w:rPr>
          <w:rFonts w:ascii="Times New Roman" w:hAnsi="Times New Roman" w:hint="eastAsia"/>
          <w:b/>
        </w:rPr>
        <w:t>7.</w:t>
      </w:r>
      <w:r w:rsidRPr="00E128C6">
        <w:rPr>
          <w:rFonts w:ascii="Times New Roman" w:hAnsi="Times New Roman"/>
          <w:b/>
        </w:rPr>
        <w:t>3</w:t>
      </w:r>
      <w:r w:rsidRPr="00E128C6">
        <w:rPr>
          <w:rFonts w:ascii="Times New Roman" w:hAnsi="Times New Roman" w:hint="eastAsia"/>
          <w:b/>
        </w:rPr>
        <w:t>.</w:t>
      </w:r>
      <w:r w:rsidRPr="00E128C6">
        <w:rPr>
          <w:rFonts w:ascii="Times New Roman" w:hAnsi="Times New Roman"/>
          <w:b/>
        </w:rPr>
        <w:t>1</w:t>
      </w:r>
      <w:r w:rsidRPr="00E128C6">
        <w:rPr>
          <w:rFonts w:ascii="Times New Roman" w:hAnsi="Times New Roman"/>
        </w:rPr>
        <w:t xml:space="preserve">  </w:t>
      </w:r>
      <w:r w:rsidR="008E1A7C" w:rsidRPr="00E128C6">
        <w:rPr>
          <w:rFonts w:ascii="Times New Roman" w:hAnsi="Times New Roman" w:hint="eastAsia"/>
        </w:rPr>
        <w:t>门厅的适老化设计。</w:t>
      </w:r>
    </w:p>
    <w:p w14:paraId="072BFF52" w14:textId="00DE8BD7" w:rsidR="001E45F4" w:rsidRPr="00E128C6" w:rsidRDefault="001E45F4" w:rsidP="001E45F4">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 xml:space="preserve"> 7.3.1</w:t>
      </w:r>
      <w:r w:rsidRPr="00E128C6">
        <w:rPr>
          <w:rFonts w:ascii="Times New Roman" w:hAnsi="Times New Roman" w:hint="eastAsia"/>
          <w:b/>
          <w:bCs/>
        </w:rPr>
        <w:t>住宅套内门厅</w:t>
      </w:r>
      <w:proofErr w:type="gramStart"/>
      <w:r w:rsidRPr="00E128C6">
        <w:rPr>
          <w:rFonts w:ascii="Times New Roman" w:hAnsi="Times New Roman" w:hint="eastAsia"/>
          <w:b/>
          <w:bCs/>
        </w:rPr>
        <w:t>适</w:t>
      </w:r>
      <w:proofErr w:type="gramEnd"/>
      <w:r w:rsidRPr="00E128C6">
        <w:rPr>
          <w:rFonts w:ascii="Times New Roman" w:hAnsi="Times New Roman" w:hint="eastAsia"/>
          <w:b/>
          <w:bCs/>
        </w:rPr>
        <w:t>老化设计评分规则</w:t>
      </w:r>
      <w:r w:rsidR="001F0BA8" w:rsidRPr="00E128C6">
        <w:rPr>
          <w:rFonts w:ascii="Times New Roman" w:hAnsi="Times New Roman" w:hint="eastAsia"/>
          <w:b/>
          <w:bCs/>
        </w:rPr>
        <w:t>（</w:t>
      </w:r>
      <w:r w:rsidR="00695D98" w:rsidRPr="00E128C6">
        <w:rPr>
          <w:rFonts w:ascii="Times New Roman" w:hAnsi="Times New Roman" w:hint="eastAsia"/>
          <w:b/>
          <w:bCs/>
        </w:rPr>
        <w:t>1</w:t>
      </w:r>
      <w:r w:rsidR="00695D98" w:rsidRPr="00E128C6">
        <w:rPr>
          <w:rFonts w:ascii="Times New Roman" w:hAnsi="Times New Roman"/>
          <w:b/>
          <w:bCs/>
        </w:rPr>
        <w:t>0</w:t>
      </w:r>
      <w:r w:rsidR="00695D98" w:rsidRPr="00E128C6">
        <w:rPr>
          <w:rFonts w:ascii="Times New Roman" w:hAnsi="Times New Roman" w:hint="eastAsia"/>
          <w:b/>
          <w:bCs/>
        </w:rPr>
        <w:t>分</w:t>
      </w:r>
      <w:r w:rsidR="001F0BA8" w:rsidRPr="00E128C6">
        <w:rPr>
          <w:rFonts w:ascii="Times New Roman" w:hAnsi="Times New Roman" w:hint="eastAsia"/>
          <w:b/>
          <w:bCs/>
        </w:rPr>
        <w:t>）</w:t>
      </w:r>
    </w:p>
    <w:tbl>
      <w:tblPr>
        <w:tblStyle w:val="af1"/>
        <w:tblW w:w="5000" w:type="pct"/>
        <w:tblLook w:val="04A0" w:firstRow="1" w:lastRow="0" w:firstColumn="1" w:lastColumn="0" w:noHBand="0" w:noVBand="1"/>
      </w:tblPr>
      <w:tblGrid>
        <w:gridCol w:w="5625"/>
        <w:gridCol w:w="690"/>
        <w:gridCol w:w="690"/>
        <w:gridCol w:w="1291"/>
      </w:tblGrid>
      <w:tr w:rsidR="00E128C6" w:rsidRPr="00E128C6" w14:paraId="6F03F3FC" w14:textId="77777777" w:rsidTr="00945CBE">
        <w:trPr>
          <w:trHeight w:val="210"/>
          <w:tblHeader/>
        </w:trPr>
        <w:tc>
          <w:tcPr>
            <w:tcW w:w="3390" w:type="pct"/>
            <w:tcBorders>
              <w:top w:val="single" w:sz="4" w:space="0" w:color="auto"/>
              <w:left w:val="single" w:sz="4" w:space="0" w:color="auto"/>
              <w:bottom w:val="single" w:sz="4" w:space="0" w:color="auto"/>
              <w:right w:val="single" w:sz="4" w:space="0" w:color="auto"/>
            </w:tcBorders>
            <w:vAlign w:val="center"/>
            <w:hideMark/>
          </w:tcPr>
          <w:p w14:paraId="330F3C2E" w14:textId="77777777" w:rsidR="00CC69DA" w:rsidRPr="00E128C6" w:rsidRDefault="00CC69DA" w:rsidP="008B1BD3">
            <w:pPr>
              <w:widowControl/>
              <w:spacing w:line="312" w:lineRule="auto"/>
              <w:jc w:val="center"/>
              <w:rPr>
                <w:rFonts w:ascii="Times New Roman" w:hAnsi="Times New Roman" w:cs="Times New Roman"/>
                <w:sz w:val="18"/>
                <w:szCs w:val="18"/>
              </w:rPr>
            </w:pPr>
            <w:bookmarkStart w:id="145" w:name="_Hlk38734620"/>
            <w:r w:rsidRPr="00E128C6">
              <w:rPr>
                <w:rFonts w:ascii="Times New Roman" w:hAnsi="Times New Roman" w:cs="Times New Roman"/>
                <w:sz w:val="18"/>
                <w:szCs w:val="18"/>
              </w:rPr>
              <w:t>门厅</w:t>
            </w:r>
            <w:proofErr w:type="gramStart"/>
            <w:r w:rsidRPr="00E128C6">
              <w:rPr>
                <w:rFonts w:ascii="Times New Roman" w:hAnsi="Times New Roman" w:cs="Times New Roman"/>
                <w:sz w:val="18"/>
                <w:szCs w:val="18"/>
              </w:rPr>
              <w:t>适</w:t>
            </w:r>
            <w:proofErr w:type="gramEnd"/>
            <w:r w:rsidRPr="00E128C6">
              <w:rPr>
                <w:rFonts w:ascii="Times New Roman" w:hAnsi="Times New Roman" w:cs="Times New Roman"/>
                <w:sz w:val="18"/>
                <w:szCs w:val="18"/>
              </w:rPr>
              <w:t>老化设计</w:t>
            </w:r>
          </w:p>
        </w:tc>
        <w:tc>
          <w:tcPr>
            <w:tcW w:w="416" w:type="pct"/>
            <w:tcBorders>
              <w:top w:val="single" w:sz="4" w:space="0" w:color="auto"/>
              <w:left w:val="single" w:sz="4" w:space="0" w:color="auto"/>
              <w:bottom w:val="single" w:sz="4" w:space="0" w:color="auto"/>
              <w:right w:val="single" w:sz="4" w:space="0" w:color="auto"/>
            </w:tcBorders>
            <w:vAlign w:val="center"/>
            <w:hideMark/>
          </w:tcPr>
          <w:p w14:paraId="6A847724" w14:textId="77777777" w:rsidR="00CC69DA" w:rsidRPr="00E128C6" w:rsidRDefault="00CC69DA"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16" w:type="pct"/>
            <w:tcBorders>
              <w:top w:val="single" w:sz="4" w:space="0" w:color="auto"/>
              <w:left w:val="single" w:sz="4" w:space="0" w:color="auto"/>
              <w:bottom w:val="single" w:sz="4" w:space="0" w:color="auto"/>
              <w:right w:val="single" w:sz="4" w:space="0" w:color="auto"/>
            </w:tcBorders>
            <w:hideMark/>
          </w:tcPr>
          <w:p w14:paraId="76DB9663" w14:textId="77777777" w:rsidR="00CC69DA" w:rsidRPr="00E128C6" w:rsidRDefault="00CC69DA"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78" w:type="pct"/>
            <w:tcBorders>
              <w:top w:val="single" w:sz="4" w:space="0" w:color="auto"/>
              <w:left w:val="single" w:sz="4" w:space="0" w:color="auto"/>
              <w:bottom w:val="single" w:sz="4" w:space="0" w:color="auto"/>
              <w:right w:val="single" w:sz="4" w:space="0" w:color="auto"/>
            </w:tcBorders>
            <w:vAlign w:val="center"/>
            <w:hideMark/>
          </w:tcPr>
          <w:p w14:paraId="61254CE6" w14:textId="77777777" w:rsidR="00CC69DA" w:rsidRPr="00E128C6" w:rsidRDefault="00CC69DA"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6FBA87AE" w14:textId="77777777" w:rsidTr="00945CBE">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05B401FD" w14:textId="642694D5" w:rsidR="00BE73B8" w:rsidRPr="00E128C6" w:rsidRDefault="00BE73B8" w:rsidP="008B1BD3">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入户门开启的净宽不小于</w:t>
            </w:r>
            <w:r w:rsidRPr="00E128C6">
              <w:rPr>
                <w:rFonts w:ascii="Times New Roman" w:hAnsi="Times New Roman" w:cs="Times New Roman"/>
                <w:sz w:val="18"/>
                <w:szCs w:val="18"/>
              </w:rPr>
              <w:t>1.0m</w:t>
            </w:r>
          </w:p>
        </w:tc>
        <w:tc>
          <w:tcPr>
            <w:tcW w:w="416" w:type="pct"/>
            <w:tcBorders>
              <w:top w:val="single" w:sz="4" w:space="0" w:color="auto"/>
              <w:left w:val="single" w:sz="4" w:space="0" w:color="auto"/>
              <w:bottom w:val="single" w:sz="4" w:space="0" w:color="auto"/>
              <w:right w:val="single" w:sz="4" w:space="0" w:color="auto"/>
            </w:tcBorders>
            <w:vAlign w:val="center"/>
            <w:hideMark/>
          </w:tcPr>
          <w:p w14:paraId="65BCE8B3" w14:textId="78232E54" w:rsidR="00BE73B8" w:rsidRPr="00E128C6" w:rsidRDefault="00A254EF"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416" w:type="pct"/>
            <w:vMerge w:val="restart"/>
            <w:tcBorders>
              <w:top w:val="single" w:sz="4" w:space="0" w:color="auto"/>
              <w:left w:val="single" w:sz="4" w:space="0" w:color="auto"/>
              <w:right w:val="single" w:sz="4" w:space="0" w:color="auto"/>
            </w:tcBorders>
            <w:vAlign w:val="center"/>
            <w:hideMark/>
          </w:tcPr>
          <w:p w14:paraId="1B381829" w14:textId="6ACF56FD" w:rsidR="00BE73B8" w:rsidRPr="00E128C6" w:rsidRDefault="00A254EF"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778" w:type="pct"/>
            <w:vMerge w:val="restart"/>
            <w:tcBorders>
              <w:top w:val="single" w:sz="4" w:space="0" w:color="auto"/>
              <w:left w:val="single" w:sz="4" w:space="0" w:color="auto"/>
              <w:right w:val="single" w:sz="4" w:space="0" w:color="auto"/>
            </w:tcBorders>
            <w:vAlign w:val="center"/>
            <w:hideMark/>
          </w:tcPr>
          <w:p w14:paraId="52039D68" w14:textId="1A144B5E" w:rsidR="00BE73B8" w:rsidRPr="00E128C6" w:rsidRDefault="00BE73B8"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基础</w:t>
            </w:r>
          </w:p>
        </w:tc>
      </w:tr>
      <w:tr w:rsidR="00E128C6" w:rsidRPr="00E128C6" w14:paraId="431E13E6" w14:textId="77777777" w:rsidTr="00945CBE">
        <w:trPr>
          <w:trHeight w:val="210"/>
        </w:trPr>
        <w:tc>
          <w:tcPr>
            <w:tcW w:w="3390" w:type="pct"/>
            <w:tcBorders>
              <w:top w:val="single" w:sz="4" w:space="0" w:color="auto"/>
              <w:left w:val="single" w:sz="4" w:space="0" w:color="auto"/>
              <w:bottom w:val="single" w:sz="4" w:space="0" w:color="auto"/>
              <w:right w:val="single" w:sz="4" w:space="0" w:color="auto"/>
            </w:tcBorders>
            <w:vAlign w:val="center"/>
          </w:tcPr>
          <w:p w14:paraId="4448125C" w14:textId="196312B2" w:rsidR="00BE73B8" w:rsidRPr="00E128C6" w:rsidRDefault="00BE73B8" w:rsidP="008B1BD3">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入户门开启的净宽不小于</w:t>
            </w:r>
            <w:r w:rsidRPr="00E128C6">
              <w:rPr>
                <w:rFonts w:ascii="Times New Roman" w:hAnsi="Times New Roman" w:cs="Times New Roman"/>
                <w:sz w:val="18"/>
                <w:szCs w:val="18"/>
              </w:rPr>
              <w:t>0.9m</w:t>
            </w:r>
          </w:p>
        </w:tc>
        <w:tc>
          <w:tcPr>
            <w:tcW w:w="416" w:type="pct"/>
            <w:tcBorders>
              <w:top w:val="single" w:sz="4" w:space="0" w:color="auto"/>
              <w:left w:val="single" w:sz="4" w:space="0" w:color="auto"/>
              <w:bottom w:val="single" w:sz="4" w:space="0" w:color="auto"/>
              <w:right w:val="single" w:sz="4" w:space="0" w:color="auto"/>
            </w:tcBorders>
            <w:vAlign w:val="center"/>
          </w:tcPr>
          <w:p w14:paraId="1BF5326F" w14:textId="5D306D51" w:rsidR="00BE73B8" w:rsidRPr="00E128C6" w:rsidRDefault="00A254EF"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0" w:type="auto"/>
            <w:vMerge/>
            <w:tcBorders>
              <w:left w:val="single" w:sz="4" w:space="0" w:color="auto"/>
              <w:bottom w:val="single" w:sz="4" w:space="0" w:color="auto"/>
              <w:right w:val="single" w:sz="4" w:space="0" w:color="auto"/>
            </w:tcBorders>
            <w:vAlign w:val="center"/>
          </w:tcPr>
          <w:p w14:paraId="289C8C17" w14:textId="77777777" w:rsidR="00BE73B8" w:rsidRPr="00E128C6" w:rsidRDefault="00BE73B8" w:rsidP="008B1BD3">
            <w:pPr>
              <w:spacing w:line="312" w:lineRule="auto"/>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vAlign w:val="center"/>
          </w:tcPr>
          <w:p w14:paraId="18B717F0" w14:textId="77777777" w:rsidR="00BE73B8" w:rsidRPr="00E128C6" w:rsidRDefault="00BE73B8" w:rsidP="008B1BD3">
            <w:pPr>
              <w:spacing w:line="312" w:lineRule="auto"/>
              <w:rPr>
                <w:rFonts w:ascii="Times New Roman" w:hAnsi="Times New Roman" w:cs="Times New Roman"/>
                <w:sz w:val="18"/>
                <w:szCs w:val="18"/>
              </w:rPr>
            </w:pPr>
          </w:p>
        </w:tc>
      </w:tr>
      <w:tr w:rsidR="00E128C6" w:rsidRPr="00E128C6" w14:paraId="743B3C99" w14:textId="77777777" w:rsidTr="00945CBE">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61F40370" w14:textId="77777777" w:rsidR="00CC69DA" w:rsidRPr="00E128C6" w:rsidRDefault="00CC69DA" w:rsidP="008B1BD3">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设有专门存放折叠轮椅空间</w:t>
            </w:r>
          </w:p>
        </w:tc>
        <w:tc>
          <w:tcPr>
            <w:tcW w:w="416" w:type="pct"/>
            <w:tcBorders>
              <w:top w:val="single" w:sz="4" w:space="0" w:color="auto"/>
              <w:left w:val="single" w:sz="4" w:space="0" w:color="auto"/>
              <w:bottom w:val="single" w:sz="4" w:space="0" w:color="auto"/>
              <w:right w:val="single" w:sz="4" w:space="0" w:color="auto"/>
            </w:tcBorders>
            <w:vAlign w:val="center"/>
            <w:hideMark/>
          </w:tcPr>
          <w:p w14:paraId="6934C8CF" w14:textId="77777777" w:rsidR="00CC69DA" w:rsidRPr="00E128C6" w:rsidRDefault="00CC69DA"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908A756" w14:textId="19F416CE" w:rsidR="00CC69DA" w:rsidRPr="00E128C6" w:rsidRDefault="00187AD8" w:rsidP="008B1BD3">
            <w:pPr>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C084491" w14:textId="7F5FD179" w:rsidR="00CC69DA" w:rsidRPr="00E128C6" w:rsidRDefault="00187AD8" w:rsidP="008B1BD3">
            <w:pPr>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加分</w:t>
            </w:r>
          </w:p>
        </w:tc>
      </w:tr>
      <w:tr w:rsidR="00E128C6" w:rsidRPr="00E128C6" w14:paraId="5AFFC949" w14:textId="77777777" w:rsidTr="00945CBE">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1F90B631" w14:textId="77777777" w:rsidR="00CC69DA" w:rsidRPr="00E128C6" w:rsidRDefault="00CC69DA" w:rsidP="008B1BD3">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lastRenderedPageBreak/>
              <w:t>通往卧室、起居室</w:t>
            </w:r>
            <w:r w:rsidRPr="00E128C6">
              <w:rPr>
                <w:rFonts w:ascii="Times New Roman" w:hAnsi="Times New Roman" w:cs="Times New Roman"/>
                <w:sz w:val="18"/>
                <w:szCs w:val="18"/>
              </w:rPr>
              <w:t>(</w:t>
            </w:r>
            <w:r w:rsidRPr="00E128C6">
              <w:rPr>
                <w:rFonts w:ascii="Times New Roman" w:hAnsi="Times New Roman" w:cs="Times New Roman"/>
                <w:sz w:val="18"/>
                <w:szCs w:val="18"/>
              </w:rPr>
              <w:t>厅</w:t>
            </w:r>
            <w:r w:rsidRPr="00E128C6">
              <w:rPr>
                <w:rFonts w:ascii="Times New Roman" w:hAnsi="Times New Roman" w:cs="Times New Roman"/>
                <w:sz w:val="18"/>
                <w:szCs w:val="18"/>
              </w:rPr>
              <w:t>)</w:t>
            </w:r>
            <w:r w:rsidRPr="00E128C6">
              <w:rPr>
                <w:rFonts w:ascii="Times New Roman" w:hAnsi="Times New Roman" w:cs="Times New Roman"/>
                <w:sz w:val="18"/>
                <w:szCs w:val="18"/>
              </w:rPr>
              <w:t>、厨房、卫生间、储藏室及阳台的通道为无障碍通道，并按照无障碍设计规范的要求在一侧或两侧设置扶手，或</w:t>
            </w:r>
            <w:proofErr w:type="gramStart"/>
            <w:r w:rsidRPr="00E128C6">
              <w:rPr>
                <w:rFonts w:ascii="Times New Roman" w:hAnsi="Times New Roman" w:cs="Times New Roman"/>
                <w:sz w:val="18"/>
                <w:szCs w:val="18"/>
              </w:rPr>
              <w:t>设置可扶家具</w:t>
            </w:r>
            <w:proofErr w:type="gramEnd"/>
            <w:r w:rsidRPr="00E128C6">
              <w:rPr>
                <w:rFonts w:ascii="Times New Roman" w:hAnsi="Times New Roman" w:cs="Times New Roman"/>
                <w:sz w:val="18"/>
                <w:szCs w:val="18"/>
              </w:rPr>
              <w:t>等类似设施。</w:t>
            </w:r>
          </w:p>
        </w:tc>
        <w:tc>
          <w:tcPr>
            <w:tcW w:w="416" w:type="pct"/>
            <w:tcBorders>
              <w:top w:val="single" w:sz="4" w:space="0" w:color="auto"/>
              <w:left w:val="single" w:sz="4" w:space="0" w:color="auto"/>
              <w:bottom w:val="single" w:sz="4" w:space="0" w:color="auto"/>
              <w:right w:val="single" w:sz="4" w:space="0" w:color="auto"/>
            </w:tcBorders>
            <w:vAlign w:val="center"/>
            <w:hideMark/>
          </w:tcPr>
          <w:p w14:paraId="0DAA2BFA" w14:textId="77777777" w:rsidR="00CC69DA" w:rsidRPr="00E128C6" w:rsidRDefault="00CC69DA"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465D5CF" w14:textId="1A7E56A8" w:rsidR="00CC69DA" w:rsidRPr="00E128C6" w:rsidRDefault="00A36BAA" w:rsidP="008B1BD3">
            <w:pPr>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1C844AF" w14:textId="219A559A" w:rsidR="00CC69DA" w:rsidRPr="00E128C6" w:rsidRDefault="00232F2B" w:rsidP="008B1BD3">
            <w:pPr>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基础</w:t>
            </w:r>
          </w:p>
        </w:tc>
      </w:tr>
      <w:tr w:rsidR="00E128C6" w:rsidRPr="00E128C6" w14:paraId="78A1F2CC" w14:textId="77777777" w:rsidTr="00945CBE">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21D9DBF3" w14:textId="77777777" w:rsidR="00CC69DA" w:rsidRPr="00E128C6" w:rsidRDefault="00CC69DA" w:rsidP="008B1BD3">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户门设置高低观察孔</w:t>
            </w:r>
          </w:p>
        </w:tc>
        <w:tc>
          <w:tcPr>
            <w:tcW w:w="416" w:type="pct"/>
            <w:tcBorders>
              <w:top w:val="single" w:sz="4" w:space="0" w:color="auto"/>
              <w:left w:val="single" w:sz="4" w:space="0" w:color="auto"/>
              <w:bottom w:val="single" w:sz="4" w:space="0" w:color="auto"/>
              <w:right w:val="single" w:sz="4" w:space="0" w:color="auto"/>
            </w:tcBorders>
            <w:vAlign w:val="center"/>
            <w:hideMark/>
          </w:tcPr>
          <w:p w14:paraId="3DD7B85E" w14:textId="77777777" w:rsidR="00CC69DA" w:rsidRPr="00E128C6" w:rsidRDefault="00CC69DA"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17C8C5BE" w14:textId="62AB1E2A" w:rsidR="00CC69DA" w:rsidRPr="00E128C6" w:rsidRDefault="00A254EF"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3</w:t>
            </w:r>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0C56CA77" w14:textId="77777777" w:rsidR="00CC69DA" w:rsidRPr="00E128C6" w:rsidRDefault="00CC69DA"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宜设</w:t>
            </w:r>
          </w:p>
        </w:tc>
      </w:tr>
      <w:tr w:rsidR="00E128C6" w:rsidRPr="00E128C6" w14:paraId="12BDC4C3" w14:textId="77777777" w:rsidTr="00945CBE">
        <w:trPr>
          <w:trHeight w:val="210"/>
        </w:trPr>
        <w:tc>
          <w:tcPr>
            <w:tcW w:w="3390" w:type="pct"/>
            <w:tcBorders>
              <w:top w:val="single" w:sz="4" w:space="0" w:color="auto"/>
              <w:left w:val="single" w:sz="4" w:space="0" w:color="auto"/>
              <w:bottom w:val="single" w:sz="4" w:space="0" w:color="auto"/>
              <w:right w:val="single" w:sz="4" w:space="0" w:color="auto"/>
            </w:tcBorders>
            <w:vAlign w:val="center"/>
          </w:tcPr>
          <w:p w14:paraId="37D6E253" w14:textId="0CF03D4E" w:rsidR="00A254EF" w:rsidRPr="00E128C6" w:rsidRDefault="00A254EF" w:rsidP="008B1BD3">
            <w:pPr>
              <w:widowControl/>
              <w:spacing w:line="312" w:lineRule="auto"/>
              <w:jc w:val="left"/>
              <w:rPr>
                <w:rFonts w:ascii="Times New Roman" w:hAnsi="Times New Roman" w:cs="Times New Roman"/>
                <w:sz w:val="18"/>
                <w:szCs w:val="18"/>
              </w:rPr>
            </w:pPr>
            <w:r w:rsidRPr="00E128C6">
              <w:rPr>
                <w:rFonts w:ascii="Times New Roman" w:hAnsi="Times New Roman" w:cs="Times New Roman" w:hint="eastAsia"/>
                <w:sz w:val="18"/>
                <w:szCs w:val="18"/>
              </w:rPr>
              <w:t>入户设置换鞋家具或空间</w:t>
            </w:r>
          </w:p>
        </w:tc>
        <w:tc>
          <w:tcPr>
            <w:tcW w:w="416" w:type="pct"/>
            <w:tcBorders>
              <w:top w:val="single" w:sz="4" w:space="0" w:color="auto"/>
              <w:left w:val="single" w:sz="4" w:space="0" w:color="auto"/>
              <w:bottom w:val="single" w:sz="4" w:space="0" w:color="auto"/>
              <w:right w:val="single" w:sz="4" w:space="0" w:color="auto"/>
            </w:tcBorders>
            <w:vAlign w:val="center"/>
          </w:tcPr>
          <w:p w14:paraId="49B54E43" w14:textId="776C9EA4" w:rsidR="00A254EF" w:rsidRPr="00E128C6" w:rsidRDefault="00A254EF"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1</w:t>
            </w:r>
          </w:p>
        </w:tc>
        <w:tc>
          <w:tcPr>
            <w:tcW w:w="416" w:type="pct"/>
            <w:vMerge/>
            <w:tcBorders>
              <w:top w:val="single" w:sz="4" w:space="0" w:color="auto"/>
              <w:left w:val="single" w:sz="4" w:space="0" w:color="auto"/>
              <w:bottom w:val="single" w:sz="4" w:space="0" w:color="auto"/>
              <w:right w:val="single" w:sz="4" w:space="0" w:color="auto"/>
            </w:tcBorders>
            <w:vAlign w:val="center"/>
          </w:tcPr>
          <w:p w14:paraId="4B883E73" w14:textId="77777777" w:rsidR="00A254EF" w:rsidRPr="00E128C6" w:rsidRDefault="00A254EF" w:rsidP="008B1BD3">
            <w:pPr>
              <w:widowControl/>
              <w:spacing w:line="312" w:lineRule="auto"/>
              <w:jc w:val="center"/>
              <w:rPr>
                <w:rFonts w:ascii="Times New Roman" w:hAnsi="Times New Roman" w:cs="Times New Roman"/>
                <w:sz w:val="18"/>
                <w:szCs w:val="18"/>
              </w:rPr>
            </w:pPr>
          </w:p>
        </w:tc>
        <w:tc>
          <w:tcPr>
            <w:tcW w:w="778" w:type="pct"/>
            <w:vMerge/>
            <w:tcBorders>
              <w:top w:val="single" w:sz="4" w:space="0" w:color="auto"/>
              <w:left w:val="single" w:sz="4" w:space="0" w:color="auto"/>
              <w:bottom w:val="single" w:sz="4" w:space="0" w:color="auto"/>
              <w:right w:val="single" w:sz="4" w:space="0" w:color="auto"/>
            </w:tcBorders>
            <w:vAlign w:val="center"/>
          </w:tcPr>
          <w:p w14:paraId="44D0A103" w14:textId="77777777" w:rsidR="00A254EF" w:rsidRPr="00E128C6" w:rsidRDefault="00A254EF" w:rsidP="008B1BD3">
            <w:pPr>
              <w:widowControl/>
              <w:spacing w:line="312" w:lineRule="auto"/>
              <w:jc w:val="center"/>
              <w:rPr>
                <w:rFonts w:ascii="Times New Roman" w:hAnsi="Times New Roman" w:cs="Times New Roman"/>
                <w:sz w:val="18"/>
                <w:szCs w:val="18"/>
              </w:rPr>
            </w:pPr>
          </w:p>
        </w:tc>
      </w:tr>
      <w:tr w:rsidR="00F10AC7" w:rsidRPr="00E128C6" w14:paraId="6FA86EC3" w14:textId="77777777" w:rsidTr="00945CBE">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77EC6575" w14:textId="77777777" w:rsidR="00CC69DA" w:rsidRPr="00E128C6" w:rsidRDefault="00CC69DA" w:rsidP="008B1BD3">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布置长度</w:t>
            </w:r>
            <w:r w:rsidRPr="00E128C6">
              <w:rPr>
                <w:rFonts w:ascii="Times New Roman" w:hAnsi="Times New Roman" w:cs="Times New Roman"/>
                <w:sz w:val="18"/>
                <w:szCs w:val="18"/>
              </w:rPr>
              <w:t>500mm</w:t>
            </w:r>
            <w:r w:rsidRPr="00E128C6">
              <w:rPr>
                <w:rFonts w:ascii="Times New Roman" w:hAnsi="Times New Roman" w:cs="Times New Roman"/>
                <w:sz w:val="18"/>
                <w:szCs w:val="18"/>
              </w:rPr>
              <w:t>以上鞋柜</w:t>
            </w:r>
          </w:p>
        </w:tc>
        <w:tc>
          <w:tcPr>
            <w:tcW w:w="416" w:type="pct"/>
            <w:tcBorders>
              <w:top w:val="single" w:sz="4" w:space="0" w:color="auto"/>
              <w:left w:val="single" w:sz="4" w:space="0" w:color="auto"/>
              <w:bottom w:val="single" w:sz="4" w:space="0" w:color="auto"/>
              <w:right w:val="single" w:sz="4" w:space="0" w:color="auto"/>
            </w:tcBorders>
            <w:vAlign w:val="center"/>
            <w:hideMark/>
          </w:tcPr>
          <w:p w14:paraId="42FD2254" w14:textId="77777777" w:rsidR="00CC69DA" w:rsidRPr="00E128C6" w:rsidRDefault="00CC69DA" w:rsidP="008B1BD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ACEDB" w14:textId="77777777" w:rsidR="00CC69DA" w:rsidRPr="00E128C6" w:rsidRDefault="00CC69DA" w:rsidP="008B1BD3">
            <w:pPr>
              <w:spacing w:line="312" w:lineRule="auto"/>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E4EF9" w14:textId="77777777" w:rsidR="00CC69DA" w:rsidRPr="00E128C6" w:rsidRDefault="00CC69DA" w:rsidP="008B1BD3">
            <w:pPr>
              <w:spacing w:line="312" w:lineRule="auto"/>
              <w:rPr>
                <w:rFonts w:ascii="Times New Roman" w:hAnsi="Times New Roman" w:cs="Times New Roman"/>
                <w:sz w:val="18"/>
                <w:szCs w:val="18"/>
              </w:rPr>
            </w:pPr>
          </w:p>
        </w:tc>
      </w:tr>
      <w:bookmarkEnd w:id="145"/>
    </w:tbl>
    <w:p w14:paraId="37016E80" w14:textId="58177E7C" w:rsidR="004B422B" w:rsidRPr="00E128C6" w:rsidRDefault="004B422B" w:rsidP="00542BB7">
      <w:pPr>
        <w:snapToGrid w:val="0"/>
        <w:rPr>
          <w:rFonts w:ascii="Times New Roman" w:hAnsi="Times New Roman"/>
        </w:rPr>
      </w:pPr>
    </w:p>
    <w:p w14:paraId="3EEA2D7C" w14:textId="20BB8846" w:rsidR="00CD3B67" w:rsidRPr="00E128C6" w:rsidRDefault="00CD3B67" w:rsidP="00DD0DAA">
      <w:pPr>
        <w:snapToGrid w:val="0"/>
        <w:spacing w:line="312" w:lineRule="auto"/>
        <w:rPr>
          <w:rFonts w:ascii="Times New Roman" w:hAnsi="Times New Roman"/>
        </w:rPr>
      </w:pPr>
      <w:r w:rsidRPr="00E128C6">
        <w:rPr>
          <w:rFonts w:ascii="Times New Roman" w:hAnsi="Times New Roman" w:hint="eastAsia"/>
          <w:b/>
        </w:rPr>
        <w:t>7.</w:t>
      </w:r>
      <w:r w:rsidRPr="00E128C6">
        <w:rPr>
          <w:rFonts w:ascii="Times New Roman" w:hAnsi="Times New Roman"/>
          <w:b/>
        </w:rPr>
        <w:t>3</w:t>
      </w:r>
      <w:r w:rsidRPr="00E128C6">
        <w:rPr>
          <w:rFonts w:ascii="Times New Roman" w:hAnsi="Times New Roman" w:hint="eastAsia"/>
          <w:b/>
        </w:rPr>
        <w:t>.</w:t>
      </w:r>
      <w:r w:rsidRPr="00E128C6">
        <w:rPr>
          <w:rFonts w:ascii="Times New Roman" w:hAnsi="Times New Roman"/>
          <w:b/>
        </w:rPr>
        <w:t>2</w:t>
      </w:r>
      <w:r w:rsidRPr="00E128C6">
        <w:rPr>
          <w:rFonts w:ascii="Times New Roman" w:hAnsi="Times New Roman"/>
        </w:rPr>
        <w:t xml:space="preserve">  </w:t>
      </w:r>
      <w:r w:rsidRPr="00E128C6">
        <w:rPr>
          <w:rFonts w:ascii="Times New Roman" w:hAnsi="Times New Roman" w:hint="eastAsia"/>
        </w:rPr>
        <w:t>起居室的适老化设计。</w:t>
      </w:r>
    </w:p>
    <w:p w14:paraId="501B408D" w14:textId="72F75AF2" w:rsidR="00092E11" w:rsidRPr="00E128C6" w:rsidRDefault="00092E11" w:rsidP="00092E11">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 xml:space="preserve"> 7.3.2</w:t>
      </w:r>
      <w:r w:rsidRPr="00E128C6">
        <w:rPr>
          <w:rFonts w:ascii="Times New Roman" w:hAnsi="Times New Roman" w:hint="eastAsia"/>
          <w:b/>
          <w:bCs/>
        </w:rPr>
        <w:t>住宅套内起居室</w:t>
      </w:r>
      <w:proofErr w:type="gramStart"/>
      <w:r w:rsidRPr="00E128C6">
        <w:rPr>
          <w:rFonts w:ascii="Times New Roman" w:hAnsi="Times New Roman" w:hint="eastAsia"/>
          <w:b/>
          <w:bCs/>
        </w:rPr>
        <w:t>适</w:t>
      </w:r>
      <w:proofErr w:type="gramEnd"/>
      <w:r w:rsidRPr="00E128C6">
        <w:rPr>
          <w:rFonts w:ascii="Times New Roman" w:hAnsi="Times New Roman" w:hint="eastAsia"/>
          <w:b/>
          <w:bCs/>
        </w:rPr>
        <w:t>老化设计评分规则</w:t>
      </w:r>
      <w:r w:rsidR="00702FD2" w:rsidRPr="00E128C6">
        <w:rPr>
          <w:rFonts w:ascii="Times New Roman" w:hAnsi="Times New Roman" w:hint="eastAsia"/>
          <w:b/>
          <w:bCs/>
        </w:rPr>
        <w:t>（</w:t>
      </w:r>
      <w:r w:rsidR="004D2EA0" w:rsidRPr="00E128C6">
        <w:rPr>
          <w:rFonts w:ascii="Times New Roman" w:hAnsi="Times New Roman" w:hint="eastAsia"/>
          <w:b/>
          <w:bCs/>
        </w:rPr>
        <w:t>6</w:t>
      </w:r>
      <w:r w:rsidR="004D2EA0" w:rsidRPr="00E128C6">
        <w:rPr>
          <w:rFonts w:ascii="Times New Roman" w:hAnsi="Times New Roman" w:hint="eastAsia"/>
          <w:b/>
          <w:bCs/>
        </w:rPr>
        <w:t>分</w:t>
      </w:r>
      <w:r w:rsidR="00702FD2" w:rsidRPr="00E128C6">
        <w:rPr>
          <w:rFonts w:ascii="Times New Roman" w:hAnsi="Times New Roman" w:hint="eastAsia"/>
          <w:b/>
          <w:bCs/>
        </w:rPr>
        <w:t>）</w:t>
      </w:r>
    </w:p>
    <w:tbl>
      <w:tblPr>
        <w:tblStyle w:val="af1"/>
        <w:tblW w:w="5000" w:type="pct"/>
        <w:tblLook w:val="04A0" w:firstRow="1" w:lastRow="0" w:firstColumn="1" w:lastColumn="0" w:noHBand="0" w:noVBand="1"/>
      </w:tblPr>
      <w:tblGrid>
        <w:gridCol w:w="5625"/>
        <w:gridCol w:w="690"/>
        <w:gridCol w:w="690"/>
        <w:gridCol w:w="1291"/>
      </w:tblGrid>
      <w:tr w:rsidR="00E128C6" w:rsidRPr="00E128C6" w14:paraId="18A50554" w14:textId="77777777" w:rsidTr="00945CBE">
        <w:trPr>
          <w:trHeight w:val="210"/>
          <w:tblHeader/>
        </w:trPr>
        <w:tc>
          <w:tcPr>
            <w:tcW w:w="3390" w:type="pct"/>
            <w:tcBorders>
              <w:top w:val="single" w:sz="4" w:space="0" w:color="auto"/>
              <w:left w:val="single" w:sz="4" w:space="0" w:color="auto"/>
              <w:bottom w:val="single" w:sz="4" w:space="0" w:color="auto"/>
              <w:right w:val="single" w:sz="4" w:space="0" w:color="auto"/>
            </w:tcBorders>
            <w:vAlign w:val="center"/>
            <w:hideMark/>
          </w:tcPr>
          <w:p w14:paraId="5F840DE9" w14:textId="77777777" w:rsidR="00DC334A" w:rsidRPr="00E128C6" w:rsidRDefault="00DC334A" w:rsidP="003C000B">
            <w:pPr>
              <w:widowControl/>
              <w:spacing w:line="312" w:lineRule="auto"/>
              <w:jc w:val="center"/>
              <w:rPr>
                <w:rFonts w:ascii="Times New Roman" w:hAnsi="Times New Roman" w:cs="Times New Roman"/>
                <w:sz w:val="18"/>
                <w:szCs w:val="18"/>
              </w:rPr>
            </w:pPr>
            <w:bookmarkStart w:id="146" w:name="_Hlk38734674"/>
            <w:r w:rsidRPr="00E128C6">
              <w:rPr>
                <w:rFonts w:ascii="Times New Roman" w:hAnsi="Times New Roman" w:cs="Times New Roman"/>
                <w:sz w:val="18"/>
                <w:szCs w:val="18"/>
              </w:rPr>
              <w:t>起居室</w:t>
            </w:r>
            <w:proofErr w:type="gramStart"/>
            <w:r w:rsidRPr="00E128C6">
              <w:rPr>
                <w:rFonts w:ascii="Times New Roman" w:hAnsi="Times New Roman" w:cs="Times New Roman"/>
                <w:sz w:val="18"/>
                <w:szCs w:val="18"/>
              </w:rPr>
              <w:t>适</w:t>
            </w:r>
            <w:proofErr w:type="gramEnd"/>
            <w:r w:rsidRPr="00E128C6">
              <w:rPr>
                <w:rFonts w:ascii="Times New Roman" w:hAnsi="Times New Roman" w:cs="Times New Roman"/>
                <w:sz w:val="18"/>
                <w:szCs w:val="18"/>
              </w:rPr>
              <w:t>老化设计</w:t>
            </w:r>
          </w:p>
        </w:tc>
        <w:tc>
          <w:tcPr>
            <w:tcW w:w="416" w:type="pct"/>
            <w:tcBorders>
              <w:top w:val="single" w:sz="4" w:space="0" w:color="auto"/>
              <w:left w:val="single" w:sz="4" w:space="0" w:color="auto"/>
              <w:bottom w:val="single" w:sz="4" w:space="0" w:color="auto"/>
              <w:right w:val="single" w:sz="4" w:space="0" w:color="auto"/>
            </w:tcBorders>
            <w:vAlign w:val="center"/>
            <w:hideMark/>
          </w:tcPr>
          <w:p w14:paraId="681685B9" w14:textId="77777777" w:rsidR="00DC334A" w:rsidRPr="00E128C6" w:rsidRDefault="00DC334A"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16" w:type="pct"/>
            <w:tcBorders>
              <w:top w:val="single" w:sz="4" w:space="0" w:color="auto"/>
              <w:left w:val="single" w:sz="4" w:space="0" w:color="auto"/>
              <w:bottom w:val="single" w:sz="4" w:space="0" w:color="auto"/>
              <w:right w:val="single" w:sz="4" w:space="0" w:color="auto"/>
            </w:tcBorders>
            <w:hideMark/>
          </w:tcPr>
          <w:p w14:paraId="4315017E" w14:textId="77777777" w:rsidR="00DC334A" w:rsidRPr="00E128C6" w:rsidRDefault="00DC334A"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78" w:type="pct"/>
            <w:tcBorders>
              <w:top w:val="single" w:sz="4" w:space="0" w:color="auto"/>
              <w:left w:val="single" w:sz="4" w:space="0" w:color="auto"/>
              <w:bottom w:val="single" w:sz="4" w:space="0" w:color="auto"/>
              <w:right w:val="single" w:sz="4" w:space="0" w:color="auto"/>
            </w:tcBorders>
            <w:vAlign w:val="center"/>
            <w:hideMark/>
          </w:tcPr>
          <w:p w14:paraId="17E71F35" w14:textId="77777777" w:rsidR="00DC334A" w:rsidRPr="00E128C6" w:rsidRDefault="00DC334A"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7A170D2B" w14:textId="77777777" w:rsidTr="008676F4">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0DCA2F86" w14:textId="77777777" w:rsidR="00D370B8" w:rsidRPr="00E128C6" w:rsidRDefault="00D370B8"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设有不受家具影响的直径</w:t>
            </w:r>
            <w:r w:rsidRPr="00E128C6">
              <w:rPr>
                <w:rFonts w:ascii="Times New Roman" w:hAnsi="Times New Roman" w:cs="Times New Roman"/>
                <w:sz w:val="18"/>
                <w:szCs w:val="18"/>
              </w:rPr>
              <w:t>1.50m</w:t>
            </w:r>
            <w:r w:rsidRPr="00E128C6">
              <w:rPr>
                <w:rFonts w:ascii="Times New Roman" w:hAnsi="Times New Roman" w:cs="Times New Roman"/>
                <w:sz w:val="18"/>
                <w:szCs w:val="18"/>
              </w:rPr>
              <w:t>轮椅回转空间</w:t>
            </w:r>
          </w:p>
        </w:tc>
        <w:tc>
          <w:tcPr>
            <w:tcW w:w="416" w:type="pct"/>
            <w:tcBorders>
              <w:top w:val="single" w:sz="4" w:space="0" w:color="auto"/>
              <w:left w:val="single" w:sz="4" w:space="0" w:color="auto"/>
              <w:bottom w:val="single" w:sz="4" w:space="0" w:color="auto"/>
              <w:right w:val="single" w:sz="4" w:space="0" w:color="auto"/>
            </w:tcBorders>
            <w:vAlign w:val="center"/>
            <w:hideMark/>
          </w:tcPr>
          <w:p w14:paraId="208DF083" w14:textId="77777777" w:rsidR="00D370B8" w:rsidRPr="00E128C6" w:rsidRDefault="00D370B8"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3</w:t>
            </w:r>
          </w:p>
        </w:tc>
        <w:tc>
          <w:tcPr>
            <w:tcW w:w="416" w:type="pct"/>
            <w:vMerge w:val="restart"/>
            <w:tcBorders>
              <w:top w:val="single" w:sz="4" w:space="0" w:color="auto"/>
              <w:left w:val="single" w:sz="4" w:space="0" w:color="auto"/>
              <w:right w:val="single" w:sz="4" w:space="0" w:color="auto"/>
            </w:tcBorders>
            <w:vAlign w:val="center"/>
            <w:hideMark/>
          </w:tcPr>
          <w:p w14:paraId="00509A59" w14:textId="77777777" w:rsidR="00D370B8" w:rsidRPr="00E128C6" w:rsidRDefault="00D370B8"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3</w:t>
            </w:r>
          </w:p>
        </w:tc>
        <w:tc>
          <w:tcPr>
            <w:tcW w:w="778" w:type="pct"/>
            <w:tcBorders>
              <w:top w:val="single" w:sz="4" w:space="0" w:color="auto"/>
              <w:left w:val="single" w:sz="4" w:space="0" w:color="auto"/>
              <w:bottom w:val="single" w:sz="4" w:space="0" w:color="auto"/>
              <w:right w:val="single" w:sz="4" w:space="0" w:color="auto"/>
            </w:tcBorders>
            <w:vAlign w:val="center"/>
            <w:hideMark/>
          </w:tcPr>
          <w:p w14:paraId="2F3E0A1F" w14:textId="5DD7B5C6" w:rsidR="00D370B8" w:rsidRPr="00E128C6" w:rsidRDefault="00D370B8"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基础</w:t>
            </w:r>
          </w:p>
        </w:tc>
      </w:tr>
      <w:tr w:rsidR="00E128C6" w:rsidRPr="00E128C6" w14:paraId="382C7808" w14:textId="77777777" w:rsidTr="008676F4">
        <w:trPr>
          <w:trHeight w:val="210"/>
        </w:trPr>
        <w:tc>
          <w:tcPr>
            <w:tcW w:w="3390" w:type="pct"/>
            <w:tcBorders>
              <w:top w:val="single" w:sz="4" w:space="0" w:color="auto"/>
              <w:left w:val="single" w:sz="4" w:space="0" w:color="auto"/>
              <w:bottom w:val="single" w:sz="4" w:space="0" w:color="auto"/>
              <w:right w:val="single" w:sz="4" w:space="0" w:color="auto"/>
            </w:tcBorders>
            <w:vAlign w:val="center"/>
          </w:tcPr>
          <w:p w14:paraId="33A87E14" w14:textId="7B89DDAF" w:rsidR="00D370B8" w:rsidRPr="00E128C6" w:rsidRDefault="00D370B8"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设有不受家具影响的直径</w:t>
            </w:r>
            <w:r w:rsidRPr="00E128C6">
              <w:rPr>
                <w:rFonts w:ascii="Times New Roman" w:hAnsi="Times New Roman" w:cs="Times New Roman"/>
                <w:sz w:val="18"/>
                <w:szCs w:val="18"/>
              </w:rPr>
              <w:t>1.30m</w:t>
            </w:r>
            <w:r w:rsidRPr="00E128C6">
              <w:rPr>
                <w:rFonts w:ascii="Times New Roman" w:hAnsi="Times New Roman" w:cs="Times New Roman"/>
                <w:sz w:val="18"/>
                <w:szCs w:val="18"/>
              </w:rPr>
              <w:t>轮椅回转空间</w:t>
            </w:r>
          </w:p>
        </w:tc>
        <w:tc>
          <w:tcPr>
            <w:tcW w:w="416" w:type="pct"/>
            <w:tcBorders>
              <w:top w:val="single" w:sz="4" w:space="0" w:color="auto"/>
              <w:left w:val="single" w:sz="4" w:space="0" w:color="auto"/>
              <w:bottom w:val="single" w:sz="4" w:space="0" w:color="auto"/>
              <w:right w:val="single" w:sz="4" w:space="0" w:color="auto"/>
            </w:tcBorders>
            <w:vAlign w:val="center"/>
          </w:tcPr>
          <w:p w14:paraId="61F99C7B" w14:textId="3488FD5E" w:rsidR="00D370B8" w:rsidRPr="00E128C6" w:rsidRDefault="00D370B8"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2</w:t>
            </w:r>
          </w:p>
        </w:tc>
        <w:tc>
          <w:tcPr>
            <w:tcW w:w="416" w:type="pct"/>
            <w:vMerge/>
            <w:tcBorders>
              <w:left w:val="single" w:sz="4" w:space="0" w:color="auto"/>
              <w:right w:val="single" w:sz="4" w:space="0" w:color="auto"/>
            </w:tcBorders>
            <w:vAlign w:val="center"/>
          </w:tcPr>
          <w:p w14:paraId="3FF50502" w14:textId="77777777" w:rsidR="00D370B8" w:rsidRPr="00E128C6" w:rsidRDefault="00D370B8" w:rsidP="003C000B">
            <w:pPr>
              <w:widowControl/>
              <w:spacing w:line="312" w:lineRule="auto"/>
              <w:jc w:val="center"/>
              <w:rPr>
                <w:rFonts w:ascii="Times New Roman" w:hAnsi="Times New Roman" w:cs="Times New Roman"/>
                <w:sz w:val="18"/>
                <w:szCs w:val="18"/>
              </w:rPr>
            </w:pPr>
          </w:p>
        </w:tc>
        <w:tc>
          <w:tcPr>
            <w:tcW w:w="778" w:type="pct"/>
            <w:tcBorders>
              <w:top w:val="single" w:sz="4" w:space="0" w:color="auto"/>
              <w:left w:val="single" w:sz="4" w:space="0" w:color="auto"/>
              <w:bottom w:val="single" w:sz="4" w:space="0" w:color="auto"/>
              <w:right w:val="single" w:sz="4" w:space="0" w:color="auto"/>
            </w:tcBorders>
            <w:vAlign w:val="center"/>
          </w:tcPr>
          <w:p w14:paraId="35CDEDE7" w14:textId="77777777" w:rsidR="00D370B8" w:rsidRPr="00E128C6" w:rsidRDefault="00D370B8" w:rsidP="003C000B">
            <w:pPr>
              <w:widowControl/>
              <w:spacing w:line="312" w:lineRule="auto"/>
              <w:jc w:val="center"/>
              <w:rPr>
                <w:rFonts w:ascii="Times New Roman" w:hAnsi="Times New Roman" w:cs="Times New Roman"/>
                <w:sz w:val="18"/>
                <w:szCs w:val="18"/>
              </w:rPr>
            </w:pPr>
          </w:p>
        </w:tc>
      </w:tr>
      <w:tr w:rsidR="00E128C6" w:rsidRPr="00E128C6" w14:paraId="310823BF" w14:textId="77777777" w:rsidTr="008676F4">
        <w:trPr>
          <w:trHeight w:val="210"/>
        </w:trPr>
        <w:tc>
          <w:tcPr>
            <w:tcW w:w="3390" w:type="pct"/>
            <w:tcBorders>
              <w:top w:val="single" w:sz="4" w:space="0" w:color="auto"/>
              <w:left w:val="single" w:sz="4" w:space="0" w:color="auto"/>
              <w:bottom w:val="single" w:sz="4" w:space="0" w:color="auto"/>
              <w:right w:val="single" w:sz="4" w:space="0" w:color="auto"/>
            </w:tcBorders>
            <w:vAlign w:val="center"/>
          </w:tcPr>
          <w:p w14:paraId="7CA971C1" w14:textId="31950CD6" w:rsidR="00D370B8" w:rsidRPr="00E128C6" w:rsidRDefault="00D370B8"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设有不受家具影响的直径</w:t>
            </w:r>
            <w:r w:rsidRPr="00E128C6">
              <w:rPr>
                <w:rFonts w:ascii="Times New Roman" w:hAnsi="Times New Roman" w:cs="Times New Roman"/>
                <w:sz w:val="18"/>
                <w:szCs w:val="18"/>
              </w:rPr>
              <w:t>1.20m</w:t>
            </w:r>
            <w:r w:rsidRPr="00E128C6">
              <w:rPr>
                <w:rFonts w:ascii="Times New Roman" w:hAnsi="Times New Roman" w:cs="Times New Roman"/>
                <w:sz w:val="18"/>
                <w:szCs w:val="18"/>
              </w:rPr>
              <w:t>轮椅回转空间</w:t>
            </w:r>
          </w:p>
        </w:tc>
        <w:tc>
          <w:tcPr>
            <w:tcW w:w="416" w:type="pct"/>
            <w:tcBorders>
              <w:top w:val="single" w:sz="4" w:space="0" w:color="auto"/>
              <w:left w:val="single" w:sz="4" w:space="0" w:color="auto"/>
              <w:bottom w:val="single" w:sz="4" w:space="0" w:color="auto"/>
              <w:right w:val="single" w:sz="4" w:space="0" w:color="auto"/>
            </w:tcBorders>
            <w:vAlign w:val="center"/>
          </w:tcPr>
          <w:p w14:paraId="0B7E0203" w14:textId="1378222A" w:rsidR="00D370B8" w:rsidRPr="00E128C6" w:rsidRDefault="00D370B8"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1</w:t>
            </w:r>
          </w:p>
        </w:tc>
        <w:tc>
          <w:tcPr>
            <w:tcW w:w="416" w:type="pct"/>
            <w:vMerge/>
            <w:tcBorders>
              <w:left w:val="single" w:sz="4" w:space="0" w:color="auto"/>
              <w:bottom w:val="single" w:sz="4" w:space="0" w:color="auto"/>
              <w:right w:val="single" w:sz="4" w:space="0" w:color="auto"/>
            </w:tcBorders>
            <w:vAlign w:val="center"/>
          </w:tcPr>
          <w:p w14:paraId="7C1FDB2B" w14:textId="77777777" w:rsidR="00D370B8" w:rsidRPr="00E128C6" w:rsidRDefault="00D370B8" w:rsidP="003C000B">
            <w:pPr>
              <w:widowControl/>
              <w:spacing w:line="312" w:lineRule="auto"/>
              <w:jc w:val="center"/>
              <w:rPr>
                <w:rFonts w:ascii="Times New Roman" w:hAnsi="Times New Roman" w:cs="Times New Roman"/>
                <w:sz w:val="18"/>
                <w:szCs w:val="18"/>
              </w:rPr>
            </w:pPr>
          </w:p>
        </w:tc>
        <w:tc>
          <w:tcPr>
            <w:tcW w:w="778" w:type="pct"/>
            <w:tcBorders>
              <w:top w:val="single" w:sz="4" w:space="0" w:color="auto"/>
              <w:left w:val="single" w:sz="4" w:space="0" w:color="auto"/>
              <w:bottom w:val="single" w:sz="4" w:space="0" w:color="auto"/>
              <w:right w:val="single" w:sz="4" w:space="0" w:color="auto"/>
            </w:tcBorders>
            <w:vAlign w:val="center"/>
          </w:tcPr>
          <w:p w14:paraId="6D27F5A8" w14:textId="77777777" w:rsidR="00D370B8" w:rsidRPr="00E128C6" w:rsidRDefault="00D370B8" w:rsidP="003C000B">
            <w:pPr>
              <w:widowControl/>
              <w:spacing w:line="312" w:lineRule="auto"/>
              <w:jc w:val="center"/>
              <w:rPr>
                <w:rFonts w:ascii="Times New Roman" w:hAnsi="Times New Roman" w:cs="Times New Roman"/>
                <w:sz w:val="18"/>
                <w:szCs w:val="18"/>
              </w:rPr>
            </w:pPr>
          </w:p>
        </w:tc>
      </w:tr>
      <w:tr w:rsidR="00E128C6" w:rsidRPr="00E128C6" w14:paraId="3920B3CF" w14:textId="77777777" w:rsidTr="00945CBE">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616124E7" w14:textId="54FB37ED" w:rsidR="00DC334A" w:rsidRPr="00E128C6" w:rsidRDefault="00DC334A"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起居室可以</w:t>
            </w:r>
            <w:r w:rsidR="00360B9E" w:rsidRPr="00E128C6">
              <w:rPr>
                <w:rFonts w:ascii="Times New Roman" w:hAnsi="Times New Roman" w:cs="Times New Roman"/>
                <w:sz w:val="18"/>
                <w:szCs w:val="18"/>
              </w:rPr>
              <w:t>直通</w:t>
            </w:r>
            <w:r w:rsidRPr="00E128C6">
              <w:rPr>
                <w:rFonts w:ascii="Times New Roman" w:hAnsi="Times New Roman" w:cs="Times New Roman"/>
                <w:sz w:val="18"/>
                <w:szCs w:val="18"/>
              </w:rPr>
              <w:t>阳台或露台，且阳台或露台的净宽大于</w:t>
            </w:r>
            <w:r w:rsidRPr="00E128C6">
              <w:rPr>
                <w:rFonts w:ascii="Times New Roman" w:hAnsi="Times New Roman" w:cs="Times New Roman"/>
                <w:sz w:val="18"/>
                <w:szCs w:val="18"/>
              </w:rPr>
              <w:t>1.</w:t>
            </w:r>
            <w:r w:rsidR="00360B9E" w:rsidRPr="00E128C6">
              <w:rPr>
                <w:rFonts w:ascii="Times New Roman" w:hAnsi="Times New Roman" w:cs="Times New Roman"/>
                <w:sz w:val="18"/>
                <w:szCs w:val="18"/>
              </w:rPr>
              <w:t>2</w:t>
            </w:r>
            <w:r w:rsidRPr="00E128C6">
              <w:rPr>
                <w:rFonts w:ascii="Times New Roman" w:hAnsi="Times New Roman" w:cs="Times New Roman"/>
                <w:sz w:val="18"/>
                <w:szCs w:val="18"/>
              </w:rPr>
              <w:t>0m</w:t>
            </w:r>
            <w:r w:rsidRPr="00E128C6">
              <w:rPr>
                <w:rFonts w:ascii="Times New Roman" w:hAnsi="Times New Roman" w:cs="Times New Roman"/>
                <w:sz w:val="18"/>
                <w:szCs w:val="18"/>
              </w:rPr>
              <w:t>、面积大于</w:t>
            </w:r>
            <w:r w:rsidRPr="00E128C6">
              <w:rPr>
                <w:rFonts w:ascii="Times New Roman" w:hAnsi="Times New Roman" w:cs="Times New Roman"/>
                <w:sz w:val="18"/>
                <w:szCs w:val="18"/>
              </w:rPr>
              <w:t>3m²</w:t>
            </w:r>
          </w:p>
        </w:tc>
        <w:tc>
          <w:tcPr>
            <w:tcW w:w="416" w:type="pct"/>
            <w:tcBorders>
              <w:top w:val="single" w:sz="4" w:space="0" w:color="auto"/>
              <w:left w:val="single" w:sz="4" w:space="0" w:color="auto"/>
              <w:bottom w:val="single" w:sz="4" w:space="0" w:color="auto"/>
              <w:right w:val="single" w:sz="4" w:space="0" w:color="auto"/>
            </w:tcBorders>
            <w:vAlign w:val="center"/>
            <w:hideMark/>
          </w:tcPr>
          <w:p w14:paraId="66D19C8A" w14:textId="3A149A11" w:rsidR="00DC334A" w:rsidRPr="00E128C6" w:rsidRDefault="00C54A9F"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416" w:type="pct"/>
            <w:tcBorders>
              <w:top w:val="single" w:sz="4" w:space="0" w:color="auto"/>
              <w:left w:val="single" w:sz="4" w:space="0" w:color="auto"/>
              <w:bottom w:val="single" w:sz="4" w:space="0" w:color="auto"/>
              <w:right w:val="single" w:sz="4" w:space="0" w:color="auto"/>
            </w:tcBorders>
            <w:vAlign w:val="center"/>
            <w:hideMark/>
          </w:tcPr>
          <w:p w14:paraId="126F462F" w14:textId="77777777" w:rsidR="00DC334A" w:rsidRPr="00E128C6" w:rsidRDefault="00DC334A"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778" w:type="pct"/>
            <w:tcBorders>
              <w:top w:val="single" w:sz="4" w:space="0" w:color="auto"/>
              <w:left w:val="single" w:sz="4" w:space="0" w:color="auto"/>
              <w:bottom w:val="single" w:sz="4" w:space="0" w:color="auto"/>
              <w:right w:val="single" w:sz="4" w:space="0" w:color="auto"/>
            </w:tcBorders>
            <w:vAlign w:val="center"/>
            <w:hideMark/>
          </w:tcPr>
          <w:p w14:paraId="51E429B4" w14:textId="77777777" w:rsidR="00DC334A" w:rsidRPr="00E128C6" w:rsidRDefault="00DC334A"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宜设</w:t>
            </w:r>
          </w:p>
        </w:tc>
      </w:tr>
      <w:tr w:rsidR="00C54A9F" w:rsidRPr="00E128C6" w14:paraId="64818451" w14:textId="77777777" w:rsidTr="00945CBE">
        <w:trPr>
          <w:trHeight w:val="210"/>
        </w:trPr>
        <w:tc>
          <w:tcPr>
            <w:tcW w:w="3390" w:type="pct"/>
            <w:tcBorders>
              <w:top w:val="single" w:sz="4" w:space="0" w:color="auto"/>
              <w:left w:val="single" w:sz="4" w:space="0" w:color="auto"/>
              <w:bottom w:val="single" w:sz="4" w:space="0" w:color="auto"/>
              <w:right w:val="single" w:sz="4" w:space="0" w:color="auto"/>
            </w:tcBorders>
            <w:vAlign w:val="center"/>
          </w:tcPr>
          <w:p w14:paraId="0FDF9398" w14:textId="1440705D" w:rsidR="00C54A9F" w:rsidRPr="00E128C6" w:rsidRDefault="00C54A9F"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起居室设置洗手池</w:t>
            </w:r>
          </w:p>
        </w:tc>
        <w:tc>
          <w:tcPr>
            <w:tcW w:w="416" w:type="pct"/>
            <w:tcBorders>
              <w:top w:val="single" w:sz="4" w:space="0" w:color="auto"/>
              <w:left w:val="single" w:sz="4" w:space="0" w:color="auto"/>
              <w:bottom w:val="single" w:sz="4" w:space="0" w:color="auto"/>
              <w:right w:val="single" w:sz="4" w:space="0" w:color="auto"/>
            </w:tcBorders>
            <w:vAlign w:val="center"/>
          </w:tcPr>
          <w:p w14:paraId="0F2DED9D" w14:textId="71943F21" w:rsidR="00C54A9F" w:rsidRPr="00E128C6" w:rsidRDefault="00C54A9F"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700146C5" w14:textId="43675A56" w:rsidR="00C54A9F" w:rsidRPr="00E128C6" w:rsidRDefault="00C54A9F" w:rsidP="003C000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7C04F03E" w14:textId="6F017F1D" w:rsidR="00C54A9F" w:rsidRPr="00E128C6" w:rsidRDefault="00C54A9F" w:rsidP="003C000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加分</w:t>
            </w:r>
          </w:p>
        </w:tc>
      </w:tr>
      <w:bookmarkEnd w:id="146"/>
    </w:tbl>
    <w:p w14:paraId="185C3B55" w14:textId="78F6FECD" w:rsidR="00F01849" w:rsidRPr="00E128C6" w:rsidRDefault="00F01849" w:rsidP="00542BB7">
      <w:pPr>
        <w:snapToGrid w:val="0"/>
        <w:rPr>
          <w:rFonts w:ascii="Times New Roman" w:hAnsi="Times New Roman"/>
        </w:rPr>
      </w:pPr>
    </w:p>
    <w:p w14:paraId="4BE04F33" w14:textId="44219A1F" w:rsidR="007D64DD" w:rsidRPr="00E128C6" w:rsidRDefault="007D64DD" w:rsidP="00DD0DAA">
      <w:pPr>
        <w:snapToGrid w:val="0"/>
        <w:spacing w:line="312" w:lineRule="auto"/>
        <w:rPr>
          <w:rFonts w:ascii="Times New Roman" w:hAnsi="Times New Roman"/>
        </w:rPr>
      </w:pPr>
      <w:r w:rsidRPr="00E128C6">
        <w:rPr>
          <w:rFonts w:ascii="Times New Roman" w:hAnsi="Times New Roman" w:hint="eastAsia"/>
          <w:b/>
        </w:rPr>
        <w:t>7.</w:t>
      </w:r>
      <w:r w:rsidRPr="00E128C6">
        <w:rPr>
          <w:rFonts w:ascii="Times New Roman" w:hAnsi="Times New Roman"/>
          <w:b/>
        </w:rPr>
        <w:t>3</w:t>
      </w:r>
      <w:r w:rsidRPr="00E128C6">
        <w:rPr>
          <w:rFonts w:ascii="Times New Roman" w:hAnsi="Times New Roman" w:hint="eastAsia"/>
          <w:b/>
        </w:rPr>
        <w:t>.</w:t>
      </w:r>
      <w:r w:rsidR="00460917" w:rsidRPr="00E128C6">
        <w:rPr>
          <w:rFonts w:ascii="Times New Roman" w:hAnsi="Times New Roman"/>
          <w:b/>
        </w:rPr>
        <w:t>3</w:t>
      </w:r>
      <w:r w:rsidRPr="00E128C6">
        <w:rPr>
          <w:rFonts w:ascii="Times New Roman" w:hAnsi="Times New Roman"/>
        </w:rPr>
        <w:t xml:space="preserve">  </w:t>
      </w:r>
      <w:r w:rsidR="00460917" w:rsidRPr="00E128C6">
        <w:rPr>
          <w:rFonts w:ascii="Times New Roman" w:hAnsi="Times New Roman" w:hint="eastAsia"/>
        </w:rPr>
        <w:t>卧室的</w:t>
      </w:r>
      <w:r w:rsidR="004F13C0" w:rsidRPr="00E128C6">
        <w:rPr>
          <w:rFonts w:ascii="Times New Roman" w:hAnsi="Times New Roman" w:hint="eastAsia"/>
        </w:rPr>
        <w:t>适老化</w:t>
      </w:r>
      <w:r w:rsidR="00460917" w:rsidRPr="00E128C6">
        <w:rPr>
          <w:rFonts w:ascii="Times New Roman" w:hAnsi="Times New Roman" w:hint="eastAsia"/>
        </w:rPr>
        <w:t>设计</w:t>
      </w:r>
      <w:r w:rsidRPr="00E128C6">
        <w:rPr>
          <w:rFonts w:ascii="Times New Roman" w:hAnsi="Times New Roman" w:hint="eastAsia"/>
        </w:rPr>
        <w:t>。</w:t>
      </w:r>
    </w:p>
    <w:p w14:paraId="5ED83B61" w14:textId="6E4272FC" w:rsidR="0041290A" w:rsidRPr="00E128C6" w:rsidRDefault="0041290A" w:rsidP="0041290A">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 xml:space="preserve"> 7.3.3</w:t>
      </w:r>
      <w:r w:rsidRPr="00E128C6">
        <w:rPr>
          <w:rFonts w:ascii="Times New Roman" w:hAnsi="Times New Roman" w:hint="eastAsia"/>
          <w:b/>
          <w:bCs/>
        </w:rPr>
        <w:t>住宅套内卧室</w:t>
      </w:r>
      <w:proofErr w:type="gramStart"/>
      <w:r w:rsidRPr="00E128C6">
        <w:rPr>
          <w:rFonts w:ascii="Times New Roman" w:hAnsi="Times New Roman" w:hint="eastAsia"/>
          <w:b/>
          <w:bCs/>
        </w:rPr>
        <w:t>适</w:t>
      </w:r>
      <w:proofErr w:type="gramEnd"/>
      <w:r w:rsidRPr="00E128C6">
        <w:rPr>
          <w:rFonts w:ascii="Times New Roman" w:hAnsi="Times New Roman" w:hint="eastAsia"/>
          <w:b/>
          <w:bCs/>
        </w:rPr>
        <w:t>老化设计评分规则</w:t>
      </w:r>
      <w:r w:rsidR="000B3873" w:rsidRPr="00E128C6">
        <w:rPr>
          <w:rFonts w:ascii="Times New Roman" w:hAnsi="Times New Roman" w:hint="eastAsia"/>
          <w:b/>
          <w:bCs/>
        </w:rPr>
        <w:t>（</w:t>
      </w:r>
      <w:r w:rsidR="008A24FE" w:rsidRPr="00E128C6">
        <w:rPr>
          <w:rFonts w:ascii="Times New Roman" w:hAnsi="Times New Roman"/>
          <w:b/>
          <w:bCs/>
        </w:rPr>
        <w:t>4</w:t>
      </w:r>
      <w:r w:rsidR="000B3873"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625"/>
        <w:gridCol w:w="690"/>
        <w:gridCol w:w="690"/>
        <w:gridCol w:w="1291"/>
      </w:tblGrid>
      <w:tr w:rsidR="00E128C6" w:rsidRPr="00E128C6" w14:paraId="065D7D97" w14:textId="77777777" w:rsidTr="00945CBE">
        <w:trPr>
          <w:trHeight w:val="210"/>
          <w:tblHeader/>
        </w:trPr>
        <w:tc>
          <w:tcPr>
            <w:tcW w:w="3390" w:type="pct"/>
            <w:tcBorders>
              <w:top w:val="single" w:sz="4" w:space="0" w:color="auto"/>
              <w:left w:val="single" w:sz="4" w:space="0" w:color="auto"/>
              <w:bottom w:val="single" w:sz="4" w:space="0" w:color="auto"/>
              <w:right w:val="single" w:sz="4" w:space="0" w:color="auto"/>
            </w:tcBorders>
            <w:vAlign w:val="center"/>
            <w:hideMark/>
          </w:tcPr>
          <w:p w14:paraId="49BC6124" w14:textId="77777777" w:rsidR="009D7721" w:rsidRPr="00E128C6" w:rsidRDefault="009D7721" w:rsidP="003C000B">
            <w:pPr>
              <w:widowControl/>
              <w:spacing w:line="312" w:lineRule="auto"/>
              <w:jc w:val="center"/>
              <w:rPr>
                <w:rFonts w:ascii="Times New Roman" w:hAnsi="Times New Roman" w:cs="Times New Roman"/>
                <w:sz w:val="18"/>
                <w:szCs w:val="18"/>
              </w:rPr>
            </w:pPr>
            <w:bookmarkStart w:id="147" w:name="_Hlk38734688"/>
            <w:r w:rsidRPr="00E128C6">
              <w:rPr>
                <w:rFonts w:ascii="Times New Roman" w:hAnsi="Times New Roman" w:cs="Times New Roman"/>
                <w:sz w:val="18"/>
                <w:szCs w:val="18"/>
              </w:rPr>
              <w:t>卧室</w:t>
            </w:r>
            <w:proofErr w:type="gramStart"/>
            <w:r w:rsidRPr="00E128C6">
              <w:rPr>
                <w:rFonts w:ascii="Times New Roman" w:hAnsi="Times New Roman" w:cs="Times New Roman"/>
                <w:sz w:val="18"/>
                <w:szCs w:val="18"/>
              </w:rPr>
              <w:t>适</w:t>
            </w:r>
            <w:proofErr w:type="gramEnd"/>
            <w:r w:rsidRPr="00E128C6">
              <w:rPr>
                <w:rFonts w:ascii="Times New Roman" w:hAnsi="Times New Roman" w:cs="Times New Roman"/>
                <w:sz w:val="18"/>
                <w:szCs w:val="18"/>
              </w:rPr>
              <w:t>老化设计</w:t>
            </w:r>
          </w:p>
        </w:tc>
        <w:tc>
          <w:tcPr>
            <w:tcW w:w="416" w:type="pct"/>
            <w:tcBorders>
              <w:top w:val="single" w:sz="4" w:space="0" w:color="auto"/>
              <w:left w:val="single" w:sz="4" w:space="0" w:color="auto"/>
              <w:bottom w:val="single" w:sz="4" w:space="0" w:color="auto"/>
              <w:right w:val="single" w:sz="4" w:space="0" w:color="auto"/>
            </w:tcBorders>
            <w:vAlign w:val="center"/>
            <w:hideMark/>
          </w:tcPr>
          <w:p w14:paraId="5AE7813C" w14:textId="77777777" w:rsidR="009D7721" w:rsidRPr="00E128C6" w:rsidRDefault="009D7721"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16" w:type="pct"/>
            <w:tcBorders>
              <w:top w:val="single" w:sz="4" w:space="0" w:color="auto"/>
              <w:left w:val="single" w:sz="4" w:space="0" w:color="auto"/>
              <w:bottom w:val="single" w:sz="4" w:space="0" w:color="auto"/>
              <w:right w:val="single" w:sz="4" w:space="0" w:color="auto"/>
            </w:tcBorders>
            <w:hideMark/>
          </w:tcPr>
          <w:p w14:paraId="7E55CEDB" w14:textId="77777777" w:rsidR="009D7721" w:rsidRPr="00E128C6" w:rsidRDefault="009D7721"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78" w:type="pct"/>
            <w:tcBorders>
              <w:top w:val="single" w:sz="4" w:space="0" w:color="auto"/>
              <w:left w:val="single" w:sz="4" w:space="0" w:color="auto"/>
              <w:bottom w:val="single" w:sz="4" w:space="0" w:color="auto"/>
              <w:right w:val="single" w:sz="4" w:space="0" w:color="auto"/>
            </w:tcBorders>
            <w:vAlign w:val="center"/>
            <w:hideMark/>
          </w:tcPr>
          <w:p w14:paraId="3CEDB5A0" w14:textId="77777777" w:rsidR="009D7721" w:rsidRPr="00E128C6" w:rsidRDefault="009D7721"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35A4B6DD" w14:textId="77777777" w:rsidTr="008676F4">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4BA7C1C0" w14:textId="77777777" w:rsidR="00912909" w:rsidRPr="00E128C6" w:rsidRDefault="00912909"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入口</w:t>
            </w:r>
            <w:proofErr w:type="gramStart"/>
            <w:r w:rsidRPr="00E128C6">
              <w:rPr>
                <w:rFonts w:ascii="Times New Roman" w:hAnsi="Times New Roman" w:cs="Times New Roman"/>
                <w:sz w:val="18"/>
                <w:szCs w:val="18"/>
              </w:rPr>
              <w:t>至床侧</w:t>
            </w:r>
            <w:proofErr w:type="gramEnd"/>
            <w:r w:rsidRPr="00E128C6">
              <w:rPr>
                <w:rFonts w:ascii="Times New Roman" w:hAnsi="Times New Roman" w:cs="Times New Roman"/>
                <w:sz w:val="18"/>
                <w:szCs w:val="18"/>
              </w:rPr>
              <w:t>设有直径</w:t>
            </w:r>
            <w:r w:rsidRPr="00E128C6">
              <w:rPr>
                <w:rFonts w:ascii="Times New Roman" w:hAnsi="Times New Roman" w:cs="Times New Roman"/>
                <w:sz w:val="18"/>
                <w:szCs w:val="18"/>
              </w:rPr>
              <w:t>1.50m</w:t>
            </w:r>
            <w:r w:rsidRPr="00E128C6">
              <w:rPr>
                <w:rFonts w:ascii="Times New Roman" w:hAnsi="Times New Roman" w:cs="Times New Roman"/>
                <w:sz w:val="18"/>
                <w:szCs w:val="18"/>
              </w:rPr>
              <w:t>轮椅回转空间</w:t>
            </w:r>
          </w:p>
        </w:tc>
        <w:tc>
          <w:tcPr>
            <w:tcW w:w="416" w:type="pct"/>
            <w:tcBorders>
              <w:top w:val="single" w:sz="4" w:space="0" w:color="auto"/>
              <w:left w:val="single" w:sz="4" w:space="0" w:color="auto"/>
              <w:bottom w:val="single" w:sz="4" w:space="0" w:color="auto"/>
              <w:right w:val="single" w:sz="4" w:space="0" w:color="auto"/>
            </w:tcBorders>
            <w:vAlign w:val="center"/>
            <w:hideMark/>
          </w:tcPr>
          <w:p w14:paraId="7DC0CFEB" w14:textId="1C9EFCD6" w:rsidR="00912909" w:rsidRPr="00E128C6" w:rsidRDefault="00912909"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3</w:t>
            </w:r>
          </w:p>
        </w:tc>
        <w:tc>
          <w:tcPr>
            <w:tcW w:w="416" w:type="pct"/>
            <w:vMerge w:val="restart"/>
            <w:tcBorders>
              <w:top w:val="single" w:sz="4" w:space="0" w:color="auto"/>
              <w:left w:val="single" w:sz="4" w:space="0" w:color="auto"/>
              <w:right w:val="single" w:sz="4" w:space="0" w:color="auto"/>
            </w:tcBorders>
            <w:vAlign w:val="center"/>
            <w:hideMark/>
          </w:tcPr>
          <w:p w14:paraId="68F55D29" w14:textId="7C87E23C" w:rsidR="00912909" w:rsidRPr="00E128C6" w:rsidRDefault="00912909"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3</w:t>
            </w:r>
          </w:p>
        </w:tc>
        <w:tc>
          <w:tcPr>
            <w:tcW w:w="778" w:type="pct"/>
            <w:tcBorders>
              <w:top w:val="single" w:sz="4" w:space="0" w:color="auto"/>
              <w:left w:val="single" w:sz="4" w:space="0" w:color="auto"/>
              <w:bottom w:val="single" w:sz="4" w:space="0" w:color="auto"/>
              <w:right w:val="single" w:sz="4" w:space="0" w:color="auto"/>
            </w:tcBorders>
            <w:vAlign w:val="center"/>
            <w:hideMark/>
          </w:tcPr>
          <w:p w14:paraId="2803D23A" w14:textId="6DDDA5A4" w:rsidR="00912909" w:rsidRPr="00E128C6" w:rsidRDefault="00912909"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宜设</w:t>
            </w:r>
          </w:p>
        </w:tc>
      </w:tr>
      <w:tr w:rsidR="00E128C6" w:rsidRPr="00E128C6" w14:paraId="286407D6" w14:textId="77777777" w:rsidTr="008676F4">
        <w:trPr>
          <w:trHeight w:val="210"/>
        </w:trPr>
        <w:tc>
          <w:tcPr>
            <w:tcW w:w="3390" w:type="pct"/>
            <w:tcBorders>
              <w:top w:val="single" w:sz="4" w:space="0" w:color="auto"/>
              <w:left w:val="single" w:sz="4" w:space="0" w:color="auto"/>
              <w:bottom w:val="single" w:sz="4" w:space="0" w:color="auto"/>
              <w:right w:val="single" w:sz="4" w:space="0" w:color="auto"/>
            </w:tcBorders>
            <w:vAlign w:val="center"/>
          </w:tcPr>
          <w:p w14:paraId="3565AE1D" w14:textId="7A49648F" w:rsidR="00912909" w:rsidRPr="00E128C6" w:rsidRDefault="00912909"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入口</w:t>
            </w:r>
            <w:proofErr w:type="gramStart"/>
            <w:r w:rsidRPr="00E128C6">
              <w:rPr>
                <w:rFonts w:ascii="Times New Roman" w:hAnsi="Times New Roman" w:cs="Times New Roman"/>
                <w:sz w:val="18"/>
                <w:szCs w:val="18"/>
              </w:rPr>
              <w:t>至床侧</w:t>
            </w:r>
            <w:proofErr w:type="gramEnd"/>
            <w:r w:rsidRPr="00E128C6">
              <w:rPr>
                <w:rFonts w:ascii="Times New Roman" w:hAnsi="Times New Roman" w:cs="Times New Roman"/>
                <w:sz w:val="18"/>
                <w:szCs w:val="18"/>
              </w:rPr>
              <w:t>设有直径</w:t>
            </w:r>
            <w:r w:rsidRPr="00E128C6">
              <w:rPr>
                <w:rFonts w:ascii="Times New Roman" w:hAnsi="Times New Roman" w:cs="Times New Roman"/>
                <w:sz w:val="18"/>
                <w:szCs w:val="18"/>
              </w:rPr>
              <w:t>1.30m</w:t>
            </w:r>
            <w:r w:rsidRPr="00E128C6">
              <w:rPr>
                <w:rFonts w:ascii="Times New Roman" w:hAnsi="Times New Roman" w:cs="Times New Roman"/>
                <w:sz w:val="18"/>
                <w:szCs w:val="18"/>
              </w:rPr>
              <w:t>轮椅回转空间</w:t>
            </w:r>
          </w:p>
        </w:tc>
        <w:tc>
          <w:tcPr>
            <w:tcW w:w="416" w:type="pct"/>
            <w:tcBorders>
              <w:top w:val="single" w:sz="4" w:space="0" w:color="auto"/>
              <w:left w:val="single" w:sz="4" w:space="0" w:color="auto"/>
              <w:bottom w:val="single" w:sz="4" w:space="0" w:color="auto"/>
              <w:right w:val="single" w:sz="4" w:space="0" w:color="auto"/>
            </w:tcBorders>
            <w:vAlign w:val="center"/>
          </w:tcPr>
          <w:p w14:paraId="18D55199" w14:textId="77A78DDD" w:rsidR="00912909" w:rsidRPr="00E128C6" w:rsidRDefault="00912909"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2</w:t>
            </w:r>
          </w:p>
        </w:tc>
        <w:tc>
          <w:tcPr>
            <w:tcW w:w="416" w:type="pct"/>
            <w:vMerge/>
            <w:tcBorders>
              <w:left w:val="single" w:sz="4" w:space="0" w:color="auto"/>
              <w:right w:val="single" w:sz="4" w:space="0" w:color="auto"/>
            </w:tcBorders>
            <w:vAlign w:val="center"/>
          </w:tcPr>
          <w:p w14:paraId="4AA823DD" w14:textId="77777777" w:rsidR="00912909" w:rsidRPr="00E128C6" w:rsidRDefault="00912909" w:rsidP="003C000B">
            <w:pPr>
              <w:widowControl/>
              <w:spacing w:line="312" w:lineRule="auto"/>
              <w:jc w:val="center"/>
              <w:rPr>
                <w:rFonts w:ascii="Times New Roman" w:hAnsi="Times New Roman" w:cs="Times New Roman"/>
                <w:sz w:val="18"/>
                <w:szCs w:val="18"/>
              </w:rPr>
            </w:pPr>
          </w:p>
        </w:tc>
        <w:tc>
          <w:tcPr>
            <w:tcW w:w="778" w:type="pct"/>
            <w:tcBorders>
              <w:top w:val="single" w:sz="4" w:space="0" w:color="auto"/>
              <w:left w:val="single" w:sz="4" w:space="0" w:color="auto"/>
              <w:bottom w:val="single" w:sz="4" w:space="0" w:color="auto"/>
              <w:right w:val="single" w:sz="4" w:space="0" w:color="auto"/>
            </w:tcBorders>
            <w:vAlign w:val="center"/>
          </w:tcPr>
          <w:p w14:paraId="2F74A17D" w14:textId="77777777" w:rsidR="00912909" w:rsidRPr="00E128C6" w:rsidRDefault="00912909" w:rsidP="003C000B">
            <w:pPr>
              <w:widowControl/>
              <w:spacing w:line="312" w:lineRule="auto"/>
              <w:jc w:val="center"/>
              <w:rPr>
                <w:rFonts w:ascii="Times New Roman" w:hAnsi="Times New Roman" w:cs="Times New Roman"/>
                <w:sz w:val="18"/>
                <w:szCs w:val="18"/>
              </w:rPr>
            </w:pPr>
          </w:p>
        </w:tc>
      </w:tr>
      <w:tr w:rsidR="00E128C6" w:rsidRPr="00E128C6" w14:paraId="55C66D02" w14:textId="77777777" w:rsidTr="008676F4">
        <w:trPr>
          <w:trHeight w:val="210"/>
        </w:trPr>
        <w:tc>
          <w:tcPr>
            <w:tcW w:w="3390" w:type="pct"/>
            <w:tcBorders>
              <w:top w:val="single" w:sz="4" w:space="0" w:color="auto"/>
              <w:left w:val="single" w:sz="4" w:space="0" w:color="auto"/>
              <w:bottom w:val="single" w:sz="4" w:space="0" w:color="auto"/>
              <w:right w:val="single" w:sz="4" w:space="0" w:color="auto"/>
            </w:tcBorders>
            <w:vAlign w:val="center"/>
          </w:tcPr>
          <w:p w14:paraId="7E235999" w14:textId="46C9680D" w:rsidR="00912909" w:rsidRPr="00E128C6" w:rsidRDefault="00912909"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入口</w:t>
            </w:r>
            <w:proofErr w:type="gramStart"/>
            <w:r w:rsidRPr="00E128C6">
              <w:rPr>
                <w:rFonts w:ascii="Times New Roman" w:hAnsi="Times New Roman" w:cs="Times New Roman"/>
                <w:sz w:val="18"/>
                <w:szCs w:val="18"/>
              </w:rPr>
              <w:t>至床侧</w:t>
            </w:r>
            <w:proofErr w:type="gramEnd"/>
            <w:r w:rsidRPr="00E128C6">
              <w:rPr>
                <w:rFonts w:ascii="Times New Roman" w:hAnsi="Times New Roman" w:cs="Times New Roman"/>
                <w:sz w:val="18"/>
                <w:szCs w:val="18"/>
              </w:rPr>
              <w:t>设有直径</w:t>
            </w:r>
            <w:r w:rsidRPr="00E128C6">
              <w:rPr>
                <w:rFonts w:ascii="Times New Roman" w:hAnsi="Times New Roman" w:cs="Times New Roman"/>
                <w:sz w:val="18"/>
                <w:szCs w:val="18"/>
              </w:rPr>
              <w:t>1.20m</w:t>
            </w:r>
            <w:r w:rsidRPr="00E128C6">
              <w:rPr>
                <w:rFonts w:ascii="Times New Roman" w:hAnsi="Times New Roman" w:cs="Times New Roman"/>
                <w:sz w:val="18"/>
                <w:szCs w:val="18"/>
              </w:rPr>
              <w:t>轮椅回转空间</w:t>
            </w:r>
          </w:p>
        </w:tc>
        <w:tc>
          <w:tcPr>
            <w:tcW w:w="416" w:type="pct"/>
            <w:tcBorders>
              <w:top w:val="single" w:sz="4" w:space="0" w:color="auto"/>
              <w:left w:val="single" w:sz="4" w:space="0" w:color="auto"/>
              <w:bottom w:val="single" w:sz="4" w:space="0" w:color="auto"/>
              <w:right w:val="single" w:sz="4" w:space="0" w:color="auto"/>
            </w:tcBorders>
            <w:vAlign w:val="center"/>
          </w:tcPr>
          <w:p w14:paraId="2D312F61" w14:textId="3F27741C" w:rsidR="00912909" w:rsidRPr="00E128C6" w:rsidRDefault="00912909"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1</w:t>
            </w:r>
          </w:p>
        </w:tc>
        <w:tc>
          <w:tcPr>
            <w:tcW w:w="416" w:type="pct"/>
            <w:vMerge/>
            <w:tcBorders>
              <w:left w:val="single" w:sz="4" w:space="0" w:color="auto"/>
              <w:bottom w:val="single" w:sz="4" w:space="0" w:color="auto"/>
              <w:right w:val="single" w:sz="4" w:space="0" w:color="auto"/>
            </w:tcBorders>
            <w:vAlign w:val="center"/>
          </w:tcPr>
          <w:p w14:paraId="52F36C30" w14:textId="77777777" w:rsidR="00912909" w:rsidRPr="00E128C6" w:rsidRDefault="00912909" w:rsidP="003C000B">
            <w:pPr>
              <w:widowControl/>
              <w:spacing w:line="312" w:lineRule="auto"/>
              <w:jc w:val="center"/>
              <w:rPr>
                <w:rFonts w:ascii="Times New Roman" w:hAnsi="Times New Roman" w:cs="Times New Roman"/>
                <w:sz w:val="18"/>
                <w:szCs w:val="18"/>
              </w:rPr>
            </w:pPr>
          </w:p>
        </w:tc>
        <w:tc>
          <w:tcPr>
            <w:tcW w:w="778" w:type="pct"/>
            <w:tcBorders>
              <w:top w:val="single" w:sz="4" w:space="0" w:color="auto"/>
              <w:left w:val="single" w:sz="4" w:space="0" w:color="auto"/>
              <w:bottom w:val="single" w:sz="4" w:space="0" w:color="auto"/>
              <w:right w:val="single" w:sz="4" w:space="0" w:color="auto"/>
            </w:tcBorders>
            <w:vAlign w:val="center"/>
          </w:tcPr>
          <w:p w14:paraId="5F8A4002" w14:textId="77777777" w:rsidR="00912909" w:rsidRPr="00E128C6" w:rsidRDefault="00912909" w:rsidP="003C000B">
            <w:pPr>
              <w:widowControl/>
              <w:spacing w:line="312" w:lineRule="auto"/>
              <w:jc w:val="center"/>
              <w:rPr>
                <w:rFonts w:ascii="Times New Roman" w:hAnsi="Times New Roman" w:cs="Times New Roman"/>
                <w:sz w:val="18"/>
                <w:szCs w:val="18"/>
              </w:rPr>
            </w:pPr>
          </w:p>
        </w:tc>
      </w:tr>
      <w:tr w:rsidR="009D7721" w:rsidRPr="00E128C6" w14:paraId="0A7F5F3C" w14:textId="77777777" w:rsidTr="00945CBE">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0B08142E" w14:textId="77777777" w:rsidR="009D7721" w:rsidRPr="00E128C6" w:rsidRDefault="009D7721"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设置夜灯，宜为感应式或智能式</w:t>
            </w:r>
          </w:p>
        </w:tc>
        <w:tc>
          <w:tcPr>
            <w:tcW w:w="416" w:type="pct"/>
            <w:tcBorders>
              <w:top w:val="single" w:sz="4" w:space="0" w:color="auto"/>
              <w:left w:val="single" w:sz="4" w:space="0" w:color="auto"/>
              <w:bottom w:val="single" w:sz="4" w:space="0" w:color="auto"/>
              <w:right w:val="single" w:sz="4" w:space="0" w:color="auto"/>
            </w:tcBorders>
            <w:vAlign w:val="center"/>
            <w:hideMark/>
          </w:tcPr>
          <w:p w14:paraId="4FFADEA9" w14:textId="77777777" w:rsidR="009D7721" w:rsidRPr="00E128C6" w:rsidRDefault="009D7721"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16" w:type="pct"/>
            <w:tcBorders>
              <w:top w:val="single" w:sz="4" w:space="0" w:color="auto"/>
              <w:left w:val="single" w:sz="4" w:space="0" w:color="auto"/>
              <w:bottom w:val="single" w:sz="4" w:space="0" w:color="auto"/>
              <w:right w:val="single" w:sz="4" w:space="0" w:color="auto"/>
            </w:tcBorders>
            <w:vAlign w:val="center"/>
            <w:hideMark/>
          </w:tcPr>
          <w:p w14:paraId="663CCAD7" w14:textId="77777777" w:rsidR="009D7721" w:rsidRPr="00E128C6" w:rsidRDefault="009D7721"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778" w:type="pct"/>
            <w:tcBorders>
              <w:top w:val="single" w:sz="4" w:space="0" w:color="auto"/>
              <w:left w:val="single" w:sz="4" w:space="0" w:color="auto"/>
              <w:bottom w:val="single" w:sz="4" w:space="0" w:color="auto"/>
              <w:right w:val="single" w:sz="4" w:space="0" w:color="auto"/>
            </w:tcBorders>
            <w:vAlign w:val="center"/>
            <w:hideMark/>
          </w:tcPr>
          <w:p w14:paraId="453E84F4" w14:textId="77777777" w:rsidR="009D7721" w:rsidRPr="00E128C6" w:rsidRDefault="009D7721"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宜设</w:t>
            </w:r>
          </w:p>
        </w:tc>
      </w:tr>
      <w:bookmarkEnd w:id="147"/>
    </w:tbl>
    <w:p w14:paraId="3699F888" w14:textId="74B8BBC7" w:rsidR="007D64DD" w:rsidRPr="00E128C6" w:rsidRDefault="007D64DD" w:rsidP="00542BB7">
      <w:pPr>
        <w:snapToGrid w:val="0"/>
        <w:rPr>
          <w:rFonts w:ascii="Times New Roman" w:hAnsi="Times New Roman"/>
        </w:rPr>
      </w:pPr>
    </w:p>
    <w:p w14:paraId="60E2B7A8" w14:textId="2AC47C33" w:rsidR="00E32A35" w:rsidRPr="00E128C6" w:rsidRDefault="00E32A35" w:rsidP="00DD0DAA">
      <w:pPr>
        <w:snapToGrid w:val="0"/>
        <w:spacing w:line="312" w:lineRule="auto"/>
        <w:rPr>
          <w:rFonts w:ascii="Times New Roman" w:hAnsi="Times New Roman"/>
        </w:rPr>
      </w:pPr>
      <w:r w:rsidRPr="00E128C6">
        <w:rPr>
          <w:rFonts w:ascii="Times New Roman" w:hAnsi="Times New Roman" w:hint="eastAsia"/>
          <w:b/>
        </w:rPr>
        <w:t>7.</w:t>
      </w:r>
      <w:r w:rsidRPr="00E128C6">
        <w:rPr>
          <w:rFonts w:ascii="Times New Roman" w:hAnsi="Times New Roman"/>
          <w:b/>
        </w:rPr>
        <w:t>3</w:t>
      </w:r>
      <w:r w:rsidRPr="00E128C6">
        <w:rPr>
          <w:rFonts w:ascii="Times New Roman" w:hAnsi="Times New Roman" w:hint="eastAsia"/>
          <w:b/>
        </w:rPr>
        <w:t>.</w:t>
      </w:r>
      <w:r w:rsidRPr="00E128C6">
        <w:rPr>
          <w:rFonts w:ascii="Times New Roman" w:hAnsi="Times New Roman"/>
          <w:b/>
        </w:rPr>
        <w:t>4</w:t>
      </w:r>
      <w:r w:rsidRPr="00E128C6">
        <w:rPr>
          <w:rFonts w:ascii="Times New Roman" w:hAnsi="Times New Roman"/>
        </w:rPr>
        <w:t xml:space="preserve">  </w:t>
      </w:r>
      <w:r w:rsidRPr="00E128C6">
        <w:rPr>
          <w:rFonts w:ascii="Times New Roman" w:hAnsi="Times New Roman" w:hint="eastAsia"/>
        </w:rPr>
        <w:t>卫生间的适老化设计。</w:t>
      </w:r>
    </w:p>
    <w:p w14:paraId="0FB9CFB3" w14:textId="33C677D1" w:rsidR="004276C9" w:rsidRPr="00E128C6" w:rsidRDefault="004276C9" w:rsidP="004276C9">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 xml:space="preserve"> 7.3.4</w:t>
      </w:r>
      <w:r w:rsidRPr="00E128C6">
        <w:rPr>
          <w:rFonts w:ascii="Times New Roman" w:hAnsi="Times New Roman" w:hint="eastAsia"/>
          <w:b/>
          <w:bCs/>
        </w:rPr>
        <w:t>住宅套内卫生间</w:t>
      </w:r>
      <w:proofErr w:type="gramStart"/>
      <w:r w:rsidRPr="00E128C6">
        <w:rPr>
          <w:rFonts w:ascii="Times New Roman" w:hAnsi="Times New Roman" w:hint="eastAsia"/>
          <w:b/>
          <w:bCs/>
        </w:rPr>
        <w:t>适</w:t>
      </w:r>
      <w:proofErr w:type="gramEnd"/>
      <w:r w:rsidRPr="00E128C6">
        <w:rPr>
          <w:rFonts w:ascii="Times New Roman" w:hAnsi="Times New Roman" w:hint="eastAsia"/>
          <w:b/>
          <w:bCs/>
        </w:rPr>
        <w:t>老化设计评分规则</w:t>
      </w:r>
      <w:r w:rsidR="00C35666" w:rsidRPr="00E128C6">
        <w:rPr>
          <w:rFonts w:ascii="Times New Roman" w:hAnsi="Times New Roman" w:hint="eastAsia"/>
          <w:b/>
          <w:bCs/>
        </w:rPr>
        <w:t>（</w:t>
      </w:r>
      <w:r w:rsidR="00DA3A9B" w:rsidRPr="00E128C6">
        <w:rPr>
          <w:rFonts w:ascii="Times New Roman" w:hAnsi="Times New Roman" w:hint="eastAsia"/>
          <w:b/>
          <w:bCs/>
        </w:rPr>
        <w:t>2</w:t>
      </w:r>
      <w:r w:rsidR="00DA3A9B" w:rsidRPr="00E128C6">
        <w:rPr>
          <w:rFonts w:ascii="Times New Roman" w:hAnsi="Times New Roman"/>
          <w:b/>
          <w:bCs/>
        </w:rPr>
        <w:t>0</w:t>
      </w:r>
      <w:r w:rsidR="00DA3A9B" w:rsidRPr="00E128C6">
        <w:rPr>
          <w:rFonts w:ascii="Times New Roman" w:hAnsi="Times New Roman" w:hint="eastAsia"/>
          <w:b/>
          <w:bCs/>
        </w:rPr>
        <w:t>分</w:t>
      </w:r>
      <w:r w:rsidR="00C35666" w:rsidRPr="00E128C6">
        <w:rPr>
          <w:rFonts w:ascii="Times New Roman" w:hAnsi="Times New Roman" w:hint="eastAsia"/>
          <w:b/>
          <w:bCs/>
        </w:rPr>
        <w:t>）</w:t>
      </w:r>
    </w:p>
    <w:tbl>
      <w:tblPr>
        <w:tblStyle w:val="af1"/>
        <w:tblW w:w="5000" w:type="pct"/>
        <w:tblLook w:val="04A0" w:firstRow="1" w:lastRow="0" w:firstColumn="1" w:lastColumn="0" w:noHBand="0" w:noVBand="1"/>
      </w:tblPr>
      <w:tblGrid>
        <w:gridCol w:w="5625"/>
        <w:gridCol w:w="690"/>
        <w:gridCol w:w="690"/>
        <w:gridCol w:w="1291"/>
      </w:tblGrid>
      <w:tr w:rsidR="00E128C6" w:rsidRPr="00E128C6" w14:paraId="5F77BF62" w14:textId="77777777" w:rsidTr="001E4C53">
        <w:trPr>
          <w:trHeight w:val="210"/>
          <w:tblHeader/>
        </w:trPr>
        <w:tc>
          <w:tcPr>
            <w:tcW w:w="3390" w:type="pct"/>
            <w:tcBorders>
              <w:top w:val="single" w:sz="4" w:space="0" w:color="auto"/>
              <w:left w:val="single" w:sz="4" w:space="0" w:color="auto"/>
              <w:bottom w:val="single" w:sz="4" w:space="0" w:color="auto"/>
              <w:right w:val="single" w:sz="4" w:space="0" w:color="auto"/>
            </w:tcBorders>
            <w:vAlign w:val="center"/>
            <w:hideMark/>
          </w:tcPr>
          <w:p w14:paraId="466AD868" w14:textId="77777777" w:rsidR="00A85F8D" w:rsidRPr="00E128C6" w:rsidRDefault="00A85F8D" w:rsidP="003C000B">
            <w:pPr>
              <w:widowControl/>
              <w:spacing w:line="312" w:lineRule="auto"/>
              <w:jc w:val="center"/>
              <w:rPr>
                <w:rFonts w:ascii="Times New Roman" w:hAnsi="Times New Roman" w:cs="Times New Roman"/>
                <w:sz w:val="18"/>
                <w:szCs w:val="18"/>
              </w:rPr>
            </w:pPr>
            <w:bookmarkStart w:id="148" w:name="_Hlk38734722"/>
            <w:r w:rsidRPr="00E128C6">
              <w:rPr>
                <w:rFonts w:ascii="Times New Roman" w:hAnsi="Times New Roman" w:cs="Times New Roman"/>
                <w:sz w:val="18"/>
                <w:szCs w:val="18"/>
              </w:rPr>
              <w:t>卫生间</w:t>
            </w:r>
            <w:proofErr w:type="gramStart"/>
            <w:r w:rsidRPr="00E128C6">
              <w:rPr>
                <w:rFonts w:ascii="Times New Roman" w:hAnsi="Times New Roman" w:cs="Times New Roman"/>
                <w:sz w:val="18"/>
                <w:szCs w:val="18"/>
              </w:rPr>
              <w:t>适</w:t>
            </w:r>
            <w:proofErr w:type="gramEnd"/>
            <w:r w:rsidRPr="00E128C6">
              <w:rPr>
                <w:rFonts w:ascii="Times New Roman" w:hAnsi="Times New Roman" w:cs="Times New Roman"/>
                <w:sz w:val="18"/>
                <w:szCs w:val="18"/>
              </w:rPr>
              <w:t>老化设计</w:t>
            </w:r>
          </w:p>
        </w:tc>
        <w:tc>
          <w:tcPr>
            <w:tcW w:w="416" w:type="pct"/>
            <w:tcBorders>
              <w:top w:val="single" w:sz="4" w:space="0" w:color="auto"/>
              <w:left w:val="single" w:sz="4" w:space="0" w:color="auto"/>
              <w:bottom w:val="single" w:sz="4" w:space="0" w:color="auto"/>
              <w:right w:val="single" w:sz="4" w:space="0" w:color="auto"/>
            </w:tcBorders>
            <w:vAlign w:val="center"/>
            <w:hideMark/>
          </w:tcPr>
          <w:p w14:paraId="0BFCE9B9" w14:textId="77777777" w:rsidR="00A85F8D" w:rsidRPr="00E128C6" w:rsidRDefault="00A85F8D"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16" w:type="pct"/>
            <w:tcBorders>
              <w:top w:val="single" w:sz="4" w:space="0" w:color="auto"/>
              <w:left w:val="single" w:sz="4" w:space="0" w:color="auto"/>
              <w:bottom w:val="single" w:sz="4" w:space="0" w:color="auto"/>
              <w:right w:val="single" w:sz="4" w:space="0" w:color="auto"/>
            </w:tcBorders>
            <w:hideMark/>
          </w:tcPr>
          <w:p w14:paraId="009F0CD1" w14:textId="77777777" w:rsidR="00A85F8D" w:rsidRPr="00E128C6" w:rsidRDefault="00A85F8D"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78" w:type="pct"/>
            <w:tcBorders>
              <w:top w:val="single" w:sz="4" w:space="0" w:color="auto"/>
              <w:left w:val="single" w:sz="4" w:space="0" w:color="auto"/>
              <w:bottom w:val="single" w:sz="4" w:space="0" w:color="auto"/>
              <w:right w:val="single" w:sz="4" w:space="0" w:color="auto"/>
            </w:tcBorders>
            <w:vAlign w:val="center"/>
            <w:hideMark/>
          </w:tcPr>
          <w:p w14:paraId="70BB60A6" w14:textId="77777777" w:rsidR="00A85F8D" w:rsidRPr="00E128C6" w:rsidRDefault="00A85F8D"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49B84896" w14:textId="77777777" w:rsidTr="008676F4">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0FF5FA61" w14:textId="77777777" w:rsidR="004A79EA" w:rsidRPr="00E128C6" w:rsidRDefault="004A79EA"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设有直径</w:t>
            </w:r>
            <w:r w:rsidRPr="00E128C6">
              <w:rPr>
                <w:rFonts w:ascii="Times New Roman" w:hAnsi="Times New Roman" w:cs="Times New Roman"/>
                <w:sz w:val="18"/>
                <w:szCs w:val="18"/>
              </w:rPr>
              <w:t>1.50m</w:t>
            </w:r>
            <w:r w:rsidRPr="00E128C6">
              <w:rPr>
                <w:rFonts w:ascii="Times New Roman" w:hAnsi="Times New Roman" w:cs="Times New Roman"/>
                <w:sz w:val="18"/>
                <w:szCs w:val="18"/>
              </w:rPr>
              <w:t>轮椅回转空间</w:t>
            </w:r>
          </w:p>
        </w:tc>
        <w:tc>
          <w:tcPr>
            <w:tcW w:w="416" w:type="pct"/>
            <w:tcBorders>
              <w:top w:val="single" w:sz="4" w:space="0" w:color="auto"/>
              <w:left w:val="single" w:sz="4" w:space="0" w:color="auto"/>
              <w:bottom w:val="single" w:sz="4" w:space="0" w:color="auto"/>
              <w:right w:val="single" w:sz="4" w:space="0" w:color="auto"/>
            </w:tcBorders>
            <w:vAlign w:val="center"/>
            <w:hideMark/>
          </w:tcPr>
          <w:p w14:paraId="6A9324AA" w14:textId="77777777" w:rsidR="004A79EA" w:rsidRPr="00E128C6" w:rsidRDefault="004A79EA"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4</w:t>
            </w:r>
          </w:p>
        </w:tc>
        <w:tc>
          <w:tcPr>
            <w:tcW w:w="416" w:type="pct"/>
            <w:vMerge w:val="restart"/>
            <w:tcBorders>
              <w:top w:val="single" w:sz="4" w:space="0" w:color="auto"/>
              <w:left w:val="single" w:sz="4" w:space="0" w:color="auto"/>
              <w:right w:val="single" w:sz="4" w:space="0" w:color="auto"/>
            </w:tcBorders>
            <w:vAlign w:val="center"/>
            <w:hideMark/>
          </w:tcPr>
          <w:p w14:paraId="29F28E43" w14:textId="761A25E3" w:rsidR="004A79EA" w:rsidRPr="00E128C6" w:rsidRDefault="004A79EA" w:rsidP="003C000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4</w:t>
            </w:r>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59486785" w14:textId="2129FC84" w:rsidR="004A79EA" w:rsidRPr="00E128C6" w:rsidRDefault="004A79EA"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基础</w:t>
            </w:r>
          </w:p>
        </w:tc>
      </w:tr>
      <w:tr w:rsidR="00E128C6" w:rsidRPr="00E128C6" w14:paraId="5486CD92" w14:textId="77777777" w:rsidTr="008676F4">
        <w:trPr>
          <w:trHeight w:val="210"/>
        </w:trPr>
        <w:tc>
          <w:tcPr>
            <w:tcW w:w="3390" w:type="pct"/>
            <w:tcBorders>
              <w:top w:val="single" w:sz="4" w:space="0" w:color="auto"/>
              <w:left w:val="single" w:sz="4" w:space="0" w:color="auto"/>
              <w:bottom w:val="single" w:sz="4" w:space="0" w:color="auto"/>
              <w:right w:val="single" w:sz="4" w:space="0" w:color="auto"/>
            </w:tcBorders>
            <w:vAlign w:val="center"/>
          </w:tcPr>
          <w:p w14:paraId="542105D5" w14:textId="1B1444CA" w:rsidR="004A79EA" w:rsidRPr="00E128C6" w:rsidRDefault="004A79EA"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设有直径</w:t>
            </w:r>
            <w:r w:rsidRPr="00E128C6">
              <w:rPr>
                <w:rFonts w:ascii="Times New Roman" w:hAnsi="Times New Roman" w:cs="Times New Roman"/>
                <w:sz w:val="18"/>
                <w:szCs w:val="18"/>
              </w:rPr>
              <w:t>1.30m</w:t>
            </w:r>
            <w:r w:rsidRPr="00E128C6">
              <w:rPr>
                <w:rFonts w:ascii="Times New Roman" w:hAnsi="Times New Roman" w:cs="Times New Roman"/>
                <w:sz w:val="18"/>
                <w:szCs w:val="18"/>
              </w:rPr>
              <w:t>轮椅回转空间</w:t>
            </w:r>
          </w:p>
        </w:tc>
        <w:tc>
          <w:tcPr>
            <w:tcW w:w="416" w:type="pct"/>
            <w:tcBorders>
              <w:top w:val="single" w:sz="4" w:space="0" w:color="auto"/>
              <w:left w:val="single" w:sz="4" w:space="0" w:color="auto"/>
              <w:bottom w:val="single" w:sz="4" w:space="0" w:color="auto"/>
              <w:right w:val="single" w:sz="4" w:space="0" w:color="auto"/>
            </w:tcBorders>
            <w:vAlign w:val="center"/>
          </w:tcPr>
          <w:p w14:paraId="11E9A31C" w14:textId="165BE159" w:rsidR="004A79EA" w:rsidRPr="00E128C6" w:rsidRDefault="004A79EA"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3</w:t>
            </w:r>
          </w:p>
        </w:tc>
        <w:tc>
          <w:tcPr>
            <w:tcW w:w="416" w:type="pct"/>
            <w:vMerge/>
            <w:tcBorders>
              <w:left w:val="single" w:sz="4" w:space="0" w:color="auto"/>
              <w:right w:val="single" w:sz="4" w:space="0" w:color="auto"/>
            </w:tcBorders>
            <w:vAlign w:val="center"/>
          </w:tcPr>
          <w:p w14:paraId="4B231DC5" w14:textId="77777777" w:rsidR="004A79EA" w:rsidRPr="00E128C6" w:rsidRDefault="004A79EA" w:rsidP="003C000B">
            <w:pPr>
              <w:spacing w:line="312" w:lineRule="auto"/>
              <w:jc w:val="center"/>
              <w:rPr>
                <w:rFonts w:ascii="Times New Roman" w:hAnsi="Times New Roman" w:cs="Times New Roman"/>
                <w:sz w:val="18"/>
                <w:szCs w:val="18"/>
              </w:rPr>
            </w:pPr>
          </w:p>
        </w:tc>
        <w:tc>
          <w:tcPr>
            <w:tcW w:w="778" w:type="pct"/>
            <w:vMerge/>
            <w:tcBorders>
              <w:top w:val="single" w:sz="4" w:space="0" w:color="auto"/>
              <w:left w:val="single" w:sz="4" w:space="0" w:color="auto"/>
              <w:bottom w:val="single" w:sz="4" w:space="0" w:color="auto"/>
              <w:right w:val="single" w:sz="4" w:space="0" w:color="auto"/>
            </w:tcBorders>
            <w:vAlign w:val="center"/>
          </w:tcPr>
          <w:p w14:paraId="1D39FC0A" w14:textId="77777777" w:rsidR="004A79EA" w:rsidRPr="00E128C6" w:rsidRDefault="004A79EA" w:rsidP="003C000B">
            <w:pPr>
              <w:widowControl/>
              <w:spacing w:line="312" w:lineRule="auto"/>
              <w:jc w:val="center"/>
              <w:rPr>
                <w:rFonts w:ascii="Times New Roman" w:hAnsi="Times New Roman" w:cs="Times New Roman"/>
                <w:sz w:val="18"/>
                <w:szCs w:val="18"/>
              </w:rPr>
            </w:pPr>
          </w:p>
        </w:tc>
      </w:tr>
      <w:tr w:rsidR="00E128C6" w:rsidRPr="00E128C6" w14:paraId="6F5B5E36" w14:textId="77777777" w:rsidTr="008676F4">
        <w:trPr>
          <w:trHeight w:val="210"/>
        </w:trPr>
        <w:tc>
          <w:tcPr>
            <w:tcW w:w="3390" w:type="pct"/>
            <w:tcBorders>
              <w:top w:val="single" w:sz="4" w:space="0" w:color="auto"/>
              <w:left w:val="single" w:sz="4" w:space="0" w:color="auto"/>
              <w:bottom w:val="single" w:sz="4" w:space="0" w:color="auto"/>
              <w:right w:val="single" w:sz="4" w:space="0" w:color="auto"/>
            </w:tcBorders>
            <w:vAlign w:val="center"/>
          </w:tcPr>
          <w:p w14:paraId="48DF0749" w14:textId="3CF147DB" w:rsidR="004A79EA" w:rsidRPr="00E128C6" w:rsidRDefault="004A79EA"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设有直径</w:t>
            </w:r>
            <w:r w:rsidRPr="00E128C6">
              <w:rPr>
                <w:rFonts w:ascii="Times New Roman" w:hAnsi="Times New Roman" w:cs="Times New Roman"/>
                <w:sz w:val="18"/>
                <w:szCs w:val="18"/>
              </w:rPr>
              <w:t>1.20m</w:t>
            </w:r>
            <w:r w:rsidRPr="00E128C6">
              <w:rPr>
                <w:rFonts w:ascii="Times New Roman" w:hAnsi="Times New Roman" w:cs="Times New Roman"/>
                <w:sz w:val="18"/>
                <w:szCs w:val="18"/>
              </w:rPr>
              <w:t>轮椅回转空间</w:t>
            </w:r>
          </w:p>
        </w:tc>
        <w:tc>
          <w:tcPr>
            <w:tcW w:w="416" w:type="pct"/>
            <w:tcBorders>
              <w:top w:val="single" w:sz="4" w:space="0" w:color="auto"/>
              <w:left w:val="single" w:sz="4" w:space="0" w:color="auto"/>
              <w:bottom w:val="single" w:sz="4" w:space="0" w:color="auto"/>
              <w:right w:val="single" w:sz="4" w:space="0" w:color="auto"/>
            </w:tcBorders>
            <w:vAlign w:val="center"/>
          </w:tcPr>
          <w:p w14:paraId="2F2748FF" w14:textId="5AD435ED" w:rsidR="004A79EA" w:rsidRPr="00E128C6" w:rsidRDefault="004A79EA"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2</w:t>
            </w:r>
          </w:p>
        </w:tc>
        <w:tc>
          <w:tcPr>
            <w:tcW w:w="416" w:type="pct"/>
            <w:vMerge/>
            <w:tcBorders>
              <w:left w:val="single" w:sz="4" w:space="0" w:color="auto"/>
              <w:bottom w:val="single" w:sz="4" w:space="0" w:color="auto"/>
              <w:right w:val="single" w:sz="4" w:space="0" w:color="auto"/>
            </w:tcBorders>
            <w:vAlign w:val="center"/>
          </w:tcPr>
          <w:p w14:paraId="11283CE6" w14:textId="77777777" w:rsidR="004A79EA" w:rsidRPr="00E128C6" w:rsidRDefault="004A79EA" w:rsidP="003C000B">
            <w:pPr>
              <w:spacing w:line="312" w:lineRule="auto"/>
              <w:jc w:val="center"/>
              <w:rPr>
                <w:rFonts w:ascii="Times New Roman" w:hAnsi="Times New Roman" w:cs="Times New Roman"/>
                <w:sz w:val="18"/>
                <w:szCs w:val="18"/>
              </w:rPr>
            </w:pPr>
          </w:p>
        </w:tc>
        <w:tc>
          <w:tcPr>
            <w:tcW w:w="778" w:type="pct"/>
            <w:vMerge/>
            <w:tcBorders>
              <w:top w:val="single" w:sz="4" w:space="0" w:color="auto"/>
              <w:left w:val="single" w:sz="4" w:space="0" w:color="auto"/>
              <w:bottom w:val="single" w:sz="4" w:space="0" w:color="auto"/>
              <w:right w:val="single" w:sz="4" w:space="0" w:color="auto"/>
            </w:tcBorders>
            <w:vAlign w:val="center"/>
          </w:tcPr>
          <w:p w14:paraId="4FB50A5C" w14:textId="77777777" w:rsidR="004A79EA" w:rsidRPr="00E128C6" w:rsidRDefault="004A79EA" w:rsidP="003C000B">
            <w:pPr>
              <w:widowControl/>
              <w:spacing w:line="312" w:lineRule="auto"/>
              <w:jc w:val="center"/>
              <w:rPr>
                <w:rFonts w:ascii="Times New Roman" w:hAnsi="Times New Roman" w:cs="Times New Roman"/>
                <w:sz w:val="18"/>
                <w:szCs w:val="18"/>
              </w:rPr>
            </w:pPr>
          </w:p>
        </w:tc>
      </w:tr>
      <w:tr w:rsidR="00E128C6" w:rsidRPr="00E128C6" w14:paraId="31E37047" w14:textId="77777777" w:rsidTr="008676F4">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3DC57237" w14:textId="77777777" w:rsidR="004A79EA" w:rsidRPr="00E128C6" w:rsidRDefault="004A79EA"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卫生间门开启的净宽不小于</w:t>
            </w:r>
            <w:r w:rsidRPr="00E128C6">
              <w:rPr>
                <w:rFonts w:ascii="Times New Roman" w:hAnsi="Times New Roman" w:cs="Times New Roman"/>
                <w:sz w:val="18"/>
                <w:szCs w:val="18"/>
              </w:rPr>
              <w:t>800mm</w:t>
            </w:r>
          </w:p>
        </w:tc>
        <w:tc>
          <w:tcPr>
            <w:tcW w:w="416" w:type="pct"/>
            <w:tcBorders>
              <w:top w:val="single" w:sz="4" w:space="0" w:color="auto"/>
              <w:left w:val="single" w:sz="4" w:space="0" w:color="auto"/>
              <w:bottom w:val="single" w:sz="4" w:space="0" w:color="auto"/>
              <w:right w:val="single" w:sz="4" w:space="0" w:color="auto"/>
            </w:tcBorders>
            <w:vAlign w:val="center"/>
            <w:hideMark/>
          </w:tcPr>
          <w:p w14:paraId="5ABB8C02" w14:textId="77777777" w:rsidR="004A79EA" w:rsidRPr="00E128C6" w:rsidRDefault="004A79EA"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4</w:t>
            </w:r>
          </w:p>
        </w:tc>
        <w:tc>
          <w:tcPr>
            <w:tcW w:w="416" w:type="pct"/>
            <w:vMerge w:val="restart"/>
            <w:tcBorders>
              <w:top w:val="single" w:sz="4" w:space="0" w:color="auto"/>
              <w:left w:val="single" w:sz="4" w:space="0" w:color="auto"/>
              <w:right w:val="single" w:sz="4" w:space="0" w:color="auto"/>
            </w:tcBorders>
            <w:vAlign w:val="center"/>
            <w:hideMark/>
          </w:tcPr>
          <w:p w14:paraId="67F7155F" w14:textId="02322C17" w:rsidR="004A79EA" w:rsidRPr="00E128C6" w:rsidRDefault="004A79EA" w:rsidP="003C000B">
            <w:pPr>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1</w:t>
            </w:r>
            <w:r w:rsidRPr="00E128C6">
              <w:rPr>
                <w:rFonts w:ascii="Times New Roman" w:hAnsi="Times New Roman" w:cs="Times New Roman"/>
                <w:sz w:val="18"/>
                <w:szCs w:val="18"/>
              </w:rPr>
              <w:t>0</w:t>
            </w: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CFBC5E4" w14:textId="77777777" w:rsidR="004A79EA" w:rsidRPr="00E128C6" w:rsidRDefault="004A79EA" w:rsidP="003C000B">
            <w:pPr>
              <w:spacing w:line="312" w:lineRule="auto"/>
              <w:rPr>
                <w:rFonts w:ascii="Times New Roman" w:hAnsi="Times New Roman" w:cs="Times New Roman"/>
                <w:sz w:val="18"/>
                <w:szCs w:val="18"/>
              </w:rPr>
            </w:pPr>
          </w:p>
        </w:tc>
      </w:tr>
      <w:tr w:rsidR="00E128C6" w:rsidRPr="00E128C6" w14:paraId="116981C9" w14:textId="77777777" w:rsidTr="008676F4">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7D573353" w14:textId="77777777" w:rsidR="004A79EA" w:rsidRPr="00E128C6" w:rsidRDefault="004A79EA"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洗浴空间安装</w:t>
            </w:r>
            <w:proofErr w:type="gramStart"/>
            <w:r w:rsidRPr="00E128C6">
              <w:rPr>
                <w:rFonts w:ascii="Times New Roman" w:hAnsi="Times New Roman" w:cs="Times New Roman"/>
                <w:sz w:val="18"/>
                <w:szCs w:val="18"/>
              </w:rPr>
              <w:t>浴霸或</w:t>
            </w:r>
            <w:proofErr w:type="gramEnd"/>
            <w:r w:rsidRPr="00E128C6">
              <w:rPr>
                <w:rFonts w:ascii="Times New Roman" w:hAnsi="Times New Roman" w:cs="Times New Roman"/>
                <w:sz w:val="18"/>
                <w:szCs w:val="18"/>
              </w:rPr>
              <w:t>暖气，且</w:t>
            </w:r>
            <w:proofErr w:type="gramStart"/>
            <w:r w:rsidRPr="00E128C6">
              <w:rPr>
                <w:rFonts w:ascii="Times New Roman" w:hAnsi="Times New Roman" w:cs="Times New Roman"/>
                <w:sz w:val="18"/>
                <w:szCs w:val="18"/>
              </w:rPr>
              <w:t>设有助浴坐凳</w:t>
            </w:r>
            <w:proofErr w:type="gramEnd"/>
          </w:p>
        </w:tc>
        <w:tc>
          <w:tcPr>
            <w:tcW w:w="416" w:type="pct"/>
            <w:tcBorders>
              <w:top w:val="single" w:sz="4" w:space="0" w:color="auto"/>
              <w:left w:val="single" w:sz="4" w:space="0" w:color="auto"/>
              <w:bottom w:val="single" w:sz="4" w:space="0" w:color="auto"/>
              <w:right w:val="single" w:sz="4" w:space="0" w:color="auto"/>
            </w:tcBorders>
            <w:vAlign w:val="center"/>
            <w:hideMark/>
          </w:tcPr>
          <w:p w14:paraId="1558E7B3" w14:textId="77777777" w:rsidR="004A79EA" w:rsidRPr="00E128C6" w:rsidRDefault="004A79EA"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416" w:type="pct"/>
            <w:vMerge/>
            <w:tcBorders>
              <w:left w:val="single" w:sz="4" w:space="0" w:color="auto"/>
              <w:right w:val="single" w:sz="4" w:space="0" w:color="auto"/>
            </w:tcBorders>
            <w:vAlign w:val="center"/>
            <w:hideMark/>
          </w:tcPr>
          <w:p w14:paraId="0EBD6AEA" w14:textId="77777777" w:rsidR="004A79EA" w:rsidRPr="00E128C6" w:rsidRDefault="004A79EA" w:rsidP="003C000B">
            <w:pPr>
              <w:spacing w:line="312" w:lineRule="auto"/>
              <w:rPr>
                <w:rFonts w:ascii="Times New Roman" w:hAnsi="Times New Roman" w:cs="Times New Roman"/>
                <w:sz w:val="18"/>
                <w:szCs w:val="18"/>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13BB3EEB" w14:textId="77777777" w:rsidR="004A79EA" w:rsidRPr="00E128C6" w:rsidRDefault="004A79EA" w:rsidP="003C000B">
            <w:pPr>
              <w:spacing w:line="312" w:lineRule="auto"/>
              <w:rPr>
                <w:rFonts w:ascii="Times New Roman" w:hAnsi="Times New Roman" w:cs="Times New Roman"/>
                <w:sz w:val="18"/>
                <w:szCs w:val="18"/>
              </w:rPr>
            </w:pPr>
          </w:p>
        </w:tc>
      </w:tr>
      <w:tr w:rsidR="00E128C6" w:rsidRPr="00E128C6" w14:paraId="219DDAC2" w14:textId="77777777" w:rsidTr="008676F4">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17A4A947" w14:textId="77777777" w:rsidR="004A79EA" w:rsidRPr="00E128C6" w:rsidRDefault="004A79EA"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洗手盆、座便器、浴盆、淋浴均设置</w:t>
            </w:r>
            <w:proofErr w:type="gramStart"/>
            <w:r w:rsidRPr="00E128C6">
              <w:rPr>
                <w:rFonts w:ascii="Times New Roman" w:hAnsi="Times New Roman" w:cs="Times New Roman"/>
                <w:sz w:val="18"/>
                <w:szCs w:val="18"/>
              </w:rPr>
              <w:t>安全抓杆</w:t>
            </w:r>
            <w:proofErr w:type="gramEnd"/>
          </w:p>
        </w:tc>
        <w:tc>
          <w:tcPr>
            <w:tcW w:w="416" w:type="pct"/>
            <w:tcBorders>
              <w:top w:val="single" w:sz="4" w:space="0" w:color="auto"/>
              <w:left w:val="single" w:sz="4" w:space="0" w:color="auto"/>
              <w:bottom w:val="single" w:sz="4" w:space="0" w:color="auto"/>
              <w:right w:val="single" w:sz="4" w:space="0" w:color="auto"/>
            </w:tcBorders>
            <w:vAlign w:val="center"/>
            <w:hideMark/>
          </w:tcPr>
          <w:p w14:paraId="22FED78B" w14:textId="77777777" w:rsidR="004A79EA" w:rsidRPr="00E128C6" w:rsidRDefault="004A79EA"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416" w:type="pct"/>
            <w:vMerge/>
            <w:tcBorders>
              <w:left w:val="single" w:sz="4" w:space="0" w:color="auto"/>
              <w:right w:val="single" w:sz="4" w:space="0" w:color="auto"/>
            </w:tcBorders>
            <w:vAlign w:val="center"/>
            <w:hideMark/>
          </w:tcPr>
          <w:p w14:paraId="259FC5AA" w14:textId="77777777" w:rsidR="004A79EA" w:rsidRPr="00E128C6" w:rsidRDefault="004A79EA" w:rsidP="003C000B">
            <w:pPr>
              <w:spacing w:line="312" w:lineRule="auto"/>
              <w:rPr>
                <w:rFonts w:ascii="Times New Roman" w:hAnsi="Times New Roman" w:cs="Times New Roman"/>
                <w:sz w:val="18"/>
                <w:szCs w:val="18"/>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7D6EE03F" w14:textId="77777777" w:rsidR="004A79EA" w:rsidRPr="00E128C6" w:rsidRDefault="004A79EA" w:rsidP="003C000B">
            <w:pPr>
              <w:spacing w:line="312" w:lineRule="auto"/>
              <w:rPr>
                <w:rFonts w:ascii="Times New Roman" w:hAnsi="Times New Roman" w:cs="Times New Roman"/>
                <w:sz w:val="18"/>
                <w:szCs w:val="18"/>
              </w:rPr>
            </w:pPr>
          </w:p>
        </w:tc>
      </w:tr>
      <w:tr w:rsidR="00E128C6" w:rsidRPr="00E128C6" w14:paraId="522D223A" w14:textId="77777777" w:rsidTr="008676F4">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3FDE0058" w14:textId="77777777" w:rsidR="004A79EA" w:rsidRPr="00E128C6" w:rsidRDefault="004A79EA"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lastRenderedPageBreak/>
              <w:t>洗手盆的水嘴中心距侧墙大于</w:t>
            </w:r>
            <w:r w:rsidRPr="00E128C6">
              <w:rPr>
                <w:rFonts w:ascii="Times New Roman" w:hAnsi="Times New Roman" w:cs="Times New Roman"/>
                <w:sz w:val="18"/>
                <w:szCs w:val="18"/>
              </w:rPr>
              <w:t>550mm</w:t>
            </w:r>
            <w:r w:rsidRPr="00E128C6">
              <w:rPr>
                <w:rFonts w:ascii="Times New Roman" w:hAnsi="Times New Roman" w:cs="Times New Roman"/>
                <w:sz w:val="18"/>
                <w:szCs w:val="18"/>
              </w:rPr>
              <w:t>，其底</w:t>
            </w:r>
            <w:proofErr w:type="gramStart"/>
            <w:r w:rsidRPr="00E128C6">
              <w:rPr>
                <w:rFonts w:ascii="Times New Roman" w:hAnsi="Times New Roman" w:cs="Times New Roman"/>
                <w:sz w:val="18"/>
                <w:szCs w:val="18"/>
              </w:rPr>
              <w:t>留出供乘轮椅</w:t>
            </w:r>
            <w:proofErr w:type="gramEnd"/>
            <w:r w:rsidRPr="00E128C6">
              <w:rPr>
                <w:rFonts w:ascii="Times New Roman" w:hAnsi="Times New Roman" w:cs="Times New Roman"/>
                <w:sz w:val="18"/>
                <w:szCs w:val="18"/>
              </w:rPr>
              <w:t>者膝部和足尖部的移动空间，并在洗手盆上方安装镜子</w:t>
            </w:r>
          </w:p>
        </w:tc>
        <w:tc>
          <w:tcPr>
            <w:tcW w:w="416" w:type="pct"/>
            <w:tcBorders>
              <w:top w:val="single" w:sz="4" w:space="0" w:color="auto"/>
              <w:left w:val="single" w:sz="4" w:space="0" w:color="auto"/>
              <w:bottom w:val="single" w:sz="4" w:space="0" w:color="auto"/>
              <w:right w:val="single" w:sz="4" w:space="0" w:color="auto"/>
            </w:tcBorders>
            <w:vAlign w:val="center"/>
            <w:hideMark/>
          </w:tcPr>
          <w:p w14:paraId="42C00ED4" w14:textId="77777777" w:rsidR="004A79EA" w:rsidRPr="00E128C6" w:rsidRDefault="004A79EA"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416" w:type="pct"/>
            <w:vMerge/>
            <w:tcBorders>
              <w:left w:val="single" w:sz="4" w:space="0" w:color="auto"/>
              <w:bottom w:val="single" w:sz="4" w:space="0" w:color="auto"/>
              <w:right w:val="single" w:sz="4" w:space="0" w:color="auto"/>
            </w:tcBorders>
            <w:vAlign w:val="center"/>
            <w:hideMark/>
          </w:tcPr>
          <w:p w14:paraId="5D05B334" w14:textId="77777777" w:rsidR="004A79EA" w:rsidRPr="00E128C6" w:rsidRDefault="004A79EA" w:rsidP="003C000B">
            <w:pPr>
              <w:spacing w:line="312" w:lineRule="auto"/>
              <w:rPr>
                <w:rFonts w:ascii="Times New Roman" w:hAnsi="Times New Roman" w:cs="Times New Roman"/>
                <w:sz w:val="18"/>
                <w:szCs w:val="18"/>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3EB8CA13" w14:textId="77777777" w:rsidR="004A79EA" w:rsidRPr="00E128C6" w:rsidRDefault="004A79EA" w:rsidP="003C000B">
            <w:pPr>
              <w:spacing w:line="312" w:lineRule="auto"/>
              <w:rPr>
                <w:rFonts w:ascii="Times New Roman" w:hAnsi="Times New Roman" w:cs="Times New Roman"/>
                <w:sz w:val="18"/>
                <w:szCs w:val="18"/>
              </w:rPr>
            </w:pPr>
          </w:p>
        </w:tc>
      </w:tr>
      <w:tr w:rsidR="00E128C6" w:rsidRPr="00E128C6" w14:paraId="4B5EBC23" w14:textId="77777777" w:rsidTr="001E4C53">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2886F76B" w14:textId="77777777" w:rsidR="00724BF3" w:rsidRPr="00E128C6" w:rsidRDefault="00724BF3"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洗浴龙头与洗手盆龙头均有明显冷热水提示</w:t>
            </w:r>
          </w:p>
        </w:tc>
        <w:tc>
          <w:tcPr>
            <w:tcW w:w="416" w:type="pct"/>
            <w:tcBorders>
              <w:top w:val="single" w:sz="4" w:space="0" w:color="auto"/>
              <w:left w:val="single" w:sz="4" w:space="0" w:color="auto"/>
              <w:bottom w:val="single" w:sz="4" w:space="0" w:color="auto"/>
              <w:right w:val="single" w:sz="4" w:space="0" w:color="auto"/>
            </w:tcBorders>
            <w:vAlign w:val="center"/>
            <w:hideMark/>
          </w:tcPr>
          <w:p w14:paraId="5CCE905F" w14:textId="77777777" w:rsidR="00724BF3" w:rsidRPr="00E128C6" w:rsidRDefault="00724BF3"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416" w:type="pct"/>
            <w:tcBorders>
              <w:top w:val="single" w:sz="4" w:space="0" w:color="auto"/>
              <w:left w:val="single" w:sz="4" w:space="0" w:color="auto"/>
              <w:bottom w:val="single" w:sz="4" w:space="0" w:color="auto"/>
              <w:right w:val="single" w:sz="4" w:space="0" w:color="auto"/>
            </w:tcBorders>
            <w:vAlign w:val="center"/>
            <w:hideMark/>
          </w:tcPr>
          <w:p w14:paraId="7B8577CE" w14:textId="2ED103B8" w:rsidR="00724BF3" w:rsidRPr="00E128C6" w:rsidRDefault="00724BF3" w:rsidP="003C000B">
            <w:pPr>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2</w:t>
            </w:r>
          </w:p>
        </w:tc>
        <w:tc>
          <w:tcPr>
            <w:tcW w:w="778" w:type="pct"/>
            <w:vMerge w:val="restart"/>
            <w:tcBorders>
              <w:top w:val="single" w:sz="4" w:space="0" w:color="auto"/>
              <w:left w:val="single" w:sz="4" w:space="0" w:color="auto"/>
              <w:right w:val="single" w:sz="4" w:space="0" w:color="auto"/>
            </w:tcBorders>
            <w:vAlign w:val="center"/>
            <w:hideMark/>
          </w:tcPr>
          <w:p w14:paraId="4A521E3C" w14:textId="24A10751" w:rsidR="00724BF3" w:rsidRPr="00E128C6" w:rsidRDefault="00724BF3" w:rsidP="003C000B">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宜设</w:t>
            </w:r>
          </w:p>
        </w:tc>
      </w:tr>
      <w:tr w:rsidR="00E128C6" w:rsidRPr="00E128C6" w14:paraId="5721FEC8" w14:textId="77777777" w:rsidTr="001E4C53">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0C646A7A" w14:textId="77777777" w:rsidR="00724BF3" w:rsidRPr="00E128C6" w:rsidRDefault="00724BF3"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卫生间门与老年人卧室门最小距离</w:t>
            </w:r>
            <w:r w:rsidRPr="00E128C6">
              <w:rPr>
                <w:rFonts w:ascii="Times New Roman" w:hAnsi="Times New Roman" w:cs="Times New Roman"/>
                <w:sz w:val="18"/>
                <w:szCs w:val="18"/>
              </w:rPr>
              <w:t>1m</w:t>
            </w:r>
            <w:r w:rsidRPr="00E128C6">
              <w:rPr>
                <w:rFonts w:ascii="Times New Roman" w:hAnsi="Times New Roman" w:cs="Times New Roman"/>
                <w:sz w:val="18"/>
                <w:szCs w:val="18"/>
              </w:rPr>
              <w:t>内</w:t>
            </w:r>
          </w:p>
        </w:tc>
        <w:tc>
          <w:tcPr>
            <w:tcW w:w="416" w:type="pct"/>
            <w:tcBorders>
              <w:top w:val="single" w:sz="4" w:space="0" w:color="auto"/>
              <w:left w:val="single" w:sz="4" w:space="0" w:color="auto"/>
              <w:bottom w:val="single" w:sz="4" w:space="0" w:color="auto"/>
              <w:right w:val="single" w:sz="4" w:space="0" w:color="auto"/>
            </w:tcBorders>
            <w:vAlign w:val="center"/>
            <w:hideMark/>
          </w:tcPr>
          <w:p w14:paraId="0355830C" w14:textId="77777777" w:rsidR="00724BF3" w:rsidRPr="00E128C6" w:rsidRDefault="00724BF3"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029103BC" w14:textId="77777777" w:rsidR="00724BF3" w:rsidRPr="00E128C6" w:rsidRDefault="00724BF3"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778" w:type="pct"/>
            <w:vMerge/>
            <w:tcBorders>
              <w:left w:val="single" w:sz="4" w:space="0" w:color="auto"/>
              <w:right w:val="single" w:sz="4" w:space="0" w:color="auto"/>
            </w:tcBorders>
            <w:vAlign w:val="center"/>
            <w:hideMark/>
          </w:tcPr>
          <w:p w14:paraId="1048E265" w14:textId="180C22D5" w:rsidR="00724BF3" w:rsidRPr="00E128C6" w:rsidRDefault="00724BF3" w:rsidP="003C000B">
            <w:pPr>
              <w:widowControl/>
              <w:spacing w:line="312" w:lineRule="auto"/>
              <w:jc w:val="center"/>
              <w:rPr>
                <w:rFonts w:ascii="Times New Roman" w:hAnsi="Times New Roman" w:cs="Times New Roman"/>
                <w:sz w:val="18"/>
                <w:szCs w:val="18"/>
              </w:rPr>
            </w:pPr>
          </w:p>
        </w:tc>
      </w:tr>
      <w:tr w:rsidR="00E128C6" w:rsidRPr="00E128C6" w14:paraId="35281DDA" w14:textId="77777777" w:rsidTr="001E4C53">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4E381114" w14:textId="77777777" w:rsidR="00724BF3" w:rsidRPr="00E128C6" w:rsidRDefault="00724BF3"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卫生间门与老年人卧室门最小距离</w:t>
            </w:r>
            <w:r w:rsidRPr="00E128C6">
              <w:rPr>
                <w:rFonts w:ascii="Times New Roman" w:hAnsi="Times New Roman" w:cs="Times New Roman"/>
                <w:sz w:val="18"/>
                <w:szCs w:val="18"/>
              </w:rPr>
              <w:t>2m</w:t>
            </w:r>
            <w:r w:rsidRPr="00E128C6">
              <w:rPr>
                <w:rFonts w:ascii="Times New Roman" w:hAnsi="Times New Roman" w:cs="Times New Roman"/>
                <w:sz w:val="18"/>
                <w:szCs w:val="18"/>
              </w:rPr>
              <w:t>内</w:t>
            </w:r>
          </w:p>
        </w:tc>
        <w:tc>
          <w:tcPr>
            <w:tcW w:w="416" w:type="pct"/>
            <w:tcBorders>
              <w:top w:val="single" w:sz="4" w:space="0" w:color="auto"/>
              <w:left w:val="single" w:sz="4" w:space="0" w:color="auto"/>
              <w:bottom w:val="single" w:sz="4" w:space="0" w:color="auto"/>
              <w:right w:val="single" w:sz="4" w:space="0" w:color="auto"/>
            </w:tcBorders>
            <w:vAlign w:val="center"/>
            <w:hideMark/>
          </w:tcPr>
          <w:p w14:paraId="57F3FE9C" w14:textId="77777777" w:rsidR="00724BF3" w:rsidRPr="00E128C6" w:rsidRDefault="00724BF3"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467B986A" w14:textId="77777777" w:rsidR="00724BF3" w:rsidRPr="00E128C6" w:rsidRDefault="00724BF3" w:rsidP="003C000B">
            <w:pPr>
              <w:spacing w:line="312" w:lineRule="auto"/>
              <w:rPr>
                <w:rFonts w:ascii="Times New Roman" w:hAnsi="Times New Roman" w:cs="Times New Roman"/>
                <w:sz w:val="18"/>
                <w:szCs w:val="18"/>
              </w:rPr>
            </w:pPr>
          </w:p>
        </w:tc>
        <w:tc>
          <w:tcPr>
            <w:tcW w:w="778" w:type="pct"/>
            <w:vMerge/>
            <w:tcBorders>
              <w:left w:val="single" w:sz="4" w:space="0" w:color="auto"/>
              <w:right w:val="single" w:sz="4" w:space="0" w:color="auto"/>
            </w:tcBorders>
            <w:vAlign w:val="center"/>
            <w:hideMark/>
          </w:tcPr>
          <w:p w14:paraId="0E92EA03" w14:textId="77777777" w:rsidR="00724BF3" w:rsidRPr="00E128C6" w:rsidRDefault="00724BF3" w:rsidP="003C000B">
            <w:pPr>
              <w:spacing w:line="312" w:lineRule="auto"/>
              <w:rPr>
                <w:rFonts w:ascii="Times New Roman" w:hAnsi="Times New Roman" w:cs="Times New Roman"/>
                <w:sz w:val="18"/>
                <w:szCs w:val="18"/>
              </w:rPr>
            </w:pPr>
          </w:p>
        </w:tc>
      </w:tr>
      <w:tr w:rsidR="00E128C6" w:rsidRPr="00E128C6" w14:paraId="03C29FA0" w14:textId="77777777" w:rsidTr="001E4C53">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5F0E06D7" w14:textId="77777777" w:rsidR="00724BF3" w:rsidRPr="00E128C6" w:rsidRDefault="00724BF3"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洗手盆上方安装镜子，</w:t>
            </w:r>
            <w:proofErr w:type="gramStart"/>
            <w:r w:rsidRPr="00E128C6">
              <w:rPr>
                <w:rFonts w:ascii="Times New Roman" w:hAnsi="Times New Roman" w:cs="Times New Roman"/>
                <w:sz w:val="18"/>
                <w:szCs w:val="18"/>
              </w:rPr>
              <w:t>且设镜前灯</w:t>
            </w:r>
            <w:proofErr w:type="gramEnd"/>
          </w:p>
        </w:tc>
        <w:tc>
          <w:tcPr>
            <w:tcW w:w="416" w:type="pct"/>
            <w:tcBorders>
              <w:top w:val="single" w:sz="4" w:space="0" w:color="auto"/>
              <w:left w:val="single" w:sz="4" w:space="0" w:color="auto"/>
              <w:bottom w:val="single" w:sz="4" w:space="0" w:color="auto"/>
              <w:right w:val="single" w:sz="4" w:space="0" w:color="auto"/>
            </w:tcBorders>
            <w:vAlign w:val="center"/>
            <w:hideMark/>
          </w:tcPr>
          <w:p w14:paraId="38294D5C" w14:textId="77777777" w:rsidR="00724BF3" w:rsidRPr="00E128C6" w:rsidRDefault="00724BF3"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23898170" w14:textId="77777777" w:rsidR="00724BF3" w:rsidRPr="00E128C6" w:rsidRDefault="00724BF3"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778" w:type="pct"/>
            <w:vMerge/>
            <w:tcBorders>
              <w:left w:val="single" w:sz="4" w:space="0" w:color="auto"/>
              <w:right w:val="single" w:sz="4" w:space="0" w:color="auto"/>
            </w:tcBorders>
            <w:vAlign w:val="center"/>
            <w:hideMark/>
          </w:tcPr>
          <w:p w14:paraId="6D37764F" w14:textId="77777777" w:rsidR="00724BF3" w:rsidRPr="00E128C6" w:rsidRDefault="00724BF3" w:rsidP="003C000B">
            <w:pPr>
              <w:spacing w:line="312" w:lineRule="auto"/>
              <w:rPr>
                <w:rFonts w:ascii="Times New Roman" w:hAnsi="Times New Roman" w:cs="Times New Roman"/>
                <w:sz w:val="18"/>
                <w:szCs w:val="18"/>
              </w:rPr>
            </w:pPr>
          </w:p>
        </w:tc>
      </w:tr>
      <w:tr w:rsidR="00724BF3" w:rsidRPr="00E128C6" w14:paraId="26A7B0CD" w14:textId="77777777" w:rsidTr="001E4C53">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5C727864" w14:textId="77777777" w:rsidR="00724BF3" w:rsidRPr="00E128C6" w:rsidRDefault="00724BF3" w:rsidP="003C000B">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洗手盆上方镜子可调节角度</w:t>
            </w:r>
          </w:p>
        </w:tc>
        <w:tc>
          <w:tcPr>
            <w:tcW w:w="416" w:type="pct"/>
            <w:tcBorders>
              <w:top w:val="single" w:sz="4" w:space="0" w:color="auto"/>
              <w:left w:val="single" w:sz="4" w:space="0" w:color="auto"/>
              <w:bottom w:val="single" w:sz="4" w:space="0" w:color="auto"/>
              <w:right w:val="single" w:sz="4" w:space="0" w:color="auto"/>
            </w:tcBorders>
            <w:vAlign w:val="center"/>
            <w:hideMark/>
          </w:tcPr>
          <w:p w14:paraId="2E81882B" w14:textId="77777777" w:rsidR="00724BF3" w:rsidRPr="00E128C6" w:rsidRDefault="00724BF3" w:rsidP="003C000B">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3A51AC6B" w14:textId="77777777" w:rsidR="00724BF3" w:rsidRPr="00E128C6" w:rsidRDefault="00724BF3" w:rsidP="003C000B">
            <w:pPr>
              <w:spacing w:line="312" w:lineRule="auto"/>
              <w:rPr>
                <w:rFonts w:ascii="Times New Roman" w:hAnsi="Times New Roman" w:cs="Times New Roman"/>
                <w:sz w:val="18"/>
                <w:szCs w:val="18"/>
              </w:rPr>
            </w:pPr>
          </w:p>
        </w:tc>
        <w:tc>
          <w:tcPr>
            <w:tcW w:w="778" w:type="pct"/>
            <w:vMerge/>
            <w:tcBorders>
              <w:left w:val="single" w:sz="4" w:space="0" w:color="auto"/>
              <w:bottom w:val="single" w:sz="4" w:space="0" w:color="auto"/>
              <w:right w:val="single" w:sz="4" w:space="0" w:color="auto"/>
            </w:tcBorders>
            <w:vAlign w:val="center"/>
            <w:hideMark/>
          </w:tcPr>
          <w:p w14:paraId="6A5053B2" w14:textId="77777777" w:rsidR="00724BF3" w:rsidRPr="00E128C6" w:rsidRDefault="00724BF3" w:rsidP="003C000B">
            <w:pPr>
              <w:spacing w:line="312" w:lineRule="auto"/>
              <w:rPr>
                <w:rFonts w:ascii="Times New Roman" w:hAnsi="Times New Roman" w:cs="Times New Roman"/>
                <w:sz w:val="18"/>
                <w:szCs w:val="18"/>
              </w:rPr>
            </w:pPr>
          </w:p>
        </w:tc>
      </w:tr>
      <w:bookmarkEnd w:id="148"/>
    </w:tbl>
    <w:p w14:paraId="6E08C10B" w14:textId="77777777" w:rsidR="00E32A35" w:rsidRPr="00E128C6" w:rsidRDefault="00E32A35" w:rsidP="00542BB7">
      <w:pPr>
        <w:snapToGrid w:val="0"/>
        <w:rPr>
          <w:rFonts w:ascii="Times New Roman" w:hAnsi="Times New Roman"/>
        </w:rPr>
      </w:pPr>
    </w:p>
    <w:p w14:paraId="55977AA9" w14:textId="28F30458" w:rsidR="00342B65" w:rsidRPr="00E128C6" w:rsidRDefault="00342B65" w:rsidP="00DD0DAA">
      <w:pPr>
        <w:snapToGrid w:val="0"/>
        <w:spacing w:line="312" w:lineRule="auto"/>
        <w:rPr>
          <w:rFonts w:ascii="Times New Roman" w:hAnsi="Times New Roman"/>
        </w:rPr>
      </w:pPr>
      <w:r w:rsidRPr="00E128C6">
        <w:rPr>
          <w:rFonts w:ascii="Times New Roman" w:hAnsi="Times New Roman" w:hint="eastAsia"/>
          <w:b/>
        </w:rPr>
        <w:t>7.</w:t>
      </w:r>
      <w:r w:rsidRPr="00E128C6">
        <w:rPr>
          <w:rFonts w:ascii="Times New Roman" w:hAnsi="Times New Roman"/>
          <w:b/>
        </w:rPr>
        <w:t>3</w:t>
      </w:r>
      <w:r w:rsidRPr="00E128C6">
        <w:rPr>
          <w:rFonts w:ascii="Times New Roman" w:hAnsi="Times New Roman" w:hint="eastAsia"/>
          <w:b/>
        </w:rPr>
        <w:t>.</w:t>
      </w:r>
      <w:r w:rsidRPr="00E128C6">
        <w:rPr>
          <w:rFonts w:ascii="Times New Roman" w:hAnsi="Times New Roman"/>
          <w:b/>
        </w:rPr>
        <w:t>5</w:t>
      </w:r>
      <w:r w:rsidRPr="00E128C6">
        <w:rPr>
          <w:rFonts w:ascii="Times New Roman" w:hAnsi="Times New Roman"/>
        </w:rPr>
        <w:t xml:space="preserve">  </w:t>
      </w:r>
      <w:r w:rsidRPr="00E128C6">
        <w:rPr>
          <w:rFonts w:ascii="Times New Roman" w:hAnsi="Times New Roman" w:hint="eastAsia"/>
        </w:rPr>
        <w:t>厨房的适老化设计。</w:t>
      </w:r>
    </w:p>
    <w:p w14:paraId="5A5AA273" w14:textId="2A29BE9F" w:rsidR="00B11993" w:rsidRPr="00E128C6" w:rsidRDefault="00B11993" w:rsidP="003F22F8">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 xml:space="preserve"> 7.3.5</w:t>
      </w:r>
      <w:r w:rsidRPr="00E128C6">
        <w:rPr>
          <w:rFonts w:ascii="Times New Roman" w:hAnsi="Times New Roman" w:hint="eastAsia"/>
          <w:b/>
          <w:bCs/>
        </w:rPr>
        <w:t>住宅套内厨房</w:t>
      </w:r>
      <w:proofErr w:type="gramStart"/>
      <w:r w:rsidRPr="00E128C6">
        <w:rPr>
          <w:rFonts w:ascii="Times New Roman" w:hAnsi="Times New Roman" w:hint="eastAsia"/>
          <w:b/>
          <w:bCs/>
        </w:rPr>
        <w:t>适</w:t>
      </w:r>
      <w:proofErr w:type="gramEnd"/>
      <w:r w:rsidRPr="00E128C6">
        <w:rPr>
          <w:rFonts w:ascii="Times New Roman" w:hAnsi="Times New Roman" w:hint="eastAsia"/>
          <w:b/>
          <w:bCs/>
        </w:rPr>
        <w:t>老化设计评分规则</w:t>
      </w:r>
      <w:r w:rsidR="00CF341F" w:rsidRPr="00E128C6">
        <w:rPr>
          <w:rFonts w:ascii="Times New Roman" w:hAnsi="Times New Roman" w:hint="eastAsia"/>
          <w:b/>
          <w:bCs/>
        </w:rPr>
        <w:t>（</w:t>
      </w:r>
      <w:r w:rsidR="00F86954" w:rsidRPr="00E128C6">
        <w:rPr>
          <w:rFonts w:ascii="Times New Roman" w:hAnsi="Times New Roman" w:hint="eastAsia"/>
          <w:b/>
          <w:bCs/>
        </w:rPr>
        <w:t>1</w:t>
      </w:r>
      <w:r w:rsidR="00F86954" w:rsidRPr="00E128C6">
        <w:rPr>
          <w:rFonts w:ascii="Times New Roman" w:hAnsi="Times New Roman"/>
          <w:b/>
          <w:bCs/>
        </w:rPr>
        <w:t>0</w:t>
      </w:r>
      <w:r w:rsidR="00F86954" w:rsidRPr="00E128C6">
        <w:rPr>
          <w:rFonts w:ascii="Times New Roman" w:hAnsi="Times New Roman" w:hint="eastAsia"/>
          <w:b/>
          <w:bCs/>
        </w:rPr>
        <w:t>分</w:t>
      </w:r>
      <w:r w:rsidR="00CF341F" w:rsidRPr="00E128C6">
        <w:rPr>
          <w:rFonts w:ascii="Times New Roman" w:hAnsi="Times New Roman" w:hint="eastAsia"/>
          <w:b/>
          <w:bCs/>
        </w:rPr>
        <w:t>）</w:t>
      </w:r>
    </w:p>
    <w:tbl>
      <w:tblPr>
        <w:tblStyle w:val="af1"/>
        <w:tblW w:w="5000" w:type="pct"/>
        <w:tblLook w:val="04A0" w:firstRow="1" w:lastRow="0" w:firstColumn="1" w:lastColumn="0" w:noHBand="0" w:noVBand="1"/>
      </w:tblPr>
      <w:tblGrid>
        <w:gridCol w:w="5608"/>
        <w:gridCol w:w="738"/>
        <w:gridCol w:w="674"/>
        <w:gridCol w:w="1276"/>
      </w:tblGrid>
      <w:tr w:rsidR="00E128C6" w:rsidRPr="00E128C6" w14:paraId="136AFFCF" w14:textId="77777777" w:rsidTr="001E4C53">
        <w:trPr>
          <w:trHeight w:val="210"/>
          <w:tblHeader/>
        </w:trPr>
        <w:tc>
          <w:tcPr>
            <w:tcW w:w="3380" w:type="pct"/>
            <w:tcBorders>
              <w:top w:val="single" w:sz="4" w:space="0" w:color="auto"/>
              <w:left w:val="single" w:sz="4" w:space="0" w:color="auto"/>
              <w:bottom w:val="single" w:sz="4" w:space="0" w:color="auto"/>
              <w:right w:val="single" w:sz="4" w:space="0" w:color="auto"/>
            </w:tcBorders>
            <w:vAlign w:val="center"/>
            <w:hideMark/>
          </w:tcPr>
          <w:p w14:paraId="4F4A3F1F" w14:textId="77777777" w:rsidR="00616A0A" w:rsidRPr="00E128C6" w:rsidRDefault="00616A0A" w:rsidP="00D74637">
            <w:pPr>
              <w:widowControl/>
              <w:spacing w:line="312" w:lineRule="auto"/>
              <w:jc w:val="center"/>
              <w:rPr>
                <w:rFonts w:ascii="Times New Roman" w:hAnsi="Times New Roman" w:cs="Times New Roman"/>
                <w:sz w:val="18"/>
                <w:szCs w:val="18"/>
              </w:rPr>
            </w:pPr>
            <w:bookmarkStart w:id="149" w:name="_Hlk38734763"/>
            <w:r w:rsidRPr="00E128C6">
              <w:rPr>
                <w:rFonts w:ascii="Times New Roman" w:hAnsi="Times New Roman" w:cs="Times New Roman"/>
                <w:sz w:val="18"/>
                <w:szCs w:val="18"/>
              </w:rPr>
              <w:t>厨房</w:t>
            </w:r>
            <w:proofErr w:type="gramStart"/>
            <w:r w:rsidRPr="00E128C6">
              <w:rPr>
                <w:rFonts w:ascii="Times New Roman" w:hAnsi="Times New Roman" w:cs="Times New Roman"/>
                <w:sz w:val="18"/>
                <w:szCs w:val="18"/>
              </w:rPr>
              <w:t>适</w:t>
            </w:r>
            <w:proofErr w:type="gramEnd"/>
            <w:r w:rsidRPr="00E128C6">
              <w:rPr>
                <w:rFonts w:ascii="Times New Roman" w:hAnsi="Times New Roman" w:cs="Times New Roman"/>
                <w:sz w:val="18"/>
                <w:szCs w:val="18"/>
              </w:rPr>
              <w:t>老化设计</w:t>
            </w:r>
          </w:p>
        </w:tc>
        <w:tc>
          <w:tcPr>
            <w:tcW w:w="445" w:type="pct"/>
            <w:tcBorders>
              <w:top w:val="single" w:sz="4" w:space="0" w:color="auto"/>
              <w:left w:val="single" w:sz="4" w:space="0" w:color="auto"/>
              <w:bottom w:val="single" w:sz="4" w:space="0" w:color="auto"/>
              <w:right w:val="single" w:sz="4" w:space="0" w:color="auto"/>
            </w:tcBorders>
            <w:vAlign w:val="center"/>
            <w:hideMark/>
          </w:tcPr>
          <w:p w14:paraId="6E6459DB" w14:textId="77777777" w:rsidR="00616A0A" w:rsidRPr="00E128C6" w:rsidRDefault="00616A0A" w:rsidP="00D74637">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06" w:type="pct"/>
            <w:tcBorders>
              <w:top w:val="single" w:sz="4" w:space="0" w:color="auto"/>
              <w:left w:val="single" w:sz="4" w:space="0" w:color="auto"/>
              <w:bottom w:val="single" w:sz="4" w:space="0" w:color="auto"/>
              <w:right w:val="single" w:sz="4" w:space="0" w:color="auto"/>
            </w:tcBorders>
            <w:hideMark/>
          </w:tcPr>
          <w:p w14:paraId="1AD81F58" w14:textId="77777777" w:rsidR="00616A0A" w:rsidRPr="00E128C6" w:rsidRDefault="00616A0A" w:rsidP="00D74637">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69" w:type="pct"/>
            <w:tcBorders>
              <w:top w:val="single" w:sz="4" w:space="0" w:color="auto"/>
              <w:left w:val="single" w:sz="4" w:space="0" w:color="auto"/>
              <w:bottom w:val="single" w:sz="4" w:space="0" w:color="auto"/>
              <w:right w:val="single" w:sz="4" w:space="0" w:color="auto"/>
            </w:tcBorders>
            <w:vAlign w:val="center"/>
            <w:hideMark/>
          </w:tcPr>
          <w:p w14:paraId="70374550" w14:textId="77777777" w:rsidR="00616A0A" w:rsidRPr="00E128C6" w:rsidRDefault="00616A0A" w:rsidP="00D74637">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6456379F" w14:textId="77777777" w:rsidTr="008676F4">
        <w:trPr>
          <w:trHeight w:val="210"/>
        </w:trPr>
        <w:tc>
          <w:tcPr>
            <w:tcW w:w="3380" w:type="pct"/>
            <w:tcBorders>
              <w:top w:val="single" w:sz="4" w:space="0" w:color="auto"/>
              <w:left w:val="single" w:sz="4" w:space="0" w:color="auto"/>
              <w:bottom w:val="single" w:sz="4" w:space="0" w:color="auto"/>
              <w:right w:val="single" w:sz="4" w:space="0" w:color="auto"/>
            </w:tcBorders>
            <w:vAlign w:val="center"/>
            <w:hideMark/>
          </w:tcPr>
          <w:p w14:paraId="0AE4517D" w14:textId="77777777" w:rsidR="00243A77" w:rsidRPr="00E128C6" w:rsidRDefault="00243A77" w:rsidP="00D74637">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设有直径</w:t>
            </w:r>
            <w:r w:rsidRPr="00E128C6">
              <w:rPr>
                <w:rFonts w:ascii="Times New Roman" w:hAnsi="Times New Roman" w:cs="Times New Roman"/>
                <w:sz w:val="18"/>
                <w:szCs w:val="18"/>
              </w:rPr>
              <w:t>1.50m</w:t>
            </w:r>
            <w:r w:rsidRPr="00E128C6">
              <w:rPr>
                <w:rFonts w:ascii="Times New Roman" w:hAnsi="Times New Roman" w:cs="Times New Roman"/>
                <w:sz w:val="18"/>
                <w:szCs w:val="18"/>
              </w:rPr>
              <w:t>轮椅回转空间</w:t>
            </w:r>
          </w:p>
        </w:tc>
        <w:tc>
          <w:tcPr>
            <w:tcW w:w="445" w:type="pct"/>
            <w:tcBorders>
              <w:top w:val="single" w:sz="4" w:space="0" w:color="auto"/>
              <w:left w:val="single" w:sz="4" w:space="0" w:color="auto"/>
              <w:bottom w:val="single" w:sz="4" w:space="0" w:color="auto"/>
              <w:right w:val="single" w:sz="4" w:space="0" w:color="auto"/>
            </w:tcBorders>
            <w:vAlign w:val="center"/>
            <w:hideMark/>
          </w:tcPr>
          <w:p w14:paraId="7416DF1B" w14:textId="77777777" w:rsidR="00243A77" w:rsidRPr="00E128C6" w:rsidRDefault="00243A77" w:rsidP="00D74637">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3</w:t>
            </w:r>
          </w:p>
        </w:tc>
        <w:tc>
          <w:tcPr>
            <w:tcW w:w="406" w:type="pct"/>
            <w:vMerge w:val="restart"/>
            <w:tcBorders>
              <w:top w:val="single" w:sz="4" w:space="0" w:color="auto"/>
              <w:left w:val="single" w:sz="4" w:space="0" w:color="auto"/>
              <w:right w:val="single" w:sz="4" w:space="0" w:color="auto"/>
            </w:tcBorders>
            <w:vAlign w:val="center"/>
            <w:hideMark/>
          </w:tcPr>
          <w:p w14:paraId="2C79FF94" w14:textId="781E9E6F" w:rsidR="00243A77" w:rsidRPr="00E128C6" w:rsidRDefault="00243A77" w:rsidP="00D74637">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3</w:t>
            </w:r>
          </w:p>
        </w:tc>
        <w:tc>
          <w:tcPr>
            <w:tcW w:w="769" w:type="pct"/>
            <w:vMerge w:val="restart"/>
            <w:tcBorders>
              <w:top w:val="single" w:sz="4" w:space="0" w:color="auto"/>
              <w:left w:val="single" w:sz="4" w:space="0" w:color="auto"/>
              <w:bottom w:val="single" w:sz="4" w:space="0" w:color="auto"/>
              <w:right w:val="single" w:sz="4" w:space="0" w:color="auto"/>
            </w:tcBorders>
            <w:vAlign w:val="center"/>
            <w:hideMark/>
          </w:tcPr>
          <w:p w14:paraId="5F4E927A" w14:textId="77777777" w:rsidR="00243A77" w:rsidRPr="00E128C6" w:rsidRDefault="00243A77" w:rsidP="00D74637">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必备</w:t>
            </w:r>
          </w:p>
        </w:tc>
      </w:tr>
      <w:tr w:rsidR="00E128C6" w:rsidRPr="00E128C6" w14:paraId="0602874A" w14:textId="77777777" w:rsidTr="008676F4">
        <w:trPr>
          <w:trHeight w:val="210"/>
        </w:trPr>
        <w:tc>
          <w:tcPr>
            <w:tcW w:w="3380" w:type="pct"/>
            <w:tcBorders>
              <w:top w:val="single" w:sz="4" w:space="0" w:color="auto"/>
              <w:left w:val="single" w:sz="4" w:space="0" w:color="auto"/>
              <w:bottom w:val="single" w:sz="4" w:space="0" w:color="auto"/>
              <w:right w:val="single" w:sz="4" w:space="0" w:color="auto"/>
            </w:tcBorders>
            <w:vAlign w:val="center"/>
          </w:tcPr>
          <w:p w14:paraId="08B97F80" w14:textId="4E6E9B3A" w:rsidR="00243A77" w:rsidRPr="00E128C6" w:rsidRDefault="00243A77" w:rsidP="00D74637">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设有直径</w:t>
            </w:r>
            <w:r w:rsidRPr="00E128C6">
              <w:rPr>
                <w:rFonts w:ascii="Times New Roman" w:hAnsi="Times New Roman" w:cs="Times New Roman"/>
                <w:sz w:val="18"/>
                <w:szCs w:val="18"/>
              </w:rPr>
              <w:t>1.30m</w:t>
            </w:r>
            <w:r w:rsidRPr="00E128C6">
              <w:rPr>
                <w:rFonts w:ascii="Times New Roman" w:hAnsi="Times New Roman" w:cs="Times New Roman"/>
                <w:sz w:val="18"/>
                <w:szCs w:val="18"/>
              </w:rPr>
              <w:t>轮椅回转空间</w:t>
            </w:r>
          </w:p>
        </w:tc>
        <w:tc>
          <w:tcPr>
            <w:tcW w:w="445" w:type="pct"/>
            <w:tcBorders>
              <w:top w:val="single" w:sz="4" w:space="0" w:color="auto"/>
              <w:left w:val="single" w:sz="4" w:space="0" w:color="auto"/>
              <w:bottom w:val="single" w:sz="4" w:space="0" w:color="auto"/>
              <w:right w:val="single" w:sz="4" w:space="0" w:color="auto"/>
            </w:tcBorders>
            <w:vAlign w:val="center"/>
          </w:tcPr>
          <w:p w14:paraId="4F5CFA2F" w14:textId="16647E79" w:rsidR="00243A77" w:rsidRPr="00E128C6" w:rsidRDefault="00243A77" w:rsidP="00D74637">
            <w:pPr>
              <w:widowControl/>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2</w:t>
            </w:r>
          </w:p>
        </w:tc>
        <w:tc>
          <w:tcPr>
            <w:tcW w:w="406" w:type="pct"/>
            <w:vMerge/>
            <w:tcBorders>
              <w:left w:val="single" w:sz="4" w:space="0" w:color="auto"/>
              <w:right w:val="single" w:sz="4" w:space="0" w:color="auto"/>
            </w:tcBorders>
            <w:vAlign w:val="center"/>
          </w:tcPr>
          <w:p w14:paraId="3CF6CF1E" w14:textId="77777777" w:rsidR="00243A77" w:rsidRPr="00E128C6" w:rsidRDefault="00243A77" w:rsidP="00D74637">
            <w:pPr>
              <w:spacing w:line="312" w:lineRule="auto"/>
              <w:jc w:val="center"/>
              <w:rPr>
                <w:rFonts w:ascii="Times New Roman" w:hAnsi="Times New Roman" w:cs="Times New Roman"/>
                <w:sz w:val="18"/>
                <w:szCs w:val="18"/>
              </w:rPr>
            </w:pPr>
          </w:p>
        </w:tc>
        <w:tc>
          <w:tcPr>
            <w:tcW w:w="769" w:type="pct"/>
            <w:vMerge/>
            <w:tcBorders>
              <w:top w:val="single" w:sz="4" w:space="0" w:color="auto"/>
              <w:left w:val="single" w:sz="4" w:space="0" w:color="auto"/>
              <w:bottom w:val="single" w:sz="4" w:space="0" w:color="auto"/>
              <w:right w:val="single" w:sz="4" w:space="0" w:color="auto"/>
            </w:tcBorders>
            <w:vAlign w:val="center"/>
          </w:tcPr>
          <w:p w14:paraId="637476E8" w14:textId="77777777" w:rsidR="00243A77" w:rsidRPr="00E128C6" w:rsidRDefault="00243A77" w:rsidP="00D74637">
            <w:pPr>
              <w:widowControl/>
              <w:spacing w:line="312" w:lineRule="auto"/>
              <w:jc w:val="center"/>
              <w:rPr>
                <w:rFonts w:ascii="Times New Roman" w:hAnsi="Times New Roman" w:cs="Times New Roman"/>
                <w:sz w:val="18"/>
                <w:szCs w:val="18"/>
              </w:rPr>
            </w:pPr>
          </w:p>
        </w:tc>
      </w:tr>
      <w:tr w:rsidR="00E128C6" w:rsidRPr="00E128C6" w14:paraId="1A1BC0B4" w14:textId="77777777" w:rsidTr="008676F4">
        <w:trPr>
          <w:trHeight w:val="210"/>
        </w:trPr>
        <w:tc>
          <w:tcPr>
            <w:tcW w:w="3380" w:type="pct"/>
            <w:tcBorders>
              <w:top w:val="single" w:sz="4" w:space="0" w:color="auto"/>
              <w:left w:val="single" w:sz="4" w:space="0" w:color="auto"/>
              <w:bottom w:val="single" w:sz="4" w:space="0" w:color="auto"/>
              <w:right w:val="single" w:sz="4" w:space="0" w:color="auto"/>
            </w:tcBorders>
            <w:vAlign w:val="center"/>
          </w:tcPr>
          <w:p w14:paraId="223DF24E" w14:textId="54A757B0" w:rsidR="00243A77" w:rsidRPr="00E128C6" w:rsidRDefault="00243A77" w:rsidP="00D74637">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设有直径</w:t>
            </w:r>
            <w:r w:rsidRPr="00E128C6">
              <w:rPr>
                <w:rFonts w:ascii="Times New Roman" w:hAnsi="Times New Roman" w:cs="Times New Roman"/>
                <w:sz w:val="18"/>
                <w:szCs w:val="18"/>
              </w:rPr>
              <w:t>1.20m</w:t>
            </w:r>
            <w:r w:rsidRPr="00E128C6">
              <w:rPr>
                <w:rFonts w:ascii="Times New Roman" w:hAnsi="Times New Roman" w:cs="Times New Roman"/>
                <w:sz w:val="18"/>
                <w:szCs w:val="18"/>
              </w:rPr>
              <w:t>轮椅回转空间</w:t>
            </w:r>
          </w:p>
        </w:tc>
        <w:tc>
          <w:tcPr>
            <w:tcW w:w="445" w:type="pct"/>
            <w:tcBorders>
              <w:top w:val="single" w:sz="4" w:space="0" w:color="auto"/>
              <w:left w:val="single" w:sz="4" w:space="0" w:color="auto"/>
              <w:bottom w:val="single" w:sz="4" w:space="0" w:color="auto"/>
              <w:right w:val="single" w:sz="4" w:space="0" w:color="auto"/>
            </w:tcBorders>
            <w:vAlign w:val="center"/>
          </w:tcPr>
          <w:p w14:paraId="3D8559A7" w14:textId="75D553AB" w:rsidR="00243A77" w:rsidRPr="00E128C6" w:rsidRDefault="00243A77" w:rsidP="00D74637">
            <w:pPr>
              <w:widowControl/>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1</w:t>
            </w:r>
          </w:p>
        </w:tc>
        <w:tc>
          <w:tcPr>
            <w:tcW w:w="406" w:type="pct"/>
            <w:vMerge/>
            <w:tcBorders>
              <w:left w:val="single" w:sz="4" w:space="0" w:color="auto"/>
              <w:bottom w:val="single" w:sz="4" w:space="0" w:color="auto"/>
              <w:right w:val="single" w:sz="4" w:space="0" w:color="auto"/>
            </w:tcBorders>
            <w:vAlign w:val="center"/>
          </w:tcPr>
          <w:p w14:paraId="3FCD21CD" w14:textId="77777777" w:rsidR="00243A77" w:rsidRPr="00E128C6" w:rsidRDefault="00243A77" w:rsidP="00D74637">
            <w:pPr>
              <w:spacing w:line="312" w:lineRule="auto"/>
              <w:jc w:val="center"/>
              <w:rPr>
                <w:rFonts w:ascii="Times New Roman" w:hAnsi="Times New Roman" w:cs="Times New Roman"/>
                <w:sz w:val="18"/>
                <w:szCs w:val="18"/>
              </w:rPr>
            </w:pPr>
          </w:p>
        </w:tc>
        <w:tc>
          <w:tcPr>
            <w:tcW w:w="769" w:type="pct"/>
            <w:vMerge/>
            <w:tcBorders>
              <w:top w:val="single" w:sz="4" w:space="0" w:color="auto"/>
              <w:left w:val="single" w:sz="4" w:space="0" w:color="auto"/>
              <w:bottom w:val="single" w:sz="4" w:space="0" w:color="auto"/>
              <w:right w:val="single" w:sz="4" w:space="0" w:color="auto"/>
            </w:tcBorders>
            <w:vAlign w:val="center"/>
          </w:tcPr>
          <w:p w14:paraId="3B968FE9" w14:textId="77777777" w:rsidR="00243A77" w:rsidRPr="00E128C6" w:rsidRDefault="00243A77" w:rsidP="00D74637">
            <w:pPr>
              <w:widowControl/>
              <w:spacing w:line="312" w:lineRule="auto"/>
              <w:jc w:val="center"/>
              <w:rPr>
                <w:rFonts w:ascii="Times New Roman" w:hAnsi="Times New Roman" w:cs="Times New Roman"/>
                <w:sz w:val="18"/>
                <w:szCs w:val="18"/>
              </w:rPr>
            </w:pPr>
          </w:p>
        </w:tc>
      </w:tr>
      <w:tr w:rsidR="00E128C6" w:rsidRPr="00E128C6" w14:paraId="3B8CEFA6" w14:textId="77777777" w:rsidTr="001E4C53">
        <w:trPr>
          <w:trHeight w:val="210"/>
        </w:trPr>
        <w:tc>
          <w:tcPr>
            <w:tcW w:w="3380" w:type="pct"/>
            <w:tcBorders>
              <w:top w:val="single" w:sz="4" w:space="0" w:color="auto"/>
              <w:left w:val="single" w:sz="4" w:space="0" w:color="auto"/>
              <w:bottom w:val="single" w:sz="4" w:space="0" w:color="auto"/>
              <w:right w:val="single" w:sz="4" w:space="0" w:color="auto"/>
            </w:tcBorders>
            <w:vAlign w:val="center"/>
            <w:hideMark/>
          </w:tcPr>
          <w:p w14:paraId="5AA0BEC7" w14:textId="77777777" w:rsidR="00243A77" w:rsidRPr="00E128C6" w:rsidRDefault="00243A77" w:rsidP="00D74637">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操作台设有轮椅适用的下空操作面</w:t>
            </w:r>
          </w:p>
        </w:tc>
        <w:tc>
          <w:tcPr>
            <w:tcW w:w="445" w:type="pct"/>
            <w:tcBorders>
              <w:top w:val="single" w:sz="4" w:space="0" w:color="auto"/>
              <w:left w:val="single" w:sz="4" w:space="0" w:color="auto"/>
              <w:bottom w:val="single" w:sz="4" w:space="0" w:color="auto"/>
              <w:right w:val="single" w:sz="4" w:space="0" w:color="auto"/>
            </w:tcBorders>
            <w:vAlign w:val="center"/>
            <w:hideMark/>
          </w:tcPr>
          <w:p w14:paraId="63C3C756" w14:textId="77777777" w:rsidR="00243A77" w:rsidRPr="00E128C6" w:rsidRDefault="00243A77" w:rsidP="00D74637">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406" w:type="pct"/>
            <w:tcBorders>
              <w:top w:val="single" w:sz="4" w:space="0" w:color="auto"/>
              <w:left w:val="single" w:sz="4" w:space="0" w:color="auto"/>
              <w:bottom w:val="single" w:sz="4" w:space="0" w:color="auto"/>
              <w:right w:val="single" w:sz="4" w:space="0" w:color="auto"/>
            </w:tcBorders>
            <w:vAlign w:val="center"/>
            <w:hideMark/>
          </w:tcPr>
          <w:p w14:paraId="68C30F6C" w14:textId="6C9640BA" w:rsidR="00243A77" w:rsidRPr="00E128C6" w:rsidRDefault="00243A77" w:rsidP="00D74637">
            <w:pPr>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2</w:t>
            </w: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1E3392A1" w14:textId="77777777" w:rsidR="00243A77" w:rsidRPr="00E128C6" w:rsidRDefault="00243A77" w:rsidP="00D74637">
            <w:pPr>
              <w:spacing w:line="312" w:lineRule="auto"/>
              <w:jc w:val="center"/>
              <w:rPr>
                <w:rFonts w:ascii="Times New Roman" w:hAnsi="Times New Roman" w:cs="Times New Roman"/>
                <w:sz w:val="18"/>
                <w:szCs w:val="18"/>
              </w:rPr>
            </w:pPr>
          </w:p>
        </w:tc>
      </w:tr>
      <w:tr w:rsidR="00E128C6" w:rsidRPr="00E128C6" w14:paraId="44EE8498" w14:textId="77777777" w:rsidTr="001E4C53">
        <w:trPr>
          <w:trHeight w:val="210"/>
        </w:trPr>
        <w:tc>
          <w:tcPr>
            <w:tcW w:w="3380" w:type="pct"/>
            <w:tcBorders>
              <w:top w:val="single" w:sz="4" w:space="0" w:color="auto"/>
              <w:left w:val="single" w:sz="4" w:space="0" w:color="auto"/>
              <w:bottom w:val="single" w:sz="4" w:space="0" w:color="auto"/>
              <w:right w:val="single" w:sz="4" w:space="0" w:color="auto"/>
            </w:tcBorders>
            <w:vAlign w:val="center"/>
            <w:hideMark/>
          </w:tcPr>
          <w:p w14:paraId="28D27FE2" w14:textId="77777777" w:rsidR="00243A77" w:rsidRPr="00E128C6" w:rsidRDefault="00243A77" w:rsidP="00D74637">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橱柜高</w:t>
            </w:r>
            <w:r w:rsidRPr="00E128C6">
              <w:rPr>
                <w:rFonts w:ascii="Times New Roman" w:hAnsi="Times New Roman" w:cs="Times New Roman"/>
                <w:sz w:val="18"/>
                <w:szCs w:val="18"/>
              </w:rPr>
              <w:t>700-750mm</w:t>
            </w:r>
            <w:r w:rsidRPr="00E128C6">
              <w:rPr>
                <w:rFonts w:ascii="Times New Roman" w:hAnsi="Times New Roman" w:cs="Times New Roman"/>
                <w:sz w:val="18"/>
                <w:szCs w:val="18"/>
              </w:rPr>
              <w:t>方便操作</w:t>
            </w:r>
          </w:p>
        </w:tc>
        <w:tc>
          <w:tcPr>
            <w:tcW w:w="445" w:type="pct"/>
            <w:tcBorders>
              <w:top w:val="single" w:sz="4" w:space="0" w:color="auto"/>
              <w:left w:val="single" w:sz="4" w:space="0" w:color="auto"/>
              <w:bottom w:val="single" w:sz="4" w:space="0" w:color="auto"/>
              <w:right w:val="single" w:sz="4" w:space="0" w:color="auto"/>
            </w:tcBorders>
            <w:vAlign w:val="center"/>
            <w:hideMark/>
          </w:tcPr>
          <w:p w14:paraId="2E80CD01" w14:textId="77777777" w:rsidR="00243A77" w:rsidRPr="00E128C6" w:rsidRDefault="00243A77" w:rsidP="00D74637">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1E457948" w14:textId="0F252EDE" w:rsidR="00243A77" w:rsidRPr="00E128C6" w:rsidRDefault="00243A77" w:rsidP="00D74637">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769" w:type="pct"/>
            <w:tcBorders>
              <w:top w:val="single" w:sz="4" w:space="0" w:color="auto"/>
              <w:left w:val="single" w:sz="4" w:space="0" w:color="auto"/>
              <w:bottom w:val="single" w:sz="4" w:space="0" w:color="auto"/>
              <w:right w:val="single" w:sz="4" w:space="0" w:color="auto"/>
            </w:tcBorders>
            <w:vAlign w:val="center"/>
            <w:hideMark/>
          </w:tcPr>
          <w:p w14:paraId="6A4A716E" w14:textId="107BDBCF" w:rsidR="00243A77" w:rsidRPr="00E128C6" w:rsidRDefault="00243A77" w:rsidP="00D74637">
            <w:pPr>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基础</w:t>
            </w:r>
          </w:p>
        </w:tc>
      </w:tr>
      <w:tr w:rsidR="00E128C6" w:rsidRPr="00E128C6" w14:paraId="7F1CB776" w14:textId="77777777" w:rsidTr="001E4C53">
        <w:trPr>
          <w:trHeight w:val="210"/>
        </w:trPr>
        <w:tc>
          <w:tcPr>
            <w:tcW w:w="3380" w:type="pct"/>
            <w:tcBorders>
              <w:top w:val="single" w:sz="4" w:space="0" w:color="auto"/>
              <w:left w:val="single" w:sz="4" w:space="0" w:color="auto"/>
              <w:bottom w:val="single" w:sz="4" w:space="0" w:color="auto"/>
              <w:right w:val="single" w:sz="4" w:space="0" w:color="auto"/>
            </w:tcBorders>
            <w:vAlign w:val="center"/>
            <w:hideMark/>
          </w:tcPr>
          <w:p w14:paraId="0D6189D2" w14:textId="77777777" w:rsidR="00243A77" w:rsidRPr="00E128C6" w:rsidRDefault="00243A77" w:rsidP="00D74637">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橱柜高度可根据老人护理程度调节</w:t>
            </w:r>
          </w:p>
        </w:tc>
        <w:tc>
          <w:tcPr>
            <w:tcW w:w="445" w:type="pct"/>
            <w:tcBorders>
              <w:top w:val="single" w:sz="4" w:space="0" w:color="auto"/>
              <w:left w:val="single" w:sz="4" w:space="0" w:color="auto"/>
              <w:bottom w:val="single" w:sz="4" w:space="0" w:color="auto"/>
              <w:right w:val="single" w:sz="4" w:space="0" w:color="auto"/>
            </w:tcBorders>
            <w:vAlign w:val="center"/>
            <w:hideMark/>
          </w:tcPr>
          <w:p w14:paraId="71F10584" w14:textId="77777777" w:rsidR="00243A77" w:rsidRPr="00E128C6" w:rsidRDefault="00243A77" w:rsidP="00D74637">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466D9D0D" w14:textId="7AAC3B62" w:rsidR="00243A77" w:rsidRPr="00E128C6" w:rsidRDefault="00243A77" w:rsidP="00D74637">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769" w:type="pct"/>
            <w:tcBorders>
              <w:top w:val="single" w:sz="4" w:space="0" w:color="auto"/>
              <w:left w:val="single" w:sz="4" w:space="0" w:color="auto"/>
              <w:bottom w:val="single" w:sz="4" w:space="0" w:color="auto"/>
              <w:right w:val="single" w:sz="4" w:space="0" w:color="auto"/>
            </w:tcBorders>
            <w:vAlign w:val="center"/>
            <w:hideMark/>
          </w:tcPr>
          <w:p w14:paraId="762EDE8D" w14:textId="7903590A" w:rsidR="00243A77" w:rsidRPr="00E128C6" w:rsidRDefault="00243A77" w:rsidP="00D74637">
            <w:pPr>
              <w:spacing w:line="312" w:lineRule="auto"/>
              <w:jc w:val="center"/>
              <w:rPr>
                <w:rFonts w:ascii="Times New Roman" w:hAnsi="Times New Roman" w:cs="Times New Roman"/>
                <w:sz w:val="18"/>
                <w:szCs w:val="18"/>
              </w:rPr>
            </w:pPr>
            <w:r w:rsidRPr="00E128C6">
              <w:rPr>
                <w:rFonts w:ascii="Times New Roman" w:hAnsi="Times New Roman" w:cs="Times New Roman" w:hint="eastAsia"/>
                <w:sz w:val="18"/>
                <w:szCs w:val="18"/>
              </w:rPr>
              <w:t>加分</w:t>
            </w:r>
          </w:p>
        </w:tc>
      </w:tr>
      <w:tr w:rsidR="00E128C6" w:rsidRPr="00E128C6" w14:paraId="3A02F4C9" w14:textId="77777777" w:rsidTr="001E4C53">
        <w:trPr>
          <w:trHeight w:val="210"/>
        </w:trPr>
        <w:tc>
          <w:tcPr>
            <w:tcW w:w="3380" w:type="pct"/>
            <w:tcBorders>
              <w:top w:val="single" w:sz="4" w:space="0" w:color="auto"/>
              <w:left w:val="single" w:sz="4" w:space="0" w:color="auto"/>
              <w:bottom w:val="single" w:sz="4" w:space="0" w:color="auto"/>
              <w:right w:val="single" w:sz="4" w:space="0" w:color="auto"/>
            </w:tcBorders>
            <w:vAlign w:val="center"/>
            <w:hideMark/>
          </w:tcPr>
          <w:p w14:paraId="0BB72DF8" w14:textId="77777777" w:rsidR="00243A77" w:rsidRPr="00E128C6" w:rsidRDefault="00243A77" w:rsidP="00D74637">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操作台面连续</w:t>
            </w:r>
          </w:p>
        </w:tc>
        <w:tc>
          <w:tcPr>
            <w:tcW w:w="445" w:type="pct"/>
            <w:tcBorders>
              <w:top w:val="single" w:sz="4" w:space="0" w:color="auto"/>
              <w:left w:val="single" w:sz="4" w:space="0" w:color="auto"/>
              <w:bottom w:val="single" w:sz="4" w:space="0" w:color="auto"/>
              <w:right w:val="single" w:sz="4" w:space="0" w:color="auto"/>
            </w:tcBorders>
            <w:vAlign w:val="center"/>
            <w:hideMark/>
          </w:tcPr>
          <w:p w14:paraId="0D6B3F90" w14:textId="77777777" w:rsidR="00243A77" w:rsidRPr="00E128C6" w:rsidRDefault="00243A77" w:rsidP="00D74637">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06" w:type="pct"/>
            <w:vMerge w:val="restart"/>
            <w:tcBorders>
              <w:top w:val="single" w:sz="4" w:space="0" w:color="auto"/>
              <w:left w:val="single" w:sz="4" w:space="0" w:color="auto"/>
              <w:bottom w:val="single" w:sz="4" w:space="0" w:color="auto"/>
              <w:right w:val="single" w:sz="4" w:space="0" w:color="auto"/>
            </w:tcBorders>
            <w:vAlign w:val="center"/>
            <w:hideMark/>
          </w:tcPr>
          <w:p w14:paraId="66724131" w14:textId="77777777" w:rsidR="00243A77" w:rsidRPr="00E128C6" w:rsidRDefault="00243A77" w:rsidP="00D74637">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3</w:t>
            </w:r>
          </w:p>
        </w:tc>
        <w:tc>
          <w:tcPr>
            <w:tcW w:w="769" w:type="pct"/>
            <w:vMerge w:val="restart"/>
            <w:tcBorders>
              <w:top w:val="single" w:sz="4" w:space="0" w:color="auto"/>
              <w:left w:val="single" w:sz="4" w:space="0" w:color="auto"/>
              <w:bottom w:val="single" w:sz="4" w:space="0" w:color="auto"/>
              <w:right w:val="single" w:sz="4" w:space="0" w:color="auto"/>
            </w:tcBorders>
            <w:vAlign w:val="center"/>
            <w:hideMark/>
          </w:tcPr>
          <w:p w14:paraId="483BD263" w14:textId="77777777" w:rsidR="00243A77" w:rsidRPr="00E128C6" w:rsidRDefault="00243A77" w:rsidP="00D74637">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宜设</w:t>
            </w:r>
          </w:p>
        </w:tc>
      </w:tr>
      <w:tr w:rsidR="00E128C6" w:rsidRPr="00E128C6" w14:paraId="66D0FDFB" w14:textId="77777777" w:rsidTr="001E4C53">
        <w:trPr>
          <w:trHeight w:val="210"/>
        </w:trPr>
        <w:tc>
          <w:tcPr>
            <w:tcW w:w="3380" w:type="pct"/>
            <w:tcBorders>
              <w:top w:val="single" w:sz="4" w:space="0" w:color="auto"/>
              <w:left w:val="single" w:sz="4" w:space="0" w:color="auto"/>
              <w:bottom w:val="single" w:sz="4" w:space="0" w:color="auto"/>
              <w:right w:val="single" w:sz="4" w:space="0" w:color="auto"/>
            </w:tcBorders>
            <w:vAlign w:val="center"/>
            <w:hideMark/>
          </w:tcPr>
          <w:p w14:paraId="1E758E2D" w14:textId="77777777" w:rsidR="00243A77" w:rsidRPr="00E128C6" w:rsidRDefault="00243A77" w:rsidP="00D74637">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操作台有局部照明</w:t>
            </w:r>
          </w:p>
        </w:tc>
        <w:tc>
          <w:tcPr>
            <w:tcW w:w="445" w:type="pct"/>
            <w:tcBorders>
              <w:top w:val="single" w:sz="4" w:space="0" w:color="auto"/>
              <w:left w:val="single" w:sz="4" w:space="0" w:color="auto"/>
              <w:bottom w:val="single" w:sz="4" w:space="0" w:color="auto"/>
              <w:right w:val="single" w:sz="4" w:space="0" w:color="auto"/>
            </w:tcBorders>
            <w:vAlign w:val="center"/>
            <w:hideMark/>
          </w:tcPr>
          <w:p w14:paraId="1EDC0EF2" w14:textId="77777777" w:rsidR="00243A77" w:rsidRPr="00E128C6" w:rsidRDefault="00243A77" w:rsidP="00D74637">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7B360F09" w14:textId="77777777" w:rsidR="00243A77" w:rsidRPr="00E128C6" w:rsidRDefault="00243A77" w:rsidP="00D74637">
            <w:pPr>
              <w:spacing w:line="312" w:lineRule="auto"/>
              <w:jc w:val="center"/>
              <w:rPr>
                <w:rFonts w:ascii="Times New Roman" w:hAnsi="Times New Roman" w:cs="Times New Roman"/>
                <w:sz w:val="18"/>
                <w:szCs w:val="18"/>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63EBC427" w14:textId="77777777" w:rsidR="00243A77" w:rsidRPr="00E128C6" w:rsidRDefault="00243A77" w:rsidP="00D74637">
            <w:pPr>
              <w:spacing w:line="312" w:lineRule="auto"/>
              <w:jc w:val="center"/>
              <w:rPr>
                <w:rFonts w:ascii="Times New Roman" w:hAnsi="Times New Roman" w:cs="Times New Roman"/>
                <w:sz w:val="18"/>
                <w:szCs w:val="18"/>
              </w:rPr>
            </w:pPr>
          </w:p>
        </w:tc>
      </w:tr>
      <w:tr w:rsidR="00243A77" w:rsidRPr="00E128C6" w14:paraId="3B2068CF" w14:textId="77777777" w:rsidTr="001E4C53">
        <w:trPr>
          <w:trHeight w:val="210"/>
        </w:trPr>
        <w:tc>
          <w:tcPr>
            <w:tcW w:w="3380" w:type="pct"/>
            <w:tcBorders>
              <w:top w:val="single" w:sz="4" w:space="0" w:color="auto"/>
              <w:left w:val="single" w:sz="4" w:space="0" w:color="auto"/>
              <w:bottom w:val="single" w:sz="4" w:space="0" w:color="auto"/>
              <w:right w:val="single" w:sz="4" w:space="0" w:color="auto"/>
            </w:tcBorders>
            <w:vAlign w:val="center"/>
            <w:hideMark/>
          </w:tcPr>
          <w:p w14:paraId="7AAC8303" w14:textId="77777777" w:rsidR="00243A77" w:rsidRPr="00E128C6" w:rsidRDefault="00243A77" w:rsidP="00D74637">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水池有局部照明</w:t>
            </w:r>
          </w:p>
        </w:tc>
        <w:tc>
          <w:tcPr>
            <w:tcW w:w="445" w:type="pct"/>
            <w:tcBorders>
              <w:top w:val="single" w:sz="4" w:space="0" w:color="auto"/>
              <w:left w:val="single" w:sz="4" w:space="0" w:color="auto"/>
              <w:bottom w:val="single" w:sz="4" w:space="0" w:color="auto"/>
              <w:right w:val="single" w:sz="4" w:space="0" w:color="auto"/>
            </w:tcBorders>
            <w:vAlign w:val="center"/>
            <w:hideMark/>
          </w:tcPr>
          <w:p w14:paraId="472AFB75" w14:textId="77777777" w:rsidR="00243A77" w:rsidRPr="00E128C6" w:rsidRDefault="00243A77" w:rsidP="00D74637">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56FD8A99" w14:textId="77777777" w:rsidR="00243A77" w:rsidRPr="00E128C6" w:rsidRDefault="00243A77" w:rsidP="00D74637">
            <w:pPr>
              <w:spacing w:line="312" w:lineRule="auto"/>
              <w:jc w:val="center"/>
              <w:rPr>
                <w:rFonts w:ascii="Times New Roman" w:hAnsi="Times New Roman" w:cs="Times New Roman"/>
                <w:sz w:val="18"/>
                <w:szCs w:val="18"/>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57BAFA47" w14:textId="77777777" w:rsidR="00243A77" w:rsidRPr="00E128C6" w:rsidRDefault="00243A77" w:rsidP="00D74637">
            <w:pPr>
              <w:spacing w:line="312" w:lineRule="auto"/>
              <w:jc w:val="center"/>
              <w:rPr>
                <w:rFonts w:ascii="Times New Roman" w:hAnsi="Times New Roman" w:cs="Times New Roman"/>
                <w:sz w:val="18"/>
                <w:szCs w:val="18"/>
              </w:rPr>
            </w:pPr>
          </w:p>
        </w:tc>
      </w:tr>
      <w:bookmarkEnd w:id="149"/>
    </w:tbl>
    <w:p w14:paraId="310213D8" w14:textId="03DB9848" w:rsidR="00A00AC1" w:rsidRPr="00E128C6" w:rsidRDefault="00A00AC1">
      <w:pPr>
        <w:widowControl/>
        <w:jc w:val="left"/>
        <w:rPr>
          <w:rFonts w:ascii="Times New Roman" w:hAnsi="Times New Roman"/>
        </w:rPr>
      </w:pPr>
    </w:p>
    <w:p w14:paraId="62F9151E" w14:textId="204DB9D7" w:rsidR="00227D19" w:rsidRPr="00E128C6" w:rsidRDefault="00227D19" w:rsidP="00DD0DAA">
      <w:pPr>
        <w:snapToGrid w:val="0"/>
        <w:spacing w:line="312" w:lineRule="auto"/>
        <w:rPr>
          <w:rFonts w:ascii="Times New Roman" w:hAnsi="Times New Roman"/>
        </w:rPr>
      </w:pPr>
      <w:r w:rsidRPr="00E128C6">
        <w:rPr>
          <w:rFonts w:ascii="Times New Roman" w:hAnsi="Times New Roman" w:hint="eastAsia"/>
          <w:b/>
        </w:rPr>
        <w:t>7.</w:t>
      </w:r>
      <w:r w:rsidRPr="00E128C6">
        <w:rPr>
          <w:rFonts w:ascii="Times New Roman" w:hAnsi="Times New Roman"/>
          <w:b/>
        </w:rPr>
        <w:t>3</w:t>
      </w:r>
      <w:r w:rsidRPr="00E128C6">
        <w:rPr>
          <w:rFonts w:ascii="Times New Roman" w:hAnsi="Times New Roman" w:hint="eastAsia"/>
          <w:b/>
        </w:rPr>
        <w:t>.</w:t>
      </w:r>
      <w:r w:rsidRPr="00E128C6">
        <w:rPr>
          <w:rFonts w:ascii="Times New Roman" w:hAnsi="Times New Roman"/>
          <w:b/>
        </w:rPr>
        <w:t>6</w:t>
      </w:r>
      <w:r w:rsidRPr="00E128C6">
        <w:rPr>
          <w:rFonts w:ascii="Times New Roman" w:hAnsi="Times New Roman"/>
        </w:rPr>
        <w:t xml:space="preserve">  </w:t>
      </w:r>
      <w:r w:rsidRPr="00E128C6">
        <w:rPr>
          <w:rFonts w:ascii="Times New Roman" w:hAnsi="Times New Roman" w:hint="eastAsia"/>
        </w:rPr>
        <w:t>阳台露台的适老化设计。</w:t>
      </w:r>
    </w:p>
    <w:p w14:paraId="035405A1" w14:textId="12461342" w:rsidR="00945CBE" w:rsidRPr="00E128C6" w:rsidRDefault="00945CBE" w:rsidP="00945CBE">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 xml:space="preserve"> 7.3.6</w:t>
      </w:r>
      <w:r w:rsidRPr="00E128C6">
        <w:rPr>
          <w:rFonts w:ascii="Times New Roman" w:hAnsi="Times New Roman" w:hint="eastAsia"/>
          <w:b/>
          <w:bCs/>
        </w:rPr>
        <w:t>住宅套内阳台露台</w:t>
      </w:r>
      <w:proofErr w:type="gramStart"/>
      <w:r w:rsidRPr="00E128C6">
        <w:rPr>
          <w:rFonts w:ascii="Times New Roman" w:hAnsi="Times New Roman" w:hint="eastAsia"/>
          <w:b/>
          <w:bCs/>
        </w:rPr>
        <w:t>适</w:t>
      </w:r>
      <w:proofErr w:type="gramEnd"/>
      <w:r w:rsidRPr="00E128C6">
        <w:rPr>
          <w:rFonts w:ascii="Times New Roman" w:hAnsi="Times New Roman" w:hint="eastAsia"/>
          <w:b/>
          <w:bCs/>
        </w:rPr>
        <w:t>老化设计评分规则</w:t>
      </w:r>
      <w:r w:rsidR="00764F4A" w:rsidRPr="00E128C6">
        <w:rPr>
          <w:rFonts w:ascii="Times New Roman" w:hAnsi="Times New Roman" w:hint="eastAsia"/>
          <w:b/>
          <w:bCs/>
        </w:rPr>
        <w:t>（</w:t>
      </w:r>
      <w:r w:rsidR="00D113E6" w:rsidRPr="00E128C6">
        <w:rPr>
          <w:rFonts w:ascii="Times New Roman" w:hAnsi="Times New Roman" w:hint="eastAsia"/>
          <w:b/>
          <w:bCs/>
        </w:rPr>
        <w:t>1</w:t>
      </w:r>
      <w:r w:rsidR="00D113E6" w:rsidRPr="00E128C6">
        <w:rPr>
          <w:rFonts w:ascii="Times New Roman" w:hAnsi="Times New Roman"/>
          <w:b/>
          <w:bCs/>
        </w:rPr>
        <w:t>0</w:t>
      </w:r>
      <w:r w:rsidR="00D113E6" w:rsidRPr="00E128C6">
        <w:rPr>
          <w:rFonts w:ascii="Times New Roman" w:hAnsi="Times New Roman" w:hint="eastAsia"/>
          <w:b/>
          <w:bCs/>
        </w:rPr>
        <w:t>分</w:t>
      </w:r>
      <w:r w:rsidR="00764F4A" w:rsidRPr="00E128C6">
        <w:rPr>
          <w:rFonts w:ascii="Times New Roman" w:hAnsi="Times New Roman" w:hint="eastAsia"/>
          <w:b/>
          <w:bCs/>
        </w:rPr>
        <w:t>）</w:t>
      </w:r>
    </w:p>
    <w:tbl>
      <w:tblPr>
        <w:tblStyle w:val="af1"/>
        <w:tblW w:w="5000" w:type="pct"/>
        <w:tblLook w:val="04A0" w:firstRow="1" w:lastRow="0" w:firstColumn="1" w:lastColumn="0" w:noHBand="0" w:noVBand="1"/>
      </w:tblPr>
      <w:tblGrid>
        <w:gridCol w:w="5625"/>
        <w:gridCol w:w="690"/>
        <w:gridCol w:w="690"/>
        <w:gridCol w:w="1291"/>
      </w:tblGrid>
      <w:tr w:rsidR="00E128C6" w:rsidRPr="00E128C6" w14:paraId="3BE27F0A" w14:textId="77777777" w:rsidTr="00945CBE">
        <w:trPr>
          <w:trHeight w:val="210"/>
          <w:tblHeader/>
        </w:trPr>
        <w:tc>
          <w:tcPr>
            <w:tcW w:w="3390" w:type="pct"/>
            <w:tcBorders>
              <w:top w:val="single" w:sz="4" w:space="0" w:color="auto"/>
              <w:left w:val="single" w:sz="4" w:space="0" w:color="auto"/>
              <w:bottom w:val="single" w:sz="4" w:space="0" w:color="auto"/>
              <w:right w:val="single" w:sz="4" w:space="0" w:color="auto"/>
            </w:tcBorders>
            <w:vAlign w:val="center"/>
            <w:hideMark/>
          </w:tcPr>
          <w:p w14:paraId="550D59E5" w14:textId="77777777" w:rsidR="00945CBE" w:rsidRPr="00E128C6" w:rsidRDefault="00945CBE" w:rsidP="00D74637">
            <w:pPr>
              <w:widowControl/>
              <w:spacing w:line="312" w:lineRule="auto"/>
              <w:jc w:val="center"/>
              <w:rPr>
                <w:rFonts w:ascii="Times New Roman" w:eastAsia="宋体" w:hAnsi="Times New Roman" w:cs="Times New Roman"/>
                <w:sz w:val="18"/>
                <w:szCs w:val="18"/>
              </w:rPr>
            </w:pPr>
            <w:bookmarkStart w:id="150" w:name="_Hlk38734780"/>
            <w:r w:rsidRPr="00E128C6">
              <w:rPr>
                <w:rFonts w:ascii="Times New Roman" w:eastAsia="宋体" w:hAnsi="Times New Roman" w:cs="Times New Roman"/>
                <w:sz w:val="18"/>
                <w:szCs w:val="18"/>
              </w:rPr>
              <w:t>阳台露台</w:t>
            </w:r>
            <w:proofErr w:type="gramStart"/>
            <w:r w:rsidRPr="00E128C6">
              <w:rPr>
                <w:rFonts w:ascii="Times New Roman" w:eastAsia="宋体" w:hAnsi="Times New Roman" w:cs="Times New Roman"/>
                <w:sz w:val="18"/>
                <w:szCs w:val="18"/>
              </w:rPr>
              <w:t>适</w:t>
            </w:r>
            <w:proofErr w:type="gramEnd"/>
            <w:r w:rsidRPr="00E128C6">
              <w:rPr>
                <w:rFonts w:ascii="Times New Roman" w:eastAsia="宋体" w:hAnsi="Times New Roman" w:cs="Times New Roman"/>
                <w:sz w:val="18"/>
                <w:szCs w:val="18"/>
              </w:rPr>
              <w:t>老化设计</w:t>
            </w:r>
          </w:p>
        </w:tc>
        <w:tc>
          <w:tcPr>
            <w:tcW w:w="416" w:type="pct"/>
            <w:tcBorders>
              <w:top w:val="single" w:sz="4" w:space="0" w:color="auto"/>
              <w:left w:val="single" w:sz="4" w:space="0" w:color="auto"/>
              <w:bottom w:val="single" w:sz="4" w:space="0" w:color="auto"/>
              <w:right w:val="single" w:sz="4" w:space="0" w:color="auto"/>
            </w:tcBorders>
            <w:vAlign w:val="center"/>
            <w:hideMark/>
          </w:tcPr>
          <w:p w14:paraId="7C3E8D11" w14:textId="77777777" w:rsidR="00945CBE" w:rsidRPr="00E128C6" w:rsidRDefault="00945CBE" w:rsidP="00D74637">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分值</w:t>
            </w:r>
          </w:p>
        </w:tc>
        <w:tc>
          <w:tcPr>
            <w:tcW w:w="416" w:type="pct"/>
            <w:tcBorders>
              <w:top w:val="single" w:sz="4" w:space="0" w:color="auto"/>
              <w:left w:val="single" w:sz="4" w:space="0" w:color="auto"/>
              <w:bottom w:val="single" w:sz="4" w:space="0" w:color="auto"/>
              <w:right w:val="single" w:sz="4" w:space="0" w:color="auto"/>
            </w:tcBorders>
            <w:hideMark/>
          </w:tcPr>
          <w:p w14:paraId="06B6AE14" w14:textId="77777777" w:rsidR="00945CBE" w:rsidRPr="00E128C6" w:rsidRDefault="00945CBE" w:rsidP="00D74637">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满分</w:t>
            </w:r>
          </w:p>
        </w:tc>
        <w:tc>
          <w:tcPr>
            <w:tcW w:w="778" w:type="pct"/>
            <w:tcBorders>
              <w:top w:val="single" w:sz="4" w:space="0" w:color="auto"/>
              <w:left w:val="single" w:sz="4" w:space="0" w:color="auto"/>
              <w:bottom w:val="single" w:sz="4" w:space="0" w:color="auto"/>
              <w:right w:val="single" w:sz="4" w:space="0" w:color="auto"/>
            </w:tcBorders>
            <w:vAlign w:val="center"/>
            <w:hideMark/>
          </w:tcPr>
          <w:p w14:paraId="2940F422" w14:textId="77777777" w:rsidR="00945CBE" w:rsidRPr="00E128C6" w:rsidRDefault="00945CBE" w:rsidP="00D74637">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评分</w:t>
            </w:r>
            <w:proofErr w:type="gramStart"/>
            <w:r w:rsidRPr="00E128C6">
              <w:rPr>
                <w:rFonts w:ascii="Times New Roman" w:eastAsia="宋体" w:hAnsi="Times New Roman" w:cs="Times New Roman"/>
                <w:sz w:val="18"/>
                <w:szCs w:val="18"/>
              </w:rPr>
              <w:t>项类型</w:t>
            </w:r>
            <w:proofErr w:type="gramEnd"/>
          </w:p>
        </w:tc>
      </w:tr>
      <w:tr w:rsidR="00E128C6" w:rsidRPr="00E128C6" w14:paraId="574C3A47" w14:textId="77777777" w:rsidTr="00945CBE">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7B306F6E" w14:textId="77777777" w:rsidR="00945CBE" w:rsidRPr="00E128C6" w:rsidRDefault="00945CBE" w:rsidP="00D74637">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阳台防护栏杆不遮挡</w:t>
            </w:r>
            <w:r w:rsidRPr="00E128C6">
              <w:rPr>
                <w:rFonts w:ascii="Times New Roman" w:eastAsia="宋体" w:hAnsi="Times New Roman" w:cs="Times New Roman"/>
                <w:sz w:val="18"/>
                <w:szCs w:val="18"/>
              </w:rPr>
              <w:t>1200m</w:t>
            </w:r>
            <w:r w:rsidRPr="00E128C6">
              <w:rPr>
                <w:rFonts w:ascii="Times New Roman" w:eastAsia="宋体" w:hAnsi="Times New Roman" w:cs="Times New Roman"/>
                <w:sz w:val="18"/>
                <w:szCs w:val="18"/>
              </w:rPr>
              <w:t>轮椅平视高度，且</w:t>
            </w:r>
            <w:r w:rsidRPr="00E128C6">
              <w:rPr>
                <w:rFonts w:ascii="Times New Roman" w:eastAsia="宋体" w:hAnsi="Times New Roman" w:cs="Times New Roman"/>
                <w:sz w:val="18"/>
                <w:szCs w:val="18"/>
              </w:rPr>
              <w:t>1100mm</w:t>
            </w:r>
            <w:r w:rsidRPr="00E128C6">
              <w:rPr>
                <w:rFonts w:ascii="Times New Roman" w:eastAsia="宋体" w:hAnsi="Times New Roman" w:cs="Times New Roman"/>
                <w:sz w:val="18"/>
                <w:szCs w:val="18"/>
              </w:rPr>
              <w:t>高度以下视线开阔</w:t>
            </w:r>
          </w:p>
        </w:tc>
        <w:tc>
          <w:tcPr>
            <w:tcW w:w="416" w:type="pct"/>
            <w:tcBorders>
              <w:top w:val="single" w:sz="4" w:space="0" w:color="auto"/>
              <w:left w:val="single" w:sz="4" w:space="0" w:color="auto"/>
              <w:bottom w:val="single" w:sz="4" w:space="0" w:color="auto"/>
              <w:right w:val="single" w:sz="4" w:space="0" w:color="auto"/>
            </w:tcBorders>
            <w:vAlign w:val="center"/>
            <w:hideMark/>
          </w:tcPr>
          <w:p w14:paraId="0C2FD623" w14:textId="77777777" w:rsidR="00945CBE" w:rsidRPr="00E128C6" w:rsidRDefault="00945CBE" w:rsidP="00D74637">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3</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2236A3E8" w14:textId="77777777" w:rsidR="00945CBE" w:rsidRPr="00E128C6" w:rsidRDefault="00945CBE" w:rsidP="00D7463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5</w:t>
            </w:r>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253AAEAF" w14:textId="77777777" w:rsidR="00945CBE" w:rsidRPr="00E128C6" w:rsidRDefault="00945CBE" w:rsidP="00D74637">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必备</w:t>
            </w:r>
          </w:p>
        </w:tc>
      </w:tr>
      <w:tr w:rsidR="00E128C6" w:rsidRPr="00E128C6" w14:paraId="6440F909" w14:textId="77777777" w:rsidTr="00945CBE">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2264934E" w14:textId="77777777" w:rsidR="00945CBE" w:rsidRPr="00E128C6" w:rsidRDefault="00945CBE" w:rsidP="00D74637">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采用升降</w:t>
            </w:r>
            <w:proofErr w:type="gramStart"/>
            <w:r w:rsidRPr="00E128C6">
              <w:rPr>
                <w:rFonts w:ascii="Times New Roman" w:eastAsia="宋体" w:hAnsi="Times New Roman" w:cs="Times New Roman"/>
                <w:sz w:val="18"/>
                <w:szCs w:val="18"/>
              </w:rPr>
              <w:t>晾</w:t>
            </w:r>
            <w:proofErr w:type="gramEnd"/>
            <w:r w:rsidRPr="00E128C6">
              <w:rPr>
                <w:rFonts w:ascii="Times New Roman" w:eastAsia="宋体" w:hAnsi="Times New Roman" w:cs="Times New Roman"/>
                <w:sz w:val="18"/>
                <w:szCs w:val="18"/>
              </w:rPr>
              <w:t>衣架</w:t>
            </w:r>
          </w:p>
        </w:tc>
        <w:tc>
          <w:tcPr>
            <w:tcW w:w="416" w:type="pct"/>
            <w:tcBorders>
              <w:top w:val="single" w:sz="4" w:space="0" w:color="auto"/>
              <w:left w:val="single" w:sz="4" w:space="0" w:color="auto"/>
              <w:bottom w:val="single" w:sz="4" w:space="0" w:color="auto"/>
              <w:right w:val="single" w:sz="4" w:space="0" w:color="auto"/>
            </w:tcBorders>
            <w:vAlign w:val="center"/>
            <w:hideMark/>
          </w:tcPr>
          <w:p w14:paraId="0773E531" w14:textId="77777777" w:rsidR="00945CBE" w:rsidRPr="00E128C6" w:rsidRDefault="00945CBE" w:rsidP="00D74637">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C31B7" w14:textId="77777777" w:rsidR="00945CBE" w:rsidRPr="00E128C6" w:rsidRDefault="00945CBE" w:rsidP="00D74637">
            <w:pPr>
              <w:spacing w:line="312" w:lineRule="auto"/>
              <w:rPr>
                <w:rFonts w:ascii="Times New Roman" w:eastAsia="宋体"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BF3B3" w14:textId="77777777" w:rsidR="00945CBE" w:rsidRPr="00E128C6" w:rsidRDefault="00945CBE" w:rsidP="00D74637">
            <w:pPr>
              <w:spacing w:line="312" w:lineRule="auto"/>
              <w:rPr>
                <w:rFonts w:ascii="Times New Roman" w:eastAsia="宋体" w:hAnsi="Times New Roman" w:cs="Times New Roman"/>
                <w:sz w:val="18"/>
                <w:szCs w:val="18"/>
              </w:rPr>
            </w:pPr>
          </w:p>
        </w:tc>
      </w:tr>
      <w:tr w:rsidR="00E128C6" w:rsidRPr="00E128C6" w14:paraId="0308E114" w14:textId="77777777" w:rsidTr="000A49F1">
        <w:trPr>
          <w:trHeight w:val="70"/>
        </w:trPr>
        <w:tc>
          <w:tcPr>
            <w:tcW w:w="3390" w:type="pct"/>
            <w:tcBorders>
              <w:top w:val="single" w:sz="4" w:space="0" w:color="auto"/>
              <w:left w:val="single" w:sz="4" w:space="0" w:color="auto"/>
              <w:bottom w:val="single" w:sz="4" w:space="0" w:color="auto"/>
              <w:right w:val="single" w:sz="4" w:space="0" w:color="auto"/>
            </w:tcBorders>
            <w:vAlign w:val="center"/>
            <w:hideMark/>
          </w:tcPr>
          <w:p w14:paraId="2B9EB466" w14:textId="558EC848" w:rsidR="00183F4B" w:rsidRPr="00E128C6" w:rsidRDefault="00183F4B" w:rsidP="00D74637">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阳台使用面积大于</w:t>
            </w:r>
            <w:r w:rsidRPr="00E128C6">
              <w:rPr>
                <w:rFonts w:ascii="Times New Roman" w:eastAsia="宋体" w:hAnsi="Times New Roman" w:cs="Times New Roman"/>
                <w:sz w:val="18"/>
                <w:szCs w:val="18"/>
              </w:rPr>
              <w:t xml:space="preserve">3m² </w:t>
            </w:r>
          </w:p>
        </w:tc>
        <w:tc>
          <w:tcPr>
            <w:tcW w:w="416" w:type="pct"/>
            <w:tcBorders>
              <w:top w:val="single" w:sz="4" w:space="0" w:color="auto"/>
              <w:left w:val="single" w:sz="4" w:space="0" w:color="auto"/>
              <w:bottom w:val="single" w:sz="4" w:space="0" w:color="auto"/>
              <w:right w:val="single" w:sz="4" w:space="0" w:color="auto"/>
            </w:tcBorders>
            <w:vAlign w:val="center"/>
            <w:hideMark/>
          </w:tcPr>
          <w:p w14:paraId="027B76A3" w14:textId="77777777" w:rsidR="00183F4B" w:rsidRPr="00E128C6" w:rsidRDefault="00183F4B" w:rsidP="00D74637">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55830CED" w14:textId="77777777" w:rsidR="00183F4B" w:rsidRPr="00E128C6" w:rsidRDefault="00183F4B" w:rsidP="00D7463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4</w:t>
            </w:r>
          </w:p>
        </w:tc>
        <w:tc>
          <w:tcPr>
            <w:tcW w:w="0" w:type="auto"/>
            <w:vMerge w:val="restart"/>
            <w:tcBorders>
              <w:top w:val="single" w:sz="4" w:space="0" w:color="auto"/>
              <w:left w:val="single" w:sz="4" w:space="0" w:color="auto"/>
              <w:right w:val="single" w:sz="4" w:space="0" w:color="auto"/>
            </w:tcBorders>
            <w:vAlign w:val="center"/>
            <w:hideMark/>
          </w:tcPr>
          <w:p w14:paraId="1F93C568" w14:textId="59A3622F" w:rsidR="00183F4B" w:rsidRPr="00E128C6" w:rsidRDefault="00183F4B" w:rsidP="00D7463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基础</w:t>
            </w:r>
          </w:p>
        </w:tc>
      </w:tr>
      <w:tr w:rsidR="00E128C6" w:rsidRPr="00E128C6" w14:paraId="34B4CFD0" w14:textId="77777777" w:rsidTr="000A49F1">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06AF7BE2" w14:textId="77777777" w:rsidR="00183F4B" w:rsidRPr="00E128C6" w:rsidRDefault="00183F4B" w:rsidP="00D74637">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阳台使用面积大于</w:t>
            </w:r>
            <w:r w:rsidRPr="00E128C6">
              <w:rPr>
                <w:rFonts w:ascii="Times New Roman" w:eastAsia="宋体" w:hAnsi="Times New Roman" w:cs="Times New Roman"/>
                <w:sz w:val="18"/>
                <w:szCs w:val="18"/>
              </w:rPr>
              <w:t>5m²</w:t>
            </w:r>
          </w:p>
        </w:tc>
        <w:tc>
          <w:tcPr>
            <w:tcW w:w="416" w:type="pct"/>
            <w:tcBorders>
              <w:top w:val="single" w:sz="4" w:space="0" w:color="auto"/>
              <w:left w:val="single" w:sz="4" w:space="0" w:color="auto"/>
              <w:bottom w:val="single" w:sz="4" w:space="0" w:color="auto"/>
              <w:right w:val="single" w:sz="4" w:space="0" w:color="auto"/>
            </w:tcBorders>
            <w:vAlign w:val="center"/>
            <w:hideMark/>
          </w:tcPr>
          <w:p w14:paraId="153048C0" w14:textId="77777777" w:rsidR="00183F4B" w:rsidRPr="00E128C6" w:rsidRDefault="00183F4B" w:rsidP="00D74637">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3A855" w14:textId="77777777" w:rsidR="00183F4B" w:rsidRPr="00E128C6" w:rsidRDefault="00183F4B" w:rsidP="00D74637">
            <w:pPr>
              <w:spacing w:line="312" w:lineRule="auto"/>
              <w:rPr>
                <w:rFonts w:ascii="Times New Roman" w:eastAsia="宋体" w:hAnsi="Times New Roman" w:cs="Times New Roman"/>
                <w:sz w:val="18"/>
                <w:szCs w:val="18"/>
              </w:rPr>
            </w:pPr>
          </w:p>
        </w:tc>
        <w:tc>
          <w:tcPr>
            <w:tcW w:w="778" w:type="pct"/>
            <w:vMerge/>
            <w:tcBorders>
              <w:left w:val="single" w:sz="4" w:space="0" w:color="auto"/>
              <w:right w:val="single" w:sz="4" w:space="0" w:color="auto"/>
            </w:tcBorders>
            <w:vAlign w:val="center"/>
            <w:hideMark/>
          </w:tcPr>
          <w:p w14:paraId="223DB77C" w14:textId="64319A5C" w:rsidR="00183F4B" w:rsidRPr="00E128C6" w:rsidRDefault="00183F4B" w:rsidP="00D74637">
            <w:pPr>
              <w:spacing w:line="312" w:lineRule="auto"/>
              <w:jc w:val="center"/>
              <w:rPr>
                <w:rFonts w:ascii="Times New Roman" w:eastAsia="宋体" w:hAnsi="Times New Roman" w:cs="Times New Roman"/>
                <w:sz w:val="18"/>
                <w:szCs w:val="18"/>
              </w:rPr>
            </w:pPr>
          </w:p>
        </w:tc>
      </w:tr>
      <w:tr w:rsidR="00E128C6" w:rsidRPr="00E128C6" w14:paraId="34E23CB7" w14:textId="77777777" w:rsidTr="000A49F1">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17952825" w14:textId="77777777" w:rsidR="00183F4B" w:rsidRPr="00E128C6" w:rsidRDefault="00183F4B" w:rsidP="00D74637">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阳台使用面积大于</w:t>
            </w:r>
            <w:r w:rsidRPr="00E128C6">
              <w:rPr>
                <w:rFonts w:ascii="Times New Roman" w:eastAsia="宋体" w:hAnsi="Times New Roman" w:cs="Times New Roman"/>
                <w:sz w:val="18"/>
                <w:szCs w:val="18"/>
              </w:rPr>
              <w:t>8m²</w:t>
            </w:r>
          </w:p>
        </w:tc>
        <w:tc>
          <w:tcPr>
            <w:tcW w:w="416" w:type="pct"/>
            <w:tcBorders>
              <w:top w:val="single" w:sz="4" w:space="0" w:color="auto"/>
              <w:left w:val="single" w:sz="4" w:space="0" w:color="auto"/>
              <w:bottom w:val="single" w:sz="4" w:space="0" w:color="auto"/>
              <w:right w:val="single" w:sz="4" w:space="0" w:color="auto"/>
            </w:tcBorders>
            <w:vAlign w:val="center"/>
            <w:hideMark/>
          </w:tcPr>
          <w:p w14:paraId="5031D527" w14:textId="77777777" w:rsidR="00183F4B" w:rsidRPr="00E128C6" w:rsidRDefault="00183F4B" w:rsidP="00D74637">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B1E79" w14:textId="77777777" w:rsidR="00183F4B" w:rsidRPr="00E128C6" w:rsidRDefault="00183F4B" w:rsidP="00D74637">
            <w:pPr>
              <w:spacing w:line="312" w:lineRule="auto"/>
              <w:rPr>
                <w:rFonts w:ascii="Times New Roman" w:eastAsia="宋体" w:hAnsi="Times New Roman" w:cs="Times New Roman"/>
                <w:sz w:val="18"/>
                <w:szCs w:val="18"/>
              </w:rPr>
            </w:pPr>
          </w:p>
        </w:tc>
        <w:tc>
          <w:tcPr>
            <w:tcW w:w="0" w:type="auto"/>
            <w:vMerge/>
            <w:tcBorders>
              <w:left w:val="single" w:sz="4" w:space="0" w:color="auto"/>
              <w:bottom w:val="single" w:sz="4" w:space="0" w:color="auto"/>
              <w:right w:val="single" w:sz="4" w:space="0" w:color="auto"/>
            </w:tcBorders>
            <w:vAlign w:val="center"/>
            <w:hideMark/>
          </w:tcPr>
          <w:p w14:paraId="655CD19C" w14:textId="77777777" w:rsidR="00183F4B" w:rsidRPr="00E128C6" w:rsidRDefault="00183F4B" w:rsidP="00D74637">
            <w:pPr>
              <w:spacing w:line="312" w:lineRule="auto"/>
              <w:rPr>
                <w:rFonts w:ascii="Times New Roman" w:eastAsia="宋体" w:hAnsi="Times New Roman" w:cs="Times New Roman"/>
                <w:sz w:val="18"/>
                <w:szCs w:val="18"/>
              </w:rPr>
            </w:pPr>
          </w:p>
        </w:tc>
      </w:tr>
      <w:tr w:rsidR="00E55A6D" w:rsidRPr="00E128C6" w14:paraId="12A50858" w14:textId="77777777" w:rsidTr="00945CBE">
        <w:trPr>
          <w:trHeight w:val="210"/>
        </w:trPr>
        <w:tc>
          <w:tcPr>
            <w:tcW w:w="3390" w:type="pct"/>
            <w:tcBorders>
              <w:top w:val="single" w:sz="4" w:space="0" w:color="auto"/>
              <w:left w:val="single" w:sz="4" w:space="0" w:color="auto"/>
              <w:bottom w:val="single" w:sz="4" w:space="0" w:color="auto"/>
              <w:right w:val="single" w:sz="4" w:space="0" w:color="auto"/>
            </w:tcBorders>
            <w:vAlign w:val="center"/>
          </w:tcPr>
          <w:p w14:paraId="46101FD3" w14:textId="1ED27755" w:rsidR="00E55A6D" w:rsidRPr="00E128C6" w:rsidRDefault="00E55A6D" w:rsidP="00D74637">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设有直径</w:t>
            </w:r>
            <w:r w:rsidRPr="00E128C6">
              <w:rPr>
                <w:rFonts w:ascii="Times New Roman" w:eastAsia="宋体" w:hAnsi="Times New Roman" w:cs="Times New Roman"/>
                <w:sz w:val="18"/>
                <w:szCs w:val="18"/>
              </w:rPr>
              <w:t>1.50m</w:t>
            </w:r>
            <w:r w:rsidRPr="00E128C6">
              <w:rPr>
                <w:rFonts w:ascii="Times New Roman" w:eastAsia="宋体" w:hAnsi="Times New Roman" w:cs="Times New Roman"/>
                <w:sz w:val="18"/>
                <w:szCs w:val="18"/>
              </w:rPr>
              <w:t>轮椅回转空间</w:t>
            </w:r>
          </w:p>
        </w:tc>
        <w:tc>
          <w:tcPr>
            <w:tcW w:w="416" w:type="pct"/>
            <w:tcBorders>
              <w:top w:val="single" w:sz="4" w:space="0" w:color="auto"/>
              <w:left w:val="single" w:sz="4" w:space="0" w:color="auto"/>
              <w:bottom w:val="single" w:sz="4" w:space="0" w:color="auto"/>
              <w:right w:val="single" w:sz="4" w:space="0" w:color="auto"/>
            </w:tcBorders>
            <w:vAlign w:val="center"/>
          </w:tcPr>
          <w:p w14:paraId="73A1B0EC" w14:textId="0B38B459" w:rsidR="00E55A6D" w:rsidRPr="00E128C6" w:rsidRDefault="00E55A6D" w:rsidP="00D7463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16" w:type="pct"/>
            <w:tcBorders>
              <w:top w:val="single" w:sz="4" w:space="0" w:color="auto"/>
              <w:left w:val="single" w:sz="4" w:space="0" w:color="auto"/>
              <w:bottom w:val="single" w:sz="4" w:space="0" w:color="auto"/>
              <w:right w:val="single" w:sz="4" w:space="0" w:color="auto"/>
            </w:tcBorders>
            <w:vAlign w:val="center"/>
          </w:tcPr>
          <w:p w14:paraId="1D0D54AF" w14:textId="196B8437" w:rsidR="00E55A6D" w:rsidRPr="00E128C6" w:rsidRDefault="00E55A6D" w:rsidP="00D7463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2376764C" w14:textId="571F7957" w:rsidR="00E55A6D" w:rsidRPr="00E128C6" w:rsidRDefault="00183F4B" w:rsidP="00D74637">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hint="eastAsia"/>
                <w:sz w:val="18"/>
                <w:szCs w:val="18"/>
              </w:rPr>
              <w:t>宜设</w:t>
            </w:r>
          </w:p>
        </w:tc>
      </w:tr>
      <w:bookmarkEnd w:id="150"/>
    </w:tbl>
    <w:p w14:paraId="1A6DC332" w14:textId="0BC3463D" w:rsidR="000F4E35" w:rsidRPr="00E128C6" w:rsidRDefault="000F4E35">
      <w:pPr>
        <w:widowControl/>
        <w:jc w:val="left"/>
        <w:rPr>
          <w:rFonts w:ascii="Times New Roman" w:hAnsi="Times New Roman"/>
        </w:rPr>
      </w:pPr>
    </w:p>
    <w:p w14:paraId="4F21255B" w14:textId="1D7D3045" w:rsidR="009224F3" w:rsidRPr="00E128C6" w:rsidRDefault="009224F3" w:rsidP="009224F3">
      <w:pPr>
        <w:snapToGrid w:val="0"/>
        <w:spacing w:line="312" w:lineRule="auto"/>
        <w:jc w:val="center"/>
        <w:outlineLvl w:val="1"/>
        <w:rPr>
          <w:rFonts w:ascii="Times New Roman" w:eastAsia="黑体" w:hAnsi="Times New Roman" w:cs="Times New Roman"/>
          <w:b/>
          <w:iCs/>
          <w:kern w:val="0"/>
          <w:szCs w:val="21"/>
          <w:lang w:val="zh-CN"/>
        </w:rPr>
      </w:pPr>
      <w:bookmarkStart w:id="151" w:name="_Toc37418507"/>
      <w:bookmarkStart w:id="152" w:name="_Toc39667879"/>
      <w:r w:rsidRPr="00E128C6">
        <w:rPr>
          <w:rFonts w:ascii="Times New Roman" w:eastAsia="黑体" w:hAnsi="Times New Roman" w:cs="Times New Roman"/>
          <w:b/>
          <w:iCs/>
          <w:kern w:val="0"/>
          <w:szCs w:val="21"/>
          <w:lang w:val="zh-CN"/>
        </w:rPr>
        <w:t>7.4</w:t>
      </w:r>
      <w:r w:rsidRPr="00E128C6">
        <w:rPr>
          <w:rFonts w:ascii="Times New Roman" w:eastAsia="黑体" w:hAnsi="Times New Roman" w:cs="Times New Roman" w:hint="eastAsia"/>
          <w:b/>
          <w:iCs/>
          <w:kern w:val="0"/>
          <w:szCs w:val="21"/>
          <w:lang w:val="zh-CN"/>
        </w:rPr>
        <w:t xml:space="preserve">  </w:t>
      </w:r>
      <w:r w:rsidRPr="00E128C6">
        <w:rPr>
          <w:rFonts w:ascii="Times New Roman" w:eastAsia="黑体" w:hAnsi="Times New Roman" w:cs="Times New Roman" w:hint="eastAsia"/>
          <w:b/>
          <w:iCs/>
          <w:kern w:val="0"/>
          <w:szCs w:val="21"/>
          <w:lang w:val="zh-CN"/>
        </w:rPr>
        <w:t>室内物理环境</w:t>
      </w:r>
      <w:bookmarkEnd w:id="151"/>
      <w:bookmarkEnd w:id="152"/>
    </w:p>
    <w:p w14:paraId="7C480285" w14:textId="10828938" w:rsidR="002B77B8" w:rsidRPr="00E128C6" w:rsidRDefault="002B77B8" w:rsidP="00DD0DAA">
      <w:pPr>
        <w:snapToGrid w:val="0"/>
        <w:spacing w:line="312" w:lineRule="auto"/>
        <w:jc w:val="left"/>
        <w:rPr>
          <w:rFonts w:ascii="Times New Roman" w:hAnsi="Times New Roman"/>
        </w:rPr>
      </w:pPr>
      <w:r w:rsidRPr="00E128C6">
        <w:rPr>
          <w:rFonts w:ascii="Times New Roman" w:hAnsi="Times New Roman" w:hint="eastAsia"/>
          <w:b/>
        </w:rPr>
        <w:t>7.</w:t>
      </w:r>
      <w:r w:rsidRPr="00E128C6">
        <w:rPr>
          <w:rFonts w:ascii="Times New Roman" w:hAnsi="Times New Roman"/>
          <w:b/>
        </w:rPr>
        <w:t>4</w:t>
      </w:r>
      <w:r w:rsidRPr="00E128C6">
        <w:rPr>
          <w:rFonts w:ascii="Times New Roman" w:hAnsi="Times New Roman" w:hint="eastAsia"/>
          <w:b/>
        </w:rPr>
        <w:t>.</w:t>
      </w:r>
      <w:r w:rsidRPr="00E128C6">
        <w:rPr>
          <w:rFonts w:ascii="Times New Roman" w:hAnsi="Times New Roman"/>
          <w:b/>
        </w:rPr>
        <w:t>1</w:t>
      </w:r>
      <w:r w:rsidRPr="00E128C6">
        <w:rPr>
          <w:rFonts w:ascii="Times New Roman" w:hAnsi="Times New Roman"/>
        </w:rPr>
        <w:t xml:space="preserve">  </w:t>
      </w:r>
      <w:r w:rsidRPr="00E128C6">
        <w:rPr>
          <w:rFonts w:ascii="Times New Roman" w:hAnsi="Times New Roman" w:hint="eastAsia"/>
        </w:rPr>
        <w:t>住宅应充分利用外部环境提供的日照条件，每套住宅至少应有一个居住空间能获得</w:t>
      </w:r>
      <w:r w:rsidRPr="00E128C6">
        <w:rPr>
          <w:rFonts w:ascii="Times New Roman" w:hAnsi="Times New Roman" w:hint="eastAsia"/>
        </w:rPr>
        <w:lastRenderedPageBreak/>
        <w:t>冬季日照</w:t>
      </w:r>
      <w:r w:rsidR="00D94727" w:rsidRPr="00E128C6">
        <w:rPr>
          <w:rFonts w:ascii="Times New Roman" w:hAnsi="Times New Roman" w:hint="eastAsia"/>
        </w:rPr>
        <w:t>，</w:t>
      </w:r>
      <w:r w:rsidRPr="00E128C6">
        <w:rPr>
          <w:rFonts w:ascii="Times New Roman" w:hAnsi="Times New Roman" w:hint="eastAsia"/>
        </w:rPr>
        <w:t>卧室、起居室（厅）、厨房应有直接天然采光。</w:t>
      </w:r>
    </w:p>
    <w:p w14:paraId="12979B59" w14:textId="5C84FBEB" w:rsidR="00104C30" w:rsidRPr="00E128C6" w:rsidRDefault="00104C30" w:rsidP="00104C30">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 xml:space="preserve"> 7.4.1</w:t>
      </w:r>
      <w:r w:rsidRPr="00E128C6">
        <w:rPr>
          <w:rFonts w:ascii="Times New Roman" w:hAnsi="Times New Roman" w:hint="eastAsia"/>
          <w:b/>
          <w:bCs/>
        </w:rPr>
        <w:t>住宅套内日照与采光评分规则</w:t>
      </w:r>
      <w:r w:rsidR="00CA5C79" w:rsidRPr="00E128C6">
        <w:rPr>
          <w:rFonts w:ascii="Times New Roman" w:hAnsi="Times New Roman" w:hint="eastAsia"/>
          <w:b/>
          <w:bCs/>
        </w:rPr>
        <w:t>（</w:t>
      </w:r>
      <w:r w:rsidR="00CA5C79" w:rsidRPr="00E128C6">
        <w:rPr>
          <w:rFonts w:ascii="Times New Roman" w:hAnsi="Times New Roman" w:hint="eastAsia"/>
          <w:b/>
          <w:bCs/>
        </w:rPr>
        <w:t>1</w:t>
      </w:r>
      <w:r w:rsidR="00CA5C79" w:rsidRPr="00E128C6">
        <w:rPr>
          <w:rFonts w:ascii="Times New Roman" w:hAnsi="Times New Roman"/>
          <w:b/>
          <w:bCs/>
        </w:rPr>
        <w:t>1</w:t>
      </w:r>
      <w:r w:rsidR="00CA5C79"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625"/>
        <w:gridCol w:w="690"/>
        <w:gridCol w:w="690"/>
        <w:gridCol w:w="1291"/>
      </w:tblGrid>
      <w:tr w:rsidR="00E128C6" w:rsidRPr="00E128C6" w14:paraId="57DC935A" w14:textId="77777777" w:rsidTr="000A49F1">
        <w:trPr>
          <w:trHeight w:val="210"/>
          <w:tblHeader/>
        </w:trPr>
        <w:tc>
          <w:tcPr>
            <w:tcW w:w="3390" w:type="pct"/>
            <w:tcBorders>
              <w:top w:val="single" w:sz="4" w:space="0" w:color="auto"/>
              <w:left w:val="single" w:sz="4" w:space="0" w:color="auto"/>
              <w:bottom w:val="single" w:sz="4" w:space="0" w:color="auto"/>
              <w:right w:val="single" w:sz="4" w:space="0" w:color="auto"/>
            </w:tcBorders>
            <w:vAlign w:val="center"/>
            <w:hideMark/>
          </w:tcPr>
          <w:p w14:paraId="24E99CA3" w14:textId="77777777" w:rsidR="0064372A" w:rsidRPr="00E128C6" w:rsidRDefault="0064372A" w:rsidP="00A76CC1">
            <w:pPr>
              <w:widowControl/>
              <w:spacing w:line="312" w:lineRule="auto"/>
              <w:jc w:val="center"/>
              <w:rPr>
                <w:rFonts w:ascii="Times New Roman" w:eastAsia="宋体" w:hAnsi="Times New Roman" w:cs="Times New Roman"/>
                <w:sz w:val="18"/>
                <w:szCs w:val="18"/>
              </w:rPr>
            </w:pPr>
            <w:bookmarkStart w:id="153" w:name="_Hlk38734824"/>
            <w:r w:rsidRPr="00E128C6">
              <w:rPr>
                <w:rFonts w:ascii="Times New Roman" w:eastAsia="宋体" w:hAnsi="Times New Roman" w:cs="Times New Roman"/>
                <w:sz w:val="18"/>
                <w:szCs w:val="18"/>
              </w:rPr>
              <w:t>日照与采光</w:t>
            </w:r>
          </w:p>
        </w:tc>
        <w:tc>
          <w:tcPr>
            <w:tcW w:w="416" w:type="pct"/>
            <w:tcBorders>
              <w:top w:val="single" w:sz="4" w:space="0" w:color="auto"/>
              <w:left w:val="single" w:sz="4" w:space="0" w:color="auto"/>
              <w:bottom w:val="single" w:sz="4" w:space="0" w:color="auto"/>
              <w:right w:val="single" w:sz="4" w:space="0" w:color="auto"/>
            </w:tcBorders>
            <w:vAlign w:val="center"/>
            <w:hideMark/>
          </w:tcPr>
          <w:p w14:paraId="312AEA5D" w14:textId="77777777" w:rsidR="0064372A" w:rsidRPr="00E128C6" w:rsidRDefault="0064372A" w:rsidP="00A76CC1">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分值</w:t>
            </w:r>
          </w:p>
        </w:tc>
        <w:tc>
          <w:tcPr>
            <w:tcW w:w="416" w:type="pct"/>
            <w:tcBorders>
              <w:top w:val="single" w:sz="4" w:space="0" w:color="auto"/>
              <w:left w:val="single" w:sz="4" w:space="0" w:color="auto"/>
              <w:bottom w:val="single" w:sz="4" w:space="0" w:color="auto"/>
              <w:right w:val="single" w:sz="4" w:space="0" w:color="auto"/>
            </w:tcBorders>
            <w:hideMark/>
          </w:tcPr>
          <w:p w14:paraId="566DC0C2" w14:textId="77777777" w:rsidR="0064372A" w:rsidRPr="00E128C6" w:rsidRDefault="0064372A" w:rsidP="00A76CC1">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满分</w:t>
            </w:r>
          </w:p>
        </w:tc>
        <w:tc>
          <w:tcPr>
            <w:tcW w:w="778" w:type="pct"/>
            <w:tcBorders>
              <w:top w:val="single" w:sz="4" w:space="0" w:color="auto"/>
              <w:left w:val="single" w:sz="4" w:space="0" w:color="auto"/>
              <w:bottom w:val="single" w:sz="4" w:space="0" w:color="auto"/>
              <w:right w:val="single" w:sz="4" w:space="0" w:color="auto"/>
            </w:tcBorders>
            <w:vAlign w:val="center"/>
            <w:hideMark/>
          </w:tcPr>
          <w:p w14:paraId="4B88BD8C" w14:textId="77777777" w:rsidR="0064372A" w:rsidRPr="00E128C6" w:rsidRDefault="0064372A" w:rsidP="00A76CC1">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评分</w:t>
            </w:r>
            <w:proofErr w:type="gramStart"/>
            <w:r w:rsidRPr="00E128C6">
              <w:rPr>
                <w:rFonts w:ascii="Times New Roman" w:eastAsia="宋体" w:hAnsi="Times New Roman" w:cs="Times New Roman"/>
                <w:sz w:val="18"/>
                <w:szCs w:val="18"/>
              </w:rPr>
              <w:t>项类型</w:t>
            </w:r>
            <w:proofErr w:type="gramEnd"/>
          </w:p>
        </w:tc>
      </w:tr>
      <w:tr w:rsidR="00E128C6" w:rsidRPr="00E128C6" w14:paraId="3EE74FAE" w14:textId="77777777" w:rsidTr="000A49F1">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440DC853" w14:textId="77777777" w:rsidR="0064372A" w:rsidRPr="00E128C6" w:rsidRDefault="0064372A" w:rsidP="00A76CC1">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满足地区日照规范中对老人住宅或老人服务设施标准的要求</w:t>
            </w:r>
          </w:p>
        </w:tc>
        <w:tc>
          <w:tcPr>
            <w:tcW w:w="416" w:type="pct"/>
            <w:tcBorders>
              <w:top w:val="single" w:sz="4" w:space="0" w:color="auto"/>
              <w:left w:val="single" w:sz="4" w:space="0" w:color="auto"/>
              <w:bottom w:val="single" w:sz="4" w:space="0" w:color="auto"/>
              <w:right w:val="single" w:sz="4" w:space="0" w:color="auto"/>
            </w:tcBorders>
            <w:vAlign w:val="center"/>
            <w:hideMark/>
          </w:tcPr>
          <w:p w14:paraId="5FCAEFD1" w14:textId="77777777" w:rsidR="0064372A" w:rsidRPr="00E128C6" w:rsidRDefault="0064372A" w:rsidP="00A76CC1">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4</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075F12B3" w14:textId="77777777" w:rsidR="0064372A" w:rsidRPr="00E128C6" w:rsidRDefault="0064372A" w:rsidP="00A76CC1">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10</w:t>
            </w:r>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655D1479" w14:textId="46790CF6" w:rsidR="0064372A" w:rsidRPr="00E128C6" w:rsidRDefault="0064372A" w:rsidP="00A76CC1">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E128C6" w:rsidRPr="00E128C6" w14:paraId="09A33D08" w14:textId="77777777" w:rsidTr="000A49F1">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4AE8AB5D" w14:textId="77777777" w:rsidR="0064372A" w:rsidRPr="00E128C6" w:rsidRDefault="0064372A" w:rsidP="00A76CC1">
            <w:pPr>
              <w:widowControl/>
              <w:spacing w:line="312" w:lineRule="auto"/>
              <w:jc w:val="left"/>
              <w:rPr>
                <w:rFonts w:ascii="Times New Roman" w:eastAsia="宋体" w:hAnsi="Times New Roman" w:cs="Times New Roman"/>
                <w:sz w:val="18"/>
                <w:szCs w:val="18"/>
              </w:rPr>
            </w:pPr>
            <w:proofErr w:type="gramStart"/>
            <w:r w:rsidRPr="00E128C6">
              <w:rPr>
                <w:rFonts w:ascii="Times New Roman" w:eastAsia="宋体" w:hAnsi="Times New Roman" w:cs="Times New Roman"/>
                <w:sz w:val="18"/>
                <w:szCs w:val="18"/>
              </w:rPr>
              <w:t>卧室窗地比</w:t>
            </w:r>
            <w:proofErr w:type="gramEnd"/>
            <w:r w:rsidRPr="00E128C6">
              <w:rPr>
                <w:rFonts w:ascii="Times New Roman" w:eastAsia="宋体" w:hAnsi="Times New Roman" w:cs="Times New Roman"/>
                <w:sz w:val="18"/>
                <w:szCs w:val="18"/>
              </w:rPr>
              <w:t>大于</w:t>
            </w:r>
            <w:r w:rsidRPr="00E128C6">
              <w:rPr>
                <w:rFonts w:ascii="Times New Roman" w:eastAsia="宋体" w:hAnsi="Times New Roman" w:cs="Times New Roman"/>
                <w:sz w:val="18"/>
                <w:szCs w:val="18"/>
              </w:rPr>
              <w:t>1/5</w:t>
            </w:r>
          </w:p>
        </w:tc>
        <w:tc>
          <w:tcPr>
            <w:tcW w:w="416" w:type="pct"/>
            <w:tcBorders>
              <w:top w:val="single" w:sz="4" w:space="0" w:color="auto"/>
              <w:left w:val="single" w:sz="4" w:space="0" w:color="auto"/>
              <w:bottom w:val="single" w:sz="4" w:space="0" w:color="auto"/>
              <w:right w:val="single" w:sz="4" w:space="0" w:color="auto"/>
            </w:tcBorders>
            <w:vAlign w:val="center"/>
            <w:hideMark/>
          </w:tcPr>
          <w:p w14:paraId="5B02F0DD" w14:textId="77777777" w:rsidR="0064372A" w:rsidRPr="00E128C6" w:rsidRDefault="0064372A" w:rsidP="00A76CC1">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F4593" w14:textId="77777777" w:rsidR="0064372A" w:rsidRPr="00E128C6" w:rsidRDefault="0064372A" w:rsidP="00A76CC1">
            <w:pPr>
              <w:spacing w:line="312" w:lineRule="auto"/>
              <w:rPr>
                <w:rFonts w:ascii="Times New Roman" w:eastAsia="宋体"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CD27A" w14:textId="77777777" w:rsidR="0064372A" w:rsidRPr="00E128C6" w:rsidRDefault="0064372A" w:rsidP="00A76CC1">
            <w:pPr>
              <w:spacing w:line="312" w:lineRule="auto"/>
              <w:rPr>
                <w:rFonts w:ascii="Times New Roman" w:eastAsia="宋体" w:hAnsi="Times New Roman" w:cs="Times New Roman"/>
                <w:sz w:val="18"/>
                <w:szCs w:val="18"/>
              </w:rPr>
            </w:pPr>
          </w:p>
        </w:tc>
      </w:tr>
      <w:tr w:rsidR="00E128C6" w:rsidRPr="00E128C6" w14:paraId="51710B53" w14:textId="77777777" w:rsidTr="000A49F1">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566923EA" w14:textId="77777777" w:rsidR="0064372A" w:rsidRPr="00E128C6" w:rsidRDefault="0064372A" w:rsidP="00A76CC1">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起居室</w:t>
            </w:r>
            <w:proofErr w:type="gramStart"/>
            <w:r w:rsidRPr="00E128C6">
              <w:rPr>
                <w:rFonts w:ascii="Times New Roman" w:eastAsia="宋体" w:hAnsi="Times New Roman" w:cs="Times New Roman"/>
                <w:sz w:val="18"/>
                <w:szCs w:val="18"/>
              </w:rPr>
              <w:t>室窗地</w:t>
            </w:r>
            <w:proofErr w:type="gramEnd"/>
            <w:r w:rsidRPr="00E128C6">
              <w:rPr>
                <w:rFonts w:ascii="Times New Roman" w:eastAsia="宋体" w:hAnsi="Times New Roman" w:cs="Times New Roman"/>
                <w:sz w:val="18"/>
                <w:szCs w:val="18"/>
              </w:rPr>
              <w:t>比大于</w:t>
            </w:r>
            <w:r w:rsidRPr="00E128C6">
              <w:rPr>
                <w:rFonts w:ascii="Times New Roman" w:eastAsia="宋体" w:hAnsi="Times New Roman" w:cs="Times New Roman"/>
                <w:sz w:val="18"/>
                <w:szCs w:val="18"/>
              </w:rPr>
              <w:t>1/5</w:t>
            </w:r>
          </w:p>
        </w:tc>
        <w:tc>
          <w:tcPr>
            <w:tcW w:w="416" w:type="pct"/>
            <w:tcBorders>
              <w:top w:val="single" w:sz="4" w:space="0" w:color="auto"/>
              <w:left w:val="single" w:sz="4" w:space="0" w:color="auto"/>
              <w:bottom w:val="single" w:sz="4" w:space="0" w:color="auto"/>
              <w:right w:val="single" w:sz="4" w:space="0" w:color="auto"/>
            </w:tcBorders>
            <w:vAlign w:val="center"/>
            <w:hideMark/>
          </w:tcPr>
          <w:p w14:paraId="1A93A7D6" w14:textId="77777777" w:rsidR="0064372A" w:rsidRPr="00E128C6" w:rsidRDefault="0064372A" w:rsidP="00A76CC1">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A6D26" w14:textId="77777777" w:rsidR="0064372A" w:rsidRPr="00E128C6" w:rsidRDefault="0064372A" w:rsidP="00A76CC1">
            <w:pPr>
              <w:spacing w:line="312" w:lineRule="auto"/>
              <w:rPr>
                <w:rFonts w:ascii="Times New Roman" w:eastAsia="宋体"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A0B52" w14:textId="77777777" w:rsidR="0064372A" w:rsidRPr="00E128C6" w:rsidRDefault="0064372A" w:rsidP="00A76CC1">
            <w:pPr>
              <w:spacing w:line="312" w:lineRule="auto"/>
              <w:rPr>
                <w:rFonts w:ascii="Times New Roman" w:eastAsia="宋体" w:hAnsi="Times New Roman" w:cs="Times New Roman"/>
                <w:sz w:val="18"/>
                <w:szCs w:val="18"/>
              </w:rPr>
            </w:pPr>
          </w:p>
        </w:tc>
      </w:tr>
      <w:tr w:rsidR="00E128C6" w:rsidRPr="00E128C6" w14:paraId="2B46CBEF" w14:textId="77777777" w:rsidTr="000A49F1">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78CC5461" w14:textId="77777777" w:rsidR="0064372A" w:rsidRPr="00E128C6" w:rsidRDefault="0064372A" w:rsidP="00A76CC1">
            <w:pPr>
              <w:widowControl/>
              <w:spacing w:line="312" w:lineRule="auto"/>
              <w:jc w:val="left"/>
              <w:rPr>
                <w:rFonts w:ascii="Times New Roman" w:eastAsia="宋体" w:hAnsi="Times New Roman" w:cs="Times New Roman"/>
                <w:sz w:val="18"/>
                <w:szCs w:val="18"/>
              </w:rPr>
            </w:pPr>
            <w:proofErr w:type="gramStart"/>
            <w:r w:rsidRPr="00E128C6">
              <w:rPr>
                <w:rFonts w:ascii="Times New Roman" w:eastAsia="宋体" w:hAnsi="Times New Roman" w:cs="Times New Roman"/>
                <w:sz w:val="18"/>
                <w:szCs w:val="18"/>
              </w:rPr>
              <w:t>厨房窗地比</w:t>
            </w:r>
            <w:proofErr w:type="gramEnd"/>
            <w:r w:rsidRPr="00E128C6">
              <w:rPr>
                <w:rFonts w:ascii="Times New Roman" w:eastAsia="宋体" w:hAnsi="Times New Roman" w:cs="Times New Roman"/>
                <w:sz w:val="18"/>
                <w:szCs w:val="18"/>
              </w:rPr>
              <w:t>大于</w:t>
            </w:r>
            <w:r w:rsidRPr="00E128C6">
              <w:rPr>
                <w:rFonts w:ascii="Times New Roman" w:eastAsia="宋体" w:hAnsi="Times New Roman" w:cs="Times New Roman"/>
                <w:sz w:val="18"/>
                <w:szCs w:val="18"/>
              </w:rPr>
              <w:t>1/6</w:t>
            </w:r>
          </w:p>
        </w:tc>
        <w:tc>
          <w:tcPr>
            <w:tcW w:w="416" w:type="pct"/>
            <w:tcBorders>
              <w:top w:val="single" w:sz="4" w:space="0" w:color="auto"/>
              <w:left w:val="single" w:sz="4" w:space="0" w:color="auto"/>
              <w:bottom w:val="single" w:sz="4" w:space="0" w:color="auto"/>
              <w:right w:val="single" w:sz="4" w:space="0" w:color="auto"/>
            </w:tcBorders>
            <w:vAlign w:val="center"/>
            <w:hideMark/>
          </w:tcPr>
          <w:p w14:paraId="51CDF649" w14:textId="77777777" w:rsidR="0064372A" w:rsidRPr="00E128C6" w:rsidRDefault="0064372A" w:rsidP="00A76CC1">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E41D5" w14:textId="77777777" w:rsidR="0064372A" w:rsidRPr="00E128C6" w:rsidRDefault="0064372A" w:rsidP="00A76CC1">
            <w:pPr>
              <w:spacing w:line="312" w:lineRule="auto"/>
              <w:rPr>
                <w:rFonts w:ascii="Times New Roman" w:eastAsia="宋体"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0771F" w14:textId="77777777" w:rsidR="0064372A" w:rsidRPr="00E128C6" w:rsidRDefault="0064372A" w:rsidP="00A76CC1">
            <w:pPr>
              <w:spacing w:line="312" w:lineRule="auto"/>
              <w:rPr>
                <w:rFonts w:ascii="Times New Roman" w:eastAsia="宋体" w:hAnsi="Times New Roman" w:cs="Times New Roman"/>
                <w:sz w:val="18"/>
                <w:szCs w:val="18"/>
              </w:rPr>
            </w:pPr>
          </w:p>
        </w:tc>
      </w:tr>
      <w:tr w:rsidR="0064372A" w:rsidRPr="00E128C6" w14:paraId="453F8ACF" w14:textId="77777777" w:rsidTr="000A49F1">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560A6A56" w14:textId="77777777" w:rsidR="0064372A" w:rsidRPr="00E128C6" w:rsidRDefault="0064372A" w:rsidP="00A76CC1">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起居室日照能满足地区日照规范中对老人住宅或老人服务设施标准的卧室要求</w:t>
            </w:r>
          </w:p>
        </w:tc>
        <w:tc>
          <w:tcPr>
            <w:tcW w:w="416" w:type="pct"/>
            <w:tcBorders>
              <w:top w:val="single" w:sz="4" w:space="0" w:color="auto"/>
              <w:left w:val="single" w:sz="4" w:space="0" w:color="auto"/>
              <w:bottom w:val="single" w:sz="4" w:space="0" w:color="auto"/>
              <w:right w:val="single" w:sz="4" w:space="0" w:color="auto"/>
            </w:tcBorders>
            <w:vAlign w:val="center"/>
            <w:hideMark/>
          </w:tcPr>
          <w:p w14:paraId="689E4F43" w14:textId="77777777" w:rsidR="0064372A" w:rsidRPr="00E128C6" w:rsidRDefault="0064372A" w:rsidP="00A76CC1">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16" w:type="pct"/>
            <w:tcBorders>
              <w:top w:val="single" w:sz="4" w:space="0" w:color="auto"/>
              <w:left w:val="single" w:sz="4" w:space="0" w:color="auto"/>
              <w:bottom w:val="single" w:sz="4" w:space="0" w:color="auto"/>
              <w:right w:val="single" w:sz="4" w:space="0" w:color="auto"/>
            </w:tcBorders>
            <w:vAlign w:val="center"/>
            <w:hideMark/>
          </w:tcPr>
          <w:p w14:paraId="1C53BE5E" w14:textId="77777777" w:rsidR="0064372A" w:rsidRPr="00E128C6" w:rsidRDefault="0064372A" w:rsidP="00A76CC1">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778" w:type="pct"/>
            <w:tcBorders>
              <w:top w:val="single" w:sz="4" w:space="0" w:color="auto"/>
              <w:left w:val="single" w:sz="4" w:space="0" w:color="auto"/>
              <w:bottom w:val="single" w:sz="4" w:space="0" w:color="auto"/>
              <w:right w:val="single" w:sz="4" w:space="0" w:color="auto"/>
            </w:tcBorders>
            <w:vAlign w:val="center"/>
            <w:hideMark/>
          </w:tcPr>
          <w:p w14:paraId="53BAEDBF" w14:textId="77777777" w:rsidR="0064372A" w:rsidRPr="00E128C6" w:rsidRDefault="0064372A" w:rsidP="00A76CC1">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宜设</w:t>
            </w:r>
          </w:p>
        </w:tc>
      </w:tr>
      <w:bookmarkEnd w:id="153"/>
    </w:tbl>
    <w:p w14:paraId="5D6A3932" w14:textId="31EBADA8" w:rsidR="009224F3" w:rsidRPr="00E128C6" w:rsidRDefault="009224F3">
      <w:pPr>
        <w:widowControl/>
        <w:jc w:val="left"/>
        <w:rPr>
          <w:rFonts w:ascii="Times New Roman" w:hAnsi="Times New Roman"/>
        </w:rPr>
      </w:pPr>
    </w:p>
    <w:p w14:paraId="5E72D908" w14:textId="34852DF0" w:rsidR="00F03D84" w:rsidRPr="00E128C6" w:rsidRDefault="00F03D84" w:rsidP="00DD0DAA">
      <w:pPr>
        <w:snapToGrid w:val="0"/>
        <w:spacing w:line="312" w:lineRule="auto"/>
        <w:jc w:val="left"/>
        <w:rPr>
          <w:rFonts w:ascii="Times New Roman" w:hAnsi="Times New Roman"/>
        </w:rPr>
      </w:pPr>
      <w:r w:rsidRPr="00E128C6">
        <w:rPr>
          <w:rFonts w:ascii="Times New Roman" w:hAnsi="Times New Roman" w:hint="eastAsia"/>
          <w:b/>
        </w:rPr>
        <w:t>7.</w:t>
      </w:r>
      <w:r w:rsidRPr="00E128C6">
        <w:rPr>
          <w:rFonts w:ascii="Times New Roman" w:hAnsi="Times New Roman"/>
          <w:b/>
        </w:rPr>
        <w:t>4</w:t>
      </w:r>
      <w:r w:rsidRPr="00E128C6">
        <w:rPr>
          <w:rFonts w:ascii="Times New Roman" w:hAnsi="Times New Roman" w:hint="eastAsia"/>
          <w:b/>
        </w:rPr>
        <w:t>.</w:t>
      </w:r>
      <w:r w:rsidRPr="00E128C6">
        <w:rPr>
          <w:rFonts w:ascii="Times New Roman" w:hAnsi="Times New Roman"/>
          <w:b/>
        </w:rPr>
        <w:t>2</w:t>
      </w:r>
      <w:r w:rsidRPr="00E128C6">
        <w:rPr>
          <w:rFonts w:ascii="Times New Roman" w:hAnsi="Times New Roman"/>
        </w:rPr>
        <w:t xml:space="preserve">  </w:t>
      </w:r>
      <w:r w:rsidRPr="00E128C6">
        <w:rPr>
          <w:rFonts w:ascii="Times New Roman" w:hAnsi="Times New Roman" w:hint="eastAsia"/>
        </w:rPr>
        <w:t>住宅的卧室、起居室（厅）、厨房应能自然通风。</w:t>
      </w:r>
    </w:p>
    <w:p w14:paraId="78DFA34C" w14:textId="77777777" w:rsidR="00191786" w:rsidRPr="00E128C6" w:rsidRDefault="00191786" w:rsidP="00191786">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 xml:space="preserve"> 7.4.2</w:t>
      </w:r>
      <w:r w:rsidRPr="00E128C6">
        <w:rPr>
          <w:rFonts w:ascii="Times New Roman" w:hAnsi="Times New Roman" w:hint="eastAsia"/>
          <w:b/>
          <w:bCs/>
        </w:rPr>
        <w:t>住宅套内通风情况评分规则（</w:t>
      </w:r>
      <w:r w:rsidRPr="00E128C6">
        <w:rPr>
          <w:rFonts w:ascii="Times New Roman" w:hAnsi="Times New Roman" w:hint="eastAsia"/>
          <w:b/>
          <w:bCs/>
        </w:rPr>
        <w:t>9</w:t>
      </w:r>
      <w:r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625"/>
        <w:gridCol w:w="690"/>
        <w:gridCol w:w="690"/>
        <w:gridCol w:w="1291"/>
      </w:tblGrid>
      <w:tr w:rsidR="00E128C6" w:rsidRPr="00E128C6" w14:paraId="6DC632E6" w14:textId="77777777" w:rsidTr="00C95AFD">
        <w:trPr>
          <w:trHeight w:val="210"/>
          <w:tblHeader/>
        </w:trPr>
        <w:tc>
          <w:tcPr>
            <w:tcW w:w="3390" w:type="pct"/>
            <w:tcBorders>
              <w:top w:val="single" w:sz="4" w:space="0" w:color="auto"/>
              <w:left w:val="single" w:sz="4" w:space="0" w:color="auto"/>
              <w:bottom w:val="single" w:sz="4" w:space="0" w:color="auto"/>
              <w:right w:val="single" w:sz="4" w:space="0" w:color="auto"/>
            </w:tcBorders>
            <w:vAlign w:val="center"/>
            <w:hideMark/>
          </w:tcPr>
          <w:p w14:paraId="7F48A5B2" w14:textId="77777777" w:rsidR="00C95AFD" w:rsidRPr="00E128C6" w:rsidRDefault="00C95AFD" w:rsidP="00A76CC1">
            <w:pPr>
              <w:widowControl/>
              <w:spacing w:line="312" w:lineRule="auto"/>
              <w:jc w:val="center"/>
              <w:rPr>
                <w:rFonts w:ascii="Times New Roman" w:hAnsi="Times New Roman" w:cs="Times New Roman"/>
                <w:sz w:val="18"/>
                <w:szCs w:val="18"/>
              </w:rPr>
            </w:pPr>
            <w:bookmarkStart w:id="154" w:name="_Hlk38734842"/>
            <w:r w:rsidRPr="00E128C6">
              <w:rPr>
                <w:rFonts w:ascii="Times New Roman" w:hAnsi="Times New Roman" w:cs="Times New Roman"/>
                <w:sz w:val="18"/>
                <w:szCs w:val="18"/>
              </w:rPr>
              <w:t>通风</w:t>
            </w:r>
          </w:p>
        </w:tc>
        <w:tc>
          <w:tcPr>
            <w:tcW w:w="416" w:type="pct"/>
            <w:tcBorders>
              <w:top w:val="single" w:sz="4" w:space="0" w:color="auto"/>
              <w:left w:val="single" w:sz="4" w:space="0" w:color="auto"/>
              <w:bottom w:val="single" w:sz="4" w:space="0" w:color="auto"/>
              <w:right w:val="single" w:sz="4" w:space="0" w:color="auto"/>
            </w:tcBorders>
            <w:vAlign w:val="center"/>
            <w:hideMark/>
          </w:tcPr>
          <w:p w14:paraId="21099507" w14:textId="77777777" w:rsidR="00C95AFD" w:rsidRPr="00E128C6" w:rsidRDefault="00C95AFD" w:rsidP="00A76CC1">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16" w:type="pct"/>
            <w:tcBorders>
              <w:top w:val="single" w:sz="4" w:space="0" w:color="auto"/>
              <w:left w:val="single" w:sz="4" w:space="0" w:color="auto"/>
              <w:bottom w:val="single" w:sz="4" w:space="0" w:color="auto"/>
              <w:right w:val="single" w:sz="4" w:space="0" w:color="auto"/>
            </w:tcBorders>
            <w:hideMark/>
          </w:tcPr>
          <w:p w14:paraId="07A6EEA9" w14:textId="77777777" w:rsidR="00C95AFD" w:rsidRPr="00E128C6" w:rsidRDefault="00C95AFD" w:rsidP="00A76CC1">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78" w:type="pct"/>
            <w:tcBorders>
              <w:top w:val="single" w:sz="4" w:space="0" w:color="auto"/>
              <w:left w:val="single" w:sz="4" w:space="0" w:color="auto"/>
              <w:bottom w:val="single" w:sz="4" w:space="0" w:color="auto"/>
              <w:right w:val="single" w:sz="4" w:space="0" w:color="auto"/>
            </w:tcBorders>
            <w:vAlign w:val="center"/>
            <w:hideMark/>
          </w:tcPr>
          <w:p w14:paraId="2A1E76F4" w14:textId="77777777" w:rsidR="00C95AFD" w:rsidRPr="00E128C6" w:rsidRDefault="00C95AFD" w:rsidP="00A76CC1">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2D4EBE3A" w14:textId="77777777" w:rsidTr="00C95AFD">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679B8D99" w14:textId="77777777" w:rsidR="00C95AFD" w:rsidRPr="00E128C6" w:rsidRDefault="00C95AFD" w:rsidP="00A76CC1">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多层住宅卧室与起居室通风开口面积不小于该房间地板面积的</w:t>
            </w:r>
            <w:r w:rsidRPr="00E128C6">
              <w:rPr>
                <w:rFonts w:ascii="Times New Roman" w:hAnsi="Times New Roman" w:cs="Times New Roman"/>
                <w:sz w:val="18"/>
                <w:szCs w:val="18"/>
              </w:rPr>
              <w:t>1/15</w:t>
            </w:r>
            <w:r w:rsidRPr="00E128C6">
              <w:rPr>
                <w:rFonts w:ascii="Times New Roman" w:hAnsi="Times New Roman" w:cs="Times New Roman"/>
                <w:sz w:val="18"/>
                <w:szCs w:val="18"/>
              </w:rPr>
              <w:t>，高层住宅由于风压较大，不小于该房间地板面积的</w:t>
            </w:r>
            <w:r w:rsidRPr="00E128C6">
              <w:rPr>
                <w:rFonts w:ascii="Times New Roman" w:hAnsi="Times New Roman" w:cs="Times New Roman"/>
                <w:sz w:val="18"/>
                <w:szCs w:val="18"/>
              </w:rPr>
              <w:t>1/20</w:t>
            </w:r>
          </w:p>
        </w:tc>
        <w:tc>
          <w:tcPr>
            <w:tcW w:w="416" w:type="pct"/>
            <w:tcBorders>
              <w:top w:val="single" w:sz="4" w:space="0" w:color="auto"/>
              <w:left w:val="single" w:sz="4" w:space="0" w:color="auto"/>
              <w:bottom w:val="single" w:sz="4" w:space="0" w:color="auto"/>
              <w:right w:val="single" w:sz="4" w:space="0" w:color="auto"/>
            </w:tcBorders>
            <w:vAlign w:val="center"/>
            <w:hideMark/>
          </w:tcPr>
          <w:p w14:paraId="55942416" w14:textId="77777777" w:rsidR="00C95AFD" w:rsidRPr="00E128C6" w:rsidRDefault="00C95AFD" w:rsidP="00A76CC1">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5</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2F394359" w14:textId="77777777" w:rsidR="00C95AFD" w:rsidRPr="00E128C6" w:rsidRDefault="00C95AFD" w:rsidP="00A76CC1">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7</w:t>
            </w:r>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42D981A0" w14:textId="2C17D24E" w:rsidR="00C95AFD" w:rsidRPr="00E128C6" w:rsidRDefault="00C95AFD" w:rsidP="00A76CC1">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基础</w:t>
            </w:r>
          </w:p>
        </w:tc>
      </w:tr>
      <w:tr w:rsidR="00E128C6" w:rsidRPr="00E128C6" w14:paraId="26C1701D" w14:textId="77777777" w:rsidTr="00C95AFD">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40E48E83" w14:textId="0C222E4F" w:rsidR="00C95AFD" w:rsidRPr="00E128C6" w:rsidRDefault="00C95AFD" w:rsidP="00A76CC1">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厨房的直接自然通风开口面积不应小于该房间地板面积的</w:t>
            </w:r>
            <w:r w:rsidRPr="00E128C6">
              <w:rPr>
                <w:rFonts w:ascii="Times New Roman" w:hAnsi="Times New Roman" w:cs="Times New Roman"/>
                <w:sz w:val="18"/>
                <w:szCs w:val="18"/>
              </w:rPr>
              <w:t>1/10</w:t>
            </w:r>
            <w:r w:rsidRPr="00E128C6">
              <w:rPr>
                <w:rFonts w:ascii="Times New Roman" w:hAnsi="Times New Roman" w:cs="Times New Roman"/>
                <w:sz w:val="18"/>
                <w:szCs w:val="18"/>
              </w:rPr>
              <w:t>，并不得小于</w:t>
            </w:r>
            <w:r w:rsidRPr="00E128C6">
              <w:rPr>
                <w:rFonts w:ascii="Times New Roman" w:hAnsi="Times New Roman" w:cs="Times New Roman"/>
                <w:sz w:val="18"/>
                <w:szCs w:val="18"/>
              </w:rPr>
              <w:t>0</w:t>
            </w:r>
            <w:r w:rsidR="0099797D" w:rsidRPr="00E128C6">
              <w:rPr>
                <w:rFonts w:ascii="Times New Roman" w:hAnsi="Times New Roman" w:cs="Times New Roman" w:hint="eastAsia"/>
                <w:sz w:val="18"/>
                <w:szCs w:val="18"/>
              </w:rPr>
              <w:t>.</w:t>
            </w:r>
            <w:r w:rsidRPr="00E128C6">
              <w:rPr>
                <w:rFonts w:ascii="Times New Roman" w:hAnsi="Times New Roman" w:cs="Times New Roman"/>
                <w:sz w:val="18"/>
                <w:szCs w:val="18"/>
              </w:rPr>
              <w:t>60m²</w:t>
            </w:r>
          </w:p>
        </w:tc>
        <w:tc>
          <w:tcPr>
            <w:tcW w:w="416" w:type="pct"/>
            <w:tcBorders>
              <w:top w:val="single" w:sz="4" w:space="0" w:color="auto"/>
              <w:left w:val="single" w:sz="4" w:space="0" w:color="auto"/>
              <w:bottom w:val="single" w:sz="4" w:space="0" w:color="auto"/>
              <w:right w:val="single" w:sz="4" w:space="0" w:color="auto"/>
            </w:tcBorders>
            <w:vAlign w:val="center"/>
            <w:hideMark/>
          </w:tcPr>
          <w:p w14:paraId="1B3C1075" w14:textId="77777777" w:rsidR="00C95AFD" w:rsidRPr="00E128C6" w:rsidRDefault="00C95AFD" w:rsidP="00A76CC1">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6A501C50" w14:textId="77777777" w:rsidR="00C95AFD" w:rsidRPr="00E128C6" w:rsidRDefault="00C95AFD" w:rsidP="00A76CC1">
            <w:pPr>
              <w:spacing w:line="312" w:lineRule="auto"/>
              <w:rPr>
                <w:rFonts w:ascii="Times New Roman" w:hAnsi="Times New Roman" w:cs="Times New Roman"/>
                <w:sz w:val="18"/>
                <w:szCs w:val="18"/>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1E5B11AA" w14:textId="77777777" w:rsidR="00C95AFD" w:rsidRPr="00E128C6" w:rsidRDefault="00C95AFD" w:rsidP="00A76CC1">
            <w:pPr>
              <w:spacing w:line="312" w:lineRule="auto"/>
              <w:rPr>
                <w:rFonts w:ascii="Times New Roman" w:hAnsi="Times New Roman" w:cs="Times New Roman"/>
                <w:sz w:val="18"/>
                <w:szCs w:val="18"/>
              </w:rPr>
            </w:pPr>
          </w:p>
        </w:tc>
      </w:tr>
      <w:tr w:rsidR="00E128C6" w:rsidRPr="00E128C6" w14:paraId="620CDF3B" w14:textId="77777777" w:rsidTr="00C95AFD">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65F6DBB4" w14:textId="77777777" w:rsidR="00C95AFD" w:rsidRPr="00E128C6" w:rsidRDefault="00C95AFD" w:rsidP="00A76CC1">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设置新风系统</w:t>
            </w:r>
          </w:p>
        </w:tc>
        <w:tc>
          <w:tcPr>
            <w:tcW w:w="416" w:type="pct"/>
            <w:tcBorders>
              <w:top w:val="single" w:sz="4" w:space="0" w:color="auto"/>
              <w:left w:val="single" w:sz="4" w:space="0" w:color="auto"/>
              <w:bottom w:val="single" w:sz="4" w:space="0" w:color="auto"/>
              <w:right w:val="single" w:sz="4" w:space="0" w:color="auto"/>
            </w:tcBorders>
            <w:vAlign w:val="center"/>
            <w:hideMark/>
          </w:tcPr>
          <w:p w14:paraId="4A577A0E" w14:textId="77777777" w:rsidR="00C95AFD" w:rsidRPr="00E128C6" w:rsidRDefault="00C95AFD" w:rsidP="00A76CC1">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18F259FC" w14:textId="77777777" w:rsidR="00C95AFD" w:rsidRPr="00E128C6" w:rsidRDefault="00C95AFD" w:rsidP="00A76CC1">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2</w:t>
            </w:r>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2472C56E" w14:textId="3E0B201A" w:rsidR="00C95AFD" w:rsidRPr="00E128C6" w:rsidRDefault="00C95AFD" w:rsidP="00A76CC1">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加分</w:t>
            </w:r>
          </w:p>
        </w:tc>
      </w:tr>
      <w:tr w:rsidR="00C95AFD" w:rsidRPr="00E128C6" w14:paraId="78C9C73C" w14:textId="77777777" w:rsidTr="00C95AFD">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22DCC535" w14:textId="77777777" w:rsidR="00C95AFD" w:rsidRPr="00E128C6" w:rsidRDefault="00C95AFD" w:rsidP="00A76CC1">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室内空气污染物的活度和浓度符合住宅设计规范要求</w:t>
            </w:r>
          </w:p>
        </w:tc>
        <w:tc>
          <w:tcPr>
            <w:tcW w:w="416" w:type="pct"/>
            <w:tcBorders>
              <w:top w:val="single" w:sz="4" w:space="0" w:color="auto"/>
              <w:left w:val="single" w:sz="4" w:space="0" w:color="auto"/>
              <w:bottom w:val="single" w:sz="4" w:space="0" w:color="auto"/>
              <w:right w:val="single" w:sz="4" w:space="0" w:color="auto"/>
            </w:tcBorders>
            <w:vAlign w:val="center"/>
            <w:hideMark/>
          </w:tcPr>
          <w:p w14:paraId="0A8655E1" w14:textId="77777777" w:rsidR="00C95AFD" w:rsidRPr="00E128C6" w:rsidRDefault="00C95AFD" w:rsidP="00A76CC1">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5E994120" w14:textId="77777777" w:rsidR="00C95AFD" w:rsidRPr="00E128C6" w:rsidRDefault="00C95AFD" w:rsidP="00A76CC1">
            <w:pPr>
              <w:spacing w:line="312" w:lineRule="auto"/>
              <w:rPr>
                <w:rFonts w:ascii="Times New Roman" w:hAnsi="Times New Roman" w:cs="Times New Roman"/>
                <w:sz w:val="18"/>
                <w:szCs w:val="18"/>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38643ECB" w14:textId="77777777" w:rsidR="00C95AFD" w:rsidRPr="00E128C6" w:rsidRDefault="00C95AFD" w:rsidP="00A76CC1">
            <w:pPr>
              <w:spacing w:line="312" w:lineRule="auto"/>
              <w:rPr>
                <w:rFonts w:ascii="Times New Roman" w:hAnsi="Times New Roman" w:cs="Times New Roman"/>
                <w:sz w:val="18"/>
                <w:szCs w:val="18"/>
              </w:rPr>
            </w:pPr>
          </w:p>
        </w:tc>
      </w:tr>
      <w:bookmarkEnd w:id="154"/>
    </w:tbl>
    <w:p w14:paraId="3971D12F" w14:textId="5686DAF8" w:rsidR="00F03D84" w:rsidRPr="00E128C6" w:rsidRDefault="00F03D84">
      <w:pPr>
        <w:widowControl/>
        <w:jc w:val="left"/>
        <w:rPr>
          <w:rFonts w:ascii="Times New Roman" w:hAnsi="Times New Roman"/>
        </w:rPr>
      </w:pPr>
    </w:p>
    <w:p w14:paraId="0FBD4B30" w14:textId="225F0C64" w:rsidR="005F474F" w:rsidRPr="00E128C6" w:rsidRDefault="005F474F" w:rsidP="00DD0DAA">
      <w:pPr>
        <w:snapToGrid w:val="0"/>
        <w:spacing w:line="312" w:lineRule="auto"/>
        <w:jc w:val="left"/>
        <w:rPr>
          <w:rFonts w:ascii="Times New Roman" w:hAnsi="Times New Roman"/>
        </w:rPr>
      </w:pPr>
      <w:r w:rsidRPr="00E128C6">
        <w:rPr>
          <w:rFonts w:ascii="Times New Roman" w:hAnsi="Times New Roman" w:hint="eastAsia"/>
          <w:b/>
        </w:rPr>
        <w:t>7.</w:t>
      </w:r>
      <w:r w:rsidRPr="00E128C6">
        <w:rPr>
          <w:rFonts w:ascii="Times New Roman" w:hAnsi="Times New Roman"/>
          <w:b/>
        </w:rPr>
        <w:t>4</w:t>
      </w:r>
      <w:r w:rsidRPr="00E128C6">
        <w:rPr>
          <w:rFonts w:ascii="Times New Roman" w:hAnsi="Times New Roman" w:hint="eastAsia"/>
          <w:b/>
        </w:rPr>
        <w:t>.</w:t>
      </w:r>
      <w:r w:rsidR="008E00C1" w:rsidRPr="00E128C6">
        <w:rPr>
          <w:rFonts w:ascii="Times New Roman" w:hAnsi="Times New Roman"/>
          <w:b/>
        </w:rPr>
        <w:t>3</w:t>
      </w:r>
      <w:r w:rsidRPr="00E128C6">
        <w:rPr>
          <w:rFonts w:ascii="Times New Roman" w:hAnsi="Times New Roman"/>
        </w:rPr>
        <w:t xml:space="preserve">  </w:t>
      </w:r>
      <w:r w:rsidR="008E00C1" w:rsidRPr="00E128C6">
        <w:rPr>
          <w:rFonts w:ascii="Times New Roman" w:hAnsi="Times New Roman" w:hint="eastAsia"/>
        </w:rPr>
        <w:t>住宅应在平面布置和建筑构造上采取防噪声措施。</w:t>
      </w:r>
    </w:p>
    <w:p w14:paraId="21F0A1FF" w14:textId="34DD7CDA" w:rsidR="005966E5" w:rsidRPr="00E128C6" w:rsidRDefault="005966E5" w:rsidP="005966E5">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 xml:space="preserve"> 7.4.3</w:t>
      </w:r>
      <w:r w:rsidRPr="00E128C6">
        <w:rPr>
          <w:rFonts w:ascii="Times New Roman" w:hAnsi="Times New Roman" w:hint="eastAsia"/>
          <w:b/>
          <w:bCs/>
        </w:rPr>
        <w:t>住宅建筑防噪声评分规则</w:t>
      </w:r>
      <w:r w:rsidR="00F14999" w:rsidRPr="00E128C6">
        <w:rPr>
          <w:rFonts w:ascii="Times New Roman" w:hAnsi="Times New Roman" w:hint="eastAsia"/>
          <w:b/>
          <w:bCs/>
        </w:rPr>
        <w:t>（</w:t>
      </w:r>
      <w:r w:rsidR="00F14999" w:rsidRPr="00E128C6">
        <w:rPr>
          <w:rFonts w:ascii="Times New Roman" w:hAnsi="Times New Roman" w:hint="eastAsia"/>
          <w:b/>
          <w:bCs/>
        </w:rPr>
        <w:t>3</w:t>
      </w:r>
      <w:r w:rsidR="00F14999"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625"/>
        <w:gridCol w:w="690"/>
        <w:gridCol w:w="690"/>
        <w:gridCol w:w="1291"/>
      </w:tblGrid>
      <w:tr w:rsidR="00E128C6" w:rsidRPr="00E128C6" w14:paraId="02DAD3B6" w14:textId="77777777" w:rsidTr="000A49F1">
        <w:trPr>
          <w:trHeight w:val="210"/>
          <w:tblHeader/>
        </w:trPr>
        <w:tc>
          <w:tcPr>
            <w:tcW w:w="3390" w:type="pct"/>
            <w:tcBorders>
              <w:top w:val="single" w:sz="4" w:space="0" w:color="auto"/>
              <w:left w:val="single" w:sz="4" w:space="0" w:color="auto"/>
              <w:bottom w:val="single" w:sz="4" w:space="0" w:color="auto"/>
              <w:right w:val="single" w:sz="4" w:space="0" w:color="auto"/>
            </w:tcBorders>
            <w:vAlign w:val="center"/>
            <w:hideMark/>
          </w:tcPr>
          <w:p w14:paraId="447C26CF" w14:textId="77777777" w:rsidR="0025218C" w:rsidRPr="00E128C6" w:rsidRDefault="0025218C" w:rsidP="00D62033">
            <w:pPr>
              <w:widowControl/>
              <w:spacing w:line="312" w:lineRule="auto"/>
              <w:jc w:val="center"/>
              <w:rPr>
                <w:rFonts w:ascii="Times New Roman" w:hAnsi="Times New Roman" w:cs="Times New Roman"/>
                <w:sz w:val="18"/>
                <w:szCs w:val="18"/>
              </w:rPr>
            </w:pPr>
            <w:bookmarkStart w:id="155" w:name="_Hlk38734859"/>
            <w:r w:rsidRPr="00E128C6">
              <w:rPr>
                <w:rFonts w:ascii="Times New Roman" w:hAnsi="Times New Roman" w:cs="Times New Roman"/>
                <w:sz w:val="18"/>
                <w:szCs w:val="18"/>
              </w:rPr>
              <w:t>防噪声设计</w:t>
            </w:r>
          </w:p>
        </w:tc>
        <w:tc>
          <w:tcPr>
            <w:tcW w:w="416" w:type="pct"/>
            <w:tcBorders>
              <w:top w:val="single" w:sz="4" w:space="0" w:color="auto"/>
              <w:left w:val="single" w:sz="4" w:space="0" w:color="auto"/>
              <w:bottom w:val="single" w:sz="4" w:space="0" w:color="auto"/>
              <w:right w:val="single" w:sz="4" w:space="0" w:color="auto"/>
            </w:tcBorders>
            <w:vAlign w:val="center"/>
            <w:hideMark/>
          </w:tcPr>
          <w:p w14:paraId="69E9B581" w14:textId="77777777" w:rsidR="0025218C" w:rsidRPr="00E128C6" w:rsidRDefault="0025218C" w:rsidP="00D6203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分值</w:t>
            </w:r>
          </w:p>
        </w:tc>
        <w:tc>
          <w:tcPr>
            <w:tcW w:w="416" w:type="pct"/>
            <w:tcBorders>
              <w:top w:val="single" w:sz="4" w:space="0" w:color="auto"/>
              <w:left w:val="single" w:sz="4" w:space="0" w:color="auto"/>
              <w:bottom w:val="single" w:sz="4" w:space="0" w:color="auto"/>
              <w:right w:val="single" w:sz="4" w:space="0" w:color="auto"/>
            </w:tcBorders>
            <w:hideMark/>
          </w:tcPr>
          <w:p w14:paraId="45E4FBB1" w14:textId="77777777" w:rsidR="0025218C" w:rsidRPr="00E128C6" w:rsidRDefault="0025218C" w:rsidP="00D6203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满分</w:t>
            </w:r>
          </w:p>
        </w:tc>
        <w:tc>
          <w:tcPr>
            <w:tcW w:w="778" w:type="pct"/>
            <w:tcBorders>
              <w:top w:val="single" w:sz="4" w:space="0" w:color="auto"/>
              <w:left w:val="single" w:sz="4" w:space="0" w:color="auto"/>
              <w:bottom w:val="single" w:sz="4" w:space="0" w:color="auto"/>
              <w:right w:val="single" w:sz="4" w:space="0" w:color="auto"/>
            </w:tcBorders>
            <w:vAlign w:val="center"/>
            <w:hideMark/>
          </w:tcPr>
          <w:p w14:paraId="7C98895E" w14:textId="77777777" w:rsidR="0025218C" w:rsidRPr="00E128C6" w:rsidRDefault="0025218C" w:rsidP="00D6203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评分</w:t>
            </w:r>
            <w:proofErr w:type="gramStart"/>
            <w:r w:rsidRPr="00E128C6">
              <w:rPr>
                <w:rFonts w:ascii="Times New Roman" w:hAnsi="Times New Roman" w:cs="Times New Roman"/>
                <w:sz w:val="18"/>
                <w:szCs w:val="18"/>
              </w:rPr>
              <w:t>项类型</w:t>
            </w:r>
            <w:proofErr w:type="gramEnd"/>
          </w:p>
        </w:tc>
      </w:tr>
      <w:tr w:rsidR="00E128C6" w:rsidRPr="00E128C6" w14:paraId="25D380FA" w14:textId="77777777" w:rsidTr="000A49F1">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1FF8AAA3" w14:textId="77777777" w:rsidR="0025218C" w:rsidRPr="00E128C6" w:rsidRDefault="0025218C" w:rsidP="00D62033">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住宅建筑的分户墙、楼板、外墙构件的空气声计权隔声量评价量（</w:t>
            </w:r>
            <w:proofErr w:type="spellStart"/>
            <w:r w:rsidRPr="00E128C6">
              <w:rPr>
                <w:rFonts w:ascii="Times New Roman" w:hAnsi="Times New Roman" w:cs="Times New Roman"/>
                <w:sz w:val="18"/>
                <w:szCs w:val="18"/>
              </w:rPr>
              <w:t>Rw</w:t>
            </w:r>
            <w:proofErr w:type="spellEnd"/>
            <w:r w:rsidRPr="00E128C6">
              <w:rPr>
                <w:rFonts w:ascii="Times New Roman" w:hAnsi="Times New Roman" w:cs="Times New Roman"/>
                <w:sz w:val="18"/>
                <w:szCs w:val="18"/>
              </w:rPr>
              <w:t>＋</w:t>
            </w:r>
            <w:r w:rsidRPr="00E128C6">
              <w:rPr>
                <w:rFonts w:ascii="Times New Roman" w:hAnsi="Times New Roman" w:cs="Times New Roman"/>
                <w:sz w:val="18"/>
                <w:szCs w:val="18"/>
              </w:rPr>
              <w:t>C</w:t>
            </w:r>
            <w:r w:rsidRPr="00E128C6">
              <w:rPr>
                <w:rFonts w:ascii="Times New Roman" w:hAnsi="Times New Roman" w:cs="Times New Roman"/>
                <w:sz w:val="18"/>
                <w:szCs w:val="18"/>
              </w:rPr>
              <w:t>）大于</w:t>
            </w:r>
            <w:r w:rsidRPr="00E128C6">
              <w:rPr>
                <w:rFonts w:ascii="Times New Roman" w:hAnsi="Times New Roman" w:cs="Times New Roman"/>
                <w:sz w:val="18"/>
                <w:szCs w:val="18"/>
              </w:rPr>
              <w:t>45dB</w:t>
            </w:r>
          </w:p>
        </w:tc>
        <w:tc>
          <w:tcPr>
            <w:tcW w:w="416" w:type="pct"/>
            <w:tcBorders>
              <w:top w:val="single" w:sz="4" w:space="0" w:color="auto"/>
              <w:left w:val="single" w:sz="4" w:space="0" w:color="auto"/>
              <w:bottom w:val="single" w:sz="4" w:space="0" w:color="auto"/>
              <w:right w:val="single" w:sz="4" w:space="0" w:color="auto"/>
            </w:tcBorders>
            <w:vAlign w:val="center"/>
            <w:hideMark/>
          </w:tcPr>
          <w:p w14:paraId="21B6E791" w14:textId="77777777" w:rsidR="0025218C" w:rsidRPr="00E128C6" w:rsidRDefault="0025218C" w:rsidP="00D6203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00DE6093" w14:textId="77777777" w:rsidR="0025218C" w:rsidRPr="00E128C6" w:rsidRDefault="0025218C" w:rsidP="00D62033">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3</w:t>
            </w:r>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188E4AAD" w14:textId="204E2432" w:rsidR="0025218C" w:rsidRPr="00E128C6" w:rsidRDefault="0025218C" w:rsidP="00D62033">
            <w:pPr>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宜设</w:t>
            </w:r>
          </w:p>
        </w:tc>
      </w:tr>
      <w:tr w:rsidR="00E128C6" w:rsidRPr="00E128C6" w14:paraId="4619DB87" w14:textId="77777777" w:rsidTr="000A49F1">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3E07BE27" w14:textId="77777777" w:rsidR="0025218C" w:rsidRPr="00E128C6" w:rsidRDefault="0025218C" w:rsidP="00D62033">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面临走道的户门空气声计权隔声量评价量（</w:t>
            </w:r>
            <w:proofErr w:type="spellStart"/>
            <w:r w:rsidRPr="00E128C6">
              <w:rPr>
                <w:rFonts w:ascii="Times New Roman" w:hAnsi="Times New Roman" w:cs="Times New Roman"/>
                <w:sz w:val="18"/>
                <w:szCs w:val="18"/>
              </w:rPr>
              <w:t>Rw</w:t>
            </w:r>
            <w:proofErr w:type="spellEnd"/>
            <w:r w:rsidRPr="00E128C6">
              <w:rPr>
                <w:rFonts w:ascii="Times New Roman" w:hAnsi="Times New Roman" w:cs="Times New Roman"/>
                <w:sz w:val="18"/>
                <w:szCs w:val="18"/>
              </w:rPr>
              <w:t>＋</w:t>
            </w:r>
            <w:r w:rsidRPr="00E128C6">
              <w:rPr>
                <w:rFonts w:ascii="Times New Roman" w:hAnsi="Times New Roman" w:cs="Times New Roman"/>
                <w:sz w:val="18"/>
                <w:szCs w:val="18"/>
              </w:rPr>
              <w:t>C</w:t>
            </w:r>
            <w:r w:rsidRPr="00E128C6">
              <w:rPr>
                <w:rFonts w:ascii="Times New Roman" w:hAnsi="Times New Roman" w:cs="Times New Roman"/>
                <w:sz w:val="18"/>
                <w:szCs w:val="18"/>
              </w:rPr>
              <w:t>）大于等于</w:t>
            </w:r>
            <w:r w:rsidRPr="00E128C6">
              <w:rPr>
                <w:rFonts w:ascii="Times New Roman" w:hAnsi="Times New Roman" w:cs="Times New Roman"/>
                <w:sz w:val="18"/>
                <w:szCs w:val="18"/>
              </w:rPr>
              <w:t>25dB</w:t>
            </w:r>
          </w:p>
        </w:tc>
        <w:tc>
          <w:tcPr>
            <w:tcW w:w="416" w:type="pct"/>
            <w:tcBorders>
              <w:top w:val="single" w:sz="4" w:space="0" w:color="auto"/>
              <w:left w:val="single" w:sz="4" w:space="0" w:color="auto"/>
              <w:bottom w:val="single" w:sz="4" w:space="0" w:color="auto"/>
              <w:right w:val="single" w:sz="4" w:space="0" w:color="auto"/>
            </w:tcBorders>
            <w:vAlign w:val="center"/>
            <w:hideMark/>
          </w:tcPr>
          <w:p w14:paraId="4A16B502" w14:textId="77777777" w:rsidR="0025218C" w:rsidRPr="00E128C6" w:rsidRDefault="0025218C" w:rsidP="00D6203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AFB92" w14:textId="77777777" w:rsidR="0025218C" w:rsidRPr="00E128C6" w:rsidRDefault="0025218C" w:rsidP="00D62033">
            <w:pPr>
              <w:spacing w:line="312" w:lineRule="auto"/>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1F4D1" w14:textId="77777777" w:rsidR="0025218C" w:rsidRPr="00E128C6" w:rsidRDefault="0025218C" w:rsidP="00D62033">
            <w:pPr>
              <w:spacing w:line="312" w:lineRule="auto"/>
              <w:rPr>
                <w:rFonts w:ascii="Times New Roman" w:hAnsi="Times New Roman" w:cs="Times New Roman"/>
                <w:sz w:val="18"/>
                <w:szCs w:val="18"/>
              </w:rPr>
            </w:pPr>
          </w:p>
        </w:tc>
      </w:tr>
      <w:tr w:rsidR="0025218C" w:rsidRPr="00E128C6" w14:paraId="19C445C6" w14:textId="77777777" w:rsidTr="000A49F1">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6907AF92" w14:textId="77777777" w:rsidR="0025218C" w:rsidRPr="00E128C6" w:rsidRDefault="0025218C" w:rsidP="00D62033">
            <w:pPr>
              <w:widowControl/>
              <w:spacing w:line="312" w:lineRule="auto"/>
              <w:jc w:val="left"/>
              <w:rPr>
                <w:rFonts w:ascii="Times New Roman" w:hAnsi="Times New Roman" w:cs="Times New Roman"/>
                <w:sz w:val="18"/>
                <w:szCs w:val="18"/>
              </w:rPr>
            </w:pPr>
            <w:r w:rsidRPr="00E128C6">
              <w:rPr>
                <w:rFonts w:ascii="Times New Roman" w:hAnsi="Times New Roman" w:cs="Times New Roman"/>
                <w:sz w:val="18"/>
                <w:szCs w:val="18"/>
              </w:rPr>
              <w:t>建筑外窗空气声计权隔声量评价量（</w:t>
            </w:r>
            <w:proofErr w:type="spellStart"/>
            <w:r w:rsidRPr="00E128C6">
              <w:rPr>
                <w:rFonts w:ascii="Times New Roman" w:hAnsi="Times New Roman" w:cs="Times New Roman"/>
                <w:sz w:val="18"/>
                <w:szCs w:val="18"/>
              </w:rPr>
              <w:t>Rw</w:t>
            </w:r>
            <w:proofErr w:type="spellEnd"/>
            <w:r w:rsidRPr="00E128C6">
              <w:rPr>
                <w:rFonts w:ascii="Times New Roman" w:hAnsi="Times New Roman" w:cs="Times New Roman"/>
                <w:sz w:val="18"/>
                <w:szCs w:val="18"/>
              </w:rPr>
              <w:t>＋</w:t>
            </w:r>
            <w:r w:rsidRPr="00E128C6">
              <w:rPr>
                <w:rFonts w:ascii="Times New Roman" w:hAnsi="Times New Roman" w:cs="Times New Roman"/>
                <w:sz w:val="18"/>
                <w:szCs w:val="18"/>
              </w:rPr>
              <w:t>C</w:t>
            </w:r>
            <w:r w:rsidRPr="00E128C6">
              <w:rPr>
                <w:rFonts w:ascii="Times New Roman" w:hAnsi="Times New Roman" w:cs="Times New Roman"/>
                <w:sz w:val="18"/>
                <w:szCs w:val="18"/>
              </w:rPr>
              <w:t>）大于等于</w:t>
            </w:r>
            <w:r w:rsidRPr="00E128C6">
              <w:rPr>
                <w:rFonts w:ascii="Times New Roman" w:hAnsi="Times New Roman" w:cs="Times New Roman"/>
                <w:sz w:val="18"/>
                <w:szCs w:val="18"/>
              </w:rPr>
              <w:t>25dB</w:t>
            </w:r>
          </w:p>
        </w:tc>
        <w:tc>
          <w:tcPr>
            <w:tcW w:w="416" w:type="pct"/>
            <w:tcBorders>
              <w:top w:val="single" w:sz="4" w:space="0" w:color="auto"/>
              <w:left w:val="single" w:sz="4" w:space="0" w:color="auto"/>
              <w:bottom w:val="single" w:sz="4" w:space="0" w:color="auto"/>
              <w:right w:val="single" w:sz="4" w:space="0" w:color="auto"/>
            </w:tcBorders>
            <w:vAlign w:val="center"/>
            <w:hideMark/>
          </w:tcPr>
          <w:p w14:paraId="66E75299" w14:textId="77777777" w:rsidR="0025218C" w:rsidRPr="00E128C6" w:rsidRDefault="0025218C" w:rsidP="00D62033">
            <w:pPr>
              <w:widowControl/>
              <w:spacing w:line="312" w:lineRule="auto"/>
              <w:jc w:val="center"/>
              <w:rPr>
                <w:rFonts w:ascii="Times New Roman" w:hAnsi="Times New Roman" w:cs="Times New Roman"/>
                <w:sz w:val="18"/>
                <w:szCs w:val="18"/>
              </w:rPr>
            </w:pPr>
            <w:r w:rsidRPr="00E128C6">
              <w:rPr>
                <w:rFonts w:ascii="Times New Roman" w:hAnsi="Times New Roman" w:cs="Times New Roman"/>
                <w:sz w:val="18"/>
                <w:szCs w:val="1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89A43" w14:textId="77777777" w:rsidR="0025218C" w:rsidRPr="00E128C6" w:rsidRDefault="0025218C" w:rsidP="00D62033">
            <w:pPr>
              <w:spacing w:line="312" w:lineRule="auto"/>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2DEA6" w14:textId="77777777" w:rsidR="0025218C" w:rsidRPr="00E128C6" w:rsidRDefault="0025218C" w:rsidP="00D62033">
            <w:pPr>
              <w:spacing w:line="312" w:lineRule="auto"/>
              <w:rPr>
                <w:rFonts w:ascii="Times New Roman" w:hAnsi="Times New Roman" w:cs="Times New Roman"/>
                <w:sz w:val="18"/>
                <w:szCs w:val="18"/>
              </w:rPr>
            </w:pPr>
          </w:p>
        </w:tc>
      </w:tr>
      <w:bookmarkEnd w:id="155"/>
    </w:tbl>
    <w:p w14:paraId="0E8B4406" w14:textId="5E4B4D79" w:rsidR="005F474F" w:rsidRPr="00E128C6" w:rsidRDefault="005F474F">
      <w:pPr>
        <w:widowControl/>
        <w:jc w:val="left"/>
        <w:rPr>
          <w:rFonts w:ascii="Times New Roman" w:hAnsi="Times New Roman"/>
        </w:rPr>
      </w:pPr>
    </w:p>
    <w:p w14:paraId="221FEDDD" w14:textId="6FB8807C" w:rsidR="00F802D5" w:rsidRPr="00E128C6" w:rsidRDefault="00F802D5" w:rsidP="00DD0DAA">
      <w:pPr>
        <w:snapToGrid w:val="0"/>
        <w:spacing w:line="312" w:lineRule="auto"/>
        <w:jc w:val="left"/>
        <w:rPr>
          <w:rFonts w:ascii="Times New Roman" w:hAnsi="Times New Roman"/>
        </w:rPr>
      </w:pPr>
      <w:r w:rsidRPr="00E128C6">
        <w:rPr>
          <w:rFonts w:ascii="Times New Roman" w:hAnsi="Times New Roman" w:hint="eastAsia"/>
          <w:b/>
        </w:rPr>
        <w:t>7.</w:t>
      </w:r>
      <w:r w:rsidRPr="00E128C6">
        <w:rPr>
          <w:rFonts w:ascii="Times New Roman" w:hAnsi="Times New Roman"/>
          <w:b/>
        </w:rPr>
        <w:t>4</w:t>
      </w:r>
      <w:r w:rsidRPr="00E128C6">
        <w:rPr>
          <w:rFonts w:ascii="Times New Roman" w:hAnsi="Times New Roman" w:hint="eastAsia"/>
          <w:b/>
        </w:rPr>
        <w:t>.</w:t>
      </w:r>
      <w:r w:rsidRPr="00E128C6">
        <w:rPr>
          <w:rFonts w:ascii="Times New Roman" w:hAnsi="Times New Roman"/>
          <w:b/>
        </w:rPr>
        <w:t>4</w:t>
      </w:r>
      <w:r w:rsidRPr="00E128C6">
        <w:rPr>
          <w:rFonts w:ascii="Times New Roman" w:hAnsi="Times New Roman"/>
        </w:rPr>
        <w:t xml:space="preserve">  </w:t>
      </w:r>
      <w:r w:rsidRPr="00E128C6">
        <w:rPr>
          <w:rFonts w:ascii="Times New Roman" w:hAnsi="Times New Roman" w:hint="eastAsia"/>
        </w:rPr>
        <w:t>住宅建筑应具有良好的防寒隔热性能。</w:t>
      </w:r>
    </w:p>
    <w:p w14:paraId="5AF6243B" w14:textId="166819BF" w:rsidR="00F802D5" w:rsidRPr="00E128C6" w:rsidRDefault="00F802D5" w:rsidP="00F802D5">
      <w:pPr>
        <w:snapToGrid w:val="0"/>
        <w:spacing w:line="312" w:lineRule="auto"/>
        <w:ind w:firstLine="420"/>
        <w:jc w:val="center"/>
        <w:rPr>
          <w:rFonts w:ascii="Times New Roman" w:hAnsi="Times New Roman"/>
          <w:b/>
          <w:bCs/>
        </w:rPr>
      </w:pPr>
      <w:r w:rsidRPr="00E128C6">
        <w:rPr>
          <w:rFonts w:ascii="Times New Roman" w:hAnsi="Times New Roman" w:hint="eastAsia"/>
          <w:b/>
          <w:bCs/>
        </w:rPr>
        <w:t>表</w:t>
      </w:r>
      <w:r w:rsidRPr="00E128C6">
        <w:rPr>
          <w:rFonts w:ascii="Times New Roman" w:hAnsi="Times New Roman"/>
          <w:b/>
          <w:bCs/>
        </w:rPr>
        <w:t xml:space="preserve"> 7.4.4</w:t>
      </w:r>
      <w:r w:rsidRPr="00E128C6">
        <w:rPr>
          <w:rFonts w:ascii="Times New Roman" w:hAnsi="Times New Roman" w:hint="eastAsia"/>
          <w:b/>
          <w:bCs/>
        </w:rPr>
        <w:t>住宅建筑防寒隔热性能评分规则</w:t>
      </w:r>
      <w:r w:rsidR="007F6279" w:rsidRPr="00E128C6">
        <w:rPr>
          <w:rFonts w:ascii="Times New Roman" w:hAnsi="Times New Roman" w:hint="eastAsia"/>
          <w:b/>
          <w:bCs/>
        </w:rPr>
        <w:t>（</w:t>
      </w:r>
      <w:r w:rsidR="007F6279" w:rsidRPr="00E128C6">
        <w:rPr>
          <w:rFonts w:ascii="Times New Roman" w:hAnsi="Times New Roman" w:hint="eastAsia"/>
          <w:b/>
          <w:bCs/>
        </w:rPr>
        <w:t>2</w:t>
      </w:r>
      <w:r w:rsidR="007F6279" w:rsidRPr="00E128C6">
        <w:rPr>
          <w:rFonts w:ascii="Times New Roman" w:hAnsi="Times New Roman" w:hint="eastAsia"/>
          <w:b/>
          <w:bCs/>
        </w:rPr>
        <w:t>分）</w:t>
      </w:r>
    </w:p>
    <w:tbl>
      <w:tblPr>
        <w:tblStyle w:val="af1"/>
        <w:tblW w:w="5000" w:type="pct"/>
        <w:tblLook w:val="04A0" w:firstRow="1" w:lastRow="0" w:firstColumn="1" w:lastColumn="0" w:noHBand="0" w:noVBand="1"/>
      </w:tblPr>
      <w:tblGrid>
        <w:gridCol w:w="5625"/>
        <w:gridCol w:w="690"/>
        <w:gridCol w:w="690"/>
        <w:gridCol w:w="1291"/>
      </w:tblGrid>
      <w:tr w:rsidR="00E128C6" w:rsidRPr="00E128C6" w14:paraId="6DCC1B6C" w14:textId="77777777" w:rsidTr="000A49F1">
        <w:trPr>
          <w:trHeight w:val="210"/>
          <w:tblHeader/>
        </w:trPr>
        <w:tc>
          <w:tcPr>
            <w:tcW w:w="3390" w:type="pct"/>
            <w:tcBorders>
              <w:top w:val="single" w:sz="4" w:space="0" w:color="auto"/>
              <w:left w:val="single" w:sz="4" w:space="0" w:color="auto"/>
              <w:bottom w:val="single" w:sz="4" w:space="0" w:color="auto"/>
              <w:right w:val="single" w:sz="4" w:space="0" w:color="auto"/>
            </w:tcBorders>
            <w:vAlign w:val="center"/>
            <w:hideMark/>
          </w:tcPr>
          <w:p w14:paraId="6A211E13" w14:textId="77777777" w:rsidR="00F802D5" w:rsidRPr="00E128C6" w:rsidRDefault="00F802D5" w:rsidP="00D62033">
            <w:pPr>
              <w:widowControl/>
              <w:spacing w:line="312" w:lineRule="auto"/>
              <w:jc w:val="center"/>
              <w:rPr>
                <w:rFonts w:ascii="Times New Roman" w:eastAsia="宋体" w:hAnsi="Times New Roman" w:cs="Times New Roman"/>
                <w:sz w:val="18"/>
                <w:szCs w:val="18"/>
              </w:rPr>
            </w:pPr>
            <w:bookmarkStart w:id="156" w:name="_Hlk38734882"/>
            <w:r w:rsidRPr="00E128C6">
              <w:rPr>
                <w:rFonts w:ascii="Times New Roman" w:eastAsia="宋体" w:hAnsi="Times New Roman" w:cs="Times New Roman"/>
                <w:sz w:val="18"/>
                <w:szCs w:val="18"/>
              </w:rPr>
              <w:t>防寒隔热性能（采用使用制冷制热装置后）</w:t>
            </w:r>
          </w:p>
        </w:tc>
        <w:tc>
          <w:tcPr>
            <w:tcW w:w="416" w:type="pct"/>
            <w:tcBorders>
              <w:top w:val="single" w:sz="4" w:space="0" w:color="auto"/>
              <w:left w:val="single" w:sz="4" w:space="0" w:color="auto"/>
              <w:bottom w:val="single" w:sz="4" w:space="0" w:color="auto"/>
              <w:right w:val="single" w:sz="4" w:space="0" w:color="auto"/>
            </w:tcBorders>
            <w:vAlign w:val="center"/>
            <w:hideMark/>
          </w:tcPr>
          <w:p w14:paraId="138BBDAF" w14:textId="77777777" w:rsidR="00F802D5" w:rsidRPr="00E128C6" w:rsidRDefault="00F802D5" w:rsidP="00D62033">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分值</w:t>
            </w:r>
          </w:p>
        </w:tc>
        <w:tc>
          <w:tcPr>
            <w:tcW w:w="416" w:type="pct"/>
            <w:tcBorders>
              <w:top w:val="single" w:sz="4" w:space="0" w:color="auto"/>
              <w:left w:val="single" w:sz="4" w:space="0" w:color="auto"/>
              <w:bottom w:val="single" w:sz="4" w:space="0" w:color="auto"/>
              <w:right w:val="single" w:sz="4" w:space="0" w:color="auto"/>
            </w:tcBorders>
            <w:hideMark/>
          </w:tcPr>
          <w:p w14:paraId="72F8A2EF" w14:textId="77777777" w:rsidR="00F802D5" w:rsidRPr="00E128C6" w:rsidRDefault="00F802D5" w:rsidP="00D62033">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满分</w:t>
            </w:r>
          </w:p>
        </w:tc>
        <w:tc>
          <w:tcPr>
            <w:tcW w:w="778" w:type="pct"/>
            <w:tcBorders>
              <w:top w:val="single" w:sz="4" w:space="0" w:color="auto"/>
              <w:left w:val="single" w:sz="4" w:space="0" w:color="auto"/>
              <w:bottom w:val="single" w:sz="4" w:space="0" w:color="auto"/>
              <w:right w:val="single" w:sz="4" w:space="0" w:color="auto"/>
            </w:tcBorders>
            <w:vAlign w:val="center"/>
            <w:hideMark/>
          </w:tcPr>
          <w:p w14:paraId="478FAC26" w14:textId="77777777" w:rsidR="00F802D5" w:rsidRPr="00E128C6" w:rsidRDefault="00F802D5" w:rsidP="00D62033">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评分</w:t>
            </w:r>
            <w:proofErr w:type="gramStart"/>
            <w:r w:rsidRPr="00E128C6">
              <w:rPr>
                <w:rFonts w:ascii="Times New Roman" w:eastAsia="宋体" w:hAnsi="Times New Roman" w:cs="Times New Roman"/>
                <w:sz w:val="18"/>
                <w:szCs w:val="18"/>
              </w:rPr>
              <w:t>项类型</w:t>
            </w:r>
            <w:proofErr w:type="gramEnd"/>
          </w:p>
        </w:tc>
      </w:tr>
      <w:tr w:rsidR="00E128C6" w:rsidRPr="00E128C6" w14:paraId="200FD477" w14:textId="77777777" w:rsidTr="000A49F1">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4A44F479" w14:textId="77777777" w:rsidR="00F802D5" w:rsidRPr="00E128C6" w:rsidRDefault="00F802D5" w:rsidP="00D62033">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夏季大暑日当周白天</w:t>
            </w:r>
            <w:r w:rsidRPr="00E128C6">
              <w:rPr>
                <w:rFonts w:ascii="Times New Roman" w:eastAsia="宋体" w:hAnsi="Times New Roman" w:cs="Times New Roman"/>
                <w:sz w:val="18"/>
                <w:szCs w:val="18"/>
              </w:rPr>
              <w:t>8-16</w:t>
            </w:r>
            <w:r w:rsidRPr="00E128C6">
              <w:rPr>
                <w:rFonts w:ascii="Times New Roman" w:eastAsia="宋体" w:hAnsi="Times New Roman" w:cs="Times New Roman"/>
                <w:sz w:val="18"/>
                <w:szCs w:val="18"/>
              </w:rPr>
              <w:t>点白天室内平均温度不大于</w:t>
            </w:r>
            <w:r w:rsidRPr="00E128C6">
              <w:rPr>
                <w:rFonts w:ascii="Times New Roman" w:eastAsia="宋体" w:hAnsi="Times New Roman" w:cs="Times New Roman"/>
                <w:sz w:val="18"/>
                <w:szCs w:val="18"/>
              </w:rPr>
              <w:t>28</w:t>
            </w:r>
            <w:r w:rsidRPr="00E128C6">
              <w:rPr>
                <w:rFonts w:ascii="Times New Roman" w:eastAsia="宋体" w:hAnsi="Times New Roman" w:cs="Times New Roman"/>
                <w:sz w:val="18"/>
                <w:szCs w:val="18"/>
              </w:rPr>
              <w:t>度</w:t>
            </w:r>
          </w:p>
        </w:tc>
        <w:tc>
          <w:tcPr>
            <w:tcW w:w="416" w:type="pct"/>
            <w:tcBorders>
              <w:top w:val="single" w:sz="4" w:space="0" w:color="auto"/>
              <w:left w:val="single" w:sz="4" w:space="0" w:color="auto"/>
              <w:bottom w:val="single" w:sz="4" w:space="0" w:color="auto"/>
              <w:right w:val="single" w:sz="4" w:space="0" w:color="auto"/>
            </w:tcBorders>
            <w:vAlign w:val="center"/>
            <w:hideMark/>
          </w:tcPr>
          <w:p w14:paraId="526391B5" w14:textId="77777777" w:rsidR="00F802D5" w:rsidRPr="00E128C6" w:rsidRDefault="00F802D5" w:rsidP="00D62033">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50D9BF18" w14:textId="77777777" w:rsidR="00F802D5" w:rsidRPr="00E128C6" w:rsidRDefault="00F802D5" w:rsidP="00D62033">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2</w:t>
            </w:r>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4C84DC9A" w14:textId="2DF7B9D8" w:rsidR="00F802D5" w:rsidRPr="00E128C6" w:rsidRDefault="00F802D5" w:rsidP="00D62033">
            <w:pPr>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基础</w:t>
            </w:r>
          </w:p>
        </w:tc>
      </w:tr>
      <w:tr w:rsidR="00F802D5" w:rsidRPr="00E128C6" w14:paraId="2B39A1BB" w14:textId="77777777" w:rsidTr="000A49F1">
        <w:trPr>
          <w:trHeight w:val="210"/>
        </w:trPr>
        <w:tc>
          <w:tcPr>
            <w:tcW w:w="3390" w:type="pct"/>
            <w:tcBorders>
              <w:top w:val="single" w:sz="4" w:space="0" w:color="auto"/>
              <w:left w:val="single" w:sz="4" w:space="0" w:color="auto"/>
              <w:bottom w:val="single" w:sz="4" w:space="0" w:color="auto"/>
              <w:right w:val="single" w:sz="4" w:space="0" w:color="auto"/>
            </w:tcBorders>
            <w:vAlign w:val="center"/>
            <w:hideMark/>
          </w:tcPr>
          <w:p w14:paraId="1A56AEE0" w14:textId="77777777" w:rsidR="00F802D5" w:rsidRPr="00E128C6" w:rsidRDefault="00F802D5" w:rsidP="00D62033">
            <w:pPr>
              <w:widowControl/>
              <w:spacing w:line="312" w:lineRule="auto"/>
              <w:jc w:val="left"/>
              <w:rPr>
                <w:rFonts w:ascii="Times New Roman" w:eastAsia="宋体" w:hAnsi="Times New Roman" w:cs="Times New Roman"/>
                <w:sz w:val="18"/>
                <w:szCs w:val="18"/>
              </w:rPr>
            </w:pPr>
            <w:r w:rsidRPr="00E128C6">
              <w:rPr>
                <w:rFonts w:ascii="Times New Roman" w:eastAsia="宋体" w:hAnsi="Times New Roman" w:cs="Times New Roman"/>
                <w:sz w:val="18"/>
                <w:szCs w:val="18"/>
              </w:rPr>
              <w:t>冬季冬至日当周白天</w:t>
            </w:r>
            <w:r w:rsidRPr="00E128C6">
              <w:rPr>
                <w:rFonts w:ascii="Times New Roman" w:eastAsia="宋体" w:hAnsi="Times New Roman" w:cs="Times New Roman"/>
                <w:sz w:val="18"/>
                <w:szCs w:val="18"/>
              </w:rPr>
              <w:t>16-8</w:t>
            </w:r>
            <w:r w:rsidRPr="00E128C6">
              <w:rPr>
                <w:rFonts w:ascii="Times New Roman" w:eastAsia="宋体" w:hAnsi="Times New Roman" w:cs="Times New Roman"/>
                <w:sz w:val="18"/>
                <w:szCs w:val="18"/>
              </w:rPr>
              <w:t>点夜间室内平均温度不低于</w:t>
            </w:r>
            <w:r w:rsidRPr="00E128C6">
              <w:rPr>
                <w:rFonts w:ascii="Times New Roman" w:eastAsia="宋体" w:hAnsi="Times New Roman" w:cs="Times New Roman"/>
                <w:sz w:val="18"/>
                <w:szCs w:val="18"/>
              </w:rPr>
              <w:t>18</w:t>
            </w:r>
            <w:r w:rsidRPr="00E128C6">
              <w:rPr>
                <w:rFonts w:ascii="Times New Roman" w:eastAsia="宋体" w:hAnsi="Times New Roman" w:cs="Times New Roman"/>
                <w:sz w:val="18"/>
                <w:szCs w:val="18"/>
              </w:rPr>
              <w:t>度</w:t>
            </w:r>
          </w:p>
        </w:tc>
        <w:tc>
          <w:tcPr>
            <w:tcW w:w="416" w:type="pct"/>
            <w:tcBorders>
              <w:top w:val="single" w:sz="4" w:space="0" w:color="auto"/>
              <w:left w:val="single" w:sz="4" w:space="0" w:color="auto"/>
              <w:bottom w:val="single" w:sz="4" w:space="0" w:color="auto"/>
              <w:right w:val="single" w:sz="4" w:space="0" w:color="auto"/>
            </w:tcBorders>
            <w:vAlign w:val="center"/>
            <w:hideMark/>
          </w:tcPr>
          <w:p w14:paraId="0A7F9275" w14:textId="77777777" w:rsidR="00F802D5" w:rsidRPr="00E128C6" w:rsidRDefault="00F802D5" w:rsidP="00D62033">
            <w:pPr>
              <w:widowControl/>
              <w:spacing w:line="312" w:lineRule="auto"/>
              <w:jc w:val="center"/>
              <w:rPr>
                <w:rFonts w:ascii="Times New Roman" w:eastAsia="宋体" w:hAnsi="Times New Roman" w:cs="Times New Roman"/>
                <w:sz w:val="18"/>
                <w:szCs w:val="18"/>
              </w:rPr>
            </w:pPr>
            <w:r w:rsidRPr="00E128C6">
              <w:rPr>
                <w:rFonts w:ascii="Times New Roman" w:eastAsia="宋体" w:hAnsi="Times New Roman" w:cs="Times New Roman"/>
                <w:sz w:val="18"/>
                <w:szCs w:val="1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24621" w14:textId="77777777" w:rsidR="00F802D5" w:rsidRPr="00E128C6" w:rsidRDefault="00F802D5" w:rsidP="00D62033">
            <w:pPr>
              <w:spacing w:line="312" w:lineRule="auto"/>
              <w:rPr>
                <w:rFonts w:ascii="Times New Roman" w:eastAsia="宋体"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93F99" w14:textId="77777777" w:rsidR="00F802D5" w:rsidRPr="00E128C6" w:rsidRDefault="00F802D5" w:rsidP="00D62033">
            <w:pPr>
              <w:spacing w:line="312" w:lineRule="auto"/>
              <w:rPr>
                <w:rFonts w:ascii="Times New Roman" w:eastAsia="宋体" w:hAnsi="Times New Roman" w:cs="Times New Roman"/>
                <w:sz w:val="18"/>
                <w:szCs w:val="18"/>
              </w:rPr>
            </w:pPr>
          </w:p>
        </w:tc>
      </w:tr>
    </w:tbl>
    <w:p w14:paraId="58CB4379" w14:textId="77777777" w:rsidR="00C41166" w:rsidRPr="00E128C6" w:rsidRDefault="00C41166" w:rsidP="0013472D">
      <w:pPr>
        <w:rPr>
          <w:rFonts w:ascii="Times New Roman" w:hAnsi="Times New Roman"/>
        </w:rPr>
      </w:pPr>
      <w:bookmarkStart w:id="157" w:name="_Toc533422756"/>
      <w:bookmarkStart w:id="158" w:name="_Toc533422986"/>
      <w:bookmarkStart w:id="159" w:name="_Toc533422626"/>
      <w:bookmarkStart w:id="160" w:name="_Toc37418508"/>
      <w:bookmarkEnd w:id="156"/>
    </w:p>
    <w:p w14:paraId="53CE6D01" w14:textId="77777777" w:rsidR="00C41166" w:rsidRPr="00E128C6" w:rsidRDefault="00C41166">
      <w:pPr>
        <w:widowControl/>
        <w:jc w:val="left"/>
        <w:rPr>
          <w:rFonts w:ascii="Times New Roman" w:hAnsi="Times New Roman"/>
          <w:bCs/>
          <w:kern w:val="44"/>
          <w:sz w:val="30"/>
          <w:szCs w:val="44"/>
        </w:rPr>
      </w:pPr>
      <w:r w:rsidRPr="00E128C6">
        <w:rPr>
          <w:rFonts w:ascii="Times New Roman" w:hAnsi="Times New Roman"/>
        </w:rPr>
        <w:br w:type="page"/>
      </w:r>
    </w:p>
    <w:p w14:paraId="2A30B09F" w14:textId="08E85340" w:rsidR="00ED4F9D" w:rsidRPr="00E128C6" w:rsidRDefault="00033968">
      <w:pPr>
        <w:pStyle w:val="1"/>
        <w:keepNext w:val="0"/>
        <w:keepLines w:val="0"/>
        <w:snapToGrid w:val="0"/>
        <w:spacing w:before="0" w:after="0" w:line="312" w:lineRule="auto"/>
        <w:jc w:val="center"/>
        <w:rPr>
          <w:rFonts w:ascii="Times New Roman" w:hAnsi="Times New Roman"/>
        </w:rPr>
      </w:pPr>
      <w:bookmarkStart w:id="161" w:name="_Toc39667880"/>
      <w:r w:rsidRPr="00E128C6">
        <w:rPr>
          <w:rFonts w:ascii="Times New Roman" w:hAnsi="Times New Roman" w:hint="eastAsia"/>
        </w:rPr>
        <w:lastRenderedPageBreak/>
        <w:t>本</w:t>
      </w:r>
      <w:r w:rsidR="0036282C" w:rsidRPr="00E128C6">
        <w:rPr>
          <w:rFonts w:ascii="Times New Roman" w:hAnsi="Times New Roman" w:hint="eastAsia"/>
        </w:rPr>
        <w:t>标准</w:t>
      </w:r>
      <w:r w:rsidRPr="00E128C6">
        <w:rPr>
          <w:rFonts w:ascii="Times New Roman" w:hAnsi="Times New Roman" w:hint="eastAsia"/>
        </w:rPr>
        <w:t>用词说明</w:t>
      </w:r>
      <w:bookmarkEnd w:id="157"/>
      <w:bookmarkEnd w:id="158"/>
      <w:bookmarkEnd w:id="159"/>
      <w:bookmarkEnd w:id="160"/>
      <w:bookmarkEnd w:id="161"/>
    </w:p>
    <w:p w14:paraId="28F48D6B" w14:textId="77777777" w:rsidR="00ED4F9D" w:rsidRPr="00E128C6" w:rsidRDefault="00ED4F9D">
      <w:pPr>
        <w:snapToGrid w:val="0"/>
        <w:spacing w:line="312" w:lineRule="auto"/>
        <w:rPr>
          <w:rFonts w:ascii="Times New Roman" w:hAnsi="Times New Roman"/>
        </w:rPr>
      </w:pPr>
    </w:p>
    <w:p w14:paraId="48E20A8D" w14:textId="77777777" w:rsidR="00ED4F9D" w:rsidRPr="00E128C6" w:rsidRDefault="00033968">
      <w:pPr>
        <w:snapToGrid w:val="0"/>
        <w:spacing w:line="312" w:lineRule="auto"/>
        <w:rPr>
          <w:rFonts w:ascii="Times New Roman" w:hAnsi="Times New Roman"/>
        </w:rPr>
      </w:pPr>
      <w:r w:rsidRPr="00E128C6">
        <w:rPr>
          <w:rFonts w:ascii="Times New Roman" w:hAnsi="Times New Roman" w:hint="eastAsia"/>
        </w:rPr>
        <w:t xml:space="preserve">1  </w:t>
      </w:r>
      <w:r w:rsidRPr="00E128C6">
        <w:rPr>
          <w:rFonts w:ascii="Times New Roman" w:hAnsi="Times New Roman" w:hint="eastAsia"/>
        </w:rPr>
        <w:t>为便于在执行本规程条文时区别对待，对要求严格程度不同的用词说明如下：</w:t>
      </w:r>
    </w:p>
    <w:p w14:paraId="22BBA468" w14:textId="77777777" w:rsidR="00ED4F9D" w:rsidRPr="00E128C6" w:rsidRDefault="00033968">
      <w:pPr>
        <w:snapToGrid w:val="0"/>
        <w:spacing w:line="312" w:lineRule="auto"/>
        <w:ind w:firstLine="420"/>
        <w:rPr>
          <w:rFonts w:ascii="Times New Roman" w:hAnsi="Times New Roman"/>
        </w:rPr>
      </w:pPr>
      <w:r w:rsidRPr="00E128C6">
        <w:rPr>
          <w:rFonts w:ascii="Times New Roman" w:hAnsi="Times New Roman" w:hint="eastAsia"/>
        </w:rPr>
        <w:t>1</w:t>
      </w:r>
      <w:r w:rsidRPr="00E128C6">
        <w:rPr>
          <w:rFonts w:ascii="Times New Roman" w:hAnsi="Times New Roman" w:hint="eastAsia"/>
        </w:rPr>
        <w:t>）表示很严格，非这样做不可的：</w:t>
      </w:r>
    </w:p>
    <w:p w14:paraId="139EF3D0" w14:textId="77777777" w:rsidR="00ED4F9D" w:rsidRPr="00E128C6" w:rsidRDefault="00033968">
      <w:pPr>
        <w:snapToGrid w:val="0"/>
        <w:spacing w:line="312" w:lineRule="auto"/>
        <w:ind w:firstLine="420"/>
        <w:rPr>
          <w:rFonts w:ascii="Times New Roman" w:hAnsi="Times New Roman"/>
        </w:rPr>
      </w:pPr>
      <w:r w:rsidRPr="00E128C6">
        <w:rPr>
          <w:rFonts w:ascii="Times New Roman" w:hAnsi="Times New Roman" w:hint="eastAsia"/>
        </w:rPr>
        <w:t>正面</w:t>
      </w:r>
      <w:proofErr w:type="gramStart"/>
      <w:r w:rsidRPr="00E128C6">
        <w:rPr>
          <w:rFonts w:ascii="Times New Roman" w:hAnsi="Times New Roman" w:hint="eastAsia"/>
        </w:rPr>
        <w:t>词采用</w:t>
      </w:r>
      <w:proofErr w:type="gramEnd"/>
      <w:r w:rsidRPr="00E128C6">
        <w:rPr>
          <w:rFonts w:ascii="Times New Roman" w:hAnsi="Times New Roman" w:hint="eastAsia"/>
        </w:rPr>
        <w:t>“必须”，反面</w:t>
      </w:r>
      <w:proofErr w:type="gramStart"/>
      <w:r w:rsidRPr="00E128C6">
        <w:rPr>
          <w:rFonts w:ascii="Times New Roman" w:hAnsi="Times New Roman" w:hint="eastAsia"/>
        </w:rPr>
        <w:t>词采用</w:t>
      </w:r>
      <w:proofErr w:type="gramEnd"/>
      <w:r w:rsidRPr="00E128C6">
        <w:rPr>
          <w:rFonts w:ascii="Times New Roman" w:hAnsi="Times New Roman" w:hint="eastAsia"/>
        </w:rPr>
        <w:t>“严禁”。</w:t>
      </w:r>
    </w:p>
    <w:p w14:paraId="53FC37B8" w14:textId="77777777" w:rsidR="00ED4F9D" w:rsidRPr="00E128C6" w:rsidRDefault="00033968">
      <w:pPr>
        <w:snapToGrid w:val="0"/>
        <w:spacing w:line="312" w:lineRule="auto"/>
        <w:ind w:firstLine="420"/>
        <w:rPr>
          <w:rFonts w:ascii="Times New Roman" w:hAnsi="Times New Roman"/>
        </w:rPr>
      </w:pPr>
      <w:r w:rsidRPr="00E128C6">
        <w:rPr>
          <w:rFonts w:ascii="Times New Roman" w:hAnsi="Times New Roman" w:hint="eastAsia"/>
        </w:rPr>
        <w:t>2</w:t>
      </w:r>
      <w:r w:rsidRPr="00E128C6">
        <w:rPr>
          <w:rFonts w:ascii="Times New Roman" w:hAnsi="Times New Roman" w:hint="eastAsia"/>
        </w:rPr>
        <w:t>）表示严格，在正常情况下均应这样做的：</w:t>
      </w:r>
    </w:p>
    <w:p w14:paraId="0DF280CA" w14:textId="77777777" w:rsidR="00ED4F9D" w:rsidRPr="00E128C6" w:rsidRDefault="00033968">
      <w:pPr>
        <w:snapToGrid w:val="0"/>
        <w:spacing w:line="312" w:lineRule="auto"/>
        <w:ind w:firstLine="420"/>
        <w:rPr>
          <w:rFonts w:ascii="Times New Roman" w:hAnsi="Times New Roman"/>
        </w:rPr>
      </w:pPr>
      <w:r w:rsidRPr="00E128C6">
        <w:rPr>
          <w:rFonts w:ascii="Times New Roman" w:hAnsi="Times New Roman" w:hint="eastAsia"/>
        </w:rPr>
        <w:t>正面</w:t>
      </w:r>
      <w:proofErr w:type="gramStart"/>
      <w:r w:rsidRPr="00E128C6">
        <w:rPr>
          <w:rFonts w:ascii="Times New Roman" w:hAnsi="Times New Roman" w:hint="eastAsia"/>
        </w:rPr>
        <w:t>词采用</w:t>
      </w:r>
      <w:proofErr w:type="gramEnd"/>
      <w:r w:rsidRPr="00E128C6">
        <w:rPr>
          <w:rFonts w:ascii="Times New Roman" w:hAnsi="Times New Roman" w:hint="eastAsia"/>
        </w:rPr>
        <w:t>“应”，</w:t>
      </w:r>
      <w:r w:rsidRPr="00E128C6">
        <w:rPr>
          <w:rFonts w:ascii="Times New Roman" w:hAnsi="Times New Roman" w:hint="eastAsia"/>
        </w:rPr>
        <w:t xml:space="preserve"> </w:t>
      </w:r>
      <w:r w:rsidRPr="00E128C6">
        <w:rPr>
          <w:rFonts w:ascii="Times New Roman" w:hAnsi="Times New Roman" w:hint="eastAsia"/>
        </w:rPr>
        <w:t>反面</w:t>
      </w:r>
      <w:proofErr w:type="gramStart"/>
      <w:r w:rsidRPr="00E128C6">
        <w:rPr>
          <w:rFonts w:ascii="Times New Roman" w:hAnsi="Times New Roman" w:hint="eastAsia"/>
        </w:rPr>
        <w:t>词采用</w:t>
      </w:r>
      <w:proofErr w:type="gramEnd"/>
      <w:r w:rsidRPr="00E128C6">
        <w:rPr>
          <w:rFonts w:ascii="Times New Roman" w:hAnsi="Times New Roman" w:hint="eastAsia"/>
        </w:rPr>
        <w:t>“不应”或“不得”。</w:t>
      </w:r>
    </w:p>
    <w:p w14:paraId="2B436AEC" w14:textId="77777777" w:rsidR="00ED4F9D" w:rsidRPr="00E128C6" w:rsidRDefault="00033968">
      <w:pPr>
        <w:snapToGrid w:val="0"/>
        <w:spacing w:line="312" w:lineRule="auto"/>
        <w:ind w:firstLine="420"/>
        <w:rPr>
          <w:rFonts w:ascii="Times New Roman" w:hAnsi="Times New Roman"/>
        </w:rPr>
      </w:pPr>
      <w:r w:rsidRPr="00E128C6">
        <w:rPr>
          <w:rFonts w:ascii="Times New Roman" w:hAnsi="Times New Roman" w:hint="eastAsia"/>
        </w:rPr>
        <w:t>3</w:t>
      </w:r>
      <w:r w:rsidRPr="00E128C6">
        <w:rPr>
          <w:rFonts w:ascii="Times New Roman" w:hAnsi="Times New Roman" w:hint="eastAsia"/>
        </w:rPr>
        <w:t>）表示允许稍有选择，在条件许可时首先应这样做的：</w:t>
      </w:r>
    </w:p>
    <w:p w14:paraId="5469B9A6" w14:textId="77777777" w:rsidR="00ED4F9D" w:rsidRPr="00E128C6" w:rsidRDefault="00033968">
      <w:pPr>
        <w:snapToGrid w:val="0"/>
        <w:spacing w:line="312" w:lineRule="auto"/>
        <w:ind w:firstLine="420"/>
        <w:rPr>
          <w:rFonts w:ascii="Times New Roman" w:hAnsi="Times New Roman"/>
        </w:rPr>
      </w:pPr>
      <w:r w:rsidRPr="00E128C6">
        <w:rPr>
          <w:rFonts w:ascii="Times New Roman" w:hAnsi="Times New Roman" w:hint="eastAsia"/>
        </w:rPr>
        <w:t>正面</w:t>
      </w:r>
      <w:proofErr w:type="gramStart"/>
      <w:r w:rsidRPr="00E128C6">
        <w:rPr>
          <w:rFonts w:ascii="Times New Roman" w:hAnsi="Times New Roman" w:hint="eastAsia"/>
        </w:rPr>
        <w:t>词采用</w:t>
      </w:r>
      <w:proofErr w:type="gramEnd"/>
      <w:r w:rsidRPr="00E128C6">
        <w:rPr>
          <w:rFonts w:ascii="Times New Roman" w:hAnsi="Times New Roman" w:hint="eastAsia"/>
        </w:rPr>
        <w:t>“宜”或“可”，反面</w:t>
      </w:r>
      <w:proofErr w:type="gramStart"/>
      <w:r w:rsidRPr="00E128C6">
        <w:rPr>
          <w:rFonts w:ascii="Times New Roman" w:hAnsi="Times New Roman" w:hint="eastAsia"/>
        </w:rPr>
        <w:t>词采用</w:t>
      </w:r>
      <w:proofErr w:type="gramEnd"/>
      <w:r w:rsidRPr="00E128C6">
        <w:rPr>
          <w:rFonts w:ascii="Times New Roman" w:hAnsi="Times New Roman" w:hint="eastAsia"/>
        </w:rPr>
        <w:t>“不宜”。</w:t>
      </w:r>
    </w:p>
    <w:p w14:paraId="7703EDF1" w14:textId="77777777" w:rsidR="00ED4F9D" w:rsidRPr="00E128C6" w:rsidRDefault="00033968">
      <w:pPr>
        <w:snapToGrid w:val="0"/>
        <w:spacing w:line="312" w:lineRule="auto"/>
        <w:ind w:firstLine="420"/>
        <w:rPr>
          <w:rFonts w:ascii="Times New Roman" w:hAnsi="Times New Roman"/>
        </w:rPr>
      </w:pPr>
      <w:r w:rsidRPr="00E128C6">
        <w:rPr>
          <w:rFonts w:ascii="Times New Roman" w:hAnsi="Times New Roman"/>
        </w:rPr>
        <w:t>4</w:t>
      </w:r>
      <w:r w:rsidRPr="00E128C6">
        <w:rPr>
          <w:rFonts w:ascii="Times New Roman" w:hAnsi="Times New Roman" w:hint="eastAsia"/>
        </w:rPr>
        <w:t>）表示有选择，在一定条件下可以这样做的，采用“可”。</w:t>
      </w:r>
    </w:p>
    <w:p w14:paraId="6CCC322E" w14:textId="77777777" w:rsidR="00ED4F9D" w:rsidRPr="00E128C6" w:rsidRDefault="00033968">
      <w:pPr>
        <w:snapToGrid w:val="0"/>
        <w:spacing w:line="312" w:lineRule="auto"/>
        <w:rPr>
          <w:rFonts w:ascii="Times New Roman" w:hAnsi="Times New Roman"/>
        </w:rPr>
      </w:pPr>
      <w:r w:rsidRPr="00E128C6">
        <w:rPr>
          <w:rFonts w:ascii="Times New Roman" w:hAnsi="Times New Roman" w:hint="eastAsia"/>
        </w:rPr>
        <w:t xml:space="preserve">2  </w:t>
      </w:r>
      <w:r w:rsidRPr="00E128C6">
        <w:rPr>
          <w:rFonts w:ascii="Times New Roman" w:hAnsi="Times New Roman" w:hint="eastAsia"/>
        </w:rPr>
        <w:t>条文中指明应按其他有关标准执行的写法为：“应按……执行”或“应符合……要求或者规定”。</w:t>
      </w:r>
    </w:p>
    <w:p w14:paraId="5871C553" w14:textId="77777777" w:rsidR="00ED4F9D" w:rsidRPr="00E128C6" w:rsidRDefault="00ED4F9D">
      <w:pPr>
        <w:snapToGrid w:val="0"/>
        <w:spacing w:line="312" w:lineRule="auto"/>
        <w:rPr>
          <w:rFonts w:ascii="Times New Roman" w:hAnsi="Times New Roman"/>
        </w:rPr>
      </w:pPr>
    </w:p>
    <w:p w14:paraId="70AE03D2" w14:textId="38560E5D" w:rsidR="000E1787" w:rsidRPr="00E128C6" w:rsidRDefault="000E1787">
      <w:pPr>
        <w:snapToGrid w:val="0"/>
        <w:spacing w:line="312" w:lineRule="auto"/>
        <w:rPr>
          <w:rFonts w:ascii="Times New Roman" w:hAnsi="Times New Roman"/>
        </w:rPr>
        <w:sectPr w:rsidR="000E1787" w:rsidRPr="00E128C6">
          <w:footerReference w:type="default" r:id="rId19"/>
          <w:pgSz w:w="11906" w:h="16838"/>
          <w:pgMar w:top="1440" w:right="1800" w:bottom="1440" w:left="1800" w:header="851" w:footer="992" w:gutter="0"/>
          <w:pgNumType w:start="1"/>
          <w:cols w:space="425"/>
          <w:docGrid w:type="lines" w:linePitch="312"/>
        </w:sectPr>
      </w:pPr>
    </w:p>
    <w:p w14:paraId="5ED58BE5" w14:textId="4C4B978A" w:rsidR="00ED4F9D" w:rsidRPr="00E128C6" w:rsidRDefault="00033968">
      <w:pPr>
        <w:pStyle w:val="1"/>
        <w:keepNext w:val="0"/>
        <w:keepLines w:val="0"/>
        <w:snapToGrid w:val="0"/>
        <w:spacing w:before="0" w:after="0" w:line="312" w:lineRule="auto"/>
        <w:jc w:val="center"/>
        <w:rPr>
          <w:rFonts w:ascii="Times New Roman" w:hAnsi="Times New Roman"/>
        </w:rPr>
      </w:pPr>
      <w:bookmarkStart w:id="162" w:name="_Toc533422627"/>
      <w:bookmarkStart w:id="163" w:name="_Toc533422757"/>
      <w:bookmarkStart w:id="164" w:name="_Toc533422987"/>
      <w:bookmarkStart w:id="165" w:name="_Toc37418509"/>
      <w:bookmarkStart w:id="166" w:name="_Toc39667881"/>
      <w:r w:rsidRPr="00E128C6">
        <w:rPr>
          <w:rFonts w:ascii="Times New Roman" w:hAnsi="Times New Roman" w:hint="eastAsia"/>
        </w:rPr>
        <w:lastRenderedPageBreak/>
        <w:t>引用标准</w:t>
      </w:r>
      <w:r w:rsidRPr="00E128C6">
        <w:rPr>
          <w:rFonts w:ascii="Times New Roman" w:hAnsi="Times New Roman"/>
        </w:rPr>
        <w:t>名录</w:t>
      </w:r>
      <w:bookmarkEnd w:id="162"/>
      <w:bookmarkEnd w:id="163"/>
      <w:bookmarkEnd w:id="164"/>
      <w:bookmarkEnd w:id="165"/>
      <w:bookmarkEnd w:id="166"/>
    </w:p>
    <w:p w14:paraId="4164ACBA" w14:textId="77777777" w:rsidR="00ED4F9D" w:rsidRPr="00E128C6" w:rsidRDefault="00ED4F9D">
      <w:pPr>
        <w:snapToGrid w:val="0"/>
        <w:spacing w:line="312" w:lineRule="auto"/>
        <w:rPr>
          <w:rFonts w:ascii="Times New Roman" w:hAnsi="Times New Roman"/>
          <w:bCs/>
        </w:rPr>
      </w:pPr>
    </w:p>
    <w:p w14:paraId="74E90F90" w14:textId="0CF513F3" w:rsidR="00BB11A7" w:rsidRPr="00E128C6" w:rsidRDefault="006A2E2E">
      <w:pPr>
        <w:snapToGrid w:val="0"/>
        <w:spacing w:line="312" w:lineRule="auto"/>
        <w:rPr>
          <w:rFonts w:ascii="Times New Roman" w:hAnsi="Times New Roman"/>
          <w:bCs/>
        </w:rPr>
      </w:pPr>
      <w:r w:rsidRPr="00E128C6">
        <w:rPr>
          <w:rFonts w:ascii="Times New Roman" w:hAnsi="Times New Roman" w:hint="eastAsia"/>
          <w:bCs/>
        </w:rPr>
        <w:t>《社区卫生服务中心、站建设标准》（建标</w:t>
      </w:r>
      <w:r w:rsidRPr="00E128C6">
        <w:rPr>
          <w:rFonts w:ascii="Times New Roman" w:hAnsi="Times New Roman" w:hint="eastAsia"/>
          <w:bCs/>
        </w:rPr>
        <w:t>163-2013</w:t>
      </w:r>
      <w:r w:rsidRPr="00E128C6">
        <w:rPr>
          <w:rFonts w:ascii="Times New Roman" w:hAnsi="Times New Roman" w:hint="eastAsia"/>
          <w:bCs/>
        </w:rPr>
        <w:t>）</w:t>
      </w:r>
    </w:p>
    <w:p w14:paraId="4E4341EC" w14:textId="7A0E3153" w:rsidR="00ED4F9D" w:rsidRPr="00E128C6" w:rsidRDefault="00BB11A7">
      <w:pPr>
        <w:snapToGrid w:val="0"/>
        <w:spacing w:line="312" w:lineRule="auto"/>
        <w:rPr>
          <w:rFonts w:ascii="Times New Roman" w:hAnsi="Times New Roman"/>
          <w:bCs/>
        </w:rPr>
      </w:pPr>
      <w:r w:rsidRPr="00E128C6">
        <w:rPr>
          <w:rFonts w:ascii="Times New Roman" w:hAnsi="Times New Roman" w:hint="eastAsia"/>
          <w:bCs/>
        </w:rPr>
        <w:t>《无障碍设计规范》</w:t>
      </w:r>
      <w:r w:rsidRPr="00E128C6">
        <w:rPr>
          <w:rFonts w:ascii="Times New Roman" w:hAnsi="Times New Roman" w:hint="eastAsia"/>
          <w:bCs/>
        </w:rPr>
        <w:t>GB50763</w:t>
      </w:r>
      <w:r w:rsidR="00B540FA" w:rsidRPr="00E128C6">
        <w:rPr>
          <w:rFonts w:ascii="Times New Roman" w:hAnsi="Times New Roman"/>
          <w:bCs/>
        </w:rPr>
        <w:t>-2012</w:t>
      </w:r>
    </w:p>
    <w:p w14:paraId="24BD4EB0" w14:textId="77777777" w:rsidR="003D4A1F" w:rsidRPr="00E128C6" w:rsidRDefault="003D4A1F" w:rsidP="003D4A1F">
      <w:pPr>
        <w:snapToGrid w:val="0"/>
        <w:spacing w:line="312" w:lineRule="auto"/>
        <w:rPr>
          <w:rFonts w:ascii="Times New Roman" w:hAnsi="Times New Roman"/>
          <w:bCs/>
        </w:rPr>
      </w:pPr>
      <w:r w:rsidRPr="00E128C6">
        <w:rPr>
          <w:rFonts w:ascii="Times New Roman" w:hAnsi="Times New Roman" w:hint="eastAsia"/>
          <w:bCs/>
        </w:rPr>
        <w:t>《城市居住区规划设计标准》</w:t>
      </w:r>
      <w:r w:rsidRPr="00E128C6">
        <w:rPr>
          <w:rFonts w:ascii="Times New Roman" w:hAnsi="Times New Roman" w:hint="eastAsia"/>
          <w:bCs/>
        </w:rPr>
        <w:t xml:space="preserve"> </w:t>
      </w:r>
      <w:r w:rsidRPr="00E128C6">
        <w:rPr>
          <w:rFonts w:ascii="Times New Roman" w:hAnsi="Times New Roman"/>
          <w:bCs/>
        </w:rPr>
        <w:t>GB20180-2018</w:t>
      </w:r>
    </w:p>
    <w:p w14:paraId="0D873C4F" w14:textId="3BFAB59F" w:rsidR="00087D83" w:rsidRPr="00E128C6" w:rsidRDefault="00087D83">
      <w:pPr>
        <w:snapToGrid w:val="0"/>
        <w:spacing w:line="312" w:lineRule="auto"/>
        <w:rPr>
          <w:rFonts w:ascii="Times New Roman" w:hAnsi="Times New Roman"/>
          <w:bCs/>
          <w:highlight w:val="yellow"/>
        </w:rPr>
      </w:pPr>
      <w:r w:rsidRPr="00E128C6">
        <w:rPr>
          <w:rFonts w:ascii="Times New Roman" w:hAnsi="Times New Roman" w:hint="eastAsia"/>
          <w:bCs/>
        </w:rPr>
        <w:t>《住宅设计规范</w:t>
      </w:r>
      <w:r w:rsidRPr="00E128C6">
        <w:rPr>
          <w:rFonts w:ascii="Times New Roman" w:hAnsi="Times New Roman" w:hint="eastAsia"/>
          <w:bCs/>
        </w:rPr>
        <w:t xml:space="preserve"> [</w:t>
      </w:r>
      <w:r w:rsidRPr="00E128C6">
        <w:rPr>
          <w:rFonts w:ascii="Times New Roman" w:hAnsi="Times New Roman" w:hint="eastAsia"/>
          <w:bCs/>
        </w:rPr>
        <w:t>附条文说明</w:t>
      </w:r>
      <w:r w:rsidRPr="00E128C6">
        <w:rPr>
          <w:rFonts w:ascii="Times New Roman" w:hAnsi="Times New Roman" w:hint="eastAsia"/>
          <w:bCs/>
        </w:rPr>
        <w:t>]</w:t>
      </w:r>
      <w:r w:rsidRPr="00E128C6">
        <w:rPr>
          <w:rFonts w:ascii="Times New Roman" w:hAnsi="Times New Roman" w:hint="eastAsia"/>
          <w:bCs/>
        </w:rPr>
        <w:t>》</w:t>
      </w:r>
      <w:r w:rsidRPr="00E128C6">
        <w:rPr>
          <w:rFonts w:ascii="Times New Roman" w:hAnsi="Times New Roman" w:hint="eastAsia"/>
          <w:bCs/>
        </w:rPr>
        <w:t>GB50096-2011</w:t>
      </w:r>
    </w:p>
    <w:p w14:paraId="1935131B" w14:textId="4B15BEA6" w:rsidR="00EA24BE" w:rsidRPr="00E128C6" w:rsidRDefault="00EA24BE" w:rsidP="00B53F4D">
      <w:pPr>
        <w:snapToGrid w:val="0"/>
        <w:spacing w:line="312" w:lineRule="auto"/>
        <w:rPr>
          <w:rFonts w:ascii="Times New Roman" w:hAnsi="Times New Roman"/>
          <w:bCs/>
        </w:rPr>
      </w:pPr>
      <w:r w:rsidRPr="00E128C6">
        <w:rPr>
          <w:rFonts w:ascii="Times New Roman" w:hAnsi="Times New Roman"/>
          <w:bCs/>
        </w:rPr>
        <w:br w:type="page"/>
      </w:r>
    </w:p>
    <w:p w14:paraId="53149020" w14:textId="0ABFFDE2" w:rsidR="00EA24BE" w:rsidRPr="00E128C6" w:rsidRDefault="00EA24BE" w:rsidP="00B94BCF">
      <w:pPr>
        <w:pStyle w:val="1"/>
        <w:keepNext w:val="0"/>
        <w:keepLines w:val="0"/>
        <w:snapToGrid w:val="0"/>
        <w:spacing w:before="0" w:after="0" w:line="312" w:lineRule="auto"/>
        <w:jc w:val="center"/>
        <w:rPr>
          <w:rFonts w:ascii="Times New Roman" w:eastAsia="宋体" w:hAnsi="Times New Roman" w:cs="Times New Roman"/>
          <w:bCs w:val="0"/>
          <w:sz w:val="28"/>
          <w:szCs w:val="28"/>
          <w:lang w:val="zh-CN"/>
        </w:rPr>
      </w:pPr>
      <w:bookmarkStart w:id="167" w:name="_Toc37418510"/>
      <w:bookmarkStart w:id="168" w:name="_Toc39667882"/>
      <w:r w:rsidRPr="00E128C6">
        <w:rPr>
          <w:rFonts w:ascii="Times New Roman" w:eastAsia="宋体" w:hAnsi="Times New Roman" w:cs="Times New Roman" w:hint="eastAsia"/>
          <w:bCs w:val="0"/>
          <w:sz w:val="28"/>
          <w:szCs w:val="28"/>
          <w:lang w:val="zh-CN"/>
        </w:rPr>
        <w:lastRenderedPageBreak/>
        <w:t>附</w:t>
      </w:r>
      <w:r w:rsidR="001365B5" w:rsidRPr="00E128C6">
        <w:rPr>
          <w:rFonts w:ascii="Times New Roman" w:eastAsia="宋体" w:hAnsi="Times New Roman" w:cs="Times New Roman"/>
          <w:bCs w:val="0"/>
          <w:sz w:val="28"/>
          <w:szCs w:val="28"/>
          <w:lang w:val="zh-CN"/>
        </w:rPr>
        <w:t>录</w:t>
      </w:r>
      <w:bookmarkEnd w:id="167"/>
      <w:bookmarkEnd w:id="168"/>
    </w:p>
    <w:p w14:paraId="1D7546FA" w14:textId="77777777" w:rsidR="00F612C1" w:rsidRPr="00E128C6" w:rsidRDefault="00F612C1" w:rsidP="00C7472A">
      <w:pPr>
        <w:snapToGrid w:val="0"/>
        <w:spacing w:line="312" w:lineRule="auto"/>
        <w:jc w:val="center"/>
        <w:rPr>
          <w:rFonts w:ascii="Times New Roman" w:hAnsi="Times New Roman"/>
        </w:rPr>
      </w:pPr>
      <w:r w:rsidRPr="00E128C6">
        <w:rPr>
          <w:rFonts w:ascii="Times New Roman" w:hAnsi="Times New Roman" w:hint="eastAsia"/>
        </w:rPr>
        <w:t>附表</w:t>
      </w:r>
      <w:r w:rsidRPr="00E128C6">
        <w:rPr>
          <w:rFonts w:ascii="Times New Roman" w:hAnsi="Times New Roman" w:hint="eastAsia"/>
        </w:rPr>
        <w:t>1</w:t>
      </w:r>
      <w:r w:rsidRPr="00E128C6">
        <w:rPr>
          <w:rFonts w:ascii="Times New Roman" w:hAnsi="Times New Roman" w:hint="eastAsia"/>
        </w:rPr>
        <w:t>室内干态地面用材料防滑性能</w:t>
      </w:r>
    </w:p>
    <w:tbl>
      <w:tblPr>
        <w:tblStyle w:val="af1"/>
        <w:tblW w:w="0" w:type="auto"/>
        <w:tblLook w:val="04A0" w:firstRow="1" w:lastRow="0" w:firstColumn="1" w:lastColumn="0" w:noHBand="0" w:noVBand="1"/>
      </w:tblPr>
      <w:tblGrid>
        <w:gridCol w:w="4142"/>
        <w:gridCol w:w="4154"/>
      </w:tblGrid>
      <w:tr w:rsidR="00E128C6" w:rsidRPr="00E128C6" w14:paraId="6D68C835" w14:textId="77777777" w:rsidTr="00D51F04">
        <w:tc>
          <w:tcPr>
            <w:tcW w:w="4261" w:type="dxa"/>
          </w:tcPr>
          <w:p w14:paraId="3F547484" w14:textId="7F636247" w:rsidR="00D51F04" w:rsidRPr="00E128C6" w:rsidRDefault="00D51F04" w:rsidP="00D51F04">
            <w:pPr>
              <w:jc w:val="center"/>
              <w:rPr>
                <w:rFonts w:ascii="Times New Roman" w:hAnsi="Times New Roman" w:cs="Times New Roman"/>
                <w:b/>
                <w:bCs/>
                <w:sz w:val="18"/>
                <w:szCs w:val="18"/>
              </w:rPr>
            </w:pPr>
            <w:r w:rsidRPr="00E128C6">
              <w:rPr>
                <w:rFonts w:ascii="Times New Roman" w:hAnsi="Times New Roman" w:cs="Times New Roman" w:hint="eastAsia"/>
                <w:b/>
                <w:bCs/>
                <w:sz w:val="18"/>
                <w:szCs w:val="18"/>
              </w:rPr>
              <w:t>产品名称</w:t>
            </w:r>
          </w:p>
        </w:tc>
        <w:tc>
          <w:tcPr>
            <w:tcW w:w="4261" w:type="dxa"/>
          </w:tcPr>
          <w:p w14:paraId="2606C964" w14:textId="25DEF303" w:rsidR="00D51F04" w:rsidRPr="00E128C6" w:rsidRDefault="00CE5BB8" w:rsidP="00D51F04">
            <w:pPr>
              <w:jc w:val="center"/>
              <w:rPr>
                <w:rFonts w:ascii="Times New Roman" w:hAnsi="Times New Roman" w:cs="Times New Roman"/>
                <w:b/>
                <w:bCs/>
                <w:sz w:val="18"/>
                <w:szCs w:val="18"/>
              </w:rPr>
            </w:pPr>
            <w:r w:rsidRPr="00E128C6">
              <w:rPr>
                <w:rFonts w:ascii="Times New Roman" w:hAnsi="Times New Roman" w:cs="Times New Roman"/>
                <w:b/>
                <w:bCs/>
                <w:sz w:val="18"/>
                <w:szCs w:val="18"/>
              </w:rPr>
              <w:t>静摩擦系数（</w:t>
            </w:r>
            <w:r w:rsidRPr="00E128C6">
              <w:rPr>
                <w:rFonts w:ascii="Times New Roman" w:hAnsi="Times New Roman" w:cs="Times New Roman"/>
                <w:b/>
                <w:bCs/>
                <w:sz w:val="18"/>
                <w:szCs w:val="18"/>
              </w:rPr>
              <w:t>COF</w:t>
            </w:r>
            <w:r w:rsidRPr="00E128C6">
              <w:rPr>
                <w:rFonts w:ascii="Times New Roman" w:hAnsi="Times New Roman" w:cs="Times New Roman"/>
                <w:b/>
                <w:bCs/>
                <w:sz w:val="18"/>
                <w:szCs w:val="18"/>
              </w:rPr>
              <w:t>）</w:t>
            </w:r>
          </w:p>
        </w:tc>
      </w:tr>
      <w:tr w:rsidR="00E128C6" w:rsidRPr="00E128C6" w14:paraId="4A7BB803" w14:textId="77777777" w:rsidTr="00D51F04">
        <w:tc>
          <w:tcPr>
            <w:tcW w:w="4261" w:type="dxa"/>
          </w:tcPr>
          <w:p w14:paraId="67D59303" w14:textId="751D8BD5" w:rsidR="00D51F04" w:rsidRPr="00E128C6" w:rsidRDefault="00CE5BB8" w:rsidP="00D51F04">
            <w:pPr>
              <w:jc w:val="center"/>
              <w:rPr>
                <w:rFonts w:ascii="Times New Roman" w:hAnsi="Times New Roman" w:cs="Times New Roman"/>
                <w:sz w:val="18"/>
                <w:szCs w:val="18"/>
              </w:rPr>
            </w:pPr>
            <w:r w:rsidRPr="00E128C6">
              <w:rPr>
                <w:rFonts w:ascii="Times New Roman" w:hAnsi="Times New Roman" w:cs="Times New Roman" w:hint="eastAsia"/>
                <w:sz w:val="18"/>
                <w:szCs w:val="18"/>
              </w:rPr>
              <w:t>陶瓷地砖</w:t>
            </w:r>
          </w:p>
        </w:tc>
        <w:tc>
          <w:tcPr>
            <w:tcW w:w="4261" w:type="dxa"/>
          </w:tcPr>
          <w:p w14:paraId="0775BA60" w14:textId="68FE2FC9" w:rsidR="00D51F04" w:rsidRPr="00E128C6" w:rsidRDefault="00D5488E" w:rsidP="00D51F04">
            <w:pPr>
              <w:jc w:val="center"/>
              <w:rPr>
                <w:rFonts w:asciiTheme="minorEastAsia" w:hAnsiTheme="minorEastAsia" w:cs="Times New Roman"/>
                <w:sz w:val="18"/>
                <w:szCs w:val="18"/>
              </w:rPr>
            </w:pPr>
            <w:r w:rsidRPr="00E128C6">
              <w:rPr>
                <w:rFonts w:asciiTheme="minorEastAsia" w:hAnsiTheme="minorEastAsia" w:cs="Times New Roman"/>
                <w:sz w:val="18"/>
                <w:szCs w:val="18"/>
              </w:rPr>
              <w:t>≥</w:t>
            </w:r>
            <w:r w:rsidR="00F6663C" w:rsidRPr="00E128C6">
              <w:rPr>
                <w:rFonts w:ascii="Times New Roman" w:hAnsi="Times New Roman" w:cs="Times New Roman"/>
                <w:sz w:val="18"/>
                <w:szCs w:val="18"/>
              </w:rPr>
              <w:t>0.50</w:t>
            </w:r>
          </w:p>
        </w:tc>
      </w:tr>
      <w:tr w:rsidR="00E128C6" w:rsidRPr="00E128C6" w14:paraId="11994FBD" w14:textId="77777777" w:rsidTr="00D51F04">
        <w:tc>
          <w:tcPr>
            <w:tcW w:w="4261" w:type="dxa"/>
          </w:tcPr>
          <w:p w14:paraId="074F1B58" w14:textId="098A711B" w:rsidR="00D51F04" w:rsidRPr="00E128C6" w:rsidRDefault="00CE5BB8" w:rsidP="00D51F04">
            <w:pPr>
              <w:jc w:val="center"/>
              <w:rPr>
                <w:rFonts w:ascii="Times New Roman" w:hAnsi="Times New Roman" w:cs="Times New Roman"/>
                <w:sz w:val="18"/>
                <w:szCs w:val="18"/>
              </w:rPr>
            </w:pPr>
            <w:r w:rsidRPr="00E128C6">
              <w:rPr>
                <w:rFonts w:ascii="Times New Roman" w:hAnsi="Times New Roman" w:cs="Times New Roman" w:hint="eastAsia"/>
                <w:sz w:val="18"/>
                <w:szCs w:val="18"/>
              </w:rPr>
              <w:t>室内地坪涂料</w:t>
            </w:r>
          </w:p>
        </w:tc>
        <w:tc>
          <w:tcPr>
            <w:tcW w:w="4261" w:type="dxa"/>
          </w:tcPr>
          <w:p w14:paraId="00D8A0B1" w14:textId="6B855A07" w:rsidR="00D51F04" w:rsidRPr="00E128C6" w:rsidRDefault="00D5488E" w:rsidP="00D51F04">
            <w:pPr>
              <w:jc w:val="center"/>
              <w:rPr>
                <w:rFonts w:asciiTheme="minorEastAsia" w:hAnsiTheme="minorEastAsia" w:cs="Times New Roman"/>
                <w:sz w:val="18"/>
                <w:szCs w:val="18"/>
              </w:rPr>
            </w:pPr>
            <w:r w:rsidRPr="00E128C6">
              <w:rPr>
                <w:rFonts w:asciiTheme="minorEastAsia" w:hAnsiTheme="minorEastAsia" w:cs="Times New Roman"/>
                <w:sz w:val="18"/>
                <w:szCs w:val="18"/>
              </w:rPr>
              <w:t>≥</w:t>
            </w:r>
            <w:r w:rsidR="00F6663C" w:rsidRPr="00E128C6">
              <w:rPr>
                <w:rFonts w:ascii="Times New Roman" w:hAnsi="Times New Roman" w:cs="Times New Roman"/>
                <w:sz w:val="18"/>
                <w:szCs w:val="18"/>
              </w:rPr>
              <w:t>0.50</w:t>
            </w:r>
          </w:p>
        </w:tc>
      </w:tr>
      <w:tr w:rsidR="00E128C6" w:rsidRPr="00E128C6" w14:paraId="171BB581" w14:textId="77777777" w:rsidTr="00D51F04">
        <w:tc>
          <w:tcPr>
            <w:tcW w:w="4261" w:type="dxa"/>
          </w:tcPr>
          <w:p w14:paraId="4194CA4C" w14:textId="275FA271" w:rsidR="00D51F04" w:rsidRPr="00E128C6" w:rsidRDefault="002D59E0" w:rsidP="00D51F04">
            <w:pPr>
              <w:jc w:val="center"/>
              <w:rPr>
                <w:rFonts w:ascii="Times New Roman" w:hAnsi="Times New Roman" w:cs="Times New Roman"/>
                <w:sz w:val="18"/>
                <w:szCs w:val="18"/>
              </w:rPr>
            </w:pPr>
            <w:r w:rsidRPr="00E128C6">
              <w:rPr>
                <w:rFonts w:ascii="Times New Roman" w:hAnsi="Times New Roman" w:cs="Times New Roman" w:hint="eastAsia"/>
                <w:sz w:val="18"/>
                <w:szCs w:val="18"/>
              </w:rPr>
              <w:t>地面石材</w:t>
            </w:r>
          </w:p>
        </w:tc>
        <w:tc>
          <w:tcPr>
            <w:tcW w:w="4261" w:type="dxa"/>
          </w:tcPr>
          <w:p w14:paraId="04219347" w14:textId="75DBA0FF" w:rsidR="00D51F04" w:rsidRPr="00E128C6" w:rsidRDefault="00D5488E" w:rsidP="00D51F04">
            <w:pPr>
              <w:jc w:val="center"/>
              <w:rPr>
                <w:rFonts w:asciiTheme="minorEastAsia" w:hAnsiTheme="minorEastAsia" w:cs="Times New Roman"/>
                <w:sz w:val="18"/>
                <w:szCs w:val="18"/>
              </w:rPr>
            </w:pPr>
            <w:r w:rsidRPr="00E128C6">
              <w:rPr>
                <w:rFonts w:asciiTheme="minorEastAsia" w:hAnsiTheme="minorEastAsia" w:cs="Times New Roman"/>
                <w:sz w:val="18"/>
                <w:szCs w:val="18"/>
              </w:rPr>
              <w:t>≥</w:t>
            </w:r>
            <w:r w:rsidR="00F6663C" w:rsidRPr="00E128C6">
              <w:rPr>
                <w:rFonts w:ascii="Times New Roman" w:hAnsi="Times New Roman" w:cs="Times New Roman"/>
                <w:sz w:val="18"/>
                <w:szCs w:val="18"/>
              </w:rPr>
              <w:t>0.50</w:t>
            </w:r>
          </w:p>
        </w:tc>
      </w:tr>
      <w:tr w:rsidR="00E128C6" w:rsidRPr="00E128C6" w14:paraId="035C333A" w14:textId="77777777" w:rsidTr="00D51F04">
        <w:tc>
          <w:tcPr>
            <w:tcW w:w="4261" w:type="dxa"/>
          </w:tcPr>
          <w:p w14:paraId="1D0EDDDF" w14:textId="40FF71EB" w:rsidR="00D51F04" w:rsidRPr="00E128C6" w:rsidRDefault="002D59E0" w:rsidP="00D51F04">
            <w:pPr>
              <w:jc w:val="center"/>
              <w:rPr>
                <w:rFonts w:ascii="Times New Roman" w:hAnsi="Times New Roman" w:cs="Times New Roman"/>
                <w:sz w:val="18"/>
                <w:szCs w:val="18"/>
              </w:rPr>
            </w:pPr>
            <w:r w:rsidRPr="00E128C6">
              <w:rPr>
                <w:rFonts w:ascii="Times New Roman" w:hAnsi="Times New Roman" w:cs="Times New Roman" w:hint="eastAsia"/>
                <w:sz w:val="18"/>
                <w:szCs w:val="18"/>
              </w:rPr>
              <w:t>PVC</w:t>
            </w:r>
            <w:r w:rsidRPr="00E128C6">
              <w:rPr>
                <w:rFonts w:ascii="Times New Roman" w:hAnsi="Times New Roman" w:cs="Times New Roman" w:hint="eastAsia"/>
                <w:sz w:val="18"/>
                <w:szCs w:val="18"/>
              </w:rPr>
              <w:t>地板</w:t>
            </w:r>
          </w:p>
        </w:tc>
        <w:tc>
          <w:tcPr>
            <w:tcW w:w="4261" w:type="dxa"/>
          </w:tcPr>
          <w:p w14:paraId="5E627CD7" w14:textId="0F4AEE71" w:rsidR="00D51F04" w:rsidRPr="00E128C6" w:rsidRDefault="00D5488E" w:rsidP="00D51F04">
            <w:pPr>
              <w:jc w:val="center"/>
              <w:rPr>
                <w:rFonts w:asciiTheme="minorEastAsia" w:hAnsiTheme="minorEastAsia" w:cs="Times New Roman"/>
                <w:sz w:val="18"/>
                <w:szCs w:val="18"/>
              </w:rPr>
            </w:pPr>
            <w:r w:rsidRPr="00E128C6">
              <w:rPr>
                <w:rFonts w:asciiTheme="minorEastAsia" w:hAnsiTheme="minorEastAsia" w:cs="Times New Roman"/>
                <w:sz w:val="18"/>
                <w:szCs w:val="18"/>
              </w:rPr>
              <w:t>≥</w:t>
            </w:r>
            <w:r w:rsidR="00F6663C" w:rsidRPr="00E128C6">
              <w:rPr>
                <w:rFonts w:ascii="Times New Roman" w:hAnsi="Times New Roman" w:cs="Times New Roman"/>
                <w:sz w:val="18"/>
                <w:szCs w:val="18"/>
              </w:rPr>
              <w:t>0.60</w:t>
            </w:r>
          </w:p>
        </w:tc>
      </w:tr>
      <w:tr w:rsidR="00E128C6" w:rsidRPr="00E128C6" w14:paraId="0D7DDAEB" w14:textId="77777777" w:rsidTr="00D51F04">
        <w:tc>
          <w:tcPr>
            <w:tcW w:w="4261" w:type="dxa"/>
          </w:tcPr>
          <w:p w14:paraId="0325F9DD" w14:textId="5F2EA390" w:rsidR="00D51F04" w:rsidRPr="00E128C6" w:rsidRDefault="008822E8" w:rsidP="00D51F04">
            <w:pPr>
              <w:jc w:val="center"/>
              <w:rPr>
                <w:rFonts w:ascii="Times New Roman" w:hAnsi="Times New Roman" w:cs="Times New Roman"/>
                <w:sz w:val="18"/>
                <w:szCs w:val="18"/>
              </w:rPr>
            </w:pPr>
            <w:r w:rsidRPr="00E128C6">
              <w:rPr>
                <w:rFonts w:ascii="Times New Roman" w:hAnsi="Times New Roman" w:cs="Times New Roman" w:hint="eastAsia"/>
                <w:sz w:val="18"/>
                <w:szCs w:val="18"/>
              </w:rPr>
              <w:t>亚麻地板</w:t>
            </w:r>
          </w:p>
        </w:tc>
        <w:tc>
          <w:tcPr>
            <w:tcW w:w="4261" w:type="dxa"/>
          </w:tcPr>
          <w:p w14:paraId="62EF32D4" w14:textId="22945CD2" w:rsidR="00D51F04" w:rsidRPr="00E128C6" w:rsidRDefault="00D5488E" w:rsidP="00D51F04">
            <w:pPr>
              <w:jc w:val="center"/>
              <w:rPr>
                <w:rFonts w:asciiTheme="minorEastAsia" w:hAnsiTheme="minorEastAsia" w:cs="Times New Roman"/>
                <w:sz w:val="18"/>
                <w:szCs w:val="18"/>
              </w:rPr>
            </w:pPr>
            <w:r w:rsidRPr="00E128C6">
              <w:rPr>
                <w:rFonts w:asciiTheme="minorEastAsia" w:hAnsiTheme="minorEastAsia" w:cs="Times New Roman"/>
                <w:sz w:val="18"/>
                <w:szCs w:val="18"/>
              </w:rPr>
              <w:t>≥</w:t>
            </w:r>
            <w:r w:rsidR="00F6663C" w:rsidRPr="00E128C6">
              <w:rPr>
                <w:rFonts w:ascii="Times New Roman" w:hAnsi="Times New Roman" w:cs="Times New Roman"/>
                <w:sz w:val="18"/>
                <w:szCs w:val="18"/>
              </w:rPr>
              <w:t>0.60</w:t>
            </w:r>
          </w:p>
        </w:tc>
      </w:tr>
      <w:tr w:rsidR="00E128C6" w:rsidRPr="00E128C6" w14:paraId="0856BD2E" w14:textId="77777777" w:rsidTr="00D51F04">
        <w:tc>
          <w:tcPr>
            <w:tcW w:w="4261" w:type="dxa"/>
          </w:tcPr>
          <w:p w14:paraId="30442311" w14:textId="59617EDF" w:rsidR="00D51F04" w:rsidRPr="00E128C6" w:rsidRDefault="000A1D61" w:rsidP="00D51F04">
            <w:pPr>
              <w:jc w:val="center"/>
              <w:rPr>
                <w:rFonts w:ascii="Times New Roman" w:hAnsi="Times New Roman" w:cs="Times New Roman"/>
                <w:sz w:val="18"/>
                <w:szCs w:val="18"/>
              </w:rPr>
            </w:pPr>
            <w:r w:rsidRPr="00E128C6">
              <w:rPr>
                <w:rFonts w:ascii="Times New Roman" w:hAnsi="Times New Roman" w:cs="Times New Roman" w:hint="eastAsia"/>
                <w:sz w:val="18"/>
                <w:szCs w:val="18"/>
              </w:rPr>
              <w:t>橡塑地板</w:t>
            </w:r>
          </w:p>
        </w:tc>
        <w:tc>
          <w:tcPr>
            <w:tcW w:w="4261" w:type="dxa"/>
          </w:tcPr>
          <w:p w14:paraId="410217C5" w14:textId="30B99ECF" w:rsidR="00D51F04" w:rsidRPr="00E128C6" w:rsidRDefault="00D5488E" w:rsidP="00D51F04">
            <w:pPr>
              <w:jc w:val="center"/>
              <w:rPr>
                <w:rFonts w:asciiTheme="minorEastAsia" w:hAnsiTheme="minorEastAsia" w:cs="Times New Roman"/>
                <w:sz w:val="18"/>
                <w:szCs w:val="18"/>
              </w:rPr>
            </w:pPr>
            <w:r w:rsidRPr="00E128C6">
              <w:rPr>
                <w:rFonts w:asciiTheme="minorEastAsia" w:hAnsiTheme="minorEastAsia" w:cs="Times New Roman"/>
                <w:sz w:val="18"/>
                <w:szCs w:val="18"/>
              </w:rPr>
              <w:t>≥</w:t>
            </w:r>
            <w:r w:rsidR="00F6663C" w:rsidRPr="00E128C6">
              <w:rPr>
                <w:rFonts w:ascii="Times New Roman" w:hAnsi="Times New Roman" w:cs="Times New Roman"/>
                <w:sz w:val="18"/>
                <w:szCs w:val="18"/>
              </w:rPr>
              <w:t>0.60</w:t>
            </w:r>
          </w:p>
        </w:tc>
      </w:tr>
      <w:tr w:rsidR="00E128C6" w:rsidRPr="00E128C6" w14:paraId="3F3FB723" w14:textId="77777777" w:rsidTr="00D51F04">
        <w:tc>
          <w:tcPr>
            <w:tcW w:w="4261" w:type="dxa"/>
          </w:tcPr>
          <w:p w14:paraId="02A454AC" w14:textId="3A2BA9D4" w:rsidR="00D51F04" w:rsidRPr="00E128C6" w:rsidRDefault="007D44B8" w:rsidP="00D51F04">
            <w:pPr>
              <w:jc w:val="center"/>
              <w:rPr>
                <w:rFonts w:ascii="Times New Roman" w:hAnsi="Times New Roman" w:cs="Times New Roman"/>
                <w:sz w:val="18"/>
                <w:szCs w:val="18"/>
              </w:rPr>
            </w:pPr>
            <w:r w:rsidRPr="00E128C6">
              <w:rPr>
                <w:rFonts w:ascii="Times New Roman" w:hAnsi="Times New Roman" w:cs="Times New Roman" w:hint="eastAsia"/>
                <w:sz w:val="18"/>
                <w:szCs w:val="18"/>
              </w:rPr>
              <w:t>聚氨酯弹性地面材料</w:t>
            </w:r>
          </w:p>
        </w:tc>
        <w:tc>
          <w:tcPr>
            <w:tcW w:w="4261" w:type="dxa"/>
          </w:tcPr>
          <w:p w14:paraId="7550FE7B" w14:textId="5C0E3FB8" w:rsidR="00D51F04" w:rsidRPr="00E128C6" w:rsidRDefault="00D5488E" w:rsidP="00D51F04">
            <w:pPr>
              <w:jc w:val="center"/>
              <w:rPr>
                <w:rFonts w:asciiTheme="minorEastAsia" w:hAnsiTheme="minorEastAsia" w:cs="Times New Roman"/>
                <w:sz w:val="18"/>
                <w:szCs w:val="18"/>
              </w:rPr>
            </w:pPr>
            <w:r w:rsidRPr="00E128C6">
              <w:rPr>
                <w:rFonts w:asciiTheme="minorEastAsia" w:hAnsiTheme="minorEastAsia" w:cs="Times New Roman"/>
                <w:sz w:val="18"/>
                <w:szCs w:val="18"/>
              </w:rPr>
              <w:t>≥</w:t>
            </w:r>
            <w:r w:rsidR="00F6663C" w:rsidRPr="00E128C6">
              <w:rPr>
                <w:rFonts w:ascii="Times New Roman" w:hAnsi="Times New Roman" w:cs="Times New Roman"/>
                <w:sz w:val="18"/>
                <w:szCs w:val="18"/>
              </w:rPr>
              <w:t>0.60</w:t>
            </w:r>
          </w:p>
        </w:tc>
      </w:tr>
      <w:tr w:rsidR="00E128C6" w:rsidRPr="00E128C6" w14:paraId="65CD669C" w14:textId="77777777" w:rsidTr="00D51F04">
        <w:tc>
          <w:tcPr>
            <w:tcW w:w="4261" w:type="dxa"/>
          </w:tcPr>
          <w:p w14:paraId="2C28662B" w14:textId="0FFD58EC" w:rsidR="0099074E" w:rsidRPr="00E128C6" w:rsidRDefault="00016EC6" w:rsidP="00D51F04">
            <w:pPr>
              <w:jc w:val="center"/>
              <w:rPr>
                <w:rFonts w:ascii="Times New Roman" w:hAnsi="Times New Roman" w:cs="Times New Roman"/>
                <w:sz w:val="18"/>
                <w:szCs w:val="18"/>
              </w:rPr>
            </w:pPr>
            <w:r w:rsidRPr="00E128C6">
              <w:rPr>
                <w:rFonts w:ascii="Times New Roman" w:hAnsi="Times New Roman" w:cs="Times New Roman" w:hint="eastAsia"/>
                <w:sz w:val="18"/>
                <w:szCs w:val="18"/>
              </w:rPr>
              <w:t>聚合物水泥地面砂浆</w:t>
            </w:r>
          </w:p>
        </w:tc>
        <w:tc>
          <w:tcPr>
            <w:tcW w:w="4261" w:type="dxa"/>
          </w:tcPr>
          <w:p w14:paraId="24E44F92" w14:textId="29AF4B7D" w:rsidR="0099074E" w:rsidRPr="00E128C6" w:rsidRDefault="00D5488E" w:rsidP="00D51F04">
            <w:pPr>
              <w:jc w:val="center"/>
              <w:rPr>
                <w:rFonts w:asciiTheme="minorEastAsia" w:hAnsiTheme="minorEastAsia" w:cs="Times New Roman"/>
                <w:sz w:val="18"/>
                <w:szCs w:val="18"/>
              </w:rPr>
            </w:pPr>
            <w:r w:rsidRPr="00E128C6">
              <w:rPr>
                <w:rFonts w:asciiTheme="minorEastAsia" w:hAnsiTheme="minorEastAsia" w:cs="Times New Roman"/>
                <w:sz w:val="18"/>
                <w:szCs w:val="18"/>
              </w:rPr>
              <w:t>≥</w:t>
            </w:r>
            <w:r w:rsidR="00F6663C" w:rsidRPr="00E128C6">
              <w:rPr>
                <w:rFonts w:ascii="Times New Roman" w:hAnsi="Times New Roman" w:cs="Times New Roman"/>
                <w:sz w:val="18"/>
                <w:szCs w:val="18"/>
              </w:rPr>
              <w:t>0.60</w:t>
            </w:r>
          </w:p>
        </w:tc>
      </w:tr>
      <w:tr w:rsidR="00E128C6" w:rsidRPr="00E128C6" w14:paraId="2D90C554" w14:textId="77777777" w:rsidTr="00D51F04">
        <w:tc>
          <w:tcPr>
            <w:tcW w:w="4261" w:type="dxa"/>
          </w:tcPr>
          <w:p w14:paraId="13E64EF5" w14:textId="73782B6F" w:rsidR="0099074E" w:rsidRPr="00E128C6" w:rsidRDefault="005F10F3" w:rsidP="00D51F04">
            <w:pPr>
              <w:jc w:val="center"/>
              <w:rPr>
                <w:rFonts w:ascii="Times New Roman" w:hAnsi="Times New Roman" w:cs="Times New Roman"/>
                <w:sz w:val="18"/>
                <w:szCs w:val="18"/>
              </w:rPr>
            </w:pPr>
            <w:r w:rsidRPr="00E128C6">
              <w:rPr>
                <w:rFonts w:ascii="Times New Roman" w:hAnsi="Times New Roman" w:cs="Times New Roman" w:hint="eastAsia"/>
                <w:sz w:val="18"/>
                <w:szCs w:val="18"/>
              </w:rPr>
              <w:t>聚合物（树脂）砂浆</w:t>
            </w:r>
          </w:p>
        </w:tc>
        <w:tc>
          <w:tcPr>
            <w:tcW w:w="4261" w:type="dxa"/>
          </w:tcPr>
          <w:p w14:paraId="056FD025" w14:textId="44EFC57D" w:rsidR="0099074E" w:rsidRPr="00E128C6" w:rsidRDefault="00D5488E" w:rsidP="00D51F04">
            <w:pPr>
              <w:jc w:val="center"/>
              <w:rPr>
                <w:rFonts w:asciiTheme="minorEastAsia" w:hAnsiTheme="minorEastAsia" w:cs="Times New Roman"/>
                <w:sz w:val="18"/>
                <w:szCs w:val="18"/>
              </w:rPr>
            </w:pPr>
            <w:r w:rsidRPr="00E128C6">
              <w:rPr>
                <w:rFonts w:asciiTheme="minorEastAsia" w:hAnsiTheme="minorEastAsia" w:cs="Times New Roman"/>
                <w:sz w:val="18"/>
                <w:szCs w:val="18"/>
              </w:rPr>
              <w:t>≥</w:t>
            </w:r>
            <w:r w:rsidR="00F6663C" w:rsidRPr="00E128C6">
              <w:rPr>
                <w:rFonts w:ascii="Times New Roman" w:hAnsi="Times New Roman" w:cs="Times New Roman"/>
                <w:sz w:val="18"/>
                <w:szCs w:val="18"/>
              </w:rPr>
              <w:t>0.60</w:t>
            </w:r>
          </w:p>
        </w:tc>
      </w:tr>
      <w:tr w:rsidR="00E128C6" w:rsidRPr="00E128C6" w14:paraId="4531C43C" w14:textId="77777777" w:rsidTr="00D51F04">
        <w:tc>
          <w:tcPr>
            <w:tcW w:w="4261" w:type="dxa"/>
          </w:tcPr>
          <w:p w14:paraId="25EEEF99" w14:textId="71292494" w:rsidR="0099074E" w:rsidRPr="00E128C6" w:rsidRDefault="00B57F39" w:rsidP="00D51F04">
            <w:pPr>
              <w:jc w:val="center"/>
              <w:rPr>
                <w:rFonts w:ascii="Times New Roman" w:hAnsi="Times New Roman" w:cs="Times New Roman"/>
                <w:sz w:val="18"/>
                <w:szCs w:val="18"/>
              </w:rPr>
            </w:pPr>
            <w:r w:rsidRPr="00E128C6">
              <w:rPr>
                <w:rFonts w:ascii="Times New Roman" w:hAnsi="Times New Roman" w:cs="Times New Roman" w:hint="eastAsia"/>
                <w:sz w:val="18"/>
                <w:szCs w:val="18"/>
              </w:rPr>
              <w:t>磨石（水泥、树脂）</w:t>
            </w:r>
          </w:p>
        </w:tc>
        <w:tc>
          <w:tcPr>
            <w:tcW w:w="4261" w:type="dxa"/>
          </w:tcPr>
          <w:p w14:paraId="5A6A9061" w14:textId="3D782666" w:rsidR="0099074E" w:rsidRPr="00E128C6" w:rsidRDefault="00D5488E" w:rsidP="00D51F04">
            <w:pPr>
              <w:jc w:val="center"/>
              <w:rPr>
                <w:rFonts w:asciiTheme="minorEastAsia" w:hAnsiTheme="minorEastAsia" w:cs="Times New Roman"/>
                <w:sz w:val="18"/>
                <w:szCs w:val="18"/>
              </w:rPr>
            </w:pPr>
            <w:r w:rsidRPr="00E128C6">
              <w:rPr>
                <w:rFonts w:asciiTheme="minorEastAsia" w:hAnsiTheme="minorEastAsia" w:cs="Times New Roman"/>
                <w:sz w:val="18"/>
                <w:szCs w:val="18"/>
              </w:rPr>
              <w:t>≥</w:t>
            </w:r>
            <w:r w:rsidR="00F6663C" w:rsidRPr="00E128C6">
              <w:rPr>
                <w:rFonts w:ascii="Times New Roman" w:hAnsi="Times New Roman" w:cs="Times New Roman"/>
                <w:sz w:val="18"/>
                <w:szCs w:val="18"/>
              </w:rPr>
              <w:t>0.60</w:t>
            </w:r>
          </w:p>
        </w:tc>
      </w:tr>
      <w:tr w:rsidR="00E128C6" w:rsidRPr="00E128C6" w14:paraId="00CD196E" w14:textId="77777777" w:rsidTr="00D51F04">
        <w:tc>
          <w:tcPr>
            <w:tcW w:w="4261" w:type="dxa"/>
          </w:tcPr>
          <w:p w14:paraId="21421A53" w14:textId="277CA3F9" w:rsidR="0099074E" w:rsidRPr="00E128C6" w:rsidRDefault="002446AB" w:rsidP="00D51F04">
            <w:pPr>
              <w:jc w:val="center"/>
              <w:rPr>
                <w:rFonts w:ascii="Times New Roman" w:hAnsi="Times New Roman" w:cs="Times New Roman"/>
                <w:sz w:val="18"/>
                <w:szCs w:val="18"/>
              </w:rPr>
            </w:pPr>
            <w:r w:rsidRPr="00E128C6">
              <w:rPr>
                <w:rFonts w:ascii="Times New Roman" w:hAnsi="Times New Roman" w:cs="Times New Roman" w:hint="eastAsia"/>
                <w:sz w:val="18"/>
                <w:szCs w:val="18"/>
              </w:rPr>
              <w:t>水泥基</w:t>
            </w:r>
            <w:proofErr w:type="gramStart"/>
            <w:r w:rsidRPr="00E128C6">
              <w:rPr>
                <w:rFonts w:ascii="Times New Roman" w:hAnsi="Times New Roman" w:cs="Times New Roman" w:hint="eastAsia"/>
                <w:sz w:val="18"/>
                <w:szCs w:val="18"/>
              </w:rPr>
              <w:t>自流平</w:t>
            </w:r>
            <w:proofErr w:type="gramEnd"/>
            <w:r w:rsidRPr="00E128C6">
              <w:rPr>
                <w:rFonts w:ascii="Times New Roman" w:hAnsi="Times New Roman" w:cs="Times New Roman" w:hint="eastAsia"/>
                <w:sz w:val="18"/>
                <w:szCs w:val="18"/>
              </w:rPr>
              <w:t>砂浆</w:t>
            </w:r>
          </w:p>
        </w:tc>
        <w:tc>
          <w:tcPr>
            <w:tcW w:w="4261" w:type="dxa"/>
          </w:tcPr>
          <w:p w14:paraId="7FF8A489" w14:textId="1C10F7D7" w:rsidR="0099074E" w:rsidRPr="00E128C6" w:rsidRDefault="00D5488E" w:rsidP="00D51F04">
            <w:pPr>
              <w:jc w:val="center"/>
              <w:rPr>
                <w:rFonts w:asciiTheme="minorEastAsia" w:hAnsiTheme="minorEastAsia" w:cs="Times New Roman"/>
                <w:sz w:val="18"/>
                <w:szCs w:val="18"/>
              </w:rPr>
            </w:pPr>
            <w:r w:rsidRPr="00E128C6">
              <w:rPr>
                <w:rFonts w:asciiTheme="minorEastAsia" w:hAnsiTheme="minorEastAsia" w:cs="Times New Roman"/>
                <w:sz w:val="18"/>
                <w:szCs w:val="18"/>
              </w:rPr>
              <w:t>≥</w:t>
            </w:r>
            <w:r w:rsidR="00F6663C" w:rsidRPr="00E128C6">
              <w:rPr>
                <w:rFonts w:ascii="Times New Roman" w:hAnsi="Times New Roman" w:cs="Times New Roman"/>
                <w:sz w:val="18"/>
                <w:szCs w:val="18"/>
              </w:rPr>
              <w:t>0.50</w:t>
            </w:r>
          </w:p>
        </w:tc>
      </w:tr>
      <w:tr w:rsidR="00E128C6" w:rsidRPr="00E128C6" w14:paraId="50681DEC" w14:textId="77777777" w:rsidTr="00D51F04">
        <w:tc>
          <w:tcPr>
            <w:tcW w:w="4261" w:type="dxa"/>
          </w:tcPr>
          <w:p w14:paraId="5755359A" w14:textId="750405EB" w:rsidR="0099074E" w:rsidRPr="00E128C6" w:rsidRDefault="00C3264D" w:rsidP="00D51F04">
            <w:pPr>
              <w:jc w:val="center"/>
              <w:rPr>
                <w:rFonts w:ascii="Times New Roman" w:hAnsi="Times New Roman" w:cs="Times New Roman"/>
                <w:sz w:val="18"/>
                <w:szCs w:val="18"/>
              </w:rPr>
            </w:pPr>
            <w:r w:rsidRPr="00E128C6">
              <w:rPr>
                <w:rFonts w:ascii="Times New Roman" w:hAnsi="Times New Roman" w:cs="Times New Roman" w:hint="eastAsia"/>
                <w:sz w:val="18"/>
                <w:szCs w:val="18"/>
              </w:rPr>
              <w:t>树脂</w:t>
            </w:r>
            <w:proofErr w:type="gramStart"/>
            <w:r w:rsidRPr="00E128C6">
              <w:rPr>
                <w:rFonts w:ascii="Times New Roman" w:hAnsi="Times New Roman" w:cs="Times New Roman" w:hint="eastAsia"/>
                <w:sz w:val="18"/>
                <w:szCs w:val="18"/>
              </w:rPr>
              <w:t>自流平</w:t>
            </w:r>
            <w:proofErr w:type="gramEnd"/>
            <w:r w:rsidRPr="00E128C6">
              <w:rPr>
                <w:rFonts w:ascii="Times New Roman" w:hAnsi="Times New Roman" w:cs="Times New Roman" w:hint="eastAsia"/>
                <w:sz w:val="18"/>
                <w:szCs w:val="18"/>
              </w:rPr>
              <w:t>涂料</w:t>
            </w:r>
          </w:p>
        </w:tc>
        <w:tc>
          <w:tcPr>
            <w:tcW w:w="4261" w:type="dxa"/>
          </w:tcPr>
          <w:p w14:paraId="7AF627F7" w14:textId="10769A35" w:rsidR="0099074E" w:rsidRPr="00E128C6" w:rsidRDefault="00D5488E" w:rsidP="00D51F04">
            <w:pPr>
              <w:jc w:val="center"/>
              <w:rPr>
                <w:rFonts w:asciiTheme="minorEastAsia" w:hAnsiTheme="minorEastAsia" w:cs="Times New Roman"/>
                <w:sz w:val="18"/>
                <w:szCs w:val="18"/>
              </w:rPr>
            </w:pPr>
            <w:r w:rsidRPr="00E128C6">
              <w:rPr>
                <w:rFonts w:asciiTheme="minorEastAsia" w:hAnsiTheme="minorEastAsia" w:cs="Times New Roman"/>
                <w:sz w:val="18"/>
                <w:szCs w:val="18"/>
              </w:rPr>
              <w:t>≥</w:t>
            </w:r>
            <w:r w:rsidR="00F6663C" w:rsidRPr="00E128C6">
              <w:rPr>
                <w:rFonts w:ascii="Times New Roman" w:hAnsi="Times New Roman" w:cs="Times New Roman"/>
                <w:sz w:val="18"/>
                <w:szCs w:val="18"/>
              </w:rPr>
              <w:t>0.50</w:t>
            </w:r>
          </w:p>
        </w:tc>
      </w:tr>
      <w:tr w:rsidR="00E128C6" w:rsidRPr="00E128C6" w14:paraId="4332C03E" w14:textId="77777777" w:rsidTr="00D51F04">
        <w:tc>
          <w:tcPr>
            <w:tcW w:w="4261" w:type="dxa"/>
          </w:tcPr>
          <w:p w14:paraId="4550D5DA" w14:textId="7ECC9AE8" w:rsidR="0099074E" w:rsidRPr="00E128C6" w:rsidRDefault="00897067" w:rsidP="00D51F04">
            <w:pPr>
              <w:jc w:val="center"/>
              <w:rPr>
                <w:rFonts w:ascii="Times New Roman" w:hAnsi="Times New Roman" w:cs="Times New Roman"/>
                <w:sz w:val="18"/>
                <w:szCs w:val="18"/>
              </w:rPr>
            </w:pPr>
            <w:r w:rsidRPr="00E128C6">
              <w:rPr>
                <w:rFonts w:ascii="Times New Roman" w:hAnsi="Times New Roman" w:cs="Times New Roman" w:hint="eastAsia"/>
                <w:sz w:val="18"/>
                <w:szCs w:val="18"/>
              </w:rPr>
              <w:t>防滑剂</w:t>
            </w:r>
          </w:p>
        </w:tc>
        <w:tc>
          <w:tcPr>
            <w:tcW w:w="4261" w:type="dxa"/>
          </w:tcPr>
          <w:p w14:paraId="4928F458" w14:textId="53F772AC" w:rsidR="0099074E" w:rsidRPr="00E128C6" w:rsidRDefault="00D5488E" w:rsidP="00D51F04">
            <w:pPr>
              <w:jc w:val="center"/>
              <w:rPr>
                <w:rFonts w:asciiTheme="minorEastAsia" w:hAnsiTheme="minorEastAsia" w:cs="Times New Roman"/>
                <w:sz w:val="18"/>
                <w:szCs w:val="18"/>
              </w:rPr>
            </w:pPr>
            <w:r w:rsidRPr="00E128C6">
              <w:rPr>
                <w:rFonts w:asciiTheme="minorEastAsia" w:hAnsiTheme="minorEastAsia" w:cs="Times New Roman"/>
                <w:sz w:val="18"/>
                <w:szCs w:val="18"/>
              </w:rPr>
              <w:t>≥</w:t>
            </w:r>
            <w:r w:rsidR="00F6663C" w:rsidRPr="00E128C6">
              <w:rPr>
                <w:rFonts w:ascii="Times New Roman" w:hAnsi="Times New Roman" w:cs="Times New Roman"/>
                <w:sz w:val="18"/>
                <w:szCs w:val="18"/>
              </w:rPr>
              <w:t>0.50</w:t>
            </w:r>
          </w:p>
        </w:tc>
      </w:tr>
      <w:tr w:rsidR="00E128C6" w:rsidRPr="00E128C6" w14:paraId="5EE66A86" w14:textId="77777777" w:rsidTr="00D51F04">
        <w:tc>
          <w:tcPr>
            <w:tcW w:w="4261" w:type="dxa"/>
          </w:tcPr>
          <w:p w14:paraId="0D05D00F" w14:textId="2F6175A3" w:rsidR="0099074E" w:rsidRPr="00E128C6" w:rsidRDefault="00897067" w:rsidP="00D51F04">
            <w:pPr>
              <w:jc w:val="center"/>
              <w:rPr>
                <w:rFonts w:ascii="Times New Roman" w:hAnsi="Times New Roman" w:cs="Times New Roman"/>
                <w:sz w:val="18"/>
                <w:szCs w:val="18"/>
              </w:rPr>
            </w:pPr>
            <w:r w:rsidRPr="00E128C6">
              <w:rPr>
                <w:rFonts w:ascii="Times New Roman" w:hAnsi="Times New Roman" w:cs="Times New Roman" w:hint="eastAsia"/>
                <w:sz w:val="18"/>
                <w:szCs w:val="18"/>
              </w:rPr>
              <w:t>混凝土地面密封固化剂</w:t>
            </w:r>
          </w:p>
        </w:tc>
        <w:tc>
          <w:tcPr>
            <w:tcW w:w="4261" w:type="dxa"/>
          </w:tcPr>
          <w:p w14:paraId="330B9881" w14:textId="553ED31B" w:rsidR="0099074E" w:rsidRPr="00E128C6" w:rsidRDefault="00D5488E" w:rsidP="00D51F04">
            <w:pPr>
              <w:jc w:val="center"/>
              <w:rPr>
                <w:rFonts w:asciiTheme="minorEastAsia" w:hAnsiTheme="minorEastAsia" w:cs="Times New Roman"/>
                <w:sz w:val="18"/>
                <w:szCs w:val="18"/>
              </w:rPr>
            </w:pPr>
            <w:r w:rsidRPr="00E128C6">
              <w:rPr>
                <w:rFonts w:asciiTheme="minorEastAsia" w:hAnsiTheme="minorEastAsia" w:cs="Times New Roman"/>
                <w:sz w:val="18"/>
                <w:szCs w:val="18"/>
              </w:rPr>
              <w:t>≥</w:t>
            </w:r>
            <w:r w:rsidR="00F6663C" w:rsidRPr="00E128C6">
              <w:rPr>
                <w:rFonts w:ascii="Times New Roman" w:hAnsi="Times New Roman" w:cs="Times New Roman"/>
                <w:sz w:val="18"/>
                <w:szCs w:val="18"/>
              </w:rPr>
              <w:t>0.60</w:t>
            </w:r>
          </w:p>
        </w:tc>
      </w:tr>
    </w:tbl>
    <w:p w14:paraId="56E9ECFF" w14:textId="1718B48F" w:rsidR="00EA24BE" w:rsidRPr="00E128C6" w:rsidRDefault="00EA24BE" w:rsidP="00EA24BE">
      <w:pPr>
        <w:widowControl/>
        <w:jc w:val="left"/>
        <w:rPr>
          <w:rFonts w:ascii="宋体" w:hAnsi="宋体" w:cs="宋体"/>
          <w:kern w:val="0"/>
        </w:rPr>
      </w:pPr>
    </w:p>
    <w:p w14:paraId="77471E8C" w14:textId="595EC57B" w:rsidR="004F79F8" w:rsidRPr="00E128C6" w:rsidRDefault="004F79F8" w:rsidP="004F79F8">
      <w:pPr>
        <w:snapToGrid w:val="0"/>
        <w:spacing w:line="312" w:lineRule="auto"/>
        <w:jc w:val="center"/>
        <w:rPr>
          <w:rFonts w:ascii="Times New Roman" w:hAnsi="Times New Roman"/>
        </w:rPr>
      </w:pPr>
      <w:r w:rsidRPr="00E128C6">
        <w:rPr>
          <w:rFonts w:ascii="Times New Roman" w:hAnsi="Times New Roman" w:hint="eastAsia"/>
        </w:rPr>
        <w:t>附表</w:t>
      </w:r>
      <w:r w:rsidRPr="00E128C6">
        <w:rPr>
          <w:rFonts w:ascii="Times New Roman" w:hAnsi="Times New Roman" w:hint="eastAsia"/>
        </w:rPr>
        <w:t>2</w:t>
      </w:r>
      <w:r w:rsidRPr="00E128C6">
        <w:rPr>
          <w:rFonts w:ascii="Times New Roman" w:hAnsi="Times New Roman" w:hint="eastAsia"/>
        </w:rPr>
        <w:t>室外及室内潮湿地面工程材料防滑性能要求</w:t>
      </w:r>
    </w:p>
    <w:tbl>
      <w:tblPr>
        <w:tblStyle w:val="af1"/>
        <w:tblW w:w="0" w:type="auto"/>
        <w:tblLook w:val="04A0" w:firstRow="1" w:lastRow="0" w:firstColumn="1" w:lastColumn="0" w:noHBand="0" w:noVBand="1"/>
      </w:tblPr>
      <w:tblGrid>
        <w:gridCol w:w="4142"/>
        <w:gridCol w:w="4154"/>
      </w:tblGrid>
      <w:tr w:rsidR="00E128C6" w:rsidRPr="00E128C6" w14:paraId="7524E86A" w14:textId="77777777" w:rsidTr="00D8657C">
        <w:tc>
          <w:tcPr>
            <w:tcW w:w="4261" w:type="dxa"/>
          </w:tcPr>
          <w:p w14:paraId="01FE0619" w14:textId="1840820C" w:rsidR="00D8657C" w:rsidRPr="00E128C6" w:rsidRDefault="00E05E64" w:rsidP="004F79F8">
            <w:pPr>
              <w:snapToGrid w:val="0"/>
              <w:spacing w:line="312" w:lineRule="auto"/>
              <w:jc w:val="center"/>
              <w:rPr>
                <w:rFonts w:ascii="Times New Roman" w:hAnsi="Times New Roman"/>
                <w:b/>
                <w:bCs/>
                <w:sz w:val="18"/>
                <w:szCs w:val="18"/>
              </w:rPr>
            </w:pPr>
            <w:r w:rsidRPr="00E128C6">
              <w:rPr>
                <w:rFonts w:ascii="Times New Roman" w:hAnsi="Times New Roman" w:hint="eastAsia"/>
                <w:b/>
                <w:bCs/>
                <w:sz w:val="18"/>
                <w:szCs w:val="18"/>
              </w:rPr>
              <w:t>项</w:t>
            </w:r>
            <w:r w:rsidRPr="00E128C6">
              <w:rPr>
                <w:rFonts w:ascii="Times New Roman" w:hAnsi="Times New Roman" w:hint="eastAsia"/>
                <w:b/>
                <w:bCs/>
                <w:sz w:val="18"/>
                <w:szCs w:val="18"/>
              </w:rPr>
              <w:t xml:space="preserve"> </w:t>
            </w:r>
            <w:r w:rsidRPr="00E128C6">
              <w:rPr>
                <w:rFonts w:ascii="Times New Roman" w:hAnsi="Times New Roman"/>
                <w:b/>
                <w:bCs/>
                <w:sz w:val="18"/>
                <w:szCs w:val="18"/>
              </w:rPr>
              <w:t xml:space="preserve">   </w:t>
            </w:r>
            <w:r w:rsidRPr="00E128C6">
              <w:rPr>
                <w:rFonts w:ascii="Times New Roman" w:hAnsi="Times New Roman" w:hint="eastAsia"/>
                <w:b/>
                <w:bCs/>
                <w:sz w:val="18"/>
                <w:szCs w:val="18"/>
              </w:rPr>
              <w:t>目</w:t>
            </w:r>
          </w:p>
        </w:tc>
        <w:tc>
          <w:tcPr>
            <w:tcW w:w="4261" w:type="dxa"/>
          </w:tcPr>
          <w:p w14:paraId="093C9B77" w14:textId="07AC3AC1" w:rsidR="00D8657C" w:rsidRPr="00E128C6" w:rsidRDefault="00E05E64" w:rsidP="004F79F8">
            <w:pPr>
              <w:snapToGrid w:val="0"/>
              <w:spacing w:line="312" w:lineRule="auto"/>
              <w:jc w:val="center"/>
              <w:rPr>
                <w:rFonts w:ascii="Times New Roman" w:hAnsi="Times New Roman"/>
                <w:b/>
                <w:bCs/>
                <w:sz w:val="18"/>
                <w:szCs w:val="18"/>
              </w:rPr>
            </w:pPr>
            <w:r w:rsidRPr="00E128C6">
              <w:rPr>
                <w:rFonts w:ascii="Times New Roman" w:hAnsi="Times New Roman" w:hint="eastAsia"/>
                <w:b/>
                <w:bCs/>
                <w:sz w:val="18"/>
                <w:szCs w:val="18"/>
              </w:rPr>
              <w:t>防滑值（</w:t>
            </w:r>
            <w:r w:rsidRPr="00E128C6">
              <w:rPr>
                <w:rFonts w:ascii="Times New Roman" w:hAnsi="Times New Roman" w:hint="eastAsia"/>
                <w:b/>
                <w:bCs/>
                <w:sz w:val="18"/>
                <w:szCs w:val="18"/>
              </w:rPr>
              <w:t>BPN</w:t>
            </w:r>
            <w:r w:rsidRPr="00E128C6">
              <w:rPr>
                <w:rFonts w:ascii="Times New Roman" w:hAnsi="Times New Roman" w:hint="eastAsia"/>
                <w:b/>
                <w:bCs/>
                <w:sz w:val="18"/>
                <w:szCs w:val="18"/>
              </w:rPr>
              <w:t>）</w:t>
            </w:r>
          </w:p>
        </w:tc>
      </w:tr>
      <w:tr w:rsidR="00E128C6" w:rsidRPr="00E128C6" w14:paraId="3EC09257" w14:textId="77777777" w:rsidTr="00D8657C">
        <w:tc>
          <w:tcPr>
            <w:tcW w:w="4261" w:type="dxa"/>
          </w:tcPr>
          <w:p w14:paraId="23F52695" w14:textId="36480CAC" w:rsidR="00D8657C" w:rsidRPr="00E128C6" w:rsidRDefault="009E66D5" w:rsidP="004F79F8">
            <w:pPr>
              <w:snapToGrid w:val="0"/>
              <w:spacing w:line="312" w:lineRule="auto"/>
              <w:jc w:val="center"/>
              <w:rPr>
                <w:rFonts w:ascii="Times New Roman" w:hAnsi="Times New Roman"/>
                <w:sz w:val="18"/>
                <w:szCs w:val="18"/>
              </w:rPr>
            </w:pPr>
            <w:r w:rsidRPr="00E128C6">
              <w:rPr>
                <w:rFonts w:ascii="Times New Roman" w:hAnsi="Times New Roman" w:hint="eastAsia"/>
                <w:sz w:val="18"/>
                <w:szCs w:val="18"/>
              </w:rPr>
              <w:t>混凝土</w:t>
            </w:r>
          </w:p>
        </w:tc>
        <w:tc>
          <w:tcPr>
            <w:tcW w:w="4261" w:type="dxa"/>
          </w:tcPr>
          <w:p w14:paraId="0ED5E50B" w14:textId="01621FF8" w:rsidR="00D8657C" w:rsidRPr="00E128C6" w:rsidRDefault="00690EF6" w:rsidP="004F79F8">
            <w:pPr>
              <w:snapToGrid w:val="0"/>
              <w:spacing w:line="312" w:lineRule="auto"/>
              <w:jc w:val="center"/>
              <w:rPr>
                <w:rFonts w:ascii="Times New Roman" w:hAnsi="Times New Roman"/>
                <w:sz w:val="18"/>
                <w:szCs w:val="18"/>
              </w:rPr>
            </w:pPr>
            <w:r w:rsidRPr="00E128C6">
              <w:rPr>
                <w:rFonts w:asciiTheme="minorEastAsia" w:hAnsiTheme="minorEastAsia" w:cs="Times New Roman"/>
                <w:sz w:val="18"/>
                <w:szCs w:val="18"/>
              </w:rPr>
              <w:t>≥60</w:t>
            </w:r>
          </w:p>
        </w:tc>
      </w:tr>
      <w:tr w:rsidR="00E128C6" w:rsidRPr="00E128C6" w14:paraId="24265D68" w14:textId="77777777" w:rsidTr="00D8657C">
        <w:tc>
          <w:tcPr>
            <w:tcW w:w="4261" w:type="dxa"/>
          </w:tcPr>
          <w:p w14:paraId="7CBAE80C" w14:textId="73328C2A" w:rsidR="00D8657C" w:rsidRPr="00E128C6" w:rsidRDefault="009E66D5" w:rsidP="004F79F8">
            <w:pPr>
              <w:snapToGrid w:val="0"/>
              <w:spacing w:line="312" w:lineRule="auto"/>
              <w:jc w:val="center"/>
              <w:rPr>
                <w:rFonts w:ascii="Times New Roman" w:hAnsi="Times New Roman"/>
                <w:sz w:val="18"/>
                <w:szCs w:val="18"/>
              </w:rPr>
            </w:pPr>
            <w:r w:rsidRPr="00E128C6">
              <w:rPr>
                <w:rFonts w:ascii="Times New Roman" w:hAnsi="Times New Roman" w:hint="eastAsia"/>
                <w:sz w:val="18"/>
                <w:szCs w:val="18"/>
              </w:rPr>
              <w:t>透水混凝土</w:t>
            </w:r>
          </w:p>
        </w:tc>
        <w:tc>
          <w:tcPr>
            <w:tcW w:w="4261" w:type="dxa"/>
          </w:tcPr>
          <w:p w14:paraId="29650966" w14:textId="2C71193A" w:rsidR="00D8657C" w:rsidRPr="00E128C6" w:rsidRDefault="00690EF6" w:rsidP="004F79F8">
            <w:pPr>
              <w:snapToGrid w:val="0"/>
              <w:spacing w:line="312" w:lineRule="auto"/>
              <w:jc w:val="center"/>
              <w:rPr>
                <w:rFonts w:ascii="Times New Roman" w:hAnsi="Times New Roman"/>
                <w:sz w:val="18"/>
                <w:szCs w:val="18"/>
              </w:rPr>
            </w:pPr>
            <w:r w:rsidRPr="00E128C6">
              <w:rPr>
                <w:rFonts w:asciiTheme="minorEastAsia" w:hAnsiTheme="minorEastAsia" w:cs="Times New Roman"/>
                <w:sz w:val="18"/>
                <w:szCs w:val="18"/>
              </w:rPr>
              <w:t>≥60</w:t>
            </w:r>
          </w:p>
        </w:tc>
      </w:tr>
      <w:tr w:rsidR="00E128C6" w:rsidRPr="00E128C6" w14:paraId="1C1B4EC3" w14:textId="77777777" w:rsidTr="00D8657C">
        <w:tc>
          <w:tcPr>
            <w:tcW w:w="4261" w:type="dxa"/>
          </w:tcPr>
          <w:p w14:paraId="6EDA1FF7" w14:textId="75380F55" w:rsidR="00D8657C" w:rsidRPr="00E128C6" w:rsidRDefault="009E66D5" w:rsidP="004F79F8">
            <w:pPr>
              <w:snapToGrid w:val="0"/>
              <w:spacing w:line="312" w:lineRule="auto"/>
              <w:jc w:val="center"/>
              <w:rPr>
                <w:rFonts w:ascii="Times New Roman" w:hAnsi="Times New Roman"/>
                <w:sz w:val="18"/>
                <w:szCs w:val="18"/>
              </w:rPr>
            </w:pPr>
            <w:r w:rsidRPr="00E128C6">
              <w:rPr>
                <w:rFonts w:ascii="Times New Roman" w:hAnsi="Times New Roman" w:hint="eastAsia"/>
                <w:sz w:val="18"/>
                <w:szCs w:val="18"/>
              </w:rPr>
              <w:t>水泥砂浆</w:t>
            </w:r>
          </w:p>
        </w:tc>
        <w:tc>
          <w:tcPr>
            <w:tcW w:w="4261" w:type="dxa"/>
          </w:tcPr>
          <w:p w14:paraId="410947FB" w14:textId="09E19F64" w:rsidR="00D8657C" w:rsidRPr="00E128C6" w:rsidRDefault="00690EF6" w:rsidP="004F79F8">
            <w:pPr>
              <w:snapToGrid w:val="0"/>
              <w:spacing w:line="312" w:lineRule="auto"/>
              <w:jc w:val="center"/>
              <w:rPr>
                <w:rFonts w:ascii="Times New Roman" w:hAnsi="Times New Roman"/>
                <w:sz w:val="18"/>
                <w:szCs w:val="18"/>
              </w:rPr>
            </w:pPr>
            <w:r w:rsidRPr="00E128C6">
              <w:rPr>
                <w:rFonts w:asciiTheme="minorEastAsia" w:hAnsiTheme="minorEastAsia" w:cs="Times New Roman"/>
                <w:sz w:val="18"/>
                <w:szCs w:val="18"/>
              </w:rPr>
              <w:t>≥60</w:t>
            </w:r>
          </w:p>
        </w:tc>
      </w:tr>
      <w:tr w:rsidR="00E128C6" w:rsidRPr="00E128C6" w14:paraId="11E97831" w14:textId="77777777" w:rsidTr="00D8657C">
        <w:tc>
          <w:tcPr>
            <w:tcW w:w="4261" w:type="dxa"/>
          </w:tcPr>
          <w:p w14:paraId="5EA95BDD" w14:textId="4010EC50" w:rsidR="00D8657C" w:rsidRPr="00E128C6" w:rsidRDefault="009E66D5" w:rsidP="004F79F8">
            <w:pPr>
              <w:snapToGrid w:val="0"/>
              <w:spacing w:line="312" w:lineRule="auto"/>
              <w:jc w:val="center"/>
              <w:rPr>
                <w:rFonts w:ascii="Times New Roman" w:hAnsi="Times New Roman"/>
                <w:sz w:val="18"/>
                <w:szCs w:val="18"/>
              </w:rPr>
            </w:pPr>
            <w:r w:rsidRPr="00E128C6">
              <w:rPr>
                <w:rFonts w:ascii="Times New Roman" w:hAnsi="Times New Roman" w:hint="eastAsia"/>
                <w:sz w:val="18"/>
                <w:szCs w:val="18"/>
              </w:rPr>
              <w:t>聚合物（树脂）砂浆</w:t>
            </w:r>
          </w:p>
        </w:tc>
        <w:tc>
          <w:tcPr>
            <w:tcW w:w="4261" w:type="dxa"/>
          </w:tcPr>
          <w:p w14:paraId="22362300" w14:textId="2FAC6BB9" w:rsidR="00D8657C" w:rsidRPr="00E128C6" w:rsidRDefault="00690EF6" w:rsidP="004F79F8">
            <w:pPr>
              <w:snapToGrid w:val="0"/>
              <w:spacing w:line="312" w:lineRule="auto"/>
              <w:jc w:val="center"/>
              <w:rPr>
                <w:rFonts w:ascii="Times New Roman" w:hAnsi="Times New Roman"/>
                <w:sz w:val="18"/>
                <w:szCs w:val="18"/>
              </w:rPr>
            </w:pPr>
            <w:r w:rsidRPr="00E128C6">
              <w:rPr>
                <w:rFonts w:asciiTheme="minorEastAsia" w:hAnsiTheme="minorEastAsia" w:cs="Times New Roman"/>
                <w:sz w:val="18"/>
                <w:szCs w:val="18"/>
              </w:rPr>
              <w:t>≥60</w:t>
            </w:r>
          </w:p>
        </w:tc>
      </w:tr>
      <w:tr w:rsidR="00E128C6" w:rsidRPr="00E128C6" w14:paraId="6106F516" w14:textId="77777777" w:rsidTr="00D8657C">
        <w:tc>
          <w:tcPr>
            <w:tcW w:w="4261" w:type="dxa"/>
          </w:tcPr>
          <w:p w14:paraId="44B4A453" w14:textId="1DDACE19" w:rsidR="00D8657C" w:rsidRPr="00E128C6" w:rsidRDefault="009E66D5" w:rsidP="004F79F8">
            <w:pPr>
              <w:snapToGrid w:val="0"/>
              <w:spacing w:line="312" w:lineRule="auto"/>
              <w:jc w:val="center"/>
              <w:rPr>
                <w:rFonts w:ascii="Times New Roman" w:hAnsi="Times New Roman"/>
                <w:sz w:val="18"/>
                <w:szCs w:val="18"/>
              </w:rPr>
            </w:pPr>
            <w:r w:rsidRPr="00E128C6">
              <w:rPr>
                <w:rFonts w:ascii="Times New Roman" w:hAnsi="Times New Roman" w:hint="eastAsia"/>
                <w:sz w:val="18"/>
                <w:szCs w:val="18"/>
              </w:rPr>
              <w:t>混凝土路面砖、透水砖</w:t>
            </w:r>
          </w:p>
        </w:tc>
        <w:tc>
          <w:tcPr>
            <w:tcW w:w="4261" w:type="dxa"/>
          </w:tcPr>
          <w:p w14:paraId="6110EAA7" w14:textId="04AD76BC" w:rsidR="00D8657C" w:rsidRPr="00E128C6" w:rsidRDefault="00690EF6" w:rsidP="004F79F8">
            <w:pPr>
              <w:snapToGrid w:val="0"/>
              <w:spacing w:line="312" w:lineRule="auto"/>
              <w:jc w:val="center"/>
              <w:rPr>
                <w:rFonts w:ascii="Times New Roman" w:hAnsi="Times New Roman"/>
                <w:sz w:val="18"/>
                <w:szCs w:val="18"/>
              </w:rPr>
            </w:pPr>
            <w:r w:rsidRPr="00E128C6">
              <w:rPr>
                <w:rFonts w:asciiTheme="minorEastAsia" w:hAnsiTheme="minorEastAsia" w:cs="Times New Roman"/>
                <w:sz w:val="18"/>
                <w:szCs w:val="18"/>
              </w:rPr>
              <w:t>≥60</w:t>
            </w:r>
          </w:p>
        </w:tc>
      </w:tr>
      <w:tr w:rsidR="00E128C6" w:rsidRPr="00E128C6" w14:paraId="1758EA6E" w14:textId="77777777" w:rsidTr="00D8657C">
        <w:tc>
          <w:tcPr>
            <w:tcW w:w="4261" w:type="dxa"/>
          </w:tcPr>
          <w:p w14:paraId="62F546D3" w14:textId="0DB5A9F4" w:rsidR="00D8657C" w:rsidRPr="00E128C6" w:rsidRDefault="009E66D5" w:rsidP="004F79F8">
            <w:pPr>
              <w:snapToGrid w:val="0"/>
              <w:spacing w:line="312" w:lineRule="auto"/>
              <w:jc w:val="center"/>
              <w:rPr>
                <w:rFonts w:ascii="Times New Roman" w:hAnsi="Times New Roman"/>
                <w:sz w:val="18"/>
                <w:szCs w:val="18"/>
              </w:rPr>
            </w:pPr>
            <w:proofErr w:type="gramStart"/>
            <w:r w:rsidRPr="00E128C6">
              <w:rPr>
                <w:rFonts w:ascii="Times New Roman" w:hAnsi="Times New Roman" w:hint="eastAsia"/>
                <w:sz w:val="18"/>
                <w:szCs w:val="18"/>
              </w:rPr>
              <w:t>砂基透水</w:t>
            </w:r>
            <w:proofErr w:type="gramEnd"/>
            <w:r w:rsidRPr="00E128C6">
              <w:rPr>
                <w:rFonts w:ascii="Times New Roman" w:hAnsi="Times New Roman" w:hint="eastAsia"/>
                <w:sz w:val="18"/>
                <w:szCs w:val="18"/>
              </w:rPr>
              <w:t>砖</w:t>
            </w:r>
          </w:p>
        </w:tc>
        <w:tc>
          <w:tcPr>
            <w:tcW w:w="4261" w:type="dxa"/>
          </w:tcPr>
          <w:p w14:paraId="76AAF3D3" w14:textId="4ED01FB4" w:rsidR="00D8657C" w:rsidRPr="00E128C6" w:rsidRDefault="00690EF6" w:rsidP="004F79F8">
            <w:pPr>
              <w:snapToGrid w:val="0"/>
              <w:spacing w:line="312" w:lineRule="auto"/>
              <w:jc w:val="center"/>
              <w:rPr>
                <w:rFonts w:ascii="Times New Roman" w:hAnsi="Times New Roman"/>
                <w:sz w:val="18"/>
                <w:szCs w:val="18"/>
              </w:rPr>
            </w:pPr>
            <w:r w:rsidRPr="00E128C6">
              <w:rPr>
                <w:rFonts w:asciiTheme="minorEastAsia" w:hAnsiTheme="minorEastAsia" w:cs="Times New Roman"/>
                <w:sz w:val="18"/>
                <w:szCs w:val="18"/>
              </w:rPr>
              <w:t>≥70</w:t>
            </w:r>
          </w:p>
        </w:tc>
      </w:tr>
      <w:tr w:rsidR="00E128C6" w:rsidRPr="00E128C6" w14:paraId="3F2CED3F" w14:textId="77777777" w:rsidTr="00D8657C">
        <w:tc>
          <w:tcPr>
            <w:tcW w:w="4261" w:type="dxa"/>
          </w:tcPr>
          <w:p w14:paraId="49262C57" w14:textId="4402BABE" w:rsidR="00D8657C" w:rsidRPr="00E128C6" w:rsidRDefault="009E66D5" w:rsidP="004F79F8">
            <w:pPr>
              <w:snapToGrid w:val="0"/>
              <w:spacing w:line="312" w:lineRule="auto"/>
              <w:jc w:val="center"/>
              <w:rPr>
                <w:rFonts w:ascii="Times New Roman" w:hAnsi="Times New Roman"/>
                <w:sz w:val="18"/>
                <w:szCs w:val="18"/>
              </w:rPr>
            </w:pPr>
            <w:r w:rsidRPr="00E128C6">
              <w:rPr>
                <w:rFonts w:ascii="Times New Roman" w:hAnsi="Times New Roman" w:hint="eastAsia"/>
                <w:sz w:val="18"/>
                <w:szCs w:val="18"/>
              </w:rPr>
              <w:t>广场陶瓷砖</w:t>
            </w:r>
          </w:p>
        </w:tc>
        <w:tc>
          <w:tcPr>
            <w:tcW w:w="4261" w:type="dxa"/>
          </w:tcPr>
          <w:p w14:paraId="587FF027" w14:textId="1ADA43E1" w:rsidR="00D8657C" w:rsidRPr="00E128C6" w:rsidRDefault="00690EF6" w:rsidP="004F79F8">
            <w:pPr>
              <w:snapToGrid w:val="0"/>
              <w:spacing w:line="312" w:lineRule="auto"/>
              <w:jc w:val="center"/>
              <w:rPr>
                <w:rFonts w:ascii="Times New Roman" w:hAnsi="Times New Roman"/>
                <w:sz w:val="18"/>
                <w:szCs w:val="18"/>
              </w:rPr>
            </w:pPr>
            <w:r w:rsidRPr="00E128C6">
              <w:rPr>
                <w:rFonts w:asciiTheme="minorEastAsia" w:hAnsiTheme="minorEastAsia" w:cs="Times New Roman"/>
                <w:sz w:val="18"/>
                <w:szCs w:val="18"/>
              </w:rPr>
              <w:t>≥12°</w:t>
            </w:r>
          </w:p>
        </w:tc>
      </w:tr>
      <w:tr w:rsidR="00E128C6" w:rsidRPr="00E128C6" w14:paraId="5B29DCE5" w14:textId="77777777" w:rsidTr="00D8657C">
        <w:tc>
          <w:tcPr>
            <w:tcW w:w="4261" w:type="dxa"/>
          </w:tcPr>
          <w:p w14:paraId="70FC340D" w14:textId="37C2EFCE" w:rsidR="00D8657C" w:rsidRPr="00E128C6" w:rsidRDefault="009E66D5" w:rsidP="004F79F8">
            <w:pPr>
              <w:snapToGrid w:val="0"/>
              <w:spacing w:line="312" w:lineRule="auto"/>
              <w:jc w:val="center"/>
              <w:rPr>
                <w:rFonts w:ascii="Times New Roman" w:hAnsi="Times New Roman"/>
                <w:sz w:val="18"/>
                <w:szCs w:val="18"/>
              </w:rPr>
            </w:pPr>
            <w:r w:rsidRPr="00E128C6">
              <w:rPr>
                <w:rFonts w:ascii="Times New Roman" w:hAnsi="Times New Roman" w:hint="eastAsia"/>
                <w:sz w:val="18"/>
                <w:szCs w:val="18"/>
              </w:rPr>
              <w:t>地面石材</w:t>
            </w:r>
          </w:p>
        </w:tc>
        <w:tc>
          <w:tcPr>
            <w:tcW w:w="4261" w:type="dxa"/>
          </w:tcPr>
          <w:p w14:paraId="1665D1AF" w14:textId="4654E046" w:rsidR="00D8657C" w:rsidRPr="00E128C6" w:rsidRDefault="00690EF6" w:rsidP="004F79F8">
            <w:pPr>
              <w:snapToGrid w:val="0"/>
              <w:spacing w:line="312" w:lineRule="auto"/>
              <w:jc w:val="center"/>
              <w:rPr>
                <w:rFonts w:ascii="Times New Roman" w:hAnsi="Times New Roman"/>
                <w:sz w:val="18"/>
                <w:szCs w:val="18"/>
              </w:rPr>
            </w:pPr>
            <w:r w:rsidRPr="00E128C6">
              <w:rPr>
                <w:rFonts w:asciiTheme="minorEastAsia" w:hAnsiTheme="minorEastAsia" w:cs="Times New Roman"/>
                <w:sz w:val="18"/>
                <w:szCs w:val="18"/>
              </w:rPr>
              <w:t>≥60</w:t>
            </w:r>
          </w:p>
        </w:tc>
      </w:tr>
    </w:tbl>
    <w:p w14:paraId="1C3FB522" w14:textId="78B9B2DC" w:rsidR="00ED4F9D" w:rsidRPr="00E128C6" w:rsidRDefault="00ED4F9D">
      <w:pPr>
        <w:snapToGrid w:val="0"/>
        <w:spacing w:line="312" w:lineRule="auto"/>
        <w:rPr>
          <w:rFonts w:ascii="Times New Roman" w:hAnsi="Times New Roman"/>
        </w:rPr>
      </w:pPr>
    </w:p>
    <w:p w14:paraId="070F88E1" w14:textId="7A02C307" w:rsidR="000A49F1" w:rsidRPr="00E128C6" w:rsidRDefault="000A49F1">
      <w:pPr>
        <w:snapToGrid w:val="0"/>
        <w:spacing w:line="312" w:lineRule="auto"/>
        <w:rPr>
          <w:rFonts w:ascii="Times New Roman" w:hAnsi="Times New Roman"/>
        </w:rPr>
      </w:pPr>
    </w:p>
    <w:p w14:paraId="5BAC7E8F" w14:textId="77777777" w:rsidR="00376276" w:rsidRPr="00E128C6" w:rsidRDefault="00376276" w:rsidP="00376276">
      <w:pPr>
        <w:snapToGrid w:val="0"/>
        <w:spacing w:line="312" w:lineRule="auto"/>
        <w:rPr>
          <w:rFonts w:ascii="Times New Roman" w:eastAsia="宋体" w:hAnsi="Times New Roman" w:cs="Times New Roman"/>
          <w:szCs w:val="21"/>
        </w:rPr>
      </w:pPr>
    </w:p>
    <w:p w14:paraId="03801463" w14:textId="77777777" w:rsidR="00376276" w:rsidRPr="00E128C6" w:rsidRDefault="00376276" w:rsidP="00376276">
      <w:pPr>
        <w:snapToGrid w:val="0"/>
        <w:spacing w:line="312" w:lineRule="auto"/>
        <w:rPr>
          <w:rFonts w:ascii="Times New Roman" w:hAnsi="Times New Roman"/>
        </w:rPr>
      </w:pPr>
      <w:r w:rsidRPr="00E128C6">
        <w:rPr>
          <w:rFonts w:ascii="Times New Roman" w:hAnsi="Times New Roman"/>
        </w:rPr>
        <w:t xml:space="preserve"> </w:t>
      </w:r>
    </w:p>
    <w:p w14:paraId="639AC4AC" w14:textId="77777777" w:rsidR="00376276" w:rsidRPr="00E128C6" w:rsidRDefault="00376276" w:rsidP="00376276">
      <w:pPr>
        <w:snapToGrid w:val="0"/>
        <w:spacing w:line="312" w:lineRule="auto"/>
        <w:rPr>
          <w:rFonts w:ascii="Times New Roman" w:hAnsi="Times New Roman"/>
        </w:rPr>
      </w:pPr>
      <w:r w:rsidRPr="00E128C6">
        <w:rPr>
          <w:rFonts w:ascii="Times New Roman" w:hAnsi="Times New Roman"/>
        </w:rPr>
        <w:t xml:space="preserve"> </w:t>
      </w:r>
    </w:p>
    <w:p w14:paraId="4377E8DB" w14:textId="77777777" w:rsidR="00376276" w:rsidRPr="00E128C6" w:rsidRDefault="00376276" w:rsidP="00376276">
      <w:pPr>
        <w:snapToGrid w:val="0"/>
        <w:spacing w:line="312" w:lineRule="auto"/>
        <w:rPr>
          <w:rFonts w:ascii="Times New Roman" w:hAnsi="Times New Roman"/>
        </w:rPr>
      </w:pPr>
      <w:r w:rsidRPr="00E128C6">
        <w:rPr>
          <w:rFonts w:ascii="Times New Roman" w:hAnsi="Times New Roman"/>
        </w:rPr>
        <w:t xml:space="preserve"> </w:t>
      </w:r>
    </w:p>
    <w:p w14:paraId="6A2CE263" w14:textId="77777777" w:rsidR="00376276" w:rsidRPr="00E128C6" w:rsidRDefault="00376276" w:rsidP="00376276">
      <w:pPr>
        <w:snapToGrid w:val="0"/>
        <w:spacing w:line="312" w:lineRule="auto"/>
        <w:rPr>
          <w:rFonts w:ascii="Times New Roman" w:hAnsi="Times New Roman"/>
        </w:rPr>
      </w:pPr>
      <w:r w:rsidRPr="00E128C6">
        <w:rPr>
          <w:rFonts w:ascii="Times New Roman" w:hAnsi="Times New Roman"/>
        </w:rPr>
        <w:t xml:space="preserve"> </w:t>
      </w:r>
    </w:p>
    <w:p w14:paraId="56F5DF15" w14:textId="7388B0BF" w:rsidR="00376276" w:rsidRPr="00E128C6" w:rsidRDefault="00376276" w:rsidP="00376276">
      <w:pPr>
        <w:snapToGrid w:val="0"/>
        <w:spacing w:line="312" w:lineRule="auto"/>
        <w:rPr>
          <w:rFonts w:ascii="Times New Roman" w:hAnsi="Times New Roman"/>
        </w:rPr>
      </w:pPr>
      <w:r w:rsidRPr="00E128C6">
        <w:rPr>
          <w:rFonts w:ascii="Times New Roman" w:hAnsi="Times New Roman"/>
        </w:rPr>
        <w:t xml:space="preserve"> </w:t>
      </w:r>
    </w:p>
    <w:p w14:paraId="5DF17A75" w14:textId="77777777" w:rsidR="00376276" w:rsidRPr="00E128C6" w:rsidRDefault="00376276">
      <w:pPr>
        <w:widowControl/>
        <w:jc w:val="left"/>
        <w:rPr>
          <w:rFonts w:ascii="Times New Roman" w:hAnsi="Times New Roman"/>
        </w:rPr>
      </w:pPr>
      <w:r w:rsidRPr="00E128C6">
        <w:rPr>
          <w:rFonts w:ascii="Times New Roman" w:hAnsi="Times New Roman"/>
        </w:rPr>
        <w:br w:type="page"/>
      </w:r>
    </w:p>
    <w:p w14:paraId="417D007E" w14:textId="77777777" w:rsidR="00376276" w:rsidRPr="00E128C6" w:rsidRDefault="00376276" w:rsidP="00376276">
      <w:pPr>
        <w:snapToGrid w:val="0"/>
        <w:spacing w:line="312" w:lineRule="auto"/>
        <w:rPr>
          <w:rFonts w:ascii="Times New Roman" w:hAnsi="Times New Roman"/>
        </w:rPr>
      </w:pPr>
    </w:p>
    <w:p w14:paraId="317C10C8" w14:textId="77777777" w:rsidR="00376276" w:rsidRPr="00E128C6" w:rsidRDefault="00376276" w:rsidP="00376276">
      <w:pPr>
        <w:snapToGrid w:val="0"/>
        <w:spacing w:line="312" w:lineRule="auto"/>
        <w:rPr>
          <w:rFonts w:ascii="Times New Roman" w:hAnsi="Times New Roman"/>
        </w:rPr>
      </w:pPr>
      <w:r w:rsidRPr="00E128C6">
        <w:rPr>
          <w:rFonts w:ascii="Times New Roman" w:hAnsi="Times New Roman"/>
        </w:rPr>
        <w:t xml:space="preserve"> </w:t>
      </w:r>
    </w:p>
    <w:p w14:paraId="7F9C8E90" w14:textId="13F3CA13" w:rsidR="00376276" w:rsidRPr="00E128C6" w:rsidRDefault="00376276" w:rsidP="00376276">
      <w:pPr>
        <w:snapToGrid w:val="0"/>
        <w:spacing w:line="312" w:lineRule="auto"/>
        <w:rPr>
          <w:rFonts w:ascii="Times New Roman" w:hAnsi="Times New Roman"/>
        </w:rPr>
      </w:pPr>
      <w:r w:rsidRPr="00E128C6">
        <w:rPr>
          <w:rFonts w:ascii="Times New Roman" w:hAnsi="Times New Roman"/>
        </w:rPr>
        <w:t xml:space="preserve"> </w:t>
      </w:r>
    </w:p>
    <w:p w14:paraId="0A9C0024" w14:textId="1DBE1243" w:rsidR="00376276" w:rsidRPr="00E128C6" w:rsidRDefault="00376276" w:rsidP="00376276">
      <w:pPr>
        <w:snapToGrid w:val="0"/>
        <w:spacing w:line="312" w:lineRule="auto"/>
        <w:rPr>
          <w:rFonts w:ascii="Times New Roman" w:hAnsi="Times New Roman"/>
        </w:rPr>
      </w:pPr>
    </w:p>
    <w:p w14:paraId="1FCF5C20" w14:textId="710DEB8C" w:rsidR="00376276" w:rsidRPr="00E128C6" w:rsidRDefault="00376276" w:rsidP="00376276">
      <w:pPr>
        <w:snapToGrid w:val="0"/>
        <w:spacing w:line="312" w:lineRule="auto"/>
        <w:rPr>
          <w:rFonts w:ascii="Times New Roman" w:hAnsi="Times New Roman"/>
        </w:rPr>
      </w:pPr>
    </w:p>
    <w:p w14:paraId="3E125557" w14:textId="6060D1A1" w:rsidR="00376276" w:rsidRPr="00E128C6" w:rsidRDefault="00376276" w:rsidP="00376276">
      <w:pPr>
        <w:snapToGrid w:val="0"/>
        <w:spacing w:line="312" w:lineRule="auto"/>
        <w:rPr>
          <w:rFonts w:ascii="Times New Roman" w:hAnsi="Times New Roman"/>
        </w:rPr>
      </w:pPr>
    </w:p>
    <w:p w14:paraId="7D570452" w14:textId="0E4DC124" w:rsidR="00376276" w:rsidRPr="00E128C6" w:rsidRDefault="00376276" w:rsidP="00376276">
      <w:pPr>
        <w:snapToGrid w:val="0"/>
        <w:spacing w:line="312" w:lineRule="auto"/>
        <w:rPr>
          <w:rFonts w:ascii="Times New Roman" w:hAnsi="Times New Roman"/>
        </w:rPr>
      </w:pPr>
    </w:p>
    <w:p w14:paraId="57F74596" w14:textId="44357E95" w:rsidR="00376276" w:rsidRPr="00E128C6" w:rsidRDefault="00376276" w:rsidP="00376276">
      <w:pPr>
        <w:snapToGrid w:val="0"/>
        <w:spacing w:line="312" w:lineRule="auto"/>
        <w:rPr>
          <w:rFonts w:ascii="Times New Roman" w:hAnsi="Times New Roman"/>
        </w:rPr>
      </w:pPr>
    </w:p>
    <w:p w14:paraId="5345F3F8" w14:textId="3DAD42C4" w:rsidR="00376276" w:rsidRPr="00E128C6" w:rsidRDefault="00376276" w:rsidP="00376276">
      <w:pPr>
        <w:snapToGrid w:val="0"/>
        <w:spacing w:line="312" w:lineRule="auto"/>
        <w:rPr>
          <w:rFonts w:ascii="Times New Roman" w:hAnsi="Times New Roman"/>
        </w:rPr>
      </w:pPr>
    </w:p>
    <w:p w14:paraId="7C99442A" w14:textId="1ED8F19A" w:rsidR="00376276" w:rsidRPr="00E128C6" w:rsidRDefault="00376276" w:rsidP="00376276">
      <w:pPr>
        <w:snapToGrid w:val="0"/>
        <w:spacing w:line="312" w:lineRule="auto"/>
        <w:rPr>
          <w:rFonts w:ascii="Times New Roman" w:hAnsi="Times New Roman"/>
        </w:rPr>
      </w:pPr>
    </w:p>
    <w:p w14:paraId="03B95B9E" w14:textId="78FC787D" w:rsidR="00376276" w:rsidRPr="00E128C6" w:rsidRDefault="00376276" w:rsidP="00376276">
      <w:pPr>
        <w:snapToGrid w:val="0"/>
        <w:spacing w:line="312" w:lineRule="auto"/>
        <w:rPr>
          <w:rFonts w:ascii="Times New Roman" w:hAnsi="Times New Roman"/>
        </w:rPr>
      </w:pPr>
    </w:p>
    <w:p w14:paraId="08A7472E" w14:textId="14625541" w:rsidR="00376276" w:rsidRPr="00E128C6" w:rsidRDefault="00376276" w:rsidP="00376276">
      <w:pPr>
        <w:snapToGrid w:val="0"/>
        <w:spacing w:line="312" w:lineRule="auto"/>
        <w:rPr>
          <w:rFonts w:ascii="Times New Roman" w:hAnsi="Times New Roman"/>
        </w:rPr>
      </w:pPr>
    </w:p>
    <w:p w14:paraId="34B465D3" w14:textId="77777777" w:rsidR="00376276" w:rsidRPr="00E128C6" w:rsidRDefault="00376276" w:rsidP="00376276">
      <w:pPr>
        <w:snapToGrid w:val="0"/>
        <w:spacing w:line="312" w:lineRule="auto"/>
        <w:rPr>
          <w:rFonts w:ascii="Times New Roman" w:hAnsi="Times New Roman" w:hint="eastAsia"/>
        </w:rPr>
      </w:pPr>
    </w:p>
    <w:p w14:paraId="34161636" w14:textId="77777777" w:rsidR="00376276" w:rsidRPr="00E128C6" w:rsidRDefault="00376276" w:rsidP="00376276">
      <w:pPr>
        <w:snapToGrid w:val="0"/>
        <w:spacing w:line="312" w:lineRule="auto"/>
        <w:jc w:val="center"/>
        <w:rPr>
          <w:rFonts w:ascii="Times New Roman" w:hAnsi="Times New Roman"/>
          <w:sz w:val="30"/>
          <w:szCs w:val="30"/>
        </w:rPr>
      </w:pPr>
      <w:r w:rsidRPr="00E128C6">
        <w:rPr>
          <w:rFonts w:ascii="宋体" w:hAnsi="宋体" w:hint="eastAsia"/>
          <w:sz w:val="30"/>
          <w:szCs w:val="30"/>
        </w:rPr>
        <w:t>中国工程建设标准化协会标准</w:t>
      </w:r>
    </w:p>
    <w:p w14:paraId="4E5EDEAC" w14:textId="77777777" w:rsidR="00376276" w:rsidRPr="00E128C6" w:rsidRDefault="00376276" w:rsidP="00376276">
      <w:pPr>
        <w:snapToGrid w:val="0"/>
        <w:spacing w:line="312" w:lineRule="auto"/>
        <w:jc w:val="center"/>
        <w:rPr>
          <w:rFonts w:ascii="Times New Roman" w:hAnsi="Times New Roman"/>
          <w:szCs w:val="21"/>
        </w:rPr>
      </w:pPr>
      <w:r w:rsidRPr="00E128C6">
        <w:rPr>
          <w:rFonts w:ascii="Times New Roman" w:hAnsi="Times New Roman"/>
        </w:rPr>
        <w:t xml:space="preserve"> </w:t>
      </w:r>
    </w:p>
    <w:p w14:paraId="28914A26" w14:textId="616CC8BF" w:rsidR="00376276" w:rsidRPr="00E128C6" w:rsidRDefault="00376276" w:rsidP="00376276">
      <w:pPr>
        <w:snapToGrid w:val="0"/>
        <w:spacing w:line="312" w:lineRule="auto"/>
        <w:jc w:val="center"/>
        <w:rPr>
          <w:rFonts w:ascii="Times New Roman" w:hAnsi="Times New Roman"/>
          <w:sz w:val="36"/>
          <w:szCs w:val="36"/>
        </w:rPr>
      </w:pPr>
      <w:proofErr w:type="gramStart"/>
      <w:r w:rsidRPr="00E128C6">
        <w:rPr>
          <w:rFonts w:ascii="宋体" w:hAnsi="宋体" w:hint="eastAsia"/>
          <w:sz w:val="36"/>
          <w:szCs w:val="36"/>
        </w:rPr>
        <w:t>适</w:t>
      </w:r>
      <w:proofErr w:type="gramEnd"/>
      <w:r w:rsidRPr="00E128C6">
        <w:rPr>
          <w:rFonts w:ascii="宋体" w:hAnsi="宋体" w:hint="eastAsia"/>
          <w:sz w:val="36"/>
          <w:szCs w:val="36"/>
        </w:rPr>
        <w:t>老化居住空间与服务设施评价标准</w:t>
      </w:r>
    </w:p>
    <w:p w14:paraId="68D6493A" w14:textId="77777777" w:rsidR="00376276" w:rsidRPr="00E128C6" w:rsidRDefault="00376276" w:rsidP="00376276">
      <w:pPr>
        <w:snapToGrid w:val="0"/>
        <w:spacing w:line="312" w:lineRule="auto"/>
        <w:jc w:val="center"/>
        <w:rPr>
          <w:rFonts w:ascii="Times New Roman" w:hAnsi="Times New Roman"/>
          <w:szCs w:val="21"/>
        </w:rPr>
      </w:pPr>
      <w:r w:rsidRPr="00E128C6">
        <w:rPr>
          <w:rFonts w:ascii="Times New Roman" w:hAnsi="Times New Roman"/>
        </w:rPr>
        <w:t xml:space="preserve"> </w:t>
      </w:r>
    </w:p>
    <w:p w14:paraId="7FC42376" w14:textId="5BCF8F29" w:rsidR="00376276" w:rsidRPr="00E128C6" w:rsidRDefault="00376276" w:rsidP="00376276">
      <w:pPr>
        <w:snapToGrid w:val="0"/>
        <w:spacing w:line="312" w:lineRule="auto"/>
        <w:jc w:val="center"/>
        <w:rPr>
          <w:rFonts w:ascii="Times New Roman" w:hAnsi="Times New Roman"/>
        </w:rPr>
      </w:pPr>
      <w:r w:rsidRPr="00E128C6">
        <w:rPr>
          <w:rFonts w:ascii="Times New Roman" w:hAnsi="Times New Roman"/>
        </w:rPr>
        <w:t xml:space="preserve">T/CECS  </w:t>
      </w:r>
      <w:r w:rsidRPr="00E128C6">
        <w:rPr>
          <w:rFonts w:ascii="Times New Roman" w:hAnsi="Times New Roman" w:hint="eastAsia"/>
        </w:rPr>
        <w:t>xxx</w:t>
      </w:r>
      <w:r w:rsidRPr="00E128C6">
        <w:rPr>
          <w:rFonts w:ascii="宋体" w:hAnsi="宋体" w:hint="eastAsia"/>
        </w:rPr>
        <w:t>－</w:t>
      </w:r>
      <w:r w:rsidRPr="00E128C6">
        <w:rPr>
          <w:rFonts w:ascii="Times New Roman" w:hAnsi="Times New Roman"/>
        </w:rPr>
        <w:t>2020</w:t>
      </w:r>
    </w:p>
    <w:p w14:paraId="22916D90" w14:textId="77777777" w:rsidR="00376276" w:rsidRPr="00E128C6" w:rsidRDefault="00376276" w:rsidP="00376276">
      <w:pPr>
        <w:snapToGrid w:val="0"/>
        <w:spacing w:line="312" w:lineRule="auto"/>
        <w:ind w:firstLineChars="1700" w:firstLine="3570"/>
        <w:rPr>
          <w:rFonts w:ascii="Times New Roman" w:hAnsi="Times New Roman"/>
        </w:rPr>
      </w:pPr>
      <w:r w:rsidRPr="00E128C6">
        <w:rPr>
          <w:rFonts w:ascii="Times New Roman" w:hAnsi="Times New Roman"/>
        </w:rPr>
        <w:t xml:space="preserve"> </w:t>
      </w:r>
    </w:p>
    <w:p w14:paraId="4025055B" w14:textId="77777777" w:rsidR="00376276" w:rsidRPr="00E128C6" w:rsidRDefault="00376276" w:rsidP="00376276">
      <w:pPr>
        <w:snapToGrid w:val="0"/>
        <w:spacing w:line="312" w:lineRule="auto"/>
        <w:rPr>
          <w:rFonts w:ascii="Times New Roman" w:hAnsi="Times New Roman"/>
        </w:rPr>
      </w:pPr>
      <w:r w:rsidRPr="00E128C6">
        <w:rPr>
          <w:rFonts w:ascii="Times New Roman" w:hAnsi="Times New Roman"/>
        </w:rPr>
        <w:t xml:space="preserve"> </w:t>
      </w:r>
    </w:p>
    <w:p w14:paraId="674B37F1" w14:textId="77777777" w:rsidR="00376276" w:rsidRPr="00E128C6" w:rsidRDefault="00376276" w:rsidP="00B91223">
      <w:pPr>
        <w:pStyle w:val="1"/>
        <w:jc w:val="center"/>
        <w:rPr>
          <w:rFonts w:ascii="Times New Roman" w:hAnsi="Times New Roman"/>
          <w:szCs w:val="30"/>
        </w:rPr>
      </w:pPr>
      <w:bookmarkStart w:id="169" w:name="_Toc39667883"/>
      <w:r w:rsidRPr="00E128C6">
        <w:rPr>
          <w:rFonts w:ascii="宋体" w:hAnsi="宋体" w:hint="eastAsia"/>
          <w:szCs w:val="30"/>
        </w:rPr>
        <w:t>条文说明</w:t>
      </w:r>
      <w:bookmarkEnd w:id="169"/>
    </w:p>
    <w:p w14:paraId="45849C6B" w14:textId="77777777" w:rsidR="00A65161" w:rsidRPr="00E128C6" w:rsidRDefault="00376276" w:rsidP="00A65161">
      <w:pPr>
        <w:widowControl/>
        <w:jc w:val="left"/>
        <w:rPr>
          <w:rFonts w:ascii="Times New Roman" w:eastAsia="宋体" w:hAnsi="Times New Roman" w:cs="Times New Roman"/>
          <w:b/>
          <w:bCs/>
          <w:kern w:val="44"/>
          <w:sz w:val="28"/>
          <w:szCs w:val="28"/>
          <w:lang w:val="zh-CN"/>
        </w:rPr>
      </w:pPr>
      <w:r w:rsidRPr="00E128C6">
        <w:rPr>
          <w:rFonts w:ascii="Times New Roman" w:eastAsia="宋体" w:hAnsi="Times New Roman" w:cs="Times New Roman"/>
          <w:b/>
          <w:bCs/>
          <w:kern w:val="44"/>
          <w:sz w:val="28"/>
          <w:szCs w:val="28"/>
          <w:lang w:val="zh-CN"/>
        </w:rPr>
        <w:br w:type="page"/>
      </w:r>
    </w:p>
    <w:p w14:paraId="6FF1D5B2" w14:textId="77777777" w:rsidR="00A65161" w:rsidRPr="00E128C6" w:rsidRDefault="00A65161" w:rsidP="00A65161">
      <w:pPr>
        <w:snapToGrid w:val="0"/>
        <w:spacing w:line="312" w:lineRule="auto"/>
        <w:jc w:val="center"/>
        <w:rPr>
          <w:rFonts w:ascii="Times New Roman" w:eastAsia="宋体" w:hAnsi="Times New Roman" w:cs="Times New Roman"/>
          <w:b/>
          <w:sz w:val="32"/>
          <w:szCs w:val="32"/>
          <w:lang w:val="zh-CN"/>
        </w:rPr>
      </w:pPr>
      <w:bookmarkStart w:id="170" w:name="_GoBack"/>
      <w:bookmarkEnd w:id="170"/>
      <w:r w:rsidRPr="00E128C6">
        <w:rPr>
          <w:rFonts w:ascii="Times New Roman" w:eastAsia="宋体" w:hAnsi="Times New Roman" w:cs="Times New Roman" w:hint="eastAsia"/>
          <w:b/>
          <w:sz w:val="32"/>
          <w:szCs w:val="32"/>
          <w:lang w:val="zh-CN"/>
        </w:rPr>
        <w:lastRenderedPageBreak/>
        <w:t>目</w:t>
      </w:r>
      <w:r w:rsidRPr="00E128C6">
        <w:rPr>
          <w:rFonts w:ascii="Times New Roman" w:eastAsia="宋体" w:hAnsi="Times New Roman" w:cs="Times New Roman" w:hint="eastAsia"/>
          <w:b/>
          <w:sz w:val="32"/>
          <w:szCs w:val="32"/>
          <w:lang w:val="zh-CN"/>
        </w:rPr>
        <w:t xml:space="preserve"> </w:t>
      </w:r>
      <w:r w:rsidRPr="00E128C6">
        <w:rPr>
          <w:rFonts w:ascii="Times New Roman" w:eastAsia="宋体" w:hAnsi="Times New Roman" w:cs="Times New Roman"/>
          <w:b/>
          <w:sz w:val="32"/>
          <w:szCs w:val="32"/>
          <w:lang w:val="zh-CN"/>
        </w:rPr>
        <w:t xml:space="preserve">   </w:t>
      </w:r>
      <w:r w:rsidRPr="00E128C6">
        <w:rPr>
          <w:rFonts w:ascii="Times New Roman" w:eastAsia="宋体" w:hAnsi="Times New Roman" w:cs="Times New Roman" w:hint="eastAsia"/>
          <w:b/>
          <w:sz w:val="32"/>
          <w:szCs w:val="32"/>
          <w:lang w:val="zh-CN"/>
        </w:rPr>
        <w:t>次</w:t>
      </w:r>
    </w:p>
    <w:sdt>
      <w:sdtPr>
        <w:rPr>
          <w:rFonts w:ascii="Times New Roman" w:hAnsi="Times New Roman"/>
          <w:lang w:val="zh-CN"/>
        </w:rPr>
        <w:id w:val="1749218276"/>
        <w:docPartObj>
          <w:docPartGallery w:val="Table of Contents"/>
          <w:docPartUnique/>
        </w:docPartObj>
      </w:sdtPr>
      <w:sdtEndPr>
        <w:rPr>
          <w:rFonts w:cs="Times New Roman"/>
          <w:b/>
          <w:bCs/>
        </w:rPr>
      </w:sdtEndPr>
      <w:sdtContent>
        <w:p w14:paraId="50384421" w14:textId="0797B420" w:rsidR="00A65161" w:rsidRPr="00285885" w:rsidRDefault="00A65161" w:rsidP="008852F9">
          <w:pPr>
            <w:pStyle w:val="TOC1"/>
            <w:tabs>
              <w:tab w:val="right" w:leader="dot" w:pos="8296"/>
            </w:tabs>
            <w:spacing w:line="312" w:lineRule="auto"/>
            <w:rPr>
              <w:rFonts w:ascii="Times New Roman" w:hAnsi="Times New Roman" w:cs="Times New Roman"/>
              <w:noProof/>
              <w:szCs w:val="22"/>
            </w:rPr>
          </w:pPr>
          <w:r w:rsidRPr="00285885">
            <w:rPr>
              <w:rFonts w:ascii="Times New Roman" w:hAnsi="Times New Roman" w:cs="Times New Roman"/>
            </w:rPr>
            <w:fldChar w:fldCharType="begin"/>
          </w:r>
          <w:r w:rsidRPr="00285885">
            <w:rPr>
              <w:rFonts w:ascii="Times New Roman" w:hAnsi="Times New Roman" w:cs="Times New Roman"/>
            </w:rPr>
            <w:instrText xml:space="preserve"> TOC \o "1-3" \h \z \u </w:instrText>
          </w:r>
          <w:r w:rsidRPr="00285885">
            <w:rPr>
              <w:rFonts w:ascii="Times New Roman" w:hAnsi="Times New Roman" w:cs="Times New Roman"/>
            </w:rPr>
            <w:fldChar w:fldCharType="separate"/>
          </w:r>
        </w:p>
        <w:p w14:paraId="199A7617" w14:textId="12C342AC" w:rsidR="00A65161" w:rsidRPr="00285885" w:rsidRDefault="00A65161" w:rsidP="008852F9">
          <w:pPr>
            <w:pStyle w:val="TOC1"/>
            <w:tabs>
              <w:tab w:val="right" w:leader="dot" w:pos="8296"/>
            </w:tabs>
            <w:spacing w:line="312" w:lineRule="auto"/>
            <w:rPr>
              <w:rFonts w:ascii="Times New Roman" w:hAnsi="Times New Roman" w:cs="Times New Roman"/>
              <w:noProof/>
              <w:szCs w:val="22"/>
            </w:rPr>
          </w:pPr>
          <w:hyperlink w:anchor="_Toc39667884" w:history="1">
            <w:r w:rsidRPr="00285885">
              <w:rPr>
                <w:rStyle w:val="af4"/>
                <w:rFonts w:ascii="Times New Roman" w:eastAsia="宋体" w:hAnsi="Times New Roman" w:cs="Times New Roman"/>
                <w:b/>
                <w:noProof/>
                <w:lang w:val="zh-CN"/>
              </w:rPr>
              <w:t xml:space="preserve">1 </w:t>
            </w:r>
            <w:r w:rsidRPr="00285885">
              <w:rPr>
                <w:rStyle w:val="af4"/>
                <w:rFonts w:ascii="Times New Roman" w:eastAsia="宋体" w:hAnsi="Times New Roman" w:cs="Times New Roman"/>
                <w:b/>
                <w:noProof/>
                <w:lang w:val="zh-CN"/>
              </w:rPr>
              <w:t>总</w:t>
            </w:r>
            <w:r w:rsidRPr="00285885">
              <w:rPr>
                <w:rStyle w:val="af4"/>
                <w:rFonts w:ascii="Times New Roman" w:eastAsia="宋体" w:hAnsi="Times New Roman" w:cs="Times New Roman"/>
                <w:b/>
                <w:noProof/>
                <w:lang w:val="zh-CN"/>
              </w:rPr>
              <w:t xml:space="preserve">    </w:t>
            </w:r>
            <w:r w:rsidRPr="00285885">
              <w:rPr>
                <w:rStyle w:val="af4"/>
                <w:rFonts w:ascii="Times New Roman" w:eastAsia="宋体" w:hAnsi="Times New Roman" w:cs="Times New Roman"/>
                <w:b/>
                <w:noProof/>
                <w:lang w:val="zh-CN"/>
              </w:rPr>
              <w:t>则</w:t>
            </w:r>
            <w:r w:rsidRPr="00285885">
              <w:rPr>
                <w:rFonts w:ascii="Times New Roman" w:hAnsi="Times New Roman" w:cs="Times New Roman"/>
                <w:noProof/>
                <w:webHidden/>
              </w:rPr>
              <w:tab/>
            </w:r>
            <w:r w:rsidRPr="00285885">
              <w:rPr>
                <w:rFonts w:ascii="Times New Roman" w:hAnsi="Times New Roman" w:cs="Times New Roman"/>
                <w:noProof/>
                <w:webHidden/>
              </w:rPr>
              <w:fldChar w:fldCharType="begin"/>
            </w:r>
            <w:r w:rsidRPr="00285885">
              <w:rPr>
                <w:rFonts w:ascii="Times New Roman" w:hAnsi="Times New Roman" w:cs="Times New Roman"/>
                <w:noProof/>
                <w:webHidden/>
              </w:rPr>
              <w:instrText xml:space="preserve"> PAGEREF _Toc39667884 \h </w:instrText>
            </w:r>
            <w:r w:rsidRPr="00285885">
              <w:rPr>
                <w:rFonts w:ascii="Times New Roman" w:hAnsi="Times New Roman" w:cs="Times New Roman"/>
                <w:noProof/>
                <w:webHidden/>
              </w:rPr>
            </w:r>
            <w:r w:rsidRPr="00285885">
              <w:rPr>
                <w:rFonts w:ascii="Times New Roman" w:hAnsi="Times New Roman" w:cs="Times New Roman"/>
                <w:noProof/>
                <w:webHidden/>
              </w:rPr>
              <w:fldChar w:fldCharType="separate"/>
            </w:r>
            <w:r w:rsidR="008852F9" w:rsidRPr="00285885">
              <w:rPr>
                <w:rFonts w:ascii="Times New Roman" w:hAnsi="Times New Roman" w:cs="Times New Roman"/>
                <w:noProof/>
                <w:webHidden/>
              </w:rPr>
              <w:t>29</w:t>
            </w:r>
            <w:r w:rsidRPr="00285885">
              <w:rPr>
                <w:rFonts w:ascii="Times New Roman" w:hAnsi="Times New Roman" w:cs="Times New Roman"/>
                <w:noProof/>
                <w:webHidden/>
              </w:rPr>
              <w:fldChar w:fldCharType="end"/>
            </w:r>
          </w:hyperlink>
        </w:p>
        <w:p w14:paraId="55B10A80" w14:textId="5021AAEB" w:rsidR="00A65161" w:rsidRPr="00285885" w:rsidRDefault="00A65161" w:rsidP="008852F9">
          <w:pPr>
            <w:pStyle w:val="TOC1"/>
            <w:tabs>
              <w:tab w:val="right" w:leader="dot" w:pos="8296"/>
            </w:tabs>
            <w:spacing w:line="312" w:lineRule="auto"/>
            <w:rPr>
              <w:rFonts w:ascii="Times New Roman" w:hAnsi="Times New Roman" w:cs="Times New Roman"/>
              <w:noProof/>
              <w:szCs w:val="22"/>
            </w:rPr>
          </w:pPr>
          <w:hyperlink w:anchor="_Toc39667885" w:history="1">
            <w:r w:rsidRPr="00285885">
              <w:rPr>
                <w:rStyle w:val="af4"/>
                <w:rFonts w:ascii="Times New Roman" w:eastAsia="宋体" w:hAnsi="Times New Roman" w:cs="Times New Roman"/>
                <w:b/>
                <w:noProof/>
                <w:lang w:val="zh-CN"/>
              </w:rPr>
              <w:t xml:space="preserve">3  </w:t>
            </w:r>
            <w:r w:rsidRPr="00285885">
              <w:rPr>
                <w:rStyle w:val="af4"/>
                <w:rFonts w:ascii="Times New Roman" w:eastAsia="宋体" w:hAnsi="Times New Roman" w:cs="Times New Roman"/>
                <w:b/>
                <w:noProof/>
                <w:lang w:val="zh-CN"/>
              </w:rPr>
              <w:t>基本规定</w:t>
            </w:r>
            <w:r w:rsidRPr="00285885">
              <w:rPr>
                <w:rFonts w:ascii="Times New Roman" w:hAnsi="Times New Roman" w:cs="Times New Roman"/>
                <w:noProof/>
                <w:webHidden/>
              </w:rPr>
              <w:tab/>
            </w:r>
            <w:r w:rsidRPr="00285885">
              <w:rPr>
                <w:rFonts w:ascii="Times New Roman" w:hAnsi="Times New Roman" w:cs="Times New Roman"/>
                <w:noProof/>
                <w:webHidden/>
              </w:rPr>
              <w:fldChar w:fldCharType="begin"/>
            </w:r>
            <w:r w:rsidRPr="00285885">
              <w:rPr>
                <w:rFonts w:ascii="Times New Roman" w:hAnsi="Times New Roman" w:cs="Times New Roman"/>
                <w:noProof/>
                <w:webHidden/>
              </w:rPr>
              <w:instrText xml:space="preserve"> PAGEREF _Toc39667885 \h </w:instrText>
            </w:r>
            <w:r w:rsidRPr="00285885">
              <w:rPr>
                <w:rFonts w:ascii="Times New Roman" w:hAnsi="Times New Roman" w:cs="Times New Roman"/>
                <w:noProof/>
                <w:webHidden/>
              </w:rPr>
            </w:r>
            <w:r w:rsidRPr="00285885">
              <w:rPr>
                <w:rFonts w:ascii="Times New Roman" w:hAnsi="Times New Roman" w:cs="Times New Roman"/>
                <w:noProof/>
                <w:webHidden/>
              </w:rPr>
              <w:fldChar w:fldCharType="separate"/>
            </w:r>
            <w:r w:rsidR="008852F9" w:rsidRPr="00285885">
              <w:rPr>
                <w:rFonts w:ascii="Times New Roman" w:hAnsi="Times New Roman" w:cs="Times New Roman"/>
                <w:noProof/>
                <w:webHidden/>
              </w:rPr>
              <w:t>30</w:t>
            </w:r>
            <w:r w:rsidRPr="00285885">
              <w:rPr>
                <w:rFonts w:ascii="Times New Roman" w:hAnsi="Times New Roman" w:cs="Times New Roman"/>
                <w:noProof/>
                <w:webHidden/>
              </w:rPr>
              <w:fldChar w:fldCharType="end"/>
            </w:r>
          </w:hyperlink>
        </w:p>
        <w:p w14:paraId="03ECA88B" w14:textId="3791A0D8"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86" w:history="1">
            <w:r w:rsidRPr="00285885">
              <w:rPr>
                <w:rStyle w:val="af4"/>
                <w:rFonts w:ascii="Times New Roman" w:eastAsia="宋体" w:hAnsi="Times New Roman" w:cs="Times New Roman"/>
                <w:iCs/>
                <w:noProof/>
                <w:kern w:val="0"/>
                <w:lang w:val="zh-CN"/>
              </w:rPr>
              <w:t xml:space="preserve">3.1  </w:t>
            </w:r>
            <w:r w:rsidRPr="00285885">
              <w:rPr>
                <w:rStyle w:val="af4"/>
                <w:rFonts w:ascii="Times New Roman" w:eastAsia="宋体" w:hAnsi="Times New Roman" w:cs="Times New Roman"/>
                <w:iCs/>
                <w:noProof/>
                <w:kern w:val="0"/>
                <w:lang w:val="zh-CN"/>
              </w:rPr>
              <w:t>基本要求</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_Toc39667886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30</w:t>
            </w:r>
            <w:r w:rsidRPr="00285885">
              <w:rPr>
                <w:rFonts w:ascii="Times New Roman" w:eastAsia="宋体" w:hAnsi="Times New Roman" w:cs="Times New Roman"/>
                <w:noProof/>
                <w:webHidden/>
              </w:rPr>
              <w:fldChar w:fldCharType="end"/>
            </w:r>
          </w:hyperlink>
        </w:p>
        <w:p w14:paraId="290AA062" w14:textId="33CB71B4"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87" w:history="1">
            <w:r w:rsidRPr="00285885">
              <w:rPr>
                <w:rStyle w:val="af4"/>
                <w:rFonts w:ascii="Times New Roman" w:eastAsia="宋体" w:hAnsi="Times New Roman" w:cs="Times New Roman"/>
                <w:iCs/>
                <w:noProof/>
                <w:kern w:val="0"/>
                <w:lang w:val="zh-CN"/>
              </w:rPr>
              <w:t xml:space="preserve">3.2  </w:t>
            </w:r>
            <w:r w:rsidRPr="00285885">
              <w:rPr>
                <w:rStyle w:val="af4"/>
                <w:rFonts w:ascii="Times New Roman" w:eastAsia="宋体" w:hAnsi="Times New Roman" w:cs="Times New Roman"/>
                <w:iCs/>
                <w:noProof/>
                <w:kern w:val="0"/>
                <w:lang w:val="zh-CN"/>
              </w:rPr>
              <w:t>评价与等级划分</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_Toc39667887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30</w:t>
            </w:r>
            <w:r w:rsidRPr="00285885">
              <w:rPr>
                <w:rFonts w:ascii="Times New Roman" w:eastAsia="宋体" w:hAnsi="Times New Roman" w:cs="Times New Roman"/>
                <w:noProof/>
                <w:webHidden/>
              </w:rPr>
              <w:fldChar w:fldCharType="end"/>
            </w:r>
          </w:hyperlink>
        </w:p>
        <w:p w14:paraId="17B798CF" w14:textId="0A7BB1FA" w:rsidR="00A65161" w:rsidRPr="00285885" w:rsidRDefault="00A65161" w:rsidP="008852F9">
          <w:pPr>
            <w:pStyle w:val="TOC1"/>
            <w:tabs>
              <w:tab w:val="right" w:leader="dot" w:pos="8296"/>
            </w:tabs>
            <w:spacing w:line="312" w:lineRule="auto"/>
            <w:rPr>
              <w:rFonts w:ascii="Times New Roman" w:hAnsi="Times New Roman" w:cs="Times New Roman"/>
              <w:noProof/>
              <w:szCs w:val="22"/>
            </w:rPr>
          </w:pPr>
          <w:hyperlink w:anchor="_Toc39667888" w:history="1">
            <w:r w:rsidRPr="00285885">
              <w:rPr>
                <w:rStyle w:val="af4"/>
                <w:rFonts w:ascii="Times New Roman" w:eastAsia="宋体" w:hAnsi="Times New Roman" w:cs="Times New Roman"/>
                <w:b/>
                <w:noProof/>
                <w:lang w:val="zh-CN"/>
              </w:rPr>
              <w:t xml:space="preserve">4  </w:t>
            </w:r>
            <w:r w:rsidRPr="00285885">
              <w:rPr>
                <w:rStyle w:val="af4"/>
                <w:rFonts w:ascii="Times New Roman" w:eastAsia="宋体" w:hAnsi="Times New Roman" w:cs="Times New Roman"/>
                <w:b/>
                <w:noProof/>
                <w:lang w:val="zh-CN"/>
              </w:rPr>
              <w:t>医疗卫生设施与养老服务设施</w:t>
            </w:r>
            <w:r w:rsidRPr="00285885">
              <w:rPr>
                <w:rFonts w:ascii="Times New Roman" w:hAnsi="Times New Roman" w:cs="Times New Roman"/>
                <w:noProof/>
                <w:webHidden/>
              </w:rPr>
              <w:tab/>
            </w:r>
            <w:r w:rsidRPr="00285885">
              <w:rPr>
                <w:rFonts w:ascii="Times New Roman" w:hAnsi="Times New Roman" w:cs="Times New Roman"/>
                <w:noProof/>
                <w:webHidden/>
              </w:rPr>
              <w:fldChar w:fldCharType="begin"/>
            </w:r>
            <w:r w:rsidRPr="00285885">
              <w:rPr>
                <w:rFonts w:ascii="Times New Roman" w:hAnsi="Times New Roman" w:cs="Times New Roman"/>
                <w:noProof/>
                <w:webHidden/>
              </w:rPr>
              <w:instrText xml:space="preserve"> PAGEREF _Toc39667888 \h </w:instrText>
            </w:r>
            <w:r w:rsidRPr="00285885">
              <w:rPr>
                <w:rFonts w:ascii="Times New Roman" w:hAnsi="Times New Roman" w:cs="Times New Roman"/>
                <w:noProof/>
                <w:webHidden/>
              </w:rPr>
            </w:r>
            <w:r w:rsidRPr="00285885">
              <w:rPr>
                <w:rFonts w:ascii="Times New Roman" w:hAnsi="Times New Roman" w:cs="Times New Roman"/>
                <w:noProof/>
                <w:webHidden/>
              </w:rPr>
              <w:fldChar w:fldCharType="separate"/>
            </w:r>
            <w:r w:rsidR="008852F9" w:rsidRPr="00285885">
              <w:rPr>
                <w:rFonts w:ascii="Times New Roman" w:hAnsi="Times New Roman" w:cs="Times New Roman"/>
                <w:noProof/>
                <w:webHidden/>
              </w:rPr>
              <w:t>31</w:t>
            </w:r>
            <w:r w:rsidRPr="00285885">
              <w:rPr>
                <w:rFonts w:ascii="Times New Roman" w:hAnsi="Times New Roman" w:cs="Times New Roman"/>
                <w:noProof/>
                <w:webHidden/>
              </w:rPr>
              <w:fldChar w:fldCharType="end"/>
            </w:r>
          </w:hyperlink>
        </w:p>
        <w:p w14:paraId="796E026E" w14:textId="09F6B4AF"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89" w:history="1">
            <w:r w:rsidRPr="00285885">
              <w:rPr>
                <w:rStyle w:val="af4"/>
                <w:rFonts w:ascii="Times New Roman" w:eastAsia="宋体" w:hAnsi="Times New Roman" w:cs="Times New Roman"/>
                <w:iCs/>
                <w:noProof/>
                <w:kern w:val="0"/>
                <w:lang w:val="zh-CN"/>
              </w:rPr>
              <w:t xml:space="preserve">4.1 </w:t>
            </w:r>
            <w:r w:rsidRPr="00285885">
              <w:rPr>
                <w:rStyle w:val="af4"/>
                <w:rFonts w:ascii="Times New Roman" w:eastAsia="宋体" w:hAnsi="Times New Roman" w:cs="Times New Roman"/>
                <w:iCs/>
                <w:noProof/>
                <w:kern w:val="0"/>
                <w:lang w:val="zh-CN"/>
              </w:rPr>
              <w:t>医疗卫生设施</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_Toc39667889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31</w:t>
            </w:r>
            <w:r w:rsidRPr="00285885">
              <w:rPr>
                <w:rFonts w:ascii="Times New Roman" w:eastAsia="宋体" w:hAnsi="Times New Roman" w:cs="Times New Roman"/>
                <w:noProof/>
                <w:webHidden/>
              </w:rPr>
              <w:fldChar w:fldCharType="end"/>
            </w:r>
          </w:hyperlink>
        </w:p>
        <w:p w14:paraId="0C602FDF" w14:textId="7EE74930"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90" w:history="1">
            <w:r w:rsidRPr="00285885">
              <w:rPr>
                <w:rStyle w:val="af4"/>
                <w:rFonts w:ascii="Times New Roman" w:eastAsia="宋体" w:hAnsi="Times New Roman" w:cs="Times New Roman"/>
                <w:noProof/>
                <w:kern w:val="0"/>
              </w:rPr>
              <w:t xml:space="preserve">4.2  </w:t>
            </w:r>
            <w:r w:rsidRPr="00285885">
              <w:rPr>
                <w:rStyle w:val="af4"/>
                <w:rFonts w:ascii="Times New Roman" w:eastAsia="宋体" w:hAnsi="Times New Roman" w:cs="Times New Roman"/>
                <w:noProof/>
                <w:kern w:val="0"/>
              </w:rPr>
              <w:t>养老服务设施</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_Toc39667890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31</w:t>
            </w:r>
            <w:r w:rsidRPr="00285885">
              <w:rPr>
                <w:rFonts w:ascii="Times New Roman" w:eastAsia="宋体" w:hAnsi="Times New Roman" w:cs="Times New Roman"/>
                <w:noProof/>
                <w:webHidden/>
              </w:rPr>
              <w:fldChar w:fldCharType="end"/>
            </w:r>
          </w:hyperlink>
        </w:p>
        <w:p w14:paraId="611945DE" w14:textId="4AD4539F" w:rsidR="00A65161" w:rsidRPr="00285885" w:rsidRDefault="00A65161" w:rsidP="008852F9">
          <w:pPr>
            <w:pStyle w:val="TOC1"/>
            <w:tabs>
              <w:tab w:val="right" w:leader="dot" w:pos="8296"/>
            </w:tabs>
            <w:spacing w:line="312" w:lineRule="auto"/>
            <w:rPr>
              <w:rFonts w:ascii="Times New Roman" w:hAnsi="Times New Roman" w:cs="Times New Roman"/>
              <w:noProof/>
              <w:szCs w:val="22"/>
            </w:rPr>
          </w:pPr>
          <w:hyperlink w:anchor="_Toc39667891" w:history="1">
            <w:r w:rsidRPr="00285885">
              <w:rPr>
                <w:rStyle w:val="af4"/>
                <w:rFonts w:ascii="Times New Roman" w:eastAsia="宋体" w:hAnsi="Times New Roman" w:cs="Times New Roman"/>
                <w:b/>
                <w:noProof/>
                <w:lang w:val="zh-CN"/>
              </w:rPr>
              <w:t xml:space="preserve">5  </w:t>
            </w:r>
            <w:r w:rsidRPr="00285885">
              <w:rPr>
                <w:rStyle w:val="af4"/>
                <w:rFonts w:ascii="Times New Roman" w:eastAsia="宋体" w:hAnsi="Times New Roman" w:cs="Times New Roman"/>
                <w:b/>
                <w:noProof/>
                <w:lang w:val="zh-CN"/>
              </w:rPr>
              <w:t>其他服务设施</w:t>
            </w:r>
            <w:r w:rsidRPr="00285885">
              <w:rPr>
                <w:rFonts w:ascii="Times New Roman" w:hAnsi="Times New Roman" w:cs="Times New Roman"/>
                <w:noProof/>
                <w:webHidden/>
              </w:rPr>
              <w:tab/>
            </w:r>
            <w:r w:rsidRPr="00285885">
              <w:rPr>
                <w:rFonts w:ascii="Times New Roman" w:hAnsi="Times New Roman" w:cs="Times New Roman"/>
                <w:noProof/>
                <w:webHidden/>
              </w:rPr>
              <w:fldChar w:fldCharType="begin"/>
            </w:r>
            <w:r w:rsidRPr="00285885">
              <w:rPr>
                <w:rFonts w:ascii="Times New Roman" w:hAnsi="Times New Roman" w:cs="Times New Roman"/>
                <w:noProof/>
                <w:webHidden/>
              </w:rPr>
              <w:instrText xml:space="preserve"> PAGEREF _Toc39667891 \h </w:instrText>
            </w:r>
            <w:r w:rsidRPr="00285885">
              <w:rPr>
                <w:rFonts w:ascii="Times New Roman" w:hAnsi="Times New Roman" w:cs="Times New Roman"/>
                <w:noProof/>
                <w:webHidden/>
              </w:rPr>
            </w:r>
            <w:r w:rsidRPr="00285885">
              <w:rPr>
                <w:rFonts w:ascii="Times New Roman" w:hAnsi="Times New Roman" w:cs="Times New Roman"/>
                <w:noProof/>
                <w:webHidden/>
              </w:rPr>
              <w:fldChar w:fldCharType="separate"/>
            </w:r>
            <w:r w:rsidR="008852F9" w:rsidRPr="00285885">
              <w:rPr>
                <w:rFonts w:ascii="Times New Roman" w:hAnsi="Times New Roman" w:cs="Times New Roman"/>
                <w:noProof/>
                <w:webHidden/>
              </w:rPr>
              <w:t>33</w:t>
            </w:r>
            <w:r w:rsidRPr="00285885">
              <w:rPr>
                <w:rFonts w:ascii="Times New Roman" w:hAnsi="Times New Roman" w:cs="Times New Roman"/>
                <w:noProof/>
                <w:webHidden/>
              </w:rPr>
              <w:fldChar w:fldCharType="end"/>
            </w:r>
          </w:hyperlink>
        </w:p>
        <w:p w14:paraId="219A36E8" w14:textId="566EDD25"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92" w:history="1">
            <w:r w:rsidRPr="00285885">
              <w:rPr>
                <w:rStyle w:val="af4"/>
                <w:rFonts w:ascii="Times New Roman" w:eastAsia="宋体" w:hAnsi="Times New Roman" w:cs="Times New Roman"/>
                <w:iCs/>
                <w:noProof/>
                <w:kern w:val="0"/>
                <w:lang w:val="zh-CN"/>
              </w:rPr>
              <w:t xml:space="preserve">5.1  </w:t>
            </w:r>
            <w:r w:rsidRPr="00285885">
              <w:rPr>
                <w:rStyle w:val="af4"/>
                <w:rFonts w:ascii="Times New Roman" w:eastAsia="宋体" w:hAnsi="Times New Roman" w:cs="Times New Roman"/>
                <w:iCs/>
                <w:noProof/>
                <w:kern w:val="0"/>
                <w:lang w:val="zh-CN"/>
              </w:rPr>
              <w:t>市政公用设施</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_Toc39667892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33</w:t>
            </w:r>
            <w:r w:rsidRPr="00285885">
              <w:rPr>
                <w:rFonts w:ascii="Times New Roman" w:eastAsia="宋体" w:hAnsi="Times New Roman" w:cs="Times New Roman"/>
                <w:noProof/>
                <w:webHidden/>
              </w:rPr>
              <w:fldChar w:fldCharType="end"/>
            </w:r>
          </w:hyperlink>
        </w:p>
        <w:p w14:paraId="34393348" w14:textId="462C63FD"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93" w:history="1">
            <w:r w:rsidRPr="00285885">
              <w:rPr>
                <w:rStyle w:val="af4"/>
                <w:rFonts w:ascii="Times New Roman" w:eastAsia="宋体" w:hAnsi="Times New Roman" w:cs="Times New Roman"/>
                <w:iCs/>
                <w:noProof/>
                <w:kern w:val="0"/>
                <w:lang w:val="zh-CN"/>
              </w:rPr>
              <w:t xml:space="preserve">5.2  </w:t>
            </w:r>
            <w:r w:rsidRPr="00285885">
              <w:rPr>
                <w:rStyle w:val="af4"/>
                <w:rFonts w:ascii="Times New Roman" w:eastAsia="宋体" w:hAnsi="Times New Roman" w:cs="Times New Roman"/>
                <w:iCs/>
                <w:noProof/>
                <w:kern w:val="0"/>
                <w:lang w:val="zh-CN"/>
              </w:rPr>
              <w:t>文体活动设施</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_Toc39667893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33</w:t>
            </w:r>
            <w:r w:rsidRPr="00285885">
              <w:rPr>
                <w:rFonts w:ascii="Times New Roman" w:eastAsia="宋体" w:hAnsi="Times New Roman" w:cs="Times New Roman"/>
                <w:noProof/>
                <w:webHidden/>
              </w:rPr>
              <w:fldChar w:fldCharType="end"/>
            </w:r>
          </w:hyperlink>
        </w:p>
        <w:p w14:paraId="11711232" w14:textId="43574893"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94" w:history="1">
            <w:r w:rsidRPr="00285885">
              <w:rPr>
                <w:rStyle w:val="af4"/>
                <w:rFonts w:ascii="Times New Roman" w:eastAsia="宋体" w:hAnsi="Times New Roman" w:cs="Times New Roman"/>
                <w:iCs/>
                <w:noProof/>
                <w:kern w:val="0"/>
                <w:lang w:val="zh-CN"/>
              </w:rPr>
              <w:t xml:space="preserve">5.3  </w:t>
            </w:r>
            <w:r w:rsidRPr="00285885">
              <w:rPr>
                <w:rStyle w:val="af4"/>
                <w:rFonts w:ascii="Times New Roman" w:eastAsia="宋体" w:hAnsi="Times New Roman" w:cs="Times New Roman"/>
                <w:iCs/>
                <w:noProof/>
                <w:kern w:val="0"/>
                <w:lang w:val="zh-CN"/>
              </w:rPr>
              <w:t>交通设施</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_Toc39667894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33</w:t>
            </w:r>
            <w:r w:rsidRPr="00285885">
              <w:rPr>
                <w:rFonts w:ascii="Times New Roman" w:eastAsia="宋体" w:hAnsi="Times New Roman" w:cs="Times New Roman"/>
                <w:noProof/>
                <w:webHidden/>
              </w:rPr>
              <w:fldChar w:fldCharType="end"/>
            </w:r>
          </w:hyperlink>
        </w:p>
        <w:p w14:paraId="39D3D51E" w14:textId="2A2274DB"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95" w:history="1">
            <w:r w:rsidRPr="00285885">
              <w:rPr>
                <w:rStyle w:val="af4"/>
                <w:rFonts w:ascii="Times New Roman" w:eastAsia="宋体" w:hAnsi="Times New Roman" w:cs="Times New Roman"/>
                <w:iCs/>
                <w:noProof/>
                <w:kern w:val="0"/>
                <w:lang w:val="zh-CN"/>
              </w:rPr>
              <w:t xml:space="preserve">5.4  </w:t>
            </w:r>
            <w:r w:rsidRPr="00285885">
              <w:rPr>
                <w:rStyle w:val="af4"/>
                <w:rFonts w:ascii="Times New Roman" w:eastAsia="宋体" w:hAnsi="Times New Roman" w:cs="Times New Roman"/>
                <w:iCs/>
                <w:noProof/>
                <w:kern w:val="0"/>
                <w:lang w:val="zh-CN"/>
              </w:rPr>
              <w:t>商业设施</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_Toc39667895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33</w:t>
            </w:r>
            <w:r w:rsidRPr="00285885">
              <w:rPr>
                <w:rFonts w:ascii="Times New Roman" w:eastAsia="宋体" w:hAnsi="Times New Roman" w:cs="Times New Roman"/>
                <w:noProof/>
                <w:webHidden/>
              </w:rPr>
              <w:fldChar w:fldCharType="end"/>
            </w:r>
          </w:hyperlink>
        </w:p>
        <w:p w14:paraId="0EA3A848" w14:textId="4ED83AFD"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96" w:history="1">
            <w:r w:rsidRPr="00285885">
              <w:rPr>
                <w:rStyle w:val="af4"/>
                <w:rFonts w:ascii="Times New Roman" w:eastAsia="宋体" w:hAnsi="Times New Roman" w:cs="Times New Roman"/>
                <w:iCs/>
                <w:noProof/>
                <w:kern w:val="0"/>
                <w:lang w:val="zh-CN"/>
              </w:rPr>
              <w:t>5</w:t>
            </w:r>
            <w:r w:rsidRPr="00285885">
              <w:rPr>
                <w:rStyle w:val="af4"/>
                <w:rFonts w:ascii="Times New Roman" w:eastAsia="宋体" w:hAnsi="Times New Roman" w:cs="Times New Roman"/>
                <w:iCs/>
                <w:noProof/>
                <w:kern w:val="0"/>
              </w:rPr>
              <w:t>.</w:t>
            </w:r>
            <w:r w:rsidRPr="00285885">
              <w:rPr>
                <w:rStyle w:val="af4"/>
                <w:rFonts w:ascii="Times New Roman" w:eastAsia="宋体" w:hAnsi="Times New Roman" w:cs="Times New Roman"/>
                <w:iCs/>
                <w:noProof/>
                <w:kern w:val="0"/>
                <w:lang w:val="zh-CN"/>
              </w:rPr>
              <w:t xml:space="preserve">5  </w:t>
            </w:r>
            <w:r w:rsidRPr="00285885">
              <w:rPr>
                <w:rStyle w:val="af4"/>
                <w:rFonts w:ascii="Times New Roman" w:eastAsia="宋体" w:hAnsi="Times New Roman" w:cs="Times New Roman"/>
                <w:iCs/>
                <w:noProof/>
                <w:kern w:val="0"/>
                <w:lang w:val="zh-CN"/>
              </w:rPr>
              <w:t>教育设施</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_Toc39667896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34</w:t>
            </w:r>
            <w:r w:rsidRPr="00285885">
              <w:rPr>
                <w:rFonts w:ascii="Times New Roman" w:eastAsia="宋体" w:hAnsi="Times New Roman" w:cs="Times New Roman"/>
                <w:noProof/>
                <w:webHidden/>
              </w:rPr>
              <w:fldChar w:fldCharType="end"/>
            </w:r>
          </w:hyperlink>
        </w:p>
        <w:p w14:paraId="377B9777" w14:textId="5982519F"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97" w:history="1">
            <w:r w:rsidRPr="00285885">
              <w:rPr>
                <w:rStyle w:val="af4"/>
                <w:rFonts w:ascii="Times New Roman" w:eastAsia="宋体" w:hAnsi="Times New Roman" w:cs="Times New Roman"/>
                <w:iCs/>
                <w:noProof/>
                <w:kern w:val="0"/>
                <w:lang w:val="zh-CN"/>
              </w:rPr>
              <w:t>5</w:t>
            </w:r>
            <w:r w:rsidRPr="00285885">
              <w:rPr>
                <w:rStyle w:val="af4"/>
                <w:rFonts w:ascii="Times New Roman" w:eastAsia="宋体" w:hAnsi="Times New Roman" w:cs="Times New Roman"/>
                <w:iCs/>
                <w:noProof/>
                <w:kern w:val="0"/>
              </w:rPr>
              <w:t>.</w:t>
            </w:r>
            <w:r w:rsidRPr="00285885">
              <w:rPr>
                <w:rStyle w:val="af4"/>
                <w:rFonts w:ascii="Times New Roman" w:eastAsia="宋体" w:hAnsi="Times New Roman" w:cs="Times New Roman"/>
                <w:iCs/>
                <w:noProof/>
                <w:kern w:val="0"/>
                <w:lang w:val="zh-CN"/>
              </w:rPr>
              <w:t xml:space="preserve">6  </w:t>
            </w:r>
            <w:r w:rsidRPr="00285885">
              <w:rPr>
                <w:rStyle w:val="af4"/>
                <w:rFonts w:ascii="Times New Roman" w:eastAsia="宋体" w:hAnsi="Times New Roman" w:cs="Times New Roman"/>
                <w:iCs/>
                <w:noProof/>
                <w:kern w:val="0"/>
                <w:lang w:val="zh-CN"/>
              </w:rPr>
              <w:t>公共管理服务设施</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_Toc39667897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34</w:t>
            </w:r>
            <w:r w:rsidRPr="00285885">
              <w:rPr>
                <w:rFonts w:ascii="Times New Roman" w:eastAsia="宋体" w:hAnsi="Times New Roman" w:cs="Times New Roman"/>
                <w:noProof/>
                <w:webHidden/>
              </w:rPr>
              <w:fldChar w:fldCharType="end"/>
            </w:r>
          </w:hyperlink>
        </w:p>
        <w:p w14:paraId="1B6E8ABF" w14:textId="59A4652E"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898" w:history="1">
            <w:r w:rsidRPr="00285885">
              <w:rPr>
                <w:rStyle w:val="af4"/>
                <w:rFonts w:ascii="Times New Roman" w:eastAsia="宋体" w:hAnsi="Times New Roman" w:cs="Times New Roman"/>
                <w:iCs/>
                <w:noProof/>
                <w:kern w:val="0"/>
                <w:lang w:val="zh-CN"/>
              </w:rPr>
              <w:t xml:space="preserve">5.7  </w:t>
            </w:r>
            <w:r w:rsidRPr="00285885">
              <w:rPr>
                <w:rStyle w:val="af4"/>
                <w:rFonts w:ascii="Times New Roman" w:eastAsia="宋体" w:hAnsi="Times New Roman" w:cs="Times New Roman"/>
                <w:iCs/>
                <w:noProof/>
                <w:kern w:val="0"/>
                <w:lang w:val="zh-CN"/>
              </w:rPr>
              <w:t>物业设施</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_Toc39667898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34</w:t>
            </w:r>
            <w:r w:rsidRPr="00285885">
              <w:rPr>
                <w:rFonts w:ascii="Times New Roman" w:eastAsia="宋体" w:hAnsi="Times New Roman" w:cs="Times New Roman"/>
                <w:noProof/>
                <w:webHidden/>
              </w:rPr>
              <w:fldChar w:fldCharType="end"/>
            </w:r>
          </w:hyperlink>
        </w:p>
        <w:p w14:paraId="7ACD850B" w14:textId="7BB03FAF" w:rsidR="00A65161" w:rsidRPr="00285885" w:rsidRDefault="00A65161" w:rsidP="008852F9">
          <w:pPr>
            <w:pStyle w:val="TOC1"/>
            <w:tabs>
              <w:tab w:val="right" w:leader="dot" w:pos="8296"/>
            </w:tabs>
            <w:spacing w:line="312" w:lineRule="auto"/>
            <w:rPr>
              <w:rFonts w:ascii="Times New Roman" w:hAnsi="Times New Roman" w:cs="Times New Roman"/>
              <w:noProof/>
              <w:szCs w:val="22"/>
            </w:rPr>
          </w:pPr>
          <w:hyperlink w:anchor="_Toc39667899" w:history="1">
            <w:r w:rsidRPr="00285885">
              <w:rPr>
                <w:rStyle w:val="af4"/>
                <w:rFonts w:ascii="Times New Roman" w:hAnsi="Times New Roman" w:cs="Times New Roman"/>
                <w:b/>
                <w:noProof/>
                <w:lang w:val="zh-CN"/>
              </w:rPr>
              <w:t xml:space="preserve">6  </w:t>
            </w:r>
            <w:r w:rsidRPr="00285885">
              <w:rPr>
                <w:rStyle w:val="af4"/>
                <w:rFonts w:ascii="Times New Roman" w:hAnsi="Times New Roman" w:cs="Times New Roman"/>
                <w:b/>
                <w:noProof/>
                <w:lang w:val="zh-CN"/>
              </w:rPr>
              <w:t>住区室内外公共空间</w:t>
            </w:r>
            <w:r w:rsidRPr="00285885">
              <w:rPr>
                <w:rFonts w:ascii="Times New Roman" w:hAnsi="Times New Roman" w:cs="Times New Roman"/>
                <w:noProof/>
                <w:webHidden/>
              </w:rPr>
              <w:tab/>
            </w:r>
            <w:r w:rsidRPr="00285885">
              <w:rPr>
                <w:rFonts w:ascii="Times New Roman" w:hAnsi="Times New Roman" w:cs="Times New Roman"/>
                <w:noProof/>
                <w:webHidden/>
              </w:rPr>
              <w:fldChar w:fldCharType="begin"/>
            </w:r>
            <w:r w:rsidRPr="00285885">
              <w:rPr>
                <w:rFonts w:ascii="Times New Roman" w:hAnsi="Times New Roman" w:cs="Times New Roman"/>
                <w:noProof/>
                <w:webHidden/>
              </w:rPr>
              <w:instrText xml:space="preserve"> PAGEREF _Toc39667899 \h </w:instrText>
            </w:r>
            <w:r w:rsidRPr="00285885">
              <w:rPr>
                <w:rFonts w:ascii="Times New Roman" w:hAnsi="Times New Roman" w:cs="Times New Roman"/>
                <w:noProof/>
                <w:webHidden/>
              </w:rPr>
            </w:r>
            <w:r w:rsidRPr="00285885">
              <w:rPr>
                <w:rFonts w:ascii="Times New Roman" w:hAnsi="Times New Roman" w:cs="Times New Roman"/>
                <w:noProof/>
                <w:webHidden/>
              </w:rPr>
              <w:fldChar w:fldCharType="separate"/>
            </w:r>
            <w:r w:rsidR="008852F9" w:rsidRPr="00285885">
              <w:rPr>
                <w:rFonts w:ascii="Times New Roman" w:hAnsi="Times New Roman" w:cs="Times New Roman"/>
                <w:noProof/>
                <w:webHidden/>
              </w:rPr>
              <w:t>35</w:t>
            </w:r>
            <w:r w:rsidRPr="00285885">
              <w:rPr>
                <w:rFonts w:ascii="Times New Roman" w:hAnsi="Times New Roman" w:cs="Times New Roman"/>
                <w:noProof/>
                <w:webHidden/>
              </w:rPr>
              <w:fldChar w:fldCharType="end"/>
            </w:r>
          </w:hyperlink>
        </w:p>
        <w:p w14:paraId="3975F806" w14:textId="06CD9B2A"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900" w:history="1">
            <w:r w:rsidRPr="00285885">
              <w:rPr>
                <w:rStyle w:val="af4"/>
                <w:rFonts w:ascii="Times New Roman" w:eastAsia="宋体" w:hAnsi="Times New Roman" w:cs="Times New Roman"/>
                <w:iCs/>
                <w:noProof/>
                <w:kern w:val="0"/>
                <w:lang w:val="zh-CN"/>
              </w:rPr>
              <w:t xml:space="preserve">6.1  </w:t>
            </w:r>
            <w:r w:rsidRPr="00285885">
              <w:rPr>
                <w:rStyle w:val="af4"/>
                <w:rFonts w:ascii="Times New Roman" w:eastAsia="宋体" w:hAnsi="Times New Roman" w:cs="Times New Roman"/>
                <w:iCs/>
                <w:noProof/>
                <w:kern w:val="0"/>
                <w:lang w:val="zh-CN"/>
              </w:rPr>
              <w:t>环境质量</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_Toc39667900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35</w:t>
            </w:r>
            <w:r w:rsidRPr="00285885">
              <w:rPr>
                <w:rFonts w:ascii="Times New Roman" w:eastAsia="宋体" w:hAnsi="Times New Roman" w:cs="Times New Roman"/>
                <w:noProof/>
                <w:webHidden/>
              </w:rPr>
              <w:fldChar w:fldCharType="end"/>
            </w:r>
          </w:hyperlink>
        </w:p>
        <w:p w14:paraId="7DB8CFEC" w14:textId="0CF9BBF1"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901" w:history="1">
            <w:r w:rsidRPr="00285885">
              <w:rPr>
                <w:rStyle w:val="af4"/>
                <w:rFonts w:ascii="Times New Roman" w:eastAsia="宋体" w:hAnsi="Times New Roman" w:cs="Times New Roman"/>
                <w:iCs/>
                <w:noProof/>
                <w:kern w:val="0"/>
                <w:lang w:val="zh-CN"/>
              </w:rPr>
              <w:t xml:space="preserve">6.2 </w:t>
            </w:r>
            <w:r w:rsidRPr="00285885">
              <w:rPr>
                <w:rStyle w:val="af4"/>
                <w:rFonts w:ascii="Times New Roman" w:eastAsia="宋体" w:hAnsi="Times New Roman" w:cs="Times New Roman"/>
                <w:iCs/>
                <w:noProof/>
                <w:kern w:val="0"/>
                <w:lang w:val="zh-CN"/>
              </w:rPr>
              <w:t>交通规划与配置</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_Toc39667901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35</w:t>
            </w:r>
            <w:r w:rsidRPr="00285885">
              <w:rPr>
                <w:rFonts w:ascii="Times New Roman" w:eastAsia="宋体" w:hAnsi="Times New Roman" w:cs="Times New Roman"/>
                <w:noProof/>
                <w:webHidden/>
              </w:rPr>
              <w:fldChar w:fldCharType="end"/>
            </w:r>
          </w:hyperlink>
        </w:p>
        <w:p w14:paraId="360D9775" w14:textId="52091AA6"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902" w:history="1">
            <w:r w:rsidRPr="00285885">
              <w:rPr>
                <w:rStyle w:val="af4"/>
                <w:rFonts w:ascii="Times New Roman" w:eastAsia="宋体" w:hAnsi="Times New Roman" w:cs="Times New Roman"/>
                <w:iCs/>
                <w:noProof/>
                <w:kern w:val="0"/>
                <w:lang w:val="zh-CN"/>
              </w:rPr>
              <w:t xml:space="preserve">6.3  </w:t>
            </w:r>
            <w:r w:rsidRPr="00285885">
              <w:rPr>
                <w:rStyle w:val="af4"/>
                <w:rFonts w:ascii="Times New Roman" w:eastAsia="宋体" w:hAnsi="Times New Roman" w:cs="Times New Roman"/>
                <w:iCs/>
                <w:noProof/>
                <w:kern w:val="0"/>
                <w:lang w:val="zh-CN"/>
              </w:rPr>
              <w:t>景观配置</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_Toc39667902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37</w:t>
            </w:r>
            <w:r w:rsidRPr="00285885">
              <w:rPr>
                <w:rFonts w:ascii="Times New Roman" w:eastAsia="宋体" w:hAnsi="Times New Roman" w:cs="Times New Roman"/>
                <w:noProof/>
                <w:webHidden/>
              </w:rPr>
              <w:fldChar w:fldCharType="end"/>
            </w:r>
          </w:hyperlink>
        </w:p>
        <w:p w14:paraId="42782DC2" w14:textId="1B4C9B80"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903" w:history="1">
            <w:r w:rsidRPr="00285885">
              <w:rPr>
                <w:rStyle w:val="af4"/>
                <w:rFonts w:ascii="Times New Roman" w:eastAsia="宋体" w:hAnsi="Times New Roman" w:cs="Times New Roman"/>
                <w:iCs/>
                <w:noProof/>
                <w:kern w:val="0"/>
                <w:lang w:val="zh-CN"/>
              </w:rPr>
              <w:t xml:space="preserve">6.4  </w:t>
            </w:r>
            <w:r w:rsidRPr="00285885">
              <w:rPr>
                <w:rStyle w:val="af4"/>
                <w:rFonts w:ascii="Times New Roman" w:eastAsia="宋体" w:hAnsi="Times New Roman" w:cs="Times New Roman"/>
                <w:iCs/>
                <w:noProof/>
                <w:kern w:val="0"/>
                <w:lang w:val="zh-CN"/>
              </w:rPr>
              <w:t>活动场所</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_Toc39667903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38</w:t>
            </w:r>
            <w:r w:rsidRPr="00285885">
              <w:rPr>
                <w:rFonts w:ascii="Times New Roman" w:eastAsia="宋体" w:hAnsi="Times New Roman" w:cs="Times New Roman"/>
                <w:noProof/>
                <w:webHidden/>
              </w:rPr>
              <w:fldChar w:fldCharType="end"/>
            </w:r>
          </w:hyperlink>
        </w:p>
        <w:p w14:paraId="1780458B" w14:textId="55FDBEC1"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904" w:history="1">
            <w:r w:rsidRPr="00285885">
              <w:rPr>
                <w:rStyle w:val="af4"/>
                <w:rFonts w:ascii="Times New Roman" w:eastAsia="宋体" w:hAnsi="Times New Roman" w:cs="Times New Roman"/>
                <w:iCs/>
                <w:noProof/>
                <w:kern w:val="0"/>
                <w:lang w:val="zh-CN"/>
              </w:rPr>
              <w:t xml:space="preserve">6.5  </w:t>
            </w:r>
            <w:r w:rsidRPr="00285885">
              <w:rPr>
                <w:rStyle w:val="af4"/>
                <w:rFonts w:ascii="Times New Roman" w:eastAsia="宋体" w:hAnsi="Times New Roman" w:cs="Times New Roman"/>
                <w:iCs/>
                <w:noProof/>
                <w:kern w:val="0"/>
                <w:lang w:val="zh-CN"/>
              </w:rPr>
              <w:t>其他配套设施</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_Toc39667904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39</w:t>
            </w:r>
            <w:r w:rsidRPr="00285885">
              <w:rPr>
                <w:rFonts w:ascii="Times New Roman" w:eastAsia="宋体" w:hAnsi="Times New Roman" w:cs="Times New Roman"/>
                <w:noProof/>
                <w:webHidden/>
              </w:rPr>
              <w:fldChar w:fldCharType="end"/>
            </w:r>
          </w:hyperlink>
        </w:p>
        <w:p w14:paraId="2EF8A5B6" w14:textId="4B9FD8D5"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905" w:history="1">
            <w:r w:rsidRPr="00285885">
              <w:rPr>
                <w:rStyle w:val="af4"/>
                <w:rFonts w:ascii="Times New Roman" w:eastAsia="宋体" w:hAnsi="Times New Roman" w:cs="Times New Roman"/>
                <w:iCs/>
                <w:noProof/>
                <w:kern w:val="0"/>
                <w:lang w:val="zh-CN"/>
              </w:rPr>
              <w:t xml:space="preserve">6.6  </w:t>
            </w:r>
            <w:r w:rsidRPr="00285885">
              <w:rPr>
                <w:rStyle w:val="af4"/>
                <w:rFonts w:ascii="Times New Roman" w:eastAsia="宋体" w:hAnsi="Times New Roman" w:cs="Times New Roman"/>
                <w:iCs/>
                <w:noProof/>
                <w:kern w:val="0"/>
                <w:lang w:val="zh-CN"/>
              </w:rPr>
              <w:t>标识系统</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_Toc39667905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40</w:t>
            </w:r>
            <w:r w:rsidRPr="00285885">
              <w:rPr>
                <w:rFonts w:ascii="Times New Roman" w:eastAsia="宋体" w:hAnsi="Times New Roman" w:cs="Times New Roman"/>
                <w:noProof/>
                <w:webHidden/>
              </w:rPr>
              <w:fldChar w:fldCharType="end"/>
            </w:r>
          </w:hyperlink>
        </w:p>
        <w:p w14:paraId="13FA0426" w14:textId="2CA8FDD6"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906" w:history="1">
            <w:r w:rsidRPr="00285885">
              <w:rPr>
                <w:rStyle w:val="af4"/>
                <w:rFonts w:ascii="Times New Roman" w:eastAsia="宋体" w:hAnsi="Times New Roman" w:cs="Times New Roman"/>
                <w:iCs/>
                <w:noProof/>
                <w:kern w:val="0"/>
                <w:lang w:val="zh-CN"/>
              </w:rPr>
              <w:t xml:space="preserve">6.7  </w:t>
            </w:r>
            <w:r w:rsidRPr="00285885">
              <w:rPr>
                <w:rStyle w:val="af4"/>
                <w:rFonts w:ascii="Times New Roman" w:eastAsia="宋体" w:hAnsi="Times New Roman" w:cs="Times New Roman"/>
                <w:iCs/>
                <w:noProof/>
                <w:kern w:val="0"/>
                <w:lang w:val="zh-CN"/>
              </w:rPr>
              <w:t>住宅建筑公共空间</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_Toc39667906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40</w:t>
            </w:r>
            <w:r w:rsidRPr="00285885">
              <w:rPr>
                <w:rFonts w:ascii="Times New Roman" w:eastAsia="宋体" w:hAnsi="Times New Roman" w:cs="Times New Roman"/>
                <w:noProof/>
                <w:webHidden/>
              </w:rPr>
              <w:fldChar w:fldCharType="end"/>
            </w:r>
          </w:hyperlink>
        </w:p>
        <w:p w14:paraId="797DCECA" w14:textId="39DFC00C" w:rsidR="00A65161" w:rsidRPr="00285885" w:rsidRDefault="00A65161" w:rsidP="008852F9">
          <w:pPr>
            <w:pStyle w:val="TOC1"/>
            <w:tabs>
              <w:tab w:val="right" w:leader="dot" w:pos="8296"/>
            </w:tabs>
            <w:spacing w:line="312" w:lineRule="auto"/>
            <w:rPr>
              <w:rFonts w:ascii="Times New Roman" w:hAnsi="Times New Roman" w:cs="Times New Roman"/>
              <w:noProof/>
              <w:szCs w:val="22"/>
            </w:rPr>
          </w:pPr>
          <w:hyperlink w:anchor="_Toc39667907" w:history="1">
            <w:r w:rsidRPr="00285885">
              <w:rPr>
                <w:rStyle w:val="af4"/>
                <w:rFonts w:ascii="Times New Roman" w:eastAsia="宋体" w:hAnsi="Times New Roman" w:cs="Times New Roman"/>
                <w:b/>
                <w:noProof/>
                <w:lang w:val="zh-CN"/>
              </w:rPr>
              <w:t xml:space="preserve">7  </w:t>
            </w:r>
            <w:r w:rsidRPr="00285885">
              <w:rPr>
                <w:rStyle w:val="af4"/>
                <w:rFonts w:ascii="Times New Roman" w:eastAsia="宋体" w:hAnsi="Times New Roman" w:cs="Times New Roman"/>
                <w:b/>
                <w:noProof/>
                <w:lang w:val="zh-CN"/>
              </w:rPr>
              <w:t>住宅空间</w:t>
            </w:r>
            <w:r w:rsidRPr="00285885">
              <w:rPr>
                <w:rFonts w:ascii="Times New Roman" w:hAnsi="Times New Roman" w:cs="Times New Roman"/>
                <w:noProof/>
                <w:webHidden/>
              </w:rPr>
              <w:tab/>
            </w:r>
            <w:r w:rsidRPr="00285885">
              <w:rPr>
                <w:rFonts w:ascii="Times New Roman" w:hAnsi="Times New Roman" w:cs="Times New Roman"/>
                <w:noProof/>
                <w:webHidden/>
              </w:rPr>
              <w:fldChar w:fldCharType="begin"/>
            </w:r>
            <w:r w:rsidRPr="00285885">
              <w:rPr>
                <w:rFonts w:ascii="Times New Roman" w:hAnsi="Times New Roman" w:cs="Times New Roman"/>
                <w:noProof/>
                <w:webHidden/>
              </w:rPr>
              <w:instrText xml:space="preserve"> PAGEREF _Toc39667907 \h </w:instrText>
            </w:r>
            <w:r w:rsidRPr="00285885">
              <w:rPr>
                <w:rFonts w:ascii="Times New Roman" w:hAnsi="Times New Roman" w:cs="Times New Roman"/>
                <w:noProof/>
                <w:webHidden/>
              </w:rPr>
            </w:r>
            <w:r w:rsidRPr="00285885">
              <w:rPr>
                <w:rFonts w:ascii="Times New Roman" w:hAnsi="Times New Roman" w:cs="Times New Roman"/>
                <w:noProof/>
                <w:webHidden/>
              </w:rPr>
              <w:fldChar w:fldCharType="separate"/>
            </w:r>
            <w:r w:rsidR="008852F9" w:rsidRPr="00285885">
              <w:rPr>
                <w:rFonts w:ascii="Times New Roman" w:hAnsi="Times New Roman" w:cs="Times New Roman"/>
                <w:noProof/>
                <w:webHidden/>
              </w:rPr>
              <w:t>41</w:t>
            </w:r>
            <w:r w:rsidRPr="00285885">
              <w:rPr>
                <w:rFonts w:ascii="Times New Roman" w:hAnsi="Times New Roman" w:cs="Times New Roman"/>
                <w:noProof/>
                <w:webHidden/>
              </w:rPr>
              <w:fldChar w:fldCharType="end"/>
            </w:r>
          </w:hyperlink>
        </w:p>
        <w:p w14:paraId="6A7302EE" w14:textId="7A64E7A2"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908" w:history="1">
            <w:r w:rsidRPr="00285885">
              <w:rPr>
                <w:rStyle w:val="af4"/>
                <w:rFonts w:ascii="Times New Roman" w:eastAsia="宋体" w:hAnsi="Times New Roman" w:cs="Times New Roman"/>
                <w:iCs/>
                <w:noProof/>
                <w:kern w:val="0"/>
                <w:lang w:val="zh-CN"/>
              </w:rPr>
              <w:t xml:space="preserve">7.1  </w:t>
            </w:r>
            <w:r w:rsidRPr="00285885">
              <w:rPr>
                <w:rStyle w:val="af4"/>
                <w:rFonts w:ascii="Times New Roman" w:eastAsia="宋体" w:hAnsi="Times New Roman" w:cs="Times New Roman"/>
                <w:iCs/>
                <w:noProof/>
                <w:kern w:val="0"/>
                <w:lang w:val="zh-CN"/>
              </w:rPr>
              <w:t>无障碍或老年人住宅数抽样</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_Toc39667908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41</w:t>
            </w:r>
            <w:r w:rsidRPr="00285885">
              <w:rPr>
                <w:rFonts w:ascii="Times New Roman" w:eastAsia="宋体" w:hAnsi="Times New Roman" w:cs="Times New Roman"/>
                <w:noProof/>
                <w:webHidden/>
              </w:rPr>
              <w:fldChar w:fldCharType="end"/>
            </w:r>
          </w:hyperlink>
        </w:p>
        <w:p w14:paraId="594465DC" w14:textId="6D953B1C"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909" w:history="1">
            <w:r w:rsidRPr="00285885">
              <w:rPr>
                <w:rStyle w:val="af4"/>
                <w:rFonts w:ascii="Times New Roman" w:eastAsia="宋体" w:hAnsi="Times New Roman" w:cs="Times New Roman"/>
                <w:iCs/>
                <w:noProof/>
                <w:kern w:val="0"/>
                <w:lang w:val="zh-CN"/>
              </w:rPr>
              <w:t xml:space="preserve">7.2  </w:t>
            </w:r>
            <w:r w:rsidRPr="00285885">
              <w:rPr>
                <w:rStyle w:val="af4"/>
                <w:rFonts w:ascii="Times New Roman" w:eastAsia="宋体" w:hAnsi="Times New Roman" w:cs="Times New Roman"/>
                <w:iCs/>
                <w:noProof/>
                <w:kern w:val="0"/>
                <w:lang w:val="zh-CN"/>
              </w:rPr>
              <w:t>住宅伤害防控设计</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_Toc39667909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41</w:t>
            </w:r>
            <w:r w:rsidRPr="00285885">
              <w:rPr>
                <w:rFonts w:ascii="Times New Roman" w:eastAsia="宋体" w:hAnsi="Times New Roman" w:cs="Times New Roman"/>
                <w:noProof/>
                <w:webHidden/>
              </w:rPr>
              <w:fldChar w:fldCharType="end"/>
            </w:r>
          </w:hyperlink>
        </w:p>
        <w:p w14:paraId="30049D5D" w14:textId="394FD3E5"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910" w:history="1">
            <w:r w:rsidRPr="00285885">
              <w:rPr>
                <w:rStyle w:val="af4"/>
                <w:rFonts w:ascii="Times New Roman" w:eastAsia="宋体" w:hAnsi="Times New Roman" w:cs="Times New Roman"/>
                <w:iCs/>
                <w:noProof/>
                <w:kern w:val="0"/>
                <w:lang w:val="zh-CN"/>
              </w:rPr>
              <w:t xml:space="preserve">7.3  </w:t>
            </w:r>
            <w:r w:rsidRPr="00285885">
              <w:rPr>
                <w:rStyle w:val="af4"/>
                <w:rFonts w:ascii="Times New Roman" w:eastAsia="宋体" w:hAnsi="Times New Roman" w:cs="Times New Roman"/>
                <w:iCs/>
                <w:noProof/>
                <w:kern w:val="0"/>
                <w:lang w:val="zh-CN"/>
              </w:rPr>
              <w:t>住宅套内空间设计</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_Toc39667910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41</w:t>
            </w:r>
            <w:r w:rsidRPr="00285885">
              <w:rPr>
                <w:rFonts w:ascii="Times New Roman" w:eastAsia="宋体" w:hAnsi="Times New Roman" w:cs="Times New Roman"/>
                <w:noProof/>
                <w:webHidden/>
              </w:rPr>
              <w:fldChar w:fldCharType="end"/>
            </w:r>
          </w:hyperlink>
        </w:p>
        <w:p w14:paraId="3C15B69A" w14:textId="580BE2CF" w:rsidR="00A65161" w:rsidRPr="00285885" w:rsidRDefault="00A65161" w:rsidP="008852F9">
          <w:pPr>
            <w:pStyle w:val="TOC2"/>
            <w:tabs>
              <w:tab w:val="right" w:leader="dot" w:pos="8296"/>
            </w:tabs>
            <w:spacing w:line="312" w:lineRule="auto"/>
            <w:rPr>
              <w:rFonts w:ascii="Times New Roman" w:eastAsia="宋体" w:hAnsi="Times New Roman" w:cs="Times New Roman"/>
              <w:noProof/>
              <w:szCs w:val="22"/>
            </w:rPr>
          </w:pPr>
          <w:hyperlink w:anchor="_Toc39667911" w:history="1">
            <w:r w:rsidRPr="00285885">
              <w:rPr>
                <w:rStyle w:val="af4"/>
                <w:rFonts w:ascii="Times New Roman" w:eastAsia="宋体" w:hAnsi="Times New Roman" w:cs="Times New Roman"/>
                <w:iCs/>
                <w:noProof/>
                <w:kern w:val="0"/>
                <w:lang w:val="zh-CN"/>
              </w:rPr>
              <w:t xml:space="preserve">7.4  </w:t>
            </w:r>
            <w:r w:rsidRPr="00285885">
              <w:rPr>
                <w:rStyle w:val="af4"/>
                <w:rFonts w:ascii="Times New Roman" w:eastAsia="宋体" w:hAnsi="Times New Roman" w:cs="Times New Roman"/>
                <w:iCs/>
                <w:noProof/>
                <w:kern w:val="0"/>
                <w:lang w:val="zh-CN"/>
              </w:rPr>
              <w:t>室内物理环境</w:t>
            </w:r>
            <w:r w:rsidRPr="00285885">
              <w:rPr>
                <w:rFonts w:ascii="Times New Roman" w:eastAsia="宋体" w:hAnsi="Times New Roman" w:cs="Times New Roman"/>
                <w:noProof/>
                <w:webHidden/>
              </w:rPr>
              <w:tab/>
            </w:r>
            <w:r w:rsidRPr="00285885">
              <w:rPr>
                <w:rFonts w:ascii="Times New Roman" w:eastAsia="宋体" w:hAnsi="Times New Roman" w:cs="Times New Roman"/>
                <w:noProof/>
                <w:webHidden/>
              </w:rPr>
              <w:fldChar w:fldCharType="begin"/>
            </w:r>
            <w:r w:rsidRPr="00285885">
              <w:rPr>
                <w:rFonts w:ascii="Times New Roman" w:eastAsia="宋体" w:hAnsi="Times New Roman" w:cs="Times New Roman"/>
                <w:noProof/>
                <w:webHidden/>
              </w:rPr>
              <w:instrText xml:space="preserve"> PAGEREF _Toc39667911 \h </w:instrText>
            </w:r>
            <w:r w:rsidRPr="00285885">
              <w:rPr>
                <w:rFonts w:ascii="Times New Roman" w:eastAsia="宋体" w:hAnsi="Times New Roman" w:cs="Times New Roman"/>
                <w:noProof/>
                <w:webHidden/>
              </w:rPr>
            </w:r>
            <w:r w:rsidRPr="00285885">
              <w:rPr>
                <w:rFonts w:ascii="Times New Roman" w:eastAsia="宋体" w:hAnsi="Times New Roman" w:cs="Times New Roman"/>
                <w:noProof/>
                <w:webHidden/>
              </w:rPr>
              <w:fldChar w:fldCharType="separate"/>
            </w:r>
            <w:r w:rsidR="008852F9" w:rsidRPr="00285885">
              <w:rPr>
                <w:rFonts w:ascii="Times New Roman" w:eastAsia="宋体" w:hAnsi="Times New Roman" w:cs="Times New Roman"/>
                <w:noProof/>
                <w:webHidden/>
              </w:rPr>
              <w:t>42</w:t>
            </w:r>
            <w:r w:rsidRPr="00285885">
              <w:rPr>
                <w:rFonts w:ascii="Times New Roman" w:eastAsia="宋体" w:hAnsi="Times New Roman" w:cs="Times New Roman"/>
                <w:noProof/>
                <w:webHidden/>
              </w:rPr>
              <w:fldChar w:fldCharType="end"/>
            </w:r>
          </w:hyperlink>
        </w:p>
        <w:p w14:paraId="23B840A0" w14:textId="280B062B" w:rsidR="00376276" w:rsidRPr="00285885" w:rsidRDefault="00A65161" w:rsidP="008852F9">
          <w:pPr>
            <w:widowControl/>
            <w:spacing w:line="312" w:lineRule="auto"/>
            <w:jc w:val="left"/>
            <w:rPr>
              <w:rFonts w:ascii="Times New Roman" w:eastAsia="宋体" w:hAnsi="Times New Roman" w:cs="Times New Roman"/>
              <w:b/>
              <w:bCs/>
              <w:kern w:val="44"/>
              <w:sz w:val="28"/>
              <w:szCs w:val="28"/>
              <w:lang w:val="zh-CN"/>
            </w:rPr>
          </w:pPr>
          <w:r w:rsidRPr="00285885">
            <w:rPr>
              <w:rFonts w:ascii="Times New Roman" w:hAnsi="Times New Roman" w:cs="Times New Roman"/>
              <w:b/>
              <w:bCs/>
              <w:lang w:val="zh-CN"/>
            </w:rPr>
            <w:fldChar w:fldCharType="end"/>
          </w:r>
        </w:p>
      </w:sdtContent>
    </w:sdt>
    <w:p w14:paraId="77A7D7D0" w14:textId="7D0F4F9A" w:rsidR="00A65161" w:rsidRDefault="00A65161">
      <w:pPr>
        <w:widowControl/>
        <w:jc w:val="left"/>
        <w:rPr>
          <w:rFonts w:ascii="Times New Roman" w:eastAsia="宋体" w:hAnsi="Times New Roman" w:cs="Times New Roman"/>
          <w:b/>
          <w:bCs/>
          <w:kern w:val="44"/>
          <w:sz w:val="28"/>
          <w:szCs w:val="28"/>
          <w:lang w:val="zh-CN"/>
        </w:rPr>
      </w:pPr>
      <w:bookmarkStart w:id="171" w:name="_Toc39667884"/>
      <w:r>
        <w:rPr>
          <w:rFonts w:ascii="Times New Roman" w:eastAsia="宋体" w:hAnsi="Times New Roman" w:cs="Times New Roman"/>
          <w:b/>
          <w:sz w:val="28"/>
          <w:szCs w:val="28"/>
          <w:lang w:val="zh-CN"/>
        </w:rPr>
        <w:br w:type="page"/>
      </w:r>
    </w:p>
    <w:p w14:paraId="7725DAEF" w14:textId="6280862A" w:rsidR="000A49F1" w:rsidRPr="00E128C6" w:rsidRDefault="000A49F1" w:rsidP="000A49F1">
      <w:pPr>
        <w:pStyle w:val="1"/>
        <w:keepNext w:val="0"/>
        <w:keepLines w:val="0"/>
        <w:snapToGrid w:val="0"/>
        <w:spacing w:before="0" w:after="0" w:line="312" w:lineRule="auto"/>
        <w:jc w:val="center"/>
        <w:rPr>
          <w:rFonts w:ascii="Times New Roman" w:eastAsia="宋体" w:hAnsi="Times New Roman" w:cs="Times New Roman"/>
          <w:b/>
          <w:sz w:val="28"/>
          <w:szCs w:val="28"/>
          <w:lang w:val="zh-CN"/>
        </w:rPr>
      </w:pPr>
      <w:r w:rsidRPr="00E128C6">
        <w:rPr>
          <w:rFonts w:ascii="Times New Roman" w:eastAsia="宋体" w:hAnsi="Times New Roman" w:cs="Times New Roman" w:hint="eastAsia"/>
          <w:b/>
          <w:sz w:val="28"/>
          <w:szCs w:val="28"/>
          <w:lang w:val="zh-CN"/>
        </w:rPr>
        <w:lastRenderedPageBreak/>
        <w:t xml:space="preserve">1 </w:t>
      </w:r>
      <w:r w:rsidRPr="00E128C6">
        <w:rPr>
          <w:rFonts w:ascii="Times New Roman" w:eastAsia="宋体" w:hAnsi="Times New Roman" w:cs="Times New Roman" w:hint="eastAsia"/>
          <w:b/>
          <w:sz w:val="28"/>
          <w:szCs w:val="28"/>
          <w:lang w:val="zh-CN"/>
        </w:rPr>
        <w:t>总</w:t>
      </w:r>
      <w:r w:rsidRPr="00E128C6">
        <w:rPr>
          <w:rFonts w:ascii="Times New Roman" w:eastAsia="宋体" w:hAnsi="Times New Roman" w:cs="Times New Roman" w:hint="eastAsia"/>
          <w:b/>
          <w:sz w:val="28"/>
          <w:szCs w:val="28"/>
          <w:lang w:val="zh-CN"/>
        </w:rPr>
        <w:t xml:space="preserve">    </w:t>
      </w:r>
      <w:r w:rsidRPr="00E128C6">
        <w:rPr>
          <w:rFonts w:ascii="Times New Roman" w:eastAsia="宋体" w:hAnsi="Times New Roman" w:cs="Times New Roman" w:hint="eastAsia"/>
          <w:b/>
          <w:sz w:val="28"/>
          <w:szCs w:val="28"/>
          <w:lang w:val="zh-CN"/>
        </w:rPr>
        <w:t>则</w:t>
      </w:r>
      <w:bookmarkEnd w:id="171"/>
    </w:p>
    <w:p w14:paraId="608F1953" w14:textId="0A9A4E16" w:rsidR="000A49F1" w:rsidRPr="00E128C6" w:rsidRDefault="000A49F1" w:rsidP="00193919">
      <w:pPr>
        <w:snapToGrid w:val="0"/>
        <w:spacing w:line="312" w:lineRule="auto"/>
        <w:rPr>
          <w:rFonts w:ascii="Times New Roman" w:hAnsi="Times New Roman"/>
        </w:rPr>
      </w:pPr>
      <w:r w:rsidRPr="00E128C6">
        <w:rPr>
          <w:rFonts w:ascii="Times New Roman" w:hAnsi="Times New Roman" w:hint="eastAsia"/>
          <w:b/>
        </w:rPr>
        <w:t>1.0.1</w:t>
      </w:r>
      <w:r w:rsidRPr="00E128C6">
        <w:rPr>
          <w:rFonts w:ascii="Times New Roman" w:hAnsi="Times New Roman"/>
          <w:b/>
        </w:rPr>
        <w:t xml:space="preserve">  </w:t>
      </w:r>
      <w:r w:rsidR="003744E9" w:rsidRPr="00E128C6">
        <w:rPr>
          <w:rFonts w:ascii="Times New Roman" w:hAnsi="Times New Roman" w:hint="eastAsia"/>
          <w:bCs/>
        </w:rPr>
        <w:t>我国面临着严重的老龄化社会问题，</w:t>
      </w:r>
      <w:r w:rsidR="00A935B8" w:rsidRPr="00E128C6">
        <w:rPr>
          <w:rFonts w:ascii="Times New Roman" w:hAnsi="Times New Roman" w:hint="eastAsia"/>
          <w:bCs/>
        </w:rPr>
        <w:t>老年人居住环境</w:t>
      </w:r>
      <w:r w:rsidR="003744E9" w:rsidRPr="00E128C6">
        <w:rPr>
          <w:rFonts w:ascii="Times New Roman" w:hAnsi="Times New Roman" w:hint="eastAsia"/>
          <w:bCs/>
        </w:rPr>
        <w:t>的适老化改造是当前重大需求，</w:t>
      </w:r>
      <w:r w:rsidR="00A935B8" w:rsidRPr="00E128C6">
        <w:t>国家为此密集出台了一系列相关政策</w:t>
      </w:r>
      <w:r w:rsidR="000A0639" w:rsidRPr="00E128C6">
        <w:rPr>
          <w:rFonts w:hint="eastAsia"/>
        </w:rPr>
        <w:t>，</w:t>
      </w:r>
      <w:r w:rsidR="00A935B8" w:rsidRPr="00E128C6">
        <w:t>如：《国务院关于印发</w:t>
      </w:r>
      <w:r w:rsidR="00A935B8" w:rsidRPr="00E128C6">
        <w:t>“</w:t>
      </w:r>
      <w:r w:rsidR="00A935B8" w:rsidRPr="00E128C6">
        <w:t>十三五</w:t>
      </w:r>
      <w:r w:rsidR="00A935B8" w:rsidRPr="00E128C6">
        <w:t>”</w:t>
      </w:r>
      <w:r w:rsidR="00A935B8" w:rsidRPr="00E128C6">
        <w:t>国家老龄事业发展和养老体系建设规划的通知</w:t>
      </w:r>
      <w:proofErr w:type="gramStart"/>
      <w:r w:rsidR="00A935B8" w:rsidRPr="00E128C6">
        <w:t>》</w:t>
      </w:r>
      <w:proofErr w:type="gramEnd"/>
      <w:r w:rsidR="00A935B8" w:rsidRPr="00E128C6">
        <w:t>《</w:t>
      </w:r>
      <w:r w:rsidR="00A935B8" w:rsidRPr="00E128C6">
        <w:t>“</w:t>
      </w:r>
      <w:r w:rsidR="00A935B8" w:rsidRPr="00E128C6">
        <w:t>健康中国</w:t>
      </w:r>
      <w:r w:rsidR="00A935B8" w:rsidRPr="00E128C6">
        <w:t>2030”</w:t>
      </w:r>
      <w:r w:rsidR="00A935B8" w:rsidRPr="00E128C6">
        <w:t>规划纲要》《关于支持整合改造闲置社会资源发展养老服务的通知》《</w:t>
      </w:r>
      <w:r w:rsidR="00A935B8" w:rsidRPr="00E128C6">
        <w:t>25</w:t>
      </w:r>
      <w:r w:rsidR="00A935B8" w:rsidRPr="00E128C6">
        <w:t>部委关于推进老年宜居环境建设的指导意见》</w:t>
      </w:r>
      <w:r w:rsidR="00A935B8" w:rsidRPr="00E128C6">
        <w:rPr>
          <w:rFonts w:hint="eastAsia"/>
        </w:rPr>
        <w:t>。</w:t>
      </w:r>
      <w:r w:rsidRPr="00E128C6">
        <w:rPr>
          <w:rFonts w:ascii="Times New Roman" w:hAnsi="Times New Roman" w:hint="eastAsia"/>
        </w:rPr>
        <w:t>本标准</w:t>
      </w:r>
      <w:r w:rsidR="00A935B8" w:rsidRPr="00E128C6">
        <w:rPr>
          <w:rFonts w:ascii="Times New Roman" w:hAnsi="Times New Roman" w:hint="eastAsia"/>
        </w:rPr>
        <w:t>正是</w:t>
      </w:r>
      <w:r w:rsidR="003744E9" w:rsidRPr="00E128C6">
        <w:rPr>
          <w:rFonts w:ascii="Times New Roman" w:hAnsi="Times New Roman" w:hint="eastAsia"/>
        </w:rPr>
        <w:t>为应对此项需求新</w:t>
      </w:r>
      <w:proofErr w:type="gramStart"/>
      <w:r w:rsidR="003744E9" w:rsidRPr="00E128C6">
        <w:rPr>
          <w:rFonts w:ascii="Times New Roman" w:hAnsi="Times New Roman" w:hint="eastAsia"/>
        </w:rPr>
        <w:t>研</w:t>
      </w:r>
      <w:proofErr w:type="gramEnd"/>
      <w:r w:rsidR="003744E9" w:rsidRPr="00E128C6">
        <w:rPr>
          <w:rFonts w:ascii="Times New Roman" w:hAnsi="Times New Roman" w:hint="eastAsia"/>
        </w:rPr>
        <w:t>编的</w:t>
      </w:r>
      <w:r w:rsidR="00A935B8" w:rsidRPr="00E128C6">
        <w:rPr>
          <w:rFonts w:ascii="Times New Roman" w:hAnsi="Times New Roman" w:hint="eastAsia"/>
        </w:rPr>
        <w:t>行业协会</w:t>
      </w:r>
      <w:r w:rsidR="003744E9" w:rsidRPr="00E128C6">
        <w:rPr>
          <w:rFonts w:ascii="Times New Roman" w:hAnsi="Times New Roman" w:hint="eastAsia"/>
        </w:rPr>
        <w:t>标准</w:t>
      </w:r>
      <w:r w:rsidRPr="00E128C6">
        <w:rPr>
          <w:rFonts w:ascii="Times New Roman" w:hAnsi="Times New Roman" w:hint="eastAsia"/>
        </w:rPr>
        <w:t>。</w:t>
      </w:r>
    </w:p>
    <w:p w14:paraId="6CCB65E2" w14:textId="27469A34" w:rsidR="000A49F1" w:rsidRPr="00E128C6" w:rsidRDefault="000A49F1" w:rsidP="00193919">
      <w:pPr>
        <w:snapToGrid w:val="0"/>
        <w:spacing w:line="312" w:lineRule="auto"/>
        <w:rPr>
          <w:rFonts w:ascii="Times New Roman" w:hAnsi="Times New Roman"/>
        </w:rPr>
      </w:pPr>
      <w:r w:rsidRPr="00E128C6">
        <w:rPr>
          <w:rFonts w:ascii="Times New Roman" w:hAnsi="Times New Roman" w:hint="eastAsia"/>
          <w:b/>
        </w:rPr>
        <w:t>1.0.2</w:t>
      </w:r>
      <w:r w:rsidRPr="00E128C6">
        <w:rPr>
          <w:rFonts w:ascii="Times New Roman" w:hAnsi="Times New Roman" w:hint="eastAsia"/>
        </w:rPr>
        <w:t xml:space="preserve">  </w:t>
      </w:r>
      <w:r w:rsidRPr="00E128C6">
        <w:rPr>
          <w:rFonts w:ascii="Times New Roman" w:hAnsi="Times New Roman" w:hint="eastAsia"/>
        </w:rPr>
        <w:t>本标准适用于</w:t>
      </w:r>
      <w:r w:rsidR="00A935B8" w:rsidRPr="00E128C6">
        <w:rPr>
          <w:rFonts w:ascii="Times New Roman" w:hAnsi="Times New Roman" w:hint="eastAsia"/>
        </w:rPr>
        <w:t>已建成</w:t>
      </w:r>
      <w:r w:rsidRPr="00E128C6">
        <w:rPr>
          <w:rFonts w:ascii="Times New Roman" w:hAnsi="Times New Roman" w:hint="eastAsia"/>
        </w:rPr>
        <w:t>居住区</w:t>
      </w:r>
      <w:r w:rsidR="00A935B8" w:rsidRPr="00E128C6">
        <w:rPr>
          <w:rFonts w:ascii="Times New Roman" w:hAnsi="Times New Roman" w:hint="eastAsia"/>
        </w:rPr>
        <w:t>的</w:t>
      </w:r>
      <w:proofErr w:type="gramStart"/>
      <w:r w:rsidRPr="00E128C6">
        <w:rPr>
          <w:rFonts w:ascii="Times New Roman" w:hAnsi="Times New Roman" w:hint="eastAsia"/>
        </w:rPr>
        <w:t>适老性</w:t>
      </w:r>
      <w:proofErr w:type="gramEnd"/>
      <w:r w:rsidRPr="00E128C6">
        <w:rPr>
          <w:rFonts w:ascii="Times New Roman" w:hAnsi="Times New Roman" w:hint="eastAsia"/>
        </w:rPr>
        <w:t>评价</w:t>
      </w:r>
      <w:r w:rsidR="002020BC" w:rsidRPr="00E128C6">
        <w:rPr>
          <w:rFonts w:ascii="Times New Roman" w:hAnsi="Times New Roman" w:hint="eastAsia"/>
        </w:rPr>
        <w:t>，可应用于政府机关、建设部门、民政机构、社区组织、物业管理运营单位对居住区尤其是居住小区进行</w:t>
      </w:r>
      <w:proofErr w:type="gramStart"/>
      <w:r w:rsidR="002020BC" w:rsidRPr="00E128C6">
        <w:rPr>
          <w:rFonts w:ascii="Times New Roman" w:hAnsi="Times New Roman" w:hint="eastAsia"/>
        </w:rPr>
        <w:t>适</w:t>
      </w:r>
      <w:proofErr w:type="gramEnd"/>
      <w:r w:rsidR="002020BC" w:rsidRPr="00E128C6">
        <w:rPr>
          <w:rFonts w:ascii="Times New Roman" w:hAnsi="Times New Roman" w:hint="eastAsia"/>
        </w:rPr>
        <w:t>老化改造之前的评估工作，能够为适老化建设与改造提供指导性建议</w:t>
      </w:r>
      <w:r w:rsidRPr="00E128C6">
        <w:rPr>
          <w:rFonts w:ascii="Times New Roman" w:hAnsi="Times New Roman" w:hint="eastAsia"/>
        </w:rPr>
        <w:t>。</w:t>
      </w:r>
    </w:p>
    <w:p w14:paraId="52107C0C" w14:textId="2C916671" w:rsidR="000A49F1" w:rsidRPr="00E128C6" w:rsidRDefault="000A49F1" w:rsidP="00193919">
      <w:pPr>
        <w:snapToGrid w:val="0"/>
        <w:spacing w:line="312" w:lineRule="auto"/>
        <w:rPr>
          <w:rFonts w:ascii="Times New Roman" w:hAnsi="Times New Roman"/>
        </w:rPr>
      </w:pPr>
      <w:r w:rsidRPr="00E128C6">
        <w:rPr>
          <w:rFonts w:ascii="Times New Roman" w:hAnsi="Times New Roman"/>
          <w:b/>
        </w:rPr>
        <w:t xml:space="preserve">1.0.3  </w:t>
      </w:r>
      <w:r w:rsidRPr="00E128C6">
        <w:rPr>
          <w:rFonts w:ascii="Times New Roman" w:hAnsi="Times New Roman" w:hint="eastAsia"/>
        </w:rPr>
        <w:t>住</w:t>
      </w:r>
      <w:proofErr w:type="gramStart"/>
      <w:r w:rsidRPr="00E128C6">
        <w:rPr>
          <w:rFonts w:ascii="Times New Roman" w:hAnsi="Times New Roman" w:hint="eastAsia"/>
        </w:rPr>
        <w:t>区适老性</w:t>
      </w:r>
      <w:proofErr w:type="gramEnd"/>
      <w:r w:rsidRPr="00E128C6">
        <w:rPr>
          <w:rFonts w:ascii="Times New Roman" w:hAnsi="Times New Roman" w:hint="eastAsia"/>
        </w:rPr>
        <w:t>评价</w:t>
      </w:r>
      <w:r w:rsidR="00A935B8" w:rsidRPr="00E128C6">
        <w:rPr>
          <w:rFonts w:ascii="Times New Roman" w:hAnsi="Times New Roman" w:hint="eastAsia"/>
        </w:rPr>
        <w:t>是一项专业性较强的工作，应由</w:t>
      </w:r>
      <w:r w:rsidRPr="00E128C6">
        <w:rPr>
          <w:rFonts w:ascii="Times New Roman" w:hAnsi="Times New Roman" w:hint="eastAsia"/>
        </w:rPr>
        <w:t>相关专业从业人员</w:t>
      </w:r>
      <w:r w:rsidR="00A935B8" w:rsidRPr="00E128C6">
        <w:rPr>
          <w:rFonts w:ascii="Times New Roman" w:hAnsi="Times New Roman" w:hint="eastAsia"/>
        </w:rPr>
        <w:t>担任评价员</w:t>
      </w:r>
      <w:r w:rsidRPr="00E128C6">
        <w:rPr>
          <w:rFonts w:ascii="Times New Roman" w:hAnsi="Times New Roman" w:hint="eastAsia"/>
        </w:rPr>
        <w:t>。</w:t>
      </w:r>
      <w:r w:rsidR="000A0639" w:rsidRPr="00E128C6">
        <w:rPr>
          <w:rFonts w:ascii="Times New Roman" w:hAnsi="Times New Roman" w:hint="eastAsia"/>
        </w:rPr>
        <w:t>未来随着住</w:t>
      </w:r>
      <w:proofErr w:type="gramStart"/>
      <w:r w:rsidR="000A0639" w:rsidRPr="00E128C6">
        <w:rPr>
          <w:rFonts w:ascii="Times New Roman" w:hAnsi="Times New Roman" w:hint="eastAsia"/>
        </w:rPr>
        <w:t>区适老性</w:t>
      </w:r>
      <w:proofErr w:type="gramEnd"/>
      <w:r w:rsidR="000A0639" w:rsidRPr="00E128C6">
        <w:rPr>
          <w:rFonts w:ascii="Times New Roman" w:hAnsi="Times New Roman" w:hint="eastAsia"/>
        </w:rPr>
        <w:t>评价需求的挖掘与发展，可建立第三方评价机构制度或等级认证认证制度。</w:t>
      </w:r>
    </w:p>
    <w:p w14:paraId="5D73B665" w14:textId="215CEE89" w:rsidR="000A49F1" w:rsidRPr="00E128C6" w:rsidRDefault="000A49F1" w:rsidP="00193919">
      <w:pPr>
        <w:snapToGrid w:val="0"/>
        <w:spacing w:line="312" w:lineRule="auto"/>
        <w:rPr>
          <w:rFonts w:ascii="Times New Roman" w:hAnsi="Times New Roman"/>
        </w:rPr>
      </w:pPr>
      <w:r w:rsidRPr="00E128C6">
        <w:rPr>
          <w:rFonts w:ascii="Times New Roman" w:hAnsi="Times New Roman"/>
          <w:b/>
        </w:rPr>
        <w:t xml:space="preserve">1.0.4  </w:t>
      </w:r>
      <w:r w:rsidR="000A0639" w:rsidRPr="00E128C6">
        <w:rPr>
          <w:rFonts w:ascii="Times New Roman" w:hAnsi="Times New Roman" w:hint="eastAsia"/>
          <w:bCs/>
        </w:rPr>
        <w:t>本标准可用于评价</w:t>
      </w:r>
      <w:r w:rsidRPr="00E128C6">
        <w:rPr>
          <w:rFonts w:ascii="Times New Roman" w:hAnsi="Times New Roman" w:hint="eastAsia"/>
        </w:rPr>
        <w:t>居住区的适老化建设，</w:t>
      </w:r>
      <w:r w:rsidR="000A0639" w:rsidRPr="00E128C6">
        <w:rPr>
          <w:rFonts w:ascii="Times New Roman" w:hAnsi="Times New Roman" w:hint="eastAsia"/>
        </w:rPr>
        <w:t>但是还不足以全面</w:t>
      </w:r>
      <w:proofErr w:type="gramStart"/>
      <w:r w:rsidR="000A0639" w:rsidRPr="00E128C6">
        <w:rPr>
          <w:rFonts w:ascii="Times New Roman" w:hAnsi="Times New Roman" w:hint="eastAsia"/>
        </w:rPr>
        <w:t>指导住区适</w:t>
      </w:r>
      <w:proofErr w:type="gramEnd"/>
      <w:r w:rsidR="000A0639" w:rsidRPr="00E128C6">
        <w:rPr>
          <w:rFonts w:ascii="Times New Roman" w:hAnsi="Times New Roman" w:hint="eastAsia"/>
        </w:rPr>
        <w:t>老化建设</w:t>
      </w:r>
      <w:r w:rsidRPr="00E128C6">
        <w:rPr>
          <w:rFonts w:ascii="Times New Roman" w:hAnsi="Times New Roman" w:hint="eastAsia"/>
        </w:rPr>
        <w:t>。</w:t>
      </w:r>
      <w:r w:rsidR="000A0639" w:rsidRPr="00E128C6">
        <w:rPr>
          <w:rFonts w:ascii="Times New Roman" w:hAnsi="Times New Roman" w:hint="eastAsia"/>
        </w:rPr>
        <w:t>还可以参考相关国家、行业标准，如《城镇老年人设施规划规范》、《城市居住区规划设计标准》、《老年人照料设施建筑设计标准》等。</w:t>
      </w:r>
    </w:p>
    <w:p w14:paraId="27150797" w14:textId="77777777" w:rsidR="000A0639" w:rsidRPr="00E128C6" w:rsidRDefault="000A0639" w:rsidP="000A49F1">
      <w:pPr>
        <w:snapToGrid w:val="0"/>
        <w:spacing w:line="312" w:lineRule="auto"/>
        <w:rPr>
          <w:rFonts w:ascii="Times New Roman" w:hAnsi="Times New Roman"/>
        </w:rPr>
      </w:pPr>
    </w:p>
    <w:p w14:paraId="494D9961" w14:textId="4B904940" w:rsidR="000A49F1" w:rsidRPr="00E128C6" w:rsidRDefault="00375A37" w:rsidP="00375A37">
      <w:pPr>
        <w:widowControl/>
        <w:jc w:val="left"/>
        <w:rPr>
          <w:rFonts w:ascii="Times New Roman" w:hAnsi="Times New Roman"/>
        </w:rPr>
      </w:pPr>
      <w:r w:rsidRPr="00E128C6">
        <w:rPr>
          <w:rFonts w:ascii="Times New Roman" w:hAnsi="Times New Roman"/>
        </w:rPr>
        <w:br w:type="page"/>
      </w:r>
    </w:p>
    <w:p w14:paraId="664EB56B" w14:textId="77777777" w:rsidR="000A49F1" w:rsidRPr="00E128C6" w:rsidRDefault="000A49F1" w:rsidP="000A49F1">
      <w:pPr>
        <w:pStyle w:val="1"/>
        <w:keepNext w:val="0"/>
        <w:keepLines w:val="0"/>
        <w:snapToGrid w:val="0"/>
        <w:spacing w:before="0" w:after="0" w:line="312" w:lineRule="auto"/>
        <w:jc w:val="center"/>
        <w:rPr>
          <w:rFonts w:ascii="Times New Roman" w:eastAsia="宋体" w:hAnsi="Times New Roman" w:cs="Times New Roman"/>
          <w:b/>
          <w:sz w:val="28"/>
          <w:szCs w:val="28"/>
          <w:lang w:val="zh-CN"/>
        </w:rPr>
      </w:pPr>
      <w:bookmarkStart w:id="172" w:name="_Toc39667885"/>
      <w:r w:rsidRPr="00E128C6">
        <w:rPr>
          <w:rFonts w:ascii="Times New Roman" w:eastAsia="宋体" w:hAnsi="Times New Roman" w:cs="Times New Roman" w:hint="eastAsia"/>
          <w:b/>
          <w:sz w:val="28"/>
          <w:szCs w:val="28"/>
          <w:lang w:val="zh-CN"/>
        </w:rPr>
        <w:lastRenderedPageBreak/>
        <w:t>3</w:t>
      </w:r>
      <w:r w:rsidRPr="00E128C6">
        <w:rPr>
          <w:rFonts w:ascii="Times New Roman" w:eastAsia="宋体" w:hAnsi="Times New Roman" w:cs="Times New Roman"/>
          <w:b/>
          <w:sz w:val="28"/>
          <w:szCs w:val="28"/>
          <w:lang w:val="zh-CN"/>
        </w:rPr>
        <w:t xml:space="preserve">  </w:t>
      </w:r>
      <w:r w:rsidRPr="00E128C6">
        <w:rPr>
          <w:rFonts w:ascii="Times New Roman" w:eastAsia="宋体" w:hAnsi="Times New Roman" w:cs="Times New Roman" w:hint="eastAsia"/>
          <w:b/>
          <w:sz w:val="28"/>
          <w:szCs w:val="28"/>
          <w:lang w:val="zh-CN"/>
        </w:rPr>
        <w:t>基本规定</w:t>
      </w:r>
      <w:bookmarkEnd w:id="172"/>
    </w:p>
    <w:p w14:paraId="7492B9D0" w14:textId="77777777" w:rsidR="000A49F1" w:rsidRPr="00E128C6" w:rsidRDefault="000A49F1" w:rsidP="000A49F1">
      <w:pPr>
        <w:rPr>
          <w:rFonts w:ascii="Times New Roman" w:hAnsi="Times New Roman"/>
          <w:lang w:val="zh-CN"/>
        </w:rPr>
      </w:pPr>
    </w:p>
    <w:p w14:paraId="3BEF48A3" w14:textId="77777777" w:rsidR="000A49F1" w:rsidRPr="00E128C6" w:rsidRDefault="000A49F1" w:rsidP="000A49F1">
      <w:pPr>
        <w:snapToGrid w:val="0"/>
        <w:spacing w:line="312" w:lineRule="auto"/>
        <w:jc w:val="center"/>
        <w:outlineLvl w:val="1"/>
        <w:rPr>
          <w:rFonts w:ascii="Times New Roman" w:eastAsia="黑体" w:hAnsi="Times New Roman" w:cs="Times New Roman"/>
          <w:b/>
          <w:iCs/>
          <w:kern w:val="0"/>
          <w:szCs w:val="21"/>
          <w:lang w:val="zh-CN"/>
        </w:rPr>
      </w:pPr>
      <w:bookmarkStart w:id="173" w:name="_Toc39667886"/>
      <w:r w:rsidRPr="00E128C6">
        <w:rPr>
          <w:rFonts w:ascii="Times New Roman" w:eastAsia="黑体" w:hAnsi="Times New Roman" w:cs="Times New Roman" w:hint="eastAsia"/>
          <w:b/>
          <w:iCs/>
          <w:kern w:val="0"/>
          <w:szCs w:val="21"/>
          <w:lang w:val="zh-CN"/>
        </w:rPr>
        <w:t xml:space="preserve">3.1  </w:t>
      </w:r>
      <w:r w:rsidRPr="00E128C6">
        <w:rPr>
          <w:rFonts w:ascii="Times New Roman" w:eastAsia="黑体" w:hAnsi="Times New Roman" w:cs="Times New Roman" w:hint="eastAsia"/>
          <w:b/>
          <w:iCs/>
          <w:kern w:val="0"/>
          <w:szCs w:val="21"/>
          <w:lang w:val="zh-CN"/>
        </w:rPr>
        <w:t>基本要求</w:t>
      </w:r>
      <w:bookmarkEnd w:id="173"/>
    </w:p>
    <w:p w14:paraId="65C27A97" w14:textId="77777777" w:rsidR="000A49F1" w:rsidRPr="00E128C6" w:rsidRDefault="000A49F1" w:rsidP="00B9250F">
      <w:pPr>
        <w:rPr>
          <w:rFonts w:ascii="Times New Roman" w:eastAsia="黑体" w:hAnsi="Times New Roman" w:cs="Times New Roman"/>
          <w:b/>
          <w:iCs/>
          <w:kern w:val="0"/>
          <w:szCs w:val="21"/>
          <w:lang w:val="zh-CN"/>
        </w:rPr>
      </w:pPr>
    </w:p>
    <w:p w14:paraId="05DB7925" w14:textId="0D10B987" w:rsidR="005F0829" w:rsidRPr="00E128C6" w:rsidRDefault="000A49F1" w:rsidP="000A49F1">
      <w:pPr>
        <w:snapToGrid w:val="0"/>
        <w:spacing w:line="312" w:lineRule="auto"/>
      </w:pPr>
      <w:r w:rsidRPr="00E128C6">
        <w:rPr>
          <w:rFonts w:ascii="Times New Roman" w:hAnsi="Times New Roman" w:hint="eastAsia"/>
          <w:b/>
        </w:rPr>
        <w:t>3.1.1</w:t>
      </w:r>
      <w:r w:rsidRPr="00E128C6">
        <w:rPr>
          <w:rFonts w:ascii="Times New Roman" w:hAnsi="Times New Roman"/>
          <w:b/>
        </w:rPr>
        <w:t xml:space="preserve">  </w:t>
      </w:r>
      <w:r w:rsidR="005F0829" w:rsidRPr="00E128C6">
        <w:rPr>
          <w:rFonts w:ascii="Times New Roman" w:hAnsi="Times New Roman" w:hint="eastAsia"/>
          <w:bCs/>
        </w:rPr>
        <w:t>新版</w:t>
      </w:r>
      <w:r w:rsidR="005F0829" w:rsidRPr="00E128C6">
        <w:rPr>
          <w:rFonts w:ascii="Times New Roman" w:hAnsi="Times New Roman" w:hint="eastAsia"/>
        </w:rPr>
        <w:t>《城市居住区规划设计标准》</w:t>
      </w:r>
      <w:r w:rsidR="005F0829" w:rsidRPr="00E128C6">
        <w:rPr>
          <w:rFonts w:ascii="Times New Roman" w:hAnsi="Times New Roman"/>
        </w:rPr>
        <w:t>GB 50180-2018</w:t>
      </w:r>
      <w:r w:rsidR="005F0829" w:rsidRPr="00E128C6">
        <w:rPr>
          <w:rFonts w:ascii="Times New Roman" w:hAnsi="Times New Roman" w:hint="eastAsia"/>
        </w:rPr>
        <w:t>对居住区的分级调整为：</w:t>
      </w:r>
      <w:r w:rsidR="005F0829" w:rsidRPr="00E128C6">
        <w:t>十五分钟生活圈居住区、十分钟生活圈居住区、五分钟生活圈居住区及居住街坊四级</w:t>
      </w:r>
      <w:r w:rsidR="005F0829" w:rsidRPr="00E128C6">
        <w:rPr>
          <w:rFonts w:hint="eastAsia"/>
        </w:rPr>
        <w:t>。虽然不再使用“居住小区”这一级别的名称，但在</w:t>
      </w:r>
      <w:proofErr w:type="gramStart"/>
      <w:r w:rsidR="005F0829" w:rsidRPr="00E128C6">
        <w:rPr>
          <w:rFonts w:hint="eastAsia"/>
        </w:rPr>
        <w:t>既有住</w:t>
      </w:r>
      <w:proofErr w:type="gramEnd"/>
      <w:r w:rsidR="005F0829" w:rsidRPr="00E128C6">
        <w:rPr>
          <w:rFonts w:hint="eastAsia"/>
        </w:rPr>
        <w:t>区和建设实践中，小区仍是最常用的管理和划分居住区的一种级别，本标准对其仍然适用。原居住小区规模居于新标准的</w:t>
      </w:r>
      <w:r w:rsidR="005F0829" w:rsidRPr="00E128C6">
        <w:rPr>
          <w:rFonts w:ascii="Times New Roman" w:hAnsi="Times New Roman" w:hint="eastAsia"/>
        </w:rPr>
        <w:t>五分钟生活圈、十分钟生活圈之间，因此可用于</w:t>
      </w:r>
      <w:r w:rsidR="00C106AC" w:rsidRPr="00E128C6">
        <w:rPr>
          <w:rFonts w:ascii="Times New Roman" w:hAnsi="Times New Roman" w:hint="eastAsia"/>
        </w:rPr>
        <w:t>评价</w:t>
      </w:r>
      <w:r w:rsidR="005F0829" w:rsidRPr="00E128C6">
        <w:rPr>
          <w:rFonts w:ascii="Times New Roman" w:hAnsi="Times New Roman" w:hint="eastAsia"/>
        </w:rPr>
        <w:t>这二者</w:t>
      </w:r>
      <w:r w:rsidR="00C106AC" w:rsidRPr="00E128C6">
        <w:rPr>
          <w:rFonts w:ascii="Times New Roman" w:hAnsi="Times New Roman" w:hint="eastAsia"/>
        </w:rPr>
        <w:t>，同时本标准的编制也考虑了评价更大规模居住区的要求。但本标准不适用于评价</w:t>
      </w:r>
      <w:r w:rsidR="00C106AC" w:rsidRPr="00E128C6">
        <w:t>居住街坊</w:t>
      </w:r>
      <w:r w:rsidR="00C106AC" w:rsidRPr="00E128C6">
        <w:rPr>
          <w:rFonts w:hint="eastAsia"/>
        </w:rPr>
        <w:t>这一级别。</w:t>
      </w:r>
    </w:p>
    <w:p w14:paraId="70E5E9D7" w14:textId="0135BE8B" w:rsidR="000A49F1" w:rsidRPr="00E128C6" w:rsidRDefault="005F0829" w:rsidP="00C106AC">
      <w:pPr>
        <w:snapToGrid w:val="0"/>
        <w:spacing w:line="312" w:lineRule="auto"/>
        <w:ind w:firstLine="420"/>
        <w:rPr>
          <w:rFonts w:ascii="Times New Roman" w:hAnsi="Times New Roman"/>
        </w:rPr>
      </w:pPr>
      <w:r w:rsidRPr="00E128C6">
        <w:rPr>
          <w:rFonts w:hint="eastAsia"/>
        </w:rPr>
        <w:t>无论评价对象为单栋建筑或建筑群，计算系统性、整体性指标时，要基于该指标所覆盖的范围或区域进行总体评价，计算区域的边界应选取合理、口径一致、能够</w:t>
      </w:r>
      <w:proofErr w:type="gramStart"/>
      <w:r w:rsidRPr="00E128C6">
        <w:rPr>
          <w:rFonts w:hint="eastAsia"/>
        </w:rPr>
        <w:t>完整围</w:t>
      </w:r>
      <w:proofErr w:type="gramEnd"/>
      <w:r w:rsidRPr="00E128C6">
        <w:rPr>
          <w:rFonts w:hint="eastAsia"/>
        </w:rPr>
        <w:t>合。</w:t>
      </w:r>
    </w:p>
    <w:p w14:paraId="3F48C807" w14:textId="631EBC5B" w:rsidR="000A49F1" w:rsidRPr="00E128C6" w:rsidRDefault="000A49F1" w:rsidP="000A49F1">
      <w:pPr>
        <w:snapToGrid w:val="0"/>
        <w:spacing w:line="312" w:lineRule="auto"/>
        <w:rPr>
          <w:rFonts w:ascii="Times New Roman" w:hAnsi="Times New Roman"/>
          <w:bCs/>
        </w:rPr>
      </w:pPr>
      <w:r w:rsidRPr="00E128C6">
        <w:rPr>
          <w:rFonts w:ascii="Times New Roman" w:hAnsi="Times New Roman" w:hint="eastAsia"/>
          <w:b/>
        </w:rPr>
        <w:t>3.1.2</w:t>
      </w:r>
      <w:r w:rsidRPr="00E128C6">
        <w:rPr>
          <w:rFonts w:ascii="Times New Roman" w:hAnsi="Times New Roman"/>
          <w:bCs/>
        </w:rPr>
        <w:t xml:space="preserve">  </w:t>
      </w:r>
      <w:r w:rsidR="00C106AC" w:rsidRPr="00E128C6">
        <w:rPr>
          <w:rFonts w:ascii="Times New Roman" w:hAnsi="Times New Roman" w:hint="eastAsia"/>
          <w:bCs/>
        </w:rPr>
        <w:t>本标准不适用于住区的设计评价（预评价）。住</w:t>
      </w:r>
      <w:proofErr w:type="gramStart"/>
      <w:r w:rsidR="00C106AC" w:rsidRPr="00E128C6">
        <w:rPr>
          <w:rFonts w:ascii="Times New Roman" w:hAnsi="Times New Roman" w:hint="eastAsia"/>
          <w:bCs/>
        </w:rPr>
        <w:t>区适老性</w:t>
      </w:r>
      <w:proofErr w:type="gramEnd"/>
      <w:r w:rsidR="00C106AC" w:rsidRPr="00E128C6">
        <w:rPr>
          <w:rFonts w:ascii="Times New Roman" w:hAnsi="Times New Roman" w:hint="eastAsia"/>
          <w:bCs/>
        </w:rPr>
        <w:t>的内容大量体现在建成后的管理服务方面，因此运行评价（后评价）更为恰当，不仅要评价工程设计的“适老措施”，而且要评价这些“适老措施”所产生的实际效果、注重正常运行后的科学管理</w:t>
      </w:r>
      <w:r w:rsidRPr="00E128C6">
        <w:rPr>
          <w:rFonts w:ascii="Times New Roman" w:hAnsi="Times New Roman" w:hint="eastAsia"/>
          <w:bCs/>
        </w:rPr>
        <w:t>。</w:t>
      </w:r>
    </w:p>
    <w:p w14:paraId="662E962C" w14:textId="4DD09C9C" w:rsidR="000A49F1" w:rsidRPr="00E128C6" w:rsidRDefault="000A49F1" w:rsidP="000A49F1">
      <w:pPr>
        <w:snapToGrid w:val="0"/>
        <w:spacing w:line="312" w:lineRule="auto"/>
        <w:rPr>
          <w:rFonts w:ascii="Times New Roman" w:hAnsi="Times New Roman"/>
        </w:rPr>
      </w:pPr>
      <w:r w:rsidRPr="00E128C6">
        <w:rPr>
          <w:rFonts w:ascii="Times New Roman" w:hAnsi="Times New Roman" w:hint="eastAsia"/>
          <w:b/>
        </w:rPr>
        <w:t xml:space="preserve">3.1.3  </w:t>
      </w:r>
      <w:r w:rsidR="00C106AC" w:rsidRPr="00E128C6">
        <w:rPr>
          <w:rFonts w:ascii="Times New Roman" w:hAnsi="Times New Roman" w:hint="eastAsia"/>
          <w:bCs/>
        </w:rPr>
        <w:t>住</w:t>
      </w:r>
      <w:proofErr w:type="gramStart"/>
      <w:r w:rsidR="00C106AC" w:rsidRPr="00E128C6">
        <w:rPr>
          <w:rFonts w:ascii="Times New Roman" w:hAnsi="Times New Roman" w:hint="eastAsia"/>
          <w:bCs/>
        </w:rPr>
        <w:t>区适老性</w:t>
      </w:r>
      <w:proofErr w:type="gramEnd"/>
      <w:r w:rsidR="00C106AC" w:rsidRPr="00E128C6">
        <w:rPr>
          <w:rFonts w:ascii="Times New Roman" w:hAnsi="Times New Roman" w:hint="eastAsia"/>
          <w:bCs/>
        </w:rPr>
        <w:t>评价</w:t>
      </w:r>
      <w:r w:rsidRPr="00E128C6">
        <w:rPr>
          <w:rFonts w:ascii="Times New Roman" w:hAnsi="Times New Roman" w:hint="eastAsia"/>
        </w:rPr>
        <w:t>评价</w:t>
      </w:r>
      <w:r w:rsidR="00C106AC" w:rsidRPr="00E128C6">
        <w:rPr>
          <w:rFonts w:ascii="Times New Roman" w:hAnsi="Times New Roman" w:hint="eastAsia"/>
        </w:rPr>
        <w:t>是一项专业性较强的工作，</w:t>
      </w:r>
      <w:r w:rsidRPr="00E128C6">
        <w:rPr>
          <w:rFonts w:ascii="Times New Roman" w:hAnsi="Times New Roman" w:hint="eastAsia"/>
        </w:rPr>
        <w:t>应由两名以上相关专业从业人员执行评价工作，</w:t>
      </w:r>
      <w:r w:rsidR="00C106AC" w:rsidRPr="00E128C6">
        <w:rPr>
          <w:rFonts w:ascii="Times New Roman" w:hAnsi="Times New Roman" w:hint="eastAsia"/>
        </w:rPr>
        <w:t>重视</w:t>
      </w:r>
      <w:r w:rsidRPr="00E128C6">
        <w:rPr>
          <w:rFonts w:ascii="Times New Roman" w:hAnsi="Times New Roman" w:hint="eastAsia"/>
        </w:rPr>
        <w:t>现场</w:t>
      </w:r>
      <w:r w:rsidR="00B60DEC" w:rsidRPr="00E128C6">
        <w:rPr>
          <w:rFonts w:ascii="Times New Roman" w:hAnsi="Times New Roman" w:hint="eastAsia"/>
        </w:rPr>
        <w:t>和</w:t>
      </w:r>
      <w:r w:rsidRPr="00E128C6">
        <w:rPr>
          <w:rFonts w:ascii="Times New Roman" w:hAnsi="Times New Roman" w:hint="eastAsia"/>
        </w:rPr>
        <w:t>实地</w:t>
      </w:r>
      <w:r w:rsidR="00B60DEC" w:rsidRPr="00E128C6">
        <w:rPr>
          <w:rFonts w:ascii="Times New Roman" w:hAnsi="Times New Roman" w:hint="eastAsia"/>
        </w:rPr>
        <w:t>的运行效果</w:t>
      </w:r>
      <w:r w:rsidRPr="00E128C6">
        <w:rPr>
          <w:rFonts w:ascii="Times New Roman" w:hAnsi="Times New Roman" w:hint="eastAsia"/>
        </w:rPr>
        <w:t>。</w:t>
      </w:r>
    </w:p>
    <w:p w14:paraId="244409D3" w14:textId="77777777" w:rsidR="000A49F1" w:rsidRPr="00E128C6" w:rsidRDefault="000A49F1" w:rsidP="000A49F1">
      <w:pPr>
        <w:snapToGrid w:val="0"/>
        <w:spacing w:line="312" w:lineRule="auto"/>
        <w:rPr>
          <w:rFonts w:ascii="Times New Roman" w:hAnsi="Times New Roman"/>
        </w:rPr>
      </w:pPr>
    </w:p>
    <w:p w14:paraId="6139B672" w14:textId="77777777" w:rsidR="000A49F1" w:rsidRPr="00E128C6" w:rsidRDefault="000A49F1" w:rsidP="000A49F1">
      <w:pPr>
        <w:snapToGrid w:val="0"/>
        <w:spacing w:line="312" w:lineRule="auto"/>
        <w:jc w:val="center"/>
        <w:outlineLvl w:val="1"/>
        <w:rPr>
          <w:rFonts w:ascii="Times New Roman" w:eastAsia="黑体" w:hAnsi="Times New Roman" w:cs="Times New Roman"/>
          <w:b/>
          <w:iCs/>
          <w:kern w:val="0"/>
          <w:szCs w:val="21"/>
          <w:lang w:val="zh-CN"/>
        </w:rPr>
      </w:pPr>
      <w:bookmarkStart w:id="174" w:name="_Toc39667887"/>
      <w:r w:rsidRPr="00E128C6">
        <w:rPr>
          <w:rFonts w:ascii="Times New Roman" w:eastAsia="黑体" w:hAnsi="Times New Roman" w:cs="Times New Roman" w:hint="eastAsia"/>
          <w:b/>
          <w:iCs/>
          <w:kern w:val="0"/>
          <w:szCs w:val="21"/>
          <w:lang w:val="zh-CN"/>
        </w:rPr>
        <w:t xml:space="preserve">3.2  </w:t>
      </w:r>
      <w:r w:rsidRPr="00E128C6">
        <w:rPr>
          <w:rFonts w:ascii="Times New Roman" w:eastAsia="黑体" w:hAnsi="Times New Roman" w:cs="Times New Roman" w:hint="eastAsia"/>
          <w:b/>
          <w:iCs/>
          <w:kern w:val="0"/>
          <w:szCs w:val="21"/>
          <w:lang w:val="zh-CN"/>
        </w:rPr>
        <w:t>评价与等级划分</w:t>
      </w:r>
      <w:bookmarkEnd w:id="174"/>
    </w:p>
    <w:p w14:paraId="7E192899" w14:textId="77777777" w:rsidR="000A49F1" w:rsidRPr="00E128C6" w:rsidRDefault="000A49F1" w:rsidP="00B9250F">
      <w:pPr>
        <w:rPr>
          <w:rFonts w:ascii="Times New Roman" w:eastAsia="黑体" w:hAnsi="Times New Roman" w:cs="Times New Roman"/>
          <w:b/>
          <w:iCs/>
          <w:kern w:val="0"/>
          <w:szCs w:val="21"/>
          <w:lang w:val="zh-CN"/>
        </w:rPr>
      </w:pPr>
    </w:p>
    <w:p w14:paraId="26377915" w14:textId="29AECC45" w:rsidR="000A49F1" w:rsidRPr="00E128C6" w:rsidRDefault="000A49F1" w:rsidP="000A49F1">
      <w:pPr>
        <w:snapToGrid w:val="0"/>
        <w:spacing w:line="312" w:lineRule="auto"/>
        <w:rPr>
          <w:rFonts w:ascii="Times New Roman" w:hAnsi="Times New Roman"/>
        </w:rPr>
      </w:pPr>
      <w:r w:rsidRPr="00E128C6">
        <w:rPr>
          <w:rFonts w:ascii="Times New Roman" w:hAnsi="Times New Roman" w:hint="eastAsia"/>
          <w:b/>
        </w:rPr>
        <w:t>3.</w:t>
      </w:r>
      <w:r w:rsidRPr="00E128C6">
        <w:rPr>
          <w:rFonts w:ascii="Times New Roman" w:hAnsi="Times New Roman"/>
          <w:b/>
        </w:rPr>
        <w:t>2</w:t>
      </w:r>
      <w:r w:rsidRPr="00E128C6">
        <w:rPr>
          <w:rFonts w:ascii="Times New Roman" w:hAnsi="Times New Roman" w:hint="eastAsia"/>
          <w:b/>
        </w:rPr>
        <w:t xml:space="preserve">.1  </w:t>
      </w:r>
      <w:proofErr w:type="gramStart"/>
      <w:r w:rsidR="00B60DEC" w:rsidRPr="00E128C6">
        <w:rPr>
          <w:rFonts w:ascii="Times New Roman" w:hAnsi="Times New Roman" w:hint="eastAsia"/>
        </w:rPr>
        <w:t>进行住区适老性</w:t>
      </w:r>
      <w:proofErr w:type="gramEnd"/>
      <w:r w:rsidR="00B60DEC" w:rsidRPr="00E128C6">
        <w:rPr>
          <w:rFonts w:ascii="Times New Roman" w:hAnsi="Times New Roman" w:hint="eastAsia"/>
        </w:rPr>
        <w:t>评价不仅仅要打分，也要记录居住区的一些基本指标和信息，如建筑面积、人口、老年人人数等</w:t>
      </w:r>
      <w:r w:rsidR="009706D1" w:rsidRPr="00E128C6">
        <w:rPr>
          <w:rFonts w:ascii="Times New Roman" w:hAnsi="Times New Roman" w:hint="eastAsia"/>
        </w:rPr>
        <w:t>，这些数据</w:t>
      </w:r>
      <w:r w:rsidR="00C26923" w:rsidRPr="00E128C6">
        <w:rPr>
          <w:rFonts w:ascii="Times New Roman" w:hAnsi="Times New Roman" w:hint="eastAsia"/>
        </w:rPr>
        <w:t>原则要求是尽量全面填写，条件限制时可填写能够准确获取的数据</w:t>
      </w:r>
      <w:r w:rsidR="00B60DEC" w:rsidRPr="00E128C6">
        <w:rPr>
          <w:rFonts w:ascii="Times New Roman" w:hAnsi="Times New Roman" w:hint="eastAsia"/>
        </w:rPr>
        <w:t>。依据居住人口数或住宅套数可确定评价居住区属于几分钟生活圈等级</w:t>
      </w:r>
      <w:r w:rsidRPr="00E128C6">
        <w:rPr>
          <w:rFonts w:ascii="Times New Roman" w:hAnsi="Times New Roman" w:hint="eastAsia"/>
        </w:rPr>
        <w:t>。</w:t>
      </w:r>
    </w:p>
    <w:p w14:paraId="11361B16" w14:textId="5EB5D087" w:rsidR="009706D1" w:rsidRPr="00E128C6" w:rsidRDefault="009706D1" w:rsidP="009706D1">
      <w:pPr>
        <w:snapToGrid w:val="0"/>
        <w:spacing w:line="312" w:lineRule="auto"/>
        <w:rPr>
          <w:rFonts w:ascii="Times New Roman" w:hAnsi="Times New Roman"/>
          <w:bCs/>
        </w:rPr>
      </w:pPr>
      <w:r w:rsidRPr="00E128C6">
        <w:rPr>
          <w:rFonts w:ascii="Times New Roman" w:hAnsi="Times New Roman" w:hint="eastAsia"/>
          <w:b/>
        </w:rPr>
        <w:t xml:space="preserve">3.2.2  </w:t>
      </w:r>
      <w:r w:rsidRPr="00E128C6">
        <w:rPr>
          <w:rFonts w:ascii="Times New Roman" w:hAnsi="Times New Roman" w:hint="eastAsia"/>
          <w:bCs/>
        </w:rPr>
        <w:t>住区居住空间和服务设施的适老化评价体系的</w:t>
      </w:r>
      <w:r w:rsidR="005434D2" w:rsidRPr="00E128C6">
        <w:rPr>
          <w:rFonts w:ascii="Times New Roman" w:hAnsi="Times New Roman" w:hint="eastAsia"/>
          <w:bCs/>
        </w:rPr>
        <w:t>指标</w:t>
      </w:r>
      <w:r w:rsidRPr="00E128C6">
        <w:rPr>
          <w:rFonts w:ascii="Times New Roman" w:hAnsi="Times New Roman" w:hint="eastAsia"/>
          <w:bCs/>
        </w:rPr>
        <w:t>权重确定十分重要，对评价方法的科学性有关键行影响。</w:t>
      </w:r>
      <w:r w:rsidR="005434D2" w:rsidRPr="00E128C6">
        <w:rPr>
          <w:rFonts w:ascii="Times New Roman" w:hAnsi="Times New Roman" w:hint="eastAsia"/>
          <w:bCs/>
        </w:rPr>
        <w:t>该权重系数的确定是十三五国家重点研发计划课题“既有居住建筑</w:t>
      </w:r>
      <w:proofErr w:type="gramStart"/>
      <w:r w:rsidR="005434D2" w:rsidRPr="00E128C6">
        <w:rPr>
          <w:rFonts w:ascii="Times New Roman" w:hAnsi="Times New Roman" w:hint="eastAsia"/>
          <w:bCs/>
        </w:rPr>
        <w:t>适</w:t>
      </w:r>
      <w:proofErr w:type="gramEnd"/>
      <w:r w:rsidR="005434D2" w:rsidRPr="00E128C6">
        <w:rPr>
          <w:rFonts w:ascii="Times New Roman" w:hAnsi="Times New Roman" w:hint="eastAsia"/>
          <w:bCs/>
        </w:rPr>
        <w:t>老化宜居改造关键技术研究与示范”经过</w:t>
      </w:r>
      <w:r w:rsidR="00C26923" w:rsidRPr="00E128C6">
        <w:rPr>
          <w:rFonts w:ascii="Times New Roman" w:hAnsi="Times New Roman" w:hint="eastAsia"/>
          <w:bCs/>
        </w:rPr>
        <w:t>对</w:t>
      </w:r>
      <w:r w:rsidR="005434D2" w:rsidRPr="00E128C6">
        <w:rPr>
          <w:rFonts w:ascii="Times New Roman" w:hAnsi="Times New Roman" w:hint="eastAsia"/>
          <w:bCs/>
        </w:rPr>
        <w:t>全国老年人实地调查问卷和多位专家问卷</w:t>
      </w:r>
      <w:r w:rsidR="00C26923" w:rsidRPr="00E128C6">
        <w:rPr>
          <w:rFonts w:ascii="Times New Roman" w:hAnsi="Times New Roman" w:hint="eastAsia"/>
          <w:bCs/>
        </w:rPr>
        <w:t>统计</w:t>
      </w:r>
      <w:r w:rsidR="005434D2" w:rsidRPr="00E128C6">
        <w:rPr>
          <w:rFonts w:ascii="Times New Roman" w:hAnsi="Times New Roman" w:hint="eastAsia"/>
          <w:bCs/>
        </w:rPr>
        <w:t>确定的。该调查综合统计了遍布全国</w:t>
      </w:r>
      <w:r w:rsidR="005434D2" w:rsidRPr="00E128C6">
        <w:rPr>
          <w:rFonts w:hint="eastAsia"/>
        </w:rPr>
        <w:t>五大热工气候分区、七大地理区域的</w:t>
      </w:r>
      <w:r w:rsidR="005434D2" w:rsidRPr="00E128C6">
        <w:rPr>
          <w:rFonts w:hint="eastAsia"/>
        </w:rPr>
        <w:t>3</w:t>
      </w:r>
      <w:r w:rsidR="005434D2" w:rsidRPr="00E128C6">
        <w:t>2</w:t>
      </w:r>
      <w:r w:rsidR="005434D2" w:rsidRPr="00E128C6">
        <w:rPr>
          <w:rFonts w:hint="eastAsia"/>
        </w:rPr>
        <w:t>个城市</w:t>
      </w:r>
      <w:r w:rsidR="005434D2" w:rsidRPr="00E128C6">
        <w:rPr>
          <w:rFonts w:hint="eastAsia"/>
        </w:rPr>
        <w:t>1</w:t>
      </w:r>
      <w:r w:rsidR="005434D2" w:rsidRPr="00E128C6">
        <w:t>00</w:t>
      </w:r>
      <w:r w:rsidR="005434D2" w:rsidRPr="00E128C6">
        <w:rPr>
          <w:rFonts w:hint="eastAsia"/>
        </w:rPr>
        <w:t>多个小区的老年居民对住</w:t>
      </w:r>
      <w:proofErr w:type="gramStart"/>
      <w:r w:rsidR="005434D2" w:rsidRPr="00E128C6">
        <w:rPr>
          <w:rFonts w:hint="eastAsia"/>
        </w:rPr>
        <w:t>区适老性总体</w:t>
      </w:r>
      <w:proofErr w:type="gramEnd"/>
      <w:r w:rsidR="005434D2" w:rsidRPr="00E128C6">
        <w:rPr>
          <w:rFonts w:hint="eastAsia"/>
        </w:rPr>
        <w:t>满意度和分项满意度</w:t>
      </w:r>
      <w:r w:rsidR="005434D2" w:rsidRPr="00E128C6">
        <w:rPr>
          <w:rFonts w:ascii="Times New Roman" w:hAnsi="Times New Roman" w:hint="eastAsia"/>
          <w:bCs/>
        </w:rPr>
        <w:t>的相关性系数，以及通过专家问卷对二级</w:t>
      </w:r>
      <w:r w:rsidR="00FC1A66" w:rsidRPr="00E128C6">
        <w:rPr>
          <w:rFonts w:ascii="Times New Roman" w:hAnsi="Times New Roman" w:hint="eastAsia"/>
          <w:bCs/>
        </w:rPr>
        <w:t>指标</w:t>
      </w:r>
      <w:r w:rsidR="005434D2" w:rsidRPr="00E128C6">
        <w:rPr>
          <w:rFonts w:ascii="Times New Roman" w:hAnsi="Times New Roman" w:hint="eastAsia"/>
          <w:bCs/>
        </w:rPr>
        <w:t>项目进行了层次分析法权重</w:t>
      </w:r>
      <w:r w:rsidR="00FC1A66" w:rsidRPr="00E128C6">
        <w:rPr>
          <w:rFonts w:ascii="Times New Roman" w:hAnsi="Times New Roman" w:hint="eastAsia"/>
          <w:bCs/>
        </w:rPr>
        <w:t>统计</w:t>
      </w:r>
      <w:r w:rsidRPr="00E128C6">
        <w:rPr>
          <w:rFonts w:ascii="Times New Roman" w:hAnsi="Times New Roman" w:hint="eastAsia"/>
          <w:bCs/>
        </w:rPr>
        <w:t>。</w:t>
      </w:r>
    </w:p>
    <w:p w14:paraId="2508E5FE" w14:textId="67208E5C" w:rsidR="000A49F1" w:rsidRPr="00E128C6" w:rsidRDefault="00FC1A66">
      <w:pPr>
        <w:snapToGrid w:val="0"/>
        <w:spacing w:line="312" w:lineRule="auto"/>
        <w:rPr>
          <w:rFonts w:ascii="Times New Roman" w:hAnsi="Times New Roman"/>
          <w:szCs w:val="21"/>
        </w:rPr>
      </w:pPr>
      <w:r w:rsidRPr="00E128C6">
        <w:rPr>
          <w:rFonts w:ascii="Times New Roman" w:hAnsi="Times New Roman" w:hint="eastAsia"/>
          <w:b/>
        </w:rPr>
        <w:t>3.2.</w:t>
      </w:r>
      <w:r w:rsidRPr="00E128C6">
        <w:rPr>
          <w:rFonts w:ascii="Times New Roman" w:hAnsi="Times New Roman"/>
          <w:b/>
        </w:rPr>
        <w:t xml:space="preserve">3  </w:t>
      </w:r>
      <w:r w:rsidRPr="00E128C6">
        <w:rPr>
          <w:rFonts w:ascii="Times New Roman" w:hAnsi="Times New Roman" w:hint="eastAsia"/>
          <w:bCs/>
        </w:rPr>
        <w:t>评价体系将</w:t>
      </w:r>
      <w:r w:rsidRPr="00E128C6">
        <w:rPr>
          <w:rFonts w:ascii="Times New Roman" w:hAnsi="Times New Roman" w:hint="eastAsia"/>
          <w:szCs w:val="21"/>
        </w:rPr>
        <w:t>三级评价指标的类型分为必备项、基础项、宜设项、加分项，既表明了这些项目的重要性区别，也可以为实际</w:t>
      </w:r>
      <w:proofErr w:type="gramStart"/>
      <w:r w:rsidRPr="00E128C6">
        <w:rPr>
          <w:rFonts w:ascii="Times New Roman" w:hAnsi="Times New Roman" w:hint="eastAsia"/>
          <w:szCs w:val="21"/>
        </w:rPr>
        <w:t>适</w:t>
      </w:r>
      <w:proofErr w:type="gramEnd"/>
      <w:r w:rsidRPr="00E128C6">
        <w:rPr>
          <w:rFonts w:ascii="Times New Roman" w:hAnsi="Times New Roman" w:hint="eastAsia"/>
          <w:szCs w:val="21"/>
        </w:rPr>
        <w:t>老化改造项目建设提供优先次序或改进重点的建议。</w:t>
      </w:r>
    </w:p>
    <w:p w14:paraId="67023C42" w14:textId="4A046AA8" w:rsidR="00FC1A66" w:rsidRPr="00E128C6" w:rsidRDefault="00FC1A66">
      <w:pPr>
        <w:snapToGrid w:val="0"/>
        <w:spacing w:line="312" w:lineRule="auto"/>
        <w:rPr>
          <w:rFonts w:ascii="Times New Roman" w:hAnsi="Times New Roman"/>
          <w:szCs w:val="21"/>
        </w:rPr>
      </w:pPr>
      <w:r w:rsidRPr="00E128C6">
        <w:rPr>
          <w:rFonts w:ascii="Times New Roman" w:hAnsi="Times New Roman" w:hint="eastAsia"/>
          <w:b/>
        </w:rPr>
        <w:t>3.2.4</w:t>
      </w:r>
      <w:r w:rsidRPr="00E128C6">
        <w:rPr>
          <w:rFonts w:ascii="Times New Roman" w:hAnsi="Times New Roman"/>
          <w:b/>
        </w:rPr>
        <w:t xml:space="preserve">  </w:t>
      </w:r>
      <w:r w:rsidRPr="00E128C6">
        <w:rPr>
          <w:rFonts w:ascii="Times New Roman" w:hAnsi="Times New Roman" w:hint="eastAsia"/>
          <w:szCs w:val="21"/>
        </w:rPr>
        <w:t>住区居住空间和服务设施的适老化评价结果按总得分确定评定等级，各等级的评定分数标准有待更多项目实际应用本标准评价的效果进行验证。该等级标准可以为第三方机构进行专业的</w:t>
      </w:r>
      <w:proofErr w:type="gramStart"/>
      <w:r w:rsidRPr="00E128C6">
        <w:rPr>
          <w:rFonts w:ascii="Times New Roman" w:hAnsi="Times New Roman" w:hint="eastAsia"/>
          <w:szCs w:val="21"/>
        </w:rPr>
        <w:t>适老性</w:t>
      </w:r>
      <w:proofErr w:type="gramEnd"/>
      <w:r w:rsidRPr="00E128C6">
        <w:rPr>
          <w:rFonts w:ascii="Times New Roman" w:hAnsi="Times New Roman" w:hint="eastAsia"/>
          <w:szCs w:val="21"/>
        </w:rPr>
        <w:t>评价或未来建立</w:t>
      </w:r>
      <w:proofErr w:type="gramStart"/>
      <w:r w:rsidRPr="00E128C6">
        <w:rPr>
          <w:rFonts w:ascii="Times New Roman" w:hAnsi="Times New Roman" w:hint="eastAsia"/>
          <w:szCs w:val="21"/>
        </w:rPr>
        <w:t>适老性</w:t>
      </w:r>
      <w:proofErr w:type="gramEnd"/>
      <w:r w:rsidRPr="00E128C6">
        <w:rPr>
          <w:rFonts w:ascii="Times New Roman" w:hAnsi="Times New Roman" w:hint="eastAsia"/>
          <w:szCs w:val="21"/>
        </w:rPr>
        <w:t>评价的认证制度提供基础。</w:t>
      </w:r>
    </w:p>
    <w:p w14:paraId="0DBAF48C" w14:textId="2DFA8221" w:rsidR="00193919" w:rsidRPr="00E128C6" w:rsidRDefault="00193919">
      <w:pPr>
        <w:widowControl/>
        <w:jc w:val="left"/>
        <w:rPr>
          <w:rFonts w:ascii="Times New Roman" w:hAnsi="Times New Roman" w:hint="eastAsia"/>
          <w:szCs w:val="21"/>
        </w:rPr>
      </w:pPr>
      <w:r w:rsidRPr="00E128C6">
        <w:rPr>
          <w:rFonts w:ascii="Times New Roman" w:hAnsi="Times New Roman"/>
          <w:szCs w:val="21"/>
        </w:rPr>
        <w:br w:type="page"/>
      </w:r>
    </w:p>
    <w:p w14:paraId="14E836F0" w14:textId="7AB3E82A" w:rsidR="00193919" w:rsidRPr="00E128C6" w:rsidRDefault="00E128C6" w:rsidP="00193919">
      <w:pPr>
        <w:pStyle w:val="1"/>
        <w:keepNext w:val="0"/>
        <w:keepLines w:val="0"/>
        <w:snapToGrid w:val="0"/>
        <w:spacing w:before="0" w:after="0" w:line="312" w:lineRule="auto"/>
        <w:jc w:val="center"/>
        <w:rPr>
          <w:rFonts w:ascii="Times New Roman" w:eastAsia="宋体" w:hAnsi="Times New Roman" w:cs="Times New Roman"/>
          <w:b/>
          <w:sz w:val="28"/>
          <w:szCs w:val="28"/>
          <w:lang w:val="zh-CN"/>
        </w:rPr>
      </w:pPr>
      <w:bookmarkStart w:id="175" w:name="_Toc39667888"/>
      <w:r w:rsidRPr="00E128C6">
        <w:rPr>
          <w:rFonts w:ascii="Times New Roman" w:eastAsia="宋体" w:hAnsi="Times New Roman" w:cs="Times New Roman"/>
          <w:b/>
          <w:sz w:val="28"/>
          <w:szCs w:val="28"/>
          <w:lang w:val="zh-CN"/>
        </w:rPr>
        <w:lastRenderedPageBreak/>
        <w:t>4</w:t>
      </w:r>
      <w:r w:rsidR="00193919" w:rsidRPr="00E128C6">
        <w:rPr>
          <w:rFonts w:ascii="Times New Roman" w:eastAsia="宋体" w:hAnsi="Times New Roman" w:cs="Times New Roman"/>
          <w:b/>
          <w:sz w:val="28"/>
          <w:szCs w:val="28"/>
          <w:lang w:val="zh-CN"/>
        </w:rPr>
        <w:t xml:space="preserve">  </w:t>
      </w:r>
      <w:r w:rsidRPr="00E128C6">
        <w:rPr>
          <w:rFonts w:ascii="Times New Roman" w:eastAsia="宋体" w:hAnsi="Times New Roman" w:cs="Times New Roman" w:hint="eastAsia"/>
          <w:b/>
          <w:sz w:val="28"/>
          <w:szCs w:val="28"/>
          <w:lang w:val="zh-CN"/>
        </w:rPr>
        <w:t>医疗卫生设施与养老服务设施</w:t>
      </w:r>
      <w:bookmarkEnd w:id="175"/>
    </w:p>
    <w:p w14:paraId="2B905806" w14:textId="77777777" w:rsidR="00193919" w:rsidRPr="00E128C6" w:rsidRDefault="00193919" w:rsidP="00193919">
      <w:pPr>
        <w:rPr>
          <w:rFonts w:ascii="Times New Roman" w:hAnsi="Times New Roman"/>
          <w:lang w:val="zh-CN"/>
        </w:rPr>
      </w:pPr>
    </w:p>
    <w:p w14:paraId="5B8DB8EB" w14:textId="4ED95EAA" w:rsidR="00193919" w:rsidRPr="00E128C6" w:rsidRDefault="00E128C6" w:rsidP="00193919">
      <w:pPr>
        <w:snapToGrid w:val="0"/>
        <w:spacing w:line="312" w:lineRule="auto"/>
        <w:jc w:val="center"/>
        <w:outlineLvl w:val="1"/>
        <w:rPr>
          <w:rFonts w:ascii="Times New Roman" w:eastAsia="黑体" w:hAnsi="Times New Roman" w:cs="Times New Roman"/>
          <w:b/>
          <w:iCs/>
          <w:kern w:val="0"/>
          <w:szCs w:val="21"/>
          <w:lang w:val="zh-CN"/>
        </w:rPr>
      </w:pPr>
      <w:bookmarkStart w:id="176" w:name="_Toc39667889"/>
      <w:r w:rsidRPr="00E128C6">
        <w:rPr>
          <w:rFonts w:ascii="Times New Roman" w:eastAsia="黑体" w:hAnsi="Times New Roman" w:cs="Times New Roman"/>
          <w:b/>
          <w:iCs/>
          <w:kern w:val="0"/>
          <w:szCs w:val="21"/>
          <w:lang w:val="zh-CN"/>
        </w:rPr>
        <w:t>4</w:t>
      </w:r>
      <w:r w:rsidR="00193919" w:rsidRPr="00E128C6">
        <w:rPr>
          <w:rFonts w:ascii="Times New Roman" w:eastAsia="黑体" w:hAnsi="Times New Roman" w:cs="Times New Roman" w:hint="eastAsia"/>
          <w:b/>
          <w:iCs/>
          <w:kern w:val="0"/>
          <w:szCs w:val="21"/>
          <w:lang w:val="zh-CN"/>
        </w:rPr>
        <w:t xml:space="preserve">.1 </w:t>
      </w:r>
      <w:r w:rsidRPr="00E128C6">
        <w:rPr>
          <w:rFonts w:ascii="Times New Roman" w:eastAsia="黑体" w:hAnsi="Times New Roman" w:cs="Times New Roman" w:hint="eastAsia"/>
          <w:b/>
          <w:iCs/>
          <w:kern w:val="0"/>
          <w:szCs w:val="21"/>
          <w:lang w:val="zh-CN"/>
        </w:rPr>
        <w:t>医疗卫生设施</w:t>
      </w:r>
      <w:bookmarkEnd w:id="176"/>
    </w:p>
    <w:p w14:paraId="66FBE7EF" w14:textId="77777777" w:rsidR="00193919" w:rsidRPr="00E128C6" w:rsidRDefault="00193919" w:rsidP="00193919">
      <w:pPr>
        <w:rPr>
          <w:rFonts w:ascii="Times New Roman" w:eastAsia="黑体" w:hAnsi="Times New Roman" w:cs="Times New Roman"/>
          <w:b/>
          <w:iCs/>
          <w:kern w:val="0"/>
          <w:szCs w:val="21"/>
          <w:lang w:val="zh-CN"/>
        </w:rPr>
      </w:pPr>
    </w:p>
    <w:p w14:paraId="378F0108" w14:textId="77777777" w:rsidR="00E128C6" w:rsidRPr="00E128C6" w:rsidRDefault="00E128C6" w:rsidP="00E128C6">
      <w:pPr>
        <w:snapToGrid w:val="0"/>
        <w:spacing w:line="312" w:lineRule="auto"/>
        <w:rPr>
          <w:rFonts w:ascii="Times New Roman" w:eastAsia="宋体" w:hAnsi="Times New Roman" w:cs="Times New Roman"/>
          <w:szCs w:val="21"/>
        </w:rPr>
      </w:pPr>
      <w:r w:rsidRPr="00E128C6">
        <w:rPr>
          <w:rFonts w:ascii="Times New Roman" w:hAnsi="Times New Roman" w:hint="eastAsia"/>
          <w:b/>
          <w:bCs/>
        </w:rPr>
        <w:t xml:space="preserve">4.1.1 </w:t>
      </w:r>
      <w:r w:rsidRPr="00E128C6">
        <w:rPr>
          <w:rFonts w:ascii="宋体" w:hAnsi="宋体" w:hint="eastAsia"/>
        </w:rPr>
        <w:t>为方便老年人就医，在老年人的易达范围内应配建社区卫生服务中心或社区卫生服务站。如果居住小区内设有社区卫生服务站（诊所），则此项评分为满分</w:t>
      </w:r>
      <w:r w:rsidRPr="00E128C6">
        <w:rPr>
          <w:rFonts w:ascii="Times New Roman" w:hAnsi="Times New Roman" w:hint="eastAsia"/>
        </w:rPr>
        <w:t>4</w:t>
      </w:r>
      <w:r w:rsidRPr="00E128C6">
        <w:rPr>
          <w:rFonts w:ascii="宋体" w:hAnsi="宋体" w:hint="eastAsia"/>
        </w:rPr>
        <w:t>分；如果居住小区内没有设置社区卫生服务站或诊所，但距离居住小区</w:t>
      </w:r>
      <w:r w:rsidRPr="00E128C6">
        <w:rPr>
          <w:rFonts w:ascii="Times New Roman" w:hAnsi="Times New Roman" w:hint="eastAsia"/>
        </w:rPr>
        <w:t>500</w:t>
      </w:r>
      <w:r w:rsidRPr="00E128C6">
        <w:rPr>
          <w:rFonts w:ascii="宋体" w:hAnsi="宋体" w:hint="eastAsia"/>
        </w:rPr>
        <w:t>米范围内（步行十分钟距离）设置了社区卫生服务站，则此项评分为</w:t>
      </w:r>
      <w:r w:rsidRPr="00E128C6">
        <w:rPr>
          <w:rFonts w:ascii="Times New Roman" w:hAnsi="Times New Roman" w:hint="eastAsia"/>
        </w:rPr>
        <w:t>3</w:t>
      </w:r>
      <w:r w:rsidRPr="00E128C6">
        <w:rPr>
          <w:rFonts w:ascii="宋体" w:hAnsi="宋体" w:hint="eastAsia"/>
        </w:rPr>
        <w:t>分；距离居住小区</w:t>
      </w:r>
      <w:r w:rsidRPr="00E128C6">
        <w:rPr>
          <w:rFonts w:ascii="Times New Roman" w:hAnsi="Times New Roman" w:hint="eastAsia"/>
        </w:rPr>
        <w:t>1000</w:t>
      </w:r>
      <w:r w:rsidRPr="00E128C6">
        <w:rPr>
          <w:rFonts w:ascii="宋体" w:hAnsi="宋体" w:hint="eastAsia"/>
        </w:rPr>
        <w:t>米范围内（步行十五分钟距离）设置了社区卫生服务中心，评分为</w:t>
      </w:r>
      <w:r w:rsidRPr="00E128C6">
        <w:rPr>
          <w:rFonts w:ascii="Times New Roman" w:hAnsi="Times New Roman" w:hint="eastAsia"/>
        </w:rPr>
        <w:t>3</w:t>
      </w:r>
      <w:r w:rsidRPr="00E128C6">
        <w:rPr>
          <w:rFonts w:ascii="宋体" w:hAnsi="宋体" w:hint="eastAsia"/>
        </w:rPr>
        <w:t>分。</w:t>
      </w:r>
    </w:p>
    <w:p w14:paraId="04276B9F" w14:textId="77777777" w:rsidR="00E128C6" w:rsidRPr="00E128C6" w:rsidRDefault="00E128C6" w:rsidP="00E128C6">
      <w:pPr>
        <w:snapToGrid w:val="0"/>
        <w:spacing w:line="312" w:lineRule="auto"/>
        <w:ind w:firstLineChars="200" w:firstLine="420"/>
        <w:rPr>
          <w:rFonts w:ascii="Times New Roman" w:hAnsi="Times New Roman"/>
        </w:rPr>
      </w:pPr>
      <w:r w:rsidRPr="00E128C6">
        <w:rPr>
          <w:rFonts w:ascii="宋体" w:hAnsi="宋体" w:hint="eastAsia"/>
        </w:rPr>
        <w:t>社区卫生服务中心、社区卫生服务站选址参考《社区卫生服务中心、站建设标准》（建标</w:t>
      </w:r>
      <w:r w:rsidRPr="00E128C6">
        <w:rPr>
          <w:rFonts w:ascii="Times New Roman" w:hAnsi="Times New Roman" w:hint="eastAsia"/>
        </w:rPr>
        <w:t>163-2013</w:t>
      </w:r>
      <w:r w:rsidRPr="00E128C6">
        <w:rPr>
          <w:rFonts w:ascii="宋体" w:hAnsi="宋体" w:hint="eastAsia"/>
        </w:rPr>
        <w:t>）中选址与规划布局要求执行。</w:t>
      </w:r>
    </w:p>
    <w:p w14:paraId="1DC01297" w14:textId="032C17E6" w:rsidR="00193919" w:rsidRPr="00E128C6" w:rsidRDefault="00E128C6" w:rsidP="00E128C6">
      <w:pPr>
        <w:snapToGrid w:val="0"/>
        <w:spacing w:line="312" w:lineRule="auto"/>
        <w:ind w:firstLineChars="200" w:firstLine="422"/>
        <w:rPr>
          <w:rFonts w:ascii="宋体" w:hAnsi="宋体"/>
        </w:rPr>
      </w:pPr>
      <w:r w:rsidRPr="00E128C6">
        <w:rPr>
          <w:rFonts w:ascii="宋体" w:hAnsi="宋体" w:hint="eastAsia"/>
          <w:b/>
          <w:bCs/>
        </w:rPr>
        <w:t>评价方法：</w:t>
      </w:r>
      <w:r w:rsidRPr="00E128C6">
        <w:rPr>
          <w:rFonts w:ascii="宋体" w:hAnsi="宋体" w:hint="eastAsia"/>
        </w:rPr>
        <w:t>地图核查相关设施数据、现场勘察、对社区居民访谈。</w:t>
      </w:r>
    </w:p>
    <w:p w14:paraId="0FEF7E89" w14:textId="77777777" w:rsidR="00E128C6" w:rsidRPr="00E128C6" w:rsidRDefault="00E128C6" w:rsidP="00E128C6">
      <w:pPr>
        <w:snapToGrid w:val="0"/>
        <w:spacing w:line="312" w:lineRule="auto"/>
        <w:rPr>
          <w:rFonts w:ascii="Times New Roman" w:eastAsia="宋体" w:hAnsi="Times New Roman" w:cs="Times New Roman"/>
          <w:szCs w:val="21"/>
        </w:rPr>
      </w:pPr>
      <w:r w:rsidRPr="00E128C6">
        <w:rPr>
          <w:rFonts w:ascii="Times New Roman" w:hAnsi="Times New Roman" w:hint="eastAsia"/>
          <w:b/>
          <w:bCs/>
        </w:rPr>
        <w:t xml:space="preserve">4.1.2 </w:t>
      </w:r>
      <w:r w:rsidRPr="00E128C6">
        <w:rPr>
          <w:rFonts w:ascii="宋体" w:hAnsi="宋体" w:hint="eastAsia"/>
        </w:rPr>
        <w:t>该项参照《社区卫生服务中心、站建设标准》（建标</w:t>
      </w:r>
      <w:r w:rsidRPr="00E128C6">
        <w:rPr>
          <w:rFonts w:ascii="Times New Roman" w:hAnsi="Times New Roman" w:hint="eastAsia"/>
        </w:rPr>
        <w:t>163-2013</w:t>
      </w:r>
      <w:r w:rsidRPr="00E128C6">
        <w:rPr>
          <w:rFonts w:ascii="宋体" w:hAnsi="宋体" w:hint="eastAsia"/>
        </w:rPr>
        <w:t>）中建设规模与项目构成要求执行。为更好地给老年人提供便利，社区卫生服务中心、站的建筑设计还应符合现行国家标准《无障碍设计规范》</w:t>
      </w:r>
      <w:r w:rsidRPr="00E128C6">
        <w:rPr>
          <w:rFonts w:ascii="Times New Roman" w:hAnsi="Times New Roman" w:hint="eastAsia"/>
        </w:rPr>
        <w:t>GB 50763</w:t>
      </w:r>
      <w:r w:rsidRPr="00E128C6">
        <w:rPr>
          <w:rFonts w:ascii="宋体" w:hAnsi="宋体" w:hint="eastAsia"/>
        </w:rPr>
        <w:t>中的规定，如设置无障碍出入口、设置无障碍电梯等。</w:t>
      </w:r>
    </w:p>
    <w:p w14:paraId="71D5FB40" w14:textId="77777777" w:rsidR="00E128C6" w:rsidRPr="00E128C6" w:rsidRDefault="00E128C6" w:rsidP="00E128C6">
      <w:pPr>
        <w:snapToGrid w:val="0"/>
        <w:spacing w:line="312" w:lineRule="auto"/>
        <w:ind w:firstLineChars="200" w:firstLine="422"/>
        <w:rPr>
          <w:rFonts w:ascii="Times New Roman" w:hAnsi="Times New Roman"/>
        </w:rPr>
      </w:pPr>
      <w:r w:rsidRPr="00E128C6">
        <w:rPr>
          <w:rFonts w:ascii="宋体" w:hAnsi="宋体" w:hint="eastAsia"/>
          <w:b/>
          <w:bCs/>
        </w:rPr>
        <w:t>评价方法：</w:t>
      </w:r>
      <w:r w:rsidRPr="00E128C6">
        <w:rPr>
          <w:rFonts w:ascii="宋体" w:hAnsi="宋体" w:hint="eastAsia"/>
        </w:rPr>
        <w:t>查阅相关竣工图纸、现场勘察、对社区居民访谈。</w:t>
      </w:r>
    </w:p>
    <w:p w14:paraId="39BECC40" w14:textId="57DB5647" w:rsidR="00E128C6" w:rsidRPr="00E128C6" w:rsidRDefault="00E128C6" w:rsidP="00E128C6">
      <w:pPr>
        <w:snapToGrid w:val="0"/>
        <w:spacing w:line="312" w:lineRule="auto"/>
        <w:rPr>
          <w:rFonts w:ascii="Times New Roman" w:eastAsia="宋体" w:hAnsi="Times New Roman" w:cs="Times New Roman"/>
          <w:szCs w:val="21"/>
        </w:rPr>
      </w:pPr>
      <w:r w:rsidRPr="00E128C6">
        <w:rPr>
          <w:rFonts w:ascii="Times New Roman" w:hAnsi="Times New Roman" w:hint="eastAsia"/>
          <w:b/>
          <w:bCs/>
        </w:rPr>
        <w:t>4.1.</w:t>
      </w:r>
      <w:r w:rsidRPr="00E128C6">
        <w:rPr>
          <w:rFonts w:ascii="Times New Roman" w:hAnsi="Times New Roman"/>
          <w:b/>
          <w:bCs/>
        </w:rPr>
        <w:t>3</w:t>
      </w:r>
      <w:r w:rsidRPr="00E128C6">
        <w:rPr>
          <w:rFonts w:ascii="Times New Roman" w:hAnsi="Times New Roman" w:hint="eastAsia"/>
          <w:b/>
          <w:bCs/>
        </w:rPr>
        <w:t xml:space="preserve"> </w:t>
      </w:r>
      <w:r w:rsidRPr="00E128C6">
        <w:rPr>
          <w:rFonts w:ascii="宋体" w:hAnsi="宋体" w:hint="eastAsia"/>
        </w:rPr>
        <w:t>该项参照《社区卫生服务中心服务能力标准》（</w:t>
      </w:r>
      <w:r w:rsidRPr="00E128C6">
        <w:rPr>
          <w:rFonts w:ascii="Times New Roman" w:hAnsi="Times New Roman" w:hint="eastAsia"/>
        </w:rPr>
        <w:t>2018</w:t>
      </w:r>
      <w:r w:rsidRPr="00E128C6">
        <w:rPr>
          <w:rFonts w:ascii="宋体" w:hAnsi="宋体" w:hint="eastAsia"/>
        </w:rPr>
        <w:t>年版）中关于服务内容与服务方式的要求执行。对提供家庭医生服务方式、康复训练服与健康知识普及服务内容的进行加分。</w:t>
      </w:r>
    </w:p>
    <w:p w14:paraId="67AE95C7" w14:textId="4BB81213" w:rsidR="00E128C6" w:rsidRPr="00E128C6" w:rsidRDefault="00E128C6" w:rsidP="00E128C6">
      <w:pPr>
        <w:snapToGrid w:val="0"/>
        <w:spacing w:line="312" w:lineRule="auto"/>
        <w:ind w:firstLineChars="200" w:firstLine="422"/>
        <w:rPr>
          <w:rFonts w:ascii="宋体" w:hAnsi="宋体"/>
        </w:rPr>
      </w:pPr>
      <w:r w:rsidRPr="00E128C6">
        <w:rPr>
          <w:rFonts w:ascii="宋体" w:hAnsi="宋体" w:hint="eastAsia"/>
          <w:b/>
          <w:bCs/>
        </w:rPr>
        <w:t>评价方法：</w:t>
      </w:r>
      <w:r w:rsidRPr="00E128C6">
        <w:rPr>
          <w:rFonts w:ascii="宋体" w:hAnsi="宋体" w:hint="eastAsia"/>
        </w:rPr>
        <w:t>现场勘察、对社区居民、社区医疗卫生服务设施工作人员访谈。</w:t>
      </w:r>
    </w:p>
    <w:p w14:paraId="6F9A2F40" w14:textId="77777777" w:rsidR="00E128C6" w:rsidRPr="00E128C6" w:rsidRDefault="00E128C6" w:rsidP="00E128C6">
      <w:pPr>
        <w:snapToGrid w:val="0"/>
        <w:spacing w:line="312" w:lineRule="auto"/>
        <w:ind w:firstLineChars="200" w:firstLine="420"/>
        <w:rPr>
          <w:rFonts w:ascii="Times New Roman" w:hAnsi="Times New Roman" w:hint="eastAsia"/>
        </w:rPr>
      </w:pPr>
    </w:p>
    <w:p w14:paraId="4C8C69F8" w14:textId="77777777" w:rsidR="00E128C6" w:rsidRPr="00E128C6" w:rsidRDefault="00E128C6" w:rsidP="00E128C6">
      <w:pPr>
        <w:snapToGrid w:val="0"/>
        <w:spacing w:line="312" w:lineRule="auto"/>
        <w:jc w:val="center"/>
        <w:outlineLvl w:val="1"/>
        <w:rPr>
          <w:rFonts w:ascii="Times New Roman" w:eastAsia="黑体" w:hAnsi="Times New Roman" w:cs="Times New Roman"/>
          <w:b/>
          <w:bCs/>
          <w:kern w:val="0"/>
          <w:szCs w:val="21"/>
        </w:rPr>
      </w:pPr>
      <w:bookmarkStart w:id="177" w:name="_Toc39667890"/>
      <w:r w:rsidRPr="00E128C6">
        <w:rPr>
          <w:rFonts w:ascii="Times New Roman" w:eastAsia="黑体" w:hAnsi="Times New Roman" w:hint="eastAsia"/>
          <w:b/>
          <w:bCs/>
          <w:kern w:val="0"/>
        </w:rPr>
        <w:t xml:space="preserve">4.2  </w:t>
      </w:r>
      <w:r w:rsidRPr="00E128C6">
        <w:rPr>
          <w:rFonts w:ascii="黑体" w:eastAsia="黑体" w:hAnsi="黑体" w:hint="eastAsia"/>
          <w:b/>
          <w:bCs/>
          <w:kern w:val="0"/>
        </w:rPr>
        <w:t>养老服务设施</w:t>
      </w:r>
      <w:bookmarkEnd w:id="177"/>
    </w:p>
    <w:p w14:paraId="3631349E" w14:textId="77777777" w:rsidR="00E128C6" w:rsidRPr="00E128C6" w:rsidRDefault="00E128C6" w:rsidP="00E128C6">
      <w:pPr>
        <w:snapToGrid w:val="0"/>
        <w:spacing w:line="312" w:lineRule="auto"/>
        <w:rPr>
          <w:rFonts w:ascii="Times New Roman" w:eastAsia="宋体" w:hAnsi="Times New Roman" w:cs="Times New Roman"/>
          <w:szCs w:val="21"/>
        </w:rPr>
      </w:pPr>
      <w:r w:rsidRPr="00E128C6">
        <w:rPr>
          <w:rFonts w:ascii="Times New Roman" w:hAnsi="Times New Roman" w:hint="eastAsia"/>
          <w:b/>
          <w:bCs/>
        </w:rPr>
        <w:t>4</w:t>
      </w:r>
      <w:r w:rsidRPr="00E128C6">
        <w:rPr>
          <w:rFonts w:ascii="Times New Roman" w:hAnsi="Times New Roman"/>
          <w:b/>
          <w:bCs/>
        </w:rPr>
        <w:t xml:space="preserve">.2.1  </w:t>
      </w:r>
      <w:r w:rsidRPr="00E128C6">
        <w:rPr>
          <w:rFonts w:ascii="宋体" w:hAnsi="宋体" w:hint="eastAsia"/>
        </w:rPr>
        <w:t>在老年人的易达范围内应配建社区养老服务设施。如果居住小区内设有社区养老服务设施，则此项评分为满分</w:t>
      </w:r>
      <w:r w:rsidRPr="00E128C6">
        <w:rPr>
          <w:rFonts w:ascii="Times New Roman" w:hAnsi="Times New Roman" w:hint="eastAsia"/>
        </w:rPr>
        <w:t>2</w:t>
      </w:r>
      <w:r w:rsidRPr="00E128C6">
        <w:rPr>
          <w:rFonts w:ascii="宋体" w:hAnsi="宋体" w:hint="eastAsia"/>
        </w:rPr>
        <w:t>分；如果居住小区内没有设置社区养老服务设施，但距离居住小区</w:t>
      </w:r>
      <w:r w:rsidRPr="00E128C6">
        <w:rPr>
          <w:rFonts w:ascii="Times New Roman" w:hAnsi="Times New Roman" w:hint="eastAsia"/>
        </w:rPr>
        <w:t>500</w:t>
      </w:r>
      <w:r w:rsidRPr="00E128C6">
        <w:rPr>
          <w:rFonts w:ascii="宋体" w:hAnsi="宋体" w:hint="eastAsia"/>
        </w:rPr>
        <w:t>米范围（步行十分钟距离）内设置社区养老服务设施，则此项评分为</w:t>
      </w:r>
      <w:r w:rsidRPr="00E128C6">
        <w:rPr>
          <w:rFonts w:ascii="Times New Roman" w:hAnsi="Times New Roman" w:hint="eastAsia"/>
        </w:rPr>
        <w:t>1</w:t>
      </w:r>
      <w:r w:rsidRPr="00E128C6">
        <w:rPr>
          <w:rFonts w:ascii="宋体" w:hAnsi="宋体" w:hint="eastAsia"/>
        </w:rPr>
        <w:t>分；如果在距离居住小区</w:t>
      </w:r>
      <w:r w:rsidRPr="00E128C6">
        <w:rPr>
          <w:rFonts w:ascii="Times New Roman" w:hAnsi="Times New Roman" w:hint="eastAsia"/>
        </w:rPr>
        <w:t>1000</w:t>
      </w:r>
      <w:r w:rsidRPr="00E128C6">
        <w:rPr>
          <w:rFonts w:ascii="宋体" w:hAnsi="宋体" w:hint="eastAsia"/>
        </w:rPr>
        <w:t>米范围（步行十五分钟距离）内设置了社区养老服务设施，评分为</w:t>
      </w:r>
      <w:r w:rsidRPr="00E128C6">
        <w:rPr>
          <w:rFonts w:ascii="Times New Roman" w:hAnsi="Times New Roman" w:hint="eastAsia"/>
        </w:rPr>
        <w:t>0.5</w:t>
      </w:r>
      <w:r w:rsidRPr="00E128C6">
        <w:rPr>
          <w:rFonts w:ascii="宋体" w:hAnsi="宋体" w:hint="eastAsia"/>
        </w:rPr>
        <w:t>分。</w:t>
      </w:r>
    </w:p>
    <w:p w14:paraId="18BC61B9" w14:textId="77777777" w:rsidR="00E128C6" w:rsidRPr="00E128C6" w:rsidRDefault="00E128C6" w:rsidP="00E128C6">
      <w:pPr>
        <w:snapToGrid w:val="0"/>
        <w:spacing w:line="312" w:lineRule="auto"/>
        <w:ind w:firstLineChars="200" w:firstLine="420"/>
        <w:rPr>
          <w:rFonts w:ascii="Times New Roman" w:hAnsi="Times New Roman"/>
        </w:rPr>
      </w:pPr>
      <w:r w:rsidRPr="00E128C6">
        <w:rPr>
          <w:rFonts w:ascii="宋体" w:hAnsi="宋体" w:hint="eastAsia"/>
        </w:rPr>
        <w:t>社区养老服务设施的环境要求参考北京市民政局发布的《社区养老服务驿站设施设计和服务标准（试行）》（京民福发〔</w:t>
      </w:r>
      <w:r w:rsidRPr="00E128C6">
        <w:rPr>
          <w:rFonts w:ascii="Times New Roman" w:hAnsi="Times New Roman" w:hint="eastAsia"/>
        </w:rPr>
        <w:t>2016</w:t>
      </w:r>
      <w:r w:rsidRPr="00E128C6">
        <w:rPr>
          <w:rFonts w:ascii="宋体" w:hAnsi="宋体" w:hint="eastAsia"/>
        </w:rPr>
        <w:t>〕</w:t>
      </w:r>
      <w:r w:rsidRPr="00E128C6">
        <w:rPr>
          <w:rFonts w:ascii="Times New Roman" w:hAnsi="Times New Roman" w:hint="eastAsia"/>
        </w:rPr>
        <w:t>392</w:t>
      </w:r>
      <w:r w:rsidRPr="00E128C6">
        <w:rPr>
          <w:rFonts w:ascii="宋体" w:hAnsi="宋体" w:hint="eastAsia"/>
        </w:rPr>
        <w:t>号）中关于设施设计标准的相关规定执行。</w:t>
      </w:r>
    </w:p>
    <w:p w14:paraId="0DFDC542" w14:textId="77777777" w:rsidR="00E128C6" w:rsidRPr="00E128C6" w:rsidRDefault="00E128C6" w:rsidP="00E128C6">
      <w:pPr>
        <w:snapToGrid w:val="0"/>
        <w:spacing w:line="312" w:lineRule="auto"/>
        <w:ind w:firstLineChars="200" w:firstLine="422"/>
        <w:rPr>
          <w:rFonts w:ascii="Times New Roman" w:hAnsi="Times New Roman"/>
        </w:rPr>
      </w:pPr>
      <w:r w:rsidRPr="00E128C6">
        <w:rPr>
          <w:rFonts w:ascii="宋体" w:hAnsi="宋体" w:hint="eastAsia"/>
          <w:b/>
          <w:bCs/>
        </w:rPr>
        <w:t>评价方法</w:t>
      </w:r>
      <w:r w:rsidRPr="00E128C6">
        <w:rPr>
          <w:rFonts w:ascii="宋体" w:hAnsi="宋体" w:hint="eastAsia"/>
        </w:rPr>
        <w:t>：地图核查相关设施数据、现场勘察和对物业、居委会、社区养老服务设施工作人员及服务对象、社区居民访谈。</w:t>
      </w:r>
    </w:p>
    <w:p w14:paraId="274A1777" w14:textId="77777777" w:rsidR="00E128C6" w:rsidRPr="00E128C6" w:rsidRDefault="00E128C6" w:rsidP="00E128C6">
      <w:pPr>
        <w:snapToGrid w:val="0"/>
        <w:spacing w:line="312" w:lineRule="auto"/>
        <w:rPr>
          <w:rFonts w:ascii="Times New Roman" w:eastAsia="宋体" w:hAnsi="Times New Roman" w:cs="Times New Roman"/>
          <w:szCs w:val="21"/>
        </w:rPr>
      </w:pPr>
      <w:r w:rsidRPr="00E128C6">
        <w:rPr>
          <w:rFonts w:ascii="Times New Roman" w:hAnsi="Times New Roman" w:hint="eastAsia"/>
          <w:b/>
          <w:bCs/>
        </w:rPr>
        <w:t>4</w:t>
      </w:r>
      <w:r w:rsidRPr="00E128C6">
        <w:rPr>
          <w:rFonts w:ascii="Times New Roman" w:hAnsi="Times New Roman"/>
          <w:b/>
          <w:bCs/>
        </w:rPr>
        <w:t xml:space="preserve">.2.2  </w:t>
      </w:r>
      <w:r w:rsidRPr="00E128C6">
        <w:rPr>
          <w:rFonts w:ascii="宋体" w:hAnsi="宋体" w:hint="eastAsia"/>
        </w:rPr>
        <w:t>建筑面积影响社区养老服务设施提供的服务内容，根据调研：建筑面积</w:t>
      </w:r>
      <w:r w:rsidRPr="00E128C6">
        <w:rPr>
          <w:rFonts w:ascii="Times New Roman" w:hAnsi="Times New Roman" w:hint="eastAsia"/>
        </w:rPr>
        <w:t>≤</w:t>
      </w:r>
      <w:r w:rsidRPr="00E128C6">
        <w:rPr>
          <w:rFonts w:ascii="Times New Roman" w:hAnsi="Times New Roman" w:hint="eastAsia"/>
        </w:rPr>
        <w:t>300m</w:t>
      </w:r>
      <w:r w:rsidRPr="00E128C6">
        <w:rPr>
          <w:rFonts w:ascii="Times New Roman" w:hAnsi="Times New Roman" w:hint="eastAsia"/>
          <w:vertAlign w:val="superscript"/>
        </w:rPr>
        <w:t>2</w:t>
      </w:r>
      <w:r w:rsidRPr="00E128C6">
        <w:rPr>
          <w:rFonts w:ascii="宋体" w:hAnsi="宋体" w:hint="eastAsia"/>
        </w:rPr>
        <w:t>的社区养老服务设施可提供文化娱乐、医疗保健、日间照料等服务；建筑面积</w:t>
      </w:r>
      <w:r w:rsidRPr="00E128C6">
        <w:rPr>
          <w:rFonts w:ascii="Times New Roman" w:hAnsi="Times New Roman" w:hint="eastAsia"/>
        </w:rPr>
        <w:t>300m</w:t>
      </w:r>
      <w:r w:rsidRPr="00E128C6">
        <w:rPr>
          <w:rFonts w:ascii="Times New Roman" w:hAnsi="Times New Roman" w:hint="eastAsia"/>
          <w:vertAlign w:val="superscript"/>
        </w:rPr>
        <w:t>2</w:t>
      </w:r>
      <w:r w:rsidRPr="00E128C6">
        <w:rPr>
          <w:rFonts w:ascii="Times New Roman" w:hAnsi="Times New Roman" w:hint="eastAsia"/>
        </w:rPr>
        <w:t>-500m</w:t>
      </w:r>
      <w:r w:rsidRPr="00E128C6">
        <w:rPr>
          <w:rFonts w:ascii="Times New Roman" w:hAnsi="Times New Roman" w:hint="eastAsia"/>
          <w:vertAlign w:val="superscript"/>
        </w:rPr>
        <w:t>2</w:t>
      </w:r>
      <w:r w:rsidRPr="00E128C6">
        <w:rPr>
          <w:rFonts w:ascii="宋体" w:hAnsi="宋体" w:hint="eastAsia"/>
        </w:rPr>
        <w:t>的社区养老服务设施可在前者基础上提供全托、送餐等服务；建筑面积</w:t>
      </w:r>
      <w:r w:rsidRPr="00E128C6">
        <w:rPr>
          <w:rFonts w:ascii="Times New Roman" w:hAnsi="Times New Roman" w:hint="eastAsia"/>
        </w:rPr>
        <w:t>500m</w:t>
      </w:r>
      <w:r w:rsidRPr="00E128C6">
        <w:rPr>
          <w:rFonts w:ascii="Times New Roman" w:hAnsi="Times New Roman" w:hint="eastAsia"/>
          <w:vertAlign w:val="superscript"/>
        </w:rPr>
        <w:t>2</w:t>
      </w:r>
      <w:r w:rsidRPr="00E128C6">
        <w:rPr>
          <w:rFonts w:ascii="Times New Roman" w:hAnsi="Times New Roman" w:hint="eastAsia"/>
        </w:rPr>
        <w:t>-1000m</w:t>
      </w:r>
      <w:r w:rsidRPr="00E128C6">
        <w:rPr>
          <w:rFonts w:ascii="Times New Roman" w:hAnsi="Times New Roman" w:hint="eastAsia"/>
          <w:vertAlign w:val="superscript"/>
        </w:rPr>
        <w:t>2</w:t>
      </w:r>
      <w:r w:rsidRPr="00E128C6">
        <w:rPr>
          <w:rFonts w:ascii="宋体" w:hAnsi="宋体" w:hint="eastAsia"/>
        </w:rPr>
        <w:t>的社区养老服务设施可在前两者基础上提供堂食等服务。房间设置与设计要求参考北京市地方标准《社区养老服务设施设计标准》</w:t>
      </w:r>
      <w:r w:rsidRPr="00E128C6">
        <w:rPr>
          <w:rFonts w:ascii="Times New Roman" w:hAnsi="Times New Roman" w:hint="eastAsia"/>
        </w:rPr>
        <w:t>DB11/1309-2015</w:t>
      </w:r>
      <w:r w:rsidRPr="00E128C6">
        <w:rPr>
          <w:rFonts w:ascii="宋体" w:hAnsi="宋体" w:hint="eastAsia"/>
        </w:rPr>
        <w:t>执行。</w:t>
      </w:r>
    </w:p>
    <w:p w14:paraId="6072E5CD" w14:textId="77777777" w:rsidR="00E128C6" w:rsidRPr="00E128C6" w:rsidRDefault="00E128C6" w:rsidP="00E128C6">
      <w:pPr>
        <w:snapToGrid w:val="0"/>
        <w:spacing w:line="312" w:lineRule="auto"/>
        <w:ind w:firstLineChars="200" w:firstLine="422"/>
        <w:rPr>
          <w:rFonts w:ascii="Times New Roman" w:hAnsi="Times New Roman"/>
        </w:rPr>
      </w:pPr>
      <w:r w:rsidRPr="00E128C6">
        <w:rPr>
          <w:rFonts w:ascii="宋体" w:hAnsi="宋体" w:hint="eastAsia"/>
          <w:b/>
          <w:bCs/>
        </w:rPr>
        <w:t>评价方法：</w:t>
      </w:r>
      <w:r w:rsidRPr="00E128C6">
        <w:rPr>
          <w:rFonts w:ascii="宋体" w:hAnsi="宋体" w:hint="eastAsia"/>
        </w:rPr>
        <w:t>查阅相关竣工图纸、现场勘察、对社区养老服务设施工作人员及服务对象进行访谈。</w:t>
      </w:r>
    </w:p>
    <w:p w14:paraId="013FE06E" w14:textId="77777777" w:rsidR="00E128C6" w:rsidRPr="00E128C6" w:rsidRDefault="00E128C6" w:rsidP="00E128C6">
      <w:pPr>
        <w:snapToGrid w:val="0"/>
        <w:spacing w:line="312" w:lineRule="auto"/>
        <w:rPr>
          <w:rFonts w:ascii="Times New Roman" w:eastAsia="宋体" w:hAnsi="Times New Roman" w:cs="Times New Roman"/>
          <w:szCs w:val="21"/>
        </w:rPr>
      </w:pPr>
      <w:r w:rsidRPr="00E128C6">
        <w:rPr>
          <w:rFonts w:ascii="Times New Roman" w:hAnsi="Times New Roman" w:hint="eastAsia"/>
          <w:b/>
          <w:bCs/>
        </w:rPr>
        <w:t>4</w:t>
      </w:r>
      <w:r w:rsidRPr="00E128C6">
        <w:rPr>
          <w:rFonts w:ascii="Times New Roman" w:hAnsi="Times New Roman"/>
          <w:b/>
          <w:bCs/>
        </w:rPr>
        <w:t xml:space="preserve">.2.3  </w:t>
      </w:r>
      <w:r w:rsidRPr="00E128C6">
        <w:rPr>
          <w:rFonts w:ascii="宋体" w:hAnsi="宋体" w:hint="eastAsia"/>
        </w:rPr>
        <w:t>社区养老服务设施的服务内容参考北京市民政局发布的《社区养老服务驿站设施设计和服务标准（试行）》（京民福发〔</w:t>
      </w:r>
      <w:r w:rsidRPr="00E128C6">
        <w:rPr>
          <w:rFonts w:ascii="Times New Roman" w:hAnsi="Times New Roman" w:hint="eastAsia"/>
        </w:rPr>
        <w:t>2016</w:t>
      </w:r>
      <w:r w:rsidRPr="00E128C6">
        <w:rPr>
          <w:rFonts w:ascii="宋体" w:hAnsi="宋体" w:hint="eastAsia"/>
        </w:rPr>
        <w:t>〕</w:t>
      </w:r>
      <w:r w:rsidRPr="00E128C6">
        <w:rPr>
          <w:rFonts w:ascii="Times New Roman" w:hAnsi="Times New Roman" w:hint="eastAsia"/>
        </w:rPr>
        <w:t>392</w:t>
      </w:r>
      <w:r w:rsidRPr="00E128C6">
        <w:rPr>
          <w:rFonts w:ascii="宋体" w:hAnsi="宋体" w:hint="eastAsia"/>
        </w:rPr>
        <w:t>号）中关于社区养老服务驿站提供的服务要</w:t>
      </w:r>
      <w:r w:rsidRPr="00E128C6">
        <w:rPr>
          <w:rFonts w:ascii="宋体" w:hAnsi="宋体" w:hint="eastAsia"/>
        </w:rPr>
        <w:lastRenderedPageBreak/>
        <w:t>求进行评价。并根据调查，对社区养老服务设施目前普遍具备的</w:t>
      </w:r>
      <w:r w:rsidRPr="00E128C6">
        <w:rPr>
          <w:rFonts w:ascii="Times New Roman" w:hAnsi="Times New Roman" w:hint="eastAsia"/>
        </w:rPr>
        <w:t>5</w:t>
      </w:r>
      <w:r w:rsidRPr="00E128C6">
        <w:rPr>
          <w:rFonts w:ascii="宋体" w:hAnsi="宋体" w:hint="eastAsia"/>
        </w:rPr>
        <w:t>项服务项目（助餐服务、照料护理、健康指导、文化娱乐、居家照料）提出服务基础人数的要求。</w:t>
      </w:r>
    </w:p>
    <w:p w14:paraId="0A919356" w14:textId="77777777" w:rsidR="00E128C6" w:rsidRPr="00E128C6" w:rsidRDefault="00E128C6" w:rsidP="00E128C6">
      <w:pPr>
        <w:snapToGrid w:val="0"/>
        <w:spacing w:line="312" w:lineRule="auto"/>
        <w:ind w:firstLineChars="200" w:firstLine="422"/>
        <w:rPr>
          <w:rFonts w:ascii="Times New Roman" w:hAnsi="Times New Roman"/>
        </w:rPr>
      </w:pPr>
      <w:r w:rsidRPr="00E128C6">
        <w:rPr>
          <w:rFonts w:ascii="宋体" w:hAnsi="宋体" w:hint="eastAsia"/>
          <w:b/>
          <w:bCs/>
        </w:rPr>
        <w:t>评价方法：</w:t>
      </w:r>
      <w:r w:rsidRPr="00E128C6">
        <w:rPr>
          <w:rFonts w:ascii="宋体" w:hAnsi="宋体" w:hint="eastAsia"/>
        </w:rPr>
        <w:t>现场勘察、对社区养老服务设施工作人员及服务对象访谈。</w:t>
      </w:r>
    </w:p>
    <w:p w14:paraId="06A0A2E0" w14:textId="77777777" w:rsidR="00E128C6" w:rsidRPr="00E128C6" w:rsidRDefault="00E128C6" w:rsidP="00E128C6">
      <w:pPr>
        <w:snapToGrid w:val="0"/>
        <w:spacing w:line="312" w:lineRule="auto"/>
        <w:rPr>
          <w:rFonts w:ascii="Times New Roman" w:eastAsia="宋体" w:hAnsi="Times New Roman" w:cs="Times New Roman"/>
          <w:szCs w:val="21"/>
        </w:rPr>
      </w:pPr>
      <w:r w:rsidRPr="00E128C6">
        <w:rPr>
          <w:rFonts w:ascii="Times New Roman" w:hAnsi="Times New Roman" w:hint="eastAsia"/>
          <w:b/>
          <w:bCs/>
        </w:rPr>
        <w:t>4</w:t>
      </w:r>
      <w:r w:rsidRPr="00E128C6">
        <w:rPr>
          <w:rFonts w:ascii="Times New Roman" w:hAnsi="Times New Roman"/>
          <w:b/>
          <w:bCs/>
        </w:rPr>
        <w:t xml:space="preserve">.2.4  </w:t>
      </w:r>
      <w:r w:rsidRPr="00E128C6">
        <w:rPr>
          <w:rFonts w:ascii="宋体" w:hAnsi="宋体" w:hint="eastAsia"/>
        </w:rPr>
        <w:t>社区养老服务设施的人员配置参考北京市民政局发布的《社区养老服务驿站设施设计和服务标准（试行）》（京民福发〔</w:t>
      </w:r>
      <w:r w:rsidRPr="00E128C6">
        <w:rPr>
          <w:rFonts w:ascii="Times New Roman" w:hAnsi="Times New Roman" w:hint="eastAsia"/>
        </w:rPr>
        <w:t>2016</w:t>
      </w:r>
      <w:r w:rsidRPr="00E128C6">
        <w:rPr>
          <w:rFonts w:ascii="宋体" w:hAnsi="宋体" w:hint="eastAsia"/>
        </w:rPr>
        <w:t>〕</w:t>
      </w:r>
      <w:r w:rsidRPr="00E128C6">
        <w:rPr>
          <w:rFonts w:ascii="Times New Roman" w:hAnsi="Times New Roman" w:hint="eastAsia"/>
        </w:rPr>
        <w:t>392</w:t>
      </w:r>
      <w:r w:rsidRPr="00E128C6">
        <w:rPr>
          <w:rFonts w:ascii="宋体" w:hAnsi="宋体" w:hint="eastAsia"/>
        </w:rPr>
        <w:t>号）中关于服务管理标准的相关规定和上海市民政局发布的《上海市社区嵌入式养老服务工作指引》（沪民养老发〔</w:t>
      </w:r>
      <w:r w:rsidRPr="00E128C6">
        <w:rPr>
          <w:rFonts w:ascii="Times New Roman" w:hAnsi="Times New Roman" w:hint="eastAsia"/>
        </w:rPr>
        <w:t>2019</w:t>
      </w:r>
      <w:r w:rsidRPr="00E128C6">
        <w:rPr>
          <w:rFonts w:ascii="宋体" w:hAnsi="宋体" w:hint="eastAsia"/>
        </w:rPr>
        <w:t>〕</w:t>
      </w:r>
      <w:r w:rsidRPr="00E128C6">
        <w:rPr>
          <w:rFonts w:ascii="Times New Roman" w:hAnsi="Times New Roman" w:hint="eastAsia"/>
        </w:rPr>
        <w:t>27</w:t>
      </w:r>
      <w:r w:rsidRPr="00E128C6">
        <w:rPr>
          <w:rFonts w:ascii="宋体" w:hAnsi="宋体" w:hint="eastAsia"/>
        </w:rPr>
        <w:t>号）中关于服务队伍的相关规定执行。</w:t>
      </w:r>
    </w:p>
    <w:p w14:paraId="5B951E40" w14:textId="77777777" w:rsidR="00E128C6" w:rsidRPr="00E128C6" w:rsidRDefault="00E128C6" w:rsidP="00E128C6">
      <w:pPr>
        <w:snapToGrid w:val="0"/>
        <w:spacing w:line="312" w:lineRule="auto"/>
        <w:ind w:firstLineChars="200" w:firstLine="422"/>
        <w:rPr>
          <w:rFonts w:ascii="Times New Roman" w:hAnsi="Times New Roman"/>
        </w:rPr>
      </w:pPr>
      <w:r w:rsidRPr="00E128C6">
        <w:rPr>
          <w:rFonts w:ascii="宋体" w:hAnsi="宋体" w:hint="eastAsia"/>
          <w:b/>
          <w:bCs/>
        </w:rPr>
        <w:t>评价方法：</w:t>
      </w:r>
      <w:r w:rsidRPr="00E128C6">
        <w:rPr>
          <w:rFonts w:ascii="宋体" w:hAnsi="宋体" w:hint="eastAsia"/>
        </w:rPr>
        <w:t>现场勘察、对社区养老服务设施工作人员及服务对象访谈。</w:t>
      </w:r>
    </w:p>
    <w:p w14:paraId="4D9D8E7F" w14:textId="77777777" w:rsidR="00E128C6" w:rsidRPr="00E128C6" w:rsidRDefault="00E128C6" w:rsidP="00E128C6">
      <w:pPr>
        <w:snapToGrid w:val="0"/>
        <w:spacing w:line="312" w:lineRule="auto"/>
        <w:rPr>
          <w:rFonts w:ascii="Times New Roman" w:hAnsi="Times New Roman" w:hint="eastAsia"/>
        </w:rPr>
      </w:pPr>
    </w:p>
    <w:p w14:paraId="0EAAEA1F" w14:textId="77777777" w:rsidR="009367F7" w:rsidRPr="00E128C6" w:rsidRDefault="009367F7">
      <w:pPr>
        <w:snapToGrid w:val="0"/>
        <w:spacing w:line="312" w:lineRule="auto"/>
        <w:rPr>
          <w:rFonts w:ascii="Times New Roman" w:hAnsi="Times New Roman"/>
          <w:szCs w:val="21"/>
        </w:rPr>
      </w:pPr>
    </w:p>
    <w:p w14:paraId="1468246E" w14:textId="77777777" w:rsidR="009367F7" w:rsidRPr="00E128C6" w:rsidRDefault="009367F7" w:rsidP="009367F7">
      <w:pPr>
        <w:pStyle w:val="1"/>
        <w:keepNext w:val="0"/>
        <w:keepLines w:val="0"/>
        <w:pageBreakBefore/>
        <w:snapToGrid w:val="0"/>
        <w:spacing w:before="0" w:after="0" w:line="312" w:lineRule="auto"/>
        <w:jc w:val="center"/>
        <w:rPr>
          <w:rFonts w:ascii="Times New Roman" w:eastAsia="宋体" w:hAnsi="Times New Roman" w:cs="Times New Roman"/>
          <w:b/>
          <w:sz w:val="28"/>
          <w:szCs w:val="28"/>
          <w:lang w:val="zh-CN"/>
        </w:rPr>
      </w:pPr>
      <w:bookmarkStart w:id="178" w:name="_Toc39667891"/>
      <w:r w:rsidRPr="00E128C6">
        <w:rPr>
          <w:rFonts w:ascii="Times New Roman" w:eastAsia="宋体" w:hAnsi="Times New Roman" w:cs="Times New Roman" w:hint="eastAsia"/>
          <w:b/>
          <w:sz w:val="28"/>
          <w:szCs w:val="28"/>
          <w:lang w:val="zh-CN"/>
        </w:rPr>
        <w:lastRenderedPageBreak/>
        <w:t xml:space="preserve">5 </w:t>
      </w:r>
      <w:r w:rsidRPr="00E128C6">
        <w:rPr>
          <w:rFonts w:ascii="Times New Roman" w:eastAsia="宋体" w:hAnsi="Times New Roman" w:cs="Times New Roman"/>
          <w:b/>
          <w:sz w:val="28"/>
          <w:szCs w:val="28"/>
          <w:lang w:val="zh-CN"/>
        </w:rPr>
        <w:t xml:space="preserve"> </w:t>
      </w:r>
      <w:r w:rsidRPr="00E128C6">
        <w:rPr>
          <w:rFonts w:ascii="Times New Roman" w:eastAsia="宋体" w:hAnsi="Times New Roman" w:cs="Times New Roman" w:hint="eastAsia"/>
          <w:b/>
          <w:sz w:val="28"/>
          <w:szCs w:val="28"/>
          <w:lang w:val="zh-CN"/>
        </w:rPr>
        <w:t>其他服务设施</w:t>
      </w:r>
      <w:bookmarkEnd w:id="178"/>
    </w:p>
    <w:p w14:paraId="232955BC" w14:textId="77777777" w:rsidR="00631624" w:rsidRPr="00E128C6" w:rsidRDefault="00631624">
      <w:pPr>
        <w:snapToGrid w:val="0"/>
        <w:spacing w:line="312" w:lineRule="auto"/>
        <w:rPr>
          <w:rFonts w:ascii="Times New Roman" w:hAnsi="Times New Roman"/>
          <w:szCs w:val="21"/>
        </w:rPr>
      </w:pPr>
    </w:p>
    <w:p w14:paraId="2027818E" w14:textId="77777777" w:rsidR="00FC1A66" w:rsidRPr="00E128C6" w:rsidRDefault="00FC1A66" w:rsidP="00FC1A66">
      <w:pPr>
        <w:snapToGrid w:val="0"/>
        <w:spacing w:line="312" w:lineRule="auto"/>
        <w:jc w:val="center"/>
        <w:outlineLvl w:val="1"/>
        <w:rPr>
          <w:rFonts w:ascii="Times New Roman" w:eastAsia="黑体" w:hAnsi="Times New Roman" w:cs="Times New Roman"/>
          <w:b/>
          <w:iCs/>
          <w:kern w:val="0"/>
          <w:szCs w:val="21"/>
          <w:lang w:val="zh-CN"/>
        </w:rPr>
      </w:pPr>
      <w:bookmarkStart w:id="179" w:name="_Toc39667892"/>
      <w:r w:rsidRPr="00E128C6">
        <w:rPr>
          <w:rFonts w:ascii="Times New Roman" w:eastAsia="黑体" w:hAnsi="Times New Roman" w:cs="Times New Roman" w:hint="eastAsia"/>
          <w:b/>
          <w:iCs/>
          <w:kern w:val="0"/>
          <w:szCs w:val="21"/>
          <w:lang w:val="zh-CN"/>
        </w:rPr>
        <w:t xml:space="preserve">5.1  </w:t>
      </w:r>
      <w:r w:rsidRPr="00E128C6">
        <w:rPr>
          <w:rFonts w:ascii="Times New Roman" w:eastAsia="黑体" w:hAnsi="Times New Roman" w:cs="Times New Roman" w:hint="eastAsia"/>
          <w:b/>
          <w:iCs/>
          <w:kern w:val="0"/>
          <w:szCs w:val="21"/>
          <w:lang w:val="zh-CN"/>
        </w:rPr>
        <w:t>市政公用设施</w:t>
      </w:r>
      <w:bookmarkEnd w:id="179"/>
    </w:p>
    <w:p w14:paraId="26A1E434" w14:textId="77777777" w:rsidR="00FC1A66" w:rsidRPr="00E128C6" w:rsidRDefault="00FC1A66" w:rsidP="00B9250F">
      <w:pPr>
        <w:rPr>
          <w:rFonts w:ascii="Times New Roman" w:eastAsia="黑体" w:hAnsi="Times New Roman" w:cs="Times New Roman"/>
          <w:b/>
          <w:iCs/>
          <w:kern w:val="0"/>
          <w:szCs w:val="21"/>
          <w:lang w:val="zh-CN"/>
        </w:rPr>
      </w:pPr>
    </w:p>
    <w:p w14:paraId="2BBC5A89" w14:textId="7E41CA4D" w:rsidR="00FC1A66" w:rsidRPr="00E128C6" w:rsidRDefault="00FC1A66" w:rsidP="00FC1A66">
      <w:pPr>
        <w:snapToGrid w:val="0"/>
        <w:spacing w:line="312" w:lineRule="auto"/>
        <w:rPr>
          <w:rFonts w:ascii="Times New Roman" w:hAnsi="Times New Roman"/>
        </w:rPr>
      </w:pPr>
      <w:r w:rsidRPr="00E128C6">
        <w:rPr>
          <w:rFonts w:ascii="Times New Roman" w:hAnsi="Times New Roman"/>
          <w:b/>
        </w:rPr>
        <w:t>5</w:t>
      </w:r>
      <w:r w:rsidRPr="00E128C6">
        <w:rPr>
          <w:rFonts w:ascii="Times New Roman" w:hAnsi="Times New Roman" w:hint="eastAsia"/>
          <w:b/>
        </w:rPr>
        <w:t>.1.1</w:t>
      </w:r>
      <w:r w:rsidRPr="00E128C6">
        <w:rPr>
          <w:rFonts w:ascii="Times New Roman" w:hAnsi="Times New Roman" w:hint="eastAsia"/>
        </w:rPr>
        <w:t xml:space="preserve"> </w:t>
      </w:r>
      <w:r w:rsidRPr="00E128C6">
        <w:rPr>
          <w:rFonts w:ascii="Times New Roman" w:hAnsi="Times New Roman"/>
        </w:rPr>
        <w:t xml:space="preserve"> </w:t>
      </w:r>
      <w:r w:rsidR="00A507C4" w:rsidRPr="00E128C6">
        <w:rPr>
          <w:rFonts w:ascii="Times New Roman" w:hAnsi="Times New Roman" w:hint="eastAsia"/>
        </w:rPr>
        <w:t>居住区的市政配套设施应运行正常，不应出现安全事故或隐患。近年来，我国少数城市出现了自来水、煤气管道的重大安全事故，应引以为戒。</w:t>
      </w:r>
    </w:p>
    <w:p w14:paraId="72AE27C1" w14:textId="3F1E8496" w:rsidR="00A507C4" w:rsidRPr="00E128C6" w:rsidRDefault="00A507C4" w:rsidP="00A507C4">
      <w:pPr>
        <w:adjustRightInd w:val="0"/>
        <w:snapToGrid w:val="0"/>
        <w:spacing w:line="360" w:lineRule="auto"/>
        <w:ind w:firstLine="420"/>
      </w:pPr>
      <w:r w:rsidRPr="00E128C6">
        <w:rPr>
          <w:b/>
        </w:rPr>
        <w:t>评价方法</w:t>
      </w:r>
      <w:r w:rsidRPr="00E128C6">
        <w:rPr>
          <w:rFonts w:hint="eastAsia"/>
          <w:b/>
        </w:rPr>
        <w:t>：</w:t>
      </w:r>
      <w:r w:rsidRPr="00E128C6">
        <w:rPr>
          <w:bCs/>
        </w:rPr>
        <w:t>现场核查</w:t>
      </w:r>
      <w:r w:rsidRPr="00E128C6">
        <w:rPr>
          <w:rFonts w:hint="eastAsia"/>
          <w:bCs/>
        </w:rPr>
        <w:t>，</w:t>
      </w:r>
      <w:r w:rsidRPr="00E128C6">
        <w:rPr>
          <w:bCs/>
        </w:rPr>
        <w:t>询问居住区物业管理部门</w:t>
      </w:r>
      <w:r w:rsidRPr="00E128C6">
        <w:rPr>
          <w:rFonts w:hint="eastAsia"/>
          <w:bCs/>
        </w:rPr>
        <w:t>、</w:t>
      </w:r>
      <w:r w:rsidRPr="00E128C6">
        <w:rPr>
          <w:bCs/>
        </w:rPr>
        <w:t>对居住区居民进行访谈。</w:t>
      </w:r>
    </w:p>
    <w:p w14:paraId="419AA463" w14:textId="77777777" w:rsidR="00FC1A66" w:rsidRPr="00E128C6" w:rsidRDefault="00FC1A66" w:rsidP="00FC1A66">
      <w:pPr>
        <w:snapToGrid w:val="0"/>
        <w:spacing w:line="312" w:lineRule="auto"/>
        <w:rPr>
          <w:rFonts w:ascii="Times New Roman" w:hAnsi="Times New Roman"/>
        </w:rPr>
      </w:pPr>
    </w:p>
    <w:p w14:paraId="43C2BE53" w14:textId="77777777" w:rsidR="00A507C4" w:rsidRPr="00E128C6" w:rsidRDefault="00A507C4" w:rsidP="00A507C4">
      <w:pPr>
        <w:snapToGrid w:val="0"/>
        <w:spacing w:line="312" w:lineRule="auto"/>
        <w:jc w:val="center"/>
        <w:outlineLvl w:val="1"/>
        <w:rPr>
          <w:rFonts w:ascii="Times New Roman" w:eastAsia="黑体" w:hAnsi="Times New Roman" w:cs="Times New Roman"/>
          <w:b/>
          <w:iCs/>
          <w:kern w:val="0"/>
          <w:szCs w:val="21"/>
          <w:lang w:val="zh-CN"/>
        </w:rPr>
      </w:pPr>
      <w:bookmarkStart w:id="180" w:name="_Toc39667893"/>
      <w:r w:rsidRPr="00E128C6">
        <w:rPr>
          <w:rFonts w:ascii="Times New Roman" w:eastAsia="黑体" w:hAnsi="Times New Roman" w:cs="Times New Roman" w:hint="eastAsia"/>
          <w:b/>
          <w:iCs/>
          <w:kern w:val="0"/>
          <w:szCs w:val="21"/>
          <w:lang w:val="zh-CN"/>
        </w:rPr>
        <w:t>5.</w:t>
      </w:r>
      <w:r w:rsidRPr="00E128C6">
        <w:rPr>
          <w:rFonts w:ascii="Times New Roman" w:eastAsia="黑体" w:hAnsi="Times New Roman" w:cs="Times New Roman"/>
          <w:b/>
          <w:iCs/>
          <w:kern w:val="0"/>
          <w:szCs w:val="21"/>
          <w:lang w:val="zh-CN"/>
        </w:rPr>
        <w:t>2</w:t>
      </w:r>
      <w:r w:rsidRPr="00E128C6">
        <w:rPr>
          <w:rFonts w:ascii="Times New Roman" w:eastAsia="黑体" w:hAnsi="Times New Roman" w:cs="Times New Roman" w:hint="eastAsia"/>
          <w:b/>
          <w:iCs/>
          <w:kern w:val="0"/>
          <w:szCs w:val="21"/>
          <w:lang w:val="zh-CN"/>
        </w:rPr>
        <w:t xml:space="preserve">  </w:t>
      </w:r>
      <w:r w:rsidRPr="00E128C6">
        <w:rPr>
          <w:rFonts w:ascii="Times New Roman" w:eastAsia="黑体" w:hAnsi="Times New Roman" w:cs="Times New Roman" w:hint="eastAsia"/>
          <w:b/>
          <w:iCs/>
          <w:kern w:val="0"/>
          <w:szCs w:val="21"/>
          <w:lang w:val="zh-CN"/>
        </w:rPr>
        <w:t>文体活动设施</w:t>
      </w:r>
      <w:bookmarkEnd w:id="180"/>
    </w:p>
    <w:p w14:paraId="210C5B88" w14:textId="77777777" w:rsidR="00A507C4" w:rsidRPr="00E128C6" w:rsidRDefault="00A507C4" w:rsidP="00B9250F">
      <w:pPr>
        <w:rPr>
          <w:rFonts w:ascii="Times New Roman" w:eastAsia="黑体" w:hAnsi="Times New Roman" w:cs="Times New Roman"/>
          <w:b/>
          <w:iCs/>
          <w:kern w:val="0"/>
          <w:szCs w:val="21"/>
          <w:lang w:val="zh-CN"/>
        </w:rPr>
      </w:pPr>
    </w:p>
    <w:p w14:paraId="72204107" w14:textId="74F70B0B" w:rsidR="00A507C4" w:rsidRPr="00E128C6" w:rsidRDefault="00A507C4" w:rsidP="00A507C4">
      <w:pPr>
        <w:snapToGrid w:val="0"/>
        <w:spacing w:line="312" w:lineRule="auto"/>
        <w:rPr>
          <w:rFonts w:ascii="Times New Roman" w:hAnsi="Times New Roman"/>
        </w:rPr>
      </w:pPr>
      <w:r w:rsidRPr="00E128C6">
        <w:rPr>
          <w:rFonts w:ascii="Times New Roman" w:hAnsi="Times New Roman"/>
          <w:b/>
        </w:rPr>
        <w:t>5</w:t>
      </w:r>
      <w:r w:rsidRPr="00E128C6">
        <w:rPr>
          <w:rFonts w:ascii="Times New Roman" w:hAnsi="Times New Roman" w:hint="eastAsia"/>
          <w:b/>
        </w:rPr>
        <w:t>.</w:t>
      </w:r>
      <w:r w:rsidRPr="00E128C6">
        <w:rPr>
          <w:rFonts w:ascii="Times New Roman" w:hAnsi="Times New Roman"/>
          <w:b/>
        </w:rPr>
        <w:t>2</w:t>
      </w:r>
      <w:r w:rsidRPr="00E128C6">
        <w:rPr>
          <w:rFonts w:ascii="Times New Roman" w:hAnsi="Times New Roman" w:hint="eastAsia"/>
          <w:b/>
        </w:rPr>
        <w:t>.</w:t>
      </w:r>
      <w:r w:rsidRPr="00E128C6">
        <w:rPr>
          <w:rFonts w:ascii="Times New Roman" w:hAnsi="Times New Roman"/>
          <w:b/>
        </w:rPr>
        <w:t xml:space="preserve">1  </w:t>
      </w:r>
      <w:r w:rsidRPr="00E128C6">
        <w:rPr>
          <w:rFonts w:ascii="Times New Roman" w:hAnsi="Times New Roman" w:hint="eastAsia"/>
          <w:bCs/>
        </w:rPr>
        <w:t>除了</w:t>
      </w:r>
      <w:r w:rsidRPr="00E128C6">
        <w:rPr>
          <w:rFonts w:ascii="Times New Roman" w:hAnsi="Times New Roman" w:hint="eastAsia"/>
        </w:rPr>
        <w:t>住区之内的设施，老年人尤其是健康老人对居住区以上级别的文体休闲活动场所也有一定需求。许多高标准豪华老年人活动场地也能够满足部分老人的高端活动需求。</w:t>
      </w:r>
    </w:p>
    <w:p w14:paraId="042B3217" w14:textId="27D4D290" w:rsidR="00A507C4" w:rsidRPr="00E128C6" w:rsidRDefault="00A507C4" w:rsidP="00A507C4">
      <w:pPr>
        <w:adjustRightInd w:val="0"/>
        <w:snapToGrid w:val="0"/>
        <w:spacing w:line="360" w:lineRule="auto"/>
        <w:ind w:firstLine="420"/>
      </w:pPr>
      <w:r w:rsidRPr="00E128C6">
        <w:rPr>
          <w:b/>
        </w:rPr>
        <w:t>评价方法</w:t>
      </w:r>
      <w:r w:rsidRPr="00E128C6">
        <w:rPr>
          <w:rFonts w:hint="eastAsia"/>
          <w:b/>
        </w:rPr>
        <w:t>：</w:t>
      </w:r>
      <w:r w:rsidRPr="00E128C6">
        <w:rPr>
          <w:rFonts w:hint="eastAsia"/>
          <w:bCs/>
        </w:rPr>
        <w:t>通过地图核查相关设施数据，</w:t>
      </w:r>
      <w:r w:rsidR="006256BA" w:rsidRPr="00E128C6">
        <w:rPr>
          <w:rFonts w:hint="eastAsia"/>
          <w:bCs/>
        </w:rPr>
        <w:t>辅以</w:t>
      </w:r>
      <w:r w:rsidR="0061128A" w:rsidRPr="00E128C6">
        <w:rPr>
          <w:rFonts w:hint="eastAsia"/>
          <w:bCs/>
        </w:rPr>
        <w:t>现场</w:t>
      </w:r>
      <w:r w:rsidRPr="00E128C6">
        <w:rPr>
          <w:bCs/>
        </w:rPr>
        <w:t>询问居住区物业</w:t>
      </w:r>
      <w:r w:rsidR="00631624" w:rsidRPr="00E128C6">
        <w:rPr>
          <w:rFonts w:hint="eastAsia"/>
          <w:bCs/>
        </w:rPr>
        <w:t>和居委会</w:t>
      </w:r>
      <w:r w:rsidR="0061128A" w:rsidRPr="00E128C6">
        <w:rPr>
          <w:rFonts w:hint="eastAsia"/>
          <w:bCs/>
        </w:rPr>
        <w:t>、</w:t>
      </w:r>
      <w:r w:rsidRPr="00E128C6">
        <w:rPr>
          <w:bCs/>
        </w:rPr>
        <w:t>对居住区居民进行访谈。</w:t>
      </w:r>
    </w:p>
    <w:p w14:paraId="09B70C23" w14:textId="77777777" w:rsidR="00A507C4" w:rsidRPr="00E128C6" w:rsidRDefault="00A507C4" w:rsidP="007307DE">
      <w:pPr>
        <w:rPr>
          <w:rFonts w:ascii="Times New Roman" w:eastAsia="黑体" w:hAnsi="Times New Roman" w:cs="Times New Roman"/>
          <w:b/>
          <w:iCs/>
          <w:kern w:val="0"/>
          <w:szCs w:val="21"/>
        </w:rPr>
      </w:pPr>
    </w:p>
    <w:p w14:paraId="06E544F0" w14:textId="446FA26D" w:rsidR="00A507C4" w:rsidRPr="00E128C6" w:rsidRDefault="00A507C4" w:rsidP="00A507C4">
      <w:pPr>
        <w:snapToGrid w:val="0"/>
        <w:spacing w:line="312" w:lineRule="auto"/>
        <w:jc w:val="center"/>
        <w:outlineLvl w:val="1"/>
        <w:rPr>
          <w:rFonts w:ascii="Times New Roman" w:eastAsia="黑体" w:hAnsi="Times New Roman" w:cs="Times New Roman"/>
          <w:b/>
          <w:iCs/>
          <w:kern w:val="0"/>
          <w:szCs w:val="21"/>
          <w:lang w:val="zh-CN"/>
        </w:rPr>
      </w:pPr>
      <w:bookmarkStart w:id="181" w:name="_Toc39667894"/>
      <w:r w:rsidRPr="00E128C6">
        <w:rPr>
          <w:rFonts w:ascii="Times New Roman" w:eastAsia="黑体" w:hAnsi="Times New Roman" w:cs="Times New Roman" w:hint="eastAsia"/>
          <w:b/>
          <w:iCs/>
          <w:kern w:val="0"/>
          <w:szCs w:val="21"/>
          <w:lang w:val="zh-CN"/>
        </w:rPr>
        <w:t xml:space="preserve">5.3  </w:t>
      </w:r>
      <w:r w:rsidRPr="00E128C6">
        <w:rPr>
          <w:rFonts w:ascii="Times New Roman" w:eastAsia="黑体" w:hAnsi="Times New Roman" w:cs="Times New Roman" w:hint="eastAsia"/>
          <w:b/>
          <w:iCs/>
          <w:kern w:val="0"/>
          <w:szCs w:val="21"/>
          <w:lang w:val="zh-CN"/>
        </w:rPr>
        <w:t>交通设施</w:t>
      </w:r>
      <w:bookmarkEnd w:id="181"/>
    </w:p>
    <w:p w14:paraId="24925E97" w14:textId="77777777" w:rsidR="00A507C4" w:rsidRPr="00E128C6" w:rsidRDefault="00A507C4" w:rsidP="00B9250F">
      <w:pPr>
        <w:rPr>
          <w:rFonts w:ascii="Times New Roman" w:eastAsia="黑体" w:hAnsi="Times New Roman" w:cs="Times New Roman"/>
          <w:b/>
          <w:iCs/>
          <w:kern w:val="0"/>
          <w:szCs w:val="21"/>
          <w:lang w:val="zh-CN"/>
        </w:rPr>
      </w:pPr>
    </w:p>
    <w:p w14:paraId="1E439190" w14:textId="604E0953" w:rsidR="00A507C4" w:rsidRPr="00E128C6" w:rsidRDefault="00A507C4" w:rsidP="00A507C4">
      <w:pPr>
        <w:rPr>
          <w:rFonts w:ascii="Times New Roman" w:hAnsi="Times New Roman"/>
        </w:rPr>
      </w:pPr>
      <w:r w:rsidRPr="00E128C6">
        <w:rPr>
          <w:rFonts w:ascii="Times New Roman" w:hAnsi="Times New Roman"/>
          <w:b/>
        </w:rPr>
        <w:t>5</w:t>
      </w:r>
      <w:r w:rsidRPr="00E128C6">
        <w:rPr>
          <w:rFonts w:ascii="Times New Roman" w:hAnsi="Times New Roman" w:hint="eastAsia"/>
          <w:b/>
        </w:rPr>
        <w:t>.</w:t>
      </w:r>
      <w:r w:rsidRPr="00E128C6">
        <w:rPr>
          <w:rFonts w:ascii="Times New Roman" w:hAnsi="Times New Roman"/>
          <w:b/>
        </w:rPr>
        <w:t>3</w:t>
      </w:r>
      <w:r w:rsidRPr="00E128C6">
        <w:rPr>
          <w:rFonts w:ascii="Times New Roman" w:hAnsi="Times New Roman" w:hint="eastAsia"/>
          <w:b/>
        </w:rPr>
        <w:t>.</w:t>
      </w:r>
      <w:r w:rsidRPr="00E128C6">
        <w:rPr>
          <w:rFonts w:ascii="Times New Roman" w:hAnsi="Times New Roman"/>
          <w:b/>
        </w:rPr>
        <w:t xml:space="preserve">1  </w:t>
      </w:r>
      <w:r w:rsidR="0061128A" w:rsidRPr="00E128C6">
        <w:rPr>
          <w:rFonts w:ascii="Times New Roman" w:hAnsi="Times New Roman" w:hint="eastAsia"/>
        </w:rPr>
        <w:t>居住区配建</w:t>
      </w:r>
      <w:r w:rsidRPr="00E128C6">
        <w:rPr>
          <w:rFonts w:ascii="Times New Roman" w:hAnsi="Times New Roman" w:hint="eastAsia"/>
        </w:rPr>
        <w:t>公交、轨道站点</w:t>
      </w:r>
      <w:r w:rsidR="0061128A" w:rsidRPr="00E128C6">
        <w:rPr>
          <w:rFonts w:ascii="Times New Roman" w:hAnsi="Times New Roman" w:hint="eastAsia"/>
        </w:rPr>
        <w:t>的服务半径</w:t>
      </w:r>
      <w:r w:rsidR="00530961" w:rsidRPr="00E128C6">
        <w:rPr>
          <w:rFonts w:ascii="Times New Roman" w:hAnsi="Times New Roman" w:hint="eastAsia"/>
        </w:rPr>
        <w:t>各级别指标：</w:t>
      </w:r>
      <w:r w:rsidR="00530961" w:rsidRPr="00E128C6">
        <w:rPr>
          <w:rFonts w:ascii="Times New Roman" w:hAnsi="Times New Roman" w:hint="eastAsia"/>
        </w:rPr>
        <w:t>8</w:t>
      </w:r>
      <w:r w:rsidR="00530961" w:rsidRPr="00E128C6">
        <w:rPr>
          <w:rFonts w:ascii="Times New Roman" w:hAnsi="Times New Roman"/>
        </w:rPr>
        <w:t>00</w:t>
      </w:r>
      <w:r w:rsidR="00530961" w:rsidRPr="00E128C6">
        <w:rPr>
          <w:rFonts w:ascii="Times New Roman" w:hAnsi="Times New Roman" w:hint="eastAsia"/>
        </w:rPr>
        <w:t>m</w:t>
      </w:r>
      <w:r w:rsidR="00530961" w:rsidRPr="00E128C6">
        <w:rPr>
          <w:rFonts w:ascii="Times New Roman" w:hAnsi="Times New Roman" w:hint="eastAsia"/>
        </w:rPr>
        <w:t>、</w:t>
      </w:r>
      <w:r w:rsidR="00530961" w:rsidRPr="00E128C6">
        <w:rPr>
          <w:rFonts w:ascii="Times New Roman" w:hAnsi="Times New Roman" w:hint="eastAsia"/>
        </w:rPr>
        <w:t>5</w:t>
      </w:r>
      <w:r w:rsidR="00530961" w:rsidRPr="00E128C6">
        <w:rPr>
          <w:rFonts w:ascii="Times New Roman" w:hAnsi="Times New Roman"/>
        </w:rPr>
        <w:t>00</w:t>
      </w:r>
      <w:r w:rsidR="00530961" w:rsidRPr="00E128C6">
        <w:rPr>
          <w:rFonts w:ascii="Times New Roman" w:hAnsi="Times New Roman" w:hint="eastAsia"/>
        </w:rPr>
        <w:t>m</w:t>
      </w:r>
      <w:r w:rsidR="0061128A" w:rsidRPr="00E128C6">
        <w:rPr>
          <w:rFonts w:ascii="Times New Roman" w:hAnsi="Times New Roman" w:hint="eastAsia"/>
        </w:rPr>
        <w:t>见《城市居住区规划设计标准》</w:t>
      </w:r>
      <w:r w:rsidR="0061128A" w:rsidRPr="00E128C6">
        <w:rPr>
          <w:rFonts w:ascii="Times New Roman" w:hAnsi="Times New Roman"/>
        </w:rPr>
        <w:t>GB 50180-2018</w:t>
      </w:r>
      <w:r w:rsidR="0061128A" w:rsidRPr="00E128C6">
        <w:rPr>
          <w:rFonts w:ascii="Times New Roman" w:hAnsi="Times New Roman" w:hint="eastAsia"/>
        </w:rPr>
        <w:t>附录</w:t>
      </w:r>
      <w:r w:rsidR="0061128A" w:rsidRPr="00E128C6">
        <w:rPr>
          <w:rFonts w:ascii="Times New Roman" w:hAnsi="Times New Roman" w:hint="eastAsia"/>
        </w:rPr>
        <w:t>C</w:t>
      </w:r>
      <w:r w:rsidR="0061128A" w:rsidRPr="00E128C6">
        <w:rPr>
          <w:rFonts w:ascii="Times New Roman" w:hAnsi="Times New Roman"/>
        </w:rPr>
        <w:t>.0.1</w:t>
      </w:r>
      <w:r w:rsidR="002020BC" w:rsidRPr="00E128C6">
        <w:rPr>
          <w:rFonts w:ascii="Times New Roman" w:hAnsi="Times New Roman" w:hint="eastAsia"/>
        </w:rPr>
        <w:t>“</w:t>
      </w:r>
      <w:r w:rsidR="0061128A" w:rsidRPr="00E128C6">
        <w:rPr>
          <w:rFonts w:ascii="Times New Roman" w:hAnsi="Times New Roman" w:hint="eastAsia"/>
        </w:rPr>
        <w:t>交通场站</w:t>
      </w:r>
      <w:r w:rsidR="002020BC" w:rsidRPr="00E128C6">
        <w:rPr>
          <w:rFonts w:ascii="Times New Roman" w:hAnsi="Times New Roman" w:hint="eastAsia"/>
        </w:rPr>
        <w:t>”</w:t>
      </w:r>
      <w:r w:rsidR="0061128A" w:rsidRPr="00E128C6">
        <w:rPr>
          <w:rFonts w:ascii="Times New Roman" w:hAnsi="Times New Roman" w:hint="eastAsia"/>
        </w:rPr>
        <w:t>要求</w:t>
      </w:r>
      <w:r w:rsidR="00530961" w:rsidRPr="00E128C6">
        <w:rPr>
          <w:rFonts w:ascii="Times New Roman" w:hAnsi="Times New Roman" w:hint="eastAsia"/>
        </w:rPr>
        <w:t>，分别对应十五分钟生活圈和十分钟生活圈的步行半径，</w:t>
      </w:r>
      <w:r w:rsidR="00530961" w:rsidRPr="00E128C6">
        <w:rPr>
          <w:rFonts w:ascii="Times New Roman" w:hAnsi="Times New Roman" w:hint="eastAsia"/>
        </w:rPr>
        <w:t>2</w:t>
      </w:r>
      <w:r w:rsidR="00530961" w:rsidRPr="00E128C6">
        <w:rPr>
          <w:rFonts w:ascii="Times New Roman" w:hAnsi="Times New Roman"/>
        </w:rPr>
        <w:t>00</w:t>
      </w:r>
      <w:r w:rsidR="00530961" w:rsidRPr="00E128C6">
        <w:rPr>
          <w:rFonts w:ascii="Times New Roman" w:hAnsi="Times New Roman" w:hint="eastAsia"/>
        </w:rPr>
        <w:t>m</w:t>
      </w:r>
      <w:r w:rsidR="00530961" w:rsidRPr="00E128C6">
        <w:rPr>
          <w:rFonts w:ascii="Times New Roman" w:hAnsi="Times New Roman" w:hint="eastAsia"/>
        </w:rPr>
        <w:t>指标则对应五分钟生活圈的步行半径</w:t>
      </w:r>
      <w:r w:rsidR="0061128A" w:rsidRPr="00E128C6">
        <w:rPr>
          <w:rFonts w:ascii="Times New Roman" w:hAnsi="Times New Roman" w:hint="eastAsia"/>
        </w:rPr>
        <w:t>。</w:t>
      </w:r>
      <w:r w:rsidRPr="00E128C6">
        <w:rPr>
          <w:rFonts w:ascii="Times New Roman" w:hAnsi="Times New Roman" w:hint="eastAsia"/>
        </w:rPr>
        <w:t>共享单车</w:t>
      </w:r>
      <w:r w:rsidR="0061128A" w:rsidRPr="00E128C6">
        <w:rPr>
          <w:rFonts w:ascii="Times New Roman" w:hAnsi="Times New Roman" w:hint="eastAsia"/>
        </w:rPr>
        <w:t>是与公交、轨道交通接驳的重要交通方式</w:t>
      </w:r>
      <w:r w:rsidRPr="00E128C6">
        <w:rPr>
          <w:rFonts w:ascii="Times New Roman" w:hAnsi="Times New Roman" w:hint="eastAsia"/>
        </w:rPr>
        <w:t>。</w:t>
      </w:r>
    </w:p>
    <w:p w14:paraId="0AC604D5" w14:textId="2DB6D383" w:rsidR="0061128A" w:rsidRPr="00E128C6" w:rsidRDefault="006256BA" w:rsidP="00B9250F">
      <w:pPr>
        <w:adjustRightInd w:val="0"/>
        <w:snapToGrid w:val="0"/>
        <w:spacing w:line="360" w:lineRule="auto"/>
        <w:ind w:firstLine="420"/>
      </w:pPr>
      <w:r w:rsidRPr="00E128C6">
        <w:rPr>
          <w:b/>
        </w:rPr>
        <w:t>评价方法</w:t>
      </w:r>
      <w:r w:rsidRPr="00E128C6">
        <w:rPr>
          <w:rFonts w:hint="eastAsia"/>
          <w:b/>
        </w:rPr>
        <w:t>：</w:t>
      </w:r>
      <w:r w:rsidRPr="00E128C6">
        <w:rPr>
          <w:rFonts w:hint="eastAsia"/>
          <w:bCs/>
        </w:rPr>
        <w:t>通过地图核查相关设施数据，辅以现场勘察</w:t>
      </w:r>
      <w:r w:rsidRPr="00E128C6">
        <w:rPr>
          <w:bCs/>
        </w:rPr>
        <w:t>。</w:t>
      </w:r>
    </w:p>
    <w:p w14:paraId="213BB07D" w14:textId="77777777" w:rsidR="00A507C4" w:rsidRPr="00E128C6" w:rsidRDefault="00A507C4" w:rsidP="00A507C4">
      <w:pPr>
        <w:snapToGrid w:val="0"/>
        <w:spacing w:line="312" w:lineRule="auto"/>
        <w:rPr>
          <w:rFonts w:ascii="Times New Roman" w:hAnsi="Times New Roman"/>
        </w:rPr>
      </w:pPr>
    </w:p>
    <w:p w14:paraId="09EE761E" w14:textId="77777777" w:rsidR="00A507C4" w:rsidRPr="00E128C6" w:rsidRDefault="00A507C4" w:rsidP="00A507C4">
      <w:pPr>
        <w:snapToGrid w:val="0"/>
        <w:spacing w:line="312" w:lineRule="auto"/>
        <w:jc w:val="center"/>
        <w:outlineLvl w:val="1"/>
        <w:rPr>
          <w:rFonts w:ascii="Times New Roman" w:eastAsia="黑体" w:hAnsi="Times New Roman" w:cs="Times New Roman"/>
          <w:b/>
          <w:iCs/>
          <w:kern w:val="0"/>
          <w:szCs w:val="21"/>
          <w:lang w:val="zh-CN"/>
        </w:rPr>
      </w:pPr>
      <w:bookmarkStart w:id="182" w:name="_Toc39667895"/>
      <w:r w:rsidRPr="00E128C6">
        <w:rPr>
          <w:rFonts w:ascii="Times New Roman" w:eastAsia="黑体" w:hAnsi="Times New Roman" w:cs="Times New Roman" w:hint="eastAsia"/>
          <w:b/>
          <w:iCs/>
          <w:kern w:val="0"/>
          <w:szCs w:val="21"/>
          <w:lang w:val="zh-CN"/>
        </w:rPr>
        <w:t>5.4</w:t>
      </w:r>
      <w:r w:rsidRPr="00E128C6">
        <w:rPr>
          <w:rFonts w:ascii="Times New Roman" w:eastAsia="黑体" w:hAnsi="Times New Roman" w:cs="Times New Roman"/>
          <w:b/>
          <w:iCs/>
          <w:kern w:val="0"/>
          <w:szCs w:val="21"/>
          <w:lang w:val="zh-CN"/>
        </w:rPr>
        <w:t xml:space="preserve">  </w:t>
      </w:r>
      <w:r w:rsidRPr="00E128C6">
        <w:rPr>
          <w:rFonts w:ascii="Times New Roman" w:eastAsia="黑体" w:hAnsi="Times New Roman" w:cs="Times New Roman" w:hint="eastAsia"/>
          <w:b/>
          <w:iCs/>
          <w:kern w:val="0"/>
          <w:szCs w:val="21"/>
          <w:lang w:val="zh-CN"/>
        </w:rPr>
        <w:t>商业设施</w:t>
      </w:r>
      <w:bookmarkEnd w:id="182"/>
    </w:p>
    <w:p w14:paraId="1C36140C" w14:textId="77777777" w:rsidR="00A507C4" w:rsidRPr="00E128C6" w:rsidRDefault="00A507C4" w:rsidP="00B9250F">
      <w:pPr>
        <w:rPr>
          <w:rFonts w:ascii="Times New Roman" w:eastAsia="黑体" w:hAnsi="Times New Roman" w:cs="Times New Roman"/>
          <w:b/>
          <w:iCs/>
          <w:kern w:val="0"/>
          <w:szCs w:val="21"/>
          <w:lang w:val="zh-CN"/>
        </w:rPr>
      </w:pPr>
    </w:p>
    <w:p w14:paraId="61ABDE35" w14:textId="6455F72D" w:rsidR="00A507C4" w:rsidRPr="00E128C6" w:rsidRDefault="00A507C4" w:rsidP="00EF0BA6">
      <w:pPr>
        <w:snapToGrid w:val="0"/>
        <w:spacing w:line="312" w:lineRule="auto"/>
        <w:rPr>
          <w:rFonts w:ascii="Times New Roman" w:hAnsi="Times New Roman"/>
        </w:rPr>
      </w:pPr>
      <w:r w:rsidRPr="00E128C6">
        <w:rPr>
          <w:rFonts w:ascii="Times New Roman" w:hAnsi="Times New Roman"/>
          <w:b/>
        </w:rPr>
        <w:t>5</w:t>
      </w:r>
      <w:r w:rsidRPr="00E128C6">
        <w:rPr>
          <w:rFonts w:ascii="Times New Roman" w:hAnsi="Times New Roman" w:hint="eastAsia"/>
          <w:b/>
        </w:rPr>
        <w:t>.</w:t>
      </w:r>
      <w:r w:rsidRPr="00E128C6">
        <w:rPr>
          <w:rFonts w:ascii="Times New Roman" w:hAnsi="Times New Roman"/>
          <w:b/>
        </w:rPr>
        <w:t>4</w:t>
      </w:r>
      <w:r w:rsidRPr="00E128C6">
        <w:rPr>
          <w:rFonts w:ascii="Times New Roman" w:hAnsi="Times New Roman" w:hint="eastAsia"/>
          <w:b/>
        </w:rPr>
        <w:t>.</w:t>
      </w:r>
      <w:r w:rsidRPr="00E128C6">
        <w:rPr>
          <w:rFonts w:ascii="Times New Roman" w:hAnsi="Times New Roman"/>
          <w:b/>
        </w:rPr>
        <w:t xml:space="preserve">1  </w:t>
      </w:r>
      <w:r w:rsidR="00EF0BA6" w:rsidRPr="00E128C6">
        <w:rPr>
          <w:rFonts w:ascii="Times New Roman" w:hAnsi="Times New Roman" w:hint="eastAsia"/>
          <w:bCs/>
        </w:rPr>
        <w:t>根据</w:t>
      </w:r>
      <w:r w:rsidR="00EF0BA6" w:rsidRPr="00E128C6">
        <w:rPr>
          <w:rFonts w:ascii="Times New Roman" w:hAnsi="Times New Roman" w:hint="eastAsia"/>
        </w:rPr>
        <w:t>《商务部关于贯彻实施</w:t>
      </w:r>
      <w:r w:rsidR="00EF0BA6" w:rsidRPr="00E128C6">
        <w:rPr>
          <w:rFonts w:ascii="Times New Roman" w:hAnsi="Times New Roman" w:hint="eastAsia"/>
        </w:rPr>
        <w:t>&lt;</w:t>
      </w:r>
      <w:r w:rsidR="00EF0BA6" w:rsidRPr="00E128C6">
        <w:rPr>
          <w:rFonts w:ascii="Times New Roman" w:hAnsi="Times New Roman" w:hint="eastAsia"/>
        </w:rPr>
        <w:t>零售业态分类</w:t>
      </w:r>
      <w:r w:rsidR="00EF0BA6" w:rsidRPr="00E128C6">
        <w:rPr>
          <w:rFonts w:ascii="Times New Roman" w:hAnsi="Times New Roman" w:hint="eastAsia"/>
        </w:rPr>
        <w:t>&gt;</w:t>
      </w:r>
      <w:r w:rsidR="00EF0BA6" w:rsidRPr="00E128C6">
        <w:rPr>
          <w:rFonts w:ascii="Times New Roman" w:hAnsi="Times New Roman" w:hint="eastAsia"/>
        </w:rPr>
        <w:t>国家标准的通知》商建发</w:t>
      </w:r>
      <w:r w:rsidR="00EF0BA6" w:rsidRPr="00E128C6">
        <w:rPr>
          <w:rFonts w:ascii="Times New Roman" w:hAnsi="Times New Roman"/>
        </w:rPr>
        <w:t>[2004]390</w:t>
      </w:r>
      <w:r w:rsidR="00EF0BA6" w:rsidRPr="00E128C6">
        <w:rPr>
          <w:rFonts w:ascii="Times New Roman" w:hAnsi="Times New Roman" w:hint="eastAsia"/>
        </w:rPr>
        <w:t>号文件第三条：超级市场以居民为主要销售对象，</w:t>
      </w:r>
      <w:r w:rsidR="00EF0BA6" w:rsidRPr="00E128C6">
        <w:rPr>
          <w:rFonts w:ascii="Times New Roman" w:hAnsi="Times New Roman" w:hint="eastAsia"/>
        </w:rPr>
        <w:t>10</w:t>
      </w:r>
      <w:r w:rsidR="00EF0BA6" w:rsidRPr="00E128C6">
        <w:rPr>
          <w:rFonts w:ascii="Times New Roman" w:hAnsi="Times New Roman" w:hint="eastAsia"/>
        </w:rPr>
        <w:t>分钟左右可到达；商店营业面积在</w:t>
      </w:r>
      <w:r w:rsidR="00EF0BA6" w:rsidRPr="00E128C6">
        <w:rPr>
          <w:rFonts w:ascii="Times New Roman" w:hAnsi="Times New Roman" w:hint="eastAsia"/>
        </w:rPr>
        <w:t>1000</w:t>
      </w:r>
      <w:r w:rsidR="00EF0BA6" w:rsidRPr="00E128C6">
        <w:rPr>
          <w:rFonts w:ascii="Times New Roman" w:hAnsi="Times New Roman" w:hint="eastAsia"/>
        </w:rPr>
        <w:t>平方米左右</w:t>
      </w:r>
      <w:r w:rsidRPr="00E128C6">
        <w:rPr>
          <w:rFonts w:ascii="Times New Roman" w:hAnsi="Times New Roman" w:hint="eastAsia"/>
        </w:rPr>
        <w:t>。</w:t>
      </w:r>
      <w:r w:rsidR="002020BC" w:rsidRPr="00E128C6">
        <w:rPr>
          <w:rFonts w:ascii="Times New Roman" w:hAnsi="Times New Roman" w:hint="eastAsia"/>
        </w:rPr>
        <w:t>十分钟生活圈的步行半径大约为</w:t>
      </w:r>
      <w:r w:rsidR="002020BC" w:rsidRPr="00E128C6">
        <w:rPr>
          <w:rFonts w:ascii="Times New Roman" w:hAnsi="Times New Roman" w:hint="eastAsia"/>
        </w:rPr>
        <w:t>5</w:t>
      </w:r>
      <w:r w:rsidR="002020BC" w:rsidRPr="00E128C6">
        <w:rPr>
          <w:rFonts w:ascii="Times New Roman" w:hAnsi="Times New Roman"/>
        </w:rPr>
        <w:t>00</w:t>
      </w:r>
      <w:r w:rsidR="002020BC" w:rsidRPr="00E128C6">
        <w:rPr>
          <w:rFonts w:ascii="Times New Roman" w:hAnsi="Times New Roman" w:hint="eastAsia"/>
        </w:rPr>
        <w:t>m</w:t>
      </w:r>
      <w:r w:rsidR="002020BC" w:rsidRPr="00E128C6">
        <w:rPr>
          <w:rFonts w:ascii="Times New Roman" w:hAnsi="Times New Roman" w:hint="eastAsia"/>
        </w:rPr>
        <w:t>。</w:t>
      </w:r>
    </w:p>
    <w:p w14:paraId="66A3F02B" w14:textId="2A9E9D2E" w:rsidR="001E468D" w:rsidRPr="00E128C6" w:rsidRDefault="001E468D" w:rsidP="001E468D">
      <w:pPr>
        <w:adjustRightInd w:val="0"/>
        <w:snapToGrid w:val="0"/>
        <w:spacing w:line="360" w:lineRule="auto"/>
        <w:ind w:firstLine="420"/>
      </w:pPr>
      <w:r w:rsidRPr="00E128C6">
        <w:rPr>
          <w:b/>
        </w:rPr>
        <w:t>评价方法</w:t>
      </w:r>
      <w:r w:rsidRPr="00E128C6">
        <w:rPr>
          <w:rFonts w:hint="eastAsia"/>
          <w:b/>
        </w:rPr>
        <w:t>：</w:t>
      </w:r>
      <w:r w:rsidRPr="00E128C6">
        <w:rPr>
          <w:rFonts w:hint="eastAsia"/>
          <w:bCs/>
        </w:rPr>
        <w:t>通过地图核查相关设施数据，辅以现场勘察</w:t>
      </w:r>
      <w:r w:rsidR="00631624" w:rsidRPr="00E128C6">
        <w:rPr>
          <w:rFonts w:hint="eastAsia"/>
          <w:bCs/>
        </w:rPr>
        <w:t>和对物业、居委会、居民访谈</w:t>
      </w:r>
      <w:r w:rsidRPr="00E128C6">
        <w:rPr>
          <w:bCs/>
        </w:rPr>
        <w:t>。</w:t>
      </w:r>
    </w:p>
    <w:p w14:paraId="08D6D5E7" w14:textId="77777777" w:rsidR="00A507C4" w:rsidRPr="00E128C6" w:rsidRDefault="00A507C4" w:rsidP="00A507C4">
      <w:pPr>
        <w:snapToGrid w:val="0"/>
        <w:spacing w:line="312" w:lineRule="auto"/>
        <w:rPr>
          <w:rFonts w:ascii="Times New Roman" w:hAnsi="Times New Roman"/>
        </w:rPr>
      </w:pPr>
    </w:p>
    <w:p w14:paraId="34D8BD2F" w14:textId="7BACB062" w:rsidR="00A507C4" w:rsidRPr="00E128C6" w:rsidRDefault="00A507C4" w:rsidP="00A507C4">
      <w:pPr>
        <w:snapToGrid w:val="0"/>
        <w:spacing w:line="312" w:lineRule="auto"/>
        <w:rPr>
          <w:rFonts w:ascii="Times New Roman" w:hAnsi="Times New Roman"/>
        </w:rPr>
      </w:pPr>
      <w:r w:rsidRPr="00E128C6">
        <w:rPr>
          <w:rFonts w:ascii="Times New Roman" w:hAnsi="Times New Roman"/>
          <w:b/>
        </w:rPr>
        <w:t>5</w:t>
      </w:r>
      <w:r w:rsidRPr="00E128C6">
        <w:rPr>
          <w:rFonts w:ascii="Times New Roman" w:hAnsi="Times New Roman" w:hint="eastAsia"/>
          <w:b/>
        </w:rPr>
        <w:t>.</w:t>
      </w:r>
      <w:r w:rsidRPr="00E128C6">
        <w:rPr>
          <w:rFonts w:ascii="Times New Roman" w:hAnsi="Times New Roman"/>
          <w:b/>
        </w:rPr>
        <w:t>4</w:t>
      </w:r>
      <w:r w:rsidRPr="00E128C6">
        <w:rPr>
          <w:rFonts w:ascii="Times New Roman" w:hAnsi="Times New Roman" w:hint="eastAsia"/>
          <w:b/>
        </w:rPr>
        <w:t>.</w:t>
      </w:r>
      <w:r w:rsidRPr="00E128C6">
        <w:rPr>
          <w:rFonts w:ascii="Times New Roman" w:hAnsi="Times New Roman"/>
          <w:b/>
        </w:rPr>
        <w:t>2</w:t>
      </w:r>
      <w:r w:rsidRPr="00E128C6">
        <w:rPr>
          <w:rFonts w:ascii="Times New Roman" w:hAnsi="Times New Roman" w:hint="eastAsia"/>
        </w:rPr>
        <w:t xml:space="preserve"> </w:t>
      </w:r>
      <w:r w:rsidRPr="00E128C6">
        <w:rPr>
          <w:rFonts w:ascii="Times New Roman" w:hAnsi="Times New Roman"/>
        </w:rPr>
        <w:t xml:space="preserve"> </w:t>
      </w:r>
      <w:r w:rsidR="001F21CA" w:rsidRPr="00E128C6">
        <w:rPr>
          <w:rFonts w:ascii="Times New Roman" w:hAnsi="Times New Roman"/>
          <w:b/>
        </w:rPr>
        <w:t xml:space="preserve"> </w:t>
      </w:r>
      <w:r w:rsidR="001F21CA" w:rsidRPr="00E128C6">
        <w:rPr>
          <w:rFonts w:ascii="Times New Roman" w:hAnsi="Times New Roman" w:hint="eastAsia"/>
        </w:rPr>
        <w:t>《城市居住区规划设计标准》</w:t>
      </w:r>
      <w:r w:rsidR="001F21CA" w:rsidRPr="00E128C6">
        <w:rPr>
          <w:rFonts w:ascii="Times New Roman" w:hAnsi="Times New Roman"/>
        </w:rPr>
        <w:t>GB 50180-2018</w:t>
      </w:r>
      <w:r w:rsidR="001F21CA" w:rsidRPr="00E128C6">
        <w:rPr>
          <w:rFonts w:ascii="Times New Roman" w:hAnsi="Times New Roman" w:hint="eastAsia"/>
        </w:rPr>
        <w:t>附录</w:t>
      </w:r>
      <w:r w:rsidR="001F21CA" w:rsidRPr="00E128C6">
        <w:rPr>
          <w:rFonts w:ascii="Times New Roman" w:hAnsi="Times New Roman" w:hint="eastAsia"/>
        </w:rPr>
        <w:t>B</w:t>
      </w:r>
      <w:r w:rsidR="001F21CA" w:rsidRPr="00E128C6">
        <w:rPr>
          <w:rFonts w:ascii="Times New Roman" w:hAnsi="Times New Roman"/>
        </w:rPr>
        <w:t>.0.1</w:t>
      </w:r>
      <w:r w:rsidR="001F21CA" w:rsidRPr="00E128C6">
        <w:rPr>
          <w:rFonts w:ascii="Times New Roman" w:hAnsi="Times New Roman" w:hint="eastAsia"/>
        </w:rPr>
        <w:t>要求十分钟生活圈应配建菜市场或生鲜超市</w:t>
      </w:r>
      <w:r w:rsidRPr="00E128C6">
        <w:rPr>
          <w:rFonts w:ascii="Times New Roman" w:hAnsi="Times New Roman" w:hint="eastAsia"/>
        </w:rPr>
        <w:t>。</w:t>
      </w:r>
      <w:r w:rsidR="001F21CA" w:rsidRPr="00E128C6">
        <w:rPr>
          <w:rFonts w:ascii="Times New Roman" w:hAnsi="Times New Roman" w:hint="eastAsia"/>
        </w:rPr>
        <w:t>十分钟生活圈的步行半径大约为</w:t>
      </w:r>
      <w:r w:rsidR="001F21CA" w:rsidRPr="00E128C6">
        <w:rPr>
          <w:rFonts w:ascii="Times New Roman" w:hAnsi="Times New Roman" w:hint="eastAsia"/>
        </w:rPr>
        <w:t>5</w:t>
      </w:r>
      <w:r w:rsidR="001F21CA" w:rsidRPr="00E128C6">
        <w:rPr>
          <w:rFonts w:ascii="Times New Roman" w:hAnsi="Times New Roman"/>
        </w:rPr>
        <w:t>00</w:t>
      </w:r>
      <w:r w:rsidR="001F21CA" w:rsidRPr="00E128C6">
        <w:rPr>
          <w:rFonts w:ascii="Times New Roman" w:hAnsi="Times New Roman" w:hint="eastAsia"/>
        </w:rPr>
        <w:t>m</w:t>
      </w:r>
      <w:r w:rsidR="001F21CA" w:rsidRPr="00E128C6">
        <w:rPr>
          <w:rFonts w:ascii="Times New Roman" w:hAnsi="Times New Roman" w:hint="eastAsia"/>
        </w:rPr>
        <w:t>。</w:t>
      </w:r>
    </w:p>
    <w:p w14:paraId="56CB4489" w14:textId="6934C6C2" w:rsidR="00A507C4" w:rsidRPr="00E128C6" w:rsidRDefault="001E468D" w:rsidP="00B32F34">
      <w:pPr>
        <w:adjustRightInd w:val="0"/>
        <w:snapToGrid w:val="0"/>
        <w:spacing w:line="360" w:lineRule="auto"/>
        <w:ind w:firstLine="420"/>
      </w:pPr>
      <w:r w:rsidRPr="00E128C6">
        <w:rPr>
          <w:b/>
        </w:rPr>
        <w:t>评价方法</w:t>
      </w:r>
      <w:r w:rsidRPr="00E128C6">
        <w:rPr>
          <w:rFonts w:hint="eastAsia"/>
          <w:b/>
        </w:rPr>
        <w:t>：</w:t>
      </w:r>
      <w:r w:rsidRPr="00E128C6">
        <w:rPr>
          <w:rFonts w:hint="eastAsia"/>
          <w:bCs/>
        </w:rPr>
        <w:t>通过地图核查相关设施数据，辅以现场勘察</w:t>
      </w:r>
      <w:r w:rsidR="00631624" w:rsidRPr="00E128C6">
        <w:rPr>
          <w:rFonts w:hint="eastAsia"/>
          <w:bCs/>
        </w:rPr>
        <w:t>和对物业、居委会、居民访谈</w:t>
      </w:r>
      <w:r w:rsidRPr="00E128C6">
        <w:rPr>
          <w:bCs/>
        </w:rPr>
        <w:t>。</w:t>
      </w:r>
    </w:p>
    <w:p w14:paraId="4F112112" w14:textId="58512E78" w:rsidR="00A507C4" w:rsidRPr="00E128C6" w:rsidRDefault="00A507C4" w:rsidP="00A507C4">
      <w:pPr>
        <w:tabs>
          <w:tab w:val="left" w:pos="420"/>
        </w:tabs>
        <w:snapToGrid w:val="0"/>
        <w:spacing w:line="312" w:lineRule="auto"/>
        <w:rPr>
          <w:rFonts w:ascii="Times New Roman" w:hAnsi="Times New Roman"/>
          <w:bCs/>
        </w:rPr>
      </w:pPr>
      <w:r w:rsidRPr="00E128C6">
        <w:rPr>
          <w:rFonts w:ascii="Times New Roman" w:hAnsi="Times New Roman"/>
          <w:b/>
        </w:rPr>
        <w:t>5</w:t>
      </w:r>
      <w:r w:rsidRPr="00E128C6">
        <w:rPr>
          <w:rFonts w:ascii="Times New Roman" w:hAnsi="Times New Roman" w:hint="eastAsia"/>
          <w:b/>
        </w:rPr>
        <w:t>.</w:t>
      </w:r>
      <w:r w:rsidRPr="00E128C6">
        <w:rPr>
          <w:rFonts w:ascii="Times New Roman" w:hAnsi="Times New Roman"/>
          <w:b/>
        </w:rPr>
        <w:t>4</w:t>
      </w:r>
      <w:r w:rsidRPr="00E128C6">
        <w:rPr>
          <w:rFonts w:ascii="Times New Roman" w:hAnsi="Times New Roman" w:hint="eastAsia"/>
          <w:b/>
        </w:rPr>
        <w:t>.</w:t>
      </w:r>
      <w:r w:rsidRPr="00E128C6">
        <w:rPr>
          <w:rFonts w:ascii="Times New Roman" w:hAnsi="Times New Roman"/>
          <w:b/>
        </w:rPr>
        <w:t xml:space="preserve">3  </w:t>
      </w:r>
      <w:r w:rsidR="002020BC" w:rsidRPr="00E128C6">
        <w:rPr>
          <w:rFonts w:ascii="Times New Roman" w:hAnsi="Times New Roman" w:hint="eastAsia"/>
        </w:rPr>
        <w:t>《城市居住区规划设计标准》</w:t>
      </w:r>
      <w:r w:rsidR="002020BC" w:rsidRPr="00E128C6">
        <w:rPr>
          <w:rFonts w:ascii="Times New Roman" w:hAnsi="Times New Roman"/>
        </w:rPr>
        <w:t>GB 50180-2018</w:t>
      </w:r>
      <w:r w:rsidR="002020BC" w:rsidRPr="00E128C6">
        <w:rPr>
          <w:rFonts w:ascii="Times New Roman" w:hAnsi="Times New Roman" w:hint="eastAsia"/>
        </w:rPr>
        <w:t>附录</w:t>
      </w:r>
      <w:r w:rsidR="002020BC" w:rsidRPr="00E128C6">
        <w:rPr>
          <w:rFonts w:ascii="Times New Roman" w:hAnsi="Times New Roman" w:hint="eastAsia"/>
        </w:rPr>
        <w:t>C</w:t>
      </w:r>
      <w:r w:rsidR="002020BC" w:rsidRPr="00E128C6">
        <w:rPr>
          <w:rFonts w:ascii="Times New Roman" w:hAnsi="Times New Roman"/>
        </w:rPr>
        <w:t>.0.2</w:t>
      </w:r>
      <w:r w:rsidR="002020BC" w:rsidRPr="00E128C6">
        <w:rPr>
          <w:rFonts w:ascii="Times New Roman" w:hAnsi="Times New Roman" w:hint="eastAsia"/>
        </w:rPr>
        <w:t>“小超市”服务半径不宜大于</w:t>
      </w:r>
      <w:r w:rsidR="002020BC" w:rsidRPr="00E128C6">
        <w:rPr>
          <w:rFonts w:ascii="Times New Roman" w:hAnsi="Times New Roman" w:hint="eastAsia"/>
        </w:rPr>
        <w:t>3</w:t>
      </w:r>
      <w:r w:rsidR="002020BC" w:rsidRPr="00E128C6">
        <w:rPr>
          <w:rFonts w:ascii="Times New Roman" w:hAnsi="Times New Roman"/>
        </w:rPr>
        <w:t>00</w:t>
      </w:r>
      <w:r w:rsidR="002020BC" w:rsidRPr="00E128C6">
        <w:rPr>
          <w:rFonts w:ascii="Times New Roman" w:hAnsi="Times New Roman" w:hint="eastAsia"/>
        </w:rPr>
        <w:t>m</w:t>
      </w:r>
      <w:r w:rsidR="002020BC" w:rsidRPr="00E128C6">
        <w:rPr>
          <w:rFonts w:ascii="Times New Roman" w:hAnsi="Times New Roman" w:hint="eastAsia"/>
        </w:rPr>
        <w:t>。</w:t>
      </w:r>
      <w:r w:rsidR="001F21CA" w:rsidRPr="00E128C6">
        <w:rPr>
          <w:rFonts w:ascii="Times New Roman" w:hAnsi="Times New Roman" w:hint="eastAsia"/>
        </w:rPr>
        <w:t>《商务部关于贯彻实施</w:t>
      </w:r>
      <w:r w:rsidR="001F21CA" w:rsidRPr="00E128C6">
        <w:rPr>
          <w:rFonts w:ascii="Times New Roman" w:hAnsi="Times New Roman" w:hint="eastAsia"/>
        </w:rPr>
        <w:t>&lt;</w:t>
      </w:r>
      <w:r w:rsidR="001F21CA" w:rsidRPr="00E128C6">
        <w:rPr>
          <w:rFonts w:ascii="Times New Roman" w:hAnsi="Times New Roman" w:hint="eastAsia"/>
        </w:rPr>
        <w:t>零售业态分类</w:t>
      </w:r>
      <w:r w:rsidR="001F21CA" w:rsidRPr="00E128C6">
        <w:rPr>
          <w:rFonts w:ascii="Times New Roman" w:hAnsi="Times New Roman" w:hint="eastAsia"/>
        </w:rPr>
        <w:t>&gt;</w:t>
      </w:r>
      <w:r w:rsidR="001F21CA" w:rsidRPr="00E128C6">
        <w:rPr>
          <w:rFonts w:ascii="Times New Roman" w:hAnsi="Times New Roman" w:hint="eastAsia"/>
        </w:rPr>
        <w:t>国家标准的通知》商建发</w:t>
      </w:r>
      <w:r w:rsidR="001F21CA" w:rsidRPr="00E128C6">
        <w:rPr>
          <w:rFonts w:ascii="Times New Roman" w:hAnsi="Times New Roman"/>
        </w:rPr>
        <w:t>[2004]390</w:t>
      </w:r>
      <w:r w:rsidR="001F21CA" w:rsidRPr="00E128C6">
        <w:rPr>
          <w:rFonts w:ascii="Times New Roman" w:hAnsi="Times New Roman" w:hint="eastAsia"/>
        </w:rPr>
        <w:t>号文件第五条</w:t>
      </w:r>
      <w:r w:rsidR="001F21CA" w:rsidRPr="00E128C6">
        <w:rPr>
          <w:rFonts w:ascii="Times New Roman" w:hAnsi="Times New Roman" w:hint="eastAsia"/>
        </w:rPr>
        <w:t xml:space="preserve"> </w:t>
      </w:r>
      <w:r w:rsidR="001F21CA" w:rsidRPr="00E128C6">
        <w:rPr>
          <w:rFonts w:ascii="Times New Roman" w:hAnsi="Times New Roman" w:hint="eastAsia"/>
        </w:rPr>
        <w:t>便利店：（三）居民徒步购物</w:t>
      </w:r>
      <w:r w:rsidR="001F21CA" w:rsidRPr="00E128C6">
        <w:rPr>
          <w:rFonts w:ascii="Times New Roman" w:hAnsi="Times New Roman" w:hint="eastAsia"/>
        </w:rPr>
        <w:t>5-7</w:t>
      </w:r>
      <w:r w:rsidR="001F21CA" w:rsidRPr="00E128C6">
        <w:rPr>
          <w:rFonts w:ascii="Times New Roman" w:hAnsi="Times New Roman" w:hint="eastAsia"/>
        </w:rPr>
        <w:t>分钟可到达。五分钟生活圈的步行半径大约为</w:t>
      </w:r>
      <w:r w:rsidR="001F21CA" w:rsidRPr="00E128C6">
        <w:rPr>
          <w:rFonts w:ascii="Times New Roman" w:hAnsi="Times New Roman"/>
        </w:rPr>
        <w:t>300</w:t>
      </w:r>
      <w:r w:rsidR="001F21CA" w:rsidRPr="00E128C6">
        <w:rPr>
          <w:rFonts w:ascii="Times New Roman" w:hAnsi="Times New Roman" w:hint="eastAsia"/>
        </w:rPr>
        <w:t>m</w:t>
      </w:r>
      <w:r w:rsidR="001F21CA" w:rsidRPr="00E128C6">
        <w:rPr>
          <w:rFonts w:ascii="Times New Roman" w:hAnsi="Times New Roman" w:hint="eastAsia"/>
        </w:rPr>
        <w:t>。</w:t>
      </w:r>
    </w:p>
    <w:p w14:paraId="0220B662" w14:textId="36317AB3" w:rsidR="001E468D" w:rsidRPr="00E128C6" w:rsidRDefault="001E468D" w:rsidP="001E468D">
      <w:pPr>
        <w:adjustRightInd w:val="0"/>
        <w:snapToGrid w:val="0"/>
        <w:spacing w:line="360" w:lineRule="auto"/>
        <w:ind w:firstLine="420"/>
      </w:pPr>
      <w:r w:rsidRPr="00E128C6">
        <w:rPr>
          <w:b/>
        </w:rPr>
        <w:t>评价方法</w:t>
      </w:r>
      <w:r w:rsidRPr="00E128C6">
        <w:rPr>
          <w:rFonts w:hint="eastAsia"/>
          <w:b/>
        </w:rPr>
        <w:t>：</w:t>
      </w:r>
      <w:r w:rsidRPr="00E128C6">
        <w:rPr>
          <w:rFonts w:hint="eastAsia"/>
          <w:bCs/>
        </w:rPr>
        <w:t>通过地图核查相关设施数据，辅以现场勘察</w:t>
      </w:r>
      <w:r w:rsidR="00631624" w:rsidRPr="00E128C6">
        <w:rPr>
          <w:rFonts w:hint="eastAsia"/>
          <w:bCs/>
        </w:rPr>
        <w:t>和对物业、居委会、居民访谈</w:t>
      </w:r>
      <w:r w:rsidRPr="00E128C6">
        <w:rPr>
          <w:bCs/>
        </w:rPr>
        <w:t>。</w:t>
      </w:r>
    </w:p>
    <w:p w14:paraId="5BDD9511" w14:textId="77777777" w:rsidR="00A507C4" w:rsidRPr="00E128C6" w:rsidRDefault="00A507C4" w:rsidP="00A507C4">
      <w:pPr>
        <w:tabs>
          <w:tab w:val="left" w:pos="420"/>
        </w:tabs>
        <w:snapToGrid w:val="0"/>
        <w:spacing w:line="312" w:lineRule="auto"/>
        <w:rPr>
          <w:rFonts w:ascii="Times New Roman" w:hAnsi="Times New Roman"/>
        </w:rPr>
      </w:pPr>
    </w:p>
    <w:p w14:paraId="5EACA236" w14:textId="2BD97331" w:rsidR="00A507C4" w:rsidRPr="00E128C6" w:rsidRDefault="00A507C4" w:rsidP="00A507C4">
      <w:pPr>
        <w:tabs>
          <w:tab w:val="left" w:pos="420"/>
        </w:tabs>
        <w:snapToGrid w:val="0"/>
        <w:spacing w:line="312" w:lineRule="auto"/>
        <w:rPr>
          <w:rFonts w:ascii="Times New Roman" w:hAnsi="Times New Roman"/>
        </w:rPr>
      </w:pPr>
      <w:r w:rsidRPr="00E128C6">
        <w:rPr>
          <w:rFonts w:ascii="Times New Roman" w:hAnsi="Times New Roman"/>
          <w:b/>
        </w:rPr>
        <w:t>5</w:t>
      </w:r>
      <w:r w:rsidRPr="00E128C6">
        <w:rPr>
          <w:rFonts w:ascii="Times New Roman" w:hAnsi="Times New Roman" w:hint="eastAsia"/>
          <w:b/>
        </w:rPr>
        <w:t>.</w:t>
      </w:r>
      <w:r w:rsidRPr="00E128C6">
        <w:rPr>
          <w:rFonts w:ascii="Times New Roman" w:hAnsi="Times New Roman"/>
          <w:b/>
        </w:rPr>
        <w:t>4</w:t>
      </w:r>
      <w:r w:rsidRPr="00E128C6">
        <w:rPr>
          <w:rFonts w:ascii="Times New Roman" w:hAnsi="Times New Roman" w:hint="eastAsia"/>
          <w:b/>
        </w:rPr>
        <w:t>.4</w:t>
      </w:r>
      <w:r w:rsidRPr="00E128C6">
        <w:rPr>
          <w:rFonts w:ascii="Times New Roman" w:hAnsi="Times New Roman" w:hint="eastAsia"/>
        </w:rPr>
        <w:t xml:space="preserve"> </w:t>
      </w:r>
      <w:r w:rsidRPr="00E128C6">
        <w:rPr>
          <w:rFonts w:ascii="Times New Roman" w:hAnsi="Times New Roman"/>
        </w:rPr>
        <w:t xml:space="preserve"> </w:t>
      </w:r>
      <w:r w:rsidR="001F21CA" w:rsidRPr="00E128C6">
        <w:rPr>
          <w:rFonts w:ascii="Times New Roman" w:hAnsi="Times New Roman" w:hint="eastAsia"/>
        </w:rPr>
        <w:t>《城市居住区规划设计标准》</w:t>
      </w:r>
      <w:r w:rsidR="001F21CA" w:rsidRPr="00E128C6">
        <w:rPr>
          <w:rFonts w:ascii="Times New Roman" w:hAnsi="Times New Roman"/>
        </w:rPr>
        <w:t>GB 50180-2018</w:t>
      </w:r>
      <w:r w:rsidR="001F21CA" w:rsidRPr="00E128C6">
        <w:rPr>
          <w:rFonts w:ascii="Times New Roman" w:hAnsi="Times New Roman" w:hint="eastAsia"/>
        </w:rPr>
        <w:t>附录</w:t>
      </w:r>
      <w:r w:rsidR="001F21CA" w:rsidRPr="00E128C6">
        <w:rPr>
          <w:rFonts w:ascii="Times New Roman" w:hAnsi="Times New Roman" w:hint="eastAsia"/>
        </w:rPr>
        <w:t>B</w:t>
      </w:r>
      <w:r w:rsidR="001F21CA" w:rsidRPr="00E128C6">
        <w:rPr>
          <w:rFonts w:ascii="Times New Roman" w:hAnsi="Times New Roman"/>
        </w:rPr>
        <w:t>.0.1</w:t>
      </w:r>
      <w:r w:rsidR="001F21CA" w:rsidRPr="00E128C6">
        <w:rPr>
          <w:rFonts w:ascii="Times New Roman" w:hAnsi="Times New Roman" w:hint="eastAsia"/>
        </w:rPr>
        <w:t>要求十分钟</w:t>
      </w:r>
      <w:proofErr w:type="gramStart"/>
      <w:r w:rsidR="001F21CA" w:rsidRPr="00E128C6">
        <w:rPr>
          <w:rFonts w:ascii="Times New Roman" w:hAnsi="Times New Roman" w:hint="eastAsia"/>
        </w:rPr>
        <w:t>生活圈应配</w:t>
      </w:r>
      <w:proofErr w:type="gramEnd"/>
      <w:r w:rsidR="001F21CA" w:rsidRPr="00E128C6">
        <w:rPr>
          <w:rFonts w:ascii="Times New Roman" w:hAnsi="Times New Roman" w:hint="eastAsia"/>
        </w:rPr>
        <w:t>餐饮</w:t>
      </w:r>
      <w:r w:rsidR="001F21CA" w:rsidRPr="00E128C6">
        <w:rPr>
          <w:rFonts w:ascii="Times New Roman" w:hAnsi="Times New Roman" w:hint="eastAsia"/>
        </w:rPr>
        <w:lastRenderedPageBreak/>
        <w:t>设施，附录</w:t>
      </w:r>
      <w:r w:rsidR="001F21CA" w:rsidRPr="00E128C6">
        <w:rPr>
          <w:rFonts w:ascii="Times New Roman" w:hAnsi="Times New Roman" w:hint="eastAsia"/>
        </w:rPr>
        <w:t>B</w:t>
      </w:r>
      <w:r w:rsidR="001F21CA" w:rsidRPr="00E128C6">
        <w:rPr>
          <w:rFonts w:ascii="Times New Roman" w:hAnsi="Times New Roman"/>
        </w:rPr>
        <w:t>.0.2</w:t>
      </w:r>
      <w:r w:rsidR="001F21CA" w:rsidRPr="00E128C6">
        <w:rPr>
          <w:rFonts w:ascii="Times New Roman" w:hAnsi="Times New Roman" w:hint="eastAsia"/>
        </w:rPr>
        <w:t>要求五分钟生活</w:t>
      </w:r>
      <w:proofErr w:type="gramStart"/>
      <w:r w:rsidR="001F21CA" w:rsidRPr="00E128C6">
        <w:rPr>
          <w:rFonts w:ascii="Times New Roman" w:hAnsi="Times New Roman" w:hint="eastAsia"/>
        </w:rPr>
        <w:t>圈</w:t>
      </w:r>
      <w:r w:rsidR="001F21CA" w:rsidRPr="00E128C6">
        <w:t>根据</w:t>
      </w:r>
      <w:proofErr w:type="gramEnd"/>
      <w:r w:rsidR="001F21CA" w:rsidRPr="00E128C6">
        <w:t>实际情况按需配建</w:t>
      </w:r>
      <w:r w:rsidR="001F21CA" w:rsidRPr="00E128C6">
        <w:rPr>
          <w:rFonts w:hint="eastAsia"/>
        </w:rPr>
        <w:t>社区食堂</w:t>
      </w:r>
      <w:r w:rsidR="001F21CA" w:rsidRPr="00E128C6">
        <w:rPr>
          <w:rFonts w:ascii="Times New Roman" w:hAnsi="Times New Roman" w:hint="eastAsia"/>
        </w:rPr>
        <w:t>。十分钟生活圈的步行半径大约为</w:t>
      </w:r>
      <w:r w:rsidR="001F21CA" w:rsidRPr="00E128C6">
        <w:rPr>
          <w:rFonts w:ascii="Times New Roman" w:hAnsi="Times New Roman" w:hint="eastAsia"/>
        </w:rPr>
        <w:t>5</w:t>
      </w:r>
      <w:r w:rsidR="001F21CA" w:rsidRPr="00E128C6">
        <w:rPr>
          <w:rFonts w:ascii="Times New Roman" w:hAnsi="Times New Roman"/>
        </w:rPr>
        <w:t>00</w:t>
      </w:r>
      <w:r w:rsidR="001F21CA" w:rsidRPr="00E128C6">
        <w:rPr>
          <w:rFonts w:ascii="Times New Roman" w:hAnsi="Times New Roman" w:hint="eastAsia"/>
        </w:rPr>
        <w:t>m</w:t>
      </w:r>
      <w:r w:rsidR="001F21CA" w:rsidRPr="00E128C6">
        <w:rPr>
          <w:rFonts w:ascii="Times New Roman" w:hAnsi="Times New Roman" w:hint="eastAsia"/>
        </w:rPr>
        <w:t>。</w:t>
      </w:r>
    </w:p>
    <w:p w14:paraId="2614F272" w14:textId="233CFECB" w:rsidR="00631624" w:rsidRPr="00E128C6" w:rsidRDefault="00631624" w:rsidP="00631624">
      <w:pPr>
        <w:adjustRightInd w:val="0"/>
        <w:snapToGrid w:val="0"/>
        <w:spacing w:line="360" w:lineRule="auto"/>
        <w:ind w:firstLine="420"/>
      </w:pPr>
      <w:r w:rsidRPr="00E128C6">
        <w:rPr>
          <w:b/>
        </w:rPr>
        <w:t>评价方法</w:t>
      </w:r>
      <w:r w:rsidRPr="00E128C6">
        <w:rPr>
          <w:rFonts w:hint="eastAsia"/>
          <w:b/>
        </w:rPr>
        <w:t>：</w:t>
      </w:r>
      <w:r w:rsidRPr="00E128C6">
        <w:rPr>
          <w:rFonts w:hint="eastAsia"/>
          <w:bCs/>
        </w:rPr>
        <w:t>通过地图核查相关设施数据，辅以现场勘察和对物业、居委会、居民访谈</w:t>
      </w:r>
      <w:r w:rsidRPr="00E128C6">
        <w:rPr>
          <w:bCs/>
        </w:rPr>
        <w:t>。</w:t>
      </w:r>
    </w:p>
    <w:p w14:paraId="3AE988C0" w14:textId="77777777" w:rsidR="00A507C4" w:rsidRPr="00E128C6" w:rsidRDefault="00A507C4" w:rsidP="00A507C4">
      <w:pPr>
        <w:tabs>
          <w:tab w:val="left" w:pos="420"/>
        </w:tabs>
        <w:snapToGrid w:val="0"/>
        <w:spacing w:line="312" w:lineRule="auto"/>
        <w:rPr>
          <w:rFonts w:ascii="Times New Roman" w:hAnsi="Times New Roman"/>
        </w:rPr>
      </w:pPr>
    </w:p>
    <w:p w14:paraId="65BCC078" w14:textId="77777777" w:rsidR="000F3367" w:rsidRPr="00E128C6" w:rsidRDefault="00A507C4" w:rsidP="000F3367">
      <w:pPr>
        <w:tabs>
          <w:tab w:val="left" w:pos="420"/>
        </w:tabs>
        <w:snapToGrid w:val="0"/>
        <w:spacing w:line="312" w:lineRule="auto"/>
        <w:rPr>
          <w:rFonts w:ascii="Times New Roman" w:hAnsi="Times New Roman"/>
        </w:rPr>
      </w:pPr>
      <w:r w:rsidRPr="00E128C6">
        <w:rPr>
          <w:rFonts w:ascii="Times New Roman" w:hAnsi="Times New Roman"/>
          <w:b/>
        </w:rPr>
        <w:t>5</w:t>
      </w:r>
      <w:r w:rsidRPr="00E128C6">
        <w:rPr>
          <w:rFonts w:ascii="Times New Roman" w:hAnsi="Times New Roman" w:hint="eastAsia"/>
          <w:b/>
        </w:rPr>
        <w:t>.</w:t>
      </w:r>
      <w:r w:rsidRPr="00E128C6">
        <w:rPr>
          <w:rFonts w:ascii="Times New Roman" w:hAnsi="Times New Roman"/>
          <w:b/>
        </w:rPr>
        <w:t>4</w:t>
      </w:r>
      <w:r w:rsidRPr="00E128C6">
        <w:rPr>
          <w:rFonts w:ascii="Times New Roman" w:hAnsi="Times New Roman" w:hint="eastAsia"/>
          <w:b/>
        </w:rPr>
        <w:t>.</w:t>
      </w:r>
      <w:r w:rsidRPr="00E128C6">
        <w:rPr>
          <w:rFonts w:ascii="Times New Roman" w:hAnsi="Times New Roman"/>
          <w:b/>
        </w:rPr>
        <w:t>5</w:t>
      </w:r>
      <w:r w:rsidRPr="00E128C6">
        <w:rPr>
          <w:rFonts w:ascii="Times New Roman" w:hAnsi="Times New Roman" w:hint="eastAsia"/>
        </w:rPr>
        <w:t xml:space="preserve"> </w:t>
      </w:r>
      <w:r w:rsidRPr="00E128C6">
        <w:rPr>
          <w:rFonts w:ascii="Times New Roman" w:hAnsi="Times New Roman"/>
        </w:rPr>
        <w:t xml:space="preserve"> </w:t>
      </w:r>
      <w:r w:rsidR="000F3367" w:rsidRPr="00E128C6">
        <w:rPr>
          <w:rFonts w:ascii="Times New Roman" w:hAnsi="Times New Roman"/>
          <w:b/>
        </w:rPr>
        <w:t xml:space="preserve"> </w:t>
      </w:r>
      <w:r w:rsidR="000F3367" w:rsidRPr="00E128C6">
        <w:rPr>
          <w:rFonts w:ascii="Times New Roman" w:hAnsi="Times New Roman" w:hint="eastAsia"/>
        </w:rPr>
        <w:t>《城市居住区规划设计标准》</w:t>
      </w:r>
      <w:r w:rsidR="000F3367" w:rsidRPr="00E128C6">
        <w:rPr>
          <w:rFonts w:ascii="Times New Roman" w:hAnsi="Times New Roman"/>
        </w:rPr>
        <w:t>GB 50180-2018</w:t>
      </w:r>
      <w:r w:rsidR="000F3367" w:rsidRPr="00E128C6">
        <w:rPr>
          <w:rFonts w:ascii="Times New Roman" w:hAnsi="Times New Roman" w:hint="eastAsia"/>
        </w:rPr>
        <w:t>附录</w:t>
      </w:r>
      <w:r w:rsidR="000F3367" w:rsidRPr="00E128C6">
        <w:rPr>
          <w:rFonts w:ascii="Times New Roman" w:hAnsi="Times New Roman" w:hint="eastAsia"/>
        </w:rPr>
        <w:t>B</w:t>
      </w:r>
      <w:r w:rsidR="000F3367" w:rsidRPr="00E128C6">
        <w:rPr>
          <w:rFonts w:ascii="Times New Roman" w:hAnsi="Times New Roman"/>
        </w:rPr>
        <w:t>.0.1</w:t>
      </w:r>
      <w:r w:rsidR="000F3367" w:rsidRPr="00E128C6">
        <w:rPr>
          <w:rFonts w:ascii="Times New Roman" w:hAnsi="Times New Roman" w:hint="eastAsia"/>
        </w:rPr>
        <w:t>要求十分钟生活圈应配建“商场”、银行、电信营业网点，附录</w:t>
      </w:r>
      <w:r w:rsidR="000F3367" w:rsidRPr="00E128C6">
        <w:rPr>
          <w:rFonts w:ascii="Times New Roman" w:hAnsi="Times New Roman" w:hint="eastAsia"/>
        </w:rPr>
        <w:t>B</w:t>
      </w:r>
      <w:r w:rsidR="000F3367" w:rsidRPr="00E128C6">
        <w:rPr>
          <w:rFonts w:ascii="Times New Roman" w:hAnsi="Times New Roman"/>
        </w:rPr>
        <w:t>.0.2</w:t>
      </w:r>
      <w:r w:rsidR="000F3367" w:rsidRPr="00E128C6">
        <w:rPr>
          <w:rFonts w:ascii="Times New Roman" w:hAnsi="Times New Roman" w:hint="eastAsia"/>
        </w:rPr>
        <w:t>要求五分钟生活圈应配建社区商业网点。十分钟生活圈的步行半径大约为</w:t>
      </w:r>
      <w:r w:rsidR="000F3367" w:rsidRPr="00E128C6">
        <w:rPr>
          <w:rFonts w:ascii="Times New Roman" w:hAnsi="Times New Roman" w:hint="eastAsia"/>
        </w:rPr>
        <w:t>5</w:t>
      </w:r>
      <w:r w:rsidR="000F3367" w:rsidRPr="00E128C6">
        <w:rPr>
          <w:rFonts w:ascii="Times New Roman" w:hAnsi="Times New Roman"/>
        </w:rPr>
        <w:t>00</w:t>
      </w:r>
      <w:r w:rsidR="000F3367" w:rsidRPr="00E128C6">
        <w:rPr>
          <w:rFonts w:ascii="Times New Roman" w:hAnsi="Times New Roman" w:hint="eastAsia"/>
        </w:rPr>
        <w:t>m</w:t>
      </w:r>
      <w:r w:rsidRPr="00E128C6">
        <w:rPr>
          <w:rFonts w:ascii="Times New Roman" w:hAnsi="Times New Roman" w:hint="eastAsia"/>
        </w:rPr>
        <w:t>。</w:t>
      </w:r>
    </w:p>
    <w:p w14:paraId="2C300EDC" w14:textId="40FC5BBC" w:rsidR="00A507C4" w:rsidRPr="00E128C6" w:rsidRDefault="000F3367" w:rsidP="000F3367">
      <w:pPr>
        <w:tabs>
          <w:tab w:val="left" w:pos="420"/>
        </w:tabs>
        <w:snapToGrid w:val="0"/>
        <w:spacing w:line="312" w:lineRule="auto"/>
        <w:ind w:firstLine="420"/>
        <w:rPr>
          <w:rFonts w:ascii="Times New Roman" w:hAnsi="Times New Roman"/>
        </w:rPr>
      </w:pPr>
      <w:r w:rsidRPr="00E128C6">
        <w:rPr>
          <w:rFonts w:ascii="Times New Roman" w:hAnsi="Times New Roman" w:hint="eastAsia"/>
        </w:rPr>
        <w:t>《商务部关于贯彻实施</w:t>
      </w:r>
      <w:r w:rsidRPr="00E128C6">
        <w:rPr>
          <w:rFonts w:ascii="Times New Roman" w:hAnsi="Times New Roman" w:hint="eastAsia"/>
        </w:rPr>
        <w:t>&lt;</w:t>
      </w:r>
      <w:r w:rsidRPr="00E128C6">
        <w:rPr>
          <w:rFonts w:ascii="Times New Roman" w:hAnsi="Times New Roman" w:hint="eastAsia"/>
        </w:rPr>
        <w:t>零售业态分类</w:t>
      </w:r>
      <w:r w:rsidRPr="00E128C6">
        <w:rPr>
          <w:rFonts w:ascii="Times New Roman" w:hAnsi="Times New Roman" w:hint="eastAsia"/>
        </w:rPr>
        <w:t>&gt;</w:t>
      </w:r>
      <w:r w:rsidRPr="00E128C6">
        <w:rPr>
          <w:rFonts w:ascii="Times New Roman" w:hAnsi="Times New Roman" w:hint="eastAsia"/>
        </w:rPr>
        <w:t>国家标准的通知》商建发</w:t>
      </w:r>
      <w:r w:rsidRPr="00E128C6">
        <w:rPr>
          <w:rFonts w:ascii="Times New Roman" w:hAnsi="Times New Roman"/>
        </w:rPr>
        <w:t>[2004]390</w:t>
      </w:r>
      <w:r w:rsidRPr="00E128C6">
        <w:rPr>
          <w:rFonts w:ascii="Times New Roman" w:hAnsi="Times New Roman" w:hint="eastAsia"/>
        </w:rPr>
        <w:t>号文件第六条：</w:t>
      </w:r>
      <w:proofErr w:type="gramStart"/>
      <w:r w:rsidRPr="00E128C6">
        <w:rPr>
          <w:rFonts w:ascii="Times New Roman" w:hAnsi="Times New Roman" w:hint="eastAsia"/>
        </w:rPr>
        <w:t>专业店指经营</w:t>
      </w:r>
      <w:proofErr w:type="gramEnd"/>
      <w:r w:rsidRPr="00E128C6">
        <w:rPr>
          <w:rFonts w:ascii="Times New Roman" w:hAnsi="Times New Roman" w:hint="eastAsia"/>
        </w:rPr>
        <w:t>某一大类商品为主的，并且具备有丰富专业知识的销售人员和适当的售后服务，满足消费者对某大类商品的选择需求的零售业态。</w:t>
      </w:r>
    </w:p>
    <w:p w14:paraId="0CA5D0CA" w14:textId="76077C72" w:rsidR="00631624" w:rsidRPr="00E128C6" w:rsidRDefault="00631624" w:rsidP="00631624">
      <w:pPr>
        <w:adjustRightInd w:val="0"/>
        <w:snapToGrid w:val="0"/>
        <w:spacing w:line="360" w:lineRule="auto"/>
        <w:ind w:firstLine="420"/>
      </w:pPr>
      <w:r w:rsidRPr="00E128C6">
        <w:rPr>
          <w:b/>
        </w:rPr>
        <w:t>评价方法</w:t>
      </w:r>
      <w:r w:rsidRPr="00E128C6">
        <w:rPr>
          <w:rFonts w:hint="eastAsia"/>
          <w:b/>
        </w:rPr>
        <w:t>：</w:t>
      </w:r>
      <w:r w:rsidRPr="00E128C6">
        <w:rPr>
          <w:rFonts w:hint="eastAsia"/>
          <w:bCs/>
        </w:rPr>
        <w:t>通过地图核查相关设施数据，辅以现场勘察和对物业、居委会、居民访谈</w:t>
      </w:r>
      <w:r w:rsidRPr="00E128C6">
        <w:rPr>
          <w:bCs/>
        </w:rPr>
        <w:t>。</w:t>
      </w:r>
    </w:p>
    <w:p w14:paraId="20627B5E" w14:textId="77777777" w:rsidR="00FC1A66" w:rsidRPr="00E128C6" w:rsidRDefault="00FC1A66" w:rsidP="00FC1A66">
      <w:pPr>
        <w:snapToGrid w:val="0"/>
        <w:spacing w:line="312" w:lineRule="auto"/>
        <w:ind w:firstLine="420"/>
        <w:rPr>
          <w:rFonts w:ascii="Times New Roman" w:hAnsi="Times New Roman"/>
        </w:rPr>
      </w:pPr>
    </w:p>
    <w:p w14:paraId="7D2378FF" w14:textId="77777777" w:rsidR="00FC1A66" w:rsidRPr="00E128C6" w:rsidRDefault="00FC1A66" w:rsidP="00FC1A66">
      <w:pPr>
        <w:snapToGrid w:val="0"/>
        <w:spacing w:line="312" w:lineRule="auto"/>
        <w:jc w:val="center"/>
        <w:outlineLvl w:val="1"/>
        <w:rPr>
          <w:rFonts w:ascii="Times New Roman" w:eastAsia="黑体" w:hAnsi="Times New Roman" w:cs="Times New Roman"/>
          <w:b/>
          <w:iCs/>
          <w:kern w:val="0"/>
          <w:szCs w:val="21"/>
          <w:lang w:val="zh-CN"/>
        </w:rPr>
      </w:pPr>
      <w:bookmarkStart w:id="183" w:name="_Toc39667896"/>
      <w:r w:rsidRPr="00E128C6">
        <w:rPr>
          <w:rFonts w:ascii="Times New Roman" w:eastAsia="黑体" w:hAnsi="Times New Roman" w:cs="Times New Roman" w:hint="eastAsia"/>
          <w:b/>
          <w:iCs/>
          <w:kern w:val="0"/>
          <w:szCs w:val="21"/>
          <w:lang w:val="zh-CN"/>
        </w:rPr>
        <w:t>5</w:t>
      </w:r>
      <w:r w:rsidRPr="00E128C6">
        <w:rPr>
          <w:rFonts w:ascii="Times New Roman" w:eastAsia="黑体" w:hAnsi="Times New Roman" w:cs="Times New Roman" w:hint="eastAsia"/>
          <w:b/>
          <w:iCs/>
          <w:kern w:val="0"/>
          <w:szCs w:val="21"/>
        </w:rPr>
        <w:t>.</w:t>
      </w:r>
      <w:r w:rsidRPr="00E128C6">
        <w:rPr>
          <w:rFonts w:ascii="Times New Roman" w:eastAsia="黑体" w:hAnsi="Times New Roman" w:cs="Times New Roman" w:hint="eastAsia"/>
          <w:b/>
          <w:iCs/>
          <w:kern w:val="0"/>
          <w:szCs w:val="21"/>
          <w:lang w:val="zh-CN"/>
        </w:rPr>
        <w:t xml:space="preserve">5 </w:t>
      </w:r>
      <w:r w:rsidRPr="00E128C6">
        <w:rPr>
          <w:rFonts w:ascii="Times New Roman" w:eastAsia="黑体" w:hAnsi="Times New Roman" w:cs="Times New Roman"/>
          <w:b/>
          <w:iCs/>
          <w:kern w:val="0"/>
          <w:szCs w:val="21"/>
          <w:lang w:val="zh-CN"/>
        </w:rPr>
        <w:t xml:space="preserve"> </w:t>
      </w:r>
      <w:r w:rsidRPr="00E128C6">
        <w:rPr>
          <w:rFonts w:ascii="Times New Roman" w:eastAsia="黑体" w:hAnsi="Times New Roman" w:cs="Times New Roman" w:hint="eastAsia"/>
          <w:b/>
          <w:iCs/>
          <w:kern w:val="0"/>
          <w:szCs w:val="21"/>
          <w:lang w:val="zh-CN"/>
        </w:rPr>
        <w:t>教育设施</w:t>
      </w:r>
      <w:bookmarkEnd w:id="183"/>
    </w:p>
    <w:p w14:paraId="54E5C326" w14:textId="77777777" w:rsidR="00FC1A66" w:rsidRPr="00E128C6" w:rsidRDefault="00FC1A66" w:rsidP="00B9250F">
      <w:pPr>
        <w:rPr>
          <w:rFonts w:ascii="Times New Roman" w:eastAsia="黑体" w:hAnsi="Times New Roman" w:cs="Times New Roman"/>
          <w:b/>
          <w:iCs/>
          <w:kern w:val="0"/>
          <w:szCs w:val="21"/>
          <w:lang w:val="zh-CN"/>
        </w:rPr>
      </w:pPr>
    </w:p>
    <w:p w14:paraId="0D7C7408" w14:textId="6E376A80" w:rsidR="00FC1A66" w:rsidRPr="00E128C6" w:rsidRDefault="00FC1A66" w:rsidP="00FC1A66">
      <w:pPr>
        <w:snapToGrid w:val="0"/>
        <w:spacing w:line="312" w:lineRule="auto"/>
        <w:rPr>
          <w:rFonts w:ascii="Times New Roman" w:hAnsi="Times New Roman"/>
          <w:bCs/>
        </w:rPr>
      </w:pPr>
      <w:r w:rsidRPr="00E128C6">
        <w:rPr>
          <w:rFonts w:ascii="Times New Roman" w:hAnsi="Times New Roman" w:hint="eastAsia"/>
          <w:b/>
        </w:rPr>
        <w:t>5.5.1</w:t>
      </w:r>
      <w:r w:rsidRPr="00E128C6">
        <w:rPr>
          <w:rFonts w:ascii="Times New Roman" w:hAnsi="Times New Roman" w:hint="eastAsia"/>
          <w:bCs/>
        </w:rPr>
        <w:t xml:space="preserve">  </w:t>
      </w:r>
      <w:r w:rsidR="000F3367" w:rsidRPr="00E128C6">
        <w:rPr>
          <w:rFonts w:ascii="Times New Roman" w:hAnsi="Times New Roman"/>
          <w:b/>
        </w:rPr>
        <w:t xml:space="preserve"> </w:t>
      </w:r>
      <w:r w:rsidR="000F3367" w:rsidRPr="00E128C6">
        <w:rPr>
          <w:rFonts w:ascii="Times New Roman" w:hAnsi="Times New Roman" w:hint="eastAsia"/>
        </w:rPr>
        <w:t>《城市居住区规划设计标准》</w:t>
      </w:r>
      <w:r w:rsidR="000F3367" w:rsidRPr="00E128C6">
        <w:rPr>
          <w:rFonts w:ascii="Times New Roman" w:hAnsi="Times New Roman"/>
        </w:rPr>
        <w:t>GB 50180-2018</w:t>
      </w:r>
      <w:r w:rsidR="000F3367" w:rsidRPr="00E128C6">
        <w:rPr>
          <w:rFonts w:ascii="Times New Roman" w:hAnsi="Times New Roman" w:hint="eastAsia"/>
        </w:rPr>
        <w:t>附录</w:t>
      </w:r>
      <w:r w:rsidR="000F3367" w:rsidRPr="00E128C6">
        <w:rPr>
          <w:rFonts w:ascii="Times New Roman" w:hAnsi="Times New Roman" w:hint="eastAsia"/>
        </w:rPr>
        <w:t>B</w:t>
      </w:r>
      <w:r w:rsidR="000F3367" w:rsidRPr="00E128C6">
        <w:rPr>
          <w:rFonts w:ascii="Times New Roman" w:hAnsi="Times New Roman" w:hint="eastAsia"/>
        </w:rPr>
        <w:t>要求：十五分钟生活圈应配建初中，十分钟生活圈应配建小学，五分钟生活圈应配建幼儿园。</w:t>
      </w:r>
      <w:r w:rsidR="0020241F" w:rsidRPr="00E128C6">
        <w:rPr>
          <w:rFonts w:ascii="Times New Roman" w:hAnsi="Times New Roman" w:hint="eastAsia"/>
        </w:rPr>
        <w:t>三者对应步行半径分别为</w:t>
      </w:r>
      <w:r w:rsidR="0020241F" w:rsidRPr="00E128C6">
        <w:rPr>
          <w:rFonts w:ascii="Times New Roman" w:hAnsi="Times New Roman" w:hint="eastAsia"/>
        </w:rPr>
        <w:t>1</w:t>
      </w:r>
      <w:r w:rsidR="0020241F" w:rsidRPr="00E128C6">
        <w:rPr>
          <w:rFonts w:ascii="Times New Roman" w:hAnsi="Times New Roman"/>
        </w:rPr>
        <w:t>000</w:t>
      </w:r>
      <w:r w:rsidR="0020241F" w:rsidRPr="00E128C6">
        <w:rPr>
          <w:rFonts w:ascii="Times New Roman" w:hAnsi="Times New Roman" w:hint="eastAsia"/>
        </w:rPr>
        <w:t>m</w:t>
      </w:r>
      <w:r w:rsidR="0020241F" w:rsidRPr="00E128C6">
        <w:rPr>
          <w:rFonts w:ascii="Times New Roman" w:hAnsi="Times New Roman" w:hint="eastAsia"/>
        </w:rPr>
        <w:t>、</w:t>
      </w:r>
      <w:r w:rsidR="0020241F" w:rsidRPr="00E128C6">
        <w:rPr>
          <w:rFonts w:ascii="Times New Roman" w:hAnsi="Times New Roman" w:hint="eastAsia"/>
        </w:rPr>
        <w:t>5</w:t>
      </w:r>
      <w:r w:rsidR="0020241F" w:rsidRPr="00E128C6">
        <w:rPr>
          <w:rFonts w:ascii="Times New Roman" w:hAnsi="Times New Roman"/>
        </w:rPr>
        <w:t>00</w:t>
      </w:r>
      <w:r w:rsidR="0020241F" w:rsidRPr="00E128C6">
        <w:rPr>
          <w:rFonts w:ascii="Times New Roman" w:hAnsi="Times New Roman" w:hint="eastAsia"/>
        </w:rPr>
        <w:t>m</w:t>
      </w:r>
      <w:r w:rsidR="0020241F" w:rsidRPr="00E128C6">
        <w:rPr>
          <w:rFonts w:ascii="Times New Roman" w:hAnsi="Times New Roman" w:hint="eastAsia"/>
        </w:rPr>
        <w:t>、</w:t>
      </w:r>
      <w:r w:rsidR="0020241F" w:rsidRPr="00E128C6">
        <w:rPr>
          <w:rFonts w:ascii="Times New Roman" w:hAnsi="Times New Roman" w:hint="eastAsia"/>
        </w:rPr>
        <w:t>3</w:t>
      </w:r>
      <w:r w:rsidR="0020241F" w:rsidRPr="00E128C6">
        <w:rPr>
          <w:rFonts w:ascii="Times New Roman" w:hAnsi="Times New Roman"/>
        </w:rPr>
        <w:t>00</w:t>
      </w:r>
      <w:r w:rsidR="0020241F" w:rsidRPr="00E128C6">
        <w:rPr>
          <w:rFonts w:ascii="Times New Roman" w:hAnsi="Times New Roman" w:hint="eastAsia"/>
        </w:rPr>
        <w:t>m</w:t>
      </w:r>
      <w:r w:rsidR="0020241F" w:rsidRPr="00E128C6">
        <w:rPr>
          <w:rFonts w:ascii="Times New Roman" w:hAnsi="Times New Roman" w:hint="eastAsia"/>
        </w:rPr>
        <w:t>。在实际调研中发现，小学、幼儿园能达到以上配建要求的较少，因此还设定了大一级生活圈的评价指标。</w:t>
      </w:r>
    </w:p>
    <w:p w14:paraId="504792E6" w14:textId="77777777" w:rsidR="00631624" w:rsidRPr="00E128C6" w:rsidRDefault="00631624" w:rsidP="00631624">
      <w:pPr>
        <w:adjustRightInd w:val="0"/>
        <w:snapToGrid w:val="0"/>
        <w:spacing w:line="360" w:lineRule="auto"/>
        <w:ind w:firstLine="420"/>
      </w:pPr>
      <w:r w:rsidRPr="00E128C6">
        <w:rPr>
          <w:b/>
        </w:rPr>
        <w:t>评价方法</w:t>
      </w:r>
      <w:r w:rsidRPr="00E128C6">
        <w:rPr>
          <w:rFonts w:hint="eastAsia"/>
          <w:b/>
        </w:rPr>
        <w:t>：</w:t>
      </w:r>
      <w:r w:rsidRPr="00E128C6">
        <w:rPr>
          <w:rFonts w:hint="eastAsia"/>
          <w:bCs/>
        </w:rPr>
        <w:t>通过地图核查相关设施数据，辅以现场勘察和对物业、居民访谈</w:t>
      </w:r>
      <w:r w:rsidRPr="00E128C6">
        <w:rPr>
          <w:bCs/>
        </w:rPr>
        <w:t>。</w:t>
      </w:r>
    </w:p>
    <w:p w14:paraId="1E278EAA" w14:textId="77777777" w:rsidR="0020241F" w:rsidRPr="00E128C6" w:rsidRDefault="0020241F" w:rsidP="007307DE">
      <w:pPr>
        <w:rPr>
          <w:rFonts w:ascii="Times New Roman" w:eastAsia="黑体" w:hAnsi="Times New Roman" w:cs="Times New Roman"/>
          <w:b/>
          <w:iCs/>
          <w:kern w:val="0"/>
          <w:szCs w:val="21"/>
        </w:rPr>
      </w:pPr>
    </w:p>
    <w:p w14:paraId="086EF839" w14:textId="728973AC" w:rsidR="00FC1A66" w:rsidRPr="00E128C6" w:rsidRDefault="00FC1A66" w:rsidP="00FC1A66">
      <w:pPr>
        <w:snapToGrid w:val="0"/>
        <w:spacing w:line="312" w:lineRule="auto"/>
        <w:jc w:val="center"/>
        <w:outlineLvl w:val="1"/>
        <w:rPr>
          <w:rFonts w:ascii="Times New Roman" w:eastAsia="黑体" w:hAnsi="Times New Roman" w:cs="Times New Roman"/>
          <w:b/>
          <w:iCs/>
          <w:kern w:val="0"/>
          <w:szCs w:val="21"/>
          <w:lang w:val="zh-CN"/>
        </w:rPr>
      </w:pPr>
      <w:bookmarkStart w:id="184" w:name="_Toc39667897"/>
      <w:r w:rsidRPr="00E128C6">
        <w:rPr>
          <w:rFonts w:ascii="Times New Roman" w:eastAsia="黑体" w:hAnsi="Times New Roman" w:cs="Times New Roman" w:hint="eastAsia"/>
          <w:b/>
          <w:iCs/>
          <w:kern w:val="0"/>
          <w:szCs w:val="21"/>
          <w:lang w:val="zh-CN"/>
        </w:rPr>
        <w:t>5</w:t>
      </w:r>
      <w:r w:rsidRPr="00E128C6">
        <w:rPr>
          <w:rFonts w:ascii="Times New Roman" w:eastAsia="黑体" w:hAnsi="Times New Roman" w:cs="Times New Roman" w:hint="eastAsia"/>
          <w:b/>
          <w:iCs/>
          <w:kern w:val="0"/>
          <w:szCs w:val="21"/>
        </w:rPr>
        <w:t>.</w:t>
      </w:r>
      <w:r w:rsidRPr="00E128C6">
        <w:rPr>
          <w:rFonts w:ascii="Times New Roman" w:eastAsia="黑体" w:hAnsi="Times New Roman" w:cs="Times New Roman"/>
          <w:b/>
          <w:iCs/>
          <w:kern w:val="0"/>
          <w:szCs w:val="21"/>
          <w:lang w:val="zh-CN"/>
        </w:rPr>
        <w:t>6</w:t>
      </w:r>
      <w:r w:rsidRPr="00E128C6">
        <w:rPr>
          <w:rFonts w:ascii="Times New Roman" w:eastAsia="黑体" w:hAnsi="Times New Roman" w:cs="Times New Roman" w:hint="eastAsia"/>
          <w:b/>
          <w:iCs/>
          <w:kern w:val="0"/>
          <w:szCs w:val="21"/>
          <w:lang w:val="zh-CN"/>
        </w:rPr>
        <w:t xml:space="preserve"> </w:t>
      </w:r>
      <w:r w:rsidRPr="00E128C6">
        <w:rPr>
          <w:rFonts w:ascii="Times New Roman" w:eastAsia="黑体" w:hAnsi="Times New Roman" w:cs="Times New Roman"/>
          <w:b/>
          <w:iCs/>
          <w:kern w:val="0"/>
          <w:szCs w:val="21"/>
          <w:lang w:val="zh-CN"/>
        </w:rPr>
        <w:t xml:space="preserve"> </w:t>
      </w:r>
      <w:r w:rsidRPr="00E128C6">
        <w:rPr>
          <w:rFonts w:ascii="Times New Roman" w:eastAsia="黑体" w:hAnsi="Times New Roman" w:cs="Times New Roman" w:hint="eastAsia"/>
          <w:b/>
          <w:iCs/>
          <w:kern w:val="0"/>
          <w:szCs w:val="21"/>
          <w:lang w:val="zh-CN"/>
        </w:rPr>
        <w:t>公共管理服务设施</w:t>
      </w:r>
      <w:bookmarkEnd w:id="184"/>
    </w:p>
    <w:p w14:paraId="243550F1" w14:textId="77777777" w:rsidR="00FC1A66" w:rsidRPr="00E128C6" w:rsidRDefault="00FC1A66" w:rsidP="00B9250F">
      <w:pPr>
        <w:rPr>
          <w:rFonts w:ascii="Times New Roman" w:eastAsia="黑体" w:hAnsi="Times New Roman" w:cs="Times New Roman"/>
          <w:b/>
          <w:iCs/>
          <w:kern w:val="0"/>
          <w:szCs w:val="21"/>
          <w:lang w:val="zh-CN"/>
        </w:rPr>
      </w:pPr>
    </w:p>
    <w:p w14:paraId="2C6EE3CD" w14:textId="64DB6043" w:rsidR="00FC1A66" w:rsidRPr="00E128C6" w:rsidRDefault="00FC1A66" w:rsidP="00FC1A66">
      <w:pPr>
        <w:snapToGrid w:val="0"/>
        <w:spacing w:line="312" w:lineRule="auto"/>
        <w:rPr>
          <w:rFonts w:ascii="Times New Roman" w:hAnsi="Times New Roman"/>
          <w:bCs/>
        </w:rPr>
      </w:pPr>
      <w:r w:rsidRPr="00E128C6">
        <w:rPr>
          <w:rFonts w:ascii="Times New Roman" w:hAnsi="Times New Roman" w:hint="eastAsia"/>
          <w:b/>
        </w:rPr>
        <w:t>5.</w:t>
      </w:r>
      <w:r w:rsidRPr="00E128C6">
        <w:rPr>
          <w:rFonts w:ascii="Times New Roman" w:hAnsi="Times New Roman"/>
          <w:b/>
        </w:rPr>
        <w:t>6</w:t>
      </w:r>
      <w:r w:rsidRPr="00E128C6">
        <w:rPr>
          <w:rFonts w:ascii="Times New Roman" w:hAnsi="Times New Roman" w:hint="eastAsia"/>
          <w:b/>
        </w:rPr>
        <w:t>.1</w:t>
      </w:r>
      <w:r w:rsidRPr="00E128C6">
        <w:rPr>
          <w:rFonts w:ascii="Times New Roman" w:hAnsi="Times New Roman" w:hint="eastAsia"/>
          <w:bCs/>
        </w:rPr>
        <w:t xml:space="preserve">  </w:t>
      </w:r>
      <w:r w:rsidR="0020241F" w:rsidRPr="00E128C6">
        <w:rPr>
          <w:rFonts w:ascii="Times New Roman" w:hAnsi="Times New Roman" w:hint="eastAsia"/>
        </w:rPr>
        <w:t>《城市居住区规划设计标准》</w:t>
      </w:r>
      <w:r w:rsidR="0020241F" w:rsidRPr="00E128C6">
        <w:rPr>
          <w:rFonts w:ascii="Times New Roman" w:hAnsi="Times New Roman"/>
        </w:rPr>
        <w:t>GB 50180-2018</w:t>
      </w:r>
      <w:r w:rsidR="0020241F" w:rsidRPr="00E128C6">
        <w:rPr>
          <w:rFonts w:ascii="Times New Roman" w:hAnsi="Times New Roman" w:hint="eastAsia"/>
        </w:rPr>
        <w:t>附录</w:t>
      </w:r>
      <w:r w:rsidR="0020241F" w:rsidRPr="00E128C6">
        <w:rPr>
          <w:rFonts w:ascii="Times New Roman" w:hAnsi="Times New Roman" w:hint="eastAsia"/>
        </w:rPr>
        <w:t>B</w:t>
      </w:r>
      <w:r w:rsidR="0020241F" w:rsidRPr="00E128C6">
        <w:rPr>
          <w:rFonts w:ascii="Times New Roman" w:hAnsi="Times New Roman" w:hint="eastAsia"/>
        </w:rPr>
        <w:t>要求：十五分钟生活圈应配建</w:t>
      </w:r>
      <w:r w:rsidR="0020241F" w:rsidRPr="00E128C6">
        <w:rPr>
          <w:rFonts w:ascii="Times New Roman" w:hAnsi="Times New Roman" w:hint="eastAsia"/>
          <w:bCs/>
        </w:rPr>
        <w:t>社区服务中心、街道办事处、司法所，</w:t>
      </w:r>
      <w:r w:rsidR="001E468D" w:rsidRPr="00E128C6">
        <w:rPr>
          <w:rFonts w:ascii="Times New Roman" w:hAnsi="Times New Roman" w:hint="eastAsia"/>
        </w:rPr>
        <w:t>五分钟生活圈应配建社区服务站，</w:t>
      </w:r>
      <w:r w:rsidR="0020241F" w:rsidRPr="00E128C6">
        <w:rPr>
          <w:rFonts w:ascii="Times New Roman" w:hAnsi="Times New Roman" w:hint="eastAsia"/>
          <w:bCs/>
        </w:rPr>
        <w:t>但本标准主要用于评价居住小区，</w:t>
      </w:r>
      <w:r w:rsidR="001E468D" w:rsidRPr="00E128C6">
        <w:rPr>
          <w:rFonts w:ascii="Times New Roman" w:hAnsi="Times New Roman" w:hint="eastAsia"/>
          <w:bCs/>
        </w:rPr>
        <w:t>且经实际调研既有小区不是每个都有居委会等</w:t>
      </w:r>
      <w:r w:rsidR="001E468D" w:rsidRPr="00E128C6">
        <w:rPr>
          <w:rFonts w:ascii="Times New Roman" w:hAnsi="Times New Roman" w:hint="eastAsia"/>
        </w:rPr>
        <w:t>社区服务站，</w:t>
      </w:r>
      <w:r w:rsidR="0020241F" w:rsidRPr="00E128C6">
        <w:rPr>
          <w:rFonts w:ascii="Times New Roman" w:hAnsi="Times New Roman" w:hint="eastAsia"/>
          <w:bCs/>
        </w:rPr>
        <w:t>故仅要求居住区内有</w:t>
      </w:r>
      <w:r w:rsidR="001E468D" w:rsidRPr="00E128C6">
        <w:rPr>
          <w:rFonts w:ascii="Times New Roman" w:hAnsi="Times New Roman" w:hint="eastAsia"/>
          <w:bCs/>
        </w:rPr>
        <w:t>这些机构，并</w:t>
      </w:r>
      <w:r w:rsidR="0020241F" w:rsidRPr="00E128C6">
        <w:rPr>
          <w:rFonts w:ascii="Times New Roman" w:hAnsi="Times New Roman" w:hint="eastAsia"/>
          <w:bCs/>
        </w:rPr>
        <w:t>应当为老人提供相应</w:t>
      </w:r>
      <w:r w:rsidRPr="00E128C6">
        <w:rPr>
          <w:rFonts w:ascii="Times New Roman" w:hAnsi="Times New Roman" w:hint="eastAsia"/>
          <w:bCs/>
        </w:rPr>
        <w:t>服务。</w:t>
      </w:r>
      <w:r w:rsidR="001E468D" w:rsidRPr="00E128C6">
        <w:rPr>
          <w:rFonts w:ascii="Times New Roman" w:hAnsi="Times New Roman" w:hint="eastAsia"/>
          <w:bCs/>
        </w:rPr>
        <w:t>此外，这些机构应当考虑为老人提供紧急救助、信息管理备案等服务。</w:t>
      </w:r>
    </w:p>
    <w:p w14:paraId="21C4C312" w14:textId="7343783E" w:rsidR="00631624" w:rsidRPr="00E128C6" w:rsidRDefault="00631624" w:rsidP="00631624">
      <w:pPr>
        <w:adjustRightInd w:val="0"/>
        <w:snapToGrid w:val="0"/>
        <w:spacing w:line="360" w:lineRule="auto"/>
        <w:ind w:firstLine="420"/>
      </w:pPr>
      <w:r w:rsidRPr="00E128C6">
        <w:rPr>
          <w:b/>
        </w:rPr>
        <w:t>评价方法</w:t>
      </w:r>
      <w:r w:rsidRPr="00E128C6">
        <w:rPr>
          <w:rFonts w:hint="eastAsia"/>
          <w:b/>
        </w:rPr>
        <w:t>：</w:t>
      </w:r>
      <w:r w:rsidRPr="00E128C6">
        <w:rPr>
          <w:rFonts w:hint="eastAsia"/>
          <w:bCs/>
        </w:rPr>
        <w:t>主要通过现场勘察和对物业、居委会、居民访谈，辅以地图核查相关设施数据</w:t>
      </w:r>
      <w:r w:rsidRPr="00E128C6">
        <w:rPr>
          <w:bCs/>
        </w:rPr>
        <w:t>。</w:t>
      </w:r>
    </w:p>
    <w:p w14:paraId="21134BAE" w14:textId="77777777" w:rsidR="00FC1A66" w:rsidRPr="00E128C6" w:rsidRDefault="00FC1A66" w:rsidP="00FC1A66">
      <w:pPr>
        <w:snapToGrid w:val="0"/>
        <w:spacing w:line="312" w:lineRule="auto"/>
        <w:rPr>
          <w:rFonts w:ascii="Times New Roman" w:hAnsi="Times New Roman"/>
          <w:bCs/>
        </w:rPr>
      </w:pPr>
    </w:p>
    <w:p w14:paraId="7C4B1EC9" w14:textId="1C323634" w:rsidR="00FC1A66" w:rsidRPr="00E128C6" w:rsidRDefault="00FC1A66" w:rsidP="00FC1A66">
      <w:pPr>
        <w:snapToGrid w:val="0"/>
        <w:spacing w:line="312" w:lineRule="auto"/>
        <w:jc w:val="center"/>
        <w:outlineLvl w:val="1"/>
        <w:rPr>
          <w:rFonts w:ascii="Times New Roman" w:eastAsia="黑体" w:hAnsi="Times New Roman" w:cs="Times New Roman"/>
          <w:b/>
          <w:iCs/>
          <w:kern w:val="0"/>
          <w:szCs w:val="21"/>
          <w:lang w:val="zh-CN"/>
        </w:rPr>
      </w:pPr>
      <w:bookmarkStart w:id="185" w:name="_Toc39667898"/>
      <w:r w:rsidRPr="00E128C6">
        <w:rPr>
          <w:rFonts w:ascii="Times New Roman" w:eastAsia="黑体" w:hAnsi="Times New Roman" w:cs="Times New Roman" w:hint="eastAsia"/>
          <w:b/>
          <w:iCs/>
          <w:kern w:val="0"/>
          <w:szCs w:val="21"/>
          <w:lang w:val="zh-CN"/>
        </w:rPr>
        <w:t>5.</w:t>
      </w:r>
      <w:r w:rsidRPr="00E128C6">
        <w:rPr>
          <w:rFonts w:ascii="Times New Roman" w:eastAsia="黑体" w:hAnsi="Times New Roman" w:cs="Times New Roman"/>
          <w:b/>
          <w:iCs/>
          <w:kern w:val="0"/>
          <w:szCs w:val="21"/>
          <w:lang w:val="zh-CN"/>
        </w:rPr>
        <w:t>7</w:t>
      </w:r>
      <w:r w:rsidRPr="00E128C6">
        <w:rPr>
          <w:rFonts w:ascii="Times New Roman" w:eastAsia="黑体" w:hAnsi="Times New Roman" w:cs="Times New Roman" w:hint="eastAsia"/>
          <w:b/>
          <w:iCs/>
          <w:kern w:val="0"/>
          <w:szCs w:val="21"/>
          <w:lang w:val="zh-CN"/>
        </w:rPr>
        <w:t xml:space="preserve"> </w:t>
      </w:r>
      <w:r w:rsidRPr="00E128C6">
        <w:rPr>
          <w:rFonts w:ascii="Times New Roman" w:eastAsia="黑体" w:hAnsi="Times New Roman" w:cs="Times New Roman"/>
          <w:b/>
          <w:iCs/>
          <w:kern w:val="0"/>
          <w:szCs w:val="21"/>
          <w:lang w:val="zh-CN"/>
        </w:rPr>
        <w:t xml:space="preserve"> </w:t>
      </w:r>
      <w:r w:rsidRPr="00E128C6">
        <w:rPr>
          <w:rFonts w:ascii="Times New Roman" w:eastAsia="黑体" w:hAnsi="Times New Roman" w:cs="Times New Roman" w:hint="eastAsia"/>
          <w:b/>
          <w:iCs/>
          <w:kern w:val="0"/>
          <w:szCs w:val="21"/>
          <w:lang w:val="zh-CN"/>
        </w:rPr>
        <w:t>物业设施</w:t>
      </w:r>
      <w:bookmarkEnd w:id="185"/>
    </w:p>
    <w:p w14:paraId="4D562283" w14:textId="77777777" w:rsidR="00B9250F" w:rsidRPr="00E128C6" w:rsidRDefault="00B9250F" w:rsidP="00B9250F">
      <w:pPr>
        <w:rPr>
          <w:rFonts w:ascii="Times New Roman" w:eastAsia="黑体" w:hAnsi="Times New Roman" w:cs="Times New Roman"/>
          <w:b/>
          <w:iCs/>
          <w:kern w:val="0"/>
          <w:szCs w:val="21"/>
          <w:lang w:val="zh-CN"/>
        </w:rPr>
      </w:pPr>
    </w:p>
    <w:p w14:paraId="4C638582" w14:textId="408AC973" w:rsidR="00FC1A66" w:rsidRPr="00E128C6" w:rsidRDefault="00FC1A66" w:rsidP="00FC1A66">
      <w:pPr>
        <w:spacing w:line="312" w:lineRule="auto"/>
        <w:rPr>
          <w:rFonts w:ascii="Times New Roman" w:hAnsi="Times New Roman"/>
          <w:b/>
          <w:bCs/>
        </w:rPr>
      </w:pPr>
      <w:r w:rsidRPr="00E128C6">
        <w:rPr>
          <w:rFonts w:ascii="Times New Roman" w:hAnsi="Times New Roman"/>
          <w:b/>
        </w:rPr>
        <w:t>5.7.1</w:t>
      </w:r>
      <w:r w:rsidRPr="00E128C6">
        <w:rPr>
          <w:rFonts w:ascii="Times New Roman" w:hAnsi="Times New Roman"/>
        </w:rPr>
        <w:t xml:space="preserve">  </w:t>
      </w:r>
      <w:r w:rsidR="001E468D" w:rsidRPr="00E128C6">
        <w:rPr>
          <w:rFonts w:ascii="Times New Roman" w:hAnsi="Times New Roman" w:hint="eastAsia"/>
          <w:bCs/>
        </w:rPr>
        <w:t xml:space="preserve"> </w:t>
      </w:r>
      <w:r w:rsidR="001E468D" w:rsidRPr="00E128C6">
        <w:rPr>
          <w:rFonts w:ascii="Times New Roman" w:hAnsi="Times New Roman" w:hint="eastAsia"/>
        </w:rPr>
        <w:t>《城市居住区规划设计标准》</w:t>
      </w:r>
      <w:r w:rsidR="001E468D" w:rsidRPr="00E128C6">
        <w:rPr>
          <w:rFonts w:ascii="Times New Roman" w:hAnsi="Times New Roman"/>
        </w:rPr>
        <w:t>GB 50180-2018</w:t>
      </w:r>
      <w:r w:rsidR="001E468D" w:rsidRPr="00E128C6">
        <w:rPr>
          <w:rFonts w:ascii="Times New Roman" w:hAnsi="Times New Roman" w:hint="eastAsia"/>
        </w:rPr>
        <w:t>附录</w:t>
      </w:r>
      <w:r w:rsidR="001E468D" w:rsidRPr="00E128C6">
        <w:rPr>
          <w:rFonts w:ascii="Times New Roman" w:hAnsi="Times New Roman" w:hint="eastAsia"/>
        </w:rPr>
        <w:t>B</w:t>
      </w:r>
      <w:r w:rsidR="001E468D" w:rsidRPr="00E128C6">
        <w:rPr>
          <w:rFonts w:ascii="Times New Roman" w:hAnsi="Times New Roman"/>
        </w:rPr>
        <w:t>.0.3</w:t>
      </w:r>
      <w:r w:rsidR="001E468D" w:rsidRPr="00E128C6">
        <w:rPr>
          <w:rFonts w:ascii="Times New Roman" w:hAnsi="Times New Roman" w:hint="eastAsia"/>
        </w:rPr>
        <w:t>要求居住街坊应配建物业管理与服务，但实际物业管理大多都是以小区为单位的</w:t>
      </w:r>
      <w:r w:rsidRPr="00E128C6">
        <w:rPr>
          <w:rFonts w:ascii="Times New Roman" w:hAnsi="Times New Roman"/>
          <w:bCs/>
        </w:rPr>
        <w:t>。</w:t>
      </w:r>
      <w:r w:rsidR="001E468D" w:rsidRPr="00E128C6">
        <w:rPr>
          <w:rFonts w:ascii="Times New Roman" w:hAnsi="Times New Roman" w:hint="eastAsia"/>
        </w:rPr>
        <w:t>附录</w:t>
      </w:r>
      <w:r w:rsidR="001E468D" w:rsidRPr="00E128C6">
        <w:rPr>
          <w:rFonts w:ascii="Times New Roman" w:hAnsi="Times New Roman" w:hint="eastAsia"/>
        </w:rPr>
        <w:t>C</w:t>
      </w:r>
      <w:r w:rsidR="001E468D" w:rsidRPr="00E128C6">
        <w:rPr>
          <w:rFonts w:ascii="Times New Roman" w:hAnsi="Times New Roman"/>
        </w:rPr>
        <w:t>.0.3</w:t>
      </w:r>
      <w:r w:rsidR="001E468D" w:rsidRPr="00E128C6">
        <w:rPr>
          <w:rFonts w:ascii="Times New Roman" w:hAnsi="Times New Roman" w:hint="eastAsia"/>
        </w:rPr>
        <w:t>要求了物业用房面积。</w:t>
      </w:r>
      <w:r w:rsidR="00B97446" w:rsidRPr="00E128C6">
        <w:rPr>
          <w:rFonts w:ascii="Times New Roman" w:hAnsi="Times New Roman" w:hint="eastAsia"/>
        </w:rPr>
        <w:t>服务内容参考国务院《物业管理条例》</w:t>
      </w:r>
      <w:r w:rsidR="00B97446" w:rsidRPr="00E128C6">
        <w:rPr>
          <w:rFonts w:ascii="Times New Roman" w:hAnsi="Times New Roman" w:hint="eastAsia"/>
        </w:rPr>
        <w:t>2</w:t>
      </w:r>
      <w:r w:rsidR="00B97446" w:rsidRPr="00E128C6">
        <w:rPr>
          <w:rFonts w:ascii="Times New Roman" w:hAnsi="Times New Roman"/>
        </w:rPr>
        <w:t>018</w:t>
      </w:r>
      <w:r w:rsidR="00B97446" w:rsidRPr="00E128C6">
        <w:rPr>
          <w:rFonts w:ascii="Times New Roman" w:hAnsi="Times New Roman" w:hint="eastAsia"/>
        </w:rPr>
        <w:t>年修订版。</w:t>
      </w:r>
    </w:p>
    <w:p w14:paraId="25332610" w14:textId="77777777" w:rsidR="00631624" w:rsidRPr="00E128C6" w:rsidRDefault="00631624" w:rsidP="00631624">
      <w:pPr>
        <w:adjustRightInd w:val="0"/>
        <w:snapToGrid w:val="0"/>
        <w:spacing w:line="360" w:lineRule="auto"/>
        <w:ind w:firstLine="420"/>
      </w:pPr>
      <w:r w:rsidRPr="00E128C6">
        <w:rPr>
          <w:b/>
        </w:rPr>
        <w:t>评价方法</w:t>
      </w:r>
      <w:r w:rsidRPr="00E128C6">
        <w:rPr>
          <w:rFonts w:hint="eastAsia"/>
          <w:b/>
        </w:rPr>
        <w:t>：</w:t>
      </w:r>
      <w:r w:rsidRPr="00E128C6">
        <w:rPr>
          <w:rFonts w:hint="eastAsia"/>
          <w:bCs/>
        </w:rPr>
        <w:t>主要通过现场勘察和对物业、居委会、居民访谈，辅以地图核查相关设施数据</w:t>
      </w:r>
      <w:r w:rsidRPr="00E128C6">
        <w:rPr>
          <w:bCs/>
        </w:rPr>
        <w:t>。</w:t>
      </w:r>
    </w:p>
    <w:p w14:paraId="450009C1" w14:textId="77777777" w:rsidR="00FC1A66" w:rsidRPr="00E128C6" w:rsidRDefault="00FC1A66" w:rsidP="00FC1A66">
      <w:pPr>
        <w:snapToGrid w:val="0"/>
        <w:spacing w:line="312" w:lineRule="auto"/>
        <w:rPr>
          <w:rFonts w:ascii="Times New Roman" w:hAnsi="Times New Roman"/>
          <w:bCs/>
        </w:rPr>
      </w:pPr>
    </w:p>
    <w:p w14:paraId="07A6AC2A" w14:textId="0A24CF3E" w:rsidR="00FC1A66" w:rsidRPr="00E128C6" w:rsidRDefault="00FC1A66">
      <w:pPr>
        <w:snapToGrid w:val="0"/>
        <w:spacing w:line="312" w:lineRule="auto"/>
        <w:rPr>
          <w:rFonts w:ascii="Times New Roman" w:hAnsi="Times New Roman"/>
        </w:rPr>
      </w:pPr>
    </w:p>
    <w:p w14:paraId="0526CA6F" w14:textId="77777777" w:rsidR="00926D92" w:rsidRPr="00E128C6" w:rsidRDefault="00926D92" w:rsidP="00926D92">
      <w:pPr>
        <w:pStyle w:val="1"/>
        <w:keepNext w:val="0"/>
        <w:keepLines w:val="0"/>
        <w:snapToGrid w:val="0"/>
        <w:spacing w:before="0" w:after="0" w:line="312" w:lineRule="auto"/>
        <w:jc w:val="center"/>
        <w:rPr>
          <w:rFonts w:ascii="Times New Roman" w:hAnsi="Times New Roman"/>
          <w:b/>
          <w:sz w:val="28"/>
          <w:szCs w:val="28"/>
          <w:lang w:val="zh-CN"/>
        </w:rPr>
      </w:pPr>
      <w:bookmarkStart w:id="186" w:name="_Toc39667899"/>
      <w:r w:rsidRPr="00E128C6">
        <w:rPr>
          <w:rFonts w:ascii="Times New Roman" w:hAnsi="Times New Roman" w:hint="eastAsia"/>
          <w:b/>
          <w:sz w:val="28"/>
          <w:szCs w:val="28"/>
          <w:lang w:val="zh-CN"/>
        </w:rPr>
        <w:lastRenderedPageBreak/>
        <w:t>6</w:t>
      </w:r>
      <w:r w:rsidRPr="00E128C6">
        <w:rPr>
          <w:rFonts w:ascii="Times New Roman" w:hAnsi="Times New Roman"/>
          <w:b/>
          <w:sz w:val="28"/>
          <w:szCs w:val="28"/>
          <w:lang w:val="zh-CN"/>
        </w:rPr>
        <w:t xml:space="preserve">  </w:t>
      </w:r>
      <w:r w:rsidRPr="00E128C6">
        <w:rPr>
          <w:rFonts w:ascii="Times New Roman" w:hAnsi="Times New Roman" w:hint="eastAsia"/>
          <w:b/>
          <w:sz w:val="28"/>
          <w:szCs w:val="28"/>
          <w:lang w:val="zh-CN"/>
        </w:rPr>
        <w:t>住区室内外公共空间</w:t>
      </w:r>
      <w:bookmarkEnd w:id="186"/>
    </w:p>
    <w:p w14:paraId="3C30C044" w14:textId="77777777" w:rsidR="00926D92" w:rsidRPr="00E128C6" w:rsidRDefault="00926D92" w:rsidP="00926D92">
      <w:pPr>
        <w:rPr>
          <w:rFonts w:ascii="Times New Roman" w:eastAsia="黑体" w:hAnsi="Times New Roman" w:cs="Times New Roman"/>
          <w:b/>
          <w:iCs/>
          <w:kern w:val="0"/>
          <w:szCs w:val="21"/>
          <w:lang w:val="zh-CN"/>
        </w:rPr>
      </w:pPr>
    </w:p>
    <w:p w14:paraId="354CD688" w14:textId="77777777" w:rsidR="00926D92" w:rsidRPr="00E128C6" w:rsidRDefault="00926D92" w:rsidP="00926D92">
      <w:pPr>
        <w:snapToGrid w:val="0"/>
        <w:spacing w:line="312" w:lineRule="auto"/>
        <w:jc w:val="center"/>
        <w:outlineLvl w:val="1"/>
        <w:rPr>
          <w:rFonts w:ascii="Times New Roman" w:eastAsia="黑体" w:hAnsi="Times New Roman" w:cs="Times New Roman"/>
          <w:b/>
          <w:iCs/>
          <w:kern w:val="0"/>
          <w:szCs w:val="21"/>
          <w:lang w:val="zh-CN"/>
        </w:rPr>
      </w:pPr>
      <w:bookmarkStart w:id="187" w:name="_Toc39667900"/>
      <w:r w:rsidRPr="00E128C6">
        <w:rPr>
          <w:rFonts w:ascii="Times New Roman" w:eastAsia="黑体" w:hAnsi="Times New Roman" w:cs="Times New Roman" w:hint="eastAsia"/>
          <w:b/>
          <w:iCs/>
          <w:kern w:val="0"/>
          <w:szCs w:val="21"/>
          <w:lang w:val="zh-CN"/>
        </w:rPr>
        <w:t xml:space="preserve">6.1  </w:t>
      </w:r>
      <w:r w:rsidRPr="00E128C6">
        <w:rPr>
          <w:rFonts w:ascii="Times New Roman" w:eastAsia="黑体" w:hAnsi="Times New Roman" w:cs="Times New Roman" w:hint="eastAsia"/>
          <w:b/>
          <w:iCs/>
          <w:kern w:val="0"/>
          <w:szCs w:val="21"/>
          <w:lang w:val="zh-CN"/>
        </w:rPr>
        <w:t>环境质量</w:t>
      </w:r>
      <w:bookmarkEnd w:id="187"/>
    </w:p>
    <w:p w14:paraId="5FCEF379" w14:textId="77777777" w:rsidR="00926D92" w:rsidRPr="00E128C6" w:rsidRDefault="00926D92" w:rsidP="00926D92">
      <w:pPr>
        <w:rPr>
          <w:rFonts w:ascii="Times New Roman" w:eastAsia="黑体" w:hAnsi="Times New Roman" w:cs="Times New Roman"/>
          <w:b/>
          <w:iCs/>
          <w:kern w:val="0"/>
          <w:szCs w:val="21"/>
          <w:lang w:val="zh-CN"/>
        </w:rPr>
      </w:pPr>
    </w:p>
    <w:p w14:paraId="215F6185" w14:textId="77777777" w:rsidR="00926D92" w:rsidRPr="00E128C6" w:rsidRDefault="00926D92" w:rsidP="00926D92">
      <w:pPr>
        <w:spacing w:line="312" w:lineRule="auto"/>
        <w:rPr>
          <w:rFonts w:ascii="Times New Roman" w:eastAsia="宋体" w:hAnsi="Times New Roman" w:cs="Times New Roman"/>
          <w:b/>
        </w:rPr>
      </w:pPr>
      <w:r w:rsidRPr="00E128C6">
        <w:rPr>
          <w:rFonts w:ascii="Times New Roman" w:eastAsia="宋体" w:hAnsi="Times New Roman" w:cs="Times New Roman"/>
          <w:b/>
        </w:rPr>
        <w:t xml:space="preserve">6.1.1 </w:t>
      </w:r>
      <w:r w:rsidRPr="00E128C6">
        <w:rPr>
          <w:rFonts w:ascii="Times New Roman" w:eastAsia="宋体" w:hAnsi="Times New Roman" w:cs="Times New Roman"/>
        </w:rPr>
        <w:t>空气污染源主要来自工厂、汽车、发电厂等场所排放出的一氧化碳和硫化氢等废气，以及燃料燃烧排放的废气和烟尘等产生的可吸入颗粒物。老年人由于生活作息原因，在户外停留时间较长，室外活动时易吸入有害气体及可吸入颗粒物对身体造成伤害，引起呼吸道疾病或基础病的恶化。</w:t>
      </w:r>
    </w:p>
    <w:p w14:paraId="632CE8C1" w14:textId="42AF72DD" w:rsidR="00926D92" w:rsidRPr="00E128C6" w:rsidRDefault="005E0FA4" w:rsidP="00926D92">
      <w:pPr>
        <w:spacing w:line="312" w:lineRule="auto"/>
        <w:ind w:firstLine="420"/>
        <w:rPr>
          <w:rFonts w:ascii="Times New Roman" w:eastAsia="宋体" w:hAnsi="Times New Roman" w:cs="Times New Roman"/>
        </w:rPr>
      </w:pPr>
      <w:r w:rsidRPr="00E128C6">
        <w:rPr>
          <w:b/>
        </w:rPr>
        <w:t>评价方法</w:t>
      </w:r>
      <w:r w:rsidRPr="00E128C6">
        <w:rPr>
          <w:rFonts w:hint="eastAsia"/>
          <w:b/>
        </w:rPr>
        <w:t>：</w:t>
      </w:r>
      <w:r w:rsidR="00926D92" w:rsidRPr="00E128C6">
        <w:rPr>
          <w:rFonts w:ascii="Times New Roman" w:eastAsia="宋体" w:hAnsi="Times New Roman" w:cs="Times New Roman"/>
        </w:rPr>
        <w:t>查阅空气污染</w:t>
      </w:r>
      <w:proofErr w:type="gramStart"/>
      <w:r w:rsidR="00926D92" w:rsidRPr="00E128C6">
        <w:rPr>
          <w:rFonts w:ascii="Times New Roman" w:eastAsia="宋体" w:hAnsi="Times New Roman" w:cs="Times New Roman"/>
        </w:rPr>
        <w:t>源分析</w:t>
      </w:r>
      <w:proofErr w:type="gramEnd"/>
      <w:r w:rsidR="00926D92" w:rsidRPr="00E128C6">
        <w:rPr>
          <w:rFonts w:ascii="Times New Roman" w:eastAsia="宋体" w:hAnsi="Times New Roman" w:cs="Times New Roman"/>
        </w:rPr>
        <w:t>报告、住区外部空气污染检测报告，并现场核实。</w:t>
      </w:r>
    </w:p>
    <w:p w14:paraId="5FD66E1C" w14:textId="77777777" w:rsidR="00B32F34" w:rsidRPr="00E128C6" w:rsidRDefault="00B32F34" w:rsidP="00926D92">
      <w:pPr>
        <w:spacing w:line="312" w:lineRule="auto"/>
        <w:ind w:firstLine="420"/>
        <w:rPr>
          <w:rFonts w:ascii="Times New Roman" w:eastAsia="宋体" w:hAnsi="Times New Roman" w:cs="Times New Roman"/>
        </w:rPr>
      </w:pPr>
    </w:p>
    <w:p w14:paraId="4CEA3238" w14:textId="77777777" w:rsidR="00926D92" w:rsidRPr="00E128C6" w:rsidRDefault="00926D92" w:rsidP="00926D92">
      <w:pPr>
        <w:spacing w:line="312" w:lineRule="auto"/>
        <w:rPr>
          <w:rFonts w:ascii="Times New Roman" w:eastAsia="宋体" w:hAnsi="Times New Roman" w:cs="Times New Roman"/>
          <w:b/>
        </w:rPr>
      </w:pPr>
      <w:r w:rsidRPr="00E128C6">
        <w:rPr>
          <w:rFonts w:ascii="Times New Roman" w:eastAsia="宋体" w:hAnsi="Times New Roman" w:cs="Times New Roman"/>
          <w:b/>
        </w:rPr>
        <w:t xml:space="preserve">6.1.2 </w:t>
      </w:r>
      <w:r w:rsidRPr="00E128C6">
        <w:rPr>
          <w:rFonts w:ascii="Times New Roman" w:eastAsia="宋体" w:hAnsi="Times New Roman" w:cs="Times New Roman"/>
        </w:rPr>
        <w:t>露天垃圾存放点由于垃圾的集中堆放，极易滋生细菌并产生难闻的气味。街道两侧垃圾堆放垃圾满溢、延时清运等问题不仅</w:t>
      </w:r>
      <w:proofErr w:type="gramStart"/>
      <w:r w:rsidRPr="00E128C6">
        <w:rPr>
          <w:rFonts w:ascii="Times New Roman" w:eastAsia="宋体" w:hAnsi="Times New Roman" w:cs="Times New Roman"/>
        </w:rPr>
        <w:t>影响住</w:t>
      </w:r>
      <w:proofErr w:type="gramEnd"/>
      <w:r w:rsidRPr="00E128C6">
        <w:rPr>
          <w:rFonts w:ascii="Times New Roman" w:eastAsia="宋体" w:hAnsi="Times New Roman" w:cs="Times New Roman"/>
        </w:rPr>
        <w:t>区外环境美观，且车辆行驶中易扬起灰尘带起细菌病毒，影响公众尤其是免疫力低下的老年人的身心健康。</w:t>
      </w:r>
    </w:p>
    <w:p w14:paraId="4F955CB8" w14:textId="5676CD3B" w:rsidR="00926D92" w:rsidRPr="00E128C6" w:rsidRDefault="005E0FA4" w:rsidP="00926D92">
      <w:pPr>
        <w:spacing w:line="312" w:lineRule="auto"/>
        <w:ind w:firstLineChars="200" w:firstLine="422"/>
        <w:rPr>
          <w:rFonts w:ascii="Times New Roman" w:eastAsia="宋体" w:hAnsi="Times New Roman" w:cs="Times New Roman"/>
        </w:rPr>
      </w:pPr>
      <w:r w:rsidRPr="00E128C6">
        <w:rPr>
          <w:b/>
        </w:rPr>
        <w:t>评价方法</w:t>
      </w:r>
      <w:r w:rsidRPr="00E128C6">
        <w:rPr>
          <w:rFonts w:hint="eastAsia"/>
          <w:b/>
        </w:rPr>
        <w:t>：</w:t>
      </w:r>
      <w:r w:rsidR="00926D92" w:rsidRPr="00E128C6">
        <w:rPr>
          <w:rFonts w:ascii="Times New Roman" w:eastAsia="宋体" w:hAnsi="Times New Roman" w:cs="Times New Roman"/>
        </w:rPr>
        <w:t>现场核实。</w:t>
      </w:r>
    </w:p>
    <w:p w14:paraId="26AC3B6F" w14:textId="77777777" w:rsidR="00B32F34" w:rsidRPr="00E128C6" w:rsidRDefault="00B32F34" w:rsidP="00926D92">
      <w:pPr>
        <w:spacing w:line="312" w:lineRule="auto"/>
        <w:ind w:firstLineChars="200" w:firstLine="420"/>
        <w:rPr>
          <w:rFonts w:ascii="Times New Roman" w:eastAsia="宋体" w:hAnsi="Times New Roman" w:cs="Times New Roman"/>
        </w:rPr>
      </w:pPr>
    </w:p>
    <w:p w14:paraId="3012D889" w14:textId="77777777" w:rsidR="00926D92" w:rsidRPr="00E128C6" w:rsidRDefault="00926D92" w:rsidP="00926D92">
      <w:pPr>
        <w:spacing w:line="312" w:lineRule="auto"/>
        <w:rPr>
          <w:rFonts w:ascii="Times New Roman" w:eastAsia="宋体" w:hAnsi="Times New Roman" w:cs="Times New Roman"/>
        </w:rPr>
      </w:pPr>
      <w:r w:rsidRPr="00E128C6">
        <w:rPr>
          <w:rFonts w:ascii="Times New Roman" w:eastAsia="宋体" w:hAnsi="Times New Roman" w:cs="Times New Roman"/>
          <w:b/>
        </w:rPr>
        <w:t>6.1.3</w:t>
      </w:r>
      <w:r w:rsidRPr="00E128C6">
        <w:rPr>
          <w:rFonts w:ascii="Times New Roman" w:eastAsia="宋体" w:hAnsi="Times New Roman" w:cs="Times New Roman"/>
        </w:rPr>
        <w:t xml:space="preserve">  </w:t>
      </w:r>
      <w:r w:rsidRPr="00E128C6">
        <w:rPr>
          <w:rFonts w:ascii="Times New Roman" w:eastAsia="宋体" w:hAnsi="Times New Roman" w:cs="Times New Roman"/>
        </w:rPr>
        <w:t>高得分值对应的噪声级数值参考了现行国家标准《声环境质量标准》</w:t>
      </w:r>
      <w:r w:rsidRPr="00E128C6">
        <w:rPr>
          <w:rFonts w:ascii="Times New Roman" w:eastAsia="宋体" w:hAnsi="Times New Roman" w:cs="Times New Roman"/>
        </w:rPr>
        <w:t>GB3096 2008</w:t>
      </w:r>
      <w:r w:rsidRPr="00E128C6">
        <w:rPr>
          <w:rFonts w:ascii="Times New Roman" w:eastAsia="宋体" w:hAnsi="Times New Roman" w:cs="Times New Roman"/>
        </w:rPr>
        <w:t>对居民住宅的标准要求，低得分值对应的噪声级数值参考了标准中对居住、商业、工业混杂，需要维护住宅安静的区域的标准要求。</w:t>
      </w:r>
    </w:p>
    <w:p w14:paraId="5E09C381" w14:textId="268DC790" w:rsidR="00926D92" w:rsidRPr="00E128C6" w:rsidRDefault="005E0FA4" w:rsidP="00926D92">
      <w:pPr>
        <w:spacing w:line="312" w:lineRule="auto"/>
        <w:ind w:firstLine="420"/>
        <w:rPr>
          <w:rFonts w:ascii="Times New Roman" w:eastAsia="宋体" w:hAnsi="Times New Roman" w:cs="Times New Roman"/>
        </w:rPr>
      </w:pPr>
      <w:r w:rsidRPr="00E128C6">
        <w:rPr>
          <w:b/>
        </w:rPr>
        <w:t>评价方法</w:t>
      </w:r>
      <w:r w:rsidRPr="00E128C6">
        <w:rPr>
          <w:rFonts w:hint="eastAsia"/>
          <w:b/>
        </w:rPr>
        <w:t>：</w:t>
      </w:r>
      <w:r w:rsidR="00926D92" w:rsidRPr="00E128C6">
        <w:rPr>
          <w:rFonts w:ascii="Times New Roman" w:eastAsia="宋体" w:hAnsi="Times New Roman" w:cs="Times New Roman"/>
        </w:rPr>
        <w:t>查阅噪声分析报告、住区外部沿街噪声级检测报告，并现场核实。</w:t>
      </w:r>
    </w:p>
    <w:p w14:paraId="379E0D7F" w14:textId="77777777" w:rsidR="00926D92" w:rsidRPr="00E128C6" w:rsidRDefault="00926D92" w:rsidP="00926D92">
      <w:pPr>
        <w:ind w:firstLine="420"/>
      </w:pPr>
    </w:p>
    <w:p w14:paraId="45788E9D" w14:textId="77777777" w:rsidR="00926D92" w:rsidRPr="00E128C6" w:rsidRDefault="00926D92" w:rsidP="00926D92">
      <w:pPr>
        <w:snapToGrid w:val="0"/>
        <w:spacing w:line="312" w:lineRule="auto"/>
        <w:jc w:val="center"/>
        <w:outlineLvl w:val="1"/>
        <w:rPr>
          <w:rFonts w:ascii="Times New Roman" w:eastAsia="黑体" w:hAnsi="Times New Roman" w:cs="Times New Roman"/>
          <w:b/>
          <w:iCs/>
          <w:kern w:val="0"/>
          <w:szCs w:val="21"/>
          <w:lang w:val="zh-CN"/>
        </w:rPr>
      </w:pPr>
      <w:bookmarkStart w:id="188" w:name="_Toc39667901"/>
      <w:r w:rsidRPr="00E128C6">
        <w:rPr>
          <w:rFonts w:ascii="Times New Roman" w:eastAsia="黑体" w:hAnsi="Times New Roman" w:cs="Times New Roman" w:hint="eastAsia"/>
          <w:b/>
          <w:iCs/>
          <w:kern w:val="0"/>
          <w:szCs w:val="21"/>
          <w:lang w:val="zh-CN"/>
        </w:rPr>
        <w:t>6.</w:t>
      </w:r>
      <w:r w:rsidRPr="00E128C6">
        <w:rPr>
          <w:rFonts w:ascii="Times New Roman" w:eastAsia="黑体" w:hAnsi="Times New Roman" w:cs="Times New Roman"/>
          <w:b/>
          <w:iCs/>
          <w:kern w:val="0"/>
          <w:szCs w:val="21"/>
          <w:lang w:val="zh-CN"/>
        </w:rPr>
        <w:t>2</w:t>
      </w:r>
      <w:r w:rsidRPr="00E128C6">
        <w:rPr>
          <w:rFonts w:ascii="Times New Roman" w:eastAsia="黑体" w:hAnsi="Times New Roman" w:cs="Times New Roman" w:hint="eastAsia"/>
          <w:b/>
          <w:iCs/>
          <w:kern w:val="0"/>
          <w:szCs w:val="21"/>
          <w:lang w:val="zh-CN"/>
        </w:rPr>
        <w:t xml:space="preserve"> </w:t>
      </w:r>
      <w:r w:rsidRPr="00E128C6">
        <w:rPr>
          <w:rFonts w:ascii="Times New Roman" w:eastAsia="黑体" w:hAnsi="Times New Roman" w:cs="Times New Roman" w:hint="eastAsia"/>
          <w:b/>
          <w:iCs/>
          <w:kern w:val="0"/>
          <w:szCs w:val="21"/>
          <w:lang w:val="zh-CN"/>
        </w:rPr>
        <w:t>交通规划与配置</w:t>
      </w:r>
      <w:bookmarkEnd w:id="188"/>
    </w:p>
    <w:p w14:paraId="3D03EFD5" w14:textId="77777777" w:rsidR="00926D92" w:rsidRPr="00E128C6" w:rsidRDefault="00926D92" w:rsidP="00926D92">
      <w:pPr>
        <w:rPr>
          <w:rFonts w:ascii="Times New Roman" w:eastAsia="黑体" w:hAnsi="Times New Roman" w:cs="Times New Roman"/>
          <w:b/>
          <w:iCs/>
          <w:kern w:val="0"/>
          <w:szCs w:val="21"/>
          <w:lang w:val="zh-CN"/>
        </w:rPr>
      </w:pPr>
    </w:p>
    <w:p w14:paraId="5B148D34" w14:textId="77777777" w:rsidR="00926D92" w:rsidRPr="00E128C6" w:rsidRDefault="00926D92" w:rsidP="00926D92">
      <w:pPr>
        <w:spacing w:line="312" w:lineRule="auto"/>
        <w:rPr>
          <w:rFonts w:ascii="Times New Roman" w:eastAsia="宋体" w:hAnsi="Times New Roman" w:cs="Times New Roman"/>
          <w:b/>
        </w:rPr>
      </w:pPr>
      <w:r w:rsidRPr="00E128C6">
        <w:rPr>
          <w:rFonts w:ascii="Times New Roman" w:eastAsia="宋体" w:hAnsi="Times New Roman" w:cs="Times New Roman"/>
          <w:b/>
        </w:rPr>
        <w:t xml:space="preserve">6.2.1 </w:t>
      </w:r>
      <w:r w:rsidRPr="00E128C6">
        <w:rPr>
          <w:rFonts w:ascii="Times New Roman" w:eastAsia="宋体" w:hAnsi="Times New Roman" w:cs="Times New Roman"/>
          <w:shd w:val="clear" w:color="auto" w:fill="FFFFFF"/>
        </w:rPr>
        <w:t>人车混乱的小区内，会出现空气污染的情况，车流形成的尾气会对居民的生活质量造成影响，车鸣声也对住区形成了噪音污染。保证人车分流，可以减少人和车之间的交集，老人可以放心在小区内行走，不用担心有车行。这样一来不仅在一定情况下保证了居民的安全，而且还增加了小区内居民的舒适度。</w:t>
      </w:r>
    </w:p>
    <w:p w14:paraId="3E79E107" w14:textId="77777777" w:rsidR="00926D92" w:rsidRPr="00E128C6" w:rsidRDefault="00926D92" w:rsidP="00926D92">
      <w:pPr>
        <w:spacing w:line="312" w:lineRule="auto"/>
        <w:ind w:firstLineChars="200" w:firstLine="420"/>
        <w:rPr>
          <w:rFonts w:ascii="Times New Roman" w:eastAsia="宋体" w:hAnsi="Times New Roman" w:cs="Times New Roman"/>
          <w:shd w:val="clear" w:color="auto" w:fill="FFFFFF"/>
        </w:rPr>
      </w:pPr>
      <w:r w:rsidRPr="00E128C6">
        <w:rPr>
          <w:rFonts w:ascii="Times New Roman" w:eastAsia="宋体" w:hAnsi="Times New Roman" w:cs="Times New Roman"/>
          <w:shd w:val="clear" w:color="auto" w:fill="FFFFFF"/>
        </w:rPr>
        <w:t>住区内主要交通道路宜实行人车分流，</w:t>
      </w:r>
      <w:proofErr w:type="gramStart"/>
      <w:r w:rsidRPr="00E128C6">
        <w:rPr>
          <w:rFonts w:ascii="Times New Roman" w:eastAsia="宋体" w:hAnsi="Times New Roman" w:cs="Times New Roman"/>
          <w:shd w:val="clear" w:color="auto" w:fill="FFFFFF"/>
        </w:rPr>
        <w:t>保证住</w:t>
      </w:r>
      <w:proofErr w:type="gramEnd"/>
      <w:r w:rsidRPr="00E128C6">
        <w:rPr>
          <w:rFonts w:ascii="Times New Roman" w:eastAsia="宋体" w:hAnsi="Times New Roman" w:cs="Times New Roman"/>
          <w:shd w:val="clear" w:color="auto" w:fill="FFFFFF"/>
        </w:rPr>
        <w:t>区内车辆通行需求及行人安全需求。</w:t>
      </w:r>
    </w:p>
    <w:p w14:paraId="64BA9AEA" w14:textId="77777777" w:rsidR="00926D92" w:rsidRPr="00E128C6" w:rsidRDefault="00926D92" w:rsidP="00926D92">
      <w:pPr>
        <w:spacing w:line="312" w:lineRule="auto"/>
        <w:ind w:firstLineChars="200" w:firstLine="420"/>
        <w:rPr>
          <w:rFonts w:ascii="Times New Roman" w:eastAsia="宋体" w:hAnsi="Times New Roman" w:cs="Times New Roman"/>
          <w:shd w:val="clear" w:color="auto" w:fill="FFFFFF"/>
        </w:rPr>
      </w:pPr>
      <w:r w:rsidRPr="00E128C6">
        <w:rPr>
          <w:rFonts w:ascii="Times New Roman" w:eastAsia="宋体" w:hAnsi="Times New Roman" w:cs="Times New Roman"/>
          <w:shd w:val="clear" w:color="auto" w:fill="FFFFFF"/>
        </w:rPr>
        <w:t>住</w:t>
      </w:r>
      <w:proofErr w:type="gramStart"/>
      <w:r w:rsidRPr="00E128C6">
        <w:rPr>
          <w:rFonts w:ascii="Times New Roman" w:eastAsia="宋体" w:hAnsi="Times New Roman" w:cs="Times New Roman"/>
          <w:shd w:val="clear" w:color="auto" w:fill="FFFFFF"/>
        </w:rPr>
        <w:t>区宜至少</w:t>
      </w:r>
      <w:proofErr w:type="gramEnd"/>
      <w:r w:rsidRPr="00E128C6">
        <w:rPr>
          <w:rFonts w:ascii="Times New Roman" w:eastAsia="宋体" w:hAnsi="Times New Roman" w:cs="Times New Roman"/>
          <w:shd w:val="clear" w:color="auto" w:fill="FFFFFF"/>
        </w:rPr>
        <w:t>有一个出入口实行人车分流，住区出入口人流车流量大，人车分流有利于保证通行秩序性与安全性。</w:t>
      </w:r>
    </w:p>
    <w:p w14:paraId="65D5E6E3" w14:textId="77777777" w:rsidR="00926D92" w:rsidRPr="00E128C6" w:rsidRDefault="00926D92" w:rsidP="00926D92">
      <w:pPr>
        <w:spacing w:line="312" w:lineRule="auto"/>
        <w:ind w:firstLineChars="200" w:firstLine="420"/>
        <w:rPr>
          <w:rFonts w:ascii="Times New Roman" w:eastAsia="宋体" w:hAnsi="Times New Roman" w:cs="Times New Roman"/>
          <w:shd w:val="clear" w:color="auto" w:fill="FFFFFF"/>
        </w:rPr>
      </w:pPr>
      <w:r w:rsidRPr="00E128C6">
        <w:rPr>
          <w:rFonts w:ascii="Times New Roman" w:eastAsia="宋体" w:hAnsi="Times New Roman" w:cs="Times New Roman"/>
          <w:shd w:val="clear" w:color="auto" w:fill="FFFFFF"/>
        </w:rPr>
        <w:t>住区内</w:t>
      </w:r>
      <w:proofErr w:type="gramStart"/>
      <w:r w:rsidRPr="00E128C6">
        <w:rPr>
          <w:rFonts w:ascii="Times New Roman" w:eastAsia="宋体" w:hAnsi="Times New Roman" w:cs="Times New Roman"/>
          <w:shd w:val="clear" w:color="auto" w:fill="FFFFFF"/>
        </w:rPr>
        <w:t>宜道路</w:t>
      </w:r>
      <w:proofErr w:type="gramEnd"/>
      <w:r w:rsidRPr="00E128C6">
        <w:rPr>
          <w:rFonts w:ascii="Times New Roman" w:eastAsia="宋体" w:hAnsi="Times New Roman" w:cs="Times New Roman"/>
          <w:shd w:val="clear" w:color="auto" w:fill="FFFFFF"/>
        </w:rPr>
        <w:t>连贯，无断头路、死胡同的出现，避免对行人及车辆产生困惑</w:t>
      </w:r>
      <w:proofErr w:type="gramStart"/>
      <w:r w:rsidRPr="00E128C6">
        <w:rPr>
          <w:rFonts w:ascii="Times New Roman" w:eastAsia="宋体" w:hAnsi="Times New Roman" w:cs="Times New Roman"/>
          <w:shd w:val="clear" w:color="auto" w:fill="FFFFFF"/>
        </w:rPr>
        <w:t>感造成</w:t>
      </w:r>
      <w:proofErr w:type="gramEnd"/>
      <w:r w:rsidRPr="00E128C6">
        <w:rPr>
          <w:rFonts w:ascii="Times New Roman" w:eastAsia="宋体" w:hAnsi="Times New Roman" w:cs="Times New Roman"/>
          <w:shd w:val="clear" w:color="auto" w:fill="FFFFFF"/>
        </w:rPr>
        <w:t>交通拥堵。</w:t>
      </w:r>
    </w:p>
    <w:p w14:paraId="5A07712C" w14:textId="77777777" w:rsidR="00926D92" w:rsidRPr="00E128C6" w:rsidRDefault="00926D92" w:rsidP="00926D92">
      <w:pPr>
        <w:spacing w:line="312" w:lineRule="auto"/>
        <w:ind w:firstLineChars="200" w:firstLine="420"/>
        <w:rPr>
          <w:rFonts w:ascii="Times New Roman" w:eastAsia="宋体" w:hAnsi="Times New Roman" w:cs="Times New Roman"/>
          <w:shd w:val="clear" w:color="auto" w:fill="FFFFFF"/>
        </w:rPr>
      </w:pPr>
      <w:r w:rsidRPr="00E128C6">
        <w:rPr>
          <w:rFonts w:ascii="Times New Roman" w:eastAsia="宋体" w:hAnsi="Times New Roman" w:cs="Times New Roman"/>
          <w:shd w:val="clear" w:color="auto" w:fill="FFFFFF"/>
        </w:rPr>
        <w:t>住区内道路材质应平整，防滑，无破损。老年人由于身体机能衰退，步态不稳，高低不平、光滑或破损的路面易导致老年人摔倒，造成严重后果。</w:t>
      </w:r>
    </w:p>
    <w:p w14:paraId="6A8D9599" w14:textId="2A2776FF" w:rsidR="00926D92" w:rsidRPr="00E128C6" w:rsidRDefault="005E0FA4" w:rsidP="00926D92">
      <w:pPr>
        <w:spacing w:line="312" w:lineRule="auto"/>
        <w:ind w:firstLineChars="200" w:firstLine="422"/>
        <w:rPr>
          <w:rFonts w:ascii="Times New Roman" w:eastAsia="宋体" w:hAnsi="Times New Roman" w:cs="Times New Roman"/>
        </w:rPr>
      </w:pPr>
      <w:r w:rsidRPr="00E128C6">
        <w:rPr>
          <w:b/>
        </w:rPr>
        <w:t>评价方法</w:t>
      </w:r>
      <w:r w:rsidRPr="00E128C6">
        <w:rPr>
          <w:rFonts w:hint="eastAsia"/>
          <w:b/>
        </w:rPr>
        <w:t>：</w:t>
      </w:r>
      <w:r w:rsidR="00926D92" w:rsidRPr="00E128C6">
        <w:rPr>
          <w:rFonts w:ascii="Times New Roman" w:eastAsia="宋体" w:hAnsi="Times New Roman" w:cs="Times New Roman"/>
        </w:rPr>
        <w:t>查阅相关竣工图、室外交通道路设置说明，并现场核实。</w:t>
      </w:r>
    </w:p>
    <w:p w14:paraId="470CD7FF" w14:textId="77777777" w:rsidR="00B32F34" w:rsidRPr="00E128C6" w:rsidRDefault="00B32F34" w:rsidP="00926D92">
      <w:pPr>
        <w:spacing w:line="312" w:lineRule="auto"/>
        <w:ind w:firstLineChars="200" w:firstLine="420"/>
        <w:rPr>
          <w:rFonts w:ascii="Times New Roman" w:eastAsia="宋体" w:hAnsi="Times New Roman" w:cs="Times New Roman"/>
        </w:rPr>
      </w:pPr>
    </w:p>
    <w:p w14:paraId="54B10F02" w14:textId="77777777" w:rsidR="00926D92" w:rsidRPr="00E128C6" w:rsidRDefault="00926D92" w:rsidP="00926D92">
      <w:pPr>
        <w:spacing w:line="312" w:lineRule="auto"/>
        <w:rPr>
          <w:rFonts w:ascii="Times New Roman" w:eastAsia="宋体" w:hAnsi="Times New Roman" w:cs="Times New Roman"/>
          <w:b/>
        </w:rPr>
      </w:pPr>
      <w:r w:rsidRPr="00E128C6">
        <w:rPr>
          <w:rFonts w:ascii="Times New Roman" w:eastAsia="宋体" w:hAnsi="Times New Roman" w:cs="Times New Roman"/>
          <w:b/>
        </w:rPr>
        <w:lastRenderedPageBreak/>
        <w:t xml:space="preserve">6.2.2 </w:t>
      </w:r>
      <w:r w:rsidRPr="00E128C6">
        <w:rPr>
          <w:rFonts w:ascii="Times New Roman" w:eastAsia="宋体" w:hAnsi="Times New Roman" w:cs="Times New Roman"/>
        </w:rPr>
        <w:t>老年人反应速度较年轻人低，行人出入口处应设置减速</w:t>
      </w:r>
      <w:proofErr w:type="gramStart"/>
      <w:r w:rsidRPr="00E128C6">
        <w:rPr>
          <w:rFonts w:ascii="Times New Roman" w:eastAsia="宋体" w:hAnsi="Times New Roman" w:cs="Times New Roman"/>
        </w:rPr>
        <w:t>带降低</w:t>
      </w:r>
      <w:proofErr w:type="gramEnd"/>
      <w:r w:rsidRPr="00E128C6">
        <w:rPr>
          <w:rFonts w:ascii="Times New Roman" w:eastAsia="宋体" w:hAnsi="Times New Roman" w:cs="Times New Roman"/>
        </w:rPr>
        <w:t>车速，保证行人安全，减速带颜色醒目方便司机及行人识别。</w:t>
      </w:r>
    </w:p>
    <w:p w14:paraId="2799A64E" w14:textId="77777777" w:rsidR="00926D92" w:rsidRPr="00E128C6" w:rsidRDefault="00926D92" w:rsidP="00926D92">
      <w:pPr>
        <w:spacing w:line="312" w:lineRule="auto"/>
        <w:ind w:firstLineChars="200" w:firstLine="420"/>
        <w:rPr>
          <w:rFonts w:ascii="Times New Roman" w:eastAsia="宋体" w:hAnsi="Times New Roman" w:cs="Times New Roman"/>
          <w:shd w:val="clear" w:color="auto" w:fill="FFFFFF"/>
        </w:rPr>
      </w:pPr>
      <w:r w:rsidRPr="00E128C6">
        <w:rPr>
          <w:rFonts w:ascii="Times New Roman" w:eastAsia="宋体" w:hAnsi="Times New Roman" w:cs="Times New Roman"/>
          <w:shd w:val="clear" w:color="auto" w:fill="FFFFFF"/>
        </w:rPr>
        <w:t>室外环境中道路环境的安全性与机动车限速程度密切相关，根据</w:t>
      </w:r>
      <w:r w:rsidRPr="00E128C6">
        <w:rPr>
          <w:rFonts w:ascii="Times New Roman" w:eastAsia="宋体" w:hAnsi="Times New Roman" w:cs="Times New Roman" w:hint="eastAsia"/>
          <w:shd w:val="clear" w:color="auto" w:fill="FFFFFF"/>
        </w:rPr>
        <w:t>国外相关研究</w:t>
      </w:r>
      <w:r w:rsidRPr="00E128C6">
        <w:rPr>
          <w:rFonts w:ascii="Times New Roman" w:eastAsia="宋体" w:hAnsi="Times New Roman" w:cs="Times New Roman"/>
          <w:shd w:val="clear" w:color="auto" w:fill="FFFFFF"/>
        </w:rPr>
        <w:t>，当机动车以</w:t>
      </w:r>
      <w:r w:rsidRPr="00E128C6">
        <w:rPr>
          <w:rFonts w:ascii="Times New Roman" w:eastAsia="宋体" w:hAnsi="Times New Roman" w:cs="Times New Roman"/>
          <w:shd w:val="clear" w:color="auto" w:fill="FFFFFF"/>
        </w:rPr>
        <w:t>10km/h</w:t>
      </w:r>
      <w:r w:rsidRPr="00E128C6">
        <w:rPr>
          <w:rFonts w:ascii="Times New Roman" w:eastAsia="宋体" w:hAnsi="Times New Roman" w:cs="Times New Roman"/>
          <w:shd w:val="clear" w:color="auto" w:fill="FFFFFF"/>
        </w:rPr>
        <w:t>撞上行人时，行人死亡概率为</w:t>
      </w:r>
      <w:r w:rsidRPr="00E128C6">
        <w:rPr>
          <w:rFonts w:ascii="Times New Roman" w:eastAsia="宋体" w:hAnsi="Times New Roman" w:cs="Times New Roman"/>
          <w:shd w:val="clear" w:color="auto" w:fill="FFFFFF"/>
        </w:rPr>
        <w:t>5%</w:t>
      </w:r>
      <w:r w:rsidRPr="00E128C6">
        <w:rPr>
          <w:rFonts w:ascii="Times New Roman" w:eastAsia="宋体" w:hAnsi="Times New Roman" w:cs="Times New Roman"/>
          <w:shd w:val="clear" w:color="auto" w:fill="FFFFFF"/>
        </w:rPr>
        <w:t>，而当其大于</w:t>
      </w:r>
      <w:r w:rsidRPr="00E128C6">
        <w:rPr>
          <w:rFonts w:ascii="Times New Roman" w:eastAsia="宋体" w:hAnsi="Times New Roman" w:cs="Times New Roman"/>
          <w:shd w:val="clear" w:color="auto" w:fill="FFFFFF"/>
        </w:rPr>
        <w:t>10km/h</w:t>
      </w:r>
      <w:r w:rsidRPr="00E128C6">
        <w:rPr>
          <w:rFonts w:ascii="Times New Roman" w:eastAsia="宋体" w:hAnsi="Times New Roman" w:cs="Times New Roman"/>
          <w:shd w:val="clear" w:color="auto" w:fill="FFFFFF"/>
        </w:rPr>
        <w:t>，行人死亡概率将大幅度提升。根据国家现行标准《城市居住区规划设计标准》</w:t>
      </w:r>
      <w:r w:rsidRPr="00E128C6">
        <w:rPr>
          <w:rFonts w:ascii="Times New Roman" w:eastAsia="宋体" w:hAnsi="Times New Roman" w:cs="Times New Roman"/>
          <w:shd w:val="clear" w:color="auto" w:fill="FFFFFF"/>
        </w:rPr>
        <w:t xml:space="preserve">GB50180 6.0.3 </w:t>
      </w:r>
      <w:r w:rsidRPr="00E128C6">
        <w:rPr>
          <w:rFonts w:ascii="Times New Roman" w:eastAsia="宋体" w:hAnsi="Times New Roman" w:cs="Times New Roman"/>
          <w:shd w:val="clear" w:color="auto" w:fill="FFFFFF"/>
        </w:rPr>
        <w:t>第四点</w:t>
      </w:r>
      <w:r w:rsidRPr="00E128C6">
        <w:rPr>
          <w:rFonts w:ascii="Times New Roman" w:eastAsia="宋体" w:hAnsi="Times New Roman" w:cs="Times New Roman" w:hint="eastAsia"/>
          <w:shd w:val="clear" w:color="auto" w:fill="FFFFFF"/>
        </w:rPr>
        <w:t>条文说明中</w:t>
      </w:r>
      <w:r w:rsidRPr="00E128C6">
        <w:rPr>
          <w:rFonts w:ascii="Times New Roman" w:eastAsia="宋体" w:hAnsi="Times New Roman" w:cs="Times New Roman"/>
          <w:shd w:val="clear" w:color="auto" w:fill="FFFFFF"/>
        </w:rPr>
        <w:t>规定：在行人与机动车混行的路段，机动车车速不应超过</w:t>
      </w:r>
      <w:r w:rsidRPr="00E128C6">
        <w:rPr>
          <w:rFonts w:ascii="Times New Roman" w:eastAsia="宋体" w:hAnsi="Times New Roman" w:cs="Times New Roman"/>
          <w:shd w:val="clear" w:color="auto" w:fill="FFFFFF"/>
        </w:rPr>
        <w:t>10km</w:t>
      </w:r>
      <w:r w:rsidRPr="00E128C6">
        <w:rPr>
          <w:rFonts w:ascii="Times New Roman" w:eastAsia="宋体" w:hAnsi="Times New Roman" w:cs="Times New Roman"/>
          <w:shd w:val="clear" w:color="auto" w:fill="FFFFFF"/>
        </w:rPr>
        <w:t>／</w:t>
      </w:r>
      <w:r w:rsidRPr="00E128C6">
        <w:rPr>
          <w:rFonts w:ascii="Times New Roman" w:eastAsia="宋体" w:hAnsi="Times New Roman" w:cs="Times New Roman"/>
          <w:shd w:val="clear" w:color="auto" w:fill="FFFFFF"/>
        </w:rPr>
        <w:t>h</w:t>
      </w:r>
      <w:r w:rsidRPr="00E128C6">
        <w:rPr>
          <w:rFonts w:ascii="Times New Roman" w:eastAsia="宋体" w:hAnsi="Times New Roman" w:cs="Times New Roman"/>
          <w:shd w:val="clear" w:color="auto" w:fill="FFFFFF"/>
        </w:rPr>
        <w:t>。综合考虑，适</w:t>
      </w:r>
      <w:proofErr w:type="gramStart"/>
      <w:r w:rsidRPr="00E128C6">
        <w:rPr>
          <w:rFonts w:ascii="Times New Roman" w:eastAsia="宋体" w:hAnsi="Times New Roman" w:cs="Times New Roman"/>
          <w:shd w:val="clear" w:color="auto" w:fill="FFFFFF"/>
        </w:rPr>
        <w:t>老化住</w:t>
      </w:r>
      <w:proofErr w:type="gramEnd"/>
      <w:r w:rsidRPr="00E128C6">
        <w:rPr>
          <w:rFonts w:ascii="Times New Roman" w:eastAsia="宋体" w:hAnsi="Times New Roman" w:cs="Times New Roman"/>
          <w:shd w:val="clear" w:color="auto" w:fill="FFFFFF"/>
        </w:rPr>
        <w:t>区环境下，车行道应限速</w:t>
      </w:r>
      <w:r w:rsidRPr="00E128C6">
        <w:rPr>
          <w:rFonts w:ascii="Times New Roman" w:eastAsia="宋体" w:hAnsi="Times New Roman" w:cs="Times New Roman"/>
          <w:shd w:val="clear" w:color="auto" w:fill="FFFFFF"/>
        </w:rPr>
        <w:t>10km/h</w:t>
      </w:r>
      <w:r w:rsidRPr="00E128C6">
        <w:rPr>
          <w:rFonts w:ascii="Times New Roman" w:eastAsia="宋体" w:hAnsi="Times New Roman" w:cs="Times New Roman"/>
          <w:shd w:val="clear" w:color="auto" w:fill="FFFFFF"/>
        </w:rPr>
        <w:t>。</w:t>
      </w:r>
    </w:p>
    <w:p w14:paraId="4C8DCB5D" w14:textId="77777777" w:rsidR="00926D92" w:rsidRPr="00E128C6" w:rsidRDefault="00926D92" w:rsidP="00926D92">
      <w:pPr>
        <w:spacing w:line="312" w:lineRule="auto"/>
        <w:ind w:firstLineChars="200" w:firstLine="420"/>
        <w:rPr>
          <w:rFonts w:ascii="Times New Roman" w:eastAsia="宋体" w:hAnsi="Times New Roman" w:cs="Times New Roman"/>
          <w:shd w:val="clear" w:color="auto" w:fill="FFFFFF"/>
        </w:rPr>
      </w:pPr>
      <w:r w:rsidRPr="00E128C6">
        <w:rPr>
          <w:rFonts w:ascii="Times New Roman" w:eastAsia="宋体" w:hAnsi="Times New Roman" w:cs="Times New Roman"/>
          <w:shd w:val="clear" w:color="auto" w:fill="FFFFFF"/>
        </w:rPr>
        <w:t>交叉口处有明显交通标识或路线图便于老年人寻找路线。车行路上在行人出入口处设有斑马线保证行人行走安全。</w:t>
      </w:r>
    </w:p>
    <w:p w14:paraId="76BF7E22" w14:textId="3DB0A042" w:rsidR="00926D92" w:rsidRPr="00E128C6" w:rsidRDefault="005E0FA4" w:rsidP="00926D92">
      <w:pPr>
        <w:spacing w:line="312" w:lineRule="auto"/>
        <w:ind w:firstLineChars="200" w:firstLine="422"/>
        <w:rPr>
          <w:rFonts w:ascii="Times New Roman" w:eastAsia="宋体" w:hAnsi="Times New Roman" w:cs="Times New Roman"/>
        </w:rPr>
      </w:pPr>
      <w:r w:rsidRPr="00E128C6">
        <w:rPr>
          <w:b/>
        </w:rPr>
        <w:t>评价方法</w:t>
      </w:r>
      <w:r w:rsidRPr="00E128C6">
        <w:rPr>
          <w:rFonts w:hint="eastAsia"/>
          <w:b/>
        </w:rPr>
        <w:t>：</w:t>
      </w:r>
      <w:r w:rsidR="00926D92" w:rsidRPr="00E128C6">
        <w:rPr>
          <w:rFonts w:ascii="Times New Roman" w:eastAsia="宋体" w:hAnsi="Times New Roman" w:cs="Times New Roman"/>
        </w:rPr>
        <w:t>查阅相关竣工图纸、设计说明、检测报告，并现场核实。</w:t>
      </w:r>
    </w:p>
    <w:p w14:paraId="3C00DDAB" w14:textId="77777777" w:rsidR="00B32F34" w:rsidRPr="00E128C6" w:rsidRDefault="00B32F34" w:rsidP="00926D92">
      <w:pPr>
        <w:spacing w:line="312" w:lineRule="auto"/>
        <w:ind w:firstLineChars="200" w:firstLine="420"/>
        <w:rPr>
          <w:rFonts w:ascii="Times New Roman" w:eastAsia="宋体" w:hAnsi="Times New Roman" w:cs="Times New Roman"/>
          <w:shd w:val="clear" w:color="auto" w:fill="FFFFFF"/>
        </w:rPr>
      </w:pPr>
    </w:p>
    <w:p w14:paraId="2B56C5E7" w14:textId="77777777" w:rsidR="00926D92" w:rsidRPr="00E128C6" w:rsidRDefault="00926D92" w:rsidP="00926D92">
      <w:pPr>
        <w:spacing w:line="312" w:lineRule="auto"/>
        <w:rPr>
          <w:rFonts w:ascii="Times New Roman" w:eastAsia="宋体" w:hAnsi="Times New Roman" w:cs="Times New Roman"/>
          <w:b/>
        </w:rPr>
      </w:pPr>
      <w:r w:rsidRPr="00E128C6">
        <w:rPr>
          <w:rFonts w:ascii="Times New Roman" w:eastAsia="宋体" w:hAnsi="Times New Roman" w:cs="Times New Roman"/>
          <w:b/>
        </w:rPr>
        <w:t xml:space="preserve">6.2.3 </w:t>
      </w:r>
      <w:r w:rsidRPr="00E128C6">
        <w:rPr>
          <w:rFonts w:ascii="Times New Roman" w:eastAsia="宋体" w:hAnsi="Times New Roman" w:cs="Times New Roman"/>
        </w:rPr>
        <w:t>人行道路与车行道路铺装区分明显便于老年人识别，明确行走区域避免老年人误入车行道引发安全事故。人行道路与住宅出入口连接良好方便老年人通行，提高便捷性。人行路与车行路在路口交叉处设置无障碍出入口保证老年人便捷安全的通行。</w:t>
      </w:r>
    </w:p>
    <w:p w14:paraId="3AF309F5" w14:textId="77777777" w:rsidR="00926D92" w:rsidRPr="00E128C6" w:rsidRDefault="00926D92" w:rsidP="00926D92">
      <w:pPr>
        <w:spacing w:line="312" w:lineRule="auto"/>
        <w:ind w:firstLineChars="200" w:firstLine="420"/>
        <w:rPr>
          <w:rFonts w:ascii="Times New Roman" w:eastAsia="宋体" w:hAnsi="Times New Roman" w:cs="Times New Roman"/>
        </w:rPr>
      </w:pPr>
      <w:r w:rsidRPr="00E128C6">
        <w:rPr>
          <w:rFonts w:ascii="Times New Roman" w:eastAsia="宋体" w:hAnsi="Times New Roman" w:cs="Times New Roman"/>
        </w:rPr>
        <w:t>考虑到老年人存在步态异常、行动不便及需要助行器辅助的情况，步行道通行净宽应不小于</w:t>
      </w:r>
      <w:r w:rsidRPr="00E128C6">
        <w:rPr>
          <w:rFonts w:ascii="Times New Roman" w:eastAsia="宋体" w:hAnsi="Times New Roman" w:cs="Times New Roman"/>
        </w:rPr>
        <w:t>1.2m</w:t>
      </w:r>
      <w:r w:rsidRPr="00E128C6">
        <w:rPr>
          <w:rFonts w:ascii="Times New Roman" w:eastAsia="宋体" w:hAnsi="Times New Roman" w:cs="Times New Roman"/>
        </w:rPr>
        <w:t>（图中第一列）。对于视力障碍老年人，考虑到存在护理人员结伴出行的情况，其通行净宽应不小于</w:t>
      </w:r>
      <w:r w:rsidRPr="00E128C6">
        <w:rPr>
          <w:rFonts w:ascii="Times New Roman" w:eastAsia="宋体" w:hAnsi="Times New Roman" w:cs="Times New Roman"/>
        </w:rPr>
        <w:t>1.2m</w:t>
      </w:r>
      <w:r w:rsidRPr="00E128C6">
        <w:rPr>
          <w:rFonts w:ascii="Times New Roman" w:eastAsia="宋体" w:hAnsi="Times New Roman" w:cs="Times New Roman"/>
        </w:rPr>
        <w:t>（图中第二列）。</w:t>
      </w:r>
    </w:p>
    <w:p w14:paraId="18D1CA15" w14:textId="77777777" w:rsidR="00926D92" w:rsidRPr="00E128C6" w:rsidRDefault="00926D92" w:rsidP="00926D92">
      <w:pPr>
        <w:spacing w:line="312" w:lineRule="auto"/>
        <w:jc w:val="center"/>
        <w:rPr>
          <w:rFonts w:ascii="Times New Roman" w:eastAsia="宋体" w:hAnsi="Times New Roman" w:cs="Times New Roman"/>
        </w:rPr>
      </w:pPr>
      <w:r w:rsidRPr="00E128C6">
        <w:rPr>
          <w:rFonts w:ascii="Times New Roman" w:eastAsia="宋体" w:hAnsi="Times New Roman" w:cs="Times New Roman"/>
          <w:noProof/>
          <w:sz w:val="24"/>
        </w:rPr>
        <w:lastRenderedPageBreak/>
        <w:drawing>
          <wp:inline distT="0" distB="0" distL="0" distR="0" wp14:anchorId="20421FD2" wp14:editId="23CB7356">
            <wp:extent cx="3190863" cy="4506002"/>
            <wp:effectExtent l="0" t="0" r="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190863" cy="4506002"/>
                    </a:xfrm>
                    <a:prstGeom prst="rect">
                      <a:avLst/>
                    </a:prstGeom>
                    <a:noFill/>
                    <a:ln>
                      <a:noFill/>
                    </a:ln>
                  </pic:spPr>
                </pic:pic>
              </a:graphicData>
            </a:graphic>
          </wp:inline>
        </w:drawing>
      </w:r>
    </w:p>
    <w:p w14:paraId="43424572" w14:textId="77777777" w:rsidR="00926D92" w:rsidRPr="00E128C6" w:rsidRDefault="00926D92" w:rsidP="00926D92">
      <w:pPr>
        <w:spacing w:line="312" w:lineRule="auto"/>
        <w:jc w:val="center"/>
        <w:rPr>
          <w:rFonts w:ascii="Times New Roman" w:eastAsia="宋体" w:hAnsi="Times New Roman" w:cs="Times New Roman"/>
        </w:rPr>
      </w:pPr>
      <w:r w:rsidRPr="00E128C6">
        <w:rPr>
          <w:rFonts w:ascii="Times New Roman" w:eastAsia="宋体" w:hAnsi="Times New Roman" w:cs="Times New Roman"/>
        </w:rPr>
        <w:t>图</w:t>
      </w:r>
      <w:r w:rsidRPr="00E128C6">
        <w:rPr>
          <w:rFonts w:ascii="Times New Roman" w:eastAsia="宋体" w:hAnsi="Times New Roman" w:cs="Times New Roman"/>
        </w:rPr>
        <w:t xml:space="preserve"> </w:t>
      </w:r>
      <w:r w:rsidRPr="00E128C6">
        <w:rPr>
          <w:rFonts w:ascii="Times New Roman" w:eastAsia="宋体" w:hAnsi="Times New Roman" w:cs="Times New Roman"/>
        </w:rPr>
        <w:t>不同无障碍需求下对于通行宽度的需求</w:t>
      </w:r>
    </w:p>
    <w:p w14:paraId="606EFAA2" w14:textId="29FA56E4" w:rsidR="00926D92" w:rsidRPr="00E128C6" w:rsidRDefault="005E0FA4" w:rsidP="00926D92">
      <w:pPr>
        <w:spacing w:line="312" w:lineRule="auto"/>
        <w:ind w:firstLineChars="200" w:firstLine="422"/>
        <w:jc w:val="left"/>
        <w:rPr>
          <w:rFonts w:ascii="Times New Roman" w:eastAsia="宋体" w:hAnsi="Times New Roman" w:cs="Times New Roman"/>
        </w:rPr>
      </w:pPr>
      <w:r w:rsidRPr="00E128C6">
        <w:rPr>
          <w:b/>
        </w:rPr>
        <w:t>评价方法</w:t>
      </w:r>
      <w:r w:rsidRPr="00E128C6">
        <w:rPr>
          <w:rFonts w:hint="eastAsia"/>
          <w:b/>
        </w:rPr>
        <w:t>：</w:t>
      </w:r>
      <w:r w:rsidR="00926D92" w:rsidRPr="00E128C6">
        <w:rPr>
          <w:rFonts w:ascii="Times New Roman" w:eastAsia="宋体" w:hAnsi="Times New Roman" w:cs="Times New Roman"/>
        </w:rPr>
        <w:t>查阅相关竣工图纸、设计说明、检测报告，并现场核实。</w:t>
      </w:r>
    </w:p>
    <w:p w14:paraId="03E42B98" w14:textId="77777777" w:rsidR="00B32F34" w:rsidRPr="00E128C6" w:rsidRDefault="00B32F34" w:rsidP="00926D92">
      <w:pPr>
        <w:spacing w:line="312" w:lineRule="auto"/>
        <w:ind w:firstLineChars="200" w:firstLine="420"/>
        <w:jc w:val="left"/>
        <w:rPr>
          <w:rFonts w:ascii="Times New Roman" w:eastAsia="宋体" w:hAnsi="Times New Roman" w:cs="Times New Roman"/>
        </w:rPr>
      </w:pPr>
    </w:p>
    <w:p w14:paraId="1C91F8FD" w14:textId="77777777" w:rsidR="00926D92" w:rsidRPr="00E128C6" w:rsidRDefault="00926D92" w:rsidP="00926D92">
      <w:pPr>
        <w:spacing w:line="312" w:lineRule="auto"/>
        <w:rPr>
          <w:rFonts w:ascii="Times New Roman" w:eastAsia="宋体" w:hAnsi="Times New Roman" w:cs="Times New Roman"/>
          <w:b/>
        </w:rPr>
      </w:pPr>
      <w:r w:rsidRPr="00E128C6">
        <w:rPr>
          <w:rFonts w:ascii="Times New Roman" w:eastAsia="宋体" w:hAnsi="Times New Roman" w:cs="Times New Roman"/>
          <w:b/>
        </w:rPr>
        <w:t xml:space="preserve">6.2.4 </w:t>
      </w:r>
      <w:r w:rsidRPr="00E128C6">
        <w:rPr>
          <w:rFonts w:ascii="Times New Roman" w:eastAsia="宋体" w:hAnsi="Times New Roman" w:cs="Times New Roman" w:hint="eastAsia"/>
          <w:b/>
        </w:rPr>
        <w:t xml:space="preserve"> </w:t>
      </w:r>
      <w:r w:rsidRPr="00E128C6">
        <w:rPr>
          <w:rFonts w:ascii="Times New Roman" w:eastAsia="宋体" w:hAnsi="Times New Roman" w:cs="Times New Roman"/>
        </w:rPr>
        <w:t>游园小路为保证老年人使用安全，应做到道路路面平整，防滑，且由于老年人视力下降，颜色应与道路两侧对比明显，道路</w:t>
      </w:r>
      <w:proofErr w:type="gramStart"/>
      <w:r w:rsidRPr="00E128C6">
        <w:rPr>
          <w:rFonts w:ascii="Times New Roman" w:eastAsia="宋体" w:hAnsi="Times New Roman" w:cs="Times New Roman"/>
        </w:rPr>
        <w:t>成环且路线</w:t>
      </w:r>
      <w:proofErr w:type="gramEnd"/>
      <w:r w:rsidRPr="00E128C6">
        <w:rPr>
          <w:rFonts w:ascii="Times New Roman" w:eastAsia="宋体" w:hAnsi="Times New Roman" w:cs="Times New Roman"/>
        </w:rPr>
        <w:t>连续保证游览的连续性，避免迷路。主要通行道路出现高差时考虑到老年人的身体原因及辅助器具的使用应设有无障碍措施。</w:t>
      </w:r>
    </w:p>
    <w:p w14:paraId="2709B71C" w14:textId="77777777" w:rsidR="00926D92" w:rsidRPr="00E128C6" w:rsidRDefault="00926D92" w:rsidP="00926D92">
      <w:pPr>
        <w:spacing w:line="312" w:lineRule="auto"/>
        <w:ind w:firstLineChars="200" w:firstLine="420"/>
        <w:rPr>
          <w:rFonts w:ascii="Times New Roman" w:eastAsia="宋体" w:hAnsi="Times New Roman" w:cs="Times New Roman"/>
        </w:rPr>
      </w:pPr>
      <w:r w:rsidRPr="00E128C6">
        <w:rPr>
          <w:rFonts w:ascii="Times New Roman" w:eastAsia="宋体" w:hAnsi="Times New Roman" w:cs="Times New Roman"/>
        </w:rPr>
        <w:t>根据中国</w:t>
      </w:r>
      <w:proofErr w:type="gramStart"/>
      <w:r w:rsidRPr="00E128C6">
        <w:rPr>
          <w:rFonts w:ascii="Times New Roman" w:eastAsia="宋体" w:hAnsi="Times New Roman" w:cs="Times New Roman"/>
        </w:rPr>
        <w:t>院适老</w:t>
      </w:r>
      <w:proofErr w:type="gramEnd"/>
      <w:r w:rsidRPr="00E128C6">
        <w:rPr>
          <w:rFonts w:ascii="Times New Roman" w:eastAsia="宋体" w:hAnsi="Times New Roman" w:cs="Times New Roman"/>
        </w:rPr>
        <w:t>建筑实验室老年人步态行为调查，使用助行器的老年人由于身体衰老，行走速度变慢，长时间行走能力下降，会经常走走停停。因此为保障老年人室外环境的安全、舒适、健康，</w:t>
      </w:r>
      <w:proofErr w:type="gramStart"/>
      <w:r w:rsidRPr="00E128C6">
        <w:rPr>
          <w:rFonts w:ascii="Times New Roman" w:eastAsia="宋体" w:hAnsi="Times New Roman" w:cs="Times New Roman"/>
        </w:rPr>
        <w:t>本评价</w:t>
      </w:r>
      <w:proofErr w:type="gramEnd"/>
      <w:r w:rsidRPr="00E128C6">
        <w:rPr>
          <w:rFonts w:ascii="Times New Roman" w:eastAsia="宋体" w:hAnsi="Times New Roman" w:cs="Times New Roman"/>
        </w:rPr>
        <w:t>标准中建议在步行道中途设置休息椅，同时其适宜间距为</w:t>
      </w:r>
      <w:r w:rsidRPr="00E128C6">
        <w:rPr>
          <w:rFonts w:ascii="Times New Roman" w:eastAsia="宋体" w:hAnsi="Times New Roman" w:cs="Times New Roman"/>
        </w:rPr>
        <w:t>25m</w:t>
      </w:r>
      <w:r w:rsidRPr="00E128C6">
        <w:rPr>
          <w:rFonts w:ascii="Times New Roman" w:eastAsia="宋体" w:hAnsi="Times New Roman" w:cs="Times New Roman"/>
        </w:rPr>
        <w:t>。</w:t>
      </w:r>
    </w:p>
    <w:p w14:paraId="3AC285AA" w14:textId="77777777" w:rsidR="00926D92" w:rsidRPr="00E128C6" w:rsidRDefault="00926D92" w:rsidP="00926D92">
      <w:pPr>
        <w:spacing w:line="312" w:lineRule="auto"/>
        <w:ind w:firstLineChars="200" w:firstLine="420"/>
        <w:rPr>
          <w:rFonts w:ascii="Times New Roman" w:eastAsia="宋体" w:hAnsi="Times New Roman" w:cs="Times New Roman"/>
        </w:rPr>
      </w:pPr>
      <w:r w:rsidRPr="00E128C6">
        <w:rPr>
          <w:rFonts w:ascii="Times New Roman" w:eastAsia="宋体" w:hAnsi="Times New Roman" w:cs="Times New Roman"/>
        </w:rPr>
        <w:t>考虑到老年人的休闲及运动需求可设置塑胶健步道、石子按摩小路等坡度、类型、路线多样的游园小路，在满足步行需求的基础上提高老年人锻炼积极性。</w:t>
      </w:r>
    </w:p>
    <w:p w14:paraId="538E9217" w14:textId="20710943" w:rsidR="00926D92" w:rsidRPr="00E128C6" w:rsidRDefault="005E0FA4" w:rsidP="00926D92">
      <w:pPr>
        <w:snapToGrid w:val="0"/>
        <w:spacing w:line="312" w:lineRule="auto"/>
        <w:ind w:firstLineChars="200" w:firstLine="422"/>
        <w:rPr>
          <w:rFonts w:ascii="Times New Roman" w:eastAsia="宋体" w:hAnsi="Times New Roman" w:cs="Times New Roman"/>
        </w:rPr>
      </w:pPr>
      <w:r w:rsidRPr="00E128C6">
        <w:rPr>
          <w:b/>
        </w:rPr>
        <w:t>评价方法</w:t>
      </w:r>
      <w:r w:rsidRPr="00E128C6">
        <w:rPr>
          <w:rFonts w:hint="eastAsia"/>
          <w:b/>
        </w:rPr>
        <w:t>：</w:t>
      </w:r>
      <w:r w:rsidR="00926D92" w:rsidRPr="00E128C6">
        <w:rPr>
          <w:rFonts w:ascii="Times New Roman" w:eastAsia="宋体" w:hAnsi="Times New Roman" w:cs="Times New Roman"/>
        </w:rPr>
        <w:t>查阅相关竣工图纸、设计说明、检测报告，并现场核实。</w:t>
      </w:r>
    </w:p>
    <w:p w14:paraId="1F875333" w14:textId="77777777" w:rsidR="00926D92" w:rsidRPr="00E128C6" w:rsidRDefault="00926D92" w:rsidP="00926D92">
      <w:pPr>
        <w:snapToGrid w:val="0"/>
        <w:spacing w:line="312" w:lineRule="auto"/>
        <w:ind w:firstLineChars="200" w:firstLine="420"/>
        <w:rPr>
          <w:rFonts w:ascii="Times New Roman" w:hAnsi="Times New Roman"/>
        </w:rPr>
      </w:pPr>
    </w:p>
    <w:p w14:paraId="258F9303" w14:textId="77777777" w:rsidR="00926D92" w:rsidRPr="00E128C6" w:rsidRDefault="00926D92" w:rsidP="00926D92">
      <w:pPr>
        <w:snapToGrid w:val="0"/>
        <w:spacing w:line="312" w:lineRule="auto"/>
        <w:jc w:val="center"/>
        <w:outlineLvl w:val="1"/>
        <w:rPr>
          <w:rFonts w:ascii="Times New Roman" w:eastAsia="黑体" w:hAnsi="Times New Roman" w:cs="Times New Roman"/>
          <w:b/>
          <w:iCs/>
          <w:kern w:val="0"/>
          <w:szCs w:val="21"/>
          <w:lang w:val="zh-CN"/>
        </w:rPr>
      </w:pPr>
      <w:bookmarkStart w:id="189" w:name="_Toc39667902"/>
      <w:r w:rsidRPr="00E128C6">
        <w:rPr>
          <w:rFonts w:ascii="Times New Roman" w:eastAsia="黑体" w:hAnsi="Times New Roman" w:cs="Times New Roman" w:hint="eastAsia"/>
          <w:b/>
          <w:iCs/>
          <w:kern w:val="0"/>
          <w:szCs w:val="21"/>
          <w:lang w:val="zh-CN"/>
        </w:rPr>
        <w:t>6.</w:t>
      </w:r>
      <w:r w:rsidRPr="00E128C6">
        <w:rPr>
          <w:rFonts w:ascii="Times New Roman" w:eastAsia="黑体" w:hAnsi="Times New Roman" w:cs="Times New Roman"/>
          <w:b/>
          <w:iCs/>
          <w:kern w:val="0"/>
          <w:szCs w:val="21"/>
          <w:lang w:val="zh-CN"/>
        </w:rPr>
        <w:t>3</w:t>
      </w:r>
      <w:r w:rsidRPr="00E128C6">
        <w:rPr>
          <w:rFonts w:ascii="Times New Roman" w:eastAsia="黑体" w:hAnsi="Times New Roman" w:cs="Times New Roman" w:hint="eastAsia"/>
          <w:b/>
          <w:iCs/>
          <w:kern w:val="0"/>
          <w:szCs w:val="21"/>
          <w:lang w:val="zh-CN"/>
        </w:rPr>
        <w:t xml:space="preserve">  </w:t>
      </w:r>
      <w:r w:rsidRPr="00E128C6">
        <w:rPr>
          <w:rFonts w:ascii="Times New Roman" w:eastAsia="黑体" w:hAnsi="Times New Roman" w:cs="Times New Roman" w:hint="eastAsia"/>
          <w:b/>
          <w:iCs/>
          <w:kern w:val="0"/>
          <w:szCs w:val="21"/>
          <w:lang w:val="zh-CN"/>
        </w:rPr>
        <w:t>景观配置</w:t>
      </w:r>
      <w:bookmarkEnd w:id="189"/>
    </w:p>
    <w:p w14:paraId="10079882" w14:textId="77777777" w:rsidR="00926D92" w:rsidRPr="00E128C6" w:rsidRDefault="00926D92" w:rsidP="00926D92">
      <w:pPr>
        <w:rPr>
          <w:rFonts w:ascii="Times New Roman" w:eastAsia="黑体" w:hAnsi="Times New Roman" w:cs="Times New Roman"/>
          <w:b/>
          <w:iCs/>
          <w:kern w:val="0"/>
          <w:szCs w:val="21"/>
          <w:lang w:val="zh-CN"/>
        </w:rPr>
      </w:pPr>
    </w:p>
    <w:p w14:paraId="0E727278" w14:textId="77777777" w:rsidR="00926D92" w:rsidRPr="00E128C6" w:rsidRDefault="00926D92" w:rsidP="00926D92">
      <w:pPr>
        <w:spacing w:line="312" w:lineRule="auto"/>
        <w:rPr>
          <w:rFonts w:ascii="Times New Roman" w:eastAsia="宋体" w:hAnsi="Times New Roman" w:cs="Times New Roman"/>
          <w:b/>
        </w:rPr>
      </w:pPr>
      <w:r w:rsidRPr="00E128C6">
        <w:rPr>
          <w:rFonts w:ascii="Times New Roman" w:eastAsia="宋体" w:hAnsi="Times New Roman" w:cs="Times New Roman"/>
          <w:b/>
        </w:rPr>
        <w:t xml:space="preserve">6.3.1 </w:t>
      </w:r>
      <w:r w:rsidRPr="00E128C6">
        <w:rPr>
          <w:rFonts w:ascii="Times New Roman" w:eastAsia="宋体" w:hAnsi="Times New Roman" w:cs="Times New Roman"/>
        </w:rPr>
        <w:t>住区内绿地率参考《城市居住区规划设计标准》</w:t>
      </w:r>
      <w:r w:rsidRPr="00E128C6">
        <w:rPr>
          <w:rFonts w:ascii="Times New Roman" w:eastAsia="宋体" w:hAnsi="Times New Roman" w:cs="Times New Roman"/>
        </w:rPr>
        <w:t>GB50180-2018</w:t>
      </w:r>
      <w:r w:rsidRPr="00E128C6">
        <w:rPr>
          <w:rFonts w:ascii="Times New Roman" w:eastAsia="宋体" w:hAnsi="Times New Roman" w:cs="Times New Roman"/>
        </w:rPr>
        <w:t>中表</w:t>
      </w:r>
      <w:r w:rsidRPr="00E128C6">
        <w:rPr>
          <w:rFonts w:ascii="Times New Roman" w:eastAsia="宋体" w:hAnsi="Times New Roman" w:cs="Times New Roman"/>
        </w:rPr>
        <w:t>4.0</w:t>
      </w:r>
      <w:r w:rsidRPr="00E128C6">
        <w:rPr>
          <w:rFonts w:ascii="Times New Roman" w:eastAsia="宋体" w:hAnsi="Times New Roman" w:cs="Times New Roman" w:hint="eastAsia"/>
        </w:rPr>
        <w:t>.</w:t>
      </w:r>
      <w:r w:rsidRPr="00E128C6">
        <w:rPr>
          <w:rFonts w:ascii="Times New Roman" w:eastAsia="宋体" w:hAnsi="Times New Roman" w:cs="Times New Roman"/>
        </w:rPr>
        <w:t>2</w:t>
      </w:r>
      <w:r w:rsidRPr="00E128C6">
        <w:rPr>
          <w:rFonts w:ascii="Times New Roman" w:eastAsia="宋体" w:hAnsi="Times New Roman" w:cs="Times New Roman"/>
        </w:rPr>
        <w:t>居住街坊用地与建筑控制指标根据建筑气候区与住宅建筑平均层数对绿地率最小值的规定。</w:t>
      </w:r>
    </w:p>
    <w:p w14:paraId="579E24C2" w14:textId="70E43A6A" w:rsidR="00926D92" w:rsidRPr="00E128C6" w:rsidRDefault="005E0FA4" w:rsidP="00926D92">
      <w:pPr>
        <w:spacing w:line="312" w:lineRule="auto"/>
        <w:ind w:firstLineChars="200" w:firstLine="422"/>
        <w:rPr>
          <w:rFonts w:ascii="Times New Roman" w:eastAsia="宋体" w:hAnsi="Times New Roman" w:cs="Times New Roman"/>
        </w:rPr>
      </w:pPr>
      <w:r w:rsidRPr="00E128C6">
        <w:rPr>
          <w:b/>
        </w:rPr>
        <w:lastRenderedPageBreak/>
        <w:t>评价方法</w:t>
      </w:r>
      <w:r w:rsidRPr="00E128C6">
        <w:rPr>
          <w:rFonts w:hint="eastAsia"/>
          <w:b/>
        </w:rPr>
        <w:t>：</w:t>
      </w:r>
      <w:r w:rsidR="00926D92" w:rsidRPr="00E128C6">
        <w:rPr>
          <w:rFonts w:ascii="Times New Roman" w:eastAsia="宋体" w:hAnsi="Times New Roman" w:cs="Times New Roman"/>
        </w:rPr>
        <w:t>查阅相关竣工图纸、设计说明、现场核实。</w:t>
      </w:r>
    </w:p>
    <w:p w14:paraId="7EA1EB91" w14:textId="77777777" w:rsidR="00B32F34" w:rsidRPr="00E128C6" w:rsidRDefault="00B32F34" w:rsidP="00926D92">
      <w:pPr>
        <w:spacing w:line="312" w:lineRule="auto"/>
        <w:ind w:firstLineChars="200" w:firstLine="420"/>
        <w:rPr>
          <w:rFonts w:ascii="Times New Roman" w:eastAsia="宋体" w:hAnsi="Times New Roman" w:cs="Times New Roman"/>
        </w:rPr>
      </w:pPr>
    </w:p>
    <w:p w14:paraId="68F50509" w14:textId="77777777" w:rsidR="00926D92" w:rsidRPr="00E128C6" w:rsidRDefault="00926D92" w:rsidP="00926D92">
      <w:pPr>
        <w:spacing w:line="312" w:lineRule="auto"/>
        <w:rPr>
          <w:rFonts w:ascii="Times New Roman" w:eastAsia="宋体" w:hAnsi="Times New Roman" w:cs="Times New Roman"/>
          <w:b/>
        </w:rPr>
      </w:pPr>
      <w:r w:rsidRPr="00E128C6">
        <w:rPr>
          <w:rFonts w:ascii="Times New Roman" w:eastAsia="宋体" w:hAnsi="Times New Roman" w:cs="Times New Roman"/>
          <w:b/>
        </w:rPr>
        <w:t xml:space="preserve">6.3.2 </w:t>
      </w:r>
      <w:r w:rsidRPr="00E128C6">
        <w:rPr>
          <w:rFonts w:ascii="Times New Roman" w:eastAsia="宋体" w:hAnsi="Times New Roman" w:cs="Times New Roman"/>
        </w:rPr>
        <w:t>多项研究表明植物景观对公众尤其是老年人的身心健康有积极影响。植物种植应在保证良好景观效果的前提下，结合保健型植物。植物对空气中的颗粒物有一定的吸附作用，可有效降低</w:t>
      </w:r>
      <w:r w:rsidRPr="00E128C6">
        <w:rPr>
          <w:rFonts w:ascii="Times New Roman" w:eastAsia="宋体" w:hAnsi="Times New Roman" w:cs="Times New Roman"/>
        </w:rPr>
        <w:t>PM2.5</w:t>
      </w:r>
      <w:r w:rsidRPr="00E128C6">
        <w:rPr>
          <w:rFonts w:ascii="Times New Roman" w:eastAsia="宋体" w:hAnsi="Times New Roman" w:cs="Times New Roman"/>
        </w:rPr>
        <w:t>值。可选用具有阻挡、过滤和吸收大气污染物的作用的植物及能够有效杀死病毒、细菌，杀菌性强的植物并根据风向及污染源有针对性的选择相应植物品种和配置方式。</w:t>
      </w:r>
    </w:p>
    <w:p w14:paraId="1ACF0CF4" w14:textId="77777777" w:rsidR="00926D92" w:rsidRPr="00E128C6" w:rsidRDefault="00926D92" w:rsidP="00926D92">
      <w:pPr>
        <w:spacing w:line="312" w:lineRule="auto"/>
        <w:ind w:firstLineChars="200" w:firstLine="420"/>
        <w:rPr>
          <w:rFonts w:ascii="Times New Roman" w:eastAsia="宋体" w:hAnsi="Times New Roman" w:cs="Times New Roman"/>
        </w:rPr>
      </w:pPr>
      <w:r w:rsidRPr="00E128C6">
        <w:rPr>
          <w:rFonts w:ascii="Times New Roman" w:eastAsia="宋体" w:hAnsi="Times New Roman" w:cs="Times New Roman"/>
        </w:rPr>
        <w:t>丰富的植物层次对调节居住区环境温度及湿度有很大作用。植物树冠夏季可以反射部分太阳辐射带来的热能，并通过蒸腾作用消耗大量辐射热，释放水分，增加环境湿度。冬季可通过丰富的植被层次抑制地表风速，提高舒适度的同时减缓空间热量散失。老年人对热湿环境及</w:t>
      </w:r>
      <w:proofErr w:type="gramStart"/>
      <w:r w:rsidRPr="00E128C6">
        <w:rPr>
          <w:rFonts w:ascii="Times New Roman" w:eastAsia="宋体" w:hAnsi="Times New Roman" w:cs="Times New Roman"/>
        </w:rPr>
        <w:t>风环境</w:t>
      </w:r>
      <w:proofErr w:type="gramEnd"/>
      <w:r w:rsidRPr="00E128C6">
        <w:rPr>
          <w:rFonts w:ascii="Times New Roman" w:eastAsia="宋体" w:hAnsi="Times New Roman" w:cs="Times New Roman"/>
        </w:rPr>
        <w:t>较为敏感，应利用植物配置提高环境舒适度。</w:t>
      </w:r>
    </w:p>
    <w:p w14:paraId="1430A896" w14:textId="20284D7F" w:rsidR="00926D92" w:rsidRPr="00E128C6" w:rsidRDefault="005E0FA4" w:rsidP="00926D92">
      <w:pPr>
        <w:spacing w:line="312" w:lineRule="auto"/>
        <w:ind w:firstLineChars="200" w:firstLine="422"/>
        <w:rPr>
          <w:rFonts w:ascii="Times New Roman" w:eastAsia="宋体" w:hAnsi="Times New Roman" w:cs="Times New Roman"/>
        </w:rPr>
      </w:pPr>
      <w:r w:rsidRPr="00E128C6">
        <w:rPr>
          <w:b/>
        </w:rPr>
        <w:t>评价方法</w:t>
      </w:r>
      <w:r w:rsidRPr="00E128C6">
        <w:rPr>
          <w:rFonts w:hint="eastAsia"/>
          <w:b/>
        </w:rPr>
        <w:t>：</w:t>
      </w:r>
      <w:r w:rsidR="00926D92" w:rsidRPr="00E128C6">
        <w:rPr>
          <w:rFonts w:ascii="Times New Roman" w:eastAsia="宋体" w:hAnsi="Times New Roman" w:cs="Times New Roman"/>
        </w:rPr>
        <w:t>查阅相关竣工图纸、设计说明、检测报告，并现场核实。</w:t>
      </w:r>
    </w:p>
    <w:p w14:paraId="4531D103" w14:textId="77777777" w:rsidR="00B32F34" w:rsidRPr="00E128C6" w:rsidRDefault="00B32F34" w:rsidP="00926D92">
      <w:pPr>
        <w:spacing w:line="312" w:lineRule="auto"/>
        <w:ind w:firstLineChars="200" w:firstLine="420"/>
        <w:rPr>
          <w:rFonts w:ascii="Times New Roman" w:eastAsia="宋体" w:hAnsi="Times New Roman" w:cs="Times New Roman"/>
        </w:rPr>
      </w:pPr>
    </w:p>
    <w:p w14:paraId="29C041F5" w14:textId="77777777" w:rsidR="00926D92" w:rsidRPr="00E128C6" w:rsidRDefault="00926D92" w:rsidP="00926D92">
      <w:pPr>
        <w:spacing w:line="312" w:lineRule="auto"/>
        <w:rPr>
          <w:rFonts w:ascii="Times New Roman" w:eastAsia="宋体" w:hAnsi="Times New Roman" w:cs="Times New Roman"/>
          <w:b/>
        </w:rPr>
      </w:pPr>
      <w:r w:rsidRPr="00E128C6">
        <w:rPr>
          <w:rFonts w:ascii="Times New Roman" w:eastAsia="宋体" w:hAnsi="Times New Roman" w:cs="Times New Roman"/>
          <w:b/>
        </w:rPr>
        <w:t xml:space="preserve">6.3.3 </w:t>
      </w:r>
      <w:r w:rsidRPr="00E128C6">
        <w:rPr>
          <w:rFonts w:ascii="Times New Roman" w:eastAsia="宋体" w:hAnsi="Times New Roman" w:cs="Times New Roman"/>
        </w:rPr>
        <w:t>住区内设置的水景根据现行国家标准《民用建筑节水设计标准》</w:t>
      </w:r>
      <w:r w:rsidRPr="00E128C6">
        <w:rPr>
          <w:rFonts w:ascii="Times New Roman" w:eastAsia="宋体" w:hAnsi="Times New Roman" w:cs="Times New Roman"/>
        </w:rPr>
        <w:t>GB 50555</w:t>
      </w:r>
      <w:r w:rsidRPr="00E128C6">
        <w:rPr>
          <w:rFonts w:ascii="Times New Roman" w:eastAsia="宋体" w:hAnsi="Times New Roman" w:cs="Times New Roman"/>
        </w:rPr>
        <w:t>规定，景观用水水源不得采用市政自来水和地下井水，应利用中水、雨水等非传统水源。景观水体的水质应满足现行国家标准《城市污水再生利用</w:t>
      </w:r>
      <w:r w:rsidRPr="00E128C6">
        <w:rPr>
          <w:rFonts w:ascii="Times New Roman" w:eastAsia="宋体" w:hAnsi="Times New Roman" w:cs="Times New Roman"/>
        </w:rPr>
        <w:t xml:space="preserve"> </w:t>
      </w:r>
      <w:r w:rsidRPr="00E128C6">
        <w:rPr>
          <w:rFonts w:ascii="Times New Roman" w:eastAsia="宋体" w:hAnsi="Times New Roman" w:cs="Times New Roman"/>
        </w:rPr>
        <w:t>景观环境用水水质》</w:t>
      </w:r>
      <w:r w:rsidRPr="00E128C6">
        <w:rPr>
          <w:rFonts w:ascii="Times New Roman" w:eastAsia="宋体" w:hAnsi="Times New Roman" w:cs="Times New Roman"/>
        </w:rPr>
        <w:t>GB</w:t>
      </w:r>
      <w:r w:rsidRPr="00E128C6">
        <w:rPr>
          <w:rFonts w:ascii="Times New Roman" w:eastAsia="宋体" w:hAnsi="Times New Roman" w:cs="Times New Roman"/>
        </w:rPr>
        <w:t>／</w:t>
      </w:r>
      <w:r w:rsidRPr="00E128C6">
        <w:rPr>
          <w:rFonts w:ascii="Times New Roman" w:eastAsia="宋体" w:hAnsi="Times New Roman" w:cs="Times New Roman"/>
        </w:rPr>
        <w:t>T 18921</w:t>
      </w:r>
      <w:r w:rsidRPr="00E128C6">
        <w:rPr>
          <w:rFonts w:ascii="Times New Roman" w:eastAsia="宋体" w:hAnsi="Times New Roman" w:cs="Times New Roman"/>
        </w:rPr>
        <w:t>的要求。</w:t>
      </w:r>
    </w:p>
    <w:p w14:paraId="4FAF2813" w14:textId="77777777" w:rsidR="00926D92" w:rsidRPr="00E128C6" w:rsidRDefault="00926D92" w:rsidP="00926D92">
      <w:pPr>
        <w:spacing w:line="312" w:lineRule="auto"/>
        <w:rPr>
          <w:rFonts w:ascii="Times New Roman" w:eastAsia="宋体" w:hAnsi="Times New Roman" w:cs="Times New Roman"/>
        </w:rPr>
      </w:pPr>
      <w:r w:rsidRPr="00E128C6">
        <w:rPr>
          <w:rFonts w:ascii="Times New Roman" w:eastAsia="宋体" w:hAnsi="Times New Roman" w:cs="Times New Roman"/>
        </w:rPr>
        <w:t>考虑到老年人的安全性，景观水体应有明确的边界及标识，且周边设置透水防滑铺装避免湿气致老年人滑倒。</w:t>
      </w:r>
    </w:p>
    <w:p w14:paraId="0DA1331A" w14:textId="77777777" w:rsidR="00926D92" w:rsidRPr="00E128C6" w:rsidRDefault="00926D92" w:rsidP="00926D92">
      <w:pPr>
        <w:spacing w:line="312" w:lineRule="auto"/>
        <w:ind w:firstLineChars="200" w:firstLine="420"/>
        <w:rPr>
          <w:rFonts w:ascii="Times New Roman" w:eastAsia="宋体" w:hAnsi="Times New Roman" w:cs="Times New Roman"/>
        </w:rPr>
      </w:pPr>
      <w:r w:rsidRPr="00E128C6">
        <w:rPr>
          <w:rFonts w:ascii="Times New Roman" w:eastAsia="宋体" w:hAnsi="Times New Roman" w:cs="Times New Roman"/>
        </w:rPr>
        <w:t>水池水深数值参考建设部住宅产业化促进中心</w:t>
      </w:r>
      <w:r w:rsidRPr="00E128C6">
        <w:rPr>
          <w:rFonts w:ascii="Times New Roman" w:eastAsia="宋体" w:hAnsi="Times New Roman" w:cs="Times New Roman"/>
        </w:rPr>
        <w:t>2006</w:t>
      </w:r>
      <w:r w:rsidRPr="00E128C6">
        <w:rPr>
          <w:rFonts w:ascii="Times New Roman" w:eastAsia="宋体" w:hAnsi="Times New Roman" w:cs="Times New Roman"/>
        </w:rPr>
        <w:t>年编写的《居住区环境景观设计导则》。</w:t>
      </w:r>
    </w:p>
    <w:p w14:paraId="7C3229E2" w14:textId="28A90E6A" w:rsidR="00926D92" w:rsidRPr="00E128C6" w:rsidRDefault="005E0FA4" w:rsidP="00926D92">
      <w:pPr>
        <w:spacing w:line="312" w:lineRule="auto"/>
        <w:ind w:firstLineChars="200" w:firstLine="422"/>
        <w:rPr>
          <w:rFonts w:ascii="Times New Roman" w:eastAsia="宋体" w:hAnsi="Times New Roman" w:cs="Times New Roman"/>
        </w:rPr>
      </w:pPr>
      <w:r w:rsidRPr="00E128C6">
        <w:rPr>
          <w:b/>
        </w:rPr>
        <w:t>评价方法</w:t>
      </w:r>
      <w:r w:rsidRPr="00E128C6">
        <w:rPr>
          <w:rFonts w:hint="eastAsia"/>
          <w:b/>
        </w:rPr>
        <w:t>：</w:t>
      </w:r>
      <w:r w:rsidR="00926D92" w:rsidRPr="00E128C6">
        <w:rPr>
          <w:rFonts w:ascii="Times New Roman" w:eastAsia="宋体" w:hAnsi="Times New Roman" w:cs="Times New Roman"/>
        </w:rPr>
        <w:t>查阅相关竣工图纸、设计说明、检测报告，并现场核实。</w:t>
      </w:r>
    </w:p>
    <w:p w14:paraId="789AC083" w14:textId="77777777" w:rsidR="00B32F34" w:rsidRPr="00E128C6" w:rsidRDefault="00B32F34" w:rsidP="00926D92">
      <w:pPr>
        <w:spacing w:line="312" w:lineRule="auto"/>
        <w:ind w:firstLineChars="200" w:firstLine="420"/>
        <w:rPr>
          <w:rFonts w:ascii="Times New Roman" w:eastAsia="宋体" w:hAnsi="Times New Roman" w:cs="Times New Roman"/>
        </w:rPr>
      </w:pPr>
    </w:p>
    <w:p w14:paraId="2B7DC135" w14:textId="77777777" w:rsidR="00926D92" w:rsidRPr="00E128C6" w:rsidRDefault="00926D92" w:rsidP="00926D92">
      <w:pPr>
        <w:spacing w:line="312" w:lineRule="auto"/>
        <w:rPr>
          <w:rFonts w:ascii="Times New Roman" w:eastAsia="宋体" w:hAnsi="Times New Roman" w:cs="Times New Roman"/>
          <w:b/>
        </w:rPr>
      </w:pPr>
      <w:r w:rsidRPr="00E128C6">
        <w:rPr>
          <w:rFonts w:ascii="Times New Roman" w:eastAsia="宋体" w:hAnsi="Times New Roman" w:cs="Times New Roman"/>
          <w:b/>
        </w:rPr>
        <w:t xml:space="preserve">6.3.4 </w:t>
      </w:r>
      <w:r w:rsidRPr="00E128C6">
        <w:rPr>
          <w:rFonts w:ascii="Times New Roman" w:eastAsia="宋体" w:hAnsi="Times New Roman" w:cs="Times New Roman"/>
        </w:rPr>
        <w:t>座椅高度与小腿</w:t>
      </w:r>
      <w:r w:rsidRPr="00E128C6">
        <w:rPr>
          <w:rFonts w:ascii="Times New Roman" w:eastAsia="宋体" w:hAnsi="Times New Roman" w:cs="Times New Roman"/>
        </w:rPr>
        <w:t>+</w:t>
      </w:r>
      <w:r w:rsidRPr="00E128C6">
        <w:rPr>
          <w:rFonts w:ascii="Times New Roman" w:eastAsia="宋体" w:hAnsi="Times New Roman" w:cs="Times New Roman"/>
        </w:rPr>
        <w:t>足高有关，宽度与坐姿臀宽有关，根据《建筑设计资料集（第三版）》第</w:t>
      </w:r>
      <w:r w:rsidRPr="00E128C6">
        <w:rPr>
          <w:rFonts w:ascii="Times New Roman" w:eastAsia="宋体" w:hAnsi="Times New Roman" w:cs="Times New Roman"/>
        </w:rPr>
        <w:t>1</w:t>
      </w:r>
      <w:r w:rsidRPr="00E128C6">
        <w:rPr>
          <w:rFonts w:ascii="Times New Roman" w:eastAsia="宋体" w:hAnsi="Times New Roman" w:cs="Times New Roman"/>
        </w:rPr>
        <w:t>分册，</w:t>
      </w:r>
      <w:r w:rsidRPr="00E128C6">
        <w:rPr>
          <w:rFonts w:ascii="Times New Roman" w:eastAsia="宋体" w:hAnsi="Times New Roman" w:cs="Times New Roman"/>
        </w:rPr>
        <w:t>60-70</w:t>
      </w:r>
      <w:r w:rsidRPr="00E128C6">
        <w:rPr>
          <w:rFonts w:ascii="Times New Roman" w:eastAsia="宋体" w:hAnsi="Times New Roman" w:cs="Times New Roman"/>
        </w:rPr>
        <w:t>岁，</w:t>
      </w:r>
      <w:r w:rsidRPr="00E128C6">
        <w:rPr>
          <w:rFonts w:ascii="Times New Roman" w:eastAsia="宋体" w:hAnsi="Times New Roman" w:cs="Times New Roman"/>
        </w:rPr>
        <w:t>95%</w:t>
      </w:r>
      <w:r w:rsidRPr="00E128C6">
        <w:rPr>
          <w:rFonts w:ascii="Times New Roman" w:eastAsia="宋体" w:hAnsi="Times New Roman" w:cs="Times New Roman"/>
        </w:rPr>
        <w:t>男性小腿</w:t>
      </w:r>
      <w:r w:rsidRPr="00E128C6">
        <w:rPr>
          <w:rFonts w:ascii="Times New Roman" w:eastAsia="宋体" w:hAnsi="Times New Roman" w:cs="Times New Roman"/>
        </w:rPr>
        <w:t>+</w:t>
      </w:r>
      <w:r w:rsidRPr="00E128C6">
        <w:rPr>
          <w:rFonts w:ascii="Times New Roman" w:eastAsia="宋体" w:hAnsi="Times New Roman" w:cs="Times New Roman"/>
        </w:rPr>
        <w:t>足高</w:t>
      </w:r>
      <w:r w:rsidRPr="00E128C6">
        <w:rPr>
          <w:rFonts w:ascii="Times New Roman" w:eastAsia="宋体" w:hAnsi="Times New Roman" w:cs="Times New Roman"/>
        </w:rPr>
        <w:t>357mm-440mm</w:t>
      </w:r>
      <w:r w:rsidRPr="00E128C6">
        <w:rPr>
          <w:rFonts w:ascii="Times New Roman" w:eastAsia="宋体" w:hAnsi="Times New Roman" w:cs="Times New Roman"/>
        </w:rPr>
        <w:t>，</w:t>
      </w:r>
      <w:r w:rsidRPr="00E128C6">
        <w:rPr>
          <w:rFonts w:ascii="Times New Roman" w:eastAsia="宋体" w:hAnsi="Times New Roman" w:cs="Times New Roman"/>
        </w:rPr>
        <w:t>95%</w:t>
      </w:r>
      <w:r w:rsidRPr="00E128C6">
        <w:rPr>
          <w:rFonts w:ascii="Times New Roman" w:eastAsia="宋体" w:hAnsi="Times New Roman" w:cs="Times New Roman"/>
        </w:rPr>
        <w:t>女性小腿</w:t>
      </w:r>
      <w:r w:rsidRPr="00E128C6">
        <w:rPr>
          <w:rFonts w:ascii="Times New Roman" w:eastAsia="宋体" w:hAnsi="Times New Roman" w:cs="Times New Roman"/>
        </w:rPr>
        <w:t>+</w:t>
      </w:r>
      <w:r w:rsidRPr="00E128C6">
        <w:rPr>
          <w:rFonts w:ascii="Times New Roman" w:eastAsia="宋体" w:hAnsi="Times New Roman" w:cs="Times New Roman"/>
        </w:rPr>
        <w:t>足高</w:t>
      </w:r>
      <w:r w:rsidRPr="00E128C6">
        <w:rPr>
          <w:rFonts w:ascii="Times New Roman" w:eastAsia="宋体" w:hAnsi="Times New Roman" w:cs="Times New Roman"/>
        </w:rPr>
        <w:t>344-390mm</w:t>
      </w:r>
      <w:r w:rsidRPr="00E128C6">
        <w:rPr>
          <w:rFonts w:ascii="Times New Roman" w:eastAsia="宋体" w:hAnsi="Times New Roman" w:cs="Times New Roman"/>
        </w:rPr>
        <w:t>。考虑</w:t>
      </w:r>
      <w:r w:rsidRPr="00E128C6">
        <w:rPr>
          <w:rFonts w:ascii="Times New Roman" w:eastAsia="宋体" w:hAnsi="Times New Roman" w:cs="Times New Roman"/>
        </w:rPr>
        <w:t>30mm</w:t>
      </w:r>
      <w:r w:rsidRPr="00E128C6">
        <w:rPr>
          <w:rFonts w:ascii="Times New Roman" w:eastAsia="宋体" w:hAnsi="Times New Roman" w:cs="Times New Roman"/>
        </w:rPr>
        <w:t>的修正量，高度可以在</w:t>
      </w:r>
      <w:r w:rsidRPr="00E128C6">
        <w:rPr>
          <w:rFonts w:ascii="Times New Roman" w:eastAsia="宋体" w:hAnsi="Times New Roman" w:cs="Times New Roman"/>
        </w:rPr>
        <w:t>370-470mm</w:t>
      </w:r>
      <w:r w:rsidRPr="00E128C6">
        <w:rPr>
          <w:rFonts w:ascii="Times New Roman" w:eastAsia="宋体" w:hAnsi="Times New Roman" w:cs="Times New Roman"/>
        </w:rPr>
        <w:t>。</w:t>
      </w:r>
    </w:p>
    <w:p w14:paraId="1269DCB5" w14:textId="77777777" w:rsidR="00926D92" w:rsidRPr="00E128C6" w:rsidRDefault="00926D92" w:rsidP="00926D92">
      <w:pPr>
        <w:spacing w:line="312" w:lineRule="auto"/>
        <w:ind w:firstLineChars="200" w:firstLine="420"/>
        <w:rPr>
          <w:rFonts w:ascii="Times New Roman" w:eastAsia="宋体" w:hAnsi="Times New Roman" w:cs="Times New Roman"/>
        </w:rPr>
      </w:pPr>
      <w:r w:rsidRPr="00E128C6">
        <w:rPr>
          <w:rFonts w:ascii="Times New Roman" w:eastAsia="宋体" w:hAnsi="Times New Roman" w:cs="Times New Roman"/>
        </w:rPr>
        <w:t>考虑老年人的起坐支撑及舒适度，座椅应配有扶手及靠背，并避免使用金属等反光导热性强的材料，以木质材料为佳。为考虑交往需求座椅周边</w:t>
      </w:r>
      <w:proofErr w:type="gramStart"/>
      <w:r w:rsidRPr="00E128C6">
        <w:rPr>
          <w:rFonts w:ascii="Times New Roman" w:eastAsia="宋体" w:hAnsi="Times New Roman" w:cs="Times New Roman"/>
        </w:rPr>
        <w:t>宜设置</w:t>
      </w:r>
      <w:proofErr w:type="gramEnd"/>
      <w:r w:rsidRPr="00E128C6">
        <w:rPr>
          <w:rFonts w:ascii="Times New Roman" w:eastAsia="宋体" w:hAnsi="Times New Roman" w:cs="Times New Roman"/>
        </w:rPr>
        <w:t>轮椅及婴儿车停靠空间。</w:t>
      </w:r>
    </w:p>
    <w:p w14:paraId="0244C60D" w14:textId="7BDD2A7A" w:rsidR="00926D92" w:rsidRPr="00E128C6" w:rsidRDefault="005E0FA4" w:rsidP="00926D92">
      <w:pPr>
        <w:spacing w:line="312" w:lineRule="auto"/>
        <w:ind w:firstLineChars="200" w:firstLine="422"/>
        <w:rPr>
          <w:rFonts w:ascii="Times New Roman" w:eastAsia="宋体" w:hAnsi="Times New Roman" w:cs="Times New Roman"/>
        </w:rPr>
      </w:pPr>
      <w:r w:rsidRPr="00E128C6">
        <w:rPr>
          <w:b/>
        </w:rPr>
        <w:t>评价方法</w:t>
      </w:r>
      <w:r w:rsidRPr="00E128C6">
        <w:rPr>
          <w:rFonts w:hint="eastAsia"/>
          <w:b/>
        </w:rPr>
        <w:t>：</w:t>
      </w:r>
      <w:r w:rsidR="00926D92" w:rsidRPr="00E128C6">
        <w:rPr>
          <w:rFonts w:ascii="Times New Roman" w:eastAsia="宋体" w:hAnsi="Times New Roman" w:cs="Times New Roman"/>
        </w:rPr>
        <w:t>查阅相关竣工图纸、设计说明、检测报告，并现场核实。</w:t>
      </w:r>
    </w:p>
    <w:p w14:paraId="236EA057" w14:textId="77777777" w:rsidR="00926D92" w:rsidRPr="00E128C6" w:rsidRDefault="00926D92" w:rsidP="00926D92">
      <w:pPr>
        <w:snapToGrid w:val="0"/>
        <w:spacing w:line="312" w:lineRule="auto"/>
        <w:rPr>
          <w:rFonts w:ascii="Times New Roman" w:hAnsi="Times New Roman"/>
        </w:rPr>
      </w:pPr>
    </w:p>
    <w:p w14:paraId="6609E540" w14:textId="77777777" w:rsidR="00926D92" w:rsidRPr="00E128C6" w:rsidRDefault="00926D92" w:rsidP="00926D92">
      <w:pPr>
        <w:snapToGrid w:val="0"/>
        <w:spacing w:line="312" w:lineRule="auto"/>
        <w:jc w:val="center"/>
        <w:outlineLvl w:val="1"/>
        <w:rPr>
          <w:rFonts w:ascii="Times New Roman" w:eastAsia="黑体" w:hAnsi="Times New Roman" w:cs="Times New Roman"/>
          <w:b/>
          <w:iCs/>
          <w:kern w:val="0"/>
          <w:szCs w:val="21"/>
          <w:lang w:val="zh-CN"/>
        </w:rPr>
      </w:pPr>
      <w:bookmarkStart w:id="190" w:name="_Toc39667903"/>
      <w:r w:rsidRPr="00E128C6">
        <w:rPr>
          <w:rFonts w:ascii="Times New Roman" w:eastAsia="黑体" w:hAnsi="Times New Roman" w:cs="Times New Roman" w:hint="eastAsia"/>
          <w:b/>
          <w:iCs/>
          <w:kern w:val="0"/>
          <w:szCs w:val="21"/>
          <w:lang w:val="zh-CN"/>
        </w:rPr>
        <w:t>6.</w:t>
      </w:r>
      <w:r w:rsidRPr="00E128C6">
        <w:rPr>
          <w:rFonts w:ascii="Times New Roman" w:eastAsia="黑体" w:hAnsi="Times New Roman" w:cs="Times New Roman"/>
          <w:b/>
          <w:iCs/>
          <w:kern w:val="0"/>
          <w:szCs w:val="21"/>
          <w:lang w:val="zh-CN"/>
        </w:rPr>
        <w:t>4</w:t>
      </w:r>
      <w:r w:rsidRPr="00E128C6">
        <w:rPr>
          <w:rFonts w:ascii="Times New Roman" w:eastAsia="黑体" w:hAnsi="Times New Roman" w:cs="Times New Roman" w:hint="eastAsia"/>
          <w:b/>
          <w:iCs/>
          <w:kern w:val="0"/>
          <w:szCs w:val="21"/>
          <w:lang w:val="zh-CN"/>
        </w:rPr>
        <w:t xml:space="preserve">  </w:t>
      </w:r>
      <w:r w:rsidRPr="00E128C6">
        <w:rPr>
          <w:rFonts w:ascii="Times New Roman" w:eastAsia="黑体" w:hAnsi="Times New Roman" w:cs="Times New Roman" w:hint="eastAsia"/>
          <w:b/>
          <w:iCs/>
          <w:kern w:val="0"/>
          <w:szCs w:val="21"/>
          <w:lang w:val="zh-CN"/>
        </w:rPr>
        <w:t>活动场所</w:t>
      </w:r>
      <w:bookmarkEnd w:id="190"/>
    </w:p>
    <w:p w14:paraId="24ACA936" w14:textId="77777777" w:rsidR="00926D92" w:rsidRPr="00E128C6" w:rsidRDefault="00926D92" w:rsidP="00926D92">
      <w:pPr>
        <w:rPr>
          <w:rFonts w:ascii="Times New Roman" w:eastAsia="黑体" w:hAnsi="Times New Roman" w:cs="Times New Roman"/>
          <w:b/>
          <w:iCs/>
          <w:kern w:val="0"/>
          <w:szCs w:val="21"/>
          <w:lang w:val="zh-CN"/>
        </w:rPr>
      </w:pPr>
    </w:p>
    <w:p w14:paraId="0EE431BF" w14:textId="77777777" w:rsidR="00926D92" w:rsidRPr="00E128C6" w:rsidRDefault="00926D92" w:rsidP="00926D92">
      <w:pPr>
        <w:spacing w:line="312" w:lineRule="auto"/>
        <w:rPr>
          <w:rFonts w:ascii="Times New Roman" w:eastAsia="宋体" w:hAnsi="Times New Roman" w:cs="Times New Roman"/>
          <w:b/>
        </w:rPr>
      </w:pPr>
      <w:r w:rsidRPr="00E128C6">
        <w:rPr>
          <w:rFonts w:ascii="Times New Roman" w:hAnsi="Times New Roman" w:cs="Times New Roman"/>
          <w:b/>
        </w:rPr>
        <w:t xml:space="preserve">6.4.1 </w:t>
      </w:r>
      <w:r w:rsidRPr="00E128C6">
        <w:rPr>
          <w:rFonts w:ascii="Times New Roman" w:eastAsia="宋体" w:hAnsi="Times New Roman" w:cs="Times New Roman"/>
        </w:rPr>
        <w:t>老年人由于社会角色的转变空闲时间增多，对室外活动的需求增加，</w:t>
      </w:r>
      <w:r w:rsidRPr="00E128C6">
        <w:rPr>
          <w:rFonts w:ascii="Times New Roman" w:eastAsia="宋体" w:hAnsi="Times New Roman" w:cs="Times New Roman" w:hint="eastAsia"/>
        </w:rPr>
        <w:t>考虑老年人的步行距离，</w:t>
      </w:r>
      <w:r w:rsidRPr="00E128C6">
        <w:rPr>
          <w:rFonts w:ascii="Times New Roman" w:eastAsia="宋体" w:hAnsi="Times New Roman" w:cs="Times New Roman"/>
        </w:rPr>
        <w:t>为方便老年人到达活动场所，住宅单元出入口到最近活动场地位置应不超过</w:t>
      </w:r>
      <w:r w:rsidRPr="00E128C6">
        <w:rPr>
          <w:rFonts w:ascii="Times New Roman" w:eastAsia="宋体" w:hAnsi="Times New Roman" w:cs="Times New Roman"/>
        </w:rPr>
        <w:t>500</w:t>
      </w:r>
      <w:r w:rsidRPr="00E128C6">
        <w:rPr>
          <w:rFonts w:ascii="Times New Roman" w:eastAsia="宋体" w:hAnsi="Times New Roman" w:cs="Times New Roman"/>
        </w:rPr>
        <w:t>米。室外活动场所应保证使用人群的安全性及舒适性，可结合植物种植营造舒适的物理环境。</w:t>
      </w:r>
    </w:p>
    <w:p w14:paraId="6355178B" w14:textId="699BC18F" w:rsidR="00926D92" w:rsidRPr="00E128C6" w:rsidRDefault="005E0FA4" w:rsidP="00926D92">
      <w:pPr>
        <w:spacing w:line="312" w:lineRule="auto"/>
        <w:ind w:firstLineChars="200" w:firstLine="422"/>
        <w:rPr>
          <w:rFonts w:ascii="Times New Roman" w:eastAsia="宋体" w:hAnsi="Times New Roman" w:cs="Times New Roman"/>
        </w:rPr>
      </w:pPr>
      <w:r w:rsidRPr="00E128C6">
        <w:rPr>
          <w:b/>
        </w:rPr>
        <w:t>评价方法</w:t>
      </w:r>
      <w:r w:rsidRPr="00E128C6">
        <w:rPr>
          <w:rFonts w:hint="eastAsia"/>
          <w:b/>
        </w:rPr>
        <w:t>：</w:t>
      </w:r>
      <w:r w:rsidR="00926D92" w:rsidRPr="00E128C6">
        <w:rPr>
          <w:rFonts w:ascii="Times New Roman" w:eastAsia="宋体" w:hAnsi="Times New Roman" w:cs="Times New Roman"/>
        </w:rPr>
        <w:t>查阅相关竣工图纸、设计说明、检测报告，并现场核实。</w:t>
      </w:r>
    </w:p>
    <w:p w14:paraId="175D7B32" w14:textId="77777777" w:rsidR="00B32F34" w:rsidRPr="00E128C6" w:rsidRDefault="00B32F34" w:rsidP="00926D92">
      <w:pPr>
        <w:spacing w:line="312" w:lineRule="auto"/>
        <w:ind w:firstLineChars="200" w:firstLine="420"/>
        <w:rPr>
          <w:rFonts w:ascii="Times New Roman" w:eastAsia="宋体" w:hAnsi="Times New Roman" w:cs="Times New Roman"/>
        </w:rPr>
      </w:pPr>
    </w:p>
    <w:p w14:paraId="52752150" w14:textId="77777777" w:rsidR="00926D92" w:rsidRPr="00E128C6" w:rsidRDefault="00926D92" w:rsidP="00926D92">
      <w:pPr>
        <w:spacing w:line="312" w:lineRule="auto"/>
        <w:rPr>
          <w:rFonts w:ascii="Times New Roman" w:eastAsia="宋体" w:hAnsi="Times New Roman" w:cs="Times New Roman"/>
          <w:b/>
        </w:rPr>
      </w:pPr>
      <w:r w:rsidRPr="00E128C6">
        <w:rPr>
          <w:rFonts w:ascii="Times New Roman" w:eastAsia="宋体" w:hAnsi="Times New Roman" w:cs="Times New Roman"/>
          <w:b/>
        </w:rPr>
        <w:t xml:space="preserve">6.4.2 </w:t>
      </w:r>
      <w:r w:rsidRPr="00E128C6">
        <w:rPr>
          <w:rFonts w:ascii="Times New Roman" w:eastAsia="宋体" w:hAnsi="Times New Roman" w:cs="Times New Roman"/>
        </w:rPr>
        <w:t>住区内宜提供多类型活动场所满足使用人群的不同需求，考虑老年人与儿童的密切活动关系，活动场所宜与儿童场地合设或相邻。</w:t>
      </w:r>
    </w:p>
    <w:p w14:paraId="728BD087" w14:textId="7953EDC2" w:rsidR="00926D92" w:rsidRPr="00E128C6" w:rsidRDefault="005E0FA4" w:rsidP="00926D92">
      <w:pPr>
        <w:spacing w:line="312" w:lineRule="auto"/>
        <w:ind w:firstLineChars="200" w:firstLine="422"/>
        <w:rPr>
          <w:rFonts w:ascii="Times New Roman" w:eastAsia="宋体" w:hAnsi="Times New Roman" w:cs="Times New Roman"/>
        </w:rPr>
      </w:pPr>
      <w:r w:rsidRPr="00E128C6">
        <w:rPr>
          <w:b/>
        </w:rPr>
        <w:t>评价方法</w:t>
      </w:r>
      <w:r w:rsidRPr="00E128C6">
        <w:rPr>
          <w:rFonts w:hint="eastAsia"/>
          <w:b/>
        </w:rPr>
        <w:t>：</w:t>
      </w:r>
      <w:r w:rsidR="00926D92" w:rsidRPr="00E128C6">
        <w:rPr>
          <w:rFonts w:ascii="Times New Roman" w:eastAsia="宋体" w:hAnsi="Times New Roman" w:cs="Times New Roman"/>
        </w:rPr>
        <w:t>查阅相关竣工图纸、设计说明、现场核实。</w:t>
      </w:r>
    </w:p>
    <w:p w14:paraId="23D52829" w14:textId="77777777" w:rsidR="00B32F34" w:rsidRPr="00E128C6" w:rsidRDefault="00B32F34" w:rsidP="00926D92">
      <w:pPr>
        <w:spacing w:line="312" w:lineRule="auto"/>
        <w:ind w:firstLineChars="200" w:firstLine="420"/>
        <w:rPr>
          <w:rFonts w:ascii="Times New Roman" w:eastAsia="宋体" w:hAnsi="Times New Roman" w:cs="Times New Roman"/>
        </w:rPr>
      </w:pPr>
    </w:p>
    <w:p w14:paraId="78CBBC68" w14:textId="77777777" w:rsidR="00926D92" w:rsidRPr="00E128C6" w:rsidRDefault="00926D92" w:rsidP="00926D92">
      <w:pPr>
        <w:spacing w:line="312" w:lineRule="auto"/>
        <w:rPr>
          <w:rFonts w:ascii="Times New Roman" w:eastAsia="宋体" w:hAnsi="Times New Roman" w:cs="Times New Roman"/>
          <w:b/>
        </w:rPr>
      </w:pPr>
      <w:r w:rsidRPr="00E128C6">
        <w:rPr>
          <w:rFonts w:ascii="Times New Roman" w:eastAsia="宋体" w:hAnsi="Times New Roman" w:cs="Times New Roman"/>
          <w:b/>
        </w:rPr>
        <w:t xml:space="preserve">6.4.3 </w:t>
      </w:r>
      <w:r w:rsidRPr="00E128C6">
        <w:rPr>
          <w:rFonts w:ascii="Times New Roman" w:eastAsia="宋体" w:hAnsi="Times New Roman" w:cs="Times New Roman"/>
        </w:rPr>
        <w:t>活动场所为保证老年人使用安全应考虑铺装材质的选择。跑步、散步场地宜选择塑胶面层或透水砖、透水混凝土面层；广场舞、太极拳场所可采用塑胶面层或混合土面层。其他场地需保证铺装的平整性及防滑性能。</w:t>
      </w:r>
    </w:p>
    <w:p w14:paraId="3B07DB3E" w14:textId="008202C0" w:rsidR="00926D92" w:rsidRPr="00E128C6" w:rsidRDefault="005E0FA4" w:rsidP="00926D92">
      <w:pPr>
        <w:spacing w:line="312" w:lineRule="auto"/>
        <w:ind w:firstLineChars="200" w:firstLine="422"/>
        <w:rPr>
          <w:rFonts w:ascii="Times New Roman" w:eastAsia="宋体" w:hAnsi="Times New Roman" w:cs="Times New Roman"/>
        </w:rPr>
      </w:pPr>
      <w:r w:rsidRPr="00E128C6">
        <w:rPr>
          <w:b/>
        </w:rPr>
        <w:t>评价方法</w:t>
      </w:r>
      <w:r w:rsidRPr="00E128C6">
        <w:rPr>
          <w:rFonts w:hint="eastAsia"/>
          <w:b/>
        </w:rPr>
        <w:t>：</w:t>
      </w:r>
      <w:r w:rsidR="00926D92" w:rsidRPr="00E128C6">
        <w:rPr>
          <w:rFonts w:ascii="Times New Roman" w:eastAsia="宋体" w:hAnsi="Times New Roman" w:cs="Times New Roman"/>
        </w:rPr>
        <w:t>查阅相关竣工图纸、设计说明、检测报告，并现场核实。</w:t>
      </w:r>
    </w:p>
    <w:p w14:paraId="37729DEF" w14:textId="77777777" w:rsidR="00926D92" w:rsidRPr="00E128C6" w:rsidRDefault="00926D92" w:rsidP="00926D92">
      <w:pPr>
        <w:spacing w:line="312" w:lineRule="auto"/>
        <w:ind w:firstLineChars="200" w:firstLine="420"/>
        <w:rPr>
          <w:rFonts w:ascii="Times New Roman" w:eastAsia="宋体" w:hAnsi="Times New Roman" w:cs="Times New Roman"/>
        </w:rPr>
      </w:pPr>
    </w:p>
    <w:p w14:paraId="4321AD72" w14:textId="77777777" w:rsidR="00926D92" w:rsidRPr="00E128C6" w:rsidRDefault="00926D92" w:rsidP="00926D92">
      <w:pPr>
        <w:snapToGrid w:val="0"/>
        <w:spacing w:line="312" w:lineRule="auto"/>
        <w:jc w:val="center"/>
        <w:outlineLvl w:val="1"/>
        <w:rPr>
          <w:rFonts w:ascii="Times New Roman" w:eastAsia="黑体" w:hAnsi="Times New Roman" w:cs="Times New Roman"/>
          <w:b/>
          <w:iCs/>
          <w:kern w:val="0"/>
          <w:szCs w:val="21"/>
          <w:lang w:val="zh-CN"/>
        </w:rPr>
      </w:pPr>
      <w:bookmarkStart w:id="191" w:name="_Toc39667904"/>
      <w:r w:rsidRPr="00E128C6">
        <w:rPr>
          <w:rFonts w:ascii="Times New Roman" w:eastAsia="黑体" w:hAnsi="Times New Roman" w:cs="Times New Roman" w:hint="eastAsia"/>
          <w:b/>
          <w:iCs/>
          <w:kern w:val="0"/>
          <w:szCs w:val="21"/>
          <w:lang w:val="zh-CN"/>
        </w:rPr>
        <w:t>6.</w:t>
      </w:r>
      <w:r w:rsidRPr="00E128C6">
        <w:rPr>
          <w:rFonts w:ascii="Times New Roman" w:eastAsia="黑体" w:hAnsi="Times New Roman" w:cs="Times New Roman"/>
          <w:b/>
          <w:iCs/>
          <w:kern w:val="0"/>
          <w:szCs w:val="21"/>
          <w:lang w:val="zh-CN"/>
        </w:rPr>
        <w:t>5</w:t>
      </w:r>
      <w:r w:rsidRPr="00E128C6">
        <w:rPr>
          <w:rFonts w:ascii="Times New Roman" w:eastAsia="黑体" w:hAnsi="Times New Roman" w:cs="Times New Roman" w:hint="eastAsia"/>
          <w:b/>
          <w:iCs/>
          <w:kern w:val="0"/>
          <w:szCs w:val="21"/>
          <w:lang w:val="zh-CN"/>
        </w:rPr>
        <w:t xml:space="preserve">  </w:t>
      </w:r>
      <w:r w:rsidRPr="00E128C6">
        <w:rPr>
          <w:rFonts w:ascii="Times New Roman" w:eastAsia="黑体" w:hAnsi="Times New Roman" w:cs="Times New Roman" w:hint="eastAsia"/>
          <w:b/>
          <w:iCs/>
          <w:kern w:val="0"/>
          <w:szCs w:val="21"/>
          <w:lang w:val="zh-CN"/>
        </w:rPr>
        <w:t>其他配套设施</w:t>
      </w:r>
      <w:bookmarkEnd w:id="191"/>
    </w:p>
    <w:p w14:paraId="7E07BD29" w14:textId="77777777" w:rsidR="00926D92" w:rsidRPr="00E128C6" w:rsidRDefault="00926D92" w:rsidP="00926D92">
      <w:pPr>
        <w:rPr>
          <w:rFonts w:ascii="Times New Roman" w:eastAsia="黑体" w:hAnsi="Times New Roman" w:cs="Times New Roman"/>
          <w:b/>
          <w:iCs/>
          <w:kern w:val="0"/>
          <w:szCs w:val="21"/>
        </w:rPr>
      </w:pPr>
    </w:p>
    <w:p w14:paraId="09F0CA6E" w14:textId="77777777" w:rsidR="00926D92" w:rsidRPr="00E128C6" w:rsidRDefault="00926D92" w:rsidP="00926D92">
      <w:pPr>
        <w:spacing w:line="312" w:lineRule="auto"/>
        <w:rPr>
          <w:rFonts w:ascii="Times New Roman" w:eastAsia="宋体" w:hAnsi="Times New Roman" w:cs="Times New Roman"/>
          <w:b/>
        </w:rPr>
      </w:pPr>
      <w:r w:rsidRPr="00E128C6">
        <w:rPr>
          <w:rFonts w:ascii="Times New Roman" w:hAnsi="Times New Roman" w:cs="Times New Roman"/>
          <w:b/>
        </w:rPr>
        <w:t xml:space="preserve">6.5.1 </w:t>
      </w:r>
      <w:r w:rsidRPr="00E128C6">
        <w:rPr>
          <w:rFonts w:ascii="Times New Roman" w:eastAsia="宋体" w:hAnsi="Times New Roman" w:cs="Times New Roman" w:hint="eastAsia"/>
        </w:rPr>
        <w:t>监控摄像头的安装能够保障老年人发生危险时被及时发现，安装位置为高差变化或存在危险的场所。</w:t>
      </w:r>
    </w:p>
    <w:p w14:paraId="75928D3D" w14:textId="49D524B4" w:rsidR="00926D92" w:rsidRPr="00E128C6" w:rsidRDefault="005E0FA4" w:rsidP="00926D92">
      <w:pPr>
        <w:spacing w:line="312" w:lineRule="auto"/>
        <w:ind w:firstLineChars="200" w:firstLine="422"/>
        <w:rPr>
          <w:rFonts w:ascii="Times New Roman" w:eastAsia="宋体" w:hAnsi="Times New Roman" w:cs="Times New Roman"/>
        </w:rPr>
      </w:pPr>
      <w:r w:rsidRPr="00E128C6">
        <w:rPr>
          <w:b/>
        </w:rPr>
        <w:t>评价方法</w:t>
      </w:r>
      <w:r w:rsidRPr="00E128C6">
        <w:rPr>
          <w:rFonts w:hint="eastAsia"/>
          <w:b/>
        </w:rPr>
        <w:t>：</w:t>
      </w:r>
      <w:r w:rsidR="00926D92" w:rsidRPr="00E128C6">
        <w:rPr>
          <w:rFonts w:ascii="Times New Roman" w:eastAsia="宋体" w:hAnsi="Times New Roman" w:cs="Times New Roman"/>
        </w:rPr>
        <w:t>查阅相关竣工图纸、设计说明、现场核实。</w:t>
      </w:r>
    </w:p>
    <w:p w14:paraId="10EDD9E5" w14:textId="77777777" w:rsidR="00B32F34" w:rsidRPr="00E128C6" w:rsidRDefault="00B32F34" w:rsidP="00926D92">
      <w:pPr>
        <w:spacing w:line="312" w:lineRule="auto"/>
        <w:ind w:firstLineChars="200" w:firstLine="420"/>
        <w:rPr>
          <w:rFonts w:ascii="Times New Roman" w:eastAsia="宋体" w:hAnsi="Times New Roman" w:cs="Times New Roman"/>
        </w:rPr>
      </w:pPr>
    </w:p>
    <w:p w14:paraId="12414E9B" w14:textId="77777777" w:rsidR="00926D92" w:rsidRPr="00E128C6" w:rsidRDefault="00926D92" w:rsidP="00926D92">
      <w:pPr>
        <w:spacing w:line="312" w:lineRule="auto"/>
        <w:rPr>
          <w:rFonts w:ascii="Times New Roman" w:eastAsia="宋体" w:hAnsi="Times New Roman" w:cs="Times New Roman"/>
        </w:rPr>
      </w:pPr>
      <w:r w:rsidRPr="00E128C6">
        <w:rPr>
          <w:rFonts w:ascii="Times New Roman" w:hAnsi="Times New Roman" w:cs="Times New Roman"/>
          <w:b/>
        </w:rPr>
        <w:t xml:space="preserve">6.5.2 </w:t>
      </w:r>
      <w:r w:rsidRPr="00E128C6">
        <w:rPr>
          <w:rFonts w:ascii="Times New Roman" w:eastAsia="宋体" w:hAnsi="Times New Roman" w:cs="Times New Roman" w:hint="eastAsia"/>
        </w:rPr>
        <w:t>室外报警装置可以保障老年人在室外发生危险时及时呼救，室外急救装置可以对及时抢救，保障老年人的生命安全，目前在室内公共场所有设置，本标准考虑老年人室外活动的安全性，鼓励在室外设置急救装置。</w:t>
      </w:r>
    </w:p>
    <w:p w14:paraId="6E714415" w14:textId="3FC9235B" w:rsidR="00926D92" w:rsidRPr="00E128C6" w:rsidRDefault="005E0FA4" w:rsidP="00926D92">
      <w:pPr>
        <w:spacing w:line="312" w:lineRule="auto"/>
        <w:ind w:firstLineChars="200" w:firstLine="422"/>
        <w:rPr>
          <w:rFonts w:ascii="Times New Roman" w:eastAsia="宋体" w:hAnsi="Times New Roman" w:cs="Times New Roman"/>
        </w:rPr>
      </w:pPr>
      <w:r w:rsidRPr="00E128C6">
        <w:rPr>
          <w:b/>
        </w:rPr>
        <w:t>评价方法</w:t>
      </w:r>
      <w:r w:rsidRPr="00E128C6">
        <w:rPr>
          <w:rFonts w:hint="eastAsia"/>
          <w:b/>
        </w:rPr>
        <w:t>：</w:t>
      </w:r>
      <w:r w:rsidR="00926D92" w:rsidRPr="00E128C6">
        <w:rPr>
          <w:rFonts w:ascii="Times New Roman" w:eastAsia="宋体" w:hAnsi="Times New Roman" w:cs="Times New Roman"/>
        </w:rPr>
        <w:t>查阅相关竣工图纸、设计说明、现场核实。</w:t>
      </w:r>
    </w:p>
    <w:p w14:paraId="225E3BB1" w14:textId="77777777" w:rsidR="00B32F34" w:rsidRPr="00E128C6" w:rsidRDefault="00B32F34" w:rsidP="00926D92">
      <w:pPr>
        <w:spacing w:line="312" w:lineRule="auto"/>
        <w:ind w:firstLineChars="200" w:firstLine="420"/>
        <w:rPr>
          <w:rFonts w:ascii="Times New Roman" w:eastAsia="宋体" w:hAnsi="Times New Roman" w:cs="Times New Roman"/>
        </w:rPr>
      </w:pPr>
    </w:p>
    <w:p w14:paraId="0A4DC72D" w14:textId="77777777" w:rsidR="00926D92" w:rsidRPr="00E128C6" w:rsidRDefault="00926D92" w:rsidP="00926D92">
      <w:pPr>
        <w:spacing w:line="312" w:lineRule="auto"/>
        <w:rPr>
          <w:rFonts w:ascii="Times New Roman" w:eastAsia="宋体" w:hAnsi="Times New Roman" w:cs="Times New Roman"/>
        </w:rPr>
      </w:pPr>
      <w:r w:rsidRPr="00E128C6">
        <w:rPr>
          <w:rFonts w:ascii="Times New Roman" w:hAnsi="Times New Roman" w:cs="Times New Roman"/>
          <w:b/>
        </w:rPr>
        <w:t>6.5.3</w:t>
      </w:r>
      <w:r w:rsidRPr="00E128C6">
        <w:rPr>
          <w:rFonts w:ascii="Times New Roman" w:eastAsia="宋体" w:hAnsi="Times New Roman" w:cs="Times New Roman" w:hint="eastAsia"/>
        </w:rPr>
        <w:t>在调查研究中，有很多老年人因为室外没有公共卫生间而放弃出行或远距离出行。为了保障老年人的正常生活，室外宜在老年人活动密集处设置公共卫生间，可单独设置也可以与其</w:t>
      </w:r>
      <w:proofErr w:type="gramStart"/>
      <w:r w:rsidRPr="00E128C6">
        <w:rPr>
          <w:rFonts w:ascii="Times New Roman" w:eastAsia="宋体" w:hAnsi="Times New Roman" w:cs="Times New Roman" w:hint="eastAsia"/>
        </w:rPr>
        <w:t>他建筑合</w:t>
      </w:r>
      <w:proofErr w:type="gramEnd"/>
      <w:r w:rsidRPr="00E128C6">
        <w:rPr>
          <w:rFonts w:ascii="Times New Roman" w:eastAsia="宋体" w:hAnsi="Times New Roman" w:cs="Times New Roman" w:hint="eastAsia"/>
        </w:rPr>
        <w:t>设。</w:t>
      </w:r>
    </w:p>
    <w:p w14:paraId="64DED267" w14:textId="5A3FD640" w:rsidR="00926D92" w:rsidRPr="00E128C6" w:rsidRDefault="005E0FA4" w:rsidP="00926D92">
      <w:pPr>
        <w:spacing w:line="312" w:lineRule="auto"/>
        <w:ind w:firstLineChars="200" w:firstLine="422"/>
        <w:rPr>
          <w:rFonts w:ascii="Times New Roman" w:eastAsia="宋体" w:hAnsi="Times New Roman" w:cs="Times New Roman"/>
        </w:rPr>
      </w:pPr>
      <w:r w:rsidRPr="00E128C6">
        <w:rPr>
          <w:b/>
        </w:rPr>
        <w:t>评价方法</w:t>
      </w:r>
      <w:r w:rsidRPr="00E128C6">
        <w:rPr>
          <w:rFonts w:hint="eastAsia"/>
          <w:b/>
        </w:rPr>
        <w:t>：</w:t>
      </w:r>
      <w:r w:rsidR="00926D92" w:rsidRPr="00E128C6">
        <w:rPr>
          <w:rFonts w:ascii="Times New Roman" w:eastAsia="宋体" w:hAnsi="Times New Roman" w:cs="Times New Roman"/>
        </w:rPr>
        <w:t>查阅相关竣工图纸、设计说明、现场核实。</w:t>
      </w:r>
    </w:p>
    <w:p w14:paraId="5E0B4737" w14:textId="77777777" w:rsidR="00B32F34" w:rsidRPr="00E128C6" w:rsidRDefault="00B32F34" w:rsidP="00926D92">
      <w:pPr>
        <w:spacing w:line="312" w:lineRule="auto"/>
        <w:ind w:firstLineChars="200" w:firstLine="420"/>
        <w:rPr>
          <w:rFonts w:ascii="Times New Roman" w:eastAsia="宋体" w:hAnsi="Times New Roman" w:cs="Times New Roman"/>
        </w:rPr>
      </w:pPr>
    </w:p>
    <w:p w14:paraId="533A9714" w14:textId="77777777" w:rsidR="00926D92" w:rsidRPr="00E128C6" w:rsidRDefault="00926D92" w:rsidP="00926D92">
      <w:pPr>
        <w:spacing w:line="312" w:lineRule="auto"/>
        <w:rPr>
          <w:rFonts w:ascii="Times New Roman" w:eastAsia="宋体" w:hAnsi="Times New Roman" w:cs="Times New Roman"/>
        </w:rPr>
      </w:pPr>
      <w:r w:rsidRPr="00E128C6">
        <w:rPr>
          <w:rFonts w:ascii="Times New Roman" w:hAnsi="Times New Roman" w:cs="Times New Roman"/>
          <w:b/>
        </w:rPr>
        <w:t>6.5.4</w:t>
      </w:r>
      <w:r w:rsidRPr="00E128C6">
        <w:rPr>
          <w:rFonts w:ascii="Times New Roman" w:eastAsia="宋体" w:hAnsi="Times New Roman" w:cs="Times New Roman" w:hint="eastAsia"/>
        </w:rPr>
        <w:t>经调查，老年人对于适宜的健身器械有较高需求，表格</w:t>
      </w:r>
      <w:proofErr w:type="gramStart"/>
      <w:r w:rsidRPr="00E128C6">
        <w:rPr>
          <w:rFonts w:ascii="Times New Roman" w:eastAsia="宋体" w:hAnsi="Times New Roman" w:cs="Times New Roman" w:hint="eastAsia"/>
        </w:rPr>
        <w:t>中列取了</w:t>
      </w:r>
      <w:proofErr w:type="gramEnd"/>
      <w:r w:rsidRPr="00E128C6">
        <w:rPr>
          <w:rFonts w:ascii="Times New Roman" w:eastAsia="宋体" w:hAnsi="Times New Roman" w:cs="Times New Roman" w:hint="eastAsia"/>
        </w:rPr>
        <w:t>受老年人欢迎的健身器械。并且随着智能化技术的发展，智能跑道、智能太极等也受到人们的关注，可以</w:t>
      </w:r>
      <w:proofErr w:type="gramStart"/>
      <w:r w:rsidRPr="00E128C6">
        <w:rPr>
          <w:rFonts w:ascii="Times New Roman" w:eastAsia="宋体" w:hAnsi="Times New Roman" w:cs="Times New Roman" w:hint="eastAsia"/>
        </w:rPr>
        <w:t>精确指导</w:t>
      </w:r>
      <w:proofErr w:type="gramEnd"/>
      <w:r w:rsidRPr="00E128C6">
        <w:rPr>
          <w:rFonts w:ascii="Times New Roman" w:eastAsia="宋体" w:hAnsi="Times New Roman" w:cs="Times New Roman" w:hint="eastAsia"/>
        </w:rPr>
        <w:t>老年人健身。</w:t>
      </w:r>
    </w:p>
    <w:p w14:paraId="09C2B60E" w14:textId="56B38AC5" w:rsidR="00926D92" w:rsidRPr="00E128C6" w:rsidRDefault="005E0FA4" w:rsidP="00926D92">
      <w:pPr>
        <w:spacing w:line="312" w:lineRule="auto"/>
        <w:ind w:firstLineChars="200" w:firstLine="422"/>
        <w:rPr>
          <w:rFonts w:ascii="Times New Roman" w:eastAsia="宋体" w:hAnsi="Times New Roman" w:cs="Times New Roman"/>
        </w:rPr>
      </w:pPr>
      <w:r w:rsidRPr="00E128C6">
        <w:rPr>
          <w:b/>
        </w:rPr>
        <w:t>评价方法</w:t>
      </w:r>
      <w:r w:rsidRPr="00E128C6">
        <w:rPr>
          <w:rFonts w:hint="eastAsia"/>
          <w:b/>
        </w:rPr>
        <w:t>：</w:t>
      </w:r>
      <w:r w:rsidR="00926D92" w:rsidRPr="00E128C6">
        <w:rPr>
          <w:rFonts w:ascii="Times New Roman" w:eastAsia="宋体" w:hAnsi="Times New Roman" w:cs="Times New Roman"/>
        </w:rPr>
        <w:t>查阅相关竣工图纸、设计说明、现场核实。</w:t>
      </w:r>
    </w:p>
    <w:p w14:paraId="40DF7D82" w14:textId="77777777" w:rsidR="00B32F34" w:rsidRPr="00E128C6" w:rsidRDefault="00B32F34" w:rsidP="00926D92">
      <w:pPr>
        <w:spacing w:line="312" w:lineRule="auto"/>
        <w:ind w:firstLineChars="200" w:firstLine="420"/>
        <w:rPr>
          <w:rFonts w:ascii="Times New Roman" w:eastAsia="宋体" w:hAnsi="Times New Roman" w:cs="Times New Roman"/>
        </w:rPr>
      </w:pPr>
    </w:p>
    <w:p w14:paraId="0DCEFE1F" w14:textId="77777777" w:rsidR="00926D92" w:rsidRPr="00E128C6" w:rsidRDefault="00926D92" w:rsidP="00926D92">
      <w:pPr>
        <w:spacing w:line="312" w:lineRule="auto"/>
        <w:rPr>
          <w:rFonts w:ascii="Times New Roman" w:eastAsia="宋体" w:hAnsi="Times New Roman" w:cs="Times New Roman"/>
        </w:rPr>
      </w:pPr>
      <w:r w:rsidRPr="00E128C6">
        <w:rPr>
          <w:rFonts w:ascii="Times New Roman" w:hAnsi="Times New Roman" w:cs="Times New Roman"/>
          <w:b/>
        </w:rPr>
        <w:t xml:space="preserve">6.5.5 </w:t>
      </w:r>
      <w:r w:rsidRPr="00E128C6">
        <w:rPr>
          <w:rFonts w:ascii="Times New Roman" w:eastAsia="宋体" w:hAnsi="Times New Roman" w:cs="Times New Roman" w:hint="eastAsia"/>
        </w:rPr>
        <w:t>对重点区域进行照明可以保障老年人的出行安全。住区环境的光照水平应分层级、整体提升，不仅能够使住区环境获得多样的光线，还具有导向作用，使老年人在夜间获得一定的方位指导。选用漫射光，可以有效避免眩光，增强老年人的辨识能力。</w:t>
      </w:r>
    </w:p>
    <w:p w14:paraId="58F7A63B" w14:textId="2E81C4DF" w:rsidR="00926D92" w:rsidRPr="00E128C6" w:rsidRDefault="005E0FA4" w:rsidP="00926D92">
      <w:pPr>
        <w:spacing w:line="312" w:lineRule="auto"/>
        <w:ind w:firstLineChars="200" w:firstLine="422"/>
        <w:rPr>
          <w:rFonts w:ascii="Times New Roman" w:eastAsia="宋体" w:hAnsi="Times New Roman" w:cs="Times New Roman"/>
        </w:rPr>
      </w:pPr>
      <w:r w:rsidRPr="00E128C6">
        <w:rPr>
          <w:b/>
        </w:rPr>
        <w:lastRenderedPageBreak/>
        <w:t>评价方法</w:t>
      </w:r>
      <w:r w:rsidRPr="00E128C6">
        <w:rPr>
          <w:rFonts w:hint="eastAsia"/>
          <w:b/>
        </w:rPr>
        <w:t>：</w:t>
      </w:r>
      <w:r w:rsidR="00926D92" w:rsidRPr="00E128C6">
        <w:rPr>
          <w:rFonts w:ascii="Times New Roman" w:eastAsia="宋体" w:hAnsi="Times New Roman" w:cs="Times New Roman"/>
        </w:rPr>
        <w:t>查阅相关竣工图纸、设计说明、现场核实。</w:t>
      </w:r>
    </w:p>
    <w:p w14:paraId="2FB0FD67" w14:textId="77777777" w:rsidR="00926D92" w:rsidRPr="00E128C6" w:rsidRDefault="00926D92" w:rsidP="00926D92">
      <w:pPr>
        <w:spacing w:line="312" w:lineRule="auto"/>
        <w:ind w:firstLineChars="200" w:firstLine="420"/>
        <w:rPr>
          <w:rFonts w:ascii="Times New Roman" w:eastAsia="宋体" w:hAnsi="Times New Roman" w:cs="Times New Roman"/>
        </w:rPr>
      </w:pPr>
    </w:p>
    <w:p w14:paraId="33F61556" w14:textId="77777777" w:rsidR="00926D92" w:rsidRPr="00E128C6" w:rsidRDefault="00926D92" w:rsidP="00926D92">
      <w:pPr>
        <w:snapToGrid w:val="0"/>
        <w:spacing w:line="312" w:lineRule="auto"/>
        <w:jc w:val="center"/>
        <w:outlineLvl w:val="1"/>
        <w:rPr>
          <w:rFonts w:ascii="Times New Roman" w:eastAsia="黑体" w:hAnsi="Times New Roman" w:cs="Times New Roman"/>
          <w:b/>
          <w:iCs/>
          <w:kern w:val="0"/>
          <w:szCs w:val="21"/>
          <w:lang w:val="zh-CN"/>
        </w:rPr>
      </w:pPr>
      <w:bookmarkStart w:id="192" w:name="_Toc39667905"/>
      <w:r w:rsidRPr="00E128C6">
        <w:rPr>
          <w:rFonts w:ascii="Times New Roman" w:eastAsia="黑体" w:hAnsi="Times New Roman" w:cs="Times New Roman" w:hint="eastAsia"/>
          <w:b/>
          <w:iCs/>
          <w:kern w:val="0"/>
          <w:szCs w:val="21"/>
          <w:lang w:val="zh-CN"/>
        </w:rPr>
        <w:t>6.</w:t>
      </w:r>
      <w:r w:rsidRPr="00E128C6">
        <w:rPr>
          <w:rFonts w:ascii="Times New Roman" w:eastAsia="黑体" w:hAnsi="Times New Roman" w:cs="Times New Roman"/>
          <w:b/>
          <w:iCs/>
          <w:kern w:val="0"/>
          <w:szCs w:val="21"/>
          <w:lang w:val="zh-CN"/>
        </w:rPr>
        <w:t>6</w:t>
      </w:r>
      <w:r w:rsidRPr="00E128C6">
        <w:rPr>
          <w:rFonts w:ascii="Times New Roman" w:eastAsia="黑体" w:hAnsi="Times New Roman" w:cs="Times New Roman" w:hint="eastAsia"/>
          <w:b/>
          <w:iCs/>
          <w:kern w:val="0"/>
          <w:szCs w:val="21"/>
          <w:lang w:val="zh-CN"/>
        </w:rPr>
        <w:t xml:space="preserve">  </w:t>
      </w:r>
      <w:r w:rsidRPr="00E128C6">
        <w:rPr>
          <w:rFonts w:ascii="Times New Roman" w:eastAsia="黑体" w:hAnsi="Times New Roman" w:cs="Times New Roman" w:hint="eastAsia"/>
          <w:b/>
          <w:iCs/>
          <w:kern w:val="0"/>
          <w:szCs w:val="21"/>
          <w:lang w:val="zh-CN"/>
        </w:rPr>
        <w:t>标识系统</w:t>
      </w:r>
      <w:bookmarkEnd w:id="192"/>
    </w:p>
    <w:p w14:paraId="029D5192" w14:textId="77777777" w:rsidR="00926D92" w:rsidRPr="00E128C6" w:rsidRDefault="00926D92" w:rsidP="00926D92">
      <w:pPr>
        <w:rPr>
          <w:rFonts w:ascii="Times New Roman" w:eastAsia="黑体" w:hAnsi="Times New Roman" w:cs="Times New Roman"/>
          <w:b/>
          <w:iCs/>
          <w:kern w:val="0"/>
          <w:szCs w:val="21"/>
          <w:lang w:val="zh-CN"/>
        </w:rPr>
      </w:pPr>
    </w:p>
    <w:p w14:paraId="684F12E5" w14:textId="77777777" w:rsidR="00926D92" w:rsidRPr="00E128C6" w:rsidRDefault="00926D92" w:rsidP="00926D92">
      <w:pPr>
        <w:spacing w:line="312" w:lineRule="auto"/>
        <w:rPr>
          <w:rFonts w:ascii="Times New Roman" w:eastAsia="宋体" w:hAnsi="Times New Roman" w:cs="Times New Roman"/>
          <w:b/>
        </w:rPr>
      </w:pPr>
      <w:r w:rsidRPr="00E128C6">
        <w:rPr>
          <w:rFonts w:ascii="Times New Roman" w:hAnsi="Times New Roman" w:cs="Times New Roman"/>
          <w:b/>
        </w:rPr>
        <w:t xml:space="preserve">6.6.1 </w:t>
      </w:r>
      <w:r w:rsidRPr="00E128C6">
        <w:rPr>
          <w:rFonts w:ascii="Times New Roman" w:eastAsia="宋体" w:hAnsi="Times New Roman" w:cs="Times New Roman" w:hint="eastAsia"/>
        </w:rPr>
        <w:t>标识系统的设计可以起到引导、警告老年人的作用，在易发生危险地点应设多种安全标识，且标识的设计应清晰易辨识。</w:t>
      </w:r>
    </w:p>
    <w:p w14:paraId="3C94D8A0" w14:textId="76D59BA3" w:rsidR="00926D92" w:rsidRPr="00E128C6" w:rsidRDefault="005E0FA4" w:rsidP="00926D92">
      <w:pPr>
        <w:spacing w:line="312" w:lineRule="auto"/>
        <w:ind w:firstLineChars="200" w:firstLine="422"/>
        <w:rPr>
          <w:rFonts w:ascii="Times New Roman" w:eastAsia="宋体" w:hAnsi="Times New Roman" w:cs="Times New Roman"/>
        </w:rPr>
      </w:pPr>
      <w:r w:rsidRPr="00E128C6">
        <w:rPr>
          <w:b/>
        </w:rPr>
        <w:t>评价方法</w:t>
      </w:r>
      <w:r w:rsidRPr="00E128C6">
        <w:rPr>
          <w:rFonts w:hint="eastAsia"/>
          <w:b/>
        </w:rPr>
        <w:t>：</w:t>
      </w:r>
      <w:r w:rsidR="00926D92" w:rsidRPr="00E128C6">
        <w:rPr>
          <w:rFonts w:ascii="Times New Roman" w:eastAsia="宋体" w:hAnsi="Times New Roman" w:cs="Times New Roman"/>
        </w:rPr>
        <w:t>查阅相关竣工图纸、设计说明、现场核实。</w:t>
      </w:r>
    </w:p>
    <w:p w14:paraId="35473F27" w14:textId="77777777" w:rsidR="00926D92" w:rsidRPr="00E128C6" w:rsidRDefault="00926D92" w:rsidP="00926D92">
      <w:pPr>
        <w:spacing w:line="312" w:lineRule="auto"/>
        <w:rPr>
          <w:rFonts w:ascii="Times New Roman" w:eastAsia="宋体" w:hAnsi="Times New Roman" w:cs="Times New Roman"/>
        </w:rPr>
      </w:pPr>
    </w:p>
    <w:p w14:paraId="094E8A85" w14:textId="77777777" w:rsidR="00926D92" w:rsidRPr="00E128C6" w:rsidRDefault="00926D92" w:rsidP="00926D92">
      <w:pPr>
        <w:snapToGrid w:val="0"/>
        <w:spacing w:line="312" w:lineRule="auto"/>
        <w:jc w:val="center"/>
        <w:outlineLvl w:val="1"/>
        <w:rPr>
          <w:rFonts w:ascii="Times New Roman" w:eastAsia="黑体" w:hAnsi="Times New Roman" w:cs="Times New Roman"/>
          <w:b/>
          <w:iCs/>
          <w:kern w:val="0"/>
          <w:szCs w:val="21"/>
          <w:lang w:val="zh-CN"/>
        </w:rPr>
      </w:pPr>
      <w:bookmarkStart w:id="193" w:name="_Toc39667906"/>
      <w:r w:rsidRPr="00E128C6">
        <w:rPr>
          <w:rFonts w:ascii="Times New Roman" w:eastAsia="黑体" w:hAnsi="Times New Roman" w:cs="Times New Roman" w:hint="eastAsia"/>
          <w:b/>
          <w:iCs/>
          <w:kern w:val="0"/>
          <w:szCs w:val="21"/>
          <w:lang w:val="zh-CN"/>
        </w:rPr>
        <w:t>6.</w:t>
      </w:r>
      <w:r w:rsidRPr="00E128C6">
        <w:rPr>
          <w:rFonts w:ascii="Times New Roman" w:eastAsia="黑体" w:hAnsi="Times New Roman" w:cs="Times New Roman"/>
          <w:b/>
          <w:iCs/>
          <w:kern w:val="0"/>
          <w:szCs w:val="21"/>
          <w:lang w:val="zh-CN"/>
        </w:rPr>
        <w:t>7</w:t>
      </w:r>
      <w:r w:rsidRPr="00E128C6">
        <w:rPr>
          <w:rFonts w:ascii="Times New Roman" w:eastAsia="黑体" w:hAnsi="Times New Roman" w:cs="Times New Roman" w:hint="eastAsia"/>
          <w:b/>
          <w:iCs/>
          <w:kern w:val="0"/>
          <w:szCs w:val="21"/>
          <w:lang w:val="zh-CN"/>
        </w:rPr>
        <w:t xml:space="preserve">  </w:t>
      </w:r>
      <w:r w:rsidRPr="00E128C6">
        <w:rPr>
          <w:rFonts w:ascii="Times New Roman" w:eastAsia="黑体" w:hAnsi="Times New Roman" w:cs="Times New Roman" w:hint="eastAsia"/>
          <w:b/>
          <w:iCs/>
          <w:kern w:val="0"/>
          <w:szCs w:val="21"/>
          <w:lang w:val="zh-CN"/>
        </w:rPr>
        <w:t>住宅建筑公共空间</w:t>
      </w:r>
      <w:bookmarkEnd w:id="193"/>
    </w:p>
    <w:p w14:paraId="2524D182" w14:textId="77777777" w:rsidR="00926D92" w:rsidRPr="00E128C6" w:rsidRDefault="00926D92" w:rsidP="00926D92">
      <w:pPr>
        <w:rPr>
          <w:rFonts w:ascii="Times New Roman" w:eastAsia="黑体" w:hAnsi="Times New Roman" w:cs="Times New Roman"/>
          <w:b/>
          <w:iCs/>
          <w:kern w:val="0"/>
          <w:szCs w:val="21"/>
          <w:lang w:val="zh-CN"/>
        </w:rPr>
      </w:pPr>
    </w:p>
    <w:p w14:paraId="10861CC1" w14:textId="77777777" w:rsidR="00926D92" w:rsidRPr="00E128C6" w:rsidRDefault="00926D92" w:rsidP="00926D92">
      <w:pPr>
        <w:spacing w:line="312" w:lineRule="auto"/>
        <w:rPr>
          <w:rFonts w:ascii="Times New Roman" w:eastAsia="宋体" w:hAnsi="Times New Roman" w:cs="Times New Roman"/>
          <w:b/>
        </w:rPr>
      </w:pPr>
      <w:r w:rsidRPr="00E128C6">
        <w:rPr>
          <w:rFonts w:ascii="Times New Roman" w:hAnsi="Times New Roman" w:cs="Times New Roman"/>
          <w:b/>
        </w:rPr>
        <w:t xml:space="preserve">6.6.1 </w:t>
      </w:r>
      <w:r w:rsidRPr="00E128C6">
        <w:rPr>
          <w:rFonts w:ascii="Times New Roman" w:eastAsia="宋体" w:hAnsi="Times New Roman" w:cs="Times New Roman" w:hint="eastAsia"/>
        </w:rPr>
        <w:t>本条参考《住宅设计规范</w:t>
      </w:r>
      <w:r w:rsidRPr="00E128C6">
        <w:rPr>
          <w:rFonts w:ascii="Times New Roman" w:eastAsia="宋体" w:hAnsi="Times New Roman" w:cs="Times New Roman"/>
        </w:rPr>
        <w:t xml:space="preserve"> [</w:t>
      </w:r>
      <w:r w:rsidRPr="00E128C6">
        <w:rPr>
          <w:rFonts w:ascii="Times New Roman" w:eastAsia="宋体" w:hAnsi="Times New Roman" w:cs="Times New Roman"/>
        </w:rPr>
        <w:t>附条文说明</w:t>
      </w:r>
      <w:r w:rsidRPr="00E128C6">
        <w:rPr>
          <w:rFonts w:ascii="Times New Roman" w:eastAsia="宋体" w:hAnsi="Times New Roman" w:cs="Times New Roman"/>
        </w:rPr>
        <w:t>] GB50096-2011</w:t>
      </w:r>
      <w:r w:rsidRPr="00E128C6">
        <w:rPr>
          <w:rFonts w:ascii="Times New Roman" w:eastAsia="宋体" w:hAnsi="Times New Roman" w:cs="Times New Roman"/>
        </w:rPr>
        <w:t>》</w:t>
      </w:r>
      <w:r w:rsidRPr="00E128C6">
        <w:rPr>
          <w:rFonts w:ascii="Times New Roman" w:eastAsia="宋体" w:hAnsi="Times New Roman" w:cs="Times New Roman" w:hint="eastAsia"/>
        </w:rPr>
        <w:t>、《无障碍建筑设计规范》</w:t>
      </w:r>
      <w:r w:rsidRPr="00E128C6">
        <w:rPr>
          <w:rFonts w:ascii="Times New Roman" w:eastAsia="宋体" w:hAnsi="Times New Roman" w:cs="Times New Roman"/>
        </w:rPr>
        <w:t>GB50763-2012</w:t>
      </w:r>
      <w:r w:rsidRPr="00E128C6">
        <w:rPr>
          <w:rFonts w:ascii="Times New Roman" w:eastAsia="宋体" w:hAnsi="Times New Roman" w:cs="Times New Roman" w:hint="eastAsia"/>
        </w:rPr>
        <w:t>中关于住宅出入口、公共走道、</w:t>
      </w:r>
      <w:proofErr w:type="gramStart"/>
      <w:r w:rsidRPr="00E128C6">
        <w:rPr>
          <w:rFonts w:ascii="Times New Roman" w:eastAsia="宋体" w:hAnsi="Times New Roman" w:cs="Times New Roman" w:hint="eastAsia"/>
        </w:rPr>
        <w:t>候梯厅及</w:t>
      </w:r>
      <w:proofErr w:type="gramEnd"/>
      <w:r w:rsidRPr="00E128C6">
        <w:rPr>
          <w:rFonts w:ascii="Times New Roman" w:eastAsia="宋体" w:hAnsi="Times New Roman" w:cs="Times New Roman" w:hint="eastAsia"/>
        </w:rPr>
        <w:t>电梯厅中的相关要求。</w:t>
      </w:r>
    </w:p>
    <w:p w14:paraId="0409D842" w14:textId="3FE08CD5" w:rsidR="00926D92" w:rsidRPr="00E128C6" w:rsidRDefault="005E0FA4" w:rsidP="00926D92">
      <w:pPr>
        <w:spacing w:line="312" w:lineRule="auto"/>
        <w:ind w:firstLineChars="200" w:firstLine="422"/>
        <w:rPr>
          <w:rFonts w:ascii="Times New Roman" w:eastAsia="宋体" w:hAnsi="Times New Roman" w:cs="Times New Roman"/>
        </w:rPr>
      </w:pPr>
      <w:r w:rsidRPr="00E128C6">
        <w:rPr>
          <w:b/>
        </w:rPr>
        <w:t>评价方法</w:t>
      </w:r>
      <w:r w:rsidRPr="00E128C6">
        <w:rPr>
          <w:rFonts w:hint="eastAsia"/>
          <w:b/>
        </w:rPr>
        <w:t>：</w:t>
      </w:r>
      <w:r w:rsidR="00926D92" w:rsidRPr="00E128C6">
        <w:rPr>
          <w:rFonts w:ascii="Times New Roman" w:eastAsia="宋体" w:hAnsi="Times New Roman" w:cs="Times New Roman"/>
        </w:rPr>
        <w:t>查阅相关竣工图纸、设计说明、现场核实。</w:t>
      </w:r>
    </w:p>
    <w:p w14:paraId="412F3532" w14:textId="4B64386A" w:rsidR="008676F4" w:rsidRPr="00E128C6" w:rsidRDefault="008676F4">
      <w:pPr>
        <w:widowControl/>
        <w:jc w:val="left"/>
        <w:rPr>
          <w:rFonts w:ascii="Times New Roman" w:eastAsia="宋体" w:hAnsi="Times New Roman" w:cs="Times New Roman"/>
          <w:b/>
        </w:rPr>
      </w:pPr>
      <w:r w:rsidRPr="00E128C6">
        <w:rPr>
          <w:rFonts w:ascii="Times New Roman" w:eastAsia="宋体" w:hAnsi="Times New Roman" w:cs="Times New Roman"/>
          <w:b/>
        </w:rPr>
        <w:br w:type="page"/>
      </w:r>
    </w:p>
    <w:p w14:paraId="72707E12" w14:textId="1413E273" w:rsidR="008676F4" w:rsidRPr="00E128C6" w:rsidRDefault="008676F4" w:rsidP="008676F4">
      <w:pPr>
        <w:pStyle w:val="1"/>
        <w:keepNext w:val="0"/>
        <w:keepLines w:val="0"/>
        <w:pageBreakBefore/>
        <w:snapToGrid w:val="0"/>
        <w:spacing w:before="0" w:after="0" w:line="312" w:lineRule="auto"/>
        <w:jc w:val="center"/>
        <w:rPr>
          <w:rFonts w:ascii="Times New Roman" w:eastAsia="宋体" w:hAnsi="Times New Roman" w:cs="Times New Roman"/>
          <w:b/>
          <w:sz w:val="28"/>
          <w:szCs w:val="28"/>
          <w:lang w:val="zh-CN"/>
        </w:rPr>
      </w:pPr>
      <w:bookmarkStart w:id="194" w:name="_Toc39667907"/>
      <w:r w:rsidRPr="00E128C6">
        <w:rPr>
          <w:rFonts w:ascii="Times New Roman" w:eastAsia="宋体" w:hAnsi="Times New Roman" w:cs="Times New Roman"/>
          <w:b/>
          <w:sz w:val="28"/>
          <w:szCs w:val="28"/>
          <w:lang w:val="zh-CN"/>
        </w:rPr>
        <w:lastRenderedPageBreak/>
        <w:t>7</w:t>
      </w:r>
      <w:r w:rsidRPr="00E128C6">
        <w:rPr>
          <w:rFonts w:ascii="Times New Roman" w:eastAsia="宋体" w:hAnsi="Times New Roman" w:cs="Times New Roman" w:hint="eastAsia"/>
          <w:b/>
          <w:sz w:val="28"/>
          <w:szCs w:val="28"/>
          <w:lang w:val="zh-CN"/>
        </w:rPr>
        <w:t xml:space="preserve"> </w:t>
      </w:r>
      <w:r w:rsidRPr="00E128C6">
        <w:rPr>
          <w:rFonts w:ascii="Times New Roman" w:eastAsia="宋体" w:hAnsi="Times New Roman" w:cs="Times New Roman"/>
          <w:b/>
          <w:sz w:val="28"/>
          <w:szCs w:val="28"/>
          <w:lang w:val="zh-CN"/>
        </w:rPr>
        <w:t xml:space="preserve"> </w:t>
      </w:r>
      <w:r w:rsidR="004D4DF1" w:rsidRPr="00E128C6">
        <w:rPr>
          <w:rFonts w:ascii="Times New Roman" w:eastAsia="宋体" w:hAnsi="Times New Roman" w:cs="Times New Roman" w:hint="eastAsia"/>
          <w:b/>
          <w:sz w:val="28"/>
          <w:szCs w:val="28"/>
          <w:lang w:val="zh-CN"/>
        </w:rPr>
        <w:t>住宅空间</w:t>
      </w:r>
      <w:bookmarkEnd w:id="194"/>
    </w:p>
    <w:p w14:paraId="60A1731F" w14:textId="77777777" w:rsidR="008676F4" w:rsidRPr="00E128C6" w:rsidRDefault="008676F4" w:rsidP="008676F4">
      <w:pPr>
        <w:snapToGrid w:val="0"/>
        <w:spacing w:line="312" w:lineRule="auto"/>
        <w:rPr>
          <w:rFonts w:ascii="Times New Roman" w:hAnsi="Times New Roman"/>
          <w:szCs w:val="21"/>
        </w:rPr>
      </w:pPr>
    </w:p>
    <w:p w14:paraId="2CCA4C65" w14:textId="6D2C278A" w:rsidR="008676F4" w:rsidRPr="00E128C6" w:rsidRDefault="007945E4" w:rsidP="008676F4">
      <w:pPr>
        <w:snapToGrid w:val="0"/>
        <w:spacing w:line="312" w:lineRule="auto"/>
        <w:jc w:val="center"/>
        <w:outlineLvl w:val="1"/>
        <w:rPr>
          <w:rFonts w:ascii="Times New Roman" w:eastAsia="黑体" w:hAnsi="Times New Roman" w:cs="Times New Roman"/>
          <w:b/>
          <w:iCs/>
          <w:kern w:val="0"/>
          <w:szCs w:val="21"/>
          <w:lang w:val="zh-CN"/>
        </w:rPr>
      </w:pPr>
      <w:bookmarkStart w:id="195" w:name="_Toc39667908"/>
      <w:r w:rsidRPr="00E128C6">
        <w:rPr>
          <w:rFonts w:ascii="Times New Roman" w:eastAsia="黑体" w:hAnsi="Times New Roman" w:cs="Times New Roman"/>
          <w:b/>
          <w:iCs/>
          <w:kern w:val="0"/>
          <w:szCs w:val="21"/>
          <w:lang w:val="zh-CN"/>
        </w:rPr>
        <w:t>7</w:t>
      </w:r>
      <w:r w:rsidR="008676F4" w:rsidRPr="00E128C6">
        <w:rPr>
          <w:rFonts w:ascii="Times New Roman" w:eastAsia="黑体" w:hAnsi="Times New Roman" w:cs="Times New Roman" w:hint="eastAsia"/>
          <w:b/>
          <w:iCs/>
          <w:kern w:val="0"/>
          <w:szCs w:val="21"/>
          <w:lang w:val="zh-CN"/>
        </w:rPr>
        <w:t xml:space="preserve">.1  </w:t>
      </w:r>
      <w:r w:rsidR="00F421DC" w:rsidRPr="00E128C6">
        <w:rPr>
          <w:rFonts w:ascii="Times New Roman" w:eastAsia="黑体" w:hAnsi="Times New Roman" w:cs="Times New Roman" w:hint="eastAsia"/>
          <w:b/>
          <w:iCs/>
          <w:kern w:val="0"/>
          <w:szCs w:val="21"/>
          <w:lang w:val="zh-CN"/>
        </w:rPr>
        <w:t>无障碍或老年人住宅数抽样</w:t>
      </w:r>
      <w:bookmarkEnd w:id="195"/>
    </w:p>
    <w:p w14:paraId="67E19A40" w14:textId="77777777" w:rsidR="008676F4" w:rsidRPr="00E128C6" w:rsidRDefault="008676F4" w:rsidP="002C757F">
      <w:pPr>
        <w:spacing w:line="312" w:lineRule="auto"/>
        <w:rPr>
          <w:rFonts w:ascii="Times New Roman" w:eastAsia="黑体" w:hAnsi="Times New Roman" w:cs="Times New Roman"/>
          <w:b/>
          <w:iCs/>
          <w:kern w:val="0"/>
          <w:szCs w:val="21"/>
          <w:lang w:val="zh-CN"/>
        </w:rPr>
      </w:pPr>
    </w:p>
    <w:p w14:paraId="54E7881A" w14:textId="44BAF9F4" w:rsidR="008676F4" w:rsidRPr="00E128C6" w:rsidRDefault="00E41309" w:rsidP="002C757F">
      <w:pPr>
        <w:snapToGrid w:val="0"/>
        <w:spacing w:line="312" w:lineRule="auto"/>
        <w:rPr>
          <w:rFonts w:ascii="Times New Roman" w:hAnsi="Times New Roman"/>
        </w:rPr>
      </w:pPr>
      <w:r w:rsidRPr="00E128C6">
        <w:rPr>
          <w:rFonts w:ascii="Times New Roman" w:hAnsi="Times New Roman"/>
          <w:b/>
        </w:rPr>
        <w:t>7</w:t>
      </w:r>
      <w:r w:rsidR="008676F4" w:rsidRPr="00E128C6">
        <w:rPr>
          <w:rFonts w:ascii="Times New Roman" w:hAnsi="Times New Roman" w:hint="eastAsia"/>
          <w:b/>
        </w:rPr>
        <w:t>.1.1</w:t>
      </w:r>
      <w:r w:rsidR="008676F4" w:rsidRPr="00E128C6">
        <w:rPr>
          <w:rFonts w:ascii="Times New Roman" w:hAnsi="Times New Roman" w:hint="eastAsia"/>
        </w:rPr>
        <w:t xml:space="preserve"> </w:t>
      </w:r>
      <w:r w:rsidR="008676F4" w:rsidRPr="00E128C6">
        <w:rPr>
          <w:rFonts w:ascii="Times New Roman" w:hAnsi="Times New Roman"/>
        </w:rPr>
        <w:t xml:space="preserve"> </w:t>
      </w:r>
      <w:r w:rsidRPr="00E128C6">
        <w:rPr>
          <w:rFonts w:ascii="Times New Roman" w:hAnsi="Times New Roman" w:hint="eastAsia"/>
        </w:rPr>
        <w:t>根据《无障碍设计规范》</w:t>
      </w:r>
      <w:r w:rsidRPr="00E128C6">
        <w:rPr>
          <w:rFonts w:ascii="Times New Roman" w:hAnsi="Times New Roman" w:hint="eastAsia"/>
        </w:rPr>
        <w:t>GB50763-2012</w:t>
      </w:r>
      <w:r w:rsidRPr="00E128C6">
        <w:rPr>
          <w:rFonts w:ascii="Times New Roman" w:hAnsi="Times New Roman" w:hint="eastAsia"/>
        </w:rPr>
        <w:t>中</w:t>
      </w:r>
      <w:r w:rsidRPr="00E128C6">
        <w:rPr>
          <w:rFonts w:ascii="Times New Roman" w:hAnsi="Times New Roman" w:hint="eastAsia"/>
        </w:rPr>
        <w:t>7.4.3</w:t>
      </w:r>
      <w:r w:rsidRPr="00E128C6">
        <w:rPr>
          <w:rFonts w:ascii="Times New Roman" w:hAnsi="Times New Roman" w:hint="eastAsia"/>
        </w:rPr>
        <w:t>规定，新建居住建筑应按每</w:t>
      </w:r>
      <w:r w:rsidRPr="00E128C6">
        <w:rPr>
          <w:rFonts w:ascii="Times New Roman" w:hAnsi="Times New Roman" w:hint="eastAsia"/>
        </w:rPr>
        <w:t>100</w:t>
      </w:r>
      <w:r w:rsidRPr="00E128C6">
        <w:rPr>
          <w:rFonts w:ascii="Times New Roman" w:hAnsi="Times New Roman" w:hint="eastAsia"/>
        </w:rPr>
        <w:t>套住房设置不少于</w:t>
      </w:r>
      <w:r w:rsidRPr="00E128C6">
        <w:rPr>
          <w:rFonts w:ascii="Times New Roman" w:hAnsi="Times New Roman" w:hint="eastAsia"/>
        </w:rPr>
        <w:t>2</w:t>
      </w:r>
      <w:r w:rsidRPr="00E128C6">
        <w:rPr>
          <w:rFonts w:ascii="Times New Roman" w:hAnsi="Times New Roman" w:hint="eastAsia"/>
        </w:rPr>
        <w:t>套无障碍住房，因此对于新建居住区和未入住的居住区可抽样无障碍住房。</w:t>
      </w:r>
    </w:p>
    <w:p w14:paraId="5413DE48" w14:textId="2F005081" w:rsidR="00C8163D" w:rsidRPr="00E128C6" w:rsidRDefault="00C8163D" w:rsidP="002C757F">
      <w:pPr>
        <w:snapToGrid w:val="0"/>
        <w:spacing w:line="312" w:lineRule="auto"/>
        <w:rPr>
          <w:rFonts w:ascii="Times New Roman" w:hAnsi="Times New Roman"/>
        </w:rPr>
      </w:pPr>
      <w:r w:rsidRPr="00E128C6">
        <w:rPr>
          <w:rFonts w:ascii="Times New Roman" w:hAnsi="Times New Roman"/>
          <w:b/>
        </w:rPr>
        <w:t>7</w:t>
      </w:r>
      <w:r w:rsidRPr="00E128C6">
        <w:rPr>
          <w:rFonts w:ascii="Times New Roman" w:hAnsi="Times New Roman" w:hint="eastAsia"/>
          <w:b/>
        </w:rPr>
        <w:t>.1.</w:t>
      </w:r>
      <w:r w:rsidRPr="00E128C6">
        <w:rPr>
          <w:rFonts w:ascii="Times New Roman" w:hAnsi="Times New Roman"/>
          <w:b/>
        </w:rPr>
        <w:t>2</w:t>
      </w:r>
      <w:r w:rsidRPr="00E128C6">
        <w:rPr>
          <w:rFonts w:ascii="Times New Roman" w:hAnsi="Times New Roman" w:hint="eastAsia"/>
        </w:rPr>
        <w:t xml:space="preserve"> </w:t>
      </w:r>
      <w:r w:rsidRPr="00E128C6">
        <w:rPr>
          <w:rFonts w:ascii="Times New Roman" w:hAnsi="Times New Roman"/>
        </w:rPr>
        <w:t xml:space="preserve"> </w:t>
      </w:r>
      <w:r w:rsidRPr="00E128C6">
        <w:rPr>
          <w:rFonts w:ascii="Times New Roman" w:hAnsi="Times New Roman" w:hint="eastAsia"/>
        </w:rPr>
        <w:t>考虑到很多已建老居住区在规划时没有设置无障碍住房，本条文针对这种情况，可根据具体情况抽样区内</w:t>
      </w:r>
      <w:proofErr w:type="gramStart"/>
      <w:r w:rsidRPr="00E128C6">
        <w:rPr>
          <w:rFonts w:ascii="Times New Roman" w:hAnsi="Times New Roman" w:hint="eastAsia"/>
        </w:rPr>
        <w:t>介</w:t>
      </w:r>
      <w:proofErr w:type="gramEnd"/>
      <w:r w:rsidRPr="00E128C6">
        <w:rPr>
          <w:rFonts w:ascii="Times New Roman" w:hAnsi="Times New Roman" w:hint="eastAsia"/>
        </w:rPr>
        <w:t>护老人家庭。</w:t>
      </w:r>
    </w:p>
    <w:p w14:paraId="00B2AAED" w14:textId="77777777" w:rsidR="008676F4" w:rsidRPr="00E128C6" w:rsidRDefault="008676F4" w:rsidP="008676F4">
      <w:pPr>
        <w:snapToGrid w:val="0"/>
        <w:spacing w:line="312" w:lineRule="auto"/>
        <w:rPr>
          <w:rFonts w:ascii="Times New Roman" w:hAnsi="Times New Roman"/>
        </w:rPr>
      </w:pPr>
    </w:p>
    <w:p w14:paraId="6153E737" w14:textId="32E6E200" w:rsidR="008676F4" w:rsidRPr="00E128C6" w:rsidRDefault="007945E4" w:rsidP="008676F4">
      <w:pPr>
        <w:snapToGrid w:val="0"/>
        <w:spacing w:line="312" w:lineRule="auto"/>
        <w:jc w:val="center"/>
        <w:outlineLvl w:val="1"/>
        <w:rPr>
          <w:rFonts w:ascii="Times New Roman" w:eastAsia="黑体" w:hAnsi="Times New Roman" w:cs="Times New Roman"/>
          <w:b/>
          <w:iCs/>
          <w:kern w:val="0"/>
          <w:szCs w:val="21"/>
          <w:lang w:val="zh-CN"/>
        </w:rPr>
      </w:pPr>
      <w:bookmarkStart w:id="196" w:name="_Toc39667909"/>
      <w:r w:rsidRPr="00E128C6">
        <w:rPr>
          <w:rFonts w:ascii="Times New Roman" w:eastAsia="黑体" w:hAnsi="Times New Roman" w:cs="Times New Roman"/>
          <w:b/>
          <w:iCs/>
          <w:kern w:val="0"/>
          <w:szCs w:val="21"/>
          <w:lang w:val="zh-CN"/>
        </w:rPr>
        <w:t>7</w:t>
      </w:r>
      <w:r w:rsidR="008676F4" w:rsidRPr="00E128C6">
        <w:rPr>
          <w:rFonts w:ascii="Times New Roman" w:eastAsia="黑体" w:hAnsi="Times New Roman" w:cs="Times New Roman" w:hint="eastAsia"/>
          <w:b/>
          <w:iCs/>
          <w:kern w:val="0"/>
          <w:szCs w:val="21"/>
          <w:lang w:val="zh-CN"/>
        </w:rPr>
        <w:t>.</w:t>
      </w:r>
      <w:r w:rsidR="008676F4" w:rsidRPr="00E128C6">
        <w:rPr>
          <w:rFonts w:ascii="Times New Roman" w:eastAsia="黑体" w:hAnsi="Times New Roman" w:cs="Times New Roman"/>
          <w:b/>
          <w:iCs/>
          <w:kern w:val="0"/>
          <w:szCs w:val="21"/>
          <w:lang w:val="zh-CN"/>
        </w:rPr>
        <w:t>2</w:t>
      </w:r>
      <w:r w:rsidR="008676F4" w:rsidRPr="00E128C6">
        <w:rPr>
          <w:rFonts w:ascii="Times New Roman" w:eastAsia="黑体" w:hAnsi="Times New Roman" w:cs="Times New Roman" w:hint="eastAsia"/>
          <w:b/>
          <w:iCs/>
          <w:kern w:val="0"/>
          <w:szCs w:val="21"/>
          <w:lang w:val="zh-CN"/>
        </w:rPr>
        <w:t xml:space="preserve">  </w:t>
      </w:r>
      <w:r w:rsidR="00F421DC" w:rsidRPr="00E128C6">
        <w:rPr>
          <w:rFonts w:ascii="Times New Roman" w:eastAsia="黑体" w:hAnsi="Times New Roman" w:cs="Times New Roman" w:hint="eastAsia"/>
          <w:b/>
          <w:iCs/>
          <w:kern w:val="0"/>
          <w:szCs w:val="21"/>
          <w:lang w:val="zh-CN"/>
        </w:rPr>
        <w:t>住宅伤害防控</w:t>
      </w:r>
      <w:r w:rsidR="00F421DC" w:rsidRPr="00E128C6">
        <w:rPr>
          <w:rFonts w:ascii="Times New Roman" w:eastAsia="黑体" w:hAnsi="Times New Roman" w:cs="Times New Roman"/>
          <w:b/>
          <w:iCs/>
          <w:kern w:val="0"/>
          <w:szCs w:val="21"/>
          <w:lang w:val="zh-CN"/>
        </w:rPr>
        <w:t>设计</w:t>
      </w:r>
      <w:bookmarkEnd w:id="196"/>
    </w:p>
    <w:p w14:paraId="6ADA0DC2" w14:textId="77777777" w:rsidR="008676F4" w:rsidRPr="00E128C6" w:rsidRDefault="008676F4" w:rsidP="002C757F">
      <w:pPr>
        <w:spacing w:line="312" w:lineRule="auto"/>
        <w:rPr>
          <w:rFonts w:ascii="Times New Roman" w:eastAsia="黑体" w:hAnsi="Times New Roman" w:cs="Times New Roman"/>
          <w:b/>
          <w:iCs/>
          <w:kern w:val="0"/>
          <w:szCs w:val="21"/>
          <w:lang w:val="zh-CN"/>
        </w:rPr>
      </w:pPr>
    </w:p>
    <w:p w14:paraId="4A4EBC8B" w14:textId="67DBE874" w:rsidR="008676F4" w:rsidRPr="00E128C6" w:rsidRDefault="000E727C" w:rsidP="002C757F">
      <w:pPr>
        <w:snapToGrid w:val="0"/>
        <w:spacing w:line="312" w:lineRule="auto"/>
        <w:rPr>
          <w:rFonts w:ascii="Times New Roman" w:hAnsi="Times New Roman"/>
          <w:bCs/>
        </w:rPr>
      </w:pPr>
      <w:r w:rsidRPr="00E128C6">
        <w:rPr>
          <w:rFonts w:ascii="Times New Roman" w:hAnsi="Times New Roman"/>
          <w:b/>
        </w:rPr>
        <w:t>7</w:t>
      </w:r>
      <w:r w:rsidR="008676F4" w:rsidRPr="00E128C6">
        <w:rPr>
          <w:rFonts w:ascii="Times New Roman" w:hAnsi="Times New Roman" w:hint="eastAsia"/>
          <w:b/>
        </w:rPr>
        <w:t>.</w:t>
      </w:r>
      <w:r w:rsidR="008676F4" w:rsidRPr="00E128C6">
        <w:rPr>
          <w:rFonts w:ascii="Times New Roman" w:hAnsi="Times New Roman"/>
          <w:b/>
        </w:rPr>
        <w:t>2</w:t>
      </w:r>
      <w:r w:rsidR="008676F4" w:rsidRPr="00E128C6">
        <w:rPr>
          <w:rFonts w:ascii="Times New Roman" w:hAnsi="Times New Roman" w:hint="eastAsia"/>
          <w:b/>
        </w:rPr>
        <w:t>.</w:t>
      </w:r>
      <w:r w:rsidR="008676F4" w:rsidRPr="00E128C6">
        <w:rPr>
          <w:rFonts w:ascii="Times New Roman" w:hAnsi="Times New Roman"/>
          <w:b/>
        </w:rPr>
        <w:t xml:space="preserve">1  </w:t>
      </w:r>
      <w:r w:rsidRPr="00E128C6">
        <w:rPr>
          <w:rFonts w:ascii="Times New Roman" w:hAnsi="Times New Roman" w:hint="eastAsia"/>
          <w:bCs/>
        </w:rPr>
        <w:t>错层</w:t>
      </w:r>
      <w:r w:rsidRPr="00E128C6">
        <w:rPr>
          <w:rFonts w:ascii="Times New Roman" w:hAnsi="Times New Roman" w:hint="eastAsia"/>
          <w:bCs/>
        </w:rPr>
        <w:t>/</w:t>
      </w:r>
      <w:r w:rsidRPr="00E128C6">
        <w:rPr>
          <w:rFonts w:ascii="Times New Roman" w:hAnsi="Times New Roman" w:hint="eastAsia"/>
          <w:bCs/>
        </w:rPr>
        <w:t>跃层住宅的室内电梯需在日常生活中容纳轮椅，在紧急时通行担架；考虑到只有精装住宅套内空间之间能做到</w:t>
      </w:r>
      <w:r w:rsidRPr="00E128C6">
        <w:rPr>
          <w:rFonts w:ascii="Times New Roman" w:hAnsi="Times New Roman" w:hint="eastAsia"/>
          <w:bCs/>
        </w:rPr>
        <w:t>0</w:t>
      </w:r>
      <w:r w:rsidRPr="00E128C6">
        <w:rPr>
          <w:rFonts w:ascii="Times New Roman" w:hAnsi="Times New Roman" w:hint="eastAsia"/>
          <w:bCs/>
        </w:rPr>
        <w:t>高差，此处放宽至</w:t>
      </w:r>
      <w:r w:rsidRPr="00E128C6">
        <w:rPr>
          <w:rFonts w:ascii="Times New Roman" w:hAnsi="Times New Roman" w:hint="eastAsia"/>
          <w:bCs/>
        </w:rPr>
        <w:t>15mm</w:t>
      </w:r>
      <w:r w:rsidRPr="00E128C6">
        <w:rPr>
          <w:rFonts w:ascii="Times New Roman" w:hAnsi="Times New Roman" w:hint="eastAsia"/>
          <w:bCs/>
        </w:rPr>
        <w:t>不影响轮椅通行。</w:t>
      </w:r>
    </w:p>
    <w:p w14:paraId="7A71913D" w14:textId="6FF2FF18" w:rsidR="00A801F2" w:rsidRPr="00E128C6" w:rsidRDefault="00A801F2" w:rsidP="002C757F">
      <w:pPr>
        <w:adjustRightInd w:val="0"/>
        <w:snapToGrid w:val="0"/>
        <w:spacing w:line="312" w:lineRule="auto"/>
        <w:ind w:firstLine="420"/>
        <w:rPr>
          <w:rFonts w:ascii="Times New Roman" w:eastAsia="宋体" w:hAnsi="Times New Roman" w:cs="Times New Roman"/>
        </w:rPr>
      </w:pPr>
      <w:r w:rsidRPr="00E128C6">
        <w:rPr>
          <w:b/>
        </w:rPr>
        <w:t>评价方法</w:t>
      </w:r>
      <w:r w:rsidRPr="00E128C6">
        <w:rPr>
          <w:rFonts w:hint="eastAsia"/>
          <w:b/>
        </w:rPr>
        <w:t>：</w:t>
      </w:r>
      <w:r w:rsidRPr="00E128C6">
        <w:rPr>
          <w:rFonts w:ascii="Times New Roman" w:eastAsia="宋体" w:hAnsi="Times New Roman" w:cs="Times New Roman"/>
        </w:rPr>
        <w:t>查阅相关竣工图，并现场核实。</w:t>
      </w:r>
    </w:p>
    <w:p w14:paraId="58311DF3" w14:textId="77777777" w:rsidR="00507DB0" w:rsidRPr="00E128C6" w:rsidRDefault="00507DB0" w:rsidP="00A801F2">
      <w:pPr>
        <w:adjustRightInd w:val="0"/>
        <w:snapToGrid w:val="0"/>
        <w:spacing w:line="360" w:lineRule="auto"/>
        <w:ind w:firstLine="420"/>
      </w:pPr>
    </w:p>
    <w:p w14:paraId="2D3BA0A1" w14:textId="1940F9B4" w:rsidR="00D9602F" w:rsidRPr="00E128C6" w:rsidRDefault="00D9602F" w:rsidP="002C757F">
      <w:pPr>
        <w:snapToGrid w:val="0"/>
        <w:spacing w:line="312" w:lineRule="auto"/>
        <w:rPr>
          <w:rFonts w:ascii="Times New Roman" w:hAnsi="Times New Roman"/>
        </w:rPr>
      </w:pPr>
      <w:r w:rsidRPr="00E128C6">
        <w:rPr>
          <w:rFonts w:ascii="Times New Roman" w:hAnsi="Times New Roman"/>
          <w:b/>
        </w:rPr>
        <w:t>7</w:t>
      </w:r>
      <w:r w:rsidRPr="00E128C6">
        <w:rPr>
          <w:rFonts w:ascii="Times New Roman" w:hAnsi="Times New Roman" w:hint="eastAsia"/>
          <w:b/>
        </w:rPr>
        <w:t>.</w:t>
      </w:r>
      <w:r w:rsidRPr="00E128C6">
        <w:rPr>
          <w:rFonts w:ascii="Times New Roman" w:hAnsi="Times New Roman"/>
          <w:b/>
        </w:rPr>
        <w:t>2</w:t>
      </w:r>
      <w:r w:rsidRPr="00E128C6">
        <w:rPr>
          <w:rFonts w:ascii="Times New Roman" w:hAnsi="Times New Roman" w:hint="eastAsia"/>
          <w:b/>
        </w:rPr>
        <w:t>.</w:t>
      </w:r>
      <w:r w:rsidRPr="00E128C6">
        <w:rPr>
          <w:rFonts w:ascii="Times New Roman" w:hAnsi="Times New Roman"/>
          <w:b/>
        </w:rPr>
        <w:t xml:space="preserve">2  </w:t>
      </w:r>
      <w:r w:rsidRPr="00E128C6">
        <w:rPr>
          <w:rFonts w:ascii="Times New Roman" w:hAnsi="Times New Roman" w:hint="eastAsia"/>
          <w:bCs/>
        </w:rPr>
        <w:t>防跌到是老年人最大的安全问题，根据</w:t>
      </w:r>
      <w:r w:rsidRPr="00E128C6">
        <w:rPr>
          <w:rFonts w:ascii="Times New Roman" w:hAnsi="Times New Roman" w:hint="eastAsia"/>
          <w:bCs/>
        </w:rPr>
        <w:t xml:space="preserve"> </w:t>
      </w:r>
      <w:r w:rsidRPr="00E128C6">
        <w:rPr>
          <w:rFonts w:ascii="Times New Roman" w:hAnsi="Times New Roman" w:hint="eastAsia"/>
          <w:bCs/>
        </w:rPr>
        <w:t>《建筑地面工程防滑技术规程》</w:t>
      </w:r>
      <w:r w:rsidRPr="00E128C6">
        <w:rPr>
          <w:rFonts w:ascii="Times New Roman" w:hAnsi="Times New Roman" w:hint="eastAsia"/>
          <w:bCs/>
        </w:rPr>
        <w:t>JGJ/T 331-2014</w:t>
      </w:r>
      <w:r w:rsidRPr="00E128C6">
        <w:rPr>
          <w:rFonts w:ascii="Times New Roman" w:hAnsi="Times New Roman" w:hint="eastAsia"/>
          <w:bCs/>
        </w:rPr>
        <w:t>中</w:t>
      </w:r>
      <w:r w:rsidRPr="00E128C6">
        <w:rPr>
          <w:rFonts w:ascii="Times New Roman" w:hAnsi="Times New Roman" w:hint="eastAsia"/>
          <w:bCs/>
        </w:rPr>
        <w:t>5.1.3</w:t>
      </w:r>
      <w:r w:rsidRPr="00E128C6">
        <w:rPr>
          <w:rFonts w:ascii="Times New Roman" w:hAnsi="Times New Roman" w:hint="eastAsia"/>
          <w:bCs/>
        </w:rPr>
        <w:t>的规定，适老化居住空间地面防滑等级比普通居住区提高一级，可根据附录中附表</w:t>
      </w:r>
      <w:r w:rsidRPr="00E128C6">
        <w:rPr>
          <w:rFonts w:ascii="Times New Roman" w:hAnsi="Times New Roman" w:hint="eastAsia"/>
          <w:bCs/>
        </w:rPr>
        <w:t>1</w:t>
      </w:r>
      <w:r w:rsidRPr="00E128C6">
        <w:rPr>
          <w:rFonts w:ascii="Times New Roman" w:hAnsi="Times New Roman" w:hint="eastAsia"/>
          <w:bCs/>
        </w:rPr>
        <w:t>与附表</w:t>
      </w:r>
      <w:r w:rsidRPr="00E128C6">
        <w:rPr>
          <w:rFonts w:ascii="Times New Roman" w:hAnsi="Times New Roman" w:hint="eastAsia"/>
          <w:bCs/>
        </w:rPr>
        <w:t>2</w:t>
      </w:r>
      <w:r w:rsidRPr="00E128C6">
        <w:rPr>
          <w:rFonts w:ascii="Times New Roman" w:hAnsi="Times New Roman" w:hint="eastAsia"/>
          <w:bCs/>
        </w:rPr>
        <w:t>各地面材料的</w:t>
      </w:r>
      <w:r w:rsidRPr="00E128C6">
        <w:rPr>
          <w:rFonts w:ascii="Times New Roman" w:hAnsi="Times New Roman" w:hint="eastAsia"/>
          <w:bCs/>
        </w:rPr>
        <w:t>COF</w:t>
      </w:r>
      <w:r w:rsidRPr="00E128C6">
        <w:rPr>
          <w:rFonts w:ascii="Times New Roman" w:hAnsi="Times New Roman" w:hint="eastAsia"/>
          <w:bCs/>
        </w:rPr>
        <w:t>与</w:t>
      </w:r>
      <w:r w:rsidRPr="00E128C6">
        <w:rPr>
          <w:rFonts w:ascii="Times New Roman" w:hAnsi="Times New Roman" w:hint="eastAsia"/>
          <w:bCs/>
        </w:rPr>
        <w:t>BPN</w:t>
      </w:r>
      <w:r w:rsidRPr="00E128C6">
        <w:rPr>
          <w:rFonts w:ascii="Times New Roman" w:hAnsi="Times New Roman" w:hint="eastAsia"/>
          <w:bCs/>
        </w:rPr>
        <w:t>数值来打分</w:t>
      </w:r>
      <w:r w:rsidRPr="00E128C6">
        <w:rPr>
          <w:rFonts w:ascii="Times New Roman" w:hAnsi="Times New Roman" w:hint="eastAsia"/>
          <w:bCs/>
        </w:rPr>
        <w:t xml:space="preserve"> </w:t>
      </w:r>
      <w:r w:rsidRPr="00E128C6">
        <w:rPr>
          <w:rFonts w:ascii="Times New Roman" w:hAnsi="Times New Roman" w:hint="eastAsia"/>
          <w:bCs/>
        </w:rPr>
        <w:t>；地面高差处夜间提示和照明开关面板夜间提示可减少老年人夜间行走和摸索开关的跌倒可能。</w:t>
      </w:r>
    </w:p>
    <w:p w14:paraId="49A3FE15" w14:textId="4EC86D98" w:rsidR="008676F4" w:rsidRPr="00E128C6" w:rsidRDefault="008676F4" w:rsidP="002C757F">
      <w:pPr>
        <w:adjustRightInd w:val="0"/>
        <w:snapToGrid w:val="0"/>
        <w:spacing w:line="312" w:lineRule="auto"/>
        <w:ind w:firstLine="420"/>
      </w:pPr>
      <w:r w:rsidRPr="00E128C6">
        <w:rPr>
          <w:b/>
        </w:rPr>
        <w:t>评价方法</w:t>
      </w:r>
      <w:r w:rsidRPr="00E128C6">
        <w:rPr>
          <w:rFonts w:hint="eastAsia"/>
          <w:b/>
        </w:rPr>
        <w:t>：</w:t>
      </w:r>
      <w:r w:rsidR="00EF0027" w:rsidRPr="00E128C6">
        <w:rPr>
          <w:rFonts w:ascii="Times New Roman" w:eastAsia="宋体" w:hAnsi="Times New Roman" w:cs="Times New Roman"/>
        </w:rPr>
        <w:t>查阅相关竣工图</w:t>
      </w:r>
      <w:r w:rsidR="0026057C" w:rsidRPr="00E128C6">
        <w:rPr>
          <w:rFonts w:ascii="Times New Roman" w:eastAsia="宋体" w:hAnsi="Times New Roman" w:cs="Times New Roman"/>
        </w:rPr>
        <w:t>，并现场核实。</w:t>
      </w:r>
    </w:p>
    <w:p w14:paraId="33574073" w14:textId="77777777" w:rsidR="008676F4" w:rsidRPr="00E128C6" w:rsidRDefault="008676F4" w:rsidP="008676F4">
      <w:pPr>
        <w:rPr>
          <w:rFonts w:ascii="Times New Roman" w:eastAsia="黑体" w:hAnsi="Times New Roman" w:cs="Times New Roman"/>
          <w:b/>
          <w:iCs/>
          <w:kern w:val="0"/>
          <w:szCs w:val="21"/>
        </w:rPr>
      </w:pPr>
    </w:p>
    <w:p w14:paraId="355046EE" w14:textId="2F69A680" w:rsidR="008676F4" w:rsidRPr="00E128C6" w:rsidRDefault="007945E4" w:rsidP="008676F4">
      <w:pPr>
        <w:snapToGrid w:val="0"/>
        <w:spacing w:line="312" w:lineRule="auto"/>
        <w:jc w:val="center"/>
        <w:outlineLvl w:val="1"/>
        <w:rPr>
          <w:rFonts w:ascii="Times New Roman" w:eastAsia="黑体" w:hAnsi="Times New Roman" w:cs="Times New Roman"/>
          <w:b/>
          <w:iCs/>
          <w:kern w:val="0"/>
          <w:szCs w:val="21"/>
          <w:lang w:val="zh-CN"/>
        </w:rPr>
      </w:pPr>
      <w:bookmarkStart w:id="197" w:name="_Toc39667910"/>
      <w:r w:rsidRPr="00E128C6">
        <w:rPr>
          <w:rFonts w:ascii="Times New Roman" w:eastAsia="黑体" w:hAnsi="Times New Roman" w:cs="Times New Roman"/>
          <w:b/>
          <w:iCs/>
          <w:kern w:val="0"/>
          <w:szCs w:val="21"/>
          <w:lang w:val="zh-CN"/>
        </w:rPr>
        <w:t>7</w:t>
      </w:r>
      <w:r w:rsidR="008676F4" w:rsidRPr="00E128C6">
        <w:rPr>
          <w:rFonts w:ascii="Times New Roman" w:eastAsia="黑体" w:hAnsi="Times New Roman" w:cs="Times New Roman" w:hint="eastAsia"/>
          <w:b/>
          <w:iCs/>
          <w:kern w:val="0"/>
          <w:szCs w:val="21"/>
          <w:lang w:val="zh-CN"/>
        </w:rPr>
        <w:t xml:space="preserve">.3  </w:t>
      </w:r>
      <w:r w:rsidR="00F421DC" w:rsidRPr="00E128C6">
        <w:rPr>
          <w:rFonts w:ascii="Times New Roman" w:eastAsia="黑体" w:hAnsi="Times New Roman" w:cs="Times New Roman" w:hint="eastAsia"/>
          <w:b/>
          <w:iCs/>
          <w:kern w:val="0"/>
          <w:szCs w:val="21"/>
          <w:lang w:val="zh-CN"/>
        </w:rPr>
        <w:t>住宅套内空间设计</w:t>
      </w:r>
      <w:bookmarkEnd w:id="197"/>
    </w:p>
    <w:p w14:paraId="63BDF96B" w14:textId="77777777" w:rsidR="008676F4" w:rsidRPr="00E128C6" w:rsidRDefault="008676F4" w:rsidP="008676F4">
      <w:pPr>
        <w:rPr>
          <w:rFonts w:ascii="Times New Roman" w:eastAsia="黑体" w:hAnsi="Times New Roman" w:cs="Times New Roman"/>
          <w:b/>
          <w:iCs/>
          <w:kern w:val="0"/>
          <w:szCs w:val="21"/>
          <w:lang w:val="zh-CN"/>
        </w:rPr>
      </w:pPr>
    </w:p>
    <w:p w14:paraId="0A16595D" w14:textId="3C6B92A8" w:rsidR="008676F4" w:rsidRPr="00E128C6" w:rsidRDefault="00C816ED" w:rsidP="002C757F">
      <w:pPr>
        <w:spacing w:line="312" w:lineRule="auto"/>
        <w:rPr>
          <w:rFonts w:ascii="Times New Roman" w:hAnsi="Times New Roman"/>
        </w:rPr>
      </w:pPr>
      <w:r w:rsidRPr="00E128C6">
        <w:rPr>
          <w:rFonts w:ascii="Times New Roman" w:hAnsi="Times New Roman"/>
          <w:b/>
        </w:rPr>
        <w:t>7</w:t>
      </w:r>
      <w:r w:rsidR="008676F4" w:rsidRPr="00E128C6">
        <w:rPr>
          <w:rFonts w:ascii="Times New Roman" w:hAnsi="Times New Roman" w:hint="eastAsia"/>
          <w:b/>
        </w:rPr>
        <w:t>.</w:t>
      </w:r>
      <w:r w:rsidR="008676F4" w:rsidRPr="00E128C6">
        <w:rPr>
          <w:rFonts w:ascii="Times New Roman" w:hAnsi="Times New Roman"/>
          <w:b/>
        </w:rPr>
        <w:t>3</w:t>
      </w:r>
      <w:r w:rsidR="008676F4" w:rsidRPr="00E128C6">
        <w:rPr>
          <w:rFonts w:ascii="Times New Roman" w:hAnsi="Times New Roman" w:hint="eastAsia"/>
          <w:b/>
        </w:rPr>
        <w:t>.</w:t>
      </w:r>
      <w:r w:rsidR="008676F4" w:rsidRPr="00E128C6">
        <w:rPr>
          <w:rFonts w:ascii="Times New Roman" w:hAnsi="Times New Roman"/>
          <w:b/>
        </w:rPr>
        <w:t xml:space="preserve">1  </w:t>
      </w:r>
      <w:proofErr w:type="gramStart"/>
      <w:r w:rsidRPr="00E128C6">
        <w:rPr>
          <w:rFonts w:ascii="Times New Roman" w:hAnsi="Times New Roman" w:hint="eastAsia"/>
        </w:rPr>
        <w:t>适</w:t>
      </w:r>
      <w:proofErr w:type="gramEnd"/>
      <w:r w:rsidRPr="00E128C6">
        <w:rPr>
          <w:rFonts w:ascii="Times New Roman" w:hAnsi="Times New Roman" w:hint="eastAsia"/>
        </w:rPr>
        <w:t>老化居住空间入户门要满足老年人轮椅通行的需求。室内通道要求便捷、安全。当阳台地坪与居室地坪存在高差，或落地门框影响轮椅通行时，可设置缓坡或安装无框门框。</w:t>
      </w:r>
    </w:p>
    <w:p w14:paraId="05E6118C" w14:textId="4F35440D" w:rsidR="00A801F2" w:rsidRPr="00E128C6" w:rsidRDefault="00A801F2" w:rsidP="002C757F">
      <w:pPr>
        <w:adjustRightInd w:val="0"/>
        <w:snapToGrid w:val="0"/>
        <w:spacing w:line="312" w:lineRule="auto"/>
        <w:ind w:firstLine="420"/>
      </w:pPr>
      <w:r w:rsidRPr="00E128C6">
        <w:rPr>
          <w:b/>
        </w:rPr>
        <w:t>评价方法</w:t>
      </w:r>
      <w:r w:rsidRPr="00E128C6">
        <w:rPr>
          <w:rFonts w:hint="eastAsia"/>
          <w:b/>
        </w:rPr>
        <w:t>：</w:t>
      </w:r>
      <w:r w:rsidRPr="00E128C6">
        <w:rPr>
          <w:rFonts w:ascii="Times New Roman" w:eastAsia="宋体" w:hAnsi="Times New Roman" w:cs="Times New Roman"/>
        </w:rPr>
        <w:t>查阅相关竣工图，并现场核实。</w:t>
      </w:r>
    </w:p>
    <w:p w14:paraId="34315035" w14:textId="45654043" w:rsidR="004A0A91" w:rsidRPr="00E128C6" w:rsidRDefault="00C816ED" w:rsidP="002C757F">
      <w:pPr>
        <w:spacing w:line="312" w:lineRule="auto"/>
        <w:rPr>
          <w:rFonts w:ascii="Times New Roman" w:hAnsi="Times New Roman"/>
        </w:rPr>
      </w:pPr>
      <w:r w:rsidRPr="00E128C6">
        <w:rPr>
          <w:rFonts w:ascii="Times New Roman" w:hAnsi="Times New Roman"/>
          <w:b/>
        </w:rPr>
        <w:t>7</w:t>
      </w:r>
      <w:r w:rsidRPr="00E128C6">
        <w:rPr>
          <w:rFonts w:ascii="Times New Roman" w:hAnsi="Times New Roman" w:hint="eastAsia"/>
          <w:b/>
        </w:rPr>
        <w:t>.</w:t>
      </w:r>
      <w:r w:rsidRPr="00E128C6">
        <w:rPr>
          <w:rFonts w:ascii="Times New Roman" w:hAnsi="Times New Roman"/>
          <w:b/>
        </w:rPr>
        <w:t>3</w:t>
      </w:r>
      <w:r w:rsidRPr="00E128C6">
        <w:rPr>
          <w:rFonts w:ascii="Times New Roman" w:hAnsi="Times New Roman" w:hint="eastAsia"/>
          <w:b/>
        </w:rPr>
        <w:t>.</w:t>
      </w:r>
      <w:r w:rsidRPr="00E128C6">
        <w:rPr>
          <w:rFonts w:ascii="Times New Roman" w:hAnsi="Times New Roman"/>
          <w:b/>
        </w:rPr>
        <w:t xml:space="preserve">2  </w:t>
      </w:r>
      <w:r w:rsidR="004A0A91" w:rsidRPr="00E128C6">
        <w:rPr>
          <w:rFonts w:ascii="Times New Roman" w:hAnsi="Times New Roman" w:hint="eastAsia"/>
        </w:rPr>
        <w:t>起居室是老年人一天中使用最长的空间，所以保证其居室内的自然采光，通风与轮椅回旋空间非常重要。</w:t>
      </w:r>
    </w:p>
    <w:p w14:paraId="585F3290" w14:textId="452027FE" w:rsidR="00A801F2" w:rsidRPr="00E128C6" w:rsidRDefault="00A801F2" w:rsidP="002C757F">
      <w:pPr>
        <w:spacing w:line="312" w:lineRule="auto"/>
        <w:ind w:firstLineChars="200" w:firstLine="422"/>
        <w:rPr>
          <w:rFonts w:ascii="Times New Roman" w:hAnsi="Times New Roman"/>
        </w:rPr>
      </w:pPr>
      <w:r w:rsidRPr="00E128C6">
        <w:rPr>
          <w:b/>
        </w:rPr>
        <w:t>评价方法</w:t>
      </w:r>
      <w:r w:rsidRPr="00E128C6">
        <w:rPr>
          <w:rFonts w:hint="eastAsia"/>
          <w:b/>
        </w:rPr>
        <w:t>：</w:t>
      </w:r>
      <w:r w:rsidRPr="00E128C6">
        <w:rPr>
          <w:rFonts w:ascii="Times New Roman" w:eastAsia="宋体" w:hAnsi="Times New Roman" w:cs="Times New Roman"/>
        </w:rPr>
        <w:t>查阅相关竣工图，并现场核实。</w:t>
      </w:r>
    </w:p>
    <w:p w14:paraId="76210367" w14:textId="2CE6F944" w:rsidR="00C816ED" w:rsidRPr="00E128C6" w:rsidRDefault="00C816ED" w:rsidP="002C757F">
      <w:pPr>
        <w:spacing w:line="312" w:lineRule="auto"/>
        <w:rPr>
          <w:rFonts w:ascii="Times New Roman" w:hAnsi="Times New Roman"/>
        </w:rPr>
      </w:pPr>
      <w:r w:rsidRPr="00E128C6">
        <w:rPr>
          <w:rFonts w:ascii="Times New Roman" w:hAnsi="Times New Roman"/>
          <w:b/>
        </w:rPr>
        <w:t>7</w:t>
      </w:r>
      <w:r w:rsidRPr="00E128C6">
        <w:rPr>
          <w:rFonts w:ascii="Times New Roman" w:hAnsi="Times New Roman" w:hint="eastAsia"/>
          <w:b/>
        </w:rPr>
        <w:t>.</w:t>
      </w:r>
      <w:r w:rsidRPr="00E128C6">
        <w:rPr>
          <w:rFonts w:ascii="Times New Roman" w:hAnsi="Times New Roman"/>
          <w:b/>
        </w:rPr>
        <w:t>3</w:t>
      </w:r>
      <w:r w:rsidRPr="00E128C6">
        <w:rPr>
          <w:rFonts w:ascii="Times New Roman" w:hAnsi="Times New Roman" w:hint="eastAsia"/>
          <w:b/>
        </w:rPr>
        <w:t>.</w:t>
      </w:r>
      <w:r w:rsidRPr="00E128C6">
        <w:rPr>
          <w:rFonts w:ascii="Times New Roman" w:hAnsi="Times New Roman"/>
          <w:b/>
        </w:rPr>
        <w:t xml:space="preserve">3  </w:t>
      </w:r>
      <w:r w:rsidR="004A0A91" w:rsidRPr="00E128C6">
        <w:rPr>
          <w:rFonts w:ascii="Times New Roman" w:hAnsi="Times New Roman" w:hint="eastAsia"/>
        </w:rPr>
        <w:t>卧室夜灯宜在床头增设控制面板，防止老年人起夜时跌倒。</w:t>
      </w:r>
    </w:p>
    <w:p w14:paraId="33F57222" w14:textId="5FC84CE2" w:rsidR="00A801F2" w:rsidRPr="00E128C6" w:rsidRDefault="00A801F2" w:rsidP="002C757F">
      <w:pPr>
        <w:adjustRightInd w:val="0"/>
        <w:snapToGrid w:val="0"/>
        <w:spacing w:line="312" w:lineRule="auto"/>
        <w:ind w:firstLine="420"/>
      </w:pPr>
      <w:r w:rsidRPr="00E128C6">
        <w:rPr>
          <w:b/>
        </w:rPr>
        <w:t>评价方法</w:t>
      </w:r>
      <w:r w:rsidRPr="00E128C6">
        <w:rPr>
          <w:rFonts w:hint="eastAsia"/>
          <w:b/>
        </w:rPr>
        <w:t>：</w:t>
      </w:r>
      <w:r w:rsidRPr="00E128C6">
        <w:rPr>
          <w:rFonts w:ascii="Times New Roman" w:eastAsia="宋体" w:hAnsi="Times New Roman" w:cs="Times New Roman"/>
        </w:rPr>
        <w:t>查阅相关竣工图，并现场核实。</w:t>
      </w:r>
    </w:p>
    <w:p w14:paraId="2078EEA3" w14:textId="0CAC8A07" w:rsidR="00C816ED" w:rsidRPr="00E128C6" w:rsidRDefault="00C816ED" w:rsidP="002C757F">
      <w:pPr>
        <w:spacing w:line="312" w:lineRule="auto"/>
        <w:rPr>
          <w:rFonts w:ascii="Times New Roman" w:hAnsi="Times New Roman"/>
        </w:rPr>
      </w:pPr>
      <w:r w:rsidRPr="00E128C6">
        <w:rPr>
          <w:rFonts w:ascii="Times New Roman" w:hAnsi="Times New Roman"/>
          <w:b/>
        </w:rPr>
        <w:t>7</w:t>
      </w:r>
      <w:r w:rsidRPr="00E128C6">
        <w:rPr>
          <w:rFonts w:ascii="Times New Roman" w:hAnsi="Times New Roman" w:hint="eastAsia"/>
          <w:b/>
        </w:rPr>
        <w:t>.</w:t>
      </w:r>
      <w:r w:rsidRPr="00E128C6">
        <w:rPr>
          <w:rFonts w:ascii="Times New Roman" w:hAnsi="Times New Roman"/>
          <w:b/>
        </w:rPr>
        <w:t>3</w:t>
      </w:r>
      <w:r w:rsidRPr="00E128C6">
        <w:rPr>
          <w:rFonts w:ascii="Times New Roman" w:hAnsi="Times New Roman" w:hint="eastAsia"/>
          <w:b/>
        </w:rPr>
        <w:t>.</w:t>
      </w:r>
      <w:r w:rsidRPr="00E128C6">
        <w:rPr>
          <w:rFonts w:ascii="Times New Roman" w:hAnsi="Times New Roman"/>
          <w:b/>
        </w:rPr>
        <w:t xml:space="preserve">4  </w:t>
      </w:r>
      <w:r w:rsidR="004A0A91" w:rsidRPr="00E128C6">
        <w:rPr>
          <w:rFonts w:ascii="Times New Roman" w:hAnsi="Times New Roman" w:hint="eastAsia"/>
        </w:rPr>
        <w:t>卫生间在满足老年人安全无障碍通行的前提下应离卧室越近越好，方便老年人夜间如厕。为避免出入浴缸或在浴缸内跌倒，老年人应尽量采用淋浴，并放置沐浴凳。考虑到老年人沐浴时格外怕冷，因此应</w:t>
      </w:r>
      <w:proofErr w:type="gramStart"/>
      <w:r w:rsidR="004A0A91" w:rsidRPr="00E128C6">
        <w:rPr>
          <w:rFonts w:ascii="Times New Roman" w:hAnsi="Times New Roman" w:hint="eastAsia"/>
        </w:rPr>
        <w:t>配备浴霸等</w:t>
      </w:r>
      <w:proofErr w:type="gramEnd"/>
      <w:r w:rsidR="004A0A91" w:rsidRPr="00E128C6">
        <w:rPr>
          <w:rFonts w:ascii="Times New Roman" w:hAnsi="Times New Roman" w:hint="eastAsia"/>
        </w:rPr>
        <w:t>采暖电器。洗手盆上方安装镜子且设置镜前灯，方便老年人及时发现不宜觉察的身体变化。</w:t>
      </w:r>
    </w:p>
    <w:p w14:paraId="5237E3F7" w14:textId="4F2ECB22" w:rsidR="00A801F2" w:rsidRPr="00E128C6" w:rsidRDefault="00A801F2" w:rsidP="002C757F">
      <w:pPr>
        <w:adjustRightInd w:val="0"/>
        <w:snapToGrid w:val="0"/>
        <w:spacing w:line="312" w:lineRule="auto"/>
        <w:ind w:firstLine="420"/>
      </w:pPr>
      <w:r w:rsidRPr="00E128C6">
        <w:rPr>
          <w:b/>
        </w:rPr>
        <w:t>评价方法</w:t>
      </w:r>
      <w:r w:rsidRPr="00E128C6">
        <w:rPr>
          <w:rFonts w:hint="eastAsia"/>
          <w:b/>
        </w:rPr>
        <w:t>：</w:t>
      </w:r>
      <w:r w:rsidRPr="00E128C6">
        <w:rPr>
          <w:rFonts w:ascii="Times New Roman" w:eastAsia="宋体" w:hAnsi="Times New Roman" w:cs="Times New Roman"/>
        </w:rPr>
        <w:t>查阅相关竣工图，并现场核实。</w:t>
      </w:r>
    </w:p>
    <w:p w14:paraId="2DA44C6B" w14:textId="237377B1" w:rsidR="00C816ED" w:rsidRPr="00E128C6" w:rsidRDefault="00C816ED" w:rsidP="002C757F">
      <w:pPr>
        <w:spacing w:line="312" w:lineRule="auto"/>
        <w:rPr>
          <w:rFonts w:ascii="Times New Roman" w:hAnsi="Times New Roman"/>
        </w:rPr>
      </w:pPr>
      <w:r w:rsidRPr="00E128C6">
        <w:rPr>
          <w:rFonts w:ascii="Times New Roman" w:hAnsi="Times New Roman"/>
          <w:b/>
        </w:rPr>
        <w:t>7</w:t>
      </w:r>
      <w:r w:rsidRPr="00E128C6">
        <w:rPr>
          <w:rFonts w:ascii="Times New Roman" w:hAnsi="Times New Roman" w:hint="eastAsia"/>
          <w:b/>
        </w:rPr>
        <w:t>.</w:t>
      </w:r>
      <w:r w:rsidRPr="00E128C6">
        <w:rPr>
          <w:rFonts w:ascii="Times New Roman" w:hAnsi="Times New Roman"/>
          <w:b/>
        </w:rPr>
        <w:t>3</w:t>
      </w:r>
      <w:r w:rsidRPr="00E128C6">
        <w:rPr>
          <w:rFonts w:ascii="Times New Roman" w:hAnsi="Times New Roman" w:hint="eastAsia"/>
          <w:b/>
        </w:rPr>
        <w:t>.</w:t>
      </w:r>
      <w:r w:rsidRPr="00E128C6">
        <w:rPr>
          <w:rFonts w:ascii="Times New Roman" w:hAnsi="Times New Roman"/>
          <w:b/>
        </w:rPr>
        <w:t xml:space="preserve">5  </w:t>
      </w:r>
      <w:r w:rsidR="004A0A91" w:rsidRPr="00E128C6">
        <w:rPr>
          <w:rFonts w:ascii="Times New Roman" w:hAnsi="Times New Roman" w:hint="eastAsia"/>
        </w:rPr>
        <w:t>橱柜高度</w:t>
      </w:r>
      <w:r w:rsidR="004A0A91" w:rsidRPr="00E128C6">
        <w:rPr>
          <w:rFonts w:ascii="Times New Roman" w:hAnsi="Times New Roman" w:hint="eastAsia"/>
        </w:rPr>
        <w:t>700-750mm</w:t>
      </w:r>
      <w:r w:rsidR="004A0A91" w:rsidRPr="00E128C6">
        <w:rPr>
          <w:rFonts w:ascii="Times New Roman" w:hAnsi="Times New Roman" w:hint="eastAsia"/>
        </w:rPr>
        <w:t>仅为参考数值，具体高度需要根据老年人的身高以及身体状况</w:t>
      </w:r>
      <w:r w:rsidR="004A0A91" w:rsidRPr="00E128C6">
        <w:rPr>
          <w:rFonts w:ascii="Times New Roman" w:hAnsi="Times New Roman" w:hint="eastAsia"/>
        </w:rPr>
        <w:lastRenderedPageBreak/>
        <w:t>确定。</w:t>
      </w:r>
    </w:p>
    <w:p w14:paraId="1FC397C5" w14:textId="573D4704" w:rsidR="00A801F2" w:rsidRPr="00E128C6" w:rsidRDefault="00A801F2" w:rsidP="002C757F">
      <w:pPr>
        <w:adjustRightInd w:val="0"/>
        <w:snapToGrid w:val="0"/>
        <w:spacing w:line="312" w:lineRule="auto"/>
        <w:ind w:firstLine="420"/>
      </w:pPr>
      <w:r w:rsidRPr="00E128C6">
        <w:rPr>
          <w:b/>
        </w:rPr>
        <w:t>评价方法</w:t>
      </w:r>
      <w:r w:rsidRPr="00E128C6">
        <w:rPr>
          <w:rFonts w:hint="eastAsia"/>
          <w:b/>
        </w:rPr>
        <w:t>：</w:t>
      </w:r>
      <w:r w:rsidRPr="00E128C6">
        <w:rPr>
          <w:rFonts w:ascii="Times New Roman" w:eastAsia="宋体" w:hAnsi="Times New Roman" w:cs="Times New Roman"/>
        </w:rPr>
        <w:t>查阅相关竣工图，并现场核实。</w:t>
      </w:r>
    </w:p>
    <w:p w14:paraId="3B695A2A" w14:textId="2DB1219B" w:rsidR="00C816ED" w:rsidRPr="00E128C6" w:rsidRDefault="00C816ED" w:rsidP="002C757F">
      <w:pPr>
        <w:spacing w:line="312" w:lineRule="auto"/>
        <w:rPr>
          <w:rFonts w:ascii="Times New Roman" w:hAnsi="Times New Roman"/>
        </w:rPr>
      </w:pPr>
      <w:r w:rsidRPr="00E128C6">
        <w:rPr>
          <w:rFonts w:ascii="Times New Roman" w:hAnsi="Times New Roman"/>
          <w:b/>
        </w:rPr>
        <w:t>7</w:t>
      </w:r>
      <w:r w:rsidRPr="00E128C6">
        <w:rPr>
          <w:rFonts w:ascii="Times New Roman" w:hAnsi="Times New Roman" w:hint="eastAsia"/>
          <w:b/>
        </w:rPr>
        <w:t>.</w:t>
      </w:r>
      <w:r w:rsidRPr="00E128C6">
        <w:rPr>
          <w:rFonts w:ascii="Times New Roman" w:hAnsi="Times New Roman"/>
          <w:b/>
        </w:rPr>
        <w:t>3</w:t>
      </w:r>
      <w:r w:rsidRPr="00E128C6">
        <w:rPr>
          <w:rFonts w:ascii="Times New Roman" w:hAnsi="Times New Roman" w:hint="eastAsia"/>
          <w:b/>
        </w:rPr>
        <w:t>.</w:t>
      </w:r>
      <w:r w:rsidRPr="00E128C6">
        <w:rPr>
          <w:rFonts w:ascii="Times New Roman" w:hAnsi="Times New Roman"/>
          <w:b/>
        </w:rPr>
        <w:t xml:space="preserve">6  </w:t>
      </w:r>
      <w:proofErr w:type="gramStart"/>
      <w:r w:rsidR="004A0A91" w:rsidRPr="00E128C6">
        <w:rPr>
          <w:rFonts w:ascii="Times New Roman" w:hAnsi="Times New Roman" w:hint="eastAsia"/>
        </w:rPr>
        <w:t>适</w:t>
      </w:r>
      <w:proofErr w:type="gramEnd"/>
      <w:r w:rsidR="004A0A91" w:rsidRPr="00E128C6">
        <w:rPr>
          <w:rFonts w:ascii="Times New Roman" w:hAnsi="Times New Roman" w:hint="eastAsia"/>
        </w:rPr>
        <w:t>老化居住空间阳台</w:t>
      </w:r>
      <w:r w:rsidR="004A0A91" w:rsidRPr="00E128C6">
        <w:rPr>
          <w:rFonts w:ascii="Times New Roman" w:hAnsi="Times New Roman" w:hint="eastAsia"/>
        </w:rPr>
        <w:t>/</w:t>
      </w:r>
      <w:r w:rsidR="004A0A91" w:rsidRPr="00E128C6">
        <w:rPr>
          <w:rFonts w:ascii="Times New Roman" w:hAnsi="Times New Roman" w:hint="eastAsia"/>
        </w:rPr>
        <w:t>露台的进深可设置在</w:t>
      </w:r>
      <w:r w:rsidR="004A0A91" w:rsidRPr="00E128C6">
        <w:rPr>
          <w:rFonts w:ascii="Times New Roman" w:hAnsi="Times New Roman" w:hint="eastAsia"/>
        </w:rPr>
        <w:t>1500mm</w:t>
      </w:r>
      <w:r w:rsidR="004A0A91" w:rsidRPr="00E128C6">
        <w:rPr>
          <w:rFonts w:ascii="Times New Roman" w:hAnsi="Times New Roman" w:hint="eastAsia"/>
        </w:rPr>
        <w:t>以上，既方便轮椅回旋，又利于老年人利用阳台养花、休闲、晒太阳。</w:t>
      </w:r>
    </w:p>
    <w:p w14:paraId="166EEFF2" w14:textId="2F28F47F" w:rsidR="008676F4" w:rsidRPr="00E128C6" w:rsidRDefault="008676F4" w:rsidP="002C757F">
      <w:pPr>
        <w:adjustRightInd w:val="0"/>
        <w:snapToGrid w:val="0"/>
        <w:spacing w:line="312" w:lineRule="auto"/>
        <w:ind w:firstLine="420"/>
      </w:pPr>
      <w:r w:rsidRPr="00E128C6">
        <w:rPr>
          <w:b/>
        </w:rPr>
        <w:t>评价方法</w:t>
      </w:r>
      <w:r w:rsidRPr="00E128C6">
        <w:rPr>
          <w:rFonts w:hint="eastAsia"/>
          <w:b/>
        </w:rPr>
        <w:t>：</w:t>
      </w:r>
      <w:r w:rsidR="009734D0" w:rsidRPr="00E128C6">
        <w:rPr>
          <w:rFonts w:ascii="Times New Roman" w:eastAsia="宋体" w:hAnsi="Times New Roman" w:cs="Times New Roman"/>
        </w:rPr>
        <w:t>查阅相关竣工图，并现场核实。</w:t>
      </w:r>
    </w:p>
    <w:p w14:paraId="38F7E25E" w14:textId="77777777" w:rsidR="008676F4" w:rsidRPr="00E128C6" w:rsidRDefault="008676F4" w:rsidP="008676F4">
      <w:pPr>
        <w:snapToGrid w:val="0"/>
        <w:spacing w:line="312" w:lineRule="auto"/>
        <w:rPr>
          <w:rFonts w:ascii="Times New Roman" w:hAnsi="Times New Roman"/>
        </w:rPr>
      </w:pPr>
    </w:p>
    <w:p w14:paraId="18B4069E" w14:textId="1C0CE62C" w:rsidR="008676F4" w:rsidRPr="00E128C6" w:rsidRDefault="007945E4" w:rsidP="008676F4">
      <w:pPr>
        <w:snapToGrid w:val="0"/>
        <w:spacing w:line="312" w:lineRule="auto"/>
        <w:jc w:val="center"/>
        <w:outlineLvl w:val="1"/>
        <w:rPr>
          <w:rFonts w:ascii="Times New Roman" w:eastAsia="黑体" w:hAnsi="Times New Roman" w:cs="Times New Roman"/>
          <w:b/>
          <w:iCs/>
          <w:kern w:val="0"/>
          <w:szCs w:val="21"/>
          <w:lang w:val="zh-CN"/>
        </w:rPr>
      </w:pPr>
      <w:bookmarkStart w:id="198" w:name="_Toc39667911"/>
      <w:r w:rsidRPr="00E128C6">
        <w:rPr>
          <w:rFonts w:ascii="Times New Roman" w:eastAsia="黑体" w:hAnsi="Times New Roman" w:cs="Times New Roman"/>
          <w:b/>
          <w:iCs/>
          <w:kern w:val="0"/>
          <w:szCs w:val="21"/>
          <w:lang w:val="zh-CN"/>
        </w:rPr>
        <w:t>7</w:t>
      </w:r>
      <w:r w:rsidR="008676F4" w:rsidRPr="00E128C6">
        <w:rPr>
          <w:rFonts w:ascii="Times New Roman" w:eastAsia="黑体" w:hAnsi="Times New Roman" w:cs="Times New Roman" w:hint="eastAsia"/>
          <w:b/>
          <w:iCs/>
          <w:kern w:val="0"/>
          <w:szCs w:val="21"/>
          <w:lang w:val="zh-CN"/>
        </w:rPr>
        <w:t>.4</w:t>
      </w:r>
      <w:r w:rsidR="008676F4" w:rsidRPr="00E128C6">
        <w:rPr>
          <w:rFonts w:ascii="Times New Roman" w:eastAsia="黑体" w:hAnsi="Times New Roman" w:cs="Times New Roman"/>
          <w:b/>
          <w:iCs/>
          <w:kern w:val="0"/>
          <w:szCs w:val="21"/>
          <w:lang w:val="zh-CN"/>
        </w:rPr>
        <w:t xml:space="preserve">  </w:t>
      </w:r>
      <w:r w:rsidR="00AA33B6" w:rsidRPr="00E128C6">
        <w:rPr>
          <w:rFonts w:ascii="Times New Roman" w:eastAsia="黑体" w:hAnsi="Times New Roman" w:cs="Times New Roman" w:hint="eastAsia"/>
          <w:b/>
          <w:iCs/>
          <w:kern w:val="0"/>
          <w:szCs w:val="21"/>
          <w:lang w:val="zh-CN"/>
        </w:rPr>
        <w:t>室内物理环境</w:t>
      </w:r>
      <w:bookmarkEnd w:id="198"/>
    </w:p>
    <w:p w14:paraId="4D6EA667" w14:textId="77777777" w:rsidR="008676F4" w:rsidRPr="00E128C6" w:rsidRDefault="008676F4" w:rsidP="008676F4">
      <w:pPr>
        <w:rPr>
          <w:rFonts w:ascii="Times New Roman" w:eastAsia="黑体" w:hAnsi="Times New Roman" w:cs="Times New Roman"/>
          <w:b/>
          <w:iCs/>
          <w:kern w:val="0"/>
          <w:szCs w:val="21"/>
          <w:lang w:val="zh-CN"/>
        </w:rPr>
      </w:pPr>
    </w:p>
    <w:p w14:paraId="2E54141D" w14:textId="77777777" w:rsidR="00E94E0B" w:rsidRPr="00E128C6" w:rsidRDefault="00AA33B6" w:rsidP="002547B2">
      <w:pPr>
        <w:snapToGrid w:val="0"/>
        <w:spacing w:line="312" w:lineRule="auto"/>
        <w:rPr>
          <w:rFonts w:ascii="Times New Roman" w:hAnsi="Times New Roman"/>
          <w:bCs/>
        </w:rPr>
      </w:pPr>
      <w:r w:rsidRPr="00E128C6">
        <w:rPr>
          <w:rFonts w:ascii="Times New Roman" w:hAnsi="Times New Roman"/>
          <w:b/>
        </w:rPr>
        <w:t>7</w:t>
      </w:r>
      <w:r w:rsidR="008676F4" w:rsidRPr="00E128C6">
        <w:rPr>
          <w:rFonts w:ascii="Times New Roman" w:hAnsi="Times New Roman" w:hint="eastAsia"/>
          <w:b/>
        </w:rPr>
        <w:t>.</w:t>
      </w:r>
      <w:r w:rsidR="008676F4" w:rsidRPr="00E128C6">
        <w:rPr>
          <w:rFonts w:ascii="Times New Roman" w:hAnsi="Times New Roman"/>
          <w:b/>
        </w:rPr>
        <w:t>4</w:t>
      </w:r>
      <w:r w:rsidR="008676F4" w:rsidRPr="00E128C6">
        <w:rPr>
          <w:rFonts w:ascii="Times New Roman" w:hAnsi="Times New Roman" w:hint="eastAsia"/>
          <w:b/>
        </w:rPr>
        <w:t>.</w:t>
      </w:r>
      <w:r w:rsidR="008676F4" w:rsidRPr="00E128C6">
        <w:rPr>
          <w:rFonts w:ascii="Times New Roman" w:hAnsi="Times New Roman"/>
          <w:b/>
        </w:rPr>
        <w:t xml:space="preserve">1  </w:t>
      </w:r>
      <w:r w:rsidR="00E94E0B" w:rsidRPr="00E128C6">
        <w:rPr>
          <w:rFonts w:ascii="Times New Roman" w:hAnsi="Times New Roman" w:hint="eastAsia"/>
          <w:bCs/>
        </w:rPr>
        <w:t>由于各地对日照要求完全不同，因此对于日照不做统一规定，比如重庆不希望直接朝南。根据实际《城市居住区规划设计标准》</w:t>
      </w:r>
      <w:r w:rsidR="00E94E0B" w:rsidRPr="00E128C6">
        <w:rPr>
          <w:rFonts w:ascii="Times New Roman" w:hAnsi="Times New Roman" w:hint="eastAsia"/>
          <w:bCs/>
        </w:rPr>
        <w:t>GB50180-2018</w:t>
      </w:r>
      <w:r w:rsidR="00E94E0B" w:rsidRPr="00E128C6">
        <w:rPr>
          <w:rFonts w:ascii="Times New Roman" w:hAnsi="Times New Roman" w:hint="eastAsia"/>
          <w:bCs/>
        </w:rPr>
        <w:t>与各地日照计算规范满足其中对老年人居住建筑相关要求即可。起居室设计国家规范中无强制规定，但根据老年人生活习性对阳光的心理需求，本条鼓励性加分。</w:t>
      </w:r>
    </w:p>
    <w:p w14:paraId="7C9BFC6A" w14:textId="42B37EB7" w:rsidR="008676F4" w:rsidRPr="00E128C6" w:rsidRDefault="008676F4" w:rsidP="002547B2">
      <w:pPr>
        <w:snapToGrid w:val="0"/>
        <w:spacing w:line="312" w:lineRule="auto"/>
        <w:ind w:firstLineChars="200" w:firstLine="422"/>
      </w:pPr>
      <w:r w:rsidRPr="00E128C6">
        <w:rPr>
          <w:b/>
        </w:rPr>
        <w:t>评价方法</w:t>
      </w:r>
      <w:r w:rsidRPr="00E128C6">
        <w:rPr>
          <w:rFonts w:hint="eastAsia"/>
          <w:b/>
        </w:rPr>
        <w:t>：</w:t>
      </w:r>
      <w:r w:rsidR="00A91915" w:rsidRPr="00E128C6">
        <w:rPr>
          <w:rFonts w:ascii="Times New Roman" w:eastAsia="宋体" w:hAnsi="Times New Roman" w:cs="Times New Roman"/>
        </w:rPr>
        <w:t>查阅相关竣工图，并现场核实。</w:t>
      </w:r>
    </w:p>
    <w:p w14:paraId="072F65A6" w14:textId="77777777" w:rsidR="008676F4" w:rsidRPr="00E128C6" w:rsidRDefault="008676F4" w:rsidP="008676F4">
      <w:pPr>
        <w:snapToGrid w:val="0"/>
        <w:spacing w:line="312" w:lineRule="auto"/>
        <w:rPr>
          <w:rFonts w:ascii="Times New Roman" w:hAnsi="Times New Roman"/>
        </w:rPr>
      </w:pPr>
    </w:p>
    <w:p w14:paraId="405B3D96" w14:textId="55BD09DA" w:rsidR="008676F4" w:rsidRPr="00E128C6" w:rsidRDefault="00AA33B6" w:rsidP="002547B2">
      <w:pPr>
        <w:snapToGrid w:val="0"/>
        <w:spacing w:line="312" w:lineRule="auto"/>
        <w:rPr>
          <w:rFonts w:ascii="Times New Roman" w:hAnsi="Times New Roman"/>
        </w:rPr>
      </w:pPr>
      <w:r w:rsidRPr="00E128C6">
        <w:rPr>
          <w:rFonts w:ascii="Times New Roman" w:hAnsi="Times New Roman"/>
          <w:b/>
        </w:rPr>
        <w:t>7</w:t>
      </w:r>
      <w:r w:rsidR="008676F4" w:rsidRPr="00E128C6">
        <w:rPr>
          <w:rFonts w:ascii="Times New Roman" w:hAnsi="Times New Roman" w:hint="eastAsia"/>
          <w:b/>
        </w:rPr>
        <w:t>.</w:t>
      </w:r>
      <w:r w:rsidR="008676F4" w:rsidRPr="00E128C6">
        <w:rPr>
          <w:rFonts w:ascii="Times New Roman" w:hAnsi="Times New Roman"/>
          <w:b/>
        </w:rPr>
        <w:t>4</w:t>
      </w:r>
      <w:r w:rsidR="008676F4" w:rsidRPr="00E128C6">
        <w:rPr>
          <w:rFonts w:ascii="Times New Roman" w:hAnsi="Times New Roman" w:hint="eastAsia"/>
          <w:b/>
        </w:rPr>
        <w:t>.</w:t>
      </w:r>
      <w:r w:rsidR="008676F4" w:rsidRPr="00E128C6">
        <w:rPr>
          <w:rFonts w:ascii="Times New Roman" w:hAnsi="Times New Roman"/>
          <w:b/>
        </w:rPr>
        <w:t>2</w:t>
      </w:r>
      <w:r w:rsidR="008676F4" w:rsidRPr="00E128C6">
        <w:rPr>
          <w:rFonts w:ascii="Times New Roman" w:hAnsi="Times New Roman" w:hint="eastAsia"/>
        </w:rPr>
        <w:t xml:space="preserve"> </w:t>
      </w:r>
      <w:r w:rsidR="008676F4" w:rsidRPr="00E128C6">
        <w:rPr>
          <w:rFonts w:ascii="Times New Roman" w:hAnsi="Times New Roman"/>
        </w:rPr>
        <w:t xml:space="preserve"> </w:t>
      </w:r>
      <w:r w:rsidR="00E94E0B" w:rsidRPr="00E128C6">
        <w:rPr>
          <w:rFonts w:ascii="Times New Roman" w:hAnsi="Times New Roman" w:hint="eastAsia"/>
        </w:rPr>
        <w:t>考虑到老年人对于室内外通风换气与室内各个空间空气流通更为敏感，要求更高，老年人在家中生活的时间长等因素，本条标准要求略高于国家规范《住宅建筑规范》</w:t>
      </w:r>
      <w:r w:rsidR="00E94E0B" w:rsidRPr="00E128C6">
        <w:rPr>
          <w:rFonts w:ascii="Times New Roman" w:hAnsi="Times New Roman" w:hint="eastAsia"/>
        </w:rPr>
        <w:t>GB50096-2011</w:t>
      </w:r>
      <w:r w:rsidR="00E94E0B" w:rsidRPr="00E128C6">
        <w:rPr>
          <w:rFonts w:ascii="Times New Roman" w:hAnsi="Times New Roman" w:hint="eastAsia"/>
        </w:rPr>
        <w:t>的要求。</w:t>
      </w:r>
    </w:p>
    <w:p w14:paraId="07568ABF" w14:textId="768E0D51" w:rsidR="008676F4" w:rsidRPr="00E128C6" w:rsidRDefault="008676F4" w:rsidP="002547B2">
      <w:pPr>
        <w:adjustRightInd w:val="0"/>
        <w:snapToGrid w:val="0"/>
        <w:spacing w:line="312" w:lineRule="auto"/>
        <w:ind w:firstLine="420"/>
      </w:pPr>
      <w:r w:rsidRPr="00E128C6">
        <w:rPr>
          <w:b/>
        </w:rPr>
        <w:t>评价方法</w:t>
      </w:r>
      <w:r w:rsidRPr="00E128C6">
        <w:rPr>
          <w:rFonts w:hint="eastAsia"/>
          <w:b/>
        </w:rPr>
        <w:t>：</w:t>
      </w:r>
      <w:r w:rsidR="00A91915" w:rsidRPr="00E128C6">
        <w:rPr>
          <w:rFonts w:ascii="Times New Roman" w:eastAsia="宋体" w:hAnsi="Times New Roman" w:cs="Times New Roman"/>
        </w:rPr>
        <w:t>查阅相关竣工图，并现场核实。</w:t>
      </w:r>
    </w:p>
    <w:p w14:paraId="1E158067" w14:textId="77777777" w:rsidR="008676F4" w:rsidRPr="00E128C6" w:rsidRDefault="008676F4" w:rsidP="008676F4">
      <w:pPr>
        <w:snapToGrid w:val="0"/>
        <w:spacing w:line="312" w:lineRule="auto"/>
        <w:rPr>
          <w:rFonts w:ascii="Times New Roman" w:hAnsi="Times New Roman"/>
        </w:rPr>
      </w:pPr>
    </w:p>
    <w:p w14:paraId="39EBC00B" w14:textId="40D17D95" w:rsidR="008676F4" w:rsidRPr="00E128C6" w:rsidRDefault="00AA33B6" w:rsidP="002547B2">
      <w:pPr>
        <w:tabs>
          <w:tab w:val="left" w:pos="420"/>
        </w:tabs>
        <w:snapToGrid w:val="0"/>
        <w:spacing w:line="312" w:lineRule="auto"/>
        <w:rPr>
          <w:rFonts w:ascii="Times New Roman" w:hAnsi="Times New Roman"/>
          <w:bCs/>
        </w:rPr>
      </w:pPr>
      <w:r w:rsidRPr="00E128C6">
        <w:rPr>
          <w:rFonts w:ascii="Times New Roman" w:hAnsi="Times New Roman"/>
          <w:b/>
        </w:rPr>
        <w:t>7</w:t>
      </w:r>
      <w:r w:rsidR="008676F4" w:rsidRPr="00E128C6">
        <w:rPr>
          <w:rFonts w:ascii="Times New Roman" w:hAnsi="Times New Roman" w:hint="eastAsia"/>
          <w:b/>
        </w:rPr>
        <w:t>.</w:t>
      </w:r>
      <w:r w:rsidR="008676F4" w:rsidRPr="00E128C6">
        <w:rPr>
          <w:rFonts w:ascii="Times New Roman" w:hAnsi="Times New Roman"/>
          <w:b/>
        </w:rPr>
        <w:t>4</w:t>
      </w:r>
      <w:r w:rsidR="008676F4" w:rsidRPr="00E128C6">
        <w:rPr>
          <w:rFonts w:ascii="Times New Roman" w:hAnsi="Times New Roman" w:hint="eastAsia"/>
          <w:b/>
        </w:rPr>
        <w:t>.</w:t>
      </w:r>
      <w:r w:rsidR="008676F4" w:rsidRPr="00E128C6">
        <w:rPr>
          <w:rFonts w:ascii="Times New Roman" w:hAnsi="Times New Roman"/>
          <w:b/>
        </w:rPr>
        <w:t xml:space="preserve">3  </w:t>
      </w:r>
      <w:r w:rsidR="00C46500" w:rsidRPr="00E128C6">
        <w:rPr>
          <w:rFonts w:ascii="Times New Roman" w:hAnsi="Times New Roman" w:hint="eastAsia"/>
        </w:rPr>
        <w:t>本条建筑材料的隔声性能的测量较为专业，对于已建老居住区实施困难，因此评分类型设置为“宜设”，仅对有条件操作的新建居住区评分。</w:t>
      </w:r>
    </w:p>
    <w:p w14:paraId="24332A8F" w14:textId="6B44216B" w:rsidR="008676F4" w:rsidRPr="00E128C6" w:rsidRDefault="008676F4" w:rsidP="002547B2">
      <w:pPr>
        <w:adjustRightInd w:val="0"/>
        <w:snapToGrid w:val="0"/>
        <w:spacing w:line="312" w:lineRule="auto"/>
        <w:ind w:firstLine="420"/>
      </w:pPr>
      <w:r w:rsidRPr="00E128C6">
        <w:rPr>
          <w:b/>
        </w:rPr>
        <w:t>评价方法</w:t>
      </w:r>
      <w:r w:rsidRPr="00E128C6">
        <w:rPr>
          <w:rFonts w:hint="eastAsia"/>
          <w:b/>
        </w:rPr>
        <w:t>：</w:t>
      </w:r>
      <w:r w:rsidR="00A91915" w:rsidRPr="00E128C6">
        <w:rPr>
          <w:rFonts w:ascii="Times New Roman" w:eastAsia="宋体" w:hAnsi="Times New Roman" w:cs="Times New Roman"/>
        </w:rPr>
        <w:t>查阅相关竣工图，并现场核实。</w:t>
      </w:r>
    </w:p>
    <w:p w14:paraId="59F46B24" w14:textId="77777777" w:rsidR="008676F4" w:rsidRPr="00E128C6" w:rsidRDefault="008676F4" w:rsidP="008676F4">
      <w:pPr>
        <w:tabs>
          <w:tab w:val="left" w:pos="420"/>
        </w:tabs>
        <w:snapToGrid w:val="0"/>
        <w:spacing w:line="312" w:lineRule="auto"/>
        <w:rPr>
          <w:rFonts w:ascii="Times New Roman" w:hAnsi="Times New Roman"/>
        </w:rPr>
      </w:pPr>
    </w:p>
    <w:p w14:paraId="10BF30F4" w14:textId="5A649139" w:rsidR="008676F4" w:rsidRPr="00E128C6" w:rsidRDefault="00AA33B6" w:rsidP="002547B2">
      <w:pPr>
        <w:tabs>
          <w:tab w:val="left" w:pos="420"/>
        </w:tabs>
        <w:snapToGrid w:val="0"/>
        <w:spacing w:line="312" w:lineRule="auto"/>
        <w:rPr>
          <w:rFonts w:ascii="Times New Roman" w:hAnsi="Times New Roman"/>
        </w:rPr>
      </w:pPr>
      <w:r w:rsidRPr="00E128C6">
        <w:rPr>
          <w:rFonts w:ascii="Times New Roman" w:hAnsi="Times New Roman"/>
          <w:b/>
        </w:rPr>
        <w:t>7</w:t>
      </w:r>
      <w:r w:rsidR="008676F4" w:rsidRPr="00E128C6">
        <w:rPr>
          <w:rFonts w:ascii="Times New Roman" w:hAnsi="Times New Roman" w:hint="eastAsia"/>
          <w:b/>
        </w:rPr>
        <w:t>.</w:t>
      </w:r>
      <w:r w:rsidR="008676F4" w:rsidRPr="00E128C6">
        <w:rPr>
          <w:rFonts w:ascii="Times New Roman" w:hAnsi="Times New Roman"/>
          <w:b/>
        </w:rPr>
        <w:t>4</w:t>
      </w:r>
      <w:r w:rsidR="008676F4" w:rsidRPr="00E128C6">
        <w:rPr>
          <w:rFonts w:ascii="Times New Roman" w:hAnsi="Times New Roman" w:hint="eastAsia"/>
          <w:b/>
        </w:rPr>
        <w:t>.4</w:t>
      </w:r>
      <w:r w:rsidR="008676F4" w:rsidRPr="00E128C6">
        <w:rPr>
          <w:rFonts w:ascii="Times New Roman" w:hAnsi="Times New Roman" w:hint="eastAsia"/>
        </w:rPr>
        <w:t xml:space="preserve"> </w:t>
      </w:r>
      <w:r w:rsidR="008676F4" w:rsidRPr="00E128C6">
        <w:rPr>
          <w:rFonts w:ascii="Times New Roman" w:hAnsi="Times New Roman"/>
        </w:rPr>
        <w:t xml:space="preserve"> </w:t>
      </w:r>
      <w:r w:rsidR="00C46500" w:rsidRPr="00E128C6">
        <w:rPr>
          <w:rFonts w:ascii="Times New Roman" w:hAnsi="Times New Roman" w:hint="eastAsia"/>
        </w:rPr>
        <w:t>我国幅员辽阔，各地区气候，建筑做法，生活习惯相差较大。对于夏热冬</w:t>
      </w:r>
      <w:proofErr w:type="gramStart"/>
      <w:r w:rsidR="00C46500" w:rsidRPr="00E128C6">
        <w:rPr>
          <w:rFonts w:ascii="Times New Roman" w:hAnsi="Times New Roman" w:hint="eastAsia"/>
        </w:rPr>
        <w:t>冷地区</w:t>
      </w:r>
      <w:proofErr w:type="gramEnd"/>
      <w:r w:rsidR="00C46500" w:rsidRPr="00E128C6">
        <w:rPr>
          <w:rFonts w:ascii="Times New Roman" w:hAnsi="Times New Roman" w:hint="eastAsia"/>
        </w:rPr>
        <w:t>的老年人，室内温度的控制和调节是常年存在的问题，因此本条文仅对大暑日和冬至日制热制冷后的室内平均温度进行打分。</w:t>
      </w:r>
    </w:p>
    <w:p w14:paraId="11C5B133" w14:textId="22BC48B6" w:rsidR="008676F4" w:rsidRPr="00E128C6" w:rsidRDefault="008676F4" w:rsidP="002547B2">
      <w:pPr>
        <w:adjustRightInd w:val="0"/>
        <w:snapToGrid w:val="0"/>
        <w:spacing w:line="312" w:lineRule="auto"/>
        <w:ind w:firstLine="420"/>
      </w:pPr>
      <w:r w:rsidRPr="00E128C6">
        <w:rPr>
          <w:b/>
        </w:rPr>
        <w:t>评价方法</w:t>
      </w:r>
      <w:r w:rsidRPr="00E128C6">
        <w:rPr>
          <w:rFonts w:hint="eastAsia"/>
          <w:b/>
        </w:rPr>
        <w:t>：</w:t>
      </w:r>
      <w:r w:rsidR="00A91915" w:rsidRPr="00E128C6">
        <w:rPr>
          <w:rFonts w:ascii="Times New Roman" w:eastAsia="宋体" w:hAnsi="Times New Roman" w:cs="Times New Roman"/>
        </w:rPr>
        <w:t>查阅相关竣工图，并现场核实。</w:t>
      </w:r>
    </w:p>
    <w:p w14:paraId="5ED51DF0" w14:textId="77777777" w:rsidR="00926D92" w:rsidRPr="00E128C6" w:rsidRDefault="00926D92">
      <w:pPr>
        <w:snapToGrid w:val="0"/>
        <w:spacing w:line="312" w:lineRule="auto"/>
        <w:rPr>
          <w:rFonts w:ascii="Times New Roman" w:hAnsi="Times New Roman"/>
        </w:rPr>
      </w:pPr>
    </w:p>
    <w:sectPr w:rsidR="00926D92" w:rsidRPr="00E128C6" w:rsidSect="00ED4F9D">
      <w:head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7858D" w14:textId="77777777" w:rsidR="00BB729B" w:rsidRDefault="00BB729B" w:rsidP="00ED4F9D">
      <w:r>
        <w:separator/>
      </w:r>
    </w:p>
  </w:endnote>
  <w:endnote w:type="continuationSeparator" w:id="0">
    <w:p w14:paraId="089885D6" w14:textId="77777777" w:rsidR="00BB729B" w:rsidRDefault="00BB729B" w:rsidP="00ED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1D1AE" w14:textId="77777777" w:rsidR="008676F4" w:rsidRDefault="008676F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BB93E" w14:textId="24CC6461" w:rsidR="008676F4" w:rsidRDefault="008676F4">
    <w:pPr>
      <w:pStyle w:val="aa"/>
      <w:jc w:val="right"/>
    </w:pPr>
    <w:r>
      <w:rPr>
        <w:noProof/>
      </w:rPr>
      <mc:AlternateContent>
        <mc:Choice Requires="wps">
          <w:drawing>
            <wp:anchor distT="0" distB="0" distL="114300" distR="114300" simplePos="0" relativeHeight="251658240" behindDoc="0" locked="0" layoutInCell="1" allowOverlap="1" wp14:anchorId="7763B0ED" wp14:editId="238AF457">
              <wp:simplePos x="0" y="0"/>
              <wp:positionH relativeFrom="margin">
                <wp:align>outside</wp:align>
              </wp:positionH>
              <wp:positionV relativeFrom="paragraph">
                <wp:posOffset>0</wp:posOffset>
              </wp:positionV>
              <wp:extent cx="114935" cy="30226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02260"/>
                      </a:xfrm>
                      <a:prstGeom prst="rect">
                        <a:avLst/>
                      </a:prstGeom>
                      <a:noFill/>
                      <a:ln w="6350">
                        <a:noFill/>
                      </a:ln>
                    </wps:spPr>
                    <wps:txbx>
                      <w:txbxContent>
                        <w:p w14:paraId="2D18C972" w14:textId="002DEEEA" w:rsidR="008676F4" w:rsidRDefault="008676F4">
                          <w:pPr>
                            <w:pStyle w:val="aa"/>
                            <w:jc w:val="right"/>
                          </w:pPr>
                          <w:r>
                            <w:fldChar w:fldCharType="begin"/>
                          </w:r>
                          <w:r>
                            <w:instrText>PAGE   \* MERGEFORMAT</w:instrText>
                          </w:r>
                          <w:r>
                            <w:fldChar w:fldCharType="separate"/>
                          </w:r>
                          <w:r w:rsidR="00375A37" w:rsidRPr="00375A37">
                            <w:rPr>
                              <w:noProof/>
                              <w:lang w:val="zh-CN"/>
                            </w:rPr>
                            <w:t>1</w:t>
                          </w:r>
                          <w:r>
                            <w:rPr>
                              <w:lang w:val="zh-CN"/>
                            </w:rPr>
                            <w:fldChar w:fldCharType="end"/>
                          </w:r>
                        </w:p>
                        <w:p w14:paraId="2AF4EF4F" w14:textId="77777777" w:rsidR="008676F4" w:rsidRDefault="008676F4"/>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763B0ED" id="_x0000_t202" coordsize="21600,21600" o:spt="202" path="m,l,21600r21600,l21600,xe">
              <v:stroke joinstyle="miter"/>
              <v:path gradientshapeok="t" o:connecttype="rect"/>
            </v:shapetype>
            <v:shape id="文本框 2" o:spid="_x0000_s1026" type="#_x0000_t202" style="position:absolute;left:0;text-align:left;margin-left:-42.15pt;margin-top:0;width:9.05pt;height:23.8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" filled="f" stroked="f" strokeweight=".5pt">
              <v:textbox style="mso-fit-shape-to-text:t" inset="0,0,0,0">
                <w:txbxContent>
                  <w:p w14:paraId="2D18C972" w14:textId="002DEEEA" w:rsidR="008676F4" w:rsidRDefault="008676F4">
                    <w:pPr>
                      <w:pStyle w:val="aa"/>
                      <w:jc w:val="right"/>
                    </w:pPr>
                    <w:r>
                      <w:fldChar w:fldCharType="begin"/>
                    </w:r>
                    <w:r>
                      <w:instrText>PAGE   \* MERGEFORMAT</w:instrText>
                    </w:r>
                    <w:r>
                      <w:fldChar w:fldCharType="separate"/>
                    </w:r>
                    <w:r w:rsidR="00375A37" w:rsidRPr="00375A37">
                      <w:rPr>
                        <w:noProof/>
                        <w:lang w:val="zh-CN"/>
                      </w:rPr>
                      <w:t>1</w:t>
                    </w:r>
                    <w:r>
                      <w:rPr>
                        <w:lang w:val="zh-CN"/>
                      </w:rPr>
                      <w:fldChar w:fldCharType="end"/>
                    </w:r>
                  </w:p>
                  <w:p w14:paraId="2AF4EF4F" w14:textId="77777777" w:rsidR="008676F4" w:rsidRDefault="008676F4"/>
                </w:txbxContent>
              </v:textbox>
              <w10:wrap anchorx="margin"/>
            </v:shape>
          </w:pict>
        </mc:Fallback>
      </mc:AlternateContent>
    </w:r>
  </w:p>
  <w:p w14:paraId="69AE407C" w14:textId="77777777" w:rsidR="008676F4" w:rsidRDefault="008676F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86020" w14:textId="0ABB4304" w:rsidR="008676F4" w:rsidRDefault="008676F4">
    <w:pPr>
      <w:pStyle w:val="aa"/>
    </w:pPr>
    <w:r>
      <w:rPr>
        <w:noProof/>
      </w:rPr>
      <mc:AlternateContent>
        <mc:Choice Requires="wps">
          <w:drawing>
            <wp:anchor distT="0" distB="0" distL="114300" distR="114300" simplePos="0" relativeHeight="251659264" behindDoc="0" locked="0" layoutInCell="1" allowOverlap="1" wp14:anchorId="4687671D" wp14:editId="684719F2">
              <wp:simplePos x="0" y="0"/>
              <wp:positionH relativeFrom="margin">
                <wp:align>outside</wp:align>
              </wp:positionH>
              <wp:positionV relativeFrom="paragraph">
                <wp:posOffset>0</wp:posOffset>
              </wp:positionV>
              <wp:extent cx="58420" cy="1397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14:paraId="7BD4041F" w14:textId="37FB37BC" w:rsidR="008676F4" w:rsidRDefault="008676F4">
                          <w:pPr>
                            <w:pStyle w:val="aa"/>
                          </w:pPr>
                          <w:r>
                            <w:rPr>
                              <w:rFonts w:hint="eastAsia"/>
                            </w:rPr>
                            <w:fldChar w:fldCharType="begin"/>
                          </w:r>
                          <w:r>
                            <w:rPr>
                              <w:rFonts w:hint="eastAsia"/>
                            </w:rPr>
                            <w:instrText xml:space="preserve"> PAGE  \* MERGEFORMAT </w:instrText>
                          </w:r>
                          <w:r>
                            <w:rPr>
                              <w:rFonts w:hint="eastAsia"/>
                            </w:rPr>
                            <w:fldChar w:fldCharType="separate"/>
                          </w:r>
                          <w:r w:rsidR="00E41309">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687671D" id="_x0000_t202" coordsize="21600,21600" o:spt="202" path="m,l,21600r21600,l21600,xe">
              <v:stroke joinstyle="miter"/>
              <v:path gradientshapeok="t" o:connecttype="rect"/>
            </v:shapetype>
            <v:shape id="文本框 5" o:spid="_x0000_s1027" type="#_x0000_t202" style="position:absolute;margin-left:-46.6pt;margin-top:0;width:4.6pt;height:1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" filled="f" stroked="f" strokeweight=".5pt">
              <v:textbox style="mso-fit-shape-to-text:t" inset="0,0,0,0">
                <w:txbxContent>
                  <w:p w14:paraId="7BD4041F" w14:textId="37FB37BC" w:rsidR="008676F4" w:rsidRDefault="008676F4">
                    <w:pPr>
                      <w:pStyle w:val="aa"/>
                    </w:pPr>
                    <w:r>
                      <w:rPr>
                        <w:rFonts w:hint="eastAsia"/>
                      </w:rPr>
                      <w:fldChar w:fldCharType="begin"/>
                    </w:r>
                    <w:r>
                      <w:rPr>
                        <w:rFonts w:hint="eastAsia"/>
                      </w:rPr>
                      <w:instrText xml:space="preserve"> PAGE  \* MERGEFORMAT </w:instrText>
                    </w:r>
                    <w:r>
                      <w:rPr>
                        <w:rFonts w:hint="eastAsia"/>
                      </w:rPr>
                      <w:fldChar w:fldCharType="separate"/>
                    </w:r>
                    <w:r w:rsidR="00E41309">
                      <w:rPr>
                        <w:noProof/>
                      </w:rPr>
                      <w:t>2</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9949" w14:textId="77267FDF" w:rsidR="008676F4" w:rsidRDefault="008676F4">
    <w:pPr>
      <w:pStyle w:val="aa"/>
      <w:jc w:val="right"/>
    </w:pPr>
    <w:r>
      <w:rPr>
        <w:noProof/>
      </w:rPr>
      <mc:AlternateContent>
        <mc:Choice Requires="wps">
          <w:drawing>
            <wp:anchor distT="0" distB="0" distL="114300" distR="114300" simplePos="0" relativeHeight="251660288" behindDoc="0" locked="0" layoutInCell="1" allowOverlap="1" wp14:anchorId="538B967B" wp14:editId="6B31F8E6">
              <wp:simplePos x="0" y="0"/>
              <wp:positionH relativeFrom="margin">
                <wp:align>outside</wp:align>
              </wp:positionH>
              <wp:positionV relativeFrom="paragraph">
                <wp:posOffset>0</wp:posOffset>
              </wp:positionV>
              <wp:extent cx="114935" cy="30226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02260"/>
                      </a:xfrm>
                      <a:prstGeom prst="rect">
                        <a:avLst/>
                      </a:prstGeom>
                      <a:noFill/>
                      <a:ln w="6350">
                        <a:noFill/>
                      </a:ln>
                    </wps:spPr>
                    <wps:txbx>
                      <w:txbxContent>
                        <w:sdt>
                          <w:sdtPr>
                            <w:id w:val="697131326"/>
                          </w:sdtPr>
                          <w:sdtEndPr/>
                          <w:sdtContent>
                            <w:p w14:paraId="4BBE588F" w14:textId="68769F2D" w:rsidR="008676F4" w:rsidRDefault="008676F4">
                              <w:pPr>
                                <w:pStyle w:val="aa"/>
                                <w:jc w:val="right"/>
                              </w:pPr>
                              <w:r>
                                <w:fldChar w:fldCharType="begin"/>
                              </w:r>
                              <w:r>
                                <w:instrText>PAGE   \* MERGEFORMAT</w:instrText>
                              </w:r>
                              <w:r>
                                <w:fldChar w:fldCharType="separate"/>
                              </w:r>
                              <w:r w:rsidR="00375A37" w:rsidRPr="00375A37">
                                <w:rPr>
                                  <w:noProof/>
                                  <w:lang w:val="zh-CN"/>
                                </w:rPr>
                                <w:t>29</w:t>
                              </w:r>
                              <w:r>
                                <w:rPr>
                                  <w:lang w:val="zh-CN"/>
                                </w:rPr>
                                <w:fldChar w:fldCharType="end"/>
                              </w:r>
                            </w:p>
                          </w:sdtContent>
                        </w:sdt>
                        <w:p w14:paraId="60585118" w14:textId="77777777" w:rsidR="008676F4" w:rsidRDefault="008676F4"/>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38B967B" id="_x0000_t202" coordsize="21600,21600" o:spt="202" path="m,l,21600r21600,l21600,xe">
              <v:stroke joinstyle="miter"/>
              <v:path gradientshapeok="t" o:connecttype="rect"/>
            </v:shapetype>
            <v:shape id="文本框 6" o:spid="_x0000_s1028" type="#_x0000_t202" style="position:absolute;left:0;text-align:left;margin-left:-42.15pt;margin-top:0;width:9.05pt;height:23.8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" filled="f" stroked="f" strokeweight=".5pt">
              <v:textbox style="mso-fit-shape-to-text:t" inset="0,0,0,0">
                <w:txbxContent>
                  <w:sdt>
                    <w:sdtPr>
                      <w:id w:val="697131326"/>
                    </w:sdtPr>
                    <w:sdtEndPr/>
                    <w:sdtContent>
                      <w:p w14:paraId="4BBE588F" w14:textId="68769F2D" w:rsidR="008676F4" w:rsidRDefault="008676F4">
                        <w:pPr>
                          <w:pStyle w:val="aa"/>
                          <w:jc w:val="right"/>
                        </w:pPr>
                        <w:r>
                          <w:fldChar w:fldCharType="begin"/>
                        </w:r>
                        <w:r>
                          <w:instrText>PAGE   \* MERGEFORMAT</w:instrText>
                        </w:r>
                        <w:r>
                          <w:fldChar w:fldCharType="separate"/>
                        </w:r>
                        <w:r w:rsidR="00375A37" w:rsidRPr="00375A37">
                          <w:rPr>
                            <w:noProof/>
                            <w:lang w:val="zh-CN"/>
                          </w:rPr>
                          <w:t>29</w:t>
                        </w:r>
                        <w:r>
                          <w:rPr>
                            <w:lang w:val="zh-CN"/>
                          </w:rPr>
                          <w:fldChar w:fldCharType="end"/>
                        </w:r>
                      </w:p>
                    </w:sdtContent>
                  </w:sdt>
                  <w:p w14:paraId="60585118" w14:textId="77777777" w:rsidR="008676F4" w:rsidRDefault="008676F4"/>
                </w:txbxContent>
              </v:textbox>
              <w10:wrap anchorx="margin"/>
            </v:shape>
          </w:pict>
        </mc:Fallback>
      </mc:AlternateContent>
    </w:r>
  </w:p>
  <w:p w14:paraId="50E34788" w14:textId="77777777" w:rsidR="008676F4" w:rsidRDefault="008676F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8D529" w14:textId="77777777" w:rsidR="00BB729B" w:rsidRDefault="00BB729B" w:rsidP="00ED4F9D">
      <w:r>
        <w:separator/>
      </w:r>
    </w:p>
  </w:footnote>
  <w:footnote w:type="continuationSeparator" w:id="0">
    <w:p w14:paraId="6D2BCB75" w14:textId="77777777" w:rsidR="00BB729B" w:rsidRDefault="00BB729B" w:rsidP="00ED4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B0B65" w14:textId="77777777" w:rsidR="008676F4" w:rsidRDefault="008676F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7EBCB" w14:textId="77777777" w:rsidR="008676F4" w:rsidRDefault="008676F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40C33" w14:textId="77777777" w:rsidR="008676F4" w:rsidRDefault="008676F4">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F9759" w14:textId="77777777" w:rsidR="008676F4" w:rsidRDefault="008676F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CEE1" w14:textId="77777777" w:rsidR="008676F4" w:rsidRDefault="008676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04301"/>
    <w:multiLevelType w:val="hybridMultilevel"/>
    <w:tmpl w:val="6DAE10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F5F0623"/>
    <w:multiLevelType w:val="multilevel"/>
    <w:tmpl w:val="D1367EE6"/>
    <w:lvl w:ilvl="0">
      <w:start w:val="1"/>
      <w:numFmt w:val="decimal"/>
      <w:suff w:val="space"/>
      <w:lvlText w:val="%1 "/>
      <w:lvlJc w:val="left"/>
      <w:pPr>
        <w:ind w:left="0" w:firstLine="0"/>
      </w:pPr>
      <w:rPr>
        <w:rFonts w:hint="eastAsia"/>
        <w:b/>
      </w:rPr>
    </w:lvl>
    <w:lvl w:ilvl="1">
      <w:start w:val="1"/>
      <w:numFmt w:val="decimal"/>
      <w:isLgl/>
      <w:suff w:val="space"/>
      <w:lvlText w:val="%1.%2 "/>
      <w:lvlJc w:val="left"/>
      <w:pPr>
        <w:ind w:left="3970" w:firstLine="0"/>
      </w:pPr>
      <w:rPr>
        <w:rFonts w:ascii="Times New Roman" w:hAnsi="Times New Roman" w:cs="Times New Roman" w:hint="default"/>
        <w:b/>
        <w:sz w:val="24"/>
        <w:szCs w:val="24"/>
      </w:rPr>
    </w:lvl>
    <w:lvl w:ilvl="2">
      <w:start w:val="1"/>
      <w:numFmt w:val="decimal"/>
      <w:isLgl/>
      <w:suff w:val="space"/>
      <w:lvlText w:val="%1.%2.%3 "/>
      <w:lvlJc w:val="left"/>
      <w:pPr>
        <w:ind w:left="710" w:firstLine="0"/>
      </w:pPr>
      <w:rPr>
        <w:rFonts w:ascii="Times New Roman" w:hAnsi="Times New Roman" w:cs="Times New Roman" w:hint="default"/>
        <w:b/>
        <w:i w:val="0"/>
        <w:color w:val="auto"/>
      </w:rPr>
    </w:lvl>
    <w:lvl w:ilvl="3">
      <w:start w:val="1"/>
      <w:numFmt w:val="decimal"/>
      <w:isLgl/>
      <w:suff w:val="space"/>
      <w:lvlText w:val="%1.%2.%3.%4"/>
      <w:lvlJc w:val="left"/>
      <w:pPr>
        <w:ind w:left="0" w:firstLine="0"/>
      </w:pPr>
      <w:rPr>
        <w:rFonts w:hint="eastAsia"/>
      </w:rPr>
    </w:lvl>
    <w:lvl w:ilvl="4">
      <w:start w:val="1"/>
      <w:numFmt w:val="decimal"/>
      <w:lvlText w:val="%1.%2.%3.%4.%5"/>
      <w:lvlJc w:val="left"/>
      <w:pPr>
        <w:tabs>
          <w:tab w:val="num" w:pos="1008"/>
        </w:tabs>
        <w:ind w:left="0" w:firstLine="0"/>
      </w:pPr>
      <w:rPr>
        <w:rFonts w:hint="eastAsia"/>
      </w:rPr>
    </w:lvl>
    <w:lvl w:ilvl="5">
      <w:start w:val="1"/>
      <w:numFmt w:val="decimal"/>
      <w:lvlText w:val="%1.%2.%3.%4.%5.%6"/>
      <w:lvlJc w:val="left"/>
      <w:pPr>
        <w:tabs>
          <w:tab w:val="num" w:pos="1152"/>
        </w:tabs>
        <w:ind w:left="0" w:firstLine="0"/>
      </w:pPr>
      <w:rPr>
        <w:rFonts w:hint="eastAsia"/>
      </w:rPr>
    </w:lvl>
    <w:lvl w:ilvl="6">
      <w:start w:val="1"/>
      <w:numFmt w:val="decimal"/>
      <w:lvlText w:val="%1.%2.%3.%4.%5.%6.%7"/>
      <w:lvlJc w:val="left"/>
      <w:pPr>
        <w:tabs>
          <w:tab w:val="num" w:pos="1296"/>
        </w:tabs>
        <w:ind w:left="0" w:firstLine="0"/>
      </w:pPr>
      <w:rPr>
        <w:rFonts w:hint="eastAsia"/>
      </w:rPr>
    </w:lvl>
    <w:lvl w:ilvl="7">
      <w:start w:val="1"/>
      <w:numFmt w:val="decimal"/>
      <w:lvlText w:val="%1.%2.%3.%4.%5.%6.%7.%8"/>
      <w:lvlJc w:val="left"/>
      <w:pPr>
        <w:tabs>
          <w:tab w:val="num" w:pos="1440"/>
        </w:tabs>
        <w:ind w:left="0" w:firstLine="0"/>
      </w:pPr>
      <w:rPr>
        <w:rFonts w:hint="eastAsia"/>
      </w:rPr>
    </w:lvl>
    <w:lvl w:ilvl="8">
      <w:start w:val="1"/>
      <w:numFmt w:val="decimal"/>
      <w:lvlText w:val="%1.%2.%3.%4.%5.%6.%7.%8.%9"/>
      <w:lvlJc w:val="left"/>
      <w:pPr>
        <w:tabs>
          <w:tab w:val="num" w:pos="1584"/>
        </w:tabs>
        <w:ind w:left="0" w:firstLine="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玥">
    <w15:presenceInfo w15:providerId="None" w15:userId="王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B65855"/>
    <w:rsid w:val="000011E8"/>
    <w:rsid w:val="000013E8"/>
    <w:rsid w:val="00001BA6"/>
    <w:rsid w:val="00002869"/>
    <w:rsid w:val="00002AA6"/>
    <w:rsid w:val="00003026"/>
    <w:rsid w:val="000030F8"/>
    <w:rsid w:val="00003D69"/>
    <w:rsid w:val="00004E37"/>
    <w:rsid w:val="00007293"/>
    <w:rsid w:val="00016814"/>
    <w:rsid w:val="00016EC6"/>
    <w:rsid w:val="000175D2"/>
    <w:rsid w:val="00017FE8"/>
    <w:rsid w:val="00020349"/>
    <w:rsid w:val="00021A93"/>
    <w:rsid w:val="00022807"/>
    <w:rsid w:val="0002453D"/>
    <w:rsid w:val="00024724"/>
    <w:rsid w:val="00025126"/>
    <w:rsid w:val="00026FDA"/>
    <w:rsid w:val="000277D9"/>
    <w:rsid w:val="00027ACB"/>
    <w:rsid w:val="00027FCD"/>
    <w:rsid w:val="00030931"/>
    <w:rsid w:val="000309F0"/>
    <w:rsid w:val="0003129D"/>
    <w:rsid w:val="000315ED"/>
    <w:rsid w:val="000323CF"/>
    <w:rsid w:val="00033968"/>
    <w:rsid w:val="00034336"/>
    <w:rsid w:val="000352DA"/>
    <w:rsid w:val="000353A2"/>
    <w:rsid w:val="00035F2C"/>
    <w:rsid w:val="00035FE5"/>
    <w:rsid w:val="000361A2"/>
    <w:rsid w:val="0003627C"/>
    <w:rsid w:val="00037911"/>
    <w:rsid w:val="000401A0"/>
    <w:rsid w:val="000402C9"/>
    <w:rsid w:val="00040936"/>
    <w:rsid w:val="00041C3E"/>
    <w:rsid w:val="00044005"/>
    <w:rsid w:val="0004431A"/>
    <w:rsid w:val="00044DEF"/>
    <w:rsid w:val="000459ED"/>
    <w:rsid w:val="00046481"/>
    <w:rsid w:val="000469D1"/>
    <w:rsid w:val="00047CF7"/>
    <w:rsid w:val="0005232B"/>
    <w:rsid w:val="00052787"/>
    <w:rsid w:val="00053052"/>
    <w:rsid w:val="0005412B"/>
    <w:rsid w:val="00055474"/>
    <w:rsid w:val="00055B7B"/>
    <w:rsid w:val="00056491"/>
    <w:rsid w:val="00057A3B"/>
    <w:rsid w:val="00060EA1"/>
    <w:rsid w:val="0006156B"/>
    <w:rsid w:val="000648F5"/>
    <w:rsid w:val="00064C64"/>
    <w:rsid w:val="0006583B"/>
    <w:rsid w:val="00065F7F"/>
    <w:rsid w:val="000674A2"/>
    <w:rsid w:val="000704B5"/>
    <w:rsid w:val="0007132B"/>
    <w:rsid w:val="00071B64"/>
    <w:rsid w:val="00072CD6"/>
    <w:rsid w:val="00072F77"/>
    <w:rsid w:val="00075F3C"/>
    <w:rsid w:val="00076260"/>
    <w:rsid w:val="0007787D"/>
    <w:rsid w:val="00080A8D"/>
    <w:rsid w:val="00081B6F"/>
    <w:rsid w:val="000837B6"/>
    <w:rsid w:val="000854BF"/>
    <w:rsid w:val="000862DC"/>
    <w:rsid w:val="00086BE5"/>
    <w:rsid w:val="00087095"/>
    <w:rsid w:val="00087C22"/>
    <w:rsid w:val="00087D83"/>
    <w:rsid w:val="000903C4"/>
    <w:rsid w:val="00091410"/>
    <w:rsid w:val="00091925"/>
    <w:rsid w:val="00091B08"/>
    <w:rsid w:val="00092E11"/>
    <w:rsid w:val="00093162"/>
    <w:rsid w:val="000935D9"/>
    <w:rsid w:val="00094372"/>
    <w:rsid w:val="0009496B"/>
    <w:rsid w:val="00095246"/>
    <w:rsid w:val="000953AE"/>
    <w:rsid w:val="00097104"/>
    <w:rsid w:val="00097174"/>
    <w:rsid w:val="00097E10"/>
    <w:rsid w:val="000A0639"/>
    <w:rsid w:val="000A0742"/>
    <w:rsid w:val="000A1465"/>
    <w:rsid w:val="000A1D61"/>
    <w:rsid w:val="000A2AE5"/>
    <w:rsid w:val="000A2B3C"/>
    <w:rsid w:val="000A2E3C"/>
    <w:rsid w:val="000A36A9"/>
    <w:rsid w:val="000A3AB5"/>
    <w:rsid w:val="000A456E"/>
    <w:rsid w:val="000A49F1"/>
    <w:rsid w:val="000A5C0F"/>
    <w:rsid w:val="000A692A"/>
    <w:rsid w:val="000A6F0C"/>
    <w:rsid w:val="000A7186"/>
    <w:rsid w:val="000A7DAC"/>
    <w:rsid w:val="000B2299"/>
    <w:rsid w:val="000B3855"/>
    <w:rsid w:val="000B3873"/>
    <w:rsid w:val="000B41C0"/>
    <w:rsid w:val="000B5055"/>
    <w:rsid w:val="000B69D1"/>
    <w:rsid w:val="000B69DA"/>
    <w:rsid w:val="000B6E77"/>
    <w:rsid w:val="000B6EBE"/>
    <w:rsid w:val="000B7936"/>
    <w:rsid w:val="000B7B80"/>
    <w:rsid w:val="000C053E"/>
    <w:rsid w:val="000C380C"/>
    <w:rsid w:val="000C5129"/>
    <w:rsid w:val="000C529C"/>
    <w:rsid w:val="000C5CB8"/>
    <w:rsid w:val="000C62CC"/>
    <w:rsid w:val="000C6BC1"/>
    <w:rsid w:val="000C7068"/>
    <w:rsid w:val="000C73A9"/>
    <w:rsid w:val="000C7CB4"/>
    <w:rsid w:val="000D0BA5"/>
    <w:rsid w:val="000D1827"/>
    <w:rsid w:val="000D18D3"/>
    <w:rsid w:val="000D190E"/>
    <w:rsid w:val="000D1A30"/>
    <w:rsid w:val="000D1DA2"/>
    <w:rsid w:val="000D1E09"/>
    <w:rsid w:val="000D213B"/>
    <w:rsid w:val="000D3141"/>
    <w:rsid w:val="000D391C"/>
    <w:rsid w:val="000D53D7"/>
    <w:rsid w:val="000D604C"/>
    <w:rsid w:val="000D6580"/>
    <w:rsid w:val="000D6720"/>
    <w:rsid w:val="000D7800"/>
    <w:rsid w:val="000D792F"/>
    <w:rsid w:val="000D7F0C"/>
    <w:rsid w:val="000E1206"/>
    <w:rsid w:val="000E176C"/>
    <w:rsid w:val="000E1787"/>
    <w:rsid w:val="000E45E7"/>
    <w:rsid w:val="000E5858"/>
    <w:rsid w:val="000E5A32"/>
    <w:rsid w:val="000E5C12"/>
    <w:rsid w:val="000E64C2"/>
    <w:rsid w:val="000E727C"/>
    <w:rsid w:val="000E73B8"/>
    <w:rsid w:val="000F0A39"/>
    <w:rsid w:val="000F0DB5"/>
    <w:rsid w:val="000F1048"/>
    <w:rsid w:val="000F11E7"/>
    <w:rsid w:val="000F156B"/>
    <w:rsid w:val="000F2096"/>
    <w:rsid w:val="000F25B8"/>
    <w:rsid w:val="000F3367"/>
    <w:rsid w:val="000F3B0C"/>
    <w:rsid w:val="000F4E35"/>
    <w:rsid w:val="000F5AFB"/>
    <w:rsid w:val="000F5C0F"/>
    <w:rsid w:val="000F5F38"/>
    <w:rsid w:val="000F7257"/>
    <w:rsid w:val="000F792B"/>
    <w:rsid w:val="000F7BDE"/>
    <w:rsid w:val="000F7E46"/>
    <w:rsid w:val="00100C3D"/>
    <w:rsid w:val="0010161D"/>
    <w:rsid w:val="00103B3A"/>
    <w:rsid w:val="00103BBF"/>
    <w:rsid w:val="00104611"/>
    <w:rsid w:val="00104A90"/>
    <w:rsid w:val="00104C30"/>
    <w:rsid w:val="00104E80"/>
    <w:rsid w:val="00104F53"/>
    <w:rsid w:val="00105950"/>
    <w:rsid w:val="00105AB6"/>
    <w:rsid w:val="00106259"/>
    <w:rsid w:val="00106262"/>
    <w:rsid w:val="001071B8"/>
    <w:rsid w:val="00111351"/>
    <w:rsid w:val="0011169E"/>
    <w:rsid w:val="00111E0F"/>
    <w:rsid w:val="00112993"/>
    <w:rsid w:val="00112E55"/>
    <w:rsid w:val="00113156"/>
    <w:rsid w:val="0011395C"/>
    <w:rsid w:val="00114594"/>
    <w:rsid w:val="0011575E"/>
    <w:rsid w:val="00116CA8"/>
    <w:rsid w:val="001211B7"/>
    <w:rsid w:val="00123005"/>
    <w:rsid w:val="00123F95"/>
    <w:rsid w:val="0012533B"/>
    <w:rsid w:val="00127D4E"/>
    <w:rsid w:val="00131FAA"/>
    <w:rsid w:val="00132474"/>
    <w:rsid w:val="001332BA"/>
    <w:rsid w:val="0013472D"/>
    <w:rsid w:val="00134CF8"/>
    <w:rsid w:val="00135153"/>
    <w:rsid w:val="001356FA"/>
    <w:rsid w:val="001365B5"/>
    <w:rsid w:val="00137C10"/>
    <w:rsid w:val="00141B2D"/>
    <w:rsid w:val="00142603"/>
    <w:rsid w:val="001435B7"/>
    <w:rsid w:val="00143F95"/>
    <w:rsid w:val="00145A8A"/>
    <w:rsid w:val="0014618D"/>
    <w:rsid w:val="001461A4"/>
    <w:rsid w:val="00147D70"/>
    <w:rsid w:val="00150256"/>
    <w:rsid w:val="00150698"/>
    <w:rsid w:val="00151131"/>
    <w:rsid w:val="00152A6E"/>
    <w:rsid w:val="001537CC"/>
    <w:rsid w:val="00153948"/>
    <w:rsid w:val="00153DC7"/>
    <w:rsid w:val="0015596E"/>
    <w:rsid w:val="00155B83"/>
    <w:rsid w:val="0016071B"/>
    <w:rsid w:val="00160AE6"/>
    <w:rsid w:val="001613B3"/>
    <w:rsid w:val="00162416"/>
    <w:rsid w:val="0016495B"/>
    <w:rsid w:val="00166A10"/>
    <w:rsid w:val="00167149"/>
    <w:rsid w:val="0016726D"/>
    <w:rsid w:val="001672C5"/>
    <w:rsid w:val="001703F7"/>
    <w:rsid w:val="00170F58"/>
    <w:rsid w:val="001711E2"/>
    <w:rsid w:val="00171A29"/>
    <w:rsid w:val="00171B41"/>
    <w:rsid w:val="00173AF9"/>
    <w:rsid w:val="00174A83"/>
    <w:rsid w:val="0017733D"/>
    <w:rsid w:val="001807CF"/>
    <w:rsid w:val="0018087B"/>
    <w:rsid w:val="00181960"/>
    <w:rsid w:val="00182434"/>
    <w:rsid w:val="0018280A"/>
    <w:rsid w:val="00183F4B"/>
    <w:rsid w:val="00184329"/>
    <w:rsid w:val="001852FE"/>
    <w:rsid w:val="00187AD8"/>
    <w:rsid w:val="00187C9E"/>
    <w:rsid w:val="00191786"/>
    <w:rsid w:val="00192E4E"/>
    <w:rsid w:val="00193112"/>
    <w:rsid w:val="00193919"/>
    <w:rsid w:val="0019526C"/>
    <w:rsid w:val="001956A9"/>
    <w:rsid w:val="00195AC8"/>
    <w:rsid w:val="00195C54"/>
    <w:rsid w:val="00195DE0"/>
    <w:rsid w:val="001961EE"/>
    <w:rsid w:val="00196541"/>
    <w:rsid w:val="00197609"/>
    <w:rsid w:val="001A01F4"/>
    <w:rsid w:val="001A0B65"/>
    <w:rsid w:val="001A0EA5"/>
    <w:rsid w:val="001A18FC"/>
    <w:rsid w:val="001A1DF9"/>
    <w:rsid w:val="001A2F56"/>
    <w:rsid w:val="001A4902"/>
    <w:rsid w:val="001A4E65"/>
    <w:rsid w:val="001A4E7B"/>
    <w:rsid w:val="001A55C6"/>
    <w:rsid w:val="001A5EE4"/>
    <w:rsid w:val="001A6955"/>
    <w:rsid w:val="001A6CF9"/>
    <w:rsid w:val="001A75D4"/>
    <w:rsid w:val="001B2CB4"/>
    <w:rsid w:val="001B417B"/>
    <w:rsid w:val="001B4D6B"/>
    <w:rsid w:val="001B51FD"/>
    <w:rsid w:val="001B524D"/>
    <w:rsid w:val="001B5500"/>
    <w:rsid w:val="001B5691"/>
    <w:rsid w:val="001B633D"/>
    <w:rsid w:val="001B6C17"/>
    <w:rsid w:val="001B7416"/>
    <w:rsid w:val="001B7AD0"/>
    <w:rsid w:val="001C0313"/>
    <w:rsid w:val="001C07AE"/>
    <w:rsid w:val="001C22A0"/>
    <w:rsid w:val="001C48C5"/>
    <w:rsid w:val="001C4D64"/>
    <w:rsid w:val="001C6D15"/>
    <w:rsid w:val="001D1127"/>
    <w:rsid w:val="001D1927"/>
    <w:rsid w:val="001D258D"/>
    <w:rsid w:val="001D40F1"/>
    <w:rsid w:val="001D452A"/>
    <w:rsid w:val="001D4787"/>
    <w:rsid w:val="001D4E02"/>
    <w:rsid w:val="001D5D31"/>
    <w:rsid w:val="001D6250"/>
    <w:rsid w:val="001D6DBB"/>
    <w:rsid w:val="001E0698"/>
    <w:rsid w:val="001E25C3"/>
    <w:rsid w:val="001E2BFA"/>
    <w:rsid w:val="001E33F3"/>
    <w:rsid w:val="001E3755"/>
    <w:rsid w:val="001E3CE2"/>
    <w:rsid w:val="001E45F4"/>
    <w:rsid w:val="001E468D"/>
    <w:rsid w:val="001E47F5"/>
    <w:rsid w:val="001E4C53"/>
    <w:rsid w:val="001E632A"/>
    <w:rsid w:val="001E733F"/>
    <w:rsid w:val="001F0BA8"/>
    <w:rsid w:val="001F104D"/>
    <w:rsid w:val="001F1575"/>
    <w:rsid w:val="001F2006"/>
    <w:rsid w:val="001F21CA"/>
    <w:rsid w:val="001F2A4D"/>
    <w:rsid w:val="001F3A41"/>
    <w:rsid w:val="001F3C4D"/>
    <w:rsid w:val="001F3E5E"/>
    <w:rsid w:val="001F3F01"/>
    <w:rsid w:val="001F61A2"/>
    <w:rsid w:val="001F623F"/>
    <w:rsid w:val="001F6897"/>
    <w:rsid w:val="001F7415"/>
    <w:rsid w:val="002020BC"/>
    <w:rsid w:val="002022F8"/>
    <w:rsid w:val="0020241F"/>
    <w:rsid w:val="0020679A"/>
    <w:rsid w:val="00206974"/>
    <w:rsid w:val="00207FE0"/>
    <w:rsid w:val="00211128"/>
    <w:rsid w:val="00213C95"/>
    <w:rsid w:val="002144CA"/>
    <w:rsid w:val="0021460A"/>
    <w:rsid w:val="00214B15"/>
    <w:rsid w:val="00215C29"/>
    <w:rsid w:val="00216DE3"/>
    <w:rsid w:val="00220B46"/>
    <w:rsid w:val="00222A2E"/>
    <w:rsid w:val="00224680"/>
    <w:rsid w:val="00224C3C"/>
    <w:rsid w:val="00226538"/>
    <w:rsid w:val="00226648"/>
    <w:rsid w:val="0022664C"/>
    <w:rsid w:val="00226ABD"/>
    <w:rsid w:val="00227A18"/>
    <w:rsid w:val="00227D19"/>
    <w:rsid w:val="00230BB1"/>
    <w:rsid w:val="00230BBF"/>
    <w:rsid w:val="00230FBF"/>
    <w:rsid w:val="00231EE9"/>
    <w:rsid w:val="00232DB5"/>
    <w:rsid w:val="00232F2B"/>
    <w:rsid w:val="00233443"/>
    <w:rsid w:val="002356C1"/>
    <w:rsid w:val="002361F1"/>
    <w:rsid w:val="00237478"/>
    <w:rsid w:val="0023774C"/>
    <w:rsid w:val="00240EAF"/>
    <w:rsid w:val="00240F6F"/>
    <w:rsid w:val="00242FA9"/>
    <w:rsid w:val="00243A77"/>
    <w:rsid w:val="00243B5F"/>
    <w:rsid w:val="00243CA0"/>
    <w:rsid w:val="002446AB"/>
    <w:rsid w:val="00244BF9"/>
    <w:rsid w:val="00245EC2"/>
    <w:rsid w:val="002464D4"/>
    <w:rsid w:val="0025218C"/>
    <w:rsid w:val="0025224C"/>
    <w:rsid w:val="00252CFC"/>
    <w:rsid w:val="002544A8"/>
    <w:rsid w:val="00254504"/>
    <w:rsid w:val="002547B2"/>
    <w:rsid w:val="00254F71"/>
    <w:rsid w:val="00256DA5"/>
    <w:rsid w:val="0025754B"/>
    <w:rsid w:val="00260052"/>
    <w:rsid w:val="0026057C"/>
    <w:rsid w:val="00260EE1"/>
    <w:rsid w:val="00262539"/>
    <w:rsid w:val="002625EF"/>
    <w:rsid w:val="00262C85"/>
    <w:rsid w:val="00262D8B"/>
    <w:rsid w:val="00263B43"/>
    <w:rsid w:val="002664A3"/>
    <w:rsid w:val="00266519"/>
    <w:rsid w:val="002667F3"/>
    <w:rsid w:val="00266FDE"/>
    <w:rsid w:val="002709AB"/>
    <w:rsid w:val="00271784"/>
    <w:rsid w:val="002726F1"/>
    <w:rsid w:val="00272C5A"/>
    <w:rsid w:val="00274720"/>
    <w:rsid w:val="0027507D"/>
    <w:rsid w:val="002766C7"/>
    <w:rsid w:val="00276AA7"/>
    <w:rsid w:val="00276BA7"/>
    <w:rsid w:val="00277383"/>
    <w:rsid w:val="002850DC"/>
    <w:rsid w:val="002857B6"/>
    <w:rsid w:val="00285885"/>
    <w:rsid w:val="0028610E"/>
    <w:rsid w:val="002868D3"/>
    <w:rsid w:val="00286E45"/>
    <w:rsid w:val="0029098D"/>
    <w:rsid w:val="00293823"/>
    <w:rsid w:val="00295446"/>
    <w:rsid w:val="00295D8B"/>
    <w:rsid w:val="0029630B"/>
    <w:rsid w:val="0029691F"/>
    <w:rsid w:val="002970B8"/>
    <w:rsid w:val="002A1440"/>
    <w:rsid w:val="002A1D81"/>
    <w:rsid w:val="002A218B"/>
    <w:rsid w:val="002A2EB4"/>
    <w:rsid w:val="002A320D"/>
    <w:rsid w:val="002A3F99"/>
    <w:rsid w:val="002A4875"/>
    <w:rsid w:val="002A495D"/>
    <w:rsid w:val="002A54AC"/>
    <w:rsid w:val="002A5A3E"/>
    <w:rsid w:val="002A6327"/>
    <w:rsid w:val="002A69D7"/>
    <w:rsid w:val="002A6B5A"/>
    <w:rsid w:val="002B08FD"/>
    <w:rsid w:val="002B125A"/>
    <w:rsid w:val="002B1C09"/>
    <w:rsid w:val="002B1E15"/>
    <w:rsid w:val="002B272C"/>
    <w:rsid w:val="002B3C74"/>
    <w:rsid w:val="002B4B10"/>
    <w:rsid w:val="002B5252"/>
    <w:rsid w:val="002B5638"/>
    <w:rsid w:val="002B636C"/>
    <w:rsid w:val="002B77B8"/>
    <w:rsid w:val="002C2399"/>
    <w:rsid w:val="002C2A8B"/>
    <w:rsid w:val="002C35AF"/>
    <w:rsid w:val="002C4234"/>
    <w:rsid w:val="002C4B77"/>
    <w:rsid w:val="002C4DF4"/>
    <w:rsid w:val="002C59E8"/>
    <w:rsid w:val="002C5C84"/>
    <w:rsid w:val="002C6303"/>
    <w:rsid w:val="002C757F"/>
    <w:rsid w:val="002D047F"/>
    <w:rsid w:val="002D0A68"/>
    <w:rsid w:val="002D0C21"/>
    <w:rsid w:val="002D2756"/>
    <w:rsid w:val="002D4658"/>
    <w:rsid w:val="002D59E0"/>
    <w:rsid w:val="002D6D17"/>
    <w:rsid w:val="002E0C97"/>
    <w:rsid w:val="002E1046"/>
    <w:rsid w:val="002E2223"/>
    <w:rsid w:val="002E3402"/>
    <w:rsid w:val="002E44DA"/>
    <w:rsid w:val="002E4857"/>
    <w:rsid w:val="002E573F"/>
    <w:rsid w:val="002E580D"/>
    <w:rsid w:val="002E58BA"/>
    <w:rsid w:val="002E5A97"/>
    <w:rsid w:val="002F0B8E"/>
    <w:rsid w:val="002F1628"/>
    <w:rsid w:val="002F220F"/>
    <w:rsid w:val="002F298B"/>
    <w:rsid w:val="002F479B"/>
    <w:rsid w:val="002F512C"/>
    <w:rsid w:val="002F5EC3"/>
    <w:rsid w:val="002F6731"/>
    <w:rsid w:val="002F6C52"/>
    <w:rsid w:val="002F6F04"/>
    <w:rsid w:val="00300B5E"/>
    <w:rsid w:val="003024B9"/>
    <w:rsid w:val="0030273C"/>
    <w:rsid w:val="00302DE5"/>
    <w:rsid w:val="00303CF1"/>
    <w:rsid w:val="00303DD4"/>
    <w:rsid w:val="003052FE"/>
    <w:rsid w:val="0030549B"/>
    <w:rsid w:val="00305E66"/>
    <w:rsid w:val="00307104"/>
    <w:rsid w:val="00307192"/>
    <w:rsid w:val="0031009B"/>
    <w:rsid w:val="00310D74"/>
    <w:rsid w:val="0031142D"/>
    <w:rsid w:val="00312218"/>
    <w:rsid w:val="00312A02"/>
    <w:rsid w:val="00312DAA"/>
    <w:rsid w:val="00313009"/>
    <w:rsid w:val="00314085"/>
    <w:rsid w:val="00314205"/>
    <w:rsid w:val="00314F6F"/>
    <w:rsid w:val="0031605B"/>
    <w:rsid w:val="003161A9"/>
    <w:rsid w:val="003163F3"/>
    <w:rsid w:val="00317081"/>
    <w:rsid w:val="00320110"/>
    <w:rsid w:val="00320BA0"/>
    <w:rsid w:val="00322389"/>
    <w:rsid w:val="00323252"/>
    <w:rsid w:val="00323F54"/>
    <w:rsid w:val="0032494C"/>
    <w:rsid w:val="00324A2C"/>
    <w:rsid w:val="00324EA0"/>
    <w:rsid w:val="00325780"/>
    <w:rsid w:val="003261E5"/>
    <w:rsid w:val="00326AF0"/>
    <w:rsid w:val="003307D3"/>
    <w:rsid w:val="003308A0"/>
    <w:rsid w:val="0033199E"/>
    <w:rsid w:val="00332429"/>
    <w:rsid w:val="003329CB"/>
    <w:rsid w:val="003331F4"/>
    <w:rsid w:val="00335B57"/>
    <w:rsid w:val="00335F4B"/>
    <w:rsid w:val="0033629B"/>
    <w:rsid w:val="003362C8"/>
    <w:rsid w:val="003367F1"/>
    <w:rsid w:val="00337C9B"/>
    <w:rsid w:val="00337F02"/>
    <w:rsid w:val="00340FC0"/>
    <w:rsid w:val="00342038"/>
    <w:rsid w:val="00342B65"/>
    <w:rsid w:val="003432BB"/>
    <w:rsid w:val="00343FAB"/>
    <w:rsid w:val="0034559A"/>
    <w:rsid w:val="00345FA6"/>
    <w:rsid w:val="0035057F"/>
    <w:rsid w:val="00351907"/>
    <w:rsid w:val="00351BAD"/>
    <w:rsid w:val="00353755"/>
    <w:rsid w:val="003546AA"/>
    <w:rsid w:val="003548FA"/>
    <w:rsid w:val="003549AD"/>
    <w:rsid w:val="00356014"/>
    <w:rsid w:val="00356025"/>
    <w:rsid w:val="0035730E"/>
    <w:rsid w:val="0035796C"/>
    <w:rsid w:val="00360B9E"/>
    <w:rsid w:val="00360E40"/>
    <w:rsid w:val="0036129B"/>
    <w:rsid w:val="00361E76"/>
    <w:rsid w:val="0036282C"/>
    <w:rsid w:val="00362CEC"/>
    <w:rsid w:val="0036347C"/>
    <w:rsid w:val="00363AAD"/>
    <w:rsid w:val="00363F90"/>
    <w:rsid w:val="003643E1"/>
    <w:rsid w:val="0036494E"/>
    <w:rsid w:val="00365241"/>
    <w:rsid w:val="003667CD"/>
    <w:rsid w:val="003673E7"/>
    <w:rsid w:val="0037271A"/>
    <w:rsid w:val="00372C22"/>
    <w:rsid w:val="003735B9"/>
    <w:rsid w:val="003744E9"/>
    <w:rsid w:val="003746CD"/>
    <w:rsid w:val="0037528C"/>
    <w:rsid w:val="00375A34"/>
    <w:rsid w:val="00375A37"/>
    <w:rsid w:val="00375EEA"/>
    <w:rsid w:val="00376276"/>
    <w:rsid w:val="003766F8"/>
    <w:rsid w:val="003777AD"/>
    <w:rsid w:val="00377A38"/>
    <w:rsid w:val="00382946"/>
    <w:rsid w:val="00382CA1"/>
    <w:rsid w:val="00383637"/>
    <w:rsid w:val="003862D1"/>
    <w:rsid w:val="003867AE"/>
    <w:rsid w:val="003872C6"/>
    <w:rsid w:val="003876C2"/>
    <w:rsid w:val="003902D7"/>
    <w:rsid w:val="00391608"/>
    <w:rsid w:val="00392C08"/>
    <w:rsid w:val="00394068"/>
    <w:rsid w:val="00395B62"/>
    <w:rsid w:val="003960EC"/>
    <w:rsid w:val="003964F4"/>
    <w:rsid w:val="00396A01"/>
    <w:rsid w:val="003972AC"/>
    <w:rsid w:val="003975AF"/>
    <w:rsid w:val="003979F5"/>
    <w:rsid w:val="003A03E2"/>
    <w:rsid w:val="003A12AF"/>
    <w:rsid w:val="003A172F"/>
    <w:rsid w:val="003A1DE1"/>
    <w:rsid w:val="003A229D"/>
    <w:rsid w:val="003A2F65"/>
    <w:rsid w:val="003A481B"/>
    <w:rsid w:val="003A50B3"/>
    <w:rsid w:val="003A6C68"/>
    <w:rsid w:val="003B0395"/>
    <w:rsid w:val="003B23E0"/>
    <w:rsid w:val="003B39D2"/>
    <w:rsid w:val="003B4439"/>
    <w:rsid w:val="003B4E72"/>
    <w:rsid w:val="003B57FB"/>
    <w:rsid w:val="003B5C5F"/>
    <w:rsid w:val="003B5F1D"/>
    <w:rsid w:val="003B5FED"/>
    <w:rsid w:val="003B6486"/>
    <w:rsid w:val="003B6A46"/>
    <w:rsid w:val="003B7069"/>
    <w:rsid w:val="003B7240"/>
    <w:rsid w:val="003B7F50"/>
    <w:rsid w:val="003C000B"/>
    <w:rsid w:val="003C067A"/>
    <w:rsid w:val="003C0B28"/>
    <w:rsid w:val="003C149A"/>
    <w:rsid w:val="003C2940"/>
    <w:rsid w:val="003C3510"/>
    <w:rsid w:val="003C37FF"/>
    <w:rsid w:val="003C6143"/>
    <w:rsid w:val="003C638B"/>
    <w:rsid w:val="003C7ED4"/>
    <w:rsid w:val="003C7F68"/>
    <w:rsid w:val="003C7FCE"/>
    <w:rsid w:val="003D1555"/>
    <w:rsid w:val="003D17DE"/>
    <w:rsid w:val="003D1EA8"/>
    <w:rsid w:val="003D227A"/>
    <w:rsid w:val="003D337B"/>
    <w:rsid w:val="003D37B4"/>
    <w:rsid w:val="003D4A1F"/>
    <w:rsid w:val="003D5325"/>
    <w:rsid w:val="003D5555"/>
    <w:rsid w:val="003D603F"/>
    <w:rsid w:val="003D67A9"/>
    <w:rsid w:val="003E1112"/>
    <w:rsid w:val="003E13C6"/>
    <w:rsid w:val="003E1C5A"/>
    <w:rsid w:val="003E28D7"/>
    <w:rsid w:val="003E3E4D"/>
    <w:rsid w:val="003E4355"/>
    <w:rsid w:val="003E43D1"/>
    <w:rsid w:val="003E5B0A"/>
    <w:rsid w:val="003E7F3B"/>
    <w:rsid w:val="003F02F1"/>
    <w:rsid w:val="003F0697"/>
    <w:rsid w:val="003F1529"/>
    <w:rsid w:val="003F22F8"/>
    <w:rsid w:val="003F3360"/>
    <w:rsid w:val="003F3FD6"/>
    <w:rsid w:val="003F50EC"/>
    <w:rsid w:val="00400852"/>
    <w:rsid w:val="00400C3F"/>
    <w:rsid w:val="00401AE9"/>
    <w:rsid w:val="00401BA8"/>
    <w:rsid w:val="00402148"/>
    <w:rsid w:val="00402C56"/>
    <w:rsid w:val="00403F34"/>
    <w:rsid w:val="00406D5B"/>
    <w:rsid w:val="004107FD"/>
    <w:rsid w:val="00411EDD"/>
    <w:rsid w:val="0041290A"/>
    <w:rsid w:val="00414466"/>
    <w:rsid w:val="004150FE"/>
    <w:rsid w:val="00415ECA"/>
    <w:rsid w:val="00416085"/>
    <w:rsid w:val="004169AF"/>
    <w:rsid w:val="0041728B"/>
    <w:rsid w:val="004177EE"/>
    <w:rsid w:val="00420A70"/>
    <w:rsid w:val="004212B9"/>
    <w:rsid w:val="004215AF"/>
    <w:rsid w:val="004239F4"/>
    <w:rsid w:val="00424730"/>
    <w:rsid w:val="00424C40"/>
    <w:rsid w:val="00426419"/>
    <w:rsid w:val="00427514"/>
    <w:rsid w:val="004276C9"/>
    <w:rsid w:val="004311C6"/>
    <w:rsid w:val="00431372"/>
    <w:rsid w:val="00431D91"/>
    <w:rsid w:val="00433194"/>
    <w:rsid w:val="00436853"/>
    <w:rsid w:val="00436CD1"/>
    <w:rsid w:val="0044070F"/>
    <w:rsid w:val="004416A3"/>
    <w:rsid w:val="00442000"/>
    <w:rsid w:val="0044305C"/>
    <w:rsid w:val="004437B2"/>
    <w:rsid w:val="00444B48"/>
    <w:rsid w:val="0044514A"/>
    <w:rsid w:val="00445455"/>
    <w:rsid w:val="0044687F"/>
    <w:rsid w:val="00450217"/>
    <w:rsid w:val="00450761"/>
    <w:rsid w:val="004508A8"/>
    <w:rsid w:val="004510B1"/>
    <w:rsid w:val="00451C4E"/>
    <w:rsid w:val="00451D77"/>
    <w:rsid w:val="0045238C"/>
    <w:rsid w:val="00452AD0"/>
    <w:rsid w:val="00453608"/>
    <w:rsid w:val="00453964"/>
    <w:rsid w:val="00453A2A"/>
    <w:rsid w:val="00455AA8"/>
    <w:rsid w:val="00455C39"/>
    <w:rsid w:val="00456104"/>
    <w:rsid w:val="004573F4"/>
    <w:rsid w:val="00460684"/>
    <w:rsid w:val="00460917"/>
    <w:rsid w:val="00460CD5"/>
    <w:rsid w:val="0046355D"/>
    <w:rsid w:val="00463BCE"/>
    <w:rsid w:val="00463FEC"/>
    <w:rsid w:val="0046471F"/>
    <w:rsid w:val="004651DD"/>
    <w:rsid w:val="0046639A"/>
    <w:rsid w:val="0046648B"/>
    <w:rsid w:val="004716DB"/>
    <w:rsid w:val="004718FC"/>
    <w:rsid w:val="00473B9B"/>
    <w:rsid w:val="00473C5C"/>
    <w:rsid w:val="00473F6C"/>
    <w:rsid w:val="00474117"/>
    <w:rsid w:val="004766A3"/>
    <w:rsid w:val="0048057C"/>
    <w:rsid w:val="004808B2"/>
    <w:rsid w:val="00480B23"/>
    <w:rsid w:val="00482CDF"/>
    <w:rsid w:val="004855DF"/>
    <w:rsid w:val="0048632D"/>
    <w:rsid w:val="004864B4"/>
    <w:rsid w:val="0049003F"/>
    <w:rsid w:val="00490F0F"/>
    <w:rsid w:val="00491F30"/>
    <w:rsid w:val="00493CA4"/>
    <w:rsid w:val="00493F27"/>
    <w:rsid w:val="00494845"/>
    <w:rsid w:val="00496609"/>
    <w:rsid w:val="004A0A91"/>
    <w:rsid w:val="004A2135"/>
    <w:rsid w:val="004A43B8"/>
    <w:rsid w:val="004A566E"/>
    <w:rsid w:val="004A5BB6"/>
    <w:rsid w:val="004A79EA"/>
    <w:rsid w:val="004B07F7"/>
    <w:rsid w:val="004B19DD"/>
    <w:rsid w:val="004B20D4"/>
    <w:rsid w:val="004B2C78"/>
    <w:rsid w:val="004B36D0"/>
    <w:rsid w:val="004B383C"/>
    <w:rsid w:val="004B422B"/>
    <w:rsid w:val="004B4E8E"/>
    <w:rsid w:val="004B615B"/>
    <w:rsid w:val="004B646A"/>
    <w:rsid w:val="004B7248"/>
    <w:rsid w:val="004B7962"/>
    <w:rsid w:val="004B7D83"/>
    <w:rsid w:val="004C19A7"/>
    <w:rsid w:val="004C32D1"/>
    <w:rsid w:val="004C39A2"/>
    <w:rsid w:val="004C47BE"/>
    <w:rsid w:val="004C5F26"/>
    <w:rsid w:val="004C622E"/>
    <w:rsid w:val="004C6CF6"/>
    <w:rsid w:val="004C7B39"/>
    <w:rsid w:val="004D0D8B"/>
    <w:rsid w:val="004D2387"/>
    <w:rsid w:val="004D2857"/>
    <w:rsid w:val="004D2EA0"/>
    <w:rsid w:val="004D324C"/>
    <w:rsid w:val="004D369E"/>
    <w:rsid w:val="004D3AA9"/>
    <w:rsid w:val="004D3EB8"/>
    <w:rsid w:val="004D4DF1"/>
    <w:rsid w:val="004D5606"/>
    <w:rsid w:val="004D745A"/>
    <w:rsid w:val="004E1B12"/>
    <w:rsid w:val="004E3B20"/>
    <w:rsid w:val="004E4D8E"/>
    <w:rsid w:val="004E59CF"/>
    <w:rsid w:val="004E6015"/>
    <w:rsid w:val="004E6A2E"/>
    <w:rsid w:val="004E6C0C"/>
    <w:rsid w:val="004F097F"/>
    <w:rsid w:val="004F0AFB"/>
    <w:rsid w:val="004F0D2A"/>
    <w:rsid w:val="004F13A2"/>
    <w:rsid w:val="004F13C0"/>
    <w:rsid w:val="004F2DFD"/>
    <w:rsid w:val="004F2E22"/>
    <w:rsid w:val="004F31D4"/>
    <w:rsid w:val="004F37BE"/>
    <w:rsid w:val="004F3F85"/>
    <w:rsid w:val="004F40B7"/>
    <w:rsid w:val="004F44B8"/>
    <w:rsid w:val="004F646F"/>
    <w:rsid w:val="004F697C"/>
    <w:rsid w:val="004F6ADA"/>
    <w:rsid w:val="004F79F8"/>
    <w:rsid w:val="004F7CD4"/>
    <w:rsid w:val="005018C6"/>
    <w:rsid w:val="00501FCE"/>
    <w:rsid w:val="00502F75"/>
    <w:rsid w:val="0050355C"/>
    <w:rsid w:val="005037B3"/>
    <w:rsid w:val="00504145"/>
    <w:rsid w:val="00504A11"/>
    <w:rsid w:val="005076B0"/>
    <w:rsid w:val="00507DB0"/>
    <w:rsid w:val="00510EAB"/>
    <w:rsid w:val="005140DE"/>
    <w:rsid w:val="0051526F"/>
    <w:rsid w:val="005152B1"/>
    <w:rsid w:val="0051593C"/>
    <w:rsid w:val="00521207"/>
    <w:rsid w:val="005218C1"/>
    <w:rsid w:val="00523035"/>
    <w:rsid w:val="0052411B"/>
    <w:rsid w:val="0052607E"/>
    <w:rsid w:val="00526465"/>
    <w:rsid w:val="00526793"/>
    <w:rsid w:val="00527BCF"/>
    <w:rsid w:val="005303B2"/>
    <w:rsid w:val="00530961"/>
    <w:rsid w:val="00531BEA"/>
    <w:rsid w:val="005332F7"/>
    <w:rsid w:val="00533D30"/>
    <w:rsid w:val="00533D45"/>
    <w:rsid w:val="00533ED2"/>
    <w:rsid w:val="00534E31"/>
    <w:rsid w:val="00535BFA"/>
    <w:rsid w:val="0054155C"/>
    <w:rsid w:val="00541AA1"/>
    <w:rsid w:val="00542A82"/>
    <w:rsid w:val="00542BB7"/>
    <w:rsid w:val="005434D2"/>
    <w:rsid w:val="005435AC"/>
    <w:rsid w:val="0054430C"/>
    <w:rsid w:val="005448A4"/>
    <w:rsid w:val="00544ED6"/>
    <w:rsid w:val="00547C6A"/>
    <w:rsid w:val="0055090C"/>
    <w:rsid w:val="00551101"/>
    <w:rsid w:val="005511BE"/>
    <w:rsid w:val="00551557"/>
    <w:rsid w:val="0055344C"/>
    <w:rsid w:val="00554637"/>
    <w:rsid w:val="00556CFF"/>
    <w:rsid w:val="005600F4"/>
    <w:rsid w:val="005616DC"/>
    <w:rsid w:val="00564292"/>
    <w:rsid w:val="00565198"/>
    <w:rsid w:val="00565634"/>
    <w:rsid w:val="005659E7"/>
    <w:rsid w:val="005661FC"/>
    <w:rsid w:val="0056650A"/>
    <w:rsid w:val="00566BDE"/>
    <w:rsid w:val="00567325"/>
    <w:rsid w:val="005705DD"/>
    <w:rsid w:val="005709C5"/>
    <w:rsid w:val="00570C20"/>
    <w:rsid w:val="0057145D"/>
    <w:rsid w:val="005723CF"/>
    <w:rsid w:val="00573DF9"/>
    <w:rsid w:val="00573F2D"/>
    <w:rsid w:val="005771B5"/>
    <w:rsid w:val="00577CB6"/>
    <w:rsid w:val="00580557"/>
    <w:rsid w:val="0058088C"/>
    <w:rsid w:val="00580E77"/>
    <w:rsid w:val="00581D9B"/>
    <w:rsid w:val="005826E9"/>
    <w:rsid w:val="0058306B"/>
    <w:rsid w:val="00585212"/>
    <w:rsid w:val="0058539E"/>
    <w:rsid w:val="0058703F"/>
    <w:rsid w:val="00590D71"/>
    <w:rsid w:val="00592D9D"/>
    <w:rsid w:val="00593BE2"/>
    <w:rsid w:val="00593DAA"/>
    <w:rsid w:val="005966E5"/>
    <w:rsid w:val="00597B9F"/>
    <w:rsid w:val="005A0C4F"/>
    <w:rsid w:val="005A2EAE"/>
    <w:rsid w:val="005A3B9E"/>
    <w:rsid w:val="005A3EB4"/>
    <w:rsid w:val="005A4563"/>
    <w:rsid w:val="005A5FB8"/>
    <w:rsid w:val="005A6133"/>
    <w:rsid w:val="005A63C2"/>
    <w:rsid w:val="005A68A1"/>
    <w:rsid w:val="005B072B"/>
    <w:rsid w:val="005B0F20"/>
    <w:rsid w:val="005B220B"/>
    <w:rsid w:val="005B2439"/>
    <w:rsid w:val="005B2D43"/>
    <w:rsid w:val="005B3F0B"/>
    <w:rsid w:val="005B58C4"/>
    <w:rsid w:val="005C019A"/>
    <w:rsid w:val="005C06AE"/>
    <w:rsid w:val="005C0D13"/>
    <w:rsid w:val="005C0FA8"/>
    <w:rsid w:val="005C1A5A"/>
    <w:rsid w:val="005C256B"/>
    <w:rsid w:val="005C2AA2"/>
    <w:rsid w:val="005C34AB"/>
    <w:rsid w:val="005C4034"/>
    <w:rsid w:val="005C47A9"/>
    <w:rsid w:val="005C68D6"/>
    <w:rsid w:val="005C7BF4"/>
    <w:rsid w:val="005D0600"/>
    <w:rsid w:val="005D067E"/>
    <w:rsid w:val="005D1B8E"/>
    <w:rsid w:val="005D2820"/>
    <w:rsid w:val="005D2959"/>
    <w:rsid w:val="005D6CD0"/>
    <w:rsid w:val="005E0FA4"/>
    <w:rsid w:val="005E43D3"/>
    <w:rsid w:val="005E4E42"/>
    <w:rsid w:val="005E4EED"/>
    <w:rsid w:val="005E5603"/>
    <w:rsid w:val="005E7459"/>
    <w:rsid w:val="005F018F"/>
    <w:rsid w:val="005F0829"/>
    <w:rsid w:val="005F10F3"/>
    <w:rsid w:val="005F15A5"/>
    <w:rsid w:val="005F2A79"/>
    <w:rsid w:val="005F3A64"/>
    <w:rsid w:val="005F46C9"/>
    <w:rsid w:val="005F474F"/>
    <w:rsid w:val="005F64AF"/>
    <w:rsid w:val="005F67C4"/>
    <w:rsid w:val="0060004D"/>
    <w:rsid w:val="0060037D"/>
    <w:rsid w:val="006005BD"/>
    <w:rsid w:val="00601839"/>
    <w:rsid w:val="00601D85"/>
    <w:rsid w:val="00602689"/>
    <w:rsid w:val="00603E76"/>
    <w:rsid w:val="006041F9"/>
    <w:rsid w:val="00605028"/>
    <w:rsid w:val="00605215"/>
    <w:rsid w:val="0060710C"/>
    <w:rsid w:val="006072E8"/>
    <w:rsid w:val="00607825"/>
    <w:rsid w:val="00607BDB"/>
    <w:rsid w:val="0061062E"/>
    <w:rsid w:val="0061128A"/>
    <w:rsid w:val="0061348D"/>
    <w:rsid w:val="006147A0"/>
    <w:rsid w:val="006153ED"/>
    <w:rsid w:val="00615F63"/>
    <w:rsid w:val="00616A0A"/>
    <w:rsid w:val="00617C9F"/>
    <w:rsid w:val="0062309C"/>
    <w:rsid w:val="006234C9"/>
    <w:rsid w:val="006243D3"/>
    <w:rsid w:val="00624571"/>
    <w:rsid w:val="00624C33"/>
    <w:rsid w:val="006256BA"/>
    <w:rsid w:val="00625D62"/>
    <w:rsid w:val="006266BB"/>
    <w:rsid w:val="00626DD8"/>
    <w:rsid w:val="00630A55"/>
    <w:rsid w:val="00630C8C"/>
    <w:rsid w:val="006313FB"/>
    <w:rsid w:val="00631624"/>
    <w:rsid w:val="006318C8"/>
    <w:rsid w:val="00631E00"/>
    <w:rsid w:val="00633264"/>
    <w:rsid w:val="006333A9"/>
    <w:rsid w:val="006336E7"/>
    <w:rsid w:val="00633E0A"/>
    <w:rsid w:val="00633E42"/>
    <w:rsid w:val="0063420E"/>
    <w:rsid w:val="00634E28"/>
    <w:rsid w:val="00636021"/>
    <w:rsid w:val="00636A3F"/>
    <w:rsid w:val="0064023F"/>
    <w:rsid w:val="00641BEB"/>
    <w:rsid w:val="00641C39"/>
    <w:rsid w:val="006424EF"/>
    <w:rsid w:val="00642DB4"/>
    <w:rsid w:val="0064372A"/>
    <w:rsid w:val="006439ED"/>
    <w:rsid w:val="00644114"/>
    <w:rsid w:val="006458E6"/>
    <w:rsid w:val="006462AA"/>
    <w:rsid w:val="006468ED"/>
    <w:rsid w:val="00647593"/>
    <w:rsid w:val="00647AD6"/>
    <w:rsid w:val="00647DF5"/>
    <w:rsid w:val="00650E6F"/>
    <w:rsid w:val="006513FA"/>
    <w:rsid w:val="00651538"/>
    <w:rsid w:val="00651B8B"/>
    <w:rsid w:val="006521B0"/>
    <w:rsid w:val="006533E4"/>
    <w:rsid w:val="00654D11"/>
    <w:rsid w:val="00655190"/>
    <w:rsid w:val="006554B3"/>
    <w:rsid w:val="00655575"/>
    <w:rsid w:val="00655D2B"/>
    <w:rsid w:val="006560D8"/>
    <w:rsid w:val="0066008C"/>
    <w:rsid w:val="00660E90"/>
    <w:rsid w:val="006611B5"/>
    <w:rsid w:val="00662943"/>
    <w:rsid w:val="00662EA4"/>
    <w:rsid w:val="006631AB"/>
    <w:rsid w:val="00663721"/>
    <w:rsid w:val="0066412B"/>
    <w:rsid w:val="0066440D"/>
    <w:rsid w:val="00664C87"/>
    <w:rsid w:val="0066740C"/>
    <w:rsid w:val="00670176"/>
    <w:rsid w:val="00670989"/>
    <w:rsid w:val="00670D67"/>
    <w:rsid w:val="00670F45"/>
    <w:rsid w:val="0067173F"/>
    <w:rsid w:val="00673CE9"/>
    <w:rsid w:val="00675643"/>
    <w:rsid w:val="00676A55"/>
    <w:rsid w:val="00677732"/>
    <w:rsid w:val="0068278D"/>
    <w:rsid w:val="00682954"/>
    <w:rsid w:val="00684B7D"/>
    <w:rsid w:val="006859F1"/>
    <w:rsid w:val="00686179"/>
    <w:rsid w:val="00686CDF"/>
    <w:rsid w:val="00687D44"/>
    <w:rsid w:val="0069035C"/>
    <w:rsid w:val="00690EF6"/>
    <w:rsid w:val="00693A24"/>
    <w:rsid w:val="0069480D"/>
    <w:rsid w:val="00694DC8"/>
    <w:rsid w:val="00694DF9"/>
    <w:rsid w:val="00694FA3"/>
    <w:rsid w:val="00695B63"/>
    <w:rsid w:val="00695BB0"/>
    <w:rsid w:val="00695D98"/>
    <w:rsid w:val="00696370"/>
    <w:rsid w:val="0069673D"/>
    <w:rsid w:val="00696759"/>
    <w:rsid w:val="00696D38"/>
    <w:rsid w:val="006977EF"/>
    <w:rsid w:val="006A1AE3"/>
    <w:rsid w:val="006A1F83"/>
    <w:rsid w:val="006A2E2E"/>
    <w:rsid w:val="006A3890"/>
    <w:rsid w:val="006A48CD"/>
    <w:rsid w:val="006A620B"/>
    <w:rsid w:val="006A6A21"/>
    <w:rsid w:val="006A7076"/>
    <w:rsid w:val="006B2064"/>
    <w:rsid w:val="006B24D2"/>
    <w:rsid w:val="006B34B2"/>
    <w:rsid w:val="006B355E"/>
    <w:rsid w:val="006B42B1"/>
    <w:rsid w:val="006B4E47"/>
    <w:rsid w:val="006B58A6"/>
    <w:rsid w:val="006B65DD"/>
    <w:rsid w:val="006B6620"/>
    <w:rsid w:val="006B6BEC"/>
    <w:rsid w:val="006B7262"/>
    <w:rsid w:val="006B7828"/>
    <w:rsid w:val="006B7F11"/>
    <w:rsid w:val="006C02FA"/>
    <w:rsid w:val="006C070B"/>
    <w:rsid w:val="006C1049"/>
    <w:rsid w:val="006C124B"/>
    <w:rsid w:val="006C1A31"/>
    <w:rsid w:val="006C21E3"/>
    <w:rsid w:val="006C4E65"/>
    <w:rsid w:val="006D1C77"/>
    <w:rsid w:val="006D27C3"/>
    <w:rsid w:val="006D2892"/>
    <w:rsid w:val="006D2C34"/>
    <w:rsid w:val="006D38C4"/>
    <w:rsid w:val="006D3A32"/>
    <w:rsid w:val="006D413B"/>
    <w:rsid w:val="006D48F2"/>
    <w:rsid w:val="006D5867"/>
    <w:rsid w:val="006D6373"/>
    <w:rsid w:val="006D67CD"/>
    <w:rsid w:val="006D6DC1"/>
    <w:rsid w:val="006D6F1C"/>
    <w:rsid w:val="006E0575"/>
    <w:rsid w:val="006E1413"/>
    <w:rsid w:val="006E263F"/>
    <w:rsid w:val="006E2A10"/>
    <w:rsid w:val="006E3728"/>
    <w:rsid w:val="006E4AE0"/>
    <w:rsid w:val="006E5E60"/>
    <w:rsid w:val="006E6159"/>
    <w:rsid w:val="006E6CBA"/>
    <w:rsid w:val="006E6D6A"/>
    <w:rsid w:val="006E7D9F"/>
    <w:rsid w:val="006F073E"/>
    <w:rsid w:val="006F1184"/>
    <w:rsid w:val="006F13D8"/>
    <w:rsid w:val="006F1B4E"/>
    <w:rsid w:val="006F4E19"/>
    <w:rsid w:val="006F5433"/>
    <w:rsid w:val="006F586C"/>
    <w:rsid w:val="006F5D41"/>
    <w:rsid w:val="006F5E79"/>
    <w:rsid w:val="006F717B"/>
    <w:rsid w:val="006F7EE4"/>
    <w:rsid w:val="007000D4"/>
    <w:rsid w:val="00700619"/>
    <w:rsid w:val="00700773"/>
    <w:rsid w:val="00702FD2"/>
    <w:rsid w:val="00704316"/>
    <w:rsid w:val="00704BBF"/>
    <w:rsid w:val="00706497"/>
    <w:rsid w:val="007067A3"/>
    <w:rsid w:val="007100A9"/>
    <w:rsid w:val="007103C2"/>
    <w:rsid w:val="00710560"/>
    <w:rsid w:val="0071287A"/>
    <w:rsid w:val="00712FD7"/>
    <w:rsid w:val="00713B11"/>
    <w:rsid w:val="00714621"/>
    <w:rsid w:val="00714795"/>
    <w:rsid w:val="007157BB"/>
    <w:rsid w:val="007159BA"/>
    <w:rsid w:val="00715A54"/>
    <w:rsid w:val="00717377"/>
    <w:rsid w:val="00720081"/>
    <w:rsid w:val="00721F4F"/>
    <w:rsid w:val="0072420E"/>
    <w:rsid w:val="00724BF3"/>
    <w:rsid w:val="00727A17"/>
    <w:rsid w:val="00727ED8"/>
    <w:rsid w:val="007304C0"/>
    <w:rsid w:val="007307DE"/>
    <w:rsid w:val="00730A59"/>
    <w:rsid w:val="00730D78"/>
    <w:rsid w:val="007312D6"/>
    <w:rsid w:val="00731B40"/>
    <w:rsid w:val="00732E70"/>
    <w:rsid w:val="00733265"/>
    <w:rsid w:val="00734870"/>
    <w:rsid w:val="007359BD"/>
    <w:rsid w:val="00736936"/>
    <w:rsid w:val="00740215"/>
    <w:rsid w:val="00740275"/>
    <w:rsid w:val="00741026"/>
    <w:rsid w:val="0074120F"/>
    <w:rsid w:val="00741241"/>
    <w:rsid w:val="00743258"/>
    <w:rsid w:val="00744559"/>
    <w:rsid w:val="007449DE"/>
    <w:rsid w:val="00744A2C"/>
    <w:rsid w:val="00745B0D"/>
    <w:rsid w:val="00747C7E"/>
    <w:rsid w:val="00747DF6"/>
    <w:rsid w:val="007508F3"/>
    <w:rsid w:val="00751807"/>
    <w:rsid w:val="00752E23"/>
    <w:rsid w:val="00753831"/>
    <w:rsid w:val="00755D93"/>
    <w:rsid w:val="00757C6C"/>
    <w:rsid w:val="0076086F"/>
    <w:rsid w:val="00760CA3"/>
    <w:rsid w:val="007623A6"/>
    <w:rsid w:val="007637B1"/>
    <w:rsid w:val="007645E3"/>
    <w:rsid w:val="00764886"/>
    <w:rsid w:val="00764904"/>
    <w:rsid w:val="00764F4A"/>
    <w:rsid w:val="0076542E"/>
    <w:rsid w:val="007703F5"/>
    <w:rsid w:val="007717CF"/>
    <w:rsid w:val="00772E25"/>
    <w:rsid w:val="00775FE9"/>
    <w:rsid w:val="007760AB"/>
    <w:rsid w:val="0078048A"/>
    <w:rsid w:val="007805A0"/>
    <w:rsid w:val="0078431D"/>
    <w:rsid w:val="00785984"/>
    <w:rsid w:val="00786010"/>
    <w:rsid w:val="0078641F"/>
    <w:rsid w:val="00787D08"/>
    <w:rsid w:val="00792959"/>
    <w:rsid w:val="007945E4"/>
    <w:rsid w:val="00794F11"/>
    <w:rsid w:val="0079530D"/>
    <w:rsid w:val="00795B4D"/>
    <w:rsid w:val="00795C0F"/>
    <w:rsid w:val="00795E1A"/>
    <w:rsid w:val="007977E3"/>
    <w:rsid w:val="007A10E3"/>
    <w:rsid w:val="007A1BE1"/>
    <w:rsid w:val="007A4289"/>
    <w:rsid w:val="007A4D26"/>
    <w:rsid w:val="007A5171"/>
    <w:rsid w:val="007A68E4"/>
    <w:rsid w:val="007A6C6F"/>
    <w:rsid w:val="007A6EF0"/>
    <w:rsid w:val="007B083E"/>
    <w:rsid w:val="007B11E8"/>
    <w:rsid w:val="007B2041"/>
    <w:rsid w:val="007B2927"/>
    <w:rsid w:val="007B2B46"/>
    <w:rsid w:val="007B2C19"/>
    <w:rsid w:val="007B415D"/>
    <w:rsid w:val="007B4408"/>
    <w:rsid w:val="007B446A"/>
    <w:rsid w:val="007B4731"/>
    <w:rsid w:val="007B54A1"/>
    <w:rsid w:val="007B624A"/>
    <w:rsid w:val="007B6409"/>
    <w:rsid w:val="007B6C63"/>
    <w:rsid w:val="007B6C8B"/>
    <w:rsid w:val="007C0AFF"/>
    <w:rsid w:val="007C10C4"/>
    <w:rsid w:val="007C22DD"/>
    <w:rsid w:val="007C2351"/>
    <w:rsid w:val="007C28E6"/>
    <w:rsid w:val="007C2E75"/>
    <w:rsid w:val="007C32DE"/>
    <w:rsid w:val="007C3495"/>
    <w:rsid w:val="007C3FF9"/>
    <w:rsid w:val="007C4353"/>
    <w:rsid w:val="007C599F"/>
    <w:rsid w:val="007C5D8B"/>
    <w:rsid w:val="007C79B9"/>
    <w:rsid w:val="007D0F89"/>
    <w:rsid w:val="007D214F"/>
    <w:rsid w:val="007D2947"/>
    <w:rsid w:val="007D2B65"/>
    <w:rsid w:val="007D32FA"/>
    <w:rsid w:val="007D3A6E"/>
    <w:rsid w:val="007D4231"/>
    <w:rsid w:val="007D44B8"/>
    <w:rsid w:val="007D64DD"/>
    <w:rsid w:val="007D6E01"/>
    <w:rsid w:val="007D7A18"/>
    <w:rsid w:val="007D7B49"/>
    <w:rsid w:val="007E0C29"/>
    <w:rsid w:val="007E14D6"/>
    <w:rsid w:val="007E2040"/>
    <w:rsid w:val="007E21B8"/>
    <w:rsid w:val="007E3102"/>
    <w:rsid w:val="007E3361"/>
    <w:rsid w:val="007E386E"/>
    <w:rsid w:val="007E3E43"/>
    <w:rsid w:val="007E441E"/>
    <w:rsid w:val="007E4487"/>
    <w:rsid w:val="007E4511"/>
    <w:rsid w:val="007E461A"/>
    <w:rsid w:val="007E5696"/>
    <w:rsid w:val="007E68DB"/>
    <w:rsid w:val="007E6932"/>
    <w:rsid w:val="007E7E30"/>
    <w:rsid w:val="007F026F"/>
    <w:rsid w:val="007F05E5"/>
    <w:rsid w:val="007F10E1"/>
    <w:rsid w:val="007F1FCD"/>
    <w:rsid w:val="007F2DE4"/>
    <w:rsid w:val="007F328A"/>
    <w:rsid w:val="007F40A0"/>
    <w:rsid w:val="007F4B95"/>
    <w:rsid w:val="007F6279"/>
    <w:rsid w:val="007F6287"/>
    <w:rsid w:val="007F69DA"/>
    <w:rsid w:val="007F6BAB"/>
    <w:rsid w:val="007F7AE1"/>
    <w:rsid w:val="007F7C30"/>
    <w:rsid w:val="00800D00"/>
    <w:rsid w:val="00802029"/>
    <w:rsid w:val="008029F2"/>
    <w:rsid w:val="00802FFD"/>
    <w:rsid w:val="00804299"/>
    <w:rsid w:val="008043CA"/>
    <w:rsid w:val="008067B1"/>
    <w:rsid w:val="0081006B"/>
    <w:rsid w:val="008112D8"/>
    <w:rsid w:val="00811326"/>
    <w:rsid w:val="00811B23"/>
    <w:rsid w:val="00811CE4"/>
    <w:rsid w:val="00812165"/>
    <w:rsid w:val="00812A03"/>
    <w:rsid w:val="008133C1"/>
    <w:rsid w:val="00814C7D"/>
    <w:rsid w:val="008152F6"/>
    <w:rsid w:val="00815D5F"/>
    <w:rsid w:val="00820234"/>
    <w:rsid w:val="008210B1"/>
    <w:rsid w:val="0082189A"/>
    <w:rsid w:val="00821FC0"/>
    <w:rsid w:val="00822E4F"/>
    <w:rsid w:val="00824990"/>
    <w:rsid w:val="00824FA4"/>
    <w:rsid w:val="008251F1"/>
    <w:rsid w:val="00825A40"/>
    <w:rsid w:val="008265F3"/>
    <w:rsid w:val="0082757A"/>
    <w:rsid w:val="008305A1"/>
    <w:rsid w:val="008312DB"/>
    <w:rsid w:val="00831C29"/>
    <w:rsid w:val="00834A60"/>
    <w:rsid w:val="0083564D"/>
    <w:rsid w:val="00835E26"/>
    <w:rsid w:val="00836C7F"/>
    <w:rsid w:val="00837487"/>
    <w:rsid w:val="00837A45"/>
    <w:rsid w:val="00837F3E"/>
    <w:rsid w:val="00840F30"/>
    <w:rsid w:val="00841432"/>
    <w:rsid w:val="00841CDE"/>
    <w:rsid w:val="00841E13"/>
    <w:rsid w:val="00841FAE"/>
    <w:rsid w:val="008422F2"/>
    <w:rsid w:val="008425F1"/>
    <w:rsid w:val="0084265B"/>
    <w:rsid w:val="00843B6E"/>
    <w:rsid w:val="00844FBA"/>
    <w:rsid w:val="00847C2F"/>
    <w:rsid w:val="008503E7"/>
    <w:rsid w:val="00851D86"/>
    <w:rsid w:val="00853786"/>
    <w:rsid w:val="00855760"/>
    <w:rsid w:val="00856452"/>
    <w:rsid w:val="008566C9"/>
    <w:rsid w:val="008568AD"/>
    <w:rsid w:val="00856B84"/>
    <w:rsid w:val="00857981"/>
    <w:rsid w:val="00857F30"/>
    <w:rsid w:val="008627F8"/>
    <w:rsid w:val="00862D86"/>
    <w:rsid w:val="008631F1"/>
    <w:rsid w:val="00864406"/>
    <w:rsid w:val="00865227"/>
    <w:rsid w:val="008672A6"/>
    <w:rsid w:val="008672ED"/>
    <w:rsid w:val="008676F4"/>
    <w:rsid w:val="00867EFF"/>
    <w:rsid w:val="00870B8E"/>
    <w:rsid w:val="00871BDE"/>
    <w:rsid w:val="008720C5"/>
    <w:rsid w:val="00872A1A"/>
    <w:rsid w:val="00874F1B"/>
    <w:rsid w:val="00880903"/>
    <w:rsid w:val="00880DA4"/>
    <w:rsid w:val="008822E8"/>
    <w:rsid w:val="00883FB4"/>
    <w:rsid w:val="008848D9"/>
    <w:rsid w:val="00884CB3"/>
    <w:rsid w:val="008852F9"/>
    <w:rsid w:val="008860EE"/>
    <w:rsid w:val="00886234"/>
    <w:rsid w:val="0088661B"/>
    <w:rsid w:val="00890034"/>
    <w:rsid w:val="0089045C"/>
    <w:rsid w:val="008950BE"/>
    <w:rsid w:val="00895DA2"/>
    <w:rsid w:val="00895E56"/>
    <w:rsid w:val="008963C3"/>
    <w:rsid w:val="00897067"/>
    <w:rsid w:val="008A03F7"/>
    <w:rsid w:val="008A0EA6"/>
    <w:rsid w:val="008A1CBB"/>
    <w:rsid w:val="008A217B"/>
    <w:rsid w:val="008A24E6"/>
    <w:rsid w:val="008A24FE"/>
    <w:rsid w:val="008A3E96"/>
    <w:rsid w:val="008A45EC"/>
    <w:rsid w:val="008A517D"/>
    <w:rsid w:val="008A52F6"/>
    <w:rsid w:val="008A54D8"/>
    <w:rsid w:val="008A55D3"/>
    <w:rsid w:val="008A56FA"/>
    <w:rsid w:val="008A5975"/>
    <w:rsid w:val="008A60BE"/>
    <w:rsid w:val="008A7F13"/>
    <w:rsid w:val="008B0F96"/>
    <w:rsid w:val="008B19DE"/>
    <w:rsid w:val="008B1BD3"/>
    <w:rsid w:val="008B2722"/>
    <w:rsid w:val="008B2F3F"/>
    <w:rsid w:val="008B4829"/>
    <w:rsid w:val="008B54D6"/>
    <w:rsid w:val="008B61E0"/>
    <w:rsid w:val="008B6734"/>
    <w:rsid w:val="008B6884"/>
    <w:rsid w:val="008C009A"/>
    <w:rsid w:val="008C07B7"/>
    <w:rsid w:val="008C0F82"/>
    <w:rsid w:val="008C116D"/>
    <w:rsid w:val="008C3614"/>
    <w:rsid w:val="008C3BE3"/>
    <w:rsid w:val="008C418F"/>
    <w:rsid w:val="008C4774"/>
    <w:rsid w:val="008C5062"/>
    <w:rsid w:val="008C6354"/>
    <w:rsid w:val="008C779B"/>
    <w:rsid w:val="008C7C40"/>
    <w:rsid w:val="008D0C80"/>
    <w:rsid w:val="008D2AF7"/>
    <w:rsid w:val="008D2E35"/>
    <w:rsid w:val="008D3891"/>
    <w:rsid w:val="008D4421"/>
    <w:rsid w:val="008D5AD6"/>
    <w:rsid w:val="008D7A49"/>
    <w:rsid w:val="008E0047"/>
    <w:rsid w:val="008E00C1"/>
    <w:rsid w:val="008E0943"/>
    <w:rsid w:val="008E1A7C"/>
    <w:rsid w:val="008E2B64"/>
    <w:rsid w:val="008E2CC2"/>
    <w:rsid w:val="008E3065"/>
    <w:rsid w:val="008E4222"/>
    <w:rsid w:val="008E6EEA"/>
    <w:rsid w:val="008E7D65"/>
    <w:rsid w:val="008F0F7A"/>
    <w:rsid w:val="008F1D4D"/>
    <w:rsid w:val="008F236D"/>
    <w:rsid w:val="008F29A7"/>
    <w:rsid w:val="008F4A9A"/>
    <w:rsid w:val="008F4CFC"/>
    <w:rsid w:val="008F6940"/>
    <w:rsid w:val="008F7676"/>
    <w:rsid w:val="008F7829"/>
    <w:rsid w:val="008F78DA"/>
    <w:rsid w:val="00900449"/>
    <w:rsid w:val="009007C8"/>
    <w:rsid w:val="00900D80"/>
    <w:rsid w:val="00900F36"/>
    <w:rsid w:val="0090208F"/>
    <w:rsid w:val="009021AE"/>
    <w:rsid w:val="00902493"/>
    <w:rsid w:val="00903AA1"/>
    <w:rsid w:val="00903B2A"/>
    <w:rsid w:val="00904ED4"/>
    <w:rsid w:val="00905666"/>
    <w:rsid w:val="00905935"/>
    <w:rsid w:val="00906A91"/>
    <w:rsid w:val="0091118F"/>
    <w:rsid w:val="00911544"/>
    <w:rsid w:val="0091154D"/>
    <w:rsid w:val="009120B0"/>
    <w:rsid w:val="00912909"/>
    <w:rsid w:val="00913085"/>
    <w:rsid w:val="009139DD"/>
    <w:rsid w:val="009144DF"/>
    <w:rsid w:val="00914F6E"/>
    <w:rsid w:val="00915032"/>
    <w:rsid w:val="009163CA"/>
    <w:rsid w:val="0091712A"/>
    <w:rsid w:val="00917B7E"/>
    <w:rsid w:val="00917EA8"/>
    <w:rsid w:val="009206EB"/>
    <w:rsid w:val="009224F3"/>
    <w:rsid w:val="00923481"/>
    <w:rsid w:val="0092432A"/>
    <w:rsid w:val="00926D92"/>
    <w:rsid w:val="009274C2"/>
    <w:rsid w:val="00931E4A"/>
    <w:rsid w:val="00932190"/>
    <w:rsid w:val="0093301F"/>
    <w:rsid w:val="00933979"/>
    <w:rsid w:val="00933DEA"/>
    <w:rsid w:val="00934234"/>
    <w:rsid w:val="00934881"/>
    <w:rsid w:val="00934F81"/>
    <w:rsid w:val="00935DE4"/>
    <w:rsid w:val="009367F7"/>
    <w:rsid w:val="00936B5E"/>
    <w:rsid w:val="00936DB6"/>
    <w:rsid w:val="00937029"/>
    <w:rsid w:val="009379A7"/>
    <w:rsid w:val="00937C5F"/>
    <w:rsid w:val="00940816"/>
    <w:rsid w:val="009432CC"/>
    <w:rsid w:val="00943DE1"/>
    <w:rsid w:val="00944527"/>
    <w:rsid w:val="00944C45"/>
    <w:rsid w:val="00944D1C"/>
    <w:rsid w:val="00945053"/>
    <w:rsid w:val="009456B9"/>
    <w:rsid w:val="00945CBE"/>
    <w:rsid w:val="0094622B"/>
    <w:rsid w:val="00946E11"/>
    <w:rsid w:val="009473CF"/>
    <w:rsid w:val="009544D5"/>
    <w:rsid w:val="00954676"/>
    <w:rsid w:val="00954D4A"/>
    <w:rsid w:val="009572FE"/>
    <w:rsid w:val="00960A66"/>
    <w:rsid w:val="00960E28"/>
    <w:rsid w:val="0096303D"/>
    <w:rsid w:val="009630AB"/>
    <w:rsid w:val="009634BE"/>
    <w:rsid w:val="00964C73"/>
    <w:rsid w:val="00964D68"/>
    <w:rsid w:val="00966C5C"/>
    <w:rsid w:val="00970029"/>
    <w:rsid w:val="00970165"/>
    <w:rsid w:val="009706D1"/>
    <w:rsid w:val="00970C34"/>
    <w:rsid w:val="009716AA"/>
    <w:rsid w:val="009734D0"/>
    <w:rsid w:val="0097475C"/>
    <w:rsid w:val="00975340"/>
    <w:rsid w:val="0097661F"/>
    <w:rsid w:val="00977728"/>
    <w:rsid w:val="0098245A"/>
    <w:rsid w:val="00982763"/>
    <w:rsid w:val="00982BAA"/>
    <w:rsid w:val="00982CCD"/>
    <w:rsid w:val="009836C5"/>
    <w:rsid w:val="00985F98"/>
    <w:rsid w:val="009862E4"/>
    <w:rsid w:val="00986F3F"/>
    <w:rsid w:val="00987A63"/>
    <w:rsid w:val="0099074E"/>
    <w:rsid w:val="009937EE"/>
    <w:rsid w:val="00993D7D"/>
    <w:rsid w:val="009945BA"/>
    <w:rsid w:val="0099494E"/>
    <w:rsid w:val="00994BD5"/>
    <w:rsid w:val="00994CF5"/>
    <w:rsid w:val="0099515E"/>
    <w:rsid w:val="009959DD"/>
    <w:rsid w:val="00996BD0"/>
    <w:rsid w:val="00996D65"/>
    <w:rsid w:val="00996F04"/>
    <w:rsid w:val="0099797D"/>
    <w:rsid w:val="009A0403"/>
    <w:rsid w:val="009A3E28"/>
    <w:rsid w:val="009A622B"/>
    <w:rsid w:val="009A6571"/>
    <w:rsid w:val="009A680D"/>
    <w:rsid w:val="009A7FFE"/>
    <w:rsid w:val="009B0444"/>
    <w:rsid w:val="009B061C"/>
    <w:rsid w:val="009B0896"/>
    <w:rsid w:val="009B25F0"/>
    <w:rsid w:val="009B363B"/>
    <w:rsid w:val="009B5946"/>
    <w:rsid w:val="009B6506"/>
    <w:rsid w:val="009B68D8"/>
    <w:rsid w:val="009C1158"/>
    <w:rsid w:val="009C1A12"/>
    <w:rsid w:val="009C1F5B"/>
    <w:rsid w:val="009C24B6"/>
    <w:rsid w:val="009C3374"/>
    <w:rsid w:val="009C4AF6"/>
    <w:rsid w:val="009C4D84"/>
    <w:rsid w:val="009C6A7D"/>
    <w:rsid w:val="009C77B5"/>
    <w:rsid w:val="009D0629"/>
    <w:rsid w:val="009D15A8"/>
    <w:rsid w:val="009D26F7"/>
    <w:rsid w:val="009D2769"/>
    <w:rsid w:val="009D28B0"/>
    <w:rsid w:val="009D2B2A"/>
    <w:rsid w:val="009D4297"/>
    <w:rsid w:val="009D43EF"/>
    <w:rsid w:val="009D528C"/>
    <w:rsid w:val="009D5516"/>
    <w:rsid w:val="009D628F"/>
    <w:rsid w:val="009D6E2D"/>
    <w:rsid w:val="009D7721"/>
    <w:rsid w:val="009D7B1F"/>
    <w:rsid w:val="009E1227"/>
    <w:rsid w:val="009E234D"/>
    <w:rsid w:val="009E294C"/>
    <w:rsid w:val="009E29C0"/>
    <w:rsid w:val="009E358A"/>
    <w:rsid w:val="009E5893"/>
    <w:rsid w:val="009E5AE8"/>
    <w:rsid w:val="009E5C6E"/>
    <w:rsid w:val="009E5D87"/>
    <w:rsid w:val="009E66D5"/>
    <w:rsid w:val="009E6EEE"/>
    <w:rsid w:val="009E7ABE"/>
    <w:rsid w:val="009F2E14"/>
    <w:rsid w:val="009F339D"/>
    <w:rsid w:val="009F3454"/>
    <w:rsid w:val="009F4995"/>
    <w:rsid w:val="009F516B"/>
    <w:rsid w:val="009F5F18"/>
    <w:rsid w:val="009F79D9"/>
    <w:rsid w:val="00A003C3"/>
    <w:rsid w:val="00A00AC1"/>
    <w:rsid w:val="00A01810"/>
    <w:rsid w:val="00A01825"/>
    <w:rsid w:val="00A024E2"/>
    <w:rsid w:val="00A027D2"/>
    <w:rsid w:val="00A02FFA"/>
    <w:rsid w:val="00A04D29"/>
    <w:rsid w:val="00A05833"/>
    <w:rsid w:val="00A05FD3"/>
    <w:rsid w:val="00A06619"/>
    <w:rsid w:val="00A12164"/>
    <w:rsid w:val="00A128CE"/>
    <w:rsid w:val="00A1409C"/>
    <w:rsid w:val="00A20396"/>
    <w:rsid w:val="00A242F3"/>
    <w:rsid w:val="00A243E5"/>
    <w:rsid w:val="00A24443"/>
    <w:rsid w:val="00A24E65"/>
    <w:rsid w:val="00A254EF"/>
    <w:rsid w:val="00A26CBE"/>
    <w:rsid w:val="00A32EA5"/>
    <w:rsid w:val="00A32EBE"/>
    <w:rsid w:val="00A342F2"/>
    <w:rsid w:val="00A35E03"/>
    <w:rsid w:val="00A35FFF"/>
    <w:rsid w:val="00A36331"/>
    <w:rsid w:val="00A36BAA"/>
    <w:rsid w:val="00A37828"/>
    <w:rsid w:val="00A40BCE"/>
    <w:rsid w:val="00A41014"/>
    <w:rsid w:val="00A42ABE"/>
    <w:rsid w:val="00A4417A"/>
    <w:rsid w:val="00A467F4"/>
    <w:rsid w:val="00A46852"/>
    <w:rsid w:val="00A468CA"/>
    <w:rsid w:val="00A47905"/>
    <w:rsid w:val="00A500A4"/>
    <w:rsid w:val="00A507C4"/>
    <w:rsid w:val="00A50DF9"/>
    <w:rsid w:val="00A527B8"/>
    <w:rsid w:val="00A52DA7"/>
    <w:rsid w:val="00A5502E"/>
    <w:rsid w:val="00A55304"/>
    <w:rsid w:val="00A56326"/>
    <w:rsid w:val="00A56486"/>
    <w:rsid w:val="00A567B2"/>
    <w:rsid w:val="00A56AFF"/>
    <w:rsid w:val="00A5750E"/>
    <w:rsid w:val="00A61925"/>
    <w:rsid w:val="00A62244"/>
    <w:rsid w:val="00A62724"/>
    <w:rsid w:val="00A62A35"/>
    <w:rsid w:val="00A63713"/>
    <w:rsid w:val="00A65161"/>
    <w:rsid w:val="00A65A93"/>
    <w:rsid w:val="00A6736F"/>
    <w:rsid w:val="00A6760A"/>
    <w:rsid w:val="00A67CC9"/>
    <w:rsid w:val="00A70A00"/>
    <w:rsid w:val="00A729D8"/>
    <w:rsid w:val="00A738A3"/>
    <w:rsid w:val="00A745BA"/>
    <w:rsid w:val="00A74FEC"/>
    <w:rsid w:val="00A759A0"/>
    <w:rsid w:val="00A76B35"/>
    <w:rsid w:val="00A76CC1"/>
    <w:rsid w:val="00A801F2"/>
    <w:rsid w:val="00A80567"/>
    <w:rsid w:val="00A827FE"/>
    <w:rsid w:val="00A82DC1"/>
    <w:rsid w:val="00A85F8D"/>
    <w:rsid w:val="00A86756"/>
    <w:rsid w:val="00A87551"/>
    <w:rsid w:val="00A8761A"/>
    <w:rsid w:val="00A91915"/>
    <w:rsid w:val="00A92D67"/>
    <w:rsid w:val="00A935B8"/>
    <w:rsid w:val="00A938D9"/>
    <w:rsid w:val="00A93B02"/>
    <w:rsid w:val="00A93D06"/>
    <w:rsid w:val="00A94AC0"/>
    <w:rsid w:val="00A951CA"/>
    <w:rsid w:val="00AA09D6"/>
    <w:rsid w:val="00AA146B"/>
    <w:rsid w:val="00AA2F5A"/>
    <w:rsid w:val="00AA33B6"/>
    <w:rsid w:val="00AA47D9"/>
    <w:rsid w:val="00AA5467"/>
    <w:rsid w:val="00AA58E7"/>
    <w:rsid w:val="00AA5E93"/>
    <w:rsid w:val="00AA6025"/>
    <w:rsid w:val="00AA6BA9"/>
    <w:rsid w:val="00AA7348"/>
    <w:rsid w:val="00AA7775"/>
    <w:rsid w:val="00AB069C"/>
    <w:rsid w:val="00AB0AF1"/>
    <w:rsid w:val="00AB0C78"/>
    <w:rsid w:val="00AB1317"/>
    <w:rsid w:val="00AB15F1"/>
    <w:rsid w:val="00AB1C4D"/>
    <w:rsid w:val="00AB2128"/>
    <w:rsid w:val="00AB25EA"/>
    <w:rsid w:val="00AB3887"/>
    <w:rsid w:val="00AB5139"/>
    <w:rsid w:val="00AB524A"/>
    <w:rsid w:val="00AB52C8"/>
    <w:rsid w:val="00AB66F9"/>
    <w:rsid w:val="00AB6709"/>
    <w:rsid w:val="00AB74A9"/>
    <w:rsid w:val="00AB7E04"/>
    <w:rsid w:val="00AC0F3D"/>
    <w:rsid w:val="00AC217E"/>
    <w:rsid w:val="00AC218E"/>
    <w:rsid w:val="00AC25A4"/>
    <w:rsid w:val="00AC2C21"/>
    <w:rsid w:val="00AC2C4A"/>
    <w:rsid w:val="00AC396E"/>
    <w:rsid w:val="00AC3BD2"/>
    <w:rsid w:val="00AC7237"/>
    <w:rsid w:val="00AD18F9"/>
    <w:rsid w:val="00AD2A63"/>
    <w:rsid w:val="00AD3E72"/>
    <w:rsid w:val="00AD56DE"/>
    <w:rsid w:val="00AD5A34"/>
    <w:rsid w:val="00AD64E5"/>
    <w:rsid w:val="00AD6BDE"/>
    <w:rsid w:val="00AD6C1F"/>
    <w:rsid w:val="00AD6D09"/>
    <w:rsid w:val="00AD7C13"/>
    <w:rsid w:val="00AE1DA2"/>
    <w:rsid w:val="00AE3317"/>
    <w:rsid w:val="00AE413F"/>
    <w:rsid w:val="00AE49AE"/>
    <w:rsid w:val="00AE566E"/>
    <w:rsid w:val="00AE57B9"/>
    <w:rsid w:val="00AE58F8"/>
    <w:rsid w:val="00AE6152"/>
    <w:rsid w:val="00AE765A"/>
    <w:rsid w:val="00AE793E"/>
    <w:rsid w:val="00AF09E2"/>
    <w:rsid w:val="00AF0F1A"/>
    <w:rsid w:val="00AF154E"/>
    <w:rsid w:val="00AF2B2E"/>
    <w:rsid w:val="00AF36FE"/>
    <w:rsid w:val="00AF3704"/>
    <w:rsid w:val="00AF6C10"/>
    <w:rsid w:val="00AF6F49"/>
    <w:rsid w:val="00B00038"/>
    <w:rsid w:val="00B009B1"/>
    <w:rsid w:val="00B00A45"/>
    <w:rsid w:val="00B00BB2"/>
    <w:rsid w:val="00B00DD5"/>
    <w:rsid w:val="00B025CE"/>
    <w:rsid w:val="00B03553"/>
    <w:rsid w:val="00B104D8"/>
    <w:rsid w:val="00B11149"/>
    <w:rsid w:val="00B11673"/>
    <w:rsid w:val="00B11993"/>
    <w:rsid w:val="00B123E5"/>
    <w:rsid w:val="00B12734"/>
    <w:rsid w:val="00B1291C"/>
    <w:rsid w:val="00B135F4"/>
    <w:rsid w:val="00B138ED"/>
    <w:rsid w:val="00B139B2"/>
    <w:rsid w:val="00B142E7"/>
    <w:rsid w:val="00B20109"/>
    <w:rsid w:val="00B217D4"/>
    <w:rsid w:val="00B21B24"/>
    <w:rsid w:val="00B242A5"/>
    <w:rsid w:val="00B24473"/>
    <w:rsid w:val="00B24BD3"/>
    <w:rsid w:val="00B25F86"/>
    <w:rsid w:val="00B26237"/>
    <w:rsid w:val="00B26FAB"/>
    <w:rsid w:val="00B2756E"/>
    <w:rsid w:val="00B279AD"/>
    <w:rsid w:val="00B302A0"/>
    <w:rsid w:val="00B30F84"/>
    <w:rsid w:val="00B31456"/>
    <w:rsid w:val="00B319AE"/>
    <w:rsid w:val="00B32F34"/>
    <w:rsid w:val="00B3306B"/>
    <w:rsid w:val="00B3313A"/>
    <w:rsid w:val="00B3429E"/>
    <w:rsid w:val="00B34D05"/>
    <w:rsid w:val="00B34E4A"/>
    <w:rsid w:val="00B354E9"/>
    <w:rsid w:val="00B3774A"/>
    <w:rsid w:val="00B37D2A"/>
    <w:rsid w:val="00B40F25"/>
    <w:rsid w:val="00B415B2"/>
    <w:rsid w:val="00B42502"/>
    <w:rsid w:val="00B4341A"/>
    <w:rsid w:val="00B435AE"/>
    <w:rsid w:val="00B43D3A"/>
    <w:rsid w:val="00B444F3"/>
    <w:rsid w:val="00B44514"/>
    <w:rsid w:val="00B4451A"/>
    <w:rsid w:val="00B47F24"/>
    <w:rsid w:val="00B525AD"/>
    <w:rsid w:val="00B52702"/>
    <w:rsid w:val="00B533E2"/>
    <w:rsid w:val="00B53BD8"/>
    <w:rsid w:val="00B53F4D"/>
    <w:rsid w:val="00B540FA"/>
    <w:rsid w:val="00B54157"/>
    <w:rsid w:val="00B54A3C"/>
    <w:rsid w:val="00B55881"/>
    <w:rsid w:val="00B56C4B"/>
    <w:rsid w:val="00B56C96"/>
    <w:rsid w:val="00B57F39"/>
    <w:rsid w:val="00B57FBA"/>
    <w:rsid w:val="00B607A6"/>
    <w:rsid w:val="00B60DEC"/>
    <w:rsid w:val="00B61689"/>
    <w:rsid w:val="00B627F0"/>
    <w:rsid w:val="00B6365D"/>
    <w:rsid w:val="00B63C24"/>
    <w:rsid w:val="00B67BFA"/>
    <w:rsid w:val="00B70017"/>
    <w:rsid w:val="00B70142"/>
    <w:rsid w:val="00B70676"/>
    <w:rsid w:val="00B70951"/>
    <w:rsid w:val="00B72227"/>
    <w:rsid w:val="00B72FA7"/>
    <w:rsid w:val="00B736CF"/>
    <w:rsid w:val="00B75592"/>
    <w:rsid w:val="00B76660"/>
    <w:rsid w:val="00B76C0E"/>
    <w:rsid w:val="00B802B6"/>
    <w:rsid w:val="00B813D1"/>
    <w:rsid w:val="00B83705"/>
    <w:rsid w:val="00B8564E"/>
    <w:rsid w:val="00B8595F"/>
    <w:rsid w:val="00B86A66"/>
    <w:rsid w:val="00B87530"/>
    <w:rsid w:val="00B87EAC"/>
    <w:rsid w:val="00B91223"/>
    <w:rsid w:val="00B917DF"/>
    <w:rsid w:val="00B91DC3"/>
    <w:rsid w:val="00B9250F"/>
    <w:rsid w:val="00B9254D"/>
    <w:rsid w:val="00B92656"/>
    <w:rsid w:val="00B94BCF"/>
    <w:rsid w:val="00B95224"/>
    <w:rsid w:val="00B96693"/>
    <w:rsid w:val="00B96A6C"/>
    <w:rsid w:val="00B97446"/>
    <w:rsid w:val="00BA01AB"/>
    <w:rsid w:val="00BA238B"/>
    <w:rsid w:val="00BA2F60"/>
    <w:rsid w:val="00BA3B99"/>
    <w:rsid w:val="00BA49A2"/>
    <w:rsid w:val="00BA51AF"/>
    <w:rsid w:val="00BA5536"/>
    <w:rsid w:val="00BA5956"/>
    <w:rsid w:val="00BA5AD3"/>
    <w:rsid w:val="00BA5E52"/>
    <w:rsid w:val="00BA63C7"/>
    <w:rsid w:val="00BA687A"/>
    <w:rsid w:val="00BA6F95"/>
    <w:rsid w:val="00BB04A1"/>
    <w:rsid w:val="00BB10EE"/>
    <w:rsid w:val="00BB11A7"/>
    <w:rsid w:val="00BB289F"/>
    <w:rsid w:val="00BB2B8F"/>
    <w:rsid w:val="00BB48FF"/>
    <w:rsid w:val="00BB5A0F"/>
    <w:rsid w:val="00BB6DC4"/>
    <w:rsid w:val="00BB729B"/>
    <w:rsid w:val="00BB74D1"/>
    <w:rsid w:val="00BC08B6"/>
    <w:rsid w:val="00BC099C"/>
    <w:rsid w:val="00BC2A56"/>
    <w:rsid w:val="00BC2B20"/>
    <w:rsid w:val="00BC303E"/>
    <w:rsid w:val="00BC3523"/>
    <w:rsid w:val="00BC457C"/>
    <w:rsid w:val="00BC45D9"/>
    <w:rsid w:val="00BC500C"/>
    <w:rsid w:val="00BC6205"/>
    <w:rsid w:val="00BC6548"/>
    <w:rsid w:val="00BC6EA1"/>
    <w:rsid w:val="00BC783D"/>
    <w:rsid w:val="00BC7A7F"/>
    <w:rsid w:val="00BC7F1C"/>
    <w:rsid w:val="00BD139A"/>
    <w:rsid w:val="00BD1E9A"/>
    <w:rsid w:val="00BD207E"/>
    <w:rsid w:val="00BD55EC"/>
    <w:rsid w:val="00BD728C"/>
    <w:rsid w:val="00BD73EF"/>
    <w:rsid w:val="00BE0223"/>
    <w:rsid w:val="00BE03A0"/>
    <w:rsid w:val="00BE17FC"/>
    <w:rsid w:val="00BE1AC9"/>
    <w:rsid w:val="00BE1CD6"/>
    <w:rsid w:val="00BE24A3"/>
    <w:rsid w:val="00BE2509"/>
    <w:rsid w:val="00BE2D49"/>
    <w:rsid w:val="00BE2F81"/>
    <w:rsid w:val="00BE3333"/>
    <w:rsid w:val="00BE357D"/>
    <w:rsid w:val="00BE3D33"/>
    <w:rsid w:val="00BE40B6"/>
    <w:rsid w:val="00BE4512"/>
    <w:rsid w:val="00BE4AB0"/>
    <w:rsid w:val="00BE52F7"/>
    <w:rsid w:val="00BE73B8"/>
    <w:rsid w:val="00BE77C8"/>
    <w:rsid w:val="00BE77EC"/>
    <w:rsid w:val="00BF010F"/>
    <w:rsid w:val="00BF1855"/>
    <w:rsid w:val="00BF1FDA"/>
    <w:rsid w:val="00BF2A48"/>
    <w:rsid w:val="00BF6261"/>
    <w:rsid w:val="00BF6A76"/>
    <w:rsid w:val="00C018BC"/>
    <w:rsid w:val="00C036FE"/>
    <w:rsid w:val="00C03731"/>
    <w:rsid w:val="00C04A6A"/>
    <w:rsid w:val="00C04CD2"/>
    <w:rsid w:val="00C056F0"/>
    <w:rsid w:val="00C0780B"/>
    <w:rsid w:val="00C07E3E"/>
    <w:rsid w:val="00C10539"/>
    <w:rsid w:val="00C106AC"/>
    <w:rsid w:val="00C10C9E"/>
    <w:rsid w:val="00C12E86"/>
    <w:rsid w:val="00C1539B"/>
    <w:rsid w:val="00C1686A"/>
    <w:rsid w:val="00C168D5"/>
    <w:rsid w:val="00C20833"/>
    <w:rsid w:val="00C224E6"/>
    <w:rsid w:val="00C226FF"/>
    <w:rsid w:val="00C228A3"/>
    <w:rsid w:val="00C230FE"/>
    <w:rsid w:val="00C258B4"/>
    <w:rsid w:val="00C265A1"/>
    <w:rsid w:val="00C265E0"/>
    <w:rsid w:val="00C26923"/>
    <w:rsid w:val="00C30CF2"/>
    <w:rsid w:val="00C30EB8"/>
    <w:rsid w:val="00C3264D"/>
    <w:rsid w:val="00C32FB4"/>
    <w:rsid w:val="00C34C5E"/>
    <w:rsid w:val="00C35666"/>
    <w:rsid w:val="00C369E9"/>
    <w:rsid w:val="00C36A67"/>
    <w:rsid w:val="00C36FEB"/>
    <w:rsid w:val="00C37CFE"/>
    <w:rsid w:val="00C40BD0"/>
    <w:rsid w:val="00C41166"/>
    <w:rsid w:val="00C41E29"/>
    <w:rsid w:val="00C4548B"/>
    <w:rsid w:val="00C46500"/>
    <w:rsid w:val="00C47805"/>
    <w:rsid w:val="00C50646"/>
    <w:rsid w:val="00C509A2"/>
    <w:rsid w:val="00C50C14"/>
    <w:rsid w:val="00C50DD0"/>
    <w:rsid w:val="00C5149B"/>
    <w:rsid w:val="00C52532"/>
    <w:rsid w:val="00C53E56"/>
    <w:rsid w:val="00C54A9F"/>
    <w:rsid w:val="00C557D3"/>
    <w:rsid w:val="00C560F5"/>
    <w:rsid w:val="00C562FA"/>
    <w:rsid w:val="00C56DEB"/>
    <w:rsid w:val="00C6127D"/>
    <w:rsid w:val="00C61692"/>
    <w:rsid w:val="00C61C7C"/>
    <w:rsid w:val="00C6318A"/>
    <w:rsid w:val="00C6323C"/>
    <w:rsid w:val="00C6548A"/>
    <w:rsid w:val="00C6583B"/>
    <w:rsid w:val="00C66BED"/>
    <w:rsid w:val="00C70AA9"/>
    <w:rsid w:val="00C70CC8"/>
    <w:rsid w:val="00C71D3C"/>
    <w:rsid w:val="00C720FF"/>
    <w:rsid w:val="00C72596"/>
    <w:rsid w:val="00C735CB"/>
    <w:rsid w:val="00C73699"/>
    <w:rsid w:val="00C7472A"/>
    <w:rsid w:val="00C7489F"/>
    <w:rsid w:val="00C75DFD"/>
    <w:rsid w:val="00C77538"/>
    <w:rsid w:val="00C77F0A"/>
    <w:rsid w:val="00C80A9E"/>
    <w:rsid w:val="00C81124"/>
    <w:rsid w:val="00C811E9"/>
    <w:rsid w:val="00C8163D"/>
    <w:rsid w:val="00C816ED"/>
    <w:rsid w:val="00C82890"/>
    <w:rsid w:val="00C82B65"/>
    <w:rsid w:val="00C832D8"/>
    <w:rsid w:val="00C83B46"/>
    <w:rsid w:val="00C84DED"/>
    <w:rsid w:val="00C84F06"/>
    <w:rsid w:val="00C85B49"/>
    <w:rsid w:val="00C85F84"/>
    <w:rsid w:val="00C90E6F"/>
    <w:rsid w:val="00C92056"/>
    <w:rsid w:val="00C93375"/>
    <w:rsid w:val="00C9467A"/>
    <w:rsid w:val="00C95368"/>
    <w:rsid w:val="00C95AC0"/>
    <w:rsid w:val="00C95AFD"/>
    <w:rsid w:val="00C96092"/>
    <w:rsid w:val="00C96343"/>
    <w:rsid w:val="00C97DAE"/>
    <w:rsid w:val="00CA05FA"/>
    <w:rsid w:val="00CA15DE"/>
    <w:rsid w:val="00CA1981"/>
    <w:rsid w:val="00CA21DF"/>
    <w:rsid w:val="00CA28D4"/>
    <w:rsid w:val="00CA360C"/>
    <w:rsid w:val="00CA4A8C"/>
    <w:rsid w:val="00CA5890"/>
    <w:rsid w:val="00CA5C79"/>
    <w:rsid w:val="00CB09C6"/>
    <w:rsid w:val="00CB0AFA"/>
    <w:rsid w:val="00CB0D2B"/>
    <w:rsid w:val="00CB0E0A"/>
    <w:rsid w:val="00CB23CB"/>
    <w:rsid w:val="00CB443E"/>
    <w:rsid w:val="00CB53B2"/>
    <w:rsid w:val="00CB54E5"/>
    <w:rsid w:val="00CC00C3"/>
    <w:rsid w:val="00CC0366"/>
    <w:rsid w:val="00CC0993"/>
    <w:rsid w:val="00CC2B1E"/>
    <w:rsid w:val="00CC44C2"/>
    <w:rsid w:val="00CC4BCC"/>
    <w:rsid w:val="00CC4F07"/>
    <w:rsid w:val="00CC5873"/>
    <w:rsid w:val="00CC6380"/>
    <w:rsid w:val="00CC69DA"/>
    <w:rsid w:val="00CC779B"/>
    <w:rsid w:val="00CD0150"/>
    <w:rsid w:val="00CD0F11"/>
    <w:rsid w:val="00CD3B67"/>
    <w:rsid w:val="00CD42C5"/>
    <w:rsid w:val="00CD437B"/>
    <w:rsid w:val="00CD4A37"/>
    <w:rsid w:val="00CD7385"/>
    <w:rsid w:val="00CD7DA8"/>
    <w:rsid w:val="00CD7F60"/>
    <w:rsid w:val="00CE01E3"/>
    <w:rsid w:val="00CE06B0"/>
    <w:rsid w:val="00CE3EBC"/>
    <w:rsid w:val="00CE562C"/>
    <w:rsid w:val="00CE5BB8"/>
    <w:rsid w:val="00CE6BFA"/>
    <w:rsid w:val="00CE6F36"/>
    <w:rsid w:val="00CE786E"/>
    <w:rsid w:val="00CF0B0E"/>
    <w:rsid w:val="00CF0C04"/>
    <w:rsid w:val="00CF11AC"/>
    <w:rsid w:val="00CF2962"/>
    <w:rsid w:val="00CF341F"/>
    <w:rsid w:val="00CF41A9"/>
    <w:rsid w:val="00CF5EB4"/>
    <w:rsid w:val="00CF708C"/>
    <w:rsid w:val="00CF7911"/>
    <w:rsid w:val="00D00AB5"/>
    <w:rsid w:val="00D00CCE"/>
    <w:rsid w:val="00D02034"/>
    <w:rsid w:val="00D0329D"/>
    <w:rsid w:val="00D03F59"/>
    <w:rsid w:val="00D040DF"/>
    <w:rsid w:val="00D042D7"/>
    <w:rsid w:val="00D047B2"/>
    <w:rsid w:val="00D05575"/>
    <w:rsid w:val="00D05ED0"/>
    <w:rsid w:val="00D07122"/>
    <w:rsid w:val="00D07356"/>
    <w:rsid w:val="00D07F1A"/>
    <w:rsid w:val="00D101FF"/>
    <w:rsid w:val="00D105D5"/>
    <w:rsid w:val="00D10C3B"/>
    <w:rsid w:val="00D10FC0"/>
    <w:rsid w:val="00D110F8"/>
    <w:rsid w:val="00D113E6"/>
    <w:rsid w:val="00D125B6"/>
    <w:rsid w:val="00D12E72"/>
    <w:rsid w:val="00D177B8"/>
    <w:rsid w:val="00D20FDE"/>
    <w:rsid w:val="00D21E0D"/>
    <w:rsid w:val="00D229D6"/>
    <w:rsid w:val="00D23642"/>
    <w:rsid w:val="00D236F2"/>
    <w:rsid w:val="00D23E31"/>
    <w:rsid w:val="00D25742"/>
    <w:rsid w:val="00D25A9E"/>
    <w:rsid w:val="00D26250"/>
    <w:rsid w:val="00D26A1B"/>
    <w:rsid w:val="00D271E3"/>
    <w:rsid w:val="00D27D64"/>
    <w:rsid w:val="00D31F18"/>
    <w:rsid w:val="00D324DE"/>
    <w:rsid w:val="00D33D55"/>
    <w:rsid w:val="00D33DCA"/>
    <w:rsid w:val="00D34481"/>
    <w:rsid w:val="00D34487"/>
    <w:rsid w:val="00D34657"/>
    <w:rsid w:val="00D360AA"/>
    <w:rsid w:val="00D36FF2"/>
    <w:rsid w:val="00D370B8"/>
    <w:rsid w:val="00D37859"/>
    <w:rsid w:val="00D37FAB"/>
    <w:rsid w:val="00D40088"/>
    <w:rsid w:val="00D420A2"/>
    <w:rsid w:val="00D42AB4"/>
    <w:rsid w:val="00D43106"/>
    <w:rsid w:val="00D43223"/>
    <w:rsid w:val="00D45627"/>
    <w:rsid w:val="00D457C3"/>
    <w:rsid w:val="00D46C3B"/>
    <w:rsid w:val="00D5094B"/>
    <w:rsid w:val="00D51F04"/>
    <w:rsid w:val="00D526BE"/>
    <w:rsid w:val="00D5488E"/>
    <w:rsid w:val="00D553A0"/>
    <w:rsid w:val="00D556C4"/>
    <w:rsid w:val="00D566D5"/>
    <w:rsid w:val="00D57ECB"/>
    <w:rsid w:val="00D608D6"/>
    <w:rsid w:val="00D61709"/>
    <w:rsid w:val="00D61759"/>
    <w:rsid w:val="00D62033"/>
    <w:rsid w:val="00D621E4"/>
    <w:rsid w:val="00D62CD5"/>
    <w:rsid w:val="00D64255"/>
    <w:rsid w:val="00D64CF0"/>
    <w:rsid w:val="00D65609"/>
    <w:rsid w:val="00D6586B"/>
    <w:rsid w:val="00D6612C"/>
    <w:rsid w:val="00D669C2"/>
    <w:rsid w:val="00D66C5D"/>
    <w:rsid w:val="00D716E4"/>
    <w:rsid w:val="00D717BA"/>
    <w:rsid w:val="00D71CE9"/>
    <w:rsid w:val="00D726B3"/>
    <w:rsid w:val="00D7355C"/>
    <w:rsid w:val="00D7394B"/>
    <w:rsid w:val="00D73B18"/>
    <w:rsid w:val="00D74637"/>
    <w:rsid w:val="00D74B11"/>
    <w:rsid w:val="00D74F45"/>
    <w:rsid w:val="00D765B8"/>
    <w:rsid w:val="00D76809"/>
    <w:rsid w:val="00D778AD"/>
    <w:rsid w:val="00D80445"/>
    <w:rsid w:val="00D81E49"/>
    <w:rsid w:val="00D82598"/>
    <w:rsid w:val="00D82BAA"/>
    <w:rsid w:val="00D82E92"/>
    <w:rsid w:val="00D83CF1"/>
    <w:rsid w:val="00D83E52"/>
    <w:rsid w:val="00D84BBE"/>
    <w:rsid w:val="00D8544B"/>
    <w:rsid w:val="00D8657C"/>
    <w:rsid w:val="00D868B8"/>
    <w:rsid w:val="00D90872"/>
    <w:rsid w:val="00D927C1"/>
    <w:rsid w:val="00D92F64"/>
    <w:rsid w:val="00D94624"/>
    <w:rsid w:val="00D94727"/>
    <w:rsid w:val="00D9602F"/>
    <w:rsid w:val="00D97AC3"/>
    <w:rsid w:val="00D97D28"/>
    <w:rsid w:val="00DA271B"/>
    <w:rsid w:val="00DA30A6"/>
    <w:rsid w:val="00DA36B6"/>
    <w:rsid w:val="00DA3A9B"/>
    <w:rsid w:val="00DA5A72"/>
    <w:rsid w:val="00DA6C39"/>
    <w:rsid w:val="00DA7691"/>
    <w:rsid w:val="00DA7A6D"/>
    <w:rsid w:val="00DA7B96"/>
    <w:rsid w:val="00DB1270"/>
    <w:rsid w:val="00DB13DC"/>
    <w:rsid w:val="00DB1432"/>
    <w:rsid w:val="00DB1DDB"/>
    <w:rsid w:val="00DB1FF3"/>
    <w:rsid w:val="00DB23B9"/>
    <w:rsid w:val="00DB36AF"/>
    <w:rsid w:val="00DB538D"/>
    <w:rsid w:val="00DB57B4"/>
    <w:rsid w:val="00DB5DE4"/>
    <w:rsid w:val="00DB5F87"/>
    <w:rsid w:val="00DB6DE7"/>
    <w:rsid w:val="00DC0BE1"/>
    <w:rsid w:val="00DC1C98"/>
    <w:rsid w:val="00DC2BF8"/>
    <w:rsid w:val="00DC334A"/>
    <w:rsid w:val="00DC4070"/>
    <w:rsid w:val="00DC4360"/>
    <w:rsid w:val="00DC4F95"/>
    <w:rsid w:val="00DC5E9F"/>
    <w:rsid w:val="00DC7A7C"/>
    <w:rsid w:val="00DD0DAA"/>
    <w:rsid w:val="00DD24D9"/>
    <w:rsid w:val="00DD35E8"/>
    <w:rsid w:val="00DD75B0"/>
    <w:rsid w:val="00DD7699"/>
    <w:rsid w:val="00DE0193"/>
    <w:rsid w:val="00DE05E2"/>
    <w:rsid w:val="00DE0ABA"/>
    <w:rsid w:val="00DE0EF8"/>
    <w:rsid w:val="00DE10E5"/>
    <w:rsid w:val="00DE17CB"/>
    <w:rsid w:val="00DE1F92"/>
    <w:rsid w:val="00DE2364"/>
    <w:rsid w:val="00DE281A"/>
    <w:rsid w:val="00DE3926"/>
    <w:rsid w:val="00DE600D"/>
    <w:rsid w:val="00DE6058"/>
    <w:rsid w:val="00DE7A82"/>
    <w:rsid w:val="00DF22D6"/>
    <w:rsid w:val="00DF3695"/>
    <w:rsid w:val="00DF3EC6"/>
    <w:rsid w:val="00DF47A8"/>
    <w:rsid w:val="00DF4D19"/>
    <w:rsid w:val="00DF5A99"/>
    <w:rsid w:val="00DF7368"/>
    <w:rsid w:val="00DF7D01"/>
    <w:rsid w:val="00E00918"/>
    <w:rsid w:val="00E014DD"/>
    <w:rsid w:val="00E02460"/>
    <w:rsid w:val="00E02A5E"/>
    <w:rsid w:val="00E03480"/>
    <w:rsid w:val="00E04674"/>
    <w:rsid w:val="00E05429"/>
    <w:rsid w:val="00E05E64"/>
    <w:rsid w:val="00E06822"/>
    <w:rsid w:val="00E0789F"/>
    <w:rsid w:val="00E07D0E"/>
    <w:rsid w:val="00E1139D"/>
    <w:rsid w:val="00E114E5"/>
    <w:rsid w:val="00E128C6"/>
    <w:rsid w:val="00E13FA3"/>
    <w:rsid w:val="00E1408B"/>
    <w:rsid w:val="00E14C44"/>
    <w:rsid w:val="00E14CFA"/>
    <w:rsid w:val="00E1588B"/>
    <w:rsid w:val="00E160E1"/>
    <w:rsid w:val="00E1672D"/>
    <w:rsid w:val="00E1724C"/>
    <w:rsid w:val="00E202F4"/>
    <w:rsid w:val="00E20523"/>
    <w:rsid w:val="00E2057B"/>
    <w:rsid w:val="00E21F54"/>
    <w:rsid w:val="00E2204C"/>
    <w:rsid w:val="00E23A40"/>
    <w:rsid w:val="00E2409A"/>
    <w:rsid w:val="00E249ED"/>
    <w:rsid w:val="00E24CF3"/>
    <w:rsid w:val="00E25013"/>
    <w:rsid w:val="00E25CE3"/>
    <w:rsid w:val="00E26456"/>
    <w:rsid w:val="00E26FD7"/>
    <w:rsid w:val="00E27EE7"/>
    <w:rsid w:val="00E30A42"/>
    <w:rsid w:val="00E328D2"/>
    <w:rsid w:val="00E32A35"/>
    <w:rsid w:val="00E32AC7"/>
    <w:rsid w:val="00E32DA2"/>
    <w:rsid w:val="00E330A9"/>
    <w:rsid w:val="00E33298"/>
    <w:rsid w:val="00E37C9D"/>
    <w:rsid w:val="00E404D4"/>
    <w:rsid w:val="00E40535"/>
    <w:rsid w:val="00E40E9B"/>
    <w:rsid w:val="00E41309"/>
    <w:rsid w:val="00E41ED2"/>
    <w:rsid w:val="00E42298"/>
    <w:rsid w:val="00E43EBB"/>
    <w:rsid w:val="00E45665"/>
    <w:rsid w:val="00E45686"/>
    <w:rsid w:val="00E471D7"/>
    <w:rsid w:val="00E4760D"/>
    <w:rsid w:val="00E515D0"/>
    <w:rsid w:val="00E52B61"/>
    <w:rsid w:val="00E53BF1"/>
    <w:rsid w:val="00E53E18"/>
    <w:rsid w:val="00E546F4"/>
    <w:rsid w:val="00E54E1C"/>
    <w:rsid w:val="00E55889"/>
    <w:rsid w:val="00E55904"/>
    <w:rsid w:val="00E55A6D"/>
    <w:rsid w:val="00E55A7C"/>
    <w:rsid w:val="00E571A7"/>
    <w:rsid w:val="00E57B05"/>
    <w:rsid w:val="00E607B9"/>
    <w:rsid w:val="00E60C3A"/>
    <w:rsid w:val="00E60DFD"/>
    <w:rsid w:val="00E61294"/>
    <w:rsid w:val="00E618D2"/>
    <w:rsid w:val="00E62418"/>
    <w:rsid w:val="00E62713"/>
    <w:rsid w:val="00E645D4"/>
    <w:rsid w:val="00E65D9A"/>
    <w:rsid w:val="00E66CE2"/>
    <w:rsid w:val="00E67ADE"/>
    <w:rsid w:val="00E67ECD"/>
    <w:rsid w:val="00E71664"/>
    <w:rsid w:val="00E717AD"/>
    <w:rsid w:val="00E7198F"/>
    <w:rsid w:val="00E71A5D"/>
    <w:rsid w:val="00E72479"/>
    <w:rsid w:val="00E72550"/>
    <w:rsid w:val="00E77A58"/>
    <w:rsid w:val="00E77D9D"/>
    <w:rsid w:val="00E808CF"/>
    <w:rsid w:val="00E80CCB"/>
    <w:rsid w:val="00E81F43"/>
    <w:rsid w:val="00E83A7C"/>
    <w:rsid w:val="00E83E6F"/>
    <w:rsid w:val="00E84DF5"/>
    <w:rsid w:val="00E860F6"/>
    <w:rsid w:val="00E86E08"/>
    <w:rsid w:val="00E87E17"/>
    <w:rsid w:val="00E90A6A"/>
    <w:rsid w:val="00E91326"/>
    <w:rsid w:val="00E92BBC"/>
    <w:rsid w:val="00E949EB"/>
    <w:rsid w:val="00E94CC0"/>
    <w:rsid w:val="00E94E0B"/>
    <w:rsid w:val="00E94FE2"/>
    <w:rsid w:val="00E95DE4"/>
    <w:rsid w:val="00E973B4"/>
    <w:rsid w:val="00E9765B"/>
    <w:rsid w:val="00E976BF"/>
    <w:rsid w:val="00E979A1"/>
    <w:rsid w:val="00E979C3"/>
    <w:rsid w:val="00EA0B71"/>
    <w:rsid w:val="00EA11B4"/>
    <w:rsid w:val="00EA137F"/>
    <w:rsid w:val="00EA1F67"/>
    <w:rsid w:val="00EA24BE"/>
    <w:rsid w:val="00EA41BD"/>
    <w:rsid w:val="00EA480B"/>
    <w:rsid w:val="00EA6604"/>
    <w:rsid w:val="00EA7099"/>
    <w:rsid w:val="00EA79E5"/>
    <w:rsid w:val="00EB0462"/>
    <w:rsid w:val="00EB0BDF"/>
    <w:rsid w:val="00EB1421"/>
    <w:rsid w:val="00EB2067"/>
    <w:rsid w:val="00EB21A7"/>
    <w:rsid w:val="00EB3B7D"/>
    <w:rsid w:val="00EB4464"/>
    <w:rsid w:val="00EB46F9"/>
    <w:rsid w:val="00EB4981"/>
    <w:rsid w:val="00EB4F5A"/>
    <w:rsid w:val="00EB64BA"/>
    <w:rsid w:val="00EB736E"/>
    <w:rsid w:val="00EC0342"/>
    <w:rsid w:val="00EC16F0"/>
    <w:rsid w:val="00EC2DB8"/>
    <w:rsid w:val="00EC370F"/>
    <w:rsid w:val="00EC3E09"/>
    <w:rsid w:val="00EC41A0"/>
    <w:rsid w:val="00EC43FB"/>
    <w:rsid w:val="00EC4735"/>
    <w:rsid w:val="00EC5939"/>
    <w:rsid w:val="00EC738E"/>
    <w:rsid w:val="00EC797F"/>
    <w:rsid w:val="00ED03A9"/>
    <w:rsid w:val="00ED06F9"/>
    <w:rsid w:val="00ED2513"/>
    <w:rsid w:val="00ED41EB"/>
    <w:rsid w:val="00ED4427"/>
    <w:rsid w:val="00ED4F9D"/>
    <w:rsid w:val="00ED632C"/>
    <w:rsid w:val="00ED6A55"/>
    <w:rsid w:val="00ED71A9"/>
    <w:rsid w:val="00ED71FA"/>
    <w:rsid w:val="00ED7BFF"/>
    <w:rsid w:val="00EE00DA"/>
    <w:rsid w:val="00EE1454"/>
    <w:rsid w:val="00EE35C7"/>
    <w:rsid w:val="00EE3632"/>
    <w:rsid w:val="00EE3E34"/>
    <w:rsid w:val="00EE6408"/>
    <w:rsid w:val="00EE74E1"/>
    <w:rsid w:val="00EE7CEE"/>
    <w:rsid w:val="00EF0027"/>
    <w:rsid w:val="00EF0943"/>
    <w:rsid w:val="00EF0BA6"/>
    <w:rsid w:val="00EF1C7F"/>
    <w:rsid w:val="00EF1EDA"/>
    <w:rsid w:val="00EF235D"/>
    <w:rsid w:val="00EF340F"/>
    <w:rsid w:val="00EF3995"/>
    <w:rsid w:val="00EF50A0"/>
    <w:rsid w:val="00EF5124"/>
    <w:rsid w:val="00EF5683"/>
    <w:rsid w:val="00EF58C9"/>
    <w:rsid w:val="00EF5A41"/>
    <w:rsid w:val="00EF5F19"/>
    <w:rsid w:val="00EF6BB1"/>
    <w:rsid w:val="00EF7E23"/>
    <w:rsid w:val="00F011FF"/>
    <w:rsid w:val="00F01849"/>
    <w:rsid w:val="00F0297F"/>
    <w:rsid w:val="00F029F9"/>
    <w:rsid w:val="00F03D27"/>
    <w:rsid w:val="00F03D84"/>
    <w:rsid w:val="00F04C0F"/>
    <w:rsid w:val="00F04D6C"/>
    <w:rsid w:val="00F0516E"/>
    <w:rsid w:val="00F0529D"/>
    <w:rsid w:val="00F05716"/>
    <w:rsid w:val="00F05F90"/>
    <w:rsid w:val="00F10AC7"/>
    <w:rsid w:val="00F112D8"/>
    <w:rsid w:val="00F112E9"/>
    <w:rsid w:val="00F11BC2"/>
    <w:rsid w:val="00F13F40"/>
    <w:rsid w:val="00F14999"/>
    <w:rsid w:val="00F1511B"/>
    <w:rsid w:val="00F176C5"/>
    <w:rsid w:val="00F214AF"/>
    <w:rsid w:val="00F22077"/>
    <w:rsid w:val="00F234F3"/>
    <w:rsid w:val="00F23DB8"/>
    <w:rsid w:val="00F24690"/>
    <w:rsid w:val="00F26952"/>
    <w:rsid w:val="00F274F4"/>
    <w:rsid w:val="00F27A41"/>
    <w:rsid w:val="00F30678"/>
    <w:rsid w:val="00F310AB"/>
    <w:rsid w:val="00F33460"/>
    <w:rsid w:val="00F334B7"/>
    <w:rsid w:val="00F3622F"/>
    <w:rsid w:val="00F362F2"/>
    <w:rsid w:val="00F36723"/>
    <w:rsid w:val="00F37DE9"/>
    <w:rsid w:val="00F37FAC"/>
    <w:rsid w:val="00F40294"/>
    <w:rsid w:val="00F412B5"/>
    <w:rsid w:val="00F412F0"/>
    <w:rsid w:val="00F421DC"/>
    <w:rsid w:val="00F42726"/>
    <w:rsid w:val="00F42ACE"/>
    <w:rsid w:val="00F42F6D"/>
    <w:rsid w:val="00F43F37"/>
    <w:rsid w:val="00F44CAF"/>
    <w:rsid w:val="00F46353"/>
    <w:rsid w:val="00F472C8"/>
    <w:rsid w:val="00F530A6"/>
    <w:rsid w:val="00F53810"/>
    <w:rsid w:val="00F54060"/>
    <w:rsid w:val="00F550B1"/>
    <w:rsid w:val="00F612C1"/>
    <w:rsid w:val="00F622BC"/>
    <w:rsid w:val="00F63FF2"/>
    <w:rsid w:val="00F64036"/>
    <w:rsid w:val="00F6436E"/>
    <w:rsid w:val="00F643CB"/>
    <w:rsid w:val="00F647DD"/>
    <w:rsid w:val="00F650D2"/>
    <w:rsid w:val="00F66351"/>
    <w:rsid w:val="00F6663C"/>
    <w:rsid w:val="00F66657"/>
    <w:rsid w:val="00F67BB5"/>
    <w:rsid w:val="00F70513"/>
    <w:rsid w:val="00F70B6A"/>
    <w:rsid w:val="00F72260"/>
    <w:rsid w:val="00F72EEF"/>
    <w:rsid w:val="00F74042"/>
    <w:rsid w:val="00F74A96"/>
    <w:rsid w:val="00F7592E"/>
    <w:rsid w:val="00F75BF8"/>
    <w:rsid w:val="00F7651D"/>
    <w:rsid w:val="00F802D5"/>
    <w:rsid w:val="00F819A1"/>
    <w:rsid w:val="00F81D69"/>
    <w:rsid w:val="00F84604"/>
    <w:rsid w:val="00F8495E"/>
    <w:rsid w:val="00F8547F"/>
    <w:rsid w:val="00F8548E"/>
    <w:rsid w:val="00F86954"/>
    <w:rsid w:val="00F87C94"/>
    <w:rsid w:val="00F9060F"/>
    <w:rsid w:val="00F91393"/>
    <w:rsid w:val="00F91596"/>
    <w:rsid w:val="00F92346"/>
    <w:rsid w:val="00F9363A"/>
    <w:rsid w:val="00F936DC"/>
    <w:rsid w:val="00F9393C"/>
    <w:rsid w:val="00F947AD"/>
    <w:rsid w:val="00F94AB3"/>
    <w:rsid w:val="00F950CA"/>
    <w:rsid w:val="00F9631E"/>
    <w:rsid w:val="00F97159"/>
    <w:rsid w:val="00F979FC"/>
    <w:rsid w:val="00FA1520"/>
    <w:rsid w:val="00FA2B98"/>
    <w:rsid w:val="00FA2CC4"/>
    <w:rsid w:val="00FA526C"/>
    <w:rsid w:val="00FA7ACA"/>
    <w:rsid w:val="00FB098D"/>
    <w:rsid w:val="00FB1567"/>
    <w:rsid w:val="00FB437F"/>
    <w:rsid w:val="00FB4635"/>
    <w:rsid w:val="00FB5066"/>
    <w:rsid w:val="00FB57D8"/>
    <w:rsid w:val="00FB7C02"/>
    <w:rsid w:val="00FC0366"/>
    <w:rsid w:val="00FC06F1"/>
    <w:rsid w:val="00FC1083"/>
    <w:rsid w:val="00FC114E"/>
    <w:rsid w:val="00FC1A66"/>
    <w:rsid w:val="00FC391D"/>
    <w:rsid w:val="00FC50F8"/>
    <w:rsid w:val="00FC54E6"/>
    <w:rsid w:val="00FC6489"/>
    <w:rsid w:val="00FD0DC2"/>
    <w:rsid w:val="00FD1A91"/>
    <w:rsid w:val="00FD31CB"/>
    <w:rsid w:val="00FD3926"/>
    <w:rsid w:val="00FD465B"/>
    <w:rsid w:val="00FD47ED"/>
    <w:rsid w:val="00FD4FFA"/>
    <w:rsid w:val="00FD6123"/>
    <w:rsid w:val="00FD62A8"/>
    <w:rsid w:val="00FD69B4"/>
    <w:rsid w:val="00FD795A"/>
    <w:rsid w:val="00FD7D41"/>
    <w:rsid w:val="00FE056B"/>
    <w:rsid w:val="00FE1842"/>
    <w:rsid w:val="00FE2369"/>
    <w:rsid w:val="00FE302E"/>
    <w:rsid w:val="00FE3D9F"/>
    <w:rsid w:val="00FE4184"/>
    <w:rsid w:val="00FE5129"/>
    <w:rsid w:val="00FE5388"/>
    <w:rsid w:val="00FE56BC"/>
    <w:rsid w:val="00FE5C25"/>
    <w:rsid w:val="00FE6BC4"/>
    <w:rsid w:val="00FE6DA2"/>
    <w:rsid w:val="00FE7A31"/>
    <w:rsid w:val="00FE7D69"/>
    <w:rsid w:val="00FE7F0D"/>
    <w:rsid w:val="00FF0011"/>
    <w:rsid w:val="00FF1A05"/>
    <w:rsid w:val="00FF1CB4"/>
    <w:rsid w:val="00FF1DBA"/>
    <w:rsid w:val="00FF293C"/>
    <w:rsid w:val="00FF30B6"/>
    <w:rsid w:val="00FF5082"/>
    <w:rsid w:val="00FF66F4"/>
    <w:rsid w:val="00FF6D6E"/>
    <w:rsid w:val="015B6A60"/>
    <w:rsid w:val="018A43E4"/>
    <w:rsid w:val="01DB71A5"/>
    <w:rsid w:val="022264E7"/>
    <w:rsid w:val="049C58DC"/>
    <w:rsid w:val="085E576C"/>
    <w:rsid w:val="09452F69"/>
    <w:rsid w:val="09645E28"/>
    <w:rsid w:val="096A1617"/>
    <w:rsid w:val="0A6138B9"/>
    <w:rsid w:val="0AB81282"/>
    <w:rsid w:val="0AD02470"/>
    <w:rsid w:val="0BB44687"/>
    <w:rsid w:val="0C3C0D71"/>
    <w:rsid w:val="0C9F454D"/>
    <w:rsid w:val="0DCA541A"/>
    <w:rsid w:val="0EBA4BC0"/>
    <w:rsid w:val="125A2F4E"/>
    <w:rsid w:val="12717ED2"/>
    <w:rsid w:val="12942A81"/>
    <w:rsid w:val="12F76614"/>
    <w:rsid w:val="13230C28"/>
    <w:rsid w:val="137B0331"/>
    <w:rsid w:val="146A3851"/>
    <w:rsid w:val="146E7F31"/>
    <w:rsid w:val="15863CA1"/>
    <w:rsid w:val="16295B74"/>
    <w:rsid w:val="17B46EBD"/>
    <w:rsid w:val="18D1181A"/>
    <w:rsid w:val="1997050A"/>
    <w:rsid w:val="1A04406C"/>
    <w:rsid w:val="1B062FE7"/>
    <w:rsid w:val="1B52009D"/>
    <w:rsid w:val="1BE42CC1"/>
    <w:rsid w:val="1EDB5A9D"/>
    <w:rsid w:val="1F14506B"/>
    <w:rsid w:val="1F6B1C5A"/>
    <w:rsid w:val="1F777D44"/>
    <w:rsid w:val="1FA770AE"/>
    <w:rsid w:val="20090F41"/>
    <w:rsid w:val="20E71028"/>
    <w:rsid w:val="21FE6200"/>
    <w:rsid w:val="22E7337F"/>
    <w:rsid w:val="231E1D7D"/>
    <w:rsid w:val="2352467F"/>
    <w:rsid w:val="255F69AA"/>
    <w:rsid w:val="25B65855"/>
    <w:rsid w:val="25B76424"/>
    <w:rsid w:val="263552EB"/>
    <w:rsid w:val="2732083F"/>
    <w:rsid w:val="28AE0C26"/>
    <w:rsid w:val="295B52C5"/>
    <w:rsid w:val="29C70BEB"/>
    <w:rsid w:val="2A5879A7"/>
    <w:rsid w:val="2B374B9A"/>
    <w:rsid w:val="2C3E4F60"/>
    <w:rsid w:val="2C6B58FF"/>
    <w:rsid w:val="2CCD697A"/>
    <w:rsid w:val="2D0662C8"/>
    <w:rsid w:val="2D1732E0"/>
    <w:rsid w:val="2D614000"/>
    <w:rsid w:val="2E55781B"/>
    <w:rsid w:val="2EF2478B"/>
    <w:rsid w:val="2F286BCC"/>
    <w:rsid w:val="303E1732"/>
    <w:rsid w:val="31693F67"/>
    <w:rsid w:val="31B54577"/>
    <w:rsid w:val="32E706CD"/>
    <w:rsid w:val="331965BD"/>
    <w:rsid w:val="3336318B"/>
    <w:rsid w:val="338440BC"/>
    <w:rsid w:val="33A019CD"/>
    <w:rsid w:val="356B2B79"/>
    <w:rsid w:val="36340DB7"/>
    <w:rsid w:val="374732E4"/>
    <w:rsid w:val="381C2202"/>
    <w:rsid w:val="39396C23"/>
    <w:rsid w:val="393A3BBB"/>
    <w:rsid w:val="398E2386"/>
    <w:rsid w:val="39D30676"/>
    <w:rsid w:val="3B47324E"/>
    <w:rsid w:val="3B8F321B"/>
    <w:rsid w:val="3C75344B"/>
    <w:rsid w:val="3C793D48"/>
    <w:rsid w:val="3D206569"/>
    <w:rsid w:val="3DA91B30"/>
    <w:rsid w:val="3DFF624B"/>
    <w:rsid w:val="3E5A640F"/>
    <w:rsid w:val="3EF61DFB"/>
    <w:rsid w:val="400E1D4D"/>
    <w:rsid w:val="41502177"/>
    <w:rsid w:val="418E639B"/>
    <w:rsid w:val="41F37E3D"/>
    <w:rsid w:val="427A3BEF"/>
    <w:rsid w:val="42CE1E1B"/>
    <w:rsid w:val="43F7626F"/>
    <w:rsid w:val="449A21E7"/>
    <w:rsid w:val="45CC79E2"/>
    <w:rsid w:val="46175851"/>
    <w:rsid w:val="463179E1"/>
    <w:rsid w:val="46CE7C60"/>
    <w:rsid w:val="491024A8"/>
    <w:rsid w:val="4B000BF6"/>
    <w:rsid w:val="4C135E4D"/>
    <w:rsid w:val="4D781D8D"/>
    <w:rsid w:val="4DAE533F"/>
    <w:rsid w:val="4DE8590F"/>
    <w:rsid w:val="4ED2223A"/>
    <w:rsid w:val="4EEE2759"/>
    <w:rsid w:val="4FB40B37"/>
    <w:rsid w:val="50296CD6"/>
    <w:rsid w:val="505F5230"/>
    <w:rsid w:val="50A6581B"/>
    <w:rsid w:val="50FA3BDF"/>
    <w:rsid w:val="51AB291C"/>
    <w:rsid w:val="51DE2796"/>
    <w:rsid w:val="51E4137E"/>
    <w:rsid w:val="520E6EE7"/>
    <w:rsid w:val="525D6888"/>
    <w:rsid w:val="52760130"/>
    <w:rsid w:val="52FB0D10"/>
    <w:rsid w:val="536900ED"/>
    <w:rsid w:val="537533AF"/>
    <w:rsid w:val="54606612"/>
    <w:rsid w:val="547F1697"/>
    <w:rsid w:val="5485693F"/>
    <w:rsid w:val="58BE4BDC"/>
    <w:rsid w:val="59D37116"/>
    <w:rsid w:val="5ABE3BD9"/>
    <w:rsid w:val="5B005333"/>
    <w:rsid w:val="5B2904EA"/>
    <w:rsid w:val="5BBD43D7"/>
    <w:rsid w:val="5C431B1D"/>
    <w:rsid w:val="5DF17A5F"/>
    <w:rsid w:val="5E4472E8"/>
    <w:rsid w:val="5E9D5029"/>
    <w:rsid w:val="5EBE2070"/>
    <w:rsid w:val="5F5269D4"/>
    <w:rsid w:val="5F83069C"/>
    <w:rsid w:val="5FBB451C"/>
    <w:rsid w:val="618B0BB4"/>
    <w:rsid w:val="61A76CD4"/>
    <w:rsid w:val="62120938"/>
    <w:rsid w:val="62D02945"/>
    <w:rsid w:val="63FF06D9"/>
    <w:rsid w:val="644F6AF1"/>
    <w:rsid w:val="670005DC"/>
    <w:rsid w:val="679416EF"/>
    <w:rsid w:val="683A1FD5"/>
    <w:rsid w:val="68481C08"/>
    <w:rsid w:val="684B7DD4"/>
    <w:rsid w:val="689F2D60"/>
    <w:rsid w:val="6977004F"/>
    <w:rsid w:val="69C06597"/>
    <w:rsid w:val="69D616BD"/>
    <w:rsid w:val="6BE71F04"/>
    <w:rsid w:val="6BE94BEE"/>
    <w:rsid w:val="6C23287D"/>
    <w:rsid w:val="6CB848BA"/>
    <w:rsid w:val="6D2D7EC9"/>
    <w:rsid w:val="6D7D4BBD"/>
    <w:rsid w:val="6E11619B"/>
    <w:rsid w:val="6F441CBC"/>
    <w:rsid w:val="6F576B02"/>
    <w:rsid w:val="6FA95EC8"/>
    <w:rsid w:val="70A65464"/>
    <w:rsid w:val="70D5719D"/>
    <w:rsid w:val="728A4E31"/>
    <w:rsid w:val="72D72E18"/>
    <w:rsid w:val="72FF4021"/>
    <w:rsid w:val="73B614A0"/>
    <w:rsid w:val="73C25629"/>
    <w:rsid w:val="741E2879"/>
    <w:rsid w:val="75385D67"/>
    <w:rsid w:val="75406CC1"/>
    <w:rsid w:val="786C55F9"/>
    <w:rsid w:val="78CF4148"/>
    <w:rsid w:val="79D5266D"/>
    <w:rsid w:val="7A1C30F9"/>
    <w:rsid w:val="7C135E75"/>
    <w:rsid w:val="7C8705D5"/>
    <w:rsid w:val="7F6562EA"/>
    <w:rsid w:val="7F8E34DB"/>
    <w:rsid w:val="7FA85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82AA65"/>
  <w15:docId w15:val="{B8892F7F-6835-4BDB-9B62-B49BB68B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4F9D"/>
    <w:pPr>
      <w:widowControl w:val="0"/>
      <w:jc w:val="both"/>
    </w:pPr>
    <w:rPr>
      <w:rFonts w:asciiTheme="minorHAnsi" w:eastAsiaTheme="minorEastAsia" w:hAnsiTheme="minorHAnsi" w:cstheme="minorBidi"/>
      <w:kern w:val="2"/>
      <w:sz w:val="21"/>
      <w:szCs w:val="24"/>
    </w:rPr>
  </w:style>
  <w:style w:type="paragraph" w:styleId="1">
    <w:name w:val="heading 1"/>
    <w:aliases w:val="章标题,章标题(有序号)"/>
    <w:basedOn w:val="a"/>
    <w:next w:val="a"/>
    <w:link w:val="10"/>
    <w:qFormat/>
    <w:rsid w:val="00ED4F9D"/>
    <w:pPr>
      <w:keepNext/>
      <w:keepLines/>
      <w:spacing w:before="340" w:after="330" w:line="578" w:lineRule="auto"/>
      <w:outlineLvl w:val="0"/>
    </w:pPr>
    <w:rPr>
      <w:bCs/>
      <w:kern w:val="44"/>
      <w:sz w:val="30"/>
      <w:szCs w:val="44"/>
    </w:rPr>
  </w:style>
  <w:style w:type="paragraph" w:styleId="2">
    <w:name w:val="heading 2"/>
    <w:aliases w:val="节标题,H2,标题 1.1,h2,HeadB,Title2,2nd level,2,Header 2,l2,Titre2,Head 2,Heading 2 Hidden,Heading 2 CCBS,heading 2"/>
    <w:basedOn w:val="a"/>
    <w:next w:val="a"/>
    <w:link w:val="20"/>
    <w:unhideWhenUsed/>
    <w:qFormat/>
    <w:rsid w:val="00ED4F9D"/>
    <w:pPr>
      <w:keepNext/>
      <w:keepLines/>
      <w:spacing w:before="120" w:after="120" w:line="360" w:lineRule="auto"/>
      <w:outlineLvl w:val="1"/>
    </w:pPr>
    <w:rPr>
      <w:rFonts w:asciiTheme="majorHAnsi" w:eastAsiaTheme="majorEastAsia" w:hAnsiTheme="majorHAnsi" w:cstheme="majorBidi"/>
      <w:b/>
      <w:bCs/>
      <w:sz w:val="24"/>
      <w:szCs w:val="32"/>
    </w:rPr>
  </w:style>
  <w:style w:type="paragraph" w:styleId="3">
    <w:name w:val="heading 3"/>
    <w:aliases w:val="条标题"/>
    <w:basedOn w:val="a"/>
    <w:next w:val="a"/>
    <w:unhideWhenUsed/>
    <w:qFormat/>
    <w:rsid w:val="00ED4F9D"/>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aliases w:val="款标题"/>
    <w:basedOn w:val="a"/>
    <w:next w:val="a0"/>
    <w:link w:val="40"/>
    <w:unhideWhenUsed/>
    <w:qFormat/>
    <w:rsid w:val="00E973B4"/>
    <w:pPr>
      <w:spacing w:line="360" w:lineRule="auto"/>
      <w:outlineLvl w:val="3"/>
    </w:pPr>
    <w:rPr>
      <w:rFonts w:ascii="Times New Roman" w:eastAsia="宋体" w:hAnsi="Times New Roman"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
    <w:link w:val="a5"/>
    <w:unhideWhenUsed/>
    <w:qFormat/>
    <w:rsid w:val="00ED4F9D"/>
    <w:pPr>
      <w:jc w:val="left"/>
    </w:pPr>
  </w:style>
  <w:style w:type="paragraph" w:styleId="a6">
    <w:name w:val="Date"/>
    <w:basedOn w:val="a"/>
    <w:next w:val="a"/>
    <w:link w:val="a7"/>
    <w:qFormat/>
    <w:rsid w:val="00ED4F9D"/>
    <w:pPr>
      <w:ind w:leftChars="2500" w:left="100"/>
    </w:pPr>
  </w:style>
  <w:style w:type="paragraph" w:styleId="a8">
    <w:name w:val="Balloon Text"/>
    <w:basedOn w:val="a"/>
    <w:link w:val="a9"/>
    <w:semiHidden/>
    <w:unhideWhenUsed/>
    <w:qFormat/>
    <w:rsid w:val="00ED4F9D"/>
    <w:rPr>
      <w:sz w:val="18"/>
      <w:szCs w:val="18"/>
    </w:rPr>
  </w:style>
  <w:style w:type="paragraph" w:styleId="aa">
    <w:name w:val="footer"/>
    <w:basedOn w:val="a"/>
    <w:link w:val="ab"/>
    <w:uiPriority w:val="99"/>
    <w:qFormat/>
    <w:rsid w:val="00ED4F9D"/>
    <w:pPr>
      <w:tabs>
        <w:tab w:val="center" w:pos="4153"/>
        <w:tab w:val="right" w:pos="8306"/>
      </w:tabs>
      <w:snapToGrid w:val="0"/>
      <w:jc w:val="left"/>
    </w:pPr>
    <w:rPr>
      <w:sz w:val="18"/>
      <w:szCs w:val="18"/>
    </w:rPr>
  </w:style>
  <w:style w:type="paragraph" w:styleId="ac">
    <w:name w:val="header"/>
    <w:basedOn w:val="a"/>
    <w:link w:val="ad"/>
    <w:qFormat/>
    <w:rsid w:val="00ED4F9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ED4F9D"/>
  </w:style>
  <w:style w:type="paragraph" w:styleId="TOC2">
    <w:name w:val="toc 2"/>
    <w:basedOn w:val="a"/>
    <w:next w:val="a"/>
    <w:uiPriority w:val="39"/>
    <w:unhideWhenUsed/>
    <w:qFormat/>
    <w:rsid w:val="00ED4F9D"/>
    <w:pPr>
      <w:ind w:leftChars="200" w:left="420"/>
    </w:pPr>
  </w:style>
  <w:style w:type="paragraph" w:styleId="HTML">
    <w:name w:val="HTML Preformatted"/>
    <w:basedOn w:val="a"/>
    <w:qFormat/>
    <w:rsid w:val="00ED4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e">
    <w:name w:val="Normal (Web)"/>
    <w:basedOn w:val="a"/>
    <w:semiHidden/>
    <w:unhideWhenUsed/>
    <w:qFormat/>
    <w:rsid w:val="00ED4F9D"/>
    <w:pPr>
      <w:spacing w:beforeAutospacing="1" w:afterAutospacing="1"/>
      <w:jc w:val="left"/>
    </w:pPr>
    <w:rPr>
      <w:rFonts w:cs="Times New Roman"/>
      <w:kern w:val="0"/>
      <w:sz w:val="24"/>
    </w:rPr>
  </w:style>
  <w:style w:type="paragraph" w:styleId="af">
    <w:name w:val="annotation subject"/>
    <w:basedOn w:val="a4"/>
    <w:next w:val="a4"/>
    <w:link w:val="af0"/>
    <w:semiHidden/>
    <w:unhideWhenUsed/>
    <w:qFormat/>
    <w:rsid w:val="00ED4F9D"/>
    <w:rPr>
      <w:b/>
      <w:bCs/>
    </w:rPr>
  </w:style>
  <w:style w:type="table" w:styleId="af1">
    <w:name w:val="Table Grid"/>
    <w:basedOn w:val="a2"/>
    <w:uiPriority w:val="39"/>
    <w:qFormat/>
    <w:rsid w:val="00ED4F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1"/>
    <w:semiHidden/>
    <w:unhideWhenUsed/>
    <w:qFormat/>
    <w:rsid w:val="00ED4F9D"/>
    <w:rPr>
      <w:color w:val="741274"/>
      <w:u w:val="single"/>
    </w:rPr>
  </w:style>
  <w:style w:type="character" w:styleId="af3">
    <w:name w:val="Emphasis"/>
    <w:basedOn w:val="a1"/>
    <w:qFormat/>
    <w:rsid w:val="00ED4F9D"/>
    <w:rPr>
      <w:color w:val="CC0000"/>
    </w:rPr>
  </w:style>
  <w:style w:type="character" w:styleId="af4">
    <w:name w:val="Hyperlink"/>
    <w:basedOn w:val="a1"/>
    <w:uiPriority w:val="99"/>
    <w:unhideWhenUsed/>
    <w:qFormat/>
    <w:rsid w:val="00ED4F9D"/>
    <w:rPr>
      <w:color w:val="0563C1" w:themeColor="hyperlink"/>
      <w:u w:val="single"/>
    </w:rPr>
  </w:style>
  <w:style w:type="character" w:styleId="af5">
    <w:name w:val="annotation reference"/>
    <w:basedOn w:val="a1"/>
    <w:uiPriority w:val="99"/>
    <w:unhideWhenUsed/>
    <w:qFormat/>
    <w:rsid w:val="00ED4F9D"/>
    <w:rPr>
      <w:sz w:val="21"/>
      <w:szCs w:val="21"/>
    </w:rPr>
  </w:style>
  <w:style w:type="character" w:styleId="HTML0">
    <w:name w:val="HTML Cite"/>
    <w:basedOn w:val="a1"/>
    <w:semiHidden/>
    <w:unhideWhenUsed/>
    <w:qFormat/>
    <w:rsid w:val="00ED4F9D"/>
    <w:rPr>
      <w:color w:val="008000"/>
    </w:rPr>
  </w:style>
  <w:style w:type="character" w:customStyle="1" w:styleId="ad">
    <w:name w:val="页眉 字符"/>
    <w:basedOn w:val="a1"/>
    <w:link w:val="ac"/>
    <w:qFormat/>
    <w:rsid w:val="00ED4F9D"/>
    <w:rPr>
      <w:kern w:val="2"/>
      <w:sz w:val="18"/>
      <w:szCs w:val="18"/>
    </w:rPr>
  </w:style>
  <w:style w:type="character" w:customStyle="1" w:styleId="ab">
    <w:name w:val="页脚 字符"/>
    <w:basedOn w:val="a1"/>
    <w:link w:val="aa"/>
    <w:uiPriority w:val="99"/>
    <w:qFormat/>
    <w:rsid w:val="00ED4F9D"/>
    <w:rPr>
      <w:kern w:val="2"/>
      <w:sz w:val="18"/>
      <w:szCs w:val="18"/>
    </w:rPr>
  </w:style>
  <w:style w:type="character" w:customStyle="1" w:styleId="10">
    <w:name w:val="标题 1 字符"/>
    <w:aliases w:val="章标题 字符,章标题(有序号) 字符"/>
    <w:basedOn w:val="a1"/>
    <w:link w:val="1"/>
    <w:uiPriority w:val="9"/>
    <w:qFormat/>
    <w:rsid w:val="00ED4F9D"/>
    <w:rPr>
      <w:bCs/>
      <w:kern w:val="44"/>
      <w:sz w:val="30"/>
      <w:szCs w:val="44"/>
    </w:rPr>
  </w:style>
  <w:style w:type="character" w:customStyle="1" w:styleId="20">
    <w:name w:val="标题 2 字符"/>
    <w:aliases w:val="节标题 字符,H2 字符,标题 1.1 字符,h2 字符,HeadB 字符,Title2 字符,2nd level 字符,2 字符,Header 2 字符,l2 字符,Titre2 字符,Head 2 字符,Heading 2 Hidden 字符,Heading 2 CCBS 字符,heading 2 字符"/>
    <w:basedOn w:val="a1"/>
    <w:link w:val="2"/>
    <w:qFormat/>
    <w:rsid w:val="00ED4F9D"/>
    <w:rPr>
      <w:rFonts w:asciiTheme="majorHAnsi" w:eastAsiaTheme="majorEastAsia" w:hAnsiTheme="majorHAnsi" w:cstheme="majorBidi"/>
      <w:b/>
      <w:bCs/>
      <w:kern w:val="2"/>
      <w:sz w:val="24"/>
      <w:szCs w:val="32"/>
    </w:rPr>
  </w:style>
  <w:style w:type="paragraph" w:customStyle="1" w:styleId="ordinary-output">
    <w:name w:val="ordinary-output"/>
    <w:basedOn w:val="a"/>
    <w:qFormat/>
    <w:rsid w:val="00ED4F9D"/>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TOC10">
    <w:name w:val="TOC 标题1"/>
    <w:basedOn w:val="1"/>
    <w:next w:val="a"/>
    <w:uiPriority w:val="39"/>
    <w:unhideWhenUsed/>
    <w:qFormat/>
    <w:rsid w:val="00ED4F9D"/>
    <w:pPr>
      <w:widowControl/>
      <w:spacing w:before="240" w:after="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character" w:customStyle="1" w:styleId="a5">
    <w:name w:val="批注文字 字符"/>
    <w:basedOn w:val="a1"/>
    <w:link w:val="a4"/>
    <w:qFormat/>
    <w:rsid w:val="00ED4F9D"/>
    <w:rPr>
      <w:kern w:val="2"/>
      <w:sz w:val="21"/>
      <w:szCs w:val="24"/>
    </w:rPr>
  </w:style>
  <w:style w:type="character" w:customStyle="1" w:styleId="af0">
    <w:name w:val="批注主题 字符"/>
    <w:basedOn w:val="a5"/>
    <w:link w:val="af"/>
    <w:semiHidden/>
    <w:qFormat/>
    <w:rsid w:val="00ED4F9D"/>
    <w:rPr>
      <w:b/>
      <w:bCs/>
      <w:kern w:val="2"/>
      <w:sz w:val="21"/>
      <w:szCs w:val="24"/>
    </w:rPr>
  </w:style>
  <w:style w:type="character" w:customStyle="1" w:styleId="a9">
    <w:name w:val="批注框文本 字符"/>
    <w:basedOn w:val="a1"/>
    <w:link w:val="a8"/>
    <w:semiHidden/>
    <w:qFormat/>
    <w:rsid w:val="00ED4F9D"/>
    <w:rPr>
      <w:kern w:val="2"/>
      <w:sz w:val="18"/>
      <w:szCs w:val="18"/>
    </w:rPr>
  </w:style>
  <w:style w:type="character" w:styleId="af6">
    <w:name w:val="Placeholder Text"/>
    <w:basedOn w:val="a1"/>
    <w:uiPriority w:val="99"/>
    <w:unhideWhenUsed/>
    <w:qFormat/>
    <w:rsid w:val="00ED4F9D"/>
    <w:rPr>
      <w:color w:val="808080"/>
    </w:rPr>
  </w:style>
  <w:style w:type="character" w:customStyle="1" w:styleId="a7">
    <w:name w:val="日期 字符"/>
    <w:basedOn w:val="a1"/>
    <w:link w:val="a6"/>
    <w:qFormat/>
    <w:rsid w:val="00ED4F9D"/>
    <w:rPr>
      <w:kern w:val="2"/>
      <w:sz w:val="21"/>
      <w:szCs w:val="24"/>
    </w:rPr>
  </w:style>
  <w:style w:type="paragraph" w:styleId="af7">
    <w:name w:val="List Paragraph"/>
    <w:basedOn w:val="a"/>
    <w:uiPriority w:val="99"/>
    <w:unhideWhenUsed/>
    <w:qFormat/>
    <w:rsid w:val="00ED4F9D"/>
    <w:pPr>
      <w:ind w:firstLineChars="200" w:firstLine="420"/>
    </w:pPr>
  </w:style>
  <w:style w:type="paragraph" w:customStyle="1" w:styleId="af8">
    <w:name w:val="段"/>
    <w:basedOn w:val="a"/>
    <w:qFormat/>
    <w:rsid w:val="00ED4F9D"/>
    <w:pPr>
      <w:ind w:firstLine="425"/>
    </w:pPr>
    <w:rPr>
      <w:rFonts w:ascii="宋体" w:hAnsi="Times New Roman" w:hint="eastAsia"/>
    </w:rPr>
  </w:style>
  <w:style w:type="character" w:customStyle="1" w:styleId="sugg-loading">
    <w:name w:val="sugg-loading"/>
    <w:basedOn w:val="a1"/>
    <w:qFormat/>
    <w:rsid w:val="00ED4F9D"/>
  </w:style>
  <w:style w:type="character" w:customStyle="1" w:styleId="page-cur">
    <w:name w:val="page-cur"/>
    <w:basedOn w:val="a1"/>
    <w:qFormat/>
    <w:rsid w:val="00ED4F9D"/>
    <w:rPr>
      <w:b/>
      <w:color w:val="333333"/>
      <w:bdr w:val="single" w:sz="6" w:space="0" w:color="E5E5E5"/>
      <w:shd w:val="clear" w:color="auto" w:fill="F2F2F2"/>
    </w:rPr>
  </w:style>
  <w:style w:type="character" w:customStyle="1" w:styleId="11">
    <w:name w:val="未处理的提及1"/>
    <w:basedOn w:val="a1"/>
    <w:uiPriority w:val="99"/>
    <w:semiHidden/>
    <w:unhideWhenUsed/>
    <w:rsid w:val="00332429"/>
    <w:rPr>
      <w:color w:val="605E5C"/>
      <w:shd w:val="clear" w:color="auto" w:fill="E1DFDD"/>
    </w:rPr>
  </w:style>
  <w:style w:type="paragraph" w:styleId="af9">
    <w:name w:val="caption"/>
    <w:basedOn w:val="a"/>
    <w:next w:val="a0"/>
    <w:unhideWhenUsed/>
    <w:qFormat/>
    <w:rsid w:val="00D57ECB"/>
    <w:pPr>
      <w:jc w:val="center"/>
    </w:pPr>
    <w:rPr>
      <w:rFonts w:ascii="Times New Roman" w:eastAsia="宋体" w:hAnsi="Times New Roman" w:cs="Arial"/>
      <w:b/>
      <w:szCs w:val="21"/>
    </w:rPr>
  </w:style>
  <w:style w:type="paragraph" w:styleId="afa">
    <w:name w:val="Body Text"/>
    <w:basedOn w:val="a"/>
    <w:link w:val="afb"/>
    <w:semiHidden/>
    <w:unhideWhenUsed/>
    <w:rsid w:val="00D57ECB"/>
    <w:pPr>
      <w:spacing w:after="120"/>
    </w:pPr>
  </w:style>
  <w:style w:type="character" w:customStyle="1" w:styleId="afb">
    <w:name w:val="正文文本 字符"/>
    <w:basedOn w:val="a1"/>
    <w:link w:val="afa"/>
    <w:semiHidden/>
    <w:rsid w:val="00D57ECB"/>
    <w:rPr>
      <w:rFonts w:asciiTheme="minorHAnsi" w:eastAsiaTheme="minorEastAsia" w:hAnsiTheme="minorHAnsi" w:cstheme="minorBidi"/>
      <w:kern w:val="2"/>
      <w:sz w:val="21"/>
      <w:szCs w:val="24"/>
    </w:rPr>
  </w:style>
  <w:style w:type="paragraph" w:styleId="a0">
    <w:name w:val="Body Text First Indent"/>
    <w:basedOn w:val="afa"/>
    <w:link w:val="afc"/>
    <w:qFormat/>
    <w:rsid w:val="00D57ECB"/>
    <w:pPr>
      <w:ind w:firstLineChars="100" w:firstLine="420"/>
    </w:pPr>
  </w:style>
  <w:style w:type="character" w:customStyle="1" w:styleId="afc">
    <w:name w:val="正文文本首行缩进 字符"/>
    <w:basedOn w:val="afb"/>
    <w:link w:val="a0"/>
    <w:rsid w:val="00D57ECB"/>
    <w:rPr>
      <w:rFonts w:asciiTheme="minorHAnsi" w:eastAsiaTheme="minorEastAsia" w:hAnsiTheme="minorHAnsi" w:cstheme="minorBidi"/>
      <w:kern w:val="2"/>
      <w:sz w:val="21"/>
      <w:szCs w:val="24"/>
    </w:rPr>
  </w:style>
  <w:style w:type="table" w:customStyle="1" w:styleId="12">
    <w:name w:val="网格型1"/>
    <w:basedOn w:val="a2"/>
    <w:next w:val="af1"/>
    <w:uiPriority w:val="39"/>
    <w:rsid w:val="002A32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1"/>
    <w:uiPriority w:val="39"/>
    <w:rsid w:val="00C04C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aliases w:val="款标题 字符"/>
    <w:basedOn w:val="a1"/>
    <w:link w:val="4"/>
    <w:rsid w:val="00E973B4"/>
    <w:rPr>
      <w:kern w:val="2"/>
      <w:sz w:val="24"/>
    </w:rPr>
  </w:style>
  <w:style w:type="paragraph" w:styleId="TOC3">
    <w:name w:val="toc 3"/>
    <w:basedOn w:val="a"/>
    <w:next w:val="a"/>
    <w:autoRedefine/>
    <w:uiPriority w:val="39"/>
    <w:unhideWhenUsed/>
    <w:rsid w:val="00053052"/>
    <w:pPr>
      <w:ind w:leftChars="400" w:left="840"/>
    </w:pPr>
  </w:style>
  <w:style w:type="paragraph" w:styleId="TOC">
    <w:name w:val="TOC Heading"/>
    <w:basedOn w:val="1"/>
    <w:next w:val="a"/>
    <w:uiPriority w:val="39"/>
    <w:unhideWhenUsed/>
    <w:qFormat/>
    <w:rsid w:val="00340FC0"/>
    <w:pPr>
      <w:widowControl/>
      <w:spacing w:before="240" w:after="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paragraph" w:styleId="afd">
    <w:name w:val="Revision"/>
    <w:hidden/>
    <w:uiPriority w:val="99"/>
    <w:semiHidden/>
    <w:rsid w:val="00E2057B"/>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47530">
      <w:bodyDiv w:val="1"/>
      <w:marLeft w:val="0"/>
      <w:marRight w:val="0"/>
      <w:marTop w:val="0"/>
      <w:marBottom w:val="0"/>
      <w:divBdr>
        <w:top w:val="none" w:sz="0" w:space="0" w:color="auto"/>
        <w:left w:val="none" w:sz="0" w:space="0" w:color="auto"/>
        <w:bottom w:val="none" w:sz="0" w:space="0" w:color="auto"/>
        <w:right w:val="none" w:sz="0" w:space="0" w:color="auto"/>
      </w:divBdr>
    </w:div>
    <w:div w:id="471945339">
      <w:bodyDiv w:val="1"/>
      <w:marLeft w:val="0"/>
      <w:marRight w:val="0"/>
      <w:marTop w:val="0"/>
      <w:marBottom w:val="0"/>
      <w:divBdr>
        <w:top w:val="none" w:sz="0" w:space="0" w:color="auto"/>
        <w:left w:val="none" w:sz="0" w:space="0" w:color="auto"/>
        <w:bottom w:val="none" w:sz="0" w:space="0" w:color="auto"/>
        <w:right w:val="none" w:sz="0" w:space="0" w:color="auto"/>
      </w:divBdr>
    </w:div>
    <w:div w:id="482308626">
      <w:bodyDiv w:val="1"/>
      <w:marLeft w:val="0"/>
      <w:marRight w:val="0"/>
      <w:marTop w:val="0"/>
      <w:marBottom w:val="0"/>
      <w:divBdr>
        <w:top w:val="none" w:sz="0" w:space="0" w:color="auto"/>
        <w:left w:val="none" w:sz="0" w:space="0" w:color="auto"/>
        <w:bottom w:val="none" w:sz="0" w:space="0" w:color="auto"/>
        <w:right w:val="none" w:sz="0" w:space="0" w:color="auto"/>
      </w:divBdr>
    </w:div>
    <w:div w:id="668605245">
      <w:bodyDiv w:val="1"/>
      <w:marLeft w:val="0"/>
      <w:marRight w:val="0"/>
      <w:marTop w:val="0"/>
      <w:marBottom w:val="0"/>
      <w:divBdr>
        <w:top w:val="none" w:sz="0" w:space="0" w:color="auto"/>
        <w:left w:val="none" w:sz="0" w:space="0" w:color="auto"/>
        <w:bottom w:val="none" w:sz="0" w:space="0" w:color="auto"/>
        <w:right w:val="none" w:sz="0" w:space="0" w:color="auto"/>
      </w:divBdr>
    </w:div>
    <w:div w:id="714819046">
      <w:bodyDiv w:val="1"/>
      <w:marLeft w:val="0"/>
      <w:marRight w:val="0"/>
      <w:marTop w:val="0"/>
      <w:marBottom w:val="0"/>
      <w:divBdr>
        <w:top w:val="none" w:sz="0" w:space="0" w:color="auto"/>
        <w:left w:val="none" w:sz="0" w:space="0" w:color="auto"/>
        <w:bottom w:val="none" w:sz="0" w:space="0" w:color="auto"/>
        <w:right w:val="none" w:sz="0" w:space="0" w:color="auto"/>
      </w:divBdr>
    </w:div>
    <w:div w:id="740716380">
      <w:bodyDiv w:val="1"/>
      <w:marLeft w:val="0"/>
      <w:marRight w:val="0"/>
      <w:marTop w:val="0"/>
      <w:marBottom w:val="0"/>
      <w:divBdr>
        <w:top w:val="none" w:sz="0" w:space="0" w:color="auto"/>
        <w:left w:val="none" w:sz="0" w:space="0" w:color="auto"/>
        <w:bottom w:val="none" w:sz="0" w:space="0" w:color="auto"/>
        <w:right w:val="none" w:sz="0" w:space="0" w:color="auto"/>
      </w:divBdr>
    </w:div>
    <w:div w:id="1020199807">
      <w:bodyDiv w:val="1"/>
      <w:marLeft w:val="0"/>
      <w:marRight w:val="0"/>
      <w:marTop w:val="0"/>
      <w:marBottom w:val="0"/>
      <w:divBdr>
        <w:top w:val="none" w:sz="0" w:space="0" w:color="auto"/>
        <w:left w:val="none" w:sz="0" w:space="0" w:color="auto"/>
        <w:bottom w:val="none" w:sz="0" w:space="0" w:color="auto"/>
        <w:right w:val="none" w:sz="0" w:space="0" w:color="auto"/>
      </w:divBdr>
    </w:div>
    <w:div w:id="1134985095">
      <w:bodyDiv w:val="1"/>
      <w:marLeft w:val="0"/>
      <w:marRight w:val="0"/>
      <w:marTop w:val="0"/>
      <w:marBottom w:val="0"/>
      <w:divBdr>
        <w:top w:val="none" w:sz="0" w:space="0" w:color="auto"/>
        <w:left w:val="none" w:sz="0" w:space="0" w:color="auto"/>
        <w:bottom w:val="none" w:sz="0" w:space="0" w:color="auto"/>
        <w:right w:val="none" w:sz="0" w:space="0" w:color="auto"/>
      </w:divBdr>
    </w:div>
    <w:div w:id="1754937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jianbiaoku.com/webarbs/book/407/1348650.shtml"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1AE0A4-E615-4A0F-A867-9ECBA5D2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47</Pages>
  <Words>5198</Words>
  <Characters>29635</Characters>
  <Application>Microsoft Office Word</Application>
  <DocSecurity>0</DocSecurity>
  <Lines>246</Lines>
  <Paragraphs>69</Paragraphs>
  <ScaleCrop>false</ScaleCrop>
  <Company>微软中国</Company>
  <LinksUpToDate>false</LinksUpToDate>
  <CharactersWithSpaces>34764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抬头看那抹阳光</dc:creator>
  <cp:lastModifiedBy>马哲雪</cp:lastModifiedBy>
  <cp:revision>105</cp:revision>
  <cp:lastPrinted>2020-04-13T02:50:00Z</cp:lastPrinted>
  <dcterms:created xsi:type="dcterms:W3CDTF">2020-04-26T03:59:00Z</dcterms:created>
  <dcterms:modified xsi:type="dcterms:W3CDTF">2020-05-06T06:38:00Z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