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10" w:rsidRDefault="00731448">
      <w:pPr>
        <w:pStyle w:val="af1"/>
        <w:rPr>
          <w:rFonts w:ascii="Times New Roman" w:eastAsia="黑体" w:hAnsi="Times New Roman"/>
          <w:sz w:val="28"/>
          <w:szCs w:val="28"/>
        </w:rPr>
      </w:pPr>
      <w:r>
        <w:rPr>
          <w:rFonts w:ascii="Times New Roman" w:eastAsia="黑体" w:hAnsi="Times New Roman"/>
          <w:sz w:val="28"/>
          <w:szCs w:val="28"/>
        </w:rPr>
        <w:t xml:space="preserve">                                                                                                                                                                                                                                                                                                    </w:t>
      </w:r>
    </w:p>
    <w:p w:rsidR="00772110" w:rsidRDefault="00731448">
      <w:pPr>
        <w:pStyle w:val="af1"/>
        <w:rPr>
          <w:rFonts w:ascii="Times New Roman" w:eastAsia="黑体" w:hAnsi="Times New Roman"/>
          <w:sz w:val="28"/>
          <w:szCs w:val="28"/>
        </w:rPr>
      </w:pPr>
      <w:r>
        <w:rPr>
          <w:rFonts w:ascii="Times New Roman" w:eastAsia="黑体" w:hAnsi="Times New Roman"/>
          <w:noProof/>
          <w:sz w:val="28"/>
          <w:szCs w:val="28"/>
          <w:lang w:val="en-US"/>
        </w:rPr>
        <w:drawing>
          <wp:inline distT="0" distB="0" distL="0" distR="0">
            <wp:extent cx="1311910" cy="9302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11910" cy="930275"/>
                    </a:xfrm>
                    <a:prstGeom prst="rect">
                      <a:avLst/>
                    </a:prstGeom>
                    <a:noFill/>
                    <a:ln>
                      <a:noFill/>
                    </a:ln>
                  </pic:spPr>
                </pic:pic>
              </a:graphicData>
            </a:graphic>
          </wp:inline>
        </w:drawing>
      </w:r>
      <w:r>
        <w:rPr>
          <w:rFonts w:ascii="Times New Roman" w:eastAsia="黑体" w:hAnsi="Times New Roman"/>
          <w:sz w:val="28"/>
          <w:szCs w:val="28"/>
        </w:rPr>
        <w:t xml:space="preserve">                            </w:t>
      </w:r>
      <w:r>
        <w:rPr>
          <w:rFonts w:ascii="Times New Roman" w:eastAsia="黑体" w:hAnsi="Times New Roman"/>
          <w:sz w:val="30"/>
          <w:szCs w:val="30"/>
        </w:rPr>
        <w:t>CECS XXX:20</w:t>
      </w:r>
      <w:r w:rsidR="00BA565E">
        <w:rPr>
          <w:rFonts w:ascii="Times New Roman" w:eastAsia="黑体" w:hAnsi="Times New Roman" w:hint="eastAsia"/>
          <w:sz w:val="30"/>
          <w:szCs w:val="30"/>
        </w:rPr>
        <w:t>2</w:t>
      </w:r>
      <w:r>
        <w:rPr>
          <w:rFonts w:ascii="Times New Roman" w:eastAsia="黑体" w:hAnsi="Times New Roman"/>
          <w:sz w:val="30"/>
          <w:szCs w:val="30"/>
        </w:rPr>
        <w:t>X</w:t>
      </w:r>
    </w:p>
    <w:p w:rsidR="00772110" w:rsidRDefault="00772110">
      <w:pPr>
        <w:pStyle w:val="af1"/>
        <w:jc w:val="center"/>
        <w:rPr>
          <w:rFonts w:ascii="Times New Roman" w:eastAsia="黑体" w:hAnsi="Times New Roman"/>
          <w:sz w:val="28"/>
          <w:szCs w:val="28"/>
        </w:rPr>
      </w:pPr>
    </w:p>
    <w:p w:rsidR="00772110" w:rsidRDefault="003F5842">
      <w:pPr>
        <w:pStyle w:val="af1"/>
        <w:jc w:val="center"/>
        <w:rPr>
          <w:rFonts w:ascii="Times New Roman" w:eastAsia="黑体" w:hAnsi="Times New Roman"/>
          <w:sz w:val="28"/>
          <w:szCs w:val="28"/>
        </w:rPr>
      </w:pPr>
      <w:r>
        <w:rPr>
          <w:rFonts w:ascii="Times New Roman" w:hAnsi="Times New Roman"/>
          <w:lang w:val="en-US"/>
        </w:rPr>
        <w:pict>
          <v:line id="Line 2" o:spid="_x0000_s1026" style="position:absolute;left:0;text-align:left;z-index:251658240;mso-width-relative:page;mso-height-relative:page" from="0,0" to="434.2pt,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dAq2fSAAAAAgEA&#10;AA8AAAAAAAAAAQAgAAAAIgAAAGRycy9kb3ducmV2LnhtbFBLAQIUABQAAAAIAIdO4kDRD1H0rgEA&#10;AFEDAAAOAAAAAAAAAAEAIAAAACEBAABkcnMvZTJvRG9jLnhtbFBLBQYAAAAABgAGAFkBAABBBQAA&#10;AAA=&#10;"/>
        </w:pict>
      </w:r>
    </w:p>
    <w:p w:rsidR="00772110" w:rsidRDefault="00772110">
      <w:pPr>
        <w:pStyle w:val="af1"/>
        <w:jc w:val="center"/>
        <w:rPr>
          <w:rFonts w:ascii="Times New Roman" w:eastAsia="黑体" w:hAnsi="Times New Roman"/>
          <w:sz w:val="28"/>
          <w:szCs w:val="28"/>
        </w:rPr>
      </w:pPr>
    </w:p>
    <w:p w:rsidR="00772110" w:rsidRDefault="00731448">
      <w:pPr>
        <w:pStyle w:val="af1"/>
        <w:jc w:val="center"/>
        <w:rPr>
          <w:rFonts w:ascii="Times New Roman" w:eastAsia="黑体" w:hAnsi="Times New Roman"/>
          <w:sz w:val="28"/>
          <w:szCs w:val="28"/>
        </w:rPr>
      </w:pPr>
      <w:r>
        <w:rPr>
          <w:rFonts w:ascii="Times New Roman" w:eastAsia="黑体" w:hAnsi="Times New Roman"/>
          <w:sz w:val="28"/>
          <w:szCs w:val="28"/>
        </w:rPr>
        <w:t>中国工程建设协会标准</w:t>
      </w:r>
      <w:r>
        <w:rPr>
          <w:rFonts w:ascii="Times New Roman" w:eastAsia="黑体" w:hAnsi="Times New Roman"/>
          <w:sz w:val="28"/>
          <w:szCs w:val="28"/>
        </w:rPr>
        <w:t xml:space="preserve">                                                    </w:t>
      </w:r>
    </w:p>
    <w:p w:rsidR="00772110" w:rsidRDefault="00772110">
      <w:pPr>
        <w:pStyle w:val="af1"/>
        <w:jc w:val="center"/>
        <w:rPr>
          <w:rFonts w:ascii="Times New Roman" w:eastAsia="黑体" w:hAnsi="Times New Roman"/>
          <w:sz w:val="28"/>
          <w:szCs w:val="28"/>
        </w:rPr>
      </w:pPr>
    </w:p>
    <w:p w:rsidR="00772110" w:rsidRDefault="00731448">
      <w:pPr>
        <w:pStyle w:val="af1"/>
        <w:jc w:val="center"/>
        <w:rPr>
          <w:rFonts w:ascii="Times New Roman" w:eastAsia="黑体" w:hAnsi="Times New Roman"/>
          <w:sz w:val="32"/>
          <w:szCs w:val="32"/>
        </w:rPr>
      </w:pPr>
      <w:r>
        <w:rPr>
          <w:rFonts w:ascii="Times New Roman" w:eastAsia="黑体" w:hAnsi="Times New Roman" w:hint="eastAsia"/>
          <w:sz w:val="32"/>
          <w:szCs w:val="32"/>
          <w:lang w:val="en-GB"/>
        </w:rPr>
        <w:t>水下不分散</w:t>
      </w:r>
      <w:r>
        <w:rPr>
          <w:rFonts w:ascii="Times New Roman" w:eastAsia="黑体" w:hAnsi="Times New Roman"/>
          <w:sz w:val="32"/>
          <w:szCs w:val="32"/>
        </w:rPr>
        <w:t>混凝土应用技术规程</w:t>
      </w:r>
    </w:p>
    <w:p w:rsidR="00772110" w:rsidRDefault="00731448">
      <w:pPr>
        <w:pStyle w:val="af1"/>
        <w:jc w:val="center"/>
        <w:rPr>
          <w:rFonts w:ascii="Times New Roman" w:eastAsia="黑体" w:hAnsi="Times New Roman"/>
          <w:sz w:val="24"/>
          <w:szCs w:val="24"/>
          <w:lang w:val="en-GB"/>
        </w:rPr>
      </w:pPr>
      <w:r>
        <w:rPr>
          <w:rFonts w:ascii="Times New Roman" w:eastAsia="黑体" w:hAnsi="Times New Roman"/>
          <w:sz w:val="24"/>
          <w:szCs w:val="24"/>
          <w:lang w:val="en-GB"/>
        </w:rPr>
        <w:t xml:space="preserve">Technical specification for </w:t>
      </w:r>
      <w:r w:rsidR="00336195">
        <w:rPr>
          <w:rFonts w:ascii="Times New Roman" w:eastAsia="黑体" w:hAnsi="Times New Roman" w:hint="eastAsia"/>
          <w:sz w:val="24"/>
          <w:szCs w:val="24"/>
          <w:lang w:val="en-GB"/>
        </w:rPr>
        <w:t xml:space="preserve">application of </w:t>
      </w:r>
      <w:r w:rsidR="00C036FA">
        <w:rPr>
          <w:rFonts w:ascii="Times New Roman" w:eastAsia="黑体" w:hAnsi="Times New Roman" w:hint="eastAsia"/>
          <w:sz w:val="24"/>
          <w:szCs w:val="24"/>
          <w:lang w:val="en-GB"/>
        </w:rPr>
        <w:t xml:space="preserve">anti-washout </w:t>
      </w:r>
      <w:bookmarkStart w:id="0" w:name="_GoBack"/>
      <w:bookmarkEnd w:id="0"/>
      <w:r>
        <w:rPr>
          <w:rFonts w:ascii="Times New Roman" w:eastAsia="黑体" w:hAnsi="Times New Roman" w:hint="eastAsia"/>
          <w:sz w:val="24"/>
          <w:szCs w:val="24"/>
          <w:lang w:val="en-GB"/>
        </w:rPr>
        <w:t xml:space="preserve">underwater </w:t>
      </w:r>
      <w:r>
        <w:rPr>
          <w:rFonts w:ascii="Times New Roman" w:eastAsia="黑体" w:hAnsi="Times New Roman"/>
          <w:sz w:val="24"/>
          <w:szCs w:val="24"/>
          <w:lang w:val="en-GB"/>
        </w:rPr>
        <w:t xml:space="preserve">concrete </w:t>
      </w:r>
    </w:p>
    <w:p w:rsidR="00772110" w:rsidRDefault="00772110">
      <w:pPr>
        <w:pStyle w:val="af1"/>
        <w:jc w:val="center"/>
        <w:rPr>
          <w:rFonts w:ascii="Times New Roman" w:eastAsia="黑体" w:hAnsi="Times New Roman"/>
          <w:lang w:val="en-GB"/>
        </w:rPr>
      </w:pPr>
    </w:p>
    <w:p w:rsidR="00772110" w:rsidRDefault="00772110">
      <w:pPr>
        <w:pStyle w:val="af1"/>
        <w:jc w:val="center"/>
        <w:rPr>
          <w:rFonts w:ascii="Times New Roman" w:eastAsia="黑体" w:hAnsi="Times New Roman"/>
          <w:lang w:val="en-GB"/>
        </w:rPr>
      </w:pPr>
    </w:p>
    <w:p w:rsidR="00772110" w:rsidRDefault="00731448">
      <w:pPr>
        <w:pStyle w:val="af1"/>
        <w:jc w:val="center"/>
        <w:rPr>
          <w:rFonts w:ascii="Times New Roman" w:eastAsia="黑体" w:hAnsi="Times New Roman"/>
        </w:rPr>
      </w:pPr>
      <w:r>
        <w:rPr>
          <w:rFonts w:ascii="Times New Roman" w:eastAsia="黑体" w:hAnsi="Times New Roman"/>
        </w:rPr>
        <w:t>（</w:t>
      </w:r>
      <w:r>
        <w:rPr>
          <w:rFonts w:ascii="Times New Roman" w:eastAsia="黑体" w:hAnsi="Times New Roman"/>
          <w:lang w:val="en-US"/>
        </w:rPr>
        <w:t>征求意见稿</w:t>
      </w:r>
      <w:r>
        <w:rPr>
          <w:rFonts w:ascii="Times New Roman" w:eastAsia="黑体" w:hAnsi="Times New Roman"/>
        </w:rPr>
        <w:t>）</w:t>
      </w:r>
    </w:p>
    <w:p w:rsidR="00772110" w:rsidRDefault="00772110" w:rsidP="00BA565E">
      <w:pPr>
        <w:pStyle w:val="af1"/>
        <w:spacing w:line="360" w:lineRule="auto"/>
        <w:ind w:leftChars="258" w:left="1752" w:hangingChars="576" w:hanging="1210"/>
        <w:rPr>
          <w:rFonts w:ascii="Times New Roman" w:eastAsia="黑体" w:hAnsi="Times New Roman"/>
        </w:rPr>
      </w:pPr>
    </w:p>
    <w:p w:rsidR="00772110" w:rsidRDefault="00772110">
      <w:pPr>
        <w:pStyle w:val="af1"/>
        <w:spacing w:line="360" w:lineRule="auto"/>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72110">
      <w:pPr>
        <w:pStyle w:val="af1"/>
        <w:jc w:val="center"/>
        <w:rPr>
          <w:rFonts w:ascii="Times New Roman" w:hAnsi="Times New Roman"/>
        </w:rPr>
      </w:pPr>
    </w:p>
    <w:p w:rsidR="00772110" w:rsidRDefault="00731448">
      <w:pPr>
        <w:pStyle w:val="af1"/>
        <w:jc w:val="center"/>
        <w:rPr>
          <w:rFonts w:ascii="Times New Roman" w:eastAsia="黑体" w:hAnsi="Times New Roman"/>
          <w:sz w:val="28"/>
          <w:szCs w:val="28"/>
        </w:rPr>
      </w:pPr>
      <w:r>
        <w:rPr>
          <w:rFonts w:ascii="Times New Roman" w:eastAsia="黑体" w:hAnsi="Times New Roman"/>
          <w:sz w:val="28"/>
          <w:szCs w:val="28"/>
        </w:rPr>
        <w:t>中国计划出版社</w:t>
      </w:r>
      <w:r>
        <w:rPr>
          <w:rFonts w:ascii="Times New Roman" w:eastAsia="黑体" w:hAnsi="Times New Roman"/>
          <w:sz w:val="28"/>
          <w:szCs w:val="28"/>
        </w:rPr>
        <w:t xml:space="preserve"> </w:t>
      </w:r>
    </w:p>
    <w:p w:rsidR="00772110" w:rsidRDefault="00731448">
      <w:pPr>
        <w:pStyle w:val="af1"/>
        <w:rPr>
          <w:rFonts w:ascii="Times New Roman" w:hAnsi="Times New Roman"/>
        </w:rPr>
      </w:pPr>
      <w:r>
        <w:rPr>
          <w:rFonts w:ascii="Times New Roman" w:hAnsi="Times New Roman"/>
        </w:rPr>
        <w:br w:type="page"/>
      </w:r>
    </w:p>
    <w:p w:rsidR="00772110" w:rsidRDefault="00731448">
      <w:pPr>
        <w:jc w:val="center"/>
        <w:rPr>
          <w:rFonts w:eastAsia="黑体"/>
          <w:sz w:val="32"/>
          <w:szCs w:val="32"/>
        </w:rPr>
      </w:pPr>
      <w:r>
        <w:rPr>
          <w:rFonts w:eastAsia="黑体"/>
          <w:sz w:val="32"/>
          <w:szCs w:val="32"/>
        </w:rPr>
        <w:lastRenderedPageBreak/>
        <w:t>前</w:t>
      </w:r>
      <w:r>
        <w:rPr>
          <w:rFonts w:eastAsia="黑体"/>
          <w:sz w:val="32"/>
          <w:szCs w:val="32"/>
        </w:rPr>
        <w:t xml:space="preserve">   </w:t>
      </w:r>
      <w:r>
        <w:rPr>
          <w:rFonts w:eastAsia="黑体"/>
          <w:sz w:val="32"/>
          <w:szCs w:val="32"/>
        </w:rPr>
        <w:t>言</w:t>
      </w:r>
    </w:p>
    <w:p w:rsidR="00772110" w:rsidRDefault="00772110">
      <w:pPr>
        <w:jc w:val="center"/>
        <w:rPr>
          <w:rFonts w:eastAsia="黑体"/>
          <w:sz w:val="32"/>
          <w:szCs w:val="32"/>
        </w:rPr>
      </w:pPr>
    </w:p>
    <w:p w:rsidR="00772110" w:rsidRDefault="00731448">
      <w:pPr>
        <w:spacing w:line="360" w:lineRule="auto"/>
        <w:ind w:firstLineChars="200" w:firstLine="480"/>
        <w:rPr>
          <w:sz w:val="24"/>
          <w:szCs w:val="24"/>
        </w:rPr>
      </w:pPr>
      <w:r>
        <w:rPr>
          <w:sz w:val="24"/>
          <w:szCs w:val="24"/>
        </w:rPr>
        <w:t>根据中国工程建设标准化协会</w:t>
      </w:r>
      <w:r>
        <w:rPr>
          <w:rFonts w:hint="eastAsia"/>
          <w:sz w:val="24"/>
          <w:szCs w:val="24"/>
        </w:rPr>
        <w:t>《关于印发</w:t>
      </w:r>
      <w:r>
        <w:rPr>
          <w:sz w:val="24"/>
          <w:szCs w:val="24"/>
        </w:rPr>
        <w:t>&lt;2016</w:t>
      </w:r>
      <w:r>
        <w:rPr>
          <w:rFonts w:hint="eastAsia"/>
          <w:sz w:val="24"/>
          <w:szCs w:val="24"/>
        </w:rPr>
        <w:t>年第二批工程建设协会标准制订、修订计划</w:t>
      </w:r>
      <w:r>
        <w:rPr>
          <w:sz w:val="24"/>
          <w:szCs w:val="24"/>
        </w:rPr>
        <w:t>&gt;</w:t>
      </w:r>
      <w:r>
        <w:rPr>
          <w:rFonts w:hint="eastAsia"/>
          <w:sz w:val="24"/>
          <w:szCs w:val="24"/>
        </w:rPr>
        <w:t>的通知》（建标协字</w:t>
      </w:r>
      <w:r>
        <w:rPr>
          <w:sz w:val="24"/>
          <w:szCs w:val="24"/>
        </w:rPr>
        <w:t>[2016]084</w:t>
      </w:r>
      <w:r>
        <w:rPr>
          <w:rFonts w:hint="eastAsia"/>
          <w:sz w:val="24"/>
          <w:szCs w:val="24"/>
        </w:rPr>
        <w:t>号）</w:t>
      </w:r>
      <w:r>
        <w:rPr>
          <w:sz w:val="24"/>
          <w:szCs w:val="24"/>
        </w:rPr>
        <w:t>的要求，标准编制组经广泛调查研究，认真总结各地实践经验，并在广泛征求意见的基础上，制定本标准。</w:t>
      </w:r>
    </w:p>
    <w:p w:rsidR="00772110" w:rsidRDefault="00731448">
      <w:pPr>
        <w:spacing w:line="360" w:lineRule="auto"/>
        <w:ind w:firstLineChars="200" w:firstLine="480"/>
        <w:rPr>
          <w:sz w:val="24"/>
          <w:szCs w:val="24"/>
        </w:rPr>
      </w:pPr>
      <w:r>
        <w:rPr>
          <w:sz w:val="24"/>
          <w:szCs w:val="24"/>
        </w:rPr>
        <w:t>本规范的主要技术内容有：</w:t>
      </w:r>
      <w:r>
        <w:rPr>
          <w:sz w:val="24"/>
          <w:szCs w:val="24"/>
        </w:rPr>
        <w:t xml:space="preserve">1 </w:t>
      </w:r>
      <w:r>
        <w:rPr>
          <w:sz w:val="24"/>
          <w:szCs w:val="24"/>
        </w:rPr>
        <w:t>总则</w:t>
      </w:r>
      <w:r w:rsidR="00FA7A05">
        <w:rPr>
          <w:sz w:val="24"/>
          <w:szCs w:val="24"/>
        </w:rPr>
        <w:t>；</w:t>
      </w:r>
      <w:r>
        <w:rPr>
          <w:sz w:val="24"/>
          <w:szCs w:val="24"/>
        </w:rPr>
        <w:t xml:space="preserve">2 </w:t>
      </w:r>
      <w:r>
        <w:rPr>
          <w:sz w:val="24"/>
          <w:szCs w:val="24"/>
        </w:rPr>
        <w:t>术语</w:t>
      </w:r>
      <w:r>
        <w:rPr>
          <w:rFonts w:hint="eastAsia"/>
          <w:sz w:val="24"/>
          <w:szCs w:val="24"/>
        </w:rPr>
        <w:t>和符号</w:t>
      </w:r>
      <w:r w:rsidR="00FA7A05">
        <w:rPr>
          <w:sz w:val="24"/>
          <w:szCs w:val="24"/>
        </w:rPr>
        <w:t>；</w:t>
      </w:r>
      <w:r>
        <w:rPr>
          <w:sz w:val="24"/>
          <w:szCs w:val="24"/>
        </w:rPr>
        <w:t xml:space="preserve">3 </w:t>
      </w:r>
      <w:r>
        <w:rPr>
          <w:sz w:val="24"/>
          <w:szCs w:val="24"/>
        </w:rPr>
        <w:t>基本规定；</w:t>
      </w:r>
      <w:r>
        <w:rPr>
          <w:sz w:val="24"/>
          <w:szCs w:val="24"/>
        </w:rPr>
        <w:t xml:space="preserve">4 </w:t>
      </w:r>
      <w:r>
        <w:rPr>
          <w:sz w:val="24"/>
          <w:szCs w:val="24"/>
        </w:rPr>
        <w:t>原材料；</w:t>
      </w:r>
      <w:r>
        <w:rPr>
          <w:sz w:val="24"/>
          <w:szCs w:val="24"/>
        </w:rPr>
        <w:t>5</w:t>
      </w:r>
      <w:r>
        <w:rPr>
          <w:sz w:val="24"/>
          <w:szCs w:val="24"/>
        </w:rPr>
        <w:t>混凝土性能；</w:t>
      </w:r>
      <w:r>
        <w:rPr>
          <w:sz w:val="24"/>
          <w:szCs w:val="24"/>
        </w:rPr>
        <w:t xml:space="preserve">6 </w:t>
      </w:r>
      <w:r>
        <w:rPr>
          <w:sz w:val="24"/>
          <w:szCs w:val="24"/>
        </w:rPr>
        <w:t>配合比设计；</w:t>
      </w:r>
      <w:r>
        <w:rPr>
          <w:sz w:val="24"/>
          <w:szCs w:val="24"/>
        </w:rPr>
        <w:t xml:space="preserve">7 </w:t>
      </w:r>
      <w:r>
        <w:rPr>
          <w:sz w:val="24"/>
          <w:szCs w:val="24"/>
        </w:rPr>
        <w:t>生产与施工；</w:t>
      </w:r>
      <w:r>
        <w:rPr>
          <w:sz w:val="24"/>
          <w:szCs w:val="24"/>
        </w:rPr>
        <w:t>8</w:t>
      </w:r>
      <w:r>
        <w:rPr>
          <w:sz w:val="24"/>
          <w:szCs w:val="24"/>
        </w:rPr>
        <w:t>质量检验和验收。</w:t>
      </w:r>
    </w:p>
    <w:p w:rsidR="00772110" w:rsidRDefault="00731448">
      <w:pPr>
        <w:spacing w:line="360" w:lineRule="auto"/>
        <w:ind w:firstLineChars="200" w:firstLine="480"/>
        <w:rPr>
          <w:sz w:val="24"/>
          <w:szCs w:val="24"/>
        </w:rPr>
      </w:pPr>
      <w:r>
        <w:rPr>
          <w:sz w:val="24"/>
          <w:szCs w:val="24"/>
        </w:rPr>
        <w:t>本标准由中国工程建设标准化协会归口管理，由</w:t>
      </w:r>
      <w:r>
        <w:rPr>
          <w:rFonts w:hint="eastAsia"/>
          <w:sz w:val="24"/>
          <w:szCs w:val="24"/>
        </w:rPr>
        <w:t>福建省</w:t>
      </w:r>
      <w:r>
        <w:rPr>
          <w:sz w:val="24"/>
          <w:szCs w:val="24"/>
        </w:rPr>
        <w:t>建筑科学研究院有限</w:t>
      </w:r>
      <w:r>
        <w:rPr>
          <w:rFonts w:hint="eastAsia"/>
          <w:sz w:val="24"/>
          <w:szCs w:val="24"/>
        </w:rPr>
        <w:t>责任</w:t>
      </w:r>
      <w:r>
        <w:rPr>
          <w:sz w:val="24"/>
          <w:szCs w:val="24"/>
        </w:rPr>
        <w:t>公司（</w:t>
      </w:r>
      <w:r>
        <w:rPr>
          <w:rFonts w:hint="eastAsia"/>
          <w:sz w:val="24"/>
          <w:szCs w:val="24"/>
        </w:rPr>
        <w:t>福建省福州</w:t>
      </w:r>
      <w:r>
        <w:rPr>
          <w:sz w:val="24"/>
          <w:szCs w:val="24"/>
        </w:rPr>
        <w:t>市</w:t>
      </w:r>
      <w:r>
        <w:rPr>
          <w:rFonts w:hint="eastAsia"/>
          <w:sz w:val="24"/>
          <w:szCs w:val="24"/>
        </w:rPr>
        <w:t>闽侯县闽侯经济开发区南中路</w:t>
      </w:r>
      <w:r>
        <w:rPr>
          <w:rFonts w:hint="eastAsia"/>
          <w:sz w:val="24"/>
          <w:szCs w:val="24"/>
        </w:rPr>
        <w:t>1</w:t>
      </w:r>
      <w:r>
        <w:rPr>
          <w:rFonts w:hint="eastAsia"/>
          <w:sz w:val="24"/>
          <w:szCs w:val="24"/>
        </w:rPr>
        <w:t>号</w:t>
      </w:r>
      <w:r>
        <w:rPr>
          <w:sz w:val="24"/>
          <w:szCs w:val="24"/>
        </w:rPr>
        <w:t>，邮政编码：</w:t>
      </w:r>
      <w:r>
        <w:rPr>
          <w:rFonts w:hint="eastAsia"/>
          <w:sz w:val="24"/>
          <w:szCs w:val="24"/>
        </w:rPr>
        <w:t>350100</w:t>
      </w:r>
      <w:r>
        <w:rPr>
          <w:sz w:val="24"/>
          <w:szCs w:val="24"/>
        </w:rPr>
        <w:t>）负责具体技术内容的解释。执行过程中如有意见或建议，请将意见和资料寄送解释单位</w:t>
      </w:r>
      <w:r>
        <w:rPr>
          <w:rFonts w:hint="eastAsia"/>
          <w:sz w:val="24"/>
          <w:szCs w:val="24"/>
        </w:rPr>
        <w:t>福建省</w:t>
      </w:r>
      <w:r>
        <w:rPr>
          <w:sz w:val="24"/>
          <w:szCs w:val="24"/>
        </w:rPr>
        <w:t>建筑科学研究院有限</w:t>
      </w:r>
      <w:r>
        <w:rPr>
          <w:rFonts w:hint="eastAsia"/>
          <w:sz w:val="24"/>
          <w:szCs w:val="24"/>
        </w:rPr>
        <w:t>责任</w:t>
      </w:r>
      <w:r>
        <w:rPr>
          <w:sz w:val="24"/>
          <w:szCs w:val="24"/>
        </w:rPr>
        <w:t>公司。</w:t>
      </w:r>
    </w:p>
    <w:p w:rsidR="00772110" w:rsidRDefault="00731448">
      <w:pPr>
        <w:spacing w:line="360" w:lineRule="auto"/>
        <w:ind w:firstLineChars="200" w:firstLine="480"/>
        <w:rPr>
          <w:sz w:val="24"/>
          <w:szCs w:val="24"/>
        </w:rPr>
      </w:pPr>
      <w:r>
        <w:rPr>
          <w:sz w:val="24"/>
          <w:szCs w:val="24"/>
        </w:rPr>
        <w:t>本标准主编单位：</w:t>
      </w:r>
      <w:r>
        <w:rPr>
          <w:rFonts w:hint="eastAsia"/>
          <w:sz w:val="24"/>
          <w:szCs w:val="24"/>
        </w:rPr>
        <w:t>福建省</w:t>
      </w:r>
      <w:r>
        <w:rPr>
          <w:sz w:val="24"/>
          <w:szCs w:val="24"/>
        </w:rPr>
        <w:t>建筑科学研究院有限</w:t>
      </w:r>
      <w:r>
        <w:rPr>
          <w:rFonts w:hint="eastAsia"/>
          <w:sz w:val="24"/>
          <w:szCs w:val="24"/>
        </w:rPr>
        <w:t>责任</w:t>
      </w:r>
      <w:r>
        <w:rPr>
          <w:sz w:val="24"/>
          <w:szCs w:val="24"/>
        </w:rPr>
        <w:t>公司</w:t>
      </w:r>
    </w:p>
    <w:p w:rsidR="00772110" w:rsidRDefault="00731448">
      <w:pPr>
        <w:spacing w:line="360" w:lineRule="auto"/>
        <w:ind w:firstLineChars="200" w:firstLine="480"/>
        <w:rPr>
          <w:sz w:val="24"/>
          <w:szCs w:val="24"/>
        </w:rPr>
      </w:pPr>
      <w:r>
        <w:rPr>
          <w:sz w:val="24"/>
          <w:szCs w:val="24"/>
        </w:rPr>
        <w:t>本标准参编单位：</w:t>
      </w:r>
    </w:p>
    <w:p w:rsidR="00772110" w:rsidRDefault="00731448">
      <w:pPr>
        <w:spacing w:line="360" w:lineRule="auto"/>
        <w:ind w:firstLineChars="200" w:firstLine="480"/>
        <w:rPr>
          <w:sz w:val="24"/>
          <w:szCs w:val="24"/>
        </w:rPr>
      </w:pPr>
      <w:r>
        <w:rPr>
          <w:sz w:val="24"/>
          <w:szCs w:val="24"/>
        </w:rPr>
        <w:t xml:space="preserve">                </w:t>
      </w:r>
    </w:p>
    <w:p w:rsidR="00772110" w:rsidRDefault="00731448">
      <w:pPr>
        <w:spacing w:line="360" w:lineRule="auto"/>
        <w:ind w:firstLineChars="200" w:firstLine="480"/>
        <w:rPr>
          <w:sz w:val="24"/>
          <w:szCs w:val="24"/>
        </w:rPr>
      </w:pPr>
      <w:r>
        <w:rPr>
          <w:sz w:val="24"/>
          <w:szCs w:val="24"/>
        </w:rPr>
        <w:t>本标准主要起草人员：</w:t>
      </w:r>
    </w:p>
    <w:p w:rsidR="00772110" w:rsidRDefault="00772110">
      <w:pPr>
        <w:spacing w:line="360" w:lineRule="auto"/>
        <w:ind w:leftChars="1380" w:left="2898"/>
        <w:rPr>
          <w:sz w:val="24"/>
          <w:szCs w:val="24"/>
        </w:rPr>
      </w:pPr>
    </w:p>
    <w:p w:rsidR="00772110" w:rsidRDefault="00731448">
      <w:pPr>
        <w:spacing w:line="360" w:lineRule="auto"/>
        <w:ind w:firstLineChars="200" w:firstLine="480"/>
        <w:rPr>
          <w:sz w:val="24"/>
          <w:szCs w:val="24"/>
        </w:rPr>
      </w:pPr>
      <w:r>
        <w:rPr>
          <w:sz w:val="24"/>
          <w:szCs w:val="24"/>
        </w:rPr>
        <w:t>本标准主要审查人员：</w:t>
      </w:r>
    </w:p>
    <w:p w:rsidR="00772110" w:rsidRDefault="00772110">
      <w:pPr>
        <w:spacing w:line="360" w:lineRule="auto"/>
        <w:ind w:firstLineChars="200" w:firstLine="480"/>
        <w:rPr>
          <w:sz w:val="24"/>
          <w:szCs w:val="24"/>
        </w:rPr>
      </w:pPr>
    </w:p>
    <w:p w:rsidR="00772110" w:rsidRDefault="00772110">
      <w:pPr>
        <w:widowControl/>
        <w:jc w:val="left"/>
        <w:rPr>
          <w:sz w:val="28"/>
          <w:szCs w:val="28"/>
        </w:rPr>
      </w:pPr>
    </w:p>
    <w:p w:rsidR="00772110" w:rsidRDefault="00731448">
      <w:pPr>
        <w:widowControl/>
        <w:jc w:val="left"/>
        <w:rPr>
          <w:sz w:val="28"/>
          <w:szCs w:val="28"/>
        </w:rPr>
      </w:pPr>
      <w:r>
        <w:rPr>
          <w:sz w:val="28"/>
          <w:szCs w:val="28"/>
        </w:rPr>
        <w:br w:type="page"/>
      </w:r>
    </w:p>
    <w:p w:rsidR="00772110" w:rsidRDefault="00731448">
      <w:pPr>
        <w:pStyle w:val="af1"/>
        <w:tabs>
          <w:tab w:val="center" w:pos="4153"/>
        </w:tabs>
        <w:rPr>
          <w:rFonts w:ascii="Times New Roman" w:hAnsi="Times New Roman"/>
          <w:b/>
          <w:sz w:val="28"/>
          <w:szCs w:val="28"/>
        </w:rPr>
      </w:pPr>
      <w:r>
        <w:rPr>
          <w:rFonts w:ascii="Times New Roman" w:hAnsi="Times New Roman"/>
          <w:b/>
          <w:sz w:val="28"/>
          <w:szCs w:val="28"/>
        </w:rPr>
        <w:lastRenderedPageBreak/>
        <w:tab/>
      </w:r>
      <w:r>
        <w:rPr>
          <w:rFonts w:ascii="Times New Roman" w:hAnsi="Times New Roman"/>
          <w:b/>
          <w:sz w:val="28"/>
          <w:szCs w:val="28"/>
        </w:rPr>
        <w:t>目</w:t>
      </w:r>
      <w:r>
        <w:rPr>
          <w:rFonts w:ascii="Times New Roman" w:hAnsi="Times New Roman"/>
          <w:b/>
          <w:sz w:val="28"/>
          <w:szCs w:val="28"/>
        </w:rPr>
        <w:t xml:space="preserve">  </w:t>
      </w:r>
      <w:r>
        <w:rPr>
          <w:rFonts w:ascii="Times New Roman" w:hAnsi="Times New Roman"/>
          <w:b/>
          <w:sz w:val="28"/>
          <w:szCs w:val="28"/>
        </w:rPr>
        <w:t>次</w:t>
      </w:r>
    </w:p>
    <w:p w:rsidR="00A430AF" w:rsidRPr="00A430AF" w:rsidRDefault="00731448">
      <w:pPr>
        <w:pStyle w:val="10"/>
        <w:tabs>
          <w:tab w:val="right" w:leader="dot" w:pos="8296"/>
        </w:tabs>
        <w:rPr>
          <w:rFonts w:asciiTheme="minorHAnsi" w:eastAsiaTheme="minorEastAsia" w:hAnsiTheme="minorHAnsi" w:cstheme="minorBidi"/>
          <w:b/>
          <w:noProof/>
          <w:kern w:val="2"/>
          <w:sz w:val="21"/>
        </w:rPr>
      </w:pPr>
      <w:r>
        <w:rPr>
          <w:rFonts w:ascii="Times New Roman" w:hAnsi="Times New Roman" w:cs="Times New Roman"/>
          <w:b/>
        </w:rPr>
        <w:fldChar w:fldCharType="begin"/>
      </w:r>
      <w:r>
        <w:rPr>
          <w:rFonts w:ascii="Times New Roman" w:hAnsi="Times New Roman" w:cs="Times New Roman"/>
          <w:b/>
        </w:rPr>
        <w:instrText xml:space="preserve"> TOC \o "1-2" \h \z \u </w:instrText>
      </w:r>
      <w:r>
        <w:rPr>
          <w:rFonts w:ascii="Times New Roman" w:hAnsi="Times New Roman" w:cs="Times New Roman"/>
          <w:b/>
        </w:rPr>
        <w:fldChar w:fldCharType="separate"/>
      </w:r>
      <w:hyperlink w:anchor="_Toc39656335" w:history="1">
        <w:r w:rsidR="00A430AF" w:rsidRPr="00A430AF">
          <w:rPr>
            <w:rStyle w:val="afa"/>
            <w:b/>
            <w:noProof/>
          </w:rPr>
          <w:t xml:space="preserve">1  </w:t>
        </w:r>
        <w:r w:rsidR="00A430AF" w:rsidRPr="00A430AF">
          <w:rPr>
            <w:rStyle w:val="afa"/>
            <w:rFonts w:hint="eastAsia"/>
            <w:b/>
            <w:noProof/>
          </w:rPr>
          <w:t>总</w:t>
        </w:r>
        <w:r w:rsidR="00A430AF" w:rsidRPr="00A430AF">
          <w:rPr>
            <w:rStyle w:val="afa"/>
            <w:b/>
            <w:noProof/>
          </w:rPr>
          <w:t xml:space="preserve">  </w:t>
        </w:r>
        <w:r w:rsidR="00A430AF" w:rsidRPr="00A430AF">
          <w:rPr>
            <w:rStyle w:val="afa"/>
            <w:rFonts w:hint="eastAsia"/>
            <w:b/>
            <w:noProof/>
          </w:rPr>
          <w:t>则</w:t>
        </w:r>
        <w:r w:rsidR="00A430AF" w:rsidRPr="00A430AF">
          <w:rPr>
            <w:b/>
            <w:noProof/>
            <w:webHidden/>
          </w:rPr>
          <w:tab/>
        </w:r>
        <w:r w:rsidR="00240186">
          <w:rPr>
            <w:rFonts w:hint="eastAsia"/>
            <w:b/>
            <w:noProof/>
            <w:webHidden/>
          </w:rPr>
          <w:t>7</w:t>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36" w:history="1">
        <w:r w:rsidR="00A430AF" w:rsidRPr="00A430AF">
          <w:rPr>
            <w:rStyle w:val="afa"/>
            <w:b/>
            <w:noProof/>
          </w:rPr>
          <w:t xml:space="preserve">2  </w:t>
        </w:r>
        <w:r w:rsidR="00A430AF" w:rsidRPr="00A430AF">
          <w:rPr>
            <w:rStyle w:val="afa"/>
            <w:rFonts w:hint="eastAsia"/>
            <w:b/>
            <w:noProof/>
          </w:rPr>
          <w:t>术语和符号</w:t>
        </w:r>
        <w:r w:rsidR="00A430AF" w:rsidRPr="00A430AF">
          <w:rPr>
            <w:b/>
            <w:noProof/>
            <w:webHidden/>
          </w:rPr>
          <w:tab/>
        </w:r>
        <w:r w:rsidR="00240186">
          <w:rPr>
            <w:rFonts w:hint="eastAsia"/>
            <w:b/>
            <w:noProof/>
            <w:webHidden/>
          </w:rPr>
          <w:t>8</w:t>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37" w:history="1">
        <w:r w:rsidR="00A430AF" w:rsidRPr="00A430AF">
          <w:rPr>
            <w:rStyle w:val="afa"/>
            <w:b/>
            <w:bCs/>
            <w:noProof/>
          </w:rPr>
          <w:t xml:space="preserve">2.1  </w:t>
        </w:r>
        <w:r w:rsidR="00A430AF" w:rsidRPr="00A430AF">
          <w:rPr>
            <w:rStyle w:val="afa"/>
            <w:rFonts w:hint="eastAsia"/>
            <w:b/>
            <w:bCs/>
            <w:noProof/>
          </w:rPr>
          <w:t>术语</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_Toc39656337 \h </w:instrText>
        </w:r>
        <w:r w:rsidR="00A430AF" w:rsidRPr="00A430AF">
          <w:rPr>
            <w:b/>
            <w:noProof/>
            <w:webHidden/>
          </w:rPr>
        </w:r>
        <w:r w:rsidR="00A430AF" w:rsidRPr="00A430AF">
          <w:rPr>
            <w:b/>
            <w:noProof/>
            <w:webHidden/>
          </w:rPr>
          <w:fldChar w:fldCharType="separate"/>
        </w:r>
        <w:r w:rsidR="00240186">
          <w:rPr>
            <w:b/>
            <w:noProof/>
            <w:webHidden/>
          </w:rPr>
          <w:t>8</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38" w:history="1">
        <w:r w:rsidR="00A430AF" w:rsidRPr="00A430AF">
          <w:rPr>
            <w:rStyle w:val="afa"/>
            <w:b/>
            <w:bCs/>
            <w:noProof/>
          </w:rPr>
          <w:t xml:space="preserve">2.2  </w:t>
        </w:r>
        <w:r w:rsidR="00A430AF" w:rsidRPr="00A430AF">
          <w:rPr>
            <w:rStyle w:val="afa"/>
            <w:rFonts w:hint="eastAsia"/>
            <w:b/>
            <w:bCs/>
            <w:noProof/>
          </w:rPr>
          <w:t>符号</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_Toc39656338 \h </w:instrText>
        </w:r>
        <w:r w:rsidR="00A430AF" w:rsidRPr="00A430AF">
          <w:rPr>
            <w:b/>
            <w:noProof/>
            <w:webHidden/>
          </w:rPr>
        </w:r>
        <w:r w:rsidR="00A430AF" w:rsidRPr="00A430AF">
          <w:rPr>
            <w:b/>
            <w:noProof/>
            <w:webHidden/>
          </w:rPr>
          <w:fldChar w:fldCharType="separate"/>
        </w:r>
        <w:r w:rsidR="00240186">
          <w:rPr>
            <w:b/>
            <w:noProof/>
            <w:webHidden/>
          </w:rPr>
          <w:t>9</w:t>
        </w:r>
        <w:r w:rsidR="00A430AF" w:rsidRPr="00A430AF">
          <w:rPr>
            <w:b/>
            <w:noProof/>
            <w:webHidden/>
          </w:rPr>
          <w:fldChar w:fldCharType="end"/>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39" w:history="1">
        <w:r w:rsidR="00A430AF" w:rsidRPr="00A430AF">
          <w:rPr>
            <w:rStyle w:val="afa"/>
            <w:b/>
            <w:noProof/>
          </w:rPr>
          <w:t xml:space="preserve">3  </w:t>
        </w:r>
        <w:r w:rsidR="00A430AF" w:rsidRPr="00A430AF">
          <w:rPr>
            <w:rStyle w:val="afa"/>
            <w:rFonts w:hint="eastAsia"/>
            <w:b/>
            <w:noProof/>
          </w:rPr>
          <w:t>基本规定</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_Toc39656339 \h </w:instrText>
        </w:r>
        <w:r w:rsidR="00A430AF" w:rsidRPr="00A430AF">
          <w:rPr>
            <w:b/>
            <w:noProof/>
            <w:webHidden/>
          </w:rPr>
        </w:r>
        <w:r w:rsidR="00A430AF" w:rsidRPr="00A430AF">
          <w:rPr>
            <w:b/>
            <w:noProof/>
            <w:webHidden/>
          </w:rPr>
          <w:fldChar w:fldCharType="separate"/>
        </w:r>
        <w:r w:rsidR="00240186">
          <w:rPr>
            <w:b/>
            <w:noProof/>
            <w:webHidden/>
          </w:rPr>
          <w:t>10</w:t>
        </w:r>
        <w:r w:rsidR="00A430AF" w:rsidRPr="00A430AF">
          <w:rPr>
            <w:b/>
            <w:noProof/>
            <w:webHidden/>
          </w:rPr>
          <w:fldChar w:fldCharType="end"/>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40" w:history="1">
        <w:r w:rsidR="00A430AF" w:rsidRPr="00A430AF">
          <w:rPr>
            <w:rStyle w:val="afa"/>
            <w:b/>
            <w:noProof/>
          </w:rPr>
          <w:t xml:space="preserve">4  </w:t>
        </w:r>
        <w:r w:rsidR="00A430AF" w:rsidRPr="00A430AF">
          <w:rPr>
            <w:rStyle w:val="afa"/>
            <w:rFonts w:hint="eastAsia"/>
            <w:b/>
            <w:noProof/>
          </w:rPr>
          <w:t>原材料</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_Toc39656340 \h </w:instrText>
        </w:r>
        <w:r w:rsidR="00A430AF" w:rsidRPr="00A430AF">
          <w:rPr>
            <w:b/>
            <w:noProof/>
            <w:webHidden/>
          </w:rPr>
        </w:r>
        <w:r w:rsidR="00A430AF" w:rsidRPr="00A430AF">
          <w:rPr>
            <w:b/>
            <w:noProof/>
            <w:webHidden/>
          </w:rPr>
          <w:fldChar w:fldCharType="separate"/>
        </w:r>
        <w:r w:rsidR="00240186">
          <w:rPr>
            <w:b/>
            <w:noProof/>
            <w:webHidden/>
          </w:rPr>
          <w:t>11</w:t>
        </w:r>
        <w:r w:rsidR="00A430AF" w:rsidRPr="00A430AF">
          <w:rPr>
            <w:b/>
            <w:noProof/>
            <w:webHidden/>
          </w:rPr>
          <w:fldChar w:fldCharType="end"/>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41" w:history="1">
        <w:r w:rsidR="00A430AF" w:rsidRPr="00A430AF">
          <w:rPr>
            <w:rStyle w:val="afa"/>
            <w:b/>
            <w:noProof/>
          </w:rPr>
          <w:t xml:space="preserve">5  </w:t>
        </w:r>
        <w:r w:rsidR="00A430AF" w:rsidRPr="00A430AF">
          <w:rPr>
            <w:rStyle w:val="afa"/>
            <w:rFonts w:hint="eastAsia"/>
            <w:b/>
            <w:noProof/>
          </w:rPr>
          <w:t>混凝土性能</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_Toc39656341 \h </w:instrText>
        </w:r>
        <w:r w:rsidR="00A430AF" w:rsidRPr="00A430AF">
          <w:rPr>
            <w:b/>
            <w:noProof/>
            <w:webHidden/>
          </w:rPr>
        </w:r>
        <w:r w:rsidR="00A430AF" w:rsidRPr="00A430AF">
          <w:rPr>
            <w:b/>
            <w:noProof/>
            <w:webHidden/>
          </w:rPr>
          <w:fldChar w:fldCharType="separate"/>
        </w:r>
        <w:r w:rsidR="00240186">
          <w:rPr>
            <w:b/>
            <w:noProof/>
            <w:webHidden/>
          </w:rPr>
          <w:t>12</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42" w:history="1">
        <w:r w:rsidR="00A430AF" w:rsidRPr="00A430AF">
          <w:rPr>
            <w:rStyle w:val="afa"/>
            <w:b/>
            <w:bCs/>
            <w:noProof/>
          </w:rPr>
          <w:t xml:space="preserve">5.1  </w:t>
        </w:r>
        <w:r w:rsidR="00A430AF" w:rsidRPr="00A430AF">
          <w:rPr>
            <w:rStyle w:val="afa"/>
            <w:rFonts w:hint="eastAsia"/>
            <w:b/>
            <w:bCs/>
            <w:noProof/>
          </w:rPr>
          <w:t>拌合物性能</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_Toc39656342 \h </w:instrText>
        </w:r>
        <w:r w:rsidR="00A430AF" w:rsidRPr="00A430AF">
          <w:rPr>
            <w:b/>
            <w:noProof/>
            <w:webHidden/>
          </w:rPr>
        </w:r>
        <w:r w:rsidR="00A430AF" w:rsidRPr="00A430AF">
          <w:rPr>
            <w:b/>
            <w:noProof/>
            <w:webHidden/>
          </w:rPr>
          <w:fldChar w:fldCharType="separate"/>
        </w:r>
        <w:r w:rsidR="00240186">
          <w:rPr>
            <w:b/>
            <w:noProof/>
            <w:webHidden/>
          </w:rPr>
          <w:t>12</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43" w:history="1">
        <w:r w:rsidR="00A430AF" w:rsidRPr="00A430AF">
          <w:rPr>
            <w:rStyle w:val="afa"/>
            <w:b/>
            <w:bCs/>
            <w:noProof/>
          </w:rPr>
          <w:t xml:space="preserve">5.2  </w:t>
        </w:r>
        <w:r w:rsidR="00A430AF" w:rsidRPr="00A430AF">
          <w:rPr>
            <w:rStyle w:val="afa"/>
            <w:rFonts w:hint="eastAsia"/>
            <w:b/>
            <w:bCs/>
            <w:noProof/>
          </w:rPr>
          <w:t>力学性能</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_Toc39656343 \h </w:instrText>
        </w:r>
        <w:r w:rsidR="00A430AF" w:rsidRPr="00A430AF">
          <w:rPr>
            <w:b/>
            <w:noProof/>
            <w:webHidden/>
          </w:rPr>
        </w:r>
        <w:r w:rsidR="00A430AF" w:rsidRPr="00A430AF">
          <w:rPr>
            <w:b/>
            <w:noProof/>
            <w:webHidden/>
          </w:rPr>
          <w:fldChar w:fldCharType="separate"/>
        </w:r>
        <w:r w:rsidR="00240186">
          <w:rPr>
            <w:b/>
            <w:noProof/>
            <w:webHidden/>
          </w:rPr>
          <w:t>12</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44" w:history="1">
        <w:r w:rsidR="00A430AF" w:rsidRPr="00A430AF">
          <w:rPr>
            <w:rStyle w:val="afa"/>
            <w:b/>
            <w:bCs/>
            <w:noProof/>
          </w:rPr>
          <w:t xml:space="preserve">5.3  </w:t>
        </w:r>
        <w:r w:rsidR="00A430AF" w:rsidRPr="00A430AF">
          <w:rPr>
            <w:rStyle w:val="afa"/>
            <w:rFonts w:hint="eastAsia"/>
            <w:b/>
            <w:bCs/>
            <w:noProof/>
          </w:rPr>
          <w:t>长期性能</w:t>
        </w:r>
        <w:r w:rsidR="00240186">
          <w:rPr>
            <w:rStyle w:val="afa"/>
            <w:rFonts w:hint="eastAsia"/>
            <w:b/>
            <w:bCs/>
            <w:noProof/>
          </w:rPr>
          <w:t>和</w:t>
        </w:r>
        <w:r w:rsidR="00A430AF" w:rsidRPr="00A430AF">
          <w:rPr>
            <w:rStyle w:val="afa"/>
            <w:rFonts w:hint="eastAsia"/>
            <w:b/>
            <w:bCs/>
            <w:noProof/>
          </w:rPr>
          <w:t>耐久性能</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_Toc39656344 \h </w:instrText>
        </w:r>
        <w:r w:rsidR="00A430AF" w:rsidRPr="00A430AF">
          <w:rPr>
            <w:b/>
            <w:noProof/>
            <w:webHidden/>
          </w:rPr>
        </w:r>
        <w:r w:rsidR="00A430AF" w:rsidRPr="00A430AF">
          <w:rPr>
            <w:b/>
            <w:noProof/>
            <w:webHidden/>
          </w:rPr>
          <w:fldChar w:fldCharType="separate"/>
        </w:r>
        <w:r w:rsidR="00240186">
          <w:rPr>
            <w:b/>
            <w:noProof/>
            <w:webHidden/>
          </w:rPr>
          <w:t>13</w:t>
        </w:r>
        <w:r w:rsidR="00A430AF" w:rsidRPr="00A430AF">
          <w:rPr>
            <w:b/>
            <w:noProof/>
            <w:webHidden/>
          </w:rPr>
          <w:fldChar w:fldCharType="end"/>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45" w:history="1">
        <w:r w:rsidR="00A430AF" w:rsidRPr="00A430AF">
          <w:rPr>
            <w:rStyle w:val="afa"/>
            <w:b/>
            <w:noProof/>
          </w:rPr>
          <w:t xml:space="preserve">6  </w:t>
        </w:r>
        <w:r w:rsidR="00A430AF" w:rsidRPr="00A430AF">
          <w:rPr>
            <w:rStyle w:val="afa"/>
            <w:rFonts w:hint="eastAsia"/>
            <w:b/>
            <w:noProof/>
          </w:rPr>
          <w:t>配合比设计</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_Toc39656345 \h </w:instrText>
        </w:r>
        <w:r w:rsidR="00A430AF" w:rsidRPr="00A430AF">
          <w:rPr>
            <w:b/>
            <w:noProof/>
            <w:webHidden/>
          </w:rPr>
        </w:r>
        <w:r w:rsidR="00A430AF" w:rsidRPr="00A430AF">
          <w:rPr>
            <w:b/>
            <w:noProof/>
            <w:webHidden/>
          </w:rPr>
          <w:fldChar w:fldCharType="separate"/>
        </w:r>
        <w:r w:rsidR="00240186">
          <w:rPr>
            <w:b/>
            <w:noProof/>
            <w:webHidden/>
          </w:rPr>
          <w:t>14</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46" w:history="1">
        <w:r w:rsidR="00A430AF" w:rsidRPr="00A430AF">
          <w:rPr>
            <w:rStyle w:val="afa"/>
            <w:b/>
            <w:bCs/>
            <w:noProof/>
          </w:rPr>
          <w:t xml:space="preserve">6.1  </w:t>
        </w:r>
        <w:r w:rsidR="00A430AF" w:rsidRPr="00A430AF">
          <w:rPr>
            <w:rStyle w:val="afa"/>
            <w:rFonts w:hint="eastAsia"/>
            <w:b/>
            <w:bCs/>
            <w:noProof/>
          </w:rPr>
          <w:t>一般要求</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_Toc39656346 \h </w:instrText>
        </w:r>
        <w:r w:rsidR="00A430AF" w:rsidRPr="00A430AF">
          <w:rPr>
            <w:b/>
            <w:noProof/>
            <w:webHidden/>
          </w:rPr>
        </w:r>
        <w:r w:rsidR="00A430AF" w:rsidRPr="00A430AF">
          <w:rPr>
            <w:b/>
            <w:noProof/>
            <w:webHidden/>
          </w:rPr>
          <w:fldChar w:fldCharType="separate"/>
        </w:r>
        <w:r w:rsidR="00240186">
          <w:rPr>
            <w:b/>
            <w:noProof/>
            <w:webHidden/>
          </w:rPr>
          <w:t>14</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47" w:history="1">
        <w:r w:rsidR="00A430AF" w:rsidRPr="00A430AF">
          <w:rPr>
            <w:rStyle w:val="afa"/>
            <w:b/>
            <w:bCs/>
            <w:noProof/>
          </w:rPr>
          <w:t xml:space="preserve">6.2  </w:t>
        </w:r>
        <w:r w:rsidR="00A430AF" w:rsidRPr="00A430AF">
          <w:rPr>
            <w:rStyle w:val="afa"/>
            <w:rFonts w:hint="eastAsia"/>
            <w:b/>
            <w:bCs/>
            <w:noProof/>
          </w:rPr>
          <w:t>配制强度的确定</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_Toc39656347 \h </w:instrText>
        </w:r>
        <w:r w:rsidR="00A430AF" w:rsidRPr="00A430AF">
          <w:rPr>
            <w:b/>
            <w:noProof/>
            <w:webHidden/>
          </w:rPr>
        </w:r>
        <w:r w:rsidR="00A430AF" w:rsidRPr="00A430AF">
          <w:rPr>
            <w:b/>
            <w:noProof/>
            <w:webHidden/>
          </w:rPr>
          <w:fldChar w:fldCharType="separate"/>
        </w:r>
        <w:r w:rsidR="00240186">
          <w:rPr>
            <w:b/>
            <w:noProof/>
            <w:webHidden/>
          </w:rPr>
          <w:t>14</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48" w:history="1">
        <w:r w:rsidR="00A430AF" w:rsidRPr="00A430AF">
          <w:rPr>
            <w:rStyle w:val="afa"/>
            <w:b/>
            <w:bCs/>
            <w:noProof/>
          </w:rPr>
          <w:t xml:space="preserve">6.3  </w:t>
        </w:r>
        <w:r w:rsidR="00A430AF" w:rsidRPr="00A430AF">
          <w:rPr>
            <w:rStyle w:val="afa"/>
            <w:rFonts w:hint="eastAsia"/>
            <w:b/>
            <w:bCs/>
            <w:noProof/>
          </w:rPr>
          <w:t>耐久性能和长期性能要求</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_Toc39656348 \h </w:instrText>
        </w:r>
        <w:r w:rsidR="00A430AF" w:rsidRPr="00A430AF">
          <w:rPr>
            <w:b/>
            <w:noProof/>
            <w:webHidden/>
          </w:rPr>
        </w:r>
        <w:r w:rsidR="00A430AF" w:rsidRPr="00A430AF">
          <w:rPr>
            <w:b/>
            <w:noProof/>
            <w:webHidden/>
          </w:rPr>
          <w:fldChar w:fldCharType="separate"/>
        </w:r>
        <w:r w:rsidR="00240186">
          <w:rPr>
            <w:b/>
            <w:noProof/>
            <w:webHidden/>
          </w:rPr>
          <w:t>15</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49" w:history="1">
        <w:r w:rsidR="00A430AF" w:rsidRPr="00A430AF">
          <w:rPr>
            <w:rStyle w:val="afa"/>
            <w:b/>
            <w:bCs/>
            <w:noProof/>
          </w:rPr>
          <w:t xml:space="preserve">6.4  </w:t>
        </w:r>
        <w:r w:rsidR="00A430AF" w:rsidRPr="00A430AF">
          <w:rPr>
            <w:rStyle w:val="afa"/>
            <w:rFonts w:hint="eastAsia"/>
            <w:b/>
            <w:bCs/>
            <w:noProof/>
          </w:rPr>
          <w:t>配合比设计参数选择</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_Toc39656349 \h </w:instrText>
        </w:r>
        <w:r w:rsidR="00A430AF" w:rsidRPr="00A430AF">
          <w:rPr>
            <w:b/>
            <w:noProof/>
            <w:webHidden/>
          </w:rPr>
        </w:r>
        <w:r w:rsidR="00A430AF" w:rsidRPr="00A430AF">
          <w:rPr>
            <w:b/>
            <w:noProof/>
            <w:webHidden/>
          </w:rPr>
          <w:fldChar w:fldCharType="separate"/>
        </w:r>
        <w:r w:rsidR="00240186">
          <w:rPr>
            <w:b/>
            <w:noProof/>
            <w:webHidden/>
          </w:rPr>
          <w:t>15</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50" w:history="1">
        <w:r w:rsidR="00A430AF" w:rsidRPr="00A430AF">
          <w:rPr>
            <w:rStyle w:val="afa"/>
            <w:b/>
            <w:bCs/>
            <w:noProof/>
          </w:rPr>
          <w:t xml:space="preserve">6.5  </w:t>
        </w:r>
        <w:r w:rsidR="00A430AF" w:rsidRPr="00A430AF">
          <w:rPr>
            <w:rStyle w:val="afa"/>
            <w:rFonts w:hint="eastAsia"/>
            <w:b/>
            <w:bCs/>
            <w:noProof/>
          </w:rPr>
          <w:t>配合比计算与调整</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_Toc39656350 \h </w:instrText>
        </w:r>
        <w:r w:rsidR="00A430AF" w:rsidRPr="00A430AF">
          <w:rPr>
            <w:b/>
            <w:noProof/>
            <w:webHidden/>
          </w:rPr>
        </w:r>
        <w:r w:rsidR="00A430AF" w:rsidRPr="00A430AF">
          <w:rPr>
            <w:b/>
            <w:noProof/>
            <w:webHidden/>
          </w:rPr>
          <w:fldChar w:fldCharType="separate"/>
        </w:r>
        <w:r w:rsidR="00240186">
          <w:rPr>
            <w:b/>
            <w:noProof/>
            <w:webHidden/>
          </w:rPr>
          <w:t>16</w:t>
        </w:r>
        <w:r w:rsidR="00A430AF" w:rsidRPr="00A430AF">
          <w:rPr>
            <w:b/>
            <w:noProof/>
            <w:webHidden/>
          </w:rPr>
          <w:fldChar w:fldCharType="end"/>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51" w:history="1">
        <w:r w:rsidR="00A430AF" w:rsidRPr="00A430AF">
          <w:rPr>
            <w:rStyle w:val="afa"/>
            <w:b/>
            <w:noProof/>
          </w:rPr>
          <w:t xml:space="preserve">7  </w:t>
        </w:r>
        <w:r w:rsidR="00A430AF" w:rsidRPr="00A430AF">
          <w:rPr>
            <w:rStyle w:val="afa"/>
            <w:rFonts w:hint="eastAsia"/>
            <w:b/>
            <w:noProof/>
          </w:rPr>
          <w:t>生产与施工</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_Toc39656351 \h </w:instrText>
        </w:r>
        <w:r w:rsidR="00A430AF" w:rsidRPr="00A430AF">
          <w:rPr>
            <w:b/>
            <w:noProof/>
            <w:webHidden/>
          </w:rPr>
        </w:r>
        <w:r w:rsidR="00A430AF" w:rsidRPr="00A430AF">
          <w:rPr>
            <w:b/>
            <w:noProof/>
            <w:webHidden/>
          </w:rPr>
          <w:fldChar w:fldCharType="separate"/>
        </w:r>
        <w:r w:rsidR="00240186">
          <w:rPr>
            <w:b/>
            <w:noProof/>
            <w:webHidden/>
          </w:rPr>
          <w:t>19</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52" w:history="1">
        <w:r w:rsidR="00A430AF" w:rsidRPr="00A430AF">
          <w:rPr>
            <w:rStyle w:val="afa"/>
            <w:b/>
            <w:bCs/>
            <w:noProof/>
          </w:rPr>
          <w:t xml:space="preserve">7.1  </w:t>
        </w:r>
        <w:r w:rsidR="00A430AF" w:rsidRPr="00A430AF">
          <w:rPr>
            <w:rStyle w:val="afa"/>
            <w:rFonts w:hint="eastAsia"/>
            <w:b/>
            <w:bCs/>
            <w:noProof/>
          </w:rPr>
          <w:t>一般规定</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_Toc39656352 \h </w:instrText>
        </w:r>
        <w:r w:rsidR="00A430AF" w:rsidRPr="00A430AF">
          <w:rPr>
            <w:b/>
            <w:noProof/>
            <w:webHidden/>
          </w:rPr>
        </w:r>
        <w:r w:rsidR="00A430AF" w:rsidRPr="00A430AF">
          <w:rPr>
            <w:b/>
            <w:noProof/>
            <w:webHidden/>
          </w:rPr>
          <w:fldChar w:fldCharType="separate"/>
        </w:r>
        <w:r w:rsidR="00240186">
          <w:rPr>
            <w:b/>
            <w:noProof/>
            <w:webHidden/>
          </w:rPr>
          <w:t>19</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53" w:history="1">
        <w:r w:rsidR="00A430AF" w:rsidRPr="00A430AF">
          <w:rPr>
            <w:rStyle w:val="afa"/>
            <w:b/>
            <w:bCs/>
            <w:noProof/>
          </w:rPr>
          <w:t xml:space="preserve">7.2  </w:t>
        </w:r>
        <w:r w:rsidR="00A430AF" w:rsidRPr="00A430AF">
          <w:rPr>
            <w:rStyle w:val="afa"/>
            <w:rFonts w:hint="eastAsia"/>
            <w:b/>
            <w:bCs/>
            <w:noProof/>
          </w:rPr>
          <w:t>原材料进场</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_Toc39656353 \h </w:instrText>
        </w:r>
        <w:r w:rsidR="00A430AF" w:rsidRPr="00A430AF">
          <w:rPr>
            <w:b/>
            <w:noProof/>
            <w:webHidden/>
          </w:rPr>
        </w:r>
        <w:r w:rsidR="00A430AF" w:rsidRPr="00A430AF">
          <w:rPr>
            <w:b/>
            <w:noProof/>
            <w:webHidden/>
          </w:rPr>
          <w:fldChar w:fldCharType="separate"/>
        </w:r>
        <w:r w:rsidR="00240186">
          <w:rPr>
            <w:b/>
            <w:noProof/>
            <w:webHidden/>
          </w:rPr>
          <w:t>19</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54" w:history="1">
        <w:r w:rsidR="00A430AF" w:rsidRPr="00A430AF">
          <w:rPr>
            <w:rStyle w:val="afa"/>
            <w:b/>
            <w:bCs/>
            <w:noProof/>
          </w:rPr>
          <w:t xml:space="preserve">7.3  </w:t>
        </w:r>
        <w:r w:rsidR="00A430AF" w:rsidRPr="00A430AF">
          <w:rPr>
            <w:rStyle w:val="afa"/>
            <w:rFonts w:hint="eastAsia"/>
            <w:b/>
            <w:bCs/>
            <w:noProof/>
          </w:rPr>
          <w:t>计量</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_Toc39656354 \h </w:instrText>
        </w:r>
        <w:r w:rsidR="00A430AF" w:rsidRPr="00A430AF">
          <w:rPr>
            <w:b/>
            <w:noProof/>
            <w:webHidden/>
          </w:rPr>
        </w:r>
        <w:r w:rsidR="00A430AF" w:rsidRPr="00A430AF">
          <w:rPr>
            <w:b/>
            <w:noProof/>
            <w:webHidden/>
          </w:rPr>
          <w:fldChar w:fldCharType="separate"/>
        </w:r>
        <w:r w:rsidR="00240186">
          <w:rPr>
            <w:b/>
            <w:noProof/>
            <w:webHidden/>
          </w:rPr>
          <w:t>19</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55" w:history="1">
        <w:r w:rsidR="00A430AF" w:rsidRPr="00A430AF">
          <w:rPr>
            <w:rStyle w:val="afa"/>
            <w:b/>
            <w:bCs/>
            <w:noProof/>
          </w:rPr>
          <w:t xml:space="preserve">7.4  </w:t>
        </w:r>
        <w:r w:rsidR="00A430AF" w:rsidRPr="00A430AF">
          <w:rPr>
            <w:rStyle w:val="afa"/>
            <w:rFonts w:hint="eastAsia"/>
            <w:b/>
            <w:bCs/>
            <w:noProof/>
          </w:rPr>
          <w:t>搅拌</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_Toc39656355 \h </w:instrText>
        </w:r>
        <w:r w:rsidR="00A430AF" w:rsidRPr="00A430AF">
          <w:rPr>
            <w:b/>
            <w:noProof/>
            <w:webHidden/>
          </w:rPr>
        </w:r>
        <w:r w:rsidR="00A430AF" w:rsidRPr="00A430AF">
          <w:rPr>
            <w:b/>
            <w:noProof/>
            <w:webHidden/>
          </w:rPr>
          <w:fldChar w:fldCharType="separate"/>
        </w:r>
        <w:r w:rsidR="00240186">
          <w:rPr>
            <w:b/>
            <w:noProof/>
            <w:webHidden/>
          </w:rPr>
          <w:t>20</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56" w:history="1">
        <w:r w:rsidR="00A430AF" w:rsidRPr="00A430AF">
          <w:rPr>
            <w:rStyle w:val="afa"/>
            <w:b/>
            <w:bCs/>
            <w:noProof/>
          </w:rPr>
          <w:t xml:space="preserve">7.5  </w:t>
        </w:r>
        <w:r w:rsidR="00A430AF" w:rsidRPr="00A430AF">
          <w:rPr>
            <w:rStyle w:val="afa"/>
            <w:rFonts w:hint="eastAsia"/>
            <w:b/>
            <w:bCs/>
            <w:noProof/>
          </w:rPr>
          <w:t>运输</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_Toc39656356 \h </w:instrText>
        </w:r>
        <w:r w:rsidR="00A430AF" w:rsidRPr="00A430AF">
          <w:rPr>
            <w:b/>
            <w:noProof/>
            <w:webHidden/>
          </w:rPr>
        </w:r>
        <w:r w:rsidR="00A430AF" w:rsidRPr="00A430AF">
          <w:rPr>
            <w:b/>
            <w:noProof/>
            <w:webHidden/>
          </w:rPr>
          <w:fldChar w:fldCharType="separate"/>
        </w:r>
        <w:r w:rsidR="00240186">
          <w:rPr>
            <w:b/>
            <w:noProof/>
            <w:webHidden/>
          </w:rPr>
          <w:t>20</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57" w:history="1">
        <w:r w:rsidR="00A430AF" w:rsidRPr="00A430AF">
          <w:rPr>
            <w:rStyle w:val="afa"/>
            <w:b/>
            <w:bCs/>
            <w:noProof/>
          </w:rPr>
          <w:t xml:space="preserve">7.6  </w:t>
        </w:r>
        <w:r w:rsidR="00A430AF" w:rsidRPr="00A430AF">
          <w:rPr>
            <w:rStyle w:val="afa"/>
            <w:rFonts w:hint="eastAsia"/>
            <w:b/>
            <w:bCs/>
            <w:noProof/>
          </w:rPr>
          <w:t>模板</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_Toc39656357 \h </w:instrText>
        </w:r>
        <w:r w:rsidR="00A430AF" w:rsidRPr="00A430AF">
          <w:rPr>
            <w:b/>
            <w:noProof/>
            <w:webHidden/>
          </w:rPr>
        </w:r>
        <w:r w:rsidR="00A430AF" w:rsidRPr="00A430AF">
          <w:rPr>
            <w:b/>
            <w:noProof/>
            <w:webHidden/>
          </w:rPr>
          <w:fldChar w:fldCharType="separate"/>
        </w:r>
        <w:r w:rsidR="00240186">
          <w:rPr>
            <w:b/>
            <w:noProof/>
            <w:webHidden/>
          </w:rPr>
          <w:t>20</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58" w:history="1">
        <w:r w:rsidR="00A430AF" w:rsidRPr="00A430AF">
          <w:rPr>
            <w:rStyle w:val="afa"/>
            <w:b/>
            <w:bCs/>
            <w:noProof/>
          </w:rPr>
          <w:t xml:space="preserve">7.7  </w:t>
        </w:r>
        <w:r w:rsidR="00A430AF" w:rsidRPr="00A430AF">
          <w:rPr>
            <w:rStyle w:val="afa"/>
            <w:rFonts w:hint="eastAsia"/>
            <w:b/>
            <w:bCs/>
            <w:noProof/>
          </w:rPr>
          <w:t>浇筑</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_Toc39656358 \h </w:instrText>
        </w:r>
        <w:r w:rsidR="00A430AF" w:rsidRPr="00A430AF">
          <w:rPr>
            <w:b/>
            <w:noProof/>
            <w:webHidden/>
          </w:rPr>
        </w:r>
        <w:r w:rsidR="00A430AF" w:rsidRPr="00A430AF">
          <w:rPr>
            <w:b/>
            <w:noProof/>
            <w:webHidden/>
          </w:rPr>
          <w:fldChar w:fldCharType="separate"/>
        </w:r>
        <w:r w:rsidR="00240186">
          <w:rPr>
            <w:b/>
            <w:noProof/>
            <w:webHidden/>
          </w:rPr>
          <w:t>21</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59" w:history="1">
        <w:r w:rsidR="00A430AF" w:rsidRPr="00A430AF">
          <w:rPr>
            <w:rStyle w:val="afa"/>
            <w:b/>
            <w:bCs/>
            <w:noProof/>
            <w:lang w:val="zh-CN"/>
          </w:rPr>
          <w:t>7</w:t>
        </w:r>
        <w:r w:rsidR="00A430AF" w:rsidRPr="00A430AF">
          <w:rPr>
            <w:rStyle w:val="afa"/>
            <w:b/>
            <w:bCs/>
            <w:noProof/>
          </w:rPr>
          <w:t xml:space="preserve">.8  </w:t>
        </w:r>
        <w:r w:rsidR="00A430AF" w:rsidRPr="00A430AF">
          <w:rPr>
            <w:rStyle w:val="afa"/>
            <w:rFonts w:hint="eastAsia"/>
            <w:b/>
            <w:bCs/>
            <w:noProof/>
          </w:rPr>
          <w:t>养护和</w:t>
        </w:r>
        <w:r w:rsidR="00A430AF" w:rsidRPr="00A430AF">
          <w:rPr>
            <w:rStyle w:val="afa"/>
            <w:rFonts w:hint="eastAsia"/>
            <w:b/>
            <w:bCs/>
            <w:noProof/>
            <w:lang w:val="zh-CN"/>
          </w:rPr>
          <w:t>拆模</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_Toc39656359 \h </w:instrText>
        </w:r>
        <w:r w:rsidR="00A430AF" w:rsidRPr="00A430AF">
          <w:rPr>
            <w:b/>
            <w:noProof/>
            <w:webHidden/>
          </w:rPr>
        </w:r>
        <w:r w:rsidR="00A430AF" w:rsidRPr="00A430AF">
          <w:rPr>
            <w:b/>
            <w:noProof/>
            <w:webHidden/>
          </w:rPr>
          <w:fldChar w:fldCharType="separate"/>
        </w:r>
        <w:r w:rsidR="00240186">
          <w:rPr>
            <w:b/>
            <w:noProof/>
            <w:webHidden/>
          </w:rPr>
          <w:t>23</w:t>
        </w:r>
        <w:r w:rsidR="00A430AF" w:rsidRPr="00A430AF">
          <w:rPr>
            <w:b/>
            <w:noProof/>
            <w:webHidden/>
          </w:rPr>
          <w:fldChar w:fldCharType="end"/>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60" w:history="1">
        <w:r w:rsidR="00A430AF" w:rsidRPr="00A430AF">
          <w:rPr>
            <w:rStyle w:val="afa"/>
            <w:b/>
            <w:noProof/>
          </w:rPr>
          <w:t xml:space="preserve">8  </w:t>
        </w:r>
        <w:r w:rsidR="00A430AF" w:rsidRPr="00A430AF">
          <w:rPr>
            <w:rStyle w:val="afa"/>
            <w:rFonts w:hint="eastAsia"/>
            <w:b/>
            <w:noProof/>
          </w:rPr>
          <w:t>质量检验和验收</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_Toc39656360 \h </w:instrText>
        </w:r>
        <w:r w:rsidR="00A430AF" w:rsidRPr="00A430AF">
          <w:rPr>
            <w:b/>
            <w:noProof/>
            <w:webHidden/>
          </w:rPr>
        </w:r>
        <w:r w:rsidR="00A430AF" w:rsidRPr="00A430AF">
          <w:rPr>
            <w:b/>
            <w:noProof/>
            <w:webHidden/>
          </w:rPr>
          <w:fldChar w:fldCharType="separate"/>
        </w:r>
        <w:r w:rsidR="00240186">
          <w:rPr>
            <w:b/>
            <w:noProof/>
            <w:webHidden/>
          </w:rPr>
          <w:t>23</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61" w:history="1">
        <w:r w:rsidR="00A430AF" w:rsidRPr="00A430AF">
          <w:rPr>
            <w:rStyle w:val="afa"/>
            <w:b/>
            <w:bCs/>
            <w:noProof/>
          </w:rPr>
          <w:t xml:space="preserve">8.1  </w:t>
        </w:r>
        <w:r w:rsidR="00A430AF" w:rsidRPr="00A430AF">
          <w:rPr>
            <w:rStyle w:val="afa"/>
            <w:rFonts w:hint="eastAsia"/>
            <w:b/>
            <w:bCs/>
            <w:noProof/>
          </w:rPr>
          <w:t>原材料质量检验</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_Toc39656361 \h </w:instrText>
        </w:r>
        <w:r w:rsidR="00A430AF" w:rsidRPr="00A430AF">
          <w:rPr>
            <w:b/>
            <w:noProof/>
            <w:webHidden/>
          </w:rPr>
        </w:r>
        <w:r w:rsidR="00A430AF" w:rsidRPr="00A430AF">
          <w:rPr>
            <w:b/>
            <w:noProof/>
            <w:webHidden/>
          </w:rPr>
          <w:fldChar w:fldCharType="separate"/>
        </w:r>
        <w:r w:rsidR="00240186">
          <w:rPr>
            <w:b/>
            <w:noProof/>
            <w:webHidden/>
          </w:rPr>
          <w:t>23</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62" w:history="1">
        <w:r w:rsidR="00A430AF" w:rsidRPr="00A430AF">
          <w:rPr>
            <w:rStyle w:val="afa"/>
            <w:b/>
            <w:bCs/>
            <w:noProof/>
          </w:rPr>
          <w:t xml:space="preserve">8.2  </w:t>
        </w:r>
        <w:r w:rsidR="00A430AF" w:rsidRPr="00A430AF">
          <w:rPr>
            <w:rStyle w:val="afa"/>
            <w:rFonts w:hint="eastAsia"/>
            <w:b/>
            <w:bCs/>
            <w:noProof/>
          </w:rPr>
          <w:t>混凝土性能检验</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_Toc39656362 \h </w:instrText>
        </w:r>
        <w:r w:rsidR="00A430AF" w:rsidRPr="00A430AF">
          <w:rPr>
            <w:b/>
            <w:noProof/>
            <w:webHidden/>
          </w:rPr>
        </w:r>
        <w:r w:rsidR="00A430AF" w:rsidRPr="00A430AF">
          <w:rPr>
            <w:b/>
            <w:noProof/>
            <w:webHidden/>
          </w:rPr>
          <w:fldChar w:fldCharType="separate"/>
        </w:r>
        <w:r w:rsidR="00240186">
          <w:rPr>
            <w:b/>
            <w:noProof/>
            <w:webHidden/>
          </w:rPr>
          <w:t>24</w:t>
        </w:r>
        <w:r w:rsidR="00A430AF" w:rsidRPr="00A430AF">
          <w:rPr>
            <w:b/>
            <w:noProof/>
            <w:webHidden/>
          </w:rPr>
          <w:fldChar w:fldCharType="end"/>
        </w:r>
      </w:hyperlink>
    </w:p>
    <w:p w:rsidR="00A430AF" w:rsidRPr="00A430AF" w:rsidRDefault="003F5842">
      <w:pPr>
        <w:pStyle w:val="20"/>
        <w:tabs>
          <w:tab w:val="right" w:leader="dot" w:pos="8296"/>
        </w:tabs>
        <w:rPr>
          <w:rFonts w:asciiTheme="minorHAnsi" w:eastAsiaTheme="minorEastAsia" w:hAnsiTheme="minorHAnsi" w:cstheme="minorBidi"/>
          <w:b/>
          <w:noProof/>
          <w:kern w:val="2"/>
          <w:sz w:val="21"/>
        </w:rPr>
      </w:pPr>
      <w:hyperlink w:anchor="_Toc39656363" w:history="1">
        <w:r w:rsidR="00A430AF" w:rsidRPr="00A430AF">
          <w:rPr>
            <w:rStyle w:val="afa"/>
            <w:b/>
            <w:bCs/>
            <w:noProof/>
          </w:rPr>
          <w:t xml:space="preserve">8.3  </w:t>
        </w:r>
        <w:r w:rsidR="00A430AF" w:rsidRPr="00A430AF">
          <w:rPr>
            <w:rStyle w:val="afa"/>
            <w:rFonts w:hint="eastAsia"/>
            <w:b/>
            <w:bCs/>
            <w:noProof/>
          </w:rPr>
          <w:t>验收</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_Toc39656363 \h </w:instrText>
        </w:r>
        <w:r w:rsidR="00A430AF" w:rsidRPr="00A430AF">
          <w:rPr>
            <w:b/>
            <w:noProof/>
            <w:webHidden/>
          </w:rPr>
        </w:r>
        <w:r w:rsidR="00A430AF" w:rsidRPr="00A430AF">
          <w:rPr>
            <w:b/>
            <w:noProof/>
            <w:webHidden/>
          </w:rPr>
          <w:fldChar w:fldCharType="separate"/>
        </w:r>
        <w:r w:rsidR="00240186">
          <w:rPr>
            <w:b/>
            <w:noProof/>
            <w:webHidden/>
          </w:rPr>
          <w:t>25</w:t>
        </w:r>
        <w:r w:rsidR="00A430AF" w:rsidRPr="00A430AF">
          <w:rPr>
            <w:b/>
            <w:noProof/>
            <w:webHidden/>
          </w:rPr>
          <w:fldChar w:fldCharType="end"/>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64" w:history="1">
        <w:r w:rsidR="00A430AF" w:rsidRPr="00A430AF">
          <w:rPr>
            <w:rStyle w:val="afa"/>
            <w:rFonts w:hint="eastAsia"/>
            <w:b/>
            <w:noProof/>
          </w:rPr>
          <w:t>本规程用词说明</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_Toc39656364 \h </w:instrText>
        </w:r>
        <w:r w:rsidR="00A430AF" w:rsidRPr="00A430AF">
          <w:rPr>
            <w:b/>
            <w:noProof/>
            <w:webHidden/>
          </w:rPr>
        </w:r>
        <w:r w:rsidR="00A430AF" w:rsidRPr="00A430AF">
          <w:rPr>
            <w:b/>
            <w:noProof/>
            <w:webHidden/>
          </w:rPr>
          <w:fldChar w:fldCharType="separate"/>
        </w:r>
        <w:r w:rsidR="00240186">
          <w:rPr>
            <w:b/>
            <w:noProof/>
            <w:webHidden/>
          </w:rPr>
          <w:t>26</w:t>
        </w:r>
        <w:r w:rsidR="00A430AF" w:rsidRPr="00A430AF">
          <w:rPr>
            <w:b/>
            <w:noProof/>
            <w:webHidden/>
          </w:rPr>
          <w:fldChar w:fldCharType="end"/>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65" w:history="1">
        <w:r w:rsidR="00A430AF" w:rsidRPr="00A430AF">
          <w:rPr>
            <w:rStyle w:val="afa"/>
            <w:rFonts w:hint="eastAsia"/>
            <w:b/>
            <w:noProof/>
          </w:rPr>
          <w:t>引用标准名录</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_Toc39656365 \h </w:instrText>
        </w:r>
        <w:r w:rsidR="00A430AF" w:rsidRPr="00A430AF">
          <w:rPr>
            <w:b/>
            <w:noProof/>
            <w:webHidden/>
          </w:rPr>
        </w:r>
        <w:r w:rsidR="00A430AF" w:rsidRPr="00A430AF">
          <w:rPr>
            <w:b/>
            <w:noProof/>
            <w:webHidden/>
          </w:rPr>
          <w:fldChar w:fldCharType="separate"/>
        </w:r>
        <w:r w:rsidR="00240186">
          <w:rPr>
            <w:b/>
            <w:noProof/>
            <w:webHidden/>
          </w:rPr>
          <w:t>27</w:t>
        </w:r>
        <w:r w:rsidR="00A430AF" w:rsidRPr="00A430AF">
          <w:rPr>
            <w:b/>
            <w:noProof/>
            <w:webHidden/>
          </w:rPr>
          <w:fldChar w:fldCharType="end"/>
        </w:r>
      </w:hyperlink>
    </w:p>
    <w:p w:rsidR="00A430AF" w:rsidRPr="00A430AF" w:rsidRDefault="003F5842">
      <w:pPr>
        <w:pStyle w:val="10"/>
        <w:tabs>
          <w:tab w:val="right" w:leader="dot" w:pos="8296"/>
        </w:tabs>
        <w:rPr>
          <w:rFonts w:asciiTheme="minorHAnsi" w:eastAsiaTheme="minorEastAsia" w:hAnsiTheme="minorHAnsi" w:cstheme="minorBidi"/>
          <w:b/>
          <w:noProof/>
          <w:kern w:val="2"/>
          <w:sz w:val="21"/>
        </w:rPr>
      </w:pPr>
      <w:hyperlink w:anchor="_Toc39656366" w:history="1">
        <w:r w:rsidR="00A430AF" w:rsidRPr="00A430AF">
          <w:rPr>
            <w:rStyle w:val="afa"/>
            <w:rFonts w:hint="eastAsia"/>
            <w:b/>
            <w:noProof/>
          </w:rPr>
          <w:t>条文说明</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_Toc39656366 \h </w:instrText>
        </w:r>
        <w:r w:rsidR="00A430AF" w:rsidRPr="00A430AF">
          <w:rPr>
            <w:b/>
            <w:noProof/>
            <w:webHidden/>
          </w:rPr>
        </w:r>
        <w:r w:rsidR="00A430AF" w:rsidRPr="00A430AF">
          <w:rPr>
            <w:b/>
            <w:noProof/>
            <w:webHidden/>
          </w:rPr>
          <w:fldChar w:fldCharType="separate"/>
        </w:r>
        <w:r w:rsidR="00240186">
          <w:rPr>
            <w:b/>
            <w:noProof/>
            <w:webHidden/>
          </w:rPr>
          <w:t>28</w:t>
        </w:r>
        <w:r w:rsidR="00A430AF" w:rsidRPr="00A430AF">
          <w:rPr>
            <w:b/>
            <w:noProof/>
            <w:webHidden/>
          </w:rPr>
          <w:fldChar w:fldCharType="end"/>
        </w:r>
      </w:hyperlink>
    </w:p>
    <w:p w:rsidR="00772110" w:rsidRDefault="00731448">
      <w:pPr>
        <w:pStyle w:val="10"/>
        <w:tabs>
          <w:tab w:val="right" w:leader="dot" w:pos="8296"/>
        </w:tabs>
        <w:rPr>
          <w:rStyle w:val="afa"/>
          <w:rFonts w:ascii="Times New Roman" w:hAnsi="Times New Roman"/>
          <w:kern w:val="2"/>
          <w:sz w:val="21"/>
          <w:szCs w:val="21"/>
        </w:rPr>
      </w:pPr>
      <w:r>
        <w:rPr>
          <w:rFonts w:ascii="Times New Roman" w:hAnsi="Times New Roman" w:cs="Times New Roman"/>
          <w:b/>
        </w:rPr>
        <w:fldChar w:fldCharType="end"/>
      </w:r>
    </w:p>
    <w:p w:rsidR="00772110" w:rsidRDefault="00731448">
      <w:pPr>
        <w:pStyle w:val="af1"/>
        <w:jc w:val="center"/>
        <w:rPr>
          <w:rFonts w:ascii="Times New Roman" w:hAnsi="Times New Roman"/>
          <w:b/>
          <w:sz w:val="28"/>
          <w:szCs w:val="28"/>
        </w:rPr>
      </w:pPr>
      <w:r>
        <w:rPr>
          <w:rStyle w:val="afa"/>
          <w:rFonts w:ascii="Times New Roman" w:hAnsi="Times New Roman"/>
          <w:lang w:val="en-US"/>
        </w:rPr>
        <w:br w:type="page"/>
      </w:r>
      <w:r>
        <w:rPr>
          <w:rFonts w:ascii="Times New Roman" w:hAnsi="Times New Roman"/>
          <w:b/>
          <w:sz w:val="28"/>
          <w:szCs w:val="28"/>
        </w:rPr>
        <w:lastRenderedPageBreak/>
        <w:t>Contents</w:t>
      </w:r>
    </w:p>
    <w:p w:rsidR="00772110" w:rsidRDefault="00731448">
      <w:pPr>
        <w:pStyle w:val="10"/>
        <w:tabs>
          <w:tab w:val="right" w:leader="dot" w:pos="8296"/>
        </w:tabs>
        <w:rPr>
          <w:rFonts w:asciiTheme="minorHAnsi" w:eastAsiaTheme="minorEastAsia" w:hAnsiTheme="minorHAnsi" w:cstheme="minorBidi"/>
          <w:b/>
          <w:kern w:val="2"/>
          <w:sz w:val="21"/>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hyperlink w:anchor="_Toc36223404" w:history="1">
        <w:r>
          <w:rPr>
            <w:rStyle w:val="afa"/>
            <w:b/>
          </w:rPr>
          <w:t xml:space="preserve">1  General </w:t>
        </w:r>
        <w:r>
          <w:rPr>
            <w:rStyle w:val="afa"/>
            <w:rFonts w:hint="eastAsia"/>
            <w:b/>
          </w:rPr>
          <w:t>P</w:t>
        </w:r>
        <w:r>
          <w:rPr>
            <w:rStyle w:val="afa"/>
            <w:b/>
          </w:rPr>
          <w:t>rovisions</w:t>
        </w:r>
        <w:r>
          <w:rPr>
            <w:b/>
          </w:rPr>
          <w:tab/>
        </w:r>
        <w:r w:rsidR="00240186">
          <w:rPr>
            <w:rFonts w:hint="eastAsia"/>
            <w:b/>
          </w:rPr>
          <w:t>7</w:t>
        </w:r>
      </w:hyperlink>
    </w:p>
    <w:p w:rsidR="00772110" w:rsidRDefault="003F5842">
      <w:pPr>
        <w:pStyle w:val="10"/>
        <w:tabs>
          <w:tab w:val="right" w:leader="dot" w:pos="8296"/>
        </w:tabs>
        <w:rPr>
          <w:rFonts w:asciiTheme="minorHAnsi" w:eastAsiaTheme="minorEastAsia" w:hAnsiTheme="minorHAnsi" w:cstheme="minorBidi"/>
          <w:b/>
          <w:kern w:val="2"/>
          <w:sz w:val="21"/>
        </w:rPr>
      </w:pPr>
      <w:hyperlink w:anchor="_Toc36223405" w:history="1">
        <w:r w:rsidR="00731448">
          <w:rPr>
            <w:rStyle w:val="afa"/>
            <w:b/>
          </w:rPr>
          <w:t xml:space="preserve">2  Terms and </w:t>
        </w:r>
        <w:r w:rsidR="00731448">
          <w:rPr>
            <w:rStyle w:val="afa"/>
            <w:rFonts w:hint="eastAsia"/>
            <w:b/>
          </w:rPr>
          <w:t>S</w:t>
        </w:r>
        <w:r w:rsidR="00731448">
          <w:rPr>
            <w:rStyle w:val="afa"/>
            <w:b/>
          </w:rPr>
          <w:t>ymbols</w:t>
        </w:r>
        <w:r w:rsidR="00731448">
          <w:rPr>
            <w:b/>
          </w:rPr>
          <w:tab/>
        </w:r>
        <w:r w:rsidR="00240186">
          <w:rPr>
            <w:rFonts w:hint="eastAsia"/>
            <w:b/>
          </w:rPr>
          <w:t>8</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06" w:history="1">
        <w:r w:rsidR="00731448">
          <w:rPr>
            <w:rStyle w:val="afa"/>
            <w:b/>
            <w:bCs/>
          </w:rPr>
          <w:t>2.1  Terms</w:t>
        </w:r>
        <w:r w:rsidR="00731448">
          <w:rPr>
            <w:b/>
          </w:rPr>
          <w:tab/>
        </w:r>
        <w:r w:rsidR="00240186">
          <w:rPr>
            <w:rFonts w:hint="eastAsia"/>
            <w:b/>
          </w:rPr>
          <w:t>8</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07" w:history="1">
        <w:r w:rsidR="00731448">
          <w:rPr>
            <w:rStyle w:val="afa"/>
            <w:b/>
            <w:bCs/>
          </w:rPr>
          <w:t>2.2  Symbols</w:t>
        </w:r>
        <w:r w:rsidR="00731448">
          <w:rPr>
            <w:b/>
          </w:rPr>
          <w:tab/>
        </w:r>
        <w:r w:rsidR="00240186">
          <w:rPr>
            <w:rFonts w:hint="eastAsia"/>
            <w:b/>
          </w:rPr>
          <w:t>9</w:t>
        </w:r>
      </w:hyperlink>
    </w:p>
    <w:p w:rsidR="00772110" w:rsidRDefault="003F5842">
      <w:pPr>
        <w:pStyle w:val="10"/>
        <w:tabs>
          <w:tab w:val="right" w:leader="dot" w:pos="8296"/>
        </w:tabs>
        <w:rPr>
          <w:rFonts w:asciiTheme="minorHAnsi" w:eastAsiaTheme="minorEastAsia" w:hAnsiTheme="minorHAnsi" w:cstheme="minorBidi"/>
          <w:b/>
          <w:kern w:val="2"/>
          <w:sz w:val="21"/>
        </w:rPr>
      </w:pPr>
      <w:hyperlink w:anchor="_Toc36223408" w:history="1">
        <w:r w:rsidR="00731448">
          <w:rPr>
            <w:rStyle w:val="afa"/>
            <w:b/>
          </w:rPr>
          <w:t xml:space="preserve">3  Basic </w:t>
        </w:r>
        <w:r w:rsidR="00731448">
          <w:rPr>
            <w:rStyle w:val="afa"/>
            <w:rFonts w:hint="eastAsia"/>
            <w:b/>
          </w:rPr>
          <w:t>P</w:t>
        </w:r>
        <w:r w:rsidR="00731448">
          <w:rPr>
            <w:rStyle w:val="afa"/>
            <w:b/>
          </w:rPr>
          <w:t>rovisions</w:t>
        </w:r>
        <w:r w:rsidR="00731448">
          <w:rPr>
            <w:b/>
          </w:rPr>
          <w:tab/>
        </w:r>
        <w:r w:rsidR="00240186">
          <w:rPr>
            <w:rFonts w:hint="eastAsia"/>
            <w:b/>
          </w:rPr>
          <w:t>10</w:t>
        </w:r>
      </w:hyperlink>
    </w:p>
    <w:p w:rsidR="00772110" w:rsidRDefault="003F5842">
      <w:pPr>
        <w:pStyle w:val="10"/>
        <w:tabs>
          <w:tab w:val="right" w:leader="dot" w:pos="8296"/>
        </w:tabs>
        <w:rPr>
          <w:rFonts w:asciiTheme="minorHAnsi" w:eastAsiaTheme="minorEastAsia" w:hAnsiTheme="minorHAnsi" w:cstheme="minorBidi"/>
          <w:b/>
          <w:kern w:val="2"/>
          <w:sz w:val="21"/>
        </w:rPr>
      </w:pPr>
      <w:hyperlink w:anchor="_Toc36223409" w:history="1">
        <w:r w:rsidR="00731448">
          <w:rPr>
            <w:rStyle w:val="afa"/>
            <w:b/>
          </w:rPr>
          <w:t xml:space="preserve">4  Raw </w:t>
        </w:r>
        <w:r w:rsidR="00731448">
          <w:rPr>
            <w:rStyle w:val="afa"/>
            <w:rFonts w:hint="eastAsia"/>
            <w:b/>
          </w:rPr>
          <w:t>M</w:t>
        </w:r>
        <w:r w:rsidR="00731448">
          <w:rPr>
            <w:rStyle w:val="afa"/>
            <w:b/>
          </w:rPr>
          <w:t>aterials</w:t>
        </w:r>
        <w:r w:rsidR="00731448">
          <w:rPr>
            <w:b/>
          </w:rPr>
          <w:tab/>
        </w:r>
        <w:r w:rsidR="00240186">
          <w:rPr>
            <w:rFonts w:hint="eastAsia"/>
            <w:b/>
          </w:rPr>
          <w:t>11</w:t>
        </w:r>
      </w:hyperlink>
    </w:p>
    <w:p w:rsidR="00772110" w:rsidRDefault="003F5842">
      <w:pPr>
        <w:pStyle w:val="10"/>
        <w:tabs>
          <w:tab w:val="right" w:leader="dot" w:pos="8296"/>
        </w:tabs>
        <w:rPr>
          <w:rFonts w:asciiTheme="minorHAnsi" w:eastAsiaTheme="minorEastAsia" w:hAnsiTheme="minorHAnsi" w:cstheme="minorBidi"/>
          <w:b/>
          <w:kern w:val="2"/>
          <w:sz w:val="21"/>
        </w:rPr>
      </w:pPr>
      <w:hyperlink w:anchor="_Toc36223417" w:history="1">
        <w:r w:rsidR="00731448">
          <w:rPr>
            <w:rStyle w:val="afa"/>
            <w:b/>
          </w:rPr>
          <w:t xml:space="preserve">5  </w:t>
        </w:r>
        <w:r w:rsidR="00731448">
          <w:rPr>
            <w:rStyle w:val="afa"/>
            <w:rFonts w:hint="eastAsia"/>
            <w:b/>
          </w:rPr>
          <w:t xml:space="preserve">Technical </w:t>
        </w:r>
        <w:r w:rsidR="00731448">
          <w:rPr>
            <w:rStyle w:val="afa"/>
            <w:b/>
          </w:rPr>
          <w:t xml:space="preserve">Properties of </w:t>
        </w:r>
        <w:r w:rsidR="00731448">
          <w:rPr>
            <w:rStyle w:val="afa"/>
            <w:rFonts w:hint="eastAsia"/>
            <w:b/>
          </w:rPr>
          <w:t>C</w:t>
        </w:r>
        <w:r w:rsidR="00731448">
          <w:rPr>
            <w:rStyle w:val="afa"/>
            <w:b/>
          </w:rPr>
          <w:t>oncrete</w:t>
        </w:r>
        <w:r w:rsidR="00731448">
          <w:rPr>
            <w:b/>
          </w:rPr>
          <w:tab/>
        </w:r>
        <w:r w:rsidR="00240186">
          <w:rPr>
            <w:rFonts w:hint="eastAsia"/>
            <w:b/>
          </w:rPr>
          <w:t>12</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18" w:history="1">
        <w:r w:rsidR="00731448">
          <w:rPr>
            <w:rStyle w:val="afa"/>
            <w:b/>
            <w:bCs/>
          </w:rPr>
          <w:t xml:space="preserve">5.1  Work </w:t>
        </w:r>
        <w:r w:rsidR="00731448">
          <w:rPr>
            <w:rStyle w:val="afa"/>
            <w:rFonts w:hint="eastAsia"/>
            <w:b/>
            <w:bCs/>
          </w:rPr>
          <w:t>A</w:t>
        </w:r>
        <w:r w:rsidR="00731448">
          <w:rPr>
            <w:rStyle w:val="afa"/>
            <w:b/>
            <w:bCs/>
          </w:rPr>
          <w:t>bility</w:t>
        </w:r>
        <w:r w:rsidR="00731448">
          <w:rPr>
            <w:b/>
          </w:rPr>
          <w:tab/>
        </w:r>
        <w:r w:rsidR="00240186">
          <w:rPr>
            <w:rFonts w:hint="eastAsia"/>
            <w:b/>
          </w:rPr>
          <w:t>12</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19" w:history="1">
        <w:r w:rsidR="00731448">
          <w:rPr>
            <w:rStyle w:val="afa"/>
            <w:b/>
            <w:bCs/>
          </w:rPr>
          <w:t>5.2  Strength</w:t>
        </w:r>
        <w:r w:rsidR="00731448">
          <w:rPr>
            <w:b/>
          </w:rPr>
          <w:tab/>
        </w:r>
        <w:r w:rsidR="00240186">
          <w:rPr>
            <w:rFonts w:hint="eastAsia"/>
            <w:b/>
          </w:rPr>
          <w:t>12</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20" w:history="1">
        <w:r w:rsidR="00731448">
          <w:rPr>
            <w:rStyle w:val="afa"/>
            <w:b/>
            <w:bCs/>
          </w:rPr>
          <w:t xml:space="preserve">5.3  Long-term </w:t>
        </w:r>
        <w:r w:rsidR="00731448">
          <w:rPr>
            <w:rStyle w:val="afa"/>
            <w:rFonts w:hint="eastAsia"/>
            <w:b/>
            <w:bCs/>
          </w:rPr>
          <w:t>P</w:t>
        </w:r>
        <w:r w:rsidR="00731448">
          <w:rPr>
            <w:rStyle w:val="afa"/>
            <w:b/>
            <w:bCs/>
          </w:rPr>
          <w:t xml:space="preserve">erformance and </w:t>
        </w:r>
        <w:r w:rsidR="00731448">
          <w:rPr>
            <w:rStyle w:val="afa"/>
            <w:rFonts w:hint="eastAsia"/>
            <w:b/>
            <w:bCs/>
          </w:rPr>
          <w:t>D</w:t>
        </w:r>
        <w:r w:rsidR="00731448">
          <w:rPr>
            <w:rStyle w:val="afa"/>
            <w:b/>
            <w:bCs/>
          </w:rPr>
          <w:t>urability</w:t>
        </w:r>
        <w:r w:rsidR="00731448">
          <w:rPr>
            <w:b/>
          </w:rPr>
          <w:tab/>
        </w:r>
        <w:r w:rsidR="00240186">
          <w:rPr>
            <w:rFonts w:hint="eastAsia"/>
            <w:b/>
          </w:rPr>
          <w:t>13</w:t>
        </w:r>
      </w:hyperlink>
    </w:p>
    <w:p w:rsidR="00772110" w:rsidRDefault="003F5842">
      <w:pPr>
        <w:pStyle w:val="10"/>
        <w:tabs>
          <w:tab w:val="right" w:leader="dot" w:pos="8296"/>
        </w:tabs>
        <w:rPr>
          <w:rFonts w:asciiTheme="minorHAnsi" w:eastAsiaTheme="minorEastAsia" w:hAnsiTheme="minorHAnsi" w:cstheme="minorBidi"/>
          <w:b/>
          <w:kern w:val="2"/>
          <w:sz w:val="21"/>
        </w:rPr>
      </w:pPr>
      <w:hyperlink w:anchor="_Toc36223421" w:history="1">
        <w:r w:rsidR="00731448">
          <w:rPr>
            <w:rStyle w:val="afa"/>
            <w:b/>
          </w:rPr>
          <w:t xml:space="preserve">6  Mix </w:t>
        </w:r>
        <w:r w:rsidR="00240186">
          <w:rPr>
            <w:rStyle w:val="afa"/>
            <w:rFonts w:hint="eastAsia"/>
            <w:b/>
          </w:rPr>
          <w:t>P</w:t>
        </w:r>
        <w:r w:rsidR="00731448">
          <w:rPr>
            <w:rStyle w:val="afa"/>
            <w:b/>
          </w:rPr>
          <w:t xml:space="preserve">roportion </w:t>
        </w:r>
        <w:r w:rsidR="00731448">
          <w:rPr>
            <w:rStyle w:val="afa"/>
            <w:rFonts w:hint="eastAsia"/>
            <w:b/>
          </w:rPr>
          <w:t>D</w:t>
        </w:r>
        <w:r w:rsidR="00731448">
          <w:rPr>
            <w:rStyle w:val="afa"/>
            <w:b/>
          </w:rPr>
          <w:t>esign</w:t>
        </w:r>
        <w:r w:rsidR="00731448">
          <w:rPr>
            <w:b/>
          </w:rPr>
          <w:tab/>
        </w:r>
        <w:r w:rsidR="00240186">
          <w:rPr>
            <w:rFonts w:hint="eastAsia"/>
            <w:b/>
          </w:rPr>
          <w:t>14</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22" w:history="1">
        <w:r w:rsidR="00731448">
          <w:rPr>
            <w:rStyle w:val="afa"/>
            <w:b/>
            <w:bCs/>
          </w:rPr>
          <w:t xml:space="preserve">6.1  General </w:t>
        </w:r>
        <w:r w:rsidR="00731448">
          <w:rPr>
            <w:rStyle w:val="afa"/>
            <w:rFonts w:hint="eastAsia"/>
            <w:b/>
            <w:bCs/>
          </w:rPr>
          <w:t>R</w:t>
        </w:r>
        <w:r w:rsidR="00731448">
          <w:rPr>
            <w:rStyle w:val="afa"/>
            <w:b/>
            <w:bCs/>
          </w:rPr>
          <w:t>equirements</w:t>
        </w:r>
        <w:r w:rsidR="00731448">
          <w:rPr>
            <w:b/>
          </w:rPr>
          <w:tab/>
        </w:r>
        <w:r w:rsidR="00240186">
          <w:rPr>
            <w:rFonts w:hint="eastAsia"/>
            <w:b/>
          </w:rPr>
          <w:t>14</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23" w:history="1">
        <w:r w:rsidR="00731448">
          <w:rPr>
            <w:rStyle w:val="afa"/>
            <w:b/>
            <w:bCs/>
          </w:rPr>
          <w:t xml:space="preserve">6.2  Preparation of </w:t>
        </w:r>
        <w:r w:rsidR="00731448">
          <w:rPr>
            <w:rStyle w:val="afa"/>
            <w:rFonts w:hint="eastAsia"/>
            <w:b/>
            <w:bCs/>
          </w:rPr>
          <w:t>C</w:t>
        </w:r>
        <w:r w:rsidR="00731448">
          <w:rPr>
            <w:rStyle w:val="afa"/>
            <w:b/>
            <w:bCs/>
          </w:rPr>
          <w:t>oncrete</w:t>
        </w:r>
        <w:r w:rsidR="00731448">
          <w:rPr>
            <w:b/>
          </w:rPr>
          <w:tab/>
        </w:r>
        <w:r w:rsidR="00240186">
          <w:rPr>
            <w:rFonts w:hint="eastAsia"/>
            <w:b/>
          </w:rPr>
          <w:t>14</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24" w:history="1">
        <w:r w:rsidR="00731448">
          <w:rPr>
            <w:rStyle w:val="afa"/>
            <w:b/>
            <w:bCs/>
          </w:rPr>
          <w:t xml:space="preserve">6.3 </w:t>
        </w:r>
        <w:r w:rsidR="00731448">
          <w:rPr>
            <w:b/>
          </w:rPr>
          <w:t xml:space="preserve"> </w:t>
        </w:r>
        <w:r w:rsidR="00731448">
          <w:rPr>
            <w:rStyle w:val="afa"/>
            <w:b/>
            <w:bCs/>
          </w:rPr>
          <w:t xml:space="preserve">Long-term </w:t>
        </w:r>
        <w:r w:rsidR="00731448">
          <w:rPr>
            <w:rStyle w:val="afa"/>
            <w:rFonts w:hint="eastAsia"/>
            <w:b/>
            <w:bCs/>
          </w:rPr>
          <w:t>P</w:t>
        </w:r>
        <w:r w:rsidR="00731448">
          <w:rPr>
            <w:rStyle w:val="afa"/>
            <w:b/>
            <w:bCs/>
          </w:rPr>
          <w:t xml:space="preserve">erformance and </w:t>
        </w:r>
        <w:r w:rsidR="00731448">
          <w:rPr>
            <w:rStyle w:val="afa"/>
            <w:rFonts w:hint="eastAsia"/>
            <w:b/>
            <w:bCs/>
          </w:rPr>
          <w:t>D</w:t>
        </w:r>
        <w:r w:rsidR="00731448">
          <w:rPr>
            <w:rStyle w:val="afa"/>
            <w:b/>
            <w:bCs/>
          </w:rPr>
          <w:t xml:space="preserve">urability </w:t>
        </w:r>
        <w:r w:rsidR="00731448">
          <w:rPr>
            <w:rStyle w:val="afa"/>
            <w:rFonts w:hint="eastAsia"/>
            <w:b/>
            <w:bCs/>
          </w:rPr>
          <w:t>R</w:t>
        </w:r>
        <w:r w:rsidR="00731448">
          <w:rPr>
            <w:rStyle w:val="afa"/>
            <w:b/>
            <w:bCs/>
          </w:rPr>
          <w:t>equirements</w:t>
        </w:r>
        <w:r w:rsidR="00731448">
          <w:rPr>
            <w:b/>
          </w:rPr>
          <w:tab/>
        </w:r>
        <w:r w:rsidR="00240186">
          <w:rPr>
            <w:rFonts w:hint="eastAsia"/>
            <w:b/>
          </w:rPr>
          <w:t>15</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25" w:history="1">
        <w:r w:rsidR="00731448">
          <w:rPr>
            <w:rStyle w:val="afa"/>
            <w:b/>
            <w:bCs/>
          </w:rPr>
          <w:t>6.4  Mix Proportion</w:t>
        </w:r>
        <w:r w:rsidR="00731448">
          <w:rPr>
            <w:b/>
          </w:rPr>
          <w:tab/>
        </w:r>
        <w:r w:rsidR="00240186">
          <w:rPr>
            <w:rFonts w:hint="eastAsia"/>
            <w:b/>
          </w:rPr>
          <w:t>15</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26" w:history="1">
        <w:r w:rsidR="00731448">
          <w:rPr>
            <w:rStyle w:val="afa"/>
            <w:b/>
            <w:bCs/>
          </w:rPr>
          <w:t xml:space="preserve">6.5  Calculation and </w:t>
        </w:r>
        <w:r w:rsidR="00731448">
          <w:rPr>
            <w:rStyle w:val="afa"/>
            <w:rFonts w:hint="eastAsia"/>
            <w:b/>
            <w:bCs/>
          </w:rPr>
          <w:t>A</w:t>
        </w:r>
        <w:r w:rsidR="00731448">
          <w:rPr>
            <w:rStyle w:val="afa"/>
            <w:b/>
            <w:bCs/>
          </w:rPr>
          <w:t xml:space="preserve">djustment of </w:t>
        </w:r>
        <w:r w:rsidR="00731448">
          <w:rPr>
            <w:rStyle w:val="afa"/>
            <w:rFonts w:hint="eastAsia"/>
            <w:b/>
            <w:bCs/>
          </w:rPr>
          <w:t>M</w:t>
        </w:r>
        <w:r w:rsidR="00731448">
          <w:rPr>
            <w:rStyle w:val="afa"/>
            <w:b/>
            <w:bCs/>
          </w:rPr>
          <w:t xml:space="preserve">ix </w:t>
        </w:r>
        <w:r w:rsidR="00731448">
          <w:rPr>
            <w:rStyle w:val="afa"/>
            <w:rFonts w:hint="eastAsia"/>
            <w:b/>
            <w:bCs/>
          </w:rPr>
          <w:t>P</w:t>
        </w:r>
        <w:r w:rsidR="00731448">
          <w:rPr>
            <w:rStyle w:val="afa"/>
            <w:b/>
            <w:bCs/>
          </w:rPr>
          <w:t>roportion</w:t>
        </w:r>
        <w:r w:rsidR="00731448">
          <w:rPr>
            <w:b/>
          </w:rPr>
          <w:tab/>
        </w:r>
        <w:r w:rsidR="00240186">
          <w:rPr>
            <w:rFonts w:hint="eastAsia"/>
            <w:b/>
          </w:rPr>
          <w:t>16</w:t>
        </w:r>
      </w:hyperlink>
    </w:p>
    <w:p w:rsidR="00772110" w:rsidRDefault="003F5842">
      <w:pPr>
        <w:pStyle w:val="10"/>
        <w:tabs>
          <w:tab w:val="right" w:leader="dot" w:pos="8296"/>
        </w:tabs>
        <w:rPr>
          <w:rFonts w:asciiTheme="minorHAnsi" w:eastAsiaTheme="minorEastAsia" w:hAnsiTheme="minorHAnsi" w:cstheme="minorBidi"/>
          <w:b/>
          <w:kern w:val="2"/>
          <w:sz w:val="21"/>
        </w:rPr>
      </w:pPr>
      <w:hyperlink w:anchor="_Toc36223427" w:history="1">
        <w:r w:rsidR="00731448">
          <w:rPr>
            <w:rStyle w:val="afa"/>
            <w:b/>
          </w:rPr>
          <w:t xml:space="preserve">7  Production and </w:t>
        </w:r>
        <w:r w:rsidR="00731448">
          <w:rPr>
            <w:rStyle w:val="afa"/>
            <w:rFonts w:hint="eastAsia"/>
            <w:b/>
          </w:rPr>
          <w:t>C</w:t>
        </w:r>
        <w:r w:rsidR="00731448">
          <w:rPr>
            <w:rStyle w:val="afa"/>
            <w:b/>
          </w:rPr>
          <w:t>onstruction</w:t>
        </w:r>
        <w:r w:rsidR="00731448">
          <w:rPr>
            <w:b/>
          </w:rPr>
          <w:tab/>
        </w:r>
        <w:r w:rsidR="00240186">
          <w:rPr>
            <w:rFonts w:hint="eastAsia"/>
            <w:b/>
          </w:rPr>
          <w:t>19</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28" w:history="1">
        <w:r w:rsidR="00731448">
          <w:rPr>
            <w:rStyle w:val="afa"/>
            <w:b/>
            <w:bCs/>
          </w:rPr>
          <w:t xml:space="preserve">7.1  General </w:t>
        </w:r>
        <w:r w:rsidR="00731448">
          <w:rPr>
            <w:rStyle w:val="afa"/>
            <w:rFonts w:hint="eastAsia"/>
            <w:b/>
            <w:bCs/>
          </w:rPr>
          <w:t>R</w:t>
        </w:r>
        <w:r w:rsidR="00731448">
          <w:rPr>
            <w:rStyle w:val="afa"/>
            <w:b/>
            <w:bCs/>
          </w:rPr>
          <w:t>equirements</w:t>
        </w:r>
        <w:r w:rsidR="00731448">
          <w:rPr>
            <w:b/>
          </w:rPr>
          <w:tab/>
        </w:r>
        <w:r w:rsidR="00240186">
          <w:rPr>
            <w:rFonts w:hint="eastAsia"/>
            <w:b/>
          </w:rPr>
          <w:t>19</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29" w:history="1">
        <w:r w:rsidR="00731448">
          <w:rPr>
            <w:rStyle w:val="afa"/>
            <w:b/>
            <w:bCs/>
          </w:rPr>
          <w:t xml:space="preserve">7.2  Approach of </w:t>
        </w:r>
        <w:r w:rsidR="00731448">
          <w:rPr>
            <w:rStyle w:val="afa"/>
            <w:rFonts w:hint="eastAsia"/>
            <w:b/>
            <w:bCs/>
          </w:rPr>
          <w:t>R</w:t>
        </w:r>
        <w:r w:rsidR="00731448">
          <w:rPr>
            <w:rStyle w:val="afa"/>
            <w:b/>
            <w:bCs/>
          </w:rPr>
          <w:t xml:space="preserve">aw </w:t>
        </w:r>
        <w:r w:rsidR="00731448">
          <w:rPr>
            <w:rStyle w:val="afa"/>
            <w:rFonts w:hint="eastAsia"/>
            <w:b/>
            <w:bCs/>
          </w:rPr>
          <w:t>M</w:t>
        </w:r>
        <w:r w:rsidR="00731448">
          <w:rPr>
            <w:rStyle w:val="afa"/>
            <w:b/>
            <w:bCs/>
          </w:rPr>
          <w:t>aterials</w:t>
        </w:r>
        <w:r w:rsidR="00731448">
          <w:rPr>
            <w:b/>
          </w:rPr>
          <w:tab/>
        </w:r>
        <w:r w:rsidR="00240186">
          <w:rPr>
            <w:rFonts w:hint="eastAsia"/>
            <w:b/>
          </w:rPr>
          <w:t>19</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30" w:history="1">
        <w:r w:rsidR="00731448">
          <w:rPr>
            <w:rStyle w:val="afa"/>
            <w:b/>
            <w:bCs/>
          </w:rPr>
          <w:t>7.3  Measure</w:t>
        </w:r>
        <w:r w:rsidR="00731448">
          <w:rPr>
            <w:b/>
          </w:rPr>
          <w:tab/>
        </w:r>
        <w:r w:rsidR="00240186">
          <w:rPr>
            <w:rFonts w:hint="eastAsia"/>
            <w:b/>
          </w:rPr>
          <w:t>19</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31" w:history="1">
        <w:r w:rsidR="00731448">
          <w:rPr>
            <w:rStyle w:val="afa"/>
            <w:b/>
            <w:bCs/>
          </w:rPr>
          <w:t>7.4  Mixing</w:t>
        </w:r>
        <w:r w:rsidR="00731448">
          <w:rPr>
            <w:b/>
          </w:rPr>
          <w:tab/>
        </w:r>
        <w:r w:rsidR="00240186">
          <w:rPr>
            <w:rFonts w:hint="eastAsia"/>
            <w:b/>
          </w:rPr>
          <w:t>20</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32" w:history="1">
        <w:r w:rsidR="00731448">
          <w:rPr>
            <w:rStyle w:val="afa"/>
            <w:b/>
            <w:bCs/>
          </w:rPr>
          <w:t>7.5  Transportation</w:t>
        </w:r>
        <w:r w:rsidR="00731448">
          <w:rPr>
            <w:b/>
          </w:rPr>
          <w:tab/>
        </w:r>
        <w:r w:rsidR="00240186">
          <w:rPr>
            <w:rFonts w:hint="eastAsia"/>
            <w:b/>
          </w:rPr>
          <w:t>20</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33" w:history="1">
        <w:r w:rsidR="00731448">
          <w:rPr>
            <w:rStyle w:val="afa"/>
            <w:b/>
            <w:bCs/>
          </w:rPr>
          <w:t>7.6</w:t>
        </w:r>
        <w:r w:rsidR="00731448">
          <w:rPr>
            <w:rStyle w:val="1Char"/>
            <w:rFonts w:ascii="Arial" w:hAnsi="Arial" w:cs="Arial"/>
            <w:color w:val="F57527"/>
            <w:sz w:val="21"/>
            <w:szCs w:val="21"/>
            <w:shd w:val="clear" w:color="auto" w:fill="F9F9F9"/>
          </w:rPr>
          <w:t xml:space="preserve"> </w:t>
        </w:r>
        <w:r w:rsidR="00731448">
          <w:rPr>
            <w:rStyle w:val="1Char"/>
            <w:rFonts w:ascii="Arial" w:hAnsi="Arial" w:cs="Arial" w:hint="eastAsia"/>
            <w:color w:val="F57527"/>
            <w:sz w:val="21"/>
            <w:szCs w:val="21"/>
            <w:shd w:val="clear" w:color="auto" w:fill="F9F9F9"/>
          </w:rPr>
          <w:t xml:space="preserve"> </w:t>
        </w:r>
        <w:r w:rsidR="00731448">
          <w:rPr>
            <w:rStyle w:val="afa"/>
            <w:b/>
            <w:bCs/>
          </w:rPr>
          <w:t>Mould Plate</w:t>
        </w:r>
        <w:r w:rsidR="00731448">
          <w:rPr>
            <w:b/>
          </w:rPr>
          <w:tab/>
        </w:r>
        <w:r w:rsidR="00240186">
          <w:rPr>
            <w:rFonts w:hint="eastAsia"/>
            <w:b/>
          </w:rPr>
          <w:t>20</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34" w:history="1">
        <w:r w:rsidR="00731448">
          <w:rPr>
            <w:rStyle w:val="afa"/>
            <w:b/>
            <w:bCs/>
          </w:rPr>
          <w:t xml:space="preserve">7.7 </w:t>
        </w:r>
        <w:r w:rsidR="00731448">
          <w:rPr>
            <w:rStyle w:val="afa"/>
            <w:rFonts w:hint="eastAsia"/>
            <w:b/>
            <w:bCs/>
          </w:rPr>
          <w:t xml:space="preserve"> </w:t>
        </w:r>
        <w:r w:rsidR="00731448">
          <w:rPr>
            <w:rStyle w:val="afa"/>
            <w:b/>
            <w:bCs/>
          </w:rPr>
          <w:t>Pouring</w:t>
        </w:r>
        <w:r w:rsidR="00731448">
          <w:rPr>
            <w:b/>
          </w:rPr>
          <w:tab/>
        </w:r>
        <w:r w:rsidR="00240186">
          <w:rPr>
            <w:rFonts w:hint="eastAsia"/>
            <w:b/>
          </w:rPr>
          <w:t>21</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35" w:history="1">
        <w:r w:rsidR="00731448">
          <w:rPr>
            <w:rStyle w:val="afa"/>
            <w:b/>
            <w:bCs/>
            <w:lang w:val="zh-CN"/>
          </w:rPr>
          <w:t>7</w:t>
        </w:r>
        <w:r w:rsidR="00731448">
          <w:rPr>
            <w:rStyle w:val="afa"/>
            <w:b/>
            <w:bCs/>
          </w:rPr>
          <w:t>.8</w:t>
        </w:r>
        <w:r w:rsidR="00731448">
          <w:rPr>
            <w:rStyle w:val="afa"/>
            <w:rFonts w:hint="eastAsia"/>
            <w:b/>
            <w:bCs/>
          </w:rPr>
          <w:t xml:space="preserve"> </w:t>
        </w:r>
        <w:r w:rsidR="00731448">
          <w:rPr>
            <w:rStyle w:val="afa"/>
            <w:b/>
            <w:bCs/>
          </w:rPr>
          <w:t xml:space="preserve"> Curing</w:t>
        </w:r>
        <w:r w:rsidR="006F7B5C" w:rsidRPr="006F7B5C">
          <w:t xml:space="preserve"> </w:t>
        </w:r>
        <w:r w:rsidR="00240186">
          <w:rPr>
            <w:rFonts w:hint="eastAsia"/>
          </w:rPr>
          <w:t xml:space="preserve">and </w:t>
        </w:r>
        <w:r w:rsidR="006F7B5C" w:rsidRPr="006F7B5C">
          <w:rPr>
            <w:rStyle w:val="afa"/>
            <w:b/>
            <w:bCs/>
          </w:rPr>
          <w:t>Mould Removal</w:t>
        </w:r>
        <w:r w:rsidR="00731448">
          <w:rPr>
            <w:b/>
          </w:rPr>
          <w:tab/>
        </w:r>
        <w:r w:rsidR="00240186">
          <w:rPr>
            <w:rFonts w:hint="eastAsia"/>
            <w:b/>
          </w:rPr>
          <w:t>23</w:t>
        </w:r>
      </w:hyperlink>
    </w:p>
    <w:p w:rsidR="00772110" w:rsidRDefault="003F5842">
      <w:pPr>
        <w:pStyle w:val="10"/>
        <w:tabs>
          <w:tab w:val="right" w:leader="dot" w:pos="8296"/>
        </w:tabs>
        <w:rPr>
          <w:rFonts w:asciiTheme="minorHAnsi" w:eastAsiaTheme="minorEastAsia" w:hAnsiTheme="minorHAnsi" w:cstheme="minorBidi"/>
          <w:b/>
          <w:kern w:val="2"/>
          <w:sz w:val="21"/>
        </w:rPr>
      </w:pPr>
      <w:hyperlink w:anchor="_Toc36223437" w:history="1">
        <w:r w:rsidR="00731448">
          <w:rPr>
            <w:rStyle w:val="afa"/>
            <w:b/>
          </w:rPr>
          <w:t xml:space="preserve">8  Quality </w:t>
        </w:r>
        <w:r w:rsidR="00731448">
          <w:rPr>
            <w:rStyle w:val="afa"/>
            <w:rFonts w:hint="eastAsia"/>
            <w:b/>
          </w:rPr>
          <w:t>I</w:t>
        </w:r>
        <w:r w:rsidR="00731448">
          <w:rPr>
            <w:rStyle w:val="afa"/>
            <w:b/>
          </w:rPr>
          <w:t xml:space="preserve">nspection and </w:t>
        </w:r>
        <w:r w:rsidR="00731448">
          <w:rPr>
            <w:rStyle w:val="afa"/>
            <w:rFonts w:hint="eastAsia"/>
            <w:b/>
          </w:rPr>
          <w:t>A</w:t>
        </w:r>
        <w:r w:rsidR="00731448">
          <w:rPr>
            <w:rStyle w:val="afa"/>
            <w:b/>
          </w:rPr>
          <w:t>cceptance</w:t>
        </w:r>
        <w:r w:rsidR="00731448">
          <w:rPr>
            <w:b/>
          </w:rPr>
          <w:tab/>
        </w:r>
        <w:r w:rsidR="00240186">
          <w:rPr>
            <w:rFonts w:hint="eastAsia"/>
            <w:b/>
          </w:rPr>
          <w:t>23</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38" w:history="1">
        <w:r w:rsidR="00731448">
          <w:rPr>
            <w:rStyle w:val="afa"/>
            <w:b/>
            <w:bCs/>
          </w:rPr>
          <w:t xml:space="preserve">8.1  Quality </w:t>
        </w:r>
        <w:r w:rsidR="00731448">
          <w:rPr>
            <w:rStyle w:val="afa"/>
            <w:rFonts w:hint="eastAsia"/>
            <w:b/>
            <w:bCs/>
          </w:rPr>
          <w:t>I</w:t>
        </w:r>
        <w:r w:rsidR="00731448">
          <w:rPr>
            <w:rStyle w:val="afa"/>
            <w:b/>
            <w:bCs/>
          </w:rPr>
          <w:t xml:space="preserve">nspection of </w:t>
        </w:r>
        <w:r w:rsidR="00731448">
          <w:rPr>
            <w:rStyle w:val="afa"/>
            <w:rFonts w:hint="eastAsia"/>
            <w:b/>
            <w:bCs/>
          </w:rPr>
          <w:t>R</w:t>
        </w:r>
        <w:r w:rsidR="00731448">
          <w:rPr>
            <w:rStyle w:val="afa"/>
            <w:b/>
            <w:bCs/>
          </w:rPr>
          <w:t xml:space="preserve">aw </w:t>
        </w:r>
        <w:r w:rsidR="00731448">
          <w:rPr>
            <w:rStyle w:val="afa"/>
            <w:rFonts w:hint="eastAsia"/>
            <w:b/>
            <w:bCs/>
          </w:rPr>
          <w:t>M</w:t>
        </w:r>
        <w:r w:rsidR="00731448">
          <w:rPr>
            <w:rStyle w:val="afa"/>
            <w:b/>
            <w:bCs/>
          </w:rPr>
          <w:t>aterials</w:t>
        </w:r>
        <w:r w:rsidR="00731448">
          <w:rPr>
            <w:b/>
          </w:rPr>
          <w:tab/>
        </w:r>
        <w:r w:rsidR="00240186">
          <w:rPr>
            <w:rFonts w:hint="eastAsia"/>
            <w:b/>
          </w:rPr>
          <w:t>23</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39" w:history="1">
        <w:r w:rsidR="00731448">
          <w:rPr>
            <w:rStyle w:val="afa"/>
            <w:b/>
            <w:bCs/>
          </w:rPr>
          <w:t>8.2  Quality</w:t>
        </w:r>
        <w:r w:rsidR="00731448">
          <w:rPr>
            <w:rStyle w:val="afa"/>
            <w:rFonts w:hint="eastAsia"/>
            <w:b/>
            <w:bCs/>
          </w:rPr>
          <w:t xml:space="preserve"> I</w:t>
        </w:r>
        <w:r w:rsidR="00731448">
          <w:rPr>
            <w:rStyle w:val="afa"/>
            <w:b/>
            <w:bCs/>
          </w:rPr>
          <w:t xml:space="preserve">nspection of </w:t>
        </w:r>
        <w:r w:rsidR="00731448">
          <w:rPr>
            <w:rStyle w:val="afa"/>
            <w:rFonts w:hint="eastAsia"/>
            <w:b/>
            <w:bCs/>
          </w:rPr>
          <w:t>A</w:t>
        </w:r>
        <w:r w:rsidR="00731448">
          <w:rPr>
            <w:rStyle w:val="afa"/>
            <w:b/>
            <w:bCs/>
          </w:rPr>
          <w:t xml:space="preserve">ntiwashout </w:t>
        </w:r>
        <w:r w:rsidR="00731448">
          <w:rPr>
            <w:rStyle w:val="afa"/>
            <w:rFonts w:hint="eastAsia"/>
            <w:b/>
            <w:bCs/>
          </w:rPr>
          <w:t>U</w:t>
        </w:r>
        <w:r w:rsidR="00731448">
          <w:rPr>
            <w:rStyle w:val="afa"/>
            <w:b/>
            <w:bCs/>
          </w:rPr>
          <w:t xml:space="preserve">nderwater </w:t>
        </w:r>
        <w:r w:rsidR="00731448">
          <w:rPr>
            <w:rStyle w:val="afa"/>
            <w:rFonts w:hint="eastAsia"/>
            <w:b/>
            <w:bCs/>
          </w:rPr>
          <w:t>C</w:t>
        </w:r>
        <w:r w:rsidR="00731448">
          <w:rPr>
            <w:rStyle w:val="afa"/>
            <w:b/>
            <w:bCs/>
          </w:rPr>
          <w:t>oncrete</w:t>
        </w:r>
        <w:r w:rsidR="00731448">
          <w:rPr>
            <w:b/>
          </w:rPr>
          <w:tab/>
        </w:r>
        <w:r w:rsidR="00240186">
          <w:rPr>
            <w:rFonts w:hint="eastAsia"/>
            <w:b/>
          </w:rPr>
          <w:t>24</w:t>
        </w:r>
      </w:hyperlink>
    </w:p>
    <w:p w:rsidR="00772110" w:rsidRDefault="003F5842">
      <w:pPr>
        <w:pStyle w:val="20"/>
        <w:tabs>
          <w:tab w:val="right" w:leader="dot" w:pos="8296"/>
        </w:tabs>
        <w:rPr>
          <w:rFonts w:asciiTheme="minorHAnsi" w:eastAsiaTheme="minorEastAsia" w:hAnsiTheme="minorHAnsi" w:cstheme="minorBidi"/>
          <w:b/>
          <w:kern w:val="2"/>
          <w:sz w:val="21"/>
        </w:rPr>
      </w:pPr>
      <w:hyperlink w:anchor="_Toc36223440" w:history="1">
        <w:r w:rsidR="00731448">
          <w:rPr>
            <w:rStyle w:val="afa"/>
            <w:b/>
            <w:bCs/>
          </w:rPr>
          <w:t>8.3  Acceptance</w:t>
        </w:r>
        <w:r w:rsidR="00731448">
          <w:rPr>
            <w:b/>
          </w:rPr>
          <w:tab/>
        </w:r>
        <w:r w:rsidR="00240186">
          <w:rPr>
            <w:rFonts w:hint="eastAsia"/>
            <w:b/>
          </w:rPr>
          <w:t>25</w:t>
        </w:r>
      </w:hyperlink>
    </w:p>
    <w:p w:rsidR="00772110" w:rsidRDefault="003F5842">
      <w:pPr>
        <w:pStyle w:val="10"/>
        <w:tabs>
          <w:tab w:val="right" w:leader="dot" w:pos="8296"/>
        </w:tabs>
        <w:rPr>
          <w:rFonts w:asciiTheme="minorHAnsi" w:eastAsiaTheme="minorEastAsia" w:hAnsiTheme="minorHAnsi" w:cstheme="minorBidi"/>
          <w:b/>
          <w:kern w:val="2"/>
          <w:sz w:val="21"/>
        </w:rPr>
      </w:pPr>
      <w:hyperlink w:anchor="_Toc36223441" w:history="1">
        <w:r w:rsidR="00731448">
          <w:rPr>
            <w:rStyle w:val="afa"/>
            <w:b/>
          </w:rPr>
          <w:t xml:space="preserve">Explanation of </w:t>
        </w:r>
        <w:r w:rsidR="00731448">
          <w:rPr>
            <w:rStyle w:val="afa"/>
            <w:rFonts w:hint="eastAsia"/>
            <w:b/>
          </w:rPr>
          <w:t>W</w:t>
        </w:r>
        <w:r w:rsidR="00731448">
          <w:rPr>
            <w:rStyle w:val="afa"/>
            <w:b/>
          </w:rPr>
          <w:t xml:space="preserve">ording in </w:t>
        </w:r>
        <w:r w:rsidR="00731448">
          <w:rPr>
            <w:rStyle w:val="afa"/>
            <w:rFonts w:hint="eastAsia"/>
            <w:b/>
          </w:rPr>
          <w:t>T</w:t>
        </w:r>
        <w:r w:rsidR="00731448">
          <w:rPr>
            <w:rStyle w:val="afa"/>
            <w:b/>
          </w:rPr>
          <w:t xml:space="preserve">his </w:t>
        </w:r>
        <w:r w:rsidR="00731448">
          <w:rPr>
            <w:rStyle w:val="afa"/>
            <w:rFonts w:hint="eastAsia"/>
            <w:b/>
          </w:rPr>
          <w:t>S</w:t>
        </w:r>
        <w:r w:rsidR="00731448">
          <w:rPr>
            <w:rStyle w:val="afa"/>
            <w:b/>
          </w:rPr>
          <w:t>pecification</w:t>
        </w:r>
        <w:r w:rsidR="00731448">
          <w:rPr>
            <w:b/>
          </w:rPr>
          <w:tab/>
        </w:r>
        <w:r w:rsidR="00240186">
          <w:rPr>
            <w:rFonts w:hint="eastAsia"/>
            <w:b/>
          </w:rPr>
          <w:t>26</w:t>
        </w:r>
      </w:hyperlink>
    </w:p>
    <w:p w:rsidR="00772110" w:rsidRDefault="003F5842">
      <w:pPr>
        <w:pStyle w:val="10"/>
        <w:tabs>
          <w:tab w:val="right" w:leader="dot" w:pos="8296"/>
        </w:tabs>
        <w:rPr>
          <w:rFonts w:asciiTheme="minorHAnsi" w:eastAsiaTheme="minorEastAsia" w:hAnsiTheme="minorHAnsi" w:cstheme="minorBidi"/>
          <w:b/>
          <w:kern w:val="2"/>
          <w:sz w:val="21"/>
        </w:rPr>
      </w:pPr>
      <w:hyperlink w:anchor="_Toc36223442" w:history="1">
        <w:r w:rsidR="00731448">
          <w:rPr>
            <w:rStyle w:val="afa"/>
            <w:b/>
          </w:rPr>
          <w:t>List of Quoted Standards</w:t>
        </w:r>
        <w:r w:rsidR="00731448">
          <w:rPr>
            <w:b/>
          </w:rPr>
          <w:tab/>
        </w:r>
        <w:r w:rsidR="00240186">
          <w:rPr>
            <w:rFonts w:hint="eastAsia"/>
            <w:b/>
          </w:rPr>
          <w:t>27</w:t>
        </w:r>
      </w:hyperlink>
    </w:p>
    <w:p w:rsidR="00772110" w:rsidRDefault="003F5842">
      <w:pPr>
        <w:pStyle w:val="10"/>
        <w:tabs>
          <w:tab w:val="right" w:leader="dot" w:pos="8296"/>
        </w:tabs>
        <w:rPr>
          <w:rFonts w:asciiTheme="minorHAnsi" w:eastAsiaTheme="minorEastAsia" w:hAnsiTheme="minorHAnsi" w:cstheme="minorBidi"/>
          <w:kern w:val="2"/>
          <w:sz w:val="21"/>
        </w:rPr>
      </w:pPr>
      <w:hyperlink w:anchor="_Toc36223443" w:history="1">
        <w:r w:rsidR="00731448">
          <w:rPr>
            <w:rStyle w:val="afa"/>
            <w:b/>
          </w:rPr>
          <w:t xml:space="preserve">Addition: Explanation of </w:t>
        </w:r>
        <w:r w:rsidR="00731448">
          <w:rPr>
            <w:rStyle w:val="afa"/>
            <w:rFonts w:hint="eastAsia"/>
            <w:b/>
          </w:rPr>
          <w:t>P</w:t>
        </w:r>
        <w:r w:rsidR="00731448">
          <w:rPr>
            <w:rStyle w:val="afa"/>
            <w:b/>
          </w:rPr>
          <w:t>rovisions</w:t>
        </w:r>
        <w:r w:rsidR="00731448">
          <w:rPr>
            <w:b/>
          </w:rPr>
          <w:tab/>
        </w:r>
        <w:r w:rsidR="00240186">
          <w:rPr>
            <w:rFonts w:hint="eastAsia"/>
            <w:b/>
          </w:rPr>
          <w:t>28</w:t>
        </w:r>
      </w:hyperlink>
    </w:p>
    <w:p w:rsidR="00772110" w:rsidRDefault="00731448">
      <w:pPr>
        <w:pStyle w:val="10"/>
        <w:tabs>
          <w:tab w:val="right" w:leader="dot" w:pos="8296"/>
        </w:tabs>
        <w:rPr>
          <w:rFonts w:ascii="Times New Roman" w:hAnsi="Times New Roman" w:cs="Times New Roman"/>
          <w:kern w:val="2"/>
          <w:sz w:val="21"/>
          <w:szCs w:val="21"/>
        </w:rPr>
      </w:pPr>
      <w:r>
        <w:fldChar w:fldCharType="end"/>
      </w:r>
    </w:p>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Pr>
        <w:rPr>
          <w:rFonts w:hint="eastAsia"/>
        </w:rPr>
      </w:pPr>
    </w:p>
    <w:p w:rsidR="00240186" w:rsidRDefault="00240186">
      <w:pPr>
        <w:rPr>
          <w:rFonts w:hint="eastAsia"/>
        </w:rPr>
      </w:pPr>
    </w:p>
    <w:p w:rsidR="00240186" w:rsidRDefault="00240186">
      <w:pPr>
        <w:rPr>
          <w:rFonts w:hint="eastAsia"/>
        </w:rPr>
      </w:pPr>
    </w:p>
    <w:p w:rsidR="00240186" w:rsidRDefault="00240186">
      <w:pPr>
        <w:rPr>
          <w:rFonts w:hint="eastAsia"/>
        </w:rPr>
      </w:pPr>
    </w:p>
    <w:p w:rsidR="00240186" w:rsidRDefault="00240186">
      <w:pPr>
        <w:rPr>
          <w:rFonts w:hint="eastAsia"/>
        </w:rPr>
      </w:pPr>
    </w:p>
    <w:p w:rsidR="00240186" w:rsidRDefault="00240186">
      <w:pPr>
        <w:rPr>
          <w:rFonts w:hint="eastAsia"/>
        </w:rPr>
      </w:pPr>
    </w:p>
    <w:p w:rsidR="00240186" w:rsidRDefault="00240186">
      <w:pPr>
        <w:rPr>
          <w:rFonts w:hint="eastAsia"/>
        </w:rPr>
      </w:pPr>
    </w:p>
    <w:p w:rsidR="00240186" w:rsidRDefault="00240186">
      <w:pPr>
        <w:rPr>
          <w:rFonts w:hint="eastAsia"/>
        </w:rPr>
      </w:pPr>
    </w:p>
    <w:p w:rsidR="00240186" w:rsidRDefault="00240186">
      <w:pPr>
        <w:rPr>
          <w:rFonts w:hint="eastAsia"/>
        </w:rPr>
      </w:pPr>
    </w:p>
    <w:p w:rsidR="00240186" w:rsidRDefault="00240186">
      <w:pPr>
        <w:rPr>
          <w:rFonts w:hint="eastAsia"/>
        </w:rPr>
      </w:pPr>
    </w:p>
    <w:p w:rsidR="00240186" w:rsidRDefault="00240186">
      <w:pPr>
        <w:rPr>
          <w:rFonts w:hint="eastAsia"/>
        </w:rPr>
      </w:pPr>
    </w:p>
    <w:p w:rsidR="00240186" w:rsidRDefault="00240186"/>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72110"/>
    <w:p w:rsidR="00772110" w:rsidRDefault="00731448">
      <w:pPr>
        <w:pStyle w:val="1"/>
        <w:spacing w:before="120" w:after="120" w:line="360" w:lineRule="auto"/>
        <w:jc w:val="center"/>
        <w:rPr>
          <w:sz w:val="28"/>
          <w:szCs w:val="28"/>
        </w:rPr>
      </w:pPr>
      <w:bookmarkStart w:id="1" w:name="_Toc15052984"/>
      <w:bookmarkStart w:id="2" w:name="_Toc26199"/>
      <w:bookmarkStart w:id="3" w:name="_Toc492050305"/>
      <w:bookmarkStart w:id="4" w:name="_Toc499304687"/>
      <w:bookmarkStart w:id="5" w:name="_Toc36223607"/>
      <w:bookmarkStart w:id="6" w:name="_Toc388"/>
      <w:bookmarkStart w:id="7" w:name="_Toc514685574"/>
      <w:bookmarkStart w:id="8" w:name="_Toc39656335"/>
      <w:r>
        <w:rPr>
          <w:sz w:val="28"/>
          <w:szCs w:val="28"/>
        </w:rPr>
        <w:lastRenderedPageBreak/>
        <w:t xml:space="preserve">1  </w:t>
      </w:r>
      <w:r>
        <w:rPr>
          <w:sz w:val="28"/>
          <w:szCs w:val="28"/>
        </w:rPr>
        <w:t>总</w:t>
      </w:r>
      <w:r>
        <w:rPr>
          <w:sz w:val="28"/>
          <w:szCs w:val="28"/>
        </w:rPr>
        <w:t xml:space="preserve">  </w:t>
      </w:r>
      <w:r>
        <w:rPr>
          <w:sz w:val="28"/>
          <w:szCs w:val="28"/>
        </w:rPr>
        <w:t>则</w:t>
      </w:r>
      <w:bookmarkEnd w:id="1"/>
      <w:bookmarkEnd w:id="2"/>
      <w:bookmarkEnd w:id="3"/>
      <w:bookmarkEnd w:id="4"/>
      <w:bookmarkEnd w:id="5"/>
      <w:bookmarkEnd w:id="6"/>
      <w:bookmarkEnd w:id="7"/>
      <w:bookmarkEnd w:id="8"/>
    </w:p>
    <w:p w:rsidR="00772110" w:rsidRDefault="00731448">
      <w:pPr>
        <w:pStyle w:val="aff1"/>
        <w:spacing w:line="360" w:lineRule="auto"/>
        <w:outlineLvl w:val="9"/>
      </w:pPr>
      <w:bookmarkStart w:id="9" w:name="_Toc243285165"/>
      <w:bookmarkStart w:id="10" w:name="_Toc514685575"/>
      <w:bookmarkStart w:id="11" w:name="_Toc15052985"/>
      <w:bookmarkStart w:id="12" w:name="_Toc36223608"/>
      <w:r>
        <w:rPr>
          <w:b/>
        </w:rPr>
        <w:t>1.0.1</w:t>
      </w:r>
      <w:r>
        <w:t xml:space="preserve">  </w:t>
      </w:r>
      <w:r>
        <w:t>为规范</w:t>
      </w:r>
      <w:r>
        <w:rPr>
          <w:rFonts w:hint="eastAsia"/>
        </w:rPr>
        <w:t>水下不分散</w:t>
      </w:r>
      <w:r>
        <w:t>混凝土的应用，保证工程质量，制定本规范。</w:t>
      </w:r>
      <w:bookmarkEnd w:id="9"/>
      <w:bookmarkEnd w:id="10"/>
      <w:bookmarkEnd w:id="11"/>
      <w:bookmarkEnd w:id="12"/>
    </w:p>
    <w:p w:rsidR="00772110" w:rsidRDefault="00731448">
      <w:pPr>
        <w:pStyle w:val="aff1"/>
        <w:spacing w:line="360" w:lineRule="auto"/>
        <w:outlineLvl w:val="9"/>
      </w:pPr>
      <w:bookmarkStart w:id="13" w:name="_Toc243285166"/>
      <w:bookmarkStart w:id="14" w:name="_Toc15052986"/>
      <w:bookmarkStart w:id="15" w:name="_Toc514685576"/>
      <w:bookmarkStart w:id="16" w:name="_Toc36223609"/>
      <w:r>
        <w:rPr>
          <w:b/>
        </w:rPr>
        <w:t>1.0.2</w:t>
      </w:r>
      <w:r>
        <w:t xml:space="preserve">  </w:t>
      </w:r>
      <w:r>
        <w:t>本规范适用于建设工程中</w:t>
      </w:r>
      <w:r>
        <w:rPr>
          <w:rFonts w:hint="eastAsia"/>
        </w:rPr>
        <w:t>水下不分散</w:t>
      </w:r>
      <w:r>
        <w:t>混凝土的配合比设计、施工、质量检验和验收。</w:t>
      </w:r>
      <w:bookmarkEnd w:id="13"/>
      <w:bookmarkEnd w:id="14"/>
      <w:bookmarkEnd w:id="15"/>
      <w:bookmarkEnd w:id="16"/>
    </w:p>
    <w:p w:rsidR="00772110" w:rsidRDefault="00731448">
      <w:pPr>
        <w:pStyle w:val="aff1"/>
        <w:spacing w:line="360" w:lineRule="auto"/>
        <w:outlineLvl w:val="9"/>
      </w:pPr>
      <w:bookmarkStart w:id="17" w:name="_Toc36223610"/>
      <w:bookmarkStart w:id="18" w:name="_Toc514685577"/>
      <w:bookmarkStart w:id="19" w:name="_Toc243285167"/>
      <w:bookmarkStart w:id="20" w:name="_Toc15052987"/>
      <w:r>
        <w:rPr>
          <w:b/>
        </w:rPr>
        <w:t>1.0.3</w:t>
      </w:r>
      <w:r>
        <w:t xml:space="preserve">  </w:t>
      </w:r>
      <w:r>
        <w:rPr>
          <w:rFonts w:hint="eastAsia"/>
        </w:rPr>
        <w:t>水下不分散</w:t>
      </w:r>
      <w:r>
        <w:t>混凝土的应用除应符合本规范外，尚应符合国家现行有关标准的规定。</w:t>
      </w:r>
      <w:bookmarkEnd w:id="17"/>
      <w:bookmarkEnd w:id="18"/>
      <w:bookmarkEnd w:id="19"/>
      <w:bookmarkEnd w:id="20"/>
    </w:p>
    <w:p w:rsidR="00772110" w:rsidRDefault="00772110">
      <w:pPr>
        <w:pStyle w:val="af1"/>
        <w:spacing w:line="400" w:lineRule="exact"/>
        <w:rPr>
          <w:rFonts w:ascii="Times New Roman" w:hAnsi="Times New Roman"/>
          <w:lang w:val="en-US"/>
        </w:rPr>
      </w:pPr>
    </w:p>
    <w:p w:rsidR="00772110" w:rsidRDefault="00772110">
      <w:pPr>
        <w:pStyle w:val="af1"/>
        <w:spacing w:line="400" w:lineRule="exact"/>
        <w:rPr>
          <w:rFonts w:ascii="Times New Roman" w:hAnsi="Times New Roman"/>
        </w:rPr>
      </w:pPr>
    </w:p>
    <w:p w:rsidR="00772110" w:rsidRDefault="00772110">
      <w:pPr>
        <w:pStyle w:val="af1"/>
        <w:spacing w:line="400" w:lineRule="exact"/>
        <w:rPr>
          <w:rFonts w:ascii="Times New Roman" w:hAnsi="Times New Roman"/>
        </w:rPr>
      </w:pPr>
    </w:p>
    <w:p w:rsidR="00772110" w:rsidRDefault="00772110">
      <w:pPr>
        <w:pStyle w:val="af1"/>
        <w:spacing w:line="400" w:lineRule="exact"/>
        <w:rPr>
          <w:rFonts w:ascii="Times New Roman" w:hAnsi="Times New Roman"/>
        </w:rPr>
      </w:pPr>
    </w:p>
    <w:p w:rsidR="00772110" w:rsidRDefault="00772110">
      <w:pPr>
        <w:pStyle w:val="af1"/>
        <w:spacing w:line="400" w:lineRule="exact"/>
        <w:rPr>
          <w:rFonts w:ascii="Times New Roman" w:hAnsi="Times New Roman"/>
        </w:rPr>
      </w:pPr>
    </w:p>
    <w:p w:rsidR="00772110" w:rsidRDefault="00731448">
      <w:pPr>
        <w:widowControl/>
        <w:jc w:val="left"/>
      </w:pPr>
      <w:r>
        <w:br w:type="page"/>
      </w:r>
    </w:p>
    <w:p w:rsidR="00772110" w:rsidRDefault="00731448">
      <w:pPr>
        <w:pStyle w:val="1"/>
        <w:spacing w:before="120" w:after="120" w:line="360" w:lineRule="auto"/>
        <w:jc w:val="center"/>
        <w:rPr>
          <w:sz w:val="28"/>
          <w:szCs w:val="28"/>
          <w:lang w:val="en-US"/>
        </w:rPr>
      </w:pPr>
      <w:bookmarkStart w:id="21" w:name="_Toc499304688"/>
      <w:bookmarkStart w:id="22" w:name="_Toc14882"/>
      <w:bookmarkStart w:id="23" w:name="_Toc514685578"/>
      <w:bookmarkStart w:id="24" w:name="_Toc276108767"/>
      <w:bookmarkStart w:id="25" w:name="_Toc24706"/>
      <w:bookmarkStart w:id="26" w:name="_Toc492050306"/>
      <w:bookmarkStart w:id="27" w:name="_Toc15052988"/>
      <w:bookmarkStart w:id="28" w:name="_Toc36223611"/>
      <w:bookmarkStart w:id="29" w:name="_Toc39656336"/>
      <w:r>
        <w:rPr>
          <w:sz w:val="28"/>
          <w:szCs w:val="28"/>
          <w:lang w:val="en-US"/>
        </w:rPr>
        <w:lastRenderedPageBreak/>
        <w:t xml:space="preserve">2  </w:t>
      </w:r>
      <w:r>
        <w:rPr>
          <w:sz w:val="28"/>
          <w:szCs w:val="28"/>
        </w:rPr>
        <w:t>术语</w:t>
      </w:r>
      <w:bookmarkEnd w:id="21"/>
      <w:bookmarkEnd w:id="22"/>
      <w:bookmarkEnd w:id="23"/>
      <w:bookmarkEnd w:id="24"/>
      <w:bookmarkEnd w:id="25"/>
      <w:bookmarkEnd w:id="26"/>
      <w:r>
        <w:rPr>
          <w:sz w:val="28"/>
          <w:szCs w:val="28"/>
        </w:rPr>
        <w:t>和符号</w:t>
      </w:r>
      <w:bookmarkEnd w:id="27"/>
      <w:bookmarkEnd w:id="28"/>
      <w:bookmarkEnd w:id="29"/>
    </w:p>
    <w:p w:rsidR="00772110" w:rsidRDefault="00731448">
      <w:pPr>
        <w:spacing w:beforeLines="100" w:before="312" w:afterLines="100" w:after="312" w:line="300" w:lineRule="auto"/>
        <w:jc w:val="center"/>
        <w:outlineLvl w:val="1"/>
        <w:rPr>
          <w:b/>
          <w:bCs/>
          <w:sz w:val="24"/>
          <w:szCs w:val="24"/>
        </w:rPr>
      </w:pPr>
      <w:bookmarkStart w:id="30" w:name="_Toc15052989"/>
      <w:bookmarkStart w:id="31" w:name="_Toc36223612"/>
      <w:bookmarkStart w:id="32" w:name="_Toc39656337"/>
      <w:r>
        <w:rPr>
          <w:rFonts w:hint="eastAsia"/>
          <w:b/>
          <w:bCs/>
          <w:sz w:val="24"/>
          <w:szCs w:val="24"/>
        </w:rPr>
        <w:t>2</w:t>
      </w:r>
      <w:r>
        <w:rPr>
          <w:b/>
          <w:bCs/>
          <w:sz w:val="24"/>
          <w:szCs w:val="24"/>
        </w:rPr>
        <w:t xml:space="preserve">.1  </w:t>
      </w:r>
      <w:r>
        <w:rPr>
          <w:rFonts w:hint="eastAsia"/>
          <w:b/>
          <w:bCs/>
          <w:sz w:val="24"/>
          <w:szCs w:val="24"/>
        </w:rPr>
        <w:t>术语</w:t>
      </w:r>
      <w:bookmarkEnd w:id="30"/>
      <w:bookmarkEnd w:id="31"/>
      <w:bookmarkEnd w:id="32"/>
    </w:p>
    <w:p w:rsidR="00772110" w:rsidRDefault="00731448">
      <w:pPr>
        <w:pStyle w:val="aff1"/>
        <w:spacing w:line="360" w:lineRule="auto"/>
        <w:outlineLvl w:val="9"/>
      </w:pPr>
      <w:bookmarkStart w:id="33" w:name="_Toc514685579"/>
      <w:bookmarkStart w:id="34" w:name="_Toc243285169"/>
      <w:bookmarkStart w:id="35" w:name="_Toc15052990"/>
      <w:r>
        <w:rPr>
          <w:b/>
        </w:rPr>
        <w:t xml:space="preserve">2.1.1  </w:t>
      </w:r>
      <w:r>
        <w:rPr>
          <w:rFonts w:hint="eastAsia"/>
        </w:rPr>
        <w:t>水下不分散混凝土絮凝剂</w:t>
      </w:r>
      <w:r>
        <w:t xml:space="preserve">  anti-washout admixture for underwater concrete</w:t>
      </w:r>
    </w:p>
    <w:p w:rsidR="00772110" w:rsidRDefault="00731448">
      <w:pPr>
        <w:pStyle w:val="aff1"/>
        <w:spacing w:line="360" w:lineRule="auto"/>
        <w:ind w:firstLineChars="200" w:firstLine="480"/>
        <w:outlineLvl w:val="9"/>
      </w:pPr>
      <w:r>
        <w:rPr>
          <w:rFonts w:hint="eastAsia"/>
        </w:rPr>
        <w:t>在水中施工时，能增加混凝土拌合物粘聚性，减少水泥浆体和骨料分离的外加剂。简称絮凝剂。</w:t>
      </w:r>
    </w:p>
    <w:p w:rsidR="00772110" w:rsidRDefault="00731448">
      <w:pPr>
        <w:pStyle w:val="aff1"/>
        <w:spacing w:line="360" w:lineRule="auto"/>
        <w:outlineLvl w:val="9"/>
      </w:pPr>
      <w:bookmarkStart w:id="36" w:name="_Toc15052992"/>
      <w:bookmarkStart w:id="37" w:name="_Toc243285170"/>
      <w:bookmarkStart w:id="38" w:name="_Toc514685581"/>
      <w:bookmarkEnd w:id="33"/>
      <w:bookmarkEnd w:id="34"/>
      <w:bookmarkEnd w:id="35"/>
      <w:r>
        <w:rPr>
          <w:b/>
        </w:rPr>
        <w:t xml:space="preserve">2.1.2  </w:t>
      </w:r>
      <w:r>
        <w:rPr>
          <w:rFonts w:hint="eastAsia"/>
        </w:rPr>
        <w:t>水下不分散混凝土</w:t>
      </w:r>
      <w:r>
        <w:t xml:space="preserve">  anti-washout underwater concrete</w:t>
      </w:r>
    </w:p>
    <w:p w:rsidR="00772110" w:rsidRDefault="00731448">
      <w:pPr>
        <w:pStyle w:val="aff1"/>
        <w:spacing w:line="360" w:lineRule="auto"/>
        <w:ind w:firstLineChars="200" w:firstLine="480"/>
        <w:outlineLvl w:val="9"/>
      </w:pPr>
      <w:r>
        <w:rPr>
          <w:rFonts w:hint="eastAsia"/>
        </w:rPr>
        <w:t>掺加絮凝剂后具有抗分散性能的水下施工混凝土。</w:t>
      </w:r>
    </w:p>
    <w:p w:rsidR="00772110" w:rsidRDefault="00731448">
      <w:pPr>
        <w:pStyle w:val="aff1"/>
        <w:spacing w:line="360" w:lineRule="auto"/>
        <w:outlineLvl w:val="9"/>
      </w:pPr>
      <w:bookmarkStart w:id="39" w:name="_Toc514685583"/>
      <w:bookmarkStart w:id="40" w:name="_Toc15052994"/>
      <w:bookmarkStart w:id="41" w:name="_Toc243285171"/>
      <w:bookmarkEnd w:id="36"/>
      <w:bookmarkEnd w:id="37"/>
      <w:bookmarkEnd w:id="38"/>
      <w:r>
        <w:rPr>
          <w:b/>
        </w:rPr>
        <w:t xml:space="preserve">2.1.3  </w:t>
      </w:r>
      <w:r>
        <w:rPr>
          <w:rFonts w:hint="eastAsia"/>
        </w:rPr>
        <w:t>自流平性</w:t>
      </w:r>
      <w:r>
        <w:t xml:space="preserve">  self-leveling</w:t>
      </w:r>
    </w:p>
    <w:p w:rsidR="00772110" w:rsidRDefault="00731448">
      <w:pPr>
        <w:pStyle w:val="aff1"/>
        <w:spacing w:line="360" w:lineRule="auto"/>
        <w:ind w:firstLineChars="200" w:firstLine="480"/>
        <w:outlineLvl w:val="9"/>
      </w:pPr>
      <w:r>
        <w:rPr>
          <w:rFonts w:hint="eastAsia"/>
        </w:rPr>
        <w:t>指混凝土流动性极佳，在没有外力作用下向平面扩展并形成水平表面的性质。</w:t>
      </w:r>
    </w:p>
    <w:p w:rsidR="00772110" w:rsidRDefault="00731448">
      <w:pPr>
        <w:pStyle w:val="aff1"/>
        <w:spacing w:line="360" w:lineRule="auto"/>
        <w:outlineLvl w:val="9"/>
      </w:pPr>
      <w:bookmarkStart w:id="42" w:name="_Toc243285172"/>
      <w:bookmarkStart w:id="43" w:name="_Toc15052996"/>
      <w:bookmarkStart w:id="44" w:name="_Toc514685585"/>
      <w:bookmarkEnd w:id="39"/>
      <w:bookmarkEnd w:id="40"/>
      <w:bookmarkEnd w:id="41"/>
      <w:r>
        <w:rPr>
          <w:b/>
        </w:rPr>
        <w:t xml:space="preserve">2.1.4  </w:t>
      </w:r>
      <w:r>
        <w:rPr>
          <w:rFonts w:hint="eastAsia"/>
        </w:rPr>
        <w:t>抗分散性</w:t>
      </w:r>
      <w:r>
        <w:t xml:space="preserve">  anti-washout ability</w:t>
      </w:r>
    </w:p>
    <w:p w:rsidR="00772110" w:rsidRDefault="00731448">
      <w:pPr>
        <w:pStyle w:val="aff1"/>
        <w:spacing w:line="360" w:lineRule="auto"/>
        <w:ind w:firstLineChars="200" w:firstLine="480"/>
        <w:outlineLvl w:val="9"/>
      </w:pPr>
      <w:r>
        <w:rPr>
          <w:rFonts w:hint="eastAsia"/>
        </w:rPr>
        <w:t>水下施工混凝土抵抗浆体流失、抑制离析的能力。</w:t>
      </w:r>
    </w:p>
    <w:p w:rsidR="00772110" w:rsidRDefault="00731448">
      <w:pPr>
        <w:pStyle w:val="aff1"/>
        <w:spacing w:line="360" w:lineRule="auto"/>
        <w:outlineLvl w:val="9"/>
      </w:pPr>
      <w:bookmarkStart w:id="45" w:name="_Toc15052998"/>
      <w:bookmarkStart w:id="46" w:name="_Toc514685587"/>
      <w:bookmarkEnd w:id="42"/>
      <w:bookmarkEnd w:id="43"/>
      <w:bookmarkEnd w:id="44"/>
      <w:r>
        <w:rPr>
          <w:b/>
        </w:rPr>
        <w:t xml:space="preserve">2.1.5  </w:t>
      </w:r>
      <w:r>
        <w:rPr>
          <w:rFonts w:hint="eastAsia"/>
        </w:rPr>
        <w:t>自密实</w:t>
      </w:r>
      <w:r>
        <w:t xml:space="preserve">  self-compacted</w:t>
      </w:r>
    </w:p>
    <w:p w:rsidR="00772110" w:rsidRDefault="00731448">
      <w:pPr>
        <w:pStyle w:val="aff1"/>
        <w:spacing w:line="360" w:lineRule="auto"/>
        <w:ind w:firstLineChars="200" w:firstLine="480"/>
        <w:outlineLvl w:val="9"/>
      </w:pPr>
      <w:r>
        <w:rPr>
          <w:rFonts w:hint="eastAsia"/>
        </w:rPr>
        <w:t>指靠自重和自流平特性使混凝土充填而达到密实状态的性质。</w:t>
      </w:r>
    </w:p>
    <w:p w:rsidR="00772110" w:rsidRDefault="00731448">
      <w:pPr>
        <w:pStyle w:val="aff1"/>
        <w:spacing w:line="360" w:lineRule="auto"/>
        <w:outlineLvl w:val="9"/>
      </w:pPr>
      <w:bookmarkStart w:id="47" w:name="_Toc15053000"/>
      <w:bookmarkStart w:id="48" w:name="_Toc514685589"/>
      <w:bookmarkEnd w:id="45"/>
      <w:bookmarkEnd w:id="46"/>
      <w:r>
        <w:rPr>
          <w:b/>
        </w:rPr>
        <w:t>2.1.6</w:t>
      </w:r>
      <w:r>
        <w:rPr>
          <w:rFonts w:hint="eastAsia"/>
          <w:b/>
        </w:rPr>
        <w:t xml:space="preserve">  </w:t>
      </w:r>
      <w:r>
        <w:rPr>
          <w:rFonts w:hint="eastAsia"/>
        </w:rPr>
        <w:t>坍落度</w:t>
      </w:r>
      <w:r>
        <w:t xml:space="preserve">  slump</w:t>
      </w:r>
    </w:p>
    <w:p w:rsidR="00772110" w:rsidRDefault="00731448">
      <w:pPr>
        <w:pStyle w:val="aff1"/>
        <w:spacing w:line="360" w:lineRule="auto"/>
        <w:ind w:firstLineChars="200" w:firstLine="480"/>
        <w:outlineLvl w:val="9"/>
      </w:pPr>
      <w:r>
        <w:rPr>
          <w:rFonts w:hint="eastAsia"/>
        </w:rPr>
        <w:t>混凝土拌合物在自重作用下坍落的高度。</w:t>
      </w:r>
    </w:p>
    <w:p w:rsidR="00772110" w:rsidRDefault="00731448">
      <w:pPr>
        <w:pStyle w:val="aff1"/>
        <w:spacing w:line="360" w:lineRule="auto"/>
        <w:outlineLvl w:val="9"/>
      </w:pPr>
      <w:r>
        <w:rPr>
          <w:b/>
        </w:rPr>
        <w:t xml:space="preserve">2.1.7  </w:t>
      </w:r>
      <w:r>
        <w:rPr>
          <w:rFonts w:hint="eastAsia"/>
        </w:rPr>
        <w:t>扩展度</w:t>
      </w:r>
      <w:r>
        <w:t xml:space="preserve"> slump-flow</w:t>
      </w:r>
    </w:p>
    <w:p w:rsidR="00772110" w:rsidRDefault="00731448">
      <w:pPr>
        <w:pStyle w:val="aff1"/>
        <w:spacing w:line="360" w:lineRule="auto"/>
        <w:outlineLvl w:val="9"/>
      </w:pPr>
      <w:r>
        <w:t xml:space="preserve">    </w:t>
      </w:r>
      <w:r>
        <w:rPr>
          <w:rFonts w:hint="eastAsia"/>
        </w:rPr>
        <w:t>混凝土拌合物坍落后扩展的直径。</w:t>
      </w:r>
    </w:p>
    <w:p w:rsidR="00772110" w:rsidRDefault="00731448">
      <w:pPr>
        <w:pStyle w:val="aff1"/>
        <w:spacing w:line="360" w:lineRule="auto"/>
        <w:outlineLvl w:val="9"/>
      </w:pPr>
      <w:r>
        <w:rPr>
          <w:b/>
        </w:rPr>
        <w:t xml:space="preserve">2.1.8 </w:t>
      </w:r>
      <w:r>
        <w:t xml:space="preserve"> </w:t>
      </w:r>
      <w:r>
        <w:rPr>
          <w:rFonts w:hint="eastAsia"/>
        </w:rPr>
        <w:t>悬浊物含量</w:t>
      </w:r>
      <w:r>
        <w:t xml:space="preserve"> suspension content</w:t>
      </w:r>
    </w:p>
    <w:p w:rsidR="00772110" w:rsidRDefault="00731448">
      <w:pPr>
        <w:pStyle w:val="aff1"/>
        <w:spacing w:line="360" w:lineRule="auto"/>
        <w:ind w:firstLineChars="200" w:firstLine="480"/>
        <w:outlineLvl w:val="9"/>
      </w:pPr>
      <w:r>
        <w:rPr>
          <w:rFonts w:hint="eastAsia"/>
        </w:rPr>
        <w:t>水下不分散混凝土在水中自由落下后水样通过孔径为</w:t>
      </w:r>
      <w:r>
        <w:rPr>
          <w:rFonts w:hint="eastAsia"/>
        </w:rPr>
        <w:t xml:space="preserve">1 </w:t>
      </w:r>
      <w:proofErr w:type="spellStart"/>
      <w:r>
        <w:t>μm</w:t>
      </w:r>
      <w:proofErr w:type="spellEnd"/>
      <w:r>
        <w:rPr>
          <w:rFonts w:hint="eastAsia"/>
        </w:rPr>
        <w:t>的滤膜，截留在滤膜上并于</w:t>
      </w:r>
      <w:r>
        <w:t>105</w:t>
      </w:r>
      <w:r>
        <w:rPr>
          <w:rFonts w:hint="eastAsia"/>
        </w:rPr>
        <w:t xml:space="preserve"> </w:t>
      </w:r>
      <w:r>
        <w:rPr>
          <w:rFonts w:hint="eastAsia"/>
        </w:rPr>
        <w:t>℃</w:t>
      </w:r>
      <w:r>
        <w:t>~110</w:t>
      </w:r>
      <w:r>
        <w:rPr>
          <w:rFonts w:hint="eastAsia"/>
        </w:rPr>
        <w:t xml:space="preserve"> </w:t>
      </w:r>
      <w:r>
        <w:rPr>
          <w:rFonts w:hint="eastAsia"/>
        </w:rPr>
        <w:t>℃烘干至恒重的固体物质。</w:t>
      </w:r>
    </w:p>
    <w:p w:rsidR="00772110" w:rsidRDefault="00731448">
      <w:pPr>
        <w:pStyle w:val="aff1"/>
        <w:spacing w:line="360" w:lineRule="auto"/>
        <w:outlineLvl w:val="9"/>
      </w:pPr>
      <w:r>
        <w:rPr>
          <w:b/>
        </w:rPr>
        <w:t>2.1.</w:t>
      </w:r>
      <w:r>
        <w:rPr>
          <w:rFonts w:hint="eastAsia"/>
          <w:b/>
        </w:rPr>
        <w:t>9</w:t>
      </w:r>
      <w:r w:rsidR="00084F0F" w:rsidRPr="00084F0F">
        <w:rPr>
          <w:b/>
        </w:rPr>
        <w:t xml:space="preserve">  </w:t>
      </w:r>
      <w:r>
        <w:t>pH</w:t>
      </w:r>
      <w:r>
        <w:rPr>
          <w:rFonts w:hint="eastAsia"/>
        </w:rPr>
        <w:t>值</w:t>
      </w:r>
      <w:r>
        <w:t xml:space="preserve">  potential of hydrogen</w:t>
      </w:r>
    </w:p>
    <w:p w:rsidR="00772110" w:rsidRDefault="00731448">
      <w:pPr>
        <w:pStyle w:val="aff1"/>
        <w:spacing w:line="360" w:lineRule="auto"/>
        <w:ind w:firstLineChars="200" w:firstLine="480"/>
        <w:outlineLvl w:val="9"/>
      </w:pPr>
      <w:r>
        <w:rPr>
          <w:rFonts w:hint="eastAsia"/>
        </w:rPr>
        <w:t>水下不分散混凝土在水中自由落下后水样的氢离子浓度的负对数。</w:t>
      </w:r>
    </w:p>
    <w:p w:rsidR="00772110" w:rsidRDefault="00731448">
      <w:pPr>
        <w:pStyle w:val="aff1"/>
        <w:spacing w:line="360" w:lineRule="auto"/>
        <w:outlineLvl w:val="9"/>
      </w:pPr>
      <w:r>
        <w:rPr>
          <w:b/>
        </w:rPr>
        <w:t>2.1.</w:t>
      </w:r>
      <w:r>
        <w:rPr>
          <w:rFonts w:hint="eastAsia"/>
          <w:b/>
        </w:rPr>
        <w:t>10</w:t>
      </w:r>
      <w:r>
        <w:rPr>
          <w:b/>
        </w:rPr>
        <w:t xml:space="preserve">  </w:t>
      </w:r>
      <w:r>
        <w:rPr>
          <w:rFonts w:hint="eastAsia"/>
        </w:rPr>
        <w:t>水陆强度比</w:t>
      </w:r>
      <w:r>
        <w:t xml:space="preserve"> underwater/in-air strength ratio</w:t>
      </w:r>
    </w:p>
    <w:p w:rsidR="00772110" w:rsidRDefault="00731448">
      <w:pPr>
        <w:pStyle w:val="aff1"/>
        <w:spacing w:line="360" w:lineRule="auto"/>
        <w:ind w:firstLineChars="200" w:firstLine="480"/>
        <w:outlineLvl w:val="9"/>
      </w:pPr>
      <w:r>
        <w:rPr>
          <w:rFonts w:hint="eastAsia"/>
        </w:rPr>
        <w:t>水下成型的受检混凝土与空气中成型的受检混凝土抗压强度之比。</w:t>
      </w:r>
    </w:p>
    <w:p w:rsidR="00772110" w:rsidRDefault="00731448">
      <w:pPr>
        <w:pStyle w:val="aff1"/>
        <w:spacing w:line="360" w:lineRule="auto"/>
        <w:outlineLvl w:val="9"/>
      </w:pPr>
      <w:bookmarkStart w:id="49" w:name="_Toc514685591"/>
      <w:bookmarkStart w:id="50" w:name="_Toc15053002"/>
      <w:bookmarkEnd w:id="47"/>
      <w:bookmarkEnd w:id="48"/>
      <w:r>
        <w:rPr>
          <w:b/>
        </w:rPr>
        <w:t>2.1.1</w:t>
      </w:r>
      <w:r>
        <w:rPr>
          <w:rFonts w:hint="eastAsia"/>
          <w:b/>
        </w:rPr>
        <w:t>1</w:t>
      </w:r>
      <w:r>
        <w:rPr>
          <w:b/>
        </w:rPr>
        <w:t xml:space="preserve">  </w:t>
      </w:r>
      <w:r>
        <w:rPr>
          <w:rFonts w:hint="eastAsia"/>
        </w:rPr>
        <w:t>水中自由落差</w:t>
      </w:r>
      <w:r>
        <w:t xml:space="preserve">  drop distance</w:t>
      </w:r>
    </w:p>
    <w:p w:rsidR="00772110" w:rsidRDefault="00731448">
      <w:pPr>
        <w:pStyle w:val="aff1"/>
        <w:spacing w:line="360" w:lineRule="auto"/>
        <w:ind w:firstLineChars="200" w:firstLine="480"/>
        <w:outlineLvl w:val="9"/>
      </w:pPr>
      <w:r>
        <w:rPr>
          <w:rFonts w:hint="eastAsia"/>
        </w:rPr>
        <w:t>浇筑水下不分散混凝土时，从浇灌口卸出的混凝土到达浇灌地点所经历的水中落下距离。</w:t>
      </w:r>
    </w:p>
    <w:p w:rsidR="00772110" w:rsidRDefault="00731448">
      <w:pPr>
        <w:pStyle w:val="aff1"/>
        <w:spacing w:line="360" w:lineRule="auto"/>
        <w:outlineLvl w:val="9"/>
      </w:pPr>
      <w:r>
        <w:rPr>
          <w:b/>
        </w:rPr>
        <w:t>2.1.</w:t>
      </w:r>
      <w:bookmarkStart w:id="51" w:name="_Toc15053006"/>
      <w:bookmarkStart w:id="52" w:name="_Toc514685595"/>
      <w:bookmarkEnd w:id="49"/>
      <w:bookmarkEnd w:id="50"/>
      <w:r>
        <w:rPr>
          <w:b/>
        </w:rPr>
        <w:t>1</w:t>
      </w:r>
      <w:r>
        <w:rPr>
          <w:rFonts w:hint="eastAsia"/>
          <w:b/>
        </w:rPr>
        <w:t>2</w:t>
      </w:r>
      <w:r>
        <w:rPr>
          <w:b/>
        </w:rPr>
        <w:t xml:space="preserve">  </w:t>
      </w:r>
      <w:r>
        <w:rPr>
          <w:rFonts w:hint="eastAsia"/>
        </w:rPr>
        <w:t>体积砂率</w:t>
      </w:r>
      <w:r>
        <w:t xml:space="preserve">  volume rate of sand</w:t>
      </w:r>
      <w:bookmarkEnd w:id="51"/>
      <w:bookmarkEnd w:id="52"/>
    </w:p>
    <w:p w:rsidR="00772110" w:rsidRDefault="00731448">
      <w:pPr>
        <w:pStyle w:val="aff1"/>
        <w:spacing w:line="360" w:lineRule="auto"/>
        <w:ind w:firstLineChars="200" w:firstLine="480"/>
        <w:outlineLvl w:val="9"/>
      </w:pPr>
      <w:bookmarkStart w:id="53" w:name="_Toc15053007"/>
      <w:bookmarkStart w:id="54" w:name="_Toc514685596"/>
      <w:r>
        <w:rPr>
          <w:rFonts w:hint="eastAsia"/>
        </w:rPr>
        <w:lastRenderedPageBreak/>
        <w:t>细骨料体积与骨料总体积之比。</w:t>
      </w:r>
      <w:bookmarkEnd w:id="53"/>
      <w:bookmarkEnd w:id="54"/>
    </w:p>
    <w:p w:rsidR="00772110" w:rsidRDefault="00731448">
      <w:pPr>
        <w:pStyle w:val="aff1"/>
        <w:spacing w:line="360" w:lineRule="auto"/>
        <w:outlineLvl w:val="9"/>
      </w:pPr>
      <w:bookmarkStart w:id="55" w:name="_Toc15053008"/>
      <w:bookmarkStart w:id="56" w:name="_Toc514685597"/>
      <w:r>
        <w:rPr>
          <w:b/>
        </w:rPr>
        <w:t>2.1.1</w:t>
      </w:r>
      <w:r>
        <w:rPr>
          <w:rFonts w:hint="eastAsia"/>
          <w:b/>
        </w:rPr>
        <w:t>3</w:t>
      </w:r>
      <w:r>
        <w:rPr>
          <w:b/>
        </w:rPr>
        <w:t xml:space="preserve">  </w:t>
      </w:r>
      <w:r>
        <w:rPr>
          <w:rFonts w:hint="eastAsia"/>
        </w:rPr>
        <w:t>绝对体积法</w:t>
      </w:r>
      <w:r>
        <w:t xml:space="preserve">  absolute volume method</w:t>
      </w:r>
      <w:bookmarkEnd w:id="55"/>
      <w:bookmarkEnd w:id="56"/>
    </w:p>
    <w:p w:rsidR="00772110" w:rsidRDefault="00731448">
      <w:pPr>
        <w:pStyle w:val="aff1"/>
        <w:spacing w:line="360" w:lineRule="auto"/>
        <w:ind w:firstLineChars="200" w:firstLine="480"/>
        <w:outlineLvl w:val="9"/>
      </w:pPr>
      <w:bookmarkStart w:id="57" w:name="_Toc15053009"/>
      <w:bookmarkStart w:id="58" w:name="_Toc514685598"/>
      <w:r>
        <w:rPr>
          <w:rFonts w:hint="eastAsia"/>
        </w:rPr>
        <w:t>按每立方米混凝土的绝对体积等于各组成材料的绝对体积之和进行混凝土配合比计算的方法。</w:t>
      </w:r>
      <w:bookmarkEnd w:id="57"/>
      <w:bookmarkEnd w:id="58"/>
    </w:p>
    <w:p w:rsidR="00772110" w:rsidRDefault="00731448">
      <w:pPr>
        <w:spacing w:beforeLines="100" w:before="312" w:afterLines="100" w:after="312" w:line="300" w:lineRule="auto"/>
        <w:jc w:val="center"/>
        <w:outlineLvl w:val="1"/>
        <w:rPr>
          <w:b/>
          <w:bCs/>
          <w:sz w:val="24"/>
          <w:szCs w:val="24"/>
        </w:rPr>
      </w:pPr>
      <w:bookmarkStart w:id="59" w:name="_Toc15053012"/>
      <w:bookmarkStart w:id="60" w:name="_Toc36223613"/>
      <w:bookmarkStart w:id="61" w:name="_Toc39656338"/>
      <w:r>
        <w:rPr>
          <w:rFonts w:hint="eastAsia"/>
          <w:b/>
          <w:bCs/>
          <w:sz w:val="24"/>
          <w:szCs w:val="24"/>
        </w:rPr>
        <w:t>2</w:t>
      </w:r>
      <w:r>
        <w:rPr>
          <w:b/>
          <w:bCs/>
          <w:sz w:val="24"/>
          <w:szCs w:val="24"/>
        </w:rPr>
        <w:t>.</w:t>
      </w:r>
      <w:r>
        <w:rPr>
          <w:rFonts w:hint="eastAsia"/>
          <w:b/>
          <w:bCs/>
          <w:sz w:val="24"/>
          <w:szCs w:val="24"/>
        </w:rPr>
        <w:t>2</w:t>
      </w:r>
      <w:r>
        <w:rPr>
          <w:b/>
          <w:bCs/>
          <w:sz w:val="24"/>
          <w:szCs w:val="24"/>
        </w:rPr>
        <w:t xml:space="preserve">  </w:t>
      </w:r>
      <w:r>
        <w:rPr>
          <w:rFonts w:hint="eastAsia"/>
          <w:b/>
          <w:bCs/>
          <w:sz w:val="24"/>
          <w:szCs w:val="24"/>
        </w:rPr>
        <w:t>符号</w:t>
      </w:r>
      <w:bookmarkEnd w:id="59"/>
      <w:bookmarkEnd w:id="60"/>
      <w:bookmarkEnd w:id="61"/>
    </w:p>
    <w:tbl>
      <w:tblPr>
        <w:tblW w:w="9619" w:type="dxa"/>
        <w:tblInd w:w="93" w:type="dxa"/>
        <w:tblLook w:val="04A0" w:firstRow="1" w:lastRow="0" w:firstColumn="1" w:lastColumn="0" w:noHBand="0" w:noVBand="1"/>
      </w:tblPr>
      <w:tblGrid>
        <w:gridCol w:w="763"/>
        <w:gridCol w:w="696"/>
        <w:gridCol w:w="8160"/>
      </w:tblGrid>
      <w:tr w:rsidR="00772110">
        <w:trPr>
          <w:trHeight w:val="330"/>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color w:val="000000"/>
                <w:kern w:val="0"/>
                <w:sz w:val="24"/>
                <w:szCs w:val="24"/>
              </w:rPr>
            </w:pPr>
            <w:proofErr w:type="spellStart"/>
            <w:r>
              <w:rPr>
                <w:i/>
                <w:iCs/>
                <w:color w:val="000000"/>
                <w:kern w:val="0"/>
                <w:sz w:val="24"/>
                <w:szCs w:val="24"/>
              </w:rPr>
              <w:t>f</w:t>
            </w:r>
            <w:r>
              <w:rPr>
                <w:color w:val="000000"/>
                <w:kern w:val="0"/>
                <w:sz w:val="24"/>
                <w:szCs w:val="24"/>
                <w:vertAlign w:val="subscript"/>
              </w:rPr>
              <w:t>cu,</w:t>
            </w:r>
            <w:r>
              <w:rPr>
                <w:rFonts w:hint="eastAsia"/>
                <w:color w:val="000000"/>
                <w:kern w:val="0"/>
                <w:sz w:val="24"/>
                <w:szCs w:val="24"/>
                <w:vertAlign w:val="subscript"/>
              </w:rPr>
              <w:t>k</w:t>
            </w:r>
            <w:proofErr w:type="spellEnd"/>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水下不分散混凝土立方体抗压强度标准值（</w:t>
            </w:r>
            <w:proofErr w:type="spellStart"/>
            <w:r>
              <w:rPr>
                <w:color w:val="000000"/>
                <w:kern w:val="0"/>
                <w:sz w:val="24"/>
                <w:szCs w:val="24"/>
              </w:rPr>
              <w:t>MPa</w:t>
            </w:r>
            <w:proofErr w:type="spellEnd"/>
            <w:r>
              <w:rPr>
                <w:rFonts w:ascii="宋体" w:hAnsi="宋体" w:hint="eastAsia"/>
                <w:color w:val="000000"/>
                <w:kern w:val="0"/>
                <w:sz w:val="24"/>
                <w:szCs w:val="24"/>
              </w:rPr>
              <w:t>）；</w:t>
            </w:r>
          </w:p>
        </w:tc>
      </w:tr>
      <w:tr w:rsidR="00772110">
        <w:trPr>
          <w:trHeight w:val="330"/>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color w:val="000000"/>
                <w:kern w:val="0"/>
                <w:sz w:val="24"/>
                <w:szCs w:val="24"/>
              </w:rPr>
            </w:pPr>
            <w:r>
              <w:rPr>
                <w:i/>
                <w:iCs/>
                <w:color w:val="000000"/>
                <w:kern w:val="0"/>
                <w:sz w:val="24"/>
                <w:szCs w:val="24"/>
              </w:rPr>
              <w:t>f</w:t>
            </w:r>
            <w:r>
              <w:rPr>
                <w:color w:val="000000"/>
                <w:kern w:val="0"/>
                <w:sz w:val="24"/>
                <w:szCs w:val="24"/>
                <w:vertAlign w:val="subscript"/>
              </w:rPr>
              <w:t>cu,</w:t>
            </w:r>
            <w:r>
              <w:rPr>
                <w:rFonts w:hint="eastAsia"/>
                <w:color w:val="000000"/>
                <w:kern w:val="0"/>
                <w:sz w:val="24"/>
                <w:szCs w:val="24"/>
                <w:vertAlign w:val="subscript"/>
              </w:rPr>
              <w:t>0</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水下不分散混凝土的配制强度（</w:t>
            </w:r>
            <w:proofErr w:type="spellStart"/>
            <w:r>
              <w:rPr>
                <w:color w:val="000000"/>
                <w:kern w:val="0"/>
                <w:sz w:val="24"/>
                <w:szCs w:val="24"/>
              </w:rPr>
              <w:t>MPa</w:t>
            </w:r>
            <w:proofErr w:type="spellEnd"/>
            <w:r>
              <w:rPr>
                <w:rFonts w:ascii="宋体" w:hAnsi="宋体" w:hint="eastAsia"/>
                <w:color w:val="000000"/>
                <w:kern w:val="0"/>
                <w:sz w:val="24"/>
                <w:szCs w:val="24"/>
              </w:rPr>
              <w:t>）；</w:t>
            </w:r>
          </w:p>
        </w:tc>
      </w:tr>
      <w:tr w:rsidR="00772110">
        <w:trPr>
          <w:trHeight w:val="330"/>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proofErr w:type="spellStart"/>
            <w:r>
              <w:rPr>
                <w:i/>
                <w:iCs/>
                <w:color w:val="000000"/>
                <w:kern w:val="0"/>
                <w:sz w:val="24"/>
                <w:szCs w:val="24"/>
              </w:rPr>
              <w:t>f</w:t>
            </w:r>
            <w:r>
              <w:rPr>
                <w:color w:val="000000"/>
                <w:kern w:val="0"/>
                <w:sz w:val="24"/>
                <w:szCs w:val="24"/>
                <w:vertAlign w:val="subscript"/>
              </w:rPr>
              <w:t>cu,i</w:t>
            </w:r>
            <w:proofErr w:type="spellEnd"/>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第</w:t>
            </w:r>
            <w:r>
              <w:rPr>
                <w:color w:val="000000"/>
                <w:kern w:val="0"/>
                <w:sz w:val="24"/>
                <w:szCs w:val="24"/>
              </w:rPr>
              <w:t>i</w:t>
            </w:r>
            <w:r>
              <w:rPr>
                <w:rFonts w:ascii="宋体" w:hAnsi="宋体" w:hint="eastAsia"/>
                <w:color w:val="000000"/>
                <w:kern w:val="0"/>
                <w:sz w:val="24"/>
                <w:szCs w:val="24"/>
              </w:rPr>
              <w:t>组的混凝土试件强度（</w:t>
            </w:r>
            <w:proofErr w:type="spellStart"/>
            <w:r>
              <w:rPr>
                <w:color w:val="000000"/>
                <w:kern w:val="0"/>
                <w:sz w:val="24"/>
                <w:szCs w:val="24"/>
              </w:rPr>
              <w:t>MPa</w:t>
            </w:r>
            <w:proofErr w:type="spellEnd"/>
            <w:r>
              <w:rPr>
                <w:rFonts w:ascii="宋体" w:hAnsi="宋体" w:hint="eastAsia"/>
                <w:color w:val="000000"/>
                <w:kern w:val="0"/>
                <w:sz w:val="24"/>
                <w:szCs w:val="24"/>
              </w:rPr>
              <w:t>）；</w:t>
            </w:r>
          </w:p>
        </w:tc>
      </w:tr>
      <w:tr w:rsidR="00772110">
        <w:trPr>
          <w:trHeight w:val="330"/>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proofErr w:type="spellStart"/>
            <w:r>
              <w:rPr>
                <w:i/>
                <w:iCs/>
                <w:color w:val="000000"/>
                <w:kern w:val="0"/>
                <w:sz w:val="24"/>
                <w:szCs w:val="24"/>
              </w:rPr>
              <w:t>F</w:t>
            </w:r>
            <w:r>
              <w:rPr>
                <w:rFonts w:hint="eastAsia"/>
                <w:i/>
                <w:iCs/>
                <w:color w:val="000000"/>
                <w:kern w:val="0"/>
                <w:sz w:val="24"/>
                <w:szCs w:val="24"/>
                <w:vertAlign w:val="subscript"/>
              </w:rPr>
              <w:t>f</w:t>
            </w:r>
            <w:r>
              <w:rPr>
                <w:color w:val="000000"/>
                <w:kern w:val="0"/>
                <w:sz w:val="24"/>
                <w:szCs w:val="24"/>
                <w:vertAlign w:val="subscript"/>
              </w:rPr>
              <w:t>cu</w:t>
            </w:r>
            <w:proofErr w:type="spellEnd"/>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n组混凝土试件的强度平均值（</w:t>
            </w:r>
            <w:proofErr w:type="spellStart"/>
            <w:r>
              <w:rPr>
                <w:color w:val="000000"/>
                <w:kern w:val="0"/>
                <w:sz w:val="24"/>
                <w:szCs w:val="24"/>
              </w:rPr>
              <w:t>MPa</w:t>
            </w:r>
            <w:proofErr w:type="spellEnd"/>
            <w:r>
              <w:rPr>
                <w:rFonts w:ascii="宋体" w:hAnsi="宋体" w:hint="eastAsia"/>
                <w:color w:val="000000"/>
                <w:kern w:val="0"/>
                <w:sz w:val="24"/>
                <w:szCs w:val="24"/>
              </w:rPr>
              <w:t>）；</w:t>
            </w:r>
          </w:p>
        </w:tc>
      </w:tr>
      <w:tr w:rsidR="00772110">
        <w:trPr>
          <w:trHeight w:val="31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r>
              <w:rPr>
                <w:i/>
                <w:iCs/>
                <w:color w:val="000000"/>
                <w:kern w:val="0"/>
                <w:sz w:val="24"/>
                <w:szCs w:val="24"/>
              </w:rPr>
              <w:t>n</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混凝土试件组数；</w:t>
            </w:r>
          </w:p>
        </w:tc>
      </w:tr>
      <w:tr w:rsidR="00772110">
        <w:trPr>
          <w:trHeight w:val="37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r>
              <w:rPr>
                <w:i/>
                <w:iCs/>
                <w:color w:val="000000"/>
                <w:kern w:val="0"/>
                <w:sz w:val="24"/>
                <w:szCs w:val="24"/>
                <w:lang w:val="fr-FR"/>
              </w:rPr>
              <w:t>m</w:t>
            </w:r>
            <w:r>
              <w:rPr>
                <w:color w:val="000000"/>
                <w:kern w:val="0"/>
                <w:sz w:val="24"/>
                <w:szCs w:val="24"/>
                <w:vertAlign w:val="subscript"/>
                <w:lang w:val="fr-FR"/>
              </w:rPr>
              <w:t>a</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rsidR="00772110" w:rsidRDefault="00731448">
            <w:pPr>
              <w:widowControl/>
              <w:spacing w:line="400" w:lineRule="exact"/>
              <w:rPr>
                <w:color w:val="000000"/>
                <w:kern w:val="0"/>
                <w:sz w:val="24"/>
                <w:szCs w:val="24"/>
              </w:rPr>
            </w:pPr>
            <w:r>
              <w:rPr>
                <w:rFonts w:ascii="宋体" w:hAnsi="宋体" w:hint="eastAsia"/>
                <w:color w:val="000000"/>
                <w:kern w:val="0"/>
                <w:sz w:val="24"/>
                <w:szCs w:val="24"/>
              </w:rPr>
              <w:t>每立方米混凝土的水下不分散粗骨料用量（</w:t>
            </w:r>
            <w:r>
              <w:rPr>
                <w:color w:val="000000"/>
                <w:kern w:val="0"/>
                <w:sz w:val="24"/>
                <w:szCs w:val="24"/>
              </w:rPr>
              <w:t>kg</w:t>
            </w:r>
            <w:r>
              <w:rPr>
                <w:rFonts w:ascii="宋体" w:hAnsi="宋体" w:hint="eastAsia"/>
                <w:color w:val="000000"/>
                <w:kern w:val="0"/>
                <w:sz w:val="24"/>
                <w:szCs w:val="24"/>
              </w:rPr>
              <w:t>）；</w:t>
            </w:r>
          </w:p>
        </w:tc>
      </w:tr>
      <w:tr w:rsidR="00772110">
        <w:trPr>
          <w:trHeight w:val="330"/>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color w:val="000000"/>
                <w:kern w:val="0"/>
                <w:sz w:val="24"/>
                <w:szCs w:val="24"/>
              </w:rPr>
            </w:pPr>
            <w:proofErr w:type="spellStart"/>
            <w:r>
              <w:rPr>
                <w:i/>
                <w:iCs/>
                <w:color w:val="000000"/>
                <w:kern w:val="0"/>
                <w:sz w:val="24"/>
                <w:szCs w:val="24"/>
              </w:rPr>
              <w:t>m</w:t>
            </w:r>
            <w:r>
              <w:rPr>
                <w:color w:val="000000"/>
                <w:kern w:val="0"/>
                <w:sz w:val="24"/>
                <w:szCs w:val="24"/>
                <w:vertAlign w:val="subscript"/>
              </w:rPr>
              <w:t>b</w:t>
            </w:r>
            <w:proofErr w:type="spellEnd"/>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每立方米水下不分散混凝土中胶凝材料用量（</w:t>
            </w:r>
            <w:r>
              <w:rPr>
                <w:color w:val="000000"/>
                <w:kern w:val="0"/>
                <w:sz w:val="24"/>
                <w:szCs w:val="24"/>
              </w:rPr>
              <w:t>kg</w:t>
            </w:r>
            <w:r>
              <w:rPr>
                <w:rFonts w:ascii="宋体" w:hAnsi="宋体" w:hint="eastAsia"/>
                <w:color w:val="000000"/>
                <w:kern w:val="0"/>
                <w:sz w:val="24"/>
                <w:szCs w:val="24"/>
              </w:rPr>
              <w:t>）；</w:t>
            </w:r>
          </w:p>
        </w:tc>
      </w:tr>
      <w:tr w:rsidR="00772110">
        <w:trPr>
          <w:trHeight w:val="375"/>
        </w:trPr>
        <w:tc>
          <w:tcPr>
            <w:tcW w:w="763" w:type="dxa"/>
            <w:tcBorders>
              <w:top w:val="nil"/>
              <w:left w:val="nil"/>
              <w:bottom w:val="nil"/>
              <w:right w:val="nil"/>
            </w:tcBorders>
            <w:shd w:val="clear" w:color="auto" w:fill="auto"/>
            <w:noWrap/>
            <w:vAlign w:val="center"/>
          </w:tcPr>
          <w:p w:rsidR="00772110" w:rsidRDefault="00731448">
            <w:pPr>
              <w:widowControl/>
              <w:spacing w:line="400" w:lineRule="exact"/>
              <w:jc w:val="center"/>
              <w:rPr>
                <w:i/>
                <w:iCs/>
                <w:color w:val="000000"/>
                <w:kern w:val="0"/>
                <w:sz w:val="24"/>
                <w:szCs w:val="24"/>
              </w:rPr>
            </w:pPr>
            <w:r>
              <w:rPr>
                <w:i/>
                <w:iCs/>
                <w:color w:val="000000"/>
                <w:kern w:val="0"/>
                <w:sz w:val="24"/>
                <w:szCs w:val="24"/>
                <w:lang w:val="fr-FR"/>
              </w:rPr>
              <w:t>m</w:t>
            </w:r>
            <w:r>
              <w:rPr>
                <w:color w:val="000000"/>
                <w:kern w:val="0"/>
                <w:sz w:val="24"/>
                <w:szCs w:val="24"/>
                <w:vertAlign w:val="subscript"/>
                <w:lang w:val="fr-FR"/>
              </w:rPr>
              <w:t>c</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rsidR="00772110" w:rsidRDefault="00731448">
            <w:pPr>
              <w:widowControl/>
              <w:spacing w:line="400" w:lineRule="exact"/>
              <w:rPr>
                <w:color w:val="000000"/>
                <w:kern w:val="0"/>
                <w:sz w:val="24"/>
                <w:szCs w:val="24"/>
              </w:rPr>
            </w:pPr>
            <w:r>
              <w:rPr>
                <w:rFonts w:ascii="宋体" w:hAnsi="宋体" w:hint="eastAsia"/>
                <w:color w:val="000000"/>
                <w:kern w:val="0"/>
                <w:sz w:val="24"/>
                <w:szCs w:val="24"/>
              </w:rPr>
              <w:t>每立方米水下不分散混凝土的水泥用量（</w:t>
            </w:r>
            <w:r>
              <w:rPr>
                <w:color w:val="000000"/>
                <w:kern w:val="0"/>
                <w:sz w:val="24"/>
                <w:szCs w:val="24"/>
              </w:rPr>
              <w:t>kg</w:t>
            </w:r>
            <w:r>
              <w:rPr>
                <w:rFonts w:ascii="宋体" w:hAnsi="宋体" w:hint="eastAsia"/>
                <w:color w:val="000000"/>
                <w:kern w:val="0"/>
                <w:sz w:val="24"/>
                <w:szCs w:val="24"/>
              </w:rPr>
              <w:t>）；</w:t>
            </w:r>
          </w:p>
        </w:tc>
      </w:tr>
      <w:tr w:rsidR="00772110">
        <w:trPr>
          <w:trHeight w:val="375"/>
        </w:trPr>
        <w:tc>
          <w:tcPr>
            <w:tcW w:w="763" w:type="dxa"/>
            <w:tcBorders>
              <w:top w:val="nil"/>
              <w:left w:val="nil"/>
              <w:bottom w:val="nil"/>
              <w:right w:val="nil"/>
            </w:tcBorders>
            <w:shd w:val="clear" w:color="auto" w:fill="auto"/>
            <w:noWrap/>
            <w:vAlign w:val="center"/>
          </w:tcPr>
          <w:p w:rsidR="00772110" w:rsidRDefault="00731448">
            <w:pPr>
              <w:widowControl/>
              <w:spacing w:line="400" w:lineRule="exact"/>
              <w:jc w:val="center"/>
              <w:rPr>
                <w:i/>
                <w:iCs/>
                <w:kern w:val="0"/>
                <w:sz w:val="24"/>
                <w:szCs w:val="24"/>
                <w:lang w:val="fr-FR"/>
              </w:rPr>
            </w:pPr>
            <w:r>
              <w:rPr>
                <w:i/>
                <w:sz w:val="24"/>
                <w:szCs w:val="24"/>
                <w:lang w:val="fr-FR"/>
              </w:rPr>
              <w:t>m</w:t>
            </w:r>
            <w:r>
              <w:rPr>
                <w:sz w:val="24"/>
                <w:szCs w:val="24"/>
                <w:vertAlign w:val="subscript"/>
                <w:lang w:val="fr-FR"/>
              </w:rPr>
              <w:t>g</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rPr>
                <w:kern w:val="0"/>
                <w:sz w:val="24"/>
                <w:szCs w:val="24"/>
              </w:rPr>
            </w:pPr>
            <w:r>
              <w:rPr>
                <w:kern w:val="0"/>
                <w:sz w:val="24"/>
                <w:szCs w:val="24"/>
              </w:rPr>
              <w:t>——</w:t>
            </w:r>
          </w:p>
        </w:tc>
        <w:tc>
          <w:tcPr>
            <w:tcW w:w="8160" w:type="dxa"/>
            <w:tcBorders>
              <w:top w:val="nil"/>
              <w:left w:val="nil"/>
              <w:bottom w:val="nil"/>
              <w:right w:val="nil"/>
            </w:tcBorders>
            <w:shd w:val="clear" w:color="auto" w:fill="auto"/>
            <w:noWrap/>
            <w:vAlign w:val="center"/>
          </w:tcPr>
          <w:p w:rsidR="00772110" w:rsidRDefault="00731448">
            <w:pPr>
              <w:pStyle w:val="af1"/>
              <w:spacing w:line="360" w:lineRule="auto"/>
              <w:rPr>
                <w:rFonts w:ascii="Times New Roman" w:hAnsi="Times New Roman"/>
                <w:sz w:val="24"/>
                <w:szCs w:val="24"/>
                <w:lang w:val="en-US"/>
              </w:rPr>
            </w:pPr>
            <w:r>
              <w:rPr>
                <w:rFonts w:ascii="Times New Roman" w:hAnsi="Times New Roman" w:hint="eastAsia"/>
                <w:sz w:val="24"/>
                <w:szCs w:val="24"/>
              </w:rPr>
              <w:t>每立方米混凝土的水下不分散混凝土粗骨料用量</w:t>
            </w:r>
            <w:r>
              <w:rPr>
                <w:rFonts w:hAnsi="宋体" w:hint="eastAsia"/>
                <w:color w:val="000000"/>
                <w:kern w:val="0"/>
                <w:sz w:val="24"/>
                <w:szCs w:val="24"/>
                <w:lang w:val="en-US"/>
              </w:rPr>
              <w:t>（</w:t>
            </w:r>
            <w:r>
              <w:rPr>
                <w:color w:val="000000"/>
                <w:kern w:val="0"/>
                <w:sz w:val="24"/>
                <w:szCs w:val="24"/>
                <w:lang w:val="en-US"/>
              </w:rPr>
              <w:t>kg</w:t>
            </w:r>
            <w:r>
              <w:rPr>
                <w:rFonts w:hAnsi="宋体" w:hint="eastAsia"/>
                <w:color w:val="000000"/>
                <w:kern w:val="0"/>
                <w:sz w:val="24"/>
                <w:szCs w:val="24"/>
                <w:lang w:val="en-US"/>
              </w:rPr>
              <w:t>）</w:t>
            </w:r>
            <w:r>
              <w:rPr>
                <w:rFonts w:ascii="Times New Roman" w:hAnsi="Times New Roman" w:hint="eastAsia"/>
                <w:sz w:val="24"/>
                <w:szCs w:val="24"/>
                <w:lang w:val="en-US"/>
              </w:rPr>
              <w:t>；</w:t>
            </w:r>
          </w:p>
        </w:tc>
      </w:tr>
      <w:tr w:rsidR="00772110">
        <w:trPr>
          <w:trHeight w:val="375"/>
        </w:trPr>
        <w:tc>
          <w:tcPr>
            <w:tcW w:w="763" w:type="dxa"/>
            <w:tcBorders>
              <w:top w:val="nil"/>
              <w:left w:val="nil"/>
              <w:bottom w:val="nil"/>
              <w:right w:val="nil"/>
            </w:tcBorders>
            <w:shd w:val="clear" w:color="auto" w:fill="auto"/>
            <w:noWrap/>
            <w:vAlign w:val="center"/>
          </w:tcPr>
          <w:p w:rsidR="00772110" w:rsidRDefault="00731448">
            <w:pPr>
              <w:widowControl/>
              <w:spacing w:line="400" w:lineRule="exact"/>
              <w:jc w:val="center"/>
              <w:rPr>
                <w:i/>
                <w:iCs/>
                <w:color w:val="000000"/>
                <w:kern w:val="0"/>
                <w:sz w:val="24"/>
                <w:szCs w:val="24"/>
              </w:rPr>
            </w:pPr>
            <w:r>
              <w:rPr>
                <w:i/>
                <w:iCs/>
                <w:color w:val="000000"/>
                <w:kern w:val="0"/>
                <w:sz w:val="24"/>
                <w:szCs w:val="24"/>
                <w:lang w:val="fr-FR"/>
              </w:rPr>
              <w:t>m</w:t>
            </w:r>
            <w:r>
              <w:rPr>
                <w:color w:val="000000"/>
                <w:kern w:val="0"/>
                <w:sz w:val="24"/>
                <w:szCs w:val="24"/>
                <w:vertAlign w:val="subscript"/>
                <w:lang w:val="fr-FR"/>
              </w:rPr>
              <w:t>s</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rsidR="00772110" w:rsidRDefault="00731448">
            <w:pPr>
              <w:widowControl/>
              <w:spacing w:line="400" w:lineRule="exact"/>
              <w:rPr>
                <w:color w:val="000000"/>
                <w:kern w:val="0"/>
                <w:sz w:val="24"/>
                <w:szCs w:val="24"/>
              </w:rPr>
            </w:pPr>
            <w:r>
              <w:rPr>
                <w:rFonts w:ascii="宋体" w:hAnsi="宋体" w:hint="eastAsia"/>
                <w:color w:val="000000"/>
                <w:kern w:val="0"/>
                <w:sz w:val="24"/>
                <w:szCs w:val="24"/>
              </w:rPr>
              <w:t>每立方米水下不分散混凝土的细骨料用量（</w:t>
            </w:r>
            <w:r>
              <w:rPr>
                <w:color w:val="000000"/>
                <w:kern w:val="0"/>
                <w:sz w:val="24"/>
                <w:szCs w:val="24"/>
              </w:rPr>
              <w:t>kg</w:t>
            </w:r>
            <w:r>
              <w:rPr>
                <w:rFonts w:ascii="宋体" w:hAnsi="宋体" w:hint="eastAsia"/>
                <w:color w:val="000000"/>
                <w:kern w:val="0"/>
                <w:sz w:val="24"/>
                <w:szCs w:val="24"/>
              </w:rPr>
              <w:t>）；</w:t>
            </w:r>
          </w:p>
        </w:tc>
      </w:tr>
      <w:tr w:rsidR="00772110">
        <w:trPr>
          <w:trHeight w:val="37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r>
              <w:rPr>
                <w:i/>
                <w:iCs/>
                <w:color w:val="000000"/>
                <w:kern w:val="0"/>
                <w:sz w:val="24"/>
                <w:szCs w:val="24"/>
              </w:rPr>
              <w:t>m</w:t>
            </w:r>
            <w:r>
              <w:rPr>
                <w:color w:val="000000"/>
                <w:kern w:val="0"/>
                <w:sz w:val="24"/>
                <w:szCs w:val="24"/>
                <w:vertAlign w:val="subscript"/>
              </w:rPr>
              <w:t>w</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每立方米水下不分散混凝土的用水量（</w:t>
            </w:r>
            <w:r>
              <w:rPr>
                <w:color w:val="000000"/>
                <w:kern w:val="0"/>
                <w:sz w:val="24"/>
                <w:szCs w:val="24"/>
              </w:rPr>
              <w:t>kg</w:t>
            </w:r>
            <w:r>
              <w:rPr>
                <w:rFonts w:ascii="宋体" w:hAnsi="宋体" w:hint="eastAsia"/>
                <w:color w:val="000000"/>
                <w:kern w:val="0"/>
                <w:sz w:val="24"/>
                <w:szCs w:val="24"/>
              </w:rPr>
              <w:t>）；</w:t>
            </w:r>
          </w:p>
        </w:tc>
      </w:tr>
      <w:tr w:rsidR="00772110">
        <w:trPr>
          <w:trHeight w:val="31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r>
              <w:rPr>
                <w:i/>
                <w:iCs/>
                <w:color w:val="000000"/>
                <w:kern w:val="0"/>
                <w:sz w:val="24"/>
                <w:szCs w:val="24"/>
              </w:rPr>
              <w:t>P</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设计要求的抗渗等级值；</w:t>
            </w:r>
          </w:p>
        </w:tc>
      </w:tr>
      <w:tr w:rsidR="00772110">
        <w:trPr>
          <w:trHeight w:val="37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proofErr w:type="spellStart"/>
            <w:r>
              <w:rPr>
                <w:i/>
                <w:iCs/>
                <w:color w:val="000000"/>
                <w:kern w:val="0"/>
                <w:sz w:val="24"/>
                <w:szCs w:val="24"/>
              </w:rPr>
              <w:t>P</w:t>
            </w:r>
            <w:r>
              <w:rPr>
                <w:color w:val="000000"/>
                <w:kern w:val="0"/>
                <w:sz w:val="24"/>
                <w:szCs w:val="24"/>
                <w:vertAlign w:val="subscript"/>
              </w:rPr>
              <w:t>t</w:t>
            </w:r>
            <w:proofErr w:type="spellEnd"/>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六个混凝土试件中不少于</w:t>
            </w:r>
            <w:r>
              <w:rPr>
                <w:color w:val="000000"/>
                <w:kern w:val="0"/>
                <w:sz w:val="24"/>
                <w:szCs w:val="24"/>
              </w:rPr>
              <w:t>4</w:t>
            </w:r>
            <w:r>
              <w:rPr>
                <w:rFonts w:ascii="宋体" w:hAnsi="宋体" w:hint="eastAsia"/>
                <w:color w:val="000000"/>
                <w:kern w:val="0"/>
                <w:sz w:val="24"/>
                <w:szCs w:val="24"/>
              </w:rPr>
              <w:t>个未出现渗水时的最大水压值（</w:t>
            </w:r>
            <w:proofErr w:type="spellStart"/>
            <w:r>
              <w:rPr>
                <w:color w:val="000000"/>
                <w:kern w:val="0"/>
                <w:sz w:val="24"/>
                <w:szCs w:val="24"/>
              </w:rPr>
              <w:t>MPa</w:t>
            </w:r>
            <w:proofErr w:type="spellEnd"/>
            <w:r>
              <w:rPr>
                <w:rFonts w:ascii="宋体" w:hAnsi="宋体" w:hint="eastAsia"/>
                <w:color w:val="000000"/>
                <w:kern w:val="0"/>
                <w:sz w:val="24"/>
                <w:szCs w:val="24"/>
              </w:rPr>
              <w:t>）；</w:t>
            </w:r>
          </w:p>
        </w:tc>
      </w:tr>
      <w:tr w:rsidR="00772110">
        <w:trPr>
          <w:trHeight w:val="375"/>
        </w:trPr>
        <w:tc>
          <w:tcPr>
            <w:tcW w:w="763" w:type="dxa"/>
            <w:tcBorders>
              <w:top w:val="nil"/>
              <w:left w:val="nil"/>
              <w:bottom w:val="nil"/>
              <w:right w:val="nil"/>
            </w:tcBorders>
            <w:shd w:val="clear" w:color="auto" w:fill="auto"/>
            <w:noWrap/>
            <w:vAlign w:val="center"/>
          </w:tcPr>
          <w:p w:rsidR="00772110" w:rsidRDefault="00731448">
            <w:pPr>
              <w:widowControl/>
              <w:spacing w:line="400" w:lineRule="exact"/>
              <w:jc w:val="center"/>
              <w:rPr>
                <w:i/>
                <w:iCs/>
                <w:color w:val="000000"/>
                <w:kern w:val="0"/>
                <w:sz w:val="24"/>
                <w:szCs w:val="24"/>
              </w:rPr>
            </w:pPr>
            <w:r>
              <w:rPr>
                <w:i/>
                <w:iCs/>
                <w:color w:val="000000"/>
                <w:kern w:val="0"/>
                <w:sz w:val="24"/>
                <w:szCs w:val="24"/>
                <w:lang w:val="fr-FR"/>
              </w:rPr>
              <w:t>S</w:t>
            </w:r>
            <w:r>
              <w:rPr>
                <w:color w:val="000000"/>
                <w:kern w:val="0"/>
                <w:sz w:val="24"/>
                <w:szCs w:val="24"/>
                <w:vertAlign w:val="subscript"/>
                <w:lang w:val="fr-FR"/>
              </w:rPr>
              <w:t>p</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rsidR="00772110" w:rsidRDefault="00731448">
            <w:pPr>
              <w:widowControl/>
              <w:spacing w:line="400" w:lineRule="exact"/>
              <w:rPr>
                <w:color w:val="000000"/>
                <w:kern w:val="0"/>
                <w:sz w:val="24"/>
                <w:szCs w:val="24"/>
              </w:rPr>
            </w:pPr>
            <w:r>
              <w:rPr>
                <w:rFonts w:ascii="宋体" w:hAnsi="宋体" w:hint="eastAsia"/>
                <w:color w:val="000000"/>
                <w:kern w:val="0"/>
                <w:sz w:val="24"/>
                <w:szCs w:val="24"/>
              </w:rPr>
              <w:t>体积砂率</w:t>
            </w:r>
            <w:r>
              <w:rPr>
                <w:color w:val="000000"/>
                <w:kern w:val="0"/>
                <w:sz w:val="24"/>
                <w:szCs w:val="24"/>
              </w:rPr>
              <w:t>(%)</w:t>
            </w:r>
            <w:r>
              <w:rPr>
                <w:rFonts w:ascii="宋体" w:hAnsi="宋体" w:hint="eastAsia"/>
                <w:color w:val="000000"/>
                <w:kern w:val="0"/>
                <w:sz w:val="24"/>
                <w:szCs w:val="24"/>
              </w:rPr>
              <w:t>；</w:t>
            </w:r>
          </w:p>
        </w:tc>
      </w:tr>
      <w:tr w:rsidR="00772110">
        <w:trPr>
          <w:trHeight w:val="375"/>
        </w:trPr>
        <w:tc>
          <w:tcPr>
            <w:tcW w:w="763" w:type="dxa"/>
            <w:tcBorders>
              <w:top w:val="nil"/>
              <w:left w:val="nil"/>
              <w:bottom w:val="nil"/>
              <w:right w:val="nil"/>
            </w:tcBorders>
            <w:shd w:val="clear" w:color="auto" w:fill="auto"/>
            <w:noWrap/>
            <w:vAlign w:val="center"/>
          </w:tcPr>
          <w:p w:rsidR="00772110" w:rsidRDefault="00731448">
            <w:pPr>
              <w:widowControl/>
              <w:spacing w:line="400" w:lineRule="exact"/>
              <w:jc w:val="center"/>
              <w:rPr>
                <w:i/>
                <w:iCs/>
                <w:color w:val="000000"/>
                <w:kern w:val="0"/>
                <w:sz w:val="24"/>
                <w:szCs w:val="24"/>
              </w:rPr>
            </w:pPr>
            <w:r>
              <w:rPr>
                <w:i/>
                <w:iCs/>
                <w:color w:val="000000"/>
                <w:kern w:val="0"/>
                <w:sz w:val="24"/>
                <w:szCs w:val="24"/>
                <w:lang w:val="fr-FR"/>
              </w:rPr>
              <w:t>V</w:t>
            </w:r>
            <w:r>
              <w:rPr>
                <w:rFonts w:hint="eastAsia"/>
                <w:color w:val="000000"/>
                <w:kern w:val="0"/>
                <w:sz w:val="24"/>
                <w:szCs w:val="24"/>
                <w:vertAlign w:val="subscript"/>
                <w:lang w:val="fr-FR"/>
              </w:rPr>
              <w:t>s,g</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rsidR="00772110" w:rsidRDefault="00731448">
            <w:pPr>
              <w:widowControl/>
              <w:spacing w:line="400" w:lineRule="exact"/>
              <w:rPr>
                <w:kern w:val="0"/>
                <w:sz w:val="24"/>
                <w:szCs w:val="24"/>
              </w:rPr>
            </w:pPr>
            <w:r>
              <w:rPr>
                <w:rFonts w:hint="eastAsia"/>
                <w:sz w:val="24"/>
                <w:szCs w:val="24"/>
              </w:rPr>
              <w:t>每立方米水下不分散混凝土的细、粗骨料的绝对体积</w:t>
            </w:r>
            <w:r>
              <w:rPr>
                <w:rFonts w:hint="eastAsia"/>
                <w:sz w:val="24"/>
                <w:szCs w:val="24"/>
              </w:rPr>
              <w:t xml:space="preserve"> </w:t>
            </w:r>
            <w:r>
              <w:rPr>
                <w:kern w:val="0"/>
                <w:sz w:val="24"/>
                <w:szCs w:val="24"/>
              </w:rPr>
              <w:t>(m</w:t>
            </w:r>
            <w:r>
              <w:rPr>
                <w:kern w:val="0"/>
                <w:sz w:val="24"/>
                <w:szCs w:val="24"/>
                <w:vertAlign w:val="superscript"/>
              </w:rPr>
              <w:t>3</w:t>
            </w:r>
            <w:r>
              <w:rPr>
                <w:kern w:val="0"/>
                <w:sz w:val="24"/>
                <w:szCs w:val="24"/>
              </w:rPr>
              <w:t>)</w:t>
            </w:r>
            <w:r>
              <w:rPr>
                <w:rFonts w:ascii="宋体" w:hAnsi="宋体" w:hint="eastAsia"/>
                <w:kern w:val="0"/>
                <w:sz w:val="24"/>
                <w:szCs w:val="24"/>
              </w:rPr>
              <w:t>；</w:t>
            </w:r>
          </w:p>
        </w:tc>
      </w:tr>
      <w:tr w:rsidR="00772110">
        <w:trPr>
          <w:trHeight w:val="37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r>
              <w:rPr>
                <w:i/>
                <w:iCs/>
                <w:color w:val="000000"/>
                <w:kern w:val="0"/>
                <w:sz w:val="24"/>
                <w:szCs w:val="24"/>
                <w:lang w:val="fr-FR"/>
              </w:rPr>
              <w:t>V</w:t>
            </w:r>
            <w:r>
              <w:rPr>
                <w:color w:val="000000"/>
                <w:kern w:val="0"/>
                <w:sz w:val="24"/>
                <w:szCs w:val="24"/>
                <w:vertAlign w:val="subscript"/>
                <w:lang w:val="fr-FR"/>
              </w:rPr>
              <w:t>s</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rsidR="00772110" w:rsidRDefault="00731448">
            <w:pPr>
              <w:widowControl/>
              <w:spacing w:line="400" w:lineRule="exact"/>
              <w:rPr>
                <w:color w:val="000000"/>
                <w:kern w:val="0"/>
                <w:sz w:val="24"/>
                <w:szCs w:val="24"/>
              </w:rPr>
            </w:pPr>
            <w:r>
              <w:rPr>
                <w:rFonts w:ascii="宋体" w:hAnsi="宋体" w:hint="eastAsia"/>
                <w:color w:val="000000"/>
                <w:kern w:val="0"/>
                <w:sz w:val="24"/>
                <w:szCs w:val="24"/>
              </w:rPr>
              <w:t xml:space="preserve">每立方米水下不分散混凝土的细骨料体积 </w:t>
            </w:r>
            <w:r>
              <w:rPr>
                <w:color w:val="000000"/>
                <w:kern w:val="0"/>
                <w:sz w:val="24"/>
                <w:szCs w:val="24"/>
              </w:rPr>
              <w:t>(m</w:t>
            </w:r>
            <w:r>
              <w:rPr>
                <w:color w:val="000000"/>
                <w:kern w:val="0"/>
                <w:sz w:val="24"/>
                <w:szCs w:val="24"/>
                <w:vertAlign w:val="superscript"/>
              </w:rPr>
              <w:t>3</w:t>
            </w:r>
            <w:r>
              <w:rPr>
                <w:color w:val="000000"/>
                <w:kern w:val="0"/>
                <w:sz w:val="24"/>
                <w:szCs w:val="24"/>
              </w:rPr>
              <w:t>)</w:t>
            </w:r>
            <w:r>
              <w:rPr>
                <w:rFonts w:ascii="宋体" w:hAnsi="宋体" w:hint="eastAsia"/>
                <w:color w:val="000000"/>
                <w:kern w:val="0"/>
                <w:sz w:val="24"/>
                <w:szCs w:val="24"/>
              </w:rPr>
              <w:t>；</w:t>
            </w:r>
          </w:p>
        </w:tc>
      </w:tr>
      <w:tr w:rsidR="00772110">
        <w:trPr>
          <w:trHeight w:val="375"/>
        </w:trPr>
        <w:tc>
          <w:tcPr>
            <w:tcW w:w="763" w:type="dxa"/>
            <w:tcBorders>
              <w:top w:val="nil"/>
              <w:left w:val="nil"/>
              <w:bottom w:val="nil"/>
              <w:right w:val="nil"/>
            </w:tcBorders>
            <w:shd w:val="clear" w:color="auto" w:fill="auto"/>
            <w:noWrap/>
            <w:vAlign w:val="bottom"/>
          </w:tcPr>
          <w:p w:rsidR="00772110" w:rsidRDefault="00731448">
            <w:pPr>
              <w:pStyle w:val="af1"/>
              <w:spacing w:line="360" w:lineRule="auto"/>
              <w:ind w:left="-57" w:right="183"/>
              <w:jc w:val="right"/>
              <w:rPr>
                <w:sz w:val="24"/>
                <w:szCs w:val="24"/>
                <w:lang w:val="fr-FR"/>
              </w:rPr>
            </w:pPr>
            <w:r>
              <w:rPr>
                <w:rFonts w:ascii="Times New Roman" w:hAnsi="Times New Roman" w:hint="eastAsia"/>
                <w:sz w:val="24"/>
                <w:szCs w:val="24"/>
                <w:lang w:val="fr-FR"/>
              </w:rPr>
              <w:t>α</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kern w:val="0"/>
                <w:sz w:val="24"/>
                <w:szCs w:val="24"/>
              </w:rPr>
            </w:pPr>
            <w:r>
              <w:rPr>
                <w:kern w:val="0"/>
                <w:sz w:val="24"/>
                <w:szCs w:val="24"/>
              </w:rPr>
              <w:t>——</w:t>
            </w:r>
          </w:p>
        </w:tc>
        <w:tc>
          <w:tcPr>
            <w:tcW w:w="8160" w:type="dxa"/>
            <w:tcBorders>
              <w:top w:val="nil"/>
              <w:left w:val="nil"/>
              <w:bottom w:val="nil"/>
              <w:right w:val="nil"/>
            </w:tcBorders>
            <w:shd w:val="clear" w:color="auto" w:fill="auto"/>
            <w:noWrap/>
            <w:vAlign w:val="center"/>
          </w:tcPr>
          <w:p w:rsidR="00772110" w:rsidRDefault="00731448">
            <w:pPr>
              <w:widowControl/>
              <w:spacing w:line="400" w:lineRule="exact"/>
              <w:rPr>
                <w:rFonts w:ascii="宋体" w:hAnsi="宋体"/>
                <w:kern w:val="0"/>
                <w:sz w:val="24"/>
                <w:szCs w:val="24"/>
              </w:rPr>
            </w:pPr>
            <w:r>
              <w:rPr>
                <w:rFonts w:hint="eastAsia"/>
                <w:sz w:val="24"/>
                <w:szCs w:val="24"/>
              </w:rPr>
              <w:t>混凝土的含气量百分数，在不使用引气剂或引气型外加剂时，α可取</w:t>
            </w:r>
            <w:r>
              <w:rPr>
                <w:sz w:val="24"/>
                <w:szCs w:val="24"/>
              </w:rPr>
              <w:t>1</w:t>
            </w:r>
            <w:r>
              <w:rPr>
                <w:rFonts w:hint="eastAsia"/>
                <w:sz w:val="24"/>
                <w:szCs w:val="24"/>
              </w:rPr>
              <w:t>；</w:t>
            </w:r>
          </w:p>
        </w:tc>
      </w:tr>
      <w:tr w:rsidR="00772110">
        <w:trPr>
          <w:trHeight w:val="330"/>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r>
              <w:rPr>
                <w:i/>
                <w:iCs/>
                <w:color w:val="000000"/>
                <w:kern w:val="0"/>
                <w:sz w:val="24"/>
                <w:szCs w:val="24"/>
              </w:rPr>
              <w:t>β</w:t>
            </w:r>
            <w:r>
              <w:rPr>
                <w:color w:val="000000"/>
                <w:kern w:val="0"/>
                <w:sz w:val="24"/>
                <w:szCs w:val="24"/>
                <w:vertAlign w:val="subscript"/>
              </w:rPr>
              <w:t>f</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矿物掺合料掺量（</w:t>
            </w:r>
            <w:r>
              <w:rPr>
                <w:color w:val="000000"/>
                <w:kern w:val="0"/>
                <w:sz w:val="24"/>
                <w:szCs w:val="24"/>
              </w:rPr>
              <w:t>%</w:t>
            </w:r>
            <w:r>
              <w:rPr>
                <w:rFonts w:ascii="宋体" w:hAnsi="宋体" w:hint="eastAsia"/>
                <w:color w:val="000000"/>
                <w:kern w:val="0"/>
                <w:sz w:val="24"/>
                <w:szCs w:val="24"/>
              </w:rPr>
              <w:t>）；</w:t>
            </w:r>
          </w:p>
        </w:tc>
      </w:tr>
      <w:tr w:rsidR="00772110">
        <w:trPr>
          <w:trHeight w:val="31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color w:val="000000"/>
                <w:kern w:val="0"/>
                <w:sz w:val="24"/>
                <w:szCs w:val="24"/>
              </w:rPr>
            </w:pPr>
            <w:r>
              <w:rPr>
                <w:color w:val="000000"/>
                <w:kern w:val="0"/>
                <w:sz w:val="24"/>
                <w:szCs w:val="24"/>
              </w:rPr>
              <w:t>η</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方量校正系数</w:t>
            </w:r>
            <w:r>
              <w:rPr>
                <w:color w:val="000000"/>
                <w:kern w:val="0"/>
                <w:sz w:val="24"/>
                <w:szCs w:val="24"/>
              </w:rPr>
              <w:t>;</w:t>
            </w:r>
          </w:p>
        </w:tc>
      </w:tr>
      <w:tr w:rsidR="00772110">
        <w:trPr>
          <w:trHeight w:val="31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color w:val="000000"/>
                <w:kern w:val="0"/>
                <w:sz w:val="24"/>
                <w:szCs w:val="24"/>
              </w:rPr>
            </w:pPr>
            <w:proofErr w:type="spellStart"/>
            <w:r>
              <w:rPr>
                <w:i/>
                <w:iCs/>
                <w:color w:val="000000"/>
                <w:kern w:val="0"/>
                <w:sz w:val="24"/>
                <w:szCs w:val="24"/>
              </w:rPr>
              <w:t>ρ</w:t>
            </w:r>
            <w:r>
              <w:rPr>
                <w:color w:val="000000"/>
                <w:kern w:val="0"/>
                <w:sz w:val="24"/>
                <w:szCs w:val="24"/>
                <w:vertAlign w:val="subscript"/>
              </w:rPr>
              <w:t>c</w:t>
            </w:r>
            <w:proofErr w:type="spellEnd"/>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rFonts w:ascii="宋体" w:hAnsi="宋体"/>
                <w:color w:val="000000"/>
                <w:kern w:val="0"/>
                <w:sz w:val="24"/>
                <w:szCs w:val="24"/>
              </w:rPr>
            </w:pPr>
            <w:r>
              <w:rPr>
                <w:rFonts w:ascii="宋体" w:hAnsi="宋体" w:hint="eastAsia"/>
                <w:color w:val="000000"/>
                <w:kern w:val="0"/>
                <w:sz w:val="24"/>
                <w:szCs w:val="24"/>
              </w:rPr>
              <w:t xml:space="preserve">水泥的表观密度 </w:t>
            </w:r>
            <w:r>
              <w:rPr>
                <w:color w:val="000000"/>
                <w:kern w:val="0"/>
                <w:sz w:val="24"/>
                <w:szCs w:val="24"/>
              </w:rPr>
              <w:t>(kg/m</w:t>
            </w:r>
            <w:r>
              <w:rPr>
                <w:color w:val="000000"/>
                <w:kern w:val="0"/>
                <w:sz w:val="24"/>
                <w:szCs w:val="24"/>
                <w:vertAlign w:val="superscript"/>
              </w:rPr>
              <w:t>3</w:t>
            </w:r>
            <w:r>
              <w:rPr>
                <w:color w:val="000000"/>
                <w:kern w:val="0"/>
                <w:sz w:val="24"/>
                <w:szCs w:val="24"/>
              </w:rPr>
              <w:t>)</w:t>
            </w:r>
            <w:r>
              <w:rPr>
                <w:rFonts w:ascii="宋体" w:hAnsi="宋体" w:hint="eastAsia"/>
                <w:color w:val="000000"/>
                <w:kern w:val="0"/>
                <w:sz w:val="24"/>
                <w:szCs w:val="24"/>
              </w:rPr>
              <w:t xml:space="preserve"> ；</w:t>
            </w:r>
          </w:p>
        </w:tc>
      </w:tr>
      <w:tr w:rsidR="00772110">
        <w:trPr>
          <w:trHeight w:val="31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color w:val="000000"/>
                <w:kern w:val="0"/>
                <w:sz w:val="24"/>
                <w:szCs w:val="24"/>
              </w:rPr>
            </w:pPr>
            <w:r>
              <w:rPr>
                <w:i/>
                <w:sz w:val="24"/>
                <w:szCs w:val="24"/>
              </w:rPr>
              <w:t>ρ</w:t>
            </w:r>
            <w:r>
              <w:rPr>
                <w:sz w:val="24"/>
                <w:szCs w:val="24"/>
                <w:vertAlign w:val="subscript"/>
              </w:rPr>
              <w:t>c0</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rFonts w:ascii="宋体" w:hAnsi="宋体"/>
                <w:color w:val="000000"/>
                <w:kern w:val="0"/>
                <w:sz w:val="24"/>
                <w:szCs w:val="24"/>
              </w:rPr>
            </w:pPr>
            <w:r>
              <w:rPr>
                <w:sz w:val="24"/>
                <w:szCs w:val="24"/>
              </w:rPr>
              <w:t>按选定配合比配制混凝土实测的拌合物表观密度</w:t>
            </w:r>
            <w:r>
              <w:rPr>
                <w:sz w:val="24"/>
                <w:szCs w:val="24"/>
              </w:rPr>
              <w:t>(kg/m</w:t>
            </w:r>
            <w:r>
              <w:rPr>
                <w:sz w:val="24"/>
                <w:szCs w:val="24"/>
                <w:vertAlign w:val="superscript"/>
              </w:rPr>
              <w:t>3</w:t>
            </w:r>
            <w:r>
              <w:rPr>
                <w:sz w:val="24"/>
                <w:szCs w:val="24"/>
              </w:rPr>
              <w:t>)</w:t>
            </w:r>
            <w:r>
              <w:rPr>
                <w:rFonts w:hint="eastAsia"/>
                <w:sz w:val="24"/>
                <w:szCs w:val="24"/>
              </w:rPr>
              <w:t>；</w:t>
            </w:r>
          </w:p>
        </w:tc>
      </w:tr>
      <w:tr w:rsidR="00772110">
        <w:trPr>
          <w:trHeight w:val="315"/>
        </w:trPr>
        <w:tc>
          <w:tcPr>
            <w:tcW w:w="763" w:type="dxa"/>
            <w:tcBorders>
              <w:top w:val="nil"/>
              <w:left w:val="nil"/>
              <w:bottom w:val="nil"/>
              <w:right w:val="nil"/>
            </w:tcBorders>
            <w:shd w:val="clear" w:color="auto" w:fill="auto"/>
            <w:noWrap/>
            <w:vAlign w:val="center"/>
          </w:tcPr>
          <w:p w:rsidR="00772110" w:rsidRDefault="00731448">
            <w:pPr>
              <w:widowControl/>
              <w:spacing w:line="400" w:lineRule="exact"/>
              <w:jc w:val="center"/>
              <w:rPr>
                <w:color w:val="000000"/>
                <w:kern w:val="0"/>
                <w:sz w:val="24"/>
                <w:szCs w:val="24"/>
              </w:rPr>
            </w:pPr>
            <w:proofErr w:type="spellStart"/>
            <w:r>
              <w:rPr>
                <w:i/>
                <w:sz w:val="24"/>
                <w:szCs w:val="24"/>
              </w:rPr>
              <w:t>ρ</w:t>
            </w:r>
            <w:r>
              <w:rPr>
                <w:sz w:val="24"/>
                <w:szCs w:val="24"/>
                <w:vertAlign w:val="subscript"/>
              </w:rPr>
              <w:t>cc</w:t>
            </w:r>
            <w:proofErr w:type="spellEnd"/>
          </w:p>
        </w:tc>
        <w:tc>
          <w:tcPr>
            <w:tcW w:w="696" w:type="dxa"/>
            <w:tcBorders>
              <w:top w:val="nil"/>
              <w:left w:val="nil"/>
              <w:bottom w:val="nil"/>
              <w:right w:val="nil"/>
            </w:tcBorders>
            <w:shd w:val="clear" w:color="auto" w:fill="auto"/>
            <w:noWrap/>
            <w:vAlign w:val="center"/>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center"/>
          </w:tcPr>
          <w:p w:rsidR="00772110" w:rsidRDefault="00731448">
            <w:pPr>
              <w:widowControl/>
              <w:spacing w:line="400" w:lineRule="exact"/>
              <w:jc w:val="left"/>
              <w:rPr>
                <w:rFonts w:ascii="宋体" w:hAnsi="宋体"/>
                <w:color w:val="000000"/>
                <w:kern w:val="0"/>
                <w:sz w:val="24"/>
                <w:szCs w:val="24"/>
              </w:rPr>
            </w:pPr>
            <w:r>
              <w:rPr>
                <w:sz w:val="24"/>
                <w:szCs w:val="24"/>
              </w:rPr>
              <w:t>按选定配合比各组成材料计算的拌合物表观密度</w:t>
            </w:r>
            <w:r>
              <w:rPr>
                <w:sz w:val="24"/>
                <w:szCs w:val="24"/>
              </w:rPr>
              <w:t>(kg/m</w:t>
            </w:r>
            <w:r>
              <w:rPr>
                <w:sz w:val="24"/>
                <w:szCs w:val="24"/>
                <w:vertAlign w:val="superscript"/>
              </w:rPr>
              <w:t>3</w:t>
            </w:r>
            <w:r>
              <w:rPr>
                <w:sz w:val="24"/>
                <w:szCs w:val="24"/>
              </w:rPr>
              <w:t>)</w:t>
            </w:r>
            <w:r>
              <w:rPr>
                <w:sz w:val="24"/>
                <w:szCs w:val="24"/>
              </w:rPr>
              <w:t>；</w:t>
            </w:r>
          </w:p>
        </w:tc>
      </w:tr>
      <w:tr w:rsidR="00772110">
        <w:trPr>
          <w:trHeight w:val="405"/>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i/>
                <w:iCs/>
                <w:color w:val="000000"/>
                <w:kern w:val="0"/>
                <w:sz w:val="24"/>
                <w:szCs w:val="24"/>
              </w:rPr>
            </w:pPr>
            <w:proofErr w:type="spellStart"/>
            <w:r>
              <w:rPr>
                <w:i/>
                <w:iCs/>
                <w:color w:val="000000"/>
                <w:kern w:val="0"/>
                <w:sz w:val="24"/>
                <w:szCs w:val="24"/>
              </w:rPr>
              <w:t>ρ</w:t>
            </w:r>
            <w:r>
              <w:rPr>
                <w:rFonts w:hint="eastAsia"/>
                <w:color w:val="000000"/>
                <w:kern w:val="0"/>
                <w:sz w:val="24"/>
                <w:szCs w:val="24"/>
                <w:vertAlign w:val="subscript"/>
              </w:rPr>
              <w:t>g</w:t>
            </w:r>
            <w:proofErr w:type="spellEnd"/>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 xml:space="preserve">粗骨料的表观密度 </w:t>
            </w:r>
            <w:r>
              <w:rPr>
                <w:color w:val="000000"/>
                <w:kern w:val="0"/>
                <w:sz w:val="24"/>
                <w:szCs w:val="24"/>
              </w:rPr>
              <w:t>( kg/m</w:t>
            </w:r>
            <w:r>
              <w:rPr>
                <w:color w:val="000000"/>
                <w:kern w:val="0"/>
                <w:sz w:val="24"/>
                <w:szCs w:val="24"/>
                <w:vertAlign w:val="superscript"/>
              </w:rPr>
              <w:t>3</w:t>
            </w:r>
            <w:r>
              <w:rPr>
                <w:color w:val="000000"/>
                <w:kern w:val="0"/>
                <w:sz w:val="24"/>
                <w:szCs w:val="24"/>
              </w:rPr>
              <w:t>)</w:t>
            </w:r>
            <w:r>
              <w:rPr>
                <w:rFonts w:ascii="宋体" w:hAnsi="宋体" w:hint="eastAsia"/>
                <w:color w:val="000000"/>
                <w:kern w:val="0"/>
                <w:sz w:val="24"/>
                <w:szCs w:val="24"/>
              </w:rPr>
              <w:t xml:space="preserve"> ；</w:t>
            </w:r>
          </w:p>
        </w:tc>
      </w:tr>
      <w:tr w:rsidR="00772110">
        <w:trPr>
          <w:trHeight w:val="375"/>
        </w:trPr>
        <w:tc>
          <w:tcPr>
            <w:tcW w:w="763" w:type="dxa"/>
            <w:tcBorders>
              <w:top w:val="nil"/>
              <w:left w:val="nil"/>
              <w:bottom w:val="nil"/>
              <w:right w:val="nil"/>
            </w:tcBorders>
            <w:shd w:val="clear" w:color="auto" w:fill="auto"/>
            <w:noWrap/>
            <w:vAlign w:val="center"/>
          </w:tcPr>
          <w:p w:rsidR="00772110" w:rsidRDefault="00731448">
            <w:pPr>
              <w:pStyle w:val="af1"/>
              <w:spacing w:line="360" w:lineRule="auto"/>
              <w:ind w:left="-57" w:right="-57"/>
              <w:jc w:val="center"/>
              <w:rPr>
                <w:sz w:val="24"/>
                <w:szCs w:val="24"/>
                <w:vertAlign w:val="subscript"/>
                <w:lang w:val="fr-FR"/>
              </w:rPr>
            </w:pPr>
            <w:r>
              <w:rPr>
                <w:rFonts w:ascii="Times New Roman" w:hAnsi="Times New Roman"/>
                <w:i/>
                <w:sz w:val="24"/>
                <w:szCs w:val="24"/>
              </w:rPr>
              <w:t>ρ</w:t>
            </w:r>
            <w:r>
              <w:rPr>
                <w:rFonts w:ascii="Times New Roman" w:hAnsi="Times New Roman"/>
                <w:sz w:val="24"/>
                <w:szCs w:val="24"/>
                <w:vertAlign w:val="subscript"/>
                <w:lang w:val="fr-FR"/>
              </w:rPr>
              <w:t>s</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 xml:space="preserve">细骨料的表观密度 </w:t>
            </w:r>
            <w:r>
              <w:rPr>
                <w:color w:val="000000"/>
                <w:kern w:val="0"/>
                <w:sz w:val="24"/>
                <w:szCs w:val="24"/>
              </w:rPr>
              <w:t>(kg/m</w:t>
            </w:r>
            <w:r>
              <w:rPr>
                <w:color w:val="000000"/>
                <w:kern w:val="0"/>
                <w:sz w:val="24"/>
                <w:szCs w:val="24"/>
                <w:vertAlign w:val="superscript"/>
              </w:rPr>
              <w:t>3</w:t>
            </w:r>
            <w:r>
              <w:rPr>
                <w:color w:val="000000"/>
                <w:kern w:val="0"/>
                <w:sz w:val="24"/>
                <w:szCs w:val="24"/>
              </w:rPr>
              <w:t>)</w:t>
            </w:r>
            <w:r>
              <w:rPr>
                <w:rFonts w:ascii="宋体" w:hAnsi="宋体" w:hint="eastAsia"/>
                <w:color w:val="000000"/>
                <w:kern w:val="0"/>
                <w:sz w:val="24"/>
                <w:szCs w:val="24"/>
              </w:rPr>
              <w:t xml:space="preserve"> ；</w:t>
            </w:r>
          </w:p>
        </w:tc>
      </w:tr>
      <w:tr w:rsidR="00772110">
        <w:trPr>
          <w:trHeight w:val="300"/>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color w:val="000000"/>
                <w:kern w:val="0"/>
                <w:sz w:val="24"/>
                <w:szCs w:val="24"/>
              </w:rPr>
            </w:pPr>
            <w:proofErr w:type="spellStart"/>
            <w:r>
              <w:rPr>
                <w:color w:val="000000"/>
                <w:kern w:val="0"/>
                <w:sz w:val="24"/>
                <w:szCs w:val="24"/>
              </w:rPr>
              <w:t>ρ</w:t>
            </w:r>
            <w:r>
              <w:rPr>
                <w:color w:val="000000"/>
                <w:kern w:val="0"/>
                <w:sz w:val="24"/>
                <w:szCs w:val="24"/>
                <w:vertAlign w:val="subscript"/>
              </w:rPr>
              <w:t>w</w:t>
            </w:r>
            <w:proofErr w:type="spellEnd"/>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 xml:space="preserve">水的表观密度 </w:t>
            </w:r>
            <w:r>
              <w:rPr>
                <w:color w:val="000000"/>
                <w:kern w:val="0"/>
                <w:sz w:val="24"/>
                <w:szCs w:val="24"/>
              </w:rPr>
              <w:t>(kg/m</w:t>
            </w:r>
            <w:r>
              <w:rPr>
                <w:color w:val="000000"/>
                <w:kern w:val="0"/>
                <w:sz w:val="24"/>
                <w:szCs w:val="24"/>
                <w:vertAlign w:val="superscript"/>
              </w:rPr>
              <w:t>3</w:t>
            </w:r>
            <w:r>
              <w:rPr>
                <w:color w:val="000000"/>
                <w:kern w:val="0"/>
                <w:sz w:val="24"/>
                <w:szCs w:val="24"/>
              </w:rPr>
              <w:t>)</w:t>
            </w:r>
            <w:r>
              <w:rPr>
                <w:rFonts w:ascii="宋体" w:hAnsi="宋体" w:hint="eastAsia"/>
                <w:color w:val="000000"/>
                <w:kern w:val="0"/>
                <w:sz w:val="24"/>
                <w:szCs w:val="24"/>
              </w:rPr>
              <w:t xml:space="preserve"> ；</w:t>
            </w:r>
          </w:p>
        </w:tc>
      </w:tr>
      <w:tr w:rsidR="00772110">
        <w:trPr>
          <w:trHeight w:val="300"/>
        </w:trPr>
        <w:tc>
          <w:tcPr>
            <w:tcW w:w="763" w:type="dxa"/>
            <w:tcBorders>
              <w:top w:val="nil"/>
              <w:left w:val="nil"/>
              <w:bottom w:val="nil"/>
              <w:right w:val="nil"/>
            </w:tcBorders>
            <w:shd w:val="clear" w:color="auto" w:fill="auto"/>
            <w:noWrap/>
            <w:vAlign w:val="bottom"/>
          </w:tcPr>
          <w:p w:rsidR="00772110" w:rsidRDefault="00731448">
            <w:pPr>
              <w:widowControl/>
              <w:spacing w:line="400" w:lineRule="exact"/>
              <w:jc w:val="center"/>
              <w:rPr>
                <w:color w:val="000000"/>
                <w:kern w:val="0"/>
                <w:sz w:val="24"/>
                <w:szCs w:val="24"/>
              </w:rPr>
            </w:pPr>
            <w:r>
              <w:rPr>
                <w:color w:val="000000"/>
                <w:kern w:val="0"/>
                <w:sz w:val="24"/>
                <w:szCs w:val="24"/>
              </w:rPr>
              <w:t>σ</w:t>
            </w:r>
          </w:p>
        </w:tc>
        <w:tc>
          <w:tcPr>
            <w:tcW w:w="696"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color w:val="000000"/>
                <w:kern w:val="0"/>
                <w:sz w:val="24"/>
                <w:szCs w:val="24"/>
              </w:rPr>
              <w:t>——</w:t>
            </w:r>
          </w:p>
        </w:tc>
        <w:tc>
          <w:tcPr>
            <w:tcW w:w="8160" w:type="dxa"/>
            <w:tcBorders>
              <w:top w:val="nil"/>
              <w:left w:val="nil"/>
              <w:bottom w:val="nil"/>
              <w:right w:val="nil"/>
            </w:tcBorders>
            <w:shd w:val="clear" w:color="auto" w:fill="auto"/>
            <w:noWrap/>
            <w:vAlign w:val="bottom"/>
          </w:tcPr>
          <w:p w:rsidR="00772110" w:rsidRDefault="00731448">
            <w:pPr>
              <w:widowControl/>
              <w:spacing w:line="400" w:lineRule="exact"/>
              <w:jc w:val="left"/>
              <w:rPr>
                <w:color w:val="000000"/>
                <w:kern w:val="0"/>
                <w:sz w:val="24"/>
                <w:szCs w:val="24"/>
              </w:rPr>
            </w:pPr>
            <w:r>
              <w:rPr>
                <w:rFonts w:ascii="宋体" w:hAnsi="宋体" w:hint="eastAsia"/>
                <w:color w:val="000000"/>
                <w:kern w:val="0"/>
                <w:sz w:val="24"/>
                <w:szCs w:val="24"/>
              </w:rPr>
              <w:t>水下不分散混凝土的强度标准差（</w:t>
            </w:r>
            <w:proofErr w:type="spellStart"/>
            <w:r>
              <w:rPr>
                <w:color w:val="000000"/>
                <w:kern w:val="0"/>
                <w:sz w:val="24"/>
                <w:szCs w:val="24"/>
              </w:rPr>
              <w:t>MPa</w:t>
            </w:r>
            <w:proofErr w:type="spellEnd"/>
            <w:r>
              <w:rPr>
                <w:rFonts w:ascii="宋体" w:hAnsi="宋体" w:hint="eastAsia"/>
                <w:color w:val="000000"/>
                <w:kern w:val="0"/>
                <w:sz w:val="24"/>
                <w:szCs w:val="24"/>
              </w:rPr>
              <w:t>）。</w:t>
            </w:r>
          </w:p>
        </w:tc>
      </w:tr>
    </w:tbl>
    <w:p w:rsidR="00772110" w:rsidRDefault="00731448">
      <w:pPr>
        <w:widowControl/>
        <w:jc w:val="left"/>
        <w:rPr>
          <w:sz w:val="24"/>
          <w:szCs w:val="24"/>
        </w:rPr>
      </w:pPr>
      <w:r>
        <w:rPr>
          <w:sz w:val="24"/>
          <w:szCs w:val="24"/>
        </w:rPr>
        <w:br w:type="page"/>
      </w:r>
    </w:p>
    <w:p w:rsidR="00772110" w:rsidRDefault="00731448">
      <w:pPr>
        <w:pStyle w:val="1"/>
        <w:spacing w:before="120" w:after="120" w:line="360" w:lineRule="auto"/>
        <w:jc w:val="center"/>
        <w:rPr>
          <w:sz w:val="24"/>
          <w:szCs w:val="24"/>
        </w:rPr>
      </w:pPr>
      <w:bookmarkStart w:id="62" w:name="_Toc492050309"/>
      <w:bookmarkStart w:id="63" w:name="_Toc15053013"/>
      <w:bookmarkStart w:id="64" w:name="_Toc3641"/>
      <w:bookmarkStart w:id="65" w:name="_Toc514685599"/>
      <w:bookmarkStart w:id="66" w:name="_Toc36223614"/>
      <w:bookmarkStart w:id="67" w:name="_Toc12913"/>
      <w:bookmarkStart w:id="68" w:name="_Toc499304691"/>
      <w:bookmarkStart w:id="69" w:name="_Toc39656339"/>
      <w:r>
        <w:rPr>
          <w:sz w:val="24"/>
          <w:szCs w:val="24"/>
        </w:rPr>
        <w:lastRenderedPageBreak/>
        <w:t xml:space="preserve">3  </w:t>
      </w:r>
      <w:r>
        <w:rPr>
          <w:sz w:val="24"/>
          <w:szCs w:val="24"/>
        </w:rPr>
        <w:t>基本规定</w:t>
      </w:r>
      <w:bookmarkEnd w:id="62"/>
      <w:bookmarkEnd w:id="63"/>
      <w:bookmarkEnd w:id="64"/>
      <w:bookmarkEnd w:id="65"/>
      <w:bookmarkEnd w:id="66"/>
      <w:bookmarkEnd w:id="67"/>
      <w:bookmarkEnd w:id="68"/>
      <w:bookmarkEnd w:id="69"/>
    </w:p>
    <w:p w:rsidR="00772110" w:rsidRDefault="00731448">
      <w:pPr>
        <w:pStyle w:val="aff1"/>
        <w:spacing w:line="360" w:lineRule="auto"/>
        <w:outlineLvl w:val="9"/>
      </w:pPr>
      <w:bookmarkStart w:id="70" w:name="_Toc243285180"/>
      <w:bookmarkStart w:id="71" w:name="_Toc514685600"/>
      <w:bookmarkStart w:id="72" w:name="_Toc15053014"/>
      <w:bookmarkStart w:id="73" w:name="_Toc36223615"/>
      <w:r>
        <w:rPr>
          <w:b/>
        </w:rPr>
        <w:t>3.0.1</w:t>
      </w:r>
      <w:r>
        <w:t xml:space="preserve">  </w:t>
      </w:r>
      <w:bookmarkEnd w:id="70"/>
      <w:r>
        <w:rPr>
          <w:rFonts w:hint="eastAsia"/>
        </w:rPr>
        <w:t>水下不分散</w:t>
      </w:r>
      <w:r>
        <w:t>混凝土的强度等级应划分为：</w:t>
      </w:r>
      <w:r>
        <w:t xml:space="preserve"> C20</w:t>
      </w:r>
      <w:r>
        <w:t>、</w:t>
      </w:r>
      <w:r>
        <w:t>C25</w:t>
      </w:r>
      <w:r>
        <w:t>、</w:t>
      </w:r>
      <w:r>
        <w:t>C30</w:t>
      </w:r>
      <w:r>
        <w:t>、</w:t>
      </w:r>
      <w:r>
        <w:t>C35</w:t>
      </w:r>
      <w:r>
        <w:t>、</w:t>
      </w:r>
      <w:r>
        <w:t>C40</w:t>
      </w:r>
      <w:r>
        <w:t>、</w:t>
      </w:r>
      <w:r>
        <w:t>C45</w:t>
      </w:r>
      <w:r>
        <w:t>、</w:t>
      </w:r>
      <w:r>
        <w:t>C50</w:t>
      </w:r>
      <w:r>
        <w:t>。</w:t>
      </w:r>
      <w:bookmarkEnd w:id="71"/>
      <w:bookmarkEnd w:id="72"/>
      <w:bookmarkEnd w:id="73"/>
    </w:p>
    <w:p w:rsidR="00772110" w:rsidRDefault="00731448">
      <w:pPr>
        <w:pStyle w:val="aff1"/>
        <w:spacing w:line="360" w:lineRule="auto"/>
        <w:outlineLvl w:val="9"/>
        <w:rPr>
          <w:b/>
        </w:rPr>
      </w:pPr>
      <w:r>
        <w:rPr>
          <w:b/>
        </w:rPr>
        <w:t>3.0.2</w:t>
      </w:r>
      <w:r>
        <w:rPr>
          <w:rFonts w:hint="eastAsia"/>
          <w:b/>
        </w:rPr>
        <w:t xml:space="preserve"> </w:t>
      </w:r>
      <w:r>
        <w:t xml:space="preserve"> </w:t>
      </w:r>
      <w:r>
        <w:rPr>
          <w:rFonts w:hint="eastAsia"/>
        </w:rPr>
        <w:t>水下不分散混凝土在水中自由落下时，水中自由落差不得大于</w:t>
      </w:r>
      <w:r>
        <w:t>0.5</w:t>
      </w:r>
      <w:r>
        <w:rPr>
          <w:rFonts w:hint="eastAsia"/>
        </w:rPr>
        <w:t xml:space="preserve"> </w:t>
      </w:r>
      <w:r>
        <w:t>m</w:t>
      </w:r>
      <w:r>
        <w:rPr>
          <w:rFonts w:hint="eastAsia"/>
        </w:rPr>
        <w:t>。水流速度大于</w:t>
      </w:r>
      <w:r>
        <w:t>0.7</w:t>
      </w:r>
      <w:r>
        <w:rPr>
          <w:rFonts w:hint="eastAsia"/>
        </w:rPr>
        <w:t xml:space="preserve"> </w:t>
      </w:r>
      <w:r>
        <w:t>m/s</w:t>
      </w:r>
      <w:r>
        <w:rPr>
          <w:rFonts w:hint="eastAsia"/>
        </w:rPr>
        <w:t>时，应采取相应措施降低流速，或通过试验确定材料配比和施工工艺。</w:t>
      </w:r>
    </w:p>
    <w:p w:rsidR="00772110" w:rsidRDefault="00731448">
      <w:pPr>
        <w:pStyle w:val="aff1"/>
        <w:spacing w:line="360" w:lineRule="auto"/>
        <w:outlineLvl w:val="9"/>
      </w:pPr>
      <w:bookmarkStart w:id="74" w:name="_Toc15053016"/>
      <w:bookmarkStart w:id="75" w:name="_Toc36223616"/>
      <w:bookmarkStart w:id="76" w:name="_Toc514685602"/>
      <w:r>
        <w:rPr>
          <w:b/>
        </w:rPr>
        <w:t>3.0.</w:t>
      </w:r>
      <w:r>
        <w:rPr>
          <w:rFonts w:hint="eastAsia"/>
          <w:b/>
        </w:rPr>
        <w:t>3</w:t>
      </w:r>
      <w:r>
        <w:t xml:space="preserve"> </w:t>
      </w:r>
      <w:r>
        <w:rPr>
          <w:rFonts w:hint="eastAsia"/>
        </w:rPr>
        <w:t xml:space="preserve"> </w:t>
      </w:r>
      <w:r>
        <w:rPr>
          <w:rFonts w:hint="eastAsia"/>
        </w:rPr>
        <w:t>水下不分散混凝土结构设计应与现行国家标准《混凝土结构设计规范》</w:t>
      </w:r>
      <w:r>
        <w:t>GB 50010</w:t>
      </w:r>
      <w:r>
        <w:rPr>
          <w:rFonts w:hint="eastAsia"/>
        </w:rPr>
        <w:t>配套。</w:t>
      </w:r>
      <w:bookmarkEnd w:id="74"/>
      <w:bookmarkEnd w:id="75"/>
      <w:bookmarkEnd w:id="76"/>
    </w:p>
    <w:p w:rsidR="00772110" w:rsidRDefault="00772110">
      <w:pPr>
        <w:tabs>
          <w:tab w:val="left" w:pos="2280"/>
        </w:tabs>
        <w:spacing w:line="360" w:lineRule="auto"/>
      </w:pPr>
    </w:p>
    <w:p w:rsidR="00772110" w:rsidRDefault="00772110">
      <w:pPr>
        <w:tabs>
          <w:tab w:val="left" w:pos="2280"/>
        </w:tabs>
        <w:spacing w:line="360" w:lineRule="auto"/>
      </w:pPr>
    </w:p>
    <w:p w:rsidR="00772110" w:rsidRDefault="00772110">
      <w:pPr>
        <w:tabs>
          <w:tab w:val="left" w:pos="2280"/>
        </w:tabs>
        <w:spacing w:line="360" w:lineRule="auto"/>
      </w:pPr>
    </w:p>
    <w:p w:rsidR="00772110" w:rsidRDefault="00772110">
      <w:pPr>
        <w:tabs>
          <w:tab w:val="left" w:pos="2280"/>
        </w:tabs>
        <w:spacing w:line="360" w:lineRule="auto"/>
      </w:pPr>
    </w:p>
    <w:p w:rsidR="00772110" w:rsidRDefault="00772110">
      <w:pPr>
        <w:tabs>
          <w:tab w:val="left" w:pos="2280"/>
        </w:tabs>
        <w:spacing w:line="360" w:lineRule="auto"/>
        <w:rPr>
          <w:sz w:val="24"/>
          <w:szCs w:val="24"/>
        </w:rPr>
        <w:sectPr w:rsidR="00772110">
          <w:footerReference w:type="default" r:id="rId11"/>
          <w:pgSz w:w="11906" w:h="16838"/>
          <w:pgMar w:top="1440" w:right="1800" w:bottom="1440" w:left="1800" w:header="851" w:footer="992" w:gutter="0"/>
          <w:pgNumType w:start="1"/>
          <w:cols w:space="720"/>
          <w:docGrid w:type="lines" w:linePitch="312"/>
        </w:sectPr>
      </w:pPr>
    </w:p>
    <w:p w:rsidR="00772110" w:rsidRDefault="00731448">
      <w:pPr>
        <w:pStyle w:val="afc"/>
        <w:spacing w:before="312" w:after="312"/>
      </w:pPr>
      <w:bookmarkStart w:id="77" w:name="_Toc236584231"/>
      <w:bookmarkStart w:id="78" w:name="_Toc236584161"/>
      <w:bookmarkStart w:id="79" w:name="_Toc235251702"/>
      <w:bookmarkStart w:id="80" w:name="_Toc238356680"/>
      <w:bookmarkStart w:id="81" w:name="_Toc36223617"/>
      <w:bookmarkStart w:id="82" w:name="_Toc245291071"/>
      <w:bookmarkStart w:id="83" w:name="_Toc245290858"/>
      <w:bookmarkStart w:id="84" w:name="_Toc242936854"/>
      <w:bookmarkStart w:id="85" w:name="_Toc15053019"/>
      <w:bookmarkStart w:id="86" w:name="_Toc514685605"/>
      <w:bookmarkStart w:id="87" w:name="_Toc237336825"/>
      <w:bookmarkStart w:id="88" w:name="_Toc245290380"/>
      <w:bookmarkStart w:id="89" w:name="_Toc243285183"/>
      <w:bookmarkStart w:id="90" w:name="_Toc39656340"/>
      <w:r>
        <w:lastRenderedPageBreak/>
        <w:t xml:space="preserve">4  </w:t>
      </w:r>
      <w:bookmarkEnd w:id="77"/>
      <w:bookmarkEnd w:id="78"/>
      <w:bookmarkEnd w:id="79"/>
      <w:r>
        <w:t>原材料</w:t>
      </w:r>
      <w:bookmarkEnd w:id="80"/>
      <w:bookmarkEnd w:id="81"/>
      <w:bookmarkEnd w:id="82"/>
      <w:bookmarkEnd w:id="83"/>
      <w:bookmarkEnd w:id="84"/>
      <w:bookmarkEnd w:id="85"/>
      <w:bookmarkEnd w:id="86"/>
      <w:bookmarkEnd w:id="87"/>
      <w:bookmarkEnd w:id="88"/>
      <w:bookmarkEnd w:id="89"/>
      <w:bookmarkEnd w:id="90"/>
    </w:p>
    <w:p w:rsidR="00772110" w:rsidRDefault="00142EF8">
      <w:pPr>
        <w:pStyle w:val="aff1"/>
        <w:spacing w:line="360" w:lineRule="auto"/>
        <w:outlineLvl w:val="9"/>
        <w:rPr>
          <w:bCs/>
        </w:rPr>
      </w:pPr>
      <w:bookmarkStart w:id="91" w:name="_Toc36223619"/>
      <w:bookmarkStart w:id="92" w:name="_Toc242936855"/>
      <w:bookmarkStart w:id="93" w:name="_Toc237336826"/>
      <w:bookmarkStart w:id="94" w:name="_Toc15053020"/>
      <w:bookmarkStart w:id="95" w:name="_Toc514685606"/>
      <w:bookmarkStart w:id="96" w:name="_Toc245290381"/>
      <w:bookmarkStart w:id="97" w:name="_Toc238356681"/>
      <w:bookmarkStart w:id="98" w:name="_Toc243285184"/>
      <w:bookmarkStart w:id="99" w:name="_Toc245290859"/>
      <w:bookmarkStart w:id="100" w:name="_Toc245291072"/>
      <w:r w:rsidRPr="00142EF8">
        <w:rPr>
          <w:rFonts w:hint="eastAsia"/>
          <w:b/>
        </w:rPr>
        <w:t>4.</w:t>
      </w:r>
      <w:r w:rsidR="001623C1">
        <w:rPr>
          <w:rFonts w:hint="eastAsia"/>
          <w:b/>
        </w:rPr>
        <w:t>0</w:t>
      </w:r>
      <w:r w:rsidRPr="00142EF8">
        <w:rPr>
          <w:rFonts w:hint="eastAsia"/>
          <w:b/>
        </w:rPr>
        <w:t>.1</w:t>
      </w:r>
      <w:r>
        <w:t xml:space="preserve">  </w:t>
      </w:r>
      <w:r w:rsidR="00731448">
        <w:rPr>
          <w:rFonts w:hint="eastAsia"/>
        </w:rPr>
        <w:t>水下不分散</w:t>
      </w:r>
      <w:r w:rsidR="00731448">
        <w:t>混凝土宜采用硅酸盐水泥或普通硅酸盐水泥。水泥应符合</w:t>
      </w:r>
      <w:r w:rsidR="00731448">
        <w:rPr>
          <w:rFonts w:hint="eastAsia"/>
        </w:rPr>
        <w:t>现行国家标准</w:t>
      </w:r>
      <w:r w:rsidR="00731448">
        <w:t>《通用硅酸盐水泥》</w:t>
      </w:r>
      <w:r w:rsidR="00731448">
        <w:t>GB 175</w:t>
      </w:r>
      <w:r w:rsidR="00731448">
        <w:t>的规定；其</w:t>
      </w:r>
      <w:r w:rsidR="00731448">
        <w:rPr>
          <w:rFonts w:hint="eastAsia"/>
        </w:rPr>
        <w:t>他品种的水泥应符合相应现行国</w:t>
      </w:r>
      <w:r w:rsidR="00731448">
        <w:rPr>
          <w:bCs/>
        </w:rPr>
        <w:t>家标准的规定。</w:t>
      </w:r>
      <w:bookmarkEnd w:id="91"/>
    </w:p>
    <w:p w:rsidR="00772110" w:rsidRDefault="00142EF8" w:rsidP="00142EF8">
      <w:pPr>
        <w:pStyle w:val="aff1"/>
        <w:spacing w:line="360" w:lineRule="auto"/>
        <w:outlineLvl w:val="9"/>
      </w:pPr>
      <w:bookmarkStart w:id="101" w:name="_Toc36223621"/>
      <w:r w:rsidRPr="00142EF8">
        <w:rPr>
          <w:rFonts w:hint="eastAsia"/>
          <w:b/>
        </w:rPr>
        <w:t>4.</w:t>
      </w:r>
      <w:r w:rsidR="001623C1">
        <w:rPr>
          <w:rFonts w:hint="eastAsia"/>
          <w:b/>
        </w:rPr>
        <w:t>0</w:t>
      </w:r>
      <w:r w:rsidRPr="00142EF8">
        <w:rPr>
          <w:rFonts w:hint="eastAsia"/>
          <w:b/>
        </w:rPr>
        <w:t>.</w:t>
      </w:r>
      <w:r w:rsidR="001623C1">
        <w:rPr>
          <w:rFonts w:hint="eastAsia"/>
          <w:b/>
        </w:rPr>
        <w:t>2</w:t>
      </w:r>
      <w:r>
        <w:t xml:space="preserve">  </w:t>
      </w:r>
      <w:r w:rsidR="00731448" w:rsidRPr="00142EF8">
        <w:rPr>
          <w:rFonts w:hint="eastAsia"/>
        </w:rPr>
        <w:t>水</w:t>
      </w:r>
      <w:r w:rsidR="00731448">
        <w:rPr>
          <w:rFonts w:hint="eastAsia"/>
        </w:rPr>
        <w:t>下不分散</w:t>
      </w:r>
      <w:r w:rsidR="00731448">
        <w:t>混凝土用水应符合</w:t>
      </w:r>
      <w:r w:rsidR="00731448">
        <w:rPr>
          <w:rFonts w:hint="eastAsia"/>
        </w:rPr>
        <w:t>现行行业标准</w:t>
      </w:r>
      <w:r w:rsidR="00731448">
        <w:t>《混凝土用水标准》</w:t>
      </w:r>
      <w:r w:rsidR="00731448">
        <w:t>JGJ 63</w:t>
      </w:r>
      <w:r w:rsidR="00731448">
        <w:t>的规定；</w:t>
      </w:r>
      <w:r w:rsidR="00731448">
        <w:rPr>
          <w:rFonts w:hint="eastAsia"/>
        </w:rPr>
        <w:t>水下不分散素混凝土，可采用海水；钢筋混凝土不应使用海水搅拌。</w:t>
      </w:r>
      <w:bookmarkEnd w:id="101"/>
    </w:p>
    <w:p w:rsidR="00772110" w:rsidRDefault="00142EF8" w:rsidP="00142EF8">
      <w:pPr>
        <w:pStyle w:val="aff1"/>
        <w:spacing w:line="360" w:lineRule="auto"/>
        <w:outlineLvl w:val="9"/>
      </w:pPr>
      <w:bookmarkStart w:id="102" w:name="_Toc36223623"/>
      <w:r w:rsidRPr="00142EF8">
        <w:rPr>
          <w:rFonts w:hint="eastAsia"/>
          <w:b/>
        </w:rPr>
        <w:t>4.</w:t>
      </w:r>
      <w:r w:rsidR="001623C1">
        <w:rPr>
          <w:rFonts w:hint="eastAsia"/>
          <w:b/>
        </w:rPr>
        <w:t>0</w:t>
      </w:r>
      <w:r w:rsidRPr="00142EF8">
        <w:rPr>
          <w:rFonts w:hint="eastAsia"/>
          <w:b/>
        </w:rPr>
        <w:t>.</w:t>
      </w:r>
      <w:r w:rsidR="001623C1">
        <w:rPr>
          <w:rFonts w:hint="eastAsia"/>
          <w:b/>
        </w:rPr>
        <w:t>3</w:t>
      </w:r>
      <w:r>
        <w:t xml:space="preserve">  </w:t>
      </w:r>
      <w:r w:rsidR="00731448">
        <w:rPr>
          <w:rFonts w:hint="eastAsia"/>
        </w:rPr>
        <w:t>水下不分散</w:t>
      </w:r>
      <w:r w:rsidR="00C16F65">
        <w:t>混凝土</w:t>
      </w:r>
      <w:r w:rsidR="00731448">
        <w:rPr>
          <w:rFonts w:hint="eastAsia"/>
        </w:rPr>
        <w:t>絮凝剂</w:t>
      </w:r>
      <w:r w:rsidR="00731448">
        <w:t>应符合</w:t>
      </w:r>
      <w:r w:rsidR="00731448">
        <w:rPr>
          <w:bCs/>
        </w:rPr>
        <w:t>现行国家标准</w:t>
      </w:r>
      <w:r w:rsidR="00731448">
        <w:t>《</w:t>
      </w:r>
      <w:r w:rsidR="00731448">
        <w:rPr>
          <w:rFonts w:hint="eastAsia"/>
        </w:rPr>
        <w:t>水下不分散混凝土絮凝剂技术要求</w:t>
      </w:r>
      <w:r w:rsidR="00731448">
        <w:t>》</w:t>
      </w:r>
      <w:r w:rsidR="00731448">
        <w:t xml:space="preserve">GB </w:t>
      </w:r>
      <w:r w:rsidR="00731448">
        <w:rPr>
          <w:rFonts w:hint="eastAsia"/>
        </w:rPr>
        <w:t>37990</w:t>
      </w:r>
      <w:r w:rsidR="00731448">
        <w:t>和《混凝土外加剂应用技术规范》</w:t>
      </w:r>
      <w:r w:rsidR="00731448">
        <w:t>GB 50119</w:t>
      </w:r>
      <w:r w:rsidR="00731448">
        <w:t>的规定</w:t>
      </w:r>
      <w:r w:rsidR="00731448">
        <w:rPr>
          <w:rFonts w:hint="eastAsia"/>
        </w:rPr>
        <w:t>。</w:t>
      </w:r>
      <w:bookmarkEnd w:id="102"/>
    </w:p>
    <w:p w:rsidR="00772110" w:rsidRDefault="00142EF8" w:rsidP="00142EF8">
      <w:pPr>
        <w:pStyle w:val="aff1"/>
        <w:spacing w:line="360" w:lineRule="auto"/>
      </w:pPr>
      <w:bookmarkStart w:id="103" w:name="_Toc36223625"/>
      <w:r w:rsidRPr="00142EF8">
        <w:rPr>
          <w:rFonts w:hint="eastAsia"/>
          <w:b/>
        </w:rPr>
        <w:t>4.</w:t>
      </w:r>
      <w:r w:rsidR="001623C1">
        <w:rPr>
          <w:rFonts w:hint="eastAsia"/>
          <w:b/>
        </w:rPr>
        <w:t>0</w:t>
      </w:r>
      <w:r w:rsidRPr="00142EF8">
        <w:rPr>
          <w:rFonts w:hint="eastAsia"/>
          <w:b/>
        </w:rPr>
        <w:t>.</w:t>
      </w:r>
      <w:r w:rsidR="001623C1">
        <w:rPr>
          <w:rFonts w:hint="eastAsia"/>
          <w:b/>
        </w:rPr>
        <w:t>4</w:t>
      </w:r>
      <w:r>
        <w:t xml:space="preserve">  </w:t>
      </w:r>
      <w:r w:rsidR="00731448">
        <w:rPr>
          <w:rFonts w:hint="eastAsia"/>
        </w:rPr>
        <w:t>水下不分散混凝土用细骨料应符合现行行业标准《普通混凝土用砂、石质量及检验方法标准》</w:t>
      </w:r>
      <w:r w:rsidR="00731448">
        <w:t>JGJ 52</w:t>
      </w:r>
      <w:r w:rsidR="00731448">
        <w:rPr>
          <w:rFonts w:hint="eastAsia"/>
        </w:rPr>
        <w:t>的规定；水下不分散混凝土用海砂还应符合现行行业标准《海砂混凝土应用技术规范》</w:t>
      </w:r>
      <w:r w:rsidR="00731448">
        <w:t>JGJ 206</w:t>
      </w:r>
      <w:r w:rsidR="00731448">
        <w:rPr>
          <w:rFonts w:hint="eastAsia"/>
        </w:rPr>
        <w:t>的规定。砂子宜采用中粗砂。</w:t>
      </w:r>
      <w:bookmarkEnd w:id="103"/>
    </w:p>
    <w:p w:rsidR="00772110" w:rsidRDefault="00142EF8">
      <w:pPr>
        <w:pStyle w:val="aff1"/>
        <w:spacing w:line="360" w:lineRule="auto"/>
        <w:rPr>
          <w:b/>
        </w:rPr>
      </w:pPr>
      <w:bookmarkStart w:id="104" w:name="_Toc36223627"/>
      <w:r>
        <w:rPr>
          <w:rFonts w:hint="eastAsia"/>
          <w:b/>
        </w:rPr>
        <w:t>4.</w:t>
      </w:r>
      <w:r w:rsidR="001623C1">
        <w:rPr>
          <w:rFonts w:hint="eastAsia"/>
          <w:b/>
        </w:rPr>
        <w:t>0</w:t>
      </w:r>
      <w:r>
        <w:rPr>
          <w:rFonts w:hint="eastAsia"/>
          <w:b/>
        </w:rPr>
        <w:t>.</w:t>
      </w:r>
      <w:r w:rsidR="001623C1">
        <w:rPr>
          <w:rFonts w:hint="eastAsia"/>
          <w:b/>
        </w:rPr>
        <w:t>5</w:t>
      </w:r>
      <w:r>
        <w:t xml:space="preserve">  </w:t>
      </w:r>
      <w:r w:rsidR="00731448">
        <w:rPr>
          <w:rFonts w:hint="eastAsia"/>
        </w:rPr>
        <w:t>水下不分散混凝土用粗骨料</w:t>
      </w:r>
      <w:r w:rsidR="00731448">
        <w:t>应符合</w:t>
      </w:r>
      <w:r w:rsidR="00731448">
        <w:rPr>
          <w:rFonts w:hint="eastAsia"/>
        </w:rPr>
        <w:t>现行行业标准</w:t>
      </w:r>
      <w:r w:rsidR="00731448">
        <w:t>《普通混凝土用砂、石质量及检验方法标准》</w:t>
      </w:r>
      <w:r w:rsidR="00731448">
        <w:t>JGJ 52</w:t>
      </w:r>
      <w:r w:rsidR="00731448">
        <w:t>的规定</w:t>
      </w:r>
      <w:r w:rsidR="00731448">
        <w:rPr>
          <w:rFonts w:hint="eastAsia"/>
        </w:rPr>
        <w:t>，</w:t>
      </w:r>
      <w:r w:rsidR="00731448">
        <w:rPr>
          <w:rFonts w:ascii="宋体" w:hint="eastAsia"/>
        </w:rPr>
        <w:t>石子宜采用连续级配，其最大粒径宜不大于</w:t>
      </w:r>
      <w:r w:rsidR="00731448">
        <w:t>20</w:t>
      </w:r>
      <w:r w:rsidR="00731448">
        <w:rPr>
          <w:rFonts w:hint="eastAsia"/>
        </w:rPr>
        <w:t xml:space="preserve"> </w:t>
      </w:r>
      <w:r w:rsidR="00731448">
        <w:t>mm</w:t>
      </w:r>
      <w:r w:rsidR="00731448">
        <w:rPr>
          <w:rFonts w:ascii="宋体" w:hint="eastAsia"/>
        </w:rPr>
        <w:t>。</w:t>
      </w:r>
      <w:bookmarkEnd w:id="104"/>
    </w:p>
    <w:p w:rsidR="00772110" w:rsidRDefault="00142EF8" w:rsidP="00142EF8">
      <w:pPr>
        <w:pStyle w:val="aff1"/>
        <w:spacing w:line="360" w:lineRule="auto"/>
        <w:rPr>
          <w:b/>
        </w:rPr>
      </w:pPr>
      <w:bookmarkStart w:id="105" w:name="_Toc36223629"/>
      <w:r w:rsidRPr="00142EF8">
        <w:rPr>
          <w:rFonts w:hint="eastAsia"/>
          <w:b/>
        </w:rPr>
        <w:t>4.</w:t>
      </w:r>
      <w:r w:rsidR="001623C1">
        <w:rPr>
          <w:rFonts w:hint="eastAsia"/>
          <w:b/>
        </w:rPr>
        <w:t>0</w:t>
      </w:r>
      <w:r w:rsidRPr="00142EF8">
        <w:rPr>
          <w:rFonts w:hint="eastAsia"/>
          <w:b/>
        </w:rPr>
        <w:t>.</w:t>
      </w:r>
      <w:r w:rsidR="001623C1">
        <w:rPr>
          <w:rFonts w:hint="eastAsia"/>
          <w:b/>
        </w:rPr>
        <w:t>6</w:t>
      </w:r>
      <w:r>
        <w:t xml:space="preserve">  </w:t>
      </w:r>
      <w:r w:rsidR="00731448">
        <w:rPr>
          <w:rFonts w:hint="eastAsia"/>
        </w:rPr>
        <w:t>水下不分散</w:t>
      </w:r>
      <w:r w:rsidR="00731448">
        <w:t>混凝土用矿物掺合料应符合下列规定：</w:t>
      </w:r>
      <w:bookmarkEnd w:id="105"/>
    </w:p>
    <w:p w:rsidR="00772110" w:rsidRDefault="002E3CB2">
      <w:pPr>
        <w:spacing w:line="360" w:lineRule="auto"/>
        <w:ind w:firstLine="425"/>
        <w:rPr>
          <w:bCs/>
          <w:sz w:val="24"/>
          <w:szCs w:val="24"/>
        </w:rPr>
      </w:pPr>
      <w:r w:rsidRPr="002E3CB2">
        <w:rPr>
          <w:b/>
          <w:bCs/>
          <w:sz w:val="24"/>
          <w:szCs w:val="24"/>
        </w:rPr>
        <w:t>1</w:t>
      </w:r>
      <w:r>
        <w:rPr>
          <w:bCs/>
          <w:sz w:val="24"/>
          <w:szCs w:val="24"/>
        </w:rPr>
        <w:t xml:space="preserve"> </w:t>
      </w:r>
      <w:r w:rsidR="00731448">
        <w:rPr>
          <w:rFonts w:hint="eastAsia"/>
          <w:bCs/>
          <w:sz w:val="24"/>
          <w:szCs w:val="24"/>
        </w:rPr>
        <w:t>粉煤灰应符合现行国家标准《用于水泥和混凝土中的粉煤灰》</w:t>
      </w:r>
      <w:r w:rsidR="00731448">
        <w:rPr>
          <w:bCs/>
          <w:sz w:val="24"/>
          <w:szCs w:val="24"/>
        </w:rPr>
        <w:t>GB/T 1596</w:t>
      </w:r>
      <w:r w:rsidR="00731448">
        <w:rPr>
          <w:rFonts w:hint="eastAsia"/>
          <w:bCs/>
          <w:sz w:val="24"/>
          <w:szCs w:val="24"/>
        </w:rPr>
        <w:t>的规定，且不宜低于Ⅱ级；磨细粉煤灰应符合现行国家标准《矿物掺合料应用技术规范》</w:t>
      </w:r>
      <w:r w:rsidR="00731448">
        <w:rPr>
          <w:bCs/>
          <w:sz w:val="24"/>
          <w:szCs w:val="24"/>
        </w:rPr>
        <w:t>GB/T 51003</w:t>
      </w:r>
      <w:r w:rsidR="00731448">
        <w:rPr>
          <w:rFonts w:hint="eastAsia"/>
          <w:bCs/>
          <w:sz w:val="24"/>
          <w:szCs w:val="24"/>
        </w:rPr>
        <w:t>的规定；</w:t>
      </w:r>
    </w:p>
    <w:p w:rsidR="00772110" w:rsidRDefault="002E3CB2">
      <w:pPr>
        <w:spacing w:line="360" w:lineRule="auto"/>
        <w:ind w:firstLine="425"/>
        <w:rPr>
          <w:bCs/>
          <w:sz w:val="24"/>
          <w:szCs w:val="24"/>
        </w:rPr>
      </w:pPr>
      <w:r w:rsidRPr="002E3CB2">
        <w:rPr>
          <w:b/>
          <w:bCs/>
          <w:sz w:val="24"/>
          <w:szCs w:val="24"/>
        </w:rPr>
        <w:t xml:space="preserve">2 </w:t>
      </w:r>
      <w:r w:rsidR="00731448">
        <w:rPr>
          <w:rFonts w:hint="eastAsia"/>
          <w:bCs/>
          <w:sz w:val="24"/>
          <w:szCs w:val="24"/>
        </w:rPr>
        <w:t>粒化高炉矿渣粉应符合现行国家标准《用于水泥和混凝土中的粒化高炉矿渣粉》</w:t>
      </w:r>
      <w:r w:rsidR="00731448">
        <w:rPr>
          <w:bCs/>
          <w:sz w:val="24"/>
          <w:szCs w:val="24"/>
        </w:rPr>
        <w:t>GB/T 18046</w:t>
      </w:r>
      <w:r w:rsidR="00731448">
        <w:rPr>
          <w:rFonts w:hint="eastAsia"/>
          <w:bCs/>
          <w:sz w:val="24"/>
          <w:szCs w:val="24"/>
        </w:rPr>
        <w:t>的规定，且不宜低于</w:t>
      </w:r>
      <w:r w:rsidR="00731448">
        <w:rPr>
          <w:bCs/>
          <w:sz w:val="24"/>
          <w:szCs w:val="24"/>
        </w:rPr>
        <w:t>S95</w:t>
      </w:r>
      <w:r w:rsidR="00731448">
        <w:rPr>
          <w:rFonts w:hint="eastAsia"/>
          <w:bCs/>
          <w:sz w:val="24"/>
          <w:szCs w:val="24"/>
        </w:rPr>
        <w:t>级；</w:t>
      </w:r>
    </w:p>
    <w:p w:rsidR="00772110" w:rsidRDefault="002E3CB2">
      <w:pPr>
        <w:spacing w:line="360" w:lineRule="auto"/>
        <w:ind w:firstLine="425"/>
        <w:rPr>
          <w:bCs/>
          <w:sz w:val="24"/>
          <w:szCs w:val="24"/>
        </w:rPr>
      </w:pPr>
      <w:r w:rsidRPr="002E3CB2">
        <w:rPr>
          <w:b/>
          <w:bCs/>
          <w:sz w:val="24"/>
          <w:szCs w:val="24"/>
        </w:rPr>
        <w:t xml:space="preserve">3 </w:t>
      </w:r>
      <w:r w:rsidR="00731448">
        <w:rPr>
          <w:rFonts w:hint="eastAsia"/>
          <w:bCs/>
          <w:sz w:val="24"/>
          <w:szCs w:val="24"/>
        </w:rPr>
        <w:t>硅灰应符合现行国家标准《砂浆和混凝土用硅灰》</w:t>
      </w:r>
      <w:r w:rsidR="00731448">
        <w:rPr>
          <w:bCs/>
          <w:sz w:val="24"/>
          <w:szCs w:val="24"/>
        </w:rPr>
        <w:t>GB/T 27690</w:t>
      </w:r>
      <w:r w:rsidR="00731448">
        <w:rPr>
          <w:rFonts w:hint="eastAsia"/>
          <w:bCs/>
          <w:sz w:val="24"/>
          <w:szCs w:val="24"/>
        </w:rPr>
        <w:t>的规定；</w:t>
      </w:r>
    </w:p>
    <w:p w:rsidR="00772110" w:rsidRDefault="002E3CB2">
      <w:pPr>
        <w:spacing w:line="360" w:lineRule="auto"/>
        <w:ind w:firstLine="425"/>
        <w:rPr>
          <w:bCs/>
          <w:sz w:val="24"/>
          <w:szCs w:val="24"/>
        </w:rPr>
      </w:pPr>
      <w:r w:rsidRPr="002E3CB2">
        <w:rPr>
          <w:b/>
          <w:bCs/>
          <w:sz w:val="24"/>
          <w:szCs w:val="24"/>
        </w:rPr>
        <w:t xml:space="preserve">4 </w:t>
      </w:r>
      <w:r w:rsidR="00731448">
        <w:rPr>
          <w:rFonts w:hint="eastAsia"/>
          <w:bCs/>
          <w:sz w:val="24"/>
          <w:szCs w:val="24"/>
        </w:rPr>
        <w:t>石灰石粉应符合现行国家标准《石灰石粉混凝土》</w:t>
      </w:r>
      <w:r w:rsidR="00731448">
        <w:rPr>
          <w:bCs/>
          <w:sz w:val="24"/>
          <w:szCs w:val="24"/>
        </w:rPr>
        <w:t>GB/T 30190</w:t>
      </w:r>
      <w:r w:rsidR="00731448">
        <w:rPr>
          <w:rFonts w:hint="eastAsia"/>
          <w:bCs/>
          <w:sz w:val="24"/>
          <w:szCs w:val="24"/>
        </w:rPr>
        <w:t>和现行行业标准《石灰石粉在混凝土中应用技术规程》</w:t>
      </w:r>
      <w:r w:rsidR="00731448">
        <w:rPr>
          <w:bCs/>
          <w:sz w:val="24"/>
          <w:szCs w:val="24"/>
        </w:rPr>
        <w:t>JGJ/T 318</w:t>
      </w:r>
      <w:r w:rsidR="00731448">
        <w:rPr>
          <w:rFonts w:hint="eastAsia"/>
          <w:bCs/>
          <w:sz w:val="24"/>
          <w:szCs w:val="24"/>
        </w:rPr>
        <w:t>的规定。</w:t>
      </w:r>
    </w:p>
    <w:p w:rsidR="00772110" w:rsidRDefault="002E3CB2">
      <w:pPr>
        <w:spacing w:line="360" w:lineRule="auto"/>
        <w:ind w:firstLine="425"/>
        <w:rPr>
          <w:bCs/>
          <w:sz w:val="24"/>
          <w:szCs w:val="24"/>
        </w:rPr>
      </w:pPr>
      <w:r w:rsidRPr="002E3CB2">
        <w:rPr>
          <w:b/>
          <w:bCs/>
          <w:sz w:val="24"/>
          <w:szCs w:val="24"/>
        </w:rPr>
        <w:t xml:space="preserve">5 </w:t>
      </w:r>
      <w:r w:rsidR="00731448">
        <w:rPr>
          <w:rFonts w:hint="eastAsia"/>
          <w:bCs/>
          <w:sz w:val="24"/>
          <w:szCs w:val="24"/>
        </w:rPr>
        <w:t>复合掺合料应符合现行行业标准《混凝土用复合掺合料》</w:t>
      </w:r>
      <w:r w:rsidR="00731448">
        <w:rPr>
          <w:bCs/>
          <w:sz w:val="24"/>
          <w:szCs w:val="24"/>
        </w:rPr>
        <w:t>JG/T 486</w:t>
      </w:r>
      <w:r w:rsidR="00731448">
        <w:rPr>
          <w:rFonts w:hint="eastAsia"/>
          <w:bCs/>
          <w:sz w:val="24"/>
          <w:szCs w:val="24"/>
        </w:rPr>
        <w:t>的规定。</w:t>
      </w:r>
    </w:p>
    <w:p w:rsidR="00772110" w:rsidRPr="001A4539" w:rsidRDefault="00142EF8" w:rsidP="00142EF8">
      <w:pPr>
        <w:spacing w:line="360" w:lineRule="auto"/>
        <w:rPr>
          <w:bCs/>
          <w:sz w:val="24"/>
          <w:szCs w:val="24"/>
        </w:rPr>
      </w:pPr>
      <w:bookmarkStart w:id="106" w:name="_Toc36223631"/>
      <w:r w:rsidRPr="00142EF8">
        <w:rPr>
          <w:rFonts w:hint="eastAsia"/>
          <w:b/>
          <w:bCs/>
          <w:sz w:val="24"/>
          <w:szCs w:val="24"/>
        </w:rPr>
        <w:t>4.</w:t>
      </w:r>
      <w:r w:rsidR="001623C1">
        <w:rPr>
          <w:rFonts w:hint="eastAsia"/>
          <w:b/>
          <w:bCs/>
          <w:sz w:val="24"/>
          <w:szCs w:val="24"/>
        </w:rPr>
        <w:t>0</w:t>
      </w:r>
      <w:r w:rsidRPr="00142EF8">
        <w:rPr>
          <w:rFonts w:hint="eastAsia"/>
          <w:b/>
          <w:bCs/>
          <w:sz w:val="24"/>
          <w:szCs w:val="24"/>
        </w:rPr>
        <w:t>.</w:t>
      </w:r>
      <w:r w:rsidR="001623C1">
        <w:rPr>
          <w:rFonts w:hint="eastAsia"/>
          <w:b/>
          <w:bCs/>
          <w:sz w:val="24"/>
          <w:szCs w:val="24"/>
        </w:rPr>
        <w:t>7</w:t>
      </w:r>
      <w:r>
        <w:t xml:space="preserve">  </w:t>
      </w:r>
      <w:r w:rsidR="00731448" w:rsidRPr="001A4539">
        <w:rPr>
          <w:rFonts w:hint="eastAsia"/>
          <w:bCs/>
          <w:sz w:val="24"/>
          <w:szCs w:val="24"/>
        </w:rPr>
        <w:t>其它外加剂应符合现行国家标准《混凝土外加剂》</w:t>
      </w:r>
      <w:r w:rsidR="00731448" w:rsidRPr="001A4539">
        <w:rPr>
          <w:bCs/>
          <w:sz w:val="24"/>
          <w:szCs w:val="24"/>
        </w:rPr>
        <w:t>GB 8076</w:t>
      </w:r>
      <w:r w:rsidR="00731448" w:rsidRPr="001A4539">
        <w:rPr>
          <w:rFonts w:hint="eastAsia"/>
          <w:bCs/>
          <w:sz w:val="24"/>
          <w:szCs w:val="24"/>
        </w:rPr>
        <w:t>和《混凝土外加剂应用技术规程》</w:t>
      </w:r>
      <w:r w:rsidR="00731448" w:rsidRPr="001A4539">
        <w:rPr>
          <w:bCs/>
          <w:sz w:val="24"/>
          <w:szCs w:val="24"/>
        </w:rPr>
        <w:t>GB 50119</w:t>
      </w:r>
      <w:r w:rsidR="00731448" w:rsidRPr="001A4539">
        <w:rPr>
          <w:rFonts w:hint="eastAsia"/>
          <w:bCs/>
          <w:sz w:val="24"/>
          <w:szCs w:val="24"/>
        </w:rPr>
        <w:t>的规定，并进行相容性试验。</w:t>
      </w:r>
    </w:p>
    <w:bookmarkEnd w:id="92"/>
    <w:bookmarkEnd w:id="93"/>
    <w:bookmarkEnd w:id="94"/>
    <w:bookmarkEnd w:id="95"/>
    <w:bookmarkEnd w:id="96"/>
    <w:bookmarkEnd w:id="97"/>
    <w:bookmarkEnd w:id="98"/>
    <w:bookmarkEnd w:id="99"/>
    <w:bookmarkEnd w:id="100"/>
    <w:bookmarkEnd w:id="106"/>
    <w:p w:rsidR="00772110" w:rsidRDefault="00772110">
      <w:pPr>
        <w:spacing w:line="360" w:lineRule="auto"/>
        <w:ind w:firstLine="425"/>
        <w:rPr>
          <w:bCs/>
          <w:color w:val="FF0000"/>
          <w:sz w:val="24"/>
          <w:szCs w:val="24"/>
        </w:rPr>
      </w:pPr>
    </w:p>
    <w:p w:rsidR="00772110" w:rsidRPr="00142EF8" w:rsidRDefault="00772110">
      <w:pPr>
        <w:tabs>
          <w:tab w:val="left" w:pos="2280"/>
        </w:tabs>
        <w:spacing w:line="360" w:lineRule="auto"/>
        <w:rPr>
          <w:color w:val="FF0000"/>
          <w:sz w:val="24"/>
          <w:szCs w:val="24"/>
        </w:rPr>
        <w:sectPr w:rsidR="00772110" w:rsidRPr="00142EF8">
          <w:footerReference w:type="default" r:id="rId12"/>
          <w:pgSz w:w="11906" w:h="16838"/>
          <w:pgMar w:top="1440" w:right="1800" w:bottom="1440" w:left="1800" w:header="851" w:footer="992" w:gutter="0"/>
          <w:cols w:space="720"/>
          <w:docGrid w:type="lines" w:linePitch="312"/>
        </w:sectPr>
      </w:pPr>
    </w:p>
    <w:p w:rsidR="00772110" w:rsidRDefault="00731448">
      <w:pPr>
        <w:pStyle w:val="afc"/>
        <w:spacing w:before="312" w:after="312"/>
        <w:rPr>
          <w:lang w:val="en-US"/>
        </w:rPr>
      </w:pPr>
      <w:bookmarkStart w:id="107" w:name="_Toc232517432"/>
      <w:bookmarkStart w:id="108" w:name="_Toc232243147"/>
      <w:bookmarkStart w:id="109" w:name="_Toc235251703"/>
      <w:bookmarkStart w:id="110" w:name="_Toc234206812"/>
      <w:bookmarkStart w:id="111" w:name="_Toc236584232"/>
      <w:bookmarkStart w:id="112" w:name="_Toc232495679"/>
      <w:bookmarkStart w:id="113" w:name="_Toc236584162"/>
      <w:bookmarkStart w:id="114" w:name="_Toc36223632"/>
      <w:bookmarkStart w:id="115" w:name="_Toc514685618"/>
      <w:bookmarkStart w:id="116" w:name="_Toc15053032"/>
      <w:bookmarkStart w:id="117" w:name="_Toc243285196"/>
      <w:bookmarkStart w:id="118" w:name="_Toc238356683"/>
      <w:bookmarkStart w:id="119" w:name="_Toc245291074"/>
      <w:bookmarkStart w:id="120" w:name="_Toc245290383"/>
      <w:bookmarkStart w:id="121" w:name="_Toc245290861"/>
      <w:bookmarkStart w:id="122" w:name="_Toc237336828"/>
      <w:bookmarkStart w:id="123" w:name="_Toc242936857"/>
      <w:bookmarkStart w:id="124" w:name="_Toc39656341"/>
      <w:r>
        <w:rPr>
          <w:lang w:val="en-US"/>
        </w:rPr>
        <w:lastRenderedPageBreak/>
        <w:t xml:space="preserve">5  </w:t>
      </w:r>
      <w:bookmarkEnd w:id="107"/>
      <w:bookmarkEnd w:id="108"/>
      <w:bookmarkEnd w:id="109"/>
      <w:bookmarkEnd w:id="110"/>
      <w:bookmarkEnd w:id="111"/>
      <w:bookmarkEnd w:id="112"/>
      <w:bookmarkEnd w:id="113"/>
      <w:r>
        <w:t>混凝土性能</w:t>
      </w:r>
      <w:bookmarkEnd w:id="114"/>
      <w:bookmarkEnd w:id="115"/>
      <w:bookmarkEnd w:id="116"/>
      <w:bookmarkEnd w:id="117"/>
      <w:bookmarkEnd w:id="118"/>
      <w:bookmarkEnd w:id="119"/>
      <w:bookmarkEnd w:id="120"/>
      <w:bookmarkEnd w:id="121"/>
      <w:bookmarkEnd w:id="122"/>
      <w:bookmarkEnd w:id="123"/>
      <w:bookmarkEnd w:id="124"/>
    </w:p>
    <w:p w:rsidR="00772110" w:rsidRDefault="00731448">
      <w:pPr>
        <w:spacing w:beforeLines="100" w:before="312" w:afterLines="100" w:after="312" w:line="300" w:lineRule="auto"/>
        <w:jc w:val="center"/>
        <w:outlineLvl w:val="1"/>
        <w:rPr>
          <w:b/>
          <w:bCs/>
          <w:sz w:val="24"/>
          <w:szCs w:val="24"/>
        </w:rPr>
      </w:pPr>
      <w:bookmarkStart w:id="125" w:name="_Toc235251705"/>
      <w:bookmarkStart w:id="126" w:name="_Toc232517434"/>
      <w:bookmarkStart w:id="127" w:name="_Toc236584233"/>
      <w:bookmarkStart w:id="128" w:name="_Toc234206814"/>
      <w:bookmarkStart w:id="129" w:name="_Toc236584163"/>
      <w:bookmarkStart w:id="130" w:name="_Toc232243149"/>
      <w:bookmarkStart w:id="131" w:name="_Toc232495681"/>
      <w:bookmarkStart w:id="132" w:name="_Toc237336829"/>
      <w:bookmarkStart w:id="133" w:name="_Toc242936858"/>
      <w:bookmarkStart w:id="134" w:name="_Toc245291075"/>
      <w:bookmarkStart w:id="135" w:name="_Toc243285197"/>
      <w:bookmarkStart w:id="136" w:name="_Toc238356684"/>
      <w:bookmarkStart w:id="137" w:name="_Toc245290384"/>
      <w:bookmarkStart w:id="138" w:name="_Toc245290862"/>
      <w:bookmarkStart w:id="139" w:name="_Toc514685619"/>
      <w:bookmarkStart w:id="140" w:name="_Toc36223633"/>
      <w:bookmarkStart w:id="141" w:name="_Toc15053033"/>
      <w:bookmarkStart w:id="142" w:name="_Toc39656342"/>
      <w:r>
        <w:rPr>
          <w:b/>
          <w:bCs/>
          <w:sz w:val="24"/>
          <w:szCs w:val="24"/>
        </w:rPr>
        <w:t xml:space="preserve">5.1  </w:t>
      </w:r>
      <w:bookmarkEnd w:id="125"/>
      <w:bookmarkEnd w:id="126"/>
      <w:bookmarkEnd w:id="127"/>
      <w:bookmarkEnd w:id="128"/>
      <w:bookmarkEnd w:id="129"/>
      <w:bookmarkEnd w:id="130"/>
      <w:bookmarkEnd w:id="131"/>
      <w:r>
        <w:rPr>
          <w:b/>
          <w:bCs/>
          <w:sz w:val="24"/>
          <w:szCs w:val="24"/>
        </w:rPr>
        <w:t>拌合物</w:t>
      </w:r>
      <w:bookmarkEnd w:id="132"/>
      <w:bookmarkEnd w:id="133"/>
      <w:bookmarkEnd w:id="134"/>
      <w:bookmarkEnd w:id="135"/>
      <w:bookmarkEnd w:id="136"/>
      <w:bookmarkEnd w:id="137"/>
      <w:bookmarkEnd w:id="138"/>
      <w:r>
        <w:rPr>
          <w:b/>
          <w:bCs/>
          <w:sz w:val="24"/>
          <w:szCs w:val="24"/>
        </w:rPr>
        <w:t>性能</w:t>
      </w:r>
      <w:bookmarkEnd w:id="139"/>
      <w:bookmarkEnd w:id="140"/>
      <w:bookmarkEnd w:id="141"/>
      <w:bookmarkEnd w:id="142"/>
    </w:p>
    <w:p w:rsidR="00772110" w:rsidRDefault="00731448">
      <w:pPr>
        <w:spacing w:line="360" w:lineRule="auto"/>
        <w:rPr>
          <w:bCs/>
        </w:rPr>
      </w:pPr>
      <w:bookmarkStart w:id="143" w:name="_Toc36223634"/>
      <w:bookmarkStart w:id="144" w:name="_Toc514685620"/>
      <w:bookmarkStart w:id="145" w:name="_Toc243285198"/>
      <w:bookmarkStart w:id="146" w:name="_Toc15053034"/>
      <w:bookmarkStart w:id="147" w:name="_Toc234206815"/>
      <w:bookmarkStart w:id="148" w:name="_Toc235251706"/>
      <w:r>
        <w:rPr>
          <w:b/>
          <w:bCs/>
          <w:sz w:val="24"/>
          <w:szCs w:val="24"/>
        </w:rPr>
        <w:t>5.1.1</w:t>
      </w:r>
      <w:r w:rsidR="00EB0CC7">
        <w:t xml:space="preserve">  </w:t>
      </w:r>
      <w:r>
        <w:rPr>
          <w:rFonts w:hint="eastAsia"/>
          <w:bCs/>
          <w:sz w:val="24"/>
          <w:szCs w:val="24"/>
        </w:rPr>
        <w:t>水下不分散混凝土拌合物应具有良好的粘聚性、保水性和流动性，不应离析或泌水。</w:t>
      </w:r>
      <w:bookmarkEnd w:id="143"/>
      <w:bookmarkEnd w:id="144"/>
      <w:bookmarkEnd w:id="145"/>
      <w:bookmarkEnd w:id="146"/>
    </w:p>
    <w:p w:rsidR="00772110" w:rsidRDefault="00731448">
      <w:pPr>
        <w:spacing w:line="360" w:lineRule="auto"/>
        <w:rPr>
          <w:bCs/>
          <w:sz w:val="24"/>
          <w:szCs w:val="24"/>
        </w:rPr>
      </w:pPr>
      <w:bookmarkStart w:id="149" w:name="_Toc514685621"/>
      <w:bookmarkStart w:id="150" w:name="_Toc15053035"/>
      <w:r>
        <w:rPr>
          <w:b/>
          <w:bCs/>
          <w:sz w:val="24"/>
          <w:szCs w:val="24"/>
        </w:rPr>
        <w:t>5.1.2</w:t>
      </w:r>
      <w:r w:rsidR="00EB0CC7">
        <w:t xml:space="preserve">  </w:t>
      </w:r>
      <w:r>
        <w:rPr>
          <w:rFonts w:hint="eastAsia"/>
          <w:bCs/>
          <w:sz w:val="24"/>
          <w:szCs w:val="24"/>
        </w:rPr>
        <w:t>水下不分散混凝土泌水率、含气量、流动性、凝结时间及抗分散性能应符合表</w:t>
      </w:r>
      <w:r>
        <w:rPr>
          <w:bCs/>
          <w:sz w:val="24"/>
          <w:szCs w:val="24"/>
        </w:rPr>
        <w:t>5.1.2</w:t>
      </w:r>
      <w:r>
        <w:rPr>
          <w:rFonts w:hint="eastAsia"/>
          <w:bCs/>
          <w:sz w:val="24"/>
          <w:szCs w:val="24"/>
        </w:rPr>
        <w:t>水下不分散混凝土拌合物的性能指标要求。</w:t>
      </w:r>
      <w:bookmarkStart w:id="151" w:name="_Toc243285199"/>
      <w:bookmarkEnd w:id="149"/>
      <w:bookmarkEnd w:id="150"/>
    </w:p>
    <w:p w:rsidR="00772110" w:rsidRDefault="00731448" w:rsidP="00BA565E">
      <w:pPr>
        <w:adjustRightInd w:val="0"/>
        <w:snapToGrid w:val="0"/>
        <w:spacing w:beforeLines="50" w:before="156" w:afterLines="25" w:after="78"/>
        <w:jc w:val="center"/>
        <w:rPr>
          <w:b/>
        </w:rPr>
      </w:pPr>
      <w:r>
        <w:rPr>
          <w:rFonts w:hint="eastAsia"/>
          <w:b/>
        </w:rPr>
        <w:t>表</w:t>
      </w:r>
      <w:r>
        <w:rPr>
          <w:b/>
        </w:rPr>
        <w:t>5.1.2</w:t>
      </w:r>
      <w:r>
        <w:rPr>
          <w:rFonts w:hint="eastAsia"/>
          <w:b/>
        </w:rPr>
        <w:t xml:space="preserve"> </w:t>
      </w:r>
      <w:r>
        <w:rPr>
          <w:rFonts w:hint="eastAsia"/>
          <w:b/>
        </w:rPr>
        <w:t>水下不分散混凝土的性能指标要求</w:t>
      </w:r>
    </w:p>
    <w:tbl>
      <w:tblPr>
        <w:tblStyle w:val="af7"/>
        <w:tblW w:w="5000" w:type="pct"/>
        <w:tblLook w:val="04A0" w:firstRow="1" w:lastRow="0" w:firstColumn="1" w:lastColumn="0" w:noHBand="0" w:noVBand="1"/>
      </w:tblPr>
      <w:tblGrid>
        <w:gridCol w:w="1682"/>
        <w:gridCol w:w="2578"/>
        <w:gridCol w:w="5026"/>
      </w:tblGrid>
      <w:tr w:rsidR="00772110">
        <w:trPr>
          <w:trHeight w:val="476"/>
        </w:trPr>
        <w:tc>
          <w:tcPr>
            <w:tcW w:w="2294" w:type="pct"/>
            <w:gridSpan w:val="2"/>
            <w:vAlign w:val="center"/>
          </w:tcPr>
          <w:p w:rsidR="00772110" w:rsidRDefault="00731448">
            <w:pPr>
              <w:adjustRightInd w:val="0"/>
              <w:snapToGrid w:val="0"/>
              <w:jc w:val="center"/>
              <w:rPr>
                <w:bCs/>
              </w:rPr>
            </w:pPr>
            <w:r>
              <w:rPr>
                <w:rFonts w:hint="eastAsia"/>
              </w:rPr>
              <w:t>项</w:t>
            </w:r>
            <w:r>
              <w:t xml:space="preserve">  </w:t>
            </w:r>
            <w:r>
              <w:rPr>
                <w:rFonts w:hint="eastAsia"/>
              </w:rPr>
              <w:t>目</w:t>
            </w:r>
          </w:p>
        </w:tc>
        <w:tc>
          <w:tcPr>
            <w:tcW w:w="2705" w:type="pct"/>
            <w:vAlign w:val="center"/>
          </w:tcPr>
          <w:p w:rsidR="00772110" w:rsidRDefault="00731448">
            <w:pPr>
              <w:adjustRightInd w:val="0"/>
              <w:snapToGrid w:val="0"/>
              <w:jc w:val="center"/>
              <w:rPr>
                <w:bCs/>
              </w:rPr>
            </w:pPr>
            <w:r>
              <w:rPr>
                <w:rFonts w:hint="eastAsia"/>
              </w:rPr>
              <w:t>指</w:t>
            </w:r>
            <w:r>
              <w:t xml:space="preserve">  </w:t>
            </w:r>
            <w:r>
              <w:rPr>
                <w:rFonts w:hint="eastAsia"/>
              </w:rPr>
              <w:t>标</w:t>
            </w:r>
            <w:r>
              <w:t xml:space="preserve">  </w:t>
            </w:r>
            <w:r>
              <w:rPr>
                <w:rFonts w:hint="eastAsia"/>
              </w:rPr>
              <w:t>值</w:t>
            </w:r>
          </w:p>
        </w:tc>
      </w:tr>
      <w:tr w:rsidR="00772110">
        <w:trPr>
          <w:trHeight w:val="476"/>
        </w:trPr>
        <w:tc>
          <w:tcPr>
            <w:tcW w:w="2294" w:type="pct"/>
            <w:gridSpan w:val="2"/>
            <w:vAlign w:val="center"/>
          </w:tcPr>
          <w:p w:rsidR="00772110" w:rsidRDefault="00731448" w:rsidP="005F115C">
            <w:pPr>
              <w:autoSpaceDE w:val="0"/>
              <w:autoSpaceDN w:val="0"/>
              <w:adjustRightInd w:val="0"/>
              <w:snapToGrid w:val="0"/>
              <w:jc w:val="center"/>
              <w:rPr>
                <w:bCs/>
              </w:rPr>
            </w:pPr>
            <w:r>
              <w:rPr>
                <w:rFonts w:hint="eastAsia"/>
                <w:bCs/>
                <w:kern w:val="0"/>
              </w:rPr>
              <w:t>泌水率</w:t>
            </w:r>
            <w:r w:rsidR="005F115C">
              <w:rPr>
                <w:rFonts w:hint="eastAsia"/>
                <w:bCs/>
                <w:kern w:val="0"/>
              </w:rPr>
              <w:t>（</w:t>
            </w:r>
            <w:r w:rsidR="005F115C">
              <w:rPr>
                <w:bCs/>
                <w:kern w:val="0"/>
              </w:rPr>
              <w:t>%</w:t>
            </w:r>
            <w:r w:rsidR="005F115C">
              <w:rPr>
                <w:rFonts w:hint="eastAsia"/>
                <w:bCs/>
                <w:kern w:val="0"/>
              </w:rPr>
              <w:t>）</w:t>
            </w:r>
            <w:r>
              <w:rPr>
                <w:bCs/>
                <w:kern w:val="0"/>
              </w:rPr>
              <w:t xml:space="preserve"> </w:t>
            </w:r>
          </w:p>
        </w:tc>
        <w:tc>
          <w:tcPr>
            <w:tcW w:w="2705" w:type="pct"/>
            <w:vAlign w:val="center"/>
          </w:tcPr>
          <w:p w:rsidR="00772110" w:rsidRDefault="00731448">
            <w:pPr>
              <w:widowControl/>
              <w:autoSpaceDE w:val="0"/>
              <w:autoSpaceDN w:val="0"/>
              <w:adjustRightInd w:val="0"/>
              <w:snapToGrid w:val="0"/>
              <w:jc w:val="center"/>
              <w:rPr>
                <w:bCs/>
              </w:rPr>
            </w:pPr>
            <w:r>
              <w:rPr>
                <w:rFonts w:hint="eastAsia"/>
                <w:bCs/>
                <w:kern w:val="0"/>
              </w:rPr>
              <w:t>≤</w:t>
            </w:r>
            <w:r>
              <w:rPr>
                <w:bCs/>
                <w:kern w:val="0"/>
              </w:rPr>
              <w:t>0.5</w:t>
            </w:r>
          </w:p>
        </w:tc>
      </w:tr>
      <w:tr w:rsidR="00772110">
        <w:trPr>
          <w:trHeight w:val="476"/>
        </w:trPr>
        <w:tc>
          <w:tcPr>
            <w:tcW w:w="2294" w:type="pct"/>
            <w:gridSpan w:val="2"/>
            <w:vAlign w:val="center"/>
          </w:tcPr>
          <w:p w:rsidR="00772110" w:rsidRDefault="00731448" w:rsidP="005F115C">
            <w:pPr>
              <w:autoSpaceDE w:val="0"/>
              <w:autoSpaceDN w:val="0"/>
              <w:adjustRightInd w:val="0"/>
              <w:snapToGrid w:val="0"/>
              <w:jc w:val="center"/>
              <w:rPr>
                <w:bCs/>
              </w:rPr>
            </w:pPr>
            <w:r>
              <w:rPr>
                <w:rFonts w:hint="eastAsia"/>
                <w:bCs/>
                <w:kern w:val="0"/>
              </w:rPr>
              <w:t>含气量</w:t>
            </w:r>
            <w:r w:rsidR="005F115C">
              <w:rPr>
                <w:rFonts w:hint="eastAsia"/>
                <w:bCs/>
                <w:kern w:val="0"/>
              </w:rPr>
              <w:t>（</w:t>
            </w:r>
            <w:r w:rsidR="005F115C">
              <w:rPr>
                <w:bCs/>
                <w:kern w:val="0"/>
              </w:rPr>
              <w:t>%</w:t>
            </w:r>
            <w:r w:rsidR="005F115C">
              <w:rPr>
                <w:rFonts w:hint="eastAsia"/>
                <w:bCs/>
                <w:kern w:val="0"/>
              </w:rPr>
              <w:t>）</w:t>
            </w:r>
            <w:r>
              <w:rPr>
                <w:bCs/>
                <w:kern w:val="0"/>
              </w:rPr>
              <w:t xml:space="preserve"> </w:t>
            </w:r>
          </w:p>
        </w:tc>
        <w:tc>
          <w:tcPr>
            <w:tcW w:w="2705" w:type="pct"/>
            <w:vAlign w:val="center"/>
          </w:tcPr>
          <w:p w:rsidR="00772110" w:rsidRDefault="00731448">
            <w:pPr>
              <w:widowControl/>
              <w:autoSpaceDE w:val="0"/>
              <w:autoSpaceDN w:val="0"/>
              <w:adjustRightInd w:val="0"/>
              <w:snapToGrid w:val="0"/>
              <w:jc w:val="center"/>
              <w:rPr>
                <w:bCs/>
              </w:rPr>
            </w:pPr>
            <w:r>
              <w:rPr>
                <w:rFonts w:hint="eastAsia"/>
                <w:bCs/>
                <w:kern w:val="0"/>
              </w:rPr>
              <w:t>≤</w:t>
            </w:r>
            <w:r>
              <w:rPr>
                <w:bCs/>
                <w:kern w:val="0"/>
              </w:rPr>
              <w:t>6.0</w:t>
            </w:r>
          </w:p>
        </w:tc>
      </w:tr>
      <w:tr w:rsidR="00772110">
        <w:trPr>
          <w:trHeight w:val="476"/>
        </w:trPr>
        <w:tc>
          <w:tcPr>
            <w:tcW w:w="906" w:type="pct"/>
            <w:vMerge w:val="restart"/>
            <w:vAlign w:val="center"/>
          </w:tcPr>
          <w:p w:rsidR="00772110" w:rsidRDefault="00731448" w:rsidP="005F115C">
            <w:pPr>
              <w:autoSpaceDE w:val="0"/>
              <w:autoSpaceDN w:val="0"/>
              <w:adjustRightInd w:val="0"/>
              <w:snapToGrid w:val="0"/>
              <w:jc w:val="center"/>
              <w:rPr>
                <w:bCs/>
              </w:rPr>
            </w:pPr>
            <w:r>
              <w:rPr>
                <w:rFonts w:hint="eastAsia"/>
                <w:bCs/>
                <w:kern w:val="0"/>
              </w:rPr>
              <w:t>流动性</w:t>
            </w:r>
            <w:r w:rsidR="005F115C">
              <w:rPr>
                <w:rFonts w:hint="eastAsia"/>
                <w:bCs/>
                <w:kern w:val="0"/>
              </w:rPr>
              <w:t>（</w:t>
            </w:r>
            <w:r w:rsidR="005F115C">
              <w:rPr>
                <w:bCs/>
                <w:kern w:val="0"/>
              </w:rPr>
              <w:t>mm</w:t>
            </w:r>
            <w:r w:rsidR="005F115C">
              <w:rPr>
                <w:rFonts w:hint="eastAsia"/>
                <w:bCs/>
                <w:kern w:val="0"/>
              </w:rPr>
              <w:t>）</w:t>
            </w:r>
            <w:r>
              <w:rPr>
                <w:bCs/>
                <w:kern w:val="0"/>
              </w:rPr>
              <w:t xml:space="preserve"> </w:t>
            </w:r>
          </w:p>
        </w:tc>
        <w:tc>
          <w:tcPr>
            <w:tcW w:w="1388" w:type="pct"/>
            <w:vAlign w:val="center"/>
          </w:tcPr>
          <w:p w:rsidR="00772110" w:rsidRDefault="00731448">
            <w:pPr>
              <w:autoSpaceDE w:val="0"/>
              <w:autoSpaceDN w:val="0"/>
              <w:adjustRightInd w:val="0"/>
              <w:snapToGrid w:val="0"/>
              <w:jc w:val="center"/>
              <w:rPr>
                <w:bCs/>
              </w:rPr>
            </w:pPr>
            <w:r>
              <w:rPr>
                <w:rFonts w:hint="eastAsia"/>
                <w:bCs/>
                <w:kern w:val="0"/>
              </w:rPr>
              <w:t>出机坍落度</w:t>
            </w:r>
          </w:p>
        </w:tc>
        <w:tc>
          <w:tcPr>
            <w:tcW w:w="2705" w:type="pct"/>
            <w:vAlign w:val="center"/>
          </w:tcPr>
          <w:p w:rsidR="00772110" w:rsidRDefault="00731448">
            <w:pPr>
              <w:widowControl/>
              <w:autoSpaceDE w:val="0"/>
              <w:autoSpaceDN w:val="0"/>
              <w:adjustRightInd w:val="0"/>
              <w:snapToGrid w:val="0"/>
              <w:jc w:val="center"/>
              <w:rPr>
                <w:bCs/>
              </w:rPr>
            </w:pPr>
            <w:r>
              <w:rPr>
                <w:rFonts w:ascii="宋体" w:hAnsi="宋体" w:hint="eastAsia"/>
                <w:bCs/>
                <w:kern w:val="0"/>
              </w:rPr>
              <w:t>≥</w:t>
            </w:r>
            <w:r>
              <w:rPr>
                <w:bCs/>
                <w:kern w:val="0"/>
              </w:rPr>
              <w:t>230</w:t>
            </w:r>
          </w:p>
        </w:tc>
      </w:tr>
      <w:tr w:rsidR="00772110">
        <w:trPr>
          <w:trHeight w:val="476"/>
        </w:trPr>
        <w:tc>
          <w:tcPr>
            <w:tcW w:w="906" w:type="pct"/>
            <w:vMerge/>
            <w:vAlign w:val="center"/>
          </w:tcPr>
          <w:p w:rsidR="00772110" w:rsidRDefault="00772110">
            <w:pPr>
              <w:widowControl/>
              <w:adjustRightInd w:val="0"/>
              <w:snapToGrid w:val="0"/>
              <w:jc w:val="left"/>
              <w:rPr>
                <w:bCs/>
              </w:rPr>
            </w:pPr>
          </w:p>
        </w:tc>
        <w:tc>
          <w:tcPr>
            <w:tcW w:w="1388" w:type="pct"/>
            <w:vAlign w:val="center"/>
          </w:tcPr>
          <w:p w:rsidR="00772110" w:rsidRDefault="00731448">
            <w:pPr>
              <w:autoSpaceDE w:val="0"/>
              <w:autoSpaceDN w:val="0"/>
              <w:adjustRightInd w:val="0"/>
              <w:snapToGrid w:val="0"/>
              <w:jc w:val="center"/>
              <w:rPr>
                <w:bCs/>
              </w:rPr>
            </w:pPr>
            <w:r>
              <w:rPr>
                <w:rFonts w:hint="eastAsia"/>
                <w:bCs/>
                <w:kern w:val="0"/>
              </w:rPr>
              <w:t>出机扩展度</w:t>
            </w:r>
          </w:p>
        </w:tc>
        <w:tc>
          <w:tcPr>
            <w:tcW w:w="2705" w:type="pct"/>
            <w:vAlign w:val="center"/>
          </w:tcPr>
          <w:p w:rsidR="00772110" w:rsidRDefault="00731448">
            <w:pPr>
              <w:widowControl/>
              <w:autoSpaceDE w:val="0"/>
              <w:autoSpaceDN w:val="0"/>
              <w:adjustRightInd w:val="0"/>
              <w:snapToGrid w:val="0"/>
              <w:jc w:val="center"/>
              <w:rPr>
                <w:bCs/>
              </w:rPr>
            </w:pPr>
            <w:r>
              <w:rPr>
                <w:bCs/>
                <w:kern w:val="0"/>
              </w:rPr>
              <w:t>500</w:t>
            </w:r>
            <w:r>
              <w:rPr>
                <w:rFonts w:ascii="宋体" w:hAnsi="宋体" w:hint="eastAsia"/>
                <w:bCs/>
                <w:kern w:val="0"/>
              </w:rPr>
              <w:t>±</w:t>
            </w:r>
            <w:r>
              <w:rPr>
                <w:bCs/>
                <w:kern w:val="0"/>
              </w:rPr>
              <w:t>50</w:t>
            </w:r>
          </w:p>
        </w:tc>
      </w:tr>
      <w:tr w:rsidR="00772110">
        <w:trPr>
          <w:trHeight w:val="476"/>
        </w:trPr>
        <w:tc>
          <w:tcPr>
            <w:tcW w:w="906" w:type="pct"/>
            <w:vMerge/>
            <w:vAlign w:val="center"/>
          </w:tcPr>
          <w:p w:rsidR="00772110" w:rsidRDefault="00772110">
            <w:pPr>
              <w:widowControl/>
              <w:adjustRightInd w:val="0"/>
              <w:snapToGrid w:val="0"/>
              <w:jc w:val="left"/>
              <w:rPr>
                <w:bCs/>
              </w:rPr>
            </w:pPr>
          </w:p>
        </w:tc>
        <w:tc>
          <w:tcPr>
            <w:tcW w:w="1388" w:type="pct"/>
            <w:vAlign w:val="center"/>
          </w:tcPr>
          <w:p w:rsidR="00772110" w:rsidRDefault="00731448">
            <w:pPr>
              <w:autoSpaceDE w:val="0"/>
              <w:autoSpaceDN w:val="0"/>
              <w:adjustRightInd w:val="0"/>
              <w:snapToGrid w:val="0"/>
              <w:jc w:val="center"/>
              <w:rPr>
                <w:bCs/>
              </w:rPr>
            </w:pPr>
            <w:r>
              <w:rPr>
                <w:bCs/>
                <w:kern w:val="0"/>
              </w:rPr>
              <w:t>1h</w:t>
            </w:r>
            <w:r>
              <w:rPr>
                <w:rFonts w:hint="eastAsia"/>
                <w:bCs/>
                <w:kern w:val="0"/>
              </w:rPr>
              <w:t>扩展度</w:t>
            </w:r>
          </w:p>
        </w:tc>
        <w:tc>
          <w:tcPr>
            <w:tcW w:w="2705" w:type="pct"/>
            <w:vAlign w:val="center"/>
          </w:tcPr>
          <w:p w:rsidR="00772110" w:rsidRDefault="00731448">
            <w:pPr>
              <w:widowControl/>
              <w:autoSpaceDE w:val="0"/>
              <w:autoSpaceDN w:val="0"/>
              <w:adjustRightInd w:val="0"/>
              <w:snapToGrid w:val="0"/>
              <w:jc w:val="center"/>
              <w:rPr>
                <w:bCs/>
              </w:rPr>
            </w:pPr>
            <w:r>
              <w:rPr>
                <w:rFonts w:ascii="宋体" w:hAnsi="宋体" w:hint="eastAsia"/>
                <w:bCs/>
                <w:kern w:val="0"/>
              </w:rPr>
              <w:t>≥</w:t>
            </w:r>
            <w:r>
              <w:rPr>
                <w:bCs/>
                <w:kern w:val="0"/>
              </w:rPr>
              <w:t>420</w:t>
            </w:r>
          </w:p>
        </w:tc>
      </w:tr>
      <w:tr w:rsidR="00772110">
        <w:trPr>
          <w:trHeight w:val="476"/>
        </w:trPr>
        <w:tc>
          <w:tcPr>
            <w:tcW w:w="906" w:type="pct"/>
            <w:vMerge w:val="restart"/>
            <w:vAlign w:val="center"/>
          </w:tcPr>
          <w:p w:rsidR="00772110" w:rsidRDefault="00731448" w:rsidP="005F115C">
            <w:pPr>
              <w:widowControl/>
              <w:autoSpaceDE w:val="0"/>
              <w:autoSpaceDN w:val="0"/>
              <w:adjustRightInd w:val="0"/>
              <w:snapToGrid w:val="0"/>
              <w:jc w:val="center"/>
              <w:rPr>
                <w:bCs/>
              </w:rPr>
            </w:pPr>
            <w:r>
              <w:rPr>
                <w:rFonts w:hint="eastAsia"/>
                <w:bCs/>
                <w:kern w:val="0"/>
              </w:rPr>
              <w:t>凝结时间</w:t>
            </w:r>
            <w:r w:rsidR="005F115C">
              <w:rPr>
                <w:rFonts w:hint="eastAsia"/>
                <w:bCs/>
                <w:kern w:val="0"/>
              </w:rPr>
              <w:t>（</w:t>
            </w:r>
            <w:r w:rsidR="005F115C">
              <w:rPr>
                <w:bCs/>
                <w:kern w:val="0"/>
              </w:rPr>
              <w:t>h</w:t>
            </w:r>
            <w:r w:rsidR="005F115C">
              <w:rPr>
                <w:rFonts w:hint="eastAsia"/>
                <w:bCs/>
                <w:kern w:val="0"/>
              </w:rPr>
              <w:t>）</w:t>
            </w:r>
          </w:p>
        </w:tc>
        <w:tc>
          <w:tcPr>
            <w:tcW w:w="1388" w:type="pct"/>
            <w:vAlign w:val="center"/>
          </w:tcPr>
          <w:p w:rsidR="00772110" w:rsidRDefault="00731448">
            <w:pPr>
              <w:autoSpaceDE w:val="0"/>
              <w:autoSpaceDN w:val="0"/>
              <w:adjustRightInd w:val="0"/>
              <w:snapToGrid w:val="0"/>
              <w:jc w:val="center"/>
              <w:rPr>
                <w:bCs/>
              </w:rPr>
            </w:pPr>
            <w:r>
              <w:rPr>
                <w:rFonts w:hint="eastAsia"/>
                <w:bCs/>
                <w:kern w:val="0"/>
              </w:rPr>
              <w:t>初凝</w:t>
            </w:r>
          </w:p>
        </w:tc>
        <w:tc>
          <w:tcPr>
            <w:tcW w:w="2705" w:type="pct"/>
            <w:vAlign w:val="center"/>
          </w:tcPr>
          <w:p w:rsidR="00772110" w:rsidRDefault="00731448">
            <w:pPr>
              <w:widowControl/>
              <w:autoSpaceDE w:val="0"/>
              <w:autoSpaceDN w:val="0"/>
              <w:adjustRightInd w:val="0"/>
              <w:snapToGrid w:val="0"/>
              <w:jc w:val="center"/>
              <w:rPr>
                <w:bCs/>
              </w:rPr>
            </w:pPr>
            <w:r>
              <w:rPr>
                <w:rFonts w:ascii="宋体" w:hAnsi="宋体" w:hint="eastAsia"/>
                <w:bCs/>
                <w:kern w:val="0"/>
              </w:rPr>
              <w:t>≥</w:t>
            </w:r>
            <w:r>
              <w:rPr>
                <w:bCs/>
                <w:kern w:val="0"/>
              </w:rPr>
              <w:t>5</w:t>
            </w:r>
          </w:p>
        </w:tc>
      </w:tr>
      <w:tr w:rsidR="00772110">
        <w:trPr>
          <w:trHeight w:val="476"/>
        </w:trPr>
        <w:tc>
          <w:tcPr>
            <w:tcW w:w="906" w:type="pct"/>
            <w:vMerge/>
            <w:vAlign w:val="center"/>
          </w:tcPr>
          <w:p w:rsidR="00772110" w:rsidRDefault="00772110">
            <w:pPr>
              <w:widowControl/>
              <w:adjustRightInd w:val="0"/>
              <w:snapToGrid w:val="0"/>
              <w:jc w:val="left"/>
              <w:rPr>
                <w:bCs/>
              </w:rPr>
            </w:pPr>
          </w:p>
        </w:tc>
        <w:tc>
          <w:tcPr>
            <w:tcW w:w="1388" w:type="pct"/>
            <w:vAlign w:val="center"/>
          </w:tcPr>
          <w:p w:rsidR="00772110" w:rsidRDefault="00731448">
            <w:pPr>
              <w:autoSpaceDE w:val="0"/>
              <w:autoSpaceDN w:val="0"/>
              <w:adjustRightInd w:val="0"/>
              <w:snapToGrid w:val="0"/>
              <w:jc w:val="center"/>
              <w:rPr>
                <w:bCs/>
              </w:rPr>
            </w:pPr>
            <w:r>
              <w:rPr>
                <w:rFonts w:hint="eastAsia"/>
                <w:bCs/>
                <w:kern w:val="0"/>
              </w:rPr>
              <w:t>终凝</w:t>
            </w:r>
          </w:p>
        </w:tc>
        <w:tc>
          <w:tcPr>
            <w:tcW w:w="2705" w:type="pct"/>
            <w:vAlign w:val="center"/>
          </w:tcPr>
          <w:p w:rsidR="00772110" w:rsidRDefault="00731448">
            <w:pPr>
              <w:widowControl/>
              <w:autoSpaceDE w:val="0"/>
              <w:autoSpaceDN w:val="0"/>
              <w:adjustRightInd w:val="0"/>
              <w:snapToGrid w:val="0"/>
              <w:jc w:val="center"/>
              <w:rPr>
                <w:bCs/>
              </w:rPr>
            </w:pPr>
            <w:r>
              <w:rPr>
                <w:rFonts w:ascii="宋体" w:hAnsi="宋体" w:hint="eastAsia"/>
                <w:bCs/>
                <w:kern w:val="0"/>
              </w:rPr>
              <w:t>≤</w:t>
            </w:r>
            <w:r>
              <w:rPr>
                <w:bCs/>
                <w:kern w:val="0"/>
              </w:rPr>
              <w:t>24</w:t>
            </w:r>
          </w:p>
        </w:tc>
      </w:tr>
    </w:tbl>
    <w:p w:rsidR="00772110" w:rsidRDefault="00731448" w:rsidP="00BA565E">
      <w:pPr>
        <w:pStyle w:val="aff1"/>
        <w:spacing w:beforeLines="50" w:before="156" w:line="360" w:lineRule="auto"/>
        <w:outlineLvl w:val="9"/>
      </w:pPr>
      <w:bookmarkStart w:id="152" w:name="_Toc15053037"/>
      <w:bookmarkStart w:id="153" w:name="_Toc514685623"/>
      <w:bookmarkStart w:id="154" w:name="_Toc36223635"/>
      <w:r>
        <w:rPr>
          <w:b/>
        </w:rPr>
        <w:t>5.1.</w:t>
      </w:r>
      <w:r>
        <w:rPr>
          <w:rFonts w:hint="eastAsia"/>
          <w:b/>
        </w:rPr>
        <w:t>3</w:t>
      </w:r>
      <w:r w:rsidR="00EB0CC7">
        <w:t xml:space="preserve">  </w:t>
      </w:r>
      <w:r>
        <w:rPr>
          <w:rFonts w:hint="eastAsia"/>
        </w:rPr>
        <w:t>水下不分散</w:t>
      </w:r>
      <w:r>
        <w:t>混凝土拌合物试验方法应符合</w:t>
      </w:r>
      <w:r>
        <w:rPr>
          <w:rFonts w:hint="eastAsia"/>
          <w:bCs/>
        </w:rPr>
        <w:t>现行国家标准</w:t>
      </w:r>
      <w:r>
        <w:t>《普通混凝土拌合物性能试验方法标准》</w:t>
      </w:r>
      <w:r>
        <w:t>GB/T 50080</w:t>
      </w:r>
      <w:r>
        <w:rPr>
          <w:rFonts w:hint="eastAsia"/>
        </w:rPr>
        <w:t>及《水下不分散混凝土絮凝剂技术要求》</w:t>
      </w:r>
      <w:r>
        <w:rPr>
          <w:rFonts w:hint="eastAsia"/>
        </w:rPr>
        <w:t>GB</w:t>
      </w:r>
      <w:r>
        <w:rPr>
          <w:rFonts w:hint="eastAsia"/>
        </w:rPr>
        <w:t>∕</w:t>
      </w:r>
      <w:r>
        <w:rPr>
          <w:rFonts w:hint="eastAsia"/>
        </w:rPr>
        <w:t>T 37990</w:t>
      </w:r>
      <w:r>
        <w:t>的规定。</w:t>
      </w:r>
      <w:bookmarkEnd w:id="151"/>
      <w:bookmarkEnd w:id="152"/>
      <w:bookmarkEnd w:id="153"/>
      <w:bookmarkEnd w:id="154"/>
    </w:p>
    <w:p w:rsidR="00772110" w:rsidRDefault="00731448">
      <w:pPr>
        <w:spacing w:beforeLines="100" w:before="312" w:afterLines="100" w:after="312" w:line="300" w:lineRule="auto"/>
        <w:jc w:val="center"/>
        <w:outlineLvl w:val="1"/>
        <w:rPr>
          <w:b/>
          <w:bCs/>
          <w:sz w:val="24"/>
          <w:szCs w:val="24"/>
        </w:rPr>
      </w:pPr>
      <w:bookmarkStart w:id="155" w:name="_Toc236584164"/>
      <w:bookmarkStart w:id="156" w:name="_Toc236584234"/>
      <w:bookmarkStart w:id="157" w:name="_Toc238356685"/>
      <w:bookmarkStart w:id="158" w:name="_Toc245290863"/>
      <w:bookmarkStart w:id="159" w:name="_Toc245290385"/>
      <w:bookmarkStart w:id="160" w:name="_Toc36223636"/>
      <w:bookmarkStart w:id="161" w:name="_Toc242936859"/>
      <w:bookmarkStart w:id="162" w:name="_Toc243285201"/>
      <w:bookmarkStart w:id="163" w:name="_Toc245291076"/>
      <w:bookmarkStart w:id="164" w:name="_Toc514685625"/>
      <w:bookmarkStart w:id="165" w:name="_Toc15053039"/>
      <w:bookmarkStart w:id="166" w:name="_Toc237336830"/>
      <w:bookmarkStart w:id="167" w:name="_Toc39656343"/>
      <w:r>
        <w:rPr>
          <w:b/>
          <w:bCs/>
          <w:sz w:val="24"/>
          <w:szCs w:val="24"/>
        </w:rPr>
        <w:t xml:space="preserve">5.2  </w:t>
      </w:r>
      <w:bookmarkEnd w:id="147"/>
      <w:bookmarkEnd w:id="148"/>
      <w:bookmarkEnd w:id="155"/>
      <w:bookmarkEnd w:id="156"/>
      <w:r>
        <w:rPr>
          <w:b/>
          <w:bCs/>
          <w:sz w:val="24"/>
          <w:szCs w:val="24"/>
        </w:rPr>
        <w:t>力学性能</w:t>
      </w:r>
      <w:bookmarkEnd w:id="157"/>
      <w:bookmarkEnd w:id="158"/>
      <w:bookmarkEnd w:id="159"/>
      <w:bookmarkEnd w:id="160"/>
      <w:bookmarkEnd w:id="161"/>
      <w:bookmarkEnd w:id="162"/>
      <w:bookmarkEnd w:id="163"/>
      <w:bookmarkEnd w:id="164"/>
      <w:bookmarkEnd w:id="165"/>
      <w:bookmarkEnd w:id="166"/>
      <w:bookmarkEnd w:id="167"/>
    </w:p>
    <w:p w:rsidR="00772110" w:rsidRDefault="00731448">
      <w:pPr>
        <w:pStyle w:val="aff1"/>
        <w:spacing w:line="360" w:lineRule="auto"/>
        <w:outlineLvl w:val="9"/>
      </w:pPr>
      <w:bookmarkStart w:id="168" w:name="_Toc15053040"/>
      <w:bookmarkStart w:id="169" w:name="_Toc36223637"/>
      <w:bookmarkStart w:id="170" w:name="_Toc514685626"/>
      <w:bookmarkStart w:id="171" w:name="_Toc243285202"/>
      <w:bookmarkStart w:id="172" w:name="_Toc236584235"/>
      <w:bookmarkStart w:id="173" w:name="_Toc236584165"/>
      <w:r>
        <w:rPr>
          <w:b/>
        </w:rPr>
        <w:t>5.2.1</w:t>
      </w:r>
      <w:r w:rsidR="00EB0CC7">
        <w:t xml:space="preserve">  </w:t>
      </w:r>
      <w:r>
        <w:rPr>
          <w:rFonts w:hint="eastAsia"/>
        </w:rPr>
        <w:t>水下不分散</w:t>
      </w:r>
      <w:r>
        <w:t>混凝土的强度等级应按立方体抗压强度标准值确定。</w:t>
      </w:r>
      <w:bookmarkEnd w:id="168"/>
      <w:bookmarkEnd w:id="169"/>
      <w:bookmarkEnd w:id="170"/>
    </w:p>
    <w:p w:rsidR="00772110" w:rsidRDefault="00731448">
      <w:pPr>
        <w:pStyle w:val="aff1"/>
        <w:spacing w:line="360" w:lineRule="auto"/>
        <w:outlineLvl w:val="9"/>
      </w:pPr>
      <w:bookmarkStart w:id="174" w:name="_Toc514685627"/>
      <w:bookmarkStart w:id="175" w:name="_Toc15053041"/>
      <w:bookmarkStart w:id="176" w:name="_Toc36223638"/>
      <w:r>
        <w:rPr>
          <w:b/>
        </w:rPr>
        <w:t>5.2.2</w:t>
      </w:r>
      <w:r w:rsidR="00EB0CC7">
        <w:t xml:space="preserve">  </w:t>
      </w:r>
      <w:r>
        <w:rPr>
          <w:rFonts w:hint="eastAsia"/>
        </w:rPr>
        <w:t>水下不分散混凝土的强度标准值、强度设计值、弹性模量、轴心抗压强度与轴心抗拉疲劳强度设计值、疲劳变形模量等应符合现行国家标准《混凝土结构设计规范》</w:t>
      </w:r>
      <w:r>
        <w:rPr>
          <w:rFonts w:hint="eastAsia"/>
        </w:rPr>
        <w:t>GB50010</w:t>
      </w:r>
      <w:r>
        <w:rPr>
          <w:rFonts w:hint="eastAsia"/>
        </w:rPr>
        <w:t>的有关规定。</w:t>
      </w:r>
      <w:bookmarkEnd w:id="171"/>
      <w:bookmarkEnd w:id="174"/>
      <w:bookmarkEnd w:id="175"/>
      <w:bookmarkEnd w:id="176"/>
    </w:p>
    <w:p w:rsidR="00772110" w:rsidRDefault="00731448">
      <w:pPr>
        <w:pStyle w:val="aff1"/>
        <w:spacing w:line="360" w:lineRule="auto"/>
        <w:outlineLvl w:val="9"/>
      </w:pPr>
      <w:bookmarkStart w:id="177" w:name="_Toc36223639"/>
      <w:bookmarkStart w:id="178" w:name="_Toc514685628"/>
      <w:bookmarkStart w:id="179" w:name="_Toc15053042"/>
      <w:r>
        <w:rPr>
          <w:b/>
        </w:rPr>
        <w:t>5.2.3</w:t>
      </w:r>
      <w:r w:rsidR="00EB0CC7">
        <w:t xml:space="preserve">  </w:t>
      </w:r>
      <w:r>
        <w:rPr>
          <w:rFonts w:hint="eastAsia"/>
        </w:rPr>
        <w:t>水下不分散</w:t>
      </w:r>
      <w:r>
        <w:t>混凝土力学性能应按照</w:t>
      </w:r>
      <w:r>
        <w:rPr>
          <w:rFonts w:hint="eastAsia"/>
        </w:rPr>
        <w:t>现行国家标准</w:t>
      </w:r>
      <w:r>
        <w:t>《普通混凝土力学性能试验方法标准》</w:t>
      </w:r>
      <w:r>
        <w:t>GB/T 50081</w:t>
      </w:r>
      <w:r>
        <w:rPr>
          <w:rFonts w:hint="eastAsia"/>
        </w:rPr>
        <w:t>的规定进行检测，并应满足设计要求。</w:t>
      </w:r>
      <w:bookmarkStart w:id="180" w:name="_Toc243285203"/>
      <w:bookmarkEnd w:id="177"/>
      <w:bookmarkEnd w:id="178"/>
      <w:bookmarkEnd w:id="179"/>
    </w:p>
    <w:p w:rsidR="00772110" w:rsidRDefault="00731448">
      <w:pPr>
        <w:pStyle w:val="aff1"/>
        <w:spacing w:line="360" w:lineRule="auto"/>
        <w:outlineLvl w:val="9"/>
        <w:rPr>
          <w:spacing w:val="11"/>
        </w:rPr>
      </w:pPr>
      <w:bookmarkStart w:id="181" w:name="_Toc36223640"/>
      <w:bookmarkStart w:id="182" w:name="_Toc514685629"/>
      <w:bookmarkStart w:id="183" w:name="_Toc15053043"/>
      <w:r>
        <w:rPr>
          <w:b/>
        </w:rPr>
        <w:t>5.2.4</w:t>
      </w:r>
      <w:r w:rsidR="00EB0CC7">
        <w:t xml:space="preserve">  </w:t>
      </w:r>
      <w:r>
        <w:rPr>
          <w:rFonts w:hint="eastAsia"/>
          <w:spacing w:val="11"/>
        </w:rPr>
        <w:t>水下不分散混凝土抗压强度应按现行国家标准《混凝土强度检验评定标准》</w:t>
      </w:r>
    </w:p>
    <w:p w:rsidR="00772110" w:rsidRDefault="00731448">
      <w:pPr>
        <w:pStyle w:val="aff1"/>
        <w:spacing w:line="360" w:lineRule="auto"/>
        <w:outlineLvl w:val="9"/>
      </w:pPr>
      <w:r>
        <w:rPr>
          <w:rFonts w:hint="eastAsia"/>
        </w:rPr>
        <w:lastRenderedPageBreak/>
        <w:t>GB/T 50107</w:t>
      </w:r>
      <w:r>
        <w:rPr>
          <w:rFonts w:hint="eastAsia"/>
        </w:rPr>
        <w:t>进行评定，并应满足设计要求。</w:t>
      </w:r>
      <w:bookmarkEnd w:id="181"/>
    </w:p>
    <w:p w:rsidR="00772110" w:rsidRDefault="00731448">
      <w:pPr>
        <w:spacing w:beforeLines="100" w:before="312" w:afterLines="100" w:after="312" w:line="300" w:lineRule="auto"/>
        <w:jc w:val="center"/>
        <w:outlineLvl w:val="1"/>
        <w:rPr>
          <w:b/>
          <w:bCs/>
          <w:sz w:val="24"/>
          <w:szCs w:val="24"/>
        </w:rPr>
      </w:pPr>
      <w:bookmarkStart w:id="184" w:name="_Toc36223641"/>
      <w:bookmarkStart w:id="185" w:name="_Toc39656344"/>
      <w:bookmarkStart w:id="186" w:name="_Toc245291077"/>
      <w:bookmarkStart w:id="187" w:name="_Toc242936860"/>
      <w:bookmarkStart w:id="188" w:name="_Toc15053044"/>
      <w:bookmarkStart w:id="189" w:name="_Toc243285205"/>
      <w:bookmarkStart w:id="190" w:name="_Toc245290386"/>
      <w:bookmarkStart w:id="191" w:name="_Toc245290864"/>
      <w:bookmarkStart w:id="192" w:name="_Toc514685630"/>
      <w:bookmarkStart w:id="193" w:name="_Toc238356686"/>
      <w:bookmarkStart w:id="194" w:name="_Toc237336831"/>
      <w:bookmarkEnd w:id="180"/>
      <w:bookmarkEnd w:id="182"/>
      <w:bookmarkEnd w:id="183"/>
      <w:r>
        <w:rPr>
          <w:b/>
          <w:bCs/>
          <w:sz w:val="24"/>
          <w:szCs w:val="24"/>
        </w:rPr>
        <w:t xml:space="preserve">5.3  </w:t>
      </w:r>
      <w:r>
        <w:rPr>
          <w:b/>
          <w:bCs/>
          <w:sz w:val="24"/>
          <w:szCs w:val="24"/>
        </w:rPr>
        <w:t>长期性能</w:t>
      </w:r>
      <w:r w:rsidR="00240186">
        <w:rPr>
          <w:rFonts w:hint="eastAsia"/>
          <w:b/>
          <w:bCs/>
          <w:sz w:val="24"/>
          <w:szCs w:val="24"/>
        </w:rPr>
        <w:t>和</w:t>
      </w:r>
      <w:r>
        <w:rPr>
          <w:b/>
          <w:bCs/>
          <w:sz w:val="24"/>
          <w:szCs w:val="24"/>
        </w:rPr>
        <w:t>耐久性能</w:t>
      </w:r>
      <w:bookmarkEnd w:id="184"/>
      <w:bookmarkEnd w:id="185"/>
    </w:p>
    <w:p w:rsidR="00772110" w:rsidRDefault="00731448">
      <w:pPr>
        <w:pStyle w:val="aff1"/>
        <w:spacing w:line="360" w:lineRule="auto"/>
        <w:outlineLvl w:val="9"/>
        <w:rPr>
          <w:b/>
        </w:rPr>
      </w:pPr>
      <w:bookmarkStart w:id="195" w:name="_Toc36223642"/>
      <w:bookmarkStart w:id="196" w:name="_Toc514685631"/>
      <w:bookmarkStart w:id="197" w:name="_Toc15053045"/>
      <w:bookmarkStart w:id="198" w:name="_Toc243285206"/>
      <w:r>
        <w:rPr>
          <w:b/>
        </w:rPr>
        <w:t>5.3.1</w:t>
      </w:r>
      <w:r w:rsidR="00EB0CC7">
        <w:t xml:space="preserve">  </w:t>
      </w:r>
      <w:r>
        <w:rPr>
          <w:rFonts w:hint="eastAsia"/>
        </w:rPr>
        <w:t>水下不分散混凝土的干缩率和徐变系数应满足设计要求。</w:t>
      </w:r>
      <w:bookmarkEnd w:id="195"/>
      <w:bookmarkEnd w:id="196"/>
      <w:bookmarkEnd w:id="197"/>
      <w:bookmarkEnd w:id="198"/>
    </w:p>
    <w:p w:rsidR="00772110" w:rsidRDefault="00731448">
      <w:pPr>
        <w:pStyle w:val="aff1"/>
        <w:spacing w:line="360" w:lineRule="auto"/>
        <w:outlineLvl w:val="9"/>
        <w:rPr>
          <w:sz w:val="18"/>
          <w:szCs w:val="18"/>
        </w:rPr>
      </w:pPr>
      <w:bookmarkStart w:id="199" w:name="_Toc243285207"/>
      <w:bookmarkStart w:id="200" w:name="_Toc514685632"/>
      <w:bookmarkStart w:id="201" w:name="_Toc15053046"/>
      <w:bookmarkStart w:id="202" w:name="_Toc36223643"/>
      <w:r>
        <w:rPr>
          <w:b/>
        </w:rPr>
        <w:t>5.3.2</w:t>
      </w:r>
      <w:bookmarkEnd w:id="199"/>
      <w:bookmarkEnd w:id="200"/>
      <w:bookmarkEnd w:id="201"/>
      <w:r w:rsidR="00EB0CC7">
        <w:t xml:space="preserve">  </w:t>
      </w:r>
      <w:r>
        <w:rPr>
          <w:rFonts w:hint="eastAsia"/>
        </w:rPr>
        <w:t>水下不分散混凝土的抗冻、抗硫酸盐侵蚀、抗氯离子渗透、抗碳化和抗裂等耐久性能等级划分应符合现行国家标准《混凝土质量控制标准》</w:t>
      </w:r>
      <w:r>
        <w:rPr>
          <w:rFonts w:hint="eastAsia"/>
        </w:rPr>
        <w:t>GB 50164</w:t>
      </w:r>
      <w:r>
        <w:rPr>
          <w:rFonts w:hint="eastAsia"/>
        </w:rPr>
        <w:t>和现行行业标准《混凝土耐久性检验评定标准》</w:t>
      </w:r>
      <w:r>
        <w:rPr>
          <w:rFonts w:hint="eastAsia"/>
        </w:rPr>
        <w:t>JGJ/T 193</w:t>
      </w:r>
      <w:r>
        <w:rPr>
          <w:rFonts w:hint="eastAsia"/>
        </w:rPr>
        <w:t>的规定。</w:t>
      </w:r>
      <w:bookmarkEnd w:id="202"/>
    </w:p>
    <w:p w:rsidR="00772110" w:rsidRDefault="00731448">
      <w:pPr>
        <w:pStyle w:val="aff1"/>
        <w:spacing w:line="360" w:lineRule="auto"/>
        <w:outlineLvl w:val="9"/>
      </w:pPr>
      <w:bookmarkStart w:id="203" w:name="_Toc36223644"/>
      <w:bookmarkStart w:id="204" w:name="_Toc514685633"/>
      <w:bookmarkStart w:id="205" w:name="_Toc15053047"/>
      <w:r>
        <w:rPr>
          <w:b/>
        </w:rPr>
        <w:t>5.3.3</w:t>
      </w:r>
      <w:r w:rsidR="00EB0CC7">
        <w:t xml:space="preserve">  </w:t>
      </w:r>
      <w:r>
        <w:rPr>
          <w:rFonts w:hint="eastAsia"/>
        </w:rPr>
        <w:t>水下不分散混凝土的长期性能与耐久性能应按照</w:t>
      </w:r>
      <w:r>
        <w:rPr>
          <w:rFonts w:hint="eastAsia"/>
          <w:bCs/>
        </w:rPr>
        <w:t>现行国家标准</w:t>
      </w:r>
      <w:r>
        <w:rPr>
          <w:rFonts w:hint="eastAsia"/>
        </w:rPr>
        <w:t>《普通混凝土长期性能和耐久性能试验方法标准》</w:t>
      </w:r>
      <w:r>
        <w:t>GB/T 50082</w:t>
      </w:r>
      <w:r>
        <w:rPr>
          <w:rFonts w:hint="eastAsia"/>
        </w:rPr>
        <w:t>的规定进行检测。</w:t>
      </w:r>
      <w:bookmarkEnd w:id="203"/>
      <w:bookmarkEnd w:id="204"/>
      <w:bookmarkEnd w:id="205"/>
    </w:p>
    <w:p w:rsidR="00772110" w:rsidRDefault="00772110">
      <w:pPr>
        <w:spacing w:beforeLines="100" w:before="312" w:afterLines="100" w:after="312" w:line="300" w:lineRule="auto"/>
        <w:jc w:val="center"/>
        <w:outlineLvl w:val="1"/>
        <w:rPr>
          <w:b/>
          <w:bCs/>
          <w:sz w:val="24"/>
          <w:szCs w:val="24"/>
        </w:rPr>
      </w:pPr>
    </w:p>
    <w:bookmarkEnd w:id="172"/>
    <w:bookmarkEnd w:id="173"/>
    <w:bookmarkEnd w:id="186"/>
    <w:bookmarkEnd w:id="187"/>
    <w:bookmarkEnd w:id="188"/>
    <w:bookmarkEnd w:id="189"/>
    <w:bookmarkEnd w:id="190"/>
    <w:bookmarkEnd w:id="191"/>
    <w:bookmarkEnd w:id="192"/>
    <w:bookmarkEnd w:id="193"/>
    <w:bookmarkEnd w:id="194"/>
    <w:p w:rsidR="00772110" w:rsidRDefault="00731448">
      <w:pPr>
        <w:pStyle w:val="afc"/>
        <w:spacing w:before="312" w:after="312"/>
      </w:pPr>
      <w:r>
        <w:rPr>
          <w:b w:val="0"/>
        </w:rPr>
        <w:br w:type="page"/>
      </w:r>
      <w:bookmarkStart w:id="206" w:name="_Toc237336833"/>
      <w:bookmarkStart w:id="207" w:name="_Toc15053049"/>
      <w:bookmarkStart w:id="208" w:name="_Toc236584237"/>
      <w:bookmarkStart w:id="209" w:name="_Toc235251709"/>
      <w:bookmarkStart w:id="210" w:name="_Toc243285209"/>
      <w:bookmarkStart w:id="211" w:name="_Toc232243153"/>
      <w:bookmarkStart w:id="212" w:name="_Toc238356687"/>
      <w:bookmarkStart w:id="213" w:name="_Toc232517438"/>
      <w:bookmarkStart w:id="214" w:name="_Toc234206818"/>
      <w:bookmarkStart w:id="215" w:name="_Toc242936861"/>
      <w:bookmarkStart w:id="216" w:name="_Toc245291078"/>
      <w:bookmarkStart w:id="217" w:name="_Toc514685635"/>
      <w:bookmarkStart w:id="218" w:name="_Toc232495685"/>
      <w:bookmarkStart w:id="219" w:name="_Toc36223645"/>
      <w:bookmarkStart w:id="220" w:name="_Toc245290865"/>
      <w:bookmarkStart w:id="221" w:name="_Toc245290387"/>
      <w:bookmarkStart w:id="222" w:name="_Toc236584167"/>
      <w:bookmarkStart w:id="223" w:name="_Toc39656345"/>
      <w:r>
        <w:lastRenderedPageBreak/>
        <w:t xml:space="preserve">6  </w:t>
      </w:r>
      <w:r>
        <w:t>配合比设计</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772110" w:rsidRDefault="00731448">
      <w:pPr>
        <w:spacing w:beforeLines="100" w:before="312" w:afterLines="100" w:after="312" w:line="300" w:lineRule="auto"/>
        <w:jc w:val="center"/>
        <w:outlineLvl w:val="1"/>
        <w:rPr>
          <w:b/>
          <w:bCs/>
          <w:sz w:val="24"/>
          <w:szCs w:val="24"/>
        </w:rPr>
      </w:pPr>
      <w:bookmarkStart w:id="224" w:name="_Toc238356688"/>
      <w:bookmarkStart w:id="225" w:name="_Toc242936862"/>
      <w:bookmarkStart w:id="226" w:name="_Toc237336834"/>
      <w:bookmarkStart w:id="227" w:name="_Toc243285210"/>
      <w:bookmarkStart w:id="228" w:name="_Toc245290388"/>
      <w:bookmarkStart w:id="229" w:name="_Toc245291079"/>
      <w:bookmarkStart w:id="230" w:name="_Toc245290866"/>
      <w:bookmarkStart w:id="231" w:name="_Toc36223646"/>
      <w:bookmarkStart w:id="232" w:name="_Toc15053050"/>
      <w:bookmarkStart w:id="233" w:name="_Toc514685636"/>
      <w:bookmarkStart w:id="234" w:name="_Toc39656346"/>
      <w:r>
        <w:rPr>
          <w:b/>
          <w:bCs/>
          <w:sz w:val="24"/>
          <w:szCs w:val="24"/>
        </w:rPr>
        <w:t xml:space="preserve">6.1  </w:t>
      </w:r>
      <w:bookmarkEnd w:id="224"/>
      <w:bookmarkEnd w:id="225"/>
      <w:bookmarkEnd w:id="226"/>
      <w:bookmarkEnd w:id="227"/>
      <w:r>
        <w:rPr>
          <w:b/>
          <w:bCs/>
          <w:sz w:val="24"/>
          <w:szCs w:val="24"/>
        </w:rPr>
        <w:t>一般</w:t>
      </w:r>
      <w:bookmarkEnd w:id="228"/>
      <w:bookmarkEnd w:id="229"/>
      <w:bookmarkEnd w:id="230"/>
      <w:r>
        <w:rPr>
          <w:b/>
          <w:bCs/>
          <w:sz w:val="24"/>
          <w:szCs w:val="24"/>
        </w:rPr>
        <w:t>要求</w:t>
      </w:r>
      <w:bookmarkEnd w:id="231"/>
      <w:bookmarkEnd w:id="232"/>
      <w:bookmarkEnd w:id="233"/>
      <w:bookmarkEnd w:id="234"/>
    </w:p>
    <w:p w:rsidR="00772110" w:rsidRDefault="00731448">
      <w:pPr>
        <w:pStyle w:val="aff1"/>
        <w:spacing w:line="360" w:lineRule="auto"/>
        <w:outlineLvl w:val="9"/>
      </w:pPr>
      <w:bookmarkStart w:id="235" w:name="_Toc15053051"/>
      <w:bookmarkStart w:id="236" w:name="_Toc514685637"/>
      <w:bookmarkStart w:id="237" w:name="_Toc36223647"/>
      <w:bookmarkStart w:id="238" w:name="_Toc243285211"/>
      <w:r>
        <w:rPr>
          <w:b/>
        </w:rPr>
        <w:t>6.1.1</w:t>
      </w:r>
      <w:r>
        <w:t xml:space="preserve">  </w:t>
      </w:r>
      <w:r>
        <w:rPr>
          <w:rFonts w:hint="eastAsia"/>
        </w:rPr>
        <w:t>水下不分散</w:t>
      </w:r>
      <w:r>
        <w:t>混凝土配合比设计应符合配制强度、拌合物性能、耐久性能</w:t>
      </w:r>
      <w:r>
        <w:rPr>
          <w:rFonts w:hint="eastAsia"/>
        </w:rPr>
        <w:t>的</w:t>
      </w:r>
      <w:r>
        <w:t>规定，并应满足对</w:t>
      </w:r>
      <w:r>
        <w:rPr>
          <w:rFonts w:hint="eastAsia"/>
        </w:rPr>
        <w:t>水下不分散</w:t>
      </w:r>
      <w:r>
        <w:t>混凝土其他性能的设计要求。</w:t>
      </w:r>
      <w:bookmarkEnd w:id="235"/>
      <w:bookmarkEnd w:id="236"/>
      <w:bookmarkEnd w:id="237"/>
    </w:p>
    <w:p w:rsidR="00772110" w:rsidRDefault="00731448">
      <w:pPr>
        <w:pStyle w:val="aff1"/>
        <w:spacing w:line="360" w:lineRule="auto"/>
        <w:outlineLvl w:val="9"/>
      </w:pPr>
      <w:bookmarkStart w:id="239" w:name="_Toc15053052"/>
      <w:bookmarkStart w:id="240" w:name="_Toc36223648"/>
      <w:bookmarkStart w:id="241" w:name="_Toc514685638"/>
      <w:r>
        <w:rPr>
          <w:b/>
        </w:rPr>
        <w:t>6.1.2</w:t>
      </w:r>
      <w:r>
        <w:t xml:space="preserve"> </w:t>
      </w:r>
      <w:r>
        <w:rPr>
          <w:rFonts w:hint="eastAsia"/>
        </w:rPr>
        <w:t xml:space="preserve"> </w:t>
      </w:r>
      <w:r>
        <w:rPr>
          <w:rFonts w:hint="eastAsia"/>
        </w:rPr>
        <w:t>水下不分散</w:t>
      </w:r>
      <w:r>
        <w:t>混凝土配合比设计应采用工程实际使用的原材料，并应以合理使用材料和节约水泥等胶凝材料为原则。</w:t>
      </w:r>
      <w:bookmarkEnd w:id="239"/>
      <w:bookmarkEnd w:id="240"/>
      <w:bookmarkEnd w:id="241"/>
    </w:p>
    <w:p w:rsidR="00772110" w:rsidRDefault="00731448">
      <w:pPr>
        <w:pStyle w:val="aff1"/>
        <w:spacing w:line="360" w:lineRule="auto"/>
        <w:outlineLvl w:val="9"/>
      </w:pPr>
      <w:bookmarkStart w:id="242" w:name="_Toc514685640"/>
      <w:bookmarkStart w:id="243" w:name="_Toc15053054"/>
      <w:bookmarkStart w:id="244" w:name="_Toc36223649"/>
      <w:r>
        <w:rPr>
          <w:b/>
        </w:rPr>
        <w:t>6.1.</w:t>
      </w:r>
      <w:r>
        <w:rPr>
          <w:rFonts w:hint="eastAsia"/>
          <w:b/>
        </w:rPr>
        <w:t>3</w:t>
      </w:r>
      <w:r>
        <w:t xml:space="preserve">  </w:t>
      </w:r>
      <w:r>
        <w:t>在</w:t>
      </w:r>
      <w:r>
        <w:rPr>
          <w:rFonts w:hint="eastAsia"/>
        </w:rPr>
        <w:t>水下不分散</w:t>
      </w:r>
      <w:r>
        <w:t>混凝土中加入</w:t>
      </w:r>
      <w:bookmarkStart w:id="245" w:name="_Toc514685641"/>
      <w:bookmarkStart w:id="246" w:name="_Toc15053055"/>
      <w:bookmarkEnd w:id="242"/>
      <w:bookmarkEnd w:id="243"/>
      <w:r>
        <w:rPr>
          <w:rFonts w:hint="eastAsia"/>
        </w:rPr>
        <w:t>的</w:t>
      </w:r>
      <w:r>
        <w:t>外加剂的品种和掺量应通过试验确定，与水泥等胶凝材料的适应性应满足设计与施工对混凝土性能的要求</w:t>
      </w:r>
      <w:bookmarkEnd w:id="245"/>
      <w:bookmarkEnd w:id="246"/>
      <w:r>
        <w:rPr>
          <w:rFonts w:hint="eastAsia"/>
        </w:rPr>
        <w:t>。</w:t>
      </w:r>
      <w:bookmarkEnd w:id="244"/>
    </w:p>
    <w:p w:rsidR="00772110" w:rsidRDefault="00731448">
      <w:pPr>
        <w:pStyle w:val="aff1"/>
        <w:spacing w:line="360" w:lineRule="auto"/>
        <w:outlineLvl w:val="9"/>
      </w:pPr>
      <w:bookmarkStart w:id="247" w:name="_Toc514685642"/>
      <w:bookmarkStart w:id="248" w:name="_Toc36223650"/>
      <w:bookmarkStart w:id="249" w:name="_Toc15053056"/>
      <w:r>
        <w:rPr>
          <w:b/>
        </w:rPr>
        <w:t>6.1.</w:t>
      </w:r>
      <w:r>
        <w:rPr>
          <w:rFonts w:hint="eastAsia"/>
          <w:b/>
        </w:rPr>
        <w:t>4</w:t>
      </w:r>
      <w:r>
        <w:t xml:space="preserve">  </w:t>
      </w:r>
      <w:r>
        <w:t>在</w:t>
      </w:r>
      <w:r>
        <w:rPr>
          <w:rFonts w:hint="eastAsia"/>
        </w:rPr>
        <w:t>水下不分散</w:t>
      </w:r>
      <w:r>
        <w:t>混凝土中加入</w:t>
      </w:r>
      <w:r>
        <w:rPr>
          <w:rFonts w:hint="eastAsia"/>
        </w:rPr>
        <w:t>的</w:t>
      </w:r>
      <w:r>
        <w:t>矿物掺合料的品种和掺量应通过试验确定。</w:t>
      </w:r>
      <w:bookmarkEnd w:id="247"/>
      <w:bookmarkEnd w:id="248"/>
      <w:bookmarkEnd w:id="249"/>
    </w:p>
    <w:p w:rsidR="00772110" w:rsidRDefault="00731448">
      <w:pPr>
        <w:spacing w:beforeLines="100" w:before="312" w:afterLines="100" w:after="312" w:line="300" w:lineRule="auto"/>
        <w:jc w:val="center"/>
        <w:outlineLvl w:val="1"/>
        <w:rPr>
          <w:b/>
          <w:bCs/>
          <w:sz w:val="24"/>
          <w:szCs w:val="24"/>
        </w:rPr>
      </w:pPr>
      <w:bookmarkStart w:id="250" w:name="_Toc242936864"/>
      <w:bookmarkStart w:id="251" w:name="_Toc245290867"/>
      <w:bookmarkStart w:id="252" w:name="_Toc245291080"/>
      <w:bookmarkStart w:id="253" w:name="_Toc243285227"/>
      <w:bookmarkStart w:id="254" w:name="_Toc245290389"/>
      <w:bookmarkStart w:id="255" w:name="_Toc514685643"/>
      <w:bookmarkStart w:id="256" w:name="_Toc237336836"/>
      <w:bookmarkStart w:id="257" w:name="_Toc238356690"/>
      <w:bookmarkStart w:id="258" w:name="_Toc36223651"/>
      <w:bookmarkStart w:id="259" w:name="_Toc15053057"/>
      <w:bookmarkStart w:id="260" w:name="_Toc39656347"/>
      <w:bookmarkEnd w:id="238"/>
      <w:r>
        <w:rPr>
          <w:b/>
          <w:bCs/>
          <w:sz w:val="24"/>
          <w:szCs w:val="24"/>
        </w:rPr>
        <w:t xml:space="preserve">6.2  </w:t>
      </w:r>
      <w:r>
        <w:rPr>
          <w:b/>
          <w:bCs/>
          <w:sz w:val="24"/>
          <w:szCs w:val="24"/>
        </w:rPr>
        <w:t>配制强度的确定</w:t>
      </w:r>
      <w:bookmarkEnd w:id="250"/>
      <w:bookmarkEnd w:id="251"/>
      <w:bookmarkEnd w:id="252"/>
      <w:bookmarkEnd w:id="253"/>
      <w:bookmarkEnd w:id="254"/>
      <w:bookmarkEnd w:id="255"/>
      <w:bookmarkEnd w:id="256"/>
      <w:bookmarkEnd w:id="257"/>
      <w:bookmarkEnd w:id="258"/>
      <w:bookmarkEnd w:id="259"/>
      <w:bookmarkEnd w:id="260"/>
    </w:p>
    <w:p w:rsidR="00772110" w:rsidRDefault="00731448">
      <w:pPr>
        <w:pStyle w:val="aff1"/>
        <w:spacing w:line="360" w:lineRule="auto"/>
        <w:outlineLvl w:val="9"/>
      </w:pPr>
      <w:bookmarkStart w:id="261" w:name="_Toc15053058"/>
      <w:bookmarkStart w:id="262" w:name="_Toc514685644"/>
      <w:bookmarkStart w:id="263" w:name="_Toc243285228"/>
      <w:bookmarkStart w:id="264" w:name="_Toc36223652"/>
      <w:r>
        <w:rPr>
          <w:b/>
        </w:rPr>
        <w:t>6.2.1</w:t>
      </w:r>
      <w:r>
        <w:t xml:space="preserve">  </w:t>
      </w:r>
      <w:r>
        <w:rPr>
          <w:rFonts w:hint="eastAsia"/>
        </w:rPr>
        <w:t>水下不分散</w:t>
      </w:r>
      <w:r>
        <w:t>混凝土的配制强度应按下式计算：</w:t>
      </w:r>
      <w:bookmarkEnd w:id="261"/>
      <w:bookmarkEnd w:id="262"/>
      <w:bookmarkEnd w:id="263"/>
      <w:bookmarkEnd w:id="264"/>
    </w:p>
    <w:p w:rsidR="00772110" w:rsidRDefault="00731448">
      <w:pPr>
        <w:spacing w:line="360" w:lineRule="auto"/>
        <w:ind w:firstLineChars="500" w:firstLine="1050"/>
        <w:jc w:val="right"/>
      </w:pPr>
      <w:r>
        <w:rPr>
          <w:position w:val="-14"/>
        </w:rPr>
        <w:object w:dxaOrig="196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18.8pt" o:ole="">
            <v:imagedata r:id="rId13" o:title=""/>
          </v:shape>
          <o:OLEObject Type="Embed" ProgID="Equation.DSMT4" ShapeID="_x0000_i1025" DrawAspect="Content" ObjectID="_1650276361" r:id="rId14"/>
        </w:object>
      </w:r>
      <w:r>
        <w:t xml:space="preserve">                      </w:t>
      </w:r>
      <w:r>
        <w:t>（</w:t>
      </w:r>
      <w:r>
        <w:t>6.2.1</w:t>
      </w:r>
      <w:r>
        <w:t>）</w:t>
      </w:r>
    </w:p>
    <w:p w:rsidR="00772110" w:rsidRDefault="00731448">
      <w:pPr>
        <w:pStyle w:val="aff1"/>
        <w:spacing w:line="360" w:lineRule="auto"/>
        <w:textAlignment w:val="center"/>
        <w:outlineLvl w:val="9"/>
      </w:pPr>
      <w:bookmarkStart w:id="265" w:name="_Toc15053059"/>
      <w:bookmarkStart w:id="266" w:name="_Toc243285230"/>
      <w:bookmarkStart w:id="267" w:name="_Toc514685645"/>
      <w:bookmarkStart w:id="268" w:name="_Toc36223653"/>
      <w:r>
        <w:t>式中：</w:t>
      </w:r>
      <w:r>
        <w:object w:dxaOrig="420" w:dyaOrig="375">
          <v:shape id="_x0000_i1026" type="#_x0000_t75" style="width:21.25pt;height:18.8pt" o:ole="">
            <v:imagedata r:id="rId15" o:title=""/>
          </v:shape>
          <o:OLEObject Type="Embed" ProgID="Equation.DSMT4" ShapeID="_x0000_i1026" DrawAspect="Content" ObjectID="_1650276362" r:id="rId16"/>
        </w:object>
      </w:r>
      <w:r>
        <w:t>——</w:t>
      </w:r>
      <w:r>
        <w:rPr>
          <w:rFonts w:hint="eastAsia"/>
        </w:rPr>
        <w:t>水下不分散</w:t>
      </w:r>
      <w:r>
        <w:t>混凝土的配制强度（</w:t>
      </w:r>
      <w:proofErr w:type="spellStart"/>
      <w:r>
        <w:t>MPa</w:t>
      </w:r>
      <w:proofErr w:type="spellEnd"/>
      <w:r>
        <w:t>）</w:t>
      </w:r>
      <w:bookmarkEnd w:id="265"/>
      <w:bookmarkEnd w:id="266"/>
      <w:bookmarkEnd w:id="267"/>
      <w:r>
        <w:rPr>
          <w:rFonts w:hint="eastAsia"/>
        </w:rPr>
        <w:t>：</w:t>
      </w:r>
      <w:bookmarkEnd w:id="268"/>
    </w:p>
    <w:p w:rsidR="00772110" w:rsidRDefault="00731448">
      <w:pPr>
        <w:pStyle w:val="aff1"/>
        <w:spacing w:line="360" w:lineRule="auto"/>
        <w:ind w:firstLineChars="300" w:firstLine="720"/>
        <w:textAlignment w:val="center"/>
        <w:outlineLvl w:val="9"/>
      </w:pPr>
      <w:bookmarkStart w:id="269" w:name="_Toc36223654"/>
      <w:r>
        <w:t xml:space="preserve">a)  </w:t>
      </w:r>
      <w:r>
        <w:rPr>
          <w:rFonts w:hint="eastAsia"/>
        </w:rPr>
        <w:t>当混凝土在水中无自由落差时，</w:t>
      </w:r>
      <w:proofErr w:type="spellStart"/>
      <w:r>
        <w:t>fcu,k</w:t>
      </w:r>
      <w:proofErr w:type="spellEnd"/>
      <w:r>
        <w:rPr>
          <w:rFonts w:hint="eastAsia"/>
        </w:rPr>
        <w:t>为陆地试配强度值；</w:t>
      </w:r>
      <w:bookmarkEnd w:id="269"/>
    </w:p>
    <w:p w:rsidR="00772110" w:rsidRDefault="00731448">
      <w:pPr>
        <w:pStyle w:val="aff1"/>
        <w:spacing w:line="360" w:lineRule="auto"/>
        <w:ind w:firstLineChars="300" w:firstLine="720"/>
        <w:textAlignment w:val="center"/>
        <w:outlineLvl w:val="9"/>
      </w:pPr>
      <w:bookmarkStart w:id="270" w:name="_Toc36223655"/>
      <w:r>
        <w:t xml:space="preserve">b)  </w:t>
      </w:r>
      <w:r>
        <w:rPr>
          <w:rFonts w:hint="eastAsia"/>
        </w:rPr>
        <w:t>当混凝土在水中有自由落差时，</w:t>
      </w:r>
      <w:proofErr w:type="spellStart"/>
      <w:r>
        <w:t>fcu,k</w:t>
      </w:r>
      <w:proofErr w:type="spellEnd"/>
      <w:r>
        <w:rPr>
          <w:rFonts w:hint="eastAsia"/>
        </w:rPr>
        <w:t>为水下试配强度值。</w:t>
      </w:r>
      <w:bookmarkEnd w:id="270"/>
    </w:p>
    <w:bookmarkStart w:id="271" w:name="_Toc15053060"/>
    <w:bookmarkStart w:id="272" w:name="_Toc243285231"/>
    <w:bookmarkStart w:id="273" w:name="_Toc514685646"/>
    <w:bookmarkStart w:id="274" w:name="_Toc36223656"/>
    <w:p w:rsidR="00772110" w:rsidRDefault="00731448">
      <w:pPr>
        <w:pStyle w:val="aff1"/>
        <w:spacing w:line="360" w:lineRule="auto"/>
        <w:ind w:leftChars="342" w:left="1438" w:hangingChars="300" w:hanging="720"/>
        <w:textAlignment w:val="center"/>
        <w:outlineLvl w:val="9"/>
      </w:pPr>
      <w:r>
        <w:object w:dxaOrig="420" w:dyaOrig="375">
          <v:shape id="_x0000_i1027" type="#_x0000_t75" style="width:21.25pt;height:18.8pt" o:ole="">
            <v:imagedata r:id="rId17" o:title=""/>
          </v:shape>
          <o:OLEObject Type="Embed" ProgID="Equation.DSMT4" ShapeID="_x0000_i1027" DrawAspect="Content" ObjectID="_1650276363" r:id="rId18"/>
        </w:object>
      </w:r>
      <w:r>
        <w:t>——</w:t>
      </w:r>
      <w:r>
        <w:rPr>
          <w:rFonts w:hint="eastAsia"/>
        </w:rPr>
        <w:t>水下不分散</w:t>
      </w:r>
      <w:r>
        <w:t>混凝土立方体抗压强度标准值，取混凝土的设计强度等级值（</w:t>
      </w:r>
      <w:proofErr w:type="spellStart"/>
      <w:r>
        <w:t>MPa</w:t>
      </w:r>
      <w:proofErr w:type="spellEnd"/>
      <w:r>
        <w:t>）；</w:t>
      </w:r>
      <w:bookmarkEnd w:id="271"/>
      <w:bookmarkEnd w:id="272"/>
      <w:bookmarkEnd w:id="273"/>
      <w:bookmarkEnd w:id="274"/>
    </w:p>
    <w:bookmarkStart w:id="275" w:name="_Toc243285232"/>
    <w:bookmarkStart w:id="276" w:name="_Toc36223657"/>
    <w:bookmarkStart w:id="277" w:name="_Toc15053061"/>
    <w:bookmarkStart w:id="278" w:name="_Toc514685647"/>
    <w:p w:rsidR="00772110" w:rsidRDefault="00731448">
      <w:pPr>
        <w:pStyle w:val="aff1"/>
        <w:spacing w:line="360" w:lineRule="auto"/>
        <w:ind w:firstLineChars="400" w:firstLine="960"/>
        <w:textAlignment w:val="center"/>
        <w:outlineLvl w:val="9"/>
      </w:pPr>
      <w:r>
        <w:object w:dxaOrig="240" w:dyaOrig="210">
          <v:shape id="_x0000_i1028" type="#_x0000_t75" style="width:12.25pt;height:10.65pt" o:ole="">
            <v:imagedata r:id="rId19" o:title=""/>
          </v:shape>
          <o:OLEObject Type="Embed" ProgID="Equation.3" ShapeID="_x0000_i1028" DrawAspect="Content" ObjectID="_1650276364" r:id="rId20"/>
        </w:object>
      </w:r>
      <w:r>
        <w:t>——</w:t>
      </w:r>
      <w:r>
        <w:rPr>
          <w:rFonts w:hint="eastAsia"/>
        </w:rPr>
        <w:t>水下不分散</w:t>
      </w:r>
      <w:r>
        <w:t>混凝土的强度标准差（</w:t>
      </w:r>
      <w:proofErr w:type="spellStart"/>
      <w:r>
        <w:t>MPa</w:t>
      </w:r>
      <w:proofErr w:type="spellEnd"/>
      <w:r>
        <w:t>）。</w:t>
      </w:r>
      <w:bookmarkEnd w:id="275"/>
      <w:bookmarkEnd w:id="276"/>
      <w:bookmarkEnd w:id="277"/>
      <w:bookmarkEnd w:id="278"/>
    </w:p>
    <w:p w:rsidR="00772110" w:rsidRDefault="00731448">
      <w:pPr>
        <w:spacing w:beforeLines="50" w:before="156" w:line="360" w:lineRule="auto"/>
        <w:rPr>
          <w:sz w:val="24"/>
          <w:szCs w:val="24"/>
        </w:rPr>
      </w:pPr>
      <w:r>
        <w:rPr>
          <w:b/>
          <w:sz w:val="24"/>
          <w:szCs w:val="24"/>
        </w:rPr>
        <w:t>6.2.2</w:t>
      </w:r>
      <w:r>
        <w:rPr>
          <w:sz w:val="24"/>
          <w:szCs w:val="24"/>
        </w:rPr>
        <w:t xml:space="preserve">  </w:t>
      </w:r>
      <w:r>
        <w:rPr>
          <w:rFonts w:hint="eastAsia"/>
          <w:sz w:val="24"/>
          <w:szCs w:val="24"/>
        </w:rPr>
        <w:t>水下不分散</w:t>
      </w:r>
      <w:r>
        <w:rPr>
          <w:sz w:val="24"/>
          <w:szCs w:val="24"/>
        </w:rPr>
        <w:t>混凝土强度标准差应按下列规定确定：</w:t>
      </w:r>
    </w:p>
    <w:p w:rsidR="00772110" w:rsidRDefault="00731448">
      <w:pPr>
        <w:spacing w:line="360" w:lineRule="auto"/>
        <w:ind w:firstLineChars="200" w:firstLine="482"/>
        <w:rPr>
          <w:sz w:val="24"/>
          <w:szCs w:val="24"/>
        </w:rPr>
      </w:pPr>
      <w:r>
        <w:rPr>
          <w:b/>
          <w:bCs/>
          <w:sz w:val="24"/>
          <w:szCs w:val="24"/>
        </w:rPr>
        <w:t>1</w:t>
      </w:r>
      <w:r w:rsidR="002E3CB2">
        <w:rPr>
          <w:sz w:val="24"/>
          <w:szCs w:val="24"/>
        </w:rPr>
        <w:t xml:space="preserve"> </w:t>
      </w:r>
      <w:r>
        <w:rPr>
          <w:sz w:val="24"/>
          <w:szCs w:val="24"/>
        </w:rPr>
        <w:t>当具有</w:t>
      </w:r>
      <w:r>
        <w:rPr>
          <w:sz w:val="24"/>
          <w:szCs w:val="24"/>
        </w:rPr>
        <w:t>3</w:t>
      </w:r>
      <w:r>
        <w:rPr>
          <w:sz w:val="24"/>
          <w:szCs w:val="24"/>
        </w:rPr>
        <w:t>个月以内的同一品种、同一强度等级的</w:t>
      </w:r>
      <w:r>
        <w:rPr>
          <w:rFonts w:hint="eastAsia"/>
          <w:sz w:val="24"/>
          <w:szCs w:val="24"/>
        </w:rPr>
        <w:t>水下不分散</w:t>
      </w:r>
      <w:r>
        <w:rPr>
          <w:sz w:val="24"/>
          <w:szCs w:val="24"/>
        </w:rPr>
        <w:t>混凝土强度资料，且试件组数不小于</w:t>
      </w:r>
      <w:r>
        <w:rPr>
          <w:sz w:val="24"/>
          <w:szCs w:val="24"/>
        </w:rPr>
        <w:t>30</w:t>
      </w:r>
      <w:r>
        <w:rPr>
          <w:sz w:val="24"/>
          <w:szCs w:val="24"/>
        </w:rPr>
        <w:t>组时，其</w:t>
      </w:r>
      <w:r>
        <w:rPr>
          <w:rFonts w:hint="eastAsia"/>
          <w:sz w:val="24"/>
          <w:szCs w:val="24"/>
        </w:rPr>
        <w:t>水下不分散</w:t>
      </w:r>
      <w:r>
        <w:rPr>
          <w:sz w:val="24"/>
          <w:szCs w:val="24"/>
        </w:rPr>
        <w:t>混凝土强度标准差</w:t>
      </w:r>
      <w:r>
        <w:rPr>
          <w:i/>
          <w:sz w:val="24"/>
          <w:szCs w:val="24"/>
        </w:rPr>
        <w:t>σ</w:t>
      </w:r>
      <w:r>
        <w:rPr>
          <w:sz w:val="24"/>
          <w:szCs w:val="24"/>
        </w:rPr>
        <w:t>应按下式计算：</w:t>
      </w:r>
    </w:p>
    <w:p w:rsidR="00772110" w:rsidRDefault="00731448">
      <w:pPr>
        <w:tabs>
          <w:tab w:val="left" w:pos="7920"/>
        </w:tabs>
        <w:spacing w:line="360" w:lineRule="auto"/>
        <w:jc w:val="right"/>
        <w:rPr>
          <w:sz w:val="24"/>
          <w:szCs w:val="24"/>
        </w:rPr>
      </w:pPr>
      <w:r>
        <w:rPr>
          <w:position w:val="-26"/>
          <w:sz w:val="24"/>
          <w:szCs w:val="24"/>
        </w:rPr>
        <w:object w:dxaOrig="2085" w:dyaOrig="855">
          <v:shape id="_x0000_i1029" type="#_x0000_t75" style="width:103.9pt;height:42.55pt" o:ole="">
            <v:imagedata r:id="rId21" o:title=""/>
          </v:shape>
          <o:OLEObject Type="Embed" ProgID="Equation.DSMT4" ShapeID="_x0000_i1029" DrawAspect="Content" ObjectID="_1650276365" r:id="rId22"/>
        </w:object>
      </w:r>
      <w:r>
        <w:rPr>
          <w:sz w:val="24"/>
          <w:szCs w:val="24"/>
        </w:rPr>
        <w:t xml:space="preserve">                      </w:t>
      </w:r>
      <w:r>
        <w:rPr>
          <w:sz w:val="24"/>
          <w:szCs w:val="24"/>
        </w:rPr>
        <w:t>（</w:t>
      </w:r>
      <w:r>
        <w:rPr>
          <w:sz w:val="24"/>
          <w:szCs w:val="24"/>
        </w:rPr>
        <w:t>6.2.2</w:t>
      </w:r>
      <w:r>
        <w:rPr>
          <w:sz w:val="24"/>
          <w:szCs w:val="24"/>
        </w:rPr>
        <w:t>）</w:t>
      </w:r>
    </w:p>
    <w:p w:rsidR="00772110" w:rsidRDefault="00731448">
      <w:pPr>
        <w:tabs>
          <w:tab w:val="left" w:pos="7920"/>
        </w:tabs>
        <w:spacing w:line="360" w:lineRule="auto"/>
        <w:rPr>
          <w:sz w:val="24"/>
          <w:szCs w:val="24"/>
        </w:rPr>
      </w:pPr>
      <w:r>
        <w:rPr>
          <w:sz w:val="24"/>
          <w:szCs w:val="24"/>
        </w:rPr>
        <w:t>式中：</w:t>
      </w:r>
      <w:r>
        <w:rPr>
          <w:sz w:val="24"/>
          <w:szCs w:val="24"/>
        </w:rPr>
        <w:t xml:space="preserve"> </w:t>
      </w:r>
      <w:r>
        <w:rPr>
          <w:i/>
          <w:sz w:val="24"/>
          <w:szCs w:val="24"/>
        </w:rPr>
        <w:t>σ</w:t>
      </w:r>
      <w:r>
        <w:rPr>
          <w:sz w:val="24"/>
          <w:szCs w:val="24"/>
        </w:rPr>
        <w:t>——</w:t>
      </w:r>
      <w:r>
        <w:rPr>
          <w:rFonts w:hint="eastAsia"/>
          <w:sz w:val="24"/>
          <w:szCs w:val="24"/>
        </w:rPr>
        <w:t>水下不分散</w:t>
      </w:r>
      <w:r>
        <w:rPr>
          <w:sz w:val="24"/>
          <w:szCs w:val="24"/>
        </w:rPr>
        <w:t>混凝土强度标准差（</w:t>
      </w:r>
      <w:proofErr w:type="spellStart"/>
      <w:r>
        <w:rPr>
          <w:sz w:val="24"/>
          <w:szCs w:val="24"/>
        </w:rPr>
        <w:t>MPa</w:t>
      </w:r>
      <w:proofErr w:type="spellEnd"/>
      <w:r>
        <w:rPr>
          <w:sz w:val="24"/>
          <w:szCs w:val="24"/>
        </w:rPr>
        <w:t>）；</w:t>
      </w:r>
    </w:p>
    <w:p w:rsidR="00772110" w:rsidRDefault="00731448">
      <w:pPr>
        <w:tabs>
          <w:tab w:val="left" w:pos="7920"/>
        </w:tabs>
        <w:spacing w:line="360" w:lineRule="auto"/>
        <w:ind w:leftChars="300" w:left="630"/>
        <w:rPr>
          <w:sz w:val="24"/>
          <w:szCs w:val="24"/>
        </w:rPr>
      </w:pPr>
      <w:proofErr w:type="spellStart"/>
      <w:r>
        <w:rPr>
          <w:i/>
          <w:sz w:val="24"/>
          <w:szCs w:val="24"/>
        </w:rPr>
        <w:t>f</w:t>
      </w:r>
      <w:r>
        <w:rPr>
          <w:sz w:val="24"/>
          <w:szCs w:val="24"/>
          <w:vertAlign w:val="subscript"/>
        </w:rPr>
        <w:t>cu</w:t>
      </w:r>
      <w:r>
        <w:rPr>
          <w:i/>
          <w:sz w:val="24"/>
          <w:szCs w:val="24"/>
          <w:vertAlign w:val="subscript"/>
        </w:rPr>
        <w:t>,i</w:t>
      </w:r>
      <w:proofErr w:type="spellEnd"/>
      <w:r>
        <w:rPr>
          <w:sz w:val="24"/>
          <w:szCs w:val="24"/>
        </w:rPr>
        <w:t>——</w:t>
      </w:r>
      <w:r>
        <w:rPr>
          <w:sz w:val="24"/>
          <w:szCs w:val="24"/>
        </w:rPr>
        <w:t>第</w:t>
      </w:r>
      <w:r>
        <w:rPr>
          <w:i/>
          <w:sz w:val="24"/>
          <w:szCs w:val="24"/>
        </w:rPr>
        <w:t>i</w:t>
      </w:r>
      <w:r>
        <w:rPr>
          <w:sz w:val="24"/>
          <w:szCs w:val="24"/>
        </w:rPr>
        <w:t>组的</w:t>
      </w:r>
      <w:r>
        <w:rPr>
          <w:rFonts w:hint="eastAsia"/>
          <w:sz w:val="24"/>
          <w:szCs w:val="24"/>
        </w:rPr>
        <w:t>混凝土</w:t>
      </w:r>
      <w:r>
        <w:rPr>
          <w:sz w:val="24"/>
          <w:szCs w:val="24"/>
        </w:rPr>
        <w:t>试件强度（</w:t>
      </w:r>
      <w:proofErr w:type="spellStart"/>
      <w:r>
        <w:rPr>
          <w:sz w:val="24"/>
          <w:szCs w:val="24"/>
        </w:rPr>
        <w:t>MPa</w:t>
      </w:r>
      <w:proofErr w:type="spellEnd"/>
      <w:r>
        <w:rPr>
          <w:sz w:val="24"/>
          <w:szCs w:val="24"/>
        </w:rPr>
        <w:t>）；</w:t>
      </w:r>
    </w:p>
    <w:p w:rsidR="00772110" w:rsidRDefault="00731448">
      <w:pPr>
        <w:tabs>
          <w:tab w:val="left" w:pos="7920"/>
        </w:tabs>
        <w:spacing w:line="360" w:lineRule="auto"/>
        <w:ind w:firstLineChars="250" w:firstLine="600"/>
        <w:rPr>
          <w:sz w:val="24"/>
          <w:szCs w:val="24"/>
        </w:rPr>
      </w:pPr>
      <w:proofErr w:type="spellStart"/>
      <w:r>
        <w:rPr>
          <w:i/>
          <w:sz w:val="24"/>
          <w:szCs w:val="24"/>
        </w:rPr>
        <w:t>m</w:t>
      </w:r>
      <w:r>
        <w:rPr>
          <w:sz w:val="24"/>
          <w:szCs w:val="24"/>
          <w:vertAlign w:val="subscript"/>
        </w:rPr>
        <w:t>fcu</w:t>
      </w:r>
      <w:proofErr w:type="spellEnd"/>
      <w:r>
        <w:rPr>
          <w:sz w:val="24"/>
          <w:szCs w:val="24"/>
        </w:rPr>
        <w:t>——</w:t>
      </w:r>
      <w:r>
        <w:rPr>
          <w:i/>
          <w:sz w:val="24"/>
          <w:szCs w:val="24"/>
        </w:rPr>
        <w:t>n</w:t>
      </w:r>
      <w:r>
        <w:rPr>
          <w:sz w:val="24"/>
          <w:szCs w:val="24"/>
        </w:rPr>
        <w:t>组试件的强度平均值（</w:t>
      </w:r>
      <w:proofErr w:type="spellStart"/>
      <w:r>
        <w:rPr>
          <w:sz w:val="24"/>
          <w:szCs w:val="24"/>
        </w:rPr>
        <w:t>MPa</w:t>
      </w:r>
      <w:proofErr w:type="spellEnd"/>
      <w:r>
        <w:rPr>
          <w:sz w:val="24"/>
          <w:szCs w:val="24"/>
        </w:rPr>
        <w:t>）；</w:t>
      </w:r>
    </w:p>
    <w:p w:rsidR="00772110" w:rsidRDefault="00731448">
      <w:pPr>
        <w:tabs>
          <w:tab w:val="left" w:pos="7920"/>
        </w:tabs>
        <w:spacing w:line="360" w:lineRule="auto"/>
        <w:ind w:leftChars="420" w:left="882"/>
        <w:rPr>
          <w:sz w:val="24"/>
          <w:szCs w:val="24"/>
        </w:rPr>
      </w:pPr>
      <w:r>
        <w:rPr>
          <w:i/>
          <w:sz w:val="24"/>
          <w:szCs w:val="24"/>
        </w:rPr>
        <w:lastRenderedPageBreak/>
        <w:t>n</w:t>
      </w:r>
      <w:r>
        <w:rPr>
          <w:sz w:val="24"/>
          <w:szCs w:val="24"/>
        </w:rPr>
        <w:t>——</w:t>
      </w:r>
      <w:r>
        <w:rPr>
          <w:sz w:val="24"/>
          <w:szCs w:val="24"/>
        </w:rPr>
        <w:t>试件组数。</w:t>
      </w:r>
    </w:p>
    <w:p w:rsidR="00772110" w:rsidRDefault="00731448">
      <w:pPr>
        <w:spacing w:line="360" w:lineRule="auto"/>
        <w:ind w:firstLineChars="200" w:firstLine="482"/>
        <w:rPr>
          <w:sz w:val="24"/>
          <w:szCs w:val="24"/>
        </w:rPr>
      </w:pPr>
      <w:r>
        <w:rPr>
          <w:b/>
          <w:bCs/>
          <w:sz w:val="24"/>
          <w:szCs w:val="24"/>
        </w:rPr>
        <w:t xml:space="preserve">2 </w:t>
      </w:r>
      <w:r>
        <w:rPr>
          <w:sz w:val="24"/>
          <w:szCs w:val="24"/>
        </w:rPr>
        <w:t>当没有近期的同一品种、同一强度等级的</w:t>
      </w:r>
      <w:r>
        <w:rPr>
          <w:rFonts w:hint="eastAsia"/>
          <w:sz w:val="24"/>
          <w:szCs w:val="24"/>
        </w:rPr>
        <w:t>水下不分散</w:t>
      </w:r>
      <w:r>
        <w:rPr>
          <w:sz w:val="24"/>
          <w:szCs w:val="24"/>
        </w:rPr>
        <w:t>混凝土强度资料时，或当采用非统计方法评定强度时，</w:t>
      </w:r>
      <w:r>
        <w:rPr>
          <w:rFonts w:hint="eastAsia"/>
          <w:sz w:val="24"/>
          <w:szCs w:val="24"/>
        </w:rPr>
        <w:t>水下不分散</w:t>
      </w:r>
      <w:r>
        <w:rPr>
          <w:sz w:val="24"/>
          <w:szCs w:val="24"/>
        </w:rPr>
        <w:t>混凝土强度标准差</w:t>
      </w:r>
      <w:r>
        <w:rPr>
          <w:sz w:val="24"/>
          <w:szCs w:val="24"/>
        </w:rPr>
        <w:t>σ</w:t>
      </w:r>
      <w:r>
        <w:rPr>
          <w:sz w:val="24"/>
          <w:szCs w:val="24"/>
        </w:rPr>
        <w:t>可按表</w:t>
      </w:r>
      <w:r>
        <w:rPr>
          <w:sz w:val="24"/>
          <w:szCs w:val="24"/>
        </w:rPr>
        <w:t>6.2.2</w:t>
      </w:r>
      <w:r>
        <w:rPr>
          <w:sz w:val="24"/>
          <w:szCs w:val="24"/>
        </w:rPr>
        <w:t>取值。</w:t>
      </w:r>
    </w:p>
    <w:p w:rsidR="00772110" w:rsidRDefault="00731448" w:rsidP="00BA565E">
      <w:pPr>
        <w:topLinePunct/>
        <w:adjustRightInd w:val="0"/>
        <w:spacing w:beforeLines="50" w:before="156" w:afterLines="25" w:after="78"/>
        <w:jc w:val="center"/>
        <w:rPr>
          <w:rFonts w:eastAsia="黑体"/>
          <w:bCs/>
        </w:rPr>
      </w:pPr>
      <w:r>
        <w:rPr>
          <w:rFonts w:eastAsia="黑体"/>
          <w:bCs/>
        </w:rPr>
        <w:t>表</w:t>
      </w:r>
      <w:r>
        <w:rPr>
          <w:rFonts w:eastAsia="黑体"/>
          <w:bCs/>
        </w:rPr>
        <w:t xml:space="preserve">6.2.2  </w:t>
      </w:r>
      <w:r>
        <w:rPr>
          <w:rFonts w:eastAsia="黑体"/>
          <w:bCs/>
        </w:rPr>
        <w:t>强度标准差</w:t>
      </w:r>
      <w:r>
        <w:rPr>
          <w:rFonts w:eastAsia="黑体"/>
          <w:bCs/>
        </w:rPr>
        <w:t>σ</w:t>
      </w:r>
      <w:r>
        <w:rPr>
          <w:rFonts w:eastAsia="黑体"/>
          <w:bCs/>
        </w:rPr>
        <w:t>取值表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2073"/>
        <w:gridCol w:w="2073"/>
        <w:gridCol w:w="2073"/>
      </w:tblGrid>
      <w:tr w:rsidR="00772110">
        <w:trPr>
          <w:trHeight w:val="450"/>
          <w:jc w:val="center"/>
        </w:trPr>
        <w:tc>
          <w:tcPr>
            <w:tcW w:w="1651" w:type="pct"/>
            <w:vAlign w:val="center"/>
          </w:tcPr>
          <w:p w:rsidR="00772110" w:rsidRDefault="00731448">
            <w:pPr>
              <w:pStyle w:val="af1"/>
              <w:jc w:val="center"/>
              <w:rPr>
                <w:rFonts w:ascii="Times New Roman" w:hAnsi="Times New Roman"/>
              </w:rPr>
            </w:pPr>
            <w:r>
              <w:rPr>
                <w:rFonts w:ascii="Times New Roman" w:hAnsi="Times New Roman" w:hint="eastAsia"/>
              </w:rPr>
              <w:t>水下不分散</w:t>
            </w:r>
            <w:r>
              <w:rPr>
                <w:rFonts w:ascii="Times New Roman" w:hAnsi="Times New Roman"/>
              </w:rPr>
              <w:t>混凝土</w:t>
            </w:r>
          </w:p>
          <w:p w:rsidR="00772110" w:rsidRDefault="00731448">
            <w:pPr>
              <w:pStyle w:val="af1"/>
              <w:jc w:val="center"/>
              <w:rPr>
                <w:rFonts w:ascii="Times New Roman" w:hAnsi="Times New Roman"/>
              </w:rPr>
            </w:pPr>
            <w:r>
              <w:rPr>
                <w:rFonts w:ascii="Times New Roman" w:hAnsi="Times New Roman"/>
              </w:rPr>
              <w:t>强度等级</w:t>
            </w:r>
            <w:r>
              <w:rPr>
                <w:rFonts w:ascii="Times New Roman" w:eastAsia="黑体" w:hAnsi="Times New Roman"/>
              </w:rPr>
              <w:t>（</w:t>
            </w:r>
            <w:r>
              <w:rPr>
                <w:rFonts w:ascii="Times New Roman" w:eastAsia="黑体" w:hAnsi="Times New Roman"/>
              </w:rPr>
              <w:t>MPa</w:t>
            </w:r>
            <w:r>
              <w:rPr>
                <w:rFonts w:ascii="Times New Roman" w:eastAsia="黑体" w:hAnsi="Times New Roman"/>
              </w:rPr>
              <w:t>）</w:t>
            </w:r>
          </w:p>
        </w:tc>
        <w:tc>
          <w:tcPr>
            <w:tcW w:w="1116" w:type="pct"/>
            <w:vAlign w:val="center"/>
          </w:tcPr>
          <w:p w:rsidR="00772110" w:rsidRDefault="00731448">
            <w:pPr>
              <w:pStyle w:val="af1"/>
              <w:jc w:val="center"/>
              <w:rPr>
                <w:rFonts w:ascii="Times New Roman" w:hAnsi="Times New Roman"/>
              </w:rPr>
            </w:pPr>
            <w:r>
              <w:rPr>
                <w:rFonts w:hint="eastAsia"/>
              </w:rPr>
              <w:t>C20</w:t>
            </w:r>
          </w:p>
        </w:tc>
        <w:tc>
          <w:tcPr>
            <w:tcW w:w="1116" w:type="pct"/>
            <w:vAlign w:val="center"/>
          </w:tcPr>
          <w:p w:rsidR="00772110" w:rsidRDefault="00731448">
            <w:pPr>
              <w:pStyle w:val="af1"/>
              <w:jc w:val="center"/>
              <w:rPr>
                <w:rFonts w:ascii="Times New Roman" w:hAnsi="Times New Roman"/>
              </w:rPr>
            </w:pPr>
            <w:r>
              <w:rPr>
                <w:rFonts w:hint="eastAsia"/>
              </w:rPr>
              <w:t>C25～C45</w:t>
            </w:r>
          </w:p>
        </w:tc>
        <w:tc>
          <w:tcPr>
            <w:tcW w:w="1116" w:type="pct"/>
            <w:vAlign w:val="center"/>
          </w:tcPr>
          <w:p w:rsidR="00772110" w:rsidRDefault="00731448">
            <w:pPr>
              <w:pStyle w:val="af1"/>
              <w:jc w:val="center"/>
              <w:rPr>
                <w:rFonts w:ascii="Times New Roman" w:hAnsi="Times New Roman"/>
              </w:rPr>
            </w:pPr>
            <w:r>
              <w:rPr>
                <w:rFonts w:hint="eastAsia"/>
              </w:rPr>
              <w:t>C50</w:t>
            </w:r>
          </w:p>
        </w:tc>
      </w:tr>
      <w:tr w:rsidR="00772110">
        <w:trPr>
          <w:trHeight w:val="450"/>
          <w:jc w:val="center"/>
        </w:trPr>
        <w:tc>
          <w:tcPr>
            <w:tcW w:w="1651" w:type="pct"/>
            <w:vAlign w:val="center"/>
          </w:tcPr>
          <w:p w:rsidR="00772110" w:rsidRDefault="00731448">
            <w:pPr>
              <w:pStyle w:val="af1"/>
              <w:jc w:val="center"/>
              <w:rPr>
                <w:rFonts w:ascii="Times New Roman" w:hAnsi="Times New Roman"/>
              </w:rPr>
            </w:pPr>
            <w:r>
              <w:rPr>
                <w:rFonts w:ascii="Times New Roman" w:eastAsia="黑体" w:hAnsi="Times New Roman"/>
                <w:i/>
              </w:rPr>
              <w:t>σ</w:t>
            </w:r>
            <w:r>
              <w:rPr>
                <w:rFonts w:ascii="Times New Roman" w:eastAsia="黑体" w:hAnsi="Times New Roman"/>
              </w:rPr>
              <w:t>（</w:t>
            </w:r>
            <w:r>
              <w:rPr>
                <w:rFonts w:ascii="Times New Roman" w:eastAsia="黑体" w:hAnsi="Times New Roman"/>
              </w:rPr>
              <w:t>MPa</w:t>
            </w:r>
            <w:r>
              <w:rPr>
                <w:rFonts w:ascii="Times New Roman" w:eastAsia="黑体" w:hAnsi="Times New Roman"/>
              </w:rPr>
              <w:t>）</w:t>
            </w:r>
          </w:p>
        </w:tc>
        <w:tc>
          <w:tcPr>
            <w:tcW w:w="1116" w:type="pct"/>
            <w:vAlign w:val="center"/>
          </w:tcPr>
          <w:p w:rsidR="00772110" w:rsidRDefault="00731448">
            <w:pPr>
              <w:pStyle w:val="af1"/>
              <w:jc w:val="center"/>
              <w:rPr>
                <w:rFonts w:ascii="Times New Roman" w:hAnsi="Times New Roman"/>
              </w:rPr>
            </w:pPr>
            <w:r>
              <w:t>4.0</w:t>
            </w:r>
          </w:p>
        </w:tc>
        <w:tc>
          <w:tcPr>
            <w:tcW w:w="1116" w:type="pct"/>
            <w:vAlign w:val="center"/>
          </w:tcPr>
          <w:p w:rsidR="00772110" w:rsidRDefault="00731448">
            <w:pPr>
              <w:pStyle w:val="af1"/>
              <w:jc w:val="center"/>
              <w:rPr>
                <w:rFonts w:ascii="Times New Roman" w:hAnsi="Times New Roman"/>
              </w:rPr>
            </w:pPr>
            <w:r>
              <w:t>5.0</w:t>
            </w:r>
          </w:p>
        </w:tc>
        <w:tc>
          <w:tcPr>
            <w:tcW w:w="1116" w:type="pct"/>
            <w:vAlign w:val="center"/>
          </w:tcPr>
          <w:p w:rsidR="00772110" w:rsidRDefault="00731448">
            <w:pPr>
              <w:pStyle w:val="af1"/>
              <w:jc w:val="center"/>
              <w:rPr>
                <w:rFonts w:ascii="Times New Roman" w:hAnsi="Times New Roman"/>
              </w:rPr>
            </w:pPr>
            <w:r>
              <w:t>6.0</w:t>
            </w:r>
          </w:p>
        </w:tc>
      </w:tr>
    </w:tbl>
    <w:p w:rsidR="00772110" w:rsidRDefault="00731448">
      <w:pPr>
        <w:spacing w:beforeLines="100" w:before="312" w:afterLines="100" w:after="312" w:line="300" w:lineRule="auto"/>
        <w:jc w:val="center"/>
        <w:outlineLvl w:val="1"/>
        <w:rPr>
          <w:b/>
          <w:bCs/>
          <w:sz w:val="24"/>
          <w:szCs w:val="24"/>
        </w:rPr>
      </w:pPr>
      <w:bookmarkStart w:id="279" w:name="_Toc7899"/>
      <w:bookmarkStart w:id="280" w:name="_Toc514685648"/>
      <w:bookmarkStart w:id="281" w:name="_Toc472351342"/>
      <w:bookmarkStart w:id="282" w:name="_Toc509849516"/>
      <w:bookmarkStart w:id="283" w:name="_Toc11314"/>
      <w:bookmarkStart w:id="284" w:name="_Toc36223658"/>
      <w:bookmarkStart w:id="285" w:name="_Toc15053062"/>
      <w:bookmarkStart w:id="286" w:name="_Toc486247772"/>
      <w:r>
        <w:rPr>
          <w:rFonts w:hint="eastAsia"/>
          <w:b/>
          <w:bCs/>
          <w:sz w:val="24"/>
          <w:szCs w:val="24"/>
        </w:rPr>
        <w:t xml:space="preserve">  </w:t>
      </w:r>
      <w:bookmarkStart w:id="287" w:name="_Toc39656348"/>
      <w:r>
        <w:rPr>
          <w:b/>
          <w:bCs/>
          <w:sz w:val="24"/>
          <w:szCs w:val="24"/>
        </w:rPr>
        <w:t>6.3</w:t>
      </w:r>
      <w:r w:rsidR="00820CDA">
        <w:rPr>
          <w:rFonts w:hint="eastAsia"/>
          <w:b/>
          <w:bCs/>
          <w:sz w:val="24"/>
          <w:szCs w:val="24"/>
        </w:rPr>
        <w:t xml:space="preserve">  </w:t>
      </w:r>
      <w:r>
        <w:rPr>
          <w:b/>
          <w:bCs/>
          <w:sz w:val="24"/>
          <w:szCs w:val="24"/>
        </w:rPr>
        <w:t>耐久性能和长期性能要求</w:t>
      </w:r>
      <w:bookmarkEnd w:id="279"/>
      <w:bookmarkEnd w:id="280"/>
      <w:bookmarkEnd w:id="281"/>
      <w:bookmarkEnd w:id="282"/>
      <w:bookmarkEnd w:id="283"/>
      <w:bookmarkEnd w:id="284"/>
      <w:bookmarkEnd w:id="285"/>
      <w:bookmarkEnd w:id="286"/>
      <w:bookmarkEnd w:id="287"/>
    </w:p>
    <w:p w:rsidR="00772110" w:rsidRDefault="00731448">
      <w:pPr>
        <w:spacing w:line="360" w:lineRule="auto"/>
        <w:rPr>
          <w:sz w:val="24"/>
          <w:szCs w:val="24"/>
        </w:rPr>
      </w:pPr>
      <w:r>
        <w:rPr>
          <w:b/>
          <w:sz w:val="24"/>
          <w:szCs w:val="24"/>
        </w:rPr>
        <w:t>6.3.1</w:t>
      </w:r>
      <w:r>
        <w:rPr>
          <w:sz w:val="24"/>
          <w:szCs w:val="24"/>
        </w:rPr>
        <w:t xml:space="preserve">  </w:t>
      </w:r>
      <w:r>
        <w:rPr>
          <w:sz w:val="24"/>
          <w:szCs w:val="24"/>
        </w:rPr>
        <w:t>应按照设计文件</w:t>
      </w:r>
      <w:r>
        <w:rPr>
          <w:rFonts w:hint="eastAsia"/>
          <w:sz w:val="24"/>
          <w:szCs w:val="24"/>
        </w:rPr>
        <w:t>对水下不分散</w:t>
      </w:r>
      <w:r>
        <w:rPr>
          <w:sz w:val="24"/>
          <w:szCs w:val="24"/>
        </w:rPr>
        <w:t>混凝土的耐久性能和长期性能</w:t>
      </w:r>
      <w:r>
        <w:rPr>
          <w:rFonts w:hint="eastAsia"/>
          <w:sz w:val="24"/>
          <w:szCs w:val="24"/>
        </w:rPr>
        <w:t>的</w:t>
      </w:r>
      <w:r>
        <w:rPr>
          <w:sz w:val="24"/>
          <w:szCs w:val="24"/>
        </w:rPr>
        <w:t>要求进行配合比设计</w:t>
      </w:r>
      <w:r>
        <w:rPr>
          <w:rFonts w:hint="eastAsia"/>
          <w:sz w:val="24"/>
          <w:szCs w:val="24"/>
        </w:rPr>
        <w:t>，并经试验确定</w:t>
      </w:r>
      <w:r>
        <w:rPr>
          <w:sz w:val="24"/>
          <w:szCs w:val="24"/>
        </w:rPr>
        <w:t>；设计文件未提出</w:t>
      </w:r>
      <w:r>
        <w:rPr>
          <w:rFonts w:hint="eastAsia"/>
          <w:sz w:val="24"/>
          <w:szCs w:val="24"/>
        </w:rPr>
        <w:t>水下不分散</w:t>
      </w:r>
      <w:r>
        <w:rPr>
          <w:sz w:val="24"/>
          <w:szCs w:val="24"/>
        </w:rPr>
        <w:t>混凝土耐久性能要求时，可参考</w:t>
      </w:r>
      <w:r>
        <w:rPr>
          <w:rFonts w:hint="eastAsia"/>
          <w:sz w:val="24"/>
          <w:szCs w:val="24"/>
        </w:rPr>
        <w:t>现行国家标准</w:t>
      </w:r>
      <w:r>
        <w:rPr>
          <w:sz w:val="24"/>
          <w:szCs w:val="24"/>
        </w:rPr>
        <w:t>《混凝土结构耐久性设计规范》</w:t>
      </w:r>
      <w:r>
        <w:rPr>
          <w:sz w:val="24"/>
          <w:szCs w:val="24"/>
        </w:rPr>
        <w:t>GB/T 50476</w:t>
      </w:r>
      <w:r>
        <w:rPr>
          <w:sz w:val="24"/>
          <w:szCs w:val="24"/>
        </w:rPr>
        <w:t>对混凝土耐久性的规定。</w:t>
      </w:r>
    </w:p>
    <w:p w:rsidR="00772110" w:rsidRDefault="00731448">
      <w:pPr>
        <w:spacing w:beforeLines="100" w:before="312" w:afterLines="100" w:after="312" w:line="300" w:lineRule="auto"/>
        <w:jc w:val="center"/>
        <w:outlineLvl w:val="1"/>
        <w:rPr>
          <w:b/>
          <w:bCs/>
          <w:sz w:val="24"/>
          <w:szCs w:val="24"/>
        </w:rPr>
      </w:pPr>
      <w:bookmarkStart w:id="288" w:name="_Toc36223659"/>
      <w:bookmarkStart w:id="289" w:name="_Toc486247773"/>
      <w:bookmarkStart w:id="290" w:name="_Toc514685649"/>
      <w:bookmarkStart w:id="291" w:name="_Toc472351343"/>
      <w:bookmarkStart w:id="292" w:name="_Toc509849517"/>
      <w:bookmarkStart w:id="293" w:name="_Toc15053063"/>
      <w:bookmarkStart w:id="294" w:name="_Toc20296"/>
      <w:bookmarkStart w:id="295" w:name="_Toc11804"/>
      <w:bookmarkStart w:id="296" w:name="_Toc39656349"/>
      <w:r>
        <w:rPr>
          <w:b/>
          <w:bCs/>
          <w:sz w:val="24"/>
          <w:szCs w:val="24"/>
        </w:rPr>
        <w:t>6.4</w:t>
      </w:r>
      <w:r w:rsidR="00820CDA">
        <w:rPr>
          <w:rFonts w:hint="eastAsia"/>
          <w:b/>
          <w:bCs/>
          <w:sz w:val="24"/>
          <w:szCs w:val="24"/>
        </w:rPr>
        <w:t xml:space="preserve">  </w:t>
      </w:r>
      <w:r>
        <w:rPr>
          <w:b/>
          <w:bCs/>
          <w:sz w:val="24"/>
          <w:szCs w:val="24"/>
        </w:rPr>
        <w:t>配合比设计参数选择</w:t>
      </w:r>
      <w:bookmarkEnd w:id="288"/>
      <w:bookmarkEnd w:id="289"/>
      <w:bookmarkEnd w:id="290"/>
      <w:bookmarkEnd w:id="291"/>
      <w:bookmarkEnd w:id="292"/>
      <w:bookmarkEnd w:id="293"/>
      <w:bookmarkEnd w:id="294"/>
      <w:bookmarkEnd w:id="295"/>
      <w:bookmarkEnd w:id="296"/>
    </w:p>
    <w:p w:rsidR="00772110" w:rsidRDefault="00731448">
      <w:pPr>
        <w:spacing w:line="360" w:lineRule="auto"/>
        <w:rPr>
          <w:sz w:val="24"/>
          <w:szCs w:val="24"/>
        </w:rPr>
      </w:pPr>
      <w:r>
        <w:rPr>
          <w:b/>
          <w:sz w:val="24"/>
          <w:szCs w:val="24"/>
        </w:rPr>
        <w:t xml:space="preserve">6.4.1 </w:t>
      </w:r>
      <w:r>
        <w:rPr>
          <w:rFonts w:hint="eastAsia"/>
          <w:b/>
          <w:sz w:val="24"/>
          <w:szCs w:val="24"/>
        </w:rPr>
        <w:t xml:space="preserve"> </w:t>
      </w:r>
      <w:r>
        <w:rPr>
          <w:rFonts w:hint="eastAsia"/>
          <w:sz w:val="24"/>
          <w:szCs w:val="24"/>
        </w:rPr>
        <w:t>水下不分散混凝土的水胶比应根据设计对混凝土性能的要求和环境水侵蚀类型，通过试验确定，并应符合现行国家标准《混凝土结构工程施工规范》</w:t>
      </w:r>
      <w:r>
        <w:fldChar w:fldCharType="begin"/>
      </w:r>
      <w:r>
        <w:instrText xml:space="preserve"> HYPERLINK "http://www.jianbiaoku.com/webarbs/book/10316/296511.shtml" \t "_self" </w:instrText>
      </w:r>
      <w:r>
        <w:fldChar w:fldCharType="separate"/>
      </w:r>
      <w:r>
        <w:rPr>
          <w:sz w:val="24"/>
          <w:szCs w:val="24"/>
        </w:rPr>
        <w:t>GB</w:t>
      </w:r>
      <w:r>
        <w:rPr>
          <w:rFonts w:hint="eastAsia"/>
          <w:sz w:val="24"/>
          <w:szCs w:val="24"/>
        </w:rPr>
        <w:t xml:space="preserve"> </w:t>
      </w:r>
      <w:r>
        <w:rPr>
          <w:sz w:val="24"/>
          <w:szCs w:val="24"/>
        </w:rPr>
        <w:t>50666</w:t>
      </w:r>
      <w:r>
        <w:rPr>
          <w:sz w:val="24"/>
          <w:szCs w:val="24"/>
        </w:rPr>
        <w:fldChar w:fldCharType="end"/>
      </w:r>
      <w:r>
        <w:rPr>
          <w:rFonts w:hint="eastAsia"/>
          <w:sz w:val="24"/>
          <w:szCs w:val="24"/>
        </w:rPr>
        <w:t>、《混凝土结构耐久性设计规范》</w:t>
      </w:r>
      <w:r>
        <w:rPr>
          <w:sz w:val="24"/>
          <w:szCs w:val="24"/>
        </w:rPr>
        <w:t>GB/T 50476</w:t>
      </w:r>
      <w:r>
        <w:rPr>
          <w:rFonts w:hint="eastAsia"/>
          <w:sz w:val="24"/>
          <w:szCs w:val="24"/>
        </w:rPr>
        <w:t>的规定。</w:t>
      </w:r>
    </w:p>
    <w:p w:rsidR="00772110" w:rsidRDefault="00731448">
      <w:pPr>
        <w:spacing w:line="360" w:lineRule="auto"/>
        <w:rPr>
          <w:b/>
          <w:sz w:val="24"/>
          <w:szCs w:val="24"/>
        </w:rPr>
      </w:pPr>
      <w:r>
        <w:rPr>
          <w:b/>
          <w:sz w:val="24"/>
          <w:szCs w:val="24"/>
        </w:rPr>
        <w:t>6.4.2</w:t>
      </w:r>
      <w:r>
        <w:rPr>
          <w:rFonts w:hint="eastAsia"/>
          <w:b/>
          <w:sz w:val="24"/>
          <w:szCs w:val="24"/>
        </w:rPr>
        <w:t xml:space="preserve">  </w:t>
      </w:r>
      <w:r>
        <w:rPr>
          <w:rFonts w:hint="eastAsia"/>
          <w:sz w:val="24"/>
          <w:szCs w:val="24"/>
        </w:rPr>
        <w:t>当无试验资料时，不掺掺合料水下不分散混凝土的初选水胶比可按表</w:t>
      </w:r>
      <w:r>
        <w:rPr>
          <w:rFonts w:hint="eastAsia"/>
          <w:sz w:val="24"/>
          <w:szCs w:val="24"/>
        </w:rPr>
        <w:t>6.4.1</w:t>
      </w:r>
      <w:r>
        <w:rPr>
          <w:rFonts w:hint="eastAsia"/>
          <w:sz w:val="24"/>
          <w:szCs w:val="24"/>
        </w:rPr>
        <w:t>选取；掺掺和料时混凝土的最大水胶比应根据掺和料的品种适当调整，并通过试验确定。</w:t>
      </w:r>
    </w:p>
    <w:p w:rsidR="00772110" w:rsidRDefault="00731448" w:rsidP="00BA565E">
      <w:pPr>
        <w:spacing w:beforeLines="50" w:before="156" w:afterLines="25" w:after="78" w:line="360" w:lineRule="auto"/>
        <w:ind w:firstLine="482"/>
        <w:jc w:val="center"/>
      </w:pPr>
      <w:r>
        <w:rPr>
          <w:rFonts w:hint="eastAsia"/>
          <w:b/>
          <w:bCs/>
        </w:rPr>
        <w:t>表</w:t>
      </w:r>
      <w:r>
        <w:rPr>
          <w:b/>
          <w:bCs/>
        </w:rPr>
        <w:t>6.4.1 </w:t>
      </w:r>
      <w:r>
        <w:rPr>
          <w:rFonts w:hint="eastAsia"/>
          <w:b/>
          <w:bCs/>
        </w:rPr>
        <w:t>不同强度等级的水下不分散混凝土初选水胶比</w:t>
      </w:r>
    </w:p>
    <w:tbl>
      <w:tblPr>
        <w:tblStyle w:val="af7"/>
        <w:tblW w:w="5000" w:type="pct"/>
        <w:jc w:val="center"/>
        <w:tblLook w:val="04A0" w:firstRow="1" w:lastRow="0" w:firstColumn="1" w:lastColumn="0" w:noHBand="0" w:noVBand="1"/>
      </w:tblPr>
      <w:tblGrid>
        <w:gridCol w:w="4643"/>
        <w:gridCol w:w="4643"/>
      </w:tblGrid>
      <w:tr w:rsidR="00772110">
        <w:trPr>
          <w:trHeight w:val="476"/>
          <w:jc w:val="center"/>
        </w:trPr>
        <w:tc>
          <w:tcPr>
            <w:tcW w:w="2500" w:type="pct"/>
            <w:vAlign w:val="center"/>
          </w:tcPr>
          <w:p w:rsidR="00772110" w:rsidRDefault="00731448">
            <w:pPr>
              <w:jc w:val="center"/>
            </w:pPr>
            <w:r>
              <w:t>28</w:t>
            </w:r>
            <w:r>
              <w:rPr>
                <w:rFonts w:hint="eastAsia"/>
              </w:rPr>
              <w:t xml:space="preserve"> </w:t>
            </w:r>
            <w:r>
              <w:t>d</w:t>
            </w:r>
            <w:r>
              <w:t>设计龄期混凝土抗压强度标准值</w:t>
            </w:r>
          </w:p>
          <w:p w:rsidR="00772110" w:rsidRDefault="00731448">
            <w:pPr>
              <w:jc w:val="center"/>
            </w:pPr>
            <w:r>
              <w:t>(</w:t>
            </w:r>
            <w:proofErr w:type="spellStart"/>
            <w:r>
              <w:t>MPa</w:t>
            </w:r>
            <w:proofErr w:type="spellEnd"/>
            <w:r>
              <w:t>)</w:t>
            </w:r>
          </w:p>
        </w:tc>
        <w:tc>
          <w:tcPr>
            <w:tcW w:w="2500" w:type="pct"/>
            <w:vAlign w:val="center"/>
          </w:tcPr>
          <w:p w:rsidR="00772110" w:rsidRDefault="00731448">
            <w:pPr>
              <w:jc w:val="center"/>
            </w:pPr>
            <w:r>
              <w:t>水胶</w:t>
            </w:r>
            <w:r>
              <w:rPr>
                <w:rFonts w:hint="eastAsia"/>
              </w:rPr>
              <w:t>比</w:t>
            </w:r>
          </w:p>
        </w:tc>
      </w:tr>
      <w:tr w:rsidR="00772110">
        <w:trPr>
          <w:trHeight w:val="476"/>
          <w:jc w:val="center"/>
        </w:trPr>
        <w:tc>
          <w:tcPr>
            <w:tcW w:w="2500" w:type="pct"/>
            <w:vAlign w:val="center"/>
          </w:tcPr>
          <w:p w:rsidR="00772110" w:rsidRDefault="00731448">
            <w:pPr>
              <w:jc w:val="center"/>
            </w:pPr>
            <w:proofErr w:type="spellStart"/>
            <w:r>
              <w:rPr>
                <w:rFonts w:hint="eastAsia"/>
                <w:i/>
              </w:rPr>
              <w:t>f</w:t>
            </w:r>
            <w:r>
              <w:rPr>
                <w:rFonts w:hint="eastAsia"/>
                <w:vertAlign w:val="subscript"/>
              </w:rPr>
              <w:t>cu,k</w:t>
            </w:r>
            <w:proofErr w:type="spellEnd"/>
            <w:r>
              <w:rPr>
                <w:rFonts w:hint="eastAsia"/>
              </w:rPr>
              <w:t>≤</w:t>
            </w:r>
            <w:r>
              <w:t>20</w:t>
            </w:r>
          </w:p>
        </w:tc>
        <w:tc>
          <w:tcPr>
            <w:tcW w:w="2500" w:type="pct"/>
            <w:vAlign w:val="center"/>
          </w:tcPr>
          <w:p w:rsidR="00772110" w:rsidRDefault="00731448">
            <w:pPr>
              <w:jc w:val="center"/>
            </w:pPr>
            <w:r>
              <w:rPr>
                <w:rFonts w:hint="eastAsia"/>
              </w:rPr>
              <w:t>0.45~0.60</w:t>
            </w:r>
          </w:p>
        </w:tc>
      </w:tr>
      <w:tr w:rsidR="00772110">
        <w:trPr>
          <w:trHeight w:val="476"/>
          <w:jc w:val="center"/>
        </w:trPr>
        <w:tc>
          <w:tcPr>
            <w:tcW w:w="2500" w:type="pct"/>
            <w:vAlign w:val="center"/>
          </w:tcPr>
          <w:p w:rsidR="00772110" w:rsidRDefault="00731448">
            <w:pPr>
              <w:jc w:val="center"/>
            </w:pPr>
            <w:r>
              <w:rPr>
                <w:rFonts w:hint="eastAsia"/>
              </w:rPr>
              <w:t>20</w:t>
            </w:r>
            <w:r>
              <w:rPr>
                <w:rFonts w:hint="eastAsia"/>
              </w:rPr>
              <w:t>＜</w:t>
            </w:r>
            <w:proofErr w:type="spellStart"/>
            <w:r>
              <w:rPr>
                <w:rFonts w:hint="eastAsia"/>
                <w:i/>
              </w:rPr>
              <w:t>f</w:t>
            </w:r>
            <w:r>
              <w:rPr>
                <w:rFonts w:hint="eastAsia"/>
                <w:vertAlign w:val="subscript"/>
              </w:rPr>
              <w:t>cu,k</w:t>
            </w:r>
            <w:proofErr w:type="spellEnd"/>
            <w:r>
              <w:rPr>
                <w:rFonts w:hint="eastAsia"/>
              </w:rPr>
              <w:t>≤</w:t>
            </w:r>
            <w:r>
              <w:rPr>
                <w:rFonts w:hint="eastAsia"/>
              </w:rPr>
              <w:t>30</w:t>
            </w:r>
          </w:p>
        </w:tc>
        <w:tc>
          <w:tcPr>
            <w:tcW w:w="2500" w:type="pct"/>
            <w:vAlign w:val="center"/>
          </w:tcPr>
          <w:p w:rsidR="00772110" w:rsidRDefault="00731448">
            <w:pPr>
              <w:jc w:val="center"/>
            </w:pPr>
            <w:r>
              <w:rPr>
                <w:rFonts w:hint="eastAsia"/>
              </w:rPr>
              <w:t>0.40~0.55</w:t>
            </w:r>
          </w:p>
        </w:tc>
      </w:tr>
      <w:tr w:rsidR="00772110">
        <w:trPr>
          <w:trHeight w:val="476"/>
          <w:jc w:val="center"/>
        </w:trPr>
        <w:tc>
          <w:tcPr>
            <w:tcW w:w="2500" w:type="pct"/>
            <w:vAlign w:val="center"/>
          </w:tcPr>
          <w:p w:rsidR="00772110" w:rsidRDefault="00731448">
            <w:pPr>
              <w:jc w:val="center"/>
            </w:pPr>
            <w:r>
              <w:rPr>
                <w:rFonts w:hint="eastAsia"/>
              </w:rPr>
              <w:t>30</w:t>
            </w:r>
            <w:r>
              <w:rPr>
                <w:rFonts w:hint="eastAsia"/>
              </w:rPr>
              <w:t>＜</w:t>
            </w:r>
            <w:proofErr w:type="spellStart"/>
            <w:r>
              <w:rPr>
                <w:rFonts w:hint="eastAsia"/>
                <w:i/>
              </w:rPr>
              <w:t>f</w:t>
            </w:r>
            <w:r>
              <w:rPr>
                <w:rFonts w:hint="eastAsia"/>
                <w:vertAlign w:val="subscript"/>
              </w:rPr>
              <w:t>cu,k</w:t>
            </w:r>
            <w:proofErr w:type="spellEnd"/>
            <w:r>
              <w:rPr>
                <w:rFonts w:hint="eastAsia"/>
              </w:rPr>
              <w:t>＜</w:t>
            </w:r>
            <w:r>
              <w:rPr>
                <w:rFonts w:hint="eastAsia"/>
              </w:rPr>
              <w:t>50</w:t>
            </w:r>
          </w:p>
        </w:tc>
        <w:tc>
          <w:tcPr>
            <w:tcW w:w="2500" w:type="pct"/>
            <w:vAlign w:val="center"/>
          </w:tcPr>
          <w:p w:rsidR="00772110" w:rsidRDefault="00731448">
            <w:pPr>
              <w:jc w:val="center"/>
            </w:pPr>
            <w:r>
              <w:rPr>
                <w:rFonts w:hint="eastAsia"/>
              </w:rPr>
              <w:t>0.35~0.45</w:t>
            </w:r>
          </w:p>
        </w:tc>
      </w:tr>
      <w:tr w:rsidR="00772110">
        <w:trPr>
          <w:trHeight w:val="476"/>
          <w:jc w:val="center"/>
        </w:trPr>
        <w:tc>
          <w:tcPr>
            <w:tcW w:w="2500" w:type="pct"/>
            <w:vAlign w:val="center"/>
          </w:tcPr>
          <w:p w:rsidR="00772110" w:rsidRDefault="00731448">
            <w:pPr>
              <w:jc w:val="center"/>
            </w:pPr>
            <w:proofErr w:type="spellStart"/>
            <w:r>
              <w:rPr>
                <w:rFonts w:hint="eastAsia"/>
                <w:i/>
              </w:rPr>
              <w:t>f</w:t>
            </w:r>
            <w:r>
              <w:rPr>
                <w:rFonts w:hint="eastAsia"/>
                <w:vertAlign w:val="subscript"/>
              </w:rPr>
              <w:t>cu,k</w:t>
            </w:r>
            <w:proofErr w:type="spellEnd"/>
            <w:r>
              <w:rPr>
                <w:rFonts w:hint="eastAsia"/>
              </w:rPr>
              <w:t>≥</w:t>
            </w:r>
            <w:r>
              <w:rPr>
                <w:rFonts w:hint="eastAsia"/>
              </w:rPr>
              <w:t>50</w:t>
            </w:r>
          </w:p>
        </w:tc>
        <w:tc>
          <w:tcPr>
            <w:tcW w:w="2500" w:type="pct"/>
            <w:vAlign w:val="center"/>
          </w:tcPr>
          <w:p w:rsidR="00772110" w:rsidRDefault="00731448">
            <w:pPr>
              <w:jc w:val="center"/>
            </w:pPr>
            <w:r>
              <w:rPr>
                <w:rFonts w:hint="eastAsia"/>
              </w:rPr>
              <w:t>＜</w:t>
            </w:r>
            <w:r>
              <w:rPr>
                <w:rFonts w:hint="eastAsia"/>
              </w:rPr>
              <w:t>0.35</w:t>
            </w:r>
          </w:p>
        </w:tc>
      </w:tr>
    </w:tbl>
    <w:p w:rsidR="00772110" w:rsidRDefault="00731448" w:rsidP="00BA565E">
      <w:pPr>
        <w:spacing w:beforeLines="25" w:before="78"/>
        <w:rPr>
          <w:sz w:val="18"/>
          <w:szCs w:val="18"/>
        </w:rPr>
      </w:pPr>
      <w:r>
        <w:rPr>
          <w:rFonts w:hint="eastAsia"/>
          <w:sz w:val="18"/>
          <w:szCs w:val="18"/>
        </w:rPr>
        <w:t>注：</w:t>
      </w:r>
      <w:r>
        <w:rPr>
          <w:sz w:val="18"/>
          <w:szCs w:val="18"/>
        </w:rPr>
        <w:t>1</w:t>
      </w:r>
      <w:r>
        <w:rPr>
          <w:rFonts w:hint="eastAsia"/>
          <w:sz w:val="18"/>
          <w:szCs w:val="18"/>
        </w:rPr>
        <w:t xml:space="preserve"> </w:t>
      </w:r>
      <w:r>
        <w:rPr>
          <w:sz w:val="18"/>
          <w:szCs w:val="18"/>
        </w:rPr>
        <w:t>本表适用于使用</w:t>
      </w:r>
      <w:r>
        <w:rPr>
          <w:sz w:val="18"/>
          <w:szCs w:val="18"/>
        </w:rPr>
        <w:t>42.5</w:t>
      </w:r>
      <w:r>
        <w:rPr>
          <w:sz w:val="18"/>
          <w:szCs w:val="18"/>
        </w:rPr>
        <w:t>强度等級的通用硅酸盐水泥</w:t>
      </w:r>
      <w:r>
        <w:rPr>
          <w:rFonts w:hint="eastAsia"/>
          <w:sz w:val="18"/>
          <w:szCs w:val="18"/>
        </w:rPr>
        <w:t>、</w:t>
      </w:r>
      <w:r>
        <w:rPr>
          <w:sz w:val="18"/>
          <w:szCs w:val="18"/>
        </w:rPr>
        <w:t>中热硅酸盐水泥、不掺掺和料的混凝土</w:t>
      </w:r>
      <w:r>
        <w:rPr>
          <w:rFonts w:hint="eastAsia"/>
          <w:sz w:val="18"/>
          <w:szCs w:val="18"/>
        </w:rPr>
        <w:t>，</w:t>
      </w:r>
      <w:r>
        <w:rPr>
          <w:sz w:val="18"/>
          <w:szCs w:val="18"/>
        </w:rPr>
        <w:t>水胶比的选择还应</w:t>
      </w:r>
      <w:r>
        <w:rPr>
          <w:rFonts w:hint="eastAsia"/>
          <w:sz w:val="18"/>
          <w:szCs w:val="18"/>
        </w:rPr>
        <w:t>考虑</w:t>
      </w:r>
      <w:r>
        <w:rPr>
          <w:sz w:val="18"/>
          <w:szCs w:val="18"/>
        </w:rPr>
        <w:t>所用水泥的强度等级</w:t>
      </w:r>
      <w:r>
        <w:rPr>
          <w:rFonts w:hint="eastAsia"/>
          <w:sz w:val="18"/>
          <w:szCs w:val="18"/>
        </w:rPr>
        <w:t>、</w:t>
      </w:r>
      <w:r>
        <w:rPr>
          <w:sz w:val="18"/>
          <w:szCs w:val="18"/>
        </w:rPr>
        <w:t>掺和料品种及掺量、外加剂品种及掺量</w:t>
      </w:r>
      <w:r>
        <w:rPr>
          <w:rFonts w:hint="eastAsia"/>
          <w:sz w:val="18"/>
          <w:szCs w:val="18"/>
        </w:rPr>
        <w:t>、</w:t>
      </w:r>
      <w:r>
        <w:rPr>
          <w:sz w:val="18"/>
          <w:szCs w:val="18"/>
        </w:rPr>
        <w:t>骨料品种等因素</w:t>
      </w:r>
      <w:r>
        <w:rPr>
          <w:rFonts w:hint="eastAsia"/>
          <w:sz w:val="18"/>
          <w:szCs w:val="18"/>
        </w:rPr>
        <w:t>。</w:t>
      </w:r>
    </w:p>
    <w:p w:rsidR="00772110" w:rsidRDefault="00731448" w:rsidP="00BA565E">
      <w:pPr>
        <w:spacing w:beforeLines="25" w:before="78"/>
        <w:ind w:firstLineChars="200" w:firstLine="360"/>
        <w:rPr>
          <w:sz w:val="18"/>
          <w:szCs w:val="18"/>
        </w:rPr>
      </w:pPr>
      <w:r>
        <w:rPr>
          <w:sz w:val="18"/>
          <w:szCs w:val="18"/>
        </w:rPr>
        <w:t>2</w:t>
      </w:r>
      <w:r>
        <w:rPr>
          <w:rFonts w:hint="eastAsia"/>
          <w:sz w:val="18"/>
          <w:szCs w:val="18"/>
        </w:rPr>
        <w:t xml:space="preserve"> </w:t>
      </w:r>
      <w:r>
        <w:rPr>
          <w:sz w:val="18"/>
          <w:szCs w:val="18"/>
        </w:rPr>
        <w:t>当使用</w:t>
      </w:r>
      <w:r>
        <w:rPr>
          <w:sz w:val="18"/>
          <w:szCs w:val="18"/>
        </w:rPr>
        <w:t>32.5</w:t>
      </w:r>
      <w:r>
        <w:rPr>
          <w:sz w:val="18"/>
          <w:szCs w:val="18"/>
        </w:rPr>
        <w:t>强度等级的矿渣硅酸盐水泥、火山灰硅酸盐水泥、粉煤灰硅酸盐水泥或复合硅酸盐水泥</w:t>
      </w:r>
      <w:r>
        <w:rPr>
          <w:rFonts w:hint="eastAsia"/>
          <w:sz w:val="18"/>
          <w:szCs w:val="18"/>
        </w:rPr>
        <w:t>，</w:t>
      </w:r>
      <w:r>
        <w:rPr>
          <w:sz w:val="18"/>
          <w:szCs w:val="18"/>
        </w:rPr>
        <w:t>以及低热硅酸盐水泥时</w:t>
      </w:r>
      <w:r>
        <w:rPr>
          <w:rFonts w:hint="eastAsia"/>
          <w:sz w:val="18"/>
          <w:szCs w:val="18"/>
        </w:rPr>
        <w:t>，</w:t>
      </w:r>
      <w:r>
        <w:rPr>
          <w:sz w:val="18"/>
          <w:szCs w:val="18"/>
        </w:rPr>
        <w:t>混凝土水胶比宜适当降低</w:t>
      </w:r>
      <w:r>
        <w:rPr>
          <w:rFonts w:hint="eastAsia"/>
          <w:sz w:val="18"/>
          <w:szCs w:val="18"/>
        </w:rPr>
        <w:t>；</w:t>
      </w:r>
      <w:r>
        <w:rPr>
          <w:sz w:val="18"/>
          <w:szCs w:val="18"/>
        </w:rPr>
        <w:t>当使用</w:t>
      </w:r>
      <w:r>
        <w:rPr>
          <w:sz w:val="18"/>
          <w:szCs w:val="18"/>
        </w:rPr>
        <w:t>52.5</w:t>
      </w:r>
      <w:r>
        <w:rPr>
          <w:sz w:val="18"/>
          <w:szCs w:val="18"/>
        </w:rPr>
        <w:t>通用硅酸盐水泥时</w:t>
      </w:r>
      <w:r>
        <w:rPr>
          <w:rFonts w:hint="eastAsia"/>
          <w:sz w:val="18"/>
          <w:szCs w:val="18"/>
        </w:rPr>
        <w:t>，</w:t>
      </w:r>
      <w:r>
        <w:rPr>
          <w:sz w:val="18"/>
          <w:szCs w:val="18"/>
        </w:rPr>
        <w:t>混凝土水胶比宜适当增大</w:t>
      </w:r>
      <w:r>
        <w:rPr>
          <w:rFonts w:hint="eastAsia"/>
          <w:sz w:val="18"/>
          <w:szCs w:val="18"/>
        </w:rPr>
        <w:t>；</w:t>
      </w:r>
      <w:r>
        <w:rPr>
          <w:sz w:val="18"/>
          <w:szCs w:val="18"/>
        </w:rPr>
        <w:t>C50</w:t>
      </w:r>
      <w:r>
        <w:rPr>
          <w:sz w:val="18"/>
          <w:szCs w:val="18"/>
        </w:rPr>
        <w:t>以上混凝土</w:t>
      </w:r>
      <w:r>
        <w:rPr>
          <w:rFonts w:hint="eastAsia"/>
          <w:sz w:val="18"/>
          <w:szCs w:val="18"/>
        </w:rPr>
        <w:t>宜</w:t>
      </w:r>
      <w:r>
        <w:rPr>
          <w:sz w:val="18"/>
          <w:szCs w:val="18"/>
        </w:rPr>
        <w:t>采用</w:t>
      </w:r>
      <w:r>
        <w:rPr>
          <w:sz w:val="18"/>
          <w:szCs w:val="18"/>
        </w:rPr>
        <w:t>42.5</w:t>
      </w:r>
      <w:r>
        <w:rPr>
          <w:sz w:val="18"/>
          <w:szCs w:val="18"/>
        </w:rPr>
        <w:t>及以上强度等级通用硅酸盐水泥或中热硅酸盐水泥</w:t>
      </w:r>
      <w:r>
        <w:rPr>
          <w:rFonts w:hint="eastAsia"/>
          <w:sz w:val="18"/>
          <w:szCs w:val="18"/>
        </w:rPr>
        <w:t>。</w:t>
      </w:r>
    </w:p>
    <w:p w:rsidR="00772110" w:rsidRDefault="00731448" w:rsidP="00BA565E">
      <w:pPr>
        <w:spacing w:afterLines="50" w:after="156"/>
        <w:ind w:leftChars="200" w:left="600" w:hangingChars="100" w:hanging="180"/>
        <w:rPr>
          <w:sz w:val="18"/>
          <w:szCs w:val="18"/>
        </w:rPr>
      </w:pPr>
      <w:r>
        <w:rPr>
          <w:sz w:val="18"/>
          <w:szCs w:val="18"/>
        </w:rPr>
        <w:lastRenderedPageBreak/>
        <w:t>3 </w:t>
      </w:r>
      <w:r>
        <w:rPr>
          <w:rFonts w:hint="eastAsia"/>
          <w:sz w:val="18"/>
          <w:szCs w:val="18"/>
        </w:rPr>
        <w:t xml:space="preserve"> </w:t>
      </w:r>
      <w:r>
        <w:rPr>
          <w:sz w:val="18"/>
          <w:szCs w:val="18"/>
        </w:rPr>
        <w:t>当设计龄期大于</w:t>
      </w:r>
      <w:r>
        <w:rPr>
          <w:sz w:val="18"/>
          <w:szCs w:val="18"/>
        </w:rPr>
        <w:t>28d</w:t>
      </w:r>
      <w:r>
        <w:rPr>
          <w:sz w:val="18"/>
          <w:szCs w:val="18"/>
        </w:rPr>
        <w:t>时</w:t>
      </w:r>
      <w:r>
        <w:rPr>
          <w:rFonts w:hint="eastAsia"/>
          <w:sz w:val="18"/>
          <w:szCs w:val="18"/>
        </w:rPr>
        <w:t>，</w:t>
      </w:r>
      <w:r>
        <w:rPr>
          <w:sz w:val="18"/>
          <w:szCs w:val="18"/>
        </w:rPr>
        <w:t>混凝土水胶比</w:t>
      </w:r>
      <w:r>
        <w:rPr>
          <w:rFonts w:hint="eastAsia"/>
          <w:sz w:val="18"/>
          <w:szCs w:val="18"/>
        </w:rPr>
        <w:t>宜</w:t>
      </w:r>
      <w:r>
        <w:rPr>
          <w:sz w:val="18"/>
          <w:szCs w:val="18"/>
        </w:rPr>
        <w:t>适当增加</w:t>
      </w:r>
      <w:r>
        <w:rPr>
          <w:rFonts w:hint="eastAsia"/>
          <w:sz w:val="18"/>
          <w:szCs w:val="18"/>
        </w:rPr>
        <w:t>。</w:t>
      </w:r>
    </w:p>
    <w:p w:rsidR="00772110" w:rsidRDefault="00731448">
      <w:pPr>
        <w:pStyle w:val="af1"/>
        <w:spacing w:line="360" w:lineRule="auto"/>
        <w:rPr>
          <w:rFonts w:ascii="Times New Roman" w:hAnsi="Times New Roman"/>
          <w:sz w:val="24"/>
          <w:szCs w:val="24"/>
        </w:rPr>
      </w:pPr>
      <w:r>
        <w:rPr>
          <w:rFonts w:ascii="Times New Roman" w:hAnsi="Times New Roman"/>
          <w:b/>
          <w:sz w:val="24"/>
          <w:szCs w:val="24"/>
          <w:lang w:val="en-US"/>
        </w:rPr>
        <w:t>6.4.</w:t>
      </w:r>
      <w:r>
        <w:rPr>
          <w:rFonts w:ascii="Times New Roman" w:hAnsi="Times New Roman" w:hint="eastAsia"/>
          <w:b/>
          <w:sz w:val="24"/>
          <w:szCs w:val="24"/>
          <w:lang w:val="en-US"/>
        </w:rPr>
        <w:t>3</w:t>
      </w:r>
      <w:r>
        <w:rPr>
          <w:rFonts w:ascii="Times New Roman" w:hAnsi="Times New Roman"/>
          <w:sz w:val="24"/>
          <w:szCs w:val="24"/>
          <w:lang w:val="en-US"/>
        </w:rPr>
        <w:t xml:space="preserve"> </w:t>
      </w:r>
      <w:r>
        <w:rPr>
          <w:rFonts w:ascii="Times New Roman" w:hAnsi="Times New Roman" w:hint="eastAsia"/>
          <w:sz w:val="24"/>
          <w:szCs w:val="24"/>
          <w:lang w:val="en-US"/>
        </w:rPr>
        <w:t xml:space="preserve"> </w:t>
      </w:r>
      <w:r>
        <w:rPr>
          <w:rFonts w:ascii="Times New Roman" w:hAnsi="Times New Roman"/>
          <w:sz w:val="24"/>
          <w:szCs w:val="24"/>
          <w:lang w:val="en-US"/>
        </w:rPr>
        <w:t>水下不分散混凝土</w:t>
      </w:r>
      <w:r>
        <w:rPr>
          <w:rFonts w:ascii="Times New Roman" w:hAnsi="Times New Roman" w:hint="eastAsia"/>
          <w:sz w:val="24"/>
          <w:szCs w:val="24"/>
          <w:lang w:val="en-US"/>
        </w:rPr>
        <w:t>单位水泥用量应根据单位用水量及水灰比来确定的，单位水泥</w:t>
      </w:r>
      <w:r>
        <w:rPr>
          <w:rFonts w:ascii="Times New Roman" w:hAnsi="Times New Roman" w:hint="eastAsia"/>
          <w:spacing w:val="-6"/>
          <w:sz w:val="24"/>
          <w:szCs w:val="24"/>
          <w:lang w:val="en-US"/>
        </w:rPr>
        <w:t>用量宜不小于</w:t>
      </w:r>
      <w:r>
        <w:rPr>
          <w:rFonts w:ascii="Times New Roman" w:hAnsi="Times New Roman"/>
          <w:spacing w:val="-6"/>
          <w:sz w:val="24"/>
          <w:szCs w:val="24"/>
          <w:lang w:val="en-US"/>
        </w:rPr>
        <w:t>360</w:t>
      </w:r>
      <w:r>
        <w:rPr>
          <w:rFonts w:ascii="Times New Roman" w:hAnsi="Times New Roman" w:hint="eastAsia"/>
          <w:spacing w:val="-6"/>
          <w:sz w:val="24"/>
          <w:szCs w:val="24"/>
          <w:lang w:val="en-US"/>
        </w:rPr>
        <w:t xml:space="preserve"> </w:t>
      </w:r>
      <w:r>
        <w:rPr>
          <w:rFonts w:ascii="Times New Roman" w:hAnsi="Times New Roman"/>
          <w:spacing w:val="-6"/>
          <w:sz w:val="24"/>
          <w:szCs w:val="24"/>
          <w:lang w:val="en-US"/>
        </w:rPr>
        <w:t>kg/m</w:t>
      </w:r>
      <w:r>
        <w:rPr>
          <w:rFonts w:ascii="Times New Roman" w:hAnsi="Times New Roman"/>
          <w:spacing w:val="-6"/>
          <w:sz w:val="24"/>
          <w:szCs w:val="24"/>
          <w:vertAlign w:val="superscript"/>
          <w:lang w:val="en-US"/>
        </w:rPr>
        <w:t>3</w:t>
      </w:r>
      <w:r>
        <w:rPr>
          <w:rFonts w:ascii="Times New Roman" w:hAnsi="Times New Roman" w:hint="eastAsia"/>
          <w:spacing w:val="-6"/>
          <w:sz w:val="24"/>
          <w:szCs w:val="24"/>
          <w:lang w:val="en-US"/>
        </w:rPr>
        <w:t>，当根据水灰比和单位用水量求出的单位水泥用量小于</w:t>
      </w:r>
      <w:r>
        <w:rPr>
          <w:rFonts w:ascii="Times New Roman" w:hAnsi="Times New Roman"/>
          <w:spacing w:val="-6"/>
          <w:sz w:val="24"/>
          <w:szCs w:val="24"/>
          <w:lang w:val="en-US"/>
        </w:rPr>
        <w:t>360</w:t>
      </w:r>
      <w:r>
        <w:rPr>
          <w:rFonts w:ascii="Times New Roman" w:hAnsi="Times New Roman" w:hint="eastAsia"/>
          <w:spacing w:val="-6"/>
          <w:sz w:val="24"/>
          <w:szCs w:val="24"/>
          <w:lang w:val="en-US"/>
        </w:rPr>
        <w:t xml:space="preserve"> </w:t>
      </w:r>
      <w:r>
        <w:rPr>
          <w:rFonts w:ascii="Times New Roman" w:hAnsi="Times New Roman"/>
          <w:spacing w:val="-6"/>
          <w:sz w:val="24"/>
          <w:szCs w:val="24"/>
          <w:lang w:val="en-US"/>
        </w:rPr>
        <w:t>kg/m</w:t>
      </w:r>
      <w:r>
        <w:rPr>
          <w:rFonts w:ascii="Times New Roman" w:hAnsi="Times New Roman"/>
          <w:spacing w:val="-6"/>
          <w:sz w:val="24"/>
          <w:szCs w:val="24"/>
          <w:vertAlign w:val="superscript"/>
          <w:lang w:val="en-US"/>
        </w:rPr>
        <w:t>3</w:t>
      </w:r>
      <w:r>
        <w:rPr>
          <w:rFonts w:ascii="Times New Roman" w:hAnsi="Times New Roman" w:hint="eastAsia"/>
          <w:spacing w:val="-6"/>
          <w:sz w:val="24"/>
          <w:szCs w:val="24"/>
          <w:lang w:val="en-US"/>
        </w:rPr>
        <w:t>时</w:t>
      </w:r>
      <w:r>
        <w:rPr>
          <w:rFonts w:ascii="Times New Roman" w:hAnsi="Times New Roman" w:hint="eastAsia"/>
          <w:sz w:val="24"/>
          <w:szCs w:val="24"/>
          <w:lang w:val="en-US"/>
        </w:rPr>
        <w:t>，应取</w:t>
      </w:r>
      <w:r>
        <w:rPr>
          <w:rFonts w:ascii="Times New Roman" w:hAnsi="Times New Roman"/>
          <w:sz w:val="24"/>
          <w:szCs w:val="24"/>
          <w:lang w:val="en-US"/>
        </w:rPr>
        <w:t>360 kg/m</w:t>
      </w:r>
      <w:r>
        <w:rPr>
          <w:rFonts w:ascii="Times New Roman" w:hAnsi="Times New Roman"/>
          <w:sz w:val="24"/>
          <w:szCs w:val="24"/>
          <w:vertAlign w:val="superscript"/>
          <w:lang w:val="en-US"/>
        </w:rPr>
        <w:t>3</w:t>
      </w:r>
      <w:r>
        <w:rPr>
          <w:rFonts w:ascii="Times New Roman" w:hAnsi="Times New Roman" w:hint="eastAsia"/>
          <w:sz w:val="24"/>
          <w:szCs w:val="24"/>
          <w:lang w:val="en-US"/>
        </w:rPr>
        <w:t>。当混凝土流动性有自流平、自密实要求时，为保证水下不分散混凝土质量，单位胶凝材料用量宜在</w:t>
      </w:r>
      <w:r>
        <w:rPr>
          <w:rFonts w:ascii="Times New Roman" w:hAnsi="Times New Roman"/>
          <w:sz w:val="24"/>
          <w:szCs w:val="24"/>
          <w:lang w:val="en-US"/>
        </w:rPr>
        <w:t>400 kg/m</w:t>
      </w:r>
      <w:r>
        <w:rPr>
          <w:rFonts w:ascii="Times New Roman" w:hAnsi="Times New Roman"/>
          <w:sz w:val="24"/>
          <w:szCs w:val="24"/>
          <w:vertAlign w:val="superscript"/>
          <w:lang w:val="en-US"/>
        </w:rPr>
        <w:t xml:space="preserve">3 </w:t>
      </w:r>
      <w:r>
        <w:rPr>
          <w:rFonts w:ascii="Times New Roman" w:hAnsi="Times New Roman" w:hint="eastAsia"/>
          <w:sz w:val="24"/>
          <w:szCs w:val="24"/>
          <w:lang w:val="en-US"/>
        </w:rPr>
        <w:t>以上。当掺加粉煤灰、磨细矿渣粉、硅灰等材料时，单位水泥用量下限可根据实际实验数据确定。</w:t>
      </w:r>
    </w:p>
    <w:p w:rsidR="00772110" w:rsidRDefault="00731448">
      <w:pPr>
        <w:pStyle w:val="af1"/>
        <w:spacing w:line="360" w:lineRule="auto"/>
        <w:rPr>
          <w:rFonts w:ascii="Times New Roman" w:hAnsi="Times New Roman"/>
          <w:sz w:val="24"/>
          <w:szCs w:val="24"/>
          <w:lang w:val="en-US"/>
        </w:rPr>
      </w:pPr>
      <w:r>
        <w:rPr>
          <w:rFonts w:ascii="Times New Roman" w:hAnsi="Times New Roman"/>
          <w:b/>
          <w:sz w:val="24"/>
          <w:szCs w:val="24"/>
          <w:lang w:val="en-US"/>
        </w:rPr>
        <w:t>6.4.</w:t>
      </w:r>
      <w:r>
        <w:rPr>
          <w:rFonts w:ascii="Times New Roman" w:hAnsi="Times New Roman" w:hint="eastAsia"/>
          <w:b/>
          <w:sz w:val="24"/>
          <w:szCs w:val="24"/>
          <w:lang w:val="en-US"/>
        </w:rPr>
        <w:t>4</w:t>
      </w:r>
      <w:r>
        <w:rPr>
          <w:rFonts w:ascii="Times New Roman" w:hAnsi="Times New Roman"/>
          <w:sz w:val="24"/>
          <w:szCs w:val="24"/>
          <w:lang w:val="en-US"/>
        </w:rPr>
        <w:t xml:space="preserve">  </w:t>
      </w:r>
      <w:r>
        <w:rPr>
          <w:rFonts w:ascii="Times New Roman" w:hAnsi="Times New Roman"/>
          <w:sz w:val="24"/>
          <w:szCs w:val="24"/>
          <w:lang w:val="en-US"/>
        </w:rPr>
        <w:t>矿物掺合料的品种和掺量应经</w:t>
      </w:r>
      <w:r>
        <w:rPr>
          <w:rFonts w:ascii="Times New Roman" w:hAnsi="Times New Roman" w:hint="eastAsia"/>
          <w:sz w:val="24"/>
          <w:szCs w:val="24"/>
          <w:lang w:val="en-US"/>
        </w:rPr>
        <w:t>试验</w:t>
      </w:r>
      <w:r>
        <w:rPr>
          <w:rFonts w:ascii="Times New Roman" w:hAnsi="Times New Roman"/>
          <w:sz w:val="24"/>
          <w:szCs w:val="24"/>
          <w:lang w:val="en-US"/>
        </w:rPr>
        <w:t>确定，其在水下不分散混凝土中的最大掺量</w:t>
      </w:r>
      <w:r>
        <w:rPr>
          <w:rFonts w:ascii="Times New Roman" w:hAnsi="Times New Roman" w:hint="eastAsia"/>
          <w:sz w:val="24"/>
          <w:szCs w:val="24"/>
          <w:lang w:val="en-US"/>
        </w:rPr>
        <w:t>还</w:t>
      </w:r>
      <w:r>
        <w:rPr>
          <w:rFonts w:ascii="Times New Roman" w:hAnsi="Times New Roman"/>
          <w:sz w:val="24"/>
          <w:szCs w:val="24"/>
          <w:lang w:val="en-US"/>
        </w:rPr>
        <w:t>应符合</w:t>
      </w:r>
      <w:r>
        <w:rPr>
          <w:rFonts w:ascii="Times New Roman" w:hAnsi="Times New Roman" w:hint="eastAsia"/>
          <w:sz w:val="24"/>
          <w:szCs w:val="24"/>
          <w:lang w:val="en-US"/>
        </w:rPr>
        <w:t>现行行业标准</w:t>
      </w:r>
      <w:r>
        <w:rPr>
          <w:rFonts w:ascii="Times New Roman" w:hAnsi="Times New Roman"/>
          <w:sz w:val="24"/>
          <w:szCs w:val="24"/>
          <w:lang w:val="en-US"/>
        </w:rPr>
        <w:t>《</w:t>
      </w:r>
      <w:r>
        <w:rPr>
          <w:rFonts w:ascii="Times New Roman" w:hAnsi="Times New Roman" w:hint="eastAsia"/>
          <w:sz w:val="24"/>
          <w:szCs w:val="24"/>
          <w:lang w:val="en-US"/>
        </w:rPr>
        <w:t>普通混凝土配合比设计规程</w:t>
      </w:r>
      <w:r>
        <w:rPr>
          <w:rFonts w:ascii="Times New Roman" w:hAnsi="Times New Roman"/>
          <w:sz w:val="24"/>
          <w:szCs w:val="24"/>
          <w:lang w:val="en-US"/>
        </w:rPr>
        <w:t>》</w:t>
      </w:r>
      <w:r>
        <w:rPr>
          <w:rFonts w:ascii="Times New Roman" w:hAnsi="Times New Roman"/>
          <w:sz w:val="24"/>
          <w:szCs w:val="24"/>
          <w:lang w:val="en-US"/>
        </w:rPr>
        <w:t>JGJ/T</w:t>
      </w:r>
      <w:r>
        <w:rPr>
          <w:rFonts w:ascii="Times New Roman" w:hAnsi="Times New Roman" w:hint="eastAsia"/>
          <w:sz w:val="24"/>
          <w:szCs w:val="24"/>
          <w:lang w:val="en-US"/>
        </w:rPr>
        <w:t xml:space="preserve"> 55</w:t>
      </w:r>
      <w:r>
        <w:rPr>
          <w:rFonts w:ascii="Times New Roman" w:hAnsi="Times New Roman"/>
          <w:sz w:val="24"/>
          <w:szCs w:val="24"/>
          <w:lang w:val="en-US"/>
        </w:rPr>
        <w:t>的规定。</w:t>
      </w:r>
    </w:p>
    <w:p w:rsidR="00772110" w:rsidRDefault="00731448">
      <w:pPr>
        <w:spacing w:line="360" w:lineRule="auto"/>
        <w:rPr>
          <w:sz w:val="24"/>
          <w:szCs w:val="24"/>
        </w:rPr>
      </w:pPr>
      <w:r>
        <w:rPr>
          <w:b/>
          <w:sz w:val="24"/>
          <w:szCs w:val="24"/>
        </w:rPr>
        <w:t>6.4.</w:t>
      </w:r>
      <w:r>
        <w:rPr>
          <w:rFonts w:hint="eastAsia"/>
          <w:b/>
          <w:sz w:val="24"/>
          <w:szCs w:val="24"/>
        </w:rPr>
        <w:t>5</w:t>
      </w:r>
      <w:r>
        <w:rPr>
          <w:b/>
          <w:sz w:val="24"/>
          <w:szCs w:val="24"/>
        </w:rPr>
        <w:t xml:space="preserve"> </w:t>
      </w:r>
      <w:r>
        <w:rPr>
          <w:sz w:val="24"/>
          <w:szCs w:val="24"/>
        </w:rPr>
        <w:t xml:space="preserve"> </w:t>
      </w:r>
      <w:r>
        <w:rPr>
          <w:sz w:val="24"/>
          <w:szCs w:val="24"/>
        </w:rPr>
        <w:t>水下不分散混凝土的用水量</w:t>
      </w:r>
      <w:r>
        <w:rPr>
          <w:rFonts w:hint="eastAsia"/>
          <w:sz w:val="24"/>
          <w:szCs w:val="24"/>
        </w:rPr>
        <w:t>可根据所采用的絮凝剂和骨料等，根据试验从单位用</w:t>
      </w:r>
      <w:r>
        <w:rPr>
          <w:rFonts w:hint="eastAsia"/>
          <w:spacing w:val="-6"/>
          <w:sz w:val="24"/>
          <w:szCs w:val="24"/>
        </w:rPr>
        <w:t>水量与扩展度的关系求出单位用水量。根据经验，水下不分散混凝土扩展度范围为</w:t>
      </w:r>
      <w:r>
        <w:rPr>
          <w:spacing w:val="-6"/>
          <w:sz w:val="24"/>
          <w:szCs w:val="24"/>
        </w:rPr>
        <w:t>450 mm</w:t>
      </w:r>
      <w:r>
        <w:rPr>
          <w:rFonts w:hint="eastAsia"/>
          <w:spacing w:val="-6"/>
          <w:sz w:val="24"/>
          <w:szCs w:val="24"/>
        </w:rPr>
        <w:t>～</w:t>
      </w:r>
      <w:r>
        <w:rPr>
          <w:spacing w:val="-6"/>
          <w:sz w:val="24"/>
          <w:szCs w:val="24"/>
        </w:rPr>
        <w:t>550 mm</w:t>
      </w:r>
      <w:r>
        <w:rPr>
          <w:rFonts w:hint="eastAsia"/>
          <w:spacing w:val="-6"/>
          <w:sz w:val="24"/>
          <w:szCs w:val="24"/>
        </w:rPr>
        <w:t>时</w:t>
      </w:r>
      <w:r>
        <w:rPr>
          <w:rFonts w:hint="eastAsia"/>
          <w:sz w:val="24"/>
          <w:szCs w:val="24"/>
        </w:rPr>
        <w:t>，其单位用水量：采用丙烯类或纤维素类絮凝剂为</w:t>
      </w:r>
      <w:r>
        <w:rPr>
          <w:sz w:val="24"/>
          <w:szCs w:val="24"/>
        </w:rPr>
        <w:t>210 kg/m</w:t>
      </w:r>
      <w:r>
        <w:rPr>
          <w:sz w:val="24"/>
          <w:szCs w:val="24"/>
          <w:vertAlign w:val="superscript"/>
        </w:rPr>
        <w:t>3</w:t>
      </w:r>
      <w:r>
        <w:rPr>
          <w:rFonts w:hint="eastAsia"/>
          <w:sz w:val="24"/>
          <w:szCs w:val="24"/>
        </w:rPr>
        <w:t>～</w:t>
      </w:r>
      <w:r>
        <w:rPr>
          <w:sz w:val="24"/>
          <w:szCs w:val="24"/>
        </w:rPr>
        <w:t>235 kg/m</w:t>
      </w:r>
      <w:r>
        <w:rPr>
          <w:sz w:val="24"/>
          <w:szCs w:val="24"/>
          <w:vertAlign w:val="superscript"/>
        </w:rPr>
        <w:t>3</w:t>
      </w:r>
      <w:r>
        <w:rPr>
          <w:rFonts w:hint="eastAsia"/>
          <w:sz w:val="24"/>
          <w:szCs w:val="24"/>
        </w:rPr>
        <w:t>，采用聚糖类絮凝剂为</w:t>
      </w:r>
      <w:r>
        <w:rPr>
          <w:sz w:val="24"/>
          <w:szCs w:val="24"/>
        </w:rPr>
        <w:t>185</w:t>
      </w:r>
      <w:r>
        <w:rPr>
          <w:rFonts w:hint="eastAsia"/>
          <w:sz w:val="24"/>
          <w:szCs w:val="24"/>
        </w:rPr>
        <w:t xml:space="preserve"> </w:t>
      </w:r>
      <w:r>
        <w:rPr>
          <w:sz w:val="24"/>
          <w:szCs w:val="24"/>
        </w:rPr>
        <w:t>kg/m</w:t>
      </w:r>
      <w:r>
        <w:rPr>
          <w:sz w:val="24"/>
          <w:szCs w:val="24"/>
          <w:vertAlign w:val="superscript"/>
        </w:rPr>
        <w:t>3</w:t>
      </w:r>
      <w:r>
        <w:rPr>
          <w:rFonts w:hint="eastAsia"/>
          <w:sz w:val="24"/>
          <w:szCs w:val="24"/>
        </w:rPr>
        <w:t>～</w:t>
      </w:r>
      <w:r>
        <w:rPr>
          <w:sz w:val="24"/>
          <w:szCs w:val="24"/>
        </w:rPr>
        <w:t>215</w:t>
      </w:r>
      <w:r>
        <w:rPr>
          <w:rFonts w:hint="eastAsia"/>
          <w:sz w:val="24"/>
          <w:szCs w:val="24"/>
        </w:rPr>
        <w:t xml:space="preserve"> </w:t>
      </w:r>
      <w:r>
        <w:rPr>
          <w:sz w:val="24"/>
          <w:szCs w:val="24"/>
        </w:rPr>
        <w:t>kg/m</w:t>
      </w:r>
      <w:r>
        <w:rPr>
          <w:sz w:val="24"/>
          <w:szCs w:val="24"/>
          <w:vertAlign w:val="superscript"/>
        </w:rPr>
        <w:t>3</w:t>
      </w:r>
      <w:r>
        <w:rPr>
          <w:rFonts w:hint="eastAsia"/>
          <w:sz w:val="24"/>
          <w:szCs w:val="24"/>
        </w:rPr>
        <w:t>。可通过砂率及加入减水剂等方法调整单位用水量，对其性能经试验调整后确定。在满足流动性要求的同时，宜采用较低的用水量。</w:t>
      </w:r>
    </w:p>
    <w:p w:rsidR="00772110" w:rsidRDefault="00731448">
      <w:pPr>
        <w:pStyle w:val="af1"/>
        <w:spacing w:line="360" w:lineRule="auto"/>
        <w:rPr>
          <w:rFonts w:ascii="Times New Roman" w:hAnsi="Times New Roman"/>
          <w:sz w:val="24"/>
          <w:szCs w:val="24"/>
        </w:rPr>
      </w:pPr>
      <w:r>
        <w:rPr>
          <w:rFonts w:ascii="Times New Roman" w:hAnsi="Times New Roman"/>
          <w:b/>
          <w:sz w:val="24"/>
          <w:szCs w:val="24"/>
          <w:lang w:val="en-US"/>
        </w:rPr>
        <w:t>6.4.6</w:t>
      </w:r>
      <w:r>
        <w:rPr>
          <w:rFonts w:ascii="Times New Roman" w:hAnsi="Times New Roman"/>
          <w:sz w:val="24"/>
          <w:szCs w:val="24"/>
          <w:lang w:val="en-US"/>
        </w:rPr>
        <w:t xml:space="preserve">  </w:t>
      </w:r>
      <w:r>
        <w:rPr>
          <w:rFonts w:ascii="Times New Roman" w:hAnsi="Times New Roman" w:hint="eastAsia"/>
          <w:sz w:val="24"/>
          <w:szCs w:val="24"/>
          <w:lang w:val="en-US"/>
        </w:rPr>
        <w:t>水下不分散混凝土的砂率应在适宜流动性的范围之内，以单位用水量最少来确定，最佳砂率宜在</w:t>
      </w:r>
      <w:r>
        <w:rPr>
          <w:rFonts w:ascii="Times New Roman" w:hAnsi="Times New Roman"/>
          <w:sz w:val="24"/>
          <w:szCs w:val="24"/>
          <w:lang w:val="en-US"/>
        </w:rPr>
        <w:t>36%</w:t>
      </w:r>
      <w:r>
        <w:rPr>
          <w:rFonts w:ascii="Times New Roman" w:hAnsi="Times New Roman" w:hint="eastAsia"/>
          <w:sz w:val="24"/>
          <w:szCs w:val="24"/>
          <w:lang w:val="en-US"/>
        </w:rPr>
        <w:t>～</w:t>
      </w:r>
      <w:r>
        <w:rPr>
          <w:rFonts w:ascii="Times New Roman" w:hAnsi="Times New Roman"/>
          <w:sz w:val="24"/>
          <w:szCs w:val="24"/>
          <w:lang w:val="en-US"/>
        </w:rPr>
        <w:t>46%</w:t>
      </w:r>
      <w:r>
        <w:rPr>
          <w:rFonts w:ascii="Times New Roman" w:hAnsi="Times New Roman" w:hint="eastAsia"/>
          <w:sz w:val="24"/>
          <w:szCs w:val="24"/>
          <w:lang w:val="en-US"/>
        </w:rPr>
        <w:t>范围内。</w:t>
      </w:r>
    </w:p>
    <w:p w:rsidR="00772110" w:rsidRDefault="00731448">
      <w:pPr>
        <w:spacing w:beforeLines="100" w:before="312" w:afterLines="100" w:after="312" w:line="300" w:lineRule="auto"/>
        <w:jc w:val="center"/>
        <w:outlineLvl w:val="1"/>
        <w:rPr>
          <w:b/>
          <w:bCs/>
          <w:sz w:val="24"/>
          <w:szCs w:val="24"/>
        </w:rPr>
      </w:pPr>
      <w:bookmarkStart w:id="297" w:name="_Toc13432"/>
      <w:bookmarkStart w:id="298" w:name="_Toc509849518"/>
      <w:bookmarkStart w:id="299" w:name="_Toc472351344"/>
      <w:bookmarkStart w:id="300" w:name="_Toc486247774"/>
      <w:bookmarkStart w:id="301" w:name="_Toc14139"/>
      <w:bookmarkStart w:id="302" w:name="_Toc15053064"/>
      <w:bookmarkStart w:id="303" w:name="_Toc36223660"/>
      <w:bookmarkStart w:id="304" w:name="_Toc514685650"/>
      <w:bookmarkStart w:id="305" w:name="_Toc39656350"/>
      <w:r>
        <w:rPr>
          <w:b/>
          <w:bCs/>
          <w:sz w:val="24"/>
          <w:szCs w:val="24"/>
        </w:rPr>
        <w:t xml:space="preserve">6.5  </w:t>
      </w:r>
      <w:r>
        <w:rPr>
          <w:rFonts w:hint="eastAsia"/>
          <w:b/>
          <w:bCs/>
          <w:sz w:val="24"/>
          <w:szCs w:val="24"/>
        </w:rPr>
        <w:t>配合比计算与调整</w:t>
      </w:r>
      <w:bookmarkEnd w:id="297"/>
      <w:bookmarkEnd w:id="298"/>
      <w:bookmarkEnd w:id="299"/>
      <w:bookmarkEnd w:id="300"/>
      <w:bookmarkEnd w:id="301"/>
      <w:bookmarkEnd w:id="302"/>
      <w:bookmarkEnd w:id="303"/>
      <w:bookmarkEnd w:id="304"/>
      <w:bookmarkEnd w:id="305"/>
    </w:p>
    <w:p w:rsidR="00772110" w:rsidRDefault="00731448">
      <w:pPr>
        <w:pStyle w:val="af1"/>
        <w:spacing w:line="360" w:lineRule="auto"/>
        <w:rPr>
          <w:rFonts w:ascii="Times New Roman" w:hAnsi="Times New Roman"/>
          <w:sz w:val="24"/>
          <w:szCs w:val="24"/>
        </w:rPr>
      </w:pPr>
      <w:r>
        <w:rPr>
          <w:rFonts w:ascii="Times New Roman" w:hAnsi="Times New Roman"/>
          <w:b/>
          <w:sz w:val="24"/>
          <w:szCs w:val="24"/>
          <w:lang w:val="en-US"/>
        </w:rPr>
        <w:t>6.5.1</w:t>
      </w:r>
      <w:r>
        <w:rPr>
          <w:rFonts w:ascii="Times New Roman" w:hAnsi="Times New Roman"/>
          <w:sz w:val="24"/>
          <w:szCs w:val="24"/>
          <w:lang w:val="en-US"/>
        </w:rPr>
        <w:t xml:space="preserve">  </w:t>
      </w:r>
      <w:r>
        <w:rPr>
          <w:rFonts w:ascii="Times New Roman" w:hAnsi="Times New Roman"/>
          <w:sz w:val="24"/>
          <w:szCs w:val="24"/>
          <w:lang w:val="en-US"/>
        </w:rPr>
        <w:t>水下不分散</w:t>
      </w:r>
      <w:r>
        <w:rPr>
          <w:rFonts w:ascii="Times New Roman" w:hAnsi="Times New Roman"/>
          <w:sz w:val="24"/>
          <w:szCs w:val="24"/>
        </w:rPr>
        <w:t>混凝土配合比计算宜采用绝对体积法。配合比计算中粗细骨料用量均以干燥状态为基准。</w:t>
      </w:r>
    </w:p>
    <w:p w:rsidR="00772110" w:rsidRDefault="00731448">
      <w:pPr>
        <w:pStyle w:val="af1"/>
        <w:spacing w:line="360" w:lineRule="auto"/>
        <w:rPr>
          <w:rFonts w:ascii="Times New Roman" w:hAnsi="Times New Roman"/>
          <w:sz w:val="24"/>
          <w:szCs w:val="24"/>
        </w:rPr>
      </w:pPr>
      <w:r>
        <w:rPr>
          <w:rFonts w:ascii="Times New Roman" w:hAnsi="Times New Roman"/>
          <w:b/>
          <w:sz w:val="24"/>
          <w:szCs w:val="24"/>
          <w:lang w:val="en-US"/>
        </w:rPr>
        <w:t>6.5.2</w:t>
      </w:r>
      <w:r>
        <w:rPr>
          <w:rFonts w:ascii="Times New Roman" w:hAnsi="Times New Roman"/>
          <w:sz w:val="24"/>
          <w:szCs w:val="24"/>
        </w:rPr>
        <w:t xml:space="preserve">  </w:t>
      </w:r>
      <w:r>
        <w:rPr>
          <w:rFonts w:ascii="Times New Roman" w:hAnsi="Times New Roman"/>
          <w:sz w:val="24"/>
          <w:szCs w:val="24"/>
        </w:rPr>
        <w:t>配合比设计应按下列步骤进行：</w:t>
      </w:r>
    </w:p>
    <w:p w:rsidR="00772110" w:rsidRDefault="00731448">
      <w:pPr>
        <w:pStyle w:val="af1"/>
        <w:spacing w:line="360" w:lineRule="auto"/>
        <w:ind w:firstLine="435"/>
        <w:rPr>
          <w:rFonts w:ascii="Times New Roman" w:hAnsi="Times New Roman"/>
          <w:sz w:val="24"/>
          <w:szCs w:val="24"/>
        </w:rPr>
      </w:pPr>
      <w:r>
        <w:rPr>
          <w:rFonts w:ascii="Times New Roman" w:hAnsi="Times New Roman"/>
          <w:b/>
          <w:sz w:val="24"/>
          <w:szCs w:val="24"/>
        </w:rPr>
        <w:t>1</w:t>
      </w:r>
      <w:r w:rsidR="002E3CB2">
        <w:rPr>
          <w:rFonts w:ascii="Times New Roman" w:hAnsi="Times New Roman"/>
          <w:sz w:val="24"/>
          <w:szCs w:val="24"/>
        </w:rPr>
        <w:t xml:space="preserve"> </w:t>
      </w:r>
      <w:r>
        <w:rPr>
          <w:rFonts w:ascii="Times New Roman" w:hAnsi="Times New Roman"/>
          <w:sz w:val="24"/>
          <w:szCs w:val="24"/>
        </w:rPr>
        <w:t>水下不分散</w:t>
      </w:r>
      <w:r>
        <w:rPr>
          <w:rFonts w:ascii="Times New Roman" w:hAnsi="Times New Roman" w:hint="eastAsia"/>
          <w:sz w:val="24"/>
          <w:szCs w:val="24"/>
        </w:rPr>
        <w:t>混凝土</w:t>
      </w:r>
      <w:r>
        <w:rPr>
          <w:rFonts w:ascii="Times New Roman" w:hAnsi="Times New Roman"/>
          <w:sz w:val="24"/>
          <w:szCs w:val="24"/>
        </w:rPr>
        <w:t>粗骨料的最大粒径，应根据设计要求的水下不分散混凝土的强度等级及用途进行确定；</w:t>
      </w:r>
    </w:p>
    <w:p w:rsidR="00772110" w:rsidRDefault="00731448">
      <w:pPr>
        <w:pStyle w:val="af1"/>
        <w:spacing w:line="360" w:lineRule="auto"/>
        <w:ind w:firstLine="435"/>
        <w:rPr>
          <w:rFonts w:ascii="Times New Roman" w:hAnsi="Times New Roman"/>
          <w:sz w:val="24"/>
          <w:szCs w:val="24"/>
        </w:rPr>
      </w:pPr>
      <w:r>
        <w:rPr>
          <w:rFonts w:ascii="Times New Roman" w:hAnsi="Times New Roman"/>
          <w:b/>
          <w:sz w:val="24"/>
          <w:szCs w:val="24"/>
        </w:rPr>
        <w:t>2</w:t>
      </w:r>
      <w:r w:rsidR="002E3CB2">
        <w:rPr>
          <w:rFonts w:ascii="Times New Roman" w:hAnsi="Times New Roman"/>
          <w:sz w:val="24"/>
          <w:szCs w:val="24"/>
        </w:rPr>
        <w:t xml:space="preserve"> </w:t>
      </w:r>
      <w:r>
        <w:rPr>
          <w:rFonts w:ascii="Times New Roman" w:hAnsi="Times New Roman"/>
          <w:sz w:val="24"/>
          <w:szCs w:val="24"/>
        </w:rPr>
        <w:t>测定水下不分散</w:t>
      </w:r>
      <w:r>
        <w:rPr>
          <w:rFonts w:ascii="Times New Roman" w:hAnsi="Times New Roman" w:hint="eastAsia"/>
          <w:sz w:val="24"/>
          <w:szCs w:val="24"/>
        </w:rPr>
        <w:t>混凝土</w:t>
      </w:r>
      <w:r>
        <w:rPr>
          <w:rFonts w:ascii="Times New Roman" w:hAnsi="Times New Roman"/>
          <w:sz w:val="24"/>
          <w:szCs w:val="24"/>
        </w:rPr>
        <w:t>粗骨料</w:t>
      </w:r>
      <w:r>
        <w:rPr>
          <w:rFonts w:ascii="Times New Roman" w:hAnsi="Times New Roman" w:hint="eastAsia"/>
          <w:sz w:val="24"/>
          <w:szCs w:val="24"/>
        </w:rPr>
        <w:t>的</w:t>
      </w:r>
      <w:r>
        <w:rPr>
          <w:rFonts w:ascii="Times New Roman" w:hAnsi="Times New Roman"/>
          <w:sz w:val="24"/>
          <w:szCs w:val="24"/>
        </w:rPr>
        <w:t>堆积密度、表观密度、筒压强度和</w:t>
      </w:r>
      <w:r>
        <w:rPr>
          <w:rFonts w:ascii="Times New Roman" w:hAnsi="Times New Roman"/>
          <w:sz w:val="24"/>
          <w:szCs w:val="24"/>
        </w:rPr>
        <w:t>1h</w:t>
      </w:r>
      <w:r>
        <w:rPr>
          <w:rFonts w:ascii="Times New Roman" w:hAnsi="Times New Roman"/>
          <w:sz w:val="24"/>
          <w:szCs w:val="24"/>
        </w:rPr>
        <w:t>吸水率，测定水下不分散</w:t>
      </w:r>
      <w:r>
        <w:rPr>
          <w:rFonts w:ascii="Times New Roman" w:hAnsi="Times New Roman" w:hint="eastAsia"/>
          <w:sz w:val="24"/>
          <w:szCs w:val="24"/>
        </w:rPr>
        <w:t>细骨料的</w:t>
      </w:r>
      <w:r>
        <w:rPr>
          <w:rFonts w:ascii="Times New Roman" w:hAnsi="Times New Roman"/>
          <w:sz w:val="24"/>
          <w:szCs w:val="24"/>
        </w:rPr>
        <w:t>堆积密度和表观密度；</w:t>
      </w:r>
    </w:p>
    <w:p w:rsidR="00772110" w:rsidRDefault="00731448">
      <w:pPr>
        <w:pStyle w:val="af1"/>
        <w:spacing w:line="360" w:lineRule="auto"/>
        <w:ind w:firstLine="435"/>
        <w:rPr>
          <w:rFonts w:ascii="Times New Roman" w:hAnsi="Times New Roman"/>
          <w:sz w:val="24"/>
          <w:szCs w:val="24"/>
        </w:rPr>
      </w:pPr>
      <w:r>
        <w:rPr>
          <w:rFonts w:ascii="Times New Roman" w:hAnsi="Times New Roman"/>
          <w:b/>
          <w:sz w:val="24"/>
          <w:szCs w:val="24"/>
        </w:rPr>
        <w:t>3</w:t>
      </w:r>
      <w:r w:rsidR="002E3CB2">
        <w:rPr>
          <w:rFonts w:ascii="Times New Roman" w:hAnsi="Times New Roman"/>
          <w:sz w:val="24"/>
          <w:szCs w:val="24"/>
        </w:rPr>
        <w:t xml:space="preserve"> </w:t>
      </w:r>
      <w:r>
        <w:rPr>
          <w:rFonts w:ascii="Times New Roman" w:hAnsi="Times New Roman"/>
          <w:sz w:val="24"/>
          <w:szCs w:val="24"/>
        </w:rPr>
        <w:t>按本标准第</w:t>
      </w:r>
      <w:r>
        <w:rPr>
          <w:rFonts w:ascii="Times New Roman" w:hAnsi="Times New Roman"/>
          <w:sz w:val="24"/>
          <w:szCs w:val="24"/>
        </w:rPr>
        <w:t>6.2.1</w:t>
      </w:r>
      <w:r>
        <w:rPr>
          <w:rFonts w:ascii="Times New Roman" w:hAnsi="Times New Roman"/>
          <w:sz w:val="24"/>
          <w:szCs w:val="24"/>
        </w:rPr>
        <w:t>条计算混凝土配制强度；</w:t>
      </w:r>
    </w:p>
    <w:p w:rsidR="00772110" w:rsidRDefault="00731448">
      <w:pPr>
        <w:pStyle w:val="af1"/>
        <w:spacing w:line="360" w:lineRule="auto"/>
        <w:ind w:firstLine="437"/>
        <w:rPr>
          <w:rFonts w:ascii="Times New Roman" w:hAnsi="Times New Roman"/>
          <w:sz w:val="24"/>
          <w:szCs w:val="24"/>
        </w:rPr>
      </w:pPr>
      <w:r>
        <w:rPr>
          <w:rFonts w:ascii="Times New Roman" w:hAnsi="Times New Roman"/>
          <w:b/>
          <w:sz w:val="24"/>
          <w:szCs w:val="24"/>
        </w:rPr>
        <w:t>4</w:t>
      </w:r>
      <w:r w:rsidR="002E3CB2">
        <w:rPr>
          <w:rFonts w:ascii="Times New Roman" w:hAnsi="Times New Roman"/>
          <w:sz w:val="24"/>
          <w:szCs w:val="24"/>
        </w:rPr>
        <w:t xml:space="preserve"> </w:t>
      </w:r>
      <w:r>
        <w:rPr>
          <w:rFonts w:ascii="Times New Roman" w:hAnsi="Times New Roman"/>
          <w:sz w:val="24"/>
          <w:szCs w:val="24"/>
        </w:rPr>
        <w:t>按本标准第</w:t>
      </w:r>
      <w:r>
        <w:rPr>
          <w:rFonts w:ascii="Times New Roman" w:hAnsi="Times New Roman"/>
          <w:sz w:val="24"/>
          <w:szCs w:val="24"/>
        </w:rPr>
        <w:t>6.4.1</w:t>
      </w:r>
      <w:r>
        <w:rPr>
          <w:rFonts w:ascii="Times New Roman" w:hAnsi="Times New Roman"/>
          <w:sz w:val="24"/>
          <w:szCs w:val="24"/>
        </w:rPr>
        <w:t>条选择胶凝材料用量，并按下列公式计算矿物掺合料用量和水泥用量；</w:t>
      </w:r>
    </w:p>
    <w:p w:rsidR="00772110" w:rsidRDefault="00731448">
      <w:pPr>
        <w:spacing w:line="360" w:lineRule="auto"/>
        <w:ind w:firstLineChars="200" w:firstLine="480"/>
        <w:jc w:val="right"/>
        <w:rPr>
          <w:sz w:val="24"/>
          <w:szCs w:val="24"/>
        </w:rPr>
      </w:pPr>
      <w:r>
        <w:rPr>
          <w:position w:val="-14"/>
          <w:sz w:val="24"/>
          <w:szCs w:val="24"/>
        </w:rPr>
        <w:object w:dxaOrig="1065" w:dyaOrig="375">
          <v:shape id="_x0000_i1030" type="#_x0000_t75" style="width:53.2pt;height:18.8pt" o:ole="">
            <v:imagedata r:id="rId23" o:title=""/>
          </v:shape>
          <o:OLEObject Type="Embed" ProgID="Equation.DSMT4" ShapeID="_x0000_i1030" DrawAspect="Content" ObjectID="_1650276366" r:id="rId24"/>
        </w:object>
      </w:r>
      <w:r>
        <w:rPr>
          <w:sz w:val="24"/>
          <w:szCs w:val="24"/>
        </w:rPr>
        <w:t xml:space="preserve">                      </w:t>
      </w:r>
      <w:r>
        <w:rPr>
          <w:sz w:val="24"/>
          <w:szCs w:val="24"/>
        </w:rPr>
        <w:t>（</w:t>
      </w:r>
      <w:r>
        <w:rPr>
          <w:sz w:val="24"/>
          <w:szCs w:val="24"/>
        </w:rPr>
        <w:t>6.5.2-1</w:t>
      </w:r>
      <w:r>
        <w:rPr>
          <w:sz w:val="24"/>
          <w:szCs w:val="24"/>
        </w:rPr>
        <w:t>）</w:t>
      </w:r>
    </w:p>
    <w:p w:rsidR="00772110" w:rsidRDefault="00731448">
      <w:pPr>
        <w:spacing w:line="360" w:lineRule="auto"/>
        <w:ind w:firstLineChars="200" w:firstLine="480"/>
        <w:jc w:val="right"/>
        <w:rPr>
          <w:sz w:val="24"/>
          <w:szCs w:val="24"/>
        </w:rPr>
      </w:pPr>
      <w:r>
        <w:rPr>
          <w:position w:val="-12"/>
          <w:sz w:val="24"/>
          <w:szCs w:val="24"/>
        </w:rPr>
        <w:object w:dxaOrig="1275" w:dyaOrig="375">
          <v:shape id="_x0000_i1031" type="#_x0000_t75" style="width:63.8pt;height:18.8pt" o:ole="">
            <v:imagedata r:id="rId25" o:title=""/>
          </v:shape>
          <o:OLEObject Type="Embed" ProgID="Equation.DSMT4" ShapeID="_x0000_i1031" DrawAspect="Content" ObjectID="_1650276367" r:id="rId26"/>
        </w:object>
      </w:r>
      <w:r>
        <w:rPr>
          <w:sz w:val="24"/>
          <w:szCs w:val="24"/>
        </w:rPr>
        <w:t xml:space="preserve">                     </w:t>
      </w:r>
      <w:r>
        <w:rPr>
          <w:sz w:val="24"/>
          <w:szCs w:val="24"/>
        </w:rPr>
        <w:t>（</w:t>
      </w:r>
      <w:r>
        <w:rPr>
          <w:sz w:val="24"/>
          <w:szCs w:val="24"/>
        </w:rPr>
        <w:t>6.5.2-2</w:t>
      </w:r>
      <w:r>
        <w:rPr>
          <w:sz w:val="24"/>
          <w:szCs w:val="24"/>
        </w:rPr>
        <w:t>）</w:t>
      </w:r>
    </w:p>
    <w:tbl>
      <w:tblPr>
        <w:tblStyle w:val="af7"/>
        <w:tblW w:w="84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427"/>
      </w:tblGrid>
      <w:tr w:rsidR="00772110">
        <w:tc>
          <w:tcPr>
            <w:tcW w:w="993" w:type="dxa"/>
          </w:tcPr>
          <w:p w:rsidR="00772110" w:rsidRDefault="00731448">
            <w:pPr>
              <w:pStyle w:val="af1"/>
              <w:spacing w:line="360" w:lineRule="auto"/>
              <w:textAlignment w:val="center"/>
              <w:rPr>
                <w:rFonts w:ascii="Times New Roman" w:hAnsi="Times New Roman"/>
                <w:sz w:val="24"/>
                <w:szCs w:val="24"/>
              </w:rPr>
            </w:pPr>
            <w:r>
              <w:rPr>
                <w:rFonts w:ascii="Times New Roman" w:hAnsi="Times New Roman"/>
                <w:sz w:val="24"/>
                <w:szCs w:val="24"/>
              </w:rPr>
              <w:lastRenderedPageBreak/>
              <w:t>式中：</w:t>
            </w:r>
          </w:p>
        </w:tc>
        <w:tc>
          <w:tcPr>
            <w:tcW w:w="7427" w:type="dxa"/>
            <w:vAlign w:val="center"/>
          </w:tcPr>
          <w:p w:rsidR="00772110" w:rsidRDefault="00731448">
            <w:pPr>
              <w:pStyle w:val="af1"/>
              <w:spacing w:line="360" w:lineRule="auto"/>
              <w:ind w:left="-57" w:right="-57"/>
              <w:textAlignment w:val="center"/>
              <w:rPr>
                <w:rFonts w:ascii="Times New Roman" w:hAnsi="Times New Roman"/>
                <w:sz w:val="24"/>
                <w:szCs w:val="24"/>
              </w:rPr>
            </w:pPr>
            <w:r>
              <w:rPr>
                <w:rFonts w:ascii="Times New Roman" w:hAnsi="Times New Roman"/>
                <w:i/>
                <w:sz w:val="24"/>
                <w:szCs w:val="24"/>
              </w:rPr>
              <w:t>m</w:t>
            </w:r>
            <w:r>
              <w:rPr>
                <w:rFonts w:ascii="Times New Roman" w:hAnsi="Times New Roman"/>
                <w:sz w:val="24"/>
                <w:szCs w:val="24"/>
                <w:vertAlign w:val="subscript"/>
              </w:rPr>
              <w:t>f</w:t>
            </w:r>
            <w:r>
              <w:rPr>
                <w:rFonts w:ascii="Times New Roman" w:hAnsi="Times New Roman"/>
                <w:sz w:val="24"/>
                <w:szCs w:val="24"/>
              </w:rPr>
              <w:t>——</w:t>
            </w:r>
            <w:r>
              <w:rPr>
                <w:rFonts w:ascii="Times New Roman" w:hAnsi="Times New Roman"/>
                <w:sz w:val="24"/>
                <w:szCs w:val="24"/>
              </w:rPr>
              <w:t>每立方米水下不分散混凝土中矿物掺合料用量（</w:t>
            </w:r>
            <w:r>
              <w:rPr>
                <w:rFonts w:ascii="Times New Roman" w:hAnsi="Times New Roman"/>
                <w:sz w:val="24"/>
                <w:szCs w:val="24"/>
              </w:rPr>
              <w:t>kg</w:t>
            </w:r>
            <w:r>
              <w:rPr>
                <w:rFonts w:ascii="Times New Roman" w:hAnsi="Times New Roman"/>
                <w:sz w:val="24"/>
                <w:szCs w:val="24"/>
              </w:rPr>
              <w:t>）；</w:t>
            </w:r>
          </w:p>
          <w:p w:rsidR="00772110" w:rsidRDefault="00731448">
            <w:pPr>
              <w:pStyle w:val="af1"/>
              <w:spacing w:line="360" w:lineRule="auto"/>
              <w:ind w:left="-57" w:right="-57"/>
              <w:textAlignment w:val="center"/>
              <w:rPr>
                <w:rFonts w:ascii="Times New Roman" w:hAnsi="Times New Roman"/>
                <w:sz w:val="24"/>
                <w:szCs w:val="24"/>
              </w:rPr>
            </w:pPr>
            <w:r>
              <w:rPr>
                <w:rFonts w:ascii="Times New Roman" w:hAnsi="Times New Roman"/>
                <w:i/>
                <w:sz w:val="24"/>
                <w:szCs w:val="24"/>
                <w:lang w:val="fr-FR"/>
              </w:rPr>
              <w:t>m</w:t>
            </w:r>
            <w:r>
              <w:rPr>
                <w:rFonts w:ascii="Times New Roman" w:hAnsi="Times New Roman"/>
                <w:sz w:val="24"/>
                <w:szCs w:val="24"/>
                <w:vertAlign w:val="subscript"/>
                <w:lang w:val="fr-FR"/>
              </w:rPr>
              <w:t>b</w:t>
            </w:r>
            <w:r>
              <w:rPr>
                <w:rFonts w:ascii="Times New Roman" w:hAnsi="Times New Roman"/>
                <w:sz w:val="24"/>
                <w:szCs w:val="24"/>
              </w:rPr>
              <w:t>——</w:t>
            </w:r>
            <w:r>
              <w:rPr>
                <w:rFonts w:ascii="Times New Roman" w:hAnsi="Times New Roman"/>
                <w:sz w:val="24"/>
                <w:szCs w:val="24"/>
              </w:rPr>
              <w:t>每立方米水下不分散混凝土中胶凝材料用量（</w:t>
            </w:r>
            <w:r>
              <w:rPr>
                <w:rFonts w:ascii="Times New Roman" w:hAnsi="Times New Roman"/>
                <w:sz w:val="24"/>
                <w:szCs w:val="24"/>
              </w:rPr>
              <w:t>kg</w:t>
            </w:r>
            <w:r>
              <w:rPr>
                <w:rFonts w:ascii="Times New Roman" w:hAnsi="Times New Roman"/>
                <w:sz w:val="24"/>
                <w:szCs w:val="24"/>
              </w:rPr>
              <w:t>）；</w:t>
            </w:r>
          </w:p>
          <w:p w:rsidR="00772110" w:rsidRDefault="00731448">
            <w:pPr>
              <w:pStyle w:val="af1"/>
              <w:spacing w:line="360" w:lineRule="auto"/>
              <w:ind w:left="-57" w:right="-57"/>
              <w:textAlignment w:val="center"/>
              <w:rPr>
                <w:rFonts w:ascii="Times New Roman" w:hAnsi="Times New Roman"/>
                <w:sz w:val="24"/>
                <w:szCs w:val="24"/>
              </w:rPr>
            </w:pPr>
            <w:r>
              <w:rPr>
                <w:rFonts w:ascii="Times New Roman" w:hAnsi="Times New Roman"/>
                <w:i/>
                <w:sz w:val="24"/>
                <w:szCs w:val="24"/>
              </w:rPr>
              <w:t>β</w:t>
            </w:r>
            <w:r>
              <w:rPr>
                <w:rFonts w:ascii="Times New Roman" w:hAnsi="Times New Roman"/>
                <w:sz w:val="24"/>
                <w:szCs w:val="24"/>
                <w:vertAlign w:val="subscript"/>
                <w:lang w:val="fr-FR"/>
              </w:rPr>
              <w:t>f</w:t>
            </w:r>
            <w:r>
              <w:rPr>
                <w:rFonts w:ascii="Times New Roman" w:hAnsi="Times New Roman"/>
                <w:sz w:val="24"/>
                <w:szCs w:val="24"/>
              </w:rPr>
              <w:t>——</w:t>
            </w:r>
            <w:r>
              <w:rPr>
                <w:rFonts w:ascii="Times New Roman" w:hAnsi="Times New Roman"/>
                <w:sz w:val="24"/>
                <w:szCs w:val="24"/>
              </w:rPr>
              <w:t>矿物掺合料掺量（</w:t>
            </w:r>
            <w:r>
              <w:rPr>
                <w:rFonts w:ascii="Times New Roman" w:hAnsi="Times New Roman"/>
                <w:sz w:val="24"/>
                <w:szCs w:val="24"/>
              </w:rPr>
              <w:t>%</w:t>
            </w:r>
            <w:r>
              <w:rPr>
                <w:rFonts w:ascii="Times New Roman" w:hAnsi="Times New Roman"/>
                <w:sz w:val="24"/>
                <w:szCs w:val="24"/>
              </w:rPr>
              <w:t>），可按本标准第</w:t>
            </w:r>
            <w:r>
              <w:rPr>
                <w:rFonts w:ascii="Times New Roman" w:hAnsi="Times New Roman"/>
                <w:sz w:val="24"/>
                <w:szCs w:val="24"/>
              </w:rPr>
              <w:t>6.4.3</w:t>
            </w:r>
            <w:r>
              <w:rPr>
                <w:rFonts w:ascii="Times New Roman" w:hAnsi="Times New Roman"/>
                <w:sz w:val="24"/>
                <w:szCs w:val="24"/>
              </w:rPr>
              <w:t>条的规定确定；</w:t>
            </w:r>
          </w:p>
          <w:p w:rsidR="00772110" w:rsidRDefault="00731448">
            <w:pPr>
              <w:pStyle w:val="af1"/>
              <w:spacing w:line="360" w:lineRule="auto"/>
              <w:ind w:left="-57" w:right="-57"/>
              <w:textAlignment w:val="center"/>
              <w:rPr>
                <w:rFonts w:ascii="Times New Roman" w:hAnsi="Times New Roman"/>
                <w:sz w:val="24"/>
                <w:szCs w:val="24"/>
              </w:rPr>
            </w:pPr>
            <w:r>
              <w:rPr>
                <w:rFonts w:ascii="Times New Roman" w:hAnsi="Times New Roman"/>
                <w:i/>
                <w:sz w:val="24"/>
                <w:szCs w:val="24"/>
              </w:rPr>
              <w:t>m</w:t>
            </w:r>
            <w:r>
              <w:rPr>
                <w:rFonts w:ascii="Times New Roman" w:hAnsi="Times New Roman"/>
                <w:sz w:val="24"/>
                <w:szCs w:val="24"/>
                <w:vertAlign w:val="subscript"/>
              </w:rPr>
              <w:t>c</w:t>
            </w:r>
            <w:r>
              <w:rPr>
                <w:rFonts w:ascii="Times New Roman" w:hAnsi="Times New Roman"/>
                <w:sz w:val="24"/>
                <w:szCs w:val="24"/>
              </w:rPr>
              <w:t>——</w:t>
            </w:r>
            <w:r>
              <w:rPr>
                <w:rFonts w:ascii="Times New Roman" w:hAnsi="Times New Roman"/>
                <w:sz w:val="24"/>
                <w:szCs w:val="24"/>
              </w:rPr>
              <w:t>每立方米水下不分散混凝土中水泥用量（</w:t>
            </w:r>
            <w:r>
              <w:rPr>
                <w:rFonts w:ascii="Times New Roman" w:hAnsi="Times New Roman"/>
                <w:sz w:val="24"/>
                <w:szCs w:val="24"/>
              </w:rPr>
              <w:t>kg</w:t>
            </w:r>
            <w:r>
              <w:rPr>
                <w:rFonts w:ascii="Times New Roman" w:hAnsi="Times New Roman"/>
                <w:sz w:val="24"/>
                <w:szCs w:val="24"/>
              </w:rPr>
              <w:t>）。</w:t>
            </w:r>
          </w:p>
        </w:tc>
      </w:tr>
    </w:tbl>
    <w:p w:rsidR="00772110" w:rsidRDefault="00731448">
      <w:pPr>
        <w:pStyle w:val="af1"/>
        <w:adjustRightInd w:val="0"/>
        <w:spacing w:line="360" w:lineRule="auto"/>
        <w:ind w:leftChars="280" w:left="588"/>
        <w:rPr>
          <w:rFonts w:ascii="Times New Roman" w:hAnsi="Times New Roman"/>
          <w:sz w:val="24"/>
          <w:szCs w:val="24"/>
        </w:rPr>
      </w:pPr>
      <w:r>
        <w:rPr>
          <w:rFonts w:ascii="Times New Roman" w:hAnsi="Times New Roman"/>
          <w:b/>
          <w:sz w:val="24"/>
          <w:szCs w:val="24"/>
        </w:rPr>
        <w:t>5</w:t>
      </w:r>
      <w:r w:rsidR="002E3CB2">
        <w:rPr>
          <w:rFonts w:ascii="Times New Roman" w:hAnsi="Times New Roman"/>
          <w:sz w:val="24"/>
          <w:szCs w:val="24"/>
        </w:rPr>
        <w:t xml:space="preserve"> </w:t>
      </w:r>
      <w:r>
        <w:rPr>
          <w:rFonts w:ascii="Times New Roman" w:hAnsi="Times New Roman"/>
          <w:sz w:val="24"/>
          <w:szCs w:val="24"/>
        </w:rPr>
        <w:t>按本标准第</w:t>
      </w:r>
      <w:r>
        <w:rPr>
          <w:rFonts w:ascii="Times New Roman" w:hAnsi="Times New Roman"/>
          <w:sz w:val="24"/>
          <w:szCs w:val="24"/>
        </w:rPr>
        <w:t>6.4.4</w:t>
      </w:r>
      <w:r>
        <w:rPr>
          <w:rFonts w:ascii="Times New Roman" w:hAnsi="Times New Roman"/>
          <w:sz w:val="24"/>
          <w:szCs w:val="24"/>
        </w:rPr>
        <w:t>条选择用水量；</w:t>
      </w:r>
      <w:r>
        <w:rPr>
          <w:rFonts w:ascii="Times New Roman" w:hAnsi="Times New Roman"/>
          <w:sz w:val="24"/>
          <w:szCs w:val="24"/>
        </w:rPr>
        <w:cr/>
      </w:r>
      <w:r>
        <w:rPr>
          <w:rFonts w:ascii="Times New Roman" w:hAnsi="Times New Roman"/>
          <w:b/>
          <w:bCs/>
          <w:sz w:val="24"/>
          <w:szCs w:val="24"/>
        </w:rPr>
        <w:t>6</w:t>
      </w:r>
      <w:r w:rsidR="002E3CB2">
        <w:rPr>
          <w:rFonts w:ascii="Times New Roman" w:hAnsi="Times New Roman"/>
          <w:sz w:val="24"/>
          <w:szCs w:val="24"/>
        </w:rPr>
        <w:t xml:space="preserve"> </w:t>
      </w:r>
      <w:r>
        <w:rPr>
          <w:rFonts w:ascii="Times New Roman" w:hAnsi="Times New Roman"/>
          <w:sz w:val="24"/>
          <w:szCs w:val="24"/>
        </w:rPr>
        <w:t>按本标准第</w:t>
      </w:r>
      <w:r>
        <w:rPr>
          <w:rFonts w:ascii="Times New Roman" w:hAnsi="Times New Roman"/>
          <w:sz w:val="24"/>
          <w:szCs w:val="24"/>
        </w:rPr>
        <w:t>6.4.5</w:t>
      </w:r>
      <w:r>
        <w:rPr>
          <w:rFonts w:ascii="Times New Roman" w:hAnsi="Times New Roman"/>
          <w:sz w:val="24"/>
          <w:szCs w:val="24"/>
        </w:rPr>
        <w:t>条选取体积砂率；</w:t>
      </w:r>
    </w:p>
    <w:p w:rsidR="00772110" w:rsidRDefault="00731448">
      <w:pPr>
        <w:pStyle w:val="af1"/>
        <w:spacing w:line="360" w:lineRule="auto"/>
        <w:jc w:val="center"/>
        <w:rPr>
          <w:rFonts w:ascii="Times New Roman" w:hAnsi="Times New Roman"/>
          <w:sz w:val="24"/>
          <w:szCs w:val="24"/>
          <w:lang w:val="fr-FR"/>
        </w:rPr>
      </w:pPr>
      <w:r>
        <w:rPr>
          <w:rFonts w:ascii="Cambria Math" w:hAnsi="Cambria Math" w:hint="eastAsia"/>
          <w:sz w:val="24"/>
          <w:szCs w:val="24"/>
          <w:lang w:val="en-US"/>
        </w:rPr>
        <w:t xml:space="preserve">                         </w:t>
      </w:r>
      <m:oMath>
        <m:sSub>
          <m:sSubPr>
            <m:ctrlPr>
              <w:rPr>
                <w:rFonts w:ascii="Cambria Math" w:hAnsi="Cambria Math"/>
                <w:sz w:val="24"/>
                <w:szCs w:val="24"/>
                <w:lang w:val="fr-FR"/>
              </w:rPr>
            </m:ctrlPr>
          </m:sSubPr>
          <m:e>
            <m:r>
              <w:rPr>
                <w:rFonts w:ascii="Cambria Math" w:hAnsi="Cambria Math"/>
                <w:sz w:val="24"/>
                <w:szCs w:val="24"/>
                <w:lang w:val="fr-FR"/>
              </w:rPr>
              <m:t>V</m:t>
            </m:r>
          </m:e>
          <m:sub>
            <m:r>
              <w:rPr>
                <w:rFonts w:ascii="Cambria Math" w:hAnsi="Cambria Math"/>
                <w:sz w:val="24"/>
                <w:szCs w:val="24"/>
                <w:lang w:val="fr-FR"/>
              </w:rPr>
              <m:t>s,g</m:t>
            </m:r>
          </m:sub>
        </m:sSub>
        <m:r>
          <w:rPr>
            <w:rFonts w:ascii="Cambria Math" w:hAnsi="Cambria Math"/>
            <w:sz w:val="24"/>
            <w:szCs w:val="24"/>
            <w:lang w:val="fr-FR"/>
          </w:rPr>
          <m:t>=1-</m:t>
        </m:r>
        <m:d>
          <m:dPr>
            <m:ctrlPr>
              <w:rPr>
                <w:rFonts w:ascii="Cambria Math" w:hAnsi="Cambria Math"/>
                <w:i/>
                <w:sz w:val="24"/>
                <w:szCs w:val="24"/>
                <w:lang w:val="fr-FR"/>
              </w:rPr>
            </m:ctrlPr>
          </m:dPr>
          <m:e>
            <m:f>
              <m:fPr>
                <m:ctrlPr>
                  <w:rPr>
                    <w:rFonts w:ascii="Cambria Math" w:hAnsi="Cambria Math"/>
                    <w:i/>
                    <w:sz w:val="24"/>
                    <w:szCs w:val="24"/>
                    <w:lang w:val="fr-FR"/>
                  </w:rPr>
                </m:ctrlPr>
              </m:fPr>
              <m:num>
                <m:sSub>
                  <m:sSubPr>
                    <m:ctrlPr>
                      <w:rPr>
                        <w:rFonts w:ascii="Cambria Math" w:hAnsi="Cambria Math"/>
                        <w:i/>
                        <w:sz w:val="24"/>
                        <w:szCs w:val="24"/>
                        <w:lang w:val="fr-FR"/>
                      </w:rPr>
                    </m:ctrlPr>
                  </m:sSubPr>
                  <m:e>
                    <m:r>
                      <w:rPr>
                        <w:rFonts w:ascii="Cambria Math" w:hAnsi="Cambria Math"/>
                        <w:sz w:val="24"/>
                        <w:szCs w:val="24"/>
                        <w:lang w:val="fr-FR"/>
                      </w:rPr>
                      <m:t>m</m:t>
                    </m:r>
                  </m:e>
                  <m:sub>
                    <m:r>
                      <w:rPr>
                        <w:rFonts w:ascii="Cambria Math" w:hAnsi="Cambria Math"/>
                        <w:sz w:val="24"/>
                        <w:szCs w:val="24"/>
                        <w:lang w:val="fr-FR"/>
                      </w:rPr>
                      <m:t>w</m:t>
                    </m:r>
                  </m:sub>
                </m:sSub>
              </m:num>
              <m:den>
                <m:sSub>
                  <m:sSubPr>
                    <m:ctrlPr>
                      <w:rPr>
                        <w:rFonts w:ascii="Cambria Math" w:hAnsi="Cambria Math"/>
                        <w:i/>
                        <w:sz w:val="24"/>
                        <w:szCs w:val="24"/>
                        <w:lang w:val="fr-FR"/>
                      </w:rPr>
                    </m:ctrlPr>
                  </m:sSubPr>
                  <m:e>
                    <m:r>
                      <w:rPr>
                        <w:rFonts w:ascii="Cambria Math" w:hAnsi="Cambria Math"/>
                        <w:sz w:val="24"/>
                        <w:szCs w:val="24"/>
                        <w:lang w:val="fr-FR"/>
                      </w:rPr>
                      <m:t>ρ</m:t>
                    </m:r>
                  </m:e>
                  <m:sub>
                    <m:r>
                      <w:rPr>
                        <w:rFonts w:ascii="Cambria Math" w:hAnsi="Cambria Math"/>
                        <w:sz w:val="24"/>
                        <w:szCs w:val="24"/>
                        <w:lang w:val="fr-FR"/>
                      </w:rPr>
                      <m:t>w</m:t>
                    </m:r>
                  </m:sub>
                </m:sSub>
              </m:den>
            </m:f>
            <m:r>
              <w:rPr>
                <w:rFonts w:ascii="Cambria Math" w:hAnsi="Cambria Math"/>
                <w:sz w:val="24"/>
                <w:szCs w:val="24"/>
                <w:lang w:val="fr-FR"/>
              </w:rPr>
              <m:t>+</m:t>
            </m:r>
            <m:f>
              <m:fPr>
                <m:ctrlPr>
                  <w:rPr>
                    <w:rFonts w:ascii="Cambria Math" w:hAnsi="Cambria Math"/>
                    <w:i/>
                    <w:sz w:val="24"/>
                    <w:szCs w:val="24"/>
                    <w:lang w:val="fr-FR"/>
                  </w:rPr>
                </m:ctrlPr>
              </m:fPr>
              <m:num>
                <m:sSub>
                  <m:sSubPr>
                    <m:ctrlPr>
                      <w:rPr>
                        <w:rFonts w:ascii="Cambria Math" w:hAnsi="Cambria Math"/>
                        <w:i/>
                        <w:sz w:val="24"/>
                        <w:szCs w:val="24"/>
                        <w:lang w:val="fr-FR"/>
                      </w:rPr>
                    </m:ctrlPr>
                  </m:sSubPr>
                  <m:e>
                    <m:r>
                      <w:rPr>
                        <w:rFonts w:ascii="Cambria Math" w:hAnsi="Cambria Math"/>
                        <w:sz w:val="24"/>
                        <w:szCs w:val="24"/>
                        <w:lang w:val="fr-FR"/>
                      </w:rPr>
                      <m:t>m</m:t>
                    </m:r>
                  </m:e>
                  <m:sub>
                    <m:r>
                      <w:rPr>
                        <w:rFonts w:ascii="Cambria Math" w:hAnsi="Cambria Math"/>
                        <w:sz w:val="24"/>
                        <w:szCs w:val="24"/>
                        <w:lang w:val="fr-FR"/>
                      </w:rPr>
                      <m:t>c</m:t>
                    </m:r>
                  </m:sub>
                </m:sSub>
              </m:num>
              <m:den>
                <m:r>
                  <w:rPr>
                    <w:rFonts w:ascii="Cambria Math" w:hAnsi="Cambria Math"/>
                    <w:sz w:val="24"/>
                    <w:szCs w:val="24"/>
                    <w:lang w:val="fr-FR"/>
                  </w:rPr>
                  <m:t>c</m:t>
                </m:r>
              </m:den>
            </m:f>
            <m:r>
              <w:rPr>
                <w:rFonts w:ascii="Cambria Math" w:hAnsi="Cambria Math"/>
                <w:sz w:val="24"/>
                <w:szCs w:val="24"/>
                <w:lang w:val="fr-FR"/>
              </w:rPr>
              <m:t>+</m:t>
            </m:r>
            <m:f>
              <m:fPr>
                <m:ctrlPr>
                  <w:rPr>
                    <w:rFonts w:ascii="Cambria Math" w:hAnsi="Cambria Math"/>
                    <w:i/>
                    <w:sz w:val="24"/>
                    <w:szCs w:val="24"/>
                    <w:lang w:val="fr-FR"/>
                  </w:rPr>
                </m:ctrlPr>
              </m:fPr>
              <m:num>
                <m:sSub>
                  <m:sSubPr>
                    <m:ctrlPr>
                      <w:rPr>
                        <w:rFonts w:ascii="Cambria Math" w:hAnsi="Cambria Math"/>
                        <w:i/>
                        <w:sz w:val="24"/>
                        <w:szCs w:val="24"/>
                        <w:lang w:val="fr-FR"/>
                      </w:rPr>
                    </m:ctrlPr>
                  </m:sSubPr>
                  <m:e>
                    <m:r>
                      <w:rPr>
                        <w:rFonts w:ascii="Cambria Math" w:hAnsi="Cambria Math"/>
                        <w:sz w:val="24"/>
                        <w:szCs w:val="24"/>
                        <w:lang w:val="fr-FR"/>
                      </w:rPr>
                      <m:t>m</m:t>
                    </m:r>
                  </m:e>
                  <m:sub>
                    <m:r>
                      <w:rPr>
                        <w:rFonts w:ascii="Cambria Math" w:hAnsi="Cambria Math"/>
                        <w:sz w:val="24"/>
                        <w:szCs w:val="24"/>
                        <w:lang w:val="fr-FR"/>
                      </w:rPr>
                      <m:t>f</m:t>
                    </m:r>
                  </m:sub>
                </m:sSub>
              </m:num>
              <m:den>
                <m:sSub>
                  <m:sSubPr>
                    <m:ctrlPr>
                      <w:rPr>
                        <w:rFonts w:ascii="Cambria Math" w:hAnsi="Cambria Math"/>
                        <w:i/>
                        <w:sz w:val="24"/>
                        <w:szCs w:val="24"/>
                        <w:lang w:val="fr-FR"/>
                      </w:rPr>
                    </m:ctrlPr>
                  </m:sSubPr>
                  <m:e>
                    <m:r>
                      <w:rPr>
                        <w:rFonts w:ascii="Cambria Math" w:hAnsi="Cambria Math"/>
                        <w:sz w:val="24"/>
                        <w:szCs w:val="24"/>
                        <w:lang w:val="fr-FR"/>
                      </w:rPr>
                      <m:t>ρ</m:t>
                    </m:r>
                  </m:e>
                  <m:sub>
                    <m:r>
                      <w:rPr>
                        <w:rFonts w:ascii="Cambria Math" w:hAnsi="Cambria Math"/>
                        <w:sz w:val="24"/>
                        <w:szCs w:val="24"/>
                        <w:lang w:val="fr-FR"/>
                      </w:rPr>
                      <m:t>f</m:t>
                    </m:r>
                  </m:sub>
                </m:sSub>
              </m:den>
            </m:f>
            <m:r>
              <w:rPr>
                <w:rFonts w:ascii="Cambria Math" w:hAnsi="Cambria Math"/>
                <w:sz w:val="24"/>
                <w:szCs w:val="24"/>
                <w:lang w:val="fr-FR"/>
              </w:rPr>
              <m:t>+α</m:t>
            </m:r>
          </m:e>
        </m:d>
      </m:oMath>
      <w:r>
        <w:rPr>
          <w:rFonts w:ascii="Times New Roman" w:hAnsi="Times New Roman"/>
          <w:sz w:val="24"/>
          <w:szCs w:val="24"/>
          <w:lang w:val="fr-FR"/>
        </w:rPr>
        <w:t xml:space="preserve">       </w:t>
      </w:r>
      <w:r>
        <w:rPr>
          <w:rFonts w:ascii="Times New Roman" w:hAnsi="Times New Roman" w:hint="eastAsia"/>
          <w:sz w:val="24"/>
          <w:szCs w:val="24"/>
          <w:lang w:val="en-US"/>
        </w:rPr>
        <w:t xml:space="preserve">   </w:t>
      </w:r>
      <w:r>
        <w:rPr>
          <w:rFonts w:ascii="Times New Roman" w:hAnsi="Times New Roman"/>
          <w:sz w:val="24"/>
          <w:szCs w:val="24"/>
          <w:lang w:val="fr-FR"/>
        </w:rPr>
        <w:t xml:space="preserve">        (6.5.2-3)</w:t>
      </w:r>
    </w:p>
    <w:p w:rsidR="00772110" w:rsidRDefault="00731448">
      <w:pPr>
        <w:pStyle w:val="af1"/>
        <w:wordWrap w:val="0"/>
        <w:spacing w:line="360" w:lineRule="auto"/>
        <w:jc w:val="right"/>
        <w:rPr>
          <w:rFonts w:ascii="Times New Roman" w:hAnsi="Times New Roman"/>
          <w:sz w:val="24"/>
          <w:szCs w:val="24"/>
          <w:lang w:val="fr-FR"/>
        </w:rPr>
      </w:pPr>
      <w:r>
        <w:rPr>
          <w:rFonts w:ascii="Times New Roman" w:hAnsi="Times New Roman"/>
          <w:i/>
          <w:sz w:val="24"/>
          <w:szCs w:val="24"/>
          <w:lang w:val="fr-FR"/>
        </w:rPr>
        <w:t xml:space="preserve">                </w:t>
      </w:r>
      <m:oMath>
        <m:sSub>
          <m:sSubPr>
            <m:ctrlPr>
              <w:rPr>
                <w:rFonts w:ascii="Cambria Math" w:hAnsi="Cambria Math"/>
                <w:sz w:val="24"/>
                <w:szCs w:val="24"/>
                <w:lang w:val="fr-FR"/>
              </w:rPr>
            </m:ctrlPr>
          </m:sSubPr>
          <m:e>
            <m:r>
              <w:rPr>
                <w:rFonts w:ascii="Cambria Math" w:hAnsi="Cambria Math"/>
                <w:sz w:val="24"/>
                <w:szCs w:val="24"/>
                <w:lang w:val="fr-FR"/>
              </w:rPr>
              <m:t>m</m:t>
            </m:r>
          </m:e>
          <m:sub>
            <m:r>
              <w:rPr>
                <w:rFonts w:ascii="Cambria Math" w:hAnsi="Cambria Math"/>
                <w:sz w:val="24"/>
                <w:szCs w:val="24"/>
                <w:lang w:val="fr-FR"/>
              </w:rPr>
              <m:t>s</m:t>
            </m:r>
          </m:sub>
        </m:sSub>
        <m:r>
          <w:rPr>
            <w:rFonts w:ascii="Cambria Math" w:hAnsi="Cambria Math"/>
            <w:sz w:val="24"/>
            <w:szCs w:val="24"/>
            <w:lang w:val="fr-FR"/>
          </w:rPr>
          <m:t>=</m:t>
        </m:r>
        <m:sSub>
          <m:sSubPr>
            <m:ctrlPr>
              <w:rPr>
                <w:rFonts w:ascii="Cambria Math" w:hAnsi="Cambria Math"/>
                <w:i/>
                <w:sz w:val="24"/>
                <w:szCs w:val="24"/>
                <w:lang w:val="fr-FR"/>
              </w:rPr>
            </m:ctrlPr>
          </m:sSubPr>
          <m:e>
            <m:r>
              <w:rPr>
                <w:rFonts w:ascii="Cambria Math" w:hAnsi="Cambria Math"/>
                <w:sz w:val="24"/>
                <w:szCs w:val="24"/>
                <w:lang w:val="fr-FR"/>
              </w:rPr>
              <m:t>V</m:t>
            </m:r>
          </m:e>
          <m:sub>
            <m:r>
              <w:rPr>
                <w:rFonts w:ascii="Cambria Math" w:hAnsi="Cambria Math"/>
                <w:sz w:val="24"/>
                <w:szCs w:val="24"/>
                <w:lang w:val="fr-FR"/>
              </w:rPr>
              <m:t>s,g</m:t>
            </m:r>
          </m:sub>
        </m:sSub>
        <m:r>
          <w:rPr>
            <w:rFonts w:ascii="Cambria Math" w:hAnsi="Cambria Math"/>
            <w:sz w:val="24"/>
            <w:szCs w:val="24"/>
            <w:lang w:val="fr-FR"/>
          </w:rPr>
          <m:t>×</m:t>
        </m:r>
        <m:sSub>
          <m:sSubPr>
            <m:ctrlPr>
              <w:rPr>
                <w:rFonts w:ascii="Cambria Math" w:hAnsi="Cambria Math"/>
                <w:i/>
                <w:sz w:val="24"/>
                <w:szCs w:val="24"/>
                <w:lang w:val="fr-FR"/>
              </w:rPr>
            </m:ctrlPr>
          </m:sSubPr>
          <m:e>
            <m:r>
              <w:rPr>
                <w:rFonts w:ascii="Cambria Math" w:hAnsi="Cambria Math"/>
                <w:sz w:val="24"/>
                <w:szCs w:val="24"/>
                <w:lang w:val="fr-FR"/>
              </w:rPr>
              <m:t>S</m:t>
            </m:r>
          </m:e>
          <m:sub>
            <m:r>
              <w:rPr>
                <w:rFonts w:ascii="Cambria Math" w:hAnsi="Cambria Math"/>
                <w:sz w:val="24"/>
                <w:szCs w:val="24"/>
                <w:lang w:val="fr-FR"/>
              </w:rPr>
              <m:t>p</m:t>
            </m:r>
          </m:sub>
        </m:sSub>
        <m:r>
          <w:rPr>
            <w:rFonts w:ascii="Cambria Math" w:hAnsi="Cambria Math"/>
            <w:sz w:val="24"/>
            <w:szCs w:val="24"/>
            <w:lang w:val="fr-FR"/>
          </w:rPr>
          <m:t>×</m:t>
        </m:r>
        <m:sSub>
          <m:sSubPr>
            <m:ctrlPr>
              <w:rPr>
                <w:rFonts w:ascii="Cambria Math" w:hAnsi="Cambria Math"/>
                <w:i/>
                <w:sz w:val="24"/>
                <w:szCs w:val="24"/>
                <w:lang w:val="fr-FR"/>
              </w:rPr>
            </m:ctrlPr>
          </m:sSubPr>
          <m:e>
            <m:r>
              <w:rPr>
                <w:rFonts w:ascii="Cambria Math" w:hAnsi="Cambria Math"/>
                <w:sz w:val="24"/>
                <w:szCs w:val="24"/>
                <w:lang w:val="fr-FR"/>
              </w:rPr>
              <m:t>ρ</m:t>
            </m:r>
          </m:e>
          <m:sub>
            <m:r>
              <w:rPr>
                <w:rFonts w:ascii="Cambria Math" w:hAnsi="Cambria Math"/>
                <w:sz w:val="24"/>
                <w:szCs w:val="24"/>
                <w:lang w:val="fr-FR"/>
              </w:rPr>
              <m:t>s</m:t>
            </m:r>
          </m:sub>
        </m:sSub>
      </m:oMath>
      <w:r>
        <w:rPr>
          <w:rFonts w:ascii="Times New Roman" w:hAnsi="Times New Roman"/>
          <w:sz w:val="24"/>
          <w:szCs w:val="24"/>
          <w:lang w:val="fr-FR"/>
        </w:rPr>
        <w:t xml:space="preserve">            </w:t>
      </w:r>
      <w:r>
        <w:rPr>
          <w:rFonts w:ascii="Times New Roman" w:hAnsi="Times New Roman" w:hint="eastAsia"/>
          <w:sz w:val="24"/>
          <w:szCs w:val="24"/>
          <w:lang w:val="fr-FR"/>
        </w:rPr>
        <w:t xml:space="preserve">   </w:t>
      </w:r>
      <w:r>
        <w:rPr>
          <w:rFonts w:ascii="Times New Roman" w:hAnsi="Times New Roman"/>
          <w:sz w:val="24"/>
          <w:szCs w:val="24"/>
          <w:lang w:val="fr-FR"/>
        </w:rPr>
        <w:t xml:space="preserve">           (6.5.2-3)</w:t>
      </w:r>
    </w:p>
    <w:p w:rsidR="00772110" w:rsidRDefault="00731448">
      <w:pPr>
        <w:pStyle w:val="af1"/>
        <w:wordWrap w:val="0"/>
        <w:spacing w:line="360" w:lineRule="auto"/>
        <w:jc w:val="right"/>
        <w:rPr>
          <w:rFonts w:ascii="Times New Roman" w:hAnsi="Times New Roman"/>
          <w:sz w:val="24"/>
          <w:szCs w:val="24"/>
          <w:lang w:val="fr-FR"/>
        </w:rPr>
      </w:pPr>
      <w:r>
        <w:rPr>
          <w:rFonts w:ascii="Times New Roman" w:hAnsi="Times New Roman"/>
          <w:sz w:val="24"/>
          <w:szCs w:val="24"/>
          <w:lang w:val="fr-FR"/>
        </w:rPr>
        <w:t xml:space="preserve">           </w:t>
      </w:r>
      <m:oMath>
        <m:sSub>
          <m:sSubPr>
            <m:ctrlPr>
              <w:rPr>
                <w:rFonts w:ascii="Cambria Math" w:hAnsi="Cambria Math"/>
                <w:sz w:val="24"/>
                <w:szCs w:val="24"/>
                <w:lang w:val="fr-FR"/>
              </w:rPr>
            </m:ctrlPr>
          </m:sSubPr>
          <m:e>
            <m:r>
              <w:rPr>
                <w:rFonts w:ascii="Cambria Math" w:hAnsi="Cambria Math"/>
                <w:sz w:val="24"/>
                <w:szCs w:val="24"/>
                <w:lang w:val="fr-FR"/>
              </w:rPr>
              <m:t>m</m:t>
            </m:r>
          </m:e>
          <m:sub>
            <m:r>
              <w:rPr>
                <w:rFonts w:ascii="Cambria Math" w:hAnsi="Cambria Math"/>
                <w:sz w:val="24"/>
                <w:szCs w:val="24"/>
                <w:lang w:val="fr-FR"/>
              </w:rPr>
              <m:t>g</m:t>
            </m:r>
          </m:sub>
        </m:sSub>
        <m:r>
          <w:rPr>
            <w:rFonts w:ascii="Cambria Math" w:hAnsi="Cambria Math"/>
            <w:sz w:val="24"/>
            <w:szCs w:val="24"/>
            <w:lang w:val="fr-FR"/>
          </w:rPr>
          <m:t>=</m:t>
        </m:r>
        <m:sSub>
          <m:sSubPr>
            <m:ctrlPr>
              <w:rPr>
                <w:rFonts w:ascii="Cambria Math" w:hAnsi="Cambria Math"/>
                <w:i/>
                <w:sz w:val="24"/>
                <w:szCs w:val="24"/>
                <w:lang w:val="fr-FR"/>
              </w:rPr>
            </m:ctrlPr>
          </m:sSubPr>
          <m:e>
            <m:r>
              <w:rPr>
                <w:rFonts w:ascii="Cambria Math" w:hAnsi="Cambria Math"/>
                <w:sz w:val="24"/>
                <w:szCs w:val="24"/>
                <w:lang w:val="fr-FR"/>
              </w:rPr>
              <m:t>V</m:t>
            </m:r>
          </m:e>
          <m:sub>
            <m:r>
              <w:rPr>
                <w:rFonts w:ascii="Cambria Math" w:hAnsi="Cambria Math"/>
                <w:sz w:val="24"/>
                <w:szCs w:val="24"/>
                <w:lang w:val="fr-FR"/>
              </w:rPr>
              <m:t>s,g</m:t>
            </m:r>
          </m:sub>
        </m:sSub>
        <m:r>
          <w:rPr>
            <w:rFonts w:ascii="Cambria Math" w:hAnsi="Cambria Math"/>
            <w:sz w:val="24"/>
            <w:szCs w:val="24"/>
            <w:lang w:val="fr-FR"/>
          </w:rPr>
          <m:t>×(1-</m:t>
        </m:r>
        <m:sSub>
          <m:sSubPr>
            <m:ctrlPr>
              <w:rPr>
                <w:rFonts w:ascii="Cambria Math" w:hAnsi="Cambria Math"/>
                <w:i/>
                <w:sz w:val="24"/>
                <w:szCs w:val="24"/>
                <w:lang w:val="fr-FR"/>
              </w:rPr>
            </m:ctrlPr>
          </m:sSubPr>
          <m:e>
            <m:r>
              <w:rPr>
                <w:rFonts w:ascii="Cambria Math" w:hAnsi="Cambria Math"/>
                <w:sz w:val="24"/>
                <w:szCs w:val="24"/>
                <w:lang w:val="fr-FR"/>
              </w:rPr>
              <m:t>S</m:t>
            </m:r>
          </m:e>
          <m:sub>
            <m:r>
              <w:rPr>
                <w:rFonts w:ascii="Cambria Math" w:hAnsi="Cambria Math"/>
                <w:sz w:val="24"/>
                <w:szCs w:val="24"/>
                <w:lang w:val="fr-FR"/>
              </w:rPr>
              <m:t>p</m:t>
            </m:r>
          </m:sub>
        </m:sSub>
        <m:r>
          <w:rPr>
            <w:rFonts w:ascii="Cambria Math" w:hAnsi="Cambria Math"/>
            <w:sz w:val="24"/>
            <w:szCs w:val="24"/>
            <w:lang w:val="fr-FR"/>
          </w:rPr>
          <m:t>)×</m:t>
        </m:r>
        <m:sSub>
          <m:sSubPr>
            <m:ctrlPr>
              <w:rPr>
                <w:rFonts w:ascii="Cambria Math" w:hAnsi="Cambria Math"/>
                <w:i/>
                <w:sz w:val="24"/>
                <w:szCs w:val="24"/>
                <w:lang w:val="fr-FR"/>
              </w:rPr>
            </m:ctrlPr>
          </m:sSubPr>
          <m:e>
            <m:r>
              <w:rPr>
                <w:rFonts w:ascii="Cambria Math" w:hAnsi="Cambria Math"/>
                <w:sz w:val="24"/>
                <w:szCs w:val="24"/>
                <w:lang w:val="fr-FR"/>
              </w:rPr>
              <m:t>ρ</m:t>
            </m:r>
          </m:e>
          <m:sub>
            <m:r>
              <w:rPr>
                <w:rFonts w:ascii="Cambria Math" w:hAnsi="Cambria Math"/>
                <w:sz w:val="24"/>
                <w:szCs w:val="24"/>
                <w:lang w:val="fr-FR"/>
              </w:rPr>
              <m:t>g</m:t>
            </m:r>
          </m:sub>
        </m:sSub>
      </m:oMath>
      <w:r>
        <w:rPr>
          <w:rFonts w:ascii="Times New Roman" w:hAnsi="Times New Roman"/>
          <w:sz w:val="24"/>
          <w:szCs w:val="24"/>
          <w:lang w:val="fr-FR"/>
        </w:rPr>
        <w:t xml:space="preserve">  </w:t>
      </w:r>
      <w:r>
        <w:rPr>
          <w:rFonts w:ascii="Times New Roman" w:hAnsi="Times New Roman" w:hint="eastAsia"/>
          <w:sz w:val="24"/>
          <w:szCs w:val="24"/>
          <w:lang w:val="fr-FR"/>
        </w:rPr>
        <w:t xml:space="preserve">        </w:t>
      </w:r>
      <w:r>
        <w:rPr>
          <w:rFonts w:ascii="Times New Roman" w:hAnsi="Times New Roman"/>
          <w:sz w:val="24"/>
          <w:szCs w:val="24"/>
          <w:lang w:val="fr-FR"/>
        </w:rPr>
        <w:t xml:space="preserve">           (6.5.2-4)</w:t>
      </w:r>
    </w:p>
    <w:tbl>
      <w:tblPr>
        <w:tblW w:w="9393" w:type="dxa"/>
        <w:tblInd w:w="213" w:type="dxa"/>
        <w:tblLayout w:type="fixed"/>
        <w:tblLook w:val="04A0" w:firstRow="1" w:lastRow="0" w:firstColumn="1" w:lastColumn="0" w:noHBand="0" w:noVBand="1"/>
      </w:tblPr>
      <w:tblGrid>
        <w:gridCol w:w="1112"/>
        <w:gridCol w:w="599"/>
        <w:gridCol w:w="7682"/>
      </w:tblGrid>
      <w:tr w:rsidR="00772110">
        <w:trPr>
          <w:trHeight w:val="1125"/>
        </w:trPr>
        <w:tc>
          <w:tcPr>
            <w:tcW w:w="1112" w:type="dxa"/>
          </w:tcPr>
          <w:p w:rsidR="00772110" w:rsidRDefault="00731448">
            <w:pPr>
              <w:pStyle w:val="af1"/>
              <w:spacing w:line="360" w:lineRule="auto"/>
              <w:ind w:left="-57" w:right="-57"/>
              <w:jc w:val="right"/>
              <w:rPr>
                <w:rFonts w:ascii="Times New Roman" w:hAnsi="Times New Roman"/>
                <w:sz w:val="24"/>
                <w:szCs w:val="24"/>
                <w:lang w:val="fr-FR"/>
              </w:rPr>
            </w:pPr>
            <w:r>
              <w:rPr>
                <w:rFonts w:ascii="Times New Roman" w:hAnsi="Times New Roman" w:hint="eastAsia"/>
                <w:sz w:val="24"/>
                <w:szCs w:val="24"/>
              </w:rPr>
              <w:t>式中</w:t>
            </w:r>
            <w:r>
              <w:rPr>
                <w:rFonts w:ascii="Times New Roman" w:hAnsi="Times New Roman" w:hint="eastAsia"/>
                <w:sz w:val="24"/>
                <w:szCs w:val="24"/>
                <w:lang w:val="fr-FR"/>
              </w:rPr>
              <w:t>：</w:t>
            </w:r>
            <w:r>
              <w:rPr>
                <w:rFonts w:ascii="Times New Roman" w:hAnsi="Times New Roman"/>
                <w:i/>
                <w:sz w:val="24"/>
                <w:szCs w:val="24"/>
                <w:lang w:val="fr-FR"/>
              </w:rPr>
              <w:t>V</w:t>
            </w:r>
            <w:r>
              <w:rPr>
                <w:rFonts w:ascii="Times New Roman" w:hAnsi="Times New Roman"/>
                <w:sz w:val="24"/>
                <w:szCs w:val="24"/>
                <w:vertAlign w:val="subscript"/>
                <w:lang w:val="fr-FR"/>
              </w:rPr>
              <w:t>s,g</w:t>
            </w:r>
          </w:p>
          <w:p w:rsidR="00772110" w:rsidRDefault="00731448">
            <w:pPr>
              <w:pStyle w:val="af1"/>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m</w:t>
            </w:r>
            <w:r>
              <w:rPr>
                <w:rFonts w:ascii="Times New Roman" w:hAnsi="Times New Roman"/>
                <w:sz w:val="24"/>
                <w:szCs w:val="24"/>
                <w:vertAlign w:val="subscript"/>
                <w:lang w:val="fr-FR"/>
              </w:rPr>
              <w:t>s</w:t>
            </w:r>
          </w:p>
          <w:p w:rsidR="00772110" w:rsidRDefault="00731448">
            <w:pPr>
              <w:pStyle w:val="af1"/>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m</w:t>
            </w:r>
            <w:r>
              <w:rPr>
                <w:rFonts w:ascii="Times New Roman" w:hAnsi="Times New Roman"/>
                <w:sz w:val="24"/>
                <w:szCs w:val="24"/>
                <w:vertAlign w:val="subscript"/>
                <w:lang w:val="fr-FR"/>
              </w:rPr>
              <w:t>c</w:t>
            </w:r>
          </w:p>
          <w:p w:rsidR="00772110" w:rsidRDefault="00731448">
            <w:pPr>
              <w:pStyle w:val="af1"/>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m</w:t>
            </w:r>
            <w:r>
              <w:rPr>
                <w:rFonts w:ascii="Times New Roman" w:hAnsi="Times New Roman"/>
                <w:sz w:val="24"/>
                <w:szCs w:val="24"/>
                <w:vertAlign w:val="subscript"/>
                <w:lang w:val="fr-FR"/>
              </w:rPr>
              <w:t>w</w:t>
            </w:r>
          </w:p>
          <w:p w:rsidR="00772110" w:rsidRDefault="00731448">
            <w:pPr>
              <w:pStyle w:val="af1"/>
              <w:spacing w:line="360" w:lineRule="auto"/>
              <w:ind w:left="-57" w:right="-57"/>
              <w:jc w:val="right"/>
              <w:rPr>
                <w:rFonts w:ascii="Times New Roman" w:hAnsi="Times New Roman"/>
                <w:sz w:val="24"/>
                <w:szCs w:val="24"/>
                <w:lang w:val="fr-FR"/>
              </w:rPr>
            </w:pPr>
            <w:r>
              <w:rPr>
                <w:rFonts w:ascii="Times New Roman" w:hAnsi="Times New Roman" w:hint="eastAsia"/>
                <w:sz w:val="24"/>
                <w:szCs w:val="24"/>
                <w:lang w:val="fr-FR"/>
              </w:rPr>
              <w:t>α</w:t>
            </w:r>
          </w:p>
          <w:p w:rsidR="00772110" w:rsidRDefault="00731448">
            <w:pPr>
              <w:pStyle w:val="af1"/>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S</w:t>
            </w:r>
            <w:r>
              <w:rPr>
                <w:rFonts w:ascii="Times New Roman" w:hAnsi="Times New Roman"/>
                <w:sz w:val="24"/>
                <w:szCs w:val="24"/>
                <w:vertAlign w:val="subscript"/>
                <w:lang w:val="fr-FR"/>
              </w:rPr>
              <w:t>p</w:t>
            </w:r>
          </w:p>
          <w:p w:rsidR="00772110" w:rsidRDefault="00731448">
            <w:pPr>
              <w:pStyle w:val="af1"/>
              <w:spacing w:line="360" w:lineRule="auto"/>
              <w:ind w:left="-57" w:right="-57"/>
              <w:jc w:val="right"/>
              <w:rPr>
                <w:rFonts w:ascii="Times New Roman" w:hAnsi="Times New Roman"/>
                <w:sz w:val="24"/>
                <w:szCs w:val="24"/>
                <w:lang w:val="fr-FR"/>
              </w:rPr>
            </w:pPr>
            <w:r>
              <w:rPr>
                <w:rFonts w:ascii="Times New Roman" w:hAnsi="Times New Roman"/>
                <w:i/>
                <w:sz w:val="24"/>
                <w:szCs w:val="24"/>
                <w:lang w:val="fr-FR"/>
              </w:rPr>
              <w:t>m</w:t>
            </w:r>
            <w:r>
              <w:rPr>
                <w:rFonts w:ascii="Times New Roman" w:hAnsi="Times New Roman"/>
                <w:sz w:val="24"/>
                <w:szCs w:val="24"/>
                <w:vertAlign w:val="subscript"/>
                <w:lang w:val="fr-FR"/>
              </w:rPr>
              <w:t>g</w:t>
            </w:r>
          </w:p>
          <w:p w:rsidR="00772110" w:rsidRDefault="00731448">
            <w:pPr>
              <w:pStyle w:val="af1"/>
              <w:spacing w:line="360" w:lineRule="auto"/>
              <w:ind w:left="-57" w:right="-57"/>
              <w:jc w:val="right"/>
              <w:rPr>
                <w:rFonts w:ascii="Times New Roman" w:hAnsi="Times New Roman"/>
                <w:sz w:val="24"/>
                <w:szCs w:val="24"/>
                <w:lang w:val="fr-FR"/>
              </w:rPr>
            </w:pPr>
            <w:r>
              <w:rPr>
                <w:rFonts w:ascii="Times New Roman" w:hAnsi="Times New Roman"/>
                <w:i/>
                <w:sz w:val="24"/>
                <w:szCs w:val="24"/>
              </w:rPr>
              <w:t>ρ</w:t>
            </w:r>
            <w:r>
              <w:rPr>
                <w:rFonts w:ascii="Times New Roman" w:hAnsi="Times New Roman"/>
                <w:sz w:val="24"/>
                <w:szCs w:val="24"/>
                <w:vertAlign w:val="subscript"/>
                <w:lang w:val="fr-FR"/>
              </w:rPr>
              <w:t>c</w:t>
            </w:r>
          </w:p>
          <w:p w:rsidR="00772110" w:rsidRDefault="00772110">
            <w:pPr>
              <w:pStyle w:val="af1"/>
              <w:spacing w:line="360" w:lineRule="auto"/>
              <w:ind w:left="-57" w:right="-57"/>
              <w:jc w:val="right"/>
              <w:rPr>
                <w:rFonts w:ascii="Times New Roman" w:hAnsi="Times New Roman"/>
                <w:i/>
                <w:sz w:val="24"/>
                <w:szCs w:val="24"/>
                <w:lang w:val="fr-FR"/>
              </w:rPr>
            </w:pPr>
          </w:p>
          <w:p w:rsidR="00772110" w:rsidRDefault="00731448">
            <w:pPr>
              <w:pStyle w:val="af1"/>
              <w:spacing w:line="360" w:lineRule="auto"/>
              <w:ind w:left="-57" w:right="-57"/>
              <w:jc w:val="right"/>
              <w:rPr>
                <w:rFonts w:ascii="Times New Roman" w:hAnsi="Times New Roman"/>
                <w:sz w:val="24"/>
                <w:szCs w:val="24"/>
                <w:vertAlign w:val="subscript"/>
                <w:lang w:val="fr-FR"/>
              </w:rPr>
            </w:pPr>
            <w:r>
              <w:rPr>
                <w:rFonts w:ascii="Times New Roman" w:hAnsi="Times New Roman"/>
                <w:i/>
                <w:sz w:val="24"/>
                <w:szCs w:val="24"/>
              </w:rPr>
              <w:t>ρ</w:t>
            </w:r>
            <w:r>
              <w:rPr>
                <w:rFonts w:ascii="Times New Roman" w:hAnsi="Times New Roman"/>
                <w:sz w:val="24"/>
                <w:szCs w:val="24"/>
                <w:vertAlign w:val="subscript"/>
                <w:lang w:val="fr-FR"/>
              </w:rPr>
              <w:t>w</w:t>
            </w:r>
          </w:p>
          <w:p w:rsidR="00772110" w:rsidRDefault="00731448">
            <w:pPr>
              <w:pStyle w:val="af1"/>
              <w:spacing w:line="360" w:lineRule="auto"/>
              <w:ind w:left="-57" w:right="-57"/>
              <w:jc w:val="right"/>
              <w:rPr>
                <w:rFonts w:ascii="Times New Roman" w:hAnsi="Times New Roman"/>
                <w:sz w:val="24"/>
                <w:szCs w:val="24"/>
                <w:vertAlign w:val="subscript"/>
                <w:lang w:val="fr-FR"/>
              </w:rPr>
            </w:pPr>
            <w:r>
              <w:rPr>
                <w:rFonts w:ascii="Times New Roman" w:hAnsi="Times New Roman"/>
                <w:i/>
                <w:sz w:val="24"/>
                <w:szCs w:val="24"/>
              </w:rPr>
              <w:t>ρ</w:t>
            </w:r>
            <w:r>
              <w:rPr>
                <w:rFonts w:ascii="Times New Roman" w:hAnsi="Times New Roman"/>
                <w:sz w:val="24"/>
                <w:szCs w:val="24"/>
                <w:vertAlign w:val="subscript"/>
                <w:lang w:val="fr-FR"/>
              </w:rPr>
              <w:t>s</w:t>
            </w:r>
          </w:p>
          <w:p w:rsidR="00772110" w:rsidRDefault="00772110">
            <w:pPr>
              <w:pStyle w:val="af1"/>
              <w:spacing w:line="360" w:lineRule="auto"/>
              <w:ind w:left="-57" w:right="-57"/>
              <w:jc w:val="right"/>
              <w:rPr>
                <w:rFonts w:ascii="Times New Roman" w:hAnsi="Times New Roman"/>
                <w:i/>
                <w:sz w:val="24"/>
                <w:szCs w:val="24"/>
                <w:lang w:val="fr-FR"/>
              </w:rPr>
            </w:pPr>
          </w:p>
          <w:p w:rsidR="00772110" w:rsidRDefault="00731448">
            <w:pPr>
              <w:pStyle w:val="af1"/>
              <w:spacing w:line="360" w:lineRule="auto"/>
              <w:ind w:left="-57" w:right="-57"/>
              <w:jc w:val="right"/>
              <w:rPr>
                <w:rFonts w:ascii="Times New Roman" w:hAnsi="Times New Roman"/>
                <w:sz w:val="24"/>
                <w:szCs w:val="24"/>
                <w:lang w:val="fr-FR"/>
              </w:rPr>
            </w:pPr>
            <w:r>
              <w:rPr>
                <w:rFonts w:ascii="Times New Roman" w:hAnsi="Times New Roman"/>
                <w:i/>
                <w:sz w:val="24"/>
                <w:szCs w:val="24"/>
              </w:rPr>
              <w:t>ρ</w:t>
            </w:r>
            <w:r>
              <w:rPr>
                <w:rFonts w:ascii="Times New Roman" w:hAnsi="Times New Roman"/>
                <w:sz w:val="24"/>
                <w:szCs w:val="24"/>
                <w:vertAlign w:val="subscript"/>
                <w:lang w:val="fr-FR"/>
              </w:rPr>
              <w:t>g</w:t>
            </w:r>
          </w:p>
        </w:tc>
        <w:tc>
          <w:tcPr>
            <w:tcW w:w="599" w:type="dxa"/>
          </w:tcPr>
          <w:p w:rsidR="00772110" w:rsidRDefault="00731448">
            <w:pPr>
              <w:widowControl/>
              <w:spacing w:line="360" w:lineRule="auto"/>
              <w:ind w:left="-57" w:right="-57"/>
              <w:jc w:val="left"/>
              <w:rPr>
                <w:sz w:val="24"/>
                <w:szCs w:val="24"/>
                <w:lang w:val="fr-FR"/>
              </w:rPr>
            </w:pPr>
            <w:r>
              <w:rPr>
                <w:sz w:val="24"/>
                <w:szCs w:val="24"/>
                <w:lang w:val="fr-FR"/>
              </w:rPr>
              <w:t>——</w:t>
            </w:r>
          </w:p>
          <w:p w:rsidR="00772110" w:rsidRDefault="00731448">
            <w:pPr>
              <w:widowControl/>
              <w:spacing w:line="360" w:lineRule="auto"/>
              <w:ind w:left="-57" w:right="-57"/>
              <w:jc w:val="left"/>
              <w:rPr>
                <w:sz w:val="24"/>
                <w:szCs w:val="24"/>
                <w:lang w:val="fr-FR"/>
              </w:rPr>
            </w:pPr>
            <w:r>
              <w:rPr>
                <w:sz w:val="24"/>
                <w:szCs w:val="24"/>
                <w:lang w:val="fr-FR"/>
              </w:rPr>
              <w:t>——</w:t>
            </w:r>
          </w:p>
          <w:p w:rsidR="00772110" w:rsidRDefault="00731448">
            <w:pPr>
              <w:widowControl/>
              <w:spacing w:line="360" w:lineRule="auto"/>
              <w:ind w:left="-57" w:right="-57"/>
              <w:jc w:val="left"/>
              <w:rPr>
                <w:sz w:val="24"/>
                <w:szCs w:val="24"/>
                <w:lang w:val="fr-FR"/>
              </w:rPr>
            </w:pPr>
            <w:r>
              <w:rPr>
                <w:sz w:val="24"/>
                <w:szCs w:val="24"/>
                <w:lang w:val="fr-FR"/>
              </w:rPr>
              <w:t>——</w:t>
            </w:r>
          </w:p>
          <w:p w:rsidR="00772110" w:rsidRDefault="00731448">
            <w:pPr>
              <w:widowControl/>
              <w:spacing w:line="360" w:lineRule="auto"/>
              <w:ind w:left="-57" w:right="-57"/>
              <w:jc w:val="left"/>
              <w:rPr>
                <w:sz w:val="24"/>
                <w:szCs w:val="24"/>
                <w:lang w:val="fr-FR"/>
              </w:rPr>
            </w:pPr>
            <w:r>
              <w:rPr>
                <w:sz w:val="24"/>
                <w:szCs w:val="24"/>
                <w:lang w:val="fr-FR"/>
              </w:rPr>
              <w:t>——</w:t>
            </w:r>
          </w:p>
          <w:p w:rsidR="00772110" w:rsidRPr="00BA565E" w:rsidRDefault="00731448">
            <w:pPr>
              <w:pStyle w:val="af1"/>
              <w:spacing w:line="360" w:lineRule="auto"/>
              <w:ind w:left="-57" w:right="-57"/>
              <w:rPr>
                <w:rFonts w:ascii="Times New Roman" w:hAnsi="Times New Roman"/>
                <w:sz w:val="24"/>
                <w:szCs w:val="24"/>
                <w:lang w:val="fr-FR"/>
              </w:rPr>
            </w:pPr>
            <w:r>
              <w:rPr>
                <w:sz w:val="24"/>
                <w:szCs w:val="24"/>
                <w:lang w:val="fr-FR"/>
              </w:rPr>
              <w:t>——————</w:t>
            </w:r>
            <w:r w:rsidRPr="00BA565E">
              <w:rPr>
                <w:rFonts w:hint="eastAsia"/>
                <w:sz w:val="24"/>
                <w:szCs w:val="24"/>
                <w:lang w:val="fr-FR"/>
              </w:rPr>
              <w:t xml:space="preserve"> </w:t>
            </w:r>
          </w:p>
          <w:p w:rsidR="00772110" w:rsidRDefault="00731448">
            <w:pPr>
              <w:pStyle w:val="af1"/>
              <w:spacing w:line="360" w:lineRule="auto"/>
              <w:ind w:left="-57" w:right="-57"/>
              <w:rPr>
                <w:rFonts w:ascii="Times New Roman" w:hAnsi="Times New Roman"/>
                <w:sz w:val="24"/>
                <w:szCs w:val="24"/>
                <w:lang w:val="fr-FR"/>
              </w:rPr>
            </w:pPr>
            <w:r>
              <w:rPr>
                <w:sz w:val="24"/>
                <w:szCs w:val="24"/>
                <w:lang w:val="fr-FR"/>
              </w:rPr>
              <w:t>——————</w:t>
            </w:r>
          </w:p>
          <w:p w:rsidR="00772110" w:rsidRDefault="00772110">
            <w:pPr>
              <w:pStyle w:val="af1"/>
              <w:spacing w:line="360" w:lineRule="auto"/>
              <w:ind w:left="-57" w:right="-57"/>
              <w:rPr>
                <w:rFonts w:ascii="Times New Roman" w:hAnsi="Times New Roman"/>
                <w:sz w:val="24"/>
                <w:szCs w:val="24"/>
                <w:lang w:val="fr-FR"/>
              </w:rPr>
            </w:pPr>
          </w:p>
          <w:p w:rsidR="00772110" w:rsidRDefault="00731448">
            <w:pPr>
              <w:pStyle w:val="af1"/>
              <w:spacing w:line="360" w:lineRule="auto"/>
              <w:ind w:left="-57" w:right="-57"/>
              <w:rPr>
                <w:rFonts w:ascii="Times New Roman" w:hAnsi="Times New Roman"/>
                <w:sz w:val="24"/>
                <w:szCs w:val="24"/>
                <w:lang w:val="fr-FR"/>
              </w:rPr>
            </w:pPr>
            <w:r>
              <w:rPr>
                <w:sz w:val="24"/>
                <w:szCs w:val="24"/>
                <w:lang w:val="fr-FR"/>
              </w:rPr>
              <w:t>——————</w:t>
            </w:r>
          </w:p>
          <w:p w:rsidR="00772110" w:rsidRDefault="00772110">
            <w:pPr>
              <w:pStyle w:val="af1"/>
              <w:spacing w:line="360" w:lineRule="auto"/>
              <w:ind w:left="-57" w:right="-57"/>
              <w:rPr>
                <w:rFonts w:ascii="Times New Roman" w:hAnsi="Times New Roman"/>
                <w:sz w:val="24"/>
                <w:szCs w:val="24"/>
                <w:lang w:val="fr-FR"/>
              </w:rPr>
            </w:pPr>
          </w:p>
          <w:p w:rsidR="00772110" w:rsidRDefault="00731448">
            <w:pPr>
              <w:pStyle w:val="af1"/>
              <w:spacing w:line="360" w:lineRule="auto"/>
              <w:ind w:left="-57" w:right="-57"/>
              <w:rPr>
                <w:rFonts w:ascii="Times New Roman" w:hAnsi="Times New Roman"/>
                <w:sz w:val="24"/>
                <w:szCs w:val="24"/>
                <w:lang w:val="fr-FR"/>
              </w:rPr>
            </w:pPr>
            <w:r>
              <w:rPr>
                <w:sz w:val="24"/>
                <w:szCs w:val="24"/>
                <w:lang w:val="fr-FR"/>
              </w:rPr>
              <w:t>———</w:t>
            </w:r>
          </w:p>
        </w:tc>
        <w:tc>
          <w:tcPr>
            <w:tcW w:w="7682" w:type="dxa"/>
          </w:tcPr>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每立方米水下不分散混凝土的细、粗骨料的绝对体积</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hint="eastAsia"/>
                <w:sz w:val="24"/>
                <w:szCs w:val="24"/>
              </w:rPr>
              <w:t>；</w:t>
            </w:r>
          </w:p>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每立方米水下不分散混凝土的细骨料用量</w:t>
            </w:r>
            <w:r>
              <w:rPr>
                <w:rFonts w:ascii="Times New Roman" w:hAnsi="Times New Roman"/>
                <w:sz w:val="24"/>
                <w:szCs w:val="24"/>
              </w:rPr>
              <w:t>(kg)</w:t>
            </w:r>
            <w:r>
              <w:rPr>
                <w:rFonts w:ascii="Times New Roman" w:hAnsi="Times New Roman" w:hint="eastAsia"/>
                <w:sz w:val="24"/>
                <w:szCs w:val="24"/>
              </w:rPr>
              <w:t>；</w:t>
            </w:r>
          </w:p>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每立方米水下不分散混凝土的水泥用量</w:t>
            </w:r>
            <w:r>
              <w:rPr>
                <w:rFonts w:ascii="Times New Roman" w:hAnsi="Times New Roman"/>
                <w:sz w:val="24"/>
                <w:szCs w:val="24"/>
              </w:rPr>
              <w:t>(kg);</w:t>
            </w:r>
          </w:p>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每立方米水下不分散混凝土的用水量</w:t>
            </w:r>
            <w:r>
              <w:rPr>
                <w:rFonts w:ascii="Times New Roman" w:hAnsi="Times New Roman"/>
                <w:sz w:val="24"/>
                <w:szCs w:val="24"/>
              </w:rPr>
              <w:t>(kg);</w:t>
            </w:r>
          </w:p>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混凝土的含气量百分数，在不使用引气剂或引气型外加剂时，α可取</w:t>
            </w:r>
            <w:r>
              <w:rPr>
                <w:rFonts w:ascii="Times New Roman" w:hAnsi="Times New Roman"/>
                <w:sz w:val="24"/>
                <w:szCs w:val="24"/>
              </w:rPr>
              <w:t>1</w:t>
            </w:r>
            <w:r>
              <w:rPr>
                <w:rFonts w:ascii="Times New Roman" w:hAnsi="Times New Roman" w:hint="eastAsia"/>
                <w:sz w:val="24"/>
                <w:szCs w:val="24"/>
              </w:rPr>
              <w:t>；</w:t>
            </w:r>
          </w:p>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体积砂率</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w:t>
            </w:r>
          </w:p>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每立方米混凝土的水下不分散混凝土粗骨料用量</w:t>
            </w:r>
            <w:r>
              <w:rPr>
                <w:rFonts w:ascii="Times New Roman" w:hAnsi="Times New Roman"/>
                <w:sz w:val="24"/>
                <w:szCs w:val="24"/>
              </w:rPr>
              <w:t>(kg)</w:t>
            </w:r>
            <w:r>
              <w:rPr>
                <w:rFonts w:ascii="Times New Roman" w:hAnsi="Times New Roman" w:hint="eastAsia"/>
                <w:sz w:val="24"/>
                <w:szCs w:val="24"/>
              </w:rPr>
              <w:t>；</w:t>
            </w:r>
          </w:p>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水泥的表观密度</w:t>
            </w:r>
            <w:r>
              <w:rPr>
                <w:rFonts w:ascii="Times New Roman" w:hAnsi="Times New Roman"/>
                <w:sz w:val="24"/>
                <w:szCs w:val="24"/>
              </w:rPr>
              <w:t>(kg/m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hint="eastAsia"/>
                <w:sz w:val="24"/>
                <w:szCs w:val="24"/>
              </w:rPr>
              <w:t>，可按现行国家标准《水泥密度测定方法》</w:t>
            </w:r>
            <w:r>
              <w:rPr>
                <w:rFonts w:ascii="Times New Roman" w:hAnsi="Times New Roman"/>
                <w:sz w:val="24"/>
                <w:szCs w:val="24"/>
              </w:rPr>
              <w:t>GB/T208</w:t>
            </w:r>
            <w:r>
              <w:rPr>
                <w:rFonts w:ascii="Times New Roman" w:hAnsi="Times New Roman" w:hint="eastAsia"/>
                <w:sz w:val="24"/>
                <w:szCs w:val="24"/>
              </w:rPr>
              <w:t>测定，也可取</w:t>
            </w:r>
            <w:r>
              <w:rPr>
                <w:rFonts w:ascii="Times New Roman" w:hAnsi="Times New Roman"/>
                <w:sz w:val="24"/>
                <w:szCs w:val="24"/>
              </w:rPr>
              <w:t>2900 kg/m</w:t>
            </w:r>
            <w:r>
              <w:rPr>
                <w:rFonts w:ascii="Times New Roman" w:hAnsi="Times New Roman"/>
                <w:sz w:val="24"/>
                <w:szCs w:val="24"/>
                <w:vertAlign w:val="superscript"/>
              </w:rPr>
              <w:t>3</w:t>
            </w:r>
            <w:r>
              <w:rPr>
                <w:rFonts w:ascii="Times New Roman" w:hAnsi="Times New Roman" w:hint="eastAsia"/>
                <w:sz w:val="24"/>
                <w:szCs w:val="24"/>
              </w:rPr>
              <w:t>～</w:t>
            </w:r>
            <w:r>
              <w:rPr>
                <w:rFonts w:ascii="Times New Roman" w:hAnsi="Times New Roman"/>
                <w:sz w:val="24"/>
                <w:szCs w:val="24"/>
              </w:rPr>
              <w:t>3100 kg/m</w:t>
            </w:r>
            <w:r>
              <w:rPr>
                <w:rFonts w:ascii="Times New Roman" w:hAnsi="Times New Roman"/>
                <w:sz w:val="24"/>
                <w:szCs w:val="24"/>
                <w:vertAlign w:val="superscript"/>
              </w:rPr>
              <w:t>3</w:t>
            </w:r>
            <w:r>
              <w:rPr>
                <w:rFonts w:ascii="Times New Roman" w:hAnsi="Times New Roman" w:hint="eastAsia"/>
                <w:sz w:val="24"/>
                <w:szCs w:val="24"/>
              </w:rPr>
              <w:t>；</w:t>
            </w:r>
          </w:p>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水的表观密度</w:t>
            </w:r>
            <w:r>
              <w:rPr>
                <w:rFonts w:ascii="Times New Roman" w:hAnsi="Times New Roman"/>
                <w:sz w:val="24"/>
                <w:szCs w:val="24"/>
              </w:rPr>
              <w:t>(kg/m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hint="eastAsia"/>
                <w:sz w:val="24"/>
                <w:szCs w:val="24"/>
              </w:rPr>
              <w:t>，可取</w:t>
            </w:r>
            <w:r>
              <w:rPr>
                <w:rFonts w:ascii="Times New Roman" w:hAnsi="Times New Roman"/>
                <w:sz w:val="24"/>
                <w:szCs w:val="24"/>
              </w:rPr>
              <w:t>1000 kg/m</w:t>
            </w:r>
            <w:r>
              <w:rPr>
                <w:rFonts w:ascii="Times New Roman" w:hAnsi="Times New Roman"/>
                <w:sz w:val="24"/>
                <w:szCs w:val="24"/>
                <w:vertAlign w:val="superscript"/>
              </w:rPr>
              <w:t>3</w:t>
            </w:r>
            <w:r>
              <w:rPr>
                <w:rFonts w:ascii="Times New Roman" w:hAnsi="Times New Roman" w:hint="eastAsia"/>
                <w:sz w:val="24"/>
                <w:szCs w:val="24"/>
              </w:rPr>
              <w:t>；</w:t>
            </w:r>
          </w:p>
          <w:p w:rsidR="00772110" w:rsidRDefault="00731448">
            <w:pPr>
              <w:pStyle w:val="af1"/>
              <w:spacing w:line="360" w:lineRule="auto"/>
              <w:rPr>
                <w:rFonts w:ascii="Times New Roman" w:hAnsi="Times New Roman"/>
                <w:sz w:val="24"/>
                <w:szCs w:val="24"/>
              </w:rPr>
            </w:pPr>
            <w:r>
              <w:rPr>
                <w:rFonts w:ascii="Times New Roman" w:hAnsi="Times New Roman" w:hint="eastAsia"/>
                <w:sz w:val="24"/>
                <w:szCs w:val="24"/>
              </w:rPr>
              <w:t>细骨料的表观密度</w:t>
            </w:r>
            <w:r>
              <w:rPr>
                <w:rFonts w:ascii="Times New Roman" w:hAnsi="Times New Roman"/>
                <w:sz w:val="24"/>
                <w:szCs w:val="24"/>
              </w:rPr>
              <w:t>(kg/m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hint="eastAsia"/>
                <w:sz w:val="24"/>
                <w:szCs w:val="24"/>
              </w:rPr>
              <w:t>，应按现行行业标准《普通混凝土用砂、石质量及检验方法标准》</w:t>
            </w:r>
            <w:r>
              <w:rPr>
                <w:rFonts w:ascii="Times New Roman" w:hAnsi="Times New Roman"/>
                <w:sz w:val="24"/>
                <w:szCs w:val="24"/>
              </w:rPr>
              <w:t>JGJ52</w:t>
            </w:r>
            <w:r>
              <w:rPr>
                <w:rFonts w:ascii="Times New Roman" w:hAnsi="Times New Roman" w:hint="eastAsia"/>
                <w:sz w:val="24"/>
                <w:szCs w:val="24"/>
              </w:rPr>
              <w:t>测定；</w:t>
            </w:r>
            <w:r>
              <w:rPr>
                <w:rFonts w:ascii="Times New Roman" w:hAnsi="Times New Roman"/>
                <w:sz w:val="24"/>
                <w:szCs w:val="24"/>
              </w:rPr>
              <w:t xml:space="preserve"> </w:t>
            </w:r>
          </w:p>
          <w:p w:rsidR="00772110" w:rsidRDefault="00731448">
            <w:pPr>
              <w:pStyle w:val="af1"/>
              <w:spacing w:line="360" w:lineRule="auto"/>
              <w:rPr>
                <w:rFonts w:ascii="Times New Roman" w:hAnsi="Times New Roman"/>
                <w:sz w:val="24"/>
                <w:szCs w:val="24"/>
              </w:rPr>
            </w:pPr>
            <w:r>
              <w:rPr>
                <w:rFonts w:hint="eastAsia"/>
                <w:sz w:val="24"/>
                <w:szCs w:val="24"/>
              </w:rPr>
              <w:t>粗骨料的表观密度</w:t>
            </w:r>
            <w:r>
              <w:rPr>
                <w:rFonts w:ascii="Times New Roman" w:hAnsi="Times New Roman"/>
                <w:sz w:val="24"/>
                <w:szCs w:val="24"/>
              </w:rPr>
              <w:t>( kg/m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应按现行行业标准《普通混凝土用砂、石质量及检验方法标准》</w:t>
            </w:r>
            <w:r>
              <w:rPr>
                <w:rFonts w:ascii="Times New Roman" w:hAnsi="Times New Roman"/>
                <w:sz w:val="24"/>
                <w:szCs w:val="24"/>
              </w:rPr>
              <w:t>JGJ52</w:t>
            </w:r>
            <w:r>
              <w:rPr>
                <w:rFonts w:ascii="Times New Roman" w:hAnsi="Times New Roman"/>
                <w:sz w:val="24"/>
                <w:szCs w:val="24"/>
              </w:rPr>
              <w:t>测定</w:t>
            </w:r>
            <w:r>
              <w:rPr>
                <w:rFonts w:ascii="Times New Roman" w:hAnsi="Times New Roman" w:hint="eastAsia"/>
                <w:sz w:val="24"/>
                <w:szCs w:val="24"/>
              </w:rPr>
              <w:t>。</w:t>
            </w:r>
          </w:p>
        </w:tc>
      </w:tr>
    </w:tbl>
    <w:p w:rsidR="00772110" w:rsidRDefault="00731448">
      <w:pPr>
        <w:pStyle w:val="af1"/>
        <w:spacing w:line="360" w:lineRule="auto"/>
        <w:rPr>
          <w:rFonts w:ascii="Times New Roman" w:hAnsi="Times New Roman"/>
          <w:b/>
          <w:sz w:val="24"/>
          <w:szCs w:val="24"/>
          <w:lang w:val="en-US"/>
        </w:rPr>
      </w:pPr>
      <w:r>
        <w:rPr>
          <w:rFonts w:ascii="Times New Roman" w:hAnsi="Times New Roman"/>
          <w:b/>
          <w:sz w:val="24"/>
          <w:szCs w:val="24"/>
          <w:lang w:val="en-US"/>
        </w:rPr>
        <w:t>6.5.3</w:t>
      </w:r>
      <w:r>
        <w:rPr>
          <w:rFonts w:ascii="Times New Roman" w:hAnsi="Times New Roman"/>
          <w:sz w:val="24"/>
          <w:szCs w:val="24"/>
          <w:lang w:val="en-US"/>
        </w:rPr>
        <w:t xml:space="preserve">  </w:t>
      </w:r>
      <w:r>
        <w:rPr>
          <w:rFonts w:ascii="Times New Roman" w:hAnsi="Times New Roman"/>
          <w:sz w:val="24"/>
          <w:szCs w:val="24"/>
          <w:lang w:val="en-US"/>
        </w:rPr>
        <w:t>计算得出的</w:t>
      </w:r>
      <w:r>
        <w:rPr>
          <w:rFonts w:ascii="Times New Roman" w:hAnsi="Times New Roman" w:hint="eastAsia"/>
          <w:sz w:val="24"/>
          <w:szCs w:val="24"/>
          <w:lang w:val="en-US"/>
        </w:rPr>
        <w:t>水下不分散</w:t>
      </w:r>
      <w:r>
        <w:rPr>
          <w:rFonts w:ascii="Times New Roman" w:hAnsi="Times New Roman"/>
          <w:sz w:val="24"/>
          <w:szCs w:val="24"/>
          <w:lang w:val="en-US"/>
        </w:rPr>
        <w:t>混凝土配合比应通过试配进行调整，配合比的调整应按下列步骤进行：</w:t>
      </w:r>
    </w:p>
    <w:p w:rsidR="00772110" w:rsidRDefault="00731448">
      <w:pPr>
        <w:pStyle w:val="af1"/>
        <w:spacing w:line="360" w:lineRule="auto"/>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 </w:t>
      </w:r>
      <w:r>
        <w:rPr>
          <w:rFonts w:ascii="Times New Roman" w:hAnsi="Times New Roman"/>
          <w:b/>
          <w:bCs/>
          <w:sz w:val="24"/>
          <w:szCs w:val="24"/>
        </w:rPr>
        <w:t>1</w:t>
      </w:r>
      <w:r w:rsidR="002E3CB2">
        <w:rPr>
          <w:rFonts w:ascii="Times New Roman" w:hAnsi="Times New Roman"/>
          <w:sz w:val="24"/>
          <w:szCs w:val="24"/>
        </w:rPr>
        <w:t xml:space="preserve"> </w:t>
      </w:r>
      <w:r>
        <w:rPr>
          <w:rFonts w:ascii="Times New Roman" w:hAnsi="Times New Roman"/>
          <w:sz w:val="24"/>
          <w:szCs w:val="24"/>
        </w:rPr>
        <w:t>以计算的混凝土配合比为基础，维持用水量不变，选取与计算配合比</w:t>
      </w:r>
      <w:r>
        <w:rPr>
          <w:rFonts w:ascii="Times New Roman" w:hAnsi="Times New Roman" w:hint="eastAsia"/>
          <w:sz w:val="24"/>
          <w:szCs w:val="24"/>
        </w:rPr>
        <w:t>的</w:t>
      </w:r>
      <w:r>
        <w:rPr>
          <w:rFonts w:ascii="Times New Roman" w:hAnsi="Times New Roman"/>
          <w:sz w:val="24"/>
          <w:szCs w:val="24"/>
        </w:rPr>
        <w:t>胶凝材料</w:t>
      </w:r>
      <w:r>
        <w:rPr>
          <w:rFonts w:ascii="Times New Roman" w:hAnsi="Times New Roman" w:hint="eastAsia"/>
          <w:sz w:val="24"/>
          <w:szCs w:val="24"/>
        </w:rPr>
        <w:t>用量</w:t>
      </w:r>
      <w:r>
        <w:rPr>
          <w:rFonts w:ascii="Times New Roman" w:hAnsi="Times New Roman"/>
          <w:sz w:val="24"/>
          <w:szCs w:val="24"/>
        </w:rPr>
        <w:t>相差</w:t>
      </w:r>
      <w:r>
        <w:rPr>
          <w:rFonts w:ascii="Times New Roman" w:hAnsi="Times New Roman"/>
          <w:sz w:val="24"/>
          <w:szCs w:val="24"/>
        </w:rPr>
        <w:t>±10%</w:t>
      </w:r>
      <w:r>
        <w:rPr>
          <w:rFonts w:ascii="Times New Roman" w:hAnsi="Times New Roman"/>
          <w:sz w:val="24"/>
          <w:szCs w:val="24"/>
        </w:rPr>
        <w:t>的两个胶凝材料用量，砂率相应适当减小和增加，然后分别按三个配合比拌制混疑土；</w:t>
      </w:r>
      <w:r>
        <w:rPr>
          <w:rFonts w:ascii="Times New Roman" w:hAnsi="Times New Roman" w:hint="eastAsia"/>
          <w:sz w:val="24"/>
          <w:szCs w:val="24"/>
        </w:rPr>
        <w:t>并测定拌合物的性能，调整用水量，以达到规定的拌合物性能为止</w:t>
      </w:r>
      <w:r>
        <w:rPr>
          <w:rFonts w:ascii="Times New Roman" w:hAnsi="Times New Roman"/>
          <w:sz w:val="24"/>
          <w:szCs w:val="24"/>
        </w:rPr>
        <w:t>；</w:t>
      </w:r>
    </w:p>
    <w:p w:rsidR="00772110" w:rsidRDefault="00731448">
      <w:pPr>
        <w:pStyle w:val="af1"/>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w:t>
      </w:r>
      <w:r w:rsidR="002E3CB2">
        <w:rPr>
          <w:rFonts w:ascii="Times New Roman" w:hAnsi="Times New Roman"/>
          <w:sz w:val="24"/>
          <w:szCs w:val="24"/>
        </w:rPr>
        <w:t xml:space="preserve"> </w:t>
      </w:r>
      <w:r>
        <w:rPr>
          <w:rFonts w:ascii="Times New Roman" w:hAnsi="Times New Roman"/>
          <w:sz w:val="24"/>
          <w:szCs w:val="24"/>
        </w:rPr>
        <w:t>按校正后的三个混凝土配合比进行试配，检验混凝土拌合物的稠度和表观密度，</w:t>
      </w:r>
      <w:r>
        <w:rPr>
          <w:rFonts w:ascii="Times New Roman" w:hAnsi="Times New Roman"/>
          <w:sz w:val="24"/>
          <w:szCs w:val="24"/>
        </w:rPr>
        <w:lastRenderedPageBreak/>
        <w:t>制作抗压强度试块，每种配合比应至少制作一组；</w:t>
      </w:r>
    </w:p>
    <w:p w:rsidR="00772110" w:rsidRDefault="00731448">
      <w:pPr>
        <w:pStyle w:val="af1"/>
        <w:spacing w:line="360" w:lineRule="auto"/>
        <w:ind w:firstLineChars="196" w:firstLine="472"/>
        <w:rPr>
          <w:rFonts w:ascii="Times New Roman" w:hAnsi="Times New Roman"/>
          <w:sz w:val="24"/>
          <w:szCs w:val="24"/>
        </w:rPr>
      </w:pPr>
      <w:r>
        <w:rPr>
          <w:rFonts w:ascii="Times New Roman" w:hAnsi="Times New Roman"/>
          <w:b/>
          <w:bCs/>
          <w:sz w:val="24"/>
          <w:szCs w:val="24"/>
        </w:rPr>
        <w:t>3</w:t>
      </w:r>
      <w:r w:rsidR="002E3CB2">
        <w:rPr>
          <w:rFonts w:ascii="Times New Roman" w:hAnsi="Times New Roman"/>
          <w:sz w:val="24"/>
          <w:szCs w:val="24"/>
        </w:rPr>
        <w:t xml:space="preserve"> </w:t>
      </w:r>
      <w:r>
        <w:rPr>
          <w:rFonts w:ascii="Times New Roman" w:hAnsi="Times New Roman"/>
          <w:sz w:val="24"/>
          <w:szCs w:val="24"/>
        </w:rPr>
        <w:t>标准养护</w:t>
      </w:r>
      <w:r>
        <w:rPr>
          <w:rFonts w:ascii="Times New Roman" w:hAnsi="Times New Roman"/>
          <w:sz w:val="24"/>
          <w:szCs w:val="24"/>
        </w:rPr>
        <w:t>28</w:t>
      </w:r>
      <w:r>
        <w:rPr>
          <w:rFonts w:ascii="Times New Roman" w:hAnsi="Times New Roman" w:hint="eastAsia"/>
          <w:sz w:val="24"/>
          <w:szCs w:val="24"/>
          <w:lang w:val="en-US"/>
        </w:rPr>
        <w:t xml:space="preserve"> </w:t>
      </w:r>
      <w:r>
        <w:rPr>
          <w:rFonts w:ascii="Times New Roman" w:hAnsi="Times New Roman"/>
          <w:sz w:val="24"/>
          <w:szCs w:val="24"/>
        </w:rPr>
        <w:t>d</w:t>
      </w:r>
      <w:r>
        <w:rPr>
          <w:rFonts w:ascii="Times New Roman" w:hAnsi="Times New Roman"/>
          <w:sz w:val="24"/>
          <w:szCs w:val="24"/>
        </w:rPr>
        <w:t>后，测定混凝土抗压强度</w:t>
      </w:r>
      <w:r>
        <w:rPr>
          <w:rFonts w:ascii="Times New Roman" w:hAnsi="Times New Roman" w:hint="eastAsia"/>
          <w:sz w:val="24"/>
          <w:szCs w:val="24"/>
        </w:rPr>
        <w:t>，</w:t>
      </w:r>
      <w:r>
        <w:rPr>
          <w:rFonts w:ascii="Times New Roman" w:hAnsi="Times New Roman"/>
          <w:sz w:val="24"/>
          <w:szCs w:val="24"/>
        </w:rPr>
        <w:t>以既能达到设计要求的混凝土配制强度，又具有最小胶凝材料用量的配合比作为选定配合比；</w:t>
      </w:r>
    </w:p>
    <w:p w:rsidR="00772110" w:rsidRDefault="00731448">
      <w:pPr>
        <w:pStyle w:val="af1"/>
        <w:spacing w:line="360" w:lineRule="auto"/>
        <w:ind w:firstLineChars="196" w:firstLine="472"/>
        <w:rPr>
          <w:rFonts w:ascii="Times New Roman" w:hAnsi="Times New Roman"/>
          <w:sz w:val="24"/>
          <w:szCs w:val="24"/>
        </w:rPr>
      </w:pPr>
      <w:r>
        <w:rPr>
          <w:rFonts w:ascii="Times New Roman" w:hAnsi="Times New Roman"/>
          <w:b/>
          <w:bCs/>
          <w:sz w:val="24"/>
          <w:szCs w:val="24"/>
        </w:rPr>
        <w:t>4</w:t>
      </w:r>
      <w:r w:rsidR="002E3CB2">
        <w:rPr>
          <w:rFonts w:ascii="Times New Roman" w:hAnsi="Times New Roman"/>
          <w:sz w:val="24"/>
          <w:szCs w:val="24"/>
        </w:rPr>
        <w:t xml:space="preserve"> </w:t>
      </w:r>
      <w:r>
        <w:rPr>
          <w:rFonts w:ascii="Times New Roman" w:hAnsi="Times New Roman"/>
          <w:sz w:val="24"/>
          <w:szCs w:val="24"/>
        </w:rPr>
        <w:t>对选定配合比进行方量校正，并应符合下列规定：</w:t>
      </w:r>
    </w:p>
    <w:p w:rsidR="00772110" w:rsidRDefault="00731448">
      <w:pPr>
        <w:pStyle w:val="af1"/>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）应按下式计算选定配合比的</w:t>
      </w:r>
      <w:r>
        <w:rPr>
          <w:rFonts w:ascii="Times New Roman" w:hAnsi="Times New Roman" w:hint="eastAsia"/>
          <w:sz w:val="24"/>
          <w:szCs w:val="24"/>
        </w:rPr>
        <w:t>水下不分散</w:t>
      </w:r>
      <w:r>
        <w:rPr>
          <w:rFonts w:ascii="Times New Roman" w:hAnsi="Times New Roman"/>
          <w:sz w:val="24"/>
          <w:szCs w:val="24"/>
        </w:rPr>
        <w:t>混凝土拌合物的表观密度：</w:t>
      </w:r>
    </w:p>
    <w:p w:rsidR="00772110" w:rsidRDefault="00731448">
      <w:pPr>
        <w:pStyle w:val="af1"/>
        <w:spacing w:beforeLines="50" w:before="156" w:afterLines="50" w:after="156" w:line="360" w:lineRule="auto"/>
        <w:jc w:val="right"/>
        <w:rPr>
          <w:rFonts w:ascii="Times New Roman" w:hAnsi="Times New Roman"/>
          <w:sz w:val="24"/>
          <w:szCs w:val="24"/>
        </w:rPr>
      </w:pPr>
      <w:r>
        <w:rPr>
          <w:rFonts w:ascii="Times New Roman" w:hAnsi="Times New Roman"/>
          <w:i/>
          <w:sz w:val="24"/>
          <w:szCs w:val="24"/>
        </w:rPr>
        <w:t xml:space="preserve">    ρ</w:t>
      </w:r>
      <w:r>
        <w:rPr>
          <w:rFonts w:ascii="Times New Roman" w:hAnsi="Times New Roman"/>
          <w:sz w:val="24"/>
          <w:szCs w:val="24"/>
          <w:vertAlign w:val="subscript"/>
        </w:rPr>
        <w:t>cc</w:t>
      </w:r>
      <w:r>
        <w:rPr>
          <w:rFonts w:ascii="Times New Roman" w:hAnsi="Times New Roman"/>
          <w:sz w:val="24"/>
          <w:szCs w:val="24"/>
        </w:rPr>
        <w:t>=</w:t>
      </w:r>
      <w:r>
        <w:rPr>
          <w:rFonts w:ascii="Times New Roman" w:hAnsi="Times New Roman"/>
          <w:i/>
          <w:sz w:val="24"/>
          <w:szCs w:val="24"/>
        </w:rPr>
        <w:t>m</w:t>
      </w:r>
      <w:r>
        <w:rPr>
          <w:rFonts w:ascii="Times New Roman" w:hAnsi="Times New Roman" w:hint="eastAsia"/>
          <w:sz w:val="24"/>
          <w:szCs w:val="24"/>
          <w:vertAlign w:val="subscript"/>
        </w:rPr>
        <w:t>g</w:t>
      </w:r>
      <w:r>
        <w:rPr>
          <w:rFonts w:ascii="Times New Roman" w:hAnsi="Times New Roman"/>
          <w:sz w:val="24"/>
          <w:szCs w:val="24"/>
        </w:rPr>
        <w:t>十</w:t>
      </w:r>
      <w:r>
        <w:rPr>
          <w:rFonts w:ascii="Times New Roman" w:hAnsi="Times New Roman"/>
          <w:i/>
          <w:sz w:val="24"/>
          <w:szCs w:val="24"/>
        </w:rPr>
        <w:t>m</w:t>
      </w:r>
      <w:r>
        <w:rPr>
          <w:rFonts w:ascii="Times New Roman" w:hAnsi="Times New Roman"/>
          <w:sz w:val="24"/>
          <w:szCs w:val="24"/>
          <w:vertAlign w:val="subscript"/>
        </w:rPr>
        <w:t>s</w:t>
      </w:r>
      <w:r>
        <w:rPr>
          <w:rFonts w:ascii="Times New Roman" w:hAnsi="Times New Roman"/>
          <w:sz w:val="24"/>
          <w:szCs w:val="24"/>
        </w:rPr>
        <w:t>十</w:t>
      </w:r>
      <w:r>
        <w:rPr>
          <w:rFonts w:ascii="Times New Roman" w:hAnsi="Times New Roman"/>
          <w:i/>
          <w:sz w:val="24"/>
          <w:szCs w:val="24"/>
        </w:rPr>
        <w:t>m</w:t>
      </w:r>
      <w:r>
        <w:rPr>
          <w:rFonts w:ascii="Times New Roman" w:hAnsi="Times New Roman"/>
          <w:sz w:val="24"/>
          <w:szCs w:val="24"/>
          <w:vertAlign w:val="subscript"/>
        </w:rPr>
        <w:t>b</w:t>
      </w:r>
      <w:r>
        <w:rPr>
          <w:rFonts w:ascii="Times New Roman" w:hAnsi="Times New Roman"/>
          <w:sz w:val="24"/>
          <w:szCs w:val="24"/>
        </w:rPr>
        <w:t>十</w:t>
      </w:r>
      <w:r>
        <w:rPr>
          <w:rFonts w:ascii="Times New Roman" w:hAnsi="Times New Roman"/>
          <w:i/>
          <w:sz w:val="24"/>
          <w:szCs w:val="24"/>
        </w:rPr>
        <w:t>m</w:t>
      </w:r>
      <w:r>
        <w:rPr>
          <w:rFonts w:ascii="Times New Roman" w:hAnsi="Times New Roman"/>
          <w:sz w:val="24"/>
          <w:szCs w:val="24"/>
          <w:vertAlign w:val="subscript"/>
        </w:rPr>
        <w:t>w</w:t>
      </w:r>
      <w:r>
        <w:rPr>
          <w:rFonts w:ascii="Times New Roman" w:hAnsi="Times New Roman"/>
          <w:sz w:val="24"/>
          <w:szCs w:val="24"/>
        </w:rPr>
        <w:t xml:space="preserve">               ( 6.5.3-l)</w:t>
      </w:r>
    </w:p>
    <w:tbl>
      <w:tblPr>
        <w:tblW w:w="0" w:type="auto"/>
        <w:tblInd w:w="213" w:type="dxa"/>
        <w:tblBorders>
          <w:insideH w:val="single" w:sz="4" w:space="0" w:color="auto"/>
        </w:tblBorders>
        <w:tblLayout w:type="fixed"/>
        <w:tblLook w:val="04A0" w:firstRow="1" w:lastRow="0" w:firstColumn="1" w:lastColumn="0" w:noHBand="0" w:noVBand="1"/>
      </w:tblPr>
      <w:tblGrid>
        <w:gridCol w:w="1558"/>
        <w:gridCol w:w="607"/>
        <w:gridCol w:w="6396"/>
      </w:tblGrid>
      <w:tr w:rsidR="00772110">
        <w:trPr>
          <w:trHeight w:val="952"/>
        </w:trPr>
        <w:tc>
          <w:tcPr>
            <w:tcW w:w="1558" w:type="dxa"/>
          </w:tcPr>
          <w:p w:rsidR="00772110" w:rsidRDefault="00731448">
            <w:pPr>
              <w:pStyle w:val="af1"/>
              <w:spacing w:line="360" w:lineRule="auto"/>
              <w:ind w:left="-57" w:right="-57"/>
              <w:rPr>
                <w:rFonts w:ascii="Times New Roman" w:hAnsi="Times New Roman"/>
                <w:sz w:val="24"/>
                <w:szCs w:val="24"/>
              </w:rPr>
            </w:pPr>
            <w:r>
              <w:rPr>
                <w:rFonts w:ascii="Times New Roman" w:hAnsi="Times New Roman"/>
                <w:sz w:val="24"/>
                <w:szCs w:val="24"/>
              </w:rPr>
              <w:t>式中：</w:t>
            </w:r>
            <w:r>
              <w:rPr>
                <w:rFonts w:ascii="Times New Roman" w:hAnsi="Times New Roman"/>
                <w:sz w:val="24"/>
                <w:szCs w:val="24"/>
              </w:rPr>
              <w:t xml:space="preserve">  </w:t>
            </w:r>
            <w:r>
              <w:rPr>
                <w:rFonts w:ascii="Times New Roman" w:hAnsi="Times New Roman"/>
                <w:i/>
                <w:sz w:val="24"/>
                <w:szCs w:val="24"/>
              </w:rPr>
              <w:t>ρ</w:t>
            </w:r>
            <w:r>
              <w:rPr>
                <w:rFonts w:ascii="Times New Roman" w:hAnsi="Times New Roman"/>
                <w:sz w:val="24"/>
                <w:szCs w:val="24"/>
                <w:vertAlign w:val="subscript"/>
              </w:rPr>
              <w:t>cc</w:t>
            </w:r>
          </w:p>
          <w:p w:rsidR="00772110" w:rsidRDefault="00731448">
            <w:pPr>
              <w:pStyle w:val="af1"/>
              <w:spacing w:line="360" w:lineRule="auto"/>
              <w:ind w:left="-57" w:right="-57"/>
              <w:jc w:val="right"/>
              <w:rPr>
                <w:rFonts w:ascii="Times New Roman" w:hAnsi="Times New Roman"/>
                <w:spacing w:val="-12"/>
                <w:sz w:val="24"/>
                <w:szCs w:val="24"/>
              </w:rPr>
            </w:pPr>
            <w:r>
              <w:rPr>
                <w:rFonts w:ascii="Times New Roman" w:hAnsi="Times New Roman"/>
                <w:i/>
                <w:spacing w:val="-12"/>
                <w:sz w:val="24"/>
                <w:szCs w:val="24"/>
              </w:rPr>
              <w:t>m</w:t>
            </w:r>
            <w:r>
              <w:rPr>
                <w:rFonts w:ascii="Times New Roman" w:hAnsi="Times New Roman" w:hint="eastAsia"/>
                <w:spacing w:val="-12"/>
                <w:sz w:val="24"/>
                <w:szCs w:val="24"/>
                <w:vertAlign w:val="subscript"/>
              </w:rPr>
              <w:t>g</w:t>
            </w:r>
            <w:r>
              <w:rPr>
                <w:rFonts w:ascii="Times New Roman" w:hAnsi="Times New Roman"/>
                <w:spacing w:val="-12"/>
                <w:sz w:val="24"/>
                <w:szCs w:val="24"/>
                <w:vertAlign w:val="subscript"/>
              </w:rPr>
              <w:t>、</w:t>
            </w:r>
            <w:r>
              <w:rPr>
                <w:rFonts w:ascii="Times New Roman" w:hAnsi="Times New Roman"/>
                <w:i/>
                <w:spacing w:val="-12"/>
                <w:sz w:val="24"/>
                <w:szCs w:val="24"/>
              </w:rPr>
              <w:t>m</w:t>
            </w:r>
            <w:r>
              <w:rPr>
                <w:rFonts w:ascii="Times New Roman" w:hAnsi="Times New Roman"/>
                <w:spacing w:val="-12"/>
                <w:sz w:val="24"/>
                <w:szCs w:val="24"/>
                <w:vertAlign w:val="subscript"/>
              </w:rPr>
              <w:t>s</w:t>
            </w:r>
            <w:r>
              <w:rPr>
                <w:rFonts w:ascii="Times New Roman" w:hAnsi="Times New Roman"/>
                <w:spacing w:val="-12"/>
                <w:sz w:val="24"/>
                <w:szCs w:val="24"/>
                <w:vertAlign w:val="subscript"/>
              </w:rPr>
              <w:t>、</w:t>
            </w:r>
            <w:r>
              <w:rPr>
                <w:rFonts w:ascii="Times New Roman" w:hAnsi="Times New Roman"/>
                <w:i/>
                <w:spacing w:val="-12"/>
                <w:sz w:val="24"/>
                <w:szCs w:val="24"/>
              </w:rPr>
              <w:t>m</w:t>
            </w:r>
            <w:r>
              <w:rPr>
                <w:rFonts w:ascii="Times New Roman" w:hAnsi="Times New Roman"/>
                <w:spacing w:val="-12"/>
                <w:sz w:val="24"/>
                <w:szCs w:val="24"/>
                <w:vertAlign w:val="subscript"/>
              </w:rPr>
              <w:t>b</w:t>
            </w:r>
            <w:r>
              <w:rPr>
                <w:rFonts w:ascii="Times New Roman" w:hAnsi="Times New Roman"/>
                <w:spacing w:val="-12"/>
                <w:sz w:val="24"/>
                <w:szCs w:val="24"/>
                <w:vertAlign w:val="subscript"/>
              </w:rPr>
              <w:t>、</w:t>
            </w:r>
            <w:r>
              <w:rPr>
                <w:rFonts w:ascii="Times New Roman" w:hAnsi="Times New Roman"/>
                <w:i/>
                <w:spacing w:val="-12"/>
                <w:sz w:val="24"/>
                <w:szCs w:val="24"/>
              </w:rPr>
              <w:t>m</w:t>
            </w:r>
            <w:r>
              <w:rPr>
                <w:rFonts w:ascii="Times New Roman" w:hAnsi="Times New Roman"/>
                <w:spacing w:val="-12"/>
                <w:sz w:val="24"/>
                <w:szCs w:val="24"/>
                <w:vertAlign w:val="subscript"/>
              </w:rPr>
              <w:t>w</w:t>
            </w:r>
            <w:r>
              <w:rPr>
                <w:rFonts w:ascii="Times New Roman" w:hAnsi="Times New Roman"/>
                <w:spacing w:val="-12"/>
                <w:sz w:val="24"/>
                <w:szCs w:val="24"/>
                <w:vertAlign w:val="subscript"/>
              </w:rPr>
              <w:t>、</w:t>
            </w:r>
          </w:p>
        </w:tc>
        <w:tc>
          <w:tcPr>
            <w:tcW w:w="607" w:type="dxa"/>
          </w:tcPr>
          <w:p w:rsidR="00772110" w:rsidRDefault="00731448">
            <w:pPr>
              <w:widowControl/>
              <w:spacing w:line="360" w:lineRule="auto"/>
              <w:ind w:left="-57" w:right="-57"/>
              <w:jc w:val="left"/>
              <w:rPr>
                <w:sz w:val="24"/>
                <w:szCs w:val="24"/>
              </w:rPr>
            </w:pPr>
            <w:r>
              <w:rPr>
                <w:sz w:val="24"/>
                <w:szCs w:val="24"/>
              </w:rPr>
              <w:t>——</w:t>
            </w:r>
          </w:p>
          <w:p w:rsidR="00772110" w:rsidRDefault="00731448">
            <w:pPr>
              <w:widowControl/>
              <w:spacing w:line="360" w:lineRule="auto"/>
              <w:ind w:left="-57" w:right="-57"/>
              <w:jc w:val="left"/>
              <w:rPr>
                <w:sz w:val="24"/>
                <w:szCs w:val="24"/>
              </w:rPr>
            </w:pPr>
            <w:r>
              <w:rPr>
                <w:sz w:val="24"/>
                <w:szCs w:val="24"/>
              </w:rPr>
              <w:t>——</w:t>
            </w:r>
          </w:p>
        </w:tc>
        <w:tc>
          <w:tcPr>
            <w:tcW w:w="6396" w:type="dxa"/>
          </w:tcPr>
          <w:p w:rsidR="00772110" w:rsidRDefault="00731448">
            <w:pPr>
              <w:pStyle w:val="af1"/>
              <w:spacing w:line="360" w:lineRule="auto"/>
              <w:rPr>
                <w:rFonts w:ascii="Times New Roman" w:hAnsi="Times New Roman"/>
                <w:sz w:val="24"/>
                <w:szCs w:val="24"/>
              </w:rPr>
            </w:pPr>
            <w:r>
              <w:rPr>
                <w:rFonts w:ascii="Times New Roman" w:hAnsi="Times New Roman"/>
                <w:sz w:val="24"/>
                <w:szCs w:val="24"/>
              </w:rPr>
              <w:t>按选定配合比各组成材料计算的拌合物表观密度</w:t>
            </w:r>
            <w:r>
              <w:rPr>
                <w:rFonts w:ascii="Times New Roman" w:hAnsi="Times New Roman"/>
                <w:sz w:val="24"/>
                <w:szCs w:val="24"/>
              </w:rPr>
              <w:t>(kg/m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sz w:val="24"/>
                <w:szCs w:val="24"/>
              </w:rPr>
              <w:t>；</w:t>
            </w:r>
          </w:p>
          <w:p w:rsidR="00772110" w:rsidRDefault="00731448">
            <w:pPr>
              <w:pStyle w:val="af1"/>
              <w:spacing w:line="360" w:lineRule="auto"/>
              <w:rPr>
                <w:rFonts w:ascii="Times New Roman" w:hAnsi="Times New Roman"/>
                <w:sz w:val="24"/>
                <w:szCs w:val="24"/>
              </w:rPr>
            </w:pPr>
            <w:r>
              <w:rPr>
                <w:rFonts w:ascii="Times New Roman" w:hAnsi="Times New Roman"/>
                <w:sz w:val="24"/>
                <w:szCs w:val="24"/>
              </w:rPr>
              <w:t>分别为选定配合比中的每立方米</w:t>
            </w:r>
            <w:r>
              <w:rPr>
                <w:rFonts w:ascii="Times New Roman" w:hAnsi="Times New Roman" w:hint="eastAsia"/>
                <w:sz w:val="24"/>
                <w:szCs w:val="24"/>
              </w:rPr>
              <w:t>水下不分散</w:t>
            </w:r>
            <w:r>
              <w:rPr>
                <w:rFonts w:ascii="Times New Roman" w:hAnsi="Times New Roman"/>
                <w:sz w:val="24"/>
                <w:szCs w:val="24"/>
              </w:rPr>
              <w:t>混凝土的</w:t>
            </w:r>
            <w:r>
              <w:rPr>
                <w:rFonts w:ascii="Times New Roman" w:hAnsi="Times New Roman" w:hint="eastAsia"/>
                <w:sz w:val="24"/>
                <w:szCs w:val="24"/>
              </w:rPr>
              <w:t>粗骨料用量、细骨料用量</w:t>
            </w:r>
            <w:r>
              <w:rPr>
                <w:rFonts w:ascii="Times New Roman" w:hAnsi="Times New Roman"/>
                <w:sz w:val="24"/>
                <w:szCs w:val="24"/>
              </w:rPr>
              <w:t>、胶凝材料用量和用水量</w:t>
            </w:r>
            <w:r>
              <w:rPr>
                <w:rFonts w:ascii="Times New Roman" w:hAnsi="Times New Roman"/>
                <w:sz w:val="24"/>
                <w:szCs w:val="24"/>
              </w:rPr>
              <w:t>(kg)</w:t>
            </w:r>
            <w:r>
              <w:rPr>
                <w:rFonts w:ascii="Times New Roman" w:hAnsi="Times New Roman"/>
                <w:sz w:val="24"/>
                <w:szCs w:val="24"/>
              </w:rPr>
              <w:t>。</w:t>
            </w:r>
          </w:p>
        </w:tc>
      </w:tr>
    </w:tbl>
    <w:p w:rsidR="00772110" w:rsidRDefault="00731448">
      <w:pPr>
        <w:pStyle w:val="af1"/>
        <w:spacing w:line="360" w:lineRule="auto"/>
        <w:ind w:firstLineChars="250" w:firstLine="60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）实测按选定配合比配制</w:t>
      </w:r>
      <w:r>
        <w:rPr>
          <w:rFonts w:ascii="Times New Roman" w:hAnsi="Times New Roman" w:hint="eastAsia"/>
          <w:sz w:val="24"/>
          <w:szCs w:val="24"/>
        </w:rPr>
        <w:t>水下不分散</w:t>
      </w:r>
      <w:r>
        <w:rPr>
          <w:rFonts w:ascii="Times New Roman" w:hAnsi="Times New Roman"/>
          <w:sz w:val="24"/>
          <w:szCs w:val="24"/>
        </w:rPr>
        <w:t>混凝土拌合物的表观密度，并应按下式计算方量校正系数：</w:t>
      </w:r>
    </w:p>
    <w:p w:rsidR="00772110" w:rsidRDefault="00731448">
      <w:pPr>
        <w:pStyle w:val="af1"/>
        <w:spacing w:line="360" w:lineRule="auto"/>
        <w:jc w:val="right"/>
        <w:textAlignment w:val="bottom"/>
        <w:rPr>
          <w:rFonts w:ascii="Times New Roman" w:hAnsi="Times New Roman"/>
          <w:sz w:val="24"/>
          <w:szCs w:val="24"/>
        </w:rPr>
      </w:pPr>
      <w:r>
        <w:rPr>
          <w:rFonts w:ascii="Times New Roman" w:hAnsi="Times New Roman"/>
          <w:position w:val="-30"/>
          <w:sz w:val="24"/>
          <w:szCs w:val="24"/>
        </w:rPr>
        <w:object w:dxaOrig="690" w:dyaOrig="585">
          <v:shape id="_x0000_i1032" type="#_x0000_t75" style="width:34.35pt;height:29.45pt" o:ole="" fillcolor="#6d6d6d">
            <v:imagedata r:id="rId27" o:title=""/>
          </v:shape>
          <o:OLEObject Type="Embed" ProgID="Equation.3" ShapeID="_x0000_i1032" DrawAspect="Content" ObjectID="_1650276368" r:id="rId28"/>
        </w:object>
      </w:r>
      <w:r>
        <w:rPr>
          <w:rFonts w:ascii="Times New Roman" w:hAnsi="Times New Roman"/>
          <w:sz w:val="24"/>
          <w:szCs w:val="24"/>
        </w:rPr>
        <w:t xml:space="preserve">                     (6.5.3-2)</w:t>
      </w:r>
    </w:p>
    <w:tbl>
      <w:tblPr>
        <w:tblW w:w="0" w:type="auto"/>
        <w:tblInd w:w="213" w:type="dxa"/>
        <w:tblLayout w:type="fixed"/>
        <w:tblLook w:val="04A0" w:firstRow="1" w:lastRow="0" w:firstColumn="1" w:lastColumn="0" w:noHBand="0" w:noVBand="1"/>
      </w:tblPr>
      <w:tblGrid>
        <w:gridCol w:w="1260"/>
        <w:gridCol w:w="762"/>
        <w:gridCol w:w="6661"/>
      </w:tblGrid>
      <w:tr w:rsidR="00772110">
        <w:trPr>
          <w:trHeight w:val="623"/>
        </w:trPr>
        <w:tc>
          <w:tcPr>
            <w:tcW w:w="1260" w:type="dxa"/>
          </w:tcPr>
          <w:p w:rsidR="00772110" w:rsidRDefault="00731448">
            <w:pPr>
              <w:pStyle w:val="af1"/>
              <w:spacing w:line="360" w:lineRule="auto"/>
              <w:ind w:left="-57" w:right="-57"/>
              <w:rPr>
                <w:rFonts w:ascii="Times New Roman" w:hAnsi="Times New Roman"/>
                <w:sz w:val="24"/>
                <w:szCs w:val="24"/>
              </w:rPr>
            </w:pPr>
            <w:r>
              <w:rPr>
                <w:rFonts w:ascii="Times New Roman" w:hAnsi="Times New Roman"/>
                <w:sz w:val="24"/>
                <w:szCs w:val="24"/>
              </w:rPr>
              <w:t>式中：</w:t>
            </w:r>
            <w:r>
              <w:rPr>
                <w:rFonts w:ascii="Times New Roman" w:hAnsi="Times New Roman"/>
                <w:sz w:val="24"/>
                <w:szCs w:val="24"/>
              </w:rPr>
              <w:t xml:space="preserve">  </w:t>
            </w:r>
            <w:r>
              <w:rPr>
                <w:rFonts w:ascii="Times New Roman" w:eastAsia="MingLiU" w:hAnsi="Times New Roman"/>
                <w:sz w:val="24"/>
                <w:szCs w:val="24"/>
              </w:rPr>
              <w:t>η</w:t>
            </w:r>
          </w:p>
          <w:p w:rsidR="00772110" w:rsidRDefault="00731448">
            <w:pPr>
              <w:pStyle w:val="af1"/>
              <w:spacing w:line="360" w:lineRule="auto"/>
              <w:ind w:left="-57" w:right="-57"/>
              <w:jc w:val="right"/>
              <w:rPr>
                <w:rFonts w:ascii="Times New Roman" w:hAnsi="Times New Roman"/>
                <w:sz w:val="24"/>
                <w:szCs w:val="24"/>
              </w:rPr>
            </w:pPr>
            <w:r>
              <w:rPr>
                <w:rFonts w:ascii="Times New Roman" w:hAnsi="Times New Roman"/>
                <w:i/>
                <w:sz w:val="24"/>
                <w:szCs w:val="24"/>
              </w:rPr>
              <w:t>ρ</w:t>
            </w:r>
            <w:r>
              <w:rPr>
                <w:rFonts w:ascii="Times New Roman" w:hAnsi="Times New Roman"/>
                <w:sz w:val="24"/>
                <w:szCs w:val="24"/>
                <w:vertAlign w:val="subscript"/>
              </w:rPr>
              <w:t>c0</w:t>
            </w:r>
          </w:p>
        </w:tc>
        <w:tc>
          <w:tcPr>
            <w:tcW w:w="762" w:type="dxa"/>
          </w:tcPr>
          <w:p w:rsidR="00772110" w:rsidRDefault="00731448">
            <w:pPr>
              <w:widowControl/>
              <w:spacing w:line="360" w:lineRule="auto"/>
              <w:ind w:left="-57" w:right="-57"/>
              <w:jc w:val="left"/>
              <w:rPr>
                <w:sz w:val="24"/>
                <w:szCs w:val="24"/>
              </w:rPr>
            </w:pPr>
            <w:r>
              <w:rPr>
                <w:sz w:val="24"/>
                <w:szCs w:val="24"/>
              </w:rPr>
              <w:t>——</w:t>
            </w:r>
          </w:p>
          <w:p w:rsidR="00772110" w:rsidRDefault="00731448">
            <w:pPr>
              <w:widowControl/>
              <w:spacing w:line="360" w:lineRule="auto"/>
              <w:ind w:left="-57" w:right="-57"/>
              <w:jc w:val="left"/>
              <w:rPr>
                <w:sz w:val="24"/>
                <w:szCs w:val="24"/>
              </w:rPr>
            </w:pPr>
            <w:r>
              <w:rPr>
                <w:sz w:val="24"/>
                <w:szCs w:val="24"/>
              </w:rPr>
              <w:t>——</w:t>
            </w:r>
          </w:p>
        </w:tc>
        <w:tc>
          <w:tcPr>
            <w:tcW w:w="6661" w:type="dxa"/>
          </w:tcPr>
          <w:p w:rsidR="00772110" w:rsidRDefault="00731448">
            <w:pPr>
              <w:pStyle w:val="af1"/>
              <w:spacing w:line="360" w:lineRule="auto"/>
              <w:rPr>
                <w:rFonts w:ascii="Times New Roman" w:hAnsi="Times New Roman"/>
                <w:sz w:val="24"/>
                <w:szCs w:val="24"/>
              </w:rPr>
            </w:pPr>
            <w:r>
              <w:rPr>
                <w:rFonts w:ascii="Times New Roman" w:hAnsi="Times New Roman"/>
                <w:sz w:val="24"/>
                <w:szCs w:val="24"/>
              </w:rPr>
              <w:t>方量校正系数；</w:t>
            </w:r>
          </w:p>
          <w:p w:rsidR="00772110" w:rsidRDefault="00731448">
            <w:pPr>
              <w:pStyle w:val="af1"/>
              <w:spacing w:line="360" w:lineRule="auto"/>
              <w:rPr>
                <w:rFonts w:ascii="Times New Roman" w:hAnsi="Times New Roman"/>
                <w:sz w:val="24"/>
                <w:szCs w:val="24"/>
              </w:rPr>
            </w:pPr>
            <w:r>
              <w:rPr>
                <w:rFonts w:ascii="Times New Roman" w:hAnsi="Times New Roman"/>
                <w:sz w:val="24"/>
                <w:szCs w:val="24"/>
              </w:rPr>
              <w:t>按选定配合比配制混凝土实测的拌合物表观密度</w:t>
            </w:r>
            <w:r>
              <w:rPr>
                <w:rFonts w:ascii="Times New Roman" w:hAnsi="Times New Roman"/>
                <w:sz w:val="24"/>
                <w:szCs w:val="24"/>
              </w:rPr>
              <w:t>(kg/m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sz w:val="24"/>
                <w:szCs w:val="24"/>
              </w:rPr>
              <w:t>。</w:t>
            </w:r>
          </w:p>
        </w:tc>
      </w:tr>
    </w:tbl>
    <w:p w:rsidR="00772110" w:rsidRDefault="00731448">
      <w:pPr>
        <w:pStyle w:val="af1"/>
        <w:spacing w:beforeLines="50" w:before="156" w:line="360" w:lineRule="auto"/>
        <w:ind w:firstLineChars="300"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）选定配合比中的各项材料用量均乘以校正系数即为</w:t>
      </w:r>
      <w:r>
        <w:rPr>
          <w:rFonts w:ascii="Times New Roman" w:hAnsi="Times New Roman" w:hint="eastAsia"/>
          <w:sz w:val="24"/>
          <w:szCs w:val="24"/>
        </w:rPr>
        <w:t>最终设计</w:t>
      </w:r>
      <w:r>
        <w:rPr>
          <w:rFonts w:ascii="Times New Roman" w:hAnsi="Times New Roman"/>
          <w:sz w:val="24"/>
          <w:szCs w:val="24"/>
        </w:rPr>
        <w:t>配合比的各项材料用量。</w:t>
      </w:r>
    </w:p>
    <w:p w:rsidR="00772110" w:rsidRDefault="00731448">
      <w:pPr>
        <w:pStyle w:val="af1"/>
        <w:spacing w:line="360" w:lineRule="auto"/>
        <w:rPr>
          <w:rFonts w:ascii="Times New Roman" w:hAnsi="Times New Roman"/>
          <w:b/>
          <w:sz w:val="24"/>
          <w:szCs w:val="24"/>
          <w:lang w:val="en-US"/>
        </w:rPr>
      </w:pPr>
      <w:r>
        <w:rPr>
          <w:rFonts w:ascii="Times New Roman" w:hAnsi="Times New Roman"/>
          <w:b/>
          <w:sz w:val="24"/>
          <w:szCs w:val="24"/>
          <w:lang w:val="en-US"/>
        </w:rPr>
        <w:t>6.5.4</w:t>
      </w:r>
      <w:r>
        <w:rPr>
          <w:rFonts w:ascii="Times New Roman" w:hAnsi="Times New Roman"/>
          <w:sz w:val="24"/>
          <w:szCs w:val="24"/>
          <w:lang w:val="en-US"/>
        </w:rPr>
        <w:t xml:space="preserve">  </w:t>
      </w:r>
      <w:r>
        <w:rPr>
          <w:rFonts w:ascii="Times New Roman" w:hAnsi="Times New Roman" w:hint="eastAsia"/>
          <w:sz w:val="24"/>
          <w:szCs w:val="24"/>
          <w:lang w:val="en-US"/>
        </w:rPr>
        <w:t>检测水下不分散</w:t>
      </w:r>
      <w:r>
        <w:rPr>
          <w:rFonts w:ascii="Times New Roman" w:hAnsi="Times New Roman"/>
          <w:sz w:val="24"/>
          <w:szCs w:val="24"/>
          <w:lang w:val="en-US"/>
        </w:rPr>
        <w:t>混凝土拌合物中水溶性氯离子含量，试验结果应符合</w:t>
      </w:r>
      <w:r>
        <w:rPr>
          <w:rFonts w:ascii="Times New Roman" w:hAnsi="Times New Roman" w:hint="eastAsia"/>
          <w:sz w:val="24"/>
          <w:szCs w:val="24"/>
          <w:lang w:val="en-US"/>
        </w:rPr>
        <w:t>现行国家标准</w:t>
      </w:r>
      <w:r>
        <w:rPr>
          <w:rFonts w:ascii="Times New Roman" w:hAnsi="Times New Roman"/>
          <w:sz w:val="24"/>
          <w:szCs w:val="24"/>
          <w:lang w:val="en-US"/>
        </w:rPr>
        <w:t>《混凝土质量控制标准》</w:t>
      </w:r>
      <w:r>
        <w:rPr>
          <w:rFonts w:ascii="Times New Roman" w:hAnsi="Times New Roman"/>
          <w:sz w:val="24"/>
          <w:szCs w:val="24"/>
          <w:lang w:val="en-US"/>
        </w:rPr>
        <w:t>GB 50164</w:t>
      </w:r>
      <w:r>
        <w:rPr>
          <w:rFonts w:ascii="Times New Roman" w:hAnsi="Times New Roman"/>
          <w:sz w:val="24"/>
          <w:szCs w:val="24"/>
          <w:lang w:val="en-US"/>
        </w:rPr>
        <w:t>的规定。</w:t>
      </w:r>
    </w:p>
    <w:p w:rsidR="00772110" w:rsidRDefault="00731448">
      <w:pPr>
        <w:pStyle w:val="af1"/>
        <w:spacing w:line="360" w:lineRule="auto"/>
        <w:rPr>
          <w:rFonts w:ascii="Times New Roman" w:hAnsi="Times New Roman"/>
          <w:sz w:val="24"/>
          <w:szCs w:val="24"/>
          <w:lang w:val="en-US"/>
        </w:rPr>
      </w:pPr>
      <w:r>
        <w:rPr>
          <w:rFonts w:ascii="Times New Roman" w:hAnsi="Times New Roman"/>
          <w:b/>
          <w:sz w:val="24"/>
          <w:szCs w:val="24"/>
          <w:lang w:val="en-US"/>
        </w:rPr>
        <w:t>6.5.5</w:t>
      </w:r>
      <w:r>
        <w:rPr>
          <w:rFonts w:ascii="Times New Roman" w:hAnsi="Times New Roman"/>
          <w:sz w:val="24"/>
          <w:szCs w:val="24"/>
          <w:lang w:val="en-US"/>
        </w:rPr>
        <w:t xml:space="preserve">  </w:t>
      </w:r>
      <w:r>
        <w:rPr>
          <w:rFonts w:ascii="Times New Roman" w:hAnsi="Times New Roman"/>
          <w:sz w:val="24"/>
          <w:szCs w:val="24"/>
          <w:lang w:val="en-US"/>
        </w:rPr>
        <w:t>对耐久性能有设计要求的</w:t>
      </w:r>
      <w:r>
        <w:rPr>
          <w:rFonts w:ascii="Times New Roman" w:hAnsi="Times New Roman" w:hint="eastAsia"/>
          <w:sz w:val="24"/>
          <w:szCs w:val="24"/>
          <w:lang w:val="en-US"/>
        </w:rPr>
        <w:t>水下不分散</w:t>
      </w:r>
      <w:r>
        <w:rPr>
          <w:rFonts w:ascii="Times New Roman" w:hAnsi="Times New Roman"/>
          <w:sz w:val="24"/>
          <w:szCs w:val="24"/>
          <w:lang w:val="en-US"/>
        </w:rPr>
        <w:t>混凝土</w:t>
      </w:r>
      <w:r>
        <w:rPr>
          <w:rFonts w:ascii="Times New Roman" w:hAnsi="Times New Roman" w:hint="eastAsia"/>
          <w:sz w:val="24"/>
          <w:szCs w:val="24"/>
          <w:lang w:val="en-US"/>
        </w:rPr>
        <w:t>，</w:t>
      </w:r>
      <w:r>
        <w:rPr>
          <w:rFonts w:ascii="Times New Roman" w:hAnsi="Times New Roman"/>
          <w:sz w:val="24"/>
          <w:szCs w:val="24"/>
          <w:lang w:val="en-US"/>
        </w:rPr>
        <w:t>进行相关耐久性能试验，试验结果应符合设计要求。</w:t>
      </w:r>
    </w:p>
    <w:p w:rsidR="00772110" w:rsidRDefault="00731448">
      <w:pPr>
        <w:pStyle w:val="af1"/>
        <w:spacing w:line="360" w:lineRule="auto"/>
        <w:rPr>
          <w:rFonts w:ascii="Times New Roman" w:hAnsi="Times New Roman"/>
          <w:sz w:val="24"/>
          <w:szCs w:val="24"/>
          <w:lang w:val="en-US"/>
        </w:rPr>
      </w:pPr>
      <w:r>
        <w:rPr>
          <w:rFonts w:ascii="Times New Roman" w:hAnsi="Times New Roman"/>
          <w:b/>
          <w:sz w:val="24"/>
          <w:szCs w:val="24"/>
          <w:lang w:val="en-US"/>
        </w:rPr>
        <w:t>6.5.6</w:t>
      </w:r>
      <w:r>
        <w:rPr>
          <w:rFonts w:ascii="Times New Roman" w:hAnsi="Times New Roman"/>
          <w:sz w:val="24"/>
          <w:szCs w:val="24"/>
          <w:lang w:val="en-US"/>
        </w:rPr>
        <w:t xml:space="preserve">  </w:t>
      </w:r>
      <w:r>
        <w:rPr>
          <w:rFonts w:ascii="Times New Roman" w:hAnsi="Times New Roman" w:hint="eastAsia"/>
          <w:sz w:val="24"/>
          <w:szCs w:val="24"/>
          <w:lang w:val="en-US"/>
        </w:rPr>
        <w:t>水下不分散</w:t>
      </w:r>
      <w:r>
        <w:rPr>
          <w:rFonts w:ascii="Times New Roman" w:hAnsi="Times New Roman"/>
          <w:sz w:val="24"/>
          <w:szCs w:val="24"/>
          <w:lang w:val="en-US"/>
        </w:rPr>
        <w:t>混凝土设计配合比应在生产和施工前进行适应性调整，应以调整后的配合比作为施工配合比。</w:t>
      </w:r>
    </w:p>
    <w:p w:rsidR="00772110" w:rsidRDefault="00731448">
      <w:pPr>
        <w:pStyle w:val="af1"/>
        <w:spacing w:line="360" w:lineRule="auto"/>
        <w:rPr>
          <w:rFonts w:ascii="Times New Roman" w:hAnsi="Times New Roman"/>
          <w:sz w:val="24"/>
          <w:szCs w:val="24"/>
          <w:lang w:val="en-US"/>
        </w:rPr>
      </w:pPr>
      <w:r>
        <w:rPr>
          <w:rFonts w:ascii="Times New Roman" w:hAnsi="Times New Roman"/>
          <w:b/>
          <w:sz w:val="24"/>
          <w:szCs w:val="24"/>
          <w:lang w:val="en-US"/>
        </w:rPr>
        <w:t>6.5.7</w:t>
      </w:r>
      <w:r>
        <w:rPr>
          <w:rFonts w:ascii="Times New Roman" w:hAnsi="Times New Roman"/>
          <w:sz w:val="24"/>
          <w:szCs w:val="24"/>
          <w:lang w:val="en-US"/>
        </w:rPr>
        <w:t xml:space="preserve">  </w:t>
      </w:r>
      <w:r>
        <w:rPr>
          <w:rFonts w:ascii="Times New Roman" w:hAnsi="Times New Roman" w:hint="eastAsia"/>
          <w:sz w:val="24"/>
          <w:szCs w:val="24"/>
          <w:lang w:val="en-US"/>
        </w:rPr>
        <w:t>水下不分散</w:t>
      </w:r>
      <w:r>
        <w:rPr>
          <w:rFonts w:ascii="Times New Roman" w:hAnsi="Times New Roman"/>
          <w:sz w:val="24"/>
          <w:szCs w:val="24"/>
          <w:lang w:val="en-US"/>
        </w:rPr>
        <w:t>混凝土生产过程中，应及时测定粗、细骨料的含水率，并应根据其变化情况及时调整粗、细骨料</w:t>
      </w:r>
      <w:r>
        <w:rPr>
          <w:rFonts w:ascii="Times New Roman" w:hAnsi="Times New Roman" w:hint="eastAsia"/>
          <w:sz w:val="24"/>
          <w:szCs w:val="24"/>
          <w:lang w:val="en-US"/>
        </w:rPr>
        <w:t>和拌和水</w:t>
      </w:r>
      <w:r>
        <w:rPr>
          <w:rFonts w:ascii="Times New Roman" w:hAnsi="Times New Roman"/>
          <w:sz w:val="24"/>
          <w:szCs w:val="24"/>
          <w:lang w:val="en-US"/>
        </w:rPr>
        <w:t>的称量</w:t>
      </w:r>
      <w:r>
        <w:rPr>
          <w:rFonts w:ascii="Times New Roman" w:hAnsi="Times New Roman" w:hint="eastAsia"/>
          <w:sz w:val="24"/>
          <w:szCs w:val="24"/>
          <w:lang w:val="en-US"/>
        </w:rPr>
        <w:t>重量</w:t>
      </w:r>
      <w:r>
        <w:rPr>
          <w:rFonts w:ascii="Times New Roman" w:hAnsi="Times New Roman"/>
          <w:sz w:val="24"/>
          <w:szCs w:val="24"/>
          <w:lang w:val="en-US"/>
        </w:rPr>
        <w:t>。</w:t>
      </w:r>
    </w:p>
    <w:p w:rsidR="00772110" w:rsidRDefault="00772110">
      <w:pPr>
        <w:pStyle w:val="af1"/>
        <w:spacing w:line="360" w:lineRule="auto"/>
        <w:rPr>
          <w:rFonts w:ascii="Times New Roman" w:hAnsi="Times New Roman"/>
          <w:b/>
          <w:sz w:val="24"/>
          <w:szCs w:val="24"/>
          <w:lang w:val="en-US"/>
        </w:rPr>
      </w:pPr>
    </w:p>
    <w:p w:rsidR="00772110" w:rsidRDefault="00731448">
      <w:pPr>
        <w:pStyle w:val="afc"/>
        <w:spacing w:before="312" w:after="312"/>
        <w:rPr>
          <w:rFonts w:eastAsia="黑体"/>
          <w:b w:val="0"/>
          <w:sz w:val="24"/>
          <w:szCs w:val="24"/>
        </w:rPr>
      </w:pPr>
      <w:r>
        <w:rPr>
          <w:b w:val="0"/>
          <w:sz w:val="24"/>
          <w:szCs w:val="24"/>
        </w:rPr>
        <w:br w:type="page"/>
      </w:r>
      <w:bookmarkStart w:id="306" w:name="_Toc509849538"/>
      <w:bookmarkStart w:id="307" w:name="_Toc36223661"/>
      <w:bookmarkStart w:id="308" w:name="_Toc15053065"/>
      <w:bookmarkStart w:id="309" w:name="_Toc472351364"/>
      <w:bookmarkStart w:id="310" w:name="_Toc486247794"/>
      <w:bookmarkStart w:id="311" w:name="_Toc203"/>
      <w:bookmarkStart w:id="312" w:name="_Toc514685651"/>
      <w:bookmarkStart w:id="313" w:name="_Toc22910"/>
      <w:bookmarkStart w:id="314" w:name="_Toc39656351"/>
      <w:r>
        <w:lastRenderedPageBreak/>
        <w:t xml:space="preserve">7  </w:t>
      </w:r>
      <w:r>
        <w:t>生产与施工</w:t>
      </w:r>
      <w:bookmarkEnd w:id="306"/>
      <w:bookmarkEnd w:id="307"/>
      <w:bookmarkEnd w:id="308"/>
      <w:bookmarkEnd w:id="309"/>
      <w:bookmarkEnd w:id="310"/>
      <w:bookmarkEnd w:id="311"/>
      <w:bookmarkEnd w:id="312"/>
      <w:bookmarkEnd w:id="313"/>
      <w:bookmarkEnd w:id="314"/>
    </w:p>
    <w:p w:rsidR="00772110" w:rsidRDefault="00731448">
      <w:pPr>
        <w:spacing w:beforeLines="100" w:before="312" w:afterLines="100" w:after="312" w:line="300" w:lineRule="auto"/>
        <w:jc w:val="center"/>
        <w:outlineLvl w:val="1"/>
        <w:rPr>
          <w:b/>
          <w:bCs/>
          <w:sz w:val="24"/>
          <w:szCs w:val="24"/>
        </w:rPr>
      </w:pPr>
      <w:bookmarkStart w:id="315" w:name="_Toc7965"/>
      <w:bookmarkStart w:id="316" w:name="_Toc514685652"/>
      <w:bookmarkStart w:id="317" w:name="_Toc472351365"/>
      <w:bookmarkStart w:id="318" w:name="_Toc15053066"/>
      <w:bookmarkStart w:id="319" w:name="_Toc486247795"/>
      <w:bookmarkStart w:id="320" w:name="_Toc15697"/>
      <w:bookmarkStart w:id="321" w:name="_Toc36223662"/>
      <w:bookmarkStart w:id="322" w:name="_Toc509849539"/>
      <w:bookmarkStart w:id="323" w:name="_Toc39656352"/>
      <w:r>
        <w:rPr>
          <w:b/>
          <w:bCs/>
          <w:sz w:val="24"/>
          <w:szCs w:val="24"/>
        </w:rPr>
        <w:t xml:space="preserve">7.1  </w:t>
      </w:r>
      <w:r>
        <w:rPr>
          <w:b/>
          <w:bCs/>
          <w:sz w:val="24"/>
          <w:szCs w:val="24"/>
        </w:rPr>
        <w:t>一般规定</w:t>
      </w:r>
      <w:bookmarkEnd w:id="315"/>
      <w:bookmarkEnd w:id="316"/>
      <w:bookmarkEnd w:id="317"/>
      <w:bookmarkEnd w:id="318"/>
      <w:bookmarkEnd w:id="319"/>
      <w:bookmarkEnd w:id="320"/>
      <w:bookmarkEnd w:id="321"/>
      <w:bookmarkEnd w:id="322"/>
      <w:bookmarkEnd w:id="323"/>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7.1.1</w:t>
      </w:r>
      <w:r>
        <w:rPr>
          <w:rFonts w:ascii="Times New Roman" w:hAnsi="Times New Roman"/>
          <w:bCs/>
          <w:sz w:val="24"/>
          <w:szCs w:val="24"/>
        </w:rPr>
        <w:t xml:space="preserve"> </w:t>
      </w:r>
      <w:r>
        <w:rPr>
          <w:rFonts w:ascii="Times New Roman" w:hAnsi="Times New Roman"/>
          <w:sz w:val="24"/>
          <w:szCs w:val="24"/>
        </w:rPr>
        <w:t xml:space="preserve"> </w:t>
      </w:r>
      <w:r>
        <w:rPr>
          <w:rFonts w:ascii="Times New Roman" w:hAnsi="Times New Roman"/>
          <w:sz w:val="24"/>
          <w:szCs w:val="24"/>
        </w:rPr>
        <w:t>生产</w:t>
      </w:r>
      <w:r>
        <w:rPr>
          <w:rFonts w:ascii="Times New Roman" w:hAnsi="Times New Roman" w:hint="eastAsia"/>
          <w:sz w:val="24"/>
          <w:szCs w:val="24"/>
        </w:rPr>
        <w:t>水下不分散</w:t>
      </w:r>
      <w:r>
        <w:rPr>
          <w:rFonts w:ascii="Times New Roman" w:hAnsi="Times New Roman"/>
          <w:sz w:val="24"/>
          <w:szCs w:val="24"/>
        </w:rPr>
        <w:t>混凝土的搅拌站（楼）应符合</w:t>
      </w:r>
      <w:r>
        <w:rPr>
          <w:rFonts w:ascii="Times New Roman" w:hAnsi="Times New Roman" w:hint="eastAsia"/>
          <w:sz w:val="24"/>
          <w:szCs w:val="24"/>
          <w:lang w:val="en-US"/>
        </w:rPr>
        <w:t>现行国家标准</w:t>
      </w:r>
      <w:r>
        <w:rPr>
          <w:rFonts w:ascii="Times New Roman" w:hAnsi="Times New Roman"/>
          <w:sz w:val="24"/>
          <w:szCs w:val="24"/>
        </w:rPr>
        <w:t>《混凝土搅拌站（楼）》</w:t>
      </w:r>
      <w:r>
        <w:rPr>
          <w:rFonts w:ascii="Times New Roman" w:hAnsi="Times New Roman"/>
          <w:sz w:val="24"/>
          <w:szCs w:val="24"/>
        </w:rPr>
        <w:t>GB/T 10171</w:t>
      </w:r>
      <w:r>
        <w:rPr>
          <w:rFonts w:ascii="Times New Roman" w:hAnsi="Times New Roman"/>
          <w:sz w:val="24"/>
          <w:szCs w:val="24"/>
        </w:rPr>
        <w:t>的规定。</w:t>
      </w:r>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7.1.</w:t>
      </w:r>
      <w:r>
        <w:rPr>
          <w:rFonts w:ascii="Times New Roman" w:hAnsi="Times New Roman" w:hint="eastAsia"/>
          <w:b/>
          <w:bCs/>
          <w:sz w:val="24"/>
          <w:szCs w:val="24"/>
        </w:rPr>
        <w:t>2</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水下不分散</w:t>
      </w:r>
      <w:r>
        <w:rPr>
          <w:rFonts w:ascii="Times New Roman" w:hAnsi="Times New Roman"/>
          <w:sz w:val="24"/>
          <w:szCs w:val="24"/>
        </w:rPr>
        <w:t>混凝土不宜冬期施工。</w:t>
      </w:r>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7.1.</w:t>
      </w:r>
      <w:r>
        <w:rPr>
          <w:rFonts w:ascii="Times New Roman" w:hAnsi="Times New Roman" w:hint="eastAsia"/>
          <w:b/>
          <w:bCs/>
          <w:sz w:val="24"/>
          <w:szCs w:val="24"/>
        </w:rPr>
        <w:t>3</w:t>
      </w:r>
      <w:r>
        <w:rPr>
          <w:rFonts w:ascii="Times New Roman" w:hAnsi="Times New Roman"/>
          <w:sz w:val="24"/>
          <w:szCs w:val="24"/>
        </w:rPr>
        <w:t xml:space="preserve">  </w:t>
      </w:r>
      <w:r>
        <w:rPr>
          <w:rFonts w:ascii="Times New Roman" w:hAnsi="Times New Roman"/>
          <w:sz w:val="24"/>
          <w:szCs w:val="24"/>
        </w:rPr>
        <w:t>在</w:t>
      </w:r>
      <w:r>
        <w:rPr>
          <w:rFonts w:ascii="Times New Roman" w:hAnsi="Times New Roman" w:hint="eastAsia"/>
          <w:sz w:val="24"/>
          <w:szCs w:val="24"/>
        </w:rPr>
        <w:t>水下不分散</w:t>
      </w:r>
      <w:r>
        <w:rPr>
          <w:rFonts w:ascii="Times New Roman" w:hAnsi="Times New Roman"/>
          <w:sz w:val="24"/>
          <w:szCs w:val="24"/>
        </w:rPr>
        <w:t>混凝土拌合物的运输和浇筑过程中，不应向拌合物中加水。</w:t>
      </w:r>
    </w:p>
    <w:p w:rsidR="00772110" w:rsidRDefault="00731448">
      <w:pPr>
        <w:spacing w:beforeLines="100" w:before="312" w:afterLines="100" w:after="312" w:line="300" w:lineRule="auto"/>
        <w:jc w:val="center"/>
        <w:outlineLvl w:val="1"/>
        <w:rPr>
          <w:b/>
          <w:bCs/>
          <w:sz w:val="24"/>
          <w:szCs w:val="24"/>
        </w:rPr>
      </w:pPr>
      <w:bookmarkStart w:id="324" w:name="_Toc486247796"/>
      <w:bookmarkStart w:id="325" w:name="_Toc472351366"/>
      <w:bookmarkStart w:id="326" w:name="_Toc514685653"/>
      <w:bookmarkStart w:id="327" w:name="_Toc3102"/>
      <w:bookmarkStart w:id="328" w:name="_Toc36223663"/>
      <w:bookmarkStart w:id="329" w:name="_Toc15053067"/>
      <w:bookmarkStart w:id="330" w:name="_Toc1150"/>
      <w:bookmarkStart w:id="331" w:name="_Toc509849540"/>
      <w:bookmarkStart w:id="332" w:name="_Toc39656353"/>
      <w:r>
        <w:rPr>
          <w:b/>
          <w:bCs/>
          <w:sz w:val="24"/>
          <w:szCs w:val="24"/>
        </w:rPr>
        <w:t xml:space="preserve">7.2  </w:t>
      </w:r>
      <w:r>
        <w:rPr>
          <w:b/>
          <w:bCs/>
          <w:sz w:val="24"/>
          <w:szCs w:val="24"/>
        </w:rPr>
        <w:t>原材料进场</w:t>
      </w:r>
      <w:bookmarkEnd w:id="324"/>
      <w:bookmarkEnd w:id="325"/>
      <w:bookmarkEnd w:id="326"/>
      <w:bookmarkEnd w:id="327"/>
      <w:bookmarkEnd w:id="328"/>
      <w:bookmarkEnd w:id="329"/>
      <w:bookmarkEnd w:id="330"/>
      <w:bookmarkEnd w:id="331"/>
      <w:bookmarkEnd w:id="332"/>
    </w:p>
    <w:p w:rsidR="00772110" w:rsidRDefault="00731448">
      <w:pPr>
        <w:pStyle w:val="af1"/>
        <w:spacing w:beforeLines="50" w:before="156" w:line="360" w:lineRule="auto"/>
        <w:rPr>
          <w:rFonts w:ascii="Times New Roman" w:hAnsi="Times New Roman"/>
          <w:sz w:val="24"/>
          <w:szCs w:val="24"/>
        </w:rPr>
      </w:pPr>
      <w:r>
        <w:rPr>
          <w:rFonts w:ascii="Times New Roman" w:hAnsi="Times New Roman"/>
          <w:b/>
          <w:bCs/>
          <w:sz w:val="24"/>
          <w:szCs w:val="24"/>
          <w:lang w:val="en-US"/>
        </w:rPr>
        <w:t>7</w:t>
      </w:r>
      <w:r>
        <w:rPr>
          <w:rFonts w:ascii="Times New Roman" w:hAnsi="Times New Roman"/>
          <w:b/>
          <w:bCs/>
          <w:sz w:val="24"/>
          <w:szCs w:val="24"/>
        </w:rPr>
        <w:t>.2.1</w:t>
      </w:r>
      <w:r>
        <w:rPr>
          <w:rFonts w:ascii="Times New Roman" w:hAnsi="Times New Roman"/>
          <w:sz w:val="24"/>
          <w:szCs w:val="24"/>
        </w:rPr>
        <w:t xml:space="preserve">  </w:t>
      </w:r>
      <w:r>
        <w:rPr>
          <w:rFonts w:ascii="Times New Roman" w:hAnsi="Times New Roman"/>
          <w:sz w:val="24"/>
          <w:szCs w:val="24"/>
        </w:rPr>
        <w:t>水泥、矿物掺合料、外加剂等原材料进场应符合</w:t>
      </w:r>
      <w:r>
        <w:rPr>
          <w:rFonts w:ascii="Times New Roman" w:hAnsi="Times New Roman" w:hint="eastAsia"/>
          <w:sz w:val="24"/>
          <w:szCs w:val="24"/>
          <w:lang w:val="en-US"/>
        </w:rPr>
        <w:t>现行国家标准</w:t>
      </w:r>
      <w:r>
        <w:rPr>
          <w:rFonts w:ascii="Times New Roman" w:hAnsi="Times New Roman"/>
          <w:sz w:val="24"/>
          <w:szCs w:val="24"/>
        </w:rPr>
        <w:t>《混凝土质量控制标准》</w:t>
      </w:r>
      <w:r>
        <w:rPr>
          <w:rFonts w:ascii="Times New Roman" w:hAnsi="Times New Roman"/>
          <w:sz w:val="24"/>
          <w:szCs w:val="24"/>
        </w:rPr>
        <w:t>GB 50164</w:t>
      </w:r>
      <w:r>
        <w:rPr>
          <w:rFonts w:ascii="Times New Roman" w:hAnsi="Times New Roman"/>
          <w:sz w:val="24"/>
          <w:szCs w:val="24"/>
        </w:rPr>
        <w:t>和《混凝土结构工程施工规范》</w:t>
      </w:r>
      <w:r>
        <w:rPr>
          <w:rFonts w:ascii="Times New Roman" w:hAnsi="Times New Roman"/>
          <w:sz w:val="24"/>
          <w:szCs w:val="24"/>
        </w:rPr>
        <w:t>GB 50666</w:t>
      </w:r>
      <w:r>
        <w:rPr>
          <w:rFonts w:ascii="Times New Roman" w:hAnsi="Times New Roman"/>
          <w:sz w:val="24"/>
          <w:szCs w:val="24"/>
        </w:rPr>
        <w:t>的规定。</w:t>
      </w:r>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7.2.2</w:t>
      </w:r>
      <w:r>
        <w:rPr>
          <w:rFonts w:ascii="Times New Roman" w:hAnsi="Times New Roman"/>
          <w:sz w:val="24"/>
          <w:szCs w:val="24"/>
        </w:rPr>
        <w:t xml:space="preserve">  </w:t>
      </w:r>
      <w:r>
        <w:rPr>
          <w:sz w:val="24"/>
          <w:szCs w:val="24"/>
        </w:rPr>
        <w:t>粗骨料和</w:t>
      </w:r>
      <w:r>
        <w:rPr>
          <w:rFonts w:hint="eastAsia"/>
          <w:sz w:val="24"/>
          <w:szCs w:val="24"/>
        </w:rPr>
        <w:t>细骨料</w:t>
      </w:r>
      <w:r>
        <w:rPr>
          <w:rFonts w:ascii="Times New Roman" w:hAnsi="Times New Roman"/>
          <w:sz w:val="24"/>
          <w:szCs w:val="24"/>
        </w:rPr>
        <w:t>进场时，骨料供应方提供</w:t>
      </w:r>
      <w:r>
        <w:rPr>
          <w:rFonts w:ascii="Times New Roman" w:hAnsi="Times New Roman" w:hint="eastAsia"/>
          <w:sz w:val="24"/>
          <w:szCs w:val="24"/>
        </w:rPr>
        <w:t>出厂检验报告</w:t>
      </w:r>
      <w:r>
        <w:rPr>
          <w:rFonts w:ascii="Times New Roman" w:hAnsi="Times New Roman"/>
          <w:sz w:val="24"/>
          <w:szCs w:val="24"/>
        </w:rPr>
        <w:t>和出厂合格证等质量文件。</w:t>
      </w:r>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7.2.3</w:t>
      </w:r>
      <w:r>
        <w:rPr>
          <w:rFonts w:ascii="Times New Roman" w:hAnsi="Times New Roman"/>
          <w:sz w:val="24"/>
          <w:szCs w:val="24"/>
        </w:rPr>
        <w:t xml:space="preserve">  </w:t>
      </w:r>
      <w:r>
        <w:rPr>
          <w:rFonts w:ascii="Times New Roman" w:hAnsi="Times New Roman"/>
          <w:sz w:val="24"/>
          <w:szCs w:val="24"/>
        </w:rPr>
        <w:t>骨料的运输和堆放应符合下列规定：</w:t>
      </w:r>
    </w:p>
    <w:p w:rsidR="00772110" w:rsidRDefault="00731448">
      <w:pPr>
        <w:spacing w:line="360" w:lineRule="auto"/>
        <w:ind w:firstLineChars="200" w:firstLine="482"/>
        <w:rPr>
          <w:b/>
          <w:sz w:val="24"/>
          <w:szCs w:val="24"/>
        </w:rPr>
      </w:pPr>
      <w:r>
        <w:rPr>
          <w:b/>
          <w:sz w:val="24"/>
          <w:szCs w:val="24"/>
        </w:rPr>
        <w:t>1</w:t>
      </w:r>
      <w:r w:rsidR="002E3CB2">
        <w:rPr>
          <w:sz w:val="24"/>
          <w:szCs w:val="24"/>
        </w:rPr>
        <w:t xml:space="preserve"> </w:t>
      </w:r>
      <w:r>
        <w:rPr>
          <w:sz w:val="24"/>
          <w:szCs w:val="24"/>
        </w:rPr>
        <w:t>粗骨料和</w:t>
      </w:r>
      <w:r>
        <w:rPr>
          <w:rFonts w:hint="eastAsia"/>
          <w:sz w:val="24"/>
          <w:szCs w:val="24"/>
        </w:rPr>
        <w:t>细骨料</w:t>
      </w:r>
      <w:r>
        <w:rPr>
          <w:sz w:val="24"/>
          <w:szCs w:val="24"/>
        </w:rPr>
        <w:t>应分别按不同品种分批运输和堆放，避免混杂；</w:t>
      </w:r>
    </w:p>
    <w:p w:rsidR="00772110" w:rsidRDefault="00731448">
      <w:pPr>
        <w:spacing w:line="360" w:lineRule="auto"/>
        <w:ind w:firstLineChars="200" w:firstLine="482"/>
        <w:rPr>
          <w:b/>
          <w:sz w:val="24"/>
          <w:szCs w:val="24"/>
        </w:rPr>
      </w:pPr>
      <w:r>
        <w:rPr>
          <w:b/>
          <w:sz w:val="24"/>
          <w:szCs w:val="24"/>
        </w:rPr>
        <w:t>2</w:t>
      </w:r>
      <w:r w:rsidR="002E3CB2">
        <w:rPr>
          <w:sz w:val="24"/>
          <w:szCs w:val="24"/>
        </w:rPr>
        <w:t xml:space="preserve"> </w:t>
      </w:r>
      <w:r>
        <w:rPr>
          <w:sz w:val="24"/>
          <w:szCs w:val="24"/>
        </w:rPr>
        <w:t>粗骨料和</w:t>
      </w:r>
      <w:r>
        <w:rPr>
          <w:rFonts w:hint="eastAsia"/>
          <w:sz w:val="24"/>
          <w:szCs w:val="24"/>
        </w:rPr>
        <w:t>细骨料</w:t>
      </w:r>
      <w:r>
        <w:rPr>
          <w:sz w:val="24"/>
          <w:szCs w:val="24"/>
        </w:rPr>
        <w:t>应保持颗粒混合均匀，减少离析；采用连续级配时，堆放高度不宜超过</w:t>
      </w:r>
      <w:r>
        <w:rPr>
          <w:sz w:val="24"/>
          <w:szCs w:val="24"/>
        </w:rPr>
        <w:t>2</w:t>
      </w:r>
      <w:r>
        <w:rPr>
          <w:rFonts w:hint="eastAsia"/>
          <w:sz w:val="24"/>
          <w:szCs w:val="24"/>
        </w:rPr>
        <w:t xml:space="preserve"> </w:t>
      </w:r>
      <w:r>
        <w:rPr>
          <w:sz w:val="24"/>
          <w:szCs w:val="24"/>
        </w:rPr>
        <w:t>m</w:t>
      </w:r>
      <w:r>
        <w:rPr>
          <w:sz w:val="24"/>
          <w:szCs w:val="24"/>
        </w:rPr>
        <w:t>，并应防止其它杂质混入；</w:t>
      </w:r>
    </w:p>
    <w:p w:rsidR="00772110" w:rsidRDefault="00731448">
      <w:pPr>
        <w:spacing w:line="360" w:lineRule="auto"/>
        <w:ind w:firstLineChars="200" w:firstLine="482"/>
        <w:rPr>
          <w:b/>
          <w:sz w:val="24"/>
          <w:szCs w:val="24"/>
        </w:rPr>
      </w:pPr>
      <w:r>
        <w:rPr>
          <w:b/>
          <w:sz w:val="24"/>
          <w:szCs w:val="24"/>
        </w:rPr>
        <w:t>3</w:t>
      </w:r>
      <w:r w:rsidR="002E3CB2">
        <w:rPr>
          <w:sz w:val="24"/>
          <w:szCs w:val="24"/>
        </w:rPr>
        <w:t xml:space="preserve"> </w:t>
      </w:r>
      <w:r>
        <w:rPr>
          <w:sz w:val="24"/>
          <w:szCs w:val="24"/>
        </w:rPr>
        <w:t>粗骨料和</w:t>
      </w:r>
      <w:r>
        <w:rPr>
          <w:rFonts w:hint="eastAsia"/>
          <w:sz w:val="24"/>
          <w:szCs w:val="24"/>
        </w:rPr>
        <w:t>细骨料</w:t>
      </w:r>
      <w:r>
        <w:rPr>
          <w:sz w:val="24"/>
          <w:szCs w:val="24"/>
        </w:rPr>
        <w:t>应采取防雨、防扬尘的措施。</w:t>
      </w:r>
    </w:p>
    <w:p w:rsidR="00772110" w:rsidRDefault="00731448">
      <w:pPr>
        <w:spacing w:beforeLines="100" w:before="312" w:afterLines="100" w:after="312" w:line="300" w:lineRule="auto"/>
        <w:jc w:val="center"/>
        <w:outlineLvl w:val="1"/>
        <w:rPr>
          <w:b/>
          <w:bCs/>
          <w:sz w:val="24"/>
          <w:szCs w:val="24"/>
        </w:rPr>
      </w:pPr>
      <w:bookmarkStart w:id="333" w:name="_Toc240"/>
      <w:bookmarkStart w:id="334" w:name="_Toc486247797"/>
      <w:bookmarkStart w:id="335" w:name="_Toc12520"/>
      <w:bookmarkStart w:id="336" w:name="_Toc472351367"/>
      <w:bookmarkStart w:id="337" w:name="_Toc509849541"/>
      <w:bookmarkStart w:id="338" w:name="_Toc36223664"/>
      <w:bookmarkStart w:id="339" w:name="_Toc15053068"/>
      <w:bookmarkStart w:id="340" w:name="_Toc514685654"/>
      <w:bookmarkStart w:id="341" w:name="_Toc39656354"/>
      <w:r>
        <w:rPr>
          <w:b/>
          <w:bCs/>
          <w:sz w:val="24"/>
          <w:szCs w:val="24"/>
        </w:rPr>
        <w:t xml:space="preserve">7.3 </w:t>
      </w:r>
      <w:r>
        <w:rPr>
          <w:rFonts w:hint="eastAsia"/>
          <w:b/>
          <w:bCs/>
          <w:sz w:val="24"/>
          <w:szCs w:val="24"/>
        </w:rPr>
        <w:t xml:space="preserve"> </w:t>
      </w:r>
      <w:r>
        <w:rPr>
          <w:b/>
          <w:bCs/>
          <w:sz w:val="24"/>
          <w:szCs w:val="24"/>
        </w:rPr>
        <w:t>计量</w:t>
      </w:r>
      <w:bookmarkEnd w:id="333"/>
      <w:bookmarkEnd w:id="334"/>
      <w:bookmarkEnd w:id="335"/>
      <w:bookmarkEnd w:id="336"/>
      <w:bookmarkEnd w:id="337"/>
      <w:bookmarkEnd w:id="338"/>
      <w:bookmarkEnd w:id="339"/>
      <w:bookmarkEnd w:id="340"/>
      <w:bookmarkEnd w:id="341"/>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7.3.1</w:t>
      </w:r>
      <w:r>
        <w:rPr>
          <w:rFonts w:ascii="Times New Roman" w:eastAsia="黑体" w:hAnsi="Times New Roman"/>
          <w:sz w:val="24"/>
          <w:szCs w:val="24"/>
        </w:rPr>
        <w:t xml:space="preserve">  </w:t>
      </w:r>
      <w:r>
        <w:rPr>
          <w:rFonts w:ascii="Times New Roman" w:hAnsi="Times New Roman"/>
          <w:sz w:val="24"/>
          <w:szCs w:val="24"/>
        </w:rPr>
        <w:t>原材料计量应采用电子计量设备。混凝土生产每一工作班开始前，应对计量设备进行零点校准。</w:t>
      </w:r>
    </w:p>
    <w:p w:rsidR="00772110" w:rsidRDefault="00731448">
      <w:pPr>
        <w:spacing w:line="360" w:lineRule="auto"/>
        <w:rPr>
          <w:sz w:val="24"/>
          <w:szCs w:val="24"/>
        </w:rPr>
      </w:pPr>
      <w:r>
        <w:rPr>
          <w:b/>
          <w:bCs/>
          <w:sz w:val="24"/>
          <w:szCs w:val="24"/>
          <w:lang w:val="zh-CN"/>
        </w:rPr>
        <w:t>7.3.2</w:t>
      </w:r>
      <w:r>
        <w:rPr>
          <w:sz w:val="24"/>
          <w:szCs w:val="24"/>
        </w:rPr>
        <w:t xml:space="preserve">  </w:t>
      </w:r>
      <w:r>
        <w:rPr>
          <w:rFonts w:hint="eastAsia"/>
          <w:sz w:val="24"/>
          <w:szCs w:val="24"/>
        </w:rPr>
        <w:t>水下不分散</w:t>
      </w:r>
      <w:r>
        <w:rPr>
          <w:sz w:val="24"/>
          <w:szCs w:val="24"/>
        </w:rPr>
        <w:t>混凝土各组分材料应按</w:t>
      </w:r>
      <w:r>
        <w:rPr>
          <w:rFonts w:hint="eastAsia"/>
          <w:sz w:val="24"/>
          <w:szCs w:val="24"/>
        </w:rPr>
        <w:t>质量</w:t>
      </w:r>
      <w:r>
        <w:rPr>
          <w:sz w:val="24"/>
          <w:szCs w:val="24"/>
        </w:rPr>
        <w:t>计量</w:t>
      </w:r>
      <w:r>
        <w:rPr>
          <w:rFonts w:hint="eastAsia"/>
          <w:sz w:val="24"/>
          <w:szCs w:val="24"/>
        </w:rPr>
        <w:t>，</w:t>
      </w:r>
      <w:r>
        <w:rPr>
          <w:sz w:val="24"/>
          <w:szCs w:val="24"/>
        </w:rPr>
        <w:t>计量的允许偏差应符合表</w:t>
      </w:r>
      <w:r>
        <w:rPr>
          <w:sz w:val="24"/>
          <w:szCs w:val="24"/>
        </w:rPr>
        <w:t>7.3.2</w:t>
      </w:r>
      <w:r>
        <w:rPr>
          <w:sz w:val="24"/>
          <w:szCs w:val="24"/>
        </w:rPr>
        <w:t>的规定，计量偏差应每班检查</w:t>
      </w:r>
      <w:r>
        <w:rPr>
          <w:sz w:val="24"/>
          <w:szCs w:val="24"/>
        </w:rPr>
        <w:t>1</w:t>
      </w:r>
      <w:r>
        <w:rPr>
          <w:sz w:val="24"/>
          <w:szCs w:val="24"/>
        </w:rPr>
        <w:t>次。</w:t>
      </w:r>
    </w:p>
    <w:p w:rsidR="00772110" w:rsidRDefault="00731448" w:rsidP="00BA565E">
      <w:pPr>
        <w:pStyle w:val="af1"/>
        <w:spacing w:beforeLines="50" w:before="156" w:afterLines="25" w:after="78"/>
        <w:ind w:firstLine="482"/>
        <w:jc w:val="center"/>
        <w:rPr>
          <w:rFonts w:ascii="Times New Roman" w:eastAsia="黑体" w:hAnsi="Times New Roman"/>
          <w:lang w:val="en-US"/>
        </w:rPr>
      </w:pPr>
      <w:r>
        <w:rPr>
          <w:rFonts w:ascii="Times New Roman" w:eastAsia="黑体" w:hAnsi="Times New Roman"/>
          <w:lang w:val="en-US"/>
        </w:rPr>
        <w:t>表</w:t>
      </w:r>
      <w:r>
        <w:rPr>
          <w:rFonts w:ascii="Times New Roman" w:eastAsia="黑体" w:hAnsi="Times New Roman"/>
          <w:lang w:val="en-US"/>
        </w:rPr>
        <w:t xml:space="preserve">7.3.2  </w:t>
      </w:r>
      <w:r>
        <w:rPr>
          <w:rFonts w:ascii="Times New Roman" w:eastAsia="黑体" w:hAnsi="Times New Roman"/>
          <w:lang w:val="en-US"/>
        </w:rPr>
        <w:t>原材料的计量允许偏差（</w:t>
      </w:r>
      <w:r>
        <w:rPr>
          <w:rFonts w:ascii="Times New Roman" w:eastAsia="黑体" w:hAnsi="Times New Roman" w:hint="eastAsia"/>
          <w:lang w:val="en-US"/>
        </w:rPr>
        <w:t>按质量计，</w:t>
      </w:r>
      <w:r>
        <w:rPr>
          <w:rFonts w:ascii="Times New Roman" w:eastAsia="黑体" w:hAnsi="Times New Roman"/>
          <w:lang w:val="en-US"/>
        </w:rPr>
        <w:t>%</w:t>
      </w:r>
      <w:r>
        <w:rPr>
          <w:rFonts w:ascii="Times New Roman" w:eastAsia="黑体" w:hAnsi="Times New Roman"/>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2935"/>
        <w:gridCol w:w="2935"/>
      </w:tblGrid>
      <w:tr w:rsidR="00772110">
        <w:trPr>
          <w:trHeight w:val="482"/>
          <w:jc w:val="center"/>
        </w:trPr>
        <w:tc>
          <w:tcPr>
            <w:tcW w:w="1839" w:type="pct"/>
            <w:vAlign w:val="center"/>
          </w:tcPr>
          <w:p w:rsidR="00772110" w:rsidRDefault="00731448">
            <w:pPr>
              <w:jc w:val="center"/>
            </w:pPr>
            <w:r>
              <w:t>原材料</w:t>
            </w:r>
            <w:r>
              <w:rPr>
                <w:rFonts w:hint="eastAsia"/>
              </w:rPr>
              <w:t>品种</w:t>
            </w:r>
          </w:p>
        </w:tc>
        <w:tc>
          <w:tcPr>
            <w:tcW w:w="1580" w:type="pct"/>
            <w:vAlign w:val="center"/>
          </w:tcPr>
          <w:p w:rsidR="00772110" w:rsidRDefault="00731448">
            <w:pPr>
              <w:jc w:val="center"/>
            </w:pPr>
            <w:r>
              <w:rPr>
                <w:rFonts w:hint="eastAsia"/>
              </w:rPr>
              <w:t>每盘计量允许偏差</w:t>
            </w:r>
          </w:p>
        </w:tc>
        <w:tc>
          <w:tcPr>
            <w:tcW w:w="1580" w:type="pct"/>
            <w:vAlign w:val="center"/>
          </w:tcPr>
          <w:p w:rsidR="00772110" w:rsidRDefault="00731448">
            <w:pPr>
              <w:jc w:val="center"/>
            </w:pPr>
            <w:r>
              <w:rPr>
                <w:rFonts w:hint="eastAsia"/>
              </w:rPr>
              <w:t>累计</w:t>
            </w:r>
            <w:r>
              <w:t>计量允许偏差</w:t>
            </w:r>
          </w:p>
        </w:tc>
      </w:tr>
      <w:tr w:rsidR="00772110">
        <w:trPr>
          <w:trHeight w:val="482"/>
          <w:jc w:val="center"/>
        </w:trPr>
        <w:tc>
          <w:tcPr>
            <w:tcW w:w="1839" w:type="pct"/>
            <w:vAlign w:val="center"/>
          </w:tcPr>
          <w:p w:rsidR="00772110" w:rsidRDefault="00731448">
            <w:pPr>
              <w:jc w:val="center"/>
            </w:pPr>
            <w:r>
              <w:rPr>
                <w:rFonts w:hint="eastAsia"/>
              </w:rPr>
              <w:t>水泥</w:t>
            </w:r>
          </w:p>
        </w:tc>
        <w:tc>
          <w:tcPr>
            <w:tcW w:w="1580" w:type="pct"/>
            <w:vAlign w:val="center"/>
          </w:tcPr>
          <w:p w:rsidR="00772110" w:rsidRDefault="00731448">
            <w:pPr>
              <w:jc w:val="center"/>
            </w:pPr>
            <w:r>
              <w:t>±2</w:t>
            </w:r>
          </w:p>
        </w:tc>
        <w:tc>
          <w:tcPr>
            <w:tcW w:w="1580" w:type="pct"/>
            <w:vAlign w:val="center"/>
          </w:tcPr>
          <w:p w:rsidR="00772110" w:rsidRDefault="00731448">
            <w:pPr>
              <w:jc w:val="center"/>
            </w:pPr>
            <w:r>
              <w:t>±</w:t>
            </w:r>
            <w:r>
              <w:rPr>
                <w:rFonts w:hint="eastAsia"/>
              </w:rPr>
              <w:t>1</w:t>
            </w:r>
          </w:p>
        </w:tc>
      </w:tr>
      <w:tr w:rsidR="00772110">
        <w:trPr>
          <w:trHeight w:val="482"/>
          <w:jc w:val="center"/>
        </w:trPr>
        <w:tc>
          <w:tcPr>
            <w:tcW w:w="1839" w:type="pct"/>
            <w:vAlign w:val="center"/>
          </w:tcPr>
          <w:p w:rsidR="00772110" w:rsidRDefault="00731448">
            <w:pPr>
              <w:jc w:val="center"/>
            </w:pPr>
            <w:r>
              <w:t>粗、细骨料</w:t>
            </w:r>
          </w:p>
        </w:tc>
        <w:tc>
          <w:tcPr>
            <w:tcW w:w="1580" w:type="pct"/>
            <w:vAlign w:val="center"/>
          </w:tcPr>
          <w:p w:rsidR="00772110" w:rsidRDefault="00731448">
            <w:pPr>
              <w:jc w:val="center"/>
            </w:pPr>
            <w:r>
              <w:t>±3</w:t>
            </w:r>
          </w:p>
        </w:tc>
        <w:tc>
          <w:tcPr>
            <w:tcW w:w="1580" w:type="pct"/>
            <w:vAlign w:val="center"/>
          </w:tcPr>
          <w:p w:rsidR="00772110" w:rsidRDefault="00731448">
            <w:pPr>
              <w:jc w:val="center"/>
            </w:pPr>
            <w:r>
              <w:t>±</w:t>
            </w:r>
            <w:r>
              <w:rPr>
                <w:rFonts w:hint="eastAsia"/>
              </w:rPr>
              <w:t>2</w:t>
            </w:r>
          </w:p>
        </w:tc>
      </w:tr>
      <w:tr w:rsidR="00772110">
        <w:trPr>
          <w:trHeight w:val="482"/>
          <w:jc w:val="center"/>
        </w:trPr>
        <w:tc>
          <w:tcPr>
            <w:tcW w:w="1839" w:type="pct"/>
            <w:vAlign w:val="center"/>
          </w:tcPr>
          <w:p w:rsidR="00772110" w:rsidRDefault="00731448">
            <w:pPr>
              <w:jc w:val="center"/>
            </w:pPr>
            <w:r>
              <w:t>拌合用水</w:t>
            </w:r>
          </w:p>
        </w:tc>
        <w:tc>
          <w:tcPr>
            <w:tcW w:w="1580" w:type="pct"/>
            <w:vAlign w:val="center"/>
          </w:tcPr>
          <w:p w:rsidR="00772110" w:rsidRDefault="00731448">
            <w:pPr>
              <w:jc w:val="center"/>
            </w:pPr>
            <w:r>
              <w:t>±1</w:t>
            </w:r>
          </w:p>
        </w:tc>
        <w:tc>
          <w:tcPr>
            <w:tcW w:w="1580" w:type="pct"/>
            <w:vAlign w:val="center"/>
          </w:tcPr>
          <w:p w:rsidR="00772110" w:rsidRDefault="00731448">
            <w:pPr>
              <w:jc w:val="center"/>
            </w:pPr>
            <w:r>
              <w:t>±1</w:t>
            </w:r>
          </w:p>
        </w:tc>
      </w:tr>
      <w:tr w:rsidR="00772110">
        <w:trPr>
          <w:trHeight w:val="482"/>
          <w:jc w:val="center"/>
        </w:trPr>
        <w:tc>
          <w:tcPr>
            <w:tcW w:w="1839" w:type="pct"/>
            <w:vAlign w:val="center"/>
          </w:tcPr>
          <w:p w:rsidR="00772110" w:rsidRDefault="00731448">
            <w:pPr>
              <w:jc w:val="center"/>
            </w:pPr>
            <w:r>
              <w:lastRenderedPageBreak/>
              <w:t>外加剂</w:t>
            </w:r>
          </w:p>
        </w:tc>
        <w:tc>
          <w:tcPr>
            <w:tcW w:w="1580" w:type="pct"/>
            <w:vAlign w:val="center"/>
          </w:tcPr>
          <w:p w:rsidR="00772110" w:rsidRDefault="00731448">
            <w:pPr>
              <w:jc w:val="center"/>
            </w:pPr>
            <w:r>
              <w:t>±1</w:t>
            </w:r>
          </w:p>
        </w:tc>
        <w:tc>
          <w:tcPr>
            <w:tcW w:w="1580" w:type="pct"/>
            <w:vAlign w:val="center"/>
          </w:tcPr>
          <w:p w:rsidR="00772110" w:rsidRDefault="00731448">
            <w:pPr>
              <w:jc w:val="center"/>
            </w:pPr>
            <w:r>
              <w:t>±1</w:t>
            </w:r>
          </w:p>
        </w:tc>
      </w:tr>
      <w:tr w:rsidR="00772110">
        <w:trPr>
          <w:trHeight w:val="482"/>
          <w:jc w:val="center"/>
        </w:trPr>
        <w:tc>
          <w:tcPr>
            <w:tcW w:w="1839" w:type="pct"/>
            <w:vAlign w:val="center"/>
          </w:tcPr>
          <w:p w:rsidR="00772110" w:rsidRDefault="00731448">
            <w:pPr>
              <w:jc w:val="center"/>
            </w:pPr>
            <w:r>
              <w:rPr>
                <w:rFonts w:hint="eastAsia"/>
              </w:rPr>
              <w:t>掺合料</w:t>
            </w:r>
          </w:p>
        </w:tc>
        <w:tc>
          <w:tcPr>
            <w:tcW w:w="1580" w:type="pct"/>
            <w:vAlign w:val="center"/>
          </w:tcPr>
          <w:p w:rsidR="00772110" w:rsidRDefault="00731448">
            <w:pPr>
              <w:jc w:val="center"/>
            </w:pPr>
            <w:r>
              <w:t>±2</w:t>
            </w:r>
          </w:p>
        </w:tc>
        <w:tc>
          <w:tcPr>
            <w:tcW w:w="1580" w:type="pct"/>
            <w:vAlign w:val="center"/>
          </w:tcPr>
          <w:p w:rsidR="00772110" w:rsidRDefault="00731448">
            <w:pPr>
              <w:jc w:val="center"/>
            </w:pPr>
            <w:r>
              <w:t>±</w:t>
            </w:r>
            <w:r>
              <w:rPr>
                <w:rFonts w:hint="eastAsia"/>
              </w:rPr>
              <w:t>1</w:t>
            </w:r>
          </w:p>
        </w:tc>
      </w:tr>
    </w:tbl>
    <w:p w:rsidR="00772110" w:rsidRDefault="00731448" w:rsidP="00BA565E">
      <w:pPr>
        <w:pStyle w:val="af1"/>
        <w:spacing w:afterLines="50" w:after="156" w:line="360" w:lineRule="auto"/>
        <w:rPr>
          <w:rFonts w:ascii="Times New Roman" w:hAnsi="Times New Roman"/>
          <w:sz w:val="18"/>
          <w:szCs w:val="18"/>
          <w:lang w:val="en-US"/>
        </w:rPr>
      </w:pPr>
      <w:r>
        <w:rPr>
          <w:rFonts w:ascii="Times New Roman" w:hAnsi="Times New Roman" w:hint="eastAsia"/>
          <w:sz w:val="18"/>
          <w:szCs w:val="18"/>
          <w:lang w:val="en-US"/>
        </w:rPr>
        <w:t>注：累计计量允许偏差是指每一运输车中各盘混凝土的每种材料计量和的偏差。</w:t>
      </w:r>
    </w:p>
    <w:p w:rsidR="00772110" w:rsidRDefault="00731448">
      <w:pPr>
        <w:rPr>
          <w:sz w:val="24"/>
          <w:szCs w:val="24"/>
        </w:rPr>
      </w:pPr>
      <w:r>
        <w:rPr>
          <w:b/>
          <w:bCs/>
          <w:sz w:val="24"/>
          <w:szCs w:val="24"/>
        </w:rPr>
        <w:t>7.3.3</w:t>
      </w:r>
      <w:r>
        <w:rPr>
          <w:bCs/>
          <w:sz w:val="24"/>
          <w:szCs w:val="24"/>
        </w:rPr>
        <w:t xml:space="preserve">  </w:t>
      </w:r>
      <w:r>
        <w:rPr>
          <w:sz w:val="24"/>
          <w:szCs w:val="24"/>
        </w:rPr>
        <w:t>当骨料含水率发生变化时，应及时调整骨料和拌合水的用量。</w:t>
      </w:r>
    </w:p>
    <w:p w:rsidR="00772110" w:rsidRDefault="00731448">
      <w:pPr>
        <w:spacing w:beforeLines="100" w:before="312" w:afterLines="100" w:after="312" w:line="300" w:lineRule="auto"/>
        <w:jc w:val="center"/>
        <w:outlineLvl w:val="1"/>
        <w:rPr>
          <w:b/>
          <w:bCs/>
          <w:sz w:val="24"/>
          <w:szCs w:val="24"/>
        </w:rPr>
      </w:pPr>
      <w:bookmarkStart w:id="342" w:name="_Toc20141"/>
      <w:bookmarkStart w:id="343" w:name="_Toc514685655"/>
      <w:bookmarkStart w:id="344" w:name="_Toc36223665"/>
      <w:bookmarkStart w:id="345" w:name="_Toc15053069"/>
      <w:bookmarkStart w:id="346" w:name="_Toc486247798"/>
      <w:bookmarkStart w:id="347" w:name="_Toc509849542"/>
      <w:bookmarkStart w:id="348" w:name="_Toc32075"/>
      <w:bookmarkStart w:id="349" w:name="_Toc472351368"/>
      <w:bookmarkStart w:id="350" w:name="_Toc39656355"/>
      <w:r>
        <w:rPr>
          <w:b/>
          <w:bCs/>
          <w:sz w:val="24"/>
          <w:szCs w:val="24"/>
        </w:rPr>
        <w:t xml:space="preserve">7.4 </w:t>
      </w:r>
      <w:r>
        <w:rPr>
          <w:rFonts w:hint="eastAsia"/>
          <w:b/>
          <w:bCs/>
          <w:sz w:val="24"/>
          <w:szCs w:val="24"/>
        </w:rPr>
        <w:t xml:space="preserve"> </w:t>
      </w:r>
      <w:r>
        <w:rPr>
          <w:b/>
          <w:bCs/>
          <w:sz w:val="24"/>
          <w:szCs w:val="24"/>
        </w:rPr>
        <w:t>搅拌</w:t>
      </w:r>
      <w:bookmarkEnd w:id="342"/>
      <w:bookmarkEnd w:id="343"/>
      <w:bookmarkEnd w:id="344"/>
      <w:bookmarkEnd w:id="345"/>
      <w:bookmarkEnd w:id="346"/>
      <w:bookmarkEnd w:id="347"/>
      <w:bookmarkEnd w:id="348"/>
      <w:bookmarkEnd w:id="349"/>
      <w:bookmarkEnd w:id="350"/>
    </w:p>
    <w:p w:rsidR="00772110" w:rsidRDefault="00731448">
      <w:pPr>
        <w:pStyle w:val="af1"/>
        <w:spacing w:line="360" w:lineRule="auto"/>
        <w:rPr>
          <w:rFonts w:ascii="Times New Roman" w:hAnsi="Times New Roman"/>
          <w:bCs/>
          <w:sz w:val="24"/>
          <w:szCs w:val="24"/>
        </w:rPr>
      </w:pPr>
      <w:r>
        <w:rPr>
          <w:rFonts w:ascii="Times New Roman" w:hAnsi="Times New Roman"/>
          <w:b/>
          <w:bCs/>
          <w:sz w:val="24"/>
          <w:szCs w:val="24"/>
        </w:rPr>
        <w:t>7.4.1</w:t>
      </w:r>
      <w:r>
        <w:rPr>
          <w:rFonts w:ascii="Times New Roman" w:hAnsi="Times New Roman"/>
          <w:bCs/>
          <w:sz w:val="24"/>
          <w:szCs w:val="24"/>
        </w:rPr>
        <w:t xml:space="preserve">  </w:t>
      </w:r>
      <w:r>
        <w:rPr>
          <w:rFonts w:ascii="Times New Roman" w:hAnsi="Times New Roman" w:hint="eastAsia"/>
          <w:bCs/>
          <w:sz w:val="24"/>
          <w:szCs w:val="24"/>
        </w:rPr>
        <w:t>水下不分散</w:t>
      </w:r>
      <w:r>
        <w:rPr>
          <w:rFonts w:ascii="Times New Roman" w:hAnsi="Times New Roman"/>
          <w:bCs/>
          <w:sz w:val="24"/>
          <w:szCs w:val="24"/>
        </w:rPr>
        <w:t>混凝土</w:t>
      </w:r>
      <w:r>
        <w:rPr>
          <w:rFonts w:ascii="Times New Roman" w:hAnsi="Times New Roman" w:hint="eastAsia"/>
          <w:bCs/>
          <w:sz w:val="24"/>
          <w:szCs w:val="24"/>
        </w:rPr>
        <w:t>宜</w:t>
      </w:r>
      <w:r>
        <w:rPr>
          <w:rFonts w:ascii="Times New Roman" w:hAnsi="Times New Roman"/>
          <w:bCs/>
          <w:sz w:val="24"/>
          <w:szCs w:val="24"/>
        </w:rPr>
        <w:t>采用强制式搅拌机搅拌，并应搅拌均匀。</w:t>
      </w:r>
    </w:p>
    <w:p w:rsidR="00772110" w:rsidRDefault="00731448">
      <w:pPr>
        <w:pStyle w:val="af1"/>
        <w:spacing w:line="360" w:lineRule="auto"/>
        <w:rPr>
          <w:rFonts w:ascii="Times New Roman" w:hAnsi="Times New Roman"/>
          <w:bCs/>
          <w:sz w:val="24"/>
          <w:szCs w:val="24"/>
        </w:rPr>
      </w:pPr>
      <w:r>
        <w:rPr>
          <w:rFonts w:ascii="Times New Roman" w:hAnsi="Times New Roman"/>
          <w:b/>
          <w:bCs/>
          <w:sz w:val="24"/>
          <w:szCs w:val="24"/>
        </w:rPr>
        <w:t>7.4.</w:t>
      </w:r>
      <w:r>
        <w:rPr>
          <w:rFonts w:ascii="Times New Roman" w:hAnsi="Times New Roman" w:hint="eastAsia"/>
          <w:b/>
          <w:bCs/>
          <w:sz w:val="24"/>
          <w:szCs w:val="24"/>
        </w:rPr>
        <w:t>2</w:t>
      </w:r>
      <w:r>
        <w:rPr>
          <w:rFonts w:ascii="Times New Roman" w:hAnsi="Times New Roman"/>
          <w:bCs/>
          <w:sz w:val="24"/>
          <w:szCs w:val="24"/>
        </w:rPr>
        <w:t xml:space="preserve">  </w:t>
      </w:r>
      <w:r>
        <w:rPr>
          <w:rFonts w:ascii="Times New Roman" w:hAnsi="Times New Roman" w:hint="eastAsia"/>
          <w:bCs/>
          <w:sz w:val="24"/>
          <w:szCs w:val="24"/>
        </w:rPr>
        <w:t>水下不分散</w:t>
      </w:r>
      <w:r>
        <w:rPr>
          <w:rFonts w:ascii="Times New Roman" w:hAnsi="Times New Roman"/>
          <w:bCs/>
          <w:sz w:val="24"/>
          <w:szCs w:val="24"/>
        </w:rPr>
        <w:t>混凝土的搅拌时间宜符合下列规定：</w:t>
      </w:r>
    </w:p>
    <w:p w:rsidR="00772110" w:rsidRDefault="002E3CB2"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b/>
          <w:bCs/>
          <w:sz w:val="24"/>
          <w:szCs w:val="24"/>
        </w:rPr>
        <w:t xml:space="preserve">1 </w:t>
      </w:r>
      <w:r w:rsidR="00731448">
        <w:rPr>
          <w:rFonts w:ascii="Times New Roman" w:hAnsi="Times New Roman" w:hint="eastAsia"/>
          <w:bCs/>
          <w:sz w:val="24"/>
          <w:szCs w:val="24"/>
        </w:rPr>
        <w:t>水下不分散混凝土的搅拌时间，应比普通混凝土适当延长，可根据试验决定</w:t>
      </w:r>
      <w:r w:rsidR="00731448">
        <w:rPr>
          <w:rFonts w:ascii="Times New Roman" w:hAnsi="Times New Roman" w:hint="eastAsia"/>
          <w:bCs/>
          <w:sz w:val="24"/>
          <w:szCs w:val="24"/>
        </w:rPr>
        <w:t>;</w:t>
      </w:r>
    </w:p>
    <w:p w:rsidR="00772110" w:rsidRDefault="002E3CB2" w:rsidP="002E3CB2">
      <w:pPr>
        <w:pStyle w:val="af1"/>
        <w:spacing w:line="360" w:lineRule="auto"/>
        <w:ind w:firstLineChars="200" w:firstLine="482"/>
        <w:rPr>
          <w:rFonts w:ascii="Times New Roman" w:hAnsi="Times New Roman"/>
          <w:sz w:val="24"/>
          <w:szCs w:val="24"/>
        </w:rPr>
      </w:pPr>
      <w:r w:rsidRPr="002E3CB2">
        <w:rPr>
          <w:rFonts w:ascii="Times New Roman" w:hAnsi="Times New Roman" w:hint="eastAsia"/>
          <w:b/>
          <w:bCs/>
          <w:sz w:val="24"/>
          <w:szCs w:val="24"/>
        </w:rPr>
        <w:t>2</w:t>
      </w:r>
      <w:r>
        <w:rPr>
          <w:rFonts w:ascii="Times New Roman" w:hAnsi="Times New Roman" w:hint="eastAsia"/>
          <w:bCs/>
          <w:sz w:val="24"/>
          <w:szCs w:val="24"/>
        </w:rPr>
        <w:t xml:space="preserve"> </w:t>
      </w:r>
      <w:r w:rsidR="00731448">
        <w:rPr>
          <w:rFonts w:ascii="Times New Roman" w:hAnsi="Times New Roman" w:hint="eastAsia"/>
          <w:bCs/>
          <w:sz w:val="24"/>
          <w:szCs w:val="24"/>
        </w:rPr>
        <w:t>强制搅拌机投料全部结束后搅拌不宜少于</w:t>
      </w:r>
      <w:r w:rsidR="00731448">
        <w:rPr>
          <w:rFonts w:ascii="Times New Roman" w:hAnsi="Times New Roman"/>
          <w:bCs/>
          <w:sz w:val="24"/>
          <w:szCs w:val="24"/>
        </w:rPr>
        <w:t>120</w:t>
      </w:r>
      <w:r w:rsidR="00731448">
        <w:rPr>
          <w:rFonts w:ascii="Times New Roman" w:hAnsi="Times New Roman" w:hint="eastAsia"/>
          <w:bCs/>
          <w:sz w:val="24"/>
          <w:szCs w:val="24"/>
          <w:lang w:val="en-US"/>
        </w:rPr>
        <w:t xml:space="preserve"> </w:t>
      </w:r>
      <w:r w:rsidR="00731448">
        <w:rPr>
          <w:rFonts w:ascii="Times New Roman" w:hAnsi="Times New Roman"/>
          <w:bCs/>
          <w:sz w:val="24"/>
          <w:szCs w:val="24"/>
        </w:rPr>
        <w:t>s</w:t>
      </w:r>
      <w:r w:rsidR="00731448">
        <w:rPr>
          <w:rFonts w:ascii="Times New Roman" w:hAnsi="Times New Roman" w:hint="eastAsia"/>
          <w:bCs/>
          <w:sz w:val="24"/>
          <w:szCs w:val="24"/>
        </w:rPr>
        <w:t>，自落式搅拌机适当延长</w:t>
      </w:r>
      <w:r w:rsidR="00731448">
        <w:rPr>
          <w:rFonts w:ascii="Times New Roman" w:hAnsi="Times New Roman" w:hint="eastAsia"/>
          <w:sz w:val="24"/>
          <w:szCs w:val="24"/>
        </w:rPr>
        <w:t>；</w:t>
      </w:r>
    </w:p>
    <w:p w:rsidR="00772110" w:rsidRDefault="002E3CB2" w:rsidP="002E3CB2">
      <w:pPr>
        <w:pStyle w:val="af1"/>
        <w:spacing w:line="360" w:lineRule="auto"/>
        <w:ind w:firstLineChars="200" w:firstLine="482"/>
        <w:rPr>
          <w:rFonts w:ascii="Times New Roman" w:hAnsi="Times New Roman"/>
          <w:sz w:val="24"/>
          <w:szCs w:val="24"/>
        </w:rPr>
      </w:pPr>
      <w:r w:rsidRPr="002E3CB2">
        <w:rPr>
          <w:rFonts w:ascii="Times New Roman" w:hAnsi="Times New Roman"/>
          <w:b/>
          <w:sz w:val="24"/>
          <w:szCs w:val="24"/>
        </w:rPr>
        <w:t>3</w:t>
      </w:r>
      <w:r w:rsidR="00731448">
        <w:rPr>
          <w:rFonts w:ascii="Times New Roman" w:hAnsi="Times New Roman"/>
          <w:sz w:val="24"/>
          <w:szCs w:val="24"/>
        </w:rPr>
        <w:t xml:space="preserve"> </w:t>
      </w:r>
      <w:r w:rsidR="00731448">
        <w:rPr>
          <w:rFonts w:ascii="Times New Roman" w:hAnsi="Times New Roman" w:hint="eastAsia"/>
          <w:sz w:val="24"/>
          <w:szCs w:val="24"/>
        </w:rPr>
        <w:t>当能保证搅拌均匀时，可缩短搅拌时间。</w:t>
      </w:r>
    </w:p>
    <w:p w:rsidR="00772110" w:rsidRDefault="00731448">
      <w:pPr>
        <w:spacing w:beforeLines="100" w:before="312" w:afterLines="100" w:after="312" w:line="300" w:lineRule="auto"/>
        <w:jc w:val="center"/>
        <w:outlineLvl w:val="1"/>
        <w:rPr>
          <w:b/>
          <w:bCs/>
          <w:sz w:val="24"/>
          <w:szCs w:val="24"/>
        </w:rPr>
      </w:pPr>
      <w:bookmarkStart w:id="351" w:name="_Toc509849543"/>
      <w:bookmarkStart w:id="352" w:name="_Toc15053070"/>
      <w:bookmarkStart w:id="353" w:name="_Toc36223666"/>
      <w:bookmarkStart w:id="354" w:name="_Toc459"/>
      <w:bookmarkStart w:id="355" w:name="_Toc472351369"/>
      <w:bookmarkStart w:id="356" w:name="_Toc23788"/>
      <w:bookmarkStart w:id="357" w:name="_Toc514685656"/>
      <w:bookmarkStart w:id="358" w:name="_Toc486247799"/>
      <w:bookmarkStart w:id="359" w:name="_Toc39656356"/>
      <w:r>
        <w:rPr>
          <w:b/>
          <w:bCs/>
          <w:sz w:val="24"/>
          <w:szCs w:val="24"/>
        </w:rPr>
        <w:t xml:space="preserve">7.5 </w:t>
      </w:r>
      <w:r>
        <w:rPr>
          <w:rFonts w:hint="eastAsia"/>
          <w:b/>
          <w:bCs/>
          <w:sz w:val="24"/>
          <w:szCs w:val="24"/>
        </w:rPr>
        <w:t xml:space="preserve"> </w:t>
      </w:r>
      <w:r>
        <w:rPr>
          <w:b/>
          <w:bCs/>
          <w:sz w:val="24"/>
          <w:szCs w:val="24"/>
        </w:rPr>
        <w:t>运输</w:t>
      </w:r>
      <w:bookmarkEnd w:id="351"/>
      <w:bookmarkEnd w:id="352"/>
      <w:bookmarkEnd w:id="353"/>
      <w:bookmarkEnd w:id="354"/>
      <w:bookmarkEnd w:id="355"/>
      <w:bookmarkEnd w:id="356"/>
      <w:bookmarkEnd w:id="357"/>
      <w:bookmarkEnd w:id="358"/>
      <w:bookmarkEnd w:id="359"/>
    </w:p>
    <w:p w:rsidR="00772110" w:rsidRDefault="00731448">
      <w:pPr>
        <w:spacing w:line="360" w:lineRule="auto"/>
        <w:rPr>
          <w:sz w:val="24"/>
          <w:szCs w:val="24"/>
        </w:rPr>
      </w:pPr>
      <w:r>
        <w:rPr>
          <w:b/>
          <w:bCs/>
          <w:sz w:val="24"/>
          <w:szCs w:val="24"/>
        </w:rPr>
        <w:t>7.5.1</w:t>
      </w:r>
      <w:r>
        <w:rPr>
          <w:bCs/>
          <w:sz w:val="24"/>
          <w:szCs w:val="24"/>
        </w:rPr>
        <w:t xml:space="preserve">  </w:t>
      </w:r>
      <w:r>
        <w:rPr>
          <w:sz w:val="24"/>
          <w:szCs w:val="24"/>
        </w:rPr>
        <w:t>在运输过程中，应减少坍落度损失和防止</w:t>
      </w:r>
      <w:r>
        <w:rPr>
          <w:rFonts w:hint="eastAsia"/>
          <w:sz w:val="24"/>
          <w:szCs w:val="24"/>
        </w:rPr>
        <w:t>水下不分散</w:t>
      </w:r>
      <w:r>
        <w:rPr>
          <w:sz w:val="24"/>
          <w:szCs w:val="24"/>
        </w:rPr>
        <w:t>混凝土拌合物分层离析。</w:t>
      </w:r>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7.5.2</w:t>
      </w:r>
      <w:r>
        <w:rPr>
          <w:rFonts w:ascii="Times New Roman" w:hAnsi="Times New Roman"/>
          <w:bCs/>
          <w:sz w:val="24"/>
          <w:szCs w:val="24"/>
        </w:rPr>
        <w:t xml:space="preserve">  </w:t>
      </w:r>
      <w:r>
        <w:rPr>
          <w:rFonts w:ascii="Times New Roman" w:hAnsi="Times New Roman"/>
          <w:sz w:val="24"/>
          <w:szCs w:val="24"/>
        </w:rPr>
        <w:t>当采用搅拌罐车运输</w:t>
      </w:r>
      <w:r>
        <w:rPr>
          <w:rFonts w:ascii="Times New Roman" w:hAnsi="Times New Roman" w:hint="eastAsia"/>
          <w:sz w:val="24"/>
          <w:szCs w:val="24"/>
        </w:rPr>
        <w:t>水下不分散</w:t>
      </w:r>
      <w:r>
        <w:rPr>
          <w:rFonts w:ascii="Times New Roman" w:hAnsi="Times New Roman"/>
          <w:sz w:val="24"/>
          <w:szCs w:val="24"/>
        </w:rPr>
        <w:t>混凝土拌合物时，</w:t>
      </w:r>
      <w:r>
        <w:rPr>
          <w:rFonts w:ascii="Times New Roman" w:hAnsi="Times New Roman" w:hint="eastAsia"/>
          <w:sz w:val="24"/>
          <w:szCs w:val="24"/>
        </w:rPr>
        <w:t>卸料前宜采用快档旋转搅拌罐不少于</w:t>
      </w:r>
      <w:r>
        <w:rPr>
          <w:rFonts w:ascii="Times New Roman" w:hAnsi="Times New Roman"/>
          <w:sz w:val="24"/>
          <w:szCs w:val="24"/>
        </w:rPr>
        <w:t>20</w:t>
      </w:r>
      <w:r>
        <w:rPr>
          <w:rFonts w:ascii="Times New Roman" w:hAnsi="Times New Roman" w:hint="eastAsia"/>
          <w:sz w:val="24"/>
          <w:szCs w:val="24"/>
          <w:lang w:val="en-US"/>
        </w:rPr>
        <w:t xml:space="preserve"> </w:t>
      </w:r>
      <w:r>
        <w:rPr>
          <w:rFonts w:ascii="Times New Roman" w:hAnsi="Times New Roman"/>
          <w:sz w:val="24"/>
          <w:szCs w:val="24"/>
        </w:rPr>
        <w:t>s</w:t>
      </w:r>
      <w:r>
        <w:rPr>
          <w:rFonts w:ascii="Times New Roman" w:hAnsi="Times New Roman"/>
          <w:sz w:val="24"/>
          <w:szCs w:val="24"/>
        </w:rPr>
        <w:t>。因运距过远、交通或现场等问题造成坍落度损失较大而卸料困难时，可采用在混凝土拌合物中掺入减水剂并快档旋转搅拌罐的措施，减水剂掺量应有经试验确定的预案。</w:t>
      </w:r>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7.5.3</w:t>
      </w:r>
      <w:r>
        <w:rPr>
          <w:rFonts w:ascii="Times New Roman" w:hAnsi="Times New Roman"/>
          <w:bCs/>
          <w:sz w:val="24"/>
          <w:szCs w:val="24"/>
        </w:rPr>
        <w:t xml:space="preserve">  </w:t>
      </w:r>
      <w:r>
        <w:rPr>
          <w:rFonts w:ascii="Times New Roman" w:hAnsi="Times New Roman"/>
          <w:sz w:val="24"/>
          <w:szCs w:val="24"/>
        </w:rPr>
        <w:t>拌合物从搅拌机卸料起到浇入模内止的延续时间不宜超过</w:t>
      </w:r>
      <w:r>
        <w:rPr>
          <w:rFonts w:ascii="Times New Roman" w:hAnsi="Times New Roman"/>
          <w:sz w:val="24"/>
          <w:szCs w:val="24"/>
        </w:rPr>
        <w:t>90</w:t>
      </w:r>
      <w:r>
        <w:rPr>
          <w:rFonts w:ascii="Times New Roman" w:hAnsi="Times New Roman" w:hint="eastAsia"/>
          <w:sz w:val="24"/>
          <w:szCs w:val="24"/>
          <w:lang w:val="en-US"/>
        </w:rPr>
        <w:t xml:space="preserve"> </w:t>
      </w:r>
      <w:r>
        <w:rPr>
          <w:rFonts w:ascii="Times New Roman" w:hAnsi="Times New Roman"/>
          <w:sz w:val="24"/>
          <w:szCs w:val="24"/>
        </w:rPr>
        <w:t>min</w:t>
      </w:r>
      <w:r>
        <w:rPr>
          <w:rFonts w:ascii="Times New Roman" w:hAnsi="Times New Roman"/>
          <w:sz w:val="24"/>
          <w:szCs w:val="24"/>
        </w:rPr>
        <w:t>。</w:t>
      </w:r>
    </w:p>
    <w:p w:rsidR="00772110" w:rsidRDefault="00731448">
      <w:pPr>
        <w:spacing w:line="360" w:lineRule="auto"/>
        <w:rPr>
          <w:sz w:val="24"/>
          <w:szCs w:val="24"/>
        </w:rPr>
      </w:pPr>
      <w:r>
        <w:rPr>
          <w:b/>
          <w:sz w:val="24"/>
          <w:szCs w:val="24"/>
        </w:rPr>
        <w:t>7.5.4</w:t>
      </w:r>
      <w:r>
        <w:rPr>
          <w:sz w:val="24"/>
          <w:szCs w:val="24"/>
        </w:rPr>
        <w:t xml:space="preserve">  </w:t>
      </w:r>
      <w:r>
        <w:rPr>
          <w:sz w:val="24"/>
          <w:szCs w:val="24"/>
        </w:rPr>
        <w:t>泵送</w:t>
      </w:r>
      <w:r>
        <w:rPr>
          <w:rFonts w:hint="eastAsia"/>
          <w:sz w:val="24"/>
          <w:szCs w:val="24"/>
        </w:rPr>
        <w:t>水下不分散</w:t>
      </w:r>
      <w:r>
        <w:rPr>
          <w:sz w:val="24"/>
          <w:szCs w:val="24"/>
        </w:rPr>
        <w:t>混凝土拌合物入泵时的</w:t>
      </w:r>
      <w:r>
        <w:rPr>
          <w:rFonts w:hint="eastAsia"/>
          <w:sz w:val="24"/>
          <w:szCs w:val="24"/>
        </w:rPr>
        <w:t>扩展度</w:t>
      </w:r>
      <w:r>
        <w:rPr>
          <w:sz w:val="24"/>
          <w:szCs w:val="24"/>
        </w:rPr>
        <w:t>值宜为</w:t>
      </w:r>
      <w:r>
        <w:rPr>
          <w:rFonts w:hint="eastAsia"/>
          <w:sz w:val="24"/>
          <w:szCs w:val="24"/>
        </w:rPr>
        <w:t xml:space="preserve">450 </w:t>
      </w:r>
      <w:r>
        <w:rPr>
          <w:sz w:val="24"/>
          <w:szCs w:val="24"/>
        </w:rPr>
        <w:t>mm~</w:t>
      </w:r>
      <w:r>
        <w:rPr>
          <w:rFonts w:hint="eastAsia"/>
          <w:sz w:val="24"/>
          <w:szCs w:val="24"/>
        </w:rPr>
        <w:t xml:space="preserve">550 </w:t>
      </w:r>
      <w:r>
        <w:rPr>
          <w:sz w:val="24"/>
          <w:szCs w:val="24"/>
        </w:rPr>
        <w:t>mm</w:t>
      </w:r>
      <w:r>
        <w:rPr>
          <w:sz w:val="24"/>
          <w:szCs w:val="24"/>
        </w:rPr>
        <w:t>；</w:t>
      </w:r>
      <w:r>
        <w:rPr>
          <w:rFonts w:hint="eastAsia"/>
          <w:sz w:val="24"/>
          <w:szCs w:val="24"/>
        </w:rPr>
        <w:t>扩展度</w:t>
      </w:r>
      <w:r>
        <w:rPr>
          <w:sz w:val="24"/>
          <w:szCs w:val="24"/>
        </w:rPr>
        <w:t>的检验方法应符合现行国家标准《普通混凝土拌合物性能试验方法标准》</w:t>
      </w:r>
      <w:r>
        <w:rPr>
          <w:sz w:val="24"/>
          <w:szCs w:val="24"/>
        </w:rPr>
        <w:t>GB/T 50080</w:t>
      </w:r>
      <w:r>
        <w:rPr>
          <w:sz w:val="24"/>
          <w:szCs w:val="24"/>
        </w:rPr>
        <w:t>的有关规定。</w:t>
      </w:r>
    </w:p>
    <w:p w:rsidR="00772110" w:rsidRDefault="00731448">
      <w:pPr>
        <w:spacing w:line="360" w:lineRule="auto"/>
        <w:rPr>
          <w:sz w:val="24"/>
          <w:szCs w:val="24"/>
        </w:rPr>
      </w:pPr>
      <w:r>
        <w:rPr>
          <w:b/>
          <w:sz w:val="24"/>
          <w:szCs w:val="24"/>
        </w:rPr>
        <w:t>7.5.5</w:t>
      </w:r>
      <w:r>
        <w:rPr>
          <w:sz w:val="24"/>
          <w:szCs w:val="24"/>
        </w:rPr>
        <w:t xml:space="preserve">  </w:t>
      </w:r>
      <w:r>
        <w:rPr>
          <w:rFonts w:hint="eastAsia"/>
          <w:sz w:val="24"/>
          <w:szCs w:val="24"/>
        </w:rPr>
        <w:t>水下不分散</w:t>
      </w:r>
      <w:r>
        <w:rPr>
          <w:sz w:val="24"/>
          <w:szCs w:val="24"/>
        </w:rPr>
        <w:t>混凝土宜采用泵送方式，并在泵送施工前应进行试泵。</w:t>
      </w:r>
    </w:p>
    <w:p w:rsidR="00772110" w:rsidRDefault="00731448">
      <w:pPr>
        <w:spacing w:beforeLines="100" w:before="312" w:afterLines="100" w:after="312" w:line="300" w:lineRule="auto"/>
        <w:jc w:val="center"/>
        <w:outlineLvl w:val="1"/>
        <w:rPr>
          <w:b/>
          <w:sz w:val="24"/>
          <w:szCs w:val="24"/>
        </w:rPr>
      </w:pPr>
      <w:bookmarkStart w:id="360" w:name="_Toc29615250"/>
      <w:bookmarkStart w:id="361" w:name="_Toc19333895"/>
      <w:bookmarkStart w:id="362" w:name="_Toc36223667"/>
      <w:bookmarkStart w:id="363" w:name="_Toc19334078"/>
      <w:bookmarkStart w:id="364" w:name="_Toc215287863"/>
      <w:bookmarkStart w:id="365" w:name="_Toc27452820"/>
      <w:bookmarkStart w:id="366" w:name="_Toc27367787"/>
      <w:bookmarkStart w:id="367" w:name="_Toc19677021"/>
      <w:bookmarkStart w:id="368" w:name="_Toc39656357"/>
      <w:r>
        <w:rPr>
          <w:b/>
          <w:bCs/>
          <w:sz w:val="24"/>
          <w:szCs w:val="24"/>
        </w:rPr>
        <w:t>7</w:t>
      </w:r>
      <w:r>
        <w:rPr>
          <w:rFonts w:hint="eastAsia"/>
          <w:b/>
          <w:bCs/>
          <w:sz w:val="24"/>
          <w:szCs w:val="24"/>
        </w:rPr>
        <w:t xml:space="preserve">.6  </w:t>
      </w:r>
      <w:r>
        <w:rPr>
          <w:rFonts w:hint="eastAsia"/>
          <w:b/>
          <w:bCs/>
          <w:sz w:val="24"/>
          <w:szCs w:val="24"/>
        </w:rPr>
        <w:t>模板</w:t>
      </w:r>
      <w:bookmarkEnd w:id="360"/>
      <w:bookmarkEnd w:id="361"/>
      <w:bookmarkEnd w:id="362"/>
      <w:bookmarkEnd w:id="363"/>
      <w:bookmarkEnd w:id="364"/>
      <w:bookmarkEnd w:id="365"/>
      <w:bookmarkEnd w:id="366"/>
      <w:bookmarkEnd w:id="367"/>
      <w:bookmarkEnd w:id="368"/>
    </w:p>
    <w:p w:rsidR="00772110" w:rsidRPr="00501E0C" w:rsidRDefault="00731448" w:rsidP="001623C1">
      <w:pPr>
        <w:spacing w:line="360" w:lineRule="auto"/>
        <w:rPr>
          <w:bCs/>
          <w:sz w:val="24"/>
          <w:szCs w:val="24"/>
        </w:rPr>
      </w:pPr>
      <w:bookmarkStart w:id="369" w:name="_Toc12670509"/>
      <w:bookmarkStart w:id="370" w:name="_Toc19333896"/>
      <w:bookmarkStart w:id="371" w:name="_Toc29615251"/>
      <w:bookmarkStart w:id="372" w:name="_Toc27452821"/>
      <w:bookmarkStart w:id="373" w:name="_Toc215287864"/>
      <w:bookmarkStart w:id="374" w:name="_Toc15866379"/>
      <w:bookmarkStart w:id="375" w:name="_Toc27367788"/>
      <w:bookmarkStart w:id="376" w:name="_Toc15866788"/>
      <w:bookmarkStart w:id="377" w:name="_Toc12160026"/>
      <w:bookmarkStart w:id="378" w:name="_Toc19677022"/>
      <w:bookmarkStart w:id="379" w:name="_Toc19334079"/>
      <w:r>
        <w:rPr>
          <w:b/>
          <w:sz w:val="24"/>
          <w:szCs w:val="24"/>
        </w:rPr>
        <w:t>7.6.1</w:t>
      </w:r>
      <w:bookmarkEnd w:id="369"/>
      <w:bookmarkEnd w:id="370"/>
      <w:bookmarkEnd w:id="371"/>
      <w:bookmarkEnd w:id="372"/>
      <w:bookmarkEnd w:id="373"/>
      <w:bookmarkEnd w:id="374"/>
      <w:bookmarkEnd w:id="375"/>
      <w:bookmarkEnd w:id="376"/>
      <w:bookmarkEnd w:id="377"/>
      <w:bookmarkEnd w:id="378"/>
      <w:bookmarkEnd w:id="379"/>
      <w:r w:rsidR="00FF4A6E">
        <w:rPr>
          <w:bCs/>
          <w:sz w:val="24"/>
          <w:szCs w:val="24"/>
        </w:rPr>
        <w:t xml:space="preserve">  </w:t>
      </w:r>
      <w:r w:rsidR="001623C1">
        <w:rPr>
          <w:rFonts w:hint="eastAsia"/>
          <w:bCs/>
          <w:sz w:val="24"/>
          <w:szCs w:val="24"/>
        </w:rPr>
        <w:t>水下不分散混凝土</w:t>
      </w:r>
      <w:r w:rsidRPr="00501E0C">
        <w:rPr>
          <w:rFonts w:hint="eastAsia"/>
          <w:bCs/>
          <w:sz w:val="24"/>
          <w:szCs w:val="24"/>
        </w:rPr>
        <w:t>模板应考虑各种施工条件，并按各种荷载进行设计。施加于模板上的垂直荷载</w:t>
      </w:r>
      <w:r w:rsidRPr="00501E0C">
        <w:rPr>
          <w:bCs/>
          <w:sz w:val="24"/>
          <w:szCs w:val="24"/>
        </w:rPr>
        <w:t>包含下列主要</w:t>
      </w:r>
      <w:r w:rsidRPr="00501E0C">
        <w:rPr>
          <w:rFonts w:hint="eastAsia"/>
          <w:bCs/>
          <w:sz w:val="24"/>
          <w:szCs w:val="24"/>
        </w:rPr>
        <w:t>因素：</w:t>
      </w:r>
    </w:p>
    <w:p w:rsidR="00772110" w:rsidRPr="001623C1" w:rsidRDefault="001623C1" w:rsidP="00A117EC">
      <w:pPr>
        <w:spacing w:line="360" w:lineRule="auto"/>
        <w:ind w:firstLineChars="196" w:firstLine="472"/>
        <w:rPr>
          <w:sz w:val="24"/>
          <w:szCs w:val="24"/>
        </w:rPr>
      </w:pPr>
      <w:r w:rsidRPr="00A117EC">
        <w:rPr>
          <w:rFonts w:hint="eastAsia"/>
          <w:b/>
          <w:sz w:val="24"/>
          <w:szCs w:val="24"/>
        </w:rPr>
        <w:t>1</w:t>
      </w:r>
      <w:r w:rsidRPr="00A117EC">
        <w:rPr>
          <w:b/>
          <w:sz w:val="24"/>
          <w:szCs w:val="24"/>
        </w:rPr>
        <w:t xml:space="preserve"> </w:t>
      </w:r>
      <w:r w:rsidR="00731448" w:rsidRPr="001623C1">
        <w:rPr>
          <w:rFonts w:hint="eastAsia"/>
          <w:sz w:val="24"/>
          <w:szCs w:val="24"/>
        </w:rPr>
        <w:t>模板自重；</w:t>
      </w:r>
    </w:p>
    <w:p w:rsidR="00772110" w:rsidRPr="001623C1" w:rsidRDefault="001623C1" w:rsidP="00A117EC">
      <w:pPr>
        <w:spacing w:line="360" w:lineRule="auto"/>
        <w:ind w:firstLineChars="196" w:firstLine="472"/>
        <w:rPr>
          <w:sz w:val="24"/>
          <w:szCs w:val="24"/>
        </w:rPr>
      </w:pPr>
      <w:r w:rsidRPr="00A117EC">
        <w:rPr>
          <w:rFonts w:hint="eastAsia"/>
          <w:b/>
          <w:sz w:val="24"/>
          <w:szCs w:val="24"/>
        </w:rPr>
        <w:t>2</w:t>
      </w:r>
      <w:r w:rsidRPr="00A117EC">
        <w:rPr>
          <w:b/>
          <w:sz w:val="24"/>
          <w:szCs w:val="24"/>
        </w:rPr>
        <w:t xml:space="preserve"> </w:t>
      </w:r>
      <w:r w:rsidR="00731448" w:rsidRPr="001623C1">
        <w:rPr>
          <w:rFonts w:hint="eastAsia"/>
          <w:sz w:val="24"/>
          <w:szCs w:val="24"/>
        </w:rPr>
        <w:t>钢筋、混凝土、预埋件的自重，其它如布置钢筋及浇筑混凝土时的临时堆载等、</w:t>
      </w:r>
      <w:r w:rsidR="00731448" w:rsidRPr="001623C1">
        <w:rPr>
          <w:rFonts w:hint="eastAsia"/>
          <w:sz w:val="24"/>
          <w:szCs w:val="24"/>
        </w:rPr>
        <w:lastRenderedPageBreak/>
        <w:t>暂时增加的自重以及上述物品落下时的冲击力；</w:t>
      </w:r>
    </w:p>
    <w:p w:rsidR="00772110" w:rsidRPr="001623C1" w:rsidRDefault="001623C1" w:rsidP="00A117EC">
      <w:pPr>
        <w:spacing w:line="360" w:lineRule="auto"/>
        <w:ind w:firstLineChars="196" w:firstLine="472"/>
        <w:rPr>
          <w:sz w:val="24"/>
          <w:szCs w:val="24"/>
        </w:rPr>
      </w:pPr>
      <w:r w:rsidRPr="00A117EC">
        <w:rPr>
          <w:rFonts w:hint="eastAsia"/>
          <w:b/>
          <w:sz w:val="24"/>
          <w:szCs w:val="24"/>
        </w:rPr>
        <w:t>3</w:t>
      </w:r>
      <w:r w:rsidRPr="00A117EC">
        <w:rPr>
          <w:b/>
          <w:sz w:val="24"/>
          <w:szCs w:val="24"/>
        </w:rPr>
        <w:t xml:space="preserve"> </w:t>
      </w:r>
      <w:r w:rsidR="00731448" w:rsidRPr="001623C1">
        <w:rPr>
          <w:rFonts w:hint="eastAsia"/>
          <w:sz w:val="24"/>
          <w:szCs w:val="24"/>
        </w:rPr>
        <w:t>操作人员、施工机械、浇筑用的输送管或软管等的自重、以及它们在浇筑时的冲击力。</w:t>
      </w:r>
    </w:p>
    <w:p w:rsidR="00772110" w:rsidRPr="00501E0C" w:rsidRDefault="001623C1" w:rsidP="001623C1">
      <w:pPr>
        <w:pStyle w:val="af1"/>
        <w:spacing w:line="360" w:lineRule="auto"/>
        <w:rPr>
          <w:rFonts w:ascii="Times New Roman" w:hAnsi="Times New Roman"/>
          <w:bCs/>
          <w:sz w:val="24"/>
          <w:szCs w:val="24"/>
        </w:rPr>
      </w:pPr>
      <w:r>
        <w:rPr>
          <w:rFonts w:ascii="Times New Roman" w:hAnsi="Times New Roman" w:hint="eastAsia"/>
          <w:b/>
          <w:bCs/>
          <w:sz w:val="24"/>
          <w:szCs w:val="24"/>
        </w:rPr>
        <w:t>7.6.2</w:t>
      </w:r>
      <w:r w:rsidR="00FF4A6E">
        <w:rPr>
          <w:bCs/>
          <w:sz w:val="24"/>
          <w:szCs w:val="24"/>
        </w:rPr>
        <w:t xml:space="preserve">  </w:t>
      </w:r>
      <w:r w:rsidR="00731448" w:rsidRPr="00501E0C">
        <w:rPr>
          <w:rFonts w:ascii="Times New Roman" w:hAnsi="Times New Roman" w:hint="eastAsia"/>
          <w:bCs/>
          <w:sz w:val="24"/>
          <w:szCs w:val="24"/>
        </w:rPr>
        <w:t>施加于模板上的水平荷载包含下列主要因素：</w:t>
      </w:r>
    </w:p>
    <w:p w:rsidR="00772110" w:rsidRDefault="001623C1">
      <w:pPr>
        <w:spacing w:line="360" w:lineRule="auto"/>
        <w:ind w:firstLineChars="196" w:firstLine="472"/>
        <w:rPr>
          <w:sz w:val="24"/>
          <w:szCs w:val="24"/>
        </w:rPr>
      </w:pPr>
      <w:r>
        <w:rPr>
          <w:rFonts w:hint="eastAsia"/>
          <w:b/>
          <w:sz w:val="24"/>
          <w:szCs w:val="24"/>
        </w:rPr>
        <w:t>1</w:t>
      </w:r>
      <w:r w:rsidR="00731448">
        <w:rPr>
          <w:b/>
          <w:sz w:val="24"/>
          <w:szCs w:val="24"/>
        </w:rPr>
        <w:t xml:space="preserve"> </w:t>
      </w:r>
      <w:r w:rsidR="00731448">
        <w:rPr>
          <w:rFonts w:hint="eastAsia"/>
          <w:sz w:val="24"/>
          <w:szCs w:val="24"/>
        </w:rPr>
        <w:t>动水压力、波浪压力；</w:t>
      </w:r>
    </w:p>
    <w:p w:rsidR="00772110" w:rsidRDefault="001623C1" w:rsidP="001623C1">
      <w:pPr>
        <w:spacing w:line="360" w:lineRule="auto"/>
        <w:ind w:firstLineChars="196" w:firstLine="472"/>
        <w:rPr>
          <w:sz w:val="24"/>
          <w:szCs w:val="24"/>
        </w:rPr>
      </w:pPr>
      <w:r>
        <w:rPr>
          <w:rFonts w:hint="eastAsia"/>
          <w:b/>
          <w:sz w:val="24"/>
          <w:szCs w:val="24"/>
        </w:rPr>
        <w:t>2</w:t>
      </w:r>
      <w:r w:rsidR="00731448">
        <w:rPr>
          <w:sz w:val="24"/>
          <w:szCs w:val="24"/>
        </w:rPr>
        <w:t xml:space="preserve"> </w:t>
      </w:r>
      <w:r w:rsidR="00731448">
        <w:rPr>
          <w:rFonts w:hint="eastAsia"/>
          <w:sz w:val="24"/>
          <w:szCs w:val="24"/>
        </w:rPr>
        <w:t>混凝土浇筑时的偏心荷载；</w:t>
      </w:r>
    </w:p>
    <w:p w:rsidR="00772110" w:rsidRDefault="001623C1">
      <w:pPr>
        <w:spacing w:line="360" w:lineRule="auto"/>
        <w:ind w:firstLineChars="196" w:firstLine="472"/>
        <w:rPr>
          <w:sz w:val="24"/>
          <w:szCs w:val="24"/>
        </w:rPr>
      </w:pPr>
      <w:r>
        <w:rPr>
          <w:rFonts w:hint="eastAsia"/>
          <w:b/>
          <w:sz w:val="24"/>
          <w:szCs w:val="24"/>
        </w:rPr>
        <w:t>3</w:t>
      </w:r>
      <w:r w:rsidR="00731448">
        <w:rPr>
          <w:b/>
          <w:sz w:val="24"/>
          <w:szCs w:val="24"/>
        </w:rPr>
        <w:t xml:space="preserve"> </w:t>
      </w:r>
      <w:r w:rsidR="00731448">
        <w:rPr>
          <w:rFonts w:hint="eastAsia"/>
          <w:sz w:val="24"/>
          <w:szCs w:val="24"/>
        </w:rPr>
        <w:t>施工时的振动。</w:t>
      </w:r>
    </w:p>
    <w:p w:rsidR="00772110" w:rsidRPr="00501E0C" w:rsidRDefault="001623C1" w:rsidP="001623C1">
      <w:pPr>
        <w:pStyle w:val="af1"/>
        <w:spacing w:line="360" w:lineRule="auto"/>
        <w:rPr>
          <w:rFonts w:ascii="Times New Roman" w:hAnsi="Times New Roman"/>
          <w:bCs/>
          <w:sz w:val="24"/>
          <w:szCs w:val="24"/>
        </w:rPr>
      </w:pPr>
      <w:r>
        <w:rPr>
          <w:rFonts w:ascii="Times New Roman" w:hAnsi="Times New Roman" w:hint="eastAsia"/>
          <w:b/>
          <w:bCs/>
          <w:sz w:val="24"/>
          <w:szCs w:val="24"/>
        </w:rPr>
        <w:t>7.6.</w:t>
      </w:r>
      <w:r w:rsidR="003916C0">
        <w:rPr>
          <w:rFonts w:ascii="Times New Roman" w:hAnsi="Times New Roman" w:hint="eastAsia"/>
          <w:b/>
          <w:bCs/>
          <w:sz w:val="24"/>
          <w:szCs w:val="24"/>
        </w:rPr>
        <w:t>3</w:t>
      </w:r>
      <w:r w:rsidR="00FF4A6E">
        <w:rPr>
          <w:bCs/>
          <w:sz w:val="24"/>
          <w:szCs w:val="24"/>
        </w:rPr>
        <w:t xml:space="preserve">  </w:t>
      </w:r>
      <w:r w:rsidR="00731448" w:rsidRPr="00501E0C">
        <w:rPr>
          <w:rFonts w:ascii="Times New Roman" w:hAnsi="Times New Roman" w:hint="eastAsia"/>
          <w:bCs/>
          <w:sz w:val="24"/>
          <w:szCs w:val="24"/>
        </w:rPr>
        <w:t>由于水下不分散混凝土的流动性好，且凝结时间较长，所以作用于模板上的侧压力要比普通混凝土的侧压力大。因此，侧压力的确定要以可靠的资料、以往的工程实例或试验数据为依据进行计算。为安全起见，宜将模板侧压力按照受液体压力设计。</w:t>
      </w:r>
    </w:p>
    <w:p w:rsidR="00772110" w:rsidRPr="00501E0C" w:rsidRDefault="00731448" w:rsidP="001623C1">
      <w:pPr>
        <w:spacing w:line="360" w:lineRule="auto"/>
        <w:rPr>
          <w:bCs/>
          <w:sz w:val="24"/>
          <w:szCs w:val="24"/>
        </w:rPr>
      </w:pPr>
      <w:bookmarkStart w:id="380" w:name="_Toc12160027"/>
      <w:bookmarkStart w:id="381" w:name="_Toc19677023"/>
      <w:bookmarkStart w:id="382" w:name="_Toc19334080"/>
      <w:bookmarkStart w:id="383" w:name="_Toc27367789"/>
      <w:bookmarkStart w:id="384" w:name="_Toc15866789"/>
      <w:bookmarkStart w:id="385" w:name="_Toc215287865"/>
      <w:bookmarkStart w:id="386" w:name="_Toc15866380"/>
      <w:bookmarkStart w:id="387" w:name="_Toc27452822"/>
      <w:bookmarkStart w:id="388" w:name="_Toc12670510"/>
      <w:bookmarkStart w:id="389" w:name="_Toc19333897"/>
      <w:bookmarkStart w:id="390" w:name="_Toc29615252"/>
      <w:r>
        <w:rPr>
          <w:b/>
          <w:sz w:val="24"/>
          <w:szCs w:val="24"/>
        </w:rPr>
        <w:t>7.6.</w:t>
      </w:r>
      <w:bookmarkEnd w:id="380"/>
      <w:bookmarkEnd w:id="381"/>
      <w:bookmarkEnd w:id="382"/>
      <w:bookmarkEnd w:id="383"/>
      <w:bookmarkEnd w:id="384"/>
      <w:bookmarkEnd w:id="385"/>
      <w:bookmarkEnd w:id="386"/>
      <w:bookmarkEnd w:id="387"/>
      <w:bookmarkEnd w:id="388"/>
      <w:bookmarkEnd w:id="389"/>
      <w:bookmarkEnd w:id="390"/>
      <w:r w:rsidR="003916C0">
        <w:rPr>
          <w:rFonts w:hint="eastAsia"/>
          <w:b/>
          <w:sz w:val="24"/>
          <w:szCs w:val="24"/>
        </w:rPr>
        <w:t>4</w:t>
      </w:r>
      <w:r w:rsidR="00FF4A6E">
        <w:rPr>
          <w:bCs/>
          <w:sz w:val="24"/>
          <w:szCs w:val="24"/>
        </w:rPr>
        <w:t xml:space="preserve">  </w:t>
      </w:r>
      <w:r w:rsidR="001623C1">
        <w:rPr>
          <w:rFonts w:hint="eastAsia"/>
          <w:sz w:val="24"/>
          <w:szCs w:val="24"/>
        </w:rPr>
        <w:t>水下不分散混凝土</w:t>
      </w:r>
      <w:r w:rsidRPr="00501E0C">
        <w:rPr>
          <w:rFonts w:hint="eastAsia"/>
          <w:bCs/>
          <w:sz w:val="24"/>
          <w:szCs w:val="24"/>
        </w:rPr>
        <w:t>模板的材料，应按强度、刚度、耐久性、施工性能、对浇筑混凝土的影响以及经济效益等进行选择。选择模板材料时，应符合下列规定：</w:t>
      </w:r>
    </w:p>
    <w:p w:rsidR="00772110" w:rsidRPr="002E3CB2" w:rsidRDefault="001623C1" w:rsidP="002E3CB2">
      <w:pPr>
        <w:pStyle w:val="af1"/>
        <w:spacing w:line="360" w:lineRule="auto"/>
        <w:ind w:firstLineChars="200" w:firstLine="482"/>
        <w:rPr>
          <w:rFonts w:ascii="Times New Roman" w:hAnsi="Times New Roman"/>
          <w:bCs/>
          <w:sz w:val="24"/>
          <w:szCs w:val="24"/>
        </w:rPr>
      </w:pPr>
      <w:r>
        <w:rPr>
          <w:rFonts w:ascii="Times New Roman" w:hAnsi="Times New Roman" w:hint="eastAsia"/>
          <w:b/>
          <w:bCs/>
          <w:sz w:val="24"/>
          <w:szCs w:val="24"/>
        </w:rPr>
        <w:t>1</w:t>
      </w:r>
      <w:r w:rsidR="00731448" w:rsidRPr="002E3CB2">
        <w:rPr>
          <w:rFonts w:ascii="Times New Roman" w:hAnsi="Times New Roman"/>
          <w:b/>
          <w:bCs/>
          <w:sz w:val="24"/>
          <w:szCs w:val="24"/>
        </w:rPr>
        <w:t xml:space="preserve"> </w:t>
      </w:r>
      <w:r w:rsidR="00731448" w:rsidRPr="002E3CB2">
        <w:rPr>
          <w:rFonts w:ascii="Times New Roman" w:hAnsi="Times New Roman" w:hint="eastAsia"/>
          <w:bCs/>
          <w:sz w:val="24"/>
          <w:szCs w:val="24"/>
        </w:rPr>
        <w:t>宜选择不易损坏、不易变形及腐蚀性小的材料；</w:t>
      </w:r>
    </w:p>
    <w:p w:rsidR="00772110" w:rsidRPr="002E3CB2" w:rsidRDefault="001623C1" w:rsidP="002E3CB2">
      <w:pPr>
        <w:pStyle w:val="af1"/>
        <w:spacing w:line="360" w:lineRule="auto"/>
        <w:ind w:firstLineChars="200" w:firstLine="482"/>
        <w:rPr>
          <w:rFonts w:ascii="Times New Roman" w:hAnsi="Times New Roman"/>
          <w:bCs/>
          <w:sz w:val="24"/>
          <w:szCs w:val="24"/>
        </w:rPr>
      </w:pPr>
      <w:r>
        <w:rPr>
          <w:rFonts w:ascii="Times New Roman" w:hAnsi="Times New Roman" w:hint="eastAsia"/>
          <w:b/>
          <w:bCs/>
          <w:sz w:val="24"/>
          <w:szCs w:val="24"/>
        </w:rPr>
        <w:t>2</w:t>
      </w:r>
      <w:r w:rsidR="00731448" w:rsidRPr="002E3CB2">
        <w:rPr>
          <w:rFonts w:ascii="Times New Roman" w:hAnsi="Times New Roman"/>
          <w:b/>
          <w:bCs/>
          <w:sz w:val="24"/>
          <w:szCs w:val="24"/>
        </w:rPr>
        <w:t xml:space="preserve"> </w:t>
      </w:r>
      <w:r w:rsidR="00731448" w:rsidRPr="002E3CB2">
        <w:rPr>
          <w:rFonts w:ascii="Times New Roman" w:hAnsi="Times New Roman" w:hint="eastAsia"/>
          <w:bCs/>
          <w:sz w:val="24"/>
          <w:szCs w:val="24"/>
        </w:rPr>
        <w:t>模板材料，一般有木板、胶合板、钢板等。水下不分散混凝土宜采用钢质模板材料。</w:t>
      </w:r>
      <w:bookmarkStart w:id="391" w:name="_Toc19677024"/>
      <w:bookmarkStart w:id="392" w:name="_Toc12670511"/>
      <w:bookmarkStart w:id="393" w:name="_Toc19333898"/>
      <w:bookmarkStart w:id="394" w:name="_Toc15866790"/>
      <w:bookmarkStart w:id="395" w:name="_Toc27367790"/>
      <w:bookmarkStart w:id="396" w:name="_Toc29615253"/>
      <w:bookmarkStart w:id="397" w:name="_Toc27452823"/>
      <w:bookmarkStart w:id="398" w:name="_Toc12160028"/>
      <w:bookmarkStart w:id="399" w:name="_Toc215287866"/>
      <w:bookmarkStart w:id="400" w:name="_Toc19334081"/>
      <w:bookmarkStart w:id="401" w:name="_Toc15866381"/>
    </w:p>
    <w:p w:rsidR="00772110" w:rsidRPr="00501E0C" w:rsidRDefault="00731448" w:rsidP="00A117EC">
      <w:pPr>
        <w:spacing w:line="360" w:lineRule="auto"/>
        <w:rPr>
          <w:b/>
          <w:bCs/>
          <w:sz w:val="24"/>
          <w:szCs w:val="24"/>
        </w:rPr>
      </w:pPr>
      <w:r>
        <w:rPr>
          <w:b/>
          <w:sz w:val="24"/>
          <w:szCs w:val="24"/>
        </w:rPr>
        <w:t>7.6.</w:t>
      </w:r>
      <w:r w:rsidR="003916C0">
        <w:rPr>
          <w:rFonts w:hint="eastAsia"/>
          <w:b/>
          <w:sz w:val="24"/>
          <w:szCs w:val="24"/>
        </w:rPr>
        <w:t>5</w:t>
      </w:r>
      <w:r w:rsidR="00FF4A6E">
        <w:rPr>
          <w:bCs/>
          <w:sz w:val="24"/>
          <w:szCs w:val="24"/>
        </w:rPr>
        <w:t xml:space="preserve">  </w:t>
      </w:r>
      <w:r w:rsidR="00A117EC" w:rsidRPr="00A117EC">
        <w:rPr>
          <w:rFonts w:hint="eastAsia"/>
          <w:sz w:val="24"/>
          <w:szCs w:val="24"/>
        </w:rPr>
        <w:t>水下不分散混凝土模板</w:t>
      </w:r>
      <w:bookmarkEnd w:id="391"/>
      <w:bookmarkEnd w:id="392"/>
      <w:bookmarkEnd w:id="393"/>
      <w:bookmarkEnd w:id="394"/>
      <w:bookmarkEnd w:id="395"/>
      <w:bookmarkEnd w:id="396"/>
      <w:bookmarkEnd w:id="397"/>
      <w:bookmarkEnd w:id="398"/>
      <w:bookmarkEnd w:id="399"/>
      <w:bookmarkEnd w:id="400"/>
      <w:bookmarkEnd w:id="401"/>
      <w:r w:rsidRPr="00A117EC">
        <w:rPr>
          <w:rFonts w:hint="eastAsia"/>
          <w:sz w:val="24"/>
          <w:szCs w:val="24"/>
        </w:rPr>
        <w:t>的构造应组装简便、拆卸对混凝土没有损害及安全易行。端板或面板的接缝尽量与构件轴线呈直角或平行。</w:t>
      </w:r>
      <w:r w:rsidRPr="00501E0C">
        <w:rPr>
          <w:rFonts w:hint="eastAsia"/>
          <w:bCs/>
          <w:sz w:val="24"/>
          <w:szCs w:val="24"/>
        </w:rPr>
        <w:t>为便于模板的清扫、检查以及对混凝土浇筑、填充状态的观察等，应在适当的位置增开临时工艺孔。</w:t>
      </w:r>
      <w:bookmarkStart w:id="402" w:name="_Toc12160029"/>
      <w:bookmarkStart w:id="403" w:name="_Toc19333899"/>
      <w:bookmarkStart w:id="404" w:name="_Toc19677025"/>
      <w:bookmarkStart w:id="405" w:name="_Toc12670512"/>
      <w:bookmarkStart w:id="406" w:name="_Toc15866382"/>
      <w:bookmarkStart w:id="407" w:name="_Toc19334082"/>
      <w:bookmarkStart w:id="408" w:name="_Toc29615254"/>
      <w:bookmarkStart w:id="409" w:name="_Toc27367791"/>
      <w:bookmarkStart w:id="410" w:name="_Toc215287867"/>
      <w:bookmarkStart w:id="411" w:name="_Toc15866791"/>
      <w:bookmarkStart w:id="412" w:name="_Toc27452824"/>
    </w:p>
    <w:p w:rsidR="00772110" w:rsidRPr="00501E0C" w:rsidRDefault="00731448" w:rsidP="00A117EC">
      <w:pPr>
        <w:spacing w:line="360" w:lineRule="auto"/>
        <w:rPr>
          <w:b/>
          <w:bCs/>
          <w:sz w:val="24"/>
          <w:szCs w:val="24"/>
        </w:rPr>
      </w:pPr>
      <w:r>
        <w:rPr>
          <w:b/>
          <w:sz w:val="24"/>
          <w:szCs w:val="24"/>
        </w:rPr>
        <w:t>7.6.</w:t>
      </w:r>
      <w:bookmarkEnd w:id="402"/>
      <w:bookmarkEnd w:id="403"/>
      <w:bookmarkEnd w:id="404"/>
      <w:bookmarkEnd w:id="405"/>
      <w:bookmarkEnd w:id="406"/>
      <w:bookmarkEnd w:id="407"/>
      <w:bookmarkEnd w:id="408"/>
      <w:bookmarkEnd w:id="409"/>
      <w:bookmarkEnd w:id="410"/>
      <w:bookmarkEnd w:id="411"/>
      <w:bookmarkEnd w:id="412"/>
      <w:r w:rsidR="003916C0">
        <w:rPr>
          <w:rFonts w:hint="eastAsia"/>
          <w:b/>
          <w:sz w:val="24"/>
          <w:szCs w:val="24"/>
        </w:rPr>
        <w:t>6</w:t>
      </w:r>
      <w:r w:rsidR="00FF4A6E">
        <w:rPr>
          <w:bCs/>
          <w:sz w:val="24"/>
          <w:szCs w:val="24"/>
        </w:rPr>
        <w:t xml:space="preserve"> </w:t>
      </w:r>
      <w:r w:rsidR="003916C0">
        <w:rPr>
          <w:rFonts w:hint="eastAsia"/>
          <w:bCs/>
          <w:sz w:val="24"/>
          <w:szCs w:val="24"/>
        </w:rPr>
        <w:t xml:space="preserve"> </w:t>
      </w:r>
      <w:r w:rsidR="00A117EC">
        <w:rPr>
          <w:rFonts w:hint="eastAsia"/>
          <w:sz w:val="24"/>
          <w:szCs w:val="24"/>
        </w:rPr>
        <w:t>水下不分散混凝土模板</w:t>
      </w:r>
      <w:r w:rsidRPr="00501E0C">
        <w:rPr>
          <w:rFonts w:hint="eastAsia"/>
          <w:bCs/>
          <w:sz w:val="24"/>
          <w:szCs w:val="24"/>
        </w:rPr>
        <w:t>应组装严密，保证安全、可靠、稳定，水泥浆或砂浆不应从接缝处漏失。其它组装要求应按现行行业标准《水运工程混凝土施工规范》</w:t>
      </w:r>
      <w:r w:rsidRPr="00501E0C">
        <w:rPr>
          <w:bCs/>
          <w:sz w:val="24"/>
          <w:szCs w:val="24"/>
        </w:rPr>
        <w:t>J</w:t>
      </w:r>
      <w:r w:rsidRPr="00501E0C">
        <w:rPr>
          <w:rFonts w:hint="eastAsia"/>
          <w:bCs/>
          <w:sz w:val="24"/>
          <w:szCs w:val="24"/>
        </w:rPr>
        <w:t>TS 202</w:t>
      </w:r>
      <w:r w:rsidRPr="00501E0C">
        <w:rPr>
          <w:rFonts w:hint="eastAsia"/>
          <w:bCs/>
          <w:sz w:val="24"/>
          <w:szCs w:val="24"/>
        </w:rPr>
        <w:t>执行。</w:t>
      </w:r>
    </w:p>
    <w:p w:rsidR="00772110" w:rsidRDefault="00731448">
      <w:pPr>
        <w:spacing w:beforeLines="100" w:before="312" w:afterLines="100" w:after="312" w:line="300" w:lineRule="auto"/>
        <w:jc w:val="center"/>
        <w:outlineLvl w:val="1"/>
        <w:rPr>
          <w:b/>
          <w:bCs/>
          <w:sz w:val="24"/>
          <w:szCs w:val="24"/>
        </w:rPr>
      </w:pPr>
      <w:bookmarkStart w:id="413" w:name="_Toc28832"/>
      <w:bookmarkStart w:id="414" w:name="_Toc514685657"/>
      <w:bookmarkStart w:id="415" w:name="_Toc36223668"/>
      <w:bookmarkStart w:id="416" w:name="_Toc672"/>
      <w:bookmarkStart w:id="417" w:name="_Toc472351370"/>
      <w:bookmarkStart w:id="418" w:name="_Toc509849544"/>
      <w:bookmarkStart w:id="419" w:name="_Toc15053071"/>
      <w:bookmarkStart w:id="420" w:name="_Toc486247800"/>
      <w:bookmarkStart w:id="421" w:name="_Toc39656358"/>
      <w:r>
        <w:rPr>
          <w:b/>
          <w:bCs/>
          <w:sz w:val="24"/>
          <w:szCs w:val="24"/>
        </w:rPr>
        <w:t>7.</w:t>
      </w:r>
      <w:r>
        <w:rPr>
          <w:rFonts w:hint="eastAsia"/>
          <w:b/>
          <w:bCs/>
          <w:sz w:val="24"/>
          <w:szCs w:val="24"/>
        </w:rPr>
        <w:t>7</w:t>
      </w:r>
      <w:r>
        <w:rPr>
          <w:b/>
          <w:bCs/>
          <w:sz w:val="24"/>
          <w:szCs w:val="24"/>
        </w:rPr>
        <w:t xml:space="preserve"> </w:t>
      </w:r>
      <w:r>
        <w:rPr>
          <w:rFonts w:hint="eastAsia"/>
          <w:b/>
          <w:bCs/>
          <w:sz w:val="24"/>
          <w:szCs w:val="24"/>
        </w:rPr>
        <w:t xml:space="preserve"> </w:t>
      </w:r>
      <w:r>
        <w:rPr>
          <w:b/>
          <w:bCs/>
          <w:sz w:val="24"/>
          <w:szCs w:val="24"/>
        </w:rPr>
        <w:t>浇筑</w:t>
      </w:r>
      <w:bookmarkEnd w:id="413"/>
      <w:bookmarkEnd w:id="414"/>
      <w:bookmarkEnd w:id="415"/>
      <w:bookmarkEnd w:id="416"/>
      <w:bookmarkEnd w:id="417"/>
      <w:bookmarkEnd w:id="418"/>
      <w:bookmarkEnd w:id="419"/>
      <w:bookmarkEnd w:id="420"/>
      <w:bookmarkEnd w:id="421"/>
    </w:p>
    <w:p w:rsidR="00772110" w:rsidRPr="00501E0C" w:rsidRDefault="00731448" w:rsidP="00FF4A6E">
      <w:pPr>
        <w:spacing w:line="360" w:lineRule="auto"/>
        <w:rPr>
          <w:bCs/>
          <w:sz w:val="24"/>
          <w:szCs w:val="24"/>
        </w:rPr>
      </w:pPr>
      <w:bookmarkStart w:id="422" w:name="_Toc27452831"/>
      <w:bookmarkStart w:id="423" w:name="_Toc27367798"/>
      <w:bookmarkStart w:id="424" w:name="_Toc12160017"/>
      <w:bookmarkStart w:id="425" w:name="_Toc12670500"/>
      <w:bookmarkStart w:id="426" w:name="_Toc15866779"/>
      <w:bookmarkStart w:id="427" w:name="_Toc215287874"/>
      <w:bookmarkStart w:id="428" w:name="_Toc19334089"/>
      <w:bookmarkStart w:id="429" w:name="_Toc19333906"/>
      <w:bookmarkStart w:id="430" w:name="_Toc29615261"/>
      <w:bookmarkStart w:id="431" w:name="_Toc205863110"/>
      <w:bookmarkStart w:id="432" w:name="_Toc15866370"/>
      <w:bookmarkStart w:id="433" w:name="_Toc19677032"/>
      <w:r>
        <w:rPr>
          <w:b/>
          <w:sz w:val="24"/>
          <w:szCs w:val="24"/>
        </w:rPr>
        <w:t>7.</w:t>
      </w:r>
      <w:r>
        <w:rPr>
          <w:rFonts w:hint="eastAsia"/>
          <w:b/>
          <w:sz w:val="24"/>
          <w:szCs w:val="24"/>
        </w:rPr>
        <w:t>7</w:t>
      </w:r>
      <w:r>
        <w:rPr>
          <w:b/>
          <w:sz w:val="24"/>
          <w:szCs w:val="24"/>
        </w:rPr>
        <w:t>.1</w:t>
      </w:r>
      <w:r w:rsidR="00FF4A6E">
        <w:rPr>
          <w:bCs/>
          <w:sz w:val="24"/>
          <w:szCs w:val="24"/>
        </w:rPr>
        <w:t xml:space="preserve">  </w:t>
      </w:r>
      <w:r w:rsidR="00A117EC" w:rsidRPr="00FF4A6E">
        <w:rPr>
          <w:rFonts w:hint="eastAsia"/>
          <w:sz w:val="24"/>
          <w:szCs w:val="24"/>
        </w:rPr>
        <w:t>水下不分散混凝土</w:t>
      </w:r>
      <w:bookmarkEnd w:id="422"/>
      <w:bookmarkEnd w:id="423"/>
      <w:bookmarkEnd w:id="424"/>
      <w:bookmarkEnd w:id="425"/>
      <w:bookmarkEnd w:id="426"/>
      <w:bookmarkEnd w:id="427"/>
      <w:bookmarkEnd w:id="428"/>
      <w:bookmarkEnd w:id="429"/>
      <w:bookmarkEnd w:id="430"/>
      <w:bookmarkEnd w:id="431"/>
      <w:bookmarkEnd w:id="432"/>
      <w:bookmarkEnd w:id="433"/>
      <w:r w:rsidR="00A117EC" w:rsidRPr="00FF4A6E">
        <w:rPr>
          <w:rFonts w:hint="eastAsia"/>
          <w:sz w:val="24"/>
          <w:szCs w:val="24"/>
        </w:rPr>
        <w:t>的</w:t>
      </w:r>
      <w:r w:rsidRPr="00FF4A6E">
        <w:rPr>
          <w:rFonts w:hint="eastAsia"/>
          <w:bCs/>
          <w:sz w:val="24"/>
          <w:szCs w:val="24"/>
        </w:rPr>
        <w:t>浇筑前应进行开盘鉴定</w:t>
      </w:r>
      <w:r w:rsidR="00A117EC" w:rsidRPr="00FF4A6E">
        <w:rPr>
          <w:rFonts w:hint="eastAsia"/>
          <w:bCs/>
          <w:sz w:val="24"/>
          <w:szCs w:val="24"/>
        </w:rPr>
        <w:t>，</w:t>
      </w:r>
      <w:r w:rsidRPr="00FF4A6E">
        <w:rPr>
          <w:rFonts w:hint="eastAsia"/>
          <w:bCs/>
          <w:sz w:val="24"/>
          <w:szCs w:val="24"/>
        </w:rPr>
        <w:t>应检查运输、浇筑机具的类型、配套机具及其布置是否符合所制定的浇筑方案。</w:t>
      </w:r>
      <w:r w:rsidR="00FF4A6E">
        <w:rPr>
          <w:rFonts w:hint="eastAsia"/>
          <w:bCs/>
          <w:sz w:val="24"/>
          <w:szCs w:val="24"/>
        </w:rPr>
        <w:t>应检查</w:t>
      </w:r>
      <w:r w:rsidRPr="00501E0C">
        <w:rPr>
          <w:rFonts w:hint="eastAsia"/>
          <w:bCs/>
          <w:sz w:val="24"/>
          <w:szCs w:val="24"/>
        </w:rPr>
        <w:t>钢筋或钢骨架等按照设计图纸规定的位置</w:t>
      </w:r>
      <w:r w:rsidR="00FF4A6E">
        <w:rPr>
          <w:rFonts w:hint="eastAsia"/>
          <w:bCs/>
          <w:sz w:val="24"/>
          <w:szCs w:val="24"/>
        </w:rPr>
        <w:t>是否</w:t>
      </w:r>
      <w:r w:rsidRPr="00501E0C">
        <w:rPr>
          <w:rFonts w:hint="eastAsia"/>
          <w:bCs/>
          <w:sz w:val="24"/>
          <w:szCs w:val="24"/>
        </w:rPr>
        <w:t>正确布置，</w:t>
      </w:r>
      <w:r w:rsidR="00FF4A6E">
        <w:rPr>
          <w:rFonts w:hint="eastAsia"/>
          <w:bCs/>
          <w:sz w:val="24"/>
          <w:szCs w:val="24"/>
        </w:rPr>
        <w:t>是否</w:t>
      </w:r>
      <w:r w:rsidRPr="00501E0C">
        <w:rPr>
          <w:rFonts w:hint="eastAsia"/>
          <w:bCs/>
          <w:sz w:val="24"/>
          <w:szCs w:val="24"/>
        </w:rPr>
        <w:t>固定牢固。</w:t>
      </w:r>
      <w:r w:rsidR="00FF4A6E">
        <w:rPr>
          <w:rFonts w:hint="eastAsia"/>
          <w:bCs/>
          <w:sz w:val="24"/>
          <w:szCs w:val="24"/>
        </w:rPr>
        <w:t>应</w:t>
      </w:r>
      <w:r w:rsidRPr="00501E0C">
        <w:rPr>
          <w:rFonts w:hint="eastAsia"/>
          <w:bCs/>
          <w:sz w:val="24"/>
          <w:szCs w:val="24"/>
        </w:rPr>
        <w:t>检查模板尺寸是否符合设计要求，模板的转角及接缝处应严密，不应跑浆。</w:t>
      </w:r>
      <w:r w:rsidR="00FF4A6E">
        <w:rPr>
          <w:rFonts w:hint="eastAsia"/>
          <w:bCs/>
          <w:sz w:val="24"/>
          <w:szCs w:val="24"/>
        </w:rPr>
        <w:t>水下不分散</w:t>
      </w:r>
      <w:r w:rsidRPr="00501E0C">
        <w:rPr>
          <w:rFonts w:hint="eastAsia"/>
          <w:bCs/>
          <w:sz w:val="24"/>
          <w:szCs w:val="24"/>
        </w:rPr>
        <w:t>混凝土应按计划量连续浇筑，为防止出现故障，应留有备用机具及动力。</w:t>
      </w:r>
      <w:bookmarkStart w:id="434" w:name="_Toc12670499"/>
      <w:bookmarkStart w:id="435" w:name="_Toc19677033"/>
      <w:bookmarkStart w:id="436" w:name="_Toc12160016"/>
      <w:bookmarkStart w:id="437" w:name="_Toc215287875"/>
      <w:bookmarkStart w:id="438" w:name="_Toc29615262"/>
      <w:bookmarkStart w:id="439" w:name="_Toc15866778"/>
      <w:bookmarkStart w:id="440" w:name="_Toc27367799"/>
      <w:bookmarkStart w:id="441" w:name="_Toc19334090"/>
      <w:bookmarkStart w:id="442" w:name="_Toc19333907"/>
      <w:bookmarkStart w:id="443" w:name="_Toc205863111"/>
      <w:bookmarkStart w:id="444" w:name="_Toc15866369"/>
      <w:bookmarkStart w:id="445" w:name="_Toc27452832"/>
    </w:p>
    <w:p w:rsidR="00772110" w:rsidRDefault="00731448" w:rsidP="00FF4A6E">
      <w:pPr>
        <w:spacing w:line="360" w:lineRule="auto"/>
        <w:rPr>
          <w:sz w:val="24"/>
          <w:szCs w:val="24"/>
        </w:rPr>
      </w:pPr>
      <w:r>
        <w:rPr>
          <w:b/>
          <w:sz w:val="24"/>
          <w:szCs w:val="24"/>
        </w:rPr>
        <w:t>7.</w:t>
      </w:r>
      <w:r>
        <w:rPr>
          <w:rFonts w:hint="eastAsia"/>
          <w:b/>
          <w:sz w:val="24"/>
          <w:szCs w:val="24"/>
        </w:rPr>
        <w:t>7</w:t>
      </w:r>
      <w:r>
        <w:rPr>
          <w:b/>
          <w:sz w:val="24"/>
          <w:szCs w:val="24"/>
        </w:rPr>
        <w:t>.2</w:t>
      </w:r>
      <w:bookmarkEnd w:id="434"/>
      <w:bookmarkEnd w:id="435"/>
      <w:bookmarkEnd w:id="436"/>
      <w:bookmarkEnd w:id="437"/>
      <w:bookmarkEnd w:id="438"/>
      <w:bookmarkEnd w:id="439"/>
      <w:bookmarkEnd w:id="440"/>
      <w:bookmarkEnd w:id="441"/>
      <w:bookmarkEnd w:id="442"/>
      <w:bookmarkEnd w:id="443"/>
      <w:bookmarkEnd w:id="444"/>
      <w:bookmarkEnd w:id="445"/>
      <w:r w:rsidR="00FF4A6E">
        <w:rPr>
          <w:bCs/>
          <w:sz w:val="24"/>
          <w:szCs w:val="24"/>
        </w:rPr>
        <w:t xml:space="preserve">  </w:t>
      </w:r>
      <w:r>
        <w:rPr>
          <w:rFonts w:hint="eastAsia"/>
          <w:sz w:val="24"/>
          <w:szCs w:val="24"/>
        </w:rPr>
        <w:t>水下不分散混凝土的浇筑，宜使用导管法、泵送法或开底容器法。采用其它方法</w:t>
      </w:r>
      <w:r>
        <w:rPr>
          <w:rFonts w:hint="eastAsia"/>
          <w:sz w:val="24"/>
          <w:szCs w:val="24"/>
        </w:rPr>
        <w:lastRenderedPageBreak/>
        <w:t>进行浇筑时，应保证浇筑混凝土的质量满足设计要求。采用不同的浇筑方法应符合下列规定：</w:t>
      </w:r>
    </w:p>
    <w:p w:rsidR="00772110" w:rsidRPr="002E3CB2" w:rsidRDefault="008A4CB7"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1</w:t>
      </w:r>
      <w:r w:rsidR="00731448" w:rsidRPr="002E3CB2">
        <w:rPr>
          <w:rFonts w:ascii="Times New Roman" w:hAnsi="Times New Roman"/>
          <w:b/>
          <w:bCs/>
          <w:sz w:val="24"/>
          <w:szCs w:val="24"/>
        </w:rPr>
        <w:t xml:space="preserve"> </w:t>
      </w:r>
      <w:r w:rsidR="00731448" w:rsidRPr="002E3CB2">
        <w:rPr>
          <w:rFonts w:ascii="Times New Roman" w:hAnsi="Times New Roman" w:hint="eastAsia"/>
          <w:bCs/>
          <w:sz w:val="24"/>
          <w:szCs w:val="24"/>
        </w:rPr>
        <w:t>采用导管法浇筑时，混凝土导管不应透水，导管尺寸满足混凝土圆滑流出，在浇筑过程中管内应充满混凝土。采用导管法进行浇筑时应符合下列规定：</w:t>
      </w:r>
    </w:p>
    <w:p w:rsidR="00772110" w:rsidRPr="002E3CB2" w:rsidRDefault="008A4CB7"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1</w:t>
      </w:r>
      <w:r w:rsidRPr="002E3CB2">
        <w:rPr>
          <w:rFonts w:ascii="Times New Roman" w:hAnsi="Times New Roman" w:hint="eastAsia"/>
          <w:b/>
          <w:bCs/>
          <w:sz w:val="24"/>
          <w:szCs w:val="24"/>
        </w:rPr>
        <w:t>）</w:t>
      </w:r>
      <w:r w:rsidR="00731448" w:rsidRPr="002E3CB2">
        <w:rPr>
          <w:rFonts w:ascii="Times New Roman" w:hAnsi="Times New Roman" w:hint="eastAsia"/>
          <w:bCs/>
          <w:sz w:val="24"/>
          <w:szCs w:val="24"/>
        </w:rPr>
        <w:t>混凝土导管应由混凝土的装料漏斗及混凝土流下的导管构成；</w:t>
      </w:r>
    </w:p>
    <w:p w:rsidR="00772110" w:rsidRPr="002E3CB2" w:rsidRDefault="002E3CB2" w:rsidP="002E3CB2">
      <w:pPr>
        <w:pStyle w:val="af1"/>
        <w:spacing w:line="360" w:lineRule="auto"/>
        <w:ind w:firstLineChars="200" w:firstLine="482"/>
        <w:rPr>
          <w:rFonts w:ascii="Times New Roman" w:hAnsi="Times New Roman"/>
          <w:bCs/>
          <w:sz w:val="24"/>
          <w:szCs w:val="24"/>
        </w:rPr>
      </w:pPr>
      <w:r>
        <w:rPr>
          <w:rFonts w:ascii="Times New Roman" w:hAnsi="Times New Roman" w:hint="eastAsia"/>
          <w:b/>
          <w:bCs/>
          <w:sz w:val="24"/>
          <w:szCs w:val="24"/>
        </w:rPr>
        <w:t>2</w:t>
      </w:r>
      <w:r w:rsidRPr="002E3CB2">
        <w:rPr>
          <w:rFonts w:ascii="Times New Roman" w:hAnsi="Times New Roman" w:hint="eastAsia"/>
          <w:b/>
          <w:bCs/>
          <w:sz w:val="24"/>
          <w:szCs w:val="24"/>
        </w:rPr>
        <w:t>）</w:t>
      </w:r>
      <w:r>
        <w:rPr>
          <w:rFonts w:ascii="Times New Roman" w:hAnsi="Times New Roman" w:hint="eastAsia"/>
          <w:b/>
          <w:bCs/>
          <w:sz w:val="24"/>
          <w:szCs w:val="24"/>
        </w:rPr>
        <w:t xml:space="preserve"> </w:t>
      </w:r>
      <w:r w:rsidRPr="002E3CB2">
        <w:rPr>
          <w:rFonts w:ascii="Times New Roman" w:hAnsi="Times New Roman" w:hint="eastAsia"/>
          <w:bCs/>
          <w:sz w:val="24"/>
          <w:szCs w:val="24"/>
        </w:rPr>
        <w:t>导管</w:t>
      </w:r>
      <w:r w:rsidR="00731448" w:rsidRPr="002E3CB2">
        <w:rPr>
          <w:rFonts w:ascii="Times New Roman" w:hAnsi="Times New Roman" w:hint="eastAsia"/>
          <w:bCs/>
          <w:sz w:val="24"/>
          <w:szCs w:val="24"/>
        </w:rPr>
        <w:t>的内径，由混凝土的供给量及混凝土圆滑流下的状态确定。宜采用</w:t>
      </w:r>
      <w:r w:rsidR="00731448" w:rsidRPr="002E3CB2">
        <w:rPr>
          <w:rFonts w:ascii="Times New Roman" w:hAnsi="Times New Roman"/>
          <w:bCs/>
          <w:sz w:val="24"/>
          <w:szCs w:val="24"/>
        </w:rPr>
        <w:t>250 mm</w:t>
      </w:r>
      <w:r w:rsidR="00731448" w:rsidRPr="002E3CB2">
        <w:rPr>
          <w:rFonts w:ascii="Times New Roman" w:hAnsi="Times New Roman" w:hint="eastAsia"/>
          <w:bCs/>
          <w:sz w:val="24"/>
          <w:szCs w:val="24"/>
        </w:rPr>
        <w:t>～</w:t>
      </w:r>
      <w:r w:rsidR="00731448" w:rsidRPr="002E3CB2">
        <w:rPr>
          <w:rFonts w:ascii="Times New Roman" w:hAnsi="Times New Roman"/>
          <w:bCs/>
          <w:sz w:val="24"/>
          <w:szCs w:val="24"/>
        </w:rPr>
        <w:t>300 mm</w:t>
      </w:r>
      <w:r w:rsidR="00731448" w:rsidRPr="002E3CB2">
        <w:rPr>
          <w:rFonts w:ascii="Times New Roman" w:hAnsi="Times New Roman" w:hint="eastAsia"/>
          <w:bCs/>
          <w:sz w:val="24"/>
          <w:szCs w:val="24"/>
        </w:rPr>
        <w:t>的管径，钢筋混凝土施工时，导管内径与钢筋的排列有关，宜为</w:t>
      </w:r>
      <w:r w:rsidR="00731448" w:rsidRPr="002E3CB2">
        <w:rPr>
          <w:rFonts w:ascii="Times New Roman" w:hAnsi="Times New Roman"/>
          <w:bCs/>
          <w:sz w:val="24"/>
          <w:szCs w:val="24"/>
        </w:rPr>
        <w:t>200 mm</w:t>
      </w:r>
      <w:r w:rsidR="00731448" w:rsidRPr="002E3CB2">
        <w:rPr>
          <w:rFonts w:ascii="Times New Roman" w:hAnsi="Times New Roman" w:hint="eastAsia"/>
          <w:bCs/>
          <w:sz w:val="24"/>
          <w:szCs w:val="24"/>
        </w:rPr>
        <w:t>～</w:t>
      </w:r>
      <w:r w:rsidR="00731448" w:rsidRPr="002E3CB2">
        <w:rPr>
          <w:rFonts w:ascii="Times New Roman" w:hAnsi="Times New Roman"/>
          <w:bCs/>
          <w:sz w:val="24"/>
          <w:szCs w:val="24"/>
        </w:rPr>
        <w:t>250 mm</w:t>
      </w:r>
      <w:r w:rsidR="00731448" w:rsidRPr="002E3CB2">
        <w:rPr>
          <w:rFonts w:ascii="Times New Roman" w:hAnsi="Times New Roman" w:hint="eastAsia"/>
          <w:bCs/>
          <w:sz w:val="24"/>
          <w:szCs w:val="24"/>
        </w:rPr>
        <w:t>；</w:t>
      </w:r>
    </w:p>
    <w:p w:rsidR="00772110" w:rsidRPr="002E3CB2" w:rsidRDefault="008A4CB7"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3</w:t>
      </w:r>
      <w:r w:rsidRPr="002E3CB2">
        <w:rPr>
          <w:rFonts w:ascii="Times New Roman" w:hAnsi="Times New Roman" w:hint="eastAsia"/>
          <w:b/>
          <w:bCs/>
          <w:sz w:val="24"/>
          <w:szCs w:val="24"/>
        </w:rPr>
        <w:t>）</w:t>
      </w:r>
      <w:r w:rsidR="00731448" w:rsidRPr="002E3CB2">
        <w:rPr>
          <w:rFonts w:ascii="Times New Roman" w:hAnsi="Times New Roman" w:hint="eastAsia"/>
          <w:bCs/>
          <w:sz w:val="24"/>
          <w:szCs w:val="24"/>
        </w:rPr>
        <w:t>导管法浇筑水下不分散混凝土应采取防反窜逆流水的措施，宜将导管的下端插入已浇的混凝土中。在施工过程中，若需要将导管下端从混凝土中拔出，并导致混凝土在水中有自由落差时，应确保导管内始终充满混凝土并保证混凝土连续供料，且水中自由落差不大于</w:t>
      </w:r>
      <w:r w:rsidR="00731448" w:rsidRPr="002E3CB2">
        <w:rPr>
          <w:rFonts w:ascii="Times New Roman" w:hAnsi="Times New Roman"/>
          <w:bCs/>
          <w:sz w:val="24"/>
          <w:szCs w:val="24"/>
        </w:rPr>
        <w:t>500 mm</w:t>
      </w:r>
      <w:r w:rsidR="00731448" w:rsidRPr="002E3CB2">
        <w:rPr>
          <w:rFonts w:ascii="Times New Roman" w:hAnsi="Times New Roman" w:hint="eastAsia"/>
          <w:bCs/>
          <w:sz w:val="24"/>
          <w:szCs w:val="24"/>
        </w:rPr>
        <w:t>，并尽快将导管插入混凝土中。</w:t>
      </w:r>
    </w:p>
    <w:p w:rsidR="00772110" w:rsidRPr="002E3CB2" w:rsidRDefault="008A4CB7"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2</w:t>
      </w:r>
      <w:r w:rsidR="00731448" w:rsidRPr="002E3CB2">
        <w:rPr>
          <w:rFonts w:ascii="Times New Roman" w:hAnsi="Times New Roman"/>
          <w:b/>
          <w:bCs/>
          <w:sz w:val="24"/>
          <w:szCs w:val="24"/>
        </w:rPr>
        <w:t xml:space="preserve"> </w:t>
      </w:r>
      <w:r w:rsidR="00731448" w:rsidRPr="002E3CB2">
        <w:rPr>
          <w:rFonts w:ascii="Times New Roman" w:hAnsi="Times New Roman" w:hint="eastAsia"/>
          <w:bCs/>
          <w:sz w:val="24"/>
          <w:szCs w:val="24"/>
        </w:rPr>
        <w:t>泵送法是指混凝土由混凝土泵直接压送至混凝土输送管进行浇筑。采用泵送法进行浇筑时应符合下列规定：</w:t>
      </w:r>
    </w:p>
    <w:p w:rsidR="00772110" w:rsidRPr="002E3CB2" w:rsidRDefault="002E3CB2" w:rsidP="002E3CB2">
      <w:pPr>
        <w:pStyle w:val="af1"/>
        <w:spacing w:line="360" w:lineRule="auto"/>
        <w:ind w:firstLineChars="200" w:firstLine="482"/>
        <w:rPr>
          <w:rFonts w:ascii="Times New Roman" w:hAnsi="Times New Roman"/>
          <w:b/>
          <w:bCs/>
          <w:sz w:val="24"/>
          <w:szCs w:val="24"/>
        </w:rPr>
      </w:pPr>
      <w:r w:rsidRPr="002E3CB2">
        <w:rPr>
          <w:rFonts w:ascii="Times New Roman" w:hAnsi="Times New Roman" w:hint="eastAsia"/>
          <w:b/>
          <w:bCs/>
          <w:sz w:val="24"/>
          <w:szCs w:val="24"/>
        </w:rPr>
        <w:t>1</w:t>
      </w:r>
      <w:r w:rsidRPr="002E3CB2">
        <w:rPr>
          <w:rFonts w:ascii="Times New Roman" w:hAnsi="Times New Roman" w:hint="eastAsia"/>
          <w:b/>
          <w:bCs/>
          <w:sz w:val="24"/>
          <w:szCs w:val="24"/>
        </w:rPr>
        <w:t>）</w:t>
      </w:r>
      <w:r w:rsidR="00731448" w:rsidRPr="002E3CB2">
        <w:rPr>
          <w:rFonts w:ascii="Times New Roman" w:hAnsi="Times New Roman" w:hint="eastAsia"/>
          <w:bCs/>
          <w:sz w:val="24"/>
          <w:szCs w:val="24"/>
        </w:rPr>
        <w:t>混凝土泵送开始时，为防止输送管内有水降低混凝土质量这种情况出现，可采取以下方法：</w:t>
      </w:r>
    </w:p>
    <w:p w:rsidR="00772110" w:rsidRPr="002E3CB2" w:rsidRDefault="00731448" w:rsidP="002E3CB2">
      <w:pPr>
        <w:pStyle w:val="af1"/>
        <w:spacing w:line="360" w:lineRule="auto"/>
        <w:ind w:firstLineChars="200" w:firstLine="480"/>
        <w:rPr>
          <w:rFonts w:ascii="Times New Roman" w:hAnsi="Times New Roman"/>
          <w:bCs/>
          <w:sz w:val="24"/>
          <w:szCs w:val="24"/>
        </w:rPr>
      </w:pPr>
      <w:r w:rsidRPr="002E3CB2">
        <w:rPr>
          <w:rFonts w:ascii="Times New Roman" w:hAnsi="Times New Roman" w:hint="eastAsia"/>
          <w:bCs/>
          <w:sz w:val="24"/>
          <w:szCs w:val="24"/>
        </w:rPr>
        <w:t>—在泵送混凝土之前，应在输送管内先泵送水下不分散砂浆；</w:t>
      </w:r>
    </w:p>
    <w:p w:rsidR="00772110" w:rsidRPr="002E3CB2" w:rsidRDefault="00731448" w:rsidP="002E3CB2">
      <w:pPr>
        <w:pStyle w:val="af1"/>
        <w:spacing w:line="360" w:lineRule="auto"/>
        <w:ind w:firstLineChars="200" w:firstLine="480"/>
        <w:rPr>
          <w:rFonts w:ascii="Times New Roman" w:hAnsi="Times New Roman"/>
          <w:bCs/>
          <w:sz w:val="24"/>
          <w:szCs w:val="24"/>
        </w:rPr>
      </w:pPr>
      <w:r w:rsidRPr="002E3CB2">
        <w:rPr>
          <w:rFonts w:ascii="Times New Roman" w:hAnsi="Times New Roman" w:hint="eastAsia"/>
          <w:bCs/>
          <w:sz w:val="24"/>
          <w:szCs w:val="24"/>
        </w:rPr>
        <w:t>—在泵管内，先投入海绵球后泵送混凝土；</w:t>
      </w:r>
    </w:p>
    <w:p w:rsidR="00772110" w:rsidRPr="002E3CB2" w:rsidRDefault="00731448" w:rsidP="002E3CB2">
      <w:pPr>
        <w:pStyle w:val="af1"/>
        <w:spacing w:line="360" w:lineRule="auto"/>
        <w:ind w:firstLineChars="200" w:firstLine="480"/>
        <w:rPr>
          <w:rFonts w:ascii="Times New Roman" w:hAnsi="Times New Roman"/>
          <w:bCs/>
          <w:sz w:val="24"/>
          <w:szCs w:val="24"/>
        </w:rPr>
      </w:pPr>
      <w:r w:rsidRPr="002E3CB2">
        <w:rPr>
          <w:rFonts w:ascii="Times New Roman" w:hAnsi="Times New Roman" w:hint="eastAsia"/>
          <w:bCs/>
          <w:sz w:val="24"/>
          <w:szCs w:val="24"/>
        </w:rPr>
        <w:t>—在泵管的出口处安装活门，在输送管没入水之前，先在水上将管内充满混凝土，关上活门再沉放到既定位置。</w:t>
      </w:r>
    </w:p>
    <w:p w:rsidR="00772110" w:rsidRPr="002E3CB2" w:rsidRDefault="002E3CB2"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2</w:t>
      </w:r>
      <w:r w:rsidRPr="002E3CB2">
        <w:rPr>
          <w:rFonts w:ascii="Times New Roman" w:hAnsi="Times New Roman" w:hint="eastAsia"/>
          <w:b/>
          <w:bCs/>
          <w:sz w:val="24"/>
          <w:szCs w:val="24"/>
        </w:rPr>
        <w:t>）</w:t>
      </w:r>
      <w:r w:rsidR="00731448" w:rsidRPr="002E3CB2">
        <w:rPr>
          <w:rFonts w:ascii="Times New Roman" w:hAnsi="Times New Roman" w:hint="eastAsia"/>
          <w:bCs/>
          <w:sz w:val="24"/>
          <w:szCs w:val="24"/>
        </w:rPr>
        <w:t>当混凝土输送中断时，为防止水向泵管内反窜，应将输送管的出口插入已浇筑的混凝土中；</w:t>
      </w:r>
    </w:p>
    <w:p w:rsidR="00772110" w:rsidRPr="002E3CB2" w:rsidRDefault="002E3CB2"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3</w:t>
      </w:r>
      <w:r w:rsidRPr="002E3CB2">
        <w:rPr>
          <w:rFonts w:ascii="Times New Roman" w:hAnsi="Times New Roman" w:hint="eastAsia"/>
          <w:b/>
          <w:bCs/>
          <w:sz w:val="24"/>
          <w:szCs w:val="24"/>
        </w:rPr>
        <w:t>）</w:t>
      </w:r>
      <w:r w:rsidR="00731448" w:rsidRPr="002E3CB2">
        <w:rPr>
          <w:rFonts w:ascii="Times New Roman" w:hAnsi="Times New Roman" w:hint="eastAsia"/>
          <w:bCs/>
          <w:sz w:val="24"/>
          <w:szCs w:val="24"/>
        </w:rPr>
        <w:t>当浇筑面积较大时，可采用挠性软管，由潜水员水下移动浇筑。在移动时，不应扰动已浇筑的混凝土；</w:t>
      </w:r>
    </w:p>
    <w:p w:rsidR="00772110" w:rsidRPr="002E3CB2" w:rsidRDefault="002E3CB2"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4</w:t>
      </w:r>
      <w:r w:rsidRPr="002E3CB2">
        <w:rPr>
          <w:rFonts w:ascii="Times New Roman" w:hAnsi="Times New Roman" w:hint="eastAsia"/>
          <w:b/>
          <w:bCs/>
          <w:sz w:val="24"/>
          <w:szCs w:val="24"/>
        </w:rPr>
        <w:t>）</w:t>
      </w:r>
      <w:r w:rsidR="00731448" w:rsidRPr="002E3CB2">
        <w:rPr>
          <w:rFonts w:ascii="Times New Roman" w:hAnsi="Times New Roman" w:hint="eastAsia"/>
          <w:bCs/>
          <w:sz w:val="24"/>
          <w:szCs w:val="24"/>
        </w:rPr>
        <w:t>施工中，当转移工位及越过横梁等需移动水下泵管时，为防止输送管内的混凝土产生过大的水中落差以及水在管内反窜，输送管的出口端应安装特殊的活门或挡板。</w:t>
      </w:r>
    </w:p>
    <w:p w:rsidR="00772110" w:rsidRPr="002E3CB2" w:rsidRDefault="008A4CB7"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3</w:t>
      </w:r>
      <w:r w:rsidR="00731448" w:rsidRPr="002E3CB2">
        <w:rPr>
          <w:rFonts w:ascii="Times New Roman" w:hAnsi="Times New Roman" w:hint="eastAsia"/>
          <w:bCs/>
          <w:sz w:val="24"/>
          <w:szCs w:val="24"/>
        </w:rPr>
        <w:t>采用开底容器法进行浇筑时，将容器轻轻放入水下，待混凝土排出后，容器应缓缓提高。采用开底容器法进行浇筑时应符合下列规定：</w:t>
      </w:r>
    </w:p>
    <w:p w:rsidR="00772110" w:rsidRPr="002E3CB2" w:rsidRDefault="002E3CB2"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1</w:t>
      </w:r>
      <w:r w:rsidRPr="002E3CB2">
        <w:rPr>
          <w:rFonts w:ascii="Times New Roman" w:hAnsi="Times New Roman" w:hint="eastAsia"/>
          <w:b/>
          <w:bCs/>
          <w:sz w:val="24"/>
          <w:szCs w:val="24"/>
        </w:rPr>
        <w:t>）</w:t>
      </w:r>
      <w:r w:rsidR="00731448" w:rsidRPr="002E3CB2">
        <w:rPr>
          <w:rFonts w:ascii="Times New Roman" w:hAnsi="Times New Roman" w:hint="eastAsia"/>
          <w:bCs/>
          <w:sz w:val="24"/>
          <w:szCs w:val="24"/>
        </w:rPr>
        <w:t>开底容器的大小，在不妨碍施工的情况内，宜采用大容量；</w:t>
      </w:r>
    </w:p>
    <w:p w:rsidR="00772110" w:rsidRPr="002E3CB2" w:rsidRDefault="002E3CB2" w:rsidP="002E3CB2">
      <w:pPr>
        <w:pStyle w:val="af1"/>
        <w:spacing w:line="360" w:lineRule="auto"/>
        <w:ind w:firstLineChars="200" w:firstLine="482"/>
        <w:rPr>
          <w:rFonts w:ascii="Times New Roman" w:hAnsi="Times New Roman"/>
          <w:bCs/>
          <w:sz w:val="24"/>
          <w:szCs w:val="24"/>
        </w:rPr>
      </w:pPr>
      <w:r w:rsidRPr="002E3CB2">
        <w:rPr>
          <w:rFonts w:ascii="Times New Roman" w:hAnsi="Times New Roman" w:hint="eastAsia"/>
          <w:b/>
          <w:bCs/>
          <w:sz w:val="24"/>
          <w:szCs w:val="24"/>
        </w:rPr>
        <w:t>2</w:t>
      </w:r>
      <w:r w:rsidRPr="002E3CB2">
        <w:rPr>
          <w:rFonts w:ascii="Times New Roman" w:hAnsi="Times New Roman" w:hint="eastAsia"/>
          <w:b/>
          <w:bCs/>
          <w:sz w:val="24"/>
          <w:szCs w:val="24"/>
        </w:rPr>
        <w:t>）</w:t>
      </w:r>
      <w:r w:rsidR="00731448" w:rsidRPr="002E3CB2">
        <w:rPr>
          <w:rFonts w:ascii="Times New Roman" w:hAnsi="Times New Roman" w:hint="eastAsia"/>
          <w:bCs/>
          <w:sz w:val="24"/>
          <w:szCs w:val="24"/>
        </w:rPr>
        <w:t>底的形状，宜采用锥形底和圆柱形的料罐，并能保证水下不分散混凝土顺利流</w:t>
      </w:r>
      <w:r w:rsidR="00731448" w:rsidRPr="002E3CB2">
        <w:rPr>
          <w:rFonts w:ascii="Times New Roman" w:hAnsi="Times New Roman" w:hint="eastAsia"/>
          <w:bCs/>
          <w:sz w:val="24"/>
          <w:szCs w:val="24"/>
        </w:rPr>
        <w:lastRenderedPageBreak/>
        <w:t>出。</w:t>
      </w:r>
    </w:p>
    <w:p w:rsidR="00772110" w:rsidRDefault="00731448" w:rsidP="00FF4A6E">
      <w:pPr>
        <w:spacing w:line="360" w:lineRule="auto"/>
        <w:rPr>
          <w:sz w:val="24"/>
          <w:szCs w:val="24"/>
        </w:rPr>
      </w:pPr>
      <w:r>
        <w:rPr>
          <w:rFonts w:hint="eastAsia"/>
          <w:b/>
          <w:sz w:val="24"/>
          <w:szCs w:val="24"/>
        </w:rPr>
        <w:t>7.7.3</w:t>
      </w:r>
      <w:r w:rsidR="00FF4A6E">
        <w:rPr>
          <w:bCs/>
          <w:sz w:val="24"/>
          <w:szCs w:val="24"/>
        </w:rPr>
        <w:t xml:space="preserve">  </w:t>
      </w:r>
      <w:r>
        <w:rPr>
          <w:rFonts w:hint="eastAsia"/>
          <w:sz w:val="24"/>
          <w:szCs w:val="24"/>
        </w:rPr>
        <w:t>根据工程需要，也可采用混凝土搅拌车、混凝土溜槽、手推车、挖掘机等直接入仓的浇筑方法。</w:t>
      </w:r>
    </w:p>
    <w:p w:rsidR="00772110" w:rsidRPr="002E3CB2" w:rsidRDefault="00731448" w:rsidP="00FF4A6E">
      <w:pPr>
        <w:spacing w:line="360" w:lineRule="auto"/>
        <w:rPr>
          <w:b/>
          <w:bCs/>
          <w:sz w:val="24"/>
          <w:szCs w:val="24"/>
        </w:rPr>
      </w:pPr>
      <w:bookmarkStart w:id="446" w:name="_Toc12670502"/>
      <w:bookmarkStart w:id="447" w:name="_Toc27367800"/>
      <w:bookmarkStart w:id="448" w:name="_Toc12160019"/>
      <w:bookmarkStart w:id="449" w:name="_Toc27452833"/>
      <w:bookmarkStart w:id="450" w:name="_Toc205863112"/>
      <w:bookmarkStart w:id="451" w:name="_Toc29615263"/>
      <w:bookmarkStart w:id="452" w:name="_Toc15866372"/>
      <w:bookmarkStart w:id="453" w:name="_Toc19677034"/>
      <w:bookmarkStart w:id="454" w:name="_Toc19333908"/>
      <w:bookmarkStart w:id="455" w:name="_Toc15866781"/>
      <w:bookmarkStart w:id="456" w:name="_Toc19334091"/>
      <w:bookmarkStart w:id="457" w:name="_Toc215287876"/>
      <w:r>
        <w:rPr>
          <w:rFonts w:hint="eastAsia"/>
          <w:b/>
          <w:sz w:val="24"/>
          <w:szCs w:val="24"/>
        </w:rPr>
        <w:t>7.7.4</w:t>
      </w:r>
      <w:bookmarkEnd w:id="446"/>
      <w:bookmarkEnd w:id="447"/>
      <w:bookmarkEnd w:id="448"/>
      <w:bookmarkEnd w:id="449"/>
      <w:bookmarkEnd w:id="450"/>
      <w:bookmarkEnd w:id="451"/>
      <w:bookmarkEnd w:id="452"/>
      <w:bookmarkEnd w:id="453"/>
      <w:bookmarkEnd w:id="454"/>
      <w:bookmarkEnd w:id="455"/>
      <w:bookmarkEnd w:id="456"/>
      <w:bookmarkEnd w:id="457"/>
      <w:r w:rsidR="00FF4A6E">
        <w:rPr>
          <w:bCs/>
          <w:sz w:val="24"/>
          <w:szCs w:val="24"/>
        </w:rPr>
        <w:t xml:space="preserve">  </w:t>
      </w:r>
      <w:r w:rsidR="00FF4A6E" w:rsidRPr="00FF4A6E">
        <w:rPr>
          <w:rFonts w:hint="eastAsia"/>
          <w:sz w:val="24"/>
          <w:szCs w:val="24"/>
        </w:rPr>
        <w:t>水下不分散混凝土</w:t>
      </w:r>
      <w:r w:rsidRPr="00FF4A6E">
        <w:rPr>
          <w:rFonts w:hint="eastAsia"/>
          <w:sz w:val="24"/>
          <w:szCs w:val="24"/>
        </w:rPr>
        <w:t>在水中自由落差</w:t>
      </w:r>
      <w:r w:rsidR="00FF4A6E" w:rsidRPr="00FF4A6E">
        <w:rPr>
          <w:rFonts w:hint="eastAsia"/>
          <w:sz w:val="24"/>
          <w:szCs w:val="24"/>
        </w:rPr>
        <w:t>应</w:t>
      </w:r>
      <w:r w:rsidRPr="00FF4A6E">
        <w:rPr>
          <w:rFonts w:hint="eastAsia"/>
          <w:sz w:val="24"/>
          <w:szCs w:val="24"/>
        </w:rPr>
        <w:t>进行严格管理，水中自由落差不应大于</w:t>
      </w:r>
      <w:r w:rsidRPr="00FF4A6E">
        <w:rPr>
          <w:sz w:val="24"/>
          <w:szCs w:val="24"/>
        </w:rPr>
        <w:t>500 mm</w:t>
      </w:r>
      <w:r w:rsidRPr="00FF4A6E">
        <w:rPr>
          <w:rFonts w:hint="eastAsia"/>
          <w:sz w:val="24"/>
          <w:szCs w:val="24"/>
        </w:rPr>
        <w:t>。</w:t>
      </w:r>
      <w:r w:rsidR="00FF4A6E" w:rsidRPr="00FF4A6E">
        <w:rPr>
          <w:rFonts w:hint="eastAsia"/>
          <w:sz w:val="24"/>
          <w:szCs w:val="24"/>
        </w:rPr>
        <w:t>浇筑过程中</w:t>
      </w:r>
      <w:r w:rsidRPr="00FF4A6E">
        <w:rPr>
          <w:rFonts w:hint="eastAsia"/>
          <w:sz w:val="24"/>
          <w:szCs w:val="24"/>
        </w:rPr>
        <w:t>应对浇筑中的混凝土流动面的形状、混凝土的扩展状态及填充状态进行检查。</w:t>
      </w:r>
      <w:r w:rsidR="00FF4A6E" w:rsidRPr="00FF4A6E">
        <w:rPr>
          <w:rFonts w:hint="eastAsia"/>
          <w:sz w:val="24"/>
          <w:szCs w:val="24"/>
        </w:rPr>
        <w:t>浇筑完的混凝土表面应平坦，各个角落都应浇筑到。混凝土应按照计划进行浇筑，在浇筑中及浇筑后须对混凝土实际浇筑量进行检查。当工程需要抹平时，应待混凝土的表面自密实和自流平终止后进行。当水下混凝土表面露出水面后再用普通混凝土继续浇筑时，应将先浇筑的水下不分散混凝土表面上的残留水分除掉，并在水下混凝土初凝前立即续浇普通混凝土，同时将普通混凝土振实。</w:t>
      </w:r>
    </w:p>
    <w:p w:rsidR="001623C1" w:rsidRDefault="00731448" w:rsidP="001623C1">
      <w:pPr>
        <w:spacing w:beforeLines="100" w:before="312" w:afterLines="100" w:after="312" w:line="300" w:lineRule="auto"/>
        <w:jc w:val="center"/>
        <w:outlineLvl w:val="1"/>
        <w:rPr>
          <w:b/>
          <w:sz w:val="24"/>
          <w:szCs w:val="24"/>
        </w:rPr>
      </w:pPr>
      <w:bookmarkStart w:id="458" w:name="_Toc36223669"/>
      <w:bookmarkStart w:id="459" w:name="_Toc15053072"/>
      <w:bookmarkStart w:id="460" w:name="_Toc486247801"/>
      <w:bookmarkStart w:id="461" w:name="_Toc19180"/>
      <w:bookmarkStart w:id="462" w:name="_Toc13315"/>
      <w:bookmarkStart w:id="463" w:name="_Toc472351371"/>
      <w:bookmarkStart w:id="464" w:name="_Toc509849545"/>
      <w:bookmarkStart w:id="465" w:name="_Toc514685658"/>
      <w:bookmarkStart w:id="466" w:name="_Toc39656359"/>
      <w:r>
        <w:rPr>
          <w:b/>
          <w:bCs/>
          <w:sz w:val="24"/>
          <w:szCs w:val="24"/>
          <w:lang w:val="zh-CN"/>
        </w:rPr>
        <w:t>7</w:t>
      </w:r>
      <w:r>
        <w:rPr>
          <w:b/>
          <w:bCs/>
          <w:sz w:val="24"/>
          <w:szCs w:val="24"/>
        </w:rPr>
        <w:t>.</w:t>
      </w:r>
      <w:r>
        <w:rPr>
          <w:rFonts w:hint="eastAsia"/>
          <w:b/>
          <w:bCs/>
          <w:sz w:val="24"/>
          <w:szCs w:val="24"/>
        </w:rPr>
        <w:t>8</w:t>
      </w:r>
      <w:r>
        <w:rPr>
          <w:b/>
          <w:bCs/>
          <w:sz w:val="24"/>
          <w:szCs w:val="24"/>
        </w:rPr>
        <w:t xml:space="preserve"> </w:t>
      </w:r>
      <w:r>
        <w:rPr>
          <w:rFonts w:hint="eastAsia"/>
          <w:b/>
          <w:bCs/>
          <w:sz w:val="24"/>
          <w:szCs w:val="24"/>
        </w:rPr>
        <w:t xml:space="preserve"> </w:t>
      </w:r>
      <w:r>
        <w:rPr>
          <w:b/>
          <w:bCs/>
          <w:sz w:val="24"/>
          <w:szCs w:val="24"/>
        </w:rPr>
        <w:t>养护</w:t>
      </w:r>
      <w:bookmarkEnd w:id="458"/>
      <w:bookmarkEnd w:id="459"/>
      <w:bookmarkEnd w:id="460"/>
      <w:bookmarkEnd w:id="461"/>
      <w:bookmarkEnd w:id="462"/>
      <w:bookmarkEnd w:id="463"/>
      <w:bookmarkEnd w:id="464"/>
      <w:bookmarkEnd w:id="465"/>
      <w:r w:rsidR="001623C1">
        <w:rPr>
          <w:rFonts w:hint="eastAsia"/>
          <w:b/>
          <w:bCs/>
          <w:sz w:val="24"/>
          <w:szCs w:val="24"/>
        </w:rPr>
        <w:t>和</w:t>
      </w:r>
      <w:r w:rsidR="001623C1">
        <w:rPr>
          <w:rFonts w:hint="eastAsia"/>
          <w:b/>
          <w:bCs/>
          <w:sz w:val="24"/>
          <w:szCs w:val="24"/>
          <w:lang w:val="zh-CN"/>
        </w:rPr>
        <w:t>拆模</w:t>
      </w:r>
      <w:bookmarkEnd w:id="466"/>
    </w:p>
    <w:p w:rsidR="00772110" w:rsidRDefault="00731448">
      <w:pPr>
        <w:pStyle w:val="af1"/>
        <w:spacing w:line="360" w:lineRule="auto"/>
        <w:rPr>
          <w:rFonts w:ascii="Times New Roman" w:hAnsi="Times New Roman"/>
          <w:b/>
          <w:sz w:val="24"/>
          <w:szCs w:val="24"/>
          <w:lang w:val="en-US"/>
        </w:rPr>
      </w:pPr>
      <w:r>
        <w:rPr>
          <w:rFonts w:ascii="Times New Roman" w:hAnsi="Times New Roman"/>
          <w:b/>
          <w:sz w:val="24"/>
          <w:szCs w:val="24"/>
          <w:lang w:val="en-US"/>
        </w:rPr>
        <w:t>7.</w:t>
      </w:r>
      <w:r>
        <w:rPr>
          <w:rFonts w:ascii="Times New Roman" w:hAnsi="Times New Roman" w:hint="eastAsia"/>
          <w:b/>
          <w:sz w:val="24"/>
          <w:szCs w:val="24"/>
          <w:lang w:val="en-US"/>
        </w:rPr>
        <w:t>8</w:t>
      </w:r>
      <w:r>
        <w:rPr>
          <w:rFonts w:ascii="Times New Roman" w:hAnsi="Times New Roman"/>
          <w:b/>
          <w:sz w:val="24"/>
          <w:szCs w:val="24"/>
          <w:lang w:val="en-US"/>
        </w:rPr>
        <w:t>.1</w:t>
      </w:r>
      <w:r w:rsidR="00FF4A6E">
        <w:rPr>
          <w:bCs/>
          <w:sz w:val="24"/>
          <w:szCs w:val="24"/>
        </w:rPr>
        <w:t xml:space="preserve">  </w:t>
      </w:r>
      <w:r>
        <w:rPr>
          <w:rFonts w:ascii="Times New Roman" w:hAnsi="Times New Roman" w:hint="eastAsia"/>
          <w:sz w:val="24"/>
          <w:szCs w:val="24"/>
        </w:rPr>
        <w:t>为防止水下不分散混凝土在硬化过程中受动水、波浪等冲刷而造成的水泥流失，应制定防止混凝土被淘空的措施。</w:t>
      </w:r>
    </w:p>
    <w:p w:rsidR="00772110" w:rsidRDefault="00731448">
      <w:pPr>
        <w:pStyle w:val="af1"/>
        <w:spacing w:line="360" w:lineRule="auto"/>
        <w:rPr>
          <w:rFonts w:ascii="Times New Roman" w:hAnsi="Times New Roman"/>
          <w:sz w:val="24"/>
          <w:szCs w:val="24"/>
          <w:lang w:val="en-US"/>
        </w:rPr>
      </w:pPr>
      <w:r>
        <w:rPr>
          <w:rFonts w:ascii="Times New Roman" w:hAnsi="Times New Roman"/>
          <w:b/>
          <w:sz w:val="24"/>
          <w:szCs w:val="24"/>
          <w:lang w:val="en-US"/>
        </w:rPr>
        <w:t>7.</w:t>
      </w:r>
      <w:r>
        <w:rPr>
          <w:rFonts w:ascii="Times New Roman" w:hAnsi="Times New Roman" w:hint="eastAsia"/>
          <w:b/>
          <w:sz w:val="24"/>
          <w:szCs w:val="24"/>
          <w:lang w:val="en-US"/>
        </w:rPr>
        <w:t>8</w:t>
      </w:r>
      <w:r>
        <w:rPr>
          <w:rFonts w:ascii="Times New Roman" w:hAnsi="Times New Roman"/>
          <w:b/>
          <w:sz w:val="24"/>
          <w:szCs w:val="24"/>
          <w:lang w:val="en-US"/>
        </w:rPr>
        <w:t>.2</w:t>
      </w:r>
      <w:r w:rsidR="00FF4A6E">
        <w:rPr>
          <w:bCs/>
          <w:sz w:val="24"/>
          <w:szCs w:val="24"/>
        </w:rPr>
        <w:t xml:space="preserve">  </w:t>
      </w:r>
      <w:r>
        <w:rPr>
          <w:rFonts w:ascii="Times New Roman" w:hAnsi="Times New Roman" w:hint="eastAsia"/>
          <w:sz w:val="24"/>
          <w:szCs w:val="24"/>
        </w:rPr>
        <w:t>当施工部位从水下到达水上时，对于空气中的混凝土，</w:t>
      </w:r>
      <w:r>
        <w:rPr>
          <w:rFonts w:ascii="Times New Roman" w:hAnsi="Times New Roman" w:hint="eastAsia"/>
          <w:sz w:val="24"/>
          <w:szCs w:val="24"/>
          <w:lang w:val="en-US"/>
        </w:rPr>
        <w:t>应及时覆盖和保湿养护。</w:t>
      </w:r>
    </w:p>
    <w:p w:rsidR="00772110" w:rsidRDefault="00731448">
      <w:pPr>
        <w:pStyle w:val="af1"/>
        <w:spacing w:line="360" w:lineRule="auto"/>
        <w:rPr>
          <w:rFonts w:ascii="Times New Roman" w:hAnsi="Times New Roman"/>
          <w:sz w:val="24"/>
          <w:szCs w:val="24"/>
          <w:lang w:val="en-US"/>
        </w:rPr>
      </w:pPr>
      <w:r>
        <w:rPr>
          <w:rFonts w:ascii="Times New Roman" w:hAnsi="Times New Roman" w:hint="eastAsia"/>
          <w:sz w:val="24"/>
          <w:szCs w:val="24"/>
          <w:lang w:val="en-US"/>
        </w:rPr>
        <w:t>空气中的混凝土采用自然养护时，应符合下列规定：</w:t>
      </w:r>
    </w:p>
    <w:p w:rsidR="00772110" w:rsidRDefault="00731448">
      <w:pPr>
        <w:pStyle w:val="af1"/>
        <w:spacing w:line="360" w:lineRule="auto"/>
        <w:ind w:firstLine="435"/>
        <w:rPr>
          <w:rFonts w:ascii="Times New Roman" w:hAnsi="Times New Roman"/>
          <w:sz w:val="24"/>
          <w:szCs w:val="24"/>
          <w:lang w:val="en-US"/>
        </w:rPr>
      </w:pPr>
      <w:r>
        <w:rPr>
          <w:rFonts w:ascii="Times New Roman" w:hAnsi="Times New Roman"/>
          <w:b/>
          <w:sz w:val="24"/>
          <w:szCs w:val="24"/>
          <w:lang w:val="en-US"/>
        </w:rPr>
        <w:t xml:space="preserve">1 </w:t>
      </w:r>
      <w:r>
        <w:rPr>
          <w:rFonts w:ascii="Times New Roman" w:hAnsi="Times New Roman" w:hint="eastAsia"/>
          <w:sz w:val="24"/>
          <w:szCs w:val="24"/>
          <w:lang w:val="en-US"/>
        </w:rPr>
        <w:t>采用普通硅酸盐水泥和硅酸盐水泥拌制的水下不分散混凝土，湿养护时间不应少于</w:t>
      </w:r>
      <w:r>
        <w:rPr>
          <w:rFonts w:ascii="Times New Roman" w:hAnsi="Times New Roman"/>
          <w:sz w:val="24"/>
          <w:szCs w:val="24"/>
          <w:lang w:val="en-US"/>
        </w:rPr>
        <w:t>7</w:t>
      </w:r>
      <w:r>
        <w:rPr>
          <w:rFonts w:ascii="Times New Roman" w:hAnsi="Times New Roman" w:hint="eastAsia"/>
          <w:sz w:val="24"/>
          <w:szCs w:val="24"/>
          <w:lang w:val="en-US"/>
        </w:rPr>
        <w:t xml:space="preserve"> </w:t>
      </w:r>
      <w:r>
        <w:rPr>
          <w:rFonts w:ascii="Times New Roman" w:hAnsi="Times New Roman"/>
          <w:sz w:val="24"/>
          <w:szCs w:val="24"/>
          <w:lang w:val="en-US"/>
        </w:rPr>
        <w:t>d</w:t>
      </w:r>
      <w:r>
        <w:rPr>
          <w:rFonts w:ascii="Times New Roman" w:hAnsi="Times New Roman" w:hint="eastAsia"/>
          <w:sz w:val="24"/>
          <w:szCs w:val="24"/>
          <w:lang w:val="en-US"/>
        </w:rPr>
        <w:t>；用矿渣水泥、粉煤灰水泥、火山灰水泥拌制的水下不分散混凝土及在施工中掺缓凝型外加剂的混凝土，湿养护时间不应少于</w:t>
      </w:r>
      <w:r>
        <w:rPr>
          <w:rFonts w:ascii="Times New Roman" w:hAnsi="Times New Roman"/>
          <w:sz w:val="24"/>
          <w:szCs w:val="24"/>
          <w:lang w:val="en-US"/>
        </w:rPr>
        <w:t>14</w:t>
      </w:r>
      <w:r>
        <w:rPr>
          <w:rFonts w:ascii="Times New Roman" w:hAnsi="Times New Roman" w:hint="eastAsia"/>
          <w:sz w:val="24"/>
          <w:szCs w:val="24"/>
          <w:lang w:val="en-US"/>
        </w:rPr>
        <w:t xml:space="preserve"> </w:t>
      </w:r>
      <w:r>
        <w:rPr>
          <w:rFonts w:ascii="Times New Roman" w:hAnsi="Times New Roman"/>
          <w:sz w:val="24"/>
          <w:szCs w:val="24"/>
          <w:lang w:val="en-US"/>
        </w:rPr>
        <w:t>d</w:t>
      </w:r>
      <w:r>
        <w:rPr>
          <w:rFonts w:ascii="Times New Roman" w:hAnsi="Times New Roman" w:hint="eastAsia"/>
          <w:sz w:val="24"/>
          <w:szCs w:val="24"/>
          <w:lang w:val="en-US"/>
        </w:rPr>
        <w:t>；</w:t>
      </w:r>
    </w:p>
    <w:p w:rsidR="00772110" w:rsidRDefault="00731448">
      <w:pPr>
        <w:pStyle w:val="af1"/>
        <w:spacing w:line="360" w:lineRule="auto"/>
        <w:ind w:firstLine="435"/>
        <w:rPr>
          <w:rFonts w:ascii="Times New Roman" w:hAnsi="Times New Roman"/>
          <w:b/>
          <w:sz w:val="24"/>
          <w:szCs w:val="24"/>
          <w:lang w:val="en-US"/>
        </w:rPr>
      </w:pPr>
      <w:r>
        <w:rPr>
          <w:rFonts w:ascii="Times New Roman" w:hAnsi="Times New Roman"/>
          <w:b/>
          <w:sz w:val="24"/>
          <w:szCs w:val="24"/>
          <w:lang w:val="en-US"/>
        </w:rPr>
        <w:t xml:space="preserve">2 </w:t>
      </w:r>
      <w:r>
        <w:rPr>
          <w:rFonts w:ascii="Times New Roman" w:hAnsi="Times New Roman" w:hint="eastAsia"/>
          <w:sz w:val="24"/>
          <w:szCs w:val="24"/>
          <w:lang w:val="en-US"/>
        </w:rPr>
        <w:t>水下不分散混凝土可采用塑料薄膜覆盖养护。</w:t>
      </w:r>
    </w:p>
    <w:p w:rsidR="00772110" w:rsidRDefault="00731448">
      <w:pPr>
        <w:pStyle w:val="af1"/>
        <w:spacing w:line="360" w:lineRule="auto"/>
        <w:rPr>
          <w:rFonts w:ascii="Times New Roman" w:hAnsi="Times New Roman"/>
          <w:sz w:val="24"/>
          <w:szCs w:val="24"/>
          <w:lang w:val="en-US"/>
        </w:rPr>
      </w:pPr>
      <w:r>
        <w:rPr>
          <w:rFonts w:ascii="Times New Roman" w:hAnsi="Times New Roman"/>
          <w:b/>
          <w:sz w:val="24"/>
          <w:szCs w:val="24"/>
          <w:lang w:val="en-US"/>
        </w:rPr>
        <w:t>7.</w:t>
      </w:r>
      <w:r w:rsidR="001623C1">
        <w:rPr>
          <w:rFonts w:ascii="Times New Roman" w:hAnsi="Times New Roman" w:hint="eastAsia"/>
          <w:b/>
          <w:sz w:val="24"/>
          <w:szCs w:val="24"/>
          <w:lang w:val="en-US"/>
        </w:rPr>
        <w:t>8</w:t>
      </w:r>
      <w:r>
        <w:rPr>
          <w:rFonts w:ascii="Times New Roman" w:hAnsi="Times New Roman"/>
          <w:b/>
          <w:sz w:val="24"/>
          <w:szCs w:val="24"/>
          <w:lang w:val="en-US"/>
        </w:rPr>
        <w:t>.</w:t>
      </w:r>
      <w:r w:rsidR="001623C1">
        <w:rPr>
          <w:rFonts w:ascii="Times New Roman" w:hAnsi="Times New Roman" w:hint="eastAsia"/>
          <w:b/>
          <w:sz w:val="24"/>
          <w:szCs w:val="24"/>
          <w:lang w:val="en-US"/>
        </w:rPr>
        <w:t>3</w:t>
      </w:r>
      <w:r w:rsidR="00FF4A6E">
        <w:rPr>
          <w:bCs/>
          <w:sz w:val="24"/>
          <w:szCs w:val="24"/>
        </w:rPr>
        <w:t xml:space="preserve">  </w:t>
      </w:r>
      <w:r>
        <w:rPr>
          <w:rFonts w:ascii="Times New Roman" w:hAnsi="Times New Roman" w:hint="eastAsia"/>
          <w:sz w:val="24"/>
          <w:szCs w:val="24"/>
          <w:lang w:val="en-US"/>
        </w:rPr>
        <w:t>水下不分散混凝土的拆模应符合</w:t>
      </w:r>
      <w:r>
        <w:rPr>
          <w:rFonts w:hint="eastAsia"/>
          <w:sz w:val="24"/>
          <w:szCs w:val="24"/>
          <w:lang w:val="en-US"/>
        </w:rPr>
        <w:t>现行行业标准《水运工程混凝土施工规范》</w:t>
      </w:r>
      <w:r>
        <w:rPr>
          <w:sz w:val="24"/>
          <w:szCs w:val="24"/>
        </w:rPr>
        <w:t>J</w:t>
      </w:r>
      <w:r>
        <w:rPr>
          <w:rFonts w:hint="eastAsia"/>
          <w:sz w:val="24"/>
          <w:szCs w:val="24"/>
        </w:rPr>
        <w:t>TS 202</w:t>
      </w:r>
      <w:r>
        <w:rPr>
          <w:rFonts w:ascii="Times New Roman" w:hAnsi="Times New Roman" w:hint="eastAsia"/>
          <w:sz w:val="24"/>
          <w:szCs w:val="24"/>
          <w:lang w:val="en-US"/>
        </w:rPr>
        <w:t>的规定。在受到波浪压力等情况下，当预计到构筑物将产生很大应力时，其拆模时间可根据实际情况确定。</w:t>
      </w:r>
    </w:p>
    <w:p w:rsidR="00772110" w:rsidRDefault="00731448">
      <w:pPr>
        <w:pStyle w:val="afc"/>
        <w:spacing w:before="312" w:after="312"/>
      </w:pPr>
      <w:bookmarkStart w:id="467" w:name="_Toc245291086"/>
      <w:bookmarkStart w:id="468" w:name="_Toc237336843"/>
      <w:bookmarkStart w:id="469" w:name="_Toc514685659"/>
      <w:bookmarkStart w:id="470" w:name="_Toc238356697"/>
      <w:bookmarkStart w:id="471" w:name="_Toc36223671"/>
      <w:bookmarkStart w:id="472" w:name="_Toc236925633"/>
      <w:bookmarkStart w:id="473" w:name="_Toc242936871"/>
      <w:bookmarkStart w:id="474" w:name="_Toc245290873"/>
      <w:bookmarkStart w:id="475" w:name="_Toc15053073"/>
      <w:bookmarkStart w:id="476" w:name="_Toc243285265"/>
      <w:bookmarkStart w:id="477" w:name="_Toc245290395"/>
      <w:bookmarkStart w:id="478" w:name="_Toc39656360"/>
      <w:r>
        <w:t xml:space="preserve">8  </w:t>
      </w:r>
      <w:r>
        <w:t>质量检验和验收</w:t>
      </w:r>
      <w:bookmarkEnd w:id="467"/>
      <w:bookmarkEnd w:id="468"/>
      <w:bookmarkEnd w:id="469"/>
      <w:bookmarkEnd w:id="470"/>
      <w:bookmarkEnd w:id="471"/>
      <w:bookmarkEnd w:id="472"/>
      <w:bookmarkEnd w:id="473"/>
      <w:bookmarkEnd w:id="474"/>
      <w:bookmarkEnd w:id="475"/>
      <w:bookmarkEnd w:id="476"/>
      <w:bookmarkEnd w:id="477"/>
      <w:bookmarkEnd w:id="478"/>
    </w:p>
    <w:p w:rsidR="00772110" w:rsidRDefault="00731448">
      <w:pPr>
        <w:spacing w:beforeLines="100" w:before="312" w:afterLines="100" w:after="312" w:line="300" w:lineRule="auto"/>
        <w:jc w:val="center"/>
        <w:outlineLvl w:val="1"/>
        <w:rPr>
          <w:b/>
          <w:bCs/>
          <w:sz w:val="24"/>
          <w:szCs w:val="24"/>
        </w:rPr>
      </w:pPr>
      <w:bookmarkStart w:id="479" w:name="_Toc175973444"/>
      <w:bookmarkStart w:id="480" w:name="_Toc245290874"/>
      <w:bookmarkStart w:id="481" w:name="_Toc243285266"/>
      <w:bookmarkStart w:id="482" w:name="_Toc514685660"/>
      <w:bookmarkStart w:id="483" w:name="_Toc245291087"/>
      <w:bookmarkStart w:id="484" w:name="_Toc245290396"/>
      <w:bookmarkStart w:id="485" w:name="_Toc36223672"/>
      <w:bookmarkStart w:id="486" w:name="_Toc238356698"/>
      <w:bookmarkStart w:id="487" w:name="_Toc242936872"/>
      <w:bookmarkStart w:id="488" w:name="_Toc15053074"/>
      <w:bookmarkStart w:id="489" w:name="_Toc236925635"/>
      <w:bookmarkStart w:id="490" w:name="_Toc237336845"/>
      <w:bookmarkStart w:id="491" w:name="_Toc39656361"/>
      <w:r>
        <w:rPr>
          <w:b/>
          <w:bCs/>
          <w:sz w:val="24"/>
          <w:szCs w:val="24"/>
        </w:rPr>
        <w:t>8.</w:t>
      </w:r>
      <w:bookmarkEnd w:id="479"/>
      <w:r>
        <w:rPr>
          <w:b/>
          <w:bCs/>
          <w:sz w:val="24"/>
          <w:szCs w:val="24"/>
        </w:rPr>
        <w:t xml:space="preserve">1  </w:t>
      </w:r>
      <w:r>
        <w:rPr>
          <w:b/>
          <w:bCs/>
          <w:sz w:val="24"/>
          <w:szCs w:val="24"/>
        </w:rPr>
        <w:t>原材料质量检验</w:t>
      </w:r>
      <w:bookmarkEnd w:id="480"/>
      <w:bookmarkEnd w:id="481"/>
      <w:bookmarkEnd w:id="482"/>
      <w:bookmarkEnd w:id="483"/>
      <w:bookmarkEnd w:id="484"/>
      <w:bookmarkEnd w:id="485"/>
      <w:bookmarkEnd w:id="486"/>
      <w:bookmarkEnd w:id="487"/>
      <w:bookmarkEnd w:id="488"/>
      <w:bookmarkEnd w:id="489"/>
      <w:bookmarkEnd w:id="490"/>
      <w:bookmarkEnd w:id="491"/>
    </w:p>
    <w:p w:rsidR="00772110" w:rsidRDefault="00731448">
      <w:pPr>
        <w:pStyle w:val="aff1"/>
        <w:spacing w:line="360" w:lineRule="auto"/>
        <w:outlineLvl w:val="9"/>
      </w:pPr>
      <w:bookmarkStart w:id="492" w:name="_Toc36223673"/>
      <w:bookmarkStart w:id="493" w:name="_Toc243285267"/>
      <w:bookmarkStart w:id="494" w:name="_Toc514685661"/>
      <w:bookmarkStart w:id="495" w:name="_Toc15053075"/>
      <w:r>
        <w:rPr>
          <w:b/>
        </w:rPr>
        <w:t xml:space="preserve">8.1.1 </w:t>
      </w:r>
      <w:r>
        <w:t xml:space="preserve"> </w:t>
      </w:r>
      <w:r>
        <w:t>混凝土原材料进场时，</w:t>
      </w:r>
      <w:bookmarkStart w:id="496" w:name="OLE_LINK8"/>
      <w:bookmarkStart w:id="497" w:name="OLE_LINK7"/>
      <w:r>
        <w:rPr>
          <w:szCs w:val="21"/>
        </w:rPr>
        <w:t>应按规定批次验收</w:t>
      </w:r>
      <w:r>
        <w:t>型式检验报告、出厂检验报告或合格证等</w:t>
      </w:r>
      <w:r>
        <w:rPr>
          <w:szCs w:val="21"/>
        </w:rPr>
        <w:t>质量证明文件</w:t>
      </w:r>
      <w:bookmarkEnd w:id="496"/>
      <w:bookmarkEnd w:id="497"/>
      <w:r>
        <w:t>，外加剂产品还应具有使用说明书。</w:t>
      </w:r>
      <w:bookmarkEnd w:id="492"/>
      <w:bookmarkEnd w:id="493"/>
      <w:bookmarkEnd w:id="494"/>
      <w:bookmarkEnd w:id="495"/>
    </w:p>
    <w:p w:rsidR="00772110" w:rsidRDefault="00731448">
      <w:pPr>
        <w:pStyle w:val="aff1"/>
        <w:spacing w:line="360" w:lineRule="auto"/>
        <w:outlineLvl w:val="9"/>
      </w:pPr>
      <w:bookmarkStart w:id="498" w:name="_Toc243285268"/>
      <w:bookmarkStart w:id="499" w:name="_Toc514685662"/>
      <w:bookmarkStart w:id="500" w:name="_Toc15053076"/>
      <w:bookmarkStart w:id="501" w:name="_Toc36223674"/>
      <w:r>
        <w:rPr>
          <w:b/>
        </w:rPr>
        <w:lastRenderedPageBreak/>
        <w:t>8.1.2</w:t>
      </w:r>
      <w:r>
        <w:t xml:space="preserve">  </w:t>
      </w:r>
      <w:r>
        <w:t>原材料进场后，应进行进场检验；在混凝土生产过程中，还宜对混凝土原材料进行随机抽检。</w:t>
      </w:r>
      <w:bookmarkEnd w:id="498"/>
      <w:bookmarkEnd w:id="499"/>
      <w:bookmarkEnd w:id="500"/>
      <w:bookmarkEnd w:id="501"/>
    </w:p>
    <w:p w:rsidR="00772110" w:rsidRDefault="00731448">
      <w:pPr>
        <w:pStyle w:val="aff1"/>
        <w:spacing w:line="360" w:lineRule="auto"/>
        <w:outlineLvl w:val="9"/>
      </w:pPr>
      <w:bookmarkStart w:id="502" w:name="_Toc514685663"/>
      <w:bookmarkStart w:id="503" w:name="_Toc15053077"/>
      <w:bookmarkStart w:id="504" w:name="_Toc36223675"/>
      <w:bookmarkStart w:id="505" w:name="_Toc243285276"/>
      <w:r>
        <w:rPr>
          <w:b/>
        </w:rPr>
        <w:t>8.1.3</w:t>
      </w:r>
      <w:r>
        <w:t xml:space="preserve">  </w:t>
      </w:r>
      <w:r>
        <w:rPr>
          <w:rFonts w:hint="eastAsia"/>
        </w:rPr>
        <w:t>骨料</w:t>
      </w:r>
      <w:r>
        <w:t>进场时，应提供出厂检验报告和最近一次的型式检验报告，并按现行</w:t>
      </w:r>
      <w:r>
        <w:rPr>
          <w:rFonts w:hint="eastAsia"/>
        </w:rPr>
        <w:t>行业</w:t>
      </w:r>
      <w:r>
        <w:t>标准《普通混凝土用砂、石质量及检验方法标准》</w:t>
      </w:r>
      <w:r>
        <w:t>JGJ</w:t>
      </w:r>
      <w:r>
        <w:rPr>
          <w:rFonts w:hint="eastAsia"/>
        </w:rPr>
        <w:t xml:space="preserve"> </w:t>
      </w:r>
      <w:r>
        <w:t>52</w:t>
      </w:r>
      <w:r>
        <w:t>的规定进行复验。粗骨料和</w:t>
      </w:r>
      <w:r>
        <w:rPr>
          <w:rFonts w:hint="eastAsia"/>
        </w:rPr>
        <w:t>细骨料</w:t>
      </w:r>
      <w:r>
        <w:t>的检验项目应符合下列规定：</w:t>
      </w:r>
      <w:bookmarkEnd w:id="502"/>
      <w:bookmarkEnd w:id="503"/>
      <w:bookmarkEnd w:id="504"/>
    </w:p>
    <w:p w:rsidR="00772110" w:rsidRDefault="00731448">
      <w:pPr>
        <w:pStyle w:val="af1"/>
        <w:spacing w:line="360" w:lineRule="auto"/>
        <w:ind w:firstLineChars="200" w:firstLine="482"/>
        <w:rPr>
          <w:rFonts w:ascii="Times New Roman" w:hAnsi="Times New Roman"/>
          <w:sz w:val="24"/>
          <w:szCs w:val="24"/>
        </w:rPr>
      </w:pPr>
      <w:r>
        <w:rPr>
          <w:rFonts w:ascii="Times New Roman" w:hAnsi="Times New Roman"/>
          <w:b/>
          <w:bCs/>
          <w:sz w:val="24"/>
          <w:szCs w:val="24"/>
        </w:rPr>
        <w:t>1</w:t>
      </w:r>
      <w:r w:rsidR="002E3CB2">
        <w:rPr>
          <w:rFonts w:ascii="Times New Roman" w:hAnsi="Times New Roman"/>
          <w:sz w:val="24"/>
          <w:szCs w:val="24"/>
        </w:rPr>
        <w:t xml:space="preserve"> </w:t>
      </w:r>
      <w:r>
        <w:rPr>
          <w:rFonts w:ascii="Times New Roman" w:hAnsi="Times New Roman"/>
          <w:sz w:val="24"/>
          <w:szCs w:val="24"/>
        </w:rPr>
        <w:t>对于粗骨料，检验项目应包括颗粒级配、氯离子含量、表观密度、堆积密度、筒压强度和吸水率；</w:t>
      </w:r>
    </w:p>
    <w:p w:rsidR="00772110" w:rsidRDefault="00731448">
      <w:pPr>
        <w:pStyle w:val="af1"/>
        <w:spacing w:line="360" w:lineRule="auto"/>
        <w:ind w:firstLineChars="200" w:firstLine="482"/>
        <w:rPr>
          <w:rFonts w:ascii="Times New Roman" w:hAnsi="Times New Roman"/>
          <w:sz w:val="24"/>
          <w:szCs w:val="24"/>
        </w:rPr>
      </w:pPr>
      <w:r>
        <w:rPr>
          <w:rFonts w:ascii="Times New Roman" w:hAnsi="Times New Roman"/>
          <w:b/>
          <w:bCs/>
          <w:sz w:val="24"/>
          <w:szCs w:val="24"/>
        </w:rPr>
        <w:t>2</w:t>
      </w:r>
      <w:r w:rsidR="002E3CB2">
        <w:rPr>
          <w:rFonts w:ascii="Times New Roman" w:hAnsi="Times New Roman"/>
          <w:sz w:val="24"/>
          <w:szCs w:val="24"/>
        </w:rPr>
        <w:t xml:space="preserve"> </w:t>
      </w:r>
      <w:r>
        <w:rPr>
          <w:rFonts w:ascii="Times New Roman" w:hAnsi="Times New Roman"/>
          <w:sz w:val="24"/>
          <w:szCs w:val="24"/>
        </w:rPr>
        <w:t>对于砂，检验项目应包括颗粒级配、氯离子含量、表观密度、堆积密度和吸水率。</w:t>
      </w:r>
    </w:p>
    <w:p w:rsidR="00772110" w:rsidRDefault="00731448">
      <w:pPr>
        <w:pStyle w:val="aff1"/>
        <w:spacing w:line="360" w:lineRule="auto"/>
        <w:outlineLvl w:val="9"/>
      </w:pPr>
      <w:bookmarkStart w:id="506" w:name="_Toc36223676"/>
      <w:bookmarkStart w:id="507" w:name="_Toc514685664"/>
      <w:bookmarkStart w:id="508" w:name="_Toc15053078"/>
      <w:r>
        <w:rPr>
          <w:b/>
        </w:rPr>
        <w:t>8.1.4</w:t>
      </w:r>
      <w:r>
        <w:t xml:space="preserve">  </w:t>
      </w:r>
      <w:r>
        <w:t>骨料检验批量应符合下列规定：</w:t>
      </w:r>
      <w:bookmarkEnd w:id="506"/>
      <w:bookmarkEnd w:id="507"/>
      <w:bookmarkEnd w:id="508"/>
    </w:p>
    <w:p w:rsidR="00772110" w:rsidRDefault="00731448">
      <w:pPr>
        <w:pStyle w:val="af1"/>
        <w:spacing w:line="360" w:lineRule="auto"/>
        <w:ind w:firstLine="435"/>
        <w:rPr>
          <w:rFonts w:ascii="Times New Roman" w:hAnsi="Times New Roman"/>
          <w:sz w:val="24"/>
          <w:szCs w:val="24"/>
        </w:rPr>
      </w:pPr>
      <w:r>
        <w:rPr>
          <w:rFonts w:ascii="Times New Roman" w:hAnsi="Times New Roman"/>
          <w:b/>
          <w:bCs/>
          <w:sz w:val="24"/>
          <w:szCs w:val="24"/>
        </w:rPr>
        <w:t>1</w:t>
      </w:r>
      <w:r w:rsidR="002E3CB2">
        <w:rPr>
          <w:rFonts w:ascii="Times New Roman" w:hAnsi="Times New Roman"/>
          <w:sz w:val="24"/>
          <w:szCs w:val="24"/>
        </w:rPr>
        <w:t xml:space="preserve"> </w:t>
      </w:r>
      <w:r>
        <w:rPr>
          <w:rFonts w:ascii="Times New Roman" w:hAnsi="Times New Roman"/>
          <w:sz w:val="24"/>
          <w:szCs w:val="24"/>
        </w:rPr>
        <w:t>同一类别、同一规格骨料应每</w:t>
      </w:r>
      <w:r>
        <w:rPr>
          <w:rFonts w:ascii="Times New Roman" w:hAnsi="Times New Roman"/>
          <w:sz w:val="24"/>
          <w:szCs w:val="24"/>
        </w:rPr>
        <w:t>200</w:t>
      </w:r>
      <w:r>
        <w:rPr>
          <w:rFonts w:ascii="Times New Roman" w:hAnsi="Times New Roman" w:hint="eastAsia"/>
          <w:sz w:val="24"/>
          <w:szCs w:val="24"/>
          <w:lang w:val="en-US"/>
        </w:rPr>
        <w:t xml:space="preserve"> </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为一批；</w:t>
      </w:r>
    </w:p>
    <w:p w:rsidR="00772110" w:rsidRDefault="00731448">
      <w:pPr>
        <w:pStyle w:val="af1"/>
        <w:spacing w:line="360" w:lineRule="auto"/>
        <w:ind w:firstLine="435"/>
        <w:rPr>
          <w:rFonts w:ascii="Times New Roman" w:hAnsi="Times New Roman"/>
          <w:sz w:val="24"/>
          <w:szCs w:val="24"/>
        </w:rPr>
      </w:pPr>
      <w:r>
        <w:rPr>
          <w:rFonts w:ascii="Times New Roman" w:hAnsi="Times New Roman"/>
          <w:b/>
          <w:bCs/>
          <w:sz w:val="24"/>
          <w:szCs w:val="24"/>
        </w:rPr>
        <w:t>2</w:t>
      </w:r>
      <w:r w:rsidR="002E3CB2">
        <w:rPr>
          <w:rFonts w:ascii="Times New Roman" w:hAnsi="Times New Roman"/>
          <w:sz w:val="24"/>
          <w:szCs w:val="24"/>
        </w:rPr>
        <w:t xml:space="preserve"> </w:t>
      </w:r>
      <w:r>
        <w:rPr>
          <w:rFonts w:ascii="Times New Roman" w:hAnsi="Times New Roman"/>
          <w:sz w:val="24"/>
          <w:szCs w:val="24"/>
        </w:rPr>
        <w:t>不同批次或非连续供应的不足一个检验批量时，应作为一个检验批。</w:t>
      </w:r>
    </w:p>
    <w:p w:rsidR="00772110" w:rsidRDefault="00731448">
      <w:pPr>
        <w:pStyle w:val="aff1"/>
        <w:spacing w:line="360" w:lineRule="auto"/>
        <w:outlineLvl w:val="9"/>
      </w:pPr>
      <w:bookmarkStart w:id="509" w:name="_Toc36223677"/>
      <w:bookmarkStart w:id="510" w:name="_Toc514685665"/>
      <w:bookmarkStart w:id="511" w:name="_Toc15053079"/>
      <w:r>
        <w:rPr>
          <w:b/>
        </w:rPr>
        <w:t>8.1.5</w:t>
      </w:r>
      <w:r>
        <w:t xml:space="preserve">  </w:t>
      </w:r>
      <w:r>
        <w:t>其它原材料的检验项目和检验批量应符合下列规定：</w:t>
      </w:r>
      <w:bookmarkStart w:id="512" w:name="_Toc243285274"/>
      <w:bookmarkEnd w:id="509"/>
      <w:bookmarkEnd w:id="510"/>
      <w:bookmarkEnd w:id="511"/>
    </w:p>
    <w:p w:rsidR="00772110" w:rsidRDefault="00731448">
      <w:pPr>
        <w:spacing w:line="360" w:lineRule="auto"/>
        <w:ind w:firstLineChars="200" w:firstLine="482"/>
        <w:rPr>
          <w:sz w:val="24"/>
          <w:szCs w:val="24"/>
        </w:rPr>
      </w:pPr>
      <w:r>
        <w:rPr>
          <w:b/>
          <w:bCs/>
          <w:sz w:val="24"/>
          <w:szCs w:val="24"/>
        </w:rPr>
        <w:t>1</w:t>
      </w:r>
      <w:r w:rsidR="002E3CB2">
        <w:rPr>
          <w:sz w:val="24"/>
          <w:szCs w:val="24"/>
        </w:rPr>
        <w:t xml:space="preserve"> </w:t>
      </w:r>
      <w:r>
        <w:rPr>
          <w:sz w:val="24"/>
          <w:szCs w:val="24"/>
        </w:rPr>
        <w:t>水泥、矿物掺合料、外加剂、水等原材料的检验项目和检验批量应符合现行国家标准《混凝土质量控制标准》</w:t>
      </w:r>
      <w:r>
        <w:rPr>
          <w:sz w:val="24"/>
          <w:szCs w:val="24"/>
        </w:rPr>
        <w:t>GB 50164</w:t>
      </w:r>
      <w:r>
        <w:rPr>
          <w:sz w:val="24"/>
          <w:szCs w:val="24"/>
        </w:rPr>
        <w:t>的规定；</w:t>
      </w:r>
    </w:p>
    <w:bookmarkEnd w:id="512"/>
    <w:p w:rsidR="00772110" w:rsidRDefault="00731448">
      <w:pPr>
        <w:pStyle w:val="af1"/>
        <w:spacing w:line="360" w:lineRule="auto"/>
        <w:ind w:firstLineChars="200" w:firstLine="482"/>
        <w:rPr>
          <w:rFonts w:ascii="Times New Roman" w:hAnsi="Times New Roman"/>
          <w:sz w:val="24"/>
          <w:szCs w:val="24"/>
        </w:rPr>
      </w:pPr>
      <w:r>
        <w:rPr>
          <w:rFonts w:ascii="Times New Roman" w:hAnsi="Times New Roman"/>
          <w:b/>
          <w:bCs/>
          <w:sz w:val="24"/>
          <w:szCs w:val="24"/>
        </w:rPr>
        <w:t>2</w:t>
      </w:r>
      <w:r w:rsidR="002E3CB2">
        <w:rPr>
          <w:rFonts w:ascii="Times New Roman" w:hAnsi="Times New Roman"/>
          <w:sz w:val="24"/>
          <w:szCs w:val="24"/>
        </w:rPr>
        <w:t xml:space="preserve"> </w:t>
      </w:r>
      <w:r>
        <w:rPr>
          <w:rFonts w:ascii="Times New Roman" w:hAnsi="Times New Roman"/>
          <w:sz w:val="24"/>
          <w:szCs w:val="24"/>
        </w:rPr>
        <w:t>不同批次或非连续供应的不足一个检验批量时，应作为一个检验批。</w:t>
      </w:r>
    </w:p>
    <w:p w:rsidR="00772110" w:rsidRDefault="00731448">
      <w:pPr>
        <w:pStyle w:val="aff1"/>
        <w:spacing w:line="360" w:lineRule="auto"/>
        <w:outlineLvl w:val="9"/>
        <w:rPr>
          <w:b/>
        </w:rPr>
      </w:pPr>
      <w:bookmarkStart w:id="513" w:name="_Toc36223678"/>
      <w:bookmarkStart w:id="514" w:name="_Toc514685666"/>
      <w:bookmarkStart w:id="515" w:name="_Toc15053080"/>
      <w:r>
        <w:rPr>
          <w:b/>
        </w:rPr>
        <w:t>8.1.6</w:t>
      </w:r>
      <w:r>
        <w:t xml:space="preserve"> </w:t>
      </w:r>
      <w:r>
        <w:rPr>
          <w:rFonts w:hint="eastAsia"/>
        </w:rPr>
        <w:t>水下不分散</w:t>
      </w:r>
      <w:r>
        <w:t>混凝土原材料的检验结果应符合本标准第</w:t>
      </w:r>
      <w:r>
        <w:t>4</w:t>
      </w:r>
      <w:r>
        <w:t>章的规定以及工程要求。</w:t>
      </w:r>
      <w:bookmarkEnd w:id="513"/>
      <w:bookmarkEnd w:id="514"/>
      <w:bookmarkEnd w:id="515"/>
    </w:p>
    <w:p w:rsidR="00772110" w:rsidRDefault="00731448">
      <w:pPr>
        <w:spacing w:beforeLines="100" w:before="312" w:afterLines="100" w:after="312" w:line="300" w:lineRule="auto"/>
        <w:jc w:val="center"/>
        <w:outlineLvl w:val="1"/>
        <w:rPr>
          <w:b/>
          <w:bCs/>
          <w:sz w:val="24"/>
          <w:szCs w:val="24"/>
        </w:rPr>
      </w:pPr>
      <w:bookmarkStart w:id="516" w:name="_Toc509849548"/>
      <w:bookmarkStart w:id="517" w:name="_Toc486247804"/>
      <w:bookmarkStart w:id="518" w:name="_Toc472351374"/>
      <w:bookmarkStart w:id="519" w:name="_Toc28692"/>
      <w:bookmarkStart w:id="520" w:name="_Toc36223679"/>
      <w:bookmarkStart w:id="521" w:name="_Toc2109"/>
      <w:bookmarkStart w:id="522" w:name="_Toc514685667"/>
      <w:bookmarkStart w:id="523" w:name="_Toc15053081"/>
      <w:bookmarkStart w:id="524" w:name="_Toc39656362"/>
      <w:bookmarkStart w:id="525" w:name="_Toc238356699"/>
      <w:bookmarkStart w:id="526" w:name="_Toc236925636"/>
      <w:bookmarkStart w:id="527" w:name="_Toc237336846"/>
      <w:bookmarkStart w:id="528" w:name="_Toc243285277"/>
      <w:bookmarkStart w:id="529" w:name="_Toc245290397"/>
      <w:bookmarkStart w:id="530" w:name="_Toc175973472"/>
      <w:bookmarkStart w:id="531" w:name="_Toc245291088"/>
      <w:bookmarkStart w:id="532" w:name="_Toc245290875"/>
      <w:bookmarkStart w:id="533" w:name="_Toc242936873"/>
      <w:bookmarkEnd w:id="505"/>
      <w:r>
        <w:rPr>
          <w:b/>
          <w:bCs/>
          <w:sz w:val="24"/>
          <w:szCs w:val="24"/>
        </w:rPr>
        <w:t xml:space="preserve">8.2  </w:t>
      </w:r>
      <w:r>
        <w:rPr>
          <w:b/>
          <w:bCs/>
          <w:sz w:val="24"/>
          <w:szCs w:val="24"/>
        </w:rPr>
        <w:t>混凝土性能检验</w:t>
      </w:r>
      <w:bookmarkEnd w:id="516"/>
      <w:bookmarkEnd w:id="517"/>
      <w:bookmarkEnd w:id="518"/>
      <w:bookmarkEnd w:id="519"/>
      <w:bookmarkEnd w:id="520"/>
      <w:bookmarkEnd w:id="521"/>
      <w:bookmarkEnd w:id="522"/>
      <w:bookmarkEnd w:id="523"/>
      <w:bookmarkEnd w:id="524"/>
    </w:p>
    <w:p w:rsidR="00772110" w:rsidRDefault="00731448">
      <w:pPr>
        <w:spacing w:line="360" w:lineRule="auto"/>
        <w:rPr>
          <w:sz w:val="24"/>
          <w:szCs w:val="24"/>
        </w:rPr>
      </w:pPr>
      <w:r>
        <w:rPr>
          <w:b/>
          <w:bCs/>
          <w:sz w:val="24"/>
          <w:szCs w:val="24"/>
        </w:rPr>
        <w:t>8.2.1</w:t>
      </w:r>
      <w:r>
        <w:rPr>
          <w:bCs/>
          <w:sz w:val="24"/>
          <w:szCs w:val="24"/>
        </w:rPr>
        <w:t xml:space="preserve">  </w:t>
      </w:r>
      <w:r>
        <w:rPr>
          <w:rFonts w:hint="eastAsia"/>
          <w:bCs/>
          <w:sz w:val="24"/>
          <w:szCs w:val="24"/>
        </w:rPr>
        <w:t>水下不分散</w:t>
      </w:r>
      <w:r>
        <w:rPr>
          <w:sz w:val="24"/>
          <w:szCs w:val="24"/>
        </w:rPr>
        <w:t>混凝土拌合物性能检验应符合下列规定：</w:t>
      </w:r>
      <w:r>
        <w:rPr>
          <w:sz w:val="24"/>
          <w:szCs w:val="24"/>
        </w:rPr>
        <w:cr/>
        <w:t xml:space="preserve">    </w:t>
      </w:r>
      <w:r>
        <w:rPr>
          <w:b/>
          <w:bCs/>
          <w:sz w:val="24"/>
          <w:szCs w:val="24"/>
        </w:rPr>
        <w:t>1</w:t>
      </w:r>
      <w:r w:rsidR="002E3CB2">
        <w:rPr>
          <w:sz w:val="24"/>
          <w:szCs w:val="24"/>
        </w:rPr>
        <w:t xml:space="preserve"> </w:t>
      </w:r>
      <w:r>
        <w:rPr>
          <w:sz w:val="24"/>
          <w:szCs w:val="24"/>
        </w:rPr>
        <w:t>在生产施工过程中，应在搅拌地点和浇筑地点分别对</w:t>
      </w:r>
      <w:r>
        <w:rPr>
          <w:rFonts w:hint="eastAsia"/>
          <w:sz w:val="24"/>
          <w:szCs w:val="24"/>
        </w:rPr>
        <w:t>水下不分散</w:t>
      </w:r>
      <w:r>
        <w:rPr>
          <w:sz w:val="24"/>
          <w:szCs w:val="24"/>
        </w:rPr>
        <w:t>混凝土拌合物进行抽样检验；</w:t>
      </w:r>
    </w:p>
    <w:p w:rsidR="00772110" w:rsidRDefault="00731448">
      <w:pPr>
        <w:spacing w:line="360" w:lineRule="auto"/>
        <w:ind w:firstLineChars="200" w:firstLine="482"/>
        <w:rPr>
          <w:sz w:val="24"/>
          <w:szCs w:val="24"/>
        </w:rPr>
      </w:pPr>
      <w:r>
        <w:rPr>
          <w:b/>
          <w:bCs/>
          <w:sz w:val="24"/>
          <w:szCs w:val="24"/>
        </w:rPr>
        <w:t>2</w:t>
      </w:r>
      <w:r w:rsidR="002E3CB2">
        <w:rPr>
          <w:sz w:val="24"/>
          <w:szCs w:val="24"/>
        </w:rPr>
        <w:t xml:space="preserve"> </w:t>
      </w:r>
      <w:r>
        <w:rPr>
          <w:sz w:val="24"/>
          <w:szCs w:val="24"/>
        </w:rPr>
        <w:t>拌合物坍落度检验频率应符合现行国家标准《混凝土强度检验评定标准》</w:t>
      </w:r>
      <w:r>
        <w:rPr>
          <w:sz w:val="24"/>
          <w:szCs w:val="24"/>
        </w:rPr>
        <w:t>GB/T 50107</w:t>
      </w:r>
      <w:r>
        <w:rPr>
          <w:sz w:val="24"/>
          <w:szCs w:val="24"/>
        </w:rPr>
        <w:t>的规定；</w:t>
      </w:r>
    </w:p>
    <w:p w:rsidR="00772110" w:rsidRDefault="00731448">
      <w:pPr>
        <w:spacing w:line="360" w:lineRule="auto"/>
        <w:ind w:firstLineChars="200" w:firstLine="482"/>
        <w:rPr>
          <w:sz w:val="24"/>
          <w:szCs w:val="24"/>
        </w:rPr>
      </w:pPr>
      <w:r>
        <w:rPr>
          <w:b/>
          <w:bCs/>
          <w:sz w:val="24"/>
          <w:szCs w:val="24"/>
        </w:rPr>
        <w:t>3</w:t>
      </w:r>
      <w:r w:rsidR="002E3CB2">
        <w:rPr>
          <w:sz w:val="24"/>
          <w:szCs w:val="24"/>
        </w:rPr>
        <w:t xml:space="preserve"> </w:t>
      </w:r>
      <w:r>
        <w:rPr>
          <w:sz w:val="24"/>
          <w:szCs w:val="24"/>
        </w:rPr>
        <w:t>同一工程、同一配合比、采用同一批次水泥和外加剂的</w:t>
      </w:r>
      <w:r>
        <w:rPr>
          <w:rFonts w:hint="eastAsia"/>
          <w:sz w:val="24"/>
          <w:szCs w:val="24"/>
        </w:rPr>
        <w:t>水下不分散</w:t>
      </w:r>
      <w:r>
        <w:rPr>
          <w:sz w:val="24"/>
          <w:szCs w:val="24"/>
        </w:rPr>
        <w:t>混凝土凝结时间应至少检验</w:t>
      </w:r>
      <w:r>
        <w:rPr>
          <w:sz w:val="24"/>
          <w:szCs w:val="24"/>
        </w:rPr>
        <w:t>1</w:t>
      </w:r>
      <w:r>
        <w:rPr>
          <w:sz w:val="24"/>
          <w:szCs w:val="24"/>
        </w:rPr>
        <w:t>次；</w:t>
      </w:r>
    </w:p>
    <w:p w:rsidR="00772110" w:rsidRDefault="00731448">
      <w:pPr>
        <w:spacing w:line="360" w:lineRule="auto"/>
        <w:ind w:firstLineChars="200" w:firstLine="482"/>
        <w:rPr>
          <w:sz w:val="24"/>
          <w:szCs w:val="24"/>
        </w:rPr>
      </w:pPr>
      <w:r>
        <w:rPr>
          <w:b/>
          <w:bCs/>
          <w:sz w:val="24"/>
          <w:szCs w:val="24"/>
        </w:rPr>
        <w:t>4</w:t>
      </w:r>
      <w:r w:rsidR="002E3CB2">
        <w:rPr>
          <w:sz w:val="24"/>
          <w:szCs w:val="24"/>
        </w:rPr>
        <w:t xml:space="preserve"> </w:t>
      </w:r>
      <w:r>
        <w:rPr>
          <w:sz w:val="24"/>
          <w:szCs w:val="24"/>
        </w:rPr>
        <w:t>同一工程、同一配合比的</w:t>
      </w:r>
      <w:r>
        <w:rPr>
          <w:rFonts w:hint="eastAsia"/>
          <w:sz w:val="24"/>
          <w:szCs w:val="24"/>
        </w:rPr>
        <w:t>水下不分散</w:t>
      </w:r>
      <w:r>
        <w:rPr>
          <w:sz w:val="24"/>
          <w:szCs w:val="24"/>
        </w:rPr>
        <w:t>混凝土氯离子含量应至少检验</w:t>
      </w:r>
      <w:r>
        <w:rPr>
          <w:sz w:val="24"/>
          <w:szCs w:val="24"/>
        </w:rPr>
        <w:t>1</w:t>
      </w:r>
      <w:r>
        <w:rPr>
          <w:sz w:val="24"/>
          <w:szCs w:val="24"/>
        </w:rPr>
        <w:t>次。</w:t>
      </w:r>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8.2.2</w:t>
      </w:r>
      <w:r>
        <w:rPr>
          <w:rFonts w:ascii="Times New Roman" w:hAnsi="Times New Roman"/>
          <w:bCs/>
          <w:sz w:val="24"/>
          <w:szCs w:val="24"/>
        </w:rPr>
        <w:t xml:space="preserve">  </w:t>
      </w:r>
      <w:r>
        <w:rPr>
          <w:rFonts w:ascii="Times New Roman" w:hAnsi="Times New Roman"/>
          <w:sz w:val="24"/>
          <w:szCs w:val="24"/>
        </w:rPr>
        <w:t>硬化混凝土性能检验应符合下列规定：</w:t>
      </w:r>
    </w:p>
    <w:p w:rsidR="00772110" w:rsidRDefault="00731448">
      <w:pPr>
        <w:pStyle w:val="af1"/>
        <w:spacing w:line="360" w:lineRule="auto"/>
        <w:ind w:firstLineChars="200" w:firstLine="482"/>
        <w:rPr>
          <w:rFonts w:ascii="Times New Roman" w:hAnsi="Times New Roman"/>
          <w:sz w:val="24"/>
          <w:szCs w:val="24"/>
        </w:rPr>
      </w:pPr>
      <w:r>
        <w:rPr>
          <w:rFonts w:ascii="Times New Roman" w:hAnsi="Times New Roman"/>
          <w:b/>
          <w:bCs/>
          <w:sz w:val="24"/>
          <w:szCs w:val="24"/>
        </w:rPr>
        <w:t>1</w:t>
      </w:r>
      <w:r w:rsidR="002E3CB2">
        <w:rPr>
          <w:rFonts w:ascii="Times New Roman" w:hAnsi="Times New Roman"/>
          <w:sz w:val="24"/>
          <w:szCs w:val="24"/>
        </w:rPr>
        <w:t xml:space="preserve"> </w:t>
      </w:r>
      <w:r>
        <w:rPr>
          <w:rFonts w:ascii="Times New Roman" w:hAnsi="Times New Roman"/>
          <w:sz w:val="24"/>
          <w:szCs w:val="24"/>
        </w:rPr>
        <w:t>强度检验评定应符合现行国家标准《混凝土强度检验评定标准》</w:t>
      </w:r>
      <w:r>
        <w:rPr>
          <w:rFonts w:ascii="Times New Roman" w:hAnsi="Times New Roman"/>
          <w:sz w:val="24"/>
          <w:szCs w:val="24"/>
        </w:rPr>
        <w:t>GB/T 50107</w:t>
      </w:r>
      <w:r>
        <w:rPr>
          <w:rFonts w:ascii="Times New Roman" w:hAnsi="Times New Roman"/>
          <w:sz w:val="24"/>
          <w:szCs w:val="24"/>
        </w:rPr>
        <w:t>的规定，其他力学性能检验应符合现行国家标准《普通混凝土力学性能试验方法标准》</w:t>
      </w:r>
      <w:r>
        <w:rPr>
          <w:rFonts w:ascii="Times New Roman" w:hAnsi="Times New Roman"/>
          <w:sz w:val="24"/>
          <w:szCs w:val="24"/>
        </w:rPr>
        <w:t xml:space="preserve">GB/T </w:t>
      </w:r>
      <w:r>
        <w:rPr>
          <w:rFonts w:ascii="Times New Roman" w:hAnsi="Times New Roman"/>
          <w:sz w:val="24"/>
          <w:szCs w:val="24"/>
        </w:rPr>
        <w:lastRenderedPageBreak/>
        <w:t>50081</w:t>
      </w:r>
      <w:r>
        <w:rPr>
          <w:rFonts w:ascii="Times New Roman" w:hAnsi="Times New Roman"/>
          <w:sz w:val="24"/>
          <w:szCs w:val="24"/>
        </w:rPr>
        <w:t>的相关规定和设计要求；</w:t>
      </w:r>
    </w:p>
    <w:p w:rsidR="00772110" w:rsidRDefault="00731448">
      <w:pPr>
        <w:pStyle w:val="af1"/>
        <w:spacing w:line="360" w:lineRule="auto"/>
        <w:ind w:firstLineChars="200" w:firstLine="482"/>
        <w:rPr>
          <w:rFonts w:ascii="Times New Roman" w:hAnsi="Times New Roman"/>
          <w:sz w:val="24"/>
          <w:szCs w:val="24"/>
        </w:rPr>
      </w:pPr>
      <w:r>
        <w:rPr>
          <w:rFonts w:ascii="Times New Roman" w:hAnsi="Times New Roman"/>
          <w:b/>
          <w:bCs/>
          <w:sz w:val="24"/>
          <w:szCs w:val="24"/>
        </w:rPr>
        <w:t>2</w:t>
      </w:r>
      <w:r w:rsidR="002E3CB2">
        <w:rPr>
          <w:rFonts w:ascii="Times New Roman" w:hAnsi="Times New Roman"/>
          <w:sz w:val="24"/>
          <w:szCs w:val="24"/>
        </w:rPr>
        <w:t xml:space="preserve"> </w:t>
      </w:r>
      <w:r>
        <w:rPr>
          <w:rFonts w:ascii="Times New Roman" w:hAnsi="Times New Roman" w:hint="eastAsia"/>
          <w:sz w:val="24"/>
          <w:szCs w:val="24"/>
        </w:rPr>
        <w:t>耐久性能检验评定</w:t>
      </w:r>
      <w:r>
        <w:rPr>
          <w:rFonts w:ascii="Times New Roman" w:hAnsi="Times New Roman"/>
          <w:sz w:val="24"/>
          <w:szCs w:val="24"/>
        </w:rPr>
        <w:t>应符合现行行业标准《混凝土耐久性检验评定标准》</w:t>
      </w:r>
      <w:r>
        <w:rPr>
          <w:rFonts w:ascii="Times New Roman" w:hAnsi="Times New Roman"/>
          <w:sz w:val="24"/>
          <w:szCs w:val="24"/>
        </w:rPr>
        <w:t>JGJ/T 193</w:t>
      </w:r>
      <w:r>
        <w:rPr>
          <w:rFonts w:ascii="Times New Roman" w:hAnsi="Times New Roman"/>
          <w:sz w:val="24"/>
          <w:szCs w:val="24"/>
        </w:rPr>
        <w:t>的规定；</w:t>
      </w:r>
    </w:p>
    <w:p w:rsidR="00772110" w:rsidRDefault="00731448">
      <w:pPr>
        <w:pStyle w:val="af1"/>
        <w:spacing w:line="360" w:lineRule="auto"/>
        <w:ind w:firstLineChars="200" w:firstLine="482"/>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长期性能检验规则可按现行行业标准《混凝土耐久性检验评定标准》</w:t>
      </w:r>
      <w:r>
        <w:rPr>
          <w:rFonts w:ascii="Times New Roman" w:hAnsi="Times New Roman"/>
          <w:sz w:val="24"/>
          <w:szCs w:val="24"/>
        </w:rPr>
        <w:t>JGJ/T 193</w:t>
      </w:r>
      <w:r>
        <w:rPr>
          <w:rFonts w:ascii="Times New Roman" w:hAnsi="Times New Roman"/>
          <w:sz w:val="24"/>
          <w:szCs w:val="24"/>
        </w:rPr>
        <w:t>中耐久性检验的有关规定执行；</w:t>
      </w:r>
    </w:p>
    <w:p w:rsidR="00772110" w:rsidRDefault="00731448">
      <w:pPr>
        <w:pStyle w:val="af1"/>
        <w:spacing w:line="360" w:lineRule="auto"/>
        <w:rPr>
          <w:rFonts w:ascii="Times New Roman" w:hAnsi="Times New Roman"/>
          <w:sz w:val="24"/>
          <w:szCs w:val="24"/>
        </w:rPr>
      </w:pPr>
      <w:r>
        <w:rPr>
          <w:rFonts w:ascii="Times New Roman" w:hAnsi="Times New Roman"/>
          <w:b/>
          <w:bCs/>
          <w:sz w:val="24"/>
          <w:szCs w:val="24"/>
        </w:rPr>
        <w:t>8.2.3</w:t>
      </w:r>
      <w:r>
        <w:rPr>
          <w:rFonts w:ascii="Times New Roman" w:hAnsi="Times New Roman"/>
          <w:bCs/>
          <w:sz w:val="24"/>
          <w:szCs w:val="24"/>
        </w:rPr>
        <w:t xml:space="preserve"> </w:t>
      </w:r>
      <w:r>
        <w:rPr>
          <w:rFonts w:ascii="Times New Roman" w:hAnsi="Times New Roman" w:hint="eastAsia"/>
          <w:bCs/>
          <w:sz w:val="24"/>
          <w:szCs w:val="24"/>
        </w:rPr>
        <w:t>水下不分散</w:t>
      </w:r>
      <w:r>
        <w:rPr>
          <w:rFonts w:ascii="Times New Roman" w:hAnsi="Times New Roman"/>
          <w:sz w:val="24"/>
          <w:szCs w:val="24"/>
        </w:rPr>
        <w:t>混凝土拌合物性能、力学性能、长期性能和</w:t>
      </w:r>
      <w:r>
        <w:rPr>
          <w:rFonts w:ascii="Times New Roman" w:hAnsi="Times New Roman" w:hint="eastAsia"/>
          <w:sz w:val="24"/>
          <w:szCs w:val="24"/>
        </w:rPr>
        <w:t>耐久性能的测定</w:t>
      </w:r>
      <w:r>
        <w:rPr>
          <w:rFonts w:ascii="Times New Roman" w:hAnsi="Times New Roman"/>
          <w:sz w:val="24"/>
          <w:szCs w:val="24"/>
        </w:rPr>
        <w:t>，应分别符合现行国家标准《普通混凝土拌合物性能试验方法标准》</w:t>
      </w:r>
      <w:r>
        <w:rPr>
          <w:rFonts w:ascii="Times New Roman" w:hAnsi="Times New Roman"/>
          <w:sz w:val="24"/>
          <w:szCs w:val="24"/>
        </w:rPr>
        <w:t>GB/T 50080</w:t>
      </w:r>
      <w:r>
        <w:rPr>
          <w:rFonts w:ascii="Times New Roman" w:hAnsi="Times New Roman"/>
          <w:sz w:val="24"/>
          <w:szCs w:val="24"/>
        </w:rPr>
        <w:t>、《普通混凝土力学性能试验方法标准》</w:t>
      </w:r>
      <w:r>
        <w:rPr>
          <w:rFonts w:ascii="Times New Roman" w:hAnsi="Times New Roman"/>
          <w:sz w:val="24"/>
          <w:szCs w:val="24"/>
        </w:rPr>
        <w:t>GB/T 50081</w:t>
      </w:r>
      <w:r>
        <w:rPr>
          <w:rFonts w:ascii="Times New Roman" w:hAnsi="Times New Roman"/>
          <w:sz w:val="24"/>
          <w:szCs w:val="24"/>
        </w:rPr>
        <w:t>和《普通混凝土长期性能和耐久性能试验方法标准》</w:t>
      </w:r>
      <w:r>
        <w:rPr>
          <w:rFonts w:ascii="Times New Roman" w:hAnsi="Times New Roman"/>
          <w:sz w:val="24"/>
          <w:szCs w:val="24"/>
        </w:rPr>
        <w:t>GB/T 50082</w:t>
      </w:r>
      <w:r>
        <w:rPr>
          <w:rFonts w:ascii="Times New Roman" w:hAnsi="Times New Roman"/>
          <w:sz w:val="24"/>
          <w:szCs w:val="24"/>
        </w:rPr>
        <w:t>的规定。</w:t>
      </w:r>
    </w:p>
    <w:p w:rsidR="00772110" w:rsidRDefault="00731448">
      <w:pPr>
        <w:pStyle w:val="af1"/>
        <w:spacing w:line="360" w:lineRule="auto"/>
        <w:rPr>
          <w:rFonts w:ascii="Times New Roman" w:hAnsi="Times New Roman"/>
          <w:bCs/>
          <w:sz w:val="24"/>
          <w:szCs w:val="24"/>
        </w:rPr>
      </w:pPr>
      <w:r>
        <w:rPr>
          <w:rFonts w:ascii="Times New Roman" w:hAnsi="Times New Roman"/>
          <w:b/>
          <w:bCs/>
          <w:sz w:val="24"/>
          <w:szCs w:val="24"/>
        </w:rPr>
        <w:t>8.2.4</w:t>
      </w:r>
      <w:r>
        <w:rPr>
          <w:rFonts w:ascii="Times New Roman" w:hAnsi="Times New Roman" w:hint="eastAsia"/>
          <w:bCs/>
          <w:sz w:val="24"/>
          <w:szCs w:val="24"/>
        </w:rPr>
        <w:t>水下不分散</w:t>
      </w:r>
      <w:r>
        <w:rPr>
          <w:rFonts w:ascii="Times New Roman" w:hAnsi="Times New Roman"/>
          <w:bCs/>
          <w:sz w:val="24"/>
          <w:szCs w:val="24"/>
        </w:rPr>
        <w:t>混凝土性能的检验结果应符合本标准第</w:t>
      </w:r>
      <w:r>
        <w:rPr>
          <w:rFonts w:ascii="Times New Roman" w:hAnsi="Times New Roman"/>
          <w:bCs/>
          <w:sz w:val="24"/>
          <w:szCs w:val="24"/>
        </w:rPr>
        <w:t>4</w:t>
      </w:r>
      <w:r>
        <w:rPr>
          <w:rFonts w:ascii="Times New Roman" w:hAnsi="Times New Roman"/>
          <w:bCs/>
          <w:sz w:val="24"/>
          <w:szCs w:val="24"/>
        </w:rPr>
        <w:t>章的规定以及设计与施工的要求。</w:t>
      </w:r>
    </w:p>
    <w:p w:rsidR="00772110" w:rsidRDefault="00731448">
      <w:pPr>
        <w:spacing w:beforeLines="100" w:before="312" w:afterLines="100" w:after="312" w:line="300" w:lineRule="auto"/>
        <w:jc w:val="center"/>
        <w:outlineLvl w:val="1"/>
        <w:rPr>
          <w:b/>
          <w:bCs/>
          <w:sz w:val="24"/>
          <w:szCs w:val="24"/>
        </w:rPr>
      </w:pPr>
      <w:bookmarkStart w:id="534" w:name="_Toc242936875"/>
      <w:bookmarkStart w:id="535" w:name="_Toc175973474"/>
      <w:bookmarkStart w:id="536" w:name="_Toc245290877"/>
      <w:bookmarkStart w:id="537" w:name="_Toc237336848"/>
      <w:bookmarkStart w:id="538" w:name="_Toc15053082"/>
      <w:bookmarkStart w:id="539" w:name="_Toc238356701"/>
      <w:bookmarkStart w:id="540" w:name="_Toc245291090"/>
      <w:bookmarkStart w:id="541" w:name="_Toc245290399"/>
      <w:bookmarkStart w:id="542" w:name="_Toc236925638"/>
      <w:bookmarkStart w:id="543" w:name="_Toc514685668"/>
      <w:bookmarkStart w:id="544" w:name="_Toc243285290"/>
      <w:bookmarkStart w:id="545" w:name="_Toc36223680"/>
      <w:bookmarkStart w:id="546" w:name="_Toc39656363"/>
      <w:bookmarkEnd w:id="525"/>
      <w:bookmarkEnd w:id="526"/>
      <w:bookmarkEnd w:id="527"/>
      <w:bookmarkEnd w:id="528"/>
      <w:bookmarkEnd w:id="529"/>
      <w:bookmarkEnd w:id="530"/>
      <w:bookmarkEnd w:id="531"/>
      <w:bookmarkEnd w:id="532"/>
      <w:bookmarkEnd w:id="533"/>
      <w:r>
        <w:rPr>
          <w:b/>
          <w:bCs/>
          <w:sz w:val="24"/>
          <w:szCs w:val="24"/>
        </w:rPr>
        <w:t xml:space="preserve">8.3  </w:t>
      </w:r>
      <w:r>
        <w:rPr>
          <w:b/>
          <w:bCs/>
          <w:sz w:val="24"/>
          <w:szCs w:val="24"/>
        </w:rPr>
        <w:t>验收</w:t>
      </w:r>
      <w:bookmarkEnd w:id="534"/>
      <w:bookmarkEnd w:id="535"/>
      <w:bookmarkEnd w:id="536"/>
      <w:bookmarkEnd w:id="537"/>
      <w:bookmarkEnd w:id="538"/>
      <w:bookmarkEnd w:id="539"/>
      <w:bookmarkEnd w:id="540"/>
      <w:bookmarkEnd w:id="541"/>
      <w:bookmarkEnd w:id="542"/>
      <w:bookmarkEnd w:id="543"/>
      <w:bookmarkEnd w:id="544"/>
      <w:bookmarkEnd w:id="545"/>
      <w:bookmarkEnd w:id="546"/>
    </w:p>
    <w:p w:rsidR="00772110" w:rsidRDefault="00731448">
      <w:pPr>
        <w:pStyle w:val="aff1"/>
        <w:spacing w:line="360" w:lineRule="auto"/>
      </w:pPr>
      <w:bookmarkStart w:id="547" w:name="_Toc15053083"/>
      <w:bookmarkStart w:id="548" w:name="_Toc514685669"/>
      <w:bookmarkStart w:id="549" w:name="_Toc243285291"/>
      <w:bookmarkStart w:id="550" w:name="_Toc36223681"/>
      <w:r>
        <w:rPr>
          <w:b/>
        </w:rPr>
        <w:t>8.3.1</w:t>
      </w:r>
      <w:r>
        <w:t xml:space="preserve">  </w:t>
      </w:r>
      <w:r>
        <w:rPr>
          <w:rFonts w:hint="eastAsia"/>
        </w:rPr>
        <w:t>水下不分散</w:t>
      </w:r>
      <w:r>
        <w:t>混凝土结构混凝土分项工程、子分部工程的验收，除应符合本标准的规定外，尚应符合现行国家标准《混凝土结构工程施工质量验收规范》</w:t>
      </w:r>
      <w:r>
        <w:t>GB 50204</w:t>
      </w:r>
      <w:r>
        <w:t>的有关规定。</w:t>
      </w:r>
      <w:bookmarkEnd w:id="547"/>
      <w:bookmarkEnd w:id="548"/>
      <w:bookmarkEnd w:id="549"/>
      <w:bookmarkEnd w:id="550"/>
    </w:p>
    <w:p w:rsidR="00772110" w:rsidRDefault="00731448">
      <w:pPr>
        <w:pStyle w:val="aff1"/>
        <w:spacing w:line="360" w:lineRule="auto"/>
      </w:pPr>
      <w:bookmarkStart w:id="551" w:name="_Toc36223682"/>
      <w:bookmarkStart w:id="552" w:name="_Toc514685670"/>
      <w:bookmarkStart w:id="553" w:name="_Toc15053084"/>
      <w:bookmarkStart w:id="554" w:name="_Toc243285292"/>
      <w:r>
        <w:rPr>
          <w:b/>
        </w:rPr>
        <w:t xml:space="preserve">8.3.2 </w:t>
      </w:r>
      <w:r>
        <w:t xml:space="preserve"> </w:t>
      </w:r>
      <w:r>
        <w:rPr>
          <w:rFonts w:hint="eastAsia"/>
        </w:rPr>
        <w:t>水下不分散</w:t>
      </w:r>
      <w:r>
        <w:t>混凝土工程验收时，还应符合本规范对</w:t>
      </w:r>
      <w:r>
        <w:rPr>
          <w:rFonts w:hint="eastAsia"/>
        </w:rPr>
        <w:t>水下不分散</w:t>
      </w:r>
      <w:r>
        <w:t>混凝土长期性能和耐久性能的规定。</w:t>
      </w:r>
      <w:bookmarkEnd w:id="551"/>
      <w:bookmarkEnd w:id="552"/>
      <w:bookmarkEnd w:id="553"/>
      <w:bookmarkEnd w:id="554"/>
    </w:p>
    <w:p w:rsidR="00772110" w:rsidRDefault="00772110">
      <w:pPr>
        <w:pStyle w:val="aff1"/>
        <w:sectPr w:rsidR="00772110">
          <w:pgSz w:w="11906" w:h="16838"/>
          <w:pgMar w:top="1418" w:right="1418" w:bottom="1134" w:left="1418" w:header="851" w:footer="992" w:gutter="0"/>
          <w:cols w:space="425"/>
          <w:docGrid w:type="lines" w:linePitch="312"/>
        </w:sectPr>
      </w:pPr>
    </w:p>
    <w:p w:rsidR="00772110" w:rsidRDefault="00731448">
      <w:pPr>
        <w:pStyle w:val="1"/>
        <w:spacing w:before="120" w:after="120" w:line="360" w:lineRule="auto"/>
        <w:jc w:val="center"/>
        <w:rPr>
          <w:sz w:val="24"/>
          <w:szCs w:val="24"/>
        </w:rPr>
      </w:pPr>
      <w:bookmarkStart w:id="555" w:name="_Toc36223683"/>
      <w:bookmarkStart w:id="556" w:name="_Toc3128"/>
      <w:bookmarkStart w:id="557" w:name="_Toc15053085"/>
      <w:bookmarkStart w:id="558" w:name="_Toc492050336"/>
      <w:bookmarkStart w:id="559" w:name="_Toc3526"/>
      <w:bookmarkStart w:id="560" w:name="_Toc514685672"/>
      <w:bookmarkStart w:id="561" w:name="_Toc499304715"/>
      <w:bookmarkStart w:id="562" w:name="_Toc39656364"/>
      <w:r>
        <w:rPr>
          <w:sz w:val="24"/>
          <w:szCs w:val="24"/>
        </w:rPr>
        <w:lastRenderedPageBreak/>
        <w:t>本规程用词说明</w:t>
      </w:r>
      <w:bookmarkEnd w:id="555"/>
      <w:bookmarkEnd w:id="556"/>
      <w:bookmarkEnd w:id="557"/>
      <w:bookmarkEnd w:id="558"/>
      <w:bookmarkEnd w:id="559"/>
      <w:bookmarkEnd w:id="560"/>
      <w:bookmarkEnd w:id="561"/>
      <w:bookmarkEnd w:id="562"/>
    </w:p>
    <w:p w:rsidR="00772110" w:rsidRDefault="00731448">
      <w:pPr>
        <w:spacing w:beforeLines="50" w:before="156"/>
      </w:pPr>
      <w:r>
        <w:t xml:space="preserve">1  </w:t>
      </w:r>
      <w:r>
        <w:t>为便于在执行本规程条文时区别对待，对要求严格程度不同的用词说明如下：</w:t>
      </w:r>
    </w:p>
    <w:p w:rsidR="00772110" w:rsidRDefault="00731448">
      <w:pPr>
        <w:spacing w:beforeLines="50" w:before="156"/>
      </w:pPr>
      <w:r>
        <w:t xml:space="preserve">  1</w:t>
      </w:r>
      <w:r>
        <w:t>）表示很严格，非这样做不可的：</w:t>
      </w:r>
    </w:p>
    <w:p w:rsidR="00772110" w:rsidRDefault="00731448">
      <w:pPr>
        <w:spacing w:beforeLines="50" w:before="156"/>
      </w:pPr>
      <w:r>
        <w:t xml:space="preserve">  </w:t>
      </w:r>
      <w:r>
        <w:t>正面词采用</w:t>
      </w:r>
      <w:r>
        <w:t>“</w:t>
      </w:r>
      <w:r>
        <w:t>必须</w:t>
      </w:r>
      <w:r>
        <w:t>”</w:t>
      </w:r>
      <w:r>
        <w:t>，反面词采用</w:t>
      </w:r>
      <w:r>
        <w:t>“</w:t>
      </w:r>
      <w:r>
        <w:t>严禁</w:t>
      </w:r>
      <w:r>
        <w:t>”</w:t>
      </w:r>
      <w:r>
        <w:t>；</w:t>
      </w:r>
    </w:p>
    <w:p w:rsidR="00772110" w:rsidRDefault="00731448">
      <w:pPr>
        <w:spacing w:beforeLines="50" w:before="156"/>
      </w:pPr>
      <w:r>
        <w:t xml:space="preserve">  2</w:t>
      </w:r>
      <w:r>
        <w:t>）表示严格，在正常情况下均应这样做的：</w:t>
      </w:r>
    </w:p>
    <w:p w:rsidR="00772110" w:rsidRDefault="00731448">
      <w:pPr>
        <w:spacing w:beforeLines="50" w:before="156"/>
      </w:pPr>
      <w:r>
        <w:t xml:space="preserve">  </w:t>
      </w:r>
      <w:r>
        <w:t>正面词采用</w:t>
      </w:r>
      <w:r>
        <w:t>“</w:t>
      </w:r>
      <w:r>
        <w:t>应</w:t>
      </w:r>
      <w:r>
        <w:t>”</w:t>
      </w:r>
      <w:r>
        <w:t>，反面词采用</w:t>
      </w:r>
      <w:r>
        <w:t>“</w:t>
      </w:r>
      <w:r>
        <w:t>不应</w:t>
      </w:r>
      <w:r>
        <w:t>”</w:t>
      </w:r>
      <w:r>
        <w:t>或</w:t>
      </w:r>
      <w:r>
        <w:t>“</w:t>
      </w:r>
      <w:r>
        <w:t>不得</w:t>
      </w:r>
      <w:r>
        <w:t>”</w:t>
      </w:r>
      <w:r>
        <w:t>；</w:t>
      </w:r>
    </w:p>
    <w:p w:rsidR="00772110" w:rsidRDefault="00731448">
      <w:pPr>
        <w:spacing w:beforeLines="50" w:before="156"/>
      </w:pPr>
      <w:r>
        <w:t xml:space="preserve">  3</w:t>
      </w:r>
      <w:r>
        <w:t>）表示允许稍有选择，在条件许可时，首先应这样做的：</w:t>
      </w:r>
    </w:p>
    <w:p w:rsidR="00772110" w:rsidRDefault="00731448">
      <w:pPr>
        <w:spacing w:beforeLines="50" w:before="156"/>
      </w:pPr>
      <w:r>
        <w:t xml:space="preserve">  </w:t>
      </w:r>
      <w:r>
        <w:t>正面词采用</w:t>
      </w:r>
      <w:r>
        <w:t>“</w:t>
      </w:r>
      <w:r>
        <w:t>宜</w:t>
      </w:r>
      <w:r>
        <w:t>”</w:t>
      </w:r>
      <w:r>
        <w:t>，反面词采用</w:t>
      </w:r>
      <w:r>
        <w:t>“</w:t>
      </w:r>
      <w:r>
        <w:t>不宜</w:t>
      </w:r>
      <w:r>
        <w:t>”</w:t>
      </w:r>
      <w:r>
        <w:t>；</w:t>
      </w:r>
    </w:p>
    <w:p w:rsidR="00772110" w:rsidRDefault="00731448">
      <w:pPr>
        <w:spacing w:beforeLines="50" w:before="156"/>
      </w:pPr>
      <w:r>
        <w:t xml:space="preserve">  4</w:t>
      </w:r>
      <w:r>
        <w:t>）表示有选择，在一定条件下可以这样做的，采用</w:t>
      </w:r>
      <w:r>
        <w:t>“</w:t>
      </w:r>
      <w:r>
        <w:t>可</w:t>
      </w:r>
      <w:r>
        <w:t>”</w:t>
      </w:r>
      <w:r>
        <w:t>。</w:t>
      </w:r>
    </w:p>
    <w:p w:rsidR="00772110" w:rsidRDefault="00731448">
      <w:pPr>
        <w:spacing w:beforeLines="50" w:before="156"/>
      </w:pPr>
      <w:r>
        <w:t xml:space="preserve">2  </w:t>
      </w:r>
      <w:r>
        <w:t>条文中指明应按其他有关标准执行的写法为：</w:t>
      </w:r>
      <w:r>
        <w:t>“</w:t>
      </w:r>
      <w:r>
        <w:t>应符合</w:t>
      </w:r>
      <w:r>
        <w:t>……</w:t>
      </w:r>
      <w:r>
        <w:t>的规定</w:t>
      </w:r>
      <w:r>
        <w:t>”</w:t>
      </w:r>
      <w:r>
        <w:t>或</w:t>
      </w:r>
      <w:r>
        <w:t>“</w:t>
      </w:r>
      <w:r>
        <w:t>应按</w:t>
      </w:r>
      <w:r>
        <w:t>……</w:t>
      </w:r>
      <w:r>
        <w:t>执行</w:t>
      </w:r>
      <w:r>
        <w:t>”</w:t>
      </w:r>
      <w:r>
        <w:t>。</w:t>
      </w:r>
    </w:p>
    <w:p w:rsidR="00772110" w:rsidRDefault="00772110">
      <w:pPr>
        <w:pStyle w:val="afc"/>
        <w:spacing w:before="312" w:after="312"/>
        <w:sectPr w:rsidR="00772110">
          <w:footerReference w:type="default" r:id="rId29"/>
          <w:pgSz w:w="11906" w:h="16838"/>
          <w:pgMar w:top="1440" w:right="1797" w:bottom="1440" w:left="1797" w:header="851" w:footer="1814" w:gutter="0"/>
          <w:cols w:space="720"/>
          <w:docGrid w:type="linesAndChars" w:linePitch="312"/>
        </w:sectPr>
      </w:pPr>
      <w:bookmarkStart w:id="563" w:name="_Toc234206821"/>
      <w:bookmarkStart w:id="564" w:name="_Toc232243156"/>
      <w:bookmarkStart w:id="565" w:name="_Toc245290879"/>
      <w:bookmarkStart w:id="566" w:name="_Toc232495688"/>
      <w:bookmarkStart w:id="567" w:name="_Toc236584239"/>
      <w:bookmarkStart w:id="568" w:name="_Toc245290401"/>
      <w:bookmarkStart w:id="569" w:name="_Toc235251712"/>
      <w:bookmarkStart w:id="570" w:name="_Toc245291092"/>
      <w:bookmarkStart w:id="571" w:name="_Toc237336850"/>
      <w:bookmarkStart w:id="572" w:name="_Toc238356703"/>
      <w:bookmarkStart w:id="573" w:name="_Toc232517441"/>
      <w:bookmarkStart w:id="574" w:name="_Toc243285304"/>
      <w:bookmarkStart w:id="575" w:name="_Toc236584169"/>
      <w:bookmarkStart w:id="576" w:name="_Toc242936878"/>
    </w:p>
    <w:p w:rsidR="00772110" w:rsidRDefault="00731448">
      <w:pPr>
        <w:pStyle w:val="afc"/>
        <w:spacing w:before="312" w:after="312"/>
      </w:pPr>
      <w:bookmarkStart w:id="577" w:name="_Toc514685673"/>
      <w:bookmarkStart w:id="578" w:name="_Toc15053086"/>
      <w:bookmarkStart w:id="579" w:name="_Toc36223684"/>
      <w:bookmarkStart w:id="580" w:name="_Toc39656365"/>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lastRenderedPageBreak/>
        <w:t>引用标准名录</w:t>
      </w:r>
      <w:bookmarkEnd w:id="577"/>
      <w:bookmarkEnd w:id="578"/>
      <w:bookmarkEnd w:id="579"/>
      <w:bookmarkEnd w:id="580"/>
    </w:p>
    <w:p w:rsidR="00772110" w:rsidRDefault="00731448">
      <w:pPr>
        <w:numPr>
          <w:ilvl w:val="0"/>
          <w:numId w:val="5"/>
        </w:numPr>
        <w:snapToGrid w:val="0"/>
        <w:spacing w:line="360" w:lineRule="auto"/>
        <w:ind w:firstLine="378"/>
      </w:pPr>
      <w:r>
        <w:rPr>
          <w:rFonts w:hint="eastAsia"/>
        </w:rPr>
        <w:t>《通用硅酸盐水泥》</w:t>
      </w:r>
      <w:r>
        <w:t>GB 175</w:t>
      </w:r>
    </w:p>
    <w:p w:rsidR="00772110" w:rsidRDefault="00731448">
      <w:pPr>
        <w:numPr>
          <w:ilvl w:val="0"/>
          <w:numId w:val="5"/>
        </w:numPr>
        <w:snapToGrid w:val="0"/>
        <w:spacing w:line="360" w:lineRule="auto"/>
        <w:ind w:firstLine="378"/>
      </w:pPr>
      <w:r>
        <w:rPr>
          <w:rFonts w:hint="eastAsia"/>
        </w:rPr>
        <w:t>《水泥密度测定方法》</w:t>
      </w:r>
      <w:r>
        <w:t>GB/T</w:t>
      </w:r>
      <w:r>
        <w:rPr>
          <w:rFonts w:hint="eastAsia"/>
        </w:rPr>
        <w:t xml:space="preserve"> </w:t>
      </w:r>
      <w:r>
        <w:t>208</w:t>
      </w:r>
    </w:p>
    <w:p w:rsidR="00772110" w:rsidRDefault="00731448">
      <w:pPr>
        <w:numPr>
          <w:ilvl w:val="0"/>
          <w:numId w:val="5"/>
        </w:numPr>
        <w:snapToGrid w:val="0"/>
        <w:spacing w:line="360" w:lineRule="auto"/>
        <w:ind w:firstLine="378"/>
      </w:pPr>
      <w:r>
        <w:rPr>
          <w:rFonts w:hint="eastAsia"/>
        </w:rPr>
        <w:t>《用于水泥和混凝土中的粉煤灰》</w:t>
      </w:r>
      <w:r>
        <w:t>GB/T 1596</w:t>
      </w:r>
    </w:p>
    <w:p w:rsidR="00772110" w:rsidRDefault="00731448">
      <w:pPr>
        <w:numPr>
          <w:ilvl w:val="0"/>
          <w:numId w:val="5"/>
        </w:numPr>
        <w:snapToGrid w:val="0"/>
        <w:spacing w:line="360" w:lineRule="auto"/>
        <w:ind w:firstLine="378"/>
      </w:pPr>
      <w:r>
        <w:rPr>
          <w:rFonts w:hint="eastAsia"/>
        </w:rPr>
        <w:t>《混凝土外加剂》</w:t>
      </w:r>
      <w:r>
        <w:t>GB 8076</w:t>
      </w:r>
    </w:p>
    <w:p w:rsidR="00772110" w:rsidRDefault="00731448">
      <w:pPr>
        <w:numPr>
          <w:ilvl w:val="0"/>
          <w:numId w:val="5"/>
        </w:numPr>
        <w:snapToGrid w:val="0"/>
        <w:spacing w:line="360" w:lineRule="auto"/>
        <w:ind w:firstLine="378"/>
      </w:pPr>
      <w:r>
        <w:rPr>
          <w:rFonts w:hint="eastAsia"/>
        </w:rPr>
        <w:t>《混凝土搅拌站（楼）》</w:t>
      </w:r>
      <w:r>
        <w:t>GB/T 10171</w:t>
      </w:r>
    </w:p>
    <w:p w:rsidR="00772110" w:rsidRDefault="00731448">
      <w:pPr>
        <w:numPr>
          <w:ilvl w:val="0"/>
          <w:numId w:val="5"/>
        </w:numPr>
        <w:snapToGrid w:val="0"/>
        <w:spacing w:line="360" w:lineRule="auto"/>
        <w:ind w:firstLine="378"/>
      </w:pPr>
      <w:r>
        <w:rPr>
          <w:rFonts w:hint="eastAsia"/>
        </w:rPr>
        <w:t>《预拌混凝土》</w:t>
      </w:r>
      <w:r>
        <w:t>GB/T 14902</w:t>
      </w:r>
    </w:p>
    <w:p w:rsidR="00772110" w:rsidRDefault="00731448">
      <w:pPr>
        <w:numPr>
          <w:ilvl w:val="0"/>
          <w:numId w:val="5"/>
        </w:numPr>
        <w:snapToGrid w:val="0"/>
        <w:spacing w:line="360" w:lineRule="auto"/>
        <w:ind w:firstLine="378"/>
      </w:pPr>
      <w:r>
        <w:rPr>
          <w:rFonts w:hint="eastAsia"/>
        </w:rPr>
        <w:t>《用于水泥和混凝土中的粒化高炉矿渣粉》</w:t>
      </w:r>
      <w:r>
        <w:t>GB/T 18046</w:t>
      </w:r>
    </w:p>
    <w:p w:rsidR="00772110" w:rsidRDefault="00731448">
      <w:pPr>
        <w:numPr>
          <w:ilvl w:val="0"/>
          <w:numId w:val="5"/>
        </w:numPr>
        <w:snapToGrid w:val="0"/>
        <w:spacing w:line="360" w:lineRule="auto"/>
        <w:ind w:firstLine="378"/>
      </w:pPr>
      <w:r>
        <w:rPr>
          <w:rFonts w:hint="eastAsia"/>
        </w:rPr>
        <w:t>《砂浆和混凝土用硅灰》</w:t>
      </w:r>
      <w:r>
        <w:t>GB/T 27690</w:t>
      </w:r>
    </w:p>
    <w:p w:rsidR="00772110" w:rsidRDefault="00731448">
      <w:pPr>
        <w:numPr>
          <w:ilvl w:val="0"/>
          <w:numId w:val="5"/>
        </w:numPr>
        <w:snapToGrid w:val="0"/>
        <w:spacing w:line="360" w:lineRule="auto"/>
        <w:ind w:firstLine="378"/>
      </w:pPr>
      <w:r>
        <w:rPr>
          <w:rFonts w:hint="eastAsia"/>
        </w:rPr>
        <w:t>《石灰石粉混凝土》</w:t>
      </w:r>
      <w:r>
        <w:t>GB/T 30190</w:t>
      </w:r>
    </w:p>
    <w:p w:rsidR="00772110" w:rsidRDefault="00731448">
      <w:pPr>
        <w:numPr>
          <w:ilvl w:val="0"/>
          <w:numId w:val="5"/>
        </w:numPr>
        <w:snapToGrid w:val="0"/>
        <w:spacing w:line="360" w:lineRule="auto"/>
        <w:ind w:firstLine="378"/>
      </w:pPr>
      <w:r>
        <w:rPr>
          <w:rFonts w:hint="eastAsia"/>
        </w:rPr>
        <w:t>《水下不分散混凝土絮凝剂技术要求》</w:t>
      </w:r>
      <w:r>
        <w:t>GB37990</w:t>
      </w:r>
    </w:p>
    <w:p w:rsidR="00772110" w:rsidRDefault="00731448">
      <w:pPr>
        <w:numPr>
          <w:ilvl w:val="0"/>
          <w:numId w:val="5"/>
        </w:numPr>
        <w:snapToGrid w:val="0"/>
        <w:spacing w:line="360" w:lineRule="auto"/>
        <w:ind w:firstLine="378"/>
      </w:pPr>
      <w:r>
        <w:rPr>
          <w:rFonts w:hint="eastAsia"/>
        </w:rPr>
        <w:t>《混凝土结构设计规范》</w:t>
      </w:r>
      <w:r>
        <w:t>GB 50010</w:t>
      </w:r>
    </w:p>
    <w:p w:rsidR="00772110" w:rsidRDefault="00731448">
      <w:pPr>
        <w:numPr>
          <w:ilvl w:val="0"/>
          <w:numId w:val="5"/>
        </w:numPr>
        <w:snapToGrid w:val="0"/>
        <w:spacing w:line="360" w:lineRule="auto"/>
        <w:ind w:firstLine="378"/>
      </w:pPr>
      <w:r>
        <w:rPr>
          <w:rFonts w:hint="eastAsia"/>
        </w:rPr>
        <w:t>《普通混凝土拌合物性能试验方法标准》</w:t>
      </w:r>
      <w:r>
        <w:t>GB/T 50080</w:t>
      </w:r>
    </w:p>
    <w:p w:rsidR="00772110" w:rsidRDefault="00731448">
      <w:pPr>
        <w:numPr>
          <w:ilvl w:val="0"/>
          <w:numId w:val="5"/>
        </w:numPr>
        <w:snapToGrid w:val="0"/>
        <w:spacing w:line="360" w:lineRule="auto"/>
        <w:ind w:firstLine="378"/>
      </w:pPr>
      <w:r>
        <w:rPr>
          <w:rFonts w:hint="eastAsia"/>
        </w:rPr>
        <w:t>《普通混凝土力学性能试验方法标准》</w:t>
      </w:r>
      <w:r>
        <w:t>GB/T 50081</w:t>
      </w:r>
    </w:p>
    <w:p w:rsidR="00772110" w:rsidRDefault="00731448">
      <w:pPr>
        <w:numPr>
          <w:ilvl w:val="0"/>
          <w:numId w:val="5"/>
        </w:numPr>
        <w:snapToGrid w:val="0"/>
        <w:spacing w:line="360" w:lineRule="auto"/>
        <w:ind w:firstLine="378"/>
      </w:pPr>
      <w:r>
        <w:rPr>
          <w:rFonts w:hint="eastAsia"/>
        </w:rPr>
        <w:t>《普通混凝土长期性能和耐久性能试验方法标准》</w:t>
      </w:r>
      <w:r>
        <w:t>GB/T 50082</w:t>
      </w:r>
    </w:p>
    <w:p w:rsidR="00772110" w:rsidRDefault="00731448">
      <w:pPr>
        <w:numPr>
          <w:ilvl w:val="0"/>
          <w:numId w:val="5"/>
        </w:numPr>
        <w:snapToGrid w:val="0"/>
        <w:spacing w:line="360" w:lineRule="auto"/>
        <w:ind w:firstLine="378"/>
      </w:pPr>
      <w:r>
        <w:rPr>
          <w:rFonts w:hint="eastAsia"/>
        </w:rPr>
        <w:t>《混凝土强度检验评定标准》</w:t>
      </w:r>
      <w:r>
        <w:t>GB/T 50107</w:t>
      </w:r>
    </w:p>
    <w:p w:rsidR="00772110" w:rsidRDefault="00731448">
      <w:pPr>
        <w:numPr>
          <w:ilvl w:val="0"/>
          <w:numId w:val="5"/>
        </w:numPr>
        <w:snapToGrid w:val="0"/>
        <w:spacing w:line="360" w:lineRule="auto"/>
        <w:ind w:firstLine="378"/>
      </w:pPr>
      <w:r>
        <w:rPr>
          <w:rFonts w:hint="eastAsia"/>
        </w:rPr>
        <w:t>《混凝土外加剂应用技术规范》</w:t>
      </w:r>
      <w:r>
        <w:t>GB 50119</w:t>
      </w:r>
    </w:p>
    <w:p w:rsidR="00772110" w:rsidRDefault="00731448">
      <w:pPr>
        <w:numPr>
          <w:ilvl w:val="0"/>
          <w:numId w:val="5"/>
        </w:numPr>
        <w:snapToGrid w:val="0"/>
        <w:spacing w:line="360" w:lineRule="auto"/>
        <w:ind w:firstLine="378"/>
      </w:pPr>
      <w:r>
        <w:rPr>
          <w:rFonts w:hint="eastAsia"/>
        </w:rPr>
        <w:t>《混凝土质量控制标准》</w:t>
      </w:r>
      <w:r>
        <w:t>GB 50164</w:t>
      </w:r>
    </w:p>
    <w:p w:rsidR="00772110" w:rsidRDefault="00731448">
      <w:pPr>
        <w:numPr>
          <w:ilvl w:val="0"/>
          <w:numId w:val="5"/>
        </w:numPr>
        <w:snapToGrid w:val="0"/>
        <w:spacing w:line="360" w:lineRule="auto"/>
        <w:ind w:firstLine="378"/>
      </w:pPr>
      <w:r>
        <w:rPr>
          <w:rFonts w:hint="eastAsia"/>
        </w:rPr>
        <w:t>《混凝土结构工程施工质量验收规范》</w:t>
      </w:r>
      <w:r>
        <w:t>GB 50204</w:t>
      </w:r>
    </w:p>
    <w:p w:rsidR="00772110" w:rsidRDefault="00731448">
      <w:pPr>
        <w:numPr>
          <w:ilvl w:val="0"/>
          <w:numId w:val="5"/>
        </w:numPr>
        <w:snapToGrid w:val="0"/>
        <w:spacing w:line="360" w:lineRule="auto"/>
        <w:ind w:firstLine="378"/>
      </w:pPr>
      <w:r>
        <w:rPr>
          <w:rFonts w:hint="eastAsia"/>
        </w:rPr>
        <w:t>《混凝土结构耐久性设计规范》</w:t>
      </w:r>
      <w:r>
        <w:t>GB/T 50476</w:t>
      </w:r>
    </w:p>
    <w:p w:rsidR="00772110" w:rsidRDefault="00731448">
      <w:pPr>
        <w:numPr>
          <w:ilvl w:val="0"/>
          <w:numId w:val="5"/>
        </w:numPr>
        <w:snapToGrid w:val="0"/>
        <w:spacing w:line="360" w:lineRule="auto"/>
        <w:ind w:firstLine="378"/>
      </w:pPr>
      <w:r>
        <w:rPr>
          <w:rFonts w:hint="eastAsia"/>
        </w:rPr>
        <w:t>《混凝土结构工程施工规范》</w:t>
      </w:r>
      <w:r>
        <w:t xml:space="preserve">GB 50666 </w:t>
      </w:r>
    </w:p>
    <w:p w:rsidR="00772110" w:rsidRDefault="00731448">
      <w:pPr>
        <w:numPr>
          <w:ilvl w:val="0"/>
          <w:numId w:val="5"/>
        </w:numPr>
        <w:snapToGrid w:val="0"/>
        <w:spacing w:line="360" w:lineRule="auto"/>
        <w:ind w:firstLine="378"/>
      </w:pPr>
      <w:r>
        <w:rPr>
          <w:rFonts w:hint="eastAsia"/>
        </w:rPr>
        <w:t>《矿物掺合料应用技术规范》</w:t>
      </w:r>
      <w:r>
        <w:t>GB/T 51003</w:t>
      </w:r>
    </w:p>
    <w:p w:rsidR="00772110" w:rsidRDefault="00731448">
      <w:pPr>
        <w:numPr>
          <w:ilvl w:val="0"/>
          <w:numId w:val="5"/>
        </w:numPr>
        <w:snapToGrid w:val="0"/>
        <w:spacing w:line="360" w:lineRule="auto"/>
        <w:ind w:firstLine="378"/>
      </w:pPr>
      <w:r>
        <w:rPr>
          <w:rFonts w:hint="eastAsia"/>
        </w:rPr>
        <w:t>《普通混凝土用砂、石质量及检验方法标准》</w:t>
      </w:r>
      <w:r>
        <w:t>JGJ 52</w:t>
      </w:r>
    </w:p>
    <w:p w:rsidR="00772110" w:rsidRDefault="00731448">
      <w:pPr>
        <w:numPr>
          <w:ilvl w:val="0"/>
          <w:numId w:val="5"/>
        </w:numPr>
        <w:snapToGrid w:val="0"/>
        <w:spacing w:line="360" w:lineRule="auto"/>
        <w:ind w:firstLine="378"/>
      </w:pPr>
      <w:r>
        <w:rPr>
          <w:rFonts w:hint="eastAsia"/>
        </w:rPr>
        <w:t>《普通混凝土配合比设计规程》</w:t>
      </w:r>
      <w:r>
        <w:t>JGJ 55</w:t>
      </w:r>
    </w:p>
    <w:p w:rsidR="00772110" w:rsidRDefault="00731448">
      <w:pPr>
        <w:numPr>
          <w:ilvl w:val="0"/>
          <w:numId w:val="5"/>
        </w:numPr>
        <w:snapToGrid w:val="0"/>
        <w:spacing w:line="360" w:lineRule="auto"/>
        <w:ind w:firstLine="378"/>
      </w:pPr>
      <w:r>
        <w:rPr>
          <w:rFonts w:hint="eastAsia"/>
        </w:rPr>
        <w:t>《混凝土用水标准》</w:t>
      </w:r>
      <w:r>
        <w:t>JGJ 63</w:t>
      </w:r>
    </w:p>
    <w:p w:rsidR="00772110" w:rsidRDefault="00731448">
      <w:pPr>
        <w:numPr>
          <w:ilvl w:val="0"/>
          <w:numId w:val="5"/>
        </w:numPr>
        <w:snapToGrid w:val="0"/>
        <w:spacing w:line="360" w:lineRule="auto"/>
        <w:ind w:firstLine="378"/>
      </w:pPr>
      <w:r>
        <w:rPr>
          <w:rFonts w:hint="eastAsia"/>
        </w:rPr>
        <w:t>《钢筋阻锈剂应用技术规程》</w:t>
      </w:r>
      <w:r>
        <w:t>JGJ /T 192</w:t>
      </w:r>
    </w:p>
    <w:p w:rsidR="00772110" w:rsidRDefault="00731448">
      <w:pPr>
        <w:numPr>
          <w:ilvl w:val="0"/>
          <w:numId w:val="5"/>
        </w:numPr>
        <w:snapToGrid w:val="0"/>
        <w:spacing w:line="360" w:lineRule="auto"/>
        <w:ind w:firstLine="378"/>
      </w:pPr>
      <w:r>
        <w:rPr>
          <w:rFonts w:hint="eastAsia"/>
        </w:rPr>
        <w:t>《混凝土耐久性检验评定标准》</w:t>
      </w:r>
      <w:r>
        <w:t>JGJ /T 193</w:t>
      </w:r>
    </w:p>
    <w:p w:rsidR="00772110" w:rsidRDefault="00731448">
      <w:pPr>
        <w:numPr>
          <w:ilvl w:val="0"/>
          <w:numId w:val="5"/>
        </w:numPr>
        <w:snapToGrid w:val="0"/>
        <w:spacing w:line="360" w:lineRule="auto"/>
        <w:ind w:firstLine="378"/>
      </w:pPr>
      <w:r>
        <w:rPr>
          <w:rFonts w:hint="eastAsia"/>
        </w:rPr>
        <w:t>《海砂混凝土应用技术规范》</w:t>
      </w:r>
      <w:r>
        <w:t>JGJ 206</w:t>
      </w:r>
    </w:p>
    <w:p w:rsidR="00772110" w:rsidRDefault="00731448">
      <w:pPr>
        <w:numPr>
          <w:ilvl w:val="0"/>
          <w:numId w:val="5"/>
        </w:numPr>
        <w:snapToGrid w:val="0"/>
        <w:spacing w:line="360" w:lineRule="auto"/>
        <w:ind w:firstLine="378"/>
      </w:pPr>
      <w:r>
        <w:rPr>
          <w:rFonts w:hint="eastAsia"/>
        </w:rPr>
        <w:t>《石灰石粉在混凝土中应用技术规程》</w:t>
      </w:r>
      <w:r>
        <w:t>JGJ/T 318</w:t>
      </w:r>
    </w:p>
    <w:p w:rsidR="00772110" w:rsidRDefault="00731448">
      <w:pPr>
        <w:numPr>
          <w:ilvl w:val="0"/>
          <w:numId w:val="5"/>
        </w:numPr>
        <w:snapToGrid w:val="0"/>
        <w:spacing w:line="360" w:lineRule="auto"/>
        <w:ind w:firstLine="378"/>
      </w:pPr>
      <w:r>
        <w:rPr>
          <w:rFonts w:hint="eastAsia"/>
        </w:rPr>
        <w:t>《混凝土用复合掺合料》</w:t>
      </w:r>
      <w:r>
        <w:t>JG/T 486</w:t>
      </w:r>
    </w:p>
    <w:p w:rsidR="00772110" w:rsidRDefault="00731448">
      <w:pPr>
        <w:numPr>
          <w:ilvl w:val="0"/>
          <w:numId w:val="5"/>
        </w:numPr>
        <w:snapToGrid w:val="0"/>
        <w:spacing w:line="360" w:lineRule="auto"/>
        <w:ind w:firstLine="378"/>
      </w:pPr>
      <w:r>
        <w:rPr>
          <w:rFonts w:hint="eastAsia"/>
        </w:rPr>
        <w:t>《水运工程混凝土施工规范》</w:t>
      </w:r>
      <w:r>
        <w:t>JTS 202</w:t>
      </w:r>
    </w:p>
    <w:p w:rsidR="00772110" w:rsidRDefault="00772110">
      <w:pPr>
        <w:snapToGrid w:val="0"/>
        <w:spacing w:line="360" w:lineRule="auto"/>
        <w:ind w:left="798"/>
      </w:pPr>
    </w:p>
    <w:p w:rsidR="00772110" w:rsidRDefault="00731448">
      <w:r>
        <w:br w:type="page"/>
      </w:r>
    </w:p>
    <w:p w:rsidR="00772110" w:rsidRDefault="00772110">
      <w:pPr>
        <w:spacing w:line="360" w:lineRule="auto"/>
        <w:ind w:firstLine="357"/>
        <w:jc w:val="right"/>
      </w:pPr>
    </w:p>
    <w:p w:rsidR="00772110" w:rsidRDefault="00772110">
      <w:pPr>
        <w:spacing w:line="360" w:lineRule="auto"/>
        <w:ind w:firstLine="357"/>
        <w:jc w:val="right"/>
      </w:pPr>
    </w:p>
    <w:p w:rsidR="00772110" w:rsidRDefault="00772110">
      <w:pPr>
        <w:spacing w:line="360" w:lineRule="auto"/>
        <w:ind w:firstLine="357"/>
        <w:jc w:val="right"/>
      </w:pPr>
    </w:p>
    <w:p w:rsidR="00772110" w:rsidRDefault="00772110">
      <w:pPr>
        <w:pStyle w:val="af1"/>
        <w:jc w:val="center"/>
        <w:rPr>
          <w:rFonts w:ascii="Times New Roman" w:eastAsia="黑体" w:hAnsi="Times New Roman"/>
          <w:sz w:val="28"/>
          <w:szCs w:val="28"/>
        </w:rPr>
      </w:pPr>
    </w:p>
    <w:p w:rsidR="00772110" w:rsidRDefault="00772110">
      <w:pPr>
        <w:pStyle w:val="af1"/>
        <w:jc w:val="center"/>
        <w:rPr>
          <w:rFonts w:ascii="Times New Roman" w:eastAsia="黑体" w:hAnsi="Times New Roman"/>
          <w:sz w:val="28"/>
          <w:szCs w:val="28"/>
        </w:rPr>
      </w:pPr>
    </w:p>
    <w:p w:rsidR="00772110" w:rsidRDefault="00772110">
      <w:pPr>
        <w:pStyle w:val="af1"/>
        <w:jc w:val="center"/>
        <w:rPr>
          <w:rFonts w:ascii="Times New Roman" w:eastAsia="黑体" w:hAnsi="Times New Roman"/>
          <w:sz w:val="28"/>
          <w:szCs w:val="28"/>
        </w:rPr>
      </w:pPr>
    </w:p>
    <w:p w:rsidR="00772110" w:rsidRDefault="00731448">
      <w:pPr>
        <w:pStyle w:val="af1"/>
        <w:jc w:val="center"/>
        <w:rPr>
          <w:rFonts w:ascii="Times New Roman" w:eastAsia="黑体" w:hAnsi="Times New Roman"/>
          <w:sz w:val="28"/>
          <w:szCs w:val="28"/>
        </w:rPr>
      </w:pPr>
      <w:r>
        <w:rPr>
          <w:rFonts w:ascii="Times New Roman" w:eastAsia="黑体" w:hAnsi="Times New Roman"/>
          <w:sz w:val="28"/>
          <w:szCs w:val="28"/>
        </w:rPr>
        <w:t>中国工程建设协会标准</w:t>
      </w:r>
      <w:r>
        <w:rPr>
          <w:rFonts w:ascii="Times New Roman" w:eastAsia="黑体" w:hAnsi="Times New Roman"/>
          <w:sz w:val="28"/>
          <w:szCs w:val="28"/>
        </w:rPr>
        <w:t xml:space="preserve">                                                    </w:t>
      </w:r>
    </w:p>
    <w:p w:rsidR="00772110" w:rsidRDefault="00772110">
      <w:pPr>
        <w:pStyle w:val="af1"/>
        <w:jc w:val="center"/>
        <w:rPr>
          <w:rFonts w:ascii="Times New Roman" w:eastAsia="黑体" w:hAnsi="Times New Roman"/>
          <w:sz w:val="28"/>
          <w:szCs w:val="28"/>
        </w:rPr>
      </w:pPr>
    </w:p>
    <w:p w:rsidR="00772110" w:rsidRDefault="00731448">
      <w:pPr>
        <w:pStyle w:val="af1"/>
        <w:jc w:val="center"/>
        <w:rPr>
          <w:rFonts w:ascii="Times New Roman" w:eastAsia="黑体" w:hAnsi="Times New Roman"/>
          <w:sz w:val="32"/>
          <w:szCs w:val="32"/>
        </w:rPr>
      </w:pPr>
      <w:r>
        <w:rPr>
          <w:rFonts w:ascii="Times New Roman" w:eastAsia="黑体" w:hAnsi="Times New Roman"/>
          <w:sz w:val="32"/>
          <w:szCs w:val="32"/>
        </w:rPr>
        <w:t>水下不分散混凝土应用技术规程</w:t>
      </w:r>
    </w:p>
    <w:p w:rsidR="00772110" w:rsidRDefault="00772110">
      <w:pPr>
        <w:jc w:val="center"/>
        <w:rPr>
          <w:rFonts w:eastAsia="仿宋_GB2312"/>
          <w:b/>
          <w:bCs/>
          <w:caps/>
          <w:sz w:val="24"/>
          <w:szCs w:val="24"/>
        </w:rPr>
      </w:pPr>
    </w:p>
    <w:p w:rsidR="00772110" w:rsidRDefault="00731448">
      <w:pPr>
        <w:jc w:val="center"/>
        <w:rPr>
          <w:rFonts w:eastAsia="仿宋_GB2312"/>
          <w:b/>
          <w:bCs/>
          <w:caps/>
          <w:sz w:val="30"/>
          <w:szCs w:val="30"/>
        </w:rPr>
      </w:pPr>
      <w:r>
        <w:rPr>
          <w:rFonts w:eastAsia="仿宋_GB2312"/>
          <w:b/>
          <w:bCs/>
          <w:caps/>
          <w:sz w:val="30"/>
          <w:szCs w:val="30"/>
        </w:rPr>
        <w:t>CECS</w:t>
      </w:r>
      <w:r w:rsidR="002D1CC3">
        <w:rPr>
          <w:rFonts w:eastAsia="仿宋_GB2312"/>
          <w:b/>
          <w:bCs/>
          <w:caps/>
          <w:sz w:val="30"/>
          <w:szCs w:val="30"/>
        </w:rPr>
        <w:t>××××</w:t>
      </w:r>
      <w:r>
        <w:rPr>
          <w:rFonts w:eastAsia="仿宋_GB2312"/>
          <w:b/>
          <w:bCs/>
          <w:caps/>
          <w:sz w:val="30"/>
          <w:szCs w:val="30"/>
        </w:rPr>
        <w:t>:</w:t>
      </w:r>
      <w:r w:rsidR="002D1CC3" w:rsidRPr="002D1CC3">
        <w:rPr>
          <w:rFonts w:eastAsia="仿宋_GB2312" w:hint="eastAsia"/>
          <w:b/>
          <w:bCs/>
          <w:caps/>
          <w:sz w:val="30"/>
          <w:szCs w:val="30"/>
        </w:rPr>
        <w:t xml:space="preserve"> </w:t>
      </w:r>
      <w:r w:rsidR="002D1CC3">
        <w:rPr>
          <w:rFonts w:eastAsia="仿宋_GB2312" w:hint="eastAsia"/>
          <w:b/>
          <w:bCs/>
          <w:caps/>
          <w:sz w:val="30"/>
          <w:szCs w:val="30"/>
        </w:rPr>
        <w:t>2020</w:t>
      </w:r>
    </w:p>
    <w:p w:rsidR="00772110" w:rsidRDefault="00772110">
      <w:pPr>
        <w:jc w:val="center"/>
        <w:rPr>
          <w:rFonts w:eastAsia="仿宋_GB2312"/>
          <w:b/>
          <w:bCs/>
          <w:caps/>
          <w:sz w:val="36"/>
          <w:szCs w:val="36"/>
        </w:rPr>
      </w:pPr>
    </w:p>
    <w:p w:rsidR="00772110" w:rsidRDefault="00731448">
      <w:pPr>
        <w:pStyle w:val="1"/>
        <w:spacing w:before="120" w:after="120" w:line="360" w:lineRule="auto"/>
        <w:jc w:val="center"/>
        <w:rPr>
          <w:sz w:val="24"/>
          <w:szCs w:val="24"/>
        </w:rPr>
      </w:pPr>
      <w:bookmarkStart w:id="581" w:name="_Toc15053087"/>
      <w:bookmarkStart w:id="582" w:name="_Toc513811978"/>
      <w:bookmarkStart w:id="583" w:name="_Toc499304717"/>
      <w:bookmarkStart w:id="584" w:name="_Toc463963189"/>
      <w:bookmarkStart w:id="585" w:name="_Toc21920"/>
      <w:bookmarkStart w:id="586" w:name="_Toc22770"/>
      <w:bookmarkStart w:id="587" w:name="_Toc462922396"/>
      <w:bookmarkStart w:id="588" w:name="_Toc514685674"/>
      <w:bookmarkStart w:id="589" w:name="_Toc36223685"/>
      <w:bookmarkStart w:id="590" w:name="_Toc492050338"/>
      <w:bookmarkStart w:id="591" w:name="_Toc499303818"/>
      <w:bookmarkStart w:id="592" w:name="_Toc462853610"/>
      <w:bookmarkStart w:id="593" w:name="_Toc39656366"/>
      <w:r>
        <w:rPr>
          <w:sz w:val="24"/>
          <w:szCs w:val="24"/>
        </w:rPr>
        <w:t>条文说明</w:t>
      </w:r>
      <w:bookmarkEnd w:id="581"/>
      <w:bookmarkEnd w:id="582"/>
      <w:bookmarkEnd w:id="583"/>
      <w:bookmarkEnd w:id="584"/>
      <w:bookmarkEnd w:id="585"/>
      <w:bookmarkEnd w:id="586"/>
      <w:bookmarkEnd w:id="587"/>
      <w:bookmarkEnd w:id="588"/>
      <w:bookmarkEnd w:id="589"/>
      <w:bookmarkEnd w:id="590"/>
      <w:bookmarkEnd w:id="591"/>
      <w:bookmarkEnd w:id="592"/>
      <w:bookmarkEnd w:id="593"/>
    </w:p>
    <w:p w:rsidR="00772110" w:rsidRDefault="00731448">
      <w:pPr>
        <w:jc w:val="center"/>
        <w:rPr>
          <w:rFonts w:eastAsia="仿宋_GB2312"/>
          <w:b/>
          <w:bCs/>
          <w:caps/>
          <w:sz w:val="36"/>
          <w:szCs w:val="36"/>
        </w:rPr>
      </w:pPr>
      <w:r>
        <w:br w:type="page"/>
      </w:r>
    </w:p>
    <w:p w:rsidR="00772110" w:rsidRDefault="00731448">
      <w:pPr>
        <w:jc w:val="center"/>
        <w:rPr>
          <w:rFonts w:eastAsia="黑体"/>
          <w:sz w:val="36"/>
          <w:szCs w:val="28"/>
        </w:rPr>
      </w:pPr>
      <w:r>
        <w:rPr>
          <w:rFonts w:eastAsia="黑体"/>
          <w:sz w:val="36"/>
          <w:szCs w:val="28"/>
        </w:rPr>
        <w:lastRenderedPageBreak/>
        <w:t>制</w:t>
      </w:r>
      <w:r>
        <w:rPr>
          <w:rFonts w:eastAsia="黑体"/>
          <w:sz w:val="36"/>
          <w:szCs w:val="28"/>
        </w:rPr>
        <w:t xml:space="preserve"> </w:t>
      </w:r>
      <w:r>
        <w:rPr>
          <w:rFonts w:eastAsia="黑体"/>
          <w:sz w:val="36"/>
          <w:szCs w:val="28"/>
        </w:rPr>
        <w:t>订</w:t>
      </w:r>
      <w:r>
        <w:rPr>
          <w:rFonts w:eastAsia="黑体"/>
          <w:sz w:val="36"/>
          <w:szCs w:val="28"/>
        </w:rPr>
        <w:t xml:space="preserve"> </w:t>
      </w:r>
      <w:r>
        <w:rPr>
          <w:rFonts w:eastAsia="黑体"/>
          <w:sz w:val="36"/>
          <w:szCs w:val="28"/>
        </w:rPr>
        <w:t>说</w:t>
      </w:r>
      <w:r>
        <w:rPr>
          <w:rFonts w:eastAsia="黑体"/>
          <w:sz w:val="36"/>
          <w:szCs w:val="28"/>
        </w:rPr>
        <w:t xml:space="preserve"> </w:t>
      </w:r>
      <w:r>
        <w:rPr>
          <w:rFonts w:eastAsia="黑体"/>
          <w:sz w:val="36"/>
          <w:szCs w:val="28"/>
        </w:rPr>
        <w:t>明</w:t>
      </w:r>
    </w:p>
    <w:p w:rsidR="00772110" w:rsidRDefault="00772110">
      <w:pPr>
        <w:rPr>
          <w:rFonts w:eastAsia="仿宋_GB2312"/>
          <w:b/>
          <w:bCs/>
          <w:caps/>
          <w:sz w:val="44"/>
          <w:szCs w:val="36"/>
        </w:rPr>
      </w:pPr>
    </w:p>
    <w:p w:rsidR="00772110" w:rsidRDefault="00731448">
      <w:pPr>
        <w:spacing w:line="360" w:lineRule="auto"/>
        <w:rPr>
          <w:sz w:val="24"/>
        </w:rPr>
      </w:pPr>
      <w:r>
        <w:rPr>
          <w:sz w:val="24"/>
        </w:rPr>
        <w:tab/>
      </w:r>
      <w:r>
        <w:rPr>
          <w:sz w:val="24"/>
        </w:rPr>
        <w:t>《水下不分散混凝土应用技术规程》</w:t>
      </w:r>
      <w:r>
        <w:rPr>
          <w:sz w:val="24"/>
        </w:rPr>
        <w:t>CECS</w:t>
      </w:r>
      <w:r w:rsidR="002D1CC3">
        <w:rPr>
          <w:sz w:val="24"/>
        </w:rPr>
        <w:t>××××</w:t>
      </w:r>
      <w:r>
        <w:rPr>
          <w:sz w:val="24"/>
        </w:rPr>
        <w:t xml:space="preserve">: </w:t>
      </w:r>
      <w:r w:rsidR="002D1CC3">
        <w:rPr>
          <w:rFonts w:hint="eastAsia"/>
          <w:sz w:val="24"/>
        </w:rPr>
        <w:t>2020</w:t>
      </w:r>
      <w:r>
        <w:rPr>
          <w:sz w:val="24"/>
        </w:rPr>
        <w:t>，经</w:t>
      </w:r>
      <w:r>
        <w:rPr>
          <w:sz w:val="24"/>
          <w:szCs w:val="24"/>
        </w:rPr>
        <w:t>中国工程建设标准化协会</w:t>
      </w:r>
      <w:r>
        <w:rPr>
          <w:sz w:val="24"/>
        </w:rPr>
        <w:t>××</w:t>
      </w:r>
      <w:r>
        <w:rPr>
          <w:sz w:val="24"/>
        </w:rPr>
        <w:t>年</w:t>
      </w:r>
      <w:r>
        <w:rPr>
          <w:sz w:val="24"/>
        </w:rPr>
        <w:t>××</w:t>
      </w:r>
      <w:r>
        <w:rPr>
          <w:sz w:val="24"/>
        </w:rPr>
        <w:t>月</w:t>
      </w:r>
      <w:r>
        <w:rPr>
          <w:sz w:val="24"/>
        </w:rPr>
        <w:t>××</w:t>
      </w:r>
      <w:r>
        <w:rPr>
          <w:sz w:val="24"/>
        </w:rPr>
        <w:t>日以第</w:t>
      </w:r>
      <w:r>
        <w:rPr>
          <w:sz w:val="24"/>
        </w:rPr>
        <w:t>××</w:t>
      </w:r>
      <w:r>
        <w:rPr>
          <w:sz w:val="24"/>
        </w:rPr>
        <w:t>号公告批注发布。</w:t>
      </w:r>
    </w:p>
    <w:p w:rsidR="00772110" w:rsidRDefault="00731448">
      <w:pPr>
        <w:spacing w:line="360" w:lineRule="auto"/>
        <w:ind w:firstLineChars="200" w:firstLine="480"/>
        <w:rPr>
          <w:sz w:val="24"/>
        </w:rPr>
      </w:pPr>
      <w:r>
        <w:rPr>
          <w:sz w:val="24"/>
        </w:rPr>
        <w:t>本规程编制过程中，编制组进行了广泛而深入的调查研究，总结了我国目前利用水下不分散配制混凝及其应用技术的实践经验，同时参考了国内外先进技术标准，通过大量验证性试验取得了水下不分散混凝土配制及应用技术关键参数。</w:t>
      </w:r>
    </w:p>
    <w:p w:rsidR="00772110" w:rsidRDefault="00731448">
      <w:pPr>
        <w:spacing w:line="360" w:lineRule="auto"/>
        <w:ind w:firstLineChars="200" w:firstLine="480"/>
        <w:rPr>
          <w:sz w:val="24"/>
        </w:rPr>
      </w:pPr>
      <w:r>
        <w:rPr>
          <w:sz w:val="24"/>
        </w:rPr>
        <w:t>为便于扩大设计、施工、科研、学校等单位有关人员在使用本规程时能正确理解和执行条文规定，《水下不分散混凝土应用技术规程》编制组按章、节、条顺序编制了本规程中的条文说明，对条文规定的目的、依据以及执行中需要注意的有关事项进行了说明。但是，本条文说明不具备与规程正文同等的法律效力，仅供使用者作为理解和把握规程规定的参考。</w:t>
      </w:r>
    </w:p>
    <w:p w:rsidR="00772110" w:rsidRDefault="00731448">
      <w:pPr>
        <w:spacing w:beforeLines="50" w:before="156" w:line="360" w:lineRule="auto"/>
        <w:ind w:firstLineChars="200" w:firstLine="480"/>
        <w:jc w:val="center"/>
        <w:rPr>
          <w:b/>
          <w:sz w:val="28"/>
          <w:szCs w:val="28"/>
        </w:rPr>
      </w:pPr>
      <w:r>
        <w:rPr>
          <w:sz w:val="24"/>
        </w:rPr>
        <w:br w:type="page"/>
      </w:r>
      <w:bookmarkStart w:id="594" w:name="_Toc388881383"/>
      <w:bookmarkStart w:id="595" w:name="_Toc486247929"/>
      <w:bookmarkStart w:id="596" w:name="_Toc21991"/>
      <w:bookmarkStart w:id="597" w:name="_Toc472351496"/>
      <w:bookmarkStart w:id="598" w:name="_Toc481586529"/>
      <w:bookmarkStart w:id="599" w:name="_Toc486247821"/>
      <w:bookmarkStart w:id="600" w:name="_Toc397328469"/>
      <w:bookmarkStart w:id="601" w:name="_Toc388880767"/>
      <w:bookmarkStart w:id="602" w:name="_Toc398482229"/>
      <w:bookmarkStart w:id="603" w:name="_Toc11226"/>
      <w:bookmarkStart w:id="604" w:name="_Toc16343"/>
      <w:bookmarkStart w:id="605" w:name="_Toc472351392"/>
      <w:bookmarkStart w:id="606" w:name="_Toc481589728"/>
      <w:bookmarkStart w:id="607" w:name="_Toc388860308"/>
      <w:bookmarkStart w:id="608" w:name="_Toc397343914"/>
      <w:bookmarkStart w:id="609" w:name="_Toc481589832"/>
      <w:bookmarkStart w:id="610" w:name="_Toc388464369"/>
      <w:bookmarkStart w:id="611" w:name="_Toc397343985"/>
      <w:bookmarkStart w:id="612" w:name="_Toc481589624"/>
      <w:bookmarkStart w:id="613" w:name="_Toc388880968"/>
      <w:r>
        <w:rPr>
          <w:b/>
          <w:sz w:val="28"/>
          <w:szCs w:val="28"/>
        </w:rPr>
        <w:lastRenderedPageBreak/>
        <w:t>目</w:t>
      </w:r>
      <w:r>
        <w:rPr>
          <w:b/>
          <w:sz w:val="28"/>
          <w:szCs w:val="28"/>
        </w:rPr>
        <w:t xml:space="preserve"> </w:t>
      </w:r>
      <w:r>
        <w:rPr>
          <w:b/>
          <w:sz w:val="28"/>
          <w:szCs w:val="28"/>
        </w:rPr>
        <w:t>次</w:t>
      </w:r>
    </w:p>
    <w:p w:rsidR="00A430AF" w:rsidRPr="00A430AF" w:rsidRDefault="003F5842" w:rsidP="00A430AF">
      <w:pPr>
        <w:pStyle w:val="10"/>
        <w:tabs>
          <w:tab w:val="right" w:leader="dot" w:pos="8296"/>
        </w:tabs>
        <w:rPr>
          <w:rFonts w:asciiTheme="minorHAnsi" w:eastAsiaTheme="minorEastAsia" w:hAnsiTheme="minorHAnsi" w:cstheme="minorBidi"/>
          <w:b/>
          <w:noProof/>
          <w:kern w:val="2"/>
          <w:sz w:val="21"/>
        </w:rPr>
      </w:pPr>
      <w:hyperlink w:anchor="_Toc39656367" w:history="1">
        <w:r w:rsidR="00A430AF" w:rsidRPr="00A430AF">
          <w:rPr>
            <w:rStyle w:val="afa"/>
            <w:b/>
            <w:noProof/>
            <w:u w:val="none"/>
          </w:rPr>
          <w:t xml:space="preserve">1  </w:t>
        </w:r>
        <w:r w:rsidR="00A430AF" w:rsidRPr="00A430AF">
          <w:rPr>
            <w:rStyle w:val="afa"/>
            <w:rFonts w:hint="eastAsia"/>
            <w:b/>
            <w:noProof/>
            <w:u w:val="none"/>
          </w:rPr>
          <w:t>总</w:t>
        </w:r>
        <w:r w:rsidR="00A430AF" w:rsidRPr="00A430AF">
          <w:rPr>
            <w:rStyle w:val="afa"/>
            <w:b/>
            <w:noProof/>
            <w:u w:val="none"/>
          </w:rPr>
          <w:t xml:space="preserve"> </w:t>
        </w:r>
        <w:r w:rsidR="00A430AF" w:rsidRPr="00A430AF">
          <w:rPr>
            <w:rStyle w:val="afa"/>
            <w:rFonts w:hint="eastAsia"/>
            <w:b/>
            <w:noProof/>
            <w:u w:val="none"/>
          </w:rPr>
          <w:t>则</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_Toc39656367 \h </w:instrText>
        </w:r>
        <w:r w:rsidR="00A430AF" w:rsidRPr="00A430AF">
          <w:rPr>
            <w:b/>
            <w:noProof/>
            <w:webHidden/>
          </w:rPr>
        </w:r>
        <w:r w:rsidR="00A430AF" w:rsidRPr="00A430AF">
          <w:rPr>
            <w:b/>
            <w:noProof/>
            <w:webHidden/>
          </w:rPr>
          <w:fldChar w:fldCharType="separate"/>
        </w:r>
        <w:r w:rsidR="00A430AF" w:rsidRPr="00A430AF">
          <w:rPr>
            <w:b/>
            <w:noProof/>
            <w:webHidden/>
          </w:rPr>
          <w:t>32</w:t>
        </w:r>
        <w:r w:rsidR="00A430AF" w:rsidRPr="00A430AF">
          <w:rPr>
            <w:b/>
            <w:noProof/>
            <w:webHidden/>
          </w:rPr>
          <w:fldChar w:fldCharType="end"/>
        </w:r>
      </w:hyperlink>
    </w:p>
    <w:p w:rsidR="00A430AF" w:rsidRPr="00A430AF" w:rsidRDefault="003F5842" w:rsidP="00A430AF">
      <w:pPr>
        <w:pStyle w:val="10"/>
        <w:tabs>
          <w:tab w:val="right" w:leader="dot" w:pos="8296"/>
        </w:tabs>
        <w:rPr>
          <w:rFonts w:asciiTheme="minorHAnsi" w:eastAsiaTheme="minorEastAsia" w:hAnsiTheme="minorHAnsi" w:cstheme="minorBidi"/>
          <w:b/>
          <w:noProof/>
          <w:kern w:val="2"/>
          <w:sz w:val="21"/>
        </w:rPr>
      </w:pPr>
      <w:hyperlink w:anchor="_Toc39656368" w:history="1">
        <w:r w:rsidR="00A430AF" w:rsidRPr="00A430AF">
          <w:rPr>
            <w:rStyle w:val="afa"/>
            <w:b/>
            <w:noProof/>
            <w:u w:val="none"/>
          </w:rPr>
          <w:t xml:space="preserve">2  </w:t>
        </w:r>
        <w:r w:rsidR="00A430AF" w:rsidRPr="00A430AF">
          <w:rPr>
            <w:rStyle w:val="afa"/>
            <w:rFonts w:hint="eastAsia"/>
            <w:b/>
            <w:noProof/>
            <w:u w:val="none"/>
          </w:rPr>
          <w:t>术语</w:t>
        </w:r>
        <w:r w:rsidR="00A430AF" w:rsidRPr="00A430AF">
          <w:rPr>
            <w:rStyle w:val="afa"/>
            <w:rFonts w:hint="eastAsia"/>
            <w:b/>
            <w:noProof/>
            <w:u w:val="none"/>
            <w:lang w:val="en-GB"/>
          </w:rPr>
          <w:t>和</w:t>
        </w:r>
        <w:r w:rsidR="00A430AF" w:rsidRPr="00A430AF">
          <w:rPr>
            <w:rStyle w:val="afa"/>
            <w:rFonts w:hint="eastAsia"/>
            <w:b/>
            <w:noProof/>
            <w:u w:val="none"/>
          </w:rPr>
          <w:t>符号</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_Toc39656368 \h </w:instrText>
        </w:r>
        <w:r w:rsidR="00A430AF" w:rsidRPr="00A430AF">
          <w:rPr>
            <w:b/>
            <w:noProof/>
            <w:webHidden/>
          </w:rPr>
        </w:r>
        <w:r w:rsidR="00A430AF" w:rsidRPr="00A430AF">
          <w:rPr>
            <w:b/>
            <w:noProof/>
            <w:webHidden/>
          </w:rPr>
          <w:fldChar w:fldCharType="separate"/>
        </w:r>
        <w:r w:rsidR="00A430AF" w:rsidRPr="00A430AF">
          <w:rPr>
            <w:b/>
            <w:noProof/>
            <w:webHidden/>
          </w:rPr>
          <w:t>33</w:t>
        </w:r>
        <w:r w:rsidR="00A430AF" w:rsidRPr="00A430AF">
          <w:rPr>
            <w:b/>
            <w:noProof/>
            <w:webHidden/>
          </w:rPr>
          <w:fldChar w:fldCharType="end"/>
        </w:r>
      </w:hyperlink>
    </w:p>
    <w:p w:rsidR="00A430AF" w:rsidRPr="00A430AF" w:rsidRDefault="003F5842" w:rsidP="00A430AF">
      <w:pPr>
        <w:pStyle w:val="10"/>
        <w:tabs>
          <w:tab w:val="right" w:leader="dot" w:pos="8296"/>
        </w:tabs>
        <w:rPr>
          <w:rFonts w:asciiTheme="minorHAnsi" w:eastAsiaTheme="minorEastAsia" w:hAnsiTheme="minorHAnsi" w:cstheme="minorBidi"/>
          <w:b/>
          <w:noProof/>
          <w:kern w:val="2"/>
          <w:sz w:val="21"/>
        </w:rPr>
      </w:pPr>
      <w:hyperlink w:anchor="_Toc39656369" w:history="1">
        <w:r w:rsidR="00A430AF" w:rsidRPr="00A430AF">
          <w:rPr>
            <w:rStyle w:val="afa"/>
            <w:b/>
            <w:noProof/>
            <w:u w:val="none"/>
          </w:rPr>
          <w:t xml:space="preserve">3  </w:t>
        </w:r>
        <w:r w:rsidR="00A430AF" w:rsidRPr="00A430AF">
          <w:rPr>
            <w:rStyle w:val="afa"/>
            <w:rFonts w:hint="eastAsia"/>
            <w:b/>
            <w:noProof/>
            <w:u w:val="none"/>
          </w:rPr>
          <w:t>基本规定</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_Toc39656369 \h </w:instrText>
        </w:r>
        <w:r w:rsidR="00A430AF" w:rsidRPr="00A430AF">
          <w:rPr>
            <w:b/>
            <w:noProof/>
            <w:webHidden/>
          </w:rPr>
        </w:r>
        <w:r w:rsidR="00A430AF" w:rsidRPr="00A430AF">
          <w:rPr>
            <w:b/>
            <w:noProof/>
            <w:webHidden/>
          </w:rPr>
          <w:fldChar w:fldCharType="separate"/>
        </w:r>
        <w:r w:rsidR="00A430AF" w:rsidRPr="00A430AF">
          <w:rPr>
            <w:b/>
            <w:noProof/>
            <w:webHidden/>
          </w:rPr>
          <w:t>34</w:t>
        </w:r>
        <w:r w:rsidR="00A430AF" w:rsidRPr="00A430AF">
          <w:rPr>
            <w:b/>
            <w:noProof/>
            <w:webHidden/>
          </w:rPr>
          <w:fldChar w:fldCharType="end"/>
        </w:r>
      </w:hyperlink>
    </w:p>
    <w:p w:rsidR="00A430AF" w:rsidRPr="00A430AF" w:rsidRDefault="003F5842" w:rsidP="00A430AF">
      <w:pPr>
        <w:pStyle w:val="10"/>
        <w:tabs>
          <w:tab w:val="right" w:leader="dot" w:pos="8296"/>
        </w:tabs>
        <w:rPr>
          <w:rFonts w:asciiTheme="minorHAnsi" w:eastAsiaTheme="minorEastAsia" w:hAnsiTheme="minorHAnsi" w:cstheme="minorBidi"/>
          <w:b/>
          <w:noProof/>
          <w:kern w:val="2"/>
          <w:sz w:val="21"/>
        </w:rPr>
      </w:pPr>
      <w:hyperlink w:anchor="_Toc39656370" w:history="1">
        <w:r w:rsidR="00A430AF" w:rsidRPr="00A430AF">
          <w:rPr>
            <w:rStyle w:val="afa"/>
            <w:b/>
            <w:noProof/>
            <w:u w:val="none"/>
          </w:rPr>
          <w:t xml:space="preserve">4  </w:t>
        </w:r>
        <w:r w:rsidR="00A430AF" w:rsidRPr="00A430AF">
          <w:rPr>
            <w:rStyle w:val="afa"/>
            <w:rFonts w:hint="eastAsia"/>
            <w:b/>
            <w:noProof/>
            <w:u w:val="none"/>
          </w:rPr>
          <w:t>原材料</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_Toc39656370 \h </w:instrText>
        </w:r>
        <w:r w:rsidR="00A430AF" w:rsidRPr="00A430AF">
          <w:rPr>
            <w:b/>
            <w:noProof/>
            <w:webHidden/>
          </w:rPr>
        </w:r>
        <w:r w:rsidR="00A430AF" w:rsidRPr="00A430AF">
          <w:rPr>
            <w:b/>
            <w:noProof/>
            <w:webHidden/>
          </w:rPr>
          <w:fldChar w:fldCharType="separate"/>
        </w:r>
        <w:r w:rsidR="00A430AF" w:rsidRPr="00A430AF">
          <w:rPr>
            <w:b/>
            <w:noProof/>
            <w:webHidden/>
          </w:rPr>
          <w:t>35</w:t>
        </w:r>
        <w:r w:rsidR="00A430AF" w:rsidRPr="00A430AF">
          <w:rPr>
            <w:b/>
            <w:noProof/>
            <w:webHidden/>
          </w:rPr>
          <w:fldChar w:fldCharType="end"/>
        </w:r>
      </w:hyperlink>
    </w:p>
    <w:p w:rsidR="00A430AF" w:rsidRPr="00A430AF" w:rsidRDefault="003F5842" w:rsidP="00A430AF">
      <w:pPr>
        <w:pStyle w:val="10"/>
        <w:tabs>
          <w:tab w:val="right" w:leader="dot" w:pos="8296"/>
        </w:tabs>
        <w:rPr>
          <w:rFonts w:asciiTheme="minorHAnsi" w:eastAsiaTheme="minorEastAsia" w:hAnsiTheme="minorHAnsi" w:cstheme="minorBidi"/>
          <w:b/>
          <w:noProof/>
          <w:kern w:val="2"/>
          <w:sz w:val="21"/>
        </w:rPr>
      </w:pPr>
      <w:hyperlink w:anchor="_Toc39656371" w:history="1">
        <w:r w:rsidR="00A430AF" w:rsidRPr="00A430AF">
          <w:rPr>
            <w:rStyle w:val="afa"/>
            <w:b/>
            <w:noProof/>
            <w:u w:val="none"/>
          </w:rPr>
          <w:t xml:space="preserve">5  </w:t>
        </w:r>
        <w:r w:rsidR="00A430AF" w:rsidRPr="00A430AF">
          <w:rPr>
            <w:rStyle w:val="afa"/>
            <w:rFonts w:hint="eastAsia"/>
            <w:b/>
            <w:noProof/>
            <w:u w:val="none"/>
          </w:rPr>
          <w:t>混凝土性能</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_Toc39656371 \h </w:instrText>
        </w:r>
        <w:r w:rsidR="00A430AF" w:rsidRPr="00A430AF">
          <w:rPr>
            <w:b/>
            <w:noProof/>
            <w:webHidden/>
          </w:rPr>
        </w:r>
        <w:r w:rsidR="00A430AF" w:rsidRPr="00A430AF">
          <w:rPr>
            <w:b/>
            <w:noProof/>
            <w:webHidden/>
          </w:rPr>
          <w:fldChar w:fldCharType="separate"/>
        </w:r>
        <w:r w:rsidR="00A430AF" w:rsidRPr="00A430AF">
          <w:rPr>
            <w:b/>
            <w:noProof/>
            <w:webHidden/>
          </w:rPr>
          <w:t>36</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72" w:history="1">
        <w:r w:rsidR="00A430AF" w:rsidRPr="00A430AF">
          <w:rPr>
            <w:rStyle w:val="afa"/>
            <w:b/>
            <w:bCs/>
            <w:noProof/>
            <w:u w:val="none"/>
          </w:rPr>
          <w:t xml:space="preserve">5.1  </w:t>
        </w:r>
        <w:r w:rsidR="00A430AF" w:rsidRPr="00A430AF">
          <w:rPr>
            <w:rStyle w:val="afa"/>
            <w:rFonts w:hint="eastAsia"/>
            <w:b/>
            <w:bCs/>
            <w:noProof/>
            <w:u w:val="none"/>
            <w:lang w:val="zh-CN"/>
          </w:rPr>
          <w:t>拌合物性能</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_Toc39656372 \h </w:instrText>
        </w:r>
        <w:r w:rsidR="00A430AF" w:rsidRPr="00A430AF">
          <w:rPr>
            <w:b/>
            <w:noProof/>
            <w:webHidden/>
          </w:rPr>
        </w:r>
        <w:r w:rsidR="00A430AF" w:rsidRPr="00A430AF">
          <w:rPr>
            <w:b/>
            <w:noProof/>
            <w:webHidden/>
          </w:rPr>
          <w:fldChar w:fldCharType="separate"/>
        </w:r>
        <w:r w:rsidR="00A430AF" w:rsidRPr="00A430AF">
          <w:rPr>
            <w:b/>
            <w:noProof/>
            <w:webHidden/>
          </w:rPr>
          <w:t>36</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73" w:history="1">
        <w:r w:rsidR="00A430AF" w:rsidRPr="00A430AF">
          <w:rPr>
            <w:rStyle w:val="afa"/>
            <w:b/>
            <w:bCs/>
            <w:noProof/>
            <w:u w:val="none"/>
            <w:lang w:val="zh-CN"/>
          </w:rPr>
          <w:t xml:space="preserve">5.2  </w:t>
        </w:r>
        <w:r w:rsidR="00A430AF" w:rsidRPr="00A430AF">
          <w:rPr>
            <w:rStyle w:val="afa"/>
            <w:rFonts w:hint="eastAsia"/>
            <w:b/>
            <w:bCs/>
            <w:noProof/>
            <w:u w:val="none"/>
            <w:lang w:val="zh-CN"/>
          </w:rPr>
          <w:t>力学性能</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_Toc39656373 \h </w:instrText>
        </w:r>
        <w:r w:rsidR="00A430AF" w:rsidRPr="00A430AF">
          <w:rPr>
            <w:b/>
            <w:noProof/>
            <w:webHidden/>
          </w:rPr>
        </w:r>
        <w:r w:rsidR="00A430AF" w:rsidRPr="00A430AF">
          <w:rPr>
            <w:b/>
            <w:noProof/>
            <w:webHidden/>
          </w:rPr>
          <w:fldChar w:fldCharType="separate"/>
        </w:r>
        <w:r w:rsidR="00A430AF" w:rsidRPr="00A430AF">
          <w:rPr>
            <w:b/>
            <w:noProof/>
            <w:webHidden/>
          </w:rPr>
          <w:t>36</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74" w:history="1">
        <w:r w:rsidR="00A430AF" w:rsidRPr="00A430AF">
          <w:rPr>
            <w:rStyle w:val="afa"/>
            <w:b/>
            <w:bCs/>
            <w:noProof/>
            <w:u w:val="none"/>
            <w:lang w:val="zh-CN"/>
          </w:rPr>
          <w:t xml:space="preserve">5.3  </w:t>
        </w:r>
        <w:r w:rsidR="00A430AF" w:rsidRPr="00A430AF">
          <w:rPr>
            <w:rStyle w:val="afa"/>
            <w:rFonts w:hint="eastAsia"/>
            <w:b/>
            <w:bCs/>
            <w:noProof/>
            <w:u w:val="none"/>
            <w:lang w:val="zh-CN"/>
          </w:rPr>
          <w:t>长期性能</w:t>
        </w:r>
        <w:r w:rsidR="00240186">
          <w:rPr>
            <w:rStyle w:val="afa"/>
            <w:rFonts w:hint="eastAsia"/>
            <w:b/>
            <w:bCs/>
            <w:noProof/>
            <w:u w:val="none"/>
            <w:lang w:val="zh-CN"/>
          </w:rPr>
          <w:t>和</w:t>
        </w:r>
        <w:r w:rsidR="00A430AF" w:rsidRPr="00A430AF">
          <w:rPr>
            <w:rStyle w:val="afa"/>
            <w:rFonts w:hint="eastAsia"/>
            <w:b/>
            <w:bCs/>
            <w:noProof/>
            <w:u w:val="none"/>
            <w:lang w:val="zh-CN"/>
          </w:rPr>
          <w:t>耐久性能</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_Toc39656374 \h </w:instrText>
        </w:r>
        <w:r w:rsidR="00A430AF" w:rsidRPr="00A430AF">
          <w:rPr>
            <w:b/>
            <w:noProof/>
            <w:webHidden/>
          </w:rPr>
        </w:r>
        <w:r w:rsidR="00A430AF" w:rsidRPr="00A430AF">
          <w:rPr>
            <w:b/>
            <w:noProof/>
            <w:webHidden/>
          </w:rPr>
          <w:fldChar w:fldCharType="separate"/>
        </w:r>
        <w:r w:rsidR="00A430AF" w:rsidRPr="00A430AF">
          <w:rPr>
            <w:b/>
            <w:noProof/>
            <w:webHidden/>
          </w:rPr>
          <w:t>36</w:t>
        </w:r>
        <w:r w:rsidR="00A430AF" w:rsidRPr="00A430AF">
          <w:rPr>
            <w:b/>
            <w:noProof/>
            <w:webHidden/>
          </w:rPr>
          <w:fldChar w:fldCharType="end"/>
        </w:r>
      </w:hyperlink>
    </w:p>
    <w:p w:rsidR="00A430AF" w:rsidRPr="00A430AF" w:rsidRDefault="003F5842" w:rsidP="00A430AF">
      <w:pPr>
        <w:pStyle w:val="10"/>
        <w:tabs>
          <w:tab w:val="right" w:leader="dot" w:pos="8296"/>
        </w:tabs>
        <w:rPr>
          <w:rFonts w:asciiTheme="minorHAnsi" w:eastAsiaTheme="minorEastAsia" w:hAnsiTheme="minorHAnsi" w:cstheme="minorBidi"/>
          <w:b/>
          <w:noProof/>
          <w:kern w:val="2"/>
          <w:sz w:val="21"/>
        </w:rPr>
      </w:pPr>
      <w:hyperlink w:anchor="_Toc39656375" w:history="1">
        <w:r w:rsidR="00A430AF" w:rsidRPr="00A430AF">
          <w:rPr>
            <w:rStyle w:val="afa"/>
            <w:b/>
            <w:noProof/>
            <w:u w:val="none"/>
          </w:rPr>
          <w:t xml:space="preserve">6  </w:t>
        </w:r>
        <w:r w:rsidR="00A430AF" w:rsidRPr="00A430AF">
          <w:rPr>
            <w:rStyle w:val="afa"/>
            <w:rFonts w:hint="eastAsia"/>
            <w:b/>
            <w:noProof/>
            <w:u w:val="none"/>
          </w:rPr>
          <w:t>配合比设计</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_Toc39656375 \h </w:instrText>
        </w:r>
        <w:r w:rsidR="00A430AF" w:rsidRPr="00A430AF">
          <w:rPr>
            <w:b/>
            <w:noProof/>
            <w:webHidden/>
          </w:rPr>
        </w:r>
        <w:r w:rsidR="00A430AF" w:rsidRPr="00A430AF">
          <w:rPr>
            <w:b/>
            <w:noProof/>
            <w:webHidden/>
          </w:rPr>
          <w:fldChar w:fldCharType="separate"/>
        </w:r>
        <w:r w:rsidR="00A430AF" w:rsidRPr="00A430AF">
          <w:rPr>
            <w:b/>
            <w:noProof/>
            <w:webHidden/>
          </w:rPr>
          <w:t>37</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76" w:history="1">
        <w:r w:rsidR="00A430AF" w:rsidRPr="00A430AF">
          <w:rPr>
            <w:rStyle w:val="afa"/>
            <w:b/>
            <w:bCs/>
            <w:noProof/>
            <w:u w:val="none"/>
            <w:lang w:val="zh-CN"/>
          </w:rPr>
          <w:t xml:space="preserve">6.1  </w:t>
        </w:r>
        <w:r w:rsidR="00A430AF" w:rsidRPr="00A430AF">
          <w:rPr>
            <w:rStyle w:val="afa"/>
            <w:rFonts w:hint="eastAsia"/>
            <w:b/>
            <w:bCs/>
            <w:noProof/>
            <w:u w:val="none"/>
            <w:lang w:val="zh-CN"/>
          </w:rPr>
          <w:t>一般要求</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_Toc39656376 \h </w:instrText>
        </w:r>
        <w:r w:rsidR="00A430AF" w:rsidRPr="00A430AF">
          <w:rPr>
            <w:b/>
            <w:noProof/>
            <w:webHidden/>
          </w:rPr>
        </w:r>
        <w:r w:rsidR="00A430AF" w:rsidRPr="00A430AF">
          <w:rPr>
            <w:b/>
            <w:noProof/>
            <w:webHidden/>
          </w:rPr>
          <w:fldChar w:fldCharType="separate"/>
        </w:r>
        <w:r w:rsidR="00A430AF" w:rsidRPr="00A430AF">
          <w:rPr>
            <w:b/>
            <w:noProof/>
            <w:webHidden/>
          </w:rPr>
          <w:t>37</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77" w:history="1">
        <w:r w:rsidR="00A430AF" w:rsidRPr="00A430AF">
          <w:rPr>
            <w:rStyle w:val="afa"/>
            <w:b/>
            <w:bCs/>
            <w:noProof/>
            <w:u w:val="none"/>
            <w:lang w:val="zh-CN"/>
          </w:rPr>
          <w:t xml:space="preserve">6.2  </w:t>
        </w:r>
        <w:r w:rsidR="00A430AF" w:rsidRPr="00A430AF">
          <w:rPr>
            <w:rStyle w:val="afa"/>
            <w:rFonts w:hint="eastAsia"/>
            <w:b/>
            <w:bCs/>
            <w:noProof/>
            <w:u w:val="none"/>
            <w:lang w:val="zh-CN"/>
          </w:rPr>
          <w:t>配制强度的确定</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_Toc39656377 \h </w:instrText>
        </w:r>
        <w:r w:rsidR="00A430AF" w:rsidRPr="00A430AF">
          <w:rPr>
            <w:b/>
            <w:noProof/>
            <w:webHidden/>
          </w:rPr>
        </w:r>
        <w:r w:rsidR="00A430AF" w:rsidRPr="00A430AF">
          <w:rPr>
            <w:b/>
            <w:noProof/>
            <w:webHidden/>
          </w:rPr>
          <w:fldChar w:fldCharType="separate"/>
        </w:r>
        <w:r w:rsidR="00A430AF" w:rsidRPr="00A430AF">
          <w:rPr>
            <w:b/>
            <w:noProof/>
            <w:webHidden/>
          </w:rPr>
          <w:t>37</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78" w:history="1">
        <w:r w:rsidR="00A430AF" w:rsidRPr="00A430AF">
          <w:rPr>
            <w:rStyle w:val="afa"/>
            <w:b/>
            <w:bCs/>
            <w:noProof/>
            <w:u w:val="none"/>
            <w:lang w:val="zh-CN"/>
          </w:rPr>
          <w:t xml:space="preserve">6.3  </w:t>
        </w:r>
        <w:r w:rsidR="00A430AF" w:rsidRPr="00A430AF">
          <w:rPr>
            <w:rStyle w:val="afa"/>
            <w:rFonts w:hint="eastAsia"/>
            <w:b/>
            <w:bCs/>
            <w:noProof/>
            <w:u w:val="none"/>
            <w:lang w:val="zh-CN"/>
          </w:rPr>
          <w:t>耐久性能和长期性能要求</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_Toc39656378 \h </w:instrText>
        </w:r>
        <w:r w:rsidR="00A430AF" w:rsidRPr="00A430AF">
          <w:rPr>
            <w:b/>
            <w:noProof/>
            <w:webHidden/>
          </w:rPr>
        </w:r>
        <w:r w:rsidR="00A430AF" w:rsidRPr="00A430AF">
          <w:rPr>
            <w:b/>
            <w:noProof/>
            <w:webHidden/>
          </w:rPr>
          <w:fldChar w:fldCharType="separate"/>
        </w:r>
        <w:r w:rsidR="00A430AF" w:rsidRPr="00A430AF">
          <w:rPr>
            <w:b/>
            <w:noProof/>
            <w:webHidden/>
          </w:rPr>
          <w:t>37</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79" w:history="1">
        <w:r w:rsidR="00A430AF" w:rsidRPr="00A430AF">
          <w:rPr>
            <w:rStyle w:val="afa"/>
            <w:b/>
            <w:bCs/>
            <w:noProof/>
            <w:u w:val="none"/>
            <w:lang w:val="zh-CN"/>
          </w:rPr>
          <w:t xml:space="preserve">6.4  </w:t>
        </w:r>
        <w:r w:rsidR="00A430AF" w:rsidRPr="00A430AF">
          <w:rPr>
            <w:rStyle w:val="afa"/>
            <w:rFonts w:hint="eastAsia"/>
            <w:b/>
            <w:bCs/>
            <w:noProof/>
            <w:u w:val="none"/>
            <w:lang w:val="zh-CN"/>
          </w:rPr>
          <w:t>配合比设计参数选择</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_Toc39656379 \h </w:instrText>
        </w:r>
        <w:r w:rsidR="00A430AF" w:rsidRPr="00A430AF">
          <w:rPr>
            <w:b/>
            <w:noProof/>
            <w:webHidden/>
          </w:rPr>
        </w:r>
        <w:r w:rsidR="00A430AF" w:rsidRPr="00A430AF">
          <w:rPr>
            <w:b/>
            <w:noProof/>
            <w:webHidden/>
          </w:rPr>
          <w:fldChar w:fldCharType="separate"/>
        </w:r>
        <w:r w:rsidR="00A430AF" w:rsidRPr="00A430AF">
          <w:rPr>
            <w:b/>
            <w:noProof/>
            <w:webHidden/>
          </w:rPr>
          <w:t>37</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80" w:history="1">
        <w:r w:rsidR="00A430AF" w:rsidRPr="00A430AF">
          <w:rPr>
            <w:rStyle w:val="afa"/>
            <w:b/>
            <w:bCs/>
            <w:noProof/>
            <w:u w:val="none"/>
            <w:lang w:val="zh-CN"/>
          </w:rPr>
          <w:t xml:space="preserve">6.5  </w:t>
        </w:r>
        <w:r w:rsidR="00A430AF" w:rsidRPr="00A430AF">
          <w:rPr>
            <w:rStyle w:val="afa"/>
            <w:rFonts w:hint="eastAsia"/>
            <w:b/>
            <w:bCs/>
            <w:noProof/>
            <w:u w:val="none"/>
            <w:lang w:val="zh-CN"/>
          </w:rPr>
          <w:t>配合比计算与调整</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_Toc39656380 \h </w:instrText>
        </w:r>
        <w:r w:rsidR="00A430AF" w:rsidRPr="00A430AF">
          <w:rPr>
            <w:b/>
            <w:noProof/>
            <w:webHidden/>
          </w:rPr>
        </w:r>
        <w:r w:rsidR="00A430AF" w:rsidRPr="00A430AF">
          <w:rPr>
            <w:b/>
            <w:noProof/>
            <w:webHidden/>
          </w:rPr>
          <w:fldChar w:fldCharType="separate"/>
        </w:r>
        <w:r w:rsidR="00A430AF" w:rsidRPr="00A430AF">
          <w:rPr>
            <w:b/>
            <w:noProof/>
            <w:webHidden/>
          </w:rPr>
          <w:t>38</w:t>
        </w:r>
        <w:r w:rsidR="00A430AF" w:rsidRPr="00A430AF">
          <w:rPr>
            <w:b/>
            <w:noProof/>
            <w:webHidden/>
          </w:rPr>
          <w:fldChar w:fldCharType="end"/>
        </w:r>
      </w:hyperlink>
    </w:p>
    <w:p w:rsidR="00A430AF" w:rsidRPr="00A430AF" w:rsidRDefault="003F5842" w:rsidP="00A430AF">
      <w:pPr>
        <w:pStyle w:val="10"/>
        <w:tabs>
          <w:tab w:val="right" w:leader="dot" w:pos="8296"/>
        </w:tabs>
        <w:rPr>
          <w:rFonts w:asciiTheme="minorHAnsi" w:eastAsiaTheme="minorEastAsia" w:hAnsiTheme="minorHAnsi" w:cstheme="minorBidi"/>
          <w:b/>
          <w:noProof/>
          <w:kern w:val="2"/>
          <w:sz w:val="21"/>
        </w:rPr>
      </w:pPr>
      <w:hyperlink w:anchor="_Toc39656381" w:history="1">
        <w:r w:rsidR="00A430AF" w:rsidRPr="00A430AF">
          <w:rPr>
            <w:rStyle w:val="afa"/>
            <w:b/>
            <w:noProof/>
            <w:u w:val="none"/>
          </w:rPr>
          <w:t xml:space="preserve">7  </w:t>
        </w:r>
        <w:r w:rsidR="00A430AF" w:rsidRPr="00A430AF">
          <w:rPr>
            <w:rStyle w:val="afa"/>
            <w:rFonts w:hint="eastAsia"/>
            <w:b/>
            <w:noProof/>
            <w:u w:val="none"/>
          </w:rPr>
          <w:t>生产与施工</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_Toc39656381 \h </w:instrText>
        </w:r>
        <w:r w:rsidR="00A430AF" w:rsidRPr="00A430AF">
          <w:rPr>
            <w:b/>
            <w:noProof/>
            <w:webHidden/>
          </w:rPr>
        </w:r>
        <w:r w:rsidR="00A430AF" w:rsidRPr="00A430AF">
          <w:rPr>
            <w:b/>
            <w:noProof/>
            <w:webHidden/>
          </w:rPr>
          <w:fldChar w:fldCharType="separate"/>
        </w:r>
        <w:r w:rsidR="00A430AF" w:rsidRPr="00A430AF">
          <w:rPr>
            <w:b/>
            <w:noProof/>
            <w:webHidden/>
          </w:rPr>
          <w:t>39</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82" w:history="1">
        <w:r w:rsidR="00A430AF" w:rsidRPr="00A430AF">
          <w:rPr>
            <w:rStyle w:val="afa"/>
            <w:b/>
            <w:bCs/>
            <w:noProof/>
            <w:u w:val="none"/>
            <w:lang w:val="zh-CN"/>
          </w:rPr>
          <w:t xml:space="preserve">7.1  </w:t>
        </w:r>
        <w:r w:rsidR="00A430AF" w:rsidRPr="00A430AF">
          <w:rPr>
            <w:rStyle w:val="afa"/>
            <w:rFonts w:hint="eastAsia"/>
            <w:b/>
            <w:bCs/>
            <w:noProof/>
            <w:u w:val="none"/>
            <w:lang w:val="zh-CN"/>
          </w:rPr>
          <w:t>一般规定</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_Toc39656382 \h </w:instrText>
        </w:r>
        <w:r w:rsidR="00A430AF" w:rsidRPr="00A430AF">
          <w:rPr>
            <w:b/>
            <w:noProof/>
            <w:webHidden/>
          </w:rPr>
        </w:r>
        <w:r w:rsidR="00A430AF" w:rsidRPr="00A430AF">
          <w:rPr>
            <w:b/>
            <w:noProof/>
            <w:webHidden/>
          </w:rPr>
          <w:fldChar w:fldCharType="separate"/>
        </w:r>
        <w:r w:rsidR="00A430AF" w:rsidRPr="00A430AF">
          <w:rPr>
            <w:b/>
            <w:noProof/>
            <w:webHidden/>
          </w:rPr>
          <w:t>39</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83" w:history="1">
        <w:r w:rsidR="00A430AF" w:rsidRPr="00A430AF">
          <w:rPr>
            <w:rStyle w:val="afa"/>
            <w:b/>
            <w:bCs/>
            <w:noProof/>
            <w:u w:val="none"/>
            <w:lang w:val="zh-CN"/>
          </w:rPr>
          <w:t xml:space="preserve">7.2  </w:t>
        </w:r>
        <w:r w:rsidR="00A430AF" w:rsidRPr="00A430AF">
          <w:rPr>
            <w:rStyle w:val="afa"/>
            <w:rFonts w:hint="eastAsia"/>
            <w:b/>
            <w:bCs/>
            <w:noProof/>
            <w:u w:val="none"/>
            <w:lang w:val="zh-CN"/>
          </w:rPr>
          <w:t>原材料进场</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_Toc39656383 \h </w:instrText>
        </w:r>
        <w:r w:rsidR="00A430AF" w:rsidRPr="00A430AF">
          <w:rPr>
            <w:b/>
            <w:noProof/>
            <w:webHidden/>
          </w:rPr>
        </w:r>
        <w:r w:rsidR="00A430AF" w:rsidRPr="00A430AF">
          <w:rPr>
            <w:b/>
            <w:noProof/>
            <w:webHidden/>
          </w:rPr>
          <w:fldChar w:fldCharType="separate"/>
        </w:r>
        <w:r w:rsidR="00A430AF" w:rsidRPr="00A430AF">
          <w:rPr>
            <w:b/>
            <w:noProof/>
            <w:webHidden/>
          </w:rPr>
          <w:t>39</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84" w:history="1">
        <w:r w:rsidR="00A430AF" w:rsidRPr="00A430AF">
          <w:rPr>
            <w:rStyle w:val="afa"/>
            <w:b/>
            <w:bCs/>
            <w:noProof/>
            <w:u w:val="none"/>
            <w:lang w:val="zh-CN"/>
          </w:rPr>
          <w:t xml:space="preserve">7.3  </w:t>
        </w:r>
        <w:r w:rsidR="00A430AF" w:rsidRPr="00A430AF">
          <w:rPr>
            <w:rStyle w:val="afa"/>
            <w:rFonts w:hint="eastAsia"/>
            <w:b/>
            <w:bCs/>
            <w:noProof/>
            <w:u w:val="none"/>
            <w:lang w:val="zh-CN"/>
          </w:rPr>
          <w:t>计量</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_Toc39656384 \h </w:instrText>
        </w:r>
        <w:r w:rsidR="00A430AF" w:rsidRPr="00A430AF">
          <w:rPr>
            <w:b/>
            <w:noProof/>
            <w:webHidden/>
          </w:rPr>
        </w:r>
        <w:r w:rsidR="00A430AF" w:rsidRPr="00A430AF">
          <w:rPr>
            <w:b/>
            <w:noProof/>
            <w:webHidden/>
          </w:rPr>
          <w:fldChar w:fldCharType="separate"/>
        </w:r>
        <w:r w:rsidR="00A430AF" w:rsidRPr="00A430AF">
          <w:rPr>
            <w:b/>
            <w:noProof/>
            <w:webHidden/>
          </w:rPr>
          <w:t>39</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85" w:history="1">
        <w:r w:rsidR="00A430AF" w:rsidRPr="00A430AF">
          <w:rPr>
            <w:rStyle w:val="afa"/>
            <w:b/>
            <w:bCs/>
            <w:noProof/>
            <w:u w:val="none"/>
            <w:lang w:val="zh-CN"/>
          </w:rPr>
          <w:t xml:space="preserve">7.4  </w:t>
        </w:r>
        <w:r w:rsidR="00A430AF" w:rsidRPr="00A430AF">
          <w:rPr>
            <w:rStyle w:val="afa"/>
            <w:rFonts w:hint="eastAsia"/>
            <w:b/>
            <w:bCs/>
            <w:noProof/>
            <w:u w:val="none"/>
            <w:lang w:val="zh-CN"/>
          </w:rPr>
          <w:t>搅拌</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_Toc39656385 \h </w:instrText>
        </w:r>
        <w:r w:rsidR="00A430AF" w:rsidRPr="00A430AF">
          <w:rPr>
            <w:b/>
            <w:noProof/>
            <w:webHidden/>
          </w:rPr>
        </w:r>
        <w:r w:rsidR="00A430AF" w:rsidRPr="00A430AF">
          <w:rPr>
            <w:b/>
            <w:noProof/>
            <w:webHidden/>
          </w:rPr>
          <w:fldChar w:fldCharType="separate"/>
        </w:r>
        <w:r w:rsidR="00A430AF" w:rsidRPr="00A430AF">
          <w:rPr>
            <w:b/>
            <w:noProof/>
            <w:webHidden/>
          </w:rPr>
          <w:t>39</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86" w:history="1">
        <w:r w:rsidR="00A430AF" w:rsidRPr="00A430AF">
          <w:rPr>
            <w:rStyle w:val="afa"/>
            <w:b/>
            <w:bCs/>
            <w:noProof/>
            <w:u w:val="none"/>
            <w:lang w:val="zh-CN"/>
          </w:rPr>
          <w:t xml:space="preserve">7.5  </w:t>
        </w:r>
        <w:r w:rsidR="00A430AF" w:rsidRPr="00A430AF">
          <w:rPr>
            <w:rStyle w:val="afa"/>
            <w:rFonts w:hint="eastAsia"/>
            <w:b/>
            <w:bCs/>
            <w:noProof/>
            <w:u w:val="none"/>
            <w:lang w:val="zh-CN"/>
          </w:rPr>
          <w:t>运输</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_Toc39656386 \h </w:instrText>
        </w:r>
        <w:r w:rsidR="00A430AF" w:rsidRPr="00A430AF">
          <w:rPr>
            <w:b/>
            <w:noProof/>
            <w:webHidden/>
          </w:rPr>
        </w:r>
        <w:r w:rsidR="00A430AF" w:rsidRPr="00A430AF">
          <w:rPr>
            <w:b/>
            <w:noProof/>
            <w:webHidden/>
          </w:rPr>
          <w:fldChar w:fldCharType="separate"/>
        </w:r>
        <w:r w:rsidR="00A430AF" w:rsidRPr="00A430AF">
          <w:rPr>
            <w:b/>
            <w:noProof/>
            <w:webHidden/>
          </w:rPr>
          <w:t>39</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87" w:history="1">
        <w:r w:rsidR="00A430AF" w:rsidRPr="00A430AF">
          <w:rPr>
            <w:rStyle w:val="afa"/>
            <w:b/>
            <w:bCs/>
            <w:noProof/>
            <w:u w:val="none"/>
            <w:lang w:val="zh-CN"/>
          </w:rPr>
          <w:t xml:space="preserve">7.6  </w:t>
        </w:r>
        <w:r w:rsidR="00A430AF" w:rsidRPr="00A430AF">
          <w:rPr>
            <w:rStyle w:val="afa"/>
            <w:rFonts w:hint="eastAsia"/>
            <w:b/>
            <w:bCs/>
            <w:noProof/>
            <w:u w:val="none"/>
            <w:lang w:val="zh-CN"/>
          </w:rPr>
          <w:t>模板</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_Toc39656387 \h </w:instrText>
        </w:r>
        <w:r w:rsidR="00A430AF" w:rsidRPr="00A430AF">
          <w:rPr>
            <w:b/>
            <w:noProof/>
            <w:webHidden/>
          </w:rPr>
        </w:r>
        <w:r w:rsidR="00A430AF" w:rsidRPr="00A430AF">
          <w:rPr>
            <w:b/>
            <w:noProof/>
            <w:webHidden/>
          </w:rPr>
          <w:fldChar w:fldCharType="separate"/>
        </w:r>
        <w:r w:rsidR="00A430AF" w:rsidRPr="00A430AF">
          <w:rPr>
            <w:b/>
            <w:noProof/>
            <w:webHidden/>
          </w:rPr>
          <w:t>40</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88" w:history="1">
        <w:r w:rsidR="00A430AF" w:rsidRPr="00A430AF">
          <w:rPr>
            <w:rStyle w:val="afa"/>
            <w:b/>
            <w:bCs/>
            <w:noProof/>
            <w:u w:val="none"/>
          </w:rPr>
          <w:t xml:space="preserve">7.7  </w:t>
        </w:r>
        <w:r w:rsidR="00A430AF" w:rsidRPr="00A430AF">
          <w:rPr>
            <w:rStyle w:val="afa"/>
            <w:rFonts w:hint="eastAsia"/>
            <w:b/>
            <w:bCs/>
            <w:noProof/>
            <w:u w:val="none"/>
          </w:rPr>
          <w:t>浇筑</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_Toc39656388 \h </w:instrText>
        </w:r>
        <w:r w:rsidR="00A430AF" w:rsidRPr="00A430AF">
          <w:rPr>
            <w:b/>
            <w:noProof/>
            <w:webHidden/>
          </w:rPr>
        </w:r>
        <w:r w:rsidR="00A430AF" w:rsidRPr="00A430AF">
          <w:rPr>
            <w:b/>
            <w:noProof/>
            <w:webHidden/>
          </w:rPr>
          <w:fldChar w:fldCharType="separate"/>
        </w:r>
        <w:r w:rsidR="00A430AF" w:rsidRPr="00A430AF">
          <w:rPr>
            <w:b/>
            <w:noProof/>
            <w:webHidden/>
          </w:rPr>
          <w:t>40</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89" w:history="1">
        <w:r w:rsidR="00A430AF" w:rsidRPr="00A430AF">
          <w:rPr>
            <w:rStyle w:val="afa"/>
            <w:b/>
            <w:bCs/>
            <w:noProof/>
            <w:u w:val="none"/>
            <w:lang w:val="zh-CN"/>
          </w:rPr>
          <w:t xml:space="preserve">7.8  </w:t>
        </w:r>
        <w:r w:rsidR="00A430AF" w:rsidRPr="00A430AF">
          <w:rPr>
            <w:rStyle w:val="afa"/>
            <w:rFonts w:hint="eastAsia"/>
            <w:b/>
            <w:bCs/>
            <w:noProof/>
            <w:u w:val="none"/>
            <w:lang w:val="zh-CN"/>
          </w:rPr>
          <w:t>养护和拆模</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_Toc39656389 \h </w:instrText>
        </w:r>
        <w:r w:rsidR="00A430AF" w:rsidRPr="00A430AF">
          <w:rPr>
            <w:b/>
            <w:noProof/>
            <w:webHidden/>
          </w:rPr>
        </w:r>
        <w:r w:rsidR="00A430AF" w:rsidRPr="00A430AF">
          <w:rPr>
            <w:b/>
            <w:noProof/>
            <w:webHidden/>
          </w:rPr>
          <w:fldChar w:fldCharType="separate"/>
        </w:r>
        <w:r w:rsidR="00A430AF" w:rsidRPr="00A430AF">
          <w:rPr>
            <w:b/>
            <w:noProof/>
            <w:webHidden/>
          </w:rPr>
          <w:t>40</w:t>
        </w:r>
        <w:r w:rsidR="00A430AF" w:rsidRPr="00A430AF">
          <w:rPr>
            <w:b/>
            <w:noProof/>
            <w:webHidden/>
          </w:rPr>
          <w:fldChar w:fldCharType="end"/>
        </w:r>
      </w:hyperlink>
    </w:p>
    <w:p w:rsidR="00A430AF" w:rsidRPr="00A430AF" w:rsidRDefault="003F5842" w:rsidP="00A430AF">
      <w:pPr>
        <w:pStyle w:val="10"/>
        <w:tabs>
          <w:tab w:val="right" w:leader="dot" w:pos="8296"/>
        </w:tabs>
        <w:rPr>
          <w:rFonts w:asciiTheme="minorHAnsi" w:eastAsiaTheme="minorEastAsia" w:hAnsiTheme="minorHAnsi" w:cstheme="minorBidi"/>
          <w:b/>
          <w:noProof/>
          <w:kern w:val="2"/>
          <w:sz w:val="21"/>
        </w:rPr>
      </w:pPr>
      <w:hyperlink w:anchor="_Toc39656390" w:history="1">
        <w:r w:rsidR="00A430AF" w:rsidRPr="00A430AF">
          <w:rPr>
            <w:rStyle w:val="afa"/>
            <w:b/>
            <w:noProof/>
            <w:u w:val="none"/>
          </w:rPr>
          <w:t xml:space="preserve">8  </w:t>
        </w:r>
        <w:r w:rsidR="00A430AF" w:rsidRPr="00A430AF">
          <w:rPr>
            <w:rStyle w:val="afa"/>
            <w:rFonts w:hint="eastAsia"/>
            <w:b/>
            <w:noProof/>
            <w:u w:val="none"/>
          </w:rPr>
          <w:t>质量检验和验收</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_Toc39656390 \h </w:instrText>
        </w:r>
        <w:r w:rsidR="00A430AF" w:rsidRPr="00A430AF">
          <w:rPr>
            <w:b/>
            <w:noProof/>
            <w:webHidden/>
          </w:rPr>
        </w:r>
        <w:r w:rsidR="00A430AF" w:rsidRPr="00A430AF">
          <w:rPr>
            <w:b/>
            <w:noProof/>
            <w:webHidden/>
          </w:rPr>
          <w:fldChar w:fldCharType="separate"/>
        </w:r>
        <w:r w:rsidR="00A430AF" w:rsidRPr="00A430AF">
          <w:rPr>
            <w:b/>
            <w:noProof/>
            <w:webHidden/>
          </w:rPr>
          <w:t>41</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91" w:history="1">
        <w:r w:rsidR="00A430AF" w:rsidRPr="00A430AF">
          <w:rPr>
            <w:rStyle w:val="afa"/>
            <w:b/>
            <w:bCs/>
            <w:noProof/>
            <w:u w:val="none"/>
            <w:lang w:val="zh-CN"/>
          </w:rPr>
          <w:t xml:space="preserve">8.1  </w:t>
        </w:r>
        <w:r w:rsidR="00A430AF" w:rsidRPr="00A430AF">
          <w:rPr>
            <w:rStyle w:val="afa"/>
            <w:rFonts w:hint="eastAsia"/>
            <w:b/>
            <w:bCs/>
            <w:noProof/>
            <w:u w:val="none"/>
            <w:lang w:val="zh-CN"/>
          </w:rPr>
          <w:t>原材料质量检验</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_Toc39656391 \h </w:instrText>
        </w:r>
        <w:r w:rsidR="00A430AF" w:rsidRPr="00A430AF">
          <w:rPr>
            <w:b/>
            <w:noProof/>
            <w:webHidden/>
          </w:rPr>
        </w:r>
        <w:r w:rsidR="00A430AF" w:rsidRPr="00A430AF">
          <w:rPr>
            <w:b/>
            <w:noProof/>
            <w:webHidden/>
          </w:rPr>
          <w:fldChar w:fldCharType="separate"/>
        </w:r>
        <w:r w:rsidR="00A430AF" w:rsidRPr="00A430AF">
          <w:rPr>
            <w:b/>
            <w:noProof/>
            <w:webHidden/>
          </w:rPr>
          <w:t>41</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92" w:history="1">
        <w:r w:rsidR="00A430AF" w:rsidRPr="00A430AF">
          <w:rPr>
            <w:rStyle w:val="afa"/>
            <w:b/>
            <w:bCs/>
            <w:noProof/>
            <w:u w:val="none"/>
            <w:lang w:val="zh-CN"/>
          </w:rPr>
          <w:t xml:space="preserve">8.2  </w:t>
        </w:r>
        <w:r w:rsidR="00A430AF" w:rsidRPr="00A430AF">
          <w:rPr>
            <w:rStyle w:val="afa"/>
            <w:rFonts w:hint="eastAsia"/>
            <w:b/>
            <w:bCs/>
            <w:noProof/>
            <w:u w:val="none"/>
            <w:lang w:val="zh-CN"/>
          </w:rPr>
          <w:t>混凝土性能检验</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_Toc39656392 \h </w:instrText>
        </w:r>
        <w:r w:rsidR="00A430AF" w:rsidRPr="00A430AF">
          <w:rPr>
            <w:b/>
            <w:noProof/>
            <w:webHidden/>
          </w:rPr>
        </w:r>
        <w:r w:rsidR="00A430AF" w:rsidRPr="00A430AF">
          <w:rPr>
            <w:b/>
            <w:noProof/>
            <w:webHidden/>
          </w:rPr>
          <w:fldChar w:fldCharType="separate"/>
        </w:r>
        <w:r w:rsidR="00A430AF" w:rsidRPr="00A430AF">
          <w:rPr>
            <w:b/>
            <w:noProof/>
            <w:webHidden/>
          </w:rPr>
          <w:t>41</w:t>
        </w:r>
        <w:r w:rsidR="00A430AF" w:rsidRPr="00A430AF">
          <w:rPr>
            <w:b/>
            <w:noProof/>
            <w:webHidden/>
          </w:rPr>
          <w:fldChar w:fldCharType="end"/>
        </w:r>
      </w:hyperlink>
    </w:p>
    <w:p w:rsidR="00A430AF" w:rsidRPr="00A430AF" w:rsidRDefault="003F5842" w:rsidP="00A430AF">
      <w:pPr>
        <w:pStyle w:val="20"/>
        <w:tabs>
          <w:tab w:val="right" w:leader="dot" w:pos="8296"/>
        </w:tabs>
        <w:rPr>
          <w:rFonts w:asciiTheme="minorHAnsi" w:eastAsiaTheme="minorEastAsia" w:hAnsiTheme="minorHAnsi" w:cstheme="minorBidi"/>
          <w:b/>
          <w:noProof/>
          <w:kern w:val="2"/>
          <w:sz w:val="21"/>
        </w:rPr>
      </w:pPr>
      <w:hyperlink w:anchor="_Toc39656393" w:history="1">
        <w:r w:rsidR="00A430AF" w:rsidRPr="00A430AF">
          <w:rPr>
            <w:rStyle w:val="afa"/>
            <w:b/>
            <w:bCs/>
            <w:noProof/>
            <w:u w:val="none"/>
            <w:lang w:val="zh-CN"/>
          </w:rPr>
          <w:t xml:space="preserve">8.3  </w:t>
        </w:r>
        <w:r w:rsidR="00A430AF" w:rsidRPr="00A430AF">
          <w:rPr>
            <w:rStyle w:val="afa"/>
            <w:rFonts w:hint="eastAsia"/>
            <w:b/>
            <w:bCs/>
            <w:noProof/>
            <w:u w:val="none"/>
            <w:lang w:val="zh-CN"/>
          </w:rPr>
          <w:t>验收</w:t>
        </w:r>
        <w:r w:rsidR="00A430AF" w:rsidRPr="00A430AF">
          <w:rPr>
            <w:b/>
            <w:noProof/>
            <w:webHidden/>
          </w:rPr>
          <w:tab/>
        </w:r>
        <w:r w:rsidR="00A430AF" w:rsidRPr="00A430AF">
          <w:rPr>
            <w:b/>
            <w:noProof/>
            <w:webHidden/>
          </w:rPr>
          <w:fldChar w:fldCharType="begin"/>
        </w:r>
        <w:r w:rsidR="00A430AF" w:rsidRPr="00A430AF">
          <w:rPr>
            <w:b/>
            <w:noProof/>
            <w:webHidden/>
          </w:rPr>
          <w:instrText xml:space="preserve"> PAGEREF _Toc39656393 \h </w:instrText>
        </w:r>
        <w:r w:rsidR="00A430AF" w:rsidRPr="00A430AF">
          <w:rPr>
            <w:b/>
            <w:noProof/>
            <w:webHidden/>
          </w:rPr>
        </w:r>
        <w:r w:rsidR="00A430AF" w:rsidRPr="00A430AF">
          <w:rPr>
            <w:b/>
            <w:noProof/>
            <w:webHidden/>
          </w:rPr>
          <w:fldChar w:fldCharType="separate"/>
        </w:r>
        <w:r w:rsidR="00A430AF" w:rsidRPr="00A430AF">
          <w:rPr>
            <w:b/>
            <w:noProof/>
            <w:webHidden/>
          </w:rPr>
          <w:t>41</w:t>
        </w:r>
        <w:r w:rsidR="00A430AF" w:rsidRPr="00A430AF">
          <w:rPr>
            <w:b/>
            <w:noProof/>
            <w:webHidden/>
          </w:rPr>
          <w:fldChar w:fldCharType="end"/>
        </w:r>
      </w:hyperlink>
    </w:p>
    <w:p w:rsidR="001F4D15" w:rsidRPr="001F4D15" w:rsidRDefault="001F4D15" w:rsidP="00641133">
      <w:pPr>
        <w:pStyle w:val="10"/>
        <w:tabs>
          <w:tab w:val="right" w:leader="dot" w:pos="8296"/>
        </w:tabs>
        <w:rPr>
          <w:rStyle w:val="afa"/>
          <w:b/>
          <w:noProof/>
          <w:u w:val="none"/>
        </w:rPr>
      </w:pPr>
    </w:p>
    <w:p w:rsidR="00772110" w:rsidRDefault="00731448">
      <w:pPr>
        <w:pStyle w:val="afc"/>
        <w:spacing w:before="312" w:after="312"/>
      </w:pPr>
      <w:bookmarkStart w:id="614" w:name="_Toc10248"/>
      <w:bookmarkStart w:id="615" w:name="_Toc38874510"/>
      <w:bookmarkStart w:id="616" w:name="_Toc472351497"/>
      <w:bookmarkStart w:id="617" w:name="_Toc481589729"/>
      <w:bookmarkStart w:id="618" w:name="_Toc38301783"/>
      <w:bookmarkStart w:id="619" w:name="_Toc481589625"/>
      <w:bookmarkStart w:id="620" w:name="_Toc6615"/>
      <w:bookmarkStart w:id="621" w:name="_Toc509849362"/>
      <w:bookmarkStart w:id="622" w:name="_Toc481586530"/>
      <w:bookmarkStart w:id="623" w:name="_Toc509849565"/>
      <w:bookmarkStart w:id="624" w:name="_Toc36223686"/>
      <w:bookmarkStart w:id="625" w:name="_Toc481589833"/>
      <w:bookmarkStart w:id="626" w:name="_Toc14810"/>
      <w:bookmarkStart w:id="627" w:name="_Toc486247930"/>
      <w:bookmarkStart w:id="628" w:name="_Toc36223444"/>
      <w:bookmarkStart w:id="629" w:name="_Toc38899509"/>
      <w:bookmarkStart w:id="630" w:name="_Toc38899845"/>
      <w:bookmarkStart w:id="631" w:name="_Toc39656367"/>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lastRenderedPageBreak/>
        <w:t xml:space="preserve">1  </w:t>
      </w:r>
      <w:r>
        <w:t>总</w:t>
      </w:r>
      <w:r>
        <w:t xml:space="preserve"> </w:t>
      </w:r>
      <w:r>
        <w:t>则</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772110" w:rsidRDefault="00731448">
      <w:pPr>
        <w:spacing w:line="400" w:lineRule="atLeast"/>
      </w:pPr>
      <w:r>
        <w:rPr>
          <w:b/>
        </w:rPr>
        <w:t>1.0.1</w:t>
      </w:r>
      <w:r>
        <w:t xml:space="preserve">  </w:t>
      </w:r>
      <w:r>
        <w:t>本条规定了编制本标准的目的是进一步规范并促进水下不分散混凝土应用技术的发展，在确保建设工程质量时，有统一的水下不分散混凝土技术规程作为依据，并做到技术先进、安全可靠、经济合理。</w:t>
      </w:r>
    </w:p>
    <w:p w:rsidR="00772110" w:rsidRDefault="00731448">
      <w:pPr>
        <w:spacing w:line="400" w:lineRule="atLeast"/>
      </w:pPr>
      <w:r>
        <w:rPr>
          <w:b/>
        </w:rPr>
        <w:t>1.0.2</w:t>
      </w:r>
      <w:r>
        <w:t xml:space="preserve">  </w:t>
      </w:r>
      <w:r>
        <w:t>本标准规定了水下不分散混凝土的适用范围</w:t>
      </w:r>
      <w:r>
        <w:rPr>
          <w:rFonts w:hint="eastAsia"/>
        </w:rPr>
        <w:t>，并</w:t>
      </w:r>
      <w:r>
        <w:t>针对水下不分散混凝土的配合比设计、施工、质量检验和验收等内容进行了技术规定。</w:t>
      </w:r>
    </w:p>
    <w:p w:rsidR="00772110" w:rsidRDefault="00731448">
      <w:pPr>
        <w:spacing w:line="400" w:lineRule="atLeast"/>
      </w:pPr>
      <w:r>
        <w:rPr>
          <w:b/>
        </w:rPr>
        <w:t xml:space="preserve">1.0.3 </w:t>
      </w:r>
      <w:r>
        <w:t xml:space="preserve"> </w:t>
      </w:r>
      <w:r>
        <w:t>对于水下不分散混凝土的有关技术内容，</w:t>
      </w:r>
      <w:r>
        <w:rPr>
          <w:rFonts w:hint="eastAsia"/>
        </w:rPr>
        <w:t>本标准规定的以本标准为准</w:t>
      </w:r>
      <w:r>
        <w:t>，未作规定的应按国家现行相关标准执行。</w:t>
      </w:r>
    </w:p>
    <w:p w:rsidR="00772110" w:rsidRDefault="00772110">
      <w:pPr>
        <w:spacing w:line="400" w:lineRule="atLeast"/>
        <w:ind w:firstLine="465"/>
      </w:pPr>
    </w:p>
    <w:p w:rsidR="00772110" w:rsidRDefault="00772110">
      <w:pPr>
        <w:spacing w:beforeLines="50" w:before="156"/>
      </w:pPr>
    </w:p>
    <w:p w:rsidR="00772110" w:rsidRDefault="00731448">
      <w:pPr>
        <w:pStyle w:val="afc"/>
        <w:spacing w:before="312" w:after="312"/>
      </w:pPr>
      <w:r>
        <w:br w:type="page"/>
      </w:r>
      <w:bookmarkStart w:id="632" w:name="_Toc486247931"/>
      <w:bookmarkStart w:id="633" w:name="_Toc481589626"/>
      <w:bookmarkStart w:id="634" w:name="_Toc17952"/>
      <w:bookmarkStart w:id="635" w:name="_Toc36223687"/>
      <w:bookmarkStart w:id="636" w:name="_Toc36223445"/>
      <w:bookmarkStart w:id="637" w:name="_Toc509849363"/>
      <w:bookmarkStart w:id="638" w:name="_Toc38301784"/>
      <w:bookmarkStart w:id="639" w:name="_Toc38874511"/>
      <w:bookmarkStart w:id="640" w:name="_Toc472351498"/>
      <w:bookmarkStart w:id="641" w:name="_Toc509849566"/>
      <w:bookmarkStart w:id="642" w:name="_Toc481589834"/>
      <w:bookmarkStart w:id="643" w:name="_Toc19208"/>
      <w:bookmarkStart w:id="644" w:name="_Toc481586531"/>
      <w:bookmarkStart w:id="645" w:name="_Toc19001"/>
      <w:bookmarkStart w:id="646" w:name="_Toc481589730"/>
      <w:bookmarkStart w:id="647" w:name="_Toc38899510"/>
      <w:bookmarkStart w:id="648" w:name="_Toc38899846"/>
      <w:bookmarkStart w:id="649" w:name="_Toc39656368"/>
      <w:r>
        <w:lastRenderedPageBreak/>
        <w:t xml:space="preserve">2  </w:t>
      </w:r>
      <w:r>
        <w:t>术语</w:t>
      </w:r>
      <w:r>
        <w:rPr>
          <w:rFonts w:hint="eastAsia"/>
          <w:lang w:val="en-GB"/>
        </w:rPr>
        <w:t>和</w:t>
      </w:r>
      <w:r>
        <w:t>符号</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772110" w:rsidRDefault="00731448">
      <w:pPr>
        <w:spacing w:line="400" w:lineRule="atLeast"/>
        <w:ind w:firstLine="465"/>
      </w:pPr>
      <w:r>
        <w:t>本标准是充分参考现行</w:t>
      </w:r>
      <w:r>
        <w:rPr>
          <w:rFonts w:hint="eastAsia"/>
        </w:rPr>
        <w:t>国家</w:t>
      </w:r>
      <w:r>
        <w:t>标准《</w:t>
      </w:r>
      <w:r>
        <w:rPr>
          <w:rFonts w:hint="eastAsia"/>
        </w:rPr>
        <w:t>水下不分散混凝土絮凝剂技术要求</w:t>
      </w:r>
      <w:r>
        <w:t>》</w:t>
      </w:r>
      <w:r>
        <w:rPr>
          <w:rFonts w:hint="eastAsia"/>
        </w:rPr>
        <w:t>GB</w:t>
      </w:r>
      <w:r>
        <w:rPr>
          <w:rFonts w:hint="eastAsia"/>
        </w:rPr>
        <w:t>∕</w:t>
      </w:r>
      <w:r>
        <w:rPr>
          <w:rFonts w:hint="eastAsia"/>
        </w:rPr>
        <w:t>T 37990-2019</w:t>
      </w:r>
      <w:r>
        <w:t>的技术内容进行编制的，考虑标准之间的协调性和延续性，本标准的术语和符号也基本参考上述标准，同时还考虑尽量与国内相关标准相一致。</w:t>
      </w:r>
    </w:p>
    <w:p w:rsidR="00772110" w:rsidRDefault="00731448">
      <w:pPr>
        <w:spacing w:line="400" w:lineRule="atLeast"/>
      </w:pPr>
      <w:r>
        <w:rPr>
          <w:b/>
        </w:rPr>
        <w:t>2.1.1~2.1.</w:t>
      </w:r>
      <w:r>
        <w:rPr>
          <w:rFonts w:hint="eastAsia"/>
          <w:b/>
        </w:rPr>
        <w:t>2</w:t>
      </w:r>
      <w:r>
        <w:t xml:space="preserve"> </w:t>
      </w:r>
      <w:r>
        <w:rPr>
          <w:rFonts w:hint="eastAsia"/>
        </w:rPr>
        <w:t xml:space="preserve"> </w:t>
      </w:r>
      <w:r>
        <w:t>本条规定了水下不分散</w:t>
      </w:r>
      <w:r>
        <w:rPr>
          <w:rFonts w:hint="eastAsia"/>
        </w:rPr>
        <w:t>混凝土及混凝土絮凝剂</w:t>
      </w:r>
      <w:r>
        <w:t>的定义。</w:t>
      </w:r>
    </w:p>
    <w:p w:rsidR="00772110" w:rsidRDefault="00731448">
      <w:pPr>
        <w:spacing w:line="400" w:lineRule="atLeast"/>
      </w:pPr>
      <w:r>
        <w:rPr>
          <w:b/>
        </w:rPr>
        <w:t>2.1.</w:t>
      </w:r>
      <w:r>
        <w:rPr>
          <w:rFonts w:hint="eastAsia"/>
          <w:b/>
        </w:rPr>
        <w:t>3</w:t>
      </w:r>
      <w:r>
        <w:rPr>
          <w:b/>
        </w:rPr>
        <w:t>~2.1.</w:t>
      </w:r>
      <w:r>
        <w:rPr>
          <w:rFonts w:hint="eastAsia"/>
          <w:b/>
        </w:rPr>
        <w:t>10</w:t>
      </w:r>
      <w:r>
        <w:rPr>
          <w:b/>
        </w:rPr>
        <w:t xml:space="preserve"> </w:t>
      </w:r>
      <w:r>
        <w:rPr>
          <w:rFonts w:hint="eastAsia"/>
          <w:b/>
        </w:rPr>
        <w:t xml:space="preserve"> </w:t>
      </w:r>
      <w:r>
        <w:t>本条规定了水下不分散混凝土的</w:t>
      </w:r>
      <w:r>
        <w:rPr>
          <w:rFonts w:hint="eastAsia"/>
        </w:rPr>
        <w:t>工作性能</w:t>
      </w:r>
      <w:r>
        <w:t>定义。</w:t>
      </w:r>
    </w:p>
    <w:p w:rsidR="00772110" w:rsidRDefault="00731448">
      <w:pPr>
        <w:spacing w:line="400" w:lineRule="atLeast"/>
      </w:pPr>
      <w:r>
        <w:rPr>
          <w:b/>
        </w:rPr>
        <w:t>2.1.</w:t>
      </w:r>
      <w:r>
        <w:rPr>
          <w:rFonts w:hint="eastAsia"/>
          <w:b/>
        </w:rPr>
        <w:t>11</w:t>
      </w:r>
      <w:r>
        <w:rPr>
          <w:b/>
        </w:rPr>
        <w:t xml:space="preserve"> ~2.1.</w:t>
      </w:r>
      <w:r>
        <w:rPr>
          <w:rFonts w:hint="eastAsia"/>
          <w:b/>
        </w:rPr>
        <w:t xml:space="preserve">12 </w:t>
      </w:r>
      <w:r>
        <w:rPr>
          <w:rFonts w:hint="eastAsia"/>
        </w:rPr>
        <w:t>本</w:t>
      </w:r>
      <w:r>
        <w:t>条</w:t>
      </w:r>
      <w:r>
        <w:rPr>
          <w:rFonts w:hint="eastAsia"/>
        </w:rPr>
        <w:t>规定了</w:t>
      </w:r>
      <w:r>
        <w:t>水下不分散混凝土</w:t>
      </w:r>
      <w:r>
        <w:rPr>
          <w:rFonts w:hint="eastAsia"/>
        </w:rPr>
        <w:t>配合比设计的相关技术指标。</w:t>
      </w:r>
    </w:p>
    <w:p w:rsidR="00772110" w:rsidRDefault="00731448">
      <w:pPr>
        <w:pStyle w:val="afc"/>
        <w:spacing w:before="312" w:after="312"/>
        <w:rPr>
          <w:sz w:val="30"/>
          <w:szCs w:val="22"/>
        </w:rPr>
      </w:pPr>
      <w:r>
        <w:br w:type="page"/>
      </w:r>
      <w:bookmarkStart w:id="650" w:name="_Toc388880972"/>
      <w:bookmarkStart w:id="651" w:name="_Toc388860312"/>
      <w:bookmarkStart w:id="652" w:name="_Toc28852"/>
      <w:bookmarkStart w:id="653" w:name="_Toc481586532"/>
      <w:bookmarkStart w:id="654" w:name="_Toc388464242"/>
      <w:bookmarkStart w:id="655" w:name="_Toc397343918"/>
      <w:bookmarkStart w:id="656" w:name="_Toc388880771"/>
      <w:bookmarkStart w:id="657" w:name="_Toc509849364"/>
      <w:bookmarkStart w:id="658" w:name="_Toc398482233"/>
      <w:bookmarkStart w:id="659" w:name="_Toc6542"/>
      <w:bookmarkStart w:id="660" w:name="_Toc481589731"/>
      <w:bookmarkStart w:id="661" w:name="_Toc388881387"/>
      <w:bookmarkStart w:id="662" w:name="_Toc38874512"/>
      <w:bookmarkStart w:id="663" w:name="_Toc36223688"/>
      <w:bookmarkStart w:id="664" w:name="_Toc38301785"/>
      <w:bookmarkStart w:id="665" w:name="_Toc481589627"/>
      <w:bookmarkStart w:id="666" w:name="_Toc481589835"/>
      <w:bookmarkStart w:id="667" w:name="_Toc397343989"/>
      <w:bookmarkStart w:id="668" w:name="_Toc36223446"/>
      <w:bookmarkStart w:id="669" w:name="_Toc486247932"/>
      <w:bookmarkStart w:id="670" w:name="_Toc472351499"/>
      <w:bookmarkStart w:id="671" w:name="_Toc15052"/>
      <w:bookmarkStart w:id="672" w:name="_Toc509849567"/>
      <w:bookmarkStart w:id="673" w:name="_Toc38899511"/>
      <w:bookmarkStart w:id="674" w:name="_Toc38899847"/>
      <w:bookmarkStart w:id="675" w:name="_Toc39656369"/>
      <w:r>
        <w:lastRenderedPageBreak/>
        <w:t xml:space="preserve">3  </w:t>
      </w:r>
      <w:r>
        <w:t>基本规定</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772110" w:rsidRDefault="00731448">
      <w:pPr>
        <w:spacing w:line="400" w:lineRule="atLeast"/>
      </w:pPr>
      <w:r>
        <w:rPr>
          <w:b/>
        </w:rPr>
        <w:t>3.0.1</w:t>
      </w:r>
      <w:r>
        <w:t xml:space="preserve">  </w:t>
      </w:r>
      <w:r>
        <w:t>由于水下不分散</w:t>
      </w:r>
      <w:r>
        <w:rPr>
          <w:rFonts w:hint="eastAsia"/>
        </w:rPr>
        <w:t>混凝土</w:t>
      </w:r>
      <w:r>
        <w:t>强度等物理性能指标整体上要比传统的</w:t>
      </w:r>
      <w:r>
        <w:rPr>
          <w:rFonts w:hint="eastAsia"/>
        </w:rPr>
        <w:t>混凝土</w:t>
      </w:r>
      <w:r>
        <w:t>较差，结合对目前水下不分散及其混凝土的性能及应用情况调研来看，利用水下不分散配制的混凝土强度等级基本很难突破</w:t>
      </w:r>
      <w:r>
        <w:t>C50</w:t>
      </w:r>
      <w:r>
        <w:t>强度等级，故参考</w:t>
      </w:r>
      <w:r>
        <w:rPr>
          <w:rFonts w:hint="eastAsia"/>
        </w:rPr>
        <w:t>普通</w:t>
      </w:r>
      <w:r>
        <w:t>混凝土的强度等级划分，将水下不分散混凝土强度等级划分为</w:t>
      </w:r>
      <w:r>
        <w:rPr>
          <w:rFonts w:hint="eastAsia"/>
        </w:rPr>
        <w:t>：</w:t>
      </w:r>
      <w:r>
        <w:t>C20</w:t>
      </w:r>
      <w:r>
        <w:t>、</w:t>
      </w:r>
      <w:r>
        <w:t>C25</w:t>
      </w:r>
      <w:r>
        <w:t>、</w:t>
      </w:r>
      <w:r>
        <w:t>C30</w:t>
      </w:r>
      <w:r>
        <w:t>、</w:t>
      </w:r>
      <w:r>
        <w:t>C35</w:t>
      </w:r>
      <w:r>
        <w:t>、</w:t>
      </w:r>
      <w:r>
        <w:t>C40</w:t>
      </w:r>
      <w:r>
        <w:t>、</w:t>
      </w:r>
      <w:r>
        <w:t>C45</w:t>
      </w:r>
      <w:r>
        <w:t>、</w:t>
      </w:r>
      <w:r>
        <w:t>C50</w:t>
      </w:r>
      <w:r>
        <w:t>。</w:t>
      </w:r>
    </w:p>
    <w:p w:rsidR="00772110" w:rsidRDefault="00731448">
      <w:pPr>
        <w:autoSpaceDE w:val="0"/>
        <w:autoSpaceDN w:val="0"/>
        <w:adjustRightInd w:val="0"/>
        <w:spacing w:line="300" w:lineRule="auto"/>
        <w:jc w:val="left"/>
      </w:pPr>
      <w:r>
        <w:rPr>
          <w:b/>
        </w:rPr>
        <w:t>3.0.2</w:t>
      </w:r>
      <w:r>
        <w:t xml:space="preserve">  </w:t>
      </w:r>
      <w:r>
        <w:rPr>
          <w:rFonts w:hint="eastAsia"/>
        </w:rPr>
        <w:t>在实验室水槽进行冲刷实验，实验结果显示能够抵御</w:t>
      </w:r>
      <w:r>
        <w:t>0.70</w:t>
      </w:r>
      <w:r>
        <w:rPr>
          <w:rFonts w:hint="eastAsia"/>
        </w:rPr>
        <w:t xml:space="preserve"> </w:t>
      </w:r>
      <w:r>
        <w:t>m/s</w:t>
      </w:r>
      <w:r>
        <w:rPr>
          <w:rFonts w:hint="eastAsia"/>
        </w:rPr>
        <w:t>水流冲击。对于更大流速下的混凝土施工，可通过设置围挡等措施来降低流速或进一步增加絮凝剂用量、降低流动性等手段提高抗水流冲击能力。</w:t>
      </w:r>
    </w:p>
    <w:p w:rsidR="00772110" w:rsidRDefault="00731448">
      <w:pPr>
        <w:spacing w:line="400" w:lineRule="atLeast"/>
      </w:pPr>
      <w:r>
        <w:rPr>
          <w:b/>
        </w:rPr>
        <w:t>3.0.</w:t>
      </w:r>
      <w:r>
        <w:rPr>
          <w:rFonts w:hint="eastAsia"/>
          <w:b/>
        </w:rPr>
        <w:t>3</w:t>
      </w:r>
      <w:r>
        <w:rPr>
          <w:b/>
        </w:rPr>
        <w:t xml:space="preserve">  </w:t>
      </w:r>
      <w:r>
        <w:rPr>
          <w:rFonts w:hint="eastAsia"/>
        </w:rPr>
        <w:t>水下不分散混凝土结构设计应与现行国家标准《混凝土结构设计规范》</w:t>
      </w:r>
      <w:r>
        <w:t>GB 50010</w:t>
      </w:r>
      <w:r>
        <w:rPr>
          <w:rFonts w:hint="eastAsia"/>
        </w:rPr>
        <w:t>相一致。</w:t>
      </w:r>
    </w:p>
    <w:p w:rsidR="00772110" w:rsidRDefault="00772110">
      <w:pPr>
        <w:spacing w:line="400" w:lineRule="atLeast"/>
      </w:pPr>
    </w:p>
    <w:p w:rsidR="00772110" w:rsidRDefault="00772110">
      <w:pPr>
        <w:spacing w:line="400" w:lineRule="atLeast"/>
      </w:pPr>
    </w:p>
    <w:p w:rsidR="00772110" w:rsidRDefault="00772110">
      <w:pPr>
        <w:spacing w:line="400" w:lineRule="atLeast"/>
      </w:pPr>
    </w:p>
    <w:p w:rsidR="00772110" w:rsidRDefault="00772110">
      <w:pPr>
        <w:spacing w:line="400" w:lineRule="atLeast"/>
        <w:rPr>
          <w:rFonts w:eastAsia="黑体"/>
          <w:b/>
        </w:rPr>
      </w:pPr>
    </w:p>
    <w:p w:rsidR="00772110" w:rsidRDefault="00772110">
      <w:pPr>
        <w:spacing w:beforeLines="50" w:before="156"/>
      </w:pPr>
    </w:p>
    <w:p w:rsidR="00772110" w:rsidRDefault="00731448">
      <w:pPr>
        <w:pStyle w:val="afc"/>
        <w:spacing w:before="312" w:after="312"/>
      </w:pPr>
      <w:r>
        <w:br w:type="page"/>
      </w:r>
      <w:bookmarkStart w:id="676" w:name="_Toc509849365"/>
      <w:bookmarkStart w:id="677" w:name="_Toc8782"/>
      <w:bookmarkStart w:id="678" w:name="_Toc509849568"/>
      <w:bookmarkStart w:id="679" w:name="_Toc486247933"/>
      <w:bookmarkStart w:id="680" w:name="_Toc481589836"/>
      <w:bookmarkStart w:id="681" w:name="_Toc472351500"/>
      <w:bookmarkStart w:id="682" w:name="_Toc36223447"/>
      <w:bookmarkStart w:id="683" w:name="_Toc481586533"/>
      <w:bookmarkStart w:id="684" w:name="_Toc12903"/>
      <w:bookmarkStart w:id="685" w:name="_Toc481589732"/>
      <w:bookmarkStart w:id="686" w:name="_Toc481589628"/>
      <w:bookmarkStart w:id="687" w:name="_Toc36223689"/>
      <w:bookmarkStart w:id="688" w:name="_Toc38874513"/>
      <w:bookmarkStart w:id="689" w:name="_Toc16628"/>
      <w:bookmarkStart w:id="690" w:name="_Toc38301786"/>
      <w:bookmarkStart w:id="691" w:name="_Toc38899512"/>
      <w:bookmarkStart w:id="692" w:name="_Toc38899848"/>
      <w:bookmarkStart w:id="693" w:name="_Toc39656370"/>
      <w:r>
        <w:lastRenderedPageBreak/>
        <w:t xml:space="preserve">4  </w:t>
      </w:r>
      <w:r>
        <w:t>原材料</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772110" w:rsidRDefault="00731448">
      <w:pPr>
        <w:spacing w:line="400" w:lineRule="atLeast"/>
      </w:pPr>
      <w:r>
        <w:rPr>
          <w:b/>
          <w:bCs/>
        </w:rPr>
        <w:t>4.</w:t>
      </w:r>
      <w:r w:rsidR="00084F0F">
        <w:rPr>
          <w:rFonts w:hint="eastAsia"/>
          <w:b/>
          <w:bCs/>
        </w:rPr>
        <w:t>0.1</w:t>
      </w:r>
      <w:r>
        <w:rPr>
          <w:b/>
          <w:bCs/>
        </w:rPr>
        <w:t>~4.</w:t>
      </w:r>
      <w:r w:rsidR="00084F0F">
        <w:rPr>
          <w:rFonts w:hint="eastAsia"/>
          <w:b/>
          <w:bCs/>
        </w:rPr>
        <w:t>0.</w:t>
      </w:r>
      <w:r>
        <w:rPr>
          <w:rFonts w:hint="eastAsia"/>
          <w:b/>
          <w:bCs/>
        </w:rPr>
        <w:t>7</w:t>
      </w:r>
      <w:r>
        <w:rPr>
          <w:b/>
          <w:bCs/>
        </w:rPr>
        <w:t xml:space="preserve"> </w:t>
      </w:r>
      <w:r>
        <w:t>水下不分散混凝土的其他原材料主要是水泥、水、各种化学外加剂</w:t>
      </w:r>
      <w:r>
        <w:rPr>
          <w:rFonts w:hint="eastAsia"/>
        </w:rPr>
        <w:t>、粗细骨料、掺合料等</w:t>
      </w:r>
      <w:r>
        <w:t>。这些原材料的各项技术性能及要求都应符合国家现行有关标准的规定。</w:t>
      </w:r>
    </w:p>
    <w:p w:rsidR="00772110" w:rsidRDefault="00731448">
      <w:pPr>
        <w:pStyle w:val="afc"/>
        <w:spacing w:before="312" w:after="312"/>
        <w:rPr>
          <w:lang w:val="en-US"/>
        </w:rPr>
      </w:pPr>
      <w:r>
        <w:rPr>
          <w:lang w:val="en-US"/>
        </w:rPr>
        <w:br w:type="page"/>
      </w:r>
      <w:bookmarkStart w:id="694" w:name="_Toc38301787"/>
      <w:bookmarkStart w:id="695" w:name="_Toc38874514"/>
      <w:bookmarkStart w:id="696" w:name="_Toc36223448"/>
      <w:bookmarkStart w:id="697" w:name="_Toc36223690"/>
      <w:bookmarkStart w:id="698" w:name="_Toc38899513"/>
      <w:bookmarkStart w:id="699" w:name="_Toc38899849"/>
      <w:bookmarkStart w:id="700" w:name="_Toc39656371"/>
      <w:r>
        <w:rPr>
          <w:lang w:val="en-US"/>
        </w:rPr>
        <w:lastRenderedPageBreak/>
        <w:t xml:space="preserve">5  </w:t>
      </w:r>
      <w:r>
        <w:t>混凝土性能</w:t>
      </w:r>
      <w:bookmarkEnd w:id="694"/>
      <w:bookmarkEnd w:id="695"/>
      <w:bookmarkEnd w:id="696"/>
      <w:bookmarkEnd w:id="697"/>
      <w:bookmarkEnd w:id="698"/>
      <w:bookmarkEnd w:id="699"/>
      <w:bookmarkEnd w:id="700"/>
    </w:p>
    <w:p w:rsidR="00772110" w:rsidRDefault="00731448">
      <w:pPr>
        <w:spacing w:beforeLines="100" w:before="312" w:afterLines="100" w:after="312" w:line="300" w:lineRule="auto"/>
        <w:jc w:val="center"/>
        <w:outlineLvl w:val="1"/>
        <w:rPr>
          <w:b/>
          <w:bCs/>
          <w:sz w:val="24"/>
          <w:szCs w:val="24"/>
        </w:rPr>
      </w:pPr>
      <w:bookmarkStart w:id="701" w:name="_Toc36223449"/>
      <w:bookmarkStart w:id="702" w:name="_Toc38301788"/>
      <w:bookmarkStart w:id="703" w:name="_Toc36223691"/>
      <w:bookmarkStart w:id="704" w:name="_Toc38874515"/>
      <w:bookmarkStart w:id="705" w:name="_Toc38899514"/>
      <w:bookmarkStart w:id="706" w:name="_Toc38899850"/>
      <w:bookmarkStart w:id="707" w:name="_Toc39656372"/>
      <w:r>
        <w:rPr>
          <w:b/>
          <w:bCs/>
          <w:sz w:val="24"/>
          <w:szCs w:val="24"/>
        </w:rPr>
        <w:t xml:space="preserve">5.1  </w:t>
      </w:r>
      <w:r>
        <w:rPr>
          <w:b/>
          <w:bCs/>
          <w:sz w:val="24"/>
          <w:szCs w:val="24"/>
          <w:lang w:val="zh-CN"/>
        </w:rPr>
        <w:t>拌合物性能</w:t>
      </w:r>
      <w:bookmarkEnd w:id="701"/>
      <w:bookmarkEnd w:id="702"/>
      <w:bookmarkEnd w:id="703"/>
      <w:bookmarkEnd w:id="704"/>
      <w:bookmarkEnd w:id="705"/>
      <w:bookmarkEnd w:id="706"/>
      <w:bookmarkEnd w:id="707"/>
    </w:p>
    <w:p w:rsidR="00772110" w:rsidRDefault="00731448">
      <w:pPr>
        <w:pStyle w:val="aff4"/>
        <w:rPr>
          <w:rFonts w:cs="Times New Roman"/>
          <w:sz w:val="21"/>
          <w:szCs w:val="21"/>
        </w:rPr>
      </w:pPr>
      <w:r>
        <w:rPr>
          <w:rFonts w:cs="Times New Roman"/>
          <w:b/>
          <w:bCs/>
          <w:sz w:val="21"/>
          <w:szCs w:val="21"/>
        </w:rPr>
        <w:t>5.1.1~5.1.5</w:t>
      </w:r>
      <w:r>
        <w:rPr>
          <w:rFonts w:cs="Times New Roman"/>
          <w:sz w:val="21"/>
          <w:szCs w:val="21"/>
        </w:rPr>
        <w:t xml:space="preserve">  </w:t>
      </w:r>
      <w:r>
        <w:rPr>
          <w:rFonts w:cs="Times New Roman"/>
          <w:sz w:val="21"/>
          <w:szCs w:val="21"/>
        </w:rPr>
        <w:t>对水下不分散混凝土的拌合物性能进行了规定，对应的技术参数</w:t>
      </w:r>
      <w:r>
        <w:rPr>
          <w:rFonts w:cs="Times New Roman" w:hint="eastAsia"/>
          <w:sz w:val="21"/>
          <w:szCs w:val="21"/>
        </w:rPr>
        <w:t>除</w:t>
      </w:r>
      <w:r>
        <w:rPr>
          <w:rFonts w:cs="Times New Roman"/>
          <w:sz w:val="21"/>
          <w:szCs w:val="21"/>
        </w:rPr>
        <w:t>与现行国家标准《预拌混凝土》</w:t>
      </w:r>
      <w:r>
        <w:rPr>
          <w:rFonts w:cs="Times New Roman"/>
          <w:sz w:val="21"/>
          <w:szCs w:val="21"/>
        </w:rPr>
        <w:t>GB/T 14902</w:t>
      </w:r>
      <w:r>
        <w:rPr>
          <w:rFonts w:cs="Times New Roman"/>
          <w:sz w:val="21"/>
          <w:szCs w:val="21"/>
        </w:rPr>
        <w:t>协调一致</w:t>
      </w:r>
      <w:r>
        <w:rPr>
          <w:rFonts w:cs="Times New Roman" w:hint="eastAsia"/>
          <w:sz w:val="21"/>
          <w:szCs w:val="21"/>
        </w:rPr>
        <w:t>外，还</w:t>
      </w:r>
      <w:r>
        <w:rPr>
          <w:rFonts w:cs="Times New Roman"/>
          <w:sz w:val="21"/>
          <w:szCs w:val="21"/>
        </w:rPr>
        <w:t>结合现行国家标准</w:t>
      </w:r>
      <w:r>
        <w:rPr>
          <w:rFonts w:cs="Times New Roman" w:hint="eastAsia"/>
          <w:sz w:val="21"/>
          <w:szCs w:val="21"/>
        </w:rPr>
        <w:t>《水下不分散混凝土絮凝剂技术要求》</w:t>
      </w:r>
      <w:r>
        <w:rPr>
          <w:rFonts w:cs="Times New Roman"/>
          <w:sz w:val="21"/>
          <w:szCs w:val="21"/>
        </w:rPr>
        <w:t>GB</w:t>
      </w:r>
      <w:r>
        <w:rPr>
          <w:rFonts w:cs="Times New Roman" w:hint="eastAsia"/>
          <w:sz w:val="21"/>
          <w:szCs w:val="21"/>
        </w:rPr>
        <w:t>∕</w:t>
      </w:r>
      <w:r>
        <w:rPr>
          <w:rFonts w:cs="Times New Roman"/>
          <w:sz w:val="21"/>
          <w:szCs w:val="21"/>
        </w:rPr>
        <w:t>T 37990</w:t>
      </w:r>
      <w:r>
        <w:rPr>
          <w:rFonts w:cs="Times New Roman"/>
          <w:sz w:val="21"/>
          <w:szCs w:val="21"/>
        </w:rPr>
        <w:t>规定的</w:t>
      </w:r>
      <w:r>
        <w:rPr>
          <w:rFonts w:cs="Times New Roman" w:hint="eastAsia"/>
          <w:sz w:val="21"/>
          <w:szCs w:val="21"/>
        </w:rPr>
        <w:t>对工作性能</w:t>
      </w:r>
      <w:r>
        <w:rPr>
          <w:rFonts w:cs="Times New Roman"/>
          <w:sz w:val="21"/>
          <w:szCs w:val="21"/>
        </w:rPr>
        <w:t>指标进行了</w:t>
      </w:r>
      <w:r>
        <w:rPr>
          <w:rFonts w:cs="Times New Roman" w:hint="eastAsia"/>
          <w:sz w:val="21"/>
          <w:szCs w:val="21"/>
        </w:rPr>
        <w:t>规定</w:t>
      </w:r>
      <w:r>
        <w:rPr>
          <w:rFonts w:cs="Times New Roman"/>
          <w:sz w:val="21"/>
          <w:szCs w:val="21"/>
        </w:rPr>
        <w:t>。</w:t>
      </w:r>
    </w:p>
    <w:p w:rsidR="00772110" w:rsidRDefault="00731448">
      <w:pPr>
        <w:spacing w:beforeLines="100" w:before="312" w:afterLines="100" w:after="312" w:line="300" w:lineRule="auto"/>
        <w:jc w:val="center"/>
        <w:outlineLvl w:val="1"/>
        <w:rPr>
          <w:b/>
          <w:bCs/>
          <w:sz w:val="24"/>
          <w:szCs w:val="24"/>
          <w:lang w:val="zh-CN"/>
        </w:rPr>
      </w:pPr>
      <w:bookmarkStart w:id="708" w:name="_Toc36223450"/>
      <w:bookmarkStart w:id="709" w:name="_Toc38301789"/>
      <w:bookmarkStart w:id="710" w:name="_Toc38874516"/>
      <w:bookmarkStart w:id="711" w:name="_Toc36223692"/>
      <w:bookmarkStart w:id="712" w:name="_Toc38899515"/>
      <w:bookmarkStart w:id="713" w:name="_Toc38899851"/>
      <w:bookmarkStart w:id="714" w:name="_Toc39656373"/>
      <w:r>
        <w:rPr>
          <w:b/>
          <w:bCs/>
          <w:sz w:val="24"/>
          <w:szCs w:val="24"/>
          <w:lang w:val="zh-CN"/>
        </w:rPr>
        <w:t xml:space="preserve">5.2  </w:t>
      </w:r>
      <w:r>
        <w:rPr>
          <w:b/>
          <w:bCs/>
          <w:sz w:val="24"/>
          <w:szCs w:val="24"/>
          <w:lang w:val="zh-CN"/>
        </w:rPr>
        <w:t>力学性能</w:t>
      </w:r>
      <w:bookmarkEnd w:id="708"/>
      <w:bookmarkEnd w:id="709"/>
      <w:bookmarkEnd w:id="710"/>
      <w:bookmarkEnd w:id="711"/>
      <w:bookmarkEnd w:id="712"/>
      <w:bookmarkEnd w:id="713"/>
      <w:bookmarkEnd w:id="714"/>
    </w:p>
    <w:p w:rsidR="00772110" w:rsidRDefault="00731448">
      <w:pPr>
        <w:pStyle w:val="aff4"/>
        <w:rPr>
          <w:rFonts w:cs="Times New Roman"/>
          <w:sz w:val="21"/>
          <w:szCs w:val="21"/>
        </w:rPr>
      </w:pPr>
      <w:r>
        <w:rPr>
          <w:rFonts w:cs="Times New Roman"/>
          <w:b/>
          <w:sz w:val="21"/>
          <w:szCs w:val="21"/>
        </w:rPr>
        <w:t xml:space="preserve">5.2.1~5.2.4  </w:t>
      </w:r>
      <w:r>
        <w:rPr>
          <w:rFonts w:cs="Times New Roman" w:hint="eastAsia"/>
          <w:sz w:val="21"/>
          <w:szCs w:val="21"/>
        </w:rPr>
        <w:t>水下不分散混凝土其基本物理力学性能指标接近普通混凝土，故水下不分散混凝土的力学性能主要参照国家和行业现行有关标准的规定。</w:t>
      </w:r>
    </w:p>
    <w:p w:rsidR="00772110" w:rsidRDefault="00731448">
      <w:pPr>
        <w:spacing w:beforeLines="100" w:before="312" w:afterLines="100" w:after="312" w:line="300" w:lineRule="auto"/>
        <w:jc w:val="center"/>
        <w:outlineLvl w:val="1"/>
        <w:rPr>
          <w:b/>
          <w:bCs/>
          <w:sz w:val="24"/>
          <w:szCs w:val="24"/>
          <w:lang w:val="zh-CN"/>
        </w:rPr>
      </w:pPr>
      <w:bookmarkStart w:id="715" w:name="_Toc38301790"/>
      <w:bookmarkStart w:id="716" w:name="_Toc36223451"/>
      <w:bookmarkStart w:id="717" w:name="_Toc36223693"/>
      <w:bookmarkStart w:id="718" w:name="_Toc38874517"/>
      <w:bookmarkStart w:id="719" w:name="_Toc38899516"/>
      <w:bookmarkStart w:id="720" w:name="_Toc38899852"/>
      <w:bookmarkStart w:id="721" w:name="_Toc39656374"/>
      <w:r>
        <w:rPr>
          <w:b/>
          <w:bCs/>
          <w:sz w:val="24"/>
          <w:szCs w:val="24"/>
          <w:lang w:val="zh-CN"/>
        </w:rPr>
        <w:t xml:space="preserve">5.3  </w:t>
      </w:r>
      <w:r>
        <w:rPr>
          <w:rFonts w:hint="eastAsia"/>
          <w:b/>
          <w:bCs/>
          <w:sz w:val="24"/>
          <w:szCs w:val="24"/>
          <w:lang w:val="zh-CN"/>
        </w:rPr>
        <w:t>长期性能</w:t>
      </w:r>
      <w:r w:rsidR="00240186">
        <w:rPr>
          <w:rFonts w:hint="eastAsia"/>
          <w:b/>
          <w:bCs/>
          <w:sz w:val="24"/>
          <w:szCs w:val="24"/>
          <w:lang w:val="zh-CN"/>
        </w:rPr>
        <w:t>和</w:t>
      </w:r>
      <w:r>
        <w:rPr>
          <w:rFonts w:hint="eastAsia"/>
          <w:b/>
          <w:bCs/>
          <w:sz w:val="24"/>
          <w:szCs w:val="24"/>
          <w:lang w:val="zh-CN"/>
        </w:rPr>
        <w:t>耐久性能</w:t>
      </w:r>
      <w:bookmarkEnd w:id="715"/>
      <w:bookmarkEnd w:id="716"/>
      <w:bookmarkEnd w:id="717"/>
      <w:bookmarkEnd w:id="718"/>
      <w:bookmarkEnd w:id="719"/>
      <w:bookmarkEnd w:id="720"/>
      <w:bookmarkEnd w:id="721"/>
    </w:p>
    <w:p w:rsidR="00772110" w:rsidRDefault="00731448">
      <w:pPr>
        <w:pStyle w:val="aff4"/>
        <w:rPr>
          <w:rFonts w:cs="Times New Roman"/>
          <w:sz w:val="21"/>
          <w:szCs w:val="21"/>
        </w:rPr>
      </w:pPr>
      <w:r>
        <w:rPr>
          <w:rFonts w:cs="Times New Roman"/>
          <w:b/>
          <w:bCs/>
          <w:sz w:val="21"/>
          <w:szCs w:val="21"/>
        </w:rPr>
        <w:t>5.3.1~5.3.4</w:t>
      </w:r>
      <w:r>
        <w:rPr>
          <w:rFonts w:cs="Times New Roman"/>
          <w:sz w:val="21"/>
          <w:szCs w:val="21"/>
        </w:rPr>
        <w:t xml:space="preserve"> </w:t>
      </w:r>
      <w:r>
        <w:rPr>
          <w:rFonts w:cs="Times New Roman" w:hint="eastAsia"/>
          <w:sz w:val="21"/>
          <w:szCs w:val="21"/>
        </w:rPr>
        <w:t>水下不分散</w:t>
      </w:r>
      <w:r>
        <w:rPr>
          <w:rFonts w:cs="Times New Roman"/>
          <w:sz w:val="21"/>
          <w:szCs w:val="21"/>
        </w:rPr>
        <w:t>混凝土与普通混凝土</w:t>
      </w:r>
      <w:r>
        <w:rPr>
          <w:rFonts w:cs="Times New Roman" w:hint="eastAsia"/>
          <w:sz w:val="21"/>
          <w:szCs w:val="21"/>
        </w:rPr>
        <w:t>一</w:t>
      </w:r>
      <w:r>
        <w:rPr>
          <w:rFonts w:cs="Times New Roman"/>
          <w:sz w:val="21"/>
          <w:szCs w:val="21"/>
        </w:rPr>
        <w:t>样，应具有良好的耐久性能和长期性能。</w:t>
      </w:r>
    </w:p>
    <w:p w:rsidR="00772110" w:rsidRDefault="00731448">
      <w:pPr>
        <w:pStyle w:val="afc"/>
        <w:spacing w:before="312" w:after="312"/>
      </w:pPr>
      <w:r>
        <w:br w:type="page"/>
      </w:r>
      <w:bookmarkStart w:id="722" w:name="_Toc38301791"/>
      <w:bookmarkStart w:id="723" w:name="_Toc36223694"/>
      <w:bookmarkStart w:id="724" w:name="_Toc38874518"/>
      <w:bookmarkStart w:id="725" w:name="_Toc30128"/>
      <w:bookmarkStart w:id="726" w:name="_Toc481589839"/>
      <w:bookmarkStart w:id="727" w:name="_Toc509849571"/>
      <w:bookmarkStart w:id="728" w:name="_Toc472351503"/>
      <w:bookmarkStart w:id="729" w:name="_Toc481589735"/>
      <w:bookmarkStart w:id="730" w:name="_Toc486247936"/>
      <w:bookmarkStart w:id="731" w:name="_Toc21722"/>
      <w:bookmarkStart w:id="732" w:name="_Toc481586536"/>
      <w:bookmarkStart w:id="733" w:name="_Toc5869"/>
      <w:bookmarkStart w:id="734" w:name="_Toc36223452"/>
      <w:bookmarkStart w:id="735" w:name="_Toc481589631"/>
      <w:bookmarkStart w:id="736" w:name="_Toc509849368"/>
      <w:bookmarkStart w:id="737" w:name="_Toc38899517"/>
      <w:bookmarkStart w:id="738" w:name="_Toc38899853"/>
      <w:bookmarkStart w:id="739" w:name="_Toc39656375"/>
      <w:r>
        <w:lastRenderedPageBreak/>
        <w:t xml:space="preserve">6  </w:t>
      </w:r>
      <w:r>
        <w:t>配合比设计</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772110" w:rsidRDefault="00731448">
      <w:pPr>
        <w:spacing w:beforeLines="100" w:before="312" w:afterLines="100" w:after="312"/>
        <w:jc w:val="center"/>
        <w:outlineLvl w:val="1"/>
        <w:rPr>
          <w:b/>
          <w:bCs/>
          <w:sz w:val="24"/>
          <w:szCs w:val="24"/>
          <w:lang w:val="zh-CN"/>
        </w:rPr>
      </w:pPr>
      <w:bookmarkStart w:id="740" w:name="_Toc11242"/>
      <w:bookmarkStart w:id="741" w:name="_Toc3803"/>
      <w:bookmarkStart w:id="742" w:name="_Toc36223453"/>
      <w:bookmarkStart w:id="743" w:name="_Toc481589736"/>
      <w:bookmarkStart w:id="744" w:name="_Toc5831"/>
      <w:bookmarkStart w:id="745" w:name="_Toc481586537"/>
      <w:bookmarkStart w:id="746" w:name="_Toc486247937"/>
      <w:bookmarkStart w:id="747" w:name="_Toc481589840"/>
      <w:bookmarkStart w:id="748" w:name="_Toc481589632"/>
      <w:bookmarkStart w:id="749" w:name="_Toc472351504"/>
      <w:bookmarkStart w:id="750" w:name="_Toc509849572"/>
      <w:bookmarkStart w:id="751" w:name="_Toc36223695"/>
      <w:bookmarkStart w:id="752" w:name="_Toc509849369"/>
      <w:bookmarkStart w:id="753" w:name="_Toc38301792"/>
      <w:bookmarkStart w:id="754" w:name="_Toc38874519"/>
      <w:bookmarkStart w:id="755" w:name="_Toc38899518"/>
      <w:bookmarkStart w:id="756" w:name="_Toc38899854"/>
      <w:bookmarkStart w:id="757" w:name="_Toc39656376"/>
      <w:r>
        <w:rPr>
          <w:b/>
          <w:bCs/>
          <w:sz w:val="24"/>
          <w:szCs w:val="24"/>
          <w:lang w:val="zh-CN"/>
        </w:rPr>
        <w:t>6.1</w:t>
      </w:r>
      <w:r w:rsidR="00597DB3">
        <w:rPr>
          <w:rFonts w:hint="eastAsia"/>
          <w:b/>
          <w:bCs/>
          <w:sz w:val="24"/>
          <w:szCs w:val="24"/>
          <w:lang w:val="zh-CN"/>
        </w:rPr>
        <w:t xml:space="preserve">  </w:t>
      </w:r>
      <w:r>
        <w:rPr>
          <w:b/>
          <w:bCs/>
          <w:sz w:val="24"/>
          <w:szCs w:val="24"/>
          <w:lang w:val="zh-CN"/>
        </w:rPr>
        <w:t>一般要求</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772110" w:rsidRDefault="00731448">
      <w:pPr>
        <w:pStyle w:val="aff4"/>
        <w:rPr>
          <w:rFonts w:cs="Times New Roman"/>
          <w:sz w:val="21"/>
          <w:szCs w:val="21"/>
        </w:rPr>
      </w:pPr>
      <w:r>
        <w:rPr>
          <w:rFonts w:cs="Times New Roman"/>
          <w:b/>
          <w:bCs/>
          <w:sz w:val="21"/>
          <w:szCs w:val="21"/>
        </w:rPr>
        <w:t>6.1.1</w:t>
      </w:r>
      <w:r>
        <w:rPr>
          <w:rFonts w:cs="Times New Roman"/>
          <w:sz w:val="21"/>
          <w:szCs w:val="21"/>
        </w:rPr>
        <w:t xml:space="preserve">  </w:t>
      </w:r>
      <w:r>
        <w:rPr>
          <w:rFonts w:cs="Times New Roman"/>
          <w:sz w:val="21"/>
          <w:szCs w:val="21"/>
        </w:rPr>
        <w:t>本条文规定了水下不分散混凝土配合比设计的主要目的与任务。</w:t>
      </w:r>
    </w:p>
    <w:p w:rsidR="00772110" w:rsidRDefault="00731448">
      <w:pPr>
        <w:pStyle w:val="aff4"/>
        <w:rPr>
          <w:rFonts w:cs="Times New Roman"/>
          <w:sz w:val="21"/>
          <w:szCs w:val="21"/>
        </w:rPr>
      </w:pPr>
      <w:r>
        <w:rPr>
          <w:rFonts w:cs="Times New Roman"/>
          <w:b/>
          <w:sz w:val="21"/>
          <w:szCs w:val="21"/>
        </w:rPr>
        <w:t>6.1.2</w:t>
      </w:r>
      <w:r>
        <w:rPr>
          <w:rFonts w:cs="Times New Roman"/>
          <w:sz w:val="21"/>
          <w:szCs w:val="21"/>
        </w:rPr>
        <w:t xml:space="preserve">  </w:t>
      </w:r>
      <w:r>
        <w:rPr>
          <w:rFonts w:cs="Times New Roman"/>
          <w:sz w:val="21"/>
          <w:szCs w:val="21"/>
        </w:rPr>
        <w:t>本条规定了水下不分散混凝土在配合比设计和原材料选用原则。</w:t>
      </w:r>
    </w:p>
    <w:p w:rsidR="00772110" w:rsidRDefault="00731448">
      <w:pPr>
        <w:pStyle w:val="aff4"/>
        <w:rPr>
          <w:rFonts w:cs="Times New Roman"/>
          <w:sz w:val="21"/>
          <w:szCs w:val="21"/>
        </w:rPr>
      </w:pPr>
      <w:r>
        <w:rPr>
          <w:rFonts w:cs="Times New Roman"/>
          <w:b/>
          <w:sz w:val="21"/>
          <w:szCs w:val="21"/>
        </w:rPr>
        <w:t>6.1.</w:t>
      </w:r>
      <w:r>
        <w:rPr>
          <w:rFonts w:cs="Times New Roman" w:hint="eastAsia"/>
          <w:b/>
          <w:sz w:val="21"/>
          <w:szCs w:val="21"/>
        </w:rPr>
        <w:t>3~6.1.4</w:t>
      </w:r>
      <w:r>
        <w:rPr>
          <w:rFonts w:cs="Times New Roman"/>
          <w:sz w:val="21"/>
          <w:szCs w:val="21"/>
        </w:rPr>
        <w:t xml:space="preserve">  </w:t>
      </w:r>
      <w:r>
        <w:rPr>
          <w:rFonts w:cs="Times New Roman"/>
          <w:sz w:val="21"/>
          <w:szCs w:val="21"/>
        </w:rPr>
        <w:t>化学外加剂和掺和料品种很多，性能各异。其品种与掺量会对水泥适应性产生影响</w:t>
      </w:r>
      <w:r>
        <w:rPr>
          <w:rFonts w:cs="Times New Roman" w:hint="eastAsia"/>
          <w:sz w:val="21"/>
          <w:szCs w:val="21"/>
        </w:rPr>
        <w:t>。</w:t>
      </w:r>
      <w:r>
        <w:rPr>
          <w:rFonts w:cs="Times New Roman"/>
          <w:sz w:val="21"/>
          <w:szCs w:val="21"/>
        </w:rPr>
        <w:t>因此，为了保证水下不分散混凝土的施工质量，特制定本条文。</w:t>
      </w:r>
    </w:p>
    <w:p w:rsidR="00772110" w:rsidRDefault="00731448">
      <w:pPr>
        <w:spacing w:beforeLines="100" w:before="312" w:afterLines="100" w:after="312" w:line="300" w:lineRule="auto"/>
        <w:jc w:val="center"/>
        <w:outlineLvl w:val="1"/>
        <w:rPr>
          <w:b/>
          <w:bCs/>
          <w:sz w:val="24"/>
          <w:szCs w:val="24"/>
          <w:lang w:val="zh-CN"/>
        </w:rPr>
      </w:pPr>
      <w:bookmarkStart w:id="758" w:name="_Toc38874520"/>
      <w:bookmarkStart w:id="759" w:name="_Toc509849573"/>
      <w:bookmarkStart w:id="760" w:name="_Toc22230"/>
      <w:bookmarkStart w:id="761" w:name="_Toc509849370"/>
      <w:bookmarkStart w:id="762" w:name="_Toc481589737"/>
      <w:bookmarkStart w:id="763" w:name="_Toc481586538"/>
      <w:bookmarkStart w:id="764" w:name="_Toc36223454"/>
      <w:bookmarkStart w:id="765" w:name="_Toc472351505"/>
      <w:bookmarkStart w:id="766" w:name="_Toc486247938"/>
      <w:bookmarkStart w:id="767" w:name="_Toc481589633"/>
      <w:bookmarkStart w:id="768" w:name="_Toc28539"/>
      <w:bookmarkStart w:id="769" w:name="_Toc36223696"/>
      <w:bookmarkStart w:id="770" w:name="_Toc481589841"/>
      <w:bookmarkStart w:id="771" w:name="_Toc38301793"/>
      <w:bookmarkStart w:id="772" w:name="_Toc17842"/>
      <w:bookmarkStart w:id="773" w:name="_Toc38899519"/>
      <w:bookmarkStart w:id="774" w:name="_Toc38899855"/>
      <w:bookmarkStart w:id="775" w:name="_Toc39656377"/>
      <w:r>
        <w:rPr>
          <w:b/>
          <w:bCs/>
          <w:sz w:val="24"/>
          <w:szCs w:val="24"/>
          <w:lang w:val="zh-CN"/>
        </w:rPr>
        <w:t>6.2</w:t>
      </w:r>
      <w:r w:rsidR="00597DB3">
        <w:rPr>
          <w:rFonts w:hint="eastAsia"/>
          <w:b/>
          <w:bCs/>
          <w:sz w:val="24"/>
          <w:szCs w:val="24"/>
          <w:lang w:val="zh-CN"/>
        </w:rPr>
        <w:t xml:space="preserve">  </w:t>
      </w:r>
      <w:r>
        <w:rPr>
          <w:b/>
          <w:bCs/>
          <w:sz w:val="24"/>
          <w:szCs w:val="24"/>
          <w:lang w:val="zh-CN"/>
        </w:rPr>
        <w:t>配制强度的确定</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772110" w:rsidRDefault="00731448">
      <w:pPr>
        <w:pStyle w:val="aff4"/>
        <w:rPr>
          <w:rFonts w:cs="Times New Roman"/>
          <w:sz w:val="21"/>
          <w:szCs w:val="21"/>
        </w:rPr>
      </w:pPr>
      <w:r>
        <w:rPr>
          <w:rFonts w:cs="Times New Roman"/>
          <w:b/>
          <w:bCs/>
          <w:sz w:val="21"/>
          <w:szCs w:val="21"/>
        </w:rPr>
        <w:t>6.2.1</w:t>
      </w:r>
      <w:r>
        <w:rPr>
          <w:rFonts w:cs="Times New Roman"/>
          <w:sz w:val="21"/>
          <w:szCs w:val="21"/>
        </w:rPr>
        <w:t xml:space="preserve">  </w:t>
      </w:r>
      <w:r>
        <w:rPr>
          <w:rFonts w:cs="Times New Roman"/>
          <w:sz w:val="21"/>
          <w:szCs w:val="21"/>
        </w:rPr>
        <w:t>本条文规定了配制强度的确定方法，强调水下不分散混凝土的配合比应通过计算和试配确定。和普通混凝土一样，配制强度应具有</w:t>
      </w:r>
      <w:r>
        <w:rPr>
          <w:rFonts w:cs="Times New Roman"/>
          <w:sz w:val="21"/>
          <w:szCs w:val="21"/>
        </w:rPr>
        <w:t>95%</w:t>
      </w:r>
      <w:r>
        <w:rPr>
          <w:rFonts w:cs="Times New Roman"/>
          <w:sz w:val="21"/>
          <w:szCs w:val="21"/>
        </w:rPr>
        <w:t>的保证率。</w:t>
      </w:r>
    </w:p>
    <w:p w:rsidR="00772110" w:rsidRDefault="00731448">
      <w:pPr>
        <w:pStyle w:val="aff4"/>
        <w:rPr>
          <w:rFonts w:cs="Times New Roman"/>
          <w:sz w:val="21"/>
          <w:szCs w:val="21"/>
        </w:rPr>
      </w:pPr>
      <w:r>
        <w:rPr>
          <w:rFonts w:cs="Times New Roman"/>
          <w:b/>
          <w:bCs/>
          <w:sz w:val="21"/>
          <w:szCs w:val="21"/>
        </w:rPr>
        <w:t>6.2.2</w:t>
      </w:r>
      <w:r>
        <w:rPr>
          <w:rFonts w:cs="Times New Roman"/>
          <w:sz w:val="21"/>
          <w:szCs w:val="21"/>
        </w:rPr>
        <w:t xml:space="preserve">  </w:t>
      </w:r>
      <w:r>
        <w:rPr>
          <w:rFonts w:cs="Times New Roman"/>
          <w:sz w:val="21"/>
          <w:szCs w:val="21"/>
        </w:rPr>
        <w:t>本条规定了水下不分散混凝土强度标准差应根据同品种、同强度等级混凝土的统计资料计算确定，而且规定了强度试件组数不应少于</w:t>
      </w:r>
      <w:r>
        <w:rPr>
          <w:rFonts w:cs="Times New Roman"/>
          <w:sz w:val="21"/>
          <w:szCs w:val="21"/>
        </w:rPr>
        <w:t>30</w:t>
      </w:r>
      <w:r>
        <w:rPr>
          <w:rFonts w:cs="Times New Roman"/>
          <w:sz w:val="21"/>
          <w:szCs w:val="21"/>
        </w:rPr>
        <w:t>组。同时也规定了对于无统计资料时，强度标准差的取值方法，</w:t>
      </w:r>
      <w:r>
        <w:rPr>
          <w:rFonts w:cs="Times New Roman" w:hint="eastAsia"/>
          <w:sz w:val="21"/>
          <w:szCs w:val="21"/>
        </w:rPr>
        <w:t>并且</w:t>
      </w:r>
      <w:r>
        <w:rPr>
          <w:rFonts w:cs="Times New Roman"/>
          <w:sz w:val="21"/>
          <w:szCs w:val="21"/>
        </w:rPr>
        <w:t>强度标准差的取值</w:t>
      </w:r>
      <w:r>
        <w:rPr>
          <w:rFonts w:cs="Times New Roman" w:hint="eastAsia"/>
          <w:sz w:val="21"/>
          <w:szCs w:val="21"/>
        </w:rPr>
        <w:t>应</w:t>
      </w:r>
      <w:r>
        <w:rPr>
          <w:rFonts w:cs="Times New Roman"/>
          <w:sz w:val="21"/>
          <w:szCs w:val="21"/>
        </w:rPr>
        <w:t>与现行行业标准《</w:t>
      </w:r>
      <w:r>
        <w:rPr>
          <w:rFonts w:cs="Times New Roman" w:hint="eastAsia"/>
          <w:sz w:val="21"/>
          <w:szCs w:val="21"/>
        </w:rPr>
        <w:t>普通混凝土配合比设计规程</w:t>
      </w:r>
      <w:r>
        <w:rPr>
          <w:rFonts w:cs="Times New Roman"/>
          <w:sz w:val="21"/>
          <w:szCs w:val="21"/>
        </w:rPr>
        <w:t>》</w:t>
      </w:r>
      <w:r>
        <w:rPr>
          <w:rFonts w:cs="Times New Roman" w:hint="eastAsia"/>
          <w:sz w:val="21"/>
          <w:szCs w:val="21"/>
        </w:rPr>
        <w:t>JGJ 55-2011</w:t>
      </w:r>
      <w:r>
        <w:rPr>
          <w:rFonts w:cs="Times New Roman"/>
          <w:sz w:val="21"/>
          <w:szCs w:val="21"/>
        </w:rPr>
        <w:t>相一致。</w:t>
      </w:r>
    </w:p>
    <w:p w:rsidR="00772110" w:rsidRDefault="00731448">
      <w:pPr>
        <w:spacing w:beforeLines="100" w:before="312" w:afterLines="100" w:after="312"/>
        <w:jc w:val="center"/>
        <w:outlineLvl w:val="1"/>
        <w:rPr>
          <w:b/>
          <w:bCs/>
          <w:sz w:val="24"/>
          <w:szCs w:val="24"/>
          <w:lang w:val="zh-CN"/>
        </w:rPr>
      </w:pPr>
      <w:bookmarkStart w:id="776" w:name="_Toc30459"/>
      <w:bookmarkStart w:id="777" w:name="_Toc481589738"/>
      <w:bookmarkStart w:id="778" w:name="_Toc481586539"/>
      <w:bookmarkStart w:id="779" w:name="_Toc486247939"/>
      <w:bookmarkStart w:id="780" w:name="_Toc36223697"/>
      <w:bookmarkStart w:id="781" w:name="_Toc481589842"/>
      <w:bookmarkStart w:id="782" w:name="_Toc472351506"/>
      <w:bookmarkStart w:id="783" w:name="_Toc36223455"/>
      <w:bookmarkStart w:id="784" w:name="_Toc509849574"/>
      <w:bookmarkStart w:id="785" w:name="_Toc481589634"/>
      <w:bookmarkStart w:id="786" w:name="_Toc27236"/>
      <w:bookmarkStart w:id="787" w:name="_Toc509849371"/>
      <w:bookmarkStart w:id="788" w:name="_Toc38301794"/>
      <w:bookmarkStart w:id="789" w:name="_Toc1067"/>
      <w:bookmarkStart w:id="790" w:name="_Toc38874521"/>
      <w:bookmarkStart w:id="791" w:name="_Toc38899520"/>
      <w:bookmarkStart w:id="792" w:name="_Toc38899856"/>
      <w:bookmarkStart w:id="793" w:name="_Toc39656378"/>
      <w:r>
        <w:rPr>
          <w:b/>
          <w:bCs/>
          <w:sz w:val="24"/>
          <w:szCs w:val="24"/>
          <w:lang w:val="zh-CN"/>
        </w:rPr>
        <w:t>6.3</w:t>
      </w:r>
      <w:r w:rsidR="00597DB3">
        <w:rPr>
          <w:rFonts w:hint="eastAsia"/>
          <w:b/>
          <w:bCs/>
          <w:sz w:val="24"/>
          <w:szCs w:val="24"/>
          <w:lang w:val="zh-CN"/>
        </w:rPr>
        <w:t xml:space="preserve">  </w:t>
      </w:r>
      <w:r>
        <w:rPr>
          <w:b/>
          <w:bCs/>
          <w:sz w:val="24"/>
          <w:szCs w:val="24"/>
          <w:lang w:val="zh-CN"/>
        </w:rPr>
        <w:t>耐久性能和长期性能要求</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772110" w:rsidRDefault="00731448">
      <w:pPr>
        <w:pStyle w:val="aff4"/>
        <w:rPr>
          <w:rFonts w:cs="Times New Roman"/>
          <w:bCs/>
          <w:sz w:val="21"/>
          <w:szCs w:val="21"/>
        </w:rPr>
      </w:pPr>
      <w:r>
        <w:rPr>
          <w:rFonts w:cs="Times New Roman"/>
          <w:b/>
          <w:bCs/>
          <w:sz w:val="21"/>
          <w:szCs w:val="21"/>
        </w:rPr>
        <w:t>6.3.</w:t>
      </w:r>
      <w:r>
        <w:rPr>
          <w:rFonts w:cs="Times New Roman" w:hint="eastAsia"/>
          <w:b/>
          <w:bCs/>
          <w:sz w:val="21"/>
          <w:szCs w:val="21"/>
        </w:rPr>
        <w:t>1</w:t>
      </w:r>
      <w:r>
        <w:rPr>
          <w:rFonts w:cs="Times New Roman"/>
          <w:b/>
          <w:bCs/>
          <w:sz w:val="21"/>
          <w:szCs w:val="21"/>
        </w:rPr>
        <w:t xml:space="preserve">  </w:t>
      </w:r>
      <w:r>
        <w:rPr>
          <w:rFonts w:cs="Times New Roman"/>
          <w:bCs/>
          <w:sz w:val="21"/>
          <w:szCs w:val="21"/>
        </w:rPr>
        <w:t>在水下不分散混凝土配合比设计时，水下不分散混凝土的配合比是否满足耐久性能和长期性能要求应通过试验验证。</w:t>
      </w:r>
    </w:p>
    <w:p w:rsidR="00772110" w:rsidRDefault="00731448">
      <w:pPr>
        <w:spacing w:beforeLines="100" w:before="312" w:afterLines="100" w:after="312"/>
        <w:jc w:val="center"/>
        <w:outlineLvl w:val="1"/>
        <w:rPr>
          <w:b/>
          <w:bCs/>
          <w:sz w:val="24"/>
          <w:szCs w:val="24"/>
          <w:lang w:val="zh-CN"/>
        </w:rPr>
      </w:pPr>
      <w:bookmarkStart w:id="794" w:name="_Toc472351507"/>
      <w:bookmarkStart w:id="795" w:name="_Toc36223456"/>
      <w:bookmarkStart w:id="796" w:name="_Toc32718"/>
      <w:bookmarkStart w:id="797" w:name="_Toc3236"/>
      <w:bookmarkStart w:id="798" w:name="_Toc481589635"/>
      <w:bookmarkStart w:id="799" w:name="_Toc509849372"/>
      <w:bookmarkStart w:id="800" w:name="_Toc481586540"/>
      <w:bookmarkStart w:id="801" w:name="_Toc38301795"/>
      <w:bookmarkStart w:id="802" w:name="_Toc481589739"/>
      <w:bookmarkStart w:id="803" w:name="_Toc36223698"/>
      <w:bookmarkStart w:id="804" w:name="_Toc481589843"/>
      <w:bookmarkStart w:id="805" w:name="_Toc38874522"/>
      <w:bookmarkStart w:id="806" w:name="_Toc486247940"/>
      <w:bookmarkStart w:id="807" w:name="_Toc30351"/>
      <w:bookmarkStart w:id="808" w:name="_Toc509849575"/>
      <w:bookmarkStart w:id="809" w:name="_Toc38899521"/>
      <w:bookmarkStart w:id="810" w:name="_Toc38899857"/>
      <w:bookmarkStart w:id="811" w:name="_Toc39656379"/>
      <w:r>
        <w:rPr>
          <w:b/>
          <w:bCs/>
          <w:sz w:val="24"/>
          <w:szCs w:val="24"/>
          <w:lang w:val="zh-CN"/>
        </w:rPr>
        <w:t>6.4</w:t>
      </w:r>
      <w:r w:rsidR="00597DB3">
        <w:rPr>
          <w:rFonts w:hint="eastAsia"/>
          <w:b/>
          <w:bCs/>
          <w:sz w:val="24"/>
          <w:szCs w:val="24"/>
          <w:lang w:val="zh-CN"/>
        </w:rPr>
        <w:t xml:space="preserve">  </w:t>
      </w:r>
      <w:r>
        <w:rPr>
          <w:b/>
          <w:bCs/>
          <w:sz w:val="24"/>
          <w:szCs w:val="24"/>
          <w:lang w:val="zh-CN"/>
        </w:rPr>
        <w:t>配合比设计参数选择</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772110" w:rsidRDefault="00731448">
      <w:pPr>
        <w:pStyle w:val="aff4"/>
        <w:rPr>
          <w:rFonts w:cs="Times New Roman"/>
          <w:sz w:val="21"/>
          <w:szCs w:val="21"/>
        </w:rPr>
      </w:pPr>
      <w:r>
        <w:rPr>
          <w:rFonts w:cs="Times New Roman"/>
          <w:b/>
          <w:bCs/>
          <w:sz w:val="21"/>
          <w:szCs w:val="21"/>
        </w:rPr>
        <w:t>6.4.1~6.4.2</w:t>
      </w:r>
      <w:r>
        <w:rPr>
          <w:rFonts w:cs="Times New Roman"/>
          <w:sz w:val="21"/>
          <w:szCs w:val="21"/>
        </w:rPr>
        <w:t xml:space="preserve">  </w:t>
      </w:r>
      <w:r>
        <w:rPr>
          <w:rFonts w:cs="Times New Roman"/>
          <w:sz w:val="21"/>
          <w:szCs w:val="21"/>
        </w:rPr>
        <w:t>规定了对于配制不同强度</w:t>
      </w:r>
      <w:r>
        <w:rPr>
          <w:rFonts w:cs="Times New Roman" w:hint="eastAsia"/>
          <w:sz w:val="21"/>
          <w:szCs w:val="21"/>
        </w:rPr>
        <w:t>等级</w:t>
      </w:r>
      <w:r>
        <w:rPr>
          <w:rFonts w:cs="Times New Roman"/>
          <w:sz w:val="21"/>
          <w:szCs w:val="21"/>
        </w:rPr>
        <w:t>水下不分散混凝土的胶凝材料用量参照表</w:t>
      </w:r>
      <w:r>
        <w:rPr>
          <w:rFonts w:cs="Times New Roman"/>
          <w:sz w:val="21"/>
          <w:szCs w:val="21"/>
        </w:rPr>
        <w:t>6.4.1</w:t>
      </w:r>
      <w:r>
        <w:rPr>
          <w:rFonts w:cs="Times New Roman"/>
          <w:sz w:val="21"/>
          <w:szCs w:val="21"/>
        </w:rPr>
        <w:t>进行取值。本条在参考了现行行业标准《</w:t>
      </w:r>
      <w:r>
        <w:rPr>
          <w:rFonts w:cs="Times New Roman" w:hint="eastAsia"/>
          <w:sz w:val="21"/>
          <w:szCs w:val="21"/>
        </w:rPr>
        <w:t>水工混凝土配合比设计规程</w:t>
      </w:r>
      <w:r>
        <w:rPr>
          <w:rFonts w:cs="Times New Roman"/>
          <w:sz w:val="21"/>
          <w:szCs w:val="21"/>
        </w:rPr>
        <w:t>》</w:t>
      </w:r>
      <w:r>
        <w:rPr>
          <w:rFonts w:cs="Times New Roman" w:hint="eastAsia"/>
          <w:sz w:val="21"/>
          <w:szCs w:val="21"/>
        </w:rPr>
        <w:t>DL</w:t>
      </w:r>
      <w:r>
        <w:rPr>
          <w:rFonts w:cs="Times New Roman"/>
          <w:sz w:val="21"/>
          <w:szCs w:val="21"/>
        </w:rPr>
        <w:t xml:space="preserve">/T </w:t>
      </w:r>
      <w:r>
        <w:rPr>
          <w:rFonts w:cs="Times New Roman" w:hint="eastAsia"/>
          <w:sz w:val="21"/>
          <w:szCs w:val="21"/>
        </w:rPr>
        <w:t>5330-2015</w:t>
      </w:r>
      <w:r>
        <w:rPr>
          <w:rFonts w:cs="Times New Roman"/>
          <w:sz w:val="21"/>
          <w:szCs w:val="21"/>
        </w:rPr>
        <w:t>中</w:t>
      </w:r>
      <w:r>
        <w:rPr>
          <w:rFonts w:cs="Times New Roman" w:hint="eastAsia"/>
          <w:sz w:val="21"/>
          <w:szCs w:val="21"/>
        </w:rPr>
        <w:t>对应</w:t>
      </w:r>
      <w:r>
        <w:rPr>
          <w:rFonts w:cs="Times New Roman"/>
          <w:sz w:val="21"/>
          <w:szCs w:val="21"/>
        </w:rPr>
        <w:t>的胶凝材料用量规定的基础上，经试验验证确定胶凝材料的用量范围。在实际配合比试验过程中，由于</w:t>
      </w:r>
      <w:r>
        <w:rPr>
          <w:rFonts w:cs="Times New Roman" w:hint="eastAsia"/>
          <w:sz w:val="21"/>
          <w:szCs w:val="21"/>
        </w:rPr>
        <w:t>抗分散</w:t>
      </w:r>
      <w:r>
        <w:rPr>
          <w:rFonts w:cs="Times New Roman"/>
          <w:sz w:val="21"/>
          <w:szCs w:val="21"/>
        </w:rPr>
        <w:t>性能差异较大</w:t>
      </w:r>
      <w:r>
        <w:rPr>
          <w:rFonts w:cs="Times New Roman" w:hint="eastAsia"/>
          <w:sz w:val="21"/>
          <w:szCs w:val="21"/>
        </w:rPr>
        <w:t>，</w:t>
      </w:r>
      <w:r>
        <w:rPr>
          <w:rFonts w:cs="Times New Roman"/>
          <w:sz w:val="21"/>
          <w:szCs w:val="21"/>
        </w:rPr>
        <w:t>胶凝材料用量可根据设计要求做适当调整。</w:t>
      </w:r>
      <w:r>
        <w:rPr>
          <w:rFonts w:cs="Times New Roman"/>
          <w:sz w:val="21"/>
          <w:szCs w:val="21"/>
        </w:rPr>
        <w:t xml:space="preserve"> </w:t>
      </w:r>
    </w:p>
    <w:p w:rsidR="00772110" w:rsidRDefault="00731448">
      <w:pPr>
        <w:pStyle w:val="aff4"/>
        <w:rPr>
          <w:rFonts w:cs="Times New Roman"/>
          <w:sz w:val="21"/>
          <w:szCs w:val="21"/>
        </w:rPr>
      </w:pPr>
      <w:r>
        <w:rPr>
          <w:rFonts w:cs="Times New Roman"/>
          <w:b/>
          <w:bCs/>
          <w:sz w:val="21"/>
          <w:szCs w:val="21"/>
        </w:rPr>
        <w:t>6.4.3</w:t>
      </w:r>
      <w:r>
        <w:rPr>
          <w:rFonts w:cs="Times New Roman" w:hint="eastAsia"/>
          <w:b/>
          <w:bCs/>
          <w:sz w:val="21"/>
          <w:szCs w:val="21"/>
        </w:rPr>
        <w:t>~6.4.4</w:t>
      </w:r>
      <w:r>
        <w:rPr>
          <w:rFonts w:cs="Times New Roman"/>
          <w:b/>
          <w:bCs/>
          <w:sz w:val="21"/>
          <w:szCs w:val="21"/>
        </w:rPr>
        <w:t xml:space="preserve">  </w:t>
      </w:r>
      <w:r>
        <w:rPr>
          <w:rFonts w:cs="Times New Roman"/>
          <w:sz w:val="21"/>
          <w:szCs w:val="21"/>
        </w:rPr>
        <w:t>目前在混凝土中使用矿物掺合料是普遍现象，水下不分散混凝土在配制和生产中也应考虑矿物掺合料</w:t>
      </w:r>
      <w:r>
        <w:rPr>
          <w:rFonts w:cs="Times New Roman" w:hint="eastAsia"/>
          <w:sz w:val="21"/>
          <w:szCs w:val="21"/>
        </w:rPr>
        <w:t>种类及其</w:t>
      </w:r>
      <w:r>
        <w:rPr>
          <w:rFonts w:cs="Times New Roman"/>
          <w:sz w:val="21"/>
          <w:szCs w:val="21"/>
        </w:rPr>
        <w:t>掺量。本条规定掺合料掺量应经过试验验证确定，而最大掺量则应符合现行行业标准《</w:t>
      </w:r>
      <w:r>
        <w:rPr>
          <w:rFonts w:cs="Times New Roman" w:hint="eastAsia"/>
          <w:sz w:val="21"/>
          <w:szCs w:val="21"/>
        </w:rPr>
        <w:t>普通混凝土配合比设计规程</w:t>
      </w:r>
      <w:r>
        <w:rPr>
          <w:rFonts w:cs="Times New Roman"/>
          <w:sz w:val="21"/>
          <w:szCs w:val="21"/>
        </w:rPr>
        <w:t>》</w:t>
      </w:r>
      <w:r>
        <w:rPr>
          <w:rFonts w:cs="Times New Roman" w:hint="eastAsia"/>
          <w:sz w:val="21"/>
          <w:szCs w:val="21"/>
        </w:rPr>
        <w:t>JGJ 55-2011</w:t>
      </w:r>
      <w:r>
        <w:rPr>
          <w:rFonts w:cs="Times New Roman"/>
          <w:sz w:val="21"/>
          <w:szCs w:val="21"/>
        </w:rPr>
        <w:t>的规定。</w:t>
      </w:r>
    </w:p>
    <w:p w:rsidR="00772110" w:rsidRDefault="00731448">
      <w:pPr>
        <w:pStyle w:val="aff4"/>
        <w:rPr>
          <w:rFonts w:cs="Times New Roman"/>
          <w:bCs/>
          <w:sz w:val="21"/>
          <w:szCs w:val="21"/>
        </w:rPr>
      </w:pPr>
      <w:r>
        <w:rPr>
          <w:rFonts w:cs="Times New Roman"/>
          <w:b/>
          <w:bCs/>
          <w:sz w:val="21"/>
          <w:szCs w:val="21"/>
        </w:rPr>
        <w:t>6.4.</w:t>
      </w:r>
      <w:r>
        <w:rPr>
          <w:rFonts w:cs="Times New Roman" w:hint="eastAsia"/>
          <w:b/>
          <w:bCs/>
          <w:sz w:val="21"/>
          <w:szCs w:val="21"/>
        </w:rPr>
        <w:t>5</w:t>
      </w:r>
      <w:r>
        <w:rPr>
          <w:rFonts w:cs="Times New Roman"/>
          <w:b/>
          <w:bCs/>
          <w:sz w:val="21"/>
          <w:szCs w:val="21"/>
        </w:rPr>
        <w:t xml:space="preserve"> </w:t>
      </w:r>
      <w:r>
        <w:rPr>
          <w:rFonts w:cs="Times New Roman" w:hint="eastAsia"/>
          <w:bCs/>
          <w:sz w:val="21"/>
          <w:szCs w:val="21"/>
        </w:rPr>
        <w:t xml:space="preserve"> </w:t>
      </w:r>
      <w:r>
        <w:rPr>
          <w:rFonts w:cs="Times New Roman"/>
          <w:bCs/>
          <w:sz w:val="21"/>
          <w:szCs w:val="21"/>
        </w:rPr>
        <w:t>根据多年来生产和工程实践经验，</w:t>
      </w:r>
      <w:r>
        <w:rPr>
          <w:rFonts w:cs="Times New Roman" w:hint="eastAsia"/>
          <w:bCs/>
          <w:sz w:val="21"/>
          <w:szCs w:val="21"/>
        </w:rPr>
        <w:t>本条规定了水下不分散混凝土用水量的调整方法。</w:t>
      </w:r>
    </w:p>
    <w:p w:rsidR="00772110" w:rsidRDefault="00731448">
      <w:pPr>
        <w:pStyle w:val="aff4"/>
        <w:rPr>
          <w:rFonts w:cs="Times New Roman"/>
          <w:bCs/>
          <w:sz w:val="21"/>
          <w:szCs w:val="21"/>
        </w:rPr>
      </w:pPr>
      <w:r>
        <w:rPr>
          <w:rFonts w:cs="Times New Roman"/>
          <w:b/>
          <w:bCs/>
          <w:sz w:val="21"/>
          <w:szCs w:val="21"/>
        </w:rPr>
        <w:t>6.4.</w:t>
      </w:r>
      <w:r>
        <w:rPr>
          <w:rFonts w:cs="Times New Roman" w:hint="eastAsia"/>
          <w:b/>
          <w:bCs/>
          <w:sz w:val="21"/>
          <w:szCs w:val="21"/>
        </w:rPr>
        <w:t>6</w:t>
      </w:r>
      <w:r>
        <w:rPr>
          <w:rFonts w:cs="Times New Roman"/>
          <w:b/>
          <w:bCs/>
          <w:sz w:val="21"/>
          <w:szCs w:val="21"/>
        </w:rPr>
        <w:t xml:space="preserve"> </w:t>
      </w:r>
      <w:r>
        <w:rPr>
          <w:rFonts w:cs="Times New Roman" w:hint="eastAsia"/>
          <w:bCs/>
          <w:sz w:val="21"/>
          <w:szCs w:val="21"/>
        </w:rPr>
        <w:t xml:space="preserve"> </w:t>
      </w:r>
      <w:r>
        <w:rPr>
          <w:rFonts w:cs="Times New Roman" w:hint="eastAsia"/>
          <w:bCs/>
          <w:sz w:val="21"/>
          <w:szCs w:val="21"/>
        </w:rPr>
        <w:t>本条对砂率的常用数值进行了规定。水下不分散混凝土粘稠性较大，从用水量、强度方面考虑，砂率可控制的比普通混凝土小一些，从近年来使用河砂的工程统计数据来看，砂率宜在</w:t>
      </w:r>
      <w:r>
        <w:rPr>
          <w:rFonts w:cs="Times New Roman" w:hint="eastAsia"/>
          <w:bCs/>
          <w:sz w:val="21"/>
          <w:szCs w:val="21"/>
        </w:rPr>
        <w:t>36%</w:t>
      </w:r>
      <w:r>
        <w:rPr>
          <w:rFonts w:cs="Times New Roman" w:hint="eastAsia"/>
          <w:bCs/>
          <w:sz w:val="21"/>
          <w:szCs w:val="21"/>
        </w:rPr>
        <w:t>～</w:t>
      </w:r>
      <w:r>
        <w:rPr>
          <w:rFonts w:cs="Times New Roman" w:hint="eastAsia"/>
          <w:bCs/>
          <w:sz w:val="21"/>
          <w:szCs w:val="21"/>
        </w:rPr>
        <w:t>46%</w:t>
      </w:r>
      <w:r>
        <w:rPr>
          <w:rFonts w:cs="Times New Roman" w:hint="eastAsia"/>
          <w:bCs/>
          <w:sz w:val="21"/>
          <w:szCs w:val="21"/>
        </w:rPr>
        <w:t>。机制砂的砂率应根据使用经验，通过试验获得。</w:t>
      </w:r>
    </w:p>
    <w:p w:rsidR="00772110" w:rsidRDefault="00731448">
      <w:pPr>
        <w:spacing w:beforeLines="100" w:before="312" w:afterLines="100" w:after="312"/>
        <w:jc w:val="center"/>
        <w:outlineLvl w:val="1"/>
        <w:rPr>
          <w:b/>
          <w:bCs/>
          <w:sz w:val="24"/>
          <w:szCs w:val="24"/>
          <w:lang w:val="zh-CN"/>
        </w:rPr>
      </w:pPr>
      <w:bookmarkStart w:id="812" w:name="_Toc486247941"/>
      <w:bookmarkStart w:id="813" w:name="_Toc481589636"/>
      <w:bookmarkStart w:id="814" w:name="_Toc481586541"/>
      <w:bookmarkStart w:id="815" w:name="_Toc509849373"/>
      <w:bookmarkStart w:id="816" w:name="_Toc481589740"/>
      <w:bookmarkStart w:id="817" w:name="_Toc472351508"/>
      <w:bookmarkStart w:id="818" w:name="_Toc11664"/>
      <w:bookmarkStart w:id="819" w:name="_Toc38874523"/>
      <w:bookmarkStart w:id="820" w:name="_Toc25129"/>
      <w:bookmarkStart w:id="821" w:name="_Toc3655"/>
      <w:bookmarkStart w:id="822" w:name="_Toc509849576"/>
      <w:bookmarkStart w:id="823" w:name="_Toc38301796"/>
      <w:bookmarkStart w:id="824" w:name="_Toc36223457"/>
      <w:bookmarkStart w:id="825" w:name="_Toc481589844"/>
      <w:bookmarkStart w:id="826" w:name="_Toc36223699"/>
      <w:bookmarkStart w:id="827" w:name="_Toc38899522"/>
      <w:bookmarkStart w:id="828" w:name="_Toc38899858"/>
      <w:bookmarkStart w:id="829" w:name="_Toc39656380"/>
      <w:r>
        <w:rPr>
          <w:b/>
          <w:bCs/>
          <w:sz w:val="24"/>
          <w:szCs w:val="24"/>
          <w:lang w:val="zh-CN"/>
        </w:rPr>
        <w:lastRenderedPageBreak/>
        <w:t>6.5</w:t>
      </w:r>
      <w:r w:rsidR="00597DB3">
        <w:rPr>
          <w:rFonts w:hint="eastAsia"/>
          <w:b/>
          <w:bCs/>
          <w:sz w:val="24"/>
          <w:szCs w:val="24"/>
          <w:lang w:val="zh-CN"/>
        </w:rPr>
        <w:t xml:space="preserve">  </w:t>
      </w:r>
      <w:r>
        <w:rPr>
          <w:b/>
          <w:bCs/>
          <w:sz w:val="24"/>
          <w:szCs w:val="24"/>
          <w:lang w:val="zh-CN"/>
        </w:rPr>
        <w:t>配合比计算与调整</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772110" w:rsidRDefault="00731448">
      <w:pPr>
        <w:pStyle w:val="aff4"/>
        <w:rPr>
          <w:rFonts w:cs="Times New Roman"/>
          <w:sz w:val="21"/>
          <w:szCs w:val="21"/>
        </w:rPr>
      </w:pPr>
      <w:r>
        <w:rPr>
          <w:rFonts w:cs="Times New Roman"/>
          <w:b/>
          <w:bCs/>
          <w:sz w:val="21"/>
          <w:szCs w:val="21"/>
        </w:rPr>
        <w:t>6.5.1</w:t>
      </w:r>
      <w:r>
        <w:rPr>
          <w:rFonts w:cs="Times New Roman"/>
          <w:sz w:val="21"/>
          <w:szCs w:val="21"/>
        </w:rPr>
        <w:t xml:space="preserve">  </w:t>
      </w:r>
      <w:r>
        <w:rPr>
          <w:rFonts w:cs="Times New Roman"/>
          <w:sz w:val="21"/>
          <w:szCs w:val="21"/>
        </w:rPr>
        <w:t>本条规定了宜采用绝对体积法进行水下不分散混凝土的配合设计，而且配合比计算中粗细骨料用量均以干燥状态为基准，上述规定综合考虑了我国现行行业标准《普通混凝土配合比设计规程》</w:t>
      </w:r>
      <w:r>
        <w:rPr>
          <w:rFonts w:cs="Times New Roman"/>
          <w:sz w:val="21"/>
          <w:szCs w:val="21"/>
        </w:rPr>
        <w:t>JGJ 55</w:t>
      </w:r>
      <w:r>
        <w:rPr>
          <w:rFonts w:cs="Times New Roman"/>
          <w:sz w:val="21"/>
          <w:szCs w:val="21"/>
        </w:rPr>
        <w:t>中配合比设计要求的规定。</w:t>
      </w:r>
    </w:p>
    <w:p w:rsidR="00772110" w:rsidRDefault="00731448">
      <w:pPr>
        <w:pStyle w:val="aff4"/>
        <w:rPr>
          <w:rFonts w:cs="Times New Roman"/>
          <w:sz w:val="21"/>
          <w:szCs w:val="21"/>
        </w:rPr>
      </w:pPr>
      <w:r>
        <w:rPr>
          <w:rFonts w:cs="Times New Roman"/>
          <w:b/>
          <w:bCs/>
          <w:sz w:val="21"/>
          <w:szCs w:val="21"/>
        </w:rPr>
        <w:t>6.5.2</w:t>
      </w:r>
      <w:r>
        <w:rPr>
          <w:rFonts w:cs="Times New Roman"/>
          <w:sz w:val="21"/>
          <w:szCs w:val="21"/>
        </w:rPr>
        <w:t xml:space="preserve">  </w:t>
      </w:r>
      <w:r>
        <w:rPr>
          <w:rFonts w:cs="Times New Roman"/>
          <w:sz w:val="21"/>
          <w:szCs w:val="21"/>
        </w:rPr>
        <w:t>绝对体积法是按每立方米混凝土的绝对体积为各组成材料的绝对体积之和进行计算。绝对体积法概念明确，便于计算。但由于原材料的某些设计参数，如粗、细骨料的颗粒表观密度和水泥的密度等，设计需经试验确定，有时不能满足在施工中经常检测，及时调整配合比的要求。若不采用实测值，而是按一般的资料任取一个经验值进行计算，则可能带来配合比设计结果的较大误差，影响工程质量。但对于质量稳定的常规原材料，绝对体积法仍是适用的。故本标准推荐使用绝对体积法进行水下不分散混凝土的配合比设计。</w:t>
      </w:r>
    </w:p>
    <w:p w:rsidR="00772110" w:rsidRDefault="00731448">
      <w:pPr>
        <w:pStyle w:val="aff4"/>
        <w:rPr>
          <w:rFonts w:cs="Times New Roman"/>
          <w:sz w:val="21"/>
          <w:szCs w:val="21"/>
        </w:rPr>
      </w:pPr>
      <w:r>
        <w:rPr>
          <w:rFonts w:cs="Times New Roman"/>
          <w:b/>
          <w:bCs/>
          <w:sz w:val="21"/>
          <w:szCs w:val="21"/>
        </w:rPr>
        <w:t>6.5.3</w:t>
      </w:r>
      <w:r>
        <w:rPr>
          <w:rFonts w:cs="Times New Roman"/>
          <w:sz w:val="21"/>
          <w:szCs w:val="21"/>
        </w:rPr>
        <w:t xml:space="preserve">  </w:t>
      </w:r>
      <w:r>
        <w:rPr>
          <w:rFonts w:cs="Times New Roman"/>
          <w:sz w:val="21"/>
          <w:szCs w:val="21"/>
        </w:rPr>
        <w:t>本条规定了最终的</w:t>
      </w:r>
      <w:r>
        <w:rPr>
          <w:rFonts w:cs="Times New Roman" w:hint="eastAsia"/>
          <w:sz w:val="21"/>
          <w:szCs w:val="21"/>
        </w:rPr>
        <w:t>水下不分散</w:t>
      </w:r>
      <w:r>
        <w:rPr>
          <w:rFonts w:cs="Times New Roman"/>
          <w:sz w:val="21"/>
          <w:szCs w:val="21"/>
        </w:rPr>
        <w:t>混凝土配合比需经调整确定。具体调整步骤应结合试配混凝土的计算湿表观密度、拌合物密度、干表观密度参数进行。</w:t>
      </w:r>
    </w:p>
    <w:p w:rsidR="00772110" w:rsidRDefault="00731448">
      <w:pPr>
        <w:pStyle w:val="aff4"/>
        <w:tabs>
          <w:tab w:val="left" w:pos="6945"/>
        </w:tabs>
        <w:rPr>
          <w:rFonts w:cs="Times New Roman"/>
          <w:b/>
          <w:bCs/>
          <w:sz w:val="21"/>
          <w:szCs w:val="21"/>
        </w:rPr>
      </w:pPr>
      <w:r>
        <w:rPr>
          <w:rFonts w:cs="Times New Roman"/>
          <w:b/>
          <w:bCs/>
          <w:sz w:val="21"/>
          <w:szCs w:val="21"/>
        </w:rPr>
        <w:t xml:space="preserve">6.5.4~6.5.7  </w:t>
      </w:r>
      <w:r>
        <w:rPr>
          <w:rFonts w:cs="Times New Roman"/>
          <w:bCs/>
          <w:sz w:val="21"/>
          <w:szCs w:val="21"/>
        </w:rPr>
        <w:t>对于调整确定的</w:t>
      </w:r>
      <w:r>
        <w:rPr>
          <w:rFonts w:cs="Times New Roman" w:hint="eastAsia"/>
          <w:bCs/>
          <w:sz w:val="21"/>
          <w:szCs w:val="21"/>
        </w:rPr>
        <w:t>水下不分散</w:t>
      </w:r>
      <w:r>
        <w:rPr>
          <w:rFonts w:cs="Times New Roman"/>
          <w:bCs/>
          <w:sz w:val="21"/>
          <w:szCs w:val="21"/>
        </w:rPr>
        <w:t>混凝土配合比，规定了水溶性氯离子含量和相关耐久性指标应分别符合现行国家标准《混凝土质量控制标准》</w:t>
      </w:r>
      <w:r>
        <w:rPr>
          <w:rFonts w:cs="Times New Roman"/>
          <w:bCs/>
          <w:sz w:val="21"/>
          <w:szCs w:val="21"/>
        </w:rPr>
        <w:t>GB 50164</w:t>
      </w:r>
      <w:r>
        <w:rPr>
          <w:rFonts w:cs="Times New Roman"/>
          <w:bCs/>
          <w:sz w:val="21"/>
          <w:szCs w:val="21"/>
        </w:rPr>
        <w:t>规定和设计要求，并通过试验验证</w:t>
      </w:r>
      <w:r>
        <w:rPr>
          <w:rFonts w:cs="Times New Roman"/>
          <w:b/>
          <w:bCs/>
          <w:sz w:val="21"/>
          <w:szCs w:val="21"/>
        </w:rPr>
        <w:t>。</w:t>
      </w:r>
    </w:p>
    <w:p w:rsidR="00772110" w:rsidRDefault="00731448">
      <w:pPr>
        <w:pStyle w:val="afc"/>
        <w:spacing w:before="312" w:after="312"/>
        <w:rPr>
          <w:sz w:val="30"/>
          <w:szCs w:val="22"/>
        </w:rPr>
      </w:pPr>
      <w:r>
        <w:rPr>
          <w:b w:val="0"/>
          <w:bCs w:val="0"/>
          <w:sz w:val="21"/>
          <w:szCs w:val="21"/>
        </w:rPr>
        <w:br w:type="page"/>
      </w:r>
      <w:bookmarkStart w:id="830" w:name="_Toc481589863"/>
      <w:bookmarkStart w:id="831" w:name="_Toc481589759"/>
      <w:bookmarkStart w:id="832" w:name="_Toc509849595"/>
      <w:bookmarkStart w:id="833" w:name="_Toc481586560"/>
      <w:bookmarkStart w:id="834" w:name="_Toc12808"/>
      <w:bookmarkStart w:id="835" w:name="_Toc481589655"/>
      <w:bookmarkStart w:id="836" w:name="_Toc36223700"/>
      <w:bookmarkStart w:id="837" w:name="_Toc31826"/>
      <w:bookmarkStart w:id="838" w:name="_Toc472351527"/>
      <w:bookmarkStart w:id="839" w:name="_Toc486247964"/>
      <w:bookmarkStart w:id="840" w:name="_Toc38301797"/>
      <w:bookmarkStart w:id="841" w:name="_Toc38874524"/>
      <w:bookmarkStart w:id="842" w:name="_Toc24935"/>
      <w:bookmarkStart w:id="843" w:name="_Toc509849392"/>
      <w:bookmarkStart w:id="844" w:name="_Toc36223458"/>
      <w:bookmarkStart w:id="845" w:name="_Toc38899523"/>
      <w:bookmarkStart w:id="846" w:name="_Toc38899859"/>
      <w:bookmarkStart w:id="847" w:name="_Toc39656381"/>
      <w:r>
        <w:lastRenderedPageBreak/>
        <w:t xml:space="preserve">7  </w:t>
      </w:r>
      <w:r>
        <w:t>生产与施工</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rsidR="00772110" w:rsidRDefault="00731448">
      <w:pPr>
        <w:spacing w:beforeLines="100" w:before="312" w:afterLines="100" w:after="312"/>
        <w:jc w:val="center"/>
        <w:outlineLvl w:val="1"/>
        <w:rPr>
          <w:b/>
          <w:bCs/>
          <w:sz w:val="24"/>
          <w:szCs w:val="24"/>
          <w:lang w:val="zh-CN"/>
        </w:rPr>
      </w:pPr>
      <w:bookmarkStart w:id="848" w:name="_Toc20574"/>
      <w:bookmarkStart w:id="849" w:name="_Toc15267"/>
      <w:bookmarkStart w:id="850" w:name="_Toc481589864"/>
      <w:bookmarkStart w:id="851" w:name="_Toc481589760"/>
      <w:bookmarkStart w:id="852" w:name="_Toc481586561"/>
      <w:bookmarkStart w:id="853" w:name="_Toc36223459"/>
      <w:bookmarkStart w:id="854" w:name="_Toc509849596"/>
      <w:bookmarkStart w:id="855" w:name="_Toc486247965"/>
      <w:bookmarkStart w:id="856" w:name="_Toc472351528"/>
      <w:bookmarkStart w:id="857" w:name="_Toc36223701"/>
      <w:bookmarkStart w:id="858" w:name="_Toc38874525"/>
      <w:bookmarkStart w:id="859" w:name="_Toc509849393"/>
      <w:bookmarkStart w:id="860" w:name="_Toc6954"/>
      <w:bookmarkStart w:id="861" w:name="_Toc481589656"/>
      <w:bookmarkStart w:id="862" w:name="_Toc38301798"/>
      <w:bookmarkStart w:id="863" w:name="_Toc38899524"/>
      <w:bookmarkStart w:id="864" w:name="_Toc38899860"/>
      <w:bookmarkStart w:id="865" w:name="_Toc39656382"/>
      <w:r>
        <w:rPr>
          <w:b/>
          <w:bCs/>
          <w:sz w:val="24"/>
          <w:szCs w:val="24"/>
          <w:lang w:val="zh-CN"/>
        </w:rPr>
        <w:t>7.1</w:t>
      </w:r>
      <w:r w:rsidR="00597DB3">
        <w:rPr>
          <w:rFonts w:hint="eastAsia"/>
          <w:b/>
          <w:bCs/>
          <w:sz w:val="24"/>
          <w:szCs w:val="24"/>
          <w:lang w:val="zh-CN"/>
        </w:rPr>
        <w:t xml:space="preserve">  </w:t>
      </w:r>
      <w:r>
        <w:rPr>
          <w:b/>
          <w:bCs/>
          <w:sz w:val="24"/>
          <w:szCs w:val="24"/>
          <w:lang w:val="zh-CN"/>
        </w:rPr>
        <w:t>一般规定</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772110" w:rsidRDefault="00731448">
      <w:pPr>
        <w:pStyle w:val="aff4"/>
        <w:rPr>
          <w:rFonts w:cs="Times New Roman"/>
          <w:sz w:val="21"/>
          <w:szCs w:val="21"/>
        </w:rPr>
      </w:pPr>
      <w:r>
        <w:rPr>
          <w:rFonts w:cs="Times New Roman"/>
          <w:b/>
          <w:bCs/>
          <w:sz w:val="21"/>
          <w:szCs w:val="21"/>
        </w:rPr>
        <w:t>7.1.2~7.1.3</w:t>
      </w:r>
      <w:r>
        <w:rPr>
          <w:rFonts w:cs="Times New Roman"/>
          <w:sz w:val="21"/>
          <w:szCs w:val="21"/>
        </w:rPr>
        <w:t xml:space="preserve">  </w:t>
      </w:r>
      <w:r>
        <w:rPr>
          <w:rFonts w:cs="Times New Roman"/>
          <w:sz w:val="21"/>
          <w:szCs w:val="21"/>
        </w:rPr>
        <w:t>对水下不分散</w:t>
      </w:r>
      <w:r>
        <w:rPr>
          <w:rFonts w:cs="Times New Roman" w:hint="eastAsia"/>
          <w:sz w:val="21"/>
          <w:szCs w:val="21"/>
        </w:rPr>
        <w:t>混凝土生产与施工</w:t>
      </w:r>
      <w:r>
        <w:rPr>
          <w:rFonts w:cs="Times New Roman"/>
          <w:sz w:val="21"/>
          <w:szCs w:val="21"/>
        </w:rPr>
        <w:t>进行了具体规定。</w:t>
      </w:r>
    </w:p>
    <w:p w:rsidR="00772110" w:rsidRDefault="00731448">
      <w:pPr>
        <w:spacing w:beforeLines="100" w:before="312" w:afterLines="100" w:after="312"/>
        <w:jc w:val="center"/>
        <w:outlineLvl w:val="1"/>
        <w:rPr>
          <w:b/>
          <w:bCs/>
          <w:sz w:val="24"/>
          <w:szCs w:val="24"/>
          <w:lang w:val="zh-CN"/>
        </w:rPr>
      </w:pPr>
      <w:bookmarkStart w:id="866" w:name="_Toc481589761"/>
      <w:bookmarkStart w:id="867" w:name="_Toc472351529"/>
      <w:bookmarkStart w:id="868" w:name="_Toc481586562"/>
      <w:bookmarkStart w:id="869" w:name="_Toc38301799"/>
      <w:bookmarkStart w:id="870" w:name="_Toc24250"/>
      <w:bookmarkStart w:id="871" w:name="_Toc36223702"/>
      <w:bookmarkStart w:id="872" w:name="_Toc11665"/>
      <w:bookmarkStart w:id="873" w:name="_Toc509849597"/>
      <w:bookmarkStart w:id="874" w:name="_Toc36223460"/>
      <w:bookmarkStart w:id="875" w:name="_Toc509849394"/>
      <w:bookmarkStart w:id="876" w:name="_Toc38874526"/>
      <w:bookmarkStart w:id="877" w:name="_Toc481589865"/>
      <w:bookmarkStart w:id="878" w:name="_Toc486247966"/>
      <w:bookmarkStart w:id="879" w:name="_Toc481589657"/>
      <w:bookmarkStart w:id="880" w:name="_Toc479"/>
      <w:bookmarkStart w:id="881" w:name="_Toc38899525"/>
      <w:bookmarkStart w:id="882" w:name="_Toc38899861"/>
      <w:bookmarkStart w:id="883" w:name="_Toc39656383"/>
      <w:r>
        <w:rPr>
          <w:b/>
          <w:bCs/>
          <w:sz w:val="24"/>
          <w:szCs w:val="24"/>
          <w:lang w:val="zh-CN"/>
        </w:rPr>
        <w:t>7.2</w:t>
      </w:r>
      <w:r w:rsidR="00597DB3">
        <w:rPr>
          <w:rFonts w:hint="eastAsia"/>
          <w:b/>
          <w:bCs/>
          <w:sz w:val="24"/>
          <w:szCs w:val="24"/>
          <w:lang w:val="zh-CN"/>
        </w:rPr>
        <w:t xml:space="preserve">  </w:t>
      </w:r>
      <w:r>
        <w:rPr>
          <w:b/>
          <w:bCs/>
          <w:sz w:val="24"/>
          <w:szCs w:val="24"/>
          <w:lang w:val="zh-CN"/>
        </w:rPr>
        <w:t>原材料进场</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rsidR="00772110" w:rsidRDefault="00731448">
      <w:pPr>
        <w:pStyle w:val="aff4"/>
        <w:rPr>
          <w:rFonts w:cs="Times New Roman"/>
          <w:sz w:val="21"/>
          <w:szCs w:val="21"/>
        </w:rPr>
      </w:pPr>
      <w:r>
        <w:rPr>
          <w:rFonts w:cs="Times New Roman"/>
          <w:b/>
          <w:bCs/>
          <w:sz w:val="21"/>
          <w:szCs w:val="21"/>
        </w:rPr>
        <w:t>7.2.1</w:t>
      </w:r>
      <w:r>
        <w:rPr>
          <w:rFonts w:cs="Times New Roman"/>
          <w:sz w:val="21"/>
          <w:szCs w:val="21"/>
        </w:rPr>
        <w:t xml:space="preserve">  </w:t>
      </w:r>
      <w:r>
        <w:rPr>
          <w:rFonts w:cs="Times New Roman"/>
          <w:sz w:val="21"/>
          <w:szCs w:val="21"/>
        </w:rPr>
        <w:t>强调原材料进场，应符合现行国家标准《混凝土质量控制标准》</w:t>
      </w:r>
      <w:r>
        <w:rPr>
          <w:rFonts w:cs="Times New Roman"/>
          <w:sz w:val="21"/>
          <w:szCs w:val="21"/>
        </w:rPr>
        <w:t>GB 50164</w:t>
      </w:r>
      <w:r>
        <w:rPr>
          <w:rFonts w:cs="Times New Roman"/>
          <w:sz w:val="21"/>
          <w:szCs w:val="21"/>
        </w:rPr>
        <w:t>和《混凝土结构工程施工规范》</w:t>
      </w:r>
      <w:r>
        <w:rPr>
          <w:rFonts w:cs="Times New Roman"/>
          <w:sz w:val="21"/>
          <w:szCs w:val="21"/>
        </w:rPr>
        <w:t>GB 50666</w:t>
      </w:r>
      <w:r>
        <w:rPr>
          <w:rFonts w:cs="Times New Roman"/>
          <w:sz w:val="21"/>
          <w:szCs w:val="21"/>
        </w:rPr>
        <w:t>对相应原材料的规定。</w:t>
      </w:r>
    </w:p>
    <w:p w:rsidR="00772110" w:rsidRDefault="00731448">
      <w:pPr>
        <w:pStyle w:val="aff4"/>
        <w:rPr>
          <w:rFonts w:cs="Times New Roman"/>
          <w:sz w:val="21"/>
          <w:szCs w:val="21"/>
        </w:rPr>
      </w:pPr>
      <w:r>
        <w:rPr>
          <w:rFonts w:cs="Times New Roman"/>
          <w:b/>
          <w:bCs/>
          <w:sz w:val="21"/>
          <w:szCs w:val="21"/>
        </w:rPr>
        <w:t>7.2.3</w:t>
      </w:r>
      <w:r>
        <w:rPr>
          <w:rFonts w:cs="Times New Roman"/>
          <w:sz w:val="21"/>
          <w:szCs w:val="21"/>
        </w:rPr>
        <w:t xml:space="preserve">  </w:t>
      </w:r>
      <w:r>
        <w:rPr>
          <w:rFonts w:cs="Times New Roman"/>
          <w:sz w:val="21"/>
          <w:szCs w:val="21"/>
        </w:rPr>
        <w:t>强调原材料进场后，应按相应要求进行复检验收。对</w:t>
      </w:r>
      <w:r>
        <w:rPr>
          <w:rFonts w:cs="Times New Roman" w:hint="eastAsia"/>
          <w:sz w:val="21"/>
          <w:szCs w:val="21"/>
        </w:rPr>
        <w:t>水下不分散混凝土的原材料</w:t>
      </w:r>
      <w:r>
        <w:rPr>
          <w:rFonts w:cs="Times New Roman"/>
          <w:sz w:val="21"/>
          <w:szCs w:val="21"/>
        </w:rPr>
        <w:t>进入施工现场后的堆放、运输作了具体规定</w:t>
      </w:r>
      <w:r>
        <w:rPr>
          <w:rFonts w:cs="Times New Roman" w:hint="eastAsia"/>
          <w:sz w:val="21"/>
          <w:szCs w:val="21"/>
        </w:rPr>
        <w:t>，</w:t>
      </w:r>
      <w:r>
        <w:rPr>
          <w:rFonts w:cs="Times New Roman"/>
          <w:sz w:val="21"/>
          <w:szCs w:val="21"/>
        </w:rPr>
        <w:t>强调应按不同品种，分批运输和堆放，在堆放时避免离析，并宜采取防雨、防风、防水</w:t>
      </w:r>
      <w:r>
        <w:rPr>
          <w:rFonts w:cs="Times New Roman" w:hint="eastAsia"/>
          <w:sz w:val="21"/>
          <w:szCs w:val="21"/>
        </w:rPr>
        <w:t>措</w:t>
      </w:r>
      <w:r>
        <w:rPr>
          <w:rFonts w:cs="Times New Roman"/>
          <w:sz w:val="21"/>
          <w:szCs w:val="21"/>
        </w:rPr>
        <w:t>施。</w:t>
      </w:r>
    </w:p>
    <w:p w:rsidR="00772110" w:rsidRDefault="00731448">
      <w:pPr>
        <w:spacing w:beforeLines="100" w:before="312" w:afterLines="100" w:after="312"/>
        <w:jc w:val="center"/>
        <w:outlineLvl w:val="1"/>
        <w:rPr>
          <w:b/>
          <w:bCs/>
          <w:sz w:val="24"/>
          <w:szCs w:val="24"/>
          <w:lang w:val="zh-CN"/>
        </w:rPr>
      </w:pPr>
      <w:bookmarkStart w:id="884" w:name="_Toc481589658"/>
      <w:bookmarkStart w:id="885" w:name="_Toc36223461"/>
      <w:bookmarkStart w:id="886" w:name="_Toc509849395"/>
      <w:bookmarkStart w:id="887" w:name="_Toc486247967"/>
      <w:bookmarkStart w:id="888" w:name="_Toc472351530"/>
      <w:bookmarkStart w:id="889" w:name="_Toc16563"/>
      <w:bookmarkStart w:id="890" w:name="_Toc481589762"/>
      <w:bookmarkStart w:id="891" w:name="_Toc13732"/>
      <w:bookmarkStart w:id="892" w:name="_Toc38301800"/>
      <w:bookmarkStart w:id="893" w:name="_Toc38874527"/>
      <w:bookmarkStart w:id="894" w:name="_Toc29240"/>
      <w:bookmarkStart w:id="895" w:name="_Toc509849598"/>
      <w:bookmarkStart w:id="896" w:name="_Toc481589866"/>
      <w:bookmarkStart w:id="897" w:name="_Toc36223703"/>
      <w:bookmarkStart w:id="898" w:name="_Toc481586563"/>
      <w:bookmarkStart w:id="899" w:name="_Toc38899526"/>
      <w:bookmarkStart w:id="900" w:name="_Toc38899862"/>
      <w:bookmarkStart w:id="901" w:name="_Toc39656384"/>
      <w:r>
        <w:rPr>
          <w:b/>
          <w:bCs/>
          <w:sz w:val="24"/>
          <w:szCs w:val="24"/>
          <w:lang w:val="zh-CN"/>
        </w:rPr>
        <w:t>7.3</w:t>
      </w:r>
      <w:r w:rsidR="00597DB3">
        <w:rPr>
          <w:rFonts w:hint="eastAsia"/>
          <w:b/>
          <w:bCs/>
          <w:sz w:val="24"/>
          <w:szCs w:val="24"/>
          <w:lang w:val="zh-CN"/>
        </w:rPr>
        <w:t xml:space="preserve">  </w:t>
      </w:r>
      <w:r>
        <w:rPr>
          <w:b/>
          <w:bCs/>
          <w:sz w:val="24"/>
          <w:szCs w:val="24"/>
          <w:lang w:val="zh-CN"/>
        </w:rPr>
        <w:t>计量</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rsidR="00772110" w:rsidRDefault="00731448">
      <w:pPr>
        <w:pStyle w:val="af1"/>
        <w:spacing w:line="400" w:lineRule="exact"/>
        <w:rPr>
          <w:rFonts w:ascii="Times New Roman" w:hAnsi="Times New Roman"/>
        </w:rPr>
      </w:pPr>
      <w:r>
        <w:rPr>
          <w:rFonts w:ascii="Times New Roman" w:hAnsi="Times New Roman"/>
          <w:b/>
          <w:bCs/>
          <w:lang w:val="en-US"/>
        </w:rPr>
        <w:t>7.3.1~7.3.2</w:t>
      </w:r>
      <w:r>
        <w:rPr>
          <w:rFonts w:ascii="Times New Roman" w:eastAsia="黑体" w:hAnsi="Times New Roman"/>
        </w:rPr>
        <w:t xml:space="preserve">  </w:t>
      </w:r>
      <w:r>
        <w:rPr>
          <w:rFonts w:ascii="Times New Roman" w:hAnsi="Times New Roman"/>
        </w:rPr>
        <w:t>本条规定了原材料计量应采用电子计量设备。计量设备的精度应符合现行国家标准《建筑施工机械及设备</w:t>
      </w:r>
      <w:r>
        <w:rPr>
          <w:rFonts w:ascii="Times New Roman" w:hAnsi="Times New Roman"/>
        </w:rPr>
        <w:t xml:space="preserve"> </w:t>
      </w:r>
      <w:r>
        <w:rPr>
          <w:rFonts w:ascii="Times New Roman" w:hAnsi="Times New Roman"/>
        </w:rPr>
        <w:t>混凝土搅拌站</w:t>
      </w:r>
      <w:r>
        <w:rPr>
          <w:rFonts w:ascii="Times New Roman" w:hAnsi="Times New Roman"/>
        </w:rPr>
        <w:t>(</w:t>
      </w:r>
      <w:r>
        <w:rPr>
          <w:rFonts w:ascii="Times New Roman" w:hAnsi="Times New Roman"/>
        </w:rPr>
        <w:t>楼</w:t>
      </w:r>
      <w:r>
        <w:rPr>
          <w:rFonts w:ascii="Times New Roman" w:hAnsi="Times New Roman"/>
        </w:rPr>
        <w:t>)</w:t>
      </w:r>
      <w:r>
        <w:rPr>
          <w:rFonts w:ascii="Times New Roman" w:hAnsi="Times New Roman"/>
        </w:rPr>
        <w:t>》</w:t>
      </w:r>
      <w:r>
        <w:rPr>
          <w:rFonts w:ascii="Times New Roman" w:hAnsi="Times New Roman"/>
        </w:rPr>
        <w:t>GB/T 10171</w:t>
      </w:r>
      <w:r>
        <w:rPr>
          <w:rFonts w:ascii="Times New Roman" w:hAnsi="Times New Roman"/>
        </w:rPr>
        <w:t>的规定。混凝土生产每一工作班开始前，应对计量设备进行零点校准。并且规定了水下不分散混凝土各组分原材料应以</w:t>
      </w:r>
      <w:r>
        <w:rPr>
          <w:rFonts w:ascii="Times New Roman" w:hAnsi="Times New Roman" w:hint="eastAsia"/>
        </w:rPr>
        <w:t>质量</w:t>
      </w:r>
      <w:r>
        <w:rPr>
          <w:rFonts w:ascii="Times New Roman" w:hAnsi="Times New Roman"/>
        </w:rPr>
        <w:t>计，误差的控制与普通混凝土相同。</w:t>
      </w:r>
    </w:p>
    <w:p w:rsidR="00772110" w:rsidRDefault="00731448">
      <w:pPr>
        <w:pStyle w:val="aff4"/>
        <w:rPr>
          <w:rFonts w:cs="Times New Roman"/>
          <w:sz w:val="21"/>
          <w:szCs w:val="21"/>
        </w:rPr>
      </w:pPr>
      <w:r>
        <w:rPr>
          <w:rFonts w:cs="Times New Roman"/>
          <w:b/>
          <w:bCs/>
          <w:sz w:val="21"/>
          <w:szCs w:val="21"/>
        </w:rPr>
        <w:t>7.3.3</w:t>
      </w:r>
      <w:r>
        <w:rPr>
          <w:rFonts w:eastAsia="黑体" w:cs="Times New Roman"/>
          <w:sz w:val="21"/>
          <w:szCs w:val="21"/>
        </w:rPr>
        <w:t xml:space="preserve">  </w:t>
      </w:r>
      <w:r>
        <w:rPr>
          <w:rFonts w:cs="Times New Roman"/>
          <w:sz w:val="21"/>
          <w:szCs w:val="21"/>
        </w:rPr>
        <w:t>水下不分散</w:t>
      </w:r>
      <w:r>
        <w:rPr>
          <w:rFonts w:cs="Times New Roman" w:hint="eastAsia"/>
          <w:sz w:val="21"/>
          <w:szCs w:val="21"/>
        </w:rPr>
        <w:t>混凝土骨料</w:t>
      </w:r>
      <w:r>
        <w:rPr>
          <w:rFonts w:cs="Times New Roman"/>
          <w:sz w:val="21"/>
          <w:szCs w:val="21"/>
        </w:rPr>
        <w:t>的含水率会影响配合比中用水量的准确性，并对拌合物的稠度和混凝土的强度产生不良影响。为保证混凝土施工用水下不分散混凝土拌合物方量与配合比计算方量相吻合，以及拌合物的和易性符合施工要求，应对水下不分散</w:t>
      </w:r>
      <w:r>
        <w:rPr>
          <w:rFonts w:cs="Times New Roman" w:hint="eastAsia"/>
          <w:sz w:val="21"/>
          <w:szCs w:val="21"/>
        </w:rPr>
        <w:t>混凝土骨料</w:t>
      </w:r>
      <w:r>
        <w:rPr>
          <w:rFonts w:cs="Times New Roman"/>
          <w:sz w:val="21"/>
          <w:szCs w:val="21"/>
        </w:rPr>
        <w:t>的含水率进行测定。</w:t>
      </w:r>
    </w:p>
    <w:p w:rsidR="00772110" w:rsidRDefault="00731448">
      <w:pPr>
        <w:spacing w:beforeLines="100" w:before="312" w:afterLines="100" w:after="312"/>
        <w:jc w:val="center"/>
        <w:outlineLvl w:val="1"/>
        <w:rPr>
          <w:b/>
          <w:bCs/>
          <w:sz w:val="24"/>
          <w:szCs w:val="24"/>
          <w:lang w:val="zh-CN"/>
        </w:rPr>
      </w:pPr>
      <w:bookmarkStart w:id="902" w:name="_Toc481589659"/>
      <w:bookmarkStart w:id="903" w:name="_Toc481586564"/>
      <w:bookmarkStart w:id="904" w:name="_Toc36223704"/>
      <w:bookmarkStart w:id="905" w:name="_Toc38874528"/>
      <w:bookmarkStart w:id="906" w:name="_Toc486247968"/>
      <w:bookmarkStart w:id="907" w:name="_Toc481589867"/>
      <w:bookmarkStart w:id="908" w:name="_Toc31580"/>
      <w:bookmarkStart w:id="909" w:name="_Toc38301801"/>
      <w:bookmarkStart w:id="910" w:name="_Toc36223462"/>
      <w:bookmarkStart w:id="911" w:name="_Toc472351531"/>
      <w:bookmarkStart w:id="912" w:name="_Toc22588"/>
      <w:bookmarkStart w:id="913" w:name="_Toc509849599"/>
      <w:bookmarkStart w:id="914" w:name="_Toc481589763"/>
      <w:bookmarkStart w:id="915" w:name="_Toc21109"/>
      <w:bookmarkStart w:id="916" w:name="_Toc509849396"/>
      <w:bookmarkStart w:id="917" w:name="_Toc38899527"/>
      <w:bookmarkStart w:id="918" w:name="_Toc38899863"/>
      <w:bookmarkStart w:id="919" w:name="_Toc39656385"/>
      <w:r>
        <w:rPr>
          <w:b/>
          <w:bCs/>
          <w:sz w:val="24"/>
          <w:szCs w:val="24"/>
          <w:lang w:val="zh-CN"/>
        </w:rPr>
        <w:t>7.4</w:t>
      </w:r>
      <w:r w:rsidR="00597DB3">
        <w:rPr>
          <w:rFonts w:hint="eastAsia"/>
          <w:b/>
          <w:bCs/>
          <w:sz w:val="24"/>
          <w:szCs w:val="24"/>
          <w:lang w:val="zh-CN"/>
        </w:rPr>
        <w:t xml:space="preserve">  </w:t>
      </w:r>
      <w:r>
        <w:rPr>
          <w:b/>
          <w:bCs/>
          <w:sz w:val="24"/>
          <w:szCs w:val="24"/>
          <w:lang w:val="zh-CN"/>
        </w:rPr>
        <w:t>搅拌</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rsidR="00772110" w:rsidRDefault="00731448">
      <w:pPr>
        <w:pStyle w:val="aff4"/>
        <w:rPr>
          <w:rFonts w:cs="Times New Roman"/>
          <w:sz w:val="21"/>
          <w:szCs w:val="21"/>
        </w:rPr>
      </w:pPr>
      <w:r>
        <w:rPr>
          <w:rFonts w:cs="Times New Roman"/>
          <w:b/>
          <w:bCs/>
          <w:sz w:val="21"/>
          <w:szCs w:val="21"/>
        </w:rPr>
        <w:t>7.4.1</w:t>
      </w:r>
      <w:r>
        <w:rPr>
          <w:rFonts w:cs="Times New Roman"/>
          <w:sz w:val="21"/>
          <w:szCs w:val="21"/>
        </w:rPr>
        <w:t xml:space="preserve">  </w:t>
      </w:r>
      <w:r>
        <w:rPr>
          <w:rFonts w:cs="Times New Roman"/>
          <w:sz w:val="21"/>
          <w:szCs w:val="21"/>
        </w:rPr>
        <w:t>自落式搅拌机一般不易搅匀，严重影响混凝土性能，相关规定早已明文规定禁止使用。因此，本条规定</w:t>
      </w:r>
      <w:r>
        <w:rPr>
          <w:rFonts w:cs="Times New Roman" w:hint="eastAsia"/>
          <w:sz w:val="21"/>
          <w:szCs w:val="21"/>
        </w:rPr>
        <w:t>建议</w:t>
      </w:r>
      <w:r>
        <w:rPr>
          <w:rFonts w:cs="Times New Roman"/>
          <w:sz w:val="21"/>
          <w:szCs w:val="21"/>
        </w:rPr>
        <w:t>采用强制式搅拌机。</w:t>
      </w:r>
    </w:p>
    <w:p w:rsidR="00772110" w:rsidRDefault="00731448">
      <w:pPr>
        <w:pStyle w:val="aff4"/>
        <w:rPr>
          <w:rFonts w:cs="Times New Roman"/>
          <w:b/>
          <w:bCs/>
          <w:sz w:val="21"/>
          <w:szCs w:val="21"/>
        </w:rPr>
      </w:pPr>
      <w:r>
        <w:rPr>
          <w:rFonts w:cs="Times New Roman"/>
          <w:b/>
          <w:bCs/>
          <w:sz w:val="21"/>
          <w:szCs w:val="21"/>
        </w:rPr>
        <w:t>7.4.</w:t>
      </w:r>
      <w:r>
        <w:rPr>
          <w:rFonts w:cs="Times New Roman" w:hint="eastAsia"/>
          <w:b/>
          <w:bCs/>
          <w:sz w:val="21"/>
          <w:szCs w:val="21"/>
        </w:rPr>
        <w:t>2</w:t>
      </w:r>
      <w:r>
        <w:rPr>
          <w:rFonts w:cs="Times New Roman"/>
          <w:b/>
          <w:bCs/>
          <w:sz w:val="21"/>
          <w:szCs w:val="21"/>
        </w:rPr>
        <w:t xml:space="preserve">  </w:t>
      </w:r>
      <w:r>
        <w:rPr>
          <w:rFonts w:cs="Times New Roman"/>
          <w:bCs/>
          <w:sz w:val="21"/>
          <w:szCs w:val="21"/>
        </w:rPr>
        <w:t>本条文</w:t>
      </w:r>
      <w:r>
        <w:rPr>
          <w:rFonts w:cs="Times New Roman" w:hint="eastAsia"/>
          <w:bCs/>
          <w:sz w:val="21"/>
          <w:szCs w:val="21"/>
        </w:rPr>
        <w:t>规定了水下不分散</w:t>
      </w:r>
      <w:r>
        <w:rPr>
          <w:rFonts w:cs="Times New Roman"/>
          <w:bCs/>
          <w:sz w:val="21"/>
          <w:szCs w:val="21"/>
        </w:rPr>
        <w:t>混凝土的搅拌要求</w:t>
      </w:r>
      <w:r>
        <w:rPr>
          <w:rFonts w:cs="Times New Roman" w:hint="eastAsia"/>
          <w:bCs/>
          <w:sz w:val="21"/>
          <w:szCs w:val="21"/>
        </w:rPr>
        <w:t>和搅拌时间</w:t>
      </w:r>
      <w:r>
        <w:rPr>
          <w:rFonts w:cs="Times New Roman"/>
          <w:bCs/>
          <w:sz w:val="21"/>
          <w:szCs w:val="21"/>
        </w:rPr>
        <w:t>。</w:t>
      </w:r>
    </w:p>
    <w:p w:rsidR="00772110" w:rsidRDefault="00731448">
      <w:pPr>
        <w:spacing w:beforeLines="100" w:before="312" w:afterLines="100" w:after="312"/>
        <w:jc w:val="center"/>
        <w:outlineLvl w:val="1"/>
        <w:rPr>
          <w:b/>
          <w:bCs/>
          <w:sz w:val="24"/>
          <w:szCs w:val="24"/>
          <w:lang w:val="zh-CN"/>
        </w:rPr>
      </w:pPr>
      <w:bookmarkStart w:id="920" w:name="_Toc15281"/>
      <w:bookmarkStart w:id="921" w:name="_Toc481586565"/>
      <w:bookmarkStart w:id="922" w:name="_Toc468"/>
      <w:bookmarkStart w:id="923" w:name="_Toc36223463"/>
      <w:bookmarkStart w:id="924" w:name="_Toc486247969"/>
      <w:bookmarkStart w:id="925" w:name="_Toc472351532"/>
      <w:bookmarkStart w:id="926" w:name="_Toc38301802"/>
      <w:bookmarkStart w:id="927" w:name="_Toc481589660"/>
      <w:bookmarkStart w:id="928" w:name="_Toc38874529"/>
      <w:bookmarkStart w:id="929" w:name="_Toc509849397"/>
      <w:bookmarkStart w:id="930" w:name="_Toc481589868"/>
      <w:bookmarkStart w:id="931" w:name="_Toc36223705"/>
      <w:bookmarkStart w:id="932" w:name="_Toc6546"/>
      <w:bookmarkStart w:id="933" w:name="_Toc481589764"/>
      <w:bookmarkStart w:id="934" w:name="_Toc509849600"/>
      <w:bookmarkStart w:id="935" w:name="_Toc38899528"/>
      <w:bookmarkStart w:id="936" w:name="_Toc38899864"/>
      <w:bookmarkStart w:id="937" w:name="_Toc39656386"/>
      <w:r>
        <w:rPr>
          <w:b/>
          <w:bCs/>
          <w:sz w:val="24"/>
          <w:szCs w:val="24"/>
          <w:lang w:val="zh-CN"/>
        </w:rPr>
        <w:t>7.5</w:t>
      </w:r>
      <w:r w:rsidR="00597DB3">
        <w:rPr>
          <w:rFonts w:hint="eastAsia"/>
          <w:b/>
          <w:bCs/>
          <w:sz w:val="24"/>
          <w:szCs w:val="24"/>
          <w:lang w:val="zh-CN"/>
        </w:rPr>
        <w:t xml:space="preserve">  </w:t>
      </w:r>
      <w:r>
        <w:rPr>
          <w:b/>
          <w:bCs/>
          <w:sz w:val="24"/>
          <w:szCs w:val="24"/>
          <w:lang w:val="zh-CN"/>
        </w:rPr>
        <w:t>运输</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772110" w:rsidRDefault="00731448">
      <w:pPr>
        <w:pStyle w:val="aff4"/>
        <w:rPr>
          <w:rFonts w:cs="Times New Roman"/>
          <w:sz w:val="21"/>
          <w:szCs w:val="21"/>
        </w:rPr>
      </w:pPr>
      <w:r>
        <w:rPr>
          <w:rFonts w:cs="Times New Roman"/>
          <w:b/>
          <w:bCs/>
          <w:sz w:val="21"/>
          <w:szCs w:val="21"/>
        </w:rPr>
        <w:t>7.5.1</w:t>
      </w:r>
      <w:r>
        <w:rPr>
          <w:rFonts w:cs="Times New Roman"/>
          <w:sz w:val="21"/>
          <w:szCs w:val="21"/>
        </w:rPr>
        <w:t xml:space="preserve">  </w:t>
      </w:r>
      <w:r>
        <w:rPr>
          <w:rFonts w:cs="Times New Roman"/>
          <w:sz w:val="21"/>
          <w:szCs w:val="21"/>
        </w:rPr>
        <w:t>本条文明确规定，水下不分散混凝土拌合物运输时，应采取相应的措施减少坍落度损失和防止混凝土拌合物分层离析。</w:t>
      </w:r>
    </w:p>
    <w:p w:rsidR="00772110" w:rsidRDefault="00731448">
      <w:pPr>
        <w:pStyle w:val="aff4"/>
        <w:rPr>
          <w:rFonts w:cs="Times New Roman"/>
          <w:sz w:val="21"/>
          <w:szCs w:val="21"/>
        </w:rPr>
      </w:pPr>
      <w:r>
        <w:rPr>
          <w:rFonts w:cs="Times New Roman"/>
          <w:b/>
          <w:bCs/>
          <w:sz w:val="21"/>
          <w:szCs w:val="21"/>
        </w:rPr>
        <w:t>7.5.2</w:t>
      </w:r>
      <w:r>
        <w:rPr>
          <w:rFonts w:cs="Times New Roman"/>
          <w:sz w:val="21"/>
          <w:szCs w:val="21"/>
        </w:rPr>
        <w:t xml:space="preserve">  </w:t>
      </w:r>
      <w:r>
        <w:rPr>
          <w:rFonts w:cs="Times New Roman"/>
          <w:sz w:val="21"/>
          <w:szCs w:val="21"/>
        </w:rPr>
        <w:t>本条文明确规定，采用搅拌罐车运输水下不分散混凝土拌合物时，为保证混凝土拌合</w:t>
      </w:r>
      <w:r>
        <w:rPr>
          <w:rFonts w:cs="Times New Roman"/>
          <w:sz w:val="21"/>
          <w:szCs w:val="21"/>
        </w:rPr>
        <w:lastRenderedPageBreak/>
        <w:t>物的均匀性，卸料前快转不少于</w:t>
      </w:r>
      <w:r>
        <w:rPr>
          <w:rFonts w:cs="Times New Roman"/>
          <w:sz w:val="21"/>
          <w:szCs w:val="21"/>
        </w:rPr>
        <w:t>20</w:t>
      </w:r>
      <w:r>
        <w:rPr>
          <w:rFonts w:cs="Times New Roman" w:hint="eastAsia"/>
          <w:sz w:val="21"/>
          <w:szCs w:val="21"/>
        </w:rPr>
        <w:t xml:space="preserve"> </w:t>
      </w:r>
      <w:r>
        <w:rPr>
          <w:rFonts w:cs="Times New Roman"/>
          <w:sz w:val="21"/>
          <w:szCs w:val="21"/>
        </w:rPr>
        <w:t>s</w:t>
      </w:r>
      <w:r>
        <w:rPr>
          <w:rFonts w:cs="Times New Roman"/>
          <w:sz w:val="21"/>
          <w:szCs w:val="21"/>
        </w:rPr>
        <w:t>。如运输时间较长，导致坍落度损失过大或卸料困难时，应有技术预案。应采取相应的措施减少坍落度损失和防止混凝土拌合物分层离析。</w:t>
      </w:r>
    </w:p>
    <w:p w:rsidR="00772110" w:rsidRDefault="00731448">
      <w:pPr>
        <w:pStyle w:val="aff4"/>
        <w:rPr>
          <w:rFonts w:cs="Times New Roman"/>
          <w:sz w:val="21"/>
          <w:szCs w:val="21"/>
        </w:rPr>
      </w:pPr>
      <w:r>
        <w:rPr>
          <w:rFonts w:cs="Times New Roman"/>
          <w:b/>
          <w:bCs/>
          <w:sz w:val="21"/>
          <w:szCs w:val="21"/>
        </w:rPr>
        <w:t>7.5.3</w:t>
      </w:r>
      <w:r>
        <w:rPr>
          <w:rFonts w:cs="Times New Roman"/>
          <w:sz w:val="21"/>
          <w:szCs w:val="21"/>
        </w:rPr>
        <w:t xml:space="preserve">  </w:t>
      </w:r>
      <w:r>
        <w:rPr>
          <w:rFonts w:cs="Times New Roman"/>
          <w:sz w:val="21"/>
          <w:szCs w:val="21"/>
        </w:rPr>
        <w:t>为了减少水下不分散混凝土拌合物的坍落损失，应选择最佳运输路线，中途不停顿。本条文规定，其从搅拌机卸料至浇入模内的时间，不宜超过</w:t>
      </w:r>
      <w:r>
        <w:rPr>
          <w:rFonts w:cs="Times New Roman"/>
          <w:sz w:val="21"/>
          <w:szCs w:val="21"/>
        </w:rPr>
        <w:t>90</w:t>
      </w:r>
      <w:r>
        <w:rPr>
          <w:rFonts w:cs="Times New Roman" w:hint="eastAsia"/>
          <w:sz w:val="21"/>
          <w:szCs w:val="21"/>
        </w:rPr>
        <w:t xml:space="preserve"> </w:t>
      </w:r>
      <w:r>
        <w:rPr>
          <w:rFonts w:cs="Times New Roman"/>
          <w:sz w:val="21"/>
          <w:szCs w:val="21"/>
        </w:rPr>
        <w:t>min</w:t>
      </w:r>
      <w:r>
        <w:rPr>
          <w:rFonts w:cs="Times New Roman"/>
          <w:sz w:val="21"/>
          <w:szCs w:val="21"/>
        </w:rPr>
        <w:t>。</w:t>
      </w:r>
    </w:p>
    <w:p w:rsidR="00772110" w:rsidRDefault="00731448">
      <w:pPr>
        <w:pStyle w:val="aff4"/>
        <w:rPr>
          <w:rFonts w:cs="Times New Roman"/>
          <w:sz w:val="21"/>
          <w:szCs w:val="21"/>
        </w:rPr>
      </w:pPr>
      <w:r>
        <w:rPr>
          <w:rFonts w:cs="Times New Roman"/>
          <w:b/>
          <w:bCs/>
          <w:sz w:val="21"/>
          <w:szCs w:val="21"/>
        </w:rPr>
        <w:t>7.5.4</w:t>
      </w:r>
      <w:r>
        <w:rPr>
          <w:rFonts w:cs="Times New Roman"/>
          <w:sz w:val="21"/>
          <w:szCs w:val="21"/>
        </w:rPr>
        <w:t xml:space="preserve">  </w:t>
      </w:r>
      <w:r>
        <w:rPr>
          <w:rFonts w:cs="Times New Roman"/>
          <w:sz w:val="21"/>
          <w:szCs w:val="21"/>
        </w:rPr>
        <w:t>工程实际经验证明，水下不分散混凝土拌合物</w:t>
      </w:r>
      <w:r>
        <w:rPr>
          <w:rFonts w:cs="Times New Roman" w:hint="eastAsia"/>
          <w:sz w:val="21"/>
          <w:szCs w:val="21"/>
        </w:rPr>
        <w:t>扩展度</w:t>
      </w:r>
      <w:r>
        <w:rPr>
          <w:rFonts w:cs="Times New Roman"/>
          <w:sz w:val="21"/>
          <w:szCs w:val="21"/>
        </w:rPr>
        <w:t>值控制在</w:t>
      </w:r>
      <w:r>
        <w:rPr>
          <w:rFonts w:cs="Times New Roman" w:hint="eastAsia"/>
          <w:sz w:val="21"/>
          <w:szCs w:val="21"/>
        </w:rPr>
        <w:t xml:space="preserve">450 </w:t>
      </w:r>
      <w:r>
        <w:rPr>
          <w:rFonts w:cs="Times New Roman"/>
          <w:sz w:val="21"/>
          <w:szCs w:val="21"/>
        </w:rPr>
        <w:t>mm~</w:t>
      </w:r>
      <w:r>
        <w:rPr>
          <w:rFonts w:cs="Times New Roman" w:hint="eastAsia"/>
          <w:sz w:val="21"/>
          <w:szCs w:val="21"/>
        </w:rPr>
        <w:t xml:space="preserve">550 </w:t>
      </w:r>
      <w:r>
        <w:rPr>
          <w:rFonts w:cs="Times New Roman"/>
          <w:sz w:val="21"/>
          <w:szCs w:val="21"/>
        </w:rPr>
        <w:t>mm</w:t>
      </w:r>
      <w:r>
        <w:rPr>
          <w:rFonts w:cs="Times New Roman"/>
          <w:sz w:val="21"/>
          <w:szCs w:val="21"/>
        </w:rPr>
        <w:t>时，</w:t>
      </w:r>
      <w:r>
        <w:rPr>
          <w:rFonts w:cs="Times New Roman" w:hint="eastAsia"/>
          <w:sz w:val="21"/>
          <w:szCs w:val="21"/>
        </w:rPr>
        <w:t>水下不分散</w:t>
      </w:r>
      <w:r>
        <w:rPr>
          <w:rFonts w:cs="Times New Roman"/>
          <w:sz w:val="21"/>
          <w:szCs w:val="21"/>
        </w:rPr>
        <w:t>混凝土适宜泵送。</w:t>
      </w:r>
    </w:p>
    <w:p w:rsidR="00772110" w:rsidRDefault="00731448">
      <w:pPr>
        <w:pStyle w:val="aff4"/>
        <w:rPr>
          <w:rFonts w:cs="Times New Roman"/>
          <w:bCs/>
          <w:sz w:val="21"/>
          <w:szCs w:val="21"/>
        </w:rPr>
      </w:pPr>
      <w:r>
        <w:rPr>
          <w:rFonts w:cs="Times New Roman"/>
          <w:b/>
          <w:bCs/>
          <w:sz w:val="21"/>
          <w:szCs w:val="21"/>
        </w:rPr>
        <w:t xml:space="preserve">7.5.5  </w:t>
      </w:r>
      <w:r>
        <w:rPr>
          <w:rFonts w:cs="Times New Roman"/>
          <w:sz w:val="21"/>
          <w:szCs w:val="21"/>
        </w:rPr>
        <w:t>本条规定</w:t>
      </w:r>
      <w:r>
        <w:rPr>
          <w:rFonts w:cs="Times New Roman"/>
          <w:bCs/>
          <w:sz w:val="21"/>
          <w:szCs w:val="21"/>
        </w:rPr>
        <w:t>泵送水下不分散混凝土在泵送施工前应进行试泵，在泵送施工时应采取措施降低泵送阻力。</w:t>
      </w:r>
    </w:p>
    <w:p w:rsidR="00772110" w:rsidRDefault="00731448">
      <w:pPr>
        <w:spacing w:beforeLines="100" w:before="312" w:afterLines="100" w:after="312"/>
        <w:jc w:val="center"/>
        <w:outlineLvl w:val="1"/>
        <w:rPr>
          <w:b/>
          <w:bCs/>
          <w:sz w:val="24"/>
          <w:szCs w:val="24"/>
          <w:lang w:val="zh-CN"/>
        </w:rPr>
      </w:pPr>
      <w:bookmarkStart w:id="938" w:name="_Toc11223"/>
      <w:bookmarkStart w:id="939" w:name="_Toc481589661"/>
      <w:bookmarkStart w:id="940" w:name="_Toc481589869"/>
      <w:bookmarkStart w:id="941" w:name="_Toc509849398"/>
      <w:bookmarkStart w:id="942" w:name="_Toc509849601"/>
      <w:bookmarkStart w:id="943" w:name="_Toc486247970"/>
      <w:bookmarkStart w:id="944" w:name="_Toc6051"/>
      <w:bookmarkStart w:id="945" w:name="_Toc5445"/>
      <w:bookmarkStart w:id="946" w:name="_Toc472351533"/>
      <w:bookmarkStart w:id="947" w:name="_Toc481589765"/>
      <w:bookmarkStart w:id="948" w:name="_Toc481586566"/>
      <w:bookmarkStart w:id="949" w:name="_Toc36223706"/>
      <w:bookmarkStart w:id="950" w:name="_Toc38301803"/>
      <w:bookmarkStart w:id="951" w:name="_Toc36223464"/>
      <w:bookmarkStart w:id="952" w:name="_Toc38874530"/>
      <w:bookmarkStart w:id="953" w:name="_Toc38899529"/>
      <w:bookmarkStart w:id="954" w:name="_Toc38899865"/>
      <w:bookmarkStart w:id="955" w:name="_Toc39656387"/>
      <w:r>
        <w:rPr>
          <w:b/>
          <w:bCs/>
          <w:sz w:val="24"/>
          <w:szCs w:val="24"/>
          <w:lang w:val="zh-CN"/>
        </w:rPr>
        <w:t>7.6</w:t>
      </w:r>
      <w:bookmarkEnd w:id="938"/>
      <w:bookmarkEnd w:id="939"/>
      <w:bookmarkEnd w:id="940"/>
      <w:bookmarkEnd w:id="941"/>
      <w:bookmarkEnd w:id="942"/>
      <w:bookmarkEnd w:id="943"/>
      <w:bookmarkEnd w:id="944"/>
      <w:bookmarkEnd w:id="945"/>
      <w:bookmarkEnd w:id="946"/>
      <w:bookmarkEnd w:id="947"/>
      <w:bookmarkEnd w:id="948"/>
      <w:r w:rsidR="00597DB3">
        <w:rPr>
          <w:rFonts w:hint="eastAsia"/>
          <w:b/>
          <w:bCs/>
          <w:sz w:val="24"/>
          <w:szCs w:val="24"/>
          <w:lang w:val="zh-CN"/>
        </w:rPr>
        <w:t xml:space="preserve">  </w:t>
      </w:r>
      <w:r>
        <w:rPr>
          <w:rFonts w:hint="eastAsia"/>
          <w:b/>
          <w:bCs/>
          <w:sz w:val="24"/>
          <w:szCs w:val="24"/>
          <w:lang w:val="zh-CN"/>
        </w:rPr>
        <w:t>模板</w:t>
      </w:r>
      <w:bookmarkEnd w:id="949"/>
      <w:bookmarkEnd w:id="950"/>
      <w:bookmarkEnd w:id="951"/>
      <w:bookmarkEnd w:id="952"/>
      <w:bookmarkEnd w:id="953"/>
      <w:bookmarkEnd w:id="954"/>
      <w:bookmarkEnd w:id="955"/>
    </w:p>
    <w:p w:rsidR="00772110" w:rsidRDefault="00731448">
      <w:pPr>
        <w:autoSpaceDE w:val="0"/>
        <w:autoSpaceDN w:val="0"/>
        <w:adjustRightInd w:val="0"/>
        <w:spacing w:line="300" w:lineRule="auto"/>
        <w:jc w:val="left"/>
        <w:rPr>
          <w:rFonts w:ascii="宋体" w:hAnsi="宋体" w:cs="宋体"/>
          <w:kern w:val="0"/>
        </w:rPr>
      </w:pPr>
      <w:r w:rsidRPr="001B1A07">
        <w:rPr>
          <w:rFonts w:hint="eastAsia"/>
          <w:b/>
          <w:bCs/>
        </w:rPr>
        <w:t>7</w:t>
      </w:r>
      <w:r w:rsidRPr="001B1A07">
        <w:rPr>
          <w:b/>
          <w:bCs/>
        </w:rPr>
        <w:t>.</w:t>
      </w:r>
      <w:r w:rsidRPr="001B1A07">
        <w:rPr>
          <w:rFonts w:hint="eastAsia"/>
          <w:b/>
          <w:bCs/>
        </w:rPr>
        <w:t>6.1</w:t>
      </w:r>
      <w:r w:rsidR="003916C0">
        <w:rPr>
          <w:rFonts w:hint="eastAsia"/>
          <w:b/>
          <w:bCs/>
        </w:rPr>
        <w:t>-7.6.3</w:t>
      </w:r>
      <w:r w:rsidRPr="001B1A07">
        <w:rPr>
          <w:rFonts w:hint="eastAsia"/>
          <w:b/>
          <w:bCs/>
        </w:rPr>
        <w:t xml:space="preserve"> </w:t>
      </w:r>
      <w:r w:rsidRPr="001B1A07">
        <w:rPr>
          <w:rFonts w:hint="eastAsia"/>
        </w:rPr>
        <w:t>本条对应考虑的竖向、水平荷载以及侧压力进行了说明。水下不分散混凝土的模板，大多安装在水下，作用于模板的荷载类型和普通混凝土有所不同。不同工程的施工条件和环境有一定差异，不宜将荷载值固定为相同数值。对荷载要根据实际情况，考虑构筑物类型、规模、重要程度、施工条件、环境条件等进行确定</w:t>
      </w:r>
      <w:r w:rsidRPr="001B1A07">
        <w:t>。</w:t>
      </w:r>
    </w:p>
    <w:p w:rsidR="00772110" w:rsidRDefault="00731448">
      <w:pPr>
        <w:pStyle w:val="af"/>
        <w:rPr>
          <w:rFonts w:ascii="黑体" w:eastAsia="黑体" w:hAnsi="黑体" w:cs="宋体"/>
          <w:kern w:val="0"/>
        </w:rPr>
      </w:pPr>
      <w:r w:rsidRPr="001B1A07">
        <w:rPr>
          <w:rFonts w:hint="eastAsia"/>
          <w:b/>
          <w:bCs/>
        </w:rPr>
        <w:t>7</w:t>
      </w:r>
      <w:r w:rsidRPr="001B1A07">
        <w:rPr>
          <w:b/>
          <w:bCs/>
        </w:rPr>
        <w:t>.</w:t>
      </w:r>
      <w:r w:rsidRPr="001B1A07">
        <w:rPr>
          <w:rFonts w:hint="eastAsia"/>
          <w:b/>
          <w:bCs/>
        </w:rPr>
        <w:t>6.</w:t>
      </w:r>
      <w:r w:rsidR="003916C0">
        <w:rPr>
          <w:rFonts w:hint="eastAsia"/>
          <w:b/>
          <w:bCs/>
        </w:rPr>
        <w:t>4</w:t>
      </w:r>
      <w:r w:rsidRPr="001B1A07">
        <w:rPr>
          <w:rFonts w:hint="eastAsia"/>
          <w:b/>
          <w:bCs/>
        </w:rPr>
        <w:t xml:space="preserve"> </w:t>
      </w:r>
      <w:r>
        <w:rPr>
          <w:rFonts w:ascii="宋体" w:hAnsi="宋体" w:hint="eastAsia"/>
        </w:rPr>
        <w:t>本条对模板使用材料进行了规定。水下环境宜采用钢质模板材料，尽量减少因材料破坏导致的水下维护。</w:t>
      </w:r>
    </w:p>
    <w:p w:rsidR="00772110" w:rsidRDefault="00731448">
      <w:pPr>
        <w:rPr>
          <w:rFonts w:ascii="黑体" w:eastAsia="黑体" w:hAnsi="黑体" w:cs="宋体"/>
          <w:kern w:val="0"/>
        </w:rPr>
      </w:pPr>
      <w:r w:rsidRPr="001B1A07">
        <w:rPr>
          <w:rFonts w:hint="eastAsia"/>
          <w:b/>
          <w:bCs/>
        </w:rPr>
        <w:t>7</w:t>
      </w:r>
      <w:r w:rsidRPr="001B1A07">
        <w:rPr>
          <w:b/>
          <w:bCs/>
        </w:rPr>
        <w:t>.</w:t>
      </w:r>
      <w:r w:rsidRPr="001B1A07">
        <w:rPr>
          <w:rFonts w:hint="eastAsia"/>
          <w:b/>
          <w:bCs/>
        </w:rPr>
        <w:t>6.</w:t>
      </w:r>
      <w:r w:rsidR="003916C0">
        <w:rPr>
          <w:rFonts w:hint="eastAsia"/>
          <w:b/>
          <w:bCs/>
        </w:rPr>
        <w:t>5</w:t>
      </w:r>
      <w:r w:rsidRPr="001B1A07">
        <w:rPr>
          <w:rFonts w:hint="eastAsia"/>
          <w:b/>
          <w:bCs/>
        </w:rPr>
        <w:t xml:space="preserve"> </w:t>
      </w:r>
      <w:r>
        <w:rPr>
          <w:rFonts w:hint="eastAsia"/>
        </w:rPr>
        <w:t>本条对模板设计提出了要求。</w:t>
      </w:r>
    </w:p>
    <w:p w:rsidR="00772110" w:rsidRDefault="00731448">
      <w:r w:rsidRPr="001B1A07">
        <w:rPr>
          <w:rFonts w:hint="eastAsia"/>
          <w:b/>
          <w:bCs/>
        </w:rPr>
        <w:t>7</w:t>
      </w:r>
      <w:r w:rsidRPr="001B1A07">
        <w:rPr>
          <w:b/>
          <w:bCs/>
        </w:rPr>
        <w:t>.</w:t>
      </w:r>
      <w:r w:rsidRPr="001B1A07">
        <w:rPr>
          <w:rFonts w:hint="eastAsia"/>
          <w:b/>
          <w:bCs/>
        </w:rPr>
        <w:t>6.</w:t>
      </w:r>
      <w:r w:rsidR="003916C0">
        <w:rPr>
          <w:rFonts w:hint="eastAsia"/>
          <w:b/>
          <w:bCs/>
        </w:rPr>
        <w:t>6</w:t>
      </w:r>
      <w:r w:rsidRPr="001B1A07">
        <w:rPr>
          <w:rFonts w:hint="eastAsia"/>
          <w:b/>
          <w:bCs/>
        </w:rPr>
        <w:t xml:space="preserve"> </w:t>
      </w:r>
      <w:r>
        <w:rPr>
          <w:rFonts w:hint="eastAsia"/>
        </w:rPr>
        <w:t>本条对模板组装提出了要求。</w:t>
      </w:r>
    </w:p>
    <w:p w:rsidR="00772110" w:rsidRDefault="00731448">
      <w:pPr>
        <w:spacing w:beforeLines="100" w:before="312" w:afterLines="100" w:after="312" w:line="300" w:lineRule="auto"/>
        <w:jc w:val="center"/>
        <w:outlineLvl w:val="1"/>
        <w:rPr>
          <w:b/>
          <w:bCs/>
          <w:sz w:val="24"/>
          <w:szCs w:val="24"/>
        </w:rPr>
      </w:pPr>
      <w:bookmarkStart w:id="956" w:name="_Toc38301804"/>
      <w:bookmarkStart w:id="957" w:name="_Toc36223465"/>
      <w:bookmarkStart w:id="958" w:name="_Toc38874531"/>
      <w:bookmarkStart w:id="959" w:name="_Toc36223707"/>
      <w:bookmarkStart w:id="960" w:name="_Toc38899530"/>
      <w:bookmarkStart w:id="961" w:name="_Toc38899866"/>
      <w:bookmarkStart w:id="962" w:name="_Toc39656388"/>
      <w:r>
        <w:rPr>
          <w:b/>
          <w:bCs/>
          <w:sz w:val="24"/>
          <w:szCs w:val="24"/>
        </w:rPr>
        <w:t>7.</w:t>
      </w:r>
      <w:r>
        <w:rPr>
          <w:rFonts w:hint="eastAsia"/>
          <w:b/>
          <w:bCs/>
          <w:sz w:val="24"/>
          <w:szCs w:val="24"/>
        </w:rPr>
        <w:t>7</w:t>
      </w:r>
      <w:r w:rsidR="00597DB3">
        <w:rPr>
          <w:rFonts w:hint="eastAsia"/>
          <w:b/>
          <w:bCs/>
          <w:sz w:val="24"/>
          <w:szCs w:val="24"/>
        </w:rPr>
        <w:t xml:space="preserve">  </w:t>
      </w:r>
      <w:r>
        <w:rPr>
          <w:b/>
          <w:bCs/>
          <w:sz w:val="24"/>
          <w:szCs w:val="24"/>
        </w:rPr>
        <w:t>浇筑</w:t>
      </w:r>
      <w:bookmarkEnd w:id="956"/>
      <w:bookmarkEnd w:id="957"/>
      <w:bookmarkEnd w:id="958"/>
      <w:bookmarkEnd w:id="959"/>
      <w:bookmarkEnd w:id="960"/>
      <w:bookmarkEnd w:id="961"/>
      <w:bookmarkEnd w:id="962"/>
    </w:p>
    <w:p w:rsidR="00772110" w:rsidRDefault="00731448">
      <w:pPr>
        <w:autoSpaceDE w:val="0"/>
        <w:autoSpaceDN w:val="0"/>
        <w:adjustRightInd w:val="0"/>
        <w:spacing w:line="300" w:lineRule="auto"/>
        <w:jc w:val="left"/>
        <w:rPr>
          <w:rFonts w:ascii="黑体" w:eastAsia="黑体" w:hAnsi="黑体" w:cs="宋体"/>
          <w:kern w:val="0"/>
        </w:rPr>
      </w:pPr>
      <w:r w:rsidRPr="001B1A07">
        <w:rPr>
          <w:b/>
          <w:bCs/>
        </w:rPr>
        <w:t xml:space="preserve">7.7.1 </w:t>
      </w:r>
      <w:r>
        <w:rPr>
          <w:rFonts w:ascii="黑体" w:eastAsia="黑体" w:hAnsi="黑体" w:cs="宋体"/>
          <w:kern w:val="0"/>
        </w:rPr>
        <w:t xml:space="preserve"> </w:t>
      </w:r>
      <w:r>
        <w:rPr>
          <w:rFonts w:asciiTheme="minorEastAsia" w:eastAsiaTheme="minorEastAsia" w:hAnsiTheme="minorEastAsia" w:cs="宋体" w:hint="eastAsia"/>
          <w:kern w:val="0"/>
        </w:rPr>
        <w:t>本条对浇筑前准备提出了要求，主要预防浇筑时出现各种问题。</w:t>
      </w:r>
    </w:p>
    <w:p w:rsidR="00772110" w:rsidRDefault="00731448">
      <w:pPr>
        <w:autoSpaceDE w:val="0"/>
        <w:autoSpaceDN w:val="0"/>
        <w:adjustRightInd w:val="0"/>
        <w:spacing w:line="300" w:lineRule="auto"/>
        <w:jc w:val="left"/>
        <w:rPr>
          <w:rFonts w:asciiTheme="minorEastAsia" w:eastAsiaTheme="minorEastAsia" w:hAnsiTheme="minorEastAsia" w:cs="宋体"/>
          <w:kern w:val="0"/>
        </w:rPr>
      </w:pPr>
      <w:r w:rsidRPr="001B1A07">
        <w:rPr>
          <w:b/>
          <w:bCs/>
        </w:rPr>
        <w:t>7.7.2</w:t>
      </w:r>
      <w:r w:rsidR="003916C0">
        <w:rPr>
          <w:rFonts w:hint="eastAsia"/>
          <w:b/>
          <w:bCs/>
        </w:rPr>
        <w:t>-7.7.3</w:t>
      </w:r>
      <w:r w:rsidRPr="001B1A07">
        <w:rPr>
          <w:b/>
          <w:bCs/>
        </w:rPr>
        <w:t xml:space="preserve">  </w:t>
      </w:r>
      <w:r>
        <w:rPr>
          <w:rFonts w:asciiTheme="minorEastAsia" w:eastAsiaTheme="minorEastAsia" w:hAnsiTheme="minorEastAsia" w:cs="宋体" w:hint="eastAsia"/>
          <w:kern w:val="0"/>
        </w:rPr>
        <w:t>本条对浇筑方法提出了要求，为保证混凝土质量，浇筑方法宜采用导管法、泵送法和开底容器法，其目的均是降低混凝土在水中的自由落差，减少水流冲击对混凝土质量的影响。其它方法对控制混凝土在水中落差小</w:t>
      </w:r>
      <w:r>
        <w:rPr>
          <w:rFonts w:eastAsiaTheme="minorEastAsia"/>
          <w:kern w:val="0"/>
        </w:rPr>
        <w:t>于</w:t>
      </w:r>
      <w:r>
        <w:rPr>
          <w:rFonts w:eastAsiaTheme="minorEastAsia"/>
          <w:kern w:val="0"/>
        </w:rPr>
        <w:t>50</w:t>
      </w:r>
      <w:r>
        <w:rPr>
          <w:rFonts w:eastAsiaTheme="minorEastAsia" w:hint="eastAsia"/>
          <w:kern w:val="0"/>
        </w:rPr>
        <w:t xml:space="preserve"> </w:t>
      </w:r>
      <w:r>
        <w:rPr>
          <w:rFonts w:eastAsiaTheme="minorEastAsia"/>
          <w:kern w:val="0"/>
        </w:rPr>
        <w:t>cm</w:t>
      </w:r>
      <w:r>
        <w:rPr>
          <w:rFonts w:eastAsiaTheme="minorEastAsia"/>
          <w:kern w:val="0"/>
        </w:rPr>
        <w:t>有</w:t>
      </w:r>
      <w:r>
        <w:rPr>
          <w:rFonts w:asciiTheme="minorEastAsia" w:eastAsiaTheme="minorEastAsia" w:hAnsiTheme="minorEastAsia" w:cs="宋体" w:hint="eastAsia"/>
          <w:kern w:val="0"/>
        </w:rPr>
        <w:t>一定困难，但通过增加絮凝剂掺量可以减少不利影响，因此，诸如采用挖掘机或溜槽进行浇筑的方法也在近年来的工程中得到应用。</w:t>
      </w:r>
    </w:p>
    <w:p w:rsidR="00772110" w:rsidRDefault="00731448">
      <w:pPr>
        <w:autoSpaceDE w:val="0"/>
        <w:autoSpaceDN w:val="0"/>
        <w:adjustRightInd w:val="0"/>
        <w:spacing w:line="300" w:lineRule="auto"/>
        <w:jc w:val="left"/>
        <w:rPr>
          <w:rFonts w:asciiTheme="minorEastAsia" w:eastAsiaTheme="minorEastAsia" w:hAnsiTheme="minorEastAsia" w:cs="宋体"/>
          <w:kern w:val="0"/>
        </w:rPr>
      </w:pPr>
      <w:r w:rsidRPr="001B1A07">
        <w:rPr>
          <w:b/>
          <w:bCs/>
        </w:rPr>
        <w:t>7.7.</w:t>
      </w:r>
      <w:r w:rsidR="003916C0">
        <w:rPr>
          <w:rFonts w:hint="eastAsia"/>
          <w:b/>
          <w:bCs/>
        </w:rPr>
        <w:t>4</w:t>
      </w:r>
      <w:r w:rsidRPr="001B1A07">
        <w:rPr>
          <w:rFonts w:hint="eastAsia"/>
          <w:b/>
          <w:bCs/>
        </w:rPr>
        <w:t xml:space="preserve">  </w:t>
      </w:r>
      <w:r>
        <w:rPr>
          <w:rFonts w:asciiTheme="minorEastAsia" w:eastAsiaTheme="minorEastAsia" w:hAnsiTheme="minorEastAsia" w:cs="宋体" w:hint="eastAsia"/>
          <w:kern w:val="0"/>
        </w:rPr>
        <w:t>本条对过程控制提出了要求。施工过程中，对水中混凝土质量影响最大的是自由落差，应严格控制。对浇灌中的混凝土流动面形状的检查，可利用潜水员观察或通过测深锤测定。</w:t>
      </w:r>
      <w:r>
        <w:rPr>
          <w:rFonts w:asciiTheme="minorEastAsia" w:eastAsiaTheme="minorEastAsia" w:hAnsiTheme="minorEastAsia" w:cs="宋体"/>
          <w:kern w:val="0"/>
        </w:rPr>
        <w:t xml:space="preserve"> </w:t>
      </w:r>
      <w:bookmarkStart w:id="963" w:name="_Toc481589662"/>
      <w:bookmarkStart w:id="964" w:name="_Toc509849399"/>
      <w:bookmarkStart w:id="965" w:name="_Toc455"/>
      <w:bookmarkStart w:id="966" w:name="_Toc472351534"/>
      <w:bookmarkStart w:id="967" w:name="_Toc481589766"/>
      <w:bookmarkStart w:id="968" w:name="_Toc509849602"/>
      <w:bookmarkStart w:id="969" w:name="_Toc29148"/>
      <w:bookmarkStart w:id="970" w:name="_Toc36223466"/>
      <w:bookmarkStart w:id="971" w:name="_Toc481589870"/>
      <w:bookmarkStart w:id="972" w:name="_Toc28135"/>
      <w:bookmarkStart w:id="973" w:name="_Toc36223708"/>
      <w:bookmarkStart w:id="974" w:name="_Toc486247971"/>
      <w:bookmarkStart w:id="975" w:name="_Toc481586567"/>
    </w:p>
    <w:p w:rsidR="00772110" w:rsidRDefault="00731448">
      <w:pPr>
        <w:spacing w:beforeLines="100" w:before="312" w:afterLines="100" w:after="312"/>
        <w:jc w:val="center"/>
        <w:outlineLvl w:val="1"/>
        <w:rPr>
          <w:b/>
          <w:bCs/>
          <w:sz w:val="24"/>
          <w:szCs w:val="24"/>
          <w:lang w:val="zh-CN"/>
        </w:rPr>
      </w:pPr>
      <w:bookmarkStart w:id="976" w:name="_Toc38301805"/>
      <w:bookmarkStart w:id="977" w:name="_Toc38874532"/>
      <w:bookmarkStart w:id="978" w:name="_Toc38899531"/>
      <w:bookmarkStart w:id="979" w:name="_Toc38899867"/>
      <w:bookmarkStart w:id="980" w:name="_Toc39656389"/>
      <w:r>
        <w:rPr>
          <w:b/>
          <w:bCs/>
          <w:sz w:val="24"/>
          <w:szCs w:val="24"/>
          <w:lang w:val="zh-CN"/>
        </w:rPr>
        <w:t>7.</w:t>
      </w:r>
      <w:r>
        <w:rPr>
          <w:rFonts w:hint="eastAsia"/>
          <w:b/>
          <w:bCs/>
          <w:sz w:val="24"/>
          <w:szCs w:val="24"/>
          <w:lang w:val="zh-CN"/>
        </w:rPr>
        <w:t>8</w:t>
      </w:r>
      <w:r w:rsidR="00597DB3">
        <w:rPr>
          <w:rFonts w:hint="eastAsia"/>
          <w:b/>
          <w:bCs/>
          <w:sz w:val="24"/>
          <w:szCs w:val="24"/>
          <w:lang w:val="zh-CN"/>
        </w:rPr>
        <w:t xml:space="preserve">  </w:t>
      </w:r>
      <w:r>
        <w:rPr>
          <w:b/>
          <w:bCs/>
          <w:sz w:val="24"/>
          <w:szCs w:val="24"/>
          <w:lang w:val="zh-CN"/>
        </w:rPr>
        <w:t>养护</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sidR="003916C0">
        <w:rPr>
          <w:rFonts w:hint="eastAsia"/>
          <w:b/>
          <w:bCs/>
          <w:sz w:val="24"/>
          <w:szCs w:val="24"/>
          <w:lang w:val="zh-CN"/>
        </w:rPr>
        <w:t>和拆模</w:t>
      </w:r>
      <w:bookmarkEnd w:id="980"/>
    </w:p>
    <w:p w:rsidR="00772110" w:rsidRDefault="00731448">
      <w:pPr>
        <w:autoSpaceDE w:val="0"/>
        <w:autoSpaceDN w:val="0"/>
        <w:adjustRightInd w:val="0"/>
        <w:spacing w:line="300" w:lineRule="auto"/>
        <w:jc w:val="left"/>
        <w:rPr>
          <w:rFonts w:ascii="宋体" w:hAnsi="宋体" w:cs="宋体"/>
          <w:kern w:val="0"/>
        </w:rPr>
      </w:pPr>
      <w:r w:rsidRPr="001B1A07">
        <w:rPr>
          <w:rFonts w:hint="eastAsia"/>
          <w:b/>
          <w:bCs/>
        </w:rPr>
        <w:t xml:space="preserve">7.8.1  </w:t>
      </w:r>
      <w:r>
        <w:rPr>
          <w:rFonts w:ascii="宋体" w:hAnsi="宋体" w:cs="宋体" w:hint="eastAsia"/>
          <w:kern w:val="0"/>
        </w:rPr>
        <w:t>本条对水下养护提出了要求，主要考虑了动水或波浪冲刷造成的水泥流失</w:t>
      </w:r>
      <w:r>
        <w:rPr>
          <w:rFonts w:ascii="宋体" w:hAnsi="宋体" w:cs="宋体"/>
          <w:kern w:val="0"/>
        </w:rPr>
        <w:t>。</w:t>
      </w:r>
    </w:p>
    <w:p w:rsidR="00772110" w:rsidRDefault="00731448">
      <w:pPr>
        <w:autoSpaceDE w:val="0"/>
        <w:autoSpaceDN w:val="0"/>
        <w:adjustRightInd w:val="0"/>
        <w:spacing w:line="300" w:lineRule="auto"/>
        <w:jc w:val="left"/>
        <w:rPr>
          <w:rFonts w:ascii="宋体" w:hAnsi="宋体" w:cs="宋体"/>
          <w:kern w:val="0"/>
        </w:rPr>
      </w:pPr>
      <w:r w:rsidRPr="001B1A07">
        <w:rPr>
          <w:rFonts w:hint="eastAsia"/>
          <w:b/>
          <w:bCs/>
        </w:rPr>
        <w:t xml:space="preserve">7.8.2  </w:t>
      </w:r>
      <w:r>
        <w:rPr>
          <w:rFonts w:ascii="宋体" w:hAnsi="宋体" w:cs="宋体" w:hint="eastAsia"/>
          <w:kern w:val="0"/>
        </w:rPr>
        <w:t>本条对暴露于空气中的混凝土养护提出了要求。</w:t>
      </w:r>
    </w:p>
    <w:p w:rsidR="00772110" w:rsidRDefault="00731448">
      <w:pPr>
        <w:autoSpaceDE w:val="0"/>
        <w:autoSpaceDN w:val="0"/>
        <w:adjustRightInd w:val="0"/>
        <w:spacing w:line="300" w:lineRule="auto"/>
        <w:jc w:val="left"/>
        <w:rPr>
          <w:rFonts w:ascii="宋体" w:hAnsi="宋体" w:cs="宋体"/>
          <w:kern w:val="0"/>
        </w:rPr>
      </w:pPr>
      <w:r w:rsidRPr="001B1A07">
        <w:rPr>
          <w:rFonts w:hint="eastAsia"/>
          <w:b/>
          <w:bCs/>
        </w:rPr>
        <w:t>7.</w:t>
      </w:r>
      <w:r w:rsidR="003916C0">
        <w:rPr>
          <w:rFonts w:hint="eastAsia"/>
          <w:b/>
          <w:bCs/>
        </w:rPr>
        <w:t>8</w:t>
      </w:r>
      <w:r w:rsidRPr="001B1A07">
        <w:rPr>
          <w:rFonts w:hint="eastAsia"/>
          <w:b/>
          <w:bCs/>
        </w:rPr>
        <w:t>.</w:t>
      </w:r>
      <w:r w:rsidR="003916C0">
        <w:rPr>
          <w:rFonts w:hint="eastAsia"/>
          <w:b/>
          <w:bCs/>
        </w:rPr>
        <w:t>3</w:t>
      </w:r>
      <w:r w:rsidRPr="001B1A07">
        <w:rPr>
          <w:rFonts w:hint="eastAsia"/>
          <w:b/>
          <w:bCs/>
        </w:rPr>
        <w:t xml:space="preserve">  </w:t>
      </w:r>
      <w:r>
        <w:rPr>
          <w:rFonts w:ascii="宋体" w:hAnsi="宋体" w:cs="宋体" w:hint="eastAsia"/>
          <w:kern w:val="0"/>
        </w:rPr>
        <w:t>本条对水下不分散混凝土的拆模提出了要求</w:t>
      </w:r>
      <w:r>
        <w:rPr>
          <w:rFonts w:ascii="宋体" w:hAnsi="宋体" w:cs="宋体"/>
          <w:kern w:val="0"/>
        </w:rPr>
        <w:t>。</w:t>
      </w:r>
    </w:p>
    <w:p w:rsidR="00772110" w:rsidRDefault="00731448">
      <w:pPr>
        <w:pStyle w:val="afc"/>
        <w:spacing w:before="312" w:after="312"/>
        <w:rPr>
          <w:sz w:val="30"/>
          <w:szCs w:val="22"/>
        </w:rPr>
      </w:pPr>
      <w:r>
        <w:br w:type="page"/>
      </w:r>
      <w:bookmarkStart w:id="981" w:name="_Toc472351535"/>
      <w:bookmarkStart w:id="982" w:name="_Toc481586568"/>
      <w:bookmarkStart w:id="983" w:name="_Toc509849400"/>
      <w:bookmarkStart w:id="984" w:name="_Toc36223709"/>
      <w:bookmarkStart w:id="985" w:name="_Toc36223467"/>
      <w:bookmarkStart w:id="986" w:name="_Toc481589663"/>
      <w:bookmarkStart w:id="987" w:name="_Toc481589767"/>
      <w:bookmarkStart w:id="988" w:name="_Toc27392"/>
      <w:bookmarkStart w:id="989" w:name="_Toc38301807"/>
      <w:bookmarkStart w:id="990" w:name="_Toc486247972"/>
      <w:bookmarkStart w:id="991" w:name="_Toc481589871"/>
      <w:bookmarkStart w:id="992" w:name="_Toc13555"/>
      <w:bookmarkStart w:id="993" w:name="_Toc509849603"/>
      <w:bookmarkStart w:id="994" w:name="_Toc22964"/>
      <w:bookmarkStart w:id="995" w:name="_Toc38874534"/>
      <w:bookmarkStart w:id="996" w:name="_Toc38899533"/>
      <w:bookmarkStart w:id="997" w:name="_Toc38899869"/>
      <w:bookmarkStart w:id="998" w:name="_Toc39656390"/>
      <w:r>
        <w:lastRenderedPageBreak/>
        <w:t xml:space="preserve">8  </w:t>
      </w:r>
      <w:r>
        <w:t>质量检验和验收</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00772110" w:rsidRDefault="00731448">
      <w:pPr>
        <w:spacing w:beforeLines="100" w:before="312" w:afterLines="100" w:after="312"/>
        <w:jc w:val="center"/>
        <w:outlineLvl w:val="1"/>
        <w:rPr>
          <w:b/>
          <w:bCs/>
          <w:sz w:val="24"/>
          <w:szCs w:val="24"/>
          <w:lang w:val="zh-CN"/>
        </w:rPr>
      </w:pPr>
      <w:bookmarkStart w:id="999" w:name="_Toc18761"/>
      <w:bookmarkStart w:id="1000" w:name="_Toc36223710"/>
      <w:bookmarkStart w:id="1001" w:name="_Toc481586569"/>
      <w:bookmarkStart w:id="1002" w:name="_Toc481589768"/>
      <w:bookmarkStart w:id="1003" w:name="_Toc36223468"/>
      <w:bookmarkStart w:id="1004" w:name="_Toc481589664"/>
      <w:bookmarkStart w:id="1005" w:name="_Toc5030"/>
      <w:bookmarkStart w:id="1006" w:name="_Toc481589872"/>
      <w:bookmarkStart w:id="1007" w:name="_Toc26988"/>
      <w:bookmarkStart w:id="1008" w:name="_Toc472351536"/>
      <w:bookmarkStart w:id="1009" w:name="_Toc509849604"/>
      <w:bookmarkStart w:id="1010" w:name="_Toc486247973"/>
      <w:bookmarkStart w:id="1011" w:name="_Toc38874535"/>
      <w:bookmarkStart w:id="1012" w:name="_Toc509849401"/>
      <w:bookmarkStart w:id="1013" w:name="_Toc38301808"/>
      <w:bookmarkStart w:id="1014" w:name="_Toc38899534"/>
      <w:bookmarkStart w:id="1015" w:name="_Toc38899870"/>
      <w:bookmarkStart w:id="1016" w:name="_Toc39656391"/>
      <w:r>
        <w:rPr>
          <w:b/>
          <w:bCs/>
          <w:sz w:val="24"/>
          <w:szCs w:val="24"/>
          <w:lang w:val="zh-CN"/>
        </w:rPr>
        <w:t>8.1</w:t>
      </w:r>
      <w:r w:rsidR="00597DB3">
        <w:rPr>
          <w:rFonts w:hint="eastAsia"/>
          <w:b/>
          <w:bCs/>
          <w:sz w:val="24"/>
          <w:szCs w:val="24"/>
          <w:lang w:val="zh-CN"/>
        </w:rPr>
        <w:t xml:space="preserve">  </w:t>
      </w:r>
      <w:r>
        <w:rPr>
          <w:b/>
          <w:bCs/>
          <w:sz w:val="24"/>
          <w:szCs w:val="24"/>
          <w:lang w:val="zh-CN"/>
        </w:rPr>
        <w:t>原材料质量检验</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772110" w:rsidRDefault="00731448">
      <w:pPr>
        <w:pStyle w:val="aff4"/>
        <w:rPr>
          <w:rFonts w:cs="Times New Roman"/>
          <w:b/>
          <w:bCs/>
          <w:sz w:val="21"/>
          <w:szCs w:val="21"/>
        </w:rPr>
      </w:pPr>
      <w:r>
        <w:rPr>
          <w:rFonts w:cs="Times New Roman"/>
          <w:b/>
          <w:bCs/>
          <w:sz w:val="21"/>
          <w:szCs w:val="21"/>
        </w:rPr>
        <w:t xml:space="preserve">8.1.1~8.1.2  </w:t>
      </w:r>
      <w:r w:rsidRPr="002E3CB2">
        <w:rPr>
          <w:rFonts w:cs="Times New Roman"/>
          <w:bCs/>
          <w:sz w:val="21"/>
          <w:szCs w:val="21"/>
        </w:rPr>
        <w:t>本条</w:t>
      </w:r>
      <w:r w:rsidR="002E3CB2" w:rsidRPr="002E3CB2">
        <w:rPr>
          <w:rFonts w:cs="Times New Roman" w:hint="eastAsia"/>
          <w:bCs/>
          <w:sz w:val="21"/>
          <w:szCs w:val="21"/>
        </w:rPr>
        <w:t>对</w:t>
      </w:r>
      <w:r w:rsidR="002E3CB2" w:rsidRPr="002E3CB2">
        <w:rPr>
          <w:rFonts w:cs="Times New Roman"/>
          <w:bCs/>
          <w:sz w:val="21"/>
          <w:szCs w:val="21"/>
        </w:rPr>
        <w:t>水下不分散混凝土原材料进场</w:t>
      </w:r>
      <w:r w:rsidR="002E3CB2" w:rsidRPr="002E3CB2">
        <w:rPr>
          <w:rFonts w:cs="Times New Roman" w:hint="eastAsia"/>
          <w:bCs/>
          <w:sz w:val="21"/>
          <w:szCs w:val="21"/>
        </w:rPr>
        <w:t>检验进行了</w:t>
      </w:r>
      <w:r w:rsidRPr="002E3CB2">
        <w:rPr>
          <w:rFonts w:cs="Times New Roman"/>
          <w:bCs/>
          <w:sz w:val="21"/>
          <w:szCs w:val="21"/>
        </w:rPr>
        <w:t>规定</w:t>
      </w:r>
      <w:r>
        <w:rPr>
          <w:rFonts w:cs="Times New Roman"/>
          <w:bCs/>
          <w:sz w:val="21"/>
          <w:szCs w:val="21"/>
        </w:rPr>
        <w:t>，水下不分散混凝土原材料进场检验应包括型式检验报告、出厂检验报告或合格证等质量证明文件的查验和收存。其中外加剂还应有产品说明书；并且规定在混凝土生产过程中，宜对进场的原材料进行随机抽检，以确保生产过程中水下不分散混凝土的质量。</w:t>
      </w:r>
    </w:p>
    <w:p w:rsidR="00772110" w:rsidRDefault="00731448">
      <w:pPr>
        <w:pStyle w:val="aff4"/>
        <w:rPr>
          <w:rFonts w:cs="Times New Roman"/>
          <w:bCs/>
          <w:sz w:val="21"/>
          <w:szCs w:val="21"/>
        </w:rPr>
      </w:pPr>
      <w:r>
        <w:rPr>
          <w:rFonts w:cs="Times New Roman"/>
          <w:b/>
          <w:bCs/>
          <w:sz w:val="21"/>
          <w:szCs w:val="21"/>
        </w:rPr>
        <w:t xml:space="preserve">8.1.3  </w:t>
      </w:r>
      <w:r>
        <w:rPr>
          <w:rFonts w:cs="Times New Roman"/>
          <w:bCs/>
          <w:sz w:val="21"/>
          <w:szCs w:val="21"/>
        </w:rPr>
        <w:t>本条针对不同的水下不分散类别分别规定了水下不分散粗骨料和水下不分散</w:t>
      </w:r>
      <w:r>
        <w:rPr>
          <w:rFonts w:cs="Times New Roman" w:hint="eastAsia"/>
          <w:bCs/>
          <w:sz w:val="21"/>
          <w:szCs w:val="21"/>
        </w:rPr>
        <w:t>细骨料</w:t>
      </w:r>
      <w:r>
        <w:rPr>
          <w:rFonts w:cs="Times New Roman"/>
          <w:bCs/>
          <w:sz w:val="21"/>
          <w:szCs w:val="21"/>
        </w:rPr>
        <w:t>的检验项目。</w:t>
      </w:r>
    </w:p>
    <w:p w:rsidR="00772110" w:rsidRDefault="00731448">
      <w:pPr>
        <w:pStyle w:val="aff4"/>
        <w:rPr>
          <w:rFonts w:cs="Times New Roman"/>
          <w:b/>
          <w:bCs/>
          <w:sz w:val="21"/>
          <w:szCs w:val="21"/>
        </w:rPr>
      </w:pPr>
      <w:r>
        <w:rPr>
          <w:rFonts w:cs="Times New Roman"/>
          <w:b/>
          <w:bCs/>
          <w:sz w:val="21"/>
          <w:szCs w:val="21"/>
        </w:rPr>
        <w:t xml:space="preserve">8.1.4  </w:t>
      </w:r>
      <w:r>
        <w:rPr>
          <w:rFonts w:cs="Times New Roman"/>
          <w:bCs/>
          <w:sz w:val="21"/>
          <w:szCs w:val="21"/>
        </w:rPr>
        <w:t>本条规定了具体的水下不分散</w:t>
      </w:r>
      <w:r>
        <w:rPr>
          <w:rFonts w:cs="Times New Roman" w:hint="eastAsia"/>
          <w:bCs/>
          <w:sz w:val="21"/>
          <w:szCs w:val="21"/>
        </w:rPr>
        <w:t>混凝土骨料</w:t>
      </w:r>
      <w:r>
        <w:rPr>
          <w:rFonts w:cs="Times New Roman"/>
          <w:bCs/>
          <w:sz w:val="21"/>
          <w:szCs w:val="21"/>
        </w:rPr>
        <w:t>检验批量要求。</w:t>
      </w:r>
    </w:p>
    <w:p w:rsidR="00772110" w:rsidRDefault="00731448">
      <w:pPr>
        <w:pStyle w:val="aff4"/>
        <w:rPr>
          <w:rFonts w:cs="Times New Roman"/>
          <w:bCs/>
          <w:sz w:val="21"/>
          <w:szCs w:val="21"/>
        </w:rPr>
      </w:pPr>
      <w:r>
        <w:rPr>
          <w:rFonts w:cs="Times New Roman"/>
          <w:b/>
          <w:bCs/>
          <w:sz w:val="21"/>
          <w:szCs w:val="21"/>
        </w:rPr>
        <w:t xml:space="preserve">8.1.5  </w:t>
      </w:r>
      <w:r>
        <w:rPr>
          <w:rFonts w:cs="Times New Roman"/>
          <w:bCs/>
          <w:sz w:val="21"/>
          <w:szCs w:val="21"/>
        </w:rPr>
        <w:t>本条规定了除水下不分散外的水泥、矿物掺合料、外加剂等其他原材料的检验项目和检验批量的规定。</w:t>
      </w:r>
    </w:p>
    <w:p w:rsidR="00772110" w:rsidRDefault="00731448">
      <w:pPr>
        <w:pStyle w:val="aff4"/>
        <w:rPr>
          <w:rFonts w:cs="Times New Roman"/>
          <w:bCs/>
          <w:sz w:val="21"/>
          <w:szCs w:val="21"/>
        </w:rPr>
      </w:pPr>
      <w:r>
        <w:rPr>
          <w:rFonts w:cs="Times New Roman"/>
          <w:b/>
          <w:bCs/>
          <w:sz w:val="21"/>
          <w:szCs w:val="21"/>
        </w:rPr>
        <w:t xml:space="preserve">8.1.6  </w:t>
      </w:r>
      <w:r>
        <w:rPr>
          <w:rFonts w:cs="Times New Roman"/>
          <w:bCs/>
          <w:sz w:val="21"/>
          <w:szCs w:val="21"/>
        </w:rPr>
        <w:t>本条规定了水下不分散混凝土原材料的检验结果应符合本标准的规定以及工程要求。</w:t>
      </w:r>
    </w:p>
    <w:p w:rsidR="00772110" w:rsidRDefault="00731448">
      <w:pPr>
        <w:spacing w:beforeLines="100" w:before="312" w:afterLines="100" w:after="312"/>
        <w:jc w:val="center"/>
        <w:outlineLvl w:val="1"/>
        <w:rPr>
          <w:b/>
          <w:bCs/>
          <w:sz w:val="24"/>
          <w:szCs w:val="24"/>
          <w:lang w:val="zh-CN"/>
        </w:rPr>
      </w:pPr>
      <w:bookmarkStart w:id="1017" w:name="_Toc31462"/>
      <w:bookmarkStart w:id="1018" w:name="_Toc36223711"/>
      <w:bookmarkStart w:id="1019" w:name="_Toc9241"/>
      <w:bookmarkStart w:id="1020" w:name="_Toc36223469"/>
      <w:bookmarkStart w:id="1021" w:name="_Toc481589873"/>
      <w:bookmarkStart w:id="1022" w:name="_Toc509849402"/>
      <w:bookmarkStart w:id="1023" w:name="_Toc481586570"/>
      <w:bookmarkStart w:id="1024" w:name="_Toc38874536"/>
      <w:bookmarkStart w:id="1025" w:name="_Toc486247974"/>
      <w:bookmarkStart w:id="1026" w:name="_Toc472351537"/>
      <w:bookmarkStart w:id="1027" w:name="_Toc15475"/>
      <w:bookmarkStart w:id="1028" w:name="_Toc509849605"/>
      <w:bookmarkStart w:id="1029" w:name="_Toc38301809"/>
      <w:bookmarkStart w:id="1030" w:name="_Toc481589665"/>
      <w:bookmarkStart w:id="1031" w:name="_Toc481589769"/>
      <w:bookmarkStart w:id="1032" w:name="_Toc38899535"/>
      <w:bookmarkStart w:id="1033" w:name="_Toc38899871"/>
      <w:bookmarkStart w:id="1034" w:name="_Toc39656392"/>
      <w:r>
        <w:rPr>
          <w:b/>
          <w:bCs/>
          <w:sz w:val="24"/>
          <w:szCs w:val="24"/>
          <w:lang w:val="zh-CN"/>
        </w:rPr>
        <w:t>8.2</w:t>
      </w:r>
      <w:r w:rsidR="00597DB3">
        <w:rPr>
          <w:rFonts w:hint="eastAsia"/>
          <w:b/>
          <w:bCs/>
          <w:sz w:val="24"/>
          <w:szCs w:val="24"/>
          <w:lang w:val="zh-CN"/>
        </w:rPr>
        <w:t xml:space="preserve">  </w:t>
      </w:r>
      <w:r>
        <w:rPr>
          <w:b/>
          <w:bCs/>
          <w:sz w:val="24"/>
          <w:szCs w:val="24"/>
          <w:lang w:val="zh-CN"/>
        </w:rPr>
        <w:t>混凝土性能检验</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772110" w:rsidRDefault="00731448">
      <w:pPr>
        <w:pStyle w:val="aff4"/>
        <w:rPr>
          <w:rFonts w:cs="Times New Roman"/>
          <w:sz w:val="21"/>
          <w:szCs w:val="21"/>
        </w:rPr>
      </w:pPr>
      <w:r>
        <w:rPr>
          <w:rFonts w:cs="Times New Roman"/>
          <w:b/>
          <w:bCs/>
          <w:sz w:val="21"/>
          <w:szCs w:val="21"/>
        </w:rPr>
        <w:t>8.2.1</w:t>
      </w:r>
      <w:r>
        <w:rPr>
          <w:rFonts w:cs="Times New Roman"/>
          <w:sz w:val="21"/>
          <w:szCs w:val="21"/>
        </w:rPr>
        <w:t xml:space="preserve">  </w:t>
      </w:r>
      <w:r>
        <w:rPr>
          <w:rFonts w:cs="Times New Roman"/>
          <w:sz w:val="21"/>
          <w:szCs w:val="21"/>
        </w:rPr>
        <w:t>本条文规定了水下不分散混凝土拌合物具体的检验项目和频次。</w:t>
      </w:r>
    </w:p>
    <w:p w:rsidR="00772110" w:rsidRDefault="00731448">
      <w:pPr>
        <w:pStyle w:val="aff4"/>
        <w:rPr>
          <w:rFonts w:cs="Times New Roman"/>
          <w:sz w:val="21"/>
          <w:szCs w:val="21"/>
        </w:rPr>
      </w:pPr>
      <w:r>
        <w:rPr>
          <w:rFonts w:cs="Times New Roman"/>
          <w:b/>
          <w:bCs/>
          <w:sz w:val="21"/>
          <w:szCs w:val="21"/>
        </w:rPr>
        <w:t>8.2.2</w:t>
      </w:r>
      <w:r>
        <w:rPr>
          <w:rFonts w:cs="Times New Roman"/>
          <w:sz w:val="21"/>
          <w:szCs w:val="21"/>
        </w:rPr>
        <w:t xml:space="preserve">  </w:t>
      </w:r>
      <w:r>
        <w:rPr>
          <w:rFonts w:cs="Times New Roman"/>
          <w:sz w:val="21"/>
          <w:szCs w:val="21"/>
        </w:rPr>
        <w:t>本条文规定了硬化水下不分散混凝土强度的检验次数和评定方法。和普通混凝土强度一样，应按现行国家标准《混凝土强度检验评定标准》</w:t>
      </w:r>
      <w:r>
        <w:rPr>
          <w:rFonts w:cs="Times New Roman"/>
          <w:sz w:val="21"/>
          <w:szCs w:val="21"/>
        </w:rPr>
        <w:t>GB/T 50107</w:t>
      </w:r>
      <w:r>
        <w:rPr>
          <w:rFonts w:cs="Times New Roman"/>
          <w:sz w:val="21"/>
          <w:szCs w:val="21"/>
        </w:rPr>
        <w:t>的规定进行。耐久性能和长期性能的检验评定应符合现行行业标准《混凝土耐久性检验评定标准》</w:t>
      </w:r>
      <w:r>
        <w:rPr>
          <w:rFonts w:cs="Times New Roman"/>
          <w:sz w:val="21"/>
          <w:szCs w:val="21"/>
        </w:rPr>
        <w:t>JGJ/T 193</w:t>
      </w:r>
      <w:r>
        <w:rPr>
          <w:rFonts w:cs="Times New Roman"/>
          <w:sz w:val="21"/>
          <w:szCs w:val="21"/>
        </w:rPr>
        <w:t>的规定。</w:t>
      </w:r>
    </w:p>
    <w:p w:rsidR="00772110" w:rsidRDefault="00731448">
      <w:pPr>
        <w:pStyle w:val="aff4"/>
        <w:rPr>
          <w:rFonts w:cs="Times New Roman"/>
          <w:bCs/>
          <w:sz w:val="21"/>
          <w:szCs w:val="21"/>
        </w:rPr>
      </w:pPr>
      <w:r>
        <w:rPr>
          <w:rFonts w:cs="Times New Roman"/>
          <w:b/>
          <w:bCs/>
          <w:sz w:val="21"/>
          <w:szCs w:val="21"/>
        </w:rPr>
        <w:t>8.2.3</w:t>
      </w:r>
      <w:r>
        <w:rPr>
          <w:rFonts w:cs="Times New Roman"/>
          <w:sz w:val="21"/>
          <w:szCs w:val="21"/>
        </w:rPr>
        <w:t xml:space="preserve">  </w:t>
      </w:r>
      <w:r>
        <w:rPr>
          <w:rFonts w:cs="Times New Roman"/>
          <w:sz w:val="21"/>
          <w:szCs w:val="21"/>
        </w:rPr>
        <w:t>本条文规定了水下不分散混凝土拌合物、力学性能、长期性能和耐久性能的试验方法</w:t>
      </w:r>
      <w:r>
        <w:rPr>
          <w:rFonts w:cs="Times New Roman"/>
          <w:bCs/>
          <w:sz w:val="21"/>
          <w:szCs w:val="21"/>
        </w:rPr>
        <w:t>应分别符合现行国家标准《普通混凝土拌合物性能试验方法标准》</w:t>
      </w:r>
      <w:r>
        <w:rPr>
          <w:rFonts w:cs="Times New Roman"/>
          <w:bCs/>
          <w:sz w:val="21"/>
          <w:szCs w:val="21"/>
        </w:rPr>
        <w:t>GB/T 50080</w:t>
      </w:r>
      <w:r>
        <w:rPr>
          <w:rFonts w:cs="Times New Roman"/>
          <w:bCs/>
          <w:sz w:val="21"/>
          <w:szCs w:val="21"/>
        </w:rPr>
        <w:t>、《普通混凝土力学性能试验方法标准》</w:t>
      </w:r>
      <w:r>
        <w:rPr>
          <w:rFonts w:cs="Times New Roman"/>
          <w:bCs/>
          <w:sz w:val="21"/>
          <w:szCs w:val="21"/>
        </w:rPr>
        <w:t>GB/T 50081</w:t>
      </w:r>
      <w:r>
        <w:rPr>
          <w:rFonts w:cs="Times New Roman"/>
          <w:bCs/>
          <w:sz w:val="21"/>
          <w:szCs w:val="21"/>
        </w:rPr>
        <w:t>和《普通混凝土长期性能和耐久性能试验方法标准》</w:t>
      </w:r>
      <w:r>
        <w:rPr>
          <w:rFonts w:cs="Times New Roman"/>
          <w:bCs/>
          <w:sz w:val="21"/>
          <w:szCs w:val="21"/>
        </w:rPr>
        <w:t>GB/T 50082</w:t>
      </w:r>
      <w:r>
        <w:rPr>
          <w:rFonts w:cs="Times New Roman"/>
          <w:bCs/>
          <w:sz w:val="21"/>
          <w:szCs w:val="21"/>
        </w:rPr>
        <w:t>的规定</w:t>
      </w:r>
    </w:p>
    <w:p w:rsidR="00772110" w:rsidRDefault="00731448">
      <w:pPr>
        <w:pStyle w:val="aff4"/>
        <w:rPr>
          <w:rFonts w:cs="Times New Roman"/>
          <w:bCs/>
          <w:sz w:val="21"/>
          <w:szCs w:val="21"/>
        </w:rPr>
      </w:pPr>
      <w:r>
        <w:rPr>
          <w:rFonts w:cs="Times New Roman"/>
          <w:b/>
          <w:bCs/>
          <w:sz w:val="21"/>
          <w:szCs w:val="21"/>
        </w:rPr>
        <w:t xml:space="preserve">8.2.4  </w:t>
      </w:r>
      <w:r>
        <w:rPr>
          <w:rFonts w:cs="Times New Roman"/>
          <w:bCs/>
          <w:sz w:val="21"/>
          <w:szCs w:val="21"/>
        </w:rPr>
        <w:t>本条文规定水下不分散混凝土性能的检验结果应符合本标准相应规定以及设计与施工的要求。</w:t>
      </w:r>
    </w:p>
    <w:p w:rsidR="00772110" w:rsidRDefault="00731448">
      <w:pPr>
        <w:spacing w:beforeLines="100" w:before="312" w:afterLines="100" w:after="312"/>
        <w:jc w:val="center"/>
        <w:outlineLvl w:val="1"/>
        <w:rPr>
          <w:b/>
          <w:bCs/>
          <w:sz w:val="24"/>
          <w:szCs w:val="24"/>
          <w:lang w:val="zh-CN"/>
        </w:rPr>
      </w:pPr>
      <w:bookmarkStart w:id="1035" w:name="_Toc481589874"/>
      <w:bookmarkStart w:id="1036" w:name="_Toc17379"/>
      <w:bookmarkStart w:id="1037" w:name="_Toc19721"/>
      <w:bookmarkStart w:id="1038" w:name="_Toc509849403"/>
      <w:bookmarkStart w:id="1039" w:name="_Toc10943"/>
      <w:bookmarkStart w:id="1040" w:name="_Toc38874537"/>
      <w:bookmarkStart w:id="1041" w:name="_Toc472351538"/>
      <w:bookmarkStart w:id="1042" w:name="_Toc36223470"/>
      <w:bookmarkStart w:id="1043" w:name="_Toc481586571"/>
      <w:bookmarkStart w:id="1044" w:name="_Toc38301810"/>
      <w:bookmarkStart w:id="1045" w:name="_Toc481589770"/>
      <w:bookmarkStart w:id="1046" w:name="_Toc481589666"/>
      <w:bookmarkStart w:id="1047" w:name="_Toc509849606"/>
      <w:bookmarkStart w:id="1048" w:name="_Toc36223712"/>
      <w:bookmarkStart w:id="1049" w:name="_Toc486247975"/>
      <w:bookmarkStart w:id="1050" w:name="_Toc38899536"/>
      <w:bookmarkStart w:id="1051" w:name="_Toc38899872"/>
      <w:bookmarkStart w:id="1052" w:name="_Toc39656393"/>
      <w:r>
        <w:rPr>
          <w:b/>
          <w:bCs/>
          <w:sz w:val="24"/>
          <w:szCs w:val="24"/>
          <w:lang w:val="zh-CN"/>
        </w:rPr>
        <w:t>8.3</w:t>
      </w:r>
      <w:r w:rsidR="00597DB3">
        <w:rPr>
          <w:rFonts w:hint="eastAsia"/>
          <w:b/>
          <w:bCs/>
          <w:sz w:val="24"/>
          <w:szCs w:val="24"/>
          <w:lang w:val="zh-CN"/>
        </w:rPr>
        <w:t xml:space="preserve">  </w:t>
      </w:r>
      <w:r>
        <w:rPr>
          <w:b/>
          <w:bCs/>
          <w:sz w:val="24"/>
          <w:szCs w:val="24"/>
          <w:lang w:val="zh-CN"/>
        </w:rPr>
        <w:t>验收</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772110" w:rsidRDefault="00731448">
      <w:pPr>
        <w:pStyle w:val="aff4"/>
      </w:pPr>
      <w:r>
        <w:rPr>
          <w:rFonts w:cs="Times New Roman"/>
          <w:b/>
          <w:bCs/>
          <w:sz w:val="21"/>
          <w:szCs w:val="21"/>
        </w:rPr>
        <w:t>8.3.1~</w:t>
      </w:r>
      <w:r>
        <w:rPr>
          <w:rFonts w:cs="Times New Roman" w:hint="eastAsia"/>
          <w:b/>
          <w:bCs/>
          <w:sz w:val="21"/>
          <w:szCs w:val="21"/>
        </w:rPr>
        <w:t>8.3.2</w:t>
      </w:r>
      <w:r>
        <w:rPr>
          <w:rFonts w:cs="Times New Roman"/>
          <w:b/>
          <w:bCs/>
          <w:sz w:val="21"/>
          <w:szCs w:val="21"/>
        </w:rPr>
        <w:t xml:space="preserve"> </w:t>
      </w:r>
      <w:r>
        <w:rPr>
          <w:rFonts w:cs="Times New Roman"/>
          <w:sz w:val="21"/>
          <w:szCs w:val="21"/>
        </w:rPr>
        <w:t xml:space="preserve"> </w:t>
      </w:r>
      <w:r>
        <w:rPr>
          <w:rFonts w:cs="Times New Roman"/>
          <w:sz w:val="21"/>
          <w:szCs w:val="21"/>
        </w:rPr>
        <w:t>本条文明确规定，水下不分散混凝土结构子分部工程可划分为模板、钢筋、预应力、混凝土、现浇混凝土等分项工程进行验收，其验收除符合本标准的规定，尚应按照现行国家标准《混凝土结构工程施工质量验收规范》</w:t>
      </w:r>
      <w:r>
        <w:rPr>
          <w:rFonts w:cs="Times New Roman"/>
          <w:sz w:val="21"/>
          <w:szCs w:val="21"/>
        </w:rPr>
        <w:t>GB 50204</w:t>
      </w:r>
      <w:r>
        <w:rPr>
          <w:rFonts w:cs="Times New Roman" w:hint="eastAsia"/>
          <w:sz w:val="21"/>
          <w:szCs w:val="21"/>
        </w:rPr>
        <w:t>及长期性能和耐久性能的</w:t>
      </w:r>
      <w:r>
        <w:rPr>
          <w:rFonts w:cs="Times New Roman"/>
          <w:sz w:val="21"/>
          <w:szCs w:val="21"/>
        </w:rPr>
        <w:t>有关规定进行验收。</w:t>
      </w:r>
    </w:p>
    <w:sectPr w:rsidR="00772110">
      <w:footerReference w:type="default" r:id="rId3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42" w:rsidRDefault="003F5842">
      <w:r>
        <w:separator/>
      </w:r>
    </w:p>
  </w:endnote>
  <w:endnote w:type="continuationSeparator" w:id="0">
    <w:p w:rsidR="003F5842" w:rsidRDefault="003F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C1" w:rsidRDefault="001623C1">
    <w:pPr>
      <w:pStyle w:val="af4"/>
      <w:jc w:val="center"/>
    </w:pPr>
    <w:r>
      <w:fldChar w:fldCharType="begin"/>
    </w:r>
    <w:r>
      <w:instrText xml:space="preserve"> PAGE   \* MERGEFORMAT </w:instrText>
    </w:r>
    <w:r>
      <w:fldChar w:fldCharType="separate"/>
    </w:r>
    <w:r w:rsidR="00C036FA">
      <w:rPr>
        <w:noProof/>
      </w:rPr>
      <w:t>1</w:t>
    </w:r>
    <w:r>
      <w:fldChar w:fldCharType="end"/>
    </w:r>
  </w:p>
  <w:p w:rsidR="001623C1" w:rsidRDefault="001623C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C1" w:rsidRDefault="001623C1">
    <w:pPr>
      <w:pStyle w:val="af4"/>
      <w:jc w:val="center"/>
    </w:pPr>
    <w:r>
      <w:fldChar w:fldCharType="begin"/>
    </w:r>
    <w:r>
      <w:instrText xml:space="preserve"> PAGE   \* MERGEFORMAT </w:instrText>
    </w:r>
    <w:r>
      <w:fldChar w:fldCharType="separate"/>
    </w:r>
    <w:r w:rsidR="00240186">
      <w:rPr>
        <w:noProof/>
      </w:rPr>
      <w:t>25</w:t>
    </w:r>
    <w:r>
      <w:fldChar w:fldCharType="end"/>
    </w:r>
  </w:p>
  <w:p w:rsidR="001623C1" w:rsidRDefault="001623C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C1" w:rsidRDefault="001623C1">
    <w:pPr>
      <w:pStyle w:val="af4"/>
      <w:jc w:val="center"/>
    </w:pPr>
    <w:r>
      <w:fldChar w:fldCharType="begin"/>
    </w:r>
    <w:r>
      <w:instrText xml:space="preserve"> PAGE   \* MERGEFORMAT </w:instrText>
    </w:r>
    <w:r>
      <w:fldChar w:fldCharType="separate"/>
    </w:r>
    <w:r w:rsidR="00240186">
      <w:rPr>
        <w:noProof/>
      </w:rPr>
      <w:t>26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3C1" w:rsidRDefault="001623C1">
    <w:pPr>
      <w:pStyle w:val="af4"/>
      <w:jc w:val="center"/>
    </w:pPr>
    <w:r>
      <w:fldChar w:fldCharType="begin"/>
    </w:r>
    <w:r>
      <w:instrText xml:space="preserve"> PAGE   \* MERGEFORMAT </w:instrText>
    </w:r>
    <w:r>
      <w:fldChar w:fldCharType="separate"/>
    </w:r>
    <w:r w:rsidR="00240186">
      <w:rPr>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42" w:rsidRDefault="003F5842">
      <w:r>
        <w:separator/>
      </w:r>
    </w:p>
  </w:footnote>
  <w:footnote w:type="continuationSeparator" w:id="0">
    <w:p w:rsidR="003F5842" w:rsidRDefault="003F5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EC32B90"/>
    <w:multiLevelType w:val="multilevel"/>
    <w:tmpl w:val="2EC32B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57C2AF5"/>
    <w:multiLevelType w:val="multilevel"/>
    <w:tmpl w:val="557C2AF5"/>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5A232B39"/>
    <w:multiLevelType w:val="multilevel"/>
    <w:tmpl w:val="5A232B39"/>
    <w:lvl w:ilvl="0">
      <w:start w:val="1"/>
      <w:numFmt w:val="decimal"/>
      <w:pStyle w:val="a6"/>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46260FA"/>
    <w:multiLevelType w:val="multilevel"/>
    <w:tmpl w:val="646260FA"/>
    <w:lvl w:ilvl="0">
      <w:start w:val="1"/>
      <w:numFmt w:val="decimal"/>
      <w:pStyle w:val="a7"/>
      <w:suff w:val="nothing"/>
      <w:lvlText w:val="表%1　"/>
      <w:lvlJc w:val="left"/>
      <w:pPr>
        <w:ind w:left="493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521"/>
    <w:rsid w:val="000015DB"/>
    <w:rsid w:val="00001C74"/>
    <w:rsid w:val="00002172"/>
    <w:rsid w:val="000022EE"/>
    <w:rsid w:val="000051DC"/>
    <w:rsid w:val="00007CBC"/>
    <w:rsid w:val="0001573E"/>
    <w:rsid w:val="000165F6"/>
    <w:rsid w:val="000177FE"/>
    <w:rsid w:val="00020B11"/>
    <w:rsid w:val="0002139B"/>
    <w:rsid w:val="00023185"/>
    <w:rsid w:val="000236D1"/>
    <w:rsid w:val="00023D7B"/>
    <w:rsid w:val="00023E5B"/>
    <w:rsid w:val="00024E7E"/>
    <w:rsid w:val="00025C87"/>
    <w:rsid w:val="00025EDE"/>
    <w:rsid w:val="00027644"/>
    <w:rsid w:val="0002781E"/>
    <w:rsid w:val="00030748"/>
    <w:rsid w:val="00030889"/>
    <w:rsid w:val="00031F89"/>
    <w:rsid w:val="00033303"/>
    <w:rsid w:val="000359EF"/>
    <w:rsid w:val="000368E8"/>
    <w:rsid w:val="00037AAB"/>
    <w:rsid w:val="00037FA5"/>
    <w:rsid w:val="00041066"/>
    <w:rsid w:val="0004373F"/>
    <w:rsid w:val="00043BEE"/>
    <w:rsid w:val="0004491A"/>
    <w:rsid w:val="00044D87"/>
    <w:rsid w:val="00044D8B"/>
    <w:rsid w:val="000466A5"/>
    <w:rsid w:val="000466F8"/>
    <w:rsid w:val="00047D97"/>
    <w:rsid w:val="000502CC"/>
    <w:rsid w:val="00050861"/>
    <w:rsid w:val="000522CB"/>
    <w:rsid w:val="000524BB"/>
    <w:rsid w:val="0005257D"/>
    <w:rsid w:val="00052BD7"/>
    <w:rsid w:val="00053646"/>
    <w:rsid w:val="00053794"/>
    <w:rsid w:val="00053B0A"/>
    <w:rsid w:val="000543C6"/>
    <w:rsid w:val="000608C3"/>
    <w:rsid w:val="000610BD"/>
    <w:rsid w:val="0006231B"/>
    <w:rsid w:val="000626B6"/>
    <w:rsid w:val="000626DE"/>
    <w:rsid w:val="0006364E"/>
    <w:rsid w:val="00064179"/>
    <w:rsid w:val="00064482"/>
    <w:rsid w:val="000646CE"/>
    <w:rsid w:val="00065CED"/>
    <w:rsid w:val="000663B5"/>
    <w:rsid w:val="00067CA9"/>
    <w:rsid w:val="00070423"/>
    <w:rsid w:val="00070D39"/>
    <w:rsid w:val="00070FA6"/>
    <w:rsid w:val="0007179E"/>
    <w:rsid w:val="00072F6F"/>
    <w:rsid w:val="0007338B"/>
    <w:rsid w:val="0007349F"/>
    <w:rsid w:val="0007435D"/>
    <w:rsid w:val="00075261"/>
    <w:rsid w:val="00076501"/>
    <w:rsid w:val="00076DDE"/>
    <w:rsid w:val="00076F87"/>
    <w:rsid w:val="00081054"/>
    <w:rsid w:val="0008166A"/>
    <w:rsid w:val="000818D5"/>
    <w:rsid w:val="000840E2"/>
    <w:rsid w:val="00084E05"/>
    <w:rsid w:val="00084F0F"/>
    <w:rsid w:val="00090FCA"/>
    <w:rsid w:val="00091E44"/>
    <w:rsid w:val="00095B3A"/>
    <w:rsid w:val="000A0592"/>
    <w:rsid w:val="000A3D6F"/>
    <w:rsid w:val="000A4C95"/>
    <w:rsid w:val="000A5AFA"/>
    <w:rsid w:val="000A5EF7"/>
    <w:rsid w:val="000A63D1"/>
    <w:rsid w:val="000A6887"/>
    <w:rsid w:val="000A7C03"/>
    <w:rsid w:val="000B231C"/>
    <w:rsid w:val="000B5D16"/>
    <w:rsid w:val="000B5E73"/>
    <w:rsid w:val="000B7F9D"/>
    <w:rsid w:val="000C5DF6"/>
    <w:rsid w:val="000D0243"/>
    <w:rsid w:val="000D02A8"/>
    <w:rsid w:val="000D1039"/>
    <w:rsid w:val="000D1229"/>
    <w:rsid w:val="000D1EC6"/>
    <w:rsid w:val="000D45C1"/>
    <w:rsid w:val="000D5E51"/>
    <w:rsid w:val="000D689E"/>
    <w:rsid w:val="000D74C3"/>
    <w:rsid w:val="000E25D9"/>
    <w:rsid w:val="000E3EEE"/>
    <w:rsid w:val="000E65FF"/>
    <w:rsid w:val="000E66F4"/>
    <w:rsid w:val="000E7DBE"/>
    <w:rsid w:val="000F1160"/>
    <w:rsid w:val="000F14F0"/>
    <w:rsid w:val="000F2ED9"/>
    <w:rsid w:val="000F2F47"/>
    <w:rsid w:val="000F32AA"/>
    <w:rsid w:val="000F3B35"/>
    <w:rsid w:val="000F49A1"/>
    <w:rsid w:val="000F7571"/>
    <w:rsid w:val="001024FE"/>
    <w:rsid w:val="00103A56"/>
    <w:rsid w:val="00103E4F"/>
    <w:rsid w:val="00107FA0"/>
    <w:rsid w:val="00110FD1"/>
    <w:rsid w:val="00111544"/>
    <w:rsid w:val="00111F82"/>
    <w:rsid w:val="00112FF8"/>
    <w:rsid w:val="00113847"/>
    <w:rsid w:val="001149C2"/>
    <w:rsid w:val="0011567F"/>
    <w:rsid w:val="00116B8A"/>
    <w:rsid w:val="00117845"/>
    <w:rsid w:val="0012018E"/>
    <w:rsid w:val="00121042"/>
    <w:rsid w:val="00121358"/>
    <w:rsid w:val="00122B18"/>
    <w:rsid w:val="00126E48"/>
    <w:rsid w:val="00127883"/>
    <w:rsid w:val="00130E5A"/>
    <w:rsid w:val="001312AD"/>
    <w:rsid w:val="00134DE6"/>
    <w:rsid w:val="001359F2"/>
    <w:rsid w:val="00136BA3"/>
    <w:rsid w:val="0013781F"/>
    <w:rsid w:val="0013785F"/>
    <w:rsid w:val="00137EEA"/>
    <w:rsid w:val="001406DF"/>
    <w:rsid w:val="00142EF8"/>
    <w:rsid w:val="001444A0"/>
    <w:rsid w:val="00145DED"/>
    <w:rsid w:val="00151220"/>
    <w:rsid w:val="001526B5"/>
    <w:rsid w:val="00152C5B"/>
    <w:rsid w:val="00154624"/>
    <w:rsid w:val="00154837"/>
    <w:rsid w:val="00154CD5"/>
    <w:rsid w:val="001560B9"/>
    <w:rsid w:val="001568E0"/>
    <w:rsid w:val="001571D7"/>
    <w:rsid w:val="001577A2"/>
    <w:rsid w:val="00157A08"/>
    <w:rsid w:val="00160277"/>
    <w:rsid w:val="00160A0F"/>
    <w:rsid w:val="00160EA7"/>
    <w:rsid w:val="00160EEE"/>
    <w:rsid w:val="001623C1"/>
    <w:rsid w:val="00163F25"/>
    <w:rsid w:val="00165D2E"/>
    <w:rsid w:val="001678F6"/>
    <w:rsid w:val="001709E0"/>
    <w:rsid w:val="00171BB1"/>
    <w:rsid w:val="00171BD1"/>
    <w:rsid w:val="00172A27"/>
    <w:rsid w:val="001735AA"/>
    <w:rsid w:val="001740D1"/>
    <w:rsid w:val="001759FC"/>
    <w:rsid w:val="00175A7A"/>
    <w:rsid w:val="00182246"/>
    <w:rsid w:val="001824C3"/>
    <w:rsid w:val="00182755"/>
    <w:rsid w:val="001831F1"/>
    <w:rsid w:val="00184D64"/>
    <w:rsid w:val="00185081"/>
    <w:rsid w:val="00186BA0"/>
    <w:rsid w:val="00190742"/>
    <w:rsid w:val="00193100"/>
    <w:rsid w:val="001933B5"/>
    <w:rsid w:val="001938CD"/>
    <w:rsid w:val="00194CA1"/>
    <w:rsid w:val="001969B1"/>
    <w:rsid w:val="00197FF6"/>
    <w:rsid w:val="001A1D02"/>
    <w:rsid w:val="001A4539"/>
    <w:rsid w:val="001A538E"/>
    <w:rsid w:val="001A5CE6"/>
    <w:rsid w:val="001A5FB0"/>
    <w:rsid w:val="001A608A"/>
    <w:rsid w:val="001A7598"/>
    <w:rsid w:val="001A7DD6"/>
    <w:rsid w:val="001B017A"/>
    <w:rsid w:val="001B04AB"/>
    <w:rsid w:val="001B1A07"/>
    <w:rsid w:val="001B1CF2"/>
    <w:rsid w:val="001B2054"/>
    <w:rsid w:val="001B5121"/>
    <w:rsid w:val="001B5590"/>
    <w:rsid w:val="001C0860"/>
    <w:rsid w:val="001C6C68"/>
    <w:rsid w:val="001C72A9"/>
    <w:rsid w:val="001D119D"/>
    <w:rsid w:val="001D18CB"/>
    <w:rsid w:val="001D28E6"/>
    <w:rsid w:val="001D4902"/>
    <w:rsid w:val="001D51B1"/>
    <w:rsid w:val="001D5D5F"/>
    <w:rsid w:val="001D6205"/>
    <w:rsid w:val="001D6708"/>
    <w:rsid w:val="001D6F38"/>
    <w:rsid w:val="001D7FA9"/>
    <w:rsid w:val="001E2255"/>
    <w:rsid w:val="001E22F6"/>
    <w:rsid w:val="001E23C5"/>
    <w:rsid w:val="001E378F"/>
    <w:rsid w:val="001E3A25"/>
    <w:rsid w:val="001E4963"/>
    <w:rsid w:val="001F11AD"/>
    <w:rsid w:val="001F2950"/>
    <w:rsid w:val="001F3C41"/>
    <w:rsid w:val="001F4D15"/>
    <w:rsid w:val="001F5D95"/>
    <w:rsid w:val="001F7E85"/>
    <w:rsid w:val="002000C9"/>
    <w:rsid w:val="00200F93"/>
    <w:rsid w:val="00201444"/>
    <w:rsid w:val="00202414"/>
    <w:rsid w:val="002027E4"/>
    <w:rsid w:val="0020399E"/>
    <w:rsid w:val="002047CF"/>
    <w:rsid w:val="00204E16"/>
    <w:rsid w:val="00204E1E"/>
    <w:rsid w:val="00206704"/>
    <w:rsid w:val="00210269"/>
    <w:rsid w:val="00210F19"/>
    <w:rsid w:val="002112B7"/>
    <w:rsid w:val="002131E7"/>
    <w:rsid w:val="00213BE3"/>
    <w:rsid w:val="00214A39"/>
    <w:rsid w:val="00215095"/>
    <w:rsid w:val="00215BD3"/>
    <w:rsid w:val="0021601F"/>
    <w:rsid w:val="00216313"/>
    <w:rsid w:val="00216F74"/>
    <w:rsid w:val="00217B13"/>
    <w:rsid w:val="00220D4C"/>
    <w:rsid w:val="00220E81"/>
    <w:rsid w:val="00220EC4"/>
    <w:rsid w:val="0022284B"/>
    <w:rsid w:val="002228BC"/>
    <w:rsid w:val="00222966"/>
    <w:rsid w:val="002235FE"/>
    <w:rsid w:val="00223E56"/>
    <w:rsid w:val="002241D1"/>
    <w:rsid w:val="00224A1C"/>
    <w:rsid w:val="00224ECA"/>
    <w:rsid w:val="002255E4"/>
    <w:rsid w:val="00230938"/>
    <w:rsid w:val="00230D67"/>
    <w:rsid w:val="00231D92"/>
    <w:rsid w:val="002331A2"/>
    <w:rsid w:val="00233522"/>
    <w:rsid w:val="00236237"/>
    <w:rsid w:val="00236EDE"/>
    <w:rsid w:val="002372A6"/>
    <w:rsid w:val="00237439"/>
    <w:rsid w:val="00237669"/>
    <w:rsid w:val="00240186"/>
    <w:rsid w:val="00240852"/>
    <w:rsid w:val="00240B55"/>
    <w:rsid w:val="00242019"/>
    <w:rsid w:val="00242196"/>
    <w:rsid w:val="00243ADB"/>
    <w:rsid w:val="0024475B"/>
    <w:rsid w:val="00246C9E"/>
    <w:rsid w:val="002505C4"/>
    <w:rsid w:val="002507B1"/>
    <w:rsid w:val="002521A8"/>
    <w:rsid w:val="00252718"/>
    <w:rsid w:val="00253D10"/>
    <w:rsid w:val="00253EB2"/>
    <w:rsid w:val="00254682"/>
    <w:rsid w:val="002550C0"/>
    <w:rsid w:val="0025670C"/>
    <w:rsid w:val="002578A0"/>
    <w:rsid w:val="002578AC"/>
    <w:rsid w:val="00260700"/>
    <w:rsid w:val="00262681"/>
    <w:rsid w:val="0026298C"/>
    <w:rsid w:val="00263737"/>
    <w:rsid w:val="00263744"/>
    <w:rsid w:val="002650C5"/>
    <w:rsid w:val="0026622D"/>
    <w:rsid w:val="00270AA8"/>
    <w:rsid w:val="002727FB"/>
    <w:rsid w:val="002735E1"/>
    <w:rsid w:val="002741FF"/>
    <w:rsid w:val="00277963"/>
    <w:rsid w:val="00280135"/>
    <w:rsid w:val="00282FD8"/>
    <w:rsid w:val="002830D1"/>
    <w:rsid w:val="002838A1"/>
    <w:rsid w:val="00283DF1"/>
    <w:rsid w:val="00284192"/>
    <w:rsid w:val="00284863"/>
    <w:rsid w:val="002859EE"/>
    <w:rsid w:val="00290A4F"/>
    <w:rsid w:val="002920A9"/>
    <w:rsid w:val="0029524D"/>
    <w:rsid w:val="0029546B"/>
    <w:rsid w:val="00296C65"/>
    <w:rsid w:val="002A0166"/>
    <w:rsid w:val="002A0C18"/>
    <w:rsid w:val="002A2E65"/>
    <w:rsid w:val="002A401A"/>
    <w:rsid w:val="002A43F9"/>
    <w:rsid w:val="002A56A0"/>
    <w:rsid w:val="002B1B42"/>
    <w:rsid w:val="002B31BA"/>
    <w:rsid w:val="002B387A"/>
    <w:rsid w:val="002B3C01"/>
    <w:rsid w:val="002B3EB0"/>
    <w:rsid w:val="002B4142"/>
    <w:rsid w:val="002B4BA7"/>
    <w:rsid w:val="002B57FB"/>
    <w:rsid w:val="002B68B3"/>
    <w:rsid w:val="002C0858"/>
    <w:rsid w:val="002C0FAE"/>
    <w:rsid w:val="002C2576"/>
    <w:rsid w:val="002C3EC5"/>
    <w:rsid w:val="002C4297"/>
    <w:rsid w:val="002C5501"/>
    <w:rsid w:val="002C5649"/>
    <w:rsid w:val="002C74A9"/>
    <w:rsid w:val="002D1CC3"/>
    <w:rsid w:val="002D2052"/>
    <w:rsid w:val="002D2747"/>
    <w:rsid w:val="002D3910"/>
    <w:rsid w:val="002D3E7C"/>
    <w:rsid w:val="002D59AB"/>
    <w:rsid w:val="002D64BE"/>
    <w:rsid w:val="002D7402"/>
    <w:rsid w:val="002E0A6C"/>
    <w:rsid w:val="002E374F"/>
    <w:rsid w:val="002E3BC5"/>
    <w:rsid w:val="002E3CB2"/>
    <w:rsid w:val="002E4308"/>
    <w:rsid w:val="002E4930"/>
    <w:rsid w:val="002E5D4A"/>
    <w:rsid w:val="002E5F40"/>
    <w:rsid w:val="002E745A"/>
    <w:rsid w:val="002F4AC9"/>
    <w:rsid w:val="002F50C4"/>
    <w:rsid w:val="002F53DF"/>
    <w:rsid w:val="002F57D3"/>
    <w:rsid w:val="0030489B"/>
    <w:rsid w:val="00305F79"/>
    <w:rsid w:val="0031050B"/>
    <w:rsid w:val="00310548"/>
    <w:rsid w:val="0031196F"/>
    <w:rsid w:val="00311ED1"/>
    <w:rsid w:val="00312248"/>
    <w:rsid w:val="00312701"/>
    <w:rsid w:val="00312857"/>
    <w:rsid w:val="00312B6E"/>
    <w:rsid w:val="003133BF"/>
    <w:rsid w:val="003146E8"/>
    <w:rsid w:val="00317B47"/>
    <w:rsid w:val="00320119"/>
    <w:rsid w:val="003229F9"/>
    <w:rsid w:val="00322BCA"/>
    <w:rsid w:val="00323B95"/>
    <w:rsid w:val="0032502B"/>
    <w:rsid w:val="003252E2"/>
    <w:rsid w:val="00325ED9"/>
    <w:rsid w:val="00325F4F"/>
    <w:rsid w:val="003323A2"/>
    <w:rsid w:val="003333E9"/>
    <w:rsid w:val="00333A25"/>
    <w:rsid w:val="00333A69"/>
    <w:rsid w:val="00336125"/>
    <w:rsid w:val="00336195"/>
    <w:rsid w:val="00336436"/>
    <w:rsid w:val="00342284"/>
    <w:rsid w:val="003448E8"/>
    <w:rsid w:val="00344A11"/>
    <w:rsid w:val="00344BD7"/>
    <w:rsid w:val="00345D8A"/>
    <w:rsid w:val="003461AC"/>
    <w:rsid w:val="003463BB"/>
    <w:rsid w:val="003467C2"/>
    <w:rsid w:val="00346ADD"/>
    <w:rsid w:val="00350F25"/>
    <w:rsid w:val="00351245"/>
    <w:rsid w:val="00351AEA"/>
    <w:rsid w:val="00352711"/>
    <w:rsid w:val="003529D9"/>
    <w:rsid w:val="00353F95"/>
    <w:rsid w:val="00354138"/>
    <w:rsid w:val="003547A0"/>
    <w:rsid w:val="00355637"/>
    <w:rsid w:val="00355E6F"/>
    <w:rsid w:val="003562B1"/>
    <w:rsid w:val="00356343"/>
    <w:rsid w:val="003564CB"/>
    <w:rsid w:val="00360754"/>
    <w:rsid w:val="00361294"/>
    <w:rsid w:val="00361B13"/>
    <w:rsid w:val="003627A5"/>
    <w:rsid w:val="00363D9B"/>
    <w:rsid w:val="00367835"/>
    <w:rsid w:val="00367ADE"/>
    <w:rsid w:val="00370C7F"/>
    <w:rsid w:val="00371B89"/>
    <w:rsid w:val="003721EF"/>
    <w:rsid w:val="00372E4C"/>
    <w:rsid w:val="0037368F"/>
    <w:rsid w:val="003736E4"/>
    <w:rsid w:val="00374112"/>
    <w:rsid w:val="00374407"/>
    <w:rsid w:val="003745B5"/>
    <w:rsid w:val="003762EF"/>
    <w:rsid w:val="00382A26"/>
    <w:rsid w:val="00382FAD"/>
    <w:rsid w:val="00383E4B"/>
    <w:rsid w:val="003848FD"/>
    <w:rsid w:val="0038506B"/>
    <w:rsid w:val="0038597C"/>
    <w:rsid w:val="00386254"/>
    <w:rsid w:val="00386AAC"/>
    <w:rsid w:val="003916C0"/>
    <w:rsid w:val="00391752"/>
    <w:rsid w:val="003917A7"/>
    <w:rsid w:val="00392CE1"/>
    <w:rsid w:val="003930D9"/>
    <w:rsid w:val="0039535F"/>
    <w:rsid w:val="00395710"/>
    <w:rsid w:val="0039622D"/>
    <w:rsid w:val="003A11B5"/>
    <w:rsid w:val="003A4066"/>
    <w:rsid w:val="003A4AAD"/>
    <w:rsid w:val="003A6D10"/>
    <w:rsid w:val="003A6FDA"/>
    <w:rsid w:val="003A7241"/>
    <w:rsid w:val="003A7BD9"/>
    <w:rsid w:val="003B14C7"/>
    <w:rsid w:val="003B27B6"/>
    <w:rsid w:val="003B3C87"/>
    <w:rsid w:val="003B4030"/>
    <w:rsid w:val="003B5C31"/>
    <w:rsid w:val="003B5C7F"/>
    <w:rsid w:val="003B69D4"/>
    <w:rsid w:val="003B7C89"/>
    <w:rsid w:val="003C100F"/>
    <w:rsid w:val="003C1B83"/>
    <w:rsid w:val="003C2735"/>
    <w:rsid w:val="003C28F6"/>
    <w:rsid w:val="003C2BDE"/>
    <w:rsid w:val="003C5900"/>
    <w:rsid w:val="003C6A83"/>
    <w:rsid w:val="003D00A0"/>
    <w:rsid w:val="003D0F25"/>
    <w:rsid w:val="003D13E5"/>
    <w:rsid w:val="003D1B79"/>
    <w:rsid w:val="003D213C"/>
    <w:rsid w:val="003D2EBD"/>
    <w:rsid w:val="003D453E"/>
    <w:rsid w:val="003D6280"/>
    <w:rsid w:val="003D68A1"/>
    <w:rsid w:val="003D71D2"/>
    <w:rsid w:val="003D7C75"/>
    <w:rsid w:val="003E07CD"/>
    <w:rsid w:val="003E1FCE"/>
    <w:rsid w:val="003E20C4"/>
    <w:rsid w:val="003E3633"/>
    <w:rsid w:val="003E656A"/>
    <w:rsid w:val="003F0EDF"/>
    <w:rsid w:val="003F0F46"/>
    <w:rsid w:val="003F1829"/>
    <w:rsid w:val="003F3745"/>
    <w:rsid w:val="003F4557"/>
    <w:rsid w:val="003F502B"/>
    <w:rsid w:val="003F53F7"/>
    <w:rsid w:val="003F5842"/>
    <w:rsid w:val="003F618B"/>
    <w:rsid w:val="003F6219"/>
    <w:rsid w:val="003F70D3"/>
    <w:rsid w:val="003F771B"/>
    <w:rsid w:val="003F7A7E"/>
    <w:rsid w:val="00400DC0"/>
    <w:rsid w:val="00401BC0"/>
    <w:rsid w:val="00404254"/>
    <w:rsid w:val="004048D3"/>
    <w:rsid w:val="004050B3"/>
    <w:rsid w:val="004056AB"/>
    <w:rsid w:val="00405C04"/>
    <w:rsid w:val="0041273A"/>
    <w:rsid w:val="00412ECE"/>
    <w:rsid w:val="0041324C"/>
    <w:rsid w:val="00414561"/>
    <w:rsid w:val="0041488D"/>
    <w:rsid w:val="00417176"/>
    <w:rsid w:val="004177C6"/>
    <w:rsid w:val="004207AE"/>
    <w:rsid w:val="00421631"/>
    <w:rsid w:val="00421FC3"/>
    <w:rsid w:val="0042419A"/>
    <w:rsid w:val="004243FA"/>
    <w:rsid w:val="004243FB"/>
    <w:rsid w:val="00424A4D"/>
    <w:rsid w:val="00426AD8"/>
    <w:rsid w:val="00427875"/>
    <w:rsid w:val="0043246C"/>
    <w:rsid w:val="0043418C"/>
    <w:rsid w:val="004342D9"/>
    <w:rsid w:val="004363CA"/>
    <w:rsid w:val="00436E9A"/>
    <w:rsid w:val="004407C9"/>
    <w:rsid w:val="00441E52"/>
    <w:rsid w:val="004421DE"/>
    <w:rsid w:val="00443DB2"/>
    <w:rsid w:val="00445E32"/>
    <w:rsid w:val="0044657B"/>
    <w:rsid w:val="00446D92"/>
    <w:rsid w:val="004471C7"/>
    <w:rsid w:val="00447DBD"/>
    <w:rsid w:val="004503A5"/>
    <w:rsid w:val="004520C7"/>
    <w:rsid w:val="004560CF"/>
    <w:rsid w:val="004572F5"/>
    <w:rsid w:val="00460079"/>
    <w:rsid w:val="00460561"/>
    <w:rsid w:val="00461DA8"/>
    <w:rsid w:val="00462193"/>
    <w:rsid w:val="0046260F"/>
    <w:rsid w:val="0046465F"/>
    <w:rsid w:val="00466B04"/>
    <w:rsid w:val="00467642"/>
    <w:rsid w:val="004709E3"/>
    <w:rsid w:val="00470A47"/>
    <w:rsid w:val="00471C2A"/>
    <w:rsid w:val="00471DFF"/>
    <w:rsid w:val="00472E59"/>
    <w:rsid w:val="00473387"/>
    <w:rsid w:val="004736C0"/>
    <w:rsid w:val="00473BC4"/>
    <w:rsid w:val="00473EF9"/>
    <w:rsid w:val="00473FEA"/>
    <w:rsid w:val="0047405B"/>
    <w:rsid w:val="00474ADC"/>
    <w:rsid w:val="00475520"/>
    <w:rsid w:val="00475956"/>
    <w:rsid w:val="00477CB4"/>
    <w:rsid w:val="0048033F"/>
    <w:rsid w:val="00480F12"/>
    <w:rsid w:val="00481CB9"/>
    <w:rsid w:val="00482AEA"/>
    <w:rsid w:val="00482C6B"/>
    <w:rsid w:val="00482EF5"/>
    <w:rsid w:val="0048331D"/>
    <w:rsid w:val="0048607C"/>
    <w:rsid w:val="00486AD2"/>
    <w:rsid w:val="00487B2D"/>
    <w:rsid w:val="0049127D"/>
    <w:rsid w:val="00491C4D"/>
    <w:rsid w:val="00491E01"/>
    <w:rsid w:val="00493421"/>
    <w:rsid w:val="004934D4"/>
    <w:rsid w:val="00494826"/>
    <w:rsid w:val="0049496E"/>
    <w:rsid w:val="00494992"/>
    <w:rsid w:val="0049553A"/>
    <w:rsid w:val="00496B0D"/>
    <w:rsid w:val="004974A3"/>
    <w:rsid w:val="004A222B"/>
    <w:rsid w:val="004A34C2"/>
    <w:rsid w:val="004A4244"/>
    <w:rsid w:val="004A4C02"/>
    <w:rsid w:val="004A619B"/>
    <w:rsid w:val="004A7021"/>
    <w:rsid w:val="004A7837"/>
    <w:rsid w:val="004A78DC"/>
    <w:rsid w:val="004B0A84"/>
    <w:rsid w:val="004B0DF3"/>
    <w:rsid w:val="004B1D43"/>
    <w:rsid w:val="004B23F4"/>
    <w:rsid w:val="004B2AF5"/>
    <w:rsid w:val="004B2D7C"/>
    <w:rsid w:val="004B38B1"/>
    <w:rsid w:val="004B449A"/>
    <w:rsid w:val="004B4749"/>
    <w:rsid w:val="004B47AB"/>
    <w:rsid w:val="004B4A3D"/>
    <w:rsid w:val="004B783F"/>
    <w:rsid w:val="004C0187"/>
    <w:rsid w:val="004C40DB"/>
    <w:rsid w:val="004C4E27"/>
    <w:rsid w:val="004C7567"/>
    <w:rsid w:val="004D0614"/>
    <w:rsid w:val="004D0900"/>
    <w:rsid w:val="004D2B26"/>
    <w:rsid w:val="004D2FB6"/>
    <w:rsid w:val="004D3AA7"/>
    <w:rsid w:val="004D4707"/>
    <w:rsid w:val="004D477F"/>
    <w:rsid w:val="004D4F0B"/>
    <w:rsid w:val="004D5259"/>
    <w:rsid w:val="004D569E"/>
    <w:rsid w:val="004D6550"/>
    <w:rsid w:val="004E33BC"/>
    <w:rsid w:val="004E3754"/>
    <w:rsid w:val="004E3915"/>
    <w:rsid w:val="004E7D34"/>
    <w:rsid w:val="004F0D8F"/>
    <w:rsid w:val="004F0F17"/>
    <w:rsid w:val="004F1233"/>
    <w:rsid w:val="004F26B8"/>
    <w:rsid w:val="004F2A31"/>
    <w:rsid w:val="004F3595"/>
    <w:rsid w:val="004F380D"/>
    <w:rsid w:val="004F4FC8"/>
    <w:rsid w:val="004F51A0"/>
    <w:rsid w:val="004F556C"/>
    <w:rsid w:val="004F576E"/>
    <w:rsid w:val="004F6CE3"/>
    <w:rsid w:val="004F73B0"/>
    <w:rsid w:val="0050084A"/>
    <w:rsid w:val="00501D84"/>
    <w:rsid w:val="00501E0C"/>
    <w:rsid w:val="0050236B"/>
    <w:rsid w:val="005027CF"/>
    <w:rsid w:val="00504652"/>
    <w:rsid w:val="00504A40"/>
    <w:rsid w:val="005050CB"/>
    <w:rsid w:val="00505BCE"/>
    <w:rsid w:val="00505FFC"/>
    <w:rsid w:val="00507F31"/>
    <w:rsid w:val="00510C3C"/>
    <w:rsid w:val="00511179"/>
    <w:rsid w:val="00511A88"/>
    <w:rsid w:val="00512AEE"/>
    <w:rsid w:val="00512DA0"/>
    <w:rsid w:val="005131AF"/>
    <w:rsid w:val="005173F0"/>
    <w:rsid w:val="00517C1E"/>
    <w:rsid w:val="00520218"/>
    <w:rsid w:val="00522437"/>
    <w:rsid w:val="005259BD"/>
    <w:rsid w:val="005261BC"/>
    <w:rsid w:val="00526C95"/>
    <w:rsid w:val="00530089"/>
    <w:rsid w:val="00530236"/>
    <w:rsid w:val="005337FF"/>
    <w:rsid w:val="005354B6"/>
    <w:rsid w:val="00535677"/>
    <w:rsid w:val="0053574E"/>
    <w:rsid w:val="00535BC2"/>
    <w:rsid w:val="00535D27"/>
    <w:rsid w:val="005376DD"/>
    <w:rsid w:val="005411EE"/>
    <w:rsid w:val="00542B54"/>
    <w:rsid w:val="00543227"/>
    <w:rsid w:val="00543E51"/>
    <w:rsid w:val="005443DD"/>
    <w:rsid w:val="005455D9"/>
    <w:rsid w:val="005462E3"/>
    <w:rsid w:val="00547CA4"/>
    <w:rsid w:val="00550711"/>
    <w:rsid w:val="00552146"/>
    <w:rsid w:val="00552250"/>
    <w:rsid w:val="00552CE5"/>
    <w:rsid w:val="0055423A"/>
    <w:rsid w:val="0055463B"/>
    <w:rsid w:val="0055479A"/>
    <w:rsid w:val="00554F2B"/>
    <w:rsid w:val="00555278"/>
    <w:rsid w:val="00555BB7"/>
    <w:rsid w:val="0055663C"/>
    <w:rsid w:val="005627C4"/>
    <w:rsid w:val="00564BF0"/>
    <w:rsid w:val="0056581A"/>
    <w:rsid w:val="00565EDF"/>
    <w:rsid w:val="00565F9F"/>
    <w:rsid w:val="0056640B"/>
    <w:rsid w:val="00570508"/>
    <w:rsid w:val="005707B1"/>
    <w:rsid w:val="005736B9"/>
    <w:rsid w:val="00573FA6"/>
    <w:rsid w:val="0057479E"/>
    <w:rsid w:val="00574A98"/>
    <w:rsid w:val="005757BD"/>
    <w:rsid w:val="00575A30"/>
    <w:rsid w:val="00575E10"/>
    <w:rsid w:val="00577472"/>
    <w:rsid w:val="005776BE"/>
    <w:rsid w:val="00577E93"/>
    <w:rsid w:val="00581467"/>
    <w:rsid w:val="005823B8"/>
    <w:rsid w:val="00583492"/>
    <w:rsid w:val="005844E3"/>
    <w:rsid w:val="00585148"/>
    <w:rsid w:val="005851B7"/>
    <w:rsid w:val="005908CE"/>
    <w:rsid w:val="00591532"/>
    <w:rsid w:val="00593557"/>
    <w:rsid w:val="0059396B"/>
    <w:rsid w:val="00597DB3"/>
    <w:rsid w:val="005A0700"/>
    <w:rsid w:val="005A1362"/>
    <w:rsid w:val="005A3CB5"/>
    <w:rsid w:val="005A404C"/>
    <w:rsid w:val="005A4118"/>
    <w:rsid w:val="005A420D"/>
    <w:rsid w:val="005A5E9B"/>
    <w:rsid w:val="005A6A10"/>
    <w:rsid w:val="005A788A"/>
    <w:rsid w:val="005B080E"/>
    <w:rsid w:val="005B327F"/>
    <w:rsid w:val="005B410D"/>
    <w:rsid w:val="005B5039"/>
    <w:rsid w:val="005B51B4"/>
    <w:rsid w:val="005B6791"/>
    <w:rsid w:val="005B6A4B"/>
    <w:rsid w:val="005B7461"/>
    <w:rsid w:val="005C0030"/>
    <w:rsid w:val="005C04EC"/>
    <w:rsid w:val="005C076D"/>
    <w:rsid w:val="005C0DEB"/>
    <w:rsid w:val="005C204B"/>
    <w:rsid w:val="005C4211"/>
    <w:rsid w:val="005C4E36"/>
    <w:rsid w:val="005C4E87"/>
    <w:rsid w:val="005C570D"/>
    <w:rsid w:val="005C7CE8"/>
    <w:rsid w:val="005D0640"/>
    <w:rsid w:val="005D1CF2"/>
    <w:rsid w:val="005D32BE"/>
    <w:rsid w:val="005D34A4"/>
    <w:rsid w:val="005D46DC"/>
    <w:rsid w:val="005D61E1"/>
    <w:rsid w:val="005E0821"/>
    <w:rsid w:val="005E1703"/>
    <w:rsid w:val="005E19F7"/>
    <w:rsid w:val="005E25D2"/>
    <w:rsid w:val="005E3B94"/>
    <w:rsid w:val="005E5639"/>
    <w:rsid w:val="005E5B40"/>
    <w:rsid w:val="005E6ECA"/>
    <w:rsid w:val="005E6FA7"/>
    <w:rsid w:val="005F017A"/>
    <w:rsid w:val="005F115C"/>
    <w:rsid w:val="005F1DA5"/>
    <w:rsid w:val="005F2764"/>
    <w:rsid w:val="005F3631"/>
    <w:rsid w:val="005F3953"/>
    <w:rsid w:val="005F4E93"/>
    <w:rsid w:val="005F5989"/>
    <w:rsid w:val="005F6A3D"/>
    <w:rsid w:val="005F791B"/>
    <w:rsid w:val="00600D2E"/>
    <w:rsid w:val="00602427"/>
    <w:rsid w:val="00603AB6"/>
    <w:rsid w:val="00604845"/>
    <w:rsid w:val="00606C84"/>
    <w:rsid w:val="00607291"/>
    <w:rsid w:val="006073A7"/>
    <w:rsid w:val="0061097A"/>
    <w:rsid w:val="00611AA5"/>
    <w:rsid w:val="00611D39"/>
    <w:rsid w:val="00615D74"/>
    <w:rsid w:val="00615E62"/>
    <w:rsid w:val="006168BF"/>
    <w:rsid w:val="00617163"/>
    <w:rsid w:val="00622D5B"/>
    <w:rsid w:val="00623921"/>
    <w:rsid w:val="00623C5A"/>
    <w:rsid w:val="006242A2"/>
    <w:rsid w:val="00624E2A"/>
    <w:rsid w:val="00625D43"/>
    <w:rsid w:val="0062636A"/>
    <w:rsid w:val="00626FE1"/>
    <w:rsid w:val="00627303"/>
    <w:rsid w:val="00630833"/>
    <w:rsid w:val="00630EF6"/>
    <w:rsid w:val="00631E7C"/>
    <w:rsid w:val="00634D13"/>
    <w:rsid w:val="00637C68"/>
    <w:rsid w:val="00640523"/>
    <w:rsid w:val="00641133"/>
    <w:rsid w:val="00641873"/>
    <w:rsid w:val="00643BAC"/>
    <w:rsid w:val="00643E0B"/>
    <w:rsid w:val="00644886"/>
    <w:rsid w:val="00644C25"/>
    <w:rsid w:val="006454E0"/>
    <w:rsid w:val="0064713F"/>
    <w:rsid w:val="00650CDA"/>
    <w:rsid w:val="00650EC0"/>
    <w:rsid w:val="006537A8"/>
    <w:rsid w:val="00654814"/>
    <w:rsid w:val="006557CF"/>
    <w:rsid w:val="00655CA5"/>
    <w:rsid w:val="006565AC"/>
    <w:rsid w:val="00661C4B"/>
    <w:rsid w:val="0066382B"/>
    <w:rsid w:val="00664E07"/>
    <w:rsid w:val="00665432"/>
    <w:rsid w:val="00665615"/>
    <w:rsid w:val="00667FB9"/>
    <w:rsid w:val="006707BD"/>
    <w:rsid w:val="00670F4F"/>
    <w:rsid w:val="006720DC"/>
    <w:rsid w:val="0067222F"/>
    <w:rsid w:val="006722D9"/>
    <w:rsid w:val="00676CCC"/>
    <w:rsid w:val="00677477"/>
    <w:rsid w:val="006777FE"/>
    <w:rsid w:val="00681112"/>
    <w:rsid w:val="00681C43"/>
    <w:rsid w:val="0068241E"/>
    <w:rsid w:val="00682570"/>
    <w:rsid w:val="006840EB"/>
    <w:rsid w:val="006843AA"/>
    <w:rsid w:val="00684AF5"/>
    <w:rsid w:val="00685406"/>
    <w:rsid w:val="00685DD5"/>
    <w:rsid w:val="00685FE6"/>
    <w:rsid w:val="00693C48"/>
    <w:rsid w:val="00693D73"/>
    <w:rsid w:val="00693DDF"/>
    <w:rsid w:val="0069443D"/>
    <w:rsid w:val="00694B8C"/>
    <w:rsid w:val="0069619D"/>
    <w:rsid w:val="00696FDD"/>
    <w:rsid w:val="0069753E"/>
    <w:rsid w:val="00697B29"/>
    <w:rsid w:val="00697EA9"/>
    <w:rsid w:val="006A360E"/>
    <w:rsid w:val="006A4053"/>
    <w:rsid w:val="006A4917"/>
    <w:rsid w:val="006A4A52"/>
    <w:rsid w:val="006A539A"/>
    <w:rsid w:val="006A5A0C"/>
    <w:rsid w:val="006A5B2D"/>
    <w:rsid w:val="006A67E4"/>
    <w:rsid w:val="006A6B30"/>
    <w:rsid w:val="006A7053"/>
    <w:rsid w:val="006B2870"/>
    <w:rsid w:val="006B290F"/>
    <w:rsid w:val="006B476C"/>
    <w:rsid w:val="006B4AF2"/>
    <w:rsid w:val="006B4BFF"/>
    <w:rsid w:val="006B4CF7"/>
    <w:rsid w:val="006B61D8"/>
    <w:rsid w:val="006B68FD"/>
    <w:rsid w:val="006B7653"/>
    <w:rsid w:val="006B793E"/>
    <w:rsid w:val="006B79C7"/>
    <w:rsid w:val="006C075B"/>
    <w:rsid w:val="006C1C72"/>
    <w:rsid w:val="006C539D"/>
    <w:rsid w:val="006C5501"/>
    <w:rsid w:val="006D20DD"/>
    <w:rsid w:val="006D348E"/>
    <w:rsid w:val="006D4A29"/>
    <w:rsid w:val="006D5C2B"/>
    <w:rsid w:val="006D76FF"/>
    <w:rsid w:val="006E1B12"/>
    <w:rsid w:val="006E2F0E"/>
    <w:rsid w:val="006E5251"/>
    <w:rsid w:val="006E64E9"/>
    <w:rsid w:val="006F10EB"/>
    <w:rsid w:val="006F28B5"/>
    <w:rsid w:val="006F462A"/>
    <w:rsid w:val="006F76B4"/>
    <w:rsid w:val="006F7B5C"/>
    <w:rsid w:val="007008F3"/>
    <w:rsid w:val="007010F0"/>
    <w:rsid w:val="007025F1"/>
    <w:rsid w:val="007035E0"/>
    <w:rsid w:val="00703AD6"/>
    <w:rsid w:val="00704CBD"/>
    <w:rsid w:val="00704FF6"/>
    <w:rsid w:val="00705AF2"/>
    <w:rsid w:val="00705D12"/>
    <w:rsid w:val="00705E2E"/>
    <w:rsid w:val="00710A71"/>
    <w:rsid w:val="007111DF"/>
    <w:rsid w:val="0071121E"/>
    <w:rsid w:val="00711812"/>
    <w:rsid w:val="00711A14"/>
    <w:rsid w:val="0071222B"/>
    <w:rsid w:val="00712DBD"/>
    <w:rsid w:val="007136C1"/>
    <w:rsid w:val="0071380F"/>
    <w:rsid w:val="00713F8F"/>
    <w:rsid w:val="00715CB5"/>
    <w:rsid w:val="0071609F"/>
    <w:rsid w:val="00716B76"/>
    <w:rsid w:val="00716BDA"/>
    <w:rsid w:val="00716F59"/>
    <w:rsid w:val="00721E28"/>
    <w:rsid w:val="00726049"/>
    <w:rsid w:val="007263D3"/>
    <w:rsid w:val="0072646E"/>
    <w:rsid w:val="00726514"/>
    <w:rsid w:val="00726C25"/>
    <w:rsid w:val="007274CB"/>
    <w:rsid w:val="00730F31"/>
    <w:rsid w:val="00731448"/>
    <w:rsid w:val="007330CC"/>
    <w:rsid w:val="00733D8F"/>
    <w:rsid w:val="00734123"/>
    <w:rsid w:val="00740F77"/>
    <w:rsid w:val="00741198"/>
    <w:rsid w:val="00742949"/>
    <w:rsid w:val="00745FE2"/>
    <w:rsid w:val="00746414"/>
    <w:rsid w:val="0074688A"/>
    <w:rsid w:val="00746DC4"/>
    <w:rsid w:val="00746DF1"/>
    <w:rsid w:val="00747B9F"/>
    <w:rsid w:val="00747CEC"/>
    <w:rsid w:val="00747F19"/>
    <w:rsid w:val="00747F83"/>
    <w:rsid w:val="007508D2"/>
    <w:rsid w:val="00752089"/>
    <w:rsid w:val="007520AD"/>
    <w:rsid w:val="00753382"/>
    <w:rsid w:val="00755502"/>
    <w:rsid w:val="00755582"/>
    <w:rsid w:val="00756008"/>
    <w:rsid w:val="007561F0"/>
    <w:rsid w:val="00756217"/>
    <w:rsid w:val="00756504"/>
    <w:rsid w:val="0076072C"/>
    <w:rsid w:val="00762CFA"/>
    <w:rsid w:val="00762FC7"/>
    <w:rsid w:val="00763299"/>
    <w:rsid w:val="00763E68"/>
    <w:rsid w:val="007678FE"/>
    <w:rsid w:val="00770782"/>
    <w:rsid w:val="00771B35"/>
    <w:rsid w:val="00772110"/>
    <w:rsid w:val="007722C0"/>
    <w:rsid w:val="00772EE1"/>
    <w:rsid w:val="00774DE7"/>
    <w:rsid w:val="007754B2"/>
    <w:rsid w:val="00777FB2"/>
    <w:rsid w:val="00780A82"/>
    <w:rsid w:val="0078123C"/>
    <w:rsid w:val="007837E4"/>
    <w:rsid w:val="00784D19"/>
    <w:rsid w:val="00785D9D"/>
    <w:rsid w:val="00786F6A"/>
    <w:rsid w:val="007875C3"/>
    <w:rsid w:val="00787A57"/>
    <w:rsid w:val="00790488"/>
    <w:rsid w:val="00790676"/>
    <w:rsid w:val="00790E79"/>
    <w:rsid w:val="007917DA"/>
    <w:rsid w:val="0079477F"/>
    <w:rsid w:val="0079488B"/>
    <w:rsid w:val="00794FC7"/>
    <w:rsid w:val="00795E61"/>
    <w:rsid w:val="00796452"/>
    <w:rsid w:val="00796A3B"/>
    <w:rsid w:val="007A13DA"/>
    <w:rsid w:val="007A16AF"/>
    <w:rsid w:val="007A16CE"/>
    <w:rsid w:val="007A34FB"/>
    <w:rsid w:val="007A4EA6"/>
    <w:rsid w:val="007A54B9"/>
    <w:rsid w:val="007A61E1"/>
    <w:rsid w:val="007A6646"/>
    <w:rsid w:val="007A712E"/>
    <w:rsid w:val="007A7F07"/>
    <w:rsid w:val="007B0149"/>
    <w:rsid w:val="007B2358"/>
    <w:rsid w:val="007B41FC"/>
    <w:rsid w:val="007B4532"/>
    <w:rsid w:val="007B48F6"/>
    <w:rsid w:val="007B6707"/>
    <w:rsid w:val="007B7A56"/>
    <w:rsid w:val="007B7F43"/>
    <w:rsid w:val="007C004E"/>
    <w:rsid w:val="007C155A"/>
    <w:rsid w:val="007C17DC"/>
    <w:rsid w:val="007C27C1"/>
    <w:rsid w:val="007C282B"/>
    <w:rsid w:val="007C282E"/>
    <w:rsid w:val="007C30C7"/>
    <w:rsid w:val="007C3901"/>
    <w:rsid w:val="007C3F8C"/>
    <w:rsid w:val="007C4E74"/>
    <w:rsid w:val="007C56EE"/>
    <w:rsid w:val="007C6DAA"/>
    <w:rsid w:val="007C6FCD"/>
    <w:rsid w:val="007D05B5"/>
    <w:rsid w:val="007D1D67"/>
    <w:rsid w:val="007D2DF6"/>
    <w:rsid w:val="007D3102"/>
    <w:rsid w:val="007D341A"/>
    <w:rsid w:val="007D53C2"/>
    <w:rsid w:val="007D732E"/>
    <w:rsid w:val="007D7D28"/>
    <w:rsid w:val="007E3DBD"/>
    <w:rsid w:val="007E4E0B"/>
    <w:rsid w:val="007E596E"/>
    <w:rsid w:val="007E75A8"/>
    <w:rsid w:val="007F3163"/>
    <w:rsid w:val="007F3D9F"/>
    <w:rsid w:val="007F3FED"/>
    <w:rsid w:val="007F4289"/>
    <w:rsid w:val="007F4365"/>
    <w:rsid w:val="007F58D4"/>
    <w:rsid w:val="007F5BB0"/>
    <w:rsid w:val="007F733F"/>
    <w:rsid w:val="007F7852"/>
    <w:rsid w:val="0080198D"/>
    <w:rsid w:val="00802635"/>
    <w:rsid w:val="0080451F"/>
    <w:rsid w:val="008078A4"/>
    <w:rsid w:val="008102FB"/>
    <w:rsid w:val="00810610"/>
    <w:rsid w:val="00811A81"/>
    <w:rsid w:val="00812551"/>
    <w:rsid w:val="00813218"/>
    <w:rsid w:val="00814634"/>
    <w:rsid w:val="00814ED4"/>
    <w:rsid w:val="00815237"/>
    <w:rsid w:val="00816018"/>
    <w:rsid w:val="00817B90"/>
    <w:rsid w:val="008200C5"/>
    <w:rsid w:val="00820CDA"/>
    <w:rsid w:val="0082150F"/>
    <w:rsid w:val="00821950"/>
    <w:rsid w:val="00823C6B"/>
    <w:rsid w:val="00824067"/>
    <w:rsid w:val="00830F11"/>
    <w:rsid w:val="00832615"/>
    <w:rsid w:val="008339D9"/>
    <w:rsid w:val="00833DFD"/>
    <w:rsid w:val="00834115"/>
    <w:rsid w:val="00835D42"/>
    <w:rsid w:val="00836A12"/>
    <w:rsid w:val="008378BF"/>
    <w:rsid w:val="00840056"/>
    <w:rsid w:val="008409F7"/>
    <w:rsid w:val="00842217"/>
    <w:rsid w:val="008433A3"/>
    <w:rsid w:val="00843D7D"/>
    <w:rsid w:val="00844A09"/>
    <w:rsid w:val="008455B4"/>
    <w:rsid w:val="00845AC8"/>
    <w:rsid w:val="00846F1A"/>
    <w:rsid w:val="0085032F"/>
    <w:rsid w:val="00850912"/>
    <w:rsid w:val="008512D0"/>
    <w:rsid w:val="0085363D"/>
    <w:rsid w:val="008540E6"/>
    <w:rsid w:val="0085512D"/>
    <w:rsid w:val="00856B05"/>
    <w:rsid w:val="00856CD0"/>
    <w:rsid w:val="00857864"/>
    <w:rsid w:val="0086120C"/>
    <w:rsid w:val="00861B81"/>
    <w:rsid w:val="00862E26"/>
    <w:rsid w:val="008646D0"/>
    <w:rsid w:val="008649D2"/>
    <w:rsid w:val="008657A1"/>
    <w:rsid w:val="00865C54"/>
    <w:rsid w:val="00866178"/>
    <w:rsid w:val="008704A7"/>
    <w:rsid w:val="00871B39"/>
    <w:rsid w:val="00872BD7"/>
    <w:rsid w:val="00873738"/>
    <w:rsid w:val="008751AE"/>
    <w:rsid w:val="0087560D"/>
    <w:rsid w:val="008758CB"/>
    <w:rsid w:val="00875E0A"/>
    <w:rsid w:val="0087640D"/>
    <w:rsid w:val="00876487"/>
    <w:rsid w:val="008769AC"/>
    <w:rsid w:val="00877881"/>
    <w:rsid w:val="00880047"/>
    <w:rsid w:val="00880C5E"/>
    <w:rsid w:val="00880E99"/>
    <w:rsid w:val="00881321"/>
    <w:rsid w:val="00883207"/>
    <w:rsid w:val="00883908"/>
    <w:rsid w:val="008845DA"/>
    <w:rsid w:val="0088530D"/>
    <w:rsid w:val="00886829"/>
    <w:rsid w:val="00886ABE"/>
    <w:rsid w:val="008879FE"/>
    <w:rsid w:val="0089020F"/>
    <w:rsid w:val="00891351"/>
    <w:rsid w:val="0089484E"/>
    <w:rsid w:val="008952F8"/>
    <w:rsid w:val="00895887"/>
    <w:rsid w:val="00895A28"/>
    <w:rsid w:val="008A0F9D"/>
    <w:rsid w:val="008A4CB7"/>
    <w:rsid w:val="008A67E1"/>
    <w:rsid w:val="008A6F76"/>
    <w:rsid w:val="008A7111"/>
    <w:rsid w:val="008A78E2"/>
    <w:rsid w:val="008A7913"/>
    <w:rsid w:val="008B0283"/>
    <w:rsid w:val="008B02BE"/>
    <w:rsid w:val="008B0533"/>
    <w:rsid w:val="008B061F"/>
    <w:rsid w:val="008B216C"/>
    <w:rsid w:val="008B3D6C"/>
    <w:rsid w:val="008B4419"/>
    <w:rsid w:val="008B52D2"/>
    <w:rsid w:val="008B5BD3"/>
    <w:rsid w:val="008B6EA5"/>
    <w:rsid w:val="008C13B1"/>
    <w:rsid w:val="008C1D53"/>
    <w:rsid w:val="008C2716"/>
    <w:rsid w:val="008C3BC2"/>
    <w:rsid w:val="008C4CA6"/>
    <w:rsid w:val="008C71DB"/>
    <w:rsid w:val="008C751C"/>
    <w:rsid w:val="008C7AC8"/>
    <w:rsid w:val="008D0F98"/>
    <w:rsid w:val="008D1122"/>
    <w:rsid w:val="008D22C1"/>
    <w:rsid w:val="008D2BC7"/>
    <w:rsid w:val="008D31FC"/>
    <w:rsid w:val="008D53FF"/>
    <w:rsid w:val="008D542E"/>
    <w:rsid w:val="008D5497"/>
    <w:rsid w:val="008D6F01"/>
    <w:rsid w:val="008D75FF"/>
    <w:rsid w:val="008D77FD"/>
    <w:rsid w:val="008E130C"/>
    <w:rsid w:val="008E2BC1"/>
    <w:rsid w:val="008E327B"/>
    <w:rsid w:val="008E3955"/>
    <w:rsid w:val="008E3DFA"/>
    <w:rsid w:val="008E6FDA"/>
    <w:rsid w:val="008F29D3"/>
    <w:rsid w:val="008F47B9"/>
    <w:rsid w:val="008F4DDF"/>
    <w:rsid w:val="008F590A"/>
    <w:rsid w:val="0090007E"/>
    <w:rsid w:val="009004C1"/>
    <w:rsid w:val="00900877"/>
    <w:rsid w:val="00900996"/>
    <w:rsid w:val="00900AA3"/>
    <w:rsid w:val="00902BC4"/>
    <w:rsid w:val="00902BEE"/>
    <w:rsid w:val="009033AC"/>
    <w:rsid w:val="009046FE"/>
    <w:rsid w:val="00904C58"/>
    <w:rsid w:val="0090583D"/>
    <w:rsid w:val="009071E4"/>
    <w:rsid w:val="009108EE"/>
    <w:rsid w:val="009114FA"/>
    <w:rsid w:val="009123DD"/>
    <w:rsid w:val="0091299D"/>
    <w:rsid w:val="009129AA"/>
    <w:rsid w:val="00912DB7"/>
    <w:rsid w:val="009133F9"/>
    <w:rsid w:val="0091358B"/>
    <w:rsid w:val="009144E1"/>
    <w:rsid w:val="00917DD7"/>
    <w:rsid w:val="00920BB0"/>
    <w:rsid w:val="00922DF3"/>
    <w:rsid w:val="009246D5"/>
    <w:rsid w:val="009250BA"/>
    <w:rsid w:val="009277D7"/>
    <w:rsid w:val="00930737"/>
    <w:rsid w:val="00934844"/>
    <w:rsid w:val="00935B67"/>
    <w:rsid w:val="0093671B"/>
    <w:rsid w:val="009368FF"/>
    <w:rsid w:val="0094196A"/>
    <w:rsid w:val="0094202B"/>
    <w:rsid w:val="00944836"/>
    <w:rsid w:val="00944CB5"/>
    <w:rsid w:val="00946273"/>
    <w:rsid w:val="0094751F"/>
    <w:rsid w:val="00947F13"/>
    <w:rsid w:val="00951BB0"/>
    <w:rsid w:val="00952F85"/>
    <w:rsid w:val="00953EDF"/>
    <w:rsid w:val="00956861"/>
    <w:rsid w:val="00957135"/>
    <w:rsid w:val="009573C7"/>
    <w:rsid w:val="009602B2"/>
    <w:rsid w:val="009609CC"/>
    <w:rsid w:val="00961936"/>
    <w:rsid w:val="0096385F"/>
    <w:rsid w:val="00966011"/>
    <w:rsid w:val="00967A82"/>
    <w:rsid w:val="009742F1"/>
    <w:rsid w:val="00974859"/>
    <w:rsid w:val="00976E49"/>
    <w:rsid w:val="0098006D"/>
    <w:rsid w:val="00980218"/>
    <w:rsid w:val="00981176"/>
    <w:rsid w:val="00981B7E"/>
    <w:rsid w:val="00981E6A"/>
    <w:rsid w:val="00984F3C"/>
    <w:rsid w:val="0098605D"/>
    <w:rsid w:val="00987370"/>
    <w:rsid w:val="00991AD6"/>
    <w:rsid w:val="00991B01"/>
    <w:rsid w:val="009932C5"/>
    <w:rsid w:val="00994547"/>
    <w:rsid w:val="00995B82"/>
    <w:rsid w:val="00995C90"/>
    <w:rsid w:val="009A0058"/>
    <w:rsid w:val="009A3E66"/>
    <w:rsid w:val="009A4049"/>
    <w:rsid w:val="009A4B40"/>
    <w:rsid w:val="009A55BB"/>
    <w:rsid w:val="009A5727"/>
    <w:rsid w:val="009A75AA"/>
    <w:rsid w:val="009B11C8"/>
    <w:rsid w:val="009B1C80"/>
    <w:rsid w:val="009B2520"/>
    <w:rsid w:val="009B252F"/>
    <w:rsid w:val="009B4716"/>
    <w:rsid w:val="009B540A"/>
    <w:rsid w:val="009C031B"/>
    <w:rsid w:val="009C2098"/>
    <w:rsid w:val="009C257D"/>
    <w:rsid w:val="009C5CBB"/>
    <w:rsid w:val="009C6D46"/>
    <w:rsid w:val="009C798F"/>
    <w:rsid w:val="009C7FFC"/>
    <w:rsid w:val="009D03CC"/>
    <w:rsid w:val="009D0896"/>
    <w:rsid w:val="009D0A16"/>
    <w:rsid w:val="009D0E17"/>
    <w:rsid w:val="009D1B8B"/>
    <w:rsid w:val="009D223D"/>
    <w:rsid w:val="009D29C2"/>
    <w:rsid w:val="009D2B69"/>
    <w:rsid w:val="009D42CE"/>
    <w:rsid w:val="009D49B2"/>
    <w:rsid w:val="009D4A43"/>
    <w:rsid w:val="009D51B7"/>
    <w:rsid w:val="009D65B3"/>
    <w:rsid w:val="009E0D6C"/>
    <w:rsid w:val="009E207D"/>
    <w:rsid w:val="009E2532"/>
    <w:rsid w:val="009E3623"/>
    <w:rsid w:val="009E39B7"/>
    <w:rsid w:val="009E3D26"/>
    <w:rsid w:val="009E4C31"/>
    <w:rsid w:val="009E664C"/>
    <w:rsid w:val="009E6B95"/>
    <w:rsid w:val="009E70BB"/>
    <w:rsid w:val="009F045D"/>
    <w:rsid w:val="009F10E4"/>
    <w:rsid w:val="009F28D5"/>
    <w:rsid w:val="009F2E25"/>
    <w:rsid w:val="009F3751"/>
    <w:rsid w:val="009F4529"/>
    <w:rsid w:val="009F5729"/>
    <w:rsid w:val="009F69A5"/>
    <w:rsid w:val="00A00CAE"/>
    <w:rsid w:val="00A01329"/>
    <w:rsid w:val="00A01DFF"/>
    <w:rsid w:val="00A02037"/>
    <w:rsid w:val="00A03C83"/>
    <w:rsid w:val="00A048F5"/>
    <w:rsid w:val="00A05586"/>
    <w:rsid w:val="00A07EF1"/>
    <w:rsid w:val="00A117EC"/>
    <w:rsid w:val="00A11FD2"/>
    <w:rsid w:val="00A12046"/>
    <w:rsid w:val="00A12114"/>
    <w:rsid w:val="00A1213E"/>
    <w:rsid w:val="00A1300E"/>
    <w:rsid w:val="00A1344F"/>
    <w:rsid w:val="00A14083"/>
    <w:rsid w:val="00A1420B"/>
    <w:rsid w:val="00A15575"/>
    <w:rsid w:val="00A156C7"/>
    <w:rsid w:val="00A15996"/>
    <w:rsid w:val="00A20095"/>
    <w:rsid w:val="00A213D7"/>
    <w:rsid w:val="00A22C46"/>
    <w:rsid w:val="00A25473"/>
    <w:rsid w:val="00A276A3"/>
    <w:rsid w:val="00A27940"/>
    <w:rsid w:val="00A33FE4"/>
    <w:rsid w:val="00A34044"/>
    <w:rsid w:val="00A35816"/>
    <w:rsid w:val="00A364C0"/>
    <w:rsid w:val="00A40F84"/>
    <w:rsid w:val="00A4189F"/>
    <w:rsid w:val="00A430AF"/>
    <w:rsid w:val="00A43317"/>
    <w:rsid w:val="00A43832"/>
    <w:rsid w:val="00A47467"/>
    <w:rsid w:val="00A50380"/>
    <w:rsid w:val="00A53F90"/>
    <w:rsid w:val="00A54059"/>
    <w:rsid w:val="00A5645A"/>
    <w:rsid w:val="00A565C2"/>
    <w:rsid w:val="00A569DE"/>
    <w:rsid w:val="00A6079D"/>
    <w:rsid w:val="00A632A5"/>
    <w:rsid w:val="00A63ABD"/>
    <w:rsid w:val="00A65B6F"/>
    <w:rsid w:val="00A66D2F"/>
    <w:rsid w:val="00A67605"/>
    <w:rsid w:val="00A70C31"/>
    <w:rsid w:val="00A71856"/>
    <w:rsid w:val="00A724B3"/>
    <w:rsid w:val="00A724F2"/>
    <w:rsid w:val="00A72AD6"/>
    <w:rsid w:val="00A7359E"/>
    <w:rsid w:val="00A735E8"/>
    <w:rsid w:val="00A74235"/>
    <w:rsid w:val="00A7579F"/>
    <w:rsid w:val="00A764E7"/>
    <w:rsid w:val="00A76C70"/>
    <w:rsid w:val="00A77473"/>
    <w:rsid w:val="00A7758F"/>
    <w:rsid w:val="00A809BB"/>
    <w:rsid w:val="00A81B29"/>
    <w:rsid w:val="00A81D7F"/>
    <w:rsid w:val="00A825C5"/>
    <w:rsid w:val="00A866B1"/>
    <w:rsid w:val="00A87167"/>
    <w:rsid w:val="00A877AC"/>
    <w:rsid w:val="00A87F5F"/>
    <w:rsid w:val="00A912CB"/>
    <w:rsid w:val="00A92069"/>
    <w:rsid w:val="00A92873"/>
    <w:rsid w:val="00A94E27"/>
    <w:rsid w:val="00A95C22"/>
    <w:rsid w:val="00A965A6"/>
    <w:rsid w:val="00A967CF"/>
    <w:rsid w:val="00AA0813"/>
    <w:rsid w:val="00AA1767"/>
    <w:rsid w:val="00AA24E6"/>
    <w:rsid w:val="00AA49FB"/>
    <w:rsid w:val="00AA5E89"/>
    <w:rsid w:val="00AA6A59"/>
    <w:rsid w:val="00AA6B17"/>
    <w:rsid w:val="00AB190F"/>
    <w:rsid w:val="00AB245C"/>
    <w:rsid w:val="00AB2482"/>
    <w:rsid w:val="00AB2701"/>
    <w:rsid w:val="00AB3214"/>
    <w:rsid w:val="00AB399A"/>
    <w:rsid w:val="00AB487D"/>
    <w:rsid w:val="00AB4C1C"/>
    <w:rsid w:val="00AB4F21"/>
    <w:rsid w:val="00AB67CA"/>
    <w:rsid w:val="00AB6A6A"/>
    <w:rsid w:val="00AC1714"/>
    <w:rsid w:val="00AC1A6A"/>
    <w:rsid w:val="00AC1C51"/>
    <w:rsid w:val="00AC3BB0"/>
    <w:rsid w:val="00AC470A"/>
    <w:rsid w:val="00AC5C40"/>
    <w:rsid w:val="00AD311D"/>
    <w:rsid w:val="00AD6D19"/>
    <w:rsid w:val="00AD6F08"/>
    <w:rsid w:val="00AD77EC"/>
    <w:rsid w:val="00AE2047"/>
    <w:rsid w:val="00AE2C5B"/>
    <w:rsid w:val="00AE2F13"/>
    <w:rsid w:val="00AE49BF"/>
    <w:rsid w:val="00AE4B89"/>
    <w:rsid w:val="00AE556B"/>
    <w:rsid w:val="00AE605B"/>
    <w:rsid w:val="00AE6F5F"/>
    <w:rsid w:val="00AE73C2"/>
    <w:rsid w:val="00AE7B9D"/>
    <w:rsid w:val="00AF050F"/>
    <w:rsid w:val="00AF11DB"/>
    <w:rsid w:val="00AF3418"/>
    <w:rsid w:val="00AF52B0"/>
    <w:rsid w:val="00AF5FED"/>
    <w:rsid w:val="00AF68F9"/>
    <w:rsid w:val="00B00424"/>
    <w:rsid w:val="00B00967"/>
    <w:rsid w:val="00B023FD"/>
    <w:rsid w:val="00B05C02"/>
    <w:rsid w:val="00B06D68"/>
    <w:rsid w:val="00B07636"/>
    <w:rsid w:val="00B07E94"/>
    <w:rsid w:val="00B11EDD"/>
    <w:rsid w:val="00B1427A"/>
    <w:rsid w:val="00B14BA8"/>
    <w:rsid w:val="00B15098"/>
    <w:rsid w:val="00B1562F"/>
    <w:rsid w:val="00B16739"/>
    <w:rsid w:val="00B211F3"/>
    <w:rsid w:val="00B21858"/>
    <w:rsid w:val="00B218EE"/>
    <w:rsid w:val="00B21BEA"/>
    <w:rsid w:val="00B22D03"/>
    <w:rsid w:val="00B2337D"/>
    <w:rsid w:val="00B23A50"/>
    <w:rsid w:val="00B23AF9"/>
    <w:rsid w:val="00B26C62"/>
    <w:rsid w:val="00B310BC"/>
    <w:rsid w:val="00B34EB3"/>
    <w:rsid w:val="00B3552F"/>
    <w:rsid w:val="00B35654"/>
    <w:rsid w:val="00B3632A"/>
    <w:rsid w:val="00B379AD"/>
    <w:rsid w:val="00B37B68"/>
    <w:rsid w:val="00B41F00"/>
    <w:rsid w:val="00B4438D"/>
    <w:rsid w:val="00B4457E"/>
    <w:rsid w:val="00B446C6"/>
    <w:rsid w:val="00B44BF9"/>
    <w:rsid w:val="00B451BD"/>
    <w:rsid w:val="00B46CC3"/>
    <w:rsid w:val="00B46F6F"/>
    <w:rsid w:val="00B53826"/>
    <w:rsid w:val="00B556FB"/>
    <w:rsid w:val="00B56273"/>
    <w:rsid w:val="00B5641A"/>
    <w:rsid w:val="00B56DA6"/>
    <w:rsid w:val="00B57663"/>
    <w:rsid w:val="00B576F7"/>
    <w:rsid w:val="00B607F7"/>
    <w:rsid w:val="00B612A2"/>
    <w:rsid w:val="00B61F29"/>
    <w:rsid w:val="00B64403"/>
    <w:rsid w:val="00B659C4"/>
    <w:rsid w:val="00B702D0"/>
    <w:rsid w:val="00B71D82"/>
    <w:rsid w:val="00B7396B"/>
    <w:rsid w:val="00B73A25"/>
    <w:rsid w:val="00B76793"/>
    <w:rsid w:val="00B77821"/>
    <w:rsid w:val="00B7799D"/>
    <w:rsid w:val="00B8002A"/>
    <w:rsid w:val="00B81702"/>
    <w:rsid w:val="00B83403"/>
    <w:rsid w:val="00B853AF"/>
    <w:rsid w:val="00B85F41"/>
    <w:rsid w:val="00B86EF9"/>
    <w:rsid w:val="00B914F2"/>
    <w:rsid w:val="00B93746"/>
    <w:rsid w:val="00B941F7"/>
    <w:rsid w:val="00B94B3B"/>
    <w:rsid w:val="00B95917"/>
    <w:rsid w:val="00B95F54"/>
    <w:rsid w:val="00B95F8F"/>
    <w:rsid w:val="00B97A0D"/>
    <w:rsid w:val="00BA10E1"/>
    <w:rsid w:val="00BA12AE"/>
    <w:rsid w:val="00BA1F50"/>
    <w:rsid w:val="00BA426D"/>
    <w:rsid w:val="00BA565E"/>
    <w:rsid w:val="00BA63EF"/>
    <w:rsid w:val="00BA758A"/>
    <w:rsid w:val="00BA77D5"/>
    <w:rsid w:val="00BB04F1"/>
    <w:rsid w:val="00BB3121"/>
    <w:rsid w:val="00BB3777"/>
    <w:rsid w:val="00BB3B0C"/>
    <w:rsid w:val="00BB4132"/>
    <w:rsid w:val="00BB497F"/>
    <w:rsid w:val="00BB5EB4"/>
    <w:rsid w:val="00BC0EE7"/>
    <w:rsid w:val="00BC4045"/>
    <w:rsid w:val="00BC47EF"/>
    <w:rsid w:val="00BC59A1"/>
    <w:rsid w:val="00BC5E84"/>
    <w:rsid w:val="00BC7C7E"/>
    <w:rsid w:val="00BC7D0D"/>
    <w:rsid w:val="00BD199E"/>
    <w:rsid w:val="00BD234D"/>
    <w:rsid w:val="00BD2600"/>
    <w:rsid w:val="00BD301E"/>
    <w:rsid w:val="00BD5300"/>
    <w:rsid w:val="00BD6517"/>
    <w:rsid w:val="00BD717A"/>
    <w:rsid w:val="00BE107C"/>
    <w:rsid w:val="00BE1246"/>
    <w:rsid w:val="00BE3226"/>
    <w:rsid w:val="00BE4217"/>
    <w:rsid w:val="00BE4502"/>
    <w:rsid w:val="00BE486A"/>
    <w:rsid w:val="00BE4A3B"/>
    <w:rsid w:val="00BE4EDE"/>
    <w:rsid w:val="00BE66BF"/>
    <w:rsid w:val="00BE6F01"/>
    <w:rsid w:val="00BF1B7F"/>
    <w:rsid w:val="00BF27E9"/>
    <w:rsid w:val="00BF3107"/>
    <w:rsid w:val="00BF498B"/>
    <w:rsid w:val="00BF5136"/>
    <w:rsid w:val="00BF5242"/>
    <w:rsid w:val="00BF6663"/>
    <w:rsid w:val="00BF6BEE"/>
    <w:rsid w:val="00BF7C8D"/>
    <w:rsid w:val="00C004CB"/>
    <w:rsid w:val="00C02DA2"/>
    <w:rsid w:val="00C036FA"/>
    <w:rsid w:val="00C03826"/>
    <w:rsid w:val="00C03E9F"/>
    <w:rsid w:val="00C07329"/>
    <w:rsid w:val="00C07746"/>
    <w:rsid w:val="00C0797A"/>
    <w:rsid w:val="00C107C3"/>
    <w:rsid w:val="00C10CF9"/>
    <w:rsid w:val="00C12229"/>
    <w:rsid w:val="00C122B4"/>
    <w:rsid w:val="00C12330"/>
    <w:rsid w:val="00C15F8C"/>
    <w:rsid w:val="00C16F65"/>
    <w:rsid w:val="00C203F3"/>
    <w:rsid w:val="00C209E8"/>
    <w:rsid w:val="00C23280"/>
    <w:rsid w:val="00C2381B"/>
    <w:rsid w:val="00C254DE"/>
    <w:rsid w:val="00C26AA5"/>
    <w:rsid w:val="00C303DA"/>
    <w:rsid w:val="00C312A3"/>
    <w:rsid w:val="00C31D74"/>
    <w:rsid w:val="00C339AD"/>
    <w:rsid w:val="00C36EB6"/>
    <w:rsid w:val="00C406C2"/>
    <w:rsid w:val="00C411E5"/>
    <w:rsid w:val="00C41245"/>
    <w:rsid w:val="00C41F72"/>
    <w:rsid w:val="00C4214B"/>
    <w:rsid w:val="00C4353A"/>
    <w:rsid w:val="00C45355"/>
    <w:rsid w:val="00C4751B"/>
    <w:rsid w:val="00C4767E"/>
    <w:rsid w:val="00C516B7"/>
    <w:rsid w:val="00C536C2"/>
    <w:rsid w:val="00C5488A"/>
    <w:rsid w:val="00C5513F"/>
    <w:rsid w:val="00C55D50"/>
    <w:rsid w:val="00C56336"/>
    <w:rsid w:val="00C568CC"/>
    <w:rsid w:val="00C57022"/>
    <w:rsid w:val="00C60886"/>
    <w:rsid w:val="00C61FF9"/>
    <w:rsid w:val="00C62F5B"/>
    <w:rsid w:val="00C65534"/>
    <w:rsid w:val="00C65EE6"/>
    <w:rsid w:val="00C67DF3"/>
    <w:rsid w:val="00C67F19"/>
    <w:rsid w:val="00C72B9F"/>
    <w:rsid w:val="00C73CC8"/>
    <w:rsid w:val="00C73EDC"/>
    <w:rsid w:val="00C754AD"/>
    <w:rsid w:val="00C761FA"/>
    <w:rsid w:val="00C767B3"/>
    <w:rsid w:val="00C772C5"/>
    <w:rsid w:val="00C809CE"/>
    <w:rsid w:val="00C8214D"/>
    <w:rsid w:val="00C829EE"/>
    <w:rsid w:val="00C82DBA"/>
    <w:rsid w:val="00C85175"/>
    <w:rsid w:val="00C85694"/>
    <w:rsid w:val="00C868AC"/>
    <w:rsid w:val="00C872C8"/>
    <w:rsid w:val="00C876C3"/>
    <w:rsid w:val="00C87858"/>
    <w:rsid w:val="00C90422"/>
    <w:rsid w:val="00C926A7"/>
    <w:rsid w:val="00C93DBF"/>
    <w:rsid w:val="00C9470D"/>
    <w:rsid w:val="00C96CA2"/>
    <w:rsid w:val="00CA065A"/>
    <w:rsid w:val="00CA18B0"/>
    <w:rsid w:val="00CA1A95"/>
    <w:rsid w:val="00CA29AB"/>
    <w:rsid w:val="00CA3121"/>
    <w:rsid w:val="00CA414E"/>
    <w:rsid w:val="00CA493B"/>
    <w:rsid w:val="00CA5DC8"/>
    <w:rsid w:val="00CB082F"/>
    <w:rsid w:val="00CB0D8C"/>
    <w:rsid w:val="00CB1377"/>
    <w:rsid w:val="00CB2601"/>
    <w:rsid w:val="00CB716B"/>
    <w:rsid w:val="00CB76F4"/>
    <w:rsid w:val="00CC0CDB"/>
    <w:rsid w:val="00CC1FD9"/>
    <w:rsid w:val="00CC2BE2"/>
    <w:rsid w:val="00CC4E0D"/>
    <w:rsid w:val="00CC6739"/>
    <w:rsid w:val="00CD166F"/>
    <w:rsid w:val="00CD19FC"/>
    <w:rsid w:val="00CD2C76"/>
    <w:rsid w:val="00CD3ED9"/>
    <w:rsid w:val="00CD4D5C"/>
    <w:rsid w:val="00CD6BFE"/>
    <w:rsid w:val="00CD6D64"/>
    <w:rsid w:val="00CD7427"/>
    <w:rsid w:val="00CD760A"/>
    <w:rsid w:val="00CE149E"/>
    <w:rsid w:val="00CE1818"/>
    <w:rsid w:val="00CE3AD8"/>
    <w:rsid w:val="00CE3F38"/>
    <w:rsid w:val="00CE42FF"/>
    <w:rsid w:val="00CE64D2"/>
    <w:rsid w:val="00CE6D68"/>
    <w:rsid w:val="00CE73E5"/>
    <w:rsid w:val="00CF0352"/>
    <w:rsid w:val="00CF26E9"/>
    <w:rsid w:val="00CF3542"/>
    <w:rsid w:val="00CF517B"/>
    <w:rsid w:val="00CF615C"/>
    <w:rsid w:val="00D00D33"/>
    <w:rsid w:val="00D011C3"/>
    <w:rsid w:val="00D03452"/>
    <w:rsid w:val="00D036D5"/>
    <w:rsid w:val="00D043FD"/>
    <w:rsid w:val="00D05789"/>
    <w:rsid w:val="00D057B4"/>
    <w:rsid w:val="00D06CD6"/>
    <w:rsid w:val="00D1283C"/>
    <w:rsid w:val="00D1371E"/>
    <w:rsid w:val="00D13ACC"/>
    <w:rsid w:val="00D17FE0"/>
    <w:rsid w:val="00D20A5E"/>
    <w:rsid w:val="00D21008"/>
    <w:rsid w:val="00D21C40"/>
    <w:rsid w:val="00D22402"/>
    <w:rsid w:val="00D231B2"/>
    <w:rsid w:val="00D23DA2"/>
    <w:rsid w:val="00D246FB"/>
    <w:rsid w:val="00D25A4B"/>
    <w:rsid w:val="00D263CB"/>
    <w:rsid w:val="00D278DE"/>
    <w:rsid w:val="00D34CA4"/>
    <w:rsid w:val="00D34CC3"/>
    <w:rsid w:val="00D35446"/>
    <w:rsid w:val="00D36236"/>
    <w:rsid w:val="00D374D2"/>
    <w:rsid w:val="00D37F5F"/>
    <w:rsid w:val="00D401AB"/>
    <w:rsid w:val="00D4099D"/>
    <w:rsid w:val="00D40BC6"/>
    <w:rsid w:val="00D41501"/>
    <w:rsid w:val="00D41BC9"/>
    <w:rsid w:val="00D4360D"/>
    <w:rsid w:val="00D4421D"/>
    <w:rsid w:val="00D457E1"/>
    <w:rsid w:val="00D473AF"/>
    <w:rsid w:val="00D51627"/>
    <w:rsid w:val="00D51827"/>
    <w:rsid w:val="00D522C5"/>
    <w:rsid w:val="00D528CF"/>
    <w:rsid w:val="00D539CE"/>
    <w:rsid w:val="00D54726"/>
    <w:rsid w:val="00D55CA0"/>
    <w:rsid w:val="00D55CEF"/>
    <w:rsid w:val="00D56AC9"/>
    <w:rsid w:val="00D56B22"/>
    <w:rsid w:val="00D573A9"/>
    <w:rsid w:val="00D5763C"/>
    <w:rsid w:val="00D57676"/>
    <w:rsid w:val="00D63642"/>
    <w:rsid w:val="00D646D8"/>
    <w:rsid w:val="00D66C1C"/>
    <w:rsid w:val="00D67E7C"/>
    <w:rsid w:val="00D7064A"/>
    <w:rsid w:val="00D72588"/>
    <w:rsid w:val="00D73316"/>
    <w:rsid w:val="00D7552F"/>
    <w:rsid w:val="00D7655F"/>
    <w:rsid w:val="00D77705"/>
    <w:rsid w:val="00D80DA2"/>
    <w:rsid w:val="00D81057"/>
    <w:rsid w:val="00D82ECA"/>
    <w:rsid w:val="00D8388E"/>
    <w:rsid w:val="00D85ABB"/>
    <w:rsid w:val="00D866C8"/>
    <w:rsid w:val="00D916EB"/>
    <w:rsid w:val="00D920C7"/>
    <w:rsid w:val="00D93624"/>
    <w:rsid w:val="00D93D84"/>
    <w:rsid w:val="00D93F7C"/>
    <w:rsid w:val="00D94A23"/>
    <w:rsid w:val="00D94D26"/>
    <w:rsid w:val="00D9527E"/>
    <w:rsid w:val="00D95293"/>
    <w:rsid w:val="00D956D1"/>
    <w:rsid w:val="00D95C2A"/>
    <w:rsid w:val="00D962DF"/>
    <w:rsid w:val="00DA062F"/>
    <w:rsid w:val="00DA09CF"/>
    <w:rsid w:val="00DA272B"/>
    <w:rsid w:val="00DA4E08"/>
    <w:rsid w:val="00DA601F"/>
    <w:rsid w:val="00DA6EC8"/>
    <w:rsid w:val="00DA7914"/>
    <w:rsid w:val="00DB081C"/>
    <w:rsid w:val="00DB0931"/>
    <w:rsid w:val="00DB1928"/>
    <w:rsid w:val="00DB1ABA"/>
    <w:rsid w:val="00DB1BB9"/>
    <w:rsid w:val="00DB1D9E"/>
    <w:rsid w:val="00DB24BE"/>
    <w:rsid w:val="00DB26C0"/>
    <w:rsid w:val="00DB4760"/>
    <w:rsid w:val="00DB4929"/>
    <w:rsid w:val="00DB5705"/>
    <w:rsid w:val="00DB62E6"/>
    <w:rsid w:val="00DB6646"/>
    <w:rsid w:val="00DB7ACD"/>
    <w:rsid w:val="00DB7B3B"/>
    <w:rsid w:val="00DC0EFC"/>
    <w:rsid w:val="00DC5443"/>
    <w:rsid w:val="00DC5AE3"/>
    <w:rsid w:val="00DC6E63"/>
    <w:rsid w:val="00DD09BC"/>
    <w:rsid w:val="00DD2B8F"/>
    <w:rsid w:val="00DD31A7"/>
    <w:rsid w:val="00DD41E0"/>
    <w:rsid w:val="00DD47C6"/>
    <w:rsid w:val="00DD58EF"/>
    <w:rsid w:val="00DD5AD1"/>
    <w:rsid w:val="00DD69DB"/>
    <w:rsid w:val="00DD72A6"/>
    <w:rsid w:val="00DD7D98"/>
    <w:rsid w:val="00DE12AA"/>
    <w:rsid w:val="00DE2E7F"/>
    <w:rsid w:val="00DE4429"/>
    <w:rsid w:val="00DE67CB"/>
    <w:rsid w:val="00DE6948"/>
    <w:rsid w:val="00DF1982"/>
    <w:rsid w:val="00DF205D"/>
    <w:rsid w:val="00DF3A85"/>
    <w:rsid w:val="00DF43C8"/>
    <w:rsid w:val="00DF4C85"/>
    <w:rsid w:val="00DF5285"/>
    <w:rsid w:val="00DF578E"/>
    <w:rsid w:val="00E00597"/>
    <w:rsid w:val="00E01663"/>
    <w:rsid w:val="00E02B1A"/>
    <w:rsid w:val="00E02C25"/>
    <w:rsid w:val="00E032FB"/>
    <w:rsid w:val="00E0372D"/>
    <w:rsid w:val="00E04A51"/>
    <w:rsid w:val="00E069FE"/>
    <w:rsid w:val="00E071A9"/>
    <w:rsid w:val="00E1031A"/>
    <w:rsid w:val="00E109E9"/>
    <w:rsid w:val="00E11426"/>
    <w:rsid w:val="00E11D56"/>
    <w:rsid w:val="00E11D71"/>
    <w:rsid w:val="00E148C9"/>
    <w:rsid w:val="00E14C81"/>
    <w:rsid w:val="00E158A6"/>
    <w:rsid w:val="00E15C4A"/>
    <w:rsid w:val="00E15C5B"/>
    <w:rsid w:val="00E15CEE"/>
    <w:rsid w:val="00E16911"/>
    <w:rsid w:val="00E202F6"/>
    <w:rsid w:val="00E20AE2"/>
    <w:rsid w:val="00E245D5"/>
    <w:rsid w:val="00E24838"/>
    <w:rsid w:val="00E24E10"/>
    <w:rsid w:val="00E26D0D"/>
    <w:rsid w:val="00E271EA"/>
    <w:rsid w:val="00E2767B"/>
    <w:rsid w:val="00E32746"/>
    <w:rsid w:val="00E32F1F"/>
    <w:rsid w:val="00E333C8"/>
    <w:rsid w:val="00E333CD"/>
    <w:rsid w:val="00E339A3"/>
    <w:rsid w:val="00E357A3"/>
    <w:rsid w:val="00E3632C"/>
    <w:rsid w:val="00E41286"/>
    <w:rsid w:val="00E41D96"/>
    <w:rsid w:val="00E4253D"/>
    <w:rsid w:val="00E42A1F"/>
    <w:rsid w:val="00E42C51"/>
    <w:rsid w:val="00E42EE5"/>
    <w:rsid w:val="00E43808"/>
    <w:rsid w:val="00E438E1"/>
    <w:rsid w:val="00E43F98"/>
    <w:rsid w:val="00E44112"/>
    <w:rsid w:val="00E44FFE"/>
    <w:rsid w:val="00E45122"/>
    <w:rsid w:val="00E46113"/>
    <w:rsid w:val="00E46D31"/>
    <w:rsid w:val="00E474D8"/>
    <w:rsid w:val="00E5018E"/>
    <w:rsid w:val="00E51421"/>
    <w:rsid w:val="00E51B9D"/>
    <w:rsid w:val="00E51D3A"/>
    <w:rsid w:val="00E521AC"/>
    <w:rsid w:val="00E5320F"/>
    <w:rsid w:val="00E562CE"/>
    <w:rsid w:val="00E566C9"/>
    <w:rsid w:val="00E61C18"/>
    <w:rsid w:val="00E61EF6"/>
    <w:rsid w:val="00E63A53"/>
    <w:rsid w:val="00E64393"/>
    <w:rsid w:val="00E663E7"/>
    <w:rsid w:val="00E67F6E"/>
    <w:rsid w:val="00E7009B"/>
    <w:rsid w:val="00E711D4"/>
    <w:rsid w:val="00E71842"/>
    <w:rsid w:val="00E71898"/>
    <w:rsid w:val="00E719BD"/>
    <w:rsid w:val="00E725E5"/>
    <w:rsid w:val="00E74DD0"/>
    <w:rsid w:val="00E758A7"/>
    <w:rsid w:val="00E766CF"/>
    <w:rsid w:val="00E76E1E"/>
    <w:rsid w:val="00E7744F"/>
    <w:rsid w:val="00E77842"/>
    <w:rsid w:val="00E8071B"/>
    <w:rsid w:val="00E81BDF"/>
    <w:rsid w:val="00E82600"/>
    <w:rsid w:val="00E8289F"/>
    <w:rsid w:val="00E82C92"/>
    <w:rsid w:val="00E82E2B"/>
    <w:rsid w:val="00E831B9"/>
    <w:rsid w:val="00E8346B"/>
    <w:rsid w:val="00E8490D"/>
    <w:rsid w:val="00E85550"/>
    <w:rsid w:val="00E87E1B"/>
    <w:rsid w:val="00E909EA"/>
    <w:rsid w:val="00E923EB"/>
    <w:rsid w:val="00E93908"/>
    <w:rsid w:val="00E946CB"/>
    <w:rsid w:val="00E94E37"/>
    <w:rsid w:val="00E95021"/>
    <w:rsid w:val="00EA2DCC"/>
    <w:rsid w:val="00EA4503"/>
    <w:rsid w:val="00EA45B2"/>
    <w:rsid w:val="00EA489A"/>
    <w:rsid w:val="00EA54CE"/>
    <w:rsid w:val="00EA69A5"/>
    <w:rsid w:val="00EB0CC7"/>
    <w:rsid w:val="00EB0E9B"/>
    <w:rsid w:val="00EB1511"/>
    <w:rsid w:val="00EB1FEA"/>
    <w:rsid w:val="00EB2201"/>
    <w:rsid w:val="00EB4162"/>
    <w:rsid w:val="00EC0EE6"/>
    <w:rsid w:val="00EC6D58"/>
    <w:rsid w:val="00EC7CFE"/>
    <w:rsid w:val="00ED140E"/>
    <w:rsid w:val="00ED14C5"/>
    <w:rsid w:val="00ED2BAB"/>
    <w:rsid w:val="00ED2E8C"/>
    <w:rsid w:val="00ED56C2"/>
    <w:rsid w:val="00ED5BB1"/>
    <w:rsid w:val="00ED6D04"/>
    <w:rsid w:val="00ED6EC0"/>
    <w:rsid w:val="00ED7497"/>
    <w:rsid w:val="00ED7BA9"/>
    <w:rsid w:val="00EE01AA"/>
    <w:rsid w:val="00EE0B35"/>
    <w:rsid w:val="00EE1454"/>
    <w:rsid w:val="00EE1C7B"/>
    <w:rsid w:val="00EE3607"/>
    <w:rsid w:val="00EE4CF5"/>
    <w:rsid w:val="00EE529F"/>
    <w:rsid w:val="00EE5551"/>
    <w:rsid w:val="00EE5ABC"/>
    <w:rsid w:val="00EE6808"/>
    <w:rsid w:val="00EE72BE"/>
    <w:rsid w:val="00EE784D"/>
    <w:rsid w:val="00EF0D76"/>
    <w:rsid w:val="00EF1750"/>
    <w:rsid w:val="00EF72E2"/>
    <w:rsid w:val="00EF7D3D"/>
    <w:rsid w:val="00F00090"/>
    <w:rsid w:val="00F0158D"/>
    <w:rsid w:val="00F04B0D"/>
    <w:rsid w:val="00F0767F"/>
    <w:rsid w:val="00F07B67"/>
    <w:rsid w:val="00F10965"/>
    <w:rsid w:val="00F1096B"/>
    <w:rsid w:val="00F14AF5"/>
    <w:rsid w:val="00F1532B"/>
    <w:rsid w:val="00F167B7"/>
    <w:rsid w:val="00F20CB5"/>
    <w:rsid w:val="00F20D43"/>
    <w:rsid w:val="00F21A97"/>
    <w:rsid w:val="00F21FCC"/>
    <w:rsid w:val="00F23050"/>
    <w:rsid w:val="00F24A94"/>
    <w:rsid w:val="00F24B3E"/>
    <w:rsid w:val="00F26881"/>
    <w:rsid w:val="00F31265"/>
    <w:rsid w:val="00F32638"/>
    <w:rsid w:val="00F3324D"/>
    <w:rsid w:val="00F34326"/>
    <w:rsid w:val="00F3505B"/>
    <w:rsid w:val="00F35996"/>
    <w:rsid w:val="00F35AF5"/>
    <w:rsid w:val="00F37D39"/>
    <w:rsid w:val="00F37D7B"/>
    <w:rsid w:val="00F403A8"/>
    <w:rsid w:val="00F40CD5"/>
    <w:rsid w:val="00F43115"/>
    <w:rsid w:val="00F44E20"/>
    <w:rsid w:val="00F4501C"/>
    <w:rsid w:val="00F46565"/>
    <w:rsid w:val="00F46ADF"/>
    <w:rsid w:val="00F46B6B"/>
    <w:rsid w:val="00F525A0"/>
    <w:rsid w:val="00F548F7"/>
    <w:rsid w:val="00F54924"/>
    <w:rsid w:val="00F55BE0"/>
    <w:rsid w:val="00F56383"/>
    <w:rsid w:val="00F601A2"/>
    <w:rsid w:val="00F60AAF"/>
    <w:rsid w:val="00F630B5"/>
    <w:rsid w:val="00F64164"/>
    <w:rsid w:val="00F64CD4"/>
    <w:rsid w:val="00F65118"/>
    <w:rsid w:val="00F654AF"/>
    <w:rsid w:val="00F65A02"/>
    <w:rsid w:val="00F65D55"/>
    <w:rsid w:val="00F6780C"/>
    <w:rsid w:val="00F70207"/>
    <w:rsid w:val="00F70EB3"/>
    <w:rsid w:val="00F714CE"/>
    <w:rsid w:val="00F732A0"/>
    <w:rsid w:val="00F73CD2"/>
    <w:rsid w:val="00F73F5C"/>
    <w:rsid w:val="00F75AC9"/>
    <w:rsid w:val="00F760C8"/>
    <w:rsid w:val="00F77493"/>
    <w:rsid w:val="00F80739"/>
    <w:rsid w:val="00F815CD"/>
    <w:rsid w:val="00F8252F"/>
    <w:rsid w:val="00F8357C"/>
    <w:rsid w:val="00F838CD"/>
    <w:rsid w:val="00F849A2"/>
    <w:rsid w:val="00F84C8D"/>
    <w:rsid w:val="00F85121"/>
    <w:rsid w:val="00F87A06"/>
    <w:rsid w:val="00F87AC8"/>
    <w:rsid w:val="00F902DE"/>
    <w:rsid w:val="00F904DF"/>
    <w:rsid w:val="00F91814"/>
    <w:rsid w:val="00F92767"/>
    <w:rsid w:val="00F94F70"/>
    <w:rsid w:val="00F967BA"/>
    <w:rsid w:val="00F97B64"/>
    <w:rsid w:val="00FA016B"/>
    <w:rsid w:val="00FA0D1A"/>
    <w:rsid w:val="00FA1FAD"/>
    <w:rsid w:val="00FA255D"/>
    <w:rsid w:val="00FA2D65"/>
    <w:rsid w:val="00FA4623"/>
    <w:rsid w:val="00FA7A05"/>
    <w:rsid w:val="00FB5AB3"/>
    <w:rsid w:val="00FB612E"/>
    <w:rsid w:val="00FB7D89"/>
    <w:rsid w:val="00FC046D"/>
    <w:rsid w:val="00FC1789"/>
    <w:rsid w:val="00FC2507"/>
    <w:rsid w:val="00FC2FE7"/>
    <w:rsid w:val="00FC4187"/>
    <w:rsid w:val="00FC443B"/>
    <w:rsid w:val="00FC4E02"/>
    <w:rsid w:val="00FC607B"/>
    <w:rsid w:val="00FC6580"/>
    <w:rsid w:val="00FC7FEE"/>
    <w:rsid w:val="00FD02CF"/>
    <w:rsid w:val="00FD0DAA"/>
    <w:rsid w:val="00FD11B0"/>
    <w:rsid w:val="00FD26EE"/>
    <w:rsid w:val="00FD7248"/>
    <w:rsid w:val="00FD7499"/>
    <w:rsid w:val="00FD7939"/>
    <w:rsid w:val="00FD7A57"/>
    <w:rsid w:val="00FE063C"/>
    <w:rsid w:val="00FE071A"/>
    <w:rsid w:val="00FE19B4"/>
    <w:rsid w:val="00FE1A68"/>
    <w:rsid w:val="00FE331B"/>
    <w:rsid w:val="00FE362D"/>
    <w:rsid w:val="00FE3EE9"/>
    <w:rsid w:val="00FE5172"/>
    <w:rsid w:val="00FE6543"/>
    <w:rsid w:val="00FE6828"/>
    <w:rsid w:val="00FE77A6"/>
    <w:rsid w:val="00FF1AA8"/>
    <w:rsid w:val="00FF2A8C"/>
    <w:rsid w:val="00FF3ABF"/>
    <w:rsid w:val="00FF4A6E"/>
    <w:rsid w:val="00FF5F76"/>
    <w:rsid w:val="00FF6657"/>
    <w:rsid w:val="00FF6BDF"/>
    <w:rsid w:val="00FF7421"/>
    <w:rsid w:val="00FF7C15"/>
    <w:rsid w:val="00FF7F62"/>
    <w:rsid w:val="040D5CD7"/>
    <w:rsid w:val="04250EE4"/>
    <w:rsid w:val="042A76C3"/>
    <w:rsid w:val="054B2E22"/>
    <w:rsid w:val="05E93B32"/>
    <w:rsid w:val="06F176EE"/>
    <w:rsid w:val="07AD6F10"/>
    <w:rsid w:val="08431F6E"/>
    <w:rsid w:val="084904F2"/>
    <w:rsid w:val="0AE9213D"/>
    <w:rsid w:val="0B766056"/>
    <w:rsid w:val="0BE42F9A"/>
    <w:rsid w:val="0C081210"/>
    <w:rsid w:val="0C1D09F8"/>
    <w:rsid w:val="0C977C7B"/>
    <w:rsid w:val="0CAD6B44"/>
    <w:rsid w:val="0E143D01"/>
    <w:rsid w:val="0E913745"/>
    <w:rsid w:val="0FF805B4"/>
    <w:rsid w:val="10303FAF"/>
    <w:rsid w:val="10CA2010"/>
    <w:rsid w:val="11653C78"/>
    <w:rsid w:val="13DA2D54"/>
    <w:rsid w:val="147B249E"/>
    <w:rsid w:val="166E0637"/>
    <w:rsid w:val="16F906CA"/>
    <w:rsid w:val="172B2F4B"/>
    <w:rsid w:val="1771404B"/>
    <w:rsid w:val="178A24F8"/>
    <w:rsid w:val="179661E7"/>
    <w:rsid w:val="182C20CA"/>
    <w:rsid w:val="19EE2813"/>
    <w:rsid w:val="1B360162"/>
    <w:rsid w:val="1B5418CA"/>
    <w:rsid w:val="1E37370F"/>
    <w:rsid w:val="1EC74CE2"/>
    <w:rsid w:val="1FB86E6E"/>
    <w:rsid w:val="20CA4C74"/>
    <w:rsid w:val="24083E34"/>
    <w:rsid w:val="245120F8"/>
    <w:rsid w:val="24F85E47"/>
    <w:rsid w:val="267E2C3E"/>
    <w:rsid w:val="275B551F"/>
    <w:rsid w:val="28223F47"/>
    <w:rsid w:val="298210A9"/>
    <w:rsid w:val="29DD2CB5"/>
    <w:rsid w:val="29E55368"/>
    <w:rsid w:val="2A0A1A27"/>
    <w:rsid w:val="2C2B2169"/>
    <w:rsid w:val="2CA43FDE"/>
    <w:rsid w:val="2CDD66C8"/>
    <w:rsid w:val="2DE03652"/>
    <w:rsid w:val="2E110555"/>
    <w:rsid w:val="2E4F5A2C"/>
    <w:rsid w:val="2EBE02E7"/>
    <w:rsid w:val="2EF762D2"/>
    <w:rsid w:val="2EFA13E0"/>
    <w:rsid w:val="300C43DA"/>
    <w:rsid w:val="31DF329E"/>
    <w:rsid w:val="31F57867"/>
    <w:rsid w:val="3224796F"/>
    <w:rsid w:val="32346773"/>
    <w:rsid w:val="32853B02"/>
    <w:rsid w:val="33024F0B"/>
    <w:rsid w:val="33FC2096"/>
    <w:rsid w:val="34445BC9"/>
    <w:rsid w:val="34D47299"/>
    <w:rsid w:val="34DA316E"/>
    <w:rsid w:val="36F37B9E"/>
    <w:rsid w:val="382928A8"/>
    <w:rsid w:val="38DA7AA2"/>
    <w:rsid w:val="396B157C"/>
    <w:rsid w:val="3ADB04DA"/>
    <w:rsid w:val="3C60037F"/>
    <w:rsid w:val="3C965F84"/>
    <w:rsid w:val="3DA73975"/>
    <w:rsid w:val="3DCF68AE"/>
    <w:rsid w:val="3E576E67"/>
    <w:rsid w:val="3EF427C7"/>
    <w:rsid w:val="3FA34B22"/>
    <w:rsid w:val="40125860"/>
    <w:rsid w:val="40FE68FE"/>
    <w:rsid w:val="42C6561D"/>
    <w:rsid w:val="443B0247"/>
    <w:rsid w:val="443C5A4F"/>
    <w:rsid w:val="446D7AB5"/>
    <w:rsid w:val="44727434"/>
    <w:rsid w:val="47557E86"/>
    <w:rsid w:val="47AE4093"/>
    <w:rsid w:val="47B75D9F"/>
    <w:rsid w:val="4A822826"/>
    <w:rsid w:val="4AC93B0B"/>
    <w:rsid w:val="4F1C22E4"/>
    <w:rsid w:val="51A169F2"/>
    <w:rsid w:val="520A1933"/>
    <w:rsid w:val="527D3B52"/>
    <w:rsid w:val="53457470"/>
    <w:rsid w:val="54172462"/>
    <w:rsid w:val="561F5899"/>
    <w:rsid w:val="564328FA"/>
    <w:rsid w:val="56DB6311"/>
    <w:rsid w:val="58C47260"/>
    <w:rsid w:val="58C65A65"/>
    <w:rsid w:val="58D23D23"/>
    <w:rsid w:val="595F6E94"/>
    <w:rsid w:val="5AD21C59"/>
    <w:rsid w:val="5BD068E7"/>
    <w:rsid w:val="5CA123F2"/>
    <w:rsid w:val="5CB94328"/>
    <w:rsid w:val="5CD769B3"/>
    <w:rsid w:val="5CE32C2D"/>
    <w:rsid w:val="5D226B55"/>
    <w:rsid w:val="5E027877"/>
    <w:rsid w:val="5F1149A3"/>
    <w:rsid w:val="5F706E24"/>
    <w:rsid w:val="60711087"/>
    <w:rsid w:val="61C242C4"/>
    <w:rsid w:val="62443F57"/>
    <w:rsid w:val="62A9537C"/>
    <w:rsid w:val="64320A89"/>
    <w:rsid w:val="65160A36"/>
    <w:rsid w:val="66033537"/>
    <w:rsid w:val="666619EF"/>
    <w:rsid w:val="684F4C6C"/>
    <w:rsid w:val="699C2F23"/>
    <w:rsid w:val="6A747D7F"/>
    <w:rsid w:val="6E75702C"/>
    <w:rsid w:val="70720558"/>
    <w:rsid w:val="71A05082"/>
    <w:rsid w:val="73297001"/>
    <w:rsid w:val="74880266"/>
    <w:rsid w:val="74D050D2"/>
    <w:rsid w:val="75A5214F"/>
    <w:rsid w:val="75DD2072"/>
    <w:rsid w:val="76D1332B"/>
    <w:rsid w:val="76DB6C24"/>
    <w:rsid w:val="773F7B5E"/>
    <w:rsid w:val="774561EE"/>
    <w:rsid w:val="79BA2AD1"/>
    <w:rsid w:val="7A08579B"/>
    <w:rsid w:val="7B9769C3"/>
    <w:rsid w:val="7D4062E6"/>
    <w:rsid w:val="7EBF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locked="1"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qFormat="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locked="1" w:qFormat="1"/>
    <w:lsdException w:name="Emphasis" w:locked="1"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uiPriority="99" w:qFormat="1"/>
    <w:lsdException w:name="Table Grid" w:uiPriority="59" w:qFormat="1"/>
    <w:lsdException w:name="Table Theme" w:semiHidden="1" w:uiPriority="99"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kern w:val="2"/>
      <w:sz w:val="21"/>
      <w:szCs w:val="21"/>
    </w:rPr>
  </w:style>
  <w:style w:type="paragraph" w:styleId="1">
    <w:name w:val="heading 1"/>
    <w:basedOn w:val="a8"/>
    <w:next w:val="a8"/>
    <w:link w:val="1Char"/>
    <w:qFormat/>
    <w:pPr>
      <w:keepNext/>
      <w:keepLines/>
      <w:spacing w:before="340" w:after="330" w:line="578" w:lineRule="auto"/>
      <w:outlineLvl w:val="0"/>
    </w:pPr>
    <w:rPr>
      <w:b/>
      <w:bCs/>
      <w:kern w:val="44"/>
      <w:sz w:val="44"/>
      <w:szCs w:val="44"/>
      <w:lang w:val="zh-CN"/>
    </w:rPr>
  </w:style>
  <w:style w:type="paragraph" w:styleId="2">
    <w:name w:val="heading 2"/>
    <w:basedOn w:val="a8"/>
    <w:next w:val="a8"/>
    <w:link w:val="2Char"/>
    <w:qFormat/>
    <w:locked/>
    <w:pPr>
      <w:keepNext/>
      <w:keepLines/>
      <w:spacing w:before="260" w:after="260" w:line="416" w:lineRule="auto"/>
      <w:outlineLvl w:val="1"/>
    </w:pPr>
    <w:rPr>
      <w:rFonts w:ascii="Arial" w:eastAsia="黑体" w:hAnsi="Arial"/>
      <w:b/>
      <w:bCs/>
      <w:sz w:val="32"/>
      <w:szCs w:val="32"/>
      <w:lang w:val="zh-CN"/>
    </w:rPr>
  </w:style>
  <w:style w:type="paragraph" w:styleId="3">
    <w:name w:val="heading 3"/>
    <w:basedOn w:val="a8"/>
    <w:next w:val="a8"/>
    <w:link w:val="3Char"/>
    <w:qFormat/>
    <w:pPr>
      <w:keepNext/>
      <w:keepLines/>
      <w:spacing w:before="260" w:after="260" w:line="416" w:lineRule="auto"/>
      <w:outlineLvl w:val="2"/>
    </w:pPr>
    <w:rPr>
      <w:b/>
      <w:bCs/>
      <w:sz w:val="32"/>
      <w:szCs w:val="32"/>
      <w:lang w:val="zh-CN"/>
    </w:rPr>
  </w:style>
  <w:style w:type="paragraph" w:styleId="4">
    <w:name w:val="heading 4"/>
    <w:basedOn w:val="a8"/>
    <w:next w:val="a8"/>
    <w:link w:val="4Char"/>
    <w:qFormat/>
    <w:locked/>
    <w:pPr>
      <w:keepNext/>
      <w:keepLines/>
      <w:tabs>
        <w:tab w:val="left" w:pos="864"/>
      </w:tabs>
      <w:adjustRightInd w:val="0"/>
      <w:spacing w:before="280" w:after="290" w:line="376" w:lineRule="auto"/>
      <w:ind w:left="864" w:hanging="864"/>
      <w:jc w:val="left"/>
      <w:textAlignment w:val="baseline"/>
      <w:outlineLvl w:val="3"/>
    </w:pPr>
    <w:rPr>
      <w:rFonts w:ascii="Arial" w:eastAsia="黑体" w:hAnsi="Arial"/>
      <w:b/>
      <w:bCs/>
      <w:sz w:val="28"/>
      <w:szCs w:val="28"/>
    </w:rPr>
  </w:style>
  <w:style w:type="paragraph" w:styleId="5">
    <w:name w:val="heading 5"/>
    <w:basedOn w:val="a8"/>
    <w:next w:val="a8"/>
    <w:link w:val="5Char"/>
    <w:qFormat/>
    <w:locked/>
    <w:pPr>
      <w:keepNext/>
      <w:keepLines/>
      <w:tabs>
        <w:tab w:val="left" w:pos="1008"/>
      </w:tabs>
      <w:adjustRightInd w:val="0"/>
      <w:spacing w:before="280" w:after="290" w:line="376" w:lineRule="auto"/>
      <w:ind w:left="1008" w:hanging="1008"/>
      <w:jc w:val="left"/>
      <w:textAlignment w:val="baseline"/>
      <w:outlineLvl w:val="4"/>
    </w:pPr>
    <w:rPr>
      <w:b/>
      <w:bCs/>
      <w:sz w:val="28"/>
      <w:szCs w:val="28"/>
    </w:rPr>
  </w:style>
  <w:style w:type="paragraph" w:styleId="6">
    <w:name w:val="heading 6"/>
    <w:basedOn w:val="a8"/>
    <w:next w:val="a8"/>
    <w:link w:val="6Char"/>
    <w:qFormat/>
    <w:locked/>
    <w:pPr>
      <w:keepNext/>
      <w:keepLines/>
      <w:tabs>
        <w:tab w:val="left" w:pos="1152"/>
      </w:tabs>
      <w:adjustRightInd w:val="0"/>
      <w:spacing w:before="240" w:after="64" w:line="320" w:lineRule="auto"/>
      <w:ind w:left="1152" w:hanging="1152"/>
      <w:jc w:val="left"/>
      <w:textAlignment w:val="baseline"/>
      <w:outlineLvl w:val="5"/>
    </w:pPr>
    <w:rPr>
      <w:rFonts w:ascii="Arial" w:eastAsia="黑体" w:hAnsi="Arial"/>
      <w:b/>
      <w:bCs/>
      <w:sz w:val="24"/>
      <w:szCs w:val="24"/>
    </w:rPr>
  </w:style>
  <w:style w:type="paragraph" w:styleId="7">
    <w:name w:val="heading 7"/>
    <w:basedOn w:val="a8"/>
    <w:next w:val="a8"/>
    <w:link w:val="7Char"/>
    <w:qFormat/>
    <w:locked/>
    <w:pPr>
      <w:keepNext/>
      <w:keepLines/>
      <w:tabs>
        <w:tab w:val="left" w:pos="1296"/>
      </w:tabs>
      <w:adjustRightInd w:val="0"/>
      <w:spacing w:before="240" w:after="64" w:line="320" w:lineRule="auto"/>
      <w:ind w:left="1296" w:hanging="1296"/>
      <w:jc w:val="left"/>
      <w:textAlignment w:val="baseline"/>
      <w:outlineLvl w:val="6"/>
    </w:pPr>
    <w:rPr>
      <w:b/>
      <w:bCs/>
      <w:sz w:val="24"/>
      <w:szCs w:val="24"/>
    </w:rPr>
  </w:style>
  <w:style w:type="paragraph" w:styleId="8">
    <w:name w:val="heading 8"/>
    <w:basedOn w:val="a8"/>
    <w:next w:val="a8"/>
    <w:link w:val="8Char"/>
    <w:qFormat/>
    <w:locked/>
    <w:pPr>
      <w:keepNext/>
      <w:keepLines/>
      <w:tabs>
        <w:tab w:val="left" w:pos="1440"/>
      </w:tabs>
      <w:adjustRightInd w:val="0"/>
      <w:spacing w:before="240" w:after="64" w:line="320" w:lineRule="auto"/>
      <w:ind w:left="1440" w:hanging="1440"/>
      <w:jc w:val="left"/>
      <w:textAlignment w:val="baseline"/>
      <w:outlineLvl w:val="7"/>
    </w:pPr>
    <w:rPr>
      <w:rFonts w:ascii="Arial" w:eastAsia="黑体" w:hAnsi="Arial"/>
      <w:sz w:val="24"/>
      <w:szCs w:val="24"/>
    </w:rPr>
  </w:style>
  <w:style w:type="paragraph" w:styleId="9">
    <w:name w:val="heading 9"/>
    <w:basedOn w:val="a8"/>
    <w:next w:val="a8"/>
    <w:link w:val="9Char"/>
    <w:qFormat/>
    <w:locked/>
    <w:pPr>
      <w:keepNext/>
      <w:keepLines/>
      <w:tabs>
        <w:tab w:val="left" w:pos="1584"/>
      </w:tabs>
      <w:adjustRightInd w:val="0"/>
      <w:spacing w:before="240" w:after="64" w:line="320" w:lineRule="auto"/>
      <w:ind w:left="1584" w:hanging="1584"/>
      <w:jc w:val="left"/>
      <w:textAlignment w:val="baseline"/>
      <w:outlineLvl w:val="8"/>
    </w:pPr>
    <w:rPr>
      <w:rFonts w:ascii="Arial" w:eastAsia="黑体" w:hAnsi="Arial"/>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0">
    <w:name w:val="toc 7"/>
    <w:basedOn w:val="a8"/>
    <w:next w:val="a8"/>
    <w:uiPriority w:val="39"/>
    <w:qFormat/>
    <w:locked/>
    <w:pPr>
      <w:ind w:leftChars="1200" w:left="2520"/>
    </w:pPr>
    <w:rPr>
      <w:szCs w:val="20"/>
    </w:rPr>
  </w:style>
  <w:style w:type="paragraph" w:styleId="ac">
    <w:name w:val="Normal Indent"/>
    <w:basedOn w:val="a8"/>
    <w:qFormat/>
    <w:pPr>
      <w:ind w:firstLine="420"/>
    </w:pPr>
    <w:rPr>
      <w:szCs w:val="24"/>
    </w:rPr>
  </w:style>
  <w:style w:type="paragraph" w:styleId="ad">
    <w:name w:val="Document Map"/>
    <w:basedOn w:val="a8"/>
    <w:link w:val="Char"/>
    <w:qFormat/>
    <w:rPr>
      <w:rFonts w:ascii="宋体"/>
      <w:sz w:val="18"/>
      <w:szCs w:val="18"/>
      <w:lang w:val="zh-CN"/>
    </w:rPr>
  </w:style>
  <w:style w:type="paragraph" w:styleId="ae">
    <w:name w:val="annotation text"/>
    <w:basedOn w:val="a8"/>
    <w:link w:val="Char0"/>
    <w:semiHidden/>
    <w:qFormat/>
    <w:pPr>
      <w:jc w:val="left"/>
    </w:pPr>
    <w:rPr>
      <w:kern w:val="0"/>
      <w:lang w:val="zh-CN"/>
    </w:rPr>
  </w:style>
  <w:style w:type="paragraph" w:styleId="af">
    <w:name w:val="Body Text"/>
    <w:basedOn w:val="a8"/>
    <w:link w:val="Char1"/>
    <w:unhideWhenUsed/>
    <w:pPr>
      <w:spacing w:after="120"/>
    </w:pPr>
  </w:style>
  <w:style w:type="paragraph" w:styleId="af0">
    <w:name w:val="Body Text Indent"/>
    <w:basedOn w:val="a8"/>
    <w:link w:val="Char2"/>
    <w:qFormat/>
    <w:pPr>
      <w:ind w:firstLine="425"/>
    </w:pPr>
    <w:rPr>
      <w:rFonts w:ascii="宋体"/>
      <w:sz w:val="28"/>
      <w:szCs w:val="20"/>
    </w:rPr>
  </w:style>
  <w:style w:type="paragraph" w:styleId="50">
    <w:name w:val="toc 5"/>
    <w:basedOn w:val="a8"/>
    <w:next w:val="a8"/>
    <w:uiPriority w:val="39"/>
    <w:qFormat/>
    <w:locked/>
    <w:pPr>
      <w:ind w:leftChars="800" w:left="1680"/>
    </w:pPr>
    <w:rPr>
      <w:szCs w:val="20"/>
    </w:rPr>
  </w:style>
  <w:style w:type="paragraph" w:styleId="30">
    <w:name w:val="toc 3"/>
    <w:basedOn w:val="a8"/>
    <w:next w:val="a8"/>
    <w:uiPriority w:val="39"/>
    <w:qFormat/>
    <w:pPr>
      <w:widowControl/>
      <w:spacing w:after="100" w:line="276" w:lineRule="auto"/>
      <w:ind w:left="440"/>
      <w:jc w:val="left"/>
    </w:pPr>
    <w:rPr>
      <w:rFonts w:ascii="Calibri" w:hAnsi="Calibri" w:cs="Calibri"/>
      <w:kern w:val="0"/>
      <w:sz w:val="22"/>
      <w:szCs w:val="22"/>
    </w:rPr>
  </w:style>
  <w:style w:type="paragraph" w:styleId="af1">
    <w:name w:val="Plain Text"/>
    <w:basedOn w:val="a8"/>
    <w:link w:val="Char3"/>
    <w:qFormat/>
    <w:rPr>
      <w:rFonts w:ascii="宋体" w:hAnsi="Courier New"/>
      <w:lang w:val="zh-CN"/>
    </w:rPr>
  </w:style>
  <w:style w:type="paragraph" w:styleId="80">
    <w:name w:val="toc 8"/>
    <w:basedOn w:val="a8"/>
    <w:next w:val="a8"/>
    <w:uiPriority w:val="39"/>
    <w:qFormat/>
    <w:locked/>
    <w:pPr>
      <w:ind w:leftChars="1400" w:left="2940"/>
    </w:pPr>
    <w:rPr>
      <w:szCs w:val="20"/>
    </w:rPr>
  </w:style>
  <w:style w:type="paragraph" w:styleId="af2">
    <w:name w:val="Date"/>
    <w:basedOn w:val="a8"/>
    <w:next w:val="a8"/>
    <w:link w:val="Char4"/>
    <w:uiPriority w:val="99"/>
    <w:qFormat/>
    <w:pPr>
      <w:ind w:leftChars="2500" w:left="100"/>
    </w:pPr>
    <w:rPr>
      <w:kern w:val="0"/>
      <w:lang w:val="zh-CN"/>
    </w:rPr>
  </w:style>
  <w:style w:type="paragraph" w:styleId="af3">
    <w:name w:val="Balloon Text"/>
    <w:basedOn w:val="a8"/>
    <w:link w:val="Char5"/>
    <w:uiPriority w:val="99"/>
    <w:qFormat/>
    <w:rPr>
      <w:sz w:val="18"/>
      <w:szCs w:val="18"/>
      <w:lang w:val="zh-CN"/>
    </w:rPr>
  </w:style>
  <w:style w:type="paragraph" w:styleId="af4">
    <w:name w:val="footer"/>
    <w:basedOn w:val="a8"/>
    <w:link w:val="Char6"/>
    <w:uiPriority w:val="99"/>
    <w:qFormat/>
    <w:pPr>
      <w:tabs>
        <w:tab w:val="center" w:pos="4153"/>
        <w:tab w:val="right" w:pos="8306"/>
      </w:tabs>
      <w:snapToGrid w:val="0"/>
      <w:jc w:val="left"/>
    </w:pPr>
    <w:rPr>
      <w:kern w:val="0"/>
      <w:sz w:val="18"/>
      <w:szCs w:val="18"/>
      <w:lang w:val="zh-CN"/>
    </w:rPr>
  </w:style>
  <w:style w:type="paragraph" w:styleId="af5">
    <w:name w:val="header"/>
    <w:basedOn w:val="a8"/>
    <w:link w:val="Char7"/>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8"/>
    <w:next w:val="a8"/>
    <w:uiPriority w:val="39"/>
    <w:qFormat/>
    <w:pPr>
      <w:widowControl/>
      <w:spacing w:after="100" w:line="276" w:lineRule="auto"/>
      <w:jc w:val="left"/>
    </w:pPr>
    <w:rPr>
      <w:rFonts w:ascii="Calibri" w:hAnsi="Calibri" w:cs="Calibri"/>
      <w:kern w:val="0"/>
      <w:sz w:val="22"/>
      <w:szCs w:val="22"/>
    </w:rPr>
  </w:style>
  <w:style w:type="paragraph" w:styleId="40">
    <w:name w:val="toc 4"/>
    <w:basedOn w:val="a8"/>
    <w:next w:val="a8"/>
    <w:uiPriority w:val="39"/>
    <w:qFormat/>
    <w:locked/>
    <w:pPr>
      <w:ind w:leftChars="600" w:left="1260"/>
    </w:pPr>
    <w:rPr>
      <w:szCs w:val="20"/>
    </w:rPr>
  </w:style>
  <w:style w:type="paragraph" w:styleId="60">
    <w:name w:val="toc 6"/>
    <w:basedOn w:val="a8"/>
    <w:next w:val="a8"/>
    <w:uiPriority w:val="39"/>
    <w:qFormat/>
    <w:locked/>
    <w:pPr>
      <w:ind w:leftChars="1000" w:left="2100"/>
    </w:pPr>
    <w:rPr>
      <w:szCs w:val="20"/>
    </w:rPr>
  </w:style>
  <w:style w:type="paragraph" w:styleId="20">
    <w:name w:val="toc 2"/>
    <w:basedOn w:val="a8"/>
    <w:next w:val="a8"/>
    <w:uiPriority w:val="39"/>
    <w:qFormat/>
    <w:pPr>
      <w:widowControl/>
      <w:spacing w:after="100" w:line="276" w:lineRule="auto"/>
      <w:ind w:left="220"/>
      <w:jc w:val="left"/>
    </w:pPr>
    <w:rPr>
      <w:rFonts w:ascii="Calibri" w:hAnsi="Calibri" w:cs="Calibri"/>
      <w:kern w:val="0"/>
      <w:sz w:val="22"/>
      <w:szCs w:val="22"/>
    </w:rPr>
  </w:style>
  <w:style w:type="paragraph" w:styleId="90">
    <w:name w:val="toc 9"/>
    <w:basedOn w:val="a8"/>
    <w:next w:val="a8"/>
    <w:uiPriority w:val="39"/>
    <w:qFormat/>
    <w:locked/>
    <w:pPr>
      <w:ind w:leftChars="1600" w:left="3360"/>
    </w:pPr>
    <w:rPr>
      <w:szCs w:val="20"/>
    </w:rPr>
  </w:style>
  <w:style w:type="paragraph" w:styleId="af6">
    <w:name w:val="annotation subject"/>
    <w:basedOn w:val="ae"/>
    <w:next w:val="ae"/>
    <w:link w:val="Char8"/>
    <w:semiHidden/>
    <w:qFormat/>
    <w:rPr>
      <w:b/>
      <w:bCs/>
    </w:rPr>
  </w:style>
  <w:style w:type="table" w:styleId="af7">
    <w:name w:val="Table Grid"/>
    <w:basedOn w:val="aa"/>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age number"/>
    <w:basedOn w:val="a9"/>
    <w:qFormat/>
  </w:style>
  <w:style w:type="character" w:styleId="af9">
    <w:name w:val="Emphasis"/>
    <w:uiPriority w:val="20"/>
    <w:qFormat/>
    <w:locked/>
    <w:rPr>
      <w:i/>
      <w:iCs/>
    </w:rPr>
  </w:style>
  <w:style w:type="character" w:styleId="afa">
    <w:name w:val="Hyperlink"/>
    <w:uiPriority w:val="99"/>
    <w:qFormat/>
    <w:rPr>
      <w:rFonts w:cs="Times New Roman"/>
      <w:color w:val="auto"/>
      <w:u w:val="single"/>
    </w:rPr>
  </w:style>
  <w:style w:type="character" w:styleId="afb">
    <w:name w:val="annotation reference"/>
    <w:semiHidden/>
    <w:qFormat/>
    <w:rPr>
      <w:rFonts w:cs="Times New Roman"/>
      <w:sz w:val="21"/>
      <w:szCs w:val="21"/>
    </w:rPr>
  </w:style>
  <w:style w:type="character" w:customStyle="1" w:styleId="1Char">
    <w:name w:val="标题 1 Char"/>
    <w:link w:val="1"/>
    <w:qFormat/>
    <w:locked/>
    <w:rPr>
      <w:rFonts w:cs="Times New Roman"/>
      <w:b/>
      <w:bCs/>
      <w:kern w:val="44"/>
      <w:sz w:val="44"/>
      <w:szCs w:val="44"/>
    </w:rPr>
  </w:style>
  <w:style w:type="character" w:customStyle="1" w:styleId="2Char">
    <w:name w:val="标题 2 Char"/>
    <w:link w:val="2"/>
    <w:qFormat/>
    <w:rPr>
      <w:rFonts w:ascii="Arial" w:eastAsia="黑体" w:hAnsi="Arial"/>
      <w:b/>
      <w:bCs/>
      <w:kern w:val="2"/>
      <w:sz w:val="32"/>
      <w:szCs w:val="32"/>
    </w:rPr>
  </w:style>
  <w:style w:type="character" w:customStyle="1" w:styleId="3Char">
    <w:name w:val="标题 3 Char"/>
    <w:link w:val="3"/>
    <w:semiHidden/>
    <w:qFormat/>
    <w:locked/>
    <w:rPr>
      <w:rFonts w:cs="Times New Roman"/>
      <w:b/>
      <w:bCs/>
      <w:kern w:val="2"/>
      <w:sz w:val="32"/>
      <w:szCs w:val="32"/>
    </w:rPr>
  </w:style>
  <w:style w:type="character" w:customStyle="1" w:styleId="Char8">
    <w:name w:val="批注主题 Char"/>
    <w:link w:val="af6"/>
    <w:semiHidden/>
    <w:qFormat/>
    <w:locked/>
    <w:rPr>
      <w:rFonts w:cs="Times New Roman"/>
      <w:b/>
      <w:bCs/>
      <w:sz w:val="21"/>
      <w:szCs w:val="21"/>
    </w:rPr>
  </w:style>
  <w:style w:type="character" w:customStyle="1" w:styleId="Char0">
    <w:name w:val="批注文字 Char"/>
    <w:link w:val="ae"/>
    <w:semiHidden/>
    <w:qFormat/>
    <w:locked/>
    <w:rPr>
      <w:rFonts w:cs="Times New Roman"/>
      <w:sz w:val="21"/>
      <w:szCs w:val="21"/>
    </w:rPr>
  </w:style>
  <w:style w:type="character" w:customStyle="1" w:styleId="Char4">
    <w:name w:val="日期 Char"/>
    <w:link w:val="af2"/>
    <w:uiPriority w:val="99"/>
    <w:qFormat/>
    <w:locked/>
    <w:rPr>
      <w:rFonts w:cs="Times New Roman"/>
      <w:sz w:val="21"/>
      <w:szCs w:val="21"/>
    </w:rPr>
  </w:style>
  <w:style w:type="character" w:customStyle="1" w:styleId="Char">
    <w:name w:val="文档结构图 Char"/>
    <w:link w:val="ad"/>
    <w:rPr>
      <w:rFonts w:ascii="宋体"/>
      <w:kern w:val="2"/>
      <w:sz w:val="18"/>
      <w:szCs w:val="18"/>
    </w:rPr>
  </w:style>
  <w:style w:type="character" w:customStyle="1" w:styleId="apple-converted-space">
    <w:name w:val="apple-converted-space"/>
    <w:basedOn w:val="a9"/>
    <w:qFormat/>
  </w:style>
  <w:style w:type="character" w:customStyle="1" w:styleId="Char5">
    <w:name w:val="批注框文本 Char"/>
    <w:link w:val="af3"/>
    <w:uiPriority w:val="99"/>
    <w:qFormat/>
    <w:rPr>
      <w:kern w:val="2"/>
      <w:sz w:val="18"/>
      <w:szCs w:val="18"/>
    </w:rPr>
  </w:style>
  <w:style w:type="character" w:customStyle="1" w:styleId="Char7">
    <w:name w:val="页眉 Char"/>
    <w:link w:val="af5"/>
    <w:qFormat/>
    <w:locked/>
    <w:rPr>
      <w:rFonts w:cs="Times New Roman"/>
      <w:sz w:val="18"/>
      <w:szCs w:val="18"/>
    </w:rPr>
  </w:style>
  <w:style w:type="character" w:customStyle="1" w:styleId="Char3">
    <w:name w:val="纯文本 Char"/>
    <w:link w:val="af1"/>
    <w:qFormat/>
    <w:locked/>
    <w:rPr>
      <w:rFonts w:ascii="宋体" w:hAnsi="Courier New" w:cs="宋体"/>
      <w:kern w:val="2"/>
      <w:sz w:val="21"/>
      <w:szCs w:val="21"/>
    </w:rPr>
  </w:style>
  <w:style w:type="character" w:customStyle="1" w:styleId="Char6">
    <w:name w:val="页脚 Char"/>
    <w:link w:val="af4"/>
    <w:uiPriority w:val="99"/>
    <w:qFormat/>
    <w:locked/>
    <w:rPr>
      <w:rFonts w:cs="Times New Roman"/>
      <w:sz w:val="18"/>
      <w:szCs w:val="18"/>
    </w:rPr>
  </w:style>
  <w:style w:type="character" w:customStyle="1" w:styleId="Char9">
    <w:name w:val="博士论文正文 Char"/>
    <w:link w:val="a6"/>
    <w:qFormat/>
    <w:rPr>
      <w:rFonts w:ascii="宋体" w:hAnsi="宋体"/>
      <w:sz w:val="24"/>
      <w:szCs w:val="24"/>
    </w:rPr>
  </w:style>
  <w:style w:type="paragraph" w:customStyle="1" w:styleId="a6">
    <w:name w:val="博士论文正文"/>
    <w:basedOn w:val="a8"/>
    <w:link w:val="Char9"/>
    <w:qFormat/>
    <w:pPr>
      <w:numPr>
        <w:numId w:val="1"/>
      </w:numPr>
      <w:spacing w:line="300" w:lineRule="auto"/>
    </w:pPr>
    <w:rPr>
      <w:rFonts w:ascii="宋体" w:hAnsi="宋体"/>
      <w:kern w:val="0"/>
      <w:sz w:val="24"/>
      <w:szCs w:val="24"/>
      <w:lang w:val="zh-CN"/>
    </w:rPr>
  </w:style>
  <w:style w:type="paragraph" w:customStyle="1" w:styleId="afc">
    <w:name w:val="章"/>
    <w:basedOn w:val="a8"/>
    <w:link w:val="Chara"/>
    <w:qFormat/>
    <w:pPr>
      <w:spacing w:beforeLines="100" w:afterLines="100" w:line="300" w:lineRule="auto"/>
      <w:jc w:val="center"/>
      <w:outlineLvl w:val="0"/>
    </w:pPr>
    <w:rPr>
      <w:b/>
      <w:bCs/>
      <w:sz w:val="28"/>
      <w:szCs w:val="28"/>
      <w:lang w:val="zh-CN"/>
    </w:rPr>
  </w:style>
  <w:style w:type="paragraph" w:customStyle="1" w:styleId="a7">
    <w:name w:val="正文表标题"/>
    <w:next w:val="a8"/>
    <w:qFormat/>
    <w:pPr>
      <w:numPr>
        <w:numId w:val="2"/>
      </w:numPr>
      <w:spacing w:beforeLines="50" w:afterLines="50"/>
      <w:jc w:val="center"/>
    </w:pPr>
    <w:rPr>
      <w:rFonts w:ascii="黑体" w:eastAsia="黑体"/>
      <w:sz w:val="21"/>
    </w:rPr>
  </w:style>
  <w:style w:type="paragraph" w:customStyle="1" w:styleId="wz">
    <w:name w:val="wz"/>
    <w:basedOn w:val="a8"/>
    <w:qFormat/>
    <w:pPr>
      <w:widowControl/>
      <w:ind w:firstLine="480"/>
      <w:jc w:val="left"/>
    </w:pPr>
    <w:rPr>
      <w:rFonts w:ascii="宋体" w:hAnsi="宋体" w:cs="宋体"/>
      <w:kern w:val="0"/>
      <w:sz w:val="24"/>
      <w:szCs w:val="24"/>
    </w:rPr>
  </w:style>
  <w:style w:type="paragraph" w:customStyle="1" w:styleId="afd">
    <w:name w:val="段"/>
    <w:link w:val="Charb"/>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b">
    <w:name w:val="段 Char"/>
    <w:link w:val="afd"/>
    <w:qFormat/>
    <w:rPr>
      <w:rFonts w:ascii="宋体"/>
      <w:kern w:val="2"/>
      <w:sz w:val="21"/>
      <w:szCs w:val="22"/>
      <w:lang w:bidi="ar-SA"/>
    </w:rPr>
  </w:style>
  <w:style w:type="paragraph" w:customStyle="1" w:styleId="afe">
    <w:name w:val="表格样式"/>
    <w:basedOn w:val="a8"/>
    <w:qFormat/>
    <w:pPr>
      <w:jc w:val="center"/>
    </w:pPr>
    <w:rPr>
      <w:szCs w:val="24"/>
    </w:rPr>
  </w:style>
  <w:style w:type="paragraph" w:customStyle="1" w:styleId="TOC1">
    <w:name w:val="TOC 标题1"/>
    <w:basedOn w:val="1"/>
    <w:next w:val="a8"/>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reader-word-layer">
    <w:name w:val="reader-word-layer"/>
    <w:basedOn w:val="a8"/>
    <w:qFormat/>
    <w:pPr>
      <w:widowControl/>
      <w:spacing w:before="100" w:beforeAutospacing="1" w:after="100" w:afterAutospacing="1"/>
      <w:jc w:val="left"/>
    </w:pPr>
    <w:rPr>
      <w:rFonts w:ascii="宋体" w:hAnsi="宋体" w:cs="宋体"/>
      <w:kern w:val="0"/>
      <w:sz w:val="24"/>
      <w:szCs w:val="24"/>
    </w:rPr>
  </w:style>
  <w:style w:type="paragraph" w:customStyle="1" w:styleId="TOC11">
    <w:name w:val="TOC 标题11"/>
    <w:basedOn w:val="1"/>
    <w:next w:val="a8"/>
    <w:qFormat/>
    <w:pPr>
      <w:widowControl/>
      <w:spacing w:before="480" w:after="0" w:line="276" w:lineRule="auto"/>
      <w:jc w:val="left"/>
      <w:outlineLvl w:val="9"/>
    </w:pPr>
    <w:rPr>
      <w:rFonts w:ascii="Calibri Light" w:hAnsi="Calibri Light" w:cs="Calibri Light"/>
      <w:color w:val="2E74B5"/>
      <w:kern w:val="0"/>
      <w:sz w:val="28"/>
      <w:szCs w:val="28"/>
    </w:rPr>
  </w:style>
  <w:style w:type="paragraph" w:customStyle="1" w:styleId="11">
    <w:name w:val="列出段落1"/>
    <w:basedOn w:val="a8"/>
    <w:qFormat/>
    <w:pPr>
      <w:ind w:firstLineChars="200" w:firstLine="420"/>
    </w:pPr>
  </w:style>
  <w:style w:type="paragraph" w:styleId="aff">
    <w:name w:val="List Paragraph"/>
    <w:basedOn w:val="a8"/>
    <w:uiPriority w:val="34"/>
    <w:qFormat/>
    <w:pPr>
      <w:widowControl/>
      <w:ind w:firstLineChars="200" w:firstLine="420"/>
      <w:jc w:val="left"/>
    </w:pPr>
    <w:rPr>
      <w:rFonts w:ascii="宋体" w:hAnsi="宋体" w:cs="宋体"/>
      <w:kern w:val="0"/>
      <w:sz w:val="24"/>
      <w:szCs w:val="24"/>
    </w:rPr>
  </w:style>
  <w:style w:type="paragraph" w:customStyle="1" w:styleId="aff0">
    <w:name w:val="图表表头"/>
    <w:basedOn w:val="a8"/>
    <w:qFormat/>
    <w:pPr>
      <w:jc w:val="center"/>
    </w:pPr>
    <w:rPr>
      <w:szCs w:val="24"/>
    </w:rPr>
  </w:style>
  <w:style w:type="paragraph" w:customStyle="1" w:styleId="12">
    <w:name w:val="修订1"/>
    <w:hidden/>
    <w:uiPriority w:val="99"/>
    <w:unhideWhenUsed/>
    <w:qFormat/>
    <w:rPr>
      <w:kern w:val="2"/>
      <w:sz w:val="21"/>
      <w:szCs w:val="21"/>
    </w:rPr>
  </w:style>
  <w:style w:type="paragraph" w:customStyle="1" w:styleId="aff1">
    <w:name w:val="条文"/>
    <w:basedOn w:val="a8"/>
    <w:qFormat/>
    <w:pPr>
      <w:spacing w:line="300" w:lineRule="auto"/>
      <w:outlineLvl w:val="2"/>
    </w:pPr>
    <w:rPr>
      <w:sz w:val="24"/>
      <w:szCs w:val="24"/>
    </w:rPr>
  </w:style>
  <w:style w:type="paragraph" w:customStyle="1" w:styleId="aff2">
    <w:name w:val="标准用正文"/>
    <w:basedOn w:val="a8"/>
    <w:qFormat/>
    <w:pPr>
      <w:wordWrap w:val="0"/>
      <w:topLinePunct/>
      <w:autoSpaceDE w:val="0"/>
      <w:autoSpaceDN w:val="0"/>
      <w:snapToGrid w:val="0"/>
      <w:spacing w:line="360" w:lineRule="exact"/>
    </w:pPr>
    <w:rPr>
      <w:snapToGrid w:val="0"/>
    </w:rPr>
  </w:style>
  <w:style w:type="character" w:customStyle="1" w:styleId="Chara">
    <w:name w:val="章 Char"/>
    <w:link w:val="afc"/>
    <w:qFormat/>
    <w:rPr>
      <w:b/>
      <w:bCs/>
      <w:kern w:val="2"/>
      <w:sz w:val="28"/>
      <w:szCs w:val="28"/>
    </w:rPr>
  </w:style>
  <w:style w:type="paragraph" w:customStyle="1" w:styleId="a0">
    <w:name w:val="一级条标题"/>
    <w:next w:val="a8"/>
    <w:uiPriority w:val="99"/>
    <w:qFormat/>
    <w:pPr>
      <w:numPr>
        <w:ilvl w:val="1"/>
        <w:numId w:val="3"/>
      </w:numPr>
      <w:spacing w:beforeLines="50" w:afterLines="50"/>
      <w:outlineLvl w:val="2"/>
    </w:pPr>
    <w:rPr>
      <w:rFonts w:ascii="黑体" w:eastAsia="黑体"/>
      <w:sz w:val="21"/>
      <w:szCs w:val="21"/>
    </w:rPr>
  </w:style>
  <w:style w:type="paragraph" w:customStyle="1" w:styleId="a3">
    <w:name w:val="四级条标题"/>
    <w:basedOn w:val="a2"/>
    <w:next w:val="a8"/>
    <w:qFormat/>
    <w:pPr>
      <w:numPr>
        <w:ilvl w:val="4"/>
      </w:numPr>
      <w:outlineLvl w:val="5"/>
    </w:pPr>
  </w:style>
  <w:style w:type="paragraph" w:customStyle="1" w:styleId="a2">
    <w:name w:val="三级条标题"/>
    <w:basedOn w:val="a1"/>
    <w:next w:val="a8"/>
    <w:qFormat/>
    <w:pPr>
      <w:numPr>
        <w:ilvl w:val="3"/>
      </w:numPr>
      <w:outlineLvl w:val="4"/>
    </w:pPr>
  </w:style>
  <w:style w:type="paragraph" w:customStyle="1" w:styleId="a1">
    <w:name w:val="二级条标题"/>
    <w:basedOn w:val="a0"/>
    <w:next w:val="a8"/>
    <w:qFormat/>
    <w:pPr>
      <w:numPr>
        <w:ilvl w:val="2"/>
      </w:numPr>
      <w:spacing w:before="50" w:after="50"/>
      <w:outlineLvl w:val="3"/>
    </w:pPr>
  </w:style>
  <w:style w:type="paragraph" w:customStyle="1" w:styleId="a">
    <w:name w:val="章标题"/>
    <w:next w:val="a8"/>
    <w:qFormat/>
    <w:pPr>
      <w:numPr>
        <w:numId w:val="3"/>
      </w:numPr>
      <w:spacing w:beforeLines="100" w:afterLines="100"/>
      <w:jc w:val="both"/>
      <w:outlineLvl w:val="1"/>
    </w:pPr>
    <w:rPr>
      <w:rFonts w:ascii="黑体" w:eastAsia="黑体"/>
      <w:sz w:val="21"/>
    </w:rPr>
  </w:style>
  <w:style w:type="paragraph" w:customStyle="1" w:styleId="a4">
    <w:name w:val="五级条标题"/>
    <w:basedOn w:val="a3"/>
    <w:next w:val="a8"/>
    <w:qFormat/>
    <w:pPr>
      <w:numPr>
        <w:ilvl w:val="5"/>
      </w:numPr>
      <w:outlineLvl w:val="6"/>
    </w:pPr>
  </w:style>
  <w:style w:type="paragraph" w:customStyle="1" w:styleId="Charc">
    <w:name w:val="Char"/>
    <w:basedOn w:val="a8"/>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3">
    <w:name w:val="正文图标题"/>
    <w:next w:val="a8"/>
    <w:qFormat/>
    <w:pPr>
      <w:tabs>
        <w:tab w:val="left" w:pos="360"/>
      </w:tabs>
      <w:spacing w:beforeLines="50" w:afterLines="50"/>
      <w:jc w:val="center"/>
    </w:pPr>
    <w:rPr>
      <w:rFonts w:ascii="黑体" w:eastAsia="黑体"/>
      <w:sz w:val="21"/>
    </w:rPr>
  </w:style>
  <w:style w:type="paragraph" w:customStyle="1" w:styleId="aff4">
    <w:name w:val="条"/>
    <w:basedOn w:val="a8"/>
    <w:qFormat/>
    <w:pPr>
      <w:spacing w:line="400" w:lineRule="atLeast"/>
    </w:pPr>
    <w:rPr>
      <w:rFonts w:cs="Arial"/>
      <w:sz w:val="24"/>
      <w:szCs w:val="22"/>
    </w:rPr>
  </w:style>
  <w:style w:type="character" w:customStyle="1" w:styleId="4Char">
    <w:name w:val="标题 4 Char"/>
    <w:link w:val="4"/>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10">
    <w:name w:val="纯文本 Char1"/>
    <w:uiPriority w:val="99"/>
    <w:semiHidden/>
    <w:qFormat/>
    <w:rPr>
      <w:rFonts w:ascii="宋体" w:eastAsia="宋体" w:hAnsi="Courier New" w:cs="Courier New"/>
      <w:kern w:val="2"/>
      <w:sz w:val="21"/>
      <w:szCs w:val="21"/>
    </w:rPr>
  </w:style>
  <w:style w:type="character" w:customStyle="1" w:styleId="2Char0">
    <w:name w:val="样式公式2 Char"/>
    <w:link w:val="21"/>
    <w:qFormat/>
    <w:locked/>
    <w:rPr>
      <w:kern w:val="2"/>
      <w:sz w:val="24"/>
      <w:szCs w:val="24"/>
    </w:rPr>
  </w:style>
  <w:style w:type="paragraph" w:customStyle="1" w:styleId="21">
    <w:name w:val="样式公式2"/>
    <w:basedOn w:val="a8"/>
    <w:link w:val="2Char0"/>
    <w:qFormat/>
    <w:pPr>
      <w:tabs>
        <w:tab w:val="center" w:pos="4200"/>
        <w:tab w:val="right" w:pos="8295"/>
      </w:tabs>
      <w:spacing w:line="400" w:lineRule="atLeast"/>
      <w:ind w:right="-17"/>
    </w:pPr>
    <w:rPr>
      <w:sz w:val="24"/>
      <w:szCs w:val="24"/>
      <w:lang w:val="zh-CN"/>
    </w:rPr>
  </w:style>
  <w:style w:type="character" w:customStyle="1" w:styleId="CharChar2">
    <w:name w:val="Char Char2"/>
    <w:qFormat/>
    <w:rPr>
      <w:rFonts w:ascii="宋体" w:eastAsia="宋体" w:hAnsi="Courier New"/>
      <w:kern w:val="2"/>
      <w:sz w:val="21"/>
      <w:lang w:val="en-US" w:eastAsia="zh-CN" w:bidi="ar-SA"/>
    </w:rPr>
  </w:style>
  <w:style w:type="character" w:customStyle="1" w:styleId="font11">
    <w:name w:val="font11"/>
    <w:qFormat/>
    <w:rPr>
      <w:rFonts w:ascii="宋体" w:eastAsia="宋体" w:hAnsi="宋体" w:cs="宋体" w:hint="eastAsia"/>
      <w:color w:val="000000"/>
      <w:sz w:val="24"/>
      <w:szCs w:val="24"/>
      <w:u w:val="none"/>
    </w:rPr>
  </w:style>
  <w:style w:type="character" w:customStyle="1" w:styleId="Char2">
    <w:name w:val="正文文本缩进 Char"/>
    <w:link w:val="af0"/>
    <w:qFormat/>
    <w:rPr>
      <w:rFonts w:ascii="宋体"/>
      <w:kern w:val="2"/>
      <w:sz w:val="28"/>
    </w:rPr>
  </w:style>
  <w:style w:type="paragraph" w:customStyle="1" w:styleId="a5">
    <w:name w:val="其他发布日期"/>
    <w:basedOn w:val="a8"/>
    <w:pPr>
      <w:framePr w:w="3997" w:h="471" w:hRule="exact" w:vSpace="181" w:wrap="around" w:vAnchor="page" w:hAnchor="page" w:x="1419" w:y="14097" w:anchorLock="1"/>
      <w:widowControl/>
      <w:numPr>
        <w:numId w:val="4"/>
      </w:numPr>
      <w:jc w:val="left"/>
    </w:pPr>
    <w:rPr>
      <w:rFonts w:eastAsia="黑体"/>
      <w:kern w:val="0"/>
      <w:sz w:val="28"/>
      <w:szCs w:val="20"/>
    </w:rPr>
  </w:style>
  <w:style w:type="paragraph" w:customStyle="1" w:styleId="aff5">
    <w:name w:val="表"/>
    <w:basedOn w:val="a8"/>
    <w:qFormat/>
    <w:pPr>
      <w:jc w:val="center"/>
    </w:pPr>
    <w:rPr>
      <w:sz w:val="18"/>
      <w:szCs w:val="24"/>
    </w:rPr>
  </w:style>
  <w:style w:type="paragraph" w:customStyle="1" w:styleId="CharChar8">
    <w:name w:val="Char Char8"/>
    <w:basedOn w:val="a8"/>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f6">
    <w:name w:val="表内容"/>
    <w:basedOn w:val="a8"/>
    <w:qFormat/>
    <w:pPr>
      <w:spacing w:line="240" w:lineRule="exact"/>
      <w:jc w:val="center"/>
    </w:pPr>
    <w:rPr>
      <w:rFonts w:cs="Arial"/>
      <w:sz w:val="18"/>
      <w:szCs w:val="22"/>
    </w:rPr>
  </w:style>
  <w:style w:type="paragraph" w:customStyle="1" w:styleId="aff7">
    <w:name w:val="表头"/>
    <w:basedOn w:val="a8"/>
    <w:qFormat/>
    <w:pPr>
      <w:spacing w:beforeLines="50" w:afterLines="50" w:line="300" w:lineRule="auto"/>
      <w:jc w:val="center"/>
    </w:pPr>
    <w:rPr>
      <w:b/>
      <w:szCs w:val="20"/>
    </w:rPr>
  </w:style>
  <w:style w:type="paragraph" w:customStyle="1" w:styleId="CharCharCharCharCharCharChar">
    <w:name w:val="Char Char Char Char Char Char Char"/>
    <w:basedOn w:val="a8"/>
    <w:qFormat/>
    <w:pPr>
      <w:widowControl/>
      <w:topLinePunct/>
      <w:adjustRightInd w:val="0"/>
      <w:spacing w:after="160" w:line="240" w:lineRule="exact"/>
      <w:jc w:val="left"/>
    </w:pPr>
    <w:rPr>
      <w:rFonts w:ascii="Arial" w:eastAsia="Times New Roman" w:hAnsi="Arial" w:cs="Verdana"/>
      <w:b/>
      <w:kern w:val="0"/>
      <w:sz w:val="24"/>
      <w:szCs w:val="24"/>
      <w:lang w:eastAsia="en-US"/>
    </w:rPr>
  </w:style>
  <w:style w:type="paragraph" w:customStyle="1" w:styleId="aff8">
    <w:name w:val="节"/>
    <w:basedOn w:val="a8"/>
    <w:qFormat/>
    <w:pPr>
      <w:spacing w:beforeLines="100" w:afterLines="100"/>
      <w:jc w:val="center"/>
      <w:outlineLvl w:val="1"/>
    </w:pPr>
    <w:rPr>
      <w:rFonts w:cs="Arial"/>
      <w:b/>
      <w:sz w:val="24"/>
      <w:szCs w:val="22"/>
    </w:rPr>
  </w:style>
  <w:style w:type="paragraph" w:customStyle="1" w:styleId="MTDisplayEquation">
    <w:name w:val="MTDisplayEquation"/>
    <w:basedOn w:val="a8"/>
    <w:next w:val="a8"/>
    <w:link w:val="MTDisplayEquation0"/>
    <w:qFormat/>
    <w:pPr>
      <w:tabs>
        <w:tab w:val="center" w:pos="3740"/>
        <w:tab w:val="right" w:pos="7480"/>
      </w:tabs>
      <w:snapToGrid w:val="0"/>
      <w:spacing w:line="400" w:lineRule="atLeast"/>
      <w:jc w:val="right"/>
    </w:pPr>
    <w:rPr>
      <w:lang w:val="zh-CN"/>
    </w:rPr>
  </w:style>
  <w:style w:type="character" w:customStyle="1" w:styleId="MTDisplayEquation0">
    <w:name w:val="MTDisplayEquation 字符"/>
    <w:link w:val="MTDisplayEquation"/>
    <w:qFormat/>
    <w:rPr>
      <w:kern w:val="2"/>
      <w:sz w:val="21"/>
      <w:szCs w:val="21"/>
      <w:lang w:val="zh-CN" w:eastAsia="zh-CN"/>
    </w:rPr>
  </w:style>
  <w:style w:type="character" w:customStyle="1" w:styleId="Char1">
    <w:name w:val="正文文本 Char"/>
    <w:basedOn w:val="a9"/>
    <w:link w:val="af"/>
    <w:qFormat/>
    <w:rPr>
      <w:kern w:val="2"/>
      <w:sz w:val="21"/>
      <w:szCs w:val="21"/>
    </w:rPr>
  </w:style>
  <w:style w:type="character" w:customStyle="1" w:styleId="high-light">
    <w:name w:val="high-light"/>
    <w:basedOn w:val="a9"/>
    <w:qFormat/>
  </w:style>
  <w:style w:type="character" w:styleId="aff9">
    <w:name w:val="Placeholder Text"/>
    <w:basedOn w:val="a9"/>
    <w:uiPriority w:val="99"/>
    <w:unhideWhenUs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10" Type="http://schemas.openxmlformats.org/officeDocument/2006/relationships/image" Target="media/image1.png"/><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07D69-0F47-4CDB-A9AD-9228F2E1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40</Pages>
  <Words>4078</Words>
  <Characters>23248</Characters>
  <Application>Microsoft Office Word</Application>
  <DocSecurity>0</DocSecurity>
  <Lines>193</Lines>
  <Paragraphs>54</Paragraphs>
  <ScaleCrop>false</ScaleCrop>
  <Company>Microsoft</Company>
  <LinksUpToDate>false</LinksUpToDate>
  <CharactersWithSpaces>27272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再生水泥基</dc:title>
  <dc:creator>X</dc:creator>
  <cp:lastModifiedBy>薛军鹏</cp:lastModifiedBy>
  <cp:revision>16</cp:revision>
  <cp:lastPrinted>2020-03-27T10:41:00Z</cp:lastPrinted>
  <dcterms:created xsi:type="dcterms:W3CDTF">2020-05-06T02:39:00Z</dcterms:created>
  <dcterms:modified xsi:type="dcterms:W3CDTF">2020-05-06T05:19:00Z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