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jc w:val="left"/>
        <w:rPr>
          <w:rFonts w:cs="Times New Roman" w:eastAsiaTheme="minorEastAsia"/>
        </w:rPr>
      </w:pPr>
      <w:bookmarkStart w:id="0" w:name="_Toc278960335"/>
      <w:bookmarkStart w:id="1" w:name="_Toc29623"/>
      <w:r>
        <w:rPr>
          <w:rFonts w:cs="Times New Roman" w:eastAsiaTheme="minorEastAsia"/>
          <w:sz w:val="96"/>
          <w:szCs w:val="96"/>
        </w:rPr>
        <w:t>CECS</w:t>
      </w:r>
      <w:r>
        <w:rPr>
          <w:rFonts w:cs="Times New Roman" w:eastAsiaTheme="minorEastAsia"/>
        </w:rPr>
        <w:t xml:space="preserve">                                   </w:t>
      </w:r>
      <w:r>
        <w:rPr>
          <w:rFonts w:cs="Times New Roman" w:eastAsiaTheme="minorEastAsia"/>
          <w:sz w:val="36"/>
          <w:szCs w:val="36"/>
        </w:rPr>
        <w:t>CECS×××</w:t>
      </w:r>
      <w:bookmarkEnd w:id="0"/>
    </w:p>
    <w:p>
      <w:pPr>
        <w:spacing w:after="156"/>
        <w:rPr>
          <w:rFonts w:cs="Times New Roman" w:eastAsiaTheme="minorEastAsia"/>
        </w:rPr>
      </w:pPr>
      <w:r>
        <w:rPr>
          <w:rFonts w:cs="Times New Roman" w:eastAsiaTheme="minor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1435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7.8pt;height:0pt;width:405pt;z-index:251660288;mso-width-relative:page;mso-height-relative:page;" filled="f" stroked="t" coordsize="21600,21600" o:gfxdata="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jyNfbSAAAABgEAAA8AAAAAAAAAAQAgAAAAIgAAAGRycy9kb3du&#10;cmV2LnhtbFBLAQIUABQAAAAIAIdO4kBXbaXEzAEAAGoDAAAOAAAAAAAAAAEAIAAAACEBAABkcnMv&#10;ZTJvRG9jLnhtbFBLBQYAAAAABgAGAFkBAABfBQAAAAA=&#10;">
                <v:fill on="f" focussize="0,0"/>
                <v:stroke color="#000000" joinstyle="round"/>
                <v:imagedata o:title=""/>
                <o:lock v:ext="edit" aspectratio="f"/>
              </v:line>
            </w:pict>
          </mc:Fallback>
        </mc:AlternateContent>
      </w:r>
    </w:p>
    <w:p>
      <w:pPr>
        <w:spacing w:after="156"/>
        <w:rPr>
          <w:rFonts w:cs="Times New Roman" w:eastAsiaTheme="minorEastAsia"/>
        </w:rPr>
      </w:pPr>
    </w:p>
    <w:p>
      <w:pPr>
        <w:spacing w:after="156"/>
        <w:jc w:val="center"/>
        <w:rPr>
          <w:rFonts w:cs="Times New Roman" w:eastAsiaTheme="minorEastAsia"/>
          <w:b/>
          <w:bCs/>
          <w:sz w:val="44"/>
          <w:szCs w:val="23"/>
        </w:rPr>
      </w:pPr>
      <w:r>
        <w:rPr>
          <w:rFonts w:cs="Times New Roman" w:eastAsiaTheme="minorEastAsia"/>
          <w:sz w:val="28"/>
        </w:rPr>
        <w:t>中国工程建设标准化协会标准</w:t>
      </w:r>
    </w:p>
    <w:p>
      <w:pPr>
        <w:pStyle w:val="69"/>
        <w:spacing w:after="156"/>
        <w:rPr>
          <w:rFonts w:eastAsiaTheme="minorEastAsia"/>
        </w:rPr>
      </w:pPr>
    </w:p>
    <w:p>
      <w:pPr>
        <w:pStyle w:val="70"/>
        <w:spacing w:after="156"/>
        <w:rPr>
          <w:rFonts w:eastAsiaTheme="minorEastAsia"/>
        </w:rPr>
      </w:pPr>
    </w:p>
    <w:p>
      <w:pPr>
        <w:pStyle w:val="71"/>
        <w:spacing w:after="156"/>
        <w:ind w:left="0" w:leftChars="0"/>
        <w:rPr>
          <w:rFonts w:eastAsiaTheme="minorEastAsia"/>
          <w:b/>
        </w:rPr>
      </w:pPr>
      <w:r>
        <w:rPr>
          <w:rFonts w:eastAsiaTheme="minorEastAsia"/>
        </w:rPr>
        <w:t>绿色建筑被动式设计导则</w:t>
      </w:r>
    </w:p>
    <w:p>
      <w:pPr>
        <w:pStyle w:val="67"/>
        <w:spacing w:before="100" w:after="156" w:line="276" w:lineRule="auto"/>
        <w:ind w:firstLine="0"/>
        <w:jc w:val="center"/>
        <w:rPr>
          <w:rFonts w:ascii="Times New Roman" w:hAnsi="Times New Roman" w:cs="Times New Roman" w:eastAsiaTheme="minorEastAsia"/>
          <w:b/>
          <w:bCs/>
          <w:sz w:val="30"/>
          <w:szCs w:val="30"/>
        </w:rPr>
      </w:pPr>
      <w:r>
        <w:rPr>
          <w:rFonts w:ascii="Times New Roman" w:hAnsi="Times New Roman" w:cs="Times New Roman" w:eastAsiaTheme="minorEastAsia"/>
          <w:b/>
          <w:bCs/>
          <w:sz w:val="30"/>
          <w:szCs w:val="30"/>
        </w:rPr>
        <w:t>Guidelines for Passive Design of Green Buildings</w:t>
      </w:r>
    </w:p>
    <w:p>
      <w:pPr>
        <w:pStyle w:val="71"/>
        <w:spacing w:after="156"/>
        <w:ind w:left="204"/>
        <w:rPr>
          <w:rFonts w:eastAsiaTheme="minorEastAsia"/>
          <w:b/>
          <w:sz w:val="32"/>
          <w:szCs w:val="32"/>
        </w:rPr>
      </w:pPr>
      <w:r>
        <w:rPr>
          <w:rFonts w:hint="eastAsia" w:ascii="宋体" w:hAnsi="宋体" w:eastAsia="宋体" w:cs="宋体"/>
        </w:rPr>
        <w:t>(</w:t>
      </w:r>
      <w:r>
        <w:rPr>
          <w:rFonts w:eastAsiaTheme="minorEastAsia"/>
        </w:rPr>
        <w:t>征求意见稿</w:t>
      </w:r>
      <w:r>
        <w:rPr>
          <w:rFonts w:hint="eastAsia" w:ascii="宋体" w:hAnsi="宋体" w:eastAsia="宋体" w:cs="宋体"/>
        </w:rPr>
        <w:t>)</w:t>
      </w:r>
    </w:p>
    <w:p>
      <w:pPr>
        <w:pStyle w:val="71"/>
        <w:spacing w:after="156"/>
        <w:ind w:left="204"/>
        <w:rPr>
          <w:rFonts w:eastAsiaTheme="minorEastAsia"/>
          <w:b/>
          <w:sz w:val="32"/>
          <w:szCs w:val="32"/>
        </w:rPr>
      </w:pPr>
    </w:p>
    <w:p>
      <w:pPr>
        <w:pStyle w:val="71"/>
        <w:spacing w:after="156"/>
        <w:ind w:left="204"/>
        <w:rPr>
          <w:rFonts w:eastAsiaTheme="minorEastAsia"/>
          <w:b/>
          <w:sz w:val="32"/>
          <w:szCs w:val="32"/>
        </w:rPr>
      </w:pPr>
    </w:p>
    <w:p>
      <w:pPr>
        <w:pStyle w:val="71"/>
        <w:spacing w:after="156"/>
        <w:ind w:left="204"/>
        <w:rPr>
          <w:rFonts w:eastAsiaTheme="minorEastAsia"/>
          <w:b/>
          <w:sz w:val="32"/>
          <w:szCs w:val="32"/>
        </w:rPr>
      </w:pPr>
    </w:p>
    <w:p>
      <w:pPr>
        <w:pStyle w:val="68"/>
        <w:spacing w:after="156"/>
        <w:jc w:val="both"/>
        <w:rPr>
          <w:rFonts w:cs="Times New Roman" w:eastAsiaTheme="minorEastAsia"/>
        </w:rPr>
      </w:pPr>
    </w:p>
    <w:p>
      <w:pPr>
        <w:pStyle w:val="68"/>
        <w:spacing w:after="156"/>
        <w:rPr>
          <w:rFonts w:cs="Times New Roman" w:eastAsiaTheme="minorEastAsia"/>
        </w:rPr>
      </w:pPr>
    </w:p>
    <w:p>
      <w:pPr>
        <w:pStyle w:val="68"/>
        <w:spacing w:after="156"/>
        <w:rPr>
          <w:rFonts w:cs="Times New Roman" w:eastAsiaTheme="minorEastAsia"/>
        </w:rPr>
      </w:pPr>
      <w:bookmarkStart w:id="65" w:name="_GoBack"/>
      <w:bookmarkEnd w:id="65"/>
    </w:p>
    <w:p>
      <w:pPr>
        <w:spacing w:after="156"/>
        <w:jc w:val="center"/>
        <w:rPr>
          <w:rFonts w:cs="Times New Roman" w:eastAsiaTheme="minorEastAsia"/>
          <w:b/>
          <w:bCs/>
          <w:sz w:val="28"/>
          <w:szCs w:val="28"/>
        </w:rPr>
        <w:sectPr>
          <w:headerReference r:id="rId3" w:type="default"/>
          <w:type w:val="continuous"/>
          <w:pgSz w:w="11906" w:h="16838"/>
          <w:pgMar w:top="1440" w:right="1800" w:bottom="1440" w:left="1800" w:header="851" w:footer="992" w:gutter="0"/>
          <w:cols w:space="425" w:num="1"/>
          <w:docGrid w:type="lines" w:linePitch="312" w:charSpace="0"/>
        </w:sectPr>
      </w:pPr>
      <w:r>
        <w:rPr>
          <w:rFonts w:cs="Times New Roman" w:eastAsiaTheme="minorEastAsia"/>
          <w:b/>
          <w:bCs/>
          <w:sz w:val="28"/>
          <w:szCs w:val="28"/>
        </w:rPr>
        <w:t>20</w:t>
      </w:r>
      <w:r>
        <w:rPr>
          <w:rFonts w:hint="eastAsia" w:cs="Times New Roman" w:eastAsiaTheme="minorEastAsia"/>
          <w:b/>
          <w:bCs/>
          <w:sz w:val="28"/>
          <w:szCs w:val="28"/>
          <w:lang w:val="en-US" w:eastAsia="zh-CN"/>
        </w:rPr>
        <w:t>2X</w:t>
      </w:r>
      <w:r>
        <w:rPr>
          <w:rFonts w:cs="Times New Roman" w:eastAsiaTheme="minorEastAsia"/>
          <w:b/>
          <w:bCs/>
          <w:sz w:val="28"/>
          <w:szCs w:val="28"/>
        </w:rPr>
        <w:t xml:space="preserve"> 北京</w:t>
      </w:r>
    </w:p>
    <w:p>
      <w:pPr>
        <w:spacing w:after="156"/>
        <w:jc w:val="center"/>
        <w:rPr>
          <w:rFonts w:cs="Times New Roman" w:eastAsiaTheme="minorEastAsia"/>
          <w:bCs/>
          <w:sz w:val="36"/>
          <w:szCs w:val="36"/>
        </w:rPr>
      </w:pPr>
      <w:r>
        <w:rPr>
          <w:rFonts w:cs="Times New Roman" w:eastAsiaTheme="minorEastAsia"/>
          <w:bCs/>
          <w:sz w:val="36"/>
          <w:szCs w:val="36"/>
        </w:rPr>
        <w:t>前  言</w:t>
      </w:r>
    </w:p>
    <w:p>
      <w:pPr>
        <w:spacing w:after="156"/>
        <w:ind w:firstLine="480" w:firstLineChars="200"/>
        <w:rPr>
          <w:rFonts w:cs="Times New Roman" w:eastAsiaTheme="minorEastAsia"/>
          <w:bCs/>
          <w:szCs w:val="24"/>
        </w:rPr>
      </w:pPr>
      <w:r>
        <w:rPr>
          <w:rFonts w:cs="Times New Roman" w:eastAsiaTheme="minorEastAsia"/>
          <w:bCs/>
          <w:szCs w:val="24"/>
        </w:rPr>
        <w:t>根据中国工程建设标准化协会发布的《2019年第一批协会标准制订、修订计划的通知》</w:t>
      </w:r>
      <w:r>
        <w:rPr>
          <w:rFonts w:hint="eastAsia" w:ascii="宋体" w:hAnsi="宋体" w:eastAsia="宋体" w:cs="宋体"/>
          <w:bCs/>
          <w:szCs w:val="24"/>
        </w:rPr>
        <w:t>([</w:t>
      </w:r>
      <w:r>
        <w:rPr>
          <w:rFonts w:cs="Times New Roman" w:eastAsiaTheme="minorEastAsia"/>
          <w:bCs/>
          <w:szCs w:val="24"/>
        </w:rPr>
        <w:t>2019</w:t>
      </w:r>
      <w:r>
        <w:rPr>
          <w:rFonts w:hint="eastAsia" w:ascii="宋体" w:hAnsi="宋体" w:eastAsia="宋体" w:cs="宋体"/>
          <w:bCs/>
          <w:szCs w:val="24"/>
        </w:rPr>
        <w:t>]</w:t>
      </w:r>
      <w:r>
        <w:rPr>
          <w:rFonts w:cs="Times New Roman" w:eastAsiaTheme="minorEastAsia"/>
          <w:bCs/>
          <w:szCs w:val="24"/>
        </w:rPr>
        <w:t>12号</w:t>
      </w:r>
      <w:r>
        <w:rPr>
          <w:rFonts w:hint="eastAsia" w:ascii="宋体" w:hAnsi="宋体" w:eastAsia="宋体" w:cs="宋体"/>
          <w:bCs/>
          <w:szCs w:val="24"/>
        </w:rPr>
        <w:t>)</w:t>
      </w:r>
      <w:r>
        <w:rPr>
          <w:rFonts w:cs="Times New Roman" w:eastAsiaTheme="minorEastAsia"/>
          <w:bCs/>
          <w:szCs w:val="24"/>
        </w:rPr>
        <w:t>文件要求，导则编制组经广泛调查研究，认真总结实践经验，参考有关先进标准，并在广泛征求意见的基础上，制订本导则。</w:t>
      </w:r>
    </w:p>
    <w:p>
      <w:pPr>
        <w:spacing w:after="156"/>
        <w:ind w:firstLine="480" w:firstLineChars="200"/>
        <w:rPr>
          <w:rFonts w:cs="Times New Roman" w:eastAsiaTheme="minorEastAsia"/>
          <w:bCs/>
          <w:szCs w:val="24"/>
        </w:rPr>
      </w:pPr>
      <w:r>
        <w:rPr>
          <w:rFonts w:cs="Times New Roman" w:eastAsiaTheme="minorEastAsia"/>
          <w:bCs/>
          <w:szCs w:val="24"/>
        </w:rPr>
        <w:t>本导则共分7章，主要技术内容包括：1、总则；2、术语；3、基本规定；4、</w:t>
      </w:r>
      <w:r>
        <w:rPr>
          <w:rFonts w:hint="eastAsia" w:cs="Times New Roman" w:eastAsiaTheme="minorEastAsia"/>
          <w:bCs/>
          <w:szCs w:val="24"/>
        </w:rPr>
        <w:t>规划与室外环境</w:t>
      </w:r>
      <w:r>
        <w:rPr>
          <w:rFonts w:cs="Times New Roman" w:eastAsiaTheme="minorEastAsia"/>
          <w:bCs/>
          <w:szCs w:val="24"/>
        </w:rPr>
        <w:t>；5、建筑</w:t>
      </w:r>
      <w:r>
        <w:rPr>
          <w:rFonts w:hint="eastAsia" w:cs="Times New Roman" w:eastAsiaTheme="minorEastAsia"/>
          <w:bCs/>
          <w:szCs w:val="24"/>
          <w:lang w:val="en-US" w:eastAsia="zh-CN"/>
        </w:rPr>
        <w:t>单</w:t>
      </w:r>
      <w:r>
        <w:rPr>
          <w:rFonts w:cs="Times New Roman" w:eastAsiaTheme="minorEastAsia"/>
          <w:bCs/>
          <w:szCs w:val="24"/>
        </w:rPr>
        <w:t>体；6、围护结构；7、</w:t>
      </w:r>
      <w:r>
        <w:rPr>
          <w:rFonts w:hint="eastAsia" w:cs="Times New Roman" w:eastAsiaTheme="minorEastAsia"/>
          <w:bCs/>
          <w:szCs w:val="24"/>
        </w:rPr>
        <w:t>被动技术评估。</w:t>
      </w:r>
    </w:p>
    <w:p>
      <w:pPr>
        <w:spacing w:after="156"/>
        <w:ind w:firstLine="480" w:firstLineChars="200"/>
        <w:rPr>
          <w:rFonts w:cs="Times New Roman" w:eastAsiaTheme="minorEastAsia"/>
          <w:bCs/>
          <w:szCs w:val="24"/>
        </w:rPr>
      </w:pPr>
      <w:r>
        <w:rPr>
          <w:rFonts w:cs="Times New Roman" w:eastAsiaTheme="minorEastAsia"/>
          <w:bCs/>
          <w:szCs w:val="24"/>
        </w:rPr>
        <w:t>本导则由中国工程建设标准化协会绿色建筑与生态城区</w:t>
      </w:r>
      <w:r>
        <w:rPr>
          <w:rFonts w:hint="eastAsia" w:cs="Times New Roman" w:eastAsiaTheme="minorEastAsia"/>
          <w:bCs/>
          <w:szCs w:val="24"/>
          <w:lang w:val="en-US" w:eastAsia="zh-CN"/>
        </w:rPr>
        <w:t>分会</w:t>
      </w:r>
      <w:r>
        <w:rPr>
          <w:rFonts w:cs="Times New Roman" w:eastAsiaTheme="minorEastAsia"/>
          <w:bCs/>
          <w:szCs w:val="24"/>
        </w:rPr>
        <w:t>归口管理，由天津大学负责具体技术内容的解释。</w:t>
      </w:r>
      <w:r>
        <w:rPr>
          <w:rFonts w:hint="eastAsia" w:cs="Times New Roman" w:eastAsiaTheme="minorEastAsia"/>
          <w:bCs/>
          <w:szCs w:val="24"/>
        </w:rPr>
        <w:t>在使用</w:t>
      </w:r>
      <w:r>
        <w:rPr>
          <w:rFonts w:cs="Times New Roman" w:eastAsiaTheme="minorEastAsia"/>
          <w:bCs/>
          <w:szCs w:val="24"/>
        </w:rPr>
        <w:t>过程中如有意见或建议，请</w:t>
      </w:r>
      <w:r>
        <w:rPr>
          <w:rFonts w:hint="eastAsia" w:cs="Times New Roman" w:eastAsiaTheme="minorEastAsia"/>
          <w:bCs/>
          <w:szCs w:val="24"/>
        </w:rPr>
        <w:t>将意见和资料</w:t>
      </w:r>
      <w:r>
        <w:rPr>
          <w:rFonts w:cs="Times New Roman" w:eastAsiaTheme="minorEastAsia"/>
          <w:bCs/>
          <w:szCs w:val="24"/>
        </w:rPr>
        <w:t>寄送天津大学</w:t>
      </w:r>
      <w:r>
        <w:rPr>
          <w:rFonts w:hint="eastAsia" w:ascii="宋体" w:hAnsi="宋体" w:eastAsia="宋体" w:cs="宋体"/>
          <w:bCs/>
          <w:szCs w:val="24"/>
        </w:rPr>
        <w:t>(</w:t>
      </w:r>
      <w:r>
        <w:rPr>
          <w:rFonts w:cs="Times New Roman" w:eastAsiaTheme="minorEastAsia"/>
          <w:bCs/>
          <w:szCs w:val="24"/>
        </w:rPr>
        <w:t>地址：天津市南开区卫津路92号天津大学卫津路校区建筑学院，邮政编码：300072</w:t>
      </w:r>
      <w:r>
        <w:rPr>
          <w:rFonts w:hint="eastAsia" w:ascii="宋体" w:hAnsi="宋体" w:eastAsia="宋体" w:cs="宋体"/>
          <w:bCs/>
          <w:szCs w:val="24"/>
        </w:rPr>
        <w:t>)</w:t>
      </w:r>
      <w:r>
        <w:rPr>
          <w:rFonts w:cs="Times New Roman" w:eastAsiaTheme="minorEastAsia"/>
          <w:bCs/>
          <w:szCs w:val="24"/>
        </w:rPr>
        <w:t>。</w:t>
      </w:r>
    </w:p>
    <w:p>
      <w:pPr>
        <w:spacing w:after="156"/>
        <w:ind w:firstLine="480" w:firstLineChars="200"/>
        <w:rPr>
          <w:rFonts w:cs="Times New Roman" w:eastAsiaTheme="minorEastAsia"/>
          <w:bCs/>
          <w:szCs w:val="24"/>
        </w:rPr>
      </w:pPr>
    </w:p>
    <w:p>
      <w:pPr>
        <w:spacing w:after="156"/>
        <w:ind w:firstLine="480" w:firstLineChars="200"/>
        <w:rPr>
          <w:rFonts w:cs="Times New Roman" w:eastAsiaTheme="minorEastAsia"/>
          <w:bCs/>
          <w:szCs w:val="24"/>
        </w:rPr>
      </w:pPr>
      <w:r>
        <w:rPr>
          <w:rFonts w:cs="Times New Roman" w:eastAsiaTheme="minorEastAsia"/>
          <w:bCs/>
          <w:szCs w:val="24"/>
        </w:rPr>
        <w:t xml:space="preserve">主 编 单 位： </w:t>
      </w:r>
    </w:p>
    <w:p>
      <w:pPr>
        <w:spacing w:after="156"/>
        <w:ind w:firstLine="480" w:firstLineChars="200"/>
        <w:rPr>
          <w:rFonts w:cs="Times New Roman" w:eastAsiaTheme="minorEastAsia"/>
          <w:bCs/>
          <w:szCs w:val="24"/>
        </w:rPr>
      </w:pPr>
      <w:r>
        <w:rPr>
          <w:rFonts w:cs="Times New Roman" w:eastAsiaTheme="minorEastAsia"/>
          <w:bCs/>
          <w:szCs w:val="24"/>
        </w:rPr>
        <w:t xml:space="preserve">参 编 单 位： </w:t>
      </w:r>
    </w:p>
    <w:p>
      <w:pPr>
        <w:spacing w:after="156"/>
        <w:ind w:firstLine="480" w:firstLineChars="200"/>
        <w:rPr>
          <w:rFonts w:cs="Times New Roman" w:eastAsiaTheme="minorEastAsia"/>
          <w:bCs/>
          <w:szCs w:val="24"/>
        </w:rPr>
      </w:pPr>
    </w:p>
    <w:p>
      <w:pPr>
        <w:spacing w:after="156"/>
        <w:ind w:firstLine="480" w:firstLineChars="200"/>
        <w:rPr>
          <w:rFonts w:cs="Times New Roman" w:eastAsiaTheme="minorEastAsia"/>
          <w:bCs/>
          <w:szCs w:val="24"/>
        </w:rPr>
      </w:pPr>
    </w:p>
    <w:p>
      <w:pPr>
        <w:spacing w:after="156"/>
        <w:ind w:firstLine="480" w:firstLineChars="200"/>
        <w:rPr>
          <w:rFonts w:cs="Times New Roman" w:eastAsiaTheme="minorEastAsia"/>
          <w:bCs/>
          <w:szCs w:val="24"/>
        </w:rPr>
      </w:pPr>
      <w:r>
        <w:rPr>
          <w:rFonts w:cs="Times New Roman" w:eastAsiaTheme="minorEastAsia"/>
          <w:bCs/>
          <w:szCs w:val="24"/>
        </w:rPr>
        <w:t>主要起草人：</w:t>
      </w:r>
    </w:p>
    <w:p>
      <w:pPr>
        <w:spacing w:after="156"/>
        <w:ind w:firstLine="480" w:firstLineChars="200"/>
        <w:rPr>
          <w:rFonts w:cs="Times New Roman" w:eastAsiaTheme="minorEastAsia"/>
          <w:bCs/>
          <w:szCs w:val="24"/>
        </w:rPr>
        <w:sectPr>
          <w:pgSz w:w="11906" w:h="16838"/>
          <w:pgMar w:top="1440" w:right="1800" w:bottom="1440" w:left="1800" w:header="851" w:footer="992" w:gutter="0"/>
          <w:cols w:space="425" w:num="1"/>
          <w:docGrid w:type="lines" w:linePitch="312" w:charSpace="0"/>
        </w:sectPr>
      </w:pPr>
    </w:p>
    <w:p>
      <w:pPr>
        <w:keepNext/>
        <w:keepLines/>
        <w:widowControl/>
        <w:spacing w:before="240" w:after="156" w:line="276" w:lineRule="auto"/>
        <w:jc w:val="center"/>
        <w:rPr>
          <w:rFonts w:cs="Times New Roman" w:eastAsiaTheme="minorEastAsia"/>
          <w:b/>
          <w:bCs/>
          <w:kern w:val="44"/>
          <w:sz w:val="36"/>
          <w:szCs w:val="36"/>
        </w:rPr>
      </w:pPr>
      <w:bookmarkStart w:id="2" w:name="_Toc11161428"/>
      <w:r>
        <w:rPr>
          <w:rFonts w:cs="Times New Roman" w:eastAsiaTheme="minorEastAsia"/>
          <w:b/>
          <w:bCs/>
          <w:kern w:val="44"/>
          <w:sz w:val="36"/>
          <w:szCs w:val="36"/>
          <w:lang w:val="zh-CN"/>
        </w:rPr>
        <w:t xml:space="preserve">目  </w:t>
      </w:r>
      <w:bookmarkEnd w:id="2"/>
      <w:r>
        <w:rPr>
          <w:rFonts w:cs="Times New Roman" w:eastAsiaTheme="minorEastAsia"/>
          <w:b/>
          <w:bCs/>
          <w:kern w:val="44"/>
          <w:sz w:val="36"/>
          <w:szCs w:val="36"/>
        </w:rPr>
        <w:t>次</w:t>
      </w:r>
    </w:p>
    <w:sdt>
      <w:sdtPr>
        <w:rPr>
          <w:rFonts w:cs="Times New Roman" w:eastAsiaTheme="minorEastAsia"/>
          <w:b/>
          <w:bCs/>
          <w:lang w:val="zh-CN"/>
        </w:rPr>
        <w:id w:val="16313121"/>
        <w:docPartObj>
          <w:docPartGallery w:val="Table of Contents"/>
          <w:docPartUnique/>
        </w:docPartObj>
      </w:sdtPr>
      <w:sdtEndPr>
        <w:rPr>
          <w:rFonts w:cs="Times New Roman" w:eastAsiaTheme="minorEastAsia"/>
          <w:b w:val="0"/>
          <w:bCs w:val="0"/>
          <w:szCs w:val="24"/>
          <w:lang w:val="en-US"/>
        </w:rPr>
      </w:sdtEndPr>
      <w:sdtContent>
        <w:p>
          <w:pPr>
            <w:widowControl/>
            <w:spacing w:before="156" w:beforeLines="50" w:after="156" w:line="240" w:lineRule="auto"/>
            <w:rPr>
              <w:rFonts w:cs="Times New Roman" w:eastAsiaTheme="minorEastAsia"/>
              <w:b/>
              <w:bCs/>
              <w:color w:val="2E74B5"/>
              <w:kern w:val="44"/>
              <w:szCs w:val="44"/>
            </w:rPr>
          </w:pPr>
          <w:r>
            <w:rPr>
              <w:rFonts w:cs="Times New Roman" w:eastAsiaTheme="minorEastAsia"/>
              <w:b/>
              <w:bCs/>
              <w:color w:val="2E74B5"/>
              <w:kern w:val="0"/>
              <w:szCs w:val="20"/>
            </w:rPr>
            <w:fldChar w:fldCharType="begin"/>
          </w:r>
          <w:r>
            <w:rPr>
              <w:rFonts w:cs="Times New Roman" w:eastAsiaTheme="minorEastAsia"/>
              <w:b/>
              <w:bCs/>
              <w:color w:val="2E74B5"/>
              <w:kern w:val="0"/>
              <w:szCs w:val="20"/>
            </w:rPr>
            <w:instrText xml:space="preserve"> TOC \o "1-2" \h \z \u </w:instrText>
          </w:r>
          <w:r>
            <w:rPr>
              <w:rFonts w:cs="Times New Roman" w:eastAsiaTheme="minorEastAsia"/>
              <w:b/>
              <w:bCs/>
              <w:color w:val="2E74B5"/>
              <w:kern w:val="0"/>
              <w:szCs w:val="20"/>
            </w:rPr>
            <w:fldChar w:fldCharType="separate"/>
          </w:r>
        </w:p>
        <w:p>
          <w:pPr>
            <w:pStyle w:val="28"/>
            <w:tabs>
              <w:tab w:val="right" w:leader="dot" w:pos="8306"/>
              <w:tab w:val="clear" w:pos="8296"/>
            </w:tabs>
            <w:spacing w:after="156" w:line="240" w:lineRule="auto"/>
            <w:rPr>
              <w:rFonts w:ascii="Times New Roman"/>
              <w:b/>
              <w:bCs/>
            </w:rPr>
          </w:pPr>
          <w:r>
            <w:fldChar w:fldCharType="begin"/>
          </w:r>
          <w:r>
            <w:instrText xml:space="preserve"> HYPERLINK \l "_Toc14838" </w:instrText>
          </w:r>
          <w:r>
            <w:fldChar w:fldCharType="separate"/>
          </w:r>
          <w:r>
            <w:rPr>
              <w:rFonts w:ascii="Times New Roman"/>
              <w:b/>
              <w:bCs/>
            </w:rPr>
            <w:t>1 总    则</w:t>
          </w:r>
          <w:r>
            <w:rPr>
              <w:rFonts w:ascii="Times New Roman"/>
              <w:b/>
              <w:bCs/>
            </w:rPr>
            <w:tab/>
          </w:r>
          <w:r>
            <w:rPr>
              <w:rFonts w:ascii="Times New Roman"/>
              <w:b/>
              <w:bCs/>
            </w:rPr>
            <w:t>1</w:t>
          </w:r>
          <w:r>
            <w:rPr>
              <w:rFonts w:ascii="Times New Roman"/>
              <w:b/>
              <w:bCs/>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"_Toc11950" </w:instrText>
          </w:r>
          <w:r>
            <w:fldChar w:fldCharType="separate"/>
          </w:r>
          <w:r>
            <w:rPr>
              <w:rFonts w:ascii="Times New Roman"/>
              <w:b/>
              <w:bCs/>
            </w:rPr>
            <w:t>2 术    语</w:t>
          </w:r>
          <w:r>
            <w:rPr>
              <w:rFonts w:ascii="Times New Roman"/>
              <w:b/>
              <w:bCs/>
            </w:rPr>
            <w:tab/>
          </w:r>
          <w:r>
            <w:rPr>
              <w:rFonts w:ascii="Times New Roman"/>
              <w:b/>
              <w:bCs/>
            </w:rPr>
            <w:fldChar w:fldCharType="begin"/>
          </w:r>
          <w:r>
            <w:rPr>
              <w:rFonts w:ascii="Times New Roman"/>
              <w:b/>
              <w:bCs/>
            </w:rPr>
            <w:instrText xml:space="preserve"> PAGEREF _Toc11950 </w:instrText>
          </w:r>
          <w:r>
            <w:rPr>
              <w:rFonts w:ascii="Times New Roman"/>
              <w:b/>
              <w:bCs/>
            </w:rPr>
            <w:fldChar w:fldCharType="separate"/>
          </w:r>
          <w:r>
            <w:rPr>
              <w:rFonts w:ascii="Times New Roman"/>
              <w:b/>
              <w:bCs/>
            </w:rPr>
            <w:t>2</w:t>
          </w:r>
          <w:r>
            <w:rPr>
              <w:rFonts w:ascii="Times New Roman"/>
              <w:b/>
              <w:bCs/>
            </w:rPr>
            <w:fldChar w:fldCharType="end"/>
          </w:r>
          <w:r>
            <w:rPr>
              <w:rFonts w:ascii="Times New Roman"/>
              <w:b/>
              <w:bCs/>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"_Toc30303" </w:instrText>
          </w:r>
          <w:r>
            <w:fldChar w:fldCharType="separate"/>
          </w:r>
          <w:r>
            <w:rPr>
              <w:rFonts w:ascii="Times New Roman"/>
              <w:b/>
              <w:bCs/>
            </w:rPr>
            <w:t>3 基本规定</w:t>
          </w:r>
          <w:r>
            <w:rPr>
              <w:rFonts w:ascii="Times New Roman"/>
              <w:b/>
              <w:bCs/>
            </w:rPr>
            <w:tab/>
          </w:r>
          <w:r>
            <w:rPr>
              <w:rFonts w:ascii="Times New Roman"/>
              <w:b/>
              <w:bCs/>
            </w:rPr>
            <w:fldChar w:fldCharType="begin"/>
          </w:r>
          <w:r>
            <w:rPr>
              <w:rFonts w:ascii="Times New Roman"/>
              <w:b/>
              <w:bCs/>
            </w:rPr>
            <w:instrText xml:space="preserve"> PAGEREF _Toc30303 </w:instrText>
          </w:r>
          <w:r>
            <w:rPr>
              <w:rFonts w:ascii="Times New Roman"/>
              <w:b/>
              <w:bCs/>
            </w:rPr>
            <w:fldChar w:fldCharType="separate"/>
          </w:r>
          <w:r>
            <w:rPr>
              <w:rFonts w:ascii="Times New Roman"/>
              <w:b/>
              <w:bCs/>
            </w:rPr>
            <w:t>3</w:t>
          </w:r>
          <w:r>
            <w:rPr>
              <w:rFonts w:ascii="Times New Roman"/>
              <w:b/>
              <w:bCs/>
            </w:rPr>
            <w:fldChar w:fldCharType="end"/>
          </w:r>
          <w:r>
            <w:rPr>
              <w:rFonts w:ascii="Times New Roman"/>
              <w:b/>
              <w:bCs/>
            </w:rPr>
            <w:fldChar w:fldCharType="end"/>
          </w:r>
        </w:p>
        <w:p>
          <w:pPr>
            <w:pStyle w:val="28"/>
            <w:tabs>
              <w:tab w:val="right" w:leader="dot" w:pos="8306"/>
              <w:tab w:val="clear" w:pos="8296"/>
            </w:tabs>
            <w:spacing w:after="156" w:line="240" w:lineRule="auto"/>
            <w:rPr>
              <w:rFonts w:ascii="Times New Roman"/>
            </w:rPr>
          </w:pPr>
          <w:r>
            <w:fldChar w:fldCharType="begin"/>
          </w:r>
          <w:r>
            <w:instrText xml:space="preserve"> HYPERLINK \l "_Toc29617" </w:instrText>
          </w:r>
          <w:r>
            <w:fldChar w:fldCharType="separate"/>
          </w:r>
          <w:r>
            <w:rPr>
              <w:rFonts w:ascii="Times New Roman"/>
              <w:b/>
              <w:bCs/>
            </w:rPr>
            <w:t>4 规划与室外环境</w:t>
          </w:r>
          <w:r>
            <w:rPr>
              <w:rFonts w:ascii="Times New Roman"/>
              <w:b/>
              <w:bCs/>
            </w:rPr>
            <w:tab/>
          </w:r>
          <w:r>
            <w:rPr>
              <w:rFonts w:ascii="Times New Roman"/>
              <w:b/>
              <w:bCs/>
            </w:rPr>
            <w:fldChar w:fldCharType="begin"/>
          </w:r>
          <w:r>
            <w:rPr>
              <w:rFonts w:ascii="Times New Roman"/>
              <w:b/>
              <w:bCs/>
            </w:rPr>
            <w:instrText xml:space="preserve"> PAGEREF _Toc29617 </w:instrText>
          </w:r>
          <w:r>
            <w:rPr>
              <w:rFonts w:ascii="Times New Roman"/>
              <w:b/>
              <w:bCs/>
            </w:rPr>
            <w:fldChar w:fldCharType="separate"/>
          </w:r>
          <w:r>
            <w:rPr>
              <w:rFonts w:ascii="Times New Roman"/>
              <w:b/>
              <w:bCs/>
            </w:rPr>
            <w:t>5</w:t>
          </w:r>
          <w:r>
            <w:rPr>
              <w:rFonts w:ascii="Times New Roman"/>
              <w:b/>
              <w:bCs/>
            </w:rPr>
            <w:fldChar w:fldCharType="end"/>
          </w:r>
          <w:r>
            <w:rPr>
              <w:rFonts w:ascii="Times New Roman"/>
              <w:b/>
              <w:bCs/>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"_Toc9233" </w:instrText>
          </w:r>
          <w:r>
            <w:fldChar w:fldCharType="separate"/>
          </w:r>
          <w:r>
            <w:rPr>
              <w:rFonts w:cs="Times New Roman" w:eastAsiaTheme="minorEastAsia"/>
              <w:bCs/>
              <w:szCs w:val="24"/>
            </w:rPr>
            <w:t xml:space="preserve">4.1 </w:t>
          </w:r>
          <w:r>
            <w:rPr>
              <w:rFonts w:cs="Times New Roman" w:eastAsiaTheme="minorEastAsia"/>
              <w:szCs w:val="24"/>
            </w:rPr>
            <w:t>规划与场地</w:t>
          </w:r>
          <w:r>
            <w:rPr>
              <w:rFonts w:cs="Times New Roman"/>
            </w:rPr>
            <w:tab/>
          </w:r>
          <w:r>
            <w:rPr>
              <w:rFonts w:cs="Times New Roman"/>
            </w:rPr>
            <w:fldChar w:fldCharType="begin"/>
          </w:r>
          <w:r>
            <w:rPr>
              <w:rFonts w:cs="Times New Roman"/>
            </w:rPr>
            <w:instrText xml:space="preserve"> PAGEREF _Toc9233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"_Toc30305" </w:instrText>
          </w:r>
          <w:r>
            <w:fldChar w:fldCharType="separate"/>
          </w:r>
          <w:r>
            <w:rPr>
              <w:rFonts w:cs="Times New Roman" w:eastAsiaTheme="minorEastAsia"/>
              <w:bCs/>
              <w:szCs w:val="24"/>
            </w:rPr>
            <w:t xml:space="preserve">4.2 </w:t>
          </w:r>
          <w:r>
            <w:rPr>
              <w:rFonts w:cs="Times New Roman" w:eastAsiaTheme="minorEastAsia"/>
              <w:szCs w:val="24"/>
            </w:rPr>
            <w:t>日照与室外风环境</w:t>
          </w:r>
          <w:r>
            <w:rPr>
              <w:rFonts w:cs="Times New Roman"/>
            </w:rPr>
            <w:tab/>
          </w:r>
          <w:r>
            <w:rPr>
              <w:rFonts w:cs="Times New Roman"/>
            </w:rPr>
            <w:fldChar w:fldCharType="begin"/>
          </w:r>
          <w:r>
            <w:rPr>
              <w:rFonts w:cs="Times New Roman"/>
            </w:rPr>
            <w:instrText xml:space="preserve"> PAGEREF _Toc30305 </w:instrText>
          </w:r>
          <w:r>
            <w:rPr>
              <w:rFonts w:cs="Times New Roman"/>
            </w:rPr>
            <w:fldChar w:fldCharType="separate"/>
          </w:r>
          <w:r>
            <w:rPr>
              <w:rFonts w:cs="Times New Roman"/>
            </w:rPr>
            <w:t>13</w:t>
          </w:r>
          <w:r>
            <w:rPr>
              <w:rFonts w:cs="Times New Roman"/>
            </w:rPr>
            <w:fldChar w:fldCharType="end"/>
          </w:r>
          <w:r>
            <w:rPr>
              <w:rFonts w:cs="Times New Roman"/>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"_Toc14184" </w:instrText>
          </w:r>
          <w:r>
            <w:fldChar w:fldCharType="separate"/>
          </w:r>
          <w:r>
            <w:rPr>
              <w:rFonts w:cs="Times New Roman" w:eastAsiaTheme="minorEastAsia"/>
              <w:bCs/>
              <w:szCs w:val="24"/>
            </w:rPr>
            <w:t xml:space="preserve">4.3 </w:t>
          </w:r>
          <w:r>
            <w:rPr>
              <w:rFonts w:cs="Times New Roman" w:eastAsiaTheme="minorEastAsia"/>
              <w:szCs w:val="24"/>
            </w:rPr>
            <w:t>噪声控制</w:t>
          </w:r>
          <w:r>
            <w:rPr>
              <w:rFonts w:cs="Times New Roman"/>
            </w:rPr>
            <w:tab/>
          </w:r>
          <w:r>
            <w:rPr>
              <w:rFonts w:cs="Times New Roman"/>
            </w:rPr>
            <w:fldChar w:fldCharType="begin"/>
          </w:r>
          <w:r>
            <w:rPr>
              <w:rFonts w:cs="Times New Roman"/>
            </w:rPr>
            <w:instrText xml:space="preserve"> PAGEREF _Toc14184 </w:instrText>
          </w:r>
          <w:r>
            <w:rPr>
              <w:rFonts w:cs="Times New Roman"/>
            </w:rPr>
            <w:fldChar w:fldCharType="separate"/>
          </w:r>
          <w:r>
            <w:rPr>
              <w:rFonts w:cs="Times New Roman"/>
            </w:rPr>
            <w:t>16</w:t>
          </w:r>
          <w:r>
            <w:rPr>
              <w:rFonts w:cs="Times New Roman"/>
            </w:rPr>
            <w:fldChar w:fldCharType="end"/>
          </w:r>
          <w:r>
            <w:rPr>
              <w:rFonts w:cs="Times New Roman"/>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"_Toc10658" </w:instrText>
          </w:r>
          <w:r>
            <w:fldChar w:fldCharType="separate"/>
          </w:r>
          <w:r>
            <w:rPr>
              <w:rFonts w:ascii="Times New Roman"/>
              <w:b/>
              <w:bCs/>
            </w:rPr>
            <w:t>5 建筑单体</w:t>
          </w:r>
          <w:r>
            <w:rPr>
              <w:rFonts w:ascii="Times New Roman"/>
              <w:b/>
              <w:bCs/>
            </w:rPr>
            <w:tab/>
          </w:r>
          <w:r>
            <w:rPr>
              <w:rFonts w:ascii="Times New Roman"/>
              <w:b/>
              <w:bCs/>
            </w:rPr>
            <w:fldChar w:fldCharType="begin"/>
          </w:r>
          <w:r>
            <w:rPr>
              <w:rFonts w:ascii="Times New Roman"/>
              <w:b/>
              <w:bCs/>
            </w:rPr>
            <w:instrText xml:space="preserve"> PAGEREF _Toc10658 </w:instrText>
          </w:r>
          <w:r>
            <w:rPr>
              <w:rFonts w:ascii="Times New Roman"/>
              <w:b/>
              <w:bCs/>
            </w:rPr>
            <w:fldChar w:fldCharType="separate"/>
          </w:r>
          <w:r>
            <w:rPr>
              <w:rFonts w:ascii="Times New Roman"/>
              <w:b/>
              <w:bCs/>
            </w:rPr>
            <w:t>18</w:t>
          </w:r>
          <w:r>
            <w:rPr>
              <w:rFonts w:ascii="Times New Roman"/>
              <w:b/>
              <w:bCs/>
            </w:rPr>
            <w:fldChar w:fldCharType="end"/>
          </w:r>
          <w:r>
            <w:rPr>
              <w:rFonts w:ascii="Times New Roman"/>
              <w:b/>
              <w:bCs/>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"_Toc23413" </w:instrText>
          </w:r>
          <w:r>
            <w:fldChar w:fldCharType="separate"/>
          </w:r>
          <w:r>
            <w:rPr>
              <w:rFonts w:cs="Times New Roman" w:eastAsiaTheme="minorEastAsia"/>
              <w:bCs/>
              <w:szCs w:val="24"/>
            </w:rPr>
            <w:t xml:space="preserve">5.1 </w:t>
          </w:r>
          <w:r>
            <w:rPr>
              <w:rFonts w:cs="Times New Roman" w:eastAsiaTheme="minorEastAsia"/>
              <w:szCs w:val="24"/>
            </w:rPr>
            <w:t>建筑体型</w:t>
          </w:r>
          <w:r>
            <w:rPr>
              <w:rFonts w:cs="Times New Roman"/>
            </w:rPr>
            <w:tab/>
          </w:r>
          <w:r>
            <w:rPr>
              <w:rFonts w:cs="Times New Roman"/>
            </w:rPr>
            <w:fldChar w:fldCharType="begin"/>
          </w:r>
          <w:r>
            <w:rPr>
              <w:rFonts w:cs="Times New Roman"/>
            </w:rPr>
            <w:instrText xml:space="preserve"> PAGEREF _Toc23413 </w:instrText>
          </w:r>
          <w:r>
            <w:rPr>
              <w:rFonts w:cs="Times New Roman"/>
            </w:rPr>
            <w:fldChar w:fldCharType="separate"/>
          </w:r>
          <w:r>
            <w:rPr>
              <w:rFonts w:cs="Times New Roman"/>
            </w:rPr>
            <w:t>18</w:t>
          </w:r>
          <w:r>
            <w:rPr>
              <w:rFonts w:cs="Times New Roman"/>
            </w:rPr>
            <w:fldChar w:fldCharType="end"/>
          </w:r>
          <w:r>
            <w:rPr>
              <w:rFonts w:cs="Times New Roman"/>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"_Toc29480" </w:instrText>
          </w:r>
          <w:r>
            <w:fldChar w:fldCharType="separate"/>
          </w:r>
          <w:r>
            <w:rPr>
              <w:rFonts w:cs="Times New Roman" w:eastAsiaTheme="minorEastAsia"/>
              <w:bCs/>
              <w:szCs w:val="24"/>
            </w:rPr>
            <w:t xml:space="preserve">5.2 </w:t>
          </w:r>
          <w:r>
            <w:rPr>
              <w:rFonts w:cs="Times New Roman" w:eastAsiaTheme="minorEastAsia"/>
              <w:szCs w:val="24"/>
            </w:rPr>
            <w:t>空间组合与划分</w:t>
          </w:r>
          <w:r>
            <w:rPr>
              <w:rFonts w:cs="Times New Roman"/>
            </w:rPr>
            <w:tab/>
          </w:r>
          <w:r>
            <w:rPr>
              <w:rFonts w:cs="Times New Roman"/>
            </w:rPr>
            <w:fldChar w:fldCharType="begin"/>
          </w:r>
          <w:r>
            <w:rPr>
              <w:rFonts w:cs="Times New Roman"/>
            </w:rPr>
            <w:instrText xml:space="preserve"> PAGEREF _Toc29480 </w:instrText>
          </w:r>
          <w:r>
            <w:rPr>
              <w:rFonts w:cs="Times New Roman"/>
            </w:rPr>
            <w:fldChar w:fldCharType="separate"/>
          </w:r>
          <w:r>
            <w:rPr>
              <w:rFonts w:cs="Times New Roman"/>
            </w:rPr>
            <w:t>20</w:t>
          </w:r>
          <w:r>
            <w:rPr>
              <w:rFonts w:cs="Times New Roman"/>
            </w:rPr>
            <w:fldChar w:fldCharType="end"/>
          </w:r>
          <w:r>
            <w:rPr>
              <w:rFonts w:cs="Times New Roman"/>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"_Toc4224" </w:instrText>
          </w:r>
          <w:r>
            <w:fldChar w:fldCharType="separate"/>
          </w:r>
          <w:r>
            <w:rPr>
              <w:rFonts w:cs="Times New Roman" w:eastAsiaTheme="minorEastAsia"/>
              <w:bCs/>
              <w:szCs w:val="24"/>
            </w:rPr>
            <w:t xml:space="preserve">5.3 </w:t>
          </w:r>
          <w:r>
            <w:rPr>
              <w:rFonts w:cs="Times New Roman" w:eastAsiaTheme="minorEastAsia"/>
              <w:szCs w:val="24"/>
            </w:rPr>
            <w:t>采光与自然通风</w:t>
          </w:r>
          <w:r>
            <w:rPr>
              <w:rFonts w:cs="Times New Roman"/>
            </w:rPr>
            <w:tab/>
          </w:r>
          <w:r>
            <w:rPr>
              <w:rFonts w:cs="Times New Roman"/>
            </w:rPr>
            <w:fldChar w:fldCharType="begin"/>
          </w:r>
          <w:r>
            <w:rPr>
              <w:rFonts w:cs="Times New Roman"/>
            </w:rPr>
            <w:instrText xml:space="preserve"> PAGEREF _Toc4224 </w:instrText>
          </w:r>
          <w:r>
            <w:rPr>
              <w:rFonts w:cs="Times New Roman"/>
            </w:rPr>
            <w:fldChar w:fldCharType="separate"/>
          </w:r>
          <w:r>
            <w:rPr>
              <w:rFonts w:cs="Times New Roman"/>
            </w:rPr>
            <w:t>26</w:t>
          </w:r>
          <w:r>
            <w:rPr>
              <w:rFonts w:cs="Times New Roman"/>
            </w:rPr>
            <w:fldChar w:fldCharType="end"/>
          </w:r>
          <w:r>
            <w:rPr>
              <w:rFonts w:cs="Times New Roman"/>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"_Toc1875" </w:instrText>
          </w:r>
          <w:r>
            <w:fldChar w:fldCharType="separate"/>
          </w:r>
          <w:r>
            <w:rPr>
              <w:rFonts w:cs="Times New Roman" w:eastAsiaTheme="minorEastAsia"/>
              <w:bCs/>
              <w:szCs w:val="24"/>
            </w:rPr>
            <w:t xml:space="preserve">5.4 </w:t>
          </w:r>
          <w:r>
            <w:rPr>
              <w:rFonts w:cs="Times New Roman" w:eastAsiaTheme="minorEastAsia"/>
              <w:szCs w:val="24"/>
            </w:rPr>
            <w:t>装饰与绿化</w:t>
          </w:r>
          <w:r>
            <w:rPr>
              <w:rFonts w:cs="Times New Roman"/>
            </w:rPr>
            <w:tab/>
          </w:r>
          <w:r>
            <w:rPr>
              <w:rFonts w:cs="Times New Roman"/>
            </w:rPr>
            <w:fldChar w:fldCharType="begin"/>
          </w:r>
          <w:r>
            <w:rPr>
              <w:rFonts w:cs="Times New Roman"/>
            </w:rPr>
            <w:instrText xml:space="preserve"> PAGEREF _Toc1875 </w:instrText>
          </w:r>
          <w:r>
            <w:rPr>
              <w:rFonts w:cs="Times New Roman"/>
            </w:rPr>
            <w:fldChar w:fldCharType="separate"/>
          </w:r>
          <w:r>
            <w:rPr>
              <w:rFonts w:cs="Times New Roman"/>
            </w:rPr>
            <w:t>31</w:t>
          </w:r>
          <w:r>
            <w:rPr>
              <w:rFonts w:cs="Times New Roman"/>
            </w:rPr>
            <w:fldChar w:fldCharType="end"/>
          </w:r>
          <w:r>
            <w:rPr>
              <w:rFonts w:cs="Times New Roman"/>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"_Toc438" </w:instrText>
          </w:r>
          <w:r>
            <w:fldChar w:fldCharType="separate"/>
          </w:r>
          <w:r>
            <w:rPr>
              <w:rFonts w:ascii="Times New Roman"/>
              <w:b/>
              <w:bCs/>
            </w:rPr>
            <w:t>6 围护结构</w:t>
          </w:r>
          <w:r>
            <w:rPr>
              <w:rFonts w:ascii="Times New Roman"/>
              <w:b/>
              <w:bCs/>
            </w:rPr>
            <w:tab/>
          </w:r>
          <w:r>
            <w:rPr>
              <w:rFonts w:ascii="Times New Roman"/>
              <w:b/>
              <w:bCs/>
            </w:rPr>
            <w:fldChar w:fldCharType="begin"/>
          </w:r>
          <w:r>
            <w:rPr>
              <w:rFonts w:ascii="Times New Roman"/>
              <w:b/>
              <w:bCs/>
            </w:rPr>
            <w:instrText xml:space="preserve"> PAGEREF _Toc438 </w:instrText>
          </w:r>
          <w:r>
            <w:rPr>
              <w:rFonts w:ascii="Times New Roman"/>
              <w:b/>
              <w:bCs/>
            </w:rPr>
            <w:fldChar w:fldCharType="separate"/>
          </w:r>
          <w:r>
            <w:rPr>
              <w:rFonts w:ascii="Times New Roman"/>
              <w:b/>
              <w:bCs/>
            </w:rPr>
            <w:t>36</w:t>
          </w:r>
          <w:r>
            <w:rPr>
              <w:rFonts w:ascii="Times New Roman"/>
              <w:b/>
              <w:bCs/>
            </w:rPr>
            <w:fldChar w:fldCharType="end"/>
          </w:r>
          <w:r>
            <w:rPr>
              <w:rFonts w:ascii="Times New Roman"/>
              <w:b/>
              <w:bCs/>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"_Toc21417" </w:instrText>
          </w:r>
          <w:r>
            <w:fldChar w:fldCharType="separate"/>
          </w:r>
          <w:r>
            <w:rPr>
              <w:rFonts w:cs="Times New Roman" w:eastAsiaTheme="minorEastAsia"/>
              <w:bCs/>
              <w:szCs w:val="24"/>
            </w:rPr>
            <w:t xml:space="preserve">6.1 </w:t>
          </w:r>
          <w:r>
            <w:rPr>
              <w:rFonts w:cs="Times New Roman" w:eastAsiaTheme="minorEastAsia"/>
              <w:szCs w:val="24"/>
            </w:rPr>
            <w:t>保温与隔热</w:t>
          </w:r>
          <w:r>
            <w:rPr>
              <w:rFonts w:cs="Times New Roman"/>
            </w:rPr>
            <w:tab/>
          </w:r>
          <w:r>
            <w:rPr>
              <w:rFonts w:cs="Times New Roman"/>
            </w:rPr>
            <w:fldChar w:fldCharType="begin"/>
          </w:r>
          <w:r>
            <w:rPr>
              <w:rFonts w:cs="Times New Roman"/>
            </w:rPr>
            <w:instrText xml:space="preserve"> PAGEREF _Toc21417 </w:instrText>
          </w:r>
          <w:r>
            <w:rPr>
              <w:rFonts w:cs="Times New Roman"/>
            </w:rPr>
            <w:fldChar w:fldCharType="separate"/>
          </w:r>
          <w:r>
            <w:rPr>
              <w:rFonts w:cs="Times New Roman"/>
            </w:rPr>
            <w:t>36</w:t>
          </w:r>
          <w:r>
            <w:rPr>
              <w:rFonts w:cs="Times New Roman"/>
            </w:rPr>
            <w:fldChar w:fldCharType="end"/>
          </w:r>
          <w:r>
            <w:rPr>
              <w:rFonts w:cs="Times New Roman"/>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"_Toc16745" </w:instrText>
          </w:r>
          <w:r>
            <w:fldChar w:fldCharType="separate"/>
          </w:r>
          <w:r>
            <w:rPr>
              <w:rFonts w:cs="Times New Roman" w:eastAsiaTheme="minorEastAsia"/>
              <w:bCs/>
              <w:szCs w:val="24"/>
            </w:rPr>
            <w:t xml:space="preserve">6.2 </w:t>
          </w:r>
          <w:r>
            <w:rPr>
              <w:rFonts w:cs="Times New Roman" w:eastAsiaTheme="minorEastAsia"/>
              <w:szCs w:val="24"/>
            </w:rPr>
            <w:t>外门窗、玻璃幕墙与采光顶</w:t>
          </w:r>
          <w:r>
            <w:rPr>
              <w:rFonts w:cs="Times New Roman"/>
            </w:rPr>
            <w:tab/>
          </w:r>
          <w:r>
            <w:rPr>
              <w:rFonts w:cs="Times New Roman"/>
            </w:rPr>
            <w:fldChar w:fldCharType="begin"/>
          </w:r>
          <w:r>
            <w:rPr>
              <w:rFonts w:cs="Times New Roman"/>
            </w:rPr>
            <w:instrText xml:space="preserve"> PAGEREF _Toc16745 </w:instrText>
          </w:r>
          <w:r>
            <w:rPr>
              <w:rFonts w:cs="Times New Roman"/>
            </w:rPr>
            <w:fldChar w:fldCharType="separate"/>
          </w:r>
          <w:r>
            <w:rPr>
              <w:rFonts w:cs="Times New Roman"/>
            </w:rPr>
            <w:t>44</w:t>
          </w:r>
          <w:r>
            <w:rPr>
              <w:rFonts w:cs="Times New Roman"/>
            </w:rPr>
            <w:fldChar w:fldCharType="end"/>
          </w:r>
          <w:r>
            <w:rPr>
              <w:rFonts w:cs="Times New Roman"/>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"_Toc6287" </w:instrText>
          </w:r>
          <w:r>
            <w:fldChar w:fldCharType="separate"/>
          </w:r>
          <w:r>
            <w:rPr>
              <w:rFonts w:cs="Times New Roman" w:eastAsiaTheme="minorEastAsia"/>
              <w:bCs/>
              <w:szCs w:val="24"/>
            </w:rPr>
            <w:t xml:space="preserve">6.3 </w:t>
          </w:r>
          <w:r>
            <w:rPr>
              <w:rFonts w:cs="Times New Roman" w:eastAsiaTheme="minorEastAsia"/>
              <w:szCs w:val="24"/>
            </w:rPr>
            <w:t>遮阳</w:t>
          </w:r>
          <w:r>
            <w:rPr>
              <w:rFonts w:cs="Times New Roman"/>
            </w:rPr>
            <w:tab/>
          </w:r>
          <w:r>
            <w:rPr>
              <w:rFonts w:cs="Times New Roman"/>
            </w:rPr>
            <w:fldChar w:fldCharType="begin"/>
          </w:r>
          <w:r>
            <w:rPr>
              <w:rFonts w:cs="Times New Roman"/>
            </w:rPr>
            <w:instrText xml:space="preserve"> PAGEREF _Toc6287 </w:instrText>
          </w:r>
          <w:r>
            <w:rPr>
              <w:rFonts w:cs="Times New Roman"/>
            </w:rPr>
            <w:fldChar w:fldCharType="separate"/>
          </w:r>
          <w:r>
            <w:rPr>
              <w:rFonts w:cs="Times New Roman"/>
            </w:rPr>
            <w:t>47</w:t>
          </w:r>
          <w:r>
            <w:rPr>
              <w:rFonts w:cs="Times New Roman"/>
            </w:rPr>
            <w:fldChar w:fldCharType="end"/>
          </w:r>
          <w:r>
            <w:rPr>
              <w:rFonts w:cs="Times New Roman"/>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"_Toc4191" </w:instrText>
          </w:r>
          <w:r>
            <w:fldChar w:fldCharType="separate"/>
          </w:r>
          <w:r>
            <w:rPr>
              <w:rFonts w:cs="Times New Roman" w:eastAsiaTheme="minorEastAsia"/>
              <w:bCs/>
              <w:szCs w:val="24"/>
            </w:rPr>
            <w:t xml:space="preserve">6.4 </w:t>
          </w:r>
          <w:r>
            <w:rPr>
              <w:rFonts w:cs="Times New Roman" w:eastAsiaTheme="minorEastAsia"/>
              <w:szCs w:val="24"/>
            </w:rPr>
            <w:t>隔声</w:t>
          </w:r>
          <w:r>
            <w:rPr>
              <w:rFonts w:cs="Times New Roman"/>
            </w:rPr>
            <w:tab/>
          </w:r>
          <w:r>
            <w:rPr>
              <w:rFonts w:cs="Times New Roman"/>
            </w:rPr>
            <w:fldChar w:fldCharType="begin"/>
          </w:r>
          <w:r>
            <w:rPr>
              <w:rFonts w:cs="Times New Roman"/>
            </w:rPr>
            <w:instrText xml:space="preserve"> PAGEREF _Toc4191 </w:instrText>
          </w:r>
          <w:r>
            <w:rPr>
              <w:rFonts w:cs="Times New Roman"/>
            </w:rPr>
            <w:fldChar w:fldCharType="separate"/>
          </w:r>
          <w:r>
            <w:rPr>
              <w:rFonts w:cs="Times New Roman"/>
            </w:rPr>
            <w:t>53</w:t>
          </w:r>
          <w:r>
            <w:rPr>
              <w:rFonts w:cs="Times New Roman"/>
            </w:rPr>
            <w:fldChar w:fldCharType="end"/>
          </w:r>
          <w:r>
            <w:rPr>
              <w:rFonts w:cs="Times New Roman"/>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"_Toc21977" </w:instrText>
          </w:r>
          <w:r>
            <w:fldChar w:fldCharType="separate"/>
          </w:r>
          <w:r>
            <w:rPr>
              <w:rFonts w:cs="Times New Roman" w:eastAsiaTheme="minorEastAsia"/>
              <w:bCs/>
              <w:szCs w:val="24"/>
            </w:rPr>
            <w:t xml:space="preserve">6.5 </w:t>
          </w:r>
          <w:r>
            <w:rPr>
              <w:rFonts w:cs="Times New Roman" w:eastAsiaTheme="minorEastAsia"/>
              <w:szCs w:val="24"/>
            </w:rPr>
            <w:t>建筑材料</w:t>
          </w:r>
          <w:r>
            <w:rPr>
              <w:rFonts w:cs="Times New Roman"/>
            </w:rPr>
            <w:tab/>
          </w:r>
          <w:r>
            <w:rPr>
              <w:rFonts w:cs="Times New Roman"/>
            </w:rPr>
            <w:fldChar w:fldCharType="begin"/>
          </w:r>
          <w:r>
            <w:rPr>
              <w:rFonts w:cs="Times New Roman"/>
            </w:rPr>
            <w:instrText xml:space="preserve"> PAGEREF _Toc21977 </w:instrText>
          </w:r>
          <w:r>
            <w:rPr>
              <w:rFonts w:cs="Times New Roman"/>
            </w:rPr>
            <w:fldChar w:fldCharType="separate"/>
          </w:r>
          <w:r>
            <w:rPr>
              <w:rFonts w:cs="Times New Roman"/>
            </w:rPr>
            <w:t>60</w:t>
          </w:r>
          <w:r>
            <w:rPr>
              <w:rFonts w:cs="Times New Roman"/>
            </w:rPr>
            <w:fldChar w:fldCharType="end"/>
          </w:r>
          <w:r>
            <w:rPr>
              <w:rFonts w:cs="Times New Roman"/>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"_Toc20631" </w:instrText>
          </w:r>
          <w:r>
            <w:fldChar w:fldCharType="separate"/>
          </w:r>
          <w:r>
            <w:rPr>
              <w:rFonts w:cs="Times New Roman" w:eastAsiaTheme="minorEastAsia"/>
              <w:bCs/>
              <w:szCs w:val="24"/>
            </w:rPr>
            <w:t xml:space="preserve">6.6 </w:t>
          </w:r>
          <w:r>
            <w:rPr>
              <w:rFonts w:cs="Times New Roman" w:eastAsiaTheme="minorEastAsia"/>
              <w:szCs w:val="24"/>
            </w:rPr>
            <w:t>室内装修</w:t>
          </w:r>
          <w:r>
            <w:rPr>
              <w:rFonts w:cs="Times New Roman"/>
            </w:rPr>
            <w:tab/>
          </w:r>
          <w:r>
            <w:rPr>
              <w:rFonts w:cs="Times New Roman"/>
            </w:rPr>
            <w:fldChar w:fldCharType="begin"/>
          </w:r>
          <w:r>
            <w:rPr>
              <w:rFonts w:cs="Times New Roman"/>
            </w:rPr>
            <w:instrText xml:space="preserve"> PAGEREF _Toc20631 </w:instrText>
          </w:r>
          <w:r>
            <w:rPr>
              <w:rFonts w:cs="Times New Roman"/>
            </w:rPr>
            <w:fldChar w:fldCharType="separate"/>
          </w:r>
          <w:r>
            <w:rPr>
              <w:rFonts w:cs="Times New Roman"/>
            </w:rPr>
            <w:t>65</w:t>
          </w:r>
          <w:r>
            <w:rPr>
              <w:rFonts w:cs="Times New Roman"/>
            </w:rPr>
            <w:fldChar w:fldCharType="end"/>
          </w:r>
          <w:r>
            <w:rPr>
              <w:rFonts w:cs="Times New Roman"/>
            </w:rPr>
            <w:fldChar w:fldCharType="end"/>
          </w:r>
        </w:p>
        <w:p>
          <w:pPr>
            <w:pStyle w:val="28"/>
            <w:tabs>
              <w:tab w:val="right" w:leader="dot" w:pos="8306"/>
              <w:tab w:val="clear" w:pos="8296"/>
            </w:tabs>
            <w:spacing w:after="156" w:line="240" w:lineRule="auto"/>
            <w:rPr>
              <w:rFonts w:ascii="Times New Roman"/>
            </w:rPr>
          </w:pPr>
          <w:r>
            <w:fldChar w:fldCharType="begin"/>
          </w:r>
          <w:r>
            <w:instrText xml:space="preserve"> HYPERLINK \l "_Toc18696" </w:instrText>
          </w:r>
          <w:r>
            <w:fldChar w:fldCharType="separate"/>
          </w:r>
          <w:r>
            <w:rPr>
              <w:rFonts w:ascii="Times New Roman"/>
              <w:b/>
              <w:bCs/>
            </w:rPr>
            <w:t>7 被动技术评估</w:t>
          </w:r>
          <w:r>
            <w:rPr>
              <w:rFonts w:ascii="Times New Roman"/>
              <w:b/>
              <w:bCs/>
            </w:rPr>
            <w:tab/>
          </w:r>
          <w:r>
            <w:rPr>
              <w:rFonts w:ascii="Times New Roman"/>
              <w:b/>
              <w:bCs/>
            </w:rPr>
            <w:fldChar w:fldCharType="begin"/>
          </w:r>
          <w:r>
            <w:rPr>
              <w:rFonts w:ascii="Times New Roman"/>
              <w:b/>
              <w:bCs/>
            </w:rPr>
            <w:instrText xml:space="preserve"> PAGEREF _Toc18696 </w:instrText>
          </w:r>
          <w:r>
            <w:rPr>
              <w:rFonts w:ascii="Times New Roman"/>
              <w:b/>
              <w:bCs/>
            </w:rPr>
            <w:fldChar w:fldCharType="separate"/>
          </w:r>
          <w:r>
            <w:rPr>
              <w:rFonts w:ascii="Times New Roman"/>
              <w:b/>
              <w:bCs/>
            </w:rPr>
            <w:t>70</w:t>
          </w:r>
          <w:r>
            <w:rPr>
              <w:rFonts w:ascii="Times New Roman"/>
              <w:b/>
              <w:bCs/>
            </w:rPr>
            <w:fldChar w:fldCharType="end"/>
          </w:r>
          <w:r>
            <w:rPr>
              <w:rFonts w:ascii="Times New Roman"/>
              <w:b/>
              <w:bCs/>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"_Toc1832" </w:instrText>
          </w:r>
          <w:r>
            <w:fldChar w:fldCharType="separate"/>
          </w:r>
          <w:r>
            <w:rPr>
              <w:rFonts w:cs="Times New Roman" w:eastAsiaTheme="minorEastAsia"/>
              <w:bCs/>
              <w:szCs w:val="24"/>
            </w:rPr>
            <w:t xml:space="preserve">7.1 </w:t>
          </w:r>
          <w:r>
            <w:rPr>
              <w:rFonts w:cs="Times New Roman" w:eastAsiaTheme="minorEastAsia"/>
              <w:szCs w:val="24"/>
            </w:rPr>
            <w:t>模拟预评估</w:t>
          </w:r>
          <w:r>
            <w:rPr>
              <w:rFonts w:cs="Times New Roman"/>
            </w:rPr>
            <w:tab/>
          </w:r>
          <w:r>
            <w:rPr>
              <w:rFonts w:cs="Times New Roman"/>
            </w:rPr>
            <w:fldChar w:fldCharType="begin"/>
          </w:r>
          <w:r>
            <w:rPr>
              <w:rFonts w:cs="Times New Roman"/>
            </w:rPr>
            <w:instrText xml:space="preserve"> PAGEREF _Toc1832 </w:instrText>
          </w:r>
          <w:r>
            <w:rPr>
              <w:rFonts w:cs="Times New Roman"/>
            </w:rPr>
            <w:fldChar w:fldCharType="separate"/>
          </w:r>
          <w:r>
            <w:rPr>
              <w:rFonts w:cs="Times New Roman"/>
            </w:rPr>
            <w:t>70</w:t>
          </w:r>
          <w:r>
            <w:rPr>
              <w:rFonts w:cs="Times New Roman"/>
            </w:rPr>
            <w:fldChar w:fldCharType="end"/>
          </w:r>
          <w:r>
            <w:rPr>
              <w:rFonts w:cs="Times New Roman"/>
            </w:rPr>
            <w:fldChar w:fldCharType="end"/>
          </w:r>
        </w:p>
        <w:p>
          <w:pPr>
            <w:pStyle w:val="35"/>
            <w:tabs>
              <w:tab w:val="right" w:leader="dot" w:pos="8306"/>
            </w:tabs>
            <w:spacing w:after="156" w:line="240" w:lineRule="auto"/>
            <w:ind w:left="480"/>
            <w:rPr>
              <w:rFonts w:cs="Times New Roman"/>
            </w:rPr>
          </w:pPr>
          <w:r>
            <w:fldChar w:fldCharType="begin"/>
          </w:r>
          <w:r>
            <w:instrText xml:space="preserve"> HYPERLINK \l "_Toc29214" </w:instrText>
          </w:r>
          <w:r>
            <w:fldChar w:fldCharType="separate"/>
          </w:r>
          <w:r>
            <w:rPr>
              <w:rFonts w:cs="Times New Roman" w:eastAsiaTheme="minorEastAsia"/>
              <w:bCs/>
              <w:szCs w:val="24"/>
            </w:rPr>
            <w:t xml:space="preserve">7.2 </w:t>
          </w:r>
          <w:r>
            <w:rPr>
              <w:rFonts w:cs="Times New Roman" w:eastAsiaTheme="minorEastAsia"/>
              <w:szCs w:val="24"/>
            </w:rPr>
            <w:t>综合效益评估</w:t>
          </w:r>
          <w:r>
            <w:rPr>
              <w:rFonts w:cs="Times New Roman"/>
            </w:rPr>
            <w:tab/>
          </w:r>
          <w:r>
            <w:rPr>
              <w:rFonts w:cs="Times New Roman"/>
            </w:rPr>
            <w:fldChar w:fldCharType="begin"/>
          </w:r>
          <w:r>
            <w:rPr>
              <w:rFonts w:cs="Times New Roman"/>
            </w:rPr>
            <w:instrText xml:space="preserve"> PAGEREF _Toc29214 </w:instrText>
          </w:r>
          <w:r>
            <w:rPr>
              <w:rFonts w:cs="Times New Roman"/>
            </w:rPr>
            <w:fldChar w:fldCharType="separate"/>
          </w:r>
          <w:r>
            <w:rPr>
              <w:rFonts w:cs="Times New Roman"/>
            </w:rPr>
            <w:t>71</w:t>
          </w:r>
          <w:r>
            <w:rPr>
              <w:rFonts w:cs="Times New Roman"/>
            </w:rPr>
            <w:fldChar w:fldCharType="end"/>
          </w:r>
          <w:r>
            <w:rPr>
              <w:rFonts w:cs="Times New Roman"/>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"_Toc11816" </w:instrText>
          </w:r>
          <w:r>
            <w:fldChar w:fldCharType="separate"/>
          </w:r>
          <w:r>
            <w:rPr>
              <w:rFonts w:ascii="Times New Roman"/>
              <w:b/>
              <w:bCs/>
              <w:szCs w:val="36"/>
            </w:rPr>
            <w:t>本导则用词说明</w:t>
          </w:r>
          <w:r>
            <w:rPr>
              <w:rFonts w:ascii="Times New Roman"/>
              <w:b/>
              <w:bCs/>
            </w:rPr>
            <w:tab/>
          </w:r>
          <w:r>
            <w:rPr>
              <w:rFonts w:ascii="Times New Roman"/>
              <w:b/>
              <w:bCs/>
            </w:rPr>
            <w:fldChar w:fldCharType="begin"/>
          </w:r>
          <w:r>
            <w:rPr>
              <w:rFonts w:ascii="Times New Roman"/>
              <w:b/>
              <w:bCs/>
            </w:rPr>
            <w:instrText xml:space="preserve"> PAGEREF _Toc11816 </w:instrText>
          </w:r>
          <w:r>
            <w:rPr>
              <w:rFonts w:ascii="Times New Roman"/>
              <w:b/>
              <w:bCs/>
            </w:rPr>
            <w:fldChar w:fldCharType="separate"/>
          </w:r>
          <w:r>
            <w:rPr>
              <w:rFonts w:ascii="Times New Roman"/>
              <w:b/>
              <w:bCs/>
            </w:rPr>
            <w:t>74</w:t>
          </w:r>
          <w:r>
            <w:rPr>
              <w:rFonts w:ascii="Times New Roman"/>
              <w:b/>
              <w:bCs/>
            </w:rPr>
            <w:fldChar w:fldCharType="end"/>
          </w:r>
          <w:r>
            <w:rPr>
              <w:rFonts w:ascii="Times New Roman"/>
              <w:b/>
              <w:bCs/>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"_Toc31862" </w:instrText>
          </w:r>
          <w:r>
            <w:fldChar w:fldCharType="separate"/>
          </w:r>
          <w:r>
            <w:rPr>
              <w:rFonts w:ascii="Times New Roman"/>
              <w:b/>
              <w:bCs/>
              <w:szCs w:val="36"/>
            </w:rPr>
            <w:t>引用标准名录</w:t>
          </w:r>
          <w:r>
            <w:rPr>
              <w:rFonts w:ascii="Times New Roman"/>
              <w:b/>
              <w:bCs/>
            </w:rPr>
            <w:tab/>
          </w:r>
          <w:r>
            <w:rPr>
              <w:rFonts w:ascii="Times New Roman"/>
              <w:b/>
              <w:bCs/>
            </w:rPr>
            <w:fldChar w:fldCharType="begin"/>
          </w:r>
          <w:r>
            <w:rPr>
              <w:rFonts w:ascii="Times New Roman"/>
              <w:b/>
              <w:bCs/>
            </w:rPr>
            <w:instrText xml:space="preserve"> PAGEREF _Toc31862 </w:instrText>
          </w:r>
          <w:r>
            <w:rPr>
              <w:rFonts w:ascii="Times New Roman"/>
              <w:b/>
              <w:bCs/>
            </w:rPr>
            <w:fldChar w:fldCharType="separate"/>
          </w:r>
          <w:r>
            <w:rPr>
              <w:rFonts w:ascii="Times New Roman"/>
              <w:b/>
              <w:bCs/>
            </w:rPr>
            <w:t>75</w:t>
          </w:r>
          <w:r>
            <w:rPr>
              <w:rFonts w:ascii="Times New Roman"/>
              <w:b/>
              <w:bCs/>
            </w:rPr>
            <w:fldChar w:fldCharType="end"/>
          </w:r>
          <w:r>
            <w:rPr>
              <w:rFonts w:ascii="Times New Roman"/>
              <w:b/>
              <w:bCs/>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"_Toc24253" </w:instrText>
          </w:r>
          <w:r>
            <w:fldChar w:fldCharType="separate"/>
          </w:r>
          <w:r>
            <w:rPr>
              <w:rFonts w:ascii="Times New Roman" w:eastAsiaTheme="minorEastAsia"/>
              <w:b/>
              <w:bCs/>
              <w:kern w:val="44"/>
              <w:szCs w:val="28"/>
            </w:rPr>
            <w:t>附录A 建筑屋面、外墙、地面及外挑楼板平均传热系数取值</w:t>
          </w:r>
          <w:r>
            <w:rPr>
              <w:rFonts w:ascii="Times New Roman"/>
              <w:b/>
              <w:bCs/>
            </w:rPr>
            <w:tab/>
          </w:r>
          <w:r>
            <w:rPr>
              <w:rFonts w:ascii="Times New Roman"/>
              <w:b/>
              <w:bCs/>
            </w:rPr>
            <w:fldChar w:fldCharType="begin"/>
          </w:r>
          <w:r>
            <w:rPr>
              <w:rFonts w:ascii="Times New Roman"/>
              <w:b/>
              <w:bCs/>
            </w:rPr>
            <w:instrText xml:space="preserve"> PAGEREF _Toc24253 </w:instrText>
          </w:r>
          <w:r>
            <w:rPr>
              <w:rFonts w:ascii="Times New Roman"/>
              <w:b/>
              <w:bCs/>
            </w:rPr>
            <w:fldChar w:fldCharType="separate"/>
          </w:r>
          <w:r>
            <w:rPr>
              <w:rFonts w:ascii="Times New Roman"/>
              <w:b/>
              <w:bCs/>
            </w:rPr>
            <w:t>77</w:t>
          </w:r>
          <w:r>
            <w:rPr>
              <w:rFonts w:ascii="Times New Roman"/>
              <w:b/>
              <w:bCs/>
            </w:rPr>
            <w:fldChar w:fldCharType="end"/>
          </w:r>
          <w:r>
            <w:rPr>
              <w:rFonts w:ascii="Times New Roman"/>
              <w:b/>
              <w:bCs/>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"_Toc4868" </w:instrText>
          </w:r>
          <w:r>
            <w:fldChar w:fldCharType="separate"/>
          </w:r>
          <w:r>
            <w:rPr>
              <w:rFonts w:ascii="Times New Roman" w:eastAsiaTheme="minorEastAsia"/>
              <w:b/>
              <w:bCs/>
              <w:kern w:val="44"/>
              <w:szCs w:val="28"/>
            </w:rPr>
            <w:t>附录B 不同气候区窗、玻璃幕墙与采光顶传热系数(K)和太阳得热系数(SHGC)取值</w:t>
          </w:r>
          <w:r>
            <w:rPr>
              <w:rFonts w:ascii="Times New Roman"/>
              <w:b/>
              <w:bCs/>
            </w:rPr>
            <w:tab/>
          </w:r>
          <w:r>
            <w:rPr>
              <w:rFonts w:ascii="Times New Roman"/>
              <w:b/>
              <w:bCs/>
            </w:rPr>
            <w:fldChar w:fldCharType="begin"/>
          </w:r>
          <w:r>
            <w:rPr>
              <w:rFonts w:ascii="Times New Roman"/>
              <w:b/>
              <w:bCs/>
            </w:rPr>
            <w:instrText xml:space="preserve"> PAGEREF _Toc4868 </w:instrText>
          </w:r>
          <w:r>
            <w:rPr>
              <w:rFonts w:ascii="Times New Roman"/>
              <w:b/>
              <w:bCs/>
            </w:rPr>
            <w:fldChar w:fldCharType="separate"/>
          </w:r>
          <w:r>
            <w:rPr>
              <w:rFonts w:ascii="Times New Roman"/>
              <w:b/>
              <w:bCs/>
            </w:rPr>
            <w:t>78</w:t>
          </w:r>
          <w:r>
            <w:rPr>
              <w:rFonts w:ascii="Times New Roman"/>
              <w:b/>
              <w:bCs/>
            </w:rPr>
            <w:fldChar w:fldCharType="end"/>
          </w:r>
          <w:r>
            <w:rPr>
              <w:rFonts w:ascii="Times New Roman"/>
              <w:b/>
              <w:bCs/>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"_Toc23751" </w:instrText>
          </w:r>
          <w:r>
            <w:fldChar w:fldCharType="separate"/>
          </w:r>
          <w:r>
            <w:rPr>
              <w:rFonts w:ascii="Times New Roman" w:eastAsiaTheme="minorEastAsia"/>
              <w:b/>
              <w:bCs/>
              <w:kern w:val="44"/>
              <w:szCs w:val="28"/>
            </w:rPr>
            <w:t>附录C 不同遮阳性能目标建筑设计流程回应重点</w:t>
          </w:r>
          <w:r>
            <w:rPr>
              <w:rFonts w:ascii="Times New Roman"/>
              <w:b/>
              <w:bCs/>
            </w:rPr>
            <w:tab/>
          </w:r>
          <w:r>
            <w:rPr>
              <w:rFonts w:ascii="Times New Roman"/>
              <w:b/>
              <w:bCs/>
            </w:rPr>
            <w:fldChar w:fldCharType="begin"/>
          </w:r>
          <w:r>
            <w:rPr>
              <w:rFonts w:ascii="Times New Roman"/>
              <w:b/>
              <w:bCs/>
            </w:rPr>
            <w:instrText xml:space="preserve"> PAGEREF _Toc23751 </w:instrText>
          </w:r>
          <w:r>
            <w:rPr>
              <w:rFonts w:ascii="Times New Roman"/>
              <w:b/>
              <w:bCs/>
            </w:rPr>
            <w:fldChar w:fldCharType="separate"/>
          </w:r>
          <w:r>
            <w:rPr>
              <w:rFonts w:ascii="Times New Roman"/>
              <w:b/>
              <w:bCs/>
            </w:rPr>
            <w:t>79</w:t>
          </w:r>
          <w:r>
            <w:rPr>
              <w:rFonts w:ascii="Times New Roman"/>
              <w:b/>
              <w:bCs/>
            </w:rPr>
            <w:fldChar w:fldCharType="end"/>
          </w:r>
          <w:r>
            <w:rPr>
              <w:rFonts w:ascii="Times New Roman"/>
              <w:b/>
              <w:bCs/>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"_Toc9191" </w:instrText>
          </w:r>
          <w:r>
            <w:fldChar w:fldCharType="separate"/>
          </w:r>
          <w:r>
            <w:rPr>
              <w:rFonts w:ascii="Times New Roman" w:eastAsiaTheme="minorEastAsia"/>
              <w:b/>
              <w:bCs/>
              <w:kern w:val="44"/>
              <w:szCs w:val="28"/>
            </w:rPr>
            <w:t>附录D 不同遮阳性能目标建筑设计流程回应措施、方法及工具</w:t>
          </w:r>
          <w:r>
            <w:rPr>
              <w:rFonts w:ascii="Times New Roman"/>
              <w:b/>
              <w:bCs/>
            </w:rPr>
            <w:tab/>
          </w:r>
          <w:r>
            <w:rPr>
              <w:rFonts w:ascii="Times New Roman"/>
              <w:b/>
              <w:bCs/>
            </w:rPr>
            <w:fldChar w:fldCharType="begin"/>
          </w:r>
          <w:r>
            <w:rPr>
              <w:rFonts w:ascii="Times New Roman"/>
              <w:b/>
              <w:bCs/>
            </w:rPr>
            <w:instrText xml:space="preserve"> PAGEREF _Toc9191 </w:instrText>
          </w:r>
          <w:r>
            <w:rPr>
              <w:rFonts w:ascii="Times New Roman"/>
              <w:b/>
              <w:bCs/>
            </w:rPr>
            <w:fldChar w:fldCharType="separate"/>
          </w:r>
          <w:r>
            <w:rPr>
              <w:rFonts w:ascii="Times New Roman"/>
              <w:b/>
              <w:bCs/>
            </w:rPr>
            <w:t>80</w:t>
          </w:r>
          <w:r>
            <w:rPr>
              <w:rFonts w:ascii="Times New Roman"/>
              <w:b/>
              <w:bCs/>
            </w:rPr>
            <w:fldChar w:fldCharType="end"/>
          </w:r>
          <w:r>
            <w:rPr>
              <w:rFonts w:ascii="Times New Roman"/>
              <w:b/>
              <w:bCs/>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"_Toc30002" </w:instrText>
          </w:r>
          <w:r>
            <w:fldChar w:fldCharType="separate"/>
          </w:r>
          <w:r>
            <w:rPr>
              <w:rFonts w:ascii="Times New Roman" w:eastAsiaTheme="minorEastAsia"/>
              <w:b/>
              <w:bCs/>
              <w:kern w:val="44"/>
              <w:szCs w:val="28"/>
            </w:rPr>
            <w:t xml:space="preserve">附录E </w:t>
          </w:r>
          <w:r>
            <w:rPr>
              <w:rFonts w:hint="eastAsia" w:ascii="Times New Roman" w:eastAsiaTheme="minorEastAsia"/>
              <w:b/>
              <w:bCs/>
              <w:kern w:val="44"/>
              <w:szCs w:val="28"/>
            </w:rPr>
            <w:t>公共建筑（整体界面对太阳辐射影响敏感的高大空间主导的建筑）遮阳措施选用表</w:t>
          </w:r>
          <w:r>
            <w:rPr>
              <w:rFonts w:ascii="Times New Roman"/>
              <w:b/>
              <w:bCs/>
            </w:rPr>
            <w:tab/>
          </w:r>
          <w:r>
            <w:rPr>
              <w:rFonts w:ascii="Times New Roman"/>
              <w:b/>
              <w:bCs/>
            </w:rPr>
            <w:fldChar w:fldCharType="begin"/>
          </w:r>
          <w:r>
            <w:rPr>
              <w:rFonts w:ascii="Times New Roman"/>
              <w:b/>
              <w:bCs/>
            </w:rPr>
            <w:instrText xml:space="preserve"> PAGEREF _Toc30002 </w:instrText>
          </w:r>
          <w:r>
            <w:rPr>
              <w:rFonts w:ascii="Times New Roman"/>
              <w:b/>
              <w:bCs/>
            </w:rPr>
            <w:fldChar w:fldCharType="separate"/>
          </w:r>
          <w:r>
            <w:rPr>
              <w:rFonts w:ascii="Times New Roman"/>
              <w:b/>
              <w:bCs/>
            </w:rPr>
            <w:t>81</w:t>
          </w:r>
          <w:r>
            <w:rPr>
              <w:rFonts w:ascii="Times New Roman"/>
              <w:b/>
              <w:bCs/>
            </w:rPr>
            <w:fldChar w:fldCharType="end"/>
          </w:r>
          <w:r>
            <w:rPr>
              <w:rFonts w:ascii="Times New Roman"/>
              <w:b/>
              <w:bCs/>
            </w:rPr>
            <w:fldChar w:fldCharType="end"/>
          </w:r>
        </w:p>
        <w:p>
          <w:pPr>
            <w:pStyle w:val="28"/>
            <w:tabs>
              <w:tab w:val="right" w:leader="dot" w:pos="8306"/>
              <w:tab w:val="clear" w:pos="8296"/>
            </w:tabs>
            <w:spacing w:after="156" w:line="240" w:lineRule="auto"/>
            <w:rPr>
              <w:rFonts w:ascii="Times New Roman"/>
              <w:b/>
              <w:bCs/>
            </w:rPr>
          </w:pPr>
          <w:r>
            <w:fldChar w:fldCharType="begin"/>
          </w:r>
          <w:r>
            <w:instrText xml:space="preserve"> HYPERLINK \l "_Toc8656" </w:instrText>
          </w:r>
          <w:r>
            <w:fldChar w:fldCharType="separate"/>
          </w:r>
          <w:r>
            <w:rPr>
              <w:rFonts w:ascii="Times New Roman" w:eastAsiaTheme="minorEastAsia"/>
              <w:b/>
              <w:bCs/>
              <w:kern w:val="44"/>
              <w:szCs w:val="28"/>
            </w:rPr>
            <w:t xml:space="preserve">附录F </w:t>
          </w:r>
          <w:r>
            <w:rPr>
              <w:rFonts w:hint="eastAsia" w:ascii="Times New Roman" w:eastAsiaTheme="minorEastAsia"/>
              <w:b/>
              <w:bCs/>
              <w:kern w:val="44"/>
              <w:szCs w:val="28"/>
            </w:rPr>
            <w:t>居住建筑及公共空间中窗洞口对太阳辐射敏感的密集小空间（房间）遮阳措施选用表</w:t>
          </w:r>
          <w:r>
            <w:rPr>
              <w:rFonts w:ascii="Times New Roman"/>
              <w:b/>
              <w:bCs/>
            </w:rPr>
            <w:tab/>
          </w:r>
          <w:r>
            <w:rPr>
              <w:rFonts w:ascii="Times New Roman"/>
              <w:b/>
              <w:bCs/>
            </w:rPr>
            <w:fldChar w:fldCharType="begin"/>
          </w:r>
          <w:r>
            <w:rPr>
              <w:rFonts w:ascii="Times New Roman"/>
              <w:b/>
              <w:bCs/>
            </w:rPr>
            <w:instrText xml:space="preserve"> PAGEREF _Toc8656 </w:instrText>
          </w:r>
          <w:r>
            <w:rPr>
              <w:rFonts w:ascii="Times New Roman"/>
              <w:b/>
              <w:bCs/>
            </w:rPr>
            <w:fldChar w:fldCharType="separate"/>
          </w:r>
          <w:r>
            <w:rPr>
              <w:rFonts w:ascii="Times New Roman"/>
              <w:b/>
              <w:bCs/>
            </w:rPr>
            <w:t>82</w:t>
          </w:r>
          <w:r>
            <w:rPr>
              <w:rFonts w:ascii="Times New Roman"/>
              <w:b/>
              <w:bCs/>
            </w:rPr>
            <w:fldChar w:fldCharType="end"/>
          </w:r>
          <w:r>
            <w:rPr>
              <w:rFonts w:ascii="Times New Roman"/>
              <w:b/>
              <w:bCs/>
            </w:rPr>
            <w:fldChar w:fldCharType="end"/>
          </w:r>
        </w:p>
        <w:p>
          <w:pPr>
            <w:pStyle w:val="28"/>
            <w:tabs>
              <w:tab w:val="right" w:leader="dot" w:pos="8306"/>
              <w:tab w:val="clear" w:pos="8296"/>
            </w:tabs>
            <w:spacing w:after="156" w:line="240" w:lineRule="auto"/>
            <w:rPr>
              <w:rFonts w:ascii="Times New Roman"/>
            </w:rPr>
          </w:pPr>
          <w:r>
            <w:fldChar w:fldCharType="begin"/>
          </w:r>
          <w:r>
            <w:instrText xml:space="preserve"> HYPERLINK \l "_Toc15702" </w:instrText>
          </w:r>
          <w:r>
            <w:fldChar w:fldCharType="separate"/>
          </w:r>
          <w:r>
            <w:rPr>
              <w:rFonts w:ascii="Times New Roman" w:eastAsiaTheme="minorEastAsia"/>
              <w:b/>
              <w:bCs/>
              <w:kern w:val="44"/>
              <w:szCs w:val="28"/>
            </w:rPr>
            <w:t>附录G 建筑遮阳设计验算要求</w:t>
          </w:r>
          <w:r>
            <w:rPr>
              <w:rFonts w:ascii="Times New Roman"/>
              <w:b/>
              <w:bCs/>
            </w:rPr>
            <w:tab/>
          </w:r>
          <w:r>
            <w:rPr>
              <w:rFonts w:ascii="Times New Roman"/>
              <w:b/>
              <w:bCs/>
            </w:rPr>
            <w:fldChar w:fldCharType="begin"/>
          </w:r>
          <w:r>
            <w:rPr>
              <w:rFonts w:ascii="Times New Roman"/>
              <w:b/>
              <w:bCs/>
            </w:rPr>
            <w:instrText xml:space="preserve"> PAGEREF _Toc15702 </w:instrText>
          </w:r>
          <w:r>
            <w:rPr>
              <w:rFonts w:ascii="Times New Roman"/>
              <w:b/>
              <w:bCs/>
            </w:rPr>
            <w:fldChar w:fldCharType="separate"/>
          </w:r>
          <w:r>
            <w:rPr>
              <w:rFonts w:ascii="Times New Roman"/>
              <w:b/>
              <w:bCs/>
            </w:rPr>
            <w:t>83</w:t>
          </w:r>
          <w:r>
            <w:rPr>
              <w:rFonts w:ascii="Times New Roman"/>
              <w:b/>
              <w:bCs/>
            </w:rPr>
            <w:fldChar w:fldCharType="end"/>
          </w:r>
          <w:r>
            <w:rPr>
              <w:rFonts w:ascii="Times New Roman"/>
              <w:b/>
              <w:bCs/>
            </w:rPr>
            <w:fldChar w:fldCharType="end"/>
          </w:r>
        </w:p>
        <w:p>
          <w:pPr>
            <w:widowControl/>
            <w:spacing w:before="156" w:beforeLines="50" w:after="0" w:afterLines="0" w:line="360" w:lineRule="exact"/>
            <w:rPr>
              <w:rFonts w:cs="Times New Roman" w:eastAsiaTheme="minorEastAsia"/>
              <w:sz w:val="28"/>
              <w:szCs w:val="28"/>
            </w:rPr>
            <w:sectPr>
              <w:pgSz w:w="11906" w:h="16838"/>
              <w:pgMar w:top="1440" w:right="1800" w:bottom="1440" w:left="1800" w:header="851" w:footer="992" w:gutter="0"/>
              <w:cols w:space="425" w:num="1"/>
              <w:docGrid w:type="lines" w:linePitch="312" w:charSpace="0"/>
            </w:sectPr>
          </w:pPr>
          <w:r>
            <w:rPr>
              <w:rFonts w:cs="Times New Roman" w:eastAsiaTheme="minorEastAsia"/>
              <w:b/>
              <w:bCs/>
              <w:color w:val="2E74B5"/>
              <w:kern w:val="44"/>
              <w:szCs w:val="44"/>
            </w:rPr>
            <w:fldChar w:fldCharType="end"/>
          </w:r>
        </w:p>
      </w:sdtContent>
    </w:sdt>
    <w:p>
      <w:pPr>
        <w:keepNext/>
        <w:keepLines/>
        <w:widowControl/>
        <w:spacing w:before="240" w:after="156" w:line="276" w:lineRule="auto"/>
        <w:jc w:val="center"/>
        <w:rPr>
          <w:rFonts w:cs="Times New Roman" w:eastAsiaTheme="minorEastAsia"/>
          <w:b/>
          <w:bCs/>
          <w:kern w:val="44"/>
          <w:sz w:val="36"/>
          <w:szCs w:val="36"/>
        </w:rPr>
      </w:pPr>
      <w:bookmarkStart w:id="3" w:name="_Toc14838"/>
      <w:bookmarkStart w:id="4" w:name="_Toc27835"/>
      <w:r>
        <w:rPr>
          <w:rFonts w:cs="Times New Roman" w:eastAsiaTheme="minorEastAsia"/>
          <w:b/>
          <w:bCs/>
          <w:kern w:val="44"/>
          <w:sz w:val="36"/>
          <w:szCs w:val="36"/>
        </w:rPr>
        <w:t>Contents</w:t>
      </w:r>
    </w:p>
    <w:p>
      <w:pPr>
        <w:widowControl/>
        <w:tabs>
          <w:tab w:val="right" w:leader="dot" w:pos="8306"/>
        </w:tabs>
        <w:spacing w:after="156" w:line="240" w:lineRule="auto"/>
        <w:rPr>
          <w:rFonts w:eastAsia="宋体" w:cs="Times New Roman"/>
          <w:b/>
          <w:bCs/>
          <w:kern w:val="0"/>
          <w:szCs w:val="20"/>
        </w:rPr>
      </w:pPr>
      <w:r>
        <w:fldChar w:fldCharType="begin"/>
      </w:r>
      <w:r>
        <w:instrText xml:space="preserve"> HYPERLINK \l "_Toc14838" </w:instrText>
      </w:r>
      <w:r>
        <w:fldChar w:fldCharType="separate"/>
      </w:r>
      <w:r>
        <w:rPr>
          <w:rFonts w:eastAsia="宋体" w:cs="Times New Roman"/>
          <w:b/>
          <w:bCs/>
          <w:kern w:val="0"/>
          <w:szCs w:val="20"/>
        </w:rPr>
        <w:t>1 Genral Provisions</w:t>
      </w:r>
      <w:r>
        <w:rPr>
          <w:rFonts w:eastAsia="宋体" w:cs="Times New Roman"/>
          <w:b/>
          <w:bCs/>
          <w:kern w:val="0"/>
          <w:szCs w:val="20"/>
        </w:rPr>
        <w:tab/>
      </w:r>
      <w:r>
        <w:rPr>
          <w:rFonts w:eastAsia="宋体" w:cs="Times New Roman"/>
          <w:b/>
          <w:bCs/>
          <w:kern w:val="0"/>
          <w:szCs w:val="20"/>
        </w:rPr>
        <w:t>1</w:t>
      </w:r>
      <w:r>
        <w:rPr>
          <w:rFonts w:eastAsia="宋体" w:cs="Times New Roman"/>
          <w:b/>
          <w:bCs/>
          <w:kern w:val="0"/>
          <w:szCs w:val="20"/>
        </w:rPr>
        <w:fldChar w:fldCharType="end"/>
      </w:r>
    </w:p>
    <w:p>
      <w:pPr>
        <w:widowControl/>
        <w:tabs>
          <w:tab w:val="right" w:leader="dot" w:pos="8306"/>
        </w:tabs>
        <w:spacing w:after="156" w:line="240" w:lineRule="auto"/>
        <w:rPr>
          <w:rFonts w:eastAsia="宋体" w:cs="Times New Roman"/>
          <w:b/>
          <w:bCs/>
          <w:kern w:val="0"/>
          <w:szCs w:val="20"/>
        </w:rPr>
      </w:pPr>
      <w:r>
        <w:fldChar w:fldCharType="begin"/>
      </w:r>
      <w:r>
        <w:instrText xml:space="preserve"> HYPERLINK \l "_Toc11950" </w:instrText>
      </w:r>
      <w:r>
        <w:fldChar w:fldCharType="separate"/>
      </w:r>
      <w:r>
        <w:rPr>
          <w:rFonts w:eastAsia="宋体" w:cs="Times New Roman"/>
          <w:b/>
          <w:bCs/>
          <w:kern w:val="0"/>
          <w:szCs w:val="20"/>
        </w:rPr>
        <w:t>2 Terms</w:t>
      </w:r>
      <w:r>
        <w:rPr>
          <w:rFonts w:eastAsia="宋体" w:cs="Times New Roman"/>
          <w:b/>
          <w:bCs/>
          <w:kern w:val="0"/>
          <w:szCs w:val="20"/>
        </w:rPr>
        <w:tab/>
      </w:r>
      <w:r>
        <w:rPr>
          <w:rFonts w:eastAsia="宋体" w:cs="Times New Roman"/>
          <w:b/>
          <w:bCs/>
          <w:kern w:val="0"/>
          <w:szCs w:val="20"/>
        </w:rPr>
        <w:fldChar w:fldCharType="begin"/>
      </w:r>
      <w:r>
        <w:rPr>
          <w:rFonts w:eastAsia="宋体" w:cs="Times New Roman"/>
          <w:b/>
          <w:bCs/>
          <w:kern w:val="0"/>
          <w:szCs w:val="20"/>
        </w:rPr>
        <w:instrText xml:space="preserve"> PAGEREF _Toc11950 </w:instrText>
      </w:r>
      <w:r>
        <w:rPr>
          <w:rFonts w:eastAsia="宋体" w:cs="Times New Roman"/>
          <w:b/>
          <w:bCs/>
          <w:kern w:val="0"/>
          <w:szCs w:val="20"/>
        </w:rPr>
        <w:fldChar w:fldCharType="separate"/>
      </w:r>
      <w:r>
        <w:rPr>
          <w:rFonts w:eastAsia="宋体" w:cs="Times New Roman"/>
          <w:b/>
          <w:bCs/>
          <w:kern w:val="0"/>
          <w:szCs w:val="20"/>
        </w:rPr>
        <w:t>2</w:t>
      </w:r>
      <w:r>
        <w:rPr>
          <w:rFonts w:eastAsia="宋体" w:cs="Times New Roman"/>
          <w:b/>
          <w:bCs/>
          <w:kern w:val="0"/>
          <w:szCs w:val="20"/>
        </w:rPr>
        <w:fldChar w:fldCharType="end"/>
      </w:r>
      <w:r>
        <w:rPr>
          <w:rFonts w:eastAsia="宋体" w:cs="Times New Roman"/>
          <w:b/>
          <w:bCs/>
          <w:kern w:val="0"/>
          <w:szCs w:val="20"/>
        </w:rPr>
        <w:fldChar w:fldCharType="end"/>
      </w:r>
    </w:p>
    <w:p>
      <w:pPr>
        <w:widowControl/>
        <w:tabs>
          <w:tab w:val="right" w:leader="dot" w:pos="8306"/>
        </w:tabs>
        <w:spacing w:after="156" w:line="240" w:lineRule="auto"/>
        <w:rPr>
          <w:rFonts w:eastAsia="宋体" w:cs="Times New Roman"/>
          <w:b/>
          <w:bCs/>
          <w:kern w:val="0"/>
          <w:szCs w:val="20"/>
        </w:rPr>
      </w:pPr>
      <w:r>
        <w:fldChar w:fldCharType="begin"/>
      </w:r>
      <w:r>
        <w:instrText xml:space="preserve"> HYPERLINK \l "_Toc30303" </w:instrText>
      </w:r>
      <w:r>
        <w:fldChar w:fldCharType="separate"/>
      </w:r>
      <w:r>
        <w:rPr>
          <w:rFonts w:eastAsia="宋体" w:cs="Times New Roman"/>
          <w:b/>
          <w:bCs/>
          <w:kern w:val="0"/>
          <w:szCs w:val="20"/>
        </w:rPr>
        <w:t>3 Basic Requirements</w:t>
      </w:r>
      <w:r>
        <w:rPr>
          <w:rFonts w:eastAsia="宋体" w:cs="Times New Roman"/>
          <w:b/>
          <w:bCs/>
          <w:kern w:val="0"/>
          <w:szCs w:val="20"/>
        </w:rPr>
        <w:tab/>
      </w:r>
      <w:r>
        <w:rPr>
          <w:rFonts w:hint="eastAsia" w:eastAsia="宋体" w:cs="Times New Roman"/>
          <w:b/>
          <w:bCs/>
          <w:kern w:val="0"/>
          <w:szCs w:val="20"/>
        </w:rPr>
        <w:t>3</w:t>
      </w:r>
      <w:r>
        <w:rPr>
          <w:rFonts w:hint="eastAsia" w:eastAsia="宋体" w:cs="Times New Roman"/>
          <w:b/>
          <w:bCs/>
          <w:kern w:val="0"/>
          <w:szCs w:val="20"/>
        </w:rPr>
        <w:fldChar w:fldCharType="end"/>
      </w:r>
    </w:p>
    <w:p>
      <w:pPr>
        <w:widowControl/>
        <w:tabs>
          <w:tab w:val="right" w:leader="dot" w:pos="8306"/>
        </w:tabs>
        <w:spacing w:after="156" w:line="240" w:lineRule="auto"/>
        <w:rPr>
          <w:rFonts w:eastAsia="宋体" w:cs="Times New Roman"/>
          <w:kern w:val="0"/>
          <w:szCs w:val="20"/>
        </w:rPr>
      </w:pPr>
      <w:r>
        <w:fldChar w:fldCharType="begin"/>
      </w:r>
      <w:r>
        <w:instrText xml:space="preserve"> HYPERLINK \l "_Toc29617" </w:instrText>
      </w:r>
      <w:r>
        <w:fldChar w:fldCharType="separate"/>
      </w:r>
      <w:r>
        <w:rPr>
          <w:rFonts w:eastAsia="宋体" w:cs="Times New Roman"/>
          <w:b/>
          <w:bCs/>
          <w:kern w:val="0"/>
          <w:szCs w:val="20"/>
        </w:rPr>
        <w:t>4 Planning and Outdoor environment</w:t>
      </w:r>
      <w:r>
        <w:rPr>
          <w:rFonts w:eastAsia="宋体" w:cs="Times New Roman"/>
          <w:b/>
          <w:bCs/>
          <w:kern w:val="0"/>
          <w:szCs w:val="20"/>
        </w:rPr>
        <w:tab/>
      </w:r>
      <w:r>
        <w:rPr>
          <w:rFonts w:eastAsia="宋体" w:cs="Times New Roman"/>
          <w:b/>
          <w:bCs/>
          <w:kern w:val="0"/>
          <w:szCs w:val="20"/>
        </w:rPr>
        <w:fldChar w:fldCharType="begin"/>
      </w:r>
      <w:r>
        <w:rPr>
          <w:rFonts w:eastAsia="宋体" w:cs="Times New Roman"/>
          <w:b/>
          <w:bCs/>
          <w:kern w:val="0"/>
          <w:szCs w:val="20"/>
        </w:rPr>
        <w:instrText xml:space="preserve"> PAGEREF _Toc29617 </w:instrText>
      </w:r>
      <w:r>
        <w:rPr>
          <w:rFonts w:eastAsia="宋体" w:cs="Times New Roman"/>
          <w:b/>
          <w:bCs/>
          <w:kern w:val="0"/>
          <w:szCs w:val="20"/>
        </w:rPr>
        <w:fldChar w:fldCharType="separate"/>
      </w:r>
      <w:r>
        <w:rPr>
          <w:rFonts w:eastAsia="宋体" w:cs="Times New Roman"/>
          <w:b/>
          <w:bCs/>
          <w:kern w:val="0"/>
          <w:szCs w:val="20"/>
        </w:rPr>
        <w:t>5</w:t>
      </w:r>
      <w:r>
        <w:rPr>
          <w:rFonts w:eastAsia="宋体" w:cs="Times New Roman"/>
          <w:b/>
          <w:bCs/>
          <w:kern w:val="0"/>
          <w:szCs w:val="20"/>
        </w:rPr>
        <w:fldChar w:fldCharType="end"/>
      </w:r>
      <w:r>
        <w:rPr>
          <w:rFonts w:eastAsia="宋体" w:cs="Times New Roman"/>
          <w:b/>
          <w:bCs/>
          <w:kern w:val="0"/>
          <w:szCs w:val="20"/>
        </w:rPr>
        <w:fldChar w:fldCharType="end"/>
      </w:r>
    </w:p>
    <w:p>
      <w:pPr>
        <w:tabs>
          <w:tab w:val="right" w:leader="dot" w:pos="8306"/>
        </w:tabs>
        <w:spacing w:after="156" w:line="240" w:lineRule="auto"/>
        <w:ind w:left="480" w:leftChars="200"/>
        <w:rPr>
          <w:rFonts w:cs="Times New Roman"/>
        </w:rPr>
      </w:pPr>
      <w:r>
        <w:fldChar w:fldCharType="begin"/>
      </w:r>
      <w:r>
        <w:instrText xml:space="preserve"> HYPERLINK \l "_Toc9233" </w:instrText>
      </w:r>
      <w:r>
        <w:fldChar w:fldCharType="separate"/>
      </w:r>
      <w:r>
        <w:rPr>
          <w:rFonts w:cs="Times New Roman" w:eastAsiaTheme="minorEastAsia"/>
          <w:bCs/>
          <w:szCs w:val="24"/>
        </w:rPr>
        <w:t xml:space="preserve">4.1 </w:t>
      </w:r>
      <w:r>
        <w:rPr>
          <w:rFonts w:cs="Times New Roman" w:eastAsiaTheme="minorEastAsia"/>
          <w:szCs w:val="24"/>
        </w:rPr>
        <w:t>Planning and Site</w:t>
      </w:r>
      <w:r>
        <w:rPr>
          <w:rFonts w:cs="Times New Roman"/>
        </w:rPr>
        <w:tab/>
      </w:r>
      <w:r>
        <w:rPr>
          <w:rFonts w:cs="Times New Roman"/>
        </w:rPr>
        <w:fldChar w:fldCharType="begin"/>
      </w:r>
      <w:r>
        <w:rPr>
          <w:rFonts w:cs="Times New Roman"/>
        </w:rPr>
        <w:instrText xml:space="preserve"> PAGEREF _Toc9233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tabs>
          <w:tab w:val="right" w:leader="dot" w:pos="8306"/>
        </w:tabs>
        <w:spacing w:after="156" w:line="240" w:lineRule="auto"/>
        <w:ind w:left="480" w:leftChars="200"/>
        <w:rPr>
          <w:rFonts w:cs="Times New Roman"/>
        </w:rPr>
      </w:pPr>
      <w:r>
        <w:fldChar w:fldCharType="begin"/>
      </w:r>
      <w:r>
        <w:instrText xml:space="preserve"> HYPERLINK \l "_Toc30305" </w:instrText>
      </w:r>
      <w:r>
        <w:fldChar w:fldCharType="separate"/>
      </w:r>
      <w:r>
        <w:rPr>
          <w:rFonts w:cs="Times New Roman" w:eastAsiaTheme="minorEastAsia"/>
          <w:bCs/>
          <w:szCs w:val="24"/>
        </w:rPr>
        <w:t xml:space="preserve">4.2 </w:t>
      </w:r>
      <w:r>
        <w:rPr>
          <w:rFonts w:cs="Times New Roman" w:eastAsiaTheme="minorEastAsia"/>
          <w:szCs w:val="24"/>
        </w:rPr>
        <w:t>Sunshine and Outdoor Wind Environment</w:t>
      </w:r>
      <w:r>
        <w:rPr>
          <w:rFonts w:cs="Times New Roman"/>
        </w:rPr>
        <w:tab/>
      </w:r>
      <w:r>
        <w:rPr>
          <w:rFonts w:cs="Times New Roman"/>
        </w:rPr>
        <w:fldChar w:fldCharType="begin"/>
      </w:r>
      <w:r>
        <w:rPr>
          <w:rFonts w:cs="Times New Roman"/>
        </w:rPr>
        <w:instrText xml:space="preserve"> PAGEREF _Toc30305 </w:instrText>
      </w:r>
      <w:r>
        <w:rPr>
          <w:rFonts w:cs="Times New Roman"/>
        </w:rPr>
        <w:fldChar w:fldCharType="separate"/>
      </w:r>
      <w:r>
        <w:rPr>
          <w:rFonts w:cs="Times New Roman"/>
        </w:rPr>
        <w:t>13</w:t>
      </w:r>
      <w:r>
        <w:rPr>
          <w:rFonts w:cs="Times New Roman"/>
        </w:rPr>
        <w:fldChar w:fldCharType="end"/>
      </w:r>
      <w:r>
        <w:rPr>
          <w:rFonts w:cs="Times New Roman"/>
        </w:rPr>
        <w:fldChar w:fldCharType="end"/>
      </w:r>
    </w:p>
    <w:p>
      <w:pPr>
        <w:tabs>
          <w:tab w:val="right" w:leader="dot" w:pos="8306"/>
        </w:tabs>
        <w:spacing w:after="156" w:line="240" w:lineRule="auto"/>
        <w:ind w:left="480" w:leftChars="200"/>
        <w:rPr>
          <w:rFonts w:cs="Times New Roman"/>
        </w:rPr>
      </w:pPr>
      <w:r>
        <w:fldChar w:fldCharType="begin"/>
      </w:r>
      <w:r>
        <w:instrText xml:space="preserve"> HYPERLINK \l "_Toc14184" </w:instrText>
      </w:r>
      <w:r>
        <w:fldChar w:fldCharType="separate"/>
      </w:r>
      <w:r>
        <w:rPr>
          <w:rFonts w:cs="Times New Roman" w:eastAsiaTheme="minorEastAsia"/>
          <w:bCs/>
          <w:szCs w:val="24"/>
        </w:rPr>
        <w:t>4.3 N</w:t>
      </w:r>
      <w:r>
        <w:rPr>
          <w:rFonts w:cs="Times New Roman" w:eastAsiaTheme="minorEastAsia"/>
          <w:szCs w:val="24"/>
        </w:rPr>
        <w:t>oise Control</w:t>
      </w:r>
      <w:r>
        <w:rPr>
          <w:rFonts w:cs="Times New Roman"/>
        </w:rPr>
        <w:tab/>
      </w:r>
      <w:r>
        <w:rPr>
          <w:rFonts w:hint="eastAsia" w:cs="Times New Roman"/>
        </w:rPr>
        <w:t>1</w:t>
      </w:r>
      <w:r>
        <w:rPr>
          <w:rFonts w:hint="eastAsia" w:cs="Times New Roman"/>
        </w:rPr>
        <w:fldChar w:fldCharType="end"/>
      </w:r>
      <w:r>
        <w:rPr>
          <w:rFonts w:hint="eastAsia" w:cs="Times New Roman"/>
        </w:rPr>
        <w:t>6</w:t>
      </w:r>
    </w:p>
    <w:p>
      <w:pPr>
        <w:widowControl/>
        <w:tabs>
          <w:tab w:val="right" w:leader="dot" w:pos="8306"/>
        </w:tabs>
        <w:spacing w:after="156" w:line="240" w:lineRule="auto"/>
        <w:rPr>
          <w:rFonts w:eastAsia="宋体" w:cs="Times New Roman"/>
          <w:b/>
          <w:bCs/>
          <w:kern w:val="0"/>
          <w:szCs w:val="20"/>
        </w:rPr>
      </w:pPr>
      <w:r>
        <w:fldChar w:fldCharType="begin"/>
      </w:r>
      <w:r>
        <w:instrText xml:space="preserve"> HYPERLINK \l "_Toc10658" </w:instrText>
      </w:r>
      <w:r>
        <w:fldChar w:fldCharType="separate"/>
      </w:r>
      <w:r>
        <w:rPr>
          <w:rFonts w:eastAsia="宋体" w:cs="Times New Roman"/>
          <w:b/>
          <w:bCs/>
          <w:kern w:val="0"/>
          <w:szCs w:val="20"/>
        </w:rPr>
        <w:t>5 Building Monomer</w:t>
      </w:r>
      <w:r>
        <w:rPr>
          <w:rFonts w:eastAsia="宋体" w:cs="Times New Roman"/>
          <w:b/>
          <w:bCs/>
          <w:kern w:val="0"/>
          <w:szCs w:val="20"/>
        </w:rPr>
        <w:tab/>
      </w:r>
      <w:r>
        <w:rPr>
          <w:rFonts w:hint="eastAsia" w:eastAsia="宋体" w:cs="Times New Roman"/>
          <w:b/>
          <w:bCs/>
          <w:kern w:val="0"/>
          <w:szCs w:val="20"/>
        </w:rPr>
        <w:t>1</w:t>
      </w:r>
      <w:r>
        <w:rPr>
          <w:rFonts w:hint="eastAsia" w:eastAsia="宋体" w:cs="Times New Roman"/>
          <w:b/>
          <w:bCs/>
          <w:kern w:val="0"/>
          <w:szCs w:val="20"/>
        </w:rPr>
        <w:fldChar w:fldCharType="end"/>
      </w:r>
      <w:r>
        <w:rPr>
          <w:rFonts w:hint="eastAsia" w:eastAsia="宋体" w:cs="Times New Roman"/>
          <w:b/>
          <w:bCs/>
          <w:kern w:val="0"/>
          <w:szCs w:val="20"/>
        </w:rPr>
        <w:t>8</w:t>
      </w:r>
    </w:p>
    <w:p>
      <w:pPr>
        <w:tabs>
          <w:tab w:val="right" w:leader="dot" w:pos="8306"/>
        </w:tabs>
        <w:spacing w:after="156" w:line="240" w:lineRule="auto"/>
        <w:ind w:left="480" w:leftChars="200"/>
        <w:rPr>
          <w:rFonts w:cs="Times New Roman"/>
        </w:rPr>
      </w:pPr>
      <w:r>
        <w:fldChar w:fldCharType="begin"/>
      </w:r>
      <w:r>
        <w:instrText xml:space="preserve"> HYPERLINK \l "_Toc23413" </w:instrText>
      </w:r>
      <w:r>
        <w:fldChar w:fldCharType="separate"/>
      </w:r>
      <w:r>
        <w:rPr>
          <w:rFonts w:cs="Times New Roman" w:eastAsiaTheme="minorEastAsia"/>
          <w:bCs/>
          <w:szCs w:val="24"/>
        </w:rPr>
        <w:t xml:space="preserve">5.1 </w:t>
      </w:r>
      <w:r>
        <w:rPr>
          <w:rFonts w:cs="Times New Roman" w:eastAsiaTheme="minorEastAsia"/>
          <w:szCs w:val="24"/>
        </w:rPr>
        <w:t>Building Shape</w:t>
      </w:r>
      <w:r>
        <w:rPr>
          <w:rFonts w:cs="Times New Roman"/>
        </w:rPr>
        <w:tab/>
      </w:r>
      <w:r>
        <w:rPr>
          <w:rFonts w:hint="eastAsia" w:cs="Times New Roman"/>
        </w:rPr>
        <w:t>1</w:t>
      </w:r>
      <w:r>
        <w:rPr>
          <w:rFonts w:hint="eastAsia" w:cs="Times New Roman"/>
        </w:rPr>
        <w:fldChar w:fldCharType="end"/>
      </w:r>
      <w:r>
        <w:rPr>
          <w:rFonts w:hint="eastAsia" w:cs="Times New Roman"/>
        </w:rPr>
        <w:t>8</w:t>
      </w:r>
    </w:p>
    <w:p>
      <w:pPr>
        <w:tabs>
          <w:tab w:val="right" w:leader="dot" w:pos="8306"/>
        </w:tabs>
        <w:spacing w:after="156" w:line="240" w:lineRule="auto"/>
        <w:ind w:left="480" w:leftChars="200"/>
        <w:rPr>
          <w:rFonts w:cs="Times New Roman"/>
        </w:rPr>
      </w:pPr>
      <w:r>
        <w:fldChar w:fldCharType="begin"/>
      </w:r>
      <w:r>
        <w:instrText xml:space="preserve"> HYPERLINK \l "_Toc29480" </w:instrText>
      </w:r>
      <w:r>
        <w:fldChar w:fldCharType="separate"/>
      </w:r>
      <w:r>
        <w:rPr>
          <w:rFonts w:cs="Times New Roman" w:eastAsiaTheme="minorEastAsia"/>
          <w:bCs/>
          <w:szCs w:val="24"/>
        </w:rPr>
        <w:t xml:space="preserve">5.2 </w:t>
      </w:r>
      <w:r>
        <w:rPr>
          <w:rFonts w:cs="Times New Roman" w:eastAsiaTheme="minorEastAsia"/>
          <w:szCs w:val="24"/>
        </w:rPr>
        <w:t>Spatial Combination and Division</w:t>
      </w:r>
      <w:r>
        <w:rPr>
          <w:rFonts w:cs="Times New Roman"/>
        </w:rPr>
        <w:tab/>
      </w:r>
      <w:r>
        <w:rPr>
          <w:rFonts w:hint="eastAsia" w:cs="Times New Roman"/>
        </w:rPr>
        <w:t>2</w:t>
      </w:r>
      <w:r>
        <w:rPr>
          <w:rFonts w:hint="eastAsia" w:cs="Times New Roman"/>
        </w:rPr>
        <w:fldChar w:fldCharType="end"/>
      </w:r>
      <w:r>
        <w:rPr>
          <w:rFonts w:hint="eastAsia" w:cs="Times New Roman"/>
        </w:rPr>
        <w:t>0</w:t>
      </w:r>
    </w:p>
    <w:p>
      <w:pPr>
        <w:tabs>
          <w:tab w:val="right" w:leader="dot" w:pos="8306"/>
        </w:tabs>
        <w:spacing w:after="156" w:line="240" w:lineRule="auto"/>
        <w:ind w:left="480" w:leftChars="200"/>
        <w:rPr>
          <w:rFonts w:cs="Times New Roman"/>
        </w:rPr>
      </w:pPr>
      <w:r>
        <w:fldChar w:fldCharType="begin"/>
      </w:r>
      <w:r>
        <w:instrText xml:space="preserve"> HYPERLINK \l "_Toc4224" </w:instrText>
      </w:r>
      <w:r>
        <w:fldChar w:fldCharType="separate"/>
      </w:r>
      <w:r>
        <w:rPr>
          <w:rFonts w:cs="Times New Roman" w:eastAsiaTheme="minorEastAsia"/>
          <w:bCs/>
          <w:szCs w:val="24"/>
        </w:rPr>
        <w:t xml:space="preserve">5.3 </w:t>
      </w:r>
      <w:r>
        <w:rPr>
          <w:rFonts w:cs="Times New Roman" w:eastAsiaTheme="minorEastAsia"/>
          <w:szCs w:val="24"/>
        </w:rPr>
        <w:t>Lighting and Natural Ventilation</w:t>
      </w:r>
      <w:r>
        <w:rPr>
          <w:rFonts w:cs="Times New Roman"/>
        </w:rPr>
        <w:tab/>
      </w:r>
      <w:r>
        <w:rPr>
          <w:rFonts w:hint="eastAsia" w:cs="Times New Roman"/>
        </w:rPr>
        <w:t>2</w:t>
      </w:r>
      <w:r>
        <w:rPr>
          <w:rFonts w:hint="eastAsia" w:cs="Times New Roman"/>
        </w:rPr>
        <w:fldChar w:fldCharType="end"/>
      </w:r>
      <w:r>
        <w:rPr>
          <w:rFonts w:hint="eastAsia" w:cs="Times New Roman"/>
        </w:rPr>
        <w:t>6</w:t>
      </w:r>
    </w:p>
    <w:p>
      <w:pPr>
        <w:tabs>
          <w:tab w:val="right" w:leader="dot" w:pos="8306"/>
        </w:tabs>
        <w:spacing w:after="156" w:line="240" w:lineRule="auto"/>
        <w:ind w:left="480" w:leftChars="200"/>
        <w:rPr>
          <w:rFonts w:cs="Times New Roman"/>
        </w:rPr>
      </w:pPr>
      <w:r>
        <w:fldChar w:fldCharType="begin"/>
      </w:r>
      <w:r>
        <w:instrText xml:space="preserve"> HYPERLINK \l "_Toc1875" </w:instrText>
      </w:r>
      <w:r>
        <w:fldChar w:fldCharType="separate"/>
      </w:r>
      <w:r>
        <w:rPr>
          <w:rFonts w:cs="Times New Roman" w:eastAsiaTheme="minorEastAsia"/>
          <w:bCs/>
          <w:szCs w:val="24"/>
        </w:rPr>
        <w:t xml:space="preserve">5.4 </w:t>
      </w:r>
      <w:r>
        <w:rPr>
          <w:rFonts w:cs="Times New Roman" w:eastAsiaTheme="minorEastAsia"/>
          <w:szCs w:val="24"/>
        </w:rPr>
        <w:t>Decoration and Greening</w:t>
      </w:r>
      <w:r>
        <w:rPr>
          <w:rFonts w:cs="Times New Roman"/>
        </w:rPr>
        <w:tab/>
      </w:r>
      <w:r>
        <w:rPr>
          <w:rFonts w:hint="eastAsia" w:cs="Times New Roman"/>
        </w:rPr>
        <w:t>3</w:t>
      </w:r>
      <w:r>
        <w:rPr>
          <w:rFonts w:hint="eastAsia" w:cs="Times New Roman"/>
        </w:rPr>
        <w:fldChar w:fldCharType="end"/>
      </w:r>
      <w:r>
        <w:rPr>
          <w:rFonts w:hint="eastAsia" w:cs="Times New Roman"/>
        </w:rPr>
        <w:t>1</w:t>
      </w:r>
    </w:p>
    <w:p>
      <w:pPr>
        <w:widowControl/>
        <w:tabs>
          <w:tab w:val="right" w:leader="dot" w:pos="8306"/>
        </w:tabs>
        <w:spacing w:after="156" w:line="240" w:lineRule="auto"/>
        <w:rPr>
          <w:rFonts w:eastAsia="宋体" w:cs="Times New Roman"/>
          <w:b/>
          <w:bCs/>
          <w:kern w:val="0"/>
          <w:szCs w:val="20"/>
        </w:rPr>
      </w:pPr>
      <w:r>
        <w:fldChar w:fldCharType="begin"/>
      </w:r>
      <w:r>
        <w:instrText xml:space="preserve"> HYPERLINK \l "_Toc438" </w:instrText>
      </w:r>
      <w:r>
        <w:fldChar w:fldCharType="separate"/>
      </w:r>
      <w:r>
        <w:rPr>
          <w:rFonts w:eastAsia="宋体" w:cs="Times New Roman"/>
          <w:b/>
          <w:bCs/>
          <w:kern w:val="0"/>
          <w:szCs w:val="20"/>
        </w:rPr>
        <w:t>6 Enclosure</w:t>
      </w:r>
      <w:r>
        <w:rPr>
          <w:rFonts w:eastAsia="宋体" w:cs="Times New Roman"/>
          <w:b/>
          <w:bCs/>
          <w:kern w:val="0"/>
          <w:szCs w:val="20"/>
        </w:rPr>
        <w:tab/>
      </w:r>
      <w:r>
        <w:rPr>
          <w:rFonts w:hint="eastAsia" w:eastAsia="宋体" w:cs="Times New Roman"/>
          <w:b/>
          <w:bCs/>
          <w:kern w:val="0"/>
          <w:szCs w:val="20"/>
        </w:rPr>
        <w:t>3</w:t>
      </w:r>
      <w:r>
        <w:rPr>
          <w:rFonts w:hint="eastAsia" w:eastAsia="宋体" w:cs="Times New Roman"/>
          <w:b/>
          <w:bCs/>
          <w:kern w:val="0"/>
          <w:szCs w:val="20"/>
        </w:rPr>
        <w:fldChar w:fldCharType="end"/>
      </w:r>
      <w:r>
        <w:rPr>
          <w:rFonts w:hint="eastAsia" w:eastAsia="宋体" w:cs="Times New Roman"/>
          <w:b/>
          <w:bCs/>
          <w:kern w:val="0"/>
          <w:szCs w:val="20"/>
        </w:rPr>
        <w:t>6</w:t>
      </w:r>
    </w:p>
    <w:p>
      <w:pPr>
        <w:tabs>
          <w:tab w:val="right" w:leader="dot" w:pos="8306"/>
        </w:tabs>
        <w:spacing w:after="156" w:line="240" w:lineRule="auto"/>
        <w:ind w:left="480" w:leftChars="200"/>
        <w:rPr>
          <w:rFonts w:cs="Times New Roman"/>
        </w:rPr>
      </w:pPr>
      <w:r>
        <w:fldChar w:fldCharType="begin"/>
      </w:r>
      <w:r>
        <w:instrText xml:space="preserve"> HYPERLINK \l "_Toc21417" </w:instrText>
      </w:r>
      <w:r>
        <w:fldChar w:fldCharType="separate"/>
      </w:r>
      <w:r>
        <w:rPr>
          <w:rFonts w:cs="Times New Roman" w:eastAsiaTheme="minorEastAsia"/>
          <w:bCs/>
          <w:szCs w:val="24"/>
        </w:rPr>
        <w:t xml:space="preserve">6.1 </w:t>
      </w:r>
      <w:r>
        <w:rPr>
          <w:rFonts w:cs="Times New Roman" w:eastAsiaTheme="minorEastAsia"/>
          <w:szCs w:val="24"/>
        </w:rPr>
        <w:t>Heat preservation and insulation</w:t>
      </w:r>
      <w:r>
        <w:rPr>
          <w:rFonts w:cs="Times New Roman"/>
        </w:rPr>
        <w:tab/>
      </w:r>
      <w:r>
        <w:rPr>
          <w:rFonts w:hint="eastAsia" w:cs="Times New Roman"/>
        </w:rPr>
        <w:t>3</w:t>
      </w:r>
      <w:r>
        <w:rPr>
          <w:rFonts w:hint="eastAsia" w:cs="Times New Roman"/>
        </w:rPr>
        <w:fldChar w:fldCharType="end"/>
      </w:r>
      <w:r>
        <w:rPr>
          <w:rFonts w:hint="eastAsia" w:cs="Times New Roman"/>
        </w:rPr>
        <w:t>6</w:t>
      </w:r>
    </w:p>
    <w:p>
      <w:pPr>
        <w:tabs>
          <w:tab w:val="right" w:leader="dot" w:pos="8306"/>
        </w:tabs>
        <w:spacing w:after="156" w:line="240" w:lineRule="auto"/>
        <w:ind w:left="480" w:leftChars="200"/>
        <w:rPr>
          <w:rFonts w:cs="Times New Roman"/>
        </w:rPr>
      </w:pPr>
      <w:r>
        <w:fldChar w:fldCharType="begin"/>
      </w:r>
      <w:r>
        <w:instrText xml:space="preserve"> HYPERLINK \l "_Toc16745" </w:instrText>
      </w:r>
      <w:r>
        <w:fldChar w:fldCharType="separate"/>
      </w:r>
      <w:r>
        <w:rPr>
          <w:rFonts w:cs="Times New Roman" w:eastAsiaTheme="minorEastAsia"/>
          <w:bCs/>
          <w:szCs w:val="24"/>
        </w:rPr>
        <w:t xml:space="preserve">6.2 </w:t>
      </w:r>
      <w:r>
        <w:rPr>
          <w:rFonts w:cs="Times New Roman" w:eastAsiaTheme="minorEastAsia"/>
          <w:szCs w:val="24"/>
        </w:rPr>
        <w:t xml:space="preserve">External </w:t>
      </w:r>
      <w:r>
        <w:rPr>
          <w:rFonts w:hint="eastAsia" w:cs="Times New Roman" w:eastAsiaTheme="minorEastAsia"/>
          <w:szCs w:val="24"/>
        </w:rPr>
        <w:t>D</w:t>
      </w:r>
      <w:r>
        <w:rPr>
          <w:rFonts w:cs="Times New Roman" w:eastAsiaTheme="minorEastAsia"/>
          <w:szCs w:val="24"/>
        </w:rPr>
        <w:t xml:space="preserve">oors and </w:t>
      </w:r>
      <w:r>
        <w:rPr>
          <w:rFonts w:hint="eastAsia" w:cs="Times New Roman" w:eastAsiaTheme="minorEastAsia"/>
          <w:szCs w:val="24"/>
        </w:rPr>
        <w:t>W</w:t>
      </w:r>
      <w:r>
        <w:rPr>
          <w:rFonts w:cs="Times New Roman" w:eastAsiaTheme="minorEastAsia"/>
          <w:szCs w:val="24"/>
        </w:rPr>
        <w:t xml:space="preserve">indows, </w:t>
      </w:r>
      <w:r>
        <w:rPr>
          <w:rFonts w:hint="eastAsia" w:cs="Times New Roman" w:eastAsiaTheme="minorEastAsia"/>
          <w:szCs w:val="24"/>
        </w:rPr>
        <w:t>G</w:t>
      </w:r>
      <w:r>
        <w:rPr>
          <w:rFonts w:cs="Times New Roman" w:eastAsiaTheme="minorEastAsia"/>
          <w:szCs w:val="24"/>
        </w:rPr>
        <w:t xml:space="preserve">lass </w:t>
      </w:r>
      <w:r>
        <w:rPr>
          <w:rFonts w:hint="eastAsia" w:cs="Times New Roman" w:eastAsiaTheme="minorEastAsia"/>
          <w:szCs w:val="24"/>
        </w:rPr>
        <w:t>C</w:t>
      </w:r>
      <w:r>
        <w:rPr>
          <w:rFonts w:cs="Times New Roman" w:eastAsiaTheme="minorEastAsia"/>
          <w:szCs w:val="24"/>
        </w:rPr>
        <w:t xml:space="preserve">urtain </w:t>
      </w:r>
      <w:r>
        <w:rPr>
          <w:rFonts w:hint="eastAsia" w:cs="Times New Roman" w:eastAsiaTheme="minorEastAsia"/>
          <w:szCs w:val="24"/>
        </w:rPr>
        <w:t>W</w:t>
      </w:r>
      <w:r>
        <w:rPr>
          <w:rFonts w:cs="Times New Roman" w:eastAsiaTheme="minorEastAsia"/>
          <w:szCs w:val="24"/>
        </w:rPr>
        <w:t xml:space="preserve">all and </w:t>
      </w:r>
      <w:r>
        <w:rPr>
          <w:rFonts w:hint="eastAsia" w:cs="Times New Roman" w:eastAsiaTheme="minorEastAsia"/>
          <w:szCs w:val="24"/>
        </w:rPr>
        <w:t>D</w:t>
      </w:r>
      <w:r>
        <w:rPr>
          <w:rFonts w:cs="Times New Roman" w:eastAsiaTheme="minorEastAsia"/>
          <w:szCs w:val="24"/>
        </w:rPr>
        <w:t xml:space="preserve">aylighting </w:t>
      </w:r>
      <w:r>
        <w:rPr>
          <w:rFonts w:hint="eastAsia" w:cs="Times New Roman" w:eastAsiaTheme="minorEastAsia"/>
          <w:szCs w:val="24"/>
        </w:rPr>
        <w:t>R</w:t>
      </w:r>
      <w:r>
        <w:rPr>
          <w:rFonts w:cs="Times New Roman" w:eastAsiaTheme="minorEastAsia"/>
          <w:szCs w:val="24"/>
        </w:rPr>
        <w:t>oof</w:t>
      </w:r>
      <w:r>
        <w:rPr>
          <w:rFonts w:cs="Times New Roman"/>
        </w:rPr>
        <w:tab/>
      </w:r>
      <w:r>
        <w:rPr>
          <w:rFonts w:hint="eastAsia" w:cs="Times New Roman"/>
        </w:rPr>
        <w:t>4</w:t>
      </w:r>
      <w:r>
        <w:rPr>
          <w:rFonts w:hint="eastAsia" w:cs="Times New Roman"/>
        </w:rPr>
        <w:fldChar w:fldCharType="end"/>
      </w:r>
      <w:r>
        <w:rPr>
          <w:rFonts w:hint="eastAsia" w:cs="Times New Roman"/>
        </w:rPr>
        <w:t>4</w:t>
      </w:r>
    </w:p>
    <w:p>
      <w:pPr>
        <w:tabs>
          <w:tab w:val="right" w:leader="dot" w:pos="8306"/>
        </w:tabs>
        <w:spacing w:after="156" w:line="240" w:lineRule="auto"/>
        <w:ind w:left="480" w:leftChars="200"/>
        <w:rPr>
          <w:rFonts w:cs="Times New Roman"/>
        </w:rPr>
      </w:pPr>
      <w:r>
        <w:fldChar w:fldCharType="begin"/>
      </w:r>
      <w:r>
        <w:instrText xml:space="preserve"> HYPERLINK \l "_Toc6287" </w:instrText>
      </w:r>
      <w:r>
        <w:fldChar w:fldCharType="separate"/>
      </w:r>
      <w:r>
        <w:rPr>
          <w:rFonts w:cs="Times New Roman" w:eastAsiaTheme="minorEastAsia"/>
          <w:bCs/>
          <w:szCs w:val="24"/>
        </w:rPr>
        <w:t xml:space="preserve">6.3 </w:t>
      </w:r>
      <w:r>
        <w:rPr>
          <w:rFonts w:hint="eastAsia" w:cs="Times New Roman" w:eastAsiaTheme="minorEastAsia"/>
          <w:bCs/>
          <w:szCs w:val="24"/>
        </w:rPr>
        <w:t>S</w:t>
      </w:r>
      <w:r>
        <w:rPr>
          <w:rFonts w:cs="Times New Roman" w:eastAsiaTheme="minorEastAsia"/>
          <w:szCs w:val="24"/>
        </w:rPr>
        <w:t>unshade</w:t>
      </w:r>
      <w:r>
        <w:rPr>
          <w:rFonts w:cs="Times New Roman"/>
        </w:rPr>
        <w:tab/>
      </w:r>
      <w:r>
        <w:rPr>
          <w:rFonts w:hint="eastAsia" w:cs="Times New Roman"/>
        </w:rPr>
        <w:t>4</w:t>
      </w:r>
      <w:r>
        <w:rPr>
          <w:rFonts w:hint="eastAsia" w:cs="Times New Roman"/>
        </w:rPr>
        <w:fldChar w:fldCharType="end"/>
      </w:r>
      <w:r>
        <w:rPr>
          <w:rFonts w:hint="eastAsia" w:cs="Times New Roman"/>
        </w:rPr>
        <w:t>7</w:t>
      </w:r>
    </w:p>
    <w:p>
      <w:pPr>
        <w:tabs>
          <w:tab w:val="right" w:leader="dot" w:pos="8306"/>
        </w:tabs>
        <w:spacing w:after="156" w:line="240" w:lineRule="auto"/>
        <w:ind w:left="480" w:leftChars="200"/>
        <w:rPr>
          <w:rFonts w:cs="Times New Roman"/>
        </w:rPr>
      </w:pPr>
      <w:r>
        <w:fldChar w:fldCharType="begin"/>
      </w:r>
      <w:r>
        <w:instrText xml:space="preserve"> HYPERLINK \l "_Toc4191" </w:instrText>
      </w:r>
      <w:r>
        <w:fldChar w:fldCharType="separate"/>
      </w:r>
      <w:r>
        <w:rPr>
          <w:rFonts w:cs="Times New Roman" w:eastAsiaTheme="minorEastAsia"/>
          <w:bCs/>
          <w:szCs w:val="24"/>
        </w:rPr>
        <w:t xml:space="preserve">6.4 </w:t>
      </w:r>
      <w:r>
        <w:rPr>
          <w:rFonts w:hint="eastAsia" w:cs="Times New Roman" w:eastAsiaTheme="minorEastAsia"/>
          <w:bCs/>
          <w:szCs w:val="24"/>
        </w:rPr>
        <w:t>S</w:t>
      </w:r>
      <w:r>
        <w:rPr>
          <w:rFonts w:cs="Times New Roman" w:eastAsiaTheme="minorEastAsia"/>
          <w:szCs w:val="24"/>
        </w:rPr>
        <w:t xml:space="preserve">ound </w:t>
      </w:r>
      <w:r>
        <w:rPr>
          <w:rFonts w:hint="eastAsia" w:cs="Times New Roman" w:eastAsiaTheme="minorEastAsia"/>
          <w:szCs w:val="24"/>
        </w:rPr>
        <w:t>I</w:t>
      </w:r>
      <w:r>
        <w:rPr>
          <w:rFonts w:cs="Times New Roman" w:eastAsiaTheme="minorEastAsia"/>
          <w:szCs w:val="24"/>
        </w:rPr>
        <w:t>nsulation</w:t>
      </w:r>
      <w:r>
        <w:rPr>
          <w:rFonts w:cs="Times New Roman"/>
        </w:rPr>
        <w:tab/>
      </w:r>
      <w:r>
        <w:rPr>
          <w:rFonts w:hint="eastAsia" w:cs="Times New Roman"/>
        </w:rPr>
        <w:t>5</w:t>
      </w:r>
      <w:r>
        <w:rPr>
          <w:rFonts w:hint="eastAsia" w:cs="Times New Roman"/>
        </w:rPr>
        <w:fldChar w:fldCharType="end"/>
      </w:r>
      <w:r>
        <w:rPr>
          <w:rFonts w:hint="eastAsia" w:cs="Times New Roman"/>
        </w:rPr>
        <w:t>3</w:t>
      </w:r>
    </w:p>
    <w:p>
      <w:pPr>
        <w:tabs>
          <w:tab w:val="right" w:leader="dot" w:pos="8306"/>
        </w:tabs>
        <w:spacing w:after="156" w:line="240" w:lineRule="auto"/>
        <w:ind w:left="480" w:leftChars="200"/>
        <w:rPr>
          <w:rFonts w:cs="Times New Roman"/>
        </w:rPr>
      </w:pPr>
      <w:r>
        <w:fldChar w:fldCharType="begin"/>
      </w:r>
      <w:r>
        <w:instrText xml:space="preserve"> HYPERLINK \l "_Toc21977" </w:instrText>
      </w:r>
      <w:r>
        <w:fldChar w:fldCharType="separate"/>
      </w:r>
      <w:r>
        <w:rPr>
          <w:rFonts w:cs="Times New Roman" w:eastAsiaTheme="minorEastAsia"/>
          <w:bCs/>
          <w:szCs w:val="24"/>
        </w:rPr>
        <w:t xml:space="preserve">6.5 </w:t>
      </w:r>
      <w:r>
        <w:rPr>
          <w:rFonts w:hint="eastAsia" w:cs="Times New Roman" w:eastAsiaTheme="minorEastAsia"/>
          <w:bCs/>
          <w:szCs w:val="24"/>
        </w:rPr>
        <w:t>B</w:t>
      </w:r>
      <w:r>
        <w:rPr>
          <w:rFonts w:cs="Times New Roman" w:eastAsiaTheme="minorEastAsia"/>
          <w:szCs w:val="24"/>
        </w:rPr>
        <w:t xml:space="preserve">uilding </w:t>
      </w:r>
      <w:r>
        <w:rPr>
          <w:rFonts w:hint="eastAsia" w:cs="Times New Roman" w:eastAsiaTheme="minorEastAsia"/>
          <w:szCs w:val="24"/>
        </w:rPr>
        <w:t>M</w:t>
      </w:r>
      <w:r>
        <w:rPr>
          <w:rFonts w:cs="Times New Roman" w:eastAsiaTheme="minorEastAsia"/>
          <w:szCs w:val="24"/>
        </w:rPr>
        <w:t>aterial</w:t>
      </w:r>
      <w:r>
        <w:rPr>
          <w:rFonts w:cs="Times New Roman"/>
        </w:rPr>
        <w:tab/>
      </w:r>
      <w:r>
        <w:rPr>
          <w:rFonts w:hint="eastAsia" w:cs="Times New Roman"/>
        </w:rPr>
        <w:t>6</w:t>
      </w:r>
      <w:r>
        <w:rPr>
          <w:rFonts w:hint="eastAsia" w:cs="Times New Roman"/>
        </w:rPr>
        <w:fldChar w:fldCharType="end"/>
      </w:r>
      <w:r>
        <w:rPr>
          <w:rFonts w:hint="eastAsia" w:cs="Times New Roman"/>
        </w:rPr>
        <w:t>0</w:t>
      </w:r>
    </w:p>
    <w:p>
      <w:pPr>
        <w:tabs>
          <w:tab w:val="right" w:leader="dot" w:pos="8306"/>
        </w:tabs>
        <w:spacing w:after="156" w:line="240" w:lineRule="auto"/>
        <w:ind w:left="480" w:leftChars="200"/>
        <w:rPr>
          <w:rFonts w:cs="Times New Roman"/>
        </w:rPr>
      </w:pPr>
      <w:r>
        <w:fldChar w:fldCharType="begin"/>
      </w:r>
      <w:r>
        <w:instrText xml:space="preserve"> HYPERLINK \l "_Toc20631" </w:instrText>
      </w:r>
      <w:r>
        <w:fldChar w:fldCharType="separate"/>
      </w:r>
      <w:r>
        <w:rPr>
          <w:rFonts w:cs="Times New Roman" w:eastAsiaTheme="minorEastAsia"/>
          <w:bCs/>
          <w:szCs w:val="24"/>
        </w:rPr>
        <w:t xml:space="preserve">6.6 </w:t>
      </w:r>
      <w:r>
        <w:rPr>
          <w:rFonts w:cs="Times New Roman" w:eastAsiaTheme="minorEastAsia"/>
          <w:szCs w:val="24"/>
        </w:rPr>
        <w:t xml:space="preserve">Interior </w:t>
      </w:r>
      <w:r>
        <w:rPr>
          <w:rFonts w:hint="eastAsia" w:cs="Times New Roman" w:eastAsiaTheme="minorEastAsia"/>
          <w:szCs w:val="24"/>
        </w:rPr>
        <w:t>D</w:t>
      </w:r>
      <w:r>
        <w:rPr>
          <w:rFonts w:cs="Times New Roman" w:eastAsiaTheme="minorEastAsia"/>
          <w:szCs w:val="24"/>
        </w:rPr>
        <w:t>ecoration</w:t>
      </w:r>
      <w:r>
        <w:rPr>
          <w:rFonts w:cs="Times New Roman"/>
        </w:rPr>
        <w:tab/>
      </w:r>
      <w:r>
        <w:rPr>
          <w:rFonts w:hint="eastAsia" w:cs="Times New Roman"/>
        </w:rPr>
        <w:t>6</w:t>
      </w:r>
      <w:r>
        <w:rPr>
          <w:rFonts w:hint="eastAsia" w:cs="Times New Roman"/>
        </w:rPr>
        <w:fldChar w:fldCharType="end"/>
      </w:r>
      <w:r>
        <w:rPr>
          <w:rFonts w:hint="eastAsia" w:cs="Times New Roman"/>
        </w:rPr>
        <w:t>5</w:t>
      </w:r>
    </w:p>
    <w:p>
      <w:pPr>
        <w:widowControl/>
        <w:tabs>
          <w:tab w:val="right" w:leader="dot" w:pos="8306"/>
        </w:tabs>
        <w:spacing w:after="156" w:line="240" w:lineRule="auto"/>
        <w:rPr>
          <w:rFonts w:eastAsia="宋体" w:cs="Times New Roman"/>
          <w:kern w:val="0"/>
          <w:szCs w:val="20"/>
        </w:rPr>
      </w:pPr>
      <w:r>
        <w:fldChar w:fldCharType="begin"/>
      </w:r>
      <w:r>
        <w:instrText xml:space="preserve"> HYPERLINK \l "_Toc18696" </w:instrText>
      </w:r>
      <w:r>
        <w:fldChar w:fldCharType="separate"/>
      </w:r>
      <w:r>
        <w:rPr>
          <w:rFonts w:eastAsia="宋体" w:cs="Times New Roman"/>
          <w:b/>
          <w:bCs/>
          <w:kern w:val="0"/>
          <w:szCs w:val="20"/>
        </w:rPr>
        <w:t xml:space="preserve">7 Passive </w:t>
      </w:r>
      <w:r>
        <w:rPr>
          <w:rFonts w:hint="eastAsia" w:eastAsia="宋体" w:cs="Times New Roman"/>
          <w:b/>
          <w:bCs/>
          <w:kern w:val="0"/>
          <w:szCs w:val="20"/>
        </w:rPr>
        <w:t>T</w:t>
      </w:r>
      <w:r>
        <w:rPr>
          <w:rFonts w:eastAsia="宋体" w:cs="Times New Roman"/>
          <w:b/>
          <w:bCs/>
          <w:kern w:val="0"/>
          <w:szCs w:val="20"/>
        </w:rPr>
        <w:t xml:space="preserve">echnology </w:t>
      </w:r>
      <w:r>
        <w:rPr>
          <w:rFonts w:hint="eastAsia" w:eastAsia="宋体" w:cs="Times New Roman"/>
          <w:b/>
          <w:bCs/>
          <w:kern w:val="0"/>
          <w:szCs w:val="20"/>
        </w:rPr>
        <w:t>A</w:t>
      </w:r>
      <w:r>
        <w:rPr>
          <w:rFonts w:eastAsia="宋体" w:cs="Times New Roman"/>
          <w:b/>
          <w:bCs/>
          <w:kern w:val="0"/>
          <w:szCs w:val="20"/>
        </w:rPr>
        <w:t>ssessment</w:t>
      </w:r>
      <w:r>
        <w:rPr>
          <w:rFonts w:eastAsia="宋体" w:cs="Times New Roman"/>
          <w:b/>
          <w:bCs/>
          <w:kern w:val="0"/>
          <w:szCs w:val="20"/>
        </w:rPr>
        <w:tab/>
      </w:r>
      <w:r>
        <w:rPr>
          <w:rFonts w:hint="eastAsia" w:eastAsia="宋体" w:cs="Times New Roman"/>
          <w:b/>
          <w:bCs/>
          <w:kern w:val="0"/>
          <w:szCs w:val="20"/>
        </w:rPr>
        <w:t>7</w:t>
      </w:r>
      <w:r>
        <w:rPr>
          <w:rFonts w:hint="eastAsia" w:eastAsia="宋体" w:cs="Times New Roman"/>
          <w:b/>
          <w:bCs/>
          <w:kern w:val="0"/>
          <w:szCs w:val="20"/>
        </w:rPr>
        <w:fldChar w:fldCharType="end"/>
      </w:r>
      <w:r>
        <w:rPr>
          <w:rFonts w:hint="eastAsia" w:eastAsia="宋体" w:cs="Times New Roman"/>
          <w:b/>
          <w:bCs/>
          <w:kern w:val="0"/>
          <w:szCs w:val="20"/>
        </w:rPr>
        <w:t>0</w:t>
      </w:r>
    </w:p>
    <w:p>
      <w:pPr>
        <w:tabs>
          <w:tab w:val="right" w:leader="dot" w:pos="8306"/>
        </w:tabs>
        <w:spacing w:after="156" w:line="240" w:lineRule="auto"/>
        <w:ind w:left="480" w:leftChars="200"/>
        <w:rPr>
          <w:rFonts w:cs="Times New Roman"/>
        </w:rPr>
      </w:pPr>
      <w:r>
        <w:fldChar w:fldCharType="begin"/>
      </w:r>
      <w:r>
        <w:instrText xml:space="preserve"> HYPERLINK \l "_Toc1832" </w:instrText>
      </w:r>
      <w:r>
        <w:fldChar w:fldCharType="separate"/>
      </w:r>
      <w:r>
        <w:rPr>
          <w:rFonts w:cs="Times New Roman" w:eastAsiaTheme="minorEastAsia"/>
          <w:bCs/>
          <w:szCs w:val="24"/>
        </w:rPr>
        <w:t xml:space="preserve">7.1 </w:t>
      </w:r>
      <w:r>
        <w:rPr>
          <w:rFonts w:cs="Times New Roman" w:eastAsiaTheme="minorEastAsia"/>
          <w:szCs w:val="24"/>
        </w:rPr>
        <w:t xml:space="preserve">Simulation </w:t>
      </w:r>
      <w:r>
        <w:rPr>
          <w:rFonts w:hint="eastAsia" w:cs="Times New Roman" w:eastAsiaTheme="minorEastAsia"/>
          <w:szCs w:val="24"/>
        </w:rPr>
        <w:t>P</w:t>
      </w:r>
      <w:r>
        <w:rPr>
          <w:rFonts w:cs="Times New Roman" w:eastAsiaTheme="minorEastAsia"/>
          <w:szCs w:val="24"/>
        </w:rPr>
        <w:t xml:space="preserve">re </w:t>
      </w:r>
      <w:r>
        <w:rPr>
          <w:rFonts w:hint="eastAsia" w:cs="Times New Roman" w:eastAsiaTheme="minorEastAsia"/>
          <w:szCs w:val="24"/>
        </w:rPr>
        <w:t>E</w:t>
      </w:r>
      <w:r>
        <w:rPr>
          <w:rFonts w:cs="Times New Roman" w:eastAsiaTheme="minorEastAsia"/>
          <w:szCs w:val="24"/>
        </w:rPr>
        <w:t>valuation</w:t>
      </w:r>
      <w:r>
        <w:rPr>
          <w:rFonts w:cs="Times New Roman"/>
        </w:rPr>
        <w:tab/>
      </w:r>
      <w:r>
        <w:rPr>
          <w:rFonts w:hint="eastAsia" w:cs="Times New Roman"/>
        </w:rPr>
        <w:t>7</w:t>
      </w:r>
      <w:r>
        <w:rPr>
          <w:rFonts w:hint="eastAsia" w:cs="Times New Roman"/>
        </w:rPr>
        <w:fldChar w:fldCharType="end"/>
      </w:r>
      <w:r>
        <w:rPr>
          <w:rFonts w:hint="eastAsia" w:cs="Times New Roman"/>
        </w:rPr>
        <w:t>0</w:t>
      </w:r>
    </w:p>
    <w:p>
      <w:pPr>
        <w:tabs>
          <w:tab w:val="right" w:leader="dot" w:pos="8306"/>
        </w:tabs>
        <w:spacing w:after="156" w:line="240" w:lineRule="auto"/>
        <w:ind w:left="480" w:leftChars="200"/>
        <w:rPr>
          <w:rFonts w:cs="Times New Roman"/>
        </w:rPr>
      </w:pPr>
      <w:r>
        <w:fldChar w:fldCharType="begin"/>
      </w:r>
      <w:r>
        <w:instrText xml:space="preserve"> HYPERLINK \l "_Toc29214" </w:instrText>
      </w:r>
      <w:r>
        <w:fldChar w:fldCharType="separate"/>
      </w:r>
      <w:r>
        <w:rPr>
          <w:rFonts w:cs="Times New Roman" w:eastAsiaTheme="minorEastAsia"/>
          <w:bCs/>
          <w:szCs w:val="24"/>
        </w:rPr>
        <w:t xml:space="preserve">7.2 </w:t>
      </w:r>
      <w:r>
        <w:rPr>
          <w:rFonts w:cs="Times New Roman" w:eastAsiaTheme="minorEastAsia"/>
          <w:szCs w:val="24"/>
        </w:rPr>
        <w:t xml:space="preserve">Comprehensive </w:t>
      </w:r>
      <w:r>
        <w:rPr>
          <w:rFonts w:hint="eastAsia" w:cs="Times New Roman" w:eastAsiaTheme="minorEastAsia"/>
          <w:szCs w:val="24"/>
        </w:rPr>
        <w:t>B</w:t>
      </w:r>
      <w:r>
        <w:rPr>
          <w:rFonts w:cs="Times New Roman" w:eastAsiaTheme="minorEastAsia"/>
          <w:szCs w:val="24"/>
        </w:rPr>
        <w:t xml:space="preserve">enefit </w:t>
      </w:r>
      <w:r>
        <w:rPr>
          <w:rFonts w:hint="eastAsia" w:cs="Times New Roman" w:eastAsiaTheme="minorEastAsia"/>
          <w:szCs w:val="24"/>
        </w:rPr>
        <w:t>E</w:t>
      </w:r>
      <w:r>
        <w:rPr>
          <w:rFonts w:cs="Times New Roman" w:eastAsiaTheme="minorEastAsia"/>
          <w:szCs w:val="24"/>
        </w:rPr>
        <w:t>valuation</w:t>
      </w:r>
      <w:r>
        <w:rPr>
          <w:rFonts w:cs="Times New Roman"/>
        </w:rPr>
        <w:tab/>
      </w:r>
      <w:r>
        <w:rPr>
          <w:rFonts w:hint="eastAsia" w:cs="Times New Roman"/>
        </w:rPr>
        <w:t>7</w:t>
      </w:r>
      <w:r>
        <w:rPr>
          <w:rFonts w:hint="eastAsia" w:cs="Times New Roman"/>
        </w:rPr>
        <w:fldChar w:fldCharType="end"/>
      </w:r>
      <w:r>
        <w:rPr>
          <w:rFonts w:hint="eastAsia" w:cs="Times New Roman"/>
        </w:rPr>
        <w:t>1</w:t>
      </w:r>
    </w:p>
    <w:p>
      <w:pPr>
        <w:widowControl/>
        <w:tabs>
          <w:tab w:val="right" w:leader="dot" w:pos="8306"/>
        </w:tabs>
        <w:spacing w:after="156" w:line="240" w:lineRule="auto"/>
        <w:rPr>
          <w:rFonts w:eastAsia="宋体" w:cs="Times New Roman"/>
          <w:b/>
          <w:bCs/>
          <w:kern w:val="0"/>
          <w:szCs w:val="20"/>
        </w:rPr>
      </w:pPr>
      <w:r>
        <w:rPr>
          <w:rFonts w:eastAsia="宋体" w:cs="Times New Roman"/>
          <w:b/>
          <w:bCs/>
          <w:kern w:val="0"/>
          <w:szCs w:val="36"/>
        </w:rPr>
        <w:t xml:space="preserve">Description of </w:t>
      </w:r>
      <w:r>
        <w:rPr>
          <w:rFonts w:hint="eastAsia" w:eastAsia="宋体" w:cs="Times New Roman"/>
          <w:b/>
          <w:bCs/>
          <w:kern w:val="0"/>
          <w:szCs w:val="36"/>
        </w:rPr>
        <w:t>W</w:t>
      </w:r>
      <w:r>
        <w:rPr>
          <w:rFonts w:eastAsia="宋体" w:cs="Times New Roman"/>
          <w:b/>
          <w:bCs/>
          <w:kern w:val="0"/>
          <w:szCs w:val="36"/>
        </w:rPr>
        <w:t xml:space="preserve">ords </w:t>
      </w:r>
      <w:r>
        <w:rPr>
          <w:rFonts w:hint="eastAsia" w:eastAsia="宋体" w:cs="Times New Roman"/>
          <w:b/>
          <w:bCs/>
          <w:kern w:val="0"/>
          <w:szCs w:val="36"/>
        </w:rPr>
        <w:t>U</w:t>
      </w:r>
      <w:r>
        <w:rPr>
          <w:rFonts w:eastAsia="宋体" w:cs="Times New Roman"/>
          <w:b/>
          <w:bCs/>
          <w:kern w:val="0"/>
          <w:szCs w:val="36"/>
        </w:rPr>
        <w:t xml:space="preserve">sed in </w:t>
      </w:r>
      <w:r>
        <w:rPr>
          <w:rFonts w:hint="eastAsia" w:eastAsia="宋体" w:cs="Times New Roman"/>
          <w:b/>
          <w:bCs/>
          <w:kern w:val="0"/>
          <w:szCs w:val="36"/>
        </w:rPr>
        <w:t>T</w:t>
      </w:r>
      <w:r>
        <w:rPr>
          <w:rFonts w:eastAsia="宋体" w:cs="Times New Roman"/>
          <w:b/>
          <w:bCs/>
          <w:kern w:val="0"/>
          <w:szCs w:val="36"/>
        </w:rPr>
        <w:t xml:space="preserve">his </w:t>
      </w:r>
      <w:r>
        <w:rPr>
          <w:rFonts w:hint="eastAsia" w:eastAsia="宋体" w:cs="Times New Roman"/>
          <w:b/>
          <w:bCs/>
          <w:kern w:val="0"/>
          <w:szCs w:val="36"/>
        </w:rPr>
        <w:t>G</w:t>
      </w:r>
      <w:r>
        <w:rPr>
          <w:rFonts w:eastAsia="宋体" w:cs="Times New Roman"/>
          <w:b/>
          <w:bCs/>
          <w:kern w:val="0"/>
          <w:szCs w:val="36"/>
        </w:rPr>
        <w:t>uideline</w:t>
      </w:r>
      <w:r>
        <w:fldChar w:fldCharType="begin"/>
      </w:r>
      <w:r>
        <w:instrText xml:space="preserve"> HYPERLINK \l "_Toc11816" </w:instrText>
      </w:r>
      <w:r>
        <w:fldChar w:fldCharType="separate"/>
      </w:r>
      <w:r>
        <w:rPr>
          <w:rFonts w:eastAsia="宋体" w:cs="Times New Roman"/>
          <w:b/>
          <w:bCs/>
          <w:kern w:val="0"/>
          <w:szCs w:val="20"/>
        </w:rPr>
        <w:tab/>
      </w:r>
      <w:r>
        <w:rPr>
          <w:rFonts w:hint="eastAsia" w:eastAsia="宋体" w:cs="Times New Roman"/>
          <w:b/>
          <w:bCs/>
          <w:kern w:val="0"/>
          <w:szCs w:val="20"/>
        </w:rPr>
        <w:t>7</w:t>
      </w:r>
      <w:r>
        <w:rPr>
          <w:rFonts w:hint="eastAsia" w:eastAsia="宋体" w:cs="Times New Roman"/>
          <w:b/>
          <w:bCs/>
          <w:kern w:val="0"/>
          <w:szCs w:val="20"/>
        </w:rPr>
        <w:fldChar w:fldCharType="end"/>
      </w:r>
      <w:r>
        <w:rPr>
          <w:rFonts w:hint="eastAsia" w:eastAsia="宋体" w:cs="Times New Roman"/>
          <w:b/>
          <w:bCs/>
          <w:kern w:val="0"/>
          <w:szCs w:val="20"/>
        </w:rPr>
        <w:t>4</w:t>
      </w:r>
    </w:p>
    <w:p>
      <w:pPr>
        <w:widowControl/>
        <w:tabs>
          <w:tab w:val="right" w:leader="dot" w:pos="8306"/>
        </w:tabs>
        <w:spacing w:after="156" w:line="240" w:lineRule="auto"/>
        <w:rPr>
          <w:rFonts w:eastAsia="宋体" w:cs="Times New Roman"/>
          <w:b/>
          <w:bCs/>
          <w:kern w:val="0"/>
          <w:szCs w:val="20"/>
        </w:rPr>
      </w:pPr>
      <w:r>
        <w:rPr>
          <w:rFonts w:hint="eastAsia" w:cs="Times New Roman" w:eastAsiaTheme="minorEastAsia"/>
          <w:b/>
          <w:bCs/>
          <w:kern w:val="44"/>
          <w:szCs w:val="44"/>
        </w:rPr>
        <w:t>L</w:t>
      </w:r>
      <w:r>
        <w:fldChar w:fldCharType="begin"/>
      </w:r>
      <w:r>
        <w:instrText xml:space="preserve"> HYPERLINK \l "_Toc31862" </w:instrText>
      </w:r>
      <w:r>
        <w:fldChar w:fldCharType="separate"/>
      </w:r>
      <w:r>
        <w:rPr>
          <w:rFonts w:eastAsia="宋体" w:cs="Times New Roman"/>
          <w:b/>
          <w:bCs/>
          <w:kern w:val="0"/>
          <w:szCs w:val="36"/>
        </w:rPr>
        <w:t>ist of Quoted Standards</w:t>
      </w:r>
      <w:r>
        <w:rPr>
          <w:rFonts w:eastAsia="宋体" w:cs="Times New Roman"/>
          <w:b/>
          <w:bCs/>
          <w:kern w:val="0"/>
          <w:szCs w:val="20"/>
        </w:rPr>
        <w:tab/>
      </w:r>
      <w:r>
        <w:rPr>
          <w:rFonts w:hint="eastAsia" w:eastAsia="宋体" w:cs="Times New Roman"/>
          <w:b/>
          <w:bCs/>
          <w:kern w:val="0"/>
          <w:szCs w:val="20"/>
        </w:rPr>
        <w:t>7</w:t>
      </w:r>
      <w:r>
        <w:rPr>
          <w:rFonts w:hint="eastAsia" w:eastAsia="宋体" w:cs="Times New Roman"/>
          <w:b/>
          <w:bCs/>
          <w:kern w:val="0"/>
          <w:szCs w:val="20"/>
        </w:rPr>
        <w:fldChar w:fldCharType="end"/>
      </w:r>
      <w:r>
        <w:rPr>
          <w:rFonts w:hint="eastAsia" w:eastAsia="宋体" w:cs="Times New Roman"/>
          <w:b/>
          <w:bCs/>
          <w:kern w:val="0"/>
          <w:szCs w:val="20"/>
        </w:rPr>
        <w:t>5</w:t>
      </w:r>
    </w:p>
    <w:p>
      <w:pPr>
        <w:widowControl/>
        <w:tabs>
          <w:tab w:val="right" w:leader="dot" w:pos="8306"/>
        </w:tabs>
        <w:spacing w:after="156" w:line="240" w:lineRule="auto"/>
        <w:rPr>
          <w:rFonts w:eastAsia="宋体" w:cs="Times New Roman"/>
          <w:b/>
          <w:bCs/>
          <w:kern w:val="0"/>
          <w:szCs w:val="20"/>
        </w:rPr>
      </w:pPr>
      <w:r>
        <w:fldChar w:fldCharType="begin"/>
      </w:r>
      <w:r>
        <w:instrText xml:space="preserve"> HYPERLINK \l "_Toc24253" </w:instrText>
      </w:r>
      <w:r>
        <w:fldChar w:fldCharType="separate"/>
      </w:r>
      <w:r>
        <w:rPr>
          <w:rFonts w:cs="Times New Roman" w:eastAsiaTheme="minorEastAsia"/>
          <w:b/>
          <w:bCs/>
          <w:kern w:val="44"/>
          <w:szCs w:val="28"/>
        </w:rPr>
        <w:t xml:space="preserve">Appendix A Value of </w:t>
      </w:r>
      <w:r>
        <w:rPr>
          <w:rFonts w:hint="eastAsia" w:cs="Times New Roman" w:eastAsiaTheme="minorEastAsia"/>
          <w:b/>
          <w:bCs/>
          <w:kern w:val="44"/>
          <w:szCs w:val="28"/>
        </w:rPr>
        <w:t>A</w:t>
      </w:r>
      <w:r>
        <w:rPr>
          <w:rFonts w:cs="Times New Roman" w:eastAsiaTheme="minorEastAsia"/>
          <w:b/>
          <w:bCs/>
          <w:kern w:val="44"/>
          <w:szCs w:val="28"/>
        </w:rPr>
        <w:t xml:space="preserve">verage </w:t>
      </w:r>
      <w:r>
        <w:rPr>
          <w:rFonts w:hint="eastAsia" w:cs="Times New Roman" w:eastAsiaTheme="minorEastAsia"/>
          <w:b/>
          <w:bCs/>
          <w:kern w:val="44"/>
          <w:szCs w:val="28"/>
        </w:rPr>
        <w:t>H</w:t>
      </w:r>
      <w:r>
        <w:rPr>
          <w:rFonts w:cs="Times New Roman" w:eastAsiaTheme="minorEastAsia"/>
          <w:b/>
          <w:bCs/>
          <w:kern w:val="44"/>
          <w:szCs w:val="28"/>
        </w:rPr>
        <w:t xml:space="preserve">eat </w:t>
      </w:r>
      <w:r>
        <w:rPr>
          <w:rFonts w:hint="eastAsia" w:cs="Times New Roman" w:eastAsiaTheme="minorEastAsia"/>
          <w:b/>
          <w:bCs/>
          <w:kern w:val="44"/>
          <w:szCs w:val="28"/>
        </w:rPr>
        <w:t>T</w:t>
      </w:r>
      <w:r>
        <w:rPr>
          <w:rFonts w:cs="Times New Roman" w:eastAsiaTheme="minorEastAsia"/>
          <w:b/>
          <w:bCs/>
          <w:kern w:val="44"/>
          <w:szCs w:val="28"/>
        </w:rPr>
        <w:t xml:space="preserve">ransfer </w:t>
      </w:r>
      <w:r>
        <w:rPr>
          <w:rFonts w:hint="eastAsia" w:cs="Times New Roman" w:eastAsiaTheme="minorEastAsia"/>
          <w:b/>
          <w:bCs/>
          <w:kern w:val="44"/>
          <w:szCs w:val="28"/>
        </w:rPr>
        <w:t>C</w:t>
      </w:r>
      <w:r>
        <w:rPr>
          <w:rFonts w:cs="Times New Roman" w:eastAsiaTheme="minorEastAsia"/>
          <w:b/>
          <w:bCs/>
          <w:kern w:val="44"/>
          <w:szCs w:val="28"/>
        </w:rPr>
        <w:t xml:space="preserve">oefficient of </w:t>
      </w:r>
      <w:r>
        <w:rPr>
          <w:rFonts w:hint="eastAsia" w:cs="Times New Roman" w:eastAsiaTheme="minorEastAsia"/>
          <w:b/>
          <w:bCs/>
          <w:kern w:val="44"/>
          <w:szCs w:val="28"/>
        </w:rPr>
        <w:t>B</w:t>
      </w:r>
      <w:r>
        <w:rPr>
          <w:rFonts w:cs="Times New Roman" w:eastAsiaTheme="minorEastAsia"/>
          <w:b/>
          <w:bCs/>
          <w:kern w:val="44"/>
          <w:szCs w:val="28"/>
        </w:rPr>
        <w:t xml:space="preserve">uilding </w:t>
      </w:r>
      <w:r>
        <w:rPr>
          <w:rFonts w:hint="eastAsia" w:cs="Times New Roman" w:eastAsiaTheme="minorEastAsia"/>
          <w:b/>
          <w:bCs/>
          <w:kern w:val="44"/>
          <w:szCs w:val="28"/>
        </w:rPr>
        <w:t>R</w:t>
      </w:r>
      <w:r>
        <w:rPr>
          <w:rFonts w:cs="Times New Roman" w:eastAsiaTheme="minorEastAsia"/>
          <w:b/>
          <w:bCs/>
          <w:kern w:val="44"/>
          <w:szCs w:val="28"/>
        </w:rPr>
        <w:t xml:space="preserve">oof, </w:t>
      </w:r>
      <w:r>
        <w:rPr>
          <w:rFonts w:hint="eastAsia" w:cs="Times New Roman" w:eastAsiaTheme="minorEastAsia"/>
          <w:b/>
          <w:bCs/>
          <w:kern w:val="44"/>
          <w:szCs w:val="28"/>
        </w:rPr>
        <w:t>E</w:t>
      </w:r>
      <w:r>
        <w:rPr>
          <w:rFonts w:cs="Times New Roman" w:eastAsiaTheme="minorEastAsia"/>
          <w:b/>
          <w:bCs/>
          <w:kern w:val="44"/>
          <w:szCs w:val="28"/>
        </w:rPr>
        <w:t xml:space="preserve">xterior </w:t>
      </w:r>
      <w:r>
        <w:rPr>
          <w:rFonts w:hint="eastAsia" w:cs="Times New Roman" w:eastAsiaTheme="minorEastAsia"/>
          <w:b/>
          <w:bCs/>
          <w:kern w:val="44"/>
          <w:szCs w:val="28"/>
        </w:rPr>
        <w:t>W</w:t>
      </w:r>
      <w:r>
        <w:rPr>
          <w:rFonts w:cs="Times New Roman" w:eastAsiaTheme="minorEastAsia"/>
          <w:b/>
          <w:bCs/>
          <w:kern w:val="44"/>
          <w:szCs w:val="28"/>
        </w:rPr>
        <w:t xml:space="preserve">all, </w:t>
      </w:r>
      <w:r>
        <w:rPr>
          <w:rFonts w:hint="eastAsia" w:cs="Times New Roman" w:eastAsiaTheme="minorEastAsia"/>
          <w:b/>
          <w:bCs/>
          <w:kern w:val="44"/>
          <w:szCs w:val="28"/>
        </w:rPr>
        <w:t>G</w:t>
      </w:r>
      <w:r>
        <w:rPr>
          <w:rFonts w:cs="Times New Roman" w:eastAsiaTheme="minorEastAsia"/>
          <w:b/>
          <w:bCs/>
          <w:kern w:val="44"/>
          <w:szCs w:val="28"/>
        </w:rPr>
        <w:t xml:space="preserve">round and </w:t>
      </w:r>
      <w:r>
        <w:rPr>
          <w:rFonts w:hint="eastAsia" w:cs="Times New Roman" w:eastAsiaTheme="minorEastAsia"/>
          <w:b/>
          <w:bCs/>
          <w:kern w:val="44"/>
          <w:szCs w:val="28"/>
        </w:rPr>
        <w:t>O</w:t>
      </w:r>
      <w:r>
        <w:rPr>
          <w:rFonts w:cs="Times New Roman" w:eastAsiaTheme="minorEastAsia"/>
          <w:b/>
          <w:bCs/>
          <w:kern w:val="44"/>
          <w:szCs w:val="28"/>
        </w:rPr>
        <w:t xml:space="preserve">verhanging </w:t>
      </w:r>
      <w:r>
        <w:rPr>
          <w:rFonts w:hint="eastAsia" w:cs="Times New Roman" w:eastAsiaTheme="minorEastAsia"/>
          <w:b/>
          <w:bCs/>
          <w:kern w:val="44"/>
          <w:szCs w:val="28"/>
        </w:rPr>
        <w:t>F</w:t>
      </w:r>
      <w:r>
        <w:rPr>
          <w:rFonts w:cs="Times New Roman" w:eastAsiaTheme="minorEastAsia"/>
          <w:b/>
          <w:bCs/>
          <w:kern w:val="44"/>
          <w:szCs w:val="28"/>
        </w:rPr>
        <w:t>loor</w:t>
      </w:r>
      <w:r>
        <w:rPr>
          <w:rFonts w:eastAsia="宋体" w:cs="Times New Roman"/>
          <w:b/>
          <w:bCs/>
          <w:kern w:val="0"/>
          <w:szCs w:val="20"/>
        </w:rPr>
        <w:tab/>
      </w:r>
      <w:r>
        <w:rPr>
          <w:rFonts w:hint="eastAsia" w:eastAsia="宋体" w:cs="Times New Roman"/>
          <w:b/>
          <w:bCs/>
          <w:kern w:val="0"/>
          <w:szCs w:val="20"/>
        </w:rPr>
        <w:t>7</w:t>
      </w:r>
      <w:r>
        <w:rPr>
          <w:rFonts w:hint="eastAsia" w:eastAsia="宋体" w:cs="Times New Roman"/>
          <w:b/>
          <w:bCs/>
          <w:kern w:val="0"/>
          <w:szCs w:val="20"/>
        </w:rPr>
        <w:fldChar w:fldCharType="end"/>
      </w:r>
      <w:r>
        <w:rPr>
          <w:rFonts w:hint="eastAsia" w:eastAsia="宋体" w:cs="Times New Roman"/>
          <w:b/>
          <w:bCs/>
          <w:kern w:val="0"/>
          <w:szCs w:val="20"/>
        </w:rPr>
        <w:t>7</w:t>
      </w:r>
    </w:p>
    <w:p>
      <w:pPr>
        <w:widowControl/>
        <w:tabs>
          <w:tab w:val="right" w:leader="dot" w:pos="8306"/>
        </w:tabs>
        <w:spacing w:after="156" w:line="240" w:lineRule="auto"/>
        <w:rPr>
          <w:rFonts w:eastAsia="宋体" w:cs="Times New Roman"/>
          <w:b/>
          <w:bCs/>
          <w:kern w:val="0"/>
          <w:szCs w:val="20"/>
        </w:rPr>
      </w:pPr>
      <w:r>
        <w:fldChar w:fldCharType="begin"/>
      </w:r>
      <w:r>
        <w:instrText xml:space="preserve"> HYPERLINK \l "_Toc4868" </w:instrText>
      </w:r>
      <w:r>
        <w:fldChar w:fldCharType="separate"/>
      </w:r>
      <w:r>
        <w:rPr>
          <w:rFonts w:cs="Times New Roman" w:eastAsiaTheme="minorEastAsia"/>
          <w:b/>
          <w:bCs/>
          <w:kern w:val="44"/>
          <w:szCs w:val="28"/>
        </w:rPr>
        <w:t xml:space="preserve">Appendix B The </w:t>
      </w:r>
      <w:r>
        <w:rPr>
          <w:rFonts w:hint="eastAsia" w:cs="Times New Roman" w:eastAsiaTheme="minorEastAsia"/>
          <w:b/>
          <w:bCs/>
          <w:kern w:val="44"/>
          <w:szCs w:val="28"/>
        </w:rPr>
        <w:t>V</w:t>
      </w:r>
      <w:r>
        <w:rPr>
          <w:rFonts w:cs="Times New Roman" w:eastAsiaTheme="minorEastAsia"/>
          <w:b/>
          <w:bCs/>
          <w:kern w:val="44"/>
          <w:szCs w:val="28"/>
        </w:rPr>
        <w:t xml:space="preserve">alues of </w:t>
      </w:r>
      <w:r>
        <w:rPr>
          <w:rFonts w:hint="eastAsia" w:cs="Times New Roman" w:eastAsiaTheme="minorEastAsia"/>
          <w:b/>
          <w:bCs/>
          <w:kern w:val="44"/>
          <w:szCs w:val="28"/>
        </w:rPr>
        <w:t>H</w:t>
      </w:r>
      <w:r>
        <w:rPr>
          <w:rFonts w:cs="Times New Roman" w:eastAsiaTheme="minorEastAsia"/>
          <w:b/>
          <w:bCs/>
          <w:kern w:val="44"/>
          <w:szCs w:val="28"/>
        </w:rPr>
        <w:t xml:space="preserve">eat </w:t>
      </w:r>
      <w:r>
        <w:rPr>
          <w:rFonts w:hint="eastAsia" w:cs="Times New Roman" w:eastAsiaTheme="minorEastAsia"/>
          <w:b/>
          <w:bCs/>
          <w:kern w:val="44"/>
          <w:szCs w:val="28"/>
        </w:rPr>
        <w:t>T</w:t>
      </w:r>
      <w:r>
        <w:rPr>
          <w:rFonts w:cs="Times New Roman" w:eastAsiaTheme="minorEastAsia"/>
          <w:b/>
          <w:bCs/>
          <w:kern w:val="44"/>
          <w:szCs w:val="28"/>
        </w:rPr>
        <w:t xml:space="preserve">ransfer </w:t>
      </w:r>
      <w:r>
        <w:rPr>
          <w:rFonts w:hint="eastAsia" w:cs="Times New Roman" w:eastAsiaTheme="minorEastAsia"/>
          <w:b/>
          <w:bCs/>
          <w:kern w:val="44"/>
          <w:szCs w:val="28"/>
        </w:rPr>
        <w:t>C</w:t>
      </w:r>
      <w:r>
        <w:rPr>
          <w:rFonts w:cs="Times New Roman" w:eastAsiaTheme="minorEastAsia"/>
          <w:b/>
          <w:bCs/>
          <w:kern w:val="44"/>
          <w:szCs w:val="28"/>
        </w:rPr>
        <w:t xml:space="preserve">oefficient (k) and </w:t>
      </w:r>
      <w:r>
        <w:rPr>
          <w:rFonts w:hint="eastAsia" w:cs="Times New Roman" w:eastAsiaTheme="minorEastAsia"/>
          <w:b/>
          <w:bCs/>
          <w:kern w:val="44"/>
          <w:szCs w:val="28"/>
        </w:rPr>
        <w:t>S</w:t>
      </w:r>
      <w:r>
        <w:rPr>
          <w:rFonts w:cs="Times New Roman" w:eastAsiaTheme="minorEastAsia"/>
          <w:b/>
          <w:bCs/>
          <w:kern w:val="44"/>
          <w:szCs w:val="28"/>
        </w:rPr>
        <w:t xml:space="preserve">olar </w:t>
      </w:r>
      <w:r>
        <w:rPr>
          <w:rFonts w:hint="eastAsia" w:cs="Times New Roman" w:eastAsiaTheme="minorEastAsia"/>
          <w:b/>
          <w:bCs/>
          <w:kern w:val="44"/>
          <w:szCs w:val="28"/>
        </w:rPr>
        <w:t>H</w:t>
      </w:r>
      <w:r>
        <w:rPr>
          <w:rFonts w:cs="Times New Roman" w:eastAsiaTheme="minorEastAsia"/>
          <w:b/>
          <w:bCs/>
          <w:kern w:val="44"/>
          <w:szCs w:val="28"/>
        </w:rPr>
        <w:t xml:space="preserve">eat </w:t>
      </w:r>
      <w:r>
        <w:rPr>
          <w:rFonts w:hint="eastAsia" w:cs="Times New Roman" w:eastAsiaTheme="minorEastAsia"/>
          <w:b/>
          <w:bCs/>
          <w:kern w:val="44"/>
          <w:szCs w:val="28"/>
        </w:rPr>
        <w:t>G</w:t>
      </w:r>
      <w:r>
        <w:rPr>
          <w:rFonts w:cs="Times New Roman" w:eastAsiaTheme="minorEastAsia"/>
          <w:b/>
          <w:bCs/>
          <w:kern w:val="44"/>
          <w:szCs w:val="28"/>
        </w:rPr>
        <w:t xml:space="preserve">ain </w:t>
      </w:r>
      <w:r>
        <w:rPr>
          <w:rFonts w:hint="eastAsia" w:cs="Times New Roman" w:eastAsiaTheme="minorEastAsia"/>
          <w:b/>
          <w:bCs/>
          <w:kern w:val="44"/>
          <w:szCs w:val="28"/>
        </w:rPr>
        <w:t>C</w:t>
      </w:r>
      <w:r>
        <w:rPr>
          <w:rFonts w:cs="Times New Roman" w:eastAsiaTheme="minorEastAsia"/>
          <w:b/>
          <w:bCs/>
          <w:kern w:val="44"/>
          <w:szCs w:val="28"/>
        </w:rPr>
        <w:t xml:space="preserve">oefficient (SHGC) of </w:t>
      </w:r>
      <w:r>
        <w:rPr>
          <w:rFonts w:hint="eastAsia" w:cs="Times New Roman" w:eastAsiaTheme="minorEastAsia"/>
          <w:b/>
          <w:bCs/>
          <w:kern w:val="44"/>
          <w:szCs w:val="28"/>
        </w:rPr>
        <w:t>W</w:t>
      </w:r>
      <w:r>
        <w:rPr>
          <w:rFonts w:cs="Times New Roman" w:eastAsiaTheme="minorEastAsia"/>
          <w:b/>
          <w:bCs/>
          <w:kern w:val="44"/>
          <w:szCs w:val="28"/>
        </w:rPr>
        <w:t xml:space="preserve">indows, </w:t>
      </w:r>
      <w:r>
        <w:rPr>
          <w:rFonts w:hint="eastAsia" w:cs="Times New Roman" w:eastAsiaTheme="minorEastAsia"/>
          <w:b/>
          <w:bCs/>
          <w:kern w:val="44"/>
          <w:szCs w:val="28"/>
        </w:rPr>
        <w:t>G</w:t>
      </w:r>
      <w:r>
        <w:rPr>
          <w:rFonts w:cs="Times New Roman" w:eastAsiaTheme="minorEastAsia"/>
          <w:b/>
          <w:bCs/>
          <w:kern w:val="44"/>
          <w:szCs w:val="28"/>
        </w:rPr>
        <w:t xml:space="preserve">lass </w:t>
      </w:r>
      <w:r>
        <w:rPr>
          <w:rFonts w:hint="eastAsia" w:cs="Times New Roman" w:eastAsiaTheme="minorEastAsia"/>
          <w:b/>
          <w:bCs/>
          <w:kern w:val="44"/>
          <w:szCs w:val="28"/>
        </w:rPr>
        <w:t>C</w:t>
      </w:r>
      <w:r>
        <w:rPr>
          <w:rFonts w:cs="Times New Roman" w:eastAsiaTheme="minorEastAsia"/>
          <w:b/>
          <w:bCs/>
          <w:kern w:val="44"/>
          <w:szCs w:val="28"/>
        </w:rPr>
        <w:t xml:space="preserve">urtain </w:t>
      </w:r>
      <w:r>
        <w:rPr>
          <w:rFonts w:hint="eastAsia" w:cs="Times New Roman" w:eastAsiaTheme="minorEastAsia"/>
          <w:b/>
          <w:bCs/>
          <w:kern w:val="44"/>
          <w:szCs w:val="28"/>
        </w:rPr>
        <w:t>W</w:t>
      </w:r>
      <w:r>
        <w:rPr>
          <w:rFonts w:cs="Times New Roman" w:eastAsiaTheme="minorEastAsia"/>
          <w:b/>
          <w:bCs/>
          <w:kern w:val="44"/>
          <w:szCs w:val="28"/>
        </w:rPr>
        <w:t xml:space="preserve">alls and </w:t>
      </w:r>
      <w:r>
        <w:rPr>
          <w:rFonts w:hint="eastAsia" w:cs="Times New Roman" w:eastAsiaTheme="minorEastAsia"/>
          <w:b/>
          <w:bCs/>
          <w:kern w:val="44"/>
          <w:szCs w:val="28"/>
        </w:rPr>
        <w:t>D</w:t>
      </w:r>
      <w:r>
        <w:rPr>
          <w:rFonts w:cs="Times New Roman" w:eastAsiaTheme="minorEastAsia"/>
          <w:b/>
          <w:bCs/>
          <w:kern w:val="44"/>
          <w:szCs w:val="28"/>
        </w:rPr>
        <w:t xml:space="preserve">aylighting </w:t>
      </w:r>
      <w:r>
        <w:rPr>
          <w:rFonts w:hint="eastAsia" w:cs="Times New Roman" w:eastAsiaTheme="minorEastAsia"/>
          <w:b/>
          <w:bCs/>
          <w:kern w:val="44"/>
          <w:szCs w:val="28"/>
        </w:rPr>
        <w:t>R</w:t>
      </w:r>
      <w:r>
        <w:rPr>
          <w:rFonts w:cs="Times New Roman" w:eastAsiaTheme="minorEastAsia"/>
          <w:b/>
          <w:bCs/>
          <w:kern w:val="44"/>
          <w:szCs w:val="28"/>
        </w:rPr>
        <w:t xml:space="preserve">oofs in </w:t>
      </w:r>
      <w:r>
        <w:rPr>
          <w:rFonts w:hint="eastAsia" w:cs="Times New Roman" w:eastAsiaTheme="minorEastAsia"/>
          <w:b/>
          <w:bCs/>
          <w:kern w:val="44"/>
          <w:szCs w:val="28"/>
        </w:rPr>
        <w:t>D</w:t>
      </w:r>
      <w:r>
        <w:rPr>
          <w:rFonts w:cs="Times New Roman" w:eastAsiaTheme="minorEastAsia"/>
          <w:b/>
          <w:bCs/>
          <w:kern w:val="44"/>
          <w:szCs w:val="28"/>
        </w:rPr>
        <w:t xml:space="preserve">ifferent </w:t>
      </w:r>
      <w:r>
        <w:rPr>
          <w:rFonts w:hint="eastAsia" w:cs="Times New Roman" w:eastAsiaTheme="minorEastAsia"/>
          <w:b/>
          <w:bCs/>
          <w:kern w:val="44"/>
          <w:szCs w:val="28"/>
        </w:rPr>
        <w:t>C</w:t>
      </w:r>
      <w:r>
        <w:rPr>
          <w:rFonts w:cs="Times New Roman" w:eastAsiaTheme="minorEastAsia"/>
          <w:b/>
          <w:bCs/>
          <w:kern w:val="44"/>
          <w:szCs w:val="28"/>
        </w:rPr>
        <w:t xml:space="preserve">limatic </w:t>
      </w:r>
      <w:r>
        <w:rPr>
          <w:rFonts w:hint="eastAsia" w:cs="Times New Roman" w:eastAsiaTheme="minorEastAsia"/>
          <w:b/>
          <w:bCs/>
          <w:kern w:val="44"/>
          <w:szCs w:val="28"/>
        </w:rPr>
        <w:t>R</w:t>
      </w:r>
      <w:r>
        <w:rPr>
          <w:rFonts w:cs="Times New Roman" w:eastAsiaTheme="minorEastAsia"/>
          <w:b/>
          <w:bCs/>
          <w:kern w:val="44"/>
          <w:szCs w:val="28"/>
        </w:rPr>
        <w:t>egions</w:t>
      </w:r>
      <w:r>
        <w:rPr>
          <w:rFonts w:eastAsia="宋体" w:cs="Times New Roman"/>
          <w:b/>
          <w:bCs/>
          <w:kern w:val="0"/>
          <w:szCs w:val="20"/>
        </w:rPr>
        <w:tab/>
      </w:r>
      <w:r>
        <w:rPr>
          <w:rFonts w:hint="eastAsia" w:eastAsia="宋体" w:cs="Times New Roman"/>
          <w:b/>
          <w:bCs/>
          <w:kern w:val="0"/>
          <w:szCs w:val="20"/>
        </w:rPr>
        <w:t>7</w:t>
      </w:r>
      <w:r>
        <w:rPr>
          <w:rFonts w:hint="eastAsia" w:eastAsia="宋体" w:cs="Times New Roman"/>
          <w:b/>
          <w:bCs/>
          <w:kern w:val="0"/>
          <w:szCs w:val="20"/>
        </w:rPr>
        <w:fldChar w:fldCharType="end"/>
      </w:r>
      <w:r>
        <w:rPr>
          <w:rFonts w:hint="eastAsia" w:eastAsia="宋体" w:cs="Times New Roman"/>
          <w:b/>
          <w:bCs/>
          <w:kern w:val="0"/>
          <w:szCs w:val="20"/>
        </w:rPr>
        <w:t>8</w:t>
      </w:r>
    </w:p>
    <w:p>
      <w:pPr>
        <w:widowControl/>
        <w:tabs>
          <w:tab w:val="right" w:leader="dot" w:pos="8306"/>
        </w:tabs>
        <w:spacing w:after="156" w:line="240" w:lineRule="auto"/>
        <w:rPr>
          <w:rFonts w:eastAsia="宋体" w:cs="Times New Roman"/>
          <w:b/>
          <w:bCs/>
          <w:kern w:val="0"/>
          <w:szCs w:val="20"/>
        </w:rPr>
      </w:pPr>
      <w:r>
        <w:fldChar w:fldCharType="begin"/>
      </w:r>
      <w:r>
        <w:instrText xml:space="preserve"> HYPERLINK \l "_Toc23751" </w:instrText>
      </w:r>
      <w:r>
        <w:fldChar w:fldCharType="separate"/>
      </w:r>
      <w:r>
        <w:rPr>
          <w:rFonts w:cs="Times New Roman" w:eastAsiaTheme="minorEastAsia"/>
          <w:b/>
          <w:bCs/>
          <w:kern w:val="44"/>
          <w:szCs w:val="28"/>
        </w:rPr>
        <w:t>Appendix C</w:t>
      </w:r>
      <w:r>
        <w:rPr>
          <w:rFonts w:hint="eastAsia" w:cs="Times New Roman" w:eastAsiaTheme="minorEastAsia"/>
          <w:b/>
          <w:bCs/>
          <w:kern w:val="44"/>
          <w:szCs w:val="28"/>
        </w:rPr>
        <w:t xml:space="preserve"> </w:t>
      </w:r>
      <w:r>
        <w:rPr>
          <w:rFonts w:cs="Times New Roman" w:eastAsiaTheme="minorEastAsia"/>
          <w:b/>
          <w:bCs/>
          <w:kern w:val="44"/>
          <w:szCs w:val="28"/>
        </w:rPr>
        <w:t xml:space="preserve">Response </w:t>
      </w:r>
      <w:r>
        <w:rPr>
          <w:rFonts w:hint="eastAsia" w:cs="Times New Roman" w:eastAsiaTheme="minorEastAsia"/>
          <w:b/>
          <w:bCs/>
          <w:kern w:val="44"/>
          <w:szCs w:val="28"/>
        </w:rPr>
        <w:t>K</w:t>
      </w:r>
      <w:r>
        <w:rPr>
          <w:rFonts w:cs="Times New Roman" w:eastAsiaTheme="minorEastAsia"/>
          <w:b/>
          <w:bCs/>
          <w:kern w:val="44"/>
          <w:szCs w:val="28"/>
        </w:rPr>
        <w:t xml:space="preserve">ey </w:t>
      </w:r>
      <w:r>
        <w:rPr>
          <w:rFonts w:hint="eastAsia" w:cs="Times New Roman" w:eastAsiaTheme="minorEastAsia"/>
          <w:b/>
          <w:bCs/>
          <w:kern w:val="44"/>
          <w:szCs w:val="28"/>
        </w:rPr>
        <w:t>P</w:t>
      </w:r>
      <w:r>
        <w:rPr>
          <w:rFonts w:cs="Times New Roman" w:eastAsiaTheme="minorEastAsia"/>
          <w:b/>
          <w:bCs/>
          <w:kern w:val="44"/>
          <w:szCs w:val="28"/>
        </w:rPr>
        <w:t xml:space="preserve">oints of </w:t>
      </w:r>
      <w:r>
        <w:rPr>
          <w:rFonts w:hint="eastAsia" w:cs="Times New Roman" w:eastAsiaTheme="minorEastAsia"/>
          <w:b/>
          <w:bCs/>
          <w:kern w:val="44"/>
          <w:szCs w:val="28"/>
        </w:rPr>
        <w:t>A</w:t>
      </w:r>
      <w:r>
        <w:rPr>
          <w:rFonts w:cs="Times New Roman" w:eastAsiaTheme="minorEastAsia"/>
          <w:b/>
          <w:bCs/>
          <w:kern w:val="44"/>
          <w:szCs w:val="28"/>
        </w:rPr>
        <w:t xml:space="preserve">rchitectural </w:t>
      </w:r>
      <w:r>
        <w:rPr>
          <w:rFonts w:hint="eastAsia" w:cs="Times New Roman" w:eastAsiaTheme="minorEastAsia"/>
          <w:b/>
          <w:bCs/>
          <w:kern w:val="44"/>
          <w:szCs w:val="28"/>
        </w:rPr>
        <w:t>D</w:t>
      </w:r>
      <w:r>
        <w:rPr>
          <w:rFonts w:cs="Times New Roman" w:eastAsiaTheme="minorEastAsia"/>
          <w:b/>
          <w:bCs/>
          <w:kern w:val="44"/>
          <w:szCs w:val="28"/>
        </w:rPr>
        <w:t xml:space="preserve">esign </w:t>
      </w:r>
      <w:r>
        <w:rPr>
          <w:rFonts w:hint="eastAsia" w:cs="Times New Roman" w:eastAsiaTheme="minorEastAsia"/>
          <w:b/>
          <w:bCs/>
          <w:kern w:val="44"/>
          <w:szCs w:val="28"/>
        </w:rPr>
        <w:t>P</w:t>
      </w:r>
      <w:r>
        <w:rPr>
          <w:rFonts w:cs="Times New Roman" w:eastAsiaTheme="minorEastAsia"/>
          <w:b/>
          <w:bCs/>
          <w:kern w:val="44"/>
          <w:szCs w:val="28"/>
        </w:rPr>
        <w:t xml:space="preserve">rocess for </w:t>
      </w:r>
      <w:r>
        <w:rPr>
          <w:rFonts w:hint="eastAsia" w:cs="Times New Roman" w:eastAsiaTheme="minorEastAsia"/>
          <w:b/>
          <w:bCs/>
          <w:kern w:val="44"/>
          <w:szCs w:val="28"/>
        </w:rPr>
        <w:t>D</w:t>
      </w:r>
      <w:r>
        <w:rPr>
          <w:rFonts w:cs="Times New Roman" w:eastAsiaTheme="minorEastAsia"/>
          <w:b/>
          <w:bCs/>
          <w:kern w:val="44"/>
          <w:szCs w:val="28"/>
        </w:rPr>
        <w:t xml:space="preserve">ifferent </w:t>
      </w:r>
      <w:r>
        <w:rPr>
          <w:rFonts w:hint="eastAsia" w:cs="Times New Roman" w:eastAsiaTheme="minorEastAsia"/>
          <w:b/>
          <w:bCs/>
          <w:kern w:val="44"/>
          <w:szCs w:val="28"/>
        </w:rPr>
        <w:t>S</w:t>
      </w:r>
      <w:r>
        <w:rPr>
          <w:rFonts w:cs="Times New Roman" w:eastAsiaTheme="minorEastAsia"/>
          <w:b/>
          <w:bCs/>
          <w:kern w:val="44"/>
          <w:szCs w:val="28"/>
        </w:rPr>
        <w:t xml:space="preserve">unshade </w:t>
      </w:r>
      <w:r>
        <w:rPr>
          <w:rFonts w:hint="eastAsia" w:cs="Times New Roman" w:eastAsiaTheme="minorEastAsia"/>
          <w:b/>
          <w:bCs/>
          <w:kern w:val="44"/>
          <w:szCs w:val="28"/>
        </w:rPr>
        <w:t>P</w:t>
      </w:r>
      <w:r>
        <w:rPr>
          <w:rFonts w:cs="Times New Roman" w:eastAsiaTheme="minorEastAsia"/>
          <w:b/>
          <w:bCs/>
          <w:kern w:val="44"/>
          <w:szCs w:val="28"/>
        </w:rPr>
        <w:t xml:space="preserve">erformance </w:t>
      </w:r>
      <w:r>
        <w:rPr>
          <w:rFonts w:hint="eastAsia" w:cs="Times New Roman" w:eastAsiaTheme="minorEastAsia"/>
          <w:b/>
          <w:bCs/>
          <w:kern w:val="44"/>
          <w:szCs w:val="28"/>
        </w:rPr>
        <w:t>T</w:t>
      </w:r>
      <w:r>
        <w:rPr>
          <w:rFonts w:cs="Times New Roman" w:eastAsiaTheme="minorEastAsia"/>
          <w:b/>
          <w:bCs/>
          <w:kern w:val="44"/>
          <w:szCs w:val="28"/>
        </w:rPr>
        <w:t>argets</w:t>
      </w:r>
      <w:r>
        <w:rPr>
          <w:rFonts w:eastAsia="宋体" w:cs="Times New Roman"/>
          <w:b/>
          <w:bCs/>
          <w:kern w:val="0"/>
          <w:szCs w:val="20"/>
        </w:rPr>
        <w:tab/>
      </w:r>
      <w:r>
        <w:rPr>
          <w:rFonts w:hint="eastAsia" w:eastAsia="宋体" w:cs="Times New Roman"/>
          <w:b/>
          <w:bCs/>
          <w:kern w:val="0"/>
          <w:szCs w:val="20"/>
        </w:rPr>
        <w:t>7</w:t>
      </w:r>
      <w:r>
        <w:rPr>
          <w:rFonts w:hint="eastAsia" w:eastAsia="宋体" w:cs="Times New Roman"/>
          <w:b/>
          <w:bCs/>
          <w:kern w:val="0"/>
          <w:szCs w:val="20"/>
        </w:rPr>
        <w:fldChar w:fldCharType="end"/>
      </w:r>
      <w:r>
        <w:rPr>
          <w:rFonts w:hint="eastAsia" w:eastAsia="宋体" w:cs="Times New Roman"/>
          <w:b/>
          <w:bCs/>
          <w:kern w:val="0"/>
          <w:szCs w:val="20"/>
        </w:rPr>
        <w:t>9</w:t>
      </w:r>
    </w:p>
    <w:p>
      <w:pPr>
        <w:widowControl/>
        <w:tabs>
          <w:tab w:val="right" w:leader="dot" w:pos="8306"/>
        </w:tabs>
        <w:spacing w:after="156" w:line="240" w:lineRule="auto"/>
        <w:rPr>
          <w:rFonts w:eastAsia="宋体" w:cs="Times New Roman"/>
          <w:b/>
          <w:bCs/>
          <w:kern w:val="0"/>
          <w:szCs w:val="20"/>
        </w:rPr>
      </w:pPr>
      <w:r>
        <w:fldChar w:fldCharType="begin"/>
      </w:r>
      <w:r>
        <w:instrText xml:space="preserve"> HYPERLINK \l "_Toc9191" </w:instrText>
      </w:r>
      <w:r>
        <w:fldChar w:fldCharType="separate"/>
      </w:r>
      <w:r>
        <w:rPr>
          <w:rFonts w:cs="Times New Roman" w:eastAsiaTheme="minorEastAsia"/>
          <w:b/>
          <w:bCs/>
          <w:kern w:val="44"/>
          <w:szCs w:val="28"/>
        </w:rPr>
        <w:t xml:space="preserve">Appendix D Response </w:t>
      </w:r>
      <w:r>
        <w:rPr>
          <w:rFonts w:hint="eastAsia" w:cs="Times New Roman" w:eastAsiaTheme="minorEastAsia"/>
          <w:b/>
          <w:bCs/>
          <w:kern w:val="44"/>
          <w:szCs w:val="28"/>
        </w:rPr>
        <w:t>M</w:t>
      </w:r>
      <w:r>
        <w:rPr>
          <w:rFonts w:cs="Times New Roman" w:eastAsiaTheme="minorEastAsia"/>
          <w:b/>
          <w:bCs/>
          <w:kern w:val="44"/>
          <w:szCs w:val="28"/>
        </w:rPr>
        <w:t xml:space="preserve">easures, </w:t>
      </w:r>
      <w:r>
        <w:rPr>
          <w:rFonts w:hint="eastAsia" w:cs="Times New Roman" w:eastAsiaTheme="minorEastAsia"/>
          <w:b/>
          <w:bCs/>
          <w:kern w:val="44"/>
          <w:szCs w:val="28"/>
        </w:rPr>
        <w:t>M</w:t>
      </w:r>
      <w:r>
        <w:rPr>
          <w:rFonts w:cs="Times New Roman" w:eastAsiaTheme="minorEastAsia"/>
          <w:b/>
          <w:bCs/>
          <w:kern w:val="44"/>
          <w:szCs w:val="28"/>
        </w:rPr>
        <w:t xml:space="preserve">ethods and </w:t>
      </w:r>
      <w:r>
        <w:rPr>
          <w:rFonts w:hint="eastAsia" w:cs="Times New Roman" w:eastAsiaTheme="minorEastAsia"/>
          <w:b/>
          <w:bCs/>
          <w:kern w:val="44"/>
          <w:szCs w:val="28"/>
        </w:rPr>
        <w:t>T</w:t>
      </w:r>
      <w:r>
        <w:rPr>
          <w:rFonts w:cs="Times New Roman" w:eastAsiaTheme="minorEastAsia"/>
          <w:b/>
          <w:bCs/>
          <w:kern w:val="44"/>
          <w:szCs w:val="28"/>
        </w:rPr>
        <w:t xml:space="preserve">ools for </w:t>
      </w:r>
      <w:r>
        <w:rPr>
          <w:rFonts w:hint="eastAsia" w:cs="Times New Roman" w:eastAsiaTheme="minorEastAsia"/>
          <w:b/>
          <w:bCs/>
          <w:kern w:val="44"/>
          <w:szCs w:val="28"/>
        </w:rPr>
        <w:t>A</w:t>
      </w:r>
      <w:r>
        <w:rPr>
          <w:rFonts w:cs="Times New Roman" w:eastAsiaTheme="minorEastAsia"/>
          <w:b/>
          <w:bCs/>
          <w:kern w:val="44"/>
          <w:szCs w:val="28"/>
        </w:rPr>
        <w:t xml:space="preserve">rchitectural </w:t>
      </w:r>
      <w:r>
        <w:rPr>
          <w:rFonts w:hint="eastAsia" w:cs="Times New Roman" w:eastAsiaTheme="minorEastAsia"/>
          <w:b/>
          <w:bCs/>
          <w:kern w:val="44"/>
          <w:szCs w:val="28"/>
        </w:rPr>
        <w:t>D</w:t>
      </w:r>
      <w:r>
        <w:rPr>
          <w:rFonts w:cs="Times New Roman" w:eastAsiaTheme="minorEastAsia"/>
          <w:b/>
          <w:bCs/>
          <w:kern w:val="44"/>
          <w:szCs w:val="28"/>
        </w:rPr>
        <w:t xml:space="preserve">esign </w:t>
      </w:r>
      <w:r>
        <w:rPr>
          <w:rFonts w:hint="eastAsia" w:cs="Times New Roman" w:eastAsiaTheme="minorEastAsia"/>
          <w:b/>
          <w:bCs/>
          <w:kern w:val="44"/>
          <w:szCs w:val="28"/>
        </w:rPr>
        <w:t>P</w:t>
      </w:r>
      <w:r>
        <w:rPr>
          <w:rFonts w:cs="Times New Roman" w:eastAsiaTheme="minorEastAsia"/>
          <w:b/>
          <w:bCs/>
          <w:kern w:val="44"/>
          <w:szCs w:val="28"/>
        </w:rPr>
        <w:t xml:space="preserve">rocess with </w:t>
      </w:r>
      <w:r>
        <w:rPr>
          <w:rFonts w:hint="eastAsia" w:cs="Times New Roman" w:eastAsiaTheme="minorEastAsia"/>
          <w:b/>
          <w:bCs/>
          <w:kern w:val="44"/>
          <w:szCs w:val="28"/>
        </w:rPr>
        <w:t>D</w:t>
      </w:r>
      <w:r>
        <w:rPr>
          <w:rFonts w:cs="Times New Roman" w:eastAsiaTheme="minorEastAsia"/>
          <w:b/>
          <w:bCs/>
          <w:kern w:val="44"/>
          <w:szCs w:val="28"/>
        </w:rPr>
        <w:t xml:space="preserve">ifferent </w:t>
      </w:r>
      <w:r>
        <w:rPr>
          <w:rFonts w:hint="eastAsia" w:cs="Times New Roman" w:eastAsiaTheme="minorEastAsia"/>
          <w:b/>
          <w:bCs/>
          <w:kern w:val="44"/>
          <w:szCs w:val="28"/>
        </w:rPr>
        <w:t>S</w:t>
      </w:r>
      <w:r>
        <w:rPr>
          <w:rFonts w:cs="Times New Roman" w:eastAsiaTheme="minorEastAsia"/>
          <w:b/>
          <w:bCs/>
          <w:kern w:val="44"/>
          <w:szCs w:val="28"/>
        </w:rPr>
        <w:t xml:space="preserve">hading </w:t>
      </w:r>
      <w:r>
        <w:rPr>
          <w:rFonts w:hint="eastAsia" w:cs="Times New Roman" w:eastAsiaTheme="minorEastAsia"/>
          <w:b/>
          <w:bCs/>
          <w:kern w:val="44"/>
          <w:szCs w:val="28"/>
        </w:rPr>
        <w:t>P</w:t>
      </w:r>
      <w:r>
        <w:rPr>
          <w:rFonts w:cs="Times New Roman" w:eastAsiaTheme="minorEastAsia"/>
          <w:b/>
          <w:bCs/>
          <w:kern w:val="44"/>
          <w:szCs w:val="28"/>
        </w:rPr>
        <w:t xml:space="preserve">erformance </w:t>
      </w:r>
      <w:r>
        <w:rPr>
          <w:rFonts w:hint="eastAsia" w:cs="Times New Roman" w:eastAsiaTheme="minorEastAsia"/>
          <w:b/>
          <w:bCs/>
          <w:kern w:val="44"/>
          <w:szCs w:val="28"/>
        </w:rPr>
        <w:t>O</w:t>
      </w:r>
      <w:r>
        <w:rPr>
          <w:rFonts w:cs="Times New Roman" w:eastAsiaTheme="minorEastAsia"/>
          <w:b/>
          <w:bCs/>
          <w:kern w:val="44"/>
          <w:szCs w:val="28"/>
        </w:rPr>
        <w:t>bjectives</w:t>
      </w:r>
      <w:r>
        <w:rPr>
          <w:rFonts w:eastAsia="宋体" w:cs="Times New Roman"/>
          <w:b/>
          <w:bCs/>
          <w:kern w:val="0"/>
          <w:szCs w:val="20"/>
        </w:rPr>
        <w:tab/>
      </w:r>
      <w:r>
        <w:rPr>
          <w:rFonts w:hint="eastAsia" w:eastAsia="宋体" w:cs="Times New Roman"/>
          <w:b/>
          <w:bCs/>
          <w:kern w:val="0"/>
          <w:szCs w:val="20"/>
        </w:rPr>
        <w:t>8</w:t>
      </w:r>
      <w:r>
        <w:rPr>
          <w:rFonts w:hint="eastAsia" w:eastAsia="宋体" w:cs="Times New Roman"/>
          <w:b/>
          <w:bCs/>
          <w:kern w:val="0"/>
          <w:szCs w:val="20"/>
        </w:rPr>
        <w:fldChar w:fldCharType="end"/>
      </w:r>
      <w:r>
        <w:rPr>
          <w:rFonts w:hint="eastAsia" w:eastAsia="宋体" w:cs="Times New Roman"/>
          <w:b/>
          <w:bCs/>
          <w:kern w:val="0"/>
          <w:szCs w:val="20"/>
        </w:rPr>
        <w:t>0</w:t>
      </w:r>
    </w:p>
    <w:p>
      <w:pPr>
        <w:widowControl/>
        <w:tabs>
          <w:tab w:val="right" w:leader="dot" w:pos="8306"/>
        </w:tabs>
        <w:spacing w:after="156" w:line="240" w:lineRule="auto"/>
        <w:rPr>
          <w:rFonts w:eastAsia="宋体" w:cs="Times New Roman"/>
          <w:b/>
          <w:bCs/>
          <w:kern w:val="0"/>
          <w:szCs w:val="20"/>
        </w:rPr>
      </w:pPr>
      <w:r>
        <w:fldChar w:fldCharType="begin"/>
      </w:r>
      <w:r>
        <w:instrText xml:space="preserve"> HYPERLINK \l "_Toc30002" </w:instrText>
      </w:r>
      <w:r>
        <w:fldChar w:fldCharType="separate"/>
      </w:r>
      <w:r>
        <w:rPr>
          <w:rFonts w:cs="Times New Roman" w:eastAsiaTheme="minorEastAsia"/>
          <w:b/>
          <w:bCs/>
          <w:kern w:val="44"/>
          <w:szCs w:val="28"/>
        </w:rPr>
        <w:t xml:space="preserve">Appendix E </w:t>
      </w:r>
      <w:r>
        <w:rPr>
          <w:rFonts w:hint="eastAsia" w:cs="Times New Roman" w:eastAsiaTheme="minorEastAsia"/>
          <w:b/>
          <w:bCs/>
          <w:kern w:val="44"/>
          <w:szCs w:val="28"/>
        </w:rPr>
        <w:t xml:space="preserve">Selection of </w:t>
      </w:r>
      <w:r>
        <w:rPr>
          <w:rFonts w:hint="eastAsia" w:cs="Times New Roman" w:eastAsiaTheme="minorEastAsia"/>
          <w:b/>
          <w:bCs/>
          <w:kern w:val="44"/>
          <w:szCs w:val="28"/>
          <w:lang w:val="en-US" w:eastAsia="zh-CN"/>
        </w:rPr>
        <w:t>S</w:t>
      </w:r>
      <w:r>
        <w:rPr>
          <w:rFonts w:hint="eastAsia" w:cs="Times New Roman" w:eastAsiaTheme="minorEastAsia"/>
          <w:b/>
          <w:bCs/>
          <w:kern w:val="44"/>
          <w:szCs w:val="28"/>
        </w:rPr>
        <w:t xml:space="preserve">unshade </w:t>
      </w:r>
      <w:r>
        <w:rPr>
          <w:rFonts w:hint="eastAsia" w:cs="Times New Roman" w:eastAsiaTheme="minorEastAsia"/>
          <w:b/>
          <w:bCs/>
          <w:kern w:val="44"/>
          <w:szCs w:val="28"/>
          <w:lang w:val="en-US" w:eastAsia="zh-CN"/>
        </w:rPr>
        <w:t>M</w:t>
      </w:r>
      <w:r>
        <w:rPr>
          <w:rFonts w:hint="eastAsia" w:cs="Times New Roman" w:eastAsiaTheme="minorEastAsia"/>
          <w:b/>
          <w:bCs/>
          <w:kern w:val="44"/>
          <w:szCs w:val="28"/>
        </w:rPr>
        <w:t xml:space="preserve">easures for </w:t>
      </w:r>
      <w:r>
        <w:rPr>
          <w:rFonts w:hint="eastAsia" w:cs="Times New Roman" w:eastAsiaTheme="minorEastAsia"/>
          <w:b/>
          <w:bCs/>
          <w:kern w:val="44"/>
          <w:szCs w:val="28"/>
          <w:lang w:val="en-US" w:eastAsia="zh-CN"/>
        </w:rPr>
        <w:t>P</w:t>
      </w:r>
      <w:r>
        <w:rPr>
          <w:rFonts w:hint="eastAsia" w:cs="Times New Roman" w:eastAsiaTheme="minorEastAsia"/>
          <w:b/>
          <w:bCs/>
          <w:kern w:val="44"/>
          <w:szCs w:val="28"/>
        </w:rPr>
        <w:t xml:space="preserve">ublic </w:t>
      </w:r>
      <w:r>
        <w:rPr>
          <w:rFonts w:hint="eastAsia" w:cs="Times New Roman" w:eastAsiaTheme="minorEastAsia"/>
          <w:b/>
          <w:bCs/>
          <w:kern w:val="44"/>
          <w:szCs w:val="28"/>
          <w:lang w:val="en-US" w:eastAsia="zh-CN"/>
        </w:rPr>
        <w:t>B</w:t>
      </w:r>
      <w:r>
        <w:rPr>
          <w:rFonts w:hint="eastAsia" w:cs="Times New Roman" w:eastAsiaTheme="minorEastAsia"/>
          <w:b/>
          <w:bCs/>
          <w:kern w:val="44"/>
          <w:szCs w:val="28"/>
        </w:rPr>
        <w:t>uildings (</w:t>
      </w:r>
      <w:r>
        <w:rPr>
          <w:rFonts w:hint="eastAsia" w:cs="Times New Roman" w:eastAsiaTheme="minorEastAsia"/>
          <w:b/>
          <w:bCs/>
          <w:kern w:val="44"/>
          <w:szCs w:val="28"/>
          <w:lang w:val="en-US" w:eastAsia="zh-CN"/>
        </w:rPr>
        <w:t>T</w:t>
      </w:r>
      <w:r>
        <w:rPr>
          <w:rFonts w:hint="eastAsia" w:cs="Times New Roman" w:eastAsiaTheme="minorEastAsia"/>
          <w:b/>
          <w:bCs/>
          <w:kern w:val="44"/>
          <w:szCs w:val="28"/>
        </w:rPr>
        <w:t xml:space="preserve">all </w:t>
      </w:r>
      <w:r>
        <w:rPr>
          <w:rFonts w:hint="eastAsia" w:cs="Times New Roman" w:eastAsiaTheme="minorEastAsia"/>
          <w:b/>
          <w:bCs/>
          <w:kern w:val="44"/>
          <w:szCs w:val="28"/>
          <w:lang w:val="en-US" w:eastAsia="zh-CN"/>
        </w:rPr>
        <w:t>S</w:t>
      </w:r>
      <w:r>
        <w:rPr>
          <w:rFonts w:hint="eastAsia" w:cs="Times New Roman" w:eastAsiaTheme="minorEastAsia"/>
          <w:b/>
          <w:bCs/>
          <w:kern w:val="44"/>
          <w:szCs w:val="28"/>
        </w:rPr>
        <w:t xml:space="preserve">pace </w:t>
      </w:r>
      <w:r>
        <w:rPr>
          <w:rFonts w:hint="eastAsia" w:cs="Times New Roman" w:eastAsiaTheme="minorEastAsia"/>
          <w:b/>
          <w:bCs/>
          <w:kern w:val="44"/>
          <w:szCs w:val="28"/>
          <w:lang w:val="en-US" w:eastAsia="zh-CN"/>
        </w:rPr>
        <w:t>D</w:t>
      </w:r>
      <w:r>
        <w:rPr>
          <w:rFonts w:hint="eastAsia" w:cs="Times New Roman" w:eastAsiaTheme="minorEastAsia"/>
          <w:b/>
          <w:bCs/>
          <w:kern w:val="44"/>
          <w:szCs w:val="28"/>
        </w:rPr>
        <w:t xml:space="preserve">ominated </w:t>
      </w:r>
      <w:r>
        <w:rPr>
          <w:rFonts w:hint="eastAsia" w:cs="Times New Roman" w:eastAsiaTheme="minorEastAsia"/>
          <w:b/>
          <w:bCs/>
          <w:kern w:val="44"/>
          <w:szCs w:val="28"/>
          <w:lang w:val="en-US" w:eastAsia="zh-CN"/>
        </w:rPr>
        <w:t>B</w:t>
      </w:r>
      <w:r>
        <w:rPr>
          <w:rFonts w:hint="eastAsia" w:cs="Times New Roman" w:eastAsiaTheme="minorEastAsia"/>
          <w:b/>
          <w:bCs/>
          <w:kern w:val="44"/>
          <w:szCs w:val="28"/>
        </w:rPr>
        <w:t xml:space="preserve">uildings with </w:t>
      </w:r>
      <w:r>
        <w:rPr>
          <w:rFonts w:hint="eastAsia" w:cs="Times New Roman" w:eastAsiaTheme="minorEastAsia"/>
          <w:b/>
          <w:bCs/>
          <w:kern w:val="44"/>
          <w:szCs w:val="28"/>
          <w:lang w:val="en-US" w:eastAsia="zh-CN"/>
        </w:rPr>
        <w:t>S</w:t>
      </w:r>
      <w:r>
        <w:rPr>
          <w:rFonts w:hint="eastAsia" w:cs="Times New Roman" w:eastAsiaTheme="minorEastAsia"/>
          <w:b/>
          <w:bCs/>
          <w:kern w:val="44"/>
          <w:szCs w:val="28"/>
        </w:rPr>
        <w:t xml:space="preserve">ensitive </w:t>
      </w:r>
      <w:r>
        <w:rPr>
          <w:rFonts w:hint="eastAsia" w:cs="Times New Roman" w:eastAsiaTheme="minorEastAsia"/>
          <w:b/>
          <w:bCs/>
          <w:kern w:val="44"/>
          <w:szCs w:val="28"/>
          <w:lang w:val="en-US" w:eastAsia="zh-CN"/>
        </w:rPr>
        <w:t>O</w:t>
      </w:r>
      <w:r>
        <w:rPr>
          <w:rFonts w:hint="eastAsia" w:cs="Times New Roman" w:eastAsiaTheme="minorEastAsia"/>
          <w:b/>
          <w:bCs/>
          <w:kern w:val="44"/>
          <w:szCs w:val="28"/>
        </w:rPr>
        <w:t xml:space="preserve">verall </w:t>
      </w:r>
      <w:r>
        <w:rPr>
          <w:rFonts w:hint="eastAsia" w:cs="Times New Roman" w:eastAsiaTheme="minorEastAsia"/>
          <w:b/>
          <w:bCs/>
          <w:kern w:val="44"/>
          <w:szCs w:val="28"/>
          <w:lang w:val="en-US" w:eastAsia="zh-CN"/>
        </w:rPr>
        <w:t>I</w:t>
      </w:r>
      <w:r>
        <w:rPr>
          <w:rFonts w:hint="eastAsia" w:cs="Times New Roman" w:eastAsiaTheme="minorEastAsia"/>
          <w:b/>
          <w:bCs/>
          <w:kern w:val="44"/>
          <w:szCs w:val="28"/>
        </w:rPr>
        <w:t xml:space="preserve">nterface to </w:t>
      </w:r>
      <w:r>
        <w:rPr>
          <w:rFonts w:hint="eastAsia" w:cs="Times New Roman" w:eastAsiaTheme="minorEastAsia"/>
          <w:b/>
          <w:bCs/>
          <w:kern w:val="44"/>
          <w:szCs w:val="28"/>
          <w:lang w:val="en-US" w:eastAsia="zh-CN"/>
        </w:rPr>
        <w:t>S</w:t>
      </w:r>
      <w:r>
        <w:rPr>
          <w:rFonts w:hint="eastAsia" w:cs="Times New Roman" w:eastAsiaTheme="minorEastAsia"/>
          <w:b/>
          <w:bCs/>
          <w:kern w:val="44"/>
          <w:szCs w:val="28"/>
        </w:rPr>
        <w:t xml:space="preserve">olar </w:t>
      </w:r>
      <w:r>
        <w:rPr>
          <w:rFonts w:hint="eastAsia" w:cs="Times New Roman" w:eastAsiaTheme="minorEastAsia"/>
          <w:b/>
          <w:bCs/>
          <w:kern w:val="44"/>
          <w:szCs w:val="28"/>
          <w:lang w:val="en-US" w:eastAsia="zh-CN"/>
        </w:rPr>
        <w:t>R</w:t>
      </w:r>
      <w:r>
        <w:rPr>
          <w:rFonts w:hint="eastAsia" w:cs="Times New Roman" w:eastAsiaTheme="minorEastAsia"/>
          <w:b/>
          <w:bCs/>
          <w:kern w:val="44"/>
          <w:szCs w:val="28"/>
        </w:rPr>
        <w:t>adiation)</w:t>
      </w:r>
      <w:r>
        <w:rPr>
          <w:rFonts w:eastAsia="宋体" w:cs="Times New Roman"/>
          <w:b/>
          <w:bCs/>
          <w:kern w:val="0"/>
          <w:szCs w:val="20"/>
        </w:rPr>
        <w:tab/>
      </w:r>
      <w:r>
        <w:rPr>
          <w:rFonts w:eastAsia="宋体" w:cs="Times New Roman"/>
          <w:b/>
          <w:bCs/>
          <w:kern w:val="0"/>
          <w:szCs w:val="20"/>
        </w:rPr>
        <w:fldChar w:fldCharType="begin"/>
      </w:r>
      <w:r>
        <w:rPr>
          <w:rFonts w:eastAsia="宋体" w:cs="Times New Roman"/>
          <w:b/>
          <w:bCs/>
          <w:kern w:val="0"/>
          <w:szCs w:val="20"/>
        </w:rPr>
        <w:instrText xml:space="preserve"> PAGEREF _Toc30002 </w:instrText>
      </w:r>
      <w:r>
        <w:rPr>
          <w:rFonts w:eastAsia="宋体" w:cs="Times New Roman"/>
          <w:b/>
          <w:bCs/>
          <w:kern w:val="0"/>
          <w:szCs w:val="20"/>
        </w:rPr>
        <w:fldChar w:fldCharType="separate"/>
      </w:r>
      <w:r>
        <w:rPr>
          <w:rFonts w:eastAsia="宋体" w:cs="Times New Roman"/>
          <w:b/>
          <w:bCs/>
          <w:kern w:val="0"/>
          <w:szCs w:val="20"/>
        </w:rPr>
        <w:t>8</w:t>
      </w:r>
      <w:r>
        <w:rPr>
          <w:rFonts w:hint="eastAsia" w:eastAsia="宋体" w:cs="Times New Roman"/>
          <w:b/>
          <w:bCs/>
          <w:kern w:val="0"/>
          <w:szCs w:val="20"/>
        </w:rPr>
        <w:t>1</w:t>
      </w:r>
      <w:r>
        <w:rPr>
          <w:rFonts w:eastAsia="宋体" w:cs="Times New Roman"/>
          <w:b/>
          <w:bCs/>
          <w:kern w:val="0"/>
          <w:szCs w:val="20"/>
        </w:rPr>
        <w:fldChar w:fldCharType="end"/>
      </w:r>
      <w:r>
        <w:rPr>
          <w:rFonts w:eastAsia="宋体" w:cs="Times New Roman"/>
          <w:b/>
          <w:bCs/>
          <w:kern w:val="0"/>
          <w:szCs w:val="20"/>
        </w:rPr>
        <w:fldChar w:fldCharType="end"/>
      </w:r>
    </w:p>
    <w:p>
      <w:pPr>
        <w:widowControl/>
        <w:tabs>
          <w:tab w:val="right" w:leader="dot" w:pos="8306"/>
        </w:tabs>
        <w:spacing w:after="156" w:line="240" w:lineRule="auto"/>
        <w:rPr>
          <w:rFonts w:eastAsia="宋体" w:cs="Times New Roman"/>
          <w:b/>
          <w:bCs/>
          <w:kern w:val="0"/>
          <w:szCs w:val="20"/>
        </w:rPr>
      </w:pPr>
      <w:r>
        <w:fldChar w:fldCharType="begin"/>
      </w:r>
      <w:r>
        <w:instrText xml:space="preserve"> HYPERLINK \l "_Toc8656" </w:instrText>
      </w:r>
      <w:r>
        <w:fldChar w:fldCharType="separate"/>
      </w:r>
      <w:r>
        <w:rPr>
          <w:rFonts w:cs="Times New Roman" w:eastAsiaTheme="minorEastAsia"/>
          <w:b/>
          <w:bCs/>
          <w:kern w:val="44"/>
          <w:szCs w:val="28"/>
        </w:rPr>
        <w:t xml:space="preserve">Appendix </w:t>
      </w:r>
      <w:r>
        <w:rPr>
          <w:rFonts w:hint="eastAsia" w:cs="Times New Roman" w:eastAsiaTheme="minorEastAsia"/>
          <w:b/>
          <w:bCs/>
          <w:kern w:val="44"/>
          <w:szCs w:val="28"/>
        </w:rPr>
        <w:t>F</w:t>
      </w:r>
      <w:r>
        <w:rPr>
          <w:rFonts w:cs="Times New Roman" w:eastAsiaTheme="minorEastAsia"/>
          <w:b/>
          <w:bCs/>
          <w:kern w:val="44"/>
          <w:szCs w:val="28"/>
        </w:rPr>
        <w:t xml:space="preserve"> </w:t>
      </w:r>
      <w:r>
        <w:rPr>
          <w:rFonts w:hint="eastAsia" w:cs="Times New Roman" w:eastAsiaTheme="minorEastAsia"/>
          <w:b/>
          <w:bCs/>
          <w:kern w:val="44"/>
          <w:szCs w:val="28"/>
        </w:rPr>
        <w:t xml:space="preserve">Selection of </w:t>
      </w:r>
      <w:r>
        <w:rPr>
          <w:rFonts w:hint="eastAsia" w:cs="Times New Roman" w:eastAsiaTheme="minorEastAsia"/>
          <w:b/>
          <w:bCs/>
          <w:kern w:val="44"/>
          <w:szCs w:val="28"/>
          <w:lang w:val="en-US" w:eastAsia="zh-CN"/>
        </w:rPr>
        <w:t>S</w:t>
      </w:r>
      <w:r>
        <w:rPr>
          <w:rFonts w:hint="eastAsia" w:cs="Times New Roman" w:eastAsiaTheme="minorEastAsia"/>
          <w:b/>
          <w:bCs/>
          <w:kern w:val="44"/>
          <w:szCs w:val="28"/>
        </w:rPr>
        <w:t xml:space="preserve">unshade </w:t>
      </w:r>
      <w:r>
        <w:rPr>
          <w:rFonts w:hint="eastAsia" w:cs="Times New Roman" w:eastAsiaTheme="minorEastAsia"/>
          <w:b/>
          <w:bCs/>
          <w:kern w:val="44"/>
          <w:szCs w:val="28"/>
          <w:lang w:val="en-US" w:eastAsia="zh-CN"/>
        </w:rPr>
        <w:t>M</w:t>
      </w:r>
      <w:r>
        <w:rPr>
          <w:rFonts w:hint="eastAsia" w:cs="Times New Roman" w:eastAsiaTheme="minorEastAsia"/>
          <w:b/>
          <w:bCs/>
          <w:kern w:val="44"/>
          <w:szCs w:val="28"/>
        </w:rPr>
        <w:t xml:space="preserve">easures for </w:t>
      </w:r>
      <w:r>
        <w:rPr>
          <w:rFonts w:hint="eastAsia" w:cs="Times New Roman" w:eastAsiaTheme="minorEastAsia"/>
          <w:b/>
          <w:bCs/>
          <w:kern w:val="44"/>
          <w:szCs w:val="28"/>
          <w:lang w:val="en-US" w:eastAsia="zh-CN"/>
        </w:rPr>
        <w:t>D</w:t>
      </w:r>
      <w:r>
        <w:rPr>
          <w:rFonts w:hint="eastAsia" w:cs="Times New Roman" w:eastAsiaTheme="minorEastAsia"/>
          <w:b/>
          <w:bCs/>
          <w:kern w:val="44"/>
          <w:szCs w:val="28"/>
        </w:rPr>
        <w:t xml:space="preserve">ense </w:t>
      </w:r>
      <w:r>
        <w:rPr>
          <w:rFonts w:hint="eastAsia" w:cs="Times New Roman" w:eastAsiaTheme="minorEastAsia"/>
          <w:b/>
          <w:bCs/>
          <w:kern w:val="44"/>
          <w:szCs w:val="28"/>
          <w:lang w:val="en-US" w:eastAsia="zh-CN"/>
        </w:rPr>
        <w:t>S</w:t>
      </w:r>
      <w:r>
        <w:rPr>
          <w:rFonts w:hint="eastAsia" w:cs="Times New Roman" w:eastAsiaTheme="minorEastAsia"/>
          <w:b/>
          <w:bCs/>
          <w:kern w:val="44"/>
          <w:szCs w:val="28"/>
        </w:rPr>
        <w:t xml:space="preserve">mall </w:t>
      </w:r>
      <w:r>
        <w:rPr>
          <w:rFonts w:hint="eastAsia" w:cs="Times New Roman" w:eastAsiaTheme="minorEastAsia"/>
          <w:b/>
          <w:bCs/>
          <w:kern w:val="44"/>
          <w:szCs w:val="28"/>
          <w:lang w:val="en-US" w:eastAsia="zh-CN"/>
        </w:rPr>
        <w:t>S</w:t>
      </w:r>
      <w:r>
        <w:rPr>
          <w:rFonts w:hint="eastAsia" w:cs="Times New Roman" w:eastAsiaTheme="minorEastAsia"/>
          <w:b/>
          <w:bCs/>
          <w:kern w:val="44"/>
          <w:szCs w:val="28"/>
        </w:rPr>
        <w:t>pace (</w:t>
      </w:r>
      <w:r>
        <w:rPr>
          <w:rFonts w:hint="eastAsia" w:cs="Times New Roman" w:eastAsiaTheme="minorEastAsia"/>
          <w:b/>
          <w:bCs/>
          <w:kern w:val="44"/>
          <w:szCs w:val="28"/>
          <w:lang w:val="en-US" w:eastAsia="zh-CN"/>
        </w:rPr>
        <w:t>R</w:t>
      </w:r>
      <w:r>
        <w:rPr>
          <w:rFonts w:hint="eastAsia" w:cs="Times New Roman" w:eastAsiaTheme="minorEastAsia"/>
          <w:b/>
          <w:bCs/>
          <w:kern w:val="44"/>
          <w:szCs w:val="28"/>
        </w:rPr>
        <w:t xml:space="preserve">oom) with </w:t>
      </w:r>
      <w:r>
        <w:rPr>
          <w:rFonts w:hint="eastAsia" w:cs="Times New Roman" w:eastAsiaTheme="minorEastAsia"/>
          <w:b/>
          <w:bCs/>
          <w:kern w:val="44"/>
          <w:szCs w:val="28"/>
          <w:lang w:val="en-US" w:eastAsia="zh-CN"/>
        </w:rPr>
        <w:t>W</w:t>
      </w:r>
      <w:r>
        <w:rPr>
          <w:rFonts w:hint="eastAsia" w:cs="Times New Roman" w:eastAsiaTheme="minorEastAsia"/>
          <w:b/>
          <w:bCs/>
          <w:kern w:val="44"/>
          <w:szCs w:val="28"/>
        </w:rPr>
        <w:t xml:space="preserve">indow </w:t>
      </w:r>
      <w:r>
        <w:rPr>
          <w:rFonts w:hint="eastAsia" w:cs="Times New Roman" w:eastAsiaTheme="minorEastAsia"/>
          <w:b/>
          <w:bCs/>
          <w:kern w:val="44"/>
          <w:szCs w:val="28"/>
          <w:lang w:val="en-US" w:eastAsia="zh-CN"/>
        </w:rPr>
        <w:t>O</w:t>
      </w:r>
      <w:r>
        <w:rPr>
          <w:rFonts w:hint="eastAsia" w:cs="Times New Roman" w:eastAsiaTheme="minorEastAsia"/>
          <w:b/>
          <w:bCs/>
          <w:kern w:val="44"/>
          <w:szCs w:val="28"/>
        </w:rPr>
        <w:t xml:space="preserve">pening </w:t>
      </w:r>
      <w:r>
        <w:rPr>
          <w:rFonts w:hint="eastAsia" w:cs="Times New Roman" w:eastAsiaTheme="minorEastAsia"/>
          <w:b/>
          <w:bCs/>
          <w:kern w:val="44"/>
          <w:szCs w:val="28"/>
          <w:lang w:val="en-US" w:eastAsia="zh-CN"/>
        </w:rPr>
        <w:t>S</w:t>
      </w:r>
      <w:r>
        <w:rPr>
          <w:rFonts w:hint="eastAsia" w:cs="Times New Roman" w:eastAsiaTheme="minorEastAsia"/>
          <w:b/>
          <w:bCs/>
          <w:kern w:val="44"/>
          <w:szCs w:val="28"/>
        </w:rPr>
        <w:t xml:space="preserve">ensitive to </w:t>
      </w:r>
      <w:r>
        <w:rPr>
          <w:rFonts w:hint="eastAsia" w:cs="Times New Roman" w:eastAsiaTheme="minorEastAsia"/>
          <w:b/>
          <w:bCs/>
          <w:kern w:val="44"/>
          <w:szCs w:val="28"/>
          <w:lang w:val="en-US" w:eastAsia="zh-CN"/>
        </w:rPr>
        <w:t>S</w:t>
      </w:r>
      <w:r>
        <w:rPr>
          <w:rFonts w:hint="eastAsia" w:cs="Times New Roman" w:eastAsiaTheme="minorEastAsia"/>
          <w:b/>
          <w:bCs/>
          <w:kern w:val="44"/>
          <w:szCs w:val="28"/>
        </w:rPr>
        <w:t xml:space="preserve">olar </w:t>
      </w:r>
      <w:r>
        <w:rPr>
          <w:rFonts w:hint="eastAsia" w:cs="Times New Roman" w:eastAsiaTheme="minorEastAsia"/>
          <w:b/>
          <w:bCs/>
          <w:kern w:val="44"/>
          <w:szCs w:val="28"/>
          <w:lang w:val="en-US" w:eastAsia="zh-CN"/>
        </w:rPr>
        <w:t>R</w:t>
      </w:r>
      <w:r>
        <w:rPr>
          <w:rFonts w:hint="eastAsia" w:cs="Times New Roman" w:eastAsiaTheme="minorEastAsia"/>
          <w:b/>
          <w:bCs/>
          <w:kern w:val="44"/>
          <w:szCs w:val="28"/>
        </w:rPr>
        <w:t xml:space="preserve">adiation in </w:t>
      </w:r>
      <w:r>
        <w:rPr>
          <w:rFonts w:hint="eastAsia" w:cs="Times New Roman" w:eastAsiaTheme="minorEastAsia"/>
          <w:b/>
          <w:bCs/>
          <w:kern w:val="44"/>
          <w:szCs w:val="28"/>
          <w:lang w:val="en-US" w:eastAsia="zh-CN"/>
        </w:rPr>
        <w:t>R</w:t>
      </w:r>
      <w:r>
        <w:rPr>
          <w:rFonts w:hint="eastAsia" w:cs="Times New Roman" w:eastAsiaTheme="minorEastAsia"/>
          <w:b/>
          <w:bCs/>
          <w:kern w:val="44"/>
          <w:szCs w:val="28"/>
        </w:rPr>
        <w:t xml:space="preserve">esidential </w:t>
      </w:r>
      <w:r>
        <w:rPr>
          <w:rFonts w:hint="eastAsia" w:cs="Times New Roman" w:eastAsiaTheme="minorEastAsia"/>
          <w:b/>
          <w:bCs/>
          <w:kern w:val="44"/>
          <w:szCs w:val="28"/>
          <w:lang w:val="en-US" w:eastAsia="zh-CN"/>
        </w:rPr>
        <w:t>B</w:t>
      </w:r>
      <w:r>
        <w:rPr>
          <w:rFonts w:hint="eastAsia" w:cs="Times New Roman" w:eastAsiaTheme="minorEastAsia"/>
          <w:b/>
          <w:bCs/>
          <w:kern w:val="44"/>
          <w:szCs w:val="28"/>
        </w:rPr>
        <w:t xml:space="preserve">uildings and </w:t>
      </w:r>
      <w:r>
        <w:rPr>
          <w:rFonts w:hint="eastAsia" w:cs="Times New Roman" w:eastAsiaTheme="minorEastAsia"/>
          <w:b/>
          <w:bCs/>
          <w:kern w:val="44"/>
          <w:szCs w:val="28"/>
          <w:lang w:val="en-US" w:eastAsia="zh-CN"/>
        </w:rPr>
        <w:t>P</w:t>
      </w:r>
      <w:r>
        <w:rPr>
          <w:rFonts w:hint="eastAsia" w:cs="Times New Roman" w:eastAsiaTheme="minorEastAsia"/>
          <w:b/>
          <w:bCs/>
          <w:kern w:val="44"/>
          <w:szCs w:val="28"/>
        </w:rPr>
        <w:t xml:space="preserve">ublic </w:t>
      </w:r>
      <w:r>
        <w:rPr>
          <w:rFonts w:hint="eastAsia" w:cs="Times New Roman" w:eastAsiaTheme="minorEastAsia"/>
          <w:b/>
          <w:bCs/>
          <w:kern w:val="44"/>
          <w:szCs w:val="28"/>
          <w:lang w:val="en-US" w:eastAsia="zh-CN"/>
        </w:rPr>
        <w:t>S</w:t>
      </w:r>
      <w:r>
        <w:rPr>
          <w:rFonts w:hint="eastAsia" w:cs="Times New Roman" w:eastAsiaTheme="minorEastAsia"/>
          <w:b/>
          <w:bCs/>
          <w:kern w:val="44"/>
          <w:szCs w:val="28"/>
        </w:rPr>
        <w:t>paces</w:t>
      </w:r>
      <w:r>
        <w:rPr>
          <w:rFonts w:eastAsia="宋体" w:cs="Times New Roman"/>
          <w:b/>
          <w:bCs/>
          <w:kern w:val="0"/>
          <w:szCs w:val="20"/>
        </w:rPr>
        <w:tab/>
      </w:r>
      <w:r>
        <w:rPr>
          <w:rFonts w:eastAsia="宋体" w:cs="Times New Roman"/>
          <w:b/>
          <w:bCs/>
          <w:kern w:val="0"/>
          <w:szCs w:val="20"/>
        </w:rPr>
        <w:fldChar w:fldCharType="begin"/>
      </w:r>
      <w:r>
        <w:rPr>
          <w:rFonts w:eastAsia="宋体" w:cs="Times New Roman"/>
          <w:b/>
          <w:bCs/>
          <w:kern w:val="0"/>
          <w:szCs w:val="20"/>
        </w:rPr>
        <w:instrText xml:space="preserve"> PAGEREF _Toc8656 </w:instrText>
      </w:r>
      <w:r>
        <w:rPr>
          <w:rFonts w:eastAsia="宋体" w:cs="Times New Roman"/>
          <w:b/>
          <w:bCs/>
          <w:kern w:val="0"/>
          <w:szCs w:val="20"/>
        </w:rPr>
        <w:fldChar w:fldCharType="separate"/>
      </w:r>
      <w:r>
        <w:rPr>
          <w:rFonts w:eastAsia="宋体" w:cs="Times New Roman"/>
          <w:b/>
          <w:bCs/>
          <w:kern w:val="0"/>
          <w:szCs w:val="20"/>
        </w:rPr>
        <w:t>82</w:t>
      </w:r>
      <w:r>
        <w:rPr>
          <w:rFonts w:eastAsia="宋体" w:cs="Times New Roman"/>
          <w:b/>
          <w:bCs/>
          <w:kern w:val="0"/>
          <w:szCs w:val="20"/>
        </w:rPr>
        <w:fldChar w:fldCharType="end"/>
      </w:r>
      <w:r>
        <w:rPr>
          <w:rFonts w:eastAsia="宋体" w:cs="Times New Roman"/>
          <w:b/>
          <w:bCs/>
          <w:kern w:val="0"/>
          <w:szCs w:val="20"/>
        </w:rPr>
        <w:fldChar w:fldCharType="end"/>
      </w:r>
    </w:p>
    <w:p>
      <w:pPr>
        <w:widowControl/>
        <w:tabs>
          <w:tab w:val="right" w:leader="dot" w:pos="8306"/>
        </w:tabs>
        <w:spacing w:after="156" w:line="240" w:lineRule="auto"/>
        <w:rPr>
          <w:rFonts w:eastAsia="宋体" w:cs="Times New Roman"/>
          <w:kern w:val="0"/>
          <w:szCs w:val="20"/>
        </w:rPr>
      </w:pPr>
      <w:r>
        <w:fldChar w:fldCharType="begin"/>
      </w:r>
      <w:r>
        <w:instrText xml:space="preserve"> HYPERLINK \l "_Toc15702" </w:instrText>
      </w:r>
      <w:r>
        <w:fldChar w:fldCharType="separate"/>
      </w:r>
      <w:r>
        <w:rPr>
          <w:rFonts w:cs="Times New Roman" w:eastAsiaTheme="minorEastAsia"/>
          <w:b/>
          <w:bCs/>
          <w:kern w:val="44"/>
          <w:szCs w:val="28"/>
        </w:rPr>
        <w:t xml:space="preserve">Appendix G Requirements for </w:t>
      </w:r>
      <w:r>
        <w:rPr>
          <w:rFonts w:hint="eastAsia" w:cs="Times New Roman" w:eastAsiaTheme="minorEastAsia"/>
          <w:b/>
          <w:bCs/>
          <w:kern w:val="44"/>
          <w:szCs w:val="28"/>
        </w:rPr>
        <w:t>C</w:t>
      </w:r>
      <w:r>
        <w:rPr>
          <w:rFonts w:cs="Times New Roman" w:eastAsiaTheme="minorEastAsia"/>
          <w:b/>
          <w:bCs/>
          <w:kern w:val="44"/>
          <w:szCs w:val="28"/>
        </w:rPr>
        <w:t xml:space="preserve">hecking </w:t>
      </w:r>
      <w:r>
        <w:rPr>
          <w:rFonts w:hint="eastAsia" w:cs="Times New Roman" w:eastAsiaTheme="minorEastAsia"/>
          <w:b/>
          <w:bCs/>
          <w:kern w:val="44"/>
          <w:szCs w:val="28"/>
        </w:rPr>
        <w:t>C</w:t>
      </w:r>
      <w:r>
        <w:rPr>
          <w:rFonts w:cs="Times New Roman" w:eastAsiaTheme="minorEastAsia"/>
          <w:b/>
          <w:bCs/>
          <w:kern w:val="44"/>
          <w:szCs w:val="28"/>
        </w:rPr>
        <w:t xml:space="preserve">alculation of </w:t>
      </w:r>
      <w:r>
        <w:rPr>
          <w:rFonts w:hint="eastAsia" w:cs="Times New Roman" w:eastAsiaTheme="minorEastAsia"/>
          <w:b/>
          <w:bCs/>
          <w:kern w:val="44"/>
          <w:szCs w:val="28"/>
        </w:rPr>
        <w:t>A</w:t>
      </w:r>
      <w:r>
        <w:rPr>
          <w:rFonts w:cs="Times New Roman" w:eastAsiaTheme="minorEastAsia"/>
          <w:b/>
          <w:bCs/>
          <w:kern w:val="44"/>
          <w:szCs w:val="28"/>
        </w:rPr>
        <w:t xml:space="preserve">rchitectural </w:t>
      </w:r>
      <w:r>
        <w:rPr>
          <w:rFonts w:hint="eastAsia" w:cs="Times New Roman" w:eastAsiaTheme="minorEastAsia"/>
          <w:b/>
          <w:bCs/>
          <w:kern w:val="44"/>
          <w:szCs w:val="28"/>
        </w:rPr>
        <w:t>S</w:t>
      </w:r>
      <w:r>
        <w:rPr>
          <w:rFonts w:cs="Times New Roman" w:eastAsiaTheme="minorEastAsia"/>
          <w:b/>
          <w:bCs/>
          <w:kern w:val="44"/>
          <w:szCs w:val="28"/>
        </w:rPr>
        <w:t xml:space="preserve">unshade </w:t>
      </w:r>
      <w:r>
        <w:rPr>
          <w:rFonts w:hint="eastAsia" w:cs="Times New Roman" w:eastAsiaTheme="minorEastAsia"/>
          <w:b/>
          <w:bCs/>
          <w:kern w:val="44"/>
          <w:szCs w:val="28"/>
        </w:rPr>
        <w:t>D</w:t>
      </w:r>
      <w:r>
        <w:rPr>
          <w:rFonts w:cs="Times New Roman" w:eastAsiaTheme="minorEastAsia"/>
          <w:b/>
          <w:bCs/>
          <w:kern w:val="44"/>
          <w:szCs w:val="28"/>
        </w:rPr>
        <w:t>esign</w:t>
      </w:r>
      <w:r>
        <w:rPr>
          <w:rFonts w:eastAsia="宋体" w:cs="Times New Roman"/>
          <w:b/>
          <w:bCs/>
          <w:kern w:val="0"/>
          <w:szCs w:val="20"/>
        </w:rPr>
        <w:tab/>
      </w:r>
      <w:r>
        <w:rPr>
          <w:rFonts w:eastAsia="宋体" w:cs="Times New Roman"/>
          <w:b/>
          <w:bCs/>
          <w:kern w:val="0"/>
          <w:szCs w:val="20"/>
        </w:rPr>
        <w:fldChar w:fldCharType="begin"/>
      </w:r>
      <w:r>
        <w:rPr>
          <w:rFonts w:eastAsia="宋体" w:cs="Times New Roman"/>
          <w:b/>
          <w:bCs/>
          <w:kern w:val="0"/>
          <w:szCs w:val="20"/>
        </w:rPr>
        <w:instrText xml:space="preserve"> PAGEREF _Toc15702 </w:instrText>
      </w:r>
      <w:r>
        <w:rPr>
          <w:rFonts w:eastAsia="宋体" w:cs="Times New Roman"/>
          <w:b/>
          <w:bCs/>
          <w:kern w:val="0"/>
          <w:szCs w:val="20"/>
        </w:rPr>
        <w:fldChar w:fldCharType="separate"/>
      </w:r>
      <w:r>
        <w:rPr>
          <w:rFonts w:eastAsia="宋体" w:cs="Times New Roman"/>
          <w:b/>
          <w:bCs/>
          <w:kern w:val="0"/>
          <w:szCs w:val="20"/>
        </w:rPr>
        <w:t>8</w:t>
      </w:r>
      <w:r>
        <w:rPr>
          <w:rFonts w:hint="eastAsia" w:eastAsia="宋体" w:cs="Times New Roman"/>
          <w:b/>
          <w:bCs/>
          <w:kern w:val="0"/>
          <w:szCs w:val="20"/>
        </w:rPr>
        <w:t>3</w:t>
      </w:r>
      <w:r>
        <w:rPr>
          <w:rFonts w:eastAsia="宋体" w:cs="Times New Roman"/>
          <w:b/>
          <w:bCs/>
          <w:kern w:val="0"/>
          <w:szCs w:val="20"/>
        </w:rPr>
        <w:fldChar w:fldCharType="end"/>
      </w:r>
      <w:r>
        <w:rPr>
          <w:rFonts w:eastAsia="宋体" w:cs="Times New Roman"/>
          <w:b/>
          <w:bCs/>
          <w:kern w:val="0"/>
          <w:szCs w:val="20"/>
        </w:rPr>
        <w:fldChar w:fldCharType="end"/>
      </w:r>
    </w:p>
    <w:p>
      <w:pPr>
        <w:spacing w:after="156"/>
        <w:rPr>
          <w:rFonts w:cs="Times New Roman"/>
        </w:rPr>
      </w:pPr>
    </w:p>
    <w:p>
      <w:pPr>
        <w:spacing w:after="156"/>
        <w:rPr>
          <w:rFonts w:cs="Times New Roman"/>
        </w:rPr>
      </w:pPr>
    </w:p>
    <w:p>
      <w:pPr>
        <w:spacing w:after="156"/>
        <w:rPr>
          <w:rFonts w:cs="Times New Roman"/>
        </w:rPr>
      </w:pPr>
    </w:p>
    <w:p>
      <w:pPr>
        <w:spacing w:after="156"/>
        <w:rPr>
          <w:rFonts w:cs="Times New Roman"/>
        </w:rPr>
      </w:pPr>
    </w:p>
    <w:p>
      <w:pPr>
        <w:spacing w:after="156"/>
        <w:rPr>
          <w:rFonts w:cs="Times New Roman"/>
        </w:rPr>
        <w:sectPr>
          <w:footerReference r:id="rId4" w:type="default"/>
          <w:pgSz w:w="11906" w:h="16838"/>
          <w:pgMar w:top="1440" w:right="1800" w:bottom="1440" w:left="1800" w:header="851" w:footer="992" w:gutter="0"/>
          <w:cols w:space="425" w:num="1"/>
          <w:docGrid w:type="lines" w:linePitch="312" w:charSpace="0"/>
        </w:sectPr>
      </w:pPr>
    </w:p>
    <w:p>
      <w:pPr>
        <w:pStyle w:val="2"/>
        <w:numPr>
          <w:ilvl w:val="0"/>
          <w:numId w:val="0"/>
        </w:numPr>
        <w:spacing w:before="340" w:after="330" w:afterLines="0" w:line="400" w:lineRule="exact"/>
        <w:rPr>
          <w:rFonts w:eastAsia="宋体" w:cs="Times New Roman"/>
          <w:b w:val="0"/>
          <w:sz w:val="28"/>
          <w:szCs w:val="28"/>
        </w:rPr>
      </w:pPr>
      <w:r>
        <w:rPr>
          <w:rFonts w:eastAsia="宋体" w:cs="Times New Roman"/>
          <w:bCs w:val="0"/>
          <w:sz w:val="28"/>
          <w:szCs w:val="28"/>
        </w:rPr>
        <w:t xml:space="preserve">1 </w:t>
      </w:r>
      <w:r>
        <w:rPr>
          <w:rFonts w:eastAsia="宋体" w:cs="Times New Roman"/>
          <w:b w:val="0"/>
          <w:sz w:val="28"/>
          <w:szCs w:val="28"/>
        </w:rPr>
        <w:t>总    则</w:t>
      </w:r>
      <w:bookmarkEnd w:id="3"/>
      <w:bookmarkEnd w:id="4"/>
    </w:p>
    <w:p>
      <w:pPr>
        <w:pStyle w:val="4"/>
        <w:spacing w:after="156"/>
        <w:rPr>
          <w:rFonts w:cs="Times New Roman" w:eastAsiaTheme="minorEastAsia"/>
          <w:bCs/>
          <w:szCs w:val="24"/>
        </w:rPr>
      </w:pPr>
      <w:r>
        <w:rPr>
          <w:rFonts w:cs="Times New Roman" w:eastAsiaTheme="minorEastAsia"/>
          <w:b/>
          <w:bCs/>
          <w:szCs w:val="24"/>
        </w:rPr>
        <w:t>1.0.1</w:t>
      </w:r>
      <w:r>
        <w:rPr>
          <w:rStyle w:val="286"/>
          <w:rFonts w:eastAsiaTheme="minorEastAsia"/>
        </w:rPr>
        <w:t xml:space="preserve"> </w:t>
      </w:r>
      <w:r>
        <w:rPr>
          <w:rFonts w:cs="Times New Roman" w:eastAsiaTheme="minorEastAsia"/>
          <w:bCs/>
          <w:szCs w:val="24"/>
        </w:rPr>
        <w:t>为贯彻落实绿色发展理念，推进建筑行业的高质量、可持续发展，促进建筑师在绿色建筑设计中的积极作用，制定本导则。</w:t>
      </w:r>
    </w:p>
    <w:p>
      <w:pPr>
        <w:pStyle w:val="4"/>
        <w:spacing w:after="156"/>
        <w:rPr>
          <w:rFonts w:cs="Times New Roman" w:eastAsiaTheme="minorEastAsia"/>
          <w:bCs/>
          <w:szCs w:val="24"/>
        </w:rPr>
      </w:pPr>
      <w:r>
        <w:rPr>
          <w:rFonts w:cs="Times New Roman" w:eastAsiaTheme="minorEastAsia"/>
          <w:b/>
          <w:bCs/>
          <w:szCs w:val="24"/>
        </w:rPr>
        <w:t>1.0.2</w:t>
      </w:r>
      <w:r>
        <w:rPr>
          <w:rFonts w:cs="Times New Roman" w:eastAsiaTheme="minorEastAsia"/>
          <w:b/>
          <w:szCs w:val="24"/>
        </w:rPr>
        <w:t xml:space="preserve"> </w:t>
      </w:r>
      <w:r>
        <w:rPr>
          <w:rFonts w:cs="Times New Roman" w:eastAsiaTheme="minorEastAsia"/>
          <w:bCs/>
          <w:szCs w:val="24"/>
        </w:rPr>
        <w:t>本导则适用于新建、改建和扩建民用建筑的被动式设计。</w:t>
      </w:r>
    </w:p>
    <w:p>
      <w:pPr>
        <w:pStyle w:val="4"/>
        <w:spacing w:after="156"/>
        <w:rPr>
          <w:rFonts w:cs="Times New Roman" w:eastAsiaTheme="minorEastAsia"/>
          <w:bCs/>
          <w:szCs w:val="24"/>
        </w:rPr>
      </w:pPr>
      <w:r>
        <w:rPr>
          <w:rFonts w:cs="Times New Roman" w:eastAsiaTheme="minorEastAsia"/>
          <w:b/>
          <w:szCs w:val="24"/>
        </w:rPr>
        <w:t xml:space="preserve">1.0.3 </w:t>
      </w:r>
      <w:r>
        <w:rPr>
          <w:rFonts w:hint="eastAsia" w:cs="Times New Roman" w:eastAsiaTheme="minorEastAsia"/>
          <w:bCs/>
          <w:szCs w:val="24"/>
        </w:rPr>
        <w:t>被动式设计应贯穿于建筑设计全流程中，</w:t>
      </w:r>
      <w:r>
        <w:rPr>
          <w:rFonts w:cs="Times New Roman" w:eastAsiaTheme="minorEastAsia"/>
          <w:bCs/>
          <w:szCs w:val="24"/>
        </w:rPr>
        <w:t>被动式技术优先与主动式技术优选的辩证关系，遵循因地制宜的原则，对场地以及建筑的风环境、光环境、热环境、声环境等加以组织和利用。</w:t>
      </w:r>
    </w:p>
    <w:p>
      <w:pPr>
        <w:spacing w:after="156"/>
        <w:rPr>
          <w:rFonts w:eastAsiaTheme="minorEastAsia"/>
          <w:b/>
        </w:rPr>
      </w:pPr>
      <w:r>
        <w:rPr>
          <w:rFonts w:hint="eastAsia" w:cs="Times New Roman" w:eastAsiaTheme="minorEastAsia"/>
          <w:b/>
          <w:szCs w:val="24"/>
        </w:rPr>
        <w:t xml:space="preserve">1.0.4 </w:t>
      </w:r>
      <w:r>
        <w:rPr>
          <w:rFonts w:hint="eastAsia" w:cs="Times New Roman" w:eastAsiaTheme="minorEastAsia"/>
          <w:bCs/>
          <w:szCs w:val="24"/>
        </w:rPr>
        <w:t>被动式设计应重视应对气候变化的建筑设计手段</w:t>
      </w:r>
      <w:r>
        <w:rPr>
          <w:rFonts w:hint="eastAsia" w:cs="Times New Roman" w:eastAsiaTheme="minorEastAsia"/>
          <w:b/>
          <w:szCs w:val="24"/>
        </w:rPr>
        <w:t>，</w:t>
      </w:r>
      <w:r>
        <w:rPr>
          <w:rFonts w:hint="eastAsia" w:cs="Times New Roman" w:eastAsiaTheme="minorEastAsia"/>
          <w:bCs/>
          <w:szCs w:val="24"/>
        </w:rPr>
        <w:t>以实现人居环境可持续发展。</w:t>
      </w:r>
    </w:p>
    <w:p>
      <w:pPr>
        <w:pStyle w:val="4"/>
        <w:spacing w:after="156"/>
        <w:rPr>
          <w:rFonts w:cs="Times New Roman" w:eastAsiaTheme="minorEastAsia"/>
          <w:bCs/>
          <w:szCs w:val="24"/>
        </w:rPr>
      </w:pPr>
      <w:r>
        <w:rPr>
          <w:rFonts w:cs="Times New Roman" w:eastAsiaTheme="minorEastAsia"/>
          <w:b/>
          <w:szCs w:val="24"/>
        </w:rPr>
        <w:t>1.0.</w:t>
      </w:r>
      <w:r>
        <w:rPr>
          <w:rFonts w:hint="eastAsia" w:cs="Times New Roman" w:eastAsiaTheme="minorEastAsia"/>
          <w:b/>
          <w:szCs w:val="24"/>
        </w:rPr>
        <w:t>5</w:t>
      </w:r>
      <w:r>
        <w:rPr>
          <w:rFonts w:cs="Times New Roman" w:eastAsiaTheme="minorEastAsia"/>
          <w:b/>
          <w:szCs w:val="24"/>
        </w:rPr>
        <w:t xml:space="preserve"> </w:t>
      </w:r>
      <w:r>
        <w:rPr>
          <w:rFonts w:cs="Times New Roman" w:eastAsiaTheme="minorEastAsia"/>
          <w:bCs/>
          <w:szCs w:val="24"/>
        </w:rPr>
        <w:t>被动式设计除应符合本导则外，尚应符合国家现行有关标准的规定。</w:t>
      </w:r>
    </w:p>
    <w:p>
      <w:pPr>
        <w:spacing w:after="156"/>
        <w:rPr>
          <w:rFonts w:cs="Times New Roman" w:eastAsiaTheme="minorEastAsia"/>
          <w:bCs/>
          <w:szCs w:val="24"/>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numPr>
          <w:ilvl w:val="0"/>
          <w:numId w:val="0"/>
        </w:numPr>
        <w:spacing w:before="340" w:after="330" w:afterLines="0" w:line="400" w:lineRule="exact"/>
        <w:rPr>
          <w:rFonts w:eastAsia="宋体" w:cs="Times New Roman"/>
          <w:bCs w:val="0"/>
          <w:sz w:val="28"/>
          <w:szCs w:val="28"/>
        </w:rPr>
      </w:pPr>
      <w:bookmarkStart w:id="5" w:name="_Toc11950"/>
      <w:bookmarkStart w:id="6" w:name="_Toc3675"/>
      <w:bookmarkStart w:id="7" w:name="_Toc513644000"/>
      <w:r>
        <w:rPr>
          <w:rFonts w:eastAsia="宋体" w:cs="Times New Roman"/>
          <w:bCs w:val="0"/>
          <w:sz w:val="28"/>
          <w:szCs w:val="28"/>
        </w:rPr>
        <w:t xml:space="preserve">2 </w:t>
      </w:r>
      <w:r>
        <w:rPr>
          <w:rFonts w:eastAsia="宋体" w:cs="Times New Roman"/>
          <w:b w:val="0"/>
          <w:sz w:val="28"/>
          <w:szCs w:val="28"/>
        </w:rPr>
        <w:t>术    语</w:t>
      </w:r>
      <w:bookmarkEnd w:id="5"/>
      <w:bookmarkEnd w:id="6"/>
      <w:bookmarkEnd w:id="7"/>
    </w:p>
    <w:p>
      <w:pPr>
        <w:pStyle w:val="4"/>
        <w:spacing w:after="156"/>
        <w:rPr>
          <w:rFonts w:cs="Times New Roman" w:eastAsiaTheme="minorEastAsia"/>
          <w:b/>
          <w:szCs w:val="24"/>
        </w:rPr>
      </w:pPr>
      <w:r>
        <w:rPr>
          <w:rFonts w:cs="Times New Roman" w:eastAsiaTheme="minorEastAsia"/>
          <w:b/>
          <w:bCs/>
          <w:szCs w:val="24"/>
        </w:rPr>
        <w:t xml:space="preserve">2.0.1 </w:t>
      </w:r>
      <w:r>
        <w:rPr>
          <w:rFonts w:cs="Times New Roman" w:eastAsiaTheme="minorEastAsia"/>
          <w:bCs/>
          <w:szCs w:val="24"/>
        </w:rPr>
        <w:t>绿色建筑  green building</w:t>
      </w:r>
    </w:p>
    <w:p>
      <w:pPr>
        <w:spacing w:after="156"/>
        <w:ind w:firstLine="480" w:firstLineChars="200"/>
        <w:rPr>
          <w:rFonts w:cs="Times New Roman" w:eastAsiaTheme="minorEastAsia"/>
          <w:bCs/>
          <w:szCs w:val="24"/>
        </w:rPr>
      </w:pPr>
      <w:r>
        <w:rPr>
          <w:rFonts w:cs="Times New Roman" w:eastAsiaTheme="minorEastAsia"/>
          <w:bCs/>
          <w:szCs w:val="24"/>
        </w:rPr>
        <w:t>在全寿命期内，节约资源、保护环境、减少污染，为人们提供健康、适用、高效的使用空间，最大限度地实现人与自然和谐共生的高质量建筑。</w:t>
      </w:r>
    </w:p>
    <w:p>
      <w:pPr>
        <w:pStyle w:val="4"/>
        <w:spacing w:after="156"/>
        <w:rPr>
          <w:rFonts w:cs="Times New Roman" w:eastAsiaTheme="minorEastAsia"/>
          <w:szCs w:val="24"/>
        </w:rPr>
      </w:pPr>
      <w:r>
        <w:rPr>
          <w:rFonts w:cs="Times New Roman" w:eastAsiaTheme="minorEastAsia"/>
          <w:b/>
          <w:szCs w:val="24"/>
        </w:rPr>
        <w:t xml:space="preserve">2.0.2 </w:t>
      </w:r>
      <w:r>
        <w:rPr>
          <w:rFonts w:cs="Times New Roman" w:eastAsiaTheme="minorEastAsia"/>
          <w:bCs/>
          <w:szCs w:val="24"/>
        </w:rPr>
        <w:t>被动式设计  passive design</w:t>
      </w:r>
    </w:p>
    <w:p>
      <w:pPr>
        <w:spacing w:after="156"/>
        <w:ind w:firstLine="480" w:firstLineChars="200"/>
        <w:rPr>
          <w:rFonts w:cs="Times New Roman" w:eastAsiaTheme="minorEastAsia"/>
          <w:bCs/>
          <w:szCs w:val="24"/>
        </w:rPr>
      </w:pPr>
      <w:r>
        <w:rPr>
          <w:rFonts w:cs="Times New Roman" w:eastAsiaTheme="minorEastAsia"/>
          <w:bCs/>
          <w:szCs w:val="24"/>
        </w:rPr>
        <w:t>顺应自然界的阳光、风力、气温、湿度的自然原理，尽量不依赖常规能源的消耗，以规划、设计、环境配置的建筑手法来改善和创造舒适的建筑环境。被动式设计涵盖被动式设计策略、技术和装置。</w:t>
      </w:r>
    </w:p>
    <w:p>
      <w:pPr>
        <w:pStyle w:val="4"/>
        <w:spacing w:after="156"/>
        <w:rPr>
          <w:rFonts w:cs="Times New Roman" w:eastAsiaTheme="minorEastAsia"/>
          <w:b/>
          <w:szCs w:val="24"/>
        </w:rPr>
      </w:pPr>
      <w:r>
        <w:rPr>
          <w:rFonts w:cs="Times New Roman" w:eastAsiaTheme="minorEastAsia"/>
          <w:b/>
          <w:szCs w:val="24"/>
        </w:rPr>
        <w:t xml:space="preserve">2.0.3 </w:t>
      </w:r>
      <w:r>
        <w:rPr>
          <w:rFonts w:cs="Times New Roman" w:eastAsiaTheme="minorEastAsia"/>
          <w:bCs/>
          <w:szCs w:val="24"/>
        </w:rPr>
        <w:t>主动式技术  active techniques</w:t>
      </w:r>
    </w:p>
    <w:p>
      <w:pPr>
        <w:spacing w:after="156"/>
        <w:ind w:firstLine="480" w:firstLineChars="200"/>
        <w:rPr>
          <w:rFonts w:cs="Times New Roman"/>
        </w:rPr>
      </w:pPr>
      <w:r>
        <w:rPr>
          <w:rFonts w:cs="Times New Roman" w:eastAsiaTheme="minorEastAsia"/>
          <w:bCs/>
          <w:szCs w:val="24"/>
        </w:rPr>
        <w:t>利用消耗能源的机电系统，提高室内舒适度，实现室内外环境性能提升的技术，通常包括采暖、空调、机械通风、人工照明等技术。</w:t>
      </w:r>
    </w:p>
    <w:p>
      <w:pPr>
        <w:pStyle w:val="4"/>
        <w:spacing w:after="156"/>
        <w:rPr>
          <w:rFonts w:cs="Times New Roman" w:eastAsiaTheme="minorEastAsia"/>
          <w:szCs w:val="24"/>
        </w:rPr>
      </w:pPr>
      <w:r>
        <w:rPr>
          <w:rFonts w:cs="Times New Roman" w:eastAsiaTheme="minorEastAsia"/>
          <w:b/>
          <w:szCs w:val="24"/>
        </w:rPr>
        <w:t xml:space="preserve">2.0.4 </w:t>
      </w:r>
      <w:r>
        <w:rPr>
          <w:rFonts w:cs="Times New Roman" w:eastAsiaTheme="minorEastAsia"/>
          <w:szCs w:val="24"/>
        </w:rPr>
        <w:t>绿色性能  green performance</w:t>
      </w:r>
    </w:p>
    <w:p>
      <w:pPr>
        <w:tabs>
          <w:tab w:val="left" w:pos="504"/>
          <w:tab w:val="left" w:pos="900"/>
          <w:tab w:val="left" w:pos="1364"/>
        </w:tabs>
        <w:spacing w:after="156"/>
        <w:ind w:firstLine="480" w:firstLineChars="200"/>
        <w:rPr>
          <w:rFonts w:cs="Times New Roman" w:eastAsiaTheme="minorEastAsia"/>
          <w:szCs w:val="24"/>
        </w:rPr>
      </w:pPr>
      <w:r>
        <w:rPr>
          <w:rFonts w:cs="Times New Roman" w:eastAsiaTheme="minorEastAsia"/>
          <w:szCs w:val="24"/>
        </w:rPr>
        <w:t>涉及建筑安全耐久、健康舒适、生活便利、资源节约和环境宜居等方面的综合性能。</w:t>
      </w:r>
    </w:p>
    <w:p>
      <w:pPr>
        <w:pStyle w:val="4"/>
        <w:spacing w:after="156"/>
        <w:rPr>
          <w:rFonts w:cs="Times New Roman" w:eastAsiaTheme="minorEastAsia"/>
          <w:b/>
          <w:szCs w:val="24"/>
        </w:rPr>
      </w:pPr>
      <w:r>
        <w:rPr>
          <w:rFonts w:cs="Times New Roman" w:eastAsiaTheme="minorEastAsia"/>
          <w:b/>
          <w:szCs w:val="24"/>
        </w:rPr>
        <w:t xml:space="preserve">2.0.5 </w:t>
      </w:r>
      <w:r>
        <w:rPr>
          <w:rFonts w:cs="Times New Roman" w:eastAsiaTheme="minorEastAsia"/>
          <w:bCs/>
          <w:szCs w:val="24"/>
        </w:rPr>
        <w:t>全装修  decorated</w:t>
      </w:r>
    </w:p>
    <w:p>
      <w:pPr>
        <w:tabs>
          <w:tab w:val="left" w:pos="504"/>
          <w:tab w:val="left" w:pos="900"/>
          <w:tab w:val="left" w:pos="1364"/>
        </w:tabs>
        <w:spacing w:after="156"/>
        <w:ind w:firstLine="480" w:firstLineChars="200"/>
        <w:rPr>
          <w:rFonts w:cs="Times New Roman" w:eastAsiaTheme="minorEastAsia"/>
          <w:szCs w:val="24"/>
        </w:rPr>
      </w:pPr>
      <w:r>
        <w:rPr>
          <w:rFonts w:cs="Times New Roman" w:eastAsiaTheme="minorEastAsia"/>
          <w:szCs w:val="24"/>
        </w:rPr>
        <w:t>在交付前，住宅建筑内部墙面、顶面、地面全部铺贴、粉刷完成，门窗、固定家具、设备管线、开关插座及厨房、卫生间固定设施安装到位；公共建筑公共区域的固定面全部铺贴、粉刷完成，水、暖、电、通风等基本设备全部安装到位。</w:t>
      </w:r>
    </w:p>
    <w:p>
      <w:pPr>
        <w:pStyle w:val="4"/>
        <w:spacing w:after="156"/>
        <w:rPr>
          <w:rFonts w:cs="Times New Roman" w:eastAsiaTheme="minorEastAsia"/>
          <w:bCs/>
          <w:szCs w:val="24"/>
        </w:rPr>
      </w:pPr>
      <w:r>
        <w:rPr>
          <w:rFonts w:cs="Times New Roman" w:eastAsiaTheme="minorEastAsia"/>
          <w:b/>
          <w:szCs w:val="24"/>
        </w:rPr>
        <w:t xml:space="preserve">2.0.6 </w:t>
      </w:r>
      <w:r>
        <w:rPr>
          <w:rFonts w:cs="Times New Roman" w:eastAsiaTheme="minorEastAsia"/>
          <w:bCs/>
          <w:szCs w:val="24"/>
        </w:rPr>
        <w:t>绿色建材  green building material</w:t>
      </w:r>
    </w:p>
    <w:p>
      <w:pPr>
        <w:tabs>
          <w:tab w:val="left" w:pos="504"/>
          <w:tab w:val="left" w:pos="900"/>
          <w:tab w:val="left" w:pos="1364"/>
        </w:tabs>
        <w:spacing w:after="156"/>
        <w:ind w:firstLine="480" w:firstLineChars="200"/>
        <w:rPr>
          <w:rFonts w:cs="Times New Roman" w:eastAsiaTheme="minorEastAsia"/>
          <w:szCs w:val="24"/>
        </w:rPr>
      </w:pPr>
      <w:r>
        <w:rPr>
          <w:rFonts w:cs="Times New Roman" w:eastAsiaTheme="minorEastAsia"/>
          <w:szCs w:val="24"/>
        </w:rPr>
        <w:t>在全寿命期内可减少对资源的消耗、减轻对生态环境的影响，具有节能、减排、安全、健康、便利和可循环特征的建材产品。</w:t>
      </w:r>
    </w:p>
    <w:p>
      <w:pPr>
        <w:pStyle w:val="4"/>
        <w:spacing w:after="156"/>
        <w:rPr>
          <w:rFonts w:cs="Times New Roman" w:eastAsiaTheme="minorEastAsia"/>
          <w:b/>
          <w:szCs w:val="24"/>
        </w:rPr>
      </w:pPr>
      <w:r>
        <w:rPr>
          <w:rFonts w:cs="Times New Roman" w:eastAsiaTheme="minorEastAsia"/>
          <w:b/>
          <w:szCs w:val="24"/>
        </w:rPr>
        <w:t xml:space="preserve">2.0.7 </w:t>
      </w:r>
      <w:r>
        <w:rPr>
          <w:rFonts w:cs="Times New Roman" w:eastAsiaTheme="minorEastAsia"/>
          <w:bCs/>
          <w:szCs w:val="24"/>
        </w:rPr>
        <w:t xml:space="preserve">可再循环材料  recyclable material </w:t>
      </w:r>
    </w:p>
    <w:p>
      <w:pPr>
        <w:tabs>
          <w:tab w:val="left" w:pos="504"/>
          <w:tab w:val="left" w:pos="900"/>
          <w:tab w:val="left" w:pos="1364"/>
        </w:tabs>
        <w:spacing w:after="156"/>
        <w:ind w:firstLine="480" w:firstLineChars="200"/>
        <w:rPr>
          <w:rFonts w:cs="Times New Roman" w:eastAsiaTheme="minorEastAsia"/>
          <w:b/>
          <w:szCs w:val="24"/>
        </w:rPr>
      </w:pPr>
      <w:r>
        <w:rPr>
          <w:rFonts w:cs="Times New Roman" w:eastAsiaTheme="minorEastAsia"/>
          <w:szCs w:val="24"/>
        </w:rPr>
        <w:t>通过改变物质形态可实现循环利用的回收材料。</w:t>
      </w:r>
    </w:p>
    <w:p>
      <w:pPr>
        <w:pStyle w:val="4"/>
        <w:spacing w:after="156"/>
        <w:rPr>
          <w:rFonts w:cs="Times New Roman" w:eastAsiaTheme="minorEastAsia"/>
          <w:b/>
          <w:szCs w:val="24"/>
        </w:rPr>
      </w:pPr>
      <w:r>
        <w:rPr>
          <w:rFonts w:cs="Times New Roman" w:eastAsiaTheme="minorEastAsia"/>
          <w:b/>
          <w:szCs w:val="24"/>
        </w:rPr>
        <w:t xml:space="preserve">2.0.8 </w:t>
      </w:r>
      <w:r>
        <w:rPr>
          <w:rFonts w:cs="Times New Roman" w:eastAsiaTheme="minorEastAsia"/>
          <w:szCs w:val="24"/>
        </w:rPr>
        <w:t>可再利用材料  reusable material</w:t>
      </w:r>
    </w:p>
    <w:p>
      <w:pPr>
        <w:tabs>
          <w:tab w:val="left" w:pos="504"/>
          <w:tab w:val="left" w:pos="900"/>
          <w:tab w:val="left" w:pos="1364"/>
        </w:tabs>
        <w:spacing w:after="156"/>
        <w:ind w:firstLine="480" w:firstLineChars="200"/>
        <w:rPr>
          <w:rFonts w:cs="Times New Roman" w:eastAsiaTheme="minorEastAsia"/>
          <w:szCs w:val="24"/>
        </w:rPr>
      </w:pPr>
      <w:r>
        <w:rPr>
          <w:rFonts w:cs="Times New Roman" w:eastAsiaTheme="minorEastAsia"/>
          <w:szCs w:val="24"/>
        </w:rPr>
        <w:t>不改变物质形态可直接再利用的，或经过再组合、修复后可直接再利用的回收材料。</w:t>
      </w:r>
    </w:p>
    <w:p>
      <w:pPr>
        <w:pStyle w:val="4"/>
        <w:spacing w:after="156"/>
        <w:rPr>
          <w:rFonts w:cs="Times New Roman" w:eastAsiaTheme="minorEastAsia"/>
          <w:b/>
          <w:bCs/>
          <w:szCs w:val="24"/>
        </w:rPr>
      </w:pPr>
      <w:bookmarkStart w:id="8" w:name="_Toc513644001"/>
      <w:bookmarkStart w:id="9" w:name="_Toc21061"/>
      <w:bookmarkStart w:id="10" w:name="_Toc30303"/>
      <w:r>
        <w:rPr>
          <w:rFonts w:cs="Times New Roman" w:eastAsiaTheme="minorEastAsia"/>
          <w:b/>
          <w:bCs/>
          <w:szCs w:val="24"/>
        </w:rPr>
        <w:t>2.0.</w:t>
      </w:r>
      <w:r>
        <w:rPr>
          <w:rFonts w:hint="eastAsia" w:cs="Times New Roman" w:eastAsiaTheme="minorEastAsia"/>
          <w:b/>
          <w:bCs/>
          <w:szCs w:val="24"/>
        </w:rPr>
        <w:t>9</w:t>
      </w:r>
      <w:r>
        <w:rPr>
          <w:rFonts w:cs="Times New Roman" w:eastAsiaTheme="minorEastAsia"/>
          <w:b/>
          <w:bCs/>
          <w:szCs w:val="24"/>
        </w:rPr>
        <w:t xml:space="preserve"> </w:t>
      </w:r>
      <w:r>
        <w:rPr>
          <w:rFonts w:cs="Times New Roman" w:eastAsiaTheme="minorEastAsia"/>
          <w:szCs w:val="24"/>
        </w:rPr>
        <w:t>淋水被动蒸发系统  drenching passive evaporation system</w:t>
      </w:r>
    </w:p>
    <w:p>
      <w:pPr>
        <w:tabs>
          <w:tab w:val="left" w:pos="504"/>
          <w:tab w:val="left" w:pos="900"/>
          <w:tab w:val="left" w:pos="1364"/>
        </w:tabs>
        <w:spacing w:after="156"/>
        <w:ind w:firstLine="480" w:firstLineChars="200"/>
        <w:rPr>
          <w:rFonts w:cs="Times New Roman" w:eastAsiaTheme="minorEastAsia"/>
          <w:szCs w:val="24"/>
        </w:rPr>
      </w:pPr>
      <w:r>
        <w:rPr>
          <w:rFonts w:cs="Times New Roman" w:eastAsiaTheme="minorEastAsia"/>
          <w:szCs w:val="24"/>
        </w:rPr>
        <w:t>通过淋水装置将水分送至建筑物表面，利用太阳光直接照射产生的辐射作用，使得建筑物表层的水分蒸发吸热带走热量，减少太阳辐射及其他界面对表面传递的热量的蓄集，从而达到降温效果的系统。</w:t>
      </w:r>
    </w:p>
    <w:p>
      <w:pPr>
        <w:tabs>
          <w:tab w:val="left" w:pos="504"/>
          <w:tab w:val="left" w:pos="900"/>
          <w:tab w:val="left" w:pos="1364"/>
        </w:tabs>
        <w:spacing w:after="156"/>
        <w:rPr>
          <w:rFonts w:cs="Times New Roman" w:eastAsiaTheme="minorEastAsia"/>
          <w:szCs w:val="24"/>
        </w:rPr>
        <w:sectPr>
          <w:pgSz w:w="11906" w:h="16838"/>
          <w:pgMar w:top="1440" w:right="1800" w:bottom="1440" w:left="1800" w:header="851" w:footer="992" w:gutter="0"/>
          <w:cols w:space="425" w:num="1"/>
          <w:docGrid w:type="lines" w:linePitch="312" w:charSpace="0"/>
        </w:sectPr>
      </w:pPr>
    </w:p>
    <w:p>
      <w:pPr>
        <w:pStyle w:val="2"/>
        <w:numPr>
          <w:ilvl w:val="0"/>
          <w:numId w:val="0"/>
        </w:numPr>
        <w:spacing w:before="340" w:after="330" w:afterLines="0" w:line="400" w:lineRule="exact"/>
        <w:rPr>
          <w:rFonts w:eastAsia="宋体" w:cs="Times New Roman"/>
          <w:bCs w:val="0"/>
          <w:sz w:val="28"/>
          <w:szCs w:val="28"/>
        </w:rPr>
      </w:pPr>
      <w:r>
        <w:rPr>
          <w:rFonts w:eastAsia="宋体" w:cs="Times New Roman"/>
          <w:bCs w:val="0"/>
          <w:sz w:val="28"/>
          <w:szCs w:val="28"/>
        </w:rPr>
        <w:t>3</w:t>
      </w:r>
      <w:bookmarkEnd w:id="8"/>
      <w:r>
        <w:rPr>
          <w:rFonts w:eastAsia="宋体" w:cs="Times New Roman"/>
          <w:bCs w:val="0"/>
          <w:sz w:val="28"/>
          <w:szCs w:val="28"/>
        </w:rPr>
        <w:t xml:space="preserve"> </w:t>
      </w:r>
      <w:r>
        <w:rPr>
          <w:rFonts w:eastAsia="宋体" w:cs="Times New Roman"/>
          <w:b w:val="0"/>
          <w:sz w:val="28"/>
          <w:szCs w:val="28"/>
        </w:rPr>
        <w:t>基本规定</w:t>
      </w:r>
      <w:bookmarkEnd w:id="9"/>
      <w:bookmarkEnd w:id="10"/>
    </w:p>
    <w:p>
      <w:pPr>
        <w:pStyle w:val="4"/>
        <w:spacing w:after="156"/>
        <w:rPr>
          <w:rFonts w:cs="Times New Roman" w:eastAsiaTheme="minorEastAsia"/>
          <w:szCs w:val="24"/>
        </w:rPr>
      </w:pPr>
      <w:r>
        <w:rPr>
          <w:rFonts w:cs="Times New Roman" w:eastAsiaTheme="minorEastAsia"/>
          <w:b/>
          <w:bCs/>
          <w:szCs w:val="24"/>
        </w:rPr>
        <w:t xml:space="preserve">3.0.1 </w:t>
      </w:r>
      <w:r>
        <w:rPr>
          <w:rFonts w:cs="Times New Roman" w:eastAsiaTheme="minorEastAsia"/>
          <w:szCs w:val="24"/>
        </w:rPr>
        <w:t>被动式设计应综合考虑建筑全寿命周期的技术与经济特性，采用有利于促进建筑与环境可持续发展的场地</w:t>
      </w:r>
      <w:r>
        <w:rPr>
          <w:rFonts w:hint="eastAsia" w:cs="Times New Roman" w:eastAsiaTheme="minorEastAsia"/>
          <w:szCs w:val="24"/>
        </w:rPr>
        <w:t>规划</w:t>
      </w:r>
      <w:r>
        <w:rPr>
          <w:rFonts w:cs="Times New Roman" w:eastAsiaTheme="minorEastAsia"/>
          <w:szCs w:val="24"/>
        </w:rPr>
        <w:t>、建筑形式、技术、设备和材料。</w:t>
      </w:r>
    </w:p>
    <w:p>
      <w:pPr>
        <w:pStyle w:val="4"/>
        <w:spacing w:after="156"/>
        <w:rPr>
          <w:rFonts w:cs="Times New Roman" w:eastAsiaTheme="minorEastAsia"/>
          <w:szCs w:val="24"/>
        </w:rPr>
      </w:pPr>
      <w:r>
        <w:rPr>
          <w:rFonts w:cs="Times New Roman" w:eastAsiaTheme="minorEastAsia"/>
          <w:b/>
          <w:szCs w:val="24"/>
        </w:rPr>
        <w:t xml:space="preserve">3.0.2 </w:t>
      </w:r>
      <w:r>
        <w:rPr>
          <w:rFonts w:hint="eastAsia" w:cs="Times New Roman" w:eastAsiaTheme="minorEastAsia"/>
          <w:szCs w:val="24"/>
        </w:rPr>
        <w:t>被动式设计应</w:t>
      </w:r>
      <w:r>
        <w:rPr>
          <w:rFonts w:cs="Times New Roman" w:eastAsiaTheme="minorEastAsia"/>
          <w:szCs w:val="24"/>
        </w:rPr>
        <w:t>包括前期策划阶段、建筑方案设计阶段、方案初步设计阶段以及施工图设计阶段，结合</w:t>
      </w:r>
      <w:r>
        <w:rPr>
          <w:rFonts w:hint="eastAsia" w:cs="Times New Roman" w:eastAsiaTheme="minorEastAsia"/>
          <w:szCs w:val="24"/>
        </w:rPr>
        <w:t>建筑设计各</w:t>
      </w:r>
      <w:r>
        <w:rPr>
          <w:rFonts w:cs="Times New Roman" w:eastAsiaTheme="minorEastAsia"/>
          <w:szCs w:val="24"/>
        </w:rPr>
        <w:t>阶段设计任务综合考虑被动式技术和策略的选用。</w:t>
      </w:r>
    </w:p>
    <w:p>
      <w:pPr>
        <w:pStyle w:val="4"/>
        <w:spacing w:after="156"/>
        <w:rPr>
          <w:rFonts w:cs="Times New Roman" w:eastAsiaTheme="minorEastAsia"/>
          <w:b/>
          <w:szCs w:val="24"/>
        </w:rPr>
      </w:pPr>
      <w:r>
        <w:rPr>
          <w:rFonts w:cs="Times New Roman" w:eastAsiaTheme="minorEastAsia"/>
          <w:b/>
          <w:szCs w:val="24"/>
        </w:rPr>
        <w:t xml:space="preserve">3.0.3 </w:t>
      </w:r>
      <w:r>
        <w:rPr>
          <w:rFonts w:cs="Times New Roman" w:eastAsiaTheme="minorEastAsia"/>
          <w:szCs w:val="24"/>
        </w:rPr>
        <w:t>被动式设计应统筹把握规划、建筑、结构、给水排水、暖通空调、电气与智能化、室内设计、景观等各专业设计任务的目标。</w:t>
      </w:r>
    </w:p>
    <w:p>
      <w:pPr>
        <w:pStyle w:val="4"/>
        <w:spacing w:after="156"/>
        <w:rPr>
          <w:rFonts w:cs="Times New Roman" w:eastAsiaTheme="minorEastAsia"/>
          <w:bCs/>
          <w:szCs w:val="24"/>
        </w:rPr>
      </w:pPr>
      <w:r>
        <w:rPr>
          <w:rFonts w:cs="Times New Roman" w:eastAsiaTheme="minorEastAsia"/>
          <w:b/>
          <w:szCs w:val="24"/>
        </w:rPr>
        <w:t>3.0.4</w:t>
      </w:r>
      <w:r>
        <w:rPr>
          <w:rFonts w:cs="Times New Roman" w:eastAsiaTheme="minorEastAsia"/>
          <w:bCs/>
          <w:szCs w:val="24"/>
        </w:rPr>
        <w:t xml:space="preserve"> 在被动式技术无法满足绿色建筑性能时，宜通过优选主动式技术，完善建筑绿色性能。</w:t>
      </w:r>
    </w:p>
    <w:p>
      <w:pPr>
        <w:pStyle w:val="4"/>
        <w:spacing w:after="156"/>
        <w:rPr>
          <w:rFonts w:cs="Times New Roman" w:eastAsiaTheme="minorEastAsia"/>
          <w:szCs w:val="24"/>
        </w:rPr>
      </w:pPr>
      <w:r>
        <w:rPr>
          <w:rFonts w:cs="Times New Roman" w:eastAsiaTheme="minorEastAsia"/>
          <w:b/>
          <w:szCs w:val="24"/>
        </w:rPr>
        <w:t xml:space="preserve">3.0.5 </w:t>
      </w:r>
      <w:r>
        <w:rPr>
          <w:rFonts w:cs="Times New Roman" w:eastAsiaTheme="minorEastAsia"/>
          <w:szCs w:val="24"/>
        </w:rPr>
        <w:t>被动式设计宜在设计理念、方法、技术应用等方面积极进行创新。</w:t>
      </w:r>
    </w:p>
    <w:p>
      <w:pPr>
        <w:spacing w:after="156"/>
        <w:rPr>
          <w:rFonts w:cs="Times New Roman" w:eastAsiaTheme="minorEastAsia"/>
          <w:szCs w:val="24"/>
        </w:rPr>
      </w:pPr>
    </w:p>
    <w:p>
      <w:pPr>
        <w:spacing w:after="156"/>
        <w:rPr>
          <w:rFonts w:cs="Times New Roman" w:eastAsiaTheme="minorEastAsia"/>
          <w:szCs w:val="24"/>
        </w:rPr>
        <w:sectPr>
          <w:pgSz w:w="11906" w:h="16838"/>
          <w:pgMar w:top="1440" w:right="1800" w:bottom="1440" w:left="1800" w:header="851" w:footer="992" w:gutter="0"/>
          <w:cols w:space="425" w:num="1"/>
          <w:docGrid w:type="lines" w:linePitch="312" w:charSpace="0"/>
        </w:sectPr>
      </w:pPr>
    </w:p>
    <w:p>
      <w:pPr>
        <w:pStyle w:val="2"/>
        <w:numPr>
          <w:ilvl w:val="0"/>
          <w:numId w:val="0"/>
        </w:numPr>
        <w:spacing w:before="340" w:after="330" w:afterLines="0" w:line="400" w:lineRule="exact"/>
        <w:rPr>
          <w:rFonts w:eastAsia="宋体" w:cs="Times New Roman"/>
          <w:bCs w:val="0"/>
          <w:sz w:val="28"/>
          <w:szCs w:val="28"/>
        </w:rPr>
      </w:pPr>
      <w:bookmarkStart w:id="11" w:name="_Toc513643999"/>
      <w:bookmarkStart w:id="12" w:name="OLE_LINK1"/>
      <w:bookmarkStart w:id="13" w:name="_Toc29617"/>
      <w:bookmarkStart w:id="14" w:name="_Toc18068"/>
      <w:r>
        <w:rPr>
          <w:rFonts w:eastAsia="宋体" w:cs="Times New Roman"/>
          <w:bCs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宋体" w:cs="Times New Roman"/>
          <w:bCs w:val="0"/>
          <w:sz w:val="28"/>
          <w:szCs w:val="28"/>
        </w:rPr>
        <w:instrText xml:space="preserve">ADDIN CNKISM.UserStyle</w:instrText>
      </w:r>
      <w:r>
        <w:rPr>
          <w:rFonts w:eastAsia="宋体" w:cs="Times New Roman"/>
          <w:bCs w:val="0"/>
          <w:sz w:val="28"/>
          <w:szCs w:val="28"/>
        </w:rPr>
        <w:fldChar w:fldCharType="end"/>
      </w:r>
      <w:bookmarkEnd w:id="11"/>
      <w:bookmarkEnd w:id="12"/>
      <w:r>
        <w:rPr>
          <w:rFonts w:eastAsia="宋体" w:cs="Times New Roman"/>
          <w:bCs w:val="0"/>
          <w:sz w:val="28"/>
          <w:szCs w:val="28"/>
        </w:rPr>
        <w:t xml:space="preserve">4 </w:t>
      </w:r>
      <w:r>
        <w:rPr>
          <w:rFonts w:eastAsia="宋体" w:cs="Times New Roman"/>
          <w:b w:val="0"/>
          <w:sz w:val="28"/>
          <w:szCs w:val="28"/>
        </w:rPr>
        <w:t>规划与室外环境</w:t>
      </w:r>
      <w:bookmarkEnd w:id="13"/>
      <w:bookmarkEnd w:id="14"/>
    </w:p>
    <w:p>
      <w:pPr>
        <w:pStyle w:val="77"/>
        <w:spacing w:before="120" w:after="156"/>
        <w:rPr>
          <w:rFonts w:ascii="Times New Roman" w:hAnsi="Times New Roman" w:cs="Times New Roman" w:eastAsiaTheme="minorEastAsia"/>
          <w:bCs/>
          <w:szCs w:val="24"/>
        </w:rPr>
      </w:pPr>
      <w:bookmarkStart w:id="15" w:name="_Toc9233"/>
      <w:bookmarkStart w:id="16" w:name="_Toc14898"/>
      <w:r>
        <w:rPr>
          <w:rFonts w:ascii="Times New Roman" w:hAnsi="Times New Roman" w:cs="Times New Roman" w:eastAsiaTheme="minorEastAsia"/>
          <w:bCs/>
          <w:color w:val="auto"/>
          <w:szCs w:val="24"/>
        </w:rPr>
        <w:t xml:space="preserve">4.1 </w:t>
      </w:r>
      <w:r>
        <w:rPr>
          <w:rFonts w:ascii="Times New Roman" w:hAnsi="Times New Roman" w:cs="Times New Roman" w:eastAsiaTheme="minorEastAsia"/>
          <w:b w:val="0"/>
          <w:color w:val="auto"/>
          <w:szCs w:val="24"/>
        </w:rPr>
        <w:t>规划与场地</w:t>
      </w:r>
      <w:bookmarkEnd w:id="15"/>
      <w:bookmarkEnd w:id="16"/>
    </w:p>
    <w:p>
      <w:pPr>
        <w:spacing w:before="156" w:beforeLines="50" w:after="156"/>
        <w:ind w:left="-105" w:right="-108"/>
        <w:outlineLvl w:val="2"/>
        <w:rPr>
          <w:rFonts w:cs="Times New Roman" w:eastAsiaTheme="minorEastAsia"/>
          <w:szCs w:val="24"/>
        </w:rPr>
      </w:pPr>
      <w:r>
        <w:rPr>
          <w:rFonts w:cs="Times New Roman" w:eastAsiaTheme="minorEastAsia"/>
          <w:b/>
          <w:bCs/>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cs="Times New Roman" w:eastAsiaTheme="minorEastAsia"/>
          <w:b/>
          <w:bCs/>
          <w:szCs w:val="24"/>
        </w:rPr>
        <w:instrText xml:space="preserve">ADDIN CNKISM.UserStyle</w:instrText>
      </w:r>
      <w:r>
        <w:rPr>
          <w:rFonts w:cs="Times New Roman" w:eastAsiaTheme="minorEastAsia"/>
          <w:b/>
          <w:bCs/>
          <w:szCs w:val="24"/>
        </w:rPr>
        <w:fldChar w:fldCharType="end"/>
      </w:r>
      <w:r>
        <w:rPr>
          <w:rFonts w:cs="Times New Roman" w:eastAsiaTheme="minorEastAsia"/>
          <w:b/>
          <w:bCs/>
          <w:szCs w:val="24"/>
        </w:rPr>
        <w:t xml:space="preserve">4.1.1 </w:t>
      </w:r>
      <w:r>
        <w:rPr>
          <w:rFonts w:cs="Times New Roman" w:eastAsiaTheme="minorEastAsia"/>
          <w:szCs w:val="24"/>
        </w:rPr>
        <w:t>对建设用地宜进行生态环境的诊断与评估，并对建设用地的生态环境进行补偿和生态修复。</w:t>
      </w:r>
    </w:p>
    <w:p>
      <w:pPr>
        <w:spacing w:after="0" w:afterLines="0"/>
        <w:rPr>
          <w:rFonts w:cs="Times New Roman"/>
        </w:rPr>
      </w:pPr>
      <w:r>
        <w:rPr>
          <w:rFonts w:cs="Times New Roman"/>
        </w:rPr>
        <w:t>【条文说明】建设用地的生态环境主要是指原有的</w:t>
      </w:r>
      <w:r>
        <w:rPr>
          <w:rFonts w:cs="Times New Roman"/>
          <w:szCs w:val="24"/>
        </w:rPr>
        <w:t>地形</w:t>
      </w:r>
      <w:r>
        <w:rPr>
          <w:rFonts w:cs="Times New Roman"/>
        </w:rPr>
        <w:t>、地貌、植物、生物状态及水环境、声环境、光环境、热环境等环境状态。通过察看、调研，进行诊断和评估可有效利用现有地形地貌调整设计，实现建筑与自然和谐共生。</w:t>
      </w:r>
    </w:p>
    <w:p>
      <w:pPr>
        <w:spacing w:after="0" w:afterLines="0"/>
        <w:ind w:firstLine="480" w:firstLineChars="200"/>
        <w:rPr>
          <w:rFonts w:cs="Times New Roman"/>
          <w:szCs w:val="24"/>
        </w:rPr>
      </w:pPr>
      <w:r>
        <w:rPr>
          <w:rFonts w:cs="Times New Roman"/>
          <w:szCs w:val="24"/>
        </w:rPr>
        <w:t>生态补偿是指对建设用地的整体生态环境进行改造、恢复和建设，以弥补开发活动引起的不可避免的环境变化影响。室外环境的生态补偿重点是改造、恢复建设用地自然环境，通过采取植物补偿等措施，改善环境质量，减少自然生态系统对人工干扰的依赖，逐步恢复系统自身的调节功能并保持系统的健康稳定，保证人工—自然复合生态系统的良性发展。</w:t>
      </w:r>
    </w:p>
    <w:p>
      <w:pPr>
        <w:spacing w:after="0" w:afterLines="0"/>
        <w:ind w:firstLine="480" w:firstLineChars="200"/>
        <w:rPr>
          <w:rFonts w:cs="Times New Roman"/>
          <w:szCs w:val="24"/>
        </w:rPr>
      </w:pPr>
      <w:r>
        <w:rPr>
          <w:rFonts w:cs="Times New Roman"/>
          <w:szCs w:val="24"/>
        </w:rPr>
        <w:t>生态修复不同于生态补偿。生态修复是研究完整性的恢复和管理的科学，生态完整性包括生物多样性、生态过程和结构、区域及历史情况、可持续的社会实践等广泛的范围。生态修复更强调受损的生态系统要修复到具有生态学意义的理想状态，更强调生态完整性修复。</w:t>
      </w:r>
    </w:p>
    <w:p>
      <w:pPr>
        <w:spacing w:before="156" w:beforeLines="50" w:after="156"/>
        <w:ind w:left="-105" w:right="-108"/>
        <w:outlineLvl w:val="2"/>
        <w:rPr>
          <w:rFonts w:cs="Times New Roman" w:eastAsiaTheme="minorEastAsia"/>
          <w:szCs w:val="24"/>
        </w:rPr>
      </w:pPr>
      <w:r>
        <w:rPr>
          <w:rFonts w:cs="Times New Roman" w:eastAsiaTheme="minorEastAsia"/>
          <w:b/>
          <w:bCs/>
          <w:szCs w:val="24"/>
        </w:rPr>
        <w:t xml:space="preserve">4.1.2 </w:t>
      </w:r>
      <w:r>
        <w:rPr>
          <w:rFonts w:cs="Times New Roman" w:eastAsiaTheme="minorEastAsia"/>
          <w:szCs w:val="24"/>
        </w:rPr>
        <w:t>大尺度场地，应留出生物通道，以形成完整的生物活动圈，缓解施工建设和人类活动介入带来的生态影响；小尺度场地，应注意与周边场地的生物通道的衔接，形成较为完整的生物圈。</w:t>
      </w:r>
    </w:p>
    <w:p>
      <w:pPr>
        <w:spacing w:after="0" w:afterLines="0"/>
        <w:rPr>
          <w:rFonts w:cs="Times New Roman"/>
          <w:szCs w:val="24"/>
        </w:rPr>
      </w:pPr>
      <w:r>
        <w:rPr>
          <w:rFonts w:cs="Times New Roman"/>
          <w:szCs w:val="24"/>
        </w:rPr>
        <w:t>【条文说明】宜尽量减少开发过程对动物栖息环境的改变，保护原有生态环境，设计生态通道，为其他生物的生存提供条件，同时也利于资源的节约。</w:t>
      </w:r>
    </w:p>
    <w:p>
      <w:pPr>
        <w:spacing w:before="156" w:beforeLines="50" w:after="156"/>
        <w:ind w:left="-105" w:right="-108"/>
        <w:outlineLvl w:val="2"/>
        <w:rPr>
          <w:rFonts w:cs="Times New Roman" w:eastAsiaTheme="minorEastAsia"/>
        </w:rPr>
      </w:pPr>
      <w:r>
        <w:rPr>
          <w:rFonts w:cs="Times New Roman" w:eastAsiaTheme="minorEastAsia"/>
          <w:b/>
          <w:bCs/>
          <w:szCs w:val="24"/>
        </w:rPr>
        <w:t xml:space="preserve">4.1.3 </w:t>
      </w:r>
      <w:r>
        <w:rPr>
          <w:rFonts w:cs="Times New Roman" w:eastAsiaTheme="minorEastAsia"/>
          <w:bCs/>
        </w:rPr>
        <w:t>应尊重场地原有地形，</w:t>
      </w:r>
      <w:r>
        <w:rPr>
          <w:rFonts w:cs="Times New Roman" w:eastAsiaTheme="minorEastAsia"/>
        </w:rPr>
        <w:t>对原场地内有再利用价值的植被、水体、地形、构筑物、道路等进行合理设计和保护。</w:t>
      </w:r>
    </w:p>
    <w:p>
      <w:pPr>
        <w:spacing w:after="156"/>
        <w:rPr>
          <w:rFonts w:cs="Times New Roman"/>
          <w:szCs w:val="24"/>
        </w:rPr>
      </w:pPr>
      <w:r>
        <w:rPr>
          <w:rFonts w:cs="Times New Roman"/>
          <w:szCs w:val="24"/>
        </w:rPr>
        <w:t>【条文说明】尊重场地原有地形是绿色建筑被动式规划的重要原则之一，不仅可以减少土方作业，降低施工能耗，节约投资，</w:t>
      </w:r>
      <w:r>
        <w:rPr>
          <w:rFonts w:hint="eastAsia" w:cs="Times New Roman"/>
          <w:szCs w:val="24"/>
        </w:rPr>
        <w:t>还可以</w:t>
      </w:r>
      <w:r>
        <w:rPr>
          <w:rFonts w:cs="Times New Roman"/>
          <w:szCs w:val="24"/>
        </w:rPr>
        <w:t>降低对环境的影响。对原场地的植被等进行保护和利用是实现人与自然和谐相处的必要途径，如不对设计和建设加以限制，必将对该区域的生态环境造成巨大的破坏，影响当地动植物的生存环境。对场地既有自然景观和构筑物的利用也可以减少土方的开挖、景观构造等工程的成本投入。</w:t>
      </w:r>
    </w:p>
    <w:p>
      <w:pPr>
        <w:spacing w:before="156" w:beforeLines="50" w:after="156"/>
        <w:ind w:left="-105" w:right="-108"/>
        <w:outlineLvl w:val="2"/>
        <w:rPr>
          <w:rFonts w:cs="Times New Roman" w:eastAsiaTheme="minorEastAsia"/>
          <w:szCs w:val="24"/>
        </w:rPr>
      </w:pPr>
      <w:r>
        <w:rPr>
          <w:rFonts w:cs="Times New Roman" w:eastAsiaTheme="minorEastAsia"/>
          <w:b/>
          <w:bCs/>
          <w:szCs w:val="24"/>
        </w:rPr>
        <w:t xml:space="preserve">4.1.4 </w:t>
      </w:r>
      <w:r>
        <w:rPr>
          <w:rFonts w:hint="eastAsia" w:cs="Times New Roman" w:eastAsiaTheme="minorEastAsia"/>
          <w:szCs w:val="24"/>
        </w:rPr>
        <w:t>应通过</w:t>
      </w:r>
      <w:r>
        <w:rPr>
          <w:rFonts w:cs="Times New Roman" w:eastAsiaTheme="minorEastAsia"/>
        </w:rPr>
        <w:t>优化建筑布局，</w:t>
      </w:r>
      <w:r>
        <w:rPr>
          <w:rFonts w:cs="Times New Roman" w:eastAsiaTheme="minorEastAsia"/>
          <w:bCs/>
        </w:rPr>
        <w:t>提高场地空间利用率，</w:t>
      </w:r>
      <w:r>
        <w:rPr>
          <w:rFonts w:cs="Times New Roman" w:eastAsiaTheme="minorEastAsia"/>
          <w:szCs w:val="24"/>
        </w:rPr>
        <w:t>合理控制开发强度，满足可持续运营的要求。</w:t>
      </w:r>
    </w:p>
    <w:p>
      <w:pPr>
        <w:spacing w:after="0" w:afterLines="0"/>
        <w:rPr>
          <w:rFonts w:cs="Times New Roman"/>
          <w:szCs w:val="24"/>
        </w:rPr>
      </w:pPr>
      <w:r>
        <w:rPr>
          <w:rFonts w:cs="Times New Roman"/>
          <w:szCs w:val="24"/>
        </w:rPr>
        <w:t>【条文说明】优化建筑布局，鼓励提高场地的空间利用率，是我国绿色建筑设计标准的一个重要内容，可采取适当增加容积率，开发地下空间等方式提高土地利用效率。</w:t>
      </w:r>
    </w:p>
    <w:p>
      <w:pPr>
        <w:spacing w:after="0" w:afterLines="0"/>
        <w:ind w:firstLine="360" w:firstLineChars="150"/>
        <w:rPr>
          <w:rFonts w:cs="Times New Roman"/>
          <w:szCs w:val="24"/>
        </w:rPr>
      </w:pPr>
      <w:r>
        <w:rPr>
          <w:rFonts w:cs="Times New Roman"/>
          <w:szCs w:val="24"/>
        </w:rPr>
        <w:t>合理控制开发强度是指场地资源利用强度应小于或等于环境承载力。</w:t>
      </w:r>
    </w:p>
    <w:p>
      <w:pPr>
        <w:spacing w:after="0" w:afterLines="0"/>
        <w:ind w:firstLine="360" w:firstLineChars="150"/>
        <w:rPr>
          <w:rFonts w:cs="Times New Roman"/>
          <w:szCs w:val="24"/>
        </w:rPr>
      </w:pPr>
      <w:r>
        <w:rPr>
          <w:rFonts w:cs="Times New Roman"/>
          <w:szCs w:val="24"/>
        </w:rPr>
        <w:t>环境承载力是指在某一时空条件下，区域生态系统所能承受的人类活动的</w:t>
      </w:r>
      <w:r>
        <w:rPr>
          <w:rFonts w:hint="eastAsia" w:cs="Times New Roman"/>
          <w:szCs w:val="24"/>
        </w:rPr>
        <w:t>阈</w:t>
      </w:r>
      <w:r>
        <w:rPr>
          <w:rFonts w:cs="Times New Roman"/>
          <w:szCs w:val="24"/>
        </w:rPr>
        <w:t>值，包括土地资源、水资源、矿产资源、大气环境、水环境、土壤环境以及人口、交通、能源、经济等各个系统的生态阈值。环境承载力是环境系统的客观属性，具有客观性、可变性、可控性的特点，可以通过人类活动的方向、强度、规模来反映。</w:t>
      </w:r>
    </w:p>
    <w:p>
      <w:pPr>
        <w:spacing w:before="156" w:beforeLines="50" w:after="156"/>
        <w:ind w:left="-105" w:right="-108"/>
        <w:outlineLvl w:val="2"/>
        <w:rPr>
          <w:rFonts w:cs="Times New Roman" w:eastAsiaTheme="minorEastAsia"/>
          <w:szCs w:val="24"/>
        </w:rPr>
      </w:pPr>
      <w:r>
        <w:rPr>
          <w:rFonts w:cs="Times New Roman" w:eastAsiaTheme="minorEastAsia"/>
          <w:b/>
          <w:bCs/>
          <w:szCs w:val="24"/>
        </w:rPr>
        <w:t xml:space="preserve">4.1.5 </w:t>
      </w:r>
      <w:r>
        <w:rPr>
          <w:rFonts w:cs="Times New Roman" w:eastAsiaTheme="minorEastAsia"/>
          <w:szCs w:val="24"/>
        </w:rPr>
        <w:t>宜勘查和评估场地内可再生能源的分布及可利用量，可再生能源的利用应遵循以下原则：</w:t>
      </w:r>
    </w:p>
    <w:p>
      <w:pPr>
        <w:pStyle w:val="5"/>
        <w:numPr>
          <w:ilvl w:val="255"/>
          <w:numId w:val="0"/>
        </w:numPr>
        <w:spacing w:before="156" w:beforeLines="50" w:after="156"/>
        <w:ind w:firstLine="361" w:firstLineChars="150"/>
      </w:pPr>
      <w:r>
        <w:rPr>
          <w:b/>
          <w:bCs w:val="0"/>
        </w:rPr>
        <w:t xml:space="preserve">1 </w:t>
      </w:r>
      <w:r>
        <w:t>应优先利用太阳能</w:t>
      </w:r>
      <w:r>
        <w:rPr>
          <w:rFonts w:hint="eastAsia"/>
        </w:rPr>
        <w:t>，</w:t>
      </w:r>
      <w:r>
        <w:t>根据场地及建筑条件，确定合理的太阳能利用方式</w:t>
      </w:r>
      <w:r>
        <w:rPr>
          <w:rFonts w:hint="eastAsia"/>
        </w:rPr>
        <w:t>；</w:t>
      </w:r>
    </w:p>
    <w:p>
      <w:pPr>
        <w:pStyle w:val="5"/>
        <w:numPr>
          <w:ilvl w:val="255"/>
          <w:numId w:val="0"/>
        </w:numPr>
        <w:spacing w:before="156" w:beforeLines="50" w:after="156"/>
        <w:ind w:firstLine="361" w:firstLineChars="150"/>
      </w:pPr>
      <w:r>
        <w:rPr>
          <w:b/>
          <w:bCs w:val="0"/>
        </w:rPr>
        <w:t xml:space="preserve">2 </w:t>
      </w:r>
      <w:r>
        <w:t>利用地热能时，应对场地地热能资源可利用量进行调查评估，地热能开采</w:t>
      </w:r>
      <w:r>
        <w:rPr>
          <w:rFonts w:hint="eastAsia"/>
        </w:rPr>
        <w:t>不应</w:t>
      </w:r>
      <w:r>
        <w:t>对地表水和土壤造成不利影响</w:t>
      </w:r>
      <w:r>
        <w:rPr>
          <w:rFonts w:hint="eastAsia"/>
        </w:rPr>
        <w:t>；</w:t>
      </w:r>
    </w:p>
    <w:p>
      <w:pPr>
        <w:pStyle w:val="5"/>
        <w:numPr>
          <w:ilvl w:val="255"/>
          <w:numId w:val="0"/>
        </w:numPr>
        <w:spacing w:before="156" w:beforeLines="50" w:after="156"/>
        <w:ind w:firstLine="361" w:firstLineChars="150"/>
      </w:pPr>
      <w:r>
        <w:rPr>
          <w:b/>
          <w:bCs w:val="0"/>
        </w:rPr>
        <w:t xml:space="preserve">3 </w:t>
      </w:r>
      <w:r>
        <w:t>利用风能时，应对场地及周边风力资源</w:t>
      </w:r>
      <w:r>
        <w:rPr>
          <w:rFonts w:hint="eastAsia"/>
        </w:rPr>
        <w:t>和</w:t>
      </w:r>
      <w:r>
        <w:t>风能利用对场地声环境的影响进行调查，风力发电设施的选型及安装应避免噪声干扰。</w:t>
      </w:r>
    </w:p>
    <w:p>
      <w:pPr>
        <w:spacing w:after="0" w:afterLines="0"/>
        <w:rPr>
          <w:rFonts w:cs="Times New Roman"/>
          <w:szCs w:val="24"/>
        </w:rPr>
      </w:pPr>
      <w:r>
        <w:rPr>
          <w:rFonts w:cs="Times New Roman"/>
          <w:szCs w:val="24"/>
        </w:rPr>
        <w:t>【条文说明】应对可利用的可再生能源进行勘</w:t>
      </w:r>
      <w:r>
        <w:rPr>
          <w:rFonts w:hint="eastAsia" w:cs="Times New Roman"/>
          <w:szCs w:val="24"/>
        </w:rPr>
        <w:t>查</w:t>
      </w:r>
      <w:r>
        <w:rPr>
          <w:rFonts w:cs="Times New Roman"/>
          <w:szCs w:val="24"/>
        </w:rPr>
        <w:t>。应对资源分布状况和资源利用进行技术经济评价，为充分利用可再生能源提供依据。</w:t>
      </w:r>
    </w:p>
    <w:p>
      <w:pPr>
        <w:spacing w:after="156"/>
        <w:ind w:firstLine="480" w:firstLineChars="200"/>
        <w:rPr>
          <w:rFonts w:cs="Times New Roman"/>
          <w:szCs w:val="24"/>
        </w:rPr>
      </w:pPr>
      <w:r>
        <w:rPr>
          <w:rFonts w:cs="Times New Roman"/>
          <w:szCs w:val="24"/>
        </w:rPr>
        <w:t>场地建筑规划设计，不仅应符合国家相关的日照标准要求，还应为太阳能</w:t>
      </w:r>
      <w:r>
        <w:rPr>
          <w:rFonts w:hint="eastAsia" w:cs="Times New Roman"/>
          <w:szCs w:val="24"/>
        </w:rPr>
        <w:t>的</w:t>
      </w:r>
      <w:r>
        <w:rPr>
          <w:rFonts w:cs="Times New Roman"/>
          <w:szCs w:val="24"/>
        </w:rPr>
        <w:t>热利用和光伏发电提供有利条件。太阳能利用应防止建筑物的相互遮挡、自遮挡、局部热环境和集热器或电池板表面灰等因素对利用效率的影响。应对太阳能资源利用的区域适应性、季节平衡等进行评估。利用风能发电时，应进行风能利用评估，包括选择适宜的风能发电技术、评估对场地声环境和动物生存环境的影响等。</w:t>
      </w:r>
    </w:p>
    <w:p>
      <w:pPr>
        <w:pStyle w:val="4"/>
        <w:spacing w:after="156"/>
        <w:rPr>
          <w:rFonts w:cs="Times New Roman" w:eastAsiaTheme="minorEastAsia"/>
        </w:rPr>
      </w:pPr>
      <w:r>
        <w:rPr>
          <w:rFonts w:cs="Times New Roman" w:eastAsiaTheme="minorEastAsia"/>
          <w:b/>
          <w:bCs/>
        </w:rPr>
        <w:t>4.1.6</w:t>
      </w:r>
      <w:r>
        <w:rPr>
          <w:rFonts w:cs="Times New Roman" w:eastAsiaTheme="minorEastAsia"/>
        </w:rPr>
        <w:t xml:space="preserve"> 进行场地的规划与功能布局时，应采取下列技术措施，降低开发造成的热负荷</w:t>
      </w:r>
      <w:r>
        <w:rPr>
          <w:rFonts w:hint="eastAsia" w:cs="Times New Roman" w:eastAsiaTheme="minorEastAsia"/>
        </w:rPr>
        <w:t>，减少</w:t>
      </w:r>
      <w:r>
        <w:rPr>
          <w:rFonts w:cs="Times New Roman" w:eastAsiaTheme="minorEastAsia"/>
        </w:rPr>
        <w:t>空气和光污染</w:t>
      </w:r>
      <w:r>
        <w:rPr>
          <w:rFonts w:hint="eastAsia" w:cs="Times New Roman" w:eastAsiaTheme="minorEastAsia"/>
        </w:rPr>
        <w:t>：</w:t>
      </w:r>
    </w:p>
    <w:p>
      <w:pPr>
        <w:pStyle w:val="5"/>
        <w:numPr>
          <w:ilvl w:val="3"/>
          <w:numId w:val="0"/>
        </w:numPr>
        <w:spacing w:before="156" w:beforeLines="50" w:after="156"/>
        <w:ind w:firstLine="361" w:firstLineChars="150"/>
        <w:rPr>
          <w:rFonts w:eastAsiaTheme="minorEastAsia"/>
          <w:b/>
          <w:bCs w:val="0"/>
        </w:rPr>
      </w:pPr>
      <w:r>
        <w:rPr>
          <w:rFonts w:eastAsiaTheme="minorEastAsia"/>
          <w:b/>
          <w:bCs w:val="0"/>
        </w:rPr>
        <w:t xml:space="preserve">1 </w:t>
      </w:r>
      <w:r>
        <w:rPr>
          <w:rFonts w:eastAsiaTheme="minorEastAsia"/>
        </w:rPr>
        <w:t>建筑布局应根据周围环境、场地条件进行设计，应适应地理环境及场地自然气候条件，采用计算机模拟手段优化，采用适宜的被动式技术</w:t>
      </w:r>
      <w:r>
        <w:rPr>
          <w:rFonts w:hint="eastAsia" w:eastAsiaTheme="minorEastAsia"/>
        </w:rPr>
        <w:t>；</w:t>
      </w:r>
    </w:p>
    <w:p>
      <w:pPr>
        <w:spacing w:after="0" w:afterLines="0"/>
        <w:rPr>
          <w:rFonts w:cs="Times New Roman"/>
          <w:szCs w:val="24"/>
        </w:rPr>
      </w:pPr>
      <w:r>
        <w:rPr>
          <w:rFonts w:cs="Times New Roman"/>
          <w:szCs w:val="24"/>
        </w:rPr>
        <w:t>【条文说明】绿色建筑的设计与场地及周围环境紧密联系，与地理位置、当地气候相适应。</w:t>
      </w:r>
      <w:r>
        <w:rPr>
          <w:rFonts w:hint="eastAsia" w:cs="Times New Roman"/>
          <w:szCs w:val="24"/>
        </w:rPr>
        <w:t>注重</w:t>
      </w:r>
      <w:r>
        <w:rPr>
          <w:rFonts w:cs="Times New Roman"/>
          <w:szCs w:val="24"/>
        </w:rPr>
        <w:t>室内的自然通风，</w:t>
      </w:r>
      <w:r>
        <w:rPr>
          <w:rFonts w:hint="eastAsia" w:cs="Times New Roman"/>
          <w:szCs w:val="24"/>
        </w:rPr>
        <w:t>天</w:t>
      </w:r>
      <w:r>
        <w:rPr>
          <w:rFonts w:cs="Times New Roman"/>
          <w:szCs w:val="24"/>
        </w:rPr>
        <w:t>然采光。避开或隔离噪声等不利因素，并把景观绿化等有利因素引入室内。合理利用采暖、保温、遮阳、隔热等措施保证室内温度。</w:t>
      </w:r>
    </w:p>
    <w:p>
      <w:pPr>
        <w:spacing w:after="156"/>
        <w:ind w:firstLine="480" w:firstLineChars="200"/>
        <w:rPr>
          <w:rFonts w:cs="Times New Roman"/>
        </w:rPr>
      </w:pPr>
      <w:r>
        <w:rPr>
          <w:rFonts w:cs="Times New Roman"/>
          <w:szCs w:val="24"/>
        </w:rPr>
        <w:t>对于优化建筑外形、内部空间布局以及采用被动式构造的措施，如天然采光、自然通风、保温、隔热、遮阳等，可以初步采用定性的手段进行分析。如果条件允许，则可利用建筑能耗模拟软件对全年动态负荷变化进行模拟，并根据模拟结果针对性地对建筑外形和内部空间布局开展进一步优化。应鼓励绿色建筑，尤其是规模较大、目标级别较高的绿色建筑</w:t>
      </w:r>
      <w:r>
        <w:rPr>
          <w:rFonts w:hint="eastAsia" w:cs="Times New Roman"/>
          <w:szCs w:val="24"/>
        </w:rPr>
        <w:t>，</w:t>
      </w:r>
      <w:r>
        <w:rPr>
          <w:rFonts w:cs="Times New Roman"/>
          <w:szCs w:val="24"/>
        </w:rPr>
        <w:t>在设计阶段就引入计算机全年动态负荷模拟，以此来提高绿色建筑节能指标，同时促进全年动态负荷模拟方法的不断发展与完善。</w:t>
      </w:r>
    </w:p>
    <w:p>
      <w:pPr>
        <w:pStyle w:val="5"/>
        <w:numPr>
          <w:ilvl w:val="3"/>
          <w:numId w:val="0"/>
        </w:numPr>
        <w:spacing w:after="156"/>
        <w:ind w:firstLine="361" w:firstLineChars="150"/>
        <w:rPr>
          <w:rFonts w:eastAsiaTheme="minorEastAsia"/>
        </w:rPr>
      </w:pPr>
      <w:r>
        <w:rPr>
          <w:rFonts w:eastAsiaTheme="minorEastAsia"/>
          <w:b/>
          <w:bCs w:val="0"/>
        </w:rPr>
        <w:t xml:space="preserve">2 </w:t>
      </w:r>
      <w:r>
        <w:rPr>
          <w:rFonts w:eastAsiaTheme="minorEastAsia"/>
        </w:rPr>
        <w:t>建筑朝向的选择应适应所处热工分区的气候特征</w:t>
      </w:r>
      <w:r>
        <w:rPr>
          <w:rFonts w:hint="eastAsia" w:eastAsiaTheme="minorEastAsia"/>
        </w:rPr>
        <w:t>和</w:t>
      </w:r>
      <w:r>
        <w:rPr>
          <w:rFonts w:eastAsiaTheme="minorEastAsia"/>
        </w:rPr>
        <w:t>季节</w:t>
      </w:r>
      <w:r>
        <w:rPr>
          <w:rFonts w:hint="eastAsia" w:eastAsiaTheme="minorEastAsia"/>
        </w:rPr>
        <w:t>变化</w:t>
      </w:r>
      <w:r>
        <w:rPr>
          <w:rFonts w:eastAsiaTheme="minorEastAsia"/>
        </w:rPr>
        <w:t>，应满足光照、通风、遮阳、防寒等基本要求；宜有利于夏季自然通风和冬季日照；宜根据国家和地方标准或规范等，选择本地区最佳朝向或适宜朝向</w:t>
      </w:r>
      <w:r>
        <w:rPr>
          <w:rFonts w:hint="eastAsia" w:eastAsiaTheme="minorEastAsia"/>
        </w:rPr>
        <w:t>；</w:t>
      </w:r>
    </w:p>
    <w:p>
      <w:pPr>
        <w:spacing w:after="0" w:afterLines="0"/>
        <w:rPr>
          <w:rFonts w:cs="Times New Roman"/>
          <w:szCs w:val="24"/>
        </w:rPr>
      </w:pPr>
      <w:r>
        <w:rPr>
          <w:rFonts w:cs="Times New Roman"/>
          <w:szCs w:val="24"/>
        </w:rPr>
        <w:t>【条文说明】不同地理位置和时间的太阳高度角和方位角是不同的，所以建筑的朝向应根据所处经纬度、海拔等地理和气候因素决定，同时应满足季节、气候变换的灵活适应性。另外，建筑的朝向、方位以及建筑总平面设计还应综合考虑社会历史文化、城市规划、地形、道路、环境等多方面因素，权衡分析各个因素，优化建筑的朝向设计。</w:t>
      </w:r>
    </w:p>
    <w:p>
      <w:pPr>
        <w:spacing w:after="156"/>
        <w:ind w:firstLine="480" w:firstLineChars="200"/>
        <w:rPr>
          <w:rFonts w:cs="Times New Roman"/>
        </w:rPr>
      </w:pPr>
      <w:r>
        <w:rPr>
          <w:rFonts w:cs="Times New Roman"/>
        </w:rPr>
        <w:t>建筑朝向</w:t>
      </w:r>
      <w:r>
        <w:rPr>
          <w:rFonts w:hint="eastAsia" w:cs="Times New Roman"/>
        </w:rPr>
        <w:t>应</w:t>
      </w:r>
      <w:r>
        <w:rPr>
          <w:rFonts w:cs="Times New Roman"/>
        </w:rPr>
        <w:t>夏季避免过多的日照，并为室内自然通风创造条件。冬季争取较多的日照，建筑大面积围护结构外表面朝向</w:t>
      </w:r>
      <w:r>
        <w:rPr>
          <w:rFonts w:hint="eastAsia" w:ascii="宋体" w:hAnsi="宋体" w:eastAsia="宋体" w:cs="宋体"/>
        </w:rPr>
        <w:t>(</w:t>
      </w:r>
      <w:r>
        <w:rPr>
          <w:rFonts w:cs="Times New Roman"/>
        </w:rPr>
        <w:t>或建筑主朝向</w:t>
      </w:r>
      <w:r>
        <w:rPr>
          <w:rFonts w:hint="eastAsia" w:ascii="宋体" w:hAnsi="宋体" w:eastAsia="宋体" w:cs="宋体"/>
        </w:rPr>
        <w:t>)</w:t>
      </w:r>
      <w:r>
        <w:rPr>
          <w:rFonts w:cs="Times New Roman"/>
        </w:rPr>
        <w:t>应避免冬季主导风向，在迎风面尽量少开门窗或其他孔洞，减少作用在围护结构外表面的冷风渗透，处理好窗口和外墙的构造型式与保温措施，避免风、雨、雪的侵袭，降低能源的消耗。尤其是严寒和寒冷地区，建筑的朝向与主要房间更应有利于日照并避开冬季主导风向。本条参考了《民用建筑绿色设计规范》JGJ/T</w:t>
      </w:r>
      <w:r>
        <w:rPr>
          <w:rFonts w:hint="eastAsia" w:cs="Times New Roman"/>
        </w:rPr>
        <w:t xml:space="preserve"> </w:t>
      </w:r>
      <w:r>
        <w:rPr>
          <w:rFonts w:cs="Times New Roman"/>
        </w:rPr>
        <w:t>229-2010中规定的建筑朝向，表</w:t>
      </w:r>
      <w:r>
        <w:rPr>
          <w:rFonts w:hint="eastAsia" w:cs="Times New Roman"/>
        </w:rPr>
        <w:t>4.1.6</w:t>
      </w:r>
      <w:r>
        <w:rPr>
          <w:rFonts w:cs="Times New Roman"/>
        </w:rPr>
        <w:t>是我国部分地区建议建筑朝向表。</w:t>
      </w:r>
    </w:p>
    <w:tbl>
      <w:tblPr>
        <w:tblStyle w:val="43"/>
        <w:tblW w:w="0" w:type="auto"/>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468"/>
        <w:gridCol w:w="2043"/>
        <w:gridCol w:w="2686"/>
        <w:gridCol w:w="2139"/>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gridSpan w:val="4"/>
            <w:tcBorders>
              <w:top w:val="nil"/>
              <w:left w:val="nil"/>
              <w:bottom w:val="nil"/>
              <w:right w:val="nil"/>
            </w:tcBorders>
            <w:shd w:val="clear" w:color="auto" w:fill="auto"/>
            <w:vAlign w:val="center"/>
          </w:tcPr>
          <w:p>
            <w:pPr>
              <w:spacing w:after="0" w:afterLines="0" w:line="360" w:lineRule="exact"/>
              <w:jc w:val="center"/>
              <w:rPr>
                <w:rFonts w:cs="Times New Roman"/>
              </w:rPr>
            </w:pPr>
            <w:r>
              <w:rPr>
                <w:rFonts w:cs="Times New Roman"/>
              </w:rPr>
              <w:t>表</w:t>
            </w:r>
            <w:r>
              <w:rPr>
                <w:rFonts w:hint="eastAsia" w:cs="Times New Roman"/>
              </w:rPr>
              <w:t>4.1.6</w:t>
            </w:r>
            <w:r>
              <w:rPr>
                <w:rFonts w:cs="Times New Roman"/>
              </w:rPr>
              <w:t xml:space="preserve"> 我国部分地区建议建筑朝向表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jc w:val="center"/>
              <w:rPr>
                <w:rFonts w:cs="Times New Roman"/>
              </w:rPr>
            </w:pPr>
            <w:r>
              <w:rPr>
                <w:rFonts w:cs="Times New Roman"/>
              </w:rPr>
              <w:t>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jc w:val="center"/>
              <w:rPr>
                <w:rFonts w:cs="Times New Roman"/>
              </w:rPr>
            </w:pPr>
            <w:r>
              <w:rPr>
                <w:rFonts w:cs="Times New Roman"/>
              </w:rPr>
              <w:t>最佳朝向</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jc w:val="center"/>
              <w:rPr>
                <w:rFonts w:cs="Times New Roman"/>
              </w:rPr>
            </w:pPr>
            <w:r>
              <w:rPr>
                <w:rFonts w:cs="Times New Roman"/>
              </w:rPr>
              <w:t>适宜朝向</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jc w:val="center"/>
              <w:rPr>
                <w:rFonts w:cs="Times New Roman"/>
              </w:rPr>
            </w:pPr>
            <w:r>
              <w:rPr>
                <w:rFonts w:cs="Times New Roman"/>
              </w:rPr>
              <w:t>不利朝向</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北京地区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南至南偏东30°</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南偏东45°范围内</w:t>
            </w:r>
            <w:r>
              <w:rPr>
                <w:rFonts w:cs="Times New Roman"/>
              </w:rPr>
              <w:br w:type="textWrapping"/>
            </w:r>
            <w:r>
              <w:rPr>
                <w:rFonts w:cs="Times New Roman"/>
              </w:rPr>
              <w:t>南偏西35°范围内</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北偏西30°～60°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上海地区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南至南偏东15°</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南偏东30°，南偏西15°</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北、西北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石家庄地区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南偏东15°</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南至南偏东30°</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太原地区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南偏东15°</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南偏东至东</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trHeight w:val="762" w:hRule="atLeast"/>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呼和浩特地区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南至南偏东</w:t>
            </w:r>
            <w:r>
              <w:rPr>
                <w:rFonts w:cs="Times New Roman"/>
              </w:rPr>
              <w:br w:type="textWrapping"/>
            </w:r>
            <w:r>
              <w:rPr>
                <w:rFonts w:cs="Times New Roman"/>
              </w:rPr>
              <w:t>南至南偏西</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东南、西南</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北、西北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哈尔滨地区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南偏东15°～20°</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南至南偏东15°</w:t>
            </w:r>
            <w:r>
              <w:rPr>
                <w:rFonts w:cs="Times New Roman"/>
              </w:rPr>
              <w:br w:type="textWrapping"/>
            </w:r>
            <w:r>
              <w:rPr>
                <w:rFonts w:cs="Times New Roman"/>
              </w:rPr>
              <w:t>南至南偏西15°</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西北、北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长春地区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南偏东30°</w:t>
            </w:r>
            <w:r>
              <w:rPr>
                <w:rFonts w:cs="Times New Roman"/>
              </w:rPr>
              <w:br w:type="textWrapping"/>
            </w:r>
            <w:r>
              <w:rPr>
                <w:rFonts w:cs="Times New Roman"/>
              </w:rPr>
              <w:t>南偏西10°</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南偏东45°</w:t>
            </w:r>
            <w:r>
              <w:rPr>
                <w:rFonts w:cs="Times New Roman"/>
              </w:rPr>
              <w:br w:type="textWrapping"/>
            </w:r>
            <w:r>
              <w:rPr>
                <w:rFonts w:cs="Times New Roman"/>
              </w:rPr>
              <w:t>南偏西45°</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北、东北、西北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沈阳地区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南、南偏东20°</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南偏东至东</w:t>
            </w:r>
            <w:r>
              <w:rPr>
                <w:rFonts w:cs="Times New Roman"/>
              </w:rPr>
              <w:br w:type="textWrapping"/>
            </w:r>
            <w:r>
              <w:rPr>
                <w:rFonts w:cs="Times New Roman"/>
              </w:rPr>
              <w:t>南偏西至西</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东北东至西北西</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济南地区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南、南偏东10°～15°</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南偏东30°</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西偏北5°～10°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南京地区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南、南偏东15°</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南偏东25°</w:t>
            </w:r>
            <w:r>
              <w:rPr>
                <w:rFonts w:cs="Times New Roman"/>
              </w:rPr>
              <w:br w:type="textWrapping"/>
            </w:r>
            <w:r>
              <w:rPr>
                <w:rFonts w:cs="Times New Roman"/>
              </w:rPr>
              <w:t>南偏西10°</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合肥地区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南偏东5°～15°</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南偏东15°</w:t>
            </w:r>
            <w:r>
              <w:rPr>
                <w:rFonts w:cs="Times New Roman"/>
              </w:rPr>
              <w:br w:type="textWrapping"/>
            </w:r>
            <w:r>
              <w:rPr>
                <w:rFonts w:cs="Times New Roman"/>
              </w:rPr>
              <w:t>南偏西5°</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杭州地区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南偏东10°～15°</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南、南偏东30°</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北、西</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郑州地区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南偏东15°</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南偏东25°</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武汉地区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南、南偏西15°</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南偏东15°</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西、西北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长沙地区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南偏东9°左右</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西、西北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重庆地区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南偏东30°至南偏西30°范围内</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南偏东45°至南偏西45°范围内</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西、西北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福州地区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南、南偏东5°～10°</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南偏东20°以内</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15" w:type="dxa"/>
            <w:left w:w="15" w:type="dxa"/>
            <w:bottom w:w="15" w:type="dxa"/>
            <w:right w:w="15" w:type="dxa"/>
          </w:tblCellMar>
        </w:tblPrEx>
        <w:trPr>
          <w:jc w:val="center"/>
        </w:trPr>
        <w:tc>
          <w:tcPr>
            <w:tcW w:w="1468"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深圳地区</w:t>
            </w:r>
          </w:p>
        </w:tc>
        <w:tc>
          <w:tcPr>
            <w:tcW w:w="2043"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南偏东15°至南偏西15°范围内</w:t>
            </w:r>
          </w:p>
        </w:tc>
        <w:tc>
          <w:tcPr>
            <w:tcW w:w="2686"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南偏东45°至南偏西30°范围</w:t>
            </w:r>
          </w:p>
        </w:tc>
        <w:tc>
          <w:tcPr>
            <w:tcW w:w="2139" w:type="dxa"/>
            <w:tcBorders>
              <w:top w:val="single" w:color="333333" w:sz="4" w:space="0"/>
              <w:left w:val="single" w:color="333333" w:sz="4" w:space="0"/>
              <w:bottom w:val="single" w:color="333333" w:sz="4" w:space="0"/>
              <w:right w:val="single" w:color="333333" w:sz="4" w:space="0"/>
            </w:tcBorders>
            <w:shd w:val="clear" w:color="auto" w:fill="auto"/>
            <w:vAlign w:val="center"/>
          </w:tcPr>
          <w:p>
            <w:pPr>
              <w:spacing w:after="0" w:afterLines="0" w:line="360" w:lineRule="exact"/>
              <w:rPr>
                <w:rFonts w:cs="Times New Roman"/>
              </w:rPr>
            </w:pPr>
            <w:r>
              <w:rPr>
                <w:rFonts w:cs="Times New Roman"/>
              </w:rPr>
              <w:t>西、西北</w:t>
            </w:r>
          </w:p>
        </w:tc>
      </w:tr>
    </w:tbl>
    <w:p>
      <w:pPr>
        <w:spacing w:after="156"/>
        <w:ind w:firstLine="480" w:firstLineChars="200"/>
        <w:rPr>
          <w:rFonts w:cs="Times New Roman"/>
        </w:rPr>
      </w:pPr>
      <w:r>
        <w:rPr>
          <w:rFonts w:cs="Times New Roman"/>
        </w:rPr>
        <w:t>注：以上数据部分来源于各地区建筑节能设计标准或规范，还未实施建筑节能地方设计标准或细则的地区，可取相近地区推荐值。</w:t>
      </w:r>
    </w:p>
    <w:p>
      <w:pPr>
        <w:pStyle w:val="5"/>
        <w:numPr>
          <w:ilvl w:val="3"/>
          <w:numId w:val="0"/>
        </w:numPr>
        <w:spacing w:before="156" w:beforeLines="50" w:after="156"/>
        <w:ind w:firstLine="361" w:firstLineChars="150"/>
        <w:rPr>
          <w:rFonts w:eastAsiaTheme="minorEastAsia"/>
        </w:rPr>
      </w:pPr>
      <w:r>
        <w:rPr>
          <w:rFonts w:eastAsiaTheme="minorEastAsia"/>
          <w:b/>
          <w:bCs w:val="0"/>
        </w:rPr>
        <w:t xml:space="preserve">3 </w:t>
      </w:r>
      <w:r>
        <w:rPr>
          <w:rFonts w:eastAsiaTheme="minorEastAsia"/>
        </w:rPr>
        <w:t>室外吸烟区位置应合理布局，宜采取下列技术措施：</w:t>
      </w:r>
    </w:p>
    <w:p>
      <w:pPr>
        <w:keepNext/>
        <w:keepLines/>
        <w:numPr>
          <w:ilvl w:val="4"/>
          <w:numId w:val="0"/>
        </w:numPr>
        <w:spacing w:after="156"/>
        <w:ind w:left="425" w:firstLine="361" w:firstLineChars="150"/>
        <w:outlineLvl w:val="4"/>
        <w:rPr>
          <w:rFonts w:cs="Times New Roman" w:eastAsiaTheme="minorEastAsia"/>
          <w:bCs/>
          <w:szCs w:val="28"/>
        </w:rPr>
      </w:pPr>
      <w:r>
        <w:rPr>
          <w:rFonts w:cs="Times New Roman" w:eastAsiaTheme="minorEastAsia"/>
          <w:b/>
          <w:szCs w:val="28"/>
        </w:rPr>
        <w:t>1</w:t>
      </w:r>
      <w:r>
        <w:rPr>
          <w:rFonts w:hint="eastAsia" w:ascii="宋体" w:hAnsi="宋体" w:eastAsia="宋体" w:cs="宋体"/>
          <w:b/>
          <w:szCs w:val="28"/>
        </w:rPr>
        <w:t>)</w:t>
      </w:r>
      <w:r>
        <w:rPr>
          <w:rFonts w:cs="Times New Roman" w:eastAsiaTheme="minorEastAsia"/>
          <w:bCs/>
          <w:szCs w:val="28"/>
        </w:rPr>
        <w:t>室外吸烟区布置在建筑主入口的主导风的下风向，与所有建筑出入口、新风进气口和可开启窗扇的距离不少于8m，且距离儿童和老人活动场地不少于8m；</w:t>
      </w:r>
    </w:p>
    <w:p>
      <w:pPr>
        <w:keepNext/>
        <w:keepLines/>
        <w:numPr>
          <w:ilvl w:val="4"/>
          <w:numId w:val="0"/>
        </w:numPr>
        <w:spacing w:after="156"/>
        <w:ind w:left="425" w:firstLine="361" w:firstLineChars="150"/>
        <w:outlineLvl w:val="4"/>
        <w:rPr>
          <w:rFonts w:cs="Times New Roman" w:eastAsiaTheme="minorEastAsia"/>
          <w:bCs/>
          <w:szCs w:val="28"/>
        </w:rPr>
      </w:pPr>
      <w:r>
        <w:rPr>
          <w:rFonts w:cs="Times New Roman" w:eastAsiaTheme="minorEastAsia"/>
          <w:b/>
          <w:szCs w:val="28"/>
        </w:rPr>
        <w:t>2</w:t>
      </w:r>
      <w:r>
        <w:rPr>
          <w:rFonts w:hint="eastAsia" w:ascii="宋体" w:hAnsi="宋体" w:eastAsia="宋体" w:cs="宋体"/>
          <w:b/>
          <w:szCs w:val="28"/>
        </w:rPr>
        <w:t>)</w:t>
      </w:r>
      <w:r>
        <w:rPr>
          <w:rFonts w:cs="Times New Roman" w:eastAsiaTheme="minorEastAsia"/>
          <w:bCs/>
          <w:szCs w:val="28"/>
        </w:rPr>
        <w:t>室外吸烟区与绿植结合布置，并合理配置座椅和带烟头收集的垃圾桶，从建筑主入口至室外吸烟区的导向标识完整、定位标识醒目，吸烟区设置吸烟有害健康的警示标识</w:t>
      </w:r>
      <w:r>
        <w:rPr>
          <w:rFonts w:hint="eastAsia" w:cs="Times New Roman" w:eastAsiaTheme="minorEastAsia"/>
          <w:bCs/>
          <w:szCs w:val="28"/>
        </w:rPr>
        <w:t>。</w:t>
      </w:r>
    </w:p>
    <w:p>
      <w:pPr>
        <w:spacing w:after="156"/>
        <w:rPr>
          <w:rFonts w:cs="Times New Roman"/>
          <w:b/>
        </w:rPr>
      </w:pPr>
      <w:r>
        <w:rPr>
          <w:rFonts w:cs="Times New Roman"/>
          <w:szCs w:val="24"/>
        </w:rPr>
        <w:t>【条文说明】幼儿园、中小学校不能设置吸烟区。本条专门为</w:t>
      </w:r>
      <w:r>
        <w:rPr>
          <w:rFonts w:hint="eastAsia" w:cs="Times New Roman"/>
          <w:szCs w:val="24"/>
        </w:rPr>
        <w:t>“</w:t>
      </w:r>
      <w:r>
        <w:rPr>
          <w:rFonts w:cs="Times New Roman"/>
          <w:szCs w:val="24"/>
        </w:rPr>
        <w:t>吸烟者</w:t>
      </w:r>
      <w:r>
        <w:rPr>
          <w:rFonts w:hint="eastAsia" w:cs="Times New Roman"/>
          <w:szCs w:val="24"/>
        </w:rPr>
        <w:t>”</w:t>
      </w:r>
      <w:r>
        <w:rPr>
          <w:rFonts w:cs="Times New Roman"/>
          <w:szCs w:val="24"/>
        </w:rPr>
        <w:t>设置，有效引导有吸烟习惯的人群，走出室内，在合理范围内吸烟，做到</w:t>
      </w:r>
      <w:r>
        <w:rPr>
          <w:rFonts w:hint="eastAsia" w:cs="Times New Roman"/>
          <w:szCs w:val="24"/>
        </w:rPr>
        <w:t>“</w:t>
      </w:r>
      <w:r>
        <w:rPr>
          <w:rFonts w:cs="Times New Roman"/>
          <w:szCs w:val="24"/>
        </w:rPr>
        <w:t>疏堵结合</w:t>
      </w:r>
      <w:r>
        <w:rPr>
          <w:rFonts w:hint="eastAsia" w:cs="Times New Roman"/>
          <w:szCs w:val="24"/>
        </w:rPr>
        <w:t>”</w:t>
      </w:r>
      <w:r>
        <w:rPr>
          <w:rFonts w:cs="Times New Roman"/>
          <w:szCs w:val="24"/>
        </w:rPr>
        <w:t>。</w:t>
      </w:r>
      <w:r>
        <w:rPr>
          <w:rFonts w:hint="eastAsia" w:cs="Times New Roman"/>
          <w:szCs w:val="24"/>
        </w:rPr>
        <w:t>本条是依据《绿色建筑评价标准》GB/T 50378-2019制定的。</w:t>
      </w:r>
    </w:p>
    <w:p>
      <w:pPr>
        <w:pStyle w:val="5"/>
        <w:numPr>
          <w:ilvl w:val="3"/>
          <w:numId w:val="0"/>
        </w:numPr>
        <w:spacing w:after="156"/>
        <w:ind w:firstLine="482" w:firstLineChars="200"/>
      </w:pPr>
      <w:r>
        <w:rPr>
          <w:b/>
          <w:bCs w:val="0"/>
        </w:rPr>
        <w:t>4</w:t>
      </w:r>
      <w:r>
        <w:t xml:space="preserve"> 室外夜景照明光污染的限制应符合现行国家标准</w:t>
      </w:r>
      <w:r>
        <w:rPr>
          <w:rFonts w:hint="eastAsia"/>
        </w:rPr>
        <w:t>《室外照明干扰光限制规范》</w:t>
      </w:r>
      <w:r>
        <w:t>GB/T 35626和现行行业标准《城市夜景照明设计规范》JGJ/T 163的规定。</w:t>
      </w:r>
    </w:p>
    <w:p>
      <w:pPr>
        <w:spacing w:after="156"/>
      </w:pPr>
      <w:r>
        <w:rPr>
          <w:rFonts w:hint="eastAsia"/>
        </w:rPr>
        <w:t>【条文说明】建筑及照明设计避免产生光污染的部分规定可按照本导则第5.4.3条的规定执行。</w:t>
      </w:r>
    </w:p>
    <w:p>
      <w:pPr>
        <w:pStyle w:val="4"/>
        <w:spacing w:after="156"/>
        <w:rPr>
          <w:rFonts w:cs="Times New Roman" w:eastAsiaTheme="minorEastAsia"/>
          <w:bCs/>
        </w:rPr>
      </w:pPr>
      <w:r>
        <w:rPr>
          <w:rFonts w:cs="Times New Roman" w:eastAsiaTheme="minorEastAsia"/>
          <w:b/>
        </w:rPr>
        <w:t>4.1.7</w:t>
      </w:r>
      <w:r>
        <w:rPr>
          <w:rFonts w:cs="Times New Roman" w:eastAsiaTheme="minorEastAsia"/>
          <w:bCs/>
        </w:rPr>
        <w:t xml:space="preserve"> 场地的交通设计与铺装，应采取下列技术措施，方便绿色出行并能有效降低城市热岛效应</w:t>
      </w:r>
      <w:r>
        <w:rPr>
          <w:rFonts w:hint="eastAsia" w:cs="Times New Roman" w:eastAsiaTheme="minorEastAsia"/>
          <w:bCs/>
        </w:rPr>
        <w:t>：</w:t>
      </w:r>
    </w:p>
    <w:p>
      <w:pPr>
        <w:pStyle w:val="5"/>
        <w:numPr>
          <w:ilvl w:val="3"/>
          <w:numId w:val="0"/>
        </w:numPr>
        <w:spacing w:after="156"/>
        <w:ind w:firstLine="361" w:firstLineChars="150"/>
        <w:rPr>
          <w:rFonts w:eastAsiaTheme="minorEastAsia"/>
        </w:rPr>
      </w:pPr>
      <w:r>
        <w:rPr>
          <w:rFonts w:eastAsiaTheme="minorEastAsia"/>
          <w:b/>
          <w:bCs w:val="0"/>
        </w:rPr>
        <w:t>1</w:t>
      </w:r>
      <w:r>
        <w:rPr>
          <w:rFonts w:eastAsiaTheme="minorEastAsia"/>
        </w:rPr>
        <w:t xml:space="preserve"> 场地对外出入口宜与周边公共设施、公共交通设施连通，方便慢行交通出行；</w:t>
      </w:r>
    </w:p>
    <w:p>
      <w:pPr>
        <w:spacing w:after="156"/>
        <w:rPr>
          <w:rFonts w:cs="Times New Roman"/>
        </w:rPr>
      </w:pPr>
      <w:r>
        <w:rPr>
          <w:rFonts w:cs="Times New Roman"/>
          <w:szCs w:val="24"/>
        </w:rPr>
        <w:t>【条文说明】场地出入口的设置方便场地内人们充分利用交通网络是衡量场地环境质量和体现以人为本的重要指标之一。为便于人们选择公共交通工具出行，根据现行国家标准《城市</w:t>
      </w:r>
      <w:r>
        <w:rPr>
          <w:rFonts w:hint="eastAsia" w:cs="Times New Roman"/>
          <w:szCs w:val="24"/>
        </w:rPr>
        <w:t>居</w:t>
      </w:r>
      <w:r>
        <w:rPr>
          <w:rFonts w:cs="Times New Roman"/>
          <w:szCs w:val="24"/>
        </w:rPr>
        <w:t>住区规划设计规范》GB</w:t>
      </w:r>
      <w:r>
        <w:rPr>
          <w:rFonts w:hint="eastAsia" w:cs="Times New Roman"/>
          <w:szCs w:val="24"/>
        </w:rPr>
        <w:t xml:space="preserve"> </w:t>
      </w:r>
      <w:r>
        <w:rPr>
          <w:rFonts w:cs="Times New Roman"/>
          <w:szCs w:val="24"/>
        </w:rPr>
        <w:t>50180和各地方控制性详细规划相关规定，在场地内规划中应注重场地主要出入口的设置与城市交通网络的有机联系。倡导以步行、公交为主的出行模式，必须重视其主要出入口的设置方位，接近公交站点，场地出入口到达公共交通站点的距离应不超过500m，且应至少有2个沿不同道路的主要出入口满足此要求。</w:t>
      </w:r>
    </w:p>
    <w:p>
      <w:pPr>
        <w:pStyle w:val="5"/>
        <w:numPr>
          <w:ilvl w:val="3"/>
          <w:numId w:val="0"/>
        </w:numPr>
        <w:spacing w:after="156"/>
        <w:ind w:firstLine="361" w:firstLineChars="150"/>
        <w:rPr>
          <w:rFonts w:eastAsiaTheme="minorEastAsia"/>
        </w:rPr>
      </w:pPr>
      <w:r>
        <w:rPr>
          <w:rFonts w:eastAsiaTheme="minorEastAsia"/>
          <w:b/>
        </w:rPr>
        <w:t xml:space="preserve">2 </w:t>
      </w:r>
      <w:r>
        <w:rPr>
          <w:rFonts w:hint="eastAsia" w:eastAsiaTheme="minorEastAsia"/>
          <w:bCs w:val="0"/>
        </w:rPr>
        <w:t>宜</w:t>
      </w:r>
      <w:r>
        <w:rPr>
          <w:rFonts w:eastAsiaTheme="minorEastAsia"/>
          <w:bCs w:val="0"/>
        </w:rPr>
        <w:t>优先采用地下停车和立体停车的方式，</w:t>
      </w:r>
      <w:r>
        <w:rPr>
          <w:rFonts w:eastAsiaTheme="minorEastAsia"/>
        </w:rPr>
        <w:t>地面停车比例不宜大于20%，地面停车平面布置宜相对集中，减少车辆通行对行人的影响；</w:t>
      </w:r>
      <w:r>
        <w:rPr>
          <w:rFonts w:hint="eastAsia" w:eastAsiaTheme="minorEastAsia"/>
        </w:rPr>
        <w:t>居住区的停车位还应符合现行国家标准《城市居住区规划设计标准》GB 50180的规定；</w:t>
      </w:r>
    </w:p>
    <w:p>
      <w:pPr>
        <w:spacing w:after="156"/>
        <w:ind w:firstLine="360" w:firstLineChars="150"/>
        <w:rPr>
          <w:rFonts w:cs="Times New Roman"/>
        </w:rPr>
      </w:pPr>
      <w:r>
        <w:rPr>
          <w:rFonts w:cs="Times New Roman"/>
        </w:rPr>
        <w:t>【条文说明】应满足节约用地的要求，优先采用地下停车和立体停车的方式。静态交通系统是交通体系中的重要组成部分，其主要问题是停车场。地下停车场是场地内不可多得的冷空气源，尤其是夏季，地下停车场因不被太阳直接照射，再加上土壤的高比热容，因而空气</w:t>
      </w:r>
      <w:r>
        <w:rPr>
          <w:rFonts w:hint="eastAsia" w:cs="Times New Roman"/>
        </w:rPr>
        <w:t>温度较低</w:t>
      </w:r>
      <w:r>
        <w:rPr>
          <w:rFonts w:cs="Times New Roman"/>
        </w:rPr>
        <w:t>。建筑应该积极利用中庭、风道等设施将地下空气引入室内，形成对流循环，降低空调负荷，减少碳排放。</w:t>
      </w:r>
    </w:p>
    <w:p>
      <w:pPr>
        <w:pStyle w:val="5"/>
        <w:numPr>
          <w:ilvl w:val="3"/>
          <w:numId w:val="0"/>
        </w:numPr>
        <w:spacing w:after="156"/>
        <w:ind w:firstLine="361" w:firstLineChars="150"/>
        <w:rPr>
          <w:rFonts w:eastAsiaTheme="minorEastAsia"/>
        </w:rPr>
      </w:pPr>
      <w:r>
        <w:rPr>
          <w:rFonts w:eastAsiaTheme="minorEastAsia"/>
          <w:b/>
        </w:rPr>
        <w:t xml:space="preserve">3 </w:t>
      </w:r>
      <w:r>
        <w:rPr>
          <w:rFonts w:eastAsiaTheme="minorEastAsia"/>
        </w:rPr>
        <w:t>地面停车场应平整、坚实</w:t>
      </w:r>
      <w:r>
        <w:rPr>
          <w:rFonts w:hint="eastAsia" w:eastAsiaTheme="minorEastAsia"/>
        </w:rPr>
        <w:t>，</w:t>
      </w:r>
      <w:r>
        <w:rPr>
          <w:rFonts w:eastAsiaTheme="minorEastAsia"/>
        </w:rPr>
        <w:t>铺装材料应选择透水性铺装材料及透水铺装构造，优先利用场地内既有材料。采取相应措施</w:t>
      </w:r>
      <w:r>
        <w:rPr>
          <w:rFonts w:hint="eastAsia" w:eastAsiaTheme="minorEastAsia"/>
        </w:rPr>
        <w:t>保证</w:t>
      </w:r>
      <w:r>
        <w:rPr>
          <w:rFonts w:eastAsiaTheme="minorEastAsia"/>
        </w:rPr>
        <w:t>区域日均热导强度不高于1.5℃</w:t>
      </w:r>
      <w:r>
        <w:rPr>
          <w:rFonts w:hint="eastAsia" w:eastAsiaTheme="minorEastAsia"/>
        </w:rPr>
        <w:t>。</w:t>
      </w:r>
    </w:p>
    <w:p>
      <w:pPr>
        <w:spacing w:after="156"/>
        <w:rPr>
          <w:rFonts w:cs="Times New Roman"/>
          <w:szCs w:val="24"/>
        </w:rPr>
      </w:pPr>
      <w:r>
        <w:rPr>
          <w:rFonts w:cs="Times New Roman"/>
          <w:szCs w:val="24"/>
        </w:rPr>
        <w:t>【条文说明】室外停车场应考虑生态设计，减少纯硬质铺地，进而减少地面对空气的热辐射，有利于降低城市热岛效应。透水性铺装材料在地面径流排水、吸热降噪、控制水体污染等诸多方面应用广泛，在绿色建筑被动式设计中道路选用透水性铺装材料具有改善城市生态环境，促进环境水循环和减少城市下水</w:t>
      </w:r>
      <w:r>
        <w:rPr>
          <w:rFonts w:hint="eastAsia" w:cs="Times New Roman"/>
          <w:szCs w:val="24"/>
        </w:rPr>
        <w:t>管网</w:t>
      </w:r>
      <w:r>
        <w:rPr>
          <w:rFonts w:cs="Times New Roman"/>
          <w:szCs w:val="24"/>
        </w:rPr>
        <w:t>排水压力等作用。</w:t>
      </w:r>
    </w:p>
    <w:p>
      <w:pPr>
        <w:pStyle w:val="4"/>
        <w:spacing w:after="156"/>
        <w:rPr>
          <w:rFonts w:cs="Times New Roman"/>
          <w:szCs w:val="21"/>
        </w:rPr>
      </w:pPr>
      <w:r>
        <w:rPr>
          <w:rFonts w:cs="Times New Roman"/>
          <w:b/>
          <w:bCs/>
          <w:szCs w:val="21"/>
        </w:rPr>
        <w:t>4.1.8</w:t>
      </w:r>
      <w:r>
        <w:rPr>
          <w:rFonts w:cs="Times New Roman"/>
          <w:szCs w:val="21"/>
        </w:rPr>
        <w:t xml:space="preserve"> 景观</w:t>
      </w:r>
      <w:r>
        <w:rPr>
          <w:rFonts w:hint="eastAsia" w:cs="Times New Roman"/>
          <w:szCs w:val="21"/>
        </w:rPr>
        <w:t>设计</w:t>
      </w:r>
      <w:r>
        <w:rPr>
          <w:rFonts w:cs="Times New Roman"/>
          <w:szCs w:val="21"/>
        </w:rPr>
        <w:t>应优先选择本地植物，兼顾引种，本地植物指数比例不宜低于70%。严禁移植其它地区大树、古树，破坏其它地区或森林的生态环境。</w:t>
      </w:r>
    </w:p>
    <w:p>
      <w:pPr>
        <w:pStyle w:val="21"/>
        <w:spacing w:after="0" w:afterLines="0"/>
        <w:rPr>
          <w:rFonts w:ascii="Times New Roman" w:hAnsi="Times New Roman" w:eastAsia="楷体" w:cs="Times New Roman"/>
          <w:szCs w:val="24"/>
        </w:rPr>
      </w:pPr>
      <w:r>
        <w:rPr>
          <w:rFonts w:ascii="Times New Roman" w:hAnsi="Times New Roman" w:eastAsia="楷体" w:cs="Times New Roman"/>
          <w:szCs w:val="24"/>
        </w:rPr>
        <w:t>【条文说明】在种植设计时，选择植物</w:t>
      </w:r>
      <w:r>
        <w:rPr>
          <w:rFonts w:hint="eastAsia" w:ascii="Times New Roman" w:hAnsi="Times New Roman" w:eastAsia="楷体" w:cs="Times New Roman"/>
          <w:szCs w:val="24"/>
        </w:rPr>
        <w:t>不应</w:t>
      </w:r>
      <w:r>
        <w:rPr>
          <w:rFonts w:ascii="Times New Roman" w:hAnsi="Times New Roman" w:eastAsia="楷体" w:cs="Times New Roman"/>
          <w:szCs w:val="24"/>
        </w:rPr>
        <w:t>引入外来有害物种，应选择本地植物。本地植物通常适应了当地的气候环境，具有较强的生存能力，种植本地植物有利于确保植物的存活，降低养护费用。减少外来植物的使用可以减少运输和养护过程中的碳排放，符合被动式设计的要求。</w:t>
      </w:r>
    </w:p>
    <w:p>
      <w:pPr>
        <w:pStyle w:val="21"/>
        <w:spacing w:after="0" w:afterLines="0"/>
        <w:ind w:firstLine="480" w:firstLineChars="200"/>
        <w:rPr>
          <w:rFonts w:ascii="Times New Roman" w:hAnsi="Times New Roman" w:eastAsia="楷体" w:cs="Times New Roman"/>
          <w:szCs w:val="24"/>
        </w:rPr>
      </w:pPr>
      <w:r>
        <w:rPr>
          <w:rFonts w:ascii="Times New Roman" w:hAnsi="Times New Roman" w:eastAsia="楷体" w:cs="Times New Roman"/>
          <w:szCs w:val="24"/>
        </w:rPr>
        <w:t xml:space="preserve">本地植物指数的概念及数值要求应符合现行国家标准《城市园林绿化评价标准》GB/T 50563与《绿色建筑评价标准》GB/T </w:t>
      </w:r>
      <w:r>
        <w:rPr>
          <w:rFonts w:hint="eastAsia" w:ascii="Times New Roman" w:hAnsi="Times New Roman" w:eastAsia="楷体" w:cs="Times New Roman"/>
          <w:szCs w:val="24"/>
        </w:rPr>
        <w:t>50378</w:t>
      </w:r>
      <w:r>
        <w:rPr>
          <w:rFonts w:ascii="Times New Roman" w:hAnsi="Times New Roman" w:eastAsia="楷体" w:cs="Times New Roman"/>
          <w:szCs w:val="24"/>
        </w:rPr>
        <w:t>的规定。本导则中，本地植物指数指场地内全部植物种类中本地植物种类所占比例。本地植物包括：</w:t>
      </w:r>
    </w:p>
    <w:p>
      <w:pPr>
        <w:pStyle w:val="21"/>
        <w:spacing w:after="0" w:afterLines="0"/>
        <w:ind w:firstLine="480" w:firstLineChars="200"/>
        <w:rPr>
          <w:rFonts w:ascii="Times New Roman" w:hAnsi="Times New Roman" w:eastAsia="楷体" w:cs="Times New Roman"/>
          <w:szCs w:val="24"/>
        </w:rPr>
      </w:pPr>
      <w:r>
        <w:rPr>
          <w:rFonts w:ascii="Times New Roman" w:hAnsi="Times New Roman" w:eastAsia="楷体" w:cs="Times New Roman"/>
          <w:szCs w:val="24"/>
        </w:rPr>
        <w:t>1 在本地自然生长的野生植物及其衍生品种；</w:t>
      </w:r>
    </w:p>
    <w:p>
      <w:pPr>
        <w:pStyle w:val="21"/>
        <w:spacing w:after="0" w:afterLines="0"/>
        <w:ind w:firstLine="480" w:firstLineChars="200"/>
        <w:rPr>
          <w:rFonts w:ascii="Times New Roman" w:hAnsi="Times New Roman" w:eastAsia="楷体" w:cs="Times New Roman"/>
          <w:szCs w:val="24"/>
        </w:rPr>
      </w:pPr>
      <w:r>
        <w:rPr>
          <w:rFonts w:ascii="Times New Roman" w:hAnsi="Times New Roman" w:eastAsia="楷体" w:cs="Times New Roman"/>
          <w:szCs w:val="24"/>
        </w:rPr>
        <w:t>2 归化种(非本地原生，但已逸生)及其衍生品种；</w:t>
      </w:r>
    </w:p>
    <w:p>
      <w:pPr>
        <w:pStyle w:val="21"/>
        <w:spacing w:after="0" w:afterLines="0"/>
        <w:ind w:firstLine="480" w:firstLineChars="200"/>
        <w:rPr>
          <w:rFonts w:ascii="Times New Roman" w:hAnsi="Times New Roman" w:eastAsia="楷体" w:cs="Times New Roman"/>
          <w:szCs w:val="24"/>
        </w:rPr>
      </w:pPr>
      <w:r>
        <w:rPr>
          <w:rFonts w:ascii="Times New Roman" w:hAnsi="Times New Roman" w:eastAsia="楷体" w:cs="Times New Roman"/>
          <w:szCs w:val="24"/>
        </w:rPr>
        <w:t>3 驯化种(非本地原生，但在本地正常生长，并且完成生活史的植物种类)及其衍生品种。</w:t>
      </w:r>
    </w:p>
    <w:p>
      <w:pPr>
        <w:pStyle w:val="21"/>
        <w:spacing w:after="156"/>
        <w:ind w:firstLine="480" w:firstLineChars="200"/>
        <w:rPr>
          <w:rFonts w:ascii="Times New Roman" w:hAnsi="Times New Roman" w:eastAsia="楷体" w:cs="Times New Roman"/>
          <w:szCs w:val="24"/>
        </w:rPr>
      </w:pPr>
      <w:r>
        <w:rPr>
          <w:rFonts w:ascii="Times New Roman" w:hAnsi="Times New Roman" w:eastAsia="楷体" w:cs="Times New Roman"/>
          <w:szCs w:val="24"/>
        </w:rPr>
        <w:t>大树移植特别是天然大树进城和古树名木的移植，破坏树木的原生环境和森林生态系统，造成不必要的损失浪费，不利于发挥树木的生态功能。严禁移植其它地区大树、古树的要求与2014年全国绿化委员会和国家林业局联合下发《关于进一步规范树木移植管理的通知》中的规定一致。</w:t>
      </w:r>
    </w:p>
    <w:p>
      <w:pPr>
        <w:pStyle w:val="4"/>
        <w:spacing w:after="156"/>
        <w:rPr>
          <w:rFonts w:cs="Times New Roman"/>
        </w:rPr>
      </w:pPr>
      <w:r>
        <w:rPr>
          <w:rFonts w:cs="Times New Roman"/>
          <w:b/>
          <w:bCs/>
        </w:rPr>
        <w:t>4.1.9</w:t>
      </w:r>
      <w:r>
        <w:rPr>
          <w:rFonts w:cs="Times New Roman"/>
        </w:rPr>
        <w:t xml:space="preserve"> </w:t>
      </w:r>
      <w:r>
        <w:rPr>
          <w:rFonts w:hint="eastAsia" w:cs="Times New Roman"/>
        </w:rPr>
        <w:t>景观</w:t>
      </w:r>
      <w:r>
        <w:rPr>
          <w:rFonts w:cs="Times New Roman"/>
        </w:rPr>
        <w:t>设计宜多种植乔木、灌木，减少非林下草坪、地被植物面积，构建复层绿化。</w:t>
      </w:r>
    </w:p>
    <w:p>
      <w:pPr>
        <w:pStyle w:val="21"/>
        <w:spacing w:after="156"/>
        <w:rPr>
          <w:rFonts w:ascii="Times New Roman" w:hAnsi="Times New Roman" w:cs="Times New Roman"/>
          <w:szCs w:val="24"/>
        </w:rPr>
      </w:pPr>
      <w:r>
        <w:rPr>
          <w:rFonts w:ascii="Times New Roman" w:hAnsi="Times New Roman" w:eastAsia="楷体" w:cs="Times New Roman"/>
          <w:szCs w:val="24"/>
        </w:rPr>
        <w:t>【条文说明】植物的配植应能体现当地地区植物资源的丰富程度和特色植物景观等特点，在进行种植设计时应根据植物的生态习性配置不同植物。同时，采用包含乔木、灌木、草坪</w:t>
      </w:r>
      <w:r>
        <w:rPr>
          <w:rFonts w:hint="eastAsia" w:ascii="Times New Roman" w:hAnsi="Times New Roman" w:eastAsia="楷体" w:cs="Times New Roman"/>
          <w:szCs w:val="24"/>
        </w:rPr>
        <w:t>、</w:t>
      </w:r>
      <w:r>
        <w:rPr>
          <w:rFonts w:ascii="Times New Roman" w:hAnsi="Times New Roman" w:eastAsia="楷体" w:cs="Times New Roman"/>
          <w:szCs w:val="24"/>
        </w:rPr>
        <w:t>地被相结合的复层绿化方式，提高绿地空间的利用效率。乔木在调节城市温湿度、隔声降噪、碳汇等方面的效益远远高于草坪，且养护成本相对较低。因此，在绿地设计中，应以乔木为主，减少非林下草坪、地被植物的种植面积。</w:t>
      </w:r>
    </w:p>
    <w:p>
      <w:pPr>
        <w:pStyle w:val="4"/>
        <w:spacing w:after="156"/>
        <w:rPr>
          <w:rFonts w:cs="Times New Roman"/>
        </w:rPr>
      </w:pPr>
      <w:r>
        <w:rPr>
          <w:rFonts w:cs="Times New Roman"/>
          <w:b/>
          <w:bCs/>
        </w:rPr>
        <w:t>4.1.10</w:t>
      </w:r>
      <w:r>
        <w:rPr>
          <w:rFonts w:cs="Times New Roman"/>
        </w:rPr>
        <w:t xml:space="preserve"> 地面停车场、人行道和广场宜利用植物、遮阳棚等设施提供遮荫。</w:t>
      </w:r>
    </w:p>
    <w:p>
      <w:pPr>
        <w:spacing w:after="156"/>
        <w:rPr>
          <w:rFonts w:cs="Times New Roman"/>
          <w:szCs w:val="24"/>
        </w:rPr>
      </w:pPr>
      <w:r>
        <w:rPr>
          <w:rFonts w:cs="Times New Roman"/>
          <w:szCs w:val="24"/>
        </w:rPr>
        <w:t>【条文说明】在种植设计时，利用绿化为场地提供遮阳，可降低硬质地面吸收的太阳辐射。有条件时，宜在各类硬质场地周边、内部种植高大乔木。广场遮荫率是指硬质广场地面上树冠与构筑物向地面的投影面积占硬质地面面积的比例。步行道和自行车道采用林荫率，林荫率和广场的遮荫率不同，林荫率是林荫覆盖的道路长度占总长的比例。居住区内各类广场宜设计为林荫广场，考虑到广场需提供一定的开敞活动空间，建议广场遮荫率不宜小于50%，公共建筑周边广场遮荫率不宜小于30%，室外地面停车位遮荫率不小于70%；步行道和自行车道林荫率不小于75%。室外停车位遮荫率是指室外停车位上树冠与构筑物向地面的投影面积占室外停车位总占地面积的比例。遮荫率的计算，包括乔木树冠的垂直投影面积和构筑物向地面的投影面积，其中乔木树冠的大小可按照种植设计冠幅4m的圆计算，构筑物向地面的投影面积应按照其垂直投影面积计算。</w:t>
      </w:r>
    </w:p>
    <w:p>
      <w:pPr>
        <w:pStyle w:val="4"/>
        <w:spacing w:after="156"/>
        <w:rPr>
          <w:rFonts w:cs="Times New Roman"/>
        </w:rPr>
      </w:pPr>
      <w:r>
        <w:rPr>
          <w:rFonts w:cs="Times New Roman"/>
          <w:b/>
          <w:bCs/>
        </w:rPr>
        <w:t xml:space="preserve">4.1.11 </w:t>
      </w:r>
      <w:r>
        <w:rPr>
          <w:rFonts w:cs="Times New Roman"/>
        </w:rPr>
        <w:t>景观设计中的非结构性工程应合理利用基地内拆除建筑的废旧材料，减少建筑垃圾外运，降低环境影响。</w:t>
      </w:r>
    </w:p>
    <w:p>
      <w:pPr>
        <w:pStyle w:val="21"/>
        <w:spacing w:after="156"/>
        <w:rPr>
          <w:rFonts w:ascii="Times New Roman" w:hAnsi="Times New Roman" w:eastAsia="楷体" w:cs="Times New Roman"/>
          <w:szCs w:val="24"/>
        </w:rPr>
      </w:pPr>
      <w:r>
        <w:rPr>
          <w:rFonts w:ascii="Times New Roman" w:hAnsi="Times New Roman" w:eastAsia="楷体" w:cs="Times New Roman"/>
          <w:szCs w:val="24"/>
        </w:rPr>
        <w:t>【条文说明】建筑废旧材料的循环利用提供部分有可利用价值的建筑材料，既能降低原材料的攫取数量，又能减少垃圾外运、填埋的数量。景观设计的非结构性工程对材料强度等性能要求低，建筑废旧材料经过简单加工，较容易满足要求，可操作性强。</w:t>
      </w:r>
    </w:p>
    <w:p>
      <w:pPr>
        <w:pStyle w:val="4"/>
        <w:spacing w:after="156"/>
        <w:rPr>
          <w:rFonts w:cs="Times New Roman"/>
        </w:rPr>
      </w:pPr>
      <w:r>
        <w:rPr>
          <w:rFonts w:cs="Times New Roman"/>
          <w:b/>
          <w:bCs/>
        </w:rPr>
        <w:t>4.1.12</w:t>
      </w:r>
      <w:r>
        <w:rPr>
          <w:rFonts w:cs="Times New Roman"/>
        </w:rPr>
        <w:t xml:space="preserve"> 场地内雨水收集系统应和景观水体设计结合，应采用自然的方式</w:t>
      </w:r>
      <w:r>
        <w:rPr>
          <w:rFonts w:hint="eastAsia" w:cs="Times New Roman"/>
        </w:rPr>
        <w:t>进行</w:t>
      </w:r>
      <w:r>
        <w:rPr>
          <w:rFonts w:cs="Times New Roman"/>
        </w:rPr>
        <w:t>雨水的收集与净化。</w:t>
      </w:r>
    </w:p>
    <w:p>
      <w:pPr>
        <w:spacing w:after="156"/>
        <w:rPr>
          <w:rFonts w:cs="Times New Roman"/>
          <w:szCs w:val="24"/>
        </w:rPr>
        <w:sectPr>
          <w:pgSz w:w="11906" w:h="16838"/>
          <w:pgMar w:top="1440" w:right="1800" w:bottom="1440" w:left="1800" w:header="851" w:footer="992" w:gutter="0"/>
          <w:cols w:space="425" w:num="1"/>
          <w:docGrid w:type="lines" w:linePitch="312" w:charSpace="0"/>
        </w:sectPr>
      </w:pPr>
      <w:r>
        <w:rPr>
          <w:rFonts w:cs="Times New Roman"/>
          <w:szCs w:val="24"/>
        </w:rPr>
        <w:t>【条文说明】雨水收集系统可以从源头上解决雨水径流问题，净化雨水，在设计阶段，其与场地景观设计有效结合，可以提高雨水回收质量同时实现设计场所的景观化，实现雨水的生态循环利用。不但不会削弱景观本身的审美性，还能创造一个低维护、可持续的景观。采用自然的方式进行雨水的收集与净化</w:t>
      </w:r>
      <w:r>
        <w:rPr>
          <w:rFonts w:hint="eastAsia" w:cs="Times New Roman"/>
          <w:szCs w:val="24"/>
        </w:rPr>
        <w:t>是指加强规划设计和管理，充分发挥场地内建筑、道路和绿地、水系等生态系统对雨水的蓄渗和缓释作用，有效控制雨水径流，实现自然积存、自然渗透、自然净化的方式，将海绵理念应用到场地规划设计中，可以有效解决非自然的雨水处理模式存在的问题。</w:t>
      </w:r>
    </w:p>
    <w:p>
      <w:pPr>
        <w:pStyle w:val="77"/>
        <w:spacing w:before="120" w:after="156"/>
        <w:rPr>
          <w:rFonts w:ascii="Times New Roman" w:hAnsi="Times New Roman" w:cs="Times New Roman" w:eastAsiaTheme="minorEastAsia"/>
          <w:b w:val="0"/>
          <w:color w:val="auto"/>
          <w:szCs w:val="24"/>
        </w:rPr>
      </w:pPr>
      <w:bookmarkStart w:id="17" w:name="_Toc31655"/>
      <w:bookmarkStart w:id="18" w:name="_Toc30305"/>
      <w:r>
        <w:rPr>
          <w:rFonts w:ascii="Times New Roman" w:hAnsi="Times New Roman" w:cs="Times New Roman" w:eastAsiaTheme="minorEastAsia"/>
          <w:bCs/>
          <w:color w:val="auto"/>
          <w:szCs w:val="24"/>
        </w:rPr>
        <w:t xml:space="preserve">4.2 </w:t>
      </w:r>
      <w:r>
        <w:rPr>
          <w:rFonts w:ascii="Times New Roman" w:hAnsi="Times New Roman" w:cs="Times New Roman" w:eastAsiaTheme="minorEastAsia"/>
          <w:b w:val="0"/>
          <w:color w:val="auto"/>
          <w:szCs w:val="24"/>
        </w:rPr>
        <w:t>日照与室外风环境</w:t>
      </w:r>
      <w:bookmarkEnd w:id="17"/>
      <w:bookmarkEnd w:id="18"/>
    </w:p>
    <w:p>
      <w:pPr>
        <w:pStyle w:val="4"/>
        <w:spacing w:after="156"/>
        <w:rPr>
          <w:rFonts w:cs="Times New Roman"/>
        </w:rPr>
      </w:pPr>
      <w:bookmarkStart w:id="19" w:name="_Toc30857"/>
      <w:r>
        <w:rPr>
          <w:rFonts w:cs="Times New Roman" w:eastAsiaTheme="minorEastAsia"/>
          <w:b/>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cs="Times New Roman" w:eastAsiaTheme="minorEastAsia"/>
          <w:b/>
        </w:rPr>
        <w:instrText xml:space="preserve">ADDIN CNKISM.UserStyle</w:instrText>
      </w:r>
      <w:r>
        <w:rPr>
          <w:rFonts w:cs="Times New Roman" w:eastAsiaTheme="minorEastAsia"/>
          <w:b/>
        </w:rPr>
        <w:fldChar w:fldCharType="end"/>
      </w:r>
      <w:r>
        <w:rPr>
          <w:rFonts w:cs="Times New Roman" w:eastAsiaTheme="minorEastAsia"/>
          <w:b/>
        </w:rPr>
        <w:t xml:space="preserve">4.2.1 </w:t>
      </w:r>
      <w:r>
        <w:rPr>
          <w:rFonts w:cs="Times New Roman" w:eastAsiaTheme="minorEastAsia"/>
          <w:bCs/>
        </w:rPr>
        <w:t>规划与场地设计应结合当地日照情况，采用计算机模拟方法，优化场地布局与建筑朝向；</w:t>
      </w:r>
      <w:r>
        <w:rPr>
          <w:rFonts w:cs="Times New Roman" w:eastAsiaTheme="minorEastAsia"/>
        </w:rPr>
        <w:t>建筑物的间距应符合现行国家标准《城市居住区规划设计标准》GB</w:t>
      </w:r>
      <w:r>
        <w:rPr>
          <w:rFonts w:hint="eastAsia" w:cs="Times New Roman" w:eastAsiaTheme="minorEastAsia"/>
        </w:rPr>
        <w:t xml:space="preserve"> </w:t>
      </w:r>
      <w:r>
        <w:rPr>
          <w:rFonts w:cs="Times New Roman" w:eastAsiaTheme="minorEastAsia"/>
        </w:rPr>
        <w:t>50180的规定。</w:t>
      </w:r>
    </w:p>
    <w:p>
      <w:pPr>
        <w:spacing w:after="156"/>
        <w:rPr>
          <w:rFonts w:cs="Times New Roman"/>
          <w:b/>
        </w:rPr>
      </w:pPr>
      <w:r>
        <w:rPr>
          <w:rFonts w:cs="Times New Roman"/>
        </w:rPr>
        <w:t>【条文说明】本条依据《绿色建筑评价标准》GB/T 50378、《城市居住区规划设计规范》GB 50180等。建筑室内的日照环境直接影响居住者的身心健康和居住生活质量。国家对居住建筑以及幼儿园、中小学、医院、疗养院等公共建筑的日照标准都提出了相应的技术要求，使建筑布局、间距和设计产生很大变化。实际工程中应采用可靠的计算机模拟程序，合理确定边界条件，优化场地布局与建筑朝向，使得建筑满足标准要求的同时，充分利用自然光，降低建筑室内人工照明能耗。</w:t>
      </w:r>
    </w:p>
    <w:p>
      <w:pPr>
        <w:pStyle w:val="4"/>
        <w:spacing w:after="156"/>
        <w:rPr>
          <w:rFonts w:cs="Times New Roman" w:eastAsiaTheme="minorEastAsia"/>
          <w:b/>
        </w:rPr>
      </w:pPr>
      <w:r>
        <w:rPr>
          <w:rFonts w:cs="Times New Roman" w:eastAsiaTheme="minorEastAsia"/>
          <w:b/>
        </w:rPr>
        <w:t xml:space="preserve">4.2.2 </w:t>
      </w:r>
      <w:r>
        <w:rPr>
          <w:rFonts w:cs="Times New Roman" w:eastAsiaTheme="minorEastAsia"/>
          <w:bCs/>
        </w:rPr>
        <w:t>夏热冬暖气候区宜利用场地内建筑物之间的相互遮挡</w:t>
      </w:r>
      <w:r>
        <w:rPr>
          <w:rFonts w:hint="eastAsia" w:cs="Times New Roman" w:eastAsiaTheme="minorEastAsia"/>
          <w:bCs/>
        </w:rPr>
        <w:t>，</w:t>
      </w:r>
      <w:r>
        <w:rPr>
          <w:rFonts w:cs="Times New Roman" w:eastAsiaTheme="minorEastAsia"/>
          <w:bCs/>
        </w:rPr>
        <w:t>改善建筑夏季的热舒适性；其他气候区宜</w:t>
      </w:r>
      <w:r>
        <w:rPr>
          <w:rFonts w:hint="eastAsia" w:cs="Times New Roman" w:eastAsiaTheme="minorEastAsia"/>
          <w:bCs/>
        </w:rPr>
        <w:t>优先保证</w:t>
      </w:r>
      <w:r>
        <w:rPr>
          <w:rFonts w:cs="Times New Roman" w:eastAsiaTheme="minorEastAsia"/>
          <w:bCs/>
        </w:rPr>
        <w:t>冬季得热</w:t>
      </w:r>
      <w:r>
        <w:rPr>
          <w:rFonts w:hint="eastAsia" w:cs="Times New Roman" w:eastAsiaTheme="minorEastAsia"/>
          <w:bCs/>
        </w:rPr>
        <w:t>的前提下，可采用</w:t>
      </w:r>
      <w:r>
        <w:rPr>
          <w:rFonts w:cs="Times New Roman" w:eastAsiaTheme="minorEastAsia"/>
          <w:bCs/>
        </w:rPr>
        <w:t>建筑</w:t>
      </w:r>
      <w:r>
        <w:rPr>
          <w:rFonts w:hint="eastAsia" w:cs="Times New Roman" w:eastAsiaTheme="minorEastAsia"/>
          <w:bCs/>
        </w:rPr>
        <w:t>之间的</w:t>
      </w:r>
      <w:r>
        <w:rPr>
          <w:rFonts w:cs="Times New Roman" w:eastAsiaTheme="minorEastAsia"/>
          <w:bCs/>
        </w:rPr>
        <w:t>相互遮挡改善建筑</w:t>
      </w:r>
      <w:r>
        <w:rPr>
          <w:rFonts w:hint="eastAsia" w:cs="Times New Roman" w:eastAsiaTheme="minorEastAsia"/>
          <w:bCs/>
        </w:rPr>
        <w:t>夏季</w:t>
      </w:r>
      <w:r>
        <w:rPr>
          <w:rFonts w:cs="Times New Roman" w:eastAsiaTheme="minorEastAsia"/>
          <w:bCs/>
        </w:rPr>
        <w:t>西晒。</w:t>
      </w:r>
    </w:p>
    <w:p>
      <w:pPr>
        <w:spacing w:after="156"/>
        <w:rPr>
          <w:rFonts w:cs="Times New Roman"/>
        </w:rPr>
      </w:pPr>
      <w:r>
        <w:rPr>
          <w:rFonts w:cs="Times New Roman"/>
        </w:rPr>
        <w:t>【条文说明】改善建筑室内热舒适性的方法很多，因地制宜采取遮阳措施，兼具有建筑节能、改善环境的意义，是改善建筑热舒适的非空调手段的主要形式之一。利用场地内建筑之间的相互遮阳，是无需添加遮阳板等构件，达到遮阳目的的主要措施之一。</w:t>
      </w:r>
      <w:r>
        <w:rPr>
          <w:rFonts w:hint="eastAsia" w:cs="Times New Roman"/>
        </w:rPr>
        <w:t>夏热冬暖气候区宜利用场地内建筑物之间的相互遮挡，改善建筑夏季的热舒适性；严寒、寒冷、夏热冬冷和温和气候区宜优先考虑冬季热工需求，建筑物间的相互遮挡可以在夏季适当改善建筑室内热舒适性，但会导致冬季太阳高度角低时，后置建筑被前置建筑阴影遮挡加重，不利于冬季日照与节能等热工要求，故上述气候区需要保证冬季得热的前提下，考虑改善夏季西晒问题。</w:t>
      </w:r>
    </w:p>
    <w:p>
      <w:pPr>
        <w:pStyle w:val="4"/>
        <w:spacing w:after="156"/>
        <w:rPr>
          <w:rFonts w:cs="Times New Roman" w:eastAsiaTheme="minorEastAsia"/>
        </w:rPr>
      </w:pPr>
      <w:r>
        <w:rPr>
          <w:rFonts w:cs="Times New Roman" w:eastAsiaTheme="minorEastAsia"/>
          <w:b/>
        </w:rPr>
        <w:t xml:space="preserve">4.2.3 </w:t>
      </w:r>
      <w:r>
        <w:rPr>
          <w:rFonts w:cs="Times New Roman" w:eastAsiaTheme="minorEastAsia"/>
        </w:rPr>
        <w:t>建筑布局</w:t>
      </w:r>
      <w:r>
        <w:rPr>
          <w:rFonts w:cs="Times New Roman" w:eastAsiaTheme="minorEastAsia"/>
          <w:bCs/>
        </w:rPr>
        <w:t>应营造良好的室外风环境，</w:t>
      </w:r>
      <w:r>
        <w:rPr>
          <w:rFonts w:cs="Times New Roman" w:eastAsiaTheme="minorEastAsia"/>
        </w:rPr>
        <w:t>避开冬季主导风向，并有利于</w:t>
      </w:r>
      <w:r>
        <w:rPr>
          <w:rFonts w:cs="Times New Roman" w:eastAsiaTheme="minorEastAsia"/>
          <w:bCs/>
        </w:rPr>
        <w:t>建筑室内自然通风</w:t>
      </w:r>
      <w:r>
        <w:rPr>
          <w:rFonts w:cs="Times New Roman" w:eastAsiaTheme="minorEastAsia"/>
        </w:rPr>
        <w:t>。宜采用风洞实验或计算机模拟方法，进行方案优选。</w:t>
      </w:r>
    </w:p>
    <w:p>
      <w:pPr>
        <w:spacing w:after="156"/>
        <w:rPr>
          <w:rFonts w:cs="Times New Roman"/>
        </w:rPr>
      </w:pPr>
      <w:r>
        <w:rPr>
          <w:rFonts w:cs="Times New Roman"/>
        </w:rPr>
        <w:t>【条文说明】建筑布局采用行列式、自由式或采用</w:t>
      </w:r>
      <w:r>
        <w:rPr>
          <w:rFonts w:hint="eastAsia" w:cs="Times New Roman"/>
        </w:rPr>
        <w:t>“</w:t>
      </w:r>
      <w:r>
        <w:rPr>
          <w:rFonts w:cs="Times New Roman"/>
        </w:rPr>
        <w:t>前低后高</w:t>
      </w:r>
      <w:r>
        <w:rPr>
          <w:rFonts w:hint="eastAsia" w:cs="Times New Roman"/>
        </w:rPr>
        <w:t>”</w:t>
      </w:r>
      <w:r>
        <w:rPr>
          <w:rFonts w:cs="Times New Roman"/>
        </w:rPr>
        <w:t>和有规律地</w:t>
      </w:r>
      <w:r>
        <w:rPr>
          <w:rFonts w:hint="eastAsia" w:cs="Times New Roman"/>
        </w:rPr>
        <w:t>“</w:t>
      </w:r>
      <w:r>
        <w:rPr>
          <w:rFonts w:cs="Times New Roman"/>
        </w:rPr>
        <w:t>高低错落</w:t>
      </w:r>
      <w:r>
        <w:rPr>
          <w:rFonts w:hint="eastAsia" w:cs="Times New Roman"/>
        </w:rPr>
        <w:t>”</w:t>
      </w:r>
      <w:r>
        <w:rPr>
          <w:rFonts w:cs="Times New Roman"/>
        </w:rPr>
        <w:t>，有利于自然风进入到场地深处，建筑前后形成压差，促进建筑室内自然通风。严寒和寒冷地区，建筑布局和朝向应避免大面积围护结构外表面朝向冬季主导风向，在迎风面尽量少开门窗或其他孔洞，减少作用在围护结构外表面的冷风渗透，处理好窗口和外墙的构造型式与保温措施，避免风、雨、雪的侵袭，降低能源的消耗。采用风洞实验或计算机模拟方法，合理确定设置条件，基于典型的风向、风速进行建筑风环境实验或模拟，并将实验</w:t>
      </w:r>
      <w:r>
        <w:rPr>
          <w:rFonts w:hint="eastAsia" w:cs="Times New Roman"/>
        </w:rPr>
        <w:t>结果</w:t>
      </w:r>
      <w:r>
        <w:rPr>
          <w:rFonts w:cs="Times New Roman"/>
        </w:rPr>
        <w:t>或模拟结果进行比较分析，可以指导在规划设计时合理布局建筑群，营造良好的室外风环境。</w:t>
      </w:r>
    </w:p>
    <w:p>
      <w:pPr>
        <w:pStyle w:val="4"/>
        <w:spacing w:after="156"/>
        <w:rPr>
          <w:rFonts w:cs="Times New Roman" w:eastAsiaTheme="minorEastAsia"/>
        </w:rPr>
      </w:pPr>
      <w:r>
        <w:rPr>
          <w:rFonts w:cs="Times New Roman" w:eastAsiaTheme="minorEastAsia"/>
          <w:b/>
        </w:rPr>
        <w:t>4.2.</w:t>
      </w:r>
      <w:r>
        <w:rPr>
          <w:rFonts w:hint="eastAsia" w:cs="Times New Roman" w:eastAsiaTheme="minorEastAsia"/>
          <w:b/>
        </w:rPr>
        <w:t>4</w:t>
      </w:r>
      <w:r>
        <w:rPr>
          <w:rFonts w:cs="Times New Roman" w:eastAsiaTheme="minorEastAsia"/>
          <w:b/>
        </w:rPr>
        <w:t xml:space="preserve"> </w:t>
      </w:r>
      <w:r>
        <w:rPr>
          <w:rFonts w:cs="Times New Roman" w:eastAsiaTheme="minorEastAsia"/>
        </w:rPr>
        <w:t>场地在夏季主导风向迎风面一侧应相对开敞，并留出通畅的空间通廊；在冬季主导风向迎风面一侧应相对封闭，形成冬季风屏蔽。</w:t>
      </w:r>
    </w:p>
    <w:p>
      <w:pPr>
        <w:spacing w:after="156"/>
        <w:rPr>
          <w:rFonts w:cs="Times New Roman"/>
        </w:rPr>
      </w:pPr>
      <w:r>
        <w:rPr>
          <w:rFonts w:cs="Times New Roman"/>
        </w:rPr>
        <w:t>【条文说明】尽管场地周边环境的状况对场地内部风环境的影响作用复杂，并不存在唯一的利于室外风环境通用规划布局模式。但在基本气候条件下，场地夏季主导风向边界相对开敞并留出能够顺畅地深入场地内部的风道，同时冬季主导风向边界相对封闭的规划布局形式，通常能形成较好的室外风环境。</w:t>
      </w:r>
    </w:p>
    <w:p>
      <w:pPr>
        <w:pStyle w:val="4"/>
        <w:spacing w:after="156"/>
        <w:rPr>
          <w:rFonts w:cs="Times New Roman"/>
        </w:rPr>
      </w:pPr>
      <w:r>
        <w:rPr>
          <w:rFonts w:cs="Times New Roman"/>
          <w:b/>
          <w:bCs/>
        </w:rPr>
        <w:t>4.2.</w:t>
      </w:r>
      <w:r>
        <w:rPr>
          <w:rFonts w:hint="eastAsia" w:cs="Times New Roman"/>
          <w:b/>
          <w:bCs/>
        </w:rPr>
        <w:t>5</w:t>
      </w:r>
      <w:r>
        <w:rPr>
          <w:rFonts w:cs="Times New Roman"/>
        </w:rPr>
        <w:t xml:space="preserve"> 宜在冬季主导风上风向设置防风林带，有效阻挡冬季寒风；在易产生静风处宜种植导风林带，为建筑夏季的自然通风提供良好的条件。</w:t>
      </w:r>
    </w:p>
    <w:p>
      <w:pPr>
        <w:spacing w:after="156"/>
        <w:rPr>
          <w:rFonts w:cs="Times New Roman"/>
        </w:rPr>
      </w:pPr>
      <w:r>
        <w:rPr>
          <w:rFonts w:cs="Times New Roman" w:eastAsiaTheme="minorEastAsia"/>
        </w:rPr>
        <w:t>【</w:t>
      </w:r>
      <w:r>
        <w:rPr>
          <w:rFonts w:cs="Times New Roman"/>
        </w:rPr>
        <w:t>条文说明】对场地内风环境进行优化设计，可改善场地内局部热环境。在冬季主导风向上设置防风林带，可以阻挡冬季寒风对行人及建筑的影响，</w:t>
      </w:r>
      <w:r>
        <w:rPr>
          <w:rFonts w:hint="eastAsia" w:cs="Times New Roman"/>
        </w:rPr>
        <w:t>通过增大</w:t>
      </w:r>
      <w:r>
        <w:rPr>
          <w:rFonts w:cs="Times New Roman"/>
        </w:rPr>
        <w:t>种植密度，增强其防风强度。在易产生静风处宜种植导风林带，引导夏季风进入室内，营造良好的被动式室内通风环境。</w:t>
      </w:r>
    </w:p>
    <w:p>
      <w:pPr>
        <w:pStyle w:val="4"/>
        <w:spacing w:after="156"/>
        <w:rPr>
          <w:rFonts w:cs="Times New Roman"/>
        </w:rPr>
      </w:pPr>
      <w:r>
        <w:rPr>
          <w:rFonts w:cs="Times New Roman"/>
          <w:b/>
          <w:bCs/>
        </w:rPr>
        <w:t>4.2.</w:t>
      </w:r>
      <w:r>
        <w:rPr>
          <w:rFonts w:hint="eastAsia" w:cs="Times New Roman"/>
          <w:b/>
          <w:bCs/>
        </w:rPr>
        <w:t>6</w:t>
      </w:r>
      <w:r>
        <w:rPr>
          <w:rFonts w:cs="Times New Roman"/>
        </w:rPr>
        <w:t xml:space="preserve"> 建筑主朝向尽量靠近夏季主导风向，与夏季主导风向形成的风向投射角宜控制在30°-45°之间，且宜避开冬季主导风向</w:t>
      </w:r>
      <w:r>
        <w:rPr>
          <w:rFonts w:hint="eastAsia" w:cs="Times New Roman"/>
        </w:rPr>
        <w:t>。</w:t>
      </w:r>
    </w:p>
    <w:p>
      <w:pPr>
        <w:spacing w:after="156"/>
        <w:rPr>
          <w:rFonts w:cs="Times New Roman"/>
        </w:rPr>
      </w:pPr>
      <w:r>
        <w:rPr>
          <w:rFonts w:cs="Times New Roman"/>
        </w:rPr>
        <w:t>【条文说明】通过自然通风促进室内外气流交换，可降低室温和排除湿气，改善室内空气质量的同时，还能够降低能耗、提高室内舒适性。利用风压进行建筑物室内自然通风，建筑物的主要朝向宜布置在与夏季主导风向投射角小于45°的朝向上，能够使得室内获得更多的自然通风，俗称</w:t>
      </w:r>
      <w:r>
        <w:rPr>
          <w:rFonts w:hint="eastAsia" w:cs="Times New Roman"/>
        </w:rPr>
        <w:t>“</w:t>
      </w:r>
      <w:r>
        <w:rPr>
          <w:rFonts w:cs="Times New Roman"/>
        </w:rPr>
        <w:t>穿堂风</w:t>
      </w:r>
      <w:r>
        <w:rPr>
          <w:rFonts w:hint="eastAsia" w:cs="Times New Roman"/>
        </w:rPr>
        <w:t>”</w:t>
      </w:r>
      <w:r>
        <w:rPr>
          <w:rFonts w:cs="Times New Roman"/>
        </w:rPr>
        <w:t>。一般来说，风向投射角越小，对房间的自然通风越有利。但当总平面布置是行列式时，应当避免建筑物垂直于夏季主导风向</w:t>
      </w:r>
      <w:r>
        <w:rPr>
          <w:rFonts w:eastAsia="宋体" w:cs="Times New Roman"/>
        </w:rPr>
        <w:t>(</w:t>
      </w:r>
      <w:r>
        <w:rPr>
          <w:rFonts w:cs="Times New Roman"/>
        </w:rPr>
        <w:t>即风向投射角等于0°</w:t>
      </w:r>
      <w:r>
        <w:rPr>
          <w:rFonts w:eastAsia="宋体" w:cs="Times New Roman"/>
        </w:rPr>
        <w:t>)</w:t>
      </w:r>
      <w:r>
        <w:rPr>
          <w:rFonts w:cs="Times New Roman"/>
        </w:rPr>
        <w:t>，以避免两栋建筑物之间产生的旋涡区过大，对后一排建筑物的自然通风不利。在这种情况下，建筑物宜布置在与夏季主导风向投射角30°至60°的朝向上，以有利于室内自然通风。风向投射角是风向投射线与墙面法线的夹角。综上，建筑物宜布置在与夏季主导风向投射角30°至45°的朝向上。</w:t>
      </w:r>
    </w:p>
    <w:p>
      <w:pPr>
        <w:spacing w:after="156"/>
        <w:rPr>
          <w:rFonts w:cs="Times New Roman"/>
        </w:rPr>
        <w:sectPr>
          <w:pgSz w:w="11906" w:h="16838"/>
          <w:pgMar w:top="1440" w:right="1800" w:bottom="1440" w:left="1800" w:header="851" w:footer="992" w:gutter="0"/>
          <w:cols w:space="425" w:num="1"/>
          <w:docGrid w:type="lines" w:linePitch="312" w:charSpace="0"/>
        </w:sectPr>
      </w:pPr>
    </w:p>
    <w:p>
      <w:pPr>
        <w:pStyle w:val="77"/>
        <w:spacing w:before="120" w:after="156"/>
        <w:rPr>
          <w:rFonts w:ascii="Times New Roman" w:hAnsi="Times New Roman" w:cs="Times New Roman" w:eastAsiaTheme="minorEastAsia"/>
          <w:bCs/>
          <w:color w:val="auto"/>
          <w:szCs w:val="24"/>
        </w:rPr>
      </w:pPr>
      <w:bookmarkStart w:id="20" w:name="_Toc14184"/>
      <w:r>
        <w:rPr>
          <w:rFonts w:ascii="Times New Roman" w:hAnsi="Times New Roman" w:cs="Times New Roman" w:eastAsiaTheme="minorEastAsia"/>
          <w:bCs/>
          <w:color w:val="auto"/>
          <w:szCs w:val="24"/>
        </w:rPr>
        <w:t xml:space="preserve">4.3 </w:t>
      </w:r>
      <w:r>
        <w:rPr>
          <w:rFonts w:ascii="Times New Roman" w:hAnsi="Times New Roman" w:cs="Times New Roman" w:eastAsiaTheme="minorEastAsia"/>
          <w:b w:val="0"/>
          <w:color w:val="auto"/>
          <w:szCs w:val="24"/>
        </w:rPr>
        <w:t>噪声控制</w:t>
      </w:r>
      <w:bookmarkEnd w:id="19"/>
      <w:bookmarkEnd w:id="20"/>
    </w:p>
    <w:p>
      <w:pPr>
        <w:pStyle w:val="4"/>
        <w:spacing w:after="156"/>
        <w:rPr>
          <w:rFonts w:cs="Times New Roman" w:eastAsiaTheme="minorEastAsia"/>
          <w:bCs/>
        </w:rPr>
      </w:pPr>
      <w:r>
        <w:rPr>
          <w:rFonts w:cs="Times New Roman" w:eastAsiaTheme="minorEastAsia"/>
          <w:b/>
          <w:bCs/>
        </w:rPr>
        <w:t xml:space="preserve">4.3.1 </w:t>
      </w:r>
      <w:r>
        <w:rPr>
          <w:rFonts w:cs="Times New Roman" w:eastAsiaTheme="minorEastAsia"/>
        </w:rPr>
        <w:t>规划与场地</w:t>
      </w:r>
      <w:r>
        <w:rPr>
          <w:rFonts w:cs="Times New Roman" w:eastAsiaTheme="minorEastAsia"/>
          <w:bCs/>
        </w:rPr>
        <w:t>噪声控制应</w:t>
      </w:r>
      <w:r>
        <w:rPr>
          <w:rFonts w:hint="eastAsia" w:cs="Times New Roman" w:eastAsiaTheme="minorEastAsia"/>
          <w:bCs/>
        </w:rPr>
        <w:t>符</w:t>
      </w:r>
      <w:r>
        <w:rPr>
          <w:rFonts w:cs="Times New Roman" w:eastAsiaTheme="minorEastAsia"/>
          <w:bCs/>
        </w:rPr>
        <w:t>合现行国家标准《声环境质量标准》GB</w:t>
      </w:r>
      <w:r>
        <w:rPr>
          <w:rFonts w:hint="eastAsia" w:cs="Times New Roman" w:eastAsiaTheme="minorEastAsia"/>
          <w:bCs/>
        </w:rPr>
        <w:t xml:space="preserve"> </w:t>
      </w:r>
      <w:r>
        <w:rPr>
          <w:rFonts w:cs="Times New Roman" w:eastAsiaTheme="minorEastAsia"/>
          <w:bCs/>
        </w:rPr>
        <w:t>3096的规定，营造健康与舒适的场地声环境。</w:t>
      </w:r>
    </w:p>
    <w:p>
      <w:pPr>
        <w:spacing w:after="0" w:afterLines="0"/>
        <w:rPr>
          <w:rFonts w:cs="Times New Roman"/>
        </w:rPr>
      </w:pPr>
      <w:r>
        <w:rPr>
          <w:rFonts w:cs="Times New Roman"/>
        </w:rPr>
        <w:t>【条文说明】随着城市规模、人口密度的不断增长，也随着人们生活方式的多样性改变，噪声问题日益严重。人们长期生活在噪声环境中，将对人体生理、心理造成诸多危害。因此设计人员应依据国家现行相关标准《声环境质量标准》GB</w:t>
      </w:r>
      <w:r>
        <w:rPr>
          <w:rFonts w:hint="eastAsia" w:cs="Times New Roman"/>
        </w:rPr>
        <w:t xml:space="preserve"> </w:t>
      </w:r>
      <w:r>
        <w:rPr>
          <w:rFonts w:cs="Times New Roman"/>
        </w:rPr>
        <w:t>3096，对各类功能的建筑室内外声环境进行相关设计工作。对于建筑室外环境噪声源的控制，应在建筑选址、用地总体布局、建筑朝向等方面进行设计优化</w:t>
      </w:r>
      <w:r>
        <w:rPr>
          <w:rFonts w:hint="eastAsia" w:cs="Times New Roman"/>
        </w:rPr>
        <w:t>。</w:t>
      </w:r>
    </w:p>
    <w:p>
      <w:pPr>
        <w:spacing w:after="156"/>
        <w:ind w:firstLine="480" w:firstLineChars="200"/>
        <w:rPr>
          <w:rFonts w:cs="Times New Roman"/>
        </w:rPr>
      </w:pPr>
      <w:r>
        <w:rPr>
          <w:rFonts w:hint="eastAsia" w:cs="Times New Roman"/>
        </w:rPr>
        <w:t>国家标准《声环境质量标准》GB</w:t>
      </w:r>
      <w:r>
        <w:rPr>
          <w:rFonts w:cs="Times New Roman"/>
        </w:rPr>
        <w:t xml:space="preserve"> </w:t>
      </w:r>
      <w:r>
        <w:rPr>
          <w:rFonts w:hint="eastAsia" w:cs="Times New Roman"/>
        </w:rPr>
        <w:t>3096-2008中对各类声环境功能区的环境噪声等效声级限值进行了规定。本条是依据《绿色建筑评价标准》GB/T 50378-2019第8.2.6条制订的，本条仅考虑室外环境噪声对人的影响，不考虑建筑所处的声环境功能分区，项目应尽可能地采取措施来实现环境噪声控制。</w:t>
      </w:r>
    </w:p>
    <w:p>
      <w:pPr>
        <w:pStyle w:val="4"/>
        <w:spacing w:after="156"/>
        <w:rPr>
          <w:rFonts w:cs="Times New Roman" w:eastAsiaTheme="minorEastAsia"/>
          <w:bCs/>
        </w:rPr>
      </w:pPr>
      <w:r>
        <w:rPr>
          <w:rFonts w:cs="Times New Roman" w:eastAsiaTheme="minorEastAsia"/>
          <w:b/>
        </w:rPr>
        <w:t xml:space="preserve">4.3.2 </w:t>
      </w:r>
      <w:r>
        <w:rPr>
          <w:rFonts w:cs="Times New Roman" w:eastAsiaTheme="minorEastAsia"/>
          <w:bCs/>
        </w:rPr>
        <w:t>应对场地内的噪声现状进行测评，并应结合周边区域规划对建设用地未来的噪声水平进行预测，以此作为开展噪声控制设计工作的依据，</w:t>
      </w:r>
      <w:r>
        <w:rPr>
          <w:rFonts w:hint="eastAsia" w:cs="Times New Roman" w:eastAsiaTheme="minorEastAsia"/>
          <w:bCs/>
        </w:rPr>
        <w:t>以筛选适用的</w:t>
      </w:r>
      <w:r>
        <w:rPr>
          <w:rFonts w:cs="Times New Roman" w:eastAsiaTheme="minorEastAsia"/>
          <w:bCs/>
        </w:rPr>
        <w:t>噪声控制被动式技术。</w:t>
      </w:r>
    </w:p>
    <w:p>
      <w:pPr>
        <w:spacing w:after="156"/>
      </w:pPr>
      <w:r>
        <w:t>【条文说明】根据居住区的不同类别要求，对场地周边的噪声现状进行检测，并对规划实施后的环境噪声进行预测，</w:t>
      </w:r>
      <w:r>
        <w:rPr>
          <w:rFonts w:hint="eastAsia"/>
        </w:rPr>
        <w:t>提出可行的噪声控制被动式技术措施，</w:t>
      </w:r>
      <w:r>
        <w:t>使之符合国家标准《声环境质量标准》GB 3096中对于不同类别住宅区环境噪声标准的规定</w:t>
      </w:r>
      <w:r>
        <w:rPr>
          <w:rFonts w:hint="eastAsia"/>
        </w:rPr>
        <w:t>。噪声控制的被动式技术可参照本导则4.3.6的相关规定。</w:t>
      </w:r>
    </w:p>
    <w:p>
      <w:pPr>
        <w:pStyle w:val="4"/>
        <w:spacing w:after="156"/>
        <w:rPr>
          <w:rFonts w:cs="Times New Roman" w:eastAsiaTheme="minorEastAsia"/>
          <w:bCs/>
        </w:rPr>
      </w:pPr>
      <w:r>
        <w:rPr>
          <w:rFonts w:cs="Times New Roman" w:eastAsiaTheme="minorEastAsia"/>
          <w:b/>
          <w:bCs/>
        </w:rPr>
        <w:t xml:space="preserve">4.3.3 </w:t>
      </w:r>
      <w:r>
        <w:rPr>
          <w:rFonts w:cs="Times New Roman" w:eastAsiaTheme="minorEastAsia"/>
          <w:bCs/>
        </w:rPr>
        <w:t>当建筑紧邻高速公路、快速路或城市干道时，应进行噪声专项分析，并依此进行建筑隔声降噪设计。</w:t>
      </w:r>
    </w:p>
    <w:p>
      <w:pPr>
        <w:spacing w:after="0" w:afterLines="0"/>
        <w:rPr>
          <w:rFonts w:cs="Times New Roman"/>
        </w:rPr>
      </w:pPr>
      <w:r>
        <w:rPr>
          <w:rFonts w:cs="Times New Roman"/>
        </w:rPr>
        <w:t>【条文说明】</w:t>
      </w:r>
      <w:r>
        <w:rPr>
          <w:rFonts w:hint="eastAsia" w:cs="Times New Roman"/>
        </w:rPr>
        <w:t>当拟建噪声敏感建筑不能避开临近交通干线，或不能远离固定的设备噪声源时，应采取措施来降低噪声干扰。</w:t>
      </w:r>
      <w:r>
        <w:rPr>
          <w:rFonts w:cs="Times New Roman"/>
        </w:rPr>
        <w:t>如道路声屏障、低噪声路面、绿化降噪、限制重载车通行等隔离和降噪措施，减少环境噪声干扰。</w:t>
      </w:r>
    </w:p>
    <w:p>
      <w:pPr>
        <w:spacing w:after="0" w:afterLines="0"/>
        <w:ind w:firstLine="480" w:firstLineChars="200"/>
        <w:rPr>
          <w:rFonts w:cs="Times New Roman"/>
        </w:rPr>
      </w:pPr>
      <w:r>
        <w:rPr>
          <w:rFonts w:cs="Times New Roman"/>
        </w:rPr>
        <w:t>声屏障是指在声源与接收者之间插入的一个设施，使声波的传播有一个显著的附加衰减，从而减弱接收者所在一定区域内的噪声影响。</w:t>
      </w:r>
    </w:p>
    <w:p>
      <w:pPr>
        <w:spacing w:after="156"/>
        <w:ind w:firstLine="480" w:firstLineChars="200"/>
        <w:rPr>
          <w:rFonts w:cs="Times New Roman"/>
        </w:rPr>
      </w:pPr>
      <w:r>
        <w:rPr>
          <w:rFonts w:cs="Times New Roman"/>
        </w:rPr>
        <w:t>声屏障主要用于高速公路、高架桥道路、城市轻轨地铁以及铁路等交通市政设施中的降噪处理，也可用于工矿企业和大型冷却设备等噪声源的降噪处理。采用声屏障时，应保证建筑处于声屏障有效屏蔽范围内。</w:t>
      </w:r>
    </w:p>
    <w:p>
      <w:pPr>
        <w:pStyle w:val="4"/>
        <w:tabs>
          <w:tab w:val="left" w:pos="2880"/>
        </w:tabs>
        <w:spacing w:after="156"/>
        <w:rPr>
          <w:rFonts w:cs="Times New Roman" w:eastAsiaTheme="minorEastAsia"/>
        </w:rPr>
      </w:pPr>
      <w:r>
        <w:rPr>
          <w:rFonts w:cs="Times New Roman" w:eastAsiaTheme="minorEastAsia"/>
          <w:b/>
          <w:bCs/>
        </w:rPr>
        <w:t xml:space="preserve">4.3.4 </w:t>
      </w:r>
      <w:r>
        <w:rPr>
          <w:rFonts w:cs="Times New Roman" w:eastAsiaTheme="minorEastAsia"/>
        </w:rPr>
        <w:t>场地内部应避免未经妥善降噪处理的强噪声源，对用地周边的既存噪声源应采用适当的隔声和降噪措施</w:t>
      </w:r>
      <w:r>
        <w:rPr>
          <w:rFonts w:hint="eastAsia" w:cs="Times New Roman" w:eastAsiaTheme="minorEastAsia"/>
        </w:rPr>
        <w:t>。</w:t>
      </w:r>
    </w:p>
    <w:p>
      <w:pPr>
        <w:spacing w:after="156"/>
      </w:pPr>
      <w:r>
        <w:t>【条文说明】</w:t>
      </w:r>
      <w:r>
        <w:rPr>
          <w:rFonts w:cs="Times New Roman"/>
        </w:rPr>
        <w:t>对于</w:t>
      </w:r>
      <w:r>
        <w:rPr>
          <w:rFonts w:hint="eastAsia" w:cs="Times New Roman"/>
        </w:rPr>
        <w:t>场地及周围环境</w:t>
      </w:r>
      <w:r>
        <w:rPr>
          <w:rFonts w:cs="Times New Roman"/>
        </w:rPr>
        <w:t>可能</w:t>
      </w:r>
      <w:r>
        <w:rPr>
          <w:rFonts w:hint="eastAsia" w:cs="Times New Roman"/>
        </w:rPr>
        <w:t>存在或既存的</w:t>
      </w:r>
      <w:r>
        <w:rPr>
          <w:rFonts w:cs="Times New Roman"/>
        </w:rPr>
        <w:t>噪声干扰的固定的设备噪声源，应采取隔声和消声措施，降低其环境噪声。</w:t>
      </w:r>
    </w:p>
    <w:p>
      <w:pPr>
        <w:pStyle w:val="4"/>
        <w:tabs>
          <w:tab w:val="left" w:pos="2880"/>
        </w:tabs>
        <w:spacing w:after="156"/>
        <w:rPr>
          <w:rFonts w:cs="Times New Roman" w:eastAsiaTheme="minorEastAsia"/>
        </w:rPr>
      </w:pPr>
      <w:r>
        <w:rPr>
          <w:rFonts w:cs="Times New Roman" w:eastAsiaTheme="minorEastAsia"/>
          <w:b/>
          <w:bCs/>
        </w:rPr>
        <w:t xml:space="preserve">4.3.5 </w:t>
      </w:r>
      <w:r>
        <w:rPr>
          <w:rFonts w:cs="Times New Roman" w:eastAsiaTheme="minorEastAsia"/>
        </w:rPr>
        <w:t>规划时，居住区宜远离</w:t>
      </w:r>
      <w:r>
        <w:rPr>
          <w:rFonts w:hint="eastAsia" w:cs="Times New Roman" w:eastAsiaTheme="minorEastAsia"/>
        </w:rPr>
        <w:t>交通、工业、商业等</w:t>
      </w:r>
      <w:r>
        <w:rPr>
          <w:rFonts w:cs="Times New Roman" w:eastAsiaTheme="minorEastAsia"/>
        </w:rPr>
        <w:t>各种</w:t>
      </w:r>
      <w:r>
        <w:rPr>
          <w:rFonts w:hint="eastAsia" w:cs="Times New Roman" w:eastAsiaTheme="minorEastAsia"/>
        </w:rPr>
        <w:t>噪声环境</w:t>
      </w:r>
      <w:r>
        <w:rPr>
          <w:rFonts w:cs="Times New Roman" w:eastAsiaTheme="minorEastAsia"/>
        </w:rPr>
        <w:t>。</w:t>
      </w:r>
    </w:p>
    <w:p>
      <w:pPr>
        <w:spacing w:after="156"/>
        <w:rPr>
          <w:rFonts w:cs="Times New Roman"/>
        </w:rPr>
      </w:pPr>
      <w:r>
        <w:rPr>
          <w:rFonts w:cs="Times New Roman"/>
        </w:rPr>
        <w:t>【条文说明】</w:t>
      </w:r>
      <w:r>
        <w:t>总平面规划中应注意噪声源及噪声敏感建筑物的合理布局，注意不把噪声敏感性高的居住用建筑安排在临近交通干道的位置</w:t>
      </w:r>
      <w:r>
        <w:rPr>
          <w:rFonts w:hint="eastAsia"/>
        </w:rPr>
        <w:t>，例如</w:t>
      </w:r>
      <w:r>
        <w:rPr>
          <w:rFonts w:cs="Times New Roman"/>
        </w:rPr>
        <w:t>机场、铁路沿线、城市快速路、具有交通枢纽性质的车站和港口等</w:t>
      </w:r>
      <w:r>
        <w:rPr>
          <w:rFonts w:hint="eastAsia" w:cs="Times New Roman"/>
        </w:rPr>
        <w:t>，</w:t>
      </w:r>
      <w:r>
        <w:t>同时确保不会受到固定噪声源的干扰</w:t>
      </w:r>
      <w:r>
        <w:rPr>
          <w:rFonts w:hint="eastAsia"/>
        </w:rPr>
        <w:t>，例如工业区等</w:t>
      </w:r>
      <w:r>
        <w:t>。应通过对建筑朝向、位置及开口的合理布置，降低所受外部环境噪声影响。</w:t>
      </w:r>
    </w:p>
    <w:p>
      <w:pPr>
        <w:pStyle w:val="4"/>
        <w:spacing w:after="156"/>
        <w:rPr>
          <w:rFonts w:cs="Times New Roman" w:eastAsiaTheme="minorEastAsia"/>
        </w:rPr>
      </w:pPr>
      <w:r>
        <w:rPr>
          <w:rFonts w:cs="Times New Roman" w:eastAsiaTheme="minorEastAsia"/>
          <w:b/>
          <w:bCs/>
        </w:rPr>
        <w:t xml:space="preserve">4.3.6 </w:t>
      </w:r>
      <w:r>
        <w:rPr>
          <w:rFonts w:cs="Times New Roman" w:eastAsiaTheme="minorEastAsia"/>
        </w:rPr>
        <w:t>有条件时宜采取下列措施改善场地内声环境：</w:t>
      </w:r>
    </w:p>
    <w:p>
      <w:pPr>
        <w:pStyle w:val="5"/>
        <w:numPr>
          <w:ilvl w:val="3"/>
          <w:numId w:val="0"/>
        </w:numPr>
        <w:spacing w:after="156"/>
        <w:ind w:firstLine="361" w:firstLineChars="150"/>
        <w:rPr>
          <w:rFonts w:eastAsiaTheme="minorEastAsia"/>
        </w:rPr>
      </w:pPr>
      <w:r>
        <w:rPr>
          <w:rFonts w:eastAsiaTheme="minorEastAsia"/>
          <w:b/>
          <w:bCs w:val="0"/>
        </w:rPr>
        <w:t xml:space="preserve">1 </w:t>
      </w:r>
      <w:r>
        <w:rPr>
          <w:rFonts w:eastAsiaTheme="minorEastAsia"/>
        </w:rPr>
        <w:t>对</w:t>
      </w:r>
      <w:r>
        <w:rPr>
          <w:rFonts w:hint="eastAsia" w:eastAsiaTheme="minorEastAsia"/>
        </w:rPr>
        <w:t>场地外</w:t>
      </w:r>
      <w:r>
        <w:rPr>
          <w:rFonts w:eastAsiaTheme="minorEastAsia"/>
        </w:rPr>
        <w:t>交通</w:t>
      </w:r>
      <w:r>
        <w:rPr>
          <w:rFonts w:hint="eastAsia" w:eastAsiaTheme="minorEastAsia"/>
        </w:rPr>
        <w:t>干线</w:t>
      </w:r>
      <w:r>
        <w:rPr>
          <w:rFonts w:eastAsiaTheme="minorEastAsia"/>
        </w:rPr>
        <w:t>的噪声应设置声屏障</w:t>
      </w:r>
      <w:r>
        <w:rPr>
          <w:rFonts w:hint="eastAsia" w:eastAsiaTheme="minorEastAsia"/>
        </w:rPr>
        <w:t>进行控制，场地内机动车道采用</w:t>
      </w:r>
      <w:r>
        <w:rPr>
          <w:rFonts w:eastAsiaTheme="minorEastAsia"/>
        </w:rPr>
        <w:t>降噪路面等有效降噪措施；</w:t>
      </w:r>
    </w:p>
    <w:p>
      <w:pPr>
        <w:pStyle w:val="5"/>
        <w:numPr>
          <w:ilvl w:val="3"/>
          <w:numId w:val="0"/>
        </w:numPr>
        <w:spacing w:after="156"/>
        <w:ind w:firstLine="361" w:firstLineChars="150"/>
        <w:rPr>
          <w:rFonts w:eastAsiaTheme="minorEastAsia"/>
        </w:rPr>
      </w:pPr>
      <w:r>
        <w:rPr>
          <w:rFonts w:eastAsiaTheme="minorEastAsia"/>
          <w:b/>
          <w:bCs w:val="0"/>
        </w:rPr>
        <w:t xml:space="preserve">2 </w:t>
      </w:r>
      <w:r>
        <w:rPr>
          <w:rFonts w:eastAsiaTheme="minorEastAsia"/>
        </w:rPr>
        <w:t>场地总体布局时，对声环境要求较高的建筑物应远离既有噪声源布置，并尽可能利用其它对噪声不敏感的建筑物、构筑物作为噪声遮挡物，且</w:t>
      </w:r>
      <w:r>
        <w:rPr>
          <w:rFonts w:hint="eastAsia" w:eastAsiaTheme="minorEastAsia"/>
        </w:rPr>
        <w:t>宜</w:t>
      </w:r>
      <w:r>
        <w:rPr>
          <w:rFonts w:eastAsiaTheme="minorEastAsia"/>
        </w:rPr>
        <w:t>布置于主要噪声源主导风向的上风侧；</w:t>
      </w:r>
    </w:p>
    <w:p>
      <w:pPr>
        <w:pStyle w:val="5"/>
        <w:numPr>
          <w:ilvl w:val="3"/>
          <w:numId w:val="0"/>
        </w:numPr>
        <w:spacing w:after="156"/>
        <w:ind w:firstLine="361" w:firstLineChars="150"/>
        <w:rPr>
          <w:rFonts w:eastAsiaTheme="minorEastAsia"/>
        </w:rPr>
      </w:pPr>
      <w:r>
        <w:rPr>
          <w:rFonts w:eastAsiaTheme="minorEastAsia"/>
          <w:b/>
          <w:bCs w:val="0"/>
        </w:rPr>
        <w:t xml:space="preserve">3 </w:t>
      </w:r>
      <w:r>
        <w:rPr>
          <w:rFonts w:eastAsiaTheme="minorEastAsia"/>
        </w:rPr>
        <w:t>可结合景观设计，设置景观带或挡土坡等</w:t>
      </w:r>
      <w:r>
        <w:rPr>
          <w:rFonts w:hint="eastAsia" w:eastAsiaTheme="minorEastAsia"/>
        </w:rPr>
        <w:t>，</w:t>
      </w:r>
      <w:r>
        <w:rPr>
          <w:rFonts w:eastAsiaTheme="minorEastAsia"/>
        </w:rPr>
        <w:t>以阻隔道路交通噪声等噪声源；</w:t>
      </w:r>
    </w:p>
    <w:p>
      <w:pPr>
        <w:pStyle w:val="5"/>
        <w:numPr>
          <w:ilvl w:val="3"/>
          <w:numId w:val="0"/>
        </w:numPr>
        <w:spacing w:after="156"/>
        <w:ind w:firstLine="361" w:firstLineChars="150"/>
        <w:rPr>
          <w:rFonts w:eastAsiaTheme="minorEastAsia"/>
        </w:rPr>
      </w:pPr>
      <w:r>
        <w:rPr>
          <w:rFonts w:hint="eastAsia" w:eastAsiaTheme="minorEastAsia"/>
          <w:b/>
          <w:bCs w:val="0"/>
        </w:rPr>
        <w:t xml:space="preserve">4 </w:t>
      </w:r>
      <w:r>
        <w:rPr>
          <w:rFonts w:eastAsiaTheme="minorEastAsia"/>
        </w:rPr>
        <w:t>可利用声景观等声环境设计方法掩蔽道路交通噪声，营造健康舒适的声环境。</w:t>
      </w:r>
    </w:p>
    <w:p>
      <w:pPr>
        <w:spacing w:after="156"/>
        <w:sectPr>
          <w:headerReference r:id="rId6" w:type="default"/>
          <w:footerReference r:id="rId7" w:type="default"/>
          <w:pgSz w:w="11906" w:h="16838"/>
          <w:pgMar w:top="1440" w:right="1800" w:bottom="1440" w:left="1800" w:header="851" w:footer="992" w:gutter="0"/>
          <w:cols w:space="425" w:num="1"/>
          <w:docGrid w:type="lines" w:linePitch="312" w:charSpace="0"/>
        </w:sectPr>
      </w:pPr>
      <w:r>
        <w:rPr>
          <w:rFonts w:hint="eastAsia"/>
        </w:rPr>
        <w:t>【条文说明】建设场地的噪声控制应利用相关声学技术、措施改善弱化用地周边既存噪声源的干扰影响。同时，应注重声环境设计，在节约并利用可再生资源的前提下，运用科技手段，消除和抑制人们不喜欢的声音，保留和制造使人愉悦的声音，营造健康舒适的声环境。设计师可根据场地、经济等情况，综合考虑，有条件时，选择适宜的改善场地内声环境的措施。</w:t>
      </w:r>
    </w:p>
    <w:p>
      <w:pPr>
        <w:pStyle w:val="2"/>
        <w:numPr>
          <w:ilvl w:val="0"/>
          <w:numId w:val="0"/>
        </w:numPr>
        <w:spacing w:before="340" w:after="330" w:afterLines="0" w:line="400" w:lineRule="exact"/>
        <w:rPr>
          <w:rFonts w:eastAsia="宋体" w:cs="Times New Roman"/>
          <w:bCs w:val="0"/>
          <w:sz w:val="28"/>
          <w:szCs w:val="28"/>
        </w:rPr>
      </w:pPr>
      <w:bookmarkStart w:id="21" w:name="_Toc10658"/>
      <w:bookmarkStart w:id="22" w:name="_Toc3361"/>
      <w:r>
        <w:rPr>
          <w:rFonts w:eastAsia="宋体" w:cs="Times New Roman"/>
          <w:bCs w:val="0"/>
          <w:sz w:val="28"/>
          <w:szCs w:val="28"/>
        </w:rPr>
        <w:t xml:space="preserve">5 </w:t>
      </w:r>
      <w:r>
        <w:rPr>
          <w:rFonts w:eastAsia="宋体" w:cs="Times New Roman"/>
          <w:b w:val="0"/>
          <w:sz w:val="28"/>
          <w:szCs w:val="28"/>
        </w:rPr>
        <w:t>建筑单体</w:t>
      </w:r>
      <w:bookmarkEnd w:id="21"/>
    </w:p>
    <w:p>
      <w:pPr>
        <w:pStyle w:val="77"/>
        <w:spacing w:before="120" w:after="156"/>
        <w:rPr>
          <w:rFonts w:ascii="Times New Roman" w:hAnsi="Times New Roman" w:cs="Times New Roman" w:eastAsiaTheme="minorEastAsia"/>
          <w:bCs/>
          <w:color w:val="auto"/>
          <w:szCs w:val="24"/>
        </w:rPr>
      </w:pPr>
      <w:bookmarkStart w:id="23" w:name="_Toc23413"/>
      <w:r>
        <w:rPr>
          <w:rFonts w:ascii="Times New Roman" w:hAnsi="Times New Roman" w:cs="Times New Roman" w:eastAsiaTheme="minorEastAsia"/>
          <w:bCs/>
          <w:color w:val="auto"/>
          <w:szCs w:val="24"/>
        </w:rPr>
        <w:t xml:space="preserve">5.1 </w:t>
      </w:r>
      <w:r>
        <w:rPr>
          <w:rFonts w:ascii="Times New Roman" w:hAnsi="Times New Roman" w:cs="Times New Roman" w:eastAsiaTheme="minorEastAsia"/>
          <w:b w:val="0"/>
          <w:color w:val="auto"/>
          <w:szCs w:val="24"/>
        </w:rPr>
        <w:t>建筑体型</w:t>
      </w:r>
      <w:bookmarkEnd w:id="22"/>
      <w:bookmarkEnd w:id="23"/>
    </w:p>
    <w:p>
      <w:pPr>
        <w:spacing w:after="156"/>
        <w:outlineLvl w:val="2"/>
        <w:rPr>
          <w:rFonts w:cs="Times New Roman" w:eastAsiaTheme="minorEastAsia"/>
        </w:rPr>
      </w:pPr>
      <w:r>
        <w:rPr>
          <w:rFonts w:cs="Times New Roman" w:eastAsiaTheme="minorEastAsia"/>
          <w:b/>
          <w:bCs/>
        </w:rPr>
        <w:t xml:space="preserve">5.1.1 </w:t>
      </w:r>
      <w:r>
        <w:rPr>
          <w:rFonts w:cs="Times New Roman" w:eastAsiaTheme="minorEastAsia"/>
        </w:rPr>
        <w:t>建筑体型设计应结合气候特点，根据周围环境、场地条件和建筑布局，综合考虑场地内外建筑日照、天然采光、</w:t>
      </w:r>
      <w:r>
        <w:rPr>
          <w:rFonts w:hint="eastAsia" w:cs="Times New Roman" w:eastAsiaTheme="minorEastAsia"/>
        </w:rPr>
        <w:t>自然</w:t>
      </w:r>
      <w:r>
        <w:rPr>
          <w:rFonts w:cs="Times New Roman" w:eastAsiaTheme="minorEastAsia"/>
        </w:rPr>
        <w:t>通风与噪声</w:t>
      </w:r>
      <w:r>
        <w:rPr>
          <w:rFonts w:hint="eastAsia" w:cs="Times New Roman" w:eastAsiaTheme="minorEastAsia"/>
        </w:rPr>
        <w:t>控制</w:t>
      </w:r>
      <w:r>
        <w:rPr>
          <w:rFonts w:cs="Times New Roman" w:eastAsiaTheme="minorEastAsia"/>
        </w:rPr>
        <w:t>等因素，确定适宜的形状和比例，降低建筑能耗，提高室内舒适度。</w:t>
      </w:r>
    </w:p>
    <w:p>
      <w:pPr>
        <w:spacing w:after="156"/>
        <w:rPr>
          <w:rFonts w:cs="Times New Roman"/>
        </w:rPr>
      </w:pPr>
      <w:r>
        <w:rPr>
          <w:rFonts w:cs="Times New Roman"/>
        </w:rPr>
        <w:t>【条文说明】建筑体型的确定与气候、周围环境、场地条件等都有密切的关系，同时，建筑体型设计与建筑物的节能效果有直接关系。在设计中，应结合本地区气候条件</w:t>
      </w:r>
      <w:r>
        <w:rPr>
          <w:rFonts w:hint="eastAsia" w:ascii="宋体" w:hAnsi="宋体" w:eastAsia="宋体" w:cs="宋体"/>
        </w:rPr>
        <w:t>(</w:t>
      </w:r>
      <w:r>
        <w:rPr>
          <w:rFonts w:cs="Times New Roman"/>
        </w:rPr>
        <w:t>冬季、夏季太阳辐射强度，风环境等因素</w:t>
      </w:r>
      <w:r>
        <w:rPr>
          <w:rFonts w:hint="eastAsia" w:ascii="宋体" w:hAnsi="宋体" w:eastAsia="宋体" w:cs="宋体"/>
        </w:rPr>
        <w:t>)</w:t>
      </w:r>
      <w:r>
        <w:rPr>
          <w:rFonts w:cs="Times New Roman"/>
        </w:rPr>
        <w:t>，并对周围环境、场地条件等进行考量，兼顾不同类型的建筑造型需求。综合考虑、权衡利弊，合理地确定建筑的形状和比例。例如建筑体型应避免形成建筑采光及视野的相互遮挡以及自遮挡；避免形成风涡流区等。同时合理设计建筑体型，能够有效地防止能源大量损耗。建筑体型宜在设计阶段，采用计算机数值模拟分析等方法，对建筑及所在场地日照与天然采光、通风及噪声状况进行模拟，结合建筑节能和经济成本权衡分析，进行优化设计，使得建筑获得良好的日照</w:t>
      </w:r>
      <w:r>
        <w:rPr>
          <w:rFonts w:hint="eastAsia" w:ascii="宋体" w:hAnsi="宋体" w:eastAsia="宋体" w:cs="宋体"/>
        </w:rPr>
        <w:t>(</w:t>
      </w:r>
      <w:r>
        <w:rPr>
          <w:rFonts w:cs="Times New Roman"/>
        </w:rPr>
        <w:t>鼓励建筑日照时间超过规范规定的日照要求</w:t>
      </w:r>
      <w:r>
        <w:rPr>
          <w:rFonts w:hint="eastAsia" w:ascii="宋体" w:hAnsi="宋体" w:eastAsia="宋体" w:cs="宋体"/>
        </w:rPr>
        <w:t>)</w:t>
      </w:r>
      <w:r>
        <w:rPr>
          <w:rFonts w:cs="Times New Roman"/>
        </w:rPr>
        <w:t>、通风</w:t>
      </w:r>
      <w:r>
        <w:rPr>
          <w:rFonts w:hint="eastAsia" w:ascii="宋体" w:hAnsi="宋体" w:eastAsia="宋体" w:cs="宋体"/>
        </w:rPr>
        <w:t>(</w:t>
      </w:r>
      <w:r>
        <w:rPr>
          <w:rFonts w:cs="Times New Roman"/>
        </w:rPr>
        <w:t>考虑季节变化对建筑风环境的不同</w:t>
      </w:r>
      <w:r>
        <w:rPr>
          <w:rFonts w:hint="eastAsia" w:cs="Times New Roman"/>
        </w:rPr>
        <w:t>影响</w:t>
      </w:r>
      <w:r>
        <w:rPr>
          <w:rFonts w:hint="eastAsia" w:ascii="宋体" w:hAnsi="宋体" w:eastAsia="宋体" w:cs="宋体"/>
        </w:rPr>
        <w:t>)</w:t>
      </w:r>
      <w:r>
        <w:rPr>
          <w:rFonts w:cs="Times New Roman"/>
        </w:rPr>
        <w:t>、采光和视野</w:t>
      </w:r>
      <w:r>
        <w:rPr>
          <w:rFonts w:hint="eastAsia" w:ascii="宋体" w:hAnsi="宋体" w:eastAsia="宋体" w:cs="宋体"/>
        </w:rPr>
        <w:t>(</w:t>
      </w:r>
      <w:r>
        <w:rPr>
          <w:rFonts w:cs="Times New Roman"/>
        </w:rPr>
        <w:t>尽可能为整个建筑物争取更多的采光和视野</w:t>
      </w:r>
      <w:r>
        <w:rPr>
          <w:rFonts w:hint="eastAsia" w:ascii="宋体" w:hAnsi="宋体" w:eastAsia="宋体" w:cs="宋体"/>
        </w:rPr>
        <w:t>)</w:t>
      </w:r>
      <w:r>
        <w:rPr>
          <w:rFonts w:cs="Times New Roman"/>
        </w:rPr>
        <w:t>以及声环境</w:t>
      </w:r>
      <w:r>
        <w:rPr>
          <w:rFonts w:hint="eastAsia" w:ascii="宋体" w:hAnsi="宋体" w:eastAsia="宋体" w:cs="宋体"/>
        </w:rPr>
        <w:t>(</w:t>
      </w:r>
      <w:r>
        <w:rPr>
          <w:rFonts w:cs="Times New Roman"/>
        </w:rPr>
        <w:t>采取主动防噪声设计，减少噪声对建筑物的影响</w:t>
      </w:r>
      <w:r>
        <w:rPr>
          <w:rFonts w:hint="eastAsia" w:ascii="宋体" w:hAnsi="宋体" w:eastAsia="宋体" w:cs="宋体"/>
        </w:rPr>
        <w:t>)</w:t>
      </w:r>
      <w:r>
        <w:rPr>
          <w:rFonts w:cs="Times New Roman"/>
        </w:rPr>
        <w:t>。本条是依据《民用建筑绿色设计规范》JGJ/T</w:t>
      </w:r>
      <w:r>
        <w:rPr>
          <w:rFonts w:hint="eastAsia" w:cs="Times New Roman"/>
        </w:rPr>
        <w:t xml:space="preserve"> </w:t>
      </w:r>
      <w:r>
        <w:rPr>
          <w:rFonts w:cs="Times New Roman"/>
        </w:rPr>
        <w:t>229-2010第6.1.3条制订的。</w:t>
      </w:r>
    </w:p>
    <w:p>
      <w:pPr>
        <w:spacing w:after="156"/>
        <w:outlineLvl w:val="2"/>
        <w:rPr>
          <w:rFonts w:cs="Times New Roman" w:eastAsiaTheme="minorEastAsia"/>
          <w:b/>
          <w:bCs/>
        </w:rPr>
      </w:pPr>
      <w:r>
        <w:rPr>
          <w:rFonts w:cs="Times New Roman" w:eastAsiaTheme="minorEastAsia"/>
          <w:b/>
          <w:bCs/>
        </w:rPr>
        <w:t>5.1.</w:t>
      </w:r>
      <w:r>
        <w:rPr>
          <w:rFonts w:hint="eastAsia" w:cs="Times New Roman" w:eastAsiaTheme="minorEastAsia"/>
          <w:b/>
          <w:bCs/>
        </w:rPr>
        <w:t>2</w:t>
      </w:r>
      <w:r>
        <w:rPr>
          <w:rFonts w:cs="Times New Roman" w:eastAsiaTheme="minorEastAsia"/>
          <w:b/>
          <w:bCs/>
        </w:rPr>
        <w:t xml:space="preserve"> </w:t>
      </w:r>
      <w:r>
        <w:rPr>
          <w:rFonts w:hint="eastAsia" w:cs="Times New Roman" w:eastAsiaTheme="minorEastAsia"/>
        </w:rPr>
        <w:t>建筑形体应优先选择规则、简单的造型，</w:t>
      </w:r>
      <w:r>
        <w:rPr>
          <w:rFonts w:cs="Times New Roman" w:eastAsiaTheme="minorEastAsia"/>
        </w:rPr>
        <w:t>不宜采用较难实施的结构形式。</w:t>
      </w:r>
    </w:p>
    <w:p>
      <w:pPr>
        <w:spacing w:after="156"/>
      </w:pPr>
      <w:r>
        <w:t>【条文说明】建筑形体不宜过度追求造型新异，过多的凹凸变化会导致室内空间利用效率下降，造成结构不合理、构造过于复杂等情况，引起材料和土地的浪费，不符合绿色建筑的原则，所以应权衡考虑。对于高抗震设防烈度地区的甲类建筑，根据既有经验，需采用隔震或耗能减震结构，比传统结构可以较大幅度提高性能与结构材料用量的综合性价比。</w:t>
      </w:r>
    </w:p>
    <w:p>
      <w:pPr>
        <w:spacing w:after="156"/>
        <w:outlineLvl w:val="2"/>
        <w:rPr>
          <w:rFonts w:cs="Times New Roman" w:eastAsiaTheme="minorEastAsia"/>
        </w:rPr>
      </w:pPr>
      <w:r>
        <w:rPr>
          <w:rFonts w:cs="Times New Roman" w:eastAsiaTheme="minorEastAsia"/>
          <w:b/>
          <w:bCs/>
        </w:rPr>
        <w:t>5.1.</w:t>
      </w:r>
      <w:r>
        <w:rPr>
          <w:rFonts w:hint="eastAsia" w:cs="Times New Roman" w:eastAsiaTheme="minorEastAsia"/>
          <w:b/>
          <w:bCs/>
        </w:rPr>
        <w:t>3</w:t>
      </w:r>
      <w:r>
        <w:rPr>
          <w:rFonts w:cs="Times New Roman" w:eastAsiaTheme="minorEastAsia"/>
          <w:b/>
          <w:bCs/>
        </w:rPr>
        <w:t xml:space="preserve"> </w:t>
      </w:r>
      <w:r>
        <w:rPr>
          <w:rFonts w:hint="eastAsia" w:cs="Times New Roman" w:eastAsiaTheme="minorEastAsia"/>
        </w:rPr>
        <w:t>严寒和寒冷</w:t>
      </w:r>
      <w:r>
        <w:rPr>
          <w:rFonts w:cs="Times New Roman" w:eastAsiaTheme="minorEastAsia"/>
        </w:rPr>
        <w:t>地区，建筑物的体形系数应符合现行国家和地方节能设计标准的规定；建筑体型宜规整紧凑，避免过多的凹凸变化</w:t>
      </w:r>
      <w:r>
        <w:rPr>
          <w:rFonts w:hint="eastAsia" w:cs="Times New Roman" w:eastAsiaTheme="minorEastAsia"/>
        </w:rPr>
        <w:t>，以节约建筑能耗</w:t>
      </w:r>
      <w:r>
        <w:rPr>
          <w:rFonts w:cs="Times New Roman" w:eastAsiaTheme="minorEastAsia"/>
        </w:rPr>
        <w:t>。</w:t>
      </w:r>
    </w:p>
    <w:p>
      <w:pPr>
        <w:spacing w:after="0" w:afterLines="0"/>
        <w:rPr>
          <w:rFonts w:cs="Times New Roman"/>
        </w:rPr>
      </w:pPr>
      <w:r>
        <w:rPr>
          <w:rFonts w:cs="Times New Roman"/>
        </w:rPr>
        <w:t>【条文说明】建筑</w:t>
      </w:r>
      <w:r>
        <w:rPr>
          <w:rFonts w:hint="eastAsia" w:cs="Times New Roman"/>
        </w:rPr>
        <w:t>体形系数</w:t>
      </w:r>
      <w:r>
        <w:rPr>
          <w:rFonts w:cs="Times New Roman"/>
        </w:rPr>
        <w:t>达到国家和地方节能设计标准的规定，是保证建筑节能的关键，对于严寒和寒冷</w:t>
      </w:r>
      <w:r>
        <w:rPr>
          <w:rFonts w:hint="eastAsia" w:cs="Times New Roman"/>
        </w:rPr>
        <w:t>地区等冬季寒冷的地区</w:t>
      </w:r>
      <w:r>
        <w:rPr>
          <w:rFonts w:cs="Times New Roman"/>
        </w:rPr>
        <w:t>，在绿色建筑被动式设计中更应严格执行。</w:t>
      </w:r>
      <w:r>
        <w:rPr>
          <w:rFonts w:hint="eastAsia" w:cs="Times New Roman"/>
        </w:rPr>
        <w:t>采用</w:t>
      </w:r>
      <w:r>
        <w:rPr>
          <w:rFonts w:cs="Times New Roman"/>
        </w:rPr>
        <w:t>绿色建筑被动式设计</w:t>
      </w:r>
      <w:r>
        <w:rPr>
          <w:rFonts w:hint="eastAsia" w:cs="Times New Roman"/>
        </w:rPr>
        <w:t>的建筑物，</w:t>
      </w:r>
      <w:r>
        <w:rPr>
          <w:rFonts w:cs="Times New Roman"/>
        </w:rPr>
        <w:t>鼓励体形系数</w:t>
      </w:r>
      <w:r>
        <w:rPr>
          <w:rFonts w:hint="eastAsia" w:cs="Times New Roman"/>
        </w:rPr>
        <w:t>的限值要求</w:t>
      </w:r>
      <w:r>
        <w:rPr>
          <w:rFonts w:cs="Times New Roman"/>
        </w:rPr>
        <w:t>高于地方建筑节能设计标准，在设计时可利用权衡计算或计算机全年能耗模拟分析的方法计算其节能率，以定量地判断其节能效果。严寒和寒冷地区应尽可能控制体形系数，减少房间的外围护结构面积，避免体形过于复杂。同样建筑体积的外表面积越大，散热面积越大，建筑能耗就越高，对建筑节能越不利。一般来说，冬季寒冷地区的住宅、办公等长期使用的建筑宜以简洁造型为主，造型越简洁的建筑体型，热损失越少，对节能越有利。</w:t>
      </w:r>
    </w:p>
    <w:p>
      <w:pPr>
        <w:spacing w:after="0" w:afterLines="0"/>
        <w:ind w:firstLine="480" w:firstLineChars="200"/>
        <w:rPr>
          <w:rFonts w:cs="Times New Roman"/>
        </w:rPr>
      </w:pPr>
      <w:r>
        <w:rPr>
          <w:rFonts w:cs="Times New Roman"/>
        </w:rPr>
        <w:t>通常控制体形系数可采用以下方法</w:t>
      </w:r>
      <w:r>
        <w:rPr>
          <w:rFonts w:eastAsia="宋体" w:cs="Times New Roman"/>
        </w:rPr>
        <w:t>(</w:t>
      </w:r>
      <w:r>
        <w:rPr>
          <w:rFonts w:hint="eastAsia" w:cs="Times New Roman"/>
        </w:rPr>
        <w:t>此</w:t>
      </w:r>
      <w:r>
        <w:rPr>
          <w:rFonts w:cs="Times New Roman"/>
        </w:rPr>
        <w:t>方法是依据《公共建筑节能设计标准》GB</w:t>
      </w:r>
      <w:r>
        <w:rPr>
          <w:rFonts w:hint="eastAsia" w:cs="Times New Roman"/>
        </w:rPr>
        <w:t xml:space="preserve"> </w:t>
      </w:r>
      <w:r>
        <w:rPr>
          <w:rFonts w:cs="Times New Roman"/>
        </w:rPr>
        <w:t>50189-2015第3.1.5条的条文说明得出的</w:t>
      </w:r>
      <w:r>
        <w:rPr>
          <w:rFonts w:eastAsia="宋体" w:cs="Times New Roman"/>
        </w:rPr>
        <w:t>)</w:t>
      </w:r>
      <w:r>
        <w:rPr>
          <w:rFonts w:cs="Times New Roman"/>
        </w:rPr>
        <w:t>：</w:t>
      </w:r>
    </w:p>
    <w:p>
      <w:pPr>
        <w:spacing w:after="0" w:afterLines="0"/>
        <w:ind w:firstLine="482" w:firstLineChars="200"/>
        <w:rPr>
          <w:rFonts w:cs="Times New Roman"/>
        </w:rPr>
      </w:pPr>
      <w:r>
        <w:rPr>
          <w:rFonts w:cs="Times New Roman"/>
          <w:b/>
          <w:bCs/>
        </w:rPr>
        <w:t>1</w:t>
      </w:r>
      <w:r>
        <w:rPr>
          <w:rFonts w:cs="Times New Roman"/>
        </w:rPr>
        <w:t>适当降低层高，合理控制建筑面宽、减小面宽与进深比例；</w:t>
      </w:r>
    </w:p>
    <w:p>
      <w:pPr>
        <w:spacing w:after="0" w:afterLines="0"/>
        <w:ind w:firstLine="482" w:firstLineChars="200"/>
        <w:rPr>
          <w:rFonts w:cs="Times New Roman"/>
        </w:rPr>
      </w:pPr>
      <w:r>
        <w:rPr>
          <w:rFonts w:cs="Times New Roman"/>
          <w:b/>
          <w:bCs/>
        </w:rPr>
        <w:t>2</w:t>
      </w:r>
      <w:r>
        <w:rPr>
          <w:rFonts w:cs="Times New Roman"/>
        </w:rPr>
        <w:t>合理增加建筑层数以减小平面展开；</w:t>
      </w:r>
    </w:p>
    <w:p>
      <w:pPr>
        <w:spacing w:after="156"/>
        <w:ind w:firstLine="482" w:firstLineChars="200"/>
        <w:rPr>
          <w:rFonts w:cs="Times New Roman"/>
        </w:rPr>
      </w:pPr>
      <w:r>
        <w:rPr>
          <w:rFonts w:cs="Times New Roman"/>
          <w:b/>
          <w:bCs/>
        </w:rPr>
        <w:t>3</w:t>
      </w:r>
      <w:r>
        <w:rPr>
          <w:rFonts w:cs="Times New Roman"/>
        </w:rPr>
        <w:t>合理控制建筑体形及立面变化，尽量避免建筑体型曲折多变、墙面凸凹不平。</w:t>
      </w:r>
    </w:p>
    <w:p>
      <w:pPr>
        <w:spacing w:after="156"/>
        <w:outlineLvl w:val="2"/>
        <w:rPr>
          <w:rFonts w:cs="Times New Roman" w:eastAsiaTheme="minorEastAsia"/>
        </w:rPr>
      </w:pPr>
      <w:r>
        <w:rPr>
          <w:rFonts w:cs="Times New Roman" w:eastAsiaTheme="minorEastAsia"/>
          <w:b/>
          <w:bCs/>
        </w:rPr>
        <w:t>5.1.</w:t>
      </w:r>
      <w:r>
        <w:rPr>
          <w:rFonts w:hint="eastAsia" w:cs="Times New Roman" w:eastAsiaTheme="minorEastAsia"/>
          <w:b/>
          <w:bCs/>
        </w:rPr>
        <w:t>4</w:t>
      </w:r>
      <w:r>
        <w:rPr>
          <w:rFonts w:cs="Times New Roman" w:eastAsiaTheme="minorEastAsia"/>
          <w:b/>
          <w:bCs/>
        </w:rPr>
        <w:t xml:space="preserve"> </w:t>
      </w:r>
      <w:r>
        <w:rPr>
          <w:rFonts w:hint="eastAsia" w:cs="Times New Roman" w:eastAsiaTheme="minorEastAsia"/>
          <w:bCs/>
        </w:rPr>
        <w:t>夏热冬暖</w:t>
      </w:r>
      <w:r>
        <w:rPr>
          <w:rFonts w:cs="Times New Roman" w:eastAsiaTheme="minorEastAsia"/>
        </w:rPr>
        <w:t>地区，宜利用建筑物体型</w:t>
      </w:r>
      <w:r>
        <w:rPr>
          <w:rFonts w:hint="eastAsia" w:cs="Times New Roman" w:eastAsiaTheme="minorEastAsia"/>
        </w:rPr>
        <w:t>的</w:t>
      </w:r>
      <w:r>
        <w:rPr>
          <w:rFonts w:cs="Times New Roman" w:eastAsiaTheme="minorEastAsia"/>
        </w:rPr>
        <w:t>舒展变化，提高建筑表面的散热能力和自遮挡效果。</w:t>
      </w:r>
    </w:p>
    <w:p>
      <w:pPr>
        <w:spacing w:after="156"/>
        <w:rPr>
          <w:rFonts w:cs="Times New Roman"/>
        </w:rPr>
      </w:pPr>
      <w:r>
        <w:rPr>
          <w:rFonts w:cs="Times New Roman"/>
        </w:rPr>
        <w:t>【条文说明】夏热冬暖</w:t>
      </w:r>
      <w:r>
        <w:rPr>
          <w:rFonts w:hint="eastAsia" w:cs="Times New Roman"/>
        </w:rPr>
        <w:t>等夏季</w:t>
      </w:r>
      <w:r>
        <w:rPr>
          <w:rFonts w:cs="Times New Roman"/>
        </w:rPr>
        <w:t>炎热地区普遍存在夏季空调能耗大的问题，将建筑物体型舒展，利用体型的高低错落与凹凸变化，提高建筑外表面散热、实现建筑的自身遮阳，以达到节能的目的。</w:t>
      </w:r>
      <w:r>
        <w:rPr>
          <w:rFonts w:hint="eastAsia" w:cs="Times New Roman"/>
        </w:rPr>
        <w:t>本条可结合本导则第4.2.2的规定执行。</w:t>
      </w:r>
    </w:p>
    <w:p>
      <w:pPr>
        <w:spacing w:after="156"/>
        <w:outlineLvl w:val="2"/>
        <w:rPr>
          <w:rFonts w:cs="Times New Roman" w:eastAsiaTheme="minorEastAsia"/>
          <w:b/>
          <w:bCs/>
        </w:rPr>
      </w:pPr>
      <w:r>
        <w:rPr>
          <w:rFonts w:cs="Times New Roman" w:eastAsiaTheme="minorEastAsia"/>
          <w:b/>
          <w:bCs/>
        </w:rPr>
        <w:t>5.1.</w:t>
      </w:r>
      <w:r>
        <w:rPr>
          <w:rFonts w:hint="eastAsia" w:cs="Times New Roman" w:eastAsiaTheme="minorEastAsia"/>
          <w:b/>
          <w:bCs/>
        </w:rPr>
        <w:t>5</w:t>
      </w:r>
      <w:r>
        <w:rPr>
          <w:rFonts w:cs="Times New Roman" w:eastAsiaTheme="minorEastAsia"/>
          <w:b/>
          <w:bCs/>
        </w:rPr>
        <w:t xml:space="preserve"> </w:t>
      </w:r>
      <w:r>
        <w:rPr>
          <w:rFonts w:cs="Times New Roman" w:eastAsiaTheme="minorEastAsia"/>
        </w:rPr>
        <w:t>宜提高建筑形体适应变化的能力，设置联系外部环境和室内空间、具有空间调节能力的建筑公共空间及实体。</w:t>
      </w:r>
    </w:p>
    <w:p>
      <w:pPr>
        <w:spacing w:after="156"/>
        <w:rPr>
          <w:rFonts w:cs="Times New Roman"/>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cs="Times New Roman"/>
        </w:rPr>
        <w:t>【条文说明】建筑中宜设置可以与外界联系的开敞空间或实体，如庭院、天井、中庭及灰空间等，营造出宜人的微气候以适应季节气候改变对人们活动的限制。这些空间或实体除了增加了建筑的自然通风和天然采光的功能外，还与外界联系，</w:t>
      </w:r>
      <w:r>
        <w:rPr>
          <w:rFonts w:hint="eastAsia" w:cs="Times New Roman"/>
        </w:rPr>
        <w:t>丰富</w:t>
      </w:r>
      <w:r>
        <w:rPr>
          <w:rFonts w:cs="Times New Roman"/>
        </w:rPr>
        <w:t>了使用者的</w:t>
      </w:r>
      <w:r>
        <w:rPr>
          <w:rFonts w:hint="eastAsia" w:cs="Times New Roman"/>
        </w:rPr>
        <w:t>空间体验</w:t>
      </w:r>
      <w:r>
        <w:rPr>
          <w:rFonts w:cs="Times New Roman"/>
        </w:rPr>
        <w:t>。</w:t>
      </w:r>
    </w:p>
    <w:p>
      <w:pPr>
        <w:pStyle w:val="77"/>
        <w:spacing w:before="120" w:after="156"/>
        <w:rPr>
          <w:rFonts w:ascii="Times New Roman" w:hAnsi="Times New Roman" w:cs="Times New Roman" w:eastAsiaTheme="minorEastAsia"/>
          <w:bCs/>
          <w:color w:val="auto"/>
          <w:szCs w:val="24"/>
        </w:rPr>
      </w:pPr>
      <w:bookmarkStart w:id="24" w:name="_Toc29480"/>
      <w:bookmarkStart w:id="25" w:name="_Toc12655"/>
      <w:r>
        <w:rPr>
          <w:rFonts w:ascii="Times New Roman" w:hAnsi="Times New Roman" w:cs="Times New Roman" w:eastAsiaTheme="minorEastAsia"/>
          <w:bCs/>
          <w:color w:val="auto"/>
          <w:szCs w:val="24"/>
        </w:rPr>
        <w:t xml:space="preserve">5.2 </w:t>
      </w:r>
      <w:r>
        <w:rPr>
          <w:rFonts w:ascii="Times New Roman" w:hAnsi="Times New Roman" w:cs="Times New Roman" w:eastAsiaTheme="minorEastAsia"/>
          <w:b w:val="0"/>
          <w:color w:val="auto"/>
          <w:szCs w:val="24"/>
        </w:rPr>
        <w:t>空间组合与划分</w:t>
      </w:r>
      <w:bookmarkEnd w:id="24"/>
      <w:bookmarkEnd w:id="25"/>
    </w:p>
    <w:p>
      <w:pPr>
        <w:spacing w:after="156"/>
        <w:outlineLvl w:val="2"/>
        <w:rPr>
          <w:rFonts w:cs="Times New Roman" w:eastAsiaTheme="minorEastAsia"/>
        </w:rPr>
      </w:pPr>
      <w:r>
        <w:rPr>
          <w:rFonts w:cs="Times New Roman" w:eastAsiaTheme="minorEastAsia"/>
          <w:b/>
          <w:bCs/>
        </w:rPr>
        <w:t xml:space="preserve">5.2.1 </w:t>
      </w:r>
      <w:r>
        <w:rPr>
          <w:rFonts w:cs="Times New Roman" w:eastAsiaTheme="minorEastAsia"/>
        </w:rPr>
        <w:t>建筑空间组合宜充分利用自然资源，根据各功能</w:t>
      </w:r>
      <w:r>
        <w:rPr>
          <w:rFonts w:hint="eastAsia" w:cs="Times New Roman" w:eastAsiaTheme="minorEastAsia"/>
        </w:rPr>
        <w:t>空间</w:t>
      </w:r>
      <w:r>
        <w:rPr>
          <w:rFonts w:cs="Times New Roman" w:eastAsiaTheme="minorEastAsia"/>
        </w:rPr>
        <w:t>的不同需求</w:t>
      </w:r>
      <w:r>
        <w:rPr>
          <w:rFonts w:hint="eastAsia" w:cs="Times New Roman" w:eastAsiaTheme="minorEastAsia"/>
        </w:rPr>
        <w:t>，</w:t>
      </w:r>
      <w:r>
        <w:rPr>
          <w:rFonts w:cs="Times New Roman" w:eastAsiaTheme="minorEastAsia"/>
        </w:rPr>
        <w:t>获得合理的朝向</w:t>
      </w:r>
      <w:r>
        <w:rPr>
          <w:rFonts w:hint="eastAsia" w:cs="Times New Roman" w:eastAsiaTheme="minorEastAsia"/>
        </w:rPr>
        <w:t>，以及</w:t>
      </w:r>
      <w:r>
        <w:rPr>
          <w:rFonts w:cs="Times New Roman" w:eastAsiaTheme="minorEastAsia"/>
        </w:rPr>
        <w:t>采光、通风、</w:t>
      </w:r>
      <w:r>
        <w:rPr>
          <w:rFonts w:hint="eastAsia" w:cs="Times New Roman" w:eastAsiaTheme="minorEastAsia"/>
        </w:rPr>
        <w:t>保温、</w:t>
      </w:r>
      <w:r>
        <w:rPr>
          <w:rFonts w:cs="Times New Roman" w:eastAsiaTheme="minorEastAsia"/>
        </w:rPr>
        <w:t>隔热、隔声等性能</w:t>
      </w:r>
      <w:r>
        <w:rPr>
          <w:rFonts w:hint="eastAsia" w:cs="Times New Roman" w:eastAsiaTheme="minorEastAsia"/>
        </w:rPr>
        <w:t>。</w:t>
      </w:r>
    </w:p>
    <w:p>
      <w:pPr>
        <w:spacing w:after="156"/>
        <w:rPr>
          <w:rFonts w:cs="Times New Roman"/>
        </w:rPr>
      </w:pPr>
      <w:r>
        <w:rPr>
          <w:rFonts w:cs="Times New Roman"/>
        </w:rPr>
        <w:t>【条文说明】绿色建筑的设计应对自然资源</w:t>
      </w:r>
      <w:r>
        <w:rPr>
          <w:rFonts w:hint="eastAsia" w:ascii="宋体" w:hAnsi="宋体" w:eastAsia="宋体" w:cs="宋体"/>
        </w:rPr>
        <w:t>(</w:t>
      </w:r>
      <w:r>
        <w:rPr>
          <w:rFonts w:cs="Times New Roman"/>
        </w:rPr>
        <w:t>尤其是能源</w:t>
      </w:r>
      <w:r>
        <w:rPr>
          <w:rFonts w:hint="eastAsia" w:ascii="宋体" w:hAnsi="宋体" w:eastAsia="宋体" w:cs="宋体"/>
        </w:rPr>
        <w:t>)</w:t>
      </w:r>
      <w:r>
        <w:rPr>
          <w:rFonts w:cs="Times New Roman"/>
        </w:rPr>
        <w:t>进行合理的发掘、充分的利用，通过对空间进行组合与划分，让每个房间都拥有舒适的环境。同时，尽量采用被动式设计增加可再生、绿色能源的使用，从根本上减少建筑对外部能源的需求。例如，建筑朝向，冬季应争取较多的日照，夏季避免过多的日照，充分利用直射或漫射的阳光，发挥其采光、采暖和杀菌的作用；并充分利用自然通风降低能耗，提高舒适性。在设计中</w:t>
      </w:r>
      <w:r>
        <w:rPr>
          <w:rFonts w:hint="eastAsia" w:cs="Times New Roman"/>
        </w:rPr>
        <w:t>难以实现</w:t>
      </w:r>
      <w:r>
        <w:rPr>
          <w:rFonts w:cs="Times New Roman"/>
        </w:rPr>
        <w:t>各</w:t>
      </w:r>
      <w:r>
        <w:rPr>
          <w:rFonts w:hint="eastAsia" w:cs="Times New Roman"/>
        </w:rPr>
        <w:t>功能</w:t>
      </w:r>
      <w:r>
        <w:rPr>
          <w:rFonts w:cs="Times New Roman"/>
        </w:rPr>
        <w:t>空间都拥有优良</w:t>
      </w:r>
      <w:r>
        <w:rPr>
          <w:rFonts w:hint="eastAsia" w:cs="Times New Roman"/>
        </w:rPr>
        <w:t>的</w:t>
      </w:r>
      <w:r>
        <w:rPr>
          <w:rFonts w:cs="Times New Roman"/>
        </w:rPr>
        <w:t>朝向</w:t>
      </w:r>
      <w:r>
        <w:rPr>
          <w:rFonts w:hint="eastAsia" w:cs="Times New Roman"/>
        </w:rPr>
        <w:t>、</w:t>
      </w:r>
      <w:r>
        <w:rPr>
          <w:rFonts w:cs="Times New Roman"/>
        </w:rPr>
        <w:t>采光</w:t>
      </w:r>
      <w:r>
        <w:rPr>
          <w:rFonts w:hint="eastAsia" w:cs="Times New Roman"/>
        </w:rPr>
        <w:t>和</w:t>
      </w:r>
      <w:r>
        <w:rPr>
          <w:rFonts w:cs="Times New Roman"/>
        </w:rPr>
        <w:t>通风等条件，</w:t>
      </w:r>
      <w:r>
        <w:rPr>
          <w:rFonts w:hint="eastAsia" w:cs="Times New Roman"/>
        </w:rPr>
        <w:t>但可</w:t>
      </w:r>
      <w:r>
        <w:rPr>
          <w:rFonts w:cs="Times New Roman"/>
        </w:rPr>
        <w:t>根据</w:t>
      </w:r>
      <w:r>
        <w:rPr>
          <w:rFonts w:hint="eastAsia" w:cs="Times New Roman"/>
        </w:rPr>
        <w:t>各功能</w:t>
      </w:r>
      <w:r>
        <w:rPr>
          <w:rFonts w:cs="Times New Roman"/>
        </w:rPr>
        <w:t>空间重要性差异及</w:t>
      </w:r>
      <w:r>
        <w:rPr>
          <w:rFonts w:hint="eastAsia" w:cs="Times New Roman"/>
        </w:rPr>
        <w:t>其</w:t>
      </w:r>
      <w:r>
        <w:rPr>
          <w:rFonts w:cs="Times New Roman"/>
        </w:rPr>
        <w:t>对朝向、采光、通风的敏感程度不同</w:t>
      </w:r>
      <w:r>
        <w:rPr>
          <w:rFonts w:hint="eastAsia" w:cs="Times New Roman"/>
        </w:rPr>
        <w:t>，</w:t>
      </w:r>
      <w:r>
        <w:rPr>
          <w:rFonts w:cs="Times New Roman"/>
        </w:rPr>
        <w:t>进行差异化对待。</w:t>
      </w:r>
    </w:p>
    <w:p>
      <w:pPr>
        <w:spacing w:after="156"/>
        <w:outlineLvl w:val="2"/>
        <w:rPr>
          <w:rFonts w:cs="Times New Roman" w:eastAsiaTheme="minorEastAsia"/>
        </w:rPr>
      </w:pPr>
      <w:r>
        <w:rPr>
          <w:rFonts w:cs="Times New Roman" w:eastAsiaTheme="minorEastAsia"/>
          <w:b/>
          <w:bCs/>
        </w:rPr>
        <w:t xml:space="preserve">5.2.2 </w:t>
      </w:r>
      <w:r>
        <w:rPr>
          <w:rFonts w:cs="Times New Roman" w:eastAsiaTheme="minorEastAsia"/>
        </w:rPr>
        <w:t>在满足使用功能的前提下，应控制建筑空间的面积与容积，避免不必要的过高过大空间，避免过大的过渡性和辅助性空间，建筑流线应简洁高效</w:t>
      </w:r>
      <w:r>
        <w:rPr>
          <w:rFonts w:hint="eastAsia" w:cs="Times New Roman" w:eastAsiaTheme="minorEastAsia"/>
        </w:rPr>
        <w:t>，</w:t>
      </w:r>
      <w:r>
        <w:rPr>
          <w:rFonts w:cs="Times New Roman" w:eastAsiaTheme="minorEastAsia"/>
        </w:rPr>
        <w:t>减少建筑空间浪费</w:t>
      </w:r>
      <w:r>
        <w:rPr>
          <w:rFonts w:hint="eastAsia" w:cs="Times New Roman" w:eastAsiaTheme="minorEastAsia"/>
        </w:rPr>
        <w:t>。</w:t>
      </w:r>
    </w:p>
    <w:p>
      <w:pPr>
        <w:spacing w:after="156"/>
        <w:rPr>
          <w:rFonts w:cs="Times New Roman"/>
        </w:rPr>
      </w:pPr>
      <w:r>
        <w:rPr>
          <w:rFonts w:cs="Times New Roman"/>
        </w:rPr>
        <w:t>【条文说明】建筑规模上应满足规定的建筑密度、容积率等相关要求，在满足使用性及舒适度的同时，避免造成不必要的空间浪费。建筑空间浪费不仅涉及到建造过程中材料等建造成本的提高，也会在使用中造成能源的额外消耗。在建筑设计阶段，不宜设置过大的过渡或辅助空间，合理设置层高并对异形或不规则空间加以利用。建筑流线简洁高效，减少了交通面积，提高了空间利用率。</w:t>
      </w:r>
    </w:p>
    <w:p>
      <w:pPr>
        <w:spacing w:after="156"/>
        <w:outlineLvl w:val="2"/>
        <w:rPr>
          <w:rFonts w:cs="Times New Roman" w:eastAsiaTheme="minorEastAsia"/>
        </w:rPr>
      </w:pPr>
      <w:r>
        <w:rPr>
          <w:rFonts w:cs="Times New Roman" w:eastAsiaTheme="minorEastAsia"/>
          <w:b/>
          <w:bCs/>
        </w:rPr>
        <w:t xml:space="preserve">5.2.3 </w:t>
      </w:r>
      <w:r>
        <w:rPr>
          <w:rFonts w:cs="Times New Roman" w:eastAsiaTheme="minorEastAsia"/>
        </w:rPr>
        <w:t>建筑空间应具有较高适变性，并符合下列要求：</w:t>
      </w:r>
    </w:p>
    <w:p>
      <w:pPr>
        <w:spacing w:after="156"/>
        <w:rPr>
          <w:rFonts w:cs="Times New Roman"/>
        </w:rPr>
      </w:pPr>
      <w:r>
        <w:rPr>
          <w:rFonts w:cs="Times New Roman"/>
        </w:rPr>
        <w:t>【条文说明】建筑的适变性即适应性和可变性。适应性是指使用功能和空间的变化潜力，可变性是指建筑结构和空间上的形态变化。鼓励采取措施提升建筑适变性，有利于使用空间功能转换和改造再利用。可变性的部分内容可按照第5.1.</w:t>
      </w:r>
      <w:r>
        <w:rPr>
          <w:rFonts w:hint="eastAsia" w:cs="Times New Roman"/>
        </w:rPr>
        <w:t>5</w:t>
      </w:r>
      <w:r>
        <w:rPr>
          <w:rFonts w:cs="Times New Roman"/>
        </w:rPr>
        <w:t>条的相关规定执行。</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1 </w:t>
      </w:r>
      <w:r>
        <w:rPr>
          <w:rFonts w:cs="Times New Roman" w:eastAsiaTheme="minorEastAsia"/>
          <w:bCs/>
          <w:szCs w:val="28"/>
        </w:rPr>
        <w:t>建筑空间应满足使用功能要求，采取通用开放、灵活可变的使用空间设计，或采取建筑使用功能可变措施</w:t>
      </w:r>
      <w:r>
        <w:rPr>
          <w:rFonts w:hint="eastAsia" w:cs="Times New Roman" w:eastAsiaTheme="minorEastAsia"/>
          <w:bCs/>
          <w:szCs w:val="28"/>
        </w:rPr>
        <w:t>；</w:t>
      </w:r>
    </w:p>
    <w:p>
      <w:pPr>
        <w:spacing w:after="156"/>
        <w:rPr>
          <w:rFonts w:cs="Times New Roman"/>
        </w:rPr>
      </w:pPr>
      <w:r>
        <w:rPr>
          <w:rFonts w:cs="Times New Roman"/>
        </w:rPr>
        <w:t>【条文说明】建筑应按照各部分的功能及使用需求进行组合与划分，将空间按不同要求进行分类，并根据他们之间联系的密切程度加以划分，不同功能区间</w:t>
      </w:r>
      <w:r>
        <w:rPr>
          <w:rFonts w:hint="eastAsia" w:cs="Times New Roman"/>
        </w:rPr>
        <w:t>即</w:t>
      </w:r>
      <w:r>
        <w:rPr>
          <w:rFonts w:cs="Times New Roman"/>
        </w:rPr>
        <w:t>彼此分隔、互不干扰又可以保持联系，使不同</w:t>
      </w:r>
      <w:r>
        <w:rPr>
          <w:rFonts w:hint="eastAsia" w:cs="Times New Roman"/>
        </w:rPr>
        <w:t>功能</w:t>
      </w:r>
      <w:r>
        <w:rPr>
          <w:rFonts w:cs="Times New Roman"/>
        </w:rPr>
        <w:t>的空间，都能得到合理安排。建筑以功能的实用性为主导，建筑中的空间尺寸、形状等需要满足建筑的使用功能要求</w:t>
      </w:r>
      <w:r>
        <w:rPr>
          <w:rFonts w:hint="eastAsia" w:cs="Times New Roman"/>
        </w:rPr>
        <w:t>。</w:t>
      </w:r>
      <w:r>
        <w:rPr>
          <w:rFonts w:cs="Times New Roman"/>
        </w:rPr>
        <w:t>建筑使用功能的变化，势必带来建筑空间功能的变化(尤其是主要空间功能的变化)。为满足使用功能的变化，设计时应采用大开间和进深</w:t>
      </w:r>
      <w:r>
        <w:rPr>
          <w:rFonts w:hint="eastAsia" w:cs="Times New Roman"/>
        </w:rPr>
        <w:t>的</w:t>
      </w:r>
      <w:r>
        <w:rPr>
          <w:rFonts w:cs="Times New Roman"/>
        </w:rPr>
        <w:t>结构方案、并应尽可能采用灵活布置的轻质内隔墙等措施提升建筑适变性，减少室内空间重新布置时对建筑构件的破坏，延长建筑使用寿命。本条是依据《绿色建筑评价标准》GB/T 50378-2019第4.2.6条制订的。</w:t>
      </w:r>
    </w:p>
    <w:p>
      <w:pPr>
        <w:keepNext/>
        <w:keepLines/>
        <w:numPr>
          <w:ilvl w:val="3"/>
          <w:numId w:val="0"/>
        </w:numPr>
        <w:spacing w:after="156"/>
        <w:ind w:firstLine="361" w:firstLineChars="150"/>
        <w:jc w:val="left"/>
        <w:outlineLvl w:val="3"/>
        <w:rPr>
          <w:rFonts w:eastAsia="宋体" w:cs="Times New Roman"/>
          <w:bCs/>
          <w:szCs w:val="28"/>
        </w:rPr>
      </w:pPr>
      <w:r>
        <w:rPr>
          <w:rFonts w:cs="Times New Roman" w:eastAsiaTheme="minorEastAsia"/>
          <w:b/>
          <w:szCs w:val="28"/>
        </w:rPr>
        <w:t xml:space="preserve">2 </w:t>
      </w:r>
      <w:r>
        <w:rPr>
          <w:rFonts w:cs="Times New Roman" w:eastAsiaTheme="minorEastAsia"/>
          <w:bCs/>
          <w:szCs w:val="28"/>
        </w:rPr>
        <w:t>建筑空间应考虑再分隔与再组合的可能性，以适应建筑功能的变化需求，提高空间可变性；</w:t>
      </w:r>
    </w:p>
    <w:p>
      <w:pPr>
        <w:spacing w:after="156"/>
        <w:rPr>
          <w:rFonts w:cs="Times New Roman"/>
        </w:rPr>
      </w:pPr>
      <w:r>
        <w:rPr>
          <w:rFonts w:cs="Times New Roman"/>
        </w:rPr>
        <w:t>【条文说明】建筑外部环境复杂多变，往往在设计过程中就需要预测未来所要面临的问题，重新审视成果，顺时应势、未雨绸缪，满足建筑日后加建、改建的可能。合理的内外部空间预留为建筑的全方位发展提供了更多可能，空间布局宜富有弹性和可生长性，满足远期发展要求。可以运用可移动隔断来进行空间的重新组合划分，以满足不同功能的使用需求。如移动办公室隔断组成小会议室，灵活布置展厅展板形成小展室等。</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宜充分考虑建筑使用功能、使用人数和使用方式的未来变化，选择适宜的开间和层高，建筑主要空间宜多功能化，提高空间的适应性，以满足不同使用方式及运营管理</w:t>
      </w:r>
      <w:r>
        <w:rPr>
          <w:rFonts w:hint="eastAsia" w:cs="Times New Roman" w:eastAsiaTheme="minorEastAsia"/>
          <w:bCs/>
          <w:szCs w:val="28"/>
        </w:rPr>
        <w:t>。</w:t>
      </w:r>
    </w:p>
    <w:p>
      <w:pPr>
        <w:spacing w:after="156"/>
        <w:rPr>
          <w:rFonts w:cs="Times New Roman"/>
        </w:rPr>
      </w:pPr>
      <w:r>
        <w:rPr>
          <w:rFonts w:cs="Times New Roman"/>
        </w:rPr>
        <w:t>【条文说明】建筑设计时宜充分考虑将来可能发生的使用功能、使用人数和使用方式的变化，例如居住建筑中家庭人口的变化，住户需求的变化。为适应预期的功能变化，设计时应选择适宜的开间和层高，例如办公、商场、学校、医院等建筑层高宜不小于3.6m，住宅建筑层高宜为2.8m；还可采用轻钢龙骨石膏板墙等轻质隔墙使室内空间分隔更容易变化。建筑主要空间的功能宜多样化，满足不同功能需求，提升使用效率，避免空间及资源的浪费。</w:t>
      </w:r>
    </w:p>
    <w:p>
      <w:pPr>
        <w:spacing w:after="156"/>
        <w:outlineLvl w:val="2"/>
        <w:rPr>
          <w:rFonts w:cs="Times New Roman" w:eastAsiaTheme="minorEastAsia"/>
        </w:rPr>
      </w:pPr>
      <w:r>
        <w:rPr>
          <w:rFonts w:cs="Times New Roman" w:eastAsiaTheme="minorEastAsia"/>
          <w:b/>
          <w:bCs/>
        </w:rPr>
        <w:t>5.2.4</w:t>
      </w:r>
      <w:r>
        <w:rPr>
          <w:rFonts w:cs="Times New Roman" w:eastAsiaTheme="minorEastAsia"/>
        </w:rPr>
        <w:t xml:space="preserve"> 当建筑处于不利朝向时，宜采取下列改变空间布局的措施进行弥补：</w:t>
      </w:r>
    </w:p>
    <w:p>
      <w:pPr>
        <w:keepNext/>
        <w:keepLines/>
        <w:numPr>
          <w:ilvl w:val="3"/>
          <w:numId w:val="0"/>
        </w:numPr>
        <w:spacing w:after="156"/>
        <w:ind w:firstLine="361" w:firstLineChars="150"/>
        <w:jc w:val="left"/>
        <w:outlineLvl w:val="3"/>
        <w:rPr>
          <w:rFonts w:cs="Times New Roman" w:eastAsiaTheme="minorEastAsia"/>
          <w:b/>
          <w:szCs w:val="28"/>
        </w:rPr>
      </w:pPr>
      <w:r>
        <w:rPr>
          <w:rFonts w:cs="Times New Roman" w:eastAsiaTheme="minorEastAsia"/>
          <w:b/>
          <w:szCs w:val="28"/>
        </w:rPr>
        <w:t xml:space="preserve">1 </w:t>
      </w:r>
      <w:r>
        <w:rPr>
          <w:rFonts w:cs="Times New Roman" w:eastAsiaTheme="minorEastAsia"/>
          <w:bCs/>
          <w:szCs w:val="28"/>
        </w:rPr>
        <w:t>将次要房间布置在西侧，适当加大西向房间的进深；</w:t>
      </w:r>
    </w:p>
    <w:p>
      <w:pPr>
        <w:keepNext/>
        <w:keepLines/>
        <w:numPr>
          <w:ilvl w:val="3"/>
          <w:numId w:val="0"/>
        </w:numPr>
        <w:spacing w:after="156"/>
        <w:ind w:firstLine="361" w:firstLineChars="150"/>
        <w:jc w:val="left"/>
        <w:outlineLvl w:val="3"/>
        <w:rPr>
          <w:rFonts w:cs="Times New Roman" w:eastAsiaTheme="minorEastAsia"/>
          <w:b/>
          <w:szCs w:val="28"/>
        </w:rPr>
      </w:pPr>
      <w:r>
        <w:rPr>
          <w:rFonts w:cs="Times New Roman" w:eastAsiaTheme="minorEastAsia"/>
          <w:b/>
          <w:szCs w:val="28"/>
        </w:rPr>
        <w:t xml:space="preserve">2 </w:t>
      </w:r>
      <w:r>
        <w:rPr>
          <w:rFonts w:cs="Times New Roman" w:eastAsiaTheme="minorEastAsia"/>
          <w:bCs/>
          <w:szCs w:val="28"/>
        </w:rPr>
        <w:t>在西侧设置进深较大的阳台，减小西向外窗面积，设遮阳设施，在西窗外种植枝大叶茂的落叶乔木；</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住宅建筑尽量避免纯朝西户的出现，并组织好穿堂风，利用晚间通风带走室内余热。</w:t>
      </w:r>
    </w:p>
    <w:p>
      <w:pPr>
        <w:spacing w:after="156"/>
        <w:rPr>
          <w:rFonts w:cs="Times New Roman"/>
        </w:rPr>
      </w:pPr>
      <w:r>
        <w:rPr>
          <w:rFonts w:cs="Times New Roman"/>
        </w:rPr>
        <w:t>【条文说明】建筑朝向受各方面条件的制约，有时不能均处于最佳或适宜朝向。对朝向不佳的建筑，多采取改变平面</w:t>
      </w:r>
      <w:r>
        <w:rPr>
          <w:rFonts w:hint="eastAsia" w:cs="Times New Roman"/>
        </w:rPr>
        <w:t>布置</w:t>
      </w:r>
      <w:r>
        <w:rPr>
          <w:rFonts w:cs="Times New Roman"/>
        </w:rPr>
        <w:t>的措施进行弥补，以减少朝向不佳对建筑能耗、室内环境等的影响。当建筑采取东西向和南北向拼接时，应考虑两者接受日照的程度和相互遮挡的关系。</w:t>
      </w:r>
    </w:p>
    <w:p>
      <w:pPr>
        <w:spacing w:after="156"/>
        <w:outlineLvl w:val="2"/>
        <w:rPr>
          <w:rFonts w:cs="Times New Roman" w:eastAsiaTheme="minorEastAsia"/>
        </w:rPr>
      </w:pPr>
      <w:r>
        <w:rPr>
          <w:rFonts w:cs="Times New Roman" w:eastAsiaTheme="minorEastAsia"/>
          <w:b/>
          <w:bCs/>
        </w:rPr>
        <w:t xml:space="preserve">5.2.5 </w:t>
      </w:r>
      <w:r>
        <w:rPr>
          <w:rFonts w:cs="Times New Roman" w:eastAsiaTheme="minorEastAsia"/>
        </w:rPr>
        <w:t>建筑空间宜有利于社会化共享，宜利用连廊、架空层、上人屋面等提供对外共享的公共步行通道、公共活动空间、公共开放空间、运动健身场所、停车场地，满足全天候的使用需求。</w:t>
      </w:r>
    </w:p>
    <w:p>
      <w:pPr>
        <w:spacing w:after="156"/>
        <w:rPr>
          <w:rFonts w:cs="Times New Roman"/>
        </w:rPr>
      </w:pPr>
      <w:r>
        <w:rPr>
          <w:rFonts w:cs="Times New Roman"/>
        </w:rPr>
        <w:t>【条文说明】有条件的建筑开放一些空间给社会公众使用，增加公众的活动与交流空间，使建筑服务于更多的人群，提高建筑的利用效率，节约社会资源，节约土地，为人们提供更多的沟通和休闲的机会。本条是依据《民用建筑绿色设计规范》JGJ/T</w:t>
      </w:r>
      <w:r>
        <w:rPr>
          <w:rFonts w:hint="eastAsia" w:cs="Times New Roman"/>
        </w:rPr>
        <w:t xml:space="preserve"> </w:t>
      </w:r>
      <w:r>
        <w:rPr>
          <w:rFonts w:cs="Times New Roman"/>
        </w:rPr>
        <w:t>229-2010第6.2.9条制订的。</w:t>
      </w:r>
    </w:p>
    <w:p>
      <w:pPr>
        <w:spacing w:after="156"/>
        <w:outlineLvl w:val="2"/>
        <w:rPr>
          <w:rFonts w:cs="Times New Roman" w:eastAsiaTheme="minorEastAsia"/>
        </w:rPr>
      </w:pPr>
      <w:r>
        <w:rPr>
          <w:rFonts w:cs="Times New Roman" w:eastAsiaTheme="minorEastAsia"/>
          <w:b/>
          <w:bCs/>
        </w:rPr>
        <w:t xml:space="preserve">5.2.6 </w:t>
      </w:r>
      <w:r>
        <w:rPr>
          <w:rFonts w:cs="Times New Roman" w:eastAsiaTheme="minorEastAsia"/>
        </w:rPr>
        <w:t>建筑主要功能房间应具有良好的户外视野。居住建筑与相邻建筑的直接间距应超过18m；公共建筑主要功能房间</w:t>
      </w:r>
      <w:r>
        <w:rPr>
          <w:rFonts w:hint="eastAsia" w:cs="Times New Roman" w:eastAsiaTheme="minorEastAsia"/>
        </w:rPr>
        <w:t>宜</w:t>
      </w:r>
      <w:r>
        <w:rPr>
          <w:rFonts w:cs="Times New Roman" w:eastAsiaTheme="minorEastAsia"/>
        </w:rPr>
        <w:t>通过外窗看到室外自然景观，无明显视线干扰</w:t>
      </w:r>
      <w:r>
        <w:rPr>
          <w:rFonts w:hint="eastAsia" w:cs="Times New Roman" w:eastAsiaTheme="minorEastAsia"/>
        </w:rPr>
        <w:t>。</w:t>
      </w:r>
    </w:p>
    <w:p>
      <w:pPr>
        <w:spacing w:after="156"/>
        <w:rPr>
          <w:rFonts w:cs="Times New Roman"/>
        </w:rPr>
      </w:pPr>
      <w:r>
        <w:rPr>
          <w:rFonts w:cs="Times New Roman"/>
        </w:rPr>
        <w:t>【条文说明】主要功能房间朝向宜优先安排在户外环境较好的位置，良好的视野有助于使用者/居住者心情愉悦，并且可适当加大拥有良好景观视野朝向的开窗面积以获得景观资源。对于居住建筑，根据国外经验，主要控制建筑间距。当两幢住宅楼居住空间的水平视线距离不低于18m时即能基本满足要求。对于公共建筑，在规定的使用区域，主要功能房间</w:t>
      </w:r>
      <w:r>
        <w:rPr>
          <w:rFonts w:eastAsia="宋体" w:cs="Times New Roman"/>
        </w:rPr>
        <w:t>(</w:t>
      </w:r>
      <w:r>
        <w:rPr>
          <w:rFonts w:cs="Times New Roman"/>
        </w:rPr>
        <w:t>功能房间指是除非功能空间以外的房间，非功能空间包括走廊、核心筒、卫生间、电梯间和特殊功能房间</w:t>
      </w:r>
      <w:r>
        <w:rPr>
          <w:rFonts w:eastAsia="宋体" w:cs="Times New Roman"/>
        </w:rPr>
        <w:t>)</w:t>
      </w:r>
      <w:r>
        <w:rPr>
          <w:rFonts w:cs="Times New Roman"/>
        </w:rPr>
        <w:t>都能看到室外自然环境，没有构筑物或周边建筑物造成明显视线干扰。需要注意的是，由于景观需要加大开窗面积时，应对可能出现的围护结构热工性能、声环境质量下降采取补偿措施。</w:t>
      </w:r>
    </w:p>
    <w:p>
      <w:pPr>
        <w:spacing w:after="156"/>
        <w:outlineLvl w:val="2"/>
        <w:rPr>
          <w:rFonts w:cs="Times New Roman" w:eastAsiaTheme="minorEastAsia"/>
        </w:rPr>
      </w:pPr>
      <w:r>
        <w:rPr>
          <w:rFonts w:cs="Times New Roman" w:eastAsiaTheme="minorEastAsia"/>
          <w:b/>
          <w:bCs/>
        </w:rPr>
        <w:t xml:space="preserve">5.2.7 </w:t>
      </w:r>
      <w:r>
        <w:rPr>
          <w:rFonts w:cs="Times New Roman" w:eastAsiaTheme="minorEastAsia"/>
        </w:rPr>
        <w:t>应合理开发利用地下空间和坡屋顶空间。地下空间宜采用措施引入天然采光和自然通风，保证空间舒适度要求。应充分利用地下人防设施进行平战结合设计，人员经常使用的地下空间应设置完善的无障碍设施</w:t>
      </w:r>
      <w:r>
        <w:rPr>
          <w:rFonts w:hint="eastAsia" w:cs="Times New Roman" w:eastAsiaTheme="minorEastAsia"/>
        </w:rPr>
        <w:t>。</w:t>
      </w:r>
    </w:p>
    <w:p>
      <w:pPr>
        <w:spacing w:after="156"/>
        <w:rPr>
          <w:rFonts w:cs="Times New Roman"/>
        </w:rPr>
      </w:pPr>
      <w:r>
        <w:rPr>
          <w:rFonts w:cs="Times New Roman"/>
        </w:rPr>
        <w:t>【条文说明】考虑到地下空间和坡屋顶空间采光条件的特殊性，应将此类空间进行改造来改善空间的使用条件及舒适度，避免造成空间的浪费。坡屋顶顶层或阁楼空间不只能做</w:t>
      </w:r>
      <w:r>
        <w:rPr>
          <w:rFonts w:hint="eastAsia" w:cs="Times New Roman"/>
        </w:rPr>
        <w:t>储藏</w:t>
      </w:r>
      <w:r>
        <w:rPr>
          <w:rFonts w:cs="Times New Roman"/>
        </w:rPr>
        <w:t>室，也可作为自然通风间层，在夏季遮挡阳光直射并引导通风降温，冬季作为温室加强屋顶保温；通过错层或开窗处理，满足室内净高，让视觉通透明亮，减少阁楼区域的压抑感，还可以建设成高起居厅等空间。地下空间宜采用顶部采光或侧墙采光的方式，将天然光引入地下室，从而获得天然采光和自然通风，节约通风和照明能耗的同时，使得地下空间更加舒适、健康。在</w:t>
      </w:r>
      <w:r>
        <w:rPr>
          <w:rFonts w:hint="eastAsia" w:cs="Times New Roman"/>
        </w:rPr>
        <w:t>“</w:t>
      </w:r>
      <w:r>
        <w:rPr>
          <w:rFonts w:cs="Times New Roman"/>
        </w:rPr>
        <w:t>平战结合</w:t>
      </w:r>
      <w:r>
        <w:rPr>
          <w:rFonts w:hint="eastAsia" w:cs="Times New Roman"/>
        </w:rPr>
        <w:t>”</w:t>
      </w:r>
      <w:r>
        <w:rPr>
          <w:rFonts w:cs="Times New Roman"/>
        </w:rPr>
        <w:t>建设方针的指引下，人防工程建设与城市建设相结合方面有了很大的发展，建设规模不断扩大，使用领域也不断拓宽。例如改做停车库等，新建车库应充分利用现有城市人防工程设施。同时，车库基地的选择还应与城镇规划中拟建的人防工程设施及地下空间开发相结合。人员经常使用的地下空间，如</w:t>
      </w:r>
      <w:r>
        <w:rPr>
          <w:rFonts w:hint="eastAsia" w:cs="Times New Roman"/>
        </w:rPr>
        <w:t>地下</w:t>
      </w:r>
      <w:r>
        <w:rPr>
          <w:rFonts w:cs="Times New Roman"/>
        </w:rPr>
        <w:t>超市、餐馆等</w:t>
      </w:r>
      <w:r>
        <w:rPr>
          <w:rFonts w:hint="eastAsia" w:cs="Times New Roman"/>
        </w:rPr>
        <w:t>，</w:t>
      </w:r>
      <w:r>
        <w:rPr>
          <w:rFonts w:cs="Times New Roman"/>
        </w:rPr>
        <w:t>应有完善的无障碍措施。</w:t>
      </w:r>
    </w:p>
    <w:p>
      <w:pPr>
        <w:spacing w:after="156"/>
        <w:outlineLvl w:val="2"/>
        <w:rPr>
          <w:rFonts w:cs="Times New Roman" w:eastAsiaTheme="minorEastAsia"/>
        </w:rPr>
      </w:pPr>
      <w:r>
        <w:rPr>
          <w:rFonts w:cs="Times New Roman" w:eastAsiaTheme="minorEastAsia"/>
          <w:b/>
          <w:bCs/>
        </w:rPr>
        <w:t xml:space="preserve">5.2.8 </w:t>
      </w:r>
      <w:r>
        <w:rPr>
          <w:rFonts w:cs="Times New Roman" w:eastAsiaTheme="minorEastAsia"/>
        </w:rPr>
        <w:t>建筑平面布局上应设置合理的热工环境分区，将室内热环境需求相同或相近的空间集中布置。严寒和寒冷地区，宜在建筑北向布置次要用房或交通空间，形成温度阻尼区。</w:t>
      </w:r>
    </w:p>
    <w:p>
      <w:pPr>
        <w:spacing w:after="156"/>
        <w:rPr>
          <w:rFonts w:cs="Times New Roman"/>
        </w:rPr>
      </w:pPr>
      <w:r>
        <w:rPr>
          <w:rFonts w:cs="Times New Roman"/>
        </w:rPr>
        <w:t>【条文说明】建筑平面布局上，应注意主次、内外、动静、洁污的分区并整合布置，合理设置热工环境分区，以便将室内热环境需求相同或类似的空间集中布置，不仅有利于提升能源使用的效率，减少浪费，还有利于统筹布置设备管线，减少管道材料的使用。冬季寒冷的地区，宜在建筑北向布置次要用房或交通空间，设置一定的温度阻尼区可有效地减少传热损失。</w:t>
      </w:r>
    </w:p>
    <w:p>
      <w:pPr>
        <w:spacing w:after="156"/>
        <w:outlineLvl w:val="2"/>
        <w:rPr>
          <w:rFonts w:cs="Times New Roman" w:eastAsiaTheme="minorEastAsia"/>
        </w:rPr>
      </w:pPr>
      <w:r>
        <w:rPr>
          <w:rFonts w:cs="Times New Roman" w:eastAsiaTheme="minorEastAsia"/>
          <w:b/>
          <w:bCs/>
        </w:rPr>
        <w:t xml:space="preserve">5.2.9 </w:t>
      </w:r>
      <w:r>
        <w:rPr>
          <w:rFonts w:cs="Times New Roman" w:eastAsiaTheme="minorEastAsia"/>
        </w:rPr>
        <w:t>严寒地区、寒冷地区的建筑主入口应避开冬季主导风向，主入口宜设有门斗或双层自动门等防风措施；其他气候区建筑物的出入口宜设置在夏季主导风向的迎风面</w:t>
      </w:r>
      <w:r>
        <w:rPr>
          <w:rFonts w:hint="eastAsia" w:cs="Times New Roman" w:eastAsiaTheme="minorEastAsia"/>
        </w:rPr>
        <w:t>。</w:t>
      </w:r>
    </w:p>
    <w:p>
      <w:pPr>
        <w:spacing w:after="156"/>
        <w:rPr>
          <w:rFonts w:cs="Times New Roman"/>
        </w:rPr>
      </w:pPr>
      <w:r>
        <w:rPr>
          <w:rFonts w:cs="Times New Roman"/>
        </w:rPr>
        <w:t>【条文说明】不同气候区对自然通风的需求不尽相同，为充分考虑自然通风和建筑热工需求，应分气候区设置建筑物的出入口。严寒和寒冷地区建筑冬季能耗大，能量散失较多，出入口是非常重要的环节。由于建筑布局受场地条件限制较大，主要出入口的位置不一定能完全避开冬季主导风向，应设计可靠的过渡空间等措施。在出入口处设置门斗作为过渡空间，有助于满足出入口冬季防风的需要</w:t>
      </w:r>
      <w:r>
        <w:rPr>
          <w:rFonts w:hint="eastAsia" w:cs="Times New Roman"/>
        </w:rPr>
        <w:t>，</w:t>
      </w:r>
      <w:r>
        <w:rPr>
          <w:rFonts w:cs="Times New Roman"/>
        </w:rPr>
        <w:t>提高室内舒适性，降低能耗。如采用自动门，应结合门斗设置至少两道自动门。</w:t>
      </w:r>
    </w:p>
    <w:p>
      <w:pPr>
        <w:spacing w:after="156"/>
        <w:outlineLvl w:val="2"/>
        <w:rPr>
          <w:rFonts w:cs="Times New Roman" w:eastAsiaTheme="minorEastAsia"/>
        </w:rPr>
      </w:pPr>
      <w:r>
        <w:rPr>
          <w:rFonts w:cs="Times New Roman" w:eastAsiaTheme="minorEastAsia"/>
          <w:b/>
          <w:bCs/>
        </w:rPr>
        <w:t xml:space="preserve">5.2.10 </w:t>
      </w:r>
      <w:r>
        <w:rPr>
          <w:rFonts w:cs="Times New Roman" w:eastAsiaTheme="minorEastAsia"/>
        </w:rPr>
        <w:t>应合理确定冷热源和设备机房的位置。冷热源、设备机房、管道井宜靠近建筑负荷中心布置。通风空调设备机房位置宜有利于缩短风系统的输送距离。</w:t>
      </w:r>
    </w:p>
    <w:p>
      <w:pPr>
        <w:spacing w:after="156"/>
        <w:rPr>
          <w:rFonts w:cs="Times New Roman"/>
        </w:rPr>
      </w:pPr>
      <w:r>
        <w:rPr>
          <w:rFonts w:cs="Times New Roman"/>
        </w:rPr>
        <w:t>【条文说明】设备机房应布置在负荷中心，使冷热源的输送距离尽量缩短，以减少管线敷设量及管路耗损、能量的损耗。设备和管道的维修、改造和更换应在机房和管道井的设计时就加以充分考虑，留好检修门、检修通道、扩容空间、更换通道等，以免使用时空间不足，或造成拆除墙体、空间浪费等现象。</w:t>
      </w:r>
    </w:p>
    <w:p>
      <w:pPr>
        <w:spacing w:after="156"/>
        <w:outlineLvl w:val="2"/>
        <w:rPr>
          <w:rFonts w:cs="Times New Roman" w:eastAsiaTheme="minorEastAsia"/>
        </w:rPr>
      </w:pPr>
      <w:r>
        <w:rPr>
          <w:rFonts w:cs="Times New Roman" w:eastAsiaTheme="minorEastAsia"/>
          <w:b/>
          <w:bCs/>
        </w:rPr>
        <w:t xml:space="preserve">5.2.11 </w:t>
      </w:r>
      <w:r>
        <w:rPr>
          <w:rFonts w:cs="Times New Roman" w:eastAsiaTheme="minorEastAsia"/>
        </w:rPr>
        <w:t>应根据声环境特征对各类空间进行分别布置，并符合下列要求：</w:t>
      </w:r>
    </w:p>
    <w:p>
      <w:pPr>
        <w:keepNext/>
        <w:keepLines/>
        <w:numPr>
          <w:ilvl w:val="3"/>
          <w:numId w:val="0"/>
        </w:numPr>
        <w:spacing w:after="156"/>
        <w:ind w:firstLine="361" w:firstLineChars="150"/>
        <w:jc w:val="left"/>
        <w:outlineLvl w:val="3"/>
        <w:rPr>
          <w:rFonts w:cs="Times New Roman" w:eastAsiaTheme="minorEastAsia"/>
          <w:b/>
          <w:szCs w:val="28"/>
        </w:rPr>
      </w:pPr>
      <w:r>
        <w:rPr>
          <w:rFonts w:cs="Times New Roman" w:eastAsiaTheme="minorEastAsia"/>
          <w:b/>
          <w:szCs w:val="28"/>
        </w:rPr>
        <w:t xml:space="preserve">1 </w:t>
      </w:r>
      <w:r>
        <w:rPr>
          <w:rFonts w:cs="Times New Roman" w:eastAsiaTheme="minorEastAsia"/>
          <w:bCs/>
          <w:szCs w:val="28"/>
        </w:rPr>
        <w:t>锅炉房、水泵房、变压器室、制冷机房等噪声源空间宜单独设置在噪声敏感建筑之外或设置在地下；</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2 </w:t>
      </w:r>
      <w:r>
        <w:rPr>
          <w:rFonts w:cs="Times New Roman" w:eastAsiaTheme="minorEastAsia"/>
          <w:bCs/>
          <w:szCs w:val="28"/>
        </w:rPr>
        <w:t>对可能产生较大噪声的设备机房、电梯井道、管道井等噪声、振动源空间应集中布置，并远离工作、休息等需要安静的房间。当相邻设置时，应采取有效的防护措施；</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应避免将有噪声和振动的设备用房设置在主要功能房间或有安静需求房间的四周，且不应设于其</w:t>
      </w:r>
      <w:r>
        <w:rPr>
          <w:rFonts w:hint="eastAsia" w:ascii="宋体" w:hAnsi="宋体" w:eastAsia="宋体" w:cs="宋体"/>
          <w:bCs/>
          <w:szCs w:val="28"/>
        </w:rPr>
        <w:t>正上、正下方及贴邻侧</w:t>
      </w:r>
      <w:r>
        <w:rPr>
          <w:rFonts w:cs="Times New Roman" w:eastAsiaTheme="minorEastAsia"/>
          <w:bCs/>
          <w:szCs w:val="28"/>
        </w:rPr>
        <w:t>，设备用房门宜避免直接开向主要功能区域或有安静需求的空间；</w:t>
      </w:r>
    </w:p>
    <w:p>
      <w:pPr>
        <w:keepNext/>
        <w:keepLines/>
        <w:numPr>
          <w:ilvl w:val="3"/>
          <w:numId w:val="0"/>
        </w:numPr>
        <w:spacing w:after="156"/>
        <w:ind w:firstLine="361" w:firstLineChars="150"/>
        <w:jc w:val="left"/>
        <w:outlineLvl w:val="3"/>
        <w:rPr>
          <w:rFonts w:cs="Times New Roman" w:eastAsiaTheme="minorEastAsia"/>
          <w:b/>
          <w:szCs w:val="28"/>
        </w:rPr>
      </w:pPr>
      <w:r>
        <w:rPr>
          <w:rFonts w:cs="Times New Roman" w:eastAsiaTheme="minorEastAsia"/>
          <w:b/>
          <w:szCs w:val="28"/>
        </w:rPr>
        <w:t xml:space="preserve">4 </w:t>
      </w:r>
      <w:r>
        <w:rPr>
          <w:rFonts w:cs="Times New Roman" w:eastAsiaTheme="minorEastAsia"/>
          <w:bCs/>
          <w:szCs w:val="28"/>
        </w:rPr>
        <w:t>电梯井不应紧邻住宅卧室布置，也不宜紧邻起居室布置；</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5 </w:t>
      </w:r>
      <w:r>
        <w:rPr>
          <w:rFonts w:cs="Times New Roman" w:eastAsiaTheme="minorEastAsia"/>
          <w:bCs/>
          <w:szCs w:val="28"/>
        </w:rPr>
        <w:t>产生噪声的洗手间等辅助用房宜集中布置，上下层对齐；</w:t>
      </w:r>
    </w:p>
    <w:p>
      <w:pPr>
        <w:keepNext/>
        <w:keepLines/>
        <w:numPr>
          <w:ilvl w:val="3"/>
          <w:numId w:val="0"/>
        </w:numPr>
        <w:spacing w:after="156"/>
        <w:ind w:firstLine="361" w:firstLineChars="150"/>
        <w:jc w:val="left"/>
        <w:outlineLvl w:val="3"/>
        <w:rPr>
          <w:rFonts w:cs="Times New Roman" w:eastAsiaTheme="minorEastAsia"/>
          <w:b/>
          <w:szCs w:val="28"/>
        </w:rPr>
      </w:pPr>
      <w:bookmarkStart w:id="26" w:name="_Toc32437"/>
      <w:r>
        <w:rPr>
          <w:rFonts w:cs="Times New Roman" w:eastAsiaTheme="minorEastAsia"/>
          <w:b/>
          <w:szCs w:val="28"/>
        </w:rPr>
        <w:t xml:space="preserve">6 </w:t>
      </w:r>
      <w:r>
        <w:rPr>
          <w:rFonts w:cs="Times New Roman" w:eastAsiaTheme="minorEastAsia"/>
          <w:bCs/>
          <w:szCs w:val="28"/>
        </w:rPr>
        <w:t>建筑周边存在室外噪声源时，可在噪声源一侧布置次要功能空间作为噪声缓冲区。</w:t>
      </w:r>
    </w:p>
    <w:p>
      <w:pPr>
        <w:spacing w:after="156"/>
        <w:rPr>
          <w:rFonts w:cs="Times New Roman"/>
        </w:rPr>
      </w:pPr>
      <w:r>
        <w:rPr>
          <w:rFonts w:cs="Times New Roman"/>
        </w:rPr>
        <w:t>【条文说明】通过建筑空间布局设计，可将噪声源空间与有安静需求房间分区布置，可最大程度保障建筑室内声环境品质，同时可减少由于建筑布局不合理而产生的相关降噪措施成本。建筑空间布局设计前，首先应明确室内外噪声源声压级、频谱、出现时段、出现频次等特性及噪声源空间分布情况，并依据不同功能空间的声环境需求开展室内噪声级分析，依此指导建筑空间布局设计。分析过程中应将现状噪声源以及可预见的潜在噪声源同时列入分析范畴，以保证项目建成后的声环境品质能够在较长的一段时间内满足使用需求。建筑室内允许噪声级应符合现行国家标准规定中的低限要求的同时，考虑民众对生活品质日益提高的需求，因此，当条件允许时，室内允许噪声级应按照《民用建筑隔声设计规范》GB50118中低限限值和高要求限值平均值进行设计。</w:t>
      </w:r>
    </w:p>
    <w:p>
      <w:pPr>
        <w:spacing w:after="156"/>
        <w:rPr>
          <w:rFonts w:cs="Times New Roman"/>
        </w:rPr>
        <w:sectPr>
          <w:pgSz w:w="11906" w:h="16838"/>
          <w:pgMar w:top="1440" w:right="1800" w:bottom="1440" w:left="1800" w:header="851" w:footer="992" w:gutter="0"/>
          <w:cols w:space="425" w:num="1"/>
          <w:docGrid w:type="lines" w:linePitch="312" w:charSpace="0"/>
        </w:sectPr>
      </w:pPr>
    </w:p>
    <w:p>
      <w:pPr>
        <w:pStyle w:val="77"/>
        <w:spacing w:before="120" w:after="156"/>
        <w:rPr>
          <w:rFonts w:ascii="Times New Roman" w:hAnsi="Times New Roman" w:cs="Times New Roman" w:eastAsiaTheme="minorEastAsia"/>
          <w:bCs/>
          <w:color w:val="auto"/>
          <w:szCs w:val="24"/>
        </w:rPr>
      </w:pPr>
      <w:bookmarkStart w:id="27" w:name="_Toc4224"/>
      <w:r>
        <w:rPr>
          <w:rFonts w:ascii="Times New Roman" w:hAnsi="Times New Roman" w:cs="Times New Roman" w:eastAsiaTheme="minorEastAsia"/>
          <w:bCs/>
          <w:color w:val="auto"/>
          <w:szCs w:val="24"/>
        </w:rPr>
        <w:t xml:space="preserve">5.3 </w:t>
      </w:r>
      <w:r>
        <w:rPr>
          <w:rFonts w:ascii="Times New Roman" w:hAnsi="Times New Roman" w:cs="Times New Roman" w:eastAsiaTheme="minorEastAsia"/>
          <w:b w:val="0"/>
          <w:color w:val="auto"/>
          <w:szCs w:val="24"/>
        </w:rPr>
        <w:t>采光与自然通风</w:t>
      </w:r>
      <w:bookmarkEnd w:id="26"/>
      <w:bookmarkEnd w:id="27"/>
    </w:p>
    <w:p>
      <w:pPr>
        <w:spacing w:after="156"/>
        <w:jc w:val="center"/>
        <w:outlineLvl w:val="2"/>
        <w:rPr>
          <w:rFonts w:cs="Times New Roman" w:eastAsiaTheme="minorEastAsia"/>
          <w:b/>
          <w:bCs/>
        </w:rPr>
      </w:pPr>
      <w:r>
        <w:rPr>
          <w:rFonts w:cs="Times New Roman" w:eastAsiaTheme="minorEastAsia"/>
        </w:rPr>
        <w:t>Ⅰ 采光</w:t>
      </w:r>
    </w:p>
    <w:p>
      <w:pPr>
        <w:spacing w:after="156"/>
        <w:outlineLvl w:val="2"/>
        <w:rPr>
          <w:rFonts w:cs="Times New Roman" w:eastAsiaTheme="minorEastAsia"/>
          <w:color w:val="C00000"/>
          <w:sz w:val="21"/>
          <w:szCs w:val="21"/>
        </w:rPr>
      </w:pPr>
      <w:r>
        <w:rPr>
          <w:rFonts w:cs="Times New Roman" w:eastAsiaTheme="minorEastAsia"/>
          <w:b/>
          <w:bCs/>
        </w:rPr>
        <w:t>5.3.1</w:t>
      </w:r>
      <w:r>
        <w:rPr>
          <w:rFonts w:cs="Times New Roman" w:eastAsiaTheme="minorEastAsia"/>
        </w:rPr>
        <w:t xml:space="preserve"> 建筑采光设计应根据地区光气候特点，采取有效措施，营造健康舒适的室内光环境。</w:t>
      </w:r>
    </w:p>
    <w:p>
      <w:pPr>
        <w:spacing w:after="156"/>
        <w:rPr>
          <w:rFonts w:cs="Times New Roman"/>
        </w:rPr>
      </w:pPr>
      <w:r>
        <w:rPr>
          <w:rFonts w:cs="Times New Roman"/>
        </w:rPr>
        <w:t>【条文说明】天然光环境是人们长期习惯和喜爱的工作和生活环境。各种光源的视觉试验结果表明，在同样照度的条件下，天然光的辨认能力优于人工光，从而有利于人们工作、生活、保护视力和提高劳动生产率。建筑设计应充分利用天然采光，综合考虑当地光气候和建筑周围光环境的特点，根据各个房间的实际情况</w:t>
      </w:r>
      <w:r>
        <w:rPr>
          <w:rFonts w:eastAsia="宋体" w:cs="Times New Roman"/>
        </w:rPr>
        <w:t>(</w:t>
      </w:r>
      <w:r>
        <w:rPr>
          <w:rFonts w:cs="Times New Roman"/>
        </w:rPr>
        <w:t>房间位置、墙面材质等</w:t>
      </w:r>
      <w:r>
        <w:rPr>
          <w:rFonts w:eastAsia="宋体" w:cs="Times New Roman"/>
        </w:rPr>
        <w:t>)</w:t>
      </w:r>
      <w:r>
        <w:rPr>
          <w:rFonts w:cs="Times New Roman"/>
        </w:rPr>
        <w:t>，合理设计采光窗口的大小、数量和位置，选用导光管等天然光导入设备，以及采取其他有利于室内光环境的有效措施，以营造良好的室内光环境。本条是依据《建筑采光设计标准》GB</w:t>
      </w:r>
      <w:r>
        <w:rPr>
          <w:rFonts w:hint="eastAsia" w:cs="Times New Roman"/>
        </w:rPr>
        <w:t xml:space="preserve"> </w:t>
      </w:r>
      <w:r>
        <w:rPr>
          <w:rFonts w:cs="Times New Roman"/>
        </w:rPr>
        <w:t>50033-2013第8.0.1条制订的，但与上述条文中建筑采光设计是为节约能耗的目标不同，本条强调建筑采光设计是为营造健康舒适的室内光环境，节约能耗的具体要求和措施等在本导则第5.3.5条中详细规定。</w:t>
      </w:r>
    </w:p>
    <w:p>
      <w:pPr>
        <w:spacing w:after="156"/>
        <w:outlineLvl w:val="2"/>
        <w:rPr>
          <w:rFonts w:cs="Times New Roman" w:eastAsiaTheme="minorEastAsia"/>
          <w:color w:val="C00000"/>
          <w:sz w:val="21"/>
          <w:szCs w:val="21"/>
        </w:rPr>
      </w:pPr>
      <w:r>
        <w:rPr>
          <w:rFonts w:cs="Times New Roman" w:eastAsiaTheme="minorEastAsia"/>
          <w:b/>
          <w:bCs/>
        </w:rPr>
        <w:t xml:space="preserve">5.3.2 </w:t>
      </w:r>
      <w:r>
        <w:rPr>
          <w:rFonts w:cs="Times New Roman" w:eastAsiaTheme="minorEastAsia"/>
        </w:rPr>
        <w:t>在建筑方案设计时，应通过控制窗地面积比和采光有效进深来保证室内采光水平。窗地面积比和采光有效进深应符合现行国家标准《建筑采光设计标准》GB 50033的要求。</w:t>
      </w:r>
    </w:p>
    <w:p>
      <w:pPr>
        <w:spacing w:after="156"/>
        <w:rPr>
          <w:rFonts w:cs="Times New Roman"/>
        </w:rPr>
      </w:pPr>
      <w:r>
        <w:rPr>
          <w:rFonts w:cs="Times New Roman"/>
        </w:rPr>
        <w:t>【条文说明】本条是依据《建筑采光设计标准》GB</w:t>
      </w:r>
      <w:r>
        <w:rPr>
          <w:rFonts w:hint="eastAsia" w:cs="Times New Roman"/>
        </w:rPr>
        <w:t xml:space="preserve"> </w:t>
      </w:r>
      <w:r>
        <w:rPr>
          <w:rFonts w:cs="Times New Roman"/>
        </w:rPr>
        <w:t>50033-2013第6.0.1条制订的，窗地面积比和采光有效进深参数值可参照上述标准第6.0.1条及条文说明。</w:t>
      </w:r>
    </w:p>
    <w:p>
      <w:pPr>
        <w:spacing w:after="156"/>
        <w:outlineLvl w:val="2"/>
        <w:rPr>
          <w:rFonts w:cs="Times New Roman" w:eastAsiaTheme="minorEastAsia"/>
          <w:color w:val="C00000"/>
          <w:sz w:val="21"/>
          <w:szCs w:val="21"/>
        </w:rPr>
      </w:pPr>
      <w:r>
        <w:rPr>
          <w:rFonts w:cs="Times New Roman" w:eastAsiaTheme="minorEastAsia"/>
          <w:b/>
          <w:bCs/>
        </w:rPr>
        <w:t xml:space="preserve">5.3.3 </w:t>
      </w:r>
      <w:r>
        <w:rPr>
          <w:rFonts w:cs="Times New Roman" w:eastAsiaTheme="minorEastAsia"/>
        </w:rPr>
        <w:t>采光材料的选择应综合考虑采光和热工的要求，按不同地区选择光热比合适的材料，当窗墙比小于0.45时，宜采用光热比大于1.0的采光材料，当窗墙比大于0.45时，宜采用光热比大于1.2的采光材料。</w:t>
      </w:r>
    </w:p>
    <w:p>
      <w:pPr>
        <w:spacing w:after="156"/>
        <w:rPr>
          <w:rFonts w:cs="Times New Roman"/>
        </w:rPr>
      </w:pPr>
      <w:r>
        <w:rPr>
          <w:rFonts w:cs="Times New Roman"/>
        </w:rPr>
        <w:t>【条文说明】本条是依据《建筑采光设计标准》GB</w:t>
      </w:r>
      <w:r>
        <w:rPr>
          <w:rFonts w:hint="eastAsia" w:cs="Times New Roman"/>
        </w:rPr>
        <w:t xml:space="preserve"> </w:t>
      </w:r>
      <w:r>
        <w:rPr>
          <w:rFonts w:cs="Times New Roman"/>
        </w:rPr>
        <w:t>50033-2013第7.0.2条及条文说明制订的，将上述条文说明中有关窗墙比、采光材料光热比范围值的内容纳入本条条文中，更加突出在选用采光材料时，应权衡光和热两方面的得失。不同材料的光热比参数值可按上述标准附录D的规定取值。</w:t>
      </w:r>
    </w:p>
    <w:p>
      <w:pPr>
        <w:spacing w:after="156"/>
        <w:outlineLvl w:val="2"/>
        <w:rPr>
          <w:rFonts w:cs="Times New Roman" w:eastAsiaTheme="minorEastAsia"/>
          <w:color w:val="C00000"/>
          <w:sz w:val="21"/>
          <w:szCs w:val="21"/>
        </w:rPr>
      </w:pPr>
      <w:r>
        <w:rPr>
          <w:rFonts w:cs="Times New Roman" w:eastAsiaTheme="minorEastAsia"/>
          <w:b/>
          <w:bCs/>
        </w:rPr>
        <w:t xml:space="preserve">5.3.4 </w:t>
      </w:r>
      <w:r>
        <w:rPr>
          <w:rFonts w:cs="Times New Roman" w:eastAsiaTheme="minorEastAsia"/>
        </w:rPr>
        <w:t>宜通过提高室内各表面的反射比改善室内采光质量。办公、图书馆、学校等建筑的房间，其室内各表面的反射比宜符合现行国家标准</w:t>
      </w:r>
      <w:r>
        <w:rPr>
          <w:rFonts w:hint="eastAsia" w:cs="Times New Roman" w:eastAsiaTheme="minorEastAsia"/>
        </w:rPr>
        <w:t>《建筑采光设计标准》GB 50033</w:t>
      </w:r>
      <w:r>
        <w:rPr>
          <w:rFonts w:cs="Times New Roman" w:eastAsiaTheme="minorEastAsia"/>
        </w:rPr>
        <w:t>的要求。</w:t>
      </w:r>
    </w:p>
    <w:p>
      <w:pPr>
        <w:spacing w:after="156"/>
        <w:rPr>
          <w:rFonts w:cs="Times New Roman"/>
        </w:rPr>
      </w:pPr>
      <w:r>
        <w:rPr>
          <w:rFonts w:cs="Times New Roman"/>
        </w:rPr>
        <w:t>【条文说明】本条是依据《建筑采光设计标准》GB</w:t>
      </w:r>
      <w:r>
        <w:rPr>
          <w:rFonts w:hint="eastAsia" w:cs="Times New Roman"/>
        </w:rPr>
        <w:t xml:space="preserve"> </w:t>
      </w:r>
      <w:r>
        <w:rPr>
          <w:rFonts w:cs="Times New Roman"/>
        </w:rPr>
        <w:t>50033-2013第5.0.4条制订的，室内各表面的反射比可参照上述标准表5.0.4的规定。</w:t>
      </w:r>
    </w:p>
    <w:p>
      <w:pPr>
        <w:spacing w:after="156"/>
        <w:outlineLvl w:val="2"/>
        <w:rPr>
          <w:rFonts w:cs="Times New Roman" w:eastAsiaTheme="minorEastAsia"/>
        </w:rPr>
      </w:pPr>
      <w:r>
        <w:rPr>
          <w:rFonts w:cs="Times New Roman" w:eastAsiaTheme="minorEastAsia"/>
          <w:b/>
          <w:bCs/>
        </w:rPr>
        <w:t xml:space="preserve">5.3.5 </w:t>
      </w:r>
      <w:r>
        <w:rPr>
          <w:rFonts w:cs="Times New Roman" w:eastAsiaTheme="minorEastAsia"/>
        </w:rPr>
        <w:t>采光设计时，</w:t>
      </w:r>
      <w:r>
        <w:rPr>
          <w:rFonts w:hint="eastAsia" w:cs="Times New Roman" w:eastAsiaTheme="minorEastAsia"/>
        </w:rPr>
        <w:t>宜</w:t>
      </w:r>
      <w:r>
        <w:rPr>
          <w:rFonts w:cs="Times New Roman" w:eastAsiaTheme="minorEastAsia"/>
        </w:rPr>
        <w:t xml:space="preserve">采取以下有效的节能措施： </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1</w:t>
      </w:r>
      <w:r>
        <w:rPr>
          <w:rFonts w:cs="Times New Roman" w:eastAsiaTheme="minorEastAsia"/>
          <w:bCs/>
          <w:szCs w:val="28"/>
        </w:rPr>
        <w:t xml:space="preserve"> 大跨度或大进深的建筑</w:t>
      </w:r>
      <w:r>
        <w:rPr>
          <w:rFonts w:hint="eastAsia" w:cs="Times New Roman" w:eastAsiaTheme="minorEastAsia"/>
          <w:bCs/>
          <w:szCs w:val="28"/>
        </w:rPr>
        <w:t>宜</w:t>
      </w:r>
      <w:r>
        <w:rPr>
          <w:rFonts w:cs="Times New Roman" w:eastAsiaTheme="minorEastAsia"/>
          <w:bCs/>
          <w:szCs w:val="28"/>
        </w:rPr>
        <w:t>采用顶部采光或导光管系统采光；</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2</w:t>
      </w:r>
      <w:r>
        <w:rPr>
          <w:rFonts w:cs="Times New Roman" w:eastAsiaTheme="minorEastAsia"/>
          <w:bCs/>
          <w:szCs w:val="28"/>
        </w:rPr>
        <w:t xml:space="preserve"> 大进深的建筑也</w:t>
      </w:r>
      <w:r>
        <w:rPr>
          <w:rFonts w:hint="eastAsia" w:cs="Times New Roman" w:eastAsiaTheme="minorEastAsia"/>
          <w:bCs/>
          <w:szCs w:val="28"/>
        </w:rPr>
        <w:t>可</w:t>
      </w:r>
      <w:r>
        <w:rPr>
          <w:rFonts w:cs="Times New Roman" w:eastAsiaTheme="minorEastAsia"/>
          <w:bCs/>
          <w:szCs w:val="28"/>
        </w:rPr>
        <w:t>采用采光中庭；</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rPr>
        <w:t>无天然采光或天然采光受限的区域</w:t>
      </w:r>
      <w:r>
        <w:rPr>
          <w:rFonts w:hint="eastAsia" w:cs="Times New Roman" w:eastAsiaTheme="minorEastAsia"/>
        </w:rPr>
        <w:t>，有条件的场所</w:t>
      </w:r>
      <w:r>
        <w:rPr>
          <w:rFonts w:cs="Times New Roman" w:eastAsiaTheme="minorEastAsia"/>
        </w:rPr>
        <w:t>宜采用下沉式庭院、下沉广场、采光井、导光管采光系统等措施改善内部的采光</w:t>
      </w:r>
      <w:r>
        <w:rPr>
          <w:rFonts w:hint="eastAsia" w:cs="Times New Roman" w:eastAsiaTheme="minorEastAsia"/>
        </w:rPr>
        <w:t>；</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4</w:t>
      </w:r>
      <w:r>
        <w:rPr>
          <w:rFonts w:cs="Times New Roman" w:eastAsiaTheme="minorEastAsia"/>
          <w:bCs/>
          <w:szCs w:val="28"/>
        </w:rPr>
        <w:t xml:space="preserve"> 侧面采光时，可加设反光板、反光镜、棱镜玻璃或导光管系统，改善进深较大区域的采光。</w:t>
      </w:r>
    </w:p>
    <w:p>
      <w:pPr>
        <w:spacing w:after="156"/>
        <w:rPr>
          <w:rFonts w:cs="Times New Roman"/>
        </w:rPr>
      </w:pPr>
      <w:r>
        <w:rPr>
          <w:rFonts w:cs="Times New Roman"/>
        </w:rPr>
        <w:t>【条文说明】本条源自《建筑采光设计标准》GB</w:t>
      </w:r>
      <w:r>
        <w:rPr>
          <w:rFonts w:hint="eastAsia" w:cs="Times New Roman"/>
        </w:rPr>
        <w:t xml:space="preserve"> </w:t>
      </w:r>
      <w:r>
        <w:rPr>
          <w:rFonts w:cs="Times New Roman"/>
        </w:rPr>
        <w:t>50033-2013第7.0.4条。在采光设计中，对无法充分利用天然光的区域，采取多种方法提高采光效率是有效利用天然采光的重要环节。伴随着建筑形式的多样化，一些新的采光技术也得到了越来越多的利用，反光板、棱镜玻璃、导光管系统等，均可有效改善空间的采光质量。</w:t>
      </w:r>
    </w:p>
    <w:p>
      <w:pPr>
        <w:pStyle w:val="4"/>
        <w:spacing w:after="156"/>
        <w:rPr>
          <w:rFonts w:cs="Times New Roman"/>
        </w:rPr>
      </w:pPr>
      <w:r>
        <w:rPr>
          <w:rFonts w:cs="Times New Roman"/>
          <w:b/>
          <w:bCs/>
        </w:rPr>
        <w:t>5.3.</w:t>
      </w:r>
      <w:r>
        <w:rPr>
          <w:rFonts w:hint="eastAsia" w:cs="Times New Roman"/>
          <w:b/>
          <w:bCs/>
        </w:rPr>
        <w:t>6</w:t>
      </w:r>
      <w:r>
        <w:rPr>
          <w:rFonts w:cs="Times New Roman"/>
        </w:rPr>
        <w:t xml:space="preserve"> 应合理选择采光装置，采光窗的透光折减系数Tr应大于0.45，导光管采光系统在漫射光条件下的系统效率应大于0.5。</w:t>
      </w:r>
    </w:p>
    <w:p>
      <w:pPr>
        <w:spacing w:after="156"/>
        <w:rPr>
          <w:rFonts w:cs="Times New Roman"/>
        </w:rPr>
      </w:pPr>
      <w:r>
        <w:rPr>
          <w:rFonts w:cs="Times New Roman"/>
        </w:rPr>
        <w:t>【条文说明】本条源自《建筑采光设计标准》GB</w:t>
      </w:r>
      <w:r>
        <w:rPr>
          <w:rFonts w:hint="eastAsia" w:cs="Times New Roman"/>
        </w:rPr>
        <w:t xml:space="preserve"> </w:t>
      </w:r>
      <w:r>
        <w:rPr>
          <w:rFonts w:cs="Times New Roman"/>
        </w:rPr>
        <w:t>50033-2013第7.0.3条。导光管采光系统的系统效率可按上述标准附录D表D.0.4取值。</w:t>
      </w:r>
    </w:p>
    <w:p>
      <w:pPr>
        <w:spacing w:after="156"/>
        <w:jc w:val="center"/>
        <w:outlineLvl w:val="2"/>
        <w:rPr>
          <w:rFonts w:cs="Times New Roman" w:eastAsiaTheme="minorEastAsia"/>
          <w:b/>
          <w:bCs/>
        </w:rPr>
      </w:pPr>
      <w:r>
        <w:rPr>
          <w:rFonts w:cs="Times New Roman" w:eastAsiaTheme="minorEastAsia"/>
        </w:rPr>
        <w:t>Ⅱ 自然通风</w:t>
      </w:r>
    </w:p>
    <w:p>
      <w:pPr>
        <w:spacing w:after="156"/>
        <w:outlineLvl w:val="2"/>
        <w:rPr>
          <w:rFonts w:cs="Times New Roman" w:eastAsiaTheme="minorEastAsia"/>
          <w:color w:val="C00000"/>
          <w:sz w:val="21"/>
          <w:szCs w:val="21"/>
        </w:rPr>
      </w:pPr>
      <w:r>
        <w:rPr>
          <w:rFonts w:cs="Times New Roman" w:eastAsiaTheme="minorEastAsia"/>
          <w:b/>
        </w:rPr>
        <w:t>5.3.</w:t>
      </w:r>
      <w:r>
        <w:rPr>
          <w:rFonts w:hint="eastAsia" w:cs="Times New Roman" w:eastAsiaTheme="minorEastAsia"/>
          <w:b/>
        </w:rPr>
        <w:t>7</w:t>
      </w:r>
      <w:r>
        <w:rPr>
          <w:rFonts w:cs="Times New Roman" w:eastAsiaTheme="minorEastAsia"/>
          <w:b/>
        </w:rPr>
        <w:t xml:space="preserve"> </w:t>
      </w:r>
      <w:r>
        <w:rPr>
          <w:rFonts w:cs="Times New Roman" w:eastAsiaTheme="minorEastAsia"/>
        </w:rPr>
        <w:t>建筑物的平面空间组织布局、剖面设计和门窗的设置，应有利于组织室内自然通风。宜对建筑室内风环境进行计算机模拟，优化自然通风系统。</w:t>
      </w:r>
    </w:p>
    <w:p>
      <w:pPr>
        <w:spacing w:after="156"/>
        <w:rPr>
          <w:rFonts w:cs="Times New Roman"/>
        </w:rPr>
      </w:pPr>
      <w:r>
        <w:rPr>
          <w:rFonts w:cs="Times New Roman"/>
        </w:rPr>
        <w:t>【条文说明】本条源自《民用建筑绿色设计规范》JGJ/T</w:t>
      </w:r>
      <w:r>
        <w:rPr>
          <w:rFonts w:hint="eastAsia" w:cs="Times New Roman"/>
        </w:rPr>
        <w:t xml:space="preserve"> </w:t>
      </w:r>
      <w:r>
        <w:rPr>
          <w:rFonts w:cs="Times New Roman"/>
        </w:rPr>
        <w:t>229-2010第6.4.1条。</w:t>
      </w:r>
    </w:p>
    <w:p>
      <w:pPr>
        <w:spacing w:after="156"/>
        <w:outlineLvl w:val="2"/>
        <w:rPr>
          <w:rFonts w:cs="Times New Roman" w:eastAsiaTheme="minorEastAsia"/>
        </w:rPr>
      </w:pPr>
      <w:r>
        <w:rPr>
          <w:rFonts w:cs="Times New Roman" w:eastAsiaTheme="minorEastAsia"/>
          <w:b/>
        </w:rPr>
        <w:t>5.3.</w:t>
      </w:r>
      <w:r>
        <w:rPr>
          <w:rFonts w:hint="eastAsia" w:cs="Times New Roman" w:eastAsiaTheme="minorEastAsia"/>
          <w:b/>
        </w:rPr>
        <w:t>8</w:t>
      </w:r>
      <w:r>
        <w:rPr>
          <w:rFonts w:cs="Times New Roman" w:eastAsiaTheme="minorEastAsia"/>
          <w:b/>
        </w:rPr>
        <w:t xml:space="preserve"> </w:t>
      </w:r>
      <w:r>
        <w:rPr>
          <w:rFonts w:cs="Times New Roman" w:eastAsiaTheme="minorEastAsia"/>
        </w:rPr>
        <w:t>房间平面宜采取有利于形成穿堂风的布局，避免单侧通风的布局。</w:t>
      </w:r>
    </w:p>
    <w:p>
      <w:pPr>
        <w:spacing w:after="156"/>
        <w:rPr>
          <w:rFonts w:cs="Times New Roman"/>
        </w:rPr>
      </w:pPr>
      <w:r>
        <w:rPr>
          <w:rFonts w:cs="Times New Roman"/>
        </w:rPr>
        <w:t>【条文说明】本条源自《民用建筑绿色设计规范》JGJ/T</w:t>
      </w:r>
      <w:r>
        <w:rPr>
          <w:rFonts w:hint="eastAsia" w:cs="Times New Roman"/>
        </w:rPr>
        <w:t xml:space="preserve"> </w:t>
      </w:r>
      <w:r>
        <w:rPr>
          <w:rFonts w:cs="Times New Roman"/>
        </w:rPr>
        <w:t>229-2010第6.4.2条。</w:t>
      </w:r>
    </w:p>
    <w:p>
      <w:pPr>
        <w:spacing w:after="156"/>
        <w:outlineLvl w:val="2"/>
        <w:rPr>
          <w:rFonts w:cs="Times New Roman" w:eastAsiaTheme="minorEastAsia"/>
          <w:color w:val="C00000"/>
          <w:sz w:val="21"/>
          <w:szCs w:val="21"/>
        </w:rPr>
      </w:pPr>
      <w:r>
        <w:rPr>
          <w:rFonts w:cs="Times New Roman" w:eastAsiaTheme="minorEastAsia"/>
          <w:b/>
        </w:rPr>
        <w:t>5.3.</w:t>
      </w:r>
      <w:r>
        <w:rPr>
          <w:rFonts w:hint="eastAsia" w:cs="Times New Roman" w:eastAsiaTheme="minorEastAsia"/>
          <w:b/>
        </w:rPr>
        <w:t>9</w:t>
      </w:r>
      <w:r>
        <w:rPr>
          <w:rFonts w:cs="Times New Roman" w:eastAsiaTheme="minorEastAsia"/>
          <w:b/>
        </w:rPr>
        <w:t xml:space="preserve"> </w:t>
      </w:r>
      <w:r>
        <w:rPr>
          <w:rFonts w:cs="Times New Roman" w:eastAsiaTheme="minorEastAsia"/>
        </w:rPr>
        <w:t>外窗的位置、方向和开启方式应合理设计</w:t>
      </w:r>
      <w:r>
        <w:rPr>
          <w:rFonts w:hint="eastAsia" w:cs="Times New Roman" w:eastAsiaTheme="minorEastAsia"/>
        </w:rPr>
        <w:t>，</w:t>
      </w:r>
      <w:r>
        <w:rPr>
          <w:rFonts w:cs="Times New Roman" w:eastAsiaTheme="minorEastAsia"/>
        </w:rPr>
        <w:t>外窗的开启面积应符合国家现行有关标准的要求。</w:t>
      </w:r>
    </w:p>
    <w:p>
      <w:pPr>
        <w:spacing w:after="156"/>
        <w:rPr>
          <w:rFonts w:cs="Times New Roman"/>
        </w:rPr>
      </w:pPr>
      <w:r>
        <w:rPr>
          <w:rFonts w:cs="Times New Roman"/>
        </w:rPr>
        <w:t>【条文说明】本条</w:t>
      </w:r>
      <w:r>
        <w:rPr>
          <w:rFonts w:hint="eastAsia" w:cs="Times New Roman"/>
        </w:rPr>
        <w:t>是依据</w:t>
      </w:r>
      <w:r>
        <w:rPr>
          <w:rFonts w:cs="Times New Roman"/>
        </w:rPr>
        <w:t>《民用建筑绿色设计规范》JGJ/T</w:t>
      </w:r>
      <w:r>
        <w:rPr>
          <w:rFonts w:hint="eastAsia" w:cs="Times New Roman"/>
        </w:rPr>
        <w:t xml:space="preserve"> </w:t>
      </w:r>
      <w:r>
        <w:rPr>
          <w:rFonts w:cs="Times New Roman"/>
        </w:rPr>
        <w:t>229-2010第6.4.4条</w:t>
      </w:r>
      <w:r>
        <w:rPr>
          <w:rFonts w:hint="eastAsia" w:cs="Times New Roman"/>
        </w:rPr>
        <w:t>制订的</w:t>
      </w:r>
      <w:r>
        <w:rPr>
          <w:rFonts w:cs="Times New Roman"/>
        </w:rPr>
        <w:t>。</w:t>
      </w:r>
    </w:p>
    <w:p>
      <w:pPr>
        <w:spacing w:after="156"/>
        <w:outlineLvl w:val="2"/>
        <w:rPr>
          <w:rFonts w:cs="Times New Roman" w:eastAsiaTheme="minorEastAsia"/>
          <w:color w:val="000000"/>
          <w:sz w:val="22"/>
        </w:rPr>
      </w:pPr>
      <w:r>
        <w:rPr>
          <w:rFonts w:cs="Times New Roman" w:eastAsiaTheme="minorEastAsia"/>
          <w:b/>
        </w:rPr>
        <w:t>5.3.1</w:t>
      </w:r>
      <w:r>
        <w:rPr>
          <w:rFonts w:hint="eastAsia" w:cs="Times New Roman" w:eastAsiaTheme="minorEastAsia"/>
          <w:b/>
        </w:rPr>
        <w:t>0</w:t>
      </w:r>
      <w:r>
        <w:rPr>
          <w:rFonts w:cs="Times New Roman" w:eastAsiaTheme="minorEastAsia"/>
          <w:b/>
        </w:rPr>
        <w:t xml:space="preserve"> </w:t>
      </w:r>
      <w:r>
        <w:rPr>
          <w:rFonts w:cs="Times New Roman" w:eastAsiaTheme="minorEastAsia"/>
        </w:rPr>
        <w:t>以热压为自然通风动力时，宜采取下列措施加强建筑内部的自然通风：</w:t>
      </w:r>
      <w:r>
        <w:rPr>
          <w:rFonts w:cs="Times New Roman" w:eastAsiaTheme="minorEastAsia"/>
          <w:color w:val="000000"/>
          <w:sz w:val="22"/>
        </w:rPr>
        <w:t xml:space="preserve"> </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1</w:t>
      </w:r>
      <w:r>
        <w:rPr>
          <w:rFonts w:cs="Times New Roman" w:eastAsiaTheme="minorEastAsia"/>
          <w:bCs/>
          <w:szCs w:val="28"/>
        </w:rPr>
        <w:t xml:space="preserve"> 建筑中采用捕风窗、拔风井、太阳能拔风道等诱导气流的措施；</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2</w:t>
      </w:r>
      <w:r>
        <w:rPr>
          <w:rFonts w:cs="Times New Roman" w:eastAsiaTheme="minorEastAsia"/>
          <w:bCs/>
          <w:szCs w:val="28"/>
        </w:rPr>
        <w:t xml:space="preserve"> 平面空间较大的建筑设置中庭、天井等，在适宜季节利用烟囱效应通风；</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3</w:t>
      </w:r>
      <w:r>
        <w:rPr>
          <w:rFonts w:cs="Times New Roman" w:eastAsiaTheme="minorEastAsia"/>
          <w:bCs/>
          <w:szCs w:val="28"/>
        </w:rPr>
        <w:t xml:space="preserve"> 利用电梯间、楼梯间、敞开外廊等公共空间改善室内自然通风；</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4</w:t>
      </w:r>
      <w:r>
        <w:rPr>
          <w:rFonts w:cs="Times New Roman" w:eastAsiaTheme="minorEastAsia"/>
          <w:bCs/>
          <w:szCs w:val="28"/>
        </w:rPr>
        <w:t xml:space="preserve"> 当利用热压及风压不足时，宜采用太阳能诱导等通风方式。</w:t>
      </w:r>
    </w:p>
    <w:p>
      <w:pPr>
        <w:spacing w:after="156"/>
        <w:rPr>
          <w:rFonts w:cs="Times New Roman"/>
        </w:rPr>
      </w:pPr>
      <w:r>
        <w:rPr>
          <w:rFonts w:cs="Times New Roman"/>
        </w:rPr>
        <w:t>【条文说明】热压是气温不同产生的压力差，它会使室内热空气上升逸散到室外；建筑物的通风效果往往是这两种方式综合作用的结果，均应考虑。热压通风即通常所说的烟囱效应，其原理为热空气</w:t>
      </w:r>
      <w:r>
        <w:rPr>
          <w:rFonts w:eastAsia="宋体" w:cs="Times New Roman"/>
        </w:rPr>
        <w:t>(</w:t>
      </w:r>
      <w:r>
        <w:rPr>
          <w:rFonts w:cs="Times New Roman"/>
        </w:rPr>
        <w:t>密度小</w:t>
      </w:r>
      <w:r>
        <w:rPr>
          <w:rFonts w:eastAsia="宋体" w:cs="Times New Roman"/>
        </w:rPr>
        <w:t>)</w:t>
      </w:r>
      <w:r>
        <w:rPr>
          <w:rFonts w:cs="Times New Roman"/>
        </w:rPr>
        <w:t>上升，从建筑上部风口排出，室外冷空气</w:t>
      </w:r>
      <w:r>
        <w:rPr>
          <w:rFonts w:eastAsia="宋体" w:cs="Times New Roman"/>
        </w:rPr>
        <w:t>(</w:t>
      </w:r>
      <w:r>
        <w:rPr>
          <w:rFonts w:cs="Times New Roman"/>
        </w:rPr>
        <w:t>密度大</w:t>
      </w:r>
      <w:r>
        <w:rPr>
          <w:rFonts w:eastAsia="宋体" w:cs="Times New Roman"/>
        </w:rPr>
        <w:t>)</w:t>
      </w:r>
      <w:r>
        <w:rPr>
          <w:rFonts w:cs="Times New Roman"/>
        </w:rPr>
        <w:t>从建筑底部被吸入。当室内气温低于室外气温时，气流方向相反。因此，室内外空气温度差越大，则热压作用越强。中庭的热压通风，是利用空气相对密度差加强通风，中庭上部空气被太阳加热，密度较小，而下部空气从外墙进入后温度相对较低，密度较大，这种由于气温不同产生的压力差会使室内热空气升起，通过中庭上部的开口逸散到室外，形成自然通风过程的烟囱效应，烟囱效应的抽吸作用会强化自然对流换热，以达到室内通风降温的目的。中庭上部可开启窗的设置，应注意避免中庭热空气在高处倒灌进入功能房间的情况，以免影响高层房间的热环境。在冬季中庭宜封闭，以便白天充分利用温室效应提高室温。拔风井、通风器等的设置应考虑在自然环境不利时可控制、可关闭的措施。本条是依据《民用建筑绿色设计规范》JGJ/T</w:t>
      </w:r>
      <w:r>
        <w:rPr>
          <w:rFonts w:hint="eastAsia" w:cs="Times New Roman"/>
        </w:rPr>
        <w:t xml:space="preserve"> </w:t>
      </w:r>
      <w:r>
        <w:rPr>
          <w:rFonts w:cs="Times New Roman"/>
        </w:rPr>
        <w:t>229-2010第6.4.6条制订的，本条将上述条文中有关热压通风的规定纳入条文中。</w:t>
      </w:r>
    </w:p>
    <w:p>
      <w:pPr>
        <w:spacing w:after="156"/>
        <w:outlineLvl w:val="2"/>
        <w:rPr>
          <w:rFonts w:cs="Times New Roman" w:eastAsiaTheme="minorEastAsia"/>
          <w:color w:val="000000"/>
          <w:sz w:val="22"/>
        </w:rPr>
      </w:pPr>
      <w:r>
        <w:rPr>
          <w:rFonts w:cs="Times New Roman" w:eastAsiaTheme="minorEastAsia"/>
          <w:b/>
          <w:bCs/>
        </w:rPr>
        <w:t>5.3.1</w:t>
      </w:r>
      <w:r>
        <w:rPr>
          <w:rFonts w:hint="eastAsia" w:cs="Times New Roman" w:eastAsiaTheme="minorEastAsia"/>
          <w:b/>
          <w:bCs/>
        </w:rPr>
        <w:t>1</w:t>
      </w:r>
      <w:r>
        <w:rPr>
          <w:rFonts w:cs="Times New Roman" w:eastAsiaTheme="minorEastAsia"/>
          <w:b/>
          <w:bCs/>
        </w:rPr>
        <w:t xml:space="preserve"> </w:t>
      </w:r>
      <w:r>
        <w:rPr>
          <w:rFonts w:cs="Times New Roman" w:eastAsiaTheme="minorEastAsia"/>
        </w:rPr>
        <w:t>以风压为自然通风动力时，宜采取下列措施加强建筑内部的自然通风：</w:t>
      </w:r>
      <w:r>
        <w:rPr>
          <w:rFonts w:cs="Times New Roman" w:eastAsiaTheme="minorEastAsia"/>
          <w:color w:val="000000"/>
          <w:sz w:val="22"/>
        </w:rPr>
        <w:t xml:space="preserve"> </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1</w:t>
      </w:r>
      <w:r>
        <w:rPr>
          <w:rFonts w:cs="Times New Roman" w:eastAsiaTheme="minorEastAsia"/>
          <w:bCs/>
          <w:szCs w:val="28"/>
        </w:rPr>
        <w:t xml:space="preserve"> 建筑中采</w:t>
      </w:r>
      <w:r>
        <w:rPr>
          <w:rFonts w:hint="eastAsia" w:cs="Times New Roman" w:eastAsiaTheme="minorEastAsia"/>
          <w:bCs/>
          <w:szCs w:val="28"/>
        </w:rPr>
        <w:t>用</w:t>
      </w:r>
      <w:r>
        <w:rPr>
          <w:rFonts w:cs="Times New Roman" w:eastAsiaTheme="minorEastAsia"/>
          <w:bCs/>
          <w:szCs w:val="28"/>
        </w:rPr>
        <w:t>如兜风檐口、导风墙、悬窗等诱导气流的措施；</w:t>
      </w:r>
    </w:p>
    <w:p>
      <w:pPr>
        <w:keepNext/>
        <w:keepLines/>
        <w:numPr>
          <w:ilvl w:val="3"/>
          <w:numId w:val="0"/>
        </w:numPr>
        <w:spacing w:after="156"/>
        <w:ind w:firstLine="361" w:firstLineChars="150"/>
        <w:jc w:val="left"/>
        <w:outlineLvl w:val="3"/>
        <w:rPr>
          <w:rFonts w:cs="Times New Roman" w:eastAsiaTheme="minorEastAsia"/>
          <w:b/>
          <w:szCs w:val="28"/>
        </w:rPr>
      </w:pPr>
      <w:r>
        <w:rPr>
          <w:rFonts w:cs="Times New Roman" w:eastAsiaTheme="minorEastAsia"/>
          <w:b/>
          <w:szCs w:val="28"/>
        </w:rPr>
        <w:t xml:space="preserve">2 </w:t>
      </w:r>
      <w:r>
        <w:rPr>
          <w:rFonts w:cs="Times New Roman" w:eastAsiaTheme="minorEastAsia"/>
          <w:bCs/>
          <w:szCs w:val="28"/>
        </w:rPr>
        <w:t>可通过建筑物周围的绿化导引室外空气进入室内，改善室内自然通风状况；</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3</w:t>
      </w:r>
      <w:r>
        <w:rPr>
          <w:rFonts w:cs="Times New Roman" w:eastAsiaTheme="minorEastAsia"/>
          <w:bCs/>
          <w:szCs w:val="28"/>
        </w:rPr>
        <w:t xml:space="preserve"> 住宅建筑可设置通风器，有组织地引导自然通风。</w:t>
      </w:r>
    </w:p>
    <w:p>
      <w:pPr>
        <w:spacing w:after="0" w:afterLines="0"/>
        <w:rPr>
          <w:rFonts w:cs="Times New Roman"/>
        </w:rPr>
      </w:pPr>
      <w:r>
        <w:rPr>
          <w:rFonts w:cs="Times New Roman"/>
        </w:rPr>
        <w:t>【条文说明】风压是空气流动受到阻挡时产生的静压，其作用效果与建筑物的形状等有关。所谓风压，是指空气流受到阻挡时动压转化而成的静压。当风吹向建筑时，空气的直线运动受到阻碍而围绕着建筑向上方及两侧偏转，在迎风侧形成正压区，背风侧形成负压区，使整个建筑产生了压力差。如果围护结构的正压区和负压区设置开口，则两个开口之间就存在空气流动的驱动力。因此，当建筑垂直于主导风向时，其风压通风效果最为显著，我们通常所说的</w:t>
      </w:r>
      <w:r>
        <w:rPr>
          <w:rFonts w:hint="eastAsia" w:cs="Times New Roman"/>
        </w:rPr>
        <w:t>“</w:t>
      </w:r>
      <w:r>
        <w:rPr>
          <w:rFonts w:cs="Times New Roman"/>
        </w:rPr>
        <w:t>穿堂风</w:t>
      </w:r>
      <w:r>
        <w:rPr>
          <w:rFonts w:hint="eastAsia" w:cs="Times New Roman"/>
        </w:rPr>
        <w:t>”</w:t>
      </w:r>
      <w:r>
        <w:rPr>
          <w:rFonts w:cs="Times New Roman"/>
        </w:rPr>
        <w:t>就是风压通风的典型实例。例如，植物可以引导风的方向，把来流风引向建筑前方，增加建筑上、下风向的风压差，促进建筑的通风。建筑中采用挡风板、挑檐、导风墙等可以改变风向，诱导气流进入室内，可有效改善室内自然通风。一般来说，风压作用而形成的风速较大，技术实现也相对简单。风压作用要求建筑外环境的风资源状况比较好，而且与建筑布局和建筑间距、建筑朝向、建筑进深、窗户面积、开窗的形式以及室内的布局等因素有关。本条是依据《民用建筑绿色设计规范》JGJ/T</w:t>
      </w:r>
      <w:r>
        <w:rPr>
          <w:rFonts w:hint="eastAsia" w:cs="Times New Roman"/>
        </w:rPr>
        <w:t xml:space="preserve"> </w:t>
      </w:r>
      <w:r>
        <w:rPr>
          <w:rFonts w:cs="Times New Roman"/>
        </w:rPr>
        <w:t>229-2010第6.4.6条制订的，本条将上述条文中有关风压通风的规定纳入条文中。</w:t>
      </w:r>
    </w:p>
    <w:p>
      <w:pPr>
        <w:spacing w:after="156"/>
        <w:ind w:firstLine="480" w:firstLineChars="200"/>
        <w:rPr>
          <w:rFonts w:cs="Times New Roman"/>
        </w:rPr>
      </w:pPr>
      <w:r>
        <w:rPr>
          <w:rFonts w:cs="Times New Roman"/>
        </w:rPr>
        <w:t>通风器是利用自然风压差和热压差</w:t>
      </w:r>
      <w:r>
        <w:rPr>
          <w:rFonts w:hint="eastAsia" w:cs="Times New Roman"/>
        </w:rPr>
        <w:t>进行室内外</w:t>
      </w:r>
      <w:r>
        <w:rPr>
          <w:rFonts w:cs="Times New Roman"/>
        </w:rPr>
        <w:t>空气交换的设备，通风效果明显</w:t>
      </w:r>
      <w:r>
        <w:rPr>
          <w:rFonts w:hint="eastAsia" w:cs="Times New Roman"/>
        </w:rPr>
        <w:t>。通风器设有进风口和排风口帮助空气的排出和吸入，主要依靠自然风压差和热压差2个原理进行通风工作的。一是利用风压差将空气吸入室内，自然风在通风器的迎风面形成正压，在背风面形成负压区，两者的风压差加上通风器的内部结构设计，使得新鲜空气通过进风口进入到室内；二是利用热压差将空气排到室外，建筑内部因为人员活动等因素，温度偏高，受热的空气膨胀上升，与外部冷空气形成热压差，使得室内废气、热气通过排风口排出室外。</w:t>
      </w:r>
    </w:p>
    <w:p>
      <w:pPr>
        <w:spacing w:after="156"/>
        <w:outlineLvl w:val="2"/>
        <w:rPr>
          <w:rFonts w:cs="Times New Roman" w:eastAsiaTheme="minorEastAsia"/>
          <w:color w:val="000000"/>
          <w:sz w:val="22"/>
        </w:rPr>
      </w:pPr>
      <w:r>
        <w:rPr>
          <w:rFonts w:cs="Times New Roman" w:eastAsiaTheme="minorEastAsia"/>
          <w:b/>
          <w:bCs/>
        </w:rPr>
        <w:t>5.3.1</w:t>
      </w:r>
      <w:r>
        <w:rPr>
          <w:rFonts w:hint="eastAsia" w:cs="Times New Roman" w:eastAsiaTheme="minorEastAsia"/>
          <w:b/>
          <w:bCs/>
        </w:rPr>
        <w:t>2</w:t>
      </w:r>
      <w:r>
        <w:rPr>
          <w:rFonts w:cs="Times New Roman" w:eastAsiaTheme="minorEastAsia"/>
        </w:rPr>
        <w:t xml:space="preserve"> 宜采取下列措施加强地下空间的自然通风：</w:t>
      </w:r>
      <w:r>
        <w:rPr>
          <w:rFonts w:cs="Times New Roman" w:eastAsiaTheme="minorEastAsia"/>
          <w:color w:val="000000"/>
          <w:sz w:val="22"/>
        </w:rPr>
        <w:t xml:space="preserve"> </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1</w:t>
      </w:r>
      <w:r>
        <w:rPr>
          <w:rFonts w:cs="Times New Roman" w:eastAsiaTheme="minorEastAsia"/>
          <w:bCs/>
          <w:szCs w:val="28"/>
        </w:rPr>
        <w:t xml:space="preserve"> 设计可直接通风的半地下室；</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2</w:t>
      </w:r>
      <w:r>
        <w:rPr>
          <w:rFonts w:cs="Times New Roman" w:eastAsiaTheme="minorEastAsia"/>
          <w:bCs/>
          <w:szCs w:val="28"/>
        </w:rPr>
        <w:t xml:space="preserve"> 地下室局部设置下沉式庭院，并注意避免汽车尾气对上部建筑的影响；</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3</w:t>
      </w:r>
      <w:r>
        <w:rPr>
          <w:rFonts w:cs="Times New Roman" w:eastAsiaTheme="minorEastAsia"/>
          <w:bCs/>
          <w:szCs w:val="28"/>
        </w:rPr>
        <w:t xml:space="preserve"> 地下室设置通风井、窗井。</w:t>
      </w:r>
    </w:p>
    <w:p>
      <w:pPr>
        <w:spacing w:after="156"/>
        <w:rPr>
          <w:rFonts w:cs="Times New Roman"/>
        </w:rPr>
      </w:pPr>
      <w:r>
        <w:rPr>
          <w:rFonts w:cs="Times New Roman"/>
        </w:rPr>
        <w:t>【条文说明】在建筑设计中，越来越多的建筑采用地下空间</w:t>
      </w:r>
      <w:r>
        <w:rPr>
          <w:rFonts w:eastAsia="宋体" w:cs="Times New Roman"/>
        </w:rPr>
        <w:t>(</w:t>
      </w:r>
      <w:r>
        <w:rPr>
          <w:rFonts w:cs="Times New Roman"/>
        </w:rPr>
        <w:t>地下室或半地下室</w:t>
      </w:r>
      <w:r>
        <w:rPr>
          <w:rFonts w:eastAsia="宋体" w:cs="Times New Roman"/>
        </w:rPr>
        <w:t>)</w:t>
      </w:r>
      <w:r>
        <w:rPr>
          <w:rFonts w:cs="Times New Roman"/>
        </w:rPr>
        <w:t>用作车库或储藏室和超市等。地下空间</w:t>
      </w:r>
      <w:r>
        <w:rPr>
          <w:rFonts w:eastAsia="宋体" w:cs="Times New Roman"/>
        </w:rPr>
        <w:t>(</w:t>
      </w:r>
      <w:r>
        <w:rPr>
          <w:rFonts w:cs="Times New Roman"/>
        </w:rPr>
        <w:t>如地下车库</w:t>
      </w:r>
      <w:r>
        <w:rPr>
          <w:rFonts w:eastAsia="宋体" w:cs="Times New Roman"/>
        </w:rPr>
        <w:t>)</w:t>
      </w:r>
      <w:r>
        <w:rPr>
          <w:rFonts w:cs="Times New Roman"/>
        </w:rPr>
        <w:t>的自然通风，可提高地下空间品质，节省机械通风能耗。设置下沉式庭院不仅促进了天然采光通风，还可以增加绿化率，丰富景观空间。地下停车库的下沉庭院要注意避免汽车尾气对建筑使用空间的影响</w:t>
      </w:r>
      <w:r>
        <w:rPr>
          <w:rFonts w:hint="eastAsia" w:cs="Times New Roman"/>
        </w:rPr>
        <w:t>，</w:t>
      </w:r>
      <w:r>
        <w:rPr>
          <w:rFonts w:cs="Times New Roman"/>
        </w:rPr>
        <w:t>同时还应组织好排水。本条是依据《民用建筑绿色设计规范》JGJ/T</w:t>
      </w:r>
      <w:r>
        <w:rPr>
          <w:rFonts w:hint="eastAsia" w:cs="Times New Roman"/>
        </w:rPr>
        <w:t xml:space="preserve"> </w:t>
      </w:r>
      <w:r>
        <w:rPr>
          <w:rFonts w:cs="Times New Roman"/>
        </w:rPr>
        <w:t>229-2010第6.4.6条及条文说明制订的，将上述条文说明中对设置下沉式庭院的要求纳入条文中。</w:t>
      </w:r>
    </w:p>
    <w:p>
      <w:pPr>
        <w:spacing w:after="156"/>
        <w:outlineLvl w:val="2"/>
        <w:rPr>
          <w:rFonts w:cs="Times New Roman" w:eastAsiaTheme="minorEastAsia"/>
        </w:rPr>
      </w:pPr>
      <w:r>
        <w:rPr>
          <w:rFonts w:cs="Times New Roman" w:eastAsiaTheme="minorEastAsia"/>
          <w:b/>
          <w:bCs/>
        </w:rPr>
        <w:t>5.3.1</w:t>
      </w:r>
      <w:r>
        <w:rPr>
          <w:rFonts w:hint="eastAsia" w:cs="Times New Roman" w:eastAsiaTheme="minorEastAsia"/>
          <w:b/>
          <w:bCs/>
        </w:rPr>
        <w:t>3</w:t>
      </w:r>
      <w:r>
        <w:rPr>
          <w:rFonts w:cs="Times New Roman" w:eastAsiaTheme="minorEastAsia"/>
          <w:b/>
          <w:bCs/>
        </w:rPr>
        <w:t xml:space="preserve"> </w:t>
      </w:r>
      <w:r>
        <w:rPr>
          <w:rFonts w:cs="Times New Roman" w:eastAsiaTheme="minorEastAsia"/>
        </w:rPr>
        <w:t>宜采用可开启的外窗作为自然通风的进风口和排风口，或专设自然通风的进风口和排风口，窗口应设置可开启、关闭装置。应按空调和采暖季节卫生通风的要求设置卫生通风口。卫生通风口应有防雨、隔声、防水、防虫的功能，其净面积(S</w:t>
      </w:r>
      <w:r>
        <w:rPr>
          <w:rFonts w:cs="Times New Roman" w:eastAsiaTheme="minorEastAsia"/>
          <w:vertAlign w:val="subscript"/>
        </w:rPr>
        <w:t>f</w:t>
      </w:r>
      <w:r>
        <w:rPr>
          <w:rFonts w:cs="Times New Roman" w:eastAsiaTheme="minorEastAsia"/>
        </w:rPr>
        <w:t>)应满足下列公式要求：</w:t>
      </w:r>
    </w:p>
    <w:p>
      <w:pPr>
        <w:spacing w:after="156"/>
        <w:jc w:val="center"/>
        <w:outlineLvl w:val="2"/>
        <w:rPr>
          <w:rFonts w:cs="Times New Roman" w:eastAsiaTheme="minorEastAsia"/>
        </w:rPr>
      </w:pPr>
      <w:r>
        <w:rPr>
          <w:rFonts w:cs="Times New Roman" w:eastAsiaTheme="minorEastAsia"/>
        </w:rPr>
        <w:t>S</w:t>
      </w:r>
      <w:r>
        <w:rPr>
          <w:rFonts w:cs="Times New Roman" w:eastAsiaTheme="minorEastAsia"/>
          <w:vertAlign w:val="subscript"/>
        </w:rPr>
        <w:t>f</w:t>
      </w:r>
      <w:r>
        <w:rPr>
          <w:rFonts w:cs="Times New Roman" w:eastAsiaTheme="minorEastAsia"/>
        </w:rPr>
        <w:t>≥0.0016S  (5.3.1</w:t>
      </w:r>
      <w:r>
        <w:rPr>
          <w:rFonts w:hint="eastAsia" w:cs="Times New Roman" w:eastAsiaTheme="minorEastAsia"/>
        </w:rPr>
        <w:t>3</w:t>
      </w:r>
      <w:r>
        <w:rPr>
          <w:rFonts w:cs="Times New Roman" w:eastAsiaTheme="minorEastAsia"/>
        </w:rPr>
        <w:t>)</w:t>
      </w:r>
    </w:p>
    <w:p>
      <w:pPr>
        <w:spacing w:after="156"/>
        <w:outlineLvl w:val="2"/>
        <w:rPr>
          <w:rFonts w:cs="Times New Roman" w:eastAsiaTheme="minorEastAsia"/>
        </w:rPr>
      </w:pPr>
      <w:r>
        <w:rPr>
          <w:rFonts w:cs="Times New Roman" w:eastAsiaTheme="minorEastAsia"/>
        </w:rPr>
        <w:t>式中：S</w:t>
      </w:r>
      <w:r>
        <w:rPr>
          <w:rFonts w:cs="Times New Roman" w:eastAsiaTheme="minorEastAsia"/>
          <w:vertAlign w:val="subscript"/>
        </w:rPr>
        <w:t>f</w:t>
      </w:r>
      <w:r>
        <w:rPr>
          <w:rFonts w:cs="Times New Roman" w:eastAsiaTheme="minorEastAsia"/>
        </w:rPr>
        <w:t>——卫生通风口净面积(m</w:t>
      </w:r>
      <w:r>
        <w:rPr>
          <w:rFonts w:cs="Times New Roman" w:eastAsiaTheme="minorEastAsia"/>
          <w:vertAlign w:val="superscript"/>
        </w:rPr>
        <w:t>2</w:t>
      </w:r>
      <w:r>
        <w:rPr>
          <w:rFonts w:cs="Times New Roman" w:eastAsiaTheme="minorEastAsia"/>
        </w:rPr>
        <w:t>)；</w:t>
      </w:r>
    </w:p>
    <w:p>
      <w:pPr>
        <w:spacing w:after="156"/>
        <w:ind w:firstLine="720" w:firstLineChars="300"/>
        <w:outlineLvl w:val="2"/>
        <w:rPr>
          <w:rFonts w:cs="Times New Roman" w:eastAsiaTheme="minorEastAsia"/>
        </w:rPr>
      </w:pPr>
      <w:r>
        <w:rPr>
          <w:rFonts w:cs="Times New Roman" w:eastAsiaTheme="minorEastAsia"/>
        </w:rPr>
        <w:t>S——该房间地板净面积(m</w:t>
      </w:r>
      <w:r>
        <w:rPr>
          <w:rFonts w:cs="Times New Roman" w:eastAsiaTheme="minorEastAsia"/>
          <w:vertAlign w:val="superscript"/>
        </w:rPr>
        <w:t>2</w:t>
      </w:r>
      <w:r>
        <w:rPr>
          <w:rFonts w:cs="Times New Roman" w:eastAsiaTheme="minorEastAsia"/>
        </w:rPr>
        <w:t>)。</w:t>
      </w:r>
    </w:p>
    <w:p>
      <w:pPr>
        <w:spacing w:after="156"/>
        <w:rPr>
          <w:rFonts w:cs="Times New Roman"/>
        </w:rPr>
      </w:pPr>
      <w:r>
        <w:rPr>
          <w:rFonts w:cs="Times New Roman"/>
        </w:rPr>
        <w:t>【条文说明】本条是依据《被动式太阳建筑技术规范》JGJ/T</w:t>
      </w:r>
      <w:r>
        <w:rPr>
          <w:rFonts w:hint="eastAsia" w:cs="Times New Roman"/>
        </w:rPr>
        <w:t xml:space="preserve"> </w:t>
      </w:r>
      <w:r>
        <w:rPr>
          <w:rFonts w:cs="Times New Roman"/>
        </w:rPr>
        <w:t>267-2012第5.3.1和5.3.2条制订的。</w:t>
      </w:r>
    </w:p>
    <w:p>
      <w:pPr>
        <w:spacing w:after="156"/>
        <w:rPr>
          <w:rFonts w:cs="Times New Roman"/>
        </w:rPr>
      </w:pPr>
    </w:p>
    <w:p>
      <w:pPr>
        <w:spacing w:after="156"/>
        <w:rPr>
          <w:rFonts w:cs="Times New Roman"/>
        </w:rPr>
        <w:sectPr>
          <w:headerReference r:id="rId10" w:type="default"/>
          <w:footerReference r:id="rId11" w:type="default"/>
          <w:pgSz w:w="11906" w:h="16838"/>
          <w:pgMar w:top="1440" w:right="1800" w:bottom="1440" w:left="1800" w:header="851" w:footer="992" w:gutter="0"/>
          <w:cols w:space="425" w:num="1"/>
          <w:docGrid w:type="lines" w:linePitch="312" w:charSpace="0"/>
        </w:sectPr>
      </w:pPr>
    </w:p>
    <w:p>
      <w:pPr>
        <w:pStyle w:val="77"/>
        <w:spacing w:before="120" w:after="156"/>
        <w:rPr>
          <w:rFonts w:ascii="Times New Roman" w:hAnsi="Times New Roman" w:cs="Times New Roman" w:eastAsiaTheme="minorEastAsia"/>
          <w:bCs/>
          <w:color w:val="auto"/>
          <w:szCs w:val="24"/>
        </w:rPr>
      </w:pPr>
      <w:bookmarkStart w:id="28" w:name="_Toc6337"/>
      <w:bookmarkStart w:id="29" w:name="_Toc1875"/>
      <w:r>
        <w:rPr>
          <w:rFonts w:ascii="Times New Roman" w:hAnsi="Times New Roman" w:cs="Times New Roman" w:eastAsiaTheme="minorEastAsia"/>
          <w:bCs/>
          <w:color w:val="auto"/>
          <w:szCs w:val="24"/>
        </w:rPr>
        <w:t xml:space="preserve">5.4 </w:t>
      </w:r>
      <w:r>
        <w:rPr>
          <w:rFonts w:ascii="Times New Roman" w:hAnsi="Times New Roman" w:cs="Times New Roman" w:eastAsiaTheme="minorEastAsia"/>
          <w:b w:val="0"/>
          <w:color w:val="auto"/>
          <w:szCs w:val="24"/>
        </w:rPr>
        <w:t>装饰与绿化</w:t>
      </w:r>
      <w:bookmarkEnd w:id="28"/>
      <w:bookmarkEnd w:id="29"/>
    </w:p>
    <w:p>
      <w:pPr>
        <w:spacing w:after="156"/>
        <w:outlineLvl w:val="2"/>
        <w:rPr>
          <w:rFonts w:cs="Times New Roman" w:eastAsiaTheme="minorEastAsia"/>
          <w:color w:val="C00000"/>
          <w:sz w:val="21"/>
          <w:szCs w:val="21"/>
        </w:rPr>
      </w:pPr>
      <w:r>
        <w:rPr>
          <w:rFonts w:cs="Times New Roman" w:eastAsiaTheme="minorEastAsia"/>
          <w:b/>
          <w:bCs/>
        </w:rPr>
        <w:t>5.4.1</w:t>
      </w:r>
      <w:r>
        <w:rPr>
          <w:rFonts w:cs="Times New Roman" w:eastAsiaTheme="minorEastAsia"/>
        </w:rPr>
        <w:t xml:space="preserve"> 建筑造型要素应结合功能力求简约，并应符合下列要求：</w:t>
      </w:r>
      <w:r>
        <w:rPr>
          <w:rFonts w:cs="Times New Roman" w:eastAsiaTheme="minorEastAsia"/>
          <w:color w:val="C00000"/>
          <w:sz w:val="21"/>
          <w:szCs w:val="21"/>
        </w:rPr>
        <w:t xml:space="preserve"> </w:t>
      </w:r>
    </w:p>
    <w:p>
      <w:pPr>
        <w:keepNext/>
        <w:keepLines/>
        <w:numPr>
          <w:ilvl w:val="3"/>
          <w:numId w:val="0"/>
        </w:numPr>
        <w:spacing w:after="156"/>
        <w:ind w:firstLine="361" w:firstLineChars="150"/>
        <w:jc w:val="left"/>
        <w:outlineLvl w:val="3"/>
        <w:rPr>
          <w:rFonts w:cs="Times New Roman" w:eastAsiaTheme="minorEastAsia"/>
          <w:szCs w:val="28"/>
        </w:rPr>
      </w:pPr>
      <w:r>
        <w:rPr>
          <w:rFonts w:cs="Times New Roman" w:eastAsiaTheme="minorEastAsia"/>
          <w:b/>
          <w:bCs/>
          <w:szCs w:val="28"/>
        </w:rPr>
        <w:t xml:space="preserve">1 </w:t>
      </w:r>
      <w:r>
        <w:rPr>
          <w:rFonts w:cs="Times New Roman" w:eastAsiaTheme="minorEastAsia"/>
          <w:szCs w:val="28"/>
        </w:rPr>
        <w:t>建筑造型应避免采用大量非功能性的装饰性构件</w:t>
      </w:r>
      <w:r>
        <w:rPr>
          <w:rFonts w:hint="eastAsia" w:cs="Times New Roman" w:eastAsiaTheme="minorEastAsia"/>
          <w:szCs w:val="28"/>
        </w:rPr>
        <w:t>，</w:t>
      </w:r>
      <w:r>
        <w:rPr>
          <w:rFonts w:cs="Times New Roman" w:eastAsiaTheme="minorEastAsia"/>
          <w:szCs w:val="28"/>
        </w:rPr>
        <w:t>装饰性构件造价占建筑总造价的比例住宅建筑应</w:t>
      </w:r>
      <w:r>
        <w:rPr>
          <w:rFonts w:hint="eastAsia" w:ascii="宋体" w:hAnsi="宋体" w:eastAsia="宋体" w:cs="宋体"/>
          <w:szCs w:val="28"/>
        </w:rPr>
        <w:t>≤</w:t>
      </w:r>
      <w:r>
        <w:rPr>
          <w:rFonts w:cs="Times New Roman" w:eastAsiaTheme="minorEastAsia"/>
          <w:szCs w:val="28"/>
        </w:rPr>
        <w:t>2%，公共建筑应</w:t>
      </w:r>
      <w:r>
        <w:rPr>
          <w:rFonts w:hint="eastAsia" w:ascii="宋体" w:hAnsi="宋体" w:eastAsia="宋体" w:cs="宋体"/>
          <w:szCs w:val="28"/>
        </w:rPr>
        <w:t>≤</w:t>
      </w:r>
      <w:r>
        <w:rPr>
          <w:rFonts w:cs="Times New Roman" w:eastAsiaTheme="minorEastAsia"/>
          <w:szCs w:val="28"/>
        </w:rPr>
        <w:t>1%；</w:t>
      </w:r>
    </w:p>
    <w:p>
      <w:pPr>
        <w:spacing w:after="156"/>
        <w:rPr>
          <w:rFonts w:cs="Times New Roman"/>
        </w:rPr>
      </w:pPr>
      <w:r>
        <w:rPr>
          <w:rFonts w:cs="Times New Roman"/>
        </w:rPr>
        <w:t>【条文说明】本款是依据《绿色建筑评价标准》GB/T</w:t>
      </w:r>
      <w:r>
        <w:rPr>
          <w:rFonts w:hint="eastAsia" w:cs="Times New Roman"/>
        </w:rPr>
        <w:t xml:space="preserve"> </w:t>
      </w:r>
      <w:r>
        <w:rPr>
          <w:rFonts w:cs="Times New Roman"/>
        </w:rPr>
        <w:t>50378-2019第7.1.9条制订的。设置大量的没有功能的纯装饰性构件，不符合绿色建筑节约资源的要求。鼓励使用装饰和功能一体化构件，在满足建筑功能的前提之下，体现美学效果、节约资源。同时，设置屋顶装饰性构件时应特别注意鞭梢效应等抗震问题。对于不具备遮阳、导光、导风、载物、辅助绿化等作用的飘板、格栅、构架和塔、球、曲面等装饰性构件，应对其造价进行控制。为更好地贯彻新时期建筑方针</w:t>
      </w:r>
      <w:r>
        <w:rPr>
          <w:rFonts w:hint="eastAsia" w:cs="Times New Roman"/>
        </w:rPr>
        <w:t>“</w:t>
      </w:r>
      <w:r>
        <w:rPr>
          <w:rFonts w:cs="Times New Roman"/>
        </w:rPr>
        <w:t>适用、经济、绿色、美观</w:t>
      </w:r>
      <w:r>
        <w:rPr>
          <w:rFonts w:hint="eastAsia" w:cs="Times New Roman"/>
        </w:rPr>
        <w:t>”</w:t>
      </w:r>
      <w:r>
        <w:rPr>
          <w:rFonts w:cs="Times New Roman"/>
        </w:rPr>
        <w:t>，兼顾公共建筑尤其是商业及文娱建筑的特殊性，本次对其装饰性构件造价比定为不应大于1％。</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 xml:space="preserve">2 </w:t>
      </w:r>
      <w:r>
        <w:rPr>
          <w:rFonts w:cs="Times New Roman" w:eastAsiaTheme="minorEastAsia"/>
          <w:bCs/>
          <w:szCs w:val="28"/>
        </w:rPr>
        <w:t xml:space="preserve">应与主体结构可靠连接，并宜采用一体化构造连接方式，且适应主体结构变形； </w:t>
      </w:r>
    </w:p>
    <w:p>
      <w:pPr>
        <w:spacing w:after="156"/>
        <w:rPr>
          <w:rFonts w:cs="Times New Roman"/>
        </w:rPr>
      </w:pPr>
      <w:r>
        <w:rPr>
          <w:rFonts w:cs="Times New Roman"/>
        </w:rPr>
        <w:t>【条文说明】建筑装饰材料、照明等部品与主体结构应采用机械固定法、焊接法、预埋钢筋等牢固性构件连接或一体化构造方式，确保连接可靠，防止由于个别构件破坏引起其附近结构的破坏，造成连续性破坏或倒塌。</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3 </w:t>
      </w:r>
      <w:r>
        <w:rPr>
          <w:rFonts w:cs="Times New Roman" w:eastAsiaTheme="minorEastAsia"/>
          <w:szCs w:val="28"/>
        </w:rPr>
        <w:t>遮阳构件、导光构件、导风构件、太阳能集热器、光伏组件及辅助绿化等应与建筑一体化设计、施工，并应具备安装、检修与维护条件</w:t>
      </w:r>
      <w:r>
        <w:rPr>
          <w:rFonts w:hint="eastAsia" w:cs="Times New Roman" w:eastAsiaTheme="minorEastAsia"/>
          <w:szCs w:val="28"/>
        </w:rPr>
        <w:t>。</w:t>
      </w:r>
    </w:p>
    <w:p>
      <w:pPr>
        <w:spacing w:after="156"/>
        <w:rPr>
          <w:rFonts w:cs="Times New Roman"/>
        </w:rPr>
      </w:pPr>
      <w:r>
        <w:rPr>
          <w:rFonts w:cs="Times New Roman"/>
        </w:rPr>
        <w:t>【条文说明】遮阳、导光、导风、太阳能利用等绿色建筑技术常常会在建筑物外立面或屋顶上增加一些构件和设备，应在建筑主体设计时就与这些构件和设备进行一体化设计，避免后补造成的防水、荷载、稳固、材料浪费、影响美观等问题。本款从立面美观协调、防止坠落等安全事故角度提出要求。外遮阳、太阳能设施、空调室外机位、外墙花池等外部设施应与建筑主体统一设计、施工，并应符合《建筑遮阳工程技术规范》JGJ 237、《民用建筑太阳能热水系统应用技术规范》GB 50364、《民用建筑太阳能光伏系统应用技术规范》JGJ 203、《装配式混凝土建筑技术标准》GB/T 51231等现行相关标准的规定。外部设施需要定期检修和维护，因此在建筑设计时应考虑后期检修和维护条件，如设计检修通道、马道和吊篮固定端等。当与主体结构不同时施工时，应设预埋件，并在设计文件中明确预埋件的检测验证参数及要求，确保其安全性与耐久性。</w:t>
      </w:r>
    </w:p>
    <w:p>
      <w:pPr>
        <w:spacing w:after="156"/>
        <w:outlineLvl w:val="2"/>
        <w:rPr>
          <w:rFonts w:cs="Times New Roman" w:eastAsiaTheme="minorEastAsia"/>
        </w:rPr>
      </w:pPr>
      <w:r>
        <w:rPr>
          <w:rFonts w:cs="Times New Roman" w:eastAsiaTheme="minorEastAsia"/>
          <w:b/>
          <w:bCs/>
        </w:rPr>
        <w:t xml:space="preserve">5.4.2 </w:t>
      </w:r>
      <w:r>
        <w:rPr>
          <w:rFonts w:cs="Times New Roman" w:eastAsiaTheme="minorEastAsia"/>
        </w:rPr>
        <w:t>建筑立面应合理采用耐久性好、易维护的、防水和密封饰面材料，并应设置安装、检修与维护条件。</w:t>
      </w:r>
    </w:p>
    <w:p>
      <w:pPr>
        <w:spacing w:after="156"/>
        <w:rPr>
          <w:rFonts w:cs="Times New Roman"/>
        </w:rPr>
      </w:pPr>
      <w:r>
        <w:rPr>
          <w:rFonts w:cs="Times New Roman"/>
        </w:rPr>
        <w:t>【条文说明】为了保持建筑物的风格、视觉效果和人居环境，装饰装修材料在一定使用年限后会进行更新替换。如果使用易沾污、难维护及耐久性差的装饰装修材料或做法，则会在一定程度上增加建筑物的维护成本，且施工也会带来有毒有害物质的排放、粉尘及噪音等问题。</w:t>
      </w:r>
    </w:p>
    <w:p>
      <w:pPr>
        <w:spacing w:after="156"/>
        <w:outlineLvl w:val="2"/>
        <w:rPr>
          <w:rFonts w:cs="Times New Roman" w:eastAsiaTheme="minorEastAsia"/>
        </w:rPr>
      </w:pPr>
      <w:r>
        <w:rPr>
          <w:rFonts w:cs="Times New Roman" w:eastAsiaTheme="minorEastAsia"/>
          <w:b/>
          <w:bCs/>
        </w:rPr>
        <w:t xml:space="preserve">5.4.3 </w:t>
      </w:r>
      <w:r>
        <w:rPr>
          <w:rFonts w:cs="Times New Roman" w:eastAsiaTheme="minorEastAsia"/>
        </w:rPr>
        <w:t>建筑立面设计</w:t>
      </w:r>
      <w:r>
        <w:rPr>
          <w:rFonts w:hint="eastAsia" w:cs="Times New Roman" w:eastAsiaTheme="minorEastAsia"/>
        </w:rPr>
        <w:t>不应</w:t>
      </w:r>
      <w:r>
        <w:rPr>
          <w:rFonts w:cs="Times New Roman" w:eastAsiaTheme="minorEastAsia"/>
        </w:rPr>
        <w:t>对周围环境产生光污染，不应采用镜面玻璃或抛光金属板等材料；玻璃幕墙应采用反射比不大于0.30的幕墙玻璃；如在城市主干道、立交桥、高架桥两侧使用玻璃幕墙，应采用反射比不大于0.16的低反射玻璃。</w:t>
      </w:r>
    </w:p>
    <w:p>
      <w:pPr>
        <w:spacing w:after="156"/>
        <w:rPr>
          <w:rFonts w:cs="Times New Roman"/>
        </w:rPr>
      </w:pPr>
      <w:r>
        <w:rPr>
          <w:rFonts w:cs="Times New Roman"/>
        </w:rPr>
        <w:t>【条文说明】建筑物光污染包括建筑反射光</w:t>
      </w:r>
      <w:r>
        <w:rPr>
          <w:rFonts w:eastAsia="宋体" w:cs="Times New Roman"/>
        </w:rPr>
        <w:t>(</w:t>
      </w:r>
      <w:r>
        <w:rPr>
          <w:rFonts w:cs="Times New Roman"/>
        </w:rPr>
        <w:t>眩光</w:t>
      </w:r>
      <w:r>
        <w:rPr>
          <w:rFonts w:eastAsia="宋体" w:cs="Times New Roman"/>
        </w:rPr>
        <w:t>)</w:t>
      </w:r>
      <w:r>
        <w:rPr>
          <w:rFonts w:cs="Times New Roman"/>
        </w:rPr>
        <w:t>、夜间的室外夜景照明以及广告照明等造成的光污染。光污染产生的眩光会让人感到不舒服，还会使人降低对灯光信号等重要信息的辨识力，甚至带来道路安全隐患。光污染控制对策包括降低建筑物表面</w:t>
      </w:r>
      <w:r>
        <w:rPr>
          <w:rFonts w:eastAsia="宋体" w:cs="Times New Roman"/>
        </w:rPr>
        <w:t>(</w:t>
      </w:r>
      <w:r>
        <w:rPr>
          <w:rFonts w:cs="Times New Roman"/>
        </w:rPr>
        <w:t>玻璃和其他材料、涂料</w:t>
      </w:r>
      <w:r>
        <w:rPr>
          <w:rFonts w:eastAsia="宋体" w:cs="Times New Roman"/>
        </w:rPr>
        <w:t>)</w:t>
      </w:r>
      <w:r>
        <w:rPr>
          <w:rFonts w:cs="Times New Roman"/>
        </w:rPr>
        <w:t>的可见光反射比，合理选配照明器具，采取防止溢光措施等。大面积玻璃幕墙或金属幕墙容易引起眩光，应该采取措施加以避免，同时也要考虑各种镀膜玻璃的光照污染问题。现行国家标准《玻璃幕墙光热性能》GB/T</w:t>
      </w:r>
      <w:r>
        <w:rPr>
          <w:rFonts w:hint="eastAsia" w:cs="Times New Roman"/>
        </w:rPr>
        <w:t xml:space="preserve"> </w:t>
      </w:r>
      <w:r>
        <w:rPr>
          <w:rFonts w:cs="Times New Roman"/>
        </w:rPr>
        <w:t>18091将玻璃幕墙的光污染定义为有害光反射，对玻璃幕墙的可见光反射比要求玻璃幕墙的可见光反射比及反射光对周边环境的影响作了规定。例如，近来有公共建筑幕墙上采用镜面玻璃、抛光金属板等材料，当直射日光和天空光照射其上时，会产生反射眩光，进而可能造成道路安全的隐患；而沿街两侧的高层建筑同时采用玻璃幕墙时，由于大面积玻璃出现多次镜面反射，从多方面射出，造成光的混乱和干扰，对居民住宅、行人和车辆行驶都有害，应加以避免。此类室外夜景照明设计应满足</w:t>
      </w:r>
      <w:r>
        <w:rPr>
          <w:rFonts w:hint="eastAsia" w:cs="Times New Roman"/>
        </w:rPr>
        <w:t>本导则第4.1.6条第4款的规定</w:t>
      </w:r>
      <w:r>
        <w:rPr>
          <w:rFonts w:cs="Times New Roman"/>
        </w:rPr>
        <w:t>，并在室外照明设计图纸中体现。本条是依据</w:t>
      </w:r>
      <w:r>
        <w:rPr>
          <w:rFonts w:hint="eastAsia" w:cs="Times New Roman"/>
        </w:rPr>
        <w:t>和参考</w:t>
      </w:r>
      <w:r>
        <w:rPr>
          <w:rFonts w:cs="Times New Roman"/>
        </w:rPr>
        <w:t>《绿色建筑评价标准》GB/T</w:t>
      </w:r>
      <w:r>
        <w:rPr>
          <w:rFonts w:hint="eastAsia" w:cs="Times New Roman"/>
        </w:rPr>
        <w:t xml:space="preserve"> </w:t>
      </w:r>
      <w:r>
        <w:rPr>
          <w:rFonts w:cs="Times New Roman"/>
        </w:rPr>
        <w:t>50378-1019和《北京市绿色建筑设计标准》DB</w:t>
      </w:r>
      <w:r>
        <w:rPr>
          <w:rFonts w:hint="eastAsia" w:cs="Times New Roman"/>
        </w:rPr>
        <w:t xml:space="preserve"> </w:t>
      </w:r>
      <w:r>
        <w:rPr>
          <w:rFonts w:cs="Times New Roman"/>
        </w:rPr>
        <w:t>11/938-2012制订的。</w:t>
      </w:r>
    </w:p>
    <w:p>
      <w:pPr>
        <w:spacing w:before="156" w:beforeLines="50" w:after="156"/>
        <w:outlineLvl w:val="2"/>
        <w:rPr>
          <w:rFonts w:cs="Times New Roman" w:eastAsiaTheme="minorEastAsia"/>
          <w:bCs/>
        </w:rPr>
      </w:pPr>
      <w:r>
        <w:rPr>
          <w:rFonts w:cs="Times New Roman" w:eastAsiaTheme="minorEastAsia"/>
          <w:b/>
          <w:bCs/>
        </w:rPr>
        <w:t xml:space="preserve">5.4.4 </w:t>
      </w:r>
      <w:r>
        <w:rPr>
          <w:rFonts w:cs="Times New Roman" w:eastAsiaTheme="minorEastAsia"/>
          <w:bCs/>
        </w:rPr>
        <w:t>应因地制宜的进行建筑绿化设计，并应符合下列要求</w:t>
      </w:r>
      <w:r>
        <w:rPr>
          <w:rFonts w:cs="Times New Roman" w:eastAsiaTheme="minorEastAsia"/>
          <w:b/>
        </w:rPr>
        <w:t>：</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1 </w:t>
      </w:r>
      <w:r>
        <w:rPr>
          <w:rFonts w:cs="Times New Roman" w:eastAsiaTheme="minorEastAsia"/>
          <w:bCs/>
          <w:szCs w:val="28"/>
        </w:rPr>
        <w:t>植物物种选择应符合当地气候特点，宜选择乡土植物，兼顾引种；应选择对人身无害、抗污染的植物，避免选择有异味、飘絮、易引起花粉过敏等对人体造成伤害的植物；</w:t>
      </w:r>
    </w:p>
    <w:p>
      <w:pPr>
        <w:spacing w:after="156"/>
        <w:rPr>
          <w:rFonts w:cs="Times New Roman"/>
        </w:rPr>
      </w:pPr>
      <w:r>
        <w:rPr>
          <w:rFonts w:cs="Times New Roman"/>
        </w:rPr>
        <w:t>【条文说明】本条中的植物选种可参照本导则第4.1.8、4.1.9条的规定，同时植物种植设计应不选择对人体有安全隐患的植物，宜选择能够吸收空气中有害气体的抗污染植物。</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2 </w:t>
      </w:r>
      <w:r>
        <w:rPr>
          <w:rFonts w:cs="Times New Roman" w:eastAsiaTheme="minorEastAsia"/>
          <w:bCs/>
          <w:szCs w:val="28"/>
        </w:rPr>
        <w:t>与建筑单体结合设计时，应考虑荷载和植物根系穿刺作用；</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应同步设计节水浇灌系统、植物及培养基质更换条件</w:t>
      </w:r>
      <w:r>
        <w:rPr>
          <w:rFonts w:hint="eastAsia" w:cs="Times New Roman" w:eastAsiaTheme="minorEastAsia"/>
          <w:bCs/>
          <w:szCs w:val="28"/>
        </w:rPr>
        <w:t>；</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4 </w:t>
      </w:r>
      <w:r>
        <w:rPr>
          <w:rFonts w:cs="Times New Roman" w:eastAsiaTheme="minorEastAsia"/>
          <w:bCs/>
          <w:szCs w:val="28"/>
        </w:rPr>
        <w:t>宜根据建筑风速和风压模拟结果合理布置物种；</w:t>
      </w:r>
    </w:p>
    <w:p>
      <w:pPr>
        <w:spacing w:after="156"/>
        <w:rPr>
          <w:rFonts w:cs="Times New Roman"/>
        </w:rPr>
      </w:pPr>
      <w:r>
        <w:rPr>
          <w:rFonts w:cs="Times New Roman"/>
        </w:rPr>
        <w:t>【条文说明】本条中植物的布置方式可参照本导则第4.2.6条的规定，若涉及需要采用植物降低噪声对建筑的影响可参照本第4.3.6条的规定。</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5 </w:t>
      </w:r>
      <w:r>
        <w:rPr>
          <w:rFonts w:cs="Times New Roman" w:eastAsiaTheme="minorEastAsia"/>
          <w:szCs w:val="28"/>
        </w:rPr>
        <w:t>种植设计应根据植物的生态习性进行配植。</w:t>
      </w:r>
    </w:p>
    <w:p>
      <w:pPr>
        <w:spacing w:after="0" w:afterLines="0"/>
        <w:rPr>
          <w:rFonts w:cs="Times New Roman"/>
          <w:szCs w:val="24"/>
        </w:rPr>
      </w:pPr>
      <w:r>
        <w:rPr>
          <w:rFonts w:cs="Times New Roman"/>
          <w:szCs w:val="24"/>
        </w:rPr>
        <w:t>【条文说明】植物配置应能体现江苏省丰富的植物资源和植物景观特色，在进行种植设计时，应根据植物的生态习性配置不同的植物。应采用乔木、灌木、草坪相结合的复层绿化方式，提高绿地空间的利用效率。乔木在调节城市温湿度、隔声降噪、碳汇等方面的效益远远高于草坪，且养护成本相对较低。因此，在绿地设计中，应以乔木为主，减少非林下草坪。</w:t>
      </w:r>
    </w:p>
    <w:p>
      <w:pPr>
        <w:spacing w:after="0" w:afterLines="0"/>
        <w:ind w:firstLine="480" w:firstLineChars="200"/>
        <w:rPr>
          <w:rFonts w:cs="Times New Roman"/>
          <w:szCs w:val="24"/>
        </w:rPr>
      </w:pPr>
      <w:r>
        <w:rPr>
          <w:rFonts w:cs="Times New Roman"/>
          <w:szCs w:val="24"/>
        </w:rPr>
        <w:t>绿化覆盖率计算公式为：</w:t>
      </w:r>
    </w:p>
    <w:p>
      <w:pPr>
        <w:spacing w:after="0" w:afterLines="0"/>
        <w:ind w:firstLine="480" w:firstLineChars="200"/>
        <w:rPr>
          <w:rFonts w:cs="Times New Roman"/>
          <w:szCs w:val="24"/>
        </w:rPr>
      </w:pPr>
      <w:r>
        <w:rPr>
          <w:rFonts w:cs="Times New Roman"/>
          <w:szCs w:val="24"/>
        </w:rPr>
        <w:t>绿化覆盖率＝区域内的绿化覆盖面积/该区域用地总面积×100％</w:t>
      </w:r>
    </w:p>
    <w:p>
      <w:pPr>
        <w:spacing w:after="0" w:afterLines="0"/>
        <w:ind w:firstLine="480" w:firstLineChars="200"/>
        <w:rPr>
          <w:rFonts w:cs="Times New Roman"/>
          <w:szCs w:val="24"/>
        </w:rPr>
      </w:pPr>
      <w:r>
        <w:rPr>
          <w:rFonts w:cs="Times New Roman"/>
          <w:szCs w:val="24"/>
        </w:rPr>
        <w:t>绿化覆盖面积是指乔木、灌木、草坪等所有植被的垂直投影面积，乔木树冠下的灌木和草本植物不能重复计算。</w:t>
      </w:r>
    </w:p>
    <w:p>
      <w:pPr>
        <w:spacing w:after="0" w:afterLines="0"/>
        <w:ind w:firstLine="480" w:firstLineChars="200"/>
        <w:rPr>
          <w:rFonts w:cs="Times New Roman"/>
          <w:szCs w:val="24"/>
        </w:rPr>
      </w:pPr>
      <w:r>
        <w:rPr>
          <w:rFonts w:cs="Times New Roman"/>
          <w:szCs w:val="24"/>
        </w:rPr>
        <w:t>种植设计应根据植物的生态习性进行配植，具体是指符合下列规定：</w:t>
      </w:r>
    </w:p>
    <w:p>
      <w:pPr>
        <w:spacing w:after="0" w:afterLines="0"/>
        <w:ind w:firstLine="480" w:firstLineChars="200"/>
        <w:rPr>
          <w:rFonts w:cs="Times New Roman"/>
          <w:szCs w:val="24"/>
        </w:rPr>
      </w:pPr>
      <w:r>
        <w:rPr>
          <w:rFonts w:cs="Times New Roman"/>
          <w:szCs w:val="24"/>
        </w:rPr>
        <w:t>1 多种植物合理配植。居住区用地面积不多于50000m</w:t>
      </w:r>
      <w:r>
        <w:rPr>
          <w:rFonts w:cs="Times New Roman"/>
          <w:szCs w:val="24"/>
          <w:vertAlign w:val="superscript"/>
        </w:rPr>
        <w:t>2</w:t>
      </w:r>
      <w:r>
        <w:rPr>
          <w:rFonts w:cs="Times New Roman"/>
          <w:szCs w:val="24"/>
        </w:rPr>
        <w:t>时，木本植物种数不宜少于40种；居住区用地面积50000～100000m</w:t>
      </w:r>
      <w:r>
        <w:rPr>
          <w:rFonts w:cs="Times New Roman"/>
          <w:szCs w:val="24"/>
          <w:vertAlign w:val="superscript"/>
        </w:rPr>
        <w:t>2</w:t>
      </w:r>
      <w:r>
        <w:rPr>
          <w:rFonts w:cs="Times New Roman"/>
          <w:szCs w:val="24"/>
        </w:rPr>
        <w:t>时，木本植物种数</w:t>
      </w:r>
      <w:r>
        <w:rPr>
          <w:rFonts w:hint="eastAsia" w:cs="Times New Roman"/>
          <w:szCs w:val="24"/>
        </w:rPr>
        <w:t>北方</w:t>
      </w:r>
      <w:r>
        <w:rPr>
          <w:rFonts w:cs="Times New Roman"/>
          <w:szCs w:val="24"/>
        </w:rPr>
        <w:t>不宜少于</w:t>
      </w:r>
      <w:r>
        <w:rPr>
          <w:rFonts w:hint="eastAsia" w:cs="Times New Roman"/>
          <w:szCs w:val="24"/>
        </w:rPr>
        <w:t>30</w:t>
      </w:r>
      <w:r>
        <w:rPr>
          <w:rFonts w:cs="Times New Roman"/>
          <w:szCs w:val="24"/>
        </w:rPr>
        <w:t>种</w:t>
      </w:r>
      <w:r>
        <w:rPr>
          <w:rFonts w:hint="eastAsia" w:cs="Times New Roman"/>
          <w:szCs w:val="24"/>
        </w:rPr>
        <w:t>，南方不宜少于45种</w:t>
      </w:r>
      <w:r>
        <w:rPr>
          <w:rFonts w:cs="Times New Roman"/>
          <w:szCs w:val="24"/>
        </w:rPr>
        <w:t>；居住区用地面积不少于100000m</w:t>
      </w:r>
      <w:r>
        <w:rPr>
          <w:rFonts w:cs="Times New Roman"/>
          <w:szCs w:val="24"/>
          <w:vertAlign w:val="superscript"/>
        </w:rPr>
        <w:t>2</w:t>
      </w:r>
      <w:r>
        <w:rPr>
          <w:rFonts w:cs="Times New Roman"/>
          <w:szCs w:val="24"/>
        </w:rPr>
        <w:t>时，木本植物种数</w:t>
      </w:r>
      <w:r>
        <w:rPr>
          <w:rFonts w:hint="eastAsia" w:cs="Times New Roman"/>
          <w:szCs w:val="24"/>
        </w:rPr>
        <w:t>北方</w:t>
      </w:r>
      <w:r>
        <w:rPr>
          <w:rFonts w:cs="Times New Roman"/>
          <w:szCs w:val="24"/>
        </w:rPr>
        <w:t>不宜少于</w:t>
      </w:r>
      <w:r>
        <w:rPr>
          <w:rFonts w:hint="eastAsia" w:cs="Times New Roman"/>
          <w:szCs w:val="24"/>
        </w:rPr>
        <w:t>35</w:t>
      </w:r>
      <w:r>
        <w:rPr>
          <w:rFonts w:cs="Times New Roman"/>
          <w:szCs w:val="24"/>
        </w:rPr>
        <w:t>种</w:t>
      </w:r>
      <w:r>
        <w:rPr>
          <w:rFonts w:hint="eastAsia" w:cs="Times New Roman"/>
          <w:szCs w:val="24"/>
        </w:rPr>
        <w:t>，南方不宜少于50种</w:t>
      </w:r>
      <w:r>
        <w:rPr>
          <w:rFonts w:cs="Times New Roman"/>
          <w:szCs w:val="24"/>
        </w:rPr>
        <w:t>。</w:t>
      </w:r>
      <w:r>
        <w:rPr>
          <w:rFonts w:hint="eastAsia" w:cs="Times New Roman"/>
          <w:szCs w:val="24"/>
        </w:rPr>
        <w:t>除应符合本导则要求外，还应符合各地方标准。</w:t>
      </w:r>
    </w:p>
    <w:p>
      <w:pPr>
        <w:spacing w:after="0" w:afterLines="0"/>
        <w:ind w:firstLine="480" w:firstLineChars="200"/>
        <w:rPr>
          <w:rFonts w:cs="Times New Roman"/>
          <w:szCs w:val="24"/>
        </w:rPr>
      </w:pPr>
      <w:r>
        <w:rPr>
          <w:rFonts w:cs="Times New Roman"/>
          <w:szCs w:val="24"/>
        </w:rPr>
        <w:t>2 种植适应当地气候和土壤条件的植物，采用乔、灌、草结合的复层绿化。绿化用地内绿化覆盖率应大于70％。</w:t>
      </w:r>
    </w:p>
    <w:p>
      <w:pPr>
        <w:spacing w:after="156"/>
        <w:ind w:firstLine="480" w:firstLineChars="200"/>
        <w:rPr>
          <w:rFonts w:cs="Times New Roman"/>
          <w:szCs w:val="24"/>
        </w:rPr>
      </w:pPr>
      <w:r>
        <w:rPr>
          <w:rFonts w:cs="Times New Roman"/>
          <w:szCs w:val="24"/>
        </w:rPr>
        <w:t>3 绿地内宜多栽植乔木、灌木，减少非林下草坪、地被植物种植面积。居住建筑绿地每百平方米配植乔木数量不应少于3株。</w:t>
      </w:r>
    </w:p>
    <w:p>
      <w:pPr>
        <w:spacing w:after="156"/>
        <w:outlineLvl w:val="2"/>
        <w:rPr>
          <w:rFonts w:cs="Times New Roman" w:eastAsiaTheme="minorEastAsia"/>
          <w:color w:val="C00000"/>
          <w:sz w:val="21"/>
          <w:szCs w:val="21"/>
        </w:rPr>
      </w:pPr>
      <w:r>
        <w:rPr>
          <w:rFonts w:cs="Times New Roman" w:eastAsiaTheme="minorEastAsia"/>
          <w:b/>
          <w:bCs/>
        </w:rPr>
        <w:t xml:space="preserve">5.4.5 </w:t>
      </w:r>
      <w:r>
        <w:rPr>
          <w:rFonts w:cs="Times New Roman" w:eastAsiaTheme="minorEastAsia"/>
        </w:rPr>
        <w:t>屋顶绿化应以浅根性植物种植为主，荷载、覆土厚度、构造做法等满足当地屋顶绿化相关标准的要求。</w:t>
      </w:r>
    </w:p>
    <w:p>
      <w:pPr>
        <w:adjustRightInd w:val="0"/>
        <w:snapToGrid w:val="0"/>
        <w:spacing w:after="0" w:afterLines="0"/>
        <w:rPr>
          <w:rFonts w:cs="Times New Roman"/>
          <w:szCs w:val="24"/>
        </w:rPr>
      </w:pPr>
      <w:r>
        <w:rPr>
          <w:rFonts w:cs="Times New Roman"/>
          <w:szCs w:val="24"/>
        </w:rPr>
        <w:t>【条文说明】屋顶绿化设计前，应充分了解建筑的允许荷载及防水、排水等要求，绿化设计</w:t>
      </w:r>
      <w:r>
        <w:rPr>
          <w:rFonts w:hint="eastAsia" w:cs="Times New Roman"/>
          <w:szCs w:val="24"/>
        </w:rPr>
        <w:t>不应</w:t>
      </w:r>
      <w:r>
        <w:rPr>
          <w:rFonts w:cs="Times New Roman"/>
          <w:szCs w:val="24"/>
        </w:rPr>
        <w:t>影响建筑结构安全及屋面排水。屋顶绿化应以绿地为主，最大程度的发挥植物的生态效应，减少屋顶硬质地面面积，降低屋顶产生的热岛效应。种植设计时宜根据屋面的形式及小气候环境，合理配置植物。</w:t>
      </w:r>
    </w:p>
    <w:p>
      <w:pPr>
        <w:adjustRightInd w:val="0"/>
        <w:snapToGrid w:val="0"/>
        <w:spacing w:after="0" w:afterLines="0"/>
        <w:ind w:firstLine="480" w:firstLineChars="200"/>
        <w:rPr>
          <w:rFonts w:cs="Times New Roman"/>
          <w:szCs w:val="24"/>
        </w:rPr>
      </w:pPr>
      <w:r>
        <w:rPr>
          <w:rFonts w:cs="Times New Roman"/>
          <w:szCs w:val="24"/>
        </w:rPr>
        <w:t>1 种植荷载应包括植物荷重和植物生长期增加的荷重。</w:t>
      </w:r>
    </w:p>
    <w:p>
      <w:pPr>
        <w:adjustRightInd w:val="0"/>
        <w:snapToGrid w:val="0"/>
        <w:spacing w:after="0" w:afterLines="0"/>
        <w:ind w:firstLine="480" w:firstLineChars="200"/>
        <w:jc w:val="center"/>
        <w:rPr>
          <w:rFonts w:cs="Times New Roman"/>
          <w:szCs w:val="24"/>
        </w:rPr>
      </w:pPr>
      <w:r>
        <w:rPr>
          <w:rFonts w:cs="Times New Roman"/>
          <w:szCs w:val="24"/>
        </w:rPr>
        <w:t>表5.4.5-1 初栽植物荷重</w:t>
      </w:r>
    </w:p>
    <w:p>
      <w:pPr>
        <w:adjustRightInd w:val="0"/>
        <w:snapToGrid w:val="0"/>
        <w:spacing w:after="0" w:afterLines="0"/>
        <w:ind w:firstLine="480" w:firstLineChars="200"/>
        <w:jc w:val="center"/>
        <w:rPr>
          <w:rFonts w:cs="Times New Roman"/>
          <w:szCs w:val="24"/>
        </w:rPr>
      </w:pPr>
      <w:r>
        <w:rPr>
          <w:rFonts w:cs="Times New Roman"/>
          <w:szCs w:val="24"/>
        </w:rPr>
        <w:drawing>
          <wp:inline distT="0" distB="0" distL="114300" distR="114300">
            <wp:extent cx="5272405" cy="642620"/>
            <wp:effectExtent l="0" t="0" r="10795" b="508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8"/>
                    <a:srcRect t="27037"/>
                    <a:stretch>
                      <a:fillRect/>
                    </a:stretch>
                  </pic:blipFill>
                  <pic:spPr>
                    <a:xfrm>
                      <a:off x="0" y="0"/>
                      <a:ext cx="5272405" cy="642620"/>
                    </a:xfrm>
                    <a:prstGeom prst="rect">
                      <a:avLst/>
                    </a:prstGeom>
                    <a:noFill/>
                    <a:ln>
                      <a:noFill/>
                    </a:ln>
                  </pic:spPr>
                </pic:pic>
              </a:graphicData>
            </a:graphic>
          </wp:inline>
        </w:drawing>
      </w:r>
    </w:p>
    <w:p>
      <w:pPr>
        <w:adjustRightInd w:val="0"/>
        <w:snapToGrid w:val="0"/>
        <w:spacing w:after="0" w:afterLines="0"/>
        <w:ind w:firstLine="480" w:firstLineChars="200"/>
        <w:rPr>
          <w:rFonts w:cs="Times New Roman"/>
          <w:szCs w:val="24"/>
        </w:rPr>
      </w:pPr>
      <w:r>
        <w:rPr>
          <w:rFonts w:cs="Times New Roman"/>
          <w:szCs w:val="24"/>
        </w:rPr>
        <w:t>2 屋顶绿化设计应根据建筑荷载和功能要求及植物种类确定种植基质厚度。</w:t>
      </w:r>
    </w:p>
    <w:p>
      <w:pPr>
        <w:adjustRightInd w:val="0"/>
        <w:snapToGrid w:val="0"/>
        <w:spacing w:after="0" w:afterLines="0"/>
        <w:ind w:firstLine="480" w:firstLineChars="200"/>
        <w:jc w:val="center"/>
        <w:rPr>
          <w:rFonts w:cs="Times New Roman"/>
          <w:szCs w:val="24"/>
        </w:rPr>
      </w:pPr>
      <w:r>
        <w:rPr>
          <w:rFonts w:cs="Times New Roman"/>
          <w:szCs w:val="24"/>
        </w:rPr>
        <w:t>表5.4.5-2 种植基质厚度参考表</w:t>
      </w:r>
    </w:p>
    <w:p>
      <w:pPr>
        <w:adjustRightInd w:val="0"/>
        <w:snapToGrid w:val="0"/>
        <w:spacing w:after="0" w:afterLines="0"/>
        <w:ind w:firstLine="480" w:firstLineChars="200"/>
        <w:jc w:val="center"/>
        <w:rPr>
          <w:rFonts w:cs="Times New Roman"/>
          <w:szCs w:val="24"/>
        </w:rPr>
      </w:pPr>
      <w:r>
        <w:rPr>
          <w:rFonts w:cs="Times New Roman"/>
          <w:szCs w:val="24"/>
        </w:rPr>
        <w:drawing>
          <wp:inline distT="0" distB="0" distL="114300" distR="114300">
            <wp:extent cx="5277485" cy="612140"/>
            <wp:effectExtent l="0" t="0" r="5715" b="1016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9"/>
                    <a:srcRect t="28645"/>
                    <a:stretch>
                      <a:fillRect/>
                    </a:stretch>
                  </pic:blipFill>
                  <pic:spPr>
                    <a:xfrm>
                      <a:off x="0" y="0"/>
                      <a:ext cx="5277485" cy="612140"/>
                    </a:xfrm>
                    <a:prstGeom prst="rect">
                      <a:avLst/>
                    </a:prstGeom>
                    <a:noFill/>
                    <a:ln>
                      <a:noFill/>
                    </a:ln>
                  </pic:spPr>
                </pic:pic>
              </a:graphicData>
            </a:graphic>
          </wp:inline>
        </w:drawing>
      </w:r>
    </w:p>
    <w:p>
      <w:pPr>
        <w:adjustRightInd w:val="0"/>
        <w:snapToGrid w:val="0"/>
        <w:spacing w:after="156"/>
        <w:ind w:firstLine="480" w:firstLineChars="200"/>
        <w:rPr>
          <w:rFonts w:cs="Times New Roman"/>
          <w:szCs w:val="24"/>
        </w:rPr>
      </w:pPr>
      <w:r>
        <w:rPr>
          <w:rFonts w:cs="Times New Roman"/>
          <w:szCs w:val="24"/>
        </w:rPr>
        <w:t>3 屋顶绿化的基本构造层次包括：基层、绝热层、找坡(平)层、普通防水层、耐根穿刺防水层、保护层、排(蓄)水层、过滤层、种植基质层和植被层等。本条是根据《京津冀绿色建筑设计标准》2020年征求意见稿、北京市《屋顶绿化规范》DB11/T 281-2015制定的，其他未尽之处，也可参考国家行业标准《种植屋面工程技术规程》JGJ</w:t>
      </w:r>
      <w:r>
        <w:rPr>
          <w:rFonts w:hint="eastAsia" w:cs="Times New Roman"/>
          <w:szCs w:val="24"/>
        </w:rPr>
        <w:t xml:space="preserve"> </w:t>
      </w:r>
      <w:r>
        <w:rPr>
          <w:rFonts w:cs="Times New Roman"/>
          <w:szCs w:val="24"/>
        </w:rPr>
        <w:t>155-2013的有关规定。</w:t>
      </w:r>
    </w:p>
    <w:p>
      <w:pPr>
        <w:spacing w:after="156"/>
        <w:outlineLvl w:val="2"/>
        <w:rPr>
          <w:rFonts w:cs="Times New Roman" w:eastAsiaTheme="minorEastAsia"/>
          <w:color w:val="C00000"/>
          <w:sz w:val="21"/>
          <w:szCs w:val="21"/>
        </w:rPr>
      </w:pPr>
      <w:r>
        <w:rPr>
          <w:rFonts w:cs="Times New Roman" w:eastAsiaTheme="minorEastAsia"/>
          <w:b/>
          <w:bCs/>
        </w:rPr>
        <w:t xml:space="preserve">5.4.6 </w:t>
      </w:r>
      <w:r>
        <w:rPr>
          <w:rFonts w:cs="Times New Roman" w:eastAsiaTheme="minorEastAsia"/>
        </w:rPr>
        <w:t>垂直绿化宜以地栽、容器栽植藤本植物为主，可根据不同的依附环境选择不同的植物，对建筑内墙、外墙、场地围墙、围栏、棚顶、车库出入口等处进行垂直绿化，</w:t>
      </w:r>
      <w:r>
        <w:rPr>
          <w:rFonts w:hint="eastAsia" w:cs="Times New Roman" w:eastAsiaTheme="minorEastAsia"/>
        </w:rPr>
        <w:t>不应</w:t>
      </w:r>
      <w:r>
        <w:rPr>
          <w:rFonts w:cs="Times New Roman" w:eastAsiaTheme="minorEastAsia"/>
        </w:rPr>
        <w:t>影响建筑物和构筑物的安全性能和使用功能要求。</w:t>
      </w:r>
    </w:p>
    <w:p>
      <w:pPr>
        <w:adjustRightInd w:val="0"/>
        <w:snapToGrid w:val="0"/>
        <w:spacing w:after="0" w:afterLines="0"/>
        <w:rPr>
          <w:rFonts w:cs="Times New Roman"/>
          <w:szCs w:val="24"/>
        </w:rPr>
      </w:pPr>
      <w:r>
        <w:rPr>
          <w:rFonts w:cs="Times New Roman"/>
          <w:szCs w:val="24"/>
        </w:rPr>
        <w:t>【条文说明】垂直绿化是指利用植物材料沿建筑物立面或其它构筑物表面攀扶、固定、贴植、垂吊形成垂直面的绿化。</w:t>
      </w:r>
    </w:p>
    <w:p>
      <w:pPr>
        <w:adjustRightInd w:val="0"/>
        <w:snapToGrid w:val="0"/>
        <w:spacing w:after="0" w:afterLines="0"/>
        <w:ind w:firstLine="480" w:firstLineChars="200"/>
        <w:rPr>
          <w:rFonts w:cs="Times New Roman"/>
          <w:szCs w:val="24"/>
        </w:rPr>
      </w:pPr>
      <w:r>
        <w:rPr>
          <w:rFonts w:cs="Times New Roman"/>
          <w:szCs w:val="24"/>
        </w:rPr>
        <w:t>传统的垂直绿化方式主要为：在墙根种植攀援植物，使其爬满整个墙面，以外墙绿化比较常见，此类绿化方式造价较低，因此，推荐使用此种垂直绿化方式。目前，国内外有利用模块化的绿色植物种植箱贴附在墙面上，形成植物幕墙，也有利用植物来</w:t>
      </w:r>
      <w:r>
        <w:rPr>
          <w:rFonts w:hint="eastAsia" w:cs="Times New Roman"/>
          <w:szCs w:val="24"/>
        </w:rPr>
        <w:t>“</w:t>
      </w:r>
      <w:r>
        <w:rPr>
          <w:rFonts w:cs="Times New Roman"/>
          <w:szCs w:val="24"/>
        </w:rPr>
        <w:t>砌墙</w:t>
      </w:r>
      <w:r>
        <w:rPr>
          <w:rFonts w:hint="eastAsia" w:cs="Times New Roman"/>
          <w:szCs w:val="24"/>
        </w:rPr>
        <w:t>”</w:t>
      </w:r>
      <w:r>
        <w:rPr>
          <w:rFonts w:cs="Times New Roman"/>
          <w:szCs w:val="24"/>
        </w:rPr>
        <w:t>的，此类造价较高，室外用较少见。无论何种方式都有利于降低建筑立面吸收的太阳辐射，美化环境。因此，建议在有条件的地段采取合理的垂直绿化方式。</w:t>
      </w:r>
    </w:p>
    <w:p>
      <w:pPr>
        <w:adjustRightInd w:val="0"/>
        <w:snapToGrid w:val="0"/>
        <w:spacing w:after="0" w:afterLines="0"/>
        <w:ind w:firstLine="480" w:firstLineChars="200"/>
        <w:rPr>
          <w:rFonts w:cs="Times New Roman"/>
          <w:szCs w:val="24"/>
        </w:rPr>
      </w:pPr>
      <w:r>
        <w:rPr>
          <w:rFonts w:cs="Times New Roman"/>
          <w:szCs w:val="24"/>
        </w:rPr>
        <w:t>垂直绿化设计宜满足《垂直绿化工程技术规程》CJJ</w:t>
      </w:r>
      <w:r>
        <w:rPr>
          <w:rFonts w:hint="eastAsia" w:cs="Times New Roman"/>
          <w:szCs w:val="24"/>
        </w:rPr>
        <w:t>/</w:t>
      </w:r>
      <w:r>
        <w:rPr>
          <w:rFonts w:cs="Times New Roman"/>
          <w:szCs w:val="24"/>
        </w:rPr>
        <w:t>T 236-2015：</w:t>
      </w:r>
    </w:p>
    <w:p>
      <w:pPr>
        <w:adjustRightInd w:val="0"/>
        <w:snapToGrid w:val="0"/>
        <w:spacing w:after="0" w:afterLines="0"/>
        <w:ind w:firstLine="480" w:firstLineChars="200"/>
        <w:rPr>
          <w:rFonts w:cs="Times New Roman"/>
          <w:szCs w:val="24"/>
        </w:rPr>
      </w:pPr>
      <w:r>
        <w:rPr>
          <w:rFonts w:cs="Times New Roman"/>
          <w:szCs w:val="24"/>
        </w:rPr>
        <w:t>1 栽植植物应沿墙体种植，栽植带宽度应为50cm～100cm，土层厚度宜大于50cm，植物根系距离墙体距离应不小于15cm，栽植苗应稍向墙面倾斜；</w:t>
      </w:r>
    </w:p>
    <w:p>
      <w:pPr>
        <w:adjustRightInd w:val="0"/>
        <w:snapToGrid w:val="0"/>
        <w:spacing w:after="0" w:afterLines="0"/>
        <w:ind w:firstLine="480" w:firstLineChars="200"/>
        <w:rPr>
          <w:rFonts w:cs="Times New Roman"/>
          <w:szCs w:val="24"/>
        </w:rPr>
      </w:pPr>
      <w:r>
        <w:rPr>
          <w:rFonts w:cs="Times New Roman"/>
          <w:szCs w:val="24"/>
        </w:rPr>
        <w:t>2 框架式垂直绿化的框架应保持同建筑物墙面的间距不小于15cm，框架网眼最大尺寸不宜超过50cm×50cm。</w:t>
      </w:r>
    </w:p>
    <w:p>
      <w:pPr>
        <w:adjustRightInd w:val="0"/>
        <w:snapToGrid w:val="0"/>
        <w:spacing w:after="0" w:afterLines="0"/>
        <w:ind w:firstLine="480" w:firstLineChars="200"/>
        <w:rPr>
          <w:rFonts w:cs="Times New Roman"/>
          <w:szCs w:val="24"/>
        </w:rPr>
      </w:pPr>
      <w:r>
        <w:rPr>
          <w:rFonts w:cs="Times New Roman"/>
          <w:szCs w:val="24"/>
        </w:rPr>
        <w:t>3 隔离型种植槽的大小应保证在不同气候条件下，满足植物生长的最小栽培基质体积，还应符合下列规定：</w:t>
      </w:r>
    </w:p>
    <w:p>
      <w:pPr>
        <w:adjustRightInd w:val="0"/>
        <w:snapToGrid w:val="0"/>
        <w:spacing w:after="0" w:afterLines="0"/>
        <w:ind w:firstLine="480" w:firstLineChars="200"/>
        <w:rPr>
          <w:rFonts w:cs="Times New Roman"/>
          <w:szCs w:val="24"/>
        </w:rPr>
      </w:pPr>
      <w:r>
        <w:rPr>
          <w:rFonts w:cs="Times New Roman"/>
          <w:szCs w:val="24"/>
        </w:rPr>
        <w:t>(1)种植槽底部或侧部应有排水孔；</w:t>
      </w:r>
    </w:p>
    <w:p>
      <w:pPr>
        <w:adjustRightInd w:val="0"/>
        <w:snapToGrid w:val="0"/>
        <w:spacing w:after="0" w:afterLines="0"/>
        <w:ind w:firstLine="480" w:firstLineChars="200"/>
        <w:rPr>
          <w:rFonts w:cs="Times New Roman"/>
          <w:szCs w:val="24"/>
        </w:rPr>
      </w:pPr>
      <w:r>
        <w:rPr>
          <w:rFonts w:cs="Times New Roman"/>
          <w:szCs w:val="24"/>
        </w:rPr>
        <w:t>(2)栽植木本植物的种植槽深度</w:t>
      </w:r>
      <w:r>
        <w:rPr>
          <w:rFonts w:hint="eastAsia" w:cs="Times New Roman"/>
          <w:szCs w:val="24"/>
        </w:rPr>
        <w:t>不应</w:t>
      </w:r>
      <w:r>
        <w:rPr>
          <w:rFonts w:cs="Times New Roman"/>
          <w:szCs w:val="24"/>
        </w:rPr>
        <w:t>低于45cm，栽植草本植物的种植槽深度</w:t>
      </w:r>
      <w:r>
        <w:rPr>
          <w:rFonts w:hint="eastAsia" w:cs="Times New Roman"/>
          <w:szCs w:val="24"/>
        </w:rPr>
        <w:t>不应</w:t>
      </w:r>
      <w:r>
        <w:rPr>
          <w:rFonts w:cs="Times New Roman"/>
          <w:szCs w:val="24"/>
        </w:rPr>
        <w:t>小于25cm；</w:t>
      </w:r>
    </w:p>
    <w:p>
      <w:pPr>
        <w:adjustRightInd w:val="0"/>
        <w:snapToGrid w:val="0"/>
        <w:spacing w:after="156"/>
        <w:ind w:firstLine="480" w:firstLineChars="200"/>
        <w:rPr>
          <w:rFonts w:cs="Times New Roman"/>
          <w:szCs w:val="24"/>
        </w:rPr>
      </w:pPr>
      <w:r>
        <w:rPr>
          <w:rFonts w:cs="Times New Roman"/>
          <w:szCs w:val="24"/>
        </w:rPr>
        <w:t>(3)种植槽净宽度应大于40cm，并视场地情况确定长度。本条是根据《京津冀绿色建筑设计标准》2020年征求意见稿制订的。</w:t>
      </w:r>
    </w:p>
    <w:p>
      <w:pPr>
        <w:spacing w:before="156" w:beforeLines="50" w:after="156"/>
        <w:outlineLvl w:val="2"/>
        <w:rPr>
          <w:rFonts w:cs="Times New Roman" w:eastAsiaTheme="minorEastAsia"/>
        </w:rPr>
      </w:pPr>
      <w:r>
        <w:rPr>
          <w:rFonts w:cs="Times New Roman" w:eastAsiaTheme="minorEastAsia"/>
          <w:b/>
          <w:bCs/>
        </w:rPr>
        <w:t xml:space="preserve">5.4.7 </w:t>
      </w:r>
      <w:r>
        <w:rPr>
          <w:rFonts w:cs="Times New Roman" w:eastAsiaTheme="minorEastAsia"/>
        </w:rPr>
        <w:t>宜种植高大乔木，降低建筑立面反射光引起的眩光污染，同时起到建筑遮阳的作用。</w:t>
      </w:r>
    </w:p>
    <w:p>
      <w:pPr>
        <w:spacing w:after="0" w:afterLines="0"/>
        <w:rPr>
          <w:rFonts w:cs="Times New Roman"/>
          <w:szCs w:val="24"/>
        </w:rPr>
      </w:pPr>
      <w:r>
        <w:rPr>
          <w:rFonts w:cs="Times New Roman"/>
          <w:szCs w:val="24"/>
        </w:rPr>
        <w:t>【条文说明】除本导则第5.4.3条中所述使用镜面玻璃等材料产生的光污染外，建筑立面上还存在容易引起光照污染的位置，尤其是公共建筑主要为东西向立面、南北向一定倾角立面以及弧状的大面积反光区域，在设计时应该进行仔细分析，并采用绿化遮挡等措施加以避免。</w:t>
      </w:r>
    </w:p>
    <w:p>
      <w:pPr>
        <w:spacing w:after="156"/>
        <w:ind w:firstLine="480" w:firstLineChars="200"/>
        <w:rPr>
          <w:rFonts w:cs="Times New Roman"/>
          <w:color w:val="0000FF"/>
          <w:szCs w:val="24"/>
        </w:rPr>
        <w:sectPr>
          <w:headerReference r:id="rId12" w:type="default"/>
          <w:footerReference r:id="rId13" w:type="default"/>
          <w:pgSz w:w="11906" w:h="16838"/>
          <w:pgMar w:top="1440" w:right="1800" w:bottom="1440" w:left="1800" w:header="851" w:footer="992" w:gutter="0"/>
          <w:cols w:space="425" w:num="1"/>
          <w:docGrid w:type="lines" w:linePitch="312" w:charSpace="0"/>
        </w:sectPr>
      </w:pPr>
      <w:r>
        <w:rPr>
          <w:rFonts w:cs="Times New Roman"/>
          <w:szCs w:val="24"/>
        </w:rPr>
        <w:t>在种植设计时，通过种植高大乔木为建筑/场地提供遮阳，可降低建筑立面/场地硬质地面吸收的太阳热辐射。利用垂直绿化提高遮阳能力的具体措施可参照本导则第6.3.16条第2款。</w:t>
      </w:r>
    </w:p>
    <w:p>
      <w:pPr>
        <w:pStyle w:val="2"/>
        <w:numPr>
          <w:ilvl w:val="0"/>
          <w:numId w:val="0"/>
        </w:numPr>
        <w:spacing w:before="340" w:after="330" w:afterLines="0" w:line="400" w:lineRule="exact"/>
        <w:rPr>
          <w:rFonts w:eastAsia="宋体" w:cs="Times New Roman"/>
          <w:bCs w:val="0"/>
          <w:sz w:val="28"/>
          <w:szCs w:val="28"/>
        </w:rPr>
      </w:pPr>
      <w:bookmarkStart w:id="30" w:name="_Toc438"/>
      <w:r>
        <w:rPr>
          <w:rFonts w:eastAsia="宋体" w:cs="Times New Roman"/>
          <w:bCs w:val="0"/>
          <w:sz w:val="28"/>
          <w:szCs w:val="28"/>
        </w:rPr>
        <w:t xml:space="preserve">6 </w:t>
      </w:r>
      <w:r>
        <w:rPr>
          <w:rFonts w:eastAsia="宋体" w:cs="Times New Roman"/>
          <w:b w:val="0"/>
          <w:sz w:val="28"/>
          <w:szCs w:val="28"/>
        </w:rPr>
        <w:t>围护结构</w:t>
      </w:r>
      <w:bookmarkEnd w:id="1"/>
      <w:bookmarkEnd w:id="30"/>
    </w:p>
    <w:p>
      <w:pPr>
        <w:pStyle w:val="77"/>
        <w:spacing w:before="120" w:after="156"/>
        <w:rPr>
          <w:rFonts w:ascii="Times New Roman" w:hAnsi="Times New Roman" w:cs="Times New Roman" w:eastAsiaTheme="minorEastAsia"/>
          <w:bCs/>
          <w:color w:val="auto"/>
          <w:szCs w:val="24"/>
        </w:rPr>
      </w:pPr>
      <w:bookmarkStart w:id="31" w:name="_Toc7025"/>
      <w:bookmarkStart w:id="32" w:name="_Toc21417"/>
      <w:r>
        <w:rPr>
          <w:rFonts w:ascii="Times New Roman" w:hAnsi="Times New Roman" w:cs="Times New Roman" w:eastAsiaTheme="minorEastAsia"/>
          <w:bCs/>
          <w:color w:val="auto"/>
          <w:szCs w:val="24"/>
        </w:rPr>
        <w:t xml:space="preserve">6.1 </w:t>
      </w:r>
      <w:r>
        <w:rPr>
          <w:rFonts w:ascii="Times New Roman" w:hAnsi="Times New Roman" w:cs="Times New Roman" w:eastAsiaTheme="minorEastAsia"/>
          <w:b w:val="0"/>
          <w:color w:val="auto"/>
          <w:szCs w:val="24"/>
        </w:rPr>
        <w:t>保温与隔热</w:t>
      </w:r>
      <w:bookmarkEnd w:id="31"/>
      <w:bookmarkEnd w:id="32"/>
    </w:p>
    <w:p>
      <w:pPr>
        <w:spacing w:after="156"/>
        <w:outlineLvl w:val="2"/>
        <w:rPr>
          <w:rFonts w:cs="Times New Roman" w:eastAsiaTheme="minorEastAsia"/>
          <w:color w:val="C00000"/>
          <w:sz w:val="21"/>
          <w:szCs w:val="21"/>
        </w:rPr>
      </w:pPr>
      <w:r>
        <w:rPr>
          <w:rFonts w:cs="Times New Roman" w:eastAsiaTheme="minorEastAsia"/>
          <w:b/>
          <w:bCs/>
        </w:rPr>
        <w:t>6.1.1</w:t>
      </w:r>
      <w:r>
        <w:rPr>
          <w:rFonts w:cs="Times New Roman" w:eastAsiaTheme="minorEastAsia"/>
        </w:rPr>
        <w:t xml:space="preserve"> 建筑应采用</w:t>
      </w:r>
      <w:r>
        <w:rPr>
          <w:rFonts w:hint="eastAsia" w:cs="Times New Roman" w:eastAsiaTheme="minorEastAsia"/>
        </w:rPr>
        <w:t>具有合理</w:t>
      </w:r>
      <w:r>
        <w:rPr>
          <w:rFonts w:cs="Times New Roman" w:eastAsiaTheme="minorEastAsia"/>
        </w:rPr>
        <w:t>保温</w:t>
      </w:r>
      <w:r>
        <w:rPr>
          <w:rFonts w:hint="eastAsia" w:cs="Times New Roman" w:eastAsiaTheme="minorEastAsia"/>
        </w:rPr>
        <w:t>、</w:t>
      </w:r>
      <w:r>
        <w:rPr>
          <w:rFonts w:cs="Times New Roman" w:eastAsiaTheme="minorEastAsia"/>
        </w:rPr>
        <w:t>隔热性能的围护结构。围护结构的保温隔热性能应以节能为目标，宜采用能耗模拟计算进行优化分析后确定。有条件的建筑宜提高围护结构的节能标准，宜通过权衡计算或计算机模拟分析的方法计算建筑的节能率。</w:t>
      </w:r>
    </w:p>
    <w:p>
      <w:pPr>
        <w:spacing w:after="156"/>
        <w:rPr>
          <w:rFonts w:cs="Times New Roman"/>
        </w:rPr>
      </w:pPr>
      <w:r>
        <w:rPr>
          <w:rFonts w:cs="Times New Roman"/>
          <w:szCs w:val="24"/>
        </w:rPr>
        <w:t>【条文说明】采用保温性能良好的建筑围护结构是降低建筑能耗的重要途径之一。我国幅员辽阔，气候差异大，各地区建筑围护结构的设计应因地制宜。应该鼓励绿色建筑，尤其是规模较大、目标级别较高的绿色建筑</w:t>
      </w:r>
      <w:r>
        <w:rPr>
          <w:rFonts w:hint="eastAsia" w:cs="Times New Roman"/>
          <w:szCs w:val="24"/>
        </w:rPr>
        <w:t>，宜</w:t>
      </w:r>
      <w:r>
        <w:rPr>
          <w:rFonts w:cs="Times New Roman"/>
          <w:szCs w:val="24"/>
        </w:rPr>
        <w:t>在建筑设计阶段就引入计算机模拟优化围护结构设计，有利于提高绿色建筑节能</w:t>
      </w:r>
      <w:r>
        <w:rPr>
          <w:rFonts w:hint="eastAsia" w:cs="Times New Roman"/>
          <w:szCs w:val="24"/>
        </w:rPr>
        <w:t>性能</w:t>
      </w:r>
      <w:r>
        <w:rPr>
          <w:rFonts w:cs="Times New Roman"/>
          <w:szCs w:val="24"/>
        </w:rPr>
        <w:t>。</w:t>
      </w:r>
      <w:r>
        <w:rPr>
          <w:rFonts w:cs="Times New Roman"/>
        </w:rPr>
        <w:t>有时为追求建筑造型，会出现建筑的热工参数不能全部满足标准要求的情况</w:t>
      </w:r>
      <w:r>
        <w:rPr>
          <w:rFonts w:hint="eastAsia" w:cs="Times New Roman"/>
        </w:rPr>
        <w:t>，或者</w:t>
      </w:r>
      <w:r>
        <w:rPr>
          <w:rFonts w:cs="Times New Roman"/>
        </w:rPr>
        <w:t>有条件的建筑提高围护结构的节能</w:t>
      </w:r>
      <w:r>
        <w:rPr>
          <w:rFonts w:hint="eastAsia" w:cs="Times New Roman"/>
        </w:rPr>
        <w:t>性能</w:t>
      </w:r>
      <w:r>
        <w:rPr>
          <w:rFonts w:cs="Times New Roman"/>
        </w:rPr>
        <w:t>。在这</w:t>
      </w:r>
      <w:r>
        <w:rPr>
          <w:rFonts w:hint="eastAsia" w:cs="Times New Roman"/>
        </w:rPr>
        <w:t>两</w:t>
      </w:r>
      <w:r>
        <w:rPr>
          <w:rFonts w:cs="Times New Roman"/>
        </w:rPr>
        <w:t>种情况下，不能简单地判定该建筑不满足或仅满足标准的节能设计要求。除温和地区以外，可根据建筑类型、所处地区采用权衡判断法，通过计算机模拟计算得到建筑耗热量，指标规定可参照《公共建筑节能设计标准》GB 50189-2015、《严寒和寒冷地区居住建筑节能设计标准》JGJ 26-2018、《工业建筑节能设计统一标准》GB 51245-2017和各地区公共建筑及居住建筑节能设计标准即可。</w:t>
      </w:r>
    </w:p>
    <w:p>
      <w:pPr>
        <w:spacing w:after="156"/>
        <w:outlineLvl w:val="2"/>
        <w:rPr>
          <w:rFonts w:cs="Times New Roman" w:eastAsiaTheme="minorEastAsia"/>
        </w:rPr>
      </w:pPr>
      <w:r>
        <w:rPr>
          <w:rFonts w:cs="Times New Roman" w:eastAsiaTheme="minorEastAsia"/>
          <w:b/>
          <w:bCs/>
        </w:rPr>
        <w:t xml:space="preserve">6.1.2 </w:t>
      </w:r>
      <w:r>
        <w:rPr>
          <w:rFonts w:cs="Times New Roman" w:eastAsiaTheme="minorEastAsia"/>
        </w:rPr>
        <w:t>建筑外围护结构的保温、隔热设计及措施</w:t>
      </w:r>
      <w:r>
        <w:rPr>
          <w:rFonts w:hint="eastAsia" w:cs="Times New Roman" w:eastAsiaTheme="minorEastAsia"/>
        </w:rPr>
        <w:t>，</w:t>
      </w:r>
      <w:r>
        <w:rPr>
          <w:rFonts w:cs="Times New Roman" w:eastAsiaTheme="minorEastAsia"/>
        </w:rPr>
        <w:t>应首先</w:t>
      </w:r>
      <w:r>
        <w:rPr>
          <w:rFonts w:hint="eastAsia" w:cs="Times New Roman" w:eastAsiaTheme="minorEastAsia"/>
        </w:rPr>
        <w:t>同时</w:t>
      </w:r>
      <w:r>
        <w:rPr>
          <w:rFonts w:cs="Times New Roman" w:eastAsiaTheme="minorEastAsia"/>
        </w:rPr>
        <w:t>符合现行国家标准《民用建筑热工设计规范》GB 50176和国家现行相关节能标准的规定。</w:t>
      </w:r>
    </w:p>
    <w:p>
      <w:pPr>
        <w:spacing w:after="156"/>
        <w:rPr>
          <w:rFonts w:cs="Times New Roman"/>
        </w:rPr>
      </w:pPr>
      <w:r>
        <w:rPr>
          <w:rFonts w:cs="Times New Roman"/>
        </w:rPr>
        <w:t>【条文说明】本条是依据《民用建筑统一标准》GB</w:t>
      </w:r>
      <w:r>
        <w:rPr>
          <w:rFonts w:hint="eastAsia" w:cs="Times New Roman"/>
        </w:rPr>
        <w:t xml:space="preserve"> </w:t>
      </w:r>
      <w:r>
        <w:rPr>
          <w:rFonts w:cs="Times New Roman"/>
        </w:rPr>
        <w:t>50352-2019第7.3.1条第1款、第7.3.3条第3款制订的。目前，围护结构的热工设计指标主要受现行国家标准《民用建筑热工设计规范》GB 50176和相关建筑节能设计标准的控制，两者的侧重点略有不同。设计时应按照不同的建筑室内热环境需求，结合两种不同标准的要求综合考虑。本条为建筑物保温与隔热设计的最低要求，除满足上述标准要求外，还应满足本节其他条款的要求。</w:t>
      </w:r>
    </w:p>
    <w:p>
      <w:pPr>
        <w:spacing w:after="156"/>
        <w:outlineLvl w:val="2"/>
        <w:rPr>
          <w:rFonts w:cs="Times New Roman" w:eastAsiaTheme="minorEastAsia"/>
        </w:rPr>
      </w:pPr>
      <w:r>
        <w:rPr>
          <w:rFonts w:cs="Times New Roman" w:eastAsiaTheme="minorEastAsia"/>
          <w:b/>
          <w:bCs/>
        </w:rPr>
        <w:t xml:space="preserve">6.1.3 </w:t>
      </w:r>
      <w:r>
        <w:rPr>
          <w:rFonts w:cs="Times New Roman" w:eastAsiaTheme="minorEastAsia"/>
        </w:rPr>
        <w:t>外墙和屋顶保温设计应符合下列要求：</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1</w:t>
      </w:r>
      <w:r>
        <w:rPr>
          <w:rFonts w:cs="Times New Roman" w:eastAsiaTheme="minorEastAsia"/>
          <w:bCs/>
          <w:szCs w:val="28"/>
        </w:rPr>
        <w:t xml:space="preserve"> 应计算分析水蒸气在外墙、屋顶内部结露的风险，并合理选择构造形式，保证其防水透气性能；此外，还应注意耐候性、抗风荷载、耐冰融等各项性能要求；</w:t>
      </w:r>
    </w:p>
    <w:p>
      <w:pPr>
        <w:spacing w:after="156"/>
        <w:rPr>
          <w:rFonts w:cs="Times New Roman"/>
          <w:szCs w:val="24"/>
        </w:rPr>
      </w:pPr>
      <w:r>
        <w:rPr>
          <w:rFonts w:cs="Times New Roman"/>
          <w:szCs w:val="24"/>
        </w:rPr>
        <w:t>【条文说明】当室外温度低于室内空气露点温度时，建筑围护结构内部就会结露，将影响室内热环境，使室内温度降级、湿度增加，从而使人感到不舒服。选择合理的构造形式，保证防水透气性能，注意外墙与屋面可能出现热桥的部位，核算在设计条件下可能结露部位的内表面温度是否高于露点温度，防止在室内温、湿度设计条件下产生结露现象。调查发现有的外保温饰面层材料质地密实，具有较大的蒸气渗透阻，使墙体内部湿迁移遇到障碍形成结露，影响保温质量，因此，该层应为防水透气性材料(或作透气性构造处理)。选用防水透气性饰面层有利于防止水的侵入及渗透，又有利于保温层内水蒸气的畅通排出，确保墙体质量；外部墙体可采用蒸汽渗透阻较小的材料，如蒸压加气混凝土制品等;对蒸汽渗透阻较大的外部墙体应设置排湿构造</w:t>
      </w:r>
      <w:r>
        <w:rPr>
          <w:rFonts w:hint="eastAsia" w:cs="Times New Roman"/>
          <w:szCs w:val="24"/>
        </w:rPr>
        <w:t>。</w:t>
      </w:r>
      <w:r>
        <w:rPr>
          <w:rFonts w:cs="Times New Roman"/>
          <w:szCs w:val="24"/>
        </w:rPr>
        <w:t>国外考察及相关研究表明</w:t>
      </w:r>
      <w:r>
        <w:rPr>
          <w:rFonts w:hint="eastAsia" w:cs="Times New Roman"/>
          <w:szCs w:val="24"/>
        </w:rPr>
        <w:t>，</w:t>
      </w:r>
      <w:r>
        <w:rPr>
          <w:rFonts w:cs="Times New Roman"/>
          <w:szCs w:val="24"/>
        </w:rPr>
        <w:t>夹心复合墙的保温层与外叶墙间应设置空气间层，这是排除夹层内湿气及水分的必要措施，我国夹心复合墙大多不设此层，造成保温层失效和外叶墙开裂，严重影响了墙体的质量。研究成果表明，不设排湿构造的夹心保温复合墙，存在发生内部结露甚至冻胀的危险。近年来寒冷及严寒地区建造的混凝土空心砌块建筑采用的无空气间层夹心复合墙，其室内侧局部结露、墙体长毛霉变，墙外侧开裂渗水。同时，为保证安全和耐久，还应注意(兼顾)耐候性、抗风荷载、耐冰融等各项性能要求。</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2</w:t>
      </w:r>
      <w:r>
        <w:rPr>
          <w:rFonts w:cs="Times New Roman" w:eastAsiaTheme="minorEastAsia"/>
          <w:bCs/>
          <w:szCs w:val="28"/>
        </w:rPr>
        <w:t xml:space="preserve"> 外墙、屋面及地面的平均传热系数(K)宜满足现行国家标准《近零能耗建筑技术标准》GB/T 51350的要求</w:t>
      </w:r>
      <w:r>
        <w:rPr>
          <w:rFonts w:hint="eastAsia" w:cs="Times New Roman" w:eastAsiaTheme="minorEastAsia"/>
          <w:bCs/>
          <w:szCs w:val="28"/>
        </w:rPr>
        <w:t>；</w:t>
      </w:r>
    </w:p>
    <w:p>
      <w:pPr>
        <w:spacing w:after="156"/>
        <w:rPr>
          <w:rFonts w:cs="Times New Roman"/>
          <w:szCs w:val="24"/>
        </w:rPr>
      </w:pPr>
      <w:r>
        <w:rPr>
          <w:rFonts w:cs="Times New Roman"/>
          <w:szCs w:val="24"/>
        </w:rPr>
        <w:t>【条文说明】 外墙、屋面及地面的平均传热系数可按本导则附录A的规定取值。</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3</w:t>
      </w:r>
      <w:r>
        <w:rPr>
          <w:rFonts w:cs="Times New Roman" w:eastAsiaTheme="minorEastAsia"/>
          <w:bCs/>
          <w:szCs w:val="28"/>
        </w:rPr>
        <w:t xml:space="preserve"> 建筑外墙宜采用外墙外保温的构造形式或夹心保温构造形式，在特殊条件下也可采用其他保温构造形式，并应采用重质围护结构；夏热冬冷地区应考虑设置双层屋面；</w:t>
      </w:r>
    </w:p>
    <w:p>
      <w:pPr>
        <w:spacing w:after="0" w:afterLines="0"/>
        <w:rPr>
          <w:rFonts w:cs="Times New Roman"/>
          <w:szCs w:val="24"/>
        </w:rPr>
      </w:pPr>
      <w:r>
        <w:rPr>
          <w:rFonts w:cs="Times New Roman"/>
          <w:szCs w:val="24"/>
        </w:rPr>
        <w:t>【条文说明】从目前国内绿色(超低能耗)建筑技术应用的情况来看，非透明围护结构绝大多数采用的都是外保温或夹心保温的形式，其他保温形式较少，相应技术程度上还有待进一步检验，因此推广被动式绿色建筑(超低能耗建筑)的过程宜优先采用外保温或夹心保温的形式。</w:t>
      </w:r>
    </w:p>
    <w:p>
      <w:pPr>
        <w:spacing w:after="0" w:afterLines="0"/>
        <w:ind w:firstLine="480" w:firstLineChars="200"/>
        <w:rPr>
          <w:rFonts w:cs="Times New Roman"/>
          <w:szCs w:val="24"/>
        </w:rPr>
      </w:pPr>
      <w:r>
        <w:rPr>
          <w:rFonts w:cs="Times New Roman"/>
          <w:szCs w:val="24"/>
        </w:rPr>
        <w:t>被动式绿色建筑(超低能耗建筑)的技术推广主要目标是永久性的民用建筑，在强调节能的同时，这类建筑对于室内环境的温湿度稳定性要求较高，重质结构有较强的蓄热能力，具有较大的温度波衰减倍数，在夏季白天具有很好的隔热性能。同时由于重质围护结构蓄热能力强，自身温度波动较小，对于提高建筑室内温度的稳定性也有积极的意义。</w:t>
      </w:r>
    </w:p>
    <w:p>
      <w:pPr>
        <w:spacing w:after="0" w:afterLines="0"/>
        <w:ind w:firstLine="480" w:firstLineChars="200"/>
        <w:rPr>
          <w:rFonts w:cs="Times New Roman"/>
          <w:szCs w:val="24"/>
        </w:rPr>
      </w:pPr>
      <w:r>
        <w:rPr>
          <w:rFonts w:cs="Times New Roman"/>
          <w:szCs w:val="24"/>
        </w:rPr>
        <w:t>根据夏热冬冷地区的气候特点，该地区的建筑以夏季隔热为主，兼顾冬季保温。采用双层屋面并设置通风口，夏季利用通风口，</w:t>
      </w:r>
      <w:r>
        <w:rPr>
          <w:rFonts w:hint="eastAsia" w:cs="Times New Roman"/>
          <w:szCs w:val="24"/>
        </w:rPr>
        <w:t>起到</w:t>
      </w:r>
      <w:r>
        <w:rPr>
          <w:rFonts w:cs="Times New Roman"/>
          <w:szCs w:val="24"/>
        </w:rPr>
        <w:t>降低建筑顶层温度的作用，冬季堵住通风口，阻止建筑内热量散失，起到保温作用。</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4</w:t>
      </w:r>
      <w:r>
        <w:rPr>
          <w:rFonts w:cs="Times New Roman" w:eastAsiaTheme="minorEastAsia"/>
          <w:bCs/>
          <w:szCs w:val="28"/>
        </w:rPr>
        <w:t xml:space="preserve"> 当建筑采用外保温形式时，外墙、屋面保温系统防火性能及防火隔离带的设置应符合国家现行标准《建筑设计防火规范》GB</w:t>
      </w:r>
      <w:r>
        <w:rPr>
          <w:rFonts w:hint="eastAsia" w:cs="Times New Roman" w:eastAsiaTheme="minorEastAsia"/>
          <w:bCs/>
          <w:szCs w:val="28"/>
        </w:rPr>
        <w:t xml:space="preserve"> </w:t>
      </w:r>
      <w:r>
        <w:rPr>
          <w:rFonts w:cs="Times New Roman" w:eastAsiaTheme="minorEastAsia"/>
          <w:bCs/>
          <w:szCs w:val="28"/>
        </w:rPr>
        <w:t>50016和《建筑外墙外保温防火隔离带技术规程》JGJ</w:t>
      </w:r>
      <w:r>
        <w:rPr>
          <w:rFonts w:hint="eastAsia" w:cs="Times New Roman" w:eastAsiaTheme="minorEastAsia"/>
          <w:bCs/>
          <w:szCs w:val="28"/>
        </w:rPr>
        <w:t xml:space="preserve"> </w:t>
      </w:r>
      <w:r>
        <w:rPr>
          <w:rFonts w:cs="Times New Roman" w:eastAsiaTheme="minorEastAsia"/>
          <w:bCs/>
          <w:szCs w:val="28"/>
        </w:rPr>
        <w:t>289的规定。</w:t>
      </w:r>
    </w:p>
    <w:p>
      <w:pPr>
        <w:spacing w:after="0" w:afterLines="0"/>
        <w:rPr>
          <w:rFonts w:cs="Times New Roman"/>
        </w:rPr>
      </w:pPr>
      <w:r>
        <w:rPr>
          <w:rFonts w:cs="Times New Roman"/>
        </w:rPr>
        <w:t>【条文说明】外墙外保温在墙体保温上的优势是内保温难以替代的，条件允许时外墙应</w:t>
      </w:r>
      <w:r>
        <w:rPr>
          <w:rFonts w:hint="eastAsia" w:cs="Times New Roman"/>
        </w:rPr>
        <w:t>首选外墙外保温</w:t>
      </w:r>
      <w:r>
        <w:rPr>
          <w:rFonts w:cs="Times New Roman"/>
        </w:rPr>
        <w:t>。外墙外保温系统，主要指保温材料与基层墙体、装饰层之间有/无空腔的2种建筑外墙外保温系统，结合我国现状，根据建筑高度，是否为住宅建筑以及是否为人员密集场所的建筑，对上述2种外墙外保温系统保温材料的燃烧性能等级做出了更为严格的限制和要求。外墙外保温材料的燃烧性能和空腔构造做法应符合国家现行标准《建筑设计防火规范》GB</w:t>
      </w:r>
      <w:r>
        <w:rPr>
          <w:rFonts w:hint="eastAsia" w:cs="Times New Roman"/>
        </w:rPr>
        <w:t xml:space="preserve"> </w:t>
      </w:r>
      <w:r>
        <w:rPr>
          <w:rFonts w:cs="Times New Roman"/>
        </w:rPr>
        <w:t>50016-2014第6.7.4至6.7.9的规定。为保证外墙平整美观、方便施工及安全，防火隔离带应与外墙外保温系统厚度相同。整个设置防火隔离带的外墙外保温系统抹面时，宜使用同一抹面胶浆更方便施工。由于</w:t>
      </w:r>
      <w:r>
        <w:rPr>
          <w:rFonts w:hint="eastAsia" w:cs="Times New Roman"/>
        </w:rPr>
        <w:t>聚苯板</w:t>
      </w:r>
      <w:r>
        <w:rPr>
          <w:rFonts w:hint="eastAsia" w:ascii="宋体" w:hAnsi="宋体" w:eastAsia="宋体" w:cs="宋体"/>
        </w:rPr>
        <w:t>(</w:t>
      </w:r>
      <w:r>
        <w:rPr>
          <w:rFonts w:eastAsia="宋体" w:cs="Times New Roman"/>
        </w:rPr>
        <w:t>EPS</w:t>
      </w:r>
      <w:r>
        <w:rPr>
          <w:rFonts w:hint="eastAsia" w:eastAsia="宋体" w:cs="Times New Roman"/>
        </w:rPr>
        <w:t>，Expanded Polystyrene Board</w:t>
      </w:r>
      <w:r>
        <w:rPr>
          <w:rFonts w:hint="eastAsia" w:ascii="宋体" w:hAnsi="宋体" w:eastAsia="宋体" w:cs="宋体"/>
        </w:rPr>
        <w:t>)、</w:t>
      </w:r>
      <w:r>
        <w:rPr>
          <w:rFonts w:hint="eastAsia" w:cs="Times New Roman"/>
        </w:rPr>
        <w:t>挤塑板</w:t>
      </w:r>
      <w:r>
        <w:rPr>
          <w:rFonts w:hint="eastAsia" w:ascii="宋体" w:hAnsi="宋体" w:eastAsia="宋体" w:cs="宋体"/>
        </w:rPr>
        <w:t>(</w:t>
      </w:r>
      <w:r>
        <w:rPr>
          <w:rFonts w:cs="Times New Roman"/>
        </w:rPr>
        <w:t>XPS</w:t>
      </w:r>
      <w:r>
        <w:rPr>
          <w:rFonts w:hint="eastAsia" w:cs="Times New Roman"/>
        </w:rPr>
        <w:t>，Extruded Polystyrene Board</w:t>
      </w:r>
      <w:r>
        <w:rPr>
          <w:rFonts w:hint="eastAsia" w:ascii="宋体" w:hAnsi="宋体" w:eastAsia="宋体" w:cs="宋体"/>
        </w:rPr>
        <w:t>)</w:t>
      </w:r>
      <w:r>
        <w:rPr>
          <w:rFonts w:cs="Times New Roman"/>
        </w:rPr>
        <w:t>为受热后熔化为液体，对抹面层会造成更大的危害，容易出现破损，建议EPS、XPS外墙外保温系统设置防火隔离带时，抹面层厚度增加至4.0mm。防火隔离带的设置还应符合《建筑外墙外保温防火隔离带技术规程》JGJ</w:t>
      </w:r>
      <w:r>
        <w:rPr>
          <w:rFonts w:hint="eastAsia" w:cs="Times New Roman"/>
        </w:rPr>
        <w:t xml:space="preserve"> </w:t>
      </w:r>
      <w:r>
        <w:rPr>
          <w:rFonts w:cs="Times New Roman"/>
        </w:rPr>
        <w:t>289的规定。</w:t>
      </w:r>
    </w:p>
    <w:p>
      <w:pPr>
        <w:spacing w:after="156"/>
        <w:ind w:firstLine="480" w:firstLineChars="200"/>
        <w:rPr>
          <w:rFonts w:cs="Times New Roman"/>
        </w:rPr>
      </w:pPr>
      <w:r>
        <w:rPr>
          <w:rFonts w:cs="Times New Roman"/>
        </w:rPr>
        <w:t>由于屋面保温材料的火灾危害较建筑外墙的要小，且当保温层覆盖在具有较高耐火极限的屋面板上时，对建筑内部的影响不大，故对其保温材料的燃烧性能要求较外墙的要求要低些。但为限制火势通过外墙向下蔓延，要求屋面与建筑外墙的交接部位应做好防火隔离处理，具体分隔位置可以根据实际情况确定。建筑的屋面外保温系统应符合国家现行标准《建筑设计防火规范》GB</w:t>
      </w:r>
      <w:r>
        <w:rPr>
          <w:rFonts w:hint="eastAsia" w:cs="Times New Roman"/>
        </w:rPr>
        <w:t xml:space="preserve"> </w:t>
      </w:r>
      <w:r>
        <w:rPr>
          <w:rFonts w:cs="Times New Roman"/>
        </w:rPr>
        <w:t>50016-2014第6.7.10的规定。</w:t>
      </w:r>
    </w:p>
    <w:p>
      <w:pPr>
        <w:spacing w:after="156"/>
        <w:ind w:left="-108" w:right="-108"/>
        <w:outlineLvl w:val="2"/>
        <w:rPr>
          <w:rFonts w:cs="Times New Roman" w:eastAsiaTheme="minorEastAsia"/>
        </w:rPr>
      </w:pPr>
      <w:r>
        <w:rPr>
          <w:rFonts w:cs="Times New Roman" w:eastAsiaTheme="minorEastAsia"/>
          <w:b/>
          <w:bCs/>
        </w:rPr>
        <w:t xml:space="preserve">6.1.4 </w:t>
      </w:r>
      <w:r>
        <w:rPr>
          <w:rFonts w:cs="Times New Roman" w:eastAsiaTheme="minorEastAsia"/>
        </w:rPr>
        <w:t>地面保温设计应符合下列要求：</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1</w:t>
      </w:r>
      <w:r>
        <w:rPr>
          <w:rFonts w:cs="Times New Roman" w:eastAsiaTheme="minorEastAsia"/>
          <w:bCs/>
          <w:szCs w:val="28"/>
        </w:rPr>
        <w:t xml:space="preserve"> 严寒、寒冷地区，当没有地下室或有非保温地下室时，建筑首层地面应进行保温处理；</w:t>
      </w:r>
    </w:p>
    <w:p>
      <w:pPr>
        <w:spacing w:after="156"/>
        <w:rPr>
          <w:rFonts w:cs="Times New Roman"/>
        </w:rPr>
      </w:pPr>
      <w:r>
        <w:rPr>
          <w:rFonts w:cs="Times New Roman"/>
        </w:rPr>
        <w:t>【条文说明】在严寒和寒冷地区，当没有地下室或有非保温地下室时，建筑首层地面虽然有土壤的保护，不直接接触室外空气，但土壤不能完全代替保温层的作用，地面也应采取良好的保温措施，使冬季建筑首层的温度不至于过低。如果能将外墙外侧的保温延伸到地坪以下，也会有利于减少周边地面以及地面以上几十厘米高的周边外墙</w:t>
      </w:r>
      <w:r>
        <w:rPr>
          <w:rFonts w:eastAsia="宋体" w:cs="Times New Roman"/>
        </w:rPr>
        <w:t>(</w:t>
      </w:r>
      <w:r>
        <w:rPr>
          <w:rFonts w:cs="Times New Roman"/>
        </w:rPr>
        <w:t>特别是墙角</w:t>
      </w:r>
      <w:r>
        <w:rPr>
          <w:rFonts w:eastAsia="宋体" w:cs="Times New Roman"/>
        </w:rPr>
        <w:t>)</w:t>
      </w:r>
      <w:r>
        <w:rPr>
          <w:rFonts w:cs="Times New Roman"/>
        </w:rPr>
        <w:t>热损失，提高内表面温度，避免结露。</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2</w:t>
      </w:r>
      <w:r>
        <w:rPr>
          <w:rFonts w:cs="Times New Roman" w:eastAsiaTheme="minorEastAsia"/>
          <w:bCs/>
          <w:szCs w:val="28"/>
        </w:rPr>
        <w:t xml:space="preserve"> 夏热冬冷和夏热冬暖地区，在保证地面不结露的前提下，可不进行保温，以利于首层地面向地下散热，降低首层夏季空调负荷；</w:t>
      </w:r>
    </w:p>
    <w:p>
      <w:pPr>
        <w:spacing w:after="0" w:afterLines="0"/>
        <w:rPr>
          <w:rFonts w:cs="Times New Roman"/>
        </w:rPr>
      </w:pPr>
      <w:r>
        <w:rPr>
          <w:rFonts w:cs="Times New Roman"/>
          <w:szCs w:val="24"/>
        </w:rPr>
        <w:t>【条文说明】夏热冬冷和夏热冬暖地区，夏季气温较高，空调降温的需求明显，且土壤温度在夏季相对较低，利用首层地面向地下散热，可以降低首层夏季空调负荷。</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3</w:t>
      </w:r>
      <w:r>
        <w:rPr>
          <w:rFonts w:cs="Times New Roman" w:eastAsiaTheme="minorEastAsia"/>
          <w:bCs/>
          <w:szCs w:val="28"/>
        </w:rPr>
        <w:t xml:space="preserve"> 温和地区，可进行适当保温。</w:t>
      </w:r>
    </w:p>
    <w:p>
      <w:pPr>
        <w:spacing w:after="156"/>
        <w:rPr>
          <w:rFonts w:cs="Times New Roman"/>
          <w:szCs w:val="24"/>
        </w:rPr>
      </w:pPr>
      <w:r>
        <w:rPr>
          <w:rFonts w:cs="Times New Roman"/>
          <w:szCs w:val="24"/>
        </w:rPr>
        <w:t>【条文说明】温和地区外墙、屋面及地面的平均传热系数可按本导则附录A的规定取值。温和地区居住建筑的保温设计应符合《温和地区居住建筑节能设计标准》JGJ</w:t>
      </w:r>
      <w:r>
        <w:rPr>
          <w:rFonts w:hint="eastAsia" w:cs="Times New Roman"/>
          <w:szCs w:val="24"/>
        </w:rPr>
        <w:t xml:space="preserve"> </w:t>
      </w:r>
      <w:r>
        <w:rPr>
          <w:rFonts w:cs="Times New Roman"/>
          <w:szCs w:val="24"/>
        </w:rPr>
        <w:t>475-2019的规定。</w:t>
      </w:r>
    </w:p>
    <w:p>
      <w:pPr>
        <w:spacing w:after="156"/>
        <w:ind w:left="-108"/>
        <w:outlineLvl w:val="2"/>
        <w:rPr>
          <w:rFonts w:cs="Times New Roman" w:eastAsiaTheme="minorEastAsia"/>
          <w:b/>
          <w:bCs/>
        </w:rPr>
      </w:pPr>
      <w:r>
        <w:rPr>
          <w:rFonts w:cs="Times New Roman" w:eastAsiaTheme="minorEastAsia"/>
          <w:b/>
          <w:bCs/>
        </w:rPr>
        <w:t xml:space="preserve">6.1.5 </w:t>
      </w:r>
      <w:r>
        <w:rPr>
          <w:rFonts w:cs="Times New Roman" w:eastAsiaTheme="minorEastAsia"/>
        </w:rPr>
        <w:t>外墙、屋顶和地面保温材料的选择应符合下列要求：</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1</w:t>
      </w:r>
      <w:r>
        <w:rPr>
          <w:rFonts w:cs="Times New Roman" w:eastAsiaTheme="minorEastAsia"/>
          <w:bCs/>
          <w:szCs w:val="28"/>
        </w:rPr>
        <w:t xml:space="preserve"> 对于外围护结构的保温系统，在选择材料时，应优先选用高性能保温材料，并在同类产品中选用质量和性能指标优秀的产品，减少保温层厚度；</w:t>
      </w:r>
    </w:p>
    <w:p>
      <w:pPr>
        <w:spacing w:after="156"/>
        <w:rPr>
          <w:rFonts w:cs="Times New Roman"/>
        </w:rPr>
      </w:pPr>
      <w:r>
        <w:rPr>
          <w:rFonts w:cs="Times New Roman"/>
        </w:rPr>
        <w:t>【条文说明】为降低建筑能耗，常采用增加保温层厚度的方式。以普通模塑聚苯板</w:t>
      </w:r>
      <w:r>
        <w:rPr>
          <w:rFonts w:hint="eastAsia" w:ascii="宋体" w:hAnsi="宋体" w:eastAsia="宋体" w:cs="宋体"/>
        </w:rPr>
        <w:t>(</w:t>
      </w:r>
      <w:r>
        <w:rPr>
          <w:rFonts w:eastAsia="宋体" w:cs="Times New Roman"/>
        </w:rPr>
        <w:t>EPS</w:t>
      </w:r>
      <w:r>
        <w:rPr>
          <w:rFonts w:hint="eastAsia" w:eastAsia="宋体" w:cs="Times New Roman"/>
        </w:rPr>
        <w:t>，Expanded Polystyrene Board</w:t>
      </w:r>
      <w:r>
        <w:rPr>
          <w:rFonts w:hint="eastAsia" w:ascii="宋体" w:hAnsi="宋体" w:eastAsia="宋体" w:cs="宋体"/>
        </w:rPr>
        <w:t>)</w:t>
      </w:r>
      <w:r>
        <w:rPr>
          <w:rFonts w:cs="Times New Roman"/>
        </w:rPr>
        <w:t>为例，严寒地区超低能耗建筑保温层厚度可达300mm左右。对于外墙外保温系统，保温层厚度增加，会影响固定的可靠性及耐久性，外饰面的种类也受到限制；在目前的建筑面积核算标准下，保温层厚度增加也会占据更多的有效室内使用面积。因此，保温材料选择时，应优先选用高性能保温材料，并在同类产品中选用质量和性能指标优秀的产品，减少保温层厚度。</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2 </w:t>
      </w:r>
      <w:r>
        <w:rPr>
          <w:rFonts w:cs="Times New Roman" w:eastAsiaTheme="minorEastAsia"/>
          <w:bCs/>
          <w:szCs w:val="28"/>
        </w:rPr>
        <w:t>屋面保温材料选择时，除满足更高保温性能外，还应具备较低的吸水率和较好的抗压性能；</w:t>
      </w:r>
    </w:p>
    <w:p>
      <w:pPr>
        <w:spacing w:after="0" w:afterLines="0"/>
        <w:rPr>
          <w:rFonts w:cs="Times New Roman"/>
          <w:szCs w:val="24"/>
        </w:rPr>
      </w:pPr>
      <w:r>
        <w:rPr>
          <w:rFonts w:cs="Times New Roman"/>
          <w:szCs w:val="24"/>
        </w:rPr>
        <w:t>【条文说明】材料单位体积吸水的程度用吸水率来表示。保温材料的吸湿性，对其保温效果有很大的影响，吸收的水蒸气遇冷会凝聚成水或结成冰，从而大大地提高了其热导率，降低了围护结构的保温性能，甚至引起材料开裂，破坏保温结构，由此增加建筑能耗，使原本符合建筑节能要求的建筑降级为不符合节能要求。另外，为了降低保温材料吸收的水分，除了在施工中应注意防水外，还可以适当地在保温材料中加入憎水剂，如憎水矿棉板和憎水珍珠岩等。</w:t>
      </w:r>
    </w:p>
    <w:p>
      <w:pPr>
        <w:spacing w:after="156"/>
        <w:ind w:firstLine="480" w:firstLineChars="200"/>
        <w:rPr>
          <w:rFonts w:cs="Times New Roman"/>
        </w:rPr>
      </w:pPr>
      <w:r>
        <w:rPr>
          <w:rFonts w:cs="Times New Roman"/>
          <w:szCs w:val="24"/>
        </w:rPr>
        <w:t>抗压强度是材料受到压缩力作用而破损时，每单位原始横截面上承受的最大压力负荷。材料的抗压强度与加工工艺、材料孔隙率等有密切关系。为保证保温材料不因受压而轻易损坏，保温材料应具有一定的抗压性能。《设备及管道保温技术导则》GB 4272</w:t>
      </w:r>
      <w:r>
        <w:rPr>
          <w:rFonts w:hint="eastAsia" w:cs="Times New Roman"/>
          <w:szCs w:val="24"/>
        </w:rPr>
        <w:t>-</w:t>
      </w:r>
      <w:r>
        <w:rPr>
          <w:rFonts w:cs="Times New Roman"/>
          <w:szCs w:val="24"/>
        </w:rPr>
        <w:t>92规定硬质制品抗压强度不应小于0.3MPa；对于软质、半硬质及松散状绝热材料，一般受到压缩荷载时不会损坏，因此抗压强度未作规定。</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保温材料燃烧性能等级要求应符合现行国家标准《建筑设计防火规范》GB50016的要求。</w:t>
      </w:r>
    </w:p>
    <w:p>
      <w:pPr>
        <w:spacing w:after="156"/>
        <w:rPr>
          <w:rFonts w:cs="Times New Roman"/>
          <w:szCs w:val="24"/>
        </w:rPr>
      </w:pPr>
      <w:bookmarkStart w:id="33" w:name="_Hlk28682289"/>
      <w:r>
        <w:rPr>
          <w:rFonts w:cs="Times New Roman"/>
          <w:szCs w:val="24"/>
        </w:rPr>
        <w:t>【条文说明】近些年，许多使用了易燃外墙保温材料的建筑物</w:t>
      </w:r>
      <w:r>
        <w:rPr>
          <w:rFonts w:eastAsia="宋体" w:cs="Times New Roman"/>
          <w:szCs w:val="24"/>
        </w:rPr>
        <w:t>(</w:t>
      </w:r>
      <w:r>
        <w:rPr>
          <w:rFonts w:cs="Times New Roman"/>
          <w:szCs w:val="24"/>
        </w:rPr>
        <w:t>特别是高层建筑</w:t>
      </w:r>
      <w:r>
        <w:rPr>
          <w:rFonts w:eastAsia="宋体" w:cs="Times New Roman"/>
          <w:szCs w:val="24"/>
        </w:rPr>
        <w:t>)</w:t>
      </w:r>
      <w:r>
        <w:rPr>
          <w:rFonts w:cs="Times New Roman"/>
          <w:szCs w:val="24"/>
        </w:rPr>
        <w:t>一旦发生火灾，火焰将沿着外墙保温材料迅速蔓延，在很短的时间内蔓延至整栋建筑，并释放有毒气体，进一步加剧了事故所造成的人员伤亡和财产损失。所以，在《建筑设计防火规范》GB</w:t>
      </w:r>
      <w:r>
        <w:rPr>
          <w:rFonts w:hint="eastAsia" w:cs="Times New Roman"/>
          <w:szCs w:val="24"/>
        </w:rPr>
        <w:t xml:space="preserve"> </w:t>
      </w:r>
      <w:r>
        <w:rPr>
          <w:rFonts w:cs="Times New Roman"/>
          <w:szCs w:val="24"/>
        </w:rPr>
        <w:t>50016-2006和《高层民用建筑设计防火规范》GB</w:t>
      </w:r>
      <w:r>
        <w:rPr>
          <w:rFonts w:hint="eastAsia" w:cs="Times New Roman"/>
          <w:szCs w:val="24"/>
        </w:rPr>
        <w:t xml:space="preserve"> </w:t>
      </w:r>
      <w:r>
        <w:rPr>
          <w:rFonts w:cs="Times New Roman"/>
          <w:szCs w:val="24"/>
        </w:rPr>
        <w:t>50045-95(2005年版)的基础上，现行的2014版规范对于建筑防火作出了更严格的规定，在</w:t>
      </w:r>
      <w:r>
        <w:rPr>
          <w:rFonts w:hint="eastAsia" w:cs="Times New Roman"/>
          <w:szCs w:val="24"/>
        </w:rPr>
        <w:t>“</w:t>
      </w:r>
      <w:r>
        <w:rPr>
          <w:rFonts w:cs="Times New Roman"/>
          <w:szCs w:val="24"/>
        </w:rPr>
        <w:t>建筑构造</w:t>
      </w:r>
      <w:r>
        <w:rPr>
          <w:rFonts w:hint="eastAsia" w:cs="Times New Roman"/>
          <w:szCs w:val="24"/>
        </w:rPr>
        <w:t>”</w:t>
      </w:r>
      <w:r>
        <w:rPr>
          <w:rFonts w:cs="Times New Roman"/>
          <w:szCs w:val="24"/>
        </w:rPr>
        <w:t>一章中补充了建筑保温系统的防火要求。</w:t>
      </w:r>
    </w:p>
    <w:bookmarkEnd w:id="33"/>
    <w:p>
      <w:pPr>
        <w:spacing w:after="156"/>
        <w:outlineLvl w:val="2"/>
        <w:rPr>
          <w:rFonts w:cs="Times New Roman" w:eastAsiaTheme="minorEastAsia"/>
          <w:bCs/>
        </w:rPr>
      </w:pPr>
      <w:r>
        <w:rPr>
          <w:rFonts w:cs="Times New Roman" w:eastAsiaTheme="minorEastAsia"/>
          <w:b/>
          <w:bCs/>
        </w:rPr>
        <w:t xml:space="preserve">6.1.6 </w:t>
      </w:r>
      <w:r>
        <w:rPr>
          <w:rFonts w:cs="Times New Roman" w:eastAsiaTheme="minorEastAsia"/>
        </w:rPr>
        <w:t>屋面和外墙应避免热桥的产生，</w:t>
      </w:r>
      <w:r>
        <w:rPr>
          <w:rFonts w:cs="Times New Roman" w:eastAsiaTheme="minorEastAsia"/>
          <w:bCs/>
        </w:rPr>
        <w:t>避免几何结构的变化，减少散热面积。</w:t>
      </w:r>
    </w:p>
    <w:p>
      <w:pPr>
        <w:spacing w:after="156"/>
        <w:rPr>
          <w:rFonts w:cs="Times New Roman"/>
          <w:szCs w:val="24"/>
        </w:rPr>
      </w:pPr>
      <w:r>
        <w:rPr>
          <w:rFonts w:cs="Times New Roman"/>
          <w:szCs w:val="24"/>
        </w:rPr>
        <w:t>【条文说明】围护结构设置保温层后，其主断面的保温性能比较容易保证，但梁、柱、窗口周边和屋顶突出部分等结构性热桥的保温通常比较薄弱，不经特殊处理会影响建筑的能耗</w:t>
      </w:r>
      <w:r>
        <w:rPr>
          <w:rFonts w:hint="eastAsia" w:cs="Times New Roman"/>
          <w:szCs w:val="24"/>
        </w:rPr>
        <w:t>。</w:t>
      </w:r>
      <w:r>
        <w:rPr>
          <w:rFonts w:cs="Times New Roman"/>
          <w:szCs w:val="24"/>
        </w:rPr>
        <w:t>围护结构中</w:t>
      </w:r>
      <w:r>
        <w:rPr>
          <w:rFonts w:hint="eastAsia" w:cs="Times New Roman"/>
          <w:szCs w:val="24"/>
        </w:rPr>
        <w:t>的</w:t>
      </w:r>
      <w:r>
        <w:rPr>
          <w:rFonts w:cs="Times New Roman"/>
          <w:szCs w:val="24"/>
        </w:rPr>
        <w:t>窗过梁、圈梁、钢筋混凝土抗震柱、钢筋混凝土剪力墙、梁、柱、墙体和屋面及地面相接触部位的传热系数远大于主体部位的传热系数，形成热流密集通道，即为热桥。对这些热工性能薄弱的环节，必须采取相应的保温隔热措施，可避免冬季围护结构热桥部位内表面产生结露，使围护结构内表面材料受潮、长霉，影响室内环境；夏季空调期间这些部位传热过大导致空调能耗增加。</w:t>
      </w:r>
    </w:p>
    <w:p>
      <w:pPr>
        <w:spacing w:after="156"/>
        <w:outlineLvl w:val="2"/>
        <w:rPr>
          <w:rFonts w:cs="Times New Roman" w:eastAsiaTheme="minorEastAsia"/>
        </w:rPr>
      </w:pPr>
      <w:r>
        <w:rPr>
          <w:rFonts w:cs="Times New Roman" w:eastAsiaTheme="minorEastAsia"/>
          <w:b/>
          <w:bCs/>
        </w:rPr>
        <w:t>6.1.7</w:t>
      </w:r>
      <w:r>
        <w:rPr>
          <w:rFonts w:cs="Times New Roman" w:eastAsiaTheme="minorEastAsia"/>
        </w:rPr>
        <w:t xml:space="preserve"> 外墙应采取下列措施避免热桥：</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1</w:t>
      </w:r>
      <w:r>
        <w:rPr>
          <w:rFonts w:cs="Times New Roman" w:eastAsiaTheme="minorEastAsia"/>
          <w:bCs/>
          <w:szCs w:val="28"/>
        </w:rPr>
        <w:t xml:space="preserve"> 外墙保温宜采用单层保温、锁扣方式链接；</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2</w:t>
      </w:r>
      <w:r>
        <w:rPr>
          <w:rFonts w:cs="Times New Roman" w:eastAsiaTheme="minorEastAsia"/>
          <w:bCs/>
          <w:szCs w:val="28"/>
        </w:rPr>
        <w:t xml:space="preserve"> 采用双层保温时，应采用错缝粘接方式，避免保温材料间出现通缝；</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3</w:t>
      </w:r>
      <w:r>
        <w:rPr>
          <w:rFonts w:cs="Times New Roman" w:eastAsiaTheme="minorEastAsia"/>
          <w:bCs/>
          <w:szCs w:val="28"/>
        </w:rPr>
        <w:t xml:space="preserve"> 墙角处宜采用成型保温构件；保温层应采用断热桥锚栓固定；</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4</w:t>
      </w:r>
      <w:r>
        <w:rPr>
          <w:rFonts w:cs="Times New Roman" w:eastAsiaTheme="minorEastAsia"/>
          <w:bCs/>
          <w:szCs w:val="28"/>
        </w:rPr>
        <w:t xml:space="preserve"> 应尽量避免在外墙上固定导轨、龙骨、支架等可能导致热桥的部件；</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5</w:t>
      </w:r>
      <w:r>
        <w:rPr>
          <w:rFonts w:cs="Times New Roman" w:eastAsiaTheme="minorEastAsia"/>
          <w:bCs/>
          <w:szCs w:val="28"/>
        </w:rPr>
        <w:t xml:space="preserve"> 必要时，应在外墙上预埋断热桥的锚固件，并尽量采用减少接触面积、增加隔热间层及使用非金属材料等措施降低传热损失；</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6</w:t>
      </w:r>
      <w:r>
        <w:rPr>
          <w:rFonts w:cs="Times New Roman" w:eastAsiaTheme="minorEastAsia"/>
          <w:bCs/>
          <w:szCs w:val="28"/>
        </w:rPr>
        <w:t xml:space="preserve"> 管道穿外墙部位应预留套管并预留足够的保温</w:t>
      </w:r>
      <w:r>
        <w:rPr>
          <w:rFonts w:hint="eastAsia" w:cs="Times New Roman" w:eastAsiaTheme="minorEastAsia"/>
          <w:bCs/>
          <w:szCs w:val="28"/>
        </w:rPr>
        <w:t>间隙</w:t>
      </w:r>
      <w:r>
        <w:rPr>
          <w:rFonts w:cs="Times New Roman" w:eastAsiaTheme="minorEastAsia"/>
          <w:bCs/>
          <w:szCs w:val="28"/>
        </w:rPr>
        <w:t>。</w:t>
      </w:r>
    </w:p>
    <w:p>
      <w:pPr>
        <w:spacing w:after="156"/>
        <w:rPr>
          <w:rFonts w:cs="Times New Roman"/>
        </w:rPr>
      </w:pPr>
      <w:r>
        <w:rPr>
          <w:rFonts w:cs="Times New Roman"/>
          <w:szCs w:val="24"/>
        </w:rPr>
        <w:t>【条文说明】本条是</w:t>
      </w:r>
      <w:r>
        <w:rPr>
          <w:rFonts w:hint="eastAsia" w:cs="Times New Roman"/>
          <w:szCs w:val="24"/>
        </w:rPr>
        <w:t>参考</w:t>
      </w:r>
      <w:r>
        <w:rPr>
          <w:rFonts w:cs="Times New Roman"/>
          <w:szCs w:val="24"/>
        </w:rPr>
        <w:t>《上海市超低能耗建筑技术导则</w:t>
      </w:r>
      <w:r>
        <w:rPr>
          <w:rFonts w:hint="eastAsia" w:cs="Times New Roman"/>
          <w:szCs w:val="24"/>
        </w:rPr>
        <w:t>（试行）</w:t>
      </w:r>
      <w:r>
        <w:rPr>
          <w:rFonts w:cs="Times New Roman"/>
          <w:szCs w:val="24"/>
        </w:rPr>
        <w:t>》沪建建材【2019】157号、河北省《被动式超低能耗公共建筑节能设计标准》DB13(J)/T 263-2018以及山东省《被动式超低能耗居住建筑节能设计标准》DB37</w:t>
      </w:r>
      <w:r>
        <w:rPr>
          <w:rFonts w:hint="eastAsia" w:cs="Times New Roman"/>
          <w:szCs w:val="24"/>
        </w:rPr>
        <w:t>/</w:t>
      </w:r>
      <w:r>
        <w:rPr>
          <w:rFonts w:cs="Times New Roman"/>
          <w:szCs w:val="24"/>
        </w:rPr>
        <w:t>T 5074-2016制订的。</w:t>
      </w:r>
    </w:p>
    <w:p>
      <w:pPr>
        <w:spacing w:after="156"/>
        <w:ind w:left="-105" w:right="-105"/>
        <w:outlineLvl w:val="2"/>
        <w:rPr>
          <w:rFonts w:cs="Times New Roman" w:eastAsiaTheme="minorEastAsia"/>
        </w:rPr>
      </w:pPr>
      <w:r>
        <w:rPr>
          <w:rFonts w:cs="Times New Roman" w:eastAsiaTheme="minorEastAsia"/>
          <w:b/>
          <w:bCs/>
        </w:rPr>
        <w:t>6.1.8</w:t>
      </w:r>
      <w:r>
        <w:rPr>
          <w:rFonts w:cs="Times New Roman" w:eastAsiaTheme="minorEastAsia"/>
        </w:rPr>
        <w:t xml:space="preserve"> 屋面应采取下列措施避免热桥：</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1</w:t>
      </w:r>
      <w:r>
        <w:rPr>
          <w:rFonts w:cs="Times New Roman" w:eastAsiaTheme="minorEastAsia"/>
          <w:bCs/>
          <w:szCs w:val="28"/>
        </w:rPr>
        <w:t xml:space="preserve"> 屋面保温层应与外墙的保温层连续，</w:t>
      </w:r>
      <w:r>
        <w:rPr>
          <w:rFonts w:hint="eastAsia" w:cs="Times New Roman" w:eastAsiaTheme="minorEastAsia"/>
          <w:bCs/>
          <w:szCs w:val="28"/>
        </w:rPr>
        <w:t>不应</w:t>
      </w:r>
      <w:r>
        <w:rPr>
          <w:rFonts w:cs="Times New Roman" w:eastAsiaTheme="minorEastAsia"/>
          <w:bCs/>
          <w:szCs w:val="28"/>
        </w:rPr>
        <w:t>出现结构性热桥；</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2</w:t>
      </w:r>
      <w:r>
        <w:rPr>
          <w:rFonts w:cs="Times New Roman" w:eastAsiaTheme="minorEastAsia"/>
          <w:bCs/>
          <w:szCs w:val="28"/>
        </w:rPr>
        <w:t xml:space="preserve"> 屋面保温层靠近室外一侧应设置防水层，防水层应延续到女儿墙顶部盖板内，使保温层得到防护；</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3</w:t>
      </w:r>
      <w:r>
        <w:rPr>
          <w:rFonts w:cs="Times New Roman" w:eastAsiaTheme="minorEastAsia"/>
          <w:bCs/>
          <w:szCs w:val="28"/>
        </w:rPr>
        <w:t xml:space="preserve"> 屋面结构层上，保温层下应设置隔汽层；</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4 </w:t>
      </w:r>
      <w:r>
        <w:rPr>
          <w:rFonts w:cs="Times New Roman" w:eastAsiaTheme="minorEastAsia"/>
          <w:bCs/>
          <w:szCs w:val="28"/>
        </w:rPr>
        <w:t>屋面隔汽层设计及排气构造设计应符合现行国家标准《屋面工程技术规范》</w:t>
      </w:r>
      <w:r>
        <w:rPr>
          <w:rFonts w:hint="eastAsia" w:cs="Times New Roman" w:eastAsiaTheme="minorEastAsia"/>
          <w:bCs/>
          <w:szCs w:val="28"/>
        </w:rPr>
        <w:t>GB 50345</w:t>
      </w:r>
      <w:r>
        <w:rPr>
          <w:rFonts w:cs="Times New Roman" w:eastAsiaTheme="minorEastAsia"/>
          <w:bCs/>
          <w:szCs w:val="28"/>
        </w:rPr>
        <w:t>。</w:t>
      </w:r>
    </w:p>
    <w:p>
      <w:pPr>
        <w:spacing w:after="156"/>
        <w:rPr>
          <w:rFonts w:cs="Times New Roman"/>
        </w:rPr>
      </w:pPr>
      <w:r>
        <w:rPr>
          <w:rFonts w:cs="Times New Roman"/>
        </w:rPr>
        <w:t>【条文说明】本条是</w:t>
      </w:r>
      <w:r>
        <w:rPr>
          <w:rFonts w:hint="eastAsia" w:cs="Times New Roman"/>
        </w:rPr>
        <w:t>参考</w:t>
      </w:r>
      <w:r>
        <w:rPr>
          <w:rFonts w:cs="Times New Roman"/>
        </w:rPr>
        <w:t>《上海市超低能耗建筑技术导则（试行）》沪建建材【2019】157号、河北省《被动式超低能耗公共建筑节能设计标准》DB13</w:t>
      </w:r>
      <w:r>
        <w:rPr>
          <w:rFonts w:hint="eastAsia" w:ascii="宋体" w:hAnsi="宋体" w:eastAsia="宋体" w:cs="宋体"/>
        </w:rPr>
        <w:t>(</w:t>
      </w:r>
      <w:r>
        <w:rPr>
          <w:rFonts w:cs="Times New Roman"/>
        </w:rPr>
        <w:t>J</w:t>
      </w:r>
      <w:r>
        <w:rPr>
          <w:rFonts w:hint="eastAsia" w:ascii="宋体" w:hAnsi="宋体" w:eastAsia="宋体" w:cs="宋体"/>
        </w:rPr>
        <w:t>)</w:t>
      </w:r>
      <w:r>
        <w:rPr>
          <w:rFonts w:cs="Times New Roman"/>
        </w:rPr>
        <w:t>/T 263-2018以及山东省《被动式超低能耗居住建筑节能设计标准》DB37/T 5074-2016制订的。</w:t>
      </w:r>
    </w:p>
    <w:p>
      <w:pPr>
        <w:spacing w:after="156"/>
        <w:outlineLvl w:val="2"/>
        <w:rPr>
          <w:rFonts w:cs="Times New Roman" w:eastAsiaTheme="minorEastAsia"/>
        </w:rPr>
      </w:pPr>
      <w:r>
        <w:rPr>
          <w:rFonts w:cs="Times New Roman" w:eastAsiaTheme="minorEastAsia"/>
          <w:b/>
          <w:bCs/>
        </w:rPr>
        <w:t>6.1.9</w:t>
      </w:r>
      <w:r>
        <w:rPr>
          <w:rFonts w:cs="Times New Roman" w:eastAsiaTheme="minorEastAsia"/>
        </w:rPr>
        <w:t xml:space="preserve"> 外墙和屋顶宜采用加大热惰性指标D值、粉刷浅色外饰面或反射隔热涂料、采用淋水被动蒸发系统的方法提高隔热性能。</w:t>
      </w:r>
    </w:p>
    <w:p>
      <w:pPr>
        <w:spacing w:after="0" w:afterLines="0"/>
        <w:rPr>
          <w:rFonts w:cs="Times New Roman"/>
          <w:szCs w:val="24"/>
        </w:rPr>
      </w:pPr>
      <w:r>
        <w:rPr>
          <w:rFonts w:cs="Times New Roman"/>
          <w:szCs w:val="24"/>
        </w:rPr>
        <w:t>【条文说明】对于外墙与屋顶的隔热性能要求，目前的热工性能控制指标只是从外墙和屋面的热惰性指标D值来控制，尚不能全面反映外围护结构在夏季热作用下的受热与传热特征以及影响外围护结构隔热质量的综合因素。轻质结构的外墙与屋面，热惰性指标都低，很难达到隔热指标限值的要求。</w:t>
      </w:r>
    </w:p>
    <w:p>
      <w:pPr>
        <w:spacing w:after="0" w:afterLines="0"/>
        <w:ind w:firstLine="480" w:firstLineChars="200"/>
        <w:rPr>
          <w:rFonts w:cs="Times New Roman"/>
          <w:szCs w:val="24"/>
        </w:rPr>
      </w:pPr>
      <w:r>
        <w:rPr>
          <w:rFonts w:cs="Times New Roman"/>
          <w:szCs w:val="24"/>
        </w:rPr>
        <w:t>对夏热冬冷和夏热冬暖地区建筑的外墙，提出宜采用外反射、外遮阳及垂直绿化等外阻隔热措施以提高其隔热性能，理论计算及实测结果都表明是一条可行而有效的隔热途径，也是提高轻质外围护结构隔热性能的一条最有效的途径。一般的墙体采用浅色饰面材料或太阳辐射反射涂料是更经济的措施。</w:t>
      </w:r>
    </w:p>
    <w:p>
      <w:pPr>
        <w:spacing w:after="0" w:afterLines="0"/>
        <w:ind w:firstLine="480" w:firstLineChars="200"/>
        <w:rPr>
          <w:rFonts w:cs="Times New Roman"/>
          <w:szCs w:val="24"/>
        </w:rPr>
      </w:pPr>
      <w:r>
        <w:rPr>
          <w:rFonts w:cs="Times New Roman"/>
          <w:szCs w:val="24"/>
        </w:rPr>
        <w:t>浅色屋面通常采用的热反射型涂料是利用其低导热系数、高反射率的性能，反射和阻隔室外太阳光线和室内辐射热，并将进入涂层的能量辐射到外部空间，从而增大室内外的温差，提高顶层空间的夏季热舒适度，降低建筑物制冷能耗，同时避免夏季昼夜温差周期性波动形成屋顶疲劳开裂。</w:t>
      </w:r>
    </w:p>
    <w:p>
      <w:pPr>
        <w:spacing w:after="156"/>
        <w:ind w:firstLine="480" w:firstLineChars="200"/>
        <w:rPr>
          <w:rFonts w:cs="Times New Roman"/>
          <w:szCs w:val="24"/>
        </w:rPr>
      </w:pPr>
      <w:r>
        <w:rPr>
          <w:rFonts w:cs="Times New Roman"/>
          <w:szCs w:val="24"/>
        </w:rPr>
        <w:t>研究表明，蒸发降温是一项有效的建筑防热措施，从实际的工程案例来看，喷淋蒸发降温系统已形成成熟的设计方法。淋水被动蒸发系统的解释见第二章术语的第2.0.10条。</w:t>
      </w:r>
    </w:p>
    <w:p>
      <w:pPr>
        <w:spacing w:after="156"/>
        <w:outlineLvl w:val="2"/>
        <w:rPr>
          <w:rFonts w:cs="Times New Roman" w:eastAsiaTheme="minorEastAsia"/>
        </w:rPr>
      </w:pPr>
      <w:r>
        <w:rPr>
          <w:rFonts w:cs="Times New Roman" w:eastAsiaTheme="minorEastAsia"/>
          <w:b/>
          <w:bCs/>
        </w:rPr>
        <w:t xml:space="preserve">6.1.10 </w:t>
      </w:r>
      <w:r>
        <w:rPr>
          <w:rFonts w:cs="Times New Roman" w:eastAsiaTheme="minorEastAsia"/>
        </w:rPr>
        <w:t>外墙宜采取下列隔热措施：</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1 </w:t>
      </w:r>
      <w:r>
        <w:rPr>
          <w:rFonts w:cs="Times New Roman" w:eastAsiaTheme="minorEastAsia"/>
          <w:bCs/>
          <w:szCs w:val="28"/>
        </w:rPr>
        <w:t>西向墙体宜采用高蓄热材料与低热传导材料组合的复合墙体构造；</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2 </w:t>
      </w:r>
      <w:r>
        <w:rPr>
          <w:rFonts w:cs="Times New Roman" w:eastAsiaTheme="minorEastAsia"/>
          <w:bCs/>
          <w:szCs w:val="28"/>
        </w:rPr>
        <w:t>宜采用通风墙，干挂通风幕墙等；</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有条件时外墙宜设置通风间层；</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4 </w:t>
      </w:r>
      <w:r>
        <w:rPr>
          <w:rFonts w:cs="Times New Roman" w:eastAsiaTheme="minorEastAsia"/>
          <w:bCs/>
          <w:szCs w:val="28"/>
        </w:rPr>
        <w:t>夏热冬冷地区及夏热冬暖地区东、西向外墙宜采取遮阳隔热措施；</w:t>
      </w:r>
    </w:p>
    <w:p>
      <w:pPr>
        <w:keepNext/>
        <w:keepLines/>
        <w:numPr>
          <w:ilvl w:val="3"/>
          <w:numId w:val="0"/>
        </w:numPr>
        <w:spacing w:after="156"/>
        <w:ind w:firstLine="361" w:firstLineChars="150"/>
        <w:jc w:val="left"/>
        <w:outlineLvl w:val="3"/>
        <w:rPr>
          <w:rFonts w:cs="Times New Roman" w:eastAsiaTheme="minorEastAsia"/>
          <w:b/>
          <w:szCs w:val="28"/>
        </w:rPr>
      </w:pPr>
      <w:r>
        <w:rPr>
          <w:rFonts w:cs="Times New Roman" w:eastAsiaTheme="minorEastAsia"/>
          <w:b/>
          <w:szCs w:val="28"/>
        </w:rPr>
        <w:t xml:space="preserve">5 </w:t>
      </w:r>
      <w:r>
        <w:rPr>
          <w:rFonts w:cs="Times New Roman" w:eastAsiaTheme="minorEastAsia"/>
          <w:bCs/>
          <w:szCs w:val="28"/>
        </w:rPr>
        <w:t>采用复合墙体构造时，墙体外侧宜采用轻质材料，内侧宜采用重质材料。</w:t>
      </w:r>
    </w:p>
    <w:p>
      <w:pPr>
        <w:spacing w:after="156"/>
        <w:rPr>
          <w:rFonts w:cs="Times New Roman"/>
          <w:szCs w:val="24"/>
        </w:rPr>
      </w:pPr>
      <w:r>
        <w:rPr>
          <w:rFonts w:cs="Times New Roman"/>
          <w:szCs w:val="24"/>
        </w:rPr>
        <w:t>【条文说明】本条第1、2、5款是依据《民用建筑热工设计规范》GB</w:t>
      </w:r>
      <w:r>
        <w:rPr>
          <w:rFonts w:hint="eastAsia" w:cs="Times New Roman"/>
          <w:szCs w:val="24"/>
        </w:rPr>
        <w:t xml:space="preserve"> </w:t>
      </w:r>
      <w:r>
        <w:rPr>
          <w:rFonts w:cs="Times New Roman"/>
          <w:szCs w:val="24"/>
        </w:rPr>
        <w:t>50176-2016第6.1.3条第2、7、5款制订的；第3、4款是依据《民用绿色建筑设计规范》JGJ/T 229-2010制订的。还需要说明的是，外墙若设置封闭空气间层时，可在空气间层平行墙面的两个表面涂刷热反射涂料、贴热反射膜或铝箔。当采用单面热反射隔热措施时，热反射隔热层应设置在空气温度较高一侧。</w:t>
      </w:r>
    </w:p>
    <w:p>
      <w:pPr>
        <w:spacing w:after="156"/>
        <w:outlineLvl w:val="2"/>
        <w:rPr>
          <w:rFonts w:cs="Times New Roman" w:eastAsiaTheme="minorEastAsia"/>
        </w:rPr>
      </w:pPr>
      <w:r>
        <w:rPr>
          <w:rFonts w:cs="Times New Roman" w:eastAsiaTheme="minorEastAsia"/>
          <w:b/>
          <w:bCs/>
        </w:rPr>
        <w:t xml:space="preserve">6.1.11 </w:t>
      </w:r>
      <w:r>
        <w:rPr>
          <w:rFonts w:cs="Times New Roman" w:eastAsiaTheme="minorEastAsia"/>
        </w:rPr>
        <w:t>屋顶宜采取下列隔热措施：</w:t>
      </w:r>
    </w:p>
    <w:p>
      <w:pPr>
        <w:keepNext/>
        <w:keepLines/>
        <w:numPr>
          <w:ilvl w:val="3"/>
          <w:numId w:val="0"/>
        </w:numPr>
        <w:spacing w:after="156"/>
        <w:ind w:firstLine="361" w:firstLineChars="150"/>
        <w:jc w:val="left"/>
        <w:outlineLvl w:val="3"/>
        <w:rPr>
          <w:rFonts w:cs="Times New Roman" w:eastAsiaTheme="minorEastAsia"/>
          <w:bCs/>
          <w:color w:val="C00000"/>
          <w:sz w:val="21"/>
          <w:szCs w:val="21"/>
        </w:rPr>
      </w:pPr>
      <w:r>
        <w:rPr>
          <w:rFonts w:cs="Times New Roman" w:eastAsiaTheme="minorEastAsia"/>
          <w:b/>
          <w:szCs w:val="28"/>
        </w:rPr>
        <w:t>1</w:t>
      </w:r>
      <w:r>
        <w:rPr>
          <w:rFonts w:cs="Times New Roman" w:eastAsiaTheme="minorEastAsia"/>
          <w:bCs/>
          <w:szCs w:val="28"/>
        </w:rPr>
        <w:t xml:space="preserve"> 宜采用通风屋面、屋面遮阳等屋面隔热措施，坡屋顶设置可通风对流的阁楼层，平屋顶宜设置架空通风层</w:t>
      </w:r>
      <w:r>
        <w:rPr>
          <w:rFonts w:hint="eastAsia" w:cs="Times New Roman" w:eastAsiaTheme="minorEastAsia"/>
          <w:bCs/>
          <w:szCs w:val="28"/>
        </w:rPr>
        <w:t>；</w:t>
      </w:r>
    </w:p>
    <w:p>
      <w:pPr>
        <w:keepNext/>
        <w:keepLines/>
        <w:numPr>
          <w:ilvl w:val="3"/>
          <w:numId w:val="0"/>
        </w:numPr>
        <w:spacing w:after="156"/>
        <w:ind w:firstLine="361" w:firstLineChars="150"/>
        <w:jc w:val="left"/>
        <w:outlineLvl w:val="3"/>
        <w:rPr>
          <w:rFonts w:cs="Times New Roman" w:eastAsiaTheme="minorEastAsia"/>
          <w:b/>
          <w:bCs/>
          <w:sz w:val="28"/>
          <w:szCs w:val="28"/>
        </w:rPr>
      </w:pPr>
      <w:r>
        <w:rPr>
          <w:rFonts w:cs="Times New Roman" w:eastAsiaTheme="minorEastAsia"/>
          <w:b/>
          <w:szCs w:val="28"/>
        </w:rPr>
        <w:t>2</w:t>
      </w:r>
      <w:r>
        <w:rPr>
          <w:rFonts w:cs="Times New Roman" w:eastAsiaTheme="minorEastAsia"/>
          <w:bCs/>
          <w:szCs w:val="28"/>
        </w:rPr>
        <w:t xml:space="preserve"> 可采用蓄水屋面。水面宜有水生植物或白色漂浮物。水深宜为0.15m-0.2m</w:t>
      </w:r>
      <w:r>
        <w:rPr>
          <w:rFonts w:hint="eastAsia" w:cs="Times New Roman" w:eastAsiaTheme="minorEastAsia"/>
          <w:bCs/>
          <w:szCs w:val="28"/>
        </w:rPr>
        <w:t>；</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3</w:t>
      </w:r>
      <w:r>
        <w:rPr>
          <w:rFonts w:cs="Times New Roman" w:eastAsiaTheme="minorEastAsia"/>
          <w:bCs/>
          <w:szCs w:val="28"/>
        </w:rPr>
        <w:t xml:space="preserve"> 宜采用种植屋面。种植屋面的保温隔热层应选用密度小，压缩强度大、导热系数小、吸水率低的保温隔热材料。</w:t>
      </w:r>
    </w:p>
    <w:p>
      <w:pPr>
        <w:spacing w:after="0" w:afterLines="0"/>
        <w:rPr>
          <w:rFonts w:cs="Times New Roman"/>
        </w:rPr>
      </w:pPr>
      <w:r>
        <w:rPr>
          <w:rFonts w:cs="Times New Roman"/>
          <w:szCs w:val="24"/>
        </w:rPr>
        <w:t>【条文说明】本条是依据《民用建筑热工设计规范》GB</w:t>
      </w:r>
      <w:r>
        <w:rPr>
          <w:rFonts w:hint="eastAsia" w:cs="Times New Roman"/>
          <w:szCs w:val="24"/>
        </w:rPr>
        <w:t xml:space="preserve"> </w:t>
      </w:r>
      <w:r>
        <w:rPr>
          <w:rFonts w:cs="Times New Roman"/>
          <w:szCs w:val="24"/>
        </w:rPr>
        <w:t>50176-2016第6.2.3条制定的。</w:t>
      </w:r>
    </w:p>
    <w:p>
      <w:pPr>
        <w:spacing w:after="0" w:afterLines="0"/>
        <w:rPr>
          <w:rFonts w:cs="Times New Roman"/>
        </w:rPr>
      </w:pPr>
    </w:p>
    <w:p>
      <w:pPr>
        <w:spacing w:after="0" w:afterLines="0"/>
        <w:rPr>
          <w:rFonts w:cs="Times New Roman"/>
        </w:rPr>
      </w:pPr>
    </w:p>
    <w:p>
      <w:pPr>
        <w:spacing w:after="0" w:afterLines="0"/>
        <w:rPr>
          <w:rFonts w:cs="Times New Roman"/>
        </w:rPr>
      </w:pPr>
    </w:p>
    <w:p>
      <w:pPr>
        <w:spacing w:after="0" w:afterLines="0"/>
        <w:rPr>
          <w:rFonts w:cs="Times New Roman"/>
        </w:rPr>
      </w:pPr>
    </w:p>
    <w:p>
      <w:pPr>
        <w:spacing w:after="0" w:afterLines="0"/>
        <w:rPr>
          <w:rFonts w:cs="Times New Roman"/>
        </w:rPr>
      </w:pPr>
    </w:p>
    <w:p>
      <w:pPr>
        <w:spacing w:after="0" w:afterLines="0"/>
        <w:rPr>
          <w:rFonts w:cs="Times New Roman"/>
        </w:rPr>
      </w:pPr>
    </w:p>
    <w:p>
      <w:pPr>
        <w:spacing w:after="0" w:afterLines="0"/>
        <w:rPr>
          <w:rFonts w:cs="Times New Roman"/>
        </w:rPr>
      </w:pPr>
    </w:p>
    <w:p>
      <w:pPr>
        <w:spacing w:after="156"/>
        <w:rPr>
          <w:rFonts w:cs="Times New Roman"/>
        </w:rPr>
        <w:sectPr>
          <w:pgSz w:w="11906" w:h="16838"/>
          <w:pgMar w:top="1440" w:right="1800" w:bottom="1440" w:left="1800" w:header="851" w:footer="992" w:gutter="0"/>
          <w:cols w:space="425" w:num="1"/>
          <w:docGrid w:type="lines" w:linePitch="312" w:charSpace="0"/>
        </w:sectPr>
      </w:pPr>
    </w:p>
    <w:p>
      <w:pPr>
        <w:pStyle w:val="77"/>
        <w:spacing w:before="120" w:after="156"/>
        <w:rPr>
          <w:rFonts w:ascii="Times New Roman" w:hAnsi="Times New Roman" w:cs="Times New Roman" w:eastAsiaTheme="minorEastAsia"/>
          <w:bCs/>
          <w:color w:val="auto"/>
          <w:szCs w:val="24"/>
        </w:rPr>
      </w:pPr>
      <w:bookmarkStart w:id="34" w:name="_Toc7843"/>
      <w:bookmarkStart w:id="35" w:name="_Toc16745"/>
      <w:r>
        <w:rPr>
          <w:rFonts w:ascii="Times New Roman" w:hAnsi="Times New Roman" w:cs="Times New Roman" w:eastAsiaTheme="minorEastAsia"/>
          <w:bCs/>
          <w:color w:val="auto"/>
          <w:szCs w:val="24"/>
        </w:rPr>
        <w:t xml:space="preserve">6.2 </w:t>
      </w:r>
      <w:r>
        <w:rPr>
          <w:rFonts w:ascii="Times New Roman" w:hAnsi="Times New Roman" w:cs="Times New Roman" w:eastAsiaTheme="minorEastAsia"/>
          <w:b w:val="0"/>
          <w:color w:val="auto"/>
          <w:szCs w:val="24"/>
        </w:rPr>
        <w:t>外门窗、玻璃幕墙与采光顶</w:t>
      </w:r>
      <w:bookmarkEnd w:id="34"/>
      <w:bookmarkEnd w:id="35"/>
    </w:p>
    <w:p>
      <w:pPr>
        <w:spacing w:after="156"/>
        <w:outlineLvl w:val="2"/>
        <w:rPr>
          <w:rFonts w:cs="Times New Roman" w:eastAsiaTheme="minorEastAsia"/>
        </w:rPr>
      </w:pPr>
      <w:r>
        <w:rPr>
          <w:rFonts w:cs="Times New Roman" w:eastAsiaTheme="minorEastAsia"/>
          <w:b/>
          <w:bCs/>
        </w:rPr>
        <w:t xml:space="preserve">6.2.1 </w:t>
      </w:r>
      <w:r>
        <w:rPr>
          <w:rFonts w:cs="Times New Roman" w:eastAsiaTheme="minorEastAsia"/>
        </w:rPr>
        <w:t>外门窗、玻璃幕墙与采光顶应根据不同气候区特点，通过性能化方法，以节能为目标进行优化设计和选择。</w:t>
      </w:r>
    </w:p>
    <w:p>
      <w:pPr>
        <w:spacing w:after="156"/>
        <w:rPr>
          <w:rFonts w:cs="Times New Roman"/>
          <w:szCs w:val="24"/>
        </w:rPr>
      </w:pPr>
      <w:r>
        <w:rPr>
          <w:rFonts w:cs="Times New Roman"/>
          <w:szCs w:val="24"/>
        </w:rPr>
        <w:t>【条文说明】外门窗、玻璃幕墙与采光顶应当考虑气候区</w:t>
      </w:r>
      <w:r>
        <w:rPr>
          <w:rFonts w:eastAsia="宋体" w:cs="Times New Roman"/>
          <w:szCs w:val="24"/>
        </w:rPr>
        <w:t>(</w:t>
      </w:r>
      <w:r>
        <w:rPr>
          <w:rFonts w:cs="Times New Roman"/>
          <w:szCs w:val="24"/>
        </w:rPr>
        <w:t>热工和光气候分区</w:t>
      </w:r>
      <w:r>
        <w:rPr>
          <w:rFonts w:eastAsia="宋体" w:cs="Times New Roman"/>
          <w:szCs w:val="24"/>
        </w:rPr>
        <w:t>)</w:t>
      </w:r>
      <w:r>
        <w:rPr>
          <w:rFonts w:cs="Times New Roman"/>
          <w:szCs w:val="24"/>
        </w:rPr>
        <w:t>，</w:t>
      </w:r>
      <w:r>
        <w:rPr>
          <w:rFonts w:cs="Times New Roman"/>
          <w:color w:val="0000FF"/>
          <w:szCs w:val="24"/>
        </w:rPr>
        <w:t>通过性能化方法，</w:t>
      </w:r>
      <w:r>
        <w:rPr>
          <w:rFonts w:cs="Times New Roman"/>
          <w:szCs w:val="24"/>
        </w:rPr>
        <w:t>选择合适的玻璃系统与门，提高整体的保温性能，充分利用天然光，例如，合理选择窗的位置、朝向和不同的开窗面积等，提高采光效率、获得好的采光均匀度，满足建筑更高光热设计等综合要求的同时节约能耗。</w:t>
      </w:r>
    </w:p>
    <w:p>
      <w:pPr>
        <w:spacing w:after="156"/>
        <w:outlineLvl w:val="2"/>
        <w:rPr>
          <w:rFonts w:cs="Times New Roman" w:eastAsiaTheme="minorEastAsia"/>
          <w:b/>
          <w:bCs/>
        </w:rPr>
      </w:pPr>
      <w:r>
        <w:rPr>
          <w:rFonts w:cs="Times New Roman" w:eastAsiaTheme="minorEastAsia"/>
          <w:b/>
          <w:bCs/>
        </w:rPr>
        <w:t xml:space="preserve">6.2.2 </w:t>
      </w:r>
      <w:r>
        <w:rPr>
          <w:rFonts w:cs="Times New Roman" w:eastAsiaTheme="minorEastAsia"/>
        </w:rPr>
        <w:t>外窗的选型应符合下列要求：</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1 </w:t>
      </w:r>
      <w:r>
        <w:rPr>
          <w:rFonts w:cs="Times New Roman" w:eastAsiaTheme="minorEastAsia"/>
          <w:bCs/>
          <w:szCs w:val="28"/>
        </w:rPr>
        <w:t>严寒地区、寒冷地区建筑应采用木窗、塑料窗、铝木复合窗、铝塑复合窗和断热铝合金窗等保温性能好的窗；</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2 </w:t>
      </w:r>
      <w:r>
        <w:rPr>
          <w:rFonts w:cs="Times New Roman" w:eastAsiaTheme="minorEastAsia"/>
          <w:bCs/>
          <w:szCs w:val="28"/>
        </w:rPr>
        <w:t>严寒地区建筑采用断热金属窗时宜采用双层窗；</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夏热冬冷地区、温和地区宜采用保温性能好的窗。</w:t>
      </w:r>
    </w:p>
    <w:p>
      <w:pPr>
        <w:spacing w:after="120" w:afterLines="0"/>
        <w:rPr>
          <w:rFonts w:cs="Times New Roman"/>
          <w:szCs w:val="24"/>
        </w:rPr>
      </w:pPr>
      <w:r>
        <w:rPr>
          <w:rFonts w:cs="Times New Roman"/>
          <w:szCs w:val="24"/>
        </w:rPr>
        <w:t>【条文说明】本条是依据《民用建筑热工设计规范》GB</w:t>
      </w:r>
      <w:r>
        <w:rPr>
          <w:rFonts w:hint="eastAsia" w:cs="Times New Roman"/>
          <w:szCs w:val="24"/>
        </w:rPr>
        <w:t xml:space="preserve"> </w:t>
      </w:r>
      <w:r>
        <w:rPr>
          <w:rFonts w:cs="Times New Roman"/>
          <w:szCs w:val="24"/>
        </w:rPr>
        <w:t>50176-2016第5.3.3条制订的。</w:t>
      </w:r>
    </w:p>
    <w:p>
      <w:pPr>
        <w:spacing w:after="156"/>
        <w:outlineLvl w:val="2"/>
        <w:rPr>
          <w:rFonts w:cs="Times New Roman" w:eastAsiaTheme="minorEastAsia"/>
        </w:rPr>
      </w:pPr>
      <w:r>
        <w:rPr>
          <w:rFonts w:cs="Times New Roman" w:eastAsiaTheme="minorEastAsia"/>
          <w:b/>
          <w:bCs/>
        </w:rPr>
        <w:t>6.2.3</w:t>
      </w:r>
      <w:r>
        <w:rPr>
          <w:rFonts w:cs="Times New Roman" w:eastAsiaTheme="minorEastAsia"/>
        </w:rPr>
        <w:t xml:space="preserve"> 玻璃幕墙选型应符合下列要求：</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1</w:t>
      </w:r>
      <w:r>
        <w:rPr>
          <w:rFonts w:cs="Times New Roman" w:eastAsiaTheme="minorEastAsia"/>
          <w:bCs/>
          <w:szCs w:val="28"/>
        </w:rPr>
        <w:t xml:space="preserve"> 严寒地区、寒冷地区可采用空气内循环的双层玻璃幕墙，夏热冬冷地区不宜采用</w:t>
      </w:r>
      <w:r>
        <w:rPr>
          <w:rFonts w:hint="eastAsia" w:cs="Times New Roman" w:eastAsiaTheme="minorEastAsia"/>
          <w:bCs/>
          <w:szCs w:val="28"/>
        </w:rPr>
        <w:t>；</w:t>
      </w:r>
    </w:p>
    <w:p>
      <w:pPr>
        <w:spacing w:after="120" w:afterLines="0"/>
        <w:rPr>
          <w:rFonts w:cs="Times New Roman"/>
          <w:szCs w:val="24"/>
        </w:rPr>
      </w:pPr>
      <w:r>
        <w:rPr>
          <w:rFonts w:cs="Times New Roman"/>
          <w:szCs w:val="24"/>
        </w:rPr>
        <w:t>【条文说明】本条是依据《民用建筑热工设计规范》GB</w:t>
      </w:r>
      <w:r>
        <w:rPr>
          <w:rFonts w:hint="eastAsia" w:cs="Times New Roman"/>
          <w:szCs w:val="24"/>
        </w:rPr>
        <w:t xml:space="preserve"> </w:t>
      </w:r>
      <w:r>
        <w:rPr>
          <w:rFonts w:cs="Times New Roman"/>
          <w:szCs w:val="24"/>
        </w:rPr>
        <w:t>50176-2016第5.3.7条制订的。</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2 </w:t>
      </w:r>
      <w:r>
        <w:rPr>
          <w:rFonts w:cs="Times New Roman" w:eastAsiaTheme="minorEastAsia"/>
          <w:bCs/>
          <w:szCs w:val="28"/>
        </w:rPr>
        <w:t>严寒地区、寒冷地区、夏热冬冷地区、温和地区的玻璃幕墙应采用有断热构造的玻璃幕墙系统。</w:t>
      </w:r>
    </w:p>
    <w:p>
      <w:pPr>
        <w:spacing w:after="120" w:afterLines="0"/>
        <w:rPr>
          <w:rFonts w:cs="Times New Roman"/>
          <w:szCs w:val="24"/>
        </w:rPr>
      </w:pPr>
      <w:r>
        <w:rPr>
          <w:rFonts w:cs="Times New Roman"/>
          <w:szCs w:val="24"/>
        </w:rPr>
        <w:t>【条文说明】与本导则第6.2.2条类似，对于严寒地区应加强保温，幕墙应使用断热构造或断热铝合金型材，进一步提高幕墙系统的保温性能，同时减少</w:t>
      </w:r>
      <w:r>
        <w:rPr>
          <w:rFonts w:hint="eastAsia" w:cs="Times New Roman"/>
          <w:szCs w:val="24"/>
        </w:rPr>
        <w:t>幕墙与</w:t>
      </w:r>
      <w:r>
        <w:rPr>
          <w:rFonts w:cs="Times New Roman"/>
          <w:szCs w:val="24"/>
        </w:rPr>
        <w:t>型材</w:t>
      </w:r>
      <w:r>
        <w:rPr>
          <w:rFonts w:hint="eastAsia" w:cs="Times New Roman"/>
          <w:szCs w:val="24"/>
        </w:rPr>
        <w:t>交接</w:t>
      </w:r>
      <w:r>
        <w:rPr>
          <w:rFonts w:cs="Times New Roman"/>
          <w:szCs w:val="24"/>
        </w:rPr>
        <w:t>处的结露问题。</w:t>
      </w:r>
    </w:p>
    <w:p>
      <w:pPr>
        <w:spacing w:after="156"/>
        <w:outlineLvl w:val="2"/>
        <w:rPr>
          <w:rFonts w:cs="Times New Roman" w:eastAsiaTheme="minorEastAsia"/>
        </w:rPr>
      </w:pPr>
      <w:r>
        <w:rPr>
          <w:rFonts w:cs="Times New Roman" w:eastAsiaTheme="minorEastAsia"/>
          <w:b/>
          <w:bCs/>
        </w:rPr>
        <w:t xml:space="preserve">6.2.4 </w:t>
      </w:r>
      <w:r>
        <w:rPr>
          <w:rFonts w:cs="Times New Roman" w:eastAsiaTheme="minorEastAsia"/>
        </w:rPr>
        <w:t>外门窗、玻璃幕墙与采光顶的热工参数应符合下列要求：</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1</w:t>
      </w:r>
      <w:r>
        <w:rPr>
          <w:rFonts w:cs="Times New Roman" w:eastAsiaTheme="minorEastAsia"/>
          <w:bCs/>
          <w:szCs w:val="28"/>
        </w:rPr>
        <w:t xml:space="preserve"> 不同气候区窗、玻璃幕墙与采光顶传热系数(K)和太阳得热系数(SHGC)参考值应符合现行国家标准《近零能耗建筑技术标准》GB/T 51350的要求</w:t>
      </w:r>
      <w:r>
        <w:rPr>
          <w:rFonts w:hint="eastAsia" w:cs="Times New Roman" w:eastAsiaTheme="minorEastAsia"/>
          <w:bCs/>
          <w:szCs w:val="28"/>
        </w:rPr>
        <w:t>；</w:t>
      </w:r>
    </w:p>
    <w:p>
      <w:pPr>
        <w:spacing w:after="156"/>
        <w:rPr>
          <w:rFonts w:cs="Times New Roman"/>
          <w:szCs w:val="24"/>
        </w:rPr>
      </w:pPr>
      <w:r>
        <w:rPr>
          <w:rFonts w:cs="Times New Roman"/>
          <w:szCs w:val="24"/>
        </w:rPr>
        <w:t>【条文说明】窗、玻璃幕墙与采光顶是影响建筑节能效果的关键部件，其影响建筑性能参数主要包括传热系数</w:t>
      </w:r>
      <w:r>
        <w:rPr>
          <w:rFonts w:hint="eastAsia" w:ascii="宋体" w:hAnsi="宋体" w:eastAsia="宋体" w:cs="宋体"/>
          <w:szCs w:val="24"/>
        </w:rPr>
        <w:t>(</w:t>
      </w:r>
      <w:r>
        <w:rPr>
          <w:rFonts w:cs="Times New Roman"/>
          <w:szCs w:val="24"/>
        </w:rPr>
        <w:t>K</w:t>
      </w:r>
      <w:r>
        <w:rPr>
          <w:rFonts w:hint="eastAsia" w:ascii="宋体" w:hAnsi="宋体" w:eastAsia="宋体" w:cs="宋体"/>
          <w:szCs w:val="24"/>
        </w:rPr>
        <w:t>)</w:t>
      </w:r>
      <w:r>
        <w:rPr>
          <w:rFonts w:cs="Times New Roman"/>
          <w:szCs w:val="24"/>
        </w:rPr>
        <w:t>、太阳得热系数</w:t>
      </w:r>
      <w:r>
        <w:rPr>
          <w:rFonts w:hint="eastAsia" w:ascii="宋体" w:hAnsi="宋体" w:eastAsia="宋体" w:cs="宋体"/>
          <w:szCs w:val="24"/>
        </w:rPr>
        <w:t>(</w:t>
      </w:r>
      <w:r>
        <w:rPr>
          <w:rFonts w:cs="Times New Roman"/>
          <w:szCs w:val="24"/>
        </w:rPr>
        <w:t>SHGC</w:t>
      </w:r>
      <w:r>
        <w:rPr>
          <w:rFonts w:hint="eastAsia" w:ascii="宋体" w:hAnsi="宋体" w:eastAsia="宋体" w:cs="宋体"/>
          <w:szCs w:val="24"/>
        </w:rPr>
        <w:t>)</w:t>
      </w:r>
      <w:r>
        <w:rPr>
          <w:rFonts w:cs="Times New Roman"/>
          <w:szCs w:val="24"/>
        </w:rPr>
        <w:t>以及气密性。传热系数</w:t>
      </w:r>
      <w:r>
        <w:rPr>
          <w:rFonts w:hint="eastAsia" w:ascii="宋体" w:hAnsi="宋体" w:eastAsia="宋体" w:cs="宋体"/>
          <w:szCs w:val="24"/>
        </w:rPr>
        <w:t>(</w:t>
      </w:r>
      <w:r>
        <w:rPr>
          <w:rFonts w:cs="Times New Roman"/>
          <w:szCs w:val="24"/>
        </w:rPr>
        <w:t>K</w:t>
      </w:r>
      <w:r>
        <w:rPr>
          <w:rFonts w:hint="eastAsia" w:ascii="宋体" w:hAnsi="宋体" w:eastAsia="宋体" w:cs="宋体"/>
          <w:szCs w:val="24"/>
        </w:rPr>
        <w:t>)</w:t>
      </w:r>
      <w:r>
        <w:rPr>
          <w:rFonts w:cs="Times New Roman"/>
          <w:szCs w:val="24"/>
        </w:rPr>
        <w:t>与太阳得热系数</w:t>
      </w:r>
      <w:r>
        <w:rPr>
          <w:rFonts w:hint="eastAsia" w:ascii="宋体" w:hAnsi="宋体" w:eastAsia="宋体" w:cs="宋体"/>
          <w:szCs w:val="24"/>
        </w:rPr>
        <w:t>(</w:t>
      </w:r>
      <w:r>
        <w:rPr>
          <w:rFonts w:cs="Times New Roman"/>
          <w:szCs w:val="24"/>
        </w:rPr>
        <w:t>SHGC</w:t>
      </w:r>
      <w:r>
        <w:rPr>
          <w:rFonts w:hint="eastAsia" w:ascii="宋体" w:hAnsi="宋体" w:eastAsia="宋体" w:cs="宋体"/>
          <w:szCs w:val="24"/>
        </w:rPr>
        <w:t>)</w:t>
      </w:r>
      <w:r>
        <w:rPr>
          <w:rFonts w:cs="Times New Roman"/>
          <w:szCs w:val="24"/>
        </w:rPr>
        <w:t>取值见附录B，气密性的相关规定见本导则的第6.2.5条。本条是依据2015年11月10日住房城乡建设部印发的《被动式超低能耗绿色建筑技术导则</w:t>
      </w:r>
      <w:r>
        <w:rPr>
          <w:rFonts w:hint="eastAsia" w:ascii="宋体" w:hAnsi="宋体" w:eastAsia="宋体" w:cs="宋体"/>
          <w:szCs w:val="24"/>
        </w:rPr>
        <w:t>(</w:t>
      </w:r>
      <w:r>
        <w:rPr>
          <w:rFonts w:cs="Times New Roman"/>
          <w:szCs w:val="24"/>
        </w:rPr>
        <w:t>试行</w:t>
      </w:r>
      <w:r>
        <w:rPr>
          <w:rFonts w:hint="eastAsia" w:ascii="宋体" w:hAnsi="宋体" w:eastAsia="宋体" w:cs="宋体"/>
          <w:szCs w:val="24"/>
        </w:rPr>
        <w:t>)(</w:t>
      </w:r>
      <w:r>
        <w:rPr>
          <w:rFonts w:cs="Times New Roman"/>
          <w:szCs w:val="24"/>
        </w:rPr>
        <w:t>居住建筑</w:t>
      </w:r>
      <w:r>
        <w:rPr>
          <w:rFonts w:hint="eastAsia" w:ascii="宋体" w:hAnsi="宋体" w:eastAsia="宋体" w:cs="宋体"/>
          <w:szCs w:val="24"/>
        </w:rPr>
        <w:t>)</w:t>
      </w:r>
      <w:r>
        <w:rPr>
          <w:rFonts w:cs="Times New Roman"/>
          <w:szCs w:val="24"/>
        </w:rPr>
        <w:t>》建科[2015]179号、《近零能耗建筑技术标准》GB/T 51350-2019制订的。</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2 </w:t>
      </w:r>
      <w:r>
        <w:rPr>
          <w:rFonts w:cs="Times New Roman" w:eastAsiaTheme="minorEastAsia"/>
          <w:bCs/>
          <w:szCs w:val="28"/>
        </w:rPr>
        <w:t>应根据不同的气候条件优化选择SHGC值。严寒和寒冷地区应以冬季获得太阳辐射为主，SHGC值应尽量选上限，同时兼顾夏季隔热；夏热冬暖和夏热冬冷地区应以尽量减少夏季辐射得热，降低冷负荷为主，SHGC值应尽量选下限，同时兼顾冬季得热。当设有可调节外</w:t>
      </w:r>
      <w:r>
        <w:rPr>
          <w:rFonts w:hint="eastAsia" w:cs="Times New Roman" w:eastAsiaTheme="minorEastAsia"/>
          <w:bCs/>
          <w:szCs w:val="28"/>
        </w:rPr>
        <w:t>遮阳</w:t>
      </w:r>
      <w:r>
        <w:rPr>
          <w:rFonts w:cs="Times New Roman" w:eastAsiaTheme="minorEastAsia"/>
          <w:bCs/>
          <w:szCs w:val="28"/>
        </w:rPr>
        <w:t>设施时，夏季可利用</w:t>
      </w:r>
      <w:r>
        <w:rPr>
          <w:rFonts w:hint="eastAsia" w:cs="Times New Roman" w:eastAsiaTheme="minorEastAsia"/>
          <w:bCs/>
          <w:szCs w:val="28"/>
        </w:rPr>
        <w:t>遮阳</w:t>
      </w:r>
      <w:r>
        <w:rPr>
          <w:rFonts w:cs="Times New Roman" w:eastAsiaTheme="minorEastAsia"/>
          <w:bCs/>
          <w:szCs w:val="28"/>
        </w:rPr>
        <w:t>设施减少太阳辐射得热，外窗的SHGC值宜主要按冬季需要选取，兼顾夏季外遮阳设施的实际调节效果，确定SHGC值；</w:t>
      </w:r>
    </w:p>
    <w:p>
      <w:pPr>
        <w:spacing w:after="0" w:afterLines="0"/>
        <w:rPr>
          <w:rFonts w:cs="Times New Roman"/>
          <w:szCs w:val="24"/>
        </w:rPr>
      </w:pPr>
      <w:r>
        <w:rPr>
          <w:rFonts w:cs="Times New Roman"/>
          <w:szCs w:val="24"/>
        </w:rPr>
        <w:t>【条文说明】本条是依据2015年11月10日住房城乡建设部印发的《被动式超低能耗绿色建筑技术导则</w:t>
      </w:r>
      <w:r>
        <w:rPr>
          <w:rFonts w:hint="eastAsia" w:ascii="宋体" w:hAnsi="宋体" w:eastAsia="宋体" w:cs="宋体"/>
          <w:szCs w:val="24"/>
        </w:rPr>
        <w:t>(</w:t>
      </w:r>
      <w:r>
        <w:rPr>
          <w:rFonts w:cs="Times New Roman"/>
          <w:szCs w:val="24"/>
        </w:rPr>
        <w:t>试行</w:t>
      </w:r>
      <w:r>
        <w:rPr>
          <w:rFonts w:hint="eastAsia" w:ascii="宋体" w:hAnsi="宋体" w:eastAsia="宋体" w:cs="宋体"/>
          <w:szCs w:val="24"/>
        </w:rPr>
        <w:t>)(</w:t>
      </w:r>
      <w:r>
        <w:rPr>
          <w:rFonts w:cs="Times New Roman"/>
          <w:szCs w:val="24"/>
        </w:rPr>
        <w:t>居住建筑</w:t>
      </w:r>
      <w:r>
        <w:rPr>
          <w:rFonts w:hint="eastAsia" w:ascii="宋体" w:hAnsi="宋体" w:eastAsia="宋体" w:cs="宋体"/>
          <w:szCs w:val="24"/>
        </w:rPr>
        <w:t>)</w:t>
      </w:r>
      <w:r>
        <w:rPr>
          <w:rFonts w:cs="Times New Roman"/>
          <w:szCs w:val="24"/>
        </w:rPr>
        <w:t>》建科[2015]179号制订的。</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保温要求较高的窗及玻璃幕墙采用的玻璃系统</w:t>
      </w:r>
      <w:r>
        <w:rPr>
          <w:rFonts w:hint="eastAsia" w:cs="Times New Roman" w:eastAsiaTheme="minorEastAsia"/>
          <w:bCs/>
          <w:szCs w:val="28"/>
        </w:rPr>
        <w:t>应</w:t>
      </w:r>
      <w:r>
        <w:rPr>
          <w:rFonts w:cs="Times New Roman" w:eastAsiaTheme="minorEastAsia"/>
          <w:bCs/>
          <w:szCs w:val="28"/>
        </w:rPr>
        <w:t>为中空玻璃、Low-E中空玻璃、填充惰性气体Low-E中空玻璃等保温性能良好的玻璃，保温要求高时还可采用三玻两腔、真空玻璃等。</w:t>
      </w:r>
    </w:p>
    <w:p>
      <w:pPr>
        <w:keepNext/>
        <w:keepLines/>
        <w:numPr>
          <w:ilvl w:val="255"/>
          <w:numId w:val="0"/>
        </w:numPr>
        <w:spacing w:after="156"/>
        <w:ind w:firstLine="480" w:firstLineChars="200"/>
        <w:outlineLvl w:val="4"/>
        <w:rPr>
          <w:rFonts w:eastAsia="宋体" w:cs="Times New Roman"/>
          <w:bCs/>
          <w:szCs w:val="24"/>
        </w:rPr>
      </w:pPr>
      <w:r>
        <w:rPr>
          <w:rFonts w:eastAsia="宋体" w:cs="Times New Roman"/>
          <w:bCs/>
          <w:szCs w:val="24"/>
        </w:rPr>
        <w:t>1）采用Low-E玻璃时，应综合考虑膜层对K值和SHGC值的影响；</w:t>
      </w:r>
    </w:p>
    <w:p>
      <w:pPr>
        <w:keepNext/>
        <w:keepLines/>
        <w:numPr>
          <w:ilvl w:val="4"/>
          <w:numId w:val="0"/>
        </w:numPr>
        <w:spacing w:after="156"/>
        <w:ind w:firstLine="480" w:firstLineChars="200"/>
        <w:outlineLvl w:val="4"/>
        <w:rPr>
          <w:rFonts w:eastAsia="宋体" w:cs="Times New Roman"/>
          <w:bCs/>
          <w:szCs w:val="24"/>
        </w:rPr>
      </w:pPr>
      <w:r>
        <w:rPr>
          <w:rFonts w:eastAsia="宋体" w:cs="Times New Roman"/>
          <w:szCs w:val="24"/>
        </w:rPr>
        <w:t>2</w:t>
      </w:r>
      <w:r>
        <w:rPr>
          <w:rFonts w:hint="eastAsia" w:eastAsia="宋体" w:cs="Times New Roman"/>
          <w:szCs w:val="24"/>
        </w:rPr>
        <w:t>）</w:t>
      </w:r>
      <w:r>
        <w:rPr>
          <w:rFonts w:eastAsia="宋体" w:cs="Times New Roman"/>
          <w:szCs w:val="24"/>
        </w:rPr>
        <w:t xml:space="preserve"> </w:t>
      </w:r>
      <w:r>
        <w:rPr>
          <w:rFonts w:eastAsia="宋体" w:cs="Times New Roman"/>
          <w:bCs/>
          <w:szCs w:val="24"/>
        </w:rPr>
        <w:t>中空玻璃应采用暖边间隔条，通过改善玻璃边缘的传热状况提高整窗的保温性能。</w:t>
      </w:r>
    </w:p>
    <w:p>
      <w:pPr>
        <w:spacing w:after="0" w:afterLines="0"/>
        <w:rPr>
          <w:rFonts w:cs="Times New Roman"/>
        </w:rPr>
      </w:pPr>
      <w:r>
        <w:rPr>
          <w:rFonts w:cs="Times New Roman"/>
          <w:szCs w:val="24"/>
        </w:rPr>
        <w:t>【条文说明】本条是依据2015年11月10日住房城乡建设部印发的《被动式超低能耗绿色建筑技术导则</w:t>
      </w:r>
      <w:r>
        <w:rPr>
          <w:rFonts w:hint="eastAsia" w:ascii="宋体" w:hAnsi="宋体" w:eastAsia="宋体" w:cs="宋体"/>
          <w:szCs w:val="24"/>
        </w:rPr>
        <w:t>(</w:t>
      </w:r>
      <w:r>
        <w:rPr>
          <w:rFonts w:cs="Times New Roman"/>
          <w:szCs w:val="24"/>
        </w:rPr>
        <w:t>试行</w:t>
      </w:r>
      <w:r>
        <w:rPr>
          <w:rFonts w:hint="eastAsia" w:ascii="宋体" w:hAnsi="宋体" w:eastAsia="宋体" w:cs="宋体"/>
          <w:szCs w:val="24"/>
        </w:rPr>
        <w:t>)(</w:t>
      </w:r>
      <w:r>
        <w:rPr>
          <w:rFonts w:cs="Times New Roman"/>
          <w:szCs w:val="24"/>
        </w:rPr>
        <w:t>居住建筑</w:t>
      </w:r>
      <w:r>
        <w:rPr>
          <w:rFonts w:hint="eastAsia" w:ascii="宋体" w:hAnsi="宋体" w:eastAsia="宋体" w:cs="宋体"/>
          <w:szCs w:val="24"/>
        </w:rPr>
        <w:t>)</w:t>
      </w:r>
      <w:r>
        <w:rPr>
          <w:rFonts w:cs="Times New Roman"/>
          <w:szCs w:val="24"/>
        </w:rPr>
        <w:t>》和《民用建筑热工设计规范》GB</w:t>
      </w:r>
      <w:r>
        <w:rPr>
          <w:rFonts w:hint="eastAsia" w:cs="Times New Roman"/>
          <w:szCs w:val="24"/>
        </w:rPr>
        <w:t xml:space="preserve"> </w:t>
      </w:r>
      <w:r>
        <w:rPr>
          <w:rFonts w:cs="Times New Roman"/>
          <w:szCs w:val="24"/>
        </w:rPr>
        <w:t>50176-2016制订的。</w:t>
      </w:r>
    </w:p>
    <w:p>
      <w:pPr>
        <w:spacing w:after="156"/>
        <w:outlineLvl w:val="2"/>
        <w:rPr>
          <w:rFonts w:cs="Times New Roman" w:eastAsiaTheme="minorEastAsia"/>
        </w:rPr>
      </w:pPr>
      <w:r>
        <w:rPr>
          <w:rFonts w:cs="Times New Roman" w:eastAsiaTheme="minorEastAsia"/>
          <w:b/>
          <w:bCs/>
        </w:rPr>
        <w:t>6.2.5</w:t>
      </w:r>
      <w:r>
        <w:rPr>
          <w:rFonts w:cs="Times New Roman" w:eastAsiaTheme="minorEastAsia"/>
        </w:rPr>
        <w:t xml:space="preserve"> 外门窗（包括玻璃幕墙和采光顶）应有良好的气密、水密及抗风压性能。依据现行国家标准《建筑外门窗气密、水密、抗风压性能分級及检测方法》</w:t>
      </w:r>
      <w:r>
        <w:rPr>
          <w:rFonts w:hint="eastAsia" w:cs="Times New Roman" w:eastAsiaTheme="minorEastAsia"/>
        </w:rPr>
        <w:t xml:space="preserve">GB/T </w:t>
      </w:r>
      <w:r>
        <w:rPr>
          <w:rFonts w:cs="Times New Roman" w:eastAsiaTheme="minorEastAsia"/>
        </w:rPr>
        <w:t>7106，其气密性等级不应低于8级、水密性等级不应低于6级、抗风压性能等级不应低于9级。</w:t>
      </w:r>
    </w:p>
    <w:p>
      <w:pPr>
        <w:spacing w:after="156"/>
        <w:rPr>
          <w:rFonts w:cs="Times New Roman"/>
          <w:szCs w:val="24"/>
        </w:rPr>
      </w:pPr>
      <w:r>
        <w:rPr>
          <w:rFonts w:cs="Times New Roman"/>
          <w:szCs w:val="24"/>
        </w:rPr>
        <w:t>【条文说明】门窗是</w:t>
      </w:r>
      <w:r>
        <w:rPr>
          <w:rFonts w:hint="eastAsia" w:cs="Times New Roman"/>
          <w:szCs w:val="24"/>
        </w:rPr>
        <w:t>影响</w:t>
      </w:r>
      <w:r>
        <w:rPr>
          <w:rFonts w:cs="Times New Roman"/>
          <w:szCs w:val="24"/>
        </w:rPr>
        <w:t>建筑物理性能的极其重要的功能性构件。设计时外门窗应以满足不同气候及环境条件下的建筑物使用功能要求为目标，明确抗风压性能、气密、水密性能指标和等级，并应符合《塑料门窗工程技术规程》JGJ 103、《铝合金门窗工程技术规范》JGJ 214、《建筑外门窗气密、水密、抗风压性能分級及检测方法》</w:t>
      </w:r>
      <w:r>
        <w:rPr>
          <w:rFonts w:hint="eastAsia" w:cs="Times New Roman"/>
          <w:szCs w:val="24"/>
        </w:rPr>
        <w:t xml:space="preserve">GB/T </w:t>
      </w:r>
      <w:r>
        <w:rPr>
          <w:rFonts w:cs="Times New Roman"/>
          <w:szCs w:val="24"/>
        </w:rPr>
        <w:t>7106等现行相关标准的规定。</w:t>
      </w:r>
    </w:p>
    <w:p>
      <w:pPr>
        <w:spacing w:after="156"/>
        <w:outlineLvl w:val="2"/>
        <w:rPr>
          <w:rFonts w:cs="Times New Roman" w:eastAsiaTheme="minorEastAsia"/>
        </w:rPr>
      </w:pPr>
      <w:r>
        <w:rPr>
          <w:rFonts w:cs="Times New Roman" w:eastAsiaTheme="minorEastAsia"/>
          <w:b/>
          <w:bCs/>
        </w:rPr>
        <w:t xml:space="preserve">6.2.6 </w:t>
      </w:r>
      <w:r>
        <w:rPr>
          <w:rFonts w:cs="Times New Roman" w:eastAsiaTheme="minorEastAsia"/>
        </w:rPr>
        <w:t>为防止结露，外窗（包括玻璃幕墙和采光顶）内表面</w:t>
      </w:r>
      <w:r>
        <w:rPr>
          <w:rFonts w:hint="eastAsia" w:eastAsia="宋体" w:cs="Times New Roman"/>
        </w:rPr>
        <w:t>（</w:t>
      </w:r>
      <w:r>
        <w:rPr>
          <w:rFonts w:cs="Times New Roman" w:eastAsiaTheme="minorEastAsia"/>
        </w:rPr>
        <w:t>包括玻璃边缘</w:t>
      </w:r>
      <w:r>
        <w:rPr>
          <w:rFonts w:hint="eastAsia" w:eastAsia="宋体" w:cs="Times New Roman"/>
        </w:rPr>
        <w:t>）</w:t>
      </w:r>
      <w:r>
        <w:rPr>
          <w:rFonts w:cs="Times New Roman" w:eastAsiaTheme="minorEastAsia"/>
        </w:rPr>
        <w:t>温度不应低于13℃；在设计条件下，外窗（包括玻璃幕墙和采光顶）内表面平均温度宜高于17℃，保证室内靠近外窗区域的舒适度</w:t>
      </w:r>
      <w:r>
        <w:rPr>
          <w:rFonts w:hint="eastAsia" w:cs="Times New Roman" w:eastAsiaTheme="minorEastAsia"/>
        </w:rPr>
        <w:t>。</w:t>
      </w:r>
    </w:p>
    <w:p>
      <w:pPr>
        <w:spacing w:before="156" w:beforeLines="50" w:after="156"/>
        <w:rPr>
          <w:rFonts w:cs="Times New Roman"/>
          <w:szCs w:val="24"/>
        </w:rPr>
      </w:pPr>
      <w:r>
        <w:rPr>
          <w:rFonts w:cs="Times New Roman"/>
          <w:szCs w:val="24"/>
        </w:rPr>
        <w:t>【条文说明】严寒、寒冷、夏热冬冷地区建筑的外窗、玻璃幕墙宜进行结露验算，在设计计算条件下，其内表面温度不宜低于室内的露点温度。外窗、玻璃幕墙的结露验算应符合《建筑门窗玻璃幕墙热工计算规程》</w:t>
      </w:r>
      <w:r>
        <w:rPr>
          <w:rFonts w:hint="eastAsia" w:cs="Times New Roman"/>
          <w:szCs w:val="24"/>
        </w:rPr>
        <w:t>JGJ/T 151-2016</w:t>
      </w:r>
      <w:r>
        <w:rPr>
          <w:rFonts w:cs="Times New Roman"/>
          <w:szCs w:val="24"/>
        </w:rPr>
        <w:t>的规定。</w:t>
      </w:r>
    </w:p>
    <w:p>
      <w:pPr>
        <w:spacing w:after="156"/>
        <w:outlineLvl w:val="2"/>
        <w:rPr>
          <w:rFonts w:cs="Times New Roman" w:eastAsiaTheme="minorEastAsia"/>
        </w:rPr>
      </w:pPr>
      <w:r>
        <w:rPr>
          <w:rFonts w:cs="Times New Roman" w:eastAsiaTheme="minorEastAsia"/>
          <w:b/>
          <w:bCs/>
        </w:rPr>
        <w:t>6.2.7</w:t>
      </w:r>
      <w:r>
        <w:rPr>
          <w:rFonts w:cs="Times New Roman" w:eastAsiaTheme="minorEastAsia"/>
        </w:rPr>
        <w:t xml:space="preserve"> 玻璃幕墙及采光顶的隔热可采用喷淋蒸发降温系统。</w:t>
      </w:r>
    </w:p>
    <w:p>
      <w:pPr>
        <w:spacing w:after="120" w:afterLines="0"/>
        <w:rPr>
          <w:rFonts w:cs="Times New Roman"/>
          <w:szCs w:val="24"/>
        </w:rPr>
      </w:pPr>
      <w:r>
        <w:rPr>
          <w:rFonts w:cs="Times New Roman"/>
          <w:szCs w:val="24"/>
        </w:rPr>
        <w:t>【条文说明】喷淋蒸发降温系统的说明可参考本导则第6.1.8条的条文说明和第二章术语的第2.0.10条。</w:t>
      </w:r>
    </w:p>
    <w:p>
      <w:pPr>
        <w:spacing w:after="120" w:afterLines="0"/>
        <w:rPr>
          <w:rFonts w:cs="Times New Roman"/>
          <w:szCs w:val="24"/>
        </w:rPr>
      </w:pPr>
    </w:p>
    <w:p>
      <w:pPr>
        <w:spacing w:after="120" w:afterLines="0"/>
        <w:rPr>
          <w:rFonts w:cs="Times New Roman"/>
          <w:szCs w:val="24"/>
        </w:rPr>
      </w:pPr>
    </w:p>
    <w:p>
      <w:pPr>
        <w:spacing w:after="120" w:afterLines="0"/>
        <w:rPr>
          <w:rFonts w:cs="Times New Roman"/>
          <w:szCs w:val="24"/>
        </w:rPr>
        <w:sectPr>
          <w:pgSz w:w="11906" w:h="16838"/>
          <w:pgMar w:top="1440" w:right="1800" w:bottom="1440" w:left="1800" w:header="851" w:footer="992" w:gutter="0"/>
          <w:cols w:space="425" w:num="1"/>
          <w:docGrid w:type="lines" w:linePitch="312" w:charSpace="0"/>
        </w:sectPr>
      </w:pPr>
    </w:p>
    <w:p>
      <w:pPr>
        <w:spacing w:before="120" w:after="156"/>
        <w:jc w:val="center"/>
        <w:outlineLvl w:val="1"/>
        <w:rPr>
          <w:rFonts w:cs="Times New Roman" w:eastAsiaTheme="minorEastAsia"/>
          <w:b/>
          <w:bCs/>
          <w:szCs w:val="24"/>
        </w:rPr>
      </w:pPr>
      <w:bookmarkStart w:id="36" w:name="_Toc6287"/>
      <w:bookmarkStart w:id="37" w:name="_Toc31075"/>
      <w:r>
        <w:rPr>
          <w:rFonts w:cs="Times New Roman" w:eastAsiaTheme="minorEastAsia"/>
          <w:b/>
          <w:bCs/>
          <w:szCs w:val="24"/>
        </w:rPr>
        <w:t xml:space="preserve">6.3 </w:t>
      </w:r>
      <w:r>
        <w:rPr>
          <w:rFonts w:cs="Times New Roman" w:eastAsiaTheme="minorEastAsia"/>
          <w:szCs w:val="24"/>
        </w:rPr>
        <w:t>遮阳</w:t>
      </w:r>
      <w:bookmarkEnd w:id="36"/>
      <w:bookmarkEnd w:id="37"/>
    </w:p>
    <w:p>
      <w:pPr>
        <w:spacing w:after="156"/>
        <w:outlineLvl w:val="2"/>
        <w:rPr>
          <w:rFonts w:cs="Times New Roman" w:eastAsiaTheme="minorEastAsia"/>
        </w:rPr>
      </w:pPr>
      <w:r>
        <w:rPr>
          <w:rFonts w:cs="Times New Roman" w:eastAsiaTheme="minorEastAsia"/>
          <w:b/>
          <w:bCs/>
        </w:rPr>
        <w:t xml:space="preserve">6.3.1 </w:t>
      </w:r>
      <w:r>
        <w:rPr>
          <w:rFonts w:cs="Times New Roman" w:eastAsiaTheme="minorEastAsia"/>
        </w:rPr>
        <w:t>遮阳设计应遵循不同的气候区热工和日照条件，采用建筑一体化设计，宜通过计算机模拟分析，在建筑设计的不同阶段，与建筑不同设计要素结合进行遮阳优化。</w:t>
      </w:r>
    </w:p>
    <w:p>
      <w:pPr>
        <w:spacing w:after="156"/>
        <w:rPr>
          <w:rFonts w:cs="Times New Roman"/>
          <w:szCs w:val="24"/>
        </w:rPr>
      </w:pPr>
      <w:r>
        <w:rPr>
          <w:rFonts w:cs="Times New Roman"/>
          <w:szCs w:val="24"/>
        </w:rPr>
        <w:t>【条文说明】建筑遮阳是建筑节能的一项重要技术措施。建筑遮阳能有效减少阳光的辐射，改善室内的光热环境质量，降低室温和空调能耗，提高室内舒适度。遮阳设计及其效果的评价较为复杂，与不同的气候区热工和日照条件、遮阳形式、建筑朝向、建筑体形等因素密切相关。因此，遮阳设计宜采用计算机软件进行综合模拟分析，优化遮阳效果，便于在设计过程中的各阶段对设计进行节能评估。应选择适宜的遮阳形式以及充分利用建筑之间和建筑自身的构件，实现遮阳设施与建筑的一体化设计，确保遮阳措施在工程上有效实施和保证遮阳构造的安全的同时，</w:t>
      </w:r>
      <w:r>
        <w:rPr>
          <w:rFonts w:hint="eastAsia" w:cs="Times New Roman"/>
          <w:szCs w:val="24"/>
        </w:rPr>
        <w:t>保证</w:t>
      </w:r>
      <w:r>
        <w:rPr>
          <w:rFonts w:cs="Times New Roman"/>
          <w:szCs w:val="24"/>
        </w:rPr>
        <w:t>建筑构件与建筑整体形象的协调性。</w:t>
      </w:r>
    </w:p>
    <w:p>
      <w:pPr>
        <w:spacing w:after="156"/>
        <w:outlineLvl w:val="2"/>
        <w:rPr>
          <w:rFonts w:cs="Times New Roman" w:eastAsiaTheme="minorEastAsia"/>
        </w:rPr>
      </w:pPr>
      <w:r>
        <w:rPr>
          <w:rFonts w:cs="Times New Roman" w:eastAsiaTheme="minorEastAsia"/>
          <w:b/>
        </w:rPr>
        <w:t xml:space="preserve">6.3.2 </w:t>
      </w:r>
      <w:r>
        <w:rPr>
          <w:rFonts w:cs="Times New Roman" w:eastAsiaTheme="minorEastAsia"/>
        </w:rPr>
        <w:t>建筑设计除应</w:t>
      </w:r>
      <w:r>
        <w:rPr>
          <w:rFonts w:cs="Times New Roman" w:eastAsiaTheme="minorEastAsia"/>
          <w:bCs/>
        </w:rPr>
        <w:t>优</w:t>
      </w:r>
      <w:r>
        <w:rPr>
          <w:rFonts w:cs="Times New Roman" w:eastAsiaTheme="minorEastAsia"/>
        </w:rPr>
        <w:t>先利用建筑自身形态的潜力外，还应同步利用结构和功能部件形态设计获得建筑物的遮阳性能。</w:t>
      </w:r>
    </w:p>
    <w:p>
      <w:pPr>
        <w:spacing w:after="156"/>
        <w:rPr>
          <w:rFonts w:cs="Times New Roman"/>
          <w:szCs w:val="24"/>
        </w:rPr>
      </w:pPr>
      <w:r>
        <w:rPr>
          <w:rFonts w:cs="Times New Roman"/>
          <w:szCs w:val="24"/>
        </w:rPr>
        <w:t>【条文说明】利用建筑自身形态遮阳的规定可参照本导则第</w:t>
      </w:r>
      <w:r>
        <w:rPr>
          <w:rFonts w:eastAsia="宋体" w:cs="Times New Roman"/>
          <w:szCs w:val="24"/>
        </w:rPr>
        <w:t>5.1.</w:t>
      </w:r>
      <w:r>
        <w:rPr>
          <w:rFonts w:hint="eastAsia" w:eastAsia="宋体" w:cs="Times New Roman"/>
          <w:szCs w:val="24"/>
        </w:rPr>
        <w:t>4</w:t>
      </w:r>
      <w:r>
        <w:rPr>
          <w:rFonts w:cs="Times New Roman"/>
          <w:szCs w:val="24"/>
        </w:rPr>
        <w:t>条</w:t>
      </w:r>
      <w:r>
        <w:rPr>
          <w:rFonts w:eastAsia="宋体" w:cs="Times New Roman"/>
          <w:szCs w:val="24"/>
        </w:rPr>
        <w:t>。</w:t>
      </w:r>
    </w:p>
    <w:p>
      <w:pPr>
        <w:spacing w:after="156"/>
        <w:outlineLvl w:val="2"/>
        <w:rPr>
          <w:rFonts w:cs="Times New Roman" w:eastAsiaTheme="minorEastAsia"/>
        </w:rPr>
      </w:pPr>
      <w:r>
        <w:rPr>
          <w:rFonts w:cs="Times New Roman" w:eastAsiaTheme="minorEastAsia"/>
          <w:b/>
        </w:rPr>
        <w:t>6.3.3</w:t>
      </w:r>
      <w:r>
        <w:rPr>
          <w:rFonts w:cs="Times New Roman" w:eastAsiaTheme="minorEastAsia"/>
        </w:rPr>
        <w:t xml:space="preserve"> 对于不同气候区，建筑遮阳设计应采用针对性的热工设计目标与设计要点，具体可见附录C。控制热辐射对建筑物环境影响的遮阳设计流程要点，可参考附表附录D。</w:t>
      </w:r>
    </w:p>
    <w:p>
      <w:pPr>
        <w:spacing w:after="120" w:afterLines="0"/>
        <w:rPr>
          <w:rFonts w:cs="Times New Roman"/>
          <w:szCs w:val="24"/>
        </w:rPr>
      </w:pPr>
      <w:r>
        <w:rPr>
          <w:rFonts w:cs="Times New Roman"/>
          <w:szCs w:val="24"/>
        </w:rPr>
        <w:t>【条文说明】根据已有研究，建筑气候适应性设计中遮阳主要与建筑热环境控制的关联较为直接。有实测资料数据计算显示，夏热冬冷地区的上海夏季因太阳直接辐射产生的制冷能耗</w:t>
      </w:r>
      <w:r>
        <w:rPr>
          <w:rFonts w:hint="eastAsia" w:cs="Times New Roman"/>
          <w:szCs w:val="24"/>
        </w:rPr>
        <w:t>能够</w:t>
      </w:r>
      <w:r>
        <w:rPr>
          <w:rFonts w:cs="Times New Roman"/>
          <w:szCs w:val="24"/>
        </w:rPr>
        <w:t>达</w:t>
      </w:r>
      <w:r>
        <w:rPr>
          <w:rFonts w:hint="eastAsia" w:cs="Times New Roman"/>
          <w:szCs w:val="24"/>
        </w:rPr>
        <w:t>到</w:t>
      </w:r>
      <w:r>
        <w:rPr>
          <w:rFonts w:cs="Times New Roman"/>
          <w:szCs w:val="24"/>
        </w:rPr>
        <w:t>20</w:t>
      </w:r>
      <w:r>
        <w:rPr>
          <w:rFonts w:hint="eastAsia" w:cs="Times New Roman"/>
          <w:szCs w:val="24"/>
        </w:rPr>
        <w:t>%</w:t>
      </w:r>
      <w:r>
        <w:rPr>
          <w:rFonts w:cs="Times New Roman"/>
          <w:szCs w:val="24"/>
        </w:rPr>
        <w:t>-30%。夏热冬暖地区广州夏季因太阳直接辐射产生的制冷能耗</w:t>
      </w:r>
      <w:r>
        <w:rPr>
          <w:rFonts w:hint="eastAsia" w:cs="Times New Roman"/>
          <w:szCs w:val="24"/>
        </w:rPr>
        <w:t>能够</w:t>
      </w:r>
      <w:r>
        <w:rPr>
          <w:rFonts w:cs="Times New Roman"/>
          <w:szCs w:val="24"/>
        </w:rPr>
        <w:t>达</w:t>
      </w:r>
      <w:r>
        <w:rPr>
          <w:rFonts w:hint="eastAsia" w:cs="Times New Roman"/>
          <w:szCs w:val="24"/>
        </w:rPr>
        <w:t>到</w:t>
      </w:r>
      <w:r>
        <w:rPr>
          <w:rFonts w:cs="Times New Roman"/>
          <w:szCs w:val="24"/>
        </w:rPr>
        <w:t>20</w:t>
      </w:r>
      <w:r>
        <w:rPr>
          <w:rFonts w:hint="eastAsia" w:cs="Times New Roman"/>
          <w:szCs w:val="24"/>
        </w:rPr>
        <w:t>%</w:t>
      </w:r>
      <w:r>
        <w:rPr>
          <w:rFonts w:cs="Times New Roman"/>
          <w:szCs w:val="24"/>
        </w:rPr>
        <w:t>-32%。本条目重点解释围护结构遮阳设计的潜在的节能效应及其设计技术逻辑要点，根据不同气候条件下建筑遮阳必要性及设计应对可能性分成四类情况，并将采光通风的兼容性简单区分，采用代表城市的方式，便于设计师理解设计所处气候区对遮阳设计的效果要求。</w:t>
      </w:r>
    </w:p>
    <w:p>
      <w:pPr>
        <w:spacing w:after="156"/>
        <w:outlineLvl w:val="2"/>
        <w:rPr>
          <w:rFonts w:cs="Times New Roman" w:eastAsiaTheme="minorEastAsia"/>
        </w:rPr>
      </w:pPr>
      <w:r>
        <w:rPr>
          <w:rFonts w:cs="Times New Roman" w:eastAsiaTheme="minorEastAsia"/>
          <w:b/>
          <w:bCs/>
        </w:rPr>
        <w:t xml:space="preserve">6.3.4 </w:t>
      </w:r>
      <w:r>
        <w:rPr>
          <w:rFonts w:cs="Times New Roman" w:eastAsiaTheme="minorEastAsia"/>
        </w:rPr>
        <w:t>遮阳位置与设施的选择应符合下列要求：</w:t>
      </w:r>
    </w:p>
    <w:p>
      <w:pPr>
        <w:pStyle w:val="5"/>
        <w:numPr>
          <w:ilvl w:val="3"/>
          <w:numId w:val="0"/>
        </w:numPr>
        <w:spacing w:after="156"/>
        <w:ind w:firstLine="482" w:firstLineChars="200"/>
      </w:pPr>
      <w:r>
        <w:rPr>
          <w:b/>
          <w:bCs w:val="0"/>
        </w:rPr>
        <w:t>1</w:t>
      </w:r>
      <w:r>
        <w:t xml:space="preserve"> 遮阳设施宜优先选择外遮阳，有条件的可选择可调节遮阳，天窗、采光顶应设置活动遮阳设施，宜采用活动外遮阳，以平衡冬夏季的太阳辐射量，最大化减少夏季室内的太阳辐射得热，同时增加冬季室内的太阳辐射</w:t>
      </w:r>
      <w:r>
        <w:rPr>
          <w:rFonts w:hint="eastAsia"/>
        </w:rPr>
        <w:t>；</w:t>
      </w:r>
    </w:p>
    <w:p>
      <w:pPr>
        <w:spacing w:after="0" w:afterLines="0"/>
        <w:rPr>
          <w:rFonts w:cs="Times New Roman"/>
          <w:szCs w:val="24"/>
        </w:rPr>
      </w:pPr>
      <w:r>
        <w:rPr>
          <w:rFonts w:cs="Times New Roman"/>
          <w:szCs w:val="24"/>
        </w:rPr>
        <w:t>【条文说明】遮阳设施可减少透过建筑透光围护结构的太阳辐射，防止室内过热、降低建筑空调能耗。根据建筑遮阳设置与建筑外窗的位置关系，建筑遮阳分为外遮阳、内遮阳和中间遮阳三种形式。中间遮阳是将遮阳装置设于玻璃内部、两层玻璃窗或幕墙之间，此种遮阳易于调节，不易被污染，但造价高，维护成本也较高。采用外遮阳时，可将60%</w:t>
      </w:r>
      <w:r>
        <w:rPr>
          <w:rFonts w:hint="eastAsia" w:cs="Times New Roman"/>
          <w:szCs w:val="24"/>
        </w:rPr>
        <w:t>-</w:t>
      </w:r>
      <w:r>
        <w:rPr>
          <w:rFonts w:cs="Times New Roman"/>
          <w:szCs w:val="24"/>
        </w:rPr>
        <w:t>80%的太阳辐射直接反射出去或吸收，使辐射热散发到室外，减少了室内的太阳得热，节能效果较好。而采用内遮阳时，遮阳装置反射部分阳光，吸收部分阳光，透过部分阳光，由于所吸收的太阳能仍留在在室内，虽可以改善热环境，但节能效果却不理想。为此，应优先选择外遮阳。遮阳设施宜优先选择外遮阳是依据《建筑遮阳工程技术规范》JGJ</w:t>
      </w:r>
      <w:r>
        <w:rPr>
          <w:rFonts w:hint="eastAsia" w:cs="Times New Roman"/>
          <w:szCs w:val="24"/>
        </w:rPr>
        <w:t xml:space="preserve"> </w:t>
      </w:r>
      <w:r>
        <w:rPr>
          <w:rFonts w:cs="Times New Roman"/>
          <w:szCs w:val="24"/>
        </w:rPr>
        <w:t>237-2011第4.1.4制订的。</w:t>
      </w:r>
    </w:p>
    <w:p>
      <w:pPr>
        <w:spacing w:after="0" w:afterLines="0"/>
        <w:ind w:firstLine="480" w:firstLineChars="200"/>
        <w:rPr>
          <w:rFonts w:cs="Times New Roman"/>
          <w:szCs w:val="24"/>
        </w:rPr>
      </w:pPr>
      <w:r>
        <w:rPr>
          <w:rFonts w:cs="Times New Roman"/>
          <w:szCs w:val="24"/>
        </w:rPr>
        <w:t>外遮阳包括固定外遮阳和可调节外遮阳，可根据外形要求、经济条件、适用形式确定采用固定或可调节的外遮阳。可调节遮阳措施不仅指活动外遮阳设施，永久设施(中空玻璃夹层智能内遮阳)、外遮阳加内部高反射率智能可调节百叶遮阳也可以作为可调外遮阳措施。可调节外遮阳表面吸收的太阳得热，传入室内的比例比内遮阳或中置遮阳小，并且可根据太阳高度角和室外天气情况自动或手动调整，可以更好的兼顾夏季遮阳和冬季阳光需求，是最能支撑建筑超低能耗运营的遮阳形式。</w:t>
      </w:r>
    </w:p>
    <w:p>
      <w:pPr>
        <w:spacing w:after="120" w:afterLines="0"/>
        <w:ind w:firstLine="480" w:firstLineChars="200"/>
        <w:rPr>
          <w:rFonts w:cs="Times New Roman"/>
          <w:szCs w:val="24"/>
        </w:rPr>
      </w:pPr>
      <w:r>
        <w:rPr>
          <w:rFonts w:cs="Times New Roman"/>
          <w:szCs w:val="24"/>
        </w:rPr>
        <w:t>活动式建筑遮阳与固定式建筑遮阳相比，具有可按太阳辐射条件的变化</w:t>
      </w:r>
      <w:r>
        <w:rPr>
          <w:rFonts w:hint="eastAsia" w:cs="Times New Roman"/>
          <w:szCs w:val="24"/>
        </w:rPr>
        <w:t>，</w:t>
      </w:r>
      <w:r>
        <w:rPr>
          <w:rFonts w:cs="Times New Roman"/>
          <w:szCs w:val="24"/>
        </w:rPr>
        <w:t>调节房间对太阳辐射季节性、时间性需要的特点，提高房间的光、热环境质量，降低房间的夏季空调负荷和冬季采暖负荷的作用明显优于固定式建筑遮阳，因此在保证安全的前提下，建筑遮阳应优先选用活动式建筑遮阳。</w:t>
      </w:r>
    </w:p>
    <w:p>
      <w:pPr>
        <w:keepNext/>
        <w:keepLines/>
        <w:numPr>
          <w:ilvl w:val="3"/>
          <w:numId w:val="0"/>
        </w:numPr>
        <w:spacing w:after="156"/>
        <w:ind w:firstLine="361" w:firstLineChars="150"/>
        <w:jc w:val="left"/>
        <w:outlineLvl w:val="3"/>
        <w:rPr>
          <w:rFonts w:cs="Times New Roman" w:eastAsiaTheme="minorEastAsia"/>
          <w:bCs/>
          <w:color w:val="C00000"/>
          <w:sz w:val="21"/>
          <w:szCs w:val="21"/>
        </w:rPr>
      </w:pPr>
      <w:r>
        <w:rPr>
          <w:rFonts w:cs="Times New Roman" w:eastAsiaTheme="minorEastAsia"/>
          <w:b/>
          <w:szCs w:val="28"/>
        </w:rPr>
        <w:t>2</w:t>
      </w:r>
      <w:r>
        <w:rPr>
          <w:rFonts w:cs="Times New Roman" w:eastAsiaTheme="minorEastAsia"/>
          <w:bCs/>
          <w:szCs w:val="28"/>
        </w:rPr>
        <w:t xml:space="preserve"> 严寒、寒冷以及温和地区的建筑</w:t>
      </w:r>
      <w:r>
        <w:rPr>
          <w:rFonts w:eastAsia="宋体" w:cs="Times New Roman"/>
          <w:bCs/>
          <w:szCs w:val="28"/>
        </w:rPr>
        <w:t>的主要使用空间东西向外窗应设置遮阳，优先采用活动外遮阳设施，也可采用中置可调遮阳设施，或固定外遮阳(含建筑自遮阳)。南向外窗宜设置水平式外遮阳；</w:t>
      </w:r>
    </w:p>
    <w:p>
      <w:pPr>
        <w:spacing w:after="120" w:afterLines="0"/>
        <w:rPr>
          <w:rFonts w:cs="Times New Roman"/>
          <w:szCs w:val="24"/>
        </w:rPr>
      </w:pPr>
      <w:r>
        <w:rPr>
          <w:rFonts w:cs="Times New Roman"/>
          <w:szCs w:val="24"/>
        </w:rPr>
        <w:t>【条文说明】东西向日照对夏季空调负荷影响最大，东西向主要使用空间的外窗应做遮阳。可采取固定或可调节外遮阳措施，宜优先采用活动外遮阳。南向宜设置水平遮阳，西向宜采取竖向遮阳。</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夏热冬冷、夏热冬暖地区，建筑东、西、南向均应采取遮阳措施，其中东向和西向应重点考虑活动外遮阳。</w:t>
      </w:r>
    </w:p>
    <w:p>
      <w:pPr>
        <w:spacing w:after="120" w:afterLines="0"/>
        <w:rPr>
          <w:rFonts w:cs="Times New Roman"/>
          <w:szCs w:val="24"/>
        </w:rPr>
      </w:pPr>
      <w:r>
        <w:rPr>
          <w:rFonts w:cs="Times New Roman"/>
          <w:szCs w:val="24"/>
        </w:rPr>
        <w:t>【条文说明】夏热冬冷和夏热冬暖气候区</w:t>
      </w:r>
      <w:r>
        <w:rPr>
          <w:rFonts w:hint="eastAsia" w:cs="Times New Roman"/>
          <w:szCs w:val="24"/>
        </w:rPr>
        <w:t>的</w:t>
      </w:r>
      <w:r>
        <w:rPr>
          <w:rFonts w:cs="Times New Roman"/>
          <w:szCs w:val="24"/>
        </w:rPr>
        <w:t>夏季</w:t>
      </w:r>
      <w:r>
        <w:rPr>
          <w:rFonts w:hint="eastAsia" w:cs="Times New Roman"/>
          <w:szCs w:val="24"/>
        </w:rPr>
        <w:t>，</w:t>
      </w:r>
      <w:r>
        <w:rPr>
          <w:rFonts w:cs="Times New Roman"/>
          <w:szCs w:val="24"/>
        </w:rPr>
        <w:t>由太阳直接辐射造成的能耗在建筑总能耗中占比突出，可达15</w:t>
      </w:r>
      <w:r>
        <w:rPr>
          <w:rFonts w:hint="eastAsia" w:cs="Times New Roman"/>
          <w:szCs w:val="24"/>
        </w:rPr>
        <w:t>%</w:t>
      </w:r>
      <w:r>
        <w:rPr>
          <w:rFonts w:cs="Times New Roman"/>
          <w:szCs w:val="24"/>
        </w:rPr>
        <w:t>-30%。因此需要在整个建筑设计阶段考虑夏季遮阳问题。根据《民用建筑热工设计规范》GB</w:t>
      </w:r>
      <w:r>
        <w:rPr>
          <w:rFonts w:hint="eastAsia" w:cs="Times New Roman"/>
          <w:szCs w:val="24"/>
        </w:rPr>
        <w:t xml:space="preserve"> </w:t>
      </w:r>
      <w:r>
        <w:rPr>
          <w:rFonts w:cs="Times New Roman"/>
          <w:szCs w:val="24"/>
        </w:rPr>
        <w:t>50176-2016规定，北回归线以南地区建筑各朝向门窗洞口均宜设计建筑遮阳。</w:t>
      </w:r>
    </w:p>
    <w:p>
      <w:pPr>
        <w:spacing w:after="156"/>
        <w:outlineLvl w:val="2"/>
        <w:rPr>
          <w:rFonts w:hint="default" w:ascii="Times New Roman" w:hAnsi="Times New Roman" w:cs="Times New Roman" w:eastAsiaTheme="minorEastAsia"/>
        </w:rPr>
      </w:pPr>
      <w:r>
        <w:rPr>
          <w:rFonts w:hint="default" w:ascii="Times New Roman" w:hAnsi="Times New Roman" w:cs="Times New Roman" w:eastAsiaTheme="minorEastAsia"/>
          <w:b/>
          <w:bCs/>
        </w:rPr>
        <w:t xml:space="preserve">6.3.5 </w:t>
      </w:r>
      <w:r>
        <w:rPr>
          <w:rFonts w:hint="eastAsia" w:ascii="Times New Roman" w:hAnsi="Times New Roman" w:cs="Times New Roman" w:eastAsiaTheme="minorEastAsia"/>
        </w:rPr>
        <w:t>公共建筑（</w:t>
      </w:r>
      <w:r>
        <w:rPr>
          <w:rFonts w:hint="default" w:ascii="Times New Roman" w:hAnsi="Times New Roman" w:cs="Times New Roman" w:eastAsiaTheme="minorEastAsia"/>
        </w:rPr>
        <w:t>整体界面对太阳辐射影响敏感的高大空间主导的建筑</w:t>
      </w:r>
      <w:r>
        <w:rPr>
          <w:rFonts w:hint="eastAsia" w:ascii="Times New Roman" w:hAnsi="Times New Roman" w:cs="Times New Roman" w:eastAsiaTheme="minorEastAsia"/>
        </w:rPr>
        <w:t>）</w:t>
      </w:r>
      <w:r>
        <w:rPr>
          <w:rFonts w:hint="default" w:ascii="Times New Roman" w:hAnsi="Times New Roman" w:cs="Times New Roman" w:eastAsiaTheme="minorEastAsia"/>
        </w:rPr>
        <w:t>遮阳设计应回应不同</w:t>
      </w:r>
      <w:r>
        <w:rPr>
          <w:rFonts w:hint="eastAsia" w:ascii="Times New Roman" w:hAnsi="Times New Roman" w:cs="Times New Roman" w:eastAsiaTheme="minorEastAsia"/>
        </w:rPr>
        <w:t>类型的遮阳分区的要点，通过前期方案中外围护结构、屋面设计的遮阳措施及后期遮阳补偿措施，进行全流程化的遮阳设计，具体措施及验算方法参见附录E</w:t>
      </w:r>
      <w:r>
        <w:rPr>
          <w:rFonts w:hint="default" w:ascii="Times New Roman" w:hAnsi="Times New Roman" w:cs="Times New Roman" w:eastAsiaTheme="minorEastAsia"/>
        </w:rPr>
        <w:t>。</w:t>
      </w:r>
    </w:p>
    <w:p>
      <w:pPr>
        <w:spacing w:after="156"/>
        <w:rPr>
          <w:rFonts w:hint="eastAsia" w:cs="Times New Roman"/>
          <w:szCs w:val="24"/>
        </w:rPr>
      </w:pPr>
      <w:r>
        <w:rPr>
          <w:rFonts w:hint="eastAsia" w:cs="Times New Roman"/>
          <w:szCs w:val="24"/>
        </w:rPr>
        <w:t>【条文说明】公共建筑、公共建筑的高大空间及部分居住建筑高大空间</w:t>
      </w:r>
      <w:r>
        <w:rPr>
          <w:rFonts w:hint="eastAsia" w:ascii="宋体" w:hAnsi="宋体" w:eastAsia="宋体" w:cs="宋体"/>
          <w:szCs w:val="24"/>
          <w:lang w:val="en-US" w:eastAsia="zh-CN"/>
        </w:rPr>
        <w:t>(</w:t>
      </w:r>
      <w:r>
        <w:rPr>
          <w:rFonts w:hint="eastAsia" w:cs="Times New Roman"/>
          <w:szCs w:val="24"/>
        </w:rPr>
        <w:t>例如通高门厅</w:t>
      </w:r>
      <w:r>
        <w:rPr>
          <w:rFonts w:hint="eastAsia" w:ascii="宋体" w:hAnsi="宋体" w:eastAsia="宋体" w:cs="宋体"/>
          <w:szCs w:val="24"/>
          <w:lang w:val="en-US" w:eastAsia="zh-CN"/>
        </w:rPr>
        <w:t>)</w:t>
      </w:r>
      <w:r>
        <w:rPr>
          <w:rFonts w:hint="eastAsia" w:cs="Times New Roman"/>
          <w:szCs w:val="24"/>
        </w:rPr>
        <w:t>，其内部转热机制复杂，整体界面</w:t>
      </w:r>
      <w:r>
        <w:rPr>
          <w:rFonts w:hint="eastAsia" w:ascii="宋体" w:hAnsi="宋体" w:eastAsia="宋体" w:cs="宋体"/>
          <w:szCs w:val="24"/>
          <w:lang w:val="en-US" w:eastAsia="zh-CN"/>
        </w:rPr>
        <w:t>(</w:t>
      </w:r>
      <w:r>
        <w:rPr>
          <w:rFonts w:hint="eastAsia" w:cs="Times New Roman"/>
          <w:szCs w:val="24"/>
        </w:rPr>
        <w:t>围护结构</w:t>
      </w:r>
      <w:r>
        <w:rPr>
          <w:rFonts w:hint="eastAsia" w:ascii="宋体" w:hAnsi="宋体" w:eastAsia="宋体" w:cs="宋体"/>
          <w:szCs w:val="24"/>
          <w:lang w:val="en-US" w:eastAsia="zh-CN"/>
        </w:rPr>
        <w:t>)</w:t>
      </w:r>
      <w:r>
        <w:rPr>
          <w:rFonts w:hint="eastAsia" w:cs="Times New Roman"/>
          <w:szCs w:val="24"/>
        </w:rPr>
        <w:t>对太阳辐射敏感，且形态在创作前期受多重目标影响，需要在满足《公共建筑节能设计标准》及相关规范对遮阳系数</w:t>
      </w:r>
      <w:r>
        <w:rPr>
          <w:rFonts w:hint="eastAsia" w:ascii="宋体" w:hAnsi="宋体" w:eastAsia="宋体" w:cs="宋体"/>
          <w:szCs w:val="24"/>
          <w:lang w:val="en-US" w:eastAsia="zh-CN"/>
        </w:rPr>
        <w:t>(</w:t>
      </w:r>
      <w:r>
        <w:rPr>
          <w:rFonts w:hint="eastAsia" w:cs="Times New Roman"/>
          <w:szCs w:val="24"/>
        </w:rPr>
        <w:t>太阳得热系数</w:t>
      </w:r>
      <w:r>
        <w:rPr>
          <w:rFonts w:hint="eastAsia" w:ascii="宋体" w:hAnsi="宋体" w:eastAsia="宋体" w:cs="宋体"/>
          <w:szCs w:val="24"/>
          <w:lang w:val="en-US" w:eastAsia="zh-CN"/>
        </w:rPr>
        <w:t>)</w:t>
      </w:r>
      <w:r>
        <w:rPr>
          <w:rFonts w:hint="eastAsia" w:cs="Times New Roman"/>
          <w:szCs w:val="24"/>
        </w:rPr>
        <w:t>基础上，通过计算机模拟的方式进行遮阳优化，并与建筑结构要素，表皮构建，幕墙肌理结合设计。</w:t>
      </w:r>
    </w:p>
    <w:p>
      <w:pPr>
        <w:spacing w:after="156"/>
        <w:outlineLvl w:val="2"/>
        <w:rPr>
          <w:rFonts w:cs="Times New Roman" w:eastAsiaTheme="minorEastAsia"/>
        </w:rPr>
      </w:pPr>
      <w:r>
        <w:rPr>
          <w:rFonts w:cs="Times New Roman" w:eastAsiaTheme="minorEastAsia"/>
          <w:b/>
          <w:bCs/>
        </w:rPr>
        <w:t xml:space="preserve">6.3.6 </w:t>
      </w:r>
      <w:r>
        <w:rPr>
          <w:rFonts w:hint="default" w:ascii="Times New Roman" w:hAnsi="Times New Roman" w:cs="Times New Roman" w:eastAsiaTheme="minorEastAsia"/>
        </w:rPr>
        <w:t>居住及公共建筑中窗洞口对太阳辐射影响敏感的密集小空间（房间），在参考不同遮阳分区特点的前提下，遮阳设计主要集中在：门窗、阳台、檐口等部位。具体遮阳设计中窗户及幕墙的遮阳评价要求满足各类气候区设计标准限值，参见附录G，具体的措施及控制要点、验算方法参见附录F。</w:t>
      </w:r>
    </w:p>
    <w:p>
      <w:pPr>
        <w:spacing w:after="156"/>
        <w:rPr>
          <w:rFonts w:cs="Times New Roman"/>
        </w:rPr>
      </w:pPr>
      <w:r>
        <w:rPr>
          <w:rFonts w:cs="Times New Roman"/>
          <w:szCs w:val="24"/>
        </w:rPr>
        <w:t>【条文说明】</w:t>
      </w:r>
      <w:r>
        <w:rPr>
          <w:rFonts w:hint="eastAsia" w:cs="Times New Roman"/>
          <w:szCs w:val="24"/>
        </w:rPr>
        <w:t>《严寒和寒冷地区居住建筑节能设计标准》JGJ 26-2018中规定，居住包括：住宅、集体宿舍、住宅式公寓、商住楼住宅部分、以及居住面积超过总建筑面积70%的托儿所、幼儿园等建筑；公共建筑中的密集小空间应和高大空间区别对待，其同样具有单个面积小，内部传热机制简单，仅开窗部位对太阳辐射敏感等特点。</w:t>
      </w:r>
    </w:p>
    <w:p>
      <w:pPr>
        <w:spacing w:after="156"/>
        <w:outlineLvl w:val="2"/>
        <w:rPr>
          <w:rFonts w:cs="Times New Roman" w:eastAsiaTheme="minorEastAsia"/>
        </w:rPr>
      </w:pPr>
      <w:r>
        <w:rPr>
          <w:rFonts w:cs="Times New Roman" w:eastAsiaTheme="minorEastAsia"/>
          <w:b/>
          <w:bCs/>
        </w:rPr>
        <w:t>6.3.</w:t>
      </w:r>
      <w:r>
        <w:rPr>
          <w:rFonts w:hint="eastAsia" w:cs="Times New Roman" w:eastAsiaTheme="minorEastAsia"/>
          <w:b/>
          <w:bCs/>
          <w:lang w:val="en-US" w:eastAsia="zh-CN"/>
        </w:rPr>
        <w:t>7</w:t>
      </w:r>
      <w:r>
        <w:rPr>
          <w:rFonts w:cs="Times New Roman" w:eastAsiaTheme="minorEastAsia"/>
          <w:b/>
          <w:bCs/>
        </w:rPr>
        <w:t xml:space="preserve"> </w:t>
      </w:r>
      <w:r>
        <w:rPr>
          <w:rFonts w:cs="Times New Roman" w:eastAsiaTheme="minorEastAsia"/>
        </w:rPr>
        <w:t xml:space="preserve">公共建筑、包括大空间的公共建筑的遮阳设计应符合下列要求： </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1 </w:t>
      </w:r>
      <w:r>
        <w:rPr>
          <w:rFonts w:cs="Times New Roman" w:eastAsiaTheme="minorEastAsia"/>
          <w:bCs/>
          <w:szCs w:val="28"/>
        </w:rPr>
        <w:t>应通过不同季节</w:t>
      </w:r>
      <w:r>
        <w:rPr>
          <w:rFonts w:hint="eastAsia" w:cs="Times New Roman" w:eastAsiaTheme="minorEastAsia"/>
          <w:bCs/>
          <w:szCs w:val="28"/>
        </w:rPr>
        <w:t>日照</w:t>
      </w:r>
      <w:r>
        <w:rPr>
          <w:rFonts w:cs="Times New Roman" w:eastAsiaTheme="minorEastAsia"/>
          <w:bCs/>
          <w:szCs w:val="28"/>
        </w:rPr>
        <w:t>阴影分析，选择适宜的一种或多种遮阳形式；</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2 </w:t>
      </w:r>
      <w:r>
        <w:rPr>
          <w:rFonts w:cs="Times New Roman" w:eastAsiaTheme="minorEastAsia"/>
          <w:bCs/>
          <w:szCs w:val="28"/>
        </w:rPr>
        <w:t>因建筑外环境遮挡和自遮挡或体量形态</w:t>
      </w:r>
      <w:r>
        <w:rPr>
          <w:rFonts w:hint="eastAsia" w:ascii="宋体" w:hAnsi="宋体" w:eastAsia="宋体" w:cs="宋体"/>
          <w:bCs/>
          <w:szCs w:val="28"/>
        </w:rPr>
        <w:t>(</w:t>
      </w:r>
      <w:r>
        <w:rPr>
          <w:rFonts w:cs="Times New Roman" w:eastAsiaTheme="minorEastAsia"/>
          <w:bCs/>
          <w:szCs w:val="28"/>
        </w:rPr>
        <w:t>曲度</w:t>
      </w:r>
      <w:r>
        <w:rPr>
          <w:rFonts w:hint="eastAsia" w:ascii="宋体" w:hAnsi="宋体" w:eastAsia="宋体" w:cs="宋体"/>
          <w:bCs/>
          <w:szCs w:val="28"/>
        </w:rPr>
        <w:t>)</w:t>
      </w:r>
      <w:r>
        <w:rPr>
          <w:rFonts w:cs="Times New Roman" w:eastAsiaTheme="minorEastAsia"/>
          <w:bCs/>
          <w:szCs w:val="28"/>
        </w:rPr>
        <w:t>变化导致建筑表面日辐射不均匀的，宜相应调整不同区域遮阳构件的尺寸或角度；</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宜设置合理的遮阳优化目标，其它性能要求作为约束条件，通过性能模拟和优化算法确定遮阳构件的尺寸、角度、离墙间距等具体设计参数，以减少材料提升遮阳效率</w:t>
      </w:r>
      <w:r>
        <w:rPr>
          <w:rFonts w:hint="eastAsia" w:cs="Times New Roman" w:eastAsiaTheme="minorEastAsia"/>
          <w:bCs/>
          <w:szCs w:val="28"/>
        </w:rPr>
        <w:t>；</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 xml:space="preserve">4 </w:t>
      </w:r>
      <w:r>
        <w:rPr>
          <w:rFonts w:cs="Times New Roman" w:eastAsiaTheme="minorEastAsia"/>
          <w:bCs/>
          <w:szCs w:val="28"/>
        </w:rPr>
        <w:t>玻璃幕墙宜采用遮阳百叶、遮阳卷帘、格栅及遮阳板等外遮阳形式</w:t>
      </w:r>
      <w:r>
        <w:rPr>
          <w:rFonts w:hint="eastAsia" w:cs="Times New Roman" w:eastAsiaTheme="minorEastAsia"/>
          <w:bCs/>
          <w:szCs w:val="28"/>
        </w:rPr>
        <w:t>。</w:t>
      </w:r>
    </w:p>
    <w:p>
      <w:pPr>
        <w:keepNext w:val="0"/>
        <w:keepLines w:val="0"/>
        <w:pageBreakBefore w:val="0"/>
        <w:widowControl w:val="0"/>
        <w:kinsoku/>
        <w:wordWrap/>
        <w:overflowPunct/>
        <w:topLinePunct w:val="0"/>
        <w:autoSpaceDE/>
        <w:autoSpaceDN/>
        <w:bidi w:val="0"/>
        <w:adjustRightInd/>
        <w:snapToGrid/>
        <w:spacing w:after="0" w:afterLines="-2147483648" w:line="360" w:lineRule="auto"/>
        <w:textAlignment w:val="auto"/>
        <w:rPr>
          <w:rFonts w:ascii="楷体" w:hAnsi="楷体" w:eastAsia="楷体" w:cs="Times New Roman"/>
          <w:sz w:val="24"/>
          <w:szCs w:val="24"/>
        </w:rPr>
      </w:pPr>
      <w:r>
        <w:rPr>
          <w:rFonts w:eastAsia="楷体_GB2312" w:cs="Times New Roman"/>
          <w:szCs w:val="24"/>
        </w:rPr>
        <w:t>【条文说明】</w:t>
      </w:r>
      <w:r>
        <w:rPr>
          <w:rFonts w:hint="eastAsia" w:ascii="楷体" w:hAnsi="楷体" w:eastAsia="楷体" w:cs="Times New Roman"/>
          <w:sz w:val="24"/>
          <w:szCs w:val="24"/>
        </w:rPr>
        <w:t>公共建筑中包含高大空间，其构造材料多样、组织复杂、一体化程度高。建筑在被动式设计中，因其单位面积能耗较高，且传热机理较复杂，因此需要通过计算机模拟方式进行遮阳优化。</w:t>
      </w:r>
    </w:p>
    <w:p>
      <w:pPr>
        <w:keepNext w:val="0"/>
        <w:keepLines w:val="0"/>
        <w:pageBreakBefore w:val="0"/>
        <w:widowControl w:val="0"/>
        <w:kinsoku/>
        <w:wordWrap/>
        <w:overflowPunct/>
        <w:topLinePunct w:val="0"/>
        <w:autoSpaceDE/>
        <w:autoSpaceDN/>
        <w:bidi w:val="0"/>
        <w:adjustRightInd/>
        <w:snapToGrid/>
        <w:spacing w:after="157" w:afterLines="50" w:afterAutospacing="0" w:line="360" w:lineRule="auto"/>
        <w:ind w:firstLine="480" w:firstLineChars="200"/>
        <w:textAlignment w:val="auto"/>
        <w:rPr>
          <w:rFonts w:eastAsia="楷体_GB2312" w:cs="Times New Roman"/>
          <w:szCs w:val="24"/>
        </w:rPr>
      </w:pPr>
      <w:r>
        <w:rPr>
          <w:rFonts w:hint="eastAsia" w:ascii="楷体" w:hAnsi="楷体" w:eastAsia="楷体" w:cs="Times New Roman"/>
          <w:sz w:val="24"/>
          <w:szCs w:val="24"/>
        </w:rPr>
        <w:t>公共建筑广泛存在的公共空间，尺度大、形态特征多样，单位面积能耗中暖通工程能耗占比较大，在温和地区或过渡季节，仍然需要设备运行维护基本舒适要求，而其中高大空间围护结构设计节能优化潜力大，在太阳辐射强的地区能耗对遮阳极为敏感，而在气候区则对通风敏感，遮阳同时是构建建筑外立面风格、支撑设计形态语言的重要媒介，应密切与设计结合，设计目标多且关联多。在被动式绿色建筑设计中，建议对建筑高大尺度空间，除满足规范底限要求外，遮阳结合结构设计、表皮构件、幕墙机理一并优化。公共建筑的玻璃幕墙宜设置外遮阳，减少夏季直射入室内的太阳辐射热，外遮阳的形式建议根据设计的实际情况进行选择。此外，遮阳与功能构件相结合是建筑集成设计重要体现。</w:t>
      </w:r>
    </w:p>
    <w:p>
      <w:pPr>
        <w:keepNext w:val="0"/>
        <w:keepLines w:val="0"/>
        <w:pageBreakBefore w:val="0"/>
        <w:widowControl w:val="0"/>
        <w:kinsoku/>
        <w:wordWrap/>
        <w:overflowPunct/>
        <w:topLinePunct w:val="0"/>
        <w:autoSpaceDE/>
        <w:autoSpaceDN/>
        <w:bidi w:val="0"/>
        <w:adjustRightInd/>
        <w:snapToGrid/>
        <w:spacing w:after="100" w:afterAutospacing="1" w:line="360" w:lineRule="auto"/>
        <w:textAlignment w:val="auto"/>
        <w:outlineLvl w:val="2"/>
        <w:rPr>
          <w:rFonts w:cs="Times New Roman" w:eastAsiaTheme="minorEastAsia"/>
        </w:rPr>
      </w:pPr>
      <w:r>
        <w:rPr>
          <w:rFonts w:cs="Times New Roman" w:eastAsiaTheme="minorEastAsia"/>
          <w:b/>
          <w:bCs/>
        </w:rPr>
        <w:t>6.3.</w:t>
      </w:r>
      <w:r>
        <w:rPr>
          <w:rFonts w:hint="eastAsia" w:cs="Times New Roman" w:eastAsiaTheme="minorEastAsia"/>
          <w:b/>
          <w:bCs/>
          <w:lang w:val="en-US" w:eastAsia="zh-CN"/>
        </w:rPr>
        <w:t>8</w:t>
      </w:r>
      <w:r>
        <w:rPr>
          <w:rFonts w:cs="Times New Roman" w:eastAsiaTheme="minorEastAsia"/>
          <w:b/>
          <w:bCs/>
        </w:rPr>
        <w:t xml:space="preserve"> </w:t>
      </w:r>
      <w:r>
        <w:rPr>
          <w:rFonts w:cs="Times New Roman" w:eastAsiaTheme="minorEastAsia"/>
        </w:rPr>
        <w:t>外遮阳和外围护结构的间距宜大于100mm，以免外围护结构受构件热辐射影响被加热。当设置中置遮阳时，应尽量增加遮阳百叶及其相关附件与外窗玻璃之间的距离。</w:t>
      </w:r>
    </w:p>
    <w:p>
      <w:pPr>
        <w:spacing w:after="156"/>
        <w:rPr>
          <w:rFonts w:cs="Times New Roman"/>
        </w:rPr>
      </w:pPr>
      <w:r>
        <w:rPr>
          <w:rFonts w:cs="Times New Roman"/>
          <w:szCs w:val="24"/>
        </w:rPr>
        <w:t>【条文说明】本条是</w:t>
      </w:r>
      <w:r>
        <w:rPr>
          <w:rFonts w:hint="eastAsia" w:cs="Times New Roman"/>
          <w:szCs w:val="24"/>
        </w:rPr>
        <w:t>参考</w:t>
      </w:r>
      <w:r>
        <w:rPr>
          <w:rFonts w:cs="Times New Roman"/>
          <w:szCs w:val="24"/>
        </w:rPr>
        <w:t>河北省《被动式超低能耗公共建筑节能设计标准》DB13</w:t>
      </w:r>
      <w:r>
        <w:rPr>
          <w:rFonts w:eastAsia="宋体" w:cs="Times New Roman"/>
          <w:szCs w:val="24"/>
        </w:rPr>
        <w:t>(</w:t>
      </w:r>
      <w:r>
        <w:rPr>
          <w:rFonts w:cs="Times New Roman"/>
          <w:szCs w:val="24"/>
        </w:rPr>
        <w:t>U</w:t>
      </w:r>
      <w:r>
        <w:rPr>
          <w:rFonts w:eastAsia="宋体" w:cs="Times New Roman"/>
          <w:szCs w:val="24"/>
        </w:rPr>
        <w:t>)</w:t>
      </w:r>
      <w:r>
        <w:rPr>
          <w:rFonts w:cs="Times New Roman"/>
          <w:szCs w:val="24"/>
        </w:rPr>
        <w:t>T</w:t>
      </w:r>
      <w:r>
        <w:rPr>
          <w:rFonts w:hint="eastAsia" w:cs="Times New Roman"/>
          <w:szCs w:val="24"/>
        </w:rPr>
        <w:t xml:space="preserve"> </w:t>
      </w:r>
      <w:r>
        <w:rPr>
          <w:rFonts w:cs="Times New Roman"/>
          <w:szCs w:val="24"/>
        </w:rPr>
        <w:t>263-2018制订的。</w:t>
      </w:r>
    </w:p>
    <w:p>
      <w:pPr>
        <w:spacing w:after="156"/>
        <w:outlineLvl w:val="2"/>
        <w:rPr>
          <w:rFonts w:cs="Times New Roman" w:eastAsiaTheme="minorEastAsia"/>
          <w:b/>
          <w:bCs/>
        </w:rPr>
      </w:pPr>
      <w:r>
        <w:rPr>
          <w:rFonts w:cs="Times New Roman" w:eastAsiaTheme="minorEastAsia"/>
          <w:b/>
          <w:bCs/>
        </w:rPr>
        <w:t>6.3.</w:t>
      </w:r>
      <w:r>
        <w:rPr>
          <w:rFonts w:hint="eastAsia" w:cs="Times New Roman" w:eastAsiaTheme="minorEastAsia"/>
          <w:b/>
          <w:bCs/>
          <w:lang w:val="en-US" w:eastAsia="zh-CN"/>
        </w:rPr>
        <w:t>9</w:t>
      </w:r>
      <w:r>
        <w:rPr>
          <w:rFonts w:cs="Times New Roman" w:eastAsiaTheme="minorEastAsia"/>
          <w:b/>
          <w:bCs/>
        </w:rPr>
        <w:t xml:space="preserve"> </w:t>
      </w:r>
      <w:r>
        <w:rPr>
          <w:rFonts w:cs="Times New Roman" w:eastAsiaTheme="minorEastAsia"/>
        </w:rPr>
        <w:t>居住建筑南、北向外窗当采用水平、垂直或综合建筑外遮阳构造时，外遮阳构造的挑出长度不应小于</w:t>
      </w:r>
      <w:r>
        <w:rPr>
          <w:rFonts w:hint="eastAsia" w:cs="Times New Roman" w:eastAsiaTheme="minorEastAsia"/>
        </w:rPr>
        <w:t>现行行业标准</w:t>
      </w:r>
      <w:r>
        <w:rPr>
          <w:rFonts w:cs="Times New Roman" w:eastAsiaTheme="minorEastAsia"/>
        </w:rPr>
        <w:t>《夏热冬暖地区居住建筑节能设计标准》</w:t>
      </w:r>
      <w:r>
        <w:rPr>
          <w:rFonts w:hint="eastAsia" w:cs="Times New Roman" w:eastAsiaTheme="minorEastAsia"/>
        </w:rPr>
        <w:t>JGJ 75</w:t>
      </w:r>
      <w:r>
        <w:rPr>
          <w:rFonts w:cs="Times New Roman" w:eastAsiaTheme="minorEastAsia"/>
        </w:rPr>
        <w:t>的</w:t>
      </w:r>
      <w:r>
        <w:rPr>
          <w:rFonts w:hint="eastAsia" w:cs="Times New Roman" w:eastAsiaTheme="minorEastAsia"/>
        </w:rPr>
        <w:t>相关要求</w:t>
      </w:r>
      <w:r>
        <w:rPr>
          <w:rFonts w:cs="Times New Roman" w:eastAsiaTheme="minorEastAsia"/>
        </w:rPr>
        <w:t>。</w:t>
      </w:r>
    </w:p>
    <w:p>
      <w:pPr>
        <w:spacing w:after="156"/>
        <w:rPr>
          <w:rFonts w:cs="Times New Roman"/>
          <w:szCs w:val="24"/>
        </w:rPr>
      </w:pPr>
      <w:r>
        <w:rPr>
          <w:rFonts w:cs="Times New Roman"/>
          <w:szCs w:val="24"/>
        </w:rPr>
        <w:t>【条文说明】本条是依据《夏热冬暖地区居住建筑节能设计标准》JGJ</w:t>
      </w:r>
      <w:r>
        <w:rPr>
          <w:rFonts w:hint="eastAsia" w:cs="Times New Roman"/>
          <w:szCs w:val="24"/>
        </w:rPr>
        <w:t xml:space="preserve"> </w:t>
      </w:r>
      <w:r>
        <w:rPr>
          <w:rFonts w:cs="Times New Roman"/>
          <w:szCs w:val="24"/>
        </w:rPr>
        <w:t>75-2012第4.0.11条制订的。</w:t>
      </w:r>
    </w:p>
    <w:p>
      <w:pPr>
        <w:spacing w:after="156"/>
        <w:outlineLvl w:val="2"/>
        <w:rPr>
          <w:rFonts w:cs="Times New Roman" w:eastAsiaTheme="minorEastAsia"/>
        </w:rPr>
      </w:pPr>
      <w:r>
        <w:rPr>
          <w:rFonts w:cs="Times New Roman" w:eastAsiaTheme="minorEastAsia"/>
          <w:b/>
          <w:bCs/>
        </w:rPr>
        <w:t>6.3.1</w:t>
      </w:r>
      <w:r>
        <w:rPr>
          <w:rFonts w:hint="eastAsia" w:cs="Times New Roman" w:eastAsiaTheme="minorEastAsia"/>
          <w:b/>
          <w:bCs/>
          <w:lang w:val="en-US" w:eastAsia="zh-CN"/>
        </w:rPr>
        <w:t>0</w:t>
      </w:r>
      <w:r>
        <w:rPr>
          <w:rFonts w:cs="Times New Roman" w:eastAsiaTheme="minorEastAsia"/>
          <w:b/>
          <w:bCs/>
        </w:rPr>
        <w:t xml:space="preserve"> </w:t>
      </w:r>
      <w:r>
        <w:rPr>
          <w:rFonts w:cs="Times New Roman" w:eastAsiaTheme="minorEastAsia"/>
        </w:rPr>
        <w:t>夏热冬冷和寒冷及严寒地区居住建筑南向外窗水平固定外遮阳挑出长度应满足夏季太阳不直接照射到室内</w:t>
      </w:r>
      <w:r>
        <w:rPr>
          <w:rFonts w:hint="eastAsia" w:cs="Times New Roman" w:eastAsiaTheme="minorEastAsia"/>
        </w:rPr>
        <w:t>、</w:t>
      </w:r>
      <w:r>
        <w:rPr>
          <w:rFonts w:cs="Times New Roman" w:eastAsiaTheme="minorEastAsia"/>
        </w:rPr>
        <w:t>且不影响冬季日照的要求，遮阳系数应满足相应规范要求。</w:t>
      </w:r>
    </w:p>
    <w:p>
      <w:pPr>
        <w:spacing w:after="156"/>
        <w:rPr>
          <w:rFonts w:cs="Times New Roman"/>
          <w:szCs w:val="24"/>
        </w:rPr>
      </w:pPr>
      <w:r>
        <w:rPr>
          <w:rFonts w:cs="Times New Roman"/>
          <w:szCs w:val="24"/>
        </w:rPr>
        <w:t>【条文说明】本条是依据《民用建筑热工设计规范》GB</w:t>
      </w:r>
      <w:r>
        <w:rPr>
          <w:rFonts w:hint="eastAsia" w:cs="Times New Roman"/>
          <w:szCs w:val="24"/>
        </w:rPr>
        <w:t xml:space="preserve"> </w:t>
      </w:r>
      <w:r>
        <w:rPr>
          <w:rFonts w:cs="Times New Roman"/>
          <w:szCs w:val="24"/>
        </w:rPr>
        <w:t>50176-2016第9.2.4条制订的，国家现行《严寒和寒冷地区居住建筑节能设计标准》JGJ 26和《夏热冬冷地区居住建筑节能设计标准》JGJ 134中对遮阳系数进行了明确规定。</w:t>
      </w:r>
    </w:p>
    <w:p>
      <w:pPr>
        <w:spacing w:after="156"/>
        <w:outlineLvl w:val="2"/>
        <w:rPr>
          <w:rFonts w:cs="Times New Roman" w:eastAsiaTheme="minorEastAsia"/>
        </w:rPr>
      </w:pPr>
      <w:r>
        <w:rPr>
          <w:rFonts w:cs="Times New Roman" w:eastAsiaTheme="minorEastAsia"/>
          <w:b/>
          <w:bCs/>
        </w:rPr>
        <w:t>6.3.1</w:t>
      </w:r>
      <w:r>
        <w:rPr>
          <w:rFonts w:hint="eastAsia" w:cs="Times New Roman" w:eastAsiaTheme="minorEastAsia"/>
          <w:b/>
          <w:bCs/>
          <w:lang w:val="en-US" w:eastAsia="zh-CN"/>
        </w:rPr>
        <w:t>1</w:t>
      </w:r>
      <w:r>
        <w:rPr>
          <w:rFonts w:cs="Times New Roman" w:eastAsiaTheme="minorEastAsia"/>
          <w:b/>
          <w:bCs/>
        </w:rPr>
        <w:t xml:space="preserve"> </w:t>
      </w:r>
      <w:r>
        <w:rPr>
          <w:rFonts w:cs="Times New Roman" w:eastAsiaTheme="minorEastAsia"/>
        </w:rPr>
        <w:t>太阳能富集区的遮阳构件采用与光伏或太阳能集热一体化设计，其相应指标还应符合《建筑用光伏遮阳板》GB/T 37268的要求。</w:t>
      </w:r>
    </w:p>
    <w:p>
      <w:pPr>
        <w:spacing w:after="156"/>
        <w:outlineLvl w:val="2"/>
        <w:rPr>
          <w:rFonts w:cs="Times New Roman" w:eastAsiaTheme="minorEastAsia"/>
        </w:rPr>
      </w:pPr>
      <w:r>
        <w:rPr>
          <w:rFonts w:cs="Times New Roman" w:eastAsiaTheme="minorEastAsia"/>
          <w:b/>
          <w:bCs/>
        </w:rPr>
        <w:t>6.3.1</w:t>
      </w:r>
      <w:r>
        <w:rPr>
          <w:rFonts w:hint="eastAsia" w:cs="Times New Roman" w:eastAsiaTheme="minorEastAsia"/>
          <w:b/>
          <w:bCs/>
          <w:lang w:val="en-US" w:eastAsia="zh-CN"/>
        </w:rPr>
        <w:t>2</w:t>
      </w:r>
      <w:r>
        <w:rPr>
          <w:rFonts w:cs="Times New Roman" w:eastAsiaTheme="minorEastAsia"/>
          <w:b/>
          <w:bCs/>
        </w:rPr>
        <w:t xml:space="preserve"> </w:t>
      </w:r>
      <w:r>
        <w:rPr>
          <w:rFonts w:cs="Times New Roman" w:eastAsiaTheme="minorEastAsia"/>
        </w:rPr>
        <w:t>在设置固定遮阳板时，可考虑利用遮阳板反射天然光到建筑的进深处，改善大进深建筑室内采光效果。大空间天窗结构构件设计宜组合选用具有不同遮阳效果的形式，以利</w:t>
      </w:r>
      <w:r>
        <w:rPr>
          <w:rFonts w:hint="eastAsia" w:cs="Times New Roman" w:eastAsiaTheme="minorEastAsia"/>
        </w:rPr>
        <w:t>于</w:t>
      </w:r>
      <w:r>
        <w:rPr>
          <w:rFonts w:cs="Times New Roman" w:eastAsiaTheme="minorEastAsia"/>
        </w:rPr>
        <w:t>控制眩光，提高空间照度均匀性。</w:t>
      </w:r>
    </w:p>
    <w:p>
      <w:pPr>
        <w:spacing w:after="120" w:afterLines="0"/>
        <w:jc w:val="left"/>
        <w:rPr>
          <w:rFonts w:cs="Times New Roman"/>
          <w:szCs w:val="24"/>
        </w:rPr>
      </w:pPr>
      <w:r>
        <w:rPr>
          <w:rFonts w:cs="Times New Roman"/>
          <w:szCs w:val="24"/>
        </w:rPr>
        <w:t>【条文说明】</w:t>
      </w:r>
      <w:r>
        <w:rPr>
          <w:rFonts w:hint="eastAsia" w:cs="Times New Roman"/>
          <w:szCs w:val="24"/>
        </w:rPr>
        <w:t>过量的直射</w:t>
      </w:r>
      <w:r>
        <w:rPr>
          <w:rFonts w:cs="Times New Roman"/>
          <w:szCs w:val="24"/>
        </w:rPr>
        <w:t>阳光进入室内会造成强烈的明暗对比，影响室内人员的视觉舒适度。因此在充分利用天然光资源的同时，还应采取必要的措施控制不舒适眩光，提高空间照度均匀性，如作业区域减少或避免阳光直射、采用室内外遮挡设施等，并应符合现行国家标准《建筑采光设计标准》GB 50033中控制不舒适眩光的相关规定。</w:t>
      </w:r>
    </w:p>
    <w:p>
      <w:pPr>
        <w:spacing w:after="156"/>
        <w:outlineLvl w:val="2"/>
        <w:rPr>
          <w:rFonts w:cs="Times New Roman" w:eastAsiaTheme="minorEastAsia"/>
        </w:rPr>
      </w:pPr>
      <w:r>
        <w:rPr>
          <w:rFonts w:cs="Times New Roman" w:eastAsiaTheme="minorEastAsia"/>
          <w:b/>
          <w:bCs/>
        </w:rPr>
        <w:t>6.3.1</w:t>
      </w:r>
      <w:r>
        <w:rPr>
          <w:rFonts w:hint="eastAsia" w:cs="Times New Roman" w:eastAsiaTheme="minorEastAsia"/>
          <w:b/>
          <w:bCs/>
          <w:lang w:val="en-US" w:eastAsia="zh-CN"/>
        </w:rPr>
        <w:t>3</w:t>
      </w:r>
      <w:r>
        <w:rPr>
          <w:rFonts w:cs="Times New Roman" w:eastAsiaTheme="minorEastAsia"/>
          <w:b/>
          <w:bCs/>
        </w:rPr>
        <w:t xml:space="preserve"> </w:t>
      </w:r>
      <w:r>
        <w:rPr>
          <w:rFonts w:cs="Times New Roman" w:eastAsiaTheme="minorEastAsia"/>
        </w:rPr>
        <w:t>宜采取下列措施提高遮阳能力：</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1</w:t>
      </w:r>
      <w:r>
        <w:rPr>
          <w:rFonts w:cs="Times New Roman" w:eastAsiaTheme="minorEastAsia"/>
          <w:bCs/>
          <w:szCs w:val="28"/>
        </w:rPr>
        <w:t>可采用热反射玻璃、镀膜玻璃、阳光控制膜、彩釉玻璃、低发射率膜等提高玻璃遮阳性能；</w:t>
      </w:r>
    </w:p>
    <w:p>
      <w:pPr>
        <w:spacing w:after="156"/>
        <w:rPr>
          <w:rFonts w:cs="Times New Roman"/>
          <w:szCs w:val="24"/>
        </w:rPr>
      </w:pPr>
      <w:r>
        <w:rPr>
          <w:rFonts w:cs="Times New Roman"/>
          <w:szCs w:val="24"/>
        </w:rPr>
        <w:t>【条文说明】提高玻璃的遮阳性能，</w:t>
      </w:r>
      <w:r>
        <w:rPr>
          <w:rFonts w:hint="eastAsia" w:cs="Times New Roman"/>
          <w:szCs w:val="24"/>
        </w:rPr>
        <w:t>还</w:t>
      </w:r>
      <w:r>
        <w:rPr>
          <w:rFonts w:cs="Times New Roman"/>
          <w:szCs w:val="24"/>
        </w:rPr>
        <w:t>可选用低辐射镀膜(Low-E)玻璃、电致变色玻璃、中间遮阳中空玻璃等。</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2</w:t>
      </w:r>
      <w:r>
        <w:rPr>
          <w:rFonts w:cs="Times New Roman" w:eastAsiaTheme="minorEastAsia"/>
          <w:bCs/>
          <w:szCs w:val="28"/>
        </w:rPr>
        <w:t>多层建筑、低层建筑及高层建筑下部的低层裙房的东西向和南向外墙可采用藤本植物进行垂直绿化；</w:t>
      </w:r>
    </w:p>
    <w:p>
      <w:pPr>
        <w:spacing w:after="156"/>
        <w:rPr>
          <w:rFonts w:cs="Times New Roman"/>
        </w:rPr>
      </w:pPr>
      <w:r>
        <w:rPr>
          <w:rFonts w:cs="Times New Roman"/>
        </w:rPr>
        <w:t>【条文说明】利用垂直绿化遮阳的其他规定可参照本导则第5.4.6、5.4.7条。建筑西向外墙在夏季得到的太阳辐射热较多，对室内空调能耗影响较大，在建筑外墙可采用攀援植物或模块化垂直绿化，遮挡西晒，同时美化环境，改善小气候。南向和东向也鼓励设置垂直绿化。北方地区更适合采用藤本植物来进行垂直绿化，宜设置网、绳子、架子等辅助藤本植物的生长。</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bCs/>
          <w:szCs w:val="28"/>
        </w:rPr>
        <w:t xml:space="preserve">3 </w:t>
      </w:r>
      <w:r>
        <w:rPr>
          <w:rFonts w:cs="Times New Roman" w:eastAsiaTheme="minorEastAsia"/>
          <w:bCs/>
          <w:szCs w:val="28"/>
        </w:rPr>
        <w:t>屋顶宜采用种植、棚架、架空层等方式遮阳。</w:t>
      </w:r>
    </w:p>
    <w:p>
      <w:pPr>
        <w:spacing w:after="120" w:afterLines="0"/>
        <w:rPr>
          <w:rFonts w:cs="Times New Roman"/>
          <w:szCs w:val="24"/>
        </w:rPr>
      </w:pPr>
      <w:r>
        <w:rPr>
          <w:rFonts w:cs="Times New Roman"/>
          <w:szCs w:val="24"/>
        </w:rPr>
        <w:t>【条文说明】在建筑物的屋顶上种植绿化，设置棚架廊亭，架空层等以降温、调节小气候，也是降低屋顶热辐射，提高夏季室内舒适度的措施。</w:t>
      </w:r>
    </w:p>
    <w:p>
      <w:pPr>
        <w:spacing w:after="120" w:afterLines="0"/>
        <w:rPr>
          <w:rFonts w:cs="Times New Roman"/>
          <w:szCs w:val="24"/>
        </w:rPr>
        <w:sectPr>
          <w:pgSz w:w="11906" w:h="16838"/>
          <w:pgMar w:top="1440" w:right="1800" w:bottom="1440" w:left="1800" w:header="851" w:footer="992" w:gutter="0"/>
          <w:cols w:space="425" w:num="1"/>
          <w:docGrid w:type="lines" w:linePitch="312" w:charSpace="0"/>
        </w:sectPr>
      </w:pPr>
    </w:p>
    <w:p>
      <w:pPr>
        <w:pStyle w:val="77"/>
        <w:spacing w:before="120" w:after="156"/>
        <w:rPr>
          <w:rFonts w:ascii="Times New Roman" w:hAnsi="Times New Roman" w:cs="Times New Roman" w:eastAsiaTheme="minorEastAsia"/>
          <w:b w:val="0"/>
          <w:color w:val="auto"/>
          <w:szCs w:val="24"/>
        </w:rPr>
      </w:pPr>
      <w:bookmarkStart w:id="38" w:name="_Toc4191"/>
      <w:bookmarkStart w:id="39" w:name="_Toc465"/>
      <w:r>
        <w:rPr>
          <w:rFonts w:ascii="Times New Roman" w:hAnsi="Times New Roman" w:cs="Times New Roman" w:eastAsiaTheme="minorEastAsia"/>
          <w:bCs/>
          <w:color w:val="auto"/>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eastAsiaTheme="minorEastAsia"/>
          <w:bCs/>
          <w:color w:val="auto"/>
          <w:szCs w:val="24"/>
        </w:rPr>
        <w:instrText xml:space="preserve">ADDIN CNKISM.UserStyle</w:instrText>
      </w:r>
      <w:r>
        <w:rPr>
          <w:rFonts w:ascii="Times New Roman" w:hAnsi="Times New Roman" w:cs="Times New Roman" w:eastAsiaTheme="minorEastAsia"/>
          <w:bCs/>
          <w:color w:val="auto"/>
          <w:szCs w:val="24"/>
        </w:rPr>
        <w:fldChar w:fldCharType="end"/>
      </w:r>
      <w:r>
        <w:rPr>
          <w:rFonts w:ascii="Times New Roman" w:hAnsi="Times New Roman" w:cs="Times New Roman" w:eastAsiaTheme="minorEastAsia"/>
          <w:bCs/>
          <w:color w:val="auto"/>
          <w:szCs w:val="24"/>
        </w:rPr>
        <w:t xml:space="preserve">6.4 </w:t>
      </w:r>
      <w:r>
        <w:rPr>
          <w:rFonts w:ascii="Times New Roman" w:hAnsi="Times New Roman" w:cs="Times New Roman" w:eastAsiaTheme="minorEastAsia"/>
          <w:b w:val="0"/>
          <w:color w:val="auto"/>
          <w:szCs w:val="24"/>
        </w:rPr>
        <w:t>隔声</w:t>
      </w:r>
      <w:bookmarkEnd w:id="38"/>
      <w:bookmarkEnd w:id="39"/>
    </w:p>
    <w:p>
      <w:pPr>
        <w:spacing w:after="156"/>
        <w:outlineLvl w:val="2"/>
        <w:rPr>
          <w:rFonts w:cs="Times New Roman" w:eastAsiaTheme="minorEastAsia"/>
        </w:rPr>
      </w:pPr>
      <w:r>
        <w:rPr>
          <w:rFonts w:cs="Times New Roman" w:eastAsiaTheme="minorEastAsia"/>
          <w:b/>
          <w:bCs/>
        </w:rPr>
        <w:t xml:space="preserve">6.4.1 </w:t>
      </w:r>
      <w:r>
        <w:rPr>
          <w:rFonts w:cs="Times New Roman" w:eastAsiaTheme="minorEastAsia"/>
        </w:rPr>
        <w:t>隔声设计应根据建筑功能定位所对应的室内声环境需求，对各功能空间受到的噪声影响状况进行定量化分析，依此开展相关隔声设计工作。</w:t>
      </w:r>
    </w:p>
    <w:p>
      <w:pPr>
        <w:spacing w:after="156"/>
        <w:rPr>
          <w:rFonts w:cs="Times New Roman"/>
          <w:szCs w:val="24"/>
        </w:rPr>
      </w:pPr>
      <w:r>
        <w:rPr>
          <w:rFonts w:cs="Times New Roman"/>
          <w:szCs w:val="24"/>
        </w:rPr>
        <w:t>【条文说明】绿色建筑设计强调以定量化分析与评估为前提，提倡在</w:t>
      </w:r>
      <w:r>
        <w:rPr>
          <w:rFonts w:hint="eastAsia" w:cs="Times New Roman"/>
          <w:szCs w:val="24"/>
        </w:rPr>
        <w:t>建筑</w:t>
      </w:r>
      <w:r>
        <w:rPr>
          <w:rFonts w:cs="Times New Roman"/>
          <w:szCs w:val="24"/>
        </w:rPr>
        <w:t>设计阶段对声环境进行定量化分析、评估与优化。定量化分析可通过计算机模拟、模型实验或现场检测等手段来完成。</w:t>
      </w:r>
    </w:p>
    <w:p>
      <w:pPr>
        <w:spacing w:after="156"/>
        <w:outlineLvl w:val="2"/>
        <w:rPr>
          <w:rFonts w:cs="Times New Roman" w:eastAsiaTheme="minorEastAsia"/>
        </w:rPr>
      </w:pPr>
      <w:r>
        <w:rPr>
          <w:rFonts w:cs="Times New Roman" w:eastAsiaTheme="minorEastAsia"/>
          <w:b/>
          <w:bCs/>
        </w:rPr>
        <w:t>6.4.2</w:t>
      </w:r>
      <w:r>
        <w:rPr>
          <w:rFonts w:cs="Times New Roman" w:eastAsiaTheme="minorEastAsia"/>
        </w:rPr>
        <w:t xml:space="preserve"> 应对建筑周边及其内部主要噪声源分布及特性进行分析，并符合下列要求： </w:t>
      </w:r>
    </w:p>
    <w:p>
      <w:pPr>
        <w:keepNext/>
        <w:keepLines/>
        <w:numPr>
          <w:ilvl w:val="3"/>
          <w:numId w:val="0"/>
        </w:numPr>
        <w:spacing w:after="156"/>
        <w:ind w:firstLine="361" w:firstLineChars="150"/>
        <w:jc w:val="left"/>
        <w:outlineLvl w:val="3"/>
        <w:rPr>
          <w:rFonts w:cs="Times New Roman" w:eastAsiaTheme="minorEastAsia"/>
          <w:szCs w:val="28"/>
        </w:rPr>
      </w:pPr>
      <w:r>
        <w:rPr>
          <w:rFonts w:cs="Times New Roman" w:eastAsiaTheme="minorEastAsia"/>
          <w:b/>
          <w:bCs/>
          <w:szCs w:val="28"/>
        </w:rPr>
        <w:t xml:space="preserve">1 </w:t>
      </w:r>
      <w:r>
        <w:rPr>
          <w:rFonts w:cs="Times New Roman" w:eastAsiaTheme="minorEastAsia"/>
          <w:szCs w:val="28"/>
        </w:rPr>
        <w:t>对于室外噪声源，除应充分考虑现状噪声源因素外，还应结合周边区域规划对可预见的潜在噪声源予以考虑；</w:t>
      </w:r>
    </w:p>
    <w:p>
      <w:pPr>
        <w:spacing w:after="156"/>
        <w:rPr>
          <w:rFonts w:cs="Times New Roman" w:eastAsiaTheme="minorEastAsia"/>
          <w:szCs w:val="24"/>
        </w:rPr>
      </w:pPr>
      <w:r>
        <w:rPr>
          <w:rFonts w:cs="Times New Roman"/>
          <w:szCs w:val="24"/>
        </w:rPr>
        <w:t>【条文说明】建筑构件隔声设计前，首先应通过室内噪声级分析，确定各功能空间受到的噪声影响情况，依此开展构件隔声性能设计。分析过程中同样应将现状噪声源以及可预见的潜在噪声源同时列入分析范畴，以保证项目建成后的声环境品质能够在较长的一段时间内满足使用需求。</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2</w:t>
      </w:r>
      <w:r>
        <w:rPr>
          <w:rFonts w:cs="Times New Roman" w:eastAsiaTheme="minorEastAsia"/>
          <w:szCs w:val="28"/>
        </w:rPr>
        <w:t xml:space="preserve"> 有条件时，应开展现场噪声监测，并依据监测结果分析噪声源分布及特性，选取最不利点对建筑主要功能房间室内噪声级进行分析；</w:t>
      </w:r>
    </w:p>
    <w:p>
      <w:pPr>
        <w:spacing w:after="156"/>
        <w:rPr>
          <w:rFonts w:cs="Times New Roman" w:eastAsiaTheme="minorEastAsia"/>
          <w:szCs w:val="24"/>
        </w:rPr>
      </w:pPr>
      <w:r>
        <w:rPr>
          <w:rFonts w:cs="Times New Roman"/>
          <w:szCs w:val="24"/>
        </w:rPr>
        <w:t>【条文说明】建筑室内不可避免的会受到室外环境噪声的影响，这些噪声通过门窗、不同形式的声桥传入到室内，与室内噪声源共同影响室内环境。</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3 </w:t>
      </w:r>
      <w:r>
        <w:rPr>
          <w:rFonts w:cs="Times New Roman" w:eastAsiaTheme="minorEastAsia"/>
          <w:szCs w:val="28"/>
        </w:rPr>
        <w:t>当环境中同时存在室内、室外噪声源时，应充分考虑室内外噪声的叠加影响。</w:t>
      </w:r>
    </w:p>
    <w:p>
      <w:pPr>
        <w:spacing w:after="156"/>
        <w:rPr>
          <w:rFonts w:cs="Times New Roman"/>
          <w:szCs w:val="24"/>
        </w:rPr>
      </w:pPr>
      <w:r>
        <w:rPr>
          <w:rFonts w:cs="Times New Roman"/>
          <w:szCs w:val="24"/>
        </w:rPr>
        <w:t>【条文说明】噪声监测应选择在对室内噪声较不利的时间进行，测量应在影响较严重的噪声源发声时进行。例如：临街建筑，一般情况下，道路交通噪声是影响室内的主要噪声类型，测量应在昼间、夜间，交通繁忙，车流量较大的时段内进行；当影响较严重的噪声是飞机飞行噪声时，测量应在飞机经过架次较多的时段内进行。当建筑物内部的相关设备是影响较严重的噪声源时，例如电梯、水泵等，测量应在这些设备运行时进行。具体噪声监测方法可参考《民用建筑隔声设计规范》GB</w:t>
      </w:r>
      <w:r>
        <w:rPr>
          <w:rFonts w:hint="eastAsia" w:cs="Times New Roman"/>
          <w:szCs w:val="24"/>
        </w:rPr>
        <w:t xml:space="preserve"> </w:t>
      </w:r>
      <w:r>
        <w:rPr>
          <w:rFonts w:cs="Times New Roman"/>
          <w:szCs w:val="24"/>
        </w:rPr>
        <w:t>50118-2010的附录A室内噪声级测量方法。</w:t>
      </w:r>
    </w:p>
    <w:p>
      <w:pPr>
        <w:spacing w:after="156"/>
        <w:ind w:left="-105" w:right="-105"/>
        <w:outlineLvl w:val="2"/>
        <w:rPr>
          <w:rFonts w:cs="Times New Roman" w:eastAsiaTheme="minorEastAsia"/>
          <w:bCs/>
        </w:rPr>
      </w:pPr>
      <w:r>
        <w:rPr>
          <w:rFonts w:cs="Times New Roman" w:eastAsiaTheme="minorEastAsia"/>
          <w:b/>
        </w:rPr>
        <w:t xml:space="preserve">6.4.3 </w:t>
      </w:r>
      <w:r>
        <w:rPr>
          <w:rFonts w:cs="Times New Roman" w:eastAsiaTheme="minorEastAsia"/>
          <w:bCs/>
        </w:rPr>
        <w:t>建筑室内的允许噪声级应符合现行国家标准《民用建筑隔声设计规范》GB</w:t>
      </w:r>
      <w:r>
        <w:rPr>
          <w:rFonts w:hint="eastAsia" w:cs="Times New Roman" w:eastAsiaTheme="minorEastAsia"/>
          <w:bCs/>
        </w:rPr>
        <w:t xml:space="preserve"> </w:t>
      </w:r>
      <w:r>
        <w:rPr>
          <w:rFonts w:cs="Times New Roman" w:eastAsiaTheme="minorEastAsia"/>
          <w:bCs/>
        </w:rPr>
        <w:t>50118规定中的低限要求，且以达到低限限值和高要求限值平均值为宜。</w:t>
      </w:r>
    </w:p>
    <w:p>
      <w:pPr>
        <w:spacing w:after="156"/>
        <w:rPr>
          <w:rFonts w:cs="Times New Roman"/>
          <w:szCs w:val="24"/>
        </w:rPr>
      </w:pPr>
      <w:r>
        <w:rPr>
          <w:rFonts w:cs="Times New Roman"/>
          <w:szCs w:val="24"/>
        </w:rPr>
        <w:t>【条文说明】建筑室内允许噪声级应符合现行国家标准《民用建筑隔声设计规范》GB</w:t>
      </w:r>
      <w:r>
        <w:rPr>
          <w:rFonts w:hint="eastAsia" w:cs="Times New Roman"/>
          <w:szCs w:val="24"/>
        </w:rPr>
        <w:t xml:space="preserve"> </w:t>
      </w:r>
      <w:r>
        <w:rPr>
          <w:rFonts w:cs="Times New Roman"/>
          <w:szCs w:val="24"/>
        </w:rPr>
        <w:t>50118规定中的低限要求，同时考虑到民众对生活品质的需求日益提高，因此建议当条件允许时室内允许噪声级按照《民用建筑隔声设计规范》GB</w:t>
      </w:r>
      <w:r>
        <w:rPr>
          <w:rFonts w:hint="eastAsia" w:cs="Times New Roman"/>
          <w:szCs w:val="24"/>
        </w:rPr>
        <w:t xml:space="preserve"> </w:t>
      </w:r>
      <w:r>
        <w:rPr>
          <w:rFonts w:cs="Times New Roman"/>
          <w:szCs w:val="24"/>
        </w:rPr>
        <w:t>50118中低限限值和高要求限值平均值进行设计。</w:t>
      </w:r>
    </w:p>
    <w:p>
      <w:pPr>
        <w:spacing w:after="156"/>
        <w:outlineLvl w:val="2"/>
        <w:rPr>
          <w:rFonts w:cs="Times New Roman" w:eastAsiaTheme="minorEastAsia"/>
        </w:rPr>
      </w:pPr>
      <w:r>
        <w:rPr>
          <w:rFonts w:cs="Times New Roman" w:eastAsiaTheme="minorEastAsia"/>
          <w:b/>
          <w:bCs/>
        </w:rPr>
        <w:t xml:space="preserve">6.4.4 </w:t>
      </w:r>
      <w:r>
        <w:rPr>
          <w:rFonts w:cs="Times New Roman" w:eastAsiaTheme="minorEastAsia"/>
          <w:bCs/>
        </w:rPr>
        <w:t>围护结构的隔声性能应符合下列要求：</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1 </w:t>
      </w:r>
      <w:r>
        <w:rPr>
          <w:rFonts w:cs="Times New Roman" w:eastAsiaTheme="minorEastAsia"/>
          <w:szCs w:val="28"/>
        </w:rPr>
        <w:t>各围护结构构件的隔声性能应符合现行国家标准《民用建筑隔声设计规范》GB</w:t>
      </w:r>
      <w:r>
        <w:rPr>
          <w:rFonts w:hint="eastAsia" w:cs="Times New Roman" w:eastAsiaTheme="minorEastAsia"/>
          <w:szCs w:val="28"/>
        </w:rPr>
        <w:t xml:space="preserve"> </w:t>
      </w:r>
      <w:r>
        <w:rPr>
          <w:rFonts w:cs="Times New Roman" w:eastAsiaTheme="minorEastAsia"/>
          <w:szCs w:val="28"/>
        </w:rPr>
        <w:t>50118规定中的低限要求，且以达到低限限值和高要求限值平均值为宜；</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2 </w:t>
      </w:r>
      <w:r>
        <w:rPr>
          <w:rFonts w:cs="Times New Roman" w:eastAsiaTheme="minorEastAsia"/>
          <w:szCs w:val="28"/>
        </w:rPr>
        <w:t>外墙、外门窗等外围护结构空气声隔声构造做法设计时应考虑交通噪声频谱修正量C</w:t>
      </w:r>
      <w:r>
        <w:rPr>
          <w:rFonts w:cs="Times New Roman" w:eastAsiaTheme="minorEastAsia"/>
          <w:szCs w:val="28"/>
          <w:vertAlign w:val="subscript"/>
        </w:rPr>
        <w:t>tr</w:t>
      </w:r>
      <w:r>
        <w:rPr>
          <w:rFonts w:cs="Times New Roman" w:eastAsiaTheme="minorEastAsia"/>
          <w:szCs w:val="28"/>
        </w:rPr>
        <w:t>(dB)的影响；分户墙、分户楼板等内部结构空气声隔声构造做法设计时应考虑粉红噪声频谱修正量C(dB)的影响；</w:t>
      </w:r>
    </w:p>
    <w:p>
      <w:pPr>
        <w:keepNext/>
        <w:keepLines/>
        <w:numPr>
          <w:ilvl w:val="3"/>
          <w:numId w:val="0"/>
        </w:numPr>
        <w:spacing w:after="156"/>
        <w:ind w:firstLine="361" w:firstLineChars="150"/>
        <w:jc w:val="left"/>
        <w:outlineLvl w:val="3"/>
        <w:rPr>
          <w:rFonts w:cs="Times New Roman" w:eastAsiaTheme="minorEastAsia"/>
          <w:szCs w:val="28"/>
        </w:rPr>
      </w:pPr>
      <w:r>
        <w:rPr>
          <w:rFonts w:cs="Times New Roman" w:eastAsiaTheme="minorEastAsia"/>
          <w:b/>
          <w:bCs/>
          <w:szCs w:val="28"/>
        </w:rPr>
        <w:t>3</w:t>
      </w:r>
      <w:r>
        <w:rPr>
          <w:rFonts w:cs="Times New Roman" w:eastAsiaTheme="minorEastAsia"/>
          <w:szCs w:val="28"/>
        </w:rPr>
        <w:t xml:space="preserve"> 紧邻城市交通干道的建筑，应根据交通噪声的实际影响加强建筑外墙、外窗、外门的隔声性能</w:t>
      </w:r>
      <w:r>
        <w:rPr>
          <w:rFonts w:hint="eastAsia" w:cs="Times New Roman" w:eastAsiaTheme="minorEastAsia"/>
          <w:szCs w:val="28"/>
        </w:rPr>
        <w:t>；</w:t>
      </w:r>
    </w:p>
    <w:p>
      <w:pPr>
        <w:spacing w:after="156"/>
        <w:rPr>
          <w:rFonts w:cs="Times New Roman"/>
        </w:rPr>
      </w:pPr>
      <w:r>
        <w:rPr>
          <w:rFonts w:cs="Times New Roman"/>
        </w:rPr>
        <w:t>【条文说明】建筑的围护结构一般包括外墙、内墙、楼</w:t>
      </w:r>
      <w:r>
        <w:rPr>
          <w:rFonts w:eastAsia="宋体" w:cs="Times New Roman"/>
        </w:rPr>
        <w:t>(</w:t>
      </w:r>
      <w:r>
        <w:rPr>
          <w:rFonts w:cs="Times New Roman"/>
        </w:rPr>
        <w:t>地</w:t>
      </w:r>
      <w:r>
        <w:rPr>
          <w:rFonts w:eastAsia="宋体" w:cs="Times New Roman"/>
        </w:rPr>
        <w:t>)</w:t>
      </w:r>
      <w:r>
        <w:rPr>
          <w:rFonts w:cs="Times New Roman"/>
        </w:rPr>
        <w:t>面、顶板</w:t>
      </w:r>
      <w:r>
        <w:rPr>
          <w:rFonts w:eastAsia="宋体" w:cs="Times New Roman"/>
        </w:rPr>
        <w:t>(</w:t>
      </w:r>
      <w:r>
        <w:rPr>
          <w:rFonts w:cs="Times New Roman"/>
        </w:rPr>
        <w:t>屋面板</w:t>
      </w:r>
      <w:r>
        <w:rPr>
          <w:rFonts w:eastAsia="宋体" w:cs="Times New Roman"/>
        </w:rPr>
        <w:t>)</w:t>
      </w:r>
      <w:r>
        <w:rPr>
          <w:rFonts w:cs="Times New Roman"/>
        </w:rPr>
        <w:t>、门窗，这些都是噪声传递途径，传入有安静需求的建筑空间的总噪声级与这些围护结构的隔声性能，以及噪声源特性密切相关。所以建筑围护结构隔声设计应综合对上述各部位进行隔声构造做法设计，并保证其至少满足《民用建筑隔声设计规范》GB</w:t>
      </w:r>
      <w:r>
        <w:rPr>
          <w:rFonts w:hint="eastAsia" w:cs="Times New Roman"/>
        </w:rPr>
        <w:t xml:space="preserve"> </w:t>
      </w:r>
      <w:r>
        <w:rPr>
          <w:rFonts w:cs="Times New Roman"/>
        </w:rPr>
        <w:t>50118中的低限要求，且当条件允许时，宜达到低限限值和高要求限值平均值，以保障民众对声品质的更高需求。</w:t>
      </w:r>
    </w:p>
    <w:p>
      <w:pPr>
        <w:keepNext/>
        <w:keepLines/>
        <w:numPr>
          <w:ilvl w:val="3"/>
          <w:numId w:val="0"/>
        </w:numPr>
        <w:spacing w:after="156"/>
        <w:ind w:firstLine="361" w:firstLineChars="150"/>
        <w:jc w:val="left"/>
        <w:outlineLvl w:val="3"/>
        <w:rPr>
          <w:rFonts w:cs="Times New Roman" w:eastAsiaTheme="minorEastAsia"/>
          <w:color w:val="0000FF"/>
          <w:szCs w:val="28"/>
        </w:rPr>
      </w:pPr>
      <w:r>
        <w:rPr>
          <w:rFonts w:cs="Times New Roman" w:eastAsiaTheme="minorEastAsia"/>
          <w:b/>
          <w:bCs/>
          <w:szCs w:val="28"/>
        </w:rPr>
        <w:t xml:space="preserve">4 </w:t>
      </w:r>
      <w:r>
        <w:rPr>
          <w:rFonts w:cs="Times New Roman" w:eastAsiaTheme="minorEastAsia"/>
          <w:szCs w:val="28"/>
        </w:rPr>
        <w:t>有通风要求且隔声要求较高的房间或建筑，宜采用通风降噪外窗。</w:t>
      </w:r>
    </w:p>
    <w:p>
      <w:pPr>
        <w:spacing w:after="0" w:afterLines="0"/>
        <w:rPr>
          <w:rFonts w:cs="Times New Roman"/>
        </w:rPr>
      </w:pPr>
      <w:r>
        <w:rPr>
          <w:rFonts w:cs="Times New Roman"/>
        </w:rPr>
        <w:t>【条文说明】室外噪声可通过通风外窗的进风口、出风口、通风道</w:t>
      </w:r>
      <w:r>
        <w:rPr>
          <w:rFonts w:eastAsia="宋体" w:cs="Times New Roman"/>
        </w:rPr>
        <w:t>(</w:t>
      </w:r>
      <w:r>
        <w:rPr>
          <w:rFonts w:cs="Times New Roman"/>
        </w:rPr>
        <w:t>腔</w:t>
      </w:r>
      <w:r>
        <w:rPr>
          <w:rFonts w:eastAsia="宋体" w:cs="Times New Roman"/>
        </w:rPr>
        <w:t>)</w:t>
      </w:r>
      <w:r>
        <w:rPr>
          <w:rFonts w:cs="Times New Roman"/>
        </w:rPr>
        <w:t>等3个部分传入室内，是立面隔声的薄弱环节，其中，进风口直接暴露在室外噪声环境中，需重点处理。根据上述3个部分特点，进风口常通过改变窗扇的开启方位及布置隔声构件进行降噪；常在出风口处布置简单的吸声材料；通风道</w:t>
      </w:r>
      <w:r>
        <w:rPr>
          <w:rFonts w:eastAsia="宋体" w:cs="Times New Roman"/>
        </w:rPr>
        <w:t>(</w:t>
      </w:r>
      <w:r>
        <w:rPr>
          <w:rFonts w:cs="Times New Roman"/>
        </w:rPr>
        <w:t>腔</w:t>
      </w:r>
      <w:r>
        <w:rPr>
          <w:rFonts w:eastAsia="宋体" w:cs="Times New Roman"/>
        </w:rPr>
        <w:t>)</w:t>
      </w:r>
      <w:r>
        <w:rPr>
          <w:rFonts w:cs="Times New Roman"/>
        </w:rPr>
        <w:t>是采用通风道</w:t>
      </w:r>
      <w:r>
        <w:rPr>
          <w:rFonts w:eastAsia="宋体" w:cs="Times New Roman"/>
        </w:rPr>
        <w:t>(</w:t>
      </w:r>
      <w:r>
        <w:rPr>
          <w:rFonts w:cs="Times New Roman"/>
        </w:rPr>
        <w:t>腔</w:t>
      </w:r>
      <w:r>
        <w:rPr>
          <w:rFonts w:eastAsia="宋体" w:cs="Times New Roman"/>
        </w:rPr>
        <w:t>)</w:t>
      </w:r>
      <w:r>
        <w:rPr>
          <w:rFonts w:cs="Times New Roman"/>
        </w:rPr>
        <w:t>的进出风口错位与添加吸声材料或隔声构件来实现隔声、降噪的，将通风外窗与上述措施结合起来，最终形成通风降噪外窗。</w:t>
      </w:r>
    </w:p>
    <w:p>
      <w:pPr>
        <w:spacing w:after="156"/>
        <w:ind w:firstLine="480" w:firstLineChars="200"/>
        <w:rPr>
          <w:rFonts w:cs="Times New Roman"/>
        </w:rPr>
      </w:pPr>
      <w:r>
        <w:rPr>
          <w:rFonts w:cs="Times New Roman"/>
        </w:rPr>
        <w:t>隔声构件根据在立面外窗所处的位置，布置方式分为横向挡板类和竖向挡板类。横向挡板类是指在立面外窗处，以水平挡板为主要的隔声构件，并保留板间间距作为开口实现立面自然通风。竖向挡板类是指在立面外窗处，以竖向挡板为主要的隔声构件，并通过竖板局部开口或者挡板侧翼处开口进行自然通风。在竖直挡板类中，自然通风隔声窗通过侧翼通风口或通过内外交错进出风口的通风组织2种形式实现通风降噪。此外，在窗户等通风口前种植垂直绿化，也能起到一定的降噪效果。</w:t>
      </w:r>
    </w:p>
    <w:p>
      <w:pPr>
        <w:spacing w:after="156"/>
        <w:ind w:left="-105" w:right="-105"/>
        <w:outlineLvl w:val="2"/>
        <w:rPr>
          <w:rFonts w:cs="Times New Roman" w:eastAsiaTheme="minorEastAsia"/>
        </w:rPr>
      </w:pPr>
      <w:r>
        <w:rPr>
          <w:rFonts w:cs="Times New Roman" w:eastAsiaTheme="minorEastAsia"/>
          <w:b/>
          <w:bCs/>
        </w:rPr>
        <w:t xml:space="preserve">6.4.5 </w:t>
      </w:r>
      <w:r>
        <w:rPr>
          <w:rFonts w:cs="Times New Roman" w:eastAsiaTheme="minorEastAsia"/>
        </w:rPr>
        <w:t>主要功能房间的楼板宜采用浮筑楼板、弹性面层、阻尼板、隔声吊顶等提高撞击声隔声性能的措施。当采用地面供暖时，可结合地面供暖的保温层加强楼板撞击声隔声性能，浮筑楼板的减振垫应沿墙体上返。建筑采用轻型屋面时，屋面宜采用铺设阻尼材料、设置隔声吊顶等措施阻隔降噪。</w:t>
      </w:r>
    </w:p>
    <w:p>
      <w:pPr>
        <w:spacing w:after="156"/>
        <w:rPr>
          <w:rFonts w:cs="Times New Roman"/>
          <w:szCs w:val="24"/>
        </w:rPr>
      </w:pPr>
      <w:r>
        <w:rPr>
          <w:rFonts w:cs="Times New Roman"/>
          <w:szCs w:val="24"/>
        </w:rPr>
        <w:t>【条文说明】民用建筑楼板大多为普通钢筋混凝土楼板，具有较好的空气声隔声性能。距测定，考虑粉红噪声频谱修正的情况下，120mm厚的钢筋混凝土楼板空气声隔声量约为47dB；150mm厚的钢筋混凝土楼板空气声隔声量约为51dB，可基本满足空气声隔声需求。但其计权标准化撞击声压级却高达80dB以上，所以对于楼板的隔声设计中应着重解决其撞击声隔声问题。浮筑楼板、弹性面层、阻尼板等措施，因其材料、工艺等都较为成熟，且撞击声隔声效果显著，建议在楼板撞击声隔声设计中采用。在楼板下设置隔声吊顶也是较为有效的措施，但由于侧向传声作用导致损失部分隔声效果，且隔声吊顶与楼板间需有一定间距，会对房间净高影响较大，设计中可结合项目的实际情况选用适宜的隔声构造措施。</w:t>
      </w:r>
    </w:p>
    <w:p>
      <w:pPr>
        <w:spacing w:after="156"/>
        <w:outlineLvl w:val="2"/>
        <w:rPr>
          <w:rFonts w:cs="Times New Roman" w:eastAsiaTheme="minorEastAsia"/>
          <w:b/>
          <w:bCs/>
        </w:rPr>
      </w:pPr>
      <w:r>
        <w:rPr>
          <w:rFonts w:cs="Times New Roman" w:eastAsiaTheme="minorEastAsia"/>
          <w:b/>
          <w:bCs/>
        </w:rPr>
        <w:t xml:space="preserve">6.4.6 </w:t>
      </w:r>
      <w:r>
        <w:rPr>
          <w:rFonts w:cs="Times New Roman" w:eastAsiaTheme="minorEastAsia"/>
        </w:rPr>
        <w:t>下列人员密集场所应根据建筑对声环境的要求，采取以下吸声降噪措施：</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1 </w:t>
      </w:r>
      <w:r>
        <w:rPr>
          <w:rFonts w:cs="Times New Roman" w:eastAsiaTheme="minorEastAsia"/>
          <w:szCs w:val="28"/>
        </w:rPr>
        <w:t>建筑门厅及走廊等人员密集的空间，如医院候诊大厅</w:t>
      </w:r>
      <w:r>
        <w:rPr>
          <w:rFonts w:hint="eastAsia" w:cs="Times New Roman" w:eastAsiaTheme="minorEastAsia"/>
          <w:szCs w:val="28"/>
        </w:rPr>
        <w:t>、</w:t>
      </w:r>
      <w:r>
        <w:rPr>
          <w:rFonts w:cs="Times New Roman" w:eastAsiaTheme="minorEastAsia"/>
          <w:szCs w:val="28"/>
        </w:rPr>
        <w:t>诊疗区、病房走廊；学校教学楼、幼儿园的门厅及走廊；剧院、音乐厅、博物馆等大型公建的入口大厅；办公楼、旅馆门厅及走道等空间，应采取吸声顶棚、吸声墙面等降噪措施，且所采用吸声材料的降噪系数(NRC)应</w:t>
      </w:r>
      <w:r>
        <w:rPr>
          <w:rFonts w:hint="eastAsia" w:ascii="宋体" w:hAnsi="宋体" w:eastAsia="宋体" w:cs="宋体"/>
          <w:szCs w:val="28"/>
        </w:rPr>
        <w:t>≥</w:t>
      </w:r>
      <w:r>
        <w:rPr>
          <w:rFonts w:cs="Times New Roman" w:eastAsiaTheme="minorEastAsia"/>
          <w:szCs w:val="28"/>
        </w:rPr>
        <w:t>0.40，若条件允许，材料的降噪系数(NRC)宜提高至</w:t>
      </w:r>
      <w:r>
        <w:rPr>
          <w:rFonts w:hint="eastAsia" w:ascii="宋体" w:hAnsi="宋体" w:eastAsia="宋体" w:cs="宋体"/>
          <w:szCs w:val="28"/>
        </w:rPr>
        <w:t>≥</w:t>
      </w:r>
      <w:r>
        <w:rPr>
          <w:rFonts w:cs="Times New Roman" w:eastAsiaTheme="minorEastAsia"/>
          <w:szCs w:val="28"/>
        </w:rPr>
        <w:t>0.60；</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2 </w:t>
      </w:r>
      <w:r>
        <w:rPr>
          <w:rFonts w:cs="Times New Roman" w:eastAsiaTheme="minorEastAsia"/>
          <w:szCs w:val="28"/>
        </w:rPr>
        <w:t>大型公共建筑</w:t>
      </w:r>
      <w:r>
        <w:rPr>
          <w:rFonts w:hint="eastAsia" w:ascii="宋体" w:hAnsi="宋体" w:eastAsia="宋体" w:cs="宋体"/>
          <w:szCs w:val="28"/>
        </w:rPr>
        <w:t>(候机楼、车站、体育馆、商业中心)</w:t>
      </w:r>
      <w:r>
        <w:rPr>
          <w:rFonts w:cs="Times New Roman" w:eastAsiaTheme="minorEastAsia"/>
          <w:szCs w:val="28"/>
        </w:rPr>
        <w:t>等人员密集空间，应进行专项声学设计，可采用吸声顶棚、吸声墙面或空间吸声体等措施。</w:t>
      </w:r>
    </w:p>
    <w:p>
      <w:pPr>
        <w:numPr>
          <w:ilvl w:val="255"/>
          <w:numId w:val="0"/>
        </w:numPr>
        <w:spacing w:after="156"/>
        <w:jc w:val="left"/>
        <w:rPr>
          <w:rFonts w:cs="Times New Roman"/>
          <w:szCs w:val="24"/>
        </w:rPr>
      </w:pPr>
      <w:r>
        <w:rPr>
          <w:rFonts w:cs="Times New Roman"/>
          <w:szCs w:val="24"/>
        </w:rPr>
        <w:t>【条文说明】人员密集场所的噪声多来自使用者，噪声源来自房间内部，针对这种情况降噪措施应以吸声为主，选用适合的吸声构造，同时还要兼顾装饰效果及防火的要求。采用吸声吊顶时</w:t>
      </w:r>
      <w:r>
        <w:rPr>
          <w:rFonts w:hint="eastAsia" w:cs="Times New Roman"/>
          <w:szCs w:val="24"/>
        </w:rPr>
        <w:t>，</w:t>
      </w:r>
      <w:r>
        <w:rPr>
          <w:rFonts w:cs="Times New Roman"/>
          <w:szCs w:val="24"/>
        </w:rPr>
        <w:t>与结构之间间隔</w:t>
      </w:r>
      <w:r>
        <w:rPr>
          <w:rFonts w:hint="eastAsia" w:ascii="宋体" w:hAnsi="宋体" w:eastAsia="宋体" w:cs="宋体"/>
          <w:szCs w:val="24"/>
        </w:rPr>
        <w:t>≥</w:t>
      </w:r>
      <w:r>
        <w:rPr>
          <w:rFonts w:hint="eastAsia" w:cs="Times New Roman"/>
          <w:szCs w:val="24"/>
        </w:rPr>
        <w:t>2</w:t>
      </w:r>
      <w:r>
        <w:rPr>
          <w:rFonts w:cs="Times New Roman"/>
          <w:szCs w:val="24"/>
        </w:rPr>
        <w:t>00mm，并采用阻尼胶垫隔离；墙面可结合精装修设计采用防火且吸声的装饰材料</w:t>
      </w:r>
      <w:r>
        <w:rPr>
          <w:rFonts w:hint="eastAsia" w:cs="Times New Roman"/>
          <w:szCs w:val="24"/>
        </w:rPr>
        <w:t>。</w:t>
      </w:r>
    </w:p>
    <w:p>
      <w:pPr>
        <w:spacing w:after="156"/>
        <w:outlineLvl w:val="2"/>
        <w:rPr>
          <w:rFonts w:cs="Times New Roman" w:eastAsiaTheme="minorEastAsia"/>
          <w:color w:val="FF0000"/>
          <w:sz w:val="21"/>
          <w:szCs w:val="21"/>
        </w:rPr>
      </w:pPr>
      <w:r>
        <w:rPr>
          <w:rFonts w:cs="Times New Roman" w:eastAsiaTheme="minorEastAsia"/>
          <w:b/>
          <w:bCs/>
        </w:rPr>
        <w:t xml:space="preserve">6.4.7 </w:t>
      </w:r>
      <w:r>
        <w:rPr>
          <w:rFonts w:cs="Times New Roman" w:eastAsiaTheme="minorEastAsia"/>
        </w:rPr>
        <w:t>设备机房、电梯井道、管道井等噪声</w:t>
      </w:r>
      <w:r>
        <w:rPr>
          <w:rFonts w:hint="eastAsia" w:cs="Times New Roman" w:eastAsiaTheme="minorEastAsia"/>
        </w:rPr>
        <w:t>空间</w:t>
      </w:r>
      <w:r>
        <w:rPr>
          <w:rFonts w:cs="Times New Roman" w:eastAsiaTheme="minorEastAsia"/>
        </w:rPr>
        <w:t>的隔声设计应符合以下要求：</w:t>
      </w:r>
    </w:p>
    <w:p>
      <w:pPr>
        <w:keepNext/>
        <w:keepLines/>
        <w:numPr>
          <w:ilvl w:val="3"/>
          <w:numId w:val="0"/>
        </w:numPr>
        <w:spacing w:after="156"/>
        <w:ind w:firstLine="361" w:firstLineChars="150"/>
        <w:jc w:val="left"/>
        <w:outlineLvl w:val="3"/>
        <w:rPr>
          <w:rFonts w:cs="Times New Roman" w:eastAsiaTheme="minorEastAsia"/>
          <w:szCs w:val="28"/>
        </w:rPr>
      </w:pPr>
      <w:r>
        <w:rPr>
          <w:rFonts w:cs="Times New Roman" w:eastAsiaTheme="minorEastAsia"/>
          <w:b/>
          <w:bCs/>
          <w:szCs w:val="28"/>
        </w:rPr>
        <w:t xml:space="preserve">1 </w:t>
      </w:r>
      <w:r>
        <w:rPr>
          <w:rFonts w:cs="Times New Roman" w:eastAsiaTheme="minorEastAsia"/>
          <w:szCs w:val="28"/>
        </w:rPr>
        <w:t>当噪声、振动源房间与主要功能房间或有安静需求房间紧邻布置时，设备用房地面应增设浮筑式楼板，楼板总撞击声隔声量</w:t>
      </w:r>
      <w:r>
        <w:rPr>
          <w:rFonts w:hint="eastAsia" w:ascii="宋体" w:hAnsi="宋体" w:eastAsia="宋体" w:cs="宋体"/>
          <w:szCs w:val="28"/>
        </w:rPr>
        <w:t>(</w:t>
      </w:r>
      <w:r>
        <w:rPr>
          <w:rFonts w:cs="Times New Roman" w:eastAsiaTheme="minorEastAsia"/>
          <w:szCs w:val="28"/>
        </w:rPr>
        <w:t>L</w:t>
      </w:r>
      <w:r>
        <w:rPr>
          <w:rFonts w:cs="Times New Roman" w:eastAsiaTheme="minorEastAsia"/>
          <w:szCs w:val="28"/>
          <w:vertAlign w:val="subscript"/>
        </w:rPr>
        <w:t>n,w</w:t>
      </w:r>
      <w:r>
        <w:rPr>
          <w:rFonts w:hint="eastAsia" w:ascii="宋体" w:hAnsi="宋体" w:eastAsia="宋体" w:cs="宋体"/>
          <w:szCs w:val="28"/>
        </w:rPr>
        <w:t>)</w:t>
      </w:r>
      <w:r>
        <w:rPr>
          <w:rFonts w:cs="Times New Roman" w:eastAsiaTheme="minorEastAsia"/>
          <w:szCs w:val="28"/>
        </w:rPr>
        <w:t>应</w:t>
      </w:r>
      <w:r>
        <w:rPr>
          <w:rFonts w:hint="eastAsia" w:ascii="宋体" w:hAnsi="宋体" w:eastAsia="宋体" w:cs="宋体"/>
          <w:szCs w:val="28"/>
        </w:rPr>
        <w:t>＜</w:t>
      </w:r>
      <w:r>
        <w:rPr>
          <w:rFonts w:hint="eastAsia" w:cs="Times New Roman" w:eastAsiaTheme="minorEastAsia"/>
          <w:szCs w:val="28"/>
        </w:rPr>
        <w:t>55</w:t>
      </w:r>
      <w:r>
        <w:rPr>
          <w:rFonts w:cs="Times New Roman" w:eastAsiaTheme="minorEastAsia"/>
          <w:szCs w:val="28"/>
        </w:rPr>
        <w:t>dB；设备用房四周墙面应增设隔声墙体，顶棚应设置隔声吊顶，墙体、顶棚各自的总空气声隔声量</w:t>
      </w:r>
      <w:r>
        <w:rPr>
          <w:rFonts w:hint="eastAsia" w:ascii="宋体" w:hAnsi="宋体" w:eastAsia="宋体" w:cs="宋体"/>
          <w:szCs w:val="28"/>
        </w:rPr>
        <w:t>(</w:t>
      </w:r>
      <w:r>
        <w:rPr>
          <w:rFonts w:cs="Times New Roman" w:eastAsiaTheme="minorEastAsia"/>
          <w:szCs w:val="28"/>
        </w:rPr>
        <w:t>R</w:t>
      </w:r>
      <w:r>
        <w:rPr>
          <w:rFonts w:cs="Times New Roman" w:eastAsiaTheme="minorEastAsia"/>
          <w:szCs w:val="28"/>
          <w:vertAlign w:val="subscript"/>
        </w:rPr>
        <w:t>W</w:t>
      </w:r>
      <w:r>
        <w:rPr>
          <w:rFonts w:cs="Times New Roman" w:eastAsiaTheme="minorEastAsia"/>
          <w:szCs w:val="28"/>
        </w:rPr>
        <w:t>+C</w:t>
      </w:r>
      <w:r>
        <w:rPr>
          <w:rFonts w:cs="Times New Roman" w:eastAsiaTheme="minorEastAsia"/>
          <w:szCs w:val="28"/>
          <w:vertAlign w:val="subscript"/>
        </w:rPr>
        <w:t>tr</w:t>
      </w:r>
      <w:r>
        <w:rPr>
          <w:rFonts w:hint="eastAsia" w:ascii="宋体" w:hAnsi="宋体" w:eastAsia="宋体" w:cs="宋体"/>
          <w:szCs w:val="28"/>
        </w:rPr>
        <w:t>)</w:t>
      </w:r>
      <w:r>
        <w:rPr>
          <w:rFonts w:cs="Times New Roman" w:eastAsiaTheme="minorEastAsia"/>
          <w:szCs w:val="28"/>
        </w:rPr>
        <w:t>应</w:t>
      </w:r>
      <w:r>
        <w:rPr>
          <w:rFonts w:hint="eastAsia" w:ascii="宋体" w:hAnsi="宋体" w:eastAsia="宋体" w:cs="宋体"/>
          <w:szCs w:val="28"/>
        </w:rPr>
        <w:t>＞</w:t>
      </w:r>
      <w:r>
        <w:rPr>
          <w:rFonts w:hint="eastAsia" w:cs="Times New Roman" w:eastAsiaTheme="minorEastAsia"/>
          <w:szCs w:val="28"/>
        </w:rPr>
        <w:t>50</w:t>
      </w:r>
      <w:r>
        <w:rPr>
          <w:rFonts w:cs="Times New Roman" w:eastAsiaTheme="minorEastAsia"/>
          <w:szCs w:val="28"/>
        </w:rPr>
        <w:t>dB；</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2 </w:t>
      </w:r>
      <w:r>
        <w:rPr>
          <w:rFonts w:cs="Times New Roman" w:eastAsiaTheme="minorEastAsia"/>
          <w:szCs w:val="28"/>
        </w:rPr>
        <w:t>设备用房</w:t>
      </w:r>
      <w:r>
        <w:rPr>
          <w:rFonts w:hint="eastAsia" w:ascii="宋体" w:hAnsi="宋体" w:eastAsia="宋体" w:cs="宋体"/>
          <w:szCs w:val="28"/>
        </w:rPr>
        <w:t>(</w:t>
      </w:r>
      <w:r>
        <w:rPr>
          <w:rFonts w:hint="eastAsia" w:cs="Times New Roman" w:eastAsiaTheme="minorEastAsia"/>
          <w:szCs w:val="28"/>
        </w:rPr>
        <w:t>如空调机房、通风机房、发电机房、水泵房等</w:t>
      </w:r>
      <w:r>
        <w:rPr>
          <w:rFonts w:hint="eastAsia" w:ascii="宋体" w:hAnsi="宋体" w:eastAsia="宋体" w:cs="宋体"/>
          <w:szCs w:val="28"/>
        </w:rPr>
        <w:t>)</w:t>
      </w:r>
      <w:r>
        <w:rPr>
          <w:rFonts w:cs="Times New Roman" w:eastAsiaTheme="minorEastAsia"/>
          <w:szCs w:val="28"/>
        </w:rPr>
        <w:t>的墙面及顶棚面层应设置吸声材料、构造，进行必要的吸声降噪处理。所选用吸声材料、构造的降噪系数</w:t>
      </w:r>
      <w:r>
        <w:rPr>
          <w:rFonts w:hint="eastAsia" w:ascii="宋体" w:hAnsi="宋体" w:eastAsia="宋体" w:cs="宋体"/>
          <w:szCs w:val="28"/>
        </w:rPr>
        <w:t>(</w:t>
      </w:r>
      <w:r>
        <w:rPr>
          <w:rFonts w:cs="Times New Roman" w:eastAsiaTheme="minorEastAsia"/>
          <w:szCs w:val="28"/>
        </w:rPr>
        <w:t>NRC</w:t>
      </w:r>
      <w:r>
        <w:rPr>
          <w:rFonts w:hint="eastAsia" w:ascii="宋体" w:hAnsi="宋体" w:eastAsia="宋体" w:cs="宋体"/>
          <w:szCs w:val="28"/>
        </w:rPr>
        <w:t>)</w:t>
      </w:r>
      <w:r>
        <w:rPr>
          <w:rFonts w:cs="Times New Roman" w:eastAsiaTheme="minorEastAsia"/>
          <w:szCs w:val="28"/>
        </w:rPr>
        <w:t>应</w:t>
      </w:r>
      <w:r>
        <w:rPr>
          <w:rFonts w:hint="eastAsia" w:ascii="宋体" w:hAnsi="宋体" w:eastAsia="宋体" w:cs="宋体"/>
          <w:szCs w:val="28"/>
        </w:rPr>
        <w:t>≥</w:t>
      </w:r>
      <w:r>
        <w:rPr>
          <w:rFonts w:cs="Times New Roman" w:eastAsiaTheme="minorEastAsia"/>
          <w:szCs w:val="28"/>
        </w:rPr>
        <w:t>0.</w:t>
      </w:r>
      <w:r>
        <w:rPr>
          <w:rFonts w:hint="eastAsia" w:cs="Times New Roman" w:eastAsiaTheme="minorEastAsia"/>
          <w:szCs w:val="28"/>
        </w:rPr>
        <w:t>8</w:t>
      </w:r>
      <w:r>
        <w:rPr>
          <w:rFonts w:cs="Times New Roman" w:eastAsiaTheme="minorEastAsia"/>
          <w:szCs w:val="28"/>
        </w:rPr>
        <w:t>0，且低频</w:t>
      </w:r>
      <w:r>
        <w:rPr>
          <w:rFonts w:hint="eastAsia" w:ascii="宋体" w:hAnsi="宋体" w:eastAsia="宋体" w:cs="宋体"/>
          <w:szCs w:val="28"/>
        </w:rPr>
        <w:t>(</w:t>
      </w:r>
      <w:r>
        <w:rPr>
          <w:rFonts w:cs="Times New Roman" w:eastAsiaTheme="minorEastAsia"/>
          <w:szCs w:val="28"/>
        </w:rPr>
        <w:t>125Hz及250Hz</w:t>
      </w:r>
      <w:r>
        <w:rPr>
          <w:rFonts w:hint="eastAsia" w:ascii="宋体" w:hAnsi="宋体" w:eastAsia="宋体" w:cs="宋体"/>
          <w:szCs w:val="28"/>
        </w:rPr>
        <w:t>)</w:t>
      </w:r>
      <w:r>
        <w:rPr>
          <w:rFonts w:cs="Times New Roman" w:eastAsiaTheme="minorEastAsia"/>
          <w:szCs w:val="28"/>
        </w:rPr>
        <w:t>吸声系数不宜＜0.</w:t>
      </w:r>
      <w:r>
        <w:rPr>
          <w:rFonts w:hint="eastAsia" w:cs="Times New Roman" w:eastAsiaTheme="minorEastAsia"/>
          <w:szCs w:val="28"/>
        </w:rPr>
        <w:t>4</w:t>
      </w:r>
      <w:r>
        <w:rPr>
          <w:rFonts w:cs="Times New Roman" w:eastAsiaTheme="minorEastAsia"/>
          <w:szCs w:val="28"/>
        </w:rPr>
        <w:t>0；</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3 </w:t>
      </w:r>
      <w:r>
        <w:rPr>
          <w:rFonts w:cs="Times New Roman" w:eastAsiaTheme="minorEastAsia"/>
          <w:szCs w:val="28"/>
        </w:rPr>
        <w:t>噪声房间墙体可采用增设隔声石膏板(内填岩棉)、双层墙等方式进行隔声处理；门窗应设专业隔声门窗，且不应直接开向有安静要求的使用空间</w:t>
      </w:r>
      <w:r>
        <w:rPr>
          <w:rFonts w:hint="eastAsia" w:cs="Times New Roman" w:eastAsiaTheme="minorEastAsia"/>
          <w:szCs w:val="28"/>
        </w:rPr>
        <w:t>；</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4</w:t>
      </w:r>
      <w:r>
        <w:rPr>
          <w:rFonts w:cs="Times New Roman" w:eastAsiaTheme="minorEastAsia"/>
          <w:szCs w:val="28"/>
        </w:rPr>
        <w:t xml:space="preserve"> 对产生振动的设备应采取隔振、减振措施。冷水机组和水泵等设备基础应采用浮筑式隔振基础，同时应在设备与基础之间设置弹簧阻尼减振器或减振橡胶垫等减振措施；</w:t>
      </w:r>
    </w:p>
    <w:p>
      <w:pPr>
        <w:keepNext/>
        <w:keepLines/>
        <w:numPr>
          <w:ilvl w:val="3"/>
          <w:numId w:val="0"/>
        </w:numPr>
        <w:spacing w:after="156"/>
        <w:ind w:firstLine="361" w:firstLineChars="150"/>
        <w:jc w:val="left"/>
        <w:outlineLvl w:val="3"/>
        <w:rPr>
          <w:rFonts w:cs="Times New Roman" w:eastAsiaTheme="minorEastAsia"/>
          <w:szCs w:val="28"/>
        </w:rPr>
      </w:pPr>
      <w:r>
        <w:rPr>
          <w:rFonts w:cs="Times New Roman" w:eastAsiaTheme="minorEastAsia"/>
          <w:b/>
          <w:bCs/>
          <w:szCs w:val="28"/>
        </w:rPr>
        <w:t xml:space="preserve">5 </w:t>
      </w:r>
      <w:r>
        <w:rPr>
          <w:rFonts w:cs="Times New Roman" w:eastAsiaTheme="minorEastAsia"/>
          <w:szCs w:val="28"/>
        </w:rPr>
        <w:t>冷却塔应采用隔振支撑，出风口应安装消声器，并宜采用声学遮蔽降噪措施</w:t>
      </w:r>
      <w:r>
        <w:rPr>
          <w:rFonts w:hint="eastAsia" w:cs="Times New Roman" w:eastAsiaTheme="minorEastAsia"/>
          <w:szCs w:val="28"/>
        </w:rPr>
        <w:t>。</w:t>
      </w:r>
    </w:p>
    <w:p>
      <w:pPr>
        <w:spacing w:after="156"/>
        <w:rPr>
          <w:rFonts w:cs="Times New Roman"/>
          <w:szCs w:val="24"/>
        </w:rPr>
      </w:pPr>
      <w:r>
        <w:rPr>
          <w:rFonts w:cs="Times New Roman"/>
          <w:szCs w:val="24"/>
        </w:rPr>
        <w:t>【条文说明】各类设备运转噪声等级高，同时往往伴有振动，对建筑正常使用的干扰影响大，因此</w:t>
      </w:r>
      <w:r>
        <w:rPr>
          <w:rFonts w:hint="eastAsia" w:cs="Times New Roman"/>
          <w:szCs w:val="24"/>
        </w:rPr>
        <w:t>需</w:t>
      </w:r>
      <w:r>
        <w:rPr>
          <w:rFonts w:cs="Times New Roman"/>
          <w:szCs w:val="24"/>
        </w:rPr>
        <w:t>着重关注相关噪声、振动源空间的隔声降噪设计。尤其当设备用房</w:t>
      </w:r>
      <w:r>
        <w:rPr>
          <w:rFonts w:hint="eastAsia" w:cs="Times New Roman"/>
          <w:szCs w:val="24"/>
        </w:rPr>
        <w:t>不应</w:t>
      </w:r>
      <w:r>
        <w:rPr>
          <w:rFonts w:cs="Times New Roman"/>
          <w:szCs w:val="24"/>
        </w:rPr>
        <w:t>不紧邻安静房间布置时，应着重提高设备用房楼</w:t>
      </w:r>
      <w:r>
        <w:rPr>
          <w:rFonts w:hint="eastAsia" w:ascii="宋体" w:hAnsi="宋体" w:eastAsia="宋体" w:cs="宋体"/>
          <w:szCs w:val="24"/>
        </w:rPr>
        <w:t>(</w:t>
      </w:r>
      <w:r>
        <w:rPr>
          <w:rFonts w:cs="Times New Roman"/>
          <w:szCs w:val="24"/>
        </w:rPr>
        <w:t>地</w:t>
      </w:r>
      <w:r>
        <w:rPr>
          <w:rFonts w:hint="eastAsia" w:ascii="宋体" w:hAnsi="宋体" w:eastAsia="宋体" w:cs="宋体"/>
          <w:szCs w:val="24"/>
        </w:rPr>
        <w:t>)</w:t>
      </w:r>
      <w:r>
        <w:rPr>
          <w:rFonts w:cs="Times New Roman"/>
          <w:szCs w:val="24"/>
        </w:rPr>
        <w:t>板、隔墙的隔声、隔振性能，同时还需对房间内壁进行吸声降噪处理，以最大程度地降低设备系统噪声。</w:t>
      </w:r>
    </w:p>
    <w:p>
      <w:pPr>
        <w:spacing w:after="156"/>
        <w:outlineLvl w:val="2"/>
        <w:rPr>
          <w:rFonts w:cs="Times New Roman" w:eastAsiaTheme="minorEastAsia"/>
        </w:rPr>
      </w:pPr>
      <w:r>
        <w:rPr>
          <w:rFonts w:cs="Times New Roman" w:eastAsiaTheme="minorEastAsia"/>
          <w:b/>
        </w:rPr>
        <w:t xml:space="preserve">6.4.8 </w:t>
      </w:r>
      <w:r>
        <w:rPr>
          <w:rFonts w:hint="eastAsia" w:cs="Times New Roman" w:eastAsiaTheme="minorEastAsia"/>
        </w:rPr>
        <w:t>各类</w:t>
      </w:r>
      <w:r>
        <w:rPr>
          <w:rFonts w:cs="Times New Roman" w:eastAsiaTheme="minorEastAsia"/>
        </w:rPr>
        <w:t>管道应采取以下降噪措施：</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1 </w:t>
      </w:r>
      <w:r>
        <w:rPr>
          <w:rFonts w:cs="Times New Roman" w:eastAsiaTheme="minorEastAsia"/>
          <w:szCs w:val="28"/>
        </w:rPr>
        <w:t>设备管道系统应采用弹性支架、弹性吊杆等进行固定安装。对于风管，应根据管道内送风风量、风速等合理设置消声风管、消声弯头，并应在送回风位置采用低噪声风口；</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2 </w:t>
      </w:r>
      <w:r>
        <w:rPr>
          <w:rFonts w:cs="Times New Roman" w:eastAsiaTheme="minorEastAsia"/>
          <w:szCs w:val="28"/>
        </w:rPr>
        <w:t>卫生间排水管宜采用内螺旋式消声排水管，且排水管应采用岩棉进行隔声包裹</w:t>
      </w:r>
      <w:r>
        <w:rPr>
          <w:rFonts w:hint="eastAsia" w:cs="Times New Roman" w:eastAsiaTheme="minorEastAsia"/>
          <w:szCs w:val="28"/>
        </w:rPr>
        <w:t>，</w:t>
      </w:r>
      <w:r>
        <w:rPr>
          <w:rFonts w:cs="Times New Roman" w:eastAsiaTheme="minorEastAsia"/>
          <w:szCs w:val="28"/>
        </w:rPr>
        <w:t>居住建筑宜做同层排水；</w:t>
      </w:r>
    </w:p>
    <w:p>
      <w:pPr>
        <w:keepNext/>
        <w:keepLines/>
        <w:numPr>
          <w:ilvl w:val="3"/>
          <w:numId w:val="0"/>
        </w:numPr>
        <w:spacing w:after="156"/>
        <w:ind w:firstLine="361" w:firstLineChars="150"/>
        <w:jc w:val="left"/>
        <w:outlineLvl w:val="3"/>
        <w:rPr>
          <w:rFonts w:cs="Times New Roman" w:eastAsiaTheme="minorEastAsia"/>
        </w:rPr>
      </w:pPr>
      <w:r>
        <w:rPr>
          <w:rFonts w:cs="Times New Roman" w:eastAsiaTheme="minorEastAsia"/>
          <w:b/>
          <w:bCs/>
          <w:szCs w:val="28"/>
        </w:rPr>
        <w:t xml:space="preserve">3 </w:t>
      </w:r>
      <w:r>
        <w:rPr>
          <w:rFonts w:cs="Times New Roman" w:eastAsiaTheme="minorEastAsia"/>
          <w:szCs w:val="28"/>
        </w:rPr>
        <w:t>锅炉排烟管道地上部分应采取必要的降噪处理，排烟管应采用消声管道，且排烟口应设置消声器</w:t>
      </w:r>
      <w:r>
        <w:rPr>
          <w:rFonts w:hint="eastAsia" w:cs="Times New Roman" w:eastAsiaTheme="minorEastAsia"/>
          <w:szCs w:val="28"/>
        </w:rPr>
        <w:t>，</w:t>
      </w:r>
      <w:r>
        <w:rPr>
          <w:rFonts w:cs="Times New Roman" w:eastAsiaTheme="minorEastAsia"/>
          <w:szCs w:val="28"/>
        </w:rPr>
        <w:t>当排烟管地上部分高度超过2m时，应设置隔声围挡。</w:t>
      </w:r>
    </w:p>
    <w:p>
      <w:pPr>
        <w:spacing w:after="156"/>
        <w:rPr>
          <w:rFonts w:cs="Times New Roman"/>
        </w:rPr>
      </w:pPr>
      <w:r>
        <w:rPr>
          <w:rFonts w:cs="Times New Roman"/>
        </w:rPr>
        <w:t>【条文说明】锅炉排烟管是传递锅炉系统噪声的良好通道，因此应对排烟管地上部分采取必要的降噪措施，以避免对建设用地产生噪声干扰。</w:t>
      </w:r>
    </w:p>
    <w:p>
      <w:pPr>
        <w:spacing w:after="156"/>
        <w:outlineLvl w:val="2"/>
        <w:rPr>
          <w:rFonts w:cs="Times New Roman" w:eastAsiaTheme="minorEastAsia"/>
          <w:b/>
          <w:bCs/>
        </w:rPr>
      </w:pPr>
      <w:r>
        <w:rPr>
          <w:rFonts w:cs="Times New Roman" w:eastAsiaTheme="minorEastAsia"/>
          <w:b/>
          <w:bCs/>
        </w:rPr>
        <w:t xml:space="preserve">6.4.9 </w:t>
      </w:r>
      <w:r>
        <w:rPr>
          <w:rFonts w:cs="Times New Roman" w:eastAsiaTheme="minorEastAsia"/>
        </w:rPr>
        <w:t>建筑细部隔声设计，</w:t>
      </w:r>
      <w:r>
        <w:rPr>
          <w:rFonts w:hint="eastAsia" w:cs="Times New Roman" w:eastAsiaTheme="minorEastAsia"/>
        </w:rPr>
        <w:t>应</w:t>
      </w:r>
      <w:r>
        <w:rPr>
          <w:rFonts w:cs="Times New Roman" w:eastAsiaTheme="minorEastAsia"/>
        </w:rPr>
        <w:t>采取以下隔声降噪措施：</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1 </w:t>
      </w:r>
      <w:r>
        <w:rPr>
          <w:rFonts w:cs="Times New Roman" w:eastAsiaTheme="minorEastAsia"/>
          <w:szCs w:val="28"/>
        </w:rPr>
        <w:t>管线穿过楼板或墙体时，穿孔孔洞四周应预留10mm至20mm左右缝隙，采用无机隔声棉(如玻璃棉、岩棉等)密实满填该缝隙，并采用弹性防火密封胶进行连贯性面层密封处理；</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2 </w:t>
      </w:r>
      <w:r>
        <w:rPr>
          <w:rFonts w:cs="Times New Roman" w:eastAsiaTheme="minorEastAsia"/>
          <w:szCs w:val="28"/>
        </w:rPr>
        <w:t>分户墙、客房隔墙、办公会议隔墙等</w:t>
      </w:r>
      <w:r>
        <w:rPr>
          <w:rFonts w:hint="eastAsia" w:cs="Times New Roman" w:eastAsiaTheme="minorEastAsia"/>
          <w:szCs w:val="28"/>
        </w:rPr>
        <w:t>的</w:t>
      </w:r>
      <w:r>
        <w:rPr>
          <w:rFonts w:cs="Times New Roman" w:eastAsiaTheme="minorEastAsia"/>
          <w:szCs w:val="28"/>
        </w:rPr>
        <w:t xml:space="preserve">电器插座、电箱等构件，在背对背时应错开安装(至少200mm)，并对开洞进行隔声密封处理； </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bCs/>
          <w:szCs w:val="28"/>
        </w:rPr>
        <w:t xml:space="preserve">3 </w:t>
      </w:r>
      <w:r>
        <w:rPr>
          <w:rFonts w:cs="Times New Roman" w:eastAsiaTheme="minorEastAsia"/>
          <w:szCs w:val="28"/>
        </w:rPr>
        <w:t>砌块、石膏板等隔墙应砌筑至结构楼板下皮，其与楼板间缝隙宜控制在10mm至15mm之间，并应采用玻璃棉(岩棉)将缝隙封堵填实，最后采用声学密封胶进行面层密封处理。</w:t>
      </w:r>
    </w:p>
    <w:p>
      <w:pPr>
        <w:spacing w:after="156"/>
        <w:rPr>
          <w:rFonts w:cs="Times New Roman"/>
        </w:rPr>
      </w:pPr>
      <w:r>
        <w:rPr>
          <w:rFonts w:cs="Times New Roman"/>
        </w:rPr>
        <w:t>【条文说明】本条是对影响隔声效果的构造节点提出的相关要求，以保证围护结构整体隔声效果。</w:t>
      </w:r>
    </w:p>
    <w:p>
      <w:pPr>
        <w:spacing w:after="156"/>
        <w:outlineLvl w:val="2"/>
        <w:rPr>
          <w:rFonts w:cs="Times New Roman" w:eastAsiaTheme="minorEastAsia"/>
        </w:rPr>
      </w:pPr>
      <w:r>
        <w:rPr>
          <w:rFonts w:cs="Times New Roman" w:eastAsiaTheme="minorEastAsia"/>
          <w:b/>
          <w:bCs/>
        </w:rPr>
        <w:t xml:space="preserve">6.4.10 </w:t>
      </w:r>
      <w:r>
        <w:rPr>
          <w:rFonts w:cs="Times New Roman" w:eastAsiaTheme="minorEastAsia"/>
        </w:rPr>
        <w:t>音乐厅、剧院、会议中心、多功能厅等有特殊音质要求的建筑空间应进行专项声学设计。</w:t>
      </w:r>
    </w:p>
    <w:p>
      <w:pPr>
        <w:spacing w:after="156"/>
        <w:rPr>
          <w:rFonts w:cs="Times New Roman"/>
          <w:szCs w:val="24"/>
        </w:rPr>
      </w:pPr>
      <w:r>
        <w:rPr>
          <w:rFonts w:cs="Times New Roman"/>
        </w:rPr>
        <w:t>【条文说明】音乐厅、会议中心等有特殊音质要求的空间，对于音质的要求是不同的。在建筑方案设计之初，应同时开展声学专项设计。声学设计与建筑、暖通、精装等专业相互配合，通过优化建筑空间布局、声学空间土建体型，合理设计各部位隔声、吸声、反射构造，同时合理控制暖通等系统相关运行噪声，以最终实现语言清晰、乐音饱满的音质效果。</w:t>
      </w:r>
    </w:p>
    <w:p>
      <w:pPr>
        <w:spacing w:after="156"/>
        <w:outlineLvl w:val="2"/>
        <w:rPr>
          <w:rFonts w:cs="Times New Roman" w:eastAsiaTheme="minorEastAsia"/>
        </w:rPr>
      </w:pPr>
      <w:r>
        <w:rPr>
          <w:rFonts w:cs="Times New Roman" w:eastAsiaTheme="minorEastAsia"/>
          <w:b/>
          <w:bCs/>
        </w:rPr>
        <w:t xml:space="preserve">6.4.11 </w:t>
      </w:r>
      <w:r>
        <w:rPr>
          <w:rFonts w:cs="Times New Roman" w:eastAsiaTheme="minorEastAsia"/>
        </w:rPr>
        <w:t>当建筑临近噪声源，如沿街、临近城市快速路等，且在临近噪声源一侧设计阳台时，宜优先选用封闭式阳台或半封闭式阳台。当设置半封闭式阳台时，宜在阳台内表面铺设具有耐候性的吸声材料，阳台上的窗户采用乙烯基窗帘，并利用阳台的栏板式栏杆，达到隔声降噪的效果；若噪声源在阳台正前方，宜在阳台侧翼开窗，阳台正面开口宜与窗户形成错位关系。</w:t>
      </w:r>
    </w:p>
    <w:p>
      <w:pPr>
        <w:spacing w:after="0" w:afterLines="0"/>
        <w:rPr>
          <w:rFonts w:cs="Times New Roman"/>
          <w:szCs w:val="24"/>
        </w:rPr>
      </w:pPr>
      <w:r>
        <w:rPr>
          <w:rFonts w:cs="Times New Roman"/>
          <w:szCs w:val="24"/>
        </w:rPr>
        <w:t>【条文说明】阳台内表面若布置高反射率的坚硬材料，容易导致噪声反射入室内，而在阳台内表面添加诸如玻璃纤维、矿物纤维毛毡等耐候性材料能够达到吸声降噪效果。</w:t>
      </w:r>
    </w:p>
    <w:p>
      <w:pPr>
        <w:spacing w:after="0" w:afterLines="0"/>
        <w:ind w:firstLine="480" w:firstLineChars="200"/>
        <w:rPr>
          <w:rFonts w:cs="Times New Roman"/>
          <w:szCs w:val="24"/>
        </w:rPr>
      </w:pPr>
      <w:r>
        <w:rPr>
          <w:rFonts w:cs="Times New Roman"/>
          <w:szCs w:val="24"/>
        </w:rPr>
        <w:t>为使阳台栏杆起到降噪作用，常采用栏板式栏杆</w:t>
      </w:r>
      <w:r>
        <w:rPr>
          <w:rFonts w:hint="eastAsia" w:ascii="宋体" w:hAnsi="宋体" w:eastAsia="宋体" w:cs="宋体"/>
          <w:szCs w:val="24"/>
        </w:rPr>
        <w:t>(</w:t>
      </w:r>
      <w:r>
        <w:rPr>
          <w:rFonts w:cs="Times New Roman"/>
          <w:szCs w:val="24"/>
        </w:rPr>
        <w:t>如采用密度较大、隔声量较高的矮墙作为阳台栏杆</w:t>
      </w:r>
      <w:r>
        <w:rPr>
          <w:rFonts w:hint="eastAsia" w:ascii="宋体" w:hAnsi="宋体" w:eastAsia="宋体" w:cs="宋体"/>
          <w:szCs w:val="24"/>
        </w:rPr>
        <w:t>)</w:t>
      </w:r>
      <w:r>
        <w:rPr>
          <w:rFonts w:cs="Times New Roman"/>
          <w:szCs w:val="24"/>
        </w:rPr>
        <w:t>，增加扶手高度等手法；当噪声源位于阳台下方时，挡板宜设计一定的外倾斜角，能够有效增加声影区的覆盖范围，达到降噪效果。阳台的立面窗户采用厚窗帘能够起到一定的吸声效果，且易于实现。经研究</w:t>
      </w:r>
      <w:r>
        <w:rPr>
          <w:rFonts w:hint="eastAsia" w:cs="Times New Roman"/>
          <w:szCs w:val="24"/>
        </w:rPr>
        <w:t>，</w:t>
      </w:r>
      <w:r>
        <w:rPr>
          <w:rFonts w:cs="Times New Roman"/>
          <w:szCs w:val="24"/>
        </w:rPr>
        <w:t>乙烯基的窗帘具有较好的降噪效果。</w:t>
      </w:r>
    </w:p>
    <w:p>
      <w:pPr>
        <w:spacing w:after="120" w:afterLines="0"/>
        <w:rPr>
          <w:rFonts w:cs="Times New Roman"/>
          <w:szCs w:val="24"/>
        </w:rPr>
      </w:pPr>
    </w:p>
    <w:p>
      <w:pPr>
        <w:spacing w:after="120" w:afterLines="0"/>
        <w:rPr>
          <w:rFonts w:cs="Times New Roman"/>
          <w:szCs w:val="24"/>
        </w:rPr>
        <w:sectPr>
          <w:pgSz w:w="11906" w:h="16838"/>
          <w:pgMar w:top="1440" w:right="1800" w:bottom="1440" w:left="1800" w:header="851" w:footer="992" w:gutter="0"/>
          <w:cols w:space="425" w:num="1"/>
          <w:docGrid w:type="lines" w:linePitch="312" w:charSpace="0"/>
        </w:sectPr>
      </w:pPr>
    </w:p>
    <w:p>
      <w:pPr>
        <w:pStyle w:val="77"/>
        <w:spacing w:before="120" w:after="156"/>
        <w:rPr>
          <w:rFonts w:ascii="Times New Roman" w:hAnsi="Times New Roman" w:cs="Times New Roman" w:eastAsiaTheme="minorEastAsia"/>
          <w:bCs/>
          <w:color w:val="auto"/>
          <w:szCs w:val="24"/>
        </w:rPr>
      </w:pPr>
      <w:bookmarkStart w:id="40" w:name="_Toc232563223"/>
      <w:bookmarkStart w:id="41" w:name="_Toc250383312"/>
      <w:bookmarkStart w:id="42" w:name="_Toc231009986"/>
      <w:bookmarkStart w:id="43" w:name="_Toc248809034"/>
      <w:bookmarkStart w:id="44" w:name="_Toc3432"/>
      <w:bookmarkStart w:id="45" w:name="_Toc21977"/>
      <w:r>
        <w:rPr>
          <w:rFonts w:ascii="Times New Roman" w:hAnsi="Times New Roman" w:cs="Times New Roman" w:eastAsiaTheme="minorEastAsia"/>
          <w:bCs/>
          <w:color w:val="auto"/>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eastAsiaTheme="minorEastAsia"/>
          <w:bCs/>
          <w:color w:val="auto"/>
          <w:szCs w:val="24"/>
        </w:rPr>
        <w:instrText xml:space="preserve">ADDIN CNKISM.UserStyle</w:instrText>
      </w:r>
      <w:r>
        <w:rPr>
          <w:rFonts w:ascii="Times New Roman" w:hAnsi="Times New Roman" w:cs="Times New Roman" w:eastAsiaTheme="minorEastAsia"/>
          <w:bCs/>
          <w:color w:val="auto"/>
          <w:szCs w:val="24"/>
        </w:rPr>
        <w:fldChar w:fldCharType="end"/>
      </w:r>
      <w:r>
        <w:rPr>
          <w:rFonts w:ascii="Times New Roman" w:hAnsi="Times New Roman" w:cs="Times New Roman" w:eastAsiaTheme="minorEastAsia"/>
          <w:bCs/>
          <w:color w:val="auto"/>
          <w:szCs w:val="24"/>
        </w:rPr>
        <w:t>6.5</w:t>
      </w:r>
      <w:bookmarkEnd w:id="40"/>
      <w:bookmarkEnd w:id="41"/>
      <w:bookmarkEnd w:id="42"/>
      <w:bookmarkEnd w:id="43"/>
      <w:r>
        <w:rPr>
          <w:rFonts w:ascii="Times New Roman" w:hAnsi="Times New Roman" w:cs="Times New Roman" w:eastAsiaTheme="minorEastAsia"/>
          <w:bCs/>
          <w:color w:val="auto"/>
          <w:szCs w:val="24"/>
        </w:rPr>
        <w:t xml:space="preserve"> </w:t>
      </w:r>
      <w:r>
        <w:rPr>
          <w:rFonts w:ascii="Times New Roman" w:hAnsi="Times New Roman" w:cs="Times New Roman" w:eastAsiaTheme="minorEastAsia"/>
          <w:b w:val="0"/>
          <w:color w:val="auto"/>
          <w:szCs w:val="24"/>
        </w:rPr>
        <w:t>建筑材料</w:t>
      </w:r>
      <w:bookmarkEnd w:id="44"/>
      <w:bookmarkEnd w:id="45"/>
    </w:p>
    <w:p>
      <w:pPr>
        <w:spacing w:after="156"/>
        <w:outlineLvl w:val="2"/>
        <w:rPr>
          <w:rFonts w:cs="Times New Roman" w:eastAsiaTheme="minorEastAsia"/>
        </w:rPr>
      </w:pPr>
      <w:r>
        <w:rPr>
          <w:rFonts w:cs="Times New Roman" w:eastAsiaTheme="minorEastAsia"/>
          <w:b/>
          <w:bCs/>
        </w:rPr>
        <w:t xml:space="preserve">6.5.1 </w:t>
      </w:r>
      <w:r>
        <w:rPr>
          <w:rFonts w:cs="Times New Roman" w:eastAsiaTheme="minorEastAsia"/>
        </w:rPr>
        <w:t>建筑材料选用要综合考虑被动式设计适应气候特征和自然地理条件的要求，宜选用本地的建筑材料。在材料使用过程中应节省材料的用量，提高材料的使用效率。</w:t>
      </w:r>
    </w:p>
    <w:p>
      <w:pPr>
        <w:spacing w:after="120" w:afterLines="0"/>
        <w:rPr>
          <w:rFonts w:cs="Times New Roman"/>
          <w:szCs w:val="24"/>
        </w:rPr>
      </w:pPr>
      <w:r>
        <w:rPr>
          <w:rFonts w:cs="Times New Roman"/>
          <w:szCs w:val="24"/>
        </w:rPr>
        <w:t>【条文说明】我国各地区在气候、环境、资源、经济发展水平等方面都存在较大差异，因地制宜是被动式建筑设计的基本原则。本条提出使用本地生产的建筑材料，提高就地取材制成的建材产品的使用比例。这是因为建材本地化是减少运输过程</w:t>
      </w:r>
      <w:r>
        <w:rPr>
          <w:rFonts w:hint="eastAsia" w:cs="Times New Roman"/>
          <w:szCs w:val="24"/>
        </w:rPr>
        <w:t>中</w:t>
      </w:r>
      <w:r>
        <w:rPr>
          <w:rFonts w:cs="Times New Roman"/>
          <w:szCs w:val="24"/>
        </w:rPr>
        <w:t>的资源和能源消耗、降低环境污染的重要手段之一。</w:t>
      </w:r>
    </w:p>
    <w:p>
      <w:pPr>
        <w:spacing w:after="156"/>
        <w:outlineLvl w:val="2"/>
        <w:rPr>
          <w:rFonts w:cs="Times New Roman" w:eastAsiaTheme="minorEastAsia"/>
        </w:rPr>
      </w:pPr>
      <w:r>
        <w:rPr>
          <w:rFonts w:cs="Times New Roman" w:eastAsiaTheme="minorEastAsia"/>
          <w:b/>
          <w:bCs/>
        </w:rPr>
        <w:t xml:space="preserve">6.5.2 </w:t>
      </w:r>
      <w:r>
        <w:rPr>
          <w:rFonts w:cs="Times New Roman" w:eastAsiaTheme="minorEastAsia"/>
        </w:rPr>
        <w:t>材料选用上应进行资源消耗量的评估。应选择资源消耗少、可集约化生产以及施工、拆除和处理过程中能源消耗低的建筑材料。</w:t>
      </w:r>
    </w:p>
    <w:p>
      <w:pPr>
        <w:spacing w:after="156"/>
        <w:rPr>
          <w:rFonts w:cs="Times New Roman"/>
          <w:szCs w:val="24"/>
        </w:rPr>
      </w:pPr>
      <w:r>
        <w:rPr>
          <w:rFonts w:cs="Times New Roman"/>
          <w:szCs w:val="24"/>
        </w:rPr>
        <w:t>【条文说明】首先，建筑材料从获取原料、加工运输、成品制作、施工安装、维护、拆除、废弃物处理的全寿命周期中会消耗大量资源、能源及对环境造成影响。。在此过程中耗能少的材料更有利于实现建筑的绿色目标。为降低建筑材料生产过程中天然和矿产资源等的消耗，本条鼓励建筑设计时选用生产过程中天然和矿产资源的消耗量少及生产能耗低</w:t>
      </w:r>
      <w:r>
        <w:rPr>
          <w:rFonts w:eastAsia="宋体" w:cs="Times New Roman"/>
          <w:szCs w:val="24"/>
        </w:rPr>
        <w:t>(</w:t>
      </w:r>
      <w:r>
        <w:rPr>
          <w:rFonts w:cs="Times New Roman"/>
          <w:szCs w:val="24"/>
        </w:rPr>
        <w:t>在建筑能耗中所占比例小</w:t>
      </w:r>
      <w:r>
        <w:rPr>
          <w:rFonts w:eastAsia="宋体" w:cs="Times New Roman"/>
          <w:szCs w:val="24"/>
        </w:rPr>
        <w:t>)</w:t>
      </w:r>
      <w:r>
        <w:rPr>
          <w:rFonts w:cs="Times New Roman"/>
          <w:szCs w:val="24"/>
        </w:rPr>
        <w:t>、可再生性好的建筑材料，如钢材、铝材、水泥、建筑玻璃、混凝土砌块、蒸压粉煤灰加气砌块</w:t>
      </w:r>
      <w:r>
        <w:rPr>
          <w:rFonts w:eastAsia="宋体" w:cs="Times New Roman"/>
          <w:szCs w:val="24"/>
        </w:rPr>
        <w:t>(</w:t>
      </w:r>
      <w:r>
        <w:rPr>
          <w:rFonts w:cs="Times New Roman"/>
          <w:szCs w:val="24"/>
        </w:rPr>
        <w:t>板</w:t>
      </w:r>
      <w:r>
        <w:rPr>
          <w:rFonts w:eastAsia="宋体" w:cs="Times New Roman"/>
          <w:szCs w:val="24"/>
        </w:rPr>
        <w:t>)</w:t>
      </w:r>
      <w:r>
        <w:rPr>
          <w:rFonts w:cs="Times New Roman"/>
          <w:szCs w:val="24"/>
        </w:rPr>
        <w:t>、烧结淤泥砖、尾矿砖、石膏砌块</w:t>
      </w:r>
      <w:r>
        <w:rPr>
          <w:rFonts w:eastAsia="宋体" w:cs="Times New Roman"/>
          <w:szCs w:val="24"/>
        </w:rPr>
        <w:t>(</w:t>
      </w:r>
      <w:r>
        <w:rPr>
          <w:rFonts w:cs="Times New Roman"/>
          <w:szCs w:val="24"/>
        </w:rPr>
        <w:t>板</w:t>
      </w:r>
      <w:r>
        <w:rPr>
          <w:rFonts w:eastAsia="宋体" w:cs="Times New Roman"/>
          <w:szCs w:val="24"/>
        </w:rPr>
        <w:t>)</w:t>
      </w:r>
      <w:r>
        <w:rPr>
          <w:rFonts w:cs="Times New Roman"/>
          <w:szCs w:val="24"/>
        </w:rPr>
        <w:t>等。在计算建筑材料生产能耗时也必须考虑建筑材料的可再生性。与资源消耗不同的是，回收的建筑材料循环再生过程同样需要消耗能源。鼓励使用施工和拆除过程中能耗低的建筑材料，如采用自保温墙体可减少外墙外保温施工工序，采用保温装饰一体化材料可减少施工工序，采用永久性保温模板可成为结构一部分并起到保温作用。</w:t>
      </w:r>
    </w:p>
    <w:p>
      <w:pPr>
        <w:spacing w:after="156"/>
        <w:outlineLvl w:val="2"/>
        <w:rPr>
          <w:rFonts w:cs="Times New Roman" w:eastAsiaTheme="minorEastAsia"/>
          <w:color w:val="FF0000"/>
          <w:sz w:val="21"/>
          <w:szCs w:val="21"/>
        </w:rPr>
      </w:pPr>
      <w:r>
        <w:rPr>
          <w:rFonts w:cs="Times New Roman" w:eastAsiaTheme="minorEastAsia"/>
          <w:b/>
          <w:bCs/>
        </w:rPr>
        <w:t xml:space="preserve">6.5.3 </w:t>
      </w:r>
      <w:r>
        <w:rPr>
          <w:rFonts w:cs="Times New Roman" w:eastAsiaTheme="minorEastAsia"/>
        </w:rPr>
        <w:t>建筑材料的污染物含量和放射性应符合相关现行国家标准，并符合</w:t>
      </w:r>
      <w:r>
        <w:rPr>
          <w:rFonts w:hint="eastAsia" w:cs="Times New Roman" w:eastAsiaTheme="minorEastAsia"/>
        </w:rPr>
        <w:t>现行国家标准</w:t>
      </w:r>
      <w:r>
        <w:rPr>
          <w:rFonts w:cs="Times New Roman" w:eastAsiaTheme="minorEastAsia"/>
        </w:rPr>
        <w:t>《民用建筑工程室内环境污染控制规范》GB</w:t>
      </w:r>
      <w:r>
        <w:rPr>
          <w:rFonts w:hint="eastAsia" w:cs="Times New Roman" w:eastAsiaTheme="minorEastAsia"/>
        </w:rPr>
        <w:t xml:space="preserve"> </w:t>
      </w:r>
      <w:r>
        <w:rPr>
          <w:rFonts w:cs="Times New Roman" w:eastAsiaTheme="minorEastAsia"/>
        </w:rPr>
        <w:t>50325的要求。</w:t>
      </w:r>
    </w:p>
    <w:p>
      <w:pPr>
        <w:spacing w:after="120" w:afterLines="0"/>
        <w:rPr>
          <w:rFonts w:cs="Times New Roman"/>
          <w:szCs w:val="24"/>
        </w:rPr>
      </w:pPr>
      <w:r>
        <w:rPr>
          <w:rFonts w:cs="Times New Roman"/>
          <w:szCs w:val="24"/>
        </w:rPr>
        <w:t>【条文说明】通过调查，导致室内环境污染的主要原因是装饰装修工程中使用的室内装修材料、施工辅助材料以及施工工艺不合规范，使得建筑建成后室内环境长期污染难以消除，也对施工人员健康产生危害，是目前较为普遍的问题。为杜绝此类问题，必须严格按照现行《民用建筑工程室内环境污染控制规范》GB 50325、《室内装饰装修材料人造板及其制品中甲醛释放限量》GB</w:t>
      </w:r>
      <w:r>
        <w:rPr>
          <w:rFonts w:hint="eastAsia" w:cs="Times New Roman"/>
          <w:szCs w:val="24"/>
        </w:rPr>
        <w:t xml:space="preserve"> </w:t>
      </w:r>
      <w:r>
        <w:rPr>
          <w:rFonts w:cs="Times New Roman"/>
          <w:szCs w:val="24"/>
        </w:rPr>
        <w:t>18580、《室内装饰装修材料混凝土外加剂释放氨的限量》GB</w:t>
      </w:r>
      <w:r>
        <w:rPr>
          <w:rFonts w:hint="eastAsia" w:cs="Times New Roman"/>
          <w:szCs w:val="24"/>
        </w:rPr>
        <w:t xml:space="preserve"> </w:t>
      </w:r>
      <w:r>
        <w:rPr>
          <w:rFonts w:cs="Times New Roman"/>
          <w:szCs w:val="24"/>
        </w:rPr>
        <w:t>18588、《建筑材料放射性核素限量》GB</w:t>
      </w:r>
      <w:r>
        <w:rPr>
          <w:rFonts w:hint="eastAsia" w:cs="Times New Roman"/>
          <w:szCs w:val="24"/>
        </w:rPr>
        <w:t xml:space="preserve"> </w:t>
      </w:r>
      <w:r>
        <w:rPr>
          <w:rFonts w:cs="Times New Roman"/>
          <w:szCs w:val="24"/>
        </w:rPr>
        <w:t>6566和其他现行国家标准关于室内建筑装饰装修材料有害物质限量的相关规定，选用装修材料及辅助材料。</w:t>
      </w:r>
    </w:p>
    <w:p>
      <w:pPr>
        <w:spacing w:after="156"/>
        <w:outlineLvl w:val="2"/>
        <w:rPr>
          <w:rFonts w:cs="Times New Roman" w:eastAsiaTheme="minorEastAsia"/>
        </w:rPr>
      </w:pPr>
      <w:r>
        <w:rPr>
          <w:rFonts w:cs="Times New Roman" w:eastAsiaTheme="minorEastAsia"/>
          <w:b/>
          <w:bCs/>
        </w:rPr>
        <w:t xml:space="preserve">6.5.4 </w:t>
      </w:r>
      <w:r>
        <w:rPr>
          <w:rFonts w:cs="Times New Roman" w:eastAsiaTheme="minorEastAsia"/>
        </w:rPr>
        <w:t>应通过优化结构设计控制材料的用量，并符合下列要求：</w:t>
      </w:r>
    </w:p>
    <w:p>
      <w:pPr>
        <w:keepNext/>
        <w:keepLines/>
        <w:numPr>
          <w:ilvl w:val="3"/>
          <w:numId w:val="0"/>
        </w:numPr>
        <w:spacing w:after="156"/>
        <w:ind w:firstLine="316" w:firstLineChars="131"/>
        <w:jc w:val="left"/>
        <w:outlineLvl w:val="3"/>
        <w:rPr>
          <w:rFonts w:cs="Times New Roman" w:eastAsiaTheme="minorEastAsia"/>
          <w:bCs/>
          <w:szCs w:val="28"/>
        </w:rPr>
      </w:pPr>
      <w:r>
        <w:rPr>
          <w:rFonts w:cs="Times New Roman" w:eastAsiaTheme="minorEastAsia"/>
          <w:b/>
          <w:szCs w:val="28"/>
        </w:rPr>
        <w:t xml:space="preserve">1 </w:t>
      </w:r>
      <w:r>
        <w:rPr>
          <w:rFonts w:cs="Times New Roman" w:eastAsiaTheme="minorEastAsia"/>
          <w:bCs/>
          <w:szCs w:val="28"/>
        </w:rPr>
        <w:t>在高层和大跨度结构中，应合理采用钢结构、钢与混凝土混合结构及钢与混凝土组合构件</w:t>
      </w:r>
      <w:r>
        <w:rPr>
          <w:rFonts w:hint="eastAsia" w:cs="Times New Roman" w:eastAsiaTheme="minorEastAsia"/>
          <w:bCs/>
          <w:szCs w:val="28"/>
        </w:rPr>
        <w:t>；</w:t>
      </w:r>
    </w:p>
    <w:p>
      <w:pPr>
        <w:keepNext/>
        <w:keepLines/>
        <w:numPr>
          <w:ilvl w:val="3"/>
          <w:numId w:val="0"/>
        </w:numPr>
        <w:spacing w:after="156"/>
        <w:ind w:firstLine="316" w:firstLineChars="131"/>
        <w:jc w:val="left"/>
        <w:outlineLvl w:val="3"/>
        <w:rPr>
          <w:rFonts w:cs="Times New Roman" w:eastAsiaTheme="minorEastAsia"/>
          <w:bCs/>
          <w:szCs w:val="28"/>
        </w:rPr>
      </w:pPr>
      <w:r>
        <w:rPr>
          <w:rFonts w:cs="Times New Roman" w:eastAsiaTheme="minorEastAsia"/>
          <w:b/>
          <w:szCs w:val="28"/>
        </w:rPr>
        <w:t xml:space="preserve">2 </w:t>
      </w:r>
      <w:r>
        <w:rPr>
          <w:rFonts w:cs="Times New Roman" w:eastAsiaTheme="minorEastAsia"/>
          <w:bCs/>
          <w:szCs w:val="28"/>
        </w:rPr>
        <w:t>对于由变形控制的钢结构，应首先调整并优化钢结构布置和构件截面，增加钢结构刚度；对于由强度控制的钢结构，应优先选用高强度钢材</w:t>
      </w:r>
      <w:r>
        <w:rPr>
          <w:rFonts w:hint="eastAsia" w:cs="Times New Roman" w:eastAsiaTheme="minorEastAsia"/>
          <w:bCs/>
          <w:szCs w:val="28"/>
        </w:rPr>
        <w:t>；</w:t>
      </w:r>
    </w:p>
    <w:p>
      <w:pPr>
        <w:keepNext/>
        <w:keepLines/>
        <w:numPr>
          <w:ilvl w:val="3"/>
          <w:numId w:val="0"/>
        </w:numPr>
        <w:spacing w:after="156"/>
        <w:ind w:firstLine="316" w:firstLineChars="131"/>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在较大跨度混凝土楼盖结构中，合理采用预应力混凝土技术，现浇混凝土空心楼板等技术</w:t>
      </w:r>
      <w:r>
        <w:rPr>
          <w:rFonts w:hint="eastAsia" w:cs="Times New Roman" w:eastAsiaTheme="minorEastAsia"/>
          <w:bCs/>
          <w:szCs w:val="28"/>
        </w:rPr>
        <w:t>；</w:t>
      </w:r>
    </w:p>
    <w:p>
      <w:pPr>
        <w:keepNext/>
        <w:keepLines/>
        <w:numPr>
          <w:ilvl w:val="3"/>
          <w:numId w:val="0"/>
        </w:numPr>
        <w:spacing w:after="156"/>
        <w:ind w:firstLine="316" w:firstLineChars="131"/>
        <w:jc w:val="left"/>
        <w:outlineLvl w:val="3"/>
        <w:rPr>
          <w:rFonts w:cs="Times New Roman" w:eastAsiaTheme="minorEastAsia"/>
          <w:bCs/>
          <w:szCs w:val="28"/>
        </w:rPr>
      </w:pPr>
      <w:r>
        <w:rPr>
          <w:rFonts w:cs="Times New Roman" w:eastAsiaTheme="minorEastAsia"/>
          <w:b/>
          <w:szCs w:val="28"/>
        </w:rPr>
        <w:t>4</w:t>
      </w:r>
      <w:r>
        <w:rPr>
          <w:rFonts w:cs="Times New Roman" w:eastAsiaTheme="minorEastAsia"/>
          <w:bCs/>
          <w:szCs w:val="28"/>
        </w:rPr>
        <w:t xml:space="preserve"> 高层混凝土结构的墙柱及大跨度结构的水平构件宜采用高强高性能混凝土；受力钢筋宜选用高强度钢筋</w:t>
      </w:r>
      <w:r>
        <w:rPr>
          <w:rFonts w:hint="eastAsia" w:cs="Times New Roman" w:eastAsiaTheme="minorEastAsia"/>
          <w:bCs/>
          <w:szCs w:val="28"/>
        </w:rPr>
        <w:t>。</w:t>
      </w:r>
    </w:p>
    <w:p>
      <w:pPr>
        <w:spacing w:after="0" w:afterLines="0"/>
        <w:rPr>
          <w:rFonts w:cs="Times New Roman"/>
          <w:szCs w:val="24"/>
        </w:rPr>
      </w:pPr>
      <w:r>
        <w:rPr>
          <w:rFonts w:cs="Times New Roman"/>
          <w:szCs w:val="24"/>
        </w:rPr>
        <w:t>【条文说明】建筑材料用量中绝大部分是结构材料。在设计过程中应根据建筑功能、层数、跨度、荷载等情况，优化结构体系、平面布置、构件类型及截面尺寸的设计，充分利用不同结构材料的强度、刚度及延性等特性，在保证安全耐久的情况下，根据受力特点，通过优化结构设计，选择材料用量少的结构体系，</w:t>
      </w:r>
      <w:r>
        <w:rPr>
          <w:rFonts w:hint="eastAsia" w:cs="Times New Roman"/>
          <w:szCs w:val="24"/>
        </w:rPr>
        <w:t>减少</w:t>
      </w:r>
      <w:r>
        <w:rPr>
          <w:rFonts w:cs="Times New Roman"/>
          <w:szCs w:val="24"/>
        </w:rPr>
        <w:t>材料尤其是不可再生资源的消耗。</w:t>
      </w:r>
    </w:p>
    <w:p>
      <w:pPr>
        <w:spacing w:after="0" w:afterLines="0"/>
        <w:ind w:firstLine="480" w:firstLineChars="200"/>
        <w:rPr>
          <w:rFonts w:cs="Times New Roman"/>
          <w:szCs w:val="24"/>
        </w:rPr>
      </w:pPr>
      <w:r>
        <w:rPr>
          <w:rFonts w:cs="Times New Roman"/>
          <w:szCs w:val="24"/>
        </w:rPr>
        <w:t>采用高强混凝土可以减小构件截面尺寸和混凝土用量，增加使用空间；梁、板及层数较低的结构可采用普通混凝土。</w:t>
      </w:r>
    </w:p>
    <w:p>
      <w:pPr>
        <w:spacing w:after="156"/>
        <w:ind w:firstLine="480" w:firstLineChars="200"/>
        <w:rPr>
          <w:rFonts w:cs="Times New Roman"/>
          <w:szCs w:val="24"/>
        </w:rPr>
      </w:pPr>
      <w:r>
        <w:rPr>
          <w:rFonts w:cs="Times New Roman"/>
          <w:szCs w:val="24"/>
        </w:rPr>
        <w:t>选用高强钢材可减轻结构自重，减少材料用量。在普通混凝土结构中，受力钢筋优先选用HRB400级或更高级热轧带肋钢筋；在预应力混凝土结构中，宜使用中、高强螺旋肋钢丝以及三股钢绞线。</w:t>
      </w:r>
    </w:p>
    <w:p>
      <w:pPr>
        <w:spacing w:after="156"/>
        <w:outlineLvl w:val="2"/>
        <w:rPr>
          <w:rFonts w:cs="Times New Roman" w:eastAsiaTheme="minorEastAsia"/>
          <w:color w:val="FF0000"/>
          <w:sz w:val="21"/>
          <w:szCs w:val="21"/>
        </w:rPr>
      </w:pPr>
      <w:r>
        <w:rPr>
          <w:rFonts w:cs="Times New Roman" w:eastAsiaTheme="minorEastAsia"/>
          <w:b/>
        </w:rPr>
        <w:t xml:space="preserve">6.5.5 </w:t>
      </w:r>
      <w:r>
        <w:rPr>
          <w:rFonts w:cs="Times New Roman" w:eastAsiaTheme="minorEastAsia"/>
        </w:rPr>
        <w:t>现浇混凝土应选用预拌混凝土，建筑砂浆应选用预拌砂浆。</w:t>
      </w:r>
    </w:p>
    <w:p>
      <w:pPr>
        <w:spacing w:after="0" w:afterLines="0"/>
        <w:rPr>
          <w:rFonts w:cs="Times New Roman"/>
          <w:szCs w:val="24"/>
        </w:rPr>
      </w:pPr>
      <w:r>
        <w:rPr>
          <w:rFonts w:cs="Times New Roman"/>
          <w:szCs w:val="24"/>
        </w:rPr>
        <w:t>【条文说明】提倡和推广使用预拌混凝土和预拌砂浆，其应用技术已较为成熟。与现场搅拌混凝土相比，预拌混凝土产品性能稳定，易于保证工程质量，且采用预拌混凝土能够减少施工现场噪声和粉尘污染，节约能源、资源，减少材料损耗。预拌混凝土应符合现行国家标准《预拌混凝土》GB/T 14902的规定。</w:t>
      </w:r>
    </w:p>
    <w:p>
      <w:pPr>
        <w:spacing w:after="100" w:afterLines="0" w:afterAutospacing="1"/>
        <w:ind w:firstLine="480" w:firstLineChars="200"/>
        <w:rPr>
          <w:rFonts w:cs="Times New Roman"/>
        </w:rPr>
      </w:pPr>
      <w:r>
        <w:rPr>
          <w:rFonts w:cs="Times New Roman"/>
          <w:szCs w:val="24"/>
        </w:rPr>
        <w:t>现场拌制砂浆施工后经常出现空鼓、龟裂等质量问题，工程返修率高。预拌砂浆是由专业化工厂规模化生产的，可以很好地满足砂浆保水性、和易性、强度和耐久性要求，减少环境污染、材料损耗小、施工效率高、工程返修率低。预拌砂浆应符合现行国家标准《预拌砂浆》GB/T 25181及《预拌砂浆应用技术规程》JGJ/T 223的有关规定。本条是依据《绿色建筑评价标准》GB/T</w:t>
      </w:r>
      <w:r>
        <w:rPr>
          <w:rFonts w:hint="eastAsia" w:cs="Times New Roman"/>
          <w:szCs w:val="24"/>
        </w:rPr>
        <w:t xml:space="preserve"> </w:t>
      </w:r>
      <w:r>
        <w:rPr>
          <w:rFonts w:cs="Times New Roman"/>
          <w:szCs w:val="24"/>
        </w:rPr>
        <w:t>50378-2019第7.1.10条第2款制订的。</w:t>
      </w:r>
    </w:p>
    <w:p>
      <w:pPr>
        <w:spacing w:after="156"/>
        <w:outlineLvl w:val="2"/>
        <w:rPr>
          <w:rFonts w:cs="Times New Roman" w:eastAsiaTheme="minorEastAsia"/>
          <w:color w:val="FF0000"/>
          <w:sz w:val="21"/>
          <w:szCs w:val="21"/>
        </w:rPr>
      </w:pPr>
      <w:r>
        <w:rPr>
          <w:rFonts w:cs="Times New Roman" w:eastAsiaTheme="minorEastAsia"/>
          <w:b/>
        </w:rPr>
        <w:t xml:space="preserve">6.5.6 </w:t>
      </w:r>
      <w:r>
        <w:rPr>
          <w:rFonts w:cs="Times New Roman" w:eastAsiaTheme="minorEastAsia"/>
        </w:rPr>
        <w:t>应优先选用以废弃物为原料生产的利废建筑材料，当采用一种利废建筑材料时，其占同种建材的用量比例宜不低于50%，当采用两种及以上的利废建筑材料时，比例宜不低于30%；利废建筑材料应满足相应的国家或行业标准要求。</w:t>
      </w:r>
    </w:p>
    <w:p>
      <w:pPr>
        <w:spacing w:after="120" w:afterLines="0"/>
        <w:rPr>
          <w:rFonts w:cs="Times New Roman"/>
          <w:szCs w:val="24"/>
        </w:rPr>
      </w:pPr>
      <w:r>
        <w:rPr>
          <w:rFonts w:cs="Times New Roman"/>
          <w:szCs w:val="24"/>
        </w:rPr>
        <w:t>【条文说明】利废材料中的废弃物主要包括建筑废弃物、工业废弃物和生活废弃物。在满足使用性能的前提下，鼓励使用建筑废弃物再生骨料制作的混凝土砌块、水泥制品和配制再生混凝土；鼓励使用利用工业废弃物、农作物秸秆、建筑垃圾、淤泥为原料制作的水泥、混凝土、墙体材料、保温材料等建筑材料；鼓励使用生活废弃物经处理后制成的建筑材料。为保证废弃物使用达到一定的数量要求，本条规定使用量大的建筑材料，且采用废弃物生产的，其重量占同类建筑材料的总重量比例不低于50％。例如，墙体采用粉煤灰砌块、蒸压灰砂砖、煤矸石砖，垫层采用再生混凝土，隔墙采用脱硫石膏板，地面采用再生骨料地面砖等，绿色建筑设计要求其中以工业副产石膏(脱硫石膏、磷石膏等)制作的砌块的使用重量，占到该建筑中使用石膏砌块总重量的30％以上。利用废弃物为原料生产的利废建筑材料应同时满足相应的国家或行业标准要求。</w:t>
      </w:r>
    </w:p>
    <w:p>
      <w:pPr>
        <w:spacing w:after="156"/>
        <w:outlineLvl w:val="2"/>
        <w:rPr>
          <w:rFonts w:cs="Times New Roman" w:eastAsiaTheme="minorEastAsia"/>
          <w:color w:val="FF0000"/>
          <w:sz w:val="21"/>
          <w:szCs w:val="21"/>
        </w:rPr>
      </w:pPr>
      <w:r>
        <w:rPr>
          <w:rFonts w:cs="Times New Roman" w:eastAsiaTheme="minorEastAsia"/>
          <w:b/>
        </w:rPr>
        <w:t xml:space="preserve">6.5.7 </w:t>
      </w:r>
      <w:r>
        <w:rPr>
          <w:rFonts w:cs="Times New Roman" w:eastAsiaTheme="minorEastAsia"/>
        </w:rPr>
        <w:t>宜选用可再循环和可再利用的建筑材料，住宅建筑的可再循环和可再利用材料用量比例宜不低于6%，公共建筑的可再循环和可再利用材料用量比例宜不低于10%。</w:t>
      </w:r>
    </w:p>
    <w:p>
      <w:pPr>
        <w:spacing w:after="0" w:afterLines="0"/>
        <w:rPr>
          <w:rFonts w:cs="Times New Roman"/>
          <w:szCs w:val="24"/>
        </w:rPr>
      </w:pPr>
      <w:r>
        <w:rPr>
          <w:rFonts w:cs="Times New Roman"/>
          <w:szCs w:val="24"/>
        </w:rPr>
        <w:t>【条文说明】建筑材料的可再循环和可再利用是建筑节材与材料资源利用的重要内容。采用可再循环利用材料，可以减少生产加工新材料带来的资源、能源消耗和环境污染，具有良好的经济、社会和环境效益。可循环材料是指拆除后能被再循环利用的材料，主要包括金属材料</w:t>
      </w:r>
      <w:r>
        <w:rPr>
          <w:rFonts w:eastAsia="宋体" w:cs="Times New Roman"/>
          <w:szCs w:val="24"/>
        </w:rPr>
        <w:t>(</w:t>
      </w:r>
      <w:r>
        <w:rPr>
          <w:rFonts w:cs="Times New Roman"/>
          <w:szCs w:val="24"/>
        </w:rPr>
        <w:t>钢材、铜、铝合金</w:t>
      </w:r>
      <w:r>
        <w:rPr>
          <w:rFonts w:eastAsia="宋体" w:cs="Times New Roman"/>
          <w:szCs w:val="24"/>
        </w:rPr>
        <w:t>)</w:t>
      </w:r>
      <w:r>
        <w:rPr>
          <w:rFonts w:cs="Times New Roman"/>
          <w:szCs w:val="24"/>
        </w:rPr>
        <w:t>、玻璃、石膏制品、木材、塑料等。可循环利用材料还包括可循环利用隔墙，这里可循环利用隔墙是指便于拆改、便于再利用的板材隔墙、骨架隔墙、活动隔墙、玻璃隔墙等。</w:t>
      </w:r>
    </w:p>
    <w:p>
      <w:pPr>
        <w:spacing w:after="156"/>
        <w:ind w:firstLine="480" w:firstLineChars="200"/>
        <w:rPr>
          <w:rFonts w:cs="Times New Roman"/>
          <w:szCs w:val="24"/>
        </w:rPr>
      </w:pPr>
      <w:r>
        <w:rPr>
          <w:rFonts w:cs="Times New Roman"/>
          <w:szCs w:val="24"/>
        </w:rPr>
        <w:t>整体考量建筑材料的循环利用是指永久性安装在工程中的建筑材料，对于节材与材料资源利用的贡献不包括电梯等设备。有的建筑材料可以在不改变材料的物质形态情况下直接进行再利用，或经过简单组合、修复后可直接再利用，如有些材质的门、窗等。有的建筑材料需要通过改变物质形态才能实现循环利用，如难以直接回用的钢筋、玻璃等，可以回炉再生产。有的建筑材料则既可以直接再利用又可以回炉后再循环利用，例如标准尺寸的钢结构型材等。</w:t>
      </w:r>
    </w:p>
    <w:p>
      <w:pPr>
        <w:spacing w:after="156"/>
        <w:outlineLvl w:val="2"/>
        <w:rPr>
          <w:rFonts w:cs="Times New Roman" w:eastAsiaTheme="minorEastAsia"/>
        </w:rPr>
      </w:pPr>
      <w:r>
        <w:rPr>
          <w:rFonts w:cs="Times New Roman" w:eastAsiaTheme="minorEastAsia"/>
          <w:b/>
        </w:rPr>
        <w:t xml:space="preserve">6.5.8 </w:t>
      </w:r>
      <w:r>
        <w:rPr>
          <w:rFonts w:cs="Times New Roman" w:eastAsiaTheme="minorEastAsia"/>
        </w:rPr>
        <w:t>在保证结构安全的基础上，宜利用基地内原有建筑，通过改扩建等手段减少建筑垃圾的产生。宜充分使用建筑施工、旧建筑拆除和场地清理时产生的尚可继续利用的材料。</w:t>
      </w:r>
    </w:p>
    <w:p>
      <w:pPr>
        <w:spacing w:after="156"/>
        <w:rPr>
          <w:rFonts w:cs="Times New Roman"/>
          <w:szCs w:val="24"/>
        </w:rPr>
      </w:pPr>
      <w:r>
        <w:rPr>
          <w:rFonts w:cs="Times New Roman"/>
          <w:szCs w:val="24"/>
        </w:rPr>
        <w:t>【条文说明】建筑施工、既有建筑拆除和场地清理时产生的尚可继续利用的结构材料的应用，将有效降低材料使用量，是实现节能减排、减少污染、绿色施工的重要内容。</w:t>
      </w:r>
    </w:p>
    <w:p>
      <w:pPr>
        <w:spacing w:after="156"/>
        <w:outlineLvl w:val="2"/>
        <w:rPr>
          <w:rFonts w:cs="Times New Roman" w:eastAsiaTheme="minorEastAsia"/>
        </w:rPr>
      </w:pPr>
      <w:r>
        <w:rPr>
          <w:rFonts w:cs="Times New Roman" w:eastAsiaTheme="minorEastAsia"/>
          <w:b/>
          <w:bCs/>
        </w:rPr>
        <w:t xml:space="preserve">6.5.9 </w:t>
      </w:r>
      <w:r>
        <w:rPr>
          <w:rFonts w:cs="Times New Roman" w:eastAsiaTheme="minorEastAsia"/>
        </w:rPr>
        <w:t>宜采用速生的材料及其制品。采用木结构时，宜利用速生木材制作的高强复合材料。</w:t>
      </w:r>
    </w:p>
    <w:p>
      <w:pPr>
        <w:spacing w:after="156"/>
        <w:rPr>
          <w:rFonts w:cs="Times New Roman"/>
        </w:rPr>
      </w:pPr>
      <w:r>
        <w:rPr>
          <w:rFonts w:cs="Times New Roman"/>
          <w:szCs w:val="24"/>
        </w:rPr>
        <w:t>【条文说明】本条是</w:t>
      </w:r>
      <w:r>
        <w:rPr>
          <w:rFonts w:hint="eastAsia" w:cs="Times New Roman"/>
          <w:szCs w:val="24"/>
        </w:rPr>
        <w:t>参考</w:t>
      </w:r>
      <w:r>
        <w:rPr>
          <w:rFonts w:cs="Times New Roman"/>
          <w:szCs w:val="24"/>
        </w:rPr>
        <w:t>《四川省绿色建筑设计标准》DBJ51/T</w:t>
      </w:r>
      <w:r>
        <w:rPr>
          <w:rFonts w:hint="eastAsia" w:cs="Times New Roman"/>
          <w:szCs w:val="24"/>
        </w:rPr>
        <w:t xml:space="preserve"> </w:t>
      </w:r>
      <w:r>
        <w:rPr>
          <w:rFonts w:cs="Times New Roman"/>
          <w:szCs w:val="24"/>
        </w:rPr>
        <w:t>037-2015第7.3.8条制订的。</w:t>
      </w:r>
    </w:p>
    <w:p>
      <w:pPr>
        <w:spacing w:after="156"/>
        <w:outlineLvl w:val="2"/>
        <w:rPr>
          <w:rFonts w:cs="Times New Roman" w:eastAsiaTheme="minorEastAsia"/>
          <w:color w:val="FF0000"/>
          <w:sz w:val="21"/>
          <w:szCs w:val="21"/>
        </w:rPr>
      </w:pPr>
      <w:r>
        <w:rPr>
          <w:rFonts w:cs="Times New Roman" w:eastAsiaTheme="minorEastAsia"/>
          <w:b/>
          <w:bCs/>
        </w:rPr>
        <w:t xml:space="preserve">6.5.10 </w:t>
      </w:r>
      <w:r>
        <w:rPr>
          <w:rFonts w:cs="Times New Roman" w:eastAsiaTheme="minorEastAsia"/>
        </w:rPr>
        <w:t>宜采用工业化预制构件和内装部品，工业化预制构件如：雨棚、楼梯、阳台、空调板、门窗、装配式隔墙、复合式外墙等。内装部品如：整体卫浴、整体厨房、装配式吊顶、干式工法地面、装配式内墙、管线集成与设备设施等。</w:t>
      </w:r>
    </w:p>
    <w:p>
      <w:pPr>
        <w:spacing w:after="156"/>
        <w:rPr>
          <w:rFonts w:cs="Times New Roman"/>
          <w:szCs w:val="24"/>
        </w:rPr>
      </w:pPr>
      <w:r>
        <w:rPr>
          <w:rFonts w:cs="Times New Roman"/>
          <w:szCs w:val="24"/>
        </w:rPr>
        <w:t>【条文说明】工业化建筑部品是在工厂内生产组合好，作为系统集成和技术配套整体部件，在工程现场组装，这样既提高了效率、保证了工程质量，也大大减少了材料的消耗和现场作业量。目前运用较为成熟的工业化建筑部品包括装配式隔墙、复合外墙、整体厨卫等以及成品门、窗、栏杆、百叶、雨棚、烟道以及水、暖、电、卫生设备等。装配式内墙一般指非砌筑墙体，主要包括：大中型板材、幕墙、木骨架或轻钢骨架</w:t>
      </w:r>
      <w:r>
        <w:rPr>
          <w:rFonts w:hint="eastAsia" w:cs="Times New Roman"/>
          <w:szCs w:val="24"/>
        </w:rPr>
        <w:t>复</w:t>
      </w:r>
      <w:r>
        <w:rPr>
          <w:rFonts w:cs="Times New Roman"/>
          <w:szCs w:val="24"/>
        </w:rPr>
        <w:t>合墙、新型砌体；这些非砌筑墙体主要特征是工厂生产、现场安装、以干法施工为主，适合产品集成。</w:t>
      </w:r>
    </w:p>
    <w:p>
      <w:pPr>
        <w:spacing w:after="156"/>
        <w:outlineLvl w:val="2"/>
        <w:rPr>
          <w:rFonts w:cs="Times New Roman" w:eastAsiaTheme="minorEastAsia"/>
        </w:rPr>
      </w:pPr>
      <w:r>
        <w:rPr>
          <w:rFonts w:cs="Times New Roman" w:eastAsiaTheme="minorEastAsia"/>
          <w:b/>
          <w:bCs/>
        </w:rPr>
        <w:t xml:space="preserve">6.5.11 </w:t>
      </w:r>
      <w:r>
        <w:rPr>
          <w:rFonts w:cs="Times New Roman" w:eastAsiaTheme="minorEastAsia"/>
        </w:rPr>
        <w:t>建筑透明围护结构中选用的胶粘剂与保温材料应满足环保要求。玻璃幕墙宜采用工业化预制的单元式幕墙。</w:t>
      </w:r>
    </w:p>
    <w:p>
      <w:pPr>
        <w:spacing w:after="156"/>
        <w:rPr>
          <w:rFonts w:cs="Times New Roman"/>
          <w:szCs w:val="24"/>
        </w:rPr>
      </w:pPr>
      <w:r>
        <w:rPr>
          <w:rFonts w:cs="Times New Roman"/>
          <w:szCs w:val="24"/>
        </w:rPr>
        <w:t>【条文说明】本条明确幕墙设计在环保方面的控制要点，主要应关注放射性及有害物质含量。工业化生产的单元式幕墙制造工作在工厂内完成，可缩短施工周期、节约材料，且便于安装、检修，因此优先推荐选用。</w:t>
      </w:r>
    </w:p>
    <w:p>
      <w:pPr>
        <w:spacing w:after="156"/>
        <w:outlineLvl w:val="2"/>
        <w:rPr>
          <w:rFonts w:cs="Times New Roman" w:eastAsiaTheme="minorEastAsia"/>
        </w:rPr>
      </w:pPr>
      <w:r>
        <w:rPr>
          <w:rFonts w:cs="Times New Roman" w:eastAsiaTheme="minorEastAsia"/>
          <w:b/>
        </w:rPr>
        <w:t>6.5.12</w:t>
      </w:r>
      <w:r>
        <w:rPr>
          <w:rFonts w:cs="Times New Roman" w:eastAsiaTheme="minorEastAsia"/>
        </w:rPr>
        <w:t xml:space="preserve"> 采用功能性建材时，应符合下列要求： </w:t>
      </w:r>
    </w:p>
    <w:p>
      <w:pPr>
        <w:keepNext/>
        <w:keepLines/>
        <w:numPr>
          <w:ilvl w:val="3"/>
          <w:numId w:val="0"/>
        </w:numPr>
        <w:spacing w:after="156"/>
        <w:ind w:firstLine="316" w:firstLineChars="131"/>
        <w:jc w:val="left"/>
        <w:outlineLvl w:val="3"/>
        <w:rPr>
          <w:rFonts w:cs="Times New Roman" w:eastAsiaTheme="minorEastAsia"/>
          <w:bCs/>
          <w:szCs w:val="28"/>
        </w:rPr>
      </w:pPr>
      <w:r>
        <w:rPr>
          <w:rFonts w:cs="Times New Roman" w:eastAsiaTheme="minorEastAsia"/>
          <w:b/>
          <w:szCs w:val="28"/>
        </w:rPr>
        <w:t xml:space="preserve">1 </w:t>
      </w:r>
      <w:r>
        <w:rPr>
          <w:rFonts w:cs="Times New Roman" w:eastAsiaTheme="minorEastAsia"/>
          <w:bCs/>
          <w:szCs w:val="28"/>
        </w:rPr>
        <w:t>宜采用减少建筑能耗和改善室内热环境的储能材料；</w:t>
      </w:r>
    </w:p>
    <w:p>
      <w:pPr>
        <w:keepNext/>
        <w:keepLines/>
        <w:numPr>
          <w:ilvl w:val="3"/>
          <w:numId w:val="0"/>
        </w:numPr>
        <w:spacing w:after="156"/>
        <w:ind w:firstLine="316" w:firstLineChars="131"/>
        <w:jc w:val="left"/>
        <w:outlineLvl w:val="3"/>
        <w:rPr>
          <w:rFonts w:cs="Times New Roman" w:eastAsiaTheme="minorEastAsia"/>
          <w:bCs/>
          <w:szCs w:val="28"/>
        </w:rPr>
      </w:pPr>
      <w:r>
        <w:rPr>
          <w:rFonts w:cs="Times New Roman" w:eastAsiaTheme="minorEastAsia"/>
          <w:b/>
          <w:szCs w:val="28"/>
        </w:rPr>
        <w:t xml:space="preserve">2 </w:t>
      </w:r>
      <w:r>
        <w:rPr>
          <w:rFonts w:cs="Times New Roman" w:eastAsiaTheme="minorEastAsia"/>
          <w:bCs/>
          <w:szCs w:val="28"/>
        </w:rPr>
        <w:t>宜采用能防潮、防霉抗菌的建筑材料；</w:t>
      </w:r>
    </w:p>
    <w:p>
      <w:pPr>
        <w:keepNext/>
        <w:keepLines/>
        <w:numPr>
          <w:ilvl w:val="3"/>
          <w:numId w:val="0"/>
        </w:numPr>
        <w:spacing w:after="156"/>
        <w:ind w:firstLine="316" w:firstLineChars="131"/>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室内装修宜选用能改善室内空气环境、净化污染物的材料；</w:t>
      </w:r>
    </w:p>
    <w:p>
      <w:pPr>
        <w:keepNext/>
        <w:keepLines/>
        <w:numPr>
          <w:ilvl w:val="3"/>
          <w:numId w:val="0"/>
        </w:numPr>
        <w:spacing w:after="156"/>
        <w:ind w:firstLine="316" w:firstLineChars="131"/>
        <w:jc w:val="left"/>
        <w:outlineLvl w:val="3"/>
        <w:rPr>
          <w:rFonts w:cs="Times New Roman" w:eastAsiaTheme="minorEastAsia"/>
          <w:bCs/>
          <w:szCs w:val="28"/>
        </w:rPr>
      </w:pPr>
      <w:r>
        <w:rPr>
          <w:rFonts w:cs="Times New Roman" w:eastAsiaTheme="minorEastAsia"/>
          <w:b/>
          <w:szCs w:val="28"/>
        </w:rPr>
        <w:t xml:space="preserve">4 </w:t>
      </w:r>
      <w:r>
        <w:rPr>
          <w:rFonts w:cs="Times New Roman" w:eastAsiaTheme="minorEastAsia"/>
          <w:bCs/>
          <w:szCs w:val="28"/>
        </w:rPr>
        <w:t>宜采用具有自洁功能的建筑材料</w:t>
      </w:r>
      <w:r>
        <w:rPr>
          <w:rFonts w:hint="eastAsia" w:cs="Times New Roman" w:eastAsiaTheme="minorEastAsia"/>
          <w:bCs/>
          <w:szCs w:val="28"/>
        </w:rPr>
        <w:t>；</w:t>
      </w:r>
    </w:p>
    <w:p>
      <w:pPr>
        <w:keepNext/>
        <w:keepLines/>
        <w:numPr>
          <w:ilvl w:val="3"/>
          <w:numId w:val="0"/>
        </w:numPr>
        <w:spacing w:after="156"/>
        <w:ind w:firstLine="316" w:firstLineChars="131"/>
        <w:jc w:val="left"/>
        <w:outlineLvl w:val="3"/>
        <w:rPr>
          <w:rFonts w:cs="Times New Roman" w:eastAsiaTheme="minorEastAsia"/>
          <w:bCs/>
          <w:szCs w:val="28"/>
        </w:rPr>
      </w:pPr>
      <w:r>
        <w:rPr>
          <w:rFonts w:cs="Times New Roman" w:eastAsiaTheme="minorEastAsia"/>
          <w:b/>
          <w:szCs w:val="28"/>
        </w:rPr>
        <w:t xml:space="preserve">5 </w:t>
      </w:r>
      <w:r>
        <w:rPr>
          <w:rFonts w:cs="Times New Roman" w:eastAsiaTheme="minorEastAsia"/>
          <w:bCs/>
          <w:szCs w:val="28"/>
        </w:rPr>
        <w:t>宜采用有益人体健康的建筑材料。</w:t>
      </w:r>
    </w:p>
    <w:p>
      <w:pPr>
        <w:spacing w:after="120" w:afterLines="0"/>
        <w:rPr>
          <w:rFonts w:cs="Times New Roman"/>
          <w:szCs w:val="24"/>
        </w:rPr>
      </w:pPr>
      <w:r>
        <w:rPr>
          <w:rFonts w:cs="Times New Roman"/>
          <w:szCs w:val="24"/>
        </w:rPr>
        <w:t>【条文说明】功能性建材是在使用过程中具有利于环境保护或有益于人体健康功能的建筑材料。它们通常包括抗菌材料、空气净化材料、保健功能材料等。在建筑围护结构中加入相变储能构件，可以改善室内热舒适性和降低能耗。具有自洁功能的建筑材料应用较多的有表面自洁玻璃、表面自洁陶瓷洁具、表面自洁型涂料等，它们的使用可提高表面抗污能力，减少清洁建材表面污染带来的浪费，达到节能和环保的目的。具有改善室内生态环境和保健功能的建筑材料如除醛涂料等功能材料。</w:t>
      </w:r>
    </w:p>
    <w:p>
      <w:pPr>
        <w:spacing w:after="120" w:afterLines="0"/>
        <w:rPr>
          <w:rFonts w:cs="Times New Roman"/>
          <w:szCs w:val="24"/>
        </w:rPr>
        <w:sectPr>
          <w:pgSz w:w="11906" w:h="16838"/>
          <w:pgMar w:top="1440" w:right="1800" w:bottom="1440" w:left="1800" w:header="851" w:footer="992" w:gutter="0"/>
          <w:cols w:space="425" w:num="1"/>
          <w:docGrid w:type="lines" w:linePitch="312" w:charSpace="0"/>
        </w:sectPr>
      </w:pPr>
    </w:p>
    <w:p>
      <w:pPr>
        <w:pStyle w:val="77"/>
        <w:spacing w:before="120" w:after="156"/>
        <w:rPr>
          <w:rFonts w:ascii="Times New Roman" w:hAnsi="Times New Roman" w:cs="Times New Roman" w:eastAsiaTheme="minorEastAsia"/>
          <w:szCs w:val="24"/>
        </w:rPr>
      </w:pPr>
      <w:bookmarkStart w:id="46" w:name="_Toc28460"/>
      <w:bookmarkStart w:id="47" w:name="_Toc20631"/>
      <w:r>
        <w:rPr>
          <w:rFonts w:ascii="Times New Roman" w:hAnsi="Times New Roman" w:cs="Times New Roman" w:eastAsiaTheme="minorEastAsia"/>
          <w:bCs/>
          <w:color w:val="auto"/>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eastAsiaTheme="minorEastAsia"/>
          <w:bCs/>
          <w:color w:val="auto"/>
          <w:szCs w:val="24"/>
        </w:rPr>
        <w:instrText xml:space="preserve">ADDIN CNKISM.UserStyle</w:instrText>
      </w:r>
      <w:r>
        <w:rPr>
          <w:rFonts w:ascii="Times New Roman" w:hAnsi="Times New Roman" w:cs="Times New Roman" w:eastAsiaTheme="minorEastAsia"/>
          <w:bCs/>
          <w:color w:val="auto"/>
          <w:szCs w:val="24"/>
        </w:rPr>
        <w:fldChar w:fldCharType="end"/>
      </w:r>
      <w:r>
        <w:rPr>
          <w:rFonts w:ascii="Times New Roman" w:hAnsi="Times New Roman" w:cs="Times New Roman" w:eastAsiaTheme="minorEastAsia"/>
          <w:bCs/>
          <w:color w:val="auto"/>
          <w:szCs w:val="24"/>
        </w:rPr>
        <w:t xml:space="preserve">6.6 </w:t>
      </w:r>
      <w:r>
        <w:rPr>
          <w:rFonts w:ascii="Times New Roman" w:hAnsi="Times New Roman" w:cs="Times New Roman" w:eastAsiaTheme="minorEastAsia"/>
          <w:b w:val="0"/>
          <w:color w:val="auto"/>
          <w:szCs w:val="24"/>
        </w:rPr>
        <w:t>室内装修</w:t>
      </w:r>
      <w:bookmarkEnd w:id="46"/>
      <w:bookmarkEnd w:id="47"/>
    </w:p>
    <w:p>
      <w:pPr>
        <w:spacing w:after="156"/>
        <w:outlineLvl w:val="2"/>
        <w:rPr>
          <w:rFonts w:cs="Times New Roman" w:eastAsiaTheme="minorEastAsia"/>
          <w:color w:val="FF0000"/>
          <w:sz w:val="21"/>
          <w:szCs w:val="21"/>
        </w:rPr>
      </w:pPr>
      <w:r>
        <w:rPr>
          <w:rFonts w:cs="Times New Roman" w:eastAsiaTheme="minorEastAsia"/>
          <w:b/>
          <w:bCs/>
          <w:szCs w:val="24"/>
        </w:rPr>
        <w:t xml:space="preserve">6.6.1 </w:t>
      </w:r>
      <w:r>
        <w:rPr>
          <w:rFonts w:cs="Times New Roman" w:eastAsiaTheme="minorEastAsia"/>
          <w:szCs w:val="24"/>
        </w:rPr>
        <w:t>室内装修设计应纳入建筑设计流程中，与建筑、结构、设备一体化设计。</w:t>
      </w:r>
    </w:p>
    <w:p>
      <w:pPr>
        <w:spacing w:after="156"/>
        <w:rPr>
          <w:rFonts w:cs="Times New Roman"/>
        </w:rPr>
      </w:pPr>
      <w:r>
        <w:rPr>
          <w:rFonts w:cs="Times New Roman"/>
        </w:rPr>
        <w:t>【条文说明】鼓励装修设计团队与建筑、结构、给排水、暖通空调、建筑电气等专业形成联合团队，协同设计，逐步减少土建竣工后才进行装修设计的做法。室内装修工程与建筑工程宜一体化设计、施工；建筑设计应与装修设计协调，宜与装修设计同步进行，应考虑装修工程需求。</w:t>
      </w:r>
    </w:p>
    <w:p>
      <w:pPr>
        <w:spacing w:after="156"/>
        <w:outlineLvl w:val="2"/>
        <w:rPr>
          <w:rFonts w:cs="Times New Roman" w:eastAsiaTheme="minorEastAsia"/>
          <w:color w:val="FF0000"/>
          <w:sz w:val="21"/>
          <w:szCs w:val="21"/>
        </w:rPr>
      </w:pPr>
      <w:r>
        <w:rPr>
          <w:rFonts w:cs="Times New Roman" w:eastAsiaTheme="minorEastAsia"/>
          <w:b/>
          <w:bCs/>
          <w:szCs w:val="24"/>
        </w:rPr>
        <w:t xml:space="preserve">6.6.2 </w:t>
      </w:r>
      <w:r>
        <w:rPr>
          <w:rFonts w:cs="Times New Roman" w:eastAsiaTheme="minorEastAsia"/>
          <w:szCs w:val="24"/>
        </w:rPr>
        <w:t>室内装修设计不应减弱建筑外围护结构的热工性能，不应</w:t>
      </w:r>
      <w:r>
        <w:rPr>
          <w:rFonts w:hint="eastAsia" w:cs="Times New Roman" w:eastAsiaTheme="minorEastAsia"/>
          <w:szCs w:val="24"/>
        </w:rPr>
        <w:t>降低</w:t>
      </w:r>
      <w:r>
        <w:rPr>
          <w:rFonts w:cs="Times New Roman" w:eastAsiaTheme="minorEastAsia"/>
          <w:szCs w:val="24"/>
        </w:rPr>
        <w:t>房间围护结构的隔声性能，不应影响室内天然采光质量。</w:t>
      </w:r>
    </w:p>
    <w:p>
      <w:pPr>
        <w:spacing w:after="0" w:afterLines="0"/>
        <w:rPr>
          <w:rFonts w:cs="Times New Roman"/>
        </w:rPr>
      </w:pPr>
      <w:r>
        <w:rPr>
          <w:rFonts w:cs="Times New Roman"/>
        </w:rPr>
        <w:t>【条文说明】在围护结构上开洞、开槽、加设构件时，不宜减弱围护结构的隔声性能，装修后的房间及其围护结构应符合《民用建筑隔声设计规范》GB</w:t>
      </w:r>
      <w:r>
        <w:rPr>
          <w:rFonts w:hint="eastAsia" w:cs="Times New Roman"/>
        </w:rPr>
        <w:t xml:space="preserve"> </w:t>
      </w:r>
      <w:r>
        <w:rPr>
          <w:rFonts w:cs="Times New Roman"/>
        </w:rPr>
        <w:t>50118中允许的噪声级和隔声标准。现行国家标准《民用建筑隔声设计规范》GB</w:t>
      </w:r>
      <w:r>
        <w:rPr>
          <w:rFonts w:hint="eastAsia" w:cs="Times New Roman"/>
        </w:rPr>
        <w:t xml:space="preserve"> </w:t>
      </w:r>
      <w:r>
        <w:rPr>
          <w:rFonts w:cs="Times New Roman"/>
        </w:rPr>
        <w:t>50118将住宅、办公、商业、医院等建筑主要功能房间的室内允许噪声级分</w:t>
      </w:r>
      <w:r>
        <w:rPr>
          <w:rFonts w:hint="eastAsia" w:cs="Times New Roman"/>
        </w:rPr>
        <w:t>“</w:t>
      </w:r>
      <w:r>
        <w:rPr>
          <w:rFonts w:cs="Times New Roman"/>
        </w:rPr>
        <w:t>低限标准</w:t>
      </w:r>
      <w:r>
        <w:rPr>
          <w:rFonts w:hint="eastAsia" w:cs="Times New Roman"/>
        </w:rPr>
        <w:t>”</w:t>
      </w:r>
      <w:r>
        <w:rPr>
          <w:rFonts w:cs="Times New Roman"/>
        </w:rPr>
        <w:t>和</w:t>
      </w:r>
      <w:r>
        <w:rPr>
          <w:rFonts w:hint="eastAsia" w:cs="Times New Roman"/>
        </w:rPr>
        <w:t>“</w:t>
      </w:r>
      <w:r>
        <w:rPr>
          <w:rFonts w:cs="Times New Roman"/>
        </w:rPr>
        <w:t>高要求标准</w:t>
      </w:r>
      <w:r>
        <w:rPr>
          <w:rFonts w:hint="eastAsia" w:cs="Times New Roman"/>
        </w:rPr>
        <w:t>”</w:t>
      </w:r>
      <w:r>
        <w:rPr>
          <w:rFonts w:cs="Times New Roman"/>
        </w:rPr>
        <w:t>两档列出。装修中新增加的隔墙，其隔声性能应优于《民用建筑隔声设计规范》GB</w:t>
      </w:r>
      <w:r>
        <w:rPr>
          <w:rFonts w:hint="eastAsia" w:cs="Times New Roman"/>
        </w:rPr>
        <w:t xml:space="preserve"> </w:t>
      </w:r>
      <w:r>
        <w:rPr>
          <w:rFonts w:cs="Times New Roman"/>
        </w:rPr>
        <w:t>50118对各类建筑围护结构隔声性能的低限标准要求。</w:t>
      </w:r>
    </w:p>
    <w:p>
      <w:pPr>
        <w:spacing w:after="0" w:afterLines="0"/>
        <w:ind w:firstLine="480" w:firstLineChars="200"/>
        <w:rPr>
          <w:rFonts w:cs="Times New Roman"/>
        </w:rPr>
      </w:pPr>
      <w:r>
        <w:rPr>
          <w:rFonts w:cs="Times New Roman"/>
        </w:rPr>
        <w:t>天然采光不仅有利于照明节能，而且有利于增加室内外的自然信息交流，改善空间卫生环境，调节空间使用者的心情。室内装修构件不应对外窗、内窗、阳台、玻璃幕墙等部位造成遮挡，以避免</w:t>
      </w:r>
      <w:r>
        <w:rPr>
          <w:rFonts w:hint="eastAsia" w:cs="Times New Roman"/>
        </w:rPr>
        <w:t>影响</w:t>
      </w:r>
      <w:r>
        <w:rPr>
          <w:rFonts w:cs="Times New Roman"/>
        </w:rPr>
        <w:t>天然采光的面积和效果。</w:t>
      </w:r>
    </w:p>
    <w:p>
      <w:pPr>
        <w:spacing w:after="156"/>
        <w:ind w:firstLine="480" w:firstLineChars="200"/>
        <w:rPr>
          <w:rFonts w:cs="Times New Roman"/>
        </w:rPr>
      </w:pPr>
      <w:r>
        <w:rPr>
          <w:rFonts w:cs="Times New Roman"/>
        </w:rPr>
        <w:t>装修设计时，在围护结构上开洞、开槽、加设构件时。应确保满足对围护结构隔热规范的要求，避免装修构件的连接节点形成热桥。当使用易被破坏的保温材料时，应按照相关图纸优化设计，避免降低保温材料的性能。</w:t>
      </w:r>
    </w:p>
    <w:p>
      <w:pPr>
        <w:spacing w:after="156"/>
        <w:outlineLvl w:val="2"/>
        <w:rPr>
          <w:rFonts w:cs="Times New Roman" w:eastAsiaTheme="minorEastAsia"/>
          <w:color w:val="FF0000"/>
          <w:sz w:val="21"/>
          <w:szCs w:val="21"/>
        </w:rPr>
      </w:pPr>
      <w:r>
        <w:rPr>
          <w:rFonts w:cs="Times New Roman" w:eastAsiaTheme="minorEastAsia"/>
          <w:b/>
          <w:bCs/>
          <w:szCs w:val="24"/>
        </w:rPr>
        <w:t xml:space="preserve">6.6.3 </w:t>
      </w:r>
      <w:r>
        <w:rPr>
          <w:rFonts w:cs="Times New Roman" w:eastAsiaTheme="minorEastAsia"/>
          <w:szCs w:val="24"/>
        </w:rPr>
        <w:t>室内装修宜采用耐久性好、不易积尘、易清洁、易维护的室内装饰装修材料与做法。</w:t>
      </w:r>
    </w:p>
    <w:p>
      <w:pPr>
        <w:spacing w:after="0" w:afterLines="0"/>
        <w:rPr>
          <w:rFonts w:cs="Times New Roman"/>
        </w:rPr>
      </w:pPr>
      <w:r>
        <w:rPr>
          <w:rFonts w:cs="Times New Roman"/>
        </w:rPr>
        <w:t>【条文说明】室内装修所选择的饰面材料、装饰构件和构造做法设计应简洁，不易积尘且便于清洁和维护。</w:t>
      </w:r>
    </w:p>
    <w:p>
      <w:pPr>
        <w:spacing w:after="0" w:afterLines="0"/>
        <w:ind w:firstLine="480" w:firstLineChars="200"/>
        <w:rPr>
          <w:rFonts w:cs="Times New Roman"/>
        </w:rPr>
      </w:pPr>
      <w:r>
        <w:rPr>
          <w:rFonts w:cs="Times New Roman"/>
        </w:rPr>
        <w:t>为了保持建筑物的风格、视觉效果和人居环境，装饰装修材料在一定使用年限后</w:t>
      </w:r>
      <w:r>
        <w:rPr>
          <w:rFonts w:hint="eastAsia" w:cs="Times New Roman"/>
        </w:rPr>
        <w:t>会</w:t>
      </w:r>
      <w:r>
        <w:rPr>
          <w:rFonts w:cs="Times New Roman"/>
        </w:rPr>
        <w:t>进行更新替换。</w:t>
      </w:r>
    </w:p>
    <w:p>
      <w:pPr>
        <w:spacing w:after="156"/>
        <w:ind w:firstLine="480" w:firstLineChars="200"/>
        <w:rPr>
          <w:rFonts w:cs="Times New Roman"/>
        </w:rPr>
      </w:pPr>
      <w:r>
        <w:rPr>
          <w:rFonts w:cs="Times New Roman"/>
        </w:rPr>
        <w:t>如果使用易沾污、难维护及耐久性差的装饰装修材料或做法，则会在一定程度上增加建筑物的维护成本，且施工也会带来有毒有害物质的排放、粉尘及噪声等问题。</w:t>
      </w:r>
    </w:p>
    <w:p>
      <w:pPr>
        <w:spacing w:after="156"/>
        <w:outlineLvl w:val="2"/>
        <w:rPr>
          <w:rFonts w:cs="Times New Roman" w:eastAsiaTheme="minorEastAsia"/>
          <w:color w:val="FF0000"/>
          <w:sz w:val="21"/>
          <w:szCs w:val="21"/>
        </w:rPr>
      </w:pPr>
      <w:r>
        <w:rPr>
          <w:rFonts w:cs="Times New Roman" w:eastAsiaTheme="minorEastAsia"/>
          <w:b/>
          <w:bCs/>
          <w:szCs w:val="24"/>
        </w:rPr>
        <w:t xml:space="preserve">6.6.4 </w:t>
      </w:r>
      <w:r>
        <w:rPr>
          <w:rFonts w:cs="Times New Roman" w:eastAsiaTheme="minorEastAsia"/>
          <w:szCs w:val="24"/>
        </w:rPr>
        <w:t>室内装修设计应考虑装修材料、部品、设施等的可拆解性，对办公、商业等类型建筑室内空间宜采用灵活隔断，减少重新装修时的材料浪费和垃圾产生。</w:t>
      </w:r>
    </w:p>
    <w:p>
      <w:pPr>
        <w:pStyle w:val="288"/>
        <w:spacing w:before="156" w:after="156"/>
        <w:ind w:left="0" w:leftChars="0"/>
        <w:rPr>
          <w:rFonts w:ascii="Times New Roman" w:hAnsi="Times New Roman" w:eastAsia="微软雅黑"/>
          <w:sz w:val="22"/>
        </w:rPr>
      </w:pPr>
      <w:r>
        <w:rPr>
          <w:rFonts w:ascii="Times New Roman" w:hAnsi="Times New Roman"/>
        </w:rPr>
        <w:t>【条文说明】可拆解的目的是建筑在再装修时，原装修的材料、部品和设施便于再利用和回收。</w:t>
      </w:r>
    </w:p>
    <w:p>
      <w:pPr>
        <w:spacing w:after="156"/>
        <w:outlineLvl w:val="2"/>
        <w:rPr>
          <w:rFonts w:cs="Times New Roman" w:eastAsiaTheme="minorEastAsia"/>
          <w:color w:val="FF0000"/>
          <w:sz w:val="21"/>
          <w:szCs w:val="21"/>
        </w:rPr>
      </w:pPr>
      <w:r>
        <w:rPr>
          <w:rFonts w:cs="Times New Roman" w:eastAsiaTheme="minorEastAsia"/>
          <w:b/>
          <w:bCs/>
          <w:szCs w:val="24"/>
        </w:rPr>
        <w:t xml:space="preserve">6.6.5 </w:t>
      </w:r>
      <w:r>
        <w:rPr>
          <w:rFonts w:cs="Times New Roman" w:eastAsiaTheme="minorEastAsia"/>
          <w:szCs w:val="24"/>
        </w:rPr>
        <w:t>室内装修设计应对室内地面、楼面设置防滑措施：建筑出入口及平台、公共走廊、电梯门厅、厨房、浴室、卫生间等应设置防滑措施，防滑等级应满足现行行业标准《建筑地面工程防滑技术规程》JGJ/T 331的相关要求。老幼活动区、公共活动区、公共卫生间、走道、楼梯等均应采用摩擦系数不小于0.7的防滑铺装面层材料。</w:t>
      </w:r>
    </w:p>
    <w:p>
      <w:pPr>
        <w:spacing w:after="156"/>
        <w:rPr>
          <w:rFonts w:cs="Times New Roman"/>
        </w:rPr>
      </w:pPr>
      <w:r>
        <w:rPr>
          <w:rFonts w:cs="Times New Roman"/>
        </w:rPr>
        <w:t>【条文说明】建筑防滑地面工程对于保证人身安全至关重要。</w:t>
      </w:r>
      <w:r>
        <w:rPr>
          <w:rFonts w:cs="Times New Roman"/>
          <w:kern w:val="0"/>
        </w:rPr>
        <w:t>室内装修设计应根据相关地面使用功能、施工气候条件及工程防滑部位，合理选择防滑安全等级、防滑类型和材料。</w:t>
      </w:r>
      <w:r>
        <w:rPr>
          <w:rFonts w:cs="Times New Roman"/>
        </w:rPr>
        <w:t>光亮、光滑的室内地面，因雨雪天气造成的室外湿滑地面和浴室、厕所等湿滑地面极易导致伤害事故。老人及幼儿很容易滑倒，因此老幼经常活动和使用的区域，地面应采用防滑铺装。按现行行业标准《建筑地面工程防滑技术规程》JGJ/T 331的规定，A</w:t>
      </w:r>
      <w:r>
        <w:rPr>
          <w:rFonts w:cs="Times New Roman"/>
          <w:vertAlign w:val="subscript"/>
        </w:rPr>
        <w:t>w</w:t>
      </w:r>
      <w:r>
        <w:rPr>
          <w:rFonts w:cs="Times New Roman"/>
        </w:rPr>
        <w:t>、B</w:t>
      </w:r>
      <w:r>
        <w:rPr>
          <w:rFonts w:cs="Times New Roman"/>
          <w:vertAlign w:val="subscript"/>
        </w:rPr>
        <w:t>w</w:t>
      </w:r>
      <w:r>
        <w:rPr>
          <w:rFonts w:cs="Times New Roman"/>
        </w:rPr>
        <w:t>、C</w:t>
      </w:r>
      <w:r>
        <w:rPr>
          <w:rFonts w:cs="Times New Roman"/>
          <w:vertAlign w:val="subscript"/>
        </w:rPr>
        <w:t>w</w:t>
      </w:r>
      <w:r>
        <w:rPr>
          <w:rFonts w:cs="Times New Roman"/>
        </w:rPr>
        <w:t>、D</w:t>
      </w:r>
      <w:r>
        <w:rPr>
          <w:rFonts w:cs="Times New Roman"/>
          <w:vertAlign w:val="subscript"/>
        </w:rPr>
        <w:t>w</w:t>
      </w:r>
      <w:r>
        <w:rPr>
          <w:rFonts w:cs="Times New Roman"/>
        </w:rPr>
        <w:t>分别表示潮湿地面防滑安全程度为高级、中高级、中级、低级，A</w:t>
      </w:r>
      <w:r>
        <w:rPr>
          <w:rFonts w:cs="Times New Roman"/>
          <w:vertAlign w:val="subscript"/>
        </w:rPr>
        <w:t>d</w:t>
      </w:r>
      <w:r>
        <w:rPr>
          <w:rFonts w:cs="Times New Roman"/>
        </w:rPr>
        <w:t>、B</w:t>
      </w:r>
      <w:r>
        <w:rPr>
          <w:rFonts w:cs="Times New Roman"/>
          <w:vertAlign w:val="subscript"/>
        </w:rPr>
        <w:t>d</w:t>
      </w:r>
      <w:r>
        <w:rPr>
          <w:rFonts w:cs="Times New Roman"/>
        </w:rPr>
        <w:t>、C</w:t>
      </w:r>
      <w:r>
        <w:rPr>
          <w:rFonts w:cs="Times New Roman"/>
          <w:vertAlign w:val="subscript"/>
        </w:rPr>
        <w:t>d</w:t>
      </w:r>
      <w:r>
        <w:rPr>
          <w:rFonts w:cs="Times New Roman"/>
        </w:rPr>
        <w:t>、D</w:t>
      </w:r>
      <w:r>
        <w:rPr>
          <w:rFonts w:cs="Times New Roman"/>
          <w:vertAlign w:val="subscript"/>
        </w:rPr>
        <w:t>d</w:t>
      </w:r>
      <w:r>
        <w:rPr>
          <w:rFonts w:cs="Times New Roman"/>
        </w:rPr>
        <w:t>分别表示干态地面防滑安全程度为高级、中高级、中级、低级。</w:t>
      </w:r>
    </w:p>
    <w:p>
      <w:pPr>
        <w:spacing w:after="156"/>
        <w:outlineLvl w:val="2"/>
        <w:rPr>
          <w:rFonts w:cs="Times New Roman" w:eastAsiaTheme="minorEastAsia"/>
          <w:color w:val="FF0000"/>
          <w:sz w:val="21"/>
          <w:szCs w:val="21"/>
        </w:rPr>
      </w:pPr>
      <w:r>
        <w:rPr>
          <w:rFonts w:cs="Times New Roman" w:eastAsiaTheme="minorEastAsia"/>
          <w:b/>
          <w:bCs/>
        </w:rPr>
        <w:t xml:space="preserve">6.6.6 </w:t>
      </w:r>
      <w:r>
        <w:rPr>
          <w:rFonts w:cs="Times New Roman" w:eastAsiaTheme="minorEastAsia"/>
        </w:rPr>
        <w:t>室内装修设计不应破坏原有建筑的防水性能。在建筑各种材料交接处应做好防水构造，且使其在进行二次装修时不易遭到破坏。</w:t>
      </w:r>
    </w:p>
    <w:p>
      <w:pPr>
        <w:pStyle w:val="288"/>
        <w:spacing w:beforeLines="0" w:line="360" w:lineRule="auto"/>
        <w:ind w:left="0" w:leftChars="0"/>
        <w:rPr>
          <w:rFonts w:ascii="Times New Roman" w:hAnsi="Times New Roman"/>
          <w:bCs w:val="0"/>
        </w:rPr>
      </w:pPr>
      <w:r>
        <w:rPr>
          <w:rFonts w:ascii="Times New Roman" w:hAnsi="Times New Roman"/>
          <w:bCs w:val="0"/>
        </w:rPr>
        <w:t>【条文说明】装修设计时，需要在防水处理的部位开洞、开槽和做穿入性构件时，应做好防护处理并达到使用标准。在对卫生间、浴室等有水房间进行装修时，应注意不要破坏相应的防水层和防潮层，避免水蒸气透过墙体或顶棚，使隔壁房间或住户受潮气影响，导致诸如墙体发霉、破坏装修效果</w:t>
      </w:r>
      <w:r>
        <w:rPr>
          <w:rFonts w:ascii="Times New Roman" w:hAnsi="Times New Roman" w:eastAsia="宋体"/>
          <w:bCs w:val="0"/>
        </w:rPr>
        <w:t>(</w:t>
      </w:r>
      <w:r>
        <w:rPr>
          <w:rFonts w:ascii="Times New Roman" w:hAnsi="Times New Roman"/>
          <w:bCs w:val="0"/>
        </w:rPr>
        <w:t>壁纸脱落、发霉、涂料层起鼓、粉花，地板变形等</w:t>
      </w:r>
      <w:r>
        <w:rPr>
          <w:rFonts w:ascii="Times New Roman" w:hAnsi="Times New Roman" w:eastAsia="宋体"/>
          <w:bCs w:val="0"/>
        </w:rPr>
        <w:t>)</w:t>
      </w:r>
      <w:r>
        <w:rPr>
          <w:rFonts w:ascii="Times New Roman" w:hAnsi="Times New Roman"/>
          <w:bCs w:val="0"/>
        </w:rPr>
        <w:t>等情况发生。所有卫生间、浴室的墙、地面应有防水层，墙面、顶棚均应有防潮处理。</w:t>
      </w:r>
      <w:r>
        <w:rPr>
          <w:rFonts w:hint="eastAsia" w:ascii="Times New Roman" w:hAnsi="Times New Roman"/>
          <w:bCs w:val="0"/>
        </w:rPr>
        <w:t>对于居住建筑，</w:t>
      </w:r>
      <w:r>
        <w:rPr>
          <w:rFonts w:ascii="Times New Roman" w:hAnsi="Times New Roman"/>
          <w:bCs w:val="0"/>
        </w:rPr>
        <w:t>防水层和防潮层设计应符合现行行业标准《住宅室内防水工程技术规范》JGJ 298的规定。</w:t>
      </w:r>
    </w:p>
    <w:p>
      <w:pPr>
        <w:spacing w:after="0" w:afterLines="0"/>
        <w:ind w:firstLine="480" w:firstLineChars="200"/>
        <w:rPr>
          <w:rFonts w:cs="Times New Roman"/>
        </w:rPr>
      </w:pPr>
      <w:r>
        <w:rPr>
          <w:rFonts w:cs="Times New Roman"/>
        </w:rPr>
        <w:t>建筑各种材料交接处如梁与砌体墙之间、门窗洞口周围、水、电管线穿外墙等位置容易滋生霉菌，因此需要做好防水构造。防水构造应符合以下规定：</w:t>
      </w:r>
    </w:p>
    <w:p>
      <w:pPr>
        <w:spacing w:after="0" w:afterLines="0"/>
        <w:ind w:firstLine="480" w:firstLineChars="200"/>
        <w:rPr>
          <w:rFonts w:cs="Times New Roman"/>
        </w:rPr>
      </w:pPr>
      <w:r>
        <w:rPr>
          <w:rFonts w:cs="Times New Roman"/>
        </w:rPr>
        <w:t>1 防水施工宜采用涂膜防水。</w:t>
      </w:r>
    </w:p>
    <w:p>
      <w:pPr>
        <w:spacing w:after="0" w:afterLines="0"/>
        <w:ind w:firstLine="480" w:firstLineChars="200"/>
        <w:rPr>
          <w:rFonts w:cs="Times New Roman"/>
        </w:rPr>
      </w:pPr>
      <w:r>
        <w:rPr>
          <w:rFonts w:cs="Times New Roman"/>
        </w:rPr>
        <w:t>2 地漏、套管、卫生洁具根部、阴阳角等部位，宜先做防水附加层。</w:t>
      </w:r>
    </w:p>
    <w:p>
      <w:pPr>
        <w:spacing w:after="0" w:afterLines="0"/>
        <w:ind w:firstLine="480" w:firstLineChars="200"/>
        <w:rPr>
          <w:rFonts w:cs="Times New Roman"/>
        </w:rPr>
      </w:pPr>
      <w:r>
        <w:rPr>
          <w:rFonts w:cs="Times New Roman"/>
        </w:rPr>
        <w:t>3 防水层宜从地面延伸到墙面，高出地面100mm；浴室墙面的防水层不宜低于1800mm。</w:t>
      </w:r>
    </w:p>
    <w:p>
      <w:pPr>
        <w:spacing w:after="156"/>
        <w:ind w:firstLine="480" w:firstLineChars="200"/>
        <w:rPr>
          <w:rFonts w:cs="Times New Roman"/>
        </w:rPr>
      </w:pPr>
      <w:r>
        <w:rPr>
          <w:rFonts w:cs="Times New Roman"/>
        </w:rPr>
        <w:t>为确保建筑各种材料的防水、保温性能，在建筑二次装修的使用过程中，不应损坏房屋原有节能设施，降低节能效果。在二次装修中，各种材料交接处（如梁与砌体墙之间、门窗洞口周围、水、电管线穿外墙等位置）的密封透气膜、建筑保温等易遭受破坏。</w:t>
      </w:r>
    </w:p>
    <w:p>
      <w:pPr>
        <w:spacing w:after="156"/>
        <w:outlineLvl w:val="2"/>
        <w:rPr>
          <w:rFonts w:cs="Times New Roman" w:eastAsiaTheme="minorEastAsia"/>
          <w:szCs w:val="24"/>
        </w:rPr>
      </w:pPr>
      <w:r>
        <w:rPr>
          <w:rFonts w:cs="Times New Roman" w:eastAsiaTheme="minorEastAsia"/>
          <w:b/>
          <w:bCs/>
          <w:szCs w:val="24"/>
        </w:rPr>
        <w:t>6.6.7</w:t>
      </w:r>
      <w:r>
        <w:rPr>
          <w:rFonts w:cs="Times New Roman" w:eastAsiaTheme="minorEastAsia"/>
          <w:szCs w:val="24"/>
        </w:rPr>
        <w:t xml:space="preserve"> 行政办公建筑、文教建筑、医疗建筑的内墙面涂料宜采用浅色系。</w:t>
      </w:r>
    </w:p>
    <w:p>
      <w:pPr>
        <w:spacing w:after="156"/>
        <w:rPr>
          <w:rFonts w:cs="Times New Roman"/>
        </w:rPr>
      </w:pPr>
      <w:r>
        <w:rPr>
          <w:rFonts w:cs="Times New Roman"/>
        </w:rPr>
        <w:t>【条文说明】行政办公建筑、文教建筑以及医疗建筑对于视觉作业需求较高。浅色系的内墙面涂料的反射比较大，在同样的天然光及照明环境下能够达到更高的照度。例如：灰色或黄土色等浅色涂料、浅色大理石、瓷砖等的反射比ρ为0.3-0.6，褐色、暗红色等深色涂料、深色大理石、瓷砖等的反射比ρ为0.2-0.3。</w:t>
      </w:r>
    </w:p>
    <w:p>
      <w:pPr>
        <w:spacing w:after="156"/>
        <w:outlineLvl w:val="2"/>
        <w:rPr>
          <w:rFonts w:cs="Times New Roman" w:eastAsiaTheme="minorEastAsia"/>
          <w:szCs w:val="24"/>
        </w:rPr>
      </w:pPr>
      <w:r>
        <w:rPr>
          <w:rFonts w:cs="Times New Roman" w:eastAsiaTheme="minorEastAsia"/>
          <w:b/>
          <w:bCs/>
          <w:szCs w:val="24"/>
        </w:rPr>
        <w:t>6.6.8</w:t>
      </w:r>
      <w:r>
        <w:rPr>
          <w:rFonts w:cs="Times New Roman" w:eastAsiaTheme="minorEastAsia"/>
          <w:szCs w:val="24"/>
        </w:rPr>
        <w:t xml:space="preserve"> 应使用符合国家现行标准的水嘴、淋浴器、便器、冲洗阀</w:t>
      </w:r>
      <w:r>
        <w:rPr>
          <w:rFonts w:hint="eastAsia" w:cs="Times New Roman" w:eastAsiaTheme="minorEastAsia"/>
          <w:szCs w:val="24"/>
        </w:rPr>
        <w:t>等卫生器具，</w:t>
      </w:r>
      <w:r>
        <w:rPr>
          <w:rFonts w:cs="Times New Roman" w:eastAsiaTheme="minorEastAsia"/>
          <w:szCs w:val="24"/>
        </w:rPr>
        <w:t>节水效率等级不低于二级。</w:t>
      </w:r>
    </w:p>
    <w:p>
      <w:pPr>
        <w:spacing w:after="156"/>
        <w:rPr>
          <w:rFonts w:cs="Times New Roman"/>
        </w:rPr>
      </w:pPr>
      <w:r>
        <w:rPr>
          <w:rFonts w:cs="Times New Roman"/>
        </w:rPr>
        <w:t>【条文说明】水嘴、淋浴器、便器及冲洗阀是实现节水的重要环节，水嘴、淋浴器、便器及冲洗阀用水效率等级指标如下：</w:t>
      </w:r>
    </w:p>
    <w:p>
      <w:pPr>
        <w:spacing w:after="156"/>
        <w:jc w:val="center"/>
        <w:rPr>
          <w:rFonts w:cs="Times New Roman"/>
        </w:rPr>
      </w:pPr>
      <w:r>
        <w:rPr>
          <w:rFonts w:cs="Times New Roman"/>
        </w:rPr>
        <w:t>表6.6.8-1 水嘴用水效率等级指标</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spacing w:after="156"/>
              <w:rPr>
                <w:rFonts w:cs="Times New Roman"/>
              </w:rPr>
            </w:pPr>
            <w:r>
              <w:rPr>
                <w:rFonts w:cs="Times New Roman"/>
              </w:rPr>
              <w:t>用水效率等级</w:t>
            </w:r>
          </w:p>
        </w:tc>
        <w:tc>
          <w:tcPr>
            <w:tcW w:w="1250" w:type="pct"/>
            <w:vAlign w:val="center"/>
          </w:tcPr>
          <w:p>
            <w:pPr>
              <w:spacing w:after="156"/>
              <w:rPr>
                <w:rFonts w:cs="Times New Roman"/>
              </w:rPr>
            </w:pPr>
            <w:r>
              <w:rPr>
                <w:rFonts w:cs="Times New Roman"/>
              </w:rPr>
              <w:t>1级</w:t>
            </w:r>
          </w:p>
        </w:tc>
        <w:tc>
          <w:tcPr>
            <w:tcW w:w="1250" w:type="pct"/>
            <w:vAlign w:val="center"/>
          </w:tcPr>
          <w:p>
            <w:pPr>
              <w:spacing w:after="156"/>
              <w:rPr>
                <w:rFonts w:cs="Times New Roman"/>
              </w:rPr>
            </w:pPr>
            <w:r>
              <w:rPr>
                <w:rFonts w:cs="Times New Roman"/>
              </w:rPr>
              <w:t>2级</w:t>
            </w:r>
          </w:p>
        </w:tc>
        <w:tc>
          <w:tcPr>
            <w:tcW w:w="1250" w:type="pct"/>
            <w:vAlign w:val="center"/>
          </w:tcPr>
          <w:p>
            <w:pPr>
              <w:spacing w:after="156"/>
              <w:rPr>
                <w:rFonts w:cs="Times New Roman"/>
              </w:rPr>
            </w:pPr>
            <w:r>
              <w:rPr>
                <w:rFonts w:cs="Times New Roma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pct"/>
            <w:vAlign w:val="center"/>
          </w:tcPr>
          <w:p>
            <w:pPr>
              <w:spacing w:after="156"/>
              <w:rPr>
                <w:rFonts w:cs="Times New Roman"/>
              </w:rPr>
            </w:pPr>
            <w:r>
              <w:rPr>
                <w:rFonts w:cs="Times New Roman"/>
              </w:rPr>
              <w:t>流量（L/s）</w:t>
            </w:r>
          </w:p>
        </w:tc>
        <w:tc>
          <w:tcPr>
            <w:tcW w:w="1250" w:type="pct"/>
            <w:vAlign w:val="center"/>
          </w:tcPr>
          <w:p>
            <w:pPr>
              <w:spacing w:after="156"/>
              <w:rPr>
                <w:rFonts w:cs="Times New Roman"/>
              </w:rPr>
            </w:pPr>
            <w:r>
              <w:rPr>
                <w:rFonts w:cs="Times New Roman"/>
              </w:rPr>
              <w:t>0.100</w:t>
            </w:r>
          </w:p>
        </w:tc>
        <w:tc>
          <w:tcPr>
            <w:tcW w:w="1250" w:type="pct"/>
            <w:vAlign w:val="center"/>
          </w:tcPr>
          <w:p>
            <w:pPr>
              <w:spacing w:after="156"/>
              <w:rPr>
                <w:rFonts w:cs="Times New Roman"/>
              </w:rPr>
            </w:pPr>
            <w:r>
              <w:rPr>
                <w:rFonts w:cs="Times New Roman"/>
              </w:rPr>
              <w:t>0.125</w:t>
            </w:r>
          </w:p>
        </w:tc>
        <w:tc>
          <w:tcPr>
            <w:tcW w:w="1250" w:type="pct"/>
            <w:vAlign w:val="center"/>
          </w:tcPr>
          <w:p>
            <w:pPr>
              <w:spacing w:after="156"/>
              <w:rPr>
                <w:rFonts w:cs="Times New Roman"/>
              </w:rPr>
            </w:pPr>
            <w:r>
              <w:rPr>
                <w:rFonts w:cs="Times New Roman"/>
              </w:rPr>
              <w:t>0.150</w:t>
            </w:r>
          </w:p>
        </w:tc>
      </w:tr>
    </w:tbl>
    <w:p>
      <w:pPr>
        <w:spacing w:after="156"/>
        <w:rPr>
          <w:rFonts w:cs="Times New Roman"/>
        </w:rPr>
      </w:pPr>
      <w:r>
        <w:rPr>
          <w:rFonts w:cs="Times New Roman"/>
        </w:rPr>
        <w:t>注：摘自《水嘴用水效率限定值及用水效率等级》GB 25501-2010。</w:t>
      </w:r>
    </w:p>
    <w:p>
      <w:pPr>
        <w:spacing w:after="156"/>
        <w:jc w:val="center"/>
        <w:rPr>
          <w:rFonts w:cs="Times New Roman"/>
        </w:rPr>
      </w:pPr>
      <w:r>
        <w:rPr>
          <w:rFonts w:cs="Times New Roman"/>
        </w:rPr>
        <w:t>表6.6.8-2 坐便器用水效率等级指标</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1" w:type="dxa"/>
            <w:gridSpan w:val="3"/>
            <w:vAlign w:val="center"/>
          </w:tcPr>
          <w:p>
            <w:pPr>
              <w:spacing w:after="156"/>
              <w:rPr>
                <w:rFonts w:cs="Times New Roman"/>
              </w:rPr>
            </w:pPr>
            <w:r>
              <w:rPr>
                <w:rFonts w:cs="Times New Roman"/>
              </w:rPr>
              <w:t>用水效率等级</w:t>
            </w:r>
          </w:p>
        </w:tc>
        <w:tc>
          <w:tcPr>
            <w:tcW w:w="1037" w:type="dxa"/>
            <w:vAlign w:val="center"/>
          </w:tcPr>
          <w:p>
            <w:pPr>
              <w:spacing w:after="156"/>
              <w:rPr>
                <w:rFonts w:cs="Times New Roman"/>
              </w:rPr>
            </w:pPr>
            <w:r>
              <w:rPr>
                <w:rFonts w:cs="Times New Roman"/>
              </w:rPr>
              <w:t>1级</w:t>
            </w:r>
          </w:p>
        </w:tc>
        <w:tc>
          <w:tcPr>
            <w:tcW w:w="1037" w:type="dxa"/>
            <w:vAlign w:val="center"/>
          </w:tcPr>
          <w:p>
            <w:pPr>
              <w:spacing w:after="156"/>
              <w:rPr>
                <w:rFonts w:cs="Times New Roman"/>
              </w:rPr>
            </w:pPr>
            <w:r>
              <w:rPr>
                <w:rFonts w:cs="Times New Roman"/>
              </w:rPr>
              <w:t>2级</w:t>
            </w:r>
          </w:p>
        </w:tc>
        <w:tc>
          <w:tcPr>
            <w:tcW w:w="1037" w:type="dxa"/>
            <w:vAlign w:val="center"/>
          </w:tcPr>
          <w:p>
            <w:pPr>
              <w:spacing w:after="156"/>
              <w:rPr>
                <w:rFonts w:cs="Times New Roman"/>
              </w:rPr>
            </w:pPr>
            <w:r>
              <w:rPr>
                <w:rFonts w:cs="Times New Roman"/>
              </w:rPr>
              <w:t>3级</w:t>
            </w:r>
          </w:p>
        </w:tc>
        <w:tc>
          <w:tcPr>
            <w:tcW w:w="1037" w:type="dxa"/>
            <w:vAlign w:val="center"/>
          </w:tcPr>
          <w:p>
            <w:pPr>
              <w:spacing w:after="156"/>
              <w:rPr>
                <w:rFonts w:cs="Times New Roman"/>
              </w:rPr>
            </w:pPr>
            <w:r>
              <w:rPr>
                <w:rFonts w:cs="Times New Roman"/>
              </w:rPr>
              <w:t>4级</w:t>
            </w:r>
          </w:p>
        </w:tc>
        <w:tc>
          <w:tcPr>
            <w:tcW w:w="1037" w:type="dxa"/>
            <w:vAlign w:val="center"/>
          </w:tcPr>
          <w:p>
            <w:pPr>
              <w:spacing w:after="156"/>
              <w:rPr>
                <w:rFonts w:cs="Times New Roman"/>
              </w:rPr>
            </w:pPr>
            <w:r>
              <w:rPr>
                <w:rFonts w:cs="Times New Roma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restart"/>
            <w:vAlign w:val="center"/>
          </w:tcPr>
          <w:p>
            <w:pPr>
              <w:spacing w:after="156"/>
              <w:rPr>
                <w:rFonts w:cs="Times New Roman"/>
              </w:rPr>
            </w:pPr>
            <w:r>
              <w:rPr>
                <w:rFonts w:cs="Times New Roman"/>
              </w:rPr>
              <w:t>用水量（L）</w:t>
            </w:r>
          </w:p>
        </w:tc>
        <w:tc>
          <w:tcPr>
            <w:tcW w:w="1037" w:type="dxa"/>
            <w:vAlign w:val="center"/>
          </w:tcPr>
          <w:p>
            <w:pPr>
              <w:spacing w:after="156"/>
              <w:rPr>
                <w:rFonts w:cs="Times New Roman"/>
              </w:rPr>
            </w:pPr>
            <w:r>
              <w:rPr>
                <w:rFonts w:cs="Times New Roman"/>
              </w:rPr>
              <w:t>单档</w:t>
            </w:r>
          </w:p>
        </w:tc>
        <w:tc>
          <w:tcPr>
            <w:tcW w:w="1037" w:type="dxa"/>
            <w:vAlign w:val="center"/>
          </w:tcPr>
          <w:p>
            <w:pPr>
              <w:spacing w:after="156"/>
              <w:rPr>
                <w:rFonts w:cs="Times New Roman"/>
              </w:rPr>
            </w:pPr>
            <w:r>
              <w:rPr>
                <w:rFonts w:cs="Times New Roman"/>
              </w:rPr>
              <w:t>平均值</w:t>
            </w:r>
          </w:p>
        </w:tc>
        <w:tc>
          <w:tcPr>
            <w:tcW w:w="1037" w:type="dxa"/>
            <w:vAlign w:val="center"/>
          </w:tcPr>
          <w:p>
            <w:pPr>
              <w:spacing w:after="156"/>
              <w:rPr>
                <w:rFonts w:cs="Times New Roman"/>
              </w:rPr>
            </w:pPr>
            <w:r>
              <w:rPr>
                <w:rFonts w:cs="Times New Roman"/>
              </w:rPr>
              <w:t>4.0</w:t>
            </w:r>
          </w:p>
        </w:tc>
        <w:tc>
          <w:tcPr>
            <w:tcW w:w="1037" w:type="dxa"/>
            <w:vAlign w:val="center"/>
          </w:tcPr>
          <w:p>
            <w:pPr>
              <w:spacing w:after="156"/>
              <w:rPr>
                <w:rFonts w:cs="Times New Roman"/>
              </w:rPr>
            </w:pPr>
            <w:r>
              <w:rPr>
                <w:rFonts w:cs="Times New Roman"/>
              </w:rPr>
              <w:t>5.0</w:t>
            </w:r>
          </w:p>
        </w:tc>
        <w:tc>
          <w:tcPr>
            <w:tcW w:w="1037" w:type="dxa"/>
            <w:vAlign w:val="center"/>
          </w:tcPr>
          <w:p>
            <w:pPr>
              <w:spacing w:after="156"/>
              <w:rPr>
                <w:rFonts w:cs="Times New Roman"/>
              </w:rPr>
            </w:pPr>
            <w:r>
              <w:rPr>
                <w:rFonts w:cs="Times New Roman"/>
              </w:rPr>
              <w:t>6.5</w:t>
            </w:r>
          </w:p>
        </w:tc>
        <w:tc>
          <w:tcPr>
            <w:tcW w:w="1037" w:type="dxa"/>
            <w:vAlign w:val="center"/>
          </w:tcPr>
          <w:p>
            <w:pPr>
              <w:spacing w:after="156"/>
              <w:rPr>
                <w:rFonts w:cs="Times New Roman"/>
              </w:rPr>
            </w:pPr>
            <w:r>
              <w:rPr>
                <w:rFonts w:cs="Times New Roman"/>
              </w:rPr>
              <w:t>7.5</w:t>
            </w:r>
          </w:p>
        </w:tc>
        <w:tc>
          <w:tcPr>
            <w:tcW w:w="1037" w:type="dxa"/>
            <w:vAlign w:val="center"/>
          </w:tcPr>
          <w:p>
            <w:pPr>
              <w:spacing w:after="156"/>
              <w:rPr>
                <w:rFonts w:cs="Times New Roman"/>
              </w:rPr>
            </w:pPr>
            <w:r>
              <w:rPr>
                <w:rFonts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spacing w:after="156"/>
              <w:rPr>
                <w:rFonts w:cs="Times New Roman"/>
              </w:rPr>
            </w:pPr>
          </w:p>
        </w:tc>
        <w:tc>
          <w:tcPr>
            <w:tcW w:w="1037" w:type="dxa"/>
            <w:vMerge w:val="restart"/>
            <w:vAlign w:val="center"/>
          </w:tcPr>
          <w:p>
            <w:pPr>
              <w:spacing w:after="156"/>
              <w:rPr>
                <w:rFonts w:cs="Times New Roman"/>
              </w:rPr>
            </w:pPr>
            <w:r>
              <w:rPr>
                <w:rFonts w:cs="Times New Roman"/>
              </w:rPr>
              <w:t>双档</w:t>
            </w:r>
          </w:p>
        </w:tc>
        <w:tc>
          <w:tcPr>
            <w:tcW w:w="1037" w:type="dxa"/>
            <w:vAlign w:val="center"/>
          </w:tcPr>
          <w:p>
            <w:pPr>
              <w:spacing w:after="156"/>
              <w:rPr>
                <w:rFonts w:cs="Times New Roman"/>
              </w:rPr>
            </w:pPr>
            <w:r>
              <w:rPr>
                <w:rFonts w:cs="Times New Roman"/>
              </w:rPr>
              <w:t>大档</w:t>
            </w:r>
          </w:p>
        </w:tc>
        <w:tc>
          <w:tcPr>
            <w:tcW w:w="1037" w:type="dxa"/>
            <w:vAlign w:val="center"/>
          </w:tcPr>
          <w:p>
            <w:pPr>
              <w:spacing w:after="156"/>
              <w:rPr>
                <w:rFonts w:cs="Times New Roman"/>
              </w:rPr>
            </w:pPr>
            <w:r>
              <w:rPr>
                <w:rFonts w:cs="Times New Roman"/>
              </w:rPr>
              <w:t>4.5</w:t>
            </w:r>
          </w:p>
        </w:tc>
        <w:tc>
          <w:tcPr>
            <w:tcW w:w="1037" w:type="dxa"/>
            <w:vAlign w:val="center"/>
          </w:tcPr>
          <w:p>
            <w:pPr>
              <w:spacing w:after="156"/>
              <w:rPr>
                <w:rFonts w:cs="Times New Roman"/>
              </w:rPr>
            </w:pPr>
            <w:r>
              <w:rPr>
                <w:rFonts w:cs="Times New Roman"/>
              </w:rPr>
              <w:t>5.0</w:t>
            </w:r>
          </w:p>
        </w:tc>
        <w:tc>
          <w:tcPr>
            <w:tcW w:w="1037" w:type="dxa"/>
            <w:vAlign w:val="center"/>
          </w:tcPr>
          <w:p>
            <w:pPr>
              <w:spacing w:after="156"/>
              <w:rPr>
                <w:rFonts w:cs="Times New Roman"/>
              </w:rPr>
            </w:pPr>
            <w:r>
              <w:rPr>
                <w:rFonts w:cs="Times New Roman"/>
              </w:rPr>
              <w:t>6.5</w:t>
            </w:r>
          </w:p>
        </w:tc>
        <w:tc>
          <w:tcPr>
            <w:tcW w:w="1037" w:type="dxa"/>
            <w:vAlign w:val="center"/>
          </w:tcPr>
          <w:p>
            <w:pPr>
              <w:spacing w:after="156"/>
              <w:rPr>
                <w:rFonts w:cs="Times New Roman"/>
              </w:rPr>
            </w:pPr>
            <w:r>
              <w:rPr>
                <w:rFonts w:cs="Times New Roman"/>
              </w:rPr>
              <w:t>7.5</w:t>
            </w:r>
          </w:p>
        </w:tc>
        <w:tc>
          <w:tcPr>
            <w:tcW w:w="1037" w:type="dxa"/>
            <w:vAlign w:val="center"/>
          </w:tcPr>
          <w:p>
            <w:pPr>
              <w:spacing w:after="156"/>
              <w:rPr>
                <w:rFonts w:cs="Times New Roman"/>
              </w:rPr>
            </w:pPr>
            <w:r>
              <w:rPr>
                <w:rFonts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spacing w:after="156"/>
              <w:rPr>
                <w:rFonts w:cs="Times New Roman"/>
              </w:rPr>
            </w:pPr>
          </w:p>
        </w:tc>
        <w:tc>
          <w:tcPr>
            <w:tcW w:w="1037" w:type="dxa"/>
            <w:vMerge w:val="continue"/>
            <w:vAlign w:val="center"/>
          </w:tcPr>
          <w:p>
            <w:pPr>
              <w:spacing w:after="156"/>
              <w:rPr>
                <w:rFonts w:cs="Times New Roman"/>
              </w:rPr>
            </w:pPr>
          </w:p>
        </w:tc>
        <w:tc>
          <w:tcPr>
            <w:tcW w:w="1037" w:type="dxa"/>
            <w:vAlign w:val="center"/>
          </w:tcPr>
          <w:p>
            <w:pPr>
              <w:spacing w:after="156"/>
              <w:rPr>
                <w:rFonts w:cs="Times New Roman"/>
              </w:rPr>
            </w:pPr>
            <w:r>
              <w:rPr>
                <w:rFonts w:cs="Times New Roman"/>
              </w:rPr>
              <w:t>小档</w:t>
            </w:r>
          </w:p>
        </w:tc>
        <w:tc>
          <w:tcPr>
            <w:tcW w:w="1037" w:type="dxa"/>
            <w:vAlign w:val="center"/>
          </w:tcPr>
          <w:p>
            <w:pPr>
              <w:spacing w:after="156"/>
              <w:rPr>
                <w:rFonts w:cs="Times New Roman"/>
              </w:rPr>
            </w:pPr>
            <w:r>
              <w:rPr>
                <w:rFonts w:cs="Times New Roman"/>
              </w:rPr>
              <w:t>3.0</w:t>
            </w:r>
          </w:p>
        </w:tc>
        <w:tc>
          <w:tcPr>
            <w:tcW w:w="1037" w:type="dxa"/>
            <w:vAlign w:val="center"/>
          </w:tcPr>
          <w:p>
            <w:pPr>
              <w:spacing w:after="156"/>
              <w:rPr>
                <w:rFonts w:cs="Times New Roman"/>
              </w:rPr>
            </w:pPr>
            <w:r>
              <w:rPr>
                <w:rFonts w:cs="Times New Roman"/>
              </w:rPr>
              <w:t>3.5</w:t>
            </w:r>
          </w:p>
        </w:tc>
        <w:tc>
          <w:tcPr>
            <w:tcW w:w="1037" w:type="dxa"/>
            <w:vAlign w:val="center"/>
          </w:tcPr>
          <w:p>
            <w:pPr>
              <w:spacing w:after="156"/>
              <w:rPr>
                <w:rFonts w:cs="Times New Roman"/>
              </w:rPr>
            </w:pPr>
            <w:r>
              <w:rPr>
                <w:rFonts w:cs="Times New Roman"/>
              </w:rPr>
              <w:t>4.2</w:t>
            </w:r>
          </w:p>
        </w:tc>
        <w:tc>
          <w:tcPr>
            <w:tcW w:w="1037" w:type="dxa"/>
            <w:vAlign w:val="center"/>
          </w:tcPr>
          <w:p>
            <w:pPr>
              <w:spacing w:after="156"/>
              <w:rPr>
                <w:rFonts w:cs="Times New Roman"/>
              </w:rPr>
            </w:pPr>
            <w:r>
              <w:rPr>
                <w:rFonts w:cs="Times New Roman"/>
              </w:rPr>
              <w:t>4.9</w:t>
            </w:r>
          </w:p>
        </w:tc>
        <w:tc>
          <w:tcPr>
            <w:tcW w:w="1037" w:type="dxa"/>
            <w:vAlign w:val="center"/>
          </w:tcPr>
          <w:p>
            <w:pPr>
              <w:spacing w:after="156"/>
              <w:rPr>
                <w:rFonts w:cs="Times New Roman"/>
              </w:rPr>
            </w:pPr>
            <w:r>
              <w:rPr>
                <w:rFonts w:cs="Times New Roma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spacing w:after="156"/>
              <w:rPr>
                <w:rFonts w:cs="Times New Roman"/>
              </w:rPr>
            </w:pPr>
          </w:p>
        </w:tc>
        <w:tc>
          <w:tcPr>
            <w:tcW w:w="1037" w:type="dxa"/>
            <w:vMerge w:val="continue"/>
            <w:vAlign w:val="center"/>
          </w:tcPr>
          <w:p>
            <w:pPr>
              <w:spacing w:after="156"/>
              <w:rPr>
                <w:rFonts w:cs="Times New Roman"/>
              </w:rPr>
            </w:pPr>
          </w:p>
        </w:tc>
        <w:tc>
          <w:tcPr>
            <w:tcW w:w="1037" w:type="dxa"/>
            <w:vAlign w:val="center"/>
          </w:tcPr>
          <w:p>
            <w:pPr>
              <w:spacing w:after="156"/>
              <w:rPr>
                <w:rFonts w:cs="Times New Roman"/>
              </w:rPr>
            </w:pPr>
            <w:r>
              <w:rPr>
                <w:rFonts w:cs="Times New Roman"/>
              </w:rPr>
              <w:t>平均值</w:t>
            </w:r>
          </w:p>
        </w:tc>
        <w:tc>
          <w:tcPr>
            <w:tcW w:w="1037" w:type="dxa"/>
            <w:vAlign w:val="center"/>
          </w:tcPr>
          <w:p>
            <w:pPr>
              <w:spacing w:after="156"/>
              <w:rPr>
                <w:rFonts w:cs="Times New Roman"/>
              </w:rPr>
            </w:pPr>
            <w:r>
              <w:rPr>
                <w:rFonts w:cs="Times New Roman"/>
              </w:rPr>
              <w:t>3.5</w:t>
            </w:r>
          </w:p>
        </w:tc>
        <w:tc>
          <w:tcPr>
            <w:tcW w:w="1037" w:type="dxa"/>
            <w:vAlign w:val="center"/>
          </w:tcPr>
          <w:p>
            <w:pPr>
              <w:spacing w:after="156"/>
              <w:rPr>
                <w:rFonts w:cs="Times New Roman"/>
              </w:rPr>
            </w:pPr>
            <w:r>
              <w:rPr>
                <w:rFonts w:cs="Times New Roman"/>
              </w:rPr>
              <w:t>4.0</w:t>
            </w:r>
          </w:p>
        </w:tc>
        <w:tc>
          <w:tcPr>
            <w:tcW w:w="1037" w:type="dxa"/>
            <w:vAlign w:val="center"/>
          </w:tcPr>
          <w:p>
            <w:pPr>
              <w:spacing w:after="156"/>
              <w:rPr>
                <w:rFonts w:cs="Times New Roman"/>
              </w:rPr>
            </w:pPr>
            <w:r>
              <w:rPr>
                <w:rFonts w:cs="Times New Roman"/>
              </w:rPr>
              <w:t>5.0</w:t>
            </w:r>
          </w:p>
        </w:tc>
        <w:tc>
          <w:tcPr>
            <w:tcW w:w="1037" w:type="dxa"/>
            <w:vAlign w:val="center"/>
          </w:tcPr>
          <w:p>
            <w:pPr>
              <w:spacing w:after="156"/>
              <w:rPr>
                <w:rFonts w:cs="Times New Roman"/>
              </w:rPr>
            </w:pPr>
            <w:r>
              <w:rPr>
                <w:rFonts w:cs="Times New Roman"/>
              </w:rPr>
              <w:t>5.8</w:t>
            </w:r>
          </w:p>
        </w:tc>
        <w:tc>
          <w:tcPr>
            <w:tcW w:w="1037" w:type="dxa"/>
            <w:vAlign w:val="center"/>
          </w:tcPr>
          <w:p>
            <w:pPr>
              <w:spacing w:after="156"/>
              <w:rPr>
                <w:rFonts w:cs="Times New Roman"/>
              </w:rPr>
            </w:pPr>
            <w:r>
              <w:rPr>
                <w:rFonts w:cs="Times New Roman"/>
              </w:rPr>
              <w:t>7.2</w:t>
            </w:r>
          </w:p>
        </w:tc>
      </w:tr>
    </w:tbl>
    <w:p>
      <w:pPr>
        <w:spacing w:after="156"/>
        <w:rPr>
          <w:rFonts w:cs="Times New Roman"/>
        </w:rPr>
      </w:pPr>
      <w:r>
        <w:rPr>
          <w:rFonts w:cs="Times New Roman"/>
        </w:rPr>
        <w:t>注：摘自《坐便器用水效率限定值及用水效率等级》GB</w:t>
      </w:r>
      <w:r>
        <w:rPr>
          <w:rFonts w:hint="eastAsia" w:cs="Times New Roman"/>
        </w:rPr>
        <w:t xml:space="preserve"> </w:t>
      </w:r>
      <w:r>
        <w:rPr>
          <w:rFonts w:cs="Times New Roman"/>
        </w:rPr>
        <w:t>25502-2010。</w:t>
      </w:r>
    </w:p>
    <w:p>
      <w:pPr>
        <w:spacing w:after="156"/>
        <w:jc w:val="center"/>
        <w:rPr>
          <w:rFonts w:cs="Times New Roman"/>
        </w:rPr>
      </w:pPr>
      <w:r>
        <w:rPr>
          <w:rFonts w:cs="Times New Roman"/>
        </w:rPr>
        <w:t>表6.6.8-3 小便器用水效率等级指标</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spacing w:after="156"/>
              <w:rPr>
                <w:rFonts w:cs="Times New Roman"/>
              </w:rPr>
            </w:pPr>
            <w:r>
              <w:rPr>
                <w:rFonts w:cs="Times New Roman"/>
              </w:rPr>
              <w:t>用水效率等级</w:t>
            </w:r>
          </w:p>
        </w:tc>
        <w:tc>
          <w:tcPr>
            <w:tcW w:w="1250" w:type="pct"/>
            <w:vAlign w:val="center"/>
          </w:tcPr>
          <w:p>
            <w:pPr>
              <w:spacing w:after="156"/>
              <w:rPr>
                <w:rFonts w:cs="Times New Roman"/>
              </w:rPr>
            </w:pPr>
            <w:r>
              <w:rPr>
                <w:rFonts w:cs="Times New Roman"/>
              </w:rPr>
              <w:t>1级</w:t>
            </w:r>
          </w:p>
        </w:tc>
        <w:tc>
          <w:tcPr>
            <w:tcW w:w="1250" w:type="pct"/>
            <w:vAlign w:val="center"/>
          </w:tcPr>
          <w:p>
            <w:pPr>
              <w:spacing w:after="156"/>
              <w:rPr>
                <w:rFonts w:cs="Times New Roman"/>
              </w:rPr>
            </w:pPr>
            <w:r>
              <w:rPr>
                <w:rFonts w:cs="Times New Roman"/>
              </w:rPr>
              <w:t>2级</w:t>
            </w:r>
          </w:p>
        </w:tc>
        <w:tc>
          <w:tcPr>
            <w:tcW w:w="1250" w:type="pct"/>
            <w:vAlign w:val="center"/>
          </w:tcPr>
          <w:p>
            <w:pPr>
              <w:spacing w:after="156"/>
              <w:rPr>
                <w:rFonts w:cs="Times New Roman"/>
              </w:rPr>
            </w:pPr>
            <w:r>
              <w:rPr>
                <w:rFonts w:cs="Times New Roma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spacing w:after="156"/>
              <w:rPr>
                <w:rFonts w:cs="Times New Roman"/>
              </w:rPr>
            </w:pPr>
            <w:r>
              <w:rPr>
                <w:rFonts w:cs="Times New Roman"/>
              </w:rPr>
              <w:t>冲洗水量（L）</w:t>
            </w:r>
          </w:p>
        </w:tc>
        <w:tc>
          <w:tcPr>
            <w:tcW w:w="1250" w:type="pct"/>
            <w:vAlign w:val="center"/>
          </w:tcPr>
          <w:p>
            <w:pPr>
              <w:spacing w:after="156"/>
              <w:rPr>
                <w:rFonts w:cs="Times New Roman"/>
              </w:rPr>
            </w:pPr>
            <w:r>
              <w:rPr>
                <w:rFonts w:cs="Times New Roman"/>
              </w:rPr>
              <w:t>2.0</w:t>
            </w:r>
          </w:p>
        </w:tc>
        <w:tc>
          <w:tcPr>
            <w:tcW w:w="1250" w:type="pct"/>
            <w:vAlign w:val="center"/>
          </w:tcPr>
          <w:p>
            <w:pPr>
              <w:spacing w:after="156"/>
              <w:rPr>
                <w:rFonts w:cs="Times New Roman"/>
              </w:rPr>
            </w:pPr>
            <w:r>
              <w:rPr>
                <w:rFonts w:cs="Times New Roman"/>
              </w:rPr>
              <w:t>3.0</w:t>
            </w:r>
          </w:p>
        </w:tc>
        <w:tc>
          <w:tcPr>
            <w:tcW w:w="1250" w:type="pct"/>
            <w:vAlign w:val="center"/>
          </w:tcPr>
          <w:p>
            <w:pPr>
              <w:spacing w:after="156"/>
              <w:rPr>
                <w:rFonts w:cs="Times New Roman"/>
              </w:rPr>
            </w:pPr>
            <w:r>
              <w:rPr>
                <w:rFonts w:cs="Times New Roman"/>
              </w:rPr>
              <w:t>4.0</w:t>
            </w:r>
          </w:p>
        </w:tc>
      </w:tr>
    </w:tbl>
    <w:p>
      <w:pPr>
        <w:spacing w:after="156"/>
        <w:rPr>
          <w:rFonts w:cs="Times New Roman"/>
        </w:rPr>
      </w:pPr>
      <w:r>
        <w:rPr>
          <w:rFonts w:cs="Times New Roman"/>
        </w:rPr>
        <w:t>注：摘自《小便器用水效率限定值及用水效率等级》GB</w:t>
      </w:r>
      <w:r>
        <w:rPr>
          <w:rFonts w:hint="eastAsia" w:cs="Times New Roman"/>
        </w:rPr>
        <w:t xml:space="preserve"> </w:t>
      </w:r>
      <w:r>
        <w:rPr>
          <w:rFonts w:cs="Times New Roman"/>
        </w:rPr>
        <w:t>28377-2012。</w:t>
      </w:r>
    </w:p>
    <w:p>
      <w:pPr>
        <w:spacing w:after="156"/>
        <w:jc w:val="center"/>
        <w:rPr>
          <w:rFonts w:cs="Times New Roman"/>
        </w:rPr>
      </w:pPr>
      <w:r>
        <w:rPr>
          <w:rFonts w:cs="Times New Roman"/>
        </w:rPr>
        <w:t>表6.6.8-4 淋浴器用水效率等级指标</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spacing w:after="156"/>
              <w:rPr>
                <w:rFonts w:cs="Times New Roman"/>
              </w:rPr>
            </w:pPr>
            <w:r>
              <w:rPr>
                <w:rFonts w:cs="Times New Roman"/>
              </w:rPr>
              <w:t>用水效率等级</w:t>
            </w:r>
          </w:p>
        </w:tc>
        <w:tc>
          <w:tcPr>
            <w:tcW w:w="1250" w:type="pct"/>
            <w:vAlign w:val="center"/>
          </w:tcPr>
          <w:p>
            <w:pPr>
              <w:spacing w:after="156"/>
              <w:rPr>
                <w:rFonts w:cs="Times New Roman"/>
              </w:rPr>
            </w:pPr>
            <w:r>
              <w:rPr>
                <w:rFonts w:cs="Times New Roman"/>
              </w:rPr>
              <w:t>1级</w:t>
            </w:r>
          </w:p>
        </w:tc>
        <w:tc>
          <w:tcPr>
            <w:tcW w:w="1250" w:type="pct"/>
            <w:vAlign w:val="center"/>
          </w:tcPr>
          <w:p>
            <w:pPr>
              <w:spacing w:after="156"/>
              <w:rPr>
                <w:rFonts w:cs="Times New Roman"/>
              </w:rPr>
            </w:pPr>
            <w:r>
              <w:rPr>
                <w:rFonts w:cs="Times New Roman"/>
              </w:rPr>
              <w:t>2级</w:t>
            </w:r>
          </w:p>
        </w:tc>
        <w:tc>
          <w:tcPr>
            <w:tcW w:w="1250" w:type="pct"/>
            <w:vAlign w:val="center"/>
          </w:tcPr>
          <w:p>
            <w:pPr>
              <w:spacing w:after="156"/>
              <w:rPr>
                <w:rFonts w:cs="Times New Roman"/>
              </w:rPr>
            </w:pPr>
            <w:r>
              <w:rPr>
                <w:rFonts w:cs="Times New Roma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spacing w:after="156"/>
              <w:rPr>
                <w:rFonts w:cs="Times New Roman"/>
              </w:rPr>
            </w:pPr>
            <w:r>
              <w:rPr>
                <w:rFonts w:cs="Times New Roman"/>
              </w:rPr>
              <w:t>冲洗水量（L）</w:t>
            </w:r>
          </w:p>
        </w:tc>
        <w:tc>
          <w:tcPr>
            <w:tcW w:w="1250" w:type="pct"/>
            <w:vAlign w:val="center"/>
          </w:tcPr>
          <w:p>
            <w:pPr>
              <w:spacing w:after="156"/>
              <w:rPr>
                <w:rFonts w:cs="Times New Roman"/>
              </w:rPr>
            </w:pPr>
            <w:r>
              <w:rPr>
                <w:rFonts w:cs="Times New Roman"/>
              </w:rPr>
              <w:t>0.08</w:t>
            </w:r>
          </w:p>
        </w:tc>
        <w:tc>
          <w:tcPr>
            <w:tcW w:w="1250" w:type="pct"/>
            <w:vAlign w:val="center"/>
          </w:tcPr>
          <w:p>
            <w:pPr>
              <w:spacing w:after="156"/>
              <w:rPr>
                <w:rFonts w:cs="Times New Roman"/>
              </w:rPr>
            </w:pPr>
            <w:r>
              <w:rPr>
                <w:rFonts w:cs="Times New Roman"/>
              </w:rPr>
              <w:t>0.12</w:t>
            </w:r>
          </w:p>
        </w:tc>
        <w:tc>
          <w:tcPr>
            <w:tcW w:w="1250" w:type="pct"/>
            <w:vAlign w:val="center"/>
          </w:tcPr>
          <w:p>
            <w:pPr>
              <w:spacing w:after="156"/>
              <w:rPr>
                <w:rFonts w:cs="Times New Roman"/>
              </w:rPr>
            </w:pPr>
            <w:r>
              <w:rPr>
                <w:rFonts w:cs="Times New Roman"/>
              </w:rPr>
              <w:t>0.15</w:t>
            </w:r>
          </w:p>
        </w:tc>
      </w:tr>
    </w:tbl>
    <w:p>
      <w:pPr>
        <w:spacing w:after="156"/>
        <w:rPr>
          <w:rFonts w:cs="Times New Roman"/>
        </w:rPr>
      </w:pPr>
      <w:r>
        <w:rPr>
          <w:rFonts w:cs="Times New Roman"/>
        </w:rPr>
        <w:t>注：摘自《淋浴器用水效率限定值及用水效率等级》GB</w:t>
      </w:r>
      <w:r>
        <w:rPr>
          <w:rFonts w:hint="eastAsia" w:cs="Times New Roman"/>
        </w:rPr>
        <w:t xml:space="preserve"> </w:t>
      </w:r>
      <w:r>
        <w:rPr>
          <w:rFonts w:cs="Times New Roman"/>
        </w:rPr>
        <w:t>28378-2012。</w:t>
      </w:r>
    </w:p>
    <w:p>
      <w:pPr>
        <w:spacing w:after="156"/>
        <w:jc w:val="center"/>
        <w:rPr>
          <w:rFonts w:cs="Times New Roman"/>
        </w:rPr>
      </w:pPr>
      <w:r>
        <w:rPr>
          <w:rFonts w:cs="Times New Roman"/>
        </w:rPr>
        <w:t>表6.6.8-5 大便器冲洗阀用水效率等级指标</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3"/>
        <w:gridCol w:w="1087"/>
        <w:gridCol w:w="1088"/>
        <w:gridCol w:w="1088"/>
        <w:gridCol w:w="108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pct"/>
            <w:vAlign w:val="center"/>
          </w:tcPr>
          <w:p>
            <w:pPr>
              <w:spacing w:after="156"/>
              <w:rPr>
                <w:rFonts w:cs="Times New Roman"/>
              </w:rPr>
            </w:pPr>
            <w:r>
              <w:rPr>
                <w:rFonts w:cs="Times New Roman"/>
              </w:rPr>
              <w:t>用水效率等级</w:t>
            </w:r>
          </w:p>
        </w:tc>
        <w:tc>
          <w:tcPr>
            <w:tcW w:w="638" w:type="pct"/>
            <w:vAlign w:val="center"/>
          </w:tcPr>
          <w:p>
            <w:pPr>
              <w:spacing w:after="156"/>
              <w:rPr>
                <w:rFonts w:cs="Times New Roman"/>
              </w:rPr>
            </w:pPr>
            <w:r>
              <w:rPr>
                <w:rFonts w:cs="Times New Roman"/>
              </w:rPr>
              <w:t>1级</w:t>
            </w:r>
          </w:p>
        </w:tc>
        <w:tc>
          <w:tcPr>
            <w:tcW w:w="638" w:type="pct"/>
            <w:vAlign w:val="center"/>
          </w:tcPr>
          <w:p>
            <w:pPr>
              <w:spacing w:after="156"/>
              <w:rPr>
                <w:rFonts w:cs="Times New Roman"/>
              </w:rPr>
            </w:pPr>
            <w:r>
              <w:rPr>
                <w:rFonts w:cs="Times New Roman"/>
              </w:rPr>
              <w:t>2级</w:t>
            </w:r>
          </w:p>
        </w:tc>
        <w:tc>
          <w:tcPr>
            <w:tcW w:w="638" w:type="pct"/>
            <w:vAlign w:val="center"/>
          </w:tcPr>
          <w:p>
            <w:pPr>
              <w:spacing w:after="156"/>
              <w:rPr>
                <w:rFonts w:cs="Times New Roman"/>
              </w:rPr>
            </w:pPr>
            <w:r>
              <w:rPr>
                <w:rFonts w:cs="Times New Roman"/>
              </w:rPr>
              <w:t>3级</w:t>
            </w:r>
          </w:p>
        </w:tc>
        <w:tc>
          <w:tcPr>
            <w:tcW w:w="638" w:type="pct"/>
            <w:vAlign w:val="center"/>
          </w:tcPr>
          <w:p>
            <w:pPr>
              <w:spacing w:after="156"/>
              <w:rPr>
                <w:rFonts w:cs="Times New Roman"/>
              </w:rPr>
            </w:pPr>
            <w:r>
              <w:rPr>
                <w:rFonts w:cs="Times New Roman"/>
              </w:rPr>
              <w:t>4级</w:t>
            </w:r>
          </w:p>
        </w:tc>
        <w:tc>
          <w:tcPr>
            <w:tcW w:w="638" w:type="pct"/>
            <w:vAlign w:val="center"/>
          </w:tcPr>
          <w:p>
            <w:pPr>
              <w:spacing w:after="156"/>
              <w:rPr>
                <w:rFonts w:cs="Times New Roman"/>
              </w:rPr>
            </w:pPr>
            <w:r>
              <w:rPr>
                <w:rFonts w:cs="Times New Roma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pct"/>
            <w:vAlign w:val="center"/>
          </w:tcPr>
          <w:p>
            <w:pPr>
              <w:spacing w:after="156"/>
              <w:rPr>
                <w:rFonts w:cs="Times New Roman"/>
              </w:rPr>
            </w:pPr>
            <w:r>
              <w:rPr>
                <w:rFonts w:cs="Times New Roman"/>
              </w:rPr>
              <w:t>冲洗水量（L）</w:t>
            </w:r>
          </w:p>
        </w:tc>
        <w:tc>
          <w:tcPr>
            <w:tcW w:w="638" w:type="pct"/>
            <w:vAlign w:val="center"/>
          </w:tcPr>
          <w:p>
            <w:pPr>
              <w:spacing w:after="156"/>
              <w:rPr>
                <w:rFonts w:cs="Times New Roman"/>
              </w:rPr>
            </w:pPr>
            <w:r>
              <w:rPr>
                <w:rFonts w:cs="Times New Roman"/>
              </w:rPr>
              <w:t>4.0</w:t>
            </w:r>
          </w:p>
        </w:tc>
        <w:tc>
          <w:tcPr>
            <w:tcW w:w="638" w:type="pct"/>
            <w:vAlign w:val="center"/>
          </w:tcPr>
          <w:p>
            <w:pPr>
              <w:spacing w:after="156"/>
              <w:rPr>
                <w:rFonts w:cs="Times New Roman"/>
              </w:rPr>
            </w:pPr>
            <w:r>
              <w:rPr>
                <w:rFonts w:cs="Times New Roman"/>
              </w:rPr>
              <w:t>5.0</w:t>
            </w:r>
          </w:p>
        </w:tc>
        <w:tc>
          <w:tcPr>
            <w:tcW w:w="638" w:type="pct"/>
            <w:vAlign w:val="center"/>
          </w:tcPr>
          <w:p>
            <w:pPr>
              <w:spacing w:after="156"/>
              <w:rPr>
                <w:rFonts w:cs="Times New Roman"/>
              </w:rPr>
            </w:pPr>
            <w:r>
              <w:rPr>
                <w:rFonts w:cs="Times New Roman"/>
              </w:rPr>
              <w:t>6.0</w:t>
            </w:r>
          </w:p>
        </w:tc>
        <w:tc>
          <w:tcPr>
            <w:tcW w:w="638" w:type="pct"/>
            <w:vAlign w:val="center"/>
          </w:tcPr>
          <w:p>
            <w:pPr>
              <w:spacing w:after="156"/>
              <w:rPr>
                <w:rFonts w:cs="Times New Roman"/>
              </w:rPr>
            </w:pPr>
            <w:r>
              <w:rPr>
                <w:rFonts w:cs="Times New Roman"/>
              </w:rPr>
              <w:t>7.0</w:t>
            </w:r>
          </w:p>
        </w:tc>
        <w:tc>
          <w:tcPr>
            <w:tcW w:w="638" w:type="pct"/>
            <w:vAlign w:val="center"/>
          </w:tcPr>
          <w:p>
            <w:pPr>
              <w:spacing w:after="156"/>
              <w:rPr>
                <w:rFonts w:cs="Times New Roman"/>
              </w:rPr>
            </w:pPr>
            <w:r>
              <w:rPr>
                <w:rFonts w:cs="Times New Roman"/>
              </w:rPr>
              <w:t>8.0</w:t>
            </w:r>
          </w:p>
        </w:tc>
      </w:tr>
    </w:tbl>
    <w:p>
      <w:pPr>
        <w:spacing w:after="156"/>
        <w:rPr>
          <w:rFonts w:cs="Times New Roman"/>
        </w:rPr>
      </w:pPr>
      <w:r>
        <w:rPr>
          <w:rFonts w:cs="Times New Roman"/>
        </w:rPr>
        <w:t>注：摘自《便器冲洗阀用水效率限定值及用水效率等级》GB</w:t>
      </w:r>
      <w:r>
        <w:rPr>
          <w:rFonts w:hint="eastAsia" w:cs="Times New Roman"/>
        </w:rPr>
        <w:t xml:space="preserve"> </w:t>
      </w:r>
      <w:r>
        <w:rPr>
          <w:rFonts w:cs="Times New Roman"/>
        </w:rPr>
        <w:t>28379-2012。</w:t>
      </w:r>
    </w:p>
    <w:p>
      <w:pPr>
        <w:spacing w:after="156"/>
        <w:jc w:val="center"/>
        <w:rPr>
          <w:rFonts w:cs="Times New Roman"/>
        </w:rPr>
      </w:pPr>
      <w:r>
        <w:rPr>
          <w:rFonts w:cs="Times New Roman"/>
        </w:rPr>
        <w:t>表6.6.8-6 小便器冲洗阀用水效率等级指标</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spacing w:after="156"/>
              <w:rPr>
                <w:rFonts w:cs="Times New Roman"/>
              </w:rPr>
            </w:pPr>
            <w:r>
              <w:rPr>
                <w:rFonts w:cs="Times New Roman"/>
              </w:rPr>
              <w:t>用水效率等级</w:t>
            </w:r>
          </w:p>
        </w:tc>
        <w:tc>
          <w:tcPr>
            <w:tcW w:w="1250" w:type="pct"/>
            <w:vAlign w:val="center"/>
          </w:tcPr>
          <w:p>
            <w:pPr>
              <w:spacing w:after="156"/>
              <w:rPr>
                <w:rFonts w:cs="Times New Roman"/>
              </w:rPr>
            </w:pPr>
            <w:r>
              <w:rPr>
                <w:rFonts w:cs="Times New Roman"/>
              </w:rPr>
              <w:t>1级</w:t>
            </w:r>
          </w:p>
        </w:tc>
        <w:tc>
          <w:tcPr>
            <w:tcW w:w="1250" w:type="pct"/>
            <w:vAlign w:val="center"/>
          </w:tcPr>
          <w:p>
            <w:pPr>
              <w:spacing w:after="156"/>
              <w:rPr>
                <w:rFonts w:cs="Times New Roman"/>
              </w:rPr>
            </w:pPr>
            <w:r>
              <w:rPr>
                <w:rFonts w:cs="Times New Roman"/>
              </w:rPr>
              <w:t>2级</w:t>
            </w:r>
          </w:p>
        </w:tc>
        <w:tc>
          <w:tcPr>
            <w:tcW w:w="1250" w:type="pct"/>
            <w:vAlign w:val="center"/>
          </w:tcPr>
          <w:p>
            <w:pPr>
              <w:spacing w:after="156"/>
              <w:rPr>
                <w:rFonts w:cs="Times New Roman"/>
              </w:rPr>
            </w:pPr>
            <w:r>
              <w:rPr>
                <w:rFonts w:cs="Times New Roma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spacing w:after="156"/>
              <w:rPr>
                <w:rFonts w:cs="Times New Roman"/>
              </w:rPr>
            </w:pPr>
            <w:r>
              <w:rPr>
                <w:rFonts w:cs="Times New Roman"/>
              </w:rPr>
              <w:t>冲洗水量（L）</w:t>
            </w:r>
          </w:p>
        </w:tc>
        <w:tc>
          <w:tcPr>
            <w:tcW w:w="1250" w:type="pct"/>
            <w:vAlign w:val="center"/>
          </w:tcPr>
          <w:p>
            <w:pPr>
              <w:spacing w:after="156"/>
              <w:rPr>
                <w:rFonts w:cs="Times New Roman"/>
              </w:rPr>
            </w:pPr>
            <w:r>
              <w:rPr>
                <w:rFonts w:cs="Times New Roman"/>
              </w:rPr>
              <w:t>2.0</w:t>
            </w:r>
          </w:p>
        </w:tc>
        <w:tc>
          <w:tcPr>
            <w:tcW w:w="1250" w:type="pct"/>
            <w:vAlign w:val="center"/>
          </w:tcPr>
          <w:p>
            <w:pPr>
              <w:spacing w:after="156"/>
              <w:rPr>
                <w:rFonts w:cs="Times New Roman"/>
              </w:rPr>
            </w:pPr>
            <w:r>
              <w:rPr>
                <w:rFonts w:cs="Times New Roman"/>
              </w:rPr>
              <w:t>3.0</w:t>
            </w:r>
          </w:p>
        </w:tc>
        <w:tc>
          <w:tcPr>
            <w:tcW w:w="1250" w:type="pct"/>
            <w:vAlign w:val="center"/>
          </w:tcPr>
          <w:p>
            <w:pPr>
              <w:spacing w:after="156"/>
              <w:rPr>
                <w:rFonts w:cs="Times New Roman"/>
              </w:rPr>
            </w:pPr>
            <w:r>
              <w:rPr>
                <w:rFonts w:cs="Times New Roman"/>
              </w:rPr>
              <w:t>4.0</w:t>
            </w:r>
          </w:p>
        </w:tc>
      </w:tr>
    </w:tbl>
    <w:p>
      <w:pPr>
        <w:spacing w:after="156"/>
        <w:rPr>
          <w:rFonts w:cs="Times New Roman"/>
        </w:rPr>
      </w:pPr>
      <w:r>
        <w:rPr>
          <w:rFonts w:cs="Times New Roman"/>
        </w:rPr>
        <w:t>注：摘自《便器冲洗阀用水效率限定值及用水效率等级》GB</w:t>
      </w:r>
      <w:r>
        <w:rPr>
          <w:rFonts w:hint="eastAsia" w:cs="Times New Roman"/>
        </w:rPr>
        <w:t xml:space="preserve"> </w:t>
      </w:r>
      <w:r>
        <w:rPr>
          <w:rFonts w:cs="Times New Roman"/>
        </w:rPr>
        <w:t>28379-2012。</w:t>
      </w:r>
    </w:p>
    <w:p>
      <w:pPr>
        <w:spacing w:after="156"/>
        <w:outlineLvl w:val="2"/>
        <w:rPr>
          <w:rFonts w:cs="Times New Roman" w:eastAsiaTheme="minorEastAsia"/>
          <w:szCs w:val="24"/>
        </w:rPr>
      </w:pPr>
      <w:r>
        <w:rPr>
          <w:rFonts w:cs="Times New Roman" w:eastAsiaTheme="minorEastAsia"/>
          <w:b/>
          <w:bCs/>
          <w:szCs w:val="24"/>
        </w:rPr>
        <w:t>6.6.9</w:t>
      </w:r>
      <w:r>
        <w:rPr>
          <w:rFonts w:cs="Times New Roman" w:eastAsiaTheme="minorEastAsia"/>
          <w:szCs w:val="24"/>
        </w:rPr>
        <w:t xml:space="preserve"> 应使用构造内自带存水弯的便器和配置存水弯的卫生器具，且其水封深度应不小于50mm。</w:t>
      </w:r>
    </w:p>
    <w:p>
      <w:pPr>
        <w:spacing w:after="156"/>
        <w:rPr>
          <w:rFonts w:cs="Times New Roman"/>
        </w:rPr>
        <w:sectPr>
          <w:pgSz w:w="11906" w:h="16838"/>
          <w:pgMar w:top="1440" w:right="1800" w:bottom="1440" w:left="1800" w:header="851" w:footer="992" w:gutter="0"/>
          <w:cols w:space="425" w:num="1"/>
          <w:docGrid w:type="lines" w:linePitch="312" w:charSpace="0"/>
        </w:sectPr>
      </w:pPr>
      <w:r>
        <w:rPr>
          <w:rFonts w:cs="Times New Roman"/>
        </w:rPr>
        <w:t>【条文说明】水封是利用局部充水的方法隔断管道、设备等系统内部腔体与建筑室内空间连通的措施。水封装置是建筑排水管道系统中用以实现水封功能的装置。卫生器具水封装置、地漏水封和管道中的存水弯能够在保证污废水顺利排出的前提下，防止排水系统中的有害气体逸入室内，避免室内环境受到污染，有效保护人体健康。水封深度不足时，因蒸发或管道内压力波动，易造成水封失效，导致排水管道内的污浊有害气体进入室内，污染环境。卫生器具和地漏的有效水封深度</w:t>
      </w:r>
      <w:r>
        <w:rPr>
          <w:rFonts w:hint="eastAsia" w:cs="Times New Roman"/>
        </w:rPr>
        <w:t>不应</w:t>
      </w:r>
      <w:r>
        <w:rPr>
          <w:rFonts w:cs="Times New Roman"/>
        </w:rPr>
        <w:t>小于50mm，且不能采用活动机械密封替代水封。当地漏自身水封深度不足50mm 时，应加设满足水封深度要求的存水弯。</w:t>
      </w:r>
    </w:p>
    <w:p>
      <w:pPr>
        <w:pStyle w:val="2"/>
        <w:numPr>
          <w:ilvl w:val="0"/>
          <w:numId w:val="0"/>
        </w:numPr>
        <w:spacing w:before="340" w:after="330" w:afterLines="0" w:line="400" w:lineRule="exact"/>
        <w:rPr>
          <w:rFonts w:eastAsia="宋体" w:cs="Times New Roman"/>
          <w:b w:val="0"/>
          <w:sz w:val="28"/>
          <w:szCs w:val="28"/>
        </w:rPr>
      </w:pPr>
      <w:bookmarkStart w:id="48" w:name="_Toc18696"/>
      <w:r>
        <w:rPr>
          <w:rFonts w:eastAsia="宋体" w:cs="Times New Roman"/>
          <w:bCs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宋体" w:cs="Times New Roman"/>
          <w:bCs w:val="0"/>
          <w:sz w:val="28"/>
          <w:szCs w:val="28"/>
        </w:rPr>
        <w:instrText xml:space="preserve">ADDIN CNKISM.UserStyle</w:instrText>
      </w:r>
      <w:r>
        <w:rPr>
          <w:rFonts w:eastAsia="宋体" w:cs="Times New Roman"/>
          <w:bCs w:val="0"/>
          <w:sz w:val="28"/>
          <w:szCs w:val="28"/>
        </w:rPr>
        <w:fldChar w:fldCharType="end"/>
      </w:r>
      <w:r>
        <w:rPr>
          <w:rFonts w:eastAsia="宋体" w:cs="Times New Roman"/>
          <w:bCs w:val="0"/>
          <w:sz w:val="28"/>
          <w:szCs w:val="28"/>
        </w:rPr>
        <w:t xml:space="preserve">7 </w:t>
      </w:r>
      <w:r>
        <w:rPr>
          <w:rFonts w:eastAsia="宋体" w:cs="Times New Roman"/>
          <w:b w:val="0"/>
          <w:sz w:val="28"/>
          <w:szCs w:val="28"/>
        </w:rPr>
        <w:t>被动技术评估</w:t>
      </w:r>
      <w:bookmarkEnd w:id="48"/>
    </w:p>
    <w:p>
      <w:pPr>
        <w:pStyle w:val="77"/>
        <w:spacing w:before="120" w:after="156"/>
        <w:rPr>
          <w:rFonts w:ascii="Times New Roman" w:hAnsi="Times New Roman" w:cs="Times New Roman" w:eastAsiaTheme="minorEastAsia"/>
          <w:b w:val="0"/>
          <w:color w:val="auto"/>
          <w:szCs w:val="24"/>
        </w:rPr>
      </w:pPr>
      <w:bookmarkStart w:id="49" w:name="_Toc1832"/>
      <w:r>
        <w:rPr>
          <w:rFonts w:ascii="Times New Roman" w:hAnsi="Times New Roman" w:cs="Times New Roman" w:eastAsiaTheme="minorEastAsia"/>
          <w:bCs/>
          <w:color w:val="auto"/>
          <w:szCs w:val="24"/>
        </w:rPr>
        <w:t xml:space="preserve">7.1 </w:t>
      </w:r>
      <w:r>
        <w:rPr>
          <w:rFonts w:ascii="Times New Roman" w:hAnsi="Times New Roman" w:cs="Times New Roman" w:eastAsiaTheme="minorEastAsia"/>
          <w:b w:val="0"/>
          <w:color w:val="auto"/>
          <w:szCs w:val="24"/>
        </w:rPr>
        <w:t>模拟预评估</w:t>
      </w:r>
      <w:bookmarkEnd w:id="49"/>
    </w:p>
    <w:p>
      <w:pPr>
        <w:spacing w:after="156"/>
        <w:outlineLvl w:val="2"/>
        <w:rPr>
          <w:rFonts w:cs="Times New Roman" w:eastAsiaTheme="minorEastAsia"/>
          <w:b/>
          <w:bCs/>
        </w:rPr>
      </w:pPr>
      <w:r>
        <w:rPr>
          <w:rFonts w:cs="Times New Roman" w:eastAsiaTheme="minorEastAsia"/>
          <w:b/>
          <w:bCs/>
        </w:rPr>
        <w:t xml:space="preserve">7.1.1 </w:t>
      </w:r>
      <w:r>
        <w:rPr>
          <w:rFonts w:cs="Times New Roman" w:eastAsiaTheme="minorEastAsia"/>
        </w:rPr>
        <w:t>预评估原则：绿色建筑被动式设计应基于灵敏度分析的方法，对被动技术进行合理筛选。</w:t>
      </w:r>
    </w:p>
    <w:p>
      <w:pPr>
        <w:spacing w:after="156"/>
        <w:outlineLvl w:val="2"/>
        <w:rPr>
          <w:rFonts w:cs="Times New Roman" w:eastAsiaTheme="minorEastAsia"/>
        </w:rPr>
      </w:pPr>
      <w:r>
        <w:rPr>
          <w:rFonts w:cs="Times New Roman" w:eastAsiaTheme="minorEastAsia"/>
          <w:b/>
          <w:bCs/>
        </w:rPr>
        <w:t xml:space="preserve">7.1.2 </w:t>
      </w:r>
      <w:r>
        <w:rPr>
          <w:rFonts w:cs="Times New Roman" w:eastAsiaTheme="minorEastAsia"/>
        </w:rPr>
        <w:t>预评估流程：预评估可应用于建筑设计的各个阶段，针对建筑不同的性能需求，指导设计师准确选择宜采用的关键被动技术。具体工作应遵循以下流程：</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1 </w:t>
      </w:r>
      <w:r>
        <w:rPr>
          <w:rFonts w:cs="Times New Roman" w:eastAsiaTheme="minorEastAsia"/>
          <w:bCs/>
          <w:szCs w:val="28"/>
        </w:rPr>
        <w:t>确定作为目标函数的绿色建筑性能评价指标；</w:t>
      </w:r>
    </w:p>
    <w:p>
      <w:pPr>
        <w:spacing w:after="156"/>
        <w:rPr>
          <w:rFonts w:cs="Times New Roman"/>
        </w:rPr>
      </w:pPr>
      <w:r>
        <w:rPr>
          <w:rFonts w:cs="Times New Roman"/>
        </w:rPr>
        <w:t>【条文说明】绿色建筑性能评价指标通常包括建筑能耗、采光、全生命周期成本、室内热环境指标、热舒适评价指标、室内空气品质等。其中，指标的确定应考虑模拟计算的复杂程度及时间成本。</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2 </w:t>
      </w:r>
      <w:r>
        <w:rPr>
          <w:rFonts w:cs="Times New Roman" w:eastAsiaTheme="minorEastAsia"/>
          <w:bCs/>
          <w:szCs w:val="28"/>
        </w:rPr>
        <w:t>建立绿色建筑设计方案的几何模型，并依据相关规范设定建筑运行参数；</w:t>
      </w:r>
    </w:p>
    <w:p>
      <w:pPr>
        <w:spacing w:after="156"/>
        <w:rPr>
          <w:rFonts w:cs="Times New Roman"/>
        </w:rPr>
      </w:pPr>
      <w:r>
        <w:rPr>
          <w:rFonts w:cs="Times New Roman"/>
        </w:rPr>
        <w:t>【条文说明】根据绿色建筑设计方案，在性能模拟软件中建立建筑的几何模型，作为被动技术模拟预评估的载体。建筑运行参数包括气象参数、照明功率、设备功率、新风量、空调温度设定以及人员密度等，是被动技术模拟评估的基础。其中，公共建筑的运行参数可参照《公共建筑节能设计标准》（GB</w:t>
      </w:r>
      <w:r>
        <w:rPr>
          <w:rFonts w:hint="eastAsia" w:cs="Times New Roman"/>
        </w:rPr>
        <w:t xml:space="preserve"> </w:t>
      </w:r>
      <w:r>
        <w:rPr>
          <w:rFonts w:cs="Times New Roman"/>
        </w:rPr>
        <w:t>50189－2015）。</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3 </w:t>
      </w:r>
      <w:r>
        <w:rPr>
          <w:rFonts w:cs="Times New Roman" w:eastAsiaTheme="minorEastAsia"/>
          <w:bCs/>
          <w:szCs w:val="28"/>
        </w:rPr>
        <w:t>选取绿色建筑宜采用的被动式设计变量，以其合理阈值区间内的抽样结果作为模拟样本；</w:t>
      </w:r>
    </w:p>
    <w:p>
      <w:pPr>
        <w:spacing w:after="156"/>
        <w:rPr>
          <w:rFonts w:cs="Times New Roman"/>
        </w:rPr>
      </w:pPr>
      <w:r>
        <w:rPr>
          <w:rFonts w:cs="Times New Roman"/>
        </w:rPr>
        <w:t>【条文说明】被动式设计变量主要由场地、建筑本体和建筑围护结构三部分构成，具体设计变量可参考导则第4、5、6节。被动式设计变量的阈值范围可通过参考热工设计、建筑设计相关规范进行合理选取，并在合理阈值区间内均匀抽取代表性的模拟样本，作为绿色建筑性能模拟输入的变量值。</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4 </w:t>
      </w:r>
      <w:r>
        <w:rPr>
          <w:rFonts w:cs="Times New Roman" w:eastAsiaTheme="minorEastAsia"/>
          <w:bCs/>
          <w:szCs w:val="28"/>
        </w:rPr>
        <w:t>搭建参数化仿真模拟平台，对抽样样本进行仿真模拟；</w:t>
      </w:r>
    </w:p>
    <w:p>
      <w:pPr>
        <w:spacing w:after="156"/>
        <w:rPr>
          <w:rFonts w:cs="Times New Roman"/>
        </w:rPr>
      </w:pPr>
      <w:r>
        <w:rPr>
          <w:rFonts w:cs="Times New Roman"/>
        </w:rPr>
        <w:t>【条文说明】参数化仿真模拟平台以可采用Rhino为载体，基于Grasshopper插件，以Ladybug、Honeybee作为输入及输出接口，调用能耗（EnergyPlus）、采光（Daysim）等模拟软件进行仿真模拟。</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 xml:space="preserve">5 </w:t>
      </w:r>
      <w:r>
        <w:rPr>
          <w:rFonts w:cs="Times New Roman" w:eastAsiaTheme="minorEastAsia"/>
          <w:bCs/>
          <w:szCs w:val="28"/>
        </w:rPr>
        <w:t>确定被动式设计变量与目标函数的量化关系，对变量进行灵敏度排序；</w:t>
      </w:r>
    </w:p>
    <w:p>
      <w:pPr>
        <w:spacing w:after="156"/>
        <w:rPr>
          <w:rFonts w:cs="Times New Roman"/>
        </w:rPr>
      </w:pPr>
      <w:r>
        <w:rPr>
          <w:rFonts w:cs="Times New Roman"/>
        </w:rPr>
        <w:t>【条文说明】建立被动式设计变量与目标函数之间的量化关系，能清晰反映某设计变量在合理阈值内对指定建筑性能的影响规律。同时，通过设计变量模拟结果的灵敏度分析，对各个变量灵敏度结果由大到小进行排序，得到被动设计变量对指定建筑性能影响程度的排序结果。</w:t>
      </w:r>
    </w:p>
    <w:p>
      <w:pPr>
        <w:keepNext/>
        <w:keepLines/>
        <w:numPr>
          <w:ilvl w:val="3"/>
          <w:numId w:val="0"/>
        </w:numPr>
        <w:spacing w:after="156"/>
        <w:ind w:firstLine="361" w:firstLineChars="150"/>
        <w:jc w:val="left"/>
        <w:outlineLvl w:val="3"/>
        <w:rPr>
          <w:rFonts w:cs="Times New Roman" w:eastAsiaTheme="minorEastAsia"/>
          <w:bCs/>
          <w:szCs w:val="28"/>
        </w:rPr>
      </w:pPr>
      <w:r>
        <w:rPr>
          <w:rFonts w:cs="Times New Roman" w:eastAsiaTheme="minorEastAsia"/>
          <w:b/>
          <w:szCs w:val="28"/>
        </w:rPr>
        <w:t>6</w:t>
      </w:r>
      <w:r>
        <w:rPr>
          <w:rFonts w:cs="Times New Roman" w:eastAsiaTheme="minorEastAsia"/>
          <w:bCs/>
          <w:szCs w:val="28"/>
        </w:rPr>
        <w:t>选取排序靠前的被动式设计变量，开展针对性的被动技术综合优化。</w:t>
      </w:r>
    </w:p>
    <w:p>
      <w:pPr>
        <w:pStyle w:val="77"/>
        <w:spacing w:before="120" w:after="156"/>
        <w:rPr>
          <w:rFonts w:ascii="Times New Roman" w:hAnsi="Times New Roman" w:cs="Times New Roman" w:eastAsiaTheme="minorEastAsia"/>
          <w:bCs/>
          <w:color w:val="auto"/>
          <w:szCs w:val="24"/>
        </w:rPr>
      </w:pPr>
      <w:bookmarkStart w:id="50" w:name="_Toc29214"/>
      <w:r>
        <w:rPr>
          <w:rFonts w:ascii="Times New Roman" w:hAnsi="Times New Roman" w:cs="Times New Roman" w:eastAsiaTheme="minorEastAsia"/>
          <w:bCs/>
          <w:color w:val="auto"/>
          <w:szCs w:val="24"/>
        </w:rPr>
        <w:t xml:space="preserve">7.2 </w:t>
      </w:r>
      <w:r>
        <w:rPr>
          <w:rFonts w:ascii="Times New Roman" w:hAnsi="Times New Roman" w:cs="Times New Roman" w:eastAsiaTheme="minorEastAsia"/>
          <w:b w:val="0"/>
          <w:color w:val="auto"/>
          <w:szCs w:val="24"/>
        </w:rPr>
        <w:t>综合效益评估</w:t>
      </w:r>
      <w:bookmarkEnd w:id="50"/>
    </w:p>
    <w:p>
      <w:pPr>
        <w:spacing w:after="156"/>
        <w:outlineLvl w:val="2"/>
        <w:rPr>
          <w:rFonts w:cs="Times New Roman" w:eastAsiaTheme="minorEastAsia"/>
        </w:rPr>
      </w:pPr>
      <w:r>
        <w:rPr>
          <w:rFonts w:cs="Times New Roman" w:eastAsiaTheme="minorEastAsia"/>
          <w:b/>
          <w:bCs/>
        </w:rPr>
        <w:t xml:space="preserve">7.2.1 </w:t>
      </w:r>
      <w:r>
        <w:rPr>
          <w:rFonts w:cs="Times New Roman" w:eastAsiaTheme="minorEastAsia"/>
        </w:rPr>
        <w:t>综合效益评估原则：绿色建筑采用的被动式技术应基于资源环境综合效益评价，确定综合最优的被动式设计方案。</w:t>
      </w:r>
    </w:p>
    <w:p>
      <w:pPr>
        <w:spacing w:after="156"/>
        <w:rPr>
          <w:rFonts w:cs="Times New Roman"/>
        </w:rPr>
      </w:pPr>
      <w:r>
        <w:rPr>
          <w:rFonts w:cs="Times New Roman"/>
        </w:rPr>
        <w:t>【条文说明】资源环境综合效益评价体系Sp分为两个层次，第一层次为大气S1</w:t>
      </w:r>
      <w:r>
        <w:rPr>
          <w:rFonts w:eastAsia="宋体" w:cs="Times New Roman"/>
        </w:rPr>
        <w:t>(</w:t>
      </w:r>
      <w:r>
        <w:rPr>
          <w:rFonts w:cs="Times New Roman"/>
        </w:rPr>
        <w:t>1,p</w:t>
      </w:r>
      <w:r>
        <w:rPr>
          <w:rFonts w:eastAsia="宋体" w:cs="Times New Roman"/>
        </w:rPr>
        <w:t>)</w:t>
      </w:r>
      <w:r>
        <w:rPr>
          <w:rFonts w:cs="Times New Roman"/>
        </w:rPr>
        <w:t>，水体S2(1,p)，土地S3(1,p)，资源S4(1,p)4大类指标。第二层次中，大气有4个子评价指标，S11(2,p) ~S14(2,p)分别为：</w:t>
      </w:r>
      <w:bookmarkStart w:id="51" w:name="OLE_LINK22"/>
      <w:bookmarkStart w:id="52" w:name="OLE_LINK17"/>
      <w:r>
        <w:rPr>
          <w:rFonts w:cs="Times New Roman"/>
        </w:rPr>
        <w:t>温室效应、臭氧耗竭、光化学烟雾、粉尘污染</w:t>
      </w:r>
      <w:bookmarkEnd w:id="51"/>
      <w:bookmarkEnd w:id="52"/>
      <w:r>
        <w:rPr>
          <w:rFonts w:cs="Times New Roman"/>
        </w:rPr>
        <w:t>；水体有2个子评价指标S21(2,p) ~S22(2,p)分别为：富营养化和水资源耗竭；土地有4个子评价指标，S31(2,p) ~S34(2,p)分别为：酸化影响、生态毒性、土地用途改变、固体废弃物；资源有4个子评价指标，S31(2,p) ~S34(2,p)分别为：酸化影响、生态毒性、土地用途改变、固体废弃物（7.2.1-1）。</w:t>
      </w:r>
    </w:p>
    <w:p>
      <w:pPr>
        <w:spacing w:after="156" w:line="400" w:lineRule="atLeast"/>
        <w:jc w:val="center"/>
        <w:rPr>
          <w:rFonts w:cs="Times New Roman"/>
        </w:rPr>
      </w:pPr>
      <w:r>
        <w:rPr>
          <w:rFonts w:cs="Times New Roman"/>
        </w:rPr>
        <w:drawing>
          <wp:inline distT="0" distB="0" distL="0" distR="0">
            <wp:extent cx="4293870" cy="1764665"/>
            <wp:effectExtent l="0" t="0" r="0" b="0"/>
            <wp:docPr id="3397" name="图片 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 name="图片 339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22302" cy="1776276"/>
                    </a:xfrm>
                    <a:prstGeom prst="rect">
                      <a:avLst/>
                    </a:prstGeom>
                  </pic:spPr>
                </pic:pic>
              </a:graphicData>
            </a:graphic>
          </wp:inline>
        </w:drawing>
      </w:r>
    </w:p>
    <w:p>
      <w:pPr>
        <w:spacing w:after="156" w:line="400" w:lineRule="atLeast"/>
        <w:jc w:val="center"/>
        <w:rPr>
          <w:rFonts w:cs="Times New Roman"/>
        </w:rPr>
      </w:pPr>
      <w:r>
        <w:rPr>
          <w:rFonts w:cs="Times New Roman"/>
        </w:rPr>
        <w:t>图7.2.1-1 绿色建筑技术综合效益评价指标体系</w:t>
      </w:r>
    </w:p>
    <w:p>
      <w:pPr>
        <w:spacing w:after="156"/>
        <w:outlineLvl w:val="2"/>
        <w:rPr>
          <w:rFonts w:cs="Times New Roman" w:eastAsiaTheme="minorEastAsia"/>
        </w:rPr>
      </w:pPr>
      <w:r>
        <w:rPr>
          <w:rFonts w:cs="Times New Roman" w:eastAsiaTheme="minorEastAsia"/>
          <w:b/>
          <w:bCs/>
        </w:rPr>
        <w:t>7.2.2</w:t>
      </w:r>
      <w:r>
        <w:rPr>
          <w:rFonts w:cs="Times New Roman" w:eastAsiaTheme="minorEastAsia"/>
        </w:rPr>
        <w:t xml:space="preserve"> </w:t>
      </w:r>
      <w:bookmarkStart w:id="53" w:name="_Hlk36804751"/>
      <w:r>
        <w:rPr>
          <w:rFonts w:cs="Times New Roman" w:eastAsiaTheme="minorEastAsia"/>
        </w:rPr>
        <w:t>综合效益评估流程：选择预评估中具有显著影响的被动式技术，对其在全寿命周期的资源环境影响进行量化评价，指导设计师确定最优设计方案，</w:t>
      </w:r>
      <w:bookmarkEnd w:id="53"/>
      <w:r>
        <w:rPr>
          <w:rFonts w:cs="Times New Roman" w:eastAsiaTheme="minorEastAsia"/>
        </w:rPr>
        <w:t>具体工作应遵循以下流程：</w:t>
      </w:r>
    </w:p>
    <w:p>
      <w:pPr>
        <w:keepNext/>
        <w:keepLines/>
        <w:numPr>
          <w:ilvl w:val="3"/>
          <w:numId w:val="0"/>
        </w:numPr>
        <w:spacing w:after="156"/>
        <w:ind w:firstLine="361" w:firstLineChars="150"/>
        <w:jc w:val="left"/>
        <w:outlineLvl w:val="3"/>
        <w:rPr>
          <w:rFonts w:cs="Times New Roman" w:eastAsiaTheme="minorEastAsia"/>
          <w:b/>
          <w:szCs w:val="28"/>
        </w:rPr>
      </w:pPr>
      <w:r>
        <w:rPr>
          <w:rFonts w:cs="Times New Roman" w:eastAsiaTheme="minorEastAsia"/>
          <w:b/>
          <w:szCs w:val="28"/>
        </w:rPr>
        <w:t xml:space="preserve">1 </w:t>
      </w:r>
      <w:r>
        <w:rPr>
          <w:rFonts w:cs="Times New Roman" w:eastAsiaTheme="minorEastAsia"/>
          <w:bCs/>
          <w:szCs w:val="28"/>
        </w:rPr>
        <w:t>确定评价对象；</w:t>
      </w:r>
    </w:p>
    <w:p>
      <w:pPr>
        <w:spacing w:after="156"/>
        <w:rPr>
          <w:rFonts w:cs="Times New Roman"/>
        </w:rPr>
      </w:pPr>
      <w:bookmarkStart w:id="54" w:name="OLE_LINK10"/>
      <w:r>
        <w:rPr>
          <w:rFonts w:cs="Times New Roman"/>
        </w:rPr>
        <w:t>【条文说明】选择7.1节模拟预评估中具有显著影响的被动式技术作为评价对象，列出该被动技术在建筑设计中可采取的所有设计方案。</w:t>
      </w:r>
    </w:p>
    <w:bookmarkEnd w:id="54"/>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szCs w:val="28"/>
        </w:rPr>
        <w:t xml:space="preserve">2 </w:t>
      </w:r>
      <w:r>
        <w:rPr>
          <w:rFonts w:cs="Times New Roman" w:eastAsiaTheme="minorEastAsia"/>
          <w:bCs/>
          <w:szCs w:val="28"/>
        </w:rPr>
        <w:t>收集评价对象的资源、环境影响清单；</w:t>
      </w:r>
    </w:p>
    <w:p>
      <w:pPr>
        <w:spacing w:after="156"/>
        <w:rPr>
          <w:rFonts w:cs="Times New Roman"/>
        </w:rPr>
      </w:pPr>
      <w:r>
        <w:rPr>
          <w:rFonts w:cs="Times New Roman"/>
        </w:rPr>
        <w:t>【条文说明】整理技术设计方案在全寿命周期对资源、环境影响的清单。以全生命周期不同阶段，按照大气、水体、土地、资源进行归类，作为技术方案评价前期准备。具体讲，建材阶段需要对被评价方案的材料信息进行统计，统计出总量后，选择需要的材料，并填写材料总量；建造阶段对主要建材的运输距离、需要进行机械加工的物质质量以及施工需要的机械班台量进行统计；使用阶段主要对替换系数、水、电力、热力等资源消耗进行统计；拆除阶段主要对拆除需要的机械班台量，不同材料的回收率以及废弃物总量进行统计。</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szCs w:val="28"/>
        </w:rPr>
        <w:t>3</w:t>
      </w:r>
      <w:r>
        <w:rPr>
          <w:rFonts w:cs="Times New Roman" w:eastAsiaTheme="minorEastAsia"/>
          <w:bCs/>
          <w:szCs w:val="28"/>
        </w:rPr>
        <w:t>评价技术方案的绿色化程度（</w:t>
      </w:r>
      <w:r>
        <w:rPr>
          <w:rFonts w:hint="eastAsia" w:cs="Times New Roman" w:eastAsiaTheme="minorEastAsia"/>
          <w:bCs/>
          <w:szCs w:val="28"/>
        </w:rPr>
        <w:t>“</w:t>
      </w:r>
      <w:r>
        <w:rPr>
          <w:rFonts w:cs="Times New Roman" w:eastAsiaTheme="minorEastAsia"/>
          <w:bCs/>
          <w:szCs w:val="28"/>
        </w:rPr>
        <w:t>绿度</w:t>
      </w:r>
      <w:r>
        <w:rPr>
          <w:rFonts w:hint="eastAsia" w:cs="Times New Roman" w:eastAsiaTheme="minorEastAsia"/>
          <w:bCs/>
          <w:szCs w:val="28"/>
        </w:rPr>
        <w:t>”</w:t>
      </w:r>
      <w:r>
        <w:rPr>
          <w:rFonts w:cs="Times New Roman" w:eastAsiaTheme="minorEastAsia"/>
          <w:bCs/>
          <w:szCs w:val="28"/>
        </w:rPr>
        <w:t>评价）；</w:t>
      </w:r>
    </w:p>
    <w:p>
      <w:pPr>
        <w:spacing w:after="156"/>
        <w:rPr>
          <w:rFonts w:cs="Times New Roman"/>
        </w:rPr>
      </w:pPr>
      <w:r>
        <w:rPr>
          <w:rFonts w:cs="Times New Roman"/>
        </w:rPr>
        <w:t>【条文说明】绿色化程度，简称</w:t>
      </w:r>
      <w:r>
        <w:rPr>
          <w:rFonts w:hint="eastAsia" w:cs="Times New Roman"/>
        </w:rPr>
        <w:t>“</w:t>
      </w:r>
      <w:r>
        <w:rPr>
          <w:rFonts w:cs="Times New Roman"/>
        </w:rPr>
        <w:t>绿度</w:t>
      </w:r>
      <w:r>
        <w:rPr>
          <w:rFonts w:hint="eastAsia" w:cs="Times New Roman"/>
        </w:rPr>
        <w:t>”</w:t>
      </w:r>
      <w:r>
        <w:rPr>
          <w:rFonts w:cs="Times New Roman"/>
        </w:rPr>
        <w:t>，是指被评绿色技术方案与最佳绿色建筑技术的接近程度。具体讲，将清单数据整理后，计算出所有选取技术方案的资源环境综合成本，代入</w:t>
      </w:r>
      <w:r>
        <w:rPr>
          <w:rFonts w:hint="eastAsia" w:cs="Times New Roman"/>
        </w:rPr>
        <w:t>“</w:t>
      </w:r>
      <w:r>
        <w:rPr>
          <w:rFonts w:cs="Times New Roman"/>
        </w:rPr>
        <w:t>绿度</w:t>
      </w:r>
      <w:r>
        <w:rPr>
          <w:rFonts w:hint="eastAsia" w:cs="Times New Roman"/>
        </w:rPr>
        <w:t>”</w:t>
      </w:r>
      <w:r>
        <w:rPr>
          <w:rFonts w:cs="Times New Roman"/>
        </w:rPr>
        <w:t>评价模型中进行评价，根据评价输出的数据对绿色化程度进行判定，计算过程如下：</w:t>
      </w:r>
    </w:p>
    <w:p>
      <w:pPr>
        <w:spacing w:after="156" w:line="400" w:lineRule="atLeast"/>
        <w:jc w:val="distribute"/>
        <w:rPr>
          <w:rFonts w:cs="Times New Roman"/>
        </w:rPr>
      </w:pPr>
      <w:r>
        <w:rPr>
          <w:rFonts w:cs="Times New Roman"/>
        </w:rPr>
        <w:object>
          <v:shape id="_x0000_i1025" o:spt="75" type="#_x0000_t75" style="height:36pt;width:79pt;" o:ole="t" filled="f" o:preferrelative="t" stroked="f" coordsize="21600,21600">
            <v:path/>
            <v:fill on="f" focussize="0,0"/>
            <v:stroke on="f" joinstyle="miter"/>
            <v:imagedata r:id="rId22" o:title=""/>
            <o:lock v:ext="edit" aspectratio="t"/>
            <w10:wrap type="none"/>
            <w10:anchorlock/>
          </v:shape>
          <o:OLEObject Type="Embed" ProgID="Equation.DSMT4" ShapeID="_x0000_i1025" DrawAspect="Content" ObjectID="_1468075725" r:id="rId21">
            <o:LockedField>false</o:LockedField>
          </o:OLEObject>
        </w:object>
      </w:r>
      <w:r>
        <w:rPr>
          <w:rFonts w:cs="Times New Roman"/>
        </w:rPr>
        <w:t xml:space="preserve">                                  </w:t>
      </w:r>
      <w:r>
        <w:rPr>
          <w:rFonts w:eastAsia="宋体" w:cs="Times New Roman"/>
        </w:rPr>
        <w:t>(</w:t>
      </w:r>
      <w:r>
        <w:rPr>
          <w:rFonts w:cs="Times New Roman"/>
        </w:rPr>
        <w:t>7.2.2</w:t>
      </w:r>
      <w:r>
        <w:rPr>
          <w:rFonts w:eastAsia="宋体" w:cs="Times New Roman"/>
        </w:rPr>
        <w:t>)</w:t>
      </w:r>
    </w:p>
    <w:p>
      <w:pPr>
        <w:spacing w:after="156"/>
        <w:ind w:firstLine="480" w:firstLineChars="200"/>
        <w:rPr>
          <w:rFonts w:cs="Times New Roman"/>
        </w:rPr>
      </w:pPr>
      <w:r>
        <w:rPr>
          <w:rFonts w:cs="Times New Roman"/>
        </w:rPr>
        <w:t>式中，SPi为被评绿色技术方案的</w:t>
      </w:r>
      <w:r>
        <w:rPr>
          <w:rFonts w:hint="eastAsia" w:cs="Times New Roman"/>
        </w:rPr>
        <w:t>“</w:t>
      </w:r>
      <w:r>
        <w:rPr>
          <w:rFonts w:cs="Times New Roman"/>
        </w:rPr>
        <w:t>绿度</w:t>
      </w:r>
      <w:r>
        <w:rPr>
          <w:rFonts w:hint="eastAsia" w:cs="Times New Roman"/>
        </w:rPr>
        <w:t>”</w:t>
      </w:r>
      <w:r>
        <w:rPr>
          <w:rFonts w:cs="Times New Roman"/>
        </w:rPr>
        <w:t>；i为待评价的绿色建筑技术；</w:t>
      </w:r>
      <m:oMath>
        <m:sSubSup>
          <m:sSubSupPr>
            <m:ctrlPr>
              <w:rPr>
                <w:rFonts w:ascii="Cambria Math" w:hAnsi="Cambria Math" w:cs="Times New Roman"/>
              </w:rPr>
            </m:ctrlPr>
          </m:sSubSupPr>
          <m:e>
            <m:r>
              <m:rPr>
                <m:sty m:val="p"/>
              </m:rPr>
              <w:rPr>
                <w:rFonts w:ascii="Cambria Math" w:hAnsi="Cambria Math" w:cs="Times New Roman"/>
              </w:rPr>
              <m:t>D</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oMath>
      <w:r>
        <w:rPr>
          <w:rFonts w:cs="Times New Roman"/>
        </w:rPr>
        <w:t>为被评技术方案Si与最差技术方案C差值的绝对值（</w:t>
      </w:r>
      <m:oMath>
        <m:sSubSup>
          <m:sSubSupPr>
            <m:ctrlPr>
              <w:rPr>
                <w:rFonts w:ascii="Cambria Math" w:hAnsi="Cambria Math" w:cs="Times New Roman"/>
              </w:rPr>
            </m:ctrlPr>
          </m:sSubSupPr>
          <m:e>
            <m:r>
              <m:rPr>
                <m:sty m:val="p"/>
              </m:rPr>
              <w:rPr>
                <w:rFonts w:ascii="Cambria Math" w:hAnsi="Cambria Math" w:cs="Times New Roman"/>
              </w:rPr>
              <m:t>D</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oMath>
      <w:r>
        <w:rPr>
          <w:rFonts w:cs="Times New Roman"/>
        </w:rPr>
        <w:t>=</w:t>
      </w:r>
      <m:oMath>
        <m:d>
          <m:dPr>
            <m:begChr m:val="|"/>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S</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Sub>
            <m:r>
              <m:rPr>
                <m:sty m:val="p"/>
              </m:rPr>
              <w:rPr>
                <w:rFonts w:ascii="Cambria Math" w:hAnsi="Cambria Math" w:cs="Times New Roman"/>
              </w:rPr>
              <m:t>-C</m:t>
            </m:r>
            <m:ctrlPr>
              <w:rPr>
                <w:rFonts w:ascii="Cambria Math" w:hAnsi="Cambria Math" w:cs="Times New Roman"/>
              </w:rPr>
            </m:ctrlPr>
          </m:e>
        </m:d>
      </m:oMath>
      <w:r>
        <w:rPr>
          <w:rFonts w:cs="Times New Roman"/>
        </w:rPr>
        <w:t>）；</w:t>
      </w:r>
      <m:oMath>
        <m:sSubSup>
          <m:sSubSupPr>
            <m:ctrlPr>
              <w:rPr>
                <w:rFonts w:ascii="Cambria Math" w:hAnsi="Cambria Math" w:cs="Times New Roman"/>
              </w:rPr>
            </m:ctrlPr>
          </m:sSubSupPr>
          <m:e>
            <m:r>
              <m:rPr>
                <m:sty m:val="p"/>
              </m:rPr>
              <w:rPr>
                <w:rFonts w:ascii="Cambria Math" w:hAnsi="Cambria Math" w:cs="Times New Roman"/>
              </w:rPr>
              <m:t>D</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oMath>
      <w:r>
        <w:rPr>
          <w:rFonts w:cs="Times New Roman"/>
        </w:rPr>
        <w:t>为被评技术方案Si与最优技术方案B差值的绝对值（</w:t>
      </w:r>
      <m:oMath>
        <m:sSubSup>
          <m:sSubSupPr>
            <m:ctrlPr>
              <w:rPr>
                <w:rFonts w:ascii="Cambria Math" w:hAnsi="Cambria Math" w:cs="Times New Roman"/>
              </w:rPr>
            </m:ctrlPr>
          </m:sSubSupPr>
          <m:e>
            <m:r>
              <m:rPr>
                <m:sty m:val="p"/>
              </m:rPr>
              <w:rPr>
                <w:rFonts w:ascii="Cambria Math" w:hAnsi="Cambria Math" w:cs="Times New Roman"/>
              </w:rPr>
              <m:t>D</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oMath>
      <w:r>
        <w:rPr>
          <w:rFonts w:cs="Times New Roman"/>
        </w:rPr>
        <w:t>=</w:t>
      </w:r>
      <m:oMath>
        <m:d>
          <m:dPr>
            <m:begChr m:val="|"/>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S</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Sub>
            <m:r>
              <m:rPr>
                <m:sty m:val="p"/>
              </m:rPr>
              <w:rPr>
                <w:rFonts w:ascii="Cambria Math" w:hAnsi="Cambria Math" w:cs="Times New Roman"/>
              </w:rPr>
              <m:t>-B</m:t>
            </m:r>
            <m:ctrlPr>
              <w:rPr>
                <w:rFonts w:ascii="Cambria Math" w:hAnsi="Cambria Math" w:cs="Times New Roman"/>
              </w:rPr>
            </m:ctrlPr>
          </m:e>
        </m:d>
      </m:oMath>
      <w:r>
        <w:rPr>
          <w:rFonts w:cs="Times New Roman"/>
        </w:rPr>
        <w:t>）。评价结果</w:t>
      </w:r>
      <w:r>
        <w:rPr>
          <w:rFonts w:hint="eastAsia" w:cs="Times New Roman"/>
        </w:rPr>
        <w:t>“</w:t>
      </w:r>
      <w:r>
        <w:rPr>
          <w:rFonts w:cs="Times New Roman"/>
        </w:rPr>
        <w:t>绿度</w:t>
      </w:r>
      <w:r>
        <w:rPr>
          <w:rFonts w:hint="eastAsia" w:cs="Times New Roman"/>
        </w:rPr>
        <w:t>”</w:t>
      </w:r>
      <w:r>
        <w:rPr>
          <w:rFonts w:cs="Times New Roman"/>
        </w:rPr>
        <w:t>SPi将在[0，1]的区间进行变化，值越接近1，代表绿色化程度越高，值越接近0，代表绿色化程度越低。</w:t>
      </w:r>
    </w:p>
    <w:p>
      <w:pPr>
        <w:keepNext/>
        <w:keepLines/>
        <w:numPr>
          <w:ilvl w:val="3"/>
          <w:numId w:val="0"/>
        </w:numPr>
        <w:spacing w:after="156"/>
        <w:ind w:firstLine="361" w:firstLineChars="150"/>
        <w:jc w:val="left"/>
        <w:outlineLvl w:val="3"/>
        <w:rPr>
          <w:rFonts w:cs="Times New Roman" w:eastAsiaTheme="minorEastAsia"/>
          <w:b/>
          <w:bCs/>
          <w:szCs w:val="28"/>
        </w:rPr>
      </w:pPr>
      <w:r>
        <w:rPr>
          <w:rFonts w:cs="Times New Roman" w:eastAsiaTheme="minorEastAsia"/>
          <w:b/>
          <w:szCs w:val="28"/>
        </w:rPr>
        <w:t xml:space="preserve">4 </w:t>
      </w:r>
      <w:r>
        <w:rPr>
          <w:rFonts w:cs="Times New Roman" w:eastAsiaTheme="minorEastAsia"/>
          <w:bCs/>
          <w:szCs w:val="28"/>
        </w:rPr>
        <w:t>评价结果分析。</w:t>
      </w:r>
    </w:p>
    <w:p>
      <w:pPr>
        <w:spacing w:after="156"/>
        <w:rPr>
          <w:rFonts w:cs="Times New Roman"/>
        </w:rPr>
      </w:pPr>
      <w:r>
        <w:rPr>
          <w:rFonts w:cs="Times New Roman"/>
        </w:rPr>
        <w:t>【条文说明】比对不同技术方案在资源环境要素上的综合表现，对结果进行分析，得到结论或改进建议。</w:t>
      </w:r>
    </w:p>
    <w:p>
      <w:pPr>
        <w:spacing w:after="156"/>
        <w:outlineLvl w:val="2"/>
        <w:rPr>
          <w:rFonts w:cs="Times New Roman" w:eastAsiaTheme="minorEastAsia"/>
          <w:b/>
          <w:bCs/>
        </w:rPr>
      </w:pPr>
      <w:r>
        <w:rPr>
          <w:rFonts w:cs="Times New Roman" w:eastAsiaTheme="minorEastAsia"/>
          <w:b/>
          <w:bCs/>
        </w:rPr>
        <w:t xml:space="preserve">7.3.3 </w:t>
      </w:r>
      <w:r>
        <w:rPr>
          <w:rFonts w:cs="Times New Roman" w:eastAsiaTheme="minorEastAsia"/>
        </w:rPr>
        <w:t>宜采用绿色建筑技术评价程序，对不同建筑技术手段进行快速比较，分析出不同技术的资源环境影响和绿色化程度，实现绿色技术的评价和优选。</w:t>
      </w:r>
    </w:p>
    <w:p>
      <w:pPr>
        <w:spacing w:after="156"/>
        <w:rPr>
          <w:rFonts w:cs="Times New Roman"/>
        </w:rPr>
      </w:pPr>
      <w:r>
        <w:rPr>
          <w:rFonts w:cs="Times New Roman"/>
        </w:rPr>
        <w:t>【条文说明】绿色建筑技术评价工具宜选用较为常用EXCEL数据处理程序作为编制评价工具的基础程序，使评价工具更加易用和便于推广。绿色建筑技术评价程序的实例，详见附件1。</w:t>
      </w:r>
    </w:p>
    <w:p>
      <w:pPr>
        <w:spacing w:after="156"/>
        <w:rPr>
          <w:rFonts w:cs="Times New Roman"/>
        </w:rPr>
      </w:pPr>
    </w:p>
    <w:p>
      <w:pPr>
        <w:spacing w:after="156"/>
        <w:rPr>
          <w:rFonts w:cs="Times New Roman"/>
        </w:rPr>
        <w:sectPr>
          <w:headerReference r:id="rId14" w:type="default"/>
          <w:footerReference r:id="rId15" w:type="default"/>
          <w:pgSz w:w="11906" w:h="16838"/>
          <w:pgMar w:top="1440" w:right="1800" w:bottom="1440" w:left="1800" w:header="851" w:footer="992" w:gutter="0"/>
          <w:cols w:space="720" w:num="1"/>
          <w:docGrid w:type="lines" w:linePitch="312" w:charSpace="0"/>
        </w:sectPr>
      </w:pPr>
    </w:p>
    <w:p>
      <w:pPr>
        <w:pStyle w:val="21"/>
        <w:spacing w:after="156"/>
        <w:ind w:firstLine="560"/>
        <w:jc w:val="center"/>
        <w:outlineLvl w:val="0"/>
        <w:rPr>
          <w:rFonts w:ascii="Times New Roman" w:hAnsi="Times New Roman" w:cs="Times New Roman"/>
          <w:b/>
          <w:bCs/>
          <w:color w:val="000000"/>
          <w:sz w:val="28"/>
          <w:szCs w:val="28"/>
        </w:rPr>
      </w:pPr>
      <w:bookmarkStart w:id="55" w:name="_Toc11816"/>
      <w:bookmarkStart w:id="56" w:name="_Toc244574591"/>
      <w:r>
        <w:rPr>
          <w:rFonts w:ascii="Times New Roman" w:hAnsi="Times New Roman" w:cs="Times New Roman"/>
          <w:b/>
          <w:bCs/>
          <w:color w:val="000000"/>
          <w:sz w:val="28"/>
          <w:szCs w:val="28"/>
        </w:rPr>
        <w:t>本导则用词说明</w:t>
      </w:r>
      <w:bookmarkEnd w:id="55"/>
      <w:bookmarkEnd w:id="56"/>
    </w:p>
    <w:p>
      <w:pPr>
        <w:numPr>
          <w:ilvl w:val="0"/>
          <w:numId w:val="13"/>
        </w:numPr>
        <w:spacing w:after="0" w:afterLines="0" w:line="400" w:lineRule="exact"/>
        <w:rPr>
          <w:rFonts w:eastAsia="宋体" w:cs="Times New Roman"/>
          <w:szCs w:val="21"/>
        </w:rPr>
      </w:pPr>
      <w:r>
        <w:rPr>
          <w:rFonts w:eastAsia="宋体" w:cs="Times New Roman"/>
          <w:szCs w:val="21"/>
        </w:rPr>
        <w:t>为便于在执行本标准条文时区别对待，对要求严格程度不同的用语说明如下：</w:t>
      </w:r>
    </w:p>
    <w:p>
      <w:pPr>
        <w:numPr>
          <w:ilvl w:val="0"/>
          <w:numId w:val="14"/>
        </w:numPr>
        <w:spacing w:after="0" w:afterLines="0" w:line="400" w:lineRule="exact"/>
        <w:ind w:firstLine="63"/>
        <w:rPr>
          <w:rFonts w:eastAsia="宋体" w:cs="Times New Roman"/>
          <w:szCs w:val="21"/>
        </w:rPr>
      </w:pPr>
      <w:r>
        <w:rPr>
          <w:rFonts w:eastAsia="宋体" w:cs="Times New Roman"/>
          <w:szCs w:val="21"/>
        </w:rPr>
        <w:t>表示很严格，非这样做不可的用词：</w:t>
      </w:r>
    </w:p>
    <w:p>
      <w:pPr>
        <w:spacing w:after="0" w:afterLines="0" w:line="400" w:lineRule="exact"/>
        <w:ind w:firstLine="1432" w:firstLineChars="597"/>
        <w:rPr>
          <w:rFonts w:eastAsia="宋体" w:cs="Times New Roman"/>
          <w:szCs w:val="21"/>
        </w:rPr>
      </w:pPr>
      <w:r>
        <w:rPr>
          <w:rFonts w:eastAsia="宋体" w:cs="Times New Roman"/>
          <w:szCs w:val="21"/>
        </w:rPr>
        <w:t>正面词采用</w:t>
      </w:r>
      <w:r>
        <w:rPr>
          <w:rFonts w:hint="eastAsia" w:eastAsia="宋体" w:cs="Times New Roman"/>
          <w:szCs w:val="21"/>
        </w:rPr>
        <w:t>“</w:t>
      </w:r>
      <w:r>
        <w:rPr>
          <w:rFonts w:eastAsia="宋体" w:cs="Times New Roman"/>
          <w:szCs w:val="21"/>
        </w:rPr>
        <w:t>必须</w:t>
      </w:r>
      <w:r>
        <w:rPr>
          <w:rFonts w:hint="eastAsia" w:eastAsia="宋体" w:cs="Times New Roman"/>
          <w:szCs w:val="21"/>
        </w:rPr>
        <w:t>”</w:t>
      </w:r>
      <w:r>
        <w:rPr>
          <w:rFonts w:eastAsia="宋体" w:cs="Times New Roman"/>
          <w:szCs w:val="21"/>
        </w:rPr>
        <w:t>，反面词采用</w:t>
      </w:r>
      <w:r>
        <w:rPr>
          <w:rFonts w:hint="eastAsia" w:eastAsia="宋体" w:cs="Times New Roman"/>
          <w:szCs w:val="21"/>
        </w:rPr>
        <w:t>“</w:t>
      </w:r>
      <w:r>
        <w:rPr>
          <w:rFonts w:eastAsia="宋体" w:cs="Times New Roman"/>
          <w:szCs w:val="21"/>
        </w:rPr>
        <w:t>严禁</w:t>
      </w:r>
      <w:r>
        <w:rPr>
          <w:rFonts w:hint="eastAsia" w:eastAsia="宋体" w:cs="Times New Roman"/>
          <w:szCs w:val="21"/>
        </w:rPr>
        <w:t>”</w:t>
      </w:r>
      <w:r>
        <w:rPr>
          <w:rFonts w:eastAsia="宋体" w:cs="Times New Roman"/>
          <w:szCs w:val="21"/>
        </w:rPr>
        <w:t>。</w:t>
      </w:r>
    </w:p>
    <w:p>
      <w:pPr>
        <w:numPr>
          <w:ilvl w:val="0"/>
          <w:numId w:val="14"/>
        </w:numPr>
        <w:spacing w:after="0" w:afterLines="0" w:line="400" w:lineRule="exact"/>
        <w:ind w:firstLine="63"/>
        <w:rPr>
          <w:rFonts w:eastAsia="宋体" w:cs="Times New Roman"/>
          <w:szCs w:val="21"/>
        </w:rPr>
      </w:pPr>
      <w:r>
        <w:rPr>
          <w:rFonts w:eastAsia="宋体" w:cs="Times New Roman"/>
          <w:szCs w:val="21"/>
        </w:rPr>
        <w:t>表示严格，在正常情况下均应这样做的用词：</w:t>
      </w:r>
    </w:p>
    <w:p>
      <w:pPr>
        <w:spacing w:after="0" w:afterLines="0" w:line="400" w:lineRule="exact"/>
        <w:ind w:firstLine="1432" w:firstLineChars="597"/>
        <w:rPr>
          <w:rFonts w:eastAsia="宋体" w:cs="Times New Roman"/>
          <w:szCs w:val="21"/>
        </w:rPr>
      </w:pPr>
      <w:r>
        <w:rPr>
          <w:rFonts w:eastAsia="宋体" w:cs="Times New Roman"/>
          <w:szCs w:val="21"/>
        </w:rPr>
        <w:t>正面词采用</w:t>
      </w:r>
      <w:r>
        <w:rPr>
          <w:rFonts w:hint="eastAsia" w:eastAsia="宋体" w:cs="Times New Roman"/>
          <w:szCs w:val="21"/>
        </w:rPr>
        <w:t>“</w:t>
      </w:r>
      <w:r>
        <w:rPr>
          <w:rFonts w:eastAsia="宋体" w:cs="Times New Roman"/>
          <w:szCs w:val="21"/>
        </w:rPr>
        <w:t>应</w:t>
      </w:r>
      <w:r>
        <w:rPr>
          <w:rFonts w:hint="eastAsia" w:eastAsia="宋体" w:cs="Times New Roman"/>
          <w:szCs w:val="21"/>
        </w:rPr>
        <w:t>”</w:t>
      </w:r>
      <w:r>
        <w:rPr>
          <w:rFonts w:eastAsia="宋体" w:cs="Times New Roman"/>
          <w:szCs w:val="21"/>
        </w:rPr>
        <w:t>，反面词采用</w:t>
      </w:r>
      <w:r>
        <w:rPr>
          <w:rFonts w:hint="eastAsia" w:eastAsia="宋体" w:cs="Times New Roman"/>
          <w:szCs w:val="21"/>
        </w:rPr>
        <w:t>“</w:t>
      </w:r>
      <w:r>
        <w:rPr>
          <w:rFonts w:eastAsia="宋体" w:cs="Times New Roman"/>
          <w:szCs w:val="21"/>
        </w:rPr>
        <w:t>不应</w:t>
      </w:r>
      <w:r>
        <w:rPr>
          <w:rFonts w:hint="eastAsia" w:eastAsia="宋体" w:cs="Times New Roman"/>
          <w:szCs w:val="21"/>
        </w:rPr>
        <w:t>”</w:t>
      </w:r>
      <w:r>
        <w:rPr>
          <w:rFonts w:eastAsia="宋体" w:cs="Times New Roman"/>
          <w:szCs w:val="21"/>
        </w:rPr>
        <w:t>或</w:t>
      </w:r>
      <w:r>
        <w:rPr>
          <w:rFonts w:hint="eastAsia" w:eastAsia="宋体" w:cs="Times New Roman"/>
          <w:szCs w:val="21"/>
        </w:rPr>
        <w:t>“</w:t>
      </w:r>
      <w:r>
        <w:rPr>
          <w:rFonts w:eastAsia="宋体" w:cs="Times New Roman"/>
          <w:szCs w:val="21"/>
        </w:rPr>
        <w:t>不得</w:t>
      </w:r>
      <w:r>
        <w:rPr>
          <w:rFonts w:hint="eastAsia" w:eastAsia="宋体" w:cs="Times New Roman"/>
          <w:szCs w:val="21"/>
        </w:rPr>
        <w:t>”</w:t>
      </w:r>
      <w:r>
        <w:rPr>
          <w:rFonts w:eastAsia="宋体" w:cs="Times New Roman"/>
          <w:szCs w:val="21"/>
        </w:rPr>
        <w:t>。</w:t>
      </w:r>
    </w:p>
    <w:p>
      <w:pPr>
        <w:numPr>
          <w:ilvl w:val="0"/>
          <w:numId w:val="14"/>
        </w:numPr>
        <w:spacing w:after="0" w:afterLines="0" w:line="400" w:lineRule="exact"/>
        <w:ind w:firstLine="63"/>
        <w:rPr>
          <w:rFonts w:eastAsia="宋体" w:cs="Times New Roman"/>
          <w:szCs w:val="21"/>
        </w:rPr>
      </w:pPr>
      <w:r>
        <w:rPr>
          <w:rFonts w:eastAsia="宋体" w:cs="Times New Roman"/>
          <w:szCs w:val="21"/>
        </w:rPr>
        <w:t>表示允许稍有选择，在条件许可时首先应这样做的用词：</w:t>
      </w:r>
    </w:p>
    <w:p>
      <w:pPr>
        <w:spacing w:after="0" w:afterLines="0" w:line="400" w:lineRule="exact"/>
        <w:ind w:firstLine="1432" w:firstLineChars="597"/>
        <w:rPr>
          <w:rFonts w:eastAsia="宋体" w:cs="Times New Roman"/>
          <w:szCs w:val="21"/>
        </w:rPr>
      </w:pPr>
      <w:r>
        <w:rPr>
          <w:rFonts w:eastAsia="宋体" w:cs="Times New Roman"/>
          <w:szCs w:val="21"/>
        </w:rPr>
        <w:t>正面词采用</w:t>
      </w:r>
      <w:r>
        <w:rPr>
          <w:rFonts w:hint="eastAsia" w:eastAsia="宋体" w:cs="Times New Roman"/>
          <w:szCs w:val="21"/>
        </w:rPr>
        <w:t>“</w:t>
      </w:r>
      <w:r>
        <w:rPr>
          <w:rFonts w:eastAsia="宋体" w:cs="Times New Roman"/>
          <w:szCs w:val="21"/>
        </w:rPr>
        <w:t>宜</w:t>
      </w:r>
      <w:r>
        <w:rPr>
          <w:rFonts w:hint="eastAsia" w:eastAsia="宋体" w:cs="Times New Roman"/>
          <w:szCs w:val="21"/>
        </w:rPr>
        <w:t>”</w:t>
      </w:r>
      <w:r>
        <w:rPr>
          <w:rFonts w:eastAsia="宋体" w:cs="Times New Roman"/>
          <w:szCs w:val="21"/>
        </w:rPr>
        <w:t>，反面词采用</w:t>
      </w:r>
      <w:r>
        <w:rPr>
          <w:rFonts w:hint="eastAsia" w:eastAsia="宋体" w:cs="Times New Roman"/>
          <w:szCs w:val="21"/>
        </w:rPr>
        <w:t>“</w:t>
      </w:r>
      <w:r>
        <w:rPr>
          <w:rFonts w:eastAsia="宋体" w:cs="Times New Roman"/>
          <w:szCs w:val="21"/>
        </w:rPr>
        <w:t>不宜</w:t>
      </w:r>
      <w:r>
        <w:rPr>
          <w:rFonts w:hint="eastAsia" w:eastAsia="宋体" w:cs="Times New Roman"/>
          <w:szCs w:val="21"/>
        </w:rPr>
        <w:t>”</w:t>
      </w:r>
      <w:r>
        <w:rPr>
          <w:rFonts w:eastAsia="宋体" w:cs="Times New Roman"/>
          <w:szCs w:val="21"/>
        </w:rPr>
        <w:t>。</w:t>
      </w:r>
    </w:p>
    <w:p>
      <w:pPr>
        <w:numPr>
          <w:ilvl w:val="0"/>
          <w:numId w:val="14"/>
        </w:numPr>
        <w:spacing w:after="0" w:afterLines="0" w:line="400" w:lineRule="exact"/>
        <w:ind w:firstLine="63"/>
        <w:rPr>
          <w:rFonts w:eastAsia="宋体" w:cs="Times New Roman"/>
          <w:szCs w:val="21"/>
        </w:rPr>
      </w:pPr>
      <w:r>
        <w:rPr>
          <w:rFonts w:eastAsia="宋体" w:cs="Times New Roman"/>
          <w:szCs w:val="21"/>
        </w:rPr>
        <w:t>表示有选择，在一定条件下可以这样做的，采用</w:t>
      </w:r>
      <w:r>
        <w:rPr>
          <w:rFonts w:hint="eastAsia" w:eastAsia="宋体" w:cs="Times New Roman"/>
          <w:szCs w:val="21"/>
        </w:rPr>
        <w:t>“</w:t>
      </w:r>
      <w:r>
        <w:rPr>
          <w:rFonts w:eastAsia="宋体" w:cs="Times New Roman"/>
          <w:szCs w:val="21"/>
        </w:rPr>
        <w:t>可</w:t>
      </w:r>
      <w:r>
        <w:rPr>
          <w:rFonts w:hint="eastAsia" w:eastAsia="宋体" w:cs="Times New Roman"/>
          <w:szCs w:val="21"/>
        </w:rPr>
        <w:t>”</w:t>
      </w:r>
      <w:r>
        <w:rPr>
          <w:rFonts w:eastAsia="宋体" w:cs="Times New Roman"/>
          <w:szCs w:val="21"/>
        </w:rPr>
        <w:t>。</w:t>
      </w:r>
    </w:p>
    <w:p>
      <w:pPr>
        <w:numPr>
          <w:ilvl w:val="0"/>
          <w:numId w:val="13"/>
        </w:numPr>
        <w:spacing w:after="0" w:afterLines="0" w:line="400" w:lineRule="exact"/>
        <w:rPr>
          <w:rFonts w:eastAsia="宋体" w:cs="Times New Roman"/>
          <w:szCs w:val="21"/>
        </w:rPr>
      </w:pPr>
      <w:r>
        <w:rPr>
          <w:rFonts w:eastAsia="宋体" w:cs="Times New Roman"/>
          <w:szCs w:val="21"/>
        </w:rPr>
        <w:t>条文中指明应按其他有关标准执行的写法为：</w:t>
      </w:r>
      <w:r>
        <w:rPr>
          <w:rFonts w:hint="eastAsia" w:eastAsia="宋体" w:cs="Times New Roman"/>
          <w:szCs w:val="21"/>
        </w:rPr>
        <w:t>“</w:t>
      </w:r>
      <w:r>
        <w:rPr>
          <w:rFonts w:eastAsia="宋体" w:cs="Times New Roman"/>
          <w:szCs w:val="21"/>
        </w:rPr>
        <w:t>应符合……的规定</w:t>
      </w:r>
      <w:r>
        <w:rPr>
          <w:rFonts w:hint="eastAsia" w:eastAsia="宋体" w:cs="Times New Roman"/>
          <w:szCs w:val="21"/>
        </w:rPr>
        <w:t>”</w:t>
      </w:r>
      <w:r>
        <w:rPr>
          <w:rFonts w:eastAsia="宋体" w:cs="Times New Roman"/>
          <w:szCs w:val="21"/>
        </w:rPr>
        <w:t>或</w:t>
      </w:r>
      <w:r>
        <w:rPr>
          <w:rFonts w:hint="eastAsia" w:eastAsia="宋体" w:cs="Times New Roman"/>
          <w:szCs w:val="21"/>
        </w:rPr>
        <w:t>“</w:t>
      </w:r>
      <w:r>
        <w:rPr>
          <w:rFonts w:eastAsia="宋体" w:cs="Times New Roman"/>
          <w:szCs w:val="21"/>
        </w:rPr>
        <w:t>应按……执行</w:t>
      </w:r>
      <w:r>
        <w:rPr>
          <w:rFonts w:hint="eastAsia" w:eastAsia="宋体" w:cs="Times New Roman"/>
          <w:szCs w:val="21"/>
        </w:rPr>
        <w:t>”</w:t>
      </w:r>
      <w:r>
        <w:rPr>
          <w:rFonts w:eastAsia="宋体" w:cs="Times New Roman"/>
          <w:szCs w:val="21"/>
        </w:rPr>
        <w:t>。</w:t>
      </w:r>
    </w:p>
    <w:p>
      <w:pPr>
        <w:spacing w:after="0" w:afterLines="0"/>
        <w:rPr>
          <w:rFonts w:cs="Times New Roman"/>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spacing w:after="0" w:afterLines="0"/>
        <w:rPr>
          <w:rFonts w:cs="Times New Roman"/>
          <w:szCs w:val="24"/>
        </w:rPr>
      </w:pPr>
    </w:p>
    <w:p>
      <w:pPr>
        <w:pStyle w:val="21"/>
        <w:spacing w:after="156"/>
        <w:ind w:firstLine="560"/>
        <w:jc w:val="center"/>
        <w:outlineLvl w:val="0"/>
        <w:rPr>
          <w:rFonts w:ascii="Times New Roman" w:hAnsi="Times New Roman" w:cs="Times New Roman"/>
          <w:color w:val="000000"/>
        </w:rPr>
      </w:pPr>
      <w:bookmarkStart w:id="57" w:name="_Toc31862"/>
      <w:r>
        <w:rPr>
          <w:rFonts w:ascii="Times New Roman" w:hAnsi="Times New Roman" w:cs="Times New Roman"/>
          <w:b/>
          <w:bCs/>
          <w:color w:val="000000"/>
          <w:sz w:val="28"/>
          <w:szCs w:val="28"/>
        </w:rPr>
        <w:t>引用标准名录</w:t>
      </w:r>
      <w:bookmarkEnd w:id="57"/>
    </w:p>
    <w:p>
      <w:pPr>
        <w:spacing w:after="0" w:afterLines="0"/>
        <w:rPr>
          <w:rFonts w:cs="Times New Roman" w:eastAsiaTheme="minorEastAsia"/>
          <w:color w:val="000000"/>
        </w:rPr>
      </w:pPr>
      <w:r>
        <w:rPr>
          <w:rFonts w:hint="eastAsia" w:cs="Times New Roman" w:eastAsiaTheme="minorEastAsia"/>
          <w:color w:val="000000"/>
        </w:rPr>
        <w:t>《声环境质量标准》GB 3096</w:t>
      </w:r>
    </w:p>
    <w:p>
      <w:pPr>
        <w:spacing w:after="0" w:afterLines="0"/>
        <w:rPr>
          <w:rFonts w:cs="Times New Roman" w:eastAsiaTheme="minorEastAsia"/>
          <w:color w:val="000000"/>
        </w:rPr>
      </w:pPr>
      <w:r>
        <w:rPr>
          <w:rFonts w:hint="eastAsia" w:cs="Times New Roman" w:eastAsiaTheme="minorEastAsia"/>
          <w:color w:val="000000"/>
        </w:rPr>
        <w:t>《设备及管道保温技术导则》GB 4272—92</w:t>
      </w:r>
    </w:p>
    <w:p>
      <w:pPr>
        <w:spacing w:after="0" w:afterLines="0"/>
        <w:rPr>
          <w:rFonts w:cs="Times New Roman" w:eastAsiaTheme="minorEastAsia"/>
          <w:color w:val="000000"/>
        </w:rPr>
      </w:pPr>
      <w:r>
        <w:rPr>
          <w:rFonts w:hint="eastAsia" w:cs="Times New Roman" w:eastAsiaTheme="minorEastAsia"/>
          <w:color w:val="000000"/>
        </w:rPr>
        <w:t>《建筑材料放射性核素限量》GB 6566</w:t>
      </w:r>
    </w:p>
    <w:p>
      <w:pPr>
        <w:spacing w:after="0" w:afterLines="0"/>
        <w:rPr>
          <w:rFonts w:cs="Times New Roman" w:eastAsiaTheme="minorEastAsia"/>
          <w:color w:val="000000"/>
        </w:rPr>
      </w:pPr>
      <w:r>
        <w:rPr>
          <w:rFonts w:hint="eastAsia" w:cs="Times New Roman" w:eastAsiaTheme="minorEastAsia"/>
          <w:color w:val="000000"/>
        </w:rPr>
        <w:t>《室内装饰装修材料人造板及其制品中甲醛释放限量》GB 18580</w:t>
      </w:r>
    </w:p>
    <w:p>
      <w:pPr>
        <w:spacing w:after="0" w:afterLines="0"/>
        <w:rPr>
          <w:rFonts w:cs="Times New Roman" w:eastAsiaTheme="minorEastAsia"/>
          <w:color w:val="000000"/>
        </w:rPr>
      </w:pPr>
      <w:r>
        <w:rPr>
          <w:rFonts w:hint="eastAsia" w:cs="Times New Roman" w:eastAsiaTheme="minorEastAsia"/>
          <w:color w:val="000000"/>
        </w:rPr>
        <w:t>《室内装饰装修材料混凝土外加剂释放氨的限量》GB 18588</w:t>
      </w:r>
    </w:p>
    <w:p>
      <w:pPr>
        <w:spacing w:after="0" w:afterLines="0"/>
        <w:rPr>
          <w:rFonts w:cs="Times New Roman" w:eastAsiaTheme="minorEastAsia"/>
          <w:color w:val="000000"/>
        </w:rPr>
      </w:pPr>
      <w:r>
        <w:rPr>
          <w:rFonts w:hint="eastAsia" w:cs="Times New Roman" w:eastAsiaTheme="minorEastAsia"/>
          <w:color w:val="000000"/>
        </w:rPr>
        <w:t>《水嘴用水效率限定值及用水效率等级》GB 25501-2010</w:t>
      </w:r>
    </w:p>
    <w:p>
      <w:pPr>
        <w:spacing w:after="0" w:afterLines="0"/>
        <w:rPr>
          <w:rFonts w:cs="Times New Roman" w:eastAsiaTheme="minorEastAsia"/>
          <w:color w:val="000000"/>
        </w:rPr>
      </w:pPr>
      <w:r>
        <w:rPr>
          <w:rFonts w:hint="eastAsia" w:cs="Times New Roman" w:eastAsiaTheme="minorEastAsia"/>
          <w:color w:val="000000"/>
        </w:rPr>
        <w:t>《坐便器用水效率限定值及用水效率等级》GB 25502-2010</w:t>
      </w:r>
    </w:p>
    <w:p>
      <w:pPr>
        <w:spacing w:after="0" w:afterLines="0"/>
        <w:rPr>
          <w:rFonts w:cs="Times New Roman" w:eastAsiaTheme="minorEastAsia"/>
          <w:color w:val="000000"/>
        </w:rPr>
      </w:pPr>
      <w:r>
        <w:rPr>
          <w:rFonts w:hint="eastAsia" w:cs="Times New Roman" w:eastAsiaTheme="minorEastAsia"/>
          <w:color w:val="000000"/>
        </w:rPr>
        <w:t>《小便器用水效率限定值及用水效率等级》GB 28377-2012</w:t>
      </w:r>
    </w:p>
    <w:p>
      <w:pPr>
        <w:spacing w:after="0" w:afterLines="0"/>
        <w:rPr>
          <w:rFonts w:cs="Times New Roman" w:eastAsiaTheme="minorEastAsia"/>
          <w:color w:val="000000"/>
        </w:rPr>
      </w:pPr>
      <w:r>
        <w:rPr>
          <w:rFonts w:hint="eastAsia" w:cs="Times New Roman" w:eastAsiaTheme="minorEastAsia"/>
          <w:color w:val="000000"/>
        </w:rPr>
        <w:t>《淋浴器用水效率限定值及用水效率等级》GB 28378-2012</w:t>
      </w:r>
    </w:p>
    <w:p>
      <w:pPr>
        <w:spacing w:after="0" w:afterLines="0"/>
        <w:rPr>
          <w:rFonts w:cs="Times New Roman" w:eastAsiaTheme="minorEastAsia"/>
          <w:color w:val="000000"/>
        </w:rPr>
      </w:pPr>
      <w:r>
        <w:rPr>
          <w:rFonts w:hint="eastAsia" w:cs="Times New Roman" w:eastAsiaTheme="minorEastAsia"/>
          <w:color w:val="000000"/>
        </w:rPr>
        <w:t>《便器冲洗阀用水效率限定值及用水效率等级》GB 28379-2012</w:t>
      </w:r>
    </w:p>
    <w:p>
      <w:pPr>
        <w:spacing w:after="0" w:afterLines="0"/>
        <w:rPr>
          <w:rFonts w:cs="Times New Roman" w:eastAsiaTheme="minorEastAsia"/>
          <w:color w:val="000000"/>
        </w:rPr>
      </w:pPr>
      <w:r>
        <w:rPr>
          <w:rFonts w:hint="eastAsia" w:cs="Times New Roman" w:eastAsiaTheme="minorEastAsia"/>
          <w:color w:val="000000"/>
        </w:rPr>
        <w:t>《建筑设计防火规范》GB 50016</w:t>
      </w:r>
    </w:p>
    <w:p>
      <w:pPr>
        <w:spacing w:after="0" w:afterLines="0"/>
        <w:rPr>
          <w:rFonts w:cs="Times New Roman" w:eastAsiaTheme="minorEastAsia"/>
          <w:color w:val="000000"/>
        </w:rPr>
      </w:pPr>
      <w:r>
        <w:rPr>
          <w:rFonts w:hint="eastAsia" w:cs="Times New Roman" w:eastAsiaTheme="minorEastAsia"/>
          <w:color w:val="000000"/>
        </w:rPr>
        <w:t>《建筑采光设计标准》GB 50033</w:t>
      </w:r>
    </w:p>
    <w:p>
      <w:pPr>
        <w:spacing w:after="0" w:afterLines="0"/>
        <w:rPr>
          <w:rFonts w:cs="Times New Roman" w:eastAsiaTheme="minorEastAsia"/>
          <w:color w:val="000000"/>
        </w:rPr>
      </w:pPr>
      <w:r>
        <w:rPr>
          <w:rFonts w:hint="eastAsia" w:cs="Times New Roman" w:eastAsiaTheme="minorEastAsia"/>
          <w:color w:val="000000"/>
        </w:rPr>
        <w:t>《民用建筑隔声设计规范》GB 50118</w:t>
      </w:r>
    </w:p>
    <w:p>
      <w:pPr>
        <w:spacing w:after="0" w:afterLines="0"/>
        <w:rPr>
          <w:rFonts w:cs="Times New Roman" w:eastAsiaTheme="minorEastAsia"/>
          <w:color w:val="000000"/>
        </w:rPr>
      </w:pPr>
      <w:r>
        <w:rPr>
          <w:rFonts w:hint="eastAsia" w:cs="Times New Roman" w:eastAsiaTheme="minorEastAsia"/>
          <w:color w:val="000000"/>
        </w:rPr>
        <w:t>《民用建筑热工设计规范》GB 50176</w:t>
      </w:r>
    </w:p>
    <w:p>
      <w:pPr>
        <w:spacing w:after="0" w:afterLines="0"/>
        <w:rPr>
          <w:rFonts w:cs="Times New Roman" w:eastAsiaTheme="minorEastAsia"/>
          <w:color w:val="000000"/>
        </w:rPr>
      </w:pPr>
      <w:r>
        <w:rPr>
          <w:rFonts w:hint="eastAsia" w:cs="Times New Roman" w:eastAsiaTheme="minorEastAsia"/>
          <w:color w:val="000000"/>
        </w:rPr>
        <w:t>《城市居住区规划设计规范》GB 50180</w:t>
      </w:r>
    </w:p>
    <w:p>
      <w:pPr>
        <w:spacing w:after="0" w:afterLines="0"/>
        <w:rPr>
          <w:rFonts w:cs="Times New Roman" w:eastAsiaTheme="minorEastAsia"/>
          <w:color w:val="000000"/>
        </w:rPr>
      </w:pPr>
      <w:r>
        <w:rPr>
          <w:rFonts w:hint="eastAsia" w:cs="Times New Roman" w:eastAsiaTheme="minorEastAsia"/>
          <w:color w:val="000000"/>
        </w:rPr>
        <w:t>《公共建筑节能设计标准》GB 50189</w:t>
      </w:r>
    </w:p>
    <w:p>
      <w:pPr>
        <w:spacing w:after="0" w:afterLines="0"/>
        <w:rPr>
          <w:rFonts w:cs="Times New Roman" w:eastAsiaTheme="minorEastAsia"/>
          <w:color w:val="000000"/>
        </w:rPr>
      </w:pPr>
      <w:r>
        <w:rPr>
          <w:rFonts w:hint="eastAsia" w:cs="Times New Roman" w:eastAsiaTheme="minorEastAsia"/>
          <w:color w:val="000000"/>
        </w:rPr>
        <w:t>《民用建筑工程室内环境污染控制规范》GB 50325</w:t>
      </w:r>
    </w:p>
    <w:p>
      <w:pPr>
        <w:spacing w:after="0" w:afterLines="0"/>
        <w:rPr>
          <w:rFonts w:cs="Times New Roman" w:eastAsiaTheme="minorEastAsia"/>
          <w:color w:val="000000"/>
        </w:rPr>
      </w:pPr>
      <w:r>
        <w:rPr>
          <w:rFonts w:hint="eastAsia" w:cs="Times New Roman" w:eastAsiaTheme="minorEastAsia"/>
          <w:color w:val="000000"/>
        </w:rPr>
        <w:t>《民用建筑统一标准》GB 50352-2019</w:t>
      </w:r>
    </w:p>
    <w:p>
      <w:pPr>
        <w:spacing w:after="0" w:afterLines="0"/>
        <w:rPr>
          <w:rFonts w:cs="Times New Roman" w:eastAsiaTheme="minorEastAsia"/>
          <w:color w:val="000000"/>
        </w:rPr>
      </w:pPr>
      <w:r>
        <w:rPr>
          <w:rFonts w:hint="eastAsia" w:cs="Times New Roman" w:eastAsiaTheme="minorEastAsia"/>
          <w:color w:val="000000"/>
        </w:rPr>
        <w:t>《民用建筑太阳能热水系统应用技术规范》GB 50364</w:t>
      </w:r>
    </w:p>
    <w:p>
      <w:pPr>
        <w:spacing w:after="0" w:afterLines="0"/>
        <w:rPr>
          <w:rFonts w:cs="Times New Roman" w:eastAsiaTheme="minorEastAsia"/>
          <w:color w:val="000000"/>
        </w:rPr>
      </w:pPr>
      <w:r>
        <w:rPr>
          <w:rFonts w:hint="eastAsia" w:cs="Times New Roman" w:eastAsiaTheme="minorEastAsia"/>
          <w:color w:val="000000"/>
        </w:rPr>
        <w:t>《工业建筑节能设计统一标准》GB 51245-2017</w:t>
      </w:r>
    </w:p>
    <w:p>
      <w:pPr>
        <w:spacing w:after="0" w:afterLines="0"/>
        <w:rPr>
          <w:rFonts w:cs="Times New Roman" w:eastAsiaTheme="minorEastAsia"/>
          <w:color w:val="000000"/>
        </w:rPr>
      </w:pPr>
      <w:r>
        <w:rPr>
          <w:rFonts w:hint="eastAsia" w:cs="Times New Roman" w:eastAsiaTheme="minorEastAsia"/>
          <w:color w:val="000000"/>
        </w:rPr>
        <w:t>《建筑外门窗气密、水密、抗风压性能分級及检测方法》GB/T 7106</w:t>
      </w:r>
    </w:p>
    <w:p>
      <w:pPr>
        <w:spacing w:after="0" w:afterLines="0"/>
        <w:rPr>
          <w:rFonts w:cs="Times New Roman" w:eastAsiaTheme="minorEastAsia"/>
          <w:color w:val="000000"/>
        </w:rPr>
      </w:pPr>
      <w:r>
        <w:rPr>
          <w:rFonts w:hint="eastAsia" w:cs="Times New Roman" w:eastAsiaTheme="minorEastAsia"/>
          <w:color w:val="000000"/>
        </w:rPr>
        <w:t>《预拌混凝土》GB/T 14902</w:t>
      </w:r>
    </w:p>
    <w:p>
      <w:pPr>
        <w:spacing w:after="0" w:afterLines="0"/>
        <w:rPr>
          <w:rFonts w:cs="Times New Roman" w:eastAsiaTheme="minorEastAsia"/>
          <w:color w:val="000000"/>
        </w:rPr>
      </w:pPr>
      <w:r>
        <w:rPr>
          <w:rFonts w:hint="eastAsia" w:cs="Times New Roman" w:eastAsiaTheme="minorEastAsia"/>
          <w:color w:val="000000"/>
        </w:rPr>
        <w:t>《玻璃幕墙光热性能》GB/T 18091</w:t>
      </w:r>
    </w:p>
    <w:p>
      <w:pPr>
        <w:spacing w:after="0" w:afterLines="0"/>
        <w:rPr>
          <w:rFonts w:cs="Times New Roman" w:eastAsiaTheme="minorEastAsia"/>
          <w:color w:val="000000"/>
        </w:rPr>
      </w:pPr>
      <w:r>
        <w:rPr>
          <w:rFonts w:hint="eastAsia" w:cs="Times New Roman" w:eastAsiaTheme="minorEastAsia"/>
          <w:color w:val="000000"/>
        </w:rPr>
        <w:t>《室外照明干扰光限制规范》GB/T 35626</w:t>
      </w:r>
    </w:p>
    <w:p>
      <w:pPr>
        <w:spacing w:after="0" w:afterLines="0"/>
        <w:rPr>
          <w:rFonts w:cs="Times New Roman" w:eastAsiaTheme="minorEastAsia"/>
          <w:color w:val="000000"/>
        </w:rPr>
      </w:pPr>
      <w:r>
        <w:rPr>
          <w:rFonts w:hint="eastAsia" w:cs="Times New Roman" w:eastAsiaTheme="minorEastAsia"/>
          <w:color w:val="000000"/>
        </w:rPr>
        <w:t>《建筑用光伏遮阳板》GB/T 37268</w:t>
      </w:r>
    </w:p>
    <w:p>
      <w:pPr>
        <w:spacing w:after="0" w:afterLines="0"/>
        <w:rPr>
          <w:rFonts w:cs="Times New Roman" w:eastAsiaTheme="minorEastAsia"/>
          <w:color w:val="000000"/>
        </w:rPr>
      </w:pPr>
      <w:r>
        <w:rPr>
          <w:rFonts w:hint="eastAsia" w:cs="Times New Roman" w:eastAsiaTheme="minorEastAsia"/>
          <w:color w:val="000000"/>
        </w:rPr>
        <w:t>《绿色建筑评价标准》GB/T 50378</w:t>
      </w:r>
    </w:p>
    <w:p>
      <w:pPr>
        <w:spacing w:after="0" w:afterLines="0"/>
        <w:rPr>
          <w:rFonts w:cs="Times New Roman" w:eastAsiaTheme="minorEastAsia"/>
          <w:color w:val="000000"/>
        </w:rPr>
      </w:pPr>
      <w:r>
        <w:rPr>
          <w:rFonts w:hint="eastAsia" w:cs="Times New Roman" w:eastAsiaTheme="minorEastAsia"/>
          <w:color w:val="000000"/>
        </w:rPr>
        <w:t>《近零能耗建筑技术标准》GB/T 51350</w:t>
      </w:r>
    </w:p>
    <w:p>
      <w:pPr>
        <w:spacing w:after="0" w:afterLines="0"/>
        <w:rPr>
          <w:rFonts w:cs="Times New Roman" w:eastAsiaTheme="minorEastAsia"/>
          <w:color w:val="000000"/>
        </w:rPr>
      </w:pPr>
      <w:r>
        <w:rPr>
          <w:rFonts w:hint="eastAsia" w:cs="Times New Roman" w:eastAsiaTheme="minorEastAsia"/>
          <w:color w:val="000000"/>
        </w:rPr>
        <w:t>《城市园林绿化评价标准》GB/T 50563</w:t>
      </w:r>
    </w:p>
    <w:p>
      <w:pPr>
        <w:spacing w:after="0" w:afterLines="0"/>
        <w:rPr>
          <w:rFonts w:cs="Times New Roman" w:eastAsiaTheme="minorEastAsia"/>
          <w:color w:val="000000"/>
        </w:rPr>
      </w:pPr>
      <w:r>
        <w:rPr>
          <w:rFonts w:hint="eastAsia" w:cs="Times New Roman" w:eastAsiaTheme="minorEastAsia"/>
          <w:color w:val="000000"/>
        </w:rPr>
        <w:t>《装配式混凝土建筑技术标准》GB/T 51231</w:t>
      </w:r>
    </w:p>
    <w:p>
      <w:pPr>
        <w:spacing w:after="0" w:afterLines="0"/>
        <w:rPr>
          <w:rFonts w:cs="Times New Roman" w:eastAsiaTheme="minorEastAsia"/>
          <w:color w:val="000000"/>
        </w:rPr>
      </w:pPr>
      <w:r>
        <w:rPr>
          <w:rFonts w:hint="eastAsia" w:cs="Times New Roman" w:eastAsiaTheme="minorEastAsia"/>
          <w:color w:val="000000"/>
        </w:rPr>
        <w:t>《严寒和寒冷地区居住建筑节能设计标准》JGJ 26-2018</w:t>
      </w:r>
    </w:p>
    <w:p>
      <w:pPr>
        <w:spacing w:after="0" w:afterLines="0"/>
        <w:rPr>
          <w:rFonts w:cs="Times New Roman" w:eastAsiaTheme="minorEastAsia"/>
          <w:color w:val="000000"/>
        </w:rPr>
      </w:pPr>
      <w:r>
        <w:rPr>
          <w:rFonts w:hint="eastAsia" w:cs="Times New Roman" w:eastAsiaTheme="minorEastAsia"/>
          <w:color w:val="000000"/>
        </w:rPr>
        <w:t>《夏热冬暖地区居住建筑节能设计标准》JGJ 75-2012</w:t>
      </w:r>
    </w:p>
    <w:p>
      <w:pPr>
        <w:spacing w:after="0" w:afterLines="0"/>
        <w:rPr>
          <w:rFonts w:cs="Times New Roman" w:eastAsiaTheme="minorEastAsia"/>
          <w:color w:val="000000"/>
        </w:rPr>
      </w:pPr>
      <w:r>
        <w:rPr>
          <w:rFonts w:hint="eastAsia" w:cs="Times New Roman" w:eastAsiaTheme="minorEastAsia"/>
          <w:color w:val="000000"/>
        </w:rPr>
        <w:t>《塑料门窗工程技术规程》JGJ 103</w:t>
      </w:r>
    </w:p>
    <w:p>
      <w:pPr>
        <w:spacing w:after="0" w:afterLines="0"/>
        <w:rPr>
          <w:rFonts w:cs="Times New Roman" w:eastAsiaTheme="minorEastAsia"/>
          <w:color w:val="000000"/>
        </w:rPr>
      </w:pPr>
      <w:r>
        <w:rPr>
          <w:rFonts w:hint="eastAsia" w:cs="Times New Roman" w:eastAsiaTheme="minorEastAsia"/>
          <w:color w:val="000000"/>
        </w:rPr>
        <w:t>《夏热冬冷地区居住建筑节能设计标准》JGJ 134</w:t>
      </w:r>
    </w:p>
    <w:p>
      <w:pPr>
        <w:spacing w:after="0" w:afterLines="0"/>
        <w:rPr>
          <w:rFonts w:cs="Times New Roman" w:eastAsiaTheme="minorEastAsia"/>
          <w:color w:val="000000"/>
        </w:rPr>
      </w:pPr>
      <w:r>
        <w:rPr>
          <w:rFonts w:hint="eastAsia" w:cs="Times New Roman" w:eastAsiaTheme="minorEastAsia"/>
          <w:color w:val="000000"/>
        </w:rPr>
        <w:t>《种植屋面工程技术规程》JGJ 155-2013</w:t>
      </w:r>
    </w:p>
    <w:p>
      <w:pPr>
        <w:spacing w:after="0" w:afterLines="0"/>
        <w:rPr>
          <w:rFonts w:cs="Times New Roman" w:eastAsiaTheme="minorEastAsia"/>
          <w:color w:val="000000"/>
        </w:rPr>
      </w:pPr>
      <w:r>
        <w:rPr>
          <w:rFonts w:hint="eastAsia" w:cs="Times New Roman" w:eastAsiaTheme="minorEastAsia"/>
          <w:color w:val="000000"/>
        </w:rPr>
        <w:t>《民用建筑太阳能光伏系统应用技术规范》JGJ 203</w:t>
      </w:r>
    </w:p>
    <w:p>
      <w:pPr>
        <w:spacing w:after="0" w:afterLines="0"/>
        <w:rPr>
          <w:rFonts w:cs="Times New Roman" w:eastAsiaTheme="minorEastAsia"/>
          <w:color w:val="000000"/>
        </w:rPr>
      </w:pPr>
      <w:r>
        <w:rPr>
          <w:rFonts w:hint="eastAsia" w:cs="Times New Roman" w:eastAsiaTheme="minorEastAsia"/>
          <w:color w:val="000000"/>
        </w:rPr>
        <w:t>《铝合金门窗工程技术规范》JGJ 214</w:t>
      </w:r>
    </w:p>
    <w:p>
      <w:pPr>
        <w:spacing w:after="0" w:afterLines="0"/>
        <w:rPr>
          <w:rFonts w:cs="Times New Roman" w:eastAsiaTheme="minorEastAsia"/>
          <w:color w:val="000000"/>
        </w:rPr>
      </w:pPr>
      <w:r>
        <w:rPr>
          <w:rFonts w:hint="eastAsia" w:cs="Times New Roman" w:eastAsiaTheme="minorEastAsia"/>
          <w:color w:val="000000"/>
        </w:rPr>
        <w:t>《建筑遮阳工程技术规范》JGJ 237</w:t>
      </w:r>
    </w:p>
    <w:p>
      <w:pPr>
        <w:spacing w:after="0" w:afterLines="0"/>
        <w:rPr>
          <w:rFonts w:cs="Times New Roman" w:eastAsiaTheme="minorEastAsia"/>
          <w:color w:val="000000"/>
        </w:rPr>
      </w:pPr>
      <w:r>
        <w:rPr>
          <w:rFonts w:hint="eastAsia" w:cs="Times New Roman" w:eastAsiaTheme="minorEastAsia"/>
          <w:color w:val="000000"/>
        </w:rPr>
        <w:t>《建筑外墙外保温防火隔离带技术规程》JGJ 289</w:t>
      </w:r>
    </w:p>
    <w:p>
      <w:pPr>
        <w:spacing w:after="0" w:afterLines="0"/>
        <w:rPr>
          <w:rFonts w:cs="Times New Roman" w:eastAsiaTheme="minorEastAsia"/>
          <w:color w:val="000000"/>
        </w:rPr>
      </w:pPr>
      <w:r>
        <w:rPr>
          <w:rFonts w:hint="eastAsia" w:cs="Times New Roman" w:eastAsiaTheme="minorEastAsia"/>
          <w:color w:val="000000"/>
        </w:rPr>
        <w:t>《住宅室内防水工程技术规范》JGJ 298</w:t>
      </w:r>
    </w:p>
    <w:p>
      <w:pPr>
        <w:spacing w:after="0" w:afterLines="0"/>
        <w:rPr>
          <w:rFonts w:cs="Times New Roman" w:eastAsiaTheme="minorEastAsia"/>
          <w:color w:val="000000"/>
        </w:rPr>
      </w:pPr>
      <w:r>
        <w:rPr>
          <w:rFonts w:hint="eastAsia" w:cs="Times New Roman" w:eastAsiaTheme="minorEastAsia"/>
          <w:color w:val="000000"/>
        </w:rPr>
        <w:t>《温和地区居住建筑节能设计标准》JGJ 475-2019</w:t>
      </w:r>
    </w:p>
    <w:p>
      <w:pPr>
        <w:spacing w:after="0" w:afterLines="0"/>
        <w:rPr>
          <w:rFonts w:cs="Times New Roman" w:eastAsiaTheme="minorEastAsia"/>
          <w:color w:val="000000"/>
        </w:rPr>
      </w:pPr>
      <w:r>
        <w:rPr>
          <w:rFonts w:hint="eastAsia" w:cs="Times New Roman" w:eastAsiaTheme="minorEastAsia"/>
          <w:color w:val="000000"/>
        </w:rPr>
        <w:t>《建筑门窗玻璃幕墙热工计算规程》JGJ/T 151-2016</w:t>
      </w:r>
    </w:p>
    <w:p>
      <w:pPr>
        <w:spacing w:after="0" w:afterLines="0"/>
        <w:rPr>
          <w:rFonts w:cs="Times New Roman" w:eastAsiaTheme="minorEastAsia"/>
          <w:color w:val="000000"/>
        </w:rPr>
      </w:pPr>
      <w:r>
        <w:rPr>
          <w:rFonts w:hint="eastAsia" w:cs="Times New Roman" w:eastAsiaTheme="minorEastAsia"/>
          <w:color w:val="000000"/>
        </w:rPr>
        <w:t>《城市夜景照明设计规范》JGJ/T 163</w:t>
      </w:r>
    </w:p>
    <w:p>
      <w:pPr>
        <w:spacing w:after="0" w:afterLines="0"/>
        <w:rPr>
          <w:rFonts w:cs="Times New Roman" w:eastAsiaTheme="minorEastAsia"/>
          <w:color w:val="000000"/>
        </w:rPr>
      </w:pPr>
      <w:r>
        <w:rPr>
          <w:rFonts w:hint="eastAsia" w:cs="Times New Roman" w:eastAsiaTheme="minorEastAsia"/>
          <w:color w:val="000000"/>
        </w:rPr>
        <w:t>《预拌砂浆应用技术规程》JGJ/T 223</w:t>
      </w:r>
    </w:p>
    <w:p>
      <w:pPr>
        <w:spacing w:after="0" w:afterLines="0"/>
        <w:rPr>
          <w:rFonts w:cs="Times New Roman" w:eastAsiaTheme="minorEastAsia"/>
          <w:color w:val="000000"/>
        </w:rPr>
      </w:pPr>
      <w:r>
        <w:rPr>
          <w:rFonts w:hint="eastAsia" w:cs="Times New Roman" w:eastAsiaTheme="minorEastAsia"/>
          <w:color w:val="000000"/>
        </w:rPr>
        <w:t>《民用建筑绿色设计规范》JGJ/T 229-2010</w:t>
      </w:r>
    </w:p>
    <w:p>
      <w:pPr>
        <w:spacing w:after="0" w:afterLines="0"/>
        <w:rPr>
          <w:rFonts w:cs="Times New Roman" w:eastAsiaTheme="minorEastAsia"/>
          <w:color w:val="000000"/>
        </w:rPr>
      </w:pPr>
      <w:r>
        <w:rPr>
          <w:rFonts w:hint="eastAsia" w:cs="Times New Roman" w:eastAsiaTheme="minorEastAsia"/>
          <w:color w:val="000000"/>
        </w:rPr>
        <w:t>《被动式太阳建筑技术规范》JGJ/T 267-2012</w:t>
      </w:r>
    </w:p>
    <w:p>
      <w:pPr>
        <w:spacing w:after="0" w:afterLines="0"/>
        <w:rPr>
          <w:rFonts w:cs="Times New Roman" w:eastAsiaTheme="minorEastAsia"/>
          <w:color w:val="000000"/>
        </w:rPr>
      </w:pPr>
      <w:r>
        <w:rPr>
          <w:rFonts w:hint="eastAsia" w:cs="Times New Roman" w:eastAsiaTheme="minorEastAsia"/>
          <w:color w:val="000000"/>
        </w:rPr>
        <w:t>《建筑地面工程防滑技术规程》JGJ/T 331</w:t>
      </w:r>
    </w:p>
    <w:p>
      <w:pPr>
        <w:spacing w:after="0" w:afterLines="0"/>
        <w:rPr>
          <w:rFonts w:cs="Times New Roman" w:eastAsiaTheme="minorEastAsia"/>
          <w:color w:val="000000"/>
        </w:rPr>
      </w:pPr>
      <w:r>
        <w:rPr>
          <w:rFonts w:hint="eastAsia" w:cs="Times New Roman" w:eastAsiaTheme="minorEastAsia"/>
          <w:color w:val="000000"/>
        </w:rPr>
        <w:t>《建筑遮阳工程技术规范》》JGJ 237-2011</w:t>
      </w:r>
    </w:p>
    <w:p>
      <w:pPr>
        <w:spacing w:after="0" w:afterLines="0"/>
        <w:rPr>
          <w:rFonts w:cs="Times New Roman" w:eastAsiaTheme="minorEastAsia"/>
          <w:color w:val="000000"/>
        </w:rPr>
      </w:pPr>
      <w:r>
        <w:rPr>
          <w:rFonts w:hint="eastAsia" w:cs="Times New Roman" w:eastAsiaTheme="minorEastAsia"/>
          <w:color w:val="000000"/>
        </w:rPr>
        <w:t>《垂直绿化工程技术规程》CJJ/T 236-2015</w:t>
      </w:r>
    </w:p>
    <w:p>
      <w:pPr>
        <w:spacing w:after="0" w:afterLines="0"/>
        <w:rPr>
          <w:rFonts w:cs="Times New Roman" w:eastAsiaTheme="minorEastAsia"/>
          <w:color w:val="000000"/>
        </w:rPr>
      </w:pPr>
      <w:r>
        <w:rPr>
          <w:rFonts w:hint="eastAsia" w:cs="Times New Roman" w:eastAsiaTheme="minorEastAsia"/>
          <w:color w:val="000000"/>
        </w:rPr>
        <w:t>《被动式超低能耗公共建筑节能设计标准》DB13(J)/T 263-2018</w:t>
      </w:r>
    </w:p>
    <w:p>
      <w:pPr>
        <w:spacing w:after="0" w:afterLines="0"/>
        <w:rPr>
          <w:rFonts w:cs="Times New Roman" w:eastAsiaTheme="minorEastAsia"/>
          <w:color w:val="000000"/>
        </w:rPr>
      </w:pPr>
      <w:r>
        <w:rPr>
          <w:rFonts w:hint="eastAsia" w:cs="Times New Roman" w:eastAsiaTheme="minorEastAsia"/>
          <w:color w:val="000000"/>
        </w:rPr>
        <w:t>《被动式超低能耗居住建筑节能设计标准》DB37/T 5074-2016</w:t>
      </w:r>
    </w:p>
    <w:p>
      <w:pPr>
        <w:spacing w:after="0" w:afterLines="0"/>
        <w:rPr>
          <w:rFonts w:cs="Times New Roman" w:eastAsiaTheme="minorEastAsia"/>
          <w:color w:val="000000"/>
        </w:rPr>
      </w:pPr>
      <w:r>
        <w:rPr>
          <w:rFonts w:hint="eastAsia" w:cs="Times New Roman" w:eastAsiaTheme="minorEastAsia"/>
          <w:color w:val="000000"/>
        </w:rPr>
        <w:t>《四川省绿色建筑设计标准》DBJ51/T 037-2015</w:t>
      </w:r>
    </w:p>
    <w:p>
      <w:pPr>
        <w:spacing w:after="0" w:afterLines="0"/>
        <w:rPr>
          <w:rFonts w:cs="Times New Roman" w:eastAsiaTheme="minorEastAsia"/>
          <w:color w:val="000000"/>
        </w:rPr>
      </w:pPr>
      <w:r>
        <w:rPr>
          <w:rFonts w:hint="eastAsia" w:cs="Times New Roman" w:eastAsiaTheme="minorEastAsia"/>
          <w:color w:val="000000"/>
        </w:rPr>
        <w:t>《屋顶绿化规范》DB11/T 281-2015</w:t>
      </w:r>
    </w:p>
    <w:p>
      <w:pPr>
        <w:spacing w:after="0" w:afterLines="0"/>
        <w:rPr>
          <w:rFonts w:cs="Times New Roman" w:eastAsiaTheme="minorEastAsia"/>
          <w:color w:val="000000"/>
        </w:rPr>
      </w:pPr>
      <w:r>
        <w:rPr>
          <w:rFonts w:hint="eastAsia" w:cs="Times New Roman" w:eastAsiaTheme="minorEastAsia"/>
          <w:color w:val="000000"/>
        </w:rPr>
        <w:t>《北京市绿色建筑设计标准》DB 11/938-2012</w:t>
      </w:r>
    </w:p>
    <w:p>
      <w:pPr>
        <w:spacing w:after="156"/>
        <w:jc w:val="left"/>
        <w:rPr>
          <w:rFonts w:cs="Times New Roman" w:eastAsiaTheme="minorEastAsia"/>
          <w:szCs w:val="24"/>
        </w:rPr>
        <w:sectPr>
          <w:pgSz w:w="11906" w:h="16838"/>
          <w:pgMar w:top="1440" w:right="1800" w:bottom="1440" w:left="1800" w:header="851" w:footer="992" w:gutter="0"/>
          <w:cols w:space="425" w:num="1"/>
          <w:docGrid w:type="lines" w:linePitch="312" w:charSpace="0"/>
        </w:sectPr>
      </w:pPr>
    </w:p>
    <w:p>
      <w:pPr>
        <w:keepNext/>
        <w:keepLines/>
        <w:spacing w:before="156" w:beforeLines="50" w:after="156"/>
        <w:jc w:val="center"/>
        <w:outlineLvl w:val="0"/>
        <w:rPr>
          <w:rFonts w:cs="Times New Roman" w:eastAsiaTheme="minorEastAsia"/>
          <w:b/>
          <w:bCs/>
          <w:kern w:val="44"/>
          <w:sz w:val="28"/>
          <w:szCs w:val="28"/>
        </w:rPr>
      </w:pPr>
      <w:bookmarkStart w:id="58" w:name="_Toc24253"/>
      <w:r>
        <w:rPr>
          <w:rFonts w:cs="Times New Roman" w:eastAsiaTheme="minorEastAsia"/>
          <w:b/>
          <w:bCs/>
          <w:kern w:val="44"/>
          <w:sz w:val="28"/>
          <w:szCs w:val="28"/>
        </w:rPr>
        <w:t xml:space="preserve">附录A </w:t>
      </w:r>
      <w:r>
        <w:rPr>
          <w:rFonts w:cs="Times New Roman" w:eastAsiaTheme="minorEastAsia"/>
          <w:kern w:val="44"/>
          <w:sz w:val="28"/>
          <w:szCs w:val="28"/>
        </w:rPr>
        <w:t>建筑屋面、外墙、地面及外挑楼板平均传热系数取值</w:t>
      </w:r>
      <w:bookmarkEnd w:id="58"/>
    </w:p>
    <w:p>
      <w:pPr>
        <w:spacing w:after="156" w:line="300" w:lineRule="exact"/>
        <w:jc w:val="center"/>
        <w:rPr>
          <w:rFonts w:ascii="宋体" w:hAnsi="宋体" w:eastAsia="宋体" w:cs="宋体"/>
          <w:b/>
          <w:bCs/>
          <w:sz w:val="28"/>
          <w:szCs w:val="28"/>
        </w:rPr>
      </w:pPr>
      <w:r>
        <w:rPr>
          <w:rFonts w:ascii="宋体" w:hAnsi="宋体" w:eastAsia="宋体" w:cs="宋体"/>
          <w:b/>
          <w:bCs/>
          <w:sz w:val="28"/>
          <w:szCs w:val="28"/>
        </w:rPr>
        <w:t>(资料性附录)</w:t>
      </w:r>
    </w:p>
    <w:p>
      <w:pPr>
        <w:spacing w:after="0" w:afterLines="0"/>
        <w:jc w:val="center"/>
        <w:rPr>
          <w:rFonts w:eastAsia="宋体" w:cs="Times New Roman"/>
        </w:rPr>
      </w:pPr>
    </w:p>
    <w:p>
      <w:pPr>
        <w:spacing w:after="0" w:afterLines="0"/>
        <w:jc w:val="center"/>
        <w:rPr>
          <w:rFonts w:eastAsia="宋体" w:cs="Times New Roman"/>
        </w:rPr>
      </w:pPr>
      <w:r>
        <w:rPr>
          <w:rFonts w:eastAsia="宋体" w:cs="Times New Roman"/>
        </w:rPr>
        <w:t>居住建筑平均传热系数K取值</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289"/>
        <w:gridCol w:w="1289"/>
        <w:gridCol w:w="1289"/>
        <w:gridCol w:w="1289"/>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after="0" w:afterLines="0"/>
              <w:jc w:val="center"/>
              <w:rPr>
                <w:rFonts w:eastAsia="宋体" w:cs="Times New Roman"/>
              </w:rPr>
            </w:pPr>
          </w:p>
        </w:tc>
        <w:tc>
          <w:tcPr>
            <w:tcW w:w="1289" w:type="dxa"/>
          </w:tcPr>
          <w:p>
            <w:pPr>
              <w:spacing w:after="0" w:afterLines="0"/>
              <w:jc w:val="center"/>
              <w:rPr>
                <w:rFonts w:eastAsia="宋体" w:cs="Times New Roman"/>
              </w:rPr>
            </w:pPr>
            <w:r>
              <w:rPr>
                <w:rFonts w:eastAsia="宋体" w:cs="Times New Roman"/>
              </w:rPr>
              <w:t>严寒地区</w:t>
            </w:r>
          </w:p>
        </w:tc>
        <w:tc>
          <w:tcPr>
            <w:tcW w:w="1289" w:type="dxa"/>
          </w:tcPr>
          <w:p>
            <w:pPr>
              <w:spacing w:after="0" w:afterLines="0"/>
              <w:jc w:val="center"/>
              <w:rPr>
                <w:rFonts w:eastAsia="宋体" w:cs="Times New Roman"/>
              </w:rPr>
            </w:pPr>
            <w:r>
              <w:rPr>
                <w:rFonts w:eastAsia="宋体" w:cs="Times New Roman"/>
              </w:rPr>
              <w:t>寒冷地区</w:t>
            </w:r>
          </w:p>
        </w:tc>
        <w:tc>
          <w:tcPr>
            <w:tcW w:w="1289" w:type="dxa"/>
          </w:tcPr>
          <w:p>
            <w:pPr>
              <w:spacing w:after="0" w:afterLines="0"/>
              <w:jc w:val="left"/>
              <w:rPr>
                <w:rFonts w:eastAsia="宋体" w:cs="Times New Roman"/>
              </w:rPr>
            </w:pPr>
            <w:r>
              <w:rPr>
                <w:rFonts w:eastAsia="宋体" w:cs="Times New Roman"/>
              </w:rPr>
              <w:t>夏热冬冷地区</w:t>
            </w:r>
          </w:p>
        </w:tc>
        <w:tc>
          <w:tcPr>
            <w:tcW w:w="1289" w:type="dxa"/>
          </w:tcPr>
          <w:p>
            <w:pPr>
              <w:spacing w:after="0" w:afterLines="0"/>
              <w:jc w:val="left"/>
              <w:rPr>
                <w:rFonts w:eastAsia="宋体" w:cs="Times New Roman"/>
              </w:rPr>
            </w:pPr>
            <w:r>
              <w:rPr>
                <w:rFonts w:eastAsia="宋体" w:cs="Times New Roman"/>
              </w:rPr>
              <w:t>夏热冬暖地区</w:t>
            </w:r>
          </w:p>
        </w:tc>
        <w:tc>
          <w:tcPr>
            <w:tcW w:w="1292" w:type="dxa"/>
          </w:tcPr>
          <w:p>
            <w:pPr>
              <w:spacing w:after="0" w:afterLines="0"/>
              <w:jc w:val="center"/>
              <w:rPr>
                <w:rFonts w:eastAsia="宋体" w:cs="Times New Roman"/>
              </w:rPr>
            </w:pPr>
            <w:r>
              <w:rPr>
                <w:rFonts w:eastAsia="宋体" w:cs="Times New Roman"/>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after="0" w:afterLines="0"/>
              <w:jc w:val="center"/>
              <w:rPr>
                <w:rFonts w:eastAsia="宋体" w:cs="Times New Roman"/>
              </w:rPr>
            </w:pPr>
            <w:r>
              <w:rPr>
                <w:rFonts w:eastAsia="宋体" w:cs="Times New Roman"/>
              </w:rPr>
              <w:t>屋面</w:t>
            </w:r>
          </w:p>
        </w:tc>
        <w:tc>
          <w:tcPr>
            <w:tcW w:w="1289" w:type="dxa"/>
          </w:tcPr>
          <w:p>
            <w:pPr>
              <w:spacing w:after="0" w:afterLines="0"/>
              <w:jc w:val="center"/>
              <w:rPr>
                <w:rFonts w:eastAsia="宋体" w:cs="Times New Roman"/>
              </w:rPr>
            </w:pPr>
            <w:r>
              <w:rPr>
                <w:rFonts w:eastAsia="宋体" w:cs="Times New Roman"/>
              </w:rPr>
              <w:t>0.10-0.15</w:t>
            </w:r>
          </w:p>
        </w:tc>
        <w:tc>
          <w:tcPr>
            <w:tcW w:w="1289" w:type="dxa"/>
          </w:tcPr>
          <w:p>
            <w:pPr>
              <w:spacing w:after="0" w:afterLines="0"/>
              <w:jc w:val="center"/>
              <w:rPr>
                <w:rFonts w:eastAsia="宋体" w:cs="Times New Roman"/>
              </w:rPr>
            </w:pPr>
            <w:r>
              <w:rPr>
                <w:rFonts w:eastAsia="宋体" w:cs="Times New Roman"/>
              </w:rPr>
              <w:t>0.10-0.2</w:t>
            </w:r>
          </w:p>
        </w:tc>
        <w:tc>
          <w:tcPr>
            <w:tcW w:w="1289" w:type="dxa"/>
          </w:tcPr>
          <w:p>
            <w:pPr>
              <w:spacing w:after="0" w:afterLines="0"/>
              <w:jc w:val="center"/>
              <w:rPr>
                <w:rFonts w:eastAsia="宋体" w:cs="Times New Roman"/>
              </w:rPr>
            </w:pPr>
            <w:r>
              <w:rPr>
                <w:rFonts w:eastAsia="宋体" w:cs="Times New Roman"/>
              </w:rPr>
              <w:t>0.15-0.35</w:t>
            </w:r>
          </w:p>
        </w:tc>
        <w:tc>
          <w:tcPr>
            <w:tcW w:w="1289" w:type="dxa"/>
          </w:tcPr>
          <w:p>
            <w:pPr>
              <w:spacing w:after="0" w:afterLines="0"/>
              <w:jc w:val="center"/>
              <w:rPr>
                <w:rFonts w:eastAsia="宋体" w:cs="Times New Roman"/>
              </w:rPr>
            </w:pPr>
            <w:r>
              <w:rPr>
                <w:rFonts w:eastAsia="宋体" w:cs="Times New Roman"/>
              </w:rPr>
              <w:t>0.25-0.40</w:t>
            </w:r>
          </w:p>
        </w:tc>
        <w:tc>
          <w:tcPr>
            <w:tcW w:w="1292" w:type="dxa"/>
          </w:tcPr>
          <w:p>
            <w:pPr>
              <w:spacing w:after="0" w:afterLines="0"/>
              <w:jc w:val="center"/>
              <w:rPr>
                <w:rFonts w:eastAsia="宋体" w:cs="Times New Roman"/>
              </w:rPr>
            </w:pPr>
            <w:r>
              <w:rPr>
                <w:rFonts w:eastAsia="宋体" w:cs="Times New Roman"/>
              </w:rPr>
              <w:t>0.20-0.40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after="0" w:afterLines="0"/>
              <w:jc w:val="center"/>
              <w:rPr>
                <w:rFonts w:eastAsia="宋体" w:cs="Times New Roman"/>
              </w:rPr>
            </w:pPr>
            <w:r>
              <w:rPr>
                <w:rFonts w:eastAsia="宋体" w:cs="Times New Roman"/>
              </w:rPr>
              <w:t>外墙</w:t>
            </w:r>
          </w:p>
        </w:tc>
        <w:tc>
          <w:tcPr>
            <w:tcW w:w="1289" w:type="dxa"/>
          </w:tcPr>
          <w:p>
            <w:pPr>
              <w:spacing w:after="0" w:afterLines="0"/>
              <w:jc w:val="center"/>
              <w:rPr>
                <w:rFonts w:eastAsia="宋体" w:cs="Times New Roman"/>
              </w:rPr>
            </w:pPr>
            <w:r>
              <w:rPr>
                <w:rFonts w:eastAsia="宋体" w:cs="Times New Roman"/>
              </w:rPr>
              <w:t>0.10-0.15</w:t>
            </w:r>
          </w:p>
        </w:tc>
        <w:tc>
          <w:tcPr>
            <w:tcW w:w="1289" w:type="dxa"/>
          </w:tcPr>
          <w:p>
            <w:pPr>
              <w:spacing w:after="0" w:afterLines="0"/>
              <w:jc w:val="center"/>
              <w:rPr>
                <w:rFonts w:eastAsia="宋体" w:cs="Times New Roman"/>
              </w:rPr>
            </w:pPr>
            <w:r>
              <w:rPr>
                <w:rFonts w:eastAsia="宋体" w:cs="Times New Roman"/>
              </w:rPr>
              <w:t>0.15-0.20</w:t>
            </w:r>
          </w:p>
        </w:tc>
        <w:tc>
          <w:tcPr>
            <w:tcW w:w="1289" w:type="dxa"/>
          </w:tcPr>
          <w:p>
            <w:pPr>
              <w:spacing w:after="0" w:afterLines="0"/>
              <w:jc w:val="center"/>
              <w:rPr>
                <w:rFonts w:eastAsia="宋体" w:cs="Times New Roman"/>
              </w:rPr>
            </w:pPr>
            <w:r>
              <w:rPr>
                <w:rFonts w:eastAsia="宋体" w:cs="Times New Roman"/>
              </w:rPr>
              <w:t>0.15-0.40</w:t>
            </w:r>
          </w:p>
        </w:tc>
        <w:tc>
          <w:tcPr>
            <w:tcW w:w="1289" w:type="dxa"/>
          </w:tcPr>
          <w:p>
            <w:pPr>
              <w:spacing w:after="0" w:afterLines="0"/>
              <w:jc w:val="center"/>
              <w:rPr>
                <w:rFonts w:eastAsia="宋体" w:cs="Times New Roman"/>
              </w:rPr>
            </w:pPr>
            <w:r>
              <w:rPr>
                <w:rFonts w:eastAsia="宋体" w:cs="Times New Roman"/>
              </w:rPr>
              <w:t>0.30-0.80</w:t>
            </w:r>
          </w:p>
        </w:tc>
        <w:tc>
          <w:tcPr>
            <w:tcW w:w="1292" w:type="dxa"/>
          </w:tcPr>
          <w:p>
            <w:pPr>
              <w:spacing w:after="0" w:afterLines="0"/>
              <w:jc w:val="center"/>
              <w:rPr>
                <w:rFonts w:eastAsia="宋体" w:cs="Times New Roman"/>
              </w:rPr>
            </w:pPr>
            <w:r>
              <w:rPr>
                <w:rFonts w:eastAsia="宋体" w:cs="Times New Roman"/>
              </w:rPr>
              <w:t>0.20-0.80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after="0" w:afterLines="0"/>
              <w:jc w:val="center"/>
              <w:rPr>
                <w:rFonts w:eastAsia="宋体" w:cs="Times New Roman"/>
              </w:rPr>
            </w:pPr>
            <w:r>
              <w:rPr>
                <w:rFonts w:eastAsia="宋体" w:cs="Times New Roman"/>
              </w:rPr>
              <w:t>地面及外挑楼板：</w:t>
            </w:r>
          </w:p>
        </w:tc>
        <w:tc>
          <w:tcPr>
            <w:tcW w:w="1289" w:type="dxa"/>
          </w:tcPr>
          <w:p>
            <w:pPr>
              <w:spacing w:after="0" w:afterLines="0"/>
              <w:jc w:val="center"/>
              <w:rPr>
                <w:rFonts w:eastAsia="宋体" w:cs="Times New Roman"/>
              </w:rPr>
            </w:pPr>
            <w:r>
              <w:rPr>
                <w:rFonts w:eastAsia="宋体" w:cs="Times New Roman"/>
              </w:rPr>
              <w:t>0.15-0.30</w:t>
            </w:r>
          </w:p>
        </w:tc>
        <w:tc>
          <w:tcPr>
            <w:tcW w:w="1289" w:type="dxa"/>
          </w:tcPr>
          <w:p>
            <w:pPr>
              <w:spacing w:after="0" w:afterLines="0"/>
              <w:jc w:val="center"/>
              <w:rPr>
                <w:rFonts w:eastAsia="宋体" w:cs="Times New Roman"/>
              </w:rPr>
            </w:pPr>
            <w:r>
              <w:rPr>
                <w:rFonts w:eastAsia="宋体" w:cs="Times New Roman"/>
              </w:rPr>
              <w:t>0.20-0.40</w:t>
            </w:r>
          </w:p>
        </w:tc>
        <w:tc>
          <w:tcPr>
            <w:tcW w:w="1289" w:type="dxa"/>
          </w:tcPr>
          <w:p>
            <w:pPr>
              <w:spacing w:after="0" w:afterLines="0"/>
              <w:jc w:val="center"/>
              <w:rPr>
                <w:rFonts w:eastAsia="宋体" w:cs="Times New Roman"/>
              </w:rPr>
            </w:pPr>
            <w:r>
              <w:rPr>
                <w:rFonts w:eastAsia="宋体" w:cs="Times New Roman"/>
              </w:rPr>
              <w:t>/</w:t>
            </w:r>
          </w:p>
        </w:tc>
        <w:tc>
          <w:tcPr>
            <w:tcW w:w="1289" w:type="dxa"/>
          </w:tcPr>
          <w:p>
            <w:pPr>
              <w:spacing w:after="0" w:afterLines="0"/>
              <w:jc w:val="center"/>
              <w:rPr>
                <w:rFonts w:eastAsia="宋体" w:cs="Times New Roman"/>
              </w:rPr>
            </w:pPr>
            <w:r>
              <w:rPr>
                <w:rFonts w:eastAsia="宋体" w:cs="Times New Roman"/>
              </w:rPr>
              <w:t>/</w:t>
            </w:r>
          </w:p>
        </w:tc>
        <w:tc>
          <w:tcPr>
            <w:tcW w:w="1292" w:type="dxa"/>
          </w:tcPr>
          <w:p>
            <w:pPr>
              <w:spacing w:after="0" w:afterLines="0"/>
              <w:jc w:val="center"/>
              <w:rPr>
                <w:rFonts w:eastAsia="宋体" w:cs="Times New Roman"/>
              </w:rPr>
            </w:pPr>
            <w:r>
              <w:rPr>
                <w:rFonts w:eastAsia="宋体" w:cs="Times New Roman"/>
              </w:rPr>
              <w:t>/</w:t>
            </w:r>
          </w:p>
        </w:tc>
      </w:tr>
    </w:tbl>
    <w:p>
      <w:pPr>
        <w:spacing w:after="0" w:afterLines="0"/>
        <w:jc w:val="center"/>
        <w:rPr>
          <w:rFonts w:eastAsia="宋体" w:cs="Times New Roman"/>
        </w:rPr>
      </w:pPr>
    </w:p>
    <w:p>
      <w:pPr>
        <w:spacing w:after="0" w:afterLines="0"/>
        <w:jc w:val="center"/>
        <w:rPr>
          <w:rFonts w:eastAsia="宋体" w:cs="Times New Roman"/>
        </w:rPr>
      </w:pPr>
      <w:r>
        <w:rPr>
          <w:rFonts w:eastAsia="宋体" w:cs="Times New Roman"/>
        </w:rPr>
        <w:t>公共建筑平均传热系数K取值</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289"/>
        <w:gridCol w:w="1289"/>
        <w:gridCol w:w="1289"/>
        <w:gridCol w:w="1289"/>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after="0" w:afterLines="0"/>
              <w:jc w:val="center"/>
              <w:rPr>
                <w:rFonts w:eastAsia="宋体" w:cs="Times New Roman"/>
              </w:rPr>
            </w:pPr>
          </w:p>
        </w:tc>
        <w:tc>
          <w:tcPr>
            <w:tcW w:w="1289" w:type="dxa"/>
          </w:tcPr>
          <w:p>
            <w:pPr>
              <w:spacing w:after="0" w:afterLines="0"/>
              <w:jc w:val="center"/>
              <w:rPr>
                <w:rFonts w:eastAsia="宋体" w:cs="Times New Roman"/>
              </w:rPr>
            </w:pPr>
            <w:r>
              <w:rPr>
                <w:rFonts w:eastAsia="宋体" w:cs="Times New Roman"/>
              </w:rPr>
              <w:t>严寒地区</w:t>
            </w:r>
          </w:p>
        </w:tc>
        <w:tc>
          <w:tcPr>
            <w:tcW w:w="1289" w:type="dxa"/>
          </w:tcPr>
          <w:p>
            <w:pPr>
              <w:spacing w:after="0" w:afterLines="0"/>
              <w:jc w:val="center"/>
              <w:rPr>
                <w:rFonts w:eastAsia="宋体" w:cs="Times New Roman"/>
              </w:rPr>
            </w:pPr>
            <w:r>
              <w:rPr>
                <w:rFonts w:eastAsia="宋体" w:cs="Times New Roman"/>
              </w:rPr>
              <w:t>寒冷地区</w:t>
            </w:r>
          </w:p>
        </w:tc>
        <w:tc>
          <w:tcPr>
            <w:tcW w:w="1289" w:type="dxa"/>
          </w:tcPr>
          <w:p>
            <w:pPr>
              <w:spacing w:after="0" w:afterLines="0"/>
              <w:jc w:val="left"/>
              <w:rPr>
                <w:rFonts w:eastAsia="宋体" w:cs="Times New Roman"/>
              </w:rPr>
            </w:pPr>
            <w:r>
              <w:rPr>
                <w:rFonts w:eastAsia="宋体" w:cs="Times New Roman"/>
              </w:rPr>
              <w:t>夏热冬冷地区</w:t>
            </w:r>
          </w:p>
        </w:tc>
        <w:tc>
          <w:tcPr>
            <w:tcW w:w="1289" w:type="dxa"/>
          </w:tcPr>
          <w:p>
            <w:pPr>
              <w:spacing w:after="0" w:afterLines="0"/>
              <w:jc w:val="left"/>
              <w:rPr>
                <w:rFonts w:eastAsia="宋体" w:cs="Times New Roman"/>
              </w:rPr>
            </w:pPr>
            <w:r>
              <w:rPr>
                <w:rFonts w:eastAsia="宋体" w:cs="Times New Roman"/>
              </w:rPr>
              <w:t>夏热冬暖地区</w:t>
            </w:r>
          </w:p>
        </w:tc>
        <w:tc>
          <w:tcPr>
            <w:tcW w:w="1292" w:type="dxa"/>
          </w:tcPr>
          <w:p>
            <w:pPr>
              <w:spacing w:after="0" w:afterLines="0"/>
              <w:jc w:val="center"/>
              <w:rPr>
                <w:rFonts w:eastAsia="宋体" w:cs="Times New Roman"/>
              </w:rPr>
            </w:pPr>
            <w:r>
              <w:rPr>
                <w:rFonts w:eastAsia="宋体" w:cs="Times New Roman"/>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after="0" w:afterLines="0"/>
              <w:jc w:val="center"/>
              <w:rPr>
                <w:rFonts w:eastAsia="宋体" w:cs="Times New Roman"/>
              </w:rPr>
            </w:pPr>
            <w:r>
              <w:rPr>
                <w:rFonts w:eastAsia="宋体" w:cs="Times New Roman"/>
              </w:rPr>
              <w:t>屋面</w:t>
            </w:r>
          </w:p>
        </w:tc>
        <w:tc>
          <w:tcPr>
            <w:tcW w:w="1289" w:type="dxa"/>
          </w:tcPr>
          <w:p>
            <w:pPr>
              <w:spacing w:after="0" w:afterLines="0"/>
              <w:jc w:val="center"/>
              <w:rPr>
                <w:rFonts w:eastAsia="宋体" w:cs="Times New Roman"/>
              </w:rPr>
            </w:pPr>
            <w:r>
              <w:rPr>
                <w:rFonts w:eastAsia="宋体" w:cs="Times New Roman"/>
              </w:rPr>
              <w:t>0.10-0.20</w:t>
            </w:r>
          </w:p>
        </w:tc>
        <w:tc>
          <w:tcPr>
            <w:tcW w:w="1289" w:type="dxa"/>
          </w:tcPr>
          <w:p>
            <w:pPr>
              <w:spacing w:after="0" w:afterLines="0"/>
              <w:jc w:val="center"/>
              <w:rPr>
                <w:rFonts w:eastAsia="宋体" w:cs="Times New Roman"/>
              </w:rPr>
            </w:pPr>
            <w:r>
              <w:rPr>
                <w:rFonts w:eastAsia="宋体" w:cs="Times New Roman"/>
              </w:rPr>
              <w:t>0.10-0.30</w:t>
            </w:r>
          </w:p>
        </w:tc>
        <w:tc>
          <w:tcPr>
            <w:tcW w:w="1289" w:type="dxa"/>
          </w:tcPr>
          <w:p>
            <w:pPr>
              <w:spacing w:after="0" w:afterLines="0"/>
              <w:jc w:val="center"/>
              <w:rPr>
                <w:rFonts w:eastAsia="宋体" w:cs="Times New Roman"/>
              </w:rPr>
            </w:pPr>
            <w:r>
              <w:rPr>
                <w:rFonts w:eastAsia="宋体" w:cs="Times New Roman"/>
              </w:rPr>
              <w:t>0.15-0.35</w:t>
            </w:r>
          </w:p>
        </w:tc>
        <w:tc>
          <w:tcPr>
            <w:tcW w:w="1289" w:type="dxa"/>
          </w:tcPr>
          <w:p>
            <w:pPr>
              <w:spacing w:after="0" w:afterLines="0"/>
              <w:jc w:val="center"/>
              <w:rPr>
                <w:rFonts w:eastAsia="宋体" w:cs="Times New Roman"/>
              </w:rPr>
            </w:pPr>
            <w:r>
              <w:rPr>
                <w:rFonts w:eastAsia="宋体" w:cs="Times New Roman"/>
              </w:rPr>
              <w:t>0.30-0.60</w:t>
            </w:r>
          </w:p>
        </w:tc>
        <w:tc>
          <w:tcPr>
            <w:tcW w:w="1292" w:type="dxa"/>
          </w:tcPr>
          <w:p>
            <w:pPr>
              <w:spacing w:after="0" w:afterLines="0"/>
              <w:jc w:val="center"/>
              <w:rPr>
                <w:rFonts w:eastAsia="宋体" w:cs="Times New Roman"/>
              </w:rPr>
            </w:pPr>
            <w:r>
              <w:rPr>
                <w:rFonts w:eastAsia="宋体" w:cs="Times New Roman"/>
              </w:rPr>
              <w:t>0.20-0.60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after="0" w:afterLines="0"/>
              <w:jc w:val="center"/>
              <w:rPr>
                <w:rFonts w:eastAsia="宋体" w:cs="Times New Roman"/>
              </w:rPr>
            </w:pPr>
            <w:r>
              <w:rPr>
                <w:rFonts w:eastAsia="宋体" w:cs="Times New Roman"/>
              </w:rPr>
              <w:t>外墙</w:t>
            </w:r>
          </w:p>
        </w:tc>
        <w:tc>
          <w:tcPr>
            <w:tcW w:w="1289" w:type="dxa"/>
          </w:tcPr>
          <w:p>
            <w:pPr>
              <w:spacing w:after="0" w:afterLines="0"/>
              <w:jc w:val="center"/>
              <w:rPr>
                <w:rFonts w:eastAsia="宋体" w:cs="Times New Roman"/>
              </w:rPr>
            </w:pPr>
            <w:r>
              <w:rPr>
                <w:rFonts w:eastAsia="宋体" w:cs="Times New Roman"/>
              </w:rPr>
              <w:t>0.10-0.25</w:t>
            </w:r>
          </w:p>
        </w:tc>
        <w:tc>
          <w:tcPr>
            <w:tcW w:w="1289" w:type="dxa"/>
          </w:tcPr>
          <w:p>
            <w:pPr>
              <w:spacing w:after="0" w:afterLines="0"/>
              <w:jc w:val="center"/>
              <w:rPr>
                <w:rFonts w:eastAsia="宋体" w:cs="Times New Roman"/>
              </w:rPr>
            </w:pPr>
            <w:r>
              <w:rPr>
                <w:rFonts w:eastAsia="宋体" w:cs="Times New Roman"/>
              </w:rPr>
              <w:t>0.10-0.30</w:t>
            </w:r>
          </w:p>
        </w:tc>
        <w:tc>
          <w:tcPr>
            <w:tcW w:w="1289" w:type="dxa"/>
          </w:tcPr>
          <w:p>
            <w:pPr>
              <w:spacing w:after="0" w:afterLines="0"/>
              <w:jc w:val="center"/>
              <w:rPr>
                <w:rFonts w:eastAsia="宋体" w:cs="Times New Roman"/>
              </w:rPr>
            </w:pPr>
            <w:r>
              <w:rPr>
                <w:rFonts w:eastAsia="宋体" w:cs="Times New Roman"/>
              </w:rPr>
              <w:t>0.15-0.40</w:t>
            </w:r>
          </w:p>
        </w:tc>
        <w:tc>
          <w:tcPr>
            <w:tcW w:w="1289" w:type="dxa"/>
          </w:tcPr>
          <w:p>
            <w:pPr>
              <w:spacing w:after="0" w:afterLines="0"/>
              <w:jc w:val="center"/>
              <w:rPr>
                <w:rFonts w:eastAsia="宋体" w:cs="Times New Roman"/>
              </w:rPr>
            </w:pPr>
            <w:r>
              <w:rPr>
                <w:rFonts w:eastAsia="宋体" w:cs="Times New Roman"/>
              </w:rPr>
              <w:t>0.30-0.80</w:t>
            </w:r>
          </w:p>
        </w:tc>
        <w:tc>
          <w:tcPr>
            <w:tcW w:w="1292" w:type="dxa"/>
          </w:tcPr>
          <w:p>
            <w:pPr>
              <w:spacing w:after="0" w:afterLines="0"/>
              <w:jc w:val="center"/>
              <w:rPr>
                <w:rFonts w:eastAsia="宋体" w:cs="Times New Roman"/>
              </w:rPr>
            </w:pPr>
            <w:r>
              <w:rPr>
                <w:rFonts w:eastAsia="宋体" w:cs="Times New Roman"/>
              </w:rPr>
              <w:t>0.20-0.80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after="0" w:afterLines="0"/>
              <w:jc w:val="center"/>
              <w:rPr>
                <w:rFonts w:eastAsia="宋体" w:cs="Times New Roman"/>
              </w:rPr>
            </w:pPr>
            <w:r>
              <w:rPr>
                <w:rFonts w:eastAsia="宋体" w:cs="Times New Roman"/>
              </w:rPr>
              <w:t>地面及外挑楼板：</w:t>
            </w:r>
          </w:p>
        </w:tc>
        <w:tc>
          <w:tcPr>
            <w:tcW w:w="1289" w:type="dxa"/>
          </w:tcPr>
          <w:p>
            <w:pPr>
              <w:spacing w:after="0" w:afterLines="0"/>
              <w:jc w:val="center"/>
              <w:rPr>
                <w:rFonts w:eastAsia="宋体" w:cs="Times New Roman"/>
              </w:rPr>
            </w:pPr>
            <w:r>
              <w:rPr>
                <w:rFonts w:eastAsia="宋体" w:cs="Times New Roman"/>
              </w:rPr>
              <w:t>0.20-0.30</w:t>
            </w:r>
          </w:p>
        </w:tc>
        <w:tc>
          <w:tcPr>
            <w:tcW w:w="1289" w:type="dxa"/>
          </w:tcPr>
          <w:p>
            <w:pPr>
              <w:spacing w:after="0" w:afterLines="0"/>
              <w:jc w:val="center"/>
              <w:rPr>
                <w:rFonts w:eastAsia="宋体" w:cs="Times New Roman"/>
              </w:rPr>
            </w:pPr>
            <w:r>
              <w:rPr>
                <w:rFonts w:eastAsia="宋体" w:cs="Times New Roman"/>
              </w:rPr>
              <w:t>0.25-0.40</w:t>
            </w:r>
          </w:p>
        </w:tc>
        <w:tc>
          <w:tcPr>
            <w:tcW w:w="1289" w:type="dxa"/>
          </w:tcPr>
          <w:p>
            <w:pPr>
              <w:spacing w:after="0" w:afterLines="0"/>
              <w:jc w:val="center"/>
              <w:rPr>
                <w:rFonts w:eastAsia="宋体" w:cs="Times New Roman"/>
              </w:rPr>
            </w:pPr>
            <w:r>
              <w:rPr>
                <w:rFonts w:eastAsia="宋体" w:cs="Times New Roman"/>
              </w:rPr>
              <w:t>/</w:t>
            </w:r>
          </w:p>
        </w:tc>
        <w:tc>
          <w:tcPr>
            <w:tcW w:w="1289" w:type="dxa"/>
          </w:tcPr>
          <w:p>
            <w:pPr>
              <w:spacing w:after="0" w:afterLines="0"/>
              <w:jc w:val="center"/>
              <w:rPr>
                <w:rFonts w:eastAsia="宋体" w:cs="Times New Roman"/>
              </w:rPr>
            </w:pPr>
            <w:r>
              <w:rPr>
                <w:rFonts w:eastAsia="宋体" w:cs="Times New Roman"/>
              </w:rPr>
              <w:t>/</w:t>
            </w:r>
          </w:p>
        </w:tc>
        <w:tc>
          <w:tcPr>
            <w:tcW w:w="1292" w:type="dxa"/>
          </w:tcPr>
          <w:p>
            <w:pPr>
              <w:spacing w:after="0" w:afterLines="0"/>
              <w:jc w:val="center"/>
              <w:rPr>
                <w:rFonts w:eastAsia="宋体" w:cs="Times New Roman"/>
              </w:rPr>
            </w:pPr>
            <w:r>
              <w:rPr>
                <w:rFonts w:eastAsia="宋体" w:cs="Times New Roman"/>
              </w:rPr>
              <w:t>/</w:t>
            </w:r>
          </w:p>
        </w:tc>
      </w:tr>
    </w:tbl>
    <w:p>
      <w:pPr>
        <w:spacing w:after="0" w:afterLines="0"/>
        <w:rPr>
          <w:rFonts w:cs="Times New Roman"/>
        </w:rPr>
      </w:pPr>
      <w:r>
        <w:rPr>
          <w:rFonts w:hint="eastAsia" w:cs="Times New Roman"/>
        </w:rPr>
        <w:t>注：其中K值为包括主体部位和周边热桥（构造柱、圈梁以及楼板伸入外墙部分等）部位在内的传热系数平均值。计算方法应符合国家现行标准《民用建筑热工设计规范》GB 50176的规定。</w:t>
      </w:r>
    </w:p>
    <w:p>
      <w:pPr>
        <w:spacing w:after="0" w:afterLines="0"/>
        <w:rPr>
          <w:rFonts w:cs="Times New Roman"/>
        </w:rPr>
        <w:sectPr>
          <w:pgSz w:w="11906" w:h="16838"/>
          <w:pgMar w:top="1440" w:right="1800" w:bottom="1440" w:left="1800" w:header="851" w:footer="992" w:gutter="0"/>
          <w:cols w:space="425" w:num="1"/>
          <w:docGrid w:type="lines" w:linePitch="312" w:charSpace="0"/>
        </w:sectPr>
      </w:pPr>
    </w:p>
    <w:p>
      <w:pPr>
        <w:keepNext/>
        <w:keepLines/>
        <w:spacing w:before="156" w:beforeLines="50" w:after="156"/>
        <w:jc w:val="center"/>
        <w:outlineLvl w:val="0"/>
        <w:rPr>
          <w:rFonts w:cs="Times New Roman" w:eastAsiaTheme="minorEastAsia"/>
          <w:b/>
          <w:bCs/>
          <w:kern w:val="44"/>
          <w:sz w:val="28"/>
          <w:szCs w:val="28"/>
        </w:rPr>
      </w:pPr>
      <w:bookmarkStart w:id="59" w:name="_Toc4868"/>
      <w:r>
        <w:rPr>
          <w:rFonts w:cs="Times New Roman" w:eastAsiaTheme="minorEastAsia"/>
          <w:b/>
          <w:bCs/>
          <w:kern w:val="44"/>
          <w:sz w:val="28"/>
          <w:szCs w:val="28"/>
        </w:rPr>
        <w:t xml:space="preserve">附录B </w:t>
      </w:r>
      <w:r>
        <w:rPr>
          <w:rFonts w:cs="Times New Roman" w:eastAsiaTheme="minorEastAsia"/>
          <w:kern w:val="44"/>
          <w:sz w:val="28"/>
          <w:szCs w:val="28"/>
        </w:rPr>
        <w:t>不同气候区窗、玻璃幕墙与采光顶传热系数(K)和太阳得热系数(SHGC)取值</w:t>
      </w:r>
      <w:bookmarkEnd w:id="59"/>
    </w:p>
    <w:p>
      <w:pPr>
        <w:spacing w:after="156" w:line="300" w:lineRule="exact"/>
        <w:jc w:val="center"/>
        <w:rPr>
          <w:rFonts w:ascii="宋体" w:hAnsi="宋体" w:eastAsia="宋体" w:cs="宋体"/>
          <w:b/>
          <w:bCs/>
          <w:sz w:val="28"/>
          <w:szCs w:val="28"/>
        </w:rPr>
      </w:pPr>
      <w:r>
        <w:rPr>
          <w:rFonts w:ascii="宋体" w:hAnsi="宋体" w:eastAsia="宋体" w:cs="宋体"/>
          <w:b/>
          <w:bCs/>
          <w:sz w:val="28"/>
          <w:szCs w:val="28"/>
        </w:rPr>
        <w:t>(资料性附录)</w:t>
      </w:r>
    </w:p>
    <w:p>
      <w:pPr>
        <w:spacing w:after="156" w:line="300" w:lineRule="exact"/>
        <w:jc w:val="center"/>
        <w:rPr>
          <w:rFonts w:ascii="宋体" w:hAnsi="宋体" w:eastAsia="宋体" w:cs="宋体"/>
          <w:b/>
          <w:bCs/>
          <w:sz w:val="28"/>
          <w:szCs w:val="28"/>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12"/>
        <w:gridCol w:w="1157"/>
        <w:gridCol w:w="1157"/>
        <w:gridCol w:w="1290"/>
        <w:gridCol w:w="1290"/>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spacing w:after="0" w:afterLines="0"/>
              <w:jc w:val="center"/>
              <w:rPr>
                <w:rFonts w:eastAsia="宋体" w:cs="Times New Roman"/>
              </w:rPr>
            </w:pPr>
          </w:p>
        </w:tc>
        <w:tc>
          <w:tcPr>
            <w:tcW w:w="0" w:type="auto"/>
          </w:tcPr>
          <w:p>
            <w:pPr>
              <w:spacing w:after="0" w:afterLines="0"/>
              <w:jc w:val="center"/>
              <w:rPr>
                <w:rFonts w:eastAsia="宋体" w:cs="Times New Roman"/>
              </w:rPr>
            </w:pPr>
            <w:r>
              <w:rPr>
                <w:rFonts w:eastAsia="宋体" w:cs="Times New Roman"/>
              </w:rPr>
              <w:t>严寒地区</w:t>
            </w:r>
          </w:p>
        </w:tc>
        <w:tc>
          <w:tcPr>
            <w:tcW w:w="0" w:type="auto"/>
          </w:tcPr>
          <w:p>
            <w:pPr>
              <w:spacing w:after="0" w:afterLines="0"/>
              <w:jc w:val="center"/>
              <w:rPr>
                <w:rFonts w:eastAsia="宋体" w:cs="Times New Roman"/>
              </w:rPr>
            </w:pPr>
            <w:r>
              <w:rPr>
                <w:rFonts w:eastAsia="宋体" w:cs="Times New Roman"/>
              </w:rPr>
              <w:t>寒冷地区</w:t>
            </w:r>
          </w:p>
        </w:tc>
        <w:tc>
          <w:tcPr>
            <w:tcW w:w="0" w:type="auto"/>
          </w:tcPr>
          <w:p>
            <w:pPr>
              <w:spacing w:after="0" w:afterLines="0"/>
              <w:jc w:val="center"/>
              <w:rPr>
                <w:rFonts w:eastAsia="宋体" w:cs="Times New Roman"/>
              </w:rPr>
            </w:pPr>
            <w:r>
              <w:rPr>
                <w:rFonts w:eastAsia="宋体" w:cs="Times New Roman"/>
              </w:rPr>
              <w:t>夏热冬冷地区</w:t>
            </w:r>
          </w:p>
        </w:tc>
        <w:tc>
          <w:tcPr>
            <w:tcW w:w="0" w:type="auto"/>
          </w:tcPr>
          <w:p>
            <w:pPr>
              <w:spacing w:after="0" w:afterLines="0"/>
              <w:jc w:val="center"/>
              <w:rPr>
                <w:rFonts w:eastAsia="宋体" w:cs="Times New Roman"/>
              </w:rPr>
            </w:pPr>
            <w:r>
              <w:rPr>
                <w:rFonts w:eastAsia="宋体" w:cs="Times New Roman"/>
              </w:rPr>
              <w:t>夏热冬暖地区</w:t>
            </w:r>
          </w:p>
        </w:tc>
        <w:tc>
          <w:tcPr>
            <w:tcW w:w="0" w:type="auto"/>
          </w:tcPr>
          <w:p>
            <w:pPr>
              <w:spacing w:after="0" w:afterLines="0"/>
              <w:jc w:val="center"/>
              <w:rPr>
                <w:rFonts w:eastAsia="宋体" w:cs="Times New Roman"/>
              </w:rPr>
            </w:pPr>
            <w:r>
              <w:rPr>
                <w:rFonts w:eastAsia="宋体" w:cs="Times New Roman"/>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spacing w:after="0" w:afterLines="0"/>
              <w:jc w:val="center"/>
              <w:rPr>
                <w:rFonts w:eastAsia="宋体" w:cs="Times New Roman"/>
              </w:rPr>
            </w:pPr>
            <w:r>
              <w:rPr>
                <w:rFonts w:eastAsia="宋体" w:cs="Times New Roman"/>
              </w:rPr>
              <w:t>传热系数K的取值</w:t>
            </w:r>
          </w:p>
        </w:tc>
        <w:tc>
          <w:tcPr>
            <w:tcW w:w="0" w:type="auto"/>
          </w:tcPr>
          <w:p>
            <w:pPr>
              <w:spacing w:after="0" w:afterLines="0"/>
              <w:jc w:val="center"/>
              <w:rPr>
                <w:rFonts w:eastAsia="宋体" w:cs="Times New Roman"/>
              </w:rPr>
            </w:pPr>
            <w:r>
              <w:rPr>
                <w:rFonts w:cs="Times New Roman"/>
              </w:rPr>
              <w:t>0.70-1.20</w:t>
            </w:r>
          </w:p>
        </w:tc>
        <w:tc>
          <w:tcPr>
            <w:tcW w:w="0" w:type="auto"/>
          </w:tcPr>
          <w:p>
            <w:pPr>
              <w:spacing w:after="0" w:afterLines="0"/>
              <w:jc w:val="center"/>
              <w:rPr>
                <w:rFonts w:eastAsia="宋体" w:cs="Times New Roman"/>
              </w:rPr>
            </w:pPr>
            <w:r>
              <w:rPr>
                <w:rFonts w:cs="Times New Roman"/>
              </w:rPr>
              <w:t>0.80-1.50</w:t>
            </w:r>
          </w:p>
        </w:tc>
        <w:tc>
          <w:tcPr>
            <w:tcW w:w="0" w:type="auto"/>
          </w:tcPr>
          <w:p>
            <w:pPr>
              <w:spacing w:after="0" w:afterLines="0"/>
              <w:jc w:val="center"/>
              <w:rPr>
                <w:rFonts w:eastAsia="宋体" w:cs="Times New Roman"/>
              </w:rPr>
            </w:pPr>
            <w:r>
              <w:rPr>
                <w:rFonts w:cs="Times New Roman"/>
              </w:rPr>
              <w:t>1.0-2.0</w:t>
            </w:r>
          </w:p>
        </w:tc>
        <w:tc>
          <w:tcPr>
            <w:tcW w:w="0" w:type="auto"/>
          </w:tcPr>
          <w:p>
            <w:pPr>
              <w:spacing w:after="0" w:afterLines="0"/>
              <w:jc w:val="center"/>
              <w:rPr>
                <w:rFonts w:eastAsia="宋体" w:cs="Times New Roman"/>
              </w:rPr>
            </w:pPr>
            <w:r>
              <w:rPr>
                <w:rFonts w:cs="Times New Roman"/>
              </w:rPr>
              <w:t>1.0-2.0</w:t>
            </w:r>
          </w:p>
        </w:tc>
        <w:tc>
          <w:tcPr>
            <w:tcW w:w="0" w:type="auto"/>
          </w:tcPr>
          <w:p>
            <w:pPr>
              <w:spacing w:after="0" w:afterLines="0"/>
              <w:jc w:val="center"/>
              <w:rPr>
                <w:rFonts w:eastAsia="宋体" w:cs="Times New Roman"/>
              </w:rPr>
            </w:pP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38" w:type="dxa"/>
            <w:vMerge w:val="restart"/>
          </w:tcPr>
          <w:p>
            <w:pPr>
              <w:spacing w:after="0" w:afterLines="0"/>
              <w:jc w:val="center"/>
              <w:rPr>
                <w:rFonts w:eastAsia="宋体" w:cs="Times New Roman"/>
              </w:rPr>
            </w:pPr>
            <w:r>
              <w:rPr>
                <w:rFonts w:eastAsia="宋体" w:cs="Times New Roman"/>
              </w:rPr>
              <w:t>太阳的热系数(SHGC)取值</w:t>
            </w:r>
          </w:p>
        </w:tc>
        <w:tc>
          <w:tcPr>
            <w:tcW w:w="812" w:type="dxa"/>
          </w:tcPr>
          <w:p>
            <w:pPr>
              <w:spacing w:after="0" w:afterLines="0"/>
              <w:jc w:val="center"/>
              <w:rPr>
                <w:rFonts w:eastAsia="宋体" w:cs="Times New Roman"/>
              </w:rPr>
            </w:pPr>
            <w:r>
              <w:rPr>
                <w:rFonts w:eastAsia="宋体" w:cs="Times New Roman"/>
              </w:rPr>
              <w:t>冬季</w:t>
            </w:r>
          </w:p>
        </w:tc>
        <w:tc>
          <w:tcPr>
            <w:tcW w:w="0" w:type="auto"/>
          </w:tcPr>
          <w:p>
            <w:pPr>
              <w:spacing w:after="0" w:afterLines="0"/>
              <w:jc w:val="center"/>
              <w:rPr>
                <w:rFonts w:eastAsia="宋体" w:cs="Times New Roman"/>
              </w:rPr>
            </w:pPr>
            <w:r>
              <w:rPr>
                <w:rFonts w:cs="Times New Roman"/>
              </w:rPr>
              <w:t>≥0.50</w:t>
            </w:r>
          </w:p>
        </w:tc>
        <w:tc>
          <w:tcPr>
            <w:tcW w:w="0" w:type="auto"/>
          </w:tcPr>
          <w:p>
            <w:pPr>
              <w:spacing w:after="0" w:afterLines="0"/>
              <w:jc w:val="center"/>
              <w:rPr>
                <w:rFonts w:eastAsia="宋体" w:cs="Times New Roman"/>
              </w:rPr>
            </w:pPr>
            <w:r>
              <w:rPr>
                <w:rFonts w:cs="Times New Roman"/>
              </w:rPr>
              <w:t>≥0.45</w:t>
            </w:r>
          </w:p>
        </w:tc>
        <w:tc>
          <w:tcPr>
            <w:tcW w:w="0" w:type="auto"/>
          </w:tcPr>
          <w:p>
            <w:pPr>
              <w:spacing w:after="0" w:afterLines="0"/>
              <w:jc w:val="center"/>
              <w:rPr>
                <w:rFonts w:eastAsia="宋体" w:cs="Times New Roman"/>
              </w:rPr>
            </w:pPr>
            <w:r>
              <w:rPr>
                <w:rFonts w:cs="Times New Roman"/>
              </w:rPr>
              <w:t>≥0.40</w:t>
            </w:r>
          </w:p>
        </w:tc>
        <w:tc>
          <w:tcPr>
            <w:tcW w:w="0" w:type="auto"/>
          </w:tcPr>
          <w:p>
            <w:pPr>
              <w:spacing w:after="0" w:afterLines="0"/>
              <w:jc w:val="center"/>
              <w:rPr>
                <w:rFonts w:eastAsia="宋体" w:cs="Times New Roman"/>
              </w:rPr>
            </w:pPr>
            <w:r>
              <w:rPr>
                <w:rFonts w:cs="Times New Roman"/>
              </w:rPr>
              <w:t>0.35</w:t>
            </w:r>
          </w:p>
        </w:tc>
        <w:tc>
          <w:tcPr>
            <w:tcW w:w="0" w:type="auto"/>
          </w:tcPr>
          <w:p>
            <w:pPr>
              <w:spacing w:after="0" w:afterLines="0"/>
              <w:jc w:val="center"/>
              <w:rPr>
                <w:rFonts w:eastAsia="宋体" w:cs="Times New Roman"/>
              </w:rPr>
            </w:pPr>
            <w:r>
              <w:rPr>
                <w:rFonts w:cs="Times New Roma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38" w:type="dxa"/>
            <w:vMerge w:val="continue"/>
          </w:tcPr>
          <w:p>
            <w:pPr>
              <w:spacing w:after="0" w:afterLines="0"/>
              <w:jc w:val="center"/>
              <w:rPr>
                <w:rFonts w:eastAsia="宋体" w:cs="Times New Roman"/>
              </w:rPr>
            </w:pPr>
          </w:p>
        </w:tc>
        <w:tc>
          <w:tcPr>
            <w:tcW w:w="812" w:type="dxa"/>
          </w:tcPr>
          <w:p>
            <w:pPr>
              <w:spacing w:after="0" w:afterLines="0"/>
              <w:jc w:val="center"/>
              <w:rPr>
                <w:rFonts w:cs="Times New Roman"/>
              </w:rPr>
            </w:pPr>
            <w:r>
              <w:rPr>
                <w:rFonts w:eastAsia="宋体" w:cs="Times New Roman"/>
              </w:rPr>
              <w:t>夏季</w:t>
            </w:r>
          </w:p>
        </w:tc>
        <w:tc>
          <w:tcPr>
            <w:tcW w:w="0" w:type="auto"/>
          </w:tcPr>
          <w:p>
            <w:pPr>
              <w:spacing w:after="0" w:afterLines="0"/>
              <w:jc w:val="center"/>
              <w:rPr>
                <w:rFonts w:eastAsia="宋体" w:cs="Times New Roman"/>
              </w:rPr>
            </w:pPr>
            <w:r>
              <w:rPr>
                <w:rFonts w:cs="Times New Roman"/>
              </w:rPr>
              <w:t>≤0.30</w:t>
            </w:r>
          </w:p>
        </w:tc>
        <w:tc>
          <w:tcPr>
            <w:tcW w:w="0" w:type="auto"/>
          </w:tcPr>
          <w:p>
            <w:pPr>
              <w:spacing w:after="0" w:afterLines="0"/>
              <w:jc w:val="center"/>
              <w:rPr>
                <w:rFonts w:eastAsia="宋体" w:cs="Times New Roman"/>
              </w:rPr>
            </w:pPr>
            <w:r>
              <w:rPr>
                <w:rFonts w:cs="Times New Roman"/>
              </w:rPr>
              <w:t>≤0.30</w:t>
            </w:r>
          </w:p>
        </w:tc>
        <w:tc>
          <w:tcPr>
            <w:tcW w:w="0" w:type="auto"/>
          </w:tcPr>
          <w:p>
            <w:pPr>
              <w:spacing w:after="0" w:afterLines="0"/>
              <w:jc w:val="center"/>
              <w:rPr>
                <w:rFonts w:eastAsia="宋体" w:cs="Times New Roman"/>
              </w:rPr>
            </w:pPr>
            <w:r>
              <w:rPr>
                <w:rFonts w:cs="Times New Roman"/>
              </w:rPr>
              <w:t>≤0.15</w:t>
            </w:r>
          </w:p>
        </w:tc>
        <w:tc>
          <w:tcPr>
            <w:tcW w:w="0" w:type="auto"/>
          </w:tcPr>
          <w:p>
            <w:pPr>
              <w:spacing w:after="0" w:afterLines="0"/>
              <w:jc w:val="center"/>
              <w:rPr>
                <w:rFonts w:eastAsia="宋体" w:cs="Times New Roman"/>
              </w:rPr>
            </w:pPr>
            <w:r>
              <w:rPr>
                <w:rFonts w:cs="Times New Roman"/>
              </w:rPr>
              <w:t>≤0.15</w:t>
            </w:r>
          </w:p>
        </w:tc>
        <w:tc>
          <w:tcPr>
            <w:tcW w:w="0" w:type="auto"/>
          </w:tcPr>
          <w:p>
            <w:pPr>
              <w:spacing w:after="0" w:afterLines="0"/>
              <w:jc w:val="center"/>
              <w:rPr>
                <w:rFonts w:eastAsia="宋体" w:cs="Times New Roman"/>
              </w:rPr>
            </w:pPr>
            <w:r>
              <w:rPr>
                <w:rFonts w:cs="Times New Roman"/>
              </w:rPr>
              <w:t>≤0.30</w:t>
            </w:r>
          </w:p>
        </w:tc>
      </w:tr>
    </w:tbl>
    <w:p>
      <w:pPr>
        <w:spacing w:after="156"/>
        <w:rPr>
          <w:rFonts w:cs="Times New Roman"/>
        </w:rPr>
      </w:pPr>
    </w:p>
    <w:p>
      <w:pPr>
        <w:spacing w:after="156"/>
        <w:rPr>
          <w:rFonts w:cs="Times New Roman"/>
        </w:rPr>
      </w:pPr>
    </w:p>
    <w:p>
      <w:pPr>
        <w:spacing w:after="0" w:afterLines="0"/>
        <w:rPr>
          <w:rFonts w:cs="Times New Roman"/>
          <w:color w:val="FF0000"/>
        </w:rPr>
        <w:sectPr>
          <w:headerReference r:id="rId16" w:type="default"/>
          <w:pgSz w:w="11906" w:h="16838"/>
          <w:pgMar w:top="1440" w:right="1800" w:bottom="1440" w:left="1800" w:header="851" w:footer="992" w:gutter="0"/>
          <w:cols w:space="425" w:num="1"/>
          <w:docGrid w:type="lines" w:linePitch="312" w:charSpace="0"/>
        </w:sectPr>
      </w:pPr>
    </w:p>
    <w:p>
      <w:pPr>
        <w:keepNext/>
        <w:keepLines/>
        <w:spacing w:before="156" w:beforeLines="50" w:after="156"/>
        <w:jc w:val="center"/>
        <w:outlineLvl w:val="0"/>
        <w:rPr>
          <w:rFonts w:cs="Times New Roman" w:eastAsiaTheme="minorEastAsia"/>
          <w:b/>
          <w:bCs/>
          <w:kern w:val="44"/>
          <w:sz w:val="28"/>
          <w:szCs w:val="28"/>
        </w:rPr>
      </w:pPr>
      <w:bookmarkStart w:id="60" w:name="_Toc23751"/>
      <w:r>
        <w:rPr>
          <w:rFonts w:cs="Times New Roman" w:eastAsiaTheme="minorEastAsia"/>
          <w:b/>
          <w:bCs/>
          <w:kern w:val="44"/>
          <w:sz w:val="28"/>
          <w:szCs w:val="28"/>
        </w:rPr>
        <w:t xml:space="preserve">附录C </w:t>
      </w:r>
      <w:r>
        <w:rPr>
          <w:rFonts w:cs="Times New Roman" w:eastAsiaTheme="minorEastAsia"/>
          <w:kern w:val="44"/>
          <w:sz w:val="28"/>
          <w:szCs w:val="28"/>
        </w:rPr>
        <w:t>不同遮阳性能目标建筑设计流程回应重点</w:t>
      </w:r>
      <w:bookmarkEnd w:id="60"/>
    </w:p>
    <w:p>
      <w:pPr>
        <w:spacing w:after="156" w:line="300" w:lineRule="exact"/>
        <w:jc w:val="center"/>
        <w:rPr>
          <w:rFonts w:ascii="宋体" w:hAnsi="宋体" w:eastAsia="宋体" w:cs="宋体"/>
          <w:b/>
          <w:bCs/>
          <w:sz w:val="28"/>
          <w:szCs w:val="28"/>
        </w:rPr>
      </w:pPr>
      <w:r>
        <w:rPr>
          <w:rFonts w:ascii="宋体" w:hAnsi="宋体" w:eastAsia="宋体" w:cs="宋体"/>
          <w:b/>
          <w:bCs/>
          <w:sz w:val="28"/>
          <w:szCs w:val="28"/>
        </w:rPr>
        <w:t>(规范性附录)</w:t>
      </w:r>
    </w:p>
    <w:tbl>
      <w:tblPr>
        <w:tblStyle w:val="44"/>
        <w:tblpPr w:leftFromText="180" w:rightFromText="180" w:vertAnchor="text" w:horzAnchor="margin" w:tblpXSpec="center" w:tblpY="18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05"/>
        <w:gridCol w:w="1780"/>
        <w:gridCol w:w="1843"/>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46" w:type="dxa"/>
          </w:tcPr>
          <w:p>
            <w:pPr>
              <w:spacing w:after="0" w:afterLines="0" w:line="300" w:lineRule="exact"/>
              <w:ind w:firstLine="180" w:firstLineChars="100"/>
              <w:rPr>
                <w:rFonts w:eastAsia="宋体" w:cs="Times New Roman"/>
                <w:sz w:val="18"/>
                <w:szCs w:val="18"/>
              </w:rPr>
            </w:pPr>
          </w:p>
        </w:tc>
        <w:tc>
          <w:tcPr>
            <w:tcW w:w="7450" w:type="dxa"/>
            <w:gridSpan w:val="4"/>
          </w:tcPr>
          <w:p>
            <w:pPr>
              <w:spacing w:after="0" w:afterLines="0" w:line="300" w:lineRule="exact"/>
              <w:jc w:val="center"/>
              <w:rPr>
                <w:rFonts w:eastAsia="宋体" w:cs="Times New Roman"/>
                <w:b/>
                <w:sz w:val="18"/>
                <w:szCs w:val="18"/>
              </w:rPr>
            </w:pPr>
            <w:r>
              <w:rPr>
                <w:rFonts w:eastAsia="宋体" w:cs="Times New Roman"/>
                <w:b/>
                <w:sz w:val="18"/>
                <w:szCs w:val="18"/>
              </w:rPr>
              <w:t>遮阳设计提升性能目标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46" w:type="dxa"/>
            <w:vMerge w:val="restart"/>
          </w:tcPr>
          <w:p>
            <w:pPr>
              <w:spacing w:after="0" w:afterLines="0" w:line="300" w:lineRule="exact"/>
              <w:rPr>
                <w:rFonts w:eastAsia="宋体" w:cs="Times New Roman"/>
                <w:sz w:val="18"/>
                <w:szCs w:val="18"/>
              </w:rPr>
            </w:pPr>
            <w:r>
              <w:rPr>
                <w:rFonts w:eastAsia="宋体" w:cs="Times New Roman"/>
                <w:sz w:val="18"/>
                <w:szCs w:val="18"/>
              </w:rPr>
              <w:t>热工设计逻辑要点</w:t>
            </w:r>
          </w:p>
        </w:tc>
        <w:tc>
          <w:tcPr>
            <w:tcW w:w="1905" w:type="dxa"/>
          </w:tcPr>
          <w:p>
            <w:pPr>
              <w:spacing w:after="0" w:afterLines="0" w:line="300" w:lineRule="exact"/>
              <w:jc w:val="left"/>
              <w:rPr>
                <w:rFonts w:eastAsia="宋体" w:cs="Times New Roman"/>
                <w:b/>
                <w:sz w:val="18"/>
                <w:szCs w:val="18"/>
              </w:rPr>
            </w:pPr>
            <w:r>
              <w:rPr>
                <w:rFonts w:eastAsia="宋体" w:cs="Times New Roman"/>
                <w:b/>
                <w:sz w:val="18"/>
                <w:szCs w:val="18"/>
              </w:rPr>
              <w:t>热环境控制目标单一</w:t>
            </w:r>
          </w:p>
        </w:tc>
        <w:tc>
          <w:tcPr>
            <w:tcW w:w="5545" w:type="dxa"/>
            <w:gridSpan w:val="3"/>
          </w:tcPr>
          <w:p>
            <w:pPr>
              <w:spacing w:after="0" w:afterLines="0" w:line="300" w:lineRule="exact"/>
              <w:jc w:val="center"/>
              <w:rPr>
                <w:rFonts w:eastAsia="宋体" w:cs="Times New Roman"/>
                <w:b/>
                <w:sz w:val="18"/>
                <w:szCs w:val="18"/>
              </w:rPr>
            </w:pPr>
            <w:r>
              <w:rPr>
                <w:rFonts w:eastAsia="宋体" w:cs="Times New Roman"/>
                <w:b/>
                <w:sz w:val="18"/>
                <w:szCs w:val="18"/>
              </w:rPr>
              <w:t>热环境控制目标综合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6" w:type="dxa"/>
            <w:vMerge w:val="continue"/>
          </w:tcPr>
          <w:p>
            <w:pPr>
              <w:spacing w:after="0" w:afterLines="0" w:line="300" w:lineRule="exact"/>
              <w:rPr>
                <w:rFonts w:eastAsia="宋体" w:cs="Times New Roman"/>
                <w:sz w:val="18"/>
                <w:szCs w:val="18"/>
              </w:rPr>
            </w:pPr>
          </w:p>
        </w:tc>
        <w:tc>
          <w:tcPr>
            <w:tcW w:w="1905" w:type="dxa"/>
          </w:tcPr>
          <w:p>
            <w:pPr>
              <w:spacing w:after="0" w:afterLines="0" w:line="300" w:lineRule="exact"/>
              <w:jc w:val="left"/>
              <w:rPr>
                <w:rFonts w:eastAsia="宋体" w:cs="Times New Roman"/>
                <w:sz w:val="18"/>
                <w:szCs w:val="18"/>
              </w:rPr>
            </w:pPr>
            <w:r>
              <w:rPr>
                <w:rFonts w:eastAsia="宋体" w:cs="Times New Roman"/>
                <w:sz w:val="18"/>
                <w:szCs w:val="18"/>
              </w:rPr>
              <w:t>减少太阳直接辐射影响</w:t>
            </w:r>
          </w:p>
        </w:tc>
        <w:tc>
          <w:tcPr>
            <w:tcW w:w="1780" w:type="dxa"/>
          </w:tcPr>
          <w:p>
            <w:pPr>
              <w:spacing w:after="0" w:afterLines="0" w:line="300" w:lineRule="exact"/>
              <w:jc w:val="left"/>
              <w:rPr>
                <w:rFonts w:eastAsia="宋体" w:cs="Times New Roman"/>
                <w:sz w:val="18"/>
                <w:szCs w:val="18"/>
              </w:rPr>
            </w:pPr>
            <w:r>
              <w:rPr>
                <w:rFonts w:eastAsia="宋体" w:cs="Times New Roman"/>
                <w:sz w:val="18"/>
                <w:szCs w:val="18"/>
              </w:rPr>
              <w:t>冬夏平衡遮阳</w:t>
            </w:r>
          </w:p>
        </w:tc>
        <w:tc>
          <w:tcPr>
            <w:tcW w:w="1843" w:type="dxa"/>
          </w:tcPr>
          <w:p>
            <w:pPr>
              <w:spacing w:after="0" w:afterLines="0" w:line="300" w:lineRule="exact"/>
              <w:jc w:val="left"/>
              <w:rPr>
                <w:rFonts w:eastAsia="宋体" w:cs="Times New Roman"/>
                <w:sz w:val="18"/>
                <w:szCs w:val="18"/>
              </w:rPr>
            </w:pPr>
            <w:r>
              <w:rPr>
                <w:rFonts w:eastAsia="宋体" w:cs="Times New Roman"/>
                <w:sz w:val="18"/>
                <w:szCs w:val="18"/>
              </w:rPr>
              <w:t>鼓励冬季太阳辐射利用</w:t>
            </w:r>
          </w:p>
        </w:tc>
        <w:tc>
          <w:tcPr>
            <w:tcW w:w="1922" w:type="dxa"/>
          </w:tcPr>
          <w:p>
            <w:pPr>
              <w:spacing w:after="0" w:afterLines="0" w:line="300" w:lineRule="exact"/>
              <w:jc w:val="left"/>
              <w:rPr>
                <w:rFonts w:eastAsia="宋体" w:cs="Times New Roman"/>
                <w:sz w:val="18"/>
                <w:szCs w:val="18"/>
              </w:rPr>
            </w:pPr>
            <w:r>
              <w:rPr>
                <w:rFonts w:eastAsia="宋体" w:cs="Times New Roman"/>
                <w:sz w:val="18"/>
                <w:szCs w:val="18"/>
              </w:rPr>
              <w:t>太阳直接辐射对夏季热环境影响弱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46" w:type="dxa"/>
            <w:vMerge w:val="continue"/>
          </w:tcPr>
          <w:p>
            <w:pPr>
              <w:spacing w:after="0" w:afterLines="0" w:line="300" w:lineRule="exact"/>
              <w:rPr>
                <w:rFonts w:eastAsia="宋体" w:cs="Times New Roman"/>
                <w:sz w:val="18"/>
                <w:szCs w:val="18"/>
              </w:rPr>
            </w:pPr>
          </w:p>
        </w:tc>
        <w:tc>
          <w:tcPr>
            <w:tcW w:w="1905" w:type="dxa"/>
          </w:tcPr>
          <w:p>
            <w:pPr>
              <w:spacing w:after="0" w:afterLines="0" w:line="300" w:lineRule="exact"/>
              <w:jc w:val="left"/>
              <w:rPr>
                <w:rFonts w:eastAsia="宋体" w:cs="Times New Roman"/>
                <w:sz w:val="18"/>
                <w:szCs w:val="18"/>
              </w:rPr>
            </w:pPr>
            <w:r>
              <w:rPr>
                <w:rFonts w:eastAsia="宋体" w:cs="Times New Roman"/>
                <w:sz w:val="18"/>
                <w:szCs w:val="18"/>
              </w:rPr>
              <w:t>需平衡采光通风</w:t>
            </w:r>
          </w:p>
        </w:tc>
        <w:tc>
          <w:tcPr>
            <w:tcW w:w="1780" w:type="dxa"/>
          </w:tcPr>
          <w:p>
            <w:pPr>
              <w:spacing w:after="0" w:afterLines="0" w:line="300" w:lineRule="exact"/>
              <w:jc w:val="left"/>
              <w:rPr>
                <w:rFonts w:eastAsia="宋体" w:cs="Times New Roman"/>
                <w:sz w:val="18"/>
                <w:szCs w:val="18"/>
              </w:rPr>
            </w:pPr>
            <w:r>
              <w:rPr>
                <w:rFonts w:eastAsia="宋体" w:cs="Times New Roman"/>
                <w:sz w:val="18"/>
                <w:szCs w:val="18"/>
              </w:rPr>
              <w:t>应平衡采光通风</w:t>
            </w:r>
          </w:p>
        </w:tc>
        <w:tc>
          <w:tcPr>
            <w:tcW w:w="1843" w:type="dxa"/>
          </w:tcPr>
          <w:p>
            <w:pPr>
              <w:spacing w:after="0" w:afterLines="0" w:line="300" w:lineRule="exact"/>
              <w:jc w:val="left"/>
              <w:rPr>
                <w:rFonts w:eastAsia="宋体" w:cs="Times New Roman"/>
                <w:sz w:val="18"/>
                <w:szCs w:val="18"/>
              </w:rPr>
            </w:pPr>
            <w:r>
              <w:rPr>
                <w:rFonts w:eastAsia="宋体" w:cs="Times New Roman"/>
                <w:sz w:val="18"/>
                <w:szCs w:val="18"/>
              </w:rPr>
              <w:t>需平衡采光通风</w:t>
            </w:r>
          </w:p>
        </w:tc>
        <w:tc>
          <w:tcPr>
            <w:tcW w:w="1922" w:type="dxa"/>
          </w:tcPr>
          <w:p>
            <w:pPr>
              <w:spacing w:after="0" w:afterLines="0" w:line="300" w:lineRule="exact"/>
              <w:jc w:val="left"/>
              <w:rPr>
                <w:rFonts w:eastAsia="宋体" w:cs="Times New Roman"/>
                <w:sz w:val="18"/>
                <w:szCs w:val="18"/>
              </w:rPr>
            </w:pPr>
            <w:r>
              <w:rPr>
                <w:rFonts w:eastAsia="宋体" w:cs="Times New Roman"/>
                <w:sz w:val="18"/>
                <w:szCs w:val="18"/>
              </w:rPr>
              <w:t>以采光通风为主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46" w:type="dxa"/>
          </w:tcPr>
          <w:p>
            <w:pPr>
              <w:spacing w:after="0" w:afterLines="0" w:line="300" w:lineRule="exact"/>
              <w:rPr>
                <w:rFonts w:eastAsia="宋体" w:cs="Times New Roman"/>
                <w:sz w:val="18"/>
                <w:szCs w:val="18"/>
              </w:rPr>
            </w:pPr>
            <w:r>
              <w:rPr>
                <w:rFonts w:eastAsia="宋体" w:cs="Times New Roman"/>
                <w:sz w:val="18"/>
                <w:szCs w:val="18"/>
              </w:rPr>
              <w:t>建筑设计回应重点</w:t>
            </w:r>
          </w:p>
        </w:tc>
        <w:tc>
          <w:tcPr>
            <w:tcW w:w="1905" w:type="dxa"/>
          </w:tcPr>
          <w:p>
            <w:pPr>
              <w:spacing w:after="0" w:afterLines="0" w:line="300" w:lineRule="exact"/>
              <w:jc w:val="left"/>
              <w:rPr>
                <w:rFonts w:eastAsia="宋体" w:cs="Times New Roman"/>
                <w:sz w:val="18"/>
                <w:szCs w:val="18"/>
              </w:rPr>
            </w:pPr>
            <w:r>
              <w:rPr>
                <w:rFonts w:eastAsia="宋体" w:cs="Times New Roman"/>
                <w:sz w:val="18"/>
                <w:szCs w:val="18"/>
              </w:rPr>
              <w:t>建筑外围护结构全阴影覆盖</w:t>
            </w:r>
          </w:p>
        </w:tc>
        <w:tc>
          <w:tcPr>
            <w:tcW w:w="1780" w:type="dxa"/>
          </w:tcPr>
          <w:p>
            <w:pPr>
              <w:spacing w:after="0" w:afterLines="0" w:line="300" w:lineRule="exact"/>
              <w:jc w:val="left"/>
              <w:rPr>
                <w:rFonts w:eastAsia="宋体" w:cs="Times New Roman"/>
                <w:sz w:val="18"/>
                <w:szCs w:val="18"/>
              </w:rPr>
            </w:pPr>
            <w:r>
              <w:rPr>
                <w:rFonts w:eastAsia="宋体" w:cs="Times New Roman"/>
                <w:sz w:val="18"/>
                <w:szCs w:val="18"/>
              </w:rPr>
              <w:t>辐射直接影响区域(屋顶、东南西外墙)设计优化</w:t>
            </w:r>
          </w:p>
        </w:tc>
        <w:tc>
          <w:tcPr>
            <w:tcW w:w="1843" w:type="dxa"/>
          </w:tcPr>
          <w:p>
            <w:pPr>
              <w:spacing w:after="0" w:afterLines="0" w:line="300" w:lineRule="exact"/>
              <w:jc w:val="left"/>
              <w:rPr>
                <w:rFonts w:eastAsia="宋体" w:cs="Times New Roman"/>
                <w:sz w:val="18"/>
                <w:szCs w:val="18"/>
              </w:rPr>
            </w:pPr>
            <w:r>
              <w:rPr>
                <w:rFonts w:eastAsia="宋体" w:cs="Times New Roman"/>
                <w:sz w:val="18"/>
                <w:szCs w:val="18"/>
              </w:rPr>
              <w:t>辐射影响区得热判断及专项设计</w:t>
            </w:r>
          </w:p>
          <w:p>
            <w:pPr>
              <w:spacing w:after="0" w:afterLines="0" w:line="300" w:lineRule="exact"/>
              <w:jc w:val="left"/>
              <w:rPr>
                <w:rFonts w:eastAsia="宋体" w:cs="Times New Roman"/>
                <w:sz w:val="18"/>
                <w:szCs w:val="18"/>
              </w:rPr>
            </w:pPr>
            <w:r>
              <w:rPr>
                <w:rFonts w:eastAsia="宋体" w:cs="Times New Roman"/>
                <w:sz w:val="18"/>
                <w:szCs w:val="18"/>
              </w:rPr>
              <w:t>过热区域(天窗、阳光间、西墙)设计优化</w:t>
            </w:r>
          </w:p>
        </w:tc>
        <w:tc>
          <w:tcPr>
            <w:tcW w:w="1922" w:type="dxa"/>
          </w:tcPr>
          <w:p>
            <w:pPr>
              <w:spacing w:after="0" w:afterLines="0" w:line="300" w:lineRule="exact"/>
              <w:jc w:val="left"/>
              <w:rPr>
                <w:rFonts w:eastAsia="宋体" w:cs="Times New Roman"/>
                <w:sz w:val="18"/>
                <w:szCs w:val="18"/>
              </w:rPr>
            </w:pPr>
            <w:r>
              <w:rPr>
                <w:rFonts w:eastAsia="宋体" w:cs="Times New Roman"/>
                <w:sz w:val="18"/>
                <w:szCs w:val="18"/>
              </w:rPr>
              <w:t>遮阳设计对建筑能耗结果不敏感</w:t>
            </w:r>
          </w:p>
          <w:p>
            <w:pPr>
              <w:spacing w:after="0" w:afterLines="0" w:line="300" w:lineRule="exact"/>
              <w:jc w:val="left"/>
              <w:rPr>
                <w:rFonts w:eastAsia="宋体" w:cs="Times New Roman"/>
                <w:sz w:val="18"/>
                <w:szCs w:val="18"/>
              </w:rPr>
            </w:pPr>
            <w:r>
              <w:rPr>
                <w:rFonts w:eastAsia="宋体" w:cs="Times New Roman"/>
                <w:sz w:val="18"/>
                <w:szCs w:val="18"/>
              </w:rPr>
              <w:t>辐射热影响敏感区判断后权衡设计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46" w:type="dxa"/>
          </w:tcPr>
          <w:p>
            <w:pPr>
              <w:spacing w:after="0" w:afterLines="0" w:line="300" w:lineRule="exact"/>
              <w:rPr>
                <w:rFonts w:eastAsia="宋体" w:cs="Times New Roman"/>
                <w:sz w:val="18"/>
                <w:szCs w:val="18"/>
              </w:rPr>
            </w:pPr>
            <w:r>
              <w:rPr>
                <w:rFonts w:eastAsia="宋体" w:cs="Times New Roman"/>
                <w:sz w:val="18"/>
                <w:szCs w:val="18"/>
              </w:rPr>
              <w:t>适用气候区</w:t>
            </w:r>
          </w:p>
        </w:tc>
        <w:tc>
          <w:tcPr>
            <w:tcW w:w="1905" w:type="dxa"/>
          </w:tcPr>
          <w:p>
            <w:pPr>
              <w:spacing w:after="0" w:afterLines="0" w:line="300" w:lineRule="exact"/>
              <w:jc w:val="left"/>
              <w:rPr>
                <w:rFonts w:eastAsia="宋体" w:cs="Times New Roman"/>
                <w:sz w:val="18"/>
                <w:szCs w:val="18"/>
              </w:rPr>
            </w:pPr>
            <w:r>
              <w:rPr>
                <w:rFonts w:eastAsia="宋体" w:cs="Times New Roman"/>
                <w:sz w:val="18"/>
                <w:szCs w:val="18"/>
              </w:rPr>
              <w:t>北回归线以南区域</w:t>
            </w:r>
          </w:p>
          <w:p>
            <w:pPr>
              <w:spacing w:after="0" w:afterLines="0" w:line="300" w:lineRule="exact"/>
              <w:jc w:val="left"/>
              <w:rPr>
                <w:rFonts w:eastAsia="宋体" w:cs="Times New Roman"/>
                <w:sz w:val="18"/>
                <w:szCs w:val="18"/>
              </w:rPr>
            </w:pPr>
            <w:r>
              <w:rPr>
                <w:rFonts w:eastAsia="宋体" w:cs="Times New Roman"/>
                <w:sz w:val="18"/>
                <w:szCs w:val="18"/>
              </w:rPr>
              <w:t>夏热冬暖地区南区</w:t>
            </w:r>
          </w:p>
        </w:tc>
        <w:tc>
          <w:tcPr>
            <w:tcW w:w="1780" w:type="dxa"/>
          </w:tcPr>
          <w:p>
            <w:pPr>
              <w:spacing w:after="0" w:afterLines="0" w:line="300" w:lineRule="exact"/>
              <w:jc w:val="left"/>
              <w:rPr>
                <w:rFonts w:eastAsia="宋体" w:cs="Times New Roman"/>
                <w:sz w:val="18"/>
                <w:szCs w:val="18"/>
              </w:rPr>
            </w:pPr>
            <w:r>
              <w:rPr>
                <w:rFonts w:eastAsia="宋体" w:cs="Times New Roman"/>
                <w:sz w:val="18"/>
                <w:szCs w:val="18"/>
              </w:rPr>
              <w:t>夏热冬暖地区北区</w:t>
            </w:r>
          </w:p>
          <w:p>
            <w:pPr>
              <w:spacing w:after="0" w:afterLines="0" w:line="300" w:lineRule="exact"/>
              <w:jc w:val="left"/>
              <w:rPr>
                <w:rFonts w:eastAsia="宋体" w:cs="Times New Roman"/>
                <w:sz w:val="18"/>
                <w:szCs w:val="18"/>
              </w:rPr>
            </w:pPr>
            <w:r>
              <w:rPr>
                <w:rFonts w:eastAsia="宋体" w:cs="Times New Roman"/>
                <w:sz w:val="18"/>
                <w:szCs w:val="18"/>
              </w:rPr>
              <w:t>夏热冬冷地区</w:t>
            </w:r>
          </w:p>
          <w:p>
            <w:pPr>
              <w:widowControl/>
              <w:spacing w:after="0" w:afterLines="0" w:line="300" w:lineRule="exact"/>
              <w:jc w:val="left"/>
              <w:rPr>
                <w:rFonts w:eastAsia="宋体" w:cs="Times New Roman"/>
                <w:b/>
                <w:bCs/>
                <w:sz w:val="18"/>
                <w:szCs w:val="18"/>
              </w:rPr>
            </w:pPr>
            <w:r>
              <w:rPr>
                <w:rFonts w:eastAsia="宋体" w:cs="Times New Roman"/>
                <w:sz w:val="18"/>
                <w:szCs w:val="18"/>
              </w:rPr>
              <w:t>寒冷地区B区</w:t>
            </w:r>
          </w:p>
          <w:p>
            <w:pPr>
              <w:spacing w:after="0" w:afterLines="0" w:line="300" w:lineRule="exact"/>
              <w:jc w:val="left"/>
              <w:rPr>
                <w:rFonts w:eastAsia="宋体" w:cs="Times New Roman"/>
                <w:sz w:val="18"/>
                <w:szCs w:val="18"/>
              </w:rPr>
            </w:pPr>
            <w:r>
              <w:rPr>
                <w:rFonts w:eastAsia="宋体" w:cs="Times New Roman"/>
                <w:sz w:val="18"/>
                <w:szCs w:val="18"/>
              </w:rPr>
              <w:t>温和地区B区</w:t>
            </w:r>
          </w:p>
        </w:tc>
        <w:tc>
          <w:tcPr>
            <w:tcW w:w="1843" w:type="dxa"/>
          </w:tcPr>
          <w:p>
            <w:pPr>
              <w:widowControl/>
              <w:spacing w:after="0" w:afterLines="0" w:line="300" w:lineRule="exact"/>
              <w:jc w:val="left"/>
              <w:rPr>
                <w:rFonts w:eastAsia="宋体" w:cs="Times New Roman"/>
                <w:sz w:val="18"/>
                <w:szCs w:val="18"/>
              </w:rPr>
            </w:pPr>
            <w:r>
              <w:rPr>
                <w:rFonts w:eastAsia="宋体" w:cs="Times New Roman"/>
                <w:sz w:val="18"/>
                <w:szCs w:val="18"/>
              </w:rPr>
              <w:t>寒冷地区A区</w:t>
            </w:r>
          </w:p>
          <w:p>
            <w:pPr>
              <w:spacing w:after="0" w:afterLines="0" w:line="300" w:lineRule="exact"/>
              <w:jc w:val="left"/>
              <w:rPr>
                <w:rFonts w:eastAsia="宋体" w:cs="Times New Roman"/>
                <w:sz w:val="18"/>
                <w:szCs w:val="18"/>
              </w:rPr>
            </w:pPr>
            <w:r>
              <w:rPr>
                <w:rFonts w:eastAsia="宋体" w:cs="Times New Roman"/>
                <w:sz w:val="18"/>
                <w:szCs w:val="18"/>
              </w:rPr>
              <w:t>严寒地区太阳能富集区</w:t>
            </w:r>
          </w:p>
        </w:tc>
        <w:tc>
          <w:tcPr>
            <w:tcW w:w="1922" w:type="dxa"/>
          </w:tcPr>
          <w:p>
            <w:pPr>
              <w:widowControl/>
              <w:spacing w:after="0" w:afterLines="0" w:line="300" w:lineRule="exact"/>
              <w:jc w:val="left"/>
              <w:rPr>
                <w:rFonts w:eastAsia="宋体" w:cs="Times New Roman"/>
                <w:sz w:val="18"/>
                <w:szCs w:val="18"/>
              </w:rPr>
            </w:pPr>
            <w:r>
              <w:rPr>
                <w:rFonts w:eastAsia="宋体" w:cs="Times New Roman"/>
                <w:sz w:val="18"/>
                <w:szCs w:val="18"/>
              </w:rPr>
              <w:t>严寒地区</w:t>
            </w:r>
          </w:p>
          <w:p>
            <w:pPr>
              <w:widowControl/>
              <w:spacing w:after="0" w:afterLines="0" w:line="300" w:lineRule="exact"/>
              <w:jc w:val="left"/>
              <w:rPr>
                <w:rFonts w:eastAsia="宋体" w:cs="Times New Roman"/>
                <w:sz w:val="18"/>
                <w:szCs w:val="18"/>
              </w:rPr>
            </w:pPr>
            <w:r>
              <w:rPr>
                <w:rFonts w:eastAsia="宋体" w:cs="Times New Roman"/>
                <w:sz w:val="18"/>
                <w:szCs w:val="18"/>
              </w:rPr>
              <w:t>温和地区</w:t>
            </w:r>
          </w:p>
          <w:p>
            <w:pPr>
              <w:widowControl/>
              <w:spacing w:after="0" w:afterLines="0" w:line="300" w:lineRule="exact"/>
              <w:jc w:val="left"/>
              <w:rPr>
                <w:rFonts w:eastAsia="宋体" w:cs="Times New Roman"/>
                <w:sz w:val="18"/>
                <w:szCs w:val="18"/>
              </w:rPr>
            </w:pPr>
            <w:r>
              <w:rPr>
                <w:rFonts w:eastAsia="宋体" w:cs="Times New Roman"/>
                <w:sz w:val="18"/>
                <w:szCs w:val="18"/>
              </w:rPr>
              <w:t>全云天占比大区域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46" w:type="dxa"/>
          </w:tcPr>
          <w:p>
            <w:pPr>
              <w:spacing w:after="0" w:afterLines="0" w:line="300" w:lineRule="exact"/>
              <w:rPr>
                <w:rFonts w:eastAsia="宋体" w:cs="Times New Roman"/>
                <w:sz w:val="18"/>
                <w:szCs w:val="18"/>
              </w:rPr>
            </w:pPr>
            <w:r>
              <w:rPr>
                <w:rFonts w:eastAsia="宋体" w:cs="Times New Roman"/>
                <w:sz w:val="18"/>
                <w:szCs w:val="18"/>
              </w:rPr>
              <w:t>代表城市</w:t>
            </w:r>
            <w:r>
              <w:rPr>
                <w:rFonts w:hint="eastAsia" w:ascii="宋体" w:hAnsi="宋体" w:eastAsia="宋体" w:cs="宋体"/>
                <w:sz w:val="18"/>
                <w:szCs w:val="18"/>
              </w:rPr>
              <w:t>(</w:t>
            </w:r>
            <w:r>
              <w:rPr>
                <w:rFonts w:eastAsia="宋体" w:cs="Times New Roman"/>
                <w:sz w:val="18"/>
                <w:szCs w:val="18"/>
              </w:rPr>
              <w:t>草</w:t>
            </w:r>
            <w:r>
              <w:rPr>
                <w:rFonts w:hint="eastAsia" w:ascii="宋体" w:hAnsi="宋体" w:eastAsia="宋体" w:cs="宋体"/>
                <w:sz w:val="18"/>
                <w:szCs w:val="18"/>
              </w:rPr>
              <w:t>)</w:t>
            </w:r>
          </w:p>
        </w:tc>
        <w:tc>
          <w:tcPr>
            <w:tcW w:w="1905" w:type="dxa"/>
          </w:tcPr>
          <w:p>
            <w:pPr>
              <w:spacing w:after="0" w:afterLines="0" w:line="300" w:lineRule="exact"/>
              <w:jc w:val="left"/>
              <w:rPr>
                <w:rFonts w:eastAsia="宋体" w:cs="Times New Roman"/>
                <w:sz w:val="18"/>
                <w:szCs w:val="18"/>
              </w:rPr>
            </w:pPr>
            <w:r>
              <w:rPr>
                <w:rFonts w:eastAsia="宋体" w:cs="Times New Roman"/>
                <w:sz w:val="18"/>
                <w:szCs w:val="18"/>
              </w:rPr>
              <w:t>三亚、三沙、</w:t>
            </w:r>
          </w:p>
          <w:p>
            <w:pPr>
              <w:spacing w:after="0" w:afterLines="0" w:line="300" w:lineRule="exact"/>
              <w:jc w:val="left"/>
              <w:rPr>
                <w:rFonts w:eastAsia="宋体" w:cs="Times New Roman"/>
                <w:sz w:val="18"/>
                <w:szCs w:val="18"/>
              </w:rPr>
            </w:pPr>
            <w:r>
              <w:rPr>
                <w:rFonts w:eastAsia="宋体" w:cs="Times New Roman"/>
                <w:sz w:val="18"/>
                <w:szCs w:val="18"/>
              </w:rPr>
              <w:t>海口、深圳、广州、北海、厦门、泉州</w:t>
            </w:r>
          </w:p>
        </w:tc>
        <w:tc>
          <w:tcPr>
            <w:tcW w:w="1780" w:type="dxa"/>
          </w:tcPr>
          <w:p>
            <w:pPr>
              <w:spacing w:after="0" w:afterLines="0" w:line="300" w:lineRule="exact"/>
              <w:jc w:val="left"/>
              <w:rPr>
                <w:rFonts w:eastAsia="宋体" w:cs="Times New Roman"/>
                <w:sz w:val="18"/>
                <w:szCs w:val="18"/>
              </w:rPr>
            </w:pPr>
            <w:r>
              <w:rPr>
                <w:rFonts w:eastAsia="宋体" w:cs="Times New Roman"/>
                <w:sz w:val="18"/>
                <w:szCs w:val="18"/>
              </w:rPr>
              <w:t>福州、龙岩、</w:t>
            </w:r>
          </w:p>
          <w:p>
            <w:pPr>
              <w:spacing w:after="0" w:afterLines="0" w:line="300" w:lineRule="exact"/>
              <w:jc w:val="left"/>
              <w:rPr>
                <w:rFonts w:eastAsia="宋体" w:cs="Times New Roman"/>
                <w:sz w:val="18"/>
                <w:szCs w:val="18"/>
              </w:rPr>
            </w:pPr>
            <w:r>
              <w:rPr>
                <w:rFonts w:eastAsia="宋体" w:cs="Times New Roman"/>
                <w:sz w:val="18"/>
                <w:szCs w:val="18"/>
              </w:rPr>
              <w:t>武汉、长沙、重庆成都，合肥、上海、杭州、南京、</w:t>
            </w:r>
          </w:p>
          <w:p>
            <w:pPr>
              <w:spacing w:after="0" w:afterLines="0" w:line="300" w:lineRule="exact"/>
              <w:jc w:val="left"/>
              <w:rPr>
                <w:rFonts w:eastAsia="宋体" w:cs="Times New Roman"/>
                <w:sz w:val="18"/>
                <w:szCs w:val="18"/>
              </w:rPr>
            </w:pPr>
            <w:r>
              <w:rPr>
                <w:rFonts w:eastAsia="宋体" w:cs="Times New Roman"/>
                <w:sz w:val="18"/>
                <w:szCs w:val="18"/>
              </w:rPr>
              <w:t>北京、天津、石家庄、郑州、安阳、济南、运城、太原、西安、若羌、哈密、昆明、丽江、曲靖、大理、腾冲、吐鲁番</w:t>
            </w:r>
          </w:p>
        </w:tc>
        <w:tc>
          <w:tcPr>
            <w:tcW w:w="1843" w:type="dxa"/>
          </w:tcPr>
          <w:p>
            <w:pPr>
              <w:spacing w:after="0" w:afterLines="0" w:line="300" w:lineRule="exact"/>
              <w:jc w:val="left"/>
              <w:rPr>
                <w:rFonts w:eastAsia="宋体" w:cs="Times New Roman"/>
                <w:sz w:val="18"/>
                <w:szCs w:val="18"/>
              </w:rPr>
            </w:pPr>
            <w:r>
              <w:rPr>
                <w:rFonts w:eastAsia="宋体" w:cs="Times New Roman"/>
                <w:sz w:val="18"/>
                <w:szCs w:val="18"/>
              </w:rPr>
              <w:t>西宁、海东、拉萨、当雄、甘孜、康定、乌鲁木齐、兰州</w:t>
            </w:r>
          </w:p>
        </w:tc>
        <w:tc>
          <w:tcPr>
            <w:tcW w:w="1922" w:type="dxa"/>
          </w:tcPr>
          <w:p>
            <w:pPr>
              <w:spacing w:after="0" w:afterLines="0" w:line="300" w:lineRule="exact"/>
              <w:jc w:val="left"/>
              <w:rPr>
                <w:rFonts w:eastAsia="宋体" w:cs="Times New Roman"/>
                <w:sz w:val="18"/>
                <w:szCs w:val="18"/>
              </w:rPr>
            </w:pPr>
            <w:r>
              <w:rPr>
                <w:rFonts w:eastAsia="宋体" w:cs="Times New Roman"/>
                <w:sz w:val="18"/>
                <w:szCs w:val="18"/>
              </w:rPr>
              <w:t>漠河、哈尔滨、吉林、盘锦、沈阳</w:t>
            </w:r>
          </w:p>
          <w:p>
            <w:pPr>
              <w:spacing w:after="0" w:afterLines="0" w:line="300" w:lineRule="exact"/>
              <w:jc w:val="left"/>
              <w:rPr>
                <w:rFonts w:eastAsia="宋体" w:cs="Times New Roman"/>
                <w:sz w:val="18"/>
                <w:szCs w:val="18"/>
              </w:rPr>
            </w:pPr>
            <w:r>
              <w:rPr>
                <w:rFonts w:eastAsia="宋体" w:cs="Times New Roman"/>
                <w:sz w:val="18"/>
                <w:szCs w:val="18"/>
              </w:rPr>
              <w:t>贵阳、临沧、蒙自、江城、耿马、普洱、澜沧、瑞丽</w:t>
            </w:r>
          </w:p>
        </w:tc>
      </w:tr>
    </w:tbl>
    <w:p>
      <w:pPr>
        <w:spacing w:after="0" w:afterLines="0"/>
        <w:rPr>
          <w:rFonts w:cs="Times New Roman"/>
          <w:color w:val="FF0000"/>
        </w:rPr>
      </w:pPr>
    </w:p>
    <w:p>
      <w:pPr>
        <w:spacing w:after="0" w:afterLines="0"/>
        <w:rPr>
          <w:rFonts w:cs="Times New Roman"/>
          <w:color w:val="FF0000"/>
        </w:rPr>
        <w:sectPr>
          <w:pgSz w:w="11906" w:h="16838"/>
          <w:pgMar w:top="1440" w:right="1800" w:bottom="1440" w:left="1800" w:header="851" w:footer="992" w:gutter="0"/>
          <w:cols w:space="425" w:num="1"/>
          <w:docGrid w:type="lines" w:linePitch="312" w:charSpace="0"/>
        </w:sectPr>
      </w:pPr>
    </w:p>
    <w:p>
      <w:pPr>
        <w:keepNext/>
        <w:keepLines/>
        <w:spacing w:before="156" w:beforeLines="50" w:after="156"/>
        <w:jc w:val="center"/>
        <w:outlineLvl w:val="0"/>
        <w:rPr>
          <w:rFonts w:cs="Times New Roman" w:eastAsiaTheme="minorEastAsia"/>
          <w:b/>
          <w:bCs/>
          <w:kern w:val="44"/>
          <w:sz w:val="28"/>
          <w:szCs w:val="28"/>
        </w:rPr>
      </w:pPr>
      <w:bookmarkStart w:id="61" w:name="_Toc9191"/>
      <w:r>
        <w:rPr>
          <w:rFonts w:cs="Times New Roman" w:eastAsiaTheme="minorEastAsia"/>
          <w:b/>
          <w:bCs/>
          <w:kern w:val="44"/>
          <w:sz w:val="28"/>
          <w:szCs w:val="28"/>
        </w:rPr>
        <w:t xml:space="preserve">附录D </w:t>
      </w:r>
      <w:r>
        <w:rPr>
          <w:rFonts w:cs="Times New Roman" w:eastAsiaTheme="minorEastAsia"/>
          <w:kern w:val="44"/>
          <w:sz w:val="28"/>
          <w:szCs w:val="28"/>
        </w:rPr>
        <w:t>不同遮阳性能目标建筑设计流程回应措施、方法及工具</w:t>
      </w:r>
      <w:bookmarkEnd w:id="61"/>
    </w:p>
    <w:p>
      <w:pPr>
        <w:spacing w:after="156" w:line="300" w:lineRule="exact"/>
        <w:jc w:val="center"/>
        <w:rPr>
          <w:rFonts w:cs="Times New Roman"/>
        </w:rPr>
      </w:pPr>
      <w:r>
        <w:rPr>
          <w:rFonts w:hint="eastAsia" w:ascii="宋体" w:hAnsi="宋体" w:eastAsia="宋体" w:cs="宋体"/>
          <w:b/>
          <w:bCs/>
          <w:sz w:val="28"/>
          <w:szCs w:val="28"/>
        </w:rPr>
        <w:t>(</w:t>
      </w:r>
      <w:r>
        <w:rPr>
          <w:rFonts w:eastAsia="宋体" w:cs="Times New Roman"/>
          <w:b/>
          <w:bCs/>
          <w:sz w:val="28"/>
          <w:szCs w:val="28"/>
        </w:rPr>
        <w:t>规范性附录</w:t>
      </w:r>
      <w:r>
        <w:rPr>
          <w:rFonts w:hint="eastAsia" w:ascii="宋体" w:hAnsi="宋体" w:eastAsia="宋体" w:cs="宋体"/>
          <w:b/>
          <w:bCs/>
          <w:sz w:val="28"/>
          <w:szCs w:val="28"/>
        </w:rPr>
        <w:t>)</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457"/>
        <w:gridCol w:w="586"/>
        <w:gridCol w:w="1757"/>
        <w:gridCol w:w="2200"/>
        <w:gridCol w:w="161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4" w:type="dxa"/>
            <w:gridSpan w:val="6"/>
            <w:vAlign w:val="center"/>
          </w:tcPr>
          <w:p>
            <w:pPr>
              <w:spacing w:after="0" w:afterLines="0" w:line="240" w:lineRule="auto"/>
              <w:jc w:val="center"/>
              <w:rPr>
                <w:rFonts w:eastAsia="宋体" w:cs="Times New Roman"/>
                <w:b/>
                <w:bCs/>
                <w:sz w:val="18"/>
                <w:szCs w:val="18"/>
              </w:rPr>
            </w:pPr>
            <w:r>
              <w:rPr>
                <w:rFonts w:eastAsia="宋体" w:cs="Times New Roman"/>
                <w:b/>
                <w:bCs/>
                <w:sz w:val="18"/>
                <w:szCs w:val="18"/>
              </w:rPr>
              <w:t>建筑设计结合操作要点</w:t>
            </w:r>
          </w:p>
        </w:tc>
        <w:tc>
          <w:tcPr>
            <w:tcW w:w="1538" w:type="dxa"/>
          </w:tcPr>
          <w:p>
            <w:pPr>
              <w:spacing w:after="0" w:afterLines="0" w:line="240" w:lineRule="auto"/>
              <w:jc w:val="center"/>
              <w:rPr>
                <w:rFonts w:eastAsia="宋体" w:cs="Times New Roman"/>
                <w:b/>
                <w:bCs/>
                <w:sz w:val="18"/>
                <w:szCs w:val="18"/>
              </w:rPr>
            </w:pPr>
            <w:r>
              <w:rPr>
                <w:rFonts w:eastAsia="宋体" w:cs="Times New Roman"/>
                <w:b/>
                <w:bCs/>
                <w:sz w:val="18"/>
                <w:szCs w:val="18"/>
              </w:rPr>
              <w:t>方法及工具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dxa"/>
            <w:vMerge w:val="restart"/>
            <w:vAlign w:val="center"/>
          </w:tcPr>
          <w:p>
            <w:pPr>
              <w:spacing w:after="0" w:afterLines="0" w:line="240" w:lineRule="auto"/>
              <w:jc w:val="center"/>
              <w:rPr>
                <w:rFonts w:eastAsia="宋体" w:cs="Times New Roman"/>
                <w:sz w:val="18"/>
                <w:szCs w:val="18"/>
              </w:rPr>
            </w:pPr>
            <w:r>
              <w:rPr>
                <w:rFonts w:eastAsia="宋体" w:cs="Times New Roman"/>
                <w:sz w:val="18"/>
                <w:szCs w:val="18"/>
              </w:rPr>
              <w:t>措施</w:t>
            </w:r>
          </w:p>
        </w:tc>
        <w:tc>
          <w:tcPr>
            <w:tcW w:w="457" w:type="dxa"/>
            <w:vMerge w:val="restart"/>
            <w:vAlign w:val="center"/>
          </w:tcPr>
          <w:p>
            <w:pPr>
              <w:spacing w:after="0" w:afterLines="0" w:line="240" w:lineRule="auto"/>
              <w:jc w:val="center"/>
              <w:rPr>
                <w:rFonts w:eastAsia="宋体" w:cs="Times New Roman"/>
                <w:sz w:val="18"/>
                <w:szCs w:val="18"/>
              </w:rPr>
            </w:pPr>
            <w:r>
              <w:rPr>
                <w:rFonts w:eastAsia="宋体" w:cs="Times New Roman"/>
                <w:sz w:val="18"/>
                <w:szCs w:val="18"/>
              </w:rPr>
              <w:t>前</w:t>
            </w:r>
          </w:p>
          <w:p>
            <w:pPr>
              <w:spacing w:after="0" w:afterLines="0" w:line="240" w:lineRule="auto"/>
              <w:jc w:val="center"/>
              <w:rPr>
                <w:rFonts w:eastAsia="宋体" w:cs="Times New Roman"/>
                <w:sz w:val="18"/>
                <w:szCs w:val="18"/>
              </w:rPr>
            </w:pPr>
            <w:r>
              <w:rPr>
                <w:rFonts w:eastAsia="宋体" w:cs="Times New Roman"/>
                <w:sz w:val="18"/>
                <w:szCs w:val="18"/>
              </w:rPr>
              <w:t>期设计</w:t>
            </w:r>
          </w:p>
        </w:tc>
        <w:tc>
          <w:tcPr>
            <w:tcW w:w="586" w:type="dxa"/>
          </w:tcPr>
          <w:p>
            <w:pPr>
              <w:spacing w:after="0" w:afterLines="0" w:line="240" w:lineRule="auto"/>
              <w:jc w:val="left"/>
              <w:rPr>
                <w:rFonts w:eastAsia="宋体" w:cs="Times New Roman"/>
                <w:sz w:val="18"/>
                <w:szCs w:val="18"/>
              </w:rPr>
            </w:pPr>
            <w:r>
              <w:rPr>
                <w:rFonts w:eastAsia="宋体" w:cs="Times New Roman"/>
                <w:sz w:val="18"/>
                <w:szCs w:val="18"/>
              </w:rPr>
              <w:t>总体排布</w:t>
            </w:r>
          </w:p>
        </w:tc>
        <w:tc>
          <w:tcPr>
            <w:tcW w:w="3957" w:type="dxa"/>
            <w:gridSpan w:val="2"/>
          </w:tcPr>
          <w:p>
            <w:pPr>
              <w:spacing w:after="0" w:afterLines="0" w:line="240" w:lineRule="auto"/>
              <w:jc w:val="left"/>
              <w:rPr>
                <w:rFonts w:eastAsia="宋体" w:cs="Times New Roman"/>
                <w:sz w:val="18"/>
                <w:szCs w:val="18"/>
              </w:rPr>
            </w:pPr>
            <w:r>
              <w:rPr>
                <w:rFonts w:eastAsia="宋体" w:cs="Times New Roman"/>
                <w:sz w:val="18"/>
                <w:szCs w:val="18"/>
              </w:rPr>
              <w:t>借用形体，利用阴影相护遮挡</w:t>
            </w:r>
          </w:p>
        </w:tc>
        <w:tc>
          <w:tcPr>
            <w:tcW w:w="1615" w:type="dxa"/>
          </w:tcPr>
          <w:p>
            <w:pPr>
              <w:spacing w:after="0" w:afterLines="0" w:line="240" w:lineRule="auto"/>
              <w:jc w:val="left"/>
              <w:rPr>
                <w:rFonts w:eastAsia="宋体" w:cs="Times New Roman"/>
                <w:sz w:val="18"/>
                <w:szCs w:val="18"/>
              </w:rPr>
            </w:pPr>
            <w:r>
              <w:rPr>
                <w:rFonts w:eastAsia="宋体" w:cs="Times New Roman"/>
                <w:sz w:val="18"/>
                <w:szCs w:val="18"/>
              </w:rPr>
              <w:t>日照优先</w:t>
            </w:r>
          </w:p>
        </w:tc>
        <w:tc>
          <w:tcPr>
            <w:tcW w:w="1538" w:type="dxa"/>
          </w:tcPr>
          <w:p>
            <w:pPr>
              <w:spacing w:after="0" w:afterLines="0" w:line="240" w:lineRule="auto"/>
              <w:jc w:val="left"/>
              <w:rPr>
                <w:rFonts w:eastAsia="宋体" w:cs="Times New Roman"/>
                <w:sz w:val="18"/>
                <w:szCs w:val="18"/>
              </w:rPr>
            </w:pPr>
            <w:r>
              <w:rPr>
                <w:rFonts w:eastAsia="宋体" w:cs="Times New Roman"/>
                <w:sz w:val="18"/>
                <w:szCs w:val="18"/>
              </w:rPr>
              <w:t>日照强排修正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369" w:type="dxa"/>
            <w:vMerge w:val="continue"/>
            <w:vAlign w:val="center"/>
          </w:tcPr>
          <w:p>
            <w:pPr>
              <w:spacing w:after="0" w:afterLines="0" w:line="240" w:lineRule="auto"/>
              <w:jc w:val="center"/>
              <w:rPr>
                <w:rFonts w:eastAsia="宋体" w:cs="Times New Roman"/>
                <w:sz w:val="18"/>
                <w:szCs w:val="18"/>
              </w:rPr>
            </w:pPr>
          </w:p>
        </w:tc>
        <w:tc>
          <w:tcPr>
            <w:tcW w:w="457" w:type="dxa"/>
            <w:vMerge w:val="continue"/>
            <w:vAlign w:val="center"/>
          </w:tcPr>
          <w:p>
            <w:pPr>
              <w:spacing w:after="0" w:afterLines="0" w:line="240" w:lineRule="auto"/>
              <w:jc w:val="center"/>
              <w:rPr>
                <w:rFonts w:eastAsia="宋体" w:cs="Times New Roman"/>
                <w:sz w:val="18"/>
                <w:szCs w:val="18"/>
              </w:rPr>
            </w:pPr>
          </w:p>
        </w:tc>
        <w:tc>
          <w:tcPr>
            <w:tcW w:w="586" w:type="dxa"/>
          </w:tcPr>
          <w:p>
            <w:pPr>
              <w:spacing w:after="0" w:afterLines="0" w:line="240" w:lineRule="auto"/>
              <w:jc w:val="left"/>
              <w:rPr>
                <w:rFonts w:eastAsia="宋体" w:cs="Times New Roman"/>
                <w:sz w:val="18"/>
                <w:szCs w:val="18"/>
              </w:rPr>
            </w:pPr>
            <w:r>
              <w:rPr>
                <w:rFonts w:eastAsia="宋体" w:cs="Times New Roman"/>
                <w:sz w:val="18"/>
                <w:szCs w:val="18"/>
              </w:rPr>
              <w:t>建筑体型</w:t>
            </w:r>
          </w:p>
        </w:tc>
        <w:tc>
          <w:tcPr>
            <w:tcW w:w="1757" w:type="dxa"/>
          </w:tcPr>
          <w:p>
            <w:pPr>
              <w:spacing w:after="0" w:afterLines="0" w:line="240" w:lineRule="auto"/>
              <w:jc w:val="left"/>
              <w:rPr>
                <w:rFonts w:eastAsia="宋体" w:cs="Times New Roman"/>
                <w:sz w:val="18"/>
                <w:szCs w:val="18"/>
              </w:rPr>
            </w:pPr>
            <w:r>
              <w:rPr>
                <w:rFonts w:eastAsia="宋体" w:cs="Times New Roman"/>
                <w:sz w:val="18"/>
                <w:szCs w:val="18"/>
              </w:rPr>
              <w:t>建筑形体自遮阳</w:t>
            </w:r>
          </w:p>
        </w:tc>
        <w:tc>
          <w:tcPr>
            <w:tcW w:w="2200" w:type="dxa"/>
          </w:tcPr>
          <w:p>
            <w:pPr>
              <w:spacing w:after="0" w:afterLines="0" w:line="240" w:lineRule="auto"/>
              <w:jc w:val="left"/>
              <w:rPr>
                <w:rFonts w:eastAsia="宋体" w:cs="Times New Roman"/>
                <w:sz w:val="18"/>
                <w:szCs w:val="18"/>
              </w:rPr>
            </w:pPr>
            <w:r>
              <w:rPr>
                <w:rFonts w:eastAsia="宋体" w:cs="Times New Roman"/>
                <w:sz w:val="18"/>
                <w:szCs w:val="18"/>
              </w:rPr>
              <w:t>自遮阳尺度校验</w:t>
            </w:r>
          </w:p>
        </w:tc>
        <w:tc>
          <w:tcPr>
            <w:tcW w:w="1615" w:type="dxa"/>
          </w:tcPr>
          <w:p>
            <w:pPr>
              <w:spacing w:after="0" w:afterLines="0" w:line="240" w:lineRule="auto"/>
              <w:jc w:val="left"/>
              <w:rPr>
                <w:rFonts w:eastAsia="宋体" w:cs="Times New Roman"/>
                <w:sz w:val="18"/>
                <w:szCs w:val="18"/>
              </w:rPr>
            </w:pPr>
            <w:r>
              <w:rPr>
                <w:rFonts w:eastAsia="宋体" w:cs="Times New Roman"/>
                <w:sz w:val="18"/>
                <w:szCs w:val="18"/>
              </w:rPr>
              <w:t>-</w:t>
            </w:r>
          </w:p>
        </w:tc>
        <w:tc>
          <w:tcPr>
            <w:tcW w:w="1538" w:type="dxa"/>
          </w:tcPr>
          <w:p>
            <w:pPr>
              <w:spacing w:after="0" w:afterLines="0" w:line="240" w:lineRule="auto"/>
              <w:jc w:val="left"/>
              <w:rPr>
                <w:rFonts w:eastAsia="宋体" w:cs="Times New Roman"/>
                <w:sz w:val="18"/>
                <w:szCs w:val="18"/>
              </w:rPr>
            </w:pPr>
            <w:r>
              <w:rPr>
                <w:rFonts w:eastAsia="宋体" w:cs="Times New Roman"/>
                <w:sz w:val="18"/>
                <w:szCs w:val="18"/>
              </w:rPr>
              <w:t>阴影区设计优化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9" w:type="dxa"/>
            <w:vMerge w:val="continue"/>
            <w:vAlign w:val="center"/>
          </w:tcPr>
          <w:p>
            <w:pPr>
              <w:spacing w:after="0" w:afterLines="0" w:line="240" w:lineRule="auto"/>
              <w:jc w:val="center"/>
              <w:rPr>
                <w:rFonts w:eastAsia="宋体" w:cs="Times New Roman"/>
                <w:sz w:val="18"/>
                <w:szCs w:val="18"/>
              </w:rPr>
            </w:pPr>
          </w:p>
        </w:tc>
        <w:tc>
          <w:tcPr>
            <w:tcW w:w="457" w:type="dxa"/>
            <w:vMerge w:val="continue"/>
            <w:vAlign w:val="center"/>
          </w:tcPr>
          <w:p>
            <w:pPr>
              <w:spacing w:after="0" w:afterLines="0" w:line="240" w:lineRule="auto"/>
              <w:jc w:val="center"/>
              <w:rPr>
                <w:rFonts w:eastAsia="宋体" w:cs="Times New Roman"/>
                <w:sz w:val="18"/>
                <w:szCs w:val="18"/>
              </w:rPr>
            </w:pPr>
          </w:p>
        </w:tc>
        <w:tc>
          <w:tcPr>
            <w:tcW w:w="586" w:type="dxa"/>
          </w:tcPr>
          <w:p>
            <w:pPr>
              <w:spacing w:after="0" w:afterLines="0" w:line="240" w:lineRule="auto"/>
              <w:jc w:val="left"/>
              <w:rPr>
                <w:rFonts w:eastAsia="宋体" w:cs="Times New Roman"/>
                <w:sz w:val="18"/>
                <w:szCs w:val="18"/>
              </w:rPr>
            </w:pPr>
            <w:r>
              <w:rPr>
                <w:rFonts w:eastAsia="宋体" w:cs="Times New Roman"/>
                <w:sz w:val="18"/>
                <w:szCs w:val="18"/>
              </w:rPr>
              <w:t>空间布局</w:t>
            </w:r>
          </w:p>
          <w:p>
            <w:pPr>
              <w:spacing w:after="0" w:afterLines="0" w:line="240" w:lineRule="auto"/>
              <w:jc w:val="left"/>
              <w:rPr>
                <w:rFonts w:eastAsia="宋体" w:cs="Times New Roman"/>
                <w:sz w:val="18"/>
                <w:szCs w:val="18"/>
              </w:rPr>
            </w:pPr>
            <w:r>
              <w:rPr>
                <w:rFonts w:eastAsia="宋体" w:cs="Times New Roman"/>
                <w:sz w:val="18"/>
                <w:szCs w:val="18"/>
              </w:rPr>
              <w:t>体块组合</w:t>
            </w:r>
          </w:p>
        </w:tc>
        <w:tc>
          <w:tcPr>
            <w:tcW w:w="1757" w:type="dxa"/>
          </w:tcPr>
          <w:p>
            <w:pPr>
              <w:spacing w:after="0" w:afterLines="0" w:line="240" w:lineRule="auto"/>
              <w:jc w:val="left"/>
              <w:rPr>
                <w:rFonts w:eastAsia="宋体" w:cs="Times New Roman"/>
                <w:sz w:val="18"/>
                <w:szCs w:val="18"/>
              </w:rPr>
            </w:pPr>
            <w:r>
              <w:rPr>
                <w:rFonts w:eastAsia="宋体" w:cs="Times New Roman"/>
                <w:sz w:val="18"/>
                <w:szCs w:val="18"/>
              </w:rPr>
              <w:t>利用外廊、骑楼、阳台、挑檐实现全阴影</w:t>
            </w:r>
          </w:p>
        </w:tc>
        <w:tc>
          <w:tcPr>
            <w:tcW w:w="2200" w:type="dxa"/>
          </w:tcPr>
          <w:p>
            <w:pPr>
              <w:spacing w:after="0" w:afterLines="0" w:line="240" w:lineRule="auto"/>
              <w:jc w:val="left"/>
              <w:rPr>
                <w:rFonts w:eastAsia="宋体" w:cs="Times New Roman"/>
                <w:sz w:val="18"/>
                <w:szCs w:val="18"/>
              </w:rPr>
            </w:pPr>
            <w:r>
              <w:rPr>
                <w:rFonts w:eastAsia="宋体" w:cs="Times New Roman"/>
                <w:sz w:val="18"/>
                <w:szCs w:val="18"/>
              </w:rPr>
              <w:t>外廊/骑楼/阳台等可遮阳构件尺度优化</w:t>
            </w:r>
          </w:p>
        </w:tc>
        <w:tc>
          <w:tcPr>
            <w:tcW w:w="1615" w:type="dxa"/>
          </w:tcPr>
          <w:p>
            <w:pPr>
              <w:spacing w:after="0" w:afterLines="0" w:line="240" w:lineRule="auto"/>
              <w:jc w:val="left"/>
              <w:rPr>
                <w:rFonts w:eastAsia="宋体" w:cs="Times New Roman"/>
                <w:sz w:val="18"/>
                <w:szCs w:val="18"/>
              </w:rPr>
            </w:pPr>
            <w:r>
              <w:rPr>
                <w:rFonts w:eastAsia="宋体" w:cs="Times New Roman"/>
                <w:sz w:val="18"/>
                <w:szCs w:val="18"/>
              </w:rPr>
              <w:t>合理设置阳光间</w:t>
            </w:r>
          </w:p>
        </w:tc>
        <w:tc>
          <w:tcPr>
            <w:tcW w:w="1538" w:type="dxa"/>
          </w:tcPr>
          <w:p>
            <w:pPr>
              <w:spacing w:after="0" w:afterLines="0" w:line="240" w:lineRule="auto"/>
              <w:jc w:val="left"/>
              <w:rPr>
                <w:rFonts w:eastAsia="宋体" w:cs="Times New Roman"/>
                <w:sz w:val="18"/>
                <w:szCs w:val="18"/>
              </w:rPr>
            </w:pPr>
            <w:r>
              <w:rPr>
                <w:rFonts w:eastAsia="宋体" w:cs="Times New Roman"/>
                <w:sz w:val="18"/>
                <w:szCs w:val="18"/>
              </w:rPr>
              <w:t>分垂直、水平进行遮阳计算验证；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369" w:type="dxa"/>
            <w:vMerge w:val="continue"/>
            <w:vAlign w:val="center"/>
          </w:tcPr>
          <w:p>
            <w:pPr>
              <w:spacing w:after="0" w:afterLines="0" w:line="240" w:lineRule="auto"/>
              <w:jc w:val="center"/>
              <w:rPr>
                <w:rFonts w:eastAsia="宋体" w:cs="Times New Roman"/>
                <w:sz w:val="18"/>
                <w:szCs w:val="18"/>
              </w:rPr>
            </w:pPr>
          </w:p>
        </w:tc>
        <w:tc>
          <w:tcPr>
            <w:tcW w:w="457" w:type="dxa"/>
            <w:vMerge w:val="continue"/>
            <w:vAlign w:val="center"/>
          </w:tcPr>
          <w:p>
            <w:pPr>
              <w:spacing w:after="0" w:afterLines="0" w:line="240" w:lineRule="auto"/>
              <w:jc w:val="center"/>
              <w:rPr>
                <w:rFonts w:eastAsia="宋体" w:cs="Times New Roman"/>
                <w:sz w:val="18"/>
                <w:szCs w:val="18"/>
              </w:rPr>
            </w:pPr>
          </w:p>
        </w:tc>
        <w:tc>
          <w:tcPr>
            <w:tcW w:w="586" w:type="dxa"/>
          </w:tcPr>
          <w:p>
            <w:pPr>
              <w:spacing w:after="0" w:afterLines="0" w:line="240" w:lineRule="auto"/>
              <w:jc w:val="left"/>
              <w:rPr>
                <w:rFonts w:eastAsia="宋体" w:cs="Times New Roman"/>
                <w:sz w:val="18"/>
                <w:szCs w:val="18"/>
              </w:rPr>
            </w:pPr>
            <w:r>
              <w:rPr>
                <w:rFonts w:eastAsia="宋体" w:cs="Times New Roman"/>
                <w:sz w:val="18"/>
                <w:szCs w:val="18"/>
              </w:rPr>
              <w:t>环境景观</w:t>
            </w:r>
          </w:p>
        </w:tc>
        <w:tc>
          <w:tcPr>
            <w:tcW w:w="1757" w:type="dxa"/>
          </w:tcPr>
          <w:p>
            <w:pPr>
              <w:spacing w:after="0" w:afterLines="0" w:line="240" w:lineRule="auto"/>
              <w:jc w:val="left"/>
              <w:rPr>
                <w:rFonts w:eastAsia="宋体" w:cs="Times New Roman"/>
                <w:sz w:val="18"/>
                <w:szCs w:val="18"/>
              </w:rPr>
            </w:pPr>
            <w:r>
              <w:rPr>
                <w:rFonts w:eastAsia="宋体" w:cs="Times New Roman"/>
                <w:sz w:val="18"/>
                <w:szCs w:val="18"/>
              </w:rPr>
              <w:t>利用北坡/树荫</w:t>
            </w:r>
          </w:p>
        </w:tc>
        <w:tc>
          <w:tcPr>
            <w:tcW w:w="2200" w:type="dxa"/>
          </w:tcPr>
          <w:p>
            <w:pPr>
              <w:spacing w:after="0" w:afterLines="0" w:line="240" w:lineRule="auto"/>
              <w:jc w:val="left"/>
              <w:rPr>
                <w:rFonts w:eastAsia="宋体" w:cs="Times New Roman"/>
                <w:sz w:val="18"/>
                <w:szCs w:val="18"/>
              </w:rPr>
            </w:pPr>
            <w:r>
              <w:rPr>
                <w:rFonts w:eastAsia="宋体" w:cs="Times New Roman"/>
                <w:sz w:val="18"/>
                <w:szCs w:val="18"/>
              </w:rPr>
              <w:t>建筑周边落叶乔木兼顾冬夏</w:t>
            </w:r>
          </w:p>
        </w:tc>
        <w:tc>
          <w:tcPr>
            <w:tcW w:w="1615" w:type="dxa"/>
          </w:tcPr>
          <w:p>
            <w:pPr>
              <w:spacing w:after="0" w:afterLines="0" w:line="240" w:lineRule="auto"/>
              <w:jc w:val="left"/>
              <w:rPr>
                <w:rFonts w:eastAsia="宋体" w:cs="Times New Roman"/>
                <w:sz w:val="18"/>
                <w:szCs w:val="18"/>
              </w:rPr>
            </w:pPr>
            <w:r>
              <w:rPr>
                <w:rFonts w:eastAsia="宋体" w:cs="Times New Roman"/>
                <w:sz w:val="18"/>
                <w:szCs w:val="18"/>
              </w:rPr>
              <w:t>过热区落叶乔木种植</w:t>
            </w:r>
          </w:p>
        </w:tc>
        <w:tc>
          <w:tcPr>
            <w:tcW w:w="1538" w:type="dxa"/>
          </w:tcPr>
          <w:p>
            <w:pPr>
              <w:spacing w:after="0" w:afterLines="0" w:line="240" w:lineRule="auto"/>
              <w:jc w:val="left"/>
              <w:rPr>
                <w:rFonts w:eastAsia="宋体" w:cs="Times New Roman"/>
                <w:sz w:val="18"/>
                <w:szCs w:val="18"/>
              </w:rPr>
            </w:pPr>
            <w:r>
              <w:rPr>
                <w:rFonts w:eastAsia="宋体" w:cs="Times New Roman"/>
                <w:sz w:val="18"/>
                <w:szCs w:val="18"/>
              </w:rPr>
              <w:t>遮阳模拟验算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369" w:type="dxa"/>
            <w:vMerge w:val="continue"/>
            <w:vAlign w:val="center"/>
          </w:tcPr>
          <w:p>
            <w:pPr>
              <w:spacing w:after="0" w:afterLines="0" w:line="240" w:lineRule="auto"/>
              <w:jc w:val="center"/>
              <w:rPr>
                <w:rFonts w:eastAsia="宋体" w:cs="Times New Roman"/>
                <w:sz w:val="18"/>
                <w:szCs w:val="18"/>
              </w:rPr>
            </w:pPr>
          </w:p>
        </w:tc>
        <w:tc>
          <w:tcPr>
            <w:tcW w:w="457" w:type="dxa"/>
            <w:vMerge w:val="continue"/>
            <w:vAlign w:val="center"/>
          </w:tcPr>
          <w:p>
            <w:pPr>
              <w:spacing w:after="0" w:afterLines="0" w:line="240" w:lineRule="auto"/>
              <w:jc w:val="center"/>
              <w:rPr>
                <w:rFonts w:eastAsia="宋体" w:cs="Times New Roman"/>
                <w:sz w:val="18"/>
                <w:szCs w:val="18"/>
              </w:rPr>
            </w:pPr>
          </w:p>
        </w:tc>
        <w:tc>
          <w:tcPr>
            <w:tcW w:w="586" w:type="dxa"/>
          </w:tcPr>
          <w:p>
            <w:pPr>
              <w:spacing w:after="0" w:afterLines="0" w:line="240" w:lineRule="auto"/>
              <w:jc w:val="left"/>
              <w:rPr>
                <w:rFonts w:eastAsia="宋体" w:cs="Times New Roman"/>
                <w:sz w:val="18"/>
                <w:szCs w:val="18"/>
              </w:rPr>
            </w:pPr>
            <w:r>
              <w:rPr>
                <w:rFonts w:eastAsia="宋体" w:cs="Times New Roman"/>
                <w:sz w:val="18"/>
                <w:szCs w:val="18"/>
              </w:rPr>
              <w:t>立面形态设计结合</w:t>
            </w:r>
          </w:p>
        </w:tc>
        <w:tc>
          <w:tcPr>
            <w:tcW w:w="1757" w:type="dxa"/>
          </w:tcPr>
          <w:p>
            <w:pPr>
              <w:spacing w:after="0" w:afterLines="0" w:line="240" w:lineRule="auto"/>
              <w:jc w:val="left"/>
              <w:rPr>
                <w:rFonts w:eastAsia="宋体" w:cs="Times New Roman"/>
                <w:sz w:val="18"/>
                <w:szCs w:val="18"/>
              </w:rPr>
            </w:pPr>
            <w:r>
              <w:rPr>
                <w:rFonts w:eastAsia="宋体" w:cs="Times New Roman"/>
                <w:sz w:val="18"/>
                <w:szCs w:val="18"/>
              </w:rPr>
              <w:t>利用立面机理阴影</w:t>
            </w:r>
          </w:p>
          <w:p>
            <w:pPr>
              <w:spacing w:after="0" w:afterLines="0" w:line="240" w:lineRule="auto"/>
              <w:jc w:val="left"/>
              <w:rPr>
                <w:rFonts w:eastAsia="宋体" w:cs="Times New Roman"/>
                <w:sz w:val="18"/>
                <w:szCs w:val="18"/>
              </w:rPr>
            </w:pPr>
            <w:r>
              <w:rPr>
                <w:rFonts w:eastAsia="宋体" w:cs="Times New Roman"/>
                <w:sz w:val="18"/>
                <w:szCs w:val="18"/>
              </w:rPr>
              <w:t>设置可通风立面间层围护墙后退，利用结构外墙遮阳构架</w:t>
            </w:r>
          </w:p>
          <w:p>
            <w:pPr>
              <w:spacing w:after="0" w:afterLines="0" w:line="240" w:lineRule="auto"/>
              <w:jc w:val="left"/>
              <w:rPr>
                <w:rFonts w:eastAsia="宋体" w:cs="Times New Roman"/>
                <w:sz w:val="18"/>
                <w:szCs w:val="18"/>
              </w:rPr>
            </w:pPr>
            <w:r>
              <w:rPr>
                <w:rFonts w:eastAsia="宋体" w:cs="Times New Roman"/>
                <w:sz w:val="18"/>
                <w:szCs w:val="18"/>
              </w:rPr>
              <w:t>挑檐/空调外机构件形态遮阳优化</w:t>
            </w:r>
          </w:p>
          <w:p>
            <w:pPr>
              <w:spacing w:after="0" w:afterLines="0" w:line="240" w:lineRule="auto"/>
              <w:jc w:val="left"/>
              <w:rPr>
                <w:rFonts w:eastAsia="宋体" w:cs="Times New Roman"/>
                <w:sz w:val="18"/>
                <w:szCs w:val="18"/>
              </w:rPr>
            </w:pPr>
            <w:r>
              <w:rPr>
                <w:rFonts w:eastAsia="宋体" w:cs="Times New Roman"/>
                <w:sz w:val="18"/>
                <w:szCs w:val="18"/>
              </w:rPr>
              <w:t>外挂遮阳构件系统</w:t>
            </w:r>
          </w:p>
        </w:tc>
        <w:tc>
          <w:tcPr>
            <w:tcW w:w="2200" w:type="dxa"/>
          </w:tcPr>
          <w:p>
            <w:pPr>
              <w:spacing w:after="0" w:afterLines="0" w:line="240" w:lineRule="auto"/>
              <w:jc w:val="left"/>
              <w:rPr>
                <w:rFonts w:eastAsia="宋体" w:cs="Times New Roman"/>
                <w:sz w:val="18"/>
                <w:szCs w:val="18"/>
              </w:rPr>
            </w:pPr>
            <w:r>
              <w:rPr>
                <w:rFonts w:eastAsia="宋体" w:cs="Times New Roman"/>
                <w:sz w:val="18"/>
                <w:szCs w:val="18"/>
              </w:rPr>
              <w:t>立面机理尺度优化</w:t>
            </w:r>
          </w:p>
          <w:p>
            <w:pPr>
              <w:spacing w:after="0" w:afterLines="0" w:line="240" w:lineRule="auto"/>
              <w:jc w:val="left"/>
              <w:rPr>
                <w:rFonts w:eastAsia="宋体" w:cs="Times New Roman"/>
                <w:sz w:val="18"/>
                <w:szCs w:val="18"/>
              </w:rPr>
            </w:pPr>
            <w:r>
              <w:rPr>
                <w:rFonts w:eastAsia="宋体" w:cs="Times New Roman"/>
                <w:sz w:val="18"/>
                <w:szCs w:val="18"/>
              </w:rPr>
              <w:t>幕墙等外墙间层缓冲气候及遮阳</w:t>
            </w:r>
          </w:p>
          <w:p>
            <w:pPr>
              <w:spacing w:after="0" w:afterLines="0" w:line="240" w:lineRule="auto"/>
              <w:jc w:val="left"/>
              <w:rPr>
                <w:rFonts w:eastAsia="宋体" w:cs="Times New Roman"/>
                <w:sz w:val="18"/>
                <w:szCs w:val="18"/>
              </w:rPr>
            </w:pPr>
            <w:r>
              <w:rPr>
                <w:rFonts w:eastAsia="宋体" w:cs="Times New Roman"/>
                <w:sz w:val="18"/>
                <w:szCs w:val="18"/>
              </w:rPr>
              <w:t>挑檐/空调外机构件形态优化</w:t>
            </w:r>
          </w:p>
          <w:p>
            <w:pPr>
              <w:spacing w:after="0" w:afterLines="0" w:line="240" w:lineRule="auto"/>
              <w:jc w:val="left"/>
              <w:rPr>
                <w:rFonts w:eastAsia="宋体" w:cs="Times New Roman"/>
                <w:sz w:val="18"/>
                <w:szCs w:val="18"/>
              </w:rPr>
            </w:pPr>
            <w:r>
              <w:rPr>
                <w:rFonts w:eastAsia="宋体" w:cs="Times New Roman"/>
                <w:sz w:val="18"/>
                <w:szCs w:val="18"/>
              </w:rPr>
              <w:t>外挂遮阳构件系统</w:t>
            </w:r>
          </w:p>
        </w:tc>
        <w:tc>
          <w:tcPr>
            <w:tcW w:w="1615" w:type="dxa"/>
          </w:tcPr>
          <w:p>
            <w:pPr>
              <w:spacing w:after="0" w:afterLines="0" w:line="240" w:lineRule="auto"/>
              <w:jc w:val="left"/>
              <w:rPr>
                <w:rFonts w:eastAsia="宋体" w:cs="Times New Roman"/>
                <w:sz w:val="18"/>
                <w:szCs w:val="18"/>
              </w:rPr>
            </w:pPr>
            <w:r>
              <w:rPr>
                <w:rFonts w:eastAsia="宋体" w:cs="Times New Roman"/>
                <w:sz w:val="18"/>
                <w:szCs w:val="18"/>
              </w:rPr>
              <w:t>外墙间层冬季增温夏季通风</w:t>
            </w:r>
          </w:p>
          <w:p>
            <w:pPr>
              <w:spacing w:after="0" w:afterLines="0" w:line="240" w:lineRule="auto"/>
              <w:jc w:val="left"/>
              <w:rPr>
                <w:rFonts w:eastAsia="宋体" w:cs="Times New Roman"/>
                <w:sz w:val="18"/>
                <w:szCs w:val="18"/>
              </w:rPr>
            </w:pPr>
            <w:r>
              <w:rPr>
                <w:rFonts w:eastAsia="宋体" w:cs="Times New Roman"/>
                <w:sz w:val="18"/>
                <w:szCs w:val="18"/>
              </w:rPr>
              <w:t>集热外墙形态优化复合遮阳效果</w:t>
            </w:r>
          </w:p>
          <w:p>
            <w:pPr>
              <w:spacing w:after="0" w:afterLines="0" w:line="240" w:lineRule="auto"/>
              <w:jc w:val="left"/>
              <w:rPr>
                <w:rFonts w:eastAsia="宋体" w:cs="Times New Roman"/>
                <w:sz w:val="18"/>
                <w:szCs w:val="18"/>
              </w:rPr>
            </w:pPr>
            <w:r>
              <w:rPr>
                <w:rFonts w:eastAsia="宋体" w:cs="Times New Roman"/>
                <w:sz w:val="18"/>
                <w:szCs w:val="18"/>
              </w:rPr>
              <w:t>挑檐/空调外机形态设计优化</w:t>
            </w:r>
          </w:p>
        </w:tc>
        <w:tc>
          <w:tcPr>
            <w:tcW w:w="1538" w:type="dxa"/>
          </w:tcPr>
          <w:p>
            <w:pPr>
              <w:spacing w:after="0" w:afterLines="0" w:line="240" w:lineRule="auto"/>
              <w:jc w:val="left"/>
              <w:rPr>
                <w:rFonts w:eastAsia="宋体" w:cs="Times New Roman"/>
                <w:sz w:val="18"/>
                <w:szCs w:val="18"/>
              </w:rPr>
            </w:pPr>
            <w:r>
              <w:rPr>
                <w:rFonts w:eastAsia="宋体" w:cs="Times New Roman"/>
                <w:sz w:val="18"/>
                <w:szCs w:val="18"/>
              </w:rPr>
              <w:t>分垂直、水平进行遮阳范围尺度计算验证；</w:t>
            </w:r>
          </w:p>
          <w:p>
            <w:pPr>
              <w:spacing w:after="0" w:afterLines="0" w:line="240" w:lineRule="auto"/>
              <w:jc w:val="left"/>
              <w:rPr>
                <w:rFonts w:eastAsia="宋体" w:cs="Times New Roman"/>
                <w:sz w:val="18"/>
                <w:szCs w:val="18"/>
              </w:rPr>
            </w:pPr>
            <w:r>
              <w:rPr>
                <w:rFonts w:eastAsia="宋体" w:cs="Times New Roman"/>
                <w:sz w:val="18"/>
                <w:szCs w:val="18"/>
              </w:rPr>
              <w:t>外围护结构阴影形态数子化软件模拟，确定遮阳构件单元参数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369" w:type="dxa"/>
            <w:vMerge w:val="continue"/>
            <w:vAlign w:val="center"/>
          </w:tcPr>
          <w:p>
            <w:pPr>
              <w:spacing w:after="0" w:afterLines="0" w:line="240" w:lineRule="auto"/>
              <w:jc w:val="center"/>
              <w:rPr>
                <w:rFonts w:eastAsia="宋体" w:cs="Times New Roman"/>
                <w:sz w:val="18"/>
                <w:szCs w:val="18"/>
              </w:rPr>
            </w:pPr>
          </w:p>
        </w:tc>
        <w:tc>
          <w:tcPr>
            <w:tcW w:w="457" w:type="dxa"/>
            <w:vMerge w:val="continue"/>
            <w:vAlign w:val="center"/>
          </w:tcPr>
          <w:p>
            <w:pPr>
              <w:spacing w:after="0" w:afterLines="0" w:line="240" w:lineRule="auto"/>
              <w:jc w:val="center"/>
              <w:rPr>
                <w:rFonts w:eastAsia="宋体" w:cs="Times New Roman"/>
                <w:sz w:val="18"/>
                <w:szCs w:val="18"/>
              </w:rPr>
            </w:pPr>
          </w:p>
        </w:tc>
        <w:tc>
          <w:tcPr>
            <w:tcW w:w="586" w:type="dxa"/>
          </w:tcPr>
          <w:p>
            <w:pPr>
              <w:spacing w:after="0" w:afterLines="0" w:line="240" w:lineRule="auto"/>
              <w:jc w:val="left"/>
              <w:rPr>
                <w:rFonts w:eastAsia="宋体" w:cs="Times New Roman"/>
                <w:sz w:val="18"/>
                <w:szCs w:val="18"/>
              </w:rPr>
            </w:pPr>
            <w:r>
              <w:rPr>
                <w:rFonts w:eastAsia="宋体" w:cs="Times New Roman"/>
                <w:sz w:val="18"/>
                <w:szCs w:val="18"/>
              </w:rPr>
              <w:t>外窗洞口</w:t>
            </w:r>
          </w:p>
        </w:tc>
        <w:tc>
          <w:tcPr>
            <w:tcW w:w="1757" w:type="dxa"/>
          </w:tcPr>
          <w:p>
            <w:pPr>
              <w:spacing w:after="0" w:afterLines="0" w:line="240" w:lineRule="auto"/>
              <w:jc w:val="left"/>
              <w:rPr>
                <w:rFonts w:eastAsia="宋体" w:cs="Times New Roman"/>
                <w:sz w:val="18"/>
                <w:szCs w:val="18"/>
              </w:rPr>
            </w:pPr>
            <w:r>
              <w:rPr>
                <w:rFonts w:eastAsia="宋体" w:cs="Times New Roman"/>
                <w:sz w:val="18"/>
                <w:szCs w:val="18"/>
              </w:rPr>
              <w:t>采光井口式设计避免直接辐射</w:t>
            </w:r>
          </w:p>
          <w:p>
            <w:pPr>
              <w:spacing w:after="0" w:afterLines="0" w:line="240" w:lineRule="auto"/>
              <w:jc w:val="left"/>
              <w:rPr>
                <w:rFonts w:eastAsia="宋体" w:cs="Times New Roman"/>
                <w:sz w:val="18"/>
                <w:szCs w:val="18"/>
              </w:rPr>
            </w:pPr>
          </w:p>
        </w:tc>
        <w:tc>
          <w:tcPr>
            <w:tcW w:w="2200" w:type="dxa"/>
          </w:tcPr>
          <w:p>
            <w:pPr>
              <w:spacing w:after="0" w:afterLines="0" w:line="240" w:lineRule="auto"/>
              <w:jc w:val="left"/>
              <w:rPr>
                <w:rFonts w:eastAsia="宋体" w:cs="Times New Roman"/>
                <w:sz w:val="18"/>
                <w:szCs w:val="18"/>
              </w:rPr>
            </w:pPr>
            <w:r>
              <w:rPr>
                <w:rFonts w:eastAsia="宋体" w:cs="Times New Roman"/>
                <w:sz w:val="18"/>
                <w:szCs w:val="18"/>
              </w:rPr>
              <w:t>东西侧采光井口式设计避免直接辐射；</w:t>
            </w:r>
          </w:p>
          <w:p>
            <w:pPr>
              <w:spacing w:after="0" w:afterLines="0" w:line="240" w:lineRule="auto"/>
              <w:jc w:val="left"/>
              <w:rPr>
                <w:rFonts w:eastAsia="宋体" w:cs="Times New Roman"/>
                <w:sz w:val="18"/>
                <w:szCs w:val="18"/>
              </w:rPr>
            </w:pPr>
            <w:r>
              <w:rPr>
                <w:rFonts w:eastAsia="宋体" w:cs="Times New Roman"/>
                <w:sz w:val="18"/>
                <w:szCs w:val="18"/>
              </w:rPr>
              <w:t>东西侧窗改变采光方向，降低辐射影响；</w:t>
            </w:r>
          </w:p>
          <w:p>
            <w:pPr>
              <w:spacing w:after="0" w:afterLines="0" w:line="240" w:lineRule="auto"/>
              <w:jc w:val="left"/>
              <w:rPr>
                <w:rFonts w:eastAsia="宋体" w:cs="Times New Roman"/>
                <w:sz w:val="18"/>
                <w:szCs w:val="18"/>
              </w:rPr>
            </w:pPr>
            <w:r>
              <w:rPr>
                <w:rFonts w:eastAsia="宋体" w:cs="Times New Roman"/>
                <w:sz w:val="18"/>
                <w:szCs w:val="18"/>
              </w:rPr>
              <w:t>东南西向可变外遮阳构件；</w:t>
            </w:r>
          </w:p>
          <w:p>
            <w:pPr>
              <w:spacing w:after="0" w:afterLines="0" w:line="240" w:lineRule="auto"/>
              <w:jc w:val="left"/>
              <w:rPr>
                <w:rFonts w:eastAsia="宋体" w:cs="Times New Roman"/>
                <w:sz w:val="18"/>
                <w:szCs w:val="18"/>
              </w:rPr>
            </w:pPr>
            <w:r>
              <w:rPr>
                <w:rFonts w:eastAsia="宋体" w:cs="Times New Roman"/>
                <w:sz w:val="18"/>
                <w:szCs w:val="18"/>
              </w:rPr>
              <w:t>设置可开启百叶窗扇；</w:t>
            </w:r>
          </w:p>
        </w:tc>
        <w:tc>
          <w:tcPr>
            <w:tcW w:w="1615" w:type="dxa"/>
          </w:tcPr>
          <w:p>
            <w:pPr>
              <w:spacing w:after="0" w:afterLines="0" w:line="240" w:lineRule="auto"/>
              <w:jc w:val="left"/>
              <w:rPr>
                <w:rFonts w:eastAsia="宋体" w:cs="Times New Roman"/>
                <w:sz w:val="18"/>
                <w:szCs w:val="18"/>
              </w:rPr>
            </w:pPr>
            <w:r>
              <w:rPr>
                <w:rFonts w:eastAsia="宋体" w:cs="Times New Roman"/>
                <w:sz w:val="18"/>
                <w:szCs w:val="18"/>
              </w:rPr>
              <w:t>鼓励适当遮阳以扩大南向窗地比；深窗口自遮阳；</w:t>
            </w:r>
          </w:p>
          <w:p>
            <w:pPr>
              <w:spacing w:after="0" w:afterLines="0" w:line="240" w:lineRule="auto"/>
              <w:jc w:val="left"/>
              <w:rPr>
                <w:rFonts w:eastAsia="宋体" w:cs="Times New Roman"/>
                <w:sz w:val="18"/>
                <w:szCs w:val="18"/>
              </w:rPr>
            </w:pPr>
            <w:r>
              <w:rPr>
                <w:rFonts w:eastAsia="宋体" w:cs="Times New Roman"/>
                <w:sz w:val="18"/>
                <w:szCs w:val="18"/>
              </w:rPr>
              <w:t>设置可开启百叶窗扇；</w:t>
            </w:r>
          </w:p>
          <w:p>
            <w:pPr>
              <w:spacing w:after="0" w:afterLines="0" w:line="240" w:lineRule="auto"/>
              <w:jc w:val="left"/>
              <w:rPr>
                <w:rFonts w:eastAsia="宋体" w:cs="Times New Roman"/>
                <w:sz w:val="18"/>
                <w:szCs w:val="18"/>
              </w:rPr>
            </w:pPr>
            <w:r>
              <w:rPr>
                <w:rFonts w:eastAsia="宋体" w:cs="Times New Roman"/>
                <w:sz w:val="18"/>
                <w:szCs w:val="18"/>
              </w:rPr>
              <w:t>内部设置窗帘；</w:t>
            </w:r>
          </w:p>
          <w:p>
            <w:pPr>
              <w:spacing w:after="0" w:afterLines="0" w:line="240" w:lineRule="auto"/>
              <w:jc w:val="left"/>
              <w:rPr>
                <w:rFonts w:eastAsia="宋体" w:cs="Times New Roman"/>
                <w:sz w:val="18"/>
                <w:szCs w:val="18"/>
              </w:rPr>
            </w:pPr>
            <w:r>
              <w:rPr>
                <w:rFonts w:eastAsia="宋体" w:cs="Times New Roman"/>
                <w:sz w:val="18"/>
                <w:szCs w:val="18"/>
              </w:rPr>
              <w:t>复合组合窗户；</w:t>
            </w:r>
          </w:p>
        </w:tc>
        <w:tc>
          <w:tcPr>
            <w:tcW w:w="1538" w:type="dxa"/>
            <w:vMerge w:val="restart"/>
          </w:tcPr>
          <w:p>
            <w:pPr>
              <w:spacing w:after="0" w:afterLines="0" w:line="240" w:lineRule="auto"/>
              <w:jc w:val="left"/>
              <w:rPr>
                <w:rFonts w:eastAsia="宋体" w:cs="Times New Roman"/>
                <w:sz w:val="18"/>
                <w:szCs w:val="18"/>
              </w:rPr>
            </w:pPr>
            <w:r>
              <w:rPr>
                <w:rFonts w:eastAsia="宋体" w:cs="Times New Roman"/>
                <w:sz w:val="18"/>
                <w:szCs w:val="18"/>
              </w:rPr>
              <w:t>得热系数参数限值验证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369" w:type="dxa"/>
            <w:vMerge w:val="continue"/>
            <w:vAlign w:val="center"/>
          </w:tcPr>
          <w:p>
            <w:pPr>
              <w:spacing w:after="0" w:afterLines="0" w:line="240" w:lineRule="auto"/>
              <w:jc w:val="center"/>
              <w:rPr>
                <w:rFonts w:eastAsia="宋体" w:cs="Times New Roman"/>
                <w:sz w:val="18"/>
                <w:szCs w:val="18"/>
              </w:rPr>
            </w:pPr>
          </w:p>
        </w:tc>
        <w:tc>
          <w:tcPr>
            <w:tcW w:w="457" w:type="dxa"/>
            <w:vMerge w:val="continue"/>
            <w:vAlign w:val="center"/>
          </w:tcPr>
          <w:p>
            <w:pPr>
              <w:spacing w:after="0" w:afterLines="0" w:line="240" w:lineRule="auto"/>
              <w:jc w:val="center"/>
              <w:rPr>
                <w:rFonts w:eastAsia="宋体" w:cs="Times New Roman"/>
                <w:sz w:val="18"/>
                <w:szCs w:val="18"/>
              </w:rPr>
            </w:pPr>
          </w:p>
        </w:tc>
        <w:tc>
          <w:tcPr>
            <w:tcW w:w="586" w:type="dxa"/>
          </w:tcPr>
          <w:p>
            <w:pPr>
              <w:spacing w:after="0" w:afterLines="0" w:line="240" w:lineRule="auto"/>
              <w:jc w:val="left"/>
              <w:rPr>
                <w:rFonts w:eastAsia="宋体" w:cs="Times New Roman"/>
                <w:sz w:val="18"/>
                <w:szCs w:val="18"/>
              </w:rPr>
            </w:pPr>
            <w:r>
              <w:rPr>
                <w:rFonts w:eastAsia="宋体" w:cs="Times New Roman"/>
                <w:sz w:val="18"/>
                <w:szCs w:val="18"/>
              </w:rPr>
              <w:t>天窗</w:t>
            </w:r>
          </w:p>
        </w:tc>
        <w:tc>
          <w:tcPr>
            <w:tcW w:w="1757" w:type="dxa"/>
          </w:tcPr>
          <w:p>
            <w:pPr>
              <w:spacing w:after="0" w:afterLines="0" w:line="240" w:lineRule="auto"/>
              <w:jc w:val="left"/>
              <w:rPr>
                <w:rFonts w:eastAsia="宋体" w:cs="Times New Roman"/>
                <w:sz w:val="18"/>
                <w:szCs w:val="18"/>
              </w:rPr>
            </w:pPr>
            <w:r>
              <w:rPr>
                <w:rFonts w:eastAsia="宋体" w:cs="Times New Roman"/>
                <w:sz w:val="18"/>
                <w:szCs w:val="18"/>
              </w:rPr>
              <w:t>结合结构构件采用深井方式减少直接辐射；</w:t>
            </w:r>
          </w:p>
          <w:p>
            <w:pPr>
              <w:spacing w:after="0" w:afterLines="0" w:line="240" w:lineRule="auto"/>
              <w:jc w:val="left"/>
              <w:rPr>
                <w:rFonts w:eastAsia="宋体" w:cs="Times New Roman"/>
                <w:sz w:val="18"/>
                <w:szCs w:val="18"/>
              </w:rPr>
            </w:pPr>
            <w:r>
              <w:rPr>
                <w:rFonts w:eastAsia="宋体" w:cs="Times New Roman"/>
                <w:sz w:val="18"/>
                <w:szCs w:val="18"/>
              </w:rPr>
              <w:t>设置遮阳棚架；</w:t>
            </w:r>
          </w:p>
        </w:tc>
        <w:tc>
          <w:tcPr>
            <w:tcW w:w="2200" w:type="dxa"/>
          </w:tcPr>
          <w:p>
            <w:pPr>
              <w:spacing w:after="0" w:afterLines="0" w:line="240" w:lineRule="auto"/>
              <w:jc w:val="left"/>
              <w:rPr>
                <w:rFonts w:eastAsia="宋体" w:cs="Times New Roman"/>
                <w:sz w:val="18"/>
                <w:szCs w:val="18"/>
              </w:rPr>
            </w:pPr>
            <w:r>
              <w:rPr>
                <w:rFonts w:eastAsia="宋体" w:cs="Times New Roman"/>
                <w:sz w:val="18"/>
                <w:szCs w:val="18"/>
              </w:rPr>
              <w:t>结合结构构件采用深井方式避免夏季直接辐射；</w:t>
            </w:r>
          </w:p>
          <w:p>
            <w:pPr>
              <w:spacing w:after="0" w:afterLines="0" w:line="240" w:lineRule="auto"/>
              <w:jc w:val="left"/>
              <w:rPr>
                <w:rFonts w:eastAsia="宋体" w:cs="Times New Roman"/>
                <w:sz w:val="18"/>
                <w:szCs w:val="18"/>
              </w:rPr>
            </w:pPr>
            <w:r>
              <w:rPr>
                <w:rFonts w:eastAsia="宋体" w:cs="Times New Roman"/>
                <w:sz w:val="18"/>
                <w:szCs w:val="18"/>
              </w:rPr>
              <w:t>设置防止夏季直射的棚架或构造；</w:t>
            </w:r>
          </w:p>
          <w:p>
            <w:pPr>
              <w:spacing w:after="0" w:afterLines="0" w:line="240" w:lineRule="auto"/>
              <w:jc w:val="left"/>
              <w:rPr>
                <w:rFonts w:eastAsia="宋体" w:cs="Times New Roman"/>
                <w:sz w:val="18"/>
                <w:szCs w:val="18"/>
              </w:rPr>
            </w:pPr>
            <w:r>
              <w:rPr>
                <w:rFonts w:eastAsia="宋体" w:cs="Times New Roman"/>
                <w:sz w:val="18"/>
                <w:szCs w:val="18"/>
              </w:rPr>
              <w:t>设置可调节室内遮阳帘；</w:t>
            </w:r>
          </w:p>
          <w:p>
            <w:pPr>
              <w:spacing w:after="0" w:afterLines="0" w:line="240" w:lineRule="auto"/>
              <w:jc w:val="left"/>
              <w:rPr>
                <w:rFonts w:eastAsia="宋体" w:cs="Times New Roman"/>
                <w:sz w:val="18"/>
                <w:szCs w:val="18"/>
              </w:rPr>
            </w:pPr>
            <w:r>
              <w:rPr>
                <w:rFonts w:eastAsia="宋体" w:cs="Times New Roman"/>
                <w:sz w:val="18"/>
                <w:szCs w:val="18"/>
              </w:rPr>
              <w:t>玻璃中置遮阳百叶</w:t>
            </w:r>
          </w:p>
        </w:tc>
        <w:tc>
          <w:tcPr>
            <w:tcW w:w="1615" w:type="dxa"/>
          </w:tcPr>
          <w:p>
            <w:pPr>
              <w:spacing w:after="0" w:afterLines="0" w:line="240" w:lineRule="auto"/>
              <w:jc w:val="left"/>
              <w:rPr>
                <w:rFonts w:eastAsia="宋体" w:cs="Times New Roman"/>
                <w:sz w:val="18"/>
                <w:szCs w:val="18"/>
              </w:rPr>
            </w:pPr>
            <w:r>
              <w:rPr>
                <w:rFonts w:eastAsia="宋体" w:cs="Times New Roman"/>
                <w:sz w:val="18"/>
                <w:szCs w:val="18"/>
              </w:rPr>
              <w:t>设置可调节室内遮阳帘；</w:t>
            </w:r>
          </w:p>
        </w:tc>
        <w:tc>
          <w:tcPr>
            <w:tcW w:w="1538" w:type="dxa"/>
            <w:vMerge w:val="continue"/>
          </w:tcPr>
          <w:p>
            <w:pPr>
              <w:spacing w:after="0" w:afterLines="0" w:line="240" w:lineRule="auto"/>
              <w:jc w:val="left"/>
              <w:rPr>
                <w:rFonts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69" w:type="dxa"/>
            <w:vMerge w:val="continue"/>
            <w:vAlign w:val="center"/>
          </w:tcPr>
          <w:p>
            <w:pPr>
              <w:spacing w:after="0" w:afterLines="0" w:line="240" w:lineRule="auto"/>
              <w:jc w:val="center"/>
              <w:rPr>
                <w:rFonts w:eastAsia="宋体" w:cs="Times New Roman"/>
                <w:sz w:val="18"/>
                <w:szCs w:val="18"/>
              </w:rPr>
            </w:pPr>
          </w:p>
        </w:tc>
        <w:tc>
          <w:tcPr>
            <w:tcW w:w="457" w:type="dxa"/>
            <w:vMerge w:val="restart"/>
            <w:vAlign w:val="center"/>
          </w:tcPr>
          <w:p>
            <w:pPr>
              <w:spacing w:after="0" w:afterLines="0" w:line="240" w:lineRule="auto"/>
              <w:jc w:val="center"/>
              <w:rPr>
                <w:rFonts w:eastAsia="宋体" w:cs="Times New Roman"/>
                <w:sz w:val="18"/>
                <w:szCs w:val="18"/>
              </w:rPr>
            </w:pPr>
            <w:r>
              <w:rPr>
                <w:rFonts w:eastAsia="宋体" w:cs="Times New Roman"/>
                <w:sz w:val="18"/>
                <w:szCs w:val="18"/>
              </w:rPr>
              <w:t>细节设计</w:t>
            </w:r>
          </w:p>
        </w:tc>
        <w:tc>
          <w:tcPr>
            <w:tcW w:w="586" w:type="dxa"/>
            <w:vMerge w:val="restart"/>
          </w:tcPr>
          <w:p>
            <w:pPr>
              <w:spacing w:after="0" w:afterLines="0" w:line="240" w:lineRule="auto"/>
              <w:jc w:val="left"/>
              <w:rPr>
                <w:rFonts w:eastAsia="宋体" w:cs="Times New Roman"/>
                <w:sz w:val="18"/>
                <w:szCs w:val="18"/>
              </w:rPr>
            </w:pPr>
            <w:r>
              <w:rPr>
                <w:rFonts w:eastAsia="宋体" w:cs="Times New Roman"/>
                <w:sz w:val="18"/>
                <w:szCs w:val="18"/>
              </w:rPr>
              <w:t>构件</w:t>
            </w:r>
          </w:p>
          <w:p>
            <w:pPr>
              <w:spacing w:after="0" w:afterLines="0" w:line="240" w:lineRule="auto"/>
              <w:jc w:val="left"/>
              <w:rPr>
                <w:rFonts w:eastAsia="宋体" w:cs="Times New Roman"/>
                <w:sz w:val="18"/>
                <w:szCs w:val="18"/>
              </w:rPr>
            </w:pPr>
            <w:r>
              <w:rPr>
                <w:rFonts w:eastAsia="宋体" w:cs="Times New Roman"/>
                <w:sz w:val="18"/>
                <w:szCs w:val="18"/>
              </w:rPr>
              <w:t>构造</w:t>
            </w:r>
          </w:p>
        </w:tc>
        <w:tc>
          <w:tcPr>
            <w:tcW w:w="3957" w:type="dxa"/>
            <w:gridSpan w:val="2"/>
          </w:tcPr>
          <w:p>
            <w:pPr>
              <w:spacing w:after="0" w:afterLines="0" w:line="240" w:lineRule="auto"/>
              <w:jc w:val="left"/>
              <w:rPr>
                <w:rFonts w:eastAsia="宋体" w:cs="Times New Roman"/>
                <w:sz w:val="18"/>
                <w:szCs w:val="18"/>
              </w:rPr>
            </w:pPr>
            <w:r>
              <w:rPr>
                <w:rFonts w:eastAsia="宋体" w:cs="Times New Roman"/>
                <w:sz w:val="18"/>
                <w:szCs w:val="18"/>
              </w:rPr>
              <w:t>种植屋面；立面种植</w:t>
            </w:r>
          </w:p>
        </w:tc>
        <w:tc>
          <w:tcPr>
            <w:tcW w:w="1615" w:type="dxa"/>
            <w:vMerge w:val="restart"/>
          </w:tcPr>
          <w:p>
            <w:pPr>
              <w:spacing w:after="0" w:afterLines="0" w:line="240" w:lineRule="auto"/>
              <w:jc w:val="left"/>
              <w:rPr>
                <w:rFonts w:eastAsia="宋体" w:cs="Times New Roman"/>
                <w:sz w:val="18"/>
                <w:szCs w:val="18"/>
              </w:rPr>
            </w:pPr>
            <w:r>
              <w:rPr>
                <w:rFonts w:eastAsia="宋体" w:cs="Times New Roman"/>
                <w:sz w:val="18"/>
                <w:szCs w:val="18"/>
              </w:rPr>
              <w:t>南侧、西向窗户外遮阳构件</w:t>
            </w:r>
          </w:p>
        </w:tc>
        <w:tc>
          <w:tcPr>
            <w:tcW w:w="1538" w:type="dxa"/>
            <w:vMerge w:val="restart"/>
          </w:tcPr>
          <w:p>
            <w:pPr>
              <w:spacing w:after="0" w:afterLines="0" w:line="240" w:lineRule="auto"/>
              <w:jc w:val="left"/>
              <w:rPr>
                <w:rFonts w:eastAsia="宋体" w:cs="Times New Roman"/>
                <w:sz w:val="18"/>
                <w:szCs w:val="18"/>
              </w:rPr>
            </w:pPr>
            <w:r>
              <w:rPr>
                <w:rFonts w:eastAsia="宋体" w:cs="Times New Roman"/>
                <w:sz w:val="18"/>
                <w:szCs w:val="18"/>
              </w:rPr>
              <w:t>遮阳系数、太阳能得热系数计算及验证；外围护结构阴影形态数子化软件模拟，确定遮阳构件单元参数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dxa"/>
            <w:vMerge w:val="continue"/>
          </w:tcPr>
          <w:p>
            <w:pPr>
              <w:spacing w:after="0" w:afterLines="0" w:line="240" w:lineRule="auto"/>
              <w:rPr>
                <w:rFonts w:eastAsia="宋体" w:cs="Times New Roman"/>
                <w:sz w:val="18"/>
                <w:szCs w:val="18"/>
              </w:rPr>
            </w:pPr>
          </w:p>
        </w:tc>
        <w:tc>
          <w:tcPr>
            <w:tcW w:w="457" w:type="dxa"/>
            <w:vMerge w:val="continue"/>
          </w:tcPr>
          <w:p>
            <w:pPr>
              <w:spacing w:after="0" w:afterLines="0" w:line="240" w:lineRule="auto"/>
              <w:jc w:val="left"/>
              <w:rPr>
                <w:rFonts w:eastAsia="宋体" w:cs="Times New Roman"/>
                <w:sz w:val="18"/>
                <w:szCs w:val="18"/>
              </w:rPr>
            </w:pPr>
          </w:p>
        </w:tc>
        <w:tc>
          <w:tcPr>
            <w:tcW w:w="586" w:type="dxa"/>
            <w:vMerge w:val="continue"/>
          </w:tcPr>
          <w:p>
            <w:pPr>
              <w:spacing w:after="0" w:afterLines="0" w:line="240" w:lineRule="auto"/>
              <w:jc w:val="left"/>
              <w:rPr>
                <w:rFonts w:eastAsia="宋体" w:cs="Times New Roman"/>
                <w:sz w:val="18"/>
                <w:szCs w:val="18"/>
              </w:rPr>
            </w:pPr>
          </w:p>
        </w:tc>
        <w:tc>
          <w:tcPr>
            <w:tcW w:w="1757" w:type="dxa"/>
          </w:tcPr>
          <w:p>
            <w:pPr>
              <w:spacing w:after="0" w:afterLines="0" w:line="240" w:lineRule="auto"/>
              <w:jc w:val="left"/>
              <w:rPr>
                <w:rFonts w:eastAsia="宋体" w:cs="Times New Roman"/>
                <w:sz w:val="18"/>
                <w:szCs w:val="18"/>
              </w:rPr>
            </w:pPr>
            <w:r>
              <w:rPr>
                <w:rFonts w:eastAsia="宋体" w:cs="Times New Roman"/>
                <w:sz w:val="18"/>
                <w:szCs w:val="18"/>
              </w:rPr>
              <w:t>外挂遮阳系统</w:t>
            </w:r>
          </w:p>
        </w:tc>
        <w:tc>
          <w:tcPr>
            <w:tcW w:w="2200" w:type="dxa"/>
          </w:tcPr>
          <w:p>
            <w:pPr>
              <w:spacing w:after="0" w:afterLines="0" w:line="240" w:lineRule="auto"/>
              <w:jc w:val="left"/>
              <w:rPr>
                <w:rFonts w:eastAsia="宋体" w:cs="Times New Roman"/>
                <w:sz w:val="18"/>
                <w:szCs w:val="18"/>
              </w:rPr>
            </w:pPr>
            <w:r>
              <w:rPr>
                <w:rFonts w:eastAsia="宋体" w:cs="Times New Roman"/>
                <w:sz w:val="18"/>
                <w:szCs w:val="18"/>
              </w:rPr>
              <w:t>悬挂外遮阳构件</w:t>
            </w:r>
          </w:p>
        </w:tc>
        <w:tc>
          <w:tcPr>
            <w:tcW w:w="1615" w:type="dxa"/>
            <w:vMerge w:val="continue"/>
          </w:tcPr>
          <w:p>
            <w:pPr>
              <w:spacing w:after="0" w:afterLines="0" w:line="240" w:lineRule="auto"/>
              <w:jc w:val="left"/>
              <w:rPr>
                <w:rFonts w:eastAsia="宋体" w:cs="Times New Roman"/>
                <w:sz w:val="18"/>
                <w:szCs w:val="18"/>
              </w:rPr>
            </w:pPr>
          </w:p>
        </w:tc>
        <w:tc>
          <w:tcPr>
            <w:tcW w:w="1538" w:type="dxa"/>
            <w:vMerge w:val="continue"/>
          </w:tcPr>
          <w:p>
            <w:pPr>
              <w:spacing w:after="0" w:afterLines="0" w:line="240" w:lineRule="auto"/>
              <w:jc w:val="left"/>
              <w:rPr>
                <w:rFonts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69" w:type="dxa"/>
            <w:vMerge w:val="continue"/>
          </w:tcPr>
          <w:p>
            <w:pPr>
              <w:spacing w:after="0" w:afterLines="0" w:line="240" w:lineRule="auto"/>
              <w:rPr>
                <w:rFonts w:eastAsia="宋体" w:cs="Times New Roman"/>
                <w:sz w:val="18"/>
                <w:szCs w:val="18"/>
              </w:rPr>
            </w:pPr>
          </w:p>
        </w:tc>
        <w:tc>
          <w:tcPr>
            <w:tcW w:w="457" w:type="dxa"/>
            <w:vMerge w:val="continue"/>
          </w:tcPr>
          <w:p>
            <w:pPr>
              <w:spacing w:after="0" w:afterLines="0" w:line="240" w:lineRule="auto"/>
              <w:jc w:val="left"/>
              <w:rPr>
                <w:rFonts w:eastAsia="宋体" w:cs="Times New Roman"/>
                <w:sz w:val="18"/>
                <w:szCs w:val="18"/>
              </w:rPr>
            </w:pPr>
          </w:p>
        </w:tc>
        <w:tc>
          <w:tcPr>
            <w:tcW w:w="586" w:type="dxa"/>
            <w:vMerge w:val="continue"/>
          </w:tcPr>
          <w:p>
            <w:pPr>
              <w:spacing w:after="0" w:afterLines="0" w:line="240" w:lineRule="auto"/>
              <w:jc w:val="left"/>
              <w:rPr>
                <w:rFonts w:eastAsia="宋体" w:cs="Times New Roman"/>
                <w:sz w:val="18"/>
                <w:szCs w:val="18"/>
              </w:rPr>
            </w:pPr>
          </w:p>
        </w:tc>
        <w:tc>
          <w:tcPr>
            <w:tcW w:w="1757" w:type="dxa"/>
          </w:tcPr>
          <w:p>
            <w:pPr>
              <w:spacing w:after="0" w:afterLines="0" w:line="240" w:lineRule="auto"/>
              <w:jc w:val="left"/>
              <w:rPr>
                <w:rFonts w:eastAsia="宋体" w:cs="Times New Roman"/>
                <w:sz w:val="18"/>
                <w:szCs w:val="18"/>
              </w:rPr>
            </w:pPr>
            <w:r>
              <w:rPr>
                <w:rFonts w:eastAsia="宋体" w:cs="Times New Roman"/>
                <w:sz w:val="18"/>
                <w:szCs w:val="18"/>
              </w:rPr>
              <w:t>窗设置遮阳窗帘</w:t>
            </w:r>
          </w:p>
          <w:p>
            <w:pPr>
              <w:spacing w:after="0" w:afterLines="0" w:line="240" w:lineRule="auto"/>
              <w:jc w:val="left"/>
              <w:rPr>
                <w:rFonts w:eastAsia="宋体" w:cs="Times New Roman"/>
                <w:sz w:val="18"/>
                <w:szCs w:val="18"/>
              </w:rPr>
            </w:pPr>
            <w:r>
              <w:rPr>
                <w:rFonts w:eastAsia="宋体" w:cs="Times New Roman"/>
                <w:sz w:val="18"/>
                <w:szCs w:val="18"/>
              </w:rPr>
              <w:t>幕墙、窗扇中置遮阳百叶</w:t>
            </w:r>
          </w:p>
        </w:tc>
        <w:tc>
          <w:tcPr>
            <w:tcW w:w="3815" w:type="dxa"/>
            <w:gridSpan w:val="2"/>
          </w:tcPr>
          <w:p>
            <w:pPr>
              <w:spacing w:after="0" w:afterLines="0" w:line="240" w:lineRule="auto"/>
              <w:jc w:val="left"/>
              <w:rPr>
                <w:rFonts w:eastAsia="宋体" w:cs="Times New Roman"/>
                <w:sz w:val="18"/>
                <w:szCs w:val="18"/>
              </w:rPr>
            </w:pPr>
            <w:r>
              <w:rPr>
                <w:rFonts w:eastAsia="宋体" w:cs="Times New Roman"/>
                <w:sz w:val="18"/>
                <w:szCs w:val="18"/>
              </w:rPr>
              <w:t>南向窗设置可开启百叶窗扇</w:t>
            </w:r>
          </w:p>
          <w:p>
            <w:pPr>
              <w:spacing w:after="0" w:afterLines="0" w:line="240" w:lineRule="auto"/>
              <w:jc w:val="left"/>
              <w:rPr>
                <w:rFonts w:eastAsia="宋体" w:cs="Times New Roman"/>
                <w:sz w:val="18"/>
                <w:szCs w:val="18"/>
              </w:rPr>
            </w:pPr>
            <w:r>
              <w:rPr>
                <w:rFonts w:eastAsia="宋体" w:cs="Times New Roman"/>
                <w:sz w:val="18"/>
                <w:szCs w:val="18"/>
              </w:rPr>
              <w:t>幕墙、窗扇中置遮阳百叶</w:t>
            </w:r>
          </w:p>
        </w:tc>
        <w:tc>
          <w:tcPr>
            <w:tcW w:w="1538" w:type="dxa"/>
            <w:vMerge w:val="continue"/>
          </w:tcPr>
          <w:p>
            <w:pPr>
              <w:spacing w:after="0" w:afterLines="0" w:line="240" w:lineRule="auto"/>
              <w:jc w:val="left"/>
              <w:rPr>
                <w:rFonts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69" w:type="dxa"/>
            <w:vMerge w:val="continue"/>
          </w:tcPr>
          <w:p>
            <w:pPr>
              <w:spacing w:after="0" w:afterLines="0" w:line="240" w:lineRule="auto"/>
              <w:rPr>
                <w:rFonts w:eastAsia="宋体" w:cs="Times New Roman"/>
                <w:sz w:val="18"/>
                <w:szCs w:val="18"/>
              </w:rPr>
            </w:pPr>
          </w:p>
        </w:tc>
        <w:tc>
          <w:tcPr>
            <w:tcW w:w="457" w:type="dxa"/>
            <w:vMerge w:val="continue"/>
          </w:tcPr>
          <w:p>
            <w:pPr>
              <w:spacing w:after="0" w:afterLines="0" w:line="240" w:lineRule="auto"/>
              <w:jc w:val="left"/>
              <w:rPr>
                <w:rFonts w:eastAsia="宋体" w:cs="Times New Roman"/>
                <w:sz w:val="18"/>
                <w:szCs w:val="18"/>
              </w:rPr>
            </w:pPr>
          </w:p>
        </w:tc>
        <w:tc>
          <w:tcPr>
            <w:tcW w:w="586" w:type="dxa"/>
          </w:tcPr>
          <w:p>
            <w:pPr>
              <w:spacing w:after="0" w:afterLines="0" w:line="240" w:lineRule="auto"/>
              <w:jc w:val="left"/>
              <w:rPr>
                <w:rFonts w:eastAsia="宋体" w:cs="Times New Roman"/>
                <w:sz w:val="18"/>
                <w:szCs w:val="18"/>
              </w:rPr>
            </w:pPr>
            <w:r>
              <w:rPr>
                <w:rFonts w:eastAsia="宋体" w:cs="Times New Roman"/>
                <w:sz w:val="18"/>
                <w:szCs w:val="18"/>
              </w:rPr>
              <w:t>材料</w:t>
            </w:r>
          </w:p>
        </w:tc>
        <w:tc>
          <w:tcPr>
            <w:tcW w:w="3957" w:type="dxa"/>
            <w:gridSpan w:val="2"/>
          </w:tcPr>
          <w:p>
            <w:pPr>
              <w:spacing w:after="0" w:afterLines="0" w:line="240" w:lineRule="auto"/>
              <w:jc w:val="left"/>
              <w:rPr>
                <w:rFonts w:eastAsia="宋体" w:cs="Times New Roman"/>
                <w:sz w:val="18"/>
                <w:szCs w:val="18"/>
              </w:rPr>
            </w:pPr>
            <w:r>
              <w:rPr>
                <w:rFonts w:eastAsia="宋体" w:cs="Times New Roman"/>
                <w:sz w:val="18"/>
                <w:szCs w:val="18"/>
              </w:rPr>
              <w:t>直接影响外墙面贴覆光伏薄膜、反光膜</w:t>
            </w:r>
          </w:p>
          <w:p>
            <w:pPr>
              <w:spacing w:after="0" w:afterLines="0" w:line="240" w:lineRule="auto"/>
              <w:jc w:val="left"/>
              <w:rPr>
                <w:rFonts w:eastAsia="宋体" w:cs="Times New Roman"/>
                <w:sz w:val="18"/>
                <w:szCs w:val="18"/>
              </w:rPr>
            </w:pPr>
            <w:r>
              <w:rPr>
                <w:rFonts w:eastAsia="宋体" w:cs="Times New Roman"/>
                <w:sz w:val="18"/>
                <w:szCs w:val="18"/>
              </w:rPr>
              <w:t>直接辐射区玻璃幕墙、窗贴覆玻璃膜</w:t>
            </w:r>
          </w:p>
        </w:tc>
        <w:tc>
          <w:tcPr>
            <w:tcW w:w="1615" w:type="dxa"/>
          </w:tcPr>
          <w:p>
            <w:pPr>
              <w:spacing w:after="0" w:afterLines="0" w:line="240" w:lineRule="auto"/>
              <w:jc w:val="left"/>
              <w:rPr>
                <w:rFonts w:eastAsia="宋体" w:cs="Times New Roman"/>
                <w:sz w:val="18"/>
                <w:szCs w:val="18"/>
              </w:rPr>
            </w:pPr>
          </w:p>
        </w:tc>
        <w:tc>
          <w:tcPr>
            <w:tcW w:w="1538" w:type="dxa"/>
            <w:vMerge w:val="continue"/>
          </w:tcPr>
          <w:p>
            <w:pPr>
              <w:spacing w:after="0" w:afterLines="0" w:line="240" w:lineRule="auto"/>
              <w:jc w:val="left"/>
              <w:rPr>
                <w:rFonts w:eastAsia="宋体" w:cs="Times New Roman"/>
                <w:sz w:val="18"/>
                <w:szCs w:val="18"/>
              </w:rPr>
            </w:pPr>
          </w:p>
        </w:tc>
      </w:tr>
    </w:tbl>
    <w:p>
      <w:pPr>
        <w:spacing w:after="0" w:afterLines="0"/>
        <w:rPr>
          <w:rFonts w:cs="Times New Roman"/>
          <w:szCs w:val="24"/>
        </w:rPr>
        <w:sectPr>
          <w:pgSz w:w="11906" w:h="16838"/>
          <w:pgMar w:top="1440" w:right="1800" w:bottom="1440" w:left="1800" w:header="851" w:footer="992" w:gutter="0"/>
          <w:cols w:space="425" w:num="1"/>
          <w:docGrid w:type="lines" w:linePitch="312" w:charSpace="0"/>
        </w:sectPr>
      </w:pPr>
    </w:p>
    <w:p>
      <w:pPr>
        <w:keepNext/>
        <w:keepLines/>
        <w:spacing w:before="156" w:beforeLines="50" w:after="156"/>
        <w:jc w:val="center"/>
        <w:outlineLvl w:val="0"/>
        <w:rPr>
          <w:rFonts w:cs="Times New Roman" w:eastAsiaTheme="minorEastAsia"/>
          <w:b/>
          <w:bCs/>
          <w:kern w:val="44"/>
          <w:sz w:val="28"/>
          <w:szCs w:val="28"/>
        </w:rPr>
      </w:pPr>
      <w:bookmarkStart w:id="62" w:name="_Toc30002"/>
      <w:r>
        <w:rPr>
          <w:rFonts w:cs="Times New Roman" w:eastAsiaTheme="minorEastAsia"/>
          <w:b/>
          <w:bCs/>
          <w:kern w:val="44"/>
          <w:sz w:val="28"/>
          <w:szCs w:val="28"/>
        </w:rPr>
        <w:t xml:space="preserve">附录E </w:t>
      </w:r>
      <w:bookmarkEnd w:id="62"/>
      <w:r>
        <w:rPr>
          <w:rFonts w:hint="eastAsia" w:cs="Times New Roman" w:eastAsiaTheme="minorEastAsia"/>
          <w:kern w:val="44"/>
          <w:sz w:val="28"/>
          <w:szCs w:val="28"/>
        </w:rPr>
        <w:t>公共建筑（整体界面对太阳辐射影响敏感的高大空间主导的建筑）遮阳措施选用表</w:t>
      </w:r>
    </w:p>
    <w:p>
      <w:pPr>
        <w:spacing w:after="156" w:line="300" w:lineRule="exact"/>
        <w:jc w:val="center"/>
        <w:rPr>
          <w:rFonts w:eastAsia="宋体" w:cs="Times New Roman"/>
          <w:b/>
          <w:bCs/>
          <w:sz w:val="28"/>
          <w:szCs w:val="28"/>
        </w:rPr>
      </w:pPr>
      <w:r>
        <w:rPr>
          <w:rFonts w:hint="eastAsia" w:ascii="宋体" w:hAnsi="宋体" w:eastAsia="宋体" w:cs="宋体"/>
          <w:b/>
          <w:bCs/>
          <w:sz w:val="28"/>
          <w:szCs w:val="28"/>
        </w:rPr>
        <w:t>(</w:t>
      </w:r>
      <w:r>
        <w:rPr>
          <w:rFonts w:eastAsia="宋体" w:cs="Times New Roman"/>
          <w:b/>
          <w:bCs/>
          <w:sz w:val="28"/>
          <w:szCs w:val="28"/>
        </w:rPr>
        <w:t>规范性附录</w:t>
      </w:r>
      <w:r>
        <w:rPr>
          <w:rFonts w:hint="eastAsia" w:ascii="宋体" w:hAnsi="宋体" w:eastAsia="宋体" w:cs="宋体"/>
          <w:b/>
          <w:bCs/>
          <w:sz w:val="28"/>
          <w:szCs w:val="28"/>
        </w:rPr>
        <w:t>)</w:t>
      </w:r>
    </w:p>
    <w:tbl>
      <w:tblPr>
        <w:tblStyle w:val="43"/>
        <w:tblW w:w="4764" w:type="pct"/>
        <w:jc w:val="center"/>
        <w:tblLayout w:type="autofit"/>
        <w:tblCellMar>
          <w:top w:w="0" w:type="dxa"/>
          <w:left w:w="0" w:type="dxa"/>
          <w:bottom w:w="0" w:type="dxa"/>
          <w:right w:w="0" w:type="dxa"/>
        </w:tblCellMar>
      </w:tblPr>
      <w:tblGrid>
        <w:gridCol w:w="742"/>
        <w:gridCol w:w="825"/>
        <w:gridCol w:w="3656"/>
        <w:gridCol w:w="2513"/>
        <w:gridCol w:w="1804"/>
        <w:gridCol w:w="1855"/>
        <w:gridCol w:w="2084"/>
      </w:tblGrid>
      <w:tr>
        <w:tblPrEx>
          <w:tblCellMar>
            <w:top w:w="0" w:type="dxa"/>
            <w:left w:w="0" w:type="dxa"/>
            <w:bottom w:w="0" w:type="dxa"/>
            <w:right w:w="0" w:type="dxa"/>
          </w:tblCellMar>
        </w:tblPrEx>
        <w:trPr>
          <w:trHeight w:val="161" w:hRule="atLeast"/>
          <w:jc w:val="center"/>
        </w:trPr>
        <w:tc>
          <w:tcPr>
            <w:tcW w:w="275" w:type="pct"/>
            <w:vMerge w:val="restart"/>
            <w:tcBorders>
              <w:top w:val="single" w:color="000000" w:sz="8" w:space="0"/>
              <w:left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rPr>
                <w:rFonts w:eastAsia="宋体" w:cs="Times New Roman"/>
                <w:sz w:val="18"/>
                <w:szCs w:val="18"/>
              </w:rPr>
            </w:pPr>
            <w:r>
              <w:rPr>
                <w:rFonts w:eastAsia="宋体" w:cs="Times New Roman"/>
                <w:b/>
                <w:bCs/>
                <w:sz w:val="18"/>
                <w:szCs w:val="18"/>
              </w:rPr>
              <w:t>空间类型</w:t>
            </w:r>
          </w:p>
        </w:tc>
        <w:tc>
          <w:tcPr>
            <w:tcW w:w="306" w:type="pct"/>
            <w:vMerge w:val="restart"/>
            <w:tcBorders>
              <w:top w:val="single" w:color="000000" w:sz="8" w:space="0"/>
              <w:left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rPr>
                <w:rFonts w:eastAsia="宋体" w:cs="Times New Roman"/>
                <w:sz w:val="18"/>
                <w:szCs w:val="18"/>
              </w:rPr>
            </w:pPr>
            <w:r>
              <w:rPr>
                <w:rFonts w:eastAsia="宋体" w:cs="Times New Roman"/>
                <w:b/>
                <w:bCs/>
                <w:sz w:val="18"/>
                <w:szCs w:val="18"/>
              </w:rPr>
              <w:t>遮阳分区</w:t>
            </w:r>
          </w:p>
        </w:tc>
        <w:tc>
          <w:tcPr>
            <w:tcW w:w="2288" w:type="pct"/>
            <w:gridSpan w:val="2"/>
            <w:tcBorders>
              <w:top w:val="single" w:color="000000" w:sz="8" w:space="0"/>
              <w:left w:val="single" w:color="auto" w:sz="4" w:space="0"/>
              <w:bottom w:val="single" w:color="auto" w:sz="8" w:space="0"/>
              <w:right w:val="single" w:color="auto" w:sz="8" w:space="0"/>
            </w:tcBorders>
            <w:shd w:val="clear" w:color="auto" w:fill="auto"/>
            <w:vAlign w:val="center"/>
          </w:tcPr>
          <w:p>
            <w:pPr>
              <w:spacing w:after="0" w:afterLines="0" w:line="280" w:lineRule="exact"/>
              <w:jc w:val="center"/>
              <w:rPr>
                <w:rFonts w:eastAsia="宋体" w:cs="Times New Roman"/>
                <w:b/>
                <w:bCs/>
                <w:sz w:val="18"/>
                <w:szCs w:val="18"/>
              </w:rPr>
            </w:pPr>
            <w:r>
              <w:rPr>
                <w:rFonts w:eastAsia="宋体" w:cs="Times New Roman"/>
                <w:b/>
                <w:bCs/>
                <w:sz w:val="18"/>
                <w:szCs w:val="18"/>
              </w:rPr>
              <w:t>前期与方案结合的遮阳措施</w:t>
            </w:r>
          </w:p>
        </w:tc>
        <w:tc>
          <w:tcPr>
            <w:tcW w:w="669" w:type="pct"/>
            <w:vMerge w:val="restart"/>
            <w:tcBorders>
              <w:top w:val="single" w:color="000000" w:sz="8" w:space="0"/>
              <w:left w:val="single" w:color="auto"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center"/>
              <w:rPr>
                <w:rFonts w:eastAsia="宋体" w:cs="Times New Roman"/>
                <w:b/>
                <w:bCs/>
                <w:sz w:val="18"/>
                <w:szCs w:val="18"/>
              </w:rPr>
            </w:pPr>
            <w:r>
              <w:rPr>
                <w:rFonts w:eastAsia="宋体" w:cs="Times New Roman"/>
                <w:b/>
                <w:bCs/>
                <w:sz w:val="18"/>
                <w:szCs w:val="18"/>
              </w:rPr>
              <w:t>后期补偿式遮阳措施</w:t>
            </w:r>
          </w:p>
        </w:tc>
        <w:tc>
          <w:tcPr>
            <w:tcW w:w="1461" w:type="pct"/>
            <w:gridSpan w:val="2"/>
            <w:tcBorders>
              <w:top w:val="single" w:color="000000" w:sz="8" w:space="0"/>
              <w:left w:val="single" w:color="000000" w:sz="8" w:space="0"/>
              <w:bottom w:val="single" w:color="auto" w:sz="8" w:space="0"/>
              <w:right w:val="single" w:color="000000" w:sz="8" w:space="0"/>
            </w:tcBorders>
            <w:shd w:val="clear" w:color="auto" w:fill="auto"/>
          </w:tcPr>
          <w:p>
            <w:pPr>
              <w:spacing w:after="0" w:afterLines="0" w:line="280" w:lineRule="exact"/>
              <w:ind w:firstLine="542" w:firstLineChars="300"/>
              <w:jc w:val="center"/>
              <w:rPr>
                <w:rFonts w:eastAsia="宋体" w:cs="Times New Roman"/>
                <w:b/>
                <w:bCs/>
                <w:sz w:val="18"/>
                <w:szCs w:val="18"/>
              </w:rPr>
            </w:pPr>
            <w:r>
              <w:rPr>
                <w:rFonts w:eastAsia="宋体" w:cs="Times New Roman"/>
                <w:b/>
                <w:bCs/>
                <w:sz w:val="18"/>
                <w:szCs w:val="18"/>
              </w:rPr>
              <w:t>遮阳控制计算控制要点及验算方法</w:t>
            </w:r>
          </w:p>
        </w:tc>
      </w:tr>
      <w:tr>
        <w:tblPrEx>
          <w:tblCellMar>
            <w:top w:w="0" w:type="dxa"/>
            <w:left w:w="0" w:type="dxa"/>
            <w:bottom w:w="0" w:type="dxa"/>
            <w:right w:w="0" w:type="dxa"/>
          </w:tblCellMar>
        </w:tblPrEx>
        <w:trPr>
          <w:trHeight w:val="18" w:hRule="atLeast"/>
          <w:jc w:val="center"/>
        </w:trPr>
        <w:tc>
          <w:tcPr>
            <w:tcW w:w="275" w:type="pct"/>
            <w:vMerge w:val="continue"/>
            <w:tcBorders>
              <w:left w:val="single" w:color="000000"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rPr>
                <w:rFonts w:eastAsia="宋体" w:cs="Times New Roman"/>
                <w:b/>
                <w:bCs/>
                <w:sz w:val="18"/>
                <w:szCs w:val="18"/>
              </w:rPr>
            </w:pPr>
          </w:p>
        </w:tc>
        <w:tc>
          <w:tcPr>
            <w:tcW w:w="306" w:type="pct"/>
            <w:vMerge w:val="continue"/>
            <w:tcBorders>
              <w:left w:val="single" w:color="000000"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rPr>
                <w:rFonts w:eastAsia="宋体" w:cs="Times New Roman"/>
                <w:b/>
                <w:bCs/>
                <w:sz w:val="18"/>
                <w:szCs w:val="18"/>
              </w:rPr>
            </w:pPr>
          </w:p>
        </w:tc>
        <w:tc>
          <w:tcPr>
            <w:tcW w:w="1356" w:type="pct"/>
            <w:tcBorders>
              <w:top w:val="single" w:color="auto" w:sz="8" w:space="0"/>
              <w:left w:val="single" w:color="auto" w:sz="4"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center"/>
              <w:rPr>
                <w:rFonts w:eastAsia="宋体" w:cs="Times New Roman"/>
                <w:b/>
                <w:bCs/>
                <w:sz w:val="18"/>
                <w:szCs w:val="18"/>
              </w:rPr>
            </w:pPr>
            <w:r>
              <w:rPr>
                <w:rFonts w:eastAsia="宋体" w:cs="Times New Roman"/>
                <w:b/>
                <w:bCs/>
                <w:sz w:val="18"/>
                <w:szCs w:val="18"/>
              </w:rPr>
              <w:t>外围护结构</w:t>
            </w:r>
          </w:p>
        </w:tc>
        <w:tc>
          <w:tcPr>
            <w:tcW w:w="931" w:type="pct"/>
            <w:tcBorders>
              <w:top w:val="single" w:color="auto" w:sz="8" w:space="0"/>
              <w:left w:val="single" w:color="000000" w:sz="8" w:space="0"/>
              <w:bottom w:val="single" w:color="auto" w:sz="4" w:space="0"/>
              <w:right w:val="single" w:color="auto" w:sz="8" w:space="0"/>
            </w:tcBorders>
            <w:shd w:val="clear" w:color="auto" w:fill="auto"/>
            <w:tcMar>
              <w:top w:w="89" w:type="dxa"/>
              <w:left w:w="179" w:type="dxa"/>
              <w:bottom w:w="89" w:type="dxa"/>
              <w:right w:w="179" w:type="dxa"/>
            </w:tcMar>
            <w:vAlign w:val="center"/>
          </w:tcPr>
          <w:p>
            <w:pPr>
              <w:spacing w:after="0" w:afterLines="0" w:line="280" w:lineRule="exact"/>
              <w:jc w:val="center"/>
              <w:rPr>
                <w:rFonts w:eastAsia="宋体" w:cs="Times New Roman"/>
                <w:b/>
                <w:bCs/>
                <w:sz w:val="18"/>
                <w:szCs w:val="18"/>
              </w:rPr>
            </w:pPr>
            <w:r>
              <w:rPr>
                <w:rFonts w:eastAsia="宋体" w:cs="Times New Roman"/>
                <w:b/>
                <w:bCs/>
                <w:sz w:val="18"/>
                <w:szCs w:val="18"/>
              </w:rPr>
              <w:t>屋面</w:t>
            </w:r>
          </w:p>
        </w:tc>
        <w:tc>
          <w:tcPr>
            <w:tcW w:w="669" w:type="pct"/>
            <w:vMerge w:val="continue"/>
            <w:tcBorders>
              <w:left w:val="single" w:color="auto"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center"/>
              <w:rPr>
                <w:rFonts w:eastAsia="宋体" w:cs="Times New Roman"/>
                <w:b/>
                <w:bCs/>
                <w:sz w:val="18"/>
                <w:szCs w:val="18"/>
              </w:rPr>
            </w:pPr>
          </w:p>
        </w:tc>
        <w:tc>
          <w:tcPr>
            <w:tcW w:w="688" w:type="pct"/>
            <w:tcBorders>
              <w:top w:val="single" w:color="auto" w:sz="8" w:space="0"/>
              <w:left w:val="single" w:color="000000" w:sz="8" w:space="0"/>
              <w:bottom w:val="single" w:color="auto" w:sz="4" w:space="0"/>
              <w:right w:val="single" w:color="auto" w:sz="8" w:space="0"/>
            </w:tcBorders>
            <w:shd w:val="clear" w:color="auto" w:fill="auto"/>
          </w:tcPr>
          <w:p>
            <w:pPr>
              <w:spacing w:after="0" w:afterLines="0" w:line="280" w:lineRule="exact"/>
              <w:ind w:firstLine="181" w:firstLineChars="100"/>
              <w:jc w:val="center"/>
              <w:rPr>
                <w:rFonts w:eastAsia="宋体" w:cs="Times New Roman"/>
                <w:b/>
                <w:bCs/>
                <w:sz w:val="18"/>
                <w:szCs w:val="18"/>
              </w:rPr>
            </w:pPr>
            <w:r>
              <w:rPr>
                <w:rFonts w:eastAsia="宋体" w:cs="Times New Roman"/>
                <w:b/>
                <w:bCs/>
                <w:sz w:val="18"/>
                <w:szCs w:val="18"/>
              </w:rPr>
              <w:t>遮阳逻辑</w:t>
            </w:r>
          </w:p>
        </w:tc>
        <w:tc>
          <w:tcPr>
            <w:tcW w:w="772" w:type="pct"/>
            <w:tcBorders>
              <w:top w:val="single" w:color="auto" w:sz="8" w:space="0"/>
              <w:left w:val="single" w:color="auto" w:sz="8" w:space="0"/>
              <w:bottom w:val="single" w:color="auto" w:sz="4" w:space="0"/>
              <w:right w:val="single" w:color="000000" w:sz="8" w:space="0"/>
            </w:tcBorders>
            <w:shd w:val="clear" w:color="auto" w:fill="auto"/>
          </w:tcPr>
          <w:p>
            <w:pPr>
              <w:spacing w:after="0" w:afterLines="0" w:line="280" w:lineRule="exact"/>
              <w:jc w:val="center"/>
              <w:rPr>
                <w:rFonts w:eastAsia="宋体" w:cs="Times New Roman"/>
                <w:b/>
                <w:bCs/>
                <w:sz w:val="18"/>
                <w:szCs w:val="18"/>
              </w:rPr>
            </w:pPr>
            <w:r>
              <w:rPr>
                <w:rFonts w:eastAsia="宋体" w:cs="Times New Roman"/>
                <w:b/>
                <w:bCs/>
                <w:sz w:val="18"/>
                <w:szCs w:val="18"/>
              </w:rPr>
              <w:t>遮阳控制要点及验算方法</w:t>
            </w:r>
          </w:p>
        </w:tc>
      </w:tr>
      <w:tr>
        <w:tblPrEx>
          <w:tblCellMar>
            <w:top w:w="0" w:type="dxa"/>
            <w:left w:w="0" w:type="dxa"/>
            <w:bottom w:w="0" w:type="dxa"/>
            <w:right w:w="0" w:type="dxa"/>
          </w:tblCellMar>
        </w:tblPrEx>
        <w:trPr>
          <w:trHeight w:val="90" w:hRule="atLeast"/>
          <w:jc w:val="center"/>
        </w:trPr>
        <w:tc>
          <w:tcPr>
            <w:tcW w:w="275" w:type="pct"/>
            <w:vMerge w:val="restart"/>
            <w:tcBorders>
              <w:top w:val="single" w:color="000000" w:sz="8" w:space="0"/>
              <w:left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rPr>
                <w:rFonts w:eastAsia="宋体" w:cs="Times New Roman"/>
                <w:sz w:val="21"/>
              </w:rPr>
            </w:pPr>
            <w:r>
              <w:rPr>
                <w:rFonts w:eastAsia="宋体" w:cs="Times New Roman"/>
                <w:sz w:val="18"/>
                <w:szCs w:val="18"/>
              </w:rPr>
              <w:t>大空间界面辐射影响敏感建筑</w:t>
            </w:r>
          </w:p>
        </w:tc>
        <w:tc>
          <w:tcPr>
            <w:tcW w:w="306" w:type="pct"/>
            <w:tcBorders>
              <w:top w:val="single" w:color="000000" w:sz="8" w:space="0"/>
              <w:left w:val="single" w:color="000000" w:sz="8"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rPr>
                <w:rFonts w:eastAsia="宋体" w:cs="Times New Roman"/>
                <w:sz w:val="18"/>
                <w:szCs w:val="18"/>
              </w:rPr>
            </w:pPr>
            <w:r>
              <w:rPr>
                <w:rFonts w:eastAsia="宋体" w:cs="Times New Roman"/>
                <w:kern w:val="24"/>
                <w:sz w:val="18"/>
                <w:szCs w:val="18"/>
              </w:rPr>
              <w:t>减少太阳直接辐射影响区</w:t>
            </w:r>
          </w:p>
        </w:tc>
        <w:tc>
          <w:tcPr>
            <w:tcW w:w="1356" w:type="pct"/>
            <w:tcBorders>
              <w:top w:val="single" w:color="000000" w:sz="8" w:space="0"/>
              <w:left w:val="single" w:color="auto" w:sz="4"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left"/>
              <w:rPr>
                <w:rFonts w:eastAsia="宋体" w:cs="Times New Roman"/>
                <w:sz w:val="18"/>
                <w:szCs w:val="18"/>
              </w:rPr>
            </w:pPr>
            <w:r>
              <w:rPr>
                <w:rFonts w:hint="eastAsia" w:eastAsia="宋体" w:cs="Times New Roman"/>
                <w:sz w:val="18"/>
                <w:szCs w:val="18"/>
              </w:rPr>
              <w:t>1</w:t>
            </w:r>
            <w:r>
              <w:rPr>
                <w:rFonts w:hint="eastAsia" w:ascii="宋体" w:hAnsi="宋体" w:eastAsia="宋体" w:cs="宋体"/>
                <w:sz w:val="18"/>
                <w:szCs w:val="18"/>
              </w:rPr>
              <w:t>)</w:t>
            </w:r>
            <w:r>
              <w:rPr>
                <w:rFonts w:eastAsia="宋体" w:cs="Times New Roman"/>
                <w:sz w:val="18"/>
                <w:szCs w:val="18"/>
              </w:rPr>
              <w:t xml:space="preserve">建筑的东、西、南、北立面应遮阳全覆盖 </w:t>
            </w:r>
          </w:p>
          <w:p>
            <w:pPr>
              <w:spacing w:after="0" w:afterLines="0" w:line="280" w:lineRule="exact"/>
              <w:jc w:val="left"/>
              <w:rPr>
                <w:rFonts w:eastAsia="宋体" w:cs="Times New Roman"/>
                <w:sz w:val="18"/>
                <w:szCs w:val="18"/>
              </w:rPr>
            </w:pPr>
            <w:r>
              <w:rPr>
                <w:rFonts w:hint="eastAsia" w:eastAsia="宋体" w:cs="Times New Roman"/>
                <w:sz w:val="18"/>
                <w:szCs w:val="18"/>
              </w:rPr>
              <w:t>2</w:t>
            </w:r>
            <w:r>
              <w:rPr>
                <w:rFonts w:hint="eastAsia" w:ascii="宋体" w:hAnsi="宋体" w:eastAsia="宋体" w:cs="宋体"/>
                <w:sz w:val="18"/>
                <w:szCs w:val="18"/>
              </w:rPr>
              <w:t>)</w:t>
            </w:r>
            <w:r>
              <w:rPr>
                <w:rFonts w:eastAsia="宋体" w:cs="Times New Roman"/>
                <w:sz w:val="18"/>
                <w:szCs w:val="18"/>
              </w:rPr>
              <w:t xml:space="preserve">东、西立面是遮阳重点区域，应结合建筑造型采用出挑式垂直遮阳系统 </w:t>
            </w:r>
          </w:p>
          <w:p>
            <w:pPr>
              <w:spacing w:after="0" w:afterLines="0" w:line="280" w:lineRule="exact"/>
              <w:jc w:val="left"/>
              <w:rPr>
                <w:rFonts w:eastAsia="宋体" w:cs="Times New Roman"/>
                <w:sz w:val="18"/>
                <w:szCs w:val="18"/>
              </w:rPr>
            </w:pPr>
            <w:r>
              <w:rPr>
                <w:rFonts w:hint="eastAsia" w:eastAsia="宋体" w:cs="Times New Roman"/>
                <w:sz w:val="18"/>
                <w:szCs w:val="18"/>
              </w:rPr>
              <w:t>3</w:t>
            </w:r>
            <w:r>
              <w:rPr>
                <w:rFonts w:hint="eastAsia" w:ascii="宋体" w:hAnsi="宋体" w:eastAsia="宋体" w:cs="宋体"/>
                <w:sz w:val="18"/>
                <w:szCs w:val="18"/>
              </w:rPr>
              <w:t>)</w:t>
            </w:r>
            <w:r>
              <w:rPr>
                <w:rFonts w:eastAsia="宋体" w:cs="Times New Roman"/>
                <w:sz w:val="18"/>
                <w:szCs w:val="18"/>
              </w:rPr>
              <w:t xml:space="preserve">南、北立面宜结合建筑造型采用水平式外挂遮阳系统或结合形体考虑设置倾斜墙面，设计形体自遮阳 </w:t>
            </w:r>
          </w:p>
        </w:tc>
        <w:tc>
          <w:tcPr>
            <w:tcW w:w="931" w:type="pct"/>
            <w:tcBorders>
              <w:top w:val="single" w:color="000000" w:sz="8" w:space="0"/>
              <w:left w:val="single" w:color="000000" w:sz="8"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left"/>
              <w:rPr>
                <w:rFonts w:eastAsia="宋体" w:cs="Times New Roman"/>
                <w:sz w:val="18"/>
                <w:szCs w:val="18"/>
              </w:rPr>
            </w:pPr>
            <w:r>
              <w:rPr>
                <w:rFonts w:hint="eastAsia" w:eastAsia="宋体" w:cs="Times New Roman"/>
                <w:sz w:val="18"/>
                <w:szCs w:val="18"/>
              </w:rPr>
              <w:t>1</w:t>
            </w:r>
            <w:r>
              <w:rPr>
                <w:rFonts w:hint="eastAsia" w:ascii="宋体" w:hAnsi="宋体" w:eastAsia="宋体" w:cs="宋体"/>
                <w:sz w:val="18"/>
                <w:szCs w:val="18"/>
              </w:rPr>
              <w:t>)</w:t>
            </w:r>
            <w:r>
              <w:rPr>
                <w:rFonts w:eastAsia="宋体" w:cs="Times New Roman"/>
                <w:sz w:val="18"/>
                <w:szCs w:val="18"/>
              </w:rPr>
              <w:t>屋面应结合建筑造型设置遮阳棚架</w:t>
            </w:r>
          </w:p>
          <w:p>
            <w:pPr>
              <w:spacing w:after="0" w:afterLines="0" w:line="280" w:lineRule="exact"/>
              <w:jc w:val="left"/>
              <w:rPr>
                <w:rFonts w:eastAsia="宋体" w:cs="Times New Roman"/>
                <w:sz w:val="18"/>
                <w:szCs w:val="18"/>
              </w:rPr>
            </w:pPr>
            <w:r>
              <w:rPr>
                <w:rFonts w:hint="eastAsia" w:eastAsia="宋体" w:cs="Times New Roman"/>
                <w:sz w:val="18"/>
                <w:szCs w:val="18"/>
              </w:rPr>
              <w:t>2</w:t>
            </w:r>
            <w:r>
              <w:rPr>
                <w:rFonts w:hint="eastAsia" w:ascii="宋体" w:hAnsi="宋体" w:eastAsia="宋体" w:cs="宋体"/>
                <w:sz w:val="18"/>
                <w:szCs w:val="18"/>
              </w:rPr>
              <w:t>)</w:t>
            </w:r>
            <w:r>
              <w:rPr>
                <w:rFonts w:eastAsia="宋体" w:cs="Times New Roman"/>
                <w:sz w:val="18"/>
                <w:szCs w:val="18"/>
              </w:rPr>
              <w:t>结合太阳能板设置太阳能集热/发电棚架</w:t>
            </w:r>
          </w:p>
          <w:p>
            <w:pPr>
              <w:spacing w:after="0" w:afterLines="0" w:line="280" w:lineRule="exact"/>
              <w:jc w:val="left"/>
              <w:rPr>
                <w:rFonts w:eastAsia="宋体" w:cs="Times New Roman"/>
                <w:sz w:val="18"/>
                <w:szCs w:val="18"/>
              </w:rPr>
            </w:pPr>
            <w:r>
              <w:rPr>
                <w:rFonts w:hint="eastAsia" w:eastAsia="宋体" w:cs="Times New Roman"/>
                <w:sz w:val="18"/>
                <w:szCs w:val="18"/>
              </w:rPr>
              <w:t>3</w:t>
            </w:r>
            <w:r>
              <w:rPr>
                <w:rFonts w:hint="eastAsia" w:ascii="宋体" w:hAnsi="宋体" w:eastAsia="宋体" w:cs="宋体"/>
                <w:sz w:val="18"/>
                <w:szCs w:val="18"/>
              </w:rPr>
              <w:t>)</w:t>
            </w:r>
            <w:r>
              <w:rPr>
                <w:rFonts w:eastAsia="宋体" w:cs="Times New Roman"/>
                <w:sz w:val="18"/>
                <w:szCs w:val="18"/>
              </w:rPr>
              <w:t>设置屋顶种植常绿植物降低屋面接受太阳辐射量</w:t>
            </w:r>
          </w:p>
        </w:tc>
        <w:tc>
          <w:tcPr>
            <w:tcW w:w="669" w:type="pct"/>
            <w:tcBorders>
              <w:top w:val="single" w:color="000000" w:sz="8" w:space="0"/>
              <w:left w:val="single" w:color="000000" w:sz="8"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left"/>
              <w:rPr>
                <w:rFonts w:eastAsia="宋体" w:cs="Times New Roman"/>
                <w:sz w:val="18"/>
                <w:szCs w:val="18"/>
              </w:rPr>
            </w:pPr>
            <w:r>
              <w:rPr>
                <w:rFonts w:eastAsia="宋体" w:cs="Times New Roman"/>
                <w:sz w:val="18"/>
                <w:szCs w:val="18"/>
              </w:rPr>
              <w:t>在建筑外围种植常绿乔木实现绿化遮阳</w:t>
            </w:r>
          </w:p>
          <w:p>
            <w:pPr>
              <w:spacing w:after="0" w:afterLines="0" w:line="280" w:lineRule="exact"/>
              <w:jc w:val="left"/>
              <w:rPr>
                <w:rFonts w:eastAsia="宋体" w:cs="Times New Roman"/>
                <w:sz w:val="18"/>
                <w:szCs w:val="18"/>
              </w:rPr>
            </w:pPr>
            <w:r>
              <w:rPr>
                <w:rFonts w:eastAsia="宋体" w:cs="Times New Roman"/>
                <w:sz w:val="18"/>
                <w:szCs w:val="18"/>
              </w:rPr>
              <w:t>在建筑外部增加外廊或柱廊设计外部遮阳</w:t>
            </w:r>
          </w:p>
        </w:tc>
        <w:tc>
          <w:tcPr>
            <w:tcW w:w="688" w:type="pct"/>
            <w:tcBorders>
              <w:top w:val="single" w:color="000000" w:sz="8" w:space="0"/>
              <w:left w:val="single" w:color="000000" w:sz="8" w:space="0"/>
              <w:bottom w:val="single" w:color="000000" w:sz="8" w:space="0"/>
              <w:right w:val="single" w:color="auto" w:sz="8" w:space="0"/>
            </w:tcBorders>
            <w:vAlign w:val="center"/>
          </w:tcPr>
          <w:p>
            <w:pPr>
              <w:spacing w:after="0" w:afterLines="0" w:line="280" w:lineRule="exact"/>
              <w:jc w:val="left"/>
              <w:rPr>
                <w:rFonts w:eastAsia="宋体" w:cs="Times New Roman"/>
                <w:sz w:val="18"/>
                <w:szCs w:val="18"/>
              </w:rPr>
            </w:pPr>
            <w:r>
              <w:rPr>
                <w:rFonts w:eastAsia="宋体" w:cs="Times New Roman"/>
                <w:sz w:val="18"/>
                <w:szCs w:val="18"/>
              </w:rPr>
              <w:t>制冷期建筑物在保证室内照度的条件下，建筑外部被阴影覆盖面积最大</w:t>
            </w:r>
          </w:p>
        </w:tc>
        <w:tc>
          <w:tcPr>
            <w:tcW w:w="772" w:type="pct"/>
            <w:tcBorders>
              <w:top w:val="single" w:color="000000" w:sz="8" w:space="0"/>
              <w:left w:val="single" w:color="auto" w:sz="8" w:space="0"/>
              <w:bottom w:val="single" w:color="000000" w:sz="8" w:space="0"/>
              <w:right w:val="single" w:color="000000" w:sz="8" w:space="0"/>
            </w:tcBorders>
          </w:tcPr>
          <w:p>
            <w:pPr>
              <w:spacing w:after="0" w:afterLines="0" w:line="280" w:lineRule="exact"/>
              <w:jc w:val="left"/>
              <w:rPr>
                <w:rFonts w:eastAsia="宋体" w:cs="Times New Roman"/>
                <w:sz w:val="18"/>
                <w:szCs w:val="18"/>
              </w:rPr>
            </w:pPr>
            <w:r>
              <w:rPr>
                <w:rFonts w:eastAsia="宋体" w:cs="Times New Roman"/>
                <w:sz w:val="18"/>
                <w:szCs w:val="18"/>
              </w:rPr>
              <w:t>遮阳设计应满足相关规范夏季太阳得热系数(SGCH)的要求</w:t>
            </w:r>
          </w:p>
          <w:p>
            <w:pPr>
              <w:spacing w:after="0" w:afterLines="0" w:line="280" w:lineRule="exact"/>
              <w:jc w:val="left"/>
              <w:rPr>
                <w:rFonts w:eastAsia="宋体" w:cs="Times New Roman"/>
                <w:sz w:val="18"/>
                <w:szCs w:val="18"/>
              </w:rPr>
            </w:pPr>
            <w:r>
              <w:rPr>
                <w:rFonts w:eastAsia="宋体" w:cs="Times New Roman"/>
                <w:sz w:val="18"/>
                <w:szCs w:val="18"/>
              </w:rPr>
              <w:t>应通过计算机模拟的方式进行整体模拟及遮阳优化</w:t>
            </w:r>
          </w:p>
        </w:tc>
      </w:tr>
      <w:tr>
        <w:tblPrEx>
          <w:tblCellMar>
            <w:top w:w="0" w:type="dxa"/>
            <w:left w:w="0" w:type="dxa"/>
            <w:bottom w:w="0" w:type="dxa"/>
            <w:right w:w="0" w:type="dxa"/>
          </w:tblCellMar>
        </w:tblPrEx>
        <w:trPr>
          <w:trHeight w:val="501" w:hRule="atLeast"/>
          <w:jc w:val="center"/>
        </w:trPr>
        <w:tc>
          <w:tcPr>
            <w:tcW w:w="275" w:type="pct"/>
            <w:vMerge w:val="continue"/>
            <w:tcBorders>
              <w:left w:val="single" w:color="000000" w:sz="8" w:space="0"/>
              <w:right w:val="single" w:color="000000" w:sz="8" w:space="0"/>
            </w:tcBorders>
            <w:vAlign w:val="center"/>
          </w:tcPr>
          <w:p>
            <w:pPr>
              <w:spacing w:after="0" w:afterLines="0" w:line="280" w:lineRule="exact"/>
              <w:ind w:firstLine="420" w:firstLineChars="200"/>
              <w:rPr>
                <w:rFonts w:eastAsia="宋体" w:cs="Times New Roman"/>
                <w:sz w:val="21"/>
              </w:rPr>
            </w:pPr>
          </w:p>
        </w:tc>
        <w:tc>
          <w:tcPr>
            <w:tcW w:w="306" w:type="pct"/>
            <w:tcBorders>
              <w:top w:val="single" w:color="000000" w:sz="8" w:space="0"/>
              <w:left w:val="single" w:color="000000" w:sz="8" w:space="0"/>
              <w:bottom w:val="single" w:color="auto"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rPr>
                <w:rFonts w:eastAsia="宋体" w:cs="Times New Roman"/>
                <w:sz w:val="18"/>
                <w:szCs w:val="18"/>
              </w:rPr>
            </w:pPr>
            <w:r>
              <w:rPr>
                <w:rFonts w:eastAsia="宋体" w:cs="Times New Roman"/>
                <w:kern w:val="24"/>
                <w:sz w:val="18"/>
                <w:szCs w:val="18"/>
              </w:rPr>
              <w:t>冬夏平衡遮阳区</w:t>
            </w:r>
          </w:p>
        </w:tc>
        <w:tc>
          <w:tcPr>
            <w:tcW w:w="1356" w:type="pct"/>
            <w:tcBorders>
              <w:top w:val="single" w:color="000000" w:sz="8" w:space="0"/>
              <w:left w:val="single" w:color="auto" w:sz="4" w:space="0"/>
              <w:bottom w:val="single" w:color="auto"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left"/>
              <w:rPr>
                <w:rFonts w:eastAsia="宋体" w:cs="Times New Roman"/>
                <w:sz w:val="18"/>
                <w:szCs w:val="18"/>
              </w:rPr>
            </w:pPr>
            <w:r>
              <w:rPr>
                <w:rFonts w:hint="eastAsia" w:eastAsia="宋体" w:cs="Times New Roman"/>
                <w:sz w:val="18"/>
                <w:szCs w:val="18"/>
              </w:rPr>
              <w:t>1</w:t>
            </w:r>
            <w:r>
              <w:rPr>
                <w:rFonts w:hint="eastAsia" w:ascii="宋体" w:hAnsi="宋体" w:eastAsia="宋体" w:cs="宋体"/>
                <w:sz w:val="18"/>
                <w:szCs w:val="18"/>
              </w:rPr>
              <w:t>)</w:t>
            </w:r>
            <w:r>
              <w:rPr>
                <w:rFonts w:eastAsia="宋体" w:cs="Times New Roman"/>
                <w:sz w:val="18"/>
                <w:szCs w:val="18"/>
              </w:rPr>
              <w:t>建筑的东、西、南立面需要设置遮阳</w:t>
            </w:r>
          </w:p>
          <w:p>
            <w:pPr>
              <w:spacing w:after="0" w:afterLines="0" w:line="280" w:lineRule="exact"/>
              <w:jc w:val="left"/>
              <w:rPr>
                <w:rFonts w:eastAsia="宋体" w:cs="Times New Roman"/>
                <w:sz w:val="18"/>
                <w:szCs w:val="18"/>
              </w:rPr>
            </w:pPr>
            <w:r>
              <w:rPr>
                <w:rFonts w:eastAsia="宋体" w:cs="Times New Roman"/>
                <w:sz w:val="18"/>
                <w:szCs w:val="18"/>
              </w:rPr>
              <w:t>东、西立面宜采用结合造型的百叶垂直活动式遮阳板系统</w:t>
            </w:r>
          </w:p>
          <w:p>
            <w:pPr>
              <w:spacing w:after="0" w:afterLines="0" w:line="280" w:lineRule="exact"/>
              <w:jc w:val="left"/>
              <w:rPr>
                <w:rFonts w:eastAsia="宋体" w:cs="Times New Roman"/>
                <w:sz w:val="18"/>
                <w:szCs w:val="18"/>
              </w:rPr>
            </w:pPr>
            <w:r>
              <w:rPr>
                <w:rFonts w:hint="eastAsia" w:eastAsia="宋体" w:cs="Times New Roman"/>
                <w:sz w:val="18"/>
                <w:szCs w:val="18"/>
              </w:rPr>
              <w:t>2</w:t>
            </w:r>
            <w:r>
              <w:rPr>
                <w:rFonts w:hint="eastAsia" w:ascii="宋体" w:hAnsi="宋体" w:eastAsia="宋体" w:cs="宋体"/>
                <w:sz w:val="18"/>
                <w:szCs w:val="18"/>
              </w:rPr>
              <w:t>)</w:t>
            </w:r>
            <w:r>
              <w:rPr>
                <w:rFonts w:eastAsia="宋体" w:cs="Times New Roman"/>
                <w:sz w:val="18"/>
                <w:szCs w:val="18"/>
              </w:rPr>
              <w:t xml:space="preserve">南立面应结合造型设置可调节遮阳板表皮系统，兼顾夏季遮阳和冬季日照 </w:t>
            </w:r>
          </w:p>
        </w:tc>
        <w:tc>
          <w:tcPr>
            <w:tcW w:w="931" w:type="pct"/>
            <w:tcBorders>
              <w:top w:val="single" w:color="000000" w:sz="8" w:space="0"/>
              <w:left w:val="single" w:color="000000" w:sz="8" w:space="0"/>
              <w:bottom w:val="single" w:color="auto"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left"/>
              <w:rPr>
                <w:rFonts w:eastAsia="宋体" w:cs="Times New Roman"/>
                <w:sz w:val="18"/>
                <w:szCs w:val="18"/>
              </w:rPr>
            </w:pPr>
            <w:r>
              <w:rPr>
                <w:rFonts w:hint="eastAsia" w:eastAsia="宋体" w:cs="Times New Roman"/>
                <w:sz w:val="18"/>
                <w:szCs w:val="18"/>
              </w:rPr>
              <w:t>1</w:t>
            </w:r>
            <w:r>
              <w:rPr>
                <w:rFonts w:hint="eastAsia" w:ascii="宋体" w:hAnsi="宋体" w:eastAsia="宋体" w:cs="宋体"/>
                <w:sz w:val="18"/>
                <w:szCs w:val="18"/>
              </w:rPr>
              <w:t>)</w:t>
            </w:r>
            <w:r>
              <w:rPr>
                <w:rFonts w:eastAsia="宋体" w:cs="Times New Roman"/>
                <w:sz w:val="18"/>
                <w:szCs w:val="18"/>
              </w:rPr>
              <w:t>屋面透光部分宜结合建筑造型设置外遮阳</w:t>
            </w:r>
          </w:p>
          <w:p>
            <w:pPr>
              <w:spacing w:after="0" w:afterLines="0" w:line="280" w:lineRule="exact"/>
              <w:jc w:val="left"/>
              <w:rPr>
                <w:rFonts w:eastAsia="宋体" w:cs="Times New Roman"/>
                <w:sz w:val="18"/>
                <w:szCs w:val="18"/>
              </w:rPr>
            </w:pPr>
            <w:r>
              <w:rPr>
                <w:rFonts w:hint="eastAsia" w:eastAsia="宋体" w:cs="Times New Roman"/>
                <w:sz w:val="18"/>
                <w:szCs w:val="18"/>
              </w:rPr>
              <w:t>2</w:t>
            </w:r>
            <w:r>
              <w:rPr>
                <w:rFonts w:hint="eastAsia" w:ascii="宋体" w:hAnsi="宋体" w:eastAsia="宋体" w:cs="宋体"/>
                <w:sz w:val="18"/>
                <w:szCs w:val="18"/>
              </w:rPr>
              <w:t>)</w:t>
            </w:r>
            <w:r>
              <w:rPr>
                <w:rFonts w:eastAsia="宋体" w:cs="Times New Roman"/>
                <w:sz w:val="18"/>
                <w:szCs w:val="18"/>
              </w:rPr>
              <w:t>宜在屋顶种植落叶植物减少夏季屋面的太阳辐射量</w:t>
            </w:r>
          </w:p>
        </w:tc>
        <w:tc>
          <w:tcPr>
            <w:tcW w:w="669" w:type="pct"/>
            <w:tcBorders>
              <w:top w:val="single" w:color="000000" w:sz="8" w:space="0"/>
              <w:left w:val="single" w:color="000000" w:sz="8" w:space="0"/>
              <w:bottom w:val="single" w:color="auto"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left"/>
              <w:rPr>
                <w:rFonts w:eastAsia="宋体" w:cs="Times New Roman"/>
                <w:sz w:val="18"/>
                <w:szCs w:val="18"/>
              </w:rPr>
            </w:pPr>
            <w:r>
              <w:rPr>
                <w:rFonts w:eastAsia="宋体" w:cs="Times New Roman"/>
                <w:sz w:val="18"/>
                <w:szCs w:val="18"/>
              </w:rPr>
              <w:t>可在建筑外部增加落叶乔木进行绿化遮阳</w:t>
            </w:r>
          </w:p>
        </w:tc>
        <w:tc>
          <w:tcPr>
            <w:tcW w:w="688" w:type="pct"/>
            <w:tcBorders>
              <w:top w:val="single" w:color="000000" w:sz="8" w:space="0"/>
              <w:left w:val="single" w:color="000000" w:sz="8" w:space="0"/>
              <w:bottom w:val="single" w:color="000000" w:sz="8" w:space="0"/>
              <w:right w:val="single" w:color="auto" w:sz="8" w:space="0"/>
            </w:tcBorders>
          </w:tcPr>
          <w:p>
            <w:pPr>
              <w:spacing w:after="0" w:afterLines="0" w:line="280" w:lineRule="exact"/>
              <w:jc w:val="left"/>
              <w:rPr>
                <w:rFonts w:eastAsia="宋体" w:cs="Times New Roman"/>
                <w:sz w:val="18"/>
                <w:szCs w:val="18"/>
              </w:rPr>
            </w:pPr>
            <w:r>
              <w:rPr>
                <w:rFonts w:eastAsia="宋体" w:cs="Times New Roman"/>
                <w:sz w:val="18"/>
                <w:szCs w:val="18"/>
              </w:rPr>
              <w:t>增加遮阳措施后，制冷期降低的建筑能耗减去冬季增加采暖能耗值最大</w:t>
            </w:r>
          </w:p>
        </w:tc>
        <w:tc>
          <w:tcPr>
            <w:tcW w:w="772" w:type="pct"/>
            <w:tcBorders>
              <w:top w:val="single" w:color="000000" w:sz="8" w:space="0"/>
              <w:left w:val="single" w:color="auto" w:sz="8" w:space="0"/>
              <w:bottom w:val="single" w:color="000000" w:sz="8" w:space="0"/>
              <w:right w:val="single" w:color="000000" w:sz="8" w:space="0"/>
            </w:tcBorders>
          </w:tcPr>
          <w:p>
            <w:pPr>
              <w:spacing w:after="0" w:afterLines="0" w:line="280" w:lineRule="exact"/>
              <w:jc w:val="left"/>
              <w:rPr>
                <w:rFonts w:eastAsia="宋体" w:cs="Times New Roman"/>
                <w:sz w:val="18"/>
                <w:szCs w:val="18"/>
              </w:rPr>
            </w:pPr>
            <w:r>
              <w:rPr>
                <w:rFonts w:eastAsia="宋体" w:cs="Times New Roman"/>
                <w:sz w:val="18"/>
                <w:szCs w:val="18"/>
              </w:rPr>
              <w:t>满足夏季太阳得热系数(SGCH)的要求</w:t>
            </w:r>
          </w:p>
          <w:p>
            <w:pPr>
              <w:spacing w:after="0" w:afterLines="0" w:line="280" w:lineRule="exact"/>
              <w:jc w:val="left"/>
              <w:rPr>
                <w:rFonts w:eastAsia="宋体" w:cs="Times New Roman"/>
                <w:sz w:val="18"/>
                <w:szCs w:val="18"/>
              </w:rPr>
            </w:pPr>
            <w:r>
              <w:rPr>
                <w:rFonts w:eastAsia="宋体" w:cs="Times New Roman"/>
                <w:sz w:val="18"/>
                <w:szCs w:val="18"/>
              </w:rPr>
              <w:t>宜通过计算机模拟的方式进行全年能耗计算，从而进行遮阳优化</w:t>
            </w:r>
          </w:p>
        </w:tc>
      </w:tr>
      <w:tr>
        <w:tblPrEx>
          <w:tblCellMar>
            <w:top w:w="0" w:type="dxa"/>
            <w:left w:w="0" w:type="dxa"/>
            <w:bottom w:w="0" w:type="dxa"/>
            <w:right w:w="0" w:type="dxa"/>
          </w:tblCellMar>
        </w:tblPrEx>
        <w:trPr>
          <w:trHeight w:val="1282" w:hRule="atLeast"/>
          <w:jc w:val="center"/>
        </w:trPr>
        <w:tc>
          <w:tcPr>
            <w:tcW w:w="275" w:type="pct"/>
            <w:vMerge w:val="continue"/>
            <w:tcBorders>
              <w:left w:val="single" w:color="000000" w:sz="8" w:space="0"/>
              <w:bottom w:val="single" w:color="auto" w:sz="8" w:space="0"/>
              <w:right w:val="single" w:color="000000" w:sz="8" w:space="0"/>
            </w:tcBorders>
            <w:vAlign w:val="center"/>
          </w:tcPr>
          <w:p>
            <w:pPr>
              <w:spacing w:after="0" w:afterLines="0" w:line="280" w:lineRule="exact"/>
              <w:ind w:firstLine="420" w:firstLineChars="200"/>
              <w:rPr>
                <w:rFonts w:eastAsia="宋体" w:cs="Times New Roman"/>
                <w:sz w:val="21"/>
              </w:rPr>
            </w:pPr>
          </w:p>
        </w:tc>
        <w:tc>
          <w:tcPr>
            <w:tcW w:w="306" w:type="pct"/>
            <w:tcBorders>
              <w:top w:val="single" w:color="auto" w:sz="8" w:space="0"/>
              <w:left w:val="single" w:color="000000" w:sz="8" w:space="0"/>
              <w:bottom w:val="single" w:color="auto"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rPr>
                <w:rFonts w:eastAsia="宋体" w:cs="Times New Roman"/>
                <w:kern w:val="24"/>
                <w:sz w:val="18"/>
                <w:szCs w:val="18"/>
              </w:rPr>
            </w:pPr>
            <w:r>
              <w:rPr>
                <w:rFonts w:eastAsia="宋体" w:cs="Times New Roman"/>
                <w:sz w:val="18"/>
                <w:szCs w:val="18"/>
              </w:rPr>
              <w:t>鼓励冬季太阳辐射利用区</w:t>
            </w:r>
          </w:p>
        </w:tc>
        <w:tc>
          <w:tcPr>
            <w:tcW w:w="1356" w:type="pct"/>
            <w:tcBorders>
              <w:top w:val="single" w:color="auto" w:sz="8" w:space="0"/>
              <w:left w:val="single" w:color="auto" w:sz="4" w:space="0"/>
              <w:bottom w:val="single" w:color="auto"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left"/>
              <w:rPr>
                <w:rFonts w:eastAsia="宋体" w:cs="Times New Roman"/>
                <w:sz w:val="18"/>
                <w:szCs w:val="18"/>
              </w:rPr>
            </w:pPr>
            <w:r>
              <w:rPr>
                <w:rFonts w:eastAsia="宋体" w:cs="Times New Roman"/>
                <w:sz w:val="18"/>
                <w:szCs w:val="18"/>
              </w:rPr>
              <w:t>1</w:t>
            </w:r>
            <w:r>
              <w:rPr>
                <w:rFonts w:hint="eastAsia" w:ascii="宋体" w:hAnsi="宋体" w:eastAsia="宋体" w:cs="宋体"/>
                <w:sz w:val="18"/>
                <w:szCs w:val="18"/>
              </w:rPr>
              <w:t>)</w:t>
            </w:r>
            <w:r>
              <w:rPr>
                <w:rFonts w:eastAsia="宋体" w:cs="Times New Roman"/>
                <w:sz w:val="18"/>
                <w:szCs w:val="18"/>
              </w:rPr>
              <w:t>建筑物体东、西立面宜少开窗</w:t>
            </w:r>
          </w:p>
          <w:p>
            <w:pPr>
              <w:spacing w:after="0" w:afterLines="0" w:line="280" w:lineRule="exact"/>
              <w:jc w:val="left"/>
              <w:rPr>
                <w:rFonts w:eastAsia="宋体" w:cs="Times New Roman"/>
                <w:sz w:val="18"/>
                <w:szCs w:val="18"/>
              </w:rPr>
            </w:pPr>
            <w:r>
              <w:rPr>
                <w:rFonts w:hint="eastAsia" w:eastAsia="宋体" w:cs="Times New Roman"/>
                <w:sz w:val="18"/>
                <w:szCs w:val="18"/>
              </w:rPr>
              <w:t>2</w:t>
            </w:r>
            <w:r>
              <w:rPr>
                <w:rFonts w:hint="eastAsia" w:ascii="宋体" w:hAnsi="宋体" w:eastAsia="宋体" w:cs="宋体"/>
                <w:sz w:val="18"/>
                <w:szCs w:val="18"/>
              </w:rPr>
              <w:t>)</w:t>
            </w:r>
            <w:r>
              <w:rPr>
                <w:rFonts w:eastAsia="宋体" w:cs="Times New Roman"/>
                <w:sz w:val="18"/>
                <w:szCs w:val="18"/>
              </w:rPr>
              <w:t>如模拟判断东、西立面局部过热，则在过热位置设置活动式垂直遮阳系统并模拟遮阳效果</w:t>
            </w:r>
          </w:p>
          <w:p>
            <w:pPr>
              <w:spacing w:after="0" w:afterLines="0" w:line="280" w:lineRule="exact"/>
              <w:jc w:val="left"/>
              <w:rPr>
                <w:rFonts w:eastAsia="宋体" w:cs="Times New Roman"/>
                <w:sz w:val="18"/>
                <w:szCs w:val="18"/>
              </w:rPr>
            </w:pPr>
            <w:r>
              <w:rPr>
                <w:rFonts w:hint="eastAsia" w:eastAsia="宋体" w:cs="Times New Roman"/>
                <w:sz w:val="18"/>
                <w:szCs w:val="18"/>
              </w:rPr>
              <w:t>3</w:t>
            </w:r>
            <w:r>
              <w:rPr>
                <w:rFonts w:hint="eastAsia" w:ascii="宋体" w:hAnsi="宋体" w:eastAsia="宋体" w:cs="宋体"/>
                <w:sz w:val="18"/>
                <w:szCs w:val="18"/>
              </w:rPr>
              <w:t>)</w:t>
            </w:r>
            <w:r>
              <w:rPr>
                <w:rFonts w:eastAsia="宋体" w:cs="Times New Roman"/>
                <w:sz w:val="18"/>
                <w:szCs w:val="18"/>
              </w:rPr>
              <w:t>南向立面在易过热部为设置水平百叶活动式遮阳系统</w:t>
            </w:r>
          </w:p>
        </w:tc>
        <w:tc>
          <w:tcPr>
            <w:tcW w:w="931" w:type="pct"/>
            <w:tcBorders>
              <w:top w:val="single" w:color="auto" w:sz="8" w:space="0"/>
              <w:left w:val="single" w:color="000000" w:sz="8" w:space="0"/>
              <w:bottom w:val="single" w:color="auto"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left"/>
              <w:rPr>
                <w:rFonts w:eastAsia="宋体" w:cs="Times New Roman"/>
                <w:sz w:val="18"/>
                <w:szCs w:val="18"/>
              </w:rPr>
            </w:pPr>
            <w:r>
              <w:rPr>
                <w:rFonts w:hint="eastAsia" w:eastAsia="宋体" w:cs="Times New Roman"/>
                <w:sz w:val="18"/>
                <w:szCs w:val="18"/>
              </w:rPr>
              <w:t>1</w:t>
            </w:r>
            <w:r>
              <w:rPr>
                <w:rFonts w:hint="eastAsia" w:ascii="宋体" w:hAnsi="宋体" w:eastAsia="宋体" w:cs="宋体"/>
                <w:sz w:val="18"/>
                <w:szCs w:val="18"/>
              </w:rPr>
              <w:t>)</w:t>
            </w:r>
            <w:r>
              <w:rPr>
                <w:rFonts w:eastAsia="宋体" w:cs="Times New Roman"/>
                <w:sz w:val="18"/>
                <w:szCs w:val="18"/>
              </w:rPr>
              <w:t>屋面透光部分根据模拟计算结果设置外遮阳棚架</w:t>
            </w:r>
          </w:p>
          <w:p>
            <w:pPr>
              <w:spacing w:after="0" w:afterLines="0" w:line="280" w:lineRule="exact"/>
              <w:jc w:val="left"/>
              <w:rPr>
                <w:rFonts w:eastAsia="宋体" w:cs="Times New Roman"/>
                <w:sz w:val="18"/>
                <w:szCs w:val="18"/>
              </w:rPr>
            </w:pPr>
            <w:r>
              <w:rPr>
                <w:rFonts w:hint="eastAsia" w:eastAsia="宋体" w:cs="Times New Roman"/>
                <w:sz w:val="18"/>
                <w:szCs w:val="18"/>
              </w:rPr>
              <w:t>2</w:t>
            </w:r>
            <w:r>
              <w:rPr>
                <w:rFonts w:hint="eastAsia" w:ascii="宋体" w:hAnsi="宋体" w:eastAsia="宋体" w:cs="宋体"/>
                <w:sz w:val="18"/>
                <w:szCs w:val="18"/>
              </w:rPr>
              <w:t>)</w:t>
            </w:r>
            <w:r>
              <w:rPr>
                <w:rFonts w:eastAsia="宋体" w:cs="Times New Roman"/>
                <w:sz w:val="18"/>
                <w:szCs w:val="18"/>
              </w:rPr>
              <w:t>太阳能富集地区可在易过热部位设置太阳能集热板/发电棚架</w:t>
            </w:r>
          </w:p>
        </w:tc>
        <w:tc>
          <w:tcPr>
            <w:tcW w:w="669" w:type="pct"/>
            <w:tcBorders>
              <w:top w:val="single" w:color="auto" w:sz="8" w:space="0"/>
              <w:left w:val="single" w:color="000000" w:sz="8" w:space="0"/>
              <w:bottom w:val="single" w:color="auto" w:sz="8" w:space="0"/>
              <w:right w:val="single" w:color="000000" w:sz="8" w:space="0"/>
            </w:tcBorders>
            <w:shd w:val="clear" w:color="auto" w:fill="auto"/>
            <w:tcMar>
              <w:top w:w="89" w:type="dxa"/>
              <w:left w:w="179" w:type="dxa"/>
              <w:bottom w:w="89" w:type="dxa"/>
              <w:right w:w="179" w:type="dxa"/>
            </w:tcMar>
            <w:vAlign w:val="center"/>
          </w:tcPr>
          <w:p>
            <w:pPr>
              <w:spacing w:after="0" w:afterLines="0" w:line="280" w:lineRule="exact"/>
              <w:jc w:val="left"/>
              <w:rPr>
                <w:rFonts w:eastAsia="宋体" w:cs="Times New Roman"/>
                <w:sz w:val="18"/>
                <w:szCs w:val="18"/>
              </w:rPr>
            </w:pPr>
            <w:r>
              <w:rPr>
                <w:rFonts w:eastAsia="宋体" w:cs="Times New Roman"/>
                <w:sz w:val="18"/>
                <w:szCs w:val="18"/>
              </w:rPr>
              <w:t>可在局部过热的位置种植落叶乔木进行绿化遮阳。</w:t>
            </w:r>
          </w:p>
        </w:tc>
        <w:tc>
          <w:tcPr>
            <w:tcW w:w="688" w:type="pct"/>
            <w:tcBorders>
              <w:top w:val="single" w:color="000000" w:sz="8" w:space="0"/>
              <w:left w:val="single" w:color="000000" w:sz="8" w:space="0"/>
              <w:bottom w:val="single" w:color="auto" w:sz="8" w:space="0"/>
              <w:right w:val="single" w:color="auto" w:sz="8" w:space="0"/>
            </w:tcBorders>
          </w:tcPr>
          <w:p>
            <w:pPr>
              <w:spacing w:after="0" w:afterLines="0" w:line="280" w:lineRule="exact"/>
              <w:jc w:val="left"/>
              <w:rPr>
                <w:rFonts w:eastAsia="宋体" w:cs="Times New Roman"/>
                <w:sz w:val="18"/>
                <w:szCs w:val="18"/>
              </w:rPr>
            </w:pPr>
            <w:r>
              <w:rPr>
                <w:rFonts w:eastAsia="宋体" w:cs="Times New Roman"/>
                <w:sz w:val="18"/>
                <w:szCs w:val="18"/>
              </w:rPr>
              <w:t>对建筑容易过热部位进行重点控制</w:t>
            </w:r>
          </w:p>
          <w:p>
            <w:pPr>
              <w:spacing w:after="0" w:afterLines="0" w:line="280" w:lineRule="exact"/>
              <w:jc w:val="left"/>
              <w:rPr>
                <w:rFonts w:eastAsia="宋体" w:cs="Times New Roman"/>
                <w:sz w:val="18"/>
                <w:szCs w:val="18"/>
              </w:rPr>
            </w:pPr>
          </w:p>
          <w:p>
            <w:pPr>
              <w:spacing w:after="0" w:afterLines="0" w:line="280" w:lineRule="exact"/>
              <w:jc w:val="left"/>
              <w:rPr>
                <w:rFonts w:eastAsia="宋体" w:cs="Times New Roman"/>
                <w:sz w:val="18"/>
                <w:szCs w:val="18"/>
              </w:rPr>
            </w:pPr>
          </w:p>
          <w:p>
            <w:pPr>
              <w:spacing w:after="0" w:afterLines="0" w:line="280" w:lineRule="exact"/>
              <w:jc w:val="left"/>
              <w:rPr>
                <w:rFonts w:eastAsia="宋体" w:cs="Times New Roman"/>
                <w:sz w:val="18"/>
                <w:szCs w:val="18"/>
              </w:rPr>
            </w:pPr>
          </w:p>
          <w:p>
            <w:pPr>
              <w:spacing w:after="0" w:afterLines="0" w:line="280" w:lineRule="exact"/>
              <w:jc w:val="left"/>
              <w:rPr>
                <w:rFonts w:eastAsia="宋体" w:cs="Times New Roman"/>
                <w:sz w:val="18"/>
                <w:szCs w:val="18"/>
              </w:rPr>
            </w:pPr>
          </w:p>
        </w:tc>
        <w:tc>
          <w:tcPr>
            <w:tcW w:w="772" w:type="pct"/>
            <w:tcBorders>
              <w:top w:val="single" w:color="000000" w:sz="8" w:space="0"/>
              <w:left w:val="single" w:color="auto" w:sz="8" w:space="0"/>
              <w:bottom w:val="single" w:color="auto" w:sz="8" w:space="0"/>
              <w:right w:val="single" w:color="000000" w:sz="8" w:space="0"/>
            </w:tcBorders>
          </w:tcPr>
          <w:p>
            <w:pPr>
              <w:spacing w:after="0" w:afterLines="0" w:line="280" w:lineRule="exact"/>
              <w:jc w:val="left"/>
              <w:rPr>
                <w:rFonts w:eastAsia="宋体" w:cs="Times New Roman"/>
                <w:sz w:val="18"/>
                <w:szCs w:val="18"/>
              </w:rPr>
            </w:pPr>
            <w:r>
              <w:rPr>
                <w:rFonts w:eastAsia="宋体" w:cs="Times New Roman"/>
                <w:sz w:val="18"/>
                <w:szCs w:val="18"/>
              </w:rPr>
              <w:t>对建筑夏季容易过热部为进行计算机模拟，对局部进行遮阳优化。</w:t>
            </w:r>
          </w:p>
          <w:p>
            <w:pPr>
              <w:spacing w:after="0" w:afterLines="0" w:line="280" w:lineRule="exact"/>
              <w:jc w:val="left"/>
              <w:rPr>
                <w:rFonts w:eastAsia="宋体" w:cs="Times New Roman"/>
                <w:sz w:val="18"/>
                <w:szCs w:val="18"/>
              </w:rPr>
            </w:pPr>
          </w:p>
        </w:tc>
      </w:tr>
    </w:tbl>
    <w:p>
      <w:pPr>
        <w:spacing w:after="156"/>
        <w:rPr>
          <w:rFonts w:cs="Times New Roman"/>
        </w:rPr>
        <w:sectPr>
          <w:pgSz w:w="16838" w:h="11906" w:orient="landscape"/>
          <w:pgMar w:top="1800" w:right="1440" w:bottom="1800" w:left="1440" w:header="851" w:footer="992" w:gutter="0"/>
          <w:cols w:space="425" w:num="1"/>
          <w:docGrid w:type="lines" w:linePitch="312" w:charSpace="0"/>
        </w:sectPr>
      </w:pPr>
    </w:p>
    <w:p>
      <w:pPr>
        <w:keepNext/>
        <w:keepLines/>
        <w:spacing w:before="156" w:beforeLines="50" w:after="156"/>
        <w:jc w:val="center"/>
        <w:outlineLvl w:val="0"/>
        <w:rPr>
          <w:rFonts w:cs="Times New Roman" w:eastAsiaTheme="minorEastAsia"/>
          <w:b/>
          <w:bCs/>
          <w:kern w:val="44"/>
          <w:sz w:val="28"/>
          <w:szCs w:val="28"/>
        </w:rPr>
      </w:pPr>
      <w:bookmarkStart w:id="63" w:name="_Toc8656"/>
      <w:r>
        <w:rPr>
          <w:rFonts w:cs="Times New Roman" w:eastAsiaTheme="minorEastAsia"/>
          <w:b/>
          <w:bCs/>
          <w:kern w:val="44"/>
          <w:sz w:val="28"/>
          <w:szCs w:val="28"/>
        </w:rPr>
        <w:t xml:space="preserve">附录F </w:t>
      </w:r>
      <w:bookmarkEnd w:id="63"/>
      <w:r>
        <w:rPr>
          <w:rFonts w:hint="eastAsia" w:cs="Times New Roman" w:eastAsiaTheme="minorEastAsia"/>
          <w:kern w:val="44"/>
          <w:sz w:val="28"/>
          <w:szCs w:val="28"/>
        </w:rPr>
        <w:t>居住建筑及公共空间中窗洞口对太阳辐射敏感的密集小空间（房间）遮阳措施选用表</w:t>
      </w:r>
    </w:p>
    <w:p>
      <w:pPr>
        <w:spacing w:after="156" w:line="300" w:lineRule="exact"/>
        <w:jc w:val="center"/>
        <w:rPr>
          <w:rFonts w:eastAsia="宋体" w:cs="Times New Roman"/>
          <w:b/>
          <w:bCs/>
          <w:sz w:val="28"/>
          <w:szCs w:val="28"/>
        </w:rPr>
      </w:pPr>
      <w:r>
        <w:rPr>
          <w:rFonts w:hint="eastAsia" w:ascii="宋体" w:hAnsi="宋体" w:eastAsia="宋体" w:cs="宋体"/>
          <w:b/>
          <w:bCs/>
          <w:sz w:val="28"/>
          <w:szCs w:val="28"/>
        </w:rPr>
        <w:t>(</w:t>
      </w:r>
      <w:r>
        <w:rPr>
          <w:rFonts w:eastAsia="宋体" w:cs="Times New Roman"/>
          <w:b/>
          <w:bCs/>
          <w:sz w:val="28"/>
          <w:szCs w:val="28"/>
        </w:rPr>
        <w:t>规范性附录</w:t>
      </w:r>
      <w:r>
        <w:rPr>
          <w:rFonts w:hint="eastAsia" w:ascii="宋体" w:hAnsi="宋体" w:eastAsia="宋体" w:cs="宋体"/>
          <w:b/>
          <w:bCs/>
          <w:sz w:val="28"/>
          <w:szCs w:val="28"/>
        </w:rPr>
        <w:t>)</w:t>
      </w:r>
    </w:p>
    <w:tbl>
      <w:tblPr>
        <w:tblStyle w:val="43"/>
        <w:tblW w:w="5048" w:type="pct"/>
        <w:tblInd w:w="0" w:type="dxa"/>
        <w:tblLayout w:type="autofit"/>
        <w:tblCellMar>
          <w:top w:w="0" w:type="dxa"/>
          <w:left w:w="0" w:type="dxa"/>
          <w:bottom w:w="0" w:type="dxa"/>
          <w:right w:w="0" w:type="dxa"/>
        </w:tblCellMar>
      </w:tblPr>
      <w:tblGrid>
        <w:gridCol w:w="483"/>
        <w:gridCol w:w="920"/>
        <w:gridCol w:w="3766"/>
        <w:gridCol w:w="3870"/>
        <w:gridCol w:w="1488"/>
        <w:gridCol w:w="1428"/>
        <w:gridCol w:w="2157"/>
      </w:tblGrid>
      <w:tr>
        <w:tblPrEx>
          <w:tblCellMar>
            <w:top w:w="0" w:type="dxa"/>
            <w:left w:w="0" w:type="dxa"/>
            <w:bottom w:w="0" w:type="dxa"/>
            <w:right w:w="0" w:type="dxa"/>
          </w:tblCellMar>
        </w:tblPrEx>
        <w:trPr>
          <w:trHeight w:val="129" w:hRule="atLeast"/>
        </w:trPr>
        <w:tc>
          <w:tcPr>
            <w:tcW w:w="171" w:type="pct"/>
            <w:vMerge w:val="restart"/>
            <w:tcBorders>
              <w:top w:val="single" w:color="auto" w:sz="4" w:space="0"/>
              <w:left w:val="single" w:color="000000" w:sz="8" w:space="0"/>
              <w:right w:val="single" w:color="000000" w:sz="8" w:space="0"/>
            </w:tcBorders>
            <w:vAlign w:val="center"/>
          </w:tcPr>
          <w:p>
            <w:pPr>
              <w:spacing w:after="0" w:afterLines="0" w:line="300" w:lineRule="exact"/>
              <w:rPr>
                <w:rFonts w:eastAsia="宋体" w:cs="Times New Roman"/>
                <w:b/>
                <w:bCs/>
                <w:sz w:val="18"/>
                <w:szCs w:val="18"/>
              </w:rPr>
            </w:pPr>
            <w:r>
              <w:rPr>
                <w:rFonts w:eastAsia="宋体" w:cs="Times New Roman"/>
                <w:b/>
                <w:bCs/>
                <w:sz w:val="18"/>
                <w:szCs w:val="18"/>
              </w:rPr>
              <w:t>空间</w:t>
            </w:r>
          </w:p>
          <w:p>
            <w:pPr>
              <w:spacing w:after="0" w:afterLines="0" w:line="300" w:lineRule="exact"/>
              <w:rPr>
                <w:rFonts w:eastAsia="宋体" w:cs="Times New Roman"/>
                <w:sz w:val="18"/>
                <w:szCs w:val="18"/>
              </w:rPr>
            </w:pPr>
            <w:r>
              <w:rPr>
                <w:rFonts w:eastAsia="宋体" w:cs="Times New Roman"/>
                <w:b/>
                <w:bCs/>
                <w:sz w:val="18"/>
                <w:szCs w:val="18"/>
              </w:rPr>
              <w:t>类型</w:t>
            </w:r>
          </w:p>
        </w:tc>
        <w:tc>
          <w:tcPr>
            <w:tcW w:w="326" w:type="pct"/>
            <w:vMerge w:val="restart"/>
            <w:tcBorders>
              <w:top w:val="single" w:color="auto" w:sz="4" w:space="0"/>
              <w:left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left"/>
              <w:rPr>
                <w:rFonts w:eastAsia="宋体" w:cs="Times New Roman"/>
                <w:sz w:val="18"/>
                <w:szCs w:val="18"/>
              </w:rPr>
            </w:pPr>
            <w:r>
              <w:rPr>
                <w:rFonts w:eastAsia="宋体" w:cs="Times New Roman"/>
                <w:b/>
                <w:bCs/>
                <w:sz w:val="18"/>
                <w:szCs w:val="18"/>
              </w:rPr>
              <w:t>遮阳分区</w:t>
            </w:r>
          </w:p>
        </w:tc>
        <w:tc>
          <w:tcPr>
            <w:tcW w:w="2705" w:type="pct"/>
            <w:gridSpan w:val="2"/>
            <w:tcBorders>
              <w:top w:val="single" w:color="auto" w:sz="4" w:space="0"/>
              <w:left w:val="single" w:color="000000"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center"/>
              <w:rPr>
                <w:rFonts w:eastAsia="宋体" w:cs="Times New Roman"/>
                <w:b/>
                <w:bCs/>
                <w:sz w:val="18"/>
                <w:szCs w:val="18"/>
              </w:rPr>
            </w:pPr>
            <w:r>
              <w:rPr>
                <w:rFonts w:eastAsia="宋体" w:cs="Times New Roman"/>
                <w:b/>
                <w:bCs/>
                <w:sz w:val="18"/>
                <w:szCs w:val="18"/>
              </w:rPr>
              <w:t>前期与方案结合的遮阳措施</w:t>
            </w:r>
          </w:p>
        </w:tc>
        <w:tc>
          <w:tcPr>
            <w:tcW w:w="527" w:type="pct"/>
            <w:vMerge w:val="restart"/>
            <w:tcBorders>
              <w:top w:val="single" w:color="auto" w:sz="4" w:space="0"/>
              <w:left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rPr>
                <w:rFonts w:eastAsia="宋体" w:cs="Times New Roman"/>
                <w:b/>
                <w:bCs/>
                <w:sz w:val="18"/>
                <w:szCs w:val="18"/>
              </w:rPr>
            </w:pPr>
            <w:r>
              <w:rPr>
                <w:rFonts w:eastAsia="宋体" w:cs="Times New Roman"/>
                <w:b/>
                <w:bCs/>
                <w:sz w:val="18"/>
                <w:szCs w:val="18"/>
              </w:rPr>
              <w:t>后期补偿式</w:t>
            </w:r>
          </w:p>
          <w:p>
            <w:pPr>
              <w:spacing w:after="0" w:afterLines="0" w:line="300" w:lineRule="exact"/>
              <w:rPr>
                <w:rFonts w:eastAsia="宋体" w:cs="Times New Roman"/>
                <w:b/>
                <w:bCs/>
                <w:sz w:val="18"/>
                <w:szCs w:val="18"/>
              </w:rPr>
            </w:pPr>
            <w:r>
              <w:rPr>
                <w:rFonts w:eastAsia="宋体" w:cs="Times New Roman"/>
                <w:b/>
                <w:bCs/>
                <w:sz w:val="18"/>
                <w:szCs w:val="18"/>
              </w:rPr>
              <w:t>遮阳措施</w:t>
            </w:r>
          </w:p>
        </w:tc>
        <w:tc>
          <w:tcPr>
            <w:tcW w:w="1270" w:type="pct"/>
            <w:gridSpan w:val="2"/>
            <w:tcBorders>
              <w:top w:val="single" w:color="auto" w:sz="4" w:space="0"/>
              <w:left w:val="single" w:color="000000" w:sz="8" w:space="0"/>
              <w:bottom w:val="single" w:color="auto" w:sz="8" w:space="0"/>
              <w:right w:val="single" w:color="000000" w:sz="8" w:space="0"/>
            </w:tcBorders>
          </w:tcPr>
          <w:p>
            <w:pPr>
              <w:spacing w:after="0" w:afterLines="0" w:line="300" w:lineRule="exact"/>
              <w:jc w:val="center"/>
              <w:rPr>
                <w:rFonts w:eastAsia="宋体" w:cs="Times New Roman"/>
                <w:b/>
                <w:bCs/>
                <w:sz w:val="18"/>
                <w:szCs w:val="18"/>
              </w:rPr>
            </w:pPr>
            <w:r>
              <w:rPr>
                <w:rFonts w:eastAsia="宋体" w:cs="Times New Roman"/>
                <w:b/>
                <w:bCs/>
                <w:sz w:val="18"/>
                <w:szCs w:val="18"/>
              </w:rPr>
              <w:t>遮阳控制计算控制要点及验算方法</w:t>
            </w:r>
          </w:p>
        </w:tc>
      </w:tr>
      <w:tr>
        <w:tblPrEx>
          <w:tblCellMar>
            <w:top w:w="0" w:type="dxa"/>
            <w:left w:w="0" w:type="dxa"/>
            <w:bottom w:w="0" w:type="dxa"/>
            <w:right w:w="0" w:type="dxa"/>
          </w:tblCellMar>
        </w:tblPrEx>
        <w:trPr>
          <w:trHeight w:val="90" w:hRule="atLeast"/>
        </w:trPr>
        <w:tc>
          <w:tcPr>
            <w:tcW w:w="171" w:type="pct"/>
            <w:vMerge w:val="continue"/>
            <w:tcBorders>
              <w:top w:val="single" w:color="auto" w:sz="4" w:space="0"/>
              <w:left w:val="single" w:color="000000" w:sz="8" w:space="0"/>
              <w:bottom w:val="single" w:color="auto" w:sz="4" w:space="0"/>
              <w:right w:val="single" w:color="000000" w:sz="8" w:space="0"/>
            </w:tcBorders>
            <w:vAlign w:val="center"/>
          </w:tcPr>
          <w:p>
            <w:pPr>
              <w:spacing w:after="0" w:afterLines="0" w:line="300" w:lineRule="exact"/>
              <w:rPr>
                <w:rFonts w:eastAsia="宋体" w:cs="Times New Roman"/>
                <w:sz w:val="18"/>
                <w:szCs w:val="18"/>
              </w:rPr>
            </w:pPr>
          </w:p>
        </w:tc>
        <w:tc>
          <w:tcPr>
            <w:tcW w:w="326" w:type="pct"/>
            <w:vMerge w:val="continue"/>
            <w:tcBorders>
              <w:top w:val="single" w:color="auto" w:sz="4" w:space="0"/>
              <w:left w:val="single" w:color="000000"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rPr>
                <w:rFonts w:eastAsia="宋体" w:cs="Times New Roman"/>
                <w:sz w:val="18"/>
                <w:szCs w:val="18"/>
              </w:rPr>
            </w:pPr>
          </w:p>
        </w:tc>
        <w:tc>
          <w:tcPr>
            <w:tcW w:w="1334" w:type="pct"/>
            <w:tcBorders>
              <w:top w:val="single" w:color="auto" w:sz="4" w:space="0"/>
              <w:left w:val="single" w:color="000000"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center"/>
              <w:rPr>
                <w:rFonts w:eastAsia="宋体" w:cs="Times New Roman"/>
                <w:b/>
                <w:bCs/>
                <w:sz w:val="18"/>
                <w:szCs w:val="18"/>
              </w:rPr>
            </w:pPr>
            <w:r>
              <w:rPr>
                <w:rFonts w:eastAsia="宋体" w:cs="Times New Roman"/>
                <w:b/>
                <w:bCs/>
                <w:sz w:val="18"/>
                <w:szCs w:val="18"/>
              </w:rPr>
              <w:t>外围护结构</w:t>
            </w:r>
          </w:p>
        </w:tc>
        <w:tc>
          <w:tcPr>
            <w:tcW w:w="1370" w:type="pct"/>
            <w:tcBorders>
              <w:top w:val="single" w:color="auto" w:sz="4" w:space="0"/>
              <w:left w:val="single" w:color="000000"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center"/>
              <w:rPr>
                <w:rFonts w:eastAsia="宋体" w:cs="Times New Roman"/>
                <w:b/>
                <w:bCs/>
                <w:sz w:val="18"/>
                <w:szCs w:val="18"/>
              </w:rPr>
            </w:pPr>
            <w:r>
              <w:rPr>
                <w:rFonts w:eastAsia="宋体" w:cs="Times New Roman"/>
                <w:b/>
                <w:bCs/>
                <w:sz w:val="18"/>
                <w:szCs w:val="18"/>
              </w:rPr>
              <w:t>屋面</w:t>
            </w:r>
          </w:p>
        </w:tc>
        <w:tc>
          <w:tcPr>
            <w:tcW w:w="527" w:type="pct"/>
            <w:vMerge w:val="continue"/>
            <w:tcBorders>
              <w:left w:val="single" w:color="000000"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rPr>
                <w:rFonts w:eastAsia="宋体" w:cs="Times New Roman"/>
                <w:sz w:val="18"/>
                <w:szCs w:val="18"/>
              </w:rPr>
            </w:pPr>
          </w:p>
        </w:tc>
        <w:tc>
          <w:tcPr>
            <w:tcW w:w="506" w:type="pct"/>
            <w:tcBorders>
              <w:top w:val="single" w:color="auto" w:sz="8" w:space="0"/>
              <w:left w:val="single" w:color="000000" w:sz="8" w:space="0"/>
              <w:bottom w:val="single" w:color="auto" w:sz="4" w:space="0"/>
              <w:right w:val="single" w:color="auto" w:sz="8" w:space="0"/>
            </w:tcBorders>
          </w:tcPr>
          <w:p>
            <w:pPr>
              <w:spacing w:after="0" w:afterLines="0" w:line="300" w:lineRule="exact"/>
              <w:jc w:val="center"/>
              <w:rPr>
                <w:rFonts w:eastAsia="宋体" w:cs="Times New Roman"/>
                <w:b/>
                <w:bCs/>
                <w:sz w:val="18"/>
                <w:szCs w:val="18"/>
              </w:rPr>
            </w:pPr>
            <w:r>
              <w:rPr>
                <w:rFonts w:eastAsia="宋体" w:cs="Times New Roman"/>
                <w:b/>
                <w:bCs/>
                <w:sz w:val="18"/>
                <w:szCs w:val="18"/>
              </w:rPr>
              <w:t>遮阳逻辑</w:t>
            </w:r>
          </w:p>
        </w:tc>
        <w:tc>
          <w:tcPr>
            <w:tcW w:w="763" w:type="pct"/>
            <w:tcBorders>
              <w:top w:val="single" w:color="auto" w:sz="8" w:space="0"/>
              <w:left w:val="single" w:color="auto" w:sz="8" w:space="0"/>
              <w:bottom w:val="single" w:color="auto" w:sz="4" w:space="0"/>
              <w:right w:val="single" w:color="000000" w:sz="8" w:space="0"/>
            </w:tcBorders>
          </w:tcPr>
          <w:p>
            <w:pPr>
              <w:spacing w:after="0" w:afterLines="0" w:line="300" w:lineRule="exact"/>
              <w:jc w:val="center"/>
              <w:rPr>
                <w:rFonts w:eastAsia="宋体" w:cs="Times New Roman"/>
                <w:b/>
                <w:bCs/>
                <w:sz w:val="18"/>
                <w:szCs w:val="18"/>
              </w:rPr>
            </w:pPr>
            <w:r>
              <w:rPr>
                <w:rFonts w:eastAsia="宋体" w:cs="Times New Roman"/>
                <w:b/>
                <w:bCs/>
                <w:sz w:val="18"/>
                <w:szCs w:val="18"/>
              </w:rPr>
              <w:t>遮阳控制要点及验算方法</w:t>
            </w:r>
          </w:p>
        </w:tc>
      </w:tr>
      <w:tr>
        <w:tblPrEx>
          <w:tblCellMar>
            <w:top w:w="0" w:type="dxa"/>
            <w:left w:w="0" w:type="dxa"/>
            <w:bottom w:w="0" w:type="dxa"/>
            <w:right w:w="0" w:type="dxa"/>
          </w:tblCellMar>
        </w:tblPrEx>
        <w:trPr>
          <w:trHeight w:val="90" w:hRule="atLeast"/>
        </w:trPr>
        <w:tc>
          <w:tcPr>
            <w:tcW w:w="171" w:type="pct"/>
            <w:vMerge w:val="restart"/>
            <w:tcBorders>
              <w:top w:val="single" w:color="auto" w:sz="4" w:space="0"/>
              <w:left w:val="single" w:color="000000" w:sz="8" w:space="0"/>
              <w:right w:val="single" w:color="000000" w:sz="8" w:space="0"/>
            </w:tcBorders>
            <w:vAlign w:val="center"/>
          </w:tcPr>
          <w:p>
            <w:pPr>
              <w:spacing w:after="0" w:afterLines="0" w:line="300" w:lineRule="exact"/>
              <w:rPr>
                <w:rFonts w:eastAsia="宋体" w:cs="Times New Roman"/>
                <w:sz w:val="18"/>
                <w:szCs w:val="18"/>
              </w:rPr>
            </w:pPr>
            <w:r>
              <w:rPr>
                <w:rFonts w:eastAsia="宋体" w:cs="Times New Roman"/>
                <w:sz w:val="18"/>
                <w:szCs w:val="18"/>
              </w:rPr>
              <w:t>密集小空间窗口辐射影响敏感建筑</w:t>
            </w:r>
          </w:p>
        </w:tc>
        <w:tc>
          <w:tcPr>
            <w:tcW w:w="326" w:type="pct"/>
            <w:tcBorders>
              <w:top w:val="single" w:color="000000" w:sz="8" w:space="0"/>
              <w:left w:val="single" w:color="000000" w:sz="8"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rPr>
                <w:rFonts w:eastAsia="宋体" w:cs="Times New Roman"/>
                <w:sz w:val="18"/>
                <w:szCs w:val="18"/>
              </w:rPr>
            </w:pPr>
            <w:r>
              <w:rPr>
                <w:rFonts w:eastAsia="宋体" w:cs="Times New Roman"/>
                <w:sz w:val="18"/>
                <w:szCs w:val="18"/>
              </w:rPr>
              <w:t>减少太阳直接辐射影响区</w:t>
            </w:r>
          </w:p>
        </w:tc>
        <w:tc>
          <w:tcPr>
            <w:tcW w:w="1334" w:type="pct"/>
            <w:tcBorders>
              <w:top w:val="single" w:color="000000" w:sz="8" w:space="0"/>
              <w:left w:val="single" w:color="000000" w:sz="8"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left"/>
              <w:rPr>
                <w:rFonts w:eastAsia="宋体" w:cs="Times New Roman"/>
                <w:sz w:val="18"/>
                <w:szCs w:val="18"/>
              </w:rPr>
            </w:pPr>
            <w:r>
              <w:rPr>
                <w:rFonts w:hint="eastAsia" w:eastAsia="宋体" w:cs="Times New Roman"/>
                <w:sz w:val="18"/>
                <w:szCs w:val="18"/>
              </w:rPr>
              <w:t>1</w:t>
            </w:r>
            <w:r>
              <w:rPr>
                <w:rFonts w:hint="eastAsia" w:ascii="宋体" w:hAnsi="宋体" w:eastAsia="宋体" w:cs="宋体"/>
                <w:sz w:val="18"/>
                <w:szCs w:val="18"/>
              </w:rPr>
              <w:t>)</w:t>
            </w:r>
            <w:r>
              <w:rPr>
                <w:rFonts w:eastAsia="宋体" w:cs="Times New Roman"/>
                <w:sz w:val="18"/>
                <w:szCs w:val="18"/>
              </w:rPr>
              <w:t xml:space="preserve">东、西立面应少开窗、如开窗应设计采光井口式开窗，改变采光方向或采用出挑式垂直式遮阳系统 </w:t>
            </w:r>
          </w:p>
          <w:p>
            <w:pPr>
              <w:spacing w:after="0" w:afterLines="0" w:line="300" w:lineRule="exact"/>
              <w:jc w:val="left"/>
              <w:rPr>
                <w:rFonts w:eastAsia="宋体" w:cs="Times New Roman"/>
                <w:sz w:val="18"/>
                <w:szCs w:val="18"/>
              </w:rPr>
            </w:pPr>
            <w:r>
              <w:rPr>
                <w:rFonts w:hint="eastAsia" w:eastAsia="宋体" w:cs="Times New Roman"/>
                <w:sz w:val="18"/>
                <w:szCs w:val="18"/>
              </w:rPr>
              <w:t>2</w:t>
            </w:r>
            <w:r>
              <w:rPr>
                <w:rFonts w:hint="eastAsia" w:ascii="宋体" w:hAnsi="宋体" w:eastAsia="宋体" w:cs="宋体"/>
                <w:sz w:val="18"/>
                <w:szCs w:val="18"/>
              </w:rPr>
              <w:t>)</w:t>
            </w:r>
            <w:r>
              <w:rPr>
                <w:rFonts w:eastAsia="宋体" w:cs="Times New Roman"/>
                <w:sz w:val="18"/>
                <w:szCs w:val="18"/>
              </w:rPr>
              <w:t>南、北立面宜结合阳台、空调板、挑檐造型设计水平式遮阳构件</w:t>
            </w:r>
          </w:p>
        </w:tc>
        <w:tc>
          <w:tcPr>
            <w:tcW w:w="1370" w:type="pct"/>
            <w:tcBorders>
              <w:top w:val="single" w:color="000000" w:sz="8" w:space="0"/>
              <w:left w:val="single" w:color="000000" w:sz="8"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left"/>
              <w:rPr>
                <w:rFonts w:eastAsia="宋体" w:cs="Times New Roman"/>
                <w:sz w:val="18"/>
                <w:szCs w:val="18"/>
              </w:rPr>
            </w:pPr>
            <w:r>
              <w:rPr>
                <w:rFonts w:hint="eastAsia" w:eastAsia="宋体" w:cs="Times New Roman"/>
                <w:sz w:val="18"/>
                <w:szCs w:val="18"/>
              </w:rPr>
              <w:t>1</w:t>
            </w:r>
            <w:r>
              <w:rPr>
                <w:rFonts w:hint="eastAsia" w:ascii="宋体" w:hAnsi="宋体" w:eastAsia="宋体" w:cs="宋体"/>
                <w:sz w:val="18"/>
                <w:szCs w:val="18"/>
              </w:rPr>
              <w:t>)</w:t>
            </w:r>
            <w:r>
              <w:rPr>
                <w:rFonts w:eastAsia="宋体" w:cs="Times New Roman"/>
                <w:sz w:val="18"/>
                <w:szCs w:val="18"/>
              </w:rPr>
              <w:t>屋面应结合建筑造型设置遮阳棚架实现屋面的阴影全覆盖</w:t>
            </w:r>
          </w:p>
          <w:p>
            <w:pPr>
              <w:spacing w:after="0" w:afterLines="0" w:line="300" w:lineRule="exact"/>
              <w:jc w:val="left"/>
              <w:rPr>
                <w:rFonts w:eastAsia="宋体" w:cs="Times New Roman"/>
                <w:sz w:val="18"/>
                <w:szCs w:val="18"/>
              </w:rPr>
            </w:pPr>
            <w:r>
              <w:rPr>
                <w:rFonts w:hint="eastAsia" w:eastAsia="宋体" w:cs="Times New Roman"/>
                <w:sz w:val="18"/>
                <w:szCs w:val="18"/>
              </w:rPr>
              <w:t>2</w:t>
            </w:r>
            <w:r>
              <w:rPr>
                <w:rFonts w:hint="eastAsia" w:ascii="宋体" w:hAnsi="宋体" w:eastAsia="宋体" w:cs="宋体"/>
                <w:sz w:val="18"/>
                <w:szCs w:val="18"/>
              </w:rPr>
              <w:t>)</w:t>
            </w:r>
            <w:r>
              <w:rPr>
                <w:rFonts w:eastAsia="宋体" w:cs="Times New Roman"/>
                <w:sz w:val="18"/>
                <w:szCs w:val="18"/>
              </w:rPr>
              <w:t>屋面可结合太阳能集热/发电板棚架构件做外遮阳，实现屋面的阴影全覆盖</w:t>
            </w:r>
          </w:p>
          <w:p>
            <w:pPr>
              <w:spacing w:after="0" w:afterLines="0" w:line="300" w:lineRule="exact"/>
              <w:jc w:val="left"/>
              <w:rPr>
                <w:rFonts w:eastAsia="宋体" w:cs="Times New Roman"/>
                <w:sz w:val="18"/>
                <w:szCs w:val="18"/>
              </w:rPr>
            </w:pPr>
            <w:r>
              <w:rPr>
                <w:rFonts w:eastAsia="宋体" w:cs="Times New Roman"/>
                <w:sz w:val="18"/>
                <w:szCs w:val="18"/>
              </w:rPr>
              <w:t>屋顶设置常绿植被，实现绿化阴影覆盖屋面</w:t>
            </w:r>
          </w:p>
        </w:tc>
        <w:tc>
          <w:tcPr>
            <w:tcW w:w="527" w:type="pct"/>
            <w:tcBorders>
              <w:top w:val="single" w:color="000000" w:sz="8" w:space="0"/>
              <w:left w:val="single" w:color="000000" w:sz="8"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left"/>
              <w:rPr>
                <w:rFonts w:eastAsia="宋体" w:cs="Times New Roman"/>
                <w:sz w:val="18"/>
                <w:szCs w:val="18"/>
              </w:rPr>
            </w:pPr>
            <w:r>
              <w:rPr>
                <w:rFonts w:eastAsia="宋体" w:cs="Times New Roman"/>
                <w:sz w:val="18"/>
                <w:szCs w:val="18"/>
              </w:rPr>
              <w:t>在建筑外部或阳台、平台种植常绿植物实现绿化遮阳</w:t>
            </w:r>
          </w:p>
        </w:tc>
        <w:tc>
          <w:tcPr>
            <w:tcW w:w="506" w:type="pct"/>
            <w:tcBorders>
              <w:top w:val="single" w:color="000000" w:sz="8" w:space="0"/>
              <w:left w:val="single" w:color="000000" w:sz="8" w:space="0"/>
              <w:bottom w:val="single" w:color="000000" w:sz="8" w:space="0"/>
              <w:right w:val="single" w:color="auto" w:sz="8" w:space="0"/>
            </w:tcBorders>
            <w:vAlign w:val="center"/>
          </w:tcPr>
          <w:p>
            <w:pPr>
              <w:spacing w:after="0" w:afterLines="0" w:line="300" w:lineRule="exact"/>
              <w:jc w:val="left"/>
              <w:rPr>
                <w:rFonts w:eastAsia="宋体" w:cs="Times New Roman"/>
                <w:sz w:val="18"/>
                <w:szCs w:val="18"/>
              </w:rPr>
            </w:pPr>
            <w:r>
              <w:rPr>
                <w:rFonts w:eastAsia="宋体" w:cs="Times New Roman"/>
                <w:sz w:val="18"/>
                <w:szCs w:val="18"/>
              </w:rPr>
              <w:t>建筑在制冷期保证室内采光的条件下，透明围护部分尽可能在阴影覆盖区</w:t>
            </w:r>
          </w:p>
        </w:tc>
        <w:tc>
          <w:tcPr>
            <w:tcW w:w="763" w:type="pct"/>
            <w:tcBorders>
              <w:top w:val="single" w:color="000000" w:sz="8" w:space="0"/>
              <w:left w:val="single" w:color="auto" w:sz="8" w:space="0"/>
              <w:bottom w:val="single" w:color="000000" w:sz="8" w:space="0"/>
              <w:right w:val="single" w:color="000000" w:sz="8" w:space="0"/>
            </w:tcBorders>
            <w:vAlign w:val="center"/>
          </w:tcPr>
          <w:p>
            <w:pPr>
              <w:spacing w:after="0" w:afterLines="0" w:line="300" w:lineRule="exact"/>
              <w:jc w:val="left"/>
              <w:rPr>
                <w:rFonts w:eastAsia="宋体" w:cs="Times New Roman"/>
                <w:sz w:val="18"/>
                <w:szCs w:val="18"/>
              </w:rPr>
            </w:pPr>
            <w:r>
              <w:rPr>
                <w:rFonts w:eastAsia="宋体" w:cs="Times New Roman"/>
                <w:sz w:val="18"/>
                <w:szCs w:val="18"/>
              </w:rPr>
              <w:t>遮阳设计需满足现有规范对外窗加权平均综合遮阳系数(Sw)的要求。</w:t>
            </w:r>
          </w:p>
        </w:tc>
      </w:tr>
      <w:tr>
        <w:tblPrEx>
          <w:tblCellMar>
            <w:top w:w="0" w:type="dxa"/>
            <w:left w:w="0" w:type="dxa"/>
            <w:bottom w:w="0" w:type="dxa"/>
            <w:right w:w="0" w:type="dxa"/>
          </w:tblCellMar>
        </w:tblPrEx>
        <w:trPr>
          <w:trHeight w:val="546" w:hRule="atLeast"/>
        </w:trPr>
        <w:tc>
          <w:tcPr>
            <w:tcW w:w="171" w:type="pct"/>
            <w:vMerge w:val="continue"/>
            <w:tcBorders>
              <w:left w:val="single" w:color="000000" w:sz="8" w:space="0"/>
              <w:right w:val="single" w:color="000000" w:sz="8" w:space="0"/>
            </w:tcBorders>
            <w:vAlign w:val="center"/>
          </w:tcPr>
          <w:p>
            <w:pPr>
              <w:spacing w:after="0" w:afterLines="0" w:line="300" w:lineRule="exact"/>
              <w:rPr>
                <w:rFonts w:eastAsia="宋体" w:cs="Times New Roman"/>
                <w:sz w:val="18"/>
                <w:szCs w:val="18"/>
              </w:rPr>
            </w:pPr>
          </w:p>
        </w:tc>
        <w:tc>
          <w:tcPr>
            <w:tcW w:w="326" w:type="pct"/>
            <w:tcBorders>
              <w:top w:val="single" w:color="000000" w:sz="8" w:space="0"/>
              <w:left w:val="single" w:color="000000" w:sz="8"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rPr>
                <w:rFonts w:eastAsia="宋体" w:cs="Times New Roman"/>
                <w:sz w:val="18"/>
                <w:szCs w:val="18"/>
              </w:rPr>
            </w:pPr>
            <w:r>
              <w:rPr>
                <w:rFonts w:eastAsia="宋体" w:cs="Times New Roman"/>
                <w:sz w:val="18"/>
                <w:szCs w:val="18"/>
              </w:rPr>
              <w:t>冬夏平衡遮阳区</w:t>
            </w:r>
          </w:p>
        </w:tc>
        <w:tc>
          <w:tcPr>
            <w:tcW w:w="1334" w:type="pct"/>
            <w:tcBorders>
              <w:top w:val="single" w:color="000000" w:sz="8" w:space="0"/>
              <w:left w:val="single" w:color="000000" w:sz="8"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left"/>
              <w:rPr>
                <w:rFonts w:eastAsia="宋体" w:cs="Times New Roman"/>
                <w:sz w:val="18"/>
                <w:szCs w:val="18"/>
              </w:rPr>
            </w:pPr>
            <w:r>
              <w:rPr>
                <w:rFonts w:eastAsia="宋体" w:cs="Times New Roman"/>
                <w:sz w:val="18"/>
                <w:szCs w:val="18"/>
              </w:rPr>
              <w:t>1</w:t>
            </w:r>
            <w:r>
              <w:rPr>
                <w:rFonts w:hint="eastAsia" w:ascii="宋体" w:hAnsi="宋体" w:eastAsia="宋体" w:cs="宋体"/>
                <w:sz w:val="18"/>
                <w:szCs w:val="18"/>
              </w:rPr>
              <w:t>)</w:t>
            </w:r>
            <w:r>
              <w:rPr>
                <w:rFonts w:eastAsia="宋体" w:cs="Times New Roman"/>
                <w:sz w:val="18"/>
                <w:szCs w:val="18"/>
              </w:rPr>
              <w:t>东、西立面宜采用采光井口式开窗，改变采光方向或采用出挑式垂直式遮阳系统</w:t>
            </w:r>
          </w:p>
          <w:p>
            <w:pPr>
              <w:spacing w:after="0" w:afterLines="0" w:line="300" w:lineRule="exact"/>
              <w:jc w:val="left"/>
              <w:rPr>
                <w:rFonts w:eastAsia="宋体" w:cs="Times New Roman"/>
                <w:sz w:val="18"/>
                <w:szCs w:val="18"/>
              </w:rPr>
            </w:pPr>
            <w:r>
              <w:rPr>
                <w:rFonts w:hint="eastAsia" w:eastAsia="宋体" w:cs="Times New Roman"/>
                <w:sz w:val="18"/>
                <w:szCs w:val="18"/>
              </w:rPr>
              <w:t>2</w:t>
            </w:r>
            <w:r>
              <w:rPr>
                <w:rFonts w:hint="eastAsia" w:ascii="宋体" w:hAnsi="宋体" w:eastAsia="宋体" w:cs="宋体"/>
                <w:sz w:val="18"/>
                <w:szCs w:val="18"/>
              </w:rPr>
              <w:t>)</w:t>
            </w:r>
            <w:r>
              <w:rPr>
                <w:rFonts w:eastAsia="宋体" w:cs="Times New Roman"/>
                <w:sz w:val="18"/>
                <w:szCs w:val="18"/>
              </w:rPr>
              <w:t>南立面宜结合阳台、空调板、挑檐造型设计水平式遮阳，其出挑长度需兼顾夏季其阴影覆盖透明围护部分，冬季阴影不遮挡透明围护部分</w:t>
            </w:r>
          </w:p>
          <w:p>
            <w:pPr>
              <w:spacing w:after="0" w:afterLines="0" w:line="300" w:lineRule="exact"/>
              <w:jc w:val="left"/>
              <w:rPr>
                <w:rFonts w:eastAsia="宋体" w:cs="Times New Roman"/>
                <w:sz w:val="18"/>
                <w:szCs w:val="18"/>
              </w:rPr>
            </w:pPr>
            <w:r>
              <w:rPr>
                <w:rFonts w:hint="eastAsia" w:eastAsia="宋体" w:cs="Times New Roman"/>
                <w:sz w:val="18"/>
                <w:szCs w:val="18"/>
              </w:rPr>
              <w:t>3)</w:t>
            </w:r>
            <w:r>
              <w:rPr>
                <w:rFonts w:eastAsia="宋体" w:cs="Times New Roman"/>
                <w:sz w:val="18"/>
                <w:szCs w:val="18"/>
              </w:rPr>
              <w:t>太阳能富集区可在南向结合太阳能集热板设计成水平式遮阳构件</w:t>
            </w:r>
          </w:p>
        </w:tc>
        <w:tc>
          <w:tcPr>
            <w:tcW w:w="1370" w:type="pct"/>
            <w:tcBorders>
              <w:top w:val="single" w:color="000000" w:sz="8" w:space="0"/>
              <w:left w:val="single" w:color="000000" w:sz="8"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left"/>
              <w:rPr>
                <w:rFonts w:eastAsia="宋体" w:cs="Times New Roman"/>
                <w:sz w:val="18"/>
                <w:szCs w:val="18"/>
              </w:rPr>
            </w:pPr>
            <w:r>
              <w:rPr>
                <w:rFonts w:hint="eastAsia" w:eastAsia="宋体" w:cs="Times New Roman"/>
                <w:sz w:val="18"/>
                <w:szCs w:val="18"/>
              </w:rPr>
              <w:t>1</w:t>
            </w:r>
            <w:r>
              <w:rPr>
                <w:rFonts w:hint="eastAsia" w:ascii="宋体" w:hAnsi="宋体" w:eastAsia="宋体" w:cs="宋体"/>
                <w:sz w:val="18"/>
                <w:szCs w:val="18"/>
              </w:rPr>
              <w:t>)</w:t>
            </w:r>
            <w:r>
              <w:rPr>
                <w:rFonts w:eastAsia="宋体" w:cs="Times New Roman"/>
                <w:sz w:val="18"/>
                <w:szCs w:val="18"/>
              </w:rPr>
              <w:t>屋面可结合建筑造型设置棚架构件做外遮阳，其满足夏季阴影屋面，冬季阴影不遮挡太阳辐射直射屋面</w:t>
            </w:r>
          </w:p>
          <w:p>
            <w:pPr>
              <w:spacing w:after="0" w:afterLines="0" w:line="300" w:lineRule="exact"/>
              <w:jc w:val="left"/>
              <w:rPr>
                <w:rFonts w:eastAsia="宋体" w:cs="Times New Roman"/>
                <w:sz w:val="18"/>
                <w:szCs w:val="18"/>
              </w:rPr>
            </w:pPr>
            <w:r>
              <w:rPr>
                <w:rFonts w:hint="eastAsia" w:eastAsia="宋体" w:cs="Times New Roman"/>
                <w:sz w:val="18"/>
                <w:szCs w:val="18"/>
              </w:rPr>
              <w:t>2</w:t>
            </w:r>
            <w:r>
              <w:rPr>
                <w:rFonts w:hint="eastAsia" w:ascii="宋体" w:hAnsi="宋体" w:eastAsia="宋体" w:cs="宋体"/>
                <w:sz w:val="18"/>
                <w:szCs w:val="18"/>
              </w:rPr>
              <w:t>)</w:t>
            </w:r>
            <w:r>
              <w:rPr>
                <w:rFonts w:eastAsia="宋体" w:cs="Times New Roman"/>
                <w:sz w:val="18"/>
                <w:szCs w:val="18"/>
              </w:rPr>
              <w:t>太阳能富集区屋面可结合太阳能集热/发电板设计棚架满足夏季阴影屋面，冬季阴影不遮挡太阳辐射直射屋面</w:t>
            </w:r>
          </w:p>
          <w:p>
            <w:pPr>
              <w:spacing w:after="0" w:afterLines="0" w:line="300" w:lineRule="exact"/>
              <w:jc w:val="left"/>
              <w:rPr>
                <w:rFonts w:eastAsia="宋体" w:cs="Times New Roman"/>
                <w:sz w:val="18"/>
                <w:szCs w:val="18"/>
              </w:rPr>
            </w:pPr>
            <w:r>
              <w:rPr>
                <w:rFonts w:hint="eastAsia" w:eastAsia="宋体" w:cs="Times New Roman"/>
                <w:sz w:val="18"/>
                <w:szCs w:val="18"/>
              </w:rPr>
              <w:t>3</w:t>
            </w:r>
            <w:r>
              <w:rPr>
                <w:rFonts w:hint="eastAsia" w:ascii="宋体" w:hAnsi="宋体" w:eastAsia="宋体" w:cs="宋体"/>
                <w:sz w:val="18"/>
                <w:szCs w:val="18"/>
              </w:rPr>
              <w:t>)</w:t>
            </w:r>
            <w:r>
              <w:rPr>
                <w:rFonts w:eastAsia="宋体" w:cs="Times New Roman"/>
                <w:sz w:val="18"/>
                <w:szCs w:val="18"/>
              </w:rPr>
              <w:t>宜设计屋顶落叶植被，减少夏季屋面接受的太阳辐射量</w:t>
            </w:r>
          </w:p>
        </w:tc>
        <w:tc>
          <w:tcPr>
            <w:tcW w:w="527" w:type="pct"/>
            <w:tcBorders>
              <w:top w:val="single" w:color="000000" w:sz="8" w:space="0"/>
              <w:left w:val="single" w:color="000000" w:sz="8" w:space="0"/>
              <w:bottom w:val="single" w:color="000000" w:sz="8"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left"/>
              <w:rPr>
                <w:rFonts w:eastAsia="宋体" w:cs="Times New Roman"/>
                <w:sz w:val="18"/>
                <w:szCs w:val="18"/>
              </w:rPr>
            </w:pPr>
            <w:r>
              <w:rPr>
                <w:rFonts w:eastAsia="宋体" w:cs="Times New Roman"/>
                <w:sz w:val="18"/>
                <w:szCs w:val="18"/>
              </w:rPr>
              <w:t>在建筑外部或阳台、平台种植落叶植物实现绿化遮阳</w:t>
            </w:r>
          </w:p>
        </w:tc>
        <w:tc>
          <w:tcPr>
            <w:tcW w:w="506" w:type="pct"/>
            <w:tcBorders>
              <w:top w:val="single" w:color="000000" w:sz="8" w:space="0"/>
              <w:left w:val="single" w:color="000000" w:sz="8" w:space="0"/>
              <w:bottom w:val="single" w:color="000000" w:sz="8" w:space="0"/>
              <w:right w:val="single" w:color="auto" w:sz="8" w:space="0"/>
            </w:tcBorders>
          </w:tcPr>
          <w:p>
            <w:pPr>
              <w:spacing w:after="0" w:afterLines="0" w:line="300" w:lineRule="exact"/>
              <w:jc w:val="left"/>
              <w:rPr>
                <w:rFonts w:eastAsia="宋体" w:cs="Times New Roman"/>
                <w:sz w:val="18"/>
                <w:szCs w:val="18"/>
              </w:rPr>
            </w:pPr>
            <w:r>
              <w:rPr>
                <w:rFonts w:eastAsia="宋体" w:cs="Times New Roman"/>
                <w:sz w:val="18"/>
                <w:szCs w:val="18"/>
              </w:rPr>
              <w:t>增加遮阳构件需要兼顾夏季透明围护部分处于阴影区，也需考虑冬季采暖期遮阳构件不会遮挡太阳辐射进入室内</w:t>
            </w:r>
          </w:p>
        </w:tc>
        <w:tc>
          <w:tcPr>
            <w:tcW w:w="763" w:type="pct"/>
            <w:tcBorders>
              <w:top w:val="single" w:color="000000" w:sz="8" w:space="0"/>
              <w:left w:val="single" w:color="auto" w:sz="8" w:space="0"/>
              <w:bottom w:val="single" w:color="000000" w:sz="8" w:space="0"/>
              <w:right w:val="single" w:color="000000" w:sz="8" w:space="0"/>
            </w:tcBorders>
          </w:tcPr>
          <w:p>
            <w:pPr>
              <w:spacing w:after="0" w:afterLines="0" w:line="300" w:lineRule="exact"/>
              <w:jc w:val="left"/>
              <w:rPr>
                <w:rFonts w:eastAsia="宋体" w:cs="Times New Roman"/>
                <w:sz w:val="18"/>
                <w:szCs w:val="18"/>
              </w:rPr>
            </w:pPr>
            <w:r>
              <w:rPr>
                <w:rFonts w:eastAsia="宋体" w:cs="Times New Roman"/>
                <w:sz w:val="18"/>
                <w:szCs w:val="18"/>
              </w:rPr>
              <w:t>夏热冬冷地区、温和地区遮阳设计满足外窗综合遮阳系数(SCw)的要求</w:t>
            </w:r>
          </w:p>
          <w:p>
            <w:pPr>
              <w:spacing w:after="0" w:afterLines="0" w:line="300" w:lineRule="exact"/>
              <w:jc w:val="left"/>
              <w:rPr>
                <w:rFonts w:eastAsia="宋体" w:cs="Times New Roman"/>
                <w:sz w:val="18"/>
                <w:szCs w:val="18"/>
              </w:rPr>
            </w:pPr>
            <w:r>
              <w:rPr>
                <w:rFonts w:eastAsia="宋体" w:cs="Times New Roman"/>
                <w:sz w:val="18"/>
                <w:szCs w:val="18"/>
              </w:rPr>
              <w:t>寒冷B区满足夏季太阳得热系数(SGCH)的要求</w:t>
            </w:r>
          </w:p>
          <w:p>
            <w:pPr>
              <w:spacing w:after="0" w:afterLines="0" w:line="300" w:lineRule="exact"/>
              <w:jc w:val="left"/>
              <w:rPr>
                <w:rFonts w:eastAsia="宋体" w:cs="Times New Roman"/>
                <w:sz w:val="18"/>
                <w:szCs w:val="18"/>
              </w:rPr>
            </w:pPr>
          </w:p>
        </w:tc>
      </w:tr>
      <w:tr>
        <w:tblPrEx>
          <w:tblCellMar>
            <w:top w:w="0" w:type="dxa"/>
            <w:left w:w="0" w:type="dxa"/>
            <w:bottom w:w="0" w:type="dxa"/>
            <w:right w:w="0" w:type="dxa"/>
          </w:tblCellMar>
        </w:tblPrEx>
        <w:trPr>
          <w:trHeight w:val="458" w:hRule="atLeast"/>
        </w:trPr>
        <w:tc>
          <w:tcPr>
            <w:tcW w:w="171" w:type="pct"/>
            <w:vMerge w:val="continue"/>
            <w:tcBorders>
              <w:left w:val="single" w:color="000000" w:sz="8" w:space="0"/>
              <w:bottom w:val="single" w:color="auto" w:sz="4" w:space="0"/>
              <w:right w:val="single" w:color="000000" w:sz="8" w:space="0"/>
            </w:tcBorders>
            <w:vAlign w:val="center"/>
          </w:tcPr>
          <w:p>
            <w:pPr>
              <w:spacing w:after="0" w:afterLines="0" w:line="300" w:lineRule="exact"/>
              <w:rPr>
                <w:rFonts w:eastAsia="宋体" w:cs="Times New Roman"/>
                <w:sz w:val="18"/>
                <w:szCs w:val="18"/>
              </w:rPr>
            </w:pPr>
          </w:p>
        </w:tc>
        <w:tc>
          <w:tcPr>
            <w:tcW w:w="326" w:type="pct"/>
            <w:tcBorders>
              <w:top w:val="single" w:color="000000" w:sz="8" w:space="0"/>
              <w:left w:val="single" w:color="000000"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rPr>
                <w:rFonts w:eastAsia="宋体" w:cs="Times New Roman"/>
                <w:sz w:val="18"/>
                <w:szCs w:val="18"/>
              </w:rPr>
            </w:pPr>
            <w:r>
              <w:rPr>
                <w:rFonts w:eastAsia="宋体" w:cs="Times New Roman"/>
                <w:sz w:val="18"/>
                <w:szCs w:val="18"/>
              </w:rPr>
              <w:t>鼓励冬季太阳辐射利用区</w:t>
            </w:r>
          </w:p>
        </w:tc>
        <w:tc>
          <w:tcPr>
            <w:tcW w:w="1334" w:type="pct"/>
            <w:tcBorders>
              <w:top w:val="single" w:color="000000" w:sz="8" w:space="0"/>
              <w:left w:val="single" w:color="000000"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left"/>
              <w:rPr>
                <w:rFonts w:eastAsia="宋体" w:cs="Times New Roman"/>
                <w:sz w:val="18"/>
                <w:szCs w:val="18"/>
              </w:rPr>
            </w:pPr>
            <w:r>
              <w:rPr>
                <w:rFonts w:eastAsia="宋体" w:cs="Times New Roman"/>
                <w:sz w:val="18"/>
                <w:szCs w:val="18"/>
              </w:rPr>
              <w:t>建筑东、西、南立面在易产生过热的阳台、阳光间等位置，结合建筑造型通过挑檐设计固定式遮阳板</w:t>
            </w:r>
          </w:p>
        </w:tc>
        <w:tc>
          <w:tcPr>
            <w:tcW w:w="1370" w:type="pct"/>
            <w:tcBorders>
              <w:top w:val="single" w:color="000000" w:sz="8" w:space="0"/>
              <w:left w:val="single" w:color="000000"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left"/>
              <w:rPr>
                <w:rFonts w:eastAsia="宋体" w:cs="Times New Roman"/>
                <w:sz w:val="18"/>
                <w:szCs w:val="18"/>
              </w:rPr>
            </w:pPr>
            <w:r>
              <w:rPr>
                <w:rFonts w:hint="eastAsia" w:eastAsia="宋体" w:cs="Times New Roman"/>
                <w:sz w:val="18"/>
                <w:szCs w:val="18"/>
              </w:rPr>
              <w:t>1</w:t>
            </w:r>
            <w:r>
              <w:rPr>
                <w:rFonts w:hint="eastAsia" w:ascii="宋体" w:hAnsi="宋体" w:eastAsia="宋体" w:cs="宋体"/>
                <w:sz w:val="18"/>
                <w:szCs w:val="18"/>
              </w:rPr>
              <w:t>)</w:t>
            </w:r>
            <w:r>
              <w:rPr>
                <w:rFonts w:eastAsia="宋体" w:cs="Times New Roman"/>
                <w:sz w:val="18"/>
                <w:szCs w:val="18"/>
              </w:rPr>
              <w:t>屋面可在夏季易产生局部过热的区域设置遮阳棚架</w:t>
            </w:r>
          </w:p>
          <w:p>
            <w:pPr>
              <w:spacing w:after="0" w:afterLines="0" w:line="300" w:lineRule="exact"/>
              <w:jc w:val="left"/>
              <w:rPr>
                <w:rFonts w:eastAsia="宋体" w:cs="Times New Roman"/>
                <w:sz w:val="18"/>
                <w:szCs w:val="18"/>
              </w:rPr>
            </w:pPr>
            <w:r>
              <w:rPr>
                <w:rFonts w:hint="eastAsia" w:eastAsia="宋体" w:cs="Times New Roman"/>
                <w:sz w:val="18"/>
                <w:szCs w:val="18"/>
              </w:rPr>
              <w:t>2</w:t>
            </w:r>
            <w:r>
              <w:rPr>
                <w:rFonts w:hint="eastAsia" w:ascii="宋体" w:hAnsi="宋体" w:eastAsia="宋体" w:cs="宋体"/>
                <w:sz w:val="18"/>
                <w:szCs w:val="18"/>
              </w:rPr>
              <w:t>)</w:t>
            </w:r>
            <w:r>
              <w:rPr>
                <w:rFonts w:eastAsia="宋体" w:cs="Times New Roman"/>
                <w:sz w:val="18"/>
                <w:szCs w:val="18"/>
              </w:rPr>
              <w:t xml:space="preserve">可在夏季易产生局部过热部位种植落叶植被，保证局部过热区位于植被阴影覆盖区内 </w:t>
            </w:r>
          </w:p>
        </w:tc>
        <w:tc>
          <w:tcPr>
            <w:tcW w:w="527" w:type="pct"/>
            <w:tcBorders>
              <w:top w:val="single" w:color="000000" w:sz="8" w:space="0"/>
              <w:left w:val="single" w:color="000000" w:sz="8" w:space="0"/>
              <w:bottom w:val="single" w:color="auto" w:sz="4" w:space="0"/>
              <w:right w:val="single" w:color="000000" w:sz="8" w:space="0"/>
            </w:tcBorders>
            <w:shd w:val="clear" w:color="auto" w:fill="auto"/>
            <w:tcMar>
              <w:top w:w="89" w:type="dxa"/>
              <w:left w:w="179" w:type="dxa"/>
              <w:bottom w:w="89" w:type="dxa"/>
              <w:right w:w="179" w:type="dxa"/>
            </w:tcMar>
            <w:vAlign w:val="center"/>
          </w:tcPr>
          <w:p>
            <w:pPr>
              <w:spacing w:after="0" w:afterLines="0" w:line="300" w:lineRule="exact"/>
              <w:jc w:val="left"/>
              <w:rPr>
                <w:rFonts w:eastAsia="宋体" w:cs="Times New Roman"/>
                <w:sz w:val="18"/>
                <w:szCs w:val="18"/>
              </w:rPr>
            </w:pPr>
            <w:r>
              <w:rPr>
                <w:rFonts w:eastAsia="宋体" w:cs="Times New Roman"/>
                <w:sz w:val="18"/>
                <w:szCs w:val="18"/>
              </w:rPr>
              <w:t>可在建筑东、西墙面外围种植落叶乔木实现绿化遮阳</w:t>
            </w:r>
          </w:p>
        </w:tc>
        <w:tc>
          <w:tcPr>
            <w:tcW w:w="506" w:type="pct"/>
            <w:tcBorders>
              <w:top w:val="single" w:color="000000" w:sz="8" w:space="0"/>
              <w:left w:val="single" w:color="000000" w:sz="8" w:space="0"/>
              <w:bottom w:val="single" w:color="auto" w:sz="4" w:space="0"/>
              <w:right w:val="single" w:color="auto" w:sz="8" w:space="0"/>
            </w:tcBorders>
          </w:tcPr>
          <w:p>
            <w:pPr>
              <w:spacing w:after="0" w:afterLines="0" w:line="300" w:lineRule="exact"/>
              <w:jc w:val="left"/>
              <w:rPr>
                <w:rFonts w:eastAsia="宋体" w:cs="Times New Roman"/>
                <w:sz w:val="18"/>
                <w:szCs w:val="18"/>
              </w:rPr>
            </w:pPr>
            <w:r>
              <w:rPr>
                <w:rFonts w:eastAsia="宋体" w:cs="Times New Roman"/>
                <w:sz w:val="18"/>
                <w:szCs w:val="18"/>
              </w:rPr>
              <w:t>在建筑容易产生过热部设计局部遮阳构件</w:t>
            </w:r>
          </w:p>
        </w:tc>
        <w:tc>
          <w:tcPr>
            <w:tcW w:w="763" w:type="pct"/>
            <w:tcBorders>
              <w:top w:val="single" w:color="000000" w:sz="8" w:space="0"/>
              <w:left w:val="single" w:color="auto" w:sz="8" w:space="0"/>
              <w:bottom w:val="single" w:color="auto" w:sz="4" w:space="0"/>
              <w:right w:val="single" w:color="000000" w:sz="8" w:space="0"/>
            </w:tcBorders>
          </w:tcPr>
          <w:p>
            <w:pPr>
              <w:spacing w:after="0" w:afterLines="0" w:line="300" w:lineRule="exact"/>
              <w:jc w:val="left"/>
              <w:rPr>
                <w:rFonts w:eastAsia="宋体" w:cs="Times New Roman"/>
                <w:sz w:val="18"/>
                <w:szCs w:val="18"/>
              </w:rPr>
            </w:pPr>
            <w:r>
              <w:rPr>
                <w:rFonts w:eastAsia="宋体" w:cs="Times New Roman"/>
                <w:sz w:val="18"/>
                <w:szCs w:val="18"/>
              </w:rPr>
              <w:t>遮阳设计满足现有规范对夏季太阳得热系数(SHGC)的要求</w:t>
            </w:r>
          </w:p>
        </w:tc>
      </w:tr>
    </w:tbl>
    <w:p>
      <w:pPr>
        <w:spacing w:after="0" w:afterLines="0"/>
        <w:rPr>
          <w:rFonts w:cs="Times New Roman"/>
          <w:szCs w:val="24"/>
        </w:rPr>
        <w:sectPr>
          <w:pgSz w:w="16838" w:h="11906" w:orient="landscape"/>
          <w:pgMar w:top="1800" w:right="1440" w:bottom="1800" w:left="1440" w:header="851" w:footer="992" w:gutter="0"/>
          <w:cols w:space="425" w:num="1"/>
          <w:docGrid w:type="lines" w:linePitch="312" w:charSpace="0"/>
        </w:sectPr>
      </w:pPr>
    </w:p>
    <w:p>
      <w:pPr>
        <w:keepNext/>
        <w:keepLines/>
        <w:spacing w:before="156" w:beforeLines="50" w:after="156"/>
        <w:jc w:val="center"/>
        <w:outlineLvl w:val="0"/>
        <w:rPr>
          <w:rFonts w:cs="Times New Roman" w:eastAsiaTheme="minorEastAsia"/>
          <w:kern w:val="44"/>
          <w:sz w:val="28"/>
          <w:szCs w:val="28"/>
        </w:rPr>
      </w:pPr>
      <w:bookmarkStart w:id="64" w:name="_Toc15702"/>
      <w:r>
        <w:rPr>
          <w:rFonts w:cs="Times New Roman" w:eastAsiaTheme="minorEastAsia"/>
          <w:b/>
          <w:bCs/>
          <w:kern w:val="44"/>
          <w:sz w:val="28"/>
          <w:szCs w:val="28"/>
        </w:rPr>
        <w:t xml:space="preserve">附录G </w:t>
      </w:r>
      <w:r>
        <w:rPr>
          <w:rFonts w:cs="Times New Roman" w:eastAsiaTheme="minorEastAsia"/>
          <w:kern w:val="44"/>
          <w:sz w:val="28"/>
          <w:szCs w:val="28"/>
        </w:rPr>
        <w:t>建筑遮阳设计验算要求</w:t>
      </w:r>
      <w:bookmarkEnd w:id="64"/>
    </w:p>
    <w:p>
      <w:pPr>
        <w:spacing w:after="156"/>
        <w:jc w:val="center"/>
      </w:pPr>
      <w:r>
        <w:rPr>
          <w:rFonts w:hint="eastAsia" w:ascii="宋体" w:hAnsi="宋体" w:eastAsia="宋体" w:cs="宋体"/>
          <w:b/>
          <w:bCs/>
          <w:sz w:val="28"/>
          <w:szCs w:val="28"/>
        </w:rPr>
        <w:t>(</w:t>
      </w:r>
      <w:r>
        <w:rPr>
          <w:rFonts w:eastAsia="宋体" w:cs="Times New Roman"/>
          <w:b/>
          <w:bCs/>
          <w:sz w:val="28"/>
          <w:szCs w:val="28"/>
        </w:rPr>
        <w:t>规范性附录</w:t>
      </w:r>
      <w:r>
        <w:rPr>
          <w:rFonts w:hint="eastAsia" w:ascii="宋体" w:hAnsi="宋体" w:eastAsia="宋体" w:cs="宋体"/>
          <w:b/>
          <w:bCs/>
          <w:sz w:val="28"/>
          <w:szCs w:val="28"/>
        </w:rPr>
        <w:t>)</w:t>
      </w:r>
    </w:p>
    <w:tbl>
      <w:tblPr>
        <w:tblStyle w:val="44"/>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583"/>
        <w:gridCol w:w="1900"/>
        <w:gridCol w:w="2808"/>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7" w:type="dxa"/>
          </w:tcPr>
          <w:p>
            <w:pPr>
              <w:spacing w:after="0" w:afterLines="0" w:line="240" w:lineRule="auto"/>
              <w:rPr>
                <w:rFonts w:eastAsia="宋体" w:cs="Times New Roman"/>
                <w:b/>
                <w:bCs/>
                <w:sz w:val="18"/>
                <w:szCs w:val="18"/>
              </w:rPr>
            </w:pPr>
            <w:r>
              <w:rPr>
                <w:rFonts w:eastAsia="宋体" w:cs="Times New Roman"/>
                <w:b/>
                <w:bCs/>
                <w:sz w:val="18"/>
                <w:szCs w:val="18"/>
              </w:rPr>
              <w:t>气候区</w:t>
            </w:r>
          </w:p>
        </w:tc>
        <w:tc>
          <w:tcPr>
            <w:tcW w:w="2483" w:type="dxa"/>
            <w:gridSpan w:val="2"/>
          </w:tcPr>
          <w:p>
            <w:pPr>
              <w:spacing w:after="0" w:afterLines="0" w:line="240" w:lineRule="auto"/>
              <w:rPr>
                <w:rFonts w:eastAsia="宋体" w:cs="Times New Roman"/>
                <w:b/>
                <w:bCs/>
                <w:sz w:val="18"/>
                <w:szCs w:val="18"/>
              </w:rPr>
            </w:pPr>
            <w:r>
              <w:rPr>
                <w:rFonts w:eastAsia="宋体" w:cs="Times New Roman"/>
                <w:b/>
                <w:bCs/>
                <w:sz w:val="18"/>
                <w:szCs w:val="18"/>
              </w:rPr>
              <w:t>遮阳朝向</w:t>
            </w:r>
          </w:p>
        </w:tc>
        <w:tc>
          <w:tcPr>
            <w:tcW w:w="5468" w:type="dxa"/>
            <w:gridSpan w:val="2"/>
          </w:tcPr>
          <w:p>
            <w:pPr>
              <w:spacing w:after="0" w:afterLines="0" w:line="240" w:lineRule="auto"/>
              <w:rPr>
                <w:rFonts w:eastAsia="宋体" w:cs="Times New Roman"/>
                <w:b/>
                <w:bCs/>
                <w:sz w:val="18"/>
                <w:szCs w:val="18"/>
              </w:rPr>
            </w:pPr>
            <w:r>
              <w:rPr>
                <w:rFonts w:eastAsia="宋体" w:cs="Times New Roman"/>
                <w:b/>
                <w:bCs/>
                <w:sz w:val="18"/>
                <w:szCs w:val="18"/>
              </w:rPr>
              <w:t>遮阳系数要求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87" w:type="dxa"/>
            <w:vMerge w:val="restart"/>
          </w:tcPr>
          <w:p>
            <w:pPr>
              <w:spacing w:after="0" w:afterLines="0" w:line="240" w:lineRule="auto"/>
              <w:rPr>
                <w:rFonts w:eastAsia="宋体" w:cs="Times New Roman"/>
                <w:sz w:val="18"/>
                <w:szCs w:val="18"/>
              </w:rPr>
            </w:pPr>
            <w:r>
              <w:rPr>
                <w:rFonts w:eastAsia="宋体" w:cs="Times New Roman"/>
                <w:sz w:val="18"/>
                <w:szCs w:val="18"/>
              </w:rPr>
              <w:t>夏热冬暖</w:t>
            </w:r>
          </w:p>
        </w:tc>
        <w:tc>
          <w:tcPr>
            <w:tcW w:w="583" w:type="dxa"/>
          </w:tcPr>
          <w:p>
            <w:pPr>
              <w:spacing w:after="0" w:afterLines="0" w:line="240" w:lineRule="auto"/>
              <w:jc w:val="right"/>
              <w:rPr>
                <w:rFonts w:eastAsia="宋体" w:cs="Times New Roman"/>
                <w:sz w:val="18"/>
                <w:szCs w:val="18"/>
              </w:rPr>
            </w:pPr>
            <w:r>
              <w:rPr>
                <w:rFonts w:eastAsia="宋体" w:cs="Times New Roman"/>
                <w:sz w:val="18"/>
                <w:szCs w:val="18"/>
              </w:rPr>
              <w:t>性能目标</w:t>
            </w:r>
          </w:p>
        </w:tc>
        <w:tc>
          <w:tcPr>
            <w:tcW w:w="1900" w:type="dxa"/>
          </w:tcPr>
          <w:p>
            <w:pPr>
              <w:spacing w:after="0" w:afterLines="0" w:line="240" w:lineRule="auto"/>
              <w:jc w:val="left"/>
              <w:rPr>
                <w:rFonts w:eastAsia="宋体" w:cs="Times New Roman"/>
                <w:sz w:val="18"/>
                <w:szCs w:val="18"/>
              </w:rPr>
            </w:pPr>
            <w:r>
              <w:rPr>
                <w:rFonts w:eastAsia="宋体" w:cs="Times New Roman"/>
                <w:sz w:val="18"/>
                <w:szCs w:val="18"/>
              </w:rPr>
              <w:t>东、西、南、北</w:t>
            </w:r>
          </w:p>
        </w:tc>
        <w:tc>
          <w:tcPr>
            <w:tcW w:w="2808" w:type="dxa"/>
          </w:tcPr>
          <w:p>
            <w:pPr>
              <w:spacing w:after="0" w:afterLines="0" w:line="240" w:lineRule="auto"/>
              <w:jc w:val="left"/>
              <w:rPr>
                <w:rFonts w:eastAsia="宋体" w:cs="Times New Roman"/>
                <w:sz w:val="18"/>
                <w:szCs w:val="18"/>
              </w:rPr>
            </w:pPr>
            <w:r>
              <w:rPr>
                <w:rFonts w:eastAsia="宋体" w:cs="Times New Roman"/>
                <w:sz w:val="18"/>
                <w:szCs w:val="18"/>
              </w:rPr>
              <w:t>外窗加权平均综合遮阳系数(Sw)</w:t>
            </w:r>
          </w:p>
        </w:tc>
        <w:tc>
          <w:tcPr>
            <w:tcW w:w="2660" w:type="dxa"/>
          </w:tcPr>
          <w:p>
            <w:pPr>
              <w:spacing w:after="0" w:afterLines="0" w:line="240" w:lineRule="auto"/>
              <w:jc w:val="left"/>
              <w:rPr>
                <w:rFonts w:eastAsia="宋体" w:cs="Times New Roman"/>
                <w:sz w:val="18"/>
                <w:szCs w:val="18"/>
              </w:rPr>
            </w:pPr>
            <w:r>
              <w:rPr>
                <w:rFonts w:eastAsia="宋体" w:cs="Times New Roman"/>
                <w:sz w:val="18"/>
                <w:szCs w:val="18"/>
              </w:rPr>
              <w:t>根据外围护结构性能0.9-0.2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87" w:type="dxa"/>
            <w:vMerge w:val="continue"/>
          </w:tcPr>
          <w:p>
            <w:pPr>
              <w:spacing w:after="0" w:afterLines="0" w:line="240" w:lineRule="auto"/>
              <w:rPr>
                <w:rFonts w:eastAsia="宋体" w:cs="Times New Roman"/>
                <w:sz w:val="18"/>
                <w:szCs w:val="18"/>
              </w:rPr>
            </w:pPr>
          </w:p>
        </w:tc>
        <w:tc>
          <w:tcPr>
            <w:tcW w:w="583" w:type="dxa"/>
            <w:vMerge w:val="restart"/>
          </w:tcPr>
          <w:p>
            <w:pPr>
              <w:spacing w:after="0" w:afterLines="0" w:line="240" w:lineRule="auto"/>
              <w:jc w:val="right"/>
              <w:rPr>
                <w:rFonts w:eastAsia="宋体" w:cs="Times New Roman"/>
                <w:sz w:val="18"/>
                <w:szCs w:val="18"/>
              </w:rPr>
            </w:pPr>
            <w:r>
              <w:rPr>
                <w:rFonts w:eastAsia="宋体" w:cs="Times New Roman"/>
                <w:sz w:val="18"/>
                <w:szCs w:val="18"/>
              </w:rPr>
              <w:t>构件设计</w:t>
            </w:r>
          </w:p>
        </w:tc>
        <w:tc>
          <w:tcPr>
            <w:tcW w:w="1900" w:type="dxa"/>
          </w:tcPr>
          <w:p>
            <w:pPr>
              <w:spacing w:after="0" w:afterLines="0" w:line="240" w:lineRule="auto"/>
              <w:jc w:val="left"/>
              <w:rPr>
                <w:rFonts w:eastAsia="宋体" w:cs="Times New Roman"/>
                <w:sz w:val="18"/>
                <w:szCs w:val="18"/>
              </w:rPr>
            </w:pPr>
            <w:r>
              <w:rPr>
                <w:rFonts w:eastAsia="宋体" w:cs="Times New Roman"/>
                <w:sz w:val="18"/>
                <w:szCs w:val="18"/>
              </w:rPr>
              <w:t>东、西外窗外遮阳</w:t>
            </w:r>
          </w:p>
        </w:tc>
        <w:tc>
          <w:tcPr>
            <w:tcW w:w="2808" w:type="dxa"/>
          </w:tcPr>
          <w:p>
            <w:pPr>
              <w:spacing w:after="0" w:afterLines="0" w:line="240" w:lineRule="auto"/>
              <w:jc w:val="left"/>
              <w:rPr>
                <w:rFonts w:eastAsia="宋体" w:cs="Times New Roman"/>
                <w:sz w:val="18"/>
                <w:szCs w:val="18"/>
              </w:rPr>
            </w:pPr>
            <w:r>
              <w:rPr>
                <w:rFonts w:eastAsia="宋体" w:cs="Times New Roman"/>
                <w:sz w:val="18"/>
                <w:szCs w:val="18"/>
              </w:rPr>
              <w:t>外遮阳系数SC</w:t>
            </w:r>
          </w:p>
        </w:tc>
        <w:tc>
          <w:tcPr>
            <w:tcW w:w="2660" w:type="dxa"/>
          </w:tcPr>
          <w:p>
            <w:pPr>
              <w:spacing w:after="0" w:afterLines="0" w:line="240" w:lineRule="auto"/>
              <w:jc w:val="left"/>
              <w:rPr>
                <w:rFonts w:eastAsia="宋体" w:cs="Times New Roman"/>
                <w:sz w:val="18"/>
                <w:szCs w:val="18"/>
              </w:rPr>
            </w:pPr>
            <w:r>
              <w:rPr>
                <w:rFonts w:eastAsia="宋体" w:cs="Times New Roman"/>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87" w:type="dxa"/>
            <w:vMerge w:val="continue"/>
          </w:tcPr>
          <w:p>
            <w:pPr>
              <w:spacing w:after="0" w:afterLines="0" w:line="240" w:lineRule="auto"/>
              <w:rPr>
                <w:rFonts w:eastAsia="宋体" w:cs="Times New Roman"/>
                <w:sz w:val="18"/>
                <w:szCs w:val="18"/>
              </w:rPr>
            </w:pPr>
          </w:p>
        </w:tc>
        <w:tc>
          <w:tcPr>
            <w:tcW w:w="583" w:type="dxa"/>
            <w:vMerge w:val="continue"/>
          </w:tcPr>
          <w:p>
            <w:pPr>
              <w:spacing w:after="0" w:afterLines="0" w:line="240" w:lineRule="auto"/>
              <w:jc w:val="right"/>
              <w:rPr>
                <w:rFonts w:eastAsia="宋体" w:cs="Times New Roman"/>
                <w:sz w:val="18"/>
                <w:szCs w:val="18"/>
              </w:rPr>
            </w:pPr>
          </w:p>
        </w:tc>
        <w:tc>
          <w:tcPr>
            <w:tcW w:w="1900" w:type="dxa"/>
          </w:tcPr>
          <w:p>
            <w:pPr>
              <w:spacing w:after="0" w:afterLines="0" w:line="240" w:lineRule="auto"/>
              <w:jc w:val="left"/>
              <w:rPr>
                <w:rFonts w:eastAsia="宋体" w:cs="Times New Roman"/>
                <w:sz w:val="18"/>
                <w:szCs w:val="18"/>
              </w:rPr>
            </w:pPr>
            <w:r>
              <w:rPr>
                <w:rFonts w:eastAsia="宋体" w:cs="Times New Roman"/>
                <w:sz w:val="18"/>
                <w:szCs w:val="18"/>
              </w:rPr>
              <w:t>南、北外窗外遮阳</w:t>
            </w:r>
          </w:p>
        </w:tc>
        <w:tc>
          <w:tcPr>
            <w:tcW w:w="2808" w:type="dxa"/>
          </w:tcPr>
          <w:p>
            <w:pPr>
              <w:spacing w:after="0" w:afterLines="0" w:line="240" w:lineRule="auto"/>
              <w:jc w:val="left"/>
              <w:rPr>
                <w:rFonts w:eastAsia="宋体" w:cs="Times New Roman"/>
                <w:sz w:val="18"/>
                <w:szCs w:val="18"/>
              </w:rPr>
            </w:pPr>
            <w:r>
              <w:rPr>
                <w:rFonts w:eastAsia="宋体" w:cs="Times New Roman"/>
                <w:sz w:val="18"/>
                <w:szCs w:val="18"/>
              </w:rPr>
              <w:t>外遮阳系数SC</w:t>
            </w:r>
          </w:p>
        </w:tc>
        <w:tc>
          <w:tcPr>
            <w:tcW w:w="2660" w:type="dxa"/>
          </w:tcPr>
          <w:p>
            <w:pPr>
              <w:spacing w:after="0" w:afterLines="0" w:line="240" w:lineRule="auto"/>
              <w:jc w:val="left"/>
              <w:rPr>
                <w:rFonts w:eastAsia="宋体" w:cs="Times New Roman"/>
                <w:sz w:val="18"/>
                <w:szCs w:val="18"/>
              </w:rPr>
            </w:pPr>
            <w:r>
              <w:rPr>
                <w:rFonts w:eastAsia="宋体" w:cs="Times New Roman"/>
                <w:sz w:val="18"/>
                <w:szCs w:val="1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87" w:type="dxa"/>
            <w:vMerge w:val="continue"/>
          </w:tcPr>
          <w:p>
            <w:pPr>
              <w:spacing w:after="0" w:afterLines="0" w:line="240" w:lineRule="auto"/>
              <w:rPr>
                <w:rFonts w:eastAsia="宋体" w:cs="Times New Roman"/>
                <w:sz w:val="18"/>
                <w:szCs w:val="18"/>
              </w:rPr>
            </w:pPr>
          </w:p>
        </w:tc>
        <w:tc>
          <w:tcPr>
            <w:tcW w:w="583" w:type="dxa"/>
            <w:vMerge w:val="continue"/>
          </w:tcPr>
          <w:p>
            <w:pPr>
              <w:spacing w:after="0" w:afterLines="0" w:line="240" w:lineRule="auto"/>
              <w:jc w:val="right"/>
              <w:rPr>
                <w:rFonts w:eastAsia="宋体" w:cs="Times New Roman"/>
                <w:sz w:val="18"/>
                <w:szCs w:val="18"/>
              </w:rPr>
            </w:pPr>
          </w:p>
        </w:tc>
        <w:tc>
          <w:tcPr>
            <w:tcW w:w="1900" w:type="dxa"/>
          </w:tcPr>
          <w:p>
            <w:pPr>
              <w:spacing w:after="0" w:afterLines="0" w:line="240" w:lineRule="auto"/>
              <w:jc w:val="left"/>
              <w:rPr>
                <w:rFonts w:eastAsia="宋体" w:cs="Times New Roman"/>
                <w:sz w:val="18"/>
                <w:szCs w:val="18"/>
              </w:rPr>
            </w:pPr>
            <w:r>
              <w:rPr>
                <w:rFonts w:eastAsia="宋体" w:cs="Times New Roman"/>
                <w:sz w:val="18"/>
                <w:szCs w:val="18"/>
              </w:rPr>
              <w:t>天窗</w:t>
            </w:r>
          </w:p>
        </w:tc>
        <w:tc>
          <w:tcPr>
            <w:tcW w:w="2808" w:type="dxa"/>
          </w:tcPr>
          <w:p>
            <w:pPr>
              <w:spacing w:after="0" w:afterLines="0" w:line="240" w:lineRule="auto"/>
              <w:jc w:val="left"/>
              <w:rPr>
                <w:rFonts w:eastAsia="宋体" w:cs="Times New Roman"/>
                <w:sz w:val="18"/>
                <w:szCs w:val="18"/>
              </w:rPr>
            </w:pPr>
            <w:r>
              <w:rPr>
                <w:rFonts w:eastAsia="宋体" w:cs="Times New Roman"/>
                <w:sz w:val="18"/>
                <w:szCs w:val="18"/>
              </w:rPr>
              <w:t>遮阳系数Sc</w:t>
            </w:r>
          </w:p>
        </w:tc>
        <w:tc>
          <w:tcPr>
            <w:tcW w:w="2660" w:type="dxa"/>
          </w:tcPr>
          <w:p>
            <w:pPr>
              <w:spacing w:after="0" w:afterLines="0" w:line="240" w:lineRule="auto"/>
              <w:jc w:val="left"/>
              <w:rPr>
                <w:rFonts w:eastAsia="宋体" w:cs="Times New Roman"/>
                <w:sz w:val="18"/>
                <w:szCs w:val="18"/>
              </w:rPr>
            </w:pPr>
            <w:r>
              <w:rPr>
                <w:rFonts w:eastAsia="宋体" w:cs="Times New Roman"/>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87" w:type="dxa"/>
          </w:tcPr>
          <w:p>
            <w:pPr>
              <w:spacing w:after="0" w:afterLines="0" w:line="240" w:lineRule="auto"/>
              <w:rPr>
                <w:rFonts w:eastAsia="宋体" w:cs="Times New Roman"/>
                <w:sz w:val="18"/>
                <w:szCs w:val="18"/>
              </w:rPr>
            </w:pPr>
            <w:r>
              <w:rPr>
                <w:rFonts w:eastAsia="宋体" w:cs="Times New Roman"/>
                <w:sz w:val="18"/>
                <w:szCs w:val="18"/>
              </w:rPr>
              <w:t>夏热冬冷</w:t>
            </w:r>
          </w:p>
        </w:tc>
        <w:tc>
          <w:tcPr>
            <w:tcW w:w="2483" w:type="dxa"/>
            <w:gridSpan w:val="2"/>
          </w:tcPr>
          <w:p>
            <w:pPr>
              <w:spacing w:after="0" w:afterLines="0" w:line="240" w:lineRule="auto"/>
              <w:jc w:val="left"/>
              <w:rPr>
                <w:rFonts w:eastAsia="宋体" w:cs="Times New Roman"/>
                <w:sz w:val="18"/>
                <w:szCs w:val="18"/>
              </w:rPr>
            </w:pPr>
            <w:r>
              <w:rPr>
                <w:rFonts w:eastAsia="宋体" w:cs="Times New Roman"/>
                <w:sz w:val="18"/>
                <w:szCs w:val="18"/>
              </w:rPr>
              <w:t xml:space="preserve">南 </w:t>
            </w:r>
          </w:p>
          <w:p>
            <w:pPr>
              <w:spacing w:after="0" w:afterLines="0" w:line="240" w:lineRule="auto"/>
              <w:jc w:val="left"/>
              <w:rPr>
                <w:rFonts w:eastAsia="宋体" w:cs="Times New Roman"/>
                <w:sz w:val="18"/>
                <w:szCs w:val="18"/>
              </w:rPr>
            </w:pPr>
            <w:r>
              <w:rPr>
                <w:rFonts w:eastAsia="宋体" w:cs="Times New Roman"/>
                <w:sz w:val="18"/>
                <w:szCs w:val="18"/>
              </w:rPr>
              <w:t>东偏北30°至东偏南60°</w:t>
            </w:r>
          </w:p>
          <w:p>
            <w:pPr>
              <w:spacing w:after="0" w:afterLines="0" w:line="240" w:lineRule="auto"/>
              <w:jc w:val="left"/>
              <w:rPr>
                <w:rFonts w:eastAsia="宋体" w:cs="Times New Roman"/>
                <w:sz w:val="18"/>
                <w:szCs w:val="18"/>
              </w:rPr>
            </w:pPr>
            <w:r>
              <w:rPr>
                <w:rFonts w:eastAsia="宋体" w:cs="Times New Roman"/>
                <w:sz w:val="18"/>
                <w:szCs w:val="18"/>
              </w:rPr>
              <w:t>西偏北30°至西偏南60°</w:t>
            </w:r>
          </w:p>
        </w:tc>
        <w:tc>
          <w:tcPr>
            <w:tcW w:w="2808" w:type="dxa"/>
            <w:vMerge w:val="restart"/>
          </w:tcPr>
          <w:p>
            <w:pPr>
              <w:spacing w:after="0" w:afterLines="0" w:line="240" w:lineRule="auto"/>
              <w:jc w:val="left"/>
              <w:rPr>
                <w:rFonts w:eastAsia="宋体" w:cs="Times New Roman"/>
                <w:sz w:val="18"/>
                <w:szCs w:val="18"/>
              </w:rPr>
            </w:pPr>
            <w:r>
              <w:rPr>
                <w:rFonts w:eastAsia="宋体" w:cs="Times New Roman"/>
                <w:sz w:val="18"/>
                <w:szCs w:val="18"/>
              </w:rPr>
              <w:t>外窗综合遮阳系(SCw)</w:t>
            </w:r>
          </w:p>
        </w:tc>
        <w:tc>
          <w:tcPr>
            <w:tcW w:w="2660" w:type="dxa"/>
          </w:tcPr>
          <w:p>
            <w:pPr>
              <w:spacing w:after="0" w:afterLines="0" w:line="240" w:lineRule="auto"/>
              <w:jc w:val="left"/>
              <w:rPr>
                <w:rFonts w:eastAsia="宋体" w:cs="Times New Roman"/>
                <w:sz w:val="18"/>
                <w:szCs w:val="18"/>
              </w:rPr>
            </w:pPr>
            <w:r>
              <w:rPr>
                <w:rFonts w:eastAsia="宋体" w:cs="Times New Roman"/>
                <w:sz w:val="18"/>
                <w:szCs w:val="18"/>
              </w:rPr>
              <w:t>≤0.4</w:t>
            </w:r>
          </w:p>
          <w:p>
            <w:pPr>
              <w:spacing w:after="0" w:afterLines="0" w:line="240" w:lineRule="auto"/>
              <w:jc w:val="left"/>
              <w:rPr>
                <w:rFonts w:eastAsia="宋体" w:cs="Times New Roman"/>
                <w:sz w:val="18"/>
                <w:szCs w:val="18"/>
              </w:rPr>
            </w:pPr>
            <w:r>
              <w:rPr>
                <w:rFonts w:eastAsia="宋体" w:cs="Times New Roman"/>
                <w:sz w:val="18"/>
                <w:szCs w:val="18"/>
              </w:rPr>
              <w:t>当建筑窗墙比在0.4到0.6之间时应在东西南向设置遮阳措施，并同时兼顾夏季和冬季辐射控制需求，夏季≤0.25，冬季≥0.6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7" w:type="dxa"/>
            <w:vMerge w:val="restart"/>
          </w:tcPr>
          <w:p>
            <w:pPr>
              <w:spacing w:after="0" w:afterLines="0" w:line="240" w:lineRule="auto"/>
              <w:rPr>
                <w:rFonts w:eastAsia="宋体" w:cs="Times New Roman"/>
                <w:sz w:val="18"/>
                <w:szCs w:val="18"/>
              </w:rPr>
            </w:pPr>
            <w:r>
              <w:rPr>
                <w:rFonts w:eastAsia="宋体" w:cs="Times New Roman"/>
                <w:sz w:val="18"/>
                <w:szCs w:val="18"/>
              </w:rPr>
              <w:t>温和地区B区</w:t>
            </w:r>
          </w:p>
        </w:tc>
        <w:tc>
          <w:tcPr>
            <w:tcW w:w="2483" w:type="dxa"/>
            <w:gridSpan w:val="2"/>
          </w:tcPr>
          <w:p>
            <w:pPr>
              <w:spacing w:after="0" w:afterLines="0" w:line="240" w:lineRule="auto"/>
              <w:jc w:val="left"/>
              <w:rPr>
                <w:rFonts w:eastAsia="宋体" w:cs="Times New Roman"/>
                <w:sz w:val="18"/>
                <w:szCs w:val="18"/>
              </w:rPr>
            </w:pPr>
            <w:r>
              <w:rPr>
                <w:rFonts w:eastAsia="宋体" w:cs="Times New Roman"/>
                <w:sz w:val="18"/>
                <w:szCs w:val="18"/>
              </w:rPr>
              <w:t>西</w:t>
            </w:r>
          </w:p>
        </w:tc>
        <w:tc>
          <w:tcPr>
            <w:tcW w:w="2808" w:type="dxa"/>
            <w:vMerge w:val="continue"/>
          </w:tcPr>
          <w:p>
            <w:pPr>
              <w:spacing w:after="0" w:afterLines="0" w:line="240" w:lineRule="auto"/>
              <w:jc w:val="left"/>
              <w:rPr>
                <w:rFonts w:eastAsia="宋体" w:cs="Times New Roman"/>
                <w:sz w:val="18"/>
                <w:szCs w:val="18"/>
              </w:rPr>
            </w:pPr>
          </w:p>
        </w:tc>
        <w:tc>
          <w:tcPr>
            <w:tcW w:w="2660" w:type="dxa"/>
          </w:tcPr>
          <w:p>
            <w:pPr>
              <w:spacing w:after="0" w:afterLines="0" w:line="240" w:lineRule="auto"/>
              <w:jc w:val="left"/>
              <w:rPr>
                <w:rFonts w:eastAsia="宋体" w:cs="Times New Roman"/>
                <w:sz w:val="18"/>
                <w:szCs w:val="18"/>
              </w:rPr>
            </w:pPr>
            <w:r>
              <w:rPr>
                <w:rFonts w:eastAsia="宋体" w:cs="Times New Roman"/>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87" w:type="dxa"/>
            <w:vMerge w:val="continue"/>
          </w:tcPr>
          <w:p>
            <w:pPr>
              <w:spacing w:after="0" w:afterLines="0" w:line="240" w:lineRule="auto"/>
              <w:rPr>
                <w:rFonts w:eastAsia="宋体" w:cs="Times New Roman"/>
                <w:sz w:val="18"/>
                <w:szCs w:val="18"/>
              </w:rPr>
            </w:pPr>
          </w:p>
        </w:tc>
        <w:tc>
          <w:tcPr>
            <w:tcW w:w="2483" w:type="dxa"/>
            <w:gridSpan w:val="2"/>
          </w:tcPr>
          <w:p>
            <w:pPr>
              <w:spacing w:after="0" w:afterLines="0" w:line="240" w:lineRule="auto"/>
              <w:jc w:val="left"/>
              <w:rPr>
                <w:rFonts w:eastAsia="宋体" w:cs="Times New Roman"/>
                <w:sz w:val="18"/>
                <w:szCs w:val="18"/>
              </w:rPr>
            </w:pPr>
            <w:r>
              <w:rPr>
                <w:rFonts w:eastAsia="宋体" w:cs="Times New Roman"/>
                <w:sz w:val="18"/>
                <w:szCs w:val="18"/>
              </w:rPr>
              <w:t>屋顶</w:t>
            </w:r>
          </w:p>
        </w:tc>
        <w:tc>
          <w:tcPr>
            <w:tcW w:w="2808" w:type="dxa"/>
            <w:vMerge w:val="continue"/>
          </w:tcPr>
          <w:p>
            <w:pPr>
              <w:spacing w:after="0" w:afterLines="0" w:line="240" w:lineRule="auto"/>
              <w:jc w:val="left"/>
              <w:rPr>
                <w:rFonts w:eastAsia="宋体" w:cs="Times New Roman"/>
                <w:sz w:val="18"/>
                <w:szCs w:val="18"/>
              </w:rPr>
            </w:pPr>
          </w:p>
        </w:tc>
        <w:tc>
          <w:tcPr>
            <w:tcW w:w="2660" w:type="dxa"/>
          </w:tcPr>
          <w:p>
            <w:pPr>
              <w:spacing w:after="0" w:afterLines="0" w:line="240" w:lineRule="auto"/>
              <w:jc w:val="left"/>
              <w:rPr>
                <w:rFonts w:eastAsia="宋体" w:cs="Times New Roman"/>
                <w:sz w:val="18"/>
                <w:szCs w:val="18"/>
              </w:rPr>
            </w:pPr>
            <w:r>
              <w:rPr>
                <w:rFonts w:eastAsia="宋体" w:cs="Times New Roman"/>
                <w:sz w:val="18"/>
                <w:szCs w:val="18"/>
              </w:rPr>
              <w:t>夏季≤0.3，冬季≥0.5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887" w:type="dxa"/>
          </w:tcPr>
          <w:p>
            <w:pPr>
              <w:spacing w:after="0" w:afterLines="0" w:line="240" w:lineRule="auto"/>
              <w:rPr>
                <w:rFonts w:eastAsia="宋体" w:cs="Times New Roman"/>
                <w:sz w:val="18"/>
                <w:szCs w:val="18"/>
              </w:rPr>
            </w:pPr>
          </w:p>
          <w:p>
            <w:pPr>
              <w:spacing w:after="0" w:afterLines="0" w:line="240" w:lineRule="auto"/>
              <w:rPr>
                <w:rFonts w:eastAsia="宋体" w:cs="Times New Roman"/>
                <w:sz w:val="18"/>
                <w:szCs w:val="18"/>
              </w:rPr>
            </w:pPr>
            <w:r>
              <w:rPr>
                <w:rFonts w:eastAsia="宋体" w:cs="Times New Roman"/>
                <w:sz w:val="18"/>
                <w:szCs w:val="18"/>
              </w:rPr>
              <w:t>寒冷地区B区</w:t>
            </w:r>
          </w:p>
        </w:tc>
        <w:tc>
          <w:tcPr>
            <w:tcW w:w="2483" w:type="dxa"/>
            <w:gridSpan w:val="2"/>
          </w:tcPr>
          <w:p>
            <w:pPr>
              <w:spacing w:after="0" w:afterLines="0" w:line="240" w:lineRule="auto"/>
              <w:jc w:val="left"/>
              <w:rPr>
                <w:rFonts w:eastAsia="宋体" w:cs="Times New Roman"/>
                <w:sz w:val="18"/>
                <w:szCs w:val="18"/>
              </w:rPr>
            </w:pPr>
            <w:r>
              <w:rPr>
                <w:rFonts w:eastAsia="宋体" w:cs="Times New Roman"/>
                <w:sz w:val="18"/>
                <w:szCs w:val="18"/>
              </w:rPr>
              <w:t xml:space="preserve">东、西 </w:t>
            </w:r>
          </w:p>
          <w:p>
            <w:pPr>
              <w:spacing w:after="0" w:afterLines="0" w:line="240" w:lineRule="auto"/>
              <w:jc w:val="left"/>
              <w:rPr>
                <w:rFonts w:eastAsia="宋体" w:cs="Times New Roman"/>
                <w:sz w:val="18"/>
                <w:szCs w:val="18"/>
              </w:rPr>
            </w:pPr>
            <w:r>
              <w:rPr>
                <w:rFonts w:eastAsia="宋体" w:cs="Times New Roman"/>
                <w:sz w:val="18"/>
                <w:szCs w:val="18"/>
              </w:rPr>
              <w:t>屋顶</w:t>
            </w:r>
          </w:p>
        </w:tc>
        <w:tc>
          <w:tcPr>
            <w:tcW w:w="2808" w:type="dxa"/>
          </w:tcPr>
          <w:p>
            <w:pPr>
              <w:spacing w:after="0" w:afterLines="0" w:line="240" w:lineRule="auto"/>
              <w:jc w:val="left"/>
              <w:rPr>
                <w:rFonts w:eastAsia="宋体" w:cs="Times New Roman"/>
                <w:sz w:val="18"/>
                <w:szCs w:val="18"/>
              </w:rPr>
            </w:pPr>
            <w:r>
              <w:rPr>
                <w:rFonts w:eastAsia="宋体" w:cs="Times New Roman"/>
                <w:sz w:val="18"/>
                <w:szCs w:val="18"/>
              </w:rPr>
              <w:t>夏季太阳得热系数(SHGC)</w:t>
            </w:r>
          </w:p>
        </w:tc>
        <w:tc>
          <w:tcPr>
            <w:tcW w:w="2660" w:type="dxa"/>
          </w:tcPr>
          <w:p>
            <w:pPr>
              <w:spacing w:after="0" w:afterLines="0" w:line="240" w:lineRule="auto"/>
              <w:jc w:val="left"/>
              <w:rPr>
                <w:rFonts w:eastAsia="宋体" w:cs="Times New Roman"/>
                <w:sz w:val="18"/>
                <w:szCs w:val="18"/>
              </w:rPr>
            </w:pPr>
            <w:r>
              <w:rPr>
                <w:rFonts w:eastAsia="宋体" w:cs="Times New Roman"/>
                <w:sz w:val="18"/>
                <w:szCs w:val="18"/>
              </w:rPr>
              <w:t>40％＜窗墙面积比≤50％时，SHGC限值0.50，30％＜窗墙面积比≤40％时，限值0.55</w:t>
            </w:r>
          </w:p>
        </w:tc>
      </w:tr>
    </w:tbl>
    <w:p>
      <w:pPr>
        <w:spacing w:after="0" w:afterLines="0"/>
        <w:rPr>
          <w:rFonts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8"/>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after="12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26"/>
                      <w:spacing w:after="12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after="120" w:line="240" w:lineRule="auto"/>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after="12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26"/>
                      <w:spacing w:after="12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after="120" w:line="240" w:lineRule="auto"/>
      <w:jc w:val="left"/>
      <w:rPr>
        <w:sz w:val="18"/>
        <w:szCs w:val="18"/>
      </w:rPr>
    </w:pPr>
    <w:r>
      <w:rPr>
        <w:sz w:val="18"/>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after="12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26"/>
                      <w:spacing w:after="12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after="120" w:line="240" w:lineRule="auto"/>
      <w:jc w:val="left"/>
      <w:rPr>
        <w:sz w:val="18"/>
        <w:szCs w:val="18"/>
      </w:rPr>
    </w:pPr>
    <w:r>
      <w:rPr>
        <w:sz w:val="18"/>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spacing w:after="12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26"/>
                      <w:spacing w:after="12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after="120" w:line="240" w:lineRule="auto"/>
      <w:jc w:val="left"/>
      <w:rPr>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spacing w:after="120"/>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26"/>
                      <w:spacing w:after="120"/>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after="120"/>
      <w:jc w:val="center"/>
      <w:rPr>
        <w:rFonts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after="120"/>
                            <w:jc w:val="center"/>
                          </w:pPr>
                          <w:r>
                            <w:rPr>
                              <w:rFonts w:cs="Times New Roman"/>
                              <w:sz w:val="18"/>
                              <w:szCs w:val="18"/>
                            </w:rPr>
                            <w:fldChar w:fldCharType="begin"/>
                          </w:r>
                          <w:r>
                            <w:rPr>
                              <w:rFonts w:cs="Times New Roman"/>
                              <w:sz w:val="18"/>
                              <w:szCs w:val="18"/>
                            </w:rPr>
                            <w:instrText xml:space="preserve">PAGE   \* MERGEFORMAT</w:instrText>
                          </w:r>
                          <w:r>
                            <w:rPr>
                              <w:rFonts w:cs="Times New Roman"/>
                              <w:sz w:val="18"/>
                              <w:szCs w:val="18"/>
                            </w:rPr>
                            <w:fldChar w:fldCharType="separate"/>
                          </w:r>
                          <w:r>
                            <w:rPr>
                              <w:rFonts w:cs="Times New Roman"/>
                              <w:sz w:val="18"/>
                              <w:szCs w:val="18"/>
                              <w:lang w:val="zh-CN"/>
                            </w:rPr>
                            <w:t>84</w:t>
                          </w:r>
                          <w:r>
                            <w:rPr>
                              <w:rFonts w:cs="Times New Roman"/>
                              <w:sz w:val="18"/>
                              <w:szCs w:val="18"/>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snapToGrid w:val="0"/>
                      <w:spacing w:after="120"/>
                      <w:jc w:val="center"/>
                    </w:pPr>
                    <w:r>
                      <w:rPr>
                        <w:rFonts w:cs="Times New Roman"/>
                        <w:sz w:val="18"/>
                        <w:szCs w:val="18"/>
                      </w:rPr>
                      <w:fldChar w:fldCharType="begin"/>
                    </w:r>
                    <w:r>
                      <w:rPr>
                        <w:rFonts w:cs="Times New Roman"/>
                        <w:sz w:val="18"/>
                        <w:szCs w:val="18"/>
                      </w:rPr>
                      <w:instrText xml:space="preserve">PAGE   \* MERGEFORMAT</w:instrText>
                    </w:r>
                    <w:r>
                      <w:rPr>
                        <w:rFonts w:cs="Times New Roman"/>
                        <w:sz w:val="18"/>
                        <w:szCs w:val="18"/>
                      </w:rPr>
                      <w:fldChar w:fldCharType="separate"/>
                    </w:r>
                    <w:r>
                      <w:rPr>
                        <w:rFonts w:cs="Times New Roman"/>
                        <w:sz w:val="18"/>
                        <w:szCs w:val="18"/>
                        <w:lang w:val="zh-CN"/>
                      </w:rPr>
                      <w:t>84</w:t>
                    </w:r>
                    <w:r>
                      <w:rPr>
                        <w:rFonts w:cs="Times New Roman"/>
                        <w:sz w:val="18"/>
                        <w:szCs w:val="18"/>
                        <w:lang w:val="zh-CN"/>
                      </w:rPr>
                      <w:fldChar w:fldCharType="end"/>
                    </w:r>
                  </w:p>
                </w:txbxContent>
              </v:textbox>
            </v:shape>
          </w:pict>
        </mc:Fallback>
      </mc:AlternateContent>
    </w:r>
  </w:p>
  <w:p>
    <w:pPr>
      <w:spacing w:before="120" w:after="120"/>
      <w:jc w:val="right"/>
      <w:rPr>
        <w:rFonts w:eastAsia="宋体" w:cs="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after="120" w:line="240" w:lineRule="aut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after="120" w:line="240" w:lineRule="auto"/>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after="120" w:line="240" w:lineRule="auto"/>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after="120" w:line="240" w:lineRule="auto"/>
      <w:jc w:val="cent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ind w:firstLine="420"/>
      <w:jc w:val="right"/>
      <w:rPr>
        <w:rFonts w:eastAsia="宋体" w:cs="Times New Roma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spacing w:after="120" w:line="240" w:lineRule="aut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08B"/>
    <w:multiLevelType w:val="multilevel"/>
    <w:tmpl w:val="03DA708B"/>
    <w:lvl w:ilvl="0" w:tentative="0">
      <w:start w:val="1"/>
      <w:numFmt w:val="decimal"/>
      <w:pStyle w:val="2"/>
      <w:suff w:val="space"/>
      <w:lvlText w:val="%1."/>
      <w:lvlJc w:val="left"/>
      <w:pPr>
        <w:ind w:left="425"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suff w:val="space"/>
      <w:lvlText w:val="%1.%2.%3.%4"/>
      <w:lvlJc w:val="left"/>
      <w:pPr>
        <w:ind w:left="1984" w:hanging="708"/>
      </w:pPr>
      <w:rPr>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B7131FF"/>
    <w:multiLevelType w:val="multilevel"/>
    <w:tmpl w:val="0B7131FF"/>
    <w:lvl w:ilvl="0" w:tentative="0">
      <w:start w:val="1"/>
      <w:numFmt w:val="bullet"/>
      <w:pStyle w:val="242"/>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5800476"/>
    <w:multiLevelType w:val="multilevel"/>
    <w:tmpl w:val="15800476"/>
    <w:lvl w:ilvl="0" w:tentative="0">
      <w:start w:val="1"/>
      <w:numFmt w:val="lowerLetter"/>
      <w:pStyle w:val="222"/>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2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2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1E8208A7"/>
    <w:multiLevelType w:val="multilevel"/>
    <w:tmpl w:val="1E8208A7"/>
    <w:lvl w:ilvl="0" w:tentative="0">
      <w:start w:val="1"/>
      <w:numFmt w:val="decimal"/>
      <w:suff w:val="space"/>
      <w:lvlText w:val="第%1章  "/>
      <w:lvlJc w:val="left"/>
      <w:pPr>
        <w:ind w:left="0" w:firstLine="0"/>
      </w:pPr>
      <w:rPr>
        <w:rFonts w:hint="eastAsia"/>
      </w:rPr>
    </w:lvl>
    <w:lvl w:ilvl="1" w:tentative="0">
      <w:start w:val="1"/>
      <w:numFmt w:val="decimal"/>
      <w:suff w:val="space"/>
      <w:lvlText w:val="%1.%2  "/>
      <w:lvlJc w:val="left"/>
      <w:pPr>
        <w:ind w:left="0" w:firstLine="0"/>
      </w:pPr>
      <w:rPr>
        <w:rFonts w:hint="eastAsia"/>
        <w:sz w:val="28"/>
        <w:szCs w:val="28"/>
      </w:rPr>
    </w:lvl>
    <w:lvl w:ilvl="2" w:tentative="0">
      <w:start w:val="1"/>
      <w:numFmt w:val="decimal"/>
      <w:suff w:val="space"/>
      <w:lvlText w:val="%1.%2.%3  "/>
      <w:lvlJc w:val="left"/>
      <w:pPr>
        <w:ind w:left="0" w:firstLine="0"/>
      </w:pPr>
      <w:rPr>
        <w:rFonts w:hint="eastAsia"/>
      </w:rPr>
    </w:lvl>
    <w:lvl w:ilvl="3" w:tentative="0">
      <w:start w:val="1"/>
      <w:numFmt w:val="decimal"/>
      <w:pStyle w:val="5"/>
      <w:suff w:val="space"/>
      <w:lvlText w:val="%4.  "/>
      <w:lvlJc w:val="left"/>
      <w:pPr>
        <w:ind w:left="284" w:firstLine="0"/>
      </w:pPr>
      <w:rPr>
        <w:rFonts w:hint="eastAsia"/>
      </w:rPr>
    </w:lvl>
    <w:lvl w:ilvl="4" w:tentative="0">
      <w:start w:val="1"/>
      <w:numFmt w:val="decimal"/>
      <w:pStyle w:val="6"/>
      <w:suff w:val="nothing"/>
      <w:lvlText w:val="（%5）"/>
      <w:lvlJc w:val="left"/>
      <w:pPr>
        <w:ind w:left="426" w:firstLine="0"/>
      </w:pPr>
      <w:rPr>
        <w:rFonts w:hint="default" w:ascii="Calibri" w:hAnsi="Calibri" w:eastAsia="宋体"/>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2"/>
      <w:suff w:val="nothing"/>
      <w:lvlText w:val="%1.%2　"/>
      <w:lvlJc w:val="left"/>
      <w:pPr>
        <w:ind w:left="127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3"/>
      <w:suff w:val="nothing"/>
      <w:lvlText w:val="%1.%2.%3　"/>
      <w:lvlJc w:val="left"/>
      <w:pPr>
        <w:ind w:left="425"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3012116"/>
    <w:multiLevelType w:val="multilevel"/>
    <w:tmpl w:val="23012116"/>
    <w:lvl w:ilvl="0" w:tentative="0">
      <w:start w:val="1"/>
      <w:numFmt w:val="decimal"/>
      <w:pStyle w:val="60"/>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6">
    <w:nsid w:val="231B75FB"/>
    <w:multiLevelType w:val="multilevel"/>
    <w:tmpl w:val="231B75FB"/>
    <w:lvl w:ilvl="0" w:tentative="0">
      <w:start w:val="7"/>
      <w:numFmt w:val="decimal"/>
      <w:pStyle w:val="239"/>
      <w:lvlText w:val="%1"/>
      <w:lvlJc w:val="left"/>
      <w:pPr>
        <w:ind w:left="432" w:hanging="432"/>
      </w:pPr>
      <w:rPr>
        <w:rFonts w:hint="eastAsia"/>
      </w:rPr>
    </w:lvl>
    <w:lvl w:ilvl="1" w:tentative="0">
      <w:start w:val="1"/>
      <w:numFmt w:val="decimal"/>
      <w:pStyle w:val="240"/>
      <w:lvlText w:val="%1.%2"/>
      <w:lvlJc w:val="left"/>
      <w:pPr>
        <w:ind w:left="3837" w:hanging="576"/>
      </w:pPr>
      <w:rPr>
        <w:rFonts w:hint="eastAsia"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282E2E9C"/>
    <w:multiLevelType w:val="multilevel"/>
    <w:tmpl w:val="282E2E9C"/>
    <w:lvl w:ilvl="0" w:tentative="0">
      <w:start w:val="1"/>
      <w:numFmt w:val="decimal"/>
      <w:pStyle w:val="258"/>
      <w:lvlText w:val="图%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91F7C49"/>
    <w:multiLevelType w:val="multilevel"/>
    <w:tmpl w:val="491F7C49"/>
    <w:lvl w:ilvl="0" w:tentative="0">
      <w:start w:val="1"/>
      <w:numFmt w:val="decimal"/>
      <w:lvlText w:val="%1"/>
      <w:lvlJc w:val="left"/>
      <w:pPr>
        <w:ind w:left="7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0B55DC2"/>
    <w:multiLevelType w:val="multilevel"/>
    <w:tmpl w:val="60B55DC2"/>
    <w:lvl w:ilvl="0" w:tentative="0">
      <w:start w:val="1"/>
      <w:numFmt w:val="upperLetter"/>
      <w:pStyle w:val="245"/>
      <w:lvlText w:val="%1"/>
      <w:lvlJc w:val="left"/>
      <w:pPr>
        <w:tabs>
          <w:tab w:val="left" w:pos="0"/>
        </w:tabs>
        <w:ind w:left="0" w:hanging="425"/>
      </w:pPr>
      <w:rPr>
        <w:rFonts w:hint="eastAsia"/>
      </w:rPr>
    </w:lvl>
    <w:lvl w:ilvl="1" w:tentative="0">
      <w:start w:val="1"/>
      <w:numFmt w:val="decimal"/>
      <w:pStyle w:val="24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646260FA"/>
    <w:multiLevelType w:val="multilevel"/>
    <w:tmpl w:val="646260FA"/>
    <w:lvl w:ilvl="0" w:tentative="0">
      <w:start w:val="1"/>
      <w:numFmt w:val="decimal"/>
      <w:pStyle w:val="84"/>
      <w:suff w:val="nothing"/>
      <w:lvlText w:val="表%1　"/>
      <w:lvlJc w:val="left"/>
      <w:pPr>
        <w:ind w:left="3119" w:firstLine="0"/>
      </w:pPr>
      <w:rPr>
        <w:rFonts w:hint="eastAsia" w:ascii="黑体" w:hAnsi="Times New Roman" w:eastAsia="黑体"/>
        <w:b w:val="0"/>
        <w:i w:val="0"/>
        <w:sz w:val="21"/>
        <w:lang w:val="en-US"/>
      </w:rPr>
    </w:lvl>
    <w:lvl w:ilvl="1" w:tentative="0">
      <w:start w:val="1"/>
      <w:numFmt w:val="decimal"/>
      <w:lvlText w:val="%1.%2"/>
      <w:lvlJc w:val="left"/>
      <w:pPr>
        <w:tabs>
          <w:tab w:val="left" w:pos="-568"/>
        </w:tabs>
        <w:ind w:left="-568" w:hanging="567"/>
      </w:pPr>
      <w:rPr>
        <w:rFonts w:hint="eastAsia"/>
      </w:rPr>
    </w:lvl>
    <w:lvl w:ilvl="2" w:tentative="0">
      <w:start w:val="1"/>
      <w:numFmt w:val="decimal"/>
      <w:lvlText w:val="%1.%2.%3"/>
      <w:lvlJc w:val="left"/>
      <w:pPr>
        <w:tabs>
          <w:tab w:val="left" w:pos="-142"/>
        </w:tabs>
        <w:ind w:left="-142" w:hanging="567"/>
      </w:pPr>
      <w:rPr>
        <w:rFonts w:hint="eastAsia"/>
      </w:rPr>
    </w:lvl>
    <w:lvl w:ilvl="3" w:tentative="0">
      <w:start w:val="1"/>
      <w:numFmt w:val="decimal"/>
      <w:lvlText w:val="%1.%2.%3.%4"/>
      <w:lvlJc w:val="left"/>
      <w:pPr>
        <w:tabs>
          <w:tab w:val="left" w:pos="424"/>
        </w:tabs>
        <w:ind w:left="424" w:hanging="708"/>
      </w:pPr>
      <w:rPr>
        <w:rFonts w:hint="eastAsia"/>
      </w:rPr>
    </w:lvl>
    <w:lvl w:ilvl="4" w:tentative="0">
      <w:start w:val="1"/>
      <w:numFmt w:val="decimal"/>
      <w:lvlText w:val="%1.%2.%3.%4.%5"/>
      <w:lvlJc w:val="left"/>
      <w:pPr>
        <w:tabs>
          <w:tab w:val="left" w:pos="991"/>
        </w:tabs>
        <w:ind w:left="991" w:hanging="850"/>
      </w:pPr>
      <w:rPr>
        <w:rFonts w:hint="eastAsia"/>
      </w:rPr>
    </w:lvl>
    <w:lvl w:ilvl="5" w:tentative="0">
      <w:start w:val="1"/>
      <w:numFmt w:val="decimal"/>
      <w:lvlText w:val="%1.%2.%3.%4.%5.%6"/>
      <w:lvlJc w:val="left"/>
      <w:pPr>
        <w:tabs>
          <w:tab w:val="left" w:pos="1700"/>
        </w:tabs>
        <w:ind w:left="1700" w:hanging="1134"/>
      </w:pPr>
      <w:rPr>
        <w:rFonts w:hint="eastAsia"/>
      </w:rPr>
    </w:lvl>
    <w:lvl w:ilvl="6" w:tentative="0">
      <w:start w:val="1"/>
      <w:numFmt w:val="decimal"/>
      <w:lvlText w:val="%1.%2.%3.%4.%5.%6.%7"/>
      <w:lvlJc w:val="left"/>
      <w:pPr>
        <w:tabs>
          <w:tab w:val="left" w:pos="2267"/>
        </w:tabs>
        <w:ind w:left="2267" w:hanging="1276"/>
      </w:pPr>
      <w:rPr>
        <w:rFonts w:hint="eastAsia"/>
      </w:rPr>
    </w:lvl>
    <w:lvl w:ilvl="7" w:tentative="0">
      <w:start w:val="1"/>
      <w:numFmt w:val="decimal"/>
      <w:lvlText w:val="%1.%2.%3.%4.%5.%6.%7.%8"/>
      <w:lvlJc w:val="left"/>
      <w:pPr>
        <w:tabs>
          <w:tab w:val="left" w:pos="2834"/>
        </w:tabs>
        <w:ind w:left="2834" w:hanging="1418"/>
      </w:pPr>
      <w:rPr>
        <w:rFonts w:hint="eastAsia"/>
      </w:rPr>
    </w:lvl>
    <w:lvl w:ilvl="8" w:tentative="0">
      <w:start w:val="1"/>
      <w:numFmt w:val="decimal"/>
      <w:lvlText w:val="%1.%2.%3.%4.%5.%6.%7.%8.%9"/>
      <w:lvlJc w:val="left"/>
      <w:pPr>
        <w:tabs>
          <w:tab w:val="left" w:pos="3542"/>
        </w:tabs>
        <w:ind w:left="3542" w:hanging="1700"/>
      </w:pPr>
      <w:rPr>
        <w:rFonts w:hint="eastAsia"/>
      </w:rPr>
    </w:lvl>
  </w:abstractNum>
  <w:abstractNum w:abstractNumId="11">
    <w:nsid w:val="657D3FBC"/>
    <w:multiLevelType w:val="multilevel"/>
    <w:tmpl w:val="657D3FBC"/>
    <w:lvl w:ilvl="0" w:tentative="0">
      <w:start w:val="1"/>
      <w:numFmt w:val="upperLetter"/>
      <w:pStyle w:val="24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5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52"/>
      <w:suff w:val="nothing"/>
      <w:lvlText w:val="%1.%2.%3　"/>
      <w:lvlJc w:val="left"/>
      <w:pPr>
        <w:ind w:left="0" w:firstLine="0"/>
      </w:pPr>
      <w:rPr>
        <w:rFonts w:hint="eastAsia" w:ascii="黑体" w:hAnsi="Times New Roman" w:eastAsia="黑体"/>
        <w:b w:val="0"/>
        <w:i w:val="0"/>
        <w:sz w:val="21"/>
      </w:rPr>
    </w:lvl>
    <w:lvl w:ilvl="3" w:tentative="0">
      <w:start w:val="1"/>
      <w:numFmt w:val="decimal"/>
      <w:pStyle w:val="247"/>
      <w:suff w:val="nothing"/>
      <w:lvlText w:val="%1.%2.%3.%4　"/>
      <w:lvlJc w:val="left"/>
      <w:pPr>
        <w:ind w:left="0" w:firstLine="0"/>
      </w:pPr>
      <w:rPr>
        <w:rFonts w:hint="eastAsia" w:ascii="黑体" w:hAnsi="Times New Roman" w:eastAsia="黑体"/>
        <w:b w:val="0"/>
        <w:i w:val="0"/>
        <w:sz w:val="21"/>
      </w:rPr>
    </w:lvl>
    <w:lvl w:ilvl="4" w:tentative="0">
      <w:start w:val="1"/>
      <w:numFmt w:val="decimal"/>
      <w:pStyle w:val="248"/>
      <w:suff w:val="nothing"/>
      <w:lvlText w:val="%1.%2.%3.%4.%5　"/>
      <w:lvlJc w:val="left"/>
      <w:pPr>
        <w:ind w:left="0" w:firstLine="0"/>
      </w:pPr>
      <w:rPr>
        <w:rFonts w:hint="eastAsia" w:ascii="黑体" w:hAnsi="Times New Roman" w:eastAsia="黑体"/>
        <w:b w:val="0"/>
        <w:i w:val="0"/>
        <w:sz w:val="21"/>
      </w:rPr>
    </w:lvl>
    <w:lvl w:ilvl="5" w:tentative="0">
      <w:start w:val="1"/>
      <w:numFmt w:val="decimal"/>
      <w:pStyle w:val="249"/>
      <w:suff w:val="nothing"/>
      <w:lvlText w:val="%1.%2.%3.%4.%5.%6　"/>
      <w:lvlJc w:val="left"/>
      <w:pPr>
        <w:ind w:left="0" w:firstLine="0"/>
      </w:pPr>
      <w:rPr>
        <w:rFonts w:hint="eastAsia" w:ascii="黑体" w:hAnsi="Times New Roman" w:eastAsia="黑体"/>
        <w:b w:val="0"/>
        <w:i w:val="0"/>
        <w:sz w:val="21"/>
      </w:rPr>
    </w:lvl>
    <w:lvl w:ilvl="6" w:tentative="0">
      <w:start w:val="1"/>
      <w:numFmt w:val="decimal"/>
      <w:pStyle w:val="2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DBF04F4"/>
    <w:multiLevelType w:val="multilevel"/>
    <w:tmpl w:val="6DBF04F4"/>
    <w:lvl w:ilvl="0" w:tentative="0">
      <w:start w:val="1"/>
      <w:numFmt w:val="none"/>
      <w:pStyle w:val="219"/>
      <w:suff w:val="nothing"/>
      <w:lvlText w:val="%1注："/>
      <w:lvlJc w:val="left"/>
      <w:pPr>
        <w:ind w:left="363" w:hanging="363"/>
      </w:pPr>
      <w:rPr>
        <w:rFonts w:hint="eastAsia" w:ascii="黑体" w:hAnsi="Times New Roman" w:eastAsia="黑体"/>
        <w:b/>
        <w:i w:val="0"/>
        <w:sz w:val="18"/>
      </w:rPr>
    </w:lvl>
    <w:lvl w:ilvl="1" w:tentative="0">
      <w:start w:val="1"/>
      <w:numFmt w:val="lowerLetter"/>
      <w:lvlText w:val="%2)"/>
      <w:lvlJc w:val="left"/>
      <w:pPr>
        <w:tabs>
          <w:tab w:val="left" w:pos="777"/>
        </w:tabs>
        <w:ind w:left="363" w:hanging="363"/>
      </w:pPr>
      <w:rPr>
        <w:rFonts w:hint="eastAsia"/>
      </w:rPr>
    </w:lvl>
    <w:lvl w:ilvl="2" w:tentative="0">
      <w:start w:val="1"/>
      <w:numFmt w:val="lowerRoman"/>
      <w:lvlText w:val="%3."/>
      <w:lvlJc w:val="right"/>
      <w:pPr>
        <w:tabs>
          <w:tab w:val="left" w:pos="777"/>
        </w:tabs>
        <w:ind w:left="363" w:hanging="363"/>
      </w:pPr>
      <w:rPr>
        <w:rFonts w:hint="eastAsia"/>
      </w:rPr>
    </w:lvl>
    <w:lvl w:ilvl="3" w:tentative="0">
      <w:start w:val="1"/>
      <w:numFmt w:val="decimal"/>
      <w:lvlText w:val="%4."/>
      <w:lvlJc w:val="left"/>
      <w:pPr>
        <w:tabs>
          <w:tab w:val="left" w:pos="777"/>
        </w:tabs>
        <w:ind w:left="363" w:hanging="363"/>
      </w:pPr>
      <w:rPr>
        <w:rFonts w:hint="eastAsia"/>
      </w:rPr>
    </w:lvl>
    <w:lvl w:ilvl="4" w:tentative="0">
      <w:start w:val="1"/>
      <w:numFmt w:val="lowerLetter"/>
      <w:lvlText w:val="%5)"/>
      <w:lvlJc w:val="left"/>
      <w:pPr>
        <w:tabs>
          <w:tab w:val="left" w:pos="777"/>
        </w:tabs>
        <w:ind w:left="363" w:hanging="363"/>
      </w:pPr>
      <w:rPr>
        <w:rFonts w:hint="eastAsia"/>
      </w:rPr>
    </w:lvl>
    <w:lvl w:ilvl="5" w:tentative="0">
      <w:start w:val="1"/>
      <w:numFmt w:val="lowerRoman"/>
      <w:lvlText w:val="%6."/>
      <w:lvlJc w:val="right"/>
      <w:pPr>
        <w:tabs>
          <w:tab w:val="left" w:pos="777"/>
        </w:tabs>
        <w:ind w:left="363" w:hanging="363"/>
      </w:pPr>
      <w:rPr>
        <w:rFonts w:hint="eastAsia"/>
      </w:rPr>
    </w:lvl>
    <w:lvl w:ilvl="6" w:tentative="0">
      <w:start w:val="1"/>
      <w:numFmt w:val="decimal"/>
      <w:lvlText w:val="%7."/>
      <w:lvlJc w:val="left"/>
      <w:pPr>
        <w:tabs>
          <w:tab w:val="left" w:pos="777"/>
        </w:tabs>
        <w:ind w:left="363" w:hanging="363"/>
      </w:pPr>
      <w:rPr>
        <w:rFonts w:hint="eastAsia"/>
      </w:rPr>
    </w:lvl>
    <w:lvl w:ilvl="7" w:tentative="0">
      <w:start w:val="1"/>
      <w:numFmt w:val="lowerLetter"/>
      <w:lvlText w:val="%8)"/>
      <w:lvlJc w:val="left"/>
      <w:pPr>
        <w:tabs>
          <w:tab w:val="left" w:pos="777"/>
        </w:tabs>
        <w:ind w:left="363" w:hanging="363"/>
      </w:pPr>
      <w:rPr>
        <w:rFonts w:hint="eastAsia"/>
      </w:rPr>
    </w:lvl>
    <w:lvl w:ilvl="8" w:tentative="0">
      <w:start w:val="1"/>
      <w:numFmt w:val="lowerRoman"/>
      <w:lvlText w:val="%9."/>
      <w:lvlJc w:val="right"/>
      <w:pPr>
        <w:tabs>
          <w:tab w:val="left" w:pos="777"/>
        </w:tabs>
        <w:ind w:left="363" w:hanging="363"/>
      </w:pPr>
      <w:rPr>
        <w:rFonts w:hint="eastAsia"/>
      </w:rPr>
    </w:lvl>
  </w:abstractNum>
  <w:abstractNum w:abstractNumId="13">
    <w:nsid w:val="74C44BD2"/>
    <w:multiLevelType w:val="multilevel"/>
    <w:tmpl w:val="74C44BD2"/>
    <w:lvl w:ilvl="0" w:tentative="0">
      <w:start w:val="1"/>
      <w:numFmt w:val="decimal"/>
      <w:lvlText w:val="%1）"/>
      <w:lvlJc w:val="left"/>
      <w:pPr>
        <w:ind w:left="7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5"/>
  </w:num>
  <w:num w:numId="4">
    <w:abstractNumId w:val="4"/>
  </w:num>
  <w:num w:numId="5">
    <w:abstractNumId w:val="10"/>
  </w:num>
  <w:num w:numId="6">
    <w:abstractNumId w:val="12"/>
  </w:num>
  <w:num w:numId="7">
    <w:abstractNumId w:val="2"/>
  </w:num>
  <w:num w:numId="8">
    <w:abstractNumId w:val="6"/>
  </w:num>
  <w:num w:numId="9">
    <w:abstractNumId w:val="1"/>
  </w:num>
  <w:num w:numId="10">
    <w:abstractNumId w:val="11"/>
  </w:num>
  <w:num w:numId="11">
    <w:abstractNumId w:val="9"/>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zMDEwMjcyszA2NjRQ0lEKTi0uzszPAykwrAUAFHBT+ywAAAA="/>
  </w:docVars>
  <w:rsids>
    <w:rsidRoot w:val="077D6E02"/>
    <w:rsid w:val="000005E0"/>
    <w:rsid w:val="0000363F"/>
    <w:rsid w:val="00003BA0"/>
    <w:rsid w:val="00003BA2"/>
    <w:rsid w:val="00003D1B"/>
    <w:rsid w:val="00006759"/>
    <w:rsid w:val="00010348"/>
    <w:rsid w:val="000113E6"/>
    <w:rsid w:val="00013613"/>
    <w:rsid w:val="0001598A"/>
    <w:rsid w:val="0001617D"/>
    <w:rsid w:val="0001644F"/>
    <w:rsid w:val="00016B92"/>
    <w:rsid w:val="000174E2"/>
    <w:rsid w:val="00017B82"/>
    <w:rsid w:val="00017BB8"/>
    <w:rsid w:val="00020484"/>
    <w:rsid w:val="0002051A"/>
    <w:rsid w:val="0002111D"/>
    <w:rsid w:val="000211D5"/>
    <w:rsid w:val="00021728"/>
    <w:rsid w:val="000221CC"/>
    <w:rsid w:val="00024416"/>
    <w:rsid w:val="00026089"/>
    <w:rsid w:val="000260D1"/>
    <w:rsid w:val="00026744"/>
    <w:rsid w:val="00031678"/>
    <w:rsid w:val="000318FD"/>
    <w:rsid w:val="0003193F"/>
    <w:rsid w:val="00031B7F"/>
    <w:rsid w:val="00032D3F"/>
    <w:rsid w:val="00033CF9"/>
    <w:rsid w:val="00033ECB"/>
    <w:rsid w:val="0003559F"/>
    <w:rsid w:val="00036A55"/>
    <w:rsid w:val="00040687"/>
    <w:rsid w:val="00044071"/>
    <w:rsid w:val="00044F45"/>
    <w:rsid w:val="000456D7"/>
    <w:rsid w:val="00045C7F"/>
    <w:rsid w:val="00046350"/>
    <w:rsid w:val="00046BB7"/>
    <w:rsid w:val="00046C2E"/>
    <w:rsid w:val="00050E32"/>
    <w:rsid w:val="00051CB8"/>
    <w:rsid w:val="00052B3B"/>
    <w:rsid w:val="0005345B"/>
    <w:rsid w:val="00053763"/>
    <w:rsid w:val="0005445B"/>
    <w:rsid w:val="00055C26"/>
    <w:rsid w:val="00055FC5"/>
    <w:rsid w:val="00056216"/>
    <w:rsid w:val="000576F2"/>
    <w:rsid w:val="000602E5"/>
    <w:rsid w:val="0006116C"/>
    <w:rsid w:val="00061FB5"/>
    <w:rsid w:val="00063188"/>
    <w:rsid w:val="0006423C"/>
    <w:rsid w:val="00064300"/>
    <w:rsid w:val="00067800"/>
    <w:rsid w:val="00071563"/>
    <w:rsid w:val="00073383"/>
    <w:rsid w:val="0008406C"/>
    <w:rsid w:val="00084361"/>
    <w:rsid w:val="00084710"/>
    <w:rsid w:val="0008492E"/>
    <w:rsid w:val="00084B82"/>
    <w:rsid w:val="00086D81"/>
    <w:rsid w:val="000878B2"/>
    <w:rsid w:val="00092142"/>
    <w:rsid w:val="00095978"/>
    <w:rsid w:val="000A047C"/>
    <w:rsid w:val="000A1EE7"/>
    <w:rsid w:val="000A246F"/>
    <w:rsid w:val="000A24DD"/>
    <w:rsid w:val="000A259A"/>
    <w:rsid w:val="000A2B5A"/>
    <w:rsid w:val="000A4312"/>
    <w:rsid w:val="000A54E4"/>
    <w:rsid w:val="000A561D"/>
    <w:rsid w:val="000A5842"/>
    <w:rsid w:val="000A618A"/>
    <w:rsid w:val="000A6367"/>
    <w:rsid w:val="000A6A2E"/>
    <w:rsid w:val="000A6C49"/>
    <w:rsid w:val="000A6DA5"/>
    <w:rsid w:val="000A70B6"/>
    <w:rsid w:val="000B2954"/>
    <w:rsid w:val="000B61C1"/>
    <w:rsid w:val="000B6A7D"/>
    <w:rsid w:val="000B7B96"/>
    <w:rsid w:val="000C04BD"/>
    <w:rsid w:val="000C0BC4"/>
    <w:rsid w:val="000C20F6"/>
    <w:rsid w:val="000C52DB"/>
    <w:rsid w:val="000C6C8A"/>
    <w:rsid w:val="000C79C0"/>
    <w:rsid w:val="000C7B42"/>
    <w:rsid w:val="000D02A4"/>
    <w:rsid w:val="000D0D48"/>
    <w:rsid w:val="000D1020"/>
    <w:rsid w:val="000D125A"/>
    <w:rsid w:val="000D18FB"/>
    <w:rsid w:val="000D2168"/>
    <w:rsid w:val="000D364E"/>
    <w:rsid w:val="000D643B"/>
    <w:rsid w:val="000D6A8C"/>
    <w:rsid w:val="000D6F9E"/>
    <w:rsid w:val="000E1ADA"/>
    <w:rsid w:val="000E20C8"/>
    <w:rsid w:val="000E245C"/>
    <w:rsid w:val="000E28BA"/>
    <w:rsid w:val="000E3E8A"/>
    <w:rsid w:val="000E4FE0"/>
    <w:rsid w:val="000E7FAA"/>
    <w:rsid w:val="000F185E"/>
    <w:rsid w:val="000F2295"/>
    <w:rsid w:val="000F22BB"/>
    <w:rsid w:val="000F22E3"/>
    <w:rsid w:val="000F3578"/>
    <w:rsid w:val="000F3843"/>
    <w:rsid w:val="000F57F5"/>
    <w:rsid w:val="000F5FFB"/>
    <w:rsid w:val="00100341"/>
    <w:rsid w:val="0010109E"/>
    <w:rsid w:val="001016C2"/>
    <w:rsid w:val="0010273A"/>
    <w:rsid w:val="00102747"/>
    <w:rsid w:val="0010298F"/>
    <w:rsid w:val="00105587"/>
    <w:rsid w:val="00106BC6"/>
    <w:rsid w:val="0011022A"/>
    <w:rsid w:val="001112BF"/>
    <w:rsid w:val="001118E8"/>
    <w:rsid w:val="001128EA"/>
    <w:rsid w:val="00114CDB"/>
    <w:rsid w:val="001158D6"/>
    <w:rsid w:val="00116771"/>
    <w:rsid w:val="001170D8"/>
    <w:rsid w:val="001179C6"/>
    <w:rsid w:val="00117AC5"/>
    <w:rsid w:val="00122B32"/>
    <w:rsid w:val="001230CA"/>
    <w:rsid w:val="001231E1"/>
    <w:rsid w:val="001236EF"/>
    <w:rsid w:val="00124512"/>
    <w:rsid w:val="0013088D"/>
    <w:rsid w:val="00131565"/>
    <w:rsid w:val="00132A99"/>
    <w:rsid w:val="0013335B"/>
    <w:rsid w:val="0013361B"/>
    <w:rsid w:val="00133E6F"/>
    <w:rsid w:val="00134560"/>
    <w:rsid w:val="0013465C"/>
    <w:rsid w:val="001355FE"/>
    <w:rsid w:val="00136F05"/>
    <w:rsid w:val="001376C5"/>
    <w:rsid w:val="001416C1"/>
    <w:rsid w:val="00142576"/>
    <w:rsid w:val="00144FA0"/>
    <w:rsid w:val="0014530A"/>
    <w:rsid w:val="00145474"/>
    <w:rsid w:val="00146A01"/>
    <w:rsid w:val="0014798C"/>
    <w:rsid w:val="00147B4C"/>
    <w:rsid w:val="001509CA"/>
    <w:rsid w:val="0015101B"/>
    <w:rsid w:val="00151E49"/>
    <w:rsid w:val="00151E79"/>
    <w:rsid w:val="00155E66"/>
    <w:rsid w:val="00156369"/>
    <w:rsid w:val="001576C0"/>
    <w:rsid w:val="001600E3"/>
    <w:rsid w:val="001613A5"/>
    <w:rsid w:val="001616EB"/>
    <w:rsid w:val="00161C1C"/>
    <w:rsid w:val="00165F26"/>
    <w:rsid w:val="001664C9"/>
    <w:rsid w:val="00170C43"/>
    <w:rsid w:val="00171C8C"/>
    <w:rsid w:val="00172090"/>
    <w:rsid w:val="0017211E"/>
    <w:rsid w:val="00172169"/>
    <w:rsid w:val="0017473A"/>
    <w:rsid w:val="00175602"/>
    <w:rsid w:val="00176052"/>
    <w:rsid w:val="00177418"/>
    <w:rsid w:val="0018103A"/>
    <w:rsid w:val="00181C3D"/>
    <w:rsid w:val="00182268"/>
    <w:rsid w:val="001827BD"/>
    <w:rsid w:val="00182EC7"/>
    <w:rsid w:val="001844B3"/>
    <w:rsid w:val="00184801"/>
    <w:rsid w:val="00184867"/>
    <w:rsid w:val="00184F7F"/>
    <w:rsid w:val="00186C22"/>
    <w:rsid w:val="001902EB"/>
    <w:rsid w:val="00191371"/>
    <w:rsid w:val="00191701"/>
    <w:rsid w:val="00193AE5"/>
    <w:rsid w:val="00193CF6"/>
    <w:rsid w:val="00195E78"/>
    <w:rsid w:val="001960E3"/>
    <w:rsid w:val="0019767E"/>
    <w:rsid w:val="001A05FC"/>
    <w:rsid w:val="001A16D1"/>
    <w:rsid w:val="001A1E91"/>
    <w:rsid w:val="001A4A31"/>
    <w:rsid w:val="001A4AFC"/>
    <w:rsid w:val="001A4F97"/>
    <w:rsid w:val="001A511D"/>
    <w:rsid w:val="001A5CBA"/>
    <w:rsid w:val="001A5FB4"/>
    <w:rsid w:val="001A6E0E"/>
    <w:rsid w:val="001A6EE7"/>
    <w:rsid w:val="001A7081"/>
    <w:rsid w:val="001B005A"/>
    <w:rsid w:val="001B013C"/>
    <w:rsid w:val="001B078B"/>
    <w:rsid w:val="001B10DB"/>
    <w:rsid w:val="001B1F10"/>
    <w:rsid w:val="001B2D47"/>
    <w:rsid w:val="001B4857"/>
    <w:rsid w:val="001B61B0"/>
    <w:rsid w:val="001B68A0"/>
    <w:rsid w:val="001B74A0"/>
    <w:rsid w:val="001C1330"/>
    <w:rsid w:val="001C1645"/>
    <w:rsid w:val="001C1E39"/>
    <w:rsid w:val="001C2222"/>
    <w:rsid w:val="001C3307"/>
    <w:rsid w:val="001C3A1B"/>
    <w:rsid w:val="001C42EA"/>
    <w:rsid w:val="001C4BA8"/>
    <w:rsid w:val="001C5303"/>
    <w:rsid w:val="001C554F"/>
    <w:rsid w:val="001C66A8"/>
    <w:rsid w:val="001C70C9"/>
    <w:rsid w:val="001C75CA"/>
    <w:rsid w:val="001C775F"/>
    <w:rsid w:val="001C78E5"/>
    <w:rsid w:val="001D0482"/>
    <w:rsid w:val="001D0601"/>
    <w:rsid w:val="001D18B0"/>
    <w:rsid w:val="001D29D0"/>
    <w:rsid w:val="001D3788"/>
    <w:rsid w:val="001D3B40"/>
    <w:rsid w:val="001D4526"/>
    <w:rsid w:val="001D4AF0"/>
    <w:rsid w:val="001D5956"/>
    <w:rsid w:val="001D6081"/>
    <w:rsid w:val="001E0358"/>
    <w:rsid w:val="001E0AE9"/>
    <w:rsid w:val="001E1101"/>
    <w:rsid w:val="001E1FC8"/>
    <w:rsid w:val="001E25B4"/>
    <w:rsid w:val="001E3863"/>
    <w:rsid w:val="001E3A09"/>
    <w:rsid w:val="001E3ABC"/>
    <w:rsid w:val="001E64BE"/>
    <w:rsid w:val="001E6EE0"/>
    <w:rsid w:val="001E739B"/>
    <w:rsid w:val="001E7485"/>
    <w:rsid w:val="001E7B6E"/>
    <w:rsid w:val="001F0C3B"/>
    <w:rsid w:val="001F1218"/>
    <w:rsid w:val="001F17ED"/>
    <w:rsid w:val="001F3955"/>
    <w:rsid w:val="001F3CBE"/>
    <w:rsid w:val="001F484D"/>
    <w:rsid w:val="001F4899"/>
    <w:rsid w:val="001F4F46"/>
    <w:rsid w:val="001F5916"/>
    <w:rsid w:val="001F68EB"/>
    <w:rsid w:val="001F6BC2"/>
    <w:rsid w:val="00200097"/>
    <w:rsid w:val="00200FE1"/>
    <w:rsid w:val="00202E2F"/>
    <w:rsid w:val="00203056"/>
    <w:rsid w:val="00204DE0"/>
    <w:rsid w:val="0020676D"/>
    <w:rsid w:val="00206B02"/>
    <w:rsid w:val="00206FA0"/>
    <w:rsid w:val="002073E9"/>
    <w:rsid w:val="0020784F"/>
    <w:rsid w:val="00210494"/>
    <w:rsid w:val="002128C0"/>
    <w:rsid w:val="00212EB8"/>
    <w:rsid w:val="00212FAE"/>
    <w:rsid w:val="00216A70"/>
    <w:rsid w:val="002179F5"/>
    <w:rsid w:val="00217A40"/>
    <w:rsid w:val="00220D04"/>
    <w:rsid w:val="00222C0B"/>
    <w:rsid w:val="00223927"/>
    <w:rsid w:val="002244A6"/>
    <w:rsid w:val="00224F53"/>
    <w:rsid w:val="002251B8"/>
    <w:rsid w:val="002256A8"/>
    <w:rsid w:val="00225887"/>
    <w:rsid w:val="00226996"/>
    <w:rsid w:val="00227A6C"/>
    <w:rsid w:val="00230079"/>
    <w:rsid w:val="002304D0"/>
    <w:rsid w:val="00231188"/>
    <w:rsid w:val="00231217"/>
    <w:rsid w:val="0023134E"/>
    <w:rsid w:val="00232962"/>
    <w:rsid w:val="0023298E"/>
    <w:rsid w:val="0023341E"/>
    <w:rsid w:val="00233B25"/>
    <w:rsid w:val="00233FB2"/>
    <w:rsid w:val="00235015"/>
    <w:rsid w:val="002354B9"/>
    <w:rsid w:val="00241F85"/>
    <w:rsid w:val="00242705"/>
    <w:rsid w:val="002435F7"/>
    <w:rsid w:val="00243B2C"/>
    <w:rsid w:val="0024498C"/>
    <w:rsid w:val="00245BC4"/>
    <w:rsid w:val="00246C72"/>
    <w:rsid w:val="00247122"/>
    <w:rsid w:val="00247778"/>
    <w:rsid w:val="00250EE3"/>
    <w:rsid w:val="00251AFE"/>
    <w:rsid w:val="0025279D"/>
    <w:rsid w:val="002547DF"/>
    <w:rsid w:val="00254B11"/>
    <w:rsid w:val="002556EE"/>
    <w:rsid w:val="00255922"/>
    <w:rsid w:val="00256119"/>
    <w:rsid w:val="002573BC"/>
    <w:rsid w:val="00257A41"/>
    <w:rsid w:val="00260412"/>
    <w:rsid w:val="002622DF"/>
    <w:rsid w:val="00263848"/>
    <w:rsid w:val="002674FC"/>
    <w:rsid w:val="00267A95"/>
    <w:rsid w:val="00272906"/>
    <w:rsid w:val="00273486"/>
    <w:rsid w:val="00273C78"/>
    <w:rsid w:val="002745B6"/>
    <w:rsid w:val="00274929"/>
    <w:rsid w:val="00274B4A"/>
    <w:rsid w:val="00274F58"/>
    <w:rsid w:val="002762D6"/>
    <w:rsid w:val="0027661D"/>
    <w:rsid w:val="0027661F"/>
    <w:rsid w:val="002808BB"/>
    <w:rsid w:val="00280C7D"/>
    <w:rsid w:val="002828D6"/>
    <w:rsid w:val="002842CA"/>
    <w:rsid w:val="002849A7"/>
    <w:rsid w:val="002850AD"/>
    <w:rsid w:val="00285666"/>
    <w:rsid w:val="00286113"/>
    <w:rsid w:val="00286245"/>
    <w:rsid w:val="00287DEF"/>
    <w:rsid w:val="00291B01"/>
    <w:rsid w:val="00291B31"/>
    <w:rsid w:val="00292A68"/>
    <w:rsid w:val="00292FE6"/>
    <w:rsid w:val="0029353A"/>
    <w:rsid w:val="00293C0A"/>
    <w:rsid w:val="00294CBD"/>
    <w:rsid w:val="0029739F"/>
    <w:rsid w:val="002A086B"/>
    <w:rsid w:val="002A0FFB"/>
    <w:rsid w:val="002A103F"/>
    <w:rsid w:val="002A1771"/>
    <w:rsid w:val="002A20D7"/>
    <w:rsid w:val="002A2407"/>
    <w:rsid w:val="002A2453"/>
    <w:rsid w:val="002A2EC1"/>
    <w:rsid w:val="002A3366"/>
    <w:rsid w:val="002A34AF"/>
    <w:rsid w:val="002A53CB"/>
    <w:rsid w:val="002A54AE"/>
    <w:rsid w:val="002A62FF"/>
    <w:rsid w:val="002A6582"/>
    <w:rsid w:val="002A707F"/>
    <w:rsid w:val="002A7758"/>
    <w:rsid w:val="002A7DCA"/>
    <w:rsid w:val="002B0ED5"/>
    <w:rsid w:val="002B1BC0"/>
    <w:rsid w:val="002B1FF2"/>
    <w:rsid w:val="002B325C"/>
    <w:rsid w:val="002B362E"/>
    <w:rsid w:val="002B37CE"/>
    <w:rsid w:val="002B632D"/>
    <w:rsid w:val="002B7108"/>
    <w:rsid w:val="002C05C9"/>
    <w:rsid w:val="002C0C0F"/>
    <w:rsid w:val="002C1A71"/>
    <w:rsid w:val="002C1D32"/>
    <w:rsid w:val="002C28FB"/>
    <w:rsid w:val="002C4DD9"/>
    <w:rsid w:val="002C5C3B"/>
    <w:rsid w:val="002C5F93"/>
    <w:rsid w:val="002D1598"/>
    <w:rsid w:val="002D1CF0"/>
    <w:rsid w:val="002D24E4"/>
    <w:rsid w:val="002D2C74"/>
    <w:rsid w:val="002D3383"/>
    <w:rsid w:val="002D4057"/>
    <w:rsid w:val="002D40E3"/>
    <w:rsid w:val="002D4592"/>
    <w:rsid w:val="002D4E42"/>
    <w:rsid w:val="002D6E2E"/>
    <w:rsid w:val="002D73BF"/>
    <w:rsid w:val="002D7C59"/>
    <w:rsid w:val="002E0E76"/>
    <w:rsid w:val="002E1701"/>
    <w:rsid w:val="002E1E04"/>
    <w:rsid w:val="002E2520"/>
    <w:rsid w:val="002E295F"/>
    <w:rsid w:val="002E325C"/>
    <w:rsid w:val="002E48DC"/>
    <w:rsid w:val="002E5306"/>
    <w:rsid w:val="002E542D"/>
    <w:rsid w:val="002E7065"/>
    <w:rsid w:val="002F0055"/>
    <w:rsid w:val="002F25A5"/>
    <w:rsid w:val="002F3B74"/>
    <w:rsid w:val="002F3DAA"/>
    <w:rsid w:val="002F3F9B"/>
    <w:rsid w:val="002F46EE"/>
    <w:rsid w:val="002F514D"/>
    <w:rsid w:val="002F587A"/>
    <w:rsid w:val="002F5D4A"/>
    <w:rsid w:val="002F5DD6"/>
    <w:rsid w:val="002F5E0E"/>
    <w:rsid w:val="002F61DB"/>
    <w:rsid w:val="002F6270"/>
    <w:rsid w:val="002F699B"/>
    <w:rsid w:val="002F7EAE"/>
    <w:rsid w:val="003008D5"/>
    <w:rsid w:val="0030440D"/>
    <w:rsid w:val="003045EC"/>
    <w:rsid w:val="00304807"/>
    <w:rsid w:val="00304929"/>
    <w:rsid w:val="00304DDA"/>
    <w:rsid w:val="00304DFD"/>
    <w:rsid w:val="00304E3A"/>
    <w:rsid w:val="003053C9"/>
    <w:rsid w:val="00306E06"/>
    <w:rsid w:val="00307914"/>
    <w:rsid w:val="003105A5"/>
    <w:rsid w:val="00310AD7"/>
    <w:rsid w:val="00311036"/>
    <w:rsid w:val="0031155E"/>
    <w:rsid w:val="00312C35"/>
    <w:rsid w:val="003138E9"/>
    <w:rsid w:val="00313A81"/>
    <w:rsid w:val="003142E7"/>
    <w:rsid w:val="00314F18"/>
    <w:rsid w:val="0031573F"/>
    <w:rsid w:val="003158B1"/>
    <w:rsid w:val="00316011"/>
    <w:rsid w:val="00317131"/>
    <w:rsid w:val="00317AD6"/>
    <w:rsid w:val="003207ED"/>
    <w:rsid w:val="003208B1"/>
    <w:rsid w:val="00320C9B"/>
    <w:rsid w:val="00321363"/>
    <w:rsid w:val="00321A01"/>
    <w:rsid w:val="00321C53"/>
    <w:rsid w:val="00322445"/>
    <w:rsid w:val="003241CD"/>
    <w:rsid w:val="00324945"/>
    <w:rsid w:val="00324A80"/>
    <w:rsid w:val="00324C94"/>
    <w:rsid w:val="00325868"/>
    <w:rsid w:val="0032618B"/>
    <w:rsid w:val="00327799"/>
    <w:rsid w:val="0033183D"/>
    <w:rsid w:val="00331B44"/>
    <w:rsid w:val="0033447B"/>
    <w:rsid w:val="00334AC1"/>
    <w:rsid w:val="00334C14"/>
    <w:rsid w:val="00335065"/>
    <w:rsid w:val="00336942"/>
    <w:rsid w:val="003375DD"/>
    <w:rsid w:val="00340290"/>
    <w:rsid w:val="0034261E"/>
    <w:rsid w:val="0034353F"/>
    <w:rsid w:val="00343AD3"/>
    <w:rsid w:val="0034561F"/>
    <w:rsid w:val="00346FC8"/>
    <w:rsid w:val="00351970"/>
    <w:rsid w:val="0035422E"/>
    <w:rsid w:val="00354793"/>
    <w:rsid w:val="00354C85"/>
    <w:rsid w:val="003561CD"/>
    <w:rsid w:val="0035644B"/>
    <w:rsid w:val="00360264"/>
    <w:rsid w:val="0036063E"/>
    <w:rsid w:val="0036293A"/>
    <w:rsid w:val="0036444D"/>
    <w:rsid w:val="003660B8"/>
    <w:rsid w:val="003660FA"/>
    <w:rsid w:val="00366961"/>
    <w:rsid w:val="00366D64"/>
    <w:rsid w:val="0036790C"/>
    <w:rsid w:val="003716B8"/>
    <w:rsid w:val="00371BB5"/>
    <w:rsid w:val="00372990"/>
    <w:rsid w:val="00373ABE"/>
    <w:rsid w:val="00373FD4"/>
    <w:rsid w:val="00375688"/>
    <w:rsid w:val="0037610D"/>
    <w:rsid w:val="003762C9"/>
    <w:rsid w:val="00376494"/>
    <w:rsid w:val="00377652"/>
    <w:rsid w:val="003806A7"/>
    <w:rsid w:val="0038174F"/>
    <w:rsid w:val="00381C75"/>
    <w:rsid w:val="00382058"/>
    <w:rsid w:val="00382636"/>
    <w:rsid w:val="00382ED9"/>
    <w:rsid w:val="00385990"/>
    <w:rsid w:val="00387602"/>
    <w:rsid w:val="00387D6F"/>
    <w:rsid w:val="00387ED3"/>
    <w:rsid w:val="0039143B"/>
    <w:rsid w:val="003929A5"/>
    <w:rsid w:val="0039404E"/>
    <w:rsid w:val="003956D8"/>
    <w:rsid w:val="00396AB9"/>
    <w:rsid w:val="003974C9"/>
    <w:rsid w:val="003A0848"/>
    <w:rsid w:val="003A0DEC"/>
    <w:rsid w:val="003A2314"/>
    <w:rsid w:val="003A2D05"/>
    <w:rsid w:val="003A3C78"/>
    <w:rsid w:val="003A449C"/>
    <w:rsid w:val="003A4757"/>
    <w:rsid w:val="003A5F21"/>
    <w:rsid w:val="003A6762"/>
    <w:rsid w:val="003A7E0B"/>
    <w:rsid w:val="003B0272"/>
    <w:rsid w:val="003B154C"/>
    <w:rsid w:val="003B2314"/>
    <w:rsid w:val="003B355F"/>
    <w:rsid w:val="003B35B9"/>
    <w:rsid w:val="003B37C1"/>
    <w:rsid w:val="003B6F39"/>
    <w:rsid w:val="003C1C4F"/>
    <w:rsid w:val="003C2823"/>
    <w:rsid w:val="003C34F3"/>
    <w:rsid w:val="003C41E6"/>
    <w:rsid w:val="003C4468"/>
    <w:rsid w:val="003C48F9"/>
    <w:rsid w:val="003C5105"/>
    <w:rsid w:val="003C5FD1"/>
    <w:rsid w:val="003C60AA"/>
    <w:rsid w:val="003C7E0B"/>
    <w:rsid w:val="003D01C4"/>
    <w:rsid w:val="003D0647"/>
    <w:rsid w:val="003D20CB"/>
    <w:rsid w:val="003D24B2"/>
    <w:rsid w:val="003D39D4"/>
    <w:rsid w:val="003D50FC"/>
    <w:rsid w:val="003D6D04"/>
    <w:rsid w:val="003D78DB"/>
    <w:rsid w:val="003D7E4A"/>
    <w:rsid w:val="003E0AD6"/>
    <w:rsid w:val="003E2D8A"/>
    <w:rsid w:val="003E367B"/>
    <w:rsid w:val="003E42B1"/>
    <w:rsid w:val="003E4452"/>
    <w:rsid w:val="003E6BDC"/>
    <w:rsid w:val="003E6DEA"/>
    <w:rsid w:val="003E7848"/>
    <w:rsid w:val="003F080F"/>
    <w:rsid w:val="003F0AD0"/>
    <w:rsid w:val="003F0E4B"/>
    <w:rsid w:val="003F3B7E"/>
    <w:rsid w:val="003F4F1E"/>
    <w:rsid w:val="003F5308"/>
    <w:rsid w:val="003F7349"/>
    <w:rsid w:val="004009B7"/>
    <w:rsid w:val="00400EAB"/>
    <w:rsid w:val="00400FE9"/>
    <w:rsid w:val="004010E0"/>
    <w:rsid w:val="00401A29"/>
    <w:rsid w:val="004024B2"/>
    <w:rsid w:val="004024D2"/>
    <w:rsid w:val="004034AA"/>
    <w:rsid w:val="00405BD7"/>
    <w:rsid w:val="00405FF9"/>
    <w:rsid w:val="00406764"/>
    <w:rsid w:val="00406FD1"/>
    <w:rsid w:val="004070B3"/>
    <w:rsid w:val="004120E6"/>
    <w:rsid w:val="00414F31"/>
    <w:rsid w:val="00415015"/>
    <w:rsid w:val="00415808"/>
    <w:rsid w:val="00420406"/>
    <w:rsid w:val="00421842"/>
    <w:rsid w:val="00421ADC"/>
    <w:rsid w:val="004224CB"/>
    <w:rsid w:val="0042387B"/>
    <w:rsid w:val="00426B89"/>
    <w:rsid w:val="00427047"/>
    <w:rsid w:val="00430A82"/>
    <w:rsid w:val="00430AE9"/>
    <w:rsid w:val="00432302"/>
    <w:rsid w:val="0043275B"/>
    <w:rsid w:val="00432A97"/>
    <w:rsid w:val="00434DB4"/>
    <w:rsid w:val="0043757D"/>
    <w:rsid w:val="004401B3"/>
    <w:rsid w:val="00440222"/>
    <w:rsid w:val="0044054F"/>
    <w:rsid w:val="00440B7F"/>
    <w:rsid w:val="00440D4D"/>
    <w:rsid w:val="00441ABC"/>
    <w:rsid w:val="00441E3F"/>
    <w:rsid w:val="00442555"/>
    <w:rsid w:val="004436D5"/>
    <w:rsid w:val="00444352"/>
    <w:rsid w:val="00445181"/>
    <w:rsid w:val="004462AB"/>
    <w:rsid w:val="00446538"/>
    <w:rsid w:val="00446DDE"/>
    <w:rsid w:val="00450322"/>
    <w:rsid w:val="004505F7"/>
    <w:rsid w:val="00450DF7"/>
    <w:rsid w:val="00450E29"/>
    <w:rsid w:val="004520C4"/>
    <w:rsid w:val="00452D3A"/>
    <w:rsid w:val="00454122"/>
    <w:rsid w:val="004556F6"/>
    <w:rsid w:val="00455BF1"/>
    <w:rsid w:val="00455DCD"/>
    <w:rsid w:val="00455F35"/>
    <w:rsid w:val="0045738C"/>
    <w:rsid w:val="004607C9"/>
    <w:rsid w:val="00460CC5"/>
    <w:rsid w:val="00461D16"/>
    <w:rsid w:val="004627E5"/>
    <w:rsid w:val="004628DF"/>
    <w:rsid w:val="00463E36"/>
    <w:rsid w:val="00464D46"/>
    <w:rsid w:val="00464ED4"/>
    <w:rsid w:val="0046511A"/>
    <w:rsid w:val="004660B6"/>
    <w:rsid w:val="00466F2E"/>
    <w:rsid w:val="0046700C"/>
    <w:rsid w:val="004679E2"/>
    <w:rsid w:val="00471533"/>
    <w:rsid w:val="00471781"/>
    <w:rsid w:val="00473363"/>
    <w:rsid w:val="00474E60"/>
    <w:rsid w:val="0047536E"/>
    <w:rsid w:val="00475378"/>
    <w:rsid w:val="0047571A"/>
    <w:rsid w:val="00476CE0"/>
    <w:rsid w:val="00480B38"/>
    <w:rsid w:val="0048107B"/>
    <w:rsid w:val="0048142D"/>
    <w:rsid w:val="00481C14"/>
    <w:rsid w:val="00481C68"/>
    <w:rsid w:val="00481F81"/>
    <w:rsid w:val="00482DE0"/>
    <w:rsid w:val="0048516A"/>
    <w:rsid w:val="004851C9"/>
    <w:rsid w:val="004857EC"/>
    <w:rsid w:val="0048598A"/>
    <w:rsid w:val="00485ADD"/>
    <w:rsid w:val="004867A3"/>
    <w:rsid w:val="00487E6E"/>
    <w:rsid w:val="00493B41"/>
    <w:rsid w:val="0049424C"/>
    <w:rsid w:val="00495868"/>
    <w:rsid w:val="00497F98"/>
    <w:rsid w:val="004A237E"/>
    <w:rsid w:val="004A3639"/>
    <w:rsid w:val="004A4F3A"/>
    <w:rsid w:val="004A530F"/>
    <w:rsid w:val="004A67B8"/>
    <w:rsid w:val="004A71FC"/>
    <w:rsid w:val="004A768C"/>
    <w:rsid w:val="004B0AEB"/>
    <w:rsid w:val="004B0FA3"/>
    <w:rsid w:val="004B2340"/>
    <w:rsid w:val="004B2B3A"/>
    <w:rsid w:val="004B3C56"/>
    <w:rsid w:val="004B5E08"/>
    <w:rsid w:val="004B6495"/>
    <w:rsid w:val="004B649D"/>
    <w:rsid w:val="004B66C9"/>
    <w:rsid w:val="004C0989"/>
    <w:rsid w:val="004C1125"/>
    <w:rsid w:val="004C12C4"/>
    <w:rsid w:val="004C1AB8"/>
    <w:rsid w:val="004C30AA"/>
    <w:rsid w:val="004C36B2"/>
    <w:rsid w:val="004C48F7"/>
    <w:rsid w:val="004C535A"/>
    <w:rsid w:val="004C5A51"/>
    <w:rsid w:val="004C6482"/>
    <w:rsid w:val="004D0821"/>
    <w:rsid w:val="004D103A"/>
    <w:rsid w:val="004D12B6"/>
    <w:rsid w:val="004D14C8"/>
    <w:rsid w:val="004D1A33"/>
    <w:rsid w:val="004D2672"/>
    <w:rsid w:val="004D26A4"/>
    <w:rsid w:val="004D4CFD"/>
    <w:rsid w:val="004D546E"/>
    <w:rsid w:val="004D574C"/>
    <w:rsid w:val="004D60F5"/>
    <w:rsid w:val="004E1CF4"/>
    <w:rsid w:val="004E25CA"/>
    <w:rsid w:val="004E3185"/>
    <w:rsid w:val="004E3681"/>
    <w:rsid w:val="004E3747"/>
    <w:rsid w:val="004E462B"/>
    <w:rsid w:val="004E7762"/>
    <w:rsid w:val="004F1AD1"/>
    <w:rsid w:val="004F20E6"/>
    <w:rsid w:val="004F232B"/>
    <w:rsid w:val="004F268B"/>
    <w:rsid w:val="004F34EE"/>
    <w:rsid w:val="004F3CCE"/>
    <w:rsid w:val="004F79F1"/>
    <w:rsid w:val="00500706"/>
    <w:rsid w:val="00500EC9"/>
    <w:rsid w:val="00500FA6"/>
    <w:rsid w:val="00501AAE"/>
    <w:rsid w:val="005024FB"/>
    <w:rsid w:val="0051017D"/>
    <w:rsid w:val="0051547E"/>
    <w:rsid w:val="0051601A"/>
    <w:rsid w:val="005160E5"/>
    <w:rsid w:val="00516209"/>
    <w:rsid w:val="00516289"/>
    <w:rsid w:val="00516EC1"/>
    <w:rsid w:val="00517341"/>
    <w:rsid w:val="00521CC6"/>
    <w:rsid w:val="00522A0C"/>
    <w:rsid w:val="00524641"/>
    <w:rsid w:val="00524897"/>
    <w:rsid w:val="00524B1B"/>
    <w:rsid w:val="00527926"/>
    <w:rsid w:val="00533276"/>
    <w:rsid w:val="005344DA"/>
    <w:rsid w:val="00534FD2"/>
    <w:rsid w:val="005352BB"/>
    <w:rsid w:val="00535928"/>
    <w:rsid w:val="00536088"/>
    <w:rsid w:val="0054027D"/>
    <w:rsid w:val="00540A8E"/>
    <w:rsid w:val="00540AFE"/>
    <w:rsid w:val="005448F8"/>
    <w:rsid w:val="00544B8C"/>
    <w:rsid w:val="00545BA9"/>
    <w:rsid w:val="00545F43"/>
    <w:rsid w:val="005479E8"/>
    <w:rsid w:val="00547DBE"/>
    <w:rsid w:val="005502C3"/>
    <w:rsid w:val="00550B79"/>
    <w:rsid w:val="00550F60"/>
    <w:rsid w:val="005521DA"/>
    <w:rsid w:val="00552B44"/>
    <w:rsid w:val="005536BC"/>
    <w:rsid w:val="00554FBA"/>
    <w:rsid w:val="00555C2B"/>
    <w:rsid w:val="005560F4"/>
    <w:rsid w:val="00557C13"/>
    <w:rsid w:val="00561D21"/>
    <w:rsid w:val="00562A0B"/>
    <w:rsid w:val="00565884"/>
    <w:rsid w:val="005666B4"/>
    <w:rsid w:val="00566D12"/>
    <w:rsid w:val="00571BE9"/>
    <w:rsid w:val="00571FA2"/>
    <w:rsid w:val="00572781"/>
    <w:rsid w:val="00572DF6"/>
    <w:rsid w:val="00577D72"/>
    <w:rsid w:val="00581757"/>
    <w:rsid w:val="005826C6"/>
    <w:rsid w:val="00583917"/>
    <w:rsid w:val="00584581"/>
    <w:rsid w:val="005858E6"/>
    <w:rsid w:val="0058599E"/>
    <w:rsid w:val="00586600"/>
    <w:rsid w:val="005866B9"/>
    <w:rsid w:val="00591BE9"/>
    <w:rsid w:val="00593D55"/>
    <w:rsid w:val="0059443D"/>
    <w:rsid w:val="0059542D"/>
    <w:rsid w:val="00595D8B"/>
    <w:rsid w:val="005964D5"/>
    <w:rsid w:val="005964F0"/>
    <w:rsid w:val="00596DF4"/>
    <w:rsid w:val="00597A3D"/>
    <w:rsid w:val="005A05CB"/>
    <w:rsid w:val="005A2AEB"/>
    <w:rsid w:val="005B16B4"/>
    <w:rsid w:val="005B4658"/>
    <w:rsid w:val="005B6BDB"/>
    <w:rsid w:val="005B776D"/>
    <w:rsid w:val="005C01E7"/>
    <w:rsid w:val="005C234F"/>
    <w:rsid w:val="005C36CE"/>
    <w:rsid w:val="005C437E"/>
    <w:rsid w:val="005C4CD7"/>
    <w:rsid w:val="005C5118"/>
    <w:rsid w:val="005C558C"/>
    <w:rsid w:val="005C5D67"/>
    <w:rsid w:val="005C61CD"/>
    <w:rsid w:val="005C7662"/>
    <w:rsid w:val="005C7845"/>
    <w:rsid w:val="005D0A67"/>
    <w:rsid w:val="005D0BD4"/>
    <w:rsid w:val="005D18FE"/>
    <w:rsid w:val="005D4DE9"/>
    <w:rsid w:val="005D574F"/>
    <w:rsid w:val="005D62AE"/>
    <w:rsid w:val="005D69A5"/>
    <w:rsid w:val="005D78A9"/>
    <w:rsid w:val="005D7F93"/>
    <w:rsid w:val="005E053B"/>
    <w:rsid w:val="005E1DA4"/>
    <w:rsid w:val="005E1E09"/>
    <w:rsid w:val="005E2812"/>
    <w:rsid w:val="005E2822"/>
    <w:rsid w:val="005E2CC3"/>
    <w:rsid w:val="005E2E56"/>
    <w:rsid w:val="005F05DC"/>
    <w:rsid w:val="005F1481"/>
    <w:rsid w:val="005F1C9D"/>
    <w:rsid w:val="005F1DA2"/>
    <w:rsid w:val="005F1EFB"/>
    <w:rsid w:val="005F243F"/>
    <w:rsid w:val="005F3C27"/>
    <w:rsid w:val="005F64FA"/>
    <w:rsid w:val="005F6A76"/>
    <w:rsid w:val="005F7FB3"/>
    <w:rsid w:val="006006A1"/>
    <w:rsid w:val="006009D2"/>
    <w:rsid w:val="006027AD"/>
    <w:rsid w:val="00603E5F"/>
    <w:rsid w:val="00606BC7"/>
    <w:rsid w:val="006071AC"/>
    <w:rsid w:val="00607750"/>
    <w:rsid w:val="00610EC9"/>
    <w:rsid w:val="0061123C"/>
    <w:rsid w:val="006154D0"/>
    <w:rsid w:val="0061583C"/>
    <w:rsid w:val="00615BD7"/>
    <w:rsid w:val="00615D32"/>
    <w:rsid w:val="00616DA3"/>
    <w:rsid w:val="00617B17"/>
    <w:rsid w:val="00620326"/>
    <w:rsid w:val="0062174F"/>
    <w:rsid w:val="006221F4"/>
    <w:rsid w:val="006226FE"/>
    <w:rsid w:val="00625176"/>
    <w:rsid w:val="00625D6D"/>
    <w:rsid w:val="006307A4"/>
    <w:rsid w:val="00630AD1"/>
    <w:rsid w:val="00631D23"/>
    <w:rsid w:val="00633E01"/>
    <w:rsid w:val="006351B6"/>
    <w:rsid w:val="006361A0"/>
    <w:rsid w:val="00636979"/>
    <w:rsid w:val="00640761"/>
    <w:rsid w:val="00640916"/>
    <w:rsid w:val="00640D34"/>
    <w:rsid w:val="0064236A"/>
    <w:rsid w:val="00643967"/>
    <w:rsid w:val="0064412E"/>
    <w:rsid w:val="00644595"/>
    <w:rsid w:val="00644AB4"/>
    <w:rsid w:val="00644CC5"/>
    <w:rsid w:val="00645219"/>
    <w:rsid w:val="00645E77"/>
    <w:rsid w:val="00647181"/>
    <w:rsid w:val="00650101"/>
    <w:rsid w:val="00650476"/>
    <w:rsid w:val="00650E54"/>
    <w:rsid w:val="00651D4C"/>
    <w:rsid w:val="006525F5"/>
    <w:rsid w:val="00652604"/>
    <w:rsid w:val="00652FCE"/>
    <w:rsid w:val="006540D9"/>
    <w:rsid w:val="006543D9"/>
    <w:rsid w:val="006545AA"/>
    <w:rsid w:val="00655F78"/>
    <w:rsid w:val="0065628A"/>
    <w:rsid w:val="00656943"/>
    <w:rsid w:val="006569C0"/>
    <w:rsid w:val="00657879"/>
    <w:rsid w:val="0066167F"/>
    <w:rsid w:val="00662C4D"/>
    <w:rsid w:val="00662C6D"/>
    <w:rsid w:val="00663355"/>
    <w:rsid w:val="006655A8"/>
    <w:rsid w:val="00665A9B"/>
    <w:rsid w:val="00665C7D"/>
    <w:rsid w:val="0066783F"/>
    <w:rsid w:val="00667BB7"/>
    <w:rsid w:val="00667E7A"/>
    <w:rsid w:val="00670D72"/>
    <w:rsid w:val="006719FD"/>
    <w:rsid w:val="00672ABC"/>
    <w:rsid w:val="00673705"/>
    <w:rsid w:val="00673C00"/>
    <w:rsid w:val="00674186"/>
    <w:rsid w:val="0067447E"/>
    <w:rsid w:val="00675495"/>
    <w:rsid w:val="006755CB"/>
    <w:rsid w:val="00675728"/>
    <w:rsid w:val="00675FF3"/>
    <w:rsid w:val="00680148"/>
    <w:rsid w:val="006808AD"/>
    <w:rsid w:val="00680B24"/>
    <w:rsid w:val="00680C48"/>
    <w:rsid w:val="00681D1A"/>
    <w:rsid w:val="006825E0"/>
    <w:rsid w:val="00683C84"/>
    <w:rsid w:val="00683ECD"/>
    <w:rsid w:val="00686FAE"/>
    <w:rsid w:val="0068785B"/>
    <w:rsid w:val="00687AFD"/>
    <w:rsid w:val="00691BC8"/>
    <w:rsid w:val="0069488A"/>
    <w:rsid w:val="006978EA"/>
    <w:rsid w:val="00697A70"/>
    <w:rsid w:val="006A1626"/>
    <w:rsid w:val="006A24FD"/>
    <w:rsid w:val="006A597A"/>
    <w:rsid w:val="006A5E54"/>
    <w:rsid w:val="006A6748"/>
    <w:rsid w:val="006A7951"/>
    <w:rsid w:val="006B007C"/>
    <w:rsid w:val="006B009D"/>
    <w:rsid w:val="006B07B1"/>
    <w:rsid w:val="006B0BBF"/>
    <w:rsid w:val="006B0F57"/>
    <w:rsid w:val="006B121E"/>
    <w:rsid w:val="006B22F0"/>
    <w:rsid w:val="006B40C7"/>
    <w:rsid w:val="006B4F93"/>
    <w:rsid w:val="006B5F65"/>
    <w:rsid w:val="006B7CF4"/>
    <w:rsid w:val="006C0176"/>
    <w:rsid w:val="006C075A"/>
    <w:rsid w:val="006C0B22"/>
    <w:rsid w:val="006C0F0D"/>
    <w:rsid w:val="006C16FC"/>
    <w:rsid w:val="006C2A8E"/>
    <w:rsid w:val="006C2D65"/>
    <w:rsid w:val="006C2F9A"/>
    <w:rsid w:val="006C3AF8"/>
    <w:rsid w:val="006C4536"/>
    <w:rsid w:val="006C5845"/>
    <w:rsid w:val="006C6CAD"/>
    <w:rsid w:val="006C7F99"/>
    <w:rsid w:val="006D00D3"/>
    <w:rsid w:val="006D0BD4"/>
    <w:rsid w:val="006D2415"/>
    <w:rsid w:val="006D2959"/>
    <w:rsid w:val="006D44C7"/>
    <w:rsid w:val="006D4657"/>
    <w:rsid w:val="006D4D2E"/>
    <w:rsid w:val="006D5992"/>
    <w:rsid w:val="006D5E39"/>
    <w:rsid w:val="006E015F"/>
    <w:rsid w:val="006E09CA"/>
    <w:rsid w:val="006E0F44"/>
    <w:rsid w:val="006E1F3B"/>
    <w:rsid w:val="006E3629"/>
    <w:rsid w:val="006E36D9"/>
    <w:rsid w:val="006E394E"/>
    <w:rsid w:val="006E3C9C"/>
    <w:rsid w:val="006E3CB0"/>
    <w:rsid w:val="006E44F2"/>
    <w:rsid w:val="006E49AE"/>
    <w:rsid w:val="006E4CCA"/>
    <w:rsid w:val="006E6156"/>
    <w:rsid w:val="006E665D"/>
    <w:rsid w:val="006E7C9B"/>
    <w:rsid w:val="006F0852"/>
    <w:rsid w:val="006F1D4F"/>
    <w:rsid w:val="006F24E2"/>
    <w:rsid w:val="006F2646"/>
    <w:rsid w:val="006F2726"/>
    <w:rsid w:val="006F2A5E"/>
    <w:rsid w:val="006F4D39"/>
    <w:rsid w:val="006F665C"/>
    <w:rsid w:val="006F7133"/>
    <w:rsid w:val="007000DF"/>
    <w:rsid w:val="007004AD"/>
    <w:rsid w:val="00700DCE"/>
    <w:rsid w:val="00700E8F"/>
    <w:rsid w:val="00702029"/>
    <w:rsid w:val="00702990"/>
    <w:rsid w:val="00703663"/>
    <w:rsid w:val="007039B1"/>
    <w:rsid w:val="00704531"/>
    <w:rsid w:val="007050A7"/>
    <w:rsid w:val="00705FF3"/>
    <w:rsid w:val="00706141"/>
    <w:rsid w:val="007066CB"/>
    <w:rsid w:val="00706D57"/>
    <w:rsid w:val="00707255"/>
    <w:rsid w:val="00710418"/>
    <w:rsid w:val="007113F7"/>
    <w:rsid w:val="00712276"/>
    <w:rsid w:val="007140DD"/>
    <w:rsid w:val="00714E59"/>
    <w:rsid w:val="00715041"/>
    <w:rsid w:val="0071522F"/>
    <w:rsid w:val="007162C4"/>
    <w:rsid w:val="0071688C"/>
    <w:rsid w:val="00720B59"/>
    <w:rsid w:val="00722899"/>
    <w:rsid w:val="00725F4B"/>
    <w:rsid w:val="00726518"/>
    <w:rsid w:val="00727275"/>
    <w:rsid w:val="00727C38"/>
    <w:rsid w:val="00731388"/>
    <w:rsid w:val="007317A6"/>
    <w:rsid w:val="00732CEB"/>
    <w:rsid w:val="00733318"/>
    <w:rsid w:val="0073360B"/>
    <w:rsid w:val="00733CE1"/>
    <w:rsid w:val="00735EDD"/>
    <w:rsid w:val="00736D64"/>
    <w:rsid w:val="00737DFB"/>
    <w:rsid w:val="00741473"/>
    <w:rsid w:val="0074488E"/>
    <w:rsid w:val="0074528A"/>
    <w:rsid w:val="00745409"/>
    <w:rsid w:val="007464AD"/>
    <w:rsid w:val="00746BEF"/>
    <w:rsid w:val="00747625"/>
    <w:rsid w:val="00752175"/>
    <w:rsid w:val="00752488"/>
    <w:rsid w:val="007545AF"/>
    <w:rsid w:val="0075497C"/>
    <w:rsid w:val="00756609"/>
    <w:rsid w:val="0076334F"/>
    <w:rsid w:val="007639CC"/>
    <w:rsid w:val="00767746"/>
    <w:rsid w:val="00767815"/>
    <w:rsid w:val="00770898"/>
    <w:rsid w:val="00771845"/>
    <w:rsid w:val="00771AA3"/>
    <w:rsid w:val="00773B20"/>
    <w:rsid w:val="00774D56"/>
    <w:rsid w:val="007768F6"/>
    <w:rsid w:val="00777A6F"/>
    <w:rsid w:val="00780C1E"/>
    <w:rsid w:val="00781583"/>
    <w:rsid w:val="00782931"/>
    <w:rsid w:val="00783BC0"/>
    <w:rsid w:val="00785202"/>
    <w:rsid w:val="0078701B"/>
    <w:rsid w:val="007873BC"/>
    <w:rsid w:val="00787738"/>
    <w:rsid w:val="007909BC"/>
    <w:rsid w:val="00790ACE"/>
    <w:rsid w:val="00791EC1"/>
    <w:rsid w:val="00793539"/>
    <w:rsid w:val="0079370C"/>
    <w:rsid w:val="00793BE3"/>
    <w:rsid w:val="00794675"/>
    <w:rsid w:val="00794EEE"/>
    <w:rsid w:val="00796D93"/>
    <w:rsid w:val="00797260"/>
    <w:rsid w:val="00797BDC"/>
    <w:rsid w:val="007A2515"/>
    <w:rsid w:val="007A5126"/>
    <w:rsid w:val="007A5B7F"/>
    <w:rsid w:val="007A638D"/>
    <w:rsid w:val="007A7398"/>
    <w:rsid w:val="007A7CEB"/>
    <w:rsid w:val="007B0B41"/>
    <w:rsid w:val="007B1925"/>
    <w:rsid w:val="007B275F"/>
    <w:rsid w:val="007B41AB"/>
    <w:rsid w:val="007B4AE7"/>
    <w:rsid w:val="007B529F"/>
    <w:rsid w:val="007B59B3"/>
    <w:rsid w:val="007B67B9"/>
    <w:rsid w:val="007B6AB4"/>
    <w:rsid w:val="007B6FFB"/>
    <w:rsid w:val="007B7328"/>
    <w:rsid w:val="007B7E7E"/>
    <w:rsid w:val="007C0604"/>
    <w:rsid w:val="007C09FD"/>
    <w:rsid w:val="007C1510"/>
    <w:rsid w:val="007C2BDF"/>
    <w:rsid w:val="007C4AAD"/>
    <w:rsid w:val="007C56EB"/>
    <w:rsid w:val="007C64AF"/>
    <w:rsid w:val="007C734A"/>
    <w:rsid w:val="007C7756"/>
    <w:rsid w:val="007D0123"/>
    <w:rsid w:val="007D0829"/>
    <w:rsid w:val="007D18E3"/>
    <w:rsid w:val="007D2B2D"/>
    <w:rsid w:val="007D52BE"/>
    <w:rsid w:val="007D5B89"/>
    <w:rsid w:val="007D61E7"/>
    <w:rsid w:val="007D61FD"/>
    <w:rsid w:val="007E101E"/>
    <w:rsid w:val="007E1AEB"/>
    <w:rsid w:val="007E2EE9"/>
    <w:rsid w:val="007E4A5D"/>
    <w:rsid w:val="007E5050"/>
    <w:rsid w:val="007E5654"/>
    <w:rsid w:val="007E5A41"/>
    <w:rsid w:val="007E6AA4"/>
    <w:rsid w:val="007F2CC1"/>
    <w:rsid w:val="007F5DCF"/>
    <w:rsid w:val="007F6C4E"/>
    <w:rsid w:val="008002E3"/>
    <w:rsid w:val="00801A1F"/>
    <w:rsid w:val="00802424"/>
    <w:rsid w:val="008024A0"/>
    <w:rsid w:val="00802DF6"/>
    <w:rsid w:val="00802E01"/>
    <w:rsid w:val="008031C8"/>
    <w:rsid w:val="00803307"/>
    <w:rsid w:val="0080458E"/>
    <w:rsid w:val="00804A61"/>
    <w:rsid w:val="00804F24"/>
    <w:rsid w:val="00804F74"/>
    <w:rsid w:val="0080506A"/>
    <w:rsid w:val="00805D81"/>
    <w:rsid w:val="00807089"/>
    <w:rsid w:val="00810765"/>
    <w:rsid w:val="00810C94"/>
    <w:rsid w:val="008114E2"/>
    <w:rsid w:val="00811557"/>
    <w:rsid w:val="0081339E"/>
    <w:rsid w:val="00816F7A"/>
    <w:rsid w:val="00820FFC"/>
    <w:rsid w:val="00822FA5"/>
    <w:rsid w:val="00823300"/>
    <w:rsid w:val="00824404"/>
    <w:rsid w:val="00825C0E"/>
    <w:rsid w:val="00825DC2"/>
    <w:rsid w:val="00826719"/>
    <w:rsid w:val="00827273"/>
    <w:rsid w:val="008277B3"/>
    <w:rsid w:val="0083036A"/>
    <w:rsid w:val="00830C72"/>
    <w:rsid w:val="00831097"/>
    <w:rsid w:val="00831C96"/>
    <w:rsid w:val="00831CAF"/>
    <w:rsid w:val="0083245F"/>
    <w:rsid w:val="008348F1"/>
    <w:rsid w:val="008356BF"/>
    <w:rsid w:val="00835D73"/>
    <w:rsid w:val="0083739B"/>
    <w:rsid w:val="00837759"/>
    <w:rsid w:val="008402C8"/>
    <w:rsid w:val="0084112F"/>
    <w:rsid w:val="0084236F"/>
    <w:rsid w:val="008435E2"/>
    <w:rsid w:val="008465F0"/>
    <w:rsid w:val="00847292"/>
    <w:rsid w:val="00847BC6"/>
    <w:rsid w:val="00847EB1"/>
    <w:rsid w:val="00850FA7"/>
    <w:rsid w:val="00851C82"/>
    <w:rsid w:val="00852A5E"/>
    <w:rsid w:val="008533A3"/>
    <w:rsid w:val="008534F0"/>
    <w:rsid w:val="008542CD"/>
    <w:rsid w:val="00854A40"/>
    <w:rsid w:val="00854B75"/>
    <w:rsid w:val="008550B6"/>
    <w:rsid w:val="00855B22"/>
    <w:rsid w:val="00856E8C"/>
    <w:rsid w:val="008579FB"/>
    <w:rsid w:val="00862378"/>
    <w:rsid w:val="0086251F"/>
    <w:rsid w:val="00862670"/>
    <w:rsid w:val="008628C9"/>
    <w:rsid w:val="008629F4"/>
    <w:rsid w:val="00862EAF"/>
    <w:rsid w:val="0086313E"/>
    <w:rsid w:val="008640DC"/>
    <w:rsid w:val="00865657"/>
    <w:rsid w:val="00866F59"/>
    <w:rsid w:val="008706A7"/>
    <w:rsid w:val="0087083E"/>
    <w:rsid w:val="00871139"/>
    <w:rsid w:val="008714AE"/>
    <w:rsid w:val="008731E7"/>
    <w:rsid w:val="00873FE9"/>
    <w:rsid w:val="0087482E"/>
    <w:rsid w:val="00874CF1"/>
    <w:rsid w:val="00874EE6"/>
    <w:rsid w:val="0087584F"/>
    <w:rsid w:val="00875F12"/>
    <w:rsid w:val="00877368"/>
    <w:rsid w:val="008776AF"/>
    <w:rsid w:val="008813A9"/>
    <w:rsid w:val="00881C43"/>
    <w:rsid w:val="0088207B"/>
    <w:rsid w:val="00882E90"/>
    <w:rsid w:val="00882F64"/>
    <w:rsid w:val="00883464"/>
    <w:rsid w:val="008836B9"/>
    <w:rsid w:val="00883F48"/>
    <w:rsid w:val="00884119"/>
    <w:rsid w:val="00884A4B"/>
    <w:rsid w:val="00884DED"/>
    <w:rsid w:val="008860A5"/>
    <w:rsid w:val="00890D49"/>
    <w:rsid w:val="008919EF"/>
    <w:rsid w:val="0089297D"/>
    <w:rsid w:val="00892D43"/>
    <w:rsid w:val="008945A6"/>
    <w:rsid w:val="00896A0F"/>
    <w:rsid w:val="008A11A8"/>
    <w:rsid w:val="008A1747"/>
    <w:rsid w:val="008A18A5"/>
    <w:rsid w:val="008A2FE5"/>
    <w:rsid w:val="008A3A0D"/>
    <w:rsid w:val="008A3F22"/>
    <w:rsid w:val="008A4023"/>
    <w:rsid w:val="008A416E"/>
    <w:rsid w:val="008A45B1"/>
    <w:rsid w:val="008A4BD4"/>
    <w:rsid w:val="008A5880"/>
    <w:rsid w:val="008A59A8"/>
    <w:rsid w:val="008A65FF"/>
    <w:rsid w:val="008A7C5F"/>
    <w:rsid w:val="008B0290"/>
    <w:rsid w:val="008B27C7"/>
    <w:rsid w:val="008B5444"/>
    <w:rsid w:val="008B54E5"/>
    <w:rsid w:val="008C0AB8"/>
    <w:rsid w:val="008C10A8"/>
    <w:rsid w:val="008C17FF"/>
    <w:rsid w:val="008C1A3A"/>
    <w:rsid w:val="008C342E"/>
    <w:rsid w:val="008C3BF1"/>
    <w:rsid w:val="008C4150"/>
    <w:rsid w:val="008C6FB9"/>
    <w:rsid w:val="008D05DF"/>
    <w:rsid w:val="008D05F5"/>
    <w:rsid w:val="008D0F1F"/>
    <w:rsid w:val="008D121D"/>
    <w:rsid w:val="008D12BA"/>
    <w:rsid w:val="008D1301"/>
    <w:rsid w:val="008D2905"/>
    <w:rsid w:val="008D2FD3"/>
    <w:rsid w:val="008D34A4"/>
    <w:rsid w:val="008D48B9"/>
    <w:rsid w:val="008D617D"/>
    <w:rsid w:val="008D6DD4"/>
    <w:rsid w:val="008D6F23"/>
    <w:rsid w:val="008D7252"/>
    <w:rsid w:val="008D7C4F"/>
    <w:rsid w:val="008E15B8"/>
    <w:rsid w:val="008E30A4"/>
    <w:rsid w:val="008E342C"/>
    <w:rsid w:val="008E349C"/>
    <w:rsid w:val="008E4AF7"/>
    <w:rsid w:val="008E5429"/>
    <w:rsid w:val="008E5C16"/>
    <w:rsid w:val="008E6715"/>
    <w:rsid w:val="008E6BE8"/>
    <w:rsid w:val="008E70FC"/>
    <w:rsid w:val="008F1280"/>
    <w:rsid w:val="008F4DF4"/>
    <w:rsid w:val="008F509F"/>
    <w:rsid w:val="008F5A51"/>
    <w:rsid w:val="008F6440"/>
    <w:rsid w:val="008F6637"/>
    <w:rsid w:val="008F77F6"/>
    <w:rsid w:val="008F79A6"/>
    <w:rsid w:val="008F7D9D"/>
    <w:rsid w:val="00901119"/>
    <w:rsid w:val="00901D53"/>
    <w:rsid w:val="009028BD"/>
    <w:rsid w:val="0090377A"/>
    <w:rsid w:val="00903FC5"/>
    <w:rsid w:val="0090507C"/>
    <w:rsid w:val="0090545A"/>
    <w:rsid w:val="00905669"/>
    <w:rsid w:val="00907D03"/>
    <w:rsid w:val="009111A5"/>
    <w:rsid w:val="00911659"/>
    <w:rsid w:val="00911C86"/>
    <w:rsid w:val="009125CA"/>
    <w:rsid w:val="0091297D"/>
    <w:rsid w:val="00912B2F"/>
    <w:rsid w:val="00912CCE"/>
    <w:rsid w:val="00913A26"/>
    <w:rsid w:val="00914EF2"/>
    <w:rsid w:val="009154C6"/>
    <w:rsid w:val="00915AEA"/>
    <w:rsid w:val="009207F5"/>
    <w:rsid w:val="00921F8C"/>
    <w:rsid w:val="00922EA6"/>
    <w:rsid w:val="00923D8F"/>
    <w:rsid w:val="0092476C"/>
    <w:rsid w:val="009268BC"/>
    <w:rsid w:val="00926FA9"/>
    <w:rsid w:val="009276B3"/>
    <w:rsid w:val="0093093E"/>
    <w:rsid w:val="00932DF5"/>
    <w:rsid w:val="0093319B"/>
    <w:rsid w:val="0093320B"/>
    <w:rsid w:val="00933E7B"/>
    <w:rsid w:val="00934F02"/>
    <w:rsid w:val="00934FA8"/>
    <w:rsid w:val="009350DE"/>
    <w:rsid w:val="00935B0D"/>
    <w:rsid w:val="00935E98"/>
    <w:rsid w:val="0093657D"/>
    <w:rsid w:val="0093672F"/>
    <w:rsid w:val="009376AA"/>
    <w:rsid w:val="00940E71"/>
    <w:rsid w:val="00941FA0"/>
    <w:rsid w:val="0094392A"/>
    <w:rsid w:val="00943BCD"/>
    <w:rsid w:val="00943C5C"/>
    <w:rsid w:val="00943EC4"/>
    <w:rsid w:val="009452B5"/>
    <w:rsid w:val="009459A8"/>
    <w:rsid w:val="00945DDA"/>
    <w:rsid w:val="00947B57"/>
    <w:rsid w:val="00947EF3"/>
    <w:rsid w:val="0095074C"/>
    <w:rsid w:val="00950BB2"/>
    <w:rsid w:val="009525D6"/>
    <w:rsid w:val="00954E98"/>
    <w:rsid w:val="009602D7"/>
    <w:rsid w:val="00961453"/>
    <w:rsid w:val="009615E4"/>
    <w:rsid w:val="0096194B"/>
    <w:rsid w:val="00961975"/>
    <w:rsid w:val="00961AC6"/>
    <w:rsid w:val="0096385D"/>
    <w:rsid w:val="00963880"/>
    <w:rsid w:val="00965FCA"/>
    <w:rsid w:val="00966177"/>
    <w:rsid w:val="0096683A"/>
    <w:rsid w:val="009701A4"/>
    <w:rsid w:val="0097058B"/>
    <w:rsid w:val="0097115A"/>
    <w:rsid w:val="00971D2B"/>
    <w:rsid w:val="00972588"/>
    <w:rsid w:val="009738A6"/>
    <w:rsid w:val="009755EB"/>
    <w:rsid w:val="009758B6"/>
    <w:rsid w:val="00975D99"/>
    <w:rsid w:val="00975E37"/>
    <w:rsid w:val="00976364"/>
    <w:rsid w:val="009765C6"/>
    <w:rsid w:val="00976674"/>
    <w:rsid w:val="00976BE4"/>
    <w:rsid w:val="009817A4"/>
    <w:rsid w:val="00982A41"/>
    <w:rsid w:val="00982BC7"/>
    <w:rsid w:val="00983FD0"/>
    <w:rsid w:val="009840D9"/>
    <w:rsid w:val="0099189C"/>
    <w:rsid w:val="00992309"/>
    <w:rsid w:val="0099362A"/>
    <w:rsid w:val="00994F1C"/>
    <w:rsid w:val="00996029"/>
    <w:rsid w:val="009977BB"/>
    <w:rsid w:val="00997E14"/>
    <w:rsid w:val="009A00AC"/>
    <w:rsid w:val="009A0E16"/>
    <w:rsid w:val="009A1322"/>
    <w:rsid w:val="009A2EEE"/>
    <w:rsid w:val="009A403C"/>
    <w:rsid w:val="009A4738"/>
    <w:rsid w:val="009A4952"/>
    <w:rsid w:val="009A6263"/>
    <w:rsid w:val="009A6D52"/>
    <w:rsid w:val="009A79F3"/>
    <w:rsid w:val="009B0D1E"/>
    <w:rsid w:val="009B0F00"/>
    <w:rsid w:val="009B3146"/>
    <w:rsid w:val="009B5049"/>
    <w:rsid w:val="009B5994"/>
    <w:rsid w:val="009B613D"/>
    <w:rsid w:val="009B6B94"/>
    <w:rsid w:val="009B7699"/>
    <w:rsid w:val="009C0DF3"/>
    <w:rsid w:val="009C1981"/>
    <w:rsid w:val="009C1A6C"/>
    <w:rsid w:val="009C1B5A"/>
    <w:rsid w:val="009C1E9B"/>
    <w:rsid w:val="009C2666"/>
    <w:rsid w:val="009C26C8"/>
    <w:rsid w:val="009C4368"/>
    <w:rsid w:val="009C4997"/>
    <w:rsid w:val="009C4A20"/>
    <w:rsid w:val="009C59DC"/>
    <w:rsid w:val="009C5CCB"/>
    <w:rsid w:val="009C6038"/>
    <w:rsid w:val="009C680B"/>
    <w:rsid w:val="009C7786"/>
    <w:rsid w:val="009C7884"/>
    <w:rsid w:val="009D0716"/>
    <w:rsid w:val="009D0A83"/>
    <w:rsid w:val="009D2815"/>
    <w:rsid w:val="009D54F0"/>
    <w:rsid w:val="009D5E07"/>
    <w:rsid w:val="009D6777"/>
    <w:rsid w:val="009D74D0"/>
    <w:rsid w:val="009D7871"/>
    <w:rsid w:val="009E0A7A"/>
    <w:rsid w:val="009E11AB"/>
    <w:rsid w:val="009E1B15"/>
    <w:rsid w:val="009E5580"/>
    <w:rsid w:val="009E5B68"/>
    <w:rsid w:val="009E5BF6"/>
    <w:rsid w:val="009E6285"/>
    <w:rsid w:val="009E6459"/>
    <w:rsid w:val="009E7D79"/>
    <w:rsid w:val="009F0F9D"/>
    <w:rsid w:val="009F114A"/>
    <w:rsid w:val="009F2B1E"/>
    <w:rsid w:val="009F2D7C"/>
    <w:rsid w:val="009F2FD8"/>
    <w:rsid w:val="009F3461"/>
    <w:rsid w:val="009F4852"/>
    <w:rsid w:val="009F4F35"/>
    <w:rsid w:val="009F5773"/>
    <w:rsid w:val="009F592D"/>
    <w:rsid w:val="009F5D3E"/>
    <w:rsid w:val="009F6815"/>
    <w:rsid w:val="009F7238"/>
    <w:rsid w:val="009F7655"/>
    <w:rsid w:val="009F7795"/>
    <w:rsid w:val="00A00D2D"/>
    <w:rsid w:val="00A019C7"/>
    <w:rsid w:val="00A02806"/>
    <w:rsid w:val="00A02807"/>
    <w:rsid w:val="00A04CA4"/>
    <w:rsid w:val="00A04EFE"/>
    <w:rsid w:val="00A06706"/>
    <w:rsid w:val="00A12B64"/>
    <w:rsid w:val="00A166EF"/>
    <w:rsid w:val="00A17537"/>
    <w:rsid w:val="00A17A94"/>
    <w:rsid w:val="00A201C3"/>
    <w:rsid w:val="00A208CE"/>
    <w:rsid w:val="00A217FF"/>
    <w:rsid w:val="00A2230D"/>
    <w:rsid w:val="00A234B7"/>
    <w:rsid w:val="00A2378F"/>
    <w:rsid w:val="00A26435"/>
    <w:rsid w:val="00A269CD"/>
    <w:rsid w:val="00A30C29"/>
    <w:rsid w:val="00A30C5C"/>
    <w:rsid w:val="00A311B6"/>
    <w:rsid w:val="00A32A84"/>
    <w:rsid w:val="00A3313E"/>
    <w:rsid w:val="00A3372D"/>
    <w:rsid w:val="00A3480C"/>
    <w:rsid w:val="00A35512"/>
    <w:rsid w:val="00A3567D"/>
    <w:rsid w:val="00A359E2"/>
    <w:rsid w:val="00A36088"/>
    <w:rsid w:val="00A365CB"/>
    <w:rsid w:val="00A372D9"/>
    <w:rsid w:val="00A37484"/>
    <w:rsid w:val="00A40A73"/>
    <w:rsid w:val="00A4153B"/>
    <w:rsid w:val="00A42D71"/>
    <w:rsid w:val="00A43B66"/>
    <w:rsid w:val="00A46171"/>
    <w:rsid w:val="00A469DA"/>
    <w:rsid w:val="00A473BB"/>
    <w:rsid w:val="00A47990"/>
    <w:rsid w:val="00A5458F"/>
    <w:rsid w:val="00A54803"/>
    <w:rsid w:val="00A54C45"/>
    <w:rsid w:val="00A54E24"/>
    <w:rsid w:val="00A5606E"/>
    <w:rsid w:val="00A569EA"/>
    <w:rsid w:val="00A60405"/>
    <w:rsid w:val="00A6126F"/>
    <w:rsid w:val="00A621B9"/>
    <w:rsid w:val="00A62500"/>
    <w:rsid w:val="00A628F7"/>
    <w:rsid w:val="00A62BBD"/>
    <w:rsid w:val="00A63FCB"/>
    <w:rsid w:val="00A64F6B"/>
    <w:rsid w:val="00A6503F"/>
    <w:rsid w:val="00A67563"/>
    <w:rsid w:val="00A72A95"/>
    <w:rsid w:val="00A7324C"/>
    <w:rsid w:val="00A778AB"/>
    <w:rsid w:val="00A77C2F"/>
    <w:rsid w:val="00A80B56"/>
    <w:rsid w:val="00A81491"/>
    <w:rsid w:val="00A818C6"/>
    <w:rsid w:val="00A829C7"/>
    <w:rsid w:val="00A832B6"/>
    <w:rsid w:val="00A85191"/>
    <w:rsid w:val="00A857A2"/>
    <w:rsid w:val="00A85FE8"/>
    <w:rsid w:val="00A86118"/>
    <w:rsid w:val="00A86232"/>
    <w:rsid w:val="00A865AA"/>
    <w:rsid w:val="00A86725"/>
    <w:rsid w:val="00A902E9"/>
    <w:rsid w:val="00A90B4C"/>
    <w:rsid w:val="00A913BC"/>
    <w:rsid w:val="00A916C9"/>
    <w:rsid w:val="00A94907"/>
    <w:rsid w:val="00A9729C"/>
    <w:rsid w:val="00A97E96"/>
    <w:rsid w:val="00AA1886"/>
    <w:rsid w:val="00AA42A0"/>
    <w:rsid w:val="00AA4529"/>
    <w:rsid w:val="00AA49D5"/>
    <w:rsid w:val="00AA6666"/>
    <w:rsid w:val="00AA66D5"/>
    <w:rsid w:val="00AA67AE"/>
    <w:rsid w:val="00AA7745"/>
    <w:rsid w:val="00AA7F71"/>
    <w:rsid w:val="00AB0DFC"/>
    <w:rsid w:val="00AB307B"/>
    <w:rsid w:val="00AB32A7"/>
    <w:rsid w:val="00AB47D9"/>
    <w:rsid w:val="00AB4A5C"/>
    <w:rsid w:val="00AB4D69"/>
    <w:rsid w:val="00AB6BE5"/>
    <w:rsid w:val="00AB7C44"/>
    <w:rsid w:val="00AC068C"/>
    <w:rsid w:val="00AC0EB5"/>
    <w:rsid w:val="00AC15F6"/>
    <w:rsid w:val="00AC18A0"/>
    <w:rsid w:val="00AC2106"/>
    <w:rsid w:val="00AC2916"/>
    <w:rsid w:val="00AC343B"/>
    <w:rsid w:val="00AC3FAC"/>
    <w:rsid w:val="00AC4DB0"/>
    <w:rsid w:val="00AC50EC"/>
    <w:rsid w:val="00AC5600"/>
    <w:rsid w:val="00AC64A8"/>
    <w:rsid w:val="00AC6D73"/>
    <w:rsid w:val="00AC75D8"/>
    <w:rsid w:val="00AC75DA"/>
    <w:rsid w:val="00AD0CA8"/>
    <w:rsid w:val="00AD0CC9"/>
    <w:rsid w:val="00AD1F6E"/>
    <w:rsid w:val="00AD4F8A"/>
    <w:rsid w:val="00AD509B"/>
    <w:rsid w:val="00AD64BF"/>
    <w:rsid w:val="00AD68A3"/>
    <w:rsid w:val="00AD6A40"/>
    <w:rsid w:val="00AE0DA5"/>
    <w:rsid w:val="00AE2904"/>
    <w:rsid w:val="00AE356A"/>
    <w:rsid w:val="00AE3E36"/>
    <w:rsid w:val="00AE3EB5"/>
    <w:rsid w:val="00AE43AC"/>
    <w:rsid w:val="00AE479B"/>
    <w:rsid w:val="00AE4EA7"/>
    <w:rsid w:val="00AE537D"/>
    <w:rsid w:val="00AF0210"/>
    <w:rsid w:val="00AF1856"/>
    <w:rsid w:val="00AF1BA1"/>
    <w:rsid w:val="00AF1EEC"/>
    <w:rsid w:val="00AF20F9"/>
    <w:rsid w:val="00AF2B16"/>
    <w:rsid w:val="00AF2EC4"/>
    <w:rsid w:val="00AF2F4E"/>
    <w:rsid w:val="00AF3020"/>
    <w:rsid w:val="00AF3F78"/>
    <w:rsid w:val="00AF7C77"/>
    <w:rsid w:val="00AF7FA0"/>
    <w:rsid w:val="00B011B8"/>
    <w:rsid w:val="00B01A8C"/>
    <w:rsid w:val="00B01C1C"/>
    <w:rsid w:val="00B02B0C"/>
    <w:rsid w:val="00B02C17"/>
    <w:rsid w:val="00B04023"/>
    <w:rsid w:val="00B053F0"/>
    <w:rsid w:val="00B054B3"/>
    <w:rsid w:val="00B06FD6"/>
    <w:rsid w:val="00B07BE7"/>
    <w:rsid w:val="00B10BDD"/>
    <w:rsid w:val="00B10F19"/>
    <w:rsid w:val="00B1190D"/>
    <w:rsid w:val="00B11B3C"/>
    <w:rsid w:val="00B127EA"/>
    <w:rsid w:val="00B14D87"/>
    <w:rsid w:val="00B157A8"/>
    <w:rsid w:val="00B15C62"/>
    <w:rsid w:val="00B176E6"/>
    <w:rsid w:val="00B20746"/>
    <w:rsid w:val="00B21A16"/>
    <w:rsid w:val="00B2350B"/>
    <w:rsid w:val="00B237FC"/>
    <w:rsid w:val="00B23DE6"/>
    <w:rsid w:val="00B24508"/>
    <w:rsid w:val="00B24D7E"/>
    <w:rsid w:val="00B24E66"/>
    <w:rsid w:val="00B25156"/>
    <w:rsid w:val="00B25929"/>
    <w:rsid w:val="00B27ACE"/>
    <w:rsid w:val="00B30C11"/>
    <w:rsid w:val="00B30F7B"/>
    <w:rsid w:val="00B323D1"/>
    <w:rsid w:val="00B32421"/>
    <w:rsid w:val="00B3447A"/>
    <w:rsid w:val="00B35357"/>
    <w:rsid w:val="00B35A92"/>
    <w:rsid w:val="00B35FA7"/>
    <w:rsid w:val="00B366D9"/>
    <w:rsid w:val="00B37DA7"/>
    <w:rsid w:val="00B40D55"/>
    <w:rsid w:val="00B42330"/>
    <w:rsid w:val="00B43DD7"/>
    <w:rsid w:val="00B44A7F"/>
    <w:rsid w:val="00B45C51"/>
    <w:rsid w:val="00B466CC"/>
    <w:rsid w:val="00B46A37"/>
    <w:rsid w:val="00B46E36"/>
    <w:rsid w:val="00B47475"/>
    <w:rsid w:val="00B47FCB"/>
    <w:rsid w:val="00B5087B"/>
    <w:rsid w:val="00B54269"/>
    <w:rsid w:val="00B546E4"/>
    <w:rsid w:val="00B55D29"/>
    <w:rsid w:val="00B55FBF"/>
    <w:rsid w:val="00B563B5"/>
    <w:rsid w:val="00B57282"/>
    <w:rsid w:val="00B57FF4"/>
    <w:rsid w:val="00B62DDF"/>
    <w:rsid w:val="00B6375D"/>
    <w:rsid w:val="00B647D4"/>
    <w:rsid w:val="00B65C08"/>
    <w:rsid w:val="00B66485"/>
    <w:rsid w:val="00B669F8"/>
    <w:rsid w:val="00B70374"/>
    <w:rsid w:val="00B70683"/>
    <w:rsid w:val="00B71CC5"/>
    <w:rsid w:val="00B71E2D"/>
    <w:rsid w:val="00B72187"/>
    <w:rsid w:val="00B722D1"/>
    <w:rsid w:val="00B728C9"/>
    <w:rsid w:val="00B7372C"/>
    <w:rsid w:val="00B748E7"/>
    <w:rsid w:val="00B75516"/>
    <w:rsid w:val="00B75B95"/>
    <w:rsid w:val="00B76605"/>
    <w:rsid w:val="00B76A4C"/>
    <w:rsid w:val="00B76F78"/>
    <w:rsid w:val="00B81552"/>
    <w:rsid w:val="00B81BCA"/>
    <w:rsid w:val="00B829A0"/>
    <w:rsid w:val="00B831D0"/>
    <w:rsid w:val="00B84571"/>
    <w:rsid w:val="00B857A0"/>
    <w:rsid w:val="00B8597E"/>
    <w:rsid w:val="00B85E39"/>
    <w:rsid w:val="00B8770E"/>
    <w:rsid w:val="00B87BA9"/>
    <w:rsid w:val="00B87D1F"/>
    <w:rsid w:val="00B902AD"/>
    <w:rsid w:val="00B90AE9"/>
    <w:rsid w:val="00B93205"/>
    <w:rsid w:val="00B93528"/>
    <w:rsid w:val="00B94F88"/>
    <w:rsid w:val="00B9758F"/>
    <w:rsid w:val="00BA490F"/>
    <w:rsid w:val="00BA55F3"/>
    <w:rsid w:val="00BA6118"/>
    <w:rsid w:val="00BA70BA"/>
    <w:rsid w:val="00BA77F4"/>
    <w:rsid w:val="00BA78D1"/>
    <w:rsid w:val="00BA797E"/>
    <w:rsid w:val="00BA7B68"/>
    <w:rsid w:val="00BA7D43"/>
    <w:rsid w:val="00BB10DC"/>
    <w:rsid w:val="00BB1104"/>
    <w:rsid w:val="00BB1A0A"/>
    <w:rsid w:val="00BB2514"/>
    <w:rsid w:val="00BB30A9"/>
    <w:rsid w:val="00BB395C"/>
    <w:rsid w:val="00BB39A5"/>
    <w:rsid w:val="00BB5975"/>
    <w:rsid w:val="00BB60C5"/>
    <w:rsid w:val="00BB6F25"/>
    <w:rsid w:val="00BB73B7"/>
    <w:rsid w:val="00BB7CC9"/>
    <w:rsid w:val="00BB7F29"/>
    <w:rsid w:val="00BC01E4"/>
    <w:rsid w:val="00BC03D9"/>
    <w:rsid w:val="00BC0A46"/>
    <w:rsid w:val="00BC0E10"/>
    <w:rsid w:val="00BC194D"/>
    <w:rsid w:val="00BC3730"/>
    <w:rsid w:val="00BC3B6F"/>
    <w:rsid w:val="00BC5003"/>
    <w:rsid w:val="00BD0D47"/>
    <w:rsid w:val="00BD1C73"/>
    <w:rsid w:val="00BD2CC1"/>
    <w:rsid w:val="00BD4718"/>
    <w:rsid w:val="00BD4928"/>
    <w:rsid w:val="00BD5563"/>
    <w:rsid w:val="00BD5E2D"/>
    <w:rsid w:val="00BD6A07"/>
    <w:rsid w:val="00BE0AD7"/>
    <w:rsid w:val="00BE1F3F"/>
    <w:rsid w:val="00BE2125"/>
    <w:rsid w:val="00BE26AE"/>
    <w:rsid w:val="00BE28D4"/>
    <w:rsid w:val="00BE2DC4"/>
    <w:rsid w:val="00BE3571"/>
    <w:rsid w:val="00BE3BA8"/>
    <w:rsid w:val="00BE49D6"/>
    <w:rsid w:val="00BE4CEC"/>
    <w:rsid w:val="00BE52AF"/>
    <w:rsid w:val="00BE66FB"/>
    <w:rsid w:val="00BE6E73"/>
    <w:rsid w:val="00BE6FB3"/>
    <w:rsid w:val="00BE7471"/>
    <w:rsid w:val="00BE789B"/>
    <w:rsid w:val="00BF0549"/>
    <w:rsid w:val="00BF130D"/>
    <w:rsid w:val="00BF24BC"/>
    <w:rsid w:val="00BF3CFA"/>
    <w:rsid w:val="00BF4156"/>
    <w:rsid w:val="00BF4B5C"/>
    <w:rsid w:val="00BF4CE6"/>
    <w:rsid w:val="00BF5827"/>
    <w:rsid w:val="00BF7BE7"/>
    <w:rsid w:val="00C00127"/>
    <w:rsid w:val="00C00E1E"/>
    <w:rsid w:val="00C014E6"/>
    <w:rsid w:val="00C0163F"/>
    <w:rsid w:val="00C02B45"/>
    <w:rsid w:val="00C03009"/>
    <w:rsid w:val="00C03584"/>
    <w:rsid w:val="00C04027"/>
    <w:rsid w:val="00C05AC0"/>
    <w:rsid w:val="00C06FFE"/>
    <w:rsid w:val="00C1019D"/>
    <w:rsid w:val="00C10735"/>
    <w:rsid w:val="00C10F0D"/>
    <w:rsid w:val="00C11A9E"/>
    <w:rsid w:val="00C14CD6"/>
    <w:rsid w:val="00C15C2F"/>
    <w:rsid w:val="00C15E91"/>
    <w:rsid w:val="00C16104"/>
    <w:rsid w:val="00C16B6F"/>
    <w:rsid w:val="00C16DCF"/>
    <w:rsid w:val="00C175EB"/>
    <w:rsid w:val="00C17696"/>
    <w:rsid w:val="00C24CE5"/>
    <w:rsid w:val="00C24D91"/>
    <w:rsid w:val="00C24FAA"/>
    <w:rsid w:val="00C250E0"/>
    <w:rsid w:val="00C254CA"/>
    <w:rsid w:val="00C25B64"/>
    <w:rsid w:val="00C31E30"/>
    <w:rsid w:val="00C3245C"/>
    <w:rsid w:val="00C348DC"/>
    <w:rsid w:val="00C34F88"/>
    <w:rsid w:val="00C358E0"/>
    <w:rsid w:val="00C37313"/>
    <w:rsid w:val="00C37E8A"/>
    <w:rsid w:val="00C40549"/>
    <w:rsid w:val="00C4081D"/>
    <w:rsid w:val="00C4152C"/>
    <w:rsid w:val="00C416B1"/>
    <w:rsid w:val="00C4421C"/>
    <w:rsid w:val="00C44EE9"/>
    <w:rsid w:val="00C45421"/>
    <w:rsid w:val="00C472C1"/>
    <w:rsid w:val="00C47579"/>
    <w:rsid w:val="00C47D34"/>
    <w:rsid w:val="00C50775"/>
    <w:rsid w:val="00C520D8"/>
    <w:rsid w:val="00C52D6F"/>
    <w:rsid w:val="00C54ED0"/>
    <w:rsid w:val="00C54F4E"/>
    <w:rsid w:val="00C54FB9"/>
    <w:rsid w:val="00C550E8"/>
    <w:rsid w:val="00C577D3"/>
    <w:rsid w:val="00C57D88"/>
    <w:rsid w:val="00C57E9A"/>
    <w:rsid w:val="00C60071"/>
    <w:rsid w:val="00C6047D"/>
    <w:rsid w:val="00C61B47"/>
    <w:rsid w:val="00C6217B"/>
    <w:rsid w:val="00C63659"/>
    <w:rsid w:val="00C646CA"/>
    <w:rsid w:val="00C65BFE"/>
    <w:rsid w:val="00C67C5B"/>
    <w:rsid w:val="00C71621"/>
    <w:rsid w:val="00C748F5"/>
    <w:rsid w:val="00C80C71"/>
    <w:rsid w:val="00C81074"/>
    <w:rsid w:val="00C8132E"/>
    <w:rsid w:val="00C83242"/>
    <w:rsid w:val="00C840F8"/>
    <w:rsid w:val="00C8500B"/>
    <w:rsid w:val="00C850D0"/>
    <w:rsid w:val="00C85AD5"/>
    <w:rsid w:val="00C8767D"/>
    <w:rsid w:val="00C87880"/>
    <w:rsid w:val="00C911EC"/>
    <w:rsid w:val="00C913A4"/>
    <w:rsid w:val="00C92410"/>
    <w:rsid w:val="00C927EE"/>
    <w:rsid w:val="00C92FF8"/>
    <w:rsid w:val="00C9328B"/>
    <w:rsid w:val="00C9472B"/>
    <w:rsid w:val="00C949A9"/>
    <w:rsid w:val="00C96275"/>
    <w:rsid w:val="00C96D5D"/>
    <w:rsid w:val="00C97C79"/>
    <w:rsid w:val="00CA01A0"/>
    <w:rsid w:val="00CA03EB"/>
    <w:rsid w:val="00CA0B04"/>
    <w:rsid w:val="00CA0B0E"/>
    <w:rsid w:val="00CA1134"/>
    <w:rsid w:val="00CA1E1E"/>
    <w:rsid w:val="00CA1F81"/>
    <w:rsid w:val="00CA258B"/>
    <w:rsid w:val="00CA266B"/>
    <w:rsid w:val="00CA2CEC"/>
    <w:rsid w:val="00CA3097"/>
    <w:rsid w:val="00CA384E"/>
    <w:rsid w:val="00CA43B3"/>
    <w:rsid w:val="00CA57DE"/>
    <w:rsid w:val="00CA61B8"/>
    <w:rsid w:val="00CA7552"/>
    <w:rsid w:val="00CA7594"/>
    <w:rsid w:val="00CA7994"/>
    <w:rsid w:val="00CB23DF"/>
    <w:rsid w:val="00CB3175"/>
    <w:rsid w:val="00CB3AB6"/>
    <w:rsid w:val="00CB514E"/>
    <w:rsid w:val="00CB6958"/>
    <w:rsid w:val="00CB6EFC"/>
    <w:rsid w:val="00CC19A5"/>
    <w:rsid w:val="00CC64A8"/>
    <w:rsid w:val="00CC6A81"/>
    <w:rsid w:val="00CC7C4A"/>
    <w:rsid w:val="00CD1E0F"/>
    <w:rsid w:val="00CD1FB4"/>
    <w:rsid w:val="00CD204D"/>
    <w:rsid w:val="00CD4E9E"/>
    <w:rsid w:val="00CD5EE4"/>
    <w:rsid w:val="00CD6149"/>
    <w:rsid w:val="00CD68F1"/>
    <w:rsid w:val="00CE0667"/>
    <w:rsid w:val="00CE091D"/>
    <w:rsid w:val="00CE2B19"/>
    <w:rsid w:val="00CE38AF"/>
    <w:rsid w:val="00CE3F77"/>
    <w:rsid w:val="00CE40EE"/>
    <w:rsid w:val="00CE4CD8"/>
    <w:rsid w:val="00CE6228"/>
    <w:rsid w:val="00CE6A29"/>
    <w:rsid w:val="00CE71B1"/>
    <w:rsid w:val="00CE7CAF"/>
    <w:rsid w:val="00CF0627"/>
    <w:rsid w:val="00CF13D2"/>
    <w:rsid w:val="00CF17FC"/>
    <w:rsid w:val="00CF1CE7"/>
    <w:rsid w:val="00CF2283"/>
    <w:rsid w:val="00CF3C1D"/>
    <w:rsid w:val="00CF3F3E"/>
    <w:rsid w:val="00CF4778"/>
    <w:rsid w:val="00CF76E2"/>
    <w:rsid w:val="00CF7881"/>
    <w:rsid w:val="00D023AB"/>
    <w:rsid w:val="00D05741"/>
    <w:rsid w:val="00D06913"/>
    <w:rsid w:val="00D072F8"/>
    <w:rsid w:val="00D07F3A"/>
    <w:rsid w:val="00D105AB"/>
    <w:rsid w:val="00D1164A"/>
    <w:rsid w:val="00D11C41"/>
    <w:rsid w:val="00D11D48"/>
    <w:rsid w:val="00D12347"/>
    <w:rsid w:val="00D143AD"/>
    <w:rsid w:val="00D165D8"/>
    <w:rsid w:val="00D16ADD"/>
    <w:rsid w:val="00D20A1B"/>
    <w:rsid w:val="00D2121C"/>
    <w:rsid w:val="00D21DBE"/>
    <w:rsid w:val="00D2222C"/>
    <w:rsid w:val="00D23442"/>
    <w:rsid w:val="00D25149"/>
    <w:rsid w:val="00D26194"/>
    <w:rsid w:val="00D30172"/>
    <w:rsid w:val="00D31098"/>
    <w:rsid w:val="00D32677"/>
    <w:rsid w:val="00D32830"/>
    <w:rsid w:val="00D341CC"/>
    <w:rsid w:val="00D35FFF"/>
    <w:rsid w:val="00D40497"/>
    <w:rsid w:val="00D40FFD"/>
    <w:rsid w:val="00D410A7"/>
    <w:rsid w:val="00D4206A"/>
    <w:rsid w:val="00D42F45"/>
    <w:rsid w:val="00D430AE"/>
    <w:rsid w:val="00D469B6"/>
    <w:rsid w:val="00D472DD"/>
    <w:rsid w:val="00D5071E"/>
    <w:rsid w:val="00D50E7A"/>
    <w:rsid w:val="00D524C0"/>
    <w:rsid w:val="00D525C7"/>
    <w:rsid w:val="00D540FD"/>
    <w:rsid w:val="00D54567"/>
    <w:rsid w:val="00D545E9"/>
    <w:rsid w:val="00D54701"/>
    <w:rsid w:val="00D54E28"/>
    <w:rsid w:val="00D57BAB"/>
    <w:rsid w:val="00D60127"/>
    <w:rsid w:val="00D609F2"/>
    <w:rsid w:val="00D6155A"/>
    <w:rsid w:val="00D61618"/>
    <w:rsid w:val="00D62113"/>
    <w:rsid w:val="00D624C0"/>
    <w:rsid w:val="00D63169"/>
    <w:rsid w:val="00D64887"/>
    <w:rsid w:val="00D66818"/>
    <w:rsid w:val="00D67A8D"/>
    <w:rsid w:val="00D67DD5"/>
    <w:rsid w:val="00D702DA"/>
    <w:rsid w:val="00D71EBF"/>
    <w:rsid w:val="00D76F29"/>
    <w:rsid w:val="00D80667"/>
    <w:rsid w:val="00D8069B"/>
    <w:rsid w:val="00D82999"/>
    <w:rsid w:val="00D82AC8"/>
    <w:rsid w:val="00D833AE"/>
    <w:rsid w:val="00D839EC"/>
    <w:rsid w:val="00D84896"/>
    <w:rsid w:val="00D879A6"/>
    <w:rsid w:val="00D90E24"/>
    <w:rsid w:val="00D916C5"/>
    <w:rsid w:val="00D91B38"/>
    <w:rsid w:val="00D93B51"/>
    <w:rsid w:val="00D946A2"/>
    <w:rsid w:val="00D95D4D"/>
    <w:rsid w:val="00D96299"/>
    <w:rsid w:val="00D97517"/>
    <w:rsid w:val="00D97A67"/>
    <w:rsid w:val="00DA1894"/>
    <w:rsid w:val="00DA4420"/>
    <w:rsid w:val="00DA4652"/>
    <w:rsid w:val="00DA4C60"/>
    <w:rsid w:val="00DA590C"/>
    <w:rsid w:val="00DB06D5"/>
    <w:rsid w:val="00DB150F"/>
    <w:rsid w:val="00DB169C"/>
    <w:rsid w:val="00DB4494"/>
    <w:rsid w:val="00DB70E8"/>
    <w:rsid w:val="00DC0DE6"/>
    <w:rsid w:val="00DC281E"/>
    <w:rsid w:val="00DC3E9E"/>
    <w:rsid w:val="00DC6580"/>
    <w:rsid w:val="00DC6794"/>
    <w:rsid w:val="00DC6B3D"/>
    <w:rsid w:val="00DD009D"/>
    <w:rsid w:val="00DD03C6"/>
    <w:rsid w:val="00DD06AB"/>
    <w:rsid w:val="00DD07EE"/>
    <w:rsid w:val="00DD0B78"/>
    <w:rsid w:val="00DD0E28"/>
    <w:rsid w:val="00DD244B"/>
    <w:rsid w:val="00DD2FA8"/>
    <w:rsid w:val="00DD5EF9"/>
    <w:rsid w:val="00DD74D6"/>
    <w:rsid w:val="00DE0275"/>
    <w:rsid w:val="00DE0A97"/>
    <w:rsid w:val="00DE16D2"/>
    <w:rsid w:val="00DE3F78"/>
    <w:rsid w:val="00DE52C3"/>
    <w:rsid w:val="00DE657E"/>
    <w:rsid w:val="00DE7329"/>
    <w:rsid w:val="00DF20ED"/>
    <w:rsid w:val="00DF3AE6"/>
    <w:rsid w:val="00DF41A0"/>
    <w:rsid w:val="00DF5B06"/>
    <w:rsid w:val="00DF5D2F"/>
    <w:rsid w:val="00DF7682"/>
    <w:rsid w:val="00DF78D9"/>
    <w:rsid w:val="00DF7E48"/>
    <w:rsid w:val="00E008C6"/>
    <w:rsid w:val="00E00BA6"/>
    <w:rsid w:val="00E01C4C"/>
    <w:rsid w:val="00E0280E"/>
    <w:rsid w:val="00E02B0D"/>
    <w:rsid w:val="00E051FF"/>
    <w:rsid w:val="00E05A3D"/>
    <w:rsid w:val="00E060F5"/>
    <w:rsid w:val="00E064E3"/>
    <w:rsid w:val="00E06DB0"/>
    <w:rsid w:val="00E07B42"/>
    <w:rsid w:val="00E07E82"/>
    <w:rsid w:val="00E11218"/>
    <w:rsid w:val="00E11EF2"/>
    <w:rsid w:val="00E15DDF"/>
    <w:rsid w:val="00E168F1"/>
    <w:rsid w:val="00E17E5E"/>
    <w:rsid w:val="00E209F8"/>
    <w:rsid w:val="00E22813"/>
    <w:rsid w:val="00E235BB"/>
    <w:rsid w:val="00E241E1"/>
    <w:rsid w:val="00E24981"/>
    <w:rsid w:val="00E257D0"/>
    <w:rsid w:val="00E257DF"/>
    <w:rsid w:val="00E25DDB"/>
    <w:rsid w:val="00E26132"/>
    <w:rsid w:val="00E26799"/>
    <w:rsid w:val="00E274A0"/>
    <w:rsid w:val="00E2752B"/>
    <w:rsid w:val="00E312A5"/>
    <w:rsid w:val="00E34850"/>
    <w:rsid w:val="00E35D1A"/>
    <w:rsid w:val="00E35DC7"/>
    <w:rsid w:val="00E36418"/>
    <w:rsid w:val="00E37A61"/>
    <w:rsid w:val="00E40DCF"/>
    <w:rsid w:val="00E42681"/>
    <w:rsid w:val="00E428CF"/>
    <w:rsid w:val="00E430FD"/>
    <w:rsid w:val="00E43E0D"/>
    <w:rsid w:val="00E43FB8"/>
    <w:rsid w:val="00E44B04"/>
    <w:rsid w:val="00E45290"/>
    <w:rsid w:val="00E452C1"/>
    <w:rsid w:val="00E4653F"/>
    <w:rsid w:val="00E4748B"/>
    <w:rsid w:val="00E5089D"/>
    <w:rsid w:val="00E510F5"/>
    <w:rsid w:val="00E518C8"/>
    <w:rsid w:val="00E518FF"/>
    <w:rsid w:val="00E51E36"/>
    <w:rsid w:val="00E52214"/>
    <w:rsid w:val="00E556B5"/>
    <w:rsid w:val="00E55BE7"/>
    <w:rsid w:val="00E55F84"/>
    <w:rsid w:val="00E56DFC"/>
    <w:rsid w:val="00E56F46"/>
    <w:rsid w:val="00E571D1"/>
    <w:rsid w:val="00E6110C"/>
    <w:rsid w:val="00E61C26"/>
    <w:rsid w:val="00E6234A"/>
    <w:rsid w:val="00E62C22"/>
    <w:rsid w:val="00E6304C"/>
    <w:rsid w:val="00E632FD"/>
    <w:rsid w:val="00E63E7A"/>
    <w:rsid w:val="00E66273"/>
    <w:rsid w:val="00E67899"/>
    <w:rsid w:val="00E67C5C"/>
    <w:rsid w:val="00E71C7F"/>
    <w:rsid w:val="00E72BB3"/>
    <w:rsid w:val="00E73FF8"/>
    <w:rsid w:val="00E7472E"/>
    <w:rsid w:val="00E75A4E"/>
    <w:rsid w:val="00E75C64"/>
    <w:rsid w:val="00E75EF1"/>
    <w:rsid w:val="00E76635"/>
    <w:rsid w:val="00E766A5"/>
    <w:rsid w:val="00E7696A"/>
    <w:rsid w:val="00E76A14"/>
    <w:rsid w:val="00E77760"/>
    <w:rsid w:val="00E80041"/>
    <w:rsid w:val="00E80486"/>
    <w:rsid w:val="00E80620"/>
    <w:rsid w:val="00E80D2D"/>
    <w:rsid w:val="00E8204C"/>
    <w:rsid w:val="00E8227F"/>
    <w:rsid w:val="00E831B6"/>
    <w:rsid w:val="00E867E0"/>
    <w:rsid w:val="00E86857"/>
    <w:rsid w:val="00E90209"/>
    <w:rsid w:val="00E90C09"/>
    <w:rsid w:val="00E9229E"/>
    <w:rsid w:val="00E922E6"/>
    <w:rsid w:val="00E94367"/>
    <w:rsid w:val="00E94429"/>
    <w:rsid w:val="00E95222"/>
    <w:rsid w:val="00E95B81"/>
    <w:rsid w:val="00E96A07"/>
    <w:rsid w:val="00E96A54"/>
    <w:rsid w:val="00E96E2A"/>
    <w:rsid w:val="00EA00F8"/>
    <w:rsid w:val="00EA0355"/>
    <w:rsid w:val="00EA0B3A"/>
    <w:rsid w:val="00EA0BA6"/>
    <w:rsid w:val="00EA0CDF"/>
    <w:rsid w:val="00EA212F"/>
    <w:rsid w:val="00EA21FF"/>
    <w:rsid w:val="00EA27A9"/>
    <w:rsid w:val="00EA3B07"/>
    <w:rsid w:val="00EA49F8"/>
    <w:rsid w:val="00EA5740"/>
    <w:rsid w:val="00EA59BE"/>
    <w:rsid w:val="00EA71D9"/>
    <w:rsid w:val="00EB0DE2"/>
    <w:rsid w:val="00EB1E26"/>
    <w:rsid w:val="00EB41AA"/>
    <w:rsid w:val="00EB45D7"/>
    <w:rsid w:val="00EB5143"/>
    <w:rsid w:val="00EB5814"/>
    <w:rsid w:val="00EB5DAB"/>
    <w:rsid w:val="00EB68F8"/>
    <w:rsid w:val="00EB6AB5"/>
    <w:rsid w:val="00EB7EDB"/>
    <w:rsid w:val="00EC1B33"/>
    <w:rsid w:val="00EC1B3C"/>
    <w:rsid w:val="00EC1DBE"/>
    <w:rsid w:val="00EC1E7B"/>
    <w:rsid w:val="00EC417E"/>
    <w:rsid w:val="00EC496D"/>
    <w:rsid w:val="00EC49F1"/>
    <w:rsid w:val="00EC54E3"/>
    <w:rsid w:val="00EC6027"/>
    <w:rsid w:val="00ED01F5"/>
    <w:rsid w:val="00ED0A24"/>
    <w:rsid w:val="00ED1CFB"/>
    <w:rsid w:val="00ED2BAB"/>
    <w:rsid w:val="00ED30F1"/>
    <w:rsid w:val="00ED32CA"/>
    <w:rsid w:val="00ED3E66"/>
    <w:rsid w:val="00ED42B4"/>
    <w:rsid w:val="00ED676A"/>
    <w:rsid w:val="00ED751D"/>
    <w:rsid w:val="00ED7E71"/>
    <w:rsid w:val="00EE01E0"/>
    <w:rsid w:val="00EE0B1A"/>
    <w:rsid w:val="00EE0F2D"/>
    <w:rsid w:val="00EE1AE3"/>
    <w:rsid w:val="00EE1DC8"/>
    <w:rsid w:val="00EE2321"/>
    <w:rsid w:val="00EE2477"/>
    <w:rsid w:val="00EE3112"/>
    <w:rsid w:val="00EE3CA0"/>
    <w:rsid w:val="00EE3EEB"/>
    <w:rsid w:val="00EE6186"/>
    <w:rsid w:val="00EE73F3"/>
    <w:rsid w:val="00EE776D"/>
    <w:rsid w:val="00EF0383"/>
    <w:rsid w:val="00EF1CBD"/>
    <w:rsid w:val="00EF3922"/>
    <w:rsid w:val="00EF4153"/>
    <w:rsid w:val="00EF4F8B"/>
    <w:rsid w:val="00EF535E"/>
    <w:rsid w:val="00EF5769"/>
    <w:rsid w:val="00EF61AA"/>
    <w:rsid w:val="00F0085B"/>
    <w:rsid w:val="00F01DE9"/>
    <w:rsid w:val="00F03587"/>
    <w:rsid w:val="00F04C1A"/>
    <w:rsid w:val="00F04DD7"/>
    <w:rsid w:val="00F05AE5"/>
    <w:rsid w:val="00F05FE8"/>
    <w:rsid w:val="00F06260"/>
    <w:rsid w:val="00F07CDF"/>
    <w:rsid w:val="00F1245B"/>
    <w:rsid w:val="00F12661"/>
    <w:rsid w:val="00F13CC1"/>
    <w:rsid w:val="00F15E17"/>
    <w:rsid w:val="00F172F9"/>
    <w:rsid w:val="00F173BC"/>
    <w:rsid w:val="00F21042"/>
    <w:rsid w:val="00F2117D"/>
    <w:rsid w:val="00F22553"/>
    <w:rsid w:val="00F227E2"/>
    <w:rsid w:val="00F22948"/>
    <w:rsid w:val="00F23052"/>
    <w:rsid w:val="00F234A8"/>
    <w:rsid w:val="00F23D7A"/>
    <w:rsid w:val="00F2437C"/>
    <w:rsid w:val="00F2466F"/>
    <w:rsid w:val="00F24A2F"/>
    <w:rsid w:val="00F26D19"/>
    <w:rsid w:val="00F276C7"/>
    <w:rsid w:val="00F304AC"/>
    <w:rsid w:val="00F317F1"/>
    <w:rsid w:val="00F31FE7"/>
    <w:rsid w:val="00F33052"/>
    <w:rsid w:val="00F33E6F"/>
    <w:rsid w:val="00F34EBA"/>
    <w:rsid w:val="00F35CAA"/>
    <w:rsid w:val="00F376DB"/>
    <w:rsid w:val="00F40C12"/>
    <w:rsid w:val="00F40D04"/>
    <w:rsid w:val="00F4359C"/>
    <w:rsid w:val="00F44930"/>
    <w:rsid w:val="00F46083"/>
    <w:rsid w:val="00F4689F"/>
    <w:rsid w:val="00F474B8"/>
    <w:rsid w:val="00F47EA3"/>
    <w:rsid w:val="00F5097A"/>
    <w:rsid w:val="00F5103A"/>
    <w:rsid w:val="00F51D12"/>
    <w:rsid w:val="00F52F10"/>
    <w:rsid w:val="00F53909"/>
    <w:rsid w:val="00F55245"/>
    <w:rsid w:val="00F55B16"/>
    <w:rsid w:val="00F566B1"/>
    <w:rsid w:val="00F5691B"/>
    <w:rsid w:val="00F56D94"/>
    <w:rsid w:val="00F57C9C"/>
    <w:rsid w:val="00F606C8"/>
    <w:rsid w:val="00F60D30"/>
    <w:rsid w:val="00F61343"/>
    <w:rsid w:val="00F6190E"/>
    <w:rsid w:val="00F61DCD"/>
    <w:rsid w:val="00F62D74"/>
    <w:rsid w:val="00F6400C"/>
    <w:rsid w:val="00F64CFB"/>
    <w:rsid w:val="00F64E5A"/>
    <w:rsid w:val="00F65683"/>
    <w:rsid w:val="00F67ACA"/>
    <w:rsid w:val="00F67D12"/>
    <w:rsid w:val="00F7066D"/>
    <w:rsid w:val="00F71AF9"/>
    <w:rsid w:val="00F721A8"/>
    <w:rsid w:val="00F73208"/>
    <w:rsid w:val="00F73868"/>
    <w:rsid w:val="00F73BB3"/>
    <w:rsid w:val="00F7426B"/>
    <w:rsid w:val="00F749C4"/>
    <w:rsid w:val="00F74A21"/>
    <w:rsid w:val="00F767BC"/>
    <w:rsid w:val="00F76A80"/>
    <w:rsid w:val="00F77F66"/>
    <w:rsid w:val="00F824E8"/>
    <w:rsid w:val="00F82D73"/>
    <w:rsid w:val="00F85D02"/>
    <w:rsid w:val="00F87119"/>
    <w:rsid w:val="00F903F7"/>
    <w:rsid w:val="00F9296C"/>
    <w:rsid w:val="00F9324E"/>
    <w:rsid w:val="00F93B54"/>
    <w:rsid w:val="00F95141"/>
    <w:rsid w:val="00F951AC"/>
    <w:rsid w:val="00F96455"/>
    <w:rsid w:val="00F96D64"/>
    <w:rsid w:val="00F96DBC"/>
    <w:rsid w:val="00FA22E9"/>
    <w:rsid w:val="00FA291D"/>
    <w:rsid w:val="00FA2FA1"/>
    <w:rsid w:val="00FA316A"/>
    <w:rsid w:val="00FA53A6"/>
    <w:rsid w:val="00FA7BFE"/>
    <w:rsid w:val="00FA7DC3"/>
    <w:rsid w:val="00FB065B"/>
    <w:rsid w:val="00FB0AA7"/>
    <w:rsid w:val="00FB10FA"/>
    <w:rsid w:val="00FB127C"/>
    <w:rsid w:val="00FB1E87"/>
    <w:rsid w:val="00FB25A2"/>
    <w:rsid w:val="00FB2766"/>
    <w:rsid w:val="00FB39E6"/>
    <w:rsid w:val="00FB477F"/>
    <w:rsid w:val="00FB74F2"/>
    <w:rsid w:val="00FB786E"/>
    <w:rsid w:val="00FB78F1"/>
    <w:rsid w:val="00FC016A"/>
    <w:rsid w:val="00FC0FEF"/>
    <w:rsid w:val="00FC211D"/>
    <w:rsid w:val="00FC42FA"/>
    <w:rsid w:val="00FC4345"/>
    <w:rsid w:val="00FC4B42"/>
    <w:rsid w:val="00FC5094"/>
    <w:rsid w:val="00FC6461"/>
    <w:rsid w:val="00FC65B9"/>
    <w:rsid w:val="00FC6866"/>
    <w:rsid w:val="00FC7281"/>
    <w:rsid w:val="00FC74A0"/>
    <w:rsid w:val="00FC7E2B"/>
    <w:rsid w:val="00FD1B51"/>
    <w:rsid w:val="00FD1CDA"/>
    <w:rsid w:val="00FD24BE"/>
    <w:rsid w:val="00FD27D4"/>
    <w:rsid w:val="00FD2BA2"/>
    <w:rsid w:val="00FD3014"/>
    <w:rsid w:val="00FD505D"/>
    <w:rsid w:val="00FD6A30"/>
    <w:rsid w:val="00FE189D"/>
    <w:rsid w:val="00FE25EE"/>
    <w:rsid w:val="00FE2BF2"/>
    <w:rsid w:val="00FE2F1E"/>
    <w:rsid w:val="00FE4471"/>
    <w:rsid w:val="00FE576B"/>
    <w:rsid w:val="00FE6090"/>
    <w:rsid w:val="00FE6580"/>
    <w:rsid w:val="00FE6C14"/>
    <w:rsid w:val="00FE6C50"/>
    <w:rsid w:val="00FE7963"/>
    <w:rsid w:val="00FF031D"/>
    <w:rsid w:val="00FF0476"/>
    <w:rsid w:val="00FF1492"/>
    <w:rsid w:val="00FF1DA0"/>
    <w:rsid w:val="00FF1E43"/>
    <w:rsid w:val="00FF4644"/>
    <w:rsid w:val="00FF58EA"/>
    <w:rsid w:val="00FF685B"/>
    <w:rsid w:val="00FF733D"/>
    <w:rsid w:val="00FF74B5"/>
    <w:rsid w:val="00FF7971"/>
    <w:rsid w:val="00FF7AEA"/>
    <w:rsid w:val="00FF7BA4"/>
    <w:rsid w:val="010A5BC9"/>
    <w:rsid w:val="011C7C38"/>
    <w:rsid w:val="012407C2"/>
    <w:rsid w:val="012E28C0"/>
    <w:rsid w:val="013B47ED"/>
    <w:rsid w:val="01407B06"/>
    <w:rsid w:val="01454E07"/>
    <w:rsid w:val="01522F94"/>
    <w:rsid w:val="01596599"/>
    <w:rsid w:val="015C7486"/>
    <w:rsid w:val="01626437"/>
    <w:rsid w:val="016646C0"/>
    <w:rsid w:val="017A3663"/>
    <w:rsid w:val="017D57F2"/>
    <w:rsid w:val="01823569"/>
    <w:rsid w:val="018F5725"/>
    <w:rsid w:val="01955374"/>
    <w:rsid w:val="01B33D05"/>
    <w:rsid w:val="01D7048B"/>
    <w:rsid w:val="01E26E81"/>
    <w:rsid w:val="01F80C36"/>
    <w:rsid w:val="01FA61F4"/>
    <w:rsid w:val="02002BBD"/>
    <w:rsid w:val="02142469"/>
    <w:rsid w:val="022E029A"/>
    <w:rsid w:val="0244672F"/>
    <w:rsid w:val="02797521"/>
    <w:rsid w:val="0283252E"/>
    <w:rsid w:val="028A3007"/>
    <w:rsid w:val="028D078F"/>
    <w:rsid w:val="028D7064"/>
    <w:rsid w:val="02977E2C"/>
    <w:rsid w:val="029A5F7E"/>
    <w:rsid w:val="02A41479"/>
    <w:rsid w:val="02AA17F0"/>
    <w:rsid w:val="02B06BBC"/>
    <w:rsid w:val="02B10CAA"/>
    <w:rsid w:val="02BD56B5"/>
    <w:rsid w:val="02C21184"/>
    <w:rsid w:val="02C27EF1"/>
    <w:rsid w:val="02CF4333"/>
    <w:rsid w:val="02D05BCD"/>
    <w:rsid w:val="02D86C1F"/>
    <w:rsid w:val="02E04809"/>
    <w:rsid w:val="02E975E7"/>
    <w:rsid w:val="02EB71E4"/>
    <w:rsid w:val="02EE7E50"/>
    <w:rsid w:val="02F04BBE"/>
    <w:rsid w:val="02F73841"/>
    <w:rsid w:val="02FE11E8"/>
    <w:rsid w:val="03190BFC"/>
    <w:rsid w:val="031A4F40"/>
    <w:rsid w:val="03213DA6"/>
    <w:rsid w:val="03320D91"/>
    <w:rsid w:val="03382CF6"/>
    <w:rsid w:val="035A4E4F"/>
    <w:rsid w:val="03822732"/>
    <w:rsid w:val="038B6851"/>
    <w:rsid w:val="039F6FC2"/>
    <w:rsid w:val="03A355B0"/>
    <w:rsid w:val="03AD5AFD"/>
    <w:rsid w:val="03D6763E"/>
    <w:rsid w:val="04117572"/>
    <w:rsid w:val="04196451"/>
    <w:rsid w:val="041B2E66"/>
    <w:rsid w:val="04257279"/>
    <w:rsid w:val="04287258"/>
    <w:rsid w:val="04340635"/>
    <w:rsid w:val="04397924"/>
    <w:rsid w:val="044143ED"/>
    <w:rsid w:val="04472DF7"/>
    <w:rsid w:val="044C4CF6"/>
    <w:rsid w:val="045C2BAA"/>
    <w:rsid w:val="04652D02"/>
    <w:rsid w:val="046C1917"/>
    <w:rsid w:val="046C5810"/>
    <w:rsid w:val="048B61B9"/>
    <w:rsid w:val="048E1D44"/>
    <w:rsid w:val="049250FA"/>
    <w:rsid w:val="04A437C8"/>
    <w:rsid w:val="04C11670"/>
    <w:rsid w:val="04D05CFB"/>
    <w:rsid w:val="04F87A56"/>
    <w:rsid w:val="04FA0358"/>
    <w:rsid w:val="05164E32"/>
    <w:rsid w:val="051D3438"/>
    <w:rsid w:val="051E5A12"/>
    <w:rsid w:val="05201166"/>
    <w:rsid w:val="05345703"/>
    <w:rsid w:val="053C0C81"/>
    <w:rsid w:val="053E35E8"/>
    <w:rsid w:val="054A0BE9"/>
    <w:rsid w:val="055B3201"/>
    <w:rsid w:val="05623960"/>
    <w:rsid w:val="056251F4"/>
    <w:rsid w:val="05655F33"/>
    <w:rsid w:val="05794A5B"/>
    <w:rsid w:val="05840626"/>
    <w:rsid w:val="0588198D"/>
    <w:rsid w:val="0590461A"/>
    <w:rsid w:val="05982B27"/>
    <w:rsid w:val="059F0C1F"/>
    <w:rsid w:val="05A375A2"/>
    <w:rsid w:val="05AD6767"/>
    <w:rsid w:val="05B274D9"/>
    <w:rsid w:val="05B8657B"/>
    <w:rsid w:val="05BE20C9"/>
    <w:rsid w:val="05C02061"/>
    <w:rsid w:val="05C94B06"/>
    <w:rsid w:val="05CF09EA"/>
    <w:rsid w:val="05CF0B91"/>
    <w:rsid w:val="05DE168F"/>
    <w:rsid w:val="05EF2C39"/>
    <w:rsid w:val="05F25829"/>
    <w:rsid w:val="05FE022E"/>
    <w:rsid w:val="06081BBD"/>
    <w:rsid w:val="060A3AAC"/>
    <w:rsid w:val="060B577E"/>
    <w:rsid w:val="0635283A"/>
    <w:rsid w:val="064C4B5F"/>
    <w:rsid w:val="06531102"/>
    <w:rsid w:val="065A5F6A"/>
    <w:rsid w:val="065F38C6"/>
    <w:rsid w:val="066073C5"/>
    <w:rsid w:val="06627440"/>
    <w:rsid w:val="0666367D"/>
    <w:rsid w:val="066B1AFA"/>
    <w:rsid w:val="06736B1C"/>
    <w:rsid w:val="06744F62"/>
    <w:rsid w:val="06770EB0"/>
    <w:rsid w:val="0677752D"/>
    <w:rsid w:val="067A1849"/>
    <w:rsid w:val="067F14E6"/>
    <w:rsid w:val="06992134"/>
    <w:rsid w:val="069D06EE"/>
    <w:rsid w:val="06A30758"/>
    <w:rsid w:val="06A46753"/>
    <w:rsid w:val="06C15C7F"/>
    <w:rsid w:val="06C204A1"/>
    <w:rsid w:val="06F67A7D"/>
    <w:rsid w:val="07126185"/>
    <w:rsid w:val="07143D51"/>
    <w:rsid w:val="071A5D15"/>
    <w:rsid w:val="072208A6"/>
    <w:rsid w:val="072D1BFD"/>
    <w:rsid w:val="073320D2"/>
    <w:rsid w:val="074B2197"/>
    <w:rsid w:val="074F153A"/>
    <w:rsid w:val="07502BA0"/>
    <w:rsid w:val="0751415E"/>
    <w:rsid w:val="075544CB"/>
    <w:rsid w:val="07600432"/>
    <w:rsid w:val="076C1899"/>
    <w:rsid w:val="076E1B1B"/>
    <w:rsid w:val="07727E4E"/>
    <w:rsid w:val="0775245A"/>
    <w:rsid w:val="077539A7"/>
    <w:rsid w:val="077D5D98"/>
    <w:rsid w:val="077D6E02"/>
    <w:rsid w:val="078718B2"/>
    <w:rsid w:val="078E43A6"/>
    <w:rsid w:val="07A42D30"/>
    <w:rsid w:val="07B1323C"/>
    <w:rsid w:val="07C84F75"/>
    <w:rsid w:val="07CF3D95"/>
    <w:rsid w:val="07D227FD"/>
    <w:rsid w:val="07DC0779"/>
    <w:rsid w:val="07E57AB7"/>
    <w:rsid w:val="081D19AE"/>
    <w:rsid w:val="081E3124"/>
    <w:rsid w:val="082E260D"/>
    <w:rsid w:val="083303A6"/>
    <w:rsid w:val="083B50C2"/>
    <w:rsid w:val="083F15AA"/>
    <w:rsid w:val="085945F0"/>
    <w:rsid w:val="085A0089"/>
    <w:rsid w:val="08955FE9"/>
    <w:rsid w:val="08996E35"/>
    <w:rsid w:val="089E2D77"/>
    <w:rsid w:val="089E52B9"/>
    <w:rsid w:val="08A0090B"/>
    <w:rsid w:val="08A3176C"/>
    <w:rsid w:val="08B52113"/>
    <w:rsid w:val="08C1304B"/>
    <w:rsid w:val="08C21373"/>
    <w:rsid w:val="08C61865"/>
    <w:rsid w:val="08CA02A0"/>
    <w:rsid w:val="08CA74F8"/>
    <w:rsid w:val="08D464AC"/>
    <w:rsid w:val="08E83193"/>
    <w:rsid w:val="08EA31C4"/>
    <w:rsid w:val="08EB40A8"/>
    <w:rsid w:val="08FA3E3E"/>
    <w:rsid w:val="08FB4D86"/>
    <w:rsid w:val="08FC0E3D"/>
    <w:rsid w:val="09021642"/>
    <w:rsid w:val="090527AE"/>
    <w:rsid w:val="090A6008"/>
    <w:rsid w:val="090F57BB"/>
    <w:rsid w:val="091056F9"/>
    <w:rsid w:val="09113FAB"/>
    <w:rsid w:val="0911727F"/>
    <w:rsid w:val="09167925"/>
    <w:rsid w:val="091865A2"/>
    <w:rsid w:val="09455EA1"/>
    <w:rsid w:val="09462F77"/>
    <w:rsid w:val="094B258A"/>
    <w:rsid w:val="09657BDE"/>
    <w:rsid w:val="09767577"/>
    <w:rsid w:val="09845DF2"/>
    <w:rsid w:val="09890862"/>
    <w:rsid w:val="099C6699"/>
    <w:rsid w:val="09A1436E"/>
    <w:rsid w:val="09B960EE"/>
    <w:rsid w:val="09BB3C71"/>
    <w:rsid w:val="09CB3130"/>
    <w:rsid w:val="09CD59E1"/>
    <w:rsid w:val="09CD7159"/>
    <w:rsid w:val="09D352E1"/>
    <w:rsid w:val="09E6131B"/>
    <w:rsid w:val="09E768C8"/>
    <w:rsid w:val="0A011548"/>
    <w:rsid w:val="0A056AE8"/>
    <w:rsid w:val="0A131D27"/>
    <w:rsid w:val="0A205512"/>
    <w:rsid w:val="0A280359"/>
    <w:rsid w:val="0A390AED"/>
    <w:rsid w:val="0A3D66AC"/>
    <w:rsid w:val="0A432BCC"/>
    <w:rsid w:val="0A527201"/>
    <w:rsid w:val="0A530EEC"/>
    <w:rsid w:val="0A651CBB"/>
    <w:rsid w:val="0A6B21C1"/>
    <w:rsid w:val="0A7176BE"/>
    <w:rsid w:val="0A7A7F31"/>
    <w:rsid w:val="0A7E1775"/>
    <w:rsid w:val="0A7F01AE"/>
    <w:rsid w:val="0A895948"/>
    <w:rsid w:val="0A8D7D9C"/>
    <w:rsid w:val="0AA4172E"/>
    <w:rsid w:val="0AB41EC7"/>
    <w:rsid w:val="0ABA0678"/>
    <w:rsid w:val="0AD06E00"/>
    <w:rsid w:val="0AD257C9"/>
    <w:rsid w:val="0AD5453E"/>
    <w:rsid w:val="0AE269AF"/>
    <w:rsid w:val="0AEF1A17"/>
    <w:rsid w:val="0AEF406C"/>
    <w:rsid w:val="0B061274"/>
    <w:rsid w:val="0B1B0840"/>
    <w:rsid w:val="0B1B432F"/>
    <w:rsid w:val="0B317D22"/>
    <w:rsid w:val="0B395536"/>
    <w:rsid w:val="0B412CA4"/>
    <w:rsid w:val="0B441C5F"/>
    <w:rsid w:val="0B48002F"/>
    <w:rsid w:val="0B596706"/>
    <w:rsid w:val="0B5B1ECE"/>
    <w:rsid w:val="0B661202"/>
    <w:rsid w:val="0B6747FE"/>
    <w:rsid w:val="0B703722"/>
    <w:rsid w:val="0B750D77"/>
    <w:rsid w:val="0B783281"/>
    <w:rsid w:val="0B8B4794"/>
    <w:rsid w:val="0B8F1FBB"/>
    <w:rsid w:val="0B995D65"/>
    <w:rsid w:val="0B9C2D49"/>
    <w:rsid w:val="0BA55923"/>
    <w:rsid w:val="0BB3747E"/>
    <w:rsid w:val="0BC67203"/>
    <w:rsid w:val="0BD05214"/>
    <w:rsid w:val="0BD25781"/>
    <w:rsid w:val="0BD52DF9"/>
    <w:rsid w:val="0BF343D1"/>
    <w:rsid w:val="0BF87AD6"/>
    <w:rsid w:val="0C063DA5"/>
    <w:rsid w:val="0C193A26"/>
    <w:rsid w:val="0C2F4234"/>
    <w:rsid w:val="0C354D6D"/>
    <w:rsid w:val="0C534218"/>
    <w:rsid w:val="0C5438AF"/>
    <w:rsid w:val="0C8474DF"/>
    <w:rsid w:val="0C9C0CB9"/>
    <w:rsid w:val="0C9C6544"/>
    <w:rsid w:val="0CAA25B5"/>
    <w:rsid w:val="0CAF1B8C"/>
    <w:rsid w:val="0CB449B5"/>
    <w:rsid w:val="0CBA2699"/>
    <w:rsid w:val="0CBF0F64"/>
    <w:rsid w:val="0CC462F7"/>
    <w:rsid w:val="0CC7632F"/>
    <w:rsid w:val="0CD226AB"/>
    <w:rsid w:val="0CD4183C"/>
    <w:rsid w:val="0CDC5836"/>
    <w:rsid w:val="0CE02E47"/>
    <w:rsid w:val="0CED7925"/>
    <w:rsid w:val="0CF072B0"/>
    <w:rsid w:val="0CFD1E0B"/>
    <w:rsid w:val="0D0556B0"/>
    <w:rsid w:val="0D076DBD"/>
    <w:rsid w:val="0D0D7D9D"/>
    <w:rsid w:val="0D136D29"/>
    <w:rsid w:val="0D1901F2"/>
    <w:rsid w:val="0D2B1D8F"/>
    <w:rsid w:val="0D3167F3"/>
    <w:rsid w:val="0D3839E7"/>
    <w:rsid w:val="0D452EA3"/>
    <w:rsid w:val="0D4A0A32"/>
    <w:rsid w:val="0D62712C"/>
    <w:rsid w:val="0D631A45"/>
    <w:rsid w:val="0D6A07A8"/>
    <w:rsid w:val="0D75212C"/>
    <w:rsid w:val="0D7717FA"/>
    <w:rsid w:val="0DB00D6A"/>
    <w:rsid w:val="0DC13528"/>
    <w:rsid w:val="0DC67675"/>
    <w:rsid w:val="0DCD26AB"/>
    <w:rsid w:val="0DE833D6"/>
    <w:rsid w:val="0DEA34C2"/>
    <w:rsid w:val="0E06625F"/>
    <w:rsid w:val="0E087AC3"/>
    <w:rsid w:val="0E152AFA"/>
    <w:rsid w:val="0E16131F"/>
    <w:rsid w:val="0E225301"/>
    <w:rsid w:val="0E297290"/>
    <w:rsid w:val="0E2D6F3F"/>
    <w:rsid w:val="0E3D0166"/>
    <w:rsid w:val="0E4F78E4"/>
    <w:rsid w:val="0E524B7E"/>
    <w:rsid w:val="0E611097"/>
    <w:rsid w:val="0E693739"/>
    <w:rsid w:val="0E942A53"/>
    <w:rsid w:val="0E9561C0"/>
    <w:rsid w:val="0E987623"/>
    <w:rsid w:val="0E99335D"/>
    <w:rsid w:val="0E9954DD"/>
    <w:rsid w:val="0E9B33A6"/>
    <w:rsid w:val="0EB61028"/>
    <w:rsid w:val="0EBE040F"/>
    <w:rsid w:val="0ED13BC5"/>
    <w:rsid w:val="0EDC0D5C"/>
    <w:rsid w:val="0EEB7C65"/>
    <w:rsid w:val="0EF44C8D"/>
    <w:rsid w:val="0EF47099"/>
    <w:rsid w:val="0F137A3B"/>
    <w:rsid w:val="0F185DFC"/>
    <w:rsid w:val="0F206644"/>
    <w:rsid w:val="0F2470E0"/>
    <w:rsid w:val="0F2B0AFF"/>
    <w:rsid w:val="0F2B1754"/>
    <w:rsid w:val="0F2C5E21"/>
    <w:rsid w:val="0F2C6966"/>
    <w:rsid w:val="0F612674"/>
    <w:rsid w:val="0F6E653A"/>
    <w:rsid w:val="0F7E3F72"/>
    <w:rsid w:val="0FA76839"/>
    <w:rsid w:val="0FB17D8A"/>
    <w:rsid w:val="0FB53CB2"/>
    <w:rsid w:val="0FD44E82"/>
    <w:rsid w:val="0FE34DAC"/>
    <w:rsid w:val="0FE6515D"/>
    <w:rsid w:val="0FE937F9"/>
    <w:rsid w:val="0FED0B25"/>
    <w:rsid w:val="0FED6799"/>
    <w:rsid w:val="0FF413F9"/>
    <w:rsid w:val="0FFB3668"/>
    <w:rsid w:val="10053BA3"/>
    <w:rsid w:val="100A3D2C"/>
    <w:rsid w:val="100C1E57"/>
    <w:rsid w:val="100D297A"/>
    <w:rsid w:val="10122DBD"/>
    <w:rsid w:val="10163525"/>
    <w:rsid w:val="10235FFB"/>
    <w:rsid w:val="10251C3F"/>
    <w:rsid w:val="104138E1"/>
    <w:rsid w:val="105238C2"/>
    <w:rsid w:val="1062700A"/>
    <w:rsid w:val="10633939"/>
    <w:rsid w:val="10675742"/>
    <w:rsid w:val="106A0E47"/>
    <w:rsid w:val="106F178B"/>
    <w:rsid w:val="1070000C"/>
    <w:rsid w:val="107923AE"/>
    <w:rsid w:val="10905110"/>
    <w:rsid w:val="109130B3"/>
    <w:rsid w:val="109B2776"/>
    <w:rsid w:val="109D2D6E"/>
    <w:rsid w:val="10AB6878"/>
    <w:rsid w:val="10B54441"/>
    <w:rsid w:val="10B82CDE"/>
    <w:rsid w:val="10DA6FD4"/>
    <w:rsid w:val="10DD5504"/>
    <w:rsid w:val="10E13D63"/>
    <w:rsid w:val="10E66331"/>
    <w:rsid w:val="10E76511"/>
    <w:rsid w:val="10E86A7A"/>
    <w:rsid w:val="10EB30CE"/>
    <w:rsid w:val="10F569F1"/>
    <w:rsid w:val="10F87802"/>
    <w:rsid w:val="10FD1C53"/>
    <w:rsid w:val="11007398"/>
    <w:rsid w:val="110547D2"/>
    <w:rsid w:val="110E0C78"/>
    <w:rsid w:val="1110582E"/>
    <w:rsid w:val="11126F5E"/>
    <w:rsid w:val="11135775"/>
    <w:rsid w:val="1118093B"/>
    <w:rsid w:val="111923E0"/>
    <w:rsid w:val="111D3256"/>
    <w:rsid w:val="1129480C"/>
    <w:rsid w:val="11450198"/>
    <w:rsid w:val="115B09C3"/>
    <w:rsid w:val="115E3DB2"/>
    <w:rsid w:val="11610DFE"/>
    <w:rsid w:val="11634035"/>
    <w:rsid w:val="1164424D"/>
    <w:rsid w:val="11682125"/>
    <w:rsid w:val="11690979"/>
    <w:rsid w:val="116F4FE7"/>
    <w:rsid w:val="11A3483A"/>
    <w:rsid w:val="11AD7089"/>
    <w:rsid w:val="11CA04F6"/>
    <w:rsid w:val="11D84086"/>
    <w:rsid w:val="11DB00FB"/>
    <w:rsid w:val="11DC52BA"/>
    <w:rsid w:val="11E243F9"/>
    <w:rsid w:val="11E30B70"/>
    <w:rsid w:val="11E66E1B"/>
    <w:rsid w:val="11E72510"/>
    <w:rsid w:val="11F63420"/>
    <w:rsid w:val="11FB7EF7"/>
    <w:rsid w:val="12000B95"/>
    <w:rsid w:val="120227D9"/>
    <w:rsid w:val="12096475"/>
    <w:rsid w:val="120B33CB"/>
    <w:rsid w:val="120E4BE9"/>
    <w:rsid w:val="12176F87"/>
    <w:rsid w:val="121E4D82"/>
    <w:rsid w:val="122014F8"/>
    <w:rsid w:val="12282DFB"/>
    <w:rsid w:val="122E4DEC"/>
    <w:rsid w:val="12321DEA"/>
    <w:rsid w:val="12331C2A"/>
    <w:rsid w:val="123945CA"/>
    <w:rsid w:val="123A0DA1"/>
    <w:rsid w:val="12555B3C"/>
    <w:rsid w:val="127E02C0"/>
    <w:rsid w:val="128320D2"/>
    <w:rsid w:val="1293144A"/>
    <w:rsid w:val="12B62F77"/>
    <w:rsid w:val="12C95465"/>
    <w:rsid w:val="12CB4E8A"/>
    <w:rsid w:val="12CD7182"/>
    <w:rsid w:val="12D053E6"/>
    <w:rsid w:val="12EA66B9"/>
    <w:rsid w:val="12F165EA"/>
    <w:rsid w:val="1303144E"/>
    <w:rsid w:val="130679DD"/>
    <w:rsid w:val="130A2394"/>
    <w:rsid w:val="130F3473"/>
    <w:rsid w:val="13242D73"/>
    <w:rsid w:val="13457BA8"/>
    <w:rsid w:val="1357452B"/>
    <w:rsid w:val="13635954"/>
    <w:rsid w:val="137E1FF7"/>
    <w:rsid w:val="13855B98"/>
    <w:rsid w:val="13893704"/>
    <w:rsid w:val="13A9225A"/>
    <w:rsid w:val="13BB4070"/>
    <w:rsid w:val="13C57A7B"/>
    <w:rsid w:val="13D230E2"/>
    <w:rsid w:val="13D33FD0"/>
    <w:rsid w:val="13E21507"/>
    <w:rsid w:val="13E758F3"/>
    <w:rsid w:val="13F176D3"/>
    <w:rsid w:val="13F81C61"/>
    <w:rsid w:val="14007B92"/>
    <w:rsid w:val="140971AA"/>
    <w:rsid w:val="142A52FA"/>
    <w:rsid w:val="14503DCC"/>
    <w:rsid w:val="14527D42"/>
    <w:rsid w:val="145C4018"/>
    <w:rsid w:val="1472701C"/>
    <w:rsid w:val="1499058D"/>
    <w:rsid w:val="149956ED"/>
    <w:rsid w:val="149C2113"/>
    <w:rsid w:val="14BA7078"/>
    <w:rsid w:val="14C8062D"/>
    <w:rsid w:val="14C830A9"/>
    <w:rsid w:val="14E7441E"/>
    <w:rsid w:val="14F015C6"/>
    <w:rsid w:val="151C3895"/>
    <w:rsid w:val="151F27E6"/>
    <w:rsid w:val="15232B44"/>
    <w:rsid w:val="15282187"/>
    <w:rsid w:val="15395048"/>
    <w:rsid w:val="1547761A"/>
    <w:rsid w:val="154D07ED"/>
    <w:rsid w:val="15534216"/>
    <w:rsid w:val="15625721"/>
    <w:rsid w:val="15754D5C"/>
    <w:rsid w:val="157746CC"/>
    <w:rsid w:val="157924A9"/>
    <w:rsid w:val="15855A57"/>
    <w:rsid w:val="158A3CB3"/>
    <w:rsid w:val="15925479"/>
    <w:rsid w:val="15A62B97"/>
    <w:rsid w:val="15B00AFE"/>
    <w:rsid w:val="15B43EC8"/>
    <w:rsid w:val="15B4539D"/>
    <w:rsid w:val="15B63556"/>
    <w:rsid w:val="15BE320F"/>
    <w:rsid w:val="15C11641"/>
    <w:rsid w:val="15C43167"/>
    <w:rsid w:val="15CE6093"/>
    <w:rsid w:val="15D34510"/>
    <w:rsid w:val="15D54F07"/>
    <w:rsid w:val="15DE3FBE"/>
    <w:rsid w:val="15E709B9"/>
    <w:rsid w:val="15FC5063"/>
    <w:rsid w:val="160318A8"/>
    <w:rsid w:val="16073567"/>
    <w:rsid w:val="16103ECA"/>
    <w:rsid w:val="161137CE"/>
    <w:rsid w:val="16115D1F"/>
    <w:rsid w:val="16132443"/>
    <w:rsid w:val="161E11FB"/>
    <w:rsid w:val="16245DDF"/>
    <w:rsid w:val="1641737A"/>
    <w:rsid w:val="1642775A"/>
    <w:rsid w:val="164F5C9C"/>
    <w:rsid w:val="16523D15"/>
    <w:rsid w:val="16607A4F"/>
    <w:rsid w:val="167624CC"/>
    <w:rsid w:val="167E1A66"/>
    <w:rsid w:val="16835EBF"/>
    <w:rsid w:val="168E592B"/>
    <w:rsid w:val="16921245"/>
    <w:rsid w:val="16940733"/>
    <w:rsid w:val="16AB0242"/>
    <w:rsid w:val="16C82006"/>
    <w:rsid w:val="16D80850"/>
    <w:rsid w:val="16DE3A4C"/>
    <w:rsid w:val="16E17637"/>
    <w:rsid w:val="16E652E7"/>
    <w:rsid w:val="16EF0FC8"/>
    <w:rsid w:val="16F91DD9"/>
    <w:rsid w:val="16FF773E"/>
    <w:rsid w:val="170113A7"/>
    <w:rsid w:val="170C56E4"/>
    <w:rsid w:val="171362A1"/>
    <w:rsid w:val="1717620E"/>
    <w:rsid w:val="17284CA4"/>
    <w:rsid w:val="172B7861"/>
    <w:rsid w:val="173B08D9"/>
    <w:rsid w:val="17473007"/>
    <w:rsid w:val="17492BD4"/>
    <w:rsid w:val="174A7139"/>
    <w:rsid w:val="177305D8"/>
    <w:rsid w:val="177F7C49"/>
    <w:rsid w:val="178C362F"/>
    <w:rsid w:val="178C4AA0"/>
    <w:rsid w:val="179851EB"/>
    <w:rsid w:val="17A20762"/>
    <w:rsid w:val="17A2207C"/>
    <w:rsid w:val="17A404D1"/>
    <w:rsid w:val="17A51324"/>
    <w:rsid w:val="17B146D4"/>
    <w:rsid w:val="17C06A08"/>
    <w:rsid w:val="17C24249"/>
    <w:rsid w:val="17C26BE9"/>
    <w:rsid w:val="17C566A7"/>
    <w:rsid w:val="17CA5EB0"/>
    <w:rsid w:val="17CF475E"/>
    <w:rsid w:val="17DD334C"/>
    <w:rsid w:val="17EC7DB8"/>
    <w:rsid w:val="17F8748A"/>
    <w:rsid w:val="18020E30"/>
    <w:rsid w:val="18035F77"/>
    <w:rsid w:val="18060CBD"/>
    <w:rsid w:val="180B641C"/>
    <w:rsid w:val="181F1180"/>
    <w:rsid w:val="183714B3"/>
    <w:rsid w:val="18431ED0"/>
    <w:rsid w:val="18523103"/>
    <w:rsid w:val="186B0F5F"/>
    <w:rsid w:val="18702356"/>
    <w:rsid w:val="1877121B"/>
    <w:rsid w:val="18805D65"/>
    <w:rsid w:val="189D18F9"/>
    <w:rsid w:val="18AA4957"/>
    <w:rsid w:val="18B1638D"/>
    <w:rsid w:val="18B22049"/>
    <w:rsid w:val="18B61C0F"/>
    <w:rsid w:val="18BD0152"/>
    <w:rsid w:val="18C021E0"/>
    <w:rsid w:val="18C94BAD"/>
    <w:rsid w:val="18FA3C92"/>
    <w:rsid w:val="19076722"/>
    <w:rsid w:val="190C7BA0"/>
    <w:rsid w:val="190D799F"/>
    <w:rsid w:val="190E70BE"/>
    <w:rsid w:val="191A71F7"/>
    <w:rsid w:val="191F5228"/>
    <w:rsid w:val="193647E4"/>
    <w:rsid w:val="1945068E"/>
    <w:rsid w:val="19466129"/>
    <w:rsid w:val="195A396D"/>
    <w:rsid w:val="195E5C68"/>
    <w:rsid w:val="19820691"/>
    <w:rsid w:val="19912EC0"/>
    <w:rsid w:val="19972C23"/>
    <w:rsid w:val="199D51D3"/>
    <w:rsid w:val="19C762F7"/>
    <w:rsid w:val="19D34C3C"/>
    <w:rsid w:val="19D40276"/>
    <w:rsid w:val="19DC04DA"/>
    <w:rsid w:val="19E8052F"/>
    <w:rsid w:val="19F92352"/>
    <w:rsid w:val="1A0E3D76"/>
    <w:rsid w:val="1A0F765B"/>
    <w:rsid w:val="1A3725B0"/>
    <w:rsid w:val="1A5C6306"/>
    <w:rsid w:val="1A5F15EA"/>
    <w:rsid w:val="1A6D0399"/>
    <w:rsid w:val="1A6E5737"/>
    <w:rsid w:val="1A7821C0"/>
    <w:rsid w:val="1A8376AE"/>
    <w:rsid w:val="1A9775B7"/>
    <w:rsid w:val="1A9D1EC5"/>
    <w:rsid w:val="1AAE1313"/>
    <w:rsid w:val="1AB50C9D"/>
    <w:rsid w:val="1ABE7640"/>
    <w:rsid w:val="1AD81441"/>
    <w:rsid w:val="1ADA4CA9"/>
    <w:rsid w:val="1ADC7516"/>
    <w:rsid w:val="1AF91178"/>
    <w:rsid w:val="1B0D419D"/>
    <w:rsid w:val="1B1A41C7"/>
    <w:rsid w:val="1B204769"/>
    <w:rsid w:val="1B2415E4"/>
    <w:rsid w:val="1B26568F"/>
    <w:rsid w:val="1B2E0E7D"/>
    <w:rsid w:val="1B2F1128"/>
    <w:rsid w:val="1B387356"/>
    <w:rsid w:val="1B394111"/>
    <w:rsid w:val="1B476B2E"/>
    <w:rsid w:val="1B5E336B"/>
    <w:rsid w:val="1B604163"/>
    <w:rsid w:val="1B7A6184"/>
    <w:rsid w:val="1B7A730B"/>
    <w:rsid w:val="1B7F5203"/>
    <w:rsid w:val="1B80237A"/>
    <w:rsid w:val="1B872CBF"/>
    <w:rsid w:val="1B9747C5"/>
    <w:rsid w:val="1BA120FE"/>
    <w:rsid w:val="1BA50524"/>
    <w:rsid w:val="1BA7227D"/>
    <w:rsid w:val="1BC77F5D"/>
    <w:rsid w:val="1BEA3930"/>
    <w:rsid w:val="1BF07ACE"/>
    <w:rsid w:val="1BF746BF"/>
    <w:rsid w:val="1BF96023"/>
    <w:rsid w:val="1BFD1E22"/>
    <w:rsid w:val="1C1D5F4C"/>
    <w:rsid w:val="1C24411A"/>
    <w:rsid w:val="1C2E0F18"/>
    <w:rsid w:val="1C34000B"/>
    <w:rsid w:val="1C4A088F"/>
    <w:rsid w:val="1C4B6711"/>
    <w:rsid w:val="1C515C4C"/>
    <w:rsid w:val="1C6203EF"/>
    <w:rsid w:val="1C7844A2"/>
    <w:rsid w:val="1C7B210F"/>
    <w:rsid w:val="1C8F1D1B"/>
    <w:rsid w:val="1C966761"/>
    <w:rsid w:val="1C9B7798"/>
    <w:rsid w:val="1CA557C9"/>
    <w:rsid w:val="1CB712DB"/>
    <w:rsid w:val="1CBC75B3"/>
    <w:rsid w:val="1CC01290"/>
    <w:rsid w:val="1CC640C7"/>
    <w:rsid w:val="1CD70A73"/>
    <w:rsid w:val="1CDD5C6C"/>
    <w:rsid w:val="1CEF3C07"/>
    <w:rsid w:val="1CF525E7"/>
    <w:rsid w:val="1CF90429"/>
    <w:rsid w:val="1D0B32CC"/>
    <w:rsid w:val="1D103489"/>
    <w:rsid w:val="1D135F1F"/>
    <w:rsid w:val="1D1D7BEA"/>
    <w:rsid w:val="1D21747A"/>
    <w:rsid w:val="1D330FC4"/>
    <w:rsid w:val="1D3843CC"/>
    <w:rsid w:val="1D3C65C6"/>
    <w:rsid w:val="1D434808"/>
    <w:rsid w:val="1D480A20"/>
    <w:rsid w:val="1D491FA0"/>
    <w:rsid w:val="1D605B6D"/>
    <w:rsid w:val="1D6D3C42"/>
    <w:rsid w:val="1D77390B"/>
    <w:rsid w:val="1D8B15AC"/>
    <w:rsid w:val="1D966B46"/>
    <w:rsid w:val="1D99543F"/>
    <w:rsid w:val="1DA65206"/>
    <w:rsid w:val="1DB55C52"/>
    <w:rsid w:val="1DBC2832"/>
    <w:rsid w:val="1DC675DD"/>
    <w:rsid w:val="1DC9065B"/>
    <w:rsid w:val="1DE015BF"/>
    <w:rsid w:val="1DEA41BD"/>
    <w:rsid w:val="1DFA4510"/>
    <w:rsid w:val="1E0B6CCB"/>
    <w:rsid w:val="1E126687"/>
    <w:rsid w:val="1E126CB3"/>
    <w:rsid w:val="1E146F65"/>
    <w:rsid w:val="1E161574"/>
    <w:rsid w:val="1E1D0639"/>
    <w:rsid w:val="1E23678F"/>
    <w:rsid w:val="1E282B00"/>
    <w:rsid w:val="1E522ADB"/>
    <w:rsid w:val="1E63582F"/>
    <w:rsid w:val="1E6976DC"/>
    <w:rsid w:val="1E731ECC"/>
    <w:rsid w:val="1EA31CF8"/>
    <w:rsid w:val="1EAA06E1"/>
    <w:rsid w:val="1EB83727"/>
    <w:rsid w:val="1EB95341"/>
    <w:rsid w:val="1EE7112A"/>
    <w:rsid w:val="1EEC4809"/>
    <w:rsid w:val="1EF35000"/>
    <w:rsid w:val="1EF353A9"/>
    <w:rsid w:val="1F0E5138"/>
    <w:rsid w:val="1F1002F3"/>
    <w:rsid w:val="1F1F122A"/>
    <w:rsid w:val="1F2147C5"/>
    <w:rsid w:val="1F2154F3"/>
    <w:rsid w:val="1F2534DC"/>
    <w:rsid w:val="1F273172"/>
    <w:rsid w:val="1F3060F2"/>
    <w:rsid w:val="1F384A9E"/>
    <w:rsid w:val="1F446643"/>
    <w:rsid w:val="1F4933BE"/>
    <w:rsid w:val="1F6640BB"/>
    <w:rsid w:val="1F6674E2"/>
    <w:rsid w:val="1F6948AB"/>
    <w:rsid w:val="1F6C3DBF"/>
    <w:rsid w:val="1F770274"/>
    <w:rsid w:val="1F8507ED"/>
    <w:rsid w:val="1F8B0FAA"/>
    <w:rsid w:val="1F97520F"/>
    <w:rsid w:val="1FBC32F7"/>
    <w:rsid w:val="1FBE1F1F"/>
    <w:rsid w:val="1FC46D33"/>
    <w:rsid w:val="1FC71F2C"/>
    <w:rsid w:val="1FCE074C"/>
    <w:rsid w:val="201262AD"/>
    <w:rsid w:val="20133F01"/>
    <w:rsid w:val="201A5F48"/>
    <w:rsid w:val="201E2FFB"/>
    <w:rsid w:val="203539D4"/>
    <w:rsid w:val="203724A9"/>
    <w:rsid w:val="20382BC8"/>
    <w:rsid w:val="203A66EE"/>
    <w:rsid w:val="20464FAD"/>
    <w:rsid w:val="20533A49"/>
    <w:rsid w:val="205F2EC1"/>
    <w:rsid w:val="205F7F9A"/>
    <w:rsid w:val="206D0E72"/>
    <w:rsid w:val="20732F6C"/>
    <w:rsid w:val="207B0F5E"/>
    <w:rsid w:val="20866806"/>
    <w:rsid w:val="209B0DFA"/>
    <w:rsid w:val="20A724CC"/>
    <w:rsid w:val="20AC0A3F"/>
    <w:rsid w:val="20AE6E3C"/>
    <w:rsid w:val="20B109D9"/>
    <w:rsid w:val="20B41A59"/>
    <w:rsid w:val="20C661BD"/>
    <w:rsid w:val="20C74E72"/>
    <w:rsid w:val="20C9768A"/>
    <w:rsid w:val="20CD37C9"/>
    <w:rsid w:val="20D7119D"/>
    <w:rsid w:val="20DA6F34"/>
    <w:rsid w:val="20EA51A3"/>
    <w:rsid w:val="20EF4C33"/>
    <w:rsid w:val="20F05A26"/>
    <w:rsid w:val="210176AA"/>
    <w:rsid w:val="21296604"/>
    <w:rsid w:val="212D7A89"/>
    <w:rsid w:val="21344943"/>
    <w:rsid w:val="21375B0F"/>
    <w:rsid w:val="213932FB"/>
    <w:rsid w:val="215C0519"/>
    <w:rsid w:val="215E2BBD"/>
    <w:rsid w:val="216D78E4"/>
    <w:rsid w:val="216E4A64"/>
    <w:rsid w:val="219853F1"/>
    <w:rsid w:val="21996CA9"/>
    <w:rsid w:val="219F67BA"/>
    <w:rsid w:val="21A06ABD"/>
    <w:rsid w:val="21A1192B"/>
    <w:rsid w:val="21A56C5C"/>
    <w:rsid w:val="21B810B0"/>
    <w:rsid w:val="21C533F9"/>
    <w:rsid w:val="21C848B9"/>
    <w:rsid w:val="21D52F1B"/>
    <w:rsid w:val="21D75CCA"/>
    <w:rsid w:val="21EA6188"/>
    <w:rsid w:val="21F75AA7"/>
    <w:rsid w:val="221136E2"/>
    <w:rsid w:val="22225218"/>
    <w:rsid w:val="22344901"/>
    <w:rsid w:val="22475AD5"/>
    <w:rsid w:val="224E5E4A"/>
    <w:rsid w:val="22612257"/>
    <w:rsid w:val="226847F4"/>
    <w:rsid w:val="226E41D8"/>
    <w:rsid w:val="227A6E87"/>
    <w:rsid w:val="22C67BD0"/>
    <w:rsid w:val="22DB2A9A"/>
    <w:rsid w:val="22DF7A9A"/>
    <w:rsid w:val="22E6315F"/>
    <w:rsid w:val="22E87DAD"/>
    <w:rsid w:val="230106E9"/>
    <w:rsid w:val="23041790"/>
    <w:rsid w:val="23073F9B"/>
    <w:rsid w:val="231607E0"/>
    <w:rsid w:val="2317088A"/>
    <w:rsid w:val="231E751C"/>
    <w:rsid w:val="23220B6C"/>
    <w:rsid w:val="232304E0"/>
    <w:rsid w:val="2326656C"/>
    <w:rsid w:val="232C54FF"/>
    <w:rsid w:val="23434AA6"/>
    <w:rsid w:val="23453219"/>
    <w:rsid w:val="23485078"/>
    <w:rsid w:val="2363670B"/>
    <w:rsid w:val="23700C36"/>
    <w:rsid w:val="2374317E"/>
    <w:rsid w:val="23755255"/>
    <w:rsid w:val="238159D0"/>
    <w:rsid w:val="238D4A49"/>
    <w:rsid w:val="23AA69FD"/>
    <w:rsid w:val="23AB1F55"/>
    <w:rsid w:val="23B139BF"/>
    <w:rsid w:val="23B522CE"/>
    <w:rsid w:val="23B676E8"/>
    <w:rsid w:val="23C420A6"/>
    <w:rsid w:val="23CB489F"/>
    <w:rsid w:val="23CD590F"/>
    <w:rsid w:val="23D7532F"/>
    <w:rsid w:val="23D8394E"/>
    <w:rsid w:val="23EF4F67"/>
    <w:rsid w:val="240F1F2F"/>
    <w:rsid w:val="241435E4"/>
    <w:rsid w:val="24175ADA"/>
    <w:rsid w:val="241A54C5"/>
    <w:rsid w:val="242807E6"/>
    <w:rsid w:val="242A7D96"/>
    <w:rsid w:val="242B16F9"/>
    <w:rsid w:val="242E0189"/>
    <w:rsid w:val="24344DAE"/>
    <w:rsid w:val="24477682"/>
    <w:rsid w:val="245471BF"/>
    <w:rsid w:val="245A737F"/>
    <w:rsid w:val="245D3C4E"/>
    <w:rsid w:val="24657393"/>
    <w:rsid w:val="2485513C"/>
    <w:rsid w:val="24944734"/>
    <w:rsid w:val="24A07FF5"/>
    <w:rsid w:val="24B50EEE"/>
    <w:rsid w:val="24BA22E3"/>
    <w:rsid w:val="24BD7B1D"/>
    <w:rsid w:val="24CB18D2"/>
    <w:rsid w:val="24D231B3"/>
    <w:rsid w:val="24DA1A60"/>
    <w:rsid w:val="24ED2C4F"/>
    <w:rsid w:val="24FB56FF"/>
    <w:rsid w:val="25056E46"/>
    <w:rsid w:val="25146EBB"/>
    <w:rsid w:val="251B71C6"/>
    <w:rsid w:val="252042BE"/>
    <w:rsid w:val="25247F80"/>
    <w:rsid w:val="25286A21"/>
    <w:rsid w:val="25363897"/>
    <w:rsid w:val="253B100C"/>
    <w:rsid w:val="254027CF"/>
    <w:rsid w:val="25430923"/>
    <w:rsid w:val="25463FE7"/>
    <w:rsid w:val="2547664E"/>
    <w:rsid w:val="25515D63"/>
    <w:rsid w:val="2552701B"/>
    <w:rsid w:val="255C7119"/>
    <w:rsid w:val="256F2182"/>
    <w:rsid w:val="25710807"/>
    <w:rsid w:val="25786283"/>
    <w:rsid w:val="25896EA8"/>
    <w:rsid w:val="25A367AD"/>
    <w:rsid w:val="25A837CF"/>
    <w:rsid w:val="25AA572B"/>
    <w:rsid w:val="25AF548A"/>
    <w:rsid w:val="25B64B4D"/>
    <w:rsid w:val="25BC20B7"/>
    <w:rsid w:val="25C368FF"/>
    <w:rsid w:val="25D35311"/>
    <w:rsid w:val="25D430CD"/>
    <w:rsid w:val="25DE11E5"/>
    <w:rsid w:val="25E51B76"/>
    <w:rsid w:val="25ED5B61"/>
    <w:rsid w:val="25F66BE4"/>
    <w:rsid w:val="26002A80"/>
    <w:rsid w:val="26040792"/>
    <w:rsid w:val="26051E6E"/>
    <w:rsid w:val="262274D5"/>
    <w:rsid w:val="26480E7F"/>
    <w:rsid w:val="266B1926"/>
    <w:rsid w:val="266C12BE"/>
    <w:rsid w:val="266C4BCF"/>
    <w:rsid w:val="2674671B"/>
    <w:rsid w:val="2687229A"/>
    <w:rsid w:val="26B516CC"/>
    <w:rsid w:val="26C41B60"/>
    <w:rsid w:val="26C65762"/>
    <w:rsid w:val="26CD18DF"/>
    <w:rsid w:val="26D15B94"/>
    <w:rsid w:val="26D25124"/>
    <w:rsid w:val="26D74A11"/>
    <w:rsid w:val="26F5017C"/>
    <w:rsid w:val="270849AC"/>
    <w:rsid w:val="270C064A"/>
    <w:rsid w:val="270C71DB"/>
    <w:rsid w:val="27184E45"/>
    <w:rsid w:val="271E44A0"/>
    <w:rsid w:val="2736101B"/>
    <w:rsid w:val="274750E0"/>
    <w:rsid w:val="27484E78"/>
    <w:rsid w:val="274F6300"/>
    <w:rsid w:val="275F6C8C"/>
    <w:rsid w:val="276007B4"/>
    <w:rsid w:val="27664003"/>
    <w:rsid w:val="27675B07"/>
    <w:rsid w:val="27706DA1"/>
    <w:rsid w:val="27765828"/>
    <w:rsid w:val="277A6EF3"/>
    <w:rsid w:val="277F5AA3"/>
    <w:rsid w:val="278C2AF5"/>
    <w:rsid w:val="27AF572C"/>
    <w:rsid w:val="27B965F3"/>
    <w:rsid w:val="27B97FA2"/>
    <w:rsid w:val="27C430EE"/>
    <w:rsid w:val="27C72478"/>
    <w:rsid w:val="27CD6A52"/>
    <w:rsid w:val="27D03301"/>
    <w:rsid w:val="27DE2AFC"/>
    <w:rsid w:val="27F9345B"/>
    <w:rsid w:val="27FB3013"/>
    <w:rsid w:val="28197334"/>
    <w:rsid w:val="281F6FBA"/>
    <w:rsid w:val="282C24FA"/>
    <w:rsid w:val="282F0AC7"/>
    <w:rsid w:val="28313C26"/>
    <w:rsid w:val="283A55D7"/>
    <w:rsid w:val="283F7C8A"/>
    <w:rsid w:val="284C0766"/>
    <w:rsid w:val="28530D65"/>
    <w:rsid w:val="28592598"/>
    <w:rsid w:val="287C2E8F"/>
    <w:rsid w:val="28864518"/>
    <w:rsid w:val="2887461E"/>
    <w:rsid w:val="288F5DD3"/>
    <w:rsid w:val="289B46E2"/>
    <w:rsid w:val="28AC152F"/>
    <w:rsid w:val="28C217DD"/>
    <w:rsid w:val="28CC14A7"/>
    <w:rsid w:val="28D51A91"/>
    <w:rsid w:val="28D80D34"/>
    <w:rsid w:val="28D8487A"/>
    <w:rsid w:val="28DC0E5C"/>
    <w:rsid w:val="28E1539A"/>
    <w:rsid w:val="28EB59B8"/>
    <w:rsid w:val="28EF3B8C"/>
    <w:rsid w:val="28F24DD5"/>
    <w:rsid w:val="28F92A7B"/>
    <w:rsid w:val="2901082D"/>
    <w:rsid w:val="2905490F"/>
    <w:rsid w:val="290C3412"/>
    <w:rsid w:val="290E7A94"/>
    <w:rsid w:val="2917622C"/>
    <w:rsid w:val="29294285"/>
    <w:rsid w:val="293100EF"/>
    <w:rsid w:val="293A6F20"/>
    <w:rsid w:val="29472BD7"/>
    <w:rsid w:val="29553CFA"/>
    <w:rsid w:val="29704331"/>
    <w:rsid w:val="297A27AD"/>
    <w:rsid w:val="298A6B37"/>
    <w:rsid w:val="299062D4"/>
    <w:rsid w:val="299C37B7"/>
    <w:rsid w:val="299C5BEB"/>
    <w:rsid w:val="299D44F0"/>
    <w:rsid w:val="29A20C0E"/>
    <w:rsid w:val="29AA3730"/>
    <w:rsid w:val="29D018DC"/>
    <w:rsid w:val="29DA032C"/>
    <w:rsid w:val="29E4631C"/>
    <w:rsid w:val="2A022446"/>
    <w:rsid w:val="2A043368"/>
    <w:rsid w:val="2A1478D5"/>
    <w:rsid w:val="2A1B3DB3"/>
    <w:rsid w:val="2A265118"/>
    <w:rsid w:val="2A2F1D07"/>
    <w:rsid w:val="2A3E7C6D"/>
    <w:rsid w:val="2A4913BE"/>
    <w:rsid w:val="2A547FBE"/>
    <w:rsid w:val="2A5D376E"/>
    <w:rsid w:val="2A6A69CF"/>
    <w:rsid w:val="2A700D45"/>
    <w:rsid w:val="2A7952A9"/>
    <w:rsid w:val="2A863D59"/>
    <w:rsid w:val="2A866026"/>
    <w:rsid w:val="2A9840ED"/>
    <w:rsid w:val="2AA1381E"/>
    <w:rsid w:val="2AA16053"/>
    <w:rsid w:val="2AC07081"/>
    <w:rsid w:val="2AD10CC9"/>
    <w:rsid w:val="2AD52AF7"/>
    <w:rsid w:val="2AF861F2"/>
    <w:rsid w:val="2AF932D1"/>
    <w:rsid w:val="2AFA28BE"/>
    <w:rsid w:val="2B022838"/>
    <w:rsid w:val="2B19243C"/>
    <w:rsid w:val="2B1F3A88"/>
    <w:rsid w:val="2B253050"/>
    <w:rsid w:val="2B3D7236"/>
    <w:rsid w:val="2B3F7CF3"/>
    <w:rsid w:val="2B4E53A8"/>
    <w:rsid w:val="2B541D24"/>
    <w:rsid w:val="2B581C71"/>
    <w:rsid w:val="2B5B1C46"/>
    <w:rsid w:val="2B7223EB"/>
    <w:rsid w:val="2B73028A"/>
    <w:rsid w:val="2B792B3D"/>
    <w:rsid w:val="2B81446D"/>
    <w:rsid w:val="2B885772"/>
    <w:rsid w:val="2B903460"/>
    <w:rsid w:val="2B984985"/>
    <w:rsid w:val="2B9D58C6"/>
    <w:rsid w:val="2BAF79E4"/>
    <w:rsid w:val="2BB05A81"/>
    <w:rsid w:val="2BBA761E"/>
    <w:rsid w:val="2BD41BAC"/>
    <w:rsid w:val="2BDA4E07"/>
    <w:rsid w:val="2BDA5215"/>
    <w:rsid w:val="2BE4437E"/>
    <w:rsid w:val="2BEC2E5E"/>
    <w:rsid w:val="2BF46CC3"/>
    <w:rsid w:val="2BFC3CC7"/>
    <w:rsid w:val="2BFE4B30"/>
    <w:rsid w:val="2C004776"/>
    <w:rsid w:val="2C173424"/>
    <w:rsid w:val="2C1F06ED"/>
    <w:rsid w:val="2C2C544E"/>
    <w:rsid w:val="2C2D4105"/>
    <w:rsid w:val="2C486EFD"/>
    <w:rsid w:val="2C516D64"/>
    <w:rsid w:val="2C556EB4"/>
    <w:rsid w:val="2C601B17"/>
    <w:rsid w:val="2C68783B"/>
    <w:rsid w:val="2C6E33B9"/>
    <w:rsid w:val="2C7E5605"/>
    <w:rsid w:val="2C9704E9"/>
    <w:rsid w:val="2C9B0678"/>
    <w:rsid w:val="2C9B2C1C"/>
    <w:rsid w:val="2C9C1E9E"/>
    <w:rsid w:val="2CA90E07"/>
    <w:rsid w:val="2CA95818"/>
    <w:rsid w:val="2CAC11C5"/>
    <w:rsid w:val="2CAC722B"/>
    <w:rsid w:val="2CAD4E95"/>
    <w:rsid w:val="2CBB0D8C"/>
    <w:rsid w:val="2CCB3C1C"/>
    <w:rsid w:val="2CD00ADD"/>
    <w:rsid w:val="2CE11C9B"/>
    <w:rsid w:val="2CEA53A1"/>
    <w:rsid w:val="2CF305D1"/>
    <w:rsid w:val="2D01581D"/>
    <w:rsid w:val="2D0358D9"/>
    <w:rsid w:val="2D0A0586"/>
    <w:rsid w:val="2D1322D0"/>
    <w:rsid w:val="2D2C420B"/>
    <w:rsid w:val="2D4212ED"/>
    <w:rsid w:val="2D4C673D"/>
    <w:rsid w:val="2D50220E"/>
    <w:rsid w:val="2D5C7134"/>
    <w:rsid w:val="2D707478"/>
    <w:rsid w:val="2D7310CA"/>
    <w:rsid w:val="2D7363AE"/>
    <w:rsid w:val="2D7C2BD7"/>
    <w:rsid w:val="2D830E1B"/>
    <w:rsid w:val="2D957BD9"/>
    <w:rsid w:val="2D960013"/>
    <w:rsid w:val="2D9726A4"/>
    <w:rsid w:val="2D972EB9"/>
    <w:rsid w:val="2D993F37"/>
    <w:rsid w:val="2DA32132"/>
    <w:rsid w:val="2DA65506"/>
    <w:rsid w:val="2DA979D8"/>
    <w:rsid w:val="2DAA66D4"/>
    <w:rsid w:val="2DB31323"/>
    <w:rsid w:val="2DBA048F"/>
    <w:rsid w:val="2DBE3723"/>
    <w:rsid w:val="2DC71E7B"/>
    <w:rsid w:val="2DCC3E8C"/>
    <w:rsid w:val="2DE07062"/>
    <w:rsid w:val="2DE64F76"/>
    <w:rsid w:val="2E003C1D"/>
    <w:rsid w:val="2E13586F"/>
    <w:rsid w:val="2E144355"/>
    <w:rsid w:val="2E1E6CB6"/>
    <w:rsid w:val="2E337809"/>
    <w:rsid w:val="2E466D58"/>
    <w:rsid w:val="2E4C5D0C"/>
    <w:rsid w:val="2E5A6A81"/>
    <w:rsid w:val="2E647885"/>
    <w:rsid w:val="2E7412C5"/>
    <w:rsid w:val="2E787F1E"/>
    <w:rsid w:val="2E7973E2"/>
    <w:rsid w:val="2E7A6651"/>
    <w:rsid w:val="2E7B1259"/>
    <w:rsid w:val="2E865CF4"/>
    <w:rsid w:val="2E8A5C18"/>
    <w:rsid w:val="2E976183"/>
    <w:rsid w:val="2E9A1E8D"/>
    <w:rsid w:val="2EA439E9"/>
    <w:rsid w:val="2EAA4F24"/>
    <w:rsid w:val="2EBB654C"/>
    <w:rsid w:val="2EC067D4"/>
    <w:rsid w:val="2EC63ECC"/>
    <w:rsid w:val="2EC6475C"/>
    <w:rsid w:val="2ED11EC5"/>
    <w:rsid w:val="2ED63B1A"/>
    <w:rsid w:val="2ED87982"/>
    <w:rsid w:val="2EE439C6"/>
    <w:rsid w:val="2EE62098"/>
    <w:rsid w:val="2EEF264E"/>
    <w:rsid w:val="2EF11E86"/>
    <w:rsid w:val="2F074175"/>
    <w:rsid w:val="2F382BA7"/>
    <w:rsid w:val="2F3A4333"/>
    <w:rsid w:val="2F432F2E"/>
    <w:rsid w:val="2F4C1EA1"/>
    <w:rsid w:val="2F4C3E7C"/>
    <w:rsid w:val="2F53476C"/>
    <w:rsid w:val="2F5A727B"/>
    <w:rsid w:val="2F677F92"/>
    <w:rsid w:val="2F6D799C"/>
    <w:rsid w:val="2F840694"/>
    <w:rsid w:val="2F8A6228"/>
    <w:rsid w:val="2F985BD2"/>
    <w:rsid w:val="2FA51AF5"/>
    <w:rsid w:val="2FC52698"/>
    <w:rsid w:val="2FD36337"/>
    <w:rsid w:val="2FDF38A3"/>
    <w:rsid w:val="2FF929C9"/>
    <w:rsid w:val="30146A71"/>
    <w:rsid w:val="3016663B"/>
    <w:rsid w:val="301B1513"/>
    <w:rsid w:val="301D527E"/>
    <w:rsid w:val="301D6B9C"/>
    <w:rsid w:val="301F50DF"/>
    <w:rsid w:val="30224CA9"/>
    <w:rsid w:val="302D76FA"/>
    <w:rsid w:val="302F5FFA"/>
    <w:rsid w:val="303B7032"/>
    <w:rsid w:val="303E1B8A"/>
    <w:rsid w:val="303F35A9"/>
    <w:rsid w:val="304550E9"/>
    <w:rsid w:val="3059738B"/>
    <w:rsid w:val="305A2760"/>
    <w:rsid w:val="30731EF3"/>
    <w:rsid w:val="30775BDD"/>
    <w:rsid w:val="307C2189"/>
    <w:rsid w:val="307C644A"/>
    <w:rsid w:val="307E0C3A"/>
    <w:rsid w:val="309F41A2"/>
    <w:rsid w:val="30AD0BAD"/>
    <w:rsid w:val="30AD24EA"/>
    <w:rsid w:val="30B52C48"/>
    <w:rsid w:val="30CD0CBE"/>
    <w:rsid w:val="30CD3776"/>
    <w:rsid w:val="30DD2F11"/>
    <w:rsid w:val="30E22896"/>
    <w:rsid w:val="311A1884"/>
    <w:rsid w:val="31297BC5"/>
    <w:rsid w:val="312E4485"/>
    <w:rsid w:val="312F6D12"/>
    <w:rsid w:val="31405BC1"/>
    <w:rsid w:val="3155776B"/>
    <w:rsid w:val="315E5E7B"/>
    <w:rsid w:val="316E07C2"/>
    <w:rsid w:val="317B39A0"/>
    <w:rsid w:val="318A1DBC"/>
    <w:rsid w:val="319213EE"/>
    <w:rsid w:val="319A5FE0"/>
    <w:rsid w:val="31BA6976"/>
    <w:rsid w:val="31C1431F"/>
    <w:rsid w:val="31C6211C"/>
    <w:rsid w:val="31C64409"/>
    <w:rsid w:val="31CD7B7C"/>
    <w:rsid w:val="31D57293"/>
    <w:rsid w:val="31D8671B"/>
    <w:rsid w:val="31EB7B8D"/>
    <w:rsid w:val="31EC7159"/>
    <w:rsid w:val="31EE6F9D"/>
    <w:rsid w:val="31F20015"/>
    <w:rsid w:val="31FD1F4D"/>
    <w:rsid w:val="3203469B"/>
    <w:rsid w:val="3257427F"/>
    <w:rsid w:val="32585686"/>
    <w:rsid w:val="32610CAF"/>
    <w:rsid w:val="32741948"/>
    <w:rsid w:val="328A7C0F"/>
    <w:rsid w:val="32A73843"/>
    <w:rsid w:val="32B5728C"/>
    <w:rsid w:val="32C3534E"/>
    <w:rsid w:val="32D51919"/>
    <w:rsid w:val="32DD46B7"/>
    <w:rsid w:val="32DE0D1C"/>
    <w:rsid w:val="32DE1D3B"/>
    <w:rsid w:val="32ED2B7A"/>
    <w:rsid w:val="32FA4C0D"/>
    <w:rsid w:val="3304011E"/>
    <w:rsid w:val="330748CA"/>
    <w:rsid w:val="33085B1D"/>
    <w:rsid w:val="3308689E"/>
    <w:rsid w:val="330C0FD6"/>
    <w:rsid w:val="3341176D"/>
    <w:rsid w:val="33492F5F"/>
    <w:rsid w:val="335B5212"/>
    <w:rsid w:val="33667F44"/>
    <w:rsid w:val="336A3990"/>
    <w:rsid w:val="33730ECA"/>
    <w:rsid w:val="3383017A"/>
    <w:rsid w:val="3399664E"/>
    <w:rsid w:val="339C4FDB"/>
    <w:rsid w:val="339D0748"/>
    <w:rsid w:val="33AC39E3"/>
    <w:rsid w:val="33AE5BE2"/>
    <w:rsid w:val="33D0471C"/>
    <w:rsid w:val="33D547F3"/>
    <w:rsid w:val="33D63951"/>
    <w:rsid w:val="33E61FA4"/>
    <w:rsid w:val="33ED5BBE"/>
    <w:rsid w:val="33F253F1"/>
    <w:rsid w:val="33FD7846"/>
    <w:rsid w:val="34046496"/>
    <w:rsid w:val="341971C0"/>
    <w:rsid w:val="34250864"/>
    <w:rsid w:val="34302FC6"/>
    <w:rsid w:val="34316AA4"/>
    <w:rsid w:val="34424DC9"/>
    <w:rsid w:val="344E6263"/>
    <w:rsid w:val="345E43CF"/>
    <w:rsid w:val="346B441F"/>
    <w:rsid w:val="34784571"/>
    <w:rsid w:val="347C2B50"/>
    <w:rsid w:val="347C52EB"/>
    <w:rsid w:val="348F39A4"/>
    <w:rsid w:val="34951298"/>
    <w:rsid w:val="34A93CBE"/>
    <w:rsid w:val="34B07418"/>
    <w:rsid w:val="34B41821"/>
    <w:rsid w:val="34BA70E2"/>
    <w:rsid w:val="34C724C1"/>
    <w:rsid w:val="34C735DA"/>
    <w:rsid w:val="34C86689"/>
    <w:rsid w:val="34D611F6"/>
    <w:rsid w:val="34DD6679"/>
    <w:rsid w:val="34DE742F"/>
    <w:rsid w:val="34DF3DE5"/>
    <w:rsid w:val="34F02AF7"/>
    <w:rsid w:val="350812A2"/>
    <w:rsid w:val="35082FBB"/>
    <w:rsid w:val="350C78AE"/>
    <w:rsid w:val="350D7AB5"/>
    <w:rsid w:val="351A1A88"/>
    <w:rsid w:val="351C0634"/>
    <w:rsid w:val="351D0BC3"/>
    <w:rsid w:val="352836B7"/>
    <w:rsid w:val="352F2BF7"/>
    <w:rsid w:val="352F4FAD"/>
    <w:rsid w:val="353C7D9B"/>
    <w:rsid w:val="35423305"/>
    <w:rsid w:val="354C0C98"/>
    <w:rsid w:val="35576C64"/>
    <w:rsid w:val="355C1B14"/>
    <w:rsid w:val="3567417E"/>
    <w:rsid w:val="357651D7"/>
    <w:rsid w:val="35772BCF"/>
    <w:rsid w:val="357D15A5"/>
    <w:rsid w:val="357F1FF9"/>
    <w:rsid w:val="35831C1F"/>
    <w:rsid w:val="35891D4F"/>
    <w:rsid w:val="358F2288"/>
    <w:rsid w:val="359A7399"/>
    <w:rsid w:val="35B83E3B"/>
    <w:rsid w:val="35BF549C"/>
    <w:rsid w:val="35DA16DF"/>
    <w:rsid w:val="35DF67DD"/>
    <w:rsid w:val="35EA2A25"/>
    <w:rsid w:val="35F42FD0"/>
    <w:rsid w:val="35FB48D9"/>
    <w:rsid w:val="36014620"/>
    <w:rsid w:val="36067004"/>
    <w:rsid w:val="362575E6"/>
    <w:rsid w:val="363F2984"/>
    <w:rsid w:val="36422F84"/>
    <w:rsid w:val="364F535A"/>
    <w:rsid w:val="36580E71"/>
    <w:rsid w:val="365920F7"/>
    <w:rsid w:val="365B488B"/>
    <w:rsid w:val="367F1AB4"/>
    <w:rsid w:val="36870A59"/>
    <w:rsid w:val="36893AFA"/>
    <w:rsid w:val="368B5767"/>
    <w:rsid w:val="368E0E03"/>
    <w:rsid w:val="36926150"/>
    <w:rsid w:val="36A16F63"/>
    <w:rsid w:val="36B86523"/>
    <w:rsid w:val="36BE23A9"/>
    <w:rsid w:val="36C00796"/>
    <w:rsid w:val="36C60637"/>
    <w:rsid w:val="36DD6D1D"/>
    <w:rsid w:val="36FC7E0F"/>
    <w:rsid w:val="370449F2"/>
    <w:rsid w:val="372507BF"/>
    <w:rsid w:val="372A7105"/>
    <w:rsid w:val="372E78B2"/>
    <w:rsid w:val="37420292"/>
    <w:rsid w:val="374674AD"/>
    <w:rsid w:val="37473132"/>
    <w:rsid w:val="375B2B4B"/>
    <w:rsid w:val="37653F2C"/>
    <w:rsid w:val="37656FC6"/>
    <w:rsid w:val="376D5EE2"/>
    <w:rsid w:val="37784426"/>
    <w:rsid w:val="37835FBF"/>
    <w:rsid w:val="37863E3C"/>
    <w:rsid w:val="3786425C"/>
    <w:rsid w:val="378A0F73"/>
    <w:rsid w:val="378A2CE2"/>
    <w:rsid w:val="379A1CA5"/>
    <w:rsid w:val="37AA4A4A"/>
    <w:rsid w:val="37C04A4F"/>
    <w:rsid w:val="37C300D9"/>
    <w:rsid w:val="37C87DBD"/>
    <w:rsid w:val="37C93B0A"/>
    <w:rsid w:val="37D363CD"/>
    <w:rsid w:val="37FD36F3"/>
    <w:rsid w:val="38063B05"/>
    <w:rsid w:val="380C4A48"/>
    <w:rsid w:val="380E2E5D"/>
    <w:rsid w:val="381A1FD4"/>
    <w:rsid w:val="381B0A32"/>
    <w:rsid w:val="383D28E5"/>
    <w:rsid w:val="386B237E"/>
    <w:rsid w:val="386B26BC"/>
    <w:rsid w:val="3870028F"/>
    <w:rsid w:val="3875675D"/>
    <w:rsid w:val="38810FE2"/>
    <w:rsid w:val="38825AE2"/>
    <w:rsid w:val="38905EAC"/>
    <w:rsid w:val="38992BC1"/>
    <w:rsid w:val="38AD0039"/>
    <w:rsid w:val="38B96C5B"/>
    <w:rsid w:val="38C63827"/>
    <w:rsid w:val="38F55761"/>
    <w:rsid w:val="38FB5900"/>
    <w:rsid w:val="38FC3623"/>
    <w:rsid w:val="38FE37B3"/>
    <w:rsid w:val="3905135A"/>
    <w:rsid w:val="391C1FAF"/>
    <w:rsid w:val="39273783"/>
    <w:rsid w:val="392C598B"/>
    <w:rsid w:val="39336CB2"/>
    <w:rsid w:val="39384FEB"/>
    <w:rsid w:val="393E52D7"/>
    <w:rsid w:val="393E7FAE"/>
    <w:rsid w:val="394D1C6D"/>
    <w:rsid w:val="39545E21"/>
    <w:rsid w:val="396E3776"/>
    <w:rsid w:val="398910E1"/>
    <w:rsid w:val="398E69CC"/>
    <w:rsid w:val="39A76C11"/>
    <w:rsid w:val="39B0458B"/>
    <w:rsid w:val="39BE6E5C"/>
    <w:rsid w:val="39BF3970"/>
    <w:rsid w:val="39BF66DC"/>
    <w:rsid w:val="39C725A2"/>
    <w:rsid w:val="39CE68FA"/>
    <w:rsid w:val="39D01C92"/>
    <w:rsid w:val="39DF5F9F"/>
    <w:rsid w:val="39E03E08"/>
    <w:rsid w:val="39E85EBA"/>
    <w:rsid w:val="39FB7E5F"/>
    <w:rsid w:val="39FC261D"/>
    <w:rsid w:val="3A3123A3"/>
    <w:rsid w:val="3A3E3366"/>
    <w:rsid w:val="3A3E5F5D"/>
    <w:rsid w:val="3A4F0DEA"/>
    <w:rsid w:val="3A59575C"/>
    <w:rsid w:val="3A5A7D02"/>
    <w:rsid w:val="3A6C2342"/>
    <w:rsid w:val="3A8061C2"/>
    <w:rsid w:val="3A8D494F"/>
    <w:rsid w:val="3A9225EF"/>
    <w:rsid w:val="3A924AA6"/>
    <w:rsid w:val="3A9774D6"/>
    <w:rsid w:val="3AA2469C"/>
    <w:rsid w:val="3AA30D39"/>
    <w:rsid w:val="3AB655C9"/>
    <w:rsid w:val="3ABD3ED3"/>
    <w:rsid w:val="3ABD7347"/>
    <w:rsid w:val="3ABE424B"/>
    <w:rsid w:val="3AC30FFA"/>
    <w:rsid w:val="3AF00182"/>
    <w:rsid w:val="3AFB58D7"/>
    <w:rsid w:val="3B0518FF"/>
    <w:rsid w:val="3B0D58B6"/>
    <w:rsid w:val="3B115DD9"/>
    <w:rsid w:val="3B125E06"/>
    <w:rsid w:val="3B1A2B2E"/>
    <w:rsid w:val="3B2525A1"/>
    <w:rsid w:val="3B3326ED"/>
    <w:rsid w:val="3B375AB7"/>
    <w:rsid w:val="3B3A68C6"/>
    <w:rsid w:val="3B3C5882"/>
    <w:rsid w:val="3B4577B1"/>
    <w:rsid w:val="3B585780"/>
    <w:rsid w:val="3B597602"/>
    <w:rsid w:val="3B5C24EA"/>
    <w:rsid w:val="3B6532B4"/>
    <w:rsid w:val="3B661AFA"/>
    <w:rsid w:val="3B6D785A"/>
    <w:rsid w:val="3B7518AD"/>
    <w:rsid w:val="3B767BA0"/>
    <w:rsid w:val="3B7B6355"/>
    <w:rsid w:val="3B816758"/>
    <w:rsid w:val="3B8B5D9D"/>
    <w:rsid w:val="3B95718F"/>
    <w:rsid w:val="3B96651B"/>
    <w:rsid w:val="3BB50ED7"/>
    <w:rsid w:val="3BC411B3"/>
    <w:rsid w:val="3BC51892"/>
    <w:rsid w:val="3BCA1269"/>
    <w:rsid w:val="3BE84978"/>
    <w:rsid w:val="3C01003D"/>
    <w:rsid w:val="3C017314"/>
    <w:rsid w:val="3C09392E"/>
    <w:rsid w:val="3C1B5F46"/>
    <w:rsid w:val="3C2445AE"/>
    <w:rsid w:val="3C33245B"/>
    <w:rsid w:val="3C356E8C"/>
    <w:rsid w:val="3C4313B2"/>
    <w:rsid w:val="3C4E093D"/>
    <w:rsid w:val="3C7A2856"/>
    <w:rsid w:val="3C810BE3"/>
    <w:rsid w:val="3C847698"/>
    <w:rsid w:val="3C862371"/>
    <w:rsid w:val="3CA066E9"/>
    <w:rsid w:val="3CB46BC3"/>
    <w:rsid w:val="3CB80ED3"/>
    <w:rsid w:val="3CB97F90"/>
    <w:rsid w:val="3CBD5778"/>
    <w:rsid w:val="3CC04E66"/>
    <w:rsid w:val="3CCF1FD2"/>
    <w:rsid w:val="3CD762CE"/>
    <w:rsid w:val="3CE05742"/>
    <w:rsid w:val="3CE236ED"/>
    <w:rsid w:val="3CE65DB7"/>
    <w:rsid w:val="3CF3562B"/>
    <w:rsid w:val="3CF96BDB"/>
    <w:rsid w:val="3CFB6E88"/>
    <w:rsid w:val="3D2741B0"/>
    <w:rsid w:val="3D351658"/>
    <w:rsid w:val="3D4851B5"/>
    <w:rsid w:val="3D4C34BB"/>
    <w:rsid w:val="3D552158"/>
    <w:rsid w:val="3D5B518C"/>
    <w:rsid w:val="3D646422"/>
    <w:rsid w:val="3D6F2AAC"/>
    <w:rsid w:val="3D755A33"/>
    <w:rsid w:val="3D836E50"/>
    <w:rsid w:val="3D9559D7"/>
    <w:rsid w:val="3D9B5E2A"/>
    <w:rsid w:val="3DA17760"/>
    <w:rsid w:val="3DA4639B"/>
    <w:rsid w:val="3DB662AE"/>
    <w:rsid w:val="3DBD7EA9"/>
    <w:rsid w:val="3DE213B5"/>
    <w:rsid w:val="3DE91CA6"/>
    <w:rsid w:val="3E00323D"/>
    <w:rsid w:val="3E036761"/>
    <w:rsid w:val="3E060C09"/>
    <w:rsid w:val="3E0F6114"/>
    <w:rsid w:val="3E137B44"/>
    <w:rsid w:val="3E3E3BD2"/>
    <w:rsid w:val="3E4B3E8C"/>
    <w:rsid w:val="3E5166E7"/>
    <w:rsid w:val="3E561FF0"/>
    <w:rsid w:val="3E5B3055"/>
    <w:rsid w:val="3E6058EE"/>
    <w:rsid w:val="3E67200A"/>
    <w:rsid w:val="3E751A98"/>
    <w:rsid w:val="3E757942"/>
    <w:rsid w:val="3E990F56"/>
    <w:rsid w:val="3E9976C4"/>
    <w:rsid w:val="3EA26F90"/>
    <w:rsid w:val="3EA64B32"/>
    <w:rsid w:val="3ECC1FE8"/>
    <w:rsid w:val="3ECD7D4A"/>
    <w:rsid w:val="3ECF76BC"/>
    <w:rsid w:val="3ED93252"/>
    <w:rsid w:val="3EE652FB"/>
    <w:rsid w:val="3EE8532F"/>
    <w:rsid w:val="3EEC0AB0"/>
    <w:rsid w:val="3F003465"/>
    <w:rsid w:val="3F0E5840"/>
    <w:rsid w:val="3F1803D2"/>
    <w:rsid w:val="3F1F326B"/>
    <w:rsid w:val="3F254CD1"/>
    <w:rsid w:val="3F2D55EB"/>
    <w:rsid w:val="3F340816"/>
    <w:rsid w:val="3F370FA2"/>
    <w:rsid w:val="3F3A597E"/>
    <w:rsid w:val="3F3B072C"/>
    <w:rsid w:val="3F3C57C4"/>
    <w:rsid w:val="3F3C7256"/>
    <w:rsid w:val="3F3F495D"/>
    <w:rsid w:val="3F584949"/>
    <w:rsid w:val="3F5879C2"/>
    <w:rsid w:val="3F67025B"/>
    <w:rsid w:val="3F76357A"/>
    <w:rsid w:val="3F8E2C31"/>
    <w:rsid w:val="3F911B1B"/>
    <w:rsid w:val="3F9162B5"/>
    <w:rsid w:val="3F9933C8"/>
    <w:rsid w:val="3FB13849"/>
    <w:rsid w:val="3FB50F1B"/>
    <w:rsid w:val="3FBA7608"/>
    <w:rsid w:val="3FC15219"/>
    <w:rsid w:val="3FDC1D2D"/>
    <w:rsid w:val="3FEC4F43"/>
    <w:rsid w:val="400A3A16"/>
    <w:rsid w:val="400E60A9"/>
    <w:rsid w:val="40117E79"/>
    <w:rsid w:val="401B40F2"/>
    <w:rsid w:val="40204B63"/>
    <w:rsid w:val="402763BA"/>
    <w:rsid w:val="40277AD9"/>
    <w:rsid w:val="403C3DB1"/>
    <w:rsid w:val="403E66B0"/>
    <w:rsid w:val="403F4F9E"/>
    <w:rsid w:val="40486341"/>
    <w:rsid w:val="404A0FB0"/>
    <w:rsid w:val="40615877"/>
    <w:rsid w:val="40696DF6"/>
    <w:rsid w:val="407223CC"/>
    <w:rsid w:val="407B7128"/>
    <w:rsid w:val="408861DA"/>
    <w:rsid w:val="408A7D6D"/>
    <w:rsid w:val="4095305B"/>
    <w:rsid w:val="40A87EC7"/>
    <w:rsid w:val="40B95522"/>
    <w:rsid w:val="40BB20B0"/>
    <w:rsid w:val="40C868DC"/>
    <w:rsid w:val="40D17CEF"/>
    <w:rsid w:val="40D30912"/>
    <w:rsid w:val="40D61563"/>
    <w:rsid w:val="40EC4500"/>
    <w:rsid w:val="40F35C5C"/>
    <w:rsid w:val="40F47A24"/>
    <w:rsid w:val="410527A0"/>
    <w:rsid w:val="41385404"/>
    <w:rsid w:val="41406EAD"/>
    <w:rsid w:val="4145514B"/>
    <w:rsid w:val="4146459D"/>
    <w:rsid w:val="414A09E5"/>
    <w:rsid w:val="41594C8A"/>
    <w:rsid w:val="415A0D19"/>
    <w:rsid w:val="4178744C"/>
    <w:rsid w:val="41866F18"/>
    <w:rsid w:val="419955BE"/>
    <w:rsid w:val="419D371F"/>
    <w:rsid w:val="41A17778"/>
    <w:rsid w:val="41A76940"/>
    <w:rsid w:val="41B413CC"/>
    <w:rsid w:val="41BA7D02"/>
    <w:rsid w:val="41C53FB1"/>
    <w:rsid w:val="41C56D1D"/>
    <w:rsid w:val="41CE639D"/>
    <w:rsid w:val="41D9417C"/>
    <w:rsid w:val="41E16C03"/>
    <w:rsid w:val="41E4620B"/>
    <w:rsid w:val="41FE3D3C"/>
    <w:rsid w:val="420518BF"/>
    <w:rsid w:val="4206664D"/>
    <w:rsid w:val="420941AC"/>
    <w:rsid w:val="420E7D65"/>
    <w:rsid w:val="421377C8"/>
    <w:rsid w:val="421A22A1"/>
    <w:rsid w:val="422D4D2D"/>
    <w:rsid w:val="423F762C"/>
    <w:rsid w:val="4241450F"/>
    <w:rsid w:val="42661748"/>
    <w:rsid w:val="426876E2"/>
    <w:rsid w:val="427F318E"/>
    <w:rsid w:val="4287579B"/>
    <w:rsid w:val="42915412"/>
    <w:rsid w:val="429C3295"/>
    <w:rsid w:val="42A1435C"/>
    <w:rsid w:val="42A314FA"/>
    <w:rsid w:val="42A85E1A"/>
    <w:rsid w:val="42AD394E"/>
    <w:rsid w:val="42BA05FA"/>
    <w:rsid w:val="42C311EE"/>
    <w:rsid w:val="42CB45AC"/>
    <w:rsid w:val="42D832DF"/>
    <w:rsid w:val="42D9289C"/>
    <w:rsid w:val="42D96B22"/>
    <w:rsid w:val="42DE0562"/>
    <w:rsid w:val="42E06EAC"/>
    <w:rsid w:val="42F42FD5"/>
    <w:rsid w:val="42FA188F"/>
    <w:rsid w:val="43002104"/>
    <w:rsid w:val="4300637A"/>
    <w:rsid w:val="430334EE"/>
    <w:rsid w:val="43267116"/>
    <w:rsid w:val="433122C6"/>
    <w:rsid w:val="43452E3A"/>
    <w:rsid w:val="434F1B40"/>
    <w:rsid w:val="43537A09"/>
    <w:rsid w:val="43556728"/>
    <w:rsid w:val="4367759B"/>
    <w:rsid w:val="436E7029"/>
    <w:rsid w:val="437474F0"/>
    <w:rsid w:val="43747ABB"/>
    <w:rsid w:val="43754214"/>
    <w:rsid w:val="439B6B0F"/>
    <w:rsid w:val="43A022EA"/>
    <w:rsid w:val="43A32F78"/>
    <w:rsid w:val="43A372EB"/>
    <w:rsid w:val="43A71E66"/>
    <w:rsid w:val="43B04A09"/>
    <w:rsid w:val="43CD6834"/>
    <w:rsid w:val="43D87FB9"/>
    <w:rsid w:val="43E57408"/>
    <w:rsid w:val="44024200"/>
    <w:rsid w:val="440A7E95"/>
    <w:rsid w:val="440E25D6"/>
    <w:rsid w:val="44160E96"/>
    <w:rsid w:val="44214652"/>
    <w:rsid w:val="442157DB"/>
    <w:rsid w:val="442F6EF0"/>
    <w:rsid w:val="44312A61"/>
    <w:rsid w:val="44455CD0"/>
    <w:rsid w:val="444B4F64"/>
    <w:rsid w:val="445D5D00"/>
    <w:rsid w:val="4468745B"/>
    <w:rsid w:val="446A086C"/>
    <w:rsid w:val="447D1D5D"/>
    <w:rsid w:val="4482494F"/>
    <w:rsid w:val="44905E0A"/>
    <w:rsid w:val="44922372"/>
    <w:rsid w:val="449E63C2"/>
    <w:rsid w:val="44A67529"/>
    <w:rsid w:val="44AB50C3"/>
    <w:rsid w:val="44BA6793"/>
    <w:rsid w:val="44BA680B"/>
    <w:rsid w:val="44D077A0"/>
    <w:rsid w:val="44D429C2"/>
    <w:rsid w:val="450435BE"/>
    <w:rsid w:val="45051F04"/>
    <w:rsid w:val="45102AE9"/>
    <w:rsid w:val="451E2579"/>
    <w:rsid w:val="452017DE"/>
    <w:rsid w:val="45217C17"/>
    <w:rsid w:val="45242315"/>
    <w:rsid w:val="452A4518"/>
    <w:rsid w:val="45315729"/>
    <w:rsid w:val="45416D21"/>
    <w:rsid w:val="454F2F54"/>
    <w:rsid w:val="45504CD0"/>
    <w:rsid w:val="45583767"/>
    <w:rsid w:val="45622732"/>
    <w:rsid w:val="456D7076"/>
    <w:rsid w:val="457C1851"/>
    <w:rsid w:val="458C6B62"/>
    <w:rsid w:val="45936DB7"/>
    <w:rsid w:val="459460FA"/>
    <w:rsid w:val="45AA48ED"/>
    <w:rsid w:val="45B515F8"/>
    <w:rsid w:val="45E157C9"/>
    <w:rsid w:val="45FF5F4E"/>
    <w:rsid w:val="460214C4"/>
    <w:rsid w:val="46096B03"/>
    <w:rsid w:val="460A00F0"/>
    <w:rsid w:val="461441AB"/>
    <w:rsid w:val="46393BCF"/>
    <w:rsid w:val="466F2EA4"/>
    <w:rsid w:val="46757B19"/>
    <w:rsid w:val="46783BA6"/>
    <w:rsid w:val="467E5ACB"/>
    <w:rsid w:val="469878E3"/>
    <w:rsid w:val="469C65F9"/>
    <w:rsid w:val="46A059F7"/>
    <w:rsid w:val="46A4540C"/>
    <w:rsid w:val="46A51F47"/>
    <w:rsid w:val="46AE4B8F"/>
    <w:rsid w:val="46AF7FEC"/>
    <w:rsid w:val="46C34D64"/>
    <w:rsid w:val="46E93A62"/>
    <w:rsid w:val="47003EDC"/>
    <w:rsid w:val="4702405B"/>
    <w:rsid w:val="47186897"/>
    <w:rsid w:val="4725074C"/>
    <w:rsid w:val="472A30EF"/>
    <w:rsid w:val="472D6C96"/>
    <w:rsid w:val="47454134"/>
    <w:rsid w:val="474C46B5"/>
    <w:rsid w:val="47622D47"/>
    <w:rsid w:val="476C2182"/>
    <w:rsid w:val="47811056"/>
    <w:rsid w:val="47861420"/>
    <w:rsid w:val="478A2EC6"/>
    <w:rsid w:val="478B389B"/>
    <w:rsid w:val="478E4297"/>
    <w:rsid w:val="4794682D"/>
    <w:rsid w:val="4797769E"/>
    <w:rsid w:val="479E383E"/>
    <w:rsid w:val="47A017B7"/>
    <w:rsid w:val="47A3024F"/>
    <w:rsid w:val="47A86959"/>
    <w:rsid w:val="47AA5C63"/>
    <w:rsid w:val="47AC0B81"/>
    <w:rsid w:val="47AE3E46"/>
    <w:rsid w:val="47C06303"/>
    <w:rsid w:val="47C56F91"/>
    <w:rsid w:val="47C60784"/>
    <w:rsid w:val="47CC69FD"/>
    <w:rsid w:val="47D26911"/>
    <w:rsid w:val="47D734B4"/>
    <w:rsid w:val="47D93D5D"/>
    <w:rsid w:val="47DA54C7"/>
    <w:rsid w:val="47E20CC1"/>
    <w:rsid w:val="47E23625"/>
    <w:rsid w:val="47E53F04"/>
    <w:rsid w:val="47EF5E8D"/>
    <w:rsid w:val="48054585"/>
    <w:rsid w:val="480D06DF"/>
    <w:rsid w:val="48107A9F"/>
    <w:rsid w:val="48137C7E"/>
    <w:rsid w:val="48197919"/>
    <w:rsid w:val="481E458A"/>
    <w:rsid w:val="48215C50"/>
    <w:rsid w:val="48222674"/>
    <w:rsid w:val="482D3884"/>
    <w:rsid w:val="48306BD3"/>
    <w:rsid w:val="483976C0"/>
    <w:rsid w:val="48420D56"/>
    <w:rsid w:val="485E62ED"/>
    <w:rsid w:val="486270EA"/>
    <w:rsid w:val="48666A15"/>
    <w:rsid w:val="486F24A4"/>
    <w:rsid w:val="487066E0"/>
    <w:rsid w:val="487C245D"/>
    <w:rsid w:val="48810977"/>
    <w:rsid w:val="48970CB3"/>
    <w:rsid w:val="489973AC"/>
    <w:rsid w:val="48A30E77"/>
    <w:rsid w:val="48BD4E96"/>
    <w:rsid w:val="48C75228"/>
    <w:rsid w:val="48D77424"/>
    <w:rsid w:val="48E62059"/>
    <w:rsid w:val="48E94CBF"/>
    <w:rsid w:val="48EB4BC4"/>
    <w:rsid w:val="493717A3"/>
    <w:rsid w:val="49387EEA"/>
    <w:rsid w:val="49432796"/>
    <w:rsid w:val="49624C25"/>
    <w:rsid w:val="49750F67"/>
    <w:rsid w:val="497C7463"/>
    <w:rsid w:val="49981163"/>
    <w:rsid w:val="499E377E"/>
    <w:rsid w:val="49A15E79"/>
    <w:rsid w:val="49A225CD"/>
    <w:rsid w:val="49AB6A54"/>
    <w:rsid w:val="49B80739"/>
    <w:rsid w:val="49B865E4"/>
    <w:rsid w:val="49BB5458"/>
    <w:rsid w:val="49C12D5A"/>
    <w:rsid w:val="49C168BA"/>
    <w:rsid w:val="49CE12B9"/>
    <w:rsid w:val="49D11FC6"/>
    <w:rsid w:val="49D2389F"/>
    <w:rsid w:val="49D40E82"/>
    <w:rsid w:val="49DB4EF2"/>
    <w:rsid w:val="49E600A1"/>
    <w:rsid w:val="49EE62C2"/>
    <w:rsid w:val="49F47579"/>
    <w:rsid w:val="49FA6754"/>
    <w:rsid w:val="49FB6BEE"/>
    <w:rsid w:val="4A0A6923"/>
    <w:rsid w:val="4A181F46"/>
    <w:rsid w:val="4A1A0756"/>
    <w:rsid w:val="4A204010"/>
    <w:rsid w:val="4A2236C1"/>
    <w:rsid w:val="4A2A6165"/>
    <w:rsid w:val="4A302488"/>
    <w:rsid w:val="4A335226"/>
    <w:rsid w:val="4A3651D5"/>
    <w:rsid w:val="4A3A3430"/>
    <w:rsid w:val="4A3D5116"/>
    <w:rsid w:val="4A7C622A"/>
    <w:rsid w:val="4A7E2DD9"/>
    <w:rsid w:val="4A9929B5"/>
    <w:rsid w:val="4A9F2F0A"/>
    <w:rsid w:val="4AA26A2A"/>
    <w:rsid w:val="4AAF40C9"/>
    <w:rsid w:val="4AB85BDF"/>
    <w:rsid w:val="4ABC0DB9"/>
    <w:rsid w:val="4AD74975"/>
    <w:rsid w:val="4AF30899"/>
    <w:rsid w:val="4AF408CF"/>
    <w:rsid w:val="4B082CDC"/>
    <w:rsid w:val="4B101361"/>
    <w:rsid w:val="4B1F37C6"/>
    <w:rsid w:val="4B303974"/>
    <w:rsid w:val="4B516C83"/>
    <w:rsid w:val="4B5277F6"/>
    <w:rsid w:val="4B5A2CCC"/>
    <w:rsid w:val="4B5E16C3"/>
    <w:rsid w:val="4B651BA9"/>
    <w:rsid w:val="4B6776CD"/>
    <w:rsid w:val="4B6F69ED"/>
    <w:rsid w:val="4B704178"/>
    <w:rsid w:val="4B7667D0"/>
    <w:rsid w:val="4B7F6EAE"/>
    <w:rsid w:val="4B83567F"/>
    <w:rsid w:val="4B876A82"/>
    <w:rsid w:val="4B8B7744"/>
    <w:rsid w:val="4B9571BB"/>
    <w:rsid w:val="4B9D7C54"/>
    <w:rsid w:val="4B9F486F"/>
    <w:rsid w:val="4BB034A8"/>
    <w:rsid w:val="4BC25C83"/>
    <w:rsid w:val="4BD160E4"/>
    <w:rsid w:val="4BDD09A1"/>
    <w:rsid w:val="4BE071F1"/>
    <w:rsid w:val="4BE13046"/>
    <w:rsid w:val="4BE91680"/>
    <w:rsid w:val="4BF576C1"/>
    <w:rsid w:val="4C1A4F0E"/>
    <w:rsid w:val="4C296A95"/>
    <w:rsid w:val="4C375CD3"/>
    <w:rsid w:val="4C3A294A"/>
    <w:rsid w:val="4C406440"/>
    <w:rsid w:val="4C513023"/>
    <w:rsid w:val="4C700473"/>
    <w:rsid w:val="4C794FDB"/>
    <w:rsid w:val="4C8C1D98"/>
    <w:rsid w:val="4C9D6CDF"/>
    <w:rsid w:val="4CA8403A"/>
    <w:rsid w:val="4CA9123D"/>
    <w:rsid w:val="4CBC0090"/>
    <w:rsid w:val="4CC33290"/>
    <w:rsid w:val="4CCA4445"/>
    <w:rsid w:val="4CD42041"/>
    <w:rsid w:val="4CE14766"/>
    <w:rsid w:val="4CE21AA4"/>
    <w:rsid w:val="4CEC0F21"/>
    <w:rsid w:val="4CF17E38"/>
    <w:rsid w:val="4CF826C4"/>
    <w:rsid w:val="4CF97CC8"/>
    <w:rsid w:val="4D0C1827"/>
    <w:rsid w:val="4D0E0666"/>
    <w:rsid w:val="4D10182B"/>
    <w:rsid w:val="4D15089C"/>
    <w:rsid w:val="4D1A0F2A"/>
    <w:rsid w:val="4D1C091A"/>
    <w:rsid w:val="4D270279"/>
    <w:rsid w:val="4D326C0D"/>
    <w:rsid w:val="4D3A732C"/>
    <w:rsid w:val="4D4D3017"/>
    <w:rsid w:val="4D54202A"/>
    <w:rsid w:val="4D6A763A"/>
    <w:rsid w:val="4D7E3160"/>
    <w:rsid w:val="4D8D79A2"/>
    <w:rsid w:val="4D9C1133"/>
    <w:rsid w:val="4D9E2C06"/>
    <w:rsid w:val="4DAA0D75"/>
    <w:rsid w:val="4DB33045"/>
    <w:rsid w:val="4DB36FCC"/>
    <w:rsid w:val="4DB7370A"/>
    <w:rsid w:val="4DBB1845"/>
    <w:rsid w:val="4DE05AD1"/>
    <w:rsid w:val="4DE14841"/>
    <w:rsid w:val="4DFD6C90"/>
    <w:rsid w:val="4DFF6D93"/>
    <w:rsid w:val="4E1573E5"/>
    <w:rsid w:val="4E2D0680"/>
    <w:rsid w:val="4E3F5A9C"/>
    <w:rsid w:val="4E6266A3"/>
    <w:rsid w:val="4E675A31"/>
    <w:rsid w:val="4E77724F"/>
    <w:rsid w:val="4E8F0DC4"/>
    <w:rsid w:val="4E8F20A6"/>
    <w:rsid w:val="4E9928E3"/>
    <w:rsid w:val="4EA443D8"/>
    <w:rsid w:val="4EA91C2F"/>
    <w:rsid w:val="4EBB4E2A"/>
    <w:rsid w:val="4EBF56C7"/>
    <w:rsid w:val="4EC102F5"/>
    <w:rsid w:val="4ECB5B2F"/>
    <w:rsid w:val="4ECD41BD"/>
    <w:rsid w:val="4ED47EFE"/>
    <w:rsid w:val="4EDD662D"/>
    <w:rsid w:val="4EE31390"/>
    <w:rsid w:val="4EE72C92"/>
    <w:rsid w:val="4EEB3CF4"/>
    <w:rsid w:val="4EEC6A31"/>
    <w:rsid w:val="4EF04A59"/>
    <w:rsid w:val="4F10470C"/>
    <w:rsid w:val="4F125F43"/>
    <w:rsid w:val="4F15476C"/>
    <w:rsid w:val="4F2455FB"/>
    <w:rsid w:val="4F2F1C0E"/>
    <w:rsid w:val="4F4818DA"/>
    <w:rsid w:val="4F5C3BED"/>
    <w:rsid w:val="4F5F255B"/>
    <w:rsid w:val="4F6E7AD3"/>
    <w:rsid w:val="4F7B47C4"/>
    <w:rsid w:val="4FA22B50"/>
    <w:rsid w:val="4FAB4ADD"/>
    <w:rsid w:val="4FC12A18"/>
    <w:rsid w:val="4FC203A7"/>
    <w:rsid w:val="4FC3503C"/>
    <w:rsid w:val="4FC5650E"/>
    <w:rsid w:val="4FCC4614"/>
    <w:rsid w:val="4FED19B0"/>
    <w:rsid w:val="4FF2754F"/>
    <w:rsid w:val="4FF67A82"/>
    <w:rsid w:val="4FFB6BAC"/>
    <w:rsid w:val="50006062"/>
    <w:rsid w:val="50084400"/>
    <w:rsid w:val="500D10B1"/>
    <w:rsid w:val="50140790"/>
    <w:rsid w:val="501C7D8A"/>
    <w:rsid w:val="50234B05"/>
    <w:rsid w:val="503D40FD"/>
    <w:rsid w:val="50414F5C"/>
    <w:rsid w:val="504F2DDD"/>
    <w:rsid w:val="50536BCB"/>
    <w:rsid w:val="506042AB"/>
    <w:rsid w:val="506512E4"/>
    <w:rsid w:val="50711DD1"/>
    <w:rsid w:val="5080644F"/>
    <w:rsid w:val="5093549D"/>
    <w:rsid w:val="50AA1CB8"/>
    <w:rsid w:val="50B117B9"/>
    <w:rsid w:val="50B85A69"/>
    <w:rsid w:val="50CE4960"/>
    <w:rsid w:val="50CF140F"/>
    <w:rsid w:val="50D81854"/>
    <w:rsid w:val="50DA3146"/>
    <w:rsid w:val="50DC0418"/>
    <w:rsid w:val="51066B0E"/>
    <w:rsid w:val="51087450"/>
    <w:rsid w:val="510C4DBF"/>
    <w:rsid w:val="511571E9"/>
    <w:rsid w:val="511F7AD8"/>
    <w:rsid w:val="51223AB3"/>
    <w:rsid w:val="51250C52"/>
    <w:rsid w:val="51397CB7"/>
    <w:rsid w:val="5147762C"/>
    <w:rsid w:val="514F41BF"/>
    <w:rsid w:val="5155270C"/>
    <w:rsid w:val="516A1816"/>
    <w:rsid w:val="51704785"/>
    <w:rsid w:val="51755EF7"/>
    <w:rsid w:val="51880549"/>
    <w:rsid w:val="51945EA4"/>
    <w:rsid w:val="51A060D5"/>
    <w:rsid w:val="51A1493E"/>
    <w:rsid w:val="51A5748A"/>
    <w:rsid w:val="51AC05A7"/>
    <w:rsid w:val="51B65226"/>
    <w:rsid w:val="51C24E52"/>
    <w:rsid w:val="51C259E6"/>
    <w:rsid w:val="51CE064E"/>
    <w:rsid w:val="51D72887"/>
    <w:rsid w:val="51D96C6E"/>
    <w:rsid w:val="51F92BC4"/>
    <w:rsid w:val="51F97E89"/>
    <w:rsid w:val="51FD0C40"/>
    <w:rsid w:val="52086D2C"/>
    <w:rsid w:val="521C2070"/>
    <w:rsid w:val="523C31E5"/>
    <w:rsid w:val="524714E1"/>
    <w:rsid w:val="524E01E7"/>
    <w:rsid w:val="52514F7B"/>
    <w:rsid w:val="526C4F32"/>
    <w:rsid w:val="5271620C"/>
    <w:rsid w:val="5277095A"/>
    <w:rsid w:val="528C0D39"/>
    <w:rsid w:val="529C209F"/>
    <w:rsid w:val="529D4D5C"/>
    <w:rsid w:val="52A81DD9"/>
    <w:rsid w:val="52B05E09"/>
    <w:rsid w:val="52BE4590"/>
    <w:rsid w:val="52D523B0"/>
    <w:rsid w:val="52D84206"/>
    <w:rsid w:val="52E25E5E"/>
    <w:rsid w:val="52F46B4E"/>
    <w:rsid w:val="53290A25"/>
    <w:rsid w:val="532C41F3"/>
    <w:rsid w:val="53306D0D"/>
    <w:rsid w:val="53315CB9"/>
    <w:rsid w:val="533371A5"/>
    <w:rsid w:val="53343F40"/>
    <w:rsid w:val="533C7E6C"/>
    <w:rsid w:val="53455D6A"/>
    <w:rsid w:val="534F1D9A"/>
    <w:rsid w:val="53522108"/>
    <w:rsid w:val="535829AD"/>
    <w:rsid w:val="53617773"/>
    <w:rsid w:val="5366361B"/>
    <w:rsid w:val="53695538"/>
    <w:rsid w:val="536F4322"/>
    <w:rsid w:val="53873C1D"/>
    <w:rsid w:val="538F09FA"/>
    <w:rsid w:val="53981DD7"/>
    <w:rsid w:val="539A3A8C"/>
    <w:rsid w:val="53A949E7"/>
    <w:rsid w:val="53E8094E"/>
    <w:rsid w:val="53EA6419"/>
    <w:rsid w:val="53EF2A94"/>
    <w:rsid w:val="53F721A8"/>
    <w:rsid w:val="53F80F7F"/>
    <w:rsid w:val="54001C4F"/>
    <w:rsid w:val="54001CEF"/>
    <w:rsid w:val="54056137"/>
    <w:rsid w:val="540F38A7"/>
    <w:rsid w:val="54124596"/>
    <w:rsid w:val="54153A18"/>
    <w:rsid w:val="541D783A"/>
    <w:rsid w:val="541F6A19"/>
    <w:rsid w:val="54220486"/>
    <w:rsid w:val="542B5B1A"/>
    <w:rsid w:val="543E42CE"/>
    <w:rsid w:val="544D45BD"/>
    <w:rsid w:val="54576858"/>
    <w:rsid w:val="546743D6"/>
    <w:rsid w:val="54724600"/>
    <w:rsid w:val="54834676"/>
    <w:rsid w:val="548A6C86"/>
    <w:rsid w:val="548D511B"/>
    <w:rsid w:val="548F53E6"/>
    <w:rsid w:val="54A7251D"/>
    <w:rsid w:val="54B560C4"/>
    <w:rsid w:val="54B91597"/>
    <w:rsid w:val="54C47C4C"/>
    <w:rsid w:val="54C62DBA"/>
    <w:rsid w:val="54CA2A9F"/>
    <w:rsid w:val="54D701C0"/>
    <w:rsid w:val="54DD7073"/>
    <w:rsid w:val="54E04EF7"/>
    <w:rsid w:val="54F46E98"/>
    <w:rsid w:val="54FB2183"/>
    <w:rsid w:val="54FC2CFC"/>
    <w:rsid w:val="54FC6128"/>
    <w:rsid w:val="55134A7C"/>
    <w:rsid w:val="55176070"/>
    <w:rsid w:val="55246021"/>
    <w:rsid w:val="552F3A29"/>
    <w:rsid w:val="5538594A"/>
    <w:rsid w:val="553C5BE0"/>
    <w:rsid w:val="553D1C38"/>
    <w:rsid w:val="553D3E5B"/>
    <w:rsid w:val="55434BA8"/>
    <w:rsid w:val="554505A1"/>
    <w:rsid w:val="55465FC3"/>
    <w:rsid w:val="5554661A"/>
    <w:rsid w:val="55595A89"/>
    <w:rsid w:val="55600361"/>
    <w:rsid w:val="5561356E"/>
    <w:rsid w:val="556C63AE"/>
    <w:rsid w:val="556E755C"/>
    <w:rsid w:val="55AC66BF"/>
    <w:rsid w:val="55AD1461"/>
    <w:rsid w:val="55AF7C82"/>
    <w:rsid w:val="55B00E1C"/>
    <w:rsid w:val="55BB0ABC"/>
    <w:rsid w:val="55BC27A9"/>
    <w:rsid w:val="55BC6FDD"/>
    <w:rsid w:val="55CB46CE"/>
    <w:rsid w:val="55CD29C1"/>
    <w:rsid w:val="55DB7E89"/>
    <w:rsid w:val="55DD78AC"/>
    <w:rsid w:val="55DE7740"/>
    <w:rsid w:val="55F50D5C"/>
    <w:rsid w:val="55F645A9"/>
    <w:rsid w:val="5601630D"/>
    <w:rsid w:val="56090279"/>
    <w:rsid w:val="56135548"/>
    <w:rsid w:val="561C6090"/>
    <w:rsid w:val="561E025A"/>
    <w:rsid w:val="5627438E"/>
    <w:rsid w:val="563C2278"/>
    <w:rsid w:val="5641050D"/>
    <w:rsid w:val="564F3CB0"/>
    <w:rsid w:val="5652116D"/>
    <w:rsid w:val="56530A1B"/>
    <w:rsid w:val="567B409B"/>
    <w:rsid w:val="56883562"/>
    <w:rsid w:val="569F2E27"/>
    <w:rsid w:val="569F5720"/>
    <w:rsid w:val="56A22946"/>
    <w:rsid w:val="56A45591"/>
    <w:rsid w:val="56CA7F72"/>
    <w:rsid w:val="56E935A7"/>
    <w:rsid w:val="56E94C42"/>
    <w:rsid w:val="56F13E7F"/>
    <w:rsid w:val="56F2447D"/>
    <w:rsid w:val="57000ECE"/>
    <w:rsid w:val="570477E2"/>
    <w:rsid w:val="570C51A6"/>
    <w:rsid w:val="572274FD"/>
    <w:rsid w:val="57323D7D"/>
    <w:rsid w:val="57324255"/>
    <w:rsid w:val="573C7AC3"/>
    <w:rsid w:val="57407C72"/>
    <w:rsid w:val="57594302"/>
    <w:rsid w:val="57621EF1"/>
    <w:rsid w:val="57653ADA"/>
    <w:rsid w:val="57682AF0"/>
    <w:rsid w:val="57744DA7"/>
    <w:rsid w:val="577616D4"/>
    <w:rsid w:val="57815FDA"/>
    <w:rsid w:val="57825068"/>
    <w:rsid w:val="57905A8E"/>
    <w:rsid w:val="5791728C"/>
    <w:rsid w:val="57937192"/>
    <w:rsid w:val="57943E3D"/>
    <w:rsid w:val="57AA2B88"/>
    <w:rsid w:val="57C67098"/>
    <w:rsid w:val="57D076BE"/>
    <w:rsid w:val="57DE576C"/>
    <w:rsid w:val="57E0759D"/>
    <w:rsid w:val="57E20BCD"/>
    <w:rsid w:val="57EA0460"/>
    <w:rsid w:val="57F7174A"/>
    <w:rsid w:val="57FA51D7"/>
    <w:rsid w:val="5804392C"/>
    <w:rsid w:val="58084A8F"/>
    <w:rsid w:val="58181F92"/>
    <w:rsid w:val="58243862"/>
    <w:rsid w:val="582A1648"/>
    <w:rsid w:val="582A5000"/>
    <w:rsid w:val="582B3F16"/>
    <w:rsid w:val="58351BF2"/>
    <w:rsid w:val="58384BFA"/>
    <w:rsid w:val="583D6356"/>
    <w:rsid w:val="58507C50"/>
    <w:rsid w:val="585700FC"/>
    <w:rsid w:val="585E3CEF"/>
    <w:rsid w:val="586F116D"/>
    <w:rsid w:val="58710523"/>
    <w:rsid w:val="587449CB"/>
    <w:rsid w:val="58975AE1"/>
    <w:rsid w:val="58A239FB"/>
    <w:rsid w:val="58A61D55"/>
    <w:rsid w:val="58B12D7A"/>
    <w:rsid w:val="58B73569"/>
    <w:rsid w:val="58B861D6"/>
    <w:rsid w:val="58BA0CB5"/>
    <w:rsid w:val="58C203CC"/>
    <w:rsid w:val="58C21051"/>
    <w:rsid w:val="59012900"/>
    <w:rsid w:val="590A3EB7"/>
    <w:rsid w:val="590E2FD9"/>
    <w:rsid w:val="591320F8"/>
    <w:rsid w:val="59147C2E"/>
    <w:rsid w:val="592F2807"/>
    <w:rsid w:val="59346E18"/>
    <w:rsid w:val="59487A21"/>
    <w:rsid w:val="59514A28"/>
    <w:rsid w:val="59544295"/>
    <w:rsid w:val="59577069"/>
    <w:rsid w:val="595B4E7D"/>
    <w:rsid w:val="595C21BA"/>
    <w:rsid w:val="597A198F"/>
    <w:rsid w:val="598D1EAB"/>
    <w:rsid w:val="599363A4"/>
    <w:rsid w:val="599D2B9F"/>
    <w:rsid w:val="59B83CBA"/>
    <w:rsid w:val="59C173EA"/>
    <w:rsid w:val="59D61FAD"/>
    <w:rsid w:val="59D905F2"/>
    <w:rsid w:val="59E05B01"/>
    <w:rsid w:val="59EF6113"/>
    <w:rsid w:val="59F50960"/>
    <w:rsid w:val="59FF1823"/>
    <w:rsid w:val="5A100840"/>
    <w:rsid w:val="5A20097D"/>
    <w:rsid w:val="5A226FFC"/>
    <w:rsid w:val="5A2A5EB0"/>
    <w:rsid w:val="5A2D5ED5"/>
    <w:rsid w:val="5A3A7390"/>
    <w:rsid w:val="5A5C70E2"/>
    <w:rsid w:val="5A687A78"/>
    <w:rsid w:val="5A6A09C5"/>
    <w:rsid w:val="5A71759D"/>
    <w:rsid w:val="5A923E9D"/>
    <w:rsid w:val="5A957E24"/>
    <w:rsid w:val="5A9819C0"/>
    <w:rsid w:val="5ABB2A22"/>
    <w:rsid w:val="5AC11A9A"/>
    <w:rsid w:val="5AC71A0B"/>
    <w:rsid w:val="5ADC0DA2"/>
    <w:rsid w:val="5AE93CE7"/>
    <w:rsid w:val="5B167E01"/>
    <w:rsid w:val="5B185C85"/>
    <w:rsid w:val="5B24029D"/>
    <w:rsid w:val="5B27342B"/>
    <w:rsid w:val="5B3F1E5F"/>
    <w:rsid w:val="5B594CAE"/>
    <w:rsid w:val="5B6F4447"/>
    <w:rsid w:val="5B94052E"/>
    <w:rsid w:val="5B9B265C"/>
    <w:rsid w:val="5B9B2DE6"/>
    <w:rsid w:val="5B9D46DE"/>
    <w:rsid w:val="5BA041CE"/>
    <w:rsid w:val="5BA13EF0"/>
    <w:rsid w:val="5BA834E5"/>
    <w:rsid w:val="5BBD0D98"/>
    <w:rsid w:val="5BCD133A"/>
    <w:rsid w:val="5BD85293"/>
    <w:rsid w:val="5BDC1E92"/>
    <w:rsid w:val="5BE83203"/>
    <w:rsid w:val="5BF83B74"/>
    <w:rsid w:val="5C176562"/>
    <w:rsid w:val="5C474C86"/>
    <w:rsid w:val="5C4F15E0"/>
    <w:rsid w:val="5C640424"/>
    <w:rsid w:val="5C8A70AE"/>
    <w:rsid w:val="5C9368B6"/>
    <w:rsid w:val="5CAD72CB"/>
    <w:rsid w:val="5CC511D6"/>
    <w:rsid w:val="5CC80564"/>
    <w:rsid w:val="5CD675B9"/>
    <w:rsid w:val="5CE1484C"/>
    <w:rsid w:val="5CE30CA4"/>
    <w:rsid w:val="5CFC2E93"/>
    <w:rsid w:val="5D0C01A8"/>
    <w:rsid w:val="5D227E15"/>
    <w:rsid w:val="5D2717FD"/>
    <w:rsid w:val="5D287F8C"/>
    <w:rsid w:val="5D3171F7"/>
    <w:rsid w:val="5D3F139C"/>
    <w:rsid w:val="5D54642E"/>
    <w:rsid w:val="5D6534DE"/>
    <w:rsid w:val="5D66257B"/>
    <w:rsid w:val="5D694AC8"/>
    <w:rsid w:val="5D9936D9"/>
    <w:rsid w:val="5D9D49A9"/>
    <w:rsid w:val="5DA54798"/>
    <w:rsid w:val="5DBA5BC2"/>
    <w:rsid w:val="5DDA041E"/>
    <w:rsid w:val="5DDD5BBA"/>
    <w:rsid w:val="5DE06247"/>
    <w:rsid w:val="5DE90659"/>
    <w:rsid w:val="5DF811BE"/>
    <w:rsid w:val="5DFE3165"/>
    <w:rsid w:val="5E093FDB"/>
    <w:rsid w:val="5E0D76FF"/>
    <w:rsid w:val="5E165717"/>
    <w:rsid w:val="5E1720D9"/>
    <w:rsid w:val="5E19568A"/>
    <w:rsid w:val="5E1E2D2B"/>
    <w:rsid w:val="5E2E3646"/>
    <w:rsid w:val="5E344D02"/>
    <w:rsid w:val="5E3A3F3E"/>
    <w:rsid w:val="5E3F04FF"/>
    <w:rsid w:val="5E4570FC"/>
    <w:rsid w:val="5E5065E3"/>
    <w:rsid w:val="5E607AC9"/>
    <w:rsid w:val="5E687B08"/>
    <w:rsid w:val="5E695564"/>
    <w:rsid w:val="5E7418FC"/>
    <w:rsid w:val="5E75083A"/>
    <w:rsid w:val="5E873D1E"/>
    <w:rsid w:val="5E961740"/>
    <w:rsid w:val="5E9D0201"/>
    <w:rsid w:val="5EC41804"/>
    <w:rsid w:val="5EE45630"/>
    <w:rsid w:val="5EF35D8C"/>
    <w:rsid w:val="5F0824B0"/>
    <w:rsid w:val="5F135FFD"/>
    <w:rsid w:val="5F1B4FF3"/>
    <w:rsid w:val="5F2D5FA5"/>
    <w:rsid w:val="5F3806AE"/>
    <w:rsid w:val="5F4268F4"/>
    <w:rsid w:val="5F4705B0"/>
    <w:rsid w:val="5F500C6D"/>
    <w:rsid w:val="5F621F96"/>
    <w:rsid w:val="5F667804"/>
    <w:rsid w:val="5F685C82"/>
    <w:rsid w:val="5F6A2DD7"/>
    <w:rsid w:val="5F7D38AE"/>
    <w:rsid w:val="5F9272C1"/>
    <w:rsid w:val="5F933BAF"/>
    <w:rsid w:val="5FA06D71"/>
    <w:rsid w:val="5FA85CA2"/>
    <w:rsid w:val="5FC6185F"/>
    <w:rsid w:val="5FCE7DBF"/>
    <w:rsid w:val="5FEB08A8"/>
    <w:rsid w:val="5FEB5ECF"/>
    <w:rsid w:val="5FED0062"/>
    <w:rsid w:val="5FFF30C2"/>
    <w:rsid w:val="60053855"/>
    <w:rsid w:val="600C4D2E"/>
    <w:rsid w:val="600F32D1"/>
    <w:rsid w:val="60175318"/>
    <w:rsid w:val="601E7696"/>
    <w:rsid w:val="602832F7"/>
    <w:rsid w:val="60294C51"/>
    <w:rsid w:val="604077FD"/>
    <w:rsid w:val="604114A7"/>
    <w:rsid w:val="60492B2A"/>
    <w:rsid w:val="60512016"/>
    <w:rsid w:val="6055170C"/>
    <w:rsid w:val="60573A83"/>
    <w:rsid w:val="60580C39"/>
    <w:rsid w:val="605F378F"/>
    <w:rsid w:val="60646A7C"/>
    <w:rsid w:val="606F45B0"/>
    <w:rsid w:val="607D464C"/>
    <w:rsid w:val="60894200"/>
    <w:rsid w:val="60931C2C"/>
    <w:rsid w:val="609C3481"/>
    <w:rsid w:val="60AB5B20"/>
    <w:rsid w:val="60BE043B"/>
    <w:rsid w:val="60BF5A90"/>
    <w:rsid w:val="60C73673"/>
    <w:rsid w:val="60CE1248"/>
    <w:rsid w:val="60E15523"/>
    <w:rsid w:val="60E66D1B"/>
    <w:rsid w:val="60EE3F30"/>
    <w:rsid w:val="60FA7F1E"/>
    <w:rsid w:val="610535DB"/>
    <w:rsid w:val="610955B8"/>
    <w:rsid w:val="61144F22"/>
    <w:rsid w:val="611759B4"/>
    <w:rsid w:val="611B13F7"/>
    <w:rsid w:val="612938FA"/>
    <w:rsid w:val="612D1F64"/>
    <w:rsid w:val="6133756E"/>
    <w:rsid w:val="61343CC8"/>
    <w:rsid w:val="614F09A5"/>
    <w:rsid w:val="61537BBC"/>
    <w:rsid w:val="61570127"/>
    <w:rsid w:val="61573ADC"/>
    <w:rsid w:val="615F7234"/>
    <w:rsid w:val="61621385"/>
    <w:rsid w:val="61720ADA"/>
    <w:rsid w:val="61784E40"/>
    <w:rsid w:val="617A664B"/>
    <w:rsid w:val="61A6751E"/>
    <w:rsid w:val="61A91762"/>
    <w:rsid w:val="61A97A9F"/>
    <w:rsid w:val="61B35BFA"/>
    <w:rsid w:val="61B74EB4"/>
    <w:rsid w:val="61C55203"/>
    <w:rsid w:val="61C65E8C"/>
    <w:rsid w:val="61C7334E"/>
    <w:rsid w:val="61CE3092"/>
    <w:rsid w:val="61DC3465"/>
    <w:rsid w:val="61E46A8B"/>
    <w:rsid w:val="61EA6459"/>
    <w:rsid w:val="61F553C4"/>
    <w:rsid w:val="62034ADF"/>
    <w:rsid w:val="620B3946"/>
    <w:rsid w:val="62142A70"/>
    <w:rsid w:val="621B1CC5"/>
    <w:rsid w:val="623868F5"/>
    <w:rsid w:val="62423BD0"/>
    <w:rsid w:val="62457458"/>
    <w:rsid w:val="62592DC0"/>
    <w:rsid w:val="6259697F"/>
    <w:rsid w:val="625D1065"/>
    <w:rsid w:val="625F24C9"/>
    <w:rsid w:val="625F2C32"/>
    <w:rsid w:val="626179DE"/>
    <w:rsid w:val="62782D5A"/>
    <w:rsid w:val="62786CB9"/>
    <w:rsid w:val="629A255D"/>
    <w:rsid w:val="62A33344"/>
    <w:rsid w:val="62BF3C6F"/>
    <w:rsid w:val="62D328D5"/>
    <w:rsid w:val="62E90C0F"/>
    <w:rsid w:val="62F30B26"/>
    <w:rsid w:val="62F4213C"/>
    <w:rsid w:val="62F5089A"/>
    <w:rsid w:val="630D286A"/>
    <w:rsid w:val="630F61AD"/>
    <w:rsid w:val="630F64F1"/>
    <w:rsid w:val="631556FE"/>
    <w:rsid w:val="632675EE"/>
    <w:rsid w:val="632A0537"/>
    <w:rsid w:val="63310A87"/>
    <w:rsid w:val="63371A99"/>
    <w:rsid w:val="633F796C"/>
    <w:rsid w:val="634A6C32"/>
    <w:rsid w:val="63646B21"/>
    <w:rsid w:val="63683618"/>
    <w:rsid w:val="636D65A0"/>
    <w:rsid w:val="636E389B"/>
    <w:rsid w:val="637078E1"/>
    <w:rsid w:val="638A6682"/>
    <w:rsid w:val="6390331B"/>
    <w:rsid w:val="63A24C44"/>
    <w:rsid w:val="63D817E4"/>
    <w:rsid w:val="63E234BE"/>
    <w:rsid w:val="63F856B9"/>
    <w:rsid w:val="64025029"/>
    <w:rsid w:val="64222886"/>
    <w:rsid w:val="64387665"/>
    <w:rsid w:val="643B73C7"/>
    <w:rsid w:val="643C052C"/>
    <w:rsid w:val="643C57F9"/>
    <w:rsid w:val="643E2199"/>
    <w:rsid w:val="644307C9"/>
    <w:rsid w:val="64460C06"/>
    <w:rsid w:val="644F423E"/>
    <w:rsid w:val="645E59DC"/>
    <w:rsid w:val="6467047C"/>
    <w:rsid w:val="646E5FED"/>
    <w:rsid w:val="647D7C77"/>
    <w:rsid w:val="647F0429"/>
    <w:rsid w:val="647F5896"/>
    <w:rsid w:val="64876945"/>
    <w:rsid w:val="648C6D5E"/>
    <w:rsid w:val="6493102A"/>
    <w:rsid w:val="64A94740"/>
    <w:rsid w:val="64A955FD"/>
    <w:rsid w:val="64AB78F1"/>
    <w:rsid w:val="64B029DB"/>
    <w:rsid w:val="64B8542C"/>
    <w:rsid w:val="64BA28F1"/>
    <w:rsid w:val="64BC19E5"/>
    <w:rsid w:val="64BE37B4"/>
    <w:rsid w:val="64C56898"/>
    <w:rsid w:val="64D24105"/>
    <w:rsid w:val="64E314DC"/>
    <w:rsid w:val="64E505FD"/>
    <w:rsid w:val="64FF0247"/>
    <w:rsid w:val="64FF12E7"/>
    <w:rsid w:val="65015FE7"/>
    <w:rsid w:val="6504639D"/>
    <w:rsid w:val="650D559F"/>
    <w:rsid w:val="651C49D6"/>
    <w:rsid w:val="65320807"/>
    <w:rsid w:val="653B54BC"/>
    <w:rsid w:val="65450F7E"/>
    <w:rsid w:val="65490A92"/>
    <w:rsid w:val="655176B9"/>
    <w:rsid w:val="655C7292"/>
    <w:rsid w:val="65732F82"/>
    <w:rsid w:val="657640D5"/>
    <w:rsid w:val="657B5B91"/>
    <w:rsid w:val="65852C71"/>
    <w:rsid w:val="658A1CB9"/>
    <w:rsid w:val="659B544A"/>
    <w:rsid w:val="65AC0DE9"/>
    <w:rsid w:val="65B35007"/>
    <w:rsid w:val="65B53A51"/>
    <w:rsid w:val="65C55AE3"/>
    <w:rsid w:val="66052FE1"/>
    <w:rsid w:val="662210ED"/>
    <w:rsid w:val="66245CC5"/>
    <w:rsid w:val="662778B0"/>
    <w:rsid w:val="663E6F63"/>
    <w:rsid w:val="66456EB2"/>
    <w:rsid w:val="664A68CD"/>
    <w:rsid w:val="664F5047"/>
    <w:rsid w:val="66625FDC"/>
    <w:rsid w:val="6663241D"/>
    <w:rsid w:val="66693EE2"/>
    <w:rsid w:val="666C335F"/>
    <w:rsid w:val="66741A08"/>
    <w:rsid w:val="667535EB"/>
    <w:rsid w:val="667C5D48"/>
    <w:rsid w:val="66850C29"/>
    <w:rsid w:val="66902EBD"/>
    <w:rsid w:val="669A2D66"/>
    <w:rsid w:val="66A07FB7"/>
    <w:rsid w:val="66A15E6F"/>
    <w:rsid w:val="66A75558"/>
    <w:rsid w:val="66AC0F80"/>
    <w:rsid w:val="66BE06F1"/>
    <w:rsid w:val="66C37853"/>
    <w:rsid w:val="66CC0467"/>
    <w:rsid w:val="66D81EE4"/>
    <w:rsid w:val="66DB1175"/>
    <w:rsid w:val="66EF0764"/>
    <w:rsid w:val="66FB2DB2"/>
    <w:rsid w:val="670274ED"/>
    <w:rsid w:val="670963BF"/>
    <w:rsid w:val="67272678"/>
    <w:rsid w:val="672A41BF"/>
    <w:rsid w:val="673D5331"/>
    <w:rsid w:val="6746007D"/>
    <w:rsid w:val="67501F4D"/>
    <w:rsid w:val="675E3C02"/>
    <w:rsid w:val="67606B09"/>
    <w:rsid w:val="676A2D42"/>
    <w:rsid w:val="676C64A0"/>
    <w:rsid w:val="676E5201"/>
    <w:rsid w:val="67706222"/>
    <w:rsid w:val="6777564A"/>
    <w:rsid w:val="6778258A"/>
    <w:rsid w:val="677C0862"/>
    <w:rsid w:val="677F7DAE"/>
    <w:rsid w:val="678B6219"/>
    <w:rsid w:val="678C5F96"/>
    <w:rsid w:val="678E1EC7"/>
    <w:rsid w:val="67946942"/>
    <w:rsid w:val="67A34D86"/>
    <w:rsid w:val="67A6685E"/>
    <w:rsid w:val="67AF70A0"/>
    <w:rsid w:val="67BD77D6"/>
    <w:rsid w:val="67D261CB"/>
    <w:rsid w:val="67D960A0"/>
    <w:rsid w:val="67E617F0"/>
    <w:rsid w:val="67F7520A"/>
    <w:rsid w:val="67F978A7"/>
    <w:rsid w:val="67F97CA3"/>
    <w:rsid w:val="680969EF"/>
    <w:rsid w:val="681113CE"/>
    <w:rsid w:val="68154D45"/>
    <w:rsid w:val="681B560B"/>
    <w:rsid w:val="68307B8A"/>
    <w:rsid w:val="6834078B"/>
    <w:rsid w:val="683945C2"/>
    <w:rsid w:val="6846575B"/>
    <w:rsid w:val="684D4157"/>
    <w:rsid w:val="68690DD5"/>
    <w:rsid w:val="68724E7B"/>
    <w:rsid w:val="687D7D9B"/>
    <w:rsid w:val="688642C2"/>
    <w:rsid w:val="688753F6"/>
    <w:rsid w:val="688F403B"/>
    <w:rsid w:val="68A26EBC"/>
    <w:rsid w:val="68B339D0"/>
    <w:rsid w:val="68BB243D"/>
    <w:rsid w:val="68CC0A3C"/>
    <w:rsid w:val="68D70881"/>
    <w:rsid w:val="68DB017E"/>
    <w:rsid w:val="68EE3E9A"/>
    <w:rsid w:val="69034025"/>
    <w:rsid w:val="6909184A"/>
    <w:rsid w:val="690A6B27"/>
    <w:rsid w:val="69162640"/>
    <w:rsid w:val="6919234B"/>
    <w:rsid w:val="69264F4A"/>
    <w:rsid w:val="692855C2"/>
    <w:rsid w:val="694049E1"/>
    <w:rsid w:val="694603C0"/>
    <w:rsid w:val="69496BCE"/>
    <w:rsid w:val="694E60D6"/>
    <w:rsid w:val="697B1C25"/>
    <w:rsid w:val="697E6F43"/>
    <w:rsid w:val="69813267"/>
    <w:rsid w:val="69A274E8"/>
    <w:rsid w:val="69A86876"/>
    <w:rsid w:val="69AB28DA"/>
    <w:rsid w:val="69AC146D"/>
    <w:rsid w:val="69AF50CD"/>
    <w:rsid w:val="69B07A45"/>
    <w:rsid w:val="69C64A5E"/>
    <w:rsid w:val="69E1141C"/>
    <w:rsid w:val="69EA4167"/>
    <w:rsid w:val="69EB6CDF"/>
    <w:rsid w:val="69EC16E7"/>
    <w:rsid w:val="69F41AB1"/>
    <w:rsid w:val="69F43B4A"/>
    <w:rsid w:val="69F97E88"/>
    <w:rsid w:val="69FA1F82"/>
    <w:rsid w:val="6A0376D5"/>
    <w:rsid w:val="6A0F680A"/>
    <w:rsid w:val="6A15799A"/>
    <w:rsid w:val="6A2174B1"/>
    <w:rsid w:val="6A246C03"/>
    <w:rsid w:val="6A424AD9"/>
    <w:rsid w:val="6A482EF1"/>
    <w:rsid w:val="6A4877C1"/>
    <w:rsid w:val="6A4A5CFA"/>
    <w:rsid w:val="6A511FFC"/>
    <w:rsid w:val="6A532F8B"/>
    <w:rsid w:val="6A5E5650"/>
    <w:rsid w:val="6A650E35"/>
    <w:rsid w:val="6A6D3F72"/>
    <w:rsid w:val="6A706E2E"/>
    <w:rsid w:val="6A793DA8"/>
    <w:rsid w:val="6A8A7699"/>
    <w:rsid w:val="6A8B67F1"/>
    <w:rsid w:val="6A990E19"/>
    <w:rsid w:val="6AA76BE4"/>
    <w:rsid w:val="6AB01FF9"/>
    <w:rsid w:val="6AB402CA"/>
    <w:rsid w:val="6AB658FA"/>
    <w:rsid w:val="6ACB4EC8"/>
    <w:rsid w:val="6ACF6251"/>
    <w:rsid w:val="6ADF528F"/>
    <w:rsid w:val="6AE76334"/>
    <w:rsid w:val="6B0D6D08"/>
    <w:rsid w:val="6B21448F"/>
    <w:rsid w:val="6B24425E"/>
    <w:rsid w:val="6B271E88"/>
    <w:rsid w:val="6B2B54D2"/>
    <w:rsid w:val="6B3537C8"/>
    <w:rsid w:val="6B357170"/>
    <w:rsid w:val="6B366722"/>
    <w:rsid w:val="6B372C1F"/>
    <w:rsid w:val="6B557CED"/>
    <w:rsid w:val="6B582EDB"/>
    <w:rsid w:val="6B607F02"/>
    <w:rsid w:val="6B69704D"/>
    <w:rsid w:val="6B767561"/>
    <w:rsid w:val="6BA35591"/>
    <w:rsid w:val="6BB13636"/>
    <w:rsid w:val="6BB83D49"/>
    <w:rsid w:val="6BD04B4C"/>
    <w:rsid w:val="6BDA6AA0"/>
    <w:rsid w:val="6BDC0C46"/>
    <w:rsid w:val="6BDE5E1E"/>
    <w:rsid w:val="6BEF243D"/>
    <w:rsid w:val="6BF924AF"/>
    <w:rsid w:val="6BFC0276"/>
    <w:rsid w:val="6BFE7DB8"/>
    <w:rsid w:val="6C1912F3"/>
    <w:rsid w:val="6C230E4B"/>
    <w:rsid w:val="6C3147F0"/>
    <w:rsid w:val="6C315E69"/>
    <w:rsid w:val="6C3B587F"/>
    <w:rsid w:val="6C434127"/>
    <w:rsid w:val="6C5312AA"/>
    <w:rsid w:val="6C582BAE"/>
    <w:rsid w:val="6C5C084D"/>
    <w:rsid w:val="6C6737CB"/>
    <w:rsid w:val="6C6C4E1D"/>
    <w:rsid w:val="6C6F61D1"/>
    <w:rsid w:val="6C754534"/>
    <w:rsid w:val="6C7B004F"/>
    <w:rsid w:val="6C7C46AD"/>
    <w:rsid w:val="6C8B4808"/>
    <w:rsid w:val="6CA5596F"/>
    <w:rsid w:val="6CB144B5"/>
    <w:rsid w:val="6CC1177B"/>
    <w:rsid w:val="6CCB127C"/>
    <w:rsid w:val="6CCD1FBE"/>
    <w:rsid w:val="6CCD643E"/>
    <w:rsid w:val="6CE928BB"/>
    <w:rsid w:val="6CFF021D"/>
    <w:rsid w:val="6D076A0D"/>
    <w:rsid w:val="6D1C15D5"/>
    <w:rsid w:val="6D2B4C9E"/>
    <w:rsid w:val="6D2D2743"/>
    <w:rsid w:val="6D2F27EE"/>
    <w:rsid w:val="6D3217AD"/>
    <w:rsid w:val="6D3912F2"/>
    <w:rsid w:val="6D3D6969"/>
    <w:rsid w:val="6D48347B"/>
    <w:rsid w:val="6D5B0A39"/>
    <w:rsid w:val="6D5B7F0F"/>
    <w:rsid w:val="6D611502"/>
    <w:rsid w:val="6D651CFD"/>
    <w:rsid w:val="6D6D6210"/>
    <w:rsid w:val="6D6F2752"/>
    <w:rsid w:val="6D7675DE"/>
    <w:rsid w:val="6D7F3221"/>
    <w:rsid w:val="6D8214F8"/>
    <w:rsid w:val="6D8829BE"/>
    <w:rsid w:val="6DA45C1E"/>
    <w:rsid w:val="6DAE5239"/>
    <w:rsid w:val="6DC04B78"/>
    <w:rsid w:val="6DC9746E"/>
    <w:rsid w:val="6DCE2B01"/>
    <w:rsid w:val="6DEB60A9"/>
    <w:rsid w:val="6DED17F3"/>
    <w:rsid w:val="6DF52099"/>
    <w:rsid w:val="6DF640F3"/>
    <w:rsid w:val="6E0077DD"/>
    <w:rsid w:val="6E192B7F"/>
    <w:rsid w:val="6E2C53EC"/>
    <w:rsid w:val="6E2F3423"/>
    <w:rsid w:val="6E30193C"/>
    <w:rsid w:val="6E314DE2"/>
    <w:rsid w:val="6E4F1C42"/>
    <w:rsid w:val="6E4F39BF"/>
    <w:rsid w:val="6E542E97"/>
    <w:rsid w:val="6E57136F"/>
    <w:rsid w:val="6E6A1521"/>
    <w:rsid w:val="6E6C26C9"/>
    <w:rsid w:val="6E6D466E"/>
    <w:rsid w:val="6E764E33"/>
    <w:rsid w:val="6E8B7ED6"/>
    <w:rsid w:val="6E913C1C"/>
    <w:rsid w:val="6E980553"/>
    <w:rsid w:val="6EB767B8"/>
    <w:rsid w:val="6EC01CAA"/>
    <w:rsid w:val="6EC169FC"/>
    <w:rsid w:val="6ECC1C37"/>
    <w:rsid w:val="6ED05CCF"/>
    <w:rsid w:val="6ED44F79"/>
    <w:rsid w:val="6EDD5022"/>
    <w:rsid w:val="6EDE3144"/>
    <w:rsid w:val="6EE30C8A"/>
    <w:rsid w:val="6EEC5E02"/>
    <w:rsid w:val="6F000D9A"/>
    <w:rsid w:val="6F073AD1"/>
    <w:rsid w:val="6F167E61"/>
    <w:rsid w:val="6F1778EF"/>
    <w:rsid w:val="6F3C29B8"/>
    <w:rsid w:val="6F4A0C20"/>
    <w:rsid w:val="6F4F01D4"/>
    <w:rsid w:val="6F5711CF"/>
    <w:rsid w:val="6F6C04F8"/>
    <w:rsid w:val="6F7308AA"/>
    <w:rsid w:val="6F7F391A"/>
    <w:rsid w:val="6F801D65"/>
    <w:rsid w:val="6F9A6ADC"/>
    <w:rsid w:val="6FAA5B7B"/>
    <w:rsid w:val="6FB1690C"/>
    <w:rsid w:val="6FB21539"/>
    <w:rsid w:val="6FCA187D"/>
    <w:rsid w:val="6FCB227C"/>
    <w:rsid w:val="6FCD5BE2"/>
    <w:rsid w:val="6FD01169"/>
    <w:rsid w:val="6FD50310"/>
    <w:rsid w:val="6FDD2834"/>
    <w:rsid w:val="6FE2755D"/>
    <w:rsid w:val="6FE83CBE"/>
    <w:rsid w:val="6FF12FEA"/>
    <w:rsid w:val="6FF66C29"/>
    <w:rsid w:val="6FF9496E"/>
    <w:rsid w:val="700407E0"/>
    <w:rsid w:val="7021797B"/>
    <w:rsid w:val="702A2F55"/>
    <w:rsid w:val="7031645A"/>
    <w:rsid w:val="703334E8"/>
    <w:rsid w:val="70345FC9"/>
    <w:rsid w:val="70516EBC"/>
    <w:rsid w:val="70576220"/>
    <w:rsid w:val="70580E69"/>
    <w:rsid w:val="70594E3E"/>
    <w:rsid w:val="70690B4B"/>
    <w:rsid w:val="708664B1"/>
    <w:rsid w:val="70C462F6"/>
    <w:rsid w:val="70CD785D"/>
    <w:rsid w:val="70EE53A9"/>
    <w:rsid w:val="710035D6"/>
    <w:rsid w:val="710D00C7"/>
    <w:rsid w:val="71150FD7"/>
    <w:rsid w:val="7115168C"/>
    <w:rsid w:val="71270069"/>
    <w:rsid w:val="712E13C7"/>
    <w:rsid w:val="71386049"/>
    <w:rsid w:val="714A42AA"/>
    <w:rsid w:val="714C75C7"/>
    <w:rsid w:val="71506F61"/>
    <w:rsid w:val="71511E16"/>
    <w:rsid w:val="71577D1D"/>
    <w:rsid w:val="715C5EE1"/>
    <w:rsid w:val="715D2CA2"/>
    <w:rsid w:val="716B47B4"/>
    <w:rsid w:val="716F389E"/>
    <w:rsid w:val="717B209E"/>
    <w:rsid w:val="717B7842"/>
    <w:rsid w:val="7189659C"/>
    <w:rsid w:val="7195625E"/>
    <w:rsid w:val="7196744B"/>
    <w:rsid w:val="71986444"/>
    <w:rsid w:val="719E0104"/>
    <w:rsid w:val="71AC36F2"/>
    <w:rsid w:val="71AD021B"/>
    <w:rsid w:val="71D56F2E"/>
    <w:rsid w:val="71E655B9"/>
    <w:rsid w:val="72013BAA"/>
    <w:rsid w:val="720F61AD"/>
    <w:rsid w:val="7218232C"/>
    <w:rsid w:val="72344851"/>
    <w:rsid w:val="725170A3"/>
    <w:rsid w:val="72597B5F"/>
    <w:rsid w:val="726160C4"/>
    <w:rsid w:val="72624F04"/>
    <w:rsid w:val="726420E5"/>
    <w:rsid w:val="726664B5"/>
    <w:rsid w:val="72734EF9"/>
    <w:rsid w:val="72867BDB"/>
    <w:rsid w:val="72893682"/>
    <w:rsid w:val="72924546"/>
    <w:rsid w:val="72C14CDE"/>
    <w:rsid w:val="72CA26CB"/>
    <w:rsid w:val="72E72114"/>
    <w:rsid w:val="72F51F8D"/>
    <w:rsid w:val="7315285F"/>
    <w:rsid w:val="73180106"/>
    <w:rsid w:val="731C447E"/>
    <w:rsid w:val="73215598"/>
    <w:rsid w:val="73372158"/>
    <w:rsid w:val="734166EF"/>
    <w:rsid w:val="73471F17"/>
    <w:rsid w:val="7349630E"/>
    <w:rsid w:val="736A6FF5"/>
    <w:rsid w:val="73741AF4"/>
    <w:rsid w:val="737A107A"/>
    <w:rsid w:val="738128C7"/>
    <w:rsid w:val="73816C01"/>
    <w:rsid w:val="7389449C"/>
    <w:rsid w:val="7395133B"/>
    <w:rsid w:val="739D3EFE"/>
    <w:rsid w:val="73A01D55"/>
    <w:rsid w:val="73AE0712"/>
    <w:rsid w:val="73B646D0"/>
    <w:rsid w:val="73B70158"/>
    <w:rsid w:val="73D00B7B"/>
    <w:rsid w:val="73D55454"/>
    <w:rsid w:val="73D72628"/>
    <w:rsid w:val="73DA5095"/>
    <w:rsid w:val="73DD31E8"/>
    <w:rsid w:val="73F46868"/>
    <w:rsid w:val="73FB46B0"/>
    <w:rsid w:val="74027BE8"/>
    <w:rsid w:val="740327EA"/>
    <w:rsid w:val="74117D4E"/>
    <w:rsid w:val="741803B5"/>
    <w:rsid w:val="74195B27"/>
    <w:rsid w:val="745A4741"/>
    <w:rsid w:val="74647808"/>
    <w:rsid w:val="74691D33"/>
    <w:rsid w:val="747675CD"/>
    <w:rsid w:val="74776771"/>
    <w:rsid w:val="74795B64"/>
    <w:rsid w:val="748A3FF1"/>
    <w:rsid w:val="748E357B"/>
    <w:rsid w:val="748F4823"/>
    <w:rsid w:val="749171D8"/>
    <w:rsid w:val="74961ECD"/>
    <w:rsid w:val="74A3289C"/>
    <w:rsid w:val="74AE6C07"/>
    <w:rsid w:val="74B361BB"/>
    <w:rsid w:val="74B656C7"/>
    <w:rsid w:val="74B9305E"/>
    <w:rsid w:val="74CC6177"/>
    <w:rsid w:val="74D065CE"/>
    <w:rsid w:val="74D24945"/>
    <w:rsid w:val="74D47BD0"/>
    <w:rsid w:val="74D667A2"/>
    <w:rsid w:val="74F16AA1"/>
    <w:rsid w:val="74F87A95"/>
    <w:rsid w:val="74FC7E4D"/>
    <w:rsid w:val="750B0AF4"/>
    <w:rsid w:val="750F7936"/>
    <w:rsid w:val="751347AA"/>
    <w:rsid w:val="7522606B"/>
    <w:rsid w:val="7538052E"/>
    <w:rsid w:val="753B0FC2"/>
    <w:rsid w:val="753D74F2"/>
    <w:rsid w:val="753F49C9"/>
    <w:rsid w:val="754129EB"/>
    <w:rsid w:val="755E4466"/>
    <w:rsid w:val="756D1EB9"/>
    <w:rsid w:val="756E787F"/>
    <w:rsid w:val="7584443E"/>
    <w:rsid w:val="75906CAF"/>
    <w:rsid w:val="759C238B"/>
    <w:rsid w:val="75A777D0"/>
    <w:rsid w:val="75A901E1"/>
    <w:rsid w:val="75B30F2F"/>
    <w:rsid w:val="75C21F73"/>
    <w:rsid w:val="75C456F4"/>
    <w:rsid w:val="75CC5C85"/>
    <w:rsid w:val="75CF31E4"/>
    <w:rsid w:val="75DB61E7"/>
    <w:rsid w:val="75E9034A"/>
    <w:rsid w:val="75EA25E6"/>
    <w:rsid w:val="75F204BF"/>
    <w:rsid w:val="75F25188"/>
    <w:rsid w:val="75F64FF1"/>
    <w:rsid w:val="75F9242C"/>
    <w:rsid w:val="75F9475D"/>
    <w:rsid w:val="76043C2F"/>
    <w:rsid w:val="760A1BAE"/>
    <w:rsid w:val="7614700D"/>
    <w:rsid w:val="762D4ED1"/>
    <w:rsid w:val="76313672"/>
    <w:rsid w:val="76336E6A"/>
    <w:rsid w:val="764A5B21"/>
    <w:rsid w:val="765577DB"/>
    <w:rsid w:val="765D0C42"/>
    <w:rsid w:val="765E5664"/>
    <w:rsid w:val="766947DF"/>
    <w:rsid w:val="766C4994"/>
    <w:rsid w:val="766D4CAB"/>
    <w:rsid w:val="766D6CE5"/>
    <w:rsid w:val="766D779F"/>
    <w:rsid w:val="76732BA8"/>
    <w:rsid w:val="76743FAD"/>
    <w:rsid w:val="76977C80"/>
    <w:rsid w:val="769C3276"/>
    <w:rsid w:val="76AF489C"/>
    <w:rsid w:val="76B2276D"/>
    <w:rsid w:val="76B63409"/>
    <w:rsid w:val="76B77D57"/>
    <w:rsid w:val="76BB71FF"/>
    <w:rsid w:val="76BD3458"/>
    <w:rsid w:val="76C92751"/>
    <w:rsid w:val="76D74E85"/>
    <w:rsid w:val="76E9221E"/>
    <w:rsid w:val="76ED0F83"/>
    <w:rsid w:val="76F55FC8"/>
    <w:rsid w:val="76F66131"/>
    <w:rsid w:val="76FD77A3"/>
    <w:rsid w:val="770166D8"/>
    <w:rsid w:val="770406CD"/>
    <w:rsid w:val="770A18AB"/>
    <w:rsid w:val="770E2810"/>
    <w:rsid w:val="771267AD"/>
    <w:rsid w:val="77194321"/>
    <w:rsid w:val="771A64C4"/>
    <w:rsid w:val="7729163B"/>
    <w:rsid w:val="77304D65"/>
    <w:rsid w:val="773950D9"/>
    <w:rsid w:val="774676CD"/>
    <w:rsid w:val="77467A10"/>
    <w:rsid w:val="774B3BB0"/>
    <w:rsid w:val="77583E6F"/>
    <w:rsid w:val="775A230A"/>
    <w:rsid w:val="775F2559"/>
    <w:rsid w:val="7765093A"/>
    <w:rsid w:val="7776381F"/>
    <w:rsid w:val="77782E46"/>
    <w:rsid w:val="777C10DD"/>
    <w:rsid w:val="777C77A2"/>
    <w:rsid w:val="777D6D4F"/>
    <w:rsid w:val="77870424"/>
    <w:rsid w:val="7794285A"/>
    <w:rsid w:val="77AB6921"/>
    <w:rsid w:val="77AE3712"/>
    <w:rsid w:val="77C55207"/>
    <w:rsid w:val="77DA3541"/>
    <w:rsid w:val="77DF1D92"/>
    <w:rsid w:val="77E231C5"/>
    <w:rsid w:val="77E332BA"/>
    <w:rsid w:val="77F168E7"/>
    <w:rsid w:val="77F24A4F"/>
    <w:rsid w:val="78027CA3"/>
    <w:rsid w:val="78117AFA"/>
    <w:rsid w:val="781B6E02"/>
    <w:rsid w:val="781E7CA3"/>
    <w:rsid w:val="782F78E8"/>
    <w:rsid w:val="783A683D"/>
    <w:rsid w:val="783B72D1"/>
    <w:rsid w:val="784A2D78"/>
    <w:rsid w:val="784D15B9"/>
    <w:rsid w:val="78540D27"/>
    <w:rsid w:val="785953F0"/>
    <w:rsid w:val="785E5273"/>
    <w:rsid w:val="78674434"/>
    <w:rsid w:val="7870514B"/>
    <w:rsid w:val="78B352C9"/>
    <w:rsid w:val="78B40181"/>
    <w:rsid w:val="78B6541A"/>
    <w:rsid w:val="78C4303E"/>
    <w:rsid w:val="78D14336"/>
    <w:rsid w:val="78D364CA"/>
    <w:rsid w:val="78E54F4C"/>
    <w:rsid w:val="78EA2B73"/>
    <w:rsid w:val="78F50025"/>
    <w:rsid w:val="78FF199B"/>
    <w:rsid w:val="78FF4BA1"/>
    <w:rsid w:val="7903027C"/>
    <w:rsid w:val="79073684"/>
    <w:rsid w:val="79075E70"/>
    <w:rsid w:val="79112C56"/>
    <w:rsid w:val="791B61C5"/>
    <w:rsid w:val="791D40E6"/>
    <w:rsid w:val="791F175E"/>
    <w:rsid w:val="792D2AD0"/>
    <w:rsid w:val="792F0328"/>
    <w:rsid w:val="792F070F"/>
    <w:rsid w:val="794F49FD"/>
    <w:rsid w:val="79526BFB"/>
    <w:rsid w:val="795C33EF"/>
    <w:rsid w:val="795D1055"/>
    <w:rsid w:val="796C2B5C"/>
    <w:rsid w:val="797A3DFB"/>
    <w:rsid w:val="79823138"/>
    <w:rsid w:val="798369A2"/>
    <w:rsid w:val="79851830"/>
    <w:rsid w:val="798A472B"/>
    <w:rsid w:val="798F4F27"/>
    <w:rsid w:val="799271C5"/>
    <w:rsid w:val="79957AF3"/>
    <w:rsid w:val="79974855"/>
    <w:rsid w:val="79A24B98"/>
    <w:rsid w:val="79BA173E"/>
    <w:rsid w:val="79BA3E7F"/>
    <w:rsid w:val="79C0222C"/>
    <w:rsid w:val="79C850A9"/>
    <w:rsid w:val="79CA53AB"/>
    <w:rsid w:val="79CB60F6"/>
    <w:rsid w:val="79DE04BE"/>
    <w:rsid w:val="79E31D84"/>
    <w:rsid w:val="79EA5072"/>
    <w:rsid w:val="7A126C2D"/>
    <w:rsid w:val="7A143CE3"/>
    <w:rsid w:val="7A167DFD"/>
    <w:rsid w:val="7A1957CB"/>
    <w:rsid w:val="7A1B6BAB"/>
    <w:rsid w:val="7A2A74F8"/>
    <w:rsid w:val="7A353C4D"/>
    <w:rsid w:val="7A4A52A7"/>
    <w:rsid w:val="7A514041"/>
    <w:rsid w:val="7A692F75"/>
    <w:rsid w:val="7A6E4155"/>
    <w:rsid w:val="7A761E85"/>
    <w:rsid w:val="7A7640DA"/>
    <w:rsid w:val="7A7C263C"/>
    <w:rsid w:val="7A7E42C3"/>
    <w:rsid w:val="7A83363E"/>
    <w:rsid w:val="7A834FF6"/>
    <w:rsid w:val="7A9B6E7F"/>
    <w:rsid w:val="7A9D0789"/>
    <w:rsid w:val="7AB8416D"/>
    <w:rsid w:val="7ABC37A2"/>
    <w:rsid w:val="7ADD4AE8"/>
    <w:rsid w:val="7AE0171E"/>
    <w:rsid w:val="7AE524CA"/>
    <w:rsid w:val="7AE5652A"/>
    <w:rsid w:val="7AFA639A"/>
    <w:rsid w:val="7B090BC9"/>
    <w:rsid w:val="7B15474B"/>
    <w:rsid w:val="7B1572BE"/>
    <w:rsid w:val="7B1F4A1B"/>
    <w:rsid w:val="7B302C3B"/>
    <w:rsid w:val="7B3F746F"/>
    <w:rsid w:val="7B46420B"/>
    <w:rsid w:val="7B4F0DD6"/>
    <w:rsid w:val="7B5F393E"/>
    <w:rsid w:val="7B7D43BE"/>
    <w:rsid w:val="7B815D9A"/>
    <w:rsid w:val="7B842C7A"/>
    <w:rsid w:val="7B8D301C"/>
    <w:rsid w:val="7BAF2354"/>
    <w:rsid w:val="7C001C62"/>
    <w:rsid w:val="7C076929"/>
    <w:rsid w:val="7C14045C"/>
    <w:rsid w:val="7C2628AA"/>
    <w:rsid w:val="7C3C3805"/>
    <w:rsid w:val="7C3C622D"/>
    <w:rsid w:val="7C3F3E00"/>
    <w:rsid w:val="7C3F511C"/>
    <w:rsid w:val="7C4B7767"/>
    <w:rsid w:val="7C5D0089"/>
    <w:rsid w:val="7C615563"/>
    <w:rsid w:val="7C6D5E94"/>
    <w:rsid w:val="7C71157E"/>
    <w:rsid w:val="7C9B6160"/>
    <w:rsid w:val="7CB7195A"/>
    <w:rsid w:val="7CBE6035"/>
    <w:rsid w:val="7CC50CDF"/>
    <w:rsid w:val="7CCE4E6B"/>
    <w:rsid w:val="7CCF5167"/>
    <w:rsid w:val="7CD85F5B"/>
    <w:rsid w:val="7CE36249"/>
    <w:rsid w:val="7CE44C0C"/>
    <w:rsid w:val="7CED6E66"/>
    <w:rsid w:val="7CFA54F3"/>
    <w:rsid w:val="7D100377"/>
    <w:rsid w:val="7D1961C9"/>
    <w:rsid w:val="7D1A19F0"/>
    <w:rsid w:val="7D274F9D"/>
    <w:rsid w:val="7D2E3B7C"/>
    <w:rsid w:val="7D37523F"/>
    <w:rsid w:val="7D683ADF"/>
    <w:rsid w:val="7D6C3040"/>
    <w:rsid w:val="7D6E55A0"/>
    <w:rsid w:val="7D74406A"/>
    <w:rsid w:val="7D77323C"/>
    <w:rsid w:val="7D784A54"/>
    <w:rsid w:val="7D7E2F83"/>
    <w:rsid w:val="7D7F4BF8"/>
    <w:rsid w:val="7D9059F0"/>
    <w:rsid w:val="7DBA615F"/>
    <w:rsid w:val="7DBC7832"/>
    <w:rsid w:val="7DE07026"/>
    <w:rsid w:val="7DFD5D31"/>
    <w:rsid w:val="7E022999"/>
    <w:rsid w:val="7E060E0E"/>
    <w:rsid w:val="7E08731A"/>
    <w:rsid w:val="7E1077F0"/>
    <w:rsid w:val="7E17454C"/>
    <w:rsid w:val="7E282EE4"/>
    <w:rsid w:val="7E2A46E1"/>
    <w:rsid w:val="7E301CF4"/>
    <w:rsid w:val="7E31122C"/>
    <w:rsid w:val="7E3A7366"/>
    <w:rsid w:val="7E4A3523"/>
    <w:rsid w:val="7E502478"/>
    <w:rsid w:val="7E5736A5"/>
    <w:rsid w:val="7E5922D5"/>
    <w:rsid w:val="7E5D649D"/>
    <w:rsid w:val="7E5E37A8"/>
    <w:rsid w:val="7E5F4A83"/>
    <w:rsid w:val="7E6D4656"/>
    <w:rsid w:val="7E751549"/>
    <w:rsid w:val="7E7B5EFB"/>
    <w:rsid w:val="7E7D5CD6"/>
    <w:rsid w:val="7E837EDC"/>
    <w:rsid w:val="7E9B04EF"/>
    <w:rsid w:val="7E9B3B2F"/>
    <w:rsid w:val="7E9C7D39"/>
    <w:rsid w:val="7EA72973"/>
    <w:rsid w:val="7EAB6559"/>
    <w:rsid w:val="7EB445D5"/>
    <w:rsid w:val="7EB93B28"/>
    <w:rsid w:val="7EC02C78"/>
    <w:rsid w:val="7EC72027"/>
    <w:rsid w:val="7ECE2A86"/>
    <w:rsid w:val="7ED618AF"/>
    <w:rsid w:val="7EE6099C"/>
    <w:rsid w:val="7EF52C8B"/>
    <w:rsid w:val="7F1221D8"/>
    <w:rsid w:val="7F152B0D"/>
    <w:rsid w:val="7F15472A"/>
    <w:rsid w:val="7F1E31E8"/>
    <w:rsid w:val="7F320795"/>
    <w:rsid w:val="7F3E143D"/>
    <w:rsid w:val="7F4E1292"/>
    <w:rsid w:val="7F4F4EE2"/>
    <w:rsid w:val="7F5372EE"/>
    <w:rsid w:val="7F5D6849"/>
    <w:rsid w:val="7F6E1235"/>
    <w:rsid w:val="7F6F547C"/>
    <w:rsid w:val="7F747980"/>
    <w:rsid w:val="7F7623B4"/>
    <w:rsid w:val="7F8E221B"/>
    <w:rsid w:val="7F8F229B"/>
    <w:rsid w:val="7F934E4E"/>
    <w:rsid w:val="7F9A2FAD"/>
    <w:rsid w:val="7F9D7C8D"/>
    <w:rsid w:val="7F9E3F44"/>
    <w:rsid w:val="7FA46F5A"/>
    <w:rsid w:val="7FAB1C40"/>
    <w:rsid w:val="7FBC0BF8"/>
    <w:rsid w:val="7FCE4CA8"/>
    <w:rsid w:val="7FD47E7C"/>
    <w:rsid w:val="7FE9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qFormat="1" w:uiPriority="99" w:semiHidden="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0" w:semiHidden="0" w:name="Body Text 2"/>
    <w:lsdException w:uiPriority="0" w:name="Body Text 3"/>
    <w:lsdException w:qFormat="1" w:uiPriority="0" w:semiHidden="0" w:name="Body Text Indent 2"/>
    <w:lsdException w:qFormat="1"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60" w:lineRule="auto"/>
      <w:jc w:val="both"/>
    </w:pPr>
    <w:rPr>
      <w:rFonts w:ascii="Times New Roman" w:hAnsi="Times New Roman" w:eastAsia="楷体" w:cstheme="minorBidi"/>
      <w:kern w:val="2"/>
      <w:sz w:val="24"/>
      <w:szCs w:val="22"/>
      <w:lang w:val="en-US" w:eastAsia="zh-CN" w:bidi="ar-SA"/>
    </w:rPr>
  </w:style>
  <w:style w:type="paragraph" w:styleId="2">
    <w:name w:val="heading 1"/>
    <w:basedOn w:val="1"/>
    <w:next w:val="1"/>
    <w:link w:val="108"/>
    <w:qFormat/>
    <w:uiPriority w:val="9"/>
    <w:pPr>
      <w:keepNext/>
      <w:keepLines/>
      <w:numPr>
        <w:ilvl w:val="0"/>
        <w:numId w:val="1"/>
      </w:numPr>
      <w:spacing w:before="280" w:after="280"/>
      <w:jc w:val="center"/>
      <w:outlineLvl w:val="0"/>
    </w:pPr>
    <w:rPr>
      <w:b/>
      <w:bCs/>
      <w:kern w:val="44"/>
      <w:szCs w:val="44"/>
    </w:rPr>
  </w:style>
  <w:style w:type="paragraph" w:styleId="3">
    <w:name w:val="heading 2"/>
    <w:basedOn w:val="1"/>
    <w:next w:val="1"/>
    <w:link w:val="109"/>
    <w:unhideWhenUsed/>
    <w:qFormat/>
    <w:uiPriority w:val="0"/>
    <w:pPr>
      <w:keepNext/>
      <w:keepLines/>
      <w:spacing w:before="280"/>
      <w:jc w:val="center"/>
      <w:outlineLvl w:val="1"/>
    </w:pPr>
    <w:rPr>
      <w:b/>
      <w:bCs/>
    </w:rPr>
  </w:style>
  <w:style w:type="paragraph" w:styleId="4">
    <w:name w:val="heading 3"/>
    <w:basedOn w:val="1"/>
    <w:next w:val="1"/>
    <w:link w:val="93"/>
    <w:qFormat/>
    <w:uiPriority w:val="0"/>
    <w:pPr>
      <w:outlineLvl w:val="2"/>
    </w:pPr>
    <w:rPr>
      <w:rFonts w:eastAsia="宋体"/>
    </w:rPr>
  </w:style>
  <w:style w:type="paragraph" w:styleId="5">
    <w:name w:val="heading 4"/>
    <w:basedOn w:val="1"/>
    <w:next w:val="1"/>
    <w:link w:val="94"/>
    <w:qFormat/>
    <w:uiPriority w:val="9"/>
    <w:pPr>
      <w:keepNext/>
      <w:keepLines/>
      <w:numPr>
        <w:ilvl w:val="3"/>
        <w:numId w:val="2"/>
      </w:numPr>
      <w:ind w:left="0" w:firstLine="422" w:firstLineChars="150"/>
      <w:jc w:val="left"/>
      <w:outlineLvl w:val="3"/>
    </w:pPr>
    <w:rPr>
      <w:rFonts w:eastAsia="宋体" w:cs="Times New Roman"/>
      <w:bCs/>
      <w:szCs w:val="28"/>
    </w:rPr>
  </w:style>
  <w:style w:type="paragraph" w:styleId="6">
    <w:name w:val="heading 5"/>
    <w:basedOn w:val="1"/>
    <w:next w:val="1"/>
    <w:link w:val="95"/>
    <w:qFormat/>
    <w:uiPriority w:val="9"/>
    <w:pPr>
      <w:keepNext/>
      <w:keepLines/>
      <w:numPr>
        <w:ilvl w:val="4"/>
        <w:numId w:val="2"/>
      </w:numPr>
      <w:spacing w:line="312" w:lineRule="auto"/>
      <w:outlineLvl w:val="4"/>
    </w:pPr>
    <w:rPr>
      <w:rFonts w:eastAsia="宋体" w:cs="Times New Roman"/>
      <w:bCs/>
      <w:szCs w:val="28"/>
    </w:rPr>
  </w:style>
  <w:style w:type="paragraph" w:styleId="7">
    <w:name w:val="heading 6"/>
    <w:basedOn w:val="1"/>
    <w:next w:val="1"/>
    <w:link w:val="96"/>
    <w:qFormat/>
    <w:uiPriority w:val="9"/>
    <w:pPr>
      <w:keepNext/>
      <w:keepLines/>
      <w:numPr>
        <w:ilvl w:val="5"/>
        <w:numId w:val="2"/>
      </w:numPr>
      <w:spacing w:before="240" w:after="64" w:line="320" w:lineRule="auto"/>
      <w:outlineLvl w:val="5"/>
    </w:pPr>
    <w:rPr>
      <w:rFonts w:ascii="Cambria" w:hAnsi="Cambria" w:eastAsia="宋体" w:cs="Times New Roman"/>
      <w:b/>
      <w:bCs/>
      <w:szCs w:val="24"/>
    </w:rPr>
  </w:style>
  <w:style w:type="paragraph" w:styleId="8">
    <w:name w:val="heading 7"/>
    <w:basedOn w:val="1"/>
    <w:next w:val="1"/>
    <w:link w:val="97"/>
    <w:qFormat/>
    <w:uiPriority w:val="9"/>
    <w:pPr>
      <w:keepNext/>
      <w:keepLines/>
      <w:numPr>
        <w:ilvl w:val="6"/>
        <w:numId w:val="2"/>
      </w:numPr>
      <w:spacing w:before="240" w:after="64" w:line="320" w:lineRule="auto"/>
      <w:outlineLvl w:val="6"/>
    </w:pPr>
    <w:rPr>
      <w:rFonts w:eastAsia="宋体" w:cs="Times New Roman"/>
      <w:b/>
      <w:bCs/>
      <w:szCs w:val="24"/>
    </w:rPr>
  </w:style>
  <w:style w:type="paragraph" w:styleId="9">
    <w:name w:val="heading 8"/>
    <w:basedOn w:val="1"/>
    <w:next w:val="1"/>
    <w:link w:val="98"/>
    <w:qFormat/>
    <w:uiPriority w:val="9"/>
    <w:pPr>
      <w:keepNext/>
      <w:keepLines/>
      <w:numPr>
        <w:ilvl w:val="7"/>
        <w:numId w:val="2"/>
      </w:numPr>
      <w:spacing w:before="240" w:after="64" w:line="320" w:lineRule="auto"/>
      <w:outlineLvl w:val="7"/>
    </w:pPr>
    <w:rPr>
      <w:rFonts w:ascii="Cambria" w:hAnsi="Cambria" w:eastAsia="宋体" w:cs="Times New Roman"/>
      <w:szCs w:val="24"/>
    </w:rPr>
  </w:style>
  <w:style w:type="paragraph" w:styleId="10">
    <w:name w:val="heading 9"/>
    <w:basedOn w:val="1"/>
    <w:next w:val="1"/>
    <w:link w:val="99"/>
    <w:qFormat/>
    <w:uiPriority w:val="9"/>
    <w:pPr>
      <w:keepNext/>
      <w:keepLines/>
      <w:numPr>
        <w:ilvl w:val="8"/>
        <w:numId w:val="2"/>
      </w:numPr>
      <w:spacing w:before="240" w:after="64" w:line="320" w:lineRule="auto"/>
      <w:outlineLvl w:val="8"/>
    </w:pPr>
    <w:rPr>
      <w:rFonts w:ascii="Cambria" w:hAnsi="Cambria" w:eastAsia="宋体" w:cs="Times New Roman"/>
      <w:szCs w:val="21"/>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312" w:lineRule="auto"/>
      <w:ind w:left="1260" w:firstLine="200" w:firstLineChars="200"/>
      <w:jc w:val="left"/>
    </w:pPr>
    <w:rPr>
      <w:rFonts w:ascii="Calibri" w:hAnsi="Calibri" w:eastAsia="宋体" w:cs="Times New Roman"/>
      <w:sz w:val="18"/>
      <w:szCs w:val="18"/>
    </w:rPr>
  </w:style>
  <w:style w:type="paragraph" w:styleId="12">
    <w:name w:val="Normal Indent"/>
    <w:basedOn w:val="1"/>
    <w:qFormat/>
    <w:uiPriority w:val="0"/>
    <w:pPr>
      <w:spacing w:line="240" w:lineRule="atLeast"/>
      <w:jc w:val="center"/>
    </w:pPr>
    <w:rPr>
      <w:rFonts w:eastAsia="宋体" w:cs="Times New Roman"/>
      <w:szCs w:val="20"/>
    </w:rPr>
  </w:style>
  <w:style w:type="paragraph" w:styleId="13">
    <w:name w:val="caption"/>
    <w:basedOn w:val="1"/>
    <w:next w:val="1"/>
    <w:qFormat/>
    <w:uiPriority w:val="0"/>
    <w:pPr>
      <w:spacing w:beforeLines="50"/>
      <w:jc w:val="center"/>
    </w:pPr>
    <w:rPr>
      <w:rFonts w:ascii="Cambria" w:hAnsi="Cambria" w:eastAsia="宋体" w:cs="Times New Roman"/>
      <w:szCs w:val="20"/>
    </w:rPr>
  </w:style>
  <w:style w:type="paragraph" w:styleId="14">
    <w:name w:val="Document Map"/>
    <w:basedOn w:val="1"/>
    <w:link w:val="61"/>
    <w:qFormat/>
    <w:uiPriority w:val="0"/>
    <w:rPr>
      <w:rFonts w:ascii="宋体" w:eastAsia="宋体"/>
      <w:sz w:val="18"/>
      <w:szCs w:val="18"/>
    </w:rPr>
  </w:style>
  <w:style w:type="paragraph" w:styleId="15">
    <w:name w:val="annotation text"/>
    <w:basedOn w:val="1"/>
    <w:link w:val="86"/>
    <w:qFormat/>
    <w:uiPriority w:val="99"/>
    <w:pPr>
      <w:jc w:val="left"/>
    </w:pPr>
  </w:style>
  <w:style w:type="paragraph" w:styleId="16">
    <w:name w:val="Body Text"/>
    <w:basedOn w:val="1"/>
    <w:link w:val="89"/>
    <w:qFormat/>
    <w:uiPriority w:val="99"/>
    <w:pPr>
      <w:spacing w:after="120"/>
    </w:pPr>
    <w:rPr>
      <w:rFonts w:ascii="Calibri" w:hAnsi="Calibri" w:eastAsia="宋体" w:cs="Times New Roman"/>
    </w:rPr>
  </w:style>
  <w:style w:type="paragraph" w:styleId="17">
    <w:name w:val="Body Text Indent"/>
    <w:basedOn w:val="1"/>
    <w:link w:val="101"/>
    <w:qFormat/>
    <w:uiPriority w:val="0"/>
    <w:pPr>
      <w:ind w:firstLine="420" w:firstLineChars="200"/>
    </w:pPr>
    <w:rPr>
      <w:rFonts w:eastAsia="宋体" w:cs="Times New Roman"/>
      <w:szCs w:val="24"/>
    </w:rPr>
  </w:style>
  <w:style w:type="paragraph" w:styleId="18">
    <w:name w:val="List Continue"/>
    <w:basedOn w:val="1"/>
    <w:qFormat/>
    <w:uiPriority w:val="0"/>
    <w:pPr>
      <w:spacing w:after="120"/>
      <w:ind w:left="420" w:leftChars="200"/>
    </w:pPr>
    <w:rPr>
      <w:rFonts w:eastAsia="宋体" w:cs="Times New Roman"/>
      <w:szCs w:val="24"/>
    </w:rPr>
  </w:style>
  <w:style w:type="paragraph" w:styleId="19">
    <w:name w:val="toc 5"/>
    <w:basedOn w:val="1"/>
    <w:next w:val="1"/>
    <w:unhideWhenUsed/>
    <w:qFormat/>
    <w:uiPriority w:val="39"/>
    <w:pPr>
      <w:spacing w:line="312" w:lineRule="auto"/>
      <w:ind w:left="840" w:firstLine="200" w:firstLineChars="200"/>
      <w:jc w:val="left"/>
    </w:pPr>
    <w:rPr>
      <w:rFonts w:ascii="Calibri" w:hAnsi="Calibri" w:eastAsia="宋体" w:cs="Times New Roman"/>
      <w:sz w:val="18"/>
      <w:szCs w:val="18"/>
    </w:r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eastAsia="宋体" w:cs="Courier New"/>
      <w:szCs w:val="21"/>
    </w:rPr>
  </w:style>
  <w:style w:type="paragraph" w:styleId="22">
    <w:name w:val="toc 8"/>
    <w:basedOn w:val="1"/>
    <w:next w:val="1"/>
    <w:unhideWhenUsed/>
    <w:qFormat/>
    <w:uiPriority w:val="39"/>
    <w:pPr>
      <w:spacing w:line="312" w:lineRule="auto"/>
      <w:ind w:left="1470" w:firstLine="200" w:firstLineChars="200"/>
      <w:jc w:val="left"/>
    </w:pPr>
    <w:rPr>
      <w:rFonts w:ascii="Calibri" w:hAnsi="Calibri" w:eastAsia="宋体" w:cs="Times New Roman"/>
      <w:sz w:val="18"/>
      <w:szCs w:val="18"/>
    </w:rPr>
  </w:style>
  <w:style w:type="paragraph" w:styleId="23">
    <w:name w:val="Date"/>
    <w:basedOn w:val="1"/>
    <w:next w:val="1"/>
    <w:link w:val="81"/>
    <w:qFormat/>
    <w:uiPriority w:val="99"/>
    <w:pPr>
      <w:ind w:left="100" w:leftChars="2500"/>
    </w:pPr>
  </w:style>
  <w:style w:type="paragraph" w:styleId="24">
    <w:name w:val="Body Text Indent 2"/>
    <w:basedOn w:val="1"/>
    <w:link w:val="102"/>
    <w:unhideWhenUsed/>
    <w:qFormat/>
    <w:uiPriority w:val="0"/>
    <w:pPr>
      <w:spacing w:after="120" w:line="480" w:lineRule="auto"/>
      <w:ind w:left="420" w:leftChars="200" w:firstLine="200" w:firstLineChars="200"/>
    </w:pPr>
    <w:rPr>
      <w:rFonts w:eastAsia="宋体" w:cs="Times New Roman"/>
      <w:szCs w:val="24"/>
    </w:rPr>
  </w:style>
  <w:style w:type="paragraph" w:styleId="25">
    <w:name w:val="Balloon Text"/>
    <w:basedOn w:val="1"/>
    <w:link w:val="76"/>
    <w:qFormat/>
    <w:uiPriority w:val="99"/>
    <w:rPr>
      <w:sz w:val="18"/>
      <w:szCs w:val="18"/>
    </w:rPr>
  </w:style>
  <w:style w:type="paragraph" w:styleId="26">
    <w:name w:val="footer"/>
    <w:basedOn w:val="1"/>
    <w:link w:val="63"/>
    <w:qFormat/>
    <w:uiPriority w:val="99"/>
    <w:pPr>
      <w:tabs>
        <w:tab w:val="center" w:pos="4153"/>
        <w:tab w:val="right" w:pos="8306"/>
      </w:tabs>
      <w:snapToGrid w:val="0"/>
      <w:jc w:val="left"/>
    </w:pPr>
    <w:rPr>
      <w:sz w:val="18"/>
      <w:szCs w:val="18"/>
    </w:rPr>
  </w:style>
  <w:style w:type="paragraph" w:styleId="2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widowControl/>
      <w:tabs>
        <w:tab w:val="right" w:leader="dot" w:pos="8296"/>
      </w:tabs>
    </w:pPr>
    <w:rPr>
      <w:rFonts w:ascii="宋体" w:eastAsia="宋体" w:cs="Times New Roman"/>
      <w:kern w:val="0"/>
      <w:szCs w:val="20"/>
    </w:rPr>
  </w:style>
  <w:style w:type="paragraph" w:styleId="29">
    <w:name w:val="toc 4"/>
    <w:basedOn w:val="1"/>
    <w:next w:val="1"/>
    <w:unhideWhenUsed/>
    <w:qFormat/>
    <w:uiPriority w:val="39"/>
    <w:pPr>
      <w:spacing w:line="312" w:lineRule="auto"/>
      <w:ind w:left="630" w:firstLine="200" w:firstLineChars="200"/>
      <w:jc w:val="left"/>
    </w:pPr>
    <w:rPr>
      <w:rFonts w:ascii="Calibri" w:hAnsi="Calibri" w:eastAsia="宋体" w:cs="Times New Roman"/>
      <w:sz w:val="18"/>
      <w:szCs w:val="18"/>
    </w:rPr>
  </w:style>
  <w:style w:type="paragraph" w:styleId="30">
    <w:name w:val="Subtitle"/>
    <w:basedOn w:val="1"/>
    <w:next w:val="1"/>
    <w:link w:val="10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31">
    <w:name w:val="List"/>
    <w:basedOn w:val="1"/>
    <w:qFormat/>
    <w:uiPriority w:val="0"/>
    <w:pPr>
      <w:ind w:left="200" w:hanging="200" w:hangingChars="200"/>
    </w:pPr>
    <w:rPr>
      <w:rFonts w:eastAsia="宋体" w:cs="Times New Roman"/>
      <w:szCs w:val="24"/>
    </w:rPr>
  </w:style>
  <w:style w:type="paragraph" w:styleId="32">
    <w:name w:val="footnote text"/>
    <w:basedOn w:val="1"/>
    <w:link w:val="104"/>
    <w:unhideWhenUsed/>
    <w:qFormat/>
    <w:uiPriority w:val="99"/>
    <w:pPr>
      <w:snapToGrid w:val="0"/>
      <w:spacing w:line="312" w:lineRule="auto"/>
      <w:ind w:firstLine="200" w:firstLineChars="200"/>
      <w:jc w:val="left"/>
    </w:pPr>
    <w:rPr>
      <w:rFonts w:eastAsia="宋体" w:cs="Times New Roman"/>
      <w:sz w:val="18"/>
      <w:szCs w:val="18"/>
    </w:rPr>
  </w:style>
  <w:style w:type="paragraph" w:styleId="33">
    <w:name w:val="toc 6"/>
    <w:basedOn w:val="1"/>
    <w:next w:val="1"/>
    <w:unhideWhenUsed/>
    <w:qFormat/>
    <w:uiPriority w:val="39"/>
    <w:pPr>
      <w:spacing w:line="312" w:lineRule="auto"/>
      <w:ind w:left="1050" w:firstLine="200" w:firstLineChars="200"/>
      <w:jc w:val="left"/>
    </w:pPr>
    <w:rPr>
      <w:rFonts w:ascii="Calibri" w:hAnsi="Calibri" w:eastAsia="宋体" w:cs="Times New Roman"/>
      <w:sz w:val="18"/>
      <w:szCs w:val="18"/>
    </w:rPr>
  </w:style>
  <w:style w:type="paragraph" w:styleId="34">
    <w:name w:val="Body Text Indent 3"/>
    <w:basedOn w:val="1"/>
    <w:link w:val="105"/>
    <w:unhideWhenUsed/>
    <w:qFormat/>
    <w:uiPriority w:val="0"/>
    <w:pPr>
      <w:spacing w:after="120" w:line="312" w:lineRule="auto"/>
      <w:ind w:left="420" w:leftChars="200" w:firstLine="200" w:firstLineChars="200"/>
    </w:pPr>
    <w:rPr>
      <w:rFonts w:eastAsia="宋体" w:cs="Times New Roman"/>
      <w:sz w:val="16"/>
      <w:szCs w:val="16"/>
    </w:rPr>
  </w:style>
  <w:style w:type="paragraph" w:styleId="35">
    <w:name w:val="toc 2"/>
    <w:basedOn w:val="1"/>
    <w:next w:val="1"/>
    <w:qFormat/>
    <w:uiPriority w:val="39"/>
    <w:pPr>
      <w:ind w:left="420" w:leftChars="200"/>
    </w:pPr>
  </w:style>
  <w:style w:type="paragraph" w:styleId="36">
    <w:name w:val="toc 9"/>
    <w:basedOn w:val="1"/>
    <w:next w:val="1"/>
    <w:unhideWhenUsed/>
    <w:qFormat/>
    <w:uiPriority w:val="39"/>
    <w:pPr>
      <w:spacing w:line="312" w:lineRule="auto"/>
      <w:ind w:left="1680" w:firstLine="200" w:firstLineChars="200"/>
      <w:jc w:val="left"/>
    </w:pPr>
    <w:rPr>
      <w:rFonts w:ascii="Calibri" w:hAnsi="Calibri" w:eastAsia="宋体" w:cs="Times New Roman"/>
      <w:sz w:val="18"/>
      <w:szCs w:val="18"/>
    </w:rPr>
  </w:style>
  <w:style w:type="paragraph" w:styleId="37">
    <w:name w:val="Body Text 2"/>
    <w:basedOn w:val="1"/>
    <w:link w:val="92"/>
    <w:unhideWhenUsed/>
    <w:qFormat/>
    <w:uiPriority w:val="0"/>
    <w:pPr>
      <w:spacing w:after="120" w:line="480" w:lineRule="auto"/>
    </w:pPr>
    <w:rPr>
      <w:rFonts w:ascii="Calibri" w:hAnsi="Calibri" w:eastAsia="宋体" w:cs="Times New Roman"/>
    </w:rPr>
  </w:style>
  <w:style w:type="paragraph" w:styleId="38">
    <w:name w:val="HTML Preformatted"/>
    <w:basedOn w:val="1"/>
    <w:link w:val="10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Cs w:val="24"/>
    </w:rPr>
  </w:style>
  <w:style w:type="paragraph" w:styleId="39">
    <w:name w:val="Normal (Web)"/>
    <w:basedOn w:val="1"/>
    <w:qFormat/>
    <w:uiPriority w:val="99"/>
    <w:pPr>
      <w:spacing w:beforeAutospacing="1" w:afterAutospacing="1" w:line="330" w:lineRule="atLeast"/>
      <w:jc w:val="left"/>
    </w:pPr>
    <w:rPr>
      <w:rFonts w:ascii="宋体" w:hAnsi="宋体" w:cs="Times New Roman"/>
      <w:kern w:val="0"/>
      <w:sz w:val="22"/>
    </w:rPr>
  </w:style>
  <w:style w:type="paragraph" w:styleId="40">
    <w:name w:val="Title"/>
    <w:basedOn w:val="1"/>
    <w:next w:val="1"/>
    <w:link w:val="107"/>
    <w:qFormat/>
    <w:uiPriority w:val="0"/>
    <w:pPr>
      <w:spacing w:before="240" w:after="60"/>
      <w:jc w:val="center"/>
      <w:outlineLvl w:val="0"/>
    </w:pPr>
    <w:rPr>
      <w:rFonts w:ascii="Cambria" w:hAnsi="Cambria" w:eastAsia="宋体" w:cs="Times New Roman"/>
      <w:b/>
      <w:bCs/>
      <w:sz w:val="32"/>
      <w:szCs w:val="32"/>
    </w:rPr>
  </w:style>
  <w:style w:type="paragraph" w:styleId="41">
    <w:name w:val="annotation subject"/>
    <w:basedOn w:val="15"/>
    <w:next w:val="15"/>
    <w:link w:val="87"/>
    <w:qFormat/>
    <w:uiPriority w:val="99"/>
    <w:rPr>
      <w:b/>
      <w:bCs/>
    </w:rPr>
  </w:style>
  <w:style w:type="paragraph" w:styleId="42">
    <w:name w:val="Body Text First Indent"/>
    <w:basedOn w:val="16"/>
    <w:link w:val="100"/>
    <w:qFormat/>
    <w:uiPriority w:val="0"/>
    <w:pPr>
      <w:ind w:firstLine="420" w:firstLineChars="100"/>
    </w:pPr>
  </w:style>
  <w:style w:type="table" w:styleId="44">
    <w:name w:val="Table Grid"/>
    <w:basedOn w:val="43"/>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endnote reference"/>
    <w:unhideWhenUsed/>
    <w:qFormat/>
    <w:uiPriority w:val="99"/>
    <w:rPr>
      <w:vertAlign w:val="superscript"/>
    </w:rPr>
  </w:style>
  <w:style w:type="character" w:styleId="48">
    <w:name w:val="page number"/>
    <w:qFormat/>
    <w:uiPriority w:val="0"/>
    <w:rPr>
      <w:rFonts w:cs="Times New Roman"/>
    </w:r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basedOn w:val="45"/>
    <w:unhideWhenUsed/>
    <w:qFormat/>
    <w:uiPriority w:val="99"/>
    <w:rPr>
      <w:color w:val="0563C1" w:themeColor="hyperlink"/>
      <w:u w:val="single"/>
      <w14:textFill>
        <w14:solidFill>
          <w14:schemeClr w14:val="hlink"/>
        </w14:solidFill>
      </w14:textFill>
    </w:rPr>
  </w:style>
  <w:style w:type="character" w:styleId="52">
    <w:name w:val="annotation reference"/>
    <w:basedOn w:val="45"/>
    <w:unhideWhenUsed/>
    <w:qFormat/>
    <w:uiPriority w:val="99"/>
    <w:rPr>
      <w:sz w:val="21"/>
      <w:szCs w:val="21"/>
    </w:rPr>
  </w:style>
  <w:style w:type="character" w:styleId="53">
    <w:name w:val="HTML Cite"/>
    <w:basedOn w:val="45"/>
    <w:semiHidden/>
    <w:unhideWhenUsed/>
    <w:qFormat/>
    <w:uiPriority w:val="0"/>
  </w:style>
  <w:style w:type="character" w:styleId="54">
    <w:name w:val="footnote reference"/>
    <w:unhideWhenUsed/>
    <w:qFormat/>
    <w:uiPriority w:val="99"/>
    <w:rPr>
      <w:vertAlign w:val="superscript"/>
    </w:rPr>
  </w:style>
  <w:style w:type="paragraph" w:customStyle="1" w:styleId="55">
    <w:name w:val="12公式注"/>
    <w:basedOn w:val="1"/>
    <w:qFormat/>
    <w:uiPriority w:val="0"/>
    <w:pPr>
      <w:spacing w:line="312" w:lineRule="auto"/>
      <w:ind w:left="-50" w:leftChars="-50" w:right="-50" w:rightChars="-50"/>
    </w:pPr>
    <w:rPr>
      <w:rFonts w:eastAsia="宋体" w:cs="Times New Roman"/>
      <w:szCs w:val="24"/>
    </w:rPr>
  </w:style>
  <w:style w:type="paragraph" w:styleId="56">
    <w:name w:val="List Paragraph"/>
    <w:basedOn w:val="1"/>
    <w:qFormat/>
    <w:uiPriority w:val="34"/>
    <w:pPr>
      <w:ind w:firstLine="420" w:firstLineChars="200"/>
    </w:pPr>
  </w:style>
  <w:style w:type="paragraph" w:customStyle="1" w:styleId="57">
    <w:name w:val="2级标题"/>
    <w:basedOn w:val="1"/>
    <w:next w:val="58"/>
    <w:qFormat/>
    <w:uiPriority w:val="0"/>
    <w:pPr>
      <w:keepNext/>
      <w:keepLines/>
      <w:spacing w:beforeLines="100" w:line="300" w:lineRule="auto"/>
      <w:jc w:val="center"/>
      <w:outlineLvl w:val="1"/>
    </w:pPr>
    <w:rPr>
      <w:rFonts w:ascii="黑体" w:hAnsi="黑体" w:eastAsia="黑体"/>
      <w:b/>
      <w:bCs/>
      <w:kern w:val="44"/>
      <w:sz w:val="28"/>
      <w:szCs w:val="44"/>
    </w:rPr>
  </w:style>
  <w:style w:type="paragraph" w:customStyle="1" w:styleId="58">
    <w:name w:val="文章"/>
    <w:basedOn w:val="1"/>
    <w:qFormat/>
    <w:uiPriority w:val="0"/>
    <w:pPr>
      <w:spacing w:line="300" w:lineRule="auto"/>
      <w:ind w:firstLine="200" w:firstLineChars="200"/>
    </w:pPr>
    <w:rPr>
      <w:rFonts w:eastAsia="宋体" w:cs="Times New Roman"/>
      <w:szCs w:val="24"/>
    </w:rPr>
  </w:style>
  <w:style w:type="paragraph" w:customStyle="1" w:styleId="59">
    <w:name w:val="列出段落1"/>
    <w:basedOn w:val="1"/>
    <w:link w:val="112"/>
    <w:qFormat/>
    <w:uiPriority w:val="34"/>
  </w:style>
  <w:style w:type="paragraph" w:customStyle="1" w:styleId="60">
    <w:name w:val="条"/>
    <w:basedOn w:val="1"/>
    <w:next w:val="1"/>
    <w:link w:val="91"/>
    <w:qFormat/>
    <w:uiPriority w:val="0"/>
    <w:pPr>
      <w:numPr>
        <w:ilvl w:val="0"/>
        <w:numId w:val="3"/>
      </w:numPr>
      <w:adjustRightInd w:val="0"/>
      <w:snapToGrid w:val="0"/>
    </w:pPr>
    <w:rPr>
      <w:szCs w:val="32"/>
    </w:rPr>
  </w:style>
  <w:style w:type="character" w:customStyle="1" w:styleId="61">
    <w:name w:val="文档结构图 字符"/>
    <w:basedOn w:val="45"/>
    <w:link w:val="14"/>
    <w:qFormat/>
    <w:uiPriority w:val="0"/>
    <w:rPr>
      <w:rFonts w:ascii="宋体" w:hAnsiTheme="minorHAnsi" w:cstheme="minorBidi"/>
      <w:kern w:val="2"/>
      <w:sz w:val="18"/>
      <w:szCs w:val="18"/>
    </w:rPr>
  </w:style>
  <w:style w:type="character" w:customStyle="1" w:styleId="62">
    <w:name w:val="页眉 字符"/>
    <w:basedOn w:val="45"/>
    <w:link w:val="27"/>
    <w:qFormat/>
    <w:uiPriority w:val="0"/>
    <w:rPr>
      <w:rFonts w:asciiTheme="minorHAnsi" w:hAnsiTheme="minorHAnsi" w:eastAsiaTheme="minorEastAsia" w:cstheme="minorBidi"/>
      <w:kern w:val="2"/>
      <w:sz w:val="18"/>
      <w:szCs w:val="18"/>
    </w:rPr>
  </w:style>
  <w:style w:type="character" w:customStyle="1" w:styleId="63">
    <w:name w:val="页脚 字符"/>
    <w:basedOn w:val="45"/>
    <w:link w:val="26"/>
    <w:qFormat/>
    <w:uiPriority w:val="99"/>
    <w:rPr>
      <w:rFonts w:asciiTheme="minorHAnsi" w:hAnsiTheme="minorHAnsi" w:eastAsiaTheme="minorEastAsia" w:cstheme="minorBidi"/>
      <w:kern w:val="2"/>
      <w:sz w:val="18"/>
      <w:szCs w:val="18"/>
    </w:rPr>
  </w:style>
  <w:style w:type="paragraph" w:customStyle="1" w:styleId="64">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65">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6">
    <w:name w:val="标准书眉_偶数页"/>
    <w:basedOn w:val="65"/>
    <w:next w:val="1"/>
    <w:qFormat/>
    <w:uiPriority w:val="99"/>
    <w:pPr>
      <w:jc w:val="left"/>
    </w:pPr>
  </w:style>
  <w:style w:type="paragraph" w:customStyle="1" w:styleId="67">
    <w:name w:val="p17"/>
    <w:basedOn w:val="1"/>
    <w:qFormat/>
    <w:uiPriority w:val="0"/>
    <w:pPr>
      <w:widowControl/>
      <w:ind w:firstLine="420"/>
    </w:pPr>
    <w:rPr>
      <w:rFonts w:ascii="宋体" w:hAnsi="宋体" w:eastAsia="宋体" w:cs="宋体"/>
      <w:kern w:val="0"/>
      <w:szCs w:val="21"/>
    </w:rPr>
  </w:style>
  <w:style w:type="paragraph" w:customStyle="1" w:styleId="68">
    <w:name w:val="扉页（出版时间地点）"/>
    <w:basedOn w:val="1"/>
    <w:qFormat/>
    <w:uiPriority w:val="0"/>
    <w:pPr>
      <w:jc w:val="center"/>
    </w:pPr>
    <w:rPr>
      <w:rFonts w:eastAsia="黑体" w:cs="宋体"/>
      <w:szCs w:val="20"/>
    </w:rPr>
  </w:style>
  <w:style w:type="paragraph" w:customStyle="1" w:styleId="69">
    <w:name w:val="标准扉页（福建省工程建设地方标准）"/>
    <w:basedOn w:val="1"/>
    <w:qFormat/>
    <w:uiPriority w:val="0"/>
    <w:pPr>
      <w:jc w:val="center"/>
    </w:pPr>
    <w:rPr>
      <w:rFonts w:eastAsia="黑体" w:cs="Times New Roman"/>
      <w:sz w:val="28"/>
      <w:szCs w:val="20"/>
    </w:rPr>
  </w:style>
  <w:style w:type="paragraph" w:customStyle="1" w:styleId="70">
    <w:name w:val="标准扉页（标准名称）"/>
    <w:basedOn w:val="1"/>
    <w:qFormat/>
    <w:uiPriority w:val="0"/>
    <w:pPr>
      <w:jc w:val="center"/>
    </w:pPr>
    <w:rPr>
      <w:rFonts w:eastAsia="黑体" w:cs="Times New Roman"/>
      <w:sz w:val="30"/>
      <w:szCs w:val="20"/>
    </w:rPr>
  </w:style>
  <w:style w:type="paragraph" w:customStyle="1" w:styleId="71">
    <w:name w:val="规程英文名称（封面）"/>
    <w:basedOn w:val="21"/>
    <w:qFormat/>
    <w:uiPriority w:val="0"/>
    <w:pPr>
      <w:widowControl/>
      <w:snapToGrid w:val="0"/>
      <w:ind w:left="178" w:leftChars="85"/>
      <w:jc w:val="center"/>
    </w:pPr>
    <w:rPr>
      <w:rFonts w:ascii="Times New Roman" w:hAnsi="Times New Roman" w:eastAsia="黑体" w:cs="Times New Roman"/>
      <w:kern w:val="0"/>
      <w:sz w:val="44"/>
      <w:szCs w:val="44"/>
    </w:rPr>
  </w:style>
  <w:style w:type="paragraph" w:customStyle="1" w:styleId="72">
    <w:name w:val="TOC 标题1"/>
    <w:basedOn w:val="2"/>
    <w:next w:val="1"/>
    <w:unhideWhenUsed/>
    <w:qFormat/>
    <w:uiPriority w:val="39"/>
    <w:pPr>
      <w:widowControl/>
      <w:numPr>
        <w:numId w:val="0"/>
      </w:numPr>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73">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74">
    <w:name w:val="1 Char Char Char Char"/>
    <w:basedOn w:val="1"/>
    <w:qFormat/>
    <w:uiPriority w:val="0"/>
    <w:rPr>
      <w:rFonts w:eastAsia="宋体" w:cs="Times New Roman"/>
      <w:szCs w:val="20"/>
    </w:rPr>
  </w:style>
  <w:style w:type="character" w:customStyle="1" w:styleId="75">
    <w:name w:val="纯文本 字符"/>
    <w:basedOn w:val="45"/>
    <w:link w:val="21"/>
    <w:qFormat/>
    <w:uiPriority w:val="0"/>
    <w:rPr>
      <w:rFonts w:ascii="宋体" w:hAnsi="Courier New" w:cs="Courier New"/>
      <w:kern w:val="2"/>
      <w:sz w:val="21"/>
      <w:szCs w:val="21"/>
    </w:rPr>
  </w:style>
  <w:style w:type="character" w:customStyle="1" w:styleId="76">
    <w:name w:val="批注框文本 字符"/>
    <w:basedOn w:val="45"/>
    <w:link w:val="25"/>
    <w:qFormat/>
    <w:uiPriority w:val="99"/>
    <w:rPr>
      <w:rFonts w:asciiTheme="minorHAnsi" w:hAnsiTheme="minorHAnsi" w:eastAsiaTheme="minorEastAsia" w:cstheme="minorBidi"/>
      <w:kern w:val="2"/>
      <w:sz w:val="18"/>
      <w:szCs w:val="18"/>
    </w:rPr>
  </w:style>
  <w:style w:type="paragraph" w:customStyle="1" w:styleId="77">
    <w:name w:val="charter title"/>
    <w:basedOn w:val="1"/>
    <w:link w:val="233"/>
    <w:qFormat/>
    <w:uiPriority w:val="99"/>
    <w:pPr>
      <w:spacing w:before="312" w:after="312"/>
      <w:jc w:val="center"/>
      <w:outlineLvl w:val="1"/>
    </w:pPr>
    <w:rPr>
      <w:rFonts w:ascii="黑体" w:hAnsi="黑体" w:eastAsia="黑体"/>
      <w:b/>
      <w:color w:val="000000"/>
      <w:szCs w:val="20"/>
    </w:rPr>
  </w:style>
  <w:style w:type="paragraph" w:customStyle="1" w:styleId="78">
    <w:name w:val="liu2"/>
    <w:basedOn w:val="3"/>
    <w:qFormat/>
    <w:uiPriority w:val="0"/>
    <w:pPr>
      <w:keepNext w:val="0"/>
      <w:keepLines w:val="0"/>
      <w:adjustRightInd w:val="0"/>
      <w:spacing w:before="120" w:after="120"/>
    </w:pPr>
    <w:rPr>
      <w:rFonts w:eastAsia="宋体"/>
      <w:sz w:val="28"/>
    </w:rPr>
  </w:style>
  <w:style w:type="paragraph" w:customStyle="1" w:styleId="79">
    <w:name w:val="TOC 标题2"/>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80">
    <w:name w:val="3级标题"/>
    <w:basedOn w:val="58"/>
    <w:next w:val="58"/>
    <w:qFormat/>
    <w:uiPriority w:val="0"/>
    <w:pPr>
      <w:spacing w:beforeLines="50"/>
      <w:ind w:firstLine="0" w:firstLineChars="0"/>
      <w:outlineLvl w:val="2"/>
    </w:pPr>
    <w:rPr>
      <w:b/>
    </w:rPr>
  </w:style>
  <w:style w:type="character" w:customStyle="1" w:styleId="81">
    <w:name w:val="日期 字符"/>
    <w:basedOn w:val="45"/>
    <w:link w:val="23"/>
    <w:qFormat/>
    <w:uiPriority w:val="99"/>
    <w:rPr>
      <w:rFonts w:asciiTheme="minorHAnsi" w:hAnsiTheme="minorHAnsi" w:eastAsiaTheme="minorEastAsia" w:cstheme="minorBidi"/>
      <w:kern w:val="2"/>
      <w:sz w:val="21"/>
      <w:szCs w:val="22"/>
    </w:rPr>
  </w:style>
  <w:style w:type="paragraph" w:customStyle="1" w:styleId="82">
    <w:name w:val="一级条标题"/>
    <w:next w:val="1"/>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83">
    <w:name w:val="二级条标题"/>
    <w:basedOn w:val="82"/>
    <w:next w:val="1"/>
    <w:qFormat/>
    <w:uiPriority w:val="0"/>
    <w:pPr>
      <w:numPr>
        <w:ilvl w:val="2"/>
      </w:numPr>
      <w:spacing w:before="50" w:after="50"/>
      <w:outlineLvl w:val="3"/>
    </w:pPr>
  </w:style>
  <w:style w:type="paragraph" w:customStyle="1" w:styleId="84">
    <w:name w:val="正文表标题"/>
    <w:next w:val="1"/>
    <w:qFormat/>
    <w:uiPriority w:val="0"/>
    <w:pPr>
      <w:numPr>
        <w:ilvl w:val="0"/>
        <w:numId w:val="5"/>
      </w:numPr>
      <w:spacing w:beforeLines="50" w:afterLines="50"/>
      <w:jc w:val="center"/>
    </w:pPr>
    <w:rPr>
      <w:rFonts w:ascii="黑体" w:hAnsi="Times New Roman" w:eastAsia="黑体" w:cs="Times New Roman"/>
      <w:sz w:val="21"/>
      <w:lang w:val="en-US" w:eastAsia="zh-CN" w:bidi="ar-SA"/>
    </w:rPr>
  </w:style>
  <w:style w:type="paragraph" w:customStyle="1" w:styleId="85">
    <w:name w:val="段"/>
    <w:link w:val="17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6">
    <w:name w:val="批注文字 字符"/>
    <w:basedOn w:val="45"/>
    <w:link w:val="15"/>
    <w:qFormat/>
    <w:uiPriority w:val="99"/>
    <w:rPr>
      <w:rFonts w:asciiTheme="minorHAnsi" w:hAnsiTheme="minorHAnsi" w:eastAsiaTheme="minorEastAsia" w:cstheme="minorBidi"/>
      <w:kern w:val="2"/>
      <w:sz w:val="21"/>
      <w:szCs w:val="22"/>
    </w:rPr>
  </w:style>
  <w:style w:type="character" w:customStyle="1" w:styleId="87">
    <w:name w:val="批注主题 字符"/>
    <w:basedOn w:val="86"/>
    <w:link w:val="41"/>
    <w:qFormat/>
    <w:uiPriority w:val="99"/>
    <w:rPr>
      <w:rFonts w:asciiTheme="minorHAnsi" w:hAnsiTheme="minorHAnsi" w:eastAsiaTheme="minorEastAsia" w:cstheme="minorBidi"/>
      <w:kern w:val="2"/>
      <w:sz w:val="21"/>
      <w:szCs w:val="22"/>
    </w:rPr>
  </w:style>
  <w:style w:type="paragraph" w:customStyle="1" w:styleId="8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89">
    <w:name w:val="正文文本 字符"/>
    <w:basedOn w:val="45"/>
    <w:link w:val="16"/>
    <w:qFormat/>
    <w:uiPriority w:val="99"/>
    <w:rPr>
      <w:rFonts w:ascii="Calibri" w:hAnsi="Calibri"/>
      <w:kern w:val="2"/>
      <w:sz w:val="21"/>
      <w:szCs w:val="22"/>
    </w:rPr>
  </w:style>
  <w:style w:type="paragraph" w:customStyle="1" w:styleId="9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91">
    <w:name w:val="条 Char"/>
    <w:link w:val="60"/>
    <w:qFormat/>
    <w:uiPriority w:val="0"/>
    <w:rPr>
      <w:rFonts w:asciiTheme="minorHAnsi" w:hAnsiTheme="minorHAnsi" w:eastAsiaTheme="minorEastAsia" w:cstheme="minorBidi"/>
      <w:kern w:val="2"/>
      <w:sz w:val="21"/>
      <w:szCs w:val="32"/>
    </w:rPr>
  </w:style>
  <w:style w:type="character" w:customStyle="1" w:styleId="92">
    <w:name w:val="正文文本 2 字符"/>
    <w:basedOn w:val="45"/>
    <w:link w:val="37"/>
    <w:qFormat/>
    <w:uiPriority w:val="0"/>
    <w:rPr>
      <w:rFonts w:ascii="Calibri" w:hAnsi="Calibri"/>
      <w:kern w:val="2"/>
      <w:sz w:val="21"/>
      <w:szCs w:val="22"/>
    </w:rPr>
  </w:style>
  <w:style w:type="character" w:customStyle="1" w:styleId="93">
    <w:name w:val="标题 3 字符"/>
    <w:basedOn w:val="45"/>
    <w:link w:val="4"/>
    <w:qFormat/>
    <w:uiPriority w:val="0"/>
    <w:rPr>
      <w:rFonts w:ascii="Times New Roman" w:hAnsi="Times New Roman" w:eastAsia="宋体" w:cs="Times New Roman"/>
      <w:kern w:val="2"/>
      <w:sz w:val="24"/>
      <w:szCs w:val="24"/>
    </w:rPr>
  </w:style>
  <w:style w:type="character" w:customStyle="1" w:styleId="94">
    <w:name w:val="标题 4 字符"/>
    <w:basedOn w:val="45"/>
    <w:link w:val="5"/>
    <w:qFormat/>
    <w:uiPriority w:val="9"/>
    <w:rPr>
      <w:rFonts w:ascii="Times New Roman" w:hAnsi="Times New Roman" w:eastAsia="宋体"/>
      <w:bCs/>
      <w:kern w:val="2"/>
      <w:sz w:val="24"/>
      <w:szCs w:val="28"/>
    </w:rPr>
  </w:style>
  <w:style w:type="character" w:customStyle="1" w:styleId="95">
    <w:name w:val="标题 5 字符"/>
    <w:basedOn w:val="45"/>
    <w:link w:val="6"/>
    <w:qFormat/>
    <w:uiPriority w:val="9"/>
    <w:rPr>
      <w:bCs/>
      <w:kern w:val="2"/>
      <w:sz w:val="24"/>
      <w:szCs w:val="28"/>
    </w:rPr>
  </w:style>
  <w:style w:type="character" w:customStyle="1" w:styleId="96">
    <w:name w:val="标题 6 字符"/>
    <w:basedOn w:val="45"/>
    <w:link w:val="7"/>
    <w:qFormat/>
    <w:uiPriority w:val="9"/>
    <w:rPr>
      <w:rFonts w:ascii="Cambria" w:hAnsi="Cambria"/>
      <w:b/>
      <w:bCs/>
      <w:kern w:val="2"/>
      <w:sz w:val="24"/>
      <w:szCs w:val="24"/>
    </w:rPr>
  </w:style>
  <w:style w:type="character" w:customStyle="1" w:styleId="97">
    <w:name w:val="标题 7 字符"/>
    <w:basedOn w:val="45"/>
    <w:link w:val="8"/>
    <w:qFormat/>
    <w:uiPriority w:val="9"/>
    <w:rPr>
      <w:b/>
      <w:bCs/>
      <w:kern w:val="2"/>
      <w:sz w:val="24"/>
      <w:szCs w:val="24"/>
    </w:rPr>
  </w:style>
  <w:style w:type="character" w:customStyle="1" w:styleId="98">
    <w:name w:val="标题 8 字符"/>
    <w:basedOn w:val="45"/>
    <w:link w:val="9"/>
    <w:qFormat/>
    <w:uiPriority w:val="9"/>
    <w:rPr>
      <w:rFonts w:ascii="Cambria" w:hAnsi="Cambria"/>
      <w:kern w:val="2"/>
      <w:sz w:val="24"/>
      <w:szCs w:val="24"/>
    </w:rPr>
  </w:style>
  <w:style w:type="character" w:customStyle="1" w:styleId="99">
    <w:name w:val="标题 9 字符"/>
    <w:basedOn w:val="45"/>
    <w:link w:val="10"/>
    <w:qFormat/>
    <w:uiPriority w:val="9"/>
    <w:rPr>
      <w:rFonts w:ascii="Cambria" w:hAnsi="Cambria"/>
      <w:kern w:val="2"/>
      <w:sz w:val="21"/>
      <w:szCs w:val="21"/>
    </w:rPr>
  </w:style>
  <w:style w:type="character" w:customStyle="1" w:styleId="100">
    <w:name w:val="正文首行缩进 字符"/>
    <w:basedOn w:val="89"/>
    <w:link w:val="42"/>
    <w:qFormat/>
    <w:uiPriority w:val="0"/>
    <w:rPr>
      <w:rFonts w:ascii="Calibri" w:hAnsi="Calibri"/>
      <w:kern w:val="2"/>
      <w:sz w:val="21"/>
      <w:szCs w:val="22"/>
    </w:rPr>
  </w:style>
  <w:style w:type="character" w:customStyle="1" w:styleId="101">
    <w:name w:val="正文文本缩进 字符"/>
    <w:basedOn w:val="45"/>
    <w:link w:val="17"/>
    <w:qFormat/>
    <w:uiPriority w:val="0"/>
    <w:rPr>
      <w:kern w:val="2"/>
      <w:sz w:val="24"/>
      <w:szCs w:val="24"/>
    </w:rPr>
  </w:style>
  <w:style w:type="character" w:customStyle="1" w:styleId="102">
    <w:name w:val="正文文本缩进 2 字符"/>
    <w:basedOn w:val="45"/>
    <w:link w:val="24"/>
    <w:qFormat/>
    <w:uiPriority w:val="0"/>
    <w:rPr>
      <w:kern w:val="2"/>
      <w:sz w:val="24"/>
      <w:szCs w:val="24"/>
    </w:rPr>
  </w:style>
  <w:style w:type="character" w:customStyle="1" w:styleId="103">
    <w:name w:val="副标题 字符"/>
    <w:basedOn w:val="45"/>
    <w:link w:val="30"/>
    <w:qFormat/>
    <w:uiPriority w:val="11"/>
    <w:rPr>
      <w:rFonts w:asciiTheme="majorHAnsi" w:hAnsiTheme="majorHAnsi" w:cstheme="majorBidi"/>
      <w:b/>
      <w:bCs/>
      <w:kern w:val="28"/>
      <w:sz w:val="32"/>
      <w:szCs w:val="32"/>
    </w:rPr>
  </w:style>
  <w:style w:type="character" w:customStyle="1" w:styleId="104">
    <w:name w:val="脚注文本 字符"/>
    <w:basedOn w:val="45"/>
    <w:link w:val="32"/>
    <w:qFormat/>
    <w:uiPriority w:val="99"/>
    <w:rPr>
      <w:kern w:val="2"/>
      <w:sz w:val="18"/>
      <w:szCs w:val="18"/>
    </w:rPr>
  </w:style>
  <w:style w:type="character" w:customStyle="1" w:styleId="105">
    <w:name w:val="正文文本缩进 3 字符"/>
    <w:basedOn w:val="45"/>
    <w:link w:val="34"/>
    <w:qFormat/>
    <w:uiPriority w:val="0"/>
    <w:rPr>
      <w:kern w:val="2"/>
      <w:sz w:val="16"/>
      <w:szCs w:val="16"/>
    </w:rPr>
  </w:style>
  <w:style w:type="character" w:customStyle="1" w:styleId="106">
    <w:name w:val="HTML 预设格式 字符"/>
    <w:basedOn w:val="45"/>
    <w:link w:val="38"/>
    <w:qFormat/>
    <w:uiPriority w:val="99"/>
    <w:rPr>
      <w:rFonts w:ascii="宋体" w:hAnsi="宋体" w:cs="宋体"/>
      <w:sz w:val="24"/>
      <w:szCs w:val="24"/>
    </w:rPr>
  </w:style>
  <w:style w:type="character" w:customStyle="1" w:styleId="107">
    <w:name w:val="标题 字符"/>
    <w:basedOn w:val="45"/>
    <w:link w:val="40"/>
    <w:qFormat/>
    <w:uiPriority w:val="0"/>
    <w:rPr>
      <w:rFonts w:ascii="Cambria" w:hAnsi="Cambria"/>
      <w:b/>
      <w:bCs/>
      <w:kern w:val="2"/>
      <w:sz w:val="32"/>
      <w:szCs w:val="32"/>
    </w:rPr>
  </w:style>
  <w:style w:type="character" w:customStyle="1" w:styleId="108">
    <w:name w:val="标题 1 字符"/>
    <w:link w:val="2"/>
    <w:qFormat/>
    <w:uiPriority w:val="9"/>
    <w:rPr>
      <w:rFonts w:asciiTheme="minorHAnsi" w:hAnsiTheme="minorHAnsi" w:eastAsiaTheme="minorEastAsia" w:cstheme="minorBidi"/>
      <w:b/>
      <w:bCs/>
      <w:kern w:val="44"/>
      <w:sz w:val="21"/>
      <w:szCs w:val="44"/>
    </w:rPr>
  </w:style>
  <w:style w:type="character" w:customStyle="1" w:styleId="109">
    <w:name w:val="标题 2 字符"/>
    <w:link w:val="3"/>
    <w:qFormat/>
    <w:uiPriority w:val="0"/>
    <w:rPr>
      <w:rFonts w:asciiTheme="minorHAnsi" w:hAnsiTheme="minorHAnsi" w:eastAsiaTheme="minorEastAsia" w:cstheme="minorBidi"/>
      <w:b/>
      <w:bCs/>
      <w:kern w:val="2"/>
      <w:sz w:val="21"/>
      <w:szCs w:val="22"/>
    </w:rPr>
  </w:style>
  <w:style w:type="paragraph" w:customStyle="1" w:styleId="110">
    <w:name w:val="05表头"/>
    <w:basedOn w:val="1"/>
    <w:link w:val="206"/>
    <w:qFormat/>
    <w:uiPriority w:val="0"/>
    <w:pPr>
      <w:jc w:val="center"/>
    </w:pPr>
    <w:rPr>
      <w:rFonts w:eastAsia="黑体" w:cs="Times New Roman"/>
      <w:szCs w:val="24"/>
    </w:rPr>
  </w:style>
  <w:style w:type="paragraph" w:customStyle="1" w:styleId="111">
    <w:name w:val="06表中文字"/>
    <w:basedOn w:val="1"/>
    <w:qFormat/>
    <w:uiPriority w:val="0"/>
    <w:pPr>
      <w:widowControl/>
      <w:ind w:firstLine="6"/>
      <w:jc w:val="center"/>
      <w:textAlignment w:val="center"/>
    </w:pPr>
    <w:rPr>
      <w:rFonts w:eastAsia="宋体" w:cs="Times New Roman"/>
      <w:kern w:val="0"/>
      <w:szCs w:val="18"/>
    </w:rPr>
  </w:style>
  <w:style w:type="character" w:customStyle="1" w:styleId="112">
    <w:name w:val="列出段落 Char"/>
    <w:link w:val="59"/>
    <w:qFormat/>
    <w:uiPriority w:val="34"/>
    <w:rPr>
      <w:rFonts w:asciiTheme="minorHAnsi" w:hAnsiTheme="minorHAnsi" w:eastAsiaTheme="minorEastAsia" w:cstheme="minorBidi"/>
      <w:kern w:val="2"/>
      <w:sz w:val="21"/>
      <w:szCs w:val="22"/>
    </w:rPr>
  </w:style>
  <w:style w:type="character" w:customStyle="1" w:styleId="113">
    <w:name w:val="样式 宋体"/>
    <w:qFormat/>
    <w:uiPriority w:val="0"/>
    <w:rPr>
      <w:rFonts w:ascii="Times New Roman" w:hAnsi="Times New Roman" w:eastAsia="宋体"/>
    </w:rPr>
  </w:style>
  <w:style w:type="paragraph" w:customStyle="1" w:styleId="114">
    <w:name w:val="07图名"/>
    <w:basedOn w:val="1"/>
    <w:qFormat/>
    <w:uiPriority w:val="0"/>
    <w:pPr>
      <w:snapToGrid w:val="0"/>
      <w:spacing w:line="312" w:lineRule="auto"/>
      <w:jc w:val="center"/>
    </w:pPr>
    <w:rPr>
      <w:rFonts w:eastAsia="宋体" w:cs="Times New Roman"/>
      <w:szCs w:val="24"/>
    </w:rPr>
  </w:style>
  <w:style w:type="paragraph" w:customStyle="1" w:styleId="115">
    <w:name w:val="Maple Output"/>
    <w:qFormat/>
    <w:uiPriority w:val="99"/>
    <w:pPr>
      <w:widowControl w:val="0"/>
      <w:autoSpaceDE w:val="0"/>
      <w:autoSpaceDN w:val="0"/>
      <w:adjustRightInd w:val="0"/>
      <w:spacing w:line="360" w:lineRule="auto"/>
      <w:jc w:val="center"/>
    </w:pPr>
    <w:rPr>
      <w:rFonts w:ascii="Times New Roman" w:hAnsi="Times New Roman" w:eastAsia="宋体" w:cs="Times New Roman"/>
      <w:color w:val="000000"/>
      <w:sz w:val="24"/>
      <w:szCs w:val="24"/>
      <w:lang w:val="en-US" w:eastAsia="zh-CN" w:bidi="ar-SA"/>
    </w:rPr>
  </w:style>
  <w:style w:type="paragraph" w:customStyle="1" w:styleId="116">
    <w:name w:val="图名和表名编号"/>
    <w:basedOn w:val="1"/>
    <w:qFormat/>
    <w:uiPriority w:val="0"/>
    <w:pPr>
      <w:tabs>
        <w:tab w:val="left" w:pos="2340"/>
      </w:tabs>
      <w:spacing w:beforeLines="25" w:afterLines="25"/>
      <w:jc w:val="center"/>
    </w:pPr>
    <w:rPr>
      <w:rFonts w:eastAsia="黑体" w:cs="Times New Roman"/>
      <w:b/>
      <w:color w:val="000000"/>
      <w:szCs w:val="18"/>
    </w:rPr>
  </w:style>
  <w:style w:type="paragraph" w:customStyle="1" w:styleId="117">
    <w:name w:val="样式 样式 正文 +1 + 首行缩进:  2 字符"/>
    <w:basedOn w:val="1"/>
    <w:qFormat/>
    <w:uiPriority w:val="0"/>
    <w:pPr>
      <w:ind w:firstLine="560" w:firstLineChars="200"/>
      <w:jc w:val="left"/>
    </w:pPr>
    <w:rPr>
      <w:rFonts w:eastAsia="宋体" w:cs="宋体"/>
      <w:kern w:val="0"/>
      <w:szCs w:val="20"/>
    </w:rPr>
  </w:style>
  <w:style w:type="paragraph" w:customStyle="1" w:styleId="118">
    <w:name w:val="表名"/>
    <w:basedOn w:val="1"/>
    <w:link w:val="119"/>
    <w:qFormat/>
    <w:uiPriority w:val="0"/>
    <w:pPr>
      <w:spacing w:beforeLines="50"/>
      <w:jc w:val="left"/>
    </w:pPr>
    <w:rPr>
      <w:rFonts w:eastAsia="黑体" w:cs="Times New Roman"/>
      <w:b/>
      <w:szCs w:val="24"/>
      <w:lang w:val="en-GB"/>
    </w:rPr>
  </w:style>
  <w:style w:type="character" w:customStyle="1" w:styleId="119">
    <w:name w:val="表名 Char"/>
    <w:link w:val="118"/>
    <w:qFormat/>
    <w:uiPriority w:val="0"/>
    <w:rPr>
      <w:rFonts w:eastAsia="黑体"/>
      <w:b/>
      <w:kern w:val="2"/>
      <w:sz w:val="24"/>
      <w:szCs w:val="24"/>
      <w:lang w:val="en-GB"/>
    </w:rPr>
  </w:style>
  <w:style w:type="paragraph" w:customStyle="1" w:styleId="120">
    <w:name w:val="Char Char Char Char Char Char Char Char Char"/>
    <w:basedOn w:val="1"/>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121">
    <w:name w:val="font04"/>
    <w:basedOn w:val="1"/>
    <w:qFormat/>
    <w:uiPriority w:val="0"/>
    <w:pPr>
      <w:widowControl/>
      <w:spacing w:before="100" w:beforeAutospacing="1" w:after="150" w:line="270" w:lineRule="atLeast"/>
      <w:ind w:firstLine="360"/>
      <w:jc w:val="left"/>
    </w:pPr>
    <w:rPr>
      <w:rFonts w:ascii="宋体" w:hAnsi="宋体" w:eastAsia="宋体" w:cs="宋体"/>
      <w:color w:val="2E4E9E"/>
      <w:kern w:val="0"/>
      <w:szCs w:val="24"/>
    </w:rPr>
  </w:style>
  <w:style w:type="character" w:customStyle="1" w:styleId="122">
    <w:name w:val="style41"/>
    <w:qFormat/>
    <w:uiPriority w:val="0"/>
    <w:rPr>
      <w:b/>
      <w:bCs/>
      <w:color w:val="0C5075"/>
    </w:rPr>
  </w:style>
  <w:style w:type="paragraph" w:customStyle="1" w:styleId="123">
    <w:name w:val="列出段落11"/>
    <w:basedOn w:val="1"/>
    <w:qFormat/>
    <w:uiPriority w:val="34"/>
    <w:pPr>
      <w:ind w:firstLine="420" w:firstLineChars="200"/>
    </w:pPr>
    <w:rPr>
      <w:rFonts w:ascii="Calibri" w:hAnsi="Calibri" w:eastAsia="宋体" w:cs="Times New Roman"/>
    </w:rPr>
  </w:style>
  <w:style w:type="character" w:customStyle="1" w:styleId="124">
    <w:name w:val="Char Char"/>
    <w:qFormat/>
    <w:uiPriority w:val="0"/>
    <w:rPr>
      <w:rFonts w:cs="Times New Roman"/>
      <w:kern w:val="2"/>
      <w:sz w:val="18"/>
      <w:szCs w:val="18"/>
    </w:rPr>
  </w:style>
  <w:style w:type="paragraph" w:customStyle="1" w:styleId="125">
    <w:name w:val="样式 目录 1 + 段前: 1 行 段后: 1 行"/>
    <w:basedOn w:val="28"/>
    <w:qFormat/>
    <w:uiPriority w:val="0"/>
    <w:pPr>
      <w:widowControl w:val="0"/>
      <w:tabs>
        <w:tab w:val="right" w:leader="dot" w:pos="8364"/>
        <w:tab w:val="clear" w:pos="8296"/>
      </w:tabs>
      <w:spacing w:beforeLines="100" w:afterLines="100"/>
      <w:jc w:val="center"/>
    </w:pPr>
    <w:rPr>
      <w:rFonts w:ascii="黑体" w:eastAsia="黑体" w:cs="宋体"/>
      <w:kern w:val="2"/>
      <w:szCs w:val="24"/>
    </w:rPr>
  </w:style>
  <w:style w:type="paragraph" w:customStyle="1" w:styleId="126">
    <w:name w:val="样式 样式 目录 1 + 段前: 1 行 段后: 1 行 + 段前: 1 行 段后: 1 行"/>
    <w:basedOn w:val="125"/>
    <w:qFormat/>
    <w:uiPriority w:val="0"/>
    <w:pPr>
      <w:spacing w:beforeLines="0" w:afterLines="0"/>
    </w:pPr>
  </w:style>
  <w:style w:type="paragraph" w:customStyle="1" w:styleId="127">
    <w:name w:val="Char Char Char Char"/>
    <w:basedOn w:val="1"/>
    <w:qFormat/>
    <w:uiPriority w:val="0"/>
    <w:rPr>
      <w:rFonts w:ascii="Tahoma" w:hAnsi="Tahoma" w:eastAsia="宋体" w:cs="Times New Roman"/>
      <w:szCs w:val="24"/>
    </w:rPr>
  </w:style>
  <w:style w:type="paragraph" w:customStyle="1" w:styleId="128">
    <w:name w:val="Char"/>
    <w:basedOn w:val="1"/>
    <w:qFormat/>
    <w:uiPriority w:val="0"/>
    <w:rPr>
      <w:rFonts w:eastAsia="宋体" w:cs="Times New Roman"/>
      <w:szCs w:val="24"/>
    </w:rPr>
  </w:style>
  <w:style w:type="character" w:customStyle="1" w:styleId="129">
    <w:name w:val="apple-style-span"/>
    <w:basedOn w:val="45"/>
    <w:qFormat/>
    <w:uiPriority w:val="0"/>
  </w:style>
  <w:style w:type="paragraph" w:customStyle="1" w:styleId="130">
    <w:name w:val="正文排版"/>
    <w:basedOn w:val="1"/>
    <w:link w:val="131"/>
    <w:qFormat/>
    <w:uiPriority w:val="0"/>
    <w:pPr>
      <w:spacing w:line="400" w:lineRule="exact"/>
      <w:ind w:firstLine="200" w:firstLineChars="200"/>
    </w:pPr>
    <w:rPr>
      <w:rFonts w:ascii="Calibri" w:hAnsi="Calibri" w:eastAsia="宋体" w:cs="Times New Roman"/>
      <w:szCs w:val="24"/>
    </w:rPr>
  </w:style>
  <w:style w:type="character" w:customStyle="1" w:styleId="131">
    <w:name w:val="正文排版 Char"/>
    <w:link w:val="130"/>
    <w:qFormat/>
    <w:uiPriority w:val="0"/>
    <w:rPr>
      <w:rFonts w:ascii="Calibri" w:hAnsi="Calibri"/>
      <w:kern w:val="2"/>
      <w:sz w:val="24"/>
      <w:szCs w:val="24"/>
    </w:rPr>
  </w:style>
  <w:style w:type="paragraph" w:customStyle="1" w:styleId="132">
    <w:name w:val="段落"/>
    <w:basedOn w:val="1"/>
    <w:link w:val="133"/>
    <w:qFormat/>
    <w:uiPriority w:val="0"/>
    <w:pPr>
      <w:spacing w:line="300" w:lineRule="auto"/>
      <w:ind w:firstLine="200" w:firstLineChars="200"/>
    </w:pPr>
    <w:rPr>
      <w:rFonts w:ascii="Calibri" w:hAnsi="Calibri" w:eastAsia="宋体" w:cs="Times New Roman"/>
      <w:szCs w:val="24"/>
    </w:rPr>
  </w:style>
  <w:style w:type="character" w:customStyle="1" w:styleId="133">
    <w:name w:val="段落 Char"/>
    <w:link w:val="132"/>
    <w:qFormat/>
    <w:uiPriority w:val="0"/>
    <w:rPr>
      <w:rFonts w:ascii="Calibri" w:hAnsi="Calibri"/>
      <w:kern w:val="2"/>
      <w:sz w:val="21"/>
      <w:szCs w:val="24"/>
    </w:rPr>
  </w:style>
  <w:style w:type="paragraph" w:customStyle="1" w:styleId="13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MTDisplayEquation"/>
    <w:basedOn w:val="1"/>
    <w:next w:val="1"/>
    <w:link w:val="137"/>
    <w:qFormat/>
    <w:uiPriority w:val="0"/>
    <w:pPr>
      <w:tabs>
        <w:tab w:val="center" w:pos="4160"/>
        <w:tab w:val="right" w:pos="8300"/>
      </w:tabs>
      <w:ind w:firstLine="480" w:firstLineChars="200"/>
      <w:textAlignment w:val="center"/>
    </w:pPr>
    <w:rPr>
      <w:rFonts w:eastAsia="宋体" w:cs="Times New Roman"/>
      <w:szCs w:val="24"/>
    </w:rPr>
  </w:style>
  <w:style w:type="character" w:customStyle="1" w:styleId="137">
    <w:name w:val="MTDisplayEquation Char"/>
    <w:link w:val="136"/>
    <w:qFormat/>
    <w:uiPriority w:val="0"/>
    <w:rPr>
      <w:kern w:val="2"/>
      <w:sz w:val="24"/>
      <w:szCs w:val="24"/>
    </w:rPr>
  </w:style>
  <w:style w:type="paragraph" w:customStyle="1" w:styleId="138">
    <w:name w:val="08图片格式"/>
    <w:basedOn w:val="1"/>
    <w:qFormat/>
    <w:uiPriority w:val="0"/>
    <w:pPr>
      <w:keepNext/>
      <w:spacing w:line="312" w:lineRule="auto"/>
      <w:jc w:val="center"/>
    </w:pPr>
    <w:rPr>
      <w:rFonts w:eastAsia="宋体" w:cs="Times New Roman"/>
      <w:szCs w:val="24"/>
    </w:rPr>
  </w:style>
  <w:style w:type="paragraph" w:customStyle="1" w:styleId="139">
    <w:name w:val="样式1"/>
    <w:basedOn w:val="110"/>
    <w:next w:val="138"/>
    <w:link w:val="140"/>
    <w:qFormat/>
    <w:uiPriority w:val="0"/>
    <w:pPr>
      <w:keepNext/>
      <w:spacing w:beforeLines="50"/>
    </w:pPr>
  </w:style>
  <w:style w:type="character" w:customStyle="1" w:styleId="140">
    <w:name w:val="样式1 Char"/>
    <w:link w:val="139"/>
    <w:qFormat/>
    <w:uiPriority w:val="0"/>
    <w:rPr>
      <w:rFonts w:eastAsia="黑体"/>
      <w:kern w:val="2"/>
      <w:sz w:val="21"/>
      <w:szCs w:val="24"/>
    </w:rPr>
  </w:style>
  <w:style w:type="paragraph" w:customStyle="1" w:styleId="141">
    <w:name w:val="s"/>
    <w:basedOn w:val="1"/>
    <w:qFormat/>
    <w:uiPriority w:val="0"/>
    <w:pPr>
      <w:spacing w:line="360" w:lineRule="atLeast"/>
      <w:ind w:firstLine="200" w:firstLineChars="200"/>
    </w:pPr>
    <w:rPr>
      <w:rFonts w:eastAsia="仿宋_GB2312" w:cs="Times New Roman"/>
      <w:szCs w:val="24"/>
    </w:rPr>
  </w:style>
  <w:style w:type="paragraph" w:customStyle="1" w:styleId="142">
    <w:name w:val="z"/>
    <w:basedOn w:val="1"/>
    <w:qFormat/>
    <w:uiPriority w:val="0"/>
    <w:pPr>
      <w:ind w:firstLine="200" w:firstLineChars="200"/>
    </w:pPr>
    <w:rPr>
      <w:rFonts w:eastAsia="宋体" w:cs="Times New Roman"/>
      <w:szCs w:val="24"/>
    </w:rPr>
  </w:style>
  <w:style w:type="paragraph" w:customStyle="1" w:styleId="143">
    <w:name w:val="说明"/>
    <w:basedOn w:val="1"/>
    <w:qFormat/>
    <w:uiPriority w:val="0"/>
    <w:pPr>
      <w:spacing w:line="400" w:lineRule="atLeast"/>
    </w:pPr>
    <w:rPr>
      <w:rFonts w:ascii="楷体_GB2312" w:eastAsia="楷体_GB2312" w:cs="Times New Roman"/>
      <w:szCs w:val="24"/>
    </w:rPr>
  </w:style>
  <w:style w:type="paragraph" w:customStyle="1" w:styleId="144">
    <w:name w:val="Char Char Char Char Char Char Char"/>
    <w:basedOn w:val="1"/>
    <w:qFormat/>
    <w:uiPriority w:val="0"/>
    <w:pPr>
      <w:widowControl/>
      <w:topLinePunct/>
      <w:adjustRightInd w:val="0"/>
      <w:spacing w:after="160" w:line="240" w:lineRule="exact"/>
      <w:jc w:val="left"/>
    </w:pPr>
    <w:rPr>
      <w:rFonts w:ascii="Arial" w:hAnsi="Arial" w:eastAsia="Times New Roman" w:cs="Verdana"/>
      <w:b/>
      <w:kern w:val="0"/>
      <w:szCs w:val="24"/>
      <w:lang w:eastAsia="en-US"/>
    </w:rPr>
  </w:style>
  <w:style w:type="paragraph" w:customStyle="1" w:styleId="145">
    <w:name w:val="样式 标题 2 + 黑色"/>
    <w:basedOn w:val="3"/>
    <w:qFormat/>
    <w:uiPriority w:val="0"/>
    <w:pPr>
      <w:spacing w:before="0"/>
    </w:pPr>
    <w:rPr>
      <w:rFonts w:eastAsia="黑体" w:cs="Times New Roman"/>
      <w:color w:val="000000"/>
      <w:szCs w:val="21"/>
    </w:rPr>
  </w:style>
  <w:style w:type="paragraph" w:customStyle="1" w:styleId="146">
    <w:name w:val="样式2"/>
    <w:basedOn w:val="27"/>
    <w:link w:val="147"/>
    <w:qFormat/>
    <w:uiPriority w:val="0"/>
    <w:pPr>
      <w:pBdr>
        <w:bottom w:val="none" w:color="auto" w:sz="0" w:space="0"/>
      </w:pBdr>
    </w:pPr>
    <w:rPr>
      <w:rFonts w:eastAsia="宋体" w:cs="Times New Roman"/>
    </w:rPr>
  </w:style>
  <w:style w:type="character" w:customStyle="1" w:styleId="147">
    <w:name w:val="样式2 Char"/>
    <w:link w:val="146"/>
    <w:qFormat/>
    <w:uiPriority w:val="0"/>
    <w:rPr>
      <w:kern w:val="2"/>
      <w:sz w:val="18"/>
      <w:szCs w:val="18"/>
    </w:rPr>
  </w:style>
  <w:style w:type="paragraph" w:customStyle="1" w:styleId="148">
    <w:name w:val="样式3"/>
    <w:basedOn w:val="27"/>
    <w:link w:val="149"/>
    <w:qFormat/>
    <w:uiPriority w:val="0"/>
    <w:pPr>
      <w:pBdr>
        <w:bottom w:val="none" w:color="auto" w:sz="0" w:space="0"/>
      </w:pBdr>
    </w:pPr>
    <w:rPr>
      <w:rFonts w:eastAsia="宋体" w:cs="Times New Roman"/>
    </w:rPr>
  </w:style>
  <w:style w:type="character" w:customStyle="1" w:styleId="149">
    <w:name w:val="样式3 Char"/>
    <w:link w:val="148"/>
    <w:qFormat/>
    <w:uiPriority w:val="0"/>
    <w:rPr>
      <w:kern w:val="2"/>
      <w:sz w:val="18"/>
      <w:szCs w:val="18"/>
    </w:rPr>
  </w:style>
  <w:style w:type="paragraph" w:customStyle="1" w:styleId="150">
    <w:name w:val="样式4"/>
    <w:basedOn w:val="27"/>
    <w:link w:val="151"/>
    <w:qFormat/>
    <w:uiPriority w:val="0"/>
    <w:pPr>
      <w:pBdr>
        <w:bottom w:val="none" w:color="auto" w:sz="0" w:space="0"/>
      </w:pBdr>
    </w:pPr>
    <w:rPr>
      <w:rFonts w:eastAsia="宋体" w:cs="Times New Roman"/>
    </w:rPr>
  </w:style>
  <w:style w:type="character" w:customStyle="1" w:styleId="151">
    <w:name w:val="样式4 Char"/>
    <w:link w:val="150"/>
    <w:qFormat/>
    <w:uiPriority w:val="0"/>
    <w:rPr>
      <w:kern w:val="2"/>
      <w:sz w:val="18"/>
      <w:szCs w:val="18"/>
    </w:rPr>
  </w:style>
  <w:style w:type="paragraph" w:customStyle="1" w:styleId="152">
    <w:name w:val="样式5"/>
    <w:basedOn w:val="27"/>
    <w:link w:val="153"/>
    <w:qFormat/>
    <w:uiPriority w:val="0"/>
    <w:pPr>
      <w:pBdr>
        <w:bottom w:val="none" w:color="auto" w:sz="0" w:space="0"/>
      </w:pBdr>
    </w:pPr>
    <w:rPr>
      <w:rFonts w:eastAsia="宋体" w:cs="Times New Roman"/>
    </w:rPr>
  </w:style>
  <w:style w:type="character" w:customStyle="1" w:styleId="153">
    <w:name w:val="样式5 Char"/>
    <w:link w:val="152"/>
    <w:qFormat/>
    <w:uiPriority w:val="0"/>
    <w:rPr>
      <w:kern w:val="2"/>
      <w:sz w:val="18"/>
      <w:szCs w:val="18"/>
    </w:rPr>
  </w:style>
  <w:style w:type="paragraph" w:customStyle="1" w:styleId="154">
    <w:name w:val="样式6"/>
    <w:basedOn w:val="27"/>
    <w:link w:val="155"/>
    <w:qFormat/>
    <w:uiPriority w:val="0"/>
    <w:pPr>
      <w:pBdr>
        <w:bottom w:val="none" w:color="auto" w:sz="0" w:space="0"/>
      </w:pBdr>
    </w:pPr>
    <w:rPr>
      <w:rFonts w:eastAsia="宋体" w:cs="Times New Roman"/>
    </w:rPr>
  </w:style>
  <w:style w:type="character" w:customStyle="1" w:styleId="155">
    <w:name w:val="样式6 Char"/>
    <w:link w:val="154"/>
    <w:qFormat/>
    <w:uiPriority w:val="0"/>
    <w:rPr>
      <w:kern w:val="2"/>
      <w:sz w:val="18"/>
      <w:szCs w:val="18"/>
    </w:rPr>
  </w:style>
  <w:style w:type="paragraph" w:customStyle="1" w:styleId="156">
    <w:name w:val="样式7"/>
    <w:basedOn w:val="27"/>
    <w:link w:val="157"/>
    <w:qFormat/>
    <w:uiPriority w:val="0"/>
    <w:pPr>
      <w:pBdr>
        <w:bottom w:val="none" w:color="auto" w:sz="0" w:space="0"/>
      </w:pBdr>
    </w:pPr>
    <w:rPr>
      <w:rFonts w:eastAsia="宋体" w:cs="Times New Roman"/>
    </w:rPr>
  </w:style>
  <w:style w:type="character" w:customStyle="1" w:styleId="157">
    <w:name w:val="样式7 Char"/>
    <w:link w:val="156"/>
    <w:qFormat/>
    <w:uiPriority w:val="0"/>
    <w:rPr>
      <w:kern w:val="2"/>
      <w:sz w:val="18"/>
      <w:szCs w:val="18"/>
    </w:rPr>
  </w:style>
  <w:style w:type="paragraph" w:customStyle="1" w:styleId="158">
    <w:name w:val="样式8"/>
    <w:basedOn w:val="27"/>
    <w:link w:val="159"/>
    <w:qFormat/>
    <w:uiPriority w:val="0"/>
    <w:pPr>
      <w:pBdr>
        <w:bottom w:val="none" w:color="auto" w:sz="0" w:space="0"/>
      </w:pBdr>
    </w:pPr>
    <w:rPr>
      <w:rFonts w:eastAsia="宋体" w:cs="Times New Roman"/>
    </w:rPr>
  </w:style>
  <w:style w:type="character" w:customStyle="1" w:styleId="159">
    <w:name w:val="样式8 Char"/>
    <w:link w:val="158"/>
    <w:qFormat/>
    <w:uiPriority w:val="0"/>
    <w:rPr>
      <w:kern w:val="2"/>
      <w:sz w:val="18"/>
      <w:szCs w:val="18"/>
    </w:rPr>
  </w:style>
  <w:style w:type="paragraph" w:customStyle="1" w:styleId="160">
    <w:name w:val="样式9"/>
    <w:basedOn w:val="27"/>
    <w:link w:val="161"/>
    <w:qFormat/>
    <w:uiPriority w:val="0"/>
    <w:pPr>
      <w:pBdr>
        <w:bottom w:val="none" w:color="auto" w:sz="0" w:space="0"/>
      </w:pBdr>
    </w:pPr>
    <w:rPr>
      <w:rFonts w:eastAsia="宋体" w:cs="Times New Roman"/>
    </w:rPr>
  </w:style>
  <w:style w:type="character" w:customStyle="1" w:styleId="161">
    <w:name w:val="样式9 Char"/>
    <w:link w:val="160"/>
    <w:qFormat/>
    <w:uiPriority w:val="0"/>
    <w:rPr>
      <w:kern w:val="2"/>
      <w:sz w:val="18"/>
      <w:szCs w:val="18"/>
    </w:rPr>
  </w:style>
  <w:style w:type="paragraph" w:customStyle="1" w:styleId="162">
    <w:name w:val="样式10"/>
    <w:basedOn w:val="27"/>
    <w:link w:val="163"/>
    <w:qFormat/>
    <w:uiPriority w:val="0"/>
    <w:pPr>
      <w:pBdr>
        <w:bottom w:val="none" w:color="auto" w:sz="0" w:space="0"/>
      </w:pBdr>
    </w:pPr>
    <w:rPr>
      <w:rFonts w:eastAsia="宋体" w:cs="Times New Roman"/>
    </w:rPr>
  </w:style>
  <w:style w:type="character" w:customStyle="1" w:styleId="163">
    <w:name w:val="样式10 Char"/>
    <w:link w:val="162"/>
    <w:qFormat/>
    <w:uiPriority w:val="0"/>
    <w:rPr>
      <w:kern w:val="2"/>
      <w:sz w:val="18"/>
      <w:szCs w:val="18"/>
    </w:rPr>
  </w:style>
  <w:style w:type="paragraph" w:customStyle="1" w:styleId="164">
    <w:name w:val="样式11"/>
    <w:basedOn w:val="27"/>
    <w:link w:val="165"/>
    <w:qFormat/>
    <w:uiPriority w:val="0"/>
    <w:pPr>
      <w:pBdr>
        <w:bottom w:val="none" w:color="auto" w:sz="0" w:space="0"/>
      </w:pBdr>
    </w:pPr>
    <w:rPr>
      <w:rFonts w:eastAsia="宋体" w:cs="Times New Roman"/>
    </w:rPr>
  </w:style>
  <w:style w:type="character" w:customStyle="1" w:styleId="165">
    <w:name w:val="样式11 Char"/>
    <w:link w:val="164"/>
    <w:qFormat/>
    <w:uiPriority w:val="0"/>
    <w:rPr>
      <w:kern w:val="2"/>
      <w:sz w:val="18"/>
      <w:szCs w:val="18"/>
    </w:rPr>
  </w:style>
  <w:style w:type="paragraph" w:customStyle="1" w:styleId="166">
    <w:name w:val="样式 样式 四号 + 首行缩进:  2 字符"/>
    <w:basedOn w:val="1"/>
    <w:link w:val="167"/>
    <w:qFormat/>
    <w:uiPriority w:val="0"/>
    <w:pPr>
      <w:ind w:firstLine="200" w:firstLineChars="200"/>
    </w:pPr>
    <w:rPr>
      <w:rFonts w:eastAsia="宋体" w:cs="宋体"/>
      <w:szCs w:val="20"/>
    </w:rPr>
  </w:style>
  <w:style w:type="character" w:customStyle="1" w:styleId="167">
    <w:name w:val="样式 样式 四号 + 首行缩进:  2 字符 Char"/>
    <w:link w:val="166"/>
    <w:qFormat/>
    <w:uiPriority w:val="0"/>
    <w:rPr>
      <w:rFonts w:cs="宋体"/>
      <w:kern w:val="2"/>
      <w:sz w:val="24"/>
    </w:rPr>
  </w:style>
  <w:style w:type="paragraph" w:customStyle="1" w:styleId="168">
    <w:name w:val="样式 四号"/>
    <w:basedOn w:val="1"/>
    <w:link w:val="169"/>
    <w:qFormat/>
    <w:uiPriority w:val="0"/>
    <w:pPr>
      <w:ind w:firstLine="560" w:firstLineChars="200"/>
    </w:pPr>
    <w:rPr>
      <w:rFonts w:eastAsia="宋体" w:cs="宋体"/>
      <w:szCs w:val="20"/>
    </w:rPr>
  </w:style>
  <w:style w:type="character" w:customStyle="1" w:styleId="169">
    <w:name w:val="样式 四号 Char"/>
    <w:link w:val="168"/>
    <w:qFormat/>
    <w:uiPriority w:val="0"/>
    <w:rPr>
      <w:rFonts w:cs="宋体"/>
      <w:kern w:val="2"/>
      <w:sz w:val="24"/>
    </w:rPr>
  </w:style>
  <w:style w:type="paragraph" w:customStyle="1" w:styleId="170">
    <w:name w:val="修订11"/>
    <w:hidden/>
    <w:semiHidden/>
    <w:qFormat/>
    <w:uiPriority w:val="99"/>
    <w:rPr>
      <w:rFonts w:ascii="Times New Roman" w:hAnsi="Times New Roman" w:eastAsia="宋体" w:cs="Times New Roman"/>
      <w:kern w:val="2"/>
      <w:sz w:val="24"/>
      <w:szCs w:val="24"/>
      <w:lang w:val="en-US" w:eastAsia="zh-CN" w:bidi="ar-SA"/>
    </w:rPr>
  </w:style>
  <w:style w:type="character" w:customStyle="1" w:styleId="171">
    <w:name w:val="段 Char Char"/>
    <w:link w:val="85"/>
    <w:qFormat/>
    <w:uiPriority w:val="0"/>
    <w:rPr>
      <w:rFonts w:ascii="宋体"/>
      <w:sz w:val="21"/>
    </w:rPr>
  </w:style>
  <w:style w:type="paragraph" w:customStyle="1" w:styleId="172">
    <w:name w:val="表内文字"/>
    <w:basedOn w:val="1"/>
    <w:qFormat/>
    <w:uiPriority w:val="0"/>
    <w:pPr>
      <w:spacing w:line="300" w:lineRule="auto"/>
      <w:jc w:val="center"/>
    </w:pPr>
    <w:rPr>
      <w:rFonts w:eastAsia="宋体" w:cs="Times New Roman"/>
      <w:bCs/>
      <w:szCs w:val="21"/>
    </w:rPr>
  </w:style>
  <w:style w:type="paragraph" w:customStyle="1" w:styleId="173">
    <w:name w:val="2"/>
    <w:basedOn w:val="1"/>
    <w:qFormat/>
    <w:uiPriority w:val="0"/>
    <w:pPr>
      <w:widowControl/>
      <w:spacing w:after="160" w:line="240" w:lineRule="exact"/>
      <w:jc w:val="left"/>
    </w:pPr>
    <w:rPr>
      <w:rFonts w:ascii="Arial" w:hAnsi="Arial" w:eastAsia="Times New Roman" w:cs="Verdana"/>
      <w:b/>
      <w:kern w:val="0"/>
      <w:szCs w:val="24"/>
      <w:lang w:eastAsia="en-US"/>
    </w:rPr>
  </w:style>
  <w:style w:type="paragraph" w:customStyle="1" w:styleId="174">
    <w:name w:val="条文正文"/>
    <w:basedOn w:val="1"/>
    <w:link w:val="175"/>
    <w:qFormat/>
    <w:uiPriority w:val="0"/>
    <w:pPr>
      <w:spacing w:line="300" w:lineRule="auto"/>
      <w:outlineLvl w:val="2"/>
    </w:pPr>
    <w:rPr>
      <w:rFonts w:eastAsia="宋体" w:cs="Times New Roman"/>
      <w:szCs w:val="24"/>
    </w:rPr>
  </w:style>
  <w:style w:type="character" w:customStyle="1" w:styleId="175">
    <w:name w:val="条文正文 Char"/>
    <w:link w:val="174"/>
    <w:qFormat/>
    <w:uiPriority w:val="0"/>
    <w:rPr>
      <w:kern w:val="2"/>
      <w:sz w:val="24"/>
      <w:szCs w:val="24"/>
    </w:rPr>
  </w:style>
  <w:style w:type="paragraph" w:customStyle="1" w:styleId="176">
    <w:name w:val="注文字"/>
    <w:basedOn w:val="1"/>
    <w:qFormat/>
    <w:uiPriority w:val="0"/>
    <w:pPr>
      <w:ind w:left="788" w:leftChars="200" w:hanging="368" w:hangingChars="175"/>
    </w:pPr>
    <w:rPr>
      <w:rFonts w:eastAsia="宋体" w:cs="Times New Roman"/>
      <w:szCs w:val="21"/>
    </w:rPr>
  </w:style>
  <w:style w:type="paragraph" w:customStyle="1" w:styleId="177">
    <w:name w:val="样式 条文正文 + 加粗"/>
    <w:basedOn w:val="174"/>
    <w:link w:val="178"/>
    <w:qFormat/>
    <w:uiPriority w:val="0"/>
    <w:rPr>
      <w:b/>
      <w:bCs/>
    </w:rPr>
  </w:style>
  <w:style w:type="character" w:customStyle="1" w:styleId="178">
    <w:name w:val="样式 条文正文 + 加粗 Char"/>
    <w:link w:val="177"/>
    <w:qFormat/>
    <w:uiPriority w:val="0"/>
    <w:rPr>
      <w:b/>
      <w:bCs/>
      <w:kern w:val="2"/>
      <w:sz w:val="24"/>
      <w:szCs w:val="24"/>
    </w:rPr>
  </w:style>
  <w:style w:type="paragraph" w:customStyle="1" w:styleId="179">
    <w:name w:val="1"/>
    <w:basedOn w:val="1"/>
    <w:link w:val="180"/>
    <w:qFormat/>
    <w:uiPriority w:val="0"/>
    <w:pPr>
      <w:spacing w:line="300" w:lineRule="auto"/>
      <w:ind w:firstLine="482" w:firstLineChars="200"/>
    </w:pPr>
    <w:rPr>
      <w:rFonts w:eastAsia="宋体" w:cs="Times New Roman"/>
      <w:szCs w:val="24"/>
    </w:rPr>
  </w:style>
  <w:style w:type="character" w:customStyle="1" w:styleId="180">
    <w:name w:val="1 Char"/>
    <w:link w:val="179"/>
    <w:qFormat/>
    <w:uiPriority w:val="0"/>
    <w:rPr>
      <w:kern w:val="2"/>
      <w:sz w:val="24"/>
      <w:szCs w:val="24"/>
    </w:rPr>
  </w:style>
  <w:style w:type="character" w:customStyle="1" w:styleId="181">
    <w:name w:val="headline-content3"/>
    <w:basedOn w:val="45"/>
    <w:qFormat/>
    <w:uiPriority w:val="0"/>
  </w:style>
  <w:style w:type="paragraph" w:customStyle="1" w:styleId="182">
    <w:name w:val="album-div1"/>
    <w:basedOn w:val="1"/>
    <w:qFormat/>
    <w:uiPriority w:val="0"/>
    <w:pPr>
      <w:widowControl/>
      <w:shd w:val="clear" w:color="auto" w:fill="FFFFFF"/>
      <w:spacing w:before="100" w:beforeAutospacing="1" w:after="100" w:afterAutospacing="1"/>
      <w:jc w:val="left"/>
    </w:pPr>
    <w:rPr>
      <w:rFonts w:ascii="宋体" w:hAnsi="宋体" w:eastAsia="宋体" w:cs="宋体"/>
      <w:kern w:val="0"/>
      <w:szCs w:val="24"/>
    </w:rPr>
  </w:style>
  <w:style w:type="character" w:customStyle="1" w:styleId="183">
    <w:name w:val="占位符文本1"/>
    <w:semiHidden/>
    <w:qFormat/>
    <w:uiPriority w:val="99"/>
    <w:rPr>
      <w:color w:val="808080"/>
    </w:rPr>
  </w:style>
  <w:style w:type="paragraph" w:customStyle="1" w:styleId="184">
    <w:name w:val="02条文"/>
    <w:basedOn w:val="1"/>
    <w:next w:val="1"/>
    <w:qFormat/>
    <w:uiPriority w:val="0"/>
    <w:pPr>
      <w:tabs>
        <w:tab w:val="left" w:pos="5220"/>
      </w:tabs>
      <w:spacing w:line="312" w:lineRule="auto"/>
    </w:pPr>
    <w:rPr>
      <w:rFonts w:eastAsia="宋体" w:cs="Times New Roman"/>
      <w:szCs w:val="24"/>
    </w:rPr>
  </w:style>
  <w:style w:type="paragraph" w:customStyle="1" w:styleId="185">
    <w:name w:val="章"/>
    <w:basedOn w:val="1"/>
    <w:link w:val="205"/>
    <w:qFormat/>
    <w:uiPriority w:val="0"/>
    <w:pPr>
      <w:spacing w:beforeLines="100" w:afterLines="100" w:line="300" w:lineRule="auto"/>
      <w:jc w:val="center"/>
      <w:outlineLvl w:val="0"/>
    </w:pPr>
    <w:rPr>
      <w:rFonts w:eastAsia="宋体" w:cs="Times New Roman"/>
      <w:b/>
      <w:bCs/>
      <w:sz w:val="28"/>
      <w:szCs w:val="28"/>
    </w:rPr>
  </w:style>
  <w:style w:type="paragraph" w:customStyle="1" w:styleId="186">
    <w:name w:val="Char Char Char Char Char Char Char1"/>
    <w:basedOn w:val="1"/>
    <w:qFormat/>
    <w:uiPriority w:val="0"/>
    <w:pPr>
      <w:widowControl/>
      <w:topLinePunct/>
      <w:adjustRightInd w:val="0"/>
      <w:spacing w:after="160" w:line="240" w:lineRule="exact"/>
      <w:jc w:val="left"/>
    </w:pPr>
    <w:rPr>
      <w:rFonts w:ascii="Arial" w:hAnsi="Arial" w:eastAsia="Times New Roman" w:cs="Verdana"/>
      <w:b/>
      <w:kern w:val="0"/>
      <w:szCs w:val="24"/>
      <w:lang w:eastAsia="en-US"/>
    </w:rPr>
  </w:style>
  <w:style w:type="character" w:customStyle="1" w:styleId="187">
    <w:name w:val="批注文字 Char1"/>
    <w:basedOn w:val="45"/>
    <w:semiHidden/>
    <w:qFormat/>
    <w:uiPriority w:val="99"/>
    <w:rPr>
      <w:rFonts w:ascii="Times New Roman" w:hAnsi="Times New Roman"/>
      <w:kern w:val="2"/>
      <w:sz w:val="24"/>
      <w:szCs w:val="24"/>
    </w:rPr>
  </w:style>
  <w:style w:type="character" w:customStyle="1" w:styleId="188">
    <w:name w:val="批注主题 Char1"/>
    <w:basedOn w:val="187"/>
    <w:semiHidden/>
    <w:qFormat/>
    <w:uiPriority w:val="0"/>
    <w:rPr>
      <w:rFonts w:ascii="Times New Roman" w:hAnsi="Times New Roman"/>
      <w:b/>
      <w:bCs/>
      <w:kern w:val="2"/>
      <w:sz w:val="24"/>
      <w:szCs w:val="24"/>
    </w:rPr>
  </w:style>
  <w:style w:type="paragraph" w:customStyle="1" w:styleId="189">
    <w:name w:val="公式文字"/>
    <w:basedOn w:val="111"/>
    <w:qFormat/>
    <w:uiPriority w:val="0"/>
    <w:pPr>
      <w:ind w:left="-100" w:leftChars="-100" w:firstLine="0"/>
      <w:jc w:val="left"/>
    </w:pPr>
    <w:rPr>
      <w:color w:val="000000"/>
      <w:szCs w:val="21"/>
    </w:rPr>
  </w:style>
  <w:style w:type="paragraph" w:customStyle="1" w:styleId="190">
    <w:name w:val="3"/>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91">
    <w:name w:val="正文3"/>
    <w:basedOn w:val="1"/>
    <w:qFormat/>
    <w:uiPriority w:val="0"/>
    <w:pPr>
      <w:ind w:firstLine="480" w:firstLineChars="200"/>
    </w:pPr>
    <w:rPr>
      <w:rFonts w:eastAsia="宋体" w:cs="宋体"/>
      <w:szCs w:val="24"/>
    </w:rPr>
  </w:style>
  <w:style w:type="paragraph" w:customStyle="1" w:styleId="192">
    <w:name w:val="分条"/>
    <w:basedOn w:val="1"/>
    <w:link w:val="193"/>
    <w:qFormat/>
    <w:uiPriority w:val="0"/>
    <w:pPr>
      <w:ind w:firstLine="200" w:firstLineChars="200"/>
    </w:pPr>
    <w:rPr>
      <w:rFonts w:eastAsia="宋体" w:cs="Times New Roman"/>
      <w:szCs w:val="20"/>
    </w:rPr>
  </w:style>
  <w:style w:type="character" w:customStyle="1" w:styleId="193">
    <w:name w:val="分条 Char"/>
    <w:link w:val="192"/>
    <w:qFormat/>
    <w:locked/>
    <w:uiPriority w:val="0"/>
    <w:rPr>
      <w:kern w:val="2"/>
      <w:sz w:val="24"/>
    </w:rPr>
  </w:style>
  <w:style w:type="paragraph" w:customStyle="1" w:styleId="194">
    <w:name w:val="Char1 Char Char Char"/>
    <w:basedOn w:val="1"/>
    <w:qFormat/>
    <w:uiPriority w:val="0"/>
    <w:pPr>
      <w:widowControl/>
      <w:spacing w:after="160" w:line="240" w:lineRule="exact"/>
      <w:ind w:firstLine="200" w:firstLineChars="200"/>
      <w:jc w:val="left"/>
    </w:pPr>
    <w:rPr>
      <w:rFonts w:eastAsia="宋体" w:cs="Times New Roman"/>
      <w:szCs w:val="20"/>
    </w:rPr>
  </w:style>
  <w:style w:type="paragraph" w:customStyle="1" w:styleId="195">
    <w:name w:val="p0"/>
    <w:basedOn w:val="1"/>
    <w:qFormat/>
    <w:uiPriority w:val="0"/>
    <w:pPr>
      <w:widowControl/>
    </w:pPr>
    <w:rPr>
      <w:rFonts w:eastAsia="宋体" w:cs="Times New Roman"/>
      <w:kern w:val="0"/>
      <w:szCs w:val="20"/>
    </w:rPr>
  </w:style>
  <w:style w:type="table" w:customStyle="1" w:styleId="196">
    <w:name w:val="网格型1"/>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网格型2"/>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网格型3"/>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网格型4"/>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网格型5"/>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
    <w:name w:val="网格型6"/>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7"/>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3">
    <w:name w:val="high-light-bg4"/>
    <w:basedOn w:val="45"/>
    <w:qFormat/>
    <w:uiPriority w:val="0"/>
  </w:style>
  <w:style w:type="paragraph" w:customStyle="1" w:styleId="204">
    <w:name w:val="节"/>
    <w:basedOn w:val="1"/>
    <w:qFormat/>
    <w:uiPriority w:val="0"/>
    <w:pPr>
      <w:spacing w:beforeLines="100" w:afterLines="100" w:line="300" w:lineRule="auto"/>
      <w:jc w:val="center"/>
      <w:outlineLvl w:val="1"/>
    </w:pPr>
    <w:rPr>
      <w:rFonts w:eastAsia="宋体" w:cs="Times New Roman"/>
      <w:b/>
      <w:bCs/>
      <w:szCs w:val="24"/>
    </w:rPr>
  </w:style>
  <w:style w:type="character" w:customStyle="1" w:styleId="205">
    <w:name w:val="章 Char"/>
    <w:link w:val="185"/>
    <w:qFormat/>
    <w:uiPriority w:val="0"/>
    <w:rPr>
      <w:b/>
      <w:bCs/>
      <w:kern w:val="2"/>
      <w:sz w:val="28"/>
      <w:szCs w:val="28"/>
    </w:rPr>
  </w:style>
  <w:style w:type="character" w:customStyle="1" w:styleId="206">
    <w:name w:val="05表头 Char"/>
    <w:link w:val="110"/>
    <w:qFormat/>
    <w:uiPriority w:val="0"/>
    <w:rPr>
      <w:rFonts w:eastAsia="黑体"/>
      <w:kern w:val="2"/>
      <w:sz w:val="21"/>
      <w:szCs w:val="24"/>
    </w:rPr>
  </w:style>
  <w:style w:type="paragraph" w:customStyle="1" w:styleId="207">
    <w:name w:val="04说明"/>
    <w:basedOn w:val="184"/>
    <w:qFormat/>
    <w:uiPriority w:val="0"/>
    <w:pPr>
      <w:spacing w:line="276" w:lineRule="auto"/>
      <w:ind w:firstLine="200" w:firstLineChars="200"/>
    </w:pPr>
    <w:rPr>
      <w:rFonts w:hAnsi="楷体" w:eastAsia="楷体"/>
      <w:sz w:val="21"/>
      <w:szCs w:val="21"/>
    </w:rPr>
  </w:style>
  <w:style w:type="paragraph" w:customStyle="1" w:styleId="208">
    <w:name w:val="表头"/>
    <w:basedOn w:val="1"/>
    <w:link w:val="209"/>
    <w:qFormat/>
    <w:uiPriority w:val="0"/>
    <w:pPr>
      <w:spacing w:beforeLines="50" w:line="300" w:lineRule="auto"/>
      <w:jc w:val="center"/>
    </w:pPr>
    <w:rPr>
      <w:rFonts w:eastAsia="宋体" w:cs="Times New Roman"/>
      <w:b/>
      <w:bCs/>
      <w:szCs w:val="21"/>
    </w:rPr>
  </w:style>
  <w:style w:type="character" w:customStyle="1" w:styleId="209">
    <w:name w:val="表头 Char"/>
    <w:link w:val="208"/>
    <w:qFormat/>
    <w:uiPriority w:val="0"/>
    <w:rPr>
      <w:b/>
      <w:bCs/>
      <w:kern w:val="2"/>
      <w:sz w:val="21"/>
      <w:szCs w:val="21"/>
    </w:rPr>
  </w:style>
  <w:style w:type="paragraph" w:customStyle="1" w:styleId="210">
    <w:name w:val="表"/>
    <w:basedOn w:val="1"/>
    <w:link w:val="211"/>
    <w:qFormat/>
    <w:uiPriority w:val="0"/>
    <w:pPr>
      <w:spacing w:line="300" w:lineRule="auto"/>
      <w:jc w:val="center"/>
    </w:pPr>
    <w:rPr>
      <w:rFonts w:eastAsia="宋体" w:cs="Times New Roman"/>
      <w:bCs/>
      <w:szCs w:val="21"/>
    </w:rPr>
  </w:style>
  <w:style w:type="character" w:customStyle="1" w:styleId="211">
    <w:name w:val="表 Char"/>
    <w:link w:val="210"/>
    <w:qFormat/>
    <w:uiPriority w:val="0"/>
    <w:rPr>
      <w:bCs/>
      <w:kern w:val="2"/>
      <w:sz w:val="21"/>
      <w:szCs w:val="21"/>
    </w:rPr>
  </w:style>
  <w:style w:type="paragraph" w:customStyle="1" w:styleId="212">
    <w:name w:val="13注1"/>
    <w:basedOn w:val="1"/>
    <w:qFormat/>
    <w:uiPriority w:val="0"/>
    <w:pPr>
      <w:spacing w:line="312" w:lineRule="auto"/>
      <w:ind w:left="550" w:leftChars="200" w:hanging="350" w:hangingChars="350"/>
    </w:pPr>
    <w:rPr>
      <w:rFonts w:eastAsia="宋体" w:cs="Times New Roman"/>
      <w:sz w:val="18"/>
      <w:szCs w:val="24"/>
    </w:rPr>
  </w:style>
  <w:style w:type="paragraph" w:customStyle="1" w:styleId="213">
    <w:name w:val="14注2"/>
    <w:basedOn w:val="1"/>
    <w:qFormat/>
    <w:uiPriority w:val="0"/>
    <w:pPr>
      <w:spacing w:line="312" w:lineRule="auto"/>
      <w:ind w:left="500" w:leftChars="350" w:hanging="150" w:hangingChars="150"/>
    </w:pPr>
    <w:rPr>
      <w:rFonts w:eastAsia="宋体" w:cs="Times New Roman"/>
      <w:sz w:val="18"/>
      <w:szCs w:val="24"/>
    </w:rPr>
  </w:style>
  <w:style w:type="character" w:customStyle="1" w:styleId="214">
    <w:name w:val="段 Char"/>
    <w:qFormat/>
    <w:uiPriority w:val="0"/>
    <w:rPr>
      <w:rFonts w:ascii="宋体" w:hAnsi="Times New Roman" w:eastAsia="宋体" w:cs="Times New Roman"/>
      <w:kern w:val="0"/>
      <w:szCs w:val="20"/>
    </w:rPr>
  </w:style>
  <w:style w:type="paragraph" w:customStyle="1" w:styleId="215">
    <w:name w:val="章标题"/>
    <w:next w:val="85"/>
    <w:qFormat/>
    <w:uiPriority w:val="0"/>
    <w:pPr>
      <w:spacing w:beforeLines="100" w:afterLines="100"/>
      <w:ind w:left="284"/>
      <w:jc w:val="both"/>
      <w:outlineLvl w:val="1"/>
    </w:pPr>
    <w:rPr>
      <w:rFonts w:ascii="黑体" w:hAnsi="Times New Roman" w:eastAsia="黑体" w:cs="Times New Roman"/>
      <w:sz w:val="21"/>
      <w:lang w:val="en-US" w:eastAsia="zh-CN" w:bidi="ar-SA"/>
    </w:rPr>
  </w:style>
  <w:style w:type="paragraph" w:customStyle="1" w:styleId="216">
    <w:name w:val="三级条标题"/>
    <w:basedOn w:val="83"/>
    <w:next w:val="85"/>
    <w:qFormat/>
    <w:uiPriority w:val="0"/>
    <w:pPr>
      <w:numPr>
        <w:ilvl w:val="0"/>
        <w:numId w:val="0"/>
      </w:numPr>
      <w:outlineLvl w:val="4"/>
    </w:pPr>
  </w:style>
  <w:style w:type="paragraph" w:customStyle="1" w:styleId="217">
    <w:name w:val="四级条标题"/>
    <w:basedOn w:val="216"/>
    <w:next w:val="85"/>
    <w:qFormat/>
    <w:uiPriority w:val="0"/>
    <w:pPr>
      <w:outlineLvl w:val="5"/>
    </w:pPr>
  </w:style>
  <w:style w:type="paragraph" w:customStyle="1" w:styleId="218">
    <w:name w:val="五级条标题"/>
    <w:basedOn w:val="217"/>
    <w:next w:val="85"/>
    <w:qFormat/>
    <w:uiPriority w:val="0"/>
    <w:pPr>
      <w:outlineLvl w:val="6"/>
    </w:pPr>
  </w:style>
  <w:style w:type="paragraph" w:customStyle="1" w:styleId="219">
    <w:name w:val="注："/>
    <w:next w:val="8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220">
    <w:name w:val="注：（正文）"/>
    <w:basedOn w:val="219"/>
    <w:next w:val="85"/>
    <w:qFormat/>
    <w:uiPriority w:val="0"/>
  </w:style>
  <w:style w:type="paragraph" w:customStyle="1" w:styleId="221">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222">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223">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224">
    <w:name w:val="目次、标准名称标题"/>
    <w:basedOn w:val="1"/>
    <w:next w:val="85"/>
    <w:qFormat/>
    <w:uiPriority w:val="0"/>
    <w:pPr>
      <w:keepNext/>
      <w:pageBreakBefore/>
      <w:widowControl/>
      <w:shd w:val="clear" w:color="FFFFFF" w:fill="FFFFFF"/>
      <w:spacing w:before="640" w:after="560" w:line="460" w:lineRule="exact"/>
      <w:jc w:val="center"/>
      <w:outlineLvl w:val="0"/>
    </w:pPr>
    <w:rPr>
      <w:rFonts w:ascii="黑体" w:eastAsia="黑体" w:cs="Times New Roman"/>
      <w:kern w:val="0"/>
      <w:sz w:val="32"/>
      <w:szCs w:val="20"/>
    </w:rPr>
  </w:style>
  <w:style w:type="paragraph" w:customStyle="1" w:styleId="22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6">
    <w:name w:val="X.X"/>
    <w:basedOn w:val="82"/>
    <w:link w:val="227"/>
    <w:qFormat/>
    <w:uiPriority w:val="0"/>
    <w:pPr>
      <w:numPr>
        <w:ilvl w:val="0"/>
        <w:numId w:val="0"/>
      </w:numPr>
      <w:spacing w:beforeLines="0" w:afterLines="0"/>
      <w:ind w:left="1418"/>
      <w:jc w:val="both"/>
    </w:pPr>
    <w:rPr>
      <w:szCs w:val="20"/>
    </w:rPr>
  </w:style>
  <w:style w:type="character" w:customStyle="1" w:styleId="227">
    <w:name w:val="X.X Char"/>
    <w:basedOn w:val="45"/>
    <w:link w:val="226"/>
    <w:qFormat/>
    <w:uiPriority w:val="0"/>
    <w:rPr>
      <w:rFonts w:ascii="黑体" w:eastAsia="黑体"/>
      <w:sz w:val="21"/>
    </w:rPr>
  </w:style>
  <w:style w:type="character" w:customStyle="1" w:styleId="228">
    <w:name w:val="apple-converted-space"/>
    <w:basedOn w:val="45"/>
    <w:qFormat/>
    <w:uiPriority w:val="0"/>
  </w:style>
  <w:style w:type="paragraph" w:customStyle="1" w:styleId="229">
    <w:name w:val="无间隔1"/>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0">
    <w:name w:val="p22"/>
    <w:basedOn w:val="1"/>
    <w:qFormat/>
    <w:uiPriority w:val="0"/>
    <w:pPr>
      <w:widowControl/>
      <w:spacing w:before="180" w:line="180" w:lineRule="atLeast"/>
      <w:jc w:val="center"/>
    </w:pPr>
    <w:rPr>
      <w:rFonts w:ascii="宋体" w:hAnsi="宋体" w:eastAsia="宋体" w:cs="宋体"/>
      <w:kern w:val="0"/>
      <w:szCs w:val="21"/>
    </w:rPr>
  </w:style>
  <w:style w:type="paragraph" w:customStyle="1" w:styleId="231">
    <w:name w:val="article title"/>
    <w:basedOn w:val="144"/>
    <w:link w:val="232"/>
    <w:qFormat/>
    <w:uiPriority w:val="99"/>
    <w:pPr>
      <w:topLinePunct w:val="0"/>
      <w:adjustRightInd/>
      <w:spacing w:after="0" w:line="360" w:lineRule="auto"/>
      <w:jc w:val="center"/>
      <w:outlineLvl w:val="0"/>
    </w:pPr>
    <w:rPr>
      <w:rFonts w:ascii="黑体" w:hAnsi="黑体" w:eastAsia="黑体" w:cs="Times New Roman"/>
      <w:color w:val="000000"/>
      <w:sz w:val="28"/>
      <w:szCs w:val="20"/>
    </w:rPr>
  </w:style>
  <w:style w:type="character" w:customStyle="1" w:styleId="232">
    <w:name w:val="article title Char"/>
    <w:link w:val="231"/>
    <w:qFormat/>
    <w:uiPriority w:val="99"/>
    <w:rPr>
      <w:rFonts w:ascii="黑体" w:hAnsi="黑体" w:eastAsia="黑体"/>
      <w:b/>
      <w:color w:val="000000"/>
      <w:sz w:val="28"/>
      <w:lang w:eastAsia="en-US"/>
    </w:rPr>
  </w:style>
  <w:style w:type="character" w:customStyle="1" w:styleId="233">
    <w:name w:val="charter title Char"/>
    <w:link w:val="77"/>
    <w:qFormat/>
    <w:uiPriority w:val="99"/>
    <w:rPr>
      <w:rFonts w:ascii="黑体" w:hAnsi="黑体" w:eastAsia="黑体" w:cstheme="minorBidi"/>
      <w:b/>
      <w:color w:val="000000"/>
      <w:kern w:val="2"/>
      <w:sz w:val="21"/>
    </w:rPr>
  </w:style>
  <w:style w:type="paragraph" w:customStyle="1" w:styleId="234">
    <w:name w:val="Body"/>
    <w:basedOn w:val="1"/>
    <w:link w:val="235"/>
    <w:qFormat/>
    <w:uiPriority w:val="99"/>
    <w:pPr>
      <w:adjustRightInd w:val="0"/>
      <w:outlineLvl w:val="2"/>
    </w:pPr>
    <w:rPr>
      <w:rFonts w:cs="Times New Roman"/>
      <w:color w:val="000000"/>
      <w:szCs w:val="20"/>
    </w:rPr>
  </w:style>
  <w:style w:type="character" w:customStyle="1" w:styleId="235">
    <w:name w:val="Body Char"/>
    <w:link w:val="234"/>
    <w:qFormat/>
    <w:uiPriority w:val="99"/>
    <w:rPr>
      <w:rFonts w:eastAsiaTheme="minorEastAsia"/>
      <w:color w:val="000000"/>
      <w:kern w:val="2"/>
      <w:sz w:val="24"/>
    </w:rPr>
  </w:style>
  <w:style w:type="character" w:customStyle="1" w:styleId="236">
    <w:name w:val="doc_title"/>
    <w:qFormat/>
    <w:uiPriority w:val="0"/>
  </w:style>
  <w:style w:type="paragraph" w:customStyle="1" w:styleId="237">
    <w:name w:val="小标题"/>
    <w:next w:val="1"/>
    <w:link w:val="238"/>
    <w:qFormat/>
    <w:uiPriority w:val="0"/>
    <w:pPr>
      <w:spacing w:afterLines="50"/>
    </w:pPr>
    <w:rPr>
      <w:rFonts w:ascii="宋体" w:hAnsi="宋体" w:eastAsia="宋体" w:cs="Times New Roman"/>
      <w:bCs/>
      <w:color w:val="C00000"/>
      <w:kern w:val="2"/>
      <w:sz w:val="24"/>
      <w:szCs w:val="21"/>
      <w:lang w:val="en-US" w:eastAsia="zh-CN" w:bidi="ar-SA"/>
    </w:rPr>
  </w:style>
  <w:style w:type="character" w:customStyle="1" w:styleId="238">
    <w:name w:val="小标题 Char"/>
    <w:link w:val="237"/>
    <w:qFormat/>
    <w:uiPriority w:val="0"/>
    <w:rPr>
      <w:rFonts w:ascii="宋体" w:hAnsi="宋体"/>
      <w:bCs/>
      <w:color w:val="C00000"/>
      <w:kern w:val="2"/>
      <w:sz w:val="24"/>
      <w:szCs w:val="21"/>
    </w:rPr>
  </w:style>
  <w:style w:type="paragraph" w:customStyle="1" w:styleId="239">
    <w:name w:val="2子系统"/>
    <w:next w:val="1"/>
    <w:qFormat/>
    <w:uiPriority w:val="0"/>
    <w:pPr>
      <w:numPr>
        <w:ilvl w:val="0"/>
        <w:numId w:val="8"/>
      </w:numPr>
      <w:spacing w:beforeLines="50" w:after="468"/>
      <w:outlineLvl w:val="1"/>
    </w:pPr>
    <w:rPr>
      <w:rFonts w:ascii="黑体" w:hAnsi="黑体" w:eastAsia="黑体" w:cs="Times New Roman"/>
      <w:color w:val="C00000"/>
      <w:kern w:val="2"/>
      <w:sz w:val="28"/>
      <w:szCs w:val="28"/>
      <w:lang w:val="en-US" w:eastAsia="zh-CN" w:bidi="ar-SA"/>
    </w:rPr>
  </w:style>
  <w:style w:type="paragraph" w:customStyle="1" w:styleId="240">
    <w:name w:val="3子系统说明"/>
    <w:next w:val="1"/>
    <w:link w:val="241"/>
    <w:qFormat/>
    <w:uiPriority w:val="0"/>
    <w:pPr>
      <w:numPr>
        <w:ilvl w:val="1"/>
        <w:numId w:val="8"/>
      </w:numPr>
      <w:spacing w:after="120"/>
      <w:outlineLvl w:val="2"/>
    </w:pPr>
    <w:rPr>
      <w:rFonts w:ascii="黑体" w:hAnsi="黑体" w:eastAsia="黑体" w:cs="Times New Roman"/>
      <w:bCs/>
      <w:color w:val="C00000"/>
      <w:kern w:val="2"/>
      <w:sz w:val="24"/>
      <w:szCs w:val="21"/>
      <w:lang w:val="en-US" w:eastAsia="zh-CN" w:bidi="ar-SA"/>
    </w:rPr>
  </w:style>
  <w:style w:type="character" w:customStyle="1" w:styleId="241">
    <w:name w:val="3子系统说明 Char"/>
    <w:link w:val="240"/>
    <w:qFormat/>
    <w:uiPriority w:val="0"/>
    <w:rPr>
      <w:rFonts w:ascii="黑体" w:hAnsi="黑体" w:eastAsia="黑体"/>
      <w:bCs/>
      <w:color w:val="C00000"/>
      <w:kern w:val="2"/>
      <w:sz w:val="24"/>
      <w:szCs w:val="21"/>
    </w:rPr>
  </w:style>
  <w:style w:type="paragraph" w:customStyle="1" w:styleId="242">
    <w:name w:val="Style14"/>
    <w:basedOn w:val="1"/>
    <w:link w:val="243"/>
    <w:qFormat/>
    <w:uiPriority w:val="0"/>
    <w:pPr>
      <w:widowControl/>
      <w:numPr>
        <w:ilvl w:val="0"/>
        <w:numId w:val="9"/>
      </w:numPr>
      <w:spacing w:after="200"/>
      <w:ind w:firstLine="0"/>
      <w:jc w:val="left"/>
    </w:pPr>
    <w:rPr>
      <w:rFonts w:ascii="宋体" w:hAnsi="宋体" w:eastAsia="宋体" w:cs="Arial"/>
      <w:color w:val="000000" w:themeColor="text1"/>
      <w:szCs w:val="24"/>
      <w14:textFill>
        <w14:solidFill>
          <w14:schemeClr w14:val="tx1"/>
        </w14:solidFill>
      </w14:textFill>
    </w:rPr>
  </w:style>
  <w:style w:type="character" w:customStyle="1" w:styleId="243">
    <w:name w:val="Style14 Char"/>
    <w:link w:val="242"/>
    <w:qFormat/>
    <w:uiPriority w:val="0"/>
    <w:rPr>
      <w:rFonts w:ascii="宋体" w:hAnsi="宋体" w:cs="Arial"/>
      <w:color w:val="000000" w:themeColor="text1"/>
      <w:kern w:val="2"/>
      <w:sz w:val="24"/>
      <w:szCs w:val="24"/>
      <w14:textFill>
        <w14:solidFill>
          <w14:schemeClr w14:val="tx1"/>
        </w14:solidFill>
      </w14:textFill>
    </w:rPr>
  </w:style>
  <w:style w:type="paragraph" w:customStyle="1" w:styleId="244">
    <w:name w:val="附录标识"/>
    <w:basedOn w:val="1"/>
    <w:next w:val="85"/>
    <w:qFormat/>
    <w:uiPriority w:val="0"/>
    <w:pPr>
      <w:keepNext/>
      <w:widowControl/>
      <w:numPr>
        <w:ilvl w:val="0"/>
        <w:numId w:val="10"/>
      </w:numPr>
      <w:shd w:val="clear" w:color="FFFFFF" w:fill="FFFFFF"/>
      <w:tabs>
        <w:tab w:val="left" w:pos="6405"/>
      </w:tabs>
      <w:spacing w:before="640" w:after="280"/>
      <w:jc w:val="center"/>
      <w:outlineLvl w:val="0"/>
    </w:pPr>
    <w:rPr>
      <w:rFonts w:ascii="黑体" w:eastAsia="黑体" w:cs="Times New Roman"/>
      <w:kern w:val="0"/>
      <w:szCs w:val="20"/>
    </w:rPr>
  </w:style>
  <w:style w:type="paragraph" w:customStyle="1" w:styleId="245">
    <w:name w:val="附录表标号"/>
    <w:basedOn w:val="1"/>
    <w:next w:val="85"/>
    <w:qFormat/>
    <w:uiPriority w:val="0"/>
    <w:pPr>
      <w:numPr>
        <w:ilvl w:val="0"/>
        <w:numId w:val="11"/>
      </w:numPr>
      <w:tabs>
        <w:tab w:val="clear" w:pos="0"/>
      </w:tabs>
      <w:spacing w:line="14" w:lineRule="exact"/>
      <w:ind w:left="811" w:hanging="448"/>
      <w:jc w:val="center"/>
      <w:outlineLvl w:val="0"/>
    </w:pPr>
    <w:rPr>
      <w:rFonts w:eastAsia="宋体" w:cs="Times New Roman"/>
      <w:color w:val="FFFFFF"/>
      <w:szCs w:val="24"/>
    </w:rPr>
  </w:style>
  <w:style w:type="paragraph" w:customStyle="1" w:styleId="246">
    <w:name w:val="附录表标题"/>
    <w:basedOn w:val="1"/>
    <w:next w:val="85"/>
    <w:qFormat/>
    <w:uiPriority w:val="0"/>
    <w:pPr>
      <w:numPr>
        <w:ilvl w:val="1"/>
        <w:numId w:val="11"/>
      </w:numPr>
      <w:tabs>
        <w:tab w:val="left" w:pos="180"/>
      </w:tabs>
      <w:spacing w:beforeLines="50"/>
      <w:ind w:left="0" w:firstLine="0"/>
      <w:jc w:val="center"/>
    </w:pPr>
    <w:rPr>
      <w:rFonts w:ascii="黑体" w:eastAsia="黑体" w:cs="Times New Roman"/>
      <w:szCs w:val="21"/>
    </w:rPr>
  </w:style>
  <w:style w:type="paragraph" w:customStyle="1" w:styleId="247">
    <w:name w:val="附录二级条标题"/>
    <w:basedOn w:val="1"/>
    <w:next w:val="85"/>
    <w:qFormat/>
    <w:uiPriority w:val="0"/>
    <w:pPr>
      <w:widowControl/>
      <w:numPr>
        <w:ilvl w:val="3"/>
        <w:numId w:val="10"/>
      </w:numPr>
      <w:tabs>
        <w:tab w:val="left" w:pos="360"/>
      </w:tabs>
      <w:wordWrap w:val="0"/>
      <w:overflowPunct w:val="0"/>
      <w:autoSpaceDE w:val="0"/>
      <w:autoSpaceDN w:val="0"/>
      <w:spacing w:beforeLines="50"/>
      <w:textAlignment w:val="baseline"/>
      <w:outlineLvl w:val="3"/>
    </w:pPr>
    <w:rPr>
      <w:rFonts w:ascii="黑体" w:eastAsia="黑体" w:cs="Times New Roman"/>
      <w:kern w:val="21"/>
      <w:szCs w:val="20"/>
    </w:rPr>
  </w:style>
  <w:style w:type="paragraph" w:customStyle="1" w:styleId="248">
    <w:name w:val="附录三级条标题"/>
    <w:basedOn w:val="247"/>
    <w:next w:val="85"/>
    <w:qFormat/>
    <w:uiPriority w:val="0"/>
    <w:pPr>
      <w:numPr>
        <w:ilvl w:val="4"/>
      </w:numPr>
      <w:outlineLvl w:val="4"/>
    </w:pPr>
  </w:style>
  <w:style w:type="paragraph" w:customStyle="1" w:styleId="249">
    <w:name w:val="附录四级条标题"/>
    <w:basedOn w:val="248"/>
    <w:next w:val="85"/>
    <w:qFormat/>
    <w:uiPriority w:val="0"/>
    <w:pPr>
      <w:numPr>
        <w:ilvl w:val="5"/>
      </w:numPr>
      <w:outlineLvl w:val="5"/>
    </w:pPr>
  </w:style>
  <w:style w:type="paragraph" w:customStyle="1" w:styleId="250">
    <w:name w:val="附录五级条标题"/>
    <w:basedOn w:val="249"/>
    <w:next w:val="85"/>
    <w:qFormat/>
    <w:uiPriority w:val="0"/>
    <w:pPr>
      <w:numPr>
        <w:ilvl w:val="6"/>
      </w:numPr>
      <w:outlineLvl w:val="6"/>
    </w:pPr>
  </w:style>
  <w:style w:type="paragraph" w:customStyle="1" w:styleId="251">
    <w:name w:val="附录章标题"/>
    <w:next w:val="85"/>
    <w:qFormat/>
    <w:uiPriority w:val="0"/>
    <w:pPr>
      <w:numPr>
        <w:ilvl w:val="1"/>
        <w:numId w:val="10"/>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2">
    <w:name w:val="附录一级条标题"/>
    <w:basedOn w:val="251"/>
    <w:next w:val="85"/>
    <w:qFormat/>
    <w:uiPriority w:val="0"/>
    <w:pPr>
      <w:numPr>
        <w:ilvl w:val="2"/>
      </w:numPr>
      <w:autoSpaceDN w:val="0"/>
      <w:spacing w:beforeLines="50" w:afterLines="50"/>
      <w:outlineLvl w:val="2"/>
    </w:pPr>
  </w:style>
  <w:style w:type="paragraph" w:customStyle="1" w:styleId="253">
    <w:name w:val="标题 21"/>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254">
    <w:name w:val="样式 标题 1 + 华文新魏 二号 黑色"/>
    <w:basedOn w:val="2"/>
    <w:qFormat/>
    <w:uiPriority w:val="0"/>
    <w:pPr>
      <w:numPr>
        <w:numId w:val="0"/>
      </w:numPr>
      <w:spacing w:beforeLines="50"/>
    </w:pPr>
    <w:rPr>
      <w:rFonts w:ascii="华文新魏" w:hAnsi="华文新魏" w:eastAsia="华文新魏" w:cs="MS Gothic"/>
      <w:b w:val="0"/>
      <w:bCs w:val="0"/>
      <w:color w:val="000000"/>
      <w:kern w:val="0"/>
      <w:sz w:val="40"/>
    </w:rPr>
  </w:style>
  <w:style w:type="paragraph" w:customStyle="1" w:styleId="255">
    <w:name w:val="目录 11"/>
    <w:basedOn w:val="1"/>
    <w:next w:val="1"/>
    <w:qFormat/>
    <w:uiPriority w:val="39"/>
    <w:pPr>
      <w:spacing w:before="120" w:after="120"/>
      <w:jc w:val="left"/>
    </w:pPr>
    <w:rPr>
      <w:rFonts w:ascii="Calibri" w:hAnsi="Calibri" w:eastAsia="宋体" w:cs="Times New Roman"/>
      <w:b/>
      <w:bCs/>
      <w:caps/>
      <w:sz w:val="20"/>
      <w:szCs w:val="20"/>
    </w:rPr>
  </w:style>
  <w:style w:type="paragraph" w:customStyle="1" w:styleId="256">
    <w:name w:val="目录 21"/>
    <w:basedOn w:val="1"/>
    <w:next w:val="1"/>
    <w:qFormat/>
    <w:uiPriority w:val="39"/>
    <w:pPr>
      <w:ind w:left="210"/>
      <w:jc w:val="left"/>
    </w:pPr>
    <w:rPr>
      <w:rFonts w:ascii="Calibri" w:hAnsi="Calibri" w:eastAsia="宋体" w:cs="Times New Roman"/>
      <w:smallCaps/>
      <w:sz w:val="20"/>
      <w:szCs w:val="20"/>
    </w:rPr>
  </w:style>
  <w:style w:type="paragraph" w:customStyle="1" w:styleId="257">
    <w:name w:val="正文文本缩进 21"/>
    <w:basedOn w:val="1"/>
    <w:qFormat/>
    <w:uiPriority w:val="0"/>
    <w:pPr>
      <w:adjustRightInd w:val="0"/>
      <w:spacing w:line="240" w:lineRule="atLeast"/>
      <w:ind w:firstLine="420"/>
      <w:textAlignment w:val="baseline"/>
    </w:pPr>
    <w:rPr>
      <w:rFonts w:eastAsia="楷体_GB2312" w:cs="Times New Roman"/>
      <w:szCs w:val="20"/>
    </w:rPr>
  </w:style>
  <w:style w:type="paragraph" w:customStyle="1" w:styleId="258">
    <w:name w:val="图"/>
    <w:basedOn w:val="16"/>
    <w:next w:val="1"/>
    <w:link w:val="275"/>
    <w:qFormat/>
    <w:uiPriority w:val="0"/>
    <w:pPr>
      <w:numPr>
        <w:ilvl w:val="0"/>
        <w:numId w:val="12"/>
      </w:numPr>
      <w:spacing w:after="0"/>
      <w:jc w:val="center"/>
    </w:pPr>
    <w:rPr>
      <w:rFonts w:ascii="Times New Roman" w:hAnsi="Times New Roman"/>
      <w:color w:val="000000"/>
      <w:szCs w:val="24"/>
    </w:rPr>
  </w:style>
  <w:style w:type="paragraph" w:styleId="25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目录 31"/>
    <w:basedOn w:val="1"/>
    <w:next w:val="1"/>
    <w:unhideWhenUsed/>
    <w:qFormat/>
    <w:uiPriority w:val="39"/>
    <w:pPr>
      <w:ind w:left="420"/>
      <w:jc w:val="left"/>
    </w:pPr>
    <w:rPr>
      <w:rFonts w:ascii="Calibri" w:hAnsi="Calibri" w:eastAsia="宋体" w:cs="Times New Roman"/>
      <w:i/>
      <w:iCs/>
      <w:sz w:val="20"/>
      <w:szCs w:val="20"/>
    </w:rPr>
  </w:style>
  <w:style w:type="paragraph" w:customStyle="1" w:styleId="261">
    <w:name w:val="目录 41"/>
    <w:basedOn w:val="1"/>
    <w:next w:val="1"/>
    <w:unhideWhenUsed/>
    <w:qFormat/>
    <w:uiPriority w:val="39"/>
    <w:pPr>
      <w:ind w:left="630"/>
      <w:jc w:val="left"/>
    </w:pPr>
    <w:rPr>
      <w:rFonts w:ascii="Calibri" w:hAnsi="Calibri" w:eastAsia="宋体" w:cs="Times New Roman"/>
      <w:sz w:val="18"/>
      <w:szCs w:val="18"/>
    </w:rPr>
  </w:style>
  <w:style w:type="paragraph" w:customStyle="1" w:styleId="262">
    <w:name w:val="目录 51"/>
    <w:basedOn w:val="1"/>
    <w:next w:val="1"/>
    <w:unhideWhenUsed/>
    <w:qFormat/>
    <w:uiPriority w:val="39"/>
    <w:pPr>
      <w:ind w:left="840"/>
      <w:jc w:val="left"/>
    </w:pPr>
    <w:rPr>
      <w:rFonts w:ascii="Calibri" w:hAnsi="Calibri" w:eastAsia="宋体" w:cs="Times New Roman"/>
      <w:sz w:val="18"/>
      <w:szCs w:val="18"/>
    </w:rPr>
  </w:style>
  <w:style w:type="paragraph" w:customStyle="1" w:styleId="263">
    <w:name w:val="目录 61"/>
    <w:basedOn w:val="1"/>
    <w:next w:val="1"/>
    <w:unhideWhenUsed/>
    <w:qFormat/>
    <w:uiPriority w:val="39"/>
    <w:pPr>
      <w:ind w:left="1050"/>
      <w:jc w:val="left"/>
    </w:pPr>
    <w:rPr>
      <w:rFonts w:ascii="Calibri" w:hAnsi="Calibri" w:eastAsia="宋体" w:cs="Times New Roman"/>
      <w:sz w:val="18"/>
      <w:szCs w:val="18"/>
    </w:rPr>
  </w:style>
  <w:style w:type="paragraph" w:customStyle="1" w:styleId="264">
    <w:name w:val="目录 71"/>
    <w:basedOn w:val="1"/>
    <w:next w:val="1"/>
    <w:unhideWhenUsed/>
    <w:qFormat/>
    <w:uiPriority w:val="39"/>
    <w:pPr>
      <w:ind w:left="1260"/>
      <w:jc w:val="left"/>
    </w:pPr>
    <w:rPr>
      <w:rFonts w:ascii="Calibri" w:hAnsi="Calibri" w:eastAsia="宋体" w:cs="Times New Roman"/>
      <w:sz w:val="18"/>
      <w:szCs w:val="18"/>
    </w:rPr>
  </w:style>
  <w:style w:type="paragraph" w:customStyle="1" w:styleId="265">
    <w:name w:val="目录 81"/>
    <w:basedOn w:val="1"/>
    <w:next w:val="1"/>
    <w:unhideWhenUsed/>
    <w:qFormat/>
    <w:uiPriority w:val="39"/>
    <w:pPr>
      <w:ind w:left="1470"/>
      <w:jc w:val="left"/>
    </w:pPr>
    <w:rPr>
      <w:rFonts w:ascii="Calibri" w:hAnsi="Calibri" w:eastAsia="宋体" w:cs="Times New Roman"/>
      <w:sz w:val="18"/>
      <w:szCs w:val="18"/>
    </w:rPr>
  </w:style>
  <w:style w:type="paragraph" w:customStyle="1" w:styleId="266">
    <w:name w:val="目录 91"/>
    <w:basedOn w:val="1"/>
    <w:next w:val="1"/>
    <w:unhideWhenUsed/>
    <w:qFormat/>
    <w:uiPriority w:val="39"/>
    <w:pPr>
      <w:ind w:left="1680"/>
      <w:jc w:val="left"/>
    </w:pPr>
    <w:rPr>
      <w:rFonts w:ascii="Calibri" w:hAnsi="Calibri" w:eastAsia="宋体" w:cs="Times New Roman"/>
      <w:sz w:val="18"/>
      <w:szCs w:val="18"/>
    </w:rPr>
  </w:style>
  <w:style w:type="character" w:styleId="267">
    <w:name w:val="Placeholder Text"/>
    <w:semiHidden/>
    <w:qFormat/>
    <w:uiPriority w:val="99"/>
    <w:rPr>
      <w:color w:val="808080"/>
    </w:rPr>
  </w:style>
  <w:style w:type="table" w:customStyle="1" w:styleId="268">
    <w:name w:val="网格型11"/>
    <w:basedOn w:val="43"/>
    <w:qFormat/>
    <w:uiPriority w:val="59"/>
    <w:pPr>
      <w:widowControl w:val="0"/>
      <w:jc w:val="both"/>
    </w:pPr>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9">
    <w:name w:val="发布部门"/>
    <w:next w:val="1"/>
    <w:qFormat/>
    <w:uiPriority w:val="0"/>
    <w:pPr>
      <w:framePr w:w="7433" w:h="585" w:hRule="exact" w:hSpace="180" w:vSpace="180" w:wrap="around" w:vAnchor="margin" w:hAnchor="margin" w:xAlign="center" w:y="14401" w:anchorLock="1"/>
      <w:spacing w:before="340" w:after="330" w:line="576" w:lineRule="auto"/>
      <w:jc w:val="center"/>
    </w:pPr>
    <w:rPr>
      <w:rFonts w:ascii="宋体" w:hAnsi="Times New Roman" w:eastAsia="宋体" w:cs="Times New Roman"/>
      <w:b/>
      <w:spacing w:val="20"/>
      <w:w w:val="135"/>
      <w:kern w:val="2"/>
      <w:sz w:val="36"/>
      <w:szCs w:val="24"/>
      <w:lang w:val="en-US" w:eastAsia="zh-CN" w:bidi="ar-SA"/>
    </w:rPr>
  </w:style>
  <w:style w:type="paragraph" w:customStyle="1" w:styleId="270">
    <w:name w:val="实施日期"/>
    <w:basedOn w:val="1"/>
    <w:qFormat/>
    <w:uiPriority w:val="0"/>
    <w:pPr>
      <w:framePr w:w="4000" w:h="473" w:hRule="exact" w:vSpace="180" w:wrap="around" w:vAnchor="margin" w:hAnchor="margin" w:xAlign="right" w:y="13511" w:anchorLock="1"/>
      <w:widowControl/>
      <w:spacing w:before="340" w:after="330" w:line="576" w:lineRule="auto"/>
      <w:jc w:val="right"/>
    </w:pPr>
    <w:rPr>
      <w:rFonts w:eastAsia="黑体" w:cs="Times New Roman"/>
      <w:kern w:val="0"/>
      <w:sz w:val="28"/>
      <w:szCs w:val="20"/>
    </w:rPr>
  </w:style>
  <w:style w:type="character" w:customStyle="1" w:styleId="271">
    <w:name w:val="trans"/>
    <w:basedOn w:val="45"/>
    <w:qFormat/>
    <w:uiPriority w:val="0"/>
  </w:style>
  <w:style w:type="character" w:customStyle="1" w:styleId="272">
    <w:name w:val="lijuyuanxing"/>
    <w:basedOn w:val="45"/>
    <w:qFormat/>
    <w:uiPriority w:val="0"/>
  </w:style>
  <w:style w:type="character" w:customStyle="1" w:styleId="273">
    <w:name w:val="书籍标题1"/>
    <w:qFormat/>
    <w:uiPriority w:val="33"/>
    <w:rPr>
      <w:b/>
      <w:bCs/>
      <w:smallCaps/>
      <w:spacing w:val="5"/>
    </w:rPr>
  </w:style>
  <w:style w:type="paragraph" w:customStyle="1" w:styleId="274">
    <w:name w:val="reader-word-layer"/>
    <w:basedOn w:val="1"/>
    <w:qFormat/>
    <w:uiPriority w:val="0"/>
    <w:pPr>
      <w:widowControl/>
      <w:spacing w:before="100" w:beforeAutospacing="1" w:after="100" w:afterAutospacing="1"/>
      <w:jc w:val="left"/>
    </w:pPr>
    <w:rPr>
      <w:rFonts w:ascii="宋体" w:hAnsi="宋体" w:eastAsia="宋体" w:cs="宋体"/>
      <w:kern w:val="0"/>
      <w:szCs w:val="24"/>
    </w:rPr>
  </w:style>
  <w:style w:type="character" w:customStyle="1" w:styleId="275">
    <w:name w:val="图 Char"/>
    <w:link w:val="258"/>
    <w:qFormat/>
    <w:uiPriority w:val="0"/>
    <w:rPr>
      <w:color w:val="000000"/>
      <w:kern w:val="2"/>
      <w:sz w:val="24"/>
      <w:szCs w:val="24"/>
    </w:rPr>
  </w:style>
  <w:style w:type="character" w:customStyle="1" w:styleId="276">
    <w:name w:val="标题 2 Char1"/>
    <w:semiHidden/>
    <w:qFormat/>
    <w:uiPriority w:val="9"/>
    <w:rPr>
      <w:rFonts w:ascii="Calibri Light" w:hAnsi="Calibri Light" w:eastAsia="宋体" w:cs="Times New Roman"/>
      <w:b/>
      <w:bCs/>
      <w:sz w:val="32"/>
      <w:szCs w:val="32"/>
    </w:rPr>
  </w:style>
  <w:style w:type="paragraph" w:customStyle="1" w:styleId="277">
    <w:name w:val="款"/>
    <w:basedOn w:val="60"/>
    <w:qFormat/>
    <w:uiPriority w:val="0"/>
    <w:pPr>
      <w:numPr>
        <w:numId w:val="0"/>
      </w:numPr>
      <w:autoSpaceDE w:val="0"/>
      <w:autoSpaceDN w:val="0"/>
      <w:ind w:left="480"/>
      <w:contextualSpacing/>
      <w:jc w:val="center"/>
      <w:textAlignment w:val="center"/>
    </w:pPr>
    <w:rPr>
      <w:rFonts w:eastAsia="宋体" w:cs="Times New Roman"/>
    </w:rPr>
  </w:style>
  <w:style w:type="paragraph" w:customStyle="1" w:styleId="278">
    <w:name w:val="TOC 标题3"/>
    <w:basedOn w:val="2"/>
    <w:next w:val="1"/>
    <w:unhideWhenUsed/>
    <w:qFormat/>
    <w:uiPriority w:val="39"/>
    <w:pPr>
      <w:widowControl/>
      <w:numPr>
        <w:numId w:val="0"/>
      </w:numPr>
      <w:spacing w:before="0" w:after="0" w:line="259" w:lineRule="auto"/>
      <w:jc w:val="left"/>
      <w:outlineLvl w:val="9"/>
    </w:pPr>
    <w:rPr>
      <w:rFonts w:ascii="Calibri Light" w:hAnsi="Calibri Light" w:eastAsia="宋体" w:cs="Times New Roman"/>
      <w:b w:val="0"/>
      <w:bCs w:val="0"/>
      <w:color w:val="2E74B5"/>
      <w:kern w:val="0"/>
      <w:sz w:val="32"/>
      <w:szCs w:val="32"/>
    </w:rPr>
  </w:style>
  <w:style w:type="character" w:customStyle="1" w:styleId="279">
    <w:name w:val="span_stdname1"/>
    <w:basedOn w:val="45"/>
    <w:qFormat/>
    <w:uiPriority w:val="0"/>
  </w:style>
  <w:style w:type="paragraph" w:customStyle="1" w:styleId="280">
    <w:name w:val="条文说明"/>
    <w:basedOn w:val="1"/>
    <w:qFormat/>
    <w:uiPriority w:val="0"/>
    <w:pPr>
      <w:spacing w:line="288" w:lineRule="auto"/>
    </w:pPr>
    <w:rPr>
      <w:rFonts w:eastAsia="仿宋" w:cs="Times New Roman"/>
      <w:i/>
    </w:rPr>
  </w:style>
  <w:style w:type="paragraph" w:customStyle="1" w:styleId="281">
    <w:name w:val="条文"/>
    <w:basedOn w:val="1"/>
    <w:qFormat/>
    <w:uiPriority w:val="0"/>
    <w:pPr>
      <w:spacing w:beforeLines="100" w:line="288" w:lineRule="auto"/>
    </w:pPr>
    <w:rPr>
      <w:rFonts w:cs="Times New Roman"/>
    </w:rPr>
  </w:style>
  <w:style w:type="character" w:customStyle="1" w:styleId="282">
    <w:name w:val="书籍标题11"/>
    <w:qFormat/>
    <w:uiPriority w:val="33"/>
    <w:rPr>
      <w:b/>
      <w:bCs/>
      <w:smallCaps/>
      <w:spacing w:val="5"/>
    </w:rPr>
  </w:style>
  <w:style w:type="character" w:customStyle="1" w:styleId="283">
    <w:name w:val="ask-title2"/>
    <w:basedOn w:val="45"/>
    <w:qFormat/>
    <w:uiPriority w:val="0"/>
  </w:style>
  <w:style w:type="character" w:customStyle="1" w:styleId="284">
    <w:name w:val="列出段落字符"/>
    <w:qFormat/>
    <w:uiPriority w:val="34"/>
    <w:rPr>
      <w:rFonts w:ascii="Calibri" w:hAnsi="Calibri" w:eastAsia="宋体" w:cs="Times New Roman"/>
    </w:rPr>
  </w:style>
  <w:style w:type="paragraph" w:customStyle="1" w:styleId="285">
    <w:name w:val="三级标题"/>
    <w:basedOn w:val="1"/>
    <w:link w:val="286"/>
    <w:qFormat/>
    <w:uiPriority w:val="0"/>
    <w:pPr>
      <w:spacing w:after="156"/>
    </w:pPr>
    <w:rPr>
      <w:rFonts w:cs="Times New Roman"/>
      <w:b/>
      <w:szCs w:val="24"/>
    </w:rPr>
  </w:style>
  <w:style w:type="character" w:customStyle="1" w:styleId="286">
    <w:name w:val="三级标题 Char"/>
    <w:basedOn w:val="45"/>
    <w:link w:val="285"/>
    <w:qFormat/>
    <w:uiPriority w:val="0"/>
    <w:rPr>
      <w:rFonts w:ascii="Times New Roman" w:hAnsi="Times New Roman" w:cs="Times New Roman"/>
      <w:b/>
      <w:kern w:val="2"/>
      <w:sz w:val="24"/>
      <w:szCs w:val="24"/>
    </w:rPr>
  </w:style>
  <w:style w:type="paragraph" w:customStyle="1" w:styleId="287">
    <w:name w:val="TOC 标题4"/>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88">
    <w:name w:val="条文说明新"/>
    <w:qFormat/>
    <w:uiPriority w:val="0"/>
    <w:pPr>
      <w:widowControl w:val="0"/>
      <w:adjustRightInd w:val="0"/>
      <w:snapToGrid w:val="0"/>
      <w:spacing w:beforeLines="50" w:line="400" w:lineRule="exact"/>
      <w:ind w:left="200" w:leftChars="200"/>
      <w:jc w:val="both"/>
    </w:pPr>
    <w:rPr>
      <w:rFonts w:ascii="楷体" w:hAnsi="楷体" w:eastAsia="楷体" w:cs="Times New Roman"/>
      <w:bCs/>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wmf"/><Relationship Id="rId21" Type="http://schemas.openxmlformats.org/officeDocument/2006/relationships/oleObject" Target="embeddings/oleObject1.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E2BC6-BBED-4735-8585-89E8E7DC00B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91</Pages>
  <Words>9413</Words>
  <Characters>53655</Characters>
  <Lines>447</Lines>
  <Paragraphs>125</Paragraphs>
  <TotalTime>10</TotalTime>
  <ScaleCrop>false</ScaleCrop>
  <LinksUpToDate>false</LinksUpToDate>
  <CharactersWithSpaces>62943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2020-06-07T07:51:00Z</dcterms:created>
  <dc:creator>我是小太阳呀</dc:creator>
  <cp:lastModifiedBy>user</cp:lastModifiedBy>
  <cp:lastPrinted>2020-01-22T06:53:00Z</cp:lastPrinted>
  <dcterms:modified xsi:type="dcterms:W3CDTF">2020-06-15T09:43:59Z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