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3F" w:rsidRDefault="000A008F">
      <w:pPr>
        <w:rPr>
          <w:rFonts w:ascii="Times New Roman" w:hAnsi="Times New Roman"/>
        </w:rPr>
      </w:pPr>
      <w:r>
        <w:rPr>
          <w:rFonts w:ascii="Times New Roman" w:hAnsi="Times New Roman"/>
        </w:rPr>
        <w:t xml:space="preserve"> </w:t>
      </w:r>
    </w:p>
    <w:p w:rsidR="008D0F3F" w:rsidRDefault="008D0F3F">
      <w:pPr>
        <w:rPr>
          <w:rFonts w:ascii="Times New Roman" w:hAnsi="Times New Roman"/>
        </w:rPr>
      </w:pPr>
    </w:p>
    <w:p w:rsidR="008D0F3F" w:rsidRDefault="000A008F">
      <w:pPr>
        <w:ind w:firstLineChars="50" w:firstLine="105"/>
        <w:rPr>
          <w:rFonts w:ascii="Times New Roman" w:eastAsia="黑体" w:hAnsi="Times New Roman"/>
          <w:kern w:val="0"/>
          <w:sz w:val="28"/>
          <w:szCs w:val="28"/>
        </w:rPr>
      </w:pPr>
      <w:r>
        <w:rPr>
          <w:rFonts w:ascii="Times New Roman" w:hAnsi="Times New Roman"/>
          <w:noProof/>
        </w:rPr>
        <w:drawing>
          <wp:inline distT="0" distB="0" distL="0" distR="0" wp14:anchorId="122B64F5" wp14:editId="25CCBC75">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hint="eastAsia"/>
          <w:b/>
        </w:rPr>
        <w:t xml:space="preserve"> </w:t>
      </w:r>
      <w:r>
        <w:rPr>
          <w:rFonts w:ascii="Times New Roman" w:hAnsi="Times New Roman"/>
          <w:b/>
          <w:sz w:val="28"/>
          <w:szCs w:val="28"/>
        </w:rPr>
        <w:t xml:space="preserve">  </w:t>
      </w:r>
      <w:r w:rsidRPr="001C043A">
        <w:rPr>
          <w:rFonts w:ascii="Times New Roman" w:eastAsia="黑体" w:hAnsi="Times New Roman"/>
          <w:b/>
          <w:kern w:val="0"/>
          <w:sz w:val="28"/>
          <w:szCs w:val="28"/>
        </w:rPr>
        <w:t xml:space="preserve">CECS XXX </w:t>
      </w:r>
      <w:r w:rsidRPr="001C043A">
        <w:rPr>
          <w:rFonts w:ascii="Times New Roman" w:eastAsia="黑体" w:hAnsi="Times New Roman"/>
          <w:b/>
          <w:kern w:val="0"/>
          <w:sz w:val="28"/>
          <w:szCs w:val="28"/>
        </w:rPr>
        <w:t>：</w:t>
      </w:r>
      <w:r w:rsidRPr="001C043A">
        <w:rPr>
          <w:rFonts w:ascii="Times New Roman" w:eastAsia="黑体" w:hAnsi="Times New Roman"/>
          <w:b/>
          <w:kern w:val="0"/>
          <w:sz w:val="28"/>
          <w:szCs w:val="28"/>
        </w:rPr>
        <w:t>20</w:t>
      </w:r>
      <w:r w:rsidRPr="00EC0D85">
        <w:rPr>
          <w:rFonts w:ascii="Times New Roman" w:eastAsia="黑体" w:hAnsi="Times New Roman"/>
          <w:b/>
          <w:kern w:val="0"/>
          <w:sz w:val="28"/>
          <w:szCs w:val="28"/>
        </w:rPr>
        <w:t>20</w:t>
      </w:r>
    </w:p>
    <w:p w:rsidR="008D0F3F" w:rsidRDefault="000A008F">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42533239" wp14:editId="0CBA90A6">
                <wp:simplePos x="0" y="0"/>
                <wp:positionH relativeFrom="column">
                  <wp:posOffset>21590</wp:posOffset>
                </wp:positionH>
                <wp:positionV relativeFrom="paragraph">
                  <wp:posOffset>108585</wp:posOffset>
                </wp:positionV>
                <wp:extent cx="5615305" cy="0"/>
                <wp:effectExtent l="0" t="0" r="23495" b="19050"/>
                <wp:wrapNone/>
                <wp:docPr id="10" name="自选图形 2"/>
                <wp:cNvGraphicFramePr/>
                <a:graphic xmlns:a="http://schemas.openxmlformats.org/drawingml/2006/main">
                  <a:graphicData uri="http://schemas.microsoft.com/office/word/2010/wordprocessingShape">
                    <wps:wsp>
                      <wps:cNvCnPr/>
                      <wps:spPr>
                        <a:xfrm>
                          <a:off x="0" y="0"/>
                          <a:ext cx="56153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2" o:spid="_x0000_s1026" o:spt="32" type="#_x0000_t32" style="position:absolute;left:0pt;margin-left:1.7pt;margin-top:8.55pt;height:0pt;width:442.15pt;z-index:251658240;mso-width-relative:page;mso-height-relative:page;" filled="f" stroked="t" coordsize="21600,21600" o:gfxdata="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U2bm21AAAAAcBAAAPAAAAAAAAAAEA&#10;IAAAACIAAABkcnMvZG93bnJldi54bWxQSwECFAAUAAAACACHTuJAGrLKKdoBAACWAwAADgAAAAAA&#10;AAABACAAAAAjAQAAZHJzL2Uyb0RvYy54bWxQSwUGAAAAAAYABgBZAQAAbwUAAAAA&#10;">
                <v:fill on="f" focussize="0,0"/>
                <v:stroke color="#000000" joinstyle="round"/>
                <v:imagedata o:title=""/>
                <o:lock v:ext="edit" aspectratio="f"/>
              </v:shape>
            </w:pict>
          </mc:Fallback>
        </mc:AlternateContent>
      </w:r>
      <w:r>
        <w:rPr>
          <w:rFonts w:ascii="Times New Roman" w:hAnsi="Times New Roman"/>
        </w:rPr>
        <w:t xml:space="preserve"> </w:t>
      </w: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0A008F">
      <w:pPr>
        <w:pStyle w:val="aff4"/>
        <w:framePr w:w="5613" w:wrap="notBeside" w:x="3525" w:y="5281"/>
        <w:rPr>
          <w:rFonts w:ascii="宋体" w:eastAsia="宋体"/>
          <w:sz w:val="40"/>
          <w:szCs w:val="40"/>
        </w:rPr>
      </w:pPr>
      <w:r>
        <w:rPr>
          <w:rFonts w:ascii="宋体" w:eastAsia="宋体" w:hint="eastAsia"/>
          <w:sz w:val="40"/>
          <w:szCs w:val="40"/>
        </w:rPr>
        <w:t>中国工程建设协会标准</w:t>
      </w:r>
    </w:p>
    <w:p w:rsidR="008D0F3F" w:rsidRDefault="008D0F3F">
      <w:pPr>
        <w:rPr>
          <w:rFonts w:ascii="Times New Roman" w:hAnsi="Times New Roman"/>
        </w:rPr>
      </w:pPr>
    </w:p>
    <w:p w:rsidR="008D0F3F" w:rsidRPr="00EC0D85" w:rsidRDefault="000A008F">
      <w:pPr>
        <w:pStyle w:val="aff5"/>
        <w:framePr w:w="0" w:hRule="auto" w:wrap="auto" w:vAnchor="margin" w:hAnchor="text" w:xAlign="left" w:yAlign="inline"/>
        <w:rPr>
          <w:szCs w:val="52"/>
        </w:rPr>
      </w:pPr>
      <w:r w:rsidRPr="00EC0D85">
        <w:rPr>
          <w:szCs w:val="52"/>
        </w:rPr>
        <w:t>支吊架认证标准</w:t>
      </w:r>
    </w:p>
    <w:p w:rsidR="008D0F3F" w:rsidRDefault="008D0F3F">
      <w:pPr>
        <w:rPr>
          <w:rFonts w:ascii="Times New Roman" w:hAnsi="Times New Roman"/>
        </w:rPr>
      </w:pPr>
    </w:p>
    <w:p w:rsidR="008D0F3F" w:rsidRPr="001C043A" w:rsidRDefault="000A008F">
      <w:pPr>
        <w:ind w:rightChars="-3" w:right="-6"/>
        <w:jc w:val="center"/>
        <w:rPr>
          <w:rFonts w:ascii="Times New Roman" w:eastAsia="黑体" w:hAnsi="Times New Roman"/>
          <w:kern w:val="0"/>
          <w:sz w:val="28"/>
          <w:szCs w:val="28"/>
        </w:rPr>
      </w:pPr>
      <w:r w:rsidRPr="001C043A">
        <w:rPr>
          <w:rFonts w:ascii="Times New Roman" w:eastAsia="黑体" w:hAnsi="Times New Roman"/>
          <w:kern w:val="0"/>
          <w:sz w:val="28"/>
          <w:szCs w:val="28"/>
        </w:rPr>
        <w:t>Certification</w:t>
      </w:r>
      <w:r w:rsidRPr="001C043A">
        <w:rPr>
          <w:rFonts w:ascii="Times New Roman" w:hAnsi="Times New Roman"/>
          <w:kern w:val="0"/>
          <w:sz w:val="28"/>
          <w:szCs w:val="28"/>
        </w:rPr>
        <w:t> </w:t>
      </w:r>
      <w:r w:rsidRPr="001C043A">
        <w:rPr>
          <w:rFonts w:ascii="Times New Roman" w:eastAsia="黑体" w:hAnsi="Times New Roman"/>
          <w:kern w:val="0"/>
          <w:sz w:val="28"/>
          <w:szCs w:val="28"/>
        </w:rPr>
        <w:t xml:space="preserve">standard for supports and hangers </w:t>
      </w:r>
    </w:p>
    <w:p w:rsidR="008D0F3F" w:rsidRDefault="008D0F3F">
      <w:pPr>
        <w:rPr>
          <w:rFonts w:ascii="Times New Roman" w:eastAsia="黑体" w:hAnsi="Times New Roman"/>
          <w:kern w:val="0"/>
          <w:sz w:val="32"/>
          <w:szCs w:val="32"/>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0A008F">
      <w:pPr>
        <w:jc w:val="center"/>
        <w:rPr>
          <w:rFonts w:ascii="Times New Roman" w:hAnsi="Times New Roman"/>
          <w:sz w:val="28"/>
          <w:szCs w:val="28"/>
        </w:rPr>
      </w:pPr>
      <w:r>
        <w:rPr>
          <w:rFonts w:ascii="Times New Roman" w:eastAsia="仿宋_GB2312" w:hAnsi="Times New Roman" w:hint="eastAsia"/>
          <w:b/>
          <w:bCs/>
          <w:sz w:val="30"/>
          <w:szCs w:val="30"/>
        </w:rPr>
        <w:t xml:space="preserve"> </w:t>
      </w:r>
    </w:p>
    <w:p w:rsidR="008D0F3F" w:rsidRDefault="008D0F3F">
      <w:pPr>
        <w:rPr>
          <w:rFonts w:ascii="Times New Roman" w:hAnsi="Times New Roman"/>
        </w:rPr>
      </w:pPr>
    </w:p>
    <w:p w:rsidR="008D0F3F" w:rsidRDefault="008D0F3F">
      <w:pPr>
        <w:rPr>
          <w:rFonts w:ascii="Times New Roman" w:hAnsi="Times New Roman"/>
        </w:rPr>
      </w:pPr>
    </w:p>
    <w:p w:rsidR="008D0F3F" w:rsidRDefault="000A008F">
      <w:pPr>
        <w:jc w:val="center"/>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征求意见稿</w:t>
      </w:r>
      <w:r>
        <w:rPr>
          <w:rFonts w:ascii="Times New Roman" w:hAnsi="Times New Roman" w:hint="eastAsia"/>
          <w:sz w:val="28"/>
          <w:szCs w:val="28"/>
        </w:rPr>
        <w:t>202006</w:t>
      </w:r>
      <w:r>
        <w:rPr>
          <w:rFonts w:ascii="Times New Roman" w:hAnsi="Times New Roman"/>
          <w:sz w:val="28"/>
          <w:szCs w:val="28"/>
        </w:rPr>
        <w:t>）</w:t>
      </w:r>
    </w:p>
    <w:p w:rsidR="008D0F3F" w:rsidRDefault="008D0F3F">
      <w:pPr>
        <w:jc w:val="center"/>
        <w:rPr>
          <w:rFonts w:ascii="Times New Roman" w:hAnsi="Times New Roman"/>
          <w:sz w:val="28"/>
          <w:szCs w:val="28"/>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0A008F">
      <w:pPr>
        <w:jc w:val="center"/>
        <w:rPr>
          <w:rFonts w:ascii="黑体" w:eastAsia="黑体" w:hAnsi="黑体"/>
          <w:kern w:val="0"/>
          <w:sz w:val="28"/>
          <w:szCs w:val="20"/>
        </w:rPr>
      </w:pPr>
      <w:r>
        <w:rPr>
          <w:rFonts w:ascii="黑体" w:eastAsia="黑体" w:hAnsi="黑体" w:hint="eastAsia"/>
          <w:kern w:val="0"/>
          <w:sz w:val="28"/>
          <w:szCs w:val="20"/>
        </w:rPr>
        <w:t xml:space="preserve"> 中国建筑科学研究院有限公司</w:t>
      </w:r>
    </w:p>
    <w:p w:rsidR="008D0F3F" w:rsidRDefault="008D0F3F">
      <w:pPr>
        <w:rPr>
          <w:rFonts w:ascii="Times New Roman" w:hAnsi="Times New Roman"/>
        </w:rPr>
      </w:pPr>
    </w:p>
    <w:p w:rsidR="008D0F3F" w:rsidRDefault="008D0F3F">
      <w:pPr>
        <w:rPr>
          <w:rFonts w:ascii="Times New Roman" w:hAnsi="Times New Roman"/>
        </w:rPr>
      </w:pPr>
    </w:p>
    <w:p w:rsidR="008D0F3F" w:rsidRDefault="008D0F3F">
      <w:pPr>
        <w:rPr>
          <w:rFonts w:ascii="Times New Roman" w:hAnsi="Times New Roman"/>
        </w:rPr>
      </w:pPr>
    </w:p>
    <w:p w:rsidR="008D0F3F" w:rsidRDefault="000A008F">
      <w:pPr>
        <w:jc w:val="center"/>
        <w:rPr>
          <w:rFonts w:ascii="Times New Roman" w:hAnsi="Times New Roman"/>
          <w:sz w:val="28"/>
          <w:szCs w:val="28"/>
        </w:rPr>
      </w:pPr>
      <w:r>
        <w:rPr>
          <w:rFonts w:ascii="Times New Roman" w:hint="eastAsia"/>
          <w:sz w:val="28"/>
          <w:szCs w:val="28"/>
        </w:rPr>
        <w:t xml:space="preserve"> </w:t>
      </w:r>
    </w:p>
    <w:p w:rsidR="008D0F3F" w:rsidRPr="00EC0D85" w:rsidRDefault="000A008F" w:rsidP="00EC0D85">
      <w:pPr>
        <w:keepNext/>
        <w:keepLines/>
        <w:spacing w:line="360" w:lineRule="auto"/>
        <w:jc w:val="center"/>
        <w:outlineLvl w:val="0"/>
        <w:rPr>
          <w:rFonts w:ascii="黑体" w:eastAsia="黑体" w:hAnsi="黑体" w:cs="黑体"/>
          <w:kern w:val="44"/>
          <w:sz w:val="32"/>
          <w:szCs w:val="32"/>
        </w:rPr>
      </w:pPr>
      <w:bookmarkStart w:id="0" w:name="_Toc44681050"/>
      <w:r w:rsidRPr="00EC0D85">
        <w:rPr>
          <w:rFonts w:ascii="黑体" w:eastAsia="黑体" w:hAnsi="黑体" w:cs="黑体"/>
          <w:kern w:val="44"/>
          <w:sz w:val="32"/>
          <w:szCs w:val="32"/>
        </w:rPr>
        <w:lastRenderedPageBreak/>
        <w:t>前  言</w:t>
      </w:r>
      <w:bookmarkEnd w:id="0"/>
    </w:p>
    <w:p w:rsidR="000A008F" w:rsidRPr="00EC0D85" w:rsidRDefault="000A008F">
      <w:pPr>
        <w:pStyle w:val="aff6"/>
        <w:ind w:firstLine="480"/>
        <w:rPr>
          <w:rFonts w:eastAsia="宋体"/>
          <w:sz w:val="21"/>
          <w:szCs w:val="21"/>
        </w:rPr>
      </w:pPr>
      <w:r w:rsidRPr="00EC0D85">
        <w:rPr>
          <w:rFonts w:eastAsia="宋体"/>
          <w:sz w:val="21"/>
          <w:szCs w:val="21"/>
        </w:rPr>
        <w:t>本标准按照</w:t>
      </w:r>
      <w:r w:rsidRPr="00EC0D85">
        <w:rPr>
          <w:rFonts w:eastAsia="宋体"/>
          <w:sz w:val="21"/>
          <w:szCs w:val="21"/>
        </w:rPr>
        <w:t>GB/1.1-2009</w:t>
      </w:r>
      <w:r w:rsidRPr="00EC0D85">
        <w:rPr>
          <w:rFonts w:eastAsia="宋体"/>
          <w:sz w:val="21"/>
          <w:szCs w:val="21"/>
        </w:rPr>
        <w:t>给出的规则起草。</w:t>
      </w:r>
    </w:p>
    <w:p w:rsidR="008D0F3F" w:rsidRPr="00EC0D85" w:rsidRDefault="000A008F">
      <w:pPr>
        <w:pStyle w:val="aff6"/>
        <w:ind w:firstLine="480"/>
        <w:rPr>
          <w:rFonts w:eastAsia="宋体"/>
          <w:sz w:val="21"/>
          <w:szCs w:val="21"/>
        </w:rPr>
      </w:pPr>
      <w:r w:rsidRPr="00EC0D85">
        <w:rPr>
          <w:rFonts w:eastAsia="宋体"/>
          <w:sz w:val="21"/>
          <w:szCs w:val="21"/>
        </w:rPr>
        <w:t>本标准是按</w:t>
      </w:r>
      <w:r w:rsidR="00733394">
        <w:rPr>
          <w:rFonts w:eastAsia="宋体"/>
          <w:sz w:val="21"/>
          <w:szCs w:val="21"/>
        </w:rPr>
        <w:t>中国工程建设标准化协会</w:t>
      </w:r>
      <w:r w:rsidR="008F4D28">
        <w:rPr>
          <w:rFonts w:eastAsia="宋体" w:hint="eastAsia"/>
          <w:sz w:val="21"/>
          <w:szCs w:val="21"/>
        </w:rPr>
        <w:t>《</w:t>
      </w:r>
      <w:r w:rsidRPr="00EC0D85">
        <w:rPr>
          <w:rFonts w:eastAsia="宋体"/>
          <w:sz w:val="21"/>
          <w:szCs w:val="21"/>
        </w:rPr>
        <w:t xml:space="preserve">2018 </w:t>
      </w:r>
      <w:r w:rsidRPr="00EC0D85">
        <w:rPr>
          <w:rFonts w:eastAsia="宋体"/>
          <w:sz w:val="21"/>
          <w:szCs w:val="21"/>
        </w:rPr>
        <w:t>年第二批工程建设协会标准制订、修订计划</w:t>
      </w:r>
      <w:r w:rsidR="008F4D28">
        <w:rPr>
          <w:rFonts w:eastAsia="宋体" w:hint="eastAsia"/>
          <w:sz w:val="21"/>
          <w:szCs w:val="21"/>
        </w:rPr>
        <w:t>》（</w:t>
      </w:r>
      <w:r w:rsidRPr="00EC0D85">
        <w:rPr>
          <w:rFonts w:eastAsia="宋体"/>
          <w:sz w:val="21"/>
          <w:szCs w:val="21"/>
        </w:rPr>
        <w:t>建标协字第</w:t>
      </w:r>
      <w:r w:rsidR="008F4D28" w:rsidRPr="008F4D28">
        <w:rPr>
          <w:rFonts w:hint="eastAsia"/>
          <w:color w:val="000000"/>
          <w:sz w:val="21"/>
          <w:szCs w:val="21"/>
          <w:shd w:val="clear" w:color="auto" w:fill="F5F8FD"/>
        </w:rPr>
        <w:t>〔</w:t>
      </w:r>
      <w:r w:rsidRPr="00EC0D85">
        <w:rPr>
          <w:rFonts w:eastAsia="宋体"/>
          <w:sz w:val="21"/>
          <w:szCs w:val="21"/>
        </w:rPr>
        <w:t>2018</w:t>
      </w:r>
      <w:r w:rsidR="008F4D28" w:rsidRPr="008F4D28">
        <w:rPr>
          <w:rFonts w:eastAsia="宋体" w:hint="eastAsia"/>
          <w:sz w:val="21"/>
          <w:szCs w:val="21"/>
        </w:rPr>
        <w:t>〕</w:t>
      </w:r>
      <w:r w:rsidRPr="00EC0D85">
        <w:rPr>
          <w:rFonts w:eastAsia="宋体"/>
          <w:sz w:val="21"/>
          <w:szCs w:val="21"/>
        </w:rPr>
        <w:t>030</w:t>
      </w:r>
      <w:r w:rsidRPr="00EC0D85">
        <w:rPr>
          <w:rFonts w:eastAsia="宋体"/>
          <w:sz w:val="21"/>
          <w:szCs w:val="21"/>
        </w:rPr>
        <w:t>号）的要求制定。</w:t>
      </w:r>
    </w:p>
    <w:p w:rsidR="008D0F3F" w:rsidRPr="00EC0D85" w:rsidRDefault="000A008F">
      <w:pPr>
        <w:pStyle w:val="aff6"/>
        <w:ind w:firstLine="480"/>
        <w:rPr>
          <w:rFonts w:eastAsia="宋体"/>
          <w:sz w:val="21"/>
          <w:szCs w:val="21"/>
        </w:rPr>
      </w:pPr>
      <w:r w:rsidRPr="00EC0D85">
        <w:rPr>
          <w:rFonts w:eastAsia="宋体"/>
          <w:sz w:val="21"/>
          <w:szCs w:val="21"/>
        </w:rPr>
        <w:t>本规程共分</w:t>
      </w:r>
      <w:r w:rsidRPr="00EC0D85">
        <w:rPr>
          <w:rFonts w:eastAsia="宋体"/>
          <w:sz w:val="21"/>
          <w:szCs w:val="21"/>
        </w:rPr>
        <w:t>5</w:t>
      </w:r>
      <w:r w:rsidRPr="00EC0D85">
        <w:rPr>
          <w:rFonts w:eastAsia="宋体"/>
          <w:sz w:val="21"/>
          <w:szCs w:val="21"/>
        </w:rPr>
        <w:t>章，主要内容包括：范围，规范性引用文件，术语和定义，技术要求，认证要求。</w:t>
      </w:r>
    </w:p>
    <w:p w:rsidR="000A008F" w:rsidRPr="00EC0D85" w:rsidRDefault="000A008F" w:rsidP="00EC0D85">
      <w:pPr>
        <w:pStyle w:val="aff6"/>
        <w:ind w:firstLine="480"/>
        <w:rPr>
          <w:rFonts w:eastAsia="宋体"/>
          <w:sz w:val="21"/>
          <w:szCs w:val="21"/>
        </w:rPr>
      </w:pPr>
      <w:r w:rsidRPr="00EC0D85">
        <w:rPr>
          <w:rFonts w:eastAsia="宋体"/>
          <w:sz w:val="21"/>
          <w:szCs w:val="21"/>
        </w:rPr>
        <w:t>请注意本文件的某些内容可能涉及专利。本文件的发布机构不承担识别这些专利的责任。本标准由中国工程建设标准化协会提出。本标准由中国工程建设标准化协会认证与保险工作委员会归口。</w:t>
      </w:r>
    </w:p>
    <w:p w:rsidR="008D0F3F" w:rsidRPr="00EC0D85" w:rsidRDefault="000A008F" w:rsidP="00EC0D85">
      <w:pPr>
        <w:pStyle w:val="aff6"/>
        <w:ind w:firstLine="480"/>
        <w:rPr>
          <w:rFonts w:eastAsia="宋体"/>
          <w:sz w:val="21"/>
          <w:szCs w:val="21"/>
        </w:rPr>
      </w:pPr>
      <w:r w:rsidRPr="00EC0D85">
        <w:rPr>
          <w:rFonts w:eastAsia="宋体"/>
          <w:kern w:val="0"/>
          <w:sz w:val="21"/>
          <w:szCs w:val="21"/>
        </w:rPr>
        <w:t>本标准负责起草单位：</w:t>
      </w:r>
      <w:r w:rsidRPr="00EC0D85">
        <w:rPr>
          <w:rFonts w:eastAsia="宋体"/>
          <w:sz w:val="21"/>
          <w:szCs w:val="21"/>
        </w:rPr>
        <w:t xml:space="preserve"> </w:t>
      </w:r>
    </w:p>
    <w:p w:rsidR="008D0F3F" w:rsidRPr="00EC0D85" w:rsidRDefault="000A008F">
      <w:pPr>
        <w:spacing w:line="360" w:lineRule="auto"/>
        <w:ind w:firstLine="408"/>
        <w:rPr>
          <w:rFonts w:ascii="Times New Roman" w:hAnsi="Times New Roman"/>
          <w:szCs w:val="21"/>
        </w:rPr>
      </w:pPr>
      <w:r w:rsidRPr="00EC0D85">
        <w:rPr>
          <w:rFonts w:ascii="Times New Roman" w:hAnsi="Times New Roman"/>
          <w:kern w:val="0"/>
          <w:szCs w:val="21"/>
        </w:rPr>
        <w:t>本标准参加起草单位：</w:t>
      </w:r>
      <w:r w:rsidRPr="00EC0D85">
        <w:rPr>
          <w:rFonts w:ascii="Times New Roman" w:hAnsi="Times New Roman"/>
          <w:szCs w:val="21"/>
        </w:rPr>
        <w:t xml:space="preserve"> </w:t>
      </w:r>
    </w:p>
    <w:p w:rsidR="008D0F3F" w:rsidRPr="00EC0D85" w:rsidRDefault="000A008F">
      <w:pPr>
        <w:spacing w:line="360" w:lineRule="auto"/>
        <w:ind w:firstLine="408"/>
        <w:jc w:val="left"/>
        <w:rPr>
          <w:rFonts w:ascii="Times New Roman" w:hAnsi="Times New Roman"/>
          <w:szCs w:val="21"/>
        </w:rPr>
      </w:pPr>
      <w:r w:rsidRPr="00EC0D85">
        <w:rPr>
          <w:rFonts w:ascii="Times New Roman" w:hAnsi="Times New Roman"/>
          <w:szCs w:val="21"/>
        </w:rPr>
        <w:t>本标准主要起草人：</w:t>
      </w:r>
      <w:r w:rsidRPr="00EC0D85">
        <w:rPr>
          <w:rFonts w:ascii="Times New Roman" w:hAnsi="Times New Roman"/>
          <w:szCs w:val="21"/>
        </w:rPr>
        <w:t xml:space="preserve"> </w:t>
      </w:r>
    </w:p>
    <w:p w:rsidR="000A008F" w:rsidRPr="00EC0D85" w:rsidRDefault="000A008F">
      <w:pPr>
        <w:spacing w:line="360" w:lineRule="auto"/>
        <w:ind w:firstLine="408"/>
        <w:jc w:val="left"/>
        <w:rPr>
          <w:rFonts w:ascii="Times New Roman" w:hAnsi="Times New Roman"/>
          <w:kern w:val="0"/>
          <w:szCs w:val="21"/>
        </w:rPr>
      </w:pPr>
      <w:r w:rsidRPr="00EC0D85">
        <w:rPr>
          <w:rFonts w:ascii="Times New Roman" w:hAnsi="Times New Roman"/>
          <w:szCs w:val="21"/>
        </w:rPr>
        <w:t>本标准主要审查人：</w:t>
      </w:r>
    </w:p>
    <w:p w:rsidR="008D0F3F" w:rsidRDefault="008D0F3F">
      <w:pPr>
        <w:spacing w:line="360" w:lineRule="auto"/>
        <w:ind w:firstLine="408"/>
        <w:jc w:val="left"/>
        <w:rPr>
          <w:rFonts w:ascii="Times New Roman" w:hAnsi="Times New Roman"/>
          <w:szCs w:val="21"/>
        </w:rPr>
        <w:sectPr w:rsidR="008D0F3F">
          <w:footerReference w:type="even" r:id="rId11"/>
          <w:footerReference w:type="default" r:id="rId12"/>
          <w:pgSz w:w="12240" w:h="15840"/>
          <w:pgMar w:top="1701" w:right="1701" w:bottom="1588" w:left="1701" w:header="720" w:footer="720" w:gutter="0"/>
          <w:pgNumType w:fmt="upperRoman" w:start="1"/>
          <w:cols w:space="720"/>
          <w:titlePg/>
          <w:docGrid w:linePitch="286"/>
        </w:sectPr>
      </w:pPr>
    </w:p>
    <w:p w:rsidR="008D0F3F" w:rsidRDefault="000A008F">
      <w:pPr>
        <w:spacing w:beforeLines="300" w:before="720" w:afterLines="300" w:after="720"/>
        <w:jc w:val="center"/>
        <w:rPr>
          <w:rFonts w:ascii="黑体" w:eastAsia="黑体" w:hAnsi="黑体"/>
          <w:sz w:val="32"/>
          <w:szCs w:val="32"/>
        </w:rPr>
      </w:pPr>
      <w:r>
        <w:rPr>
          <w:rFonts w:ascii="黑体" w:eastAsia="黑体" w:hAnsi="黑体"/>
          <w:sz w:val="32"/>
          <w:szCs w:val="32"/>
        </w:rPr>
        <w:lastRenderedPageBreak/>
        <w:t>目    次</w:t>
      </w:r>
    </w:p>
    <w:p w:rsidR="00B14974" w:rsidRDefault="00B14974" w:rsidP="00B14974">
      <w:pPr>
        <w:pStyle w:val="11"/>
        <w:tabs>
          <w:tab w:val="right" w:leader="dot" w:pos="8828"/>
        </w:tabs>
        <w:spacing w:line="360" w:lineRule="auto"/>
        <w:rPr>
          <w:rFonts w:asciiTheme="minorHAnsi" w:eastAsiaTheme="minorEastAsia" w:hAnsiTheme="minorHAnsi" w:cstheme="minorBidi"/>
          <w:noProof/>
        </w:rPr>
      </w:pPr>
      <w:r>
        <w:rPr>
          <w:rFonts w:ascii="Times New Roman" w:eastAsiaTheme="minorEastAsia" w:hAnsi="Times New Roman"/>
          <w:b/>
          <w:bCs/>
          <w:sz w:val="24"/>
          <w:szCs w:val="24"/>
          <w:lang w:val="zh-CN"/>
        </w:rPr>
        <w:fldChar w:fldCharType="begin"/>
      </w:r>
      <w:r>
        <w:rPr>
          <w:rFonts w:ascii="Times New Roman" w:eastAsiaTheme="minorEastAsia" w:hAnsi="Times New Roman"/>
          <w:b/>
          <w:bCs/>
          <w:sz w:val="24"/>
          <w:szCs w:val="24"/>
          <w:lang w:val="zh-CN"/>
        </w:rPr>
        <w:instrText xml:space="preserve"> TOC \o "1-3" \h \z \u </w:instrText>
      </w:r>
      <w:r>
        <w:rPr>
          <w:rFonts w:ascii="Times New Roman" w:eastAsiaTheme="minorEastAsia" w:hAnsi="Times New Roman"/>
          <w:b/>
          <w:bCs/>
          <w:sz w:val="24"/>
          <w:szCs w:val="24"/>
          <w:lang w:val="zh-CN"/>
        </w:rPr>
        <w:fldChar w:fldCharType="separate"/>
      </w:r>
      <w:hyperlink w:anchor="_Toc44681050" w:history="1">
        <w:r w:rsidRPr="00B45D44">
          <w:rPr>
            <w:rStyle w:val="af7"/>
            <w:rFonts w:ascii="黑体" w:eastAsia="黑体" w:hAnsi="黑体" w:cs="黑体" w:hint="eastAsia"/>
            <w:noProof/>
            <w:kern w:val="44"/>
          </w:rPr>
          <w:t>前</w:t>
        </w:r>
        <w:r w:rsidRPr="00B45D44">
          <w:rPr>
            <w:rStyle w:val="af7"/>
            <w:rFonts w:ascii="黑体" w:eastAsia="黑体" w:hAnsi="黑体" w:cs="黑体"/>
            <w:noProof/>
            <w:kern w:val="44"/>
          </w:rPr>
          <w:t xml:space="preserve">  </w:t>
        </w:r>
        <w:r w:rsidRPr="00B45D44">
          <w:rPr>
            <w:rStyle w:val="af7"/>
            <w:rFonts w:ascii="黑体" w:eastAsia="黑体" w:hAnsi="黑体" w:cs="黑体" w:hint="eastAsia"/>
            <w:noProof/>
            <w:kern w:val="44"/>
          </w:rPr>
          <w:t>言</w:t>
        </w:r>
        <w:r>
          <w:rPr>
            <w:noProof/>
            <w:webHidden/>
          </w:rPr>
          <w:tab/>
        </w:r>
        <w:r>
          <w:rPr>
            <w:noProof/>
            <w:webHidden/>
          </w:rPr>
          <w:fldChar w:fldCharType="begin"/>
        </w:r>
        <w:r>
          <w:rPr>
            <w:noProof/>
            <w:webHidden/>
          </w:rPr>
          <w:instrText xml:space="preserve"> PAGEREF _Toc44681050 \h </w:instrText>
        </w:r>
        <w:r>
          <w:rPr>
            <w:noProof/>
            <w:webHidden/>
          </w:rPr>
        </w:r>
        <w:r>
          <w:rPr>
            <w:noProof/>
            <w:webHidden/>
          </w:rPr>
          <w:fldChar w:fldCharType="separate"/>
        </w:r>
        <w:r>
          <w:rPr>
            <w:noProof/>
            <w:webHidden/>
          </w:rPr>
          <w:t>I</w:t>
        </w:r>
        <w:r>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51" w:history="1">
        <w:r w:rsidR="00B14974" w:rsidRPr="00B45D44">
          <w:rPr>
            <w:rStyle w:val="af7"/>
            <w:rFonts w:ascii="黑体" w:eastAsia="黑体" w:hAnsi="黑体" w:cs="黑体"/>
            <w:noProof/>
            <w:kern w:val="44"/>
          </w:rPr>
          <w:t xml:space="preserve">1  </w:t>
        </w:r>
        <w:r w:rsidR="00B14974" w:rsidRPr="00B45D44">
          <w:rPr>
            <w:rStyle w:val="af7"/>
            <w:rFonts w:ascii="黑体" w:eastAsia="黑体" w:hAnsi="黑体" w:cs="黑体" w:hint="eastAsia"/>
            <w:noProof/>
            <w:kern w:val="44"/>
          </w:rPr>
          <w:t>范围</w:t>
        </w:r>
        <w:r w:rsidR="00B14974">
          <w:rPr>
            <w:noProof/>
            <w:webHidden/>
          </w:rPr>
          <w:tab/>
        </w:r>
        <w:r w:rsidR="00B14974">
          <w:rPr>
            <w:noProof/>
            <w:webHidden/>
          </w:rPr>
          <w:fldChar w:fldCharType="begin"/>
        </w:r>
        <w:r w:rsidR="00B14974">
          <w:rPr>
            <w:noProof/>
            <w:webHidden/>
          </w:rPr>
          <w:instrText xml:space="preserve"> PAGEREF _Toc44681051 \h </w:instrText>
        </w:r>
        <w:r w:rsidR="00B14974">
          <w:rPr>
            <w:noProof/>
            <w:webHidden/>
          </w:rPr>
        </w:r>
        <w:r w:rsidR="00B14974">
          <w:rPr>
            <w:noProof/>
            <w:webHidden/>
          </w:rPr>
          <w:fldChar w:fldCharType="separate"/>
        </w:r>
        <w:r w:rsidR="00B14974">
          <w:rPr>
            <w:noProof/>
            <w:webHidden/>
          </w:rPr>
          <w:t>1</w:t>
        </w:r>
        <w:r w:rsidR="00B14974">
          <w:rPr>
            <w:noProof/>
            <w:webHidden/>
          </w:rPr>
          <w:fldChar w:fldCharType="end"/>
        </w:r>
      </w:hyperlink>
      <w:bookmarkStart w:id="1" w:name="_GoBack"/>
      <w:bookmarkEnd w:id="1"/>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52" w:history="1">
        <w:r w:rsidR="00B14974" w:rsidRPr="00B45D44">
          <w:rPr>
            <w:rStyle w:val="af7"/>
            <w:rFonts w:ascii="黑体" w:eastAsia="黑体" w:hAnsi="黑体" w:cs="黑体"/>
            <w:noProof/>
            <w:kern w:val="44"/>
          </w:rPr>
          <w:t xml:space="preserve">2  </w:t>
        </w:r>
        <w:r w:rsidR="00B14974" w:rsidRPr="00B45D44">
          <w:rPr>
            <w:rStyle w:val="af7"/>
            <w:rFonts w:ascii="黑体" w:eastAsia="黑体" w:hAnsi="黑体" w:cs="黑体" w:hint="eastAsia"/>
            <w:noProof/>
            <w:kern w:val="44"/>
          </w:rPr>
          <w:t>规范性引用文件</w:t>
        </w:r>
        <w:r w:rsidR="00B14974">
          <w:rPr>
            <w:noProof/>
            <w:webHidden/>
          </w:rPr>
          <w:tab/>
        </w:r>
        <w:r w:rsidR="00B14974">
          <w:rPr>
            <w:noProof/>
            <w:webHidden/>
          </w:rPr>
          <w:fldChar w:fldCharType="begin"/>
        </w:r>
        <w:r w:rsidR="00B14974">
          <w:rPr>
            <w:noProof/>
            <w:webHidden/>
          </w:rPr>
          <w:instrText xml:space="preserve"> PAGEREF _Toc44681052 \h </w:instrText>
        </w:r>
        <w:r w:rsidR="00B14974">
          <w:rPr>
            <w:noProof/>
            <w:webHidden/>
          </w:rPr>
        </w:r>
        <w:r w:rsidR="00B14974">
          <w:rPr>
            <w:noProof/>
            <w:webHidden/>
          </w:rPr>
          <w:fldChar w:fldCharType="separate"/>
        </w:r>
        <w:r w:rsidR="00B14974">
          <w:rPr>
            <w:noProof/>
            <w:webHidden/>
          </w:rPr>
          <w:t>1</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53" w:history="1">
        <w:r w:rsidR="00B14974" w:rsidRPr="00B45D44">
          <w:rPr>
            <w:rStyle w:val="af7"/>
            <w:rFonts w:ascii="黑体" w:eastAsia="黑体" w:hAnsi="黑体" w:cs="黑体"/>
            <w:noProof/>
            <w:kern w:val="44"/>
          </w:rPr>
          <w:t xml:space="preserve">3 </w:t>
        </w:r>
        <w:r w:rsidR="00B14974" w:rsidRPr="00B45D44">
          <w:rPr>
            <w:rStyle w:val="af7"/>
            <w:rFonts w:ascii="黑体" w:eastAsia="黑体" w:hAnsi="黑体" w:cs="黑体" w:hint="eastAsia"/>
            <w:noProof/>
            <w:kern w:val="44"/>
          </w:rPr>
          <w:t>术语和定义</w:t>
        </w:r>
        <w:r w:rsidR="00B14974">
          <w:rPr>
            <w:noProof/>
            <w:webHidden/>
          </w:rPr>
          <w:tab/>
        </w:r>
        <w:r w:rsidR="00B14974">
          <w:rPr>
            <w:noProof/>
            <w:webHidden/>
          </w:rPr>
          <w:fldChar w:fldCharType="begin"/>
        </w:r>
        <w:r w:rsidR="00B14974">
          <w:rPr>
            <w:noProof/>
            <w:webHidden/>
          </w:rPr>
          <w:instrText xml:space="preserve"> PAGEREF _Toc44681053 \h </w:instrText>
        </w:r>
        <w:r w:rsidR="00B14974">
          <w:rPr>
            <w:noProof/>
            <w:webHidden/>
          </w:rPr>
        </w:r>
        <w:r w:rsidR="00B14974">
          <w:rPr>
            <w:noProof/>
            <w:webHidden/>
          </w:rPr>
          <w:fldChar w:fldCharType="separate"/>
        </w:r>
        <w:r w:rsidR="00B14974">
          <w:rPr>
            <w:noProof/>
            <w:webHidden/>
          </w:rPr>
          <w:t>1</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54" w:history="1">
        <w:r w:rsidR="00B14974" w:rsidRPr="00B45D44">
          <w:rPr>
            <w:rStyle w:val="af7"/>
            <w:rFonts w:ascii="黑体" w:eastAsia="黑体" w:hAnsi="黑体" w:cs="黑体"/>
            <w:noProof/>
            <w:kern w:val="44"/>
          </w:rPr>
          <w:t xml:space="preserve">4  </w:t>
        </w:r>
        <w:r w:rsidR="00B14974" w:rsidRPr="00B45D44">
          <w:rPr>
            <w:rStyle w:val="af7"/>
            <w:rFonts w:ascii="黑体" w:eastAsia="黑体" w:hAnsi="黑体" w:cs="黑体" w:hint="eastAsia"/>
            <w:noProof/>
            <w:kern w:val="44"/>
          </w:rPr>
          <w:t>技术要求</w:t>
        </w:r>
        <w:r w:rsidR="00B14974">
          <w:rPr>
            <w:noProof/>
            <w:webHidden/>
          </w:rPr>
          <w:tab/>
        </w:r>
        <w:r w:rsidR="00B14974">
          <w:rPr>
            <w:noProof/>
            <w:webHidden/>
          </w:rPr>
          <w:fldChar w:fldCharType="begin"/>
        </w:r>
        <w:r w:rsidR="00B14974">
          <w:rPr>
            <w:noProof/>
            <w:webHidden/>
          </w:rPr>
          <w:instrText xml:space="preserve"> PAGEREF _Toc44681054 \h </w:instrText>
        </w:r>
        <w:r w:rsidR="00B14974">
          <w:rPr>
            <w:noProof/>
            <w:webHidden/>
          </w:rPr>
        </w:r>
        <w:r w:rsidR="00B14974">
          <w:rPr>
            <w:noProof/>
            <w:webHidden/>
          </w:rPr>
          <w:fldChar w:fldCharType="separate"/>
        </w:r>
        <w:r w:rsidR="00B14974">
          <w:rPr>
            <w:noProof/>
            <w:webHidden/>
          </w:rPr>
          <w:t>2</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55" w:history="1">
        <w:r w:rsidR="00B14974" w:rsidRPr="00B45D44">
          <w:rPr>
            <w:rStyle w:val="af7"/>
            <w:rFonts w:ascii="黑体" w:eastAsia="黑体" w:hAnsi="黑体" w:cs="黑体"/>
            <w:noProof/>
            <w:kern w:val="44"/>
          </w:rPr>
          <w:t xml:space="preserve">4.1  </w:t>
        </w:r>
        <w:r w:rsidR="00B14974" w:rsidRPr="00B45D44">
          <w:rPr>
            <w:rStyle w:val="af7"/>
            <w:rFonts w:ascii="黑体" w:eastAsia="黑体" w:hAnsi="黑体" w:cs="黑体" w:hint="eastAsia"/>
            <w:noProof/>
            <w:kern w:val="44"/>
          </w:rPr>
          <w:t>一般规定</w:t>
        </w:r>
        <w:r w:rsidR="00B14974">
          <w:rPr>
            <w:noProof/>
            <w:webHidden/>
          </w:rPr>
          <w:tab/>
        </w:r>
        <w:r w:rsidR="00B14974">
          <w:rPr>
            <w:noProof/>
            <w:webHidden/>
          </w:rPr>
          <w:fldChar w:fldCharType="begin"/>
        </w:r>
        <w:r w:rsidR="00B14974">
          <w:rPr>
            <w:noProof/>
            <w:webHidden/>
          </w:rPr>
          <w:instrText xml:space="preserve"> PAGEREF _Toc44681055 \h </w:instrText>
        </w:r>
        <w:r w:rsidR="00B14974">
          <w:rPr>
            <w:noProof/>
            <w:webHidden/>
          </w:rPr>
        </w:r>
        <w:r w:rsidR="00B14974">
          <w:rPr>
            <w:noProof/>
            <w:webHidden/>
          </w:rPr>
          <w:fldChar w:fldCharType="separate"/>
        </w:r>
        <w:r w:rsidR="00B14974">
          <w:rPr>
            <w:noProof/>
            <w:webHidden/>
          </w:rPr>
          <w:t>2</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56" w:history="1">
        <w:r w:rsidR="00B14974" w:rsidRPr="00B45D44">
          <w:rPr>
            <w:rStyle w:val="af7"/>
            <w:rFonts w:ascii="黑体" w:eastAsia="黑体" w:hAnsi="黑体" w:cs="黑体"/>
            <w:noProof/>
            <w:kern w:val="44"/>
          </w:rPr>
          <w:t xml:space="preserve">4.2 </w:t>
        </w:r>
        <w:r w:rsidR="00B14974" w:rsidRPr="00B45D44">
          <w:rPr>
            <w:rStyle w:val="af7"/>
            <w:rFonts w:ascii="黑体" w:eastAsia="黑体" w:hAnsi="黑体" w:cs="黑体" w:hint="eastAsia"/>
            <w:noProof/>
            <w:kern w:val="44"/>
          </w:rPr>
          <w:t>评价对象</w:t>
        </w:r>
        <w:r w:rsidR="00B14974">
          <w:rPr>
            <w:noProof/>
            <w:webHidden/>
          </w:rPr>
          <w:tab/>
        </w:r>
        <w:r w:rsidR="00B14974">
          <w:rPr>
            <w:noProof/>
            <w:webHidden/>
          </w:rPr>
          <w:fldChar w:fldCharType="begin"/>
        </w:r>
        <w:r w:rsidR="00B14974">
          <w:rPr>
            <w:noProof/>
            <w:webHidden/>
          </w:rPr>
          <w:instrText xml:space="preserve"> PAGEREF _Toc44681056 \h </w:instrText>
        </w:r>
        <w:r w:rsidR="00B14974">
          <w:rPr>
            <w:noProof/>
            <w:webHidden/>
          </w:rPr>
        </w:r>
        <w:r w:rsidR="00B14974">
          <w:rPr>
            <w:noProof/>
            <w:webHidden/>
          </w:rPr>
          <w:fldChar w:fldCharType="separate"/>
        </w:r>
        <w:r w:rsidR="00B14974">
          <w:rPr>
            <w:noProof/>
            <w:webHidden/>
          </w:rPr>
          <w:t>2</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57" w:history="1">
        <w:r w:rsidR="00B14974" w:rsidRPr="00B45D44">
          <w:rPr>
            <w:rStyle w:val="af7"/>
            <w:rFonts w:ascii="黑体" w:eastAsia="黑体" w:hAnsi="黑体" w:cs="黑体"/>
            <w:noProof/>
            <w:kern w:val="44"/>
          </w:rPr>
          <w:t xml:space="preserve">4.3 </w:t>
        </w:r>
        <w:r w:rsidR="00B14974" w:rsidRPr="00B45D44">
          <w:rPr>
            <w:rStyle w:val="af7"/>
            <w:rFonts w:ascii="黑体" w:eastAsia="黑体" w:hAnsi="黑体" w:cs="黑体" w:hint="eastAsia"/>
            <w:noProof/>
            <w:kern w:val="44"/>
          </w:rPr>
          <w:t>评价性能</w:t>
        </w:r>
        <w:r w:rsidR="00B14974">
          <w:rPr>
            <w:noProof/>
            <w:webHidden/>
          </w:rPr>
          <w:tab/>
        </w:r>
        <w:r w:rsidR="00B14974">
          <w:rPr>
            <w:noProof/>
            <w:webHidden/>
          </w:rPr>
          <w:fldChar w:fldCharType="begin"/>
        </w:r>
        <w:r w:rsidR="00B14974">
          <w:rPr>
            <w:noProof/>
            <w:webHidden/>
          </w:rPr>
          <w:instrText xml:space="preserve"> PAGEREF _Toc44681057 \h </w:instrText>
        </w:r>
        <w:r w:rsidR="00B14974">
          <w:rPr>
            <w:noProof/>
            <w:webHidden/>
          </w:rPr>
        </w:r>
        <w:r w:rsidR="00B14974">
          <w:rPr>
            <w:noProof/>
            <w:webHidden/>
          </w:rPr>
          <w:fldChar w:fldCharType="separate"/>
        </w:r>
        <w:r w:rsidR="00B14974">
          <w:rPr>
            <w:noProof/>
            <w:webHidden/>
          </w:rPr>
          <w:t>4</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58" w:history="1">
        <w:r w:rsidR="00B14974" w:rsidRPr="00B45D44">
          <w:rPr>
            <w:rStyle w:val="af7"/>
            <w:rFonts w:ascii="黑体" w:eastAsia="黑体" w:hAnsi="黑体" w:cs="黑体"/>
            <w:noProof/>
            <w:kern w:val="44"/>
          </w:rPr>
          <w:t xml:space="preserve">4.4 </w:t>
        </w:r>
        <w:r w:rsidR="00B14974" w:rsidRPr="00B45D44">
          <w:rPr>
            <w:rStyle w:val="af7"/>
            <w:rFonts w:ascii="黑体" w:eastAsia="黑体" w:hAnsi="黑体" w:cs="黑体" w:hint="eastAsia"/>
            <w:noProof/>
            <w:kern w:val="44"/>
          </w:rPr>
          <w:t>评价方法</w:t>
        </w:r>
        <w:r w:rsidR="00B14974">
          <w:rPr>
            <w:noProof/>
            <w:webHidden/>
          </w:rPr>
          <w:tab/>
        </w:r>
        <w:r w:rsidR="00B14974">
          <w:rPr>
            <w:noProof/>
            <w:webHidden/>
          </w:rPr>
          <w:fldChar w:fldCharType="begin"/>
        </w:r>
        <w:r w:rsidR="00B14974">
          <w:rPr>
            <w:noProof/>
            <w:webHidden/>
          </w:rPr>
          <w:instrText xml:space="preserve"> PAGEREF _Toc44681058 \h </w:instrText>
        </w:r>
        <w:r w:rsidR="00B14974">
          <w:rPr>
            <w:noProof/>
            <w:webHidden/>
          </w:rPr>
        </w:r>
        <w:r w:rsidR="00B14974">
          <w:rPr>
            <w:noProof/>
            <w:webHidden/>
          </w:rPr>
          <w:fldChar w:fldCharType="separate"/>
        </w:r>
        <w:r w:rsidR="00B14974">
          <w:rPr>
            <w:noProof/>
            <w:webHidden/>
          </w:rPr>
          <w:t>5</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59" w:history="1">
        <w:r w:rsidR="00B14974" w:rsidRPr="00B45D44">
          <w:rPr>
            <w:rStyle w:val="af7"/>
            <w:rFonts w:ascii="黑体" w:eastAsia="黑体" w:hAnsi="黑体" w:cs="黑体"/>
            <w:noProof/>
            <w:kern w:val="44"/>
          </w:rPr>
          <w:t xml:space="preserve">5  </w:t>
        </w:r>
        <w:r w:rsidR="00B14974" w:rsidRPr="00B45D44">
          <w:rPr>
            <w:rStyle w:val="af7"/>
            <w:rFonts w:ascii="黑体" w:eastAsia="黑体" w:hAnsi="黑体" w:cs="黑体" w:hint="eastAsia"/>
            <w:noProof/>
            <w:kern w:val="44"/>
          </w:rPr>
          <w:t>认证要求</w:t>
        </w:r>
        <w:r w:rsidR="00B14974">
          <w:rPr>
            <w:noProof/>
            <w:webHidden/>
          </w:rPr>
          <w:tab/>
        </w:r>
        <w:r w:rsidR="00B14974">
          <w:rPr>
            <w:noProof/>
            <w:webHidden/>
          </w:rPr>
          <w:fldChar w:fldCharType="begin"/>
        </w:r>
        <w:r w:rsidR="00B14974">
          <w:rPr>
            <w:noProof/>
            <w:webHidden/>
          </w:rPr>
          <w:instrText xml:space="preserve"> PAGEREF _Toc44681059 \h </w:instrText>
        </w:r>
        <w:r w:rsidR="00B14974">
          <w:rPr>
            <w:noProof/>
            <w:webHidden/>
          </w:rPr>
        </w:r>
        <w:r w:rsidR="00B14974">
          <w:rPr>
            <w:noProof/>
            <w:webHidden/>
          </w:rPr>
          <w:fldChar w:fldCharType="separate"/>
        </w:r>
        <w:r w:rsidR="00B14974">
          <w:rPr>
            <w:noProof/>
            <w:webHidden/>
          </w:rPr>
          <w:t>6</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60" w:history="1">
        <w:r w:rsidR="00B14974" w:rsidRPr="00B45D44">
          <w:rPr>
            <w:rStyle w:val="af7"/>
            <w:rFonts w:ascii="黑体" w:eastAsia="黑体" w:hAnsi="黑体" w:cs="黑体"/>
            <w:noProof/>
            <w:kern w:val="44"/>
          </w:rPr>
          <w:t xml:space="preserve">5.1  </w:t>
        </w:r>
        <w:r w:rsidR="00B14974" w:rsidRPr="00B45D44">
          <w:rPr>
            <w:rStyle w:val="af7"/>
            <w:rFonts w:ascii="黑体" w:eastAsia="黑体" w:hAnsi="黑体" w:cs="黑体" w:hint="eastAsia"/>
            <w:noProof/>
            <w:kern w:val="44"/>
          </w:rPr>
          <w:t>一般规定</w:t>
        </w:r>
        <w:r w:rsidR="00B14974">
          <w:rPr>
            <w:noProof/>
            <w:webHidden/>
          </w:rPr>
          <w:tab/>
        </w:r>
        <w:r w:rsidR="00B14974">
          <w:rPr>
            <w:noProof/>
            <w:webHidden/>
          </w:rPr>
          <w:fldChar w:fldCharType="begin"/>
        </w:r>
        <w:r w:rsidR="00B14974">
          <w:rPr>
            <w:noProof/>
            <w:webHidden/>
          </w:rPr>
          <w:instrText xml:space="preserve"> PAGEREF _Toc44681060 \h </w:instrText>
        </w:r>
        <w:r w:rsidR="00B14974">
          <w:rPr>
            <w:noProof/>
            <w:webHidden/>
          </w:rPr>
        </w:r>
        <w:r w:rsidR="00B14974">
          <w:rPr>
            <w:noProof/>
            <w:webHidden/>
          </w:rPr>
          <w:fldChar w:fldCharType="separate"/>
        </w:r>
        <w:r w:rsidR="00B14974">
          <w:rPr>
            <w:noProof/>
            <w:webHidden/>
          </w:rPr>
          <w:t>6</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61" w:history="1">
        <w:r w:rsidR="00B14974" w:rsidRPr="00B45D44">
          <w:rPr>
            <w:rStyle w:val="af7"/>
            <w:rFonts w:ascii="黑体" w:eastAsia="黑体" w:hAnsi="黑体" w:cs="黑体"/>
            <w:noProof/>
            <w:kern w:val="44"/>
          </w:rPr>
          <w:t xml:space="preserve">5.2  </w:t>
        </w:r>
        <w:r w:rsidR="00B14974" w:rsidRPr="00B45D44">
          <w:rPr>
            <w:rStyle w:val="af7"/>
            <w:rFonts w:ascii="黑体" w:eastAsia="黑体" w:hAnsi="黑体" w:cs="黑体" w:hint="eastAsia"/>
            <w:noProof/>
            <w:kern w:val="44"/>
          </w:rPr>
          <w:t>认证单元划分</w:t>
        </w:r>
        <w:r w:rsidR="00B14974">
          <w:rPr>
            <w:noProof/>
            <w:webHidden/>
          </w:rPr>
          <w:tab/>
        </w:r>
        <w:r w:rsidR="00B14974">
          <w:rPr>
            <w:noProof/>
            <w:webHidden/>
          </w:rPr>
          <w:fldChar w:fldCharType="begin"/>
        </w:r>
        <w:r w:rsidR="00B14974">
          <w:rPr>
            <w:noProof/>
            <w:webHidden/>
          </w:rPr>
          <w:instrText xml:space="preserve"> PAGEREF _Toc44681061 \h </w:instrText>
        </w:r>
        <w:r w:rsidR="00B14974">
          <w:rPr>
            <w:noProof/>
            <w:webHidden/>
          </w:rPr>
        </w:r>
        <w:r w:rsidR="00B14974">
          <w:rPr>
            <w:noProof/>
            <w:webHidden/>
          </w:rPr>
          <w:fldChar w:fldCharType="separate"/>
        </w:r>
        <w:r w:rsidR="00B14974">
          <w:rPr>
            <w:noProof/>
            <w:webHidden/>
          </w:rPr>
          <w:t>6</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62" w:history="1">
        <w:r w:rsidR="00B14974" w:rsidRPr="00B45D44">
          <w:rPr>
            <w:rStyle w:val="af7"/>
            <w:rFonts w:ascii="黑体" w:eastAsia="黑体" w:hAnsi="黑体" w:cs="黑体"/>
            <w:noProof/>
            <w:kern w:val="44"/>
          </w:rPr>
          <w:t xml:space="preserve">5.3  </w:t>
        </w:r>
        <w:r w:rsidR="00B14974" w:rsidRPr="00B45D44">
          <w:rPr>
            <w:rStyle w:val="af7"/>
            <w:rFonts w:ascii="黑体" w:eastAsia="黑体" w:hAnsi="黑体" w:cs="黑体" w:hint="eastAsia"/>
            <w:noProof/>
            <w:kern w:val="44"/>
          </w:rPr>
          <w:t>认证模式</w:t>
        </w:r>
        <w:r w:rsidR="00B14974">
          <w:rPr>
            <w:noProof/>
            <w:webHidden/>
          </w:rPr>
          <w:tab/>
        </w:r>
        <w:r w:rsidR="00B14974">
          <w:rPr>
            <w:noProof/>
            <w:webHidden/>
          </w:rPr>
          <w:fldChar w:fldCharType="begin"/>
        </w:r>
        <w:r w:rsidR="00B14974">
          <w:rPr>
            <w:noProof/>
            <w:webHidden/>
          </w:rPr>
          <w:instrText xml:space="preserve"> PAGEREF _Toc44681062 \h </w:instrText>
        </w:r>
        <w:r w:rsidR="00B14974">
          <w:rPr>
            <w:noProof/>
            <w:webHidden/>
          </w:rPr>
        </w:r>
        <w:r w:rsidR="00B14974">
          <w:rPr>
            <w:noProof/>
            <w:webHidden/>
          </w:rPr>
          <w:fldChar w:fldCharType="separate"/>
        </w:r>
        <w:r w:rsidR="00B14974">
          <w:rPr>
            <w:noProof/>
            <w:webHidden/>
          </w:rPr>
          <w:t>6</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63" w:history="1">
        <w:r w:rsidR="00B14974" w:rsidRPr="00B45D44">
          <w:rPr>
            <w:rStyle w:val="af7"/>
            <w:rFonts w:ascii="黑体" w:eastAsia="黑体" w:hAnsi="黑体" w:cs="黑体"/>
            <w:noProof/>
            <w:kern w:val="44"/>
          </w:rPr>
          <w:t xml:space="preserve">5.4  </w:t>
        </w:r>
        <w:r w:rsidR="00B14974" w:rsidRPr="00B45D44">
          <w:rPr>
            <w:rStyle w:val="af7"/>
            <w:rFonts w:ascii="黑体" w:eastAsia="黑体" w:hAnsi="黑体" w:cs="黑体" w:hint="eastAsia"/>
            <w:noProof/>
            <w:kern w:val="44"/>
          </w:rPr>
          <w:t>产品检验</w:t>
        </w:r>
        <w:r w:rsidR="00B14974">
          <w:rPr>
            <w:noProof/>
            <w:webHidden/>
          </w:rPr>
          <w:tab/>
        </w:r>
        <w:r w:rsidR="00B14974">
          <w:rPr>
            <w:noProof/>
            <w:webHidden/>
          </w:rPr>
          <w:fldChar w:fldCharType="begin"/>
        </w:r>
        <w:r w:rsidR="00B14974">
          <w:rPr>
            <w:noProof/>
            <w:webHidden/>
          </w:rPr>
          <w:instrText xml:space="preserve"> PAGEREF _Toc44681063 \h </w:instrText>
        </w:r>
        <w:r w:rsidR="00B14974">
          <w:rPr>
            <w:noProof/>
            <w:webHidden/>
          </w:rPr>
        </w:r>
        <w:r w:rsidR="00B14974">
          <w:rPr>
            <w:noProof/>
            <w:webHidden/>
          </w:rPr>
          <w:fldChar w:fldCharType="separate"/>
        </w:r>
        <w:r w:rsidR="00B14974">
          <w:rPr>
            <w:noProof/>
            <w:webHidden/>
          </w:rPr>
          <w:t>6</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64" w:history="1">
        <w:r w:rsidR="00B14974" w:rsidRPr="00B45D44">
          <w:rPr>
            <w:rStyle w:val="af7"/>
            <w:rFonts w:ascii="黑体" w:eastAsia="黑体" w:hAnsi="黑体" w:cs="黑体"/>
            <w:noProof/>
            <w:kern w:val="44"/>
          </w:rPr>
          <w:t xml:space="preserve">5.5 </w:t>
        </w:r>
        <w:r w:rsidR="00B14974" w:rsidRPr="00B45D44">
          <w:rPr>
            <w:rStyle w:val="af7"/>
            <w:rFonts w:ascii="黑体" w:eastAsia="黑体" w:hAnsi="黑体" w:cs="黑体" w:hint="eastAsia"/>
            <w:noProof/>
            <w:kern w:val="44"/>
          </w:rPr>
          <w:t>认证证书</w:t>
        </w:r>
        <w:r w:rsidR="00B14974">
          <w:rPr>
            <w:noProof/>
            <w:webHidden/>
          </w:rPr>
          <w:tab/>
        </w:r>
        <w:r w:rsidR="00B14974">
          <w:rPr>
            <w:noProof/>
            <w:webHidden/>
          </w:rPr>
          <w:fldChar w:fldCharType="begin"/>
        </w:r>
        <w:r w:rsidR="00B14974">
          <w:rPr>
            <w:noProof/>
            <w:webHidden/>
          </w:rPr>
          <w:instrText xml:space="preserve"> PAGEREF _Toc44681064 \h </w:instrText>
        </w:r>
        <w:r w:rsidR="00B14974">
          <w:rPr>
            <w:noProof/>
            <w:webHidden/>
          </w:rPr>
        </w:r>
        <w:r w:rsidR="00B14974">
          <w:rPr>
            <w:noProof/>
            <w:webHidden/>
          </w:rPr>
          <w:fldChar w:fldCharType="separate"/>
        </w:r>
        <w:r w:rsidR="00B14974">
          <w:rPr>
            <w:noProof/>
            <w:webHidden/>
          </w:rPr>
          <w:t>7</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65" w:history="1">
        <w:r w:rsidR="00B14974" w:rsidRPr="00B45D44">
          <w:rPr>
            <w:rStyle w:val="af7"/>
            <w:rFonts w:ascii="黑体" w:eastAsia="黑体" w:hAnsi="黑体" w:cs="黑体" w:hint="eastAsia"/>
            <w:noProof/>
            <w:kern w:val="44"/>
          </w:rPr>
          <w:t>附</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hint="eastAsia"/>
            <w:noProof/>
            <w:kern w:val="44"/>
          </w:rPr>
          <w:t>录</w:t>
        </w:r>
        <w:r w:rsidR="00B14974" w:rsidRPr="00B45D44">
          <w:rPr>
            <w:rStyle w:val="af7"/>
            <w:rFonts w:ascii="黑体" w:eastAsia="黑体" w:hAnsi="黑体" w:cs="黑体"/>
            <w:noProof/>
            <w:kern w:val="44"/>
          </w:rPr>
          <w:t xml:space="preserve">  A</w:t>
        </w:r>
        <w:r w:rsidR="00B14974">
          <w:rPr>
            <w:rStyle w:val="af7"/>
            <w:rFonts w:ascii="黑体" w:eastAsia="黑体" w:hAnsi="黑体" w:cs="黑体" w:hint="eastAsia"/>
            <w:noProof/>
            <w:kern w:val="44"/>
          </w:rPr>
          <w:t>（规范性附录）评估方法</w:t>
        </w:r>
        <w:r w:rsidR="00B14974">
          <w:rPr>
            <w:noProof/>
            <w:webHidden/>
          </w:rPr>
          <w:tab/>
        </w:r>
        <w:r w:rsidR="00B14974">
          <w:rPr>
            <w:noProof/>
            <w:webHidden/>
          </w:rPr>
          <w:fldChar w:fldCharType="begin"/>
        </w:r>
        <w:r w:rsidR="00B14974">
          <w:rPr>
            <w:noProof/>
            <w:webHidden/>
          </w:rPr>
          <w:instrText xml:space="preserve"> PAGEREF _Toc44681065 \h </w:instrText>
        </w:r>
        <w:r w:rsidR="00B14974">
          <w:rPr>
            <w:noProof/>
            <w:webHidden/>
          </w:rPr>
        </w:r>
        <w:r w:rsidR="00B14974">
          <w:rPr>
            <w:noProof/>
            <w:webHidden/>
          </w:rPr>
          <w:fldChar w:fldCharType="separate"/>
        </w:r>
        <w:r w:rsidR="00B14974">
          <w:rPr>
            <w:noProof/>
            <w:webHidden/>
          </w:rPr>
          <w:t>8</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68" w:history="1">
        <w:r w:rsidR="00B14974" w:rsidRPr="00B45D44">
          <w:rPr>
            <w:rStyle w:val="af7"/>
            <w:rFonts w:ascii="黑体" w:eastAsia="黑体" w:hAnsi="黑体" w:cs="黑体" w:hint="eastAsia"/>
            <w:noProof/>
            <w:kern w:val="44"/>
          </w:rPr>
          <w:t>附</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hint="eastAsia"/>
            <w:noProof/>
            <w:kern w:val="44"/>
          </w:rPr>
          <w:t>录</w:t>
        </w:r>
        <w:r w:rsidR="00B14974" w:rsidRPr="00B45D44">
          <w:rPr>
            <w:rStyle w:val="af7"/>
            <w:rFonts w:ascii="黑体" w:eastAsia="黑体" w:hAnsi="黑体" w:cs="黑体"/>
            <w:noProof/>
            <w:kern w:val="44"/>
          </w:rPr>
          <w:t xml:space="preserve">  B</w:t>
        </w:r>
        <w:r w:rsidR="00B14974">
          <w:rPr>
            <w:rStyle w:val="af7"/>
            <w:rFonts w:ascii="黑体" w:eastAsia="黑体" w:hAnsi="黑体" w:cs="黑体" w:hint="eastAsia"/>
            <w:noProof/>
            <w:kern w:val="44"/>
          </w:rPr>
          <w:t>（规范性附录）承重部件试验方法</w:t>
        </w:r>
        <w:r w:rsidR="00B14974">
          <w:rPr>
            <w:noProof/>
            <w:webHidden/>
          </w:rPr>
          <w:tab/>
        </w:r>
        <w:r w:rsidR="00B14974">
          <w:rPr>
            <w:noProof/>
            <w:webHidden/>
          </w:rPr>
          <w:fldChar w:fldCharType="begin"/>
        </w:r>
        <w:r w:rsidR="00B14974">
          <w:rPr>
            <w:noProof/>
            <w:webHidden/>
          </w:rPr>
          <w:instrText xml:space="preserve"> PAGEREF _Toc44681068 \h </w:instrText>
        </w:r>
        <w:r w:rsidR="00B14974">
          <w:rPr>
            <w:noProof/>
            <w:webHidden/>
          </w:rPr>
        </w:r>
        <w:r w:rsidR="00B14974">
          <w:rPr>
            <w:noProof/>
            <w:webHidden/>
          </w:rPr>
          <w:fldChar w:fldCharType="separate"/>
        </w:r>
        <w:r w:rsidR="00B14974">
          <w:rPr>
            <w:noProof/>
            <w:webHidden/>
          </w:rPr>
          <w:t>9</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1" w:history="1">
        <w:r w:rsidR="00B14974" w:rsidRPr="00B45D44">
          <w:rPr>
            <w:rStyle w:val="af7"/>
            <w:rFonts w:ascii="黑体" w:eastAsia="黑体" w:hAnsi="黑体" w:cs="黑体"/>
            <w:noProof/>
            <w:kern w:val="44"/>
          </w:rPr>
          <w:t xml:space="preserve">B.1 </w:t>
        </w:r>
        <w:r w:rsidR="00B14974" w:rsidRPr="00B45D44">
          <w:rPr>
            <w:rStyle w:val="af7"/>
            <w:rFonts w:ascii="黑体" w:eastAsia="黑体" w:hAnsi="黑体" w:cs="黑体" w:hint="eastAsia"/>
            <w:noProof/>
            <w:kern w:val="44"/>
          </w:rPr>
          <w:t>一般要求</w:t>
        </w:r>
        <w:r w:rsidR="00B14974">
          <w:rPr>
            <w:noProof/>
            <w:webHidden/>
          </w:rPr>
          <w:tab/>
        </w:r>
        <w:r w:rsidR="00B14974">
          <w:rPr>
            <w:noProof/>
            <w:webHidden/>
          </w:rPr>
          <w:fldChar w:fldCharType="begin"/>
        </w:r>
        <w:r w:rsidR="00B14974">
          <w:rPr>
            <w:noProof/>
            <w:webHidden/>
          </w:rPr>
          <w:instrText xml:space="preserve"> PAGEREF _Toc44681071 \h </w:instrText>
        </w:r>
        <w:r w:rsidR="00B14974">
          <w:rPr>
            <w:noProof/>
            <w:webHidden/>
          </w:rPr>
        </w:r>
        <w:r w:rsidR="00B14974">
          <w:rPr>
            <w:noProof/>
            <w:webHidden/>
          </w:rPr>
          <w:fldChar w:fldCharType="separate"/>
        </w:r>
        <w:r w:rsidR="00B14974">
          <w:rPr>
            <w:noProof/>
            <w:webHidden/>
          </w:rPr>
          <w:t>9</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2" w:history="1">
        <w:r w:rsidR="00B14974" w:rsidRPr="00B45D44">
          <w:rPr>
            <w:rStyle w:val="af7"/>
            <w:rFonts w:ascii="黑体" w:eastAsia="黑体" w:hAnsi="黑体" w:cs="黑体"/>
            <w:noProof/>
            <w:kern w:val="44"/>
          </w:rPr>
          <w:t xml:space="preserve">B.2 </w:t>
        </w:r>
        <w:r w:rsidR="00B14974" w:rsidRPr="00B45D44">
          <w:rPr>
            <w:rStyle w:val="af7"/>
            <w:rFonts w:ascii="黑体" w:eastAsia="黑体" w:hAnsi="黑体" w:cs="黑体" w:hint="eastAsia"/>
            <w:noProof/>
            <w:kern w:val="44"/>
          </w:rPr>
          <w:t>槽钢背孔承载力性能</w:t>
        </w:r>
        <w:r w:rsidR="00B14974">
          <w:rPr>
            <w:noProof/>
            <w:webHidden/>
          </w:rPr>
          <w:tab/>
        </w:r>
        <w:r w:rsidR="00B14974">
          <w:rPr>
            <w:noProof/>
            <w:webHidden/>
          </w:rPr>
          <w:fldChar w:fldCharType="begin"/>
        </w:r>
        <w:r w:rsidR="00B14974">
          <w:rPr>
            <w:noProof/>
            <w:webHidden/>
          </w:rPr>
          <w:instrText xml:space="preserve"> PAGEREF _Toc44681072 \h </w:instrText>
        </w:r>
        <w:r w:rsidR="00B14974">
          <w:rPr>
            <w:noProof/>
            <w:webHidden/>
          </w:rPr>
        </w:r>
        <w:r w:rsidR="00B14974">
          <w:rPr>
            <w:noProof/>
            <w:webHidden/>
          </w:rPr>
          <w:fldChar w:fldCharType="separate"/>
        </w:r>
        <w:r w:rsidR="00B14974">
          <w:rPr>
            <w:noProof/>
            <w:webHidden/>
          </w:rPr>
          <w:t>9</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3" w:history="1">
        <w:r w:rsidR="00B14974" w:rsidRPr="00B45D44">
          <w:rPr>
            <w:rStyle w:val="af7"/>
            <w:rFonts w:ascii="黑体" w:eastAsia="黑体" w:hAnsi="黑体" w:cs="黑体"/>
            <w:noProof/>
            <w:kern w:val="44"/>
          </w:rPr>
          <w:t xml:space="preserve">B.3 </w:t>
        </w:r>
        <w:r w:rsidR="00B14974" w:rsidRPr="00B45D44">
          <w:rPr>
            <w:rStyle w:val="af7"/>
            <w:rFonts w:ascii="黑体" w:eastAsia="黑体" w:hAnsi="黑体" w:cs="黑体" w:hint="eastAsia"/>
            <w:noProof/>
            <w:kern w:val="44"/>
          </w:rPr>
          <w:t>托臂抗弯剪承载力性能</w:t>
        </w:r>
        <w:r w:rsidR="00B14974">
          <w:rPr>
            <w:noProof/>
            <w:webHidden/>
          </w:rPr>
          <w:tab/>
        </w:r>
        <w:r w:rsidR="00B14974">
          <w:rPr>
            <w:noProof/>
            <w:webHidden/>
          </w:rPr>
          <w:fldChar w:fldCharType="begin"/>
        </w:r>
        <w:r w:rsidR="00B14974">
          <w:rPr>
            <w:noProof/>
            <w:webHidden/>
          </w:rPr>
          <w:instrText xml:space="preserve"> PAGEREF _Toc44681073 \h </w:instrText>
        </w:r>
        <w:r w:rsidR="00B14974">
          <w:rPr>
            <w:noProof/>
            <w:webHidden/>
          </w:rPr>
        </w:r>
        <w:r w:rsidR="00B14974">
          <w:rPr>
            <w:noProof/>
            <w:webHidden/>
          </w:rPr>
          <w:fldChar w:fldCharType="separate"/>
        </w:r>
        <w:r w:rsidR="00B14974">
          <w:rPr>
            <w:noProof/>
            <w:webHidden/>
          </w:rPr>
          <w:t>9</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4" w:history="1">
        <w:r w:rsidR="00B14974" w:rsidRPr="00B45D44">
          <w:rPr>
            <w:rStyle w:val="af7"/>
            <w:rFonts w:ascii="黑体" w:eastAsia="黑体" w:hAnsi="黑体" w:cs="黑体"/>
            <w:noProof/>
            <w:kern w:val="44"/>
          </w:rPr>
          <w:t xml:space="preserve">B.4 </w:t>
        </w:r>
        <w:r w:rsidR="00B14974" w:rsidRPr="00B45D44">
          <w:rPr>
            <w:rStyle w:val="af7"/>
            <w:rFonts w:ascii="黑体" w:eastAsia="黑体" w:hAnsi="黑体" w:cs="黑体" w:hint="eastAsia"/>
            <w:noProof/>
            <w:kern w:val="44"/>
          </w:rPr>
          <w:t>槽钢螺母抗滑移承载力性能</w:t>
        </w:r>
        <w:r w:rsidR="00B14974">
          <w:rPr>
            <w:noProof/>
            <w:webHidden/>
          </w:rPr>
          <w:tab/>
        </w:r>
        <w:r w:rsidR="00B14974">
          <w:rPr>
            <w:noProof/>
            <w:webHidden/>
          </w:rPr>
          <w:fldChar w:fldCharType="begin"/>
        </w:r>
        <w:r w:rsidR="00B14974">
          <w:rPr>
            <w:noProof/>
            <w:webHidden/>
          </w:rPr>
          <w:instrText xml:space="preserve"> PAGEREF _Toc44681074 \h </w:instrText>
        </w:r>
        <w:r w:rsidR="00B14974">
          <w:rPr>
            <w:noProof/>
            <w:webHidden/>
          </w:rPr>
        </w:r>
        <w:r w:rsidR="00B14974">
          <w:rPr>
            <w:noProof/>
            <w:webHidden/>
          </w:rPr>
          <w:fldChar w:fldCharType="separate"/>
        </w:r>
        <w:r w:rsidR="00B14974">
          <w:rPr>
            <w:noProof/>
            <w:webHidden/>
          </w:rPr>
          <w:t>9</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5" w:history="1">
        <w:r w:rsidR="00B14974" w:rsidRPr="00B45D44">
          <w:rPr>
            <w:rStyle w:val="af7"/>
            <w:rFonts w:ascii="黑体" w:eastAsia="黑体" w:hAnsi="黑体" w:cs="黑体"/>
            <w:noProof/>
            <w:kern w:val="44"/>
          </w:rPr>
          <w:t xml:space="preserve">B.5 </w:t>
        </w:r>
        <w:r w:rsidR="00B14974" w:rsidRPr="00B45D44">
          <w:rPr>
            <w:rStyle w:val="af7"/>
            <w:rFonts w:ascii="黑体" w:eastAsia="黑体" w:hAnsi="黑体" w:cs="黑体" w:hint="eastAsia"/>
            <w:noProof/>
            <w:kern w:val="44"/>
          </w:rPr>
          <w:t>槽钢螺母</w:t>
        </w:r>
        <w:r w:rsidR="00B14974" w:rsidRPr="00B45D44">
          <w:rPr>
            <w:rStyle w:val="af7"/>
            <w:rFonts w:ascii="黑体" w:eastAsia="黑体" w:hAnsi="黑体" w:cs="黑体"/>
            <w:noProof/>
            <w:kern w:val="44"/>
          </w:rPr>
          <w:t>/</w:t>
        </w:r>
        <w:r w:rsidR="00B14974" w:rsidRPr="00B45D44">
          <w:rPr>
            <w:rStyle w:val="af7"/>
            <w:rFonts w:ascii="黑体" w:eastAsia="黑体" w:hAnsi="黑体" w:cs="黑体" w:hint="eastAsia"/>
            <w:noProof/>
            <w:kern w:val="44"/>
          </w:rPr>
          <w:t>管束扣垫连接处抗拉承载力性能</w:t>
        </w:r>
        <w:r w:rsidR="00B14974">
          <w:rPr>
            <w:noProof/>
            <w:webHidden/>
          </w:rPr>
          <w:tab/>
        </w:r>
        <w:r w:rsidR="00B14974">
          <w:rPr>
            <w:noProof/>
            <w:webHidden/>
          </w:rPr>
          <w:fldChar w:fldCharType="begin"/>
        </w:r>
        <w:r w:rsidR="00B14974">
          <w:rPr>
            <w:noProof/>
            <w:webHidden/>
          </w:rPr>
          <w:instrText xml:space="preserve"> PAGEREF _Toc44681075 \h </w:instrText>
        </w:r>
        <w:r w:rsidR="00B14974">
          <w:rPr>
            <w:noProof/>
            <w:webHidden/>
          </w:rPr>
        </w:r>
        <w:r w:rsidR="00B14974">
          <w:rPr>
            <w:noProof/>
            <w:webHidden/>
          </w:rPr>
          <w:fldChar w:fldCharType="separate"/>
        </w:r>
        <w:r w:rsidR="00B14974">
          <w:rPr>
            <w:noProof/>
            <w:webHidden/>
          </w:rPr>
          <w:t>10</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6" w:history="1">
        <w:r w:rsidR="00B14974" w:rsidRPr="00B45D44">
          <w:rPr>
            <w:rStyle w:val="af7"/>
            <w:rFonts w:ascii="黑体" w:eastAsia="黑体" w:hAnsi="黑体" w:cs="黑体"/>
            <w:noProof/>
            <w:kern w:val="44"/>
          </w:rPr>
          <w:t>B.6</w:t>
        </w:r>
        <w:r w:rsidR="00B14974" w:rsidRPr="00B45D44">
          <w:rPr>
            <w:rStyle w:val="af7"/>
            <w:rFonts w:ascii="黑体" w:eastAsia="黑体" w:hAnsi="黑体" w:cs="黑体" w:hint="eastAsia"/>
            <w:noProof/>
            <w:kern w:val="44"/>
          </w:rPr>
          <w:t>底座连接节点抗拉承载力性能</w:t>
        </w:r>
        <w:r w:rsidR="00B14974">
          <w:rPr>
            <w:noProof/>
            <w:webHidden/>
          </w:rPr>
          <w:tab/>
        </w:r>
        <w:r w:rsidR="00B14974">
          <w:rPr>
            <w:noProof/>
            <w:webHidden/>
          </w:rPr>
          <w:fldChar w:fldCharType="begin"/>
        </w:r>
        <w:r w:rsidR="00B14974">
          <w:rPr>
            <w:noProof/>
            <w:webHidden/>
          </w:rPr>
          <w:instrText xml:space="preserve"> PAGEREF _Toc44681076 \h </w:instrText>
        </w:r>
        <w:r w:rsidR="00B14974">
          <w:rPr>
            <w:noProof/>
            <w:webHidden/>
          </w:rPr>
        </w:r>
        <w:r w:rsidR="00B14974">
          <w:rPr>
            <w:noProof/>
            <w:webHidden/>
          </w:rPr>
          <w:fldChar w:fldCharType="separate"/>
        </w:r>
        <w:r w:rsidR="00B14974">
          <w:rPr>
            <w:noProof/>
            <w:webHidden/>
          </w:rPr>
          <w:t>11</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7" w:history="1">
        <w:r w:rsidR="00B14974" w:rsidRPr="00B45D44">
          <w:rPr>
            <w:rStyle w:val="af7"/>
            <w:rFonts w:ascii="黑体" w:eastAsia="黑体" w:hAnsi="黑体" w:cs="黑体"/>
            <w:noProof/>
            <w:kern w:val="44"/>
          </w:rPr>
          <w:t xml:space="preserve">B.7 </w:t>
        </w:r>
        <w:r w:rsidR="00B14974" w:rsidRPr="00B45D44">
          <w:rPr>
            <w:rStyle w:val="af7"/>
            <w:rFonts w:ascii="黑体" w:eastAsia="黑体" w:hAnsi="黑体" w:cs="黑体" w:hint="eastAsia"/>
            <w:noProof/>
            <w:kern w:val="44"/>
          </w:rPr>
          <w:t>连接件位于槽钢不同位置的节点承载力性能</w:t>
        </w:r>
        <w:r w:rsidR="00B14974">
          <w:rPr>
            <w:noProof/>
            <w:webHidden/>
          </w:rPr>
          <w:tab/>
        </w:r>
        <w:r w:rsidR="00B14974">
          <w:rPr>
            <w:noProof/>
            <w:webHidden/>
          </w:rPr>
          <w:fldChar w:fldCharType="begin"/>
        </w:r>
        <w:r w:rsidR="00B14974">
          <w:rPr>
            <w:noProof/>
            <w:webHidden/>
          </w:rPr>
          <w:instrText xml:space="preserve"> PAGEREF _Toc44681077 \h </w:instrText>
        </w:r>
        <w:r w:rsidR="00B14974">
          <w:rPr>
            <w:noProof/>
            <w:webHidden/>
          </w:rPr>
        </w:r>
        <w:r w:rsidR="00B14974">
          <w:rPr>
            <w:noProof/>
            <w:webHidden/>
          </w:rPr>
          <w:fldChar w:fldCharType="separate"/>
        </w:r>
        <w:r w:rsidR="00B14974">
          <w:rPr>
            <w:noProof/>
            <w:webHidden/>
          </w:rPr>
          <w:t>12</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78" w:history="1">
        <w:r w:rsidR="00B14974" w:rsidRPr="00B45D44">
          <w:rPr>
            <w:rStyle w:val="af7"/>
            <w:rFonts w:ascii="黑体" w:eastAsia="黑体" w:hAnsi="黑体" w:cs="黑体"/>
            <w:noProof/>
            <w:kern w:val="44"/>
          </w:rPr>
          <w:t xml:space="preserve">B.8 </w:t>
        </w:r>
        <w:r w:rsidR="00B14974" w:rsidRPr="00B45D44">
          <w:rPr>
            <w:rStyle w:val="af7"/>
            <w:rFonts w:ascii="黑体" w:eastAsia="黑体" w:hAnsi="黑体" w:cs="黑体" w:hint="eastAsia"/>
            <w:noProof/>
            <w:kern w:val="44"/>
          </w:rPr>
          <w:t>管束承载力</w:t>
        </w:r>
        <w:r w:rsidR="00B14974">
          <w:rPr>
            <w:noProof/>
            <w:webHidden/>
          </w:rPr>
          <w:tab/>
        </w:r>
        <w:r w:rsidR="00B14974">
          <w:rPr>
            <w:noProof/>
            <w:webHidden/>
          </w:rPr>
          <w:fldChar w:fldCharType="begin"/>
        </w:r>
        <w:r w:rsidR="00B14974">
          <w:rPr>
            <w:noProof/>
            <w:webHidden/>
          </w:rPr>
          <w:instrText xml:space="preserve"> PAGEREF _Toc44681078 \h </w:instrText>
        </w:r>
        <w:r w:rsidR="00B14974">
          <w:rPr>
            <w:noProof/>
            <w:webHidden/>
          </w:rPr>
        </w:r>
        <w:r w:rsidR="00B14974">
          <w:rPr>
            <w:noProof/>
            <w:webHidden/>
          </w:rPr>
          <w:fldChar w:fldCharType="separate"/>
        </w:r>
        <w:r w:rsidR="00B14974">
          <w:rPr>
            <w:noProof/>
            <w:webHidden/>
          </w:rPr>
          <w:t>12</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79" w:history="1">
        <w:r w:rsidR="00B14974" w:rsidRPr="00B45D44">
          <w:rPr>
            <w:rStyle w:val="af7"/>
            <w:rFonts w:ascii="黑体" w:eastAsia="黑体" w:hAnsi="黑体" w:cs="黑体" w:hint="eastAsia"/>
            <w:noProof/>
            <w:kern w:val="44"/>
            <w:lang w:val="en-GB"/>
          </w:rPr>
          <w:t>附</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hint="eastAsia"/>
            <w:noProof/>
            <w:kern w:val="44"/>
            <w:lang w:val="en-GB"/>
          </w:rPr>
          <w:t>录</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noProof/>
            <w:kern w:val="44"/>
            <w:lang w:val="en-GB"/>
          </w:rPr>
          <w:t>C</w:t>
        </w:r>
        <w:r w:rsidR="00B14974">
          <w:rPr>
            <w:rStyle w:val="af7"/>
            <w:rFonts w:ascii="黑体" w:eastAsia="黑体" w:hAnsi="黑体" w:cs="黑体" w:hint="eastAsia"/>
            <w:noProof/>
            <w:kern w:val="44"/>
            <w:lang w:val="en-GB"/>
          </w:rPr>
          <w:t>（规范性附录）</w:t>
        </w:r>
        <w:r w:rsidR="00C84B74" w:rsidRPr="00C84B74">
          <w:rPr>
            <w:rStyle w:val="af7"/>
            <w:rFonts w:ascii="黑体" w:eastAsia="黑体" w:hAnsi="黑体" w:cs="黑体" w:hint="eastAsia"/>
            <w:noProof/>
            <w:kern w:val="44"/>
            <w:lang w:val="en-GB"/>
          </w:rPr>
          <w:t>抗震连接部件试验方法</w:t>
        </w:r>
        <w:r w:rsidR="00B14974">
          <w:rPr>
            <w:noProof/>
            <w:webHidden/>
          </w:rPr>
          <w:tab/>
        </w:r>
        <w:r w:rsidR="00B14974">
          <w:rPr>
            <w:noProof/>
            <w:webHidden/>
          </w:rPr>
          <w:fldChar w:fldCharType="begin"/>
        </w:r>
        <w:r w:rsidR="00B14974">
          <w:rPr>
            <w:noProof/>
            <w:webHidden/>
          </w:rPr>
          <w:instrText xml:space="preserve"> PAGEREF _Toc44681079 \h </w:instrText>
        </w:r>
        <w:r w:rsidR="00B14974">
          <w:rPr>
            <w:noProof/>
            <w:webHidden/>
          </w:rPr>
        </w:r>
        <w:r w:rsidR="00B14974">
          <w:rPr>
            <w:noProof/>
            <w:webHidden/>
          </w:rPr>
          <w:fldChar w:fldCharType="separate"/>
        </w:r>
        <w:r w:rsidR="00B14974">
          <w:rPr>
            <w:noProof/>
            <w:webHidden/>
          </w:rPr>
          <w:t>13</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82" w:history="1">
        <w:r w:rsidR="00B14974" w:rsidRPr="00B45D44">
          <w:rPr>
            <w:rStyle w:val="af7"/>
            <w:rFonts w:ascii="黑体" w:eastAsia="黑体" w:hAnsi="黑体" w:cs="黑体"/>
            <w:noProof/>
            <w:kern w:val="44"/>
          </w:rPr>
          <w:t xml:space="preserve">C.1 </w:t>
        </w:r>
        <w:r w:rsidR="00B14974" w:rsidRPr="00B45D44">
          <w:rPr>
            <w:rStyle w:val="af7"/>
            <w:rFonts w:ascii="黑体" w:eastAsia="黑体" w:hAnsi="黑体" w:cs="黑体" w:hint="eastAsia"/>
            <w:noProof/>
            <w:kern w:val="44"/>
          </w:rPr>
          <w:t>一般要求</w:t>
        </w:r>
        <w:r w:rsidR="00B14974">
          <w:rPr>
            <w:noProof/>
            <w:webHidden/>
          </w:rPr>
          <w:tab/>
        </w:r>
        <w:r w:rsidR="00B14974">
          <w:rPr>
            <w:noProof/>
            <w:webHidden/>
          </w:rPr>
          <w:fldChar w:fldCharType="begin"/>
        </w:r>
        <w:r w:rsidR="00B14974">
          <w:rPr>
            <w:noProof/>
            <w:webHidden/>
          </w:rPr>
          <w:instrText xml:space="preserve"> PAGEREF _Toc44681082 \h </w:instrText>
        </w:r>
        <w:r w:rsidR="00B14974">
          <w:rPr>
            <w:noProof/>
            <w:webHidden/>
          </w:rPr>
        </w:r>
        <w:r w:rsidR="00B14974">
          <w:rPr>
            <w:noProof/>
            <w:webHidden/>
          </w:rPr>
          <w:fldChar w:fldCharType="separate"/>
        </w:r>
        <w:r w:rsidR="00B14974">
          <w:rPr>
            <w:noProof/>
            <w:webHidden/>
          </w:rPr>
          <w:t>13</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83" w:history="1">
        <w:r w:rsidR="00B14974" w:rsidRPr="00B45D44">
          <w:rPr>
            <w:rStyle w:val="af7"/>
            <w:rFonts w:ascii="黑体" w:eastAsia="黑体" w:hAnsi="黑体" w:cs="黑体"/>
            <w:noProof/>
            <w:kern w:val="44"/>
          </w:rPr>
          <w:t xml:space="preserve">C.2 </w:t>
        </w:r>
        <w:r w:rsidR="00B14974" w:rsidRPr="00B45D44">
          <w:rPr>
            <w:rStyle w:val="af7"/>
            <w:rFonts w:ascii="黑体" w:eastAsia="黑体" w:hAnsi="黑体" w:cs="黑体" w:hint="eastAsia"/>
            <w:noProof/>
            <w:kern w:val="44"/>
          </w:rPr>
          <w:t>单调加载测试</w:t>
        </w:r>
        <w:r w:rsidR="00B14974">
          <w:rPr>
            <w:noProof/>
            <w:webHidden/>
          </w:rPr>
          <w:tab/>
        </w:r>
        <w:r w:rsidR="00B14974">
          <w:rPr>
            <w:noProof/>
            <w:webHidden/>
          </w:rPr>
          <w:fldChar w:fldCharType="begin"/>
        </w:r>
        <w:r w:rsidR="00B14974">
          <w:rPr>
            <w:noProof/>
            <w:webHidden/>
          </w:rPr>
          <w:instrText xml:space="preserve"> PAGEREF _Toc44681083 \h </w:instrText>
        </w:r>
        <w:r w:rsidR="00B14974">
          <w:rPr>
            <w:noProof/>
            <w:webHidden/>
          </w:rPr>
        </w:r>
        <w:r w:rsidR="00B14974">
          <w:rPr>
            <w:noProof/>
            <w:webHidden/>
          </w:rPr>
          <w:fldChar w:fldCharType="separate"/>
        </w:r>
        <w:r w:rsidR="00B14974">
          <w:rPr>
            <w:noProof/>
            <w:webHidden/>
          </w:rPr>
          <w:t>13</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84" w:history="1">
        <w:r w:rsidR="00B14974" w:rsidRPr="00B45D44">
          <w:rPr>
            <w:rStyle w:val="af7"/>
            <w:rFonts w:ascii="黑体" w:eastAsia="黑体" w:hAnsi="黑体" w:cs="黑体"/>
            <w:noProof/>
            <w:kern w:val="44"/>
          </w:rPr>
          <w:t xml:space="preserve">C.3 </w:t>
        </w:r>
        <w:r w:rsidR="00B14974" w:rsidRPr="00B45D44">
          <w:rPr>
            <w:rStyle w:val="af7"/>
            <w:rFonts w:ascii="黑体" w:eastAsia="黑体" w:hAnsi="黑体" w:cs="黑体" w:hint="eastAsia"/>
            <w:noProof/>
            <w:kern w:val="44"/>
          </w:rPr>
          <w:t>拟静力测试</w:t>
        </w:r>
        <w:r w:rsidR="00B14974">
          <w:rPr>
            <w:noProof/>
            <w:webHidden/>
          </w:rPr>
          <w:tab/>
        </w:r>
        <w:r w:rsidR="00B14974">
          <w:rPr>
            <w:noProof/>
            <w:webHidden/>
          </w:rPr>
          <w:fldChar w:fldCharType="begin"/>
        </w:r>
        <w:r w:rsidR="00B14974">
          <w:rPr>
            <w:noProof/>
            <w:webHidden/>
          </w:rPr>
          <w:instrText xml:space="preserve"> PAGEREF _Toc44681084 \h </w:instrText>
        </w:r>
        <w:r w:rsidR="00B14974">
          <w:rPr>
            <w:noProof/>
            <w:webHidden/>
          </w:rPr>
        </w:r>
        <w:r w:rsidR="00B14974">
          <w:rPr>
            <w:noProof/>
            <w:webHidden/>
          </w:rPr>
          <w:fldChar w:fldCharType="separate"/>
        </w:r>
        <w:r w:rsidR="00B14974">
          <w:rPr>
            <w:noProof/>
            <w:webHidden/>
          </w:rPr>
          <w:t>14</w:t>
        </w:r>
        <w:r w:rsidR="00B14974">
          <w:rPr>
            <w:noProof/>
            <w:webHidden/>
          </w:rPr>
          <w:fldChar w:fldCharType="end"/>
        </w:r>
      </w:hyperlink>
    </w:p>
    <w:p w:rsidR="00B14974" w:rsidRDefault="00CF6FF1" w:rsidP="00B14974">
      <w:pPr>
        <w:pStyle w:val="21"/>
        <w:tabs>
          <w:tab w:val="right" w:leader="dot" w:pos="8828"/>
        </w:tabs>
        <w:spacing w:line="360" w:lineRule="auto"/>
        <w:rPr>
          <w:rFonts w:asciiTheme="minorHAnsi" w:eastAsiaTheme="minorEastAsia" w:hAnsiTheme="minorHAnsi" w:cstheme="minorBidi"/>
          <w:noProof/>
        </w:rPr>
      </w:pPr>
      <w:hyperlink w:anchor="_Toc44681085" w:history="1">
        <w:r w:rsidR="00B14974" w:rsidRPr="00B45D44">
          <w:rPr>
            <w:rStyle w:val="af7"/>
            <w:rFonts w:ascii="黑体" w:eastAsia="黑体" w:hAnsi="黑体" w:cs="黑体"/>
            <w:noProof/>
            <w:kern w:val="44"/>
          </w:rPr>
          <w:t xml:space="preserve">C.4 </w:t>
        </w:r>
        <w:r w:rsidR="00B14974" w:rsidRPr="00B45D44">
          <w:rPr>
            <w:rStyle w:val="af7"/>
            <w:rFonts w:ascii="黑体" w:eastAsia="黑体" w:hAnsi="黑体" w:cs="黑体" w:hint="eastAsia"/>
            <w:noProof/>
            <w:kern w:val="44"/>
          </w:rPr>
          <w:t>测试数据</w:t>
        </w:r>
        <w:r w:rsidR="00B14974">
          <w:rPr>
            <w:noProof/>
            <w:webHidden/>
          </w:rPr>
          <w:tab/>
        </w:r>
        <w:r w:rsidR="00B14974">
          <w:rPr>
            <w:noProof/>
            <w:webHidden/>
          </w:rPr>
          <w:fldChar w:fldCharType="begin"/>
        </w:r>
        <w:r w:rsidR="00B14974">
          <w:rPr>
            <w:noProof/>
            <w:webHidden/>
          </w:rPr>
          <w:instrText xml:space="preserve"> PAGEREF _Toc44681085 \h </w:instrText>
        </w:r>
        <w:r w:rsidR="00B14974">
          <w:rPr>
            <w:noProof/>
            <w:webHidden/>
          </w:rPr>
        </w:r>
        <w:r w:rsidR="00B14974">
          <w:rPr>
            <w:noProof/>
            <w:webHidden/>
          </w:rPr>
          <w:fldChar w:fldCharType="separate"/>
        </w:r>
        <w:r w:rsidR="00B14974">
          <w:rPr>
            <w:noProof/>
            <w:webHidden/>
          </w:rPr>
          <w:t>15</w:t>
        </w:r>
        <w:r w:rsidR="00B14974">
          <w:rPr>
            <w:noProof/>
            <w:webHidden/>
          </w:rPr>
          <w:fldChar w:fldCharType="end"/>
        </w:r>
      </w:hyperlink>
    </w:p>
    <w:p w:rsidR="00B14974" w:rsidRDefault="00CF6FF1" w:rsidP="00B14974">
      <w:pPr>
        <w:pStyle w:val="11"/>
        <w:tabs>
          <w:tab w:val="right" w:leader="dot" w:pos="8828"/>
        </w:tabs>
        <w:spacing w:line="360" w:lineRule="auto"/>
        <w:rPr>
          <w:rFonts w:asciiTheme="minorHAnsi" w:eastAsiaTheme="minorEastAsia" w:hAnsiTheme="minorHAnsi" w:cstheme="minorBidi"/>
          <w:noProof/>
        </w:rPr>
      </w:pPr>
      <w:hyperlink w:anchor="_Toc44681086" w:history="1">
        <w:r w:rsidR="00B14974" w:rsidRPr="00B45D44">
          <w:rPr>
            <w:rStyle w:val="af7"/>
            <w:rFonts w:ascii="黑体" w:eastAsia="黑体" w:hAnsi="黑体" w:cs="黑体" w:hint="eastAsia"/>
            <w:noProof/>
            <w:kern w:val="44"/>
            <w:lang w:val="en-GB"/>
          </w:rPr>
          <w:t>附</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hint="eastAsia"/>
            <w:noProof/>
            <w:kern w:val="44"/>
            <w:lang w:val="en-GB"/>
          </w:rPr>
          <w:t>录</w:t>
        </w:r>
        <w:r w:rsidR="00B14974" w:rsidRPr="00B45D44">
          <w:rPr>
            <w:rStyle w:val="af7"/>
            <w:rFonts w:ascii="黑体" w:eastAsia="黑体" w:hAnsi="黑体" w:cs="黑体"/>
            <w:noProof/>
            <w:kern w:val="44"/>
          </w:rPr>
          <w:t xml:space="preserve"> </w:t>
        </w:r>
        <w:r w:rsidR="00B14974" w:rsidRPr="00B45D44">
          <w:rPr>
            <w:rStyle w:val="af7"/>
            <w:rFonts w:ascii="黑体" w:eastAsia="黑体" w:hAnsi="黑体" w:cs="黑体"/>
            <w:noProof/>
            <w:kern w:val="44"/>
            <w:lang w:val="en-GB"/>
          </w:rPr>
          <w:t>D</w:t>
        </w:r>
        <w:r w:rsidR="00C84B74">
          <w:rPr>
            <w:rStyle w:val="af7"/>
            <w:rFonts w:ascii="黑体" w:eastAsia="黑体" w:hAnsi="黑体" w:cs="黑体" w:hint="eastAsia"/>
            <w:noProof/>
            <w:kern w:val="44"/>
            <w:lang w:val="en-GB"/>
          </w:rPr>
          <w:t>（资料性附录）</w:t>
        </w:r>
        <w:r w:rsidR="00C84B74" w:rsidRPr="00C84B74">
          <w:rPr>
            <w:rStyle w:val="af7"/>
            <w:rFonts w:ascii="黑体" w:eastAsia="黑体" w:hAnsi="黑体" w:cs="黑体" w:hint="eastAsia"/>
            <w:noProof/>
            <w:kern w:val="44"/>
            <w:lang w:val="en-GB"/>
          </w:rPr>
          <w:t>认证证书附件</w:t>
        </w:r>
        <w:r w:rsidR="00B14974">
          <w:rPr>
            <w:noProof/>
            <w:webHidden/>
          </w:rPr>
          <w:tab/>
        </w:r>
        <w:r w:rsidR="00B14974">
          <w:rPr>
            <w:noProof/>
            <w:webHidden/>
          </w:rPr>
          <w:fldChar w:fldCharType="begin"/>
        </w:r>
        <w:r w:rsidR="00B14974">
          <w:rPr>
            <w:noProof/>
            <w:webHidden/>
          </w:rPr>
          <w:instrText xml:space="preserve"> PAGEREF _Toc44681086 \h </w:instrText>
        </w:r>
        <w:r w:rsidR="00B14974">
          <w:rPr>
            <w:noProof/>
            <w:webHidden/>
          </w:rPr>
        </w:r>
        <w:r w:rsidR="00B14974">
          <w:rPr>
            <w:noProof/>
            <w:webHidden/>
          </w:rPr>
          <w:fldChar w:fldCharType="separate"/>
        </w:r>
        <w:r w:rsidR="00B14974">
          <w:rPr>
            <w:noProof/>
            <w:webHidden/>
          </w:rPr>
          <w:t>16</w:t>
        </w:r>
        <w:r w:rsidR="00B14974">
          <w:rPr>
            <w:noProof/>
            <w:webHidden/>
          </w:rPr>
          <w:fldChar w:fldCharType="end"/>
        </w:r>
      </w:hyperlink>
    </w:p>
    <w:p w:rsidR="008D0F3F" w:rsidRDefault="00B14974">
      <w:pPr>
        <w:spacing w:line="360" w:lineRule="auto"/>
        <w:rPr>
          <w:rFonts w:ascii="Times New Roman" w:eastAsiaTheme="minorEastAsia" w:hAnsi="Times New Roman"/>
          <w:sz w:val="24"/>
          <w:szCs w:val="24"/>
        </w:rPr>
      </w:pPr>
      <w:r>
        <w:rPr>
          <w:rFonts w:ascii="Times New Roman" w:eastAsiaTheme="minorEastAsia" w:hAnsi="Times New Roman"/>
          <w:b/>
          <w:bCs/>
          <w:sz w:val="24"/>
          <w:szCs w:val="24"/>
          <w:lang w:val="zh-CN"/>
        </w:rPr>
        <w:fldChar w:fldCharType="end"/>
      </w:r>
      <w:r w:rsidR="000A008F">
        <w:rPr>
          <w:rFonts w:ascii="Times New Roman" w:eastAsiaTheme="minorEastAsia" w:hAnsi="Times New Roman"/>
          <w:sz w:val="24"/>
          <w:szCs w:val="24"/>
        </w:rPr>
        <w:t xml:space="preserve"> </w:t>
      </w:r>
    </w:p>
    <w:p w:rsidR="008D0F3F" w:rsidRDefault="008D0F3F">
      <w:pPr>
        <w:spacing w:line="360" w:lineRule="auto"/>
        <w:ind w:firstLine="408"/>
        <w:jc w:val="left"/>
        <w:rPr>
          <w:rFonts w:ascii="Times New Roman" w:hAnsi="Times New Roman"/>
          <w:szCs w:val="21"/>
        </w:rPr>
      </w:pPr>
    </w:p>
    <w:p w:rsidR="00DD2013" w:rsidRDefault="000A008F">
      <w:pPr>
        <w:widowControl/>
        <w:jc w:val="left"/>
        <w:rPr>
          <w:rFonts w:ascii="Times New Roman" w:hAnsi="Times New Roman"/>
          <w:szCs w:val="21"/>
        </w:rPr>
        <w:sectPr w:rsidR="00DD2013" w:rsidSect="00365C04">
          <w:footerReference w:type="default" r:id="rId13"/>
          <w:pgSz w:w="12240" w:h="15840"/>
          <w:pgMar w:top="1701" w:right="1701" w:bottom="1588" w:left="1701" w:header="720" w:footer="720" w:gutter="0"/>
          <w:pgNumType w:fmt="upperRoman" w:start="1"/>
          <w:cols w:space="720"/>
          <w:docGrid w:linePitch="286"/>
        </w:sectPr>
      </w:pPr>
      <w:r>
        <w:rPr>
          <w:rFonts w:ascii="Times New Roman" w:hAnsi="Times New Roman"/>
          <w:szCs w:val="21"/>
        </w:rPr>
        <w:br w:type="page"/>
      </w:r>
    </w:p>
    <w:p w:rsidR="008D0F3F" w:rsidRDefault="000A008F" w:rsidP="00DD2013">
      <w:pPr>
        <w:spacing w:line="360" w:lineRule="auto"/>
        <w:jc w:val="center"/>
        <w:rPr>
          <w:rFonts w:ascii="黑体" w:eastAsia="黑体" w:hAnsi="黑体" w:cs="黑体"/>
          <w:bCs/>
          <w:sz w:val="32"/>
          <w:szCs w:val="32"/>
        </w:rPr>
      </w:pPr>
      <w:bookmarkStart w:id="2" w:name="_Toc12954041"/>
      <w:r>
        <w:rPr>
          <w:rFonts w:ascii="黑体" w:eastAsia="黑体" w:hAnsi="黑体" w:cs="黑体" w:hint="eastAsia"/>
          <w:bCs/>
          <w:sz w:val="32"/>
          <w:szCs w:val="32"/>
        </w:rPr>
        <w:lastRenderedPageBreak/>
        <w:t>支吊架认证标准</w:t>
      </w:r>
    </w:p>
    <w:p w:rsidR="008D0F3F" w:rsidRDefault="000A008F">
      <w:pPr>
        <w:keepNext/>
        <w:keepLines/>
        <w:spacing w:line="360" w:lineRule="auto"/>
        <w:jc w:val="left"/>
        <w:outlineLvl w:val="0"/>
        <w:rPr>
          <w:rFonts w:ascii="黑体" w:eastAsia="黑体" w:hAnsi="黑体" w:cs="黑体"/>
          <w:kern w:val="44"/>
          <w:szCs w:val="21"/>
        </w:rPr>
      </w:pPr>
      <w:bookmarkStart w:id="3" w:name="_Toc34405736"/>
      <w:bookmarkStart w:id="4" w:name="_Toc510998503"/>
      <w:bookmarkStart w:id="5" w:name="_Toc35011072"/>
      <w:bookmarkStart w:id="6" w:name="_Toc44681051"/>
      <w:r>
        <w:rPr>
          <w:rFonts w:ascii="黑体" w:eastAsia="黑体" w:hAnsi="黑体" w:cs="黑体"/>
          <w:kern w:val="44"/>
          <w:szCs w:val="21"/>
        </w:rPr>
        <w:t xml:space="preserve">1  </w:t>
      </w:r>
      <w:r>
        <w:rPr>
          <w:rFonts w:ascii="黑体" w:eastAsia="黑体" w:hAnsi="黑体" w:cs="黑体" w:hint="eastAsia"/>
          <w:kern w:val="44"/>
          <w:szCs w:val="21"/>
        </w:rPr>
        <w:t>范围</w:t>
      </w:r>
      <w:bookmarkEnd w:id="3"/>
      <w:bookmarkEnd w:id="4"/>
      <w:bookmarkEnd w:id="5"/>
      <w:bookmarkEnd w:id="6"/>
    </w:p>
    <w:p w:rsidR="008D0F3F" w:rsidRPr="00ED61BB" w:rsidRDefault="000A008F">
      <w:pPr>
        <w:spacing w:line="360" w:lineRule="auto"/>
        <w:ind w:firstLineChars="200" w:firstLine="420"/>
        <w:rPr>
          <w:rFonts w:ascii="Times New Roman" w:hAnsi="Times New Roman"/>
          <w:szCs w:val="21"/>
        </w:rPr>
      </w:pPr>
      <w:r w:rsidRPr="00ED61BB">
        <w:rPr>
          <w:rFonts w:ascii="Times New Roman" w:hAnsi="Times New Roman"/>
          <w:szCs w:val="21"/>
        </w:rPr>
        <w:t>本标准规定了支吊架认证的术语和定义、技术要求及认证要求。</w:t>
      </w:r>
    </w:p>
    <w:p w:rsidR="008D0F3F" w:rsidRPr="00ED61BB" w:rsidRDefault="000A008F">
      <w:pPr>
        <w:spacing w:line="360" w:lineRule="auto"/>
        <w:ind w:firstLineChars="200" w:firstLine="420"/>
        <w:jc w:val="left"/>
        <w:rPr>
          <w:rFonts w:ascii="Times New Roman" w:hAnsi="Times New Roman"/>
          <w:szCs w:val="21"/>
        </w:rPr>
      </w:pPr>
      <w:r w:rsidRPr="00ED61BB">
        <w:rPr>
          <w:rFonts w:ascii="Times New Roman" w:hAnsi="Times New Roman"/>
          <w:szCs w:val="21"/>
        </w:rPr>
        <w:t>本标准适用于具有承重功能支吊架和抗震功能支吊架的认证。本标准不包括承重支吊架、抗震支吊架与结构之间连接性能及连接产品的评价。</w:t>
      </w:r>
    </w:p>
    <w:p w:rsidR="008D0F3F" w:rsidRPr="00ED61BB" w:rsidRDefault="000A008F" w:rsidP="007C1ED8">
      <w:pPr>
        <w:spacing w:line="360" w:lineRule="auto"/>
        <w:ind w:firstLineChars="200" w:firstLine="420"/>
        <w:jc w:val="left"/>
        <w:rPr>
          <w:rFonts w:ascii="Times New Roman" w:hAnsi="Times New Roman"/>
          <w:szCs w:val="21"/>
        </w:rPr>
      </w:pPr>
      <w:r w:rsidRPr="00ED61BB">
        <w:rPr>
          <w:rFonts w:ascii="Times New Roman" w:hAnsi="Times New Roman"/>
          <w:szCs w:val="21"/>
        </w:rPr>
        <w:t>支吊架认证除应符合本标准外，尚应符合国家现行有关标准的规定。</w:t>
      </w:r>
    </w:p>
    <w:p w:rsidR="008D0F3F" w:rsidRDefault="000A008F">
      <w:pPr>
        <w:keepNext/>
        <w:keepLines/>
        <w:spacing w:line="360" w:lineRule="auto"/>
        <w:jc w:val="left"/>
        <w:outlineLvl w:val="0"/>
        <w:rPr>
          <w:rFonts w:ascii="黑体" w:eastAsia="黑体" w:hAnsi="黑体" w:cs="黑体"/>
          <w:kern w:val="44"/>
          <w:szCs w:val="21"/>
        </w:rPr>
      </w:pPr>
      <w:bookmarkStart w:id="7" w:name="_Toc510998504"/>
      <w:bookmarkStart w:id="8" w:name="_Toc34405737"/>
      <w:bookmarkStart w:id="9" w:name="_Toc35011073"/>
      <w:bookmarkStart w:id="10" w:name="_Toc44681052"/>
      <w:r>
        <w:rPr>
          <w:rFonts w:ascii="黑体" w:eastAsia="黑体" w:hAnsi="黑体" w:cs="黑体"/>
          <w:kern w:val="44"/>
          <w:szCs w:val="21"/>
        </w:rPr>
        <w:t xml:space="preserve">2  </w:t>
      </w:r>
      <w:r>
        <w:rPr>
          <w:rFonts w:ascii="黑体" w:eastAsia="黑体" w:hAnsi="黑体" w:cs="黑体" w:hint="eastAsia"/>
          <w:kern w:val="44"/>
          <w:szCs w:val="21"/>
        </w:rPr>
        <w:t>规范性引用文件</w:t>
      </w:r>
      <w:bookmarkEnd w:id="7"/>
      <w:bookmarkEnd w:id="8"/>
      <w:bookmarkEnd w:id="9"/>
      <w:bookmarkEnd w:id="10"/>
    </w:p>
    <w:p w:rsidR="008D0F3F" w:rsidRDefault="000A008F">
      <w:pPr>
        <w:spacing w:line="360" w:lineRule="auto"/>
        <w:ind w:firstLineChars="200" w:firstLine="42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 228.1 </w:t>
      </w:r>
      <w:r>
        <w:rPr>
          <w:rFonts w:ascii="Times New Roman" w:hAnsi="Times New Roman" w:hint="eastAsia"/>
          <w:szCs w:val="21"/>
        </w:rPr>
        <w:t>金属材料</w:t>
      </w:r>
      <w:r>
        <w:rPr>
          <w:rFonts w:ascii="Times New Roman" w:hAnsi="Times New Roman" w:hint="eastAsia"/>
          <w:szCs w:val="21"/>
        </w:rPr>
        <w:t xml:space="preserve"> </w:t>
      </w:r>
      <w:r>
        <w:rPr>
          <w:rFonts w:ascii="Times New Roman" w:hAnsi="Times New Roman" w:hint="eastAsia"/>
          <w:szCs w:val="21"/>
        </w:rPr>
        <w:t>拉伸试验</w:t>
      </w:r>
      <w:r>
        <w:rPr>
          <w:rFonts w:ascii="Times New Roman" w:hAnsi="Times New Roman" w:hint="eastAsia"/>
          <w:szCs w:val="21"/>
        </w:rPr>
        <w:t xml:space="preserve"> </w:t>
      </w:r>
      <w:r>
        <w:rPr>
          <w:rFonts w:ascii="Times New Roman" w:hAnsi="Times New Roman" w:hint="eastAsia"/>
          <w:szCs w:val="21"/>
        </w:rPr>
        <w:t>第</w:t>
      </w:r>
      <w:r>
        <w:rPr>
          <w:rFonts w:ascii="Times New Roman" w:hAnsi="Times New Roman" w:hint="eastAsia"/>
          <w:szCs w:val="21"/>
        </w:rPr>
        <w:t>1</w:t>
      </w:r>
      <w:r>
        <w:rPr>
          <w:rFonts w:ascii="Times New Roman" w:hAnsi="Times New Roman" w:hint="eastAsia"/>
          <w:szCs w:val="21"/>
        </w:rPr>
        <w:t>部分：室温试验方法</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 1732  </w:t>
      </w:r>
      <w:r>
        <w:rPr>
          <w:rFonts w:ascii="Times New Roman" w:hAnsi="Times New Roman" w:hint="eastAsia"/>
          <w:szCs w:val="21"/>
        </w:rPr>
        <w:t>漆膜耐冲击测定法</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GB/T1771  </w:t>
      </w:r>
      <w:r>
        <w:rPr>
          <w:rFonts w:ascii="Times New Roman" w:hAnsi="Times New Roman" w:hint="eastAsia"/>
          <w:szCs w:val="21"/>
        </w:rPr>
        <w:t>色漆和清漆</w:t>
      </w:r>
      <w:r>
        <w:rPr>
          <w:rFonts w:ascii="Times New Roman" w:hAnsi="Times New Roman" w:hint="eastAsia"/>
          <w:szCs w:val="21"/>
        </w:rPr>
        <w:t xml:space="preserve"> </w:t>
      </w:r>
      <w:r>
        <w:rPr>
          <w:rFonts w:ascii="Times New Roman" w:hAnsi="Times New Roman" w:hint="eastAsia"/>
          <w:szCs w:val="21"/>
        </w:rPr>
        <w:t>耐中性盐雾性能的测定</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GB/T6742  </w:t>
      </w:r>
      <w:r>
        <w:rPr>
          <w:rFonts w:ascii="Times New Roman" w:hAnsi="Times New Roman" w:hint="eastAsia"/>
          <w:szCs w:val="21"/>
        </w:rPr>
        <w:t>色漆和清漆</w:t>
      </w:r>
      <w:r>
        <w:rPr>
          <w:rFonts w:ascii="Times New Roman" w:hAnsi="Times New Roman" w:hint="eastAsia"/>
          <w:szCs w:val="21"/>
        </w:rPr>
        <w:t xml:space="preserve"> </w:t>
      </w:r>
      <w:r>
        <w:rPr>
          <w:rFonts w:ascii="Times New Roman" w:hAnsi="Times New Roman" w:hint="eastAsia"/>
          <w:szCs w:val="21"/>
        </w:rPr>
        <w:t>弯曲试验</w:t>
      </w:r>
      <w:r>
        <w:rPr>
          <w:rFonts w:ascii="Times New Roman" w:hAnsi="Times New Roman" w:hint="eastAsia"/>
          <w:szCs w:val="21"/>
        </w:rPr>
        <w:t>(</w:t>
      </w:r>
      <w:r>
        <w:rPr>
          <w:rFonts w:ascii="Times New Roman" w:hAnsi="Times New Roman" w:hint="eastAsia"/>
          <w:szCs w:val="21"/>
        </w:rPr>
        <w:t>圆柱轴</w:t>
      </w:r>
      <w:r>
        <w:rPr>
          <w:rFonts w:ascii="Times New Roman" w:hAnsi="Times New Roman" w:hint="eastAsia"/>
          <w:szCs w:val="21"/>
        </w:rPr>
        <w:t>)</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 10125  </w:t>
      </w:r>
      <w:r>
        <w:rPr>
          <w:rFonts w:ascii="Times New Roman" w:hAnsi="Times New Roman" w:hint="eastAsia"/>
          <w:szCs w:val="21"/>
        </w:rPr>
        <w:t>人造气氛腐蚀试验</w:t>
      </w:r>
      <w:r>
        <w:rPr>
          <w:rFonts w:ascii="Times New Roman" w:hAnsi="Times New Roman" w:hint="eastAsia"/>
          <w:szCs w:val="21"/>
        </w:rPr>
        <w:t xml:space="preserve"> </w:t>
      </w:r>
      <w:r>
        <w:rPr>
          <w:rFonts w:ascii="Times New Roman" w:hAnsi="Times New Roman" w:hint="eastAsia"/>
          <w:szCs w:val="21"/>
        </w:rPr>
        <w:t>盐雾试验</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 19001  </w:t>
      </w:r>
      <w:r>
        <w:rPr>
          <w:rFonts w:ascii="Times New Roman" w:hAnsi="Times New Roman" w:hint="eastAsia"/>
          <w:szCs w:val="21"/>
        </w:rPr>
        <w:t>质量管理体系</w:t>
      </w:r>
      <w:r>
        <w:rPr>
          <w:rFonts w:ascii="Times New Roman" w:hAnsi="Times New Roman" w:hint="eastAsia"/>
          <w:szCs w:val="21"/>
        </w:rPr>
        <w:t xml:space="preserve"> </w:t>
      </w:r>
      <w:r>
        <w:rPr>
          <w:rFonts w:ascii="Times New Roman" w:hAnsi="Times New Roman" w:hint="eastAsia"/>
          <w:szCs w:val="21"/>
        </w:rPr>
        <w:t>要求</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 27065  </w:t>
      </w:r>
      <w:r>
        <w:rPr>
          <w:rFonts w:ascii="Times New Roman" w:hAnsi="Times New Roman" w:hint="eastAsia"/>
          <w:szCs w:val="21"/>
        </w:rPr>
        <w:t>合格评定</w:t>
      </w:r>
      <w:r>
        <w:rPr>
          <w:rFonts w:ascii="Times New Roman" w:hAnsi="Times New Roman" w:hint="eastAsia"/>
          <w:szCs w:val="21"/>
        </w:rPr>
        <w:t xml:space="preserve"> </w:t>
      </w:r>
      <w:r>
        <w:rPr>
          <w:rFonts w:ascii="Times New Roman" w:hAnsi="Times New Roman" w:hint="eastAsia"/>
          <w:szCs w:val="21"/>
        </w:rPr>
        <w:t>产品、过程和服务认证机构要求</w:t>
      </w:r>
    </w:p>
    <w:p w:rsidR="008D0F3F" w:rsidRDefault="000A008F">
      <w:pPr>
        <w:spacing w:line="360" w:lineRule="auto"/>
        <w:ind w:firstLineChars="200" w:firstLine="420"/>
        <w:rPr>
          <w:rFonts w:ascii="Times New Roman" w:hAnsi="Times New Roman"/>
          <w:szCs w:val="21"/>
        </w:rPr>
      </w:pPr>
      <w:r>
        <w:rPr>
          <w:rFonts w:ascii="Times New Roman" w:hAnsi="Times New Roman"/>
          <w:szCs w:val="21"/>
        </w:rPr>
        <w:t>GB/T 27067</w:t>
      </w:r>
      <w:r>
        <w:rPr>
          <w:rFonts w:ascii="Times New Roman" w:hAnsi="Times New Roman" w:hint="eastAsia"/>
          <w:szCs w:val="21"/>
        </w:rPr>
        <w:t xml:space="preserve">  </w:t>
      </w:r>
      <w:r>
        <w:rPr>
          <w:rFonts w:ascii="Times New Roman" w:hAnsi="Times New Roman" w:hint="eastAsia"/>
          <w:szCs w:val="21"/>
        </w:rPr>
        <w:t>合格评定</w:t>
      </w:r>
      <w:r>
        <w:rPr>
          <w:rFonts w:ascii="Times New Roman" w:hAnsi="Times New Roman" w:hint="eastAsia"/>
          <w:szCs w:val="21"/>
        </w:rPr>
        <w:t xml:space="preserve"> </w:t>
      </w:r>
      <w:r>
        <w:rPr>
          <w:rFonts w:ascii="Times New Roman" w:hAnsi="Times New Roman" w:hint="eastAsia"/>
          <w:szCs w:val="21"/>
        </w:rPr>
        <w:t>产品认证基础和产品认证方案指南</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GB/T37267 </w:t>
      </w:r>
      <w:r>
        <w:rPr>
          <w:rFonts w:ascii="Times New Roman" w:hAnsi="Times New Roman" w:hint="eastAsia"/>
          <w:szCs w:val="21"/>
        </w:rPr>
        <w:t>建筑抗震支吊架通用技术条件</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 xml:space="preserve">GB/T38053 </w:t>
      </w:r>
      <w:r>
        <w:rPr>
          <w:rFonts w:ascii="Times New Roman" w:hAnsi="Times New Roman" w:hint="eastAsia"/>
          <w:szCs w:val="21"/>
        </w:rPr>
        <w:t>装配式支吊架通用技术要求</w:t>
      </w:r>
    </w:p>
    <w:p w:rsidR="008D0F3F" w:rsidRPr="000606F2" w:rsidRDefault="000A008F" w:rsidP="000606F2">
      <w:pPr>
        <w:spacing w:line="360" w:lineRule="auto"/>
        <w:ind w:firstLineChars="200" w:firstLine="420"/>
        <w:rPr>
          <w:rFonts w:ascii="Times New Roman" w:hAnsi="Times New Roman"/>
          <w:szCs w:val="21"/>
        </w:rPr>
      </w:pPr>
      <w:r w:rsidRPr="00ED61BB">
        <w:rPr>
          <w:rFonts w:ascii="Times New Roman" w:hAnsi="Times New Roman"/>
          <w:szCs w:val="21"/>
        </w:rPr>
        <w:t>HG/T 5176</w:t>
      </w:r>
      <w:r w:rsidRPr="00ED61BB">
        <w:rPr>
          <w:rFonts w:ascii="Times New Roman" w:hAnsi="Times New Roman" w:hint="eastAsia"/>
          <w:szCs w:val="21"/>
        </w:rPr>
        <w:t xml:space="preserve">  </w:t>
      </w:r>
      <w:r w:rsidRPr="00ED61BB">
        <w:rPr>
          <w:rFonts w:ascii="Times New Roman" w:hAnsi="Times New Roman" w:hint="eastAsia"/>
          <w:szCs w:val="21"/>
        </w:rPr>
        <w:t>钢结构用水性防腐涂料</w:t>
      </w:r>
    </w:p>
    <w:p w:rsidR="008D0F3F" w:rsidRDefault="000A008F">
      <w:pPr>
        <w:keepNext/>
        <w:keepLines/>
        <w:spacing w:line="360" w:lineRule="auto"/>
        <w:jc w:val="left"/>
        <w:outlineLvl w:val="0"/>
        <w:rPr>
          <w:rFonts w:ascii="黑体" w:eastAsia="黑体" w:hAnsi="黑体" w:cs="黑体"/>
          <w:kern w:val="44"/>
          <w:szCs w:val="21"/>
        </w:rPr>
      </w:pPr>
      <w:bookmarkStart w:id="11" w:name="_Toc34405738"/>
      <w:bookmarkStart w:id="12" w:name="_Toc35011074"/>
      <w:bookmarkStart w:id="13" w:name="_Toc510998505"/>
      <w:bookmarkStart w:id="14" w:name="_Toc44681053"/>
      <w:bookmarkEnd w:id="2"/>
      <w:r>
        <w:rPr>
          <w:rFonts w:ascii="黑体" w:eastAsia="黑体" w:hAnsi="黑体" w:cs="黑体"/>
          <w:kern w:val="44"/>
          <w:szCs w:val="21"/>
        </w:rPr>
        <w:t>3</w:t>
      </w:r>
      <w:r w:rsidR="007C1ED8">
        <w:rPr>
          <w:rFonts w:ascii="黑体" w:eastAsia="黑体" w:hAnsi="黑体" w:cs="黑体" w:hint="eastAsia"/>
          <w:kern w:val="44"/>
          <w:szCs w:val="21"/>
        </w:rPr>
        <w:t xml:space="preserve"> </w:t>
      </w:r>
      <w:r>
        <w:rPr>
          <w:rFonts w:ascii="黑体" w:eastAsia="黑体" w:hAnsi="黑体" w:cs="黑体" w:hint="eastAsia"/>
          <w:kern w:val="44"/>
          <w:szCs w:val="21"/>
        </w:rPr>
        <w:t>术语和定义</w:t>
      </w:r>
      <w:bookmarkEnd w:id="11"/>
      <w:bookmarkEnd w:id="12"/>
      <w:bookmarkEnd w:id="13"/>
      <w:bookmarkEnd w:id="14"/>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GB/T 27065</w:t>
      </w:r>
      <w:r>
        <w:rPr>
          <w:rFonts w:ascii="Times New Roman" w:hAnsi="Times New Roman" w:hint="eastAsia"/>
          <w:szCs w:val="21"/>
        </w:rPr>
        <w:t>和</w:t>
      </w:r>
      <w:r>
        <w:rPr>
          <w:rFonts w:ascii="Times New Roman" w:hAnsi="Times New Roman" w:hint="eastAsia"/>
          <w:szCs w:val="21"/>
        </w:rPr>
        <w:t>GB/T 27067</w:t>
      </w:r>
      <w:r>
        <w:rPr>
          <w:rFonts w:ascii="Times New Roman" w:hAnsi="Times New Roman" w:hint="eastAsia"/>
          <w:szCs w:val="21"/>
        </w:rPr>
        <w:t>界定的以及</w:t>
      </w:r>
      <w:r>
        <w:rPr>
          <w:rFonts w:ascii="Times New Roman" w:hAnsi="Times New Roman"/>
          <w:szCs w:val="21"/>
        </w:rPr>
        <w:t>下列术语和定义适用于本文件。</w:t>
      </w:r>
    </w:p>
    <w:p w:rsidR="008D0F3F" w:rsidRPr="007C1ED8" w:rsidRDefault="000A008F" w:rsidP="007C1ED8">
      <w:pPr>
        <w:spacing w:line="360" w:lineRule="auto"/>
        <w:rPr>
          <w:rFonts w:ascii="黑体" w:eastAsia="黑体" w:hAnsi="黑体" w:cs="黑体"/>
          <w:szCs w:val="21"/>
        </w:rPr>
      </w:pPr>
      <w:r>
        <w:rPr>
          <w:rFonts w:ascii="黑体" w:eastAsia="黑体" w:hAnsi="黑体" w:cs="黑体"/>
          <w:bCs/>
          <w:kern w:val="44"/>
          <w:szCs w:val="21"/>
        </w:rPr>
        <w:t>3.1</w:t>
      </w:r>
      <w:r w:rsidR="007C1ED8">
        <w:rPr>
          <w:rFonts w:ascii="黑体" w:eastAsia="黑体" w:hAnsi="黑体" w:cs="黑体" w:hint="eastAsia"/>
          <w:bCs/>
          <w:kern w:val="44"/>
          <w:szCs w:val="21"/>
        </w:rPr>
        <w:t xml:space="preserve"> </w:t>
      </w:r>
      <w:r>
        <w:rPr>
          <w:rFonts w:ascii="黑体" w:eastAsia="黑体" w:hAnsi="黑体" w:cs="黑体" w:hint="eastAsia"/>
          <w:bCs/>
          <w:szCs w:val="21"/>
        </w:rPr>
        <w:t>产品认证</w:t>
      </w:r>
      <w:r>
        <w:rPr>
          <w:rFonts w:ascii="Times New Roman" w:hAnsi="Times New Roman" w:hint="eastAsia"/>
          <w:szCs w:val="21"/>
        </w:rPr>
        <w:t xml:space="preserve"> </w:t>
      </w:r>
      <w:r>
        <w:rPr>
          <w:rFonts w:ascii="Times New Roman" w:hAnsi="Times New Roman"/>
          <w:szCs w:val="21"/>
        </w:rPr>
        <w:t>product certification</w:t>
      </w:r>
    </w:p>
    <w:p w:rsidR="008D0F3F" w:rsidRDefault="000A008F">
      <w:pPr>
        <w:spacing w:line="360" w:lineRule="auto"/>
        <w:ind w:firstLineChars="200" w:firstLine="420"/>
        <w:rPr>
          <w:rFonts w:ascii="Times New Roman" w:hAnsi="Times New Roman"/>
          <w:szCs w:val="21"/>
        </w:rPr>
      </w:pPr>
      <w:r>
        <w:rPr>
          <w:rFonts w:ascii="Times New Roman" w:hAnsi="Times New Roman"/>
          <w:szCs w:val="21"/>
        </w:rPr>
        <w:t>对产品满足规定要求的评价和公正的第三方证明</w:t>
      </w:r>
      <w:r>
        <w:rPr>
          <w:rFonts w:ascii="Times New Roman" w:hAnsi="Times New Roman" w:hint="eastAsia"/>
          <w:szCs w:val="21"/>
        </w:rPr>
        <w:t>的合格评定活动</w:t>
      </w:r>
      <w:r>
        <w:rPr>
          <w:rFonts w:ascii="Times New Roman" w:hAnsi="Times New Roman"/>
          <w:szCs w:val="21"/>
        </w:rPr>
        <w:t>。</w:t>
      </w:r>
    </w:p>
    <w:p w:rsidR="008D0F3F" w:rsidRPr="007C1ED8" w:rsidRDefault="000A008F" w:rsidP="007C1ED8">
      <w:pPr>
        <w:spacing w:line="360" w:lineRule="auto"/>
        <w:rPr>
          <w:rFonts w:ascii="黑体" w:eastAsia="黑体" w:hAnsi="黑体" w:cs="黑体"/>
          <w:szCs w:val="21"/>
        </w:rPr>
      </w:pPr>
      <w:r>
        <w:rPr>
          <w:rFonts w:ascii="黑体" w:eastAsia="黑体" w:hAnsi="黑体" w:cs="黑体"/>
          <w:bCs/>
          <w:kern w:val="44"/>
          <w:szCs w:val="21"/>
        </w:rPr>
        <w:t>3.2</w:t>
      </w:r>
      <w:r w:rsidR="007C1ED8">
        <w:rPr>
          <w:rFonts w:ascii="黑体" w:eastAsia="黑体" w:hAnsi="黑体" w:cs="黑体" w:hint="eastAsia"/>
          <w:bCs/>
          <w:kern w:val="44"/>
          <w:szCs w:val="21"/>
        </w:rPr>
        <w:t xml:space="preserve"> </w:t>
      </w:r>
      <w:r>
        <w:rPr>
          <w:rFonts w:ascii="黑体" w:eastAsia="黑体" w:hAnsi="黑体" w:cs="黑体" w:hint="eastAsia"/>
          <w:bCs/>
          <w:szCs w:val="21"/>
        </w:rPr>
        <w:t xml:space="preserve">认证机构 </w:t>
      </w:r>
      <w:r>
        <w:rPr>
          <w:rFonts w:ascii="Times New Roman" w:hAnsi="Times New Roman"/>
          <w:szCs w:val="21"/>
        </w:rPr>
        <w:t>certification body</w:t>
      </w:r>
    </w:p>
    <w:p w:rsidR="008D0F3F" w:rsidRDefault="000A008F">
      <w:pPr>
        <w:spacing w:line="360" w:lineRule="auto"/>
        <w:ind w:firstLineChars="200" w:firstLine="420"/>
        <w:rPr>
          <w:rFonts w:ascii="Times New Roman" w:hAnsi="Times New Roman"/>
          <w:szCs w:val="21"/>
        </w:rPr>
      </w:pPr>
      <w:r>
        <w:rPr>
          <w:rFonts w:ascii="Times New Roman" w:hAnsi="Times New Roman"/>
          <w:szCs w:val="21"/>
        </w:rPr>
        <w:t>运作认证方案的第三方合格评定机构。</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[GB/T 27065-2015</w:t>
      </w:r>
      <w:r>
        <w:rPr>
          <w:rFonts w:ascii="Times New Roman" w:hAnsi="Times New Roman" w:hint="eastAsia"/>
          <w:szCs w:val="21"/>
        </w:rPr>
        <w:t>，定义</w:t>
      </w:r>
      <w:r>
        <w:rPr>
          <w:rFonts w:ascii="Times New Roman" w:hAnsi="Times New Roman" w:hint="eastAsia"/>
          <w:szCs w:val="21"/>
        </w:rPr>
        <w:t>3.12]</w:t>
      </w:r>
    </w:p>
    <w:p w:rsidR="008D0F3F" w:rsidRPr="007C1ED8" w:rsidRDefault="000A008F" w:rsidP="007C1ED8">
      <w:pPr>
        <w:spacing w:line="360" w:lineRule="auto"/>
        <w:rPr>
          <w:rFonts w:ascii="黑体" w:eastAsia="黑体" w:hAnsi="黑体" w:cs="黑体"/>
          <w:bCs/>
          <w:kern w:val="44"/>
          <w:szCs w:val="21"/>
        </w:rPr>
      </w:pPr>
      <w:r>
        <w:rPr>
          <w:rFonts w:ascii="黑体" w:eastAsia="黑体" w:hAnsi="黑体" w:cs="黑体"/>
          <w:bCs/>
          <w:kern w:val="44"/>
          <w:szCs w:val="21"/>
        </w:rPr>
        <w:t>3.</w:t>
      </w:r>
      <w:r>
        <w:rPr>
          <w:rFonts w:ascii="黑体" w:eastAsia="黑体" w:hAnsi="黑体" w:cs="黑体" w:hint="eastAsia"/>
          <w:bCs/>
          <w:kern w:val="44"/>
          <w:szCs w:val="21"/>
        </w:rPr>
        <w:t>3</w:t>
      </w:r>
      <w:r w:rsidR="007C1ED8">
        <w:rPr>
          <w:rFonts w:ascii="黑体" w:eastAsia="黑体" w:hAnsi="黑体" w:cs="黑体" w:hint="eastAsia"/>
          <w:bCs/>
          <w:kern w:val="44"/>
          <w:szCs w:val="21"/>
        </w:rPr>
        <w:t xml:space="preserve"> </w:t>
      </w:r>
      <w:r>
        <w:rPr>
          <w:rFonts w:ascii="Times New Roman" w:eastAsia="黑体" w:hAnsi="Times New Roman" w:hint="eastAsia"/>
          <w:bCs/>
          <w:szCs w:val="21"/>
        </w:rPr>
        <w:t>认证方案</w:t>
      </w:r>
      <w:r>
        <w:rPr>
          <w:rFonts w:ascii="Times New Roman" w:eastAsia="黑体" w:hAnsi="Times New Roman" w:hint="eastAsia"/>
          <w:bCs/>
          <w:szCs w:val="21"/>
        </w:rPr>
        <w:t xml:space="preserve"> </w:t>
      </w:r>
      <w:r>
        <w:rPr>
          <w:rFonts w:ascii="Times New Roman" w:hAnsi="Times New Roman"/>
          <w:szCs w:val="21"/>
        </w:rPr>
        <w:t>certification scheme</w:t>
      </w:r>
    </w:p>
    <w:p w:rsidR="008D0F3F" w:rsidRDefault="000A008F">
      <w:pPr>
        <w:spacing w:line="360" w:lineRule="auto"/>
        <w:ind w:firstLineChars="200" w:firstLine="420"/>
        <w:rPr>
          <w:rFonts w:ascii="Times New Roman" w:hAnsi="Times New Roman"/>
          <w:szCs w:val="21"/>
        </w:rPr>
      </w:pPr>
      <w:r>
        <w:rPr>
          <w:rFonts w:ascii="Times New Roman" w:hAnsi="Times New Roman"/>
          <w:szCs w:val="21"/>
        </w:rPr>
        <w:t>针对特定的产品，</w:t>
      </w:r>
      <w:proofErr w:type="gramStart"/>
      <w:r>
        <w:rPr>
          <w:rFonts w:ascii="Times New Roman" w:hAnsi="Times New Roman"/>
          <w:szCs w:val="21"/>
        </w:rPr>
        <w:t>适用相同</w:t>
      </w:r>
      <w:proofErr w:type="gramEnd"/>
      <w:r>
        <w:rPr>
          <w:rFonts w:ascii="Times New Roman" w:hAnsi="Times New Roman"/>
          <w:szCs w:val="21"/>
        </w:rPr>
        <w:t>要求、规则和程序的认证制度。</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[GB/T 27067-2017</w:t>
      </w:r>
      <w:r>
        <w:rPr>
          <w:rFonts w:ascii="Times New Roman" w:hAnsi="Times New Roman" w:hint="eastAsia"/>
          <w:szCs w:val="21"/>
        </w:rPr>
        <w:t>，定义</w:t>
      </w:r>
      <w:r>
        <w:rPr>
          <w:rFonts w:ascii="Times New Roman" w:hAnsi="Times New Roman" w:hint="eastAsia"/>
          <w:szCs w:val="21"/>
        </w:rPr>
        <w:t>3.2]</w:t>
      </w:r>
    </w:p>
    <w:p w:rsidR="008D0F3F" w:rsidRPr="00ED61BB" w:rsidRDefault="000A008F" w:rsidP="00ED61BB">
      <w:pPr>
        <w:spacing w:line="360" w:lineRule="auto"/>
        <w:rPr>
          <w:rFonts w:ascii="Times New Roman" w:hAnsi="Times New Roman"/>
          <w:szCs w:val="21"/>
        </w:rPr>
      </w:pPr>
      <w:r>
        <w:rPr>
          <w:rFonts w:ascii="黑体" w:eastAsia="黑体" w:hAnsi="黑体" w:cs="黑体"/>
          <w:kern w:val="44"/>
          <w:szCs w:val="21"/>
        </w:rPr>
        <w:lastRenderedPageBreak/>
        <w:t>3.4</w:t>
      </w:r>
      <w:r>
        <w:rPr>
          <w:rFonts w:ascii="Times New Roman" w:eastAsia="黑体" w:hAnsi="Times New Roman" w:hint="eastAsia"/>
          <w:bCs/>
          <w:szCs w:val="21"/>
        </w:rPr>
        <w:t>接头认证单元</w:t>
      </w:r>
      <w:r>
        <w:rPr>
          <w:rFonts w:ascii="Times New Roman" w:eastAsia="黑体" w:hAnsi="Times New Roman" w:hint="eastAsia"/>
          <w:bCs/>
          <w:szCs w:val="21"/>
        </w:rPr>
        <w:t xml:space="preserve"> </w:t>
      </w:r>
      <w:r>
        <w:rPr>
          <w:rFonts w:ascii="Times New Roman" w:hAnsi="Times New Roman"/>
          <w:bCs/>
          <w:szCs w:val="21"/>
        </w:rPr>
        <w:t>splice certification unit</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根据</w:t>
      </w:r>
      <w:r>
        <w:rPr>
          <w:rFonts w:ascii="Times New Roman" w:hAnsi="Times New Roman"/>
          <w:szCs w:val="21"/>
        </w:rPr>
        <w:t>接头类型、强度等级、型式、荷载类型与连接方式等</w:t>
      </w:r>
      <w:r>
        <w:rPr>
          <w:rFonts w:ascii="Times New Roman" w:hAnsi="Times New Roman" w:hint="eastAsia"/>
          <w:szCs w:val="21"/>
        </w:rPr>
        <w:t>对接头的分类</w:t>
      </w:r>
      <w:r>
        <w:rPr>
          <w:rFonts w:ascii="Times New Roman" w:hAnsi="Times New Roman"/>
          <w:szCs w:val="21"/>
        </w:rPr>
        <w:t>。</w:t>
      </w:r>
    </w:p>
    <w:p w:rsidR="008D0F3F" w:rsidRPr="00ED61BB" w:rsidRDefault="000A008F" w:rsidP="00ED61BB">
      <w:pPr>
        <w:spacing w:line="360" w:lineRule="auto"/>
        <w:rPr>
          <w:rFonts w:ascii="黑体" w:eastAsia="黑体" w:hAnsi="黑体" w:cs="黑体"/>
          <w:kern w:val="44"/>
          <w:szCs w:val="21"/>
        </w:rPr>
      </w:pPr>
      <w:r>
        <w:rPr>
          <w:rFonts w:ascii="黑体" w:eastAsia="黑体" w:hAnsi="黑体" w:cs="黑体"/>
          <w:kern w:val="44"/>
          <w:szCs w:val="21"/>
        </w:rPr>
        <w:t>3.</w:t>
      </w:r>
      <w:r>
        <w:rPr>
          <w:rFonts w:ascii="黑体" w:eastAsia="黑体" w:hAnsi="黑体" w:cs="黑体" w:hint="eastAsia"/>
          <w:kern w:val="44"/>
          <w:szCs w:val="21"/>
        </w:rPr>
        <w:t xml:space="preserve">5 </w:t>
      </w:r>
      <w:r>
        <w:rPr>
          <w:rFonts w:ascii="Times New Roman" w:eastAsia="黑体" w:hAnsi="Times New Roman" w:hint="eastAsia"/>
          <w:bCs/>
          <w:szCs w:val="21"/>
        </w:rPr>
        <w:t>申请方</w:t>
      </w:r>
      <w:r>
        <w:rPr>
          <w:rFonts w:ascii="Times New Roman" w:eastAsia="黑体" w:hAnsi="Times New Roman" w:hint="eastAsia"/>
          <w:bCs/>
          <w:szCs w:val="21"/>
        </w:rPr>
        <w:t xml:space="preserve"> a</w:t>
      </w:r>
      <w:r>
        <w:rPr>
          <w:rFonts w:ascii="Times New Roman" w:eastAsia="黑体" w:hAnsi="Times New Roman"/>
          <w:bCs/>
          <w:szCs w:val="21"/>
        </w:rPr>
        <w:t>pplicant</w:t>
      </w:r>
    </w:p>
    <w:p w:rsidR="008D0F3F" w:rsidRDefault="000A008F" w:rsidP="000A008F">
      <w:pPr>
        <w:spacing w:line="360" w:lineRule="auto"/>
        <w:ind w:firstLineChars="197" w:firstLine="414"/>
        <w:rPr>
          <w:rFonts w:ascii="Times New Roman" w:hAnsi="Times New Roman"/>
          <w:szCs w:val="21"/>
        </w:rPr>
      </w:pPr>
      <w:r>
        <w:rPr>
          <w:rFonts w:ascii="Times New Roman" w:hAnsi="Times New Roman" w:hint="eastAsia"/>
          <w:szCs w:val="21"/>
        </w:rPr>
        <w:t>指申请产品认证的组织。通常，申请方在获得认证证书后就成为获证方。</w:t>
      </w:r>
    </w:p>
    <w:p w:rsidR="008D0F3F" w:rsidRPr="00ED61BB" w:rsidRDefault="000A008F" w:rsidP="00ED61BB">
      <w:pPr>
        <w:spacing w:line="360" w:lineRule="auto"/>
        <w:rPr>
          <w:rFonts w:ascii="黑体" w:eastAsia="黑体" w:hAnsi="黑体" w:cs="黑体"/>
          <w:kern w:val="44"/>
          <w:szCs w:val="21"/>
        </w:rPr>
      </w:pPr>
      <w:r>
        <w:rPr>
          <w:rFonts w:ascii="黑体" w:eastAsia="黑体" w:hAnsi="黑体" w:cs="黑体"/>
          <w:kern w:val="44"/>
          <w:szCs w:val="21"/>
        </w:rPr>
        <w:t>3.</w:t>
      </w:r>
      <w:r>
        <w:rPr>
          <w:rFonts w:ascii="黑体" w:eastAsia="黑体" w:hAnsi="黑体" w:cs="黑体" w:hint="eastAsia"/>
          <w:kern w:val="44"/>
          <w:szCs w:val="21"/>
        </w:rPr>
        <w:t>6</w:t>
      </w:r>
      <w:r>
        <w:rPr>
          <w:rFonts w:ascii="Times New Roman" w:eastAsia="黑体" w:hAnsi="Times New Roman" w:hint="eastAsia"/>
          <w:bCs/>
          <w:szCs w:val="21"/>
        </w:rPr>
        <w:t>制造商</w:t>
      </w:r>
      <w:r>
        <w:rPr>
          <w:rFonts w:ascii="Times New Roman" w:eastAsia="黑体" w:hAnsi="Times New Roman" w:hint="eastAsia"/>
          <w:bCs/>
          <w:szCs w:val="21"/>
        </w:rPr>
        <w:t xml:space="preserve"> </w:t>
      </w:r>
      <w:r>
        <w:rPr>
          <w:rFonts w:ascii="Times New Roman" w:eastAsia="黑体" w:hAnsi="Times New Roman"/>
          <w:bCs/>
          <w:szCs w:val="21"/>
        </w:rPr>
        <w:t>manufacturer</w:t>
      </w:r>
    </w:p>
    <w:p w:rsidR="008D0F3F" w:rsidRDefault="000A008F" w:rsidP="000A008F">
      <w:pPr>
        <w:spacing w:line="360" w:lineRule="auto"/>
        <w:ind w:firstLineChars="197" w:firstLine="414"/>
        <w:rPr>
          <w:rFonts w:ascii="Times New Roman" w:hAnsi="Times New Roman"/>
          <w:szCs w:val="21"/>
        </w:rPr>
      </w:pPr>
      <w:r>
        <w:rPr>
          <w:rFonts w:ascii="Times New Roman" w:hAnsi="Times New Roman" w:hint="eastAsia"/>
          <w:szCs w:val="21"/>
        </w:rPr>
        <w:t>设计、生产产品或委托他人设计、生产产品并以其名义</w:t>
      </w:r>
      <w:r>
        <w:rPr>
          <w:rFonts w:ascii="Times New Roman" w:hAnsi="Times New Roman" w:hint="eastAsia"/>
          <w:szCs w:val="21"/>
        </w:rPr>
        <w:t>/</w:t>
      </w:r>
      <w:r>
        <w:rPr>
          <w:rFonts w:ascii="Times New Roman" w:hAnsi="Times New Roman" w:hint="eastAsia"/>
          <w:szCs w:val="21"/>
        </w:rPr>
        <w:t>商标进行销售，应对产品质量</w:t>
      </w:r>
      <w:proofErr w:type="gramStart"/>
      <w:r>
        <w:rPr>
          <w:rFonts w:ascii="Times New Roman" w:hAnsi="Times New Roman" w:hint="eastAsia"/>
          <w:szCs w:val="21"/>
        </w:rPr>
        <w:t>负主体</w:t>
      </w:r>
      <w:proofErr w:type="gramEnd"/>
      <w:r>
        <w:rPr>
          <w:rFonts w:ascii="Times New Roman" w:hAnsi="Times New Roman" w:hint="eastAsia"/>
          <w:szCs w:val="21"/>
        </w:rPr>
        <w:t>责任并具有独立法人资格的企业。</w:t>
      </w:r>
    </w:p>
    <w:p w:rsidR="008D0F3F" w:rsidRPr="00ED61BB" w:rsidRDefault="000A008F" w:rsidP="00ED61BB">
      <w:pPr>
        <w:spacing w:line="360" w:lineRule="auto"/>
        <w:rPr>
          <w:rFonts w:ascii="Times New Roman" w:hAnsi="Times New Roman"/>
          <w:szCs w:val="21"/>
        </w:rPr>
      </w:pPr>
      <w:r>
        <w:rPr>
          <w:rFonts w:ascii="黑体" w:eastAsia="黑体" w:hAnsi="黑体" w:cs="黑体"/>
          <w:kern w:val="44"/>
          <w:szCs w:val="21"/>
        </w:rPr>
        <w:t>3.</w:t>
      </w:r>
      <w:r>
        <w:rPr>
          <w:rFonts w:ascii="黑体" w:eastAsia="黑体" w:hAnsi="黑体" w:cs="黑体" w:hint="eastAsia"/>
          <w:kern w:val="44"/>
          <w:szCs w:val="21"/>
        </w:rPr>
        <w:t>7</w:t>
      </w:r>
      <w:r>
        <w:rPr>
          <w:rFonts w:ascii="Times New Roman" w:eastAsia="黑体" w:hAnsi="Times New Roman" w:hint="eastAsia"/>
          <w:bCs/>
          <w:szCs w:val="21"/>
        </w:rPr>
        <w:t>生产厂</w:t>
      </w:r>
      <w:r>
        <w:rPr>
          <w:rFonts w:ascii="Times New Roman" w:eastAsia="黑体" w:hAnsi="Times New Roman" w:hint="eastAsia"/>
          <w:bCs/>
          <w:szCs w:val="21"/>
        </w:rPr>
        <w:t xml:space="preserve"> </w:t>
      </w:r>
      <w:r>
        <w:rPr>
          <w:rFonts w:ascii="Times New Roman" w:eastAsia="黑体" w:hAnsi="Times New Roman"/>
          <w:bCs/>
          <w:szCs w:val="21"/>
        </w:rPr>
        <w:t>producer</w:t>
      </w:r>
    </w:p>
    <w:p w:rsidR="008D0F3F" w:rsidRDefault="000A008F" w:rsidP="000A008F">
      <w:pPr>
        <w:spacing w:line="360" w:lineRule="auto"/>
        <w:ind w:firstLineChars="197" w:firstLine="414"/>
        <w:rPr>
          <w:rFonts w:ascii="Times New Roman" w:hAnsi="Times New Roman"/>
          <w:szCs w:val="21"/>
        </w:rPr>
      </w:pPr>
      <w:r>
        <w:rPr>
          <w:rFonts w:ascii="Times New Roman" w:hAnsi="Times New Roman" w:hint="eastAsia"/>
          <w:szCs w:val="21"/>
        </w:rPr>
        <w:t>受制造商委托实际完成产品生产、装配的工厂。</w:t>
      </w:r>
    </w:p>
    <w:p w:rsidR="008D0F3F" w:rsidRPr="00ED61BB" w:rsidRDefault="000A008F" w:rsidP="00ED61BB">
      <w:pPr>
        <w:spacing w:line="360" w:lineRule="auto"/>
        <w:rPr>
          <w:rFonts w:ascii="黑体" w:eastAsia="黑体" w:hAnsi="黑体" w:cs="黑体"/>
          <w:bCs/>
          <w:szCs w:val="21"/>
        </w:rPr>
      </w:pPr>
      <w:r>
        <w:rPr>
          <w:rFonts w:ascii="黑体" w:eastAsia="黑体" w:hAnsi="黑体" w:cs="黑体"/>
          <w:bCs/>
          <w:szCs w:val="21"/>
        </w:rPr>
        <w:t>3.</w:t>
      </w:r>
      <w:r>
        <w:rPr>
          <w:rFonts w:ascii="黑体" w:eastAsia="黑体" w:hAnsi="黑体" w:cs="黑体" w:hint="eastAsia"/>
          <w:bCs/>
          <w:szCs w:val="21"/>
        </w:rPr>
        <w:t xml:space="preserve">8装配式支吊架 </w:t>
      </w:r>
      <w:r>
        <w:rPr>
          <w:rFonts w:ascii="Times New Roman" w:hAnsi="Times New Roman" w:hint="eastAsia"/>
          <w:szCs w:val="21"/>
        </w:rPr>
        <w:t>prefabricated supports and hangers</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工厂预制的连接构件与槽钢在工地现场组装，以重力作用为主要荷载，与建筑结构体牢固连接而成的支吊架。</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[GB/T38053-2019</w:t>
      </w:r>
      <w:r>
        <w:rPr>
          <w:rFonts w:ascii="Times New Roman" w:hAnsi="Times New Roman" w:hint="eastAsia"/>
          <w:szCs w:val="21"/>
        </w:rPr>
        <w:t>，定义</w:t>
      </w:r>
      <w:r>
        <w:rPr>
          <w:rFonts w:ascii="Times New Roman" w:hAnsi="Times New Roman" w:hint="eastAsia"/>
          <w:szCs w:val="21"/>
        </w:rPr>
        <w:t>3.1]</w:t>
      </w:r>
    </w:p>
    <w:p w:rsidR="008D0F3F" w:rsidRDefault="000A008F" w:rsidP="00ED61BB">
      <w:pPr>
        <w:spacing w:line="360" w:lineRule="auto"/>
        <w:rPr>
          <w:rFonts w:ascii="黑体" w:eastAsia="黑体" w:hAnsi="黑体" w:cs="黑体"/>
          <w:bCs/>
          <w:szCs w:val="21"/>
        </w:rPr>
      </w:pPr>
      <w:r>
        <w:rPr>
          <w:rFonts w:ascii="黑体" w:eastAsia="黑体" w:hAnsi="黑体" w:cs="黑体" w:hint="eastAsia"/>
          <w:bCs/>
          <w:szCs w:val="21"/>
        </w:rPr>
        <w:t>3.9抗震支吊架</w:t>
      </w:r>
      <w:r>
        <w:rPr>
          <w:rFonts w:ascii="Times New Roman" w:hAnsi="Times New Roman" w:hint="eastAsia"/>
          <w:szCs w:val="21"/>
        </w:rPr>
        <w:t xml:space="preserve">seismic </w:t>
      </w:r>
      <w:proofErr w:type="spellStart"/>
      <w:r>
        <w:rPr>
          <w:rFonts w:ascii="Times New Roman" w:hAnsi="Times New Roman" w:hint="eastAsia"/>
          <w:szCs w:val="21"/>
        </w:rPr>
        <w:t>bracesing</w:t>
      </w:r>
      <w:proofErr w:type="spellEnd"/>
      <w:r>
        <w:rPr>
          <w:rFonts w:ascii="Times New Roman" w:hAnsi="Times New Roman" w:hint="eastAsia"/>
          <w:szCs w:val="21"/>
        </w:rPr>
        <w:t xml:space="preserve"> </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由锚固体、加固吊杆、抗震连接构件及抗震斜</w:t>
      </w:r>
      <w:proofErr w:type="gramStart"/>
      <w:r>
        <w:rPr>
          <w:rFonts w:ascii="Times New Roman" w:hAnsi="Times New Roman" w:hint="eastAsia"/>
          <w:szCs w:val="21"/>
        </w:rPr>
        <w:t>撑组成</w:t>
      </w:r>
      <w:proofErr w:type="gramEnd"/>
      <w:r>
        <w:rPr>
          <w:rFonts w:ascii="Times New Roman" w:hAnsi="Times New Roman" w:hint="eastAsia"/>
          <w:szCs w:val="21"/>
        </w:rPr>
        <w:t>的与建筑结构体牢固连接的抗震支撑设施。</w:t>
      </w:r>
    </w:p>
    <w:p w:rsidR="008D0F3F" w:rsidRDefault="000A008F">
      <w:pPr>
        <w:spacing w:line="360" w:lineRule="auto"/>
        <w:ind w:firstLineChars="200" w:firstLine="420"/>
        <w:rPr>
          <w:rFonts w:ascii="Times New Roman" w:hAnsi="Times New Roman"/>
          <w:szCs w:val="21"/>
        </w:rPr>
      </w:pPr>
      <w:r>
        <w:rPr>
          <w:rFonts w:ascii="Times New Roman" w:hAnsi="Times New Roman" w:hint="eastAsia"/>
          <w:szCs w:val="21"/>
        </w:rPr>
        <w:t>[GB/T37267-2019</w:t>
      </w:r>
      <w:r>
        <w:rPr>
          <w:rFonts w:ascii="Times New Roman" w:hAnsi="Times New Roman" w:hint="eastAsia"/>
          <w:szCs w:val="21"/>
        </w:rPr>
        <w:t>，定义</w:t>
      </w:r>
      <w:r>
        <w:rPr>
          <w:rFonts w:ascii="Times New Roman" w:hAnsi="Times New Roman" w:hint="eastAsia"/>
          <w:szCs w:val="21"/>
        </w:rPr>
        <w:t>3.1]</w:t>
      </w:r>
    </w:p>
    <w:p w:rsidR="008D0F3F" w:rsidRPr="00ED61BB" w:rsidRDefault="000A008F" w:rsidP="00ED61BB">
      <w:pPr>
        <w:spacing w:line="360" w:lineRule="auto"/>
        <w:rPr>
          <w:rFonts w:ascii="黑体" w:eastAsia="黑体" w:hAnsi="黑体" w:cs="黑体"/>
          <w:bCs/>
          <w:szCs w:val="21"/>
        </w:rPr>
      </w:pPr>
      <w:r>
        <w:rPr>
          <w:rFonts w:ascii="黑体" w:eastAsia="黑体" w:hAnsi="黑体" w:cs="黑体" w:hint="eastAsia"/>
          <w:bCs/>
          <w:szCs w:val="21"/>
        </w:rPr>
        <w:t xml:space="preserve">3.10杆件连接件 </w:t>
      </w:r>
      <w:r>
        <w:rPr>
          <w:rFonts w:ascii="Times New Roman" w:hAnsi="Times New Roman" w:hint="eastAsia"/>
          <w:szCs w:val="21"/>
        </w:rPr>
        <w:t>member-structure connector</w:t>
      </w:r>
    </w:p>
    <w:p w:rsidR="008D0F3F" w:rsidRPr="00ED61BB" w:rsidRDefault="000A008F" w:rsidP="00ED61BB">
      <w:pPr>
        <w:spacing w:line="360" w:lineRule="auto"/>
        <w:ind w:firstLineChars="200" w:firstLine="420"/>
        <w:rPr>
          <w:rFonts w:ascii="Times New Roman" w:hAnsi="Times New Roman"/>
          <w:szCs w:val="21"/>
        </w:rPr>
      </w:pPr>
      <w:r>
        <w:rPr>
          <w:rFonts w:ascii="Times New Roman" w:hAnsi="Times New Roman" w:hint="eastAsia"/>
          <w:szCs w:val="21"/>
        </w:rPr>
        <w:t>槽钢、</w:t>
      </w:r>
      <w:proofErr w:type="gramStart"/>
      <w:r>
        <w:rPr>
          <w:rFonts w:ascii="Times New Roman" w:hAnsi="Times New Roman" w:hint="eastAsia"/>
          <w:szCs w:val="21"/>
        </w:rPr>
        <w:t>全牙螺杆</w:t>
      </w:r>
      <w:proofErr w:type="gramEnd"/>
      <w:r>
        <w:rPr>
          <w:rFonts w:ascii="Times New Roman" w:hAnsi="Times New Roman" w:hint="eastAsia"/>
          <w:szCs w:val="21"/>
        </w:rPr>
        <w:t>、钢索、或其他支吊架杆件与杆件连接的连接件。</w:t>
      </w:r>
    </w:p>
    <w:p w:rsidR="008D0F3F" w:rsidRDefault="000A008F">
      <w:pPr>
        <w:spacing w:line="360" w:lineRule="auto"/>
        <w:outlineLvl w:val="0"/>
        <w:rPr>
          <w:rFonts w:ascii="黑体" w:eastAsia="黑体" w:hAnsi="黑体" w:cs="黑体"/>
          <w:kern w:val="44"/>
          <w:szCs w:val="21"/>
        </w:rPr>
      </w:pPr>
      <w:bookmarkStart w:id="15" w:name="_Toc12954044"/>
      <w:bookmarkStart w:id="16" w:name="_Toc44681054"/>
      <w:r>
        <w:rPr>
          <w:rFonts w:ascii="黑体" w:eastAsia="黑体" w:hAnsi="黑体" w:cs="黑体" w:hint="eastAsia"/>
          <w:kern w:val="44"/>
          <w:szCs w:val="21"/>
        </w:rPr>
        <w:t>4  技术要求</w:t>
      </w:r>
      <w:bookmarkEnd w:id="15"/>
      <w:bookmarkEnd w:id="16"/>
    </w:p>
    <w:p w:rsidR="008D0F3F" w:rsidRDefault="000A008F">
      <w:pPr>
        <w:spacing w:line="360" w:lineRule="auto"/>
        <w:outlineLvl w:val="1"/>
        <w:rPr>
          <w:rFonts w:ascii="黑体" w:eastAsia="黑体" w:hAnsi="黑体" w:cs="黑体"/>
          <w:kern w:val="44"/>
          <w:szCs w:val="21"/>
        </w:rPr>
      </w:pPr>
      <w:bookmarkStart w:id="17" w:name="_Toc12954045"/>
      <w:bookmarkStart w:id="18" w:name="_Toc44681055"/>
      <w:r>
        <w:rPr>
          <w:rFonts w:ascii="黑体" w:eastAsia="黑体" w:hAnsi="黑体" w:cs="黑体" w:hint="eastAsia"/>
          <w:kern w:val="44"/>
          <w:szCs w:val="21"/>
        </w:rPr>
        <w:t xml:space="preserve">4.1  </w:t>
      </w:r>
      <w:bookmarkEnd w:id="17"/>
      <w:r>
        <w:rPr>
          <w:rFonts w:ascii="黑体" w:eastAsia="黑体" w:hAnsi="黑体" w:cs="黑体" w:hint="eastAsia"/>
          <w:kern w:val="44"/>
          <w:szCs w:val="21"/>
        </w:rPr>
        <w:t>一般规定</w:t>
      </w:r>
      <w:bookmarkEnd w:id="18"/>
    </w:p>
    <w:p w:rsidR="008D0F3F" w:rsidRDefault="000A008F">
      <w:pPr>
        <w:spacing w:line="360" w:lineRule="auto"/>
        <w:rPr>
          <w:rFonts w:ascii="Times New Roman" w:hAnsi="Times New Roman"/>
          <w:szCs w:val="21"/>
        </w:rPr>
      </w:pPr>
      <w:r>
        <w:rPr>
          <w:rFonts w:ascii="Times New Roman" w:hAnsi="Times New Roman" w:hint="eastAsia"/>
          <w:szCs w:val="21"/>
        </w:rPr>
        <w:t xml:space="preserve">4.1.1  </w:t>
      </w:r>
      <w:r>
        <w:rPr>
          <w:rFonts w:ascii="Times New Roman" w:hAnsi="Times New Roman" w:hint="eastAsia"/>
          <w:szCs w:val="21"/>
        </w:rPr>
        <w:t>本标准评价对象包括承重支吊架部件及抗震支吊架部件。</w:t>
      </w:r>
    </w:p>
    <w:p w:rsidR="008D0F3F" w:rsidRDefault="000A008F">
      <w:pPr>
        <w:spacing w:line="360" w:lineRule="auto"/>
        <w:rPr>
          <w:rFonts w:ascii="Times New Roman" w:hAnsi="Times New Roman"/>
          <w:szCs w:val="21"/>
        </w:rPr>
      </w:pPr>
      <w:r>
        <w:rPr>
          <w:rFonts w:ascii="Times New Roman" w:hAnsi="Times New Roman" w:hint="eastAsia"/>
          <w:szCs w:val="21"/>
        </w:rPr>
        <w:t xml:space="preserve">4.1.2  </w:t>
      </w:r>
      <w:r>
        <w:rPr>
          <w:rFonts w:ascii="Times New Roman" w:hAnsi="Times New Roman" w:hint="eastAsia"/>
          <w:szCs w:val="21"/>
        </w:rPr>
        <w:t>承重支吊架应根据构成系统部件的受力情况，评价组成系统中各个部件在静态作用下的标准值。</w:t>
      </w:r>
    </w:p>
    <w:p w:rsidR="008D0F3F" w:rsidRDefault="000A008F">
      <w:pPr>
        <w:spacing w:line="360" w:lineRule="auto"/>
        <w:rPr>
          <w:rFonts w:ascii="Times New Roman" w:hAnsi="Times New Roman"/>
          <w:szCs w:val="21"/>
        </w:rPr>
      </w:pPr>
      <w:r>
        <w:rPr>
          <w:rFonts w:ascii="Times New Roman" w:hAnsi="Times New Roman" w:hint="eastAsia"/>
          <w:szCs w:val="21"/>
        </w:rPr>
        <w:t xml:space="preserve">4.1.3 </w:t>
      </w:r>
      <w:r>
        <w:rPr>
          <w:rFonts w:ascii="Times New Roman" w:hAnsi="Times New Roman" w:hint="eastAsia"/>
          <w:szCs w:val="21"/>
        </w:rPr>
        <w:t>当抗震支吊架具有承重功能，应对构成支吊架承重的各个部件依据本标准</w:t>
      </w:r>
      <w:r>
        <w:rPr>
          <w:rFonts w:ascii="Times New Roman" w:hAnsi="Times New Roman" w:hint="eastAsia"/>
          <w:szCs w:val="21"/>
        </w:rPr>
        <w:t>4.1.2</w:t>
      </w:r>
      <w:r>
        <w:rPr>
          <w:rFonts w:ascii="Times New Roman" w:hAnsi="Times New Roman" w:hint="eastAsia"/>
          <w:szCs w:val="21"/>
        </w:rPr>
        <w:t>执行。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4.1.4 </w:t>
      </w:r>
      <w:r>
        <w:rPr>
          <w:rFonts w:ascii="Times New Roman" w:hAnsi="Times New Roman" w:hint="eastAsia"/>
          <w:szCs w:val="21"/>
        </w:rPr>
        <w:t>抗震支吊架的抗震性能，应对有抗震要求的部件和典型结构的最不利情况进行验证。</w:t>
      </w:r>
    </w:p>
    <w:p w:rsidR="008D0F3F" w:rsidRDefault="000A008F">
      <w:pPr>
        <w:spacing w:line="360" w:lineRule="auto"/>
        <w:outlineLvl w:val="1"/>
        <w:rPr>
          <w:rFonts w:ascii="黑体" w:eastAsia="黑体" w:hAnsi="黑体" w:cs="黑体"/>
          <w:kern w:val="44"/>
          <w:szCs w:val="21"/>
        </w:rPr>
      </w:pPr>
      <w:bookmarkStart w:id="19" w:name="_Toc44681056"/>
      <w:bookmarkStart w:id="20" w:name="_Toc12954046"/>
      <w:r>
        <w:rPr>
          <w:rFonts w:ascii="黑体" w:eastAsia="黑体" w:hAnsi="黑体" w:cs="黑体" w:hint="eastAsia"/>
          <w:kern w:val="44"/>
          <w:szCs w:val="21"/>
        </w:rPr>
        <w:t>4.2 评价对象</w:t>
      </w:r>
      <w:bookmarkEnd w:id="19"/>
    </w:p>
    <w:p w:rsidR="008D0F3F" w:rsidRDefault="000A008F">
      <w:pPr>
        <w:spacing w:line="360" w:lineRule="auto"/>
        <w:rPr>
          <w:rFonts w:ascii="Times New Roman" w:hAnsi="Times New Roman"/>
          <w:szCs w:val="21"/>
        </w:rPr>
      </w:pPr>
      <w:bookmarkStart w:id="21" w:name="_Toc28962450"/>
      <w:r>
        <w:rPr>
          <w:rFonts w:ascii="Times New Roman" w:hAnsi="Times New Roman" w:hint="eastAsia"/>
          <w:szCs w:val="21"/>
        </w:rPr>
        <w:t xml:space="preserve">4.2.1 </w:t>
      </w:r>
      <w:bookmarkEnd w:id="21"/>
      <w:r>
        <w:rPr>
          <w:rFonts w:ascii="Times New Roman" w:hAnsi="Times New Roman" w:hint="eastAsia"/>
          <w:szCs w:val="21"/>
        </w:rPr>
        <w:t>承重支吊架的评价对象应包括符合</w:t>
      </w:r>
      <w:r>
        <w:rPr>
          <w:rFonts w:ascii="Times New Roman" w:hAnsi="Times New Roman" w:hint="eastAsia"/>
          <w:szCs w:val="21"/>
        </w:rPr>
        <w:t>GB/T38053-2019</w:t>
      </w:r>
      <w:r>
        <w:rPr>
          <w:rFonts w:ascii="Times New Roman" w:hAnsi="Times New Roman" w:hint="eastAsia"/>
          <w:szCs w:val="21"/>
        </w:rPr>
        <w:t>要求的槽钢、托臂、管束</w:t>
      </w:r>
      <w:r>
        <w:rPr>
          <w:rFonts w:ascii="Times New Roman" w:hAnsi="Times New Roman" w:hint="eastAsia"/>
          <w:szCs w:val="21"/>
        </w:rPr>
        <w:t>/</w:t>
      </w:r>
      <w:r>
        <w:rPr>
          <w:rFonts w:ascii="Times New Roman" w:hAnsi="Times New Roman" w:hint="eastAsia"/>
          <w:szCs w:val="21"/>
        </w:rPr>
        <w:t>夹、管束扣垫、连接件、底座、槽钢螺母等部件，见表</w:t>
      </w:r>
      <w:r>
        <w:rPr>
          <w:rFonts w:ascii="Times New Roman" w:hAnsi="Times New Roman" w:hint="eastAsia"/>
          <w:szCs w:val="21"/>
        </w:rPr>
        <w:t>1</w:t>
      </w:r>
      <w:r>
        <w:rPr>
          <w:rFonts w:ascii="Times New Roman" w:hAnsi="Times New Roman" w:hint="eastAsia"/>
          <w:szCs w:val="21"/>
        </w:rPr>
        <w:t>。</w:t>
      </w:r>
    </w:p>
    <w:p w:rsidR="008F4D28" w:rsidRDefault="008F4D28">
      <w:pPr>
        <w:spacing w:line="360" w:lineRule="auto"/>
        <w:jc w:val="center"/>
        <w:rPr>
          <w:rFonts w:ascii="黑体" w:eastAsia="黑体" w:hAnsi="黑体"/>
          <w:szCs w:val="21"/>
        </w:rPr>
      </w:pPr>
    </w:p>
    <w:p w:rsidR="008F4D28" w:rsidRDefault="008F4D28">
      <w:pPr>
        <w:spacing w:line="360" w:lineRule="auto"/>
        <w:jc w:val="center"/>
        <w:rPr>
          <w:rFonts w:ascii="黑体" w:eastAsia="黑体" w:hAnsi="黑体"/>
          <w:szCs w:val="21"/>
        </w:rPr>
      </w:pPr>
    </w:p>
    <w:p w:rsidR="008D0F3F" w:rsidRPr="00C84B74" w:rsidRDefault="000A008F" w:rsidP="00C84B74">
      <w:pPr>
        <w:pStyle w:val="aff8"/>
        <w:ind w:firstLine="420"/>
        <w:jc w:val="center"/>
        <w:rPr>
          <w:rFonts w:ascii="黑体" w:hAnsi="黑体"/>
          <w:sz w:val="21"/>
          <w:szCs w:val="21"/>
        </w:rPr>
      </w:pPr>
      <w:r w:rsidRPr="00C84B74">
        <w:rPr>
          <w:rFonts w:ascii="黑体" w:hAnsi="黑体" w:hint="eastAsia"/>
          <w:sz w:val="21"/>
          <w:szCs w:val="21"/>
        </w:rPr>
        <w:lastRenderedPageBreak/>
        <w:t>表1 承重支吊架部件示例</w:t>
      </w:r>
    </w:p>
    <w:tbl>
      <w:tblPr>
        <w:tblStyle w:val="af4"/>
        <w:tblW w:w="0" w:type="auto"/>
        <w:tblLook w:val="04A0" w:firstRow="1" w:lastRow="0" w:firstColumn="1" w:lastColumn="0" w:noHBand="0" w:noVBand="1"/>
      </w:tblPr>
      <w:tblGrid>
        <w:gridCol w:w="791"/>
        <w:gridCol w:w="1184"/>
        <w:gridCol w:w="3757"/>
        <w:gridCol w:w="3096"/>
      </w:tblGrid>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编号</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部件名称</w:t>
            </w:r>
          </w:p>
        </w:tc>
        <w:tc>
          <w:tcPr>
            <w:tcW w:w="3757"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描述</w:t>
            </w:r>
          </w:p>
        </w:tc>
        <w:tc>
          <w:tcPr>
            <w:tcW w:w="3096"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示例图</w:t>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1</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槽钢</w:t>
            </w:r>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截面型式为开口或闭口的连续冷弯型钢。多根槽钢可通过焊接或其他方式连接形成双拼槽钢。</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797B29C6" wp14:editId="04FE95C8">
                  <wp:extent cx="1828800" cy="542290"/>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a:stretch>
                            <a:fillRect/>
                          </a:stretch>
                        </pic:blipFill>
                        <pic:spPr>
                          <a:xfrm>
                            <a:off x="0" y="0"/>
                            <a:ext cx="1828800" cy="542711"/>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2</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proofErr w:type="gramStart"/>
            <w:r w:rsidRPr="008E6964">
              <w:rPr>
                <w:rFonts w:ascii="Times New Roman" w:hAnsi="Times New Roman"/>
                <w:sz w:val="18"/>
                <w:szCs w:val="18"/>
              </w:rPr>
              <w:t>托臂</w:t>
            </w:r>
            <w:proofErr w:type="gramEnd"/>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可固定在竖向结构上，作为悬臂支撑的部件。</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35C4CF15" wp14:editId="5A491FA9">
                  <wp:extent cx="1828800" cy="502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a:fillRect/>
                          </a:stretch>
                        </pic:blipFill>
                        <pic:spPr>
                          <a:xfrm>
                            <a:off x="0" y="0"/>
                            <a:ext cx="1828800" cy="503257"/>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3</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proofErr w:type="gramStart"/>
            <w:r w:rsidRPr="008E6964">
              <w:rPr>
                <w:rFonts w:ascii="Times New Roman" w:hAnsi="Times New Roman"/>
                <w:sz w:val="18"/>
                <w:szCs w:val="18"/>
              </w:rPr>
              <w:t>管夹和</w:t>
            </w:r>
            <w:proofErr w:type="gramEnd"/>
            <w:r w:rsidRPr="008E6964">
              <w:rPr>
                <w:rFonts w:ascii="Times New Roman" w:hAnsi="Times New Roman"/>
                <w:sz w:val="18"/>
                <w:szCs w:val="18"/>
              </w:rPr>
              <w:t>管束</w:t>
            </w:r>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固定管道位置，传递管道荷载到槽钢、</w:t>
            </w:r>
            <w:proofErr w:type="gramStart"/>
            <w:r w:rsidRPr="008E6964">
              <w:rPr>
                <w:rFonts w:ascii="Times New Roman" w:hAnsi="Times New Roman"/>
                <w:sz w:val="18"/>
                <w:szCs w:val="18"/>
              </w:rPr>
              <w:t>托臂或</w:t>
            </w:r>
            <w:proofErr w:type="gramEnd"/>
            <w:r w:rsidRPr="008E6964">
              <w:rPr>
                <w:rFonts w:ascii="Times New Roman" w:hAnsi="Times New Roman"/>
                <w:sz w:val="18"/>
                <w:szCs w:val="18"/>
              </w:rPr>
              <w:t>被固定结构的金属件。</w:t>
            </w:r>
          </w:p>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管夹（束）可附带橡胶内衬，以达到降低管道系统产生的结构噪音和防腐保护的目的。</w:t>
            </w:r>
          </w:p>
        </w:tc>
        <w:tc>
          <w:tcPr>
            <w:tcW w:w="3096" w:type="dxa"/>
            <w:vAlign w:val="center"/>
          </w:tcPr>
          <w:p w:rsidR="008D0F3F" w:rsidRPr="008E6964" w:rsidRDefault="008D0F3F" w:rsidP="003F3659">
            <w:pPr>
              <w:spacing w:line="360" w:lineRule="auto"/>
              <w:rPr>
                <w:rFonts w:ascii="Times New Roman" w:hAnsi="Times New Roman"/>
                <w:sz w:val="18"/>
                <w:szCs w:val="18"/>
              </w:rPr>
            </w:pPr>
          </w:p>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425077BA" wp14:editId="240DF28A">
                  <wp:extent cx="1828800" cy="575310"/>
                  <wp:effectExtent l="0" t="0" r="0"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6"/>
                          <a:stretch>
                            <a:fillRect/>
                          </a:stretch>
                        </pic:blipFill>
                        <pic:spPr>
                          <a:xfrm>
                            <a:off x="0" y="0"/>
                            <a:ext cx="1828800" cy="575819"/>
                          </a:xfrm>
                          <a:prstGeom prst="rect">
                            <a:avLst/>
                          </a:prstGeom>
                        </pic:spPr>
                      </pic:pic>
                    </a:graphicData>
                  </a:graphic>
                </wp:inline>
              </w:drawing>
            </w:r>
          </w:p>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114300" distR="114300" wp14:anchorId="461E550D" wp14:editId="14B1A10D">
                  <wp:extent cx="530225" cy="340360"/>
                  <wp:effectExtent l="0" t="0" r="3175" b="1016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pic:cNvPicPr>
                        </pic:nvPicPr>
                        <pic:blipFill>
                          <a:blip r:embed="rId17"/>
                          <a:stretch>
                            <a:fillRect/>
                          </a:stretch>
                        </pic:blipFill>
                        <pic:spPr>
                          <a:xfrm>
                            <a:off x="0" y="0"/>
                            <a:ext cx="530225" cy="340360"/>
                          </a:xfrm>
                          <a:prstGeom prst="rect">
                            <a:avLst/>
                          </a:prstGeom>
                          <a:noFill/>
                          <a:ln>
                            <a:noFill/>
                          </a:ln>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4</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proofErr w:type="gramStart"/>
            <w:r w:rsidRPr="008E6964">
              <w:rPr>
                <w:rFonts w:ascii="Times New Roman" w:hAnsi="Times New Roman"/>
                <w:sz w:val="18"/>
                <w:szCs w:val="18"/>
              </w:rPr>
              <w:t>管束扣垫</w:t>
            </w:r>
            <w:proofErr w:type="gramEnd"/>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连接槽钢与螺杆的金属件。</w:t>
            </w:r>
            <w:proofErr w:type="gramStart"/>
            <w:r w:rsidRPr="008E6964">
              <w:rPr>
                <w:rFonts w:ascii="Times New Roman" w:hAnsi="Times New Roman"/>
                <w:sz w:val="18"/>
                <w:szCs w:val="18"/>
              </w:rPr>
              <w:t>扣垫与</w:t>
            </w:r>
            <w:proofErr w:type="gramEnd"/>
            <w:r w:rsidRPr="008E6964">
              <w:rPr>
                <w:rFonts w:ascii="Times New Roman" w:hAnsi="Times New Roman"/>
                <w:sz w:val="18"/>
                <w:szCs w:val="18"/>
              </w:rPr>
              <w:t>螺杆可以预先安装形成整体，以连接管束。</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7D7C3494" wp14:editId="20FA0F33">
                  <wp:extent cx="1828800" cy="648970"/>
                  <wp:effectExtent l="0" t="0" r="0" b="63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8"/>
                          <a:stretch>
                            <a:fillRect/>
                          </a:stretch>
                        </pic:blipFill>
                        <pic:spPr>
                          <a:xfrm>
                            <a:off x="0" y="0"/>
                            <a:ext cx="1828800" cy="649523"/>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5</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连接件</w:t>
            </w:r>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配合槽钢螺母固定于槽钢上的连接件，负责槽钢之间的连接与荷载传递。</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3425CD8D" wp14:editId="294B72A4">
                  <wp:extent cx="1828800" cy="687705"/>
                  <wp:effectExtent l="0" t="0" r="0" b="1333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9"/>
                          <a:stretch>
                            <a:fillRect/>
                          </a:stretch>
                        </pic:blipFill>
                        <pic:spPr>
                          <a:xfrm>
                            <a:off x="0" y="0"/>
                            <a:ext cx="1828800" cy="687898"/>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6</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底座</w:t>
            </w:r>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固定槽钢于混凝土基材上的连接件，与混凝土之间可用锚栓固定，与槽钢之间用槽钢螺母连接。</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4E79BDF1" wp14:editId="2F78A184">
                  <wp:extent cx="1828800" cy="742315"/>
                  <wp:effectExtent l="0" t="0" r="0" b="4445"/>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pic:cNvPicPr>
                            <a:picLocks noChangeAspect="1"/>
                          </pic:cNvPicPr>
                        </pic:nvPicPr>
                        <pic:blipFill>
                          <a:blip r:embed="rId20"/>
                          <a:stretch>
                            <a:fillRect/>
                          </a:stretch>
                        </pic:blipFill>
                        <pic:spPr>
                          <a:xfrm>
                            <a:off x="0" y="0"/>
                            <a:ext cx="1828800" cy="742384"/>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7</w:t>
            </w:r>
          </w:p>
        </w:tc>
        <w:tc>
          <w:tcPr>
            <w:tcW w:w="1184"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槽钢螺母</w:t>
            </w:r>
          </w:p>
        </w:tc>
        <w:tc>
          <w:tcPr>
            <w:tcW w:w="3757"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sz w:val="18"/>
                <w:szCs w:val="18"/>
              </w:rPr>
              <w:t>包含螺母、螺栓和垫片的锁紧系统，螺母放置于槽钢槽口内，拧紧螺栓固定于槽钢上。用于角连接件、底座和其他金属连接件与槽钢间的连接固定。</w:t>
            </w:r>
          </w:p>
        </w:tc>
        <w:tc>
          <w:tcPr>
            <w:tcW w:w="3096" w:type="dxa"/>
            <w:vAlign w:val="center"/>
          </w:tcPr>
          <w:p w:rsidR="008D0F3F" w:rsidRPr="008E6964" w:rsidRDefault="000A008F" w:rsidP="003F3659">
            <w:pPr>
              <w:spacing w:line="360" w:lineRule="auto"/>
              <w:rPr>
                <w:rFonts w:ascii="Times New Roman" w:hAnsi="Times New Roman"/>
                <w:sz w:val="18"/>
                <w:szCs w:val="18"/>
              </w:rPr>
            </w:pPr>
            <w:r w:rsidRPr="008E6964">
              <w:rPr>
                <w:rFonts w:ascii="Times New Roman" w:hAnsi="Times New Roman"/>
                <w:noProof/>
                <w:sz w:val="18"/>
                <w:szCs w:val="18"/>
              </w:rPr>
              <w:drawing>
                <wp:inline distT="0" distB="0" distL="0" distR="0" wp14:anchorId="41D90C0F" wp14:editId="3EB083C0">
                  <wp:extent cx="1556385" cy="914400"/>
                  <wp:effectExtent l="0" t="0" r="1333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pic:cNvPicPr>
                        </pic:nvPicPr>
                        <pic:blipFill>
                          <a:blip r:embed="rId21"/>
                          <a:stretch>
                            <a:fillRect/>
                          </a:stretch>
                        </pic:blipFill>
                        <pic:spPr>
                          <a:xfrm>
                            <a:off x="0" y="0"/>
                            <a:ext cx="1556426" cy="914400"/>
                          </a:xfrm>
                          <a:prstGeom prst="rect">
                            <a:avLst/>
                          </a:prstGeom>
                        </pic:spPr>
                      </pic:pic>
                    </a:graphicData>
                  </a:graphic>
                </wp:inline>
              </w:drawing>
            </w:r>
          </w:p>
        </w:tc>
      </w:tr>
    </w:tbl>
    <w:p w:rsidR="008D0F3F" w:rsidRDefault="008D0F3F">
      <w:pPr>
        <w:spacing w:line="360" w:lineRule="auto"/>
        <w:rPr>
          <w:rFonts w:ascii="Times New Roman" w:hAnsi="Times New Roman"/>
          <w:szCs w:val="21"/>
        </w:rPr>
      </w:pPr>
    </w:p>
    <w:p w:rsidR="008D0F3F" w:rsidRDefault="000A008F">
      <w:pPr>
        <w:spacing w:line="360" w:lineRule="auto"/>
        <w:rPr>
          <w:rFonts w:ascii="Times New Roman" w:hAnsi="Times New Roman"/>
          <w:szCs w:val="21"/>
        </w:rPr>
      </w:pPr>
      <w:r>
        <w:rPr>
          <w:rFonts w:ascii="Times New Roman" w:hAnsi="Times New Roman" w:hint="eastAsia"/>
          <w:szCs w:val="21"/>
        </w:rPr>
        <w:t xml:space="preserve">4.2.2 </w:t>
      </w:r>
      <w:r>
        <w:rPr>
          <w:rFonts w:ascii="Times New Roman" w:hAnsi="Times New Roman" w:hint="eastAsia"/>
          <w:szCs w:val="21"/>
        </w:rPr>
        <w:t>抗震支吊架主要评价对象应包括符合</w:t>
      </w:r>
      <w:r>
        <w:rPr>
          <w:rFonts w:ascii="Times New Roman" w:hAnsi="Times New Roman" w:hint="eastAsia"/>
          <w:szCs w:val="21"/>
        </w:rPr>
        <w:t>GB/T37267-2019</w:t>
      </w:r>
      <w:r>
        <w:rPr>
          <w:rFonts w:ascii="Times New Roman" w:hAnsi="Times New Roman" w:hint="eastAsia"/>
          <w:szCs w:val="21"/>
        </w:rPr>
        <w:t>要求的抗震连接部件，见表</w:t>
      </w:r>
      <w:r>
        <w:rPr>
          <w:rFonts w:ascii="Times New Roman" w:hAnsi="Times New Roman" w:hint="eastAsia"/>
          <w:szCs w:val="21"/>
        </w:rPr>
        <w:t>2</w:t>
      </w:r>
      <w:r>
        <w:rPr>
          <w:rFonts w:ascii="Times New Roman" w:hAnsi="Times New Roman" w:hint="eastAsia"/>
          <w:szCs w:val="21"/>
        </w:rPr>
        <w:t>。</w:t>
      </w:r>
    </w:p>
    <w:p w:rsidR="008D0F3F" w:rsidRPr="008E6964" w:rsidRDefault="000A008F">
      <w:pPr>
        <w:spacing w:line="360" w:lineRule="auto"/>
        <w:jc w:val="center"/>
        <w:rPr>
          <w:rFonts w:ascii="黑体" w:eastAsia="黑体" w:hAnsi="黑体"/>
          <w:szCs w:val="21"/>
        </w:rPr>
      </w:pPr>
      <w:r w:rsidRPr="008E6964">
        <w:rPr>
          <w:rFonts w:ascii="黑体" w:eastAsia="黑体" w:hAnsi="黑体" w:hint="eastAsia"/>
          <w:szCs w:val="21"/>
        </w:rPr>
        <w:t>表2 抗震支吊架部件示例</w:t>
      </w:r>
    </w:p>
    <w:tbl>
      <w:tblPr>
        <w:tblStyle w:val="16"/>
        <w:tblW w:w="9265" w:type="dxa"/>
        <w:tblLook w:val="04A0" w:firstRow="1" w:lastRow="0" w:firstColumn="1" w:lastColumn="0" w:noHBand="0" w:noVBand="1"/>
      </w:tblPr>
      <w:tblGrid>
        <w:gridCol w:w="791"/>
        <w:gridCol w:w="1184"/>
        <w:gridCol w:w="2445"/>
        <w:gridCol w:w="4845"/>
      </w:tblGrid>
      <w:tr w:rsidR="008D0F3F" w:rsidRPr="008E6964" w:rsidTr="003F3659">
        <w:trPr>
          <w:trHeight w:val="278"/>
        </w:trPr>
        <w:tc>
          <w:tcPr>
            <w:tcW w:w="791" w:type="dxa"/>
            <w:vAlign w:val="center"/>
          </w:tcPr>
          <w:p w:rsidR="008D0F3F" w:rsidRPr="008E6964" w:rsidRDefault="000A008F" w:rsidP="003F3659">
            <w:pPr>
              <w:jc w:val="center"/>
              <w:rPr>
                <w:rFonts w:ascii="Times New Roman" w:hAnsi="Times New Roman"/>
                <w:color w:val="000000"/>
                <w:sz w:val="18"/>
                <w:szCs w:val="18"/>
              </w:rPr>
            </w:pPr>
            <w:r w:rsidRPr="008E6964">
              <w:rPr>
                <w:rFonts w:ascii="Times New Roman" w:hAnsi="Times New Roman"/>
                <w:color w:val="000000"/>
                <w:sz w:val="18"/>
                <w:szCs w:val="18"/>
              </w:rPr>
              <w:t>编号</w:t>
            </w:r>
          </w:p>
        </w:tc>
        <w:tc>
          <w:tcPr>
            <w:tcW w:w="1184" w:type="dxa"/>
            <w:vAlign w:val="center"/>
          </w:tcPr>
          <w:p w:rsidR="008D0F3F" w:rsidRPr="008E6964" w:rsidRDefault="000A008F" w:rsidP="003F3659">
            <w:pPr>
              <w:jc w:val="center"/>
              <w:rPr>
                <w:rFonts w:ascii="Times New Roman" w:hAnsi="Times New Roman"/>
                <w:color w:val="000000"/>
                <w:sz w:val="18"/>
                <w:szCs w:val="18"/>
              </w:rPr>
            </w:pPr>
            <w:r w:rsidRPr="008E6964">
              <w:rPr>
                <w:rFonts w:ascii="Times New Roman" w:hAnsi="Times New Roman"/>
                <w:color w:val="000000"/>
                <w:sz w:val="18"/>
                <w:szCs w:val="18"/>
              </w:rPr>
              <w:t>名称</w:t>
            </w:r>
          </w:p>
        </w:tc>
        <w:tc>
          <w:tcPr>
            <w:tcW w:w="2445" w:type="dxa"/>
            <w:vAlign w:val="center"/>
          </w:tcPr>
          <w:p w:rsidR="008D0F3F" w:rsidRPr="008E6964" w:rsidRDefault="000A008F" w:rsidP="003F3659">
            <w:pPr>
              <w:jc w:val="center"/>
              <w:rPr>
                <w:rFonts w:ascii="Times New Roman" w:hAnsi="Times New Roman"/>
                <w:color w:val="000000"/>
                <w:sz w:val="18"/>
                <w:szCs w:val="18"/>
              </w:rPr>
            </w:pPr>
            <w:r w:rsidRPr="008E6964">
              <w:rPr>
                <w:rFonts w:ascii="Times New Roman" w:hAnsi="Times New Roman"/>
                <w:color w:val="000000"/>
                <w:sz w:val="18"/>
                <w:szCs w:val="18"/>
              </w:rPr>
              <w:t>描述</w:t>
            </w:r>
          </w:p>
        </w:tc>
        <w:tc>
          <w:tcPr>
            <w:tcW w:w="4845" w:type="dxa"/>
            <w:vAlign w:val="center"/>
          </w:tcPr>
          <w:p w:rsidR="008D0F3F" w:rsidRPr="008E6964" w:rsidRDefault="000A008F" w:rsidP="003F3659">
            <w:pPr>
              <w:spacing w:line="360" w:lineRule="auto"/>
              <w:jc w:val="center"/>
              <w:rPr>
                <w:rFonts w:ascii="Times New Roman" w:hAnsi="Times New Roman"/>
                <w:sz w:val="18"/>
                <w:szCs w:val="18"/>
              </w:rPr>
            </w:pPr>
            <w:r w:rsidRPr="008E6964">
              <w:rPr>
                <w:rFonts w:ascii="Times New Roman" w:hAnsi="Times New Roman"/>
                <w:sz w:val="18"/>
                <w:szCs w:val="18"/>
              </w:rPr>
              <w:t>示例图</w:t>
            </w:r>
          </w:p>
        </w:tc>
      </w:tr>
      <w:tr w:rsidR="008D0F3F" w:rsidRPr="008E6964" w:rsidTr="003F3659">
        <w:tc>
          <w:tcPr>
            <w:tcW w:w="791" w:type="dxa"/>
            <w:vAlign w:val="center"/>
          </w:tcPr>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lastRenderedPageBreak/>
              <w:t>1</w:t>
            </w:r>
          </w:p>
        </w:tc>
        <w:tc>
          <w:tcPr>
            <w:tcW w:w="1184" w:type="dxa"/>
            <w:vAlign w:val="center"/>
          </w:tcPr>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抗震连接部件</w:t>
            </w:r>
          </w:p>
        </w:tc>
        <w:tc>
          <w:tcPr>
            <w:tcW w:w="2445" w:type="dxa"/>
            <w:vAlign w:val="center"/>
          </w:tcPr>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用于连接抗震斜撑的单独或组合部件。连接部件形式可包括槽钢配套抗震连接件、螺杆配套抗震连接件、钢绞线配套抗震连接件</w:t>
            </w:r>
          </w:p>
        </w:tc>
        <w:tc>
          <w:tcPr>
            <w:tcW w:w="4845" w:type="dxa"/>
            <w:vAlign w:val="center"/>
          </w:tcPr>
          <w:p w:rsidR="008D0F3F" w:rsidRPr="008E6964" w:rsidRDefault="000A008F" w:rsidP="003F3659">
            <w:pPr>
              <w:numPr>
                <w:ilvl w:val="0"/>
                <w:numId w:val="4"/>
              </w:numPr>
              <w:spacing w:line="360" w:lineRule="auto"/>
              <w:ind w:left="0"/>
              <w:rPr>
                <w:rFonts w:ascii="Times New Roman" w:hAnsi="Times New Roman"/>
                <w:kern w:val="0"/>
                <w:sz w:val="18"/>
                <w:szCs w:val="18"/>
                <w:lang w:eastAsia="en-US"/>
              </w:rPr>
            </w:pPr>
            <w:r w:rsidRPr="008E6964">
              <w:rPr>
                <w:rFonts w:ascii="Times New Roman" w:hAnsi="Times New Roman"/>
                <w:noProof/>
                <w:kern w:val="0"/>
                <w:sz w:val="18"/>
                <w:szCs w:val="18"/>
              </w:rPr>
              <w:drawing>
                <wp:inline distT="0" distB="0" distL="0" distR="0" wp14:anchorId="14BB3099" wp14:editId="6C441ADF">
                  <wp:extent cx="676275" cy="871220"/>
                  <wp:effectExtent l="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7"/>
                          <pic:cNvPicPr>
                            <a:picLocks noChangeAspect="1"/>
                          </pic:cNvPicPr>
                        </pic:nvPicPr>
                        <pic:blipFill>
                          <a:blip r:embed="rId22"/>
                          <a:stretch>
                            <a:fillRect/>
                          </a:stretch>
                        </pic:blipFill>
                        <pic:spPr>
                          <a:xfrm>
                            <a:off x="0" y="0"/>
                            <a:ext cx="686063" cy="884258"/>
                          </a:xfrm>
                          <a:prstGeom prst="rect">
                            <a:avLst/>
                          </a:prstGeom>
                        </pic:spPr>
                      </pic:pic>
                    </a:graphicData>
                  </a:graphic>
                </wp:inline>
              </w:drawing>
            </w:r>
            <w:r w:rsidRPr="008E6964">
              <w:rPr>
                <w:rFonts w:ascii="Times New Roman" w:hAnsi="Times New Roman"/>
                <w:noProof/>
                <w:kern w:val="0"/>
                <w:sz w:val="18"/>
                <w:szCs w:val="18"/>
              </w:rPr>
              <w:drawing>
                <wp:inline distT="0" distB="0" distL="0" distR="0" wp14:anchorId="0BC7CD2F" wp14:editId="0B173468">
                  <wp:extent cx="742950" cy="837565"/>
                  <wp:effectExtent l="0" t="0" r="0" b="0"/>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65072" cy="862700"/>
                          </a:xfrm>
                          <a:prstGeom prst="rect">
                            <a:avLst/>
                          </a:prstGeom>
                          <a:noFill/>
                        </pic:spPr>
                      </pic:pic>
                    </a:graphicData>
                  </a:graphic>
                </wp:inline>
              </w:drawing>
            </w:r>
            <w:r w:rsidRPr="008E6964">
              <w:rPr>
                <w:rFonts w:ascii="Times New Roman" w:hAnsi="Times New Roman"/>
                <w:noProof/>
                <w:kern w:val="0"/>
                <w:sz w:val="18"/>
                <w:szCs w:val="18"/>
              </w:rPr>
              <w:drawing>
                <wp:inline distT="0" distB="0" distL="0" distR="0" wp14:anchorId="14423354" wp14:editId="4AB7E42C">
                  <wp:extent cx="623570" cy="914400"/>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pic:cNvPicPr>
                        </pic:nvPicPr>
                        <pic:blipFill>
                          <a:blip r:embed="rId24"/>
                          <a:stretch>
                            <a:fillRect/>
                          </a:stretch>
                        </pic:blipFill>
                        <pic:spPr>
                          <a:xfrm>
                            <a:off x="0" y="0"/>
                            <a:ext cx="628667" cy="921216"/>
                          </a:xfrm>
                          <a:prstGeom prst="rect">
                            <a:avLst/>
                          </a:prstGeom>
                        </pic:spPr>
                      </pic:pic>
                    </a:graphicData>
                  </a:graphic>
                </wp:inline>
              </w:drawing>
            </w:r>
            <w:r w:rsidRPr="008E6964">
              <w:rPr>
                <w:rFonts w:ascii="Times New Roman" w:hAnsi="Times New Roman"/>
                <w:noProof/>
                <w:kern w:val="0"/>
                <w:sz w:val="18"/>
                <w:szCs w:val="18"/>
              </w:rPr>
              <w:drawing>
                <wp:inline distT="0" distB="0" distL="0" distR="0" wp14:anchorId="0BB950D7" wp14:editId="5F5F0E50">
                  <wp:extent cx="609600" cy="802640"/>
                  <wp:effectExtent l="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
                          <pic:cNvPicPr>
                            <a:picLocks noChangeAspect="1"/>
                          </pic:cNvPicPr>
                        </pic:nvPicPr>
                        <pic:blipFill>
                          <a:blip r:embed="rId25"/>
                          <a:stretch>
                            <a:fillRect/>
                          </a:stretch>
                        </pic:blipFill>
                        <pic:spPr>
                          <a:xfrm>
                            <a:off x="0" y="0"/>
                            <a:ext cx="617556" cy="813218"/>
                          </a:xfrm>
                          <a:prstGeom prst="rect">
                            <a:avLst/>
                          </a:prstGeom>
                        </pic:spPr>
                      </pic:pic>
                    </a:graphicData>
                  </a:graphic>
                </wp:inline>
              </w:drawing>
            </w:r>
            <w:r w:rsidRPr="008E6964">
              <w:rPr>
                <w:rFonts w:ascii="Times New Roman" w:hAnsi="Times New Roman"/>
                <w:noProof/>
                <w:kern w:val="0"/>
                <w:sz w:val="18"/>
                <w:szCs w:val="18"/>
              </w:rPr>
              <w:drawing>
                <wp:inline distT="0" distB="0" distL="0" distR="0" wp14:anchorId="5CB4F478" wp14:editId="25137E88">
                  <wp:extent cx="533400" cy="805180"/>
                  <wp:effectExtent l="0" t="0" r="0"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8"/>
                          <pic:cNvPicPr>
                            <a:picLocks noChangeAspect="1"/>
                          </pic:cNvPicPr>
                        </pic:nvPicPr>
                        <pic:blipFill>
                          <a:blip r:embed="rId26"/>
                          <a:stretch>
                            <a:fillRect/>
                          </a:stretch>
                        </pic:blipFill>
                        <pic:spPr>
                          <a:xfrm>
                            <a:off x="0" y="0"/>
                            <a:ext cx="536158" cy="809822"/>
                          </a:xfrm>
                          <a:prstGeom prst="rect">
                            <a:avLst/>
                          </a:prstGeom>
                        </pic:spPr>
                      </pic:pic>
                    </a:graphicData>
                  </a:graphic>
                </wp:inline>
              </w:drawing>
            </w:r>
            <w:r w:rsidRPr="008E6964">
              <w:rPr>
                <w:rFonts w:ascii="Times New Roman" w:hAnsi="Times New Roman"/>
                <w:noProof/>
                <w:kern w:val="0"/>
                <w:sz w:val="18"/>
                <w:szCs w:val="18"/>
              </w:rPr>
              <w:drawing>
                <wp:inline distT="0" distB="0" distL="0" distR="0" wp14:anchorId="77E9E033" wp14:editId="624AF897">
                  <wp:extent cx="933450" cy="804545"/>
                  <wp:effectExtent l="0" t="0" r="0" b="0"/>
                  <wp:docPr id="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6"/>
                          <pic:cNvPicPr>
                            <a:picLocks noChangeAspect="1"/>
                          </pic:cNvPicPr>
                        </pic:nvPicPr>
                        <pic:blipFill>
                          <a:blip r:embed="rId27"/>
                          <a:stretch>
                            <a:fillRect/>
                          </a:stretch>
                        </pic:blipFill>
                        <pic:spPr>
                          <a:xfrm>
                            <a:off x="0" y="0"/>
                            <a:ext cx="937401" cy="808401"/>
                          </a:xfrm>
                          <a:prstGeom prst="rect">
                            <a:avLst/>
                          </a:prstGeom>
                        </pic:spPr>
                      </pic:pic>
                    </a:graphicData>
                  </a:graphic>
                </wp:inline>
              </w:drawing>
            </w:r>
          </w:p>
        </w:tc>
      </w:tr>
      <w:tr w:rsidR="008D0F3F" w:rsidRPr="008E6964" w:rsidTr="003F3659">
        <w:tc>
          <w:tcPr>
            <w:tcW w:w="791" w:type="dxa"/>
            <w:vAlign w:val="center"/>
          </w:tcPr>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2</w:t>
            </w:r>
          </w:p>
        </w:tc>
        <w:tc>
          <w:tcPr>
            <w:tcW w:w="1184" w:type="dxa"/>
            <w:vAlign w:val="center"/>
          </w:tcPr>
          <w:p w:rsidR="008D0F3F" w:rsidRPr="008E6964" w:rsidRDefault="000A008F" w:rsidP="003F3659">
            <w:pPr>
              <w:rPr>
                <w:rFonts w:ascii="Times New Roman" w:hAnsi="Times New Roman"/>
                <w:color w:val="000000"/>
                <w:sz w:val="18"/>
                <w:szCs w:val="18"/>
              </w:rPr>
            </w:pPr>
            <w:proofErr w:type="gramStart"/>
            <w:r w:rsidRPr="008E6964">
              <w:rPr>
                <w:rFonts w:ascii="Times New Roman" w:hAnsi="Times New Roman"/>
                <w:color w:val="000000"/>
                <w:sz w:val="18"/>
                <w:szCs w:val="18"/>
              </w:rPr>
              <w:t>管夹和</w:t>
            </w:r>
            <w:proofErr w:type="gramEnd"/>
            <w:r w:rsidRPr="008E6964">
              <w:rPr>
                <w:rFonts w:ascii="Times New Roman" w:hAnsi="Times New Roman"/>
                <w:color w:val="000000"/>
                <w:sz w:val="18"/>
                <w:szCs w:val="18"/>
              </w:rPr>
              <w:t>管束</w:t>
            </w:r>
          </w:p>
        </w:tc>
        <w:tc>
          <w:tcPr>
            <w:tcW w:w="2445" w:type="dxa"/>
            <w:vAlign w:val="center"/>
          </w:tcPr>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固定管道位置，传递管道荷载到槽</w:t>
            </w:r>
          </w:p>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钢、</w:t>
            </w:r>
            <w:proofErr w:type="gramStart"/>
            <w:r w:rsidRPr="008E6964">
              <w:rPr>
                <w:rFonts w:ascii="Times New Roman" w:hAnsi="Times New Roman"/>
                <w:color w:val="000000"/>
                <w:sz w:val="18"/>
                <w:szCs w:val="18"/>
              </w:rPr>
              <w:t>托臂或</w:t>
            </w:r>
            <w:proofErr w:type="gramEnd"/>
            <w:r w:rsidRPr="008E6964">
              <w:rPr>
                <w:rFonts w:ascii="Times New Roman" w:hAnsi="Times New Roman"/>
                <w:color w:val="000000"/>
                <w:sz w:val="18"/>
                <w:szCs w:val="18"/>
              </w:rPr>
              <w:t>被固定结构的金属件。</w:t>
            </w:r>
          </w:p>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管夹（束）可附带橡胶内衬，以达</w:t>
            </w:r>
          </w:p>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到降低管道系统产生的结构噪音</w:t>
            </w:r>
          </w:p>
          <w:p w:rsidR="008D0F3F" w:rsidRPr="008E6964" w:rsidRDefault="000A008F" w:rsidP="003F3659">
            <w:pPr>
              <w:rPr>
                <w:rFonts w:ascii="Times New Roman" w:hAnsi="Times New Roman"/>
                <w:color w:val="000000"/>
                <w:sz w:val="18"/>
                <w:szCs w:val="18"/>
              </w:rPr>
            </w:pPr>
            <w:r w:rsidRPr="008E6964">
              <w:rPr>
                <w:rFonts w:ascii="Times New Roman" w:hAnsi="Times New Roman"/>
                <w:color w:val="000000"/>
                <w:sz w:val="18"/>
                <w:szCs w:val="18"/>
              </w:rPr>
              <w:t>和防腐保护的目的。</w:t>
            </w:r>
          </w:p>
        </w:tc>
        <w:tc>
          <w:tcPr>
            <w:tcW w:w="4845" w:type="dxa"/>
            <w:vAlign w:val="center"/>
          </w:tcPr>
          <w:p w:rsidR="008D0F3F" w:rsidRPr="008E6964" w:rsidRDefault="000A008F" w:rsidP="003F3659">
            <w:pPr>
              <w:tabs>
                <w:tab w:val="left" w:pos="1440"/>
                <w:tab w:val="left" w:pos="2726"/>
              </w:tabs>
              <w:spacing w:line="360" w:lineRule="auto"/>
              <w:ind w:left="-213"/>
              <w:rPr>
                <w:rFonts w:ascii="Times New Roman" w:hAnsi="Times New Roman"/>
                <w:kern w:val="0"/>
                <w:position w:val="-14"/>
                <w:sz w:val="18"/>
                <w:szCs w:val="18"/>
              </w:rPr>
            </w:pPr>
            <w:r w:rsidRPr="008E6964">
              <w:rPr>
                <w:rFonts w:ascii="Times New Roman" w:hAnsi="Times New Roman"/>
                <w:noProof/>
                <w:kern w:val="0"/>
                <w:position w:val="-11"/>
                <w:sz w:val="18"/>
                <w:szCs w:val="18"/>
              </w:rPr>
              <w:drawing>
                <wp:inline distT="0" distB="0" distL="0" distR="0" wp14:anchorId="712FA0A1" wp14:editId="4B323048">
                  <wp:extent cx="589280" cy="632460"/>
                  <wp:effectExtent l="0" t="0" r="0" b="0"/>
                  <wp:docPr id="3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9.jpeg"/>
                          <pic:cNvPicPr>
                            <a:picLocks noChangeAspect="1"/>
                          </pic:cNvPicPr>
                        </pic:nvPicPr>
                        <pic:blipFill>
                          <a:blip r:embed="rId28" cstate="print"/>
                          <a:stretch>
                            <a:fillRect/>
                          </a:stretch>
                        </pic:blipFill>
                        <pic:spPr>
                          <a:xfrm>
                            <a:off x="0" y="0"/>
                            <a:ext cx="589329" cy="632840"/>
                          </a:xfrm>
                          <a:prstGeom prst="rect">
                            <a:avLst/>
                          </a:prstGeom>
                        </pic:spPr>
                      </pic:pic>
                    </a:graphicData>
                  </a:graphic>
                </wp:inline>
              </w:drawing>
            </w:r>
            <w:r w:rsidRPr="008E6964">
              <w:rPr>
                <w:rFonts w:ascii="Times New Roman" w:hAnsi="Times New Roman"/>
                <w:noProof/>
                <w:kern w:val="0"/>
                <w:position w:val="-14"/>
                <w:sz w:val="18"/>
                <w:szCs w:val="18"/>
              </w:rPr>
              <w:drawing>
                <wp:inline distT="0" distB="0" distL="0" distR="0" wp14:anchorId="5F73144B" wp14:editId="5CDE6ECA">
                  <wp:extent cx="685165" cy="703580"/>
                  <wp:effectExtent l="0" t="0" r="0" b="0"/>
                  <wp:docPr id="3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a:picLocks noChangeAspect="1"/>
                          </pic:cNvPicPr>
                        </pic:nvPicPr>
                        <pic:blipFill>
                          <a:blip r:embed="rId29" cstate="print"/>
                          <a:stretch>
                            <a:fillRect/>
                          </a:stretch>
                        </pic:blipFill>
                        <pic:spPr>
                          <a:xfrm>
                            <a:off x="0" y="0"/>
                            <a:ext cx="685525" cy="704088"/>
                          </a:xfrm>
                          <a:prstGeom prst="rect">
                            <a:avLst/>
                          </a:prstGeom>
                        </pic:spPr>
                      </pic:pic>
                    </a:graphicData>
                  </a:graphic>
                </wp:inline>
              </w:drawing>
            </w:r>
          </w:p>
          <w:p w:rsidR="008D0F3F" w:rsidRPr="008E6964" w:rsidRDefault="000A008F" w:rsidP="003F3659">
            <w:pPr>
              <w:tabs>
                <w:tab w:val="left" w:pos="1440"/>
                <w:tab w:val="left" w:pos="2726"/>
              </w:tabs>
              <w:spacing w:line="360" w:lineRule="auto"/>
              <w:ind w:left="-213"/>
              <w:rPr>
                <w:rFonts w:ascii="Times New Roman" w:hAnsi="Times New Roman"/>
                <w:kern w:val="0"/>
                <w:sz w:val="18"/>
                <w:szCs w:val="18"/>
                <w:lang w:eastAsia="en-US"/>
              </w:rPr>
            </w:pPr>
            <w:r w:rsidRPr="008E6964">
              <w:rPr>
                <w:rFonts w:ascii="Times New Roman" w:hAnsi="Times New Roman"/>
                <w:noProof/>
                <w:kern w:val="0"/>
                <w:position w:val="-23"/>
                <w:sz w:val="18"/>
                <w:szCs w:val="18"/>
              </w:rPr>
              <w:drawing>
                <wp:inline distT="0" distB="0" distL="0" distR="0" wp14:anchorId="5C4D2AA6" wp14:editId="176A1865">
                  <wp:extent cx="810260" cy="758190"/>
                  <wp:effectExtent l="0" t="0" r="0" b="0"/>
                  <wp:docPr id="3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jpeg"/>
                          <pic:cNvPicPr>
                            <a:picLocks noChangeAspect="1"/>
                          </pic:cNvPicPr>
                        </pic:nvPicPr>
                        <pic:blipFill>
                          <a:blip r:embed="rId30" cstate="print"/>
                          <a:stretch>
                            <a:fillRect/>
                          </a:stretch>
                        </pic:blipFill>
                        <pic:spPr>
                          <a:xfrm>
                            <a:off x="0" y="0"/>
                            <a:ext cx="810335" cy="758571"/>
                          </a:xfrm>
                          <a:prstGeom prst="rect">
                            <a:avLst/>
                          </a:prstGeom>
                        </pic:spPr>
                      </pic:pic>
                    </a:graphicData>
                  </a:graphic>
                </wp:inline>
              </w:drawing>
            </w:r>
            <w:r w:rsidRPr="008E6964">
              <w:rPr>
                <w:rFonts w:ascii="Times New Roman" w:hAnsi="Times New Roman"/>
                <w:noProof/>
                <w:sz w:val="18"/>
                <w:szCs w:val="18"/>
              </w:rPr>
              <w:drawing>
                <wp:inline distT="0" distB="0" distL="114300" distR="114300" wp14:anchorId="5C36985B" wp14:editId="357FC7B5">
                  <wp:extent cx="989330" cy="635635"/>
                  <wp:effectExtent l="0" t="0" r="1270" b="444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7"/>
                          <a:stretch>
                            <a:fillRect/>
                          </a:stretch>
                        </pic:blipFill>
                        <pic:spPr>
                          <a:xfrm>
                            <a:off x="0" y="0"/>
                            <a:ext cx="989330" cy="635635"/>
                          </a:xfrm>
                          <a:prstGeom prst="rect">
                            <a:avLst/>
                          </a:prstGeom>
                          <a:noFill/>
                          <a:ln>
                            <a:noFill/>
                          </a:ln>
                        </pic:spPr>
                      </pic:pic>
                    </a:graphicData>
                  </a:graphic>
                </wp:inline>
              </w:drawing>
            </w:r>
          </w:p>
        </w:tc>
      </w:tr>
    </w:tbl>
    <w:p w:rsidR="008D0F3F" w:rsidRDefault="008D0F3F">
      <w:pPr>
        <w:spacing w:line="360" w:lineRule="auto"/>
        <w:rPr>
          <w:rFonts w:ascii="Times New Roman" w:hAnsi="Times New Roman"/>
          <w:szCs w:val="21"/>
        </w:rPr>
      </w:pPr>
    </w:p>
    <w:p w:rsidR="008D0F3F" w:rsidRDefault="000A008F">
      <w:pPr>
        <w:spacing w:line="360" w:lineRule="auto"/>
        <w:outlineLvl w:val="1"/>
        <w:rPr>
          <w:rFonts w:ascii="黑体" w:eastAsia="黑体" w:hAnsi="黑体" w:cs="黑体"/>
          <w:kern w:val="44"/>
          <w:szCs w:val="21"/>
        </w:rPr>
      </w:pPr>
      <w:bookmarkStart w:id="22" w:name="_Toc44681057"/>
      <w:r>
        <w:rPr>
          <w:rFonts w:ascii="黑体" w:eastAsia="黑体" w:hAnsi="黑体" w:cs="黑体" w:hint="eastAsia"/>
          <w:kern w:val="44"/>
          <w:szCs w:val="21"/>
        </w:rPr>
        <w:t>4.3 评价性能</w:t>
      </w:r>
      <w:bookmarkEnd w:id="22"/>
    </w:p>
    <w:p w:rsidR="008D0F3F" w:rsidRDefault="000A008F">
      <w:pPr>
        <w:spacing w:line="360" w:lineRule="auto"/>
        <w:rPr>
          <w:rFonts w:ascii="Times New Roman" w:hAnsi="Times New Roman"/>
          <w:szCs w:val="21"/>
        </w:rPr>
      </w:pPr>
      <w:r>
        <w:rPr>
          <w:rFonts w:ascii="Times New Roman" w:hAnsi="Times New Roman" w:hint="eastAsia"/>
          <w:szCs w:val="21"/>
        </w:rPr>
        <w:t xml:space="preserve">4.3.1 </w:t>
      </w:r>
      <w:r>
        <w:rPr>
          <w:rFonts w:ascii="Times New Roman" w:hAnsi="Times New Roman" w:hint="eastAsia"/>
          <w:szCs w:val="21"/>
        </w:rPr>
        <w:t>承重支吊架部件的静态力学性能应依据表</w:t>
      </w:r>
      <w:r>
        <w:rPr>
          <w:rFonts w:ascii="Times New Roman" w:hAnsi="Times New Roman" w:hint="eastAsia"/>
          <w:szCs w:val="21"/>
        </w:rPr>
        <w:t>3</w:t>
      </w:r>
      <w:r>
        <w:rPr>
          <w:rFonts w:ascii="Times New Roman" w:hAnsi="Times New Roman" w:hint="eastAsia"/>
          <w:szCs w:val="21"/>
        </w:rPr>
        <w:t>评价，包括承载力标准值及对应的分项系数。</w:t>
      </w:r>
    </w:p>
    <w:p w:rsidR="008D0F3F" w:rsidRPr="008E6964" w:rsidRDefault="000A008F">
      <w:pPr>
        <w:spacing w:line="360" w:lineRule="auto"/>
        <w:jc w:val="center"/>
        <w:rPr>
          <w:rFonts w:ascii="黑体" w:eastAsia="黑体" w:hAnsi="黑体"/>
          <w:szCs w:val="21"/>
        </w:rPr>
      </w:pPr>
      <w:r w:rsidRPr="008E6964">
        <w:rPr>
          <w:rFonts w:ascii="黑体" w:eastAsia="黑体" w:hAnsi="黑体" w:hint="eastAsia"/>
          <w:szCs w:val="21"/>
        </w:rPr>
        <w:t>表3 承重支吊架部件性能</w:t>
      </w: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15"/>
        <w:gridCol w:w="3087"/>
        <w:gridCol w:w="1159"/>
        <w:gridCol w:w="879"/>
        <w:gridCol w:w="988"/>
      </w:tblGrid>
      <w:tr w:rsidR="008D0F3F" w:rsidRPr="003F3659" w:rsidTr="003F3659">
        <w:trPr>
          <w:trHeight w:val="545"/>
          <w:tblHeader/>
          <w:jc w:val="center"/>
        </w:trPr>
        <w:tc>
          <w:tcPr>
            <w:tcW w:w="888" w:type="pct"/>
            <w:tcBorders>
              <w:top w:val="single" w:sz="8" w:space="0" w:color="000000"/>
              <w:left w:val="single" w:sz="8" w:space="0" w:color="000000"/>
              <w:bottom w:val="single" w:sz="8" w:space="0" w:color="000000"/>
            </w:tcBorders>
            <w:vAlign w:val="center"/>
          </w:tcPr>
          <w:p w:rsidR="008D0F3F" w:rsidRPr="003F3659" w:rsidRDefault="000A008F" w:rsidP="003F3659">
            <w:pPr>
              <w:adjustRightInd w:val="0"/>
              <w:snapToGrid w:val="0"/>
              <w:jc w:val="center"/>
              <w:rPr>
                <w:rFonts w:ascii="Times New Roman" w:hAnsi="Times New Roman"/>
                <w:color w:val="000000"/>
                <w:sz w:val="18"/>
                <w:szCs w:val="18"/>
              </w:rPr>
            </w:pPr>
            <w:r w:rsidRPr="003F3659">
              <w:rPr>
                <w:rFonts w:ascii="Times New Roman" w:hAnsi="Times New Roman"/>
                <w:color w:val="000000"/>
                <w:sz w:val="18"/>
                <w:szCs w:val="18"/>
              </w:rPr>
              <w:t>评价对象</w:t>
            </w:r>
          </w:p>
        </w:tc>
        <w:tc>
          <w:tcPr>
            <w:tcW w:w="319" w:type="pct"/>
            <w:tcBorders>
              <w:top w:val="single" w:sz="8" w:space="0" w:color="000000"/>
              <w:bottom w:val="single" w:sz="8" w:space="0" w:color="000000"/>
            </w:tcBorders>
            <w:vAlign w:val="center"/>
          </w:tcPr>
          <w:p w:rsidR="008D0F3F" w:rsidRPr="003F3659" w:rsidRDefault="000A008F" w:rsidP="003F3659">
            <w:pPr>
              <w:adjustRightInd w:val="0"/>
              <w:snapToGrid w:val="0"/>
              <w:jc w:val="center"/>
              <w:rPr>
                <w:rFonts w:ascii="Times New Roman" w:hAnsi="Times New Roman"/>
                <w:sz w:val="18"/>
                <w:szCs w:val="18"/>
              </w:rPr>
            </w:pPr>
            <w:r w:rsidRPr="003F3659">
              <w:rPr>
                <w:rFonts w:ascii="Times New Roman" w:hAnsi="Times New Roman"/>
                <w:sz w:val="18"/>
                <w:szCs w:val="18"/>
              </w:rPr>
              <w:t>序号</w:t>
            </w:r>
          </w:p>
        </w:tc>
        <w:tc>
          <w:tcPr>
            <w:tcW w:w="1913" w:type="pct"/>
            <w:tcBorders>
              <w:top w:val="single" w:sz="8" w:space="0" w:color="000000"/>
              <w:bottom w:val="single" w:sz="8" w:space="0" w:color="000000"/>
            </w:tcBorders>
            <w:vAlign w:val="center"/>
          </w:tcPr>
          <w:p w:rsidR="008D0F3F" w:rsidRPr="003F3659" w:rsidRDefault="000A008F" w:rsidP="003F3659">
            <w:pPr>
              <w:adjustRightInd w:val="0"/>
              <w:snapToGrid w:val="0"/>
              <w:jc w:val="center"/>
              <w:rPr>
                <w:rFonts w:ascii="Times New Roman" w:hAnsi="Times New Roman"/>
                <w:color w:val="000000"/>
                <w:sz w:val="18"/>
                <w:szCs w:val="18"/>
                <w:highlight w:val="yellow"/>
              </w:rPr>
            </w:pPr>
            <w:r w:rsidRPr="003F3659">
              <w:rPr>
                <w:rFonts w:ascii="Times New Roman" w:hAnsi="Times New Roman"/>
                <w:color w:val="000000"/>
                <w:sz w:val="18"/>
                <w:szCs w:val="18"/>
              </w:rPr>
              <w:t>评价项</w:t>
            </w:r>
          </w:p>
        </w:tc>
        <w:tc>
          <w:tcPr>
            <w:tcW w:w="719" w:type="pct"/>
            <w:tcBorders>
              <w:top w:val="single" w:sz="8" w:space="0" w:color="000000"/>
              <w:bottom w:val="single" w:sz="8" w:space="0" w:color="000000"/>
            </w:tcBorders>
            <w:vAlign w:val="center"/>
          </w:tcPr>
          <w:p w:rsidR="008D0F3F" w:rsidRPr="003F3659" w:rsidRDefault="000A008F" w:rsidP="003F3659">
            <w:pPr>
              <w:adjustRightInd w:val="0"/>
              <w:snapToGrid w:val="0"/>
              <w:jc w:val="center"/>
              <w:rPr>
                <w:rFonts w:ascii="Times New Roman" w:hAnsi="Times New Roman"/>
                <w:color w:val="000000"/>
                <w:sz w:val="18"/>
                <w:szCs w:val="18"/>
              </w:rPr>
            </w:pPr>
            <w:r w:rsidRPr="003F3659">
              <w:rPr>
                <w:rFonts w:ascii="Times New Roman" w:hAnsi="Times New Roman"/>
                <w:color w:val="000000"/>
                <w:sz w:val="18"/>
                <w:szCs w:val="18"/>
              </w:rPr>
              <w:t>样品数量</w:t>
            </w:r>
          </w:p>
        </w:tc>
        <w:tc>
          <w:tcPr>
            <w:tcW w:w="545" w:type="pct"/>
            <w:tcBorders>
              <w:top w:val="single" w:sz="8" w:space="0" w:color="000000"/>
              <w:bottom w:val="single" w:sz="8" w:space="0" w:color="000000"/>
            </w:tcBorders>
            <w:vAlign w:val="center"/>
          </w:tcPr>
          <w:p w:rsidR="008D0F3F" w:rsidRPr="003F3659" w:rsidRDefault="000A008F" w:rsidP="003F3659">
            <w:pPr>
              <w:adjustRightInd w:val="0"/>
              <w:snapToGrid w:val="0"/>
              <w:jc w:val="center"/>
              <w:rPr>
                <w:rFonts w:ascii="Times New Roman" w:hAnsi="Times New Roman"/>
                <w:color w:val="000000"/>
                <w:sz w:val="18"/>
                <w:szCs w:val="18"/>
              </w:rPr>
            </w:pPr>
            <w:r w:rsidRPr="003F3659">
              <w:rPr>
                <w:rFonts w:ascii="Times New Roman" w:hAnsi="Times New Roman"/>
                <w:color w:val="000000"/>
                <w:sz w:val="18"/>
                <w:szCs w:val="18"/>
              </w:rPr>
              <w:t>试验</w:t>
            </w:r>
          </w:p>
          <w:p w:rsidR="008D0F3F" w:rsidRPr="003F3659" w:rsidRDefault="000A008F" w:rsidP="003F3659">
            <w:pPr>
              <w:adjustRightInd w:val="0"/>
              <w:snapToGrid w:val="0"/>
              <w:jc w:val="center"/>
              <w:rPr>
                <w:rFonts w:ascii="Times New Roman" w:hAnsi="Times New Roman"/>
                <w:color w:val="000000"/>
                <w:sz w:val="18"/>
                <w:szCs w:val="18"/>
              </w:rPr>
            </w:pPr>
            <w:r w:rsidRPr="003F3659">
              <w:rPr>
                <w:rFonts w:ascii="Times New Roman" w:hAnsi="Times New Roman"/>
                <w:color w:val="000000"/>
                <w:sz w:val="18"/>
                <w:szCs w:val="18"/>
              </w:rPr>
              <w:t>方法</w:t>
            </w:r>
          </w:p>
        </w:tc>
        <w:tc>
          <w:tcPr>
            <w:tcW w:w="613" w:type="pct"/>
            <w:tcBorders>
              <w:top w:val="single" w:sz="8" w:space="0" w:color="000000"/>
              <w:bottom w:val="single" w:sz="8" w:space="0" w:color="000000"/>
              <w:right w:val="single" w:sz="4" w:space="0" w:color="auto"/>
            </w:tcBorders>
            <w:vAlign w:val="center"/>
          </w:tcPr>
          <w:p w:rsidR="008D0F3F" w:rsidRPr="003F3659" w:rsidRDefault="000A008F" w:rsidP="003F3659">
            <w:pPr>
              <w:adjustRightInd w:val="0"/>
              <w:snapToGrid w:val="0"/>
              <w:jc w:val="center"/>
              <w:rPr>
                <w:rFonts w:ascii="Times New Roman" w:hAnsi="Times New Roman"/>
                <w:color w:val="000000"/>
                <w:sz w:val="18"/>
                <w:szCs w:val="18"/>
              </w:rPr>
            </w:pPr>
            <w:r w:rsidRPr="003F3659">
              <w:rPr>
                <w:rFonts w:ascii="Times New Roman" w:hAnsi="Times New Roman"/>
                <w:color w:val="000000"/>
                <w:sz w:val="18"/>
                <w:szCs w:val="18"/>
              </w:rPr>
              <w:t>评价方法</w:t>
            </w:r>
          </w:p>
        </w:tc>
      </w:tr>
      <w:tr w:rsidR="008D0F3F" w:rsidRPr="003F3659" w:rsidTr="003F3659">
        <w:trPr>
          <w:trHeight w:val="434"/>
          <w:jc w:val="center"/>
        </w:trPr>
        <w:tc>
          <w:tcPr>
            <w:tcW w:w="888" w:type="pct"/>
            <w:vMerge w:val="restart"/>
            <w:tcBorders>
              <w:top w:val="single" w:sz="8" w:space="0" w:color="000000"/>
              <w:left w:val="single" w:sz="8" w:space="0" w:color="000000"/>
            </w:tcBorders>
            <w:vAlign w:val="center"/>
          </w:tcPr>
          <w:p w:rsidR="008D0F3F" w:rsidRPr="003F3659" w:rsidRDefault="000A008F" w:rsidP="003F3659">
            <w:pPr>
              <w:jc w:val="center"/>
              <w:rPr>
                <w:rFonts w:ascii="Times New Roman" w:hAnsi="Times New Roman"/>
                <w:sz w:val="18"/>
                <w:szCs w:val="18"/>
                <w:highlight w:val="yellow"/>
              </w:rPr>
            </w:pPr>
            <w:r w:rsidRPr="003F3659">
              <w:rPr>
                <w:rFonts w:ascii="Times New Roman" w:hAnsi="Times New Roman"/>
                <w:color w:val="000000"/>
                <w:sz w:val="18"/>
                <w:szCs w:val="18"/>
              </w:rPr>
              <w:t>槽钢</w:t>
            </w:r>
          </w:p>
        </w:tc>
        <w:tc>
          <w:tcPr>
            <w:tcW w:w="31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1</w:t>
            </w:r>
          </w:p>
        </w:tc>
        <w:tc>
          <w:tcPr>
            <w:tcW w:w="1913"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vertAlign w:val="superscript"/>
              </w:rPr>
            </w:pPr>
            <w:r w:rsidRPr="003F3659">
              <w:rPr>
                <w:rFonts w:ascii="Times New Roman" w:hAnsi="Times New Roman"/>
                <w:color w:val="000000"/>
                <w:sz w:val="18"/>
                <w:szCs w:val="18"/>
              </w:rPr>
              <w:t>背孔节点承载力及变形</w:t>
            </w:r>
            <w:r w:rsidRPr="003F3659">
              <w:rPr>
                <w:rFonts w:ascii="Times New Roman" w:hAnsi="Times New Roman"/>
                <w:color w:val="000000"/>
                <w:sz w:val="18"/>
                <w:szCs w:val="18"/>
                <w:vertAlign w:val="superscript"/>
              </w:rPr>
              <w:t>1</w:t>
            </w:r>
          </w:p>
        </w:tc>
        <w:tc>
          <w:tcPr>
            <w:tcW w:w="71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B.2</w:t>
            </w:r>
          </w:p>
        </w:tc>
        <w:tc>
          <w:tcPr>
            <w:tcW w:w="613" w:type="pct"/>
            <w:tcBorders>
              <w:top w:val="single" w:sz="8" w:space="0" w:color="000000"/>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4.4.1</w:t>
            </w:r>
          </w:p>
        </w:tc>
      </w:tr>
      <w:tr w:rsidR="008D0F3F" w:rsidRPr="003F3659" w:rsidTr="003F3659">
        <w:trPr>
          <w:trHeight w:val="339"/>
          <w:jc w:val="center"/>
        </w:trPr>
        <w:tc>
          <w:tcPr>
            <w:tcW w:w="888" w:type="pct"/>
            <w:vMerge w:val="restart"/>
            <w:tcBorders>
              <w:top w:val="single" w:sz="8" w:space="0" w:color="000000"/>
              <w:left w:val="single" w:sz="8" w:space="0" w:color="000000"/>
            </w:tcBorders>
            <w:vAlign w:val="center"/>
          </w:tcPr>
          <w:p w:rsidR="008D0F3F" w:rsidRPr="003F3659" w:rsidRDefault="000A008F" w:rsidP="003F3659">
            <w:pPr>
              <w:jc w:val="center"/>
              <w:rPr>
                <w:rFonts w:ascii="Times New Roman" w:hAnsi="Times New Roman"/>
                <w:color w:val="000000"/>
                <w:sz w:val="18"/>
                <w:szCs w:val="18"/>
              </w:rPr>
            </w:pPr>
            <w:proofErr w:type="gramStart"/>
            <w:r w:rsidRPr="003F3659">
              <w:rPr>
                <w:rFonts w:ascii="Times New Roman" w:hAnsi="Times New Roman"/>
                <w:color w:val="000000"/>
                <w:sz w:val="18"/>
                <w:szCs w:val="18"/>
              </w:rPr>
              <w:t>托臂</w:t>
            </w:r>
            <w:proofErr w:type="gramEnd"/>
          </w:p>
        </w:tc>
        <w:tc>
          <w:tcPr>
            <w:tcW w:w="31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2</w:t>
            </w:r>
          </w:p>
        </w:tc>
        <w:tc>
          <w:tcPr>
            <w:tcW w:w="1913"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根部节点抗弯承载力</w:t>
            </w:r>
          </w:p>
        </w:tc>
        <w:tc>
          <w:tcPr>
            <w:tcW w:w="71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tcBorders>
              <w:top w:val="single" w:sz="8" w:space="0" w:color="000000"/>
            </w:tcBorders>
            <w:vAlign w:val="center"/>
          </w:tcPr>
          <w:p w:rsidR="008D0F3F" w:rsidRPr="003F3659" w:rsidRDefault="000A008F" w:rsidP="003F3659">
            <w:pPr>
              <w:jc w:val="center"/>
              <w:rPr>
                <w:rFonts w:ascii="Times New Roman" w:hAnsi="Times New Roman"/>
                <w:color w:val="000000"/>
                <w:kern w:val="0"/>
                <w:sz w:val="18"/>
                <w:szCs w:val="18"/>
              </w:rPr>
            </w:pPr>
            <w:r w:rsidRPr="003F3659">
              <w:rPr>
                <w:rFonts w:ascii="Times New Roman" w:hAnsi="Times New Roman"/>
                <w:color w:val="000000"/>
                <w:sz w:val="18"/>
                <w:szCs w:val="18"/>
              </w:rPr>
              <w:t>B.3</w:t>
            </w:r>
          </w:p>
        </w:tc>
        <w:tc>
          <w:tcPr>
            <w:tcW w:w="613" w:type="pct"/>
            <w:tcBorders>
              <w:top w:val="single" w:sz="8" w:space="0" w:color="000000"/>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4.4.2</w:t>
            </w:r>
          </w:p>
        </w:tc>
      </w:tr>
      <w:tr w:rsidR="008D0F3F" w:rsidRPr="003F3659" w:rsidTr="003F3659">
        <w:trPr>
          <w:trHeight w:val="339"/>
          <w:jc w:val="center"/>
        </w:trPr>
        <w:tc>
          <w:tcPr>
            <w:tcW w:w="888"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根部</w:t>
            </w:r>
            <w:proofErr w:type="gramStart"/>
            <w:r w:rsidRPr="003F3659">
              <w:rPr>
                <w:rFonts w:ascii="Times New Roman" w:hAnsi="Times New Roman"/>
                <w:color w:val="000000"/>
                <w:sz w:val="18"/>
                <w:szCs w:val="18"/>
              </w:rPr>
              <w:t>节点抗剪承载力</w:t>
            </w:r>
            <w:proofErr w:type="gramEnd"/>
            <w:r w:rsidRPr="003F3659">
              <w:rPr>
                <w:rFonts w:ascii="Times New Roman" w:hAnsi="Times New Roman"/>
                <w:color w:val="000000"/>
                <w:sz w:val="18"/>
                <w:szCs w:val="18"/>
              </w:rPr>
              <w:t>及变形</w:t>
            </w:r>
          </w:p>
        </w:tc>
        <w:tc>
          <w:tcPr>
            <w:tcW w:w="719" w:type="pct"/>
            <w:vAlign w:val="center"/>
          </w:tcPr>
          <w:p w:rsidR="008D0F3F" w:rsidRPr="003F3659" w:rsidRDefault="000A008F" w:rsidP="003F3659">
            <w:pPr>
              <w:jc w:val="center"/>
              <w:rPr>
                <w:rFonts w:ascii="Times New Roman" w:hAnsi="Times New Roman"/>
                <w:color w:val="000000"/>
                <w:sz w:val="18"/>
                <w:szCs w:val="18"/>
                <w:vertAlign w:val="superscript"/>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kern w:val="0"/>
                <w:sz w:val="18"/>
                <w:szCs w:val="18"/>
              </w:rPr>
            </w:pPr>
            <w:r w:rsidRPr="003F3659">
              <w:rPr>
                <w:rFonts w:ascii="Times New Roman" w:hAnsi="Times New Roman"/>
                <w:color w:val="000000"/>
                <w:kern w:val="0"/>
                <w:sz w:val="18"/>
                <w:szCs w:val="18"/>
              </w:rPr>
              <w:t>B.3</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4.4.3</w:t>
            </w:r>
          </w:p>
        </w:tc>
      </w:tr>
      <w:tr w:rsidR="008D0F3F" w:rsidRPr="003F3659" w:rsidTr="003F3659">
        <w:trPr>
          <w:trHeight w:val="339"/>
          <w:jc w:val="center"/>
        </w:trPr>
        <w:tc>
          <w:tcPr>
            <w:tcW w:w="888" w:type="pct"/>
            <w:vMerge w:val="restar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槽钢螺母</w:t>
            </w:r>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抗滑移（</w:t>
            </w:r>
            <w:proofErr w:type="gramStart"/>
            <w:r w:rsidRPr="003F3659">
              <w:rPr>
                <w:rFonts w:ascii="Times New Roman" w:hAnsi="Times New Roman"/>
                <w:color w:val="000000"/>
                <w:sz w:val="18"/>
                <w:szCs w:val="18"/>
              </w:rPr>
              <w:t>沿槽抗剪</w:t>
            </w:r>
            <w:proofErr w:type="gramEnd"/>
            <w:r w:rsidRPr="003F3659">
              <w:rPr>
                <w:rFonts w:ascii="Times New Roman" w:hAnsi="Times New Roman"/>
                <w:color w:val="000000"/>
                <w:sz w:val="18"/>
                <w:szCs w:val="18"/>
              </w:rPr>
              <w:t>）承载力</w:t>
            </w:r>
          </w:p>
        </w:tc>
        <w:tc>
          <w:tcPr>
            <w:tcW w:w="7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kern w:val="0"/>
                <w:sz w:val="18"/>
                <w:szCs w:val="18"/>
              </w:rPr>
            </w:pPr>
            <w:r w:rsidRPr="003F3659">
              <w:rPr>
                <w:rFonts w:ascii="Times New Roman" w:hAnsi="Times New Roman"/>
                <w:color w:val="000000"/>
                <w:kern w:val="0"/>
                <w:sz w:val="18"/>
                <w:szCs w:val="18"/>
              </w:rPr>
              <w:t>B.4</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4.4.4</w:t>
            </w:r>
          </w:p>
        </w:tc>
      </w:tr>
      <w:tr w:rsidR="008D0F3F" w:rsidRPr="003F3659" w:rsidTr="003F3659">
        <w:trPr>
          <w:trHeight w:val="339"/>
          <w:jc w:val="center"/>
        </w:trPr>
        <w:tc>
          <w:tcPr>
            <w:tcW w:w="888"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抗拉承载力及变形</w:t>
            </w:r>
          </w:p>
        </w:tc>
        <w:tc>
          <w:tcPr>
            <w:tcW w:w="7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kern w:val="0"/>
                <w:sz w:val="18"/>
                <w:szCs w:val="18"/>
              </w:rPr>
            </w:pPr>
            <w:r w:rsidRPr="003F3659">
              <w:rPr>
                <w:rFonts w:ascii="Times New Roman" w:hAnsi="Times New Roman"/>
                <w:color w:val="000000"/>
                <w:kern w:val="0"/>
                <w:sz w:val="18"/>
                <w:szCs w:val="18"/>
              </w:rPr>
              <w:t>B.5</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4.4.5</w:t>
            </w:r>
          </w:p>
        </w:tc>
      </w:tr>
      <w:tr w:rsidR="008D0F3F" w:rsidRPr="003F3659" w:rsidTr="003F3659">
        <w:trPr>
          <w:trHeight w:val="339"/>
          <w:jc w:val="center"/>
        </w:trPr>
        <w:tc>
          <w:tcPr>
            <w:tcW w:w="888" w:type="pc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vertAlign w:val="superscript"/>
              </w:rPr>
            </w:pPr>
            <w:r w:rsidRPr="003F3659">
              <w:rPr>
                <w:rFonts w:ascii="Times New Roman" w:hAnsi="Times New Roman"/>
                <w:color w:val="000000"/>
                <w:sz w:val="18"/>
                <w:szCs w:val="18"/>
              </w:rPr>
              <w:t>底座</w:t>
            </w:r>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6</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节点承载力及变形</w:t>
            </w:r>
            <w:r w:rsidRPr="003F3659">
              <w:rPr>
                <w:rFonts w:ascii="Times New Roman" w:hAnsi="Times New Roman"/>
                <w:color w:val="000000"/>
                <w:sz w:val="18"/>
                <w:szCs w:val="18"/>
                <w:vertAlign w:val="superscript"/>
              </w:rPr>
              <w:t>2</w:t>
            </w:r>
          </w:p>
        </w:tc>
        <w:tc>
          <w:tcPr>
            <w:tcW w:w="7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B.6</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4.4.6</w:t>
            </w:r>
          </w:p>
        </w:tc>
      </w:tr>
      <w:tr w:rsidR="008D0F3F" w:rsidRPr="003F3659" w:rsidTr="003F3659">
        <w:trPr>
          <w:trHeight w:val="339"/>
          <w:jc w:val="center"/>
        </w:trPr>
        <w:tc>
          <w:tcPr>
            <w:tcW w:w="888" w:type="pc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vertAlign w:val="superscript"/>
              </w:rPr>
            </w:pPr>
            <w:r w:rsidRPr="003F3659">
              <w:rPr>
                <w:rFonts w:ascii="Times New Roman" w:hAnsi="Times New Roman"/>
                <w:color w:val="000000"/>
                <w:sz w:val="18"/>
                <w:szCs w:val="18"/>
              </w:rPr>
              <w:t>连接件</w:t>
            </w:r>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7</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连接件位于槽钢不同位置</w:t>
            </w:r>
            <w:r w:rsidRPr="003F3659">
              <w:rPr>
                <w:rFonts w:ascii="Times New Roman" w:hAnsi="Times New Roman"/>
                <w:color w:val="000000"/>
                <w:sz w:val="18"/>
                <w:szCs w:val="18"/>
              </w:rPr>
              <w:t>-</w:t>
            </w:r>
            <w:r w:rsidRPr="003F3659">
              <w:rPr>
                <w:rFonts w:ascii="Times New Roman" w:hAnsi="Times New Roman"/>
                <w:color w:val="000000"/>
                <w:sz w:val="18"/>
                <w:szCs w:val="18"/>
              </w:rPr>
              <w:t>节点承载力及变形</w:t>
            </w:r>
            <w:r w:rsidRPr="003F3659">
              <w:rPr>
                <w:rFonts w:ascii="Times New Roman" w:hAnsi="Times New Roman"/>
                <w:color w:val="000000"/>
                <w:sz w:val="18"/>
                <w:szCs w:val="18"/>
                <w:vertAlign w:val="superscript"/>
              </w:rPr>
              <w:t>2</w:t>
            </w:r>
          </w:p>
        </w:tc>
        <w:tc>
          <w:tcPr>
            <w:tcW w:w="7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kern w:val="0"/>
                <w:sz w:val="18"/>
                <w:szCs w:val="18"/>
              </w:rPr>
            </w:pPr>
            <w:r w:rsidRPr="003F3659">
              <w:rPr>
                <w:rFonts w:ascii="Times New Roman" w:hAnsi="Times New Roman"/>
                <w:color w:val="000000"/>
                <w:kern w:val="0"/>
                <w:sz w:val="18"/>
                <w:szCs w:val="18"/>
              </w:rPr>
              <w:t>B.7</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4.4.7</w:t>
            </w:r>
          </w:p>
        </w:tc>
      </w:tr>
      <w:tr w:rsidR="008D0F3F" w:rsidRPr="003F3659" w:rsidTr="003F3659">
        <w:trPr>
          <w:trHeight w:val="339"/>
          <w:jc w:val="center"/>
        </w:trPr>
        <w:tc>
          <w:tcPr>
            <w:tcW w:w="888" w:type="pc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管束</w:t>
            </w:r>
            <w:proofErr w:type="gramStart"/>
            <w:r w:rsidRPr="003F3659">
              <w:rPr>
                <w:rFonts w:ascii="Times New Roman" w:hAnsi="Times New Roman"/>
                <w:color w:val="000000"/>
                <w:sz w:val="18"/>
                <w:szCs w:val="18"/>
              </w:rPr>
              <w:t>和管夹</w:t>
            </w:r>
            <w:proofErr w:type="gramEnd"/>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8</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节点抗拉承载力及变形</w:t>
            </w:r>
          </w:p>
        </w:tc>
        <w:tc>
          <w:tcPr>
            <w:tcW w:w="7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B.8</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4.4.8</w:t>
            </w:r>
          </w:p>
        </w:tc>
      </w:tr>
      <w:tr w:rsidR="008D0F3F" w:rsidRPr="003F3659" w:rsidTr="003F3659">
        <w:trPr>
          <w:trHeight w:val="339"/>
          <w:jc w:val="center"/>
        </w:trPr>
        <w:tc>
          <w:tcPr>
            <w:tcW w:w="888" w:type="pc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rPr>
            </w:pPr>
            <w:proofErr w:type="gramStart"/>
            <w:r w:rsidRPr="003F3659">
              <w:rPr>
                <w:rFonts w:ascii="Times New Roman" w:hAnsi="Times New Roman"/>
                <w:color w:val="000000"/>
                <w:sz w:val="18"/>
                <w:szCs w:val="18"/>
              </w:rPr>
              <w:t>管束扣垫</w:t>
            </w:r>
            <w:proofErr w:type="gramEnd"/>
          </w:p>
        </w:tc>
        <w:tc>
          <w:tcPr>
            <w:tcW w:w="319"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9</w:t>
            </w:r>
          </w:p>
        </w:tc>
        <w:tc>
          <w:tcPr>
            <w:tcW w:w="1913" w:type="pc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节点承载力及变形</w:t>
            </w:r>
            <w:r w:rsidRPr="003F3659">
              <w:rPr>
                <w:rFonts w:ascii="Times New Roman" w:hAnsi="Times New Roman"/>
                <w:color w:val="000000"/>
                <w:sz w:val="18"/>
                <w:szCs w:val="18"/>
                <w:vertAlign w:val="superscript"/>
              </w:rPr>
              <w:t>2</w:t>
            </w:r>
          </w:p>
        </w:tc>
        <w:tc>
          <w:tcPr>
            <w:tcW w:w="719" w:type="pct"/>
            <w:vAlign w:val="center"/>
          </w:tcPr>
          <w:p w:rsidR="008D0F3F" w:rsidRPr="003F3659" w:rsidRDefault="000A008F" w:rsidP="003F3659">
            <w:pPr>
              <w:jc w:val="center"/>
              <w:rPr>
                <w:rFonts w:ascii="Times New Roman" w:hAnsi="Times New Roman"/>
                <w:color w:val="000000"/>
                <w:sz w:val="18"/>
                <w:szCs w:val="18"/>
                <w:highlight w:val="yellow"/>
              </w:rPr>
            </w:pPr>
            <w:r w:rsidRPr="003F3659">
              <w:rPr>
                <w:rFonts w:ascii="Times New Roman" w:hAnsi="Times New Roman"/>
                <w:color w:val="000000"/>
                <w:sz w:val="18"/>
                <w:szCs w:val="18"/>
              </w:rPr>
              <w:t>≥5</w:t>
            </w:r>
          </w:p>
        </w:tc>
        <w:tc>
          <w:tcPr>
            <w:tcW w:w="545" w:type="pct"/>
            <w:vAlign w:val="center"/>
          </w:tcPr>
          <w:p w:rsidR="008D0F3F" w:rsidRPr="003F3659" w:rsidRDefault="000A008F" w:rsidP="003F3659">
            <w:pPr>
              <w:jc w:val="center"/>
              <w:rPr>
                <w:rFonts w:ascii="Times New Roman" w:hAnsi="Times New Roman"/>
                <w:color w:val="000000"/>
                <w:kern w:val="0"/>
                <w:sz w:val="18"/>
                <w:szCs w:val="18"/>
                <w:highlight w:val="yellow"/>
              </w:rPr>
            </w:pPr>
            <w:r w:rsidRPr="003F3659">
              <w:rPr>
                <w:rFonts w:ascii="Times New Roman" w:hAnsi="Times New Roman"/>
                <w:color w:val="000000"/>
                <w:kern w:val="0"/>
                <w:sz w:val="18"/>
                <w:szCs w:val="18"/>
              </w:rPr>
              <w:t>B.5</w:t>
            </w:r>
          </w:p>
        </w:tc>
        <w:tc>
          <w:tcPr>
            <w:tcW w:w="613" w:type="pct"/>
            <w:tcBorders>
              <w:right w:val="single" w:sz="4" w:space="0" w:color="auto"/>
            </w:tcBorders>
            <w:vAlign w:val="center"/>
          </w:tcPr>
          <w:p w:rsidR="008D0F3F" w:rsidRPr="003F3659" w:rsidRDefault="000A008F" w:rsidP="003F3659">
            <w:pPr>
              <w:jc w:val="center"/>
              <w:rPr>
                <w:rFonts w:ascii="Times New Roman" w:hAnsi="Times New Roman"/>
                <w:sz w:val="18"/>
                <w:szCs w:val="18"/>
              </w:rPr>
            </w:pPr>
            <w:r w:rsidRPr="003F3659">
              <w:rPr>
                <w:rFonts w:ascii="Times New Roman" w:hAnsi="Times New Roman"/>
                <w:color w:val="000000"/>
                <w:sz w:val="18"/>
                <w:szCs w:val="18"/>
              </w:rPr>
              <w:t>4.4.9</w:t>
            </w:r>
          </w:p>
        </w:tc>
      </w:tr>
    </w:tbl>
    <w:p w:rsidR="008D0F3F" w:rsidRDefault="008D0F3F">
      <w:pPr>
        <w:rPr>
          <w:highlight w:val="yellow"/>
        </w:rPr>
      </w:pPr>
    </w:p>
    <w:p w:rsidR="008D0F3F" w:rsidRDefault="000A008F">
      <w:pPr>
        <w:spacing w:line="360" w:lineRule="auto"/>
        <w:rPr>
          <w:rFonts w:ascii="Times New Roman" w:hAnsi="Times New Roman"/>
          <w:szCs w:val="21"/>
        </w:rPr>
      </w:pPr>
      <w:r>
        <w:rPr>
          <w:rFonts w:ascii="Times New Roman" w:hAnsi="Times New Roman" w:hint="eastAsia"/>
          <w:szCs w:val="21"/>
        </w:rPr>
        <w:t xml:space="preserve">4.3.2 </w:t>
      </w:r>
      <w:r>
        <w:rPr>
          <w:rFonts w:ascii="Times New Roman" w:hAnsi="Times New Roman" w:hint="eastAsia"/>
          <w:szCs w:val="21"/>
        </w:rPr>
        <w:t>抗震支吊架部件的抗震性能应依据表</w:t>
      </w:r>
      <w:r>
        <w:rPr>
          <w:rFonts w:ascii="Times New Roman" w:hAnsi="Times New Roman" w:hint="eastAsia"/>
          <w:szCs w:val="21"/>
        </w:rPr>
        <w:t>4</w:t>
      </w:r>
      <w:r>
        <w:rPr>
          <w:rFonts w:ascii="Times New Roman" w:hAnsi="Times New Roman" w:hint="eastAsia"/>
          <w:szCs w:val="21"/>
        </w:rPr>
        <w:t>评价。</w:t>
      </w:r>
    </w:p>
    <w:p w:rsidR="008D0F3F" w:rsidRPr="008E6964" w:rsidRDefault="000A008F">
      <w:pPr>
        <w:spacing w:line="360" w:lineRule="auto"/>
        <w:jc w:val="center"/>
        <w:rPr>
          <w:rFonts w:ascii="黑体" w:eastAsia="黑体" w:hAnsi="黑体"/>
          <w:szCs w:val="21"/>
        </w:rPr>
      </w:pPr>
      <w:r w:rsidRPr="008E6964">
        <w:rPr>
          <w:rFonts w:ascii="黑体" w:eastAsia="黑体" w:hAnsi="黑体" w:hint="eastAsia"/>
          <w:szCs w:val="21"/>
        </w:rPr>
        <w:lastRenderedPageBreak/>
        <w:t>表4 抗震支吊架部件性能</w:t>
      </w:r>
    </w:p>
    <w:tbl>
      <w:tblPr>
        <w:tblStyle w:val="22"/>
        <w:tblW w:w="8080" w:type="dxa"/>
        <w:tblInd w:w="484" w:type="dxa"/>
        <w:tblLayout w:type="fixed"/>
        <w:tblLook w:val="04A0" w:firstRow="1" w:lastRow="0" w:firstColumn="1" w:lastColumn="0" w:noHBand="0" w:noVBand="1"/>
      </w:tblPr>
      <w:tblGrid>
        <w:gridCol w:w="1464"/>
        <w:gridCol w:w="480"/>
        <w:gridCol w:w="3096"/>
        <w:gridCol w:w="1192"/>
        <w:gridCol w:w="850"/>
        <w:gridCol w:w="998"/>
      </w:tblGrid>
      <w:tr w:rsidR="008D0F3F" w:rsidRPr="003F3659" w:rsidTr="003F3659">
        <w:tc>
          <w:tcPr>
            <w:tcW w:w="1464"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评价对象</w:t>
            </w:r>
          </w:p>
        </w:tc>
        <w:tc>
          <w:tcPr>
            <w:tcW w:w="48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序号</w:t>
            </w:r>
          </w:p>
        </w:tc>
        <w:tc>
          <w:tcPr>
            <w:tcW w:w="3096"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评价项</w:t>
            </w:r>
          </w:p>
        </w:tc>
        <w:tc>
          <w:tcPr>
            <w:tcW w:w="1192"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样品数量</w:t>
            </w:r>
          </w:p>
        </w:tc>
        <w:tc>
          <w:tcPr>
            <w:tcW w:w="85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试验方法</w:t>
            </w:r>
          </w:p>
        </w:tc>
        <w:tc>
          <w:tcPr>
            <w:tcW w:w="998" w:type="dxa"/>
            <w:vAlign w:val="center"/>
          </w:tcPr>
          <w:p w:rsidR="008D0F3F" w:rsidRPr="003F3659" w:rsidRDefault="000A008F" w:rsidP="003F3659">
            <w:pPr>
              <w:spacing w:line="360" w:lineRule="auto"/>
              <w:jc w:val="center"/>
              <w:rPr>
                <w:rFonts w:ascii="Times New Roman" w:hAnsi="Times New Roman"/>
                <w:szCs w:val="21"/>
              </w:rPr>
            </w:pPr>
            <w:r w:rsidRPr="003F3659">
              <w:rPr>
                <w:rFonts w:ascii="Times New Roman" w:hAnsi="Times New Roman"/>
                <w:color w:val="000000"/>
                <w:sz w:val="18"/>
                <w:szCs w:val="18"/>
              </w:rPr>
              <w:t>评价方法</w:t>
            </w:r>
          </w:p>
        </w:tc>
      </w:tr>
      <w:tr w:rsidR="008D0F3F" w:rsidRPr="003F3659" w:rsidTr="003F3659">
        <w:tc>
          <w:tcPr>
            <w:tcW w:w="1464" w:type="dxa"/>
            <w:vMerge w:val="restart"/>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抗震连接构件</w:t>
            </w:r>
          </w:p>
        </w:tc>
        <w:tc>
          <w:tcPr>
            <w:tcW w:w="48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1</w:t>
            </w:r>
          </w:p>
        </w:tc>
        <w:tc>
          <w:tcPr>
            <w:tcW w:w="3096"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30°</w:t>
            </w:r>
            <w:r w:rsidRPr="003F3659">
              <w:rPr>
                <w:rFonts w:ascii="Times New Roman" w:hAnsi="Times New Roman"/>
                <w:color w:val="000000"/>
                <w:sz w:val="18"/>
                <w:szCs w:val="18"/>
              </w:rPr>
              <w:t>抗震受拉</w:t>
            </w:r>
            <w:r w:rsidRPr="003F3659">
              <w:rPr>
                <w:rFonts w:ascii="Times New Roman" w:hAnsi="Times New Roman"/>
                <w:color w:val="000000"/>
                <w:sz w:val="18"/>
                <w:szCs w:val="18"/>
              </w:rPr>
              <w:t>/</w:t>
            </w:r>
            <w:r w:rsidRPr="003F3659">
              <w:rPr>
                <w:rFonts w:ascii="Times New Roman" w:hAnsi="Times New Roman"/>
                <w:color w:val="000000"/>
                <w:sz w:val="18"/>
                <w:szCs w:val="18"/>
              </w:rPr>
              <w:t>受压承载力、极限变形</w:t>
            </w:r>
          </w:p>
        </w:tc>
        <w:tc>
          <w:tcPr>
            <w:tcW w:w="1192"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w:t>
            </w:r>
          </w:p>
        </w:tc>
        <w:tc>
          <w:tcPr>
            <w:tcW w:w="85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附录</w:t>
            </w:r>
            <w:r w:rsidRPr="003F3659">
              <w:rPr>
                <w:rFonts w:ascii="Times New Roman" w:hAnsi="Times New Roman"/>
                <w:color w:val="000000"/>
                <w:sz w:val="18"/>
                <w:szCs w:val="18"/>
              </w:rPr>
              <w:t>C</w:t>
            </w:r>
          </w:p>
        </w:tc>
        <w:tc>
          <w:tcPr>
            <w:tcW w:w="998" w:type="dxa"/>
            <w:vMerge w:val="restart"/>
            <w:vAlign w:val="center"/>
          </w:tcPr>
          <w:p w:rsidR="008D0F3F" w:rsidRPr="003F3659" w:rsidRDefault="000A008F" w:rsidP="003F3659">
            <w:pPr>
              <w:spacing w:line="360" w:lineRule="auto"/>
              <w:jc w:val="center"/>
              <w:rPr>
                <w:rFonts w:ascii="Times New Roman" w:hAnsi="Times New Roman"/>
                <w:szCs w:val="21"/>
              </w:rPr>
            </w:pPr>
            <w:r w:rsidRPr="003F3659">
              <w:rPr>
                <w:rFonts w:ascii="Times New Roman" w:hAnsi="Times New Roman"/>
                <w:color w:val="000000"/>
                <w:sz w:val="18"/>
                <w:szCs w:val="18"/>
              </w:rPr>
              <w:t>4.4.10</w:t>
            </w:r>
            <w:r w:rsidRPr="003F3659">
              <w:rPr>
                <w:rFonts w:ascii="Times New Roman" w:hAnsi="Times New Roman"/>
                <w:color w:val="000000"/>
                <w:sz w:val="18"/>
                <w:szCs w:val="18"/>
              </w:rPr>
              <w:t>和</w:t>
            </w:r>
            <w:r w:rsidRPr="003F3659">
              <w:rPr>
                <w:rFonts w:ascii="Times New Roman" w:hAnsi="Times New Roman"/>
                <w:color w:val="000000"/>
                <w:sz w:val="18"/>
                <w:szCs w:val="18"/>
              </w:rPr>
              <w:t>4.4.11</w:t>
            </w:r>
          </w:p>
        </w:tc>
      </w:tr>
      <w:tr w:rsidR="008D0F3F" w:rsidRPr="003F3659" w:rsidTr="003F3659">
        <w:tc>
          <w:tcPr>
            <w:tcW w:w="1464" w:type="dxa"/>
            <w:vMerge/>
            <w:vAlign w:val="center"/>
          </w:tcPr>
          <w:p w:rsidR="008D0F3F" w:rsidRPr="003F3659" w:rsidRDefault="008D0F3F" w:rsidP="003F3659">
            <w:pPr>
              <w:jc w:val="center"/>
              <w:rPr>
                <w:rFonts w:ascii="Times New Roman" w:hAnsi="Times New Roman"/>
                <w:color w:val="000000"/>
                <w:sz w:val="18"/>
                <w:szCs w:val="18"/>
              </w:rPr>
            </w:pPr>
          </w:p>
        </w:tc>
        <w:tc>
          <w:tcPr>
            <w:tcW w:w="48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2</w:t>
            </w:r>
          </w:p>
        </w:tc>
        <w:tc>
          <w:tcPr>
            <w:tcW w:w="3096"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45°</w:t>
            </w:r>
            <w:r w:rsidRPr="003F3659">
              <w:rPr>
                <w:rFonts w:ascii="Times New Roman" w:hAnsi="Times New Roman"/>
                <w:color w:val="000000"/>
                <w:sz w:val="18"/>
                <w:szCs w:val="18"/>
              </w:rPr>
              <w:t>抗震受拉</w:t>
            </w:r>
            <w:r w:rsidRPr="003F3659">
              <w:rPr>
                <w:rFonts w:ascii="Times New Roman" w:hAnsi="Times New Roman"/>
                <w:color w:val="000000"/>
                <w:sz w:val="18"/>
                <w:szCs w:val="18"/>
              </w:rPr>
              <w:t>/</w:t>
            </w:r>
            <w:r w:rsidRPr="003F3659">
              <w:rPr>
                <w:rFonts w:ascii="Times New Roman" w:hAnsi="Times New Roman"/>
                <w:color w:val="000000"/>
                <w:sz w:val="18"/>
                <w:szCs w:val="18"/>
              </w:rPr>
              <w:t>受压承载力、极限变形</w:t>
            </w:r>
          </w:p>
        </w:tc>
        <w:tc>
          <w:tcPr>
            <w:tcW w:w="1192"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w:t>
            </w:r>
          </w:p>
        </w:tc>
        <w:tc>
          <w:tcPr>
            <w:tcW w:w="85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附录</w:t>
            </w:r>
            <w:r w:rsidRPr="003F3659">
              <w:rPr>
                <w:rFonts w:ascii="Times New Roman" w:hAnsi="Times New Roman"/>
                <w:color w:val="000000"/>
                <w:sz w:val="18"/>
                <w:szCs w:val="18"/>
              </w:rPr>
              <w:t>C</w:t>
            </w:r>
          </w:p>
        </w:tc>
        <w:tc>
          <w:tcPr>
            <w:tcW w:w="998" w:type="dxa"/>
            <w:vMerge/>
            <w:vAlign w:val="center"/>
          </w:tcPr>
          <w:p w:rsidR="008D0F3F" w:rsidRPr="003F3659" w:rsidRDefault="008D0F3F" w:rsidP="003F3659">
            <w:pPr>
              <w:spacing w:line="360" w:lineRule="auto"/>
              <w:jc w:val="center"/>
              <w:rPr>
                <w:rFonts w:ascii="Times New Roman" w:hAnsi="Times New Roman"/>
                <w:szCs w:val="21"/>
              </w:rPr>
            </w:pPr>
          </w:p>
        </w:tc>
      </w:tr>
      <w:tr w:rsidR="008D0F3F" w:rsidRPr="003F3659" w:rsidTr="003F3659">
        <w:tc>
          <w:tcPr>
            <w:tcW w:w="1464" w:type="dxa"/>
            <w:vMerge/>
            <w:vAlign w:val="center"/>
          </w:tcPr>
          <w:p w:rsidR="008D0F3F" w:rsidRPr="003F3659" w:rsidRDefault="008D0F3F" w:rsidP="003F3659">
            <w:pPr>
              <w:jc w:val="center"/>
              <w:rPr>
                <w:rFonts w:ascii="Times New Roman" w:hAnsi="Times New Roman"/>
                <w:color w:val="000000"/>
                <w:sz w:val="18"/>
                <w:szCs w:val="18"/>
              </w:rPr>
            </w:pPr>
          </w:p>
        </w:tc>
        <w:tc>
          <w:tcPr>
            <w:tcW w:w="48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3096"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60°</w:t>
            </w:r>
            <w:r w:rsidRPr="003F3659">
              <w:rPr>
                <w:rFonts w:ascii="Times New Roman" w:hAnsi="Times New Roman"/>
                <w:color w:val="000000"/>
                <w:sz w:val="18"/>
                <w:szCs w:val="18"/>
              </w:rPr>
              <w:t>抗震受拉</w:t>
            </w:r>
            <w:r w:rsidRPr="003F3659">
              <w:rPr>
                <w:rFonts w:ascii="Times New Roman" w:hAnsi="Times New Roman"/>
                <w:color w:val="000000"/>
                <w:sz w:val="18"/>
                <w:szCs w:val="18"/>
              </w:rPr>
              <w:t>/</w:t>
            </w:r>
            <w:r w:rsidRPr="003F3659">
              <w:rPr>
                <w:rFonts w:ascii="Times New Roman" w:hAnsi="Times New Roman"/>
                <w:color w:val="000000"/>
                <w:sz w:val="18"/>
                <w:szCs w:val="18"/>
              </w:rPr>
              <w:t>受压承载力、极限变形</w:t>
            </w:r>
          </w:p>
        </w:tc>
        <w:tc>
          <w:tcPr>
            <w:tcW w:w="1192"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w:t>
            </w:r>
          </w:p>
        </w:tc>
        <w:tc>
          <w:tcPr>
            <w:tcW w:w="850" w:type="dxa"/>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附录</w:t>
            </w:r>
            <w:r w:rsidRPr="003F3659">
              <w:rPr>
                <w:rFonts w:ascii="Times New Roman" w:hAnsi="Times New Roman"/>
                <w:color w:val="000000"/>
                <w:sz w:val="18"/>
                <w:szCs w:val="18"/>
              </w:rPr>
              <w:t>C</w:t>
            </w:r>
          </w:p>
        </w:tc>
        <w:tc>
          <w:tcPr>
            <w:tcW w:w="998" w:type="dxa"/>
            <w:vMerge/>
            <w:vAlign w:val="center"/>
          </w:tcPr>
          <w:p w:rsidR="008D0F3F" w:rsidRPr="003F3659" w:rsidRDefault="008D0F3F" w:rsidP="003F3659">
            <w:pPr>
              <w:spacing w:line="360" w:lineRule="auto"/>
              <w:jc w:val="center"/>
              <w:rPr>
                <w:rFonts w:ascii="Times New Roman" w:hAnsi="Times New Roman"/>
                <w:szCs w:val="21"/>
              </w:rPr>
            </w:pPr>
          </w:p>
        </w:tc>
      </w:tr>
    </w:tbl>
    <w:p w:rsidR="008D0F3F" w:rsidRDefault="008D0F3F">
      <w:pPr>
        <w:spacing w:line="360" w:lineRule="auto"/>
        <w:rPr>
          <w:rFonts w:ascii="Times New Roman" w:hAnsi="Times New Roman"/>
          <w:szCs w:val="21"/>
        </w:rPr>
      </w:pPr>
    </w:p>
    <w:p w:rsidR="008D0F3F" w:rsidRDefault="000A008F">
      <w:pPr>
        <w:spacing w:line="360" w:lineRule="auto"/>
        <w:rPr>
          <w:rFonts w:ascii="Times New Roman" w:hAnsi="Times New Roman"/>
          <w:szCs w:val="21"/>
        </w:rPr>
      </w:pPr>
      <w:r>
        <w:rPr>
          <w:rFonts w:ascii="Times New Roman" w:hAnsi="Times New Roman" w:hint="eastAsia"/>
          <w:szCs w:val="21"/>
        </w:rPr>
        <w:t xml:space="preserve">4.3.3 </w:t>
      </w:r>
      <w:r>
        <w:rPr>
          <w:rFonts w:ascii="Times New Roman" w:hAnsi="Times New Roman" w:hint="eastAsia"/>
          <w:szCs w:val="21"/>
        </w:rPr>
        <w:t>支吊架的涂层性能应依据表</w:t>
      </w:r>
      <w:r>
        <w:rPr>
          <w:rFonts w:ascii="Times New Roman" w:hAnsi="Times New Roman" w:hint="eastAsia"/>
          <w:szCs w:val="21"/>
        </w:rPr>
        <w:t>5</w:t>
      </w:r>
      <w:r>
        <w:rPr>
          <w:rFonts w:ascii="Times New Roman" w:hAnsi="Times New Roman" w:hint="eastAsia"/>
          <w:szCs w:val="21"/>
        </w:rPr>
        <w:t>评价。</w:t>
      </w:r>
    </w:p>
    <w:p w:rsidR="008D0F3F" w:rsidRPr="008E6964" w:rsidRDefault="000A008F">
      <w:pPr>
        <w:spacing w:line="360" w:lineRule="auto"/>
        <w:jc w:val="center"/>
        <w:rPr>
          <w:rFonts w:ascii="黑体" w:eastAsia="黑体" w:hAnsi="黑体"/>
          <w:szCs w:val="21"/>
        </w:rPr>
      </w:pPr>
      <w:r w:rsidRPr="008E6964">
        <w:rPr>
          <w:rFonts w:ascii="黑体" w:eastAsia="黑体" w:hAnsi="黑体" w:hint="eastAsia"/>
          <w:szCs w:val="21"/>
        </w:rPr>
        <w:t>表5 支吊架涂层性能</w:t>
      </w: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96"/>
        <w:gridCol w:w="2440"/>
        <w:gridCol w:w="1175"/>
        <w:gridCol w:w="1903"/>
        <w:gridCol w:w="853"/>
      </w:tblGrid>
      <w:tr w:rsidR="008D0F3F" w:rsidRPr="003F3659" w:rsidTr="003F3659">
        <w:trPr>
          <w:trHeight w:val="545"/>
          <w:tblHeader/>
          <w:jc w:val="center"/>
        </w:trPr>
        <w:tc>
          <w:tcPr>
            <w:tcW w:w="803" w:type="pct"/>
            <w:tcBorders>
              <w:top w:val="single" w:sz="8" w:space="0" w:color="000000"/>
              <w:left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评价对象</w:t>
            </w:r>
          </w:p>
        </w:tc>
        <w:tc>
          <w:tcPr>
            <w:tcW w:w="245"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序号</w:t>
            </w:r>
          </w:p>
        </w:tc>
        <w:tc>
          <w:tcPr>
            <w:tcW w:w="1512"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评价项</w:t>
            </w:r>
          </w:p>
        </w:tc>
        <w:tc>
          <w:tcPr>
            <w:tcW w:w="72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样品数量</w:t>
            </w:r>
          </w:p>
        </w:tc>
        <w:tc>
          <w:tcPr>
            <w:tcW w:w="117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试验</w:t>
            </w:r>
          </w:p>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方法</w:t>
            </w:r>
          </w:p>
        </w:tc>
        <w:tc>
          <w:tcPr>
            <w:tcW w:w="529" w:type="pct"/>
            <w:tcBorders>
              <w:top w:val="single" w:sz="8" w:space="0" w:color="000000"/>
              <w:bottom w:val="single" w:sz="8" w:space="0" w:color="000000"/>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评价方法</w:t>
            </w:r>
          </w:p>
        </w:tc>
      </w:tr>
      <w:tr w:rsidR="008D0F3F" w:rsidRPr="003F3659" w:rsidTr="003F3659">
        <w:trPr>
          <w:trHeight w:val="339"/>
          <w:jc w:val="center"/>
        </w:trPr>
        <w:tc>
          <w:tcPr>
            <w:tcW w:w="803" w:type="pct"/>
            <w:vMerge w:val="restart"/>
            <w:tcBorders>
              <w:left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支吊架的涂层</w:t>
            </w:r>
          </w:p>
        </w:tc>
        <w:tc>
          <w:tcPr>
            <w:tcW w:w="245"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1</w:t>
            </w:r>
          </w:p>
        </w:tc>
        <w:tc>
          <w:tcPr>
            <w:tcW w:w="1512"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中性盐雾试验</w:t>
            </w:r>
          </w:p>
        </w:tc>
        <w:tc>
          <w:tcPr>
            <w:tcW w:w="72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17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GB/T1771-2007</w:t>
            </w:r>
          </w:p>
        </w:tc>
        <w:tc>
          <w:tcPr>
            <w:tcW w:w="529" w:type="pct"/>
            <w:vMerge w:val="restart"/>
            <w:tcBorders>
              <w:top w:val="single" w:sz="8" w:space="0" w:color="000000"/>
              <w:right w:val="single" w:sz="4" w:space="0" w:color="auto"/>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符合标准要求</w:t>
            </w:r>
          </w:p>
        </w:tc>
      </w:tr>
      <w:tr w:rsidR="008D0F3F" w:rsidRPr="003F3659" w:rsidTr="003F3659">
        <w:trPr>
          <w:trHeight w:val="339"/>
          <w:jc w:val="center"/>
        </w:trPr>
        <w:tc>
          <w:tcPr>
            <w:tcW w:w="803"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245"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2</w:t>
            </w:r>
          </w:p>
        </w:tc>
        <w:tc>
          <w:tcPr>
            <w:tcW w:w="1512"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铜加速盐雾试验</w:t>
            </w:r>
            <w:r w:rsidRPr="003F3659">
              <w:rPr>
                <w:rFonts w:ascii="Times New Roman" w:hAnsi="Times New Roman"/>
                <w:color w:val="000000"/>
                <w:sz w:val="18"/>
                <w:szCs w:val="18"/>
                <w:vertAlign w:val="superscript"/>
              </w:rPr>
              <w:t>1</w:t>
            </w:r>
          </w:p>
        </w:tc>
        <w:tc>
          <w:tcPr>
            <w:tcW w:w="72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17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GB/T 10125-2015</w:t>
            </w:r>
          </w:p>
        </w:tc>
        <w:tc>
          <w:tcPr>
            <w:tcW w:w="529" w:type="pct"/>
            <w:vMerge/>
            <w:tcBorders>
              <w:right w:val="single" w:sz="4" w:space="0" w:color="auto"/>
            </w:tcBorders>
            <w:vAlign w:val="center"/>
          </w:tcPr>
          <w:p w:rsidR="008D0F3F" w:rsidRPr="003F3659" w:rsidRDefault="008D0F3F" w:rsidP="003F3659">
            <w:pPr>
              <w:jc w:val="center"/>
              <w:rPr>
                <w:rFonts w:ascii="Times New Roman" w:hAnsi="Times New Roman"/>
                <w:color w:val="000000"/>
                <w:sz w:val="18"/>
                <w:szCs w:val="18"/>
              </w:rPr>
            </w:pPr>
          </w:p>
        </w:tc>
      </w:tr>
      <w:tr w:rsidR="008D0F3F" w:rsidRPr="003F3659" w:rsidTr="003F3659">
        <w:trPr>
          <w:trHeight w:val="339"/>
          <w:jc w:val="center"/>
        </w:trPr>
        <w:tc>
          <w:tcPr>
            <w:tcW w:w="803"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245"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512"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耐弯曲</w:t>
            </w:r>
          </w:p>
        </w:tc>
        <w:tc>
          <w:tcPr>
            <w:tcW w:w="72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17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GB/T6742-1986</w:t>
            </w:r>
          </w:p>
        </w:tc>
        <w:tc>
          <w:tcPr>
            <w:tcW w:w="529" w:type="pct"/>
            <w:vMerge/>
            <w:tcBorders>
              <w:right w:val="single" w:sz="4" w:space="0" w:color="auto"/>
            </w:tcBorders>
            <w:vAlign w:val="center"/>
          </w:tcPr>
          <w:p w:rsidR="008D0F3F" w:rsidRPr="003F3659" w:rsidRDefault="008D0F3F" w:rsidP="003F3659">
            <w:pPr>
              <w:jc w:val="center"/>
              <w:rPr>
                <w:rFonts w:ascii="Times New Roman" w:hAnsi="Times New Roman"/>
                <w:color w:val="000000"/>
                <w:sz w:val="18"/>
                <w:szCs w:val="18"/>
              </w:rPr>
            </w:pPr>
          </w:p>
        </w:tc>
      </w:tr>
      <w:tr w:rsidR="008D0F3F" w:rsidRPr="003F3659" w:rsidTr="003F3659">
        <w:trPr>
          <w:trHeight w:val="339"/>
          <w:jc w:val="center"/>
        </w:trPr>
        <w:tc>
          <w:tcPr>
            <w:tcW w:w="803"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245"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4</w:t>
            </w:r>
          </w:p>
        </w:tc>
        <w:tc>
          <w:tcPr>
            <w:tcW w:w="1512"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耐冲击试验</w:t>
            </w:r>
          </w:p>
        </w:tc>
        <w:tc>
          <w:tcPr>
            <w:tcW w:w="72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179" w:type="pct"/>
            <w:tcBorders>
              <w:top w:val="single" w:sz="8" w:space="0" w:color="000000"/>
              <w:bottom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GB/T 1732-1993</w:t>
            </w:r>
          </w:p>
        </w:tc>
        <w:tc>
          <w:tcPr>
            <w:tcW w:w="529" w:type="pct"/>
            <w:vMerge/>
            <w:tcBorders>
              <w:right w:val="single" w:sz="4" w:space="0" w:color="auto"/>
            </w:tcBorders>
            <w:vAlign w:val="center"/>
          </w:tcPr>
          <w:p w:rsidR="008D0F3F" w:rsidRPr="003F3659" w:rsidRDefault="008D0F3F" w:rsidP="003F3659">
            <w:pPr>
              <w:jc w:val="center"/>
              <w:rPr>
                <w:rFonts w:ascii="Times New Roman" w:hAnsi="Times New Roman"/>
                <w:color w:val="000000"/>
                <w:sz w:val="18"/>
                <w:szCs w:val="18"/>
              </w:rPr>
            </w:pPr>
          </w:p>
        </w:tc>
      </w:tr>
      <w:tr w:rsidR="008D0F3F" w:rsidRPr="003F3659" w:rsidTr="003F3659">
        <w:trPr>
          <w:trHeight w:val="339"/>
          <w:jc w:val="center"/>
        </w:trPr>
        <w:tc>
          <w:tcPr>
            <w:tcW w:w="803" w:type="pct"/>
            <w:vMerge/>
            <w:tcBorders>
              <w:left w:val="single" w:sz="8" w:space="0" w:color="000000"/>
            </w:tcBorders>
            <w:vAlign w:val="center"/>
          </w:tcPr>
          <w:p w:rsidR="008D0F3F" w:rsidRPr="003F3659" w:rsidRDefault="008D0F3F" w:rsidP="003F3659">
            <w:pPr>
              <w:jc w:val="center"/>
              <w:rPr>
                <w:rFonts w:ascii="Times New Roman" w:hAnsi="Times New Roman"/>
                <w:color w:val="000000"/>
                <w:sz w:val="18"/>
                <w:szCs w:val="18"/>
              </w:rPr>
            </w:pPr>
          </w:p>
        </w:tc>
        <w:tc>
          <w:tcPr>
            <w:tcW w:w="245"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5</w:t>
            </w:r>
          </w:p>
        </w:tc>
        <w:tc>
          <w:tcPr>
            <w:tcW w:w="1512"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附着力</w:t>
            </w:r>
          </w:p>
        </w:tc>
        <w:tc>
          <w:tcPr>
            <w:tcW w:w="72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≥3</w:t>
            </w:r>
          </w:p>
        </w:tc>
        <w:tc>
          <w:tcPr>
            <w:tcW w:w="1179" w:type="pct"/>
            <w:tcBorders>
              <w:top w:val="single" w:sz="8" w:space="0" w:color="000000"/>
            </w:tcBorders>
            <w:vAlign w:val="center"/>
          </w:tcPr>
          <w:p w:rsidR="008D0F3F" w:rsidRPr="003F3659" w:rsidRDefault="000A008F" w:rsidP="003F3659">
            <w:pPr>
              <w:jc w:val="center"/>
              <w:rPr>
                <w:rFonts w:ascii="Times New Roman" w:hAnsi="Times New Roman"/>
                <w:color w:val="000000"/>
                <w:sz w:val="18"/>
                <w:szCs w:val="18"/>
              </w:rPr>
            </w:pPr>
            <w:r w:rsidRPr="003F3659">
              <w:rPr>
                <w:rFonts w:ascii="Times New Roman" w:hAnsi="Times New Roman"/>
                <w:color w:val="000000"/>
                <w:sz w:val="18"/>
                <w:szCs w:val="18"/>
              </w:rPr>
              <w:t>HG/T 5176-2017</w:t>
            </w:r>
          </w:p>
        </w:tc>
        <w:tc>
          <w:tcPr>
            <w:tcW w:w="529" w:type="pct"/>
            <w:vMerge/>
            <w:tcBorders>
              <w:right w:val="single" w:sz="4" w:space="0" w:color="auto"/>
            </w:tcBorders>
            <w:vAlign w:val="center"/>
          </w:tcPr>
          <w:p w:rsidR="008D0F3F" w:rsidRPr="003F3659" w:rsidRDefault="008D0F3F" w:rsidP="003F3659">
            <w:pPr>
              <w:jc w:val="center"/>
              <w:rPr>
                <w:rFonts w:ascii="Times New Roman" w:hAnsi="Times New Roman"/>
                <w:color w:val="000000"/>
                <w:sz w:val="18"/>
                <w:szCs w:val="18"/>
              </w:rPr>
            </w:pPr>
          </w:p>
        </w:tc>
      </w:tr>
    </w:tbl>
    <w:p w:rsidR="008D0F3F" w:rsidRDefault="008D0F3F">
      <w:pPr>
        <w:rPr>
          <w:rFonts w:ascii="Times New Roman" w:hAnsi="Times New Roman"/>
          <w:sz w:val="24"/>
          <w:szCs w:val="24"/>
        </w:rPr>
      </w:pPr>
    </w:p>
    <w:p w:rsidR="008D0F3F" w:rsidRDefault="000A008F">
      <w:pPr>
        <w:spacing w:line="360" w:lineRule="auto"/>
        <w:outlineLvl w:val="1"/>
        <w:rPr>
          <w:rFonts w:ascii="黑体" w:eastAsia="黑体" w:hAnsi="黑体" w:cs="黑体"/>
          <w:kern w:val="44"/>
          <w:szCs w:val="21"/>
        </w:rPr>
      </w:pPr>
      <w:bookmarkStart w:id="23" w:name="_Toc44681058"/>
      <w:r>
        <w:rPr>
          <w:rFonts w:ascii="黑体" w:eastAsia="黑体" w:hAnsi="黑体" w:cs="黑体" w:hint="eastAsia"/>
          <w:kern w:val="44"/>
          <w:szCs w:val="21"/>
        </w:rPr>
        <w:t>4.4 评价方法</w:t>
      </w:r>
      <w:bookmarkEnd w:id="23"/>
    </w:p>
    <w:p w:rsidR="008D0F3F" w:rsidRDefault="000A008F">
      <w:pPr>
        <w:spacing w:line="360" w:lineRule="auto"/>
        <w:rPr>
          <w:rFonts w:ascii="Times New Roman" w:hAnsi="Times New Roman"/>
          <w:szCs w:val="21"/>
        </w:rPr>
      </w:pPr>
      <w:r>
        <w:rPr>
          <w:rFonts w:ascii="Times New Roman" w:hAnsi="Times New Roman" w:hint="eastAsia"/>
          <w:szCs w:val="21"/>
        </w:rPr>
        <w:t xml:space="preserve">4.4.1 </w:t>
      </w:r>
      <w:r>
        <w:rPr>
          <w:rFonts w:ascii="Times New Roman" w:hAnsi="Times New Roman" w:hint="eastAsia"/>
          <w:szCs w:val="21"/>
        </w:rPr>
        <w:t>槽钢背孔承载力性能应按附录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B.2</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4.4.2 </w:t>
      </w:r>
      <w:proofErr w:type="gramStart"/>
      <w:r>
        <w:rPr>
          <w:rFonts w:ascii="Times New Roman" w:hAnsi="Times New Roman" w:hint="eastAsia"/>
          <w:szCs w:val="21"/>
        </w:rPr>
        <w:t>托臂根部</w:t>
      </w:r>
      <w:proofErr w:type="gramEnd"/>
      <w:r>
        <w:rPr>
          <w:rFonts w:ascii="Times New Roman" w:hAnsi="Times New Roman" w:hint="eastAsia"/>
          <w:szCs w:val="21"/>
        </w:rPr>
        <w:t>节点抗弯承载性能应按附录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B.3</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4.4.3 </w:t>
      </w:r>
      <w:proofErr w:type="gramStart"/>
      <w:r>
        <w:rPr>
          <w:rFonts w:ascii="Times New Roman" w:hAnsi="Times New Roman" w:hint="eastAsia"/>
          <w:szCs w:val="21"/>
        </w:rPr>
        <w:t>托臂根部节点抗剪承载力</w:t>
      </w:r>
      <w:proofErr w:type="gramEnd"/>
      <w:r>
        <w:rPr>
          <w:rFonts w:ascii="Times New Roman" w:hAnsi="Times New Roman" w:hint="eastAsia"/>
          <w:szCs w:val="21"/>
        </w:rPr>
        <w:t>标准值应取</w:t>
      </w:r>
      <m:oMath>
        <m:sSub>
          <m:sSubPr>
            <m:ctrlPr>
              <w:rPr>
                <w:rFonts w:ascii="Cambria Math" w:hAnsi="Cambria Math" w:hint="eastAsia"/>
                <w:szCs w:val="21"/>
              </w:rPr>
            </m:ctrlPr>
          </m:sSubPr>
          <m:e>
            <m:r>
              <w:rPr>
                <w:rFonts w:ascii="Cambria Math" w:hAnsi="Cambria Math" w:hint="eastAsia"/>
                <w:szCs w:val="21"/>
              </w:rPr>
              <m:t>V</m:t>
            </m:r>
          </m:e>
          <m:sub>
            <m:r>
              <m:rPr>
                <m:sty m:val="p"/>
              </m:rPr>
              <w:rPr>
                <w:rFonts w:ascii="Cambria Math" w:hAnsi="Cambria Math" w:hint="eastAsia"/>
                <w:szCs w:val="21"/>
              </w:rPr>
              <m:t>Rk</m:t>
            </m:r>
          </m:sub>
        </m:sSub>
        <m:r>
          <m:rPr>
            <m:sty m:val="p"/>
          </m:rPr>
          <w:rPr>
            <w:rFonts w:ascii="Cambria Math" w:hAnsi="Cambria Math" w:hint="eastAsia"/>
            <w:szCs w:val="21"/>
          </w:rPr>
          <m:t>=</m:t>
        </m:r>
        <m:r>
          <w:rPr>
            <w:rFonts w:ascii="Cambria Math" w:hAnsi="Cambria Math" w:hint="eastAsia"/>
            <w:szCs w:val="21"/>
          </w:rPr>
          <m:t>min</m:t>
        </m:r>
        <m:r>
          <m:rPr>
            <m:sty m:val="p"/>
          </m:rPr>
          <w:rPr>
            <w:rFonts w:ascii="Cambria Math" w:hAnsi="Cambria Math" w:hint="eastAsia"/>
            <w:szCs w:val="21"/>
          </w:rPr>
          <m:t>⁡</m:t>
        </m:r>
        <m:r>
          <m:rPr>
            <m:sty m:val="p"/>
          </m:rPr>
          <w:rPr>
            <w:rFonts w:ascii="Cambria Math" w:hAnsi="Cambria Math" w:hint="eastAsia"/>
            <w:szCs w:val="21"/>
          </w:rPr>
          <m:t>(</m:t>
        </m:r>
        <m:f>
          <m:fPr>
            <m:type m:val="lin"/>
            <m:ctrlPr>
              <w:rPr>
                <w:rFonts w:ascii="Cambria Math" w:hAnsi="Cambria Math" w:hint="eastAsia"/>
                <w:szCs w:val="21"/>
              </w:rPr>
            </m:ctrlPr>
          </m:fPr>
          <m:num>
            <m:sSub>
              <m:sSubPr>
                <m:ctrlPr>
                  <w:rPr>
                    <w:rFonts w:ascii="Cambria Math" w:hAnsi="Cambria Math" w:hint="eastAsia"/>
                    <w:szCs w:val="21"/>
                  </w:rPr>
                </m:ctrlPr>
              </m:sSubPr>
              <m:e>
                <m:r>
                  <w:rPr>
                    <w:rFonts w:ascii="Cambria Math" w:hAnsi="Cambria Math" w:hint="eastAsia"/>
                    <w:szCs w:val="21"/>
                  </w:rPr>
                  <m:t>M</m:t>
                </m:r>
              </m:e>
              <m:sub>
                <m:r>
                  <m:rPr>
                    <m:sty m:val="p"/>
                  </m:rPr>
                  <w:rPr>
                    <w:rFonts w:ascii="Cambria Math" w:hAnsi="Cambria Math" w:hint="eastAsia"/>
                    <w:szCs w:val="21"/>
                  </w:rPr>
                  <m:t>Rk</m:t>
                </m:r>
              </m:sub>
            </m:sSub>
          </m:num>
          <m:den>
            <m:sSub>
              <m:sSubPr>
                <m:ctrlPr>
                  <w:rPr>
                    <w:rFonts w:ascii="Cambria Math" w:hAnsi="Cambria Math" w:hint="eastAsia"/>
                    <w:szCs w:val="21"/>
                  </w:rPr>
                </m:ctrlPr>
              </m:sSubPr>
              <m:e>
                <m:r>
                  <w:rPr>
                    <w:rFonts w:ascii="Cambria Math" w:hAnsi="Cambria Math" w:hint="eastAsia"/>
                    <w:szCs w:val="21"/>
                  </w:rPr>
                  <m:t>l</m:t>
                </m:r>
              </m:e>
              <m:sub>
                <m:r>
                  <m:rPr>
                    <m:sty m:val="p"/>
                  </m:rPr>
                  <w:rPr>
                    <w:rFonts w:ascii="Cambria Math" w:hAnsi="Cambria Math" w:hint="eastAsia"/>
                    <w:szCs w:val="21"/>
                  </w:rPr>
                  <m:t>Rk</m:t>
                </m:r>
              </m:sub>
            </m:sSub>
          </m:den>
        </m:f>
        <m:r>
          <m:rPr>
            <m:sty m:val="p"/>
          </m:rPr>
          <w:rPr>
            <w:rFonts w:ascii="Cambria Math" w:hAnsi="Cambria Math" w:hint="eastAsia"/>
            <w:szCs w:val="21"/>
          </w:rPr>
          <m:t>,</m:t>
        </m:r>
        <m:f>
          <m:fPr>
            <m:type m:val="lin"/>
            <m:ctrlPr>
              <w:rPr>
                <w:rFonts w:ascii="Cambria Math" w:hAnsi="Cambria Math" w:hint="eastAsia"/>
                <w:szCs w:val="21"/>
              </w:rPr>
            </m:ctrlPr>
          </m:fPr>
          <m:num>
            <m:sSub>
              <m:sSubPr>
                <m:ctrlPr>
                  <w:rPr>
                    <w:rFonts w:ascii="Cambria Math" w:hAnsi="Cambria Math" w:hint="eastAsia"/>
                    <w:szCs w:val="21"/>
                  </w:rPr>
                </m:ctrlPr>
              </m:sSubPr>
              <m:e>
                <m:r>
                  <w:rPr>
                    <w:rFonts w:ascii="Cambria Math" w:hAnsi="Cambria Math" w:hint="eastAsia"/>
                    <w:szCs w:val="21"/>
                  </w:rPr>
                  <m:t>M</m:t>
                </m:r>
              </m:e>
              <m:sub>
                <m:r>
                  <m:rPr>
                    <m:sty m:val="p"/>
                  </m:rPr>
                  <w:rPr>
                    <w:rFonts w:ascii="Cambria Math" w:hAnsi="Cambria Math" w:hint="eastAsia"/>
                    <w:szCs w:val="21"/>
                  </w:rPr>
                  <m:t>Ru,m</m:t>
                </m:r>
              </m:sub>
            </m:sSub>
          </m:num>
          <m:den>
            <m:sSub>
              <m:sSubPr>
                <m:ctrlPr>
                  <w:rPr>
                    <w:rFonts w:ascii="Cambria Math" w:hAnsi="Cambria Math" w:hint="eastAsia"/>
                    <w:szCs w:val="21"/>
                  </w:rPr>
                </m:ctrlPr>
              </m:sSubPr>
              <m:e>
                <m:r>
                  <w:rPr>
                    <w:rFonts w:ascii="Cambria Math" w:hAnsi="Cambria Math" w:hint="eastAsia"/>
                    <w:szCs w:val="21"/>
                  </w:rPr>
                  <m:t>l</m:t>
                </m:r>
              </m:e>
              <m:sub>
                <m:r>
                  <m:rPr>
                    <m:sty m:val="p"/>
                  </m:rPr>
                  <w:rPr>
                    <w:rFonts w:ascii="Cambria Math" w:hAnsi="Cambria Math" w:hint="eastAsia"/>
                    <w:szCs w:val="21"/>
                  </w:rPr>
                  <m:t>Ru,m</m:t>
                </m:r>
              </m:sub>
            </m:sSub>
          </m:den>
        </m:f>
        <m:r>
          <m:rPr>
            <m:sty m:val="p"/>
          </m:rPr>
          <w:rPr>
            <w:rFonts w:ascii="Cambria Math" w:hAnsi="Cambria Math" w:hint="eastAsia"/>
            <w:szCs w:val="21"/>
          </w:rPr>
          <m:t>)</m:t>
        </m:r>
      </m:oMath>
      <w:r>
        <w:rPr>
          <w:rFonts w:ascii="Times New Roman" w:hAnsi="Times New Roman" w:hint="eastAsia"/>
          <w:szCs w:val="21"/>
        </w:rPr>
        <w:t>。</w:t>
      </w:r>
    </w:p>
    <w:p w:rsidR="008D0F3F" w:rsidRDefault="000A008F">
      <w:pPr>
        <w:spacing w:line="360" w:lineRule="auto"/>
        <w:rPr>
          <w:rFonts w:ascii="Times New Roman" w:hAnsi="Times New Roman"/>
          <w:szCs w:val="21"/>
        </w:rPr>
      </w:pPr>
      <w:r>
        <w:rPr>
          <w:rFonts w:ascii="Times New Roman" w:hAnsi="Times New Roman" w:hint="eastAsia"/>
          <w:szCs w:val="21"/>
        </w:rPr>
        <w:t xml:space="preserve">4.4.4 </w:t>
      </w:r>
      <w:r>
        <w:rPr>
          <w:rFonts w:ascii="Times New Roman" w:hAnsi="Times New Roman" w:hint="eastAsia"/>
          <w:szCs w:val="21"/>
        </w:rPr>
        <w:t>槽钢螺母抗滑移承载力应按附录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B.4</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4.4.5</w:t>
      </w:r>
      <w:r>
        <w:rPr>
          <w:rFonts w:ascii="Times New Roman" w:hAnsi="Times New Roman" w:hint="eastAsia"/>
          <w:szCs w:val="21"/>
        </w:rPr>
        <w:t>槽钢螺母抗拉承载力应按附录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B.5</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4.4.6 </w:t>
      </w:r>
      <w:r>
        <w:rPr>
          <w:rFonts w:ascii="Times New Roman" w:hAnsi="Times New Roman" w:hint="eastAsia"/>
          <w:szCs w:val="21"/>
        </w:rPr>
        <w:t>槽钢底座的节点承载力应按附录</w:t>
      </w:r>
      <w:r>
        <w:rPr>
          <w:rFonts w:ascii="Times New Roman" w:hAnsi="Times New Roman" w:hint="eastAsia"/>
          <w:szCs w:val="21"/>
        </w:rPr>
        <w:t>A</w:t>
      </w:r>
      <w:r>
        <w:rPr>
          <w:rFonts w:ascii="Times New Roman" w:hAnsi="Times New Roman" w:hint="eastAsia"/>
          <w:szCs w:val="21"/>
        </w:rPr>
        <w:t>的方法进行评估，底座</w:t>
      </w:r>
      <w:proofErr w:type="gramStart"/>
      <w:r>
        <w:rPr>
          <w:rFonts w:ascii="Times New Roman" w:hAnsi="Times New Roman" w:hint="eastAsia"/>
          <w:szCs w:val="21"/>
        </w:rPr>
        <w:t>节点抗剪承载力</w:t>
      </w:r>
      <w:proofErr w:type="gramEnd"/>
      <w:r>
        <w:rPr>
          <w:rFonts w:ascii="Times New Roman" w:hAnsi="Times New Roman" w:hint="eastAsia"/>
          <w:szCs w:val="21"/>
        </w:rPr>
        <w:t>标准值应取</w:t>
      </w:r>
      <m:oMath>
        <m:sSub>
          <m:sSubPr>
            <m:ctrlPr>
              <w:rPr>
                <w:rFonts w:ascii="Cambria Math" w:hAnsi="Cambria Math" w:hint="eastAsia"/>
                <w:szCs w:val="21"/>
              </w:rPr>
            </m:ctrlPr>
          </m:sSubPr>
          <m:e>
            <m:r>
              <w:rPr>
                <w:rFonts w:ascii="Cambria Math" w:hAnsi="Cambria Math" w:hint="eastAsia"/>
                <w:szCs w:val="21"/>
              </w:rPr>
              <m:t>V</m:t>
            </m:r>
          </m:e>
          <m:sub>
            <m:r>
              <m:rPr>
                <m:sty m:val="p"/>
              </m:rPr>
              <w:rPr>
                <w:rFonts w:ascii="Cambria Math" w:hAnsi="Cambria Math" w:hint="eastAsia"/>
                <w:szCs w:val="21"/>
              </w:rPr>
              <m:t>Rk</m:t>
            </m:r>
          </m:sub>
        </m:sSub>
        <m:r>
          <m:rPr>
            <m:sty m:val="p"/>
          </m:rPr>
          <w:rPr>
            <w:rFonts w:ascii="Cambria Math" w:hAnsi="Cambria Math" w:hint="eastAsia"/>
            <w:szCs w:val="21"/>
          </w:rPr>
          <m:t>=</m:t>
        </m:r>
        <m:r>
          <w:rPr>
            <w:rFonts w:ascii="Cambria Math" w:hAnsi="Cambria Math" w:hint="eastAsia"/>
            <w:szCs w:val="21"/>
          </w:rPr>
          <m:t>min</m:t>
        </m:r>
        <m:r>
          <m:rPr>
            <m:sty m:val="p"/>
          </m:rPr>
          <w:rPr>
            <w:rFonts w:ascii="Cambria Math" w:hAnsi="Cambria Math" w:hint="eastAsia"/>
            <w:szCs w:val="21"/>
          </w:rPr>
          <m:t>⁡</m:t>
        </m:r>
        <m:r>
          <m:rPr>
            <m:sty m:val="p"/>
          </m:rPr>
          <w:rPr>
            <w:rFonts w:ascii="Cambria Math" w:hAnsi="Cambria Math" w:hint="eastAsia"/>
            <w:szCs w:val="21"/>
          </w:rPr>
          <m:t>(</m:t>
        </m:r>
        <m:f>
          <m:fPr>
            <m:type m:val="lin"/>
            <m:ctrlPr>
              <w:rPr>
                <w:rFonts w:ascii="Cambria Math" w:hAnsi="Cambria Math" w:hint="eastAsia"/>
                <w:szCs w:val="21"/>
              </w:rPr>
            </m:ctrlPr>
          </m:fPr>
          <m:num>
            <m:sSub>
              <m:sSubPr>
                <m:ctrlPr>
                  <w:rPr>
                    <w:rFonts w:ascii="Cambria Math" w:hAnsi="Cambria Math" w:hint="eastAsia"/>
                    <w:szCs w:val="21"/>
                  </w:rPr>
                </m:ctrlPr>
              </m:sSubPr>
              <m:e>
                <m:r>
                  <w:rPr>
                    <w:rFonts w:ascii="Cambria Math" w:hAnsi="Cambria Math" w:hint="eastAsia"/>
                    <w:szCs w:val="21"/>
                  </w:rPr>
                  <m:t>M</m:t>
                </m:r>
              </m:e>
              <m:sub>
                <m:r>
                  <m:rPr>
                    <m:sty m:val="p"/>
                  </m:rPr>
                  <w:rPr>
                    <w:rFonts w:ascii="Cambria Math" w:hAnsi="Cambria Math" w:hint="eastAsia"/>
                    <w:szCs w:val="21"/>
                  </w:rPr>
                  <m:t>Rk</m:t>
                </m:r>
              </m:sub>
            </m:sSub>
          </m:num>
          <m:den>
            <m:sSub>
              <m:sSubPr>
                <m:ctrlPr>
                  <w:rPr>
                    <w:rFonts w:ascii="Cambria Math" w:hAnsi="Cambria Math" w:hint="eastAsia"/>
                    <w:szCs w:val="21"/>
                  </w:rPr>
                </m:ctrlPr>
              </m:sSubPr>
              <m:e>
                <m:r>
                  <w:rPr>
                    <w:rFonts w:ascii="Cambria Math" w:hAnsi="Cambria Math" w:hint="eastAsia"/>
                    <w:szCs w:val="21"/>
                  </w:rPr>
                  <m:t>l</m:t>
                </m:r>
              </m:e>
              <m:sub>
                <m:r>
                  <m:rPr>
                    <m:sty m:val="p"/>
                  </m:rPr>
                  <w:rPr>
                    <w:rFonts w:ascii="Cambria Math" w:hAnsi="Cambria Math" w:hint="eastAsia"/>
                    <w:szCs w:val="21"/>
                  </w:rPr>
                  <m:t>Rk</m:t>
                </m:r>
              </m:sub>
            </m:sSub>
          </m:den>
        </m:f>
        <m:r>
          <m:rPr>
            <m:sty m:val="p"/>
          </m:rPr>
          <w:rPr>
            <w:rFonts w:ascii="Cambria Math" w:hAnsi="Cambria Math" w:hint="eastAsia"/>
            <w:szCs w:val="21"/>
          </w:rPr>
          <m:t>,</m:t>
        </m:r>
        <m:f>
          <m:fPr>
            <m:type m:val="lin"/>
            <m:ctrlPr>
              <w:rPr>
                <w:rFonts w:ascii="Cambria Math" w:hAnsi="Cambria Math" w:hint="eastAsia"/>
                <w:szCs w:val="21"/>
              </w:rPr>
            </m:ctrlPr>
          </m:fPr>
          <m:num>
            <m:sSub>
              <m:sSubPr>
                <m:ctrlPr>
                  <w:rPr>
                    <w:rFonts w:ascii="Cambria Math" w:hAnsi="Cambria Math" w:hint="eastAsia"/>
                    <w:szCs w:val="21"/>
                  </w:rPr>
                </m:ctrlPr>
              </m:sSubPr>
              <m:e>
                <m:r>
                  <w:rPr>
                    <w:rFonts w:ascii="Cambria Math" w:hAnsi="Cambria Math" w:hint="eastAsia"/>
                    <w:szCs w:val="21"/>
                  </w:rPr>
                  <m:t>M</m:t>
                </m:r>
              </m:e>
              <m:sub>
                <m:r>
                  <m:rPr>
                    <m:sty m:val="p"/>
                  </m:rPr>
                  <w:rPr>
                    <w:rFonts w:ascii="Cambria Math" w:hAnsi="Cambria Math" w:hint="eastAsia"/>
                    <w:szCs w:val="21"/>
                  </w:rPr>
                  <m:t>Ru,m</m:t>
                </m:r>
              </m:sub>
            </m:sSub>
          </m:num>
          <m:den>
            <m:sSub>
              <m:sSubPr>
                <m:ctrlPr>
                  <w:rPr>
                    <w:rFonts w:ascii="Cambria Math" w:hAnsi="Cambria Math" w:hint="eastAsia"/>
                    <w:szCs w:val="21"/>
                  </w:rPr>
                </m:ctrlPr>
              </m:sSubPr>
              <m:e>
                <m:r>
                  <w:rPr>
                    <w:rFonts w:ascii="Cambria Math" w:hAnsi="Cambria Math" w:hint="eastAsia"/>
                    <w:szCs w:val="21"/>
                  </w:rPr>
                  <m:t>l</m:t>
                </m:r>
              </m:e>
              <m:sub>
                <m:r>
                  <m:rPr>
                    <m:sty m:val="p"/>
                  </m:rPr>
                  <w:rPr>
                    <w:rFonts w:ascii="Cambria Math" w:hAnsi="Cambria Math" w:hint="eastAsia"/>
                    <w:szCs w:val="21"/>
                  </w:rPr>
                  <m:t>Ru,m</m:t>
                </m:r>
              </m:sub>
            </m:sSub>
          </m:den>
        </m:f>
        <m:r>
          <m:rPr>
            <m:sty m:val="p"/>
          </m:rPr>
          <w:rPr>
            <w:rFonts w:ascii="Cambria Math" w:hAnsi="Cambria Math" w:hint="eastAsia"/>
            <w:szCs w:val="21"/>
          </w:rPr>
          <m:t>)</m:t>
        </m:r>
      </m:oMath>
      <w:r>
        <w:rPr>
          <w:rFonts w:ascii="Times New Roman" w:hAnsi="Times New Roman" w:hint="eastAsia"/>
          <w:szCs w:val="21"/>
        </w:rPr>
        <w:t>。测试方法应按附录</w:t>
      </w:r>
      <w:r>
        <w:rPr>
          <w:rFonts w:ascii="Times New Roman" w:hAnsi="Times New Roman" w:hint="eastAsia"/>
          <w:szCs w:val="21"/>
        </w:rPr>
        <w:t>B.6</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4.4.7 </w:t>
      </w:r>
      <w:r>
        <w:rPr>
          <w:rFonts w:ascii="Times New Roman" w:hAnsi="Times New Roman" w:hint="eastAsia"/>
          <w:szCs w:val="21"/>
        </w:rPr>
        <w:t>杆件连接件应按附录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B.7</w:t>
      </w:r>
      <w:r>
        <w:rPr>
          <w:rFonts w:ascii="Times New Roman" w:hAnsi="Times New Roman" w:hint="eastAsia"/>
          <w:szCs w:val="21"/>
        </w:rPr>
        <w:t>进。</w:t>
      </w:r>
    </w:p>
    <w:p w:rsidR="008D0F3F" w:rsidRDefault="000A008F">
      <w:pPr>
        <w:spacing w:line="360" w:lineRule="auto"/>
        <w:rPr>
          <w:rFonts w:ascii="Times New Roman" w:hAnsi="Times New Roman"/>
          <w:szCs w:val="21"/>
        </w:rPr>
      </w:pPr>
      <w:r>
        <w:rPr>
          <w:rFonts w:ascii="Times New Roman" w:hAnsi="Times New Roman" w:hint="eastAsia"/>
          <w:szCs w:val="21"/>
        </w:rPr>
        <w:t xml:space="preserve">4.4.8 </w:t>
      </w:r>
      <w:r>
        <w:rPr>
          <w:rFonts w:ascii="Times New Roman" w:hAnsi="Times New Roman" w:hint="eastAsia"/>
          <w:szCs w:val="21"/>
        </w:rPr>
        <w:t>管夹（束）应按附录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B.8</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4.4.9 </w:t>
      </w:r>
      <w:proofErr w:type="gramStart"/>
      <w:r>
        <w:rPr>
          <w:rFonts w:ascii="Times New Roman" w:hAnsi="Times New Roman" w:hint="eastAsia"/>
          <w:szCs w:val="21"/>
        </w:rPr>
        <w:t>管束扣垫的</w:t>
      </w:r>
      <w:proofErr w:type="gramEnd"/>
      <w:r>
        <w:rPr>
          <w:rFonts w:ascii="Times New Roman" w:hAnsi="Times New Roman" w:hint="eastAsia"/>
          <w:szCs w:val="21"/>
        </w:rPr>
        <w:t>抗拉承载力应按附录</w:t>
      </w:r>
      <w:r>
        <w:rPr>
          <w:rFonts w:ascii="Times New Roman" w:hAnsi="Times New Roman" w:hint="eastAsia"/>
          <w:szCs w:val="21"/>
        </w:rPr>
        <w:t>A</w:t>
      </w:r>
      <w:r>
        <w:rPr>
          <w:rFonts w:ascii="Times New Roman" w:hAnsi="Times New Roman" w:hint="eastAsia"/>
          <w:szCs w:val="21"/>
        </w:rPr>
        <w:t>的方法进行评估，试验方法应按附录</w:t>
      </w:r>
      <w:r>
        <w:rPr>
          <w:rFonts w:ascii="Times New Roman" w:hAnsi="Times New Roman" w:hint="eastAsia"/>
          <w:szCs w:val="21"/>
        </w:rPr>
        <w:t>B.5</w:t>
      </w:r>
      <w:r>
        <w:rPr>
          <w:rFonts w:ascii="Times New Roman" w:hAnsi="Times New Roman" w:hint="eastAsia"/>
          <w:szCs w:val="21"/>
        </w:rPr>
        <w:t>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4.4.10 </w:t>
      </w:r>
      <w:r>
        <w:rPr>
          <w:rFonts w:ascii="Times New Roman" w:hAnsi="Times New Roman" w:hint="eastAsia"/>
          <w:szCs w:val="21"/>
        </w:rPr>
        <w:t>抗震连接部件应按附录</w:t>
      </w:r>
      <w:r>
        <w:rPr>
          <w:rFonts w:ascii="Times New Roman" w:hAnsi="Times New Roman" w:hint="eastAsia"/>
          <w:szCs w:val="21"/>
        </w:rPr>
        <w:t>A</w:t>
      </w:r>
      <w:r>
        <w:rPr>
          <w:rFonts w:ascii="Times New Roman" w:hAnsi="Times New Roman" w:hint="eastAsia"/>
          <w:szCs w:val="21"/>
        </w:rPr>
        <w:t>的方法进行评估，测试方法应按附录</w:t>
      </w:r>
      <w:r>
        <w:rPr>
          <w:rFonts w:ascii="Times New Roman" w:hAnsi="Times New Roman" w:hint="eastAsia"/>
          <w:szCs w:val="21"/>
        </w:rPr>
        <w:t>C</w:t>
      </w:r>
      <w:r>
        <w:rPr>
          <w:rFonts w:ascii="Times New Roman" w:hAnsi="Times New Roman" w:hint="eastAsia"/>
          <w:szCs w:val="21"/>
        </w:rPr>
        <w:t>的方法进行。</w:t>
      </w:r>
    </w:p>
    <w:p w:rsidR="008D0F3F" w:rsidRDefault="000A008F">
      <w:pPr>
        <w:spacing w:line="360" w:lineRule="auto"/>
        <w:rPr>
          <w:rFonts w:ascii="Times New Roman" w:hAnsi="Times New Roman"/>
          <w:szCs w:val="21"/>
        </w:rPr>
      </w:pPr>
      <w:r>
        <w:rPr>
          <w:rFonts w:ascii="Times New Roman" w:hAnsi="Times New Roman" w:hint="eastAsia"/>
          <w:szCs w:val="21"/>
        </w:rPr>
        <w:t xml:space="preserve">4.4.11 </w:t>
      </w:r>
      <w:r>
        <w:rPr>
          <w:rFonts w:ascii="Times New Roman" w:hAnsi="Times New Roman" w:hint="eastAsia"/>
          <w:szCs w:val="21"/>
        </w:rPr>
        <w:t>槽钢配套抗震连接部件抗拉和抗压承载力应分别评估，螺杆配套抗震连接件和钢绞线配套抗震连接件可只评估其抗拉承载力。</w:t>
      </w:r>
    </w:p>
    <w:p w:rsidR="008D0F3F" w:rsidRDefault="008D0F3F">
      <w:pPr>
        <w:widowControl/>
        <w:autoSpaceDE w:val="0"/>
        <w:autoSpaceDN w:val="0"/>
        <w:adjustRightInd w:val="0"/>
        <w:spacing w:line="360" w:lineRule="auto"/>
        <w:jc w:val="left"/>
        <w:rPr>
          <w:rFonts w:asciiTheme="minorHAnsi" w:hAnsiTheme="minorHAnsi" w:cs="宋体"/>
          <w:kern w:val="0"/>
          <w:sz w:val="24"/>
          <w:szCs w:val="24"/>
        </w:rPr>
      </w:pPr>
    </w:p>
    <w:p w:rsidR="008D0F3F" w:rsidRDefault="000A008F">
      <w:pPr>
        <w:spacing w:line="360" w:lineRule="auto"/>
        <w:outlineLvl w:val="0"/>
        <w:rPr>
          <w:rFonts w:ascii="黑体" w:eastAsia="黑体" w:hAnsi="黑体" w:cs="黑体"/>
          <w:kern w:val="44"/>
          <w:szCs w:val="21"/>
        </w:rPr>
      </w:pPr>
      <w:bookmarkStart w:id="24" w:name="_Toc532804599"/>
      <w:bookmarkStart w:id="25" w:name="_Toc12954047"/>
      <w:bookmarkStart w:id="26" w:name="_Toc44681059"/>
      <w:bookmarkEnd w:id="20"/>
      <w:r>
        <w:rPr>
          <w:rFonts w:ascii="黑体" w:eastAsia="黑体" w:hAnsi="黑体" w:cs="黑体" w:hint="eastAsia"/>
          <w:kern w:val="44"/>
          <w:szCs w:val="21"/>
        </w:rPr>
        <w:lastRenderedPageBreak/>
        <w:t>5  认证</w:t>
      </w:r>
      <w:bookmarkEnd w:id="24"/>
      <w:r>
        <w:rPr>
          <w:rFonts w:ascii="黑体" w:eastAsia="黑体" w:hAnsi="黑体" w:cs="黑体" w:hint="eastAsia"/>
          <w:kern w:val="44"/>
          <w:szCs w:val="21"/>
        </w:rPr>
        <w:t>要求</w:t>
      </w:r>
      <w:bookmarkEnd w:id="25"/>
      <w:bookmarkEnd w:id="26"/>
    </w:p>
    <w:p w:rsidR="008D0F3F" w:rsidRDefault="000A008F">
      <w:pPr>
        <w:spacing w:line="360" w:lineRule="auto"/>
        <w:outlineLvl w:val="1"/>
        <w:rPr>
          <w:rFonts w:ascii="黑体" w:eastAsia="黑体" w:hAnsi="黑体" w:cs="黑体"/>
          <w:kern w:val="44"/>
          <w:szCs w:val="21"/>
        </w:rPr>
      </w:pPr>
      <w:bookmarkStart w:id="27" w:name="_Toc12954043"/>
      <w:bookmarkStart w:id="28" w:name="_Toc44681060"/>
      <w:bookmarkStart w:id="29" w:name="_Toc12954048"/>
      <w:r>
        <w:rPr>
          <w:rFonts w:ascii="黑体" w:eastAsia="黑体" w:hAnsi="黑体" w:cs="黑体" w:hint="eastAsia"/>
          <w:kern w:val="44"/>
          <w:szCs w:val="21"/>
        </w:rPr>
        <w:t xml:space="preserve">5.1  </w:t>
      </w:r>
      <w:bookmarkEnd w:id="27"/>
      <w:r>
        <w:rPr>
          <w:rFonts w:ascii="黑体" w:eastAsia="黑体" w:hAnsi="黑体" w:cs="黑体" w:hint="eastAsia"/>
          <w:kern w:val="44"/>
          <w:szCs w:val="21"/>
        </w:rPr>
        <w:t>一般规定</w:t>
      </w:r>
      <w:bookmarkEnd w:id="28"/>
    </w:p>
    <w:p w:rsidR="008D0F3F" w:rsidRDefault="000A008F">
      <w:pPr>
        <w:spacing w:line="360" w:lineRule="auto"/>
        <w:rPr>
          <w:rFonts w:ascii="Times New Roman" w:hAnsi="Times New Roman"/>
          <w:szCs w:val="21"/>
        </w:rPr>
      </w:pPr>
      <w:r>
        <w:rPr>
          <w:rFonts w:ascii="Times New Roman" w:hAnsi="Times New Roman" w:hint="eastAsia"/>
          <w:szCs w:val="21"/>
        </w:rPr>
        <w:t xml:space="preserve">5.1.1  </w:t>
      </w:r>
      <w:r>
        <w:rPr>
          <w:rFonts w:ascii="Times New Roman" w:hAnsi="Times New Roman" w:hint="eastAsia"/>
          <w:szCs w:val="21"/>
        </w:rPr>
        <w:t>支吊架认证应至少应包括认证申请、合同评审、工厂检查、产品检验、认证复核和决定、获证后监督和</w:t>
      </w:r>
      <w:proofErr w:type="gramStart"/>
      <w:r>
        <w:rPr>
          <w:rFonts w:ascii="Times New Roman" w:hAnsi="Times New Roman" w:hint="eastAsia"/>
          <w:szCs w:val="21"/>
        </w:rPr>
        <w:t>复评审</w:t>
      </w:r>
      <w:proofErr w:type="gramEnd"/>
      <w:r>
        <w:rPr>
          <w:rFonts w:ascii="Times New Roman" w:hAnsi="Times New Roman" w:hint="eastAsia"/>
          <w:szCs w:val="21"/>
        </w:rPr>
        <w:t>活动。</w:t>
      </w:r>
    </w:p>
    <w:p w:rsidR="008D0F3F" w:rsidRDefault="000A008F">
      <w:pPr>
        <w:spacing w:line="360" w:lineRule="auto"/>
        <w:rPr>
          <w:rFonts w:ascii="Times New Roman" w:hAnsi="Times New Roman"/>
          <w:szCs w:val="21"/>
        </w:rPr>
      </w:pPr>
      <w:r>
        <w:rPr>
          <w:rFonts w:ascii="Times New Roman" w:hAnsi="Times New Roman" w:hint="eastAsia"/>
          <w:szCs w:val="21"/>
        </w:rPr>
        <w:t xml:space="preserve">5.1.2  </w:t>
      </w:r>
      <w:r>
        <w:rPr>
          <w:rFonts w:ascii="Times New Roman" w:hAnsi="Times New Roman" w:hint="eastAsia"/>
          <w:szCs w:val="21"/>
        </w:rPr>
        <w:t>认证评价应包括工厂检查和产品检验。</w:t>
      </w:r>
    </w:p>
    <w:p w:rsidR="008D0F3F" w:rsidRDefault="000A008F">
      <w:pPr>
        <w:spacing w:line="360" w:lineRule="auto"/>
        <w:rPr>
          <w:rFonts w:ascii="Times New Roman" w:hAnsi="Times New Roman"/>
          <w:szCs w:val="21"/>
        </w:rPr>
      </w:pPr>
      <w:r>
        <w:rPr>
          <w:rFonts w:ascii="Times New Roman" w:hAnsi="Times New Roman" w:hint="eastAsia"/>
          <w:szCs w:val="21"/>
        </w:rPr>
        <w:t xml:space="preserve">5.1.3  </w:t>
      </w:r>
      <w:r>
        <w:rPr>
          <w:rFonts w:ascii="Times New Roman" w:hAnsi="Times New Roman" w:hint="eastAsia"/>
          <w:szCs w:val="21"/>
        </w:rPr>
        <w:t>工厂检查内容应包括但不局限于企业管理能力和生产制造能力。企业管理能力评价应符合</w:t>
      </w:r>
      <w:bookmarkStart w:id="30" w:name="_Hlk6407493"/>
      <w:r>
        <w:rPr>
          <w:rFonts w:ascii="Times New Roman" w:hAnsi="Times New Roman" w:hint="eastAsia"/>
          <w:szCs w:val="21"/>
        </w:rPr>
        <w:t>GB/T 19001</w:t>
      </w:r>
      <w:bookmarkEnd w:id="30"/>
      <w:r>
        <w:rPr>
          <w:rFonts w:ascii="Times New Roman" w:hAnsi="Times New Roman" w:hint="eastAsia"/>
          <w:szCs w:val="21"/>
        </w:rPr>
        <w:t>的规定。生产制造能力评价应包括关键原材料的控制、生产过程控制、不合格品控制、成品控制和见证试验内容。</w:t>
      </w:r>
    </w:p>
    <w:p w:rsidR="008D0F3F" w:rsidRDefault="000A008F">
      <w:pPr>
        <w:spacing w:line="360" w:lineRule="auto"/>
        <w:rPr>
          <w:rFonts w:ascii="Times New Roman" w:hAnsi="Times New Roman"/>
          <w:szCs w:val="21"/>
        </w:rPr>
      </w:pPr>
      <w:r>
        <w:rPr>
          <w:rFonts w:ascii="Times New Roman" w:hAnsi="Times New Roman" w:hint="eastAsia"/>
          <w:szCs w:val="21"/>
        </w:rPr>
        <w:t xml:space="preserve">5.1.4  </w:t>
      </w:r>
      <w:r>
        <w:rPr>
          <w:rFonts w:ascii="Times New Roman" w:hAnsi="Times New Roman" w:hint="eastAsia"/>
          <w:szCs w:val="21"/>
        </w:rPr>
        <w:t>认证机构应向通过认证的产品颁发认证证书和认证标志，并应规定证书和标志的使用要求。</w:t>
      </w:r>
    </w:p>
    <w:p w:rsidR="008D0F3F" w:rsidRDefault="000A008F">
      <w:pPr>
        <w:spacing w:line="360" w:lineRule="auto"/>
        <w:rPr>
          <w:rFonts w:ascii="Times New Roman" w:hAnsi="Times New Roman"/>
          <w:szCs w:val="21"/>
        </w:rPr>
      </w:pPr>
      <w:r>
        <w:rPr>
          <w:rFonts w:ascii="Times New Roman" w:hAnsi="Times New Roman" w:hint="eastAsia"/>
          <w:szCs w:val="21"/>
        </w:rPr>
        <w:t xml:space="preserve">5.1.5  </w:t>
      </w:r>
      <w:r>
        <w:rPr>
          <w:rFonts w:ascii="Times New Roman" w:hAnsi="Times New Roman" w:hint="eastAsia"/>
          <w:szCs w:val="21"/>
        </w:rPr>
        <w:t>认证机构对获证产品在有效期内应定期进行监督。</w:t>
      </w:r>
    </w:p>
    <w:p w:rsidR="008D0F3F" w:rsidRDefault="000A008F">
      <w:pPr>
        <w:spacing w:line="360" w:lineRule="auto"/>
        <w:outlineLvl w:val="1"/>
        <w:rPr>
          <w:rFonts w:ascii="黑体" w:eastAsia="黑体" w:hAnsi="黑体" w:cs="黑体"/>
          <w:kern w:val="44"/>
          <w:szCs w:val="21"/>
        </w:rPr>
      </w:pPr>
      <w:bookmarkStart w:id="31" w:name="_Toc44681061"/>
      <w:r>
        <w:rPr>
          <w:rFonts w:ascii="黑体" w:eastAsia="黑体" w:hAnsi="黑体" w:cs="黑体" w:hint="eastAsia"/>
          <w:kern w:val="44"/>
          <w:szCs w:val="21"/>
        </w:rPr>
        <w:t>5.2  认证单元划分</w:t>
      </w:r>
      <w:bookmarkEnd w:id="29"/>
      <w:bookmarkEnd w:id="31"/>
    </w:p>
    <w:p w:rsidR="008D0F3F" w:rsidRDefault="000A008F">
      <w:pPr>
        <w:spacing w:line="360" w:lineRule="auto"/>
        <w:rPr>
          <w:rFonts w:ascii="Times New Roman" w:hAnsi="Times New Roman"/>
          <w:szCs w:val="21"/>
        </w:rPr>
      </w:pPr>
      <w:r>
        <w:rPr>
          <w:rFonts w:ascii="Times New Roman" w:hAnsi="Times New Roman" w:hint="eastAsia"/>
          <w:szCs w:val="21"/>
        </w:rPr>
        <w:t xml:space="preserve">5.2.1  </w:t>
      </w:r>
      <w:r>
        <w:rPr>
          <w:rFonts w:ascii="Times New Roman" w:hAnsi="Times New Roman" w:hint="eastAsia"/>
          <w:szCs w:val="21"/>
        </w:rPr>
        <w:t>支吊架认证单元的划分应符合表</w:t>
      </w:r>
      <w:r>
        <w:rPr>
          <w:rFonts w:ascii="Times New Roman" w:hAnsi="Times New Roman" w:hint="eastAsia"/>
          <w:szCs w:val="21"/>
        </w:rPr>
        <w:t>6</w:t>
      </w:r>
      <w:r>
        <w:rPr>
          <w:rFonts w:ascii="Times New Roman" w:hAnsi="Times New Roman" w:hint="eastAsia"/>
          <w:szCs w:val="21"/>
        </w:rPr>
        <w:t>的规定。</w:t>
      </w:r>
    </w:p>
    <w:p w:rsidR="008D0F3F" w:rsidRPr="008E6964" w:rsidRDefault="000A008F">
      <w:pPr>
        <w:spacing w:line="360" w:lineRule="auto"/>
        <w:jc w:val="center"/>
        <w:rPr>
          <w:rFonts w:ascii="黑体" w:eastAsia="黑体" w:hAnsi="黑体"/>
          <w:szCs w:val="21"/>
        </w:rPr>
      </w:pPr>
      <w:r w:rsidRPr="008E6964">
        <w:rPr>
          <w:rFonts w:ascii="黑体" w:eastAsia="黑体" w:hAnsi="黑体" w:hint="eastAsia"/>
          <w:szCs w:val="21"/>
        </w:rPr>
        <w:t>表6  支吊架认证单元划分表</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2126"/>
        <w:gridCol w:w="2092"/>
      </w:tblGrid>
      <w:tr w:rsidR="008D0F3F" w:rsidRPr="003F3659" w:rsidTr="00DD2013">
        <w:trPr>
          <w:jc w:val="center"/>
        </w:trPr>
        <w:tc>
          <w:tcPr>
            <w:tcW w:w="1384" w:type="dxa"/>
            <w:vAlign w:val="center"/>
          </w:tcPr>
          <w:p w:rsidR="008D0F3F" w:rsidRPr="003F3659" w:rsidRDefault="008D0F3F" w:rsidP="003F3659">
            <w:pPr>
              <w:jc w:val="center"/>
              <w:rPr>
                <w:rFonts w:ascii="宋体" w:hAnsi="宋体"/>
                <w:color w:val="000000"/>
                <w:sz w:val="18"/>
                <w:szCs w:val="18"/>
              </w:rPr>
            </w:pPr>
          </w:p>
        </w:tc>
        <w:tc>
          <w:tcPr>
            <w:tcW w:w="1701"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材质</w:t>
            </w:r>
          </w:p>
        </w:tc>
        <w:tc>
          <w:tcPr>
            <w:tcW w:w="2126"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结构形式</w:t>
            </w:r>
          </w:p>
        </w:tc>
        <w:tc>
          <w:tcPr>
            <w:tcW w:w="2092"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功能</w:t>
            </w:r>
          </w:p>
        </w:tc>
      </w:tr>
      <w:tr w:rsidR="008D0F3F" w:rsidRPr="003F3659" w:rsidTr="00DD2013">
        <w:trPr>
          <w:jc w:val="center"/>
        </w:trPr>
        <w:tc>
          <w:tcPr>
            <w:tcW w:w="1384"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认证单元</w:t>
            </w:r>
          </w:p>
        </w:tc>
        <w:tc>
          <w:tcPr>
            <w:tcW w:w="1701"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碳  钢</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不锈钢</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其  他</w:t>
            </w:r>
          </w:p>
        </w:tc>
        <w:tc>
          <w:tcPr>
            <w:tcW w:w="2126"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单  管</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门  式</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其  他</w:t>
            </w:r>
          </w:p>
        </w:tc>
        <w:tc>
          <w:tcPr>
            <w:tcW w:w="2092" w:type="dxa"/>
            <w:vAlign w:val="center"/>
          </w:tcPr>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承重</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抗震</w:t>
            </w:r>
          </w:p>
          <w:p w:rsidR="008D0F3F" w:rsidRPr="003F3659" w:rsidRDefault="000A008F" w:rsidP="003F3659">
            <w:pPr>
              <w:jc w:val="center"/>
              <w:rPr>
                <w:rFonts w:ascii="宋体" w:hAnsi="宋体"/>
                <w:color w:val="000000"/>
                <w:sz w:val="18"/>
                <w:szCs w:val="18"/>
              </w:rPr>
            </w:pPr>
            <w:r w:rsidRPr="003F3659">
              <w:rPr>
                <w:rFonts w:ascii="宋体" w:hAnsi="宋体" w:hint="eastAsia"/>
                <w:color w:val="000000"/>
                <w:sz w:val="18"/>
                <w:szCs w:val="18"/>
              </w:rPr>
              <w:t>□ 承重+抗震</w:t>
            </w:r>
          </w:p>
        </w:tc>
      </w:tr>
    </w:tbl>
    <w:p w:rsidR="008D0F3F" w:rsidRDefault="008D0F3F">
      <w:pPr>
        <w:widowControl/>
        <w:spacing w:line="360" w:lineRule="auto"/>
        <w:jc w:val="left"/>
        <w:rPr>
          <w:rFonts w:ascii="Times New Roman" w:hAnsi="Times New Roman"/>
          <w:szCs w:val="21"/>
        </w:rPr>
      </w:pP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5.2.2</w:t>
      </w:r>
      <w:r>
        <w:rPr>
          <w:rFonts w:ascii="Times New Roman" w:hAnsi="Times New Roman" w:hint="eastAsia"/>
          <w:szCs w:val="21"/>
        </w:rPr>
        <w:t>同一制造商，在不同生产场所生产的产品，应划为不同认证单元。</w:t>
      </w:r>
    </w:p>
    <w:p w:rsidR="008D0F3F" w:rsidRDefault="000A008F">
      <w:pPr>
        <w:spacing w:line="360" w:lineRule="auto"/>
        <w:outlineLvl w:val="1"/>
        <w:rPr>
          <w:rFonts w:ascii="黑体" w:eastAsia="黑体" w:hAnsi="黑体" w:cs="黑体"/>
          <w:kern w:val="44"/>
          <w:szCs w:val="21"/>
        </w:rPr>
      </w:pPr>
      <w:bookmarkStart w:id="32" w:name="_Toc12954049"/>
      <w:bookmarkStart w:id="33" w:name="_Toc44681062"/>
      <w:r>
        <w:rPr>
          <w:rFonts w:ascii="黑体" w:eastAsia="黑体" w:hAnsi="黑体" w:cs="黑体" w:hint="eastAsia"/>
          <w:kern w:val="44"/>
          <w:szCs w:val="21"/>
        </w:rPr>
        <w:t>5.3  认证模式</w:t>
      </w:r>
      <w:bookmarkEnd w:id="32"/>
      <w:bookmarkEnd w:id="33"/>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5.3.1 </w:t>
      </w:r>
      <w:r>
        <w:rPr>
          <w:rFonts w:ascii="Times New Roman" w:hAnsi="Times New Roman" w:hint="eastAsia"/>
          <w:szCs w:val="21"/>
        </w:rPr>
        <w:t>支吊架认证模式为产品检验，初始工厂检查和获证后监督。</w:t>
      </w: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5.3.2 </w:t>
      </w:r>
      <w:r>
        <w:rPr>
          <w:rFonts w:ascii="Times New Roman" w:hAnsi="Times New Roman" w:hint="eastAsia"/>
          <w:szCs w:val="21"/>
        </w:rPr>
        <w:t>产品检验包括抽样检验和工厂见证检验。</w:t>
      </w:r>
    </w:p>
    <w:p w:rsidR="008D0F3F" w:rsidRDefault="000A008F">
      <w:pPr>
        <w:spacing w:line="360" w:lineRule="auto"/>
        <w:outlineLvl w:val="1"/>
        <w:rPr>
          <w:rFonts w:ascii="黑体" w:eastAsia="黑体" w:hAnsi="黑体" w:cs="黑体"/>
          <w:kern w:val="44"/>
          <w:szCs w:val="21"/>
        </w:rPr>
      </w:pPr>
      <w:bookmarkStart w:id="34" w:name="_Toc12954050"/>
      <w:bookmarkStart w:id="35" w:name="_Toc44681063"/>
      <w:r>
        <w:rPr>
          <w:rFonts w:ascii="黑体" w:eastAsia="黑体" w:hAnsi="黑体" w:cs="黑体" w:hint="eastAsia"/>
          <w:kern w:val="44"/>
          <w:szCs w:val="21"/>
        </w:rPr>
        <w:t>5.4  产品检验</w:t>
      </w:r>
      <w:bookmarkEnd w:id="34"/>
      <w:bookmarkEnd w:id="35"/>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5.4.1  </w:t>
      </w:r>
      <w:r>
        <w:rPr>
          <w:rFonts w:ascii="Times New Roman" w:hAnsi="Times New Roman" w:hint="eastAsia"/>
          <w:szCs w:val="21"/>
        </w:rPr>
        <w:t>应对申请认证支吊架的全部结构形式的组成部件以及典型结构形式的最不利情况进行检验。样品应从用于国内销售的正常批量生产、出厂检验合格、同一生产批号、相同包装形式的产品中随机抽取。</w:t>
      </w: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5.4.2  </w:t>
      </w:r>
      <w:r>
        <w:rPr>
          <w:rFonts w:ascii="Times New Roman" w:hAnsi="Times New Roman" w:hint="eastAsia"/>
          <w:szCs w:val="21"/>
        </w:rPr>
        <w:t>认证机构指派人员执行取样和封样。</w:t>
      </w: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5.4.3  </w:t>
      </w:r>
      <w:r>
        <w:rPr>
          <w:rFonts w:ascii="Times New Roman" w:hAnsi="Times New Roman" w:hint="eastAsia"/>
          <w:szCs w:val="21"/>
        </w:rPr>
        <w:t>产品取样与工厂检查应同时进行。</w:t>
      </w: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5.4.4  </w:t>
      </w:r>
      <w:r>
        <w:rPr>
          <w:rFonts w:ascii="Times New Roman" w:hAnsi="Times New Roman" w:hint="eastAsia"/>
          <w:szCs w:val="21"/>
        </w:rPr>
        <w:t>支吊架取样场所可在制造商仓库或生产厂。</w:t>
      </w:r>
    </w:p>
    <w:p w:rsidR="008D0F3F" w:rsidRDefault="000A008F">
      <w:pPr>
        <w:widowControl/>
        <w:spacing w:line="360" w:lineRule="auto"/>
        <w:jc w:val="left"/>
        <w:rPr>
          <w:rFonts w:ascii="Times New Roman" w:hAnsi="Times New Roman"/>
          <w:szCs w:val="21"/>
        </w:rPr>
      </w:pPr>
      <w:r>
        <w:rPr>
          <w:rFonts w:ascii="Times New Roman" w:hAnsi="Times New Roman" w:hint="eastAsia"/>
          <w:szCs w:val="21"/>
        </w:rPr>
        <w:t xml:space="preserve">5.4.5  </w:t>
      </w:r>
      <w:r>
        <w:rPr>
          <w:rFonts w:ascii="Times New Roman" w:hAnsi="Times New Roman" w:hint="eastAsia"/>
          <w:szCs w:val="21"/>
        </w:rPr>
        <w:t>取样方法、取样数量及检验标准应符合表</w:t>
      </w:r>
      <w:r>
        <w:rPr>
          <w:rFonts w:ascii="Times New Roman" w:hAnsi="Times New Roman" w:hint="eastAsia"/>
          <w:szCs w:val="21"/>
        </w:rPr>
        <w:t>7</w:t>
      </w:r>
      <w:r>
        <w:rPr>
          <w:rFonts w:ascii="Times New Roman" w:hAnsi="Times New Roman" w:hint="eastAsia"/>
          <w:szCs w:val="21"/>
        </w:rPr>
        <w:t>规定。</w:t>
      </w:r>
    </w:p>
    <w:p w:rsidR="009E5693" w:rsidRDefault="009E5693">
      <w:pPr>
        <w:widowControl/>
        <w:spacing w:line="360" w:lineRule="auto"/>
        <w:jc w:val="left"/>
        <w:rPr>
          <w:rFonts w:ascii="Times New Roman" w:hAnsi="Times New Roman"/>
          <w:szCs w:val="21"/>
        </w:rPr>
      </w:pPr>
    </w:p>
    <w:p w:rsidR="009E5693" w:rsidRDefault="009E5693">
      <w:pPr>
        <w:widowControl/>
        <w:spacing w:line="360" w:lineRule="auto"/>
        <w:jc w:val="left"/>
        <w:rPr>
          <w:rFonts w:ascii="Times New Roman" w:hAnsi="Times New Roman"/>
          <w:szCs w:val="21"/>
        </w:rPr>
      </w:pPr>
    </w:p>
    <w:p w:rsidR="009E5693" w:rsidRDefault="009E5693">
      <w:pPr>
        <w:widowControl/>
        <w:spacing w:line="360" w:lineRule="auto"/>
        <w:jc w:val="left"/>
        <w:rPr>
          <w:rFonts w:ascii="Times New Roman" w:hAnsi="Times New Roman"/>
          <w:szCs w:val="21"/>
        </w:rPr>
      </w:pPr>
    </w:p>
    <w:p w:rsidR="008D0F3F" w:rsidRPr="008E6964" w:rsidRDefault="000A008F" w:rsidP="008E6964">
      <w:pPr>
        <w:spacing w:line="360" w:lineRule="auto"/>
        <w:jc w:val="center"/>
        <w:rPr>
          <w:rFonts w:ascii="黑体" w:eastAsia="黑体" w:hAnsi="黑体"/>
          <w:szCs w:val="21"/>
        </w:rPr>
      </w:pPr>
      <w:r w:rsidRPr="008E6964">
        <w:rPr>
          <w:rFonts w:ascii="黑体" w:eastAsia="黑体" w:hAnsi="黑体" w:hint="eastAsia"/>
          <w:szCs w:val="21"/>
        </w:rPr>
        <w:lastRenderedPageBreak/>
        <w:t>表7  检验数量、取样及检验标准</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853"/>
        <w:gridCol w:w="3176"/>
        <w:gridCol w:w="2896"/>
      </w:tblGrid>
      <w:tr w:rsidR="008D0F3F" w:rsidTr="003F3659">
        <w:trPr>
          <w:trHeight w:val="546"/>
        </w:trPr>
        <w:tc>
          <w:tcPr>
            <w:tcW w:w="2804" w:type="dxa"/>
            <w:gridSpan w:val="2"/>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类型</w:t>
            </w:r>
          </w:p>
        </w:tc>
        <w:tc>
          <w:tcPr>
            <w:tcW w:w="3176"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抽样基数</w:t>
            </w:r>
          </w:p>
        </w:tc>
        <w:tc>
          <w:tcPr>
            <w:tcW w:w="2896"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检测项目</w:t>
            </w:r>
          </w:p>
        </w:tc>
      </w:tr>
      <w:tr w:rsidR="008D0F3F" w:rsidTr="003F3659">
        <w:trPr>
          <w:trHeight w:val="694"/>
        </w:trPr>
        <w:tc>
          <w:tcPr>
            <w:tcW w:w="951" w:type="dxa"/>
            <w:vMerge w:val="restart"/>
            <w:tcBorders>
              <w:top w:val="single" w:sz="4" w:space="0" w:color="auto"/>
              <w:left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初次工厂检查</w:t>
            </w:r>
          </w:p>
        </w:tc>
        <w:tc>
          <w:tcPr>
            <w:tcW w:w="1853"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产品抽样检验</w:t>
            </w:r>
          </w:p>
        </w:tc>
        <w:tc>
          <w:tcPr>
            <w:tcW w:w="3176" w:type="dxa"/>
            <w:vMerge w:val="restart"/>
            <w:tcBorders>
              <w:top w:val="single" w:sz="4" w:space="0" w:color="auto"/>
              <w:left w:val="single" w:sz="4" w:space="0" w:color="auto"/>
              <w:right w:val="single" w:sz="4" w:space="0" w:color="auto"/>
            </w:tcBorders>
            <w:vAlign w:val="center"/>
          </w:tcPr>
          <w:p w:rsidR="008D0F3F" w:rsidRDefault="000A008F" w:rsidP="003F3659">
            <w:pPr>
              <w:rPr>
                <w:rFonts w:ascii="宋体" w:hAnsi="宋体"/>
                <w:color w:val="000000"/>
                <w:sz w:val="18"/>
                <w:szCs w:val="18"/>
              </w:rPr>
            </w:pPr>
            <w:r>
              <w:rPr>
                <w:rFonts w:ascii="宋体" w:hAnsi="宋体" w:hint="eastAsia"/>
                <w:color w:val="000000"/>
                <w:sz w:val="18"/>
                <w:szCs w:val="18"/>
              </w:rPr>
              <w:t>连接件、底座、管束/夹、</w:t>
            </w:r>
            <w:proofErr w:type="gramStart"/>
            <w:r>
              <w:rPr>
                <w:rFonts w:ascii="宋体" w:hAnsi="宋体" w:hint="eastAsia"/>
                <w:color w:val="000000"/>
                <w:sz w:val="18"/>
                <w:szCs w:val="18"/>
              </w:rPr>
              <w:t>托臂的</w:t>
            </w:r>
            <w:proofErr w:type="gramEnd"/>
            <w:r>
              <w:rPr>
                <w:rFonts w:ascii="宋体" w:hAnsi="宋体" w:hint="eastAsia"/>
                <w:color w:val="000000"/>
                <w:sz w:val="18"/>
                <w:szCs w:val="18"/>
              </w:rPr>
              <w:t>抽样基数为100件；</w:t>
            </w:r>
          </w:p>
          <w:p w:rsidR="008D0F3F" w:rsidRDefault="000A008F" w:rsidP="003F3659">
            <w:pPr>
              <w:rPr>
                <w:rFonts w:ascii="宋体" w:hAnsi="宋体"/>
                <w:color w:val="000000"/>
                <w:sz w:val="18"/>
                <w:szCs w:val="18"/>
              </w:rPr>
            </w:pPr>
            <w:r>
              <w:rPr>
                <w:rFonts w:ascii="宋体" w:hAnsi="宋体" w:hint="eastAsia"/>
                <w:color w:val="000000"/>
                <w:sz w:val="18"/>
                <w:szCs w:val="18"/>
              </w:rPr>
              <w:t>槽钢螺母、</w:t>
            </w:r>
            <w:proofErr w:type="gramStart"/>
            <w:r>
              <w:rPr>
                <w:rFonts w:ascii="宋体" w:hAnsi="宋体" w:hint="eastAsia"/>
                <w:color w:val="000000"/>
                <w:sz w:val="18"/>
                <w:szCs w:val="18"/>
              </w:rPr>
              <w:t>管束扣垫的</w:t>
            </w:r>
            <w:proofErr w:type="gramEnd"/>
            <w:r>
              <w:rPr>
                <w:rFonts w:ascii="宋体" w:hAnsi="宋体" w:hint="eastAsia"/>
                <w:color w:val="000000"/>
                <w:sz w:val="18"/>
                <w:szCs w:val="18"/>
              </w:rPr>
              <w:t>抽样基数为500件；</w:t>
            </w:r>
          </w:p>
          <w:p w:rsidR="008D0F3F" w:rsidRDefault="000A008F" w:rsidP="003F3659">
            <w:pPr>
              <w:rPr>
                <w:rFonts w:ascii="宋体" w:hAnsi="宋体"/>
                <w:color w:val="000000"/>
                <w:sz w:val="18"/>
                <w:szCs w:val="18"/>
              </w:rPr>
            </w:pPr>
            <w:r>
              <w:rPr>
                <w:rFonts w:ascii="宋体" w:hAnsi="宋体" w:hint="eastAsia"/>
                <w:color w:val="000000"/>
                <w:sz w:val="18"/>
                <w:szCs w:val="18"/>
              </w:rPr>
              <w:t>槽钢抽样基数为2500米。</w:t>
            </w:r>
          </w:p>
        </w:tc>
        <w:tc>
          <w:tcPr>
            <w:tcW w:w="2896"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rPr>
                <w:rFonts w:ascii="宋体" w:hAnsi="宋体"/>
                <w:color w:val="000000"/>
                <w:sz w:val="18"/>
                <w:szCs w:val="18"/>
              </w:rPr>
            </w:pPr>
            <w:r>
              <w:rPr>
                <w:rFonts w:ascii="宋体" w:hAnsi="宋体" w:hint="eastAsia"/>
                <w:color w:val="000000"/>
                <w:sz w:val="18"/>
                <w:szCs w:val="18"/>
              </w:rPr>
              <w:t>本标准4.3</w:t>
            </w:r>
          </w:p>
        </w:tc>
      </w:tr>
      <w:tr w:rsidR="008D0F3F" w:rsidTr="003F3659">
        <w:trPr>
          <w:trHeight w:val="617"/>
        </w:trPr>
        <w:tc>
          <w:tcPr>
            <w:tcW w:w="951" w:type="dxa"/>
            <w:vMerge/>
            <w:tcBorders>
              <w:top w:val="single" w:sz="4" w:space="0" w:color="auto"/>
              <w:left w:val="single" w:sz="4" w:space="0" w:color="auto"/>
              <w:bottom w:val="single" w:sz="4" w:space="0" w:color="auto"/>
              <w:right w:val="single" w:sz="4" w:space="0" w:color="auto"/>
            </w:tcBorders>
            <w:vAlign w:val="center"/>
          </w:tcPr>
          <w:p w:rsidR="008D0F3F" w:rsidRDefault="008D0F3F" w:rsidP="003F3659">
            <w:pPr>
              <w:jc w:val="center"/>
              <w:rPr>
                <w:rFonts w:ascii="宋体" w:hAnsi="宋体"/>
                <w:color w:val="000000"/>
                <w:sz w:val="18"/>
                <w:szCs w:val="18"/>
              </w:rPr>
            </w:pPr>
          </w:p>
        </w:tc>
        <w:tc>
          <w:tcPr>
            <w:tcW w:w="1853"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工厂见证检验</w:t>
            </w:r>
          </w:p>
        </w:tc>
        <w:tc>
          <w:tcPr>
            <w:tcW w:w="3176" w:type="dxa"/>
            <w:vMerge/>
            <w:tcBorders>
              <w:left w:val="single" w:sz="4" w:space="0" w:color="auto"/>
              <w:right w:val="single" w:sz="4" w:space="0" w:color="auto"/>
            </w:tcBorders>
            <w:vAlign w:val="center"/>
          </w:tcPr>
          <w:p w:rsidR="008D0F3F" w:rsidRDefault="008D0F3F" w:rsidP="003F3659">
            <w:pPr>
              <w:rPr>
                <w:rFonts w:ascii="宋体" w:hAnsi="宋体"/>
                <w:color w:val="000000"/>
                <w:sz w:val="18"/>
                <w:szCs w:val="18"/>
              </w:rPr>
            </w:pPr>
          </w:p>
        </w:tc>
        <w:tc>
          <w:tcPr>
            <w:tcW w:w="2896" w:type="dxa"/>
            <w:vMerge w:val="restart"/>
            <w:tcBorders>
              <w:top w:val="single" w:sz="4" w:space="0" w:color="auto"/>
              <w:left w:val="single" w:sz="4" w:space="0" w:color="auto"/>
              <w:right w:val="single" w:sz="4" w:space="0" w:color="auto"/>
            </w:tcBorders>
            <w:vAlign w:val="center"/>
          </w:tcPr>
          <w:p w:rsidR="008D0F3F" w:rsidRDefault="000A008F" w:rsidP="003F3659">
            <w:pPr>
              <w:rPr>
                <w:rFonts w:ascii="宋体" w:hAnsi="宋体"/>
                <w:color w:val="000000"/>
                <w:sz w:val="18"/>
                <w:szCs w:val="18"/>
              </w:rPr>
            </w:pPr>
            <w:r>
              <w:rPr>
                <w:rFonts w:ascii="宋体" w:hAnsi="宋体" w:hint="eastAsia"/>
                <w:color w:val="000000"/>
                <w:sz w:val="18"/>
                <w:szCs w:val="18"/>
              </w:rPr>
              <w:t>本标准表3中第4、5、8或表4中第2项</w:t>
            </w:r>
          </w:p>
        </w:tc>
      </w:tr>
      <w:tr w:rsidR="008D0F3F" w:rsidTr="003F3659">
        <w:trPr>
          <w:trHeight w:val="569"/>
        </w:trPr>
        <w:tc>
          <w:tcPr>
            <w:tcW w:w="951"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监督</w:t>
            </w:r>
          </w:p>
          <w:p w:rsidR="008D0F3F" w:rsidRDefault="000A008F" w:rsidP="003F3659">
            <w:pPr>
              <w:jc w:val="center"/>
              <w:rPr>
                <w:rFonts w:ascii="宋体" w:hAnsi="宋体"/>
                <w:color w:val="000000"/>
                <w:sz w:val="18"/>
                <w:szCs w:val="18"/>
              </w:rPr>
            </w:pPr>
            <w:r>
              <w:rPr>
                <w:rFonts w:ascii="宋体" w:hAnsi="宋体" w:hint="eastAsia"/>
                <w:color w:val="000000"/>
                <w:sz w:val="18"/>
                <w:szCs w:val="18"/>
              </w:rPr>
              <w:t>检查</w:t>
            </w:r>
          </w:p>
        </w:tc>
        <w:tc>
          <w:tcPr>
            <w:tcW w:w="1853" w:type="dxa"/>
            <w:tcBorders>
              <w:top w:val="single" w:sz="4" w:space="0" w:color="auto"/>
              <w:left w:val="single" w:sz="4" w:space="0" w:color="auto"/>
              <w:bottom w:val="single" w:sz="4" w:space="0" w:color="auto"/>
              <w:right w:val="single" w:sz="4" w:space="0" w:color="auto"/>
            </w:tcBorders>
            <w:vAlign w:val="center"/>
          </w:tcPr>
          <w:p w:rsidR="008D0F3F" w:rsidRDefault="000A008F" w:rsidP="003F3659">
            <w:pPr>
              <w:jc w:val="center"/>
              <w:rPr>
                <w:rFonts w:ascii="宋体" w:hAnsi="宋体"/>
                <w:color w:val="000000"/>
                <w:sz w:val="18"/>
                <w:szCs w:val="18"/>
              </w:rPr>
            </w:pPr>
            <w:r>
              <w:rPr>
                <w:rFonts w:ascii="宋体" w:hAnsi="宋体" w:hint="eastAsia"/>
                <w:color w:val="000000"/>
                <w:sz w:val="18"/>
                <w:szCs w:val="18"/>
              </w:rPr>
              <w:t>工厂见证检验</w:t>
            </w:r>
          </w:p>
        </w:tc>
        <w:tc>
          <w:tcPr>
            <w:tcW w:w="3176" w:type="dxa"/>
            <w:vMerge/>
            <w:tcBorders>
              <w:left w:val="single" w:sz="4" w:space="0" w:color="auto"/>
              <w:bottom w:val="single" w:sz="4" w:space="0" w:color="auto"/>
              <w:right w:val="single" w:sz="4" w:space="0" w:color="auto"/>
            </w:tcBorders>
            <w:vAlign w:val="center"/>
          </w:tcPr>
          <w:p w:rsidR="008D0F3F" w:rsidRDefault="008D0F3F" w:rsidP="003F3659">
            <w:pPr>
              <w:widowControl/>
              <w:spacing w:line="360" w:lineRule="auto"/>
              <w:rPr>
                <w:rFonts w:ascii="Times New Roman" w:hAnsi="Times New Roman"/>
                <w:szCs w:val="21"/>
              </w:rPr>
            </w:pPr>
          </w:p>
        </w:tc>
        <w:tc>
          <w:tcPr>
            <w:tcW w:w="2896" w:type="dxa"/>
            <w:vMerge/>
            <w:tcBorders>
              <w:left w:val="single" w:sz="4" w:space="0" w:color="auto"/>
              <w:bottom w:val="single" w:sz="4" w:space="0" w:color="auto"/>
              <w:right w:val="single" w:sz="4" w:space="0" w:color="auto"/>
            </w:tcBorders>
            <w:vAlign w:val="center"/>
          </w:tcPr>
          <w:p w:rsidR="008D0F3F" w:rsidRDefault="008D0F3F" w:rsidP="003F3659">
            <w:pPr>
              <w:widowControl/>
              <w:spacing w:line="360" w:lineRule="auto"/>
              <w:rPr>
                <w:rFonts w:ascii="Times New Roman" w:hAnsi="Times New Roman"/>
                <w:szCs w:val="21"/>
              </w:rPr>
            </w:pPr>
          </w:p>
        </w:tc>
      </w:tr>
    </w:tbl>
    <w:p w:rsidR="008D0F3F" w:rsidRDefault="008D0F3F">
      <w:pPr>
        <w:spacing w:beforeLines="50" w:before="120"/>
        <w:rPr>
          <w:rFonts w:ascii="Times New Roman" w:hAnsi="Times New Roman"/>
          <w:szCs w:val="21"/>
        </w:rPr>
      </w:pP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5.4.6  </w:t>
      </w:r>
      <w:r w:rsidRPr="008F4D28">
        <w:rPr>
          <w:rFonts w:ascii="Times New Roman" w:hAnsi="Times New Roman" w:hint="eastAsia"/>
          <w:szCs w:val="21"/>
        </w:rPr>
        <w:t>检验机构由认证机构指定，依据相应技术标准进行检验。</w:t>
      </w:r>
    </w:p>
    <w:p w:rsidR="008D0F3F" w:rsidRDefault="000A008F">
      <w:pPr>
        <w:pStyle w:val="afa"/>
        <w:spacing w:line="360" w:lineRule="auto"/>
        <w:ind w:firstLineChars="0" w:firstLine="0"/>
        <w:outlineLvl w:val="1"/>
        <w:rPr>
          <w:rFonts w:ascii="黑体" w:eastAsia="黑体" w:hAnsi="黑体" w:cs="黑体"/>
          <w:kern w:val="44"/>
          <w:szCs w:val="21"/>
        </w:rPr>
      </w:pPr>
      <w:bookmarkStart w:id="36" w:name="_Toc44681064"/>
      <w:r>
        <w:rPr>
          <w:rFonts w:ascii="黑体" w:eastAsia="黑体" w:hAnsi="黑体" w:cs="黑体" w:hint="eastAsia"/>
          <w:kern w:val="44"/>
          <w:szCs w:val="21"/>
        </w:rPr>
        <w:t>5.5 认证证书</w:t>
      </w:r>
      <w:bookmarkEnd w:id="36"/>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5.5.1 </w:t>
      </w:r>
      <w:r w:rsidRPr="008F4D28">
        <w:rPr>
          <w:rFonts w:ascii="Times New Roman" w:hAnsi="Times New Roman" w:hint="eastAsia"/>
          <w:szCs w:val="21"/>
        </w:rPr>
        <w:t>认证证书应包括部件承载力标准值和相关分项系数。</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5.5.2 </w:t>
      </w:r>
      <w:r w:rsidR="00274873" w:rsidRPr="008F4D28">
        <w:rPr>
          <w:rFonts w:ascii="Times New Roman" w:hAnsi="Times New Roman" w:hint="eastAsia"/>
          <w:szCs w:val="21"/>
        </w:rPr>
        <w:t>支吊架系统构成信息应符合附录</w:t>
      </w:r>
      <w:r w:rsidR="00274873" w:rsidRPr="008F4D28">
        <w:rPr>
          <w:rFonts w:ascii="Times New Roman" w:hAnsi="Times New Roman" w:hint="eastAsia"/>
          <w:szCs w:val="21"/>
        </w:rPr>
        <w:t>D</w:t>
      </w:r>
      <w:r w:rsidR="00274873" w:rsidRPr="008F4D28">
        <w:rPr>
          <w:rFonts w:ascii="Times New Roman" w:hAnsi="Times New Roman" w:hint="eastAsia"/>
          <w:szCs w:val="21"/>
        </w:rPr>
        <w:t>规定</w:t>
      </w:r>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5.5.3 </w:t>
      </w:r>
      <w:r w:rsidRPr="008F4D28">
        <w:rPr>
          <w:rFonts w:ascii="Times New Roman" w:hAnsi="Times New Roman" w:hint="eastAsia"/>
          <w:szCs w:val="21"/>
        </w:rPr>
        <w:t>认证证书应说明支吊架部件的安装规定和使用条件。</w:t>
      </w:r>
    </w:p>
    <w:p w:rsidR="003F3659" w:rsidRDefault="003F3659" w:rsidP="00274873">
      <w:pPr>
        <w:pStyle w:val="afa"/>
        <w:ind w:firstLineChars="0" w:firstLine="0"/>
        <w:outlineLvl w:val="0"/>
        <w:rPr>
          <w:rFonts w:hAnsi="宋体" w:cs="宋体"/>
          <w:b/>
          <w:bCs/>
          <w:sz w:val="30"/>
          <w:szCs w:val="30"/>
        </w:rPr>
        <w:sectPr w:rsidR="003F3659">
          <w:footerReference w:type="default" r:id="rId31"/>
          <w:pgSz w:w="12240" w:h="15840"/>
          <w:pgMar w:top="1701" w:right="1701" w:bottom="1588" w:left="1701" w:header="720" w:footer="720" w:gutter="0"/>
          <w:pgNumType w:start="1"/>
          <w:cols w:space="720"/>
          <w:docGrid w:linePitch="286"/>
        </w:sectPr>
      </w:pPr>
    </w:p>
    <w:p w:rsidR="008D0F3F" w:rsidRDefault="000A008F" w:rsidP="003F3659">
      <w:pPr>
        <w:pStyle w:val="afa"/>
        <w:spacing w:line="360" w:lineRule="auto"/>
        <w:ind w:firstLineChars="0" w:firstLine="0"/>
        <w:jc w:val="center"/>
        <w:outlineLvl w:val="0"/>
        <w:rPr>
          <w:rFonts w:ascii="黑体" w:eastAsia="黑体" w:hAnsi="黑体" w:cs="黑体"/>
          <w:kern w:val="44"/>
          <w:szCs w:val="21"/>
        </w:rPr>
      </w:pPr>
      <w:bookmarkStart w:id="37" w:name="_Toc44681065"/>
      <w:r>
        <w:rPr>
          <w:rFonts w:ascii="黑体" w:eastAsia="黑体" w:hAnsi="黑体" w:cs="黑体" w:hint="eastAsia"/>
          <w:kern w:val="44"/>
          <w:szCs w:val="21"/>
        </w:rPr>
        <w:lastRenderedPageBreak/>
        <w:t>附  录  A</w:t>
      </w:r>
      <w:bookmarkEnd w:id="37"/>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38" w:name="_Toc44681066"/>
      <w:r w:rsidRPr="00B14974">
        <w:rPr>
          <w:rFonts w:ascii="黑体" w:eastAsia="黑体" w:hAnsi="黑体" w:cs="黑体" w:hint="eastAsia"/>
          <w:kern w:val="44"/>
          <w:szCs w:val="21"/>
        </w:rPr>
        <w:t>（规范性附录）</w:t>
      </w:r>
      <w:bookmarkEnd w:id="38"/>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39" w:name="_Toc44681067"/>
      <w:r w:rsidRPr="00B14974">
        <w:rPr>
          <w:rFonts w:ascii="黑体" w:eastAsia="黑体" w:hAnsi="黑体" w:cs="黑体" w:hint="eastAsia"/>
          <w:kern w:val="44"/>
          <w:szCs w:val="21"/>
        </w:rPr>
        <w:t>评估方法</w:t>
      </w:r>
      <w:bookmarkEnd w:id="39"/>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A.1 </w:t>
      </w:r>
      <w:r w:rsidRPr="005C0FB0">
        <w:rPr>
          <w:rFonts w:ascii="Times New Roman"/>
          <w:kern w:val="2"/>
          <w:szCs w:val="21"/>
        </w:rPr>
        <w:t>每类项目试验的数量应不低于</w:t>
      </w:r>
      <w:r w:rsidRPr="005C0FB0">
        <w:rPr>
          <w:rFonts w:ascii="Times New Roman"/>
          <w:kern w:val="2"/>
          <w:szCs w:val="21"/>
        </w:rPr>
        <w:t>3</w:t>
      </w:r>
      <w:r w:rsidRPr="005C0FB0">
        <w:rPr>
          <w:rFonts w:ascii="Times New Roman"/>
          <w:kern w:val="2"/>
          <w:szCs w:val="21"/>
        </w:rPr>
        <w:t>套，每次试验</w:t>
      </w:r>
      <w:proofErr w:type="gramStart"/>
      <w:r w:rsidRPr="005C0FB0">
        <w:rPr>
          <w:rFonts w:ascii="Times New Roman"/>
          <w:kern w:val="2"/>
          <w:szCs w:val="21"/>
        </w:rPr>
        <w:t>须记录</w:t>
      </w:r>
      <w:proofErr w:type="gramEnd"/>
      <w:r w:rsidRPr="005C0FB0">
        <w:rPr>
          <w:rFonts w:ascii="Times New Roman"/>
          <w:kern w:val="2"/>
          <w:szCs w:val="21"/>
        </w:rPr>
        <w:t>荷载及位移曲线、破坏模式。当</w:t>
      </w:r>
      <w:r w:rsidRPr="005C0FB0">
        <w:rPr>
          <w:rFonts w:ascii="Times New Roman"/>
          <w:kern w:val="2"/>
          <w:szCs w:val="21"/>
        </w:rPr>
        <w:t>3</w:t>
      </w:r>
      <w:r w:rsidRPr="005C0FB0">
        <w:rPr>
          <w:rFonts w:ascii="Times New Roman"/>
          <w:kern w:val="2"/>
          <w:szCs w:val="21"/>
        </w:rPr>
        <w:t>套试件试验值变异系数大于</w:t>
      </w:r>
      <w:r w:rsidRPr="005C0FB0">
        <w:rPr>
          <w:rFonts w:ascii="Times New Roman"/>
          <w:kern w:val="2"/>
          <w:szCs w:val="21"/>
        </w:rPr>
        <w:t>7%</w:t>
      </w:r>
      <w:r w:rsidRPr="005C0FB0">
        <w:rPr>
          <w:rFonts w:ascii="Times New Roman"/>
          <w:kern w:val="2"/>
          <w:szCs w:val="21"/>
        </w:rPr>
        <w:t>，试验数量应完成</w:t>
      </w:r>
      <w:r w:rsidRPr="005C0FB0">
        <w:rPr>
          <w:rFonts w:ascii="Times New Roman"/>
          <w:kern w:val="2"/>
          <w:szCs w:val="21"/>
        </w:rPr>
        <w:t>5</w:t>
      </w:r>
      <w:r w:rsidRPr="005C0FB0">
        <w:rPr>
          <w:rFonts w:ascii="Times New Roman"/>
          <w:kern w:val="2"/>
          <w:szCs w:val="21"/>
        </w:rPr>
        <w:t>套。</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A.2 </w:t>
      </w:r>
      <w:r w:rsidRPr="005C0FB0">
        <w:rPr>
          <w:rFonts w:ascii="Times New Roman"/>
          <w:kern w:val="2"/>
          <w:szCs w:val="21"/>
        </w:rPr>
        <w:t>承载力平均值应按式（</w:t>
      </w:r>
      <w:r w:rsidRPr="005C0FB0">
        <w:rPr>
          <w:rFonts w:ascii="Times New Roman"/>
          <w:kern w:val="2"/>
          <w:szCs w:val="21"/>
        </w:rPr>
        <w:t>A.1</w:t>
      </w:r>
      <w:r w:rsidRPr="005C0FB0">
        <w:rPr>
          <w:rFonts w:ascii="Times New Roman"/>
          <w:kern w:val="2"/>
          <w:szCs w:val="21"/>
        </w:rPr>
        <w:t>）计算：</w:t>
      </w:r>
    </w:p>
    <w:p w:rsidR="008D0F3F" w:rsidRPr="005C0FB0" w:rsidRDefault="000A008F">
      <w:pPr>
        <w:pStyle w:val="afa"/>
        <w:spacing w:line="360" w:lineRule="auto"/>
        <w:ind w:firstLineChars="1400" w:firstLine="2940"/>
        <w:rPr>
          <w:rFonts w:ascii="Times New Roman"/>
          <w:kern w:val="2"/>
          <w:szCs w:val="21"/>
        </w:rPr>
      </w:pPr>
      <w:r w:rsidRPr="005C0FB0">
        <w:rPr>
          <w:rFonts w:ascii="Times New Roman"/>
          <w:noProof/>
          <w:kern w:val="2"/>
          <w:szCs w:val="21"/>
        </w:rPr>
        <w:drawing>
          <wp:inline distT="0" distB="0" distL="0" distR="0" wp14:anchorId="021D2CC5" wp14:editId="344B3604">
            <wp:extent cx="859790" cy="1981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59790" cy="198120"/>
                    </a:xfrm>
                    <a:prstGeom prst="rect">
                      <a:avLst/>
                    </a:prstGeom>
                    <a:noFill/>
                    <a:ln>
                      <a:noFill/>
                    </a:ln>
                    <a:effectLst/>
                  </pic:spPr>
                </pic:pic>
              </a:graphicData>
            </a:graphic>
          </wp:inline>
        </w:drawing>
      </w:r>
      <w:r w:rsidRPr="005C0FB0">
        <w:rPr>
          <w:rFonts w:ascii="Times New Roman"/>
          <w:kern w:val="2"/>
          <w:szCs w:val="21"/>
        </w:rPr>
        <w:t xml:space="preserve">           ……………………</w:t>
      </w:r>
      <w:r w:rsidRPr="005C0FB0">
        <w:rPr>
          <w:rFonts w:ascii="Times New Roman"/>
          <w:kern w:val="2"/>
          <w:szCs w:val="21"/>
        </w:rPr>
        <w:t>式（</w:t>
      </w:r>
      <w:r w:rsidRPr="005C0FB0">
        <w:rPr>
          <w:rFonts w:ascii="Times New Roman"/>
          <w:kern w:val="2"/>
          <w:szCs w:val="21"/>
        </w:rPr>
        <w:t>A.1</w:t>
      </w:r>
      <w:r w:rsidRPr="005C0FB0">
        <w:rPr>
          <w:rFonts w:ascii="Times New Roman"/>
          <w:kern w:val="2"/>
          <w:szCs w:val="21"/>
        </w:rPr>
        <w:t>）</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式中：</w:t>
      </w:r>
    </w:p>
    <w:p w:rsidR="008D0F3F" w:rsidRPr="005C0FB0" w:rsidRDefault="000A008F">
      <w:pPr>
        <w:pStyle w:val="afa"/>
        <w:spacing w:line="360" w:lineRule="auto"/>
        <w:ind w:firstLineChars="0" w:firstLine="0"/>
        <w:rPr>
          <w:rFonts w:ascii="Times New Roman"/>
          <w:kern w:val="2"/>
          <w:szCs w:val="21"/>
        </w:rPr>
      </w:pPr>
      <w:r w:rsidRPr="005C0FB0">
        <w:rPr>
          <w:rFonts w:ascii="Times New Roman"/>
          <w:noProof/>
          <w:kern w:val="2"/>
          <w:szCs w:val="21"/>
        </w:rPr>
        <w:drawing>
          <wp:inline distT="0" distB="0" distL="0" distR="0" wp14:anchorId="446416FD" wp14:editId="4ED2C917">
            <wp:extent cx="231775" cy="198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31775" cy="198120"/>
                    </a:xfrm>
                    <a:prstGeom prst="rect">
                      <a:avLst/>
                    </a:prstGeom>
                    <a:noFill/>
                    <a:ln>
                      <a:noFill/>
                    </a:ln>
                    <a:effectLst/>
                  </pic:spPr>
                </pic:pic>
              </a:graphicData>
            </a:graphic>
          </wp:inline>
        </w:drawing>
      </w:r>
      <w:r w:rsidRPr="005C0FB0">
        <w:rPr>
          <w:rFonts w:ascii="Times New Roman"/>
          <w:kern w:val="2"/>
          <w:szCs w:val="21"/>
        </w:rPr>
        <w:t>——</w:t>
      </w:r>
      <w:r w:rsidRPr="005C0FB0">
        <w:rPr>
          <w:rFonts w:ascii="Times New Roman"/>
          <w:kern w:val="2"/>
          <w:szCs w:val="21"/>
        </w:rPr>
        <w:t>第</w:t>
      </w:r>
      <w:r w:rsidRPr="008F4D28">
        <w:rPr>
          <w:rFonts w:ascii="Times New Roman"/>
          <w:i/>
          <w:kern w:val="2"/>
          <w:szCs w:val="21"/>
        </w:rPr>
        <w:t>i</w:t>
      </w:r>
      <w:proofErr w:type="gramStart"/>
      <w:r w:rsidRPr="005C0FB0">
        <w:rPr>
          <w:rFonts w:ascii="Times New Roman"/>
          <w:kern w:val="2"/>
          <w:szCs w:val="21"/>
        </w:rPr>
        <w:t>个</w:t>
      </w:r>
      <w:proofErr w:type="gramEnd"/>
      <w:r w:rsidRPr="005C0FB0">
        <w:rPr>
          <w:rFonts w:ascii="Times New Roman"/>
          <w:kern w:val="2"/>
          <w:szCs w:val="21"/>
        </w:rPr>
        <w:t>试验样品承载力试验值，单位为千牛（</w:t>
      </w:r>
      <w:proofErr w:type="spellStart"/>
      <w:r w:rsidRPr="005C0FB0">
        <w:rPr>
          <w:rFonts w:ascii="Times New Roman"/>
          <w:kern w:val="2"/>
          <w:szCs w:val="21"/>
        </w:rPr>
        <w:t>kN</w:t>
      </w:r>
      <w:proofErr w:type="spellEnd"/>
      <w:r w:rsidRPr="005C0FB0">
        <w:rPr>
          <w:rFonts w:ascii="Times New Roman"/>
          <w:kern w:val="2"/>
          <w:szCs w:val="21"/>
        </w:rPr>
        <w:t>）；</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n  ——</w:t>
      </w:r>
      <w:r w:rsidRPr="005C0FB0">
        <w:rPr>
          <w:rFonts w:ascii="Times New Roman"/>
          <w:kern w:val="2"/>
          <w:szCs w:val="21"/>
        </w:rPr>
        <w:t>试验样品数；</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i  ——</w:t>
      </w:r>
      <w:r w:rsidRPr="005C0FB0">
        <w:rPr>
          <w:rFonts w:ascii="Times New Roman"/>
          <w:kern w:val="2"/>
          <w:szCs w:val="21"/>
        </w:rPr>
        <w:t>第</w:t>
      </w:r>
      <w:r w:rsidRPr="008F4D28">
        <w:rPr>
          <w:rFonts w:ascii="Times New Roman"/>
          <w:i/>
          <w:kern w:val="2"/>
          <w:szCs w:val="21"/>
        </w:rPr>
        <w:t>i</w:t>
      </w:r>
      <w:proofErr w:type="gramStart"/>
      <w:r w:rsidRPr="005C0FB0">
        <w:rPr>
          <w:rFonts w:ascii="Times New Roman"/>
          <w:kern w:val="2"/>
          <w:szCs w:val="21"/>
        </w:rPr>
        <w:t>个</w:t>
      </w:r>
      <w:proofErr w:type="gramEnd"/>
      <w:r w:rsidRPr="005C0FB0">
        <w:rPr>
          <w:rFonts w:ascii="Times New Roman"/>
          <w:kern w:val="2"/>
          <w:szCs w:val="21"/>
        </w:rPr>
        <w:t>试验样品，</w:t>
      </w:r>
      <w:r w:rsidRPr="008F4D28">
        <w:rPr>
          <w:rFonts w:ascii="Times New Roman"/>
          <w:i/>
          <w:kern w:val="2"/>
          <w:szCs w:val="21"/>
        </w:rPr>
        <w:t>i</w:t>
      </w:r>
      <w:r w:rsidRPr="005C0FB0">
        <w:rPr>
          <w:rFonts w:ascii="Times New Roman"/>
          <w:kern w:val="2"/>
          <w:szCs w:val="21"/>
        </w:rPr>
        <w:t>=1</w:t>
      </w:r>
      <w:r w:rsidRPr="005C0FB0">
        <w:rPr>
          <w:rFonts w:ascii="Times New Roman"/>
          <w:kern w:val="2"/>
          <w:szCs w:val="21"/>
        </w:rPr>
        <w:t>～</w:t>
      </w:r>
      <w:r w:rsidRPr="005C0FB0">
        <w:rPr>
          <w:rFonts w:ascii="Times New Roman"/>
          <w:kern w:val="2"/>
          <w:szCs w:val="21"/>
        </w:rPr>
        <w:t>n</w:t>
      </w:r>
      <w:r w:rsidRPr="005C0FB0">
        <w:rPr>
          <w:rFonts w:ascii="Times New Roman"/>
          <w:kern w:val="2"/>
          <w:szCs w:val="21"/>
        </w:rPr>
        <w:t>。</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A.3 </w:t>
      </w:r>
      <w:r w:rsidRPr="005C0FB0">
        <w:rPr>
          <w:rFonts w:ascii="Times New Roman"/>
          <w:kern w:val="2"/>
          <w:szCs w:val="21"/>
        </w:rPr>
        <w:t>承载力变异系数应按式（</w:t>
      </w:r>
      <w:r w:rsidRPr="005C0FB0">
        <w:rPr>
          <w:rFonts w:ascii="Times New Roman"/>
          <w:kern w:val="2"/>
          <w:szCs w:val="21"/>
        </w:rPr>
        <w:t>A.2</w:t>
      </w:r>
      <w:r w:rsidRPr="005C0FB0">
        <w:rPr>
          <w:rFonts w:ascii="Times New Roman"/>
          <w:kern w:val="2"/>
          <w:szCs w:val="21"/>
        </w:rPr>
        <w:t>）计算：</w:t>
      </w:r>
    </w:p>
    <w:p w:rsidR="008D0F3F" w:rsidRPr="005C0FB0" w:rsidRDefault="000A008F">
      <w:pPr>
        <w:pStyle w:val="afa"/>
        <w:spacing w:line="360" w:lineRule="auto"/>
        <w:ind w:firstLineChars="1200" w:firstLine="2520"/>
        <w:rPr>
          <w:rFonts w:ascii="Times New Roman"/>
          <w:kern w:val="2"/>
          <w:szCs w:val="21"/>
        </w:rPr>
      </w:pPr>
      <w:r w:rsidRPr="005C0FB0">
        <w:rPr>
          <w:rFonts w:ascii="Times New Roman"/>
          <w:noProof/>
          <w:kern w:val="2"/>
          <w:szCs w:val="21"/>
        </w:rPr>
        <w:drawing>
          <wp:inline distT="0" distB="0" distL="0" distR="0" wp14:anchorId="077967C0" wp14:editId="578DF5E8">
            <wp:extent cx="1255395" cy="354965"/>
            <wp:effectExtent l="0" t="0" r="190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55395" cy="354965"/>
                    </a:xfrm>
                    <a:prstGeom prst="rect">
                      <a:avLst/>
                    </a:prstGeom>
                    <a:noFill/>
                    <a:ln>
                      <a:noFill/>
                    </a:ln>
                    <a:effectLst/>
                  </pic:spPr>
                </pic:pic>
              </a:graphicData>
            </a:graphic>
          </wp:inline>
        </w:drawing>
      </w:r>
      <w:r w:rsidRPr="005C0FB0">
        <w:rPr>
          <w:rFonts w:ascii="Times New Roman"/>
          <w:kern w:val="2"/>
          <w:szCs w:val="21"/>
        </w:rPr>
        <w:t xml:space="preserve">          ……………………</w:t>
      </w:r>
      <w:r w:rsidRPr="005C0FB0">
        <w:rPr>
          <w:rFonts w:ascii="Times New Roman"/>
          <w:kern w:val="2"/>
          <w:szCs w:val="21"/>
        </w:rPr>
        <w:t>式（</w:t>
      </w:r>
      <w:r w:rsidRPr="005C0FB0">
        <w:rPr>
          <w:rFonts w:ascii="Times New Roman"/>
          <w:kern w:val="2"/>
          <w:szCs w:val="21"/>
        </w:rPr>
        <w:t>A.2</w:t>
      </w:r>
      <w:r w:rsidRPr="005C0FB0">
        <w:rPr>
          <w:rFonts w:ascii="Times New Roman"/>
          <w:kern w:val="2"/>
          <w:szCs w:val="21"/>
        </w:rPr>
        <w:t>）</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A.4 </w:t>
      </w:r>
      <w:r w:rsidRPr="005C0FB0">
        <w:rPr>
          <w:rFonts w:ascii="Times New Roman"/>
          <w:kern w:val="2"/>
          <w:szCs w:val="21"/>
        </w:rPr>
        <w:t>材料强度矫正系数</w:t>
      </w:r>
      <w:r w:rsidRPr="005C0FB0">
        <w:rPr>
          <w:rFonts w:ascii="Times New Roman"/>
          <w:noProof/>
          <w:kern w:val="2"/>
          <w:szCs w:val="21"/>
        </w:rPr>
        <w:drawing>
          <wp:inline distT="0" distB="0" distL="0" distR="0" wp14:anchorId="7C1FB838" wp14:editId="67EB2E9B">
            <wp:extent cx="116205" cy="143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16205" cy="143510"/>
                    </a:xfrm>
                    <a:prstGeom prst="rect">
                      <a:avLst/>
                    </a:prstGeom>
                    <a:noFill/>
                    <a:ln>
                      <a:noFill/>
                    </a:ln>
                    <a:effectLst/>
                  </pic:spPr>
                </pic:pic>
              </a:graphicData>
            </a:graphic>
          </wp:inline>
        </w:drawing>
      </w:r>
      <w:r w:rsidRPr="005C0FB0">
        <w:rPr>
          <w:rFonts w:ascii="Times New Roman"/>
          <w:kern w:val="2"/>
          <w:szCs w:val="21"/>
        </w:rPr>
        <w:t>应按式（</w:t>
      </w:r>
      <w:r w:rsidRPr="005C0FB0">
        <w:rPr>
          <w:rFonts w:ascii="Times New Roman"/>
          <w:kern w:val="2"/>
          <w:szCs w:val="21"/>
        </w:rPr>
        <w:t>A.3</w:t>
      </w:r>
      <w:r w:rsidRPr="005C0FB0">
        <w:rPr>
          <w:rFonts w:ascii="Times New Roman"/>
          <w:kern w:val="2"/>
          <w:szCs w:val="21"/>
        </w:rPr>
        <w:t>）计算：</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                         </w:t>
      </w:r>
      <w:r w:rsidRPr="005C0FB0">
        <w:rPr>
          <w:rFonts w:ascii="Times New Roman"/>
          <w:noProof/>
          <w:kern w:val="2"/>
          <w:szCs w:val="21"/>
        </w:rPr>
        <w:drawing>
          <wp:inline distT="0" distB="0" distL="0" distR="0" wp14:anchorId="4467F0A9" wp14:editId="62886300">
            <wp:extent cx="825500" cy="1771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25500" cy="177165"/>
                    </a:xfrm>
                    <a:prstGeom prst="rect">
                      <a:avLst/>
                    </a:prstGeom>
                    <a:noFill/>
                    <a:ln>
                      <a:noFill/>
                    </a:ln>
                    <a:effectLst/>
                  </pic:spPr>
                </pic:pic>
              </a:graphicData>
            </a:graphic>
          </wp:inline>
        </w:drawing>
      </w:r>
      <w:r w:rsidRPr="005C0FB0">
        <w:rPr>
          <w:rFonts w:ascii="Times New Roman"/>
          <w:kern w:val="2"/>
          <w:szCs w:val="21"/>
        </w:rPr>
        <w:t xml:space="preserve">                  ………………</w:t>
      </w:r>
      <w:r w:rsidRPr="005C0FB0">
        <w:rPr>
          <w:rFonts w:ascii="Times New Roman"/>
          <w:kern w:val="2"/>
          <w:szCs w:val="21"/>
        </w:rPr>
        <w:t>式（</w:t>
      </w:r>
      <w:r w:rsidRPr="005C0FB0">
        <w:rPr>
          <w:rFonts w:ascii="Times New Roman"/>
          <w:kern w:val="2"/>
          <w:szCs w:val="21"/>
        </w:rPr>
        <w:t>A.3</w:t>
      </w:r>
      <w:r w:rsidRPr="005C0FB0">
        <w:rPr>
          <w:rFonts w:ascii="Times New Roman"/>
          <w:kern w:val="2"/>
          <w:szCs w:val="21"/>
        </w:rPr>
        <w:t>）</w:t>
      </w:r>
      <w:r w:rsidRPr="005C0FB0">
        <w:rPr>
          <w:rFonts w:ascii="Times New Roman"/>
          <w:kern w:val="2"/>
          <w:szCs w:val="21"/>
        </w:rPr>
        <w:t xml:space="preserve">      </w:t>
      </w:r>
    </w:p>
    <w:p w:rsidR="008D0F3F" w:rsidRPr="005C0FB0" w:rsidRDefault="000A008F" w:rsidP="008F4D28">
      <w:pPr>
        <w:spacing w:line="360" w:lineRule="auto"/>
        <w:rPr>
          <w:rFonts w:ascii="Times New Roman" w:hAnsi="Times New Roman"/>
          <w:szCs w:val="21"/>
        </w:rPr>
      </w:pPr>
      <w:r w:rsidRPr="005C0FB0">
        <w:rPr>
          <w:rFonts w:ascii="Times New Roman" w:hAnsi="Times New Roman"/>
          <w:noProof/>
          <w:szCs w:val="21"/>
        </w:rPr>
        <w:drawing>
          <wp:inline distT="0" distB="0" distL="0" distR="0" wp14:anchorId="254AEE83" wp14:editId="46ACE690">
            <wp:extent cx="273050" cy="1771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73050" cy="177165"/>
                    </a:xfrm>
                    <a:prstGeom prst="rect">
                      <a:avLst/>
                    </a:prstGeom>
                    <a:noFill/>
                    <a:ln>
                      <a:noFill/>
                    </a:ln>
                    <a:effectLst/>
                  </pic:spPr>
                </pic:pic>
              </a:graphicData>
            </a:graphic>
          </wp:inline>
        </w:drawing>
      </w:r>
      <w:r w:rsidRPr="005C0FB0">
        <w:rPr>
          <w:rFonts w:ascii="Times New Roman" w:hAnsi="Times New Roman"/>
          <w:szCs w:val="21"/>
        </w:rPr>
        <w:t xml:space="preserve">—— </w:t>
      </w:r>
      <w:r w:rsidRPr="005C0FB0">
        <w:rPr>
          <w:rFonts w:ascii="Times New Roman" w:hAnsi="Times New Roman"/>
          <w:szCs w:val="21"/>
        </w:rPr>
        <w:t>测试产品的原材料名义屈服强度；</w:t>
      </w:r>
    </w:p>
    <w:p w:rsidR="008D0F3F" w:rsidRPr="005C0FB0" w:rsidRDefault="000A008F" w:rsidP="008F4D28">
      <w:pPr>
        <w:spacing w:line="360" w:lineRule="auto"/>
        <w:rPr>
          <w:rFonts w:ascii="Times New Roman" w:hAnsi="Times New Roman"/>
          <w:szCs w:val="21"/>
        </w:rPr>
      </w:pPr>
      <w:r w:rsidRPr="005C0FB0">
        <w:rPr>
          <w:rFonts w:ascii="Times New Roman" w:hAnsi="Times New Roman"/>
          <w:noProof/>
          <w:szCs w:val="21"/>
        </w:rPr>
        <w:drawing>
          <wp:inline distT="0" distB="0" distL="0" distR="0" wp14:anchorId="72160D62" wp14:editId="530C5818">
            <wp:extent cx="327660" cy="177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27660" cy="177165"/>
                    </a:xfrm>
                    <a:prstGeom prst="rect">
                      <a:avLst/>
                    </a:prstGeom>
                    <a:noFill/>
                    <a:ln>
                      <a:noFill/>
                    </a:ln>
                    <a:effectLst/>
                  </pic:spPr>
                </pic:pic>
              </a:graphicData>
            </a:graphic>
          </wp:inline>
        </w:drawing>
      </w:r>
      <w:r w:rsidRPr="005C0FB0">
        <w:rPr>
          <w:rFonts w:ascii="Times New Roman" w:hAnsi="Times New Roman"/>
          <w:szCs w:val="21"/>
        </w:rPr>
        <w:t xml:space="preserve">—— </w:t>
      </w:r>
      <w:r w:rsidRPr="005C0FB0">
        <w:rPr>
          <w:rFonts w:ascii="Times New Roman" w:hAnsi="Times New Roman"/>
          <w:szCs w:val="21"/>
        </w:rPr>
        <w:t>测试产品的同批次的原材料实际屈服强度。</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A.5 </w:t>
      </w:r>
      <w:r w:rsidRPr="005C0FB0">
        <w:rPr>
          <w:rFonts w:ascii="Times New Roman"/>
          <w:kern w:val="2"/>
          <w:szCs w:val="21"/>
        </w:rPr>
        <w:t>当破坏模式为槽钢螺母与槽钢间滑移失效，承载力标准值应按式（</w:t>
      </w:r>
      <w:r w:rsidRPr="005C0FB0">
        <w:rPr>
          <w:rFonts w:ascii="Times New Roman"/>
          <w:kern w:val="2"/>
          <w:szCs w:val="21"/>
        </w:rPr>
        <w:t>A.4</w:t>
      </w:r>
      <w:r w:rsidRPr="005C0FB0">
        <w:rPr>
          <w:rFonts w:ascii="Times New Roman"/>
          <w:kern w:val="2"/>
          <w:szCs w:val="21"/>
        </w:rPr>
        <w:t>）计算，其他失效模式按式（</w:t>
      </w:r>
      <w:r w:rsidRPr="005C0FB0">
        <w:rPr>
          <w:rFonts w:ascii="Times New Roman"/>
          <w:kern w:val="2"/>
          <w:szCs w:val="21"/>
        </w:rPr>
        <w:t>A.5</w:t>
      </w:r>
      <w:r w:rsidRPr="005C0FB0">
        <w:rPr>
          <w:rFonts w:ascii="Times New Roman"/>
          <w:kern w:val="2"/>
          <w:szCs w:val="21"/>
        </w:rPr>
        <w:t>）计算：</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 xml:space="preserve">                               </w:t>
      </w:r>
      <w:r w:rsidRPr="005C0FB0">
        <w:rPr>
          <w:rFonts w:ascii="Times New Roman"/>
          <w:i/>
          <w:iCs/>
          <w:kern w:val="2"/>
          <w:szCs w:val="21"/>
        </w:rPr>
        <w:t>F</w:t>
      </w:r>
      <w:r w:rsidRPr="008F4D28">
        <w:rPr>
          <w:rFonts w:ascii="Times New Roman"/>
          <w:iCs/>
          <w:kern w:val="2"/>
          <w:szCs w:val="21"/>
          <w:vertAlign w:val="subscript"/>
        </w:rPr>
        <w:t>RK</w:t>
      </w:r>
      <w:r w:rsidRPr="005C0FB0">
        <w:rPr>
          <w:rFonts w:ascii="Times New Roman"/>
          <w:kern w:val="2"/>
          <w:szCs w:val="21"/>
        </w:rPr>
        <w:t>=</w:t>
      </w:r>
      <w:proofErr w:type="spellStart"/>
      <w:r w:rsidRPr="005C0FB0">
        <w:rPr>
          <w:rFonts w:ascii="Times New Roman"/>
          <w:i/>
          <w:iCs/>
          <w:kern w:val="2"/>
          <w:szCs w:val="21"/>
        </w:rPr>
        <w:t>F</w:t>
      </w:r>
      <w:r w:rsidRPr="008F4D28">
        <w:rPr>
          <w:rFonts w:ascii="Times New Roman"/>
          <w:iCs/>
          <w:kern w:val="2"/>
          <w:szCs w:val="21"/>
          <w:vertAlign w:val="subscript"/>
        </w:rPr>
        <w:t>Ru</w:t>
      </w:r>
      <w:proofErr w:type="gramStart"/>
      <w:r w:rsidRPr="008F4D28">
        <w:rPr>
          <w:rFonts w:ascii="Times New Roman"/>
          <w:iCs/>
          <w:kern w:val="2"/>
          <w:szCs w:val="21"/>
          <w:vertAlign w:val="subscript"/>
        </w:rPr>
        <w:t>,m</w:t>
      </w:r>
      <w:proofErr w:type="spellEnd"/>
      <w:proofErr w:type="gramEnd"/>
      <w:r w:rsidRPr="005C0FB0">
        <w:rPr>
          <w:rFonts w:ascii="Times New Roman"/>
          <w:kern w:val="2"/>
          <w:szCs w:val="21"/>
        </w:rPr>
        <w:t>(1-</w:t>
      </w:r>
      <w:r w:rsidRPr="005C0FB0">
        <w:rPr>
          <w:rFonts w:ascii="Times New Roman"/>
          <w:i/>
          <w:iCs/>
          <w:kern w:val="2"/>
          <w:szCs w:val="21"/>
        </w:rPr>
        <w:t>kv</w:t>
      </w:r>
      <w:r w:rsidRPr="005C0FB0">
        <w:rPr>
          <w:rFonts w:ascii="Times New Roman"/>
          <w:kern w:val="2"/>
          <w:szCs w:val="21"/>
        </w:rPr>
        <w:t>)         ……………………</w:t>
      </w:r>
      <w:r w:rsidRPr="005C0FB0">
        <w:rPr>
          <w:rFonts w:ascii="Times New Roman"/>
          <w:kern w:val="2"/>
          <w:szCs w:val="21"/>
        </w:rPr>
        <w:t>式（</w:t>
      </w:r>
      <w:r w:rsidRPr="005C0FB0">
        <w:rPr>
          <w:rFonts w:ascii="Times New Roman"/>
          <w:kern w:val="2"/>
          <w:szCs w:val="21"/>
        </w:rPr>
        <w:t>A.4</w:t>
      </w:r>
      <w:r w:rsidRPr="005C0FB0">
        <w:rPr>
          <w:rFonts w:ascii="Times New Roman"/>
          <w:kern w:val="2"/>
          <w:szCs w:val="21"/>
        </w:rPr>
        <w:t>）</w:t>
      </w:r>
    </w:p>
    <w:p w:rsidR="008D0F3F" w:rsidRPr="005C0FB0" w:rsidRDefault="000A008F">
      <w:pPr>
        <w:pStyle w:val="afa"/>
        <w:spacing w:line="360" w:lineRule="auto"/>
        <w:ind w:firstLineChars="1500" w:firstLine="3150"/>
        <w:rPr>
          <w:rFonts w:ascii="Times New Roman"/>
          <w:kern w:val="2"/>
          <w:szCs w:val="21"/>
        </w:rPr>
      </w:pPr>
      <w:r w:rsidRPr="005C0FB0">
        <w:rPr>
          <w:rFonts w:ascii="Times New Roman"/>
          <w:noProof/>
          <w:kern w:val="2"/>
          <w:szCs w:val="21"/>
        </w:rPr>
        <w:drawing>
          <wp:inline distT="0" distB="0" distL="0" distR="0" wp14:anchorId="1B9C755A" wp14:editId="5C4EAEFF">
            <wp:extent cx="1030605"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30605" cy="198120"/>
                    </a:xfrm>
                    <a:prstGeom prst="rect">
                      <a:avLst/>
                    </a:prstGeom>
                    <a:noFill/>
                    <a:ln>
                      <a:noFill/>
                    </a:ln>
                    <a:effectLst/>
                  </pic:spPr>
                </pic:pic>
              </a:graphicData>
            </a:graphic>
          </wp:inline>
        </w:drawing>
      </w:r>
      <w:r w:rsidRPr="005C0FB0">
        <w:rPr>
          <w:rFonts w:ascii="Times New Roman"/>
          <w:kern w:val="2"/>
          <w:szCs w:val="21"/>
        </w:rPr>
        <w:t xml:space="preserve">         ……………………</w:t>
      </w:r>
      <w:r w:rsidRPr="005C0FB0">
        <w:rPr>
          <w:rFonts w:ascii="Times New Roman"/>
          <w:kern w:val="2"/>
          <w:szCs w:val="21"/>
        </w:rPr>
        <w:t>式（</w:t>
      </w:r>
      <w:r w:rsidRPr="005C0FB0">
        <w:rPr>
          <w:rFonts w:ascii="Times New Roman"/>
          <w:kern w:val="2"/>
          <w:szCs w:val="21"/>
        </w:rPr>
        <w:t>A.5</w:t>
      </w:r>
      <w:r w:rsidRPr="005C0FB0">
        <w:rPr>
          <w:rFonts w:ascii="Times New Roman"/>
          <w:kern w:val="2"/>
          <w:szCs w:val="21"/>
        </w:rPr>
        <w:t>）</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式中：</w:t>
      </w:r>
    </w:p>
    <w:p w:rsidR="008D0F3F" w:rsidRPr="005C0FB0" w:rsidRDefault="000A008F">
      <w:pPr>
        <w:pStyle w:val="afa"/>
        <w:spacing w:line="360" w:lineRule="auto"/>
        <w:ind w:firstLineChars="0" w:firstLine="0"/>
        <w:rPr>
          <w:rFonts w:ascii="Times New Roman"/>
          <w:kern w:val="2"/>
          <w:szCs w:val="21"/>
        </w:rPr>
      </w:pPr>
      <w:r w:rsidRPr="005C0FB0">
        <w:rPr>
          <w:rFonts w:ascii="Times New Roman"/>
          <w:kern w:val="2"/>
          <w:szCs w:val="21"/>
        </w:rPr>
        <w:t>k——</w:t>
      </w:r>
      <w:r w:rsidRPr="005C0FB0">
        <w:rPr>
          <w:rFonts w:ascii="Times New Roman"/>
          <w:kern w:val="2"/>
          <w:szCs w:val="21"/>
        </w:rPr>
        <w:t>系数，当</w:t>
      </w:r>
      <w:r w:rsidRPr="005C0FB0">
        <w:rPr>
          <w:rFonts w:ascii="Times New Roman"/>
          <w:kern w:val="2"/>
          <w:szCs w:val="21"/>
        </w:rPr>
        <w:t>n=3</w:t>
      </w:r>
      <w:r w:rsidRPr="005C0FB0">
        <w:rPr>
          <w:rFonts w:ascii="Times New Roman"/>
          <w:kern w:val="2"/>
          <w:szCs w:val="21"/>
        </w:rPr>
        <w:t>时，</w:t>
      </w:r>
      <w:r w:rsidRPr="005C0FB0">
        <w:rPr>
          <w:rFonts w:ascii="Times New Roman"/>
          <w:kern w:val="2"/>
          <w:szCs w:val="21"/>
        </w:rPr>
        <w:t>k=5.31</w:t>
      </w:r>
      <w:r w:rsidRPr="005C0FB0">
        <w:rPr>
          <w:rFonts w:ascii="Times New Roman"/>
          <w:kern w:val="2"/>
          <w:szCs w:val="21"/>
        </w:rPr>
        <w:t>；</w:t>
      </w:r>
      <w:r w:rsidRPr="005C0FB0">
        <w:rPr>
          <w:rFonts w:ascii="Times New Roman"/>
          <w:kern w:val="2"/>
          <w:szCs w:val="21"/>
        </w:rPr>
        <w:t>n=5</w:t>
      </w:r>
      <w:r w:rsidRPr="005C0FB0">
        <w:rPr>
          <w:rFonts w:ascii="Times New Roman"/>
          <w:kern w:val="2"/>
          <w:szCs w:val="21"/>
        </w:rPr>
        <w:t>时，</w:t>
      </w:r>
      <w:r w:rsidRPr="005C0FB0">
        <w:rPr>
          <w:rFonts w:ascii="Times New Roman"/>
          <w:kern w:val="2"/>
          <w:szCs w:val="21"/>
        </w:rPr>
        <w:t>k=3.40</w:t>
      </w:r>
      <w:r w:rsidRPr="005C0FB0">
        <w:rPr>
          <w:rFonts w:ascii="Times New Roman"/>
          <w:kern w:val="2"/>
          <w:szCs w:val="21"/>
        </w:rPr>
        <w:t>。</w:t>
      </w:r>
    </w:p>
    <w:p w:rsidR="008D0F3F" w:rsidRDefault="000A008F">
      <w:pPr>
        <w:spacing w:line="360" w:lineRule="auto"/>
        <w:rPr>
          <w:rFonts w:ascii="Times New Roman" w:hAnsi="Times New Roman"/>
          <w:szCs w:val="21"/>
        </w:rPr>
      </w:pPr>
      <w:r>
        <w:rPr>
          <w:rFonts w:ascii="Times New Roman" w:hAnsi="Times New Roman"/>
          <w:szCs w:val="21"/>
        </w:rPr>
        <w:br w:type="page"/>
      </w:r>
    </w:p>
    <w:p w:rsidR="008D0F3F" w:rsidRDefault="000A008F">
      <w:pPr>
        <w:pStyle w:val="afa"/>
        <w:spacing w:line="360" w:lineRule="auto"/>
        <w:ind w:firstLineChars="0" w:firstLine="0"/>
        <w:jc w:val="center"/>
        <w:outlineLvl w:val="0"/>
        <w:rPr>
          <w:rFonts w:ascii="黑体" w:eastAsia="黑体" w:hAnsi="黑体" w:cs="黑体"/>
          <w:kern w:val="44"/>
          <w:szCs w:val="21"/>
        </w:rPr>
      </w:pPr>
      <w:bookmarkStart w:id="40" w:name="_Toc44681068"/>
      <w:r>
        <w:rPr>
          <w:rFonts w:ascii="黑体" w:eastAsia="黑体" w:hAnsi="黑体" w:cs="黑体" w:hint="eastAsia"/>
          <w:kern w:val="44"/>
          <w:szCs w:val="21"/>
        </w:rPr>
        <w:lastRenderedPageBreak/>
        <w:t>附  录  B</w:t>
      </w:r>
      <w:bookmarkEnd w:id="40"/>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41" w:name="_Toc44681069"/>
      <w:r w:rsidRPr="00B14974">
        <w:rPr>
          <w:rFonts w:ascii="黑体" w:eastAsia="黑体" w:hAnsi="黑体" w:cs="黑体" w:hint="eastAsia"/>
          <w:kern w:val="44"/>
          <w:szCs w:val="21"/>
        </w:rPr>
        <w:t>(规范性附录)</w:t>
      </w:r>
      <w:bookmarkEnd w:id="41"/>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42" w:name="_Toc44681070"/>
      <w:r w:rsidRPr="00B14974">
        <w:rPr>
          <w:rFonts w:ascii="黑体" w:eastAsia="黑体" w:hAnsi="黑体" w:cs="黑体" w:hint="eastAsia"/>
          <w:kern w:val="44"/>
          <w:szCs w:val="21"/>
        </w:rPr>
        <w:t>承重部件试验方法</w:t>
      </w:r>
      <w:bookmarkEnd w:id="42"/>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3" w:name="_Toc44681071"/>
      <w:r w:rsidRPr="00B14974">
        <w:rPr>
          <w:rFonts w:ascii="黑体" w:eastAsia="黑体" w:hAnsi="黑体" w:cs="黑体"/>
          <w:kern w:val="44"/>
          <w:szCs w:val="21"/>
        </w:rPr>
        <w:t>B.1 一般要求</w:t>
      </w:r>
      <w:bookmarkEnd w:id="43"/>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B.1.1 </w:t>
      </w:r>
      <w:r w:rsidRPr="008F4D28">
        <w:rPr>
          <w:rFonts w:ascii="Times New Roman" w:hAnsi="Times New Roman"/>
          <w:szCs w:val="21"/>
        </w:rPr>
        <w:t>每组试验的试验数量应不少于</w:t>
      </w:r>
      <w:r w:rsidRPr="008F4D28">
        <w:rPr>
          <w:rFonts w:ascii="Times New Roman" w:hAnsi="Times New Roman"/>
          <w:szCs w:val="21"/>
        </w:rPr>
        <w:t>3</w:t>
      </w:r>
      <w:r w:rsidRPr="008F4D28">
        <w:rPr>
          <w:rFonts w:ascii="Times New Roman" w:hAnsi="Times New Roman"/>
          <w:szCs w:val="21"/>
        </w:rPr>
        <w:t>个。</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B.1.2 </w:t>
      </w:r>
      <w:r w:rsidRPr="008F4D28">
        <w:rPr>
          <w:rFonts w:ascii="Times New Roman" w:hAnsi="Times New Roman"/>
          <w:szCs w:val="21"/>
        </w:rPr>
        <w:t>应采用误差在</w:t>
      </w:r>
      <w:r w:rsidRPr="008F4D28">
        <w:rPr>
          <w:rFonts w:ascii="Times New Roman" w:hAnsi="Times New Roman"/>
          <w:szCs w:val="21"/>
        </w:rPr>
        <w:t>±5%</w:t>
      </w:r>
      <w:r w:rsidRPr="008F4D28">
        <w:rPr>
          <w:rFonts w:ascii="Times New Roman" w:hAnsi="Times New Roman"/>
          <w:szCs w:val="21"/>
        </w:rPr>
        <w:t>以内的扭矩扳手，按产品安装说明中的安装扭矩进行紧固。</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B.1.3 </w:t>
      </w:r>
      <w:r w:rsidRPr="008F4D28">
        <w:rPr>
          <w:rFonts w:ascii="Times New Roman" w:hAnsi="Times New Roman"/>
          <w:szCs w:val="21"/>
        </w:rPr>
        <w:t>试验加载速率应在</w:t>
      </w:r>
      <w:r w:rsidRPr="008F4D28">
        <w:rPr>
          <w:rFonts w:ascii="Times New Roman" w:hAnsi="Times New Roman"/>
          <w:szCs w:val="21"/>
        </w:rPr>
        <w:t>10mm/min</w:t>
      </w:r>
      <w:r w:rsidRPr="008F4D28">
        <w:rPr>
          <w:rFonts w:ascii="Times New Roman" w:hAnsi="Times New Roman"/>
          <w:szCs w:val="21"/>
        </w:rPr>
        <w:t>，均匀加载直到试件失效。</w:t>
      </w:r>
      <w:proofErr w:type="gramStart"/>
      <w:r w:rsidRPr="008F4D28">
        <w:rPr>
          <w:rFonts w:ascii="Times New Roman" w:hAnsi="Times New Roman"/>
          <w:szCs w:val="21"/>
        </w:rPr>
        <w:t>力值和</w:t>
      </w:r>
      <w:proofErr w:type="gramEnd"/>
      <w:r w:rsidRPr="008F4D28">
        <w:rPr>
          <w:rFonts w:ascii="Times New Roman" w:hAnsi="Times New Roman"/>
          <w:szCs w:val="21"/>
        </w:rPr>
        <w:t>位移应采用连续记录方式。</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B.1.4</w:t>
      </w:r>
      <w:r w:rsidRPr="008F4D28">
        <w:rPr>
          <w:rFonts w:ascii="Times New Roman" w:hAnsi="Times New Roman"/>
          <w:szCs w:val="21"/>
        </w:rPr>
        <w:t>加载装置应有足够的刚度。</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4" w:name="_Toc44681072"/>
      <w:r w:rsidRPr="00B14974">
        <w:rPr>
          <w:rFonts w:ascii="黑体" w:eastAsia="黑体" w:hAnsi="黑体" w:cs="黑体"/>
          <w:kern w:val="44"/>
          <w:szCs w:val="21"/>
        </w:rPr>
        <w:t>B.2 槽钢背孔承载力性能</w:t>
      </w:r>
      <w:bookmarkEnd w:id="44"/>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B.2.1 </w:t>
      </w:r>
      <w:r w:rsidRPr="008F4D28">
        <w:rPr>
          <w:rFonts w:ascii="Times New Roman" w:hAnsi="Times New Roman"/>
          <w:szCs w:val="21"/>
        </w:rPr>
        <w:t>试验用的槽钢试样长度应不大于</w:t>
      </w:r>
      <w:r w:rsidRPr="008F4D28">
        <w:rPr>
          <w:rFonts w:ascii="Times New Roman" w:hAnsi="Times New Roman"/>
          <w:szCs w:val="21"/>
        </w:rPr>
        <w:t>250mm;</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B.2.2 </w:t>
      </w:r>
      <w:r w:rsidRPr="008F4D28">
        <w:rPr>
          <w:rFonts w:ascii="Times New Roman" w:hAnsi="Times New Roman"/>
          <w:szCs w:val="21"/>
        </w:rPr>
        <w:t>用六角头螺栓及平垫片穿过槽钢背孔中间位置，固定在基材上。六角头螺栓及平垫片可根据实际槽钢背孔尺寸，选用</w:t>
      </w:r>
      <w:r w:rsidRPr="008F4D28">
        <w:rPr>
          <w:rFonts w:ascii="Times New Roman" w:hAnsi="Times New Roman"/>
          <w:szCs w:val="21"/>
        </w:rPr>
        <w:t>M8</w:t>
      </w:r>
      <w:r w:rsidRPr="008F4D28">
        <w:rPr>
          <w:rFonts w:ascii="Times New Roman" w:hAnsi="Times New Roman"/>
          <w:szCs w:val="21"/>
        </w:rPr>
        <w:t>、</w:t>
      </w:r>
      <w:r w:rsidRPr="008F4D28">
        <w:rPr>
          <w:rFonts w:ascii="Times New Roman" w:hAnsi="Times New Roman"/>
          <w:szCs w:val="21"/>
        </w:rPr>
        <w:t>M10</w:t>
      </w:r>
      <w:r w:rsidRPr="008F4D28">
        <w:rPr>
          <w:rFonts w:ascii="Times New Roman" w:hAnsi="Times New Roman"/>
          <w:szCs w:val="21"/>
        </w:rPr>
        <w:t>或</w:t>
      </w:r>
      <w:r w:rsidRPr="008F4D28">
        <w:rPr>
          <w:rFonts w:ascii="Times New Roman" w:hAnsi="Times New Roman"/>
          <w:szCs w:val="21"/>
        </w:rPr>
        <w:t>M12</w:t>
      </w:r>
      <w:r w:rsidRPr="008F4D28">
        <w:rPr>
          <w:rFonts w:ascii="Times New Roman" w:hAnsi="Times New Roman"/>
          <w:szCs w:val="21"/>
        </w:rPr>
        <w:t>规格；</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B.2.3 </w:t>
      </w:r>
      <w:r w:rsidRPr="008F4D28">
        <w:rPr>
          <w:rFonts w:ascii="Times New Roman" w:hAnsi="Times New Roman"/>
          <w:szCs w:val="21"/>
        </w:rPr>
        <w:t>加载件及槽钢背孔抗拉试验示意图如图</w:t>
      </w:r>
      <w:r w:rsidRPr="008F4D28">
        <w:rPr>
          <w:rFonts w:ascii="Times New Roman" w:hAnsi="Times New Roman"/>
          <w:szCs w:val="21"/>
        </w:rPr>
        <w:t>B.2</w:t>
      </w:r>
      <w:r w:rsidRPr="008F4D28">
        <w:rPr>
          <w:rFonts w:ascii="Times New Roman" w:hAnsi="Times New Roman"/>
          <w:szCs w:val="21"/>
        </w:rPr>
        <w:t>所示。试验中应记录</w:t>
      </w:r>
      <w:proofErr w:type="gramStart"/>
      <w:r w:rsidRPr="008F4D28">
        <w:rPr>
          <w:rFonts w:ascii="Times New Roman" w:hAnsi="Times New Roman"/>
          <w:szCs w:val="21"/>
        </w:rPr>
        <w:t>加载力值</w:t>
      </w:r>
      <w:proofErr w:type="gramEnd"/>
      <w:r w:rsidRPr="008F4D28">
        <w:rPr>
          <w:rFonts w:ascii="Times New Roman" w:hAnsi="Times New Roman"/>
          <w:szCs w:val="21"/>
        </w:rPr>
        <w:t>、对应位移、极限破坏值和破坏形式。</w:t>
      </w:r>
    </w:p>
    <w:p w:rsidR="008D0F3F" w:rsidRPr="005C0FB0" w:rsidRDefault="000A008F">
      <w:pPr>
        <w:pStyle w:val="afa"/>
        <w:ind w:firstLineChars="0" w:firstLine="0"/>
        <w:rPr>
          <w:rFonts w:ascii="Times New Roman"/>
          <w:kern w:val="2"/>
          <w:szCs w:val="24"/>
        </w:rPr>
      </w:pPr>
      <w:r w:rsidRPr="005C0FB0">
        <w:rPr>
          <w:rFonts w:ascii="Times New Roman"/>
          <w:noProof/>
        </w:rPr>
        <w:drawing>
          <wp:inline distT="0" distB="0" distL="0" distR="0" wp14:anchorId="519C5A68" wp14:editId="76452597">
            <wp:extent cx="3648075"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3651295" cy="2008212"/>
                    </a:xfrm>
                    <a:prstGeom prst="rect">
                      <a:avLst/>
                    </a:prstGeom>
                  </pic:spPr>
                </pic:pic>
              </a:graphicData>
            </a:graphic>
          </wp:inline>
        </w:drawing>
      </w:r>
      <w:r w:rsidRPr="005C0FB0">
        <w:rPr>
          <w:rFonts w:ascii="Times New Roman"/>
          <w:noProof/>
        </w:rPr>
        <w:drawing>
          <wp:inline distT="0" distB="0" distL="0" distR="0" wp14:anchorId="55BFFB94" wp14:editId="412341FE">
            <wp:extent cx="1914525" cy="14249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1919358" cy="1428197"/>
                    </a:xfrm>
                    <a:prstGeom prst="rect">
                      <a:avLst/>
                    </a:prstGeom>
                  </pic:spPr>
                </pic:pic>
              </a:graphicData>
            </a:graphic>
          </wp:inline>
        </w:drawing>
      </w:r>
    </w:p>
    <w:p w:rsidR="008D0F3F" w:rsidRPr="005C0FB0" w:rsidRDefault="008D0F3F">
      <w:pPr>
        <w:pStyle w:val="afa"/>
        <w:ind w:firstLineChars="0" w:firstLine="0"/>
        <w:rPr>
          <w:rFonts w:ascii="Times New Roman"/>
          <w:kern w:val="2"/>
          <w:szCs w:val="24"/>
        </w:rPr>
      </w:pPr>
    </w:p>
    <w:p w:rsidR="008D0F3F" w:rsidRPr="005C0FB0" w:rsidRDefault="000A008F">
      <w:pPr>
        <w:spacing w:line="360" w:lineRule="auto"/>
        <w:jc w:val="center"/>
        <w:rPr>
          <w:rFonts w:ascii="Times New Roman" w:hAnsi="Times New Roman"/>
          <w:sz w:val="18"/>
          <w:szCs w:val="18"/>
        </w:rPr>
      </w:pPr>
      <w:r w:rsidRPr="005C0FB0">
        <w:rPr>
          <w:rFonts w:ascii="Times New Roman" w:hAnsi="Times New Roman"/>
          <w:sz w:val="18"/>
          <w:szCs w:val="18"/>
        </w:rPr>
        <w:t xml:space="preserve">1- </w:t>
      </w:r>
      <w:r w:rsidRPr="005C0FB0">
        <w:rPr>
          <w:rFonts w:ascii="Times New Roman" w:hAnsi="Times New Roman"/>
          <w:sz w:val="18"/>
          <w:szCs w:val="18"/>
        </w:rPr>
        <w:t>加载螺杆；</w:t>
      </w:r>
      <w:r w:rsidRPr="005C0FB0">
        <w:rPr>
          <w:rFonts w:ascii="Times New Roman" w:hAnsi="Times New Roman"/>
          <w:sz w:val="18"/>
          <w:szCs w:val="18"/>
        </w:rPr>
        <w:t xml:space="preserve">2- </w:t>
      </w:r>
      <w:r w:rsidRPr="005C0FB0">
        <w:rPr>
          <w:rFonts w:ascii="Times New Roman" w:hAnsi="Times New Roman"/>
          <w:sz w:val="18"/>
          <w:szCs w:val="18"/>
        </w:rPr>
        <w:t>加载件；</w:t>
      </w:r>
      <w:r w:rsidRPr="005C0FB0">
        <w:rPr>
          <w:rFonts w:ascii="Times New Roman" w:hAnsi="Times New Roman"/>
          <w:sz w:val="18"/>
          <w:szCs w:val="18"/>
        </w:rPr>
        <w:t xml:space="preserve">3- </w:t>
      </w:r>
      <w:r w:rsidRPr="005C0FB0">
        <w:rPr>
          <w:rFonts w:ascii="Times New Roman" w:hAnsi="Times New Roman"/>
          <w:sz w:val="18"/>
          <w:szCs w:val="18"/>
        </w:rPr>
        <w:t>槽钢；</w:t>
      </w:r>
      <w:r w:rsidRPr="005C0FB0">
        <w:rPr>
          <w:rFonts w:ascii="Times New Roman" w:hAnsi="Times New Roman"/>
          <w:sz w:val="18"/>
          <w:szCs w:val="18"/>
        </w:rPr>
        <w:t xml:space="preserve">4- </w:t>
      </w:r>
      <w:r w:rsidRPr="005C0FB0">
        <w:rPr>
          <w:rFonts w:ascii="Times New Roman" w:hAnsi="Times New Roman"/>
          <w:sz w:val="18"/>
          <w:szCs w:val="18"/>
        </w:rPr>
        <w:t>六角头螺栓；</w:t>
      </w:r>
      <w:r w:rsidRPr="005C0FB0">
        <w:rPr>
          <w:rFonts w:ascii="Times New Roman" w:hAnsi="Times New Roman"/>
          <w:sz w:val="18"/>
          <w:szCs w:val="18"/>
        </w:rPr>
        <w:t xml:space="preserve">5- </w:t>
      </w:r>
      <w:r w:rsidRPr="005C0FB0">
        <w:rPr>
          <w:rFonts w:ascii="Times New Roman" w:hAnsi="Times New Roman"/>
          <w:sz w:val="18"/>
          <w:szCs w:val="18"/>
        </w:rPr>
        <w:t>平垫片</w:t>
      </w:r>
    </w:p>
    <w:p w:rsidR="008D0F3F" w:rsidRPr="009E5693" w:rsidRDefault="000A008F" w:rsidP="003F3659">
      <w:pPr>
        <w:spacing w:line="360" w:lineRule="auto"/>
        <w:jc w:val="center"/>
        <w:rPr>
          <w:rFonts w:ascii="黑体" w:eastAsia="黑体" w:hAnsi="黑体"/>
          <w:szCs w:val="21"/>
        </w:rPr>
      </w:pPr>
      <w:r w:rsidRPr="009E5693">
        <w:rPr>
          <w:rFonts w:ascii="黑体" w:eastAsia="黑体" w:hAnsi="黑体"/>
          <w:szCs w:val="21"/>
        </w:rPr>
        <w:t>图B.2槽钢背孔抗拉试验示意图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5" w:name="_Toc44681073"/>
      <w:r w:rsidRPr="00B14974">
        <w:rPr>
          <w:rFonts w:ascii="黑体" w:eastAsia="黑体" w:hAnsi="黑体" w:cs="黑体"/>
          <w:kern w:val="44"/>
          <w:szCs w:val="21"/>
        </w:rPr>
        <w:t xml:space="preserve">B.3 </w:t>
      </w:r>
      <w:proofErr w:type="gramStart"/>
      <w:r w:rsidRPr="00B14974">
        <w:rPr>
          <w:rFonts w:ascii="黑体" w:eastAsia="黑体" w:hAnsi="黑体" w:cs="黑体"/>
          <w:kern w:val="44"/>
          <w:szCs w:val="21"/>
        </w:rPr>
        <w:t>托臂抗弯</w:t>
      </w:r>
      <w:proofErr w:type="gramEnd"/>
      <w:r w:rsidRPr="00B14974">
        <w:rPr>
          <w:rFonts w:ascii="黑体" w:eastAsia="黑体" w:hAnsi="黑体" w:cs="黑体"/>
          <w:kern w:val="44"/>
          <w:szCs w:val="21"/>
        </w:rPr>
        <w:t>剪承载力性能</w:t>
      </w:r>
      <w:bookmarkEnd w:id="45"/>
    </w:p>
    <w:p w:rsidR="008D0F3F" w:rsidRPr="008F4D28" w:rsidRDefault="000A008F">
      <w:pPr>
        <w:spacing w:line="360" w:lineRule="auto"/>
        <w:rPr>
          <w:rFonts w:ascii="Times New Roman" w:hAnsi="Times New Roman"/>
          <w:szCs w:val="21"/>
        </w:rPr>
      </w:pPr>
      <w:proofErr w:type="gramStart"/>
      <w:r w:rsidRPr="008F4D28">
        <w:rPr>
          <w:rFonts w:ascii="Times New Roman" w:hAnsi="Times New Roman"/>
          <w:szCs w:val="21"/>
        </w:rPr>
        <w:t>托臂抗弯</w:t>
      </w:r>
      <w:proofErr w:type="gramEnd"/>
      <w:r w:rsidRPr="008F4D28">
        <w:rPr>
          <w:rFonts w:ascii="Times New Roman" w:hAnsi="Times New Roman"/>
          <w:szCs w:val="21"/>
        </w:rPr>
        <w:t>剪承载力、</w:t>
      </w:r>
      <w:proofErr w:type="gramStart"/>
      <w:r w:rsidRPr="008F4D28">
        <w:rPr>
          <w:rFonts w:ascii="Times New Roman" w:hAnsi="Times New Roman"/>
          <w:szCs w:val="21"/>
        </w:rPr>
        <w:t>抗剪承载力</w:t>
      </w:r>
      <w:proofErr w:type="gramEnd"/>
      <w:r w:rsidRPr="008F4D28">
        <w:rPr>
          <w:rFonts w:ascii="Times New Roman" w:hAnsi="Times New Roman"/>
          <w:szCs w:val="21"/>
        </w:rPr>
        <w:t>及相应变形应根据</w:t>
      </w:r>
      <w:r w:rsidRPr="008F4D28">
        <w:rPr>
          <w:rFonts w:ascii="Times New Roman" w:hAnsi="Times New Roman"/>
          <w:szCs w:val="21"/>
        </w:rPr>
        <w:t>GB/T 38053</w:t>
      </w:r>
      <w:r w:rsidRPr="008F4D28">
        <w:rPr>
          <w:rFonts w:ascii="Times New Roman" w:hAnsi="Times New Roman"/>
          <w:szCs w:val="21"/>
        </w:rPr>
        <w:t>的实验方法及</w:t>
      </w:r>
      <w:r w:rsidRPr="008F4D28">
        <w:rPr>
          <w:rFonts w:ascii="Times New Roman" w:hAnsi="Times New Roman"/>
          <w:szCs w:val="21"/>
        </w:rPr>
        <w:t>B.1</w:t>
      </w:r>
      <w:r w:rsidRPr="008F4D28">
        <w:rPr>
          <w:rFonts w:ascii="Times New Roman" w:hAnsi="Times New Roman"/>
          <w:szCs w:val="21"/>
        </w:rPr>
        <w:t>试验要求进行确认。</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6" w:name="_Toc44681074"/>
      <w:r w:rsidRPr="00B14974">
        <w:rPr>
          <w:rFonts w:ascii="黑体" w:eastAsia="黑体" w:hAnsi="黑体" w:cs="黑体"/>
          <w:kern w:val="44"/>
          <w:szCs w:val="21"/>
        </w:rPr>
        <w:t>B.4 槽钢螺母抗滑移承载力性能</w:t>
      </w:r>
      <w:bookmarkEnd w:id="46"/>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1. </w:t>
      </w:r>
      <w:r w:rsidRPr="008F4D28">
        <w:rPr>
          <w:rFonts w:ascii="Times New Roman" w:hAnsi="Times New Roman"/>
          <w:szCs w:val="21"/>
        </w:rPr>
        <w:t>槽钢螺母与槽钢之间用钢板或角连接件进行连接，应按照制造商安装说明进行单螺母或双螺母的安装；</w:t>
      </w:r>
    </w:p>
    <w:p w:rsidR="008D0F3F" w:rsidRPr="008F4D28" w:rsidRDefault="000A008F">
      <w:pPr>
        <w:spacing w:line="360" w:lineRule="auto"/>
        <w:rPr>
          <w:rFonts w:ascii="Times New Roman" w:hAnsi="Times New Roman"/>
          <w:szCs w:val="21"/>
        </w:rPr>
      </w:pPr>
      <w:r w:rsidRPr="008F4D28">
        <w:rPr>
          <w:rFonts w:ascii="Times New Roman" w:hAnsi="Times New Roman"/>
          <w:szCs w:val="21"/>
        </w:rPr>
        <w:lastRenderedPageBreak/>
        <w:t xml:space="preserve">2. </w:t>
      </w:r>
      <w:r w:rsidRPr="008F4D28">
        <w:rPr>
          <w:rFonts w:ascii="Times New Roman" w:hAnsi="Times New Roman"/>
          <w:szCs w:val="21"/>
        </w:rPr>
        <w:t>槽钢背部与试验装置的连接可采用高强螺栓连接，在加载过程中不能发生倾覆；</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3. </w:t>
      </w:r>
      <w:r w:rsidRPr="008F4D28">
        <w:rPr>
          <w:rFonts w:ascii="Times New Roman" w:hAnsi="Times New Roman"/>
          <w:szCs w:val="21"/>
        </w:rPr>
        <w:t>荷载应垂直加载于钢板或连接件中心，应位于加载连接件平面内；</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4. </w:t>
      </w:r>
      <w:r w:rsidRPr="008F4D28">
        <w:rPr>
          <w:rFonts w:ascii="Times New Roman" w:hAnsi="Times New Roman"/>
          <w:szCs w:val="21"/>
        </w:rPr>
        <w:t>槽钢螺母</w:t>
      </w:r>
      <w:proofErr w:type="gramStart"/>
      <w:r w:rsidRPr="008F4D28">
        <w:rPr>
          <w:rFonts w:ascii="Times New Roman" w:hAnsi="Times New Roman"/>
          <w:szCs w:val="21"/>
        </w:rPr>
        <w:t>抗剪试验</w:t>
      </w:r>
      <w:proofErr w:type="gramEnd"/>
      <w:r w:rsidRPr="008F4D28">
        <w:rPr>
          <w:rFonts w:ascii="Times New Roman" w:hAnsi="Times New Roman"/>
          <w:szCs w:val="21"/>
        </w:rPr>
        <w:t>示意图如图</w:t>
      </w:r>
      <w:r w:rsidRPr="008F4D28">
        <w:rPr>
          <w:rFonts w:ascii="Times New Roman" w:hAnsi="Times New Roman"/>
          <w:szCs w:val="21"/>
        </w:rPr>
        <w:t>B.4</w:t>
      </w:r>
      <w:r w:rsidRPr="008F4D28">
        <w:rPr>
          <w:rFonts w:ascii="Times New Roman" w:hAnsi="Times New Roman"/>
          <w:szCs w:val="21"/>
        </w:rPr>
        <w:t>所示。试验中应记录</w:t>
      </w:r>
      <w:proofErr w:type="gramStart"/>
      <w:r w:rsidRPr="008F4D28">
        <w:rPr>
          <w:rFonts w:ascii="Times New Roman" w:hAnsi="Times New Roman"/>
          <w:szCs w:val="21"/>
        </w:rPr>
        <w:t>加载力值</w:t>
      </w:r>
      <w:proofErr w:type="gramEnd"/>
      <w:r w:rsidRPr="008F4D28">
        <w:rPr>
          <w:rFonts w:ascii="Times New Roman" w:hAnsi="Times New Roman"/>
          <w:szCs w:val="21"/>
        </w:rPr>
        <w:t>、对应位移、极限破坏值和破坏形式。</w:t>
      </w:r>
    </w:p>
    <w:p w:rsidR="008D0F3F" w:rsidRPr="005C0FB0" w:rsidRDefault="000A008F">
      <w:pPr>
        <w:spacing w:line="360" w:lineRule="auto"/>
        <w:ind w:firstLineChars="1400" w:firstLine="2940"/>
        <w:rPr>
          <w:rFonts w:ascii="Times New Roman" w:hAnsi="Times New Roman"/>
        </w:rPr>
      </w:pPr>
      <w:r w:rsidRPr="005C0FB0">
        <w:rPr>
          <w:rFonts w:ascii="Times New Roman" w:hAnsi="Times New Roman"/>
          <w:noProof/>
        </w:rPr>
        <w:drawing>
          <wp:inline distT="0" distB="0" distL="0" distR="0" wp14:anchorId="00A79654" wp14:editId="383EBAF4">
            <wp:extent cx="1858010" cy="2332990"/>
            <wp:effectExtent l="0" t="0" r="889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pic:cNvPicPr>
                      <a:picLocks noChangeAspect="1"/>
                    </pic:cNvPicPr>
                  </pic:nvPicPr>
                  <pic:blipFill>
                    <a:blip r:embed="rId42"/>
                    <a:stretch>
                      <a:fillRect/>
                    </a:stretch>
                  </pic:blipFill>
                  <pic:spPr>
                    <a:xfrm>
                      <a:off x="0" y="0"/>
                      <a:ext cx="1865842" cy="2342634"/>
                    </a:xfrm>
                    <a:prstGeom prst="rect">
                      <a:avLst/>
                    </a:prstGeom>
                  </pic:spPr>
                </pic:pic>
              </a:graphicData>
            </a:graphic>
          </wp:inline>
        </w:drawing>
      </w:r>
    </w:p>
    <w:p w:rsidR="008D0F3F" w:rsidRPr="005C0FB0" w:rsidRDefault="000A008F">
      <w:pPr>
        <w:spacing w:line="360" w:lineRule="auto"/>
        <w:jc w:val="center"/>
        <w:rPr>
          <w:rFonts w:ascii="Times New Roman" w:hAnsi="Times New Roman"/>
          <w:sz w:val="18"/>
          <w:szCs w:val="18"/>
        </w:rPr>
      </w:pPr>
      <w:r w:rsidRPr="005C0FB0">
        <w:rPr>
          <w:rFonts w:ascii="Times New Roman" w:hAnsi="Times New Roman"/>
          <w:sz w:val="18"/>
          <w:szCs w:val="18"/>
        </w:rPr>
        <w:t xml:space="preserve">1- </w:t>
      </w:r>
      <w:r w:rsidRPr="005C0FB0">
        <w:rPr>
          <w:rFonts w:ascii="Times New Roman" w:hAnsi="Times New Roman"/>
          <w:sz w:val="18"/>
          <w:szCs w:val="18"/>
        </w:rPr>
        <w:t>槽钢；</w:t>
      </w:r>
      <w:r w:rsidRPr="005C0FB0">
        <w:rPr>
          <w:rFonts w:ascii="Times New Roman" w:hAnsi="Times New Roman"/>
          <w:sz w:val="18"/>
          <w:szCs w:val="18"/>
        </w:rPr>
        <w:t xml:space="preserve">2- </w:t>
      </w:r>
      <w:r w:rsidRPr="005C0FB0">
        <w:rPr>
          <w:rFonts w:ascii="Times New Roman" w:hAnsi="Times New Roman"/>
          <w:sz w:val="18"/>
          <w:szCs w:val="18"/>
        </w:rPr>
        <w:t>槽钢螺母；</w:t>
      </w:r>
      <w:r w:rsidRPr="005C0FB0">
        <w:rPr>
          <w:rFonts w:ascii="Times New Roman" w:hAnsi="Times New Roman"/>
          <w:sz w:val="18"/>
          <w:szCs w:val="18"/>
        </w:rPr>
        <w:t xml:space="preserve">3- </w:t>
      </w:r>
      <w:r w:rsidRPr="005C0FB0">
        <w:rPr>
          <w:rFonts w:ascii="Times New Roman" w:hAnsi="Times New Roman"/>
          <w:sz w:val="18"/>
          <w:szCs w:val="18"/>
        </w:rPr>
        <w:t>角连接件</w:t>
      </w:r>
    </w:p>
    <w:p w:rsidR="008D0F3F" w:rsidRPr="009E5693" w:rsidRDefault="000A008F" w:rsidP="00274873">
      <w:pPr>
        <w:spacing w:line="360" w:lineRule="auto"/>
        <w:jc w:val="center"/>
        <w:rPr>
          <w:rFonts w:ascii="黑体" w:eastAsia="黑体" w:hAnsi="黑体"/>
          <w:szCs w:val="21"/>
        </w:rPr>
      </w:pPr>
      <w:r w:rsidRPr="009E5693">
        <w:rPr>
          <w:rFonts w:ascii="黑体" w:eastAsia="黑体" w:hAnsi="黑体"/>
          <w:szCs w:val="21"/>
        </w:rPr>
        <w:t>图B.4槽钢螺母安装在槽钢端部的抗拉试验示意图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7" w:name="_Toc44681075"/>
      <w:r w:rsidRPr="00B14974">
        <w:rPr>
          <w:rFonts w:ascii="黑体" w:eastAsia="黑体" w:hAnsi="黑体" w:cs="黑体"/>
          <w:kern w:val="44"/>
          <w:szCs w:val="21"/>
        </w:rPr>
        <w:t>B.5 槽钢螺母/</w:t>
      </w:r>
      <w:proofErr w:type="gramStart"/>
      <w:r w:rsidRPr="00B14974">
        <w:rPr>
          <w:rFonts w:ascii="黑体" w:eastAsia="黑体" w:hAnsi="黑体" w:cs="黑体"/>
          <w:kern w:val="44"/>
          <w:szCs w:val="21"/>
        </w:rPr>
        <w:t>管束扣垫连接</w:t>
      </w:r>
      <w:proofErr w:type="gramEnd"/>
      <w:r w:rsidRPr="00B14974">
        <w:rPr>
          <w:rFonts w:ascii="黑体" w:eastAsia="黑体" w:hAnsi="黑体" w:cs="黑体"/>
          <w:kern w:val="44"/>
          <w:szCs w:val="21"/>
        </w:rPr>
        <w:t>处抗拉承载力性能</w:t>
      </w:r>
      <w:bookmarkEnd w:id="47"/>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B.5.1 </w:t>
      </w:r>
      <w:r w:rsidRPr="008F4D28">
        <w:rPr>
          <w:rFonts w:ascii="Times New Roman" w:hAnsi="Times New Roman"/>
          <w:szCs w:val="21"/>
        </w:rPr>
        <w:t>槽钢螺母</w:t>
      </w:r>
      <w:r w:rsidRPr="008F4D28">
        <w:rPr>
          <w:rFonts w:ascii="Times New Roman" w:hAnsi="Times New Roman"/>
          <w:szCs w:val="21"/>
        </w:rPr>
        <w:t>/</w:t>
      </w:r>
      <w:proofErr w:type="gramStart"/>
      <w:r w:rsidRPr="008F4D28">
        <w:rPr>
          <w:rFonts w:ascii="Times New Roman" w:hAnsi="Times New Roman"/>
          <w:szCs w:val="21"/>
        </w:rPr>
        <w:t>管束扣垫安装</w:t>
      </w:r>
      <w:proofErr w:type="gramEnd"/>
      <w:r w:rsidRPr="008F4D28">
        <w:rPr>
          <w:rFonts w:ascii="Times New Roman" w:hAnsi="Times New Roman"/>
          <w:szCs w:val="21"/>
        </w:rPr>
        <w:t>在槽钢中部和槽钢端部应分别进行抗拉试验。</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B.5.2</w:t>
      </w:r>
      <w:r w:rsidRPr="008F4D28">
        <w:rPr>
          <w:rFonts w:ascii="Times New Roman" w:hAnsi="Times New Roman"/>
          <w:szCs w:val="21"/>
        </w:rPr>
        <w:t>槽钢螺母</w:t>
      </w:r>
      <w:r w:rsidRPr="008F4D28">
        <w:rPr>
          <w:rFonts w:ascii="Times New Roman" w:hAnsi="Times New Roman"/>
          <w:szCs w:val="21"/>
        </w:rPr>
        <w:t>/</w:t>
      </w:r>
      <w:proofErr w:type="gramStart"/>
      <w:r w:rsidRPr="008F4D28">
        <w:rPr>
          <w:rFonts w:ascii="Times New Roman" w:hAnsi="Times New Roman"/>
          <w:szCs w:val="21"/>
        </w:rPr>
        <w:t>管束扣垫安装</w:t>
      </w:r>
      <w:proofErr w:type="gramEnd"/>
      <w:r w:rsidRPr="008F4D28">
        <w:rPr>
          <w:rFonts w:ascii="Times New Roman" w:hAnsi="Times New Roman"/>
          <w:szCs w:val="21"/>
        </w:rPr>
        <w:t>在槽钢端部的抗拉试验：</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1. </w:t>
      </w:r>
      <w:r w:rsidRPr="008F4D28">
        <w:rPr>
          <w:rFonts w:ascii="Times New Roman" w:hAnsi="Times New Roman"/>
          <w:szCs w:val="21"/>
        </w:rPr>
        <w:t>试验用的</w:t>
      </w:r>
      <w:bookmarkStart w:id="48" w:name="OLE_LINK2"/>
      <w:r w:rsidRPr="008F4D28">
        <w:rPr>
          <w:rFonts w:ascii="Times New Roman" w:hAnsi="Times New Roman"/>
          <w:szCs w:val="21"/>
        </w:rPr>
        <w:t>槽钢试样长度应不小于</w:t>
      </w:r>
      <w:r w:rsidRPr="008F4D28">
        <w:rPr>
          <w:rFonts w:ascii="Times New Roman" w:hAnsi="Times New Roman"/>
          <w:szCs w:val="21"/>
        </w:rPr>
        <w:t>250mm;</w:t>
      </w:r>
    </w:p>
    <w:bookmarkEnd w:id="48"/>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2. </w:t>
      </w:r>
      <w:r w:rsidRPr="008F4D28">
        <w:rPr>
          <w:rFonts w:ascii="Times New Roman" w:hAnsi="Times New Roman"/>
          <w:szCs w:val="21"/>
        </w:rPr>
        <w:t>槽钢与试验装置之间的固定装置应具有抗弯能力，并不与槽钢、扣垫、螺母接触，</w:t>
      </w:r>
      <w:r w:rsidRPr="008F4D28">
        <w:rPr>
          <w:rFonts w:ascii="Times New Roman" w:hAnsi="Times New Roman"/>
          <w:szCs w:val="21"/>
        </w:rPr>
        <w:t xml:space="preserve"> </w:t>
      </w:r>
      <w:r w:rsidRPr="008F4D28">
        <w:rPr>
          <w:rFonts w:ascii="Times New Roman" w:hAnsi="Times New Roman"/>
          <w:szCs w:val="21"/>
        </w:rPr>
        <w:t>固定方式应对试验结果无影响；</w:t>
      </w:r>
    </w:p>
    <w:p w:rsidR="008D0F3F" w:rsidRPr="008F4D28" w:rsidRDefault="000A008F">
      <w:pPr>
        <w:spacing w:line="360" w:lineRule="auto"/>
        <w:rPr>
          <w:rFonts w:ascii="Times New Roman" w:hAnsi="Times New Roman"/>
          <w:szCs w:val="21"/>
        </w:rPr>
      </w:pPr>
      <w:r w:rsidRPr="008F4D28">
        <w:rPr>
          <w:rFonts w:ascii="Times New Roman" w:hAnsi="Times New Roman"/>
          <w:szCs w:val="21"/>
        </w:rPr>
        <w:t xml:space="preserve">3. </w:t>
      </w:r>
      <w:r w:rsidRPr="008F4D28">
        <w:rPr>
          <w:rFonts w:ascii="Times New Roman" w:hAnsi="Times New Roman"/>
          <w:szCs w:val="21"/>
        </w:rPr>
        <w:t>槽钢螺母</w:t>
      </w:r>
      <w:r w:rsidRPr="008F4D28">
        <w:rPr>
          <w:rFonts w:ascii="Times New Roman" w:hAnsi="Times New Roman"/>
          <w:szCs w:val="21"/>
        </w:rPr>
        <w:t>/</w:t>
      </w:r>
      <w:proofErr w:type="gramStart"/>
      <w:r w:rsidRPr="008F4D28">
        <w:rPr>
          <w:rFonts w:ascii="Times New Roman" w:hAnsi="Times New Roman"/>
          <w:szCs w:val="21"/>
        </w:rPr>
        <w:t>管束扣垫安装</w:t>
      </w:r>
      <w:proofErr w:type="gramEnd"/>
      <w:r w:rsidRPr="008F4D28">
        <w:rPr>
          <w:rFonts w:ascii="Times New Roman" w:hAnsi="Times New Roman"/>
          <w:szCs w:val="21"/>
        </w:rPr>
        <w:t>在槽钢端部的最小距离应采用企业宣称值；</w:t>
      </w:r>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槽钢螺母</w:t>
      </w:r>
      <w:r w:rsidRPr="008F4D28">
        <w:rPr>
          <w:rFonts w:ascii="Times New Roman" w:hAnsi="Times New Roman"/>
          <w:szCs w:val="21"/>
        </w:rPr>
        <w:t>/</w:t>
      </w:r>
      <w:proofErr w:type="gramStart"/>
      <w:r w:rsidRPr="008F4D28">
        <w:rPr>
          <w:rFonts w:ascii="Times New Roman" w:hAnsi="Times New Roman"/>
          <w:szCs w:val="21"/>
        </w:rPr>
        <w:t>管束扣垫安装</w:t>
      </w:r>
      <w:proofErr w:type="gramEnd"/>
      <w:r w:rsidRPr="008F4D28">
        <w:rPr>
          <w:rFonts w:ascii="Times New Roman" w:hAnsi="Times New Roman"/>
          <w:szCs w:val="21"/>
        </w:rPr>
        <w:t>在槽钢端部的抗拉试验示意图如图</w:t>
      </w:r>
      <w:r w:rsidRPr="008F4D28">
        <w:rPr>
          <w:rFonts w:ascii="Times New Roman" w:hAnsi="Times New Roman"/>
          <w:szCs w:val="21"/>
        </w:rPr>
        <w:t>B.5.2</w:t>
      </w:r>
      <w:r w:rsidRPr="008F4D28">
        <w:rPr>
          <w:rFonts w:ascii="Times New Roman" w:hAnsi="Times New Roman"/>
          <w:szCs w:val="21"/>
        </w:rPr>
        <w:t>所示。必要时采用加载转换件连接槽钢螺母</w:t>
      </w:r>
      <w:r w:rsidRPr="008F4D28">
        <w:rPr>
          <w:rFonts w:ascii="Times New Roman" w:hAnsi="Times New Roman"/>
          <w:szCs w:val="21"/>
        </w:rPr>
        <w:t>/</w:t>
      </w:r>
      <w:proofErr w:type="gramStart"/>
      <w:r w:rsidRPr="008F4D28">
        <w:rPr>
          <w:rFonts w:ascii="Times New Roman" w:hAnsi="Times New Roman"/>
          <w:szCs w:val="21"/>
        </w:rPr>
        <w:t>管束扣垫和</w:t>
      </w:r>
      <w:proofErr w:type="gramEnd"/>
      <w:r w:rsidRPr="008F4D28">
        <w:rPr>
          <w:rFonts w:ascii="Times New Roman" w:hAnsi="Times New Roman"/>
          <w:szCs w:val="21"/>
        </w:rPr>
        <w:t>拉力试验机。试验中应记录</w:t>
      </w:r>
      <w:proofErr w:type="gramStart"/>
      <w:r w:rsidRPr="008F4D28">
        <w:rPr>
          <w:rFonts w:ascii="Times New Roman" w:hAnsi="Times New Roman"/>
          <w:szCs w:val="21"/>
        </w:rPr>
        <w:t>加载力值</w:t>
      </w:r>
      <w:proofErr w:type="gramEnd"/>
      <w:r w:rsidRPr="008F4D28">
        <w:rPr>
          <w:rFonts w:ascii="Times New Roman" w:hAnsi="Times New Roman"/>
          <w:szCs w:val="21"/>
        </w:rPr>
        <w:t>、对应位移、极限破坏值和破坏形式。</w:t>
      </w:r>
    </w:p>
    <w:p w:rsidR="008D0F3F" w:rsidRPr="005C0FB0" w:rsidRDefault="000A008F">
      <w:pPr>
        <w:spacing w:line="360" w:lineRule="auto"/>
        <w:ind w:firstLineChars="1200" w:firstLine="2520"/>
        <w:rPr>
          <w:rFonts w:ascii="Times New Roman" w:hAnsi="Times New Roman"/>
          <w:sz w:val="24"/>
          <w:szCs w:val="24"/>
        </w:rPr>
      </w:pPr>
      <w:r w:rsidRPr="005C0FB0">
        <w:rPr>
          <w:rFonts w:ascii="Times New Roman" w:hAnsi="Times New Roman"/>
          <w:noProof/>
        </w:rPr>
        <w:lastRenderedPageBreak/>
        <w:drawing>
          <wp:inline distT="0" distB="0" distL="0" distR="0" wp14:anchorId="59970373" wp14:editId="116C2BCC">
            <wp:extent cx="2056765" cy="2560320"/>
            <wp:effectExtent l="0" t="0" r="63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pic:cNvPicPr>
                  </pic:nvPicPr>
                  <pic:blipFill>
                    <a:blip r:embed="rId43"/>
                    <a:stretch>
                      <a:fillRect/>
                    </a:stretch>
                  </pic:blipFill>
                  <pic:spPr>
                    <a:xfrm>
                      <a:off x="0" y="0"/>
                      <a:ext cx="2070915" cy="2577707"/>
                    </a:xfrm>
                    <a:prstGeom prst="rect">
                      <a:avLst/>
                    </a:prstGeom>
                  </pic:spPr>
                </pic:pic>
              </a:graphicData>
            </a:graphic>
          </wp:inline>
        </w:drawing>
      </w:r>
    </w:p>
    <w:p w:rsidR="008D0F3F" w:rsidRPr="005C0FB0" w:rsidRDefault="000A008F">
      <w:pPr>
        <w:spacing w:line="360" w:lineRule="auto"/>
        <w:jc w:val="center"/>
        <w:rPr>
          <w:rFonts w:ascii="Times New Roman" w:hAnsi="Times New Roman"/>
          <w:sz w:val="20"/>
          <w:szCs w:val="20"/>
        </w:rPr>
      </w:pPr>
      <w:r w:rsidRPr="005C0FB0">
        <w:rPr>
          <w:rFonts w:ascii="Times New Roman" w:hAnsi="Times New Roman"/>
          <w:sz w:val="18"/>
          <w:szCs w:val="18"/>
        </w:rPr>
        <w:t xml:space="preserve">1- </w:t>
      </w:r>
      <w:r w:rsidRPr="005C0FB0">
        <w:rPr>
          <w:rFonts w:ascii="Times New Roman" w:hAnsi="Times New Roman"/>
          <w:sz w:val="18"/>
          <w:szCs w:val="18"/>
        </w:rPr>
        <w:t>加载转换件；</w:t>
      </w:r>
      <w:r w:rsidRPr="005C0FB0">
        <w:rPr>
          <w:rFonts w:ascii="Times New Roman" w:hAnsi="Times New Roman"/>
          <w:sz w:val="18"/>
          <w:szCs w:val="18"/>
        </w:rPr>
        <w:t xml:space="preserve">2- </w:t>
      </w:r>
      <w:r w:rsidRPr="005C0FB0">
        <w:rPr>
          <w:rFonts w:ascii="Times New Roman" w:hAnsi="Times New Roman"/>
          <w:sz w:val="18"/>
          <w:szCs w:val="18"/>
        </w:rPr>
        <w:t>槽钢螺母；</w:t>
      </w:r>
      <w:r w:rsidRPr="005C0FB0">
        <w:rPr>
          <w:rFonts w:ascii="Times New Roman" w:hAnsi="Times New Roman"/>
          <w:sz w:val="18"/>
          <w:szCs w:val="18"/>
        </w:rPr>
        <w:t xml:space="preserve">3- </w:t>
      </w:r>
      <w:r w:rsidRPr="005C0FB0">
        <w:rPr>
          <w:rFonts w:ascii="Times New Roman" w:hAnsi="Times New Roman"/>
          <w:sz w:val="18"/>
          <w:szCs w:val="18"/>
        </w:rPr>
        <w:t>槽钢；</w:t>
      </w:r>
      <w:r w:rsidRPr="005C0FB0">
        <w:rPr>
          <w:rFonts w:ascii="Times New Roman" w:hAnsi="Times New Roman"/>
          <w:sz w:val="18"/>
          <w:szCs w:val="18"/>
        </w:rPr>
        <w:t xml:space="preserve">4- </w:t>
      </w:r>
      <w:r w:rsidRPr="005C0FB0">
        <w:rPr>
          <w:rFonts w:ascii="Times New Roman" w:hAnsi="Times New Roman"/>
          <w:sz w:val="18"/>
          <w:szCs w:val="18"/>
        </w:rPr>
        <w:t>槽钢固定装置</w:t>
      </w:r>
    </w:p>
    <w:p w:rsidR="008D0F3F" w:rsidRPr="009E5693" w:rsidRDefault="000A008F">
      <w:pPr>
        <w:spacing w:line="360" w:lineRule="auto"/>
        <w:jc w:val="center"/>
        <w:rPr>
          <w:rFonts w:ascii="黑体" w:eastAsia="黑体" w:hAnsi="黑体"/>
          <w:szCs w:val="21"/>
        </w:rPr>
      </w:pPr>
      <w:r w:rsidRPr="009E5693">
        <w:rPr>
          <w:rFonts w:ascii="黑体" w:eastAsia="黑体" w:hAnsi="黑体"/>
          <w:szCs w:val="21"/>
        </w:rPr>
        <w:t>图B.5.2槽钢螺母安装在槽钢端部的抗拉试验示意图</w:t>
      </w:r>
    </w:p>
    <w:p w:rsidR="008D0F3F" w:rsidRPr="005C0FB0" w:rsidRDefault="000A008F">
      <w:pPr>
        <w:spacing w:line="360" w:lineRule="auto"/>
        <w:rPr>
          <w:rFonts w:ascii="Times New Roman" w:hAnsi="Times New Roman"/>
          <w:szCs w:val="21"/>
        </w:rPr>
      </w:pPr>
      <w:r w:rsidRPr="005C0FB0">
        <w:rPr>
          <w:rFonts w:ascii="Times New Roman" w:hAnsi="Times New Roman"/>
          <w:szCs w:val="21"/>
        </w:rPr>
        <w:t xml:space="preserve">B.5.3 </w:t>
      </w:r>
      <w:r w:rsidRPr="005C0FB0">
        <w:rPr>
          <w:rFonts w:ascii="Times New Roman" w:hAnsi="Times New Roman"/>
          <w:szCs w:val="21"/>
        </w:rPr>
        <w:t>槽钢螺母安装在槽钢中部的抗拉试验：</w:t>
      </w:r>
    </w:p>
    <w:p w:rsidR="008D0F3F" w:rsidRPr="005C0FB0" w:rsidRDefault="000A008F">
      <w:pPr>
        <w:spacing w:line="360" w:lineRule="auto"/>
        <w:rPr>
          <w:rFonts w:ascii="Times New Roman" w:hAnsi="Times New Roman"/>
          <w:szCs w:val="21"/>
        </w:rPr>
      </w:pPr>
      <w:r w:rsidRPr="005C0FB0">
        <w:rPr>
          <w:rFonts w:ascii="Times New Roman" w:hAnsi="Times New Roman"/>
          <w:szCs w:val="21"/>
        </w:rPr>
        <w:t xml:space="preserve">1. </w:t>
      </w:r>
      <w:r w:rsidRPr="005C0FB0">
        <w:rPr>
          <w:rFonts w:ascii="Times New Roman" w:hAnsi="Times New Roman"/>
          <w:szCs w:val="21"/>
        </w:rPr>
        <w:t>槽钢螺母按照安装说明安装在槽钢中部，槽钢试样长度应不小于</w:t>
      </w:r>
      <w:r w:rsidRPr="005C0FB0">
        <w:rPr>
          <w:rFonts w:ascii="Times New Roman" w:hAnsi="Times New Roman"/>
          <w:szCs w:val="21"/>
        </w:rPr>
        <w:t>250mm</w:t>
      </w:r>
      <w:r w:rsidRPr="005C0FB0">
        <w:rPr>
          <w:rFonts w:ascii="Times New Roman" w:hAnsi="Times New Roman"/>
          <w:szCs w:val="21"/>
        </w:rPr>
        <w:t>；</w:t>
      </w:r>
    </w:p>
    <w:p w:rsidR="008D0F3F" w:rsidRPr="005C0FB0" w:rsidRDefault="000A008F">
      <w:pPr>
        <w:spacing w:line="360" w:lineRule="auto"/>
        <w:rPr>
          <w:rFonts w:ascii="Times New Roman" w:hAnsi="Times New Roman"/>
          <w:szCs w:val="21"/>
        </w:rPr>
      </w:pPr>
      <w:r w:rsidRPr="005C0FB0">
        <w:rPr>
          <w:rFonts w:ascii="Times New Roman" w:hAnsi="Times New Roman"/>
          <w:szCs w:val="21"/>
        </w:rPr>
        <w:t xml:space="preserve">2. </w:t>
      </w:r>
      <w:r w:rsidRPr="005C0FB0">
        <w:rPr>
          <w:rFonts w:ascii="Times New Roman" w:hAnsi="Times New Roman"/>
          <w:szCs w:val="21"/>
        </w:rPr>
        <w:t>将两根螺杆穿过槽钢背孔将槽钢悬挂在试验装置上，用螺母紧固，固定点间距为</w:t>
      </w:r>
      <w:r w:rsidRPr="005C0FB0">
        <w:rPr>
          <w:rFonts w:ascii="Times New Roman" w:hAnsi="Times New Roman"/>
          <w:szCs w:val="21"/>
        </w:rPr>
        <w:t>100mm</w:t>
      </w:r>
      <w:r w:rsidRPr="005C0FB0">
        <w:rPr>
          <w:rFonts w:ascii="Times New Roman" w:hAnsi="Times New Roman"/>
          <w:szCs w:val="21"/>
        </w:rPr>
        <w:t>；</w:t>
      </w:r>
    </w:p>
    <w:p w:rsidR="008D0F3F" w:rsidRPr="005C0FB0" w:rsidRDefault="000A008F">
      <w:pPr>
        <w:spacing w:line="360" w:lineRule="auto"/>
        <w:rPr>
          <w:rFonts w:ascii="Times New Roman" w:hAnsi="Times New Roman"/>
          <w:szCs w:val="21"/>
        </w:rPr>
      </w:pPr>
      <w:r w:rsidRPr="005C0FB0">
        <w:rPr>
          <w:rFonts w:ascii="Times New Roman" w:hAnsi="Times New Roman"/>
          <w:szCs w:val="21"/>
        </w:rPr>
        <w:t xml:space="preserve">3. </w:t>
      </w:r>
      <w:r w:rsidRPr="005C0FB0">
        <w:rPr>
          <w:rFonts w:ascii="Times New Roman" w:hAnsi="Times New Roman"/>
          <w:szCs w:val="21"/>
        </w:rPr>
        <w:t>槽钢螺母安装在槽钢中部的抗拉试验示意图如图</w:t>
      </w:r>
      <w:r w:rsidRPr="005C0FB0">
        <w:rPr>
          <w:rFonts w:ascii="Times New Roman" w:hAnsi="Times New Roman"/>
          <w:szCs w:val="21"/>
        </w:rPr>
        <w:t>B.5.3</w:t>
      </w:r>
      <w:r w:rsidRPr="005C0FB0">
        <w:rPr>
          <w:rFonts w:ascii="Times New Roman" w:hAnsi="Times New Roman"/>
          <w:szCs w:val="21"/>
        </w:rPr>
        <w:t>所示。必要时采用加载转换件连接槽钢螺母和拉力试验机。试验中应记录</w:t>
      </w:r>
      <w:proofErr w:type="gramStart"/>
      <w:r w:rsidRPr="005C0FB0">
        <w:rPr>
          <w:rFonts w:ascii="Times New Roman" w:hAnsi="Times New Roman"/>
          <w:szCs w:val="21"/>
        </w:rPr>
        <w:t>加载力值</w:t>
      </w:r>
      <w:proofErr w:type="gramEnd"/>
      <w:r w:rsidRPr="005C0FB0">
        <w:rPr>
          <w:rFonts w:ascii="Times New Roman" w:hAnsi="Times New Roman"/>
          <w:szCs w:val="21"/>
        </w:rPr>
        <w:t>、对应位移、极限破坏值和破坏形式。</w:t>
      </w:r>
    </w:p>
    <w:p w:rsidR="008D0F3F" w:rsidRPr="005C0FB0" w:rsidRDefault="000A008F">
      <w:pPr>
        <w:spacing w:line="360" w:lineRule="auto"/>
        <w:ind w:firstLineChars="600" w:firstLine="1260"/>
        <w:rPr>
          <w:rFonts w:ascii="Times New Roman" w:hAnsi="Times New Roman"/>
          <w:sz w:val="24"/>
          <w:szCs w:val="24"/>
        </w:rPr>
      </w:pPr>
      <w:r w:rsidRPr="005C0FB0">
        <w:rPr>
          <w:rFonts w:ascii="Times New Roman" w:hAnsi="Times New Roman"/>
          <w:noProof/>
        </w:rPr>
        <w:drawing>
          <wp:inline distT="0" distB="0" distL="0" distR="0" wp14:anchorId="7DD8DC7D" wp14:editId="038FAE23">
            <wp:extent cx="2194560" cy="1931670"/>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pic:cNvPicPr>
                  </pic:nvPicPr>
                  <pic:blipFill>
                    <a:blip r:embed="rId44"/>
                    <a:stretch>
                      <a:fillRect/>
                    </a:stretch>
                  </pic:blipFill>
                  <pic:spPr>
                    <a:xfrm>
                      <a:off x="0" y="0"/>
                      <a:ext cx="2202769" cy="1939086"/>
                    </a:xfrm>
                    <a:prstGeom prst="rect">
                      <a:avLst/>
                    </a:prstGeom>
                  </pic:spPr>
                </pic:pic>
              </a:graphicData>
            </a:graphic>
          </wp:inline>
        </w:drawing>
      </w:r>
      <w:r w:rsidRPr="005C0FB0">
        <w:rPr>
          <w:rFonts w:ascii="Times New Roman" w:hAnsi="Times New Roman"/>
          <w:noProof/>
        </w:rPr>
        <w:drawing>
          <wp:inline distT="0" distB="0" distL="0" distR="0" wp14:anchorId="3A181875" wp14:editId="496F0CA1">
            <wp:extent cx="1122045" cy="972820"/>
            <wp:effectExtent l="0" t="0" r="1905" b="0"/>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pic:cNvPicPr>
                  </pic:nvPicPr>
                  <pic:blipFill>
                    <a:blip r:embed="rId45"/>
                    <a:stretch>
                      <a:fillRect/>
                    </a:stretch>
                  </pic:blipFill>
                  <pic:spPr>
                    <a:xfrm>
                      <a:off x="0" y="0"/>
                      <a:ext cx="1145205" cy="992737"/>
                    </a:xfrm>
                    <a:prstGeom prst="rect">
                      <a:avLst/>
                    </a:prstGeom>
                  </pic:spPr>
                </pic:pic>
              </a:graphicData>
            </a:graphic>
          </wp:inline>
        </w:drawing>
      </w:r>
    </w:p>
    <w:p w:rsidR="008D0F3F" w:rsidRPr="005C0FB0" w:rsidRDefault="000A008F">
      <w:pPr>
        <w:spacing w:line="360" w:lineRule="auto"/>
        <w:jc w:val="center"/>
        <w:rPr>
          <w:rFonts w:ascii="Times New Roman" w:hAnsi="Times New Roman"/>
          <w:sz w:val="18"/>
          <w:szCs w:val="18"/>
        </w:rPr>
      </w:pPr>
      <w:r w:rsidRPr="005C0FB0">
        <w:rPr>
          <w:rFonts w:ascii="Times New Roman" w:hAnsi="Times New Roman"/>
          <w:sz w:val="18"/>
          <w:szCs w:val="18"/>
        </w:rPr>
        <w:t xml:space="preserve">1- </w:t>
      </w:r>
      <w:r w:rsidRPr="005C0FB0">
        <w:rPr>
          <w:rFonts w:ascii="Times New Roman" w:hAnsi="Times New Roman"/>
          <w:sz w:val="18"/>
          <w:szCs w:val="18"/>
        </w:rPr>
        <w:t>槽钢；</w:t>
      </w:r>
      <w:r w:rsidRPr="005C0FB0">
        <w:rPr>
          <w:rFonts w:ascii="Times New Roman" w:hAnsi="Times New Roman"/>
          <w:sz w:val="18"/>
          <w:szCs w:val="18"/>
        </w:rPr>
        <w:t xml:space="preserve">2- </w:t>
      </w:r>
      <w:r w:rsidRPr="005C0FB0">
        <w:rPr>
          <w:rFonts w:ascii="Times New Roman" w:hAnsi="Times New Roman"/>
          <w:sz w:val="18"/>
          <w:szCs w:val="18"/>
        </w:rPr>
        <w:t>槽钢螺母；</w:t>
      </w:r>
      <w:r w:rsidRPr="005C0FB0">
        <w:rPr>
          <w:rFonts w:ascii="Times New Roman" w:hAnsi="Times New Roman"/>
          <w:sz w:val="18"/>
          <w:szCs w:val="18"/>
        </w:rPr>
        <w:t xml:space="preserve">3- </w:t>
      </w:r>
      <w:r w:rsidRPr="005C0FB0">
        <w:rPr>
          <w:rFonts w:ascii="Times New Roman" w:hAnsi="Times New Roman"/>
          <w:sz w:val="18"/>
          <w:szCs w:val="18"/>
        </w:rPr>
        <w:t>螺杆；</w:t>
      </w:r>
      <w:r w:rsidRPr="005C0FB0">
        <w:rPr>
          <w:rFonts w:ascii="Times New Roman" w:hAnsi="Times New Roman"/>
          <w:sz w:val="18"/>
          <w:szCs w:val="18"/>
        </w:rPr>
        <w:t xml:space="preserve">4- </w:t>
      </w:r>
      <w:r w:rsidRPr="005C0FB0">
        <w:rPr>
          <w:rFonts w:ascii="Times New Roman" w:hAnsi="Times New Roman"/>
          <w:sz w:val="18"/>
          <w:szCs w:val="18"/>
        </w:rPr>
        <w:t>加载转换件</w:t>
      </w:r>
    </w:p>
    <w:p w:rsidR="008D0F3F" w:rsidRPr="009E5693" w:rsidRDefault="000A008F">
      <w:pPr>
        <w:spacing w:line="360" w:lineRule="auto"/>
        <w:jc w:val="center"/>
        <w:rPr>
          <w:rFonts w:ascii="黑体" w:eastAsia="黑体" w:hAnsi="黑体"/>
          <w:szCs w:val="21"/>
        </w:rPr>
      </w:pPr>
      <w:r w:rsidRPr="009E5693">
        <w:rPr>
          <w:rFonts w:ascii="黑体" w:eastAsia="黑体" w:hAnsi="黑体"/>
          <w:szCs w:val="21"/>
        </w:rPr>
        <w:t>图B.5.3槽钢螺母安装在槽钢端部的抗拉试验示意图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49" w:name="_Toc44681076"/>
      <w:r w:rsidRPr="00B14974">
        <w:rPr>
          <w:rFonts w:ascii="黑体" w:eastAsia="黑体" w:hAnsi="黑体" w:cs="黑体"/>
          <w:kern w:val="44"/>
          <w:szCs w:val="21"/>
        </w:rPr>
        <w:t>B.6底座连接节点抗拉承载力性能</w:t>
      </w:r>
      <w:bookmarkEnd w:id="49"/>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1. </w:t>
      </w:r>
      <w:r w:rsidRPr="008F4D28">
        <w:rPr>
          <w:rFonts w:ascii="Times New Roman" w:hAnsi="Times New Roman"/>
          <w:szCs w:val="21"/>
        </w:rPr>
        <w:t>底座、槽钢、槽钢螺母的规格尺寸应按照制造商安装说明进行安装；</w:t>
      </w:r>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2. </w:t>
      </w:r>
      <w:r w:rsidRPr="008F4D28">
        <w:rPr>
          <w:rFonts w:ascii="Times New Roman" w:hAnsi="Times New Roman"/>
          <w:szCs w:val="21"/>
        </w:rPr>
        <w:t>槽钢与荷载加载件连接可采用高强螺栓连接，在加载过程中不能发生倾覆；</w:t>
      </w:r>
    </w:p>
    <w:p w:rsidR="008D0F3F" w:rsidRPr="00274873" w:rsidRDefault="000A008F" w:rsidP="00274873">
      <w:pPr>
        <w:spacing w:line="360" w:lineRule="auto"/>
        <w:rPr>
          <w:rFonts w:ascii="宋体" w:hAnsi="宋体"/>
          <w:szCs w:val="21"/>
        </w:rPr>
      </w:pPr>
      <w:r w:rsidRPr="008F4D28">
        <w:rPr>
          <w:rFonts w:ascii="Times New Roman" w:hAnsi="Times New Roman"/>
          <w:szCs w:val="21"/>
        </w:rPr>
        <w:t xml:space="preserve">3. </w:t>
      </w:r>
      <w:r w:rsidRPr="008F4D28">
        <w:rPr>
          <w:rFonts w:ascii="Times New Roman" w:hAnsi="Times New Roman"/>
          <w:szCs w:val="21"/>
        </w:rPr>
        <w:t>底座抗拉试验示意图如图</w:t>
      </w:r>
      <w:r w:rsidRPr="008F4D28">
        <w:rPr>
          <w:rFonts w:ascii="Times New Roman" w:hAnsi="Times New Roman"/>
          <w:szCs w:val="21"/>
        </w:rPr>
        <w:t>B.6</w:t>
      </w:r>
      <w:r w:rsidRPr="008F4D28">
        <w:rPr>
          <w:rFonts w:ascii="Times New Roman" w:hAnsi="Times New Roman"/>
          <w:szCs w:val="21"/>
        </w:rPr>
        <w:t>所示。试验中应记录</w:t>
      </w:r>
      <w:proofErr w:type="gramStart"/>
      <w:r w:rsidRPr="008F4D28">
        <w:rPr>
          <w:rFonts w:ascii="Times New Roman" w:hAnsi="Times New Roman"/>
          <w:szCs w:val="21"/>
        </w:rPr>
        <w:t>加载力值</w:t>
      </w:r>
      <w:proofErr w:type="gramEnd"/>
      <w:r w:rsidRPr="008F4D28">
        <w:rPr>
          <w:rFonts w:ascii="Times New Roman" w:hAnsi="Times New Roman"/>
          <w:szCs w:val="21"/>
        </w:rPr>
        <w:t>、对应位移、极限破坏值和破坏形</w:t>
      </w:r>
      <w:r w:rsidRPr="00274873">
        <w:rPr>
          <w:rFonts w:ascii="宋体" w:hAnsi="宋体"/>
          <w:szCs w:val="21"/>
        </w:rPr>
        <w:lastRenderedPageBreak/>
        <w:t>式。</w:t>
      </w:r>
    </w:p>
    <w:p w:rsidR="008D0F3F" w:rsidRPr="005C0FB0" w:rsidRDefault="000A008F">
      <w:pPr>
        <w:widowControl/>
        <w:spacing w:line="360" w:lineRule="auto"/>
        <w:ind w:firstLineChars="1300" w:firstLine="2730"/>
        <w:jc w:val="left"/>
        <w:rPr>
          <w:rFonts w:ascii="Times New Roman" w:hAnsi="Times New Roman"/>
          <w:sz w:val="24"/>
          <w:szCs w:val="24"/>
        </w:rPr>
      </w:pPr>
      <w:r w:rsidRPr="005C0FB0">
        <w:rPr>
          <w:rFonts w:ascii="Times New Roman" w:hAnsi="Times New Roman"/>
          <w:noProof/>
        </w:rPr>
        <w:drawing>
          <wp:inline distT="0" distB="0" distL="0" distR="0" wp14:anchorId="44446B4F" wp14:editId="0FD581FB">
            <wp:extent cx="1828800" cy="16522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46"/>
                    <a:stretch>
                      <a:fillRect/>
                    </a:stretch>
                  </pic:blipFill>
                  <pic:spPr>
                    <a:xfrm>
                      <a:off x="0" y="0"/>
                      <a:ext cx="1828800" cy="1652500"/>
                    </a:xfrm>
                    <a:prstGeom prst="rect">
                      <a:avLst/>
                    </a:prstGeom>
                  </pic:spPr>
                </pic:pic>
              </a:graphicData>
            </a:graphic>
          </wp:inline>
        </w:drawing>
      </w:r>
    </w:p>
    <w:p w:rsidR="008D0F3F" w:rsidRPr="005C0FB0" w:rsidRDefault="000A008F">
      <w:pPr>
        <w:spacing w:line="360" w:lineRule="auto"/>
        <w:jc w:val="center"/>
        <w:rPr>
          <w:rFonts w:ascii="Times New Roman" w:hAnsi="Times New Roman"/>
          <w:sz w:val="18"/>
          <w:szCs w:val="18"/>
        </w:rPr>
      </w:pPr>
      <w:r w:rsidRPr="005C0FB0">
        <w:rPr>
          <w:rFonts w:ascii="Times New Roman" w:hAnsi="Times New Roman"/>
          <w:sz w:val="18"/>
          <w:szCs w:val="18"/>
        </w:rPr>
        <w:t xml:space="preserve">1- </w:t>
      </w:r>
      <w:r w:rsidRPr="005C0FB0">
        <w:rPr>
          <w:rFonts w:ascii="Times New Roman" w:hAnsi="Times New Roman"/>
          <w:sz w:val="18"/>
          <w:szCs w:val="18"/>
        </w:rPr>
        <w:t>荷载传递件；</w:t>
      </w:r>
      <w:r w:rsidRPr="005C0FB0">
        <w:rPr>
          <w:rFonts w:ascii="Times New Roman" w:hAnsi="Times New Roman"/>
          <w:sz w:val="18"/>
          <w:szCs w:val="18"/>
        </w:rPr>
        <w:t xml:space="preserve">2- </w:t>
      </w:r>
      <w:r w:rsidRPr="005C0FB0">
        <w:rPr>
          <w:rFonts w:ascii="Times New Roman" w:hAnsi="Times New Roman"/>
          <w:sz w:val="18"/>
          <w:szCs w:val="18"/>
        </w:rPr>
        <w:t>槽钢；</w:t>
      </w:r>
      <w:r w:rsidRPr="005C0FB0">
        <w:rPr>
          <w:rFonts w:ascii="Times New Roman" w:hAnsi="Times New Roman"/>
          <w:sz w:val="18"/>
          <w:szCs w:val="18"/>
        </w:rPr>
        <w:t xml:space="preserve">3- </w:t>
      </w:r>
      <w:r w:rsidRPr="005C0FB0">
        <w:rPr>
          <w:rFonts w:ascii="Times New Roman" w:hAnsi="Times New Roman"/>
          <w:sz w:val="18"/>
          <w:szCs w:val="18"/>
        </w:rPr>
        <w:t>底座；</w:t>
      </w:r>
      <w:r w:rsidRPr="005C0FB0">
        <w:rPr>
          <w:rFonts w:ascii="Times New Roman" w:hAnsi="Times New Roman"/>
          <w:sz w:val="18"/>
          <w:szCs w:val="18"/>
        </w:rPr>
        <w:t xml:space="preserve">4- </w:t>
      </w:r>
      <w:r w:rsidRPr="005C0FB0">
        <w:rPr>
          <w:rFonts w:ascii="Times New Roman" w:hAnsi="Times New Roman"/>
          <w:sz w:val="18"/>
          <w:szCs w:val="18"/>
        </w:rPr>
        <w:t>槽钢螺母</w:t>
      </w:r>
    </w:p>
    <w:p w:rsidR="008D0F3F" w:rsidRPr="009E5693" w:rsidRDefault="000A008F">
      <w:pPr>
        <w:spacing w:line="360" w:lineRule="auto"/>
        <w:jc w:val="center"/>
        <w:rPr>
          <w:rFonts w:ascii="黑体" w:eastAsia="黑体" w:hAnsi="黑体"/>
          <w:szCs w:val="21"/>
        </w:rPr>
      </w:pPr>
      <w:r w:rsidRPr="009E5693">
        <w:rPr>
          <w:rFonts w:ascii="黑体" w:eastAsia="黑体" w:hAnsi="黑体"/>
          <w:szCs w:val="21"/>
        </w:rPr>
        <w:t>图B.6底座抗拉试验示意图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0" w:name="_Toc44681077"/>
      <w:r w:rsidRPr="00B14974">
        <w:rPr>
          <w:rFonts w:ascii="黑体" w:eastAsia="黑体" w:hAnsi="黑体" w:cs="黑体"/>
          <w:kern w:val="44"/>
          <w:szCs w:val="21"/>
        </w:rPr>
        <w:t>B.7 连接件位于槽钢不同位置的节点承载力性能</w:t>
      </w:r>
      <w:bookmarkEnd w:id="50"/>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1. </w:t>
      </w:r>
      <w:r w:rsidRPr="008F4D28">
        <w:rPr>
          <w:rFonts w:ascii="Times New Roman" w:hAnsi="Times New Roman"/>
          <w:szCs w:val="21"/>
        </w:rPr>
        <w:t>连接件的承载力可采用整体试验来确定，</w:t>
      </w:r>
      <w:r w:rsidRPr="008F4D28">
        <w:rPr>
          <w:rFonts w:ascii="Times New Roman" w:hAnsi="Times New Roman"/>
          <w:szCs w:val="21"/>
        </w:rPr>
        <w:t xml:space="preserve"> </w:t>
      </w:r>
      <w:r w:rsidRPr="008F4D28">
        <w:rPr>
          <w:rFonts w:ascii="Times New Roman" w:hAnsi="Times New Roman"/>
          <w:szCs w:val="21"/>
        </w:rPr>
        <w:t>角连接件安装在横槽钢下方和</w:t>
      </w:r>
      <w:proofErr w:type="gramStart"/>
      <w:r w:rsidRPr="008F4D28">
        <w:rPr>
          <w:rFonts w:ascii="Times New Roman" w:hAnsi="Times New Roman"/>
          <w:szCs w:val="21"/>
        </w:rPr>
        <w:t>横槽钢</w:t>
      </w:r>
      <w:proofErr w:type="gramEnd"/>
      <w:r w:rsidRPr="008F4D28">
        <w:rPr>
          <w:rFonts w:ascii="Times New Roman" w:hAnsi="Times New Roman"/>
          <w:szCs w:val="21"/>
        </w:rPr>
        <w:t>上方应分别进行试验；</w:t>
      </w:r>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2. </w:t>
      </w:r>
      <w:r w:rsidRPr="008F4D28">
        <w:rPr>
          <w:rFonts w:ascii="Times New Roman" w:hAnsi="Times New Roman"/>
          <w:szCs w:val="21"/>
        </w:rPr>
        <w:t>荷载传递件与连接件间应有</w:t>
      </w:r>
      <w:r w:rsidRPr="008F4D28">
        <w:rPr>
          <w:rFonts w:ascii="Times New Roman" w:hAnsi="Times New Roman"/>
          <w:szCs w:val="21"/>
        </w:rPr>
        <w:t>2-3mm</w:t>
      </w:r>
      <w:r w:rsidRPr="008F4D28">
        <w:rPr>
          <w:rFonts w:ascii="Times New Roman" w:hAnsi="Times New Roman"/>
          <w:szCs w:val="21"/>
        </w:rPr>
        <w:t>间隙，荷载传递件尺寸与连接件尺寸配合；</w:t>
      </w:r>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3. </w:t>
      </w:r>
      <w:r w:rsidRPr="008F4D28">
        <w:rPr>
          <w:rFonts w:ascii="Times New Roman" w:hAnsi="Times New Roman"/>
          <w:szCs w:val="21"/>
        </w:rPr>
        <w:t>横向槽钢的长度为</w:t>
      </w:r>
      <w:r w:rsidRPr="008F4D28">
        <w:rPr>
          <w:rFonts w:ascii="Times New Roman" w:hAnsi="Times New Roman"/>
          <w:szCs w:val="21"/>
        </w:rPr>
        <w:t>500mm</w:t>
      </w:r>
      <w:r w:rsidRPr="008F4D28">
        <w:rPr>
          <w:rFonts w:ascii="Times New Roman" w:hAnsi="Times New Roman"/>
          <w:szCs w:val="21"/>
        </w:rPr>
        <w:t>，槽钢竖向变形不应影响试验结果；</w:t>
      </w:r>
    </w:p>
    <w:p w:rsidR="008D0F3F" w:rsidRPr="008F4D28" w:rsidRDefault="000A008F" w:rsidP="00274873">
      <w:pPr>
        <w:spacing w:line="360" w:lineRule="auto"/>
        <w:rPr>
          <w:rFonts w:ascii="Times New Roman" w:hAnsi="Times New Roman"/>
          <w:szCs w:val="21"/>
        </w:rPr>
      </w:pPr>
      <w:r w:rsidRPr="008F4D28">
        <w:rPr>
          <w:rFonts w:ascii="Times New Roman" w:hAnsi="Times New Roman"/>
          <w:szCs w:val="21"/>
        </w:rPr>
        <w:t xml:space="preserve">4. </w:t>
      </w:r>
      <w:r w:rsidRPr="008F4D28">
        <w:rPr>
          <w:rFonts w:ascii="Times New Roman" w:hAnsi="Times New Roman"/>
          <w:szCs w:val="21"/>
        </w:rPr>
        <w:t>连接件静载试验示意图如图</w:t>
      </w:r>
      <w:r w:rsidRPr="008F4D28">
        <w:rPr>
          <w:rFonts w:ascii="Times New Roman" w:hAnsi="Times New Roman"/>
          <w:szCs w:val="21"/>
        </w:rPr>
        <w:t>B.7</w:t>
      </w:r>
      <w:r w:rsidRPr="008F4D28">
        <w:rPr>
          <w:rFonts w:ascii="Times New Roman" w:hAnsi="Times New Roman"/>
          <w:szCs w:val="21"/>
        </w:rPr>
        <w:t>所示。试验中应记录</w:t>
      </w:r>
      <w:proofErr w:type="gramStart"/>
      <w:r w:rsidRPr="008F4D28">
        <w:rPr>
          <w:rFonts w:ascii="Times New Roman" w:hAnsi="Times New Roman"/>
          <w:szCs w:val="21"/>
        </w:rPr>
        <w:t>加载力值</w:t>
      </w:r>
      <w:proofErr w:type="gramEnd"/>
      <w:r w:rsidRPr="008F4D28">
        <w:rPr>
          <w:rFonts w:ascii="Times New Roman" w:hAnsi="Times New Roman"/>
          <w:szCs w:val="21"/>
        </w:rPr>
        <w:t>、对应位移、极限破坏值和破坏形式。</w:t>
      </w:r>
    </w:p>
    <w:p w:rsidR="008D0F3F" w:rsidRPr="005C0FB0" w:rsidRDefault="000A008F">
      <w:pPr>
        <w:spacing w:line="360" w:lineRule="auto"/>
        <w:ind w:firstLineChars="500" w:firstLine="1050"/>
        <w:rPr>
          <w:rFonts w:ascii="Times New Roman" w:hAnsi="Times New Roman"/>
          <w:strike/>
          <w:sz w:val="24"/>
          <w:szCs w:val="24"/>
        </w:rPr>
      </w:pPr>
      <w:r w:rsidRPr="005C0FB0">
        <w:rPr>
          <w:rFonts w:ascii="Times New Roman" w:hAnsi="Times New Roman"/>
          <w:noProof/>
        </w:rPr>
        <w:drawing>
          <wp:inline distT="0" distB="0" distL="0" distR="0" wp14:anchorId="0CE82A37" wp14:editId="41A84404">
            <wp:extent cx="1828800" cy="2108835"/>
            <wp:effectExtent l="0" t="0" r="0" b="5715"/>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0"/>
                    <pic:cNvPicPr>
                      <a:picLocks noChangeAspect="1"/>
                    </pic:cNvPicPr>
                  </pic:nvPicPr>
                  <pic:blipFill>
                    <a:blip r:embed="rId47"/>
                    <a:stretch>
                      <a:fillRect/>
                    </a:stretch>
                  </pic:blipFill>
                  <pic:spPr>
                    <a:xfrm>
                      <a:off x="0" y="0"/>
                      <a:ext cx="1828800" cy="2108976"/>
                    </a:xfrm>
                    <a:prstGeom prst="rect">
                      <a:avLst/>
                    </a:prstGeom>
                  </pic:spPr>
                </pic:pic>
              </a:graphicData>
            </a:graphic>
          </wp:inline>
        </w:drawing>
      </w:r>
      <w:r w:rsidRPr="005C0FB0">
        <w:rPr>
          <w:rFonts w:ascii="Times New Roman" w:hAnsi="Times New Roman"/>
          <w:sz w:val="24"/>
          <w:szCs w:val="24"/>
        </w:rPr>
        <w:t xml:space="preserve">  </w:t>
      </w:r>
      <w:r w:rsidRPr="005C0FB0">
        <w:rPr>
          <w:rFonts w:ascii="Times New Roman" w:hAnsi="Times New Roman"/>
          <w:noProof/>
        </w:rPr>
        <w:drawing>
          <wp:inline distT="0" distB="0" distL="0" distR="0" wp14:anchorId="6F462498" wp14:editId="70F6BE92">
            <wp:extent cx="1562735" cy="1981835"/>
            <wp:effectExtent l="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a:picLocks noChangeAspect="1"/>
                    </pic:cNvPicPr>
                  </pic:nvPicPr>
                  <pic:blipFill>
                    <a:blip r:embed="rId48"/>
                    <a:stretch>
                      <a:fillRect/>
                    </a:stretch>
                  </pic:blipFill>
                  <pic:spPr>
                    <a:xfrm>
                      <a:off x="0" y="0"/>
                      <a:ext cx="1575528" cy="1997843"/>
                    </a:xfrm>
                    <a:prstGeom prst="rect">
                      <a:avLst/>
                    </a:prstGeom>
                  </pic:spPr>
                </pic:pic>
              </a:graphicData>
            </a:graphic>
          </wp:inline>
        </w:drawing>
      </w:r>
    </w:p>
    <w:p w:rsidR="008D0F3F" w:rsidRPr="009E5693" w:rsidRDefault="000A008F" w:rsidP="009E5693">
      <w:pPr>
        <w:pStyle w:val="aff"/>
        <w:numPr>
          <w:ilvl w:val="0"/>
          <w:numId w:val="6"/>
        </w:numPr>
        <w:spacing w:line="360" w:lineRule="auto"/>
        <w:ind w:firstLineChars="0"/>
        <w:jc w:val="center"/>
        <w:rPr>
          <w:rFonts w:ascii="Times New Roman" w:hAnsi="Times New Roman"/>
          <w:sz w:val="18"/>
          <w:szCs w:val="18"/>
        </w:rPr>
      </w:pPr>
      <w:r w:rsidRPr="009E5693">
        <w:rPr>
          <w:rFonts w:ascii="Times New Roman" w:hAnsi="Times New Roman"/>
          <w:sz w:val="18"/>
          <w:szCs w:val="18"/>
        </w:rPr>
        <w:t>连接件位于横槽钢下方</w:t>
      </w:r>
      <w:r w:rsidRPr="009E5693">
        <w:rPr>
          <w:rFonts w:ascii="Times New Roman" w:hAnsi="Times New Roman"/>
          <w:sz w:val="18"/>
          <w:szCs w:val="18"/>
        </w:rPr>
        <w:t xml:space="preserve">          b)</w:t>
      </w:r>
      <w:r w:rsidR="009E5693">
        <w:rPr>
          <w:rFonts w:ascii="Times New Roman" w:hAnsi="Times New Roman" w:hint="eastAsia"/>
          <w:sz w:val="18"/>
          <w:szCs w:val="18"/>
        </w:rPr>
        <w:t xml:space="preserve"> </w:t>
      </w:r>
      <w:r w:rsidRPr="009E5693">
        <w:rPr>
          <w:rFonts w:ascii="Times New Roman" w:hAnsi="Times New Roman"/>
          <w:sz w:val="18"/>
          <w:szCs w:val="18"/>
        </w:rPr>
        <w:t>连接件位于横槽钢上方</w:t>
      </w:r>
    </w:p>
    <w:p w:rsidR="008D0F3F" w:rsidRPr="005C0FB0" w:rsidRDefault="000A008F">
      <w:pPr>
        <w:spacing w:line="360" w:lineRule="auto"/>
        <w:jc w:val="center"/>
        <w:rPr>
          <w:rFonts w:ascii="Times New Roman" w:hAnsi="Times New Roman"/>
          <w:sz w:val="18"/>
          <w:szCs w:val="18"/>
        </w:rPr>
      </w:pPr>
      <w:r w:rsidRPr="005C0FB0">
        <w:rPr>
          <w:rFonts w:ascii="Times New Roman" w:hAnsi="Times New Roman"/>
          <w:sz w:val="18"/>
          <w:szCs w:val="18"/>
        </w:rPr>
        <w:t>1</w:t>
      </w:r>
      <w:r w:rsidR="009E5693">
        <w:rPr>
          <w:rFonts w:ascii="Times New Roman" w:hAnsi="Times New Roman" w:hint="eastAsia"/>
          <w:sz w:val="18"/>
          <w:szCs w:val="18"/>
        </w:rPr>
        <w:t xml:space="preserve">- </w:t>
      </w:r>
      <w:r w:rsidRPr="005C0FB0">
        <w:rPr>
          <w:rFonts w:ascii="Times New Roman" w:hAnsi="Times New Roman"/>
          <w:sz w:val="18"/>
          <w:szCs w:val="18"/>
        </w:rPr>
        <w:t>槽钢；</w:t>
      </w:r>
      <w:r w:rsidRPr="005C0FB0">
        <w:rPr>
          <w:rFonts w:ascii="Times New Roman" w:hAnsi="Times New Roman"/>
          <w:sz w:val="18"/>
          <w:szCs w:val="18"/>
        </w:rPr>
        <w:t>2</w:t>
      </w:r>
      <w:r w:rsidR="009E5693">
        <w:rPr>
          <w:rFonts w:ascii="Times New Roman" w:hAnsi="Times New Roman" w:hint="eastAsia"/>
          <w:sz w:val="18"/>
          <w:szCs w:val="18"/>
        </w:rPr>
        <w:t xml:space="preserve">- </w:t>
      </w:r>
      <w:r w:rsidRPr="005C0FB0">
        <w:rPr>
          <w:rFonts w:ascii="Times New Roman" w:hAnsi="Times New Roman"/>
          <w:sz w:val="18"/>
          <w:szCs w:val="18"/>
        </w:rPr>
        <w:t>荷载传递件；</w:t>
      </w:r>
      <w:r w:rsidRPr="005C0FB0">
        <w:rPr>
          <w:rFonts w:ascii="Times New Roman" w:hAnsi="Times New Roman"/>
          <w:sz w:val="18"/>
          <w:szCs w:val="18"/>
        </w:rPr>
        <w:t>3</w:t>
      </w:r>
      <w:r w:rsidR="009E5693">
        <w:rPr>
          <w:rFonts w:ascii="Times New Roman" w:hAnsi="Times New Roman" w:hint="eastAsia"/>
          <w:sz w:val="18"/>
          <w:szCs w:val="18"/>
        </w:rPr>
        <w:t xml:space="preserve">- </w:t>
      </w:r>
      <w:r w:rsidRPr="005C0FB0">
        <w:rPr>
          <w:rFonts w:ascii="Times New Roman" w:hAnsi="Times New Roman"/>
          <w:sz w:val="18"/>
          <w:szCs w:val="18"/>
        </w:rPr>
        <w:t>角连接件；</w:t>
      </w:r>
      <w:r w:rsidRPr="005C0FB0">
        <w:rPr>
          <w:rFonts w:ascii="Times New Roman" w:hAnsi="Times New Roman"/>
          <w:sz w:val="18"/>
          <w:szCs w:val="18"/>
        </w:rPr>
        <w:t>4</w:t>
      </w:r>
      <w:r w:rsidR="009E5693">
        <w:rPr>
          <w:rFonts w:ascii="Times New Roman" w:hAnsi="Times New Roman" w:hint="eastAsia"/>
          <w:sz w:val="18"/>
          <w:szCs w:val="18"/>
        </w:rPr>
        <w:t xml:space="preserve">- </w:t>
      </w:r>
      <w:r w:rsidRPr="005C0FB0">
        <w:rPr>
          <w:rFonts w:ascii="Times New Roman" w:hAnsi="Times New Roman"/>
          <w:sz w:val="18"/>
          <w:szCs w:val="18"/>
        </w:rPr>
        <w:t>底座</w:t>
      </w:r>
    </w:p>
    <w:p w:rsidR="008D0F3F" w:rsidRPr="009E5693" w:rsidRDefault="000A008F">
      <w:pPr>
        <w:spacing w:line="360" w:lineRule="auto"/>
        <w:jc w:val="center"/>
        <w:rPr>
          <w:rFonts w:ascii="黑体" w:eastAsia="黑体" w:hAnsi="黑体"/>
          <w:szCs w:val="21"/>
        </w:rPr>
      </w:pPr>
      <w:r w:rsidRPr="009E5693">
        <w:rPr>
          <w:rFonts w:ascii="黑体" w:eastAsia="黑体" w:hAnsi="黑体"/>
          <w:szCs w:val="21"/>
        </w:rPr>
        <w:t>图B.7角连接件静载试验示意图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1" w:name="_Toc44681078"/>
      <w:r w:rsidRPr="00B14974">
        <w:rPr>
          <w:rFonts w:ascii="黑体" w:eastAsia="黑体" w:hAnsi="黑体" w:cs="黑体"/>
          <w:kern w:val="44"/>
          <w:szCs w:val="21"/>
        </w:rPr>
        <w:t>B.8 管束承载力</w:t>
      </w:r>
      <w:bookmarkEnd w:id="51"/>
    </w:p>
    <w:p w:rsidR="005C0FB0" w:rsidRPr="008F4D28" w:rsidRDefault="000A008F" w:rsidP="00274873">
      <w:pPr>
        <w:spacing w:line="360" w:lineRule="auto"/>
        <w:rPr>
          <w:rFonts w:ascii="Times New Roman" w:hAnsi="Times New Roman"/>
          <w:szCs w:val="21"/>
        </w:rPr>
        <w:sectPr w:rsidR="005C0FB0" w:rsidRPr="008F4D28" w:rsidSect="00365C04">
          <w:pgSz w:w="12240" w:h="15840"/>
          <w:pgMar w:top="1701" w:right="1701" w:bottom="1588" w:left="1701" w:header="720" w:footer="720" w:gutter="0"/>
          <w:cols w:space="720"/>
          <w:docGrid w:linePitch="286"/>
        </w:sectPr>
      </w:pPr>
      <w:r w:rsidRPr="008F4D28">
        <w:rPr>
          <w:rFonts w:ascii="Times New Roman" w:hAnsi="Times New Roman"/>
          <w:szCs w:val="21"/>
        </w:rPr>
        <w:t>管束抗拉拔承载力应根据</w:t>
      </w:r>
      <w:r w:rsidRPr="008F4D28">
        <w:rPr>
          <w:rFonts w:ascii="Times New Roman" w:hAnsi="Times New Roman"/>
          <w:szCs w:val="21"/>
        </w:rPr>
        <w:t>GB/T 38053</w:t>
      </w:r>
      <w:r w:rsidRPr="008F4D28">
        <w:rPr>
          <w:rFonts w:ascii="Times New Roman" w:hAnsi="Times New Roman"/>
          <w:szCs w:val="21"/>
        </w:rPr>
        <w:t>的实验方法及</w:t>
      </w:r>
      <w:r w:rsidRPr="008F4D28">
        <w:rPr>
          <w:rFonts w:ascii="Times New Roman" w:hAnsi="Times New Roman"/>
          <w:szCs w:val="21"/>
        </w:rPr>
        <w:t>B.1</w:t>
      </w:r>
      <w:r w:rsidRPr="008F4D28">
        <w:rPr>
          <w:rFonts w:ascii="Times New Roman" w:hAnsi="Times New Roman"/>
          <w:szCs w:val="21"/>
        </w:rPr>
        <w:t>试验要求进行确认。</w:t>
      </w:r>
    </w:p>
    <w:p w:rsidR="008D0F3F" w:rsidRPr="005C0FB0" w:rsidRDefault="008D0F3F">
      <w:pPr>
        <w:spacing w:line="360" w:lineRule="auto"/>
        <w:jc w:val="left"/>
        <w:rPr>
          <w:rFonts w:ascii="Times New Roman" w:hAnsi="Times New Roman"/>
          <w:szCs w:val="21"/>
        </w:rPr>
      </w:pPr>
    </w:p>
    <w:p w:rsidR="008D0F3F" w:rsidRDefault="000A008F">
      <w:pPr>
        <w:pStyle w:val="afa"/>
        <w:spacing w:line="360" w:lineRule="auto"/>
        <w:ind w:firstLineChars="0" w:firstLine="0"/>
        <w:jc w:val="center"/>
        <w:outlineLvl w:val="0"/>
        <w:rPr>
          <w:rFonts w:ascii="黑体" w:eastAsia="黑体" w:hAnsi="黑体" w:cs="黑体"/>
          <w:kern w:val="44"/>
          <w:szCs w:val="21"/>
          <w:lang w:val="en-GB"/>
        </w:rPr>
      </w:pPr>
      <w:bookmarkStart w:id="52" w:name="_Toc44681079"/>
      <w:r>
        <w:rPr>
          <w:rFonts w:ascii="黑体" w:eastAsia="黑体" w:hAnsi="黑体" w:cs="黑体" w:hint="eastAsia"/>
          <w:kern w:val="44"/>
          <w:szCs w:val="21"/>
          <w:lang w:val="en-GB"/>
        </w:rPr>
        <w:t>附</w:t>
      </w:r>
      <w:r>
        <w:rPr>
          <w:rFonts w:ascii="黑体" w:eastAsia="黑体" w:hAnsi="黑体" w:cs="黑体" w:hint="eastAsia"/>
          <w:kern w:val="44"/>
          <w:szCs w:val="21"/>
        </w:rPr>
        <w:t xml:space="preserve">  </w:t>
      </w:r>
      <w:r>
        <w:rPr>
          <w:rFonts w:ascii="黑体" w:eastAsia="黑体" w:hAnsi="黑体" w:cs="黑体" w:hint="eastAsia"/>
          <w:kern w:val="44"/>
          <w:szCs w:val="21"/>
          <w:lang w:val="en-GB"/>
        </w:rPr>
        <w:t>录</w:t>
      </w:r>
      <w:r>
        <w:rPr>
          <w:rFonts w:ascii="黑体" w:eastAsia="黑体" w:hAnsi="黑体" w:cs="黑体" w:hint="eastAsia"/>
          <w:kern w:val="44"/>
          <w:szCs w:val="21"/>
        </w:rPr>
        <w:t xml:space="preserve"> </w:t>
      </w:r>
      <w:r>
        <w:rPr>
          <w:rFonts w:ascii="黑体" w:eastAsia="黑体" w:hAnsi="黑体" w:cs="黑体" w:hint="eastAsia"/>
          <w:kern w:val="44"/>
          <w:szCs w:val="21"/>
          <w:lang w:val="en-GB"/>
        </w:rPr>
        <w:t>C</w:t>
      </w:r>
      <w:bookmarkEnd w:id="52"/>
      <w:r>
        <w:rPr>
          <w:rFonts w:ascii="黑体" w:eastAsia="黑体" w:hAnsi="黑体" w:cs="黑体" w:hint="eastAsia"/>
          <w:kern w:val="44"/>
          <w:szCs w:val="21"/>
          <w:lang w:val="en-GB"/>
        </w:rPr>
        <w:t xml:space="preserve"> </w:t>
      </w:r>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53" w:name="_Toc44681080"/>
      <w:r w:rsidRPr="00B14974">
        <w:rPr>
          <w:rFonts w:ascii="黑体" w:eastAsia="黑体" w:hAnsi="黑体" w:cs="黑体" w:hint="eastAsia"/>
          <w:kern w:val="44"/>
          <w:szCs w:val="21"/>
        </w:rPr>
        <w:t>（规范性附录）</w:t>
      </w:r>
      <w:bookmarkEnd w:id="53"/>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54" w:name="_Toc44681081"/>
      <w:r w:rsidRPr="00B14974">
        <w:rPr>
          <w:rFonts w:ascii="黑体" w:eastAsia="黑体" w:hAnsi="黑体" w:cs="黑体" w:hint="eastAsia"/>
          <w:kern w:val="44"/>
          <w:szCs w:val="21"/>
        </w:rPr>
        <w:t>抗震连接部件试验方法</w:t>
      </w:r>
      <w:bookmarkEnd w:id="54"/>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5" w:name="_Toc44681082"/>
      <w:r w:rsidRPr="00B14974">
        <w:rPr>
          <w:rFonts w:ascii="黑体" w:eastAsia="黑体" w:hAnsi="黑体" w:cs="黑体"/>
          <w:kern w:val="44"/>
          <w:szCs w:val="21"/>
        </w:rPr>
        <w:t>C.1 一般要求</w:t>
      </w:r>
      <w:bookmarkEnd w:id="55"/>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C.1.1 </w:t>
      </w:r>
      <w:r w:rsidRPr="008F4D28">
        <w:rPr>
          <w:rFonts w:ascii="Times New Roman" w:hAnsi="Times New Roman"/>
          <w:szCs w:val="21"/>
        </w:rPr>
        <w:t>抗震连接部件应进行单调加载测试和</w:t>
      </w:r>
      <w:proofErr w:type="gramStart"/>
      <w:r w:rsidRPr="008F4D28">
        <w:rPr>
          <w:rFonts w:ascii="Times New Roman" w:hAnsi="Times New Roman"/>
          <w:szCs w:val="21"/>
        </w:rPr>
        <w:t>拟静力</w:t>
      </w:r>
      <w:proofErr w:type="gramEnd"/>
      <w:r w:rsidRPr="008F4D28">
        <w:rPr>
          <w:rFonts w:ascii="Times New Roman" w:hAnsi="Times New Roman"/>
          <w:szCs w:val="21"/>
        </w:rPr>
        <w:t>测试确定其抗震性能。每个抗震连接部件不同角度应至少进行</w:t>
      </w:r>
      <w:r w:rsidRPr="008F4D28">
        <w:rPr>
          <w:rFonts w:ascii="Times New Roman" w:hAnsi="Times New Roman"/>
          <w:szCs w:val="21"/>
        </w:rPr>
        <w:t>1</w:t>
      </w:r>
      <w:r w:rsidRPr="008F4D28">
        <w:rPr>
          <w:rFonts w:ascii="Times New Roman" w:hAnsi="Times New Roman"/>
          <w:szCs w:val="21"/>
        </w:rPr>
        <w:t>次单调加载测试和</w:t>
      </w:r>
      <w:r w:rsidRPr="008F4D28">
        <w:rPr>
          <w:rFonts w:ascii="Times New Roman" w:hAnsi="Times New Roman"/>
          <w:szCs w:val="21"/>
        </w:rPr>
        <w:t>3</w:t>
      </w:r>
      <w:r w:rsidRPr="008F4D28">
        <w:rPr>
          <w:rFonts w:ascii="Times New Roman" w:hAnsi="Times New Roman"/>
          <w:szCs w:val="21"/>
        </w:rPr>
        <w:t>次拟静力测试。</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C.1.2 </w:t>
      </w:r>
      <w:r w:rsidRPr="008F4D28">
        <w:rPr>
          <w:rFonts w:ascii="Times New Roman" w:hAnsi="Times New Roman"/>
          <w:szCs w:val="21"/>
        </w:rPr>
        <w:t>抗震连接部件宜取</w:t>
      </w:r>
      <w:r w:rsidRPr="008F4D28">
        <w:rPr>
          <w:rFonts w:ascii="Times New Roman" w:hAnsi="Times New Roman"/>
          <w:szCs w:val="21"/>
        </w:rPr>
        <w:t>30°</w:t>
      </w:r>
      <w:r w:rsidRPr="008F4D28">
        <w:rPr>
          <w:rFonts w:ascii="Times New Roman" w:hAnsi="Times New Roman"/>
          <w:szCs w:val="21"/>
        </w:rPr>
        <w:t>、</w:t>
      </w:r>
      <w:r w:rsidRPr="008F4D28">
        <w:rPr>
          <w:rFonts w:ascii="Times New Roman" w:hAnsi="Times New Roman"/>
          <w:szCs w:val="21"/>
        </w:rPr>
        <w:t>45°</w:t>
      </w:r>
      <w:r w:rsidRPr="008F4D28">
        <w:rPr>
          <w:rFonts w:ascii="Times New Roman" w:hAnsi="Times New Roman"/>
          <w:szCs w:val="21"/>
        </w:rPr>
        <w:t>、</w:t>
      </w:r>
      <w:r w:rsidRPr="008F4D28">
        <w:rPr>
          <w:rFonts w:ascii="Times New Roman" w:hAnsi="Times New Roman"/>
          <w:szCs w:val="21"/>
        </w:rPr>
        <w:t>60°</w:t>
      </w:r>
      <w:r w:rsidRPr="008F4D28">
        <w:rPr>
          <w:rFonts w:ascii="Times New Roman" w:hAnsi="Times New Roman"/>
          <w:szCs w:val="21"/>
        </w:rPr>
        <w:t>分别进行测试，并利用插入法评估其他角度的承载力性能。</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C.1.3 </w:t>
      </w:r>
      <w:r w:rsidRPr="008F4D28">
        <w:rPr>
          <w:rFonts w:ascii="Times New Roman" w:hAnsi="Times New Roman"/>
          <w:szCs w:val="21"/>
        </w:rPr>
        <w:t>对能够受压和受拉的槽钢配套抗震连接件应进行抗压单调加载测试。</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C.1.4 </w:t>
      </w:r>
      <w:r w:rsidRPr="008F4D28">
        <w:rPr>
          <w:rFonts w:ascii="Times New Roman" w:hAnsi="Times New Roman"/>
          <w:szCs w:val="21"/>
        </w:rPr>
        <w:t>对仅能</w:t>
      </w:r>
      <w:proofErr w:type="gramStart"/>
      <w:r w:rsidRPr="008F4D28">
        <w:rPr>
          <w:rFonts w:ascii="Times New Roman" w:hAnsi="Times New Roman"/>
          <w:szCs w:val="21"/>
        </w:rPr>
        <w:t>够受拉</w:t>
      </w:r>
      <w:proofErr w:type="gramEnd"/>
      <w:r w:rsidRPr="008F4D28">
        <w:rPr>
          <w:rFonts w:ascii="Times New Roman" w:hAnsi="Times New Roman"/>
          <w:szCs w:val="21"/>
        </w:rPr>
        <w:t>的螺杆、钢绞线配套抗震连接件应进行抗拉单调加载测试。</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6" w:name="_Toc44681083"/>
      <w:r w:rsidRPr="00B14974">
        <w:rPr>
          <w:rFonts w:ascii="黑体" w:eastAsia="黑体" w:hAnsi="黑体" w:cs="黑体"/>
          <w:kern w:val="44"/>
          <w:szCs w:val="21"/>
        </w:rPr>
        <w:t>C.2 单调加载测试</w:t>
      </w:r>
      <w:bookmarkEnd w:id="56"/>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C.2.1 </w:t>
      </w:r>
      <w:r w:rsidRPr="008F4D28">
        <w:rPr>
          <w:rFonts w:ascii="Times New Roman" w:hAnsi="Times New Roman"/>
          <w:szCs w:val="21"/>
        </w:rPr>
        <w:t>抗震连接部件的单调加载测试见图</w:t>
      </w:r>
      <w:r w:rsidRPr="008F4D28">
        <w:rPr>
          <w:rFonts w:ascii="Times New Roman" w:hAnsi="Times New Roman"/>
          <w:szCs w:val="21"/>
        </w:rPr>
        <w:t>C.1</w:t>
      </w:r>
      <w:r w:rsidRPr="008F4D28">
        <w:rPr>
          <w:rFonts w:ascii="Times New Roman" w:hAnsi="Times New Roman"/>
          <w:szCs w:val="21"/>
        </w:rPr>
        <w:t>和图</w:t>
      </w:r>
      <w:r w:rsidRPr="008F4D28">
        <w:rPr>
          <w:rFonts w:ascii="Times New Roman" w:hAnsi="Times New Roman"/>
          <w:szCs w:val="21"/>
        </w:rPr>
        <w:t>C.2</w:t>
      </w:r>
      <w:r w:rsidRPr="008F4D28">
        <w:rPr>
          <w:rFonts w:ascii="Times New Roman" w:hAnsi="Times New Roman"/>
          <w:szCs w:val="21"/>
        </w:rPr>
        <w:t>。应线性加载到最大值，持续至最大荷载的</w:t>
      </w:r>
      <w:r w:rsidRPr="008F4D28">
        <w:rPr>
          <w:rFonts w:ascii="Times New Roman" w:hAnsi="Times New Roman"/>
          <w:szCs w:val="21"/>
        </w:rPr>
        <w:t>80%</w:t>
      </w:r>
      <w:r w:rsidRPr="008F4D28">
        <w:rPr>
          <w:rFonts w:ascii="Times New Roman" w:hAnsi="Times New Roman"/>
          <w:szCs w:val="21"/>
        </w:rPr>
        <w:t>，停止试验，此时位移应为极限破坏位移</w:t>
      </w:r>
      <w:r w:rsidRPr="008F4D28">
        <w:rPr>
          <w:rFonts w:ascii="Times New Roman" w:hAnsi="Times New Roman"/>
          <w:szCs w:val="21"/>
        </w:rPr>
        <w:t>Δm</w:t>
      </w:r>
      <w:r w:rsidRPr="008F4D28">
        <w:rPr>
          <w:rFonts w:ascii="Times New Roman" w:hAnsi="Times New Roman"/>
          <w:szCs w:val="21"/>
        </w:rPr>
        <w:t>。</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C.2.2 </w:t>
      </w:r>
      <w:r w:rsidRPr="008F4D28">
        <w:rPr>
          <w:rFonts w:ascii="Times New Roman" w:hAnsi="Times New Roman"/>
          <w:szCs w:val="21"/>
        </w:rPr>
        <w:t>单调加载测试的加载频率宜采用</w:t>
      </w:r>
      <w:r w:rsidRPr="008F4D28">
        <w:rPr>
          <w:rFonts w:ascii="Times New Roman" w:hAnsi="Times New Roman"/>
          <w:szCs w:val="21"/>
        </w:rPr>
        <w:t>0.1mm/s</w:t>
      </w:r>
      <w:r w:rsidRPr="008F4D28">
        <w:rPr>
          <w:rFonts w:ascii="Times New Roman" w:hAnsi="Times New Roman"/>
          <w:szCs w:val="21"/>
        </w:rPr>
        <w:t>。</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C.2.3 </w:t>
      </w:r>
      <w:r w:rsidRPr="008F4D28">
        <w:rPr>
          <w:rFonts w:ascii="Times New Roman" w:hAnsi="Times New Roman"/>
          <w:szCs w:val="21"/>
        </w:rPr>
        <w:t>抗震连接件应与实际配套的斜撑组合进行测试，斜撑长度应取在满足工装条件下的最小长度。</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C.2.4 </w:t>
      </w:r>
      <w:r w:rsidRPr="008F4D28">
        <w:rPr>
          <w:rFonts w:ascii="Times New Roman" w:hAnsi="Times New Roman"/>
          <w:szCs w:val="21"/>
        </w:rPr>
        <w:t>记录荷载位移曲线，确定极限破坏位移</w:t>
      </w:r>
      <w:r w:rsidRPr="008F4D28">
        <w:rPr>
          <w:rFonts w:ascii="Times New Roman" w:hAnsi="Times New Roman"/>
          <w:szCs w:val="21"/>
        </w:rPr>
        <w:t>Δm</w:t>
      </w:r>
      <w:r w:rsidRPr="008F4D28">
        <w:rPr>
          <w:rFonts w:ascii="Times New Roman" w:hAnsi="Times New Roman"/>
          <w:szCs w:val="21"/>
        </w:rPr>
        <w:t>。</w:t>
      </w:r>
    </w:p>
    <w:p w:rsidR="008D0F3F" w:rsidRPr="005C0FB0" w:rsidRDefault="000A008F" w:rsidP="009E5693">
      <w:pPr>
        <w:spacing w:line="360" w:lineRule="auto"/>
        <w:jc w:val="center"/>
        <w:rPr>
          <w:rFonts w:ascii="宋体" w:hAnsi="宋体"/>
          <w:sz w:val="24"/>
          <w:szCs w:val="24"/>
          <w:lang w:val="en-GB"/>
        </w:rPr>
      </w:pPr>
      <w:r w:rsidRPr="005C0FB0">
        <w:rPr>
          <w:rFonts w:ascii="宋体" w:hAnsi="宋体"/>
          <w:noProof/>
          <w:sz w:val="24"/>
          <w:szCs w:val="24"/>
        </w:rPr>
        <w:drawing>
          <wp:inline distT="0" distB="0" distL="0" distR="0" wp14:anchorId="44F9E1B2" wp14:editId="415450D7">
            <wp:extent cx="2152015" cy="1828800"/>
            <wp:effectExtent l="0" t="0" r="0" b="0"/>
            <wp:docPr id="3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152243" cy="1828800"/>
                    </a:xfrm>
                    <a:prstGeom prst="rect">
                      <a:avLst/>
                    </a:prstGeom>
                    <a:noFill/>
                  </pic:spPr>
                </pic:pic>
              </a:graphicData>
            </a:graphic>
          </wp:inline>
        </w:drawing>
      </w:r>
    </w:p>
    <w:p w:rsidR="008D0F3F" w:rsidRPr="009E5693" w:rsidRDefault="000A008F" w:rsidP="009E5693">
      <w:pPr>
        <w:spacing w:line="360" w:lineRule="auto"/>
        <w:jc w:val="center"/>
        <w:rPr>
          <w:rFonts w:ascii="黑体" w:eastAsia="黑体" w:hAnsi="黑体"/>
          <w:szCs w:val="21"/>
        </w:rPr>
      </w:pPr>
      <w:r w:rsidRPr="009E5693">
        <w:rPr>
          <w:rFonts w:ascii="黑体" w:eastAsia="黑体" w:hAnsi="黑体"/>
          <w:szCs w:val="21"/>
        </w:rPr>
        <w:t>图C.1 螺杆、钢绞线配套抗震连接件单调加载测试示意图</w:t>
      </w:r>
    </w:p>
    <w:p w:rsidR="008D0F3F" w:rsidRPr="005C0FB0" w:rsidRDefault="000A008F" w:rsidP="009E5693">
      <w:pPr>
        <w:spacing w:line="360" w:lineRule="auto"/>
        <w:jc w:val="center"/>
        <w:rPr>
          <w:rFonts w:ascii="宋体" w:hAnsi="宋体"/>
          <w:sz w:val="24"/>
          <w:szCs w:val="24"/>
        </w:rPr>
      </w:pPr>
      <w:r w:rsidRPr="005C0FB0">
        <w:rPr>
          <w:rFonts w:ascii="宋体" w:hAnsi="宋体"/>
          <w:noProof/>
          <w:sz w:val="24"/>
          <w:szCs w:val="24"/>
        </w:rPr>
        <w:lastRenderedPageBreak/>
        <w:drawing>
          <wp:inline distT="0" distB="0" distL="114300" distR="114300" wp14:anchorId="5AAE2684" wp14:editId="66086AB2">
            <wp:extent cx="2571750" cy="2114550"/>
            <wp:effectExtent l="0" t="0" r="0" b="0"/>
            <wp:docPr id="20" name="图片 20" descr="37c654aa56fba47bc970c12f6b18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7c654aa56fba47bc970c12f6b18a2f"/>
                    <pic:cNvPicPr>
                      <a:picLocks noChangeAspect="1"/>
                    </pic:cNvPicPr>
                  </pic:nvPicPr>
                  <pic:blipFill>
                    <a:blip r:embed="rId50"/>
                    <a:stretch>
                      <a:fillRect/>
                    </a:stretch>
                  </pic:blipFill>
                  <pic:spPr>
                    <a:xfrm>
                      <a:off x="0" y="0"/>
                      <a:ext cx="2571750" cy="2114550"/>
                    </a:xfrm>
                    <a:prstGeom prst="rect">
                      <a:avLst/>
                    </a:prstGeom>
                  </pic:spPr>
                </pic:pic>
              </a:graphicData>
            </a:graphic>
          </wp:inline>
        </w:drawing>
      </w:r>
    </w:p>
    <w:p w:rsidR="008D0F3F" w:rsidRPr="009E5693" w:rsidRDefault="000A008F" w:rsidP="009E5693">
      <w:pPr>
        <w:spacing w:line="360" w:lineRule="auto"/>
        <w:jc w:val="center"/>
        <w:rPr>
          <w:rFonts w:ascii="黑体" w:eastAsia="黑体" w:hAnsi="黑体"/>
          <w:szCs w:val="21"/>
        </w:rPr>
      </w:pPr>
      <w:r w:rsidRPr="009E5693">
        <w:rPr>
          <w:rFonts w:ascii="黑体" w:eastAsia="黑体" w:hAnsi="黑体"/>
          <w:szCs w:val="21"/>
        </w:rPr>
        <w:t>图C.2 槽钢配套抗震连接件单调加载示意图</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7" w:name="_Toc44681084"/>
      <w:r w:rsidRPr="00B14974">
        <w:rPr>
          <w:rFonts w:ascii="黑体" w:eastAsia="黑体" w:hAnsi="黑体" w:cs="黑体"/>
          <w:kern w:val="44"/>
          <w:szCs w:val="21"/>
        </w:rPr>
        <w:t>C.3 拟静力测试</w:t>
      </w:r>
      <w:bookmarkEnd w:id="57"/>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C.3.1 </w:t>
      </w:r>
      <w:r w:rsidRPr="008F4D28">
        <w:rPr>
          <w:rFonts w:ascii="Times New Roman" w:hAnsi="Times New Roman"/>
          <w:szCs w:val="21"/>
        </w:rPr>
        <w:t>拟静力试验宜采用位移控制。加载曲线示意图见图</w:t>
      </w:r>
      <w:r w:rsidRPr="008F4D28">
        <w:rPr>
          <w:rFonts w:ascii="Times New Roman" w:hAnsi="Times New Roman"/>
          <w:szCs w:val="21"/>
        </w:rPr>
        <w:t>C.3</w:t>
      </w:r>
      <w:r w:rsidRPr="008F4D28">
        <w:rPr>
          <w:rFonts w:ascii="Times New Roman" w:hAnsi="Times New Roman"/>
          <w:szCs w:val="21"/>
        </w:rPr>
        <w:t>。</w:t>
      </w:r>
    </w:p>
    <w:p w:rsidR="008D0F3F" w:rsidRPr="005C0FB0" w:rsidRDefault="000A008F" w:rsidP="005C0FB0">
      <w:pPr>
        <w:spacing w:line="360" w:lineRule="auto"/>
        <w:rPr>
          <w:rFonts w:ascii="宋体" w:hAnsi="宋体"/>
          <w:sz w:val="24"/>
          <w:szCs w:val="24"/>
        </w:rPr>
      </w:pPr>
      <w:r w:rsidRPr="005C0FB0">
        <w:rPr>
          <w:rFonts w:ascii="宋体" w:hAnsi="宋体"/>
          <w:noProof/>
          <w:sz w:val="24"/>
          <w:szCs w:val="24"/>
        </w:rPr>
        <w:drawing>
          <wp:inline distT="0" distB="0" distL="0" distR="0" wp14:anchorId="6BF21936" wp14:editId="41BE11B2">
            <wp:extent cx="4806315" cy="2623185"/>
            <wp:effectExtent l="0" t="0" r="0" b="5715"/>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pic:cNvPicPr>
                      <a:picLocks noChangeAspect="1"/>
                    </pic:cNvPicPr>
                  </pic:nvPicPr>
                  <pic:blipFill>
                    <a:blip r:embed="rId51"/>
                    <a:stretch>
                      <a:fillRect/>
                    </a:stretch>
                  </pic:blipFill>
                  <pic:spPr>
                    <a:xfrm>
                      <a:off x="0" y="0"/>
                      <a:ext cx="4806839" cy="2623244"/>
                    </a:xfrm>
                    <a:prstGeom prst="rect">
                      <a:avLst/>
                    </a:prstGeom>
                  </pic:spPr>
                </pic:pic>
              </a:graphicData>
            </a:graphic>
          </wp:inline>
        </w:drawing>
      </w:r>
    </w:p>
    <w:p w:rsidR="008D0F3F" w:rsidRPr="009E5693" w:rsidRDefault="000A008F" w:rsidP="009E5693">
      <w:pPr>
        <w:spacing w:line="360" w:lineRule="auto"/>
        <w:jc w:val="center"/>
        <w:rPr>
          <w:rFonts w:ascii="黑体" w:eastAsia="黑体" w:hAnsi="黑体"/>
          <w:szCs w:val="21"/>
        </w:rPr>
      </w:pPr>
      <w:r w:rsidRPr="009E5693">
        <w:rPr>
          <w:rFonts w:ascii="黑体" w:eastAsia="黑体" w:hAnsi="黑体"/>
          <w:szCs w:val="21"/>
        </w:rPr>
        <w:t>图C.3  位移控制的拟静力测试加载曲线示意图</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C.3.2 </w:t>
      </w:r>
      <w:r w:rsidRPr="008F4D28">
        <w:rPr>
          <w:rFonts w:ascii="Times New Roman" w:hAnsi="Times New Roman"/>
          <w:szCs w:val="21"/>
        </w:rPr>
        <w:t>采用图</w:t>
      </w:r>
      <w:r w:rsidRPr="008F4D28">
        <w:rPr>
          <w:rFonts w:ascii="Times New Roman" w:hAnsi="Times New Roman"/>
          <w:szCs w:val="21"/>
        </w:rPr>
        <w:t>C.3</w:t>
      </w:r>
      <w:r w:rsidRPr="008F4D28">
        <w:rPr>
          <w:rFonts w:ascii="Times New Roman" w:hAnsi="Times New Roman"/>
          <w:szCs w:val="21"/>
        </w:rPr>
        <w:t>加载曲线，应确定以下主要参数：</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Δ0</w:t>
      </w:r>
      <w:r w:rsidRPr="008F4D28">
        <w:rPr>
          <w:rFonts w:ascii="Times New Roman" w:hAnsi="Times New Roman"/>
          <w:szCs w:val="21"/>
        </w:rPr>
        <w:t>：加载曲线中的最小目标位移；在此幅值应至少循环加载</w:t>
      </w:r>
      <w:r w:rsidRPr="008F4D28">
        <w:rPr>
          <w:rFonts w:ascii="Times New Roman" w:hAnsi="Times New Roman"/>
          <w:szCs w:val="21"/>
        </w:rPr>
        <w:t>6</w:t>
      </w:r>
      <w:r w:rsidRPr="008F4D28">
        <w:rPr>
          <w:rFonts w:ascii="Times New Roman" w:hAnsi="Times New Roman"/>
          <w:szCs w:val="21"/>
        </w:rPr>
        <w:t>次。</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Δm</w:t>
      </w:r>
      <w:r w:rsidRPr="008F4D28">
        <w:rPr>
          <w:rFonts w:ascii="Times New Roman" w:hAnsi="Times New Roman"/>
          <w:szCs w:val="21"/>
        </w:rPr>
        <w:t>：加载曲线中的最大目标位移；</w:t>
      </w:r>
      <w:r w:rsidRPr="008F4D28">
        <w:rPr>
          <w:rFonts w:ascii="Times New Roman" w:hAnsi="Times New Roman"/>
          <w:szCs w:val="21"/>
        </w:rPr>
        <w:t>Δm</w:t>
      </w:r>
      <w:r w:rsidRPr="008F4D28">
        <w:rPr>
          <w:rFonts w:ascii="Times New Roman" w:hAnsi="Times New Roman"/>
          <w:szCs w:val="21"/>
        </w:rPr>
        <w:t>为部件破坏时达到的最大位移，可由单调加载测试确定。</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n</w:t>
      </w:r>
      <w:r w:rsidRPr="008F4D28">
        <w:rPr>
          <w:rFonts w:ascii="Times New Roman" w:hAnsi="Times New Roman"/>
          <w:szCs w:val="21"/>
        </w:rPr>
        <w:t>：加载曲线中的幅值增加次数；</w:t>
      </w:r>
    </w:p>
    <w:p w:rsidR="008D0F3F" w:rsidRPr="008F4D28" w:rsidRDefault="000A008F" w:rsidP="005C0FB0">
      <w:pPr>
        <w:spacing w:line="360" w:lineRule="auto"/>
        <w:rPr>
          <w:rFonts w:ascii="Times New Roman" w:hAnsi="Times New Roman"/>
          <w:szCs w:val="21"/>
        </w:rPr>
      </w:pPr>
      <w:proofErr w:type="spellStart"/>
      <w:r w:rsidRPr="008F4D28">
        <w:rPr>
          <w:rFonts w:ascii="Times New Roman" w:hAnsi="Times New Roman"/>
          <w:szCs w:val="21"/>
        </w:rPr>
        <w:t>ai</w:t>
      </w:r>
      <w:proofErr w:type="spellEnd"/>
      <w:r w:rsidRPr="008F4D28">
        <w:rPr>
          <w:rFonts w:ascii="Times New Roman" w:hAnsi="Times New Roman"/>
          <w:szCs w:val="21"/>
        </w:rPr>
        <w:t>：第</w:t>
      </w:r>
      <w:r w:rsidRPr="008F4D28">
        <w:rPr>
          <w:rFonts w:ascii="Times New Roman" w:hAnsi="Times New Roman"/>
          <w:szCs w:val="21"/>
        </w:rPr>
        <w:t>i</w:t>
      </w:r>
      <w:r w:rsidRPr="008F4D28">
        <w:rPr>
          <w:rFonts w:ascii="Times New Roman" w:hAnsi="Times New Roman"/>
          <w:szCs w:val="21"/>
        </w:rPr>
        <w:t>次的幅值；</w:t>
      </w:r>
      <w:r w:rsidRPr="008F4D28">
        <w:rPr>
          <w:rFonts w:ascii="Times New Roman" w:hAnsi="Times New Roman"/>
          <w:szCs w:val="21"/>
        </w:rPr>
        <w:t>a1</w:t>
      </w:r>
      <w:r w:rsidRPr="008F4D28">
        <w:rPr>
          <w:rFonts w:ascii="Times New Roman" w:hAnsi="Times New Roman"/>
          <w:szCs w:val="21"/>
        </w:rPr>
        <w:t>幅值应至少循环加载</w:t>
      </w:r>
      <w:r w:rsidRPr="008F4D28">
        <w:rPr>
          <w:rFonts w:ascii="Times New Roman" w:hAnsi="Times New Roman"/>
          <w:szCs w:val="21"/>
        </w:rPr>
        <w:t>6</w:t>
      </w:r>
      <w:r w:rsidRPr="008F4D28">
        <w:rPr>
          <w:rFonts w:ascii="Times New Roman" w:hAnsi="Times New Roman"/>
          <w:szCs w:val="21"/>
        </w:rPr>
        <w:t>次，此后每个幅值应循环加载</w:t>
      </w:r>
      <w:r w:rsidRPr="008F4D28">
        <w:rPr>
          <w:rFonts w:ascii="Times New Roman" w:hAnsi="Times New Roman"/>
          <w:szCs w:val="21"/>
        </w:rPr>
        <w:t>2</w:t>
      </w:r>
      <w:r w:rsidRPr="008F4D28">
        <w:rPr>
          <w:rFonts w:ascii="Times New Roman" w:hAnsi="Times New Roman"/>
          <w:szCs w:val="21"/>
        </w:rPr>
        <w:t>次。</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ai+1</w:t>
      </w:r>
      <w:r w:rsidRPr="008F4D28">
        <w:rPr>
          <w:rFonts w:ascii="Times New Roman" w:hAnsi="Times New Roman"/>
          <w:szCs w:val="21"/>
        </w:rPr>
        <w:t>：第</w:t>
      </w:r>
      <w:r w:rsidRPr="008F4D28">
        <w:rPr>
          <w:rFonts w:ascii="Times New Roman" w:hAnsi="Times New Roman"/>
          <w:szCs w:val="21"/>
        </w:rPr>
        <w:t>i+1</w:t>
      </w:r>
      <w:r w:rsidRPr="008F4D28">
        <w:rPr>
          <w:rFonts w:ascii="Times New Roman" w:hAnsi="Times New Roman"/>
          <w:szCs w:val="21"/>
        </w:rPr>
        <w:t>次的幅值；</w:t>
      </w:r>
      <w:proofErr w:type="gramStart"/>
      <w:r w:rsidRPr="008F4D28">
        <w:rPr>
          <w:rFonts w:ascii="Times New Roman" w:hAnsi="Times New Roman"/>
          <w:szCs w:val="21"/>
        </w:rPr>
        <w:t>ai+</w:t>
      </w:r>
      <w:proofErr w:type="gramEnd"/>
      <w:r w:rsidRPr="008F4D28">
        <w:rPr>
          <w:rFonts w:ascii="Times New Roman" w:hAnsi="Times New Roman"/>
          <w:szCs w:val="21"/>
        </w:rPr>
        <w:t>1 =1.4ai</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lastRenderedPageBreak/>
        <w:t>an</w:t>
      </w:r>
      <w:r w:rsidRPr="008F4D28">
        <w:rPr>
          <w:rFonts w:ascii="Times New Roman" w:hAnsi="Times New Roman"/>
          <w:szCs w:val="21"/>
        </w:rPr>
        <w:t>：目标幅值；即</w:t>
      </w:r>
      <w:r w:rsidRPr="008F4D28">
        <w:rPr>
          <w:rFonts w:ascii="Times New Roman" w:hAnsi="Times New Roman"/>
          <w:szCs w:val="21"/>
        </w:rPr>
        <w:t>Δm</w:t>
      </w:r>
      <w:r w:rsidRPr="008F4D28">
        <w:rPr>
          <w:rFonts w:ascii="Times New Roman" w:hAnsi="Times New Roman"/>
          <w:szCs w:val="21"/>
        </w:rPr>
        <w:t>。</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C.3.3</w:t>
      </w:r>
      <w:r w:rsidRPr="008F4D28">
        <w:rPr>
          <w:rFonts w:ascii="Times New Roman" w:hAnsi="Times New Roman"/>
          <w:szCs w:val="21"/>
        </w:rPr>
        <w:t>幅值增加次数</w:t>
      </w:r>
      <w:r w:rsidRPr="008F4D28">
        <w:rPr>
          <w:rFonts w:ascii="Times New Roman" w:hAnsi="Times New Roman"/>
          <w:szCs w:val="21"/>
        </w:rPr>
        <w:t>n</w:t>
      </w:r>
      <w:r w:rsidRPr="008F4D28">
        <w:rPr>
          <w:rFonts w:ascii="Times New Roman" w:hAnsi="Times New Roman"/>
          <w:szCs w:val="21"/>
        </w:rPr>
        <w:t>应不小于</w:t>
      </w:r>
      <w:r w:rsidRPr="008F4D28">
        <w:rPr>
          <w:rFonts w:ascii="Times New Roman" w:hAnsi="Times New Roman"/>
          <w:szCs w:val="21"/>
        </w:rPr>
        <w:t>10</w:t>
      </w:r>
      <w:r w:rsidRPr="008F4D28">
        <w:rPr>
          <w:rFonts w:ascii="Times New Roman" w:hAnsi="Times New Roman"/>
          <w:szCs w:val="21"/>
        </w:rPr>
        <w:t>次。</w:t>
      </w:r>
      <w:proofErr w:type="spellStart"/>
      <w:r w:rsidRPr="008F4D28">
        <w:rPr>
          <w:rFonts w:ascii="Times New Roman" w:hAnsi="Times New Roman"/>
          <w:szCs w:val="21"/>
        </w:rPr>
        <w:t>ai</w:t>
      </w:r>
      <w:proofErr w:type="spellEnd"/>
      <w:r w:rsidRPr="008F4D28">
        <w:rPr>
          <w:rFonts w:ascii="Times New Roman" w:hAnsi="Times New Roman"/>
          <w:szCs w:val="21"/>
        </w:rPr>
        <w:t>与</w:t>
      </w:r>
      <w:r w:rsidRPr="008F4D28">
        <w:rPr>
          <w:rFonts w:ascii="Times New Roman" w:hAnsi="Times New Roman"/>
          <w:szCs w:val="21"/>
        </w:rPr>
        <w:t>an</w:t>
      </w:r>
      <w:r w:rsidRPr="008F4D28">
        <w:rPr>
          <w:rFonts w:ascii="Times New Roman" w:hAnsi="Times New Roman"/>
          <w:szCs w:val="21"/>
        </w:rPr>
        <w:t>的比值关系如表</w:t>
      </w:r>
      <w:r w:rsidRPr="008F4D28">
        <w:rPr>
          <w:rFonts w:ascii="Times New Roman" w:hAnsi="Times New Roman"/>
          <w:szCs w:val="21"/>
        </w:rPr>
        <w:t>C.1</w:t>
      </w:r>
      <w:r w:rsidRPr="008F4D28">
        <w:rPr>
          <w:rFonts w:ascii="Times New Roman" w:hAnsi="Times New Roman"/>
          <w:szCs w:val="21"/>
        </w:rPr>
        <w:t>所示。</w:t>
      </w:r>
    </w:p>
    <w:p w:rsidR="008D0F3F" w:rsidRPr="009E5693" w:rsidRDefault="000A008F" w:rsidP="009E5693">
      <w:pPr>
        <w:spacing w:line="360" w:lineRule="auto"/>
        <w:jc w:val="center"/>
        <w:rPr>
          <w:rFonts w:ascii="黑体" w:eastAsia="黑体" w:hAnsi="黑体"/>
          <w:szCs w:val="21"/>
        </w:rPr>
      </w:pPr>
      <w:r w:rsidRPr="009E5693">
        <w:rPr>
          <w:rFonts w:ascii="黑体" w:eastAsia="黑体" w:hAnsi="黑体"/>
          <w:szCs w:val="21"/>
        </w:rPr>
        <w:t xml:space="preserve">表C.1 </w:t>
      </w:r>
      <w:proofErr w:type="spellStart"/>
      <w:r w:rsidRPr="009E5693">
        <w:rPr>
          <w:rFonts w:ascii="黑体" w:eastAsia="黑体" w:hAnsi="黑体"/>
          <w:szCs w:val="21"/>
        </w:rPr>
        <w:t>ai</w:t>
      </w:r>
      <w:proofErr w:type="spellEnd"/>
      <w:r w:rsidRPr="009E5693">
        <w:rPr>
          <w:rFonts w:ascii="黑体" w:eastAsia="黑体" w:hAnsi="黑体"/>
          <w:szCs w:val="21"/>
        </w:rPr>
        <w:t>与an的比值关系</w:t>
      </w:r>
    </w:p>
    <w:tbl>
      <w:tblPr>
        <w:tblStyle w:val="af4"/>
        <w:tblW w:w="0" w:type="auto"/>
        <w:tblLayout w:type="fixed"/>
        <w:tblLook w:val="04A0" w:firstRow="1" w:lastRow="0" w:firstColumn="1" w:lastColumn="0" w:noHBand="0" w:noVBand="1"/>
      </w:tblPr>
      <w:tblGrid>
        <w:gridCol w:w="604"/>
        <w:gridCol w:w="624"/>
        <w:gridCol w:w="621"/>
        <w:gridCol w:w="655"/>
        <w:gridCol w:w="655"/>
        <w:gridCol w:w="655"/>
        <w:gridCol w:w="655"/>
        <w:gridCol w:w="655"/>
        <w:gridCol w:w="655"/>
        <w:gridCol w:w="655"/>
        <w:gridCol w:w="655"/>
        <w:gridCol w:w="655"/>
        <w:gridCol w:w="655"/>
        <w:gridCol w:w="655"/>
      </w:tblGrid>
      <w:tr w:rsidR="008D0F3F" w:rsidRPr="005C0FB0">
        <w:tc>
          <w:tcPr>
            <w:tcW w:w="604"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n</w:t>
            </w:r>
          </w:p>
        </w:tc>
        <w:tc>
          <w:tcPr>
            <w:tcW w:w="624"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13</w:t>
            </w:r>
          </w:p>
        </w:tc>
        <w:tc>
          <w:tcPr>
            <w:tcW w:w="621"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12</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11</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10</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9</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8</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7</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6</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5</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4</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3</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2</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w:t>
            </w:r>
          </w:p>
        </w:tc>
      </w:tr>
      <w:tr w:rsidR="008D0F3F" w:rsidRPr="005C0FB0">
        <w:tc>
          <w:tcPr>
            <w:tcW w:w="604" w:type="dxa"/>
          </w:tcPr>
          <w:p w:rsidR="008D0F3F" w:rsidRPr="005C0FB0" w:rsidRDefault="000A008F" w:rsidP="005C0FB0">
            <w:pPr>
              <w:spacing w:line="360" w:lineRule="auto"/>
              <w:rPr>
                <w:rFonts w:ascii="宋体" w:hAnsi="宋体"/>
                <w:sz w:val="18"/>
                <w:szCs w:val="18"/>
              </w:rPr>
            </w:pPr>
            <w:proofErr w:type="spellStart"/>
            <w:r w:rsidRPr="005C0FB0">
              <w:rPr>
                <w:rFonts w:ascii="宋体" w:hAnsi="宋体"/>
                <w:sz w:val="18"/>
                <w:szCs w:val="18"/>
              </w:rPr>
              <w:t>a</w:t>
            </w:r>
            <w:r w:rsidRPr="005C0FB0">
              <w:rPr>
                <w:rFonts w:ascii="宋体" w:hAnsi="宋体"/>
                <w:sz w:val="18"/>
                <w:szCs w:val="18"/>
                <w:vertAlign w:val="subscript"/>
              </w:rPr>
              <w:t>i</w:t>
            </w:r>
            <w:proofErr w:type="spellEnd"/>
            <w:r w:rsidRPr="005C0FB0">
              <w:rPr>
                <w:rFonts w:ascii="宋体" w:hAnsi="宋体"/>
                <w:sz w:val="18"/>
                <w:szCs w:val="18"/>
              </w:rPr>
              <w:t>/a</w:t>
            </w:r>
            <w:r w:rsidRPr="005C0FB0">
              <w:rPr>
                <w:rFonts w:ascii="宋体" w:hAnsi="宋体"/>
                <w:sz w:val="18"/>
                <w:szCs w:val="18"/>
                <w:vertAlign w:val="subscript"/>
              </w:rPr>
              <w:t>n</w:t>
            </w:r>
          </w:p>
        </w:tc>
        <w:tc>
          <w:tcPr>
            <w:tcW w:w="624"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0.018</w:t>
            </w:r>
          </w:p>
        </w:tc>
        <w:tc>
          <w:tcPr>
            <w:tcW w:w="621"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0.025</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0.035</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0.048</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0.068</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0.095</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0.133</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0.186</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0.260</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0.364</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0.510</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0.714</w:t>
            </w:r>
          </w:p>
        </w:tc>
        <w:tc>
          <w:tcPr>
            <w:tcW w:w="655" w:type="dxa"/>
          </w:tcPr>
          <w:p w:rsidR="008D0F3F" w:rsidRPr="005C0FB0" w:rsidRDefault="000A008F" w:rsidP="005C0FB0">
            <w:pPr>
              <w:spacing w:line="360" w:lineRule="auto"/>
              <w:rPr>
                <w:rFonts w:ascii="宋体" w:hAnsi="宋体"/>
                <w:sz w:val="18"/>
                <w:szCs w:val="18"/>
              </w:rPr>
            </w:pPr>
            <w:r w:rsidRPr="005C0FB0">
              <w:rPr>
                <w:rFonts w:ascii="宋体" w:hAnsi="宋体"/>
                <w:sz w:val="18"/>
                <w:szCs w:val="18"/>
              </w:rPr>
              <w:t>1.000</w:t>
            </w:r>
          </w:p>
        </w:tc>
      </w:tr>
    </w:tbl>
    <w:p w:rsidR="008D0F3F" w:rsidRPr="005C0FB0" w:rsidRDefault="008D0F3F" w:rsidP="005C0FB0">
      <w:pPr>
        <w:spacing w:line="360" w:lineRule="auto"/>
        <w:rPr>
          <w:rFonts w:ascii="宋体" w:hAnsi="宋体"/>
          <w:szCs w:val="21"/>
          <w:lang w:val="en-GB"/>
        </w:rPr>
      </w:pP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C.3.5 </w:t>
      </w:r>
      <w:r w:rsidRPr="008F4D28">
        <w:rPr>
          <w:rFonts w:ascii="Times New Roman" w:hAnsi="Times New Roman"/>
          <w:szCs w:val="21"/>
        </w:rPr>
        <w:t>如果测试构件在幅值达到</w:t>
      </w:r>
      <w:r w:rsidRPr="008F4D28">
        <w:rPr>
          <w:rFonts w:ascii="Times New Roman" w:hAnsi="Times New Roman"/>
          <w:szCs w:val="21"/>
        </w:rPr>
        <w:t>Δm</w:t>
      </w:r>
      <w:r w:rsidRPr="008F4D28">
        <w:rPr>
          <w:rFonts w:ascii="Times New Roman" w:hAnsi="Times New Roman"/>
          <w:szCs w:val="21"/>
        </w:rPr>
        <w:t>没有发生破坏，应继续循环加载，每</w:t>
      </w:r>
      <w:r w:rsidRPr="008F4D28">
        <w:rPr>
          <w:rFonts w:ascii="Times New Roman" w:hAnsi="Times New Roman"/>
          <w:szCs w:val="21"/>
        </w:rPr>
        <w:t>2</w:t>
      </w:r>
      <w:r w:rsidRPr="008F4D28">
        <w:rPr>
          <w:rFonts w:ascii="Times New Roman" w:hAnsi="Times New Roman"/>
          <w:szCs w:val="21"/>
        </w:rPr>
        <w:t>次幅值增加</w:t>
      </w:r>
      <w:r w:rsidRPr="008F4D28">
        <w:rPr>
          <w:rFonts w:ascii="Times New Roman" w:hAnsi="Times New Roman"/>
          <w:szCs w:val="21"/>
        </w:rPr>
        <w:t>0.3Δm</w:t>
      </w:r>
      <w:r w:rsidRPr="008F4D28">
        <w:rPr>
          <w:rFonts w:ascii="Times New Roman" w:hAnsi="Times New Roman"/>
          <w:szCs w:val="21"/>
        </w:rPr>
        <w:t>。</w:t>
      </w:r>
    </w:p>
    <w:p w:rsidR="008D0F3F" w:rsidRPr="00B14974" w:rsidRDefault="000A008F" w:rsidP="00B14974">
      <w:pPr>
        <w:pStyle w:val="afa"/>
        <w:spacing w:line="360" w:lineRule="auto"/>
        <w:ind w:firstLineChars="0" w:firstLine="0"/>
        <w:jc w:val="left"/>
        <w:outlineLvl w:val="1"/>
        <w:rPr>
          <w:rFonts w:ascii="黑体" w:eastAsia="黑体" w:hAnsi="黑体" w:cs="黑体"/>
          <w:kern w:val="44"/>
          <w:szCs w:val="21"/>
        </w:rPr>
      </w:pPr>
      <w:bookmarkStart w:id="58" w:name="_Toc44681085"/>
      <w:r w:rsidRPr="00B14974">
        <w:rPr>
          <w:rFonts w:ascii="黑体" w:eastAsia="黑体" w:hAnsi="黑体" w:cs="黑体"/>
          <w:kern w:val="44"/>
          <w:szCs w:val="21"/>
        </w:rPr>
        <w:t>C.4 测试数据</w:t>
      </w:r>
      <w:bookmarkEnd w:id="58"/>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C.4.1 </w:t>
      </w:r>
      <w:r w:rsidRPr="008F4D28">
        <w:rPr>
          <w:rFonts w:ascii="Times New Roman" w:hAnsi="Times New Roman"/>
          <w:szCs w:val="21"/>
        </w:rPr>
        <w:t>极限位移</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C.4.1.1 </w:t>
      </w:r>
      <w:proofErr w:type="gramStart"/>
      <w:r w:rsidRPr="008F4D28">
        <w:rPr>
          <w:rFonts w:ascii="Times New Roman" w:hAnsi="Times New Roman"/>
          <w:szCs w:val="21"/>
        </w:rPr>
        <w:t>当拟静力</w:t>
      </w:r>
      <w:proofErr w:type="gramEnd"/>
      <w:r w:rsidRPr="008F4D28">
        <w:rPr>
          <w:rFonts w:ascii="Times New Roman" w:hAnsi="Times New Roman"/>
          <w:szCs w:val="21"/>
        </w:rPr>
        <w:t>测试中观察到加载荷载减少至</w:t>
      </w:r>
      <w:r w:rsidRPr="008F4D28">
        <w:rPr>
          <w:rFonts w:ascii="Times New Roman" w:hAnsi="Times New Roman"/>
          <w:szCs w:val="21"/>
        </w:rPr>
        <w:t>80%</w:t>
      </w:r>
      <w:r w:rsidRPr="008F4D28">
        <w:rPr>
          <w:rFonts w:ascii="Times New Roman" w:hAnsi="Times New Roman"/>
          <w:szCs w:val="21"/>
        </w:rPr>
        <w:t>最大加载荷载或达到测试设备加载极限时，所对应的位移为构件的极限位移</w:t>
      </w:r>
      <w:r w:rsidRPr="008F4D28">
        <w:rPr>
          <w:rFonts w:ascii="Times New Roman" w:hAnsi="Times New Roman"/>
          <w:szCs w:val="21"/>
        </w:rPr>
        <w:t>du</w:t>
      </w:r>
      <w:r w:rsidRPr="008F4D28">
        <w:rPr>
          <w:rFonts w:ascii="Times New Roman" w:hAnsi="Times New Roman"/>
          <w:szCs w:val="21"/>
        </w:rPr>
        <w:t>。</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C.4.1.2 </w:t>
      </w:r>
      <w:r w:rsidRPr="008F4D28">
        <w:rPr>
          <w:rFonts w:ascii="Times New Roman" w:hAnsi="Times New Roman"/>
          <w:szCs w:val="21"/>
        </w:rPr>
        <w:t>构件受拉极限位移</w:t>
      </w:r>
      <w:r w:rsidRPr="008F4D28">
        <w:rPr>
          <w:rFonts w:ascii="Times New Roman" w:hAnsi="Times New Roman"/>
          <w:szCs w:val="21"/>
        </w:rPr>
        <w:t>du</w:t>
      </w:r>
      <w:r w:rsidRPr="008F4D28">
        <w:rPr>
          <w:rFonts w:ascii="Times New Roman" w:hAnsi="Times New Roman"/>
          <w:szCs w:val="21"/>
        </w:rPr>
        <w:t>应取</w:t>
      </w:r>
      <w:r w:rsidRPr="008F4D28">
        <w:rPr>
          <w:rFonts w:ascii="Times New Roman" w:hAnsi="Times New Roman"/>
          <w:szCs w:val="21"/>
        </w:rPr>
        <w:t>3</w:t>
      </w:r>
      <w:r w:rsidRPr="008F4D28">
        <w:rPr>
          <w:rFonts w:ascii="Times New Roman" w:hAnsi="Times New Roman"/>
          <w:szCs w:val="21"/>
        </w:rPr>
        <w:t>次拟静力试验的受拉方向最大位移平均值。</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C.4.1.3 </w:t>
      </w:r>
      <w:r w:rsidRPr="008F4D28">
        <w:rPr>
          <w:rFonts w:ascii="Times New Roman" w:hAnsi="Times New Roman"/>
          <w:szCs w:val="21"/>
        </w:rPr>
        <w:t>构件受压极限位移</w:t>
      </w:r>
      <w:r w:rsidRPr="008F4D28">
        <w:rPr>
          <w:rFonts w:ascii="Times New Roman" w:hAnsi="Times New Roman"/>
          <w:szCs w:val="21"/>
        </w:rPr>
        <w:t>du</w:t>
      </w:r>
      <w:r w:rsidRPr="008F4D28">
        <w:rPr>
          <w:rFonts w:ascii="Times New Roman" w:hAnsi="Times New Roman"/>
          <w:szCs w:val="21"/>
        </w:rPr>
        <w:t>应取</w:t>
      </w:r>
      <w:r w:rsidRPr="008F4D28">
        <w:rPr>
          <w:rFonts w:ascii="Times New Roman" w:hAnsi="Times New Roman"/>
          <w:szCs w:val="21"/>
        </w:rPr>
        <w:t>3</w:t>
      </w:r>
      <w:r w:rsidRPr="008F4D28">
        <w:rPr>
          <w:rFonts w:ascii="Times New Roman" w:hAnsi="Times New Roman"/>
          <w:szCs w:val="21"/>
        </w:rPr>
        <w:t>次拟静力试验的受压方向最大位移平均值。</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C.4.2 </w:t>
      </w:r>
      <w:r w:rsidRPr="008F4D28">
        <w:rPr>
          <w:rFonts w:ascii="Times New Roman" w:hAnsi="Times New Roman"/>
          <w:szCs w:val="21"/>
        </w:rPr>
        <w:t>极限荷载</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C.4.2.1 </w:t>
      </w:r>
      <w:r w:rsidRPr="008F4D28">
        <w:rPr>
          <w:rFonts w:ascii="Times New Roman" w:hAnsi="Times New Roman"/>
          <w:szCs w:val="21"/>
        </w:rPr>
        <w:t>构件受拉极限荷载</w:t>
      </w:r>
      <w:proofErr w:type="spellStart"/>
      <w:r w:rsidRPr="008F4D28">
        <w:rPr>
          <w:rFonts w:ascii="Times New Roman" w:hAnsi="Times New Roman"/>
          <w:szCs w:val="21"/>
        </w:rPr>
        <w:t>Fmax</w:t>
      </w:r>
      <w:proofErr w:type="spellEnd"/>
      <w:r w:rsidRPr="008F4D28">
        <w:rPr>
          <w:rFonts w:ascii="Times New Roman" w:hAnsi="Times New Roman"/>
          <w:szCs w:val="21"/>
        </w:rPr>
        <w:t>应取</w:t>
      </w:r>
      <w:r w:rsidRPr="008F4D28">
        <w:rPr>
          <w:rFonts w:ascii="Times New Roman" w:hAnsi="Times New Roman"/>
          <w:szCs w:val="21"/>
        </w:rPr>
        <w:t>3</w:t>
      </w:r>
      <w:r w:rsidRPr="008F4D28">
        <w:rPr>
          <w:rFonts w:ascii="Times New Roman" w:hAnsi="Times New Roman"/>
          <w:szCs w:val="21"/>
        </w:rPr>
        <w:t>次拟静力试验的受拉方向最大荷载平均值。构件受拉承载力标准值应按附录</w:t>
      </w:r>
      <w:r w:rsidRPr="008F4D28">
        <w:rPr>
          <w:rFonts w:ascii="Times New Roman" w:hAnsi="Times New Roman"/>
          <w:szCs w:val="21"/>
        </w:rPr>
        <w:t>A</w:t>
      </w:r>
      <w:r w:rsidRPr="008F4D28">
        <w:rPr>
          <w:rFonts w:ascii="Times New Roman" w:hAnsi="Times New Roman"/>
          <w:szCs w:val="21"/>
        </w:rPr>
        <w:t>进行评估。</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C.4.2.2 </w:t>
      </w:r>
      <w:r w:rsidRPr="008F4D28">
        <w:rPr>
          <w:rFonts w:ascii="Times New Roman" w:hAnsi="Times New Roman"/>
          <w:szCs w:val="21"/>
        </w:rPr>
        <w:t>构件受压极限荷载</w:t>
      </w:r>
      <w:proofErr w:type="spellStart"/>
      <w:r w:rsidRPr="008F4D28">
        <w:rPr>
          <w:rFonts w:ascii="Times New Roman" w:hAnsi="Times New Roman"/>
          <w:szCs w:val="21"/>
        </w:rPr>
        <w:t>Fmin</w:t>
      </w:r>
      <w:proofErr w:type="spellEnd"/>
      <w:r w:rsidRPr="008F4D28">
        <w:rPr>
          <w:rFonts w:ascii="Times New Roman" w:hAnsi="Times New Roman"/>
          <w:szCs w:val="21"/>
        </w:rPr>
        <w:t>应取</w:t>
      </w:r>
      <w:r w:rsidRPr="008F4D28">
        <w:rPr>
          <w:rFonts w:ascii="Times New Roman" w:hAnsi="Times New Roman"/>
          <w:szCs w:val="21"/>
        </w:rPr>
        <w:t>3</w:t>
      </w:r>
      <w:r w:rsidRPr="008F4D28">
        <w:rPr>
          <w:rFonts w:ascii="Times New Roman" w:hAnsi="Times New Roman"/>
          <w:szCs w:val="21"/>
        </w:rPr>
        <w:t>次拟静力试验的受压方向最大荷载平均值。构件受压承载力标准值应按附录</w:t>
      </w:r>
      <w:r w:rsidRPr="008F4D28">
        <w:rPr>
          <w:rFonts w:ascii="Times New Roman" w:hAnsi="Times New Roman"/>
          <w:szCs w:val="21"/>
        </w:rPr>
        <w:t>A</w:t>
      </w:r>
      <w:r w:rsidRPr="008F4D28">
        <w:rPr>
          <w:rFonts w:ascii="Times New Roman" w:hAnsi="Times New Roman"/>
          <w:szCs w:val="21"/>
        </w:rPr>
        <w:t>进行评估。</w:t>
      </w:r>
    </w:p>
    <w:p w:rsidR="008D0F3F" w:rsidRPr="008F4D28" w:rsidRDefault="000A008F" w:rsidP="005C0FB0">
      <w:pPr>
        <w:spacing w:line="360" w:lineRule="auto"/>
        <w:rPr>
          <w:rFonts w:ascii="Times New Roman" w:hAnsi="Times New Roman"/>
          <w:szCs w:val="21"/>
        </w:rPr>
      </w:pPr>
      <w:r w:rsidRPr="008F4D28">
        <w:rPr>
          <w:rFonts w:ascii="Times New Roman" w:hAnsi="Times New Roman"/>
          <w:szCs w:val="21"/>
        </w:rPr>
        <w:t xml:space="preserve">C.4.2.3 </w:t>
      </w:r>
      <w:r w:rsidRPr="008F4D28">
        <w:rPr>
          <w:rFonts w:ascii="Times New Roman" w:hAnsi="Times New Roman"/>
          <w:szCs w:val="21"/>
        </w:rPr>
        <w:t>槽钢配套抗震连接件的受拉、受压承载性能应分别评估。螺杆、钢绞线配套抗震连接件只需</w:t>
      </w:r>
      <w:proofErr w:type="gramStart"/>
      <w:r w:rsidRPr="008F4D28">
        <w:rPr>
          <w:rFonts w:ascii="Times New Roman" w:hAnsi="Times New Roman"/>
          <w:szCs w:val="21"/>
        </w:rPr>
        <w:t>评估受</w:t>
      </w:r>
      <w:proofErr w:type="gramEnd"/>
      <w:r w:rsidRPr="008F4D28">
        <w:rPr>
          <w:rFonts w:ascii="Times New Roman" w:hAnsi="Times New Roman"/>
          <w:szCs w:val="21"/>
        </w:rPr>
        <w:t>拉承载性能。</w:t>
      </w:r>
    </w:p>
    <w:p w:rsidR="008D0F3F" w:rsidRPr="005C0FB0" w:rsidRDefault="000A008F" w:rsidP="009E5693">
      <w:pPr>
        <w:spacing w:line="360" w:lineRule="auto"/>
        <w:jc w:val="center"/>
        <w:rPr>
          <w:rFonts w:ascii="宋体" w:hAnsi="宋体"/>
          <w:sz w:val="24"/>
          <w:szCs w:val="24"/>
        </w:rPr>
      </w:pPr>
      <w:r w:rsidRPr="005C0FB0">
        <w:rPr>
          <w:rFonts w:ascii="宋体" w:hAnsi="宋体"/>
          <w:noProof/>
        </w:rPr>
        <w:drawing>
          <wp:inline distT="0" distB="0" distL="114300" distR="114300" wp14:anchorId="33B9B4DA" wp14:editId="765BEB34">
            <wp:extent cx="2908935" cy="1689100"/>
            <wp:effectExtent l="0" t="0" r="1905" b="2540"/>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52"/>
                    <a:stretch>
                      <a:fillRect/>
                    </a:stretch>
                  </pic:blipFill>
                  <pic:spPr>
                    <a:xfrm>
                      <a:off x="0" y="0"/>
                      <a:ext cx="2908935" cy="1689100"/>
                    </a:xfrm>
                    <a:prstGeom prst="rect">
                      <a:avLst/>
                    </a:prstGeom>
                    <a:noFill/>
                    <a:ln>
                      <a:noFill/>
                    </a:ln>
                  </pic:spPr>
                </pic:pic>
              </a:graphicData>
            </a:graphic>
          </wp:inline>
        </w:drawing>
      </w:r>
    </w:p>
    <w:p w:rsidR="008D0F3F" w:rsidRPr="00B14974" w:rsidRDefault="000A008F" w:rsidP="00B14974">
      <w:pPr>
        <w:spacing w:line="360" w:lineRule="auto"/>
        <w:jc w:val="center"/>
        <w:rPr>
          <w:rFonts w:ascii="黑体" w:eastAsia="黑体" w:hAnsi="黑体"/>
          <w:szCs w:val="21"/>
        </w:rPr>
      </w:pPr>
      <w:r w:rsidRPr="009E5693">
        <w:rPr>
          <w:rFonts w:ascii="黑体" w:eastAsia="黑体" w:hAnsi="黑体"/>
          <w:szCs w:val="21"/>
        </w:rPr>
        <w:t>图C.7 拟静力测试测试数据示意图</w:t>
      </w:r>
    </w:p>
    <w:p w:rsidR="008D0F3F" w:rsidRDefault="000A008F">
      <w:pPr>
        <w:pStyle w:val="afa"/>
        <w:spacing w:line="360" w:lineRule="auto"/>
        <w:ind w:firstLineChars="0" w:firstLine="0"/>
        <w:jc w:val="center"/>
        <w:outlineLvl w:val="0"/>
        <w:rPr>
          <w:rFonts w:ascii="黑体" w:eastAsia="黑体" w:hAnsi="黑体" w:cs="黑体"/>
          <w:kern w:val="44"/>
          <w:szCs w:val="21"/>
          <w:lang w:val="en-GB"/>
        </w:rPr>
      </w:pPr>
      <w:bookmarkStart w:id="59" w:name="_Toc44681086"/>
      <w:r>
        <w:rPr>
          <w:rFonts w:ascii="黑体" w:eastAsia="黑体" w:hAnsi="黑体" w:cs="黑体" w:hint="eastAsia"/>
          <w:kern w:val="44"/>
          <w:szCs w:val="21"/>
          <w:lang w:val="en-GB"/>
        </w:rPr>
        <w:lastRenderedPageBreak/>
        <w:t>附</w:t>
      </w:r>
      <w:r>
        <w:rPr>
          <w:rFonts w:ascii="黑体" w:eastAsia="黑体" w:hAnsi="黑体" w:cs="黑体" w:hint="eastAsia"/>
          <w:kern w:val="44"/>
          <w:szCs w:val="21"/>
        </w:rPr>
        <w:t xml:space="preserve">  </w:t>
      </w:r>
      <w:r>
        <w:rPr>
          <w:rFonts w:ascii="黑体" w:eastAsia="黑体" w:hAnsi="黑体" w:cs="黑体" w:hint="eastAsia"/>
          <w:kern w:val="44"/>
          <w:szCs w:val="21"/>
          <w:lang w:val="en-GB"/>
        </w:rPr>
        <w:t>录</w:t>
      </w:r>
      <w:r>
        <w:rPr>
          <w:rFonts w:ascii="黑体" w:eastAsia="黑体" w:hAnsi="黑体" w:cs="黑体" w:hint="eastAsia"/>
          <w:kern w:val="44"/>
          <w:szCs w:val="21"/>
        </w:rPr>
        <w:t xml:space="preserve"> </w:t>
      </w:r>
      <w:r>
        <w:rPr>
          <w:rFonts w:ascii="黑体" w:eastAsia="黑体" w:hAnsi="黑体" w:cs="黑体" w:hint="eastAsia"/>
          <w:kern w:val="44"/>
          <w:szCs w:val="21"/>
          <w:lang w:val="en-GB"/>
        </w:rPr>
        <w:t>D</w:t>
      </w:r>
      <w:bookmarkEnd w:id="59"/>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60" w:name="_Toc44681087"/>
      <w:r w:rsidRPr="00B14974">
        <w:rPr>
          <w:rFonts w:ascii="黑体" w:eastAsia="黑体" w:hAnsi="黑体" w:cs="黑体" w:hint="eastAsia"/>
          <w:kern w:val="44"/>
          <w:szCs w:val="21"/>
        </w:rPr>
        <w:t>（资料性附录）</w:t>
      </w:r>
      <w:bookmarkEnd w:id="60"/>
    </w:p>
    <w:p w:rsidR="008D0F3F" w:rsidRPr="00B14974" w:rsidRDefault="000A008F" w:rsidP="00B14974">
      <w:pPr>
        <w:pStyle w:val="afa"/>
        <w:spacing w:line="360" w:lineRule="auto"/>
        <w:ind w:firstLineChars="0" w:firstLine="0"/>
        <w:jc w:val="center"/>
        <w:outlineLvl w:val="0"/>
        <w:rPr>
          <w:rFonts w:ascii="黑体" w:eastAsia="黑体" w:hAnsi="黑体" w:cs="黑体"/>
          <w:kern w:val="44"/>
          <w:szCs w:val="21"/>
        </w:rPr>
      </w:pPr>
      <w:bookmarkStart w:id="61" w:name="_Toc44681088"/>
      <w:r w:rsidRPr="00B14974">
        <w:rPr>
          <w:rFonts w:ascii="黑体" w:eastAsia="黑体" w:hAnsi="黑体" w:cs="黑体" w:hint="eastAsia"/>
          <w:kern w:val="44"/>
          <w:szCs w:val="21"/>
        </w:rPr>
        <w:t>认证证书附件</w:t>
      </w:r>
      <w:bookmarkEnd w:id="61"/>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D.1 </w:t>
      </w:r>
      <w:r w:rsidRPr="008F4D28">
        <w:rPr>
          <w:rFonts w:ascii="Times New Roman" w:hAnsi="Times New Roman" w:hint="eastAsia"/>
          <w:szCs w:val="21"/>
        </w:rPr>
        <w:t>认证证书附件应给出槽钢的基本尺寸、三视图、截面几何参数、槽钢材质及对应规范。截面几何参数所对应的坐标轴如图</w:t>
      </w:r>
      <w:r>
        <w:rPr>
          <w:rFonts w:ascii="Times New Roman" w:hAnsi="Times New Roman" w:hint="eastAsia"/>
          <w:szCs w:val="21"/>
        </w:rPr>
        <w:t>D</w:t>
      </w:r>
      <w:r w:rsidRPr="008F4D28">
        <w:rPr>
          <w:rFonts w:ascii="Times New Roman" w:hAnsi="Times New Roman" w:hint="eastAsia"/>
          <w:szCs w:val="21"/>
        </w:rPr>
        <w:t>.1</w:t>
      </w:r>
      <w:r w:rsidRPr="008F4D28">
        <w:rPr>
          <w:rFonts w:ascii="Times New Roman" w:hAnsi="Times New Roman" w:hint="eastAsia"/>
          <w:szCs w:val="21"/>
        </w:rPr>
        <w:t>所示，参数可包括：</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毛截面面积</w:t>
      </w:r>
      <m:oMath>
        <m:r>
          <m:rPr>
            <m:sty m:val="p"/>
          </m:rPr>
          <w:rPr>
            <w:rFonts w:ascii="Cambria Math" w:hAnsi="Cambria Math" w:hint="eastAsia"/>
            <w:szCs w:val="21"/>
          </w:rPr>
          <m:t>A(</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2</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净截面面积</w:t>
      </w:r>
      <m:oMath>
        <m:sSub>
          <m:sSubPr>
            <m:ctrlPr>
              <w:rPr>
                <w:rFonts w:ascii="Cambria Math" w:hAnsi="Cambria Math" w:hint="eastAsia"/>
                <w:szCs w:val="21"/>
              </w:rPr>
            </m:ctrlPr>
          </m:sSubPr>
          <m:e>
            <m:r>
              <m:rPr>
                <m:sty m:val="p"/>
              </m:rPr>
              <w:rPr>
                <w:rFonts w:ascii="Cambria Math" w:hAnsi="Cambria Math" w:hint="eastAsia"/>
                <w:szCs w:val="21"/>
              </w:rPr>
              <m:t>A</m:t>
            </m:r>
          </m:e>
          <m:sub>
            <m:r>
              <m:rPr>
                <m:sty m:val="p"/>
              </m:rPr>
              <w:rPr>
                <w:rFonts w:ascii="Cambria Math" w:hAnsi="Cambria Math" w:hint="eastAsia"/>
                <w:szCs w:val="21"/>
              </w:rPr>
              <m:t>n</m:t>
            </m:r>
          </m:sub>
        </m:sSub>
        <m:r>
          <m:rPr>
            <m:sty m:val="p"/>
          </m:rPr>
          <w:rPr>
            <w:rFonts w:ascii="Cambria Math" w:hAnsi="Cambria Math" w:hint="eastAsia"/>
            <w:szCs w:val="21"/>
          </w:rPr>
          <m:t>(m</m:t>
        </m:r>
        <m:sSup>
          <m:sSupPr>
            <m:ctrlPr>
              <w:rPr>
                <w:rFonts w:ascii="Cambria Math" w:hAnsi="Cambria Math" w:hint="eastAsia"/>
                <w:szCs w:val="21"/>
              </w:rPr>
            </m:ctrlPr>
          </m:sSupPr>
          <m:e>
            <m:r>
              <m:rPr>
                <m:sty m:val="p"/>
              </m:rPr>
              <w:rPr>
                <w:rFonts w:ascii="Cambria Math" w:hAnsi="Cambria Math" w:hint="eastAsia"/>
                <w:szCs w:val="21"/>
              </w:rPr>
              <m:t>m</m:t>
            </m:r>
          </m:e>
          <m:sup>
            <m:r>
              <m:rPr>
                <m:sty m:val="p"/>
              </m:rPr>
              <w:rPr>
                <w:rFonts w:ascii="Cambria Math" w:hAnsi="Cambria Math" w:hint="eastAsia"/>
                <w:szCs w:val="21"/>
              </w:rPr>
              <m:t>2</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有效毛截面面积</w:t>
      </w:r>
      <m:oMath>
        <m:sSub>
          <m:sSubPr>
            <m:ctrlPr>
              <w:rPr>
                <w:rFonts w:ascii="Cambria Math" w:hAnsi="Cambria Math" w:hint="eastAsia"/>
                <w:szCs w:val="21"/>
              </w:rPr>
            </m:ctrlPr>
          </m:sSubPr>
          <m:e>
            <m:r>
              <m:rPr>
                <m:sty m:val="p"/>
              </m:rPr>
              <w:rPr>
                <w:rFonts w:ascii="Cambria Math" w:hAnsi="Cambria Math" w:hint="eastAsia"/>
                <w:szCs w:val="21"/>
              </w:rPr>
              <m:t>A</m:t>
            </m:r>
          </m:e>
          <m:sub>
            <m:r>
              <m:rPr>
                <m:sty m:val="p"/>
              </m:rPr>
              <w:rPr>
                <w:rFonts w:ascii="Cambria Math" w:hAnsi="Cambria Math" w:hint="eastAsia"/>
                <w:szCs w:val="21"/>
              </w:rPr>
              <m:t>e</m:t>
            </m:r>
          </m:sub>
        </m:sSub>
        <m:r>
          <m:rPr>
            <m:sty m:val="p"/>
          </m:rPr>
          <w:rPr>
            <w:rFonts w:ascii="Cambria Math" w:hAnsi="Cambria Math" w:hint="eastAsia"/>
            <w:szCs w:val="21"/>
          </w:rPr>
          <m:t>(m</m:t>
        </m:r>
        <m:sSup>
          <m:sSupPr>
            <m:ctrlPr>
              <w:rPr>
                <w:rFonts w:ascii="Cambria Math" w:hAnsi="Cambria Math" w:hint="eastAsia"/>
                <w:szCs w:val="21"/>
              </w:rPr>
            </m:ctrlPr>
          </m:sSupPr>
          <m:e>
            <m:r>
              <m:rPr>
                <m:sty m:val="p"/>
              </m:rPr>
              <w:rPr>
                <w:rFonts w:ascii="Cambria Math" w:hAnsi="Cambria Math" w:hint="eastAsia"/>
                <w:szCs w:val="21"/>
              </w:rPr>
              <m:t>m</m:t>
            </m:r>
          </m:e>
          <m:sup>
            <m:r>
              <m:rPr>
                <m:sty m:val="p"/>
              </m:rPr>
              <w:rPr>
                <w:rFonts w:ascii="Cambria Math" w:hAnsi="Cambria Math" w:hint="eastAsia"/>
                <w:szCs w:val="21"/>
              </w:rPr>
              <m:t>2</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有效净截面面积</w:t>
      </w:r>
      <m:oMath>
        <m:sSub>
          <m:sSubPr>
            <m:ctrlPr>
              <w:rPr>
                <w:rFonts w:ascii="Cambria Math" w:hAnsi="Cambria Math" w:hint="eastAsia"/>
                <w:szCs w:val="21"/>
              </w:rPr>
            </m:ctrlPr>
          </m:sSubPr>
          <m:e>
            <m:r>
              <m:rPr>
                <m:sty m:val="p"/>
              </m:rPr>
              <w:rPr>
                <w:rFonts w:ascii="Cambria Math" w:hAnsi="Cambria Math" w:hint="eastAsia"/>
                <w:szCs w:val="21"/>
              </w:rPr>
              <m:t>A</m:t>
            </m:r>
          </m:e>
          <m:sub>
            <m:r>
              <m:rPr>
                <m:sty m:val="p"/>
              </m:rPr>
              <w:rPr>
                <w:rFonts w:ascii="Cambria Math" w:hAnsi="Cambria Math" w:hint="eastAsia"/>
                <w:szCs w:val="21"/>
              </w:rPr>
              <m:t>en</m:t>
            </m:r>
          </m:sub>
        </m:sSub>
        <m:r>
          <m:rPr>
            <m:sty m:val="p"/>
          </m:rPr>
          <w:rPr>
            <w:rFonts w:ascii="Cambria Math" w:hAnsi="Cambria Math" w:hint="eastAsia"/>
            <w:szCs w:val="21"/>
          </w:rPr>
          <m:t>(m</m:t>
        </m:r>
        <m:sSup>
          <m:sSupPr>
            <m:ctrlPr>
              <w:rPr>
                <w:rFonts w:ascii="Cambria Math" w:hAnsi="Cambria Math" w:hint="eastAsia"/>
                <w:szCs w:val="21"/>
              </w:rPr>
            </m:ctrlPr>
          </m:sSupPr>
          <m:e>
            <m:r>
              <m:rPr>
                <m:sty m:val="p"/>
              </m:rPr>
              <w:rPr>
                <w:rFonts w:ascii="Cambria Math" w:hAnsi="Cambria Math" w:hint="eastAsia"/>
                <w:szCs w:val="21"/>
              </w:rPr>
              <m:t>m</m:t>
            </m:r>
          </m:e>
          <m:sup>
            <m:r>
              <m:rPr>
                <m:sty m:val="p"/>
              </m:rPr>
              <w:rPr>
                <w:rFonts w:ascii="Cambria Math" w:hAnsi="Cambria Math" w:hint="eastAsia"/>
                <w:szCs w:val="21"/>
              </w:rPr>
              <m:t>2</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毛截面对</w:t>
      </w:r>
      <w:r w:rsidRPr="008F4D28">
        <w:rPr>
          <w:rFonts w:ascii="Times New Roman" w:hAnsi="Times New Roman" w:hint="eastAsia"/>
          <w:szCs w:val="21"/>
        </w:rPr>
        <w:t>x</w:t>
      </w:r>
      <w:r w:rsidRPr="008F4D28">
        <w:rPr>
          <w:rFonts w:ascii="Times New Roman" w:hAnsi="Times New Roman" w:hint="eastAsia"/>
          <w:szCs w:val="21"/>
        </w:rPr>
        <w:t>轴惯性矩</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x</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4</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毛截面对</w:t>
      </w:r>
      <w:r w:rsidRPr="008F4D28">
        <w:rPr>
          <w:rFonts w:ascii="Times New Roman" w:hAnsi="Times New Roman" w:hint="eastAsia"/>
          <w:szCs w:val="21"/>
        </w:rPr>
        <w:t>y</w:t>
      </w:r>
      <w:r w:rsidRPr="008F4D28">
        <w:rPr>
          <w:rFonts w:ascii="Times New Roman" w:hAnsi="Times New Roman" w:hint="eastAsia"/>
          <w:szCs w:val="21"/>
        </w:rPr>
        <w:t>轴惯性矩</w:t>
      </w:r>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y</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4</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毛</w:t>
      </w:r>
      <w:proofErr w:type="gramStart"/>
      <w:r w:rsidRPr="008F4D28">
        <w:rPr>
          <w:rFonts w:ascii="Times New Roman" w:hAnsi="Times New Roman" w:hint="eastAsia"/>
          <w:szCs w:val="21"/>
        </w:rPr>
        <w:t>截面抗扭惯性矩</w:t>
      </w:r>
      <w:proofErr w:type="gramEnd"/>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t</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4</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毛</w:t>
      </w:r>
      <w:proofErr w:type="gramStart"/>
      <w:r w:rsidRPr="008F4D28">
        <w:rPr>
          <w:rFonts w:ascii="Times New Roman" w:hAnsi="Times New Roman" w:hint="eastAsia"/>
          <w:szCs w:val="21"/>
        </w:rPr>
        <w:t>截面扇性惯性矩</w:t>
      </w:r>
      <w:proofErr w:type="gramEnd"/>
      <m:oMath>
        <m:sSub>
          <m:sSubPr>
            <m:ctrlPr>
              <w:rPr>
                <w:rFonts w:ascii="Cambria Math" w:hAnsi="Cambria Math" w:hint="eastAsia"/>
                <w:szCs w:val="21"/>
              </w:rPr>
            </m:ctrlPr>
          </m:sSubPr>
          <m:e>
            <m:r>
              <m:rPr>
                <m:sty m:val="p"/>
              </m:rPr>
              <w:rPr>
                <w:rFonts w:ascii="Cambria Math" w:hAnsi="Cambria Math" w:hint="eastAsia"/>
                <w:szCs w:val="21"/>
              </w:rPr>
              <m:t>I</m:t>
            </m:r>
          </m:e>
          <m:sub>
            <m:r>
              <m:rPr>
                <m:sty m:val="p"/>
              </m:rPr>
              <w:rPr>
                <w:rFonts w:ascii="Cambria Math" w:hAnsi="Cambria Math" w:hint="eastAsia"/>
                <w:szCs w:val="21"/>
              </w:rPr>
              <m:t>ω</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4</m:t>
            </m:r>
          </m:sup>
        </m:sSup>
        <m:r>
          <m:rPr>
            <m:sty m:val="p"/>
          </m:rPr>
          <w:rPr>
            <w:rFonts w:ascii="Cambria Math" w:hAnsi="Cambria Math" w:hint="eastAsia"/>
            <w:szCs w:val="21"/>
          </w:rPr>
          <m:t>)</m:t>
        </m:r>
      </m:oMath>
      <w:r w:rsidRPr="008F4D28">
        <w:rPr>
          <w:rFonts w:ascii="Times New Roman" w:hAnsi="Times New Roman" w:hint="eastAsia"/>
          <w:szCs w:val="21"/>
        </w:rPr>
        <w:t>；</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有效截面对</w:t>
      </w:r>
      <w:r w:rsidRPr="008F4D28">
        <w:rPr>
          <w:rFonts w:ascii="Times New Roman" w:hAnsi="Times New Roman" w:hint="eastAsia"/>
          <w:szCs w:val="21"/>
        </w:rPr>
        <w:t>x</w:t>
      </w:r>
      <w:r w:rsidRPr="008F4D28">
        <w:rPr>
          <w:rFonts w:ascii="Times New Roman" w:hAnsi="Times New Roman" w:hint="eastAsia"/>
          <w:szCs w:val="21"/>
        </w:rPr>
        <w:t>轴的较小的毛截面模量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ex</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对</w:t>
      </w:r>
      <w:r w:rsidRPr="008F4D28">
        <w:rPr>
          <w:rFonts w:ascii="Times New Roman" w:hAnsi="Times New Roman" w:hint="eastAsia"/>
          <w:szCs w:val="21"/>
        </w:rPr>
        <w:t>x</w:t>
      </w:r>
      <w:r w:rsidRPr="008F4D28">
        <w:rPr>
          <w:rFonts w:ascii="Times New Roman" w:hAnsi="Times New Roman" w:hint="eastAsia"/>
          <w:szCs w:val="21"/>
        </w:rPr>
        <w:t>轴的净截面模量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nx</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有效截面对</w:t>
      </w:r>
      <w:r w:rsidRPr="008F4D28">
        <w:rPr>
          <w:rFonts w:ascii="Times New Roman" w:hAnsi="Times New Roman" w:hint="eastAsia"/>
          <w:szCs w:val="21"/>
        </w:rPr>
        <w:t>x</w:t>
      </w:r>
      <w:r w:rsidRPr="008F4D28">
        <w:rPr>
          <w:rFonts w:ascii="Times New Roman" w:hAnsi="Times New Roman" w:hint="eastAsia"/>
          <w:szCs w:val="21"/>
        </w:rPr>
        <w:t>轴的较小的净截面模量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enx</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有效截面对</w:t>
      </w:r>
      <w:r w:rsidRPr="008F4D28">
        <w:rPr>
          <w:rFonts w:ascii="Times New Roman" w:hAnsi="Times New Roman" w:hint="eastAsia"/>
          <w:szCs w:val="21"/>
        </w:rPr>
        <w:t>y</w:t>
      </w:r>
      <w:r w:rsidRPr="008F4D28">
        <w:rPr>
          <w:rFonts w:ascii="Times New Roman" w:hAnsi="Times New Roman" w:hint="eastAsia"/>
          <w:szCs w:val="21"/>
        </w:rPr>
        <w:t>轴的较小的毛截面模量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ey</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对</w:t>
      </w:r>
      <w:r w:rsidRPr="008F4D28">
        <w:rPr>
          <w:rFonts w:ascii="Times New Roman" w:hAnsi="Times New Roman" w:hint="eastAsia"/>
          <w:szCs w:val="21"/>
        </w:rPr>
        <w:t>y</w:t>
      </w:r>
      <w:r w:rsidRPr="008F4D28">
        <w:rPr>
          <w:rFonts w:ascii="Times New Roman" w:hAnsi="Times New Roman" w:hint="eastAsia"/>
          <w:szCs w:val="21"/>
        </w:rPr>
        <w:t>轴的净截面模量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ny</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有效截面对</w:t>
      </w:r>
      <w:r w:rsidRPr="008F4D28">
        <w:rPr>
          <w:rFonts w:ascii="Times New Roman" w:hAnsi="Times New Roman" w:hint="eastAsia"/>
          <w:szCs w:val="21"/>
        </w:rPr>
        <w:t>y</w:t>
      </w:r>
      <w:r w:rsidRPr="008F4D28">
        <w:rPr>
          <w:rFonts w:ascii="Times New Roman" w:hAnsi="Times New Roman" w:hint="eastAsia"/>
          <w:szCs w:val="21"/>
        </w:rPr>
        <w:t>轴的较小的净截面模量</w:t>
      </w:r>
      <m:oMath>
        <m:sSub>
          <m:sSubPr>
            <m:ctrlPr>
              <w:rPr>
                <w:rFonts w:ascii="Cambria Math" w:hAnsi="Cambria Math" w:hint="eastAsia"/>
                <w:szCs w:val="21"/>
              </w:rPr>
            </m:ctrlPr>
          </m:sSubPr>
          <m:e>
            <m:r>
              <m:rPr>
                <m:sty m:val="p"/>
              </m:rPr>
              <w:rPr>
                <w:rFonts w:ascii="Cambria Math" w:hAnsi="Cambria Math" w:hint="eastAsia"/>
                <w:szCs w:val="21"/>
              </w:rPr>
              <m:t>W</m:t>
            </m:r>
          </m:e>
          <m:sub>
            <m:r>
              <m:rPr>
                <m:sty m:val="p"/>
              </m:rPr>
              <w:rPr>
                <w:rFonts w:ascii="Cambria Math" w:hAnsi="Cambria Math" w:hint="eastAsia"/>
                <w:szCs w:val="21"/>
              </w:rPr>
              <m:t>eny</m:t>
            </m:r>
          </m:sub>
        </m:sSub>
        <m:r>
          <m:rPr>
            <m:sty m:val="p"/>
          </m:rPr>
          <w:rPr>
            <w:rFonts w:ascii="Cambria Math" w:hAnsi="Cambria Math" w:hint="eastAsia"/>
            <w:szCs w:val="21"/>
          </w:rPr>
          <m:t>(</m:t>
        </m:r>
        <m:sSup>
          <m:sSupPr>
            <m:ctrlPr>
              <w:rPr>
                <w:rFonts w:ascii="Cambria Math" w:hAnsi="Cambria Math" w:hint="eastAsia"/>
                <w:szCs w:val="21"/>
              </w:rPr>
            </m:ctrlPr>
          </m:sSupPr>
          <m:e>
            <m:r>
              <m:rPr>
                <m:sty m:val="p"/>
              </m:rPr>
              <w:rPr>
                <w:rFonts w:ascii="Cambria Math" w:hAnsi="Cambria Math" w:hint="eastAsia"/>
                <w:szCs w:val="21"/>
              </w:rPr>
              <m:t>mm</m:t>
            </m:r>
          </m:e>
          <m:sup>
            <m:r>
              <m:rPr>
                <m:sty m:val="p"/>
              </m:rPr>
              <w:rPr>
                <w:rFonts w:ascii="Cambria Math" w:hAnsi="Cambria Math" w:hint="eastAsia"/>
                <w:szCs w:val="21"/>
              </w:rPr>
              <m:t>3</m:t>
            </m:r>
          </m:sup>
        </m:sSup>
        <m:r>
          <m:rPr>
            <m:sty m:val="p"/>
          </m:rPr>
          <w:rPr>
            <w:rFonts w:ascii="Cambria Math" w:hAnsi="Cambria Math" w:hint="eastAsia"/>
            <w:szCs w:val="21"/>
          </w:rPr>
          <m:t>)</m:t>
        </m:r>
      </m:oMath>
    </w:p>
    <w:p w:rsidR="008D0F3F" w:rsidRDefault="000A008F" w:rsidP="005C0FB0">
      <w:pPr>
        <w:widowControl/>
        <w:spacing w:line="360" w:lineRule="auto"/>
        <w:jc w:val="center"/>
        <w:rPr>
          <w:rFonts w:ascii="Times New Roman" w:hAnsi="Times New Roman"/>
          <w:sz w:val="24"/>
          <w:szCs w:val="24"/>
        </w:rPr>
      </w:pPr>
      <w:r>
        <w:rPr>
          <w:noProof/>
        </w:rPr>
        <w:drawing>
          <wp:inline distT="0" distB="0" distL="0" distR="0" wp14:anchorId="2D78AF2B" wp14:editId="09E4BF85">
            <wp:extent cx="3683000" cy="1255395"/>
            <wp:effectExtent l="0" t="0" r="0" b="1905"/>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6"/>
                    <pic:cNvPicPr>
                      <a:picLocks noChangeAspect="1"/>
                    </pic:cNvPicPr>
                  </pic:nvPicPr>
                  <pic:blipFill>
                    <a:blip r:embed="rId53"/>
                    <a:srcRect t="22392"/>
                    <a:stretch>
                      <a:fillRect/>
                    </a:stretch>
                  </pic:blipFill>
                  <pic:spPr>
                    <a:xfrm>
                      <a:off x="0" y="0"/>
                      <a:ext cx="3686175" cy="1256675"/>
                    </a:xfrm>
                    <a:prstGeom prst="rect">
                      <a:avLst/>
                    </a:prstGeom>
                    <a:ln>
                      <a:noFill/>
                    </a:ln>
                  </pic:spPr>
                </pic:pic>
              </a:graphicData>
            </a:graphic>
          </wp:inline>
        </w:drawing>
      </w:r>
    </w:p>
    <w:p w:rsidR="008D0F3F" w:rsidRPr="008E6964" w:rsidRDefault="000A008F" w:rsidP="005C0FB0">
      <w:pPr>
        <w:spacing w:line="360" w:lineRule="auto"/>
        <w:jc w:val="center"/>
        <w:rPr>
          <w:rFonts w:ascii="黑体" w:eastAsia="黑体" w:hAnsi="黑体"/>
          <w:szCs w:val="21"/>
        </w:rPr>
      </w:pPr>
      <w:r w:rsidRPr="008E6964">
        <w:rPr>
          <w:rFonts w:ascii="黑体" w:eastAsia="黑体" w:hAnsi="黑体" w:hint="eastAsia"/>
          <w:szCs w:val="21"/>
        </w:rPr>
        <w:t>图D.1 杆件截面对称轴及形心示意</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D.2 </w:t>
      </w:r>
      <w:r w:rsidRPr="008F4D28">
        <w:rPr>
          <w:rFonts w:ascii="Times New Roman" w:hAnsi="Times New Roman" w:hint="eastAsia"/>
          <w:szCs w:val="21"/>
        </w:rPr>
        <w:t>认证证书附件应给出螺杆规格、材质、性能及对应规范。</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D.3 </w:t>
      </w:r>
      <w:r w:rsidRPr="008F4D28">
        <w:rPr>
          <w:rFonts w:ascii="Times New Roman" w:hAnsi="Times New Roman" w:hint="eastAsia"/>
          <w:szCs w:val="21"/>
        </w:rPr>
        <w:t>认证证书附件应给出平垫片基本尺寸、三视图、性能及对应规范。</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D.4 </w:t>
      </w:r>
      <w:r w:rsidRPr="008F4D28">
        <w:rPr>
          <w:rFonts w:ascii="Times New Roman" w:hAnsi="Times New Roman" w:hint="eastAsia"/>
          <w:szCs w:val="21"/>
        </w:rPr>
        <w:t>认证证书附件应给出弹垫片性能及对应规范。</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lastRenderedPageBreak/>
        <w:t xml:space="preserve">D.5 </w:t>
      </w:r>
      <w:r w:rsidRPr="008F4D28">
        <w:rPr>
          <w:rFonts w:ascii="Times New Roman" w:hAnsi="Times New Roman" w:hint="eastAsia"/>
          <w:szCs w:val="21"/>
        </w:rPr>
        <w:t>认证证书附件</w:t>
      </w:r>
      <w:proofErr w:type="gramStart"/>
      <w:r w:rsidRPr="008F4D28">
        <w:rPr>
          <w:rFonts w:ascii="Times New Roman" w:hAnsi="Times New Roman" w:hint="eastAsia"/>
          <w:szCs w:val="21"/>
        </w:rPr>
        <w:t>应给出托臂基本尺寸</w:t>
      </w:r>
      <w:proofErr w:type="gramEnd"/>
      <w:r w:rsidRPr="008F4D28">
        <w:rPr>
          <w:rFonts w:ascii="Times New Roman" w:hAnsi="Times New Roman" w:hint="eastAsia"/>
          <w:szCs w:val="21"/>
        </w:rPr>
        <w:t>、三视图、截面几何参数、材质及对应规范。</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D.6 </w:t>
      </w:r>
      <w:r w:rsidRPr="008F4D28">
        <w:rPr>
          <w:rFonts w:ascii="Times New Roman" w:hAnsi="Times New Roman" w:hint="eastAsia"/>
          <w:szCs w:val="21"/>
        </w:rPr>
        <w:t>认证证书附件应给出槽钢螺母的基本尺寸、三视图、截面几何参数、材质、对应规范及安装说明。</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D.7 </w:t>
      </w:r>
      <w:r w:rsidRPr="008F4D28">
        <w:rPr>
          <w:rFonts w:ascii="Times New Roman" w:hAnsi="Times New Roman" w:hint="eastAsia"/>
          <w:szCs w:val="21"/>
        </w:rPr>
        <w:t>认证证书附件应给出杆件连接</w:t>
      </w:r>
      <w:r>
        <w:rPr>
          <w:rFonts w:ascii="Times New Roman" w:hAnsi="Times New Roman" w:hint="eastAsia"/>
          <w:szCs w:val="21"/>
        </w:rPr>
        <w:t>部</w:t>
      </w:r>
      <w:r w:rsidRPr="008F4D28">
        <w:rPr>
          <w:rFonts w:ascii="Times New Roman" w:hAnsi="Times New Roman" w:hint="eastAsia"/>
          <w:szCs w:val="21"/>
        </w:rPr>
        <w:t>件的基本尺寸、三视图、材质、对应规范及安装说明。</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D.8 </w:t>
      </w:r>
      <w:r w:rsidRPr="008F4D28">
        <w:rPr>
          <w:rFonts w:ascii="Times New Roman" w:hAnsi="Times New Roman" w:hint="eastAsia"/>
          <w:szCs w:val="21"/>
        </w:rPr>
        <w:t>认证证书附件应给出管束的基本尺寸、三视图、材质、对应规范及安装说明。管束材质应包括：</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a)</w:t>
      </w:r>
      <w:r w:rsidRPr="008F4D28">
        <w:rPr>
          <w:rFonts w:ascii="Times New Roman" w:hAnsi="Times New Roman" w:hint="eastAsia"/>
          <w:szCs w:val="21"/>
        </w:rPr>
        <w:t>金属带材质及横截面几何特性（厚度，宽度）；</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b)</w:t>
      </w:r>
      <w:r w:rsidRPr="008F4D28">
        <w:rPr>
          <w:rFonts w:ascii="Times New Roman" w:hAnsi="Times New Roman" w:hint="eastAsia"/>
          <w:szCs w:val="21"/>
        </w:rPr>
        <w:t>有机材料内衬的材质及横截面几何特性（厚度，宽度）；</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c)</w:t>
      </w:r>
      <w:r w:rsidRPr="008F4D28">
        <w:rPr>
          <w:rFonts w:ascii="Times New Roman" w:hAnsi="Times New Roman" w:hint="eastAsia"/>
          <w:szCs w:val="21"/>
        </w:rPr>
        <w:t>螺杆连接端（内螺纹部件）与金属带连接方式；</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d)</w:t>
      </w:r>
      <w:r w:rsidRPr="008F4D28">
        <w:rPr>
          <w:rFonts w:ascii="Times New Roman" w:hAnsi="Times New Roman" w:hint="eastAsia"/>
          <w:szCs w:val="21"/>
        </w:rPr>
        <w:t>内螺纹。</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D.9 </w:t>
      </w:r>
      <w:r w:rsidRPr="008F4D28">
        <w:rPr>
          <w:rFonts w:ascii="Times New Roman" w:hAnsi="Times New Roman" w:hint="eastAsia"/>
          <w:szCs w:val="21"/>
        </w:rPr>
        <w:t>认证证书附件应给出</w:t>
      </w:r>
      <w:proofErr w:type="gramStart"/>
      <w:r w:rsidRPr="008F4D28">
        <w:rPr>
          <w:rFonts w:ascii="Times New Roman" w:hAnsi="Times New Roman" w:hint="eastAsia"/>
          <w:szCs w:val="21"/>
        </w:rPr>
        <w:t>管束扣垫的</w:t>
      </w:r>
      <w:proofErr w:type="gramEnd"/>
      <w:r w:rsidRPr="008F4D28">
        <w:rPr>
          <w:rFonts w:ascii="Times New Roman" w:hAnsi="Times New Roman" w:hint="eastAsia"/>
          <w:szCs w:val="21"/>
        </w:rPr>
        <w:t>基本尺寸、三视图、材质及对应规范。</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D.10 </w:t>
      </w:r>
      <w:r w:rsidRPr="008F4D28">
        <w:rPr>
          <w:rFonts w:ascii="Times New Roman" w:hAnsi="Times New Roman" w:hint="eastAsia"/>
          <w:szCs w:val="21"/>
        </w:rPr>
        <w:t>通过齿牙咬合实现抗滑移承载力的连接件或杆件，应注明齿牙详图及咬合搭配图。</w:t>
      </w:r>
    </w:p>
    <w:p w:rsidR="008D0F3F" w:rsidRPr="008F4D28" w:rsidRDefault="000A008F" w:rsidP="008F4D28">
      <w:pPr>
        <w:spacing w:line="360" w:lineRule="auto"/>
        <w:rPr>
          <w:rFonts w:ascii="Times New Roman" w:hAnsi="Times New Roman"/>
          <w:szCs w:val="21"/>
        </w:rPr>
      </w:pPr>
      <w:r w:rsidRPr="008F4D28">
        <w:rPr>
          <w:rFonts w:ascii="Times New Roman" w:hAnsi="Times New Roman" w:hint="eastAsia"/>
          <w:szCs w:val="21"/>
        </w:rPr>
        <w:t xml:space="preserve">D.11 </w:t>
      </w:r>
      <w:r w:rsidRPr="008F4D28">
        <w:rPr>
          <w:rFonts w:ascii="Times New Roman" w:hAnsi="Times New Roman" w:hint="eastAsia"/>
          <w:szCs w:val="21"/>
        </w:rPr>
        <w:t>认证证书附件应注明表面处理形式。</w:t>
      </w:r>
    </w:p>
    <w:p w:rsidR="008D0F3F" w:rsidRDefault="000A008F" w:rsidP="008F4D28">
      <w:pPr>
        <w:spacing w:line="360" w:lineRule="auto"/>
        <w:rPr>
          <w:rFonts w:ascii="Times New Roman" w:hAnsi="Times New Roman"/>
          <w:szCs w:val="21"/>
        </w:rPr>
      </w:pPr>
      <w:r>
        <w:rPr>
          <w:rFonts w:ascii="Times New Roman" w:hAnsi="Times New Roman" w:hint="eastAsia"/>
          <w:szCs w:val="21"/>
        </w:rPr>
        <w:t xml:space="preserve">D.12 </w:t>
      </w:r>
      <w:r>
        <w:rPr>
          <w:rFonts w:ascii="Times New Roman" w:hAnsi="Times New Roman" w:hint="eastAsia"/>
          <w:szCs w:val="21"/>
        </w:rPr>
        <w:t>承重部件和抗震连接部件应给出标准值。</w:t>
      </w:r>
    </w:p>
    <w:p w:rsidR="008D0F3F" w:rsidRDefault="008D0F3F">
      <w:pPr>
        <w:spacing w:line="360" w:lineRule="auto"/>
        <w:rPr>
          <w:rFonts w:asciiTheme="minorHAnsi" w:hAnsiTheme="minorHAnsi" w:cstheme="minorHAnsi"/>
          <w:sz w:val="24"/>
          <w:szCs w:val="24"/>
        </w:rPr>
      </w:pPr>
    </w:p>
    <w:sectPr w:rsidR="008D0F3F" w:rsidSect="00B14974">
      <w:pgSz w:w="12240" w:h="15840"/>
      <w:pgMar w:top="2268" w:right="1134" w:bottom="1701"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F1" w:rsidRDefault="00CF6FF1">
      <w:r>
        <w:separator/>
      </w:r>
    </w:p>
  </w:endnote>
  <w:endnote w:type="continuationSeparator" w:id="0">
    <w:p w:rsidR="00CF6FF1" w:rsidRDefault="00CF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74" w:rsidRDefault="00B14974">
    <w:pPr>
      <w:pStyle w:val="af"/>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74" w:rsidRDefault="00B14974">
    <w:pPr>
      <w:pStyle w:val="af"/>
      <w:jc w:val="center"/>
      <w:rPr>
        <w:rFonts w:ascii="Times New Roman" w:hAnsi="Times New Roman"/>
      </w:rPr>
    </w:pPr>
    <w:r>
      <w:rPr>
        <w:rFonts w:ascii="Times New Roman" w:hAnsi="Times New Roman"/>
      </w:rPr>
      <w:t>-</w:t>
    </w:r>
    <w:r>
      <w:rPr>
        <w:rFonts w:ascii="Times New Roman" w:hAnsi="Times New Roman" w:hint="eastAsia"/>
      </w:rPr>
      <w:t>Ⅰ</w:t>
    </w:r>
    <w:r>
      <w:rPr>
        <w:rFonts w:ascii="Times New Roman" w:hAnsi="Times New Roma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05273"/>
      <w:docPartObj>
        <w:docPartGallery w:val="Page Numbers (Bottom of Page)"/>
        <w:docPartUnique/>
      </w:docPartObj>
    </w:sdtPr>
    <w:sdtEndPr/>
    <w:sdtContent>
      <w:p w:rsidR="00B14974" w:rsidRDefault="00B14974">
        <w:pPr>
          <w:pStyle w:val="af"/>
          <w:jc w:val="center"/>
        </w:pPr>
        <w:r>
          <w:fldChar w:fldCharType="begin"/>
        </w:r>
        <w:r>
          <w:instrText>PAGE   \* MERGEFORMAT</w:instrText>
        </w:r>
        <w:r>
          <w:fldChar w:fldCharType="separate"/>
        </w:r>
        <w:r w:rsidR="00372AA8" w:rsidRPr="00372AA8">
          <w:rPr>
            <w:noProof/>
            <w:lang w:val="zh-CN"/>
          </w:rPr>
          <w:t>I</w:t>
        </w:r>
        <w:r>
          <w:fldChar w:fldCharType="end"/>
        </w:r>
      </w:p>
    </w:sdtContent>
  </w:sdt>
  <w:p w:rsidR="00B14974" w:rsidRDefault="00B14974">
    <w:pPr>
      <w:pStyle w:val="af"/>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5847"/>
      <w:docPartObj>
        <w:docPartGallery w:val="Page Numbers (Bottom of Page)"/>
        <w:docPartUnique/>
      </w:docPartObj>
    </w:sdtPr>
    <w:sdtEndPr/>
    <w:sdtContent>
      <w:p w:rsidR="00B14974" w:rsidRDefault="00B14974">
        <w:pPr>
          <w:pStyle w:val="af"/>
          <w:jc w:val="center"/>
        </w:pPr>
        <w:r>
          <w:fldChar w:fldCharType="begin"/>
        </w:r>
        <w:r>
          <w:instrText>PAGE   \* MERGEFORMAT</w:instrText>
        </w:r>
        <w:r>
          <w:fldChar w:fldCharType="separate"/>
        </w:r>
        <w:r w:rsidR="00372AA8" w:rsidRPr="00372AA8">
          <w:rPr>
            <w:noProof/>
            <w:lang w:val="zh-CN"/>
          </w:rPr>
          <w:t>2</w:t>
        </w:r>
        <w:r>
          <w:fldChar w:fldCharType="end"/>
        </w:r>
      </w:p>
    </w:sdtContent>
  </w:sdt>
  <w:p w:rsidR="00B14974" w:rsidRDefault="00B14974">
    <w:pPr>
      <w:pStyle w:val="af"/>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F1" w:rsidRDefault="00CF6FF1">
      <w:r>
        <w:separator/>
      </w:r>
    </w:p>
  </w:footnote>
  <w:footnote w:type="continuationSeparator" w:id="0">
    <w:p w:rsidR="00CF6FF1" w:rsidRDefault="00CF6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8D6E2"/>
    <w:multiLevelType w:val="singleLevel"/>
    <w:tmpl w:val="E328D6E2"/>
    <w:lvl w:ilvl="0">
      <w:start w:val="4"/>
      <w:numFmt w:val="decimal"/>
      <w:suff w:val="space"/>
      <w:lvlText w:val="%1."/>
      <w:lvlJc w:val="left"/>
    </w:lvl>
  </w:abstractNum>
  <w:abstractNum w:abstractNumId="1">
    <w:nsid w:val="04637C5D"/>
    <w:multiLevelType w:val="hybridMultilevel"/>
    <w:tmpl w:val="9D6264EE"/>
    <w:lvl w:ilvl="0" w:tplc="9EC209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A34B04"/>
    <w:multiLevelType w:val="multilevel"/>
    <w:tmpl w:val="3DA34B04"/>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452274C7"/>
    <w:multiLevelType w:val="multilevel"/>
    <w:tmpl w:val="452274C7"/>
    <w:lvl w:ilvl="0">
      <w:start w:val="1"/>
      <w:numFmt w:val="decimal"/>
      <w:pStyle w:val="0"/>
      <w:suff w:val="nothing"/>
      <w:lvlText w:val="%1　"/>
      <w:lvlJc w:val="left"/>
      <w:pPr>
        <w:ind w:left="284" w:firstLine="0"/>
      </w:pPr>
      <w:rPr>
        <w:rFonts w:ascii="黑体" w:eastAsia="黑体" w:hint="eastAsia"/>
      </w:rPr>
    </w:lvl>
    <w:lvl w:ilvl="1">
      <w:start w:val="1"/>
      <w:numFmt w:val="decimal"/>
      <w:pStyle w:val="1"/>
      <w:suff w:val="nothing"/>
      <w:lvlText w:val="%1.%2　"/>
      <w:lvlJc w:val="left"/>
      <w:pPr>
        <w:ind w:left="-142" w:firstLine="0"/>
      </w:pPr>
      <w:rPr>
        <w:rFonts w:ascii="黑体" w:eastAsia="黑体" w:hint="eastAsia"/>
      </w:rPr>
    </w:lvl>
    <w:lvl w:ilvl="2">
      <w:start w:val="1"/>
      <w:numFmt w:val="decimal"/>
      <w:pStyle w:val="2"/>
      <w:suff w:val="nothing"/>
      <w:lvlText w:val="%1.%2.%3　"/>
      <w:lvlJc w:val="left"/>
      <w:pPr>
        <w:ind w:left="-142" w:firstLine="0"/>
      </w:pPr>
      <w:rPr>
        <w:rFonts w:ascii="黑体" w:eastAsia="黑体" w:hint="eastAsia"/>
      </w:rPr>
    </w:lvl>
    <w:lvl w:ilvl="3">
      <w:start w:val="1"/>
      <w:numFmt w:val="decimal"/>
      <w:pStyle w:val="3"/>
      <w:suff w:val="nothing"/>
      <w:lvlText w:val="%1.%2.%3.%4　"/>
      <w:lvlJc w:val="left"/>
      <w:pPr>
        <w:ind w:left="-142" w:firstLine="0"/>
      </w:pPr>
      <w:rPr>
        <w:rFonts w:ascii="黑体" w:eastAsia="黑体" w:hint="eastAsia"/>
      </w:rPr>
    </w:lvl>
    <w:lvl w:ilvl="4">
      <w:start w:val="1"/>
      <w:numFmt w:val="decimal"/>
      <w:pStyle w:val="4"/>
      <w:suff w:val="nothing"/>
      <w:lvlText w:val="%1.%2.%3.%4.%5　"/>
      <w:lvlJc w:val="left"/>
      <w:pPr>
        <w:ind w:left="-142" w:firstLine="0"/>
      </w:pPr>
      <w:rPr>
        <w:rFonts w:ascii="黑体" w:eastAsia="黑体" w:hint="eastAsia"/>
      </w:rPr>
    </w:lvl>
    <w:lvl w:ilvl="5">
      <w:start w:val="1"/>
      <w:numFmt w:val="decimal"/>
      <w:pStyle w:val="5"/>
      <w:suff w:val="nothing"/>
      <w:lvlText w:val="%1.%2.%3.%4.%5.%6　"/>
      <w:lvlJc w:val="left"/>
      <w:pPr>
        <w:ind w:left="-142" w:firstLine="0"/>
      </w:pPr>
      <w:rPr>
        <w:rFonts w:ascii="黑体" w:eastAsia="黑体" w:hint="eastAsia"/>
      </w:rPr>
    </w:lvl>
    <w:lvl w:ilvl="6">
      <w:start w:val="1"/>
      <w:numFmt w:val="decimal"/>
      <w:lvlRestart w:val="0"/>
      <w:pStyle w:val="a0"/>
      <w:suff w:val="nothing"/>
      <w:lvlText w:val="表%7　"/>
      <w:lvlJc w:val="left"/>
      <w:pPr>
        <w:ind w:left="-142" w:firstLine="0"/>
      </w:pPr>
      <w:rPr>
        <w:rFonts w:ascii="黑体" w:eastAsia="黑体" w:hint="eastAsia"/>
      </w:rPr>
    </w:lvl>
    <w:lvl w:ilvl="7">
      <w:start w:val="1"/>
      <w:numFmt w:val="decimal"/>
      <w:lvlRestart w:val="0"/>
      <w:pStyle w:val="a1"/>
      <w:suff w:val="nothing"/>
      <w:lvlText w:val="图%8　"/>
      <w:lvlJc w:val="left"/>
      <w:pPr>
        <w:ind w:left="-142" w:firstLine="0"/>
      </w:pPr>
      <w:rPr>
        <w:rFonts w:ascii="黑体" w:eastAsia="黑体" w:hint="eastAsia"/>
      </w:rPr>
    </w:lvl>
    <w:lvl w:ilvl="8">
      <w:start w:val="1"/>
      <w:numFmt w:val="decimal"/>
      <w:lvlText w:val="%1.%2.%3.%4.%5.%6.%7.%8.%9"/>
      <w:lvlJc w:val="left"/>
      <w:pPr>
        <w:tabs>
          <w:tab w:val="left" w:pos="1442"/>
        </w:tabs>
        <w:ind w:left="1442" w:hanging="1584"/>
      </w:pPr>
      <w:rPr>
        <w:rFonts w:hint="eastAsia"/>
      </w:rPr>
    </w:lvl>
  </w:abstractNum>
  <w:abstractNum w:abstractNumId="4">
    <w:nsid w:val="6BE816DE"/>
    <w:multiLevelType w:val="singleLevel"/>
    <w:tmpl w:val="6BE816DE"/>
    <w:lvl w:ilvl="0">
      <w:start w:val="1"/>
      <w:numFmt w:val="lowerLetter"/>
      <w:lvlText w:val="%1）"/>
      <w:lvlJc w:val="left"/>
      <w:pPr>
        <w:ind w:left="420" w:hanging="420"/>
      </w:pPr>
      <w:rPr>
        <w:rFonts w:hint="default"/>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pStyle w:val="a2"/>
      <w:suff w:val="nothing"/>
      <w:lvlText w:val="%1%2　"/>
      <w:lvlJc w:val="left"/>
      <w:pPr>
        <w:ind w:left="0" w:firstLine="0"/>
      </w:pPr>
      <w:rPr>
        <w:rFonts w:ascii="黑体" w:eastAsia="黑体" w:hAnsi="Times New Roman" w:cs="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cs="Times New Roman" w:hint="eastAsia"/>
        <w:b w:val="0"/>
        <w:i w:val="0"/>
        <w:sz w:val="21"/>
      </w:rPr>
    </w:lvl>
    <w:lvl w:ilvl="4">
      <w:start w:val="1"/>
      <w:numFmt w:val="lowerLetter"/>
      <w:pStyle w:val="a5"/>
      <w:lvlText w:val="%5)"/>
      <w:lvlJc w:val="left"/>
      <w:pPr>
        <w:ind w:left="0" w:firstLine="0"/>
      </w:pPr>
      <w:rPr>
        <w:rFonts w:cs="Times New Roman"/>
        <w:b w:val="0"/>
        <w:i w:val="0"/>
        <w:sz w:val="21"/>
      </w:rPr>
    </w:lvl>
    <w:lvl w:ilvl="5">
      <w:start w:val="1"/>
      <w:numFmt w:val="decimal"/>
      <w:pStyle w:val="a6"/>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CF"/>
    <w:rsid w:val="0000026E"/>
    <w:rsid w:val="000008FF"/>
    <w:rsid w:val="00000976"/>
    <w:rsid w:val="0000133D"/>
    <w:rsid w:val="00001481"/>
    <w:rsid w:val="00001ECF"/>
    <w:rsid w:val="00001EDE"/>
    <w:rsid w:val="00001EE7"/>
    <w:rsid w:val="0000206F"/>
    <w:rsid w:val="00002072"/>
    <w:rsid w:val="00002F4C"/>
    <w:rsid w:val="0000372B"/>
    <w:rsid w:val="000039FC"/>
    <w:rsid w:val="00003CAF"/>
    <w:rsid w:val="0000420D"/>
    <w:rsid w:val="00004A49"/>
    <w:rsid w:val="00004CC7"/>
    <w:rsid w:val="000050DE"/>
    <w:rsid w:val="00005A53"/>
    <w:rsid w:val="00006494"/>
    <w:rsid w:val="0000689B"/>
    <w:rsid w:val="0000699B"/>
    <w:rsid w:val="00006E7D"/>
    <w:rsid w:val="00006FEB"/>
    <w:rsid w:val="00007770"/>
    <w:rsid w:val="00007A6C"/>
    <w:rsid w:val="00007CBA"/>
    <w:rsid w:val="00007EB2"/>
    <w:rsid w:val="000105AE"/>
    <w:rsid w:val="00010974"/>
    <w:rsid w:val="00010F38"/>
    <w:rsid w:val="00010F57"/>
    <w:rsid w:val="0001149F"/>
    <w:rsid w:val="00011B76"/>
    <w:rsid w:val="00011C82"/>
    <w:rsid w:val="00012314"/>
    <w:rsid w:val="00012351"/>
    <w:rsid w:val="00012400"/>
    <w:rsid w:val="00012473"/>
    <w:rsid w:val="000126DD"/>
    <w:rsid w:val="00012A6A"/>
    <w:rsid w:val="00012C03"/>
    <w:rsid w:val="00013451"/>
    <w:rsid w:val="000134DE"/>
    <w:rsid w:val="000136AD"/>
    <w:rsid w:val="00013918"/>
    <w:rsid w:val="000139FA"/>
    <w:rsid w:val="00013D2E"/>
    <w:rsid w:val="00014317"/>
    <w:rsid w:val="0001473B"/>
    <w:rsid w:val="00014BBB"/>
    <w:rsid w:val="00014BFA"/>
    <w:rsid w:val="0001537B"/>
    <w:rsid w:val="00015716"/>
    <w:rsid w:val="00015A27"/>
    <w:rsid w:val="00015BC6"/>
    <w:rsid w:val="00015DF4"/>
    <w:rsid w:val="00016819"/>
    <w:rsid w:val="00016E2A"/>
    <w:rsid w:val="0001794A"/>
    <w:rsid w:val="00017AF7"/>
    <w:rsid w:val="000203D0"/>
    <w:rsid w:val="0002054A"/>
    <w:rsid w:val="000209AF"/>
    <w:rsid w:val="00020D64"/>
    <w:rsid w:val="00020FB7"/>
    <w:rsid w:val="00021706"/>
    <w:rsid w:val="00021DB7"/>
    <w:rsid w:val="000220F1"/>
    <w:rsid w:val="00022381"/>
    <w:rsid w:val="00022FEF"/>
    <w:rsid w:val="000232B6"/>
    <w:rsid w:val="00023D1A"/>
    <w:rsid w:val="00023D8D"/>
    <w:rsid w:val="00024552"/>
    <w:rsid w:val="0002495F"/>
    <w:rsid w:val="0002590B"/>
    <w:rsid w:val="00025962"/>
    <w:rsid w:val="000263E1"/>
    <w:rsid w:val="00027008"/>
    <w:rsid w:val="00027343"/>
    <w:rsid w:val="000273BF"/>
    <w:rsid w:val="000309E3"/>
    <w:rsid w:val="00030F76"/>
    <w:rsid w:val="00031455"/>
    <w:rsid w:val="0003185E"/>
    <w:rsid w:val="00032020"/>
    <w:rsid w:val="000327AD"/>
    <w:rsid w:val="00033097"/>
    <w:rsid w:val="0003379B"/>
    <w:rsid w:val="00033ECF"/>
    <w:rsid w:val="000342C9"/>
    <w:rsid w:val="00034D14"/>
    <w:rsid w:val="00035237"/>
    <w:rsid w:val="00035903"/>
    <w:rsid w:val="000360BE"/>
    <w:rsid w:val="000364E0"/>
    <w:rsid w:val="000367E9"/>
    <w:rsid w:val="000368ED"/>
    <w:rsid w:val="000369BC"/>
    <w:rsid w:val="00036E1F"/>
    <w:rsid w:val="0003717F"/>
    <w:rsid w:val="000372C4"/>
    <w:rsid w:val="0003737A"/>
    <w:rsid w:val="000373BE"/>
    <w:rsid w:val="00040BFC"/>
    <w:rsid w:val="000415AD"/>
    <w:rsid w:val="00041C82"/>
    <w:rsid w:val="000422EA"/>
    <w:rsid w:val="0004232F"/>
    <w:rsid w:val="0004274D"/>
    <w:rsid w:val="00042AF6"/>
    <w:rsid w:val="00042D57"/>
    <w:rsid w:val="00042ECE"/>
    <w:rsid w:val="00043103"/>
    <w:rsid w:val="00043740"/>
    <w:rsid w:val="00043C89"/>
    <w:rsid w:val="00043ED7"/>
    <w:rsid w:val="0004484C"/>
    <w:rsid w:val="0004509E"/>
    <w:rsid w:val="000452B0"/>
    <w:rsid w:val="0004540B"/>
    <w:rsid w:val="000454ED"/>
    <w:rsid w:val="00045E6D"/>
    <w:rsid w:val="00046053"/>
    <w:rsid w:val="00046CE9"/>
    <w:rsid w:val="00046E61"/>
    <w:rsid w:val="00047682"/>
    <w:rsid w:val="00047776"/>
    <w:rsid w:val="00047EE5"/>
    <w:rsid w:val="000509C0"/>
    <w:rsid w:val="0005196E"/>
    <w:rsid w:val="00051FCD"/>
    <w:rsid w:val="000524B7"/>
    <w:rsid w:val="00052908"/>
    <w:rsid w:val="000532F2"/>
    <w:rsid w:val="00053901"/>
    <w:rsid w:val="00053B61"/>
    <w:rsid w:val="00054B6F"/>
    <w:rsid w:val="00055BF0"/>
    <w:rsid w:val="00055EB6"/>
    <w:rsid w:val="00055F79"/>
    <w:rsid w:val="000569B9"/>
    <w:rsid w:val="00056B10"/>
    <w:rsid w:val="000570ED"/>
    <w:rsid w:val="0005761A"/>
    <w:rsid w:val="00057BC1"/>
    <w:rsid w:val="00060250"/>
    <w:rsid w:val="000605B2"/>
    <w:rsid w:val="000605F0"/>
    <w:rsid w:val="000606F2"/>
    <w:rsid w:val="0006072F"/>
    <w:rsid w:val="00060BE4"/>
    <w:rsid w:val="00060E90"/>
    <w:rsid w:val="00061308"/>
    <w:rsid w:val="000613D1"/>
    <w:rsid w:val="0006198D"/>
    <w:rsid w:val="00061B8B"/>
    <w:rsid w:val="000622B0"/>
    <w:rsid w:val="00062847"/>
    <w:rsid w:val="00062A04"/>
    <w:rsid w:val="00062A57"/>
    <w:rsid w:val="00062AAD"/>
    <w:rsid w:val="00062F25"/>
    <w:rsid w:val="00063515"/>
    <w:rsid w:val="00063826"/>
    <w:rsid w:val="00063854"/>
    <w:rsid w:val="00063E08"/>
    <w:rsid w:val="00064135"/>
    <w:rsid w:val="00064DF7"/>
    <w:rsid w:val="000652A2"/>
    <w:rsid w:val="000655A5"/>
    <w:rsid w:val="00065DD3"/>
    <w:rsid w:val="000660F1"/>
    <w:rsid w:val="00066DC4"/>
    <w:rsid w:val="00066E60"/>
    <w:rsid w:val="00067BC1"/>
    <w:rsid w:val="00067F52"/>
    <w:rsid w:val="00070683"/>
    <w:rsid w:val="000708FA"/>
    <w:rsid w:val="0007092D"/>
    <w:rsid w:val="00070B12"/>
    <w:rsid w:val="00070D72"/>
    <w:rsid w:val="00070E5E"/>
    <w:rsid w:val="00071912"/>
    <w:rsid w:val="000732B4"/>
    <w:rsid w:val="0007416B"/>
    <w:rsid w:val="00074751"/>
    <w:rsid w:val="000748DC"/>
    <w:rsid w:val="0007493F"/>
    <w:rsid w:val="00076E95"/>
    <w:rsid w:val="000776A0"/>
    <w:rsid w:val="000777D6"/>
    <w:rsid w:val="00077C9D"/>
    <w:rsid w:val="00077E33"/>
    <w:rsid w:val="00080317"/>
    <w:rsid w:val="00080B17"/>
    <w:rsid w:val="00081865"/>
    <w:rsid w:val="000819EF"/>
    <w:rsid w:val="00081BE0"/>
    <w:rsid w:val="00081DA5"/>
    <w:rsid w:val="000820F8"/>
    <w:rsid w:val="00082609"/>
    <w:rsid w:val="00082670"/>
    <w:rsid w:val="00082A5F"/>
    <w:rsid w:val="00082C6D"/>
    <w:rsid w:val="00083EAF"/>
    <w:rsid w:val="00083FF9"/>
    <w:rsid w:val="0008421D"/>
    <w:rsid w:val="00084AEB"/>
    <w:rsid w:val="00084EB2"/>
    <w:rsid w:val="00085ADE"/>
    <w:rsid w:val="00085C40"/>
    <w:rsid w:val="00085E78"/>
    <w:rsid w:val="00085F15"/>
    <w:rsid w:val="00085F38"/>
    <w:rsid w:val="00086316"/>
    <w:rsid w:val="000863CE"/>
    <w:rsid w:val="0008788D"/>
    <w:rsid w:val="00087D39"/>
    <w:rsid w:val="00090959"/>
    <w:rsid w:val="00090D98"/>
    <w:rsid w:val="00090F67"/>
    <w:rsid w:val="000910AD"/>
    <w:rsid w:val="00091529"/>
    <w:rsid w:val="00091CCB"/>
    <w:rsid w:val="000920E9"/>
    <w:rsid w:val="00092759"/>
    <w:rsid w:val="00092AF0"/>
    <w:rsid w:val="000935B9"/>
    <w:rsid w:val="00093641"/>
    <w:rsid w:val="00093754"/>
    <w:rsid w:val="0009424D"/>
    <w:rsid w:val="000947E0"/>
    <w:rsid w:val="0009526C"/>
    <w:rsid w:val="00095317"/>
    <w:rsid w:val="0009570F"/>
    <w:rsid w:val="00095BC7"/>
    <w:rsid w:val="00095C42"/>
    <w:rsid w:val="0009635F"/>
    <w:rsid w:val="000964F6"/>
    <w:rsid w:val="000965C4"/>
    <w:rsid w:val="00096644"/>
    <w:rsid w:val="00096D4A"/>
    <w:rsid w:val="00097BA4"/>
    <w:rsid w:val="00097E48"/>
    <w:rsid w:val="000A008F"/>
    <w:rsid w:val="000A03DD"/>
    <w:rsid w:val="000A0521"/>
    <w:rsid w:val="000A0602"/>
    <w:rsid w:val="000A12AA"/>
    <w:rsid w:val="000A1491"/>
    <w:rsid w:val="000A1678"/>
    <w:rsid w:val="000A16B7"/>
    <w:rsid w:val="000A1815"/>
    <w:rsid w:val="000A1932"/>
    <w:rsid w:val="000A2359"/>
    <w:rsid w:val="000A2749"/>
    <w:rsid w:val="000A2F9A"/>
    <w:rsid w:val="000A4074"/>
    <w:rsid w:val="000A4884"/>
    <w:rsid w:val="000A4E80"/>
    <w:rsid w:val="000A565E"/>
    <w:rsid w:val="000A58E4"/>
    <w:rsid w:val="000A5913"/>
    <w:rsid w:val="000A5A1F"/>
    <w:rsid w:val="000A5B20"/>
    <w:rsid w:val="000A63CC"/>
    <w:rsid w:val="000A63D1"/>
    <w:rsid w:val="000A6607"/>
    <w:rsid w:val="000A686F"/>
    <w:rsid w:val="000A6889"/>
    <w:rsid w:val="000A68A1"/>
    <w:rsid w:val="000A77B4"/>
    <w:rsid w:val="000B060B"/>
    <w:rsid w:val="000B0A7A"/>
    <w:rsid w:val="000B10F9"/>
    <w:rsid w:val="000B17EB"/>
    <w:rsid w:val="000B1869"/>
    <w:rsid w:val="000B187A"/>
    <w:rsid w:val="000B290D"/>
    <w:rsid w:val="000B29DA"/>
    <w:rsid w:val="000B3A57"/>
    <w:rsid w:val="000B4761"/>
    <w:rsid w:val="000B4AAA"/>
    <w:rsid w:val="000B4EEA"/>
    <w:rsid w:val="000B50D4"/>
    <w:rsid w:val="000B5D54"/>
    <w:rsid w:val="000B5F3F"/>
    <w:rsid w:val="000B61A3"/>
    <w:rsid w:val="000B6943"/>
    <w:rsid w:val="000B753A"/>
    <w:rsid w:val="000B7579"/>
    <w:rsid w:val="000B7761"/>
    <w:rsid w:val="000C00F0"/>
    <w:rsid w:val="000C141E"/>
    <w:rsid w:val="000C1922"/>
    <w:rsid w:val="000C2196"/>
    <w:rsid w:val="000C26DE"/>
    <w:rsid w:val="000C31CF"/>
    <w:rsid w:val="000C3BD8"/>
    <w:rsid w:val="000C3C30"/>
    <w:rsid w:val="000C400A"/>
    <w:rsid w:val="000C4103"/>
    <w:rsid w:val="000C428C"/>
    <w:rsid w:val="000C4320"/>
    <w:rsid w:val="000C4344"/>
    <w:rsid w:val="000C454D"/>
    <w:rsid w:val="000C4978"/>
    <w:rsid w:val="000C4F07"/>
    <w:rsid w:val="000C543B"/>
    <w:rsid w:val="000C6300"/>
    <w:rsid w:val="000C6629"/>
    <w:rsid w:val="000C66F6"/>
    <w:rsid w:val="000C67AF"/>
    <w:rsid w:val="000C67B2"/>
    <w:rsid w:val="000D0664"/>
    <w:rsid w:val="000D08BE"/>
    <w:rsid w:val="000D0FEF"/>
    <w:rsid w:val="000D1139"/>
    <w:rsid w:val="000D120B"/>
    <w:rsid w:val="000D13C4"/>
    <w:rsid w:val="000D1502"/>
    <w:rsid w:val="000D1616"/>
    <w:rsid w:val="000D1A50"/>
    <w:rsid w:val="000D1F03"/>
    <w:rsid w:val="000D207C"/>
    <w:rsid w:val="000D2328"/>
    <w:rsid w:val="000D28C4"/>
    <w:rsid w:val="000D3900"/>
    <w:rsid w:val="000D3BF7"/>
    <w:rsid w:val="000D3C0C"/>
    <w:rsid w:val="000D426D"/>
    <w:rsid w:val="000D437B"/>
    <w:rsid w:val="000D4730"/>
    <w:rsid w:val="000D5406"/>
    <w:rsid w:val="000D5950"/>
    <w:rsid w:val="000D59E8"/>
    <w:rsid w:val="000D5AA3"/>
    <w:rsid w:val="000D61B4"/>
    <w:rsid w:val="000D62E5"/>
    <w:rsid w:val="000D630E"/>
    <w:rsid w:val="000D659E"/>
    <w:rsid w:val="000D6933"/>
    <w:rsid w:val="000D6B36"/>
    <w:rsid w:val="000D786C"/>
    <w:rsid w:val="000D7C09"/>
    <w:rsid w:val="000D7C7D"/>
    <w:rsid w:val="000E024C"/>
    <w:rsid w:val="000E04DA"/>
    <w:rsid w:val="000E05FE"/>
    <w:rsid w:val="000E1B26"/>
    <w:rsid w:val="000E1BEB"/>
    <w:rsid w:val="000E1E02"/>
    <w:rsid w:val="000E22D2"/>
    <w:rsid w:val="000E2431"/>
    <w:rsid w:val="000E25E1"/>
    <w:rsid w:val="000E2746"/>
    <w:rsid w:val="000E345D"/>
    <w:rsid w:val="000E3CDD"/>
    <w:rsid w:val="000E3E09"/>
    <w:rsid w:val="000E4945"/>
    <w:rsid w:val="000E49E4"/>
    <w:rsid w:val="000E4CE8"/>
    <w:rsid w:val="000E4E63"/>
    <w:rsid w:val="000E5003"/>
    <w:rsid w:val="000E54D5"/>
    <w:rsid w:val="000E54E7"/>
    <w:rsid w:val="000E56C9"/>
    <w:rsid w:val="000E5AF2"/>
    <w:rsid w:val="000E5DBB"/>
    <w:rsid w:val="000E611E"/>
    <w:rsid w:val="000E676D"/>
    <w:rsid w:val="000E6AD1"/>
    <w:rsid w:val="000E6E64"/>
    <w:rsid w:val="000E7306"/>
    <w:rsid w:val="000E78E0"/>
    <w:rsid w:val="000E7BA7"/>
    <w:rsid w:val="000F03B2"/>
    <w:rsid w:val="000F0780"/>
    <w:rsid w:val="000F0C18"/>
    <w:rsid w:val="000F0D42"/>
    <w:rsid w:val="000F1057"/>
    <w:rsid w:val="000F13FC"/>
    <w:rsid w:val="000F15F7"/>
    <w:rsid w:val="000F174E"/>
    <w:rsid w:val="000F17BD"/>
    <w:rsid w:val="000F1920"/>
    <w:rsid w:val="000F22A7"/>
    <w:rsid w:val="000F26DE"/>
    <w:rsid w:val="000F2B39"/>
    <w:rsid w:val="000F2EDB"/>
    <w:rsid w:val="000F303B"/>
    <w:rsid w:val="000F3865"/>
    <w:rsid w:val="000F3B7E"/>
    <w:rsid w:val="000F3FD8"/>
    <w:rsid w:val="000F4174"/>
    <w:rsid w:val="000F448B"/>
    <w:rsid w:val="000F5CFE"/>
    <w:rsid w:val="000F5DDD"/>
    <w:rsid w:val="000F7604"/>
    <w:rsid w:val="000F769A"/>
    <w:rsid w:val="001000D8"/>
    <w:rsid w:val="00100149"/>
    <w:rsid w:val="00101489"/>
    <w:rsid w:val="00101587"/>
    <w:rsid w:val="00101928"/>
    <w:rsid w:val="001028C1"/>
    <w:rsid w:val="00102A81"/>
    <w:rsid w:val="00102CFA"/>
    <w:rsid w:val="0010365C"/>
    <w:rsid w:val="00103877"/>
    <w:rsid w:val="00103FED"/>
    <w:rsid w:val="00104C87"/>
    <w:rsid w:val="00104CE1"/>
    <w:rsid w:val="00105532"/>
    <w:rsid w:val="00105583"/>
    <w:rsid w:val="001057AC"/>
    <w:rsid w:val="001057ED"/>
    <w:rsid w:val="00105B1C"/>
    <w:rsid w:val="001061C1"/>
    <w:rsid w:val="001065BC"/>
    <w:rsid w:val="00106743"/>
    <w:rsid w:val="001067B0"/>
    <w:rsid w:val="00106BB1"/>
    <w:rsid w:val="00106C88"/>
    <w:rsid w:val="00106F4D"/>
    <w:rsid w:val="001075CA"/>
    <w:rsid w:val="0011001B"/>
    <w:rsid w:val="001103AF"/>
    <w:rsid w:val="00110CB3"/>
    <w:rsid w:val="00110E16"/>
    <w:rsid w:val="001125CC"/>
    <w:rsid w:val="00112D50"/>
    <w:rsid w:val="00112E89"/>
    <w:rsid w:val="0011304E"/>
    <w:rsid w:val="00113287"/>
    <w:rsid w:val="00113453"/>
    <w:rsid w:val="0011357E"/>
    <w:rsid w:val="00113A78"/>
    <w:rsid w:val="00113AA5"/>
    <w:rsid w:val="00113DD4"/>
    <w:rsid w:val="001142F9"/>
    <w:rsid w:val="0011458F"/>
    <w:rsid w:val="00114C3D"/>
    <w:rsid w:val="00115019"/>
    <w:rsid w:val="0011546D"/>
    <w:rsid w:val="00116166"/>
    <w:rsid w:val="00116D6F"/>
    <w:rsid w:val="00117183"/>
    <w:rsid w:val="00117761"/>
    <w:rsid w:val="001205B2"/>
    <w:rsid w:val="001206DE"/>
    <w:rsid w:val="00120F2F"/>
    <w:rsid w:val="0012137F"/>
    <w:rsid w:val="001213A3"/>
    <w:rsid w:val="0012184B"/>
    <w:rsid w:val="00121F9E"/>
    <w:rsid w:val="0012202E"/>
    <w:rsid w:val="0012203D"/>
    <w:rsid w:val="00122101"/>
    <w:rsid w:val="00122322"/>
    <w:rsid w:val="00122498"/>
    <w:rsid w:val="00123470"/>
    <w:rsid w:val="00123A33"/>
    <w:rsid w:val="00125353"/>
    <w:rsid w:val="001254B1"/>
    <w:rsid w:val="00125A77"/>
    <w:rsid w:val="0012644E"/>
    <w:rsid w:val="0012690B"/>
    <w:rsid w:val="00126975"/>
    <w:rsid w:val="00126DC3"/>
    <w:rsid w:val="0013048E"/>
    <w:rsid w:val="0013052F"/>
    <w:rsid w:val="0013054B"/>
    <w:rsid w:val="001309A9"/>
    <w:rsid w:val="00131066"/>
    <w:rsid w:val="00131ACF"/>
    <w:rsid w:val="0013206A"/>
    <w:rsid w:val="00132A79"/>
    <w:rsid w:val="0013378F"/>
    <w:rsid w:val="00133948"/>
    <w:rsid w:val="00133E1D"/>
    <w:rsid w:val="00133FC4"/>
    <w:rsid w:val="0013420A"/>
    <w:rsid w:val="00134A3F"/>
    <w:rsid w:val="00134E0F"/>
    <w:rsid w:val="00135043"/>
    <w:rsid w:val="00135413"/>
    <w:rsid w:val="00135447"/>
    <w:rsid w:val="00135562"/>
    <w:rsid w:val="0013566C"/>
    <w:rsid w:val="00135B0C"/>
    <w:rsid w:val="00135C34"/>
    <w:rsid w:val="00135E89"/>
    <w:rsid w:val="001362C8"/>
    <w:rsid w:val="00136BC7"/>
    <w:rsid w:val="00136CA9"/>
    <w:rsid w:val="00136E3B"/>
    <w:rsid w:val="00136E7E"/>
    <w:rsid w:val="00137842"/>
    <w:rsid w:val="00137CFD"/>
    <w:rsid w:val="00140465"/>
    <w:rsid w:val="0014052D"/>
    <w:rsid w:val="0014069A"/>
    <w:rsid w:val="001406C8"/>
    <w:rsid w:val="00140753"/>
    <w:rsid w:val="001409A6"/>
    <w:rsid w:val="00140A62"/>
    <w:rsid w:val="00141409"/>
    <w:rsid w:val="001418EF"/>
    <w:rsid w:val="0014206C"/>
    <w:rsid w:val="00142100"/>
    <w:rsid w:val="001428AD"/>
    <w:rsid w:val="00142CE9"/>
    <w:rsid w:val="00142D4F"/>
    <w:rsid w:val="00143338"/>
    <w:rsid w:val="0014404B"/>
    <w:rsid w:val="0014420C"/>
    <w:rsid w:val="001442EF"/>
    <w:rsid w:val="0014443B"/>
    <w:rsid w:val="001448C8"/>
    <w:rsid w:val="00145073"/>
    <w:rsid w:val="00145171"/>
    <w:rsid w:val="001452AA"/>
    <w:rsid w:val="00146932"/>
    <w:rsid w:val="00146D1F"/>
    <w:rsid w:val="00147668"/>
    <w:rsid w:val="00150750"/>
    <w:rsid w:val="00150A5C"/>
    <w:rsid w:val="00150B8E"/>
    <w:rsid w:val="00151037"/>
    <w:rsid w:val="00151675"/>
    <w:rsid w:val="00151A9A"/>
    <w:rsid w:val="00152101"/>
    <w:rsid w:val="001524CB"/>
    <w:rsid w:val="001526EC"/>
    <w:rsid w:val="001529EC"/>
    <w:rsid w:val="00153F56"/>
    <w:rsid w:val="001543D2"/>
    <w:rsid w:val="00154722"/>
    <w:rsid w:val="0015478A"/>
    <w:rsid w:val="00154845"/>
    <w:rsid w:val="00154A4C"/>
    <w:rsid w:val="00155079"/>
    <w:rsid w:val="00155555"/>
    <w:rsid w:val="0015588B"/>
    <w:rsid w:val="001561C6"/>
    <w:rsid w:val="0015632A"/>
    <w:rsid w:val="00156CD1"/>
    <w:rsid w:val="00156E01"/>
    <w:rsid w:val="001573A2"/>
    <w:rsid w:val="00157583"/>
    <w:rsid w:val="0015765B"/>
    <w:rsid w:val="00157A85"/>
    <w:rsid w:val="00157AF5"/>
    <w:rsid w:val="00160350"/>
    <w:rsid w:val="001605CA"/>
    <w:rsid w:val="0016079B"/>
    <w:rsid w:val="0016081E"/>
    <w:rsid w:val="001608E7"/>
    <w:rsid w:val="00160CFE"/>
    <w:rsid w:val="0016114A"/>
    <w:rsid w:val="0016163C"/>
    <w:rsid w:val="001629E4"/>
    <w:rsid w:val="00162D59"/>
    <w:rsid w:val="00163065"/>
    <w:rsid w:val="001631DE"/>
    <w:rsid w:val="00163A2D"/>
    <w:rsid w:val="00163BCE"/>
    <w:rsid w:val="00164C43"/>
    <w:rsid w:val="00165028"/>
    <w:rsid w:val="0016535C"/>
    <w:rsid w:val="00165930"/>
    <w:rsid w:val="001661C0"/>
    <w:rsid w:val="00166A2C"/>
    <w:rsid w:val="00166BF0"/>
    <w:rsid w:val="00166F72"/>
    <w:rsid w:val="00166FE5"/>
    <w:rsid w:val="0017048E"/>
    <w:rsid w:val="00170599"/>
    <w:rsid w:val="00170C37"/>
    <w:rsid w:val="00170F54"/>
    <w:rsid w:val="00171185"/>
    <w:rsid w:val="00171466"/>
    <w:rsid w:val="00171513"/>
    <w:rsid w:val="001718B3"/>
    <w:rsid w:val="001718C2"/>
    <w:rsid w:val="00171A11"/>
    <w:rsid w:val="00172032"/>
    <w:rsid w:val="0017237B"/>
    <w:rsid w:val="001724E4"/>
    <w:rsid w:val="00172798"/>
    <w:rsid w:val="00172A36"/>
    <w:rsid w:val="00172B8A"/>
    <w:rsid w:val="00173D67"/>
    <w:rsid w:val="0017400B"/>
    <w:rsid w:val="00174472"/>
    <w:rsid w:val="00174C2A"/>
    <w:rsid w:val="00174DEF"/>
    <w:rsid w:val="00174F8D"/>
    <w:rsid w:val="00175211"/>
    <w:rsid w:val="00175E9F"/>
    <w:rsid w:val="0017620F"/>
    <w:rsid w:val="00176870"/>
    <w:rsid w:val="00176F22"/>
    <w:rsid w:val="0017760F"/>
    <w:rsid w:val="00177C4A"/>
    <w:rsid w:val="00177E66"/>
    <w:rsid w:val="00180CB7"/>
    <w:rsid w:val="00180CEB"/>
    <w:rsid w:val="001817AE"/>
    <w:rsid w:val="00181D39"/>
    <w:rsid w:val="001822D6"/>
    <w:rsid w:val="001824AF"/>
    <w:rsid w:val="001835AE"/>
    <w:rsid w:val="001838F0"/>
    <w:rsid w:val="00183A16"/>
    <w:rsid w:val="00183F70"/>
    <w:rsid w:val="0018402E"/>
    <w:rsid w:val="00184140"/>
    <w:rsid w:val="001843B7"/>
    <w:rsid w:val="00185015"/>
    <w:rsid w:val="001851CD"/>
    <w:rsid w:val="001852E9"/>
    <w:rsid w:val="00185662"/>
    <w:rsid w:val="001858BE"/>
    <w:rsid w:val="00185EED"/>
    <w:rsid w:val="0018616A"/>
    <w:rsid w:val="001866AB"/>
    <w:rsid w:val="00186E64"/>
    <w:rsid w:val="00187771"/>
    <w:rsid w:val="00187772"/>
    <w:rsid w:val="00187B7C"/>
    <w:rsid w:val="001900F2"/>
    <w:rsid w:val="00190832"/>
    <w:rsid w:val="00190E4B"/>
    <w:rsid w:val="00190E5F"/>
    <w:rsid w:val="00191205"/>
    <w:rsid w:val="001918CE"/>
    <w:rsid w:val="001919F4"/>
    <w:rsid w:val="00191B14"/>
    <w:rsid w:val="00191C46"/>
    <w:rsid w:val="00191E59"/>
    <w:rsid w:val="00192317"/>
    <w:rsid w:val="00192388"/>
    <w:rsid w:val="0019277C"/>
    <w:rsid w:val="00192965"/>
    <w:rsid w:val="00192F9F"/>
    <w:rsid w:val="0019306E"/>
    <w:rsid w:val="001933DA"/>
    <w:rsid w:val="001936B1"/>
    <w:rsid w:val="00193C18"/>
    <w:rsid w:val="00193C68"/>
    <w:rsid w:val="00193FBD"/>
    <w:rsid w:val="00194589"/>
    <w:rsid w:val="00194807"/>
    <w:rsid w:val="00194957"/>
    <w:rsid w:val="00194E25"/>
    <w:rsid w:val="00194E32"/>
    <w:rsid w:val="00194EB1"/>
    <w:rsid w:val="00194F0D"/>
    <w:rsid w:val="0019595F"/>
    <w:rsid w:val="00196282"/>
    <w:rsid w:val="00196829"/>
    <w:rsid w:val="00196EB7"/>
    <w:rsid w:val="00197244"/>
    <w:rsid w:val="00197366"/>
    <w:rsid w:val="001974EA"/>
    <w:rsid w:val="00197971"/>
    <w:rsid w:val="001A0054"/>
    <w:rsid w:val="001A069E"/>
    <w:rsid w:val="001A09E4"/>
    <w:rsid w:val="001A14D1"/>
    <w:rsid w:val="001A1660"/>
    <w:rsid w:val="001A19F2"/>
    <w:rsid w:val="001A1C08"/>
    <w:rsid w:val="001A2063"/>
    <w:rsid w:val="001A2074"/>
    <w:rsid w:val="001A20FE"/>
    <w:rsid w:val="001A3152"/>
    <w:rsid w:val="001A31C4"/>
    <w:rsid w:val="001A3608"/>
    <w:rsid w:val="001A362C"/>
    <w:rsid w:val="001A3796"/>
    <w:rsid w:val="001A4025"/>
    <w:rsid w:val="001A41CB"/>
    <w:rsid w:val="001A483E"/>
    <w:rsid w:val="001A4DD6"/>
    <w:rsid w:val="001A4F72"/>
    <w:rsid w:val="001A5244"/>
    <w:rsid w:val="001A53FC"/>
    <w:rsid w:val="001A601C"/>
    <w:rsid w:val="001A61E7"/>
    <w:rsid w:val="001A62E9"/>
    <w:rsid w:val="001A68D2"/>
    <w:rsid w:val="001A6B83"/>
    <w:rsid w:val="001A6C61"/>
    <w:rsid w:val="001A6DCA"/>
    <w:rsid w:val="001A702B"/>
    <w:rsid w:val="001A7771"/>
    <w:rsid w:val="001A7875"/>
    <w:rsid w:val="001A7944"/>
    <w:rsid w:val="001A79E8"/>
    <w:rsid w:val="001B0356"/>
    <w:rsid w:val="001B03EC"/>
    <w:rsid w:val="001B0986"/>
    <w:rsid w:val="001B0E87"/>
    <w:rsid w:val="001B0F26"/>
    <w:rsid w:val="001B10DD"/>
    <w:rsid w:val="001B11AD"/>
    <w:rsid w:val="001B15C7"/>
    <w:rsid w:val="001B1710"/>
    <w:rsid w:val="001B1734"/>
    <w:rsid w:val="001B199D"/>
    <w:rsid w:val="001B1A24"/>
    <w:rsid w:val="001B1BE4"/>
    <w:rsid w:val="001B1D97"/>
    <w:rsid w:val="001B21EC"/>
    <w:rsid w:val="001B29B9"/>
    <w:rsid w:val="001B2BD2"/>
    <w:rsid w:val="001B3609"/>
    <w:rsid w:val="001B3668"/>
    <w:rsid w:val="001B3690"/>
    <w:rsid w:val="001B3844"/>
    <w:rsid w:val="001B48C2"/>
    <w:rsid w:val="001B49E5"/>
    <w:rsid w:val="001B4B43"/>
    <w:rsid w:val="001B4DCE"/>
    <w:rsid w:val="001B5065"/>
    <w:rsid w:val="001B50D6"/>
    <w:rsid w:val="001B52E8"/>
    <w:rsid w:val="001B53E4"/>
    <w:rsid w:val="001B570A"/>
    <w:rsid w:val="001B5982"/>
    <w:rsid w:val="001B5C2D"/>
    <w:rsid w:val="001B5ED4"/>
    <w:rsid w:val="001B6188"/>
    <w:rsid w:val="001B6661"/>
    <w:rsid w:val="001B6726"/>
    <w:rsid w:val="001B69DB"/>
    <w:rsid w:val="001B6D08"/>
    <w:rsid w:val="001B734E"/>
    <w:rsid w:val="001B781A"/>
    <w:rsid w:val="001B7C4A"/>
    <w:rsid w:val="001C043A"/>
    <w:rsid w:val="001C092A"/>
    <w:rsid w:val="001C09C9"/>
    <w:rsid w:val="001C0C68"/>
    <w:rsid w:val="001C1042"/>
    <w:rsid w:val="001C1A53"/>
    <w:rsid w:val="001C1FFD"/>
    <w:rsid w:val="001C2D00"/>
    <w:rsid w:val="001C330E"/>
    <w:rsid w:val="001C3343"/>
    <w:rsid w:val="001C3511"/>
    <w:rsid w:val="001C4049"/>
    <w:rsid w:val="001C4093"/>
    <w:rsid w:val="001C41DB"/>
    <w:rsid w:val="001C471E"/>
    <w:rsid w:val="001C4872"/>
    <w:rsid w:val="001C4B00"/>
    <w:rsid w:val="001C4B17"/>
    <w:rsid w:val="001C4F08"/>
    <w:rsid w:val="001C5064"/>
    <w:rsid w:val="001C5467"/>
    <w:rsid w:val="001C566C"/>
    <w:rsid w:val="001C5684"/>
    <w:rsid w:val="001C57D8"/>
    <w:rsid w:val="001C5DC7"/>
    <w:rsid w:val="001C73C1"/>
    <w:rsid w:val="001C7954"/>
    <w:rsid w:val="001C7BB5"/>
    <w:rsid w:val="001D0397"/>
    <w:rsid w:val="001D0AA9"/>
    <w:rsid w:val="001D0CDE"/>
    <w:rsid w:val="001D0E91"/>
    <w:rsid w:val="001D0FE7"/>
    <w:rsid w:val="001D10F9"/>
    <w:rsid w:val="001D1353"/>
    <w:rsid w:val="001D1B1F"/>
    <w:rsid w:val="001D244E"/>
    <w:rsid w:val="001D29F2"/>
    <w:rsid w:val="001D3369"/>
    <w:rsid w:val="001D355B"/>
    <w:rsid w:val="001D36F0"/>
    <w:rsid w:val="001D3D90"/>
    <w:rsid w:val="001D4107"/>
    <w:rsid w:val="001D4D06"/>
    <w:rsid w:val="001D538C"/>
    <w:rsid w:val="001D5867"/>
    <w:rsid w:val="001D5E48"/>
    <w:rsid w:val="001D618A"/>
    <w:rsid w:val="001D624B"/>
    <w:rsid w:val="001D660B"/>
    <w:rsid w:val="001D6C25"/>
    <w:rsid w:val="001D7063"/>
    <w:rsid w:val="001D72B4"/>
    <w:rsid w:val="001D72F8"/>
    <w:rsid w:val="001D7376"/>
    <w:rsid w:val="001D75ED"/>
    <w:rsid w:val="001D76F2"/>
    <w:rsid w:val="001D7D4E"/>
    <w:rsid w:val="001D7FE6"/>
    <w:rsid w:val="001E007A"/>
    <w:rsid w:val="001E021E"/>
    <w:rsid w:val="001E080A"/>
    <w:rsid w:val="001E0923"/>
    <w:rsid w:val="001E1056"/>
    <w:rsid w:val="001E11BD"/>
    <w:rsid w:val="001E13BF"/>
    <w:rsid w:val="001E1E45"/>
    <w:rsid w:val="001E2AC2"/>
    <w:rsid w:val="001E2C50"/>
    <w:rsid w:val="001E2ED4"/>
    <w:rsid w:val="001E316A"/>
    <w:rsid w:val="001E31DD"/>
    <w:rsid w:val="001E3256"/>
    <w:rsid w:val="001E32A1"/>
    <w:rsid w:val="001E3333"/>
    <w:rsid w:val="001E37D5"/>
    <w:rsid w:val="001E40C4"/>
    <w:rsid w:val="001E4680"/>
    <w:rsid w:val="001E46B3"/>
    <w:rsid w:val="001E46C5"/>
    <w:rsid w:val="001E4C19"/>
    <w:rsid w:val="001E4EBE"/>
    <w:rsid w:val="001E52C7"/>
    <w:rsid w:val="001E58FA"/>
    <w:rsid w:val="001E5BAF"/>
    <w:rsid w:val="001E5D4D"/>
    <w:rsid w:val="001E624C"/>
    <w:rsid w:val="001E7475"/>
    <w:rsid w:val="001E767E"/>
    <w:rsid w:val="001E7CB0"/>
    <w:rsid w:val="001E7D76"/>
    <w:rsid w:val="001F00BF"/>
    <w:rsid w:val="001F0DE5"/>
    <w:rsid w:val="001F0E5E"/>
    <w:rsid w:val="001F0F13"/>
    <w:rsid w:val="001F1AC2"/>
    <w:rsid w:val="001F2B64"/>
    <w:rsid w:val="001F38CD"/>
    <w:rsid w:val="001F3D26"/>
    <w:rsid w:val="001F3E59"/>
    <w:rsid w:val="001F3FE2"/>
    <w:rsid w:val="001F41A4"/>
    <w:rsid w:val="001F47F3"/>
    <w:rsid w:val="001F4890"/>
    <w:rsid w:val="001F499A"/>
    <w:rsid w:val="001F4EC7"/>
    <w:rsid w:val="001F4EEC"/>
    <w:rsid w:val="001F500A"/>
    <w:rsid w:val="001F5D74"/>
    <w:rsid w:val="001F6424"/>
    <w:rsid w:val="001F663F"/>
    <w:rsid w:val="001F67C9"/>
    <w:rsid w:val="001F67DB"/>
    <w:rsid w:val="001F6940"/>
    <w:rsid w:val="001F6C22"/>
    <w:rsid w:val="001F7496"/>
    <w:rsid w:val="001F7A3D"/>
    <w:rsid w:val="001F7E53"/>
    <w:rsid w:val="002001C2"/>
    <w:rsid w:val="002002A3"/>
    <w:rsid w:val="00200966"/>
    <w:rsid w:val="00200B80"/>
    <w:rsid w:val="00200E26"/>
    <w:rsid w:val="00201213"/>
    <w:rsid w:val="00201917"/>
    <w:rsid w:val="00201950"/>
    <w:rsid w:val="00201D5F"/>
    <w:rsid w:val="00201E0B"/>
    <w:rsid w:val="00201F59"/>
    <w:rsid w:val="00202025"/>
    <w:rsid w:val="0020211F"/>
    <w:rsid w:val="00202812"/>
    <w:rsid w:val="0020283F"/>
    <w:rsid w:val="00202F15"/>
    <w:rsid w:val="0020306E"/>
    <w:rsid w:val="00203113"/>
    <w:rsid w:val="00203204"/>
    <w:rsid w:val="00203EAD"/>
    <w:rsid w:val="00204564"/>
    <w:rsid w:val="0020487D"/>
    <w:rsid w:val="002053F0"/>
    <w:rsid w:val="00205607"/>
    <w:rsid w:val="0020588C"/>
    <w:rsid w:val="00205A31"/>
    <w:rsid w:val="00205B62"/>
    <w:rsid w:val="00205FC4"/>
    <w:rsid w:val="00206A85"/>
    <w:rsid w:val="00207F35"/>
    <w:rsid w:val="00207F5B"/>
    <w:rsid w:val="002101EF"/>
    <w:rsid w:val="002104B5"/>
    <w:rsid w:val="00210A0D"/>
    <w:rsid w:val="00211020"/>
    <w:rsid w:val="00211671"/>
    <w:rsid w:val="002121CB"/>
    <w:rsid w:val="00212494"/>
    <w:rsid w:val="002126BC"/>
    <w:rsid w:val="002126CC"/>
    <w:rsid w:val="002128AF"/>
    <w:rsid w:val="00212A5A"/>
    <w:rsid w:val="00212F2E"/>
    <w:rsid w:val="00213405"/>
    <w:rsid w:val="002138DC"/>
    <w:rsid w:val="002144D4"/>
    <w:rsid w:val="0021452D"/>
    <w:rsid w:val="002145FC"/>
    <w:rsid w:val="00215401"/>
    <w:rsid w:val="00215EE6"/>
    <w:rsid w:val="00215FB6"/>
    <w:rsid w:val="00215FCB"/>
    <w:rsid w:val="002160E9"/>
    <w:rsid w:val="002161F9"/>
    <w:rsid w:val="00216321"/>
    <w:rsid w:val="002165D4"/>
    <w:rsid w:val="00216B31"/>
    <w:rsid w:val="00217355"/>
    <w:rsid w:val="00217B33"/>
    <w:rsid w:val="00217E5D"/>
    <w:rsid w:val="00220350"/>
    <w:rsid w:val="002204CE"/>
    <w:rsid w:val="00220A7C"/>
    <w:rsid w:val="00220B9D"/>
    <w:rsid w:val="00220D2F"/>
    <w:rsid w:val="00220EE3"/>
    <w:rsid w:val="002212BB"/>
    <w:rsid w:val="002215F8"/>
    <w:rsid w:val="00221605"/>
    <w:rsid w:val="0022261E"/>
    <w:rsid w:val="002226EE"/>
    <w:rsid w:val="00222743"/>
    <w:rsid w:val="00222B91"/>
    <w:rsid w:val="00223AD6"/>
    <w:rsid w:val="00223C56"/>
    <w:rsid w:val="00223DCB"/>
    <w:rsid w:val="0022430A"/>
    <w:rsid w:val="00224692"/>
    <w:rsid w:val="00225256"/>
    <w:rsid w:val="00225306"/>
    <w:rsid w:val="002256F6"/>
    <w:rsid w:val="002257B1"/>
    <w:rsid w:val="00225981"/>
    <w:rsid w:val="00226290"/>
    <w:rsid w:val="0022689F"/>
    <w:rsid w:val="0022700E"/>
    <w:rsid w:val="002279D6"/>
    <w:rsid w:val="00227E0E"/>
    <w:rsid w:val="002303FF"/>
    <w:rsid w:val="002304B1"/>
    <w:rsid w:val="0023060A"/>
    <w:rsid w:val="00231501"/>
    <w:rsid w:val="00231687"/>
    <w:rsid w:val="00232511"/>
    <w:rsid w:val="00232829"/>
    <w:rsid w:val="0023327E"/>
    <w:rsid w:val="002347FD"/>
    <w:rsid w:val="00234A15"/>
    <w:rsid w:val="0023500B"/>
    <w:rsid w:val="002350E2"/>
    <w:rsid w:val="00235ACE"/>
    <w:rsid w:val="00235D13"/>
    <w:rsid w:val="00236481"/>
    <w:rsid w:val="00236751"/>
    <w:rsid w:val="00236874"/>
    <w:rsid w:val="00236C8D"/>
    <w:rsid w:val="00237963"/>
    <w:rsid w:val="00237CA4"/>
    <w:rsid w:val="0024000F"/>
    <w:rsid w:val="002402F5"/>
    <w:rsid w:val="0024043E"/>
    <w:rsid w:val="00240444"/>
    <w:rsid w:val="00240739"/>
    <w:rsid w:val="00240C36"/>
    <w:rsid w:val="002413F2"/>
    <w:rsid w:val="002414E3"/>
    <w:rsid w:val="00241D4B"/>
    <w:rsid w:val="002423A8"/>
    <w:rsid w:val="0024287D"/>
    <w:rsid w:val="00242B26"/>
    <w:rsid w:val="00242C50"/>
    <w:rsid w:val="00242D83"/>
    <w:rsid w:val="002430A5"/>
    <w:rsid w:val="002434AA"/>
    <w:rsid w:val="00243AF6"/>
    <w:rsid w:val="00243B98"/>
    <w:rsid w:val="00243D2E"/>
    <w:rsid w:val="00243ED7"/>
    <w:rsid w:val="0024409D"/>
    <w:rsid w:val="002444EA"/>
    <w:rsid w:val="00244ACA"/>
    <w:rsid w:val="00244E4D"/>
    <w:rsid w:val="002457B5"/>
    <w:rsid w:val="002459E6"/>
    <w:rsid w:val="00245EBA"/>
    <w:rsid w:val="00246086"/>
    <w:rsid w:val="00246B9B"/>
    <w:rsid w:val="00246C35"/>
    <w:rsid w:val="00246C9E"/>
    <w:rsid w:val="00247059"/>
    <w:rsid w:val="0024779A"/>
    <w:rsid w:val="0024795F"/>
    <w:rsid w:val="00247999"/>
    <w:rsid w:val="00247CDB"/>
    <w:rsid w:val="00247DBD"/>
    <w:rsid w:val="00247F9E"/>
    <w:rsid w:val="002506F6"/>
    <w:rsid w:val="00250779"/>
    <w:rsid w:val="002507C3"/>
    <w:rsid w:val="00250F6A"/>
    <w:rsid w:val="002516DA"/>
    <w:rsid w:val="002518FA"/>
    <w:rsid w:val="00252340"/>
    <w:rsid w:val="0025362C"/>
    <w:rsid w:val="00253917"/>
    <w:rsid w:val="00253F6C"/>
    <w:rsid w:val="00254101"/>
    <w:rsid w:val="002543B4"/>
    <w:rsid w:val="00254407"/>
    <w:rsid w:val="00254954"/>
    <w:rsid w:val="00255204"/>
    <w:rsid w:val="002552D7"/>
    <w:rsid w:val="00255B0F"/>
    <w:rsid w:val="00255DC5"/>
    <w:rsid w:val="00256589"/>
    <w:rsid w:val="00256742"/>
    <w:rsid w:val="002567AD"/>
    <w:rsid w:val="002567C2"/>
    <w:rsid w:val="00256A97"/>
    <w:rsid w:val="00257294"/>
    <w:rsid w:val="0025742F"/>
    <w:rsid w:val="00257A60"/>
    <w:rsid w:val="00257C97"/>
    <w:rsid w:val="002600C6"/>
    <w:rsid w:val="00260551"/>
    <w:rsid w:val="00260B86"/>
    <w:rsid w:val="00260F3C"/>
    <w:rsid w:val="00262086"/>
    <w:rsid w:val="00262B82"/>
    <w:rsid w:val="00262ECA"/>
    <w:rsid w:val="00262F3F"/>
    <w:rsid w:val="0026333B"/>
    <w:rsid w:val="0026344F"/>
    <w:rsid w:val="0026357C"/>
    <w:rsid w:val="002638A9"/>
    <w:rsid w:val="00263A9D"/>
    <w:rsid w:val="00263EEB"/>
    <w:rsid w:val="0026442F"/>
    <w:rsid w:val="00264B1C"/>
    <w:rsid w:val="00264DE7"/>
    <w:rsid w:val="0026524E"/>
    <w:rsid w:val="0026637A"/>
    <w:rsid w:val="00266453"/>
    <w:rsid w:val="00266EF1"/>
    <w:rsid w:val="002673C9"/>
    <w:rsid w:val="00267B69"/>
    <w:rsid w:val="00270046"/>
    <w:rsid w:val="0027063E"/>
    <w:rsid w:val="002706BB"/>
    <w:rsid w:val="002707D3"/>
    <w:rsid w:val="00270AD2"/>
    <w:rsid w:val="00270D8E"/>
    <w:rsid w:val="00270ECD"/>
    <w:rsid w:val="002712A9"/>
    <w:rsid w:val="0027181B"/>
    <w:rsid w:val="00271B7B"/>
    <w:rsid w:val="00271F5A"/>
    <w:rsid w:val="00272C73"/>
    <w:rsid w:val="00273043"/>
    <w:rsid w:val="0027379F"/>
    <w:rsid w:val="00274067"/>
    <w:rsid w:val="00274873"/>
    <w:rsid w:val="00275508"/>
    <w:rsid w:val="0027567E"/>
    <w:rsid w:val="0027583D"/>
    <w:rsid w:val="00275A6C"/>
    <w:rsid w:val="0027681A"/>
    <w:rsid w:val="00276E67"/>
    <w:rsid w:val="00277418"/>
    <w:rsid w:val="002775B7"/>
    <w:rsid w:val="00277BAA"/>
    <w:rsid w:val="00277BFA"/>
    <w:rsid w:val="00277CA1"/>
    <w:rsid w:val="00277F58"/>
    <w:rsid w:val="0028072E"/>
    <w:rsid w:val="00280A06"/>
    <w:rsid w:val="002811C8"/>
    <w:rsid w:val="0028192C"/>
    <w:rsid w:val="00281A49"/>
    <w:rsid w:val="00281ED2"/>
    <w:rsid w:val="00282584"/>
    <w:rsid w:val="00282719"/>
    <w:rsid w:val="00282857"/>
    <w:rsid w:val="00282E1D"/>
    <w:rsid w:val="00282E99"/>
    <w:rsid w:val="00282F14"/>
    <w:rsid w:val="002833FB"/>
    <w:rsid w:val="00283A56"/>
    <w:rsid w:val="00283E29"/>
    <w:rsid w:val="00283F11"/>
    <w:rsid w:val="00284278"/>
    <w:rsid w:val="002849E7"/>
    <w:rsid w:val="00284F7D"/>
    <w:rsid w:val="002856E4"/>
    <w:rsid w:val="002859FA"/>
    <w:rsid w:val="00285B95"/>
    <w:rsid w:val="00285E72"/>
    <w:rsid w:val="0028671C"/>
    <w:rsid w:val="002869FD"/>
    <w:rsid w:val="00290034"/>
    <w:rsid w:val="00290CEB"/>
    <w:rsid w:val="0029263F"/>
    <w:rsid w:val="0029294B"/>
    <w:rsid w:val="0029296B"/>
    <w:rsid w:val="00292AF9"/>
    <w:rsid w:val="00292BA3"/>
    <w:rsid w:val="002934FD"/>
    <w:rsid w:val="00293D12"/>
    <w:rsid w:val="00293E9E"/>
    <w:rsid w:val="00294014"/>
    <w:rsid w:val="00294282"/>
    <w:rsid w:val="00294527"/>
    <w:rsid w:val="002950DD"/>
    <w:rsid w:val="0029577C"/>
    <w:rsid w:val="00295BC4"/>
    <w:rsid w:val="00295BC9"/>
    <w:rsid w:val="00295DC9"/>
    <w:rsid w:val="00296977"/>
    <w:rsid w:val="002969AE"/>
    <w:rsid w:val="00296C79"/>
    <w:rsid w:val="00297675"/>
    <w:rsid w:val="002976EC"/>
    <w:rsid w:val="00297A47"/>
    <w:rsid w:val="00297F04"/>
    <w:rsid w:val="00297F7E"/>
    <w:rsid w:val="002A048D"/>
    <w:rsid w:val="002A0859"/>
    <w:rsid w:val="002A0B93"/>
    <w:rsid w:val="002A114D"/>
    <w:rsid w:val="002A1285"/>
    <w:rsid w:val="002A129B"/>
    <w:rsid w:val="002A139C"/>
    <w:rsid w:val="002A184F"/>
    <w:rsid w:val="002A1ABD"/>
    <w:rsid w:val="002A1B86"/>
    <w:rsid w:val="002A1FD9"/>
    <w:rsid w:val="002A2C96"/>
    <w:rsid w:val="002A2D81"/>
    <w:rsid w:val="002A354D"/>
    <w:rsid w:val="002A371A"/>
    <w:rsid w:val="002A3AD0"/>
    <w:rsid w:val="002A3E07"/>
    <w:rsid w:val="002A4C88"/>
    <w:rsid w:val="002A5122"/>
    <w:rsid w:val="002A5544"/>
    <w:rsid w:val="002A55C7"/>
    <w:rsid w:val="002A566C"/>
    <w:rsid w:val="002A58D5"/>
    <w:rsid w:val="002A5ACC"/>
    <w:rsid w:val="002A5C89"/>
    <w:rsid w:val="002A5D77"/>
    <w:rsid w:val="002A6FA0"/>
    <w:rsid w:val="002A7204"/>
    <w:rsid w:val="002A7307"/>
    <w:rsid w:val="002A73C2"/>
    <w:rsid w:val="002A7403"/>
    <w:rsid w:val="002A742C"/>
    <w:rsid w:val="002A780D"/>
    <w:rsid w:val="002A78A0"/>
    <w:rsid w:val="002A7A93"/>
    <w:rsid w:val="002B049D"/>
    <w:rsid w:val="002B085E"/>
    <w:rsid w:val="002B089F"/>
    <w:rsid w:val="002B0CF9"/>
    <w:rsid w:val="002B1960"/>
    <w:rsid w:val="002B1C85"/>
    <w:rsid w:val="002B1F11"/>
    <w:rsid w:val="002B2480"/>
    <w:rsid w:val="002B3288"/>
    <w:rsid w:val="002B32F3"/>
    <w:rsid w:val="002B352B"/>
    <w:rsid w:val="002B39DA"/>
    <w:rsid w:val="002B3A38"/>
    <w:rsid w:val="002B3F8C"/>
    <w:rsid w:val="002B43C4"/>
    <w:rsid w:val="002B49E8"/>
    <w:rsid w:val="002B5027"/>
    <w:rsid w:val="002B559D"/>
    <w:rsid w:val="002B569C"/>
    <w:rsid w:val="002B56CC"/>
    <w:rsid w:val="002B5B73"/>
    <w:rsid w:val="002B6B2B"/>
    <w:rsid w:val="002B707E"/>
    <w:rsid w:val="002B7536"/>
    <w:rsid w:val="002C00CD"/>
    <w:rsid w:val="002C07F0"/>
    <w:rsid w:val="002C0A91"/>
    <w:rsid w:val="002C14A3"/>
    <w:rsid w:val="002C1648"/>
    <w:rsid w:val="002C1945"/>
    <w:rsid w:val="002C1F83"/>
    <w:rsid w:val="002C216D"/>
    <w:rsid w:val="002C24FA"/>
    <w:rsid w:val="002C267B"/>
    <w:rsid w:val="002C2BE9"/>
    <w:rsid w:val="002C3043"/>
    <w:rsid w:val="002C3284"/>
    <w:rsid w:val="002C38FC"/>
    <w:rsid w:val="002C3C78"/>
    <w:rsid w:val="002C3D9B"/>
    <w:rsid w:val="002C3FDB"/>
    <w:rsid w:val="002C402E"/>
    <w:rsid w:val="002C497B"/>
    <w:rsid w:val="002C593D"/>
    <w:rsid w:val="002C5D7C"/>
    <w:rsid w:val="002C5E0A"/>
    <w:rsid w:val="002C6A07"/>
    <w:rsid w:val="002C6B63"/>
    <w:rsid w:val="002C719D"/>
    <w:rsid w:val="002C79CF"/>
    <w:rsid w:val="002D0028"/>
    <w:rsid w:val="002D0087"/>
    <w:rsid w:val="002D026F"/>
    <w:rsid w:val="002D0B93"/>
    <w:rsid w:val="002D0BC5"/>
    <w:rsid w:val="002D0D35"/>
    <w:rsid w:val="002D0DA8"/>
    <w:rsid w:val="002D1F26"/>
    <w:rsid w:val="002D216E"/>
    <w:rsid w:val="002D23FD"/>
    <w:rsid w:val="002D28C5"/>
    <w:rsid w:val="002D2FBA"/>
    <w:rsid w:val="002D30F5"/>
    <w:rsid w:val="002D3301"/>
    <w:rsid w:val="002D3C24"/>
    <w:rsid w:val="002D3DE4"/>
    <w:rsid w:val="002D3FA3"/>
    <w:rsid w:val="002D41CC"/>
    <w:rsid w:val="002D4262"/>
    <w:rsid w:val="002D4786"/>
    <w:rsid w:val="002D47A2"/>
    <w:rsid w:val="002D4B9A"/>
    <w:rsid w:val="002D4BC2"/>
    <w:rsid w:val="002D4DD2"/>
    <w:rsid w:val="002D4ED3"/>
    <w:rsid w:val="002D4F4A"/>
    <w:rsid w:val="002D5045"/>
    <w:rsid w:val="002D5241"/>
    <w:rsid w:val="002D54BA"/>
    <w:rsid w:val="002D5603"/>
    <w:rsid w:val="002D58A2"/>
    <w:rsid w:val="002D5EDC"/>
    <w:rsid w:val="002D6639"/>
    <w:rsid w:val="002D6943"/>
    <w:rsid w:val="002D75C0"/>
    <w:rsid w:val="002E003F"/>
    <w:rsid w:val="002E0064"/>
    <w:rsid w:val="002E006D"/>
    <w:rsid w:val="002E062C"/>
    <w:rsid w:val="002E0954"/>
    <w:rsid w:val="002E0EB3"/>
    <w:rsid w:val="002E0EF4"/>
    <w:rsid w:val="002E1399"/>
    <w:rsid w:val="002E153C"/>
    <w:rsid w:val="002E2BC8"/>
    <w:rsid w:val="002E3000"/>
    <w:rsid w:val="002E3114"/>
    <w:rsid w:val="002E3166"/>
    <w:rsid w:val="002E349F"/>
    <w:rsid w:val="002E3644"/>
    <w:rsid w:val="002E364C"/>
    <w:rsid w:val="002E3655"/>
    <w:rsid w:val="002E390E"/>
    <w:rsid w:val="002E3FE7"/>
    <w:rsid w:val="002E4124"/>
    <w:rsid w:val="002E4522"/>
    <w:rsid w:val="002E48A4"/>
    <w:rsid w:val="002E49EC"/>
    <w:rsid w:val="002E4B66"/>
    <w:rsid w:val="002E4C33"/>
    <w:rsid w:val="002E4DA4"/>
    <w:rsid w:val="002E4F92"/>
    <w:rsid w:val="002E5B9D"/>
    <w:rsid w:val="002E6218"/>
    <w:rsid w:val="002E6268"/>
    <w:rsid w:val="002E6606"/>
    <w:rsid w:val="002E72F3"/>
    <w:rsid w:val="002E7523"/>
    <w:rsid w:val="002F0B01"/>
    <w:rsid w:val="002F11D7"/>
    <w:rsid w:val="002F1902"/>
    <w:rsid w:val="002F19D1"/>
    <w:rsid w:val="002F1AA0"/>
    <w:rsid w:val="002F27B9"/>
    <w:rsid w:val="002F3704"/>
    <w:rsid w:val="002F3802"/>
    <w:rsid w:val="002F40E8"/>
    <w:rsid w:val="002F4370"/>
    <w:rsid w:val="002F4530"/>
    <w:rsid w:val="002F578E"/>
    <w:rsid w:val="002F639D"/>
    <w:rsid w:val="002F65F3"/>
    <w:rsid w:val="002F679C"/>
    <w:rsid w:val="002F6BF1"/>
    <w:rsid w:val="002F6EF7"/>
    <w:rsid w:val="002F70D5"/>
    <w:rsid w:val="002F711F"/>
    <w:rsid w:val="002F742C"/>
    <w:rsid w:val="002F74A5"/>
    <w:rsid w:val="002F77FE"/>
    <w:rsid w:val="002F7AF6"/>
    <w:rsid w:val="0030020E"/>
    <w:rsid w:val="0030062B"/>
    <w:rsid w:val="0030072D"/>
    <w:rsid w:val="00301193"/>
    <w:rsid w:val="00301546"/>
    <w:rsid w:val="003015B6"/>
    <w:rsid w:val="0030163C"/>
    <w:rsid w:val="003017E4"/>
    <w:rsid w:val="003021BF"/>
    <w:rsid w:val="00302276"/>
    <w:rsid w:val="003027CB"/>
    <w:rsid w:val="00302845"/>
    <w:rsid w:val="003028D2"/>
    <w:rsid w:val="0030299C"/>
    <w:rsid w:val="0030328A"/>
    <w:rsid w:val="003033D9"/>
    <w:rsid w:val="003033E0"/>
    <w:rsid w:val="00303631"/>
    <w:rsid w:val="0030372D"/>
    <w:rsid w:val="00304222"/>
    <w:rsid w:val="003043A8"/>
    <w:rsid w:val="003044ED"/>
    <w:rsid w:val="003058BF"/>
    <w:rsid w:val="003063B4"/>
    <w:rsid w:val="00306424"/>
    <w:rsid w:val="00307059"/>
    <w:rsid w:val="00307B44"/>
    <w:rsid w:val="00307BE3"/>
    <w:rsid w:val="00310259"/>
    <w:rsid w:val="003105A7"/>
    <w:rsid w:val="00310D11"/>
    <w:rsid w:val="003113F4"/>
    <w:rsid w:val="00311C4B"/>
    <w:rsid w:val="00312561"/>
    <w:rsid w:val="00312A85"/>
    <w:rsid w:val="00313527"/>
    <w:rsid w:val="00313FDD"/>
    <w:rsid w:val="0031466A"/>
    <w:rsid w:val="003147F4"/>
    <w:rsid w:val="003149EC"/>
    <w:rsid w:val="00314B73"/>
    <w:rsid w:val="00314BB9"/>
    <w:rsid w:val="00314E62"/>
    <w:rsid w:val="003150A5"/>
    <w:rsid w:val="0031533A"/>
    <w:rsid w:val="003153FD"/>
    <w:rsid w:val="00315A40"/>
    <w:rsid w:val="003162FB"/>
    <w:rsid w:val="0031646D"/>
    <w:rsid w:val="00316500"/>
    <w:rsid w:val="00316D35"/>
    <w:rsid w:val="00317081"/>
    <w:rsid w:val="003170FA"/>
    <w:rsid w:val="0031715A"/>
    <w:rsid w:val="00317463"/>
    <w:rsid w:val="00317A27"/>
    <w:rsid w:val="00317AD6"/>
    <w:rsid w:val="0032049F"/>
    <w:rsid w:val="003205E0"/>
    <w:rsid w:val="00320C82"/>
    <w:rsid w:val="00320E9C"/>
    <w:rsid w:val="0032114B"/>
    <w:rsid w:val="0032132E"/>
    <w:rsid w:val="0032154A"/>
    <w:rsid w:val="003220B2"/>
    <w:rsid w:val="0032290E"/>
    <w:rsid w:val="00322E96"/>
    <w:rsid w:val="00323281"/>
    <w:rsid w:val="00323C20"/>
    <w:rsid w:val="00324391"/>
    <w:rsid w:val="0032459F"/>
    <w:rsid w:val="00324865"/>
    <w:rsid w:val="00324DA0"/>
    <w:rsid w:val="003255BC"/>
    <w:rsid w:val="00325C86"/>
    <w:rsid w:val="00325E00"/>
    <w:rsid w:val="00325FC5"/>
    <w:rsid w:val="00326D22"/>
    <w:rsid w:val="00326D7B"/>
    <w:rsid w:val="00326DC9"/>
    <w:rsid w:val="003272CB"/>
    <w:rsid w:val="00327540"/>
    <w:rsid w:val="0032772D"/>
    <w:rsid w:val="00327A6A"/>
    <w:rsid w:val="00327CD0"/>
    <w:rsid w:val="00327CF3"/>
    <w:rsid w:val="00327F9D"/>
    <w:rsid w:val="003303E2"/>
    <w:rsid w:val="0033061B"/>
    <w:rsid w:val="00330807"/>
    <w:rsid w:val="003308EC"/>
    <w:rsid w:val="003310EB"/>
    <w:rsid w:val="00331379"/>
    <w:rsid w:val="003318D1"/>
    <w:rsid w:val="00331C23"/>
    <w:rsid w:val="00331DF8"/>
    <w:rsid w:val="00332B08"/>
    <w:rsid w:val="00333154"/>
    <w:rsid w:val="00333669"/>
    <w:rsid w:val="00334C38"/>
    <w:rsid w:val="00334F9D"/>
    <w:rsid w:val="0033569E"/>
    <w:rsid w:val="00335B12"/>
    <w:rsid w:val="00335B7D"/>
    <w:rsid w:val="00335D35"/>
    <w:rsid w:val="00336194"/>
    <w:rsid w:val="00336FFE"/>
    <w:rsid w:val="00337228"/>
    <w:rsid w:val="003372FD"/>
    <w:rsid w:val="003375E2"/>
    <w:rsid w:val="00337DAD"/>
    <w:rsid w:val="003404BB"/>
    <w:rsid w:val="003404C5"/>
    <w:rsid w:val="00340814"/>
    <w:rsid w:val="003408BB"/>
    <w:rsid w:val="00340931"/>
    <w:rsid w:val="00340AD6"/>
    <w:rsid w:val="00340D79"/>
    <w:rsid w:val="00341073"/>
    <w:rsid w:val="003410F4"/>
    <w:rsid w:val="0034125E"/>
    <w:rsid w:val="0034152F"/>
    <w:rsid w:val="00341765"/>
    <w:rsid w:val="00341D35"/>
    <w:rsid w:val="0034207B"/>
    <w:rsid w:val="0034246E"/>
    <w:rsid w:val="00342BE4"/>
    <w:rsid w:val="00343D54"/>
    <w:rsid w:val="003440C6"/>
    <w:rsid w:val="003441BA"/>
    <w:rsid w:val="00344241"/>
    <w:rsid w:val="003444F1"/>
    <w:rsid w:val="00345310"/>
    <w:rsid w:val="0034531D"/>
    <w:rsid w:val="003455F8"/>
    <w:rsid w:val="003456C0"/>
    <w:rsid w:val="003456DD"/>
    <w:rsid w:val="0034574C"/>
    <w:rsid w:val="003460A1"/>
    <w:rsid w:val="00346A20"/>
    <w:rsid w:val="003477B3"/>
    <w:rsid w:val="003477E6"/>
    <w:rsid w:val="003527CB"/>
    <w:rsid w:val="003531CC"/>
    <w:rsid w:val="003538F8"/>
    <w:rsid w:val="003539B2"/>
    <w:rsid w:val="00353EF6"/>
    <w:rsid w:val="003547AF"/>
    <w:rsid w:val="00354957"/>
    <w:rsid w:val="00354D06"/>
    <w:rsid w:val="00354F41"/>
    <w:rsid w:val="00354FDD"/>
    <w:rsid w:val="00355181"/>
    <w:rsid w:val="0035533C"/>
    <w:rsid w:val="0035654B"/>
    <w:rsid w:val="003567A6"/>
    <w:rsid w:val="0035699F"/>
    <w:rsid w:val="00356A1F"/>
    <w:rsid w:val="00356DA0"/>
    <w:rsid w:val="003572F3"/>
    <w:rsid w:val="00357555"/>
    <w:rsid w:val="00357C11"/>
    <w:rsid w:val="00357E88"/>
    <w:rsid w:val="00360154"/>
    <w:rsid w:val="00360498"/>
    <w:rsid w:val="0036083D"/>
    <w:rsid w:val="003611FC"/>
    <w:rsid w:val="00361202"/>
    <w:rsid w:val="0036165F"/>
    <w:rsid w:val="00361D3B"/>
    <w:rsid w:val="00362506"/>
    <w:rsid w:val="0036251C"/>
    <w:rsid w:val="00362570"/>
    <w:rsid w:val="00362A6B"/>
    <w:rsid w:val="00362C36"/>
    <w:rsid w:val="00362F88"/>
    <w:rsid w:val="00363520"/>
    <w:rsid w:val="003637C5"/>
    <w:rsid w:val="003642A3"/>
    <w:rsid w:val="003644CF"/>
    <w:rsid w:val="003646BC"/>
    <w:rsid w:val="00364D3E"/>
    <w:rsid w:val="00365054"/>
    <w:rsid w:val="00365C04"/>
    <w:rsid w:val="00365D1D"/>
    <w:rsid w:val="00365E23"/>
    <w:rsid w:val="00365F7D"/>
    <w:rsid w:val="003666A9"/>
    <w:rsid w:val="0036688F"/>
    <w:rsid w:val="00366B86"/>
    <w:rsid w:val="00366E00"/>
    <w:rsid w:val="00366F45"/>
    <w:rsid w:val="0036720A"/>
    <w:rsid w:val="003677B9"/>
    <w:rsid w:val="0037012D"/>
    <w:rsid w:val="003701C1"/>
    <w:rsid w:val="003703B9"/>
    <w:rsid w:val="003717AC"/>
    <w:rsid w:val="0037234E"/>
    <w:rsid w:val="003725D1"/>
    <w:rsid w:val="00372699"/>
    <w:rsid w:val="00372769"/>
    <w:rsid w:val="00372AA8"/>
    <w:rsid w:val="00373333"/>
    <w:rsid w:val="00373A20"/>
    <w:rsid w:val="00373E56"/>
    <w:rsid w:val="00373F41"/>
    <w:rsid w:val="003740C3"/>
    <w:rsid w:val="00374158"/>
    <w:rsid w:val="0037421C"/>
    <w:rsid w:val="00374DF3"/>
    <w:rsid w:val="00374FCD"/>
    <w:rsid w:val="0037766A"/>
    <w:rsid w:val="003779D6"/>
    <w:rsid w:val="0038025B"/>
    <w:rsid w:val="0038052D"/>
    <w:rsid w:val="00380656"/>
    <w:rsid w:val="00380DD5"/>
    <w:rsid w:val="00380F63"/>
    <w:rsid w:val="00380F6D"/>
    <w:rsid w:val="00381068"/>
    <w:rsid w:val="00381679"/>
    <w:rsid w:val="003816EE"/>
    <w:rsid w:val="00381D23"/>
    <w:rsid w:val="003820FA"/>
    <w:rsid w:val="003837C8"/>
    <w:rsid w:val="00383CA0"/>
    <w:rsid w:val="00383FD0"/>
    <w:rsid w:val="003845DA"/>
    <w:rsid w:val="00384CA7"/>
    <w:rsid w:val="003855B6"/>
    <w:rsid w:val="00385B64"/>
    <w:rsid w:val="00386027"/>
    <w:rsid w:val="0038647F"/>
    <w:rsid w:val="0038657B"/>
    <w:rsid w:val="0038673E"/>
    <w:rsid w:val="00386BA0"/>
    <w:rsid w:val="00386E7A"/>
    <w:rsid w:val="00387372"/>
    <w:rsid w:val="003877D0"/>
    <w:rsid w:val="00387A71"/>
    <w:rsid w:val="00390742"/>
    <w:rsid w:val="00390937"/>
    <w:rsid w:val="00390A02"/>
    <w:rsid w:val="00390B6F"/>
    <w:rsid w:val="00390DD4"/>
    <w:rsid w:val="0039108D"/>
    <w:rsid w:val="00391203"/>
    <w:rsid w:val="00391798"/>
    <w:rsid w:val="00391AAF"/>
    <w:rsid w:val="00391DC5"/>
    <w:rsid w:val="00392388"/>
    <w:rsid w:val="003923C0"/>
    <w:rsid w:val="0039290C"/>
    <w:rsid w:val="00392980"/>
    <w:rsid w:val="0039346E"/>
    <w:rsid w:val="003938CF"/>
    <w:rsid w:val="00394102"/>
    <w:rsid w:val="00394FAB"/>
    <w:rsid w:val="00395001"/>
    <w:rsid w:val="003950F9"/>
    <w:rsid w:val="00395413"/>
    <w:rsid w:val="00395DEE"/>
    <w:rsid w:val="00395EBE"/>
    <w:rsid w:val="00396224"/>
    <w:rsid w:val="00396804"/>
    <w:rsid w:val="00397327"/>
    <w:rsid w:val="003975E2"/>
    <w:rsid w:val="003976A7"/>
    <w:rsid w:val="00397858"/>
    <w:rsid w:val="00397C42"/>
    <w:rsid w:val="00397C64"/>
    <w:rsid w:val="00397F7D"/>
    <w:rsid w:val="003A01E4"/>
    <w:rsid w:val="003A037F"/>
    <w:rsid w:val="003A088C"/>
    <w:rsid w:val="003A0B1E"/>
    <w:rsid w:val="003A0F53"/>
    <w:rsid w:val="003A1506"/>
    <w:rsid w:val="003A1B2A"/>
    <w:rsid w:val="003A1D1C"/>
    <w:rsid w:val="003A2013"/>
    <w:rsid w:val="003A242D"/>
    <w:rsid w:val="003A27B9"/>
    <w:rsid w:val="003A2939"/>
    <w:rsid w:val="003A32C2"/>
    <w:rsid w:val="003A39E3"/>
    <w:rsid w:val="003A3A72"/>
    <w:rsid w:val="003A3F87"/>
    <w:rsid w:val="003A3FCB"/>
    <w:rsid w:val="003A403D"/>
    <w:rsid w:val="003A425D"/>
    <w:rsid w:val="003A4949"/>
    <w:rsid w:val="003A4C84"/>
    <w:rsid w:val="003A57AB"/>
    <w:rsid w:val="003A5A74"/>
    <w:rsid w:val="003A5BD5"/>
    <w:rsid w:val="003A5CAD"/>
    <w:rsid w:val="003A642E"/>
    <w:rsid w:val="003A647A"/>
    <w:rsid w:val="003A66BF"/>
    <w:rsid w:val="003A6F47"/>
    <w:rsid w:val="003A7142"/>
    <w:rsid w:val="003A75E7"/>
    <w:rsid w:val="003A7BD0"/>
    <w:rsid w:val="003A7E1F"/>
    <w:rsid w:val="003B0121"/>
    <w:rsid w:val="003B0158"/>
    <w:rsid w:val="003B0487"/>
    <w:rsid w:val="003B16C2"/>
    <w:rsid w:val="003B1CE0"/>
    <w:rsid w:val="003B1FDB"/>
    <w:rsid w:val="003B26DA"/>
    <w:rsid w:val="003B273E"/>
    <w:rsid w:val="003B3788"/>
    <w:rsid w:val="003B3BF6"/>
    <w:rsid w:val="003B3E43"/>
    <w:rsid w:val="003B43CC"/>
    <w:rsid w:val="003B4559"/>
    <w:rsid w:val="003B465E"/>
    <w:rsid w:val="003B59C3"/>
    <w:rsid w:val="003B5CFF"/>
    <w:rsid w:val="003B5E48"/>
    <w:rsid w:val="003B6050"/>
    <w:rsid w:val="003B64D4"/>
    <w:rsid w:val="003B6560"/>
    <w:rsid w:val="003B680E"/>
    <w:rsid w:val="003B725A"/>
    <w:rsid w:val="003C036B"/>
    <w:rsid w:val="003C044A"/>
    <w:rsid w:val="003C0463"/>
    <w:rsid w:val="003C06CD"/>
    <w:rsid w:val="003C07D6"/>
    <w:rsid w:val="003C0B46"/>
    <w:rsid w:val="003C0CDF"/>
    <w:rsid w:val="003C0D0A"/>
    <w:rsid w:val="003C0E48"/>
    <w:rsid w:val="003C0FA9"/>
    <w:rsid w:val="003C1294"/>
    <w:rsid w:val="003C1D0D"/>
    <w:rsid w:val="003C1D89"/>
    <w:rsid w:val="003C2892"/>
    <w:rsid w:val="003C2E6F"/>
    <w:rsid w:val="003C2FD1"/>
    <w:rsid w:val="003C307F"/>
    <w:rsid w:val="003C3270"/>
    <w:rsid w:val="003C3289"/>
    <w:rsid w:val="003C331F"/>
    <w:rsid w:val="003C4E0D"/>
    <w:rsid w:val="003C4E55"/>
    <w:rsid w:val="003C50AB"/>
    <w:rsid w:val="003C52EF"/>
    <w:rsid w:val="003C58AB"/>
    <w:rsid w:val="003C5CED"/>
    <w:rsid w:val="003C619C"/>
    <w:rsid w:val="003C653F"/>
    <w:rsid w:val="003C67B3"/>
    <w:rsid w:val="003C6E9C"/>
    <w:rsid w:val="003C7264"/>
    <w:rsid w:val="003C76B3"/>
    <w:rsid w:val="003D000F"/>
    <w:rsid w:val="003D02A7"/>
    <w:rsid w:val="003D0611"/>
    <w:rsid w:val="003D0CA5"/>
    <w:rsid w:val="003D1A14"/>
    <w:rsid w:val="003D1A36"/>
    <w:rsid w:val="003D1DEB"/>
    <w:rsid w:val="003D21FA"/>
    <w:rsid w:val="003D26F3"/>
    <w:rsid w:val="003D2DCA"/>
    <w:rsid w:val="003D2E48"/>
    <w:rsid w:val="003D3511"/>
    <w:rsid w:val="003D5169"/>
    <w:rsid w:val="003D5205"/>
    <w:rsid w:val="003D5722"/>
    <w:rsid w:val="003D593D"/>
    <w:rsid w:val="003D5CC5"/>
    <w:rsid w:val="003D6180"/>
    <w:rsid w:val="003D6395"/>
    <w:rsid w:val="003D676F"/>
    <w:rsid w:val="003D6A2F"/>
    <w:rsid w:val="003D6A37"/>
    <w:rsid w:val="003D73B3"/>
    <w:rsid w:val="003D771F"/>
    <w:rsid w:val="003D7CA8"/>
    <w:rsid w:val="003D7D93"/>
    <w:rsid w:val="003E01F2"/>
    <w:rsid w:val="003E06DA"/>
    <w:rsid w:val="003E0B16"/>
    <w:rsid w:val="003E0C62"/>
    <w:rsid w:val="003E0DFA"/>
    <w:rsid w:val="003E1043"/>
    <w:rsid w:val="003E11E8"/>
    <w:rsid w:val="003E171D"/>
    <w:rsid w:val="003E1B06"/>
    <w:rsid w:val="003E1FEC"/>
    <w:rsid w:val="003E2062"/>
    <w:rsid w:val="003E20F0"/>
    <w:rsid w:val="003E233F"/>
    <w:rsid w:val="003E28ED"/>
    <w:rsid w:val="003E3FA0"/>
    <w:rsid w:val="003E3FD4"/>
    <w:rsid w:val="003E4062"/>
    <w:rsid w:val="003E4116"/>
    <w:rsid w:val="003E58E1"/>
    <w:rsid w:val="003E5C75"/>
    <w:rsid w:val="003E621F"/>
    <w:rsid w:val="003E6352"/>
    <w:rsid w:val="003E63B9"/>
    <w:rsid w:val="003E679B"/>
    <w:rsid w:val="003E6BBB"/>
    <w:rsid w:val="003E749D"/>
    <w:rsid w:val="003E762D"/>
    <w:rsid w:val="003E7B8A"/>
    <w:rsid w:val="003F0017"/>
    <w:rsid w:val="003F0444"/>
    <w:rsid w:val="003F072B"/>
    <w:rsid w:val="003F2B2C"/>
    <w:rsid w:val="003F2C56"/>
    <w:rsid w:val="003F2E8E"/>
    <w:rsid w:val="003F3659"/>
    <w:rsid w:val="003F3A60"/>
    <w:rsid w:val="003F3AB6"/>
    <w:rsid w:val="003F4092"/>
    <w:rsid w:val="003F5003"/>
    <w:rsid w:val="003F5327"/>
    <w:rsid w:val="003F5A6F"/>
    <w:rsid w:val="003F5B07"/>
    <w:rsid w:val="003F5B47"/>
    <w:rsid w:val="003F6882"/>
    <w:rsid w:val="003F68AA"/>
    <w:rsid w:val="003F6A87"/>
    <w:rsid w:val="003F6EA8"/>
    <w:rsid w:val="003F7010"/>
    <w:rsid w:val="003F740B"/>
    <w:rsid w:val="003F790E"/>
    <w:rsid w:val="004006B7"/>
    <w:rsid w:val="00400775"/>
    <w:rsid w:val="00400787"/>
    <w:rsid w:val="00400BF7"/>
    <w:rsid w:val="0040176E"/>
    <w:rsid w:val="004018C1"/>
    <w:rsid w:val="00401A4F"/>
    <w:rsid w:val="00401D35"/>
    <w:rsid w:val="00402791"/>
    <w:rsid w:val="00402940"/>
    <w:rsid w:val="00402B0F"/>
    <w:rsid w:val="00403BC1"/>
    <w:rsid w:val="00403C89"/>
    <w:rsid w:val="00403DCC"/>
    <w:rsid w:val="004045E4"/>
    <w:rsid w:val="00404961"/>
    <w:rsid w:val="00404CF9"/>
    <w:rsid w:val="00404E2F"/>
    <w:rsid w:val="00405299"/>
    <w:rsid w:val="004057B2"/>
    <w:rsid w:val="00405F77"/>
    <w:rsid w:val="00405F99"/>
    <w:rsid w:val="00405FA0"/>
    <w:rsid w:val="00406CDC"/>
    <w:rsid w:val="0040704A"/>
    <w:rsid w:val="00407226"/>
    <w:rsid w:val="004072D3"/>
    <w:rsid w:val="0040731B"/>
    <w:rsid w:val="00407358"/>
    <w:rsid w:val="00407987"/>
    <w:rsid w:val="00407FC1"/>
    <w:rsid w:val="00410BFD"/>
    <w:rsid w:val="00410EED"/>
    <w:rsid w:val="00411538"/>
    <w:rsid w:val="0041192A"/>
    <w:rsid w:val="00411E7B"/>
    <w:rsid w:val="00411FAE"/>
    <w:rsid w:val="004129A1"/>
    <w:rsid w:val="00412DEB"/>
    <w:rsid w:val="00412E83"/>
    <w:rsid w:val="004132E3"/>
    <w:rsid w:val="00413551"/>
    <w:rsid w:val="00413759"/>
    <w:rsid w:val="004138E0"/>
    <w:rsid w:val="00413BC0"/>
    <w:rsid w:val="00413E0A"/>
    <w:rsid w:val="00414380"/>
    <w:rsid w:val="00414721"/>
    <w:rsid w:val="00414E56"/>
    <w:rsid w:val="0041588D"/>
    <w:rsid w:val="00415EE2"/>
    <w:rsid w:val="00415FB9"/>
    <w:rsid w:val="004166D0"/>
    <w:rsid w:val="00416BBD"/>
    <w:rsid w:val="00416CB4"/>
    <w:rsid w:val="00417158"/>
    <w:rsid w:val="00417227"/>
    <w:rsid w:val="004173E2"/>
    <w:rsid w:val="004175BA"/>
    <w:rsid w:val="004176F5"/>
    <w:rsid w:val="00417A53"/>
    <w:rsid w:val="00417CD6"/>
    <w:rsid w:val="004203EE"/>
    <w:rsid w:val="004204AF"/>
    <w:rsid w:val="004209F5"/>
    <w:rsid w:val="00421AC1"/>
    <w:rsid w:val="00421F03"/>
    <w:rsid w:val="004220BC"/>
    <w:rsid w:val="00422582"/>
    <w:rsid w:val="00422919"/>
    <w:rsid w:val="00422DF2"/>
    <w:rsid w:val="004232EC"/>
    <w:rsid w:val="0042351D"/>
    <w:rsid w:val="0042394F"/>
    <w:rsid w:val="0042415E"/>
    <w:rsid w:val="004244F6"/>
    <w:rsid w:val="00424B9F"/>
    <w:rsid w:val="00425316"/>
    <w:rsid w:val="0042537A"/>
    <w:rsid w:val="00425BA9"/>
    <w:rsid w:val="004270F7"/>
    <w:rsid w:val="004275C9"/>
    <w:rsid w:val="00427725"/>
    <w:rsid w:val="004278F5"/>
    <w:rsid w:val="00427B5E"/>
    <w:rsid w:val="00427F5F"/>
    <w:rsid w:val="004305F7"/>
    <w:rsid w:val="004308EB"/>
    <w:rsid w:val="00430D4F"/>
    <w:rsid w:val="00430E5D"/>
    <w:rsid w:val="00430FEB"/>
    <w:rsid w:val="004312DE"/>
    <w:rsid w:val="00431337"/>
    <w:rsid w:val="00431368"/>
    <w:rsid w:val="004314E5"/>
    <w:rsid w:val="004317CA"/>
    <w:rsid w:val="00431AB6"/>
    <w:rsid w:val="00431F9F"/>
    <w:rsid w:val="00432E80"/>
    <w:rsid w:val="00432FE5"/>
    <w:rsid w:val="004337F9"/>
    <w:rsid w:val="00434017"/>
    <w:rsid w:val="00434037"/>
    <w:rsid w:val="00434129"/>
    <w:rsid w:val="00434209"/>
    <w:rsid w:val="0043443A"/>
    <w:rsid w:val="004348D1"/>
    <w:rsid w:val="00435DA2"/>
    <w:rsid w:val="00435DA8"/>
    <w:rsid w:val="004368B9"/>
    <w:rsid w:val="004369C4"/>
    <w:rsid w:val="00436B91"/>
    <w:rsid w:val="00436BC4"/>
    <w:rsid w:val="00436DAD"/>
    <w:rsid w:val="00436E57"/>
    <w:rsid w:val="004373DD"/>
    <w:rsid w:val="00437BBA"/>
    <w:rsid w:val="00437BC6"/>
    <w:rsid w:val="00440193"/>
    <w:rsid w:val="004403D4"/>
    <w:rsid w:val="00440E33"/>
    <w:rsid w:val="0044178A"/>
    <w:rsid w:val="0044186C"/>
    <w:rsid w:val="00441F9F"/>
    <w:rsid w:val="004420ED"/>
    <w:rsid w:val="004422F0"/>
    <w:rsid w:val="00442352"/>
    <w:rsid w:val="004428AD"/>
    <w:rsid w:val="00442D3A"/>
    <w:rsid w:val="0044485A"/>
    <w:rsid w:val="00444DA8"/>
    <w:rsid w:val="00444DFF"/>
    <w:rsid w:val="004451F0"/>
    <w:rsid w:val="00445235"/>
    <w:rsid w:val="00445F97"/>
    <w:rsid w:val="004460C8"/>
    <w:rsid w:val="00446B1F"/>
    <w:rsid w:val="004478AF"/>
    <w:rsid w:val="00450155"/>
    <w:rsid w:val="00450A7F"/>
    <w:rsid w:val="00450ABC"/>
    <w:rsid w:val="004512C2"/>
    <w:rsid w:val="00451CCA"/>
    <w:rsid w:val="00451E06"/>
    <w:rsid w:val="00451E6B"/>
    <w:rsid w:val="00451F1C"/>
    <w:rsid w:val="00451F1E"/>
    <w:rsid w:val="00453655"/>
    <w:rsid w:val="00453722"/>
    <w:rsid w:val="00453E07"/>
    <w:rsid w:val="004546ED"/>
    <w:rsid w:val="00454815"/>
    <w:rsid w:val="0045482B"/>
    <w:rsid w:val="004549F8"/>
    <w:rsid w:val="00454B42"/>
    <w:rsid w:val="00454EA8"/>
    <w:rsid w:val="0045503A"/>
    <w:rsid w:val="004551B3"/>
    <w:rsid w:val="00455BB8"/>
    <w:rsid w:val="004565EC"/>
    <w:rsid w:val="004567F9"/>
    <w:rsid w:val="00456874"/>
    <w:rsid w:val="00456B30"/>
    <w:rsid w:val="00457494"/>
    <w:rsid w:val="00457689"/>
    <w:rsid w:val="004577E1"/>
    <w:rsid w:val="004579BC"/>
    <w:rsid w:val="00457A05"/>
    <w:rsid w:val="00457C71"/>
    <w:rsid w:val="00462244"/>
    <w:rsid w:val="004622B0"/>
    <w:rsid w:val="004624B3"/>
    <w:rsid w:val="004625AB"/>
    <w:rsid w:val="004628B3"/>
    <w:rsid w:val="004628DC"/>
    <w:rsid w:val="0046293B"/>
    <w:rsid w:val="004629D5"/>
    <w:rsid w:val="00464624"/>
    <w:rsid w:val="004649B4"/>
    <w:rsid w:val="00464AC0"/>
    <w:rsid w:val="00464C21"/>
    <w:rsid w:val="00465577"/>
    <w:rsid w:val="00465C39"/>
    <w:rsid w:val="00465CA4"/>
    <w:rsid w:val="00465FF5"/>
    <w:rsid w:val="00466406"/>
    <w:rsid w:val="004677A2"/>
    <w:rsid w:val="004677B9"/>
    <w:rsid w:val="004679FB"/>
    <w:rsid w:val="00467CE7"/>
    <w:rsid w:val="00467EE3"/>
    <w:rsid w:val="00470B5B"/>
    <w:rsid w:val="00470E53"/>
    <w:rsid w:val="00471043"/>
    <w:rsid w:val="004712F0"/>
    <w:rsid w:val="00471F4A"/>
    <w:rsid w:val="0047207E"/>
    <w:rsid w:val="0047247B"/>
    <w:rsid w:val="004728AD"/>
    <w:rsid w:val="00473099"/>
    <w:rsid w:val="0047349B"/>
    <w:rsid w:val="00473658"/>
    <w:rsid w:val="004738FF"/>
    <w:rsid w:val="00473D58"/>
    <w:rsid w:val="00473EAF"/>
    <w:rsid w:val="00473EC5"/>
    <w:rsid w:val="00474239"/>
    <w:rsid w:val="00474BE9"/>
    <w:rsid w:val="00474D7B"/>
    <w:rsid w:val="004754B7"/>
    <w:rsid w:val="00475D74"/>
    <w:rsid w:val="00476040"/>
    <w:rsid w:val="004768C6"/>
    <w:rsid w:val="00476979"/>
    <w:rsid w:val="00476AEC"/>
    <w:rsid w:val="0047714C"/>
    <w:rsid w:val="00477507"/>
    <w:rsid w:val="00477516"/>
    <w:rsid w:val="0047788E"/>
    <w:rsid w:val="00477921"/>
    <w:rsid w:val="00477BBE"/>
    <w:rsid w:val="00477E7B"/>
    <w:rsid w:val="00477F4E"/>
    <w:rsid w:val="00481C81"/>
    <w:rsid w:val="00481E79"/>
    <w:rsid w:val="00482412"/>
    <w:rsid w:val="00482793"/>
    <w:rsid w:val="00482E11"/>
    <w:rsid w:val="0048321A"/>
    <w:rsid w:val="004834E9"/>
    <w:rsid w:val="00483629"/>
    <w:rsid w:val="00483840"/>
    <w:rsid w:val="00483D28"/>
    <w:rsid w:val="00484936"/>
    <w:rsid w:val="00484AEB"/>
    <w:rsid w:val="00485098"/>
    <w:rsid w:val="0048525F"/>
    <w:rsid w:val="004856C2"/>
    <w:rsid w:val="004859C9"/>
    <w:rsid w:val="00485D7B"/>
    <w:rsid w:val="00485E58"/>
    <w:rsid w:val="00486050"/>
    <w:rsid w:val="0048622E"/>
    <w:rsid w:val="004865DA"/>
    <w:rsid w:val="0048689A"/>
    <w:rsid w:val="00487133"/>
    <w:rsid w:val="0048723E"/>
    <w:rsid w:val="00487681"/>
    <w:rsid w:val="00487969"/>
    <w:rsid w:val="004903A9"/>
    <w:rsid w:val="00490440"/>
    <w:rsid w:val="00490693"/>
    <w:rsid w:val="00490862"/>
    <w:rsid w:val="00490893"/>
    <w:rsid w:val="004908A4"/>
    <w:rsid w:val="004911F0"/>
    <w:rsid w:val="00492485"/>
    <w:rsid w:val="0049292C"/>
    <w:rsid w:val="00492FC0"/>
    <w:rsid w:val="004930C6"/>
    <w:rsid w:val="00493505"/>
    <w:rsid w:val="00493F65"/>
    <w:rsid w:val="00494449"/>
    <w:rsid w:val="0049471C"/>
    <w:rsid w:val="004947C7"/>
    <w:rsid w:val="00494B6D"/>
    <w:rsid w:val="00494E60"/>
    <w:rsid w:val="004951BC"/>
    <w:rsid w:val="00495298"/>
    <w:rsid w:val="00495EB8"/>
    <w:rsid w:val="004966A0"/>
    <w:rsid w:val="00496916"/>
    <w:rsid w:val="00496CAD"/>
    <w:rsid w:val="00497603"/>
    <w:rsid w:val="004976FA"/>
    <w:rsid w:val="00497824"/>
    <w:rsid w:val="00497B8A"/>
    <w:rsid w:val="00497D60"/>
    <w:rsid w:val="004A032B"/>
    <w:rsid w:val="004A0BD4"/>
    <w:rsid w:val="004A0E34"/>
    <w:rsid w:val="004A1B94"/>
    <w:rsid w:val="004A1CBC"/>
    <w:rsid w:val="004A2053"/>
    <w:rsid w:val="004A26AA"/>
    <w:rsid w:val="004A27BD"/>
    <w:rsid w:val="004A2B54"/>
    <w:rsid w:val="004A3129"/>
    <w:rsid w:val="004A3EAB"/>
    <w:rsid w:val="004A41AB"/>
    <w:rsid w:val="004A42CD"/>
    <w:rsid w:val="004A45F2"/>
    <w:rsid w:val="004A486D"/>
    <w:rsid w:val="004A4BD0"/>
    <w:rsid w:val="004A4E08"/>
    <w:rsid w:val="004A4E9A"/>
    <w:rsid w:val="004A536F"/>
    <w:rsid w:val="004A5A56"/>
    <w:rsid w:val="004A60C5"/>
    <w:rsid w:val="004A62E0"/>
    <w:rsid w:val="004A75F0"/>
    <w:rsid w:val="004A7A32"/>
    <w:rsid w:val="004B010E"/>
    <w:rsid w:val="004B0288"/>
    <w:rsid w:val="004B0342"/>
    <w:rsid w:val="004B0790"/>
    <w:rsid w:val="004B0865"/>
    <w:rsid w:val="004B0B3F"/>
    <w:rsid w:val="004B0E0C"/>
    <w:rsid w:val="004B119F"/>
    <w:rsid w:val="004B1496"/>
    <w:rsid w:val="004B14B6"/>
    <w:rsid w:val="004B17D7"/>
    <w:rsid w:val="004B20F9"/>
    <w:rsid w:val="004B2250"/>
    <w:rsid w:val="004B3627"/>
    <w:rsid w:val="004B38DB"/>
    <w:rsid w:val="004B3A9C"/>
    <w:rsid w:val="004B3E33"/>
    <w:rsid w:val="004B40E4"/>
    <w:rsid w:val="004B431F"/>
    <w:rsid w:val="004B4573"/>
    <w:rsid w:val="004B475E"/>
    <w:rsid w:val="004B4DC0"/>
    <w:rsid w:val="004B5257"/>
    <w:rsid w:val="004B5603"/>
    <w:rsid w:val="004B57C1"/>
    <w:rsid w:val="004B58D6"/>
    <w:rsid w:val="004B5B98"/>
    <w:rsid w:val="004B5BF5"/>
    <w:rsid w:val="004B6268"/>
    <w:rsid w:val="004B65D2"/>
    <w:rsid w:val="004B69CC"/>
    <w:rsid w:val="004B6AD1"/>
    <w:rsid w:val="004B6D89"/>
    <w:rsid w:val="004B72FE"/>
    <w:rsid w:val="004B73C9"/>
    <w:rsid w:val="004C0D6D"/>
    <w:rsid w:val="004C0DF9"/>
    <w:rsid w:val="004C1381"/>
    <w:rsid w:val="004C1C4D"/>
    <w:rsid w:val="004C1F63"/>
    <w:rsid w:val="004C1F7E"/>
    <w:rsid w:val="004C2324"/>
    <w:rsid w:val="004C2807"/>
    <w:rsid w:val="004C2DB7"/>
    <w:rsid w:val="004C3151"/>
    <w:rsid w:val="004C32CF"/>
    <w:rsid w:val="004C3AB7"/>
    <w:rsid w:val="004C3BF0"/>
    <w:rsid w:val="004C40F3"/>
    <w:rsid w:val="004C4562"/>
    <w:rsid w:val="004C4824"/>
    <w:rsid w:val="004C5131"/>
    <w:rsid w:val="004C5777"/>
    <w:rsid w:val="004C5A90"/>
    <w:rsid w:val="004C5B37"/>
    <w:rsid w:val="004C5C2D"/>
    <w:rsid w:val="004C5F8B"/>
    <w:rsid w:val="004C675B"/>
    <w:rsid w:val="004C6787"/>
    <w:rsid w:val="004C6C80"/>
    <w:rsid w:val="004C72D1"/>
    <w:rsid w:val="004D011C"/>
    <w:rsid w:val="004D01C2"/>
    <w:rsid w:val="004D0754"/>
    <w:rsid w:val="004D07CE"/>
    <w:rsid w:val="004D080D"/>
    <w:rsid w:val="004D13E0"/>
    <w:rsid w:val="004D1810"/>
    <w:rsid w:val="004D1DD3"/>
    <w:rsid w:val="004D2368"/>
    <w:rsid w:val="004D2A2C"/>
    <w:rsid w:val="004D2C1C"/>
    <w:rsid w:val="004D2F59"/>
    <w:rsid w:val="004D3625"/>
    <w:rsid w:val="004D3C21"/>
    <w:rsid w:val="004D46A4"/>
    <w:rsid w:val="004D57C0"/>
    <w:rsid w:val="004D5A9B"/>
    <w:rsid w:val="004D6EAC"/>
    <w:rsid w:val="004D718A"/>
    <w:rsid w:val="004D7676"/>
    <w:rsid w:val="004D7704"/>
    <w:rsid w:val="004D7B07"/>
    <w:rsid w:val="004E020B"/>
    <w:rsid w:val="004E096E"/>
    <w:rsid w:val="004E23F2"/>
    <w:rsid w:val="004E262A"/>
    <w:rsid w:val="004E2C05"/>
    <w:rsid w:val="004E3779"/>
    <w:rsid w:val="004E3AC4"/>
    <w:rsid w:val="004E3B25"/>
    <w:rsid w:val="004E3D3C"/>
    <w:rsid w:val="004E40A0"/>
    <w:rsid w:val="004E4693"/>
    <w:rsid w:val="004E4845"/>
    <w:rsid w:val="004E4A0F"/>
    <w:rsid w:val="004E5126"/>
    <w:rsid w:val="004E5275"/>
    <w:rsid w:val="004E5AF8"/>
    <w:rsid w:val="004E6086"/>
    <w:rsid w:val="004E61FF"/>
    <w:rsid w:val="004E62F9"/>
    <w:rsid w:val="004E653A"/>
    <w:rsid w:val="004E653D"/>
    <w:rsid w:val="004E6645"/>
    <w:rsid w:val="004E69C6"/>
    <w:rsid w:val="004E6F71"/>
    <w:rsid w:val="004E701D"/>
    <w:rsid w:val="004E7169"/>
    <w:rsid w:val="004E724D"/>
    <w:rsid w:val="004E74D4"/>
    <w:rsid w:val="004E7699"/>
    <w:rsid w:val="004E780E"/>
    <w:rsid w:val="004E79C2"/>
    <w:rsid w:val="004F09C9"/>
    <w:rsid w:val="004F0E00"/>
    <w:rsid w:val="004F1426"/>
    <w:rsid w:val="004F1B11"/>
    <w:rsid w:val="004F2092"/>
    <w:rsid w:val="004F2A39"/>
    <w:rsid w:val="004F2A84"/>
    <w:rsid w:val="004F2E01"/>
    <w:rsid w:val="004F3C72"/>
    <w:rsid w:val="004F456E"/>
    <w:rsid w:val="004F464E"/>
    <w:rsid w:val="004F4757"/>
    <w:rsid w:val="004F4954"/>
    <w:rsid w:val="004F4D5F"/>
    <w:rsid w:val="004F55F2"/>
    <w:rsid w:val="004F656C"/>
    <w:rsid w:val="004F7482"/>
    <w:rsid w:val="004F794F"/>
    <w:rsid w:val="004F7BB9"/>
    <w:rsid w:val="0050025F"/>
    <w:rsid w:val="005005C1"/>
    <w:rsid w:val="0050065D"/>
    <w:rsid w:val="00500702"/>
    <w:rsid w:val="00500769"/>
    <w:rsid w:val="00500F3B"/>
    <w:rsid w:val="00500F95"/>
    <w:rsid w:val="005014D0"/>
    <w:rsid w:val="005019B2"/>
    <w:rsid w:val="00501C8B"/>
    <w:rsid w:val="005022B5"/>
    <w:rsid w:val="0050275E"/>
    <w:rsid w:val="0050289F"/>
    <w:rsid w:val="0050295D"/>
    <w:rsid w:val="005030F2"/>
    <w:rsid w:val="00503379"/>
    <w:rsid w:val="00503C8B"/>
    <w:rsid w:val="005046AC"/>
    <w:rsid w:val="005047FB"/>
    <w:rsid w:val="005049C8"/>
    <w:rsid w:val="00504B8E"/>
    <w:rsid w:val="005050DF"/>
    <w:rsid w:val="00505908"/>
    <w:rsid w:val="0050694B"/>
    <w:rsid w:val="00506A55"/>
    <w:rsid w:val="00506B06"/>
    <w:rsid w:val="00507253"/>
    <w:rsid w:val="00507BB7"/>
    <w:rsid w:val="00510014"/>
    <w:rsid w:val="005108BB"/>
    <w:rsid w:val="005108D9"/>
    <w:rsid w:val="00510B5F"/>
    <w:rsid w:val="00510C7D"/>
    <w:rsid w:val="005111B4"/>
    <w:rsid w:val="00511428"/>
    <w:rsid w:val="00511BCB"/>
    <w:rsid w:val="00512AB5"/>
    <w:rsid w:val="00513546"/>
    <w:rsid w:val="00513A64"/>
    <w:rsid w:val="00513B44"/>
    <w:rsid w:val="0051402A"/>
    <w:rsid w:val="00514046"/>
    <w:rsid w:val="00514420"/>
    <w:rsid w:val="00514801"/>
    <w:rsid w:val="00514CB4"/>
    <w:rsid w:val="00514E4C"/>
    <w:rsid w:val="00515045"/>
    <w:rsid w:val="00515091"/>
    <w:rsid w:val="005159F0"/>
    <w:rsid w:val="00515A3E"/>
    <w:rsid w:val="00515DF8"/>
    <w:rsid w:val="00516310"/>
    <w:rsid w:val="00516B55"/>
    <w:rsid w:val="00516CE8"/>
    <w:rsid w:val="00517172"/>
    <w:rsid w:val="0051768E"/>
    <w:rsid w:val="005179A5"/>
    <w:rsid w:val="00517AAE"/>
    <w:rsid w:val="00517DB5"/>
    <w:rsid w:val="00517EBC"/>
    <w:rsid w:val="0052040C"/>
    <w:rsid w:val="00520735"/>
    <w:rsid w:val="00520A79"/>
    <w:rsid w:val="00521358"/>
    <w:rsid w:val="005213A5"/>
    <w:rsid w:val="00521571"/>
    <w:rsid w:val="0052183F"/>
    <w:rsid w:val="005218A9"/>
    <w:rsid w:val="00521B74"/>
    <w:rsid w:val="00521EDF"/>
    <w:rsid w:val="00521FDB"/>
    <w:rsid w:val="00522106"/>
    <w:rsid w:val="00522218"/>
    <w:rsid w:val="0052298C"/>
    <w:rsid w:val="00523695"/>
    <w:rsid w:val="00523BE5"/>
    <w:rsid w:val="00523CA9"/>
    <w:rsid w:val="00523D95"/>
    <w:rsid w:val="005245C0"/>
    <w:rsid w:val="005247C6"/>
    <w:rsid w:val="005247F8"/>
    <w:rsid w:val="005248A2"/>
    <w:rsid w:val="00524FDA"/>
    <w:rsid w:val="00525770"/>
    <w:rsid w:val="005257A3"/>
    <w:rsid w:val="00525D4F"/>
    <w:rsid w:val="0052652D"/>
    <w:rsid w:val="005266C0"/>
    <w:rsid w:val="005270A5"/>
    <w:rsid w:val="0052775C"/>
    <w:rsid w:val="0052791C"/>
    <w:rsid w:val="00527DF1"/>
    <w:rsid w:val="0053039E"/>
    <w:rsid w:val="00530969"/>
    <w:rsid w:val="005309BC"/>
    <w:rsid w:val="00530B5A"/>
    <w:rsid w:val="00530C24"/>
    <w:rsid w:val="00530D44"/>
    <w:rsid w:val="00530E18"/>
    <w:rsid w:val="0053171D"/>
    <w:rsid w:val="0053248A"/>
    <w:rsid w:val="005329B9"/>
    <w:rsid w:val="00532B49"/>
    <w:rsid w:val="005332AD"/>
    <w:rsid w:val="00533738"/>
    <w:rsid w:val="00533CAD"/>
    <w:rsid w:val="00534A0C"/>
    <w:rsid w:val="00534A38"/>
    <w:rsid w:val="00534C83"/>
    <w:rsid w:val="00534FC6"/>
    <w:rsid w:val="00535687"/>
    <w:rsid w:val="00535A1A"/>
    <w:rsid w:val="00535D6A"/>
    <w:rsid w:val="00536886"/>
    <w:rsid w:val="0053717F"/>
    <w:rsid w:val="0053743D"/>
    <w:rsid w:val="005374A7"/>
    <w:rsid w:val="00537BDF"/>
    <w:rsid w:val="00540156"/>
    <w:rsid w:val="00540697"/>
    <w:rsid w:val="005406DA"/>
    <w:rsid w:val="00540E25"/>
    <w:rsid w:val="00540F51"/>
    <w:rsid w:val="00540F5B"/>
    <w:rsid w:val="005420FE"/>
    <w:rsid w:val="0054434D"/>
    <w:rsid w:val="005445B9"/>
    <w:rsid w:val="00544D8E"/>
    <w:rsid w:val="00544F43"/>
    <w:rsid w:val="00545041"/>
    <w:rsid w:val="0054532B"/>
    <w:rsid w:val="005457EA"/>
    <w:rsid w:val="00545861"/>
    <w:rsid w:val="00546355"/>
    <w:rsid w:val="00546B41"/>
    <w:rsid w:val="00546EB4"/>
    <w:rsid w:val="00547170"/>
    <w:rsid w:val="00547497"/>
    <w:rsid w:val="00547611"/>
    <w:rsid w:val="005476D4"/>
    <w:rsid w:val="0055002B"/>
    <w:rsid w:val="0055017C"/>
    <w:rsid w:val="005508E3"/>
    <w:rsid w:val="00550ADC"/>
    <w:rsid w:val="00550B79"/>
    <w:rsid w:val="0055184C"/>
    <w:rsid w:val="00551CDA"/>
    <w:rsid w:val="005524F1"/>
    <w:rsid w:val="00552903"/>
    <w:rsid w:val="00552D5C"/>
    <w:rsid w:val="0055307D"/>
    <w:rsid w:val="00553296"/>
    <w:rsid w:val="00553817"/>
    <w:rsid w:val="005538CE"/>
    <w:rsid w:val="005539AC"/>
    <w:rsid w:val="00554481"/>
    <w:rsid w:val="00554A6D"/>
    <w:rsid w:val="00555874"/>
    <w:rsid w:val="00556277"/>
    <w:rsid w:val="00556324"/>
    <w:rsid w:val="00556907"/>
    <w:rsid w:val="005601D3"/>
    <w:rsid w:val="00560346"/>
    <w:rsid w:val="005605F8"/>
    <w:rsid w:val="005615DC"/>
    <w:rsid w:val="00561607"/>
    <w:rsid w:val="00561879"/>
    <w:rsid w:val="00561BA2"/>
    <w:rsid w:val="0056205A"/>
    <w:rsid w:val="00562292"/>
    <w:rsid w:val="0056233B"/>
    <w:rsid w:val="00562360"/>
    <w:rsid w:val="00562379"/>
    <w:rsid w:val="005625E7"/>
    <w:rsid w:val="00562F8F"/>
    <w:rsid w:val="00563069"/>
    <w:rsid w:val="0056316B"/>
    <w:rsid w:val="00563273"/>
    <w:rsid w:val="00563312"/>
    <w:rsid w:val="00563C2A"/>
    <w:rsid w:val="00563C4A"/>
    <w:rsid w:val="0056417C"/>
    <w:rsid w:val="00564241"/>
    <w:rsid w:val="00564441"/>
    <w:rsid w:val="00564666"/>
    <w:rsid w:val="005646DB"/>
    <w:rsid w:val="005648F9"/>
    <w:rsid w:val="00564CE8"/>
    <w:rsid w:val="00564F88"/>
    <w:rsid w:val="00566099"/>
    <w:rsid w:val="0056663C"/>
    <w:rsid w:val="00566B2A"/>
    <w:rsid w:val="00566C05"/>
    <w:rsid w:val="00567170"/>
    <w:rsid w:val="005675AE"/>
    <w:rsid w:val="00567679"/>
    <w:rsid w:val="00567D09"/>
    <w:rsid w:val="00567D9D"/>
    <w:rsid w:val="00571481"/>
    <w:rsid w:val="00571B09"/>
    <w:rsid w:val="005722DC"/>
    <w:rsid w:val="005722E4"/>
    <w:rsid w:val="005726E8"/>
    <w:rsid w:val="00572D33"/>
    <w:rsid w:val="005731A3"/>
    <w:rsid w:val="00573439"/>
    <w:rsid w:val="00573575"/>
    <w:rsid w:val="005747E1"/>
    <w:rsid w:val="00574A79"/>
    <w:rsid w:val="00574DDA"/>
    <w:rsid w:val="00574F09"/>
    <w:rsid w:val="00575236"/>
    <w:rsid w:val="0057569A"/>
    <w:rsid w:val="00575740"/>
    <w:rsid w:val="005762C3"/>
    <w:rsid w:val="005763A8"/>
    <w:rsid w:val="005765A6"/>
    <w:rsid w:val="005769B6"/>
    <w:rsid w:val="00576E1A"/>
    <w:rsid w:val="005773EC"/>
    <w:rsid w:val="00577610"/>
    <w:rsid w:val="00577B8B"/>
    <w:rsid w:val="00580173"/>
    <w:rsid w:val="0058025D"/>
    <w:rsid w:val="0058051F"/>
    <w:rsid w:val="00581233"/>
    <w:rsid w:val="005816C6"/>
    <w:rsid w:val="005816D1"/>
    <w:rsid w:val="0058175A"/>
    <w:rsid w:val="0058289C"/>
    <w:rsid w:val="00582935"/>
    <w:rsid w:val="00582B8A"/>
    <w:rsid w:val="00583AA2"/>
    <w:rsid w:val="00583E2C"/>
    <w:rsid w:val="00583EF1"/>
    <w:rsid w:val="005842D0"/>
    <w:rsid w:val="00584C2A"/>
    <w:rsid w:val="00584D93"/>
    <w:rsid w:val="00585008"/>
    <w:rsid w:val="00585D70"/>
    <w:rsid w:val="0058601D"/>
    <w:rsid w:val="00586EE3"/>
    <w:rsid w:val="005870ED"/>
    <w:rsid w:val="0058733D"/>
    <w:rsid w:val="00587419"/>
    <w:rsid w:val="005876C7"/>
    <w:rsid w:val="0059016C"/>
    <w:rsid w:val="00590260"/>
    <w:rsid w:val="005905BA"/>
    <w:rsid w:val="005909CA"/>
    <w:rsid w:val="00591286"/>
    <w:rsid w:val="005914AF"/>
    <w:rsid w:val="0059199A"/>
    <w:rsid w:val="00591C9A"/>
    <w:rsid w:val="00591D46"/>
    <w:rsid w:val="00591FD9"/>
    <w:rsid w:val="005921E8"/>
    <w:rsid w:val="0059245A"/>
    <w:rsid w:val="005924F8"/>
    <w:rsid w:val="00592992"/>
    <w:rsid w:val="00592C58"/>
    <w:rsid w:val="0059426B"/>
    <w:rsid w:val="00594472"/>
    <w:rsid w:val="005948F9"/>
    <w:rsid w:val="00594FB1"/>
    <w:rsid w:val="0059515E"/>
    <w:rsid w:val="00595423"/>
    <w:rsid w:val="00595F9B"/>
    <w:rsid w:val="00596116"/>
    <w:rsid w:val="005962B1"/>
    <w:rsid w:val="005977B6"/>
    <w:rsid w:val="0059783B"/>
    <w:rsid w:val="0059787D"/>
    <w:rsid w:val="00597B6D"/>
    <w:rsid w:val="00597C77"/>
    <w:rsid w:val="005A023A"/>
    <w:rsid w:val="005A0403"/>
    <w:rsid w:val="005A06FA"/>
    <w:rsid w:val="005A08DF"/>
    <w:rsid w:val="005A094D"/>
    <w:rsid w:val="005A0975"/>
    <w:rsid w:val="005A0F3C"/>
    <w:rsid w:val="005A1A92"/>
    <w:rsid w:val="005A1F75"/>
    <w:rsid w:val="005A2114"/>
    <w:rsid w:val="005A27BA"/>
    <w:rsid w:val="005A47DB"/>
    <w:rsid w:val="005A4809"/>
    <w:rsid w:val="005A49FC"/>
    <w:rsid w:val="005A508E"/>
    <w:rsid w:val="005A511C"/>
    <w:rsid w:val="005A5283"/>
    <w:rsid w:val="005A52BD"/>
    <w:rsid w:val="005A54E8"/>
    <w:rsid w:val="005A650F"/>
    <w:rsid w:val="005A65A8"/>
    <w:rsid w:val="005A7449"/>
    <w:rsid w:val="005A7D59"/>
    <w:rsid w:val="005A7F9E"/>
    <w:rsid w:val="005B011D"/>
    <w:rsid w:val="005B0462"/>
    <w:rsid w:val="005B0713"/>
    <w:rsid w:val="005B0EC7"/>
    <w:rsid w:val="005B10C2"/>
    <w:rsid w:val="005B1317"/>
    <w:rsid w:val="005B1509"/>
    <w:rsid w:val="005B1BE3"/>
    <w:rsid w:val="005B207D"/>
    <w:rsid w:val="005B2583"/>
    <w:rsid w:val="005B2B21"/>
    <w:rsid w:val="005B2B38"/>
    <w:rsid w:val="005B2E05"/>
    <w:rsid w:val="005B3EE5"/>
    <w:rsid w:val="005B45CD"/>
    <w:rsid w:val="005B5798"/>
    <w:rsid w:val="005B5B93"/>
    <w:rsid w:val="005B6A78"/>
    <w:rsid w:val="005B6CC9"/>
    <w:rsid w:val="005B734D"/>
    <w:rsid w:val="005B7356"/>
    <w:rsid w:val="005B7A27"/>
    <w:rsid w:val="005C0063"/>
    <w:rsid w:val="005C020E"/>
    <w:rsid w:val="005C045A"/>
    <w:rsid w:val="005C07BB"/>
    <w:rsid w:val="005C0DCD"/>
    <w:rsid w:val="005C0FB0"/>
    <w:rsid w:val="005C1121"/>
    <w:rsid w:val="005C1589"/>
    <w:rsid w:val="005C15E5"/>
    <w:rsid w:val="005C1FB3"/>
    <w:rsid w:val="005C24F3"/>
    <w:rsid w:val="005C2AE7"/>
    <w:rsid w:val="005C2CB8"/>
    <w:rsid w:val="005C32A8"/>
    <w:rsid w:val="005C3362"/>
    <w:rsid w:val="005C3521"/>
    <w:rsid w:val="005C35C8"/>
    <w:rsid w:val="005C3B0C"/>
    <w:rsid w:val="005C3D79"/>
    <w:rsid w:val="005C4289"/>
    <w:rsid w:val="005C43BA"/>
    <w:rsid w:val="005C50D3"/>
    <w:rsid w:val="005C55F7"/>
    <w:rsid w:val="005C5699"/>
    <w:rsid w:val="005C5D17"/>
    <w:rsid w:val="005C5D56"/>
    <w:rsid w:val="005C6034"/>
    <w:rsid w:val="005C635A"/>
    <w:rsid w:val="005C6585"/>
    <w:rsid w:val="005C6670"/>
    <w:rsid w:val="005C683D"/>
    <w:rsid w:val="005C6F13"/>
    <w:rsid w:val="005C712C"/>
    <w:rsid w:val="005C730A"/>
    <w:rsid w:val="005D09ED"/>
    <w:rsid w:val="005D0ABF"/>
    <w:rsid w:val="005D17DF"/>
    <w:rsid w:val="005D223A"/>
    <w:rsid w:val="005D237F"/>
    <w:rsid w:val="005D2728"/>
    <w:rsid w:val="005D2807"/>
    <w:rsid w:val="005D281C"/>
    <w:rsid w:val="005D2B18"/>
    <w:rsid w:val="005D3198"/>
    <w:rsid w:val="005D32A0"/>
    <w:rsid w:val="005D3959"/>
    <w:rsid w:val="005D417D"/>
    <w:rsid w:val="005D4565"/>
    <w:rsid w:val="005D4C22"/>
    <w:rsid w:val="005D6176"/>
    <w:rsid w:val="005D633B"/>
    <w:rsid w:val="005D661B"/>
    <w:rsid w:val="005D7242"/>
    <w:rsid w:val="005E0691"/>
    <w:rsid w:val="005E0987"/>
    <w:rsid w:val="005E0D03"/>
    <w:rsid w:val="005E0DD9"/>
    <w:rsid w:val="005E0F6F"/>
    <w:rsid w:val="005E158F"/>
    <w:rsid w:val="005E1B10"/>
    <w:rsid w:val="005E1BE2"/>
    <w:rsid w:val="005E1C4D"/>
    <w:rsid w:val="005E2A98"/>
    <w:rsid w:val="005E32FF"/>
    <w:rsid w:val="005E332D"/>
    <w:rsid w:val="005E3417"/>
    <w:rsid w:val="005E38EF"/>
    <w:rsid w:val="005E3AD3"/>
    <w:rsid w:val="005E3CA9"/>
    <w:rsid w:val="005E47E1"/>
    <w:rsid w:val="005E49EA"/>
    <w:rsid w:val="005E4AB4"/>
    <w:rsid w:val="005E4C93"/>
    <w:rsid w:val="005E4DD8"/>
    <w:rsid w:val="005E5128"/>
    <w:rsid w:val="005E56F7"/>
    <w:rsid w:val="005E5D5D"/>
    <w:rsid w:val="005E6351"/>
    <w:rsid w:val="005E6697"/>
    <w:rsid w:val="005E725D"/>
    <w:rsid w:val="005E7604"/>
    <w:rsid w:val="005E7659"/>
    <w:rsid w:val="005E78BB"/>
    <w:rsid w:val="005E7D0D"/>
    <w:rsid w:val="005E7E45"/>
    <w:rsid w:val="005F0060"/>
    <w:rsid w:val="005F1448"/>
    <w:rsid w:val="005F1626"/>
    <w:rsid w:val="005F1809"/>
    <w:rsid w:val="005F1A93"/>
    <w:rsid w:val="005F1DED"/>
    <w:rsid w:val="005F2763"/>
    <w:rsid w:val="005F2EB9"/>
    <w:rsid w:val="005F3183"/>
    <w:rsid w:val="005F3CC3"/>
    <w:rsid w:val="005F3E3E"/>
    <w:rsid w:val="005F3F31"/>
    <w:rsid w:val="005F3FD7"/>
    <w:rsid w:val="005F46E4"/>
    <w:rsid w:val="005F4813"/>
    <w:rsid w:val="005F4C98"/>
    <w:rsid w:val="005F5280"/>
    <w:rsid w:val="005F5495"/>
    <w:rsid w:val="005F55F2"/>
    <w:rsid w:val="005F5629"/>
    <w:rsid w:val="005F589F"/>
    <w:rsid w:val="005F5B4D"/>
    <w:rsid w:val="005F5C39"/>
    <w:rsid w:val="005F5CB6"/>
    <w:rsid w:val="005F67EF"/>
    <w:rsid w:val="005F684F"/>
    <w:rsid w:val="005F6B1E"/>
    <w:rsid w:val="005F6DE5"/>
    <w:rsid w:val="005F71A0"/>
    <w:rsid w:val="005F74A3"/>
    <w:rsid w:val="005F75E4"/>
    <w:rsid w:val="005F7AAD"/>
    <w:rsid w:val="006001F4"/>
    <w:rsid w:val="00600BB1"/>
    <w:rsid w:val="0060101F"/>
    <w:rsid w:val="006014AE"/>
    <w:rsid w:val="00601592"/>
    <w:rsid w:val="006019B3"/>
    <w:rsid w:val="00601C4E"/>
    <w:rsid w:val="00602084"/>
    <w:rsid w:val="0060247F"/>
    <w:rsid w:val="00602576"/>
    <w:rsid w:val="0060283A"/>
    <w:rsid w:val="00602ED7"/>
    <w:rsid w:val="00604090"/>
    <w:rsid w:val="0060458A"/>
    <w:rsid w:val="006045FB"/>
    <w:rsid w:val="00604B5E"/>
    <w:rsid w:val="00604BFC"/>
    <w:rsid w:val="00605F0D"/>
    <w:rsid w:val="00605F40"/>
    <w:rsid w:val="00606545"/>
    <w:rsid w:val="0060710F"/>
    <w:rsid w:val="006076AF"/>
    <w:rsid w:val="006076B0"/>
    <w:rsid w:val="006078EF"/>
    <w:rsid w:val="006079C5"/>
    <w:rsid w:val="00610C41"/>
    <w:rsid w:val="00610E24"/>
    <w:rsid w:val="00610FDA"/>
    <w:rsid w:val="0061147F"/>
    <w:rsid w:val="006116DE"/>
    <w:rsid w:val="00611B17"/>
    <w:rsid w:val="00611D9F"/>
    <w:rsid w:val="00612118"/>
    <w:rsid w:val="00612261"/>
    <w:rsid w:val="00612359"/>
    <w:rsid w:val="006123E9"/>
    <w:rsid w:val="00612D15"/>
    <w:rsid w:val="0061334C"/>
    <w:rsid w:val="00613449"/>
    <w:rsid w:val="006134C8"/>
    <w:rsid w:val="006140DA"/>
    <w:rsid w:val="00614864"/>
    <w:rsid w:val="00614A67"/>
    <w:rsid w:val="00614FB7"/>
    <w:rsid w:val="00614FD4"/>
    <w:rsid w:val="0061573F"/>
    <w:rsid w:val="00615DA3"/>
    <w:rsid w:val="00616046"/>
    <w:rsid w:val="006160E3"/>
    <w:rsid w:val="00616403"/>
    <w:rsid w:val="00616A97"/>
    <w:rsid w:val="00616C73"/>
    <w:rsid w:val="0061757E"/>
    <w:rsid w:val="00617814"/>
    <w:rsid w:val="00617C54"/>
    <w:rsid w:val="00617D73"/>
    <w:rsid w:val="006201E5"/>
    <w:rsid w:val="00620E6F"/>
    <w:rsid w:val="00621409"/>
    <w:rsid w:val="00621688"/>
    <w:rsid w:val="006216C4"/>
    <w:rsid w:val="00621D40"/>
    <w:rsid w:val="00621DF0"/>
    <w:rsid w:val="00622253"/>
    <w:rsid w:val="00622E6B"/>
    <w:rsid w:val="00623ADD"/>
    <w:rsid w:val="00623B51"/>
    <w:rsid w:val="00624F5D"/>
    <w:rsid w:val="0062511F"/>
    <w:rsid w:val="0062554A"/>
    <w:rsid w:val="00625A72"/>
    <w:rsid w:val="00625D73"/>
    <w:rsid w:val="00625D8C"/>
    <w:rsid w:val="00626149"/>
    <w:rsid w:val="00626775"/>
    <w:rsid w:val="006267D4"/>
    <w:rsid w:val="00626941"/>
    <w:rsid w:val="00626DC9"/>
    <w:rsid w:val="00627209"/>
    <w:rsid w:val="0062722F"/>
    <w:rsid w:val="0062741B"/>
    <w:rsid w:val="00627EB9"/>
    <w:rsid w:val="0063012F"/>
    <w:rsid w:val="00630F1B"/>
    <w:rsid w:val="006312C8"/>
    <w:rsid w:val="0063153C"/>
    <w:rsid w:val="0063254D"/>
    <w:rsid w:val="00632ABD"/>
    <w:rsid w:val="00633577"/>
    <w:rsid w:val="0063397A"/>
    <w:rsid w:val="00633D66"/>
    <w:rsid w:val="00633E02"/>
    <w:rsid w:val="0063432C"/>
    <w:rsid w:val="0063498E"/>
    <w:rsid w:val="00635192"/>
    <w:rsid w:val="006352B5"/>
    <w:rsid w:val="00635363"/>
    <w:rsid w:val="00635A80"/>
    <w:rsid w:val="00635FE2"/>
    <w:rsid w:val="006363F9"/>
    <w:rsid w:val="00636469"/>
    <w:rsid w:val="006364F1"/>
    <w:rsid w:val="00636999"/>
    <w:rsid w:val="00636F27"/>
    <w:rsid w:val="00637188"/>
    <w:rsid w:val="0063734C"/>
    <w:rsid w:val="00640D06"/>
    <w:rsid w:val="006412BD"/>
    <w:rsid w:val="00641335"/>
    <w:rsid w:val="006418A4"/>
    <w:rsid w:val="00641C59"/>
    <w:rsid w:val="00641C8B"/>
    <w:rsid w:val="00641FBB"/>
    <w:rsid w:val="006423F0"/>
    <w:rsid w:val="00642713"/>
    <w:rsid w:val="006427FC"/>
    <w:rsid w:val="00642F2B"/>
    <w:rsid w:val="006432EA"/>
    <w:rsid w:val="0064396E"/>
    <w:rsid w:val="00643D03"/>
    <w:rsid w:val="00643D7E"/>
    <w:rsid w:val="0064483D"/>
    <w:rsid w:val="006456C2"/>
    <w:rsid w:val="006458A5"/>
    <w:rsid w:val="00646305"/>
    <w:rsid w:val="00646F68"/>
    <w:rsid w:val="006470E5"/>
    <w:rsid w:val="00647358"/>
    <w:rsid w:val="006474E3"/>
    <w:rsid w:val="00647787"/>
    <w:rsid w:val="00647A08"/>
    <w:rsid w:val="00647C74"/>
    <w:rsid w:val="0065027C"/>
    <w:rsid w:val="006505FA"/>
    <w:rsid w:val="00650CA9"/>
    <w:rsid w:val="00650EDD"/>
    <w:rsid w:val="00651781"/>
    <w:rsid w:val="00651FCB"/>
    <w:rsid w:val="00652489"/>
    <w:rsid w:val="00652747"/>
    <w:rsid w:val="006527B5"/>
    <w:rsid w:val="00652992"/>
    <w:rsid w:val="0065390B"/>
    <w:rsid w:val="006542F7"/>
    <w:rsid w:val="0065444E"/>
    <w:rsid w:val="00655276"/>
    <w:rsid w:val="00655833"/>
    <w:rsid w:val="006559D2"/>
    <w:rsid w:val="00655C2E"/>
    <w:rsid w:val="00655E3D"/>
    <w:rsid w:val="006563CE"/>
    <w:rsid w:val="00656558"/>
    <w:rsid w:val="00656575"/>
    <w:rsid w:val="00656725"/>
    <w:rsid w:val="00656BDB"/>
    <w:rsid w:val="00656E79"/>
    <w:rsid w:val="00657652"/>
    <w:rsid w:val="0065783F"/>
    <w:rsid w:val="00657C0E"/>
    <w:rsid w:val="00657CB0"/>
    <w:rsid w:val="00660748"/>
    <w:rsid w:val="006608EF"/>
    <w:rsid w:val="00661281"/>
    <w:rsid w:val="0066142F"/>
    <w:rsid w:val="006618AD"/>
    <w:rsid w:val="00661C6D"/>
    <w:rsid w:val="00661E20"/>
    <w:rsid w:val="00661E87"/>
    <w:rsid w:val="00662552"/>
    <w:rsid w:val="00662AC8"/>
    <w:rsid w:val="00662B96"/>
    <w:rsid w:val="006633B1"/>
    <w:rsid w:val="006638DB"/>
    <w:rsid w:val="0066451D"/>
    <w:rsid w:val="006647A8"/>
    <w:rsid w:val="00664DF2"/>
    <w:rsid w:val="00664F77"/>
    <w:rsid w:val="00665614"/>
    <w:rsid w:val="006657A9"/>
    <w:rsid w:val="00665C54"/>
    <w:rsid w:val="00666093"/>
    <w:rsid w:val="0066613B"/>
    <w:rsid w:val="00666A4A"/>
    <w:rsid w:val="00666CE7"/>
    <w:rsid w:val="00667271"/>
    <w:rsid w:val="00667530"/>
    <w:rsid w:val="006676C8"/>
    <w:rsid w:val="00667BA4"/>
    <w:rsid w:val="0067014F"/>
    <w:rsid w:val="00670A64"/>
    <w:rsid w:val="00670BD2"/>
    <w:rsid w:val="00671572"/>
    <w:rsid w:val="006716EF"/>
    <w:rsid w:val="00672332"/>
    <w:rsid w:val="006724B9"/>
    <w:rsid w:val="00672580"/>
    <w:rsid w:val="00672615"/>
    <w:rsid w:val="00672731"/>
    <w:rsid w:val="00672945"/>
    <w:rsid w:val="00672B82"/>
    <w:rsid w:val="00672C3F"/>
    <w:rsid w:val="00672D1A"/>
    <w:rsid w:val="00672E2A"/>
    <w:rsid w:val="006730FE"/>
    <w:rsid w:val="0067342B"/>
    <w:rsid w:val="00673F30"/>
    <w:rsid w:val="006743ED"/>
    <w:rsid w:val="006744B4"/>
    <w:rsid w:val="0067472F"/>
    <w:rsid w:val="006754E6"/>
    <w:rsid w:val="00675536"/>
    <w:rsid w:val="00675935"/>
    <w:rsid w:val="0067597C"/>
    <w:rsid w:val="00675FD6"/>
    <w:rsid w:val="006763E6"/>
    <w:rsid w:val="00676DEC"/>
    <w:rsid w:val="006775AF"/>
    <w:rsid w:val="0068007B"/>
    <w:rsid w:val="006806FF"/>
    <w:rsid w:val="006809C8"/>
    <w:rsid w:val="00680FED"/>
    <w:rsid w:val="00681970"/>
    <w:rsid w:val="0068256C"/>
    <w:rsid w:val="00682F3E"/>
    <w:rsid w:val="006831AA"/>
    <w:rsid w:val="0068325E"/>
    <w:rsid w:val="0068343A"/>
    <w:rsid w:val="0068365C"/>
    <w:rsid w:val="00683738"/>
    <w:rsid w:val="00683B95"/>
    <w:rsid w:val="00683C5A"/>
    <w:rsid w:val="00683EB6"/>
    <w:rsid w:val="0068534D"/>
    <w:rsid w:val="00685659"/>
    <w:rsid w:val="00685A94"/>
    <w:rsid w:val="00685FD3"/>
    <w:rsid w:val="0068621A"/>
    <w:rsid w:val="0068621F"/>
    <w:rsid w:val="006869A7"/>
    <w:rsid w:val="00686D4E"/>
    <w:rsid w:val="00687133"/>
    <w:rsid w:val="006876CB"/>
    <w:rsid w:val="00687B6F"/>
    <w:rsid w:val="00687C05"/>
    <w:rsid w:val="00687C4A"/>
    <w:rsid w:val="00687D53"/>
    <w:rsid w:val="00687F32"/>
    <w:rsid w:val="006907DF"/>
    <w:rsid w:val="00690832"/>
    <w:rsid w:val="00690A12"/>
    <w:rsid w:val="006915CE"/>
    <w:rsid w:val="00691DF3"/>
    <w:rsid w:val="00691DF5"/>
    <w:rsid w:val="00692312"/>
    <w:rsid w:val="00692D9C"/>
    <w:rsid w:val="00693308"/>
    <w:rsid w:val="00693398"/>
    <w:rsid w:val="0069339C"/>
    <w:rsid w:val="00693DF2"/>
    <w:rsid w:val="00693FEF"/>
    <w:rsid w:val="00694953"/>
    <w:rsid w:val="00694E23"/>
    <w:rsid w:val="006951F5"/>
    <w:rsid w:val="00695757"/>
    <w:rsid w:val="00695C8A"/>
    <w:rsid w:val="00695F20"/>
    <w:rsid w:val="006965D0"/>
    <w:rsid w:val="006969CD"/>
    <w:rsid w:val="00696BEE"/>
    <w:rsid w:val="00696CB2"/>
    <w:rsid w:val="00696FCB"/>
    <w:rsid w:val="006970C8"/>
    <w:rsid w:val="00697487"/>
    <w:rsid w:val="006975FE"/>
    <w:rsid w:val="00697703"/>
    <w:rsid w:val="00697EF2"/>
    <w:rsid w:val="00697F23"/>
    <w:rsid w:val="006A0174"/>
    <w:rsid w:val="006A094E"/>
    <w:rsid w:val="006A09D2"/>
    <w:rsid w:val="006A1635"/>
    <w:rsid w:val="006A17EF"/>
    <w:rsid w:val="006A216A"/>
    <w:rsid w:val="006A23FF"/>
    <w:rsid w:val="006A2510"/>
    <w:rsid w:val="006A2AEA"/>
    <w:rsid w:val="006A2E34"/>
    <w:rsid w:val="006A3146"/>
    <w:rsid w:val="006A3541"/>
    <w:rsid w:val="006A3A26"/>
    <w:rsid w:val="006A3E52"/>
    <w:rsid w:val="006A4050"/>
    <w:rsid w:val="006A46A1"/>
    <w:rsid w:val="006A4757"/>
    <w:rsid w:val="006A5209"/>
    <w:rsid w:val="006A531A"/>
    <w:rsid w:val="006A57BF"/>
    <w:rsid w:val="006A5C73"/>
    <w:rsid w:val="006A5D64"/>
    <w:rsid w:val="006A6058"/>
    <w:rsid w:val="006A6672"/>
    <w:rsid w:val="006A66E0"/>
    <w:rsid w:val="006A698A"/>
    <w:rsid w:val="006A7997"/>
    <w:rsid w:val="006B045F"/>
    <w:rsid w:val="006B09C1"/>
    <w:rsid w:val="006B0A12"/>
    <w:rsid w:val="006B140D"/>
    <w:rsid w:val="006B1950"/>
    <w:rsid w:val="006B1B39"/>
    <w:rsid w:val="006B1FD1"/>
    <w:rsid w:val="006B3354"/>
    <w:rsid w:val="006B344D"/>
    <w:rsid w:val="006B46F6"/>
    <w:rsid w:val="006B47C6"/>
    <w:rsid w:val="006B4894"/>
    <w:rsid w:val="006B4D3D"/>
    <w:rsid w:val="006B50A5"/>
    <w:rsid w:val="006B5363"/>
    <w:rsid w:val="006B536D"/>
    <w:rsid w:val="006B5488"/>
    <w:rsid w:val="006B5C7A"/>
    <w:rsid w:val="006B5DF9"/>
    <w:rsid w:val="006B6B6D"/>
    <w:rsid w:val="006B72FF"/>
    <w:rsid w:val="006B76D8"/>
    <w:rsid w:val="006B7747"/>
    <w:rsid w:val="006B7AB1"/>
    <w:rsid w:val="006C0582"/>
    <w:rsid w:val="006C0B0E"/>
    <w:rsid w:val="006C0E43"/>
    <w:rsid w:val="006C12B7"/>
    <w:rsid w:val="006C17BA"/>
    <w:rsid w:val="006C18AE"/>
    <w:rsid w:val="006C1E8F"/>
    <w:rsid w:val="006C2111"/>
    <w:rsid w:val="006C2B75"/>
    <w:rsid w:val="006C2E22"/>
    <w:rsid w:val="006C31B5"/>
    <w:rsid w:val="006C3957"/>
    <w:rsid w:val="006C3DC2"/>
    <w:rsid w:val="006C59C4"/>
    <w:rsid w:val="006C5A8E"/>
    <w:rsid w:val="006C5BC4"/>
    <w:rsid w:val="006C64D2"/>
    <w:rsid w:val="006C6BBE"/>
    <w:rsid w:val="006C7435"/>
    <w:rsid w:val="006C7ACC"/>
    <w:rsid w:val="006D02B6"/>
    <w:rsid w:val="006D055A"/>
    <w:rsid w:val="006D08AC"/>
    <w:rsid w:val="006D097C"/>
    <w:rsid w:val="006D18CD"/>
    <w:rsid w:val="006D18EE"/>
    <w:rsid w:val="006D202E"/>
    <w:rsid w:val="006D29FE"/>
    <w:rsid w:val="006D2B4F"/>
    <w:rsid w:val="006D2B74"/>
    <w:rsid w:val="006D3089"/>
    <w:rsid w:val="006D3AF8"/>
    <w:rsid w:val="006D3BC5"/>
    <w:rsid w:val="006D3D4A"/>
    <w:rsid w:val="006D4218"/>
    <w:rsid w:val="006D44F1"/>
    <w:rsid w:val="006D4824"/>
    <w:rsid w:val="006D49F0"/>
    <w:rsid w:val="006D4A8D"/>
    <w:rsid w:val="006D4C5F"/>
    <w:rsid w:val="006D50DE"/>
    <w:rsid w:val="006D5887"/>
    <w:rsid w:val="006D5B57"/>
    <w:rsid w:val="006D6172"/>
    <w:rsid w:val="006D6438"/>
    <w:rsid w:val="006D64D6"/>
    <w:rsid w:val="006D7E15"/>
    <w:rsid w:val="006D7EA4"/>
    <w:rsid w:val="006E00F8"/>
    <w:rsid w:val="006E0436"/>
    <w:rsid w:val="006E08E4"/>
    <w:rsid w:val="006E0BF3"/>
    <w:rsid w:val="006E0BF5"/>
    <w:rsid w:val="006E0F4F"/>
    <w:rsid w:val="006E10A6"/>
    <w:rsid w:val="006E1B74"/>
    <w:rsid w:val="006E1CE9"/>
    <w:rsid w:val="006E20C6"/>
    <w:rsid w:val="006E20DA"/>
    <w:rsid w:val="006E23AE"/>
    <w:rsid w:val="006E254E"/>
    <w:rsid w:val="006E2C42"/>
    <w:rsid w:val="006E2DFA"/>
    <w:rsid w:val="006E3006"/>
    <w:rsid w:val="006E3E97"/>
    <w:rsid w:val="006E3F0A"/>
    <w:rsid w:val="006E4D79"/>
    <w:rsid w:val="006E4FAF"/>
    <w:rsid w:val="006E593D"/>
    <w:rsid w:val="006E5A35"/>
    <w:rsid w:val="006E5C2E"/>
    <w:rsid w:val="006E5FCD"/>
    <w:rsid w:val="006E603A"/>
    <w:rsid w:val="006E634F"/>
    <w:rsid w:val="006E636B"/>
    <w:rsid w:val="006E6487"/>
    <w:rsid w:val="006E72C9"/>
    <w:rsid w:val="006E7406"/>
    <w:rsid w:val="006E764D"/>
    <w:rsid w:val="006E7C50"/>
    <w:rsid w:val="006E7D8F"/>
    <w:rsid w:val="006F0B0C"/>
    <w:rsid w:val="006F0BA2"/>
    <w:rsid w:val="006F1209"/>
    <w:rsid w:val="006F1586"/>
    <w:rsid w:val="006F183D"/>
    <w:rsid w:val="006F1BF2"/>
    <w:rsid w:val="006F2121"/>
    <w:rsid w:val="006F22CF"/>
    <w:rsid w:val="006F272F"/>
    <w:rsid w:val="006F2815"/>
    <w:rsid w:val="006F365B"/>
    <w:rsid w:val="006F36A7"/>
    <w:rsid w:val="006F37EF"/>
    <w:rsid w:val="006F39F2"/>
    <w:rsid w:val="006F3A26"/>
    <w:rsid w:val="006F3ABC"/>
    <w:rsid w:val="006F3EE5"/>
    <w:rsid w:val="006F3F25"/>
    <w:rsid w:val="006F4070"/>
    <w:rsid w:val="006F4557"/>
    <w:rsid w:val="006F4D96"/>
    <w:rsid w:val="006F4F04"/>
    <w:rsid w:val="006F5038"/>
    <w:rsid w:val="006F51BC"/>
    <w:rsid w:val="006F5BF4"/>
    <w:rsid w:val="006F5DBA"/>
    <w:rsid w:val="006F60D7"/>
    <w:rsid w:val="006F62EF"/>
    <w:rsid w:val="006F63E7"/>
    <w:rsid w:val="006F6404"/>
    <w:rsid w:val="006F64DB"/>
    <w:rsid w:val="006F66E9"/>
    <w:rsid w:val="006F7137"/>
    <w:rsid w:val="006F738B"/>
    <w:rsid w:val="006F7707"/>
    <w:rsid w:val="006F7AD6"/>
    <w:rsid w:val="00700655"/>
    <w:rsid w:val="007009F1"/>
    <w:rsid w:val="00700D89"/>
    <w:rsid w:val="00701986"/>
    <w:rsid w:val="00701DE0"/>
    <w:rsid w:val="007023CD"/>
    <w:rsid w:val="00702621"/>
    <w:rsid w:val="00702AD4"/>
    <w:rsid w:val="007030AA"/>
    <w:rsid w:val="007037D0"/>
    <w:rsid w:val="00703A43"/>
    <w:rsid w:val="007044EE"/>
    <w:rsid w:val="0070470D"/>
    <w:rsid w:val="00704CF9"/>
    <w:rsid w:val="00705009"/>
    <w:rsid w:val="00705C26"/>
    <w:rsid w:val="00705C6D"/>
    <w:rsid w:val="00705CDF"/>
    <w:rsid w:val="007063C5"/>
    <w:rsid w:val="0070717C"/>
    <w:rsid w:val="007073F3"/>
    <w:rsid w:val="007075ED"/>
    <w:rsid w:val="00707837"/>
    <w:rsid w:val="00707E63"/>
    <w:rsid w:val="00710081"/>
    <w:rsid w:val="007101B9"/>
    <w:rsid w:val="00710707"/>
    <w:rsid w:val="00710A22"/>
    <w:rsid w:val="00710B00"/>
    <w:rsid w:val="007110B2"/>
    <w:rsid w:val="007110FF"/>
    <w:rsid w:val="00711304"/>
    <w:rsid w:val="00711687"/>
    <w:rsid w:val="007118CE"/>
    <w:rsid w:val="00711BC4"/>
    <w:rsid w:val="00711DF4"/>
    <w:rsid w:val="0071212A"/>
    <w:rsid w:val="007124C1"/>
    <w:rsid w:val="007133DD"/>
    <w:rsid w:val="00713648"/>
    <w:rsid w:val="00714223"/>
    <w:rsid w:val="00714456"/>
    <w:rsid w:val="00714C35"/>
    <w:rsid w:val="00714E67"/>
    <w:rsid w:val="00714FA3"/>
    <w:rsid w:val="00715379"/>
    <w:rsid w:val="00715976"/>
    <w:rsid w:val="00715A4B"/>
    <w:rsid w:val="00715B38"/>
    <w:rsid w:val="00715E7B"/>
    <w:rsid w:val="00716772"/>
    <w:rsid w:val="007168F5"/>
    <w:rsid w:val="00716CAE"/>
    <w:rsid w:val="00717109"/>
    <w:rsid w:val="0071737E"/>
    <w:rsid w:val="007173FE"/>
    <w:rsid w:val="00717877"/>
    <w:rsid w:val="0071790D"/>
    <w:rsid w:val="0071796F"/>
    <w:rsid w:val="00717C0C"/>
    <w:rsid w:val="00717CD6"/>
    <w:rsid w:val="00717E55"/>
    <w:rsid w:val="00717EAD"/>
    <w:rsid w:val="00720217"/>
    <w:rsid w:val="0072063E"/>
    <w:rsid w:val="00720694"/>
    <w:rsid w:val="00720D7B"/>
    <w:rsid w:val="00721444"/>
    <w:rsid w:val="00721523"/>
    <w:rsid w:val="007219DF"/>
    <w:rsid w:val="00722009"/>
    <w:rsid w:val="00722387"/>
    <w:rsid w:val="0072239E"/>
    <w:rsid w:val="00722B9D"/>
    <w:rsid w:val="007235A5"/>
    <w:rsid w:val="0072427F"/>
    <w:rsid w:val="00724691"/>
    <w:rsid w:val="0072497E"/>
    <w:rsid w:val="007249B3"/>
    <w:rsid w:val="007259A3"/>
    <w:rsid w:val="00725F1B"/>
    <w:rsid w:val="00726240"/>
    <w:rsid w:val="00726530"/>
    <w:rsid w:val="00726D83"/>
    <w:rsid w:val="00726E42"/>
    <w:rsid w:val="0072783F"/>
    <w:rsid w:val="0072795F"/>
    <w:rsid w:val="00727E1A"/>
    <w:rsid w:val="0073008C"/>
    <w:rsid w:val="007307AD"/>
    <w:rsid w:val="00730AED"/>
    <w:rsid w:val="00730FE1"/>
    <w:rsid w:val="0073102B"/>
    <w:rsid w:val="00731911"/>
    <w:rsid w:val="00731F04"/>
    <w:rsid w:val="007329A2"/>
    <w:rsid w:val="00733107"/>
    <w:rsid w:val="00733394"/>
    <w:rsid w:val="007333AB"/>
    <w:rsid w:val="00733CB4"/>
    <w:rsid w:val="00733F0F"/>
    <w:rsid w:val="00734101"/>
    <w:rsid w:val="007341B1"/>
    <w:rsid w:val="00734C04"/>
    <w:rsid w:val="00734D08"/>
    <w:rsid w:val="007350A4"/>
    <w:rsid w:val="00735309"/>
    <w:rsid w:val="007356C6"/>
    <w:rsid w:val="00735CD2"/>
    <w:rsid w:val="0073633D"/>
    <w:rsid w:val="00736607"/>
    <w:rsid w:val="00736CD1"/>
    <w:rsid w:val="00736D58"/>
    <w:rsid w:val="00736DC9"/>
    <w:rsid w:val="00736F9C"/>
    <w:rsid w:val="00737865"/>
    <w:rsid w:val="0074011E"/>
    <w:rsid w:val="007401C2"/>
    <w:rsid w:val="0074024C"/>
    <w:rsid w:val="007403F2"/>
    <w:rsid w:val="007406C8"/>
    <w:rsid w:val="00740BFB"/>
    <w:rsid w:val="007412DC"/>
    <w:rsid w:val="00741355"/>
    <w:rsid w:val="007419A4"/>
    <w:rsid w:val="00742468"/>
    <w:rsid w:val="00742567"/>
    <w:rsid w:val="007427CA"/>
    <w:rsid w:val="00742ADD"/>
    <w:rsid w:val="007430B2"/>
    <w:rsid w:val="007432D1"/>
    <w:rsid w:val="00743C48"/>
    <w:rsid w:val="00743DA3"/>
    <w:rsid w:val="00744439"/>
    <w:rsid w:val="0074445C"/>
    <w:rsid w:val="007448B9"/>
    <w:rsid w:val="00744967"/>
    <w:rsid w:val="007449BD"/>
    <w:rsid w:val="00744F12"/>
    <w:rsid w:val="00745472"/>
    <w:rsid w:val="007457D2"/>
    <w:rsid w:val="00745FE3"/>
    <w:rsid w:val="00746258"/>
    <w:rsid w:val="00746C78"/>
    <w:rsid w:val="00746CA8"/>
    <w:rsid w:val="00746F6F"/>
    <w:rsid w:val="0074740F"/>
    <w:rsid w:val="00747414"/>
    <w:rsid w:val="00747585"/>
    <w:rsid w:val="0074774F"/>
    <w:rsid w:val="00747C81"/>
    <w:rsid w:val="00747E9B"/>
    <w:rsid w:val="007501AB"/>
    <w:rsid w:val="00750217"/>
    <w:rsid w:val="00750334"/>
    <w:rsid w:val="007507A7"/>
    <w:rsid w:val="007507C8"/>
    <w:rsid w:val="00750971"/>
    <w:rsid w:val="00750992"/>
    <w:rsid w:val="00750D50"/>
    <w:rsid w:val="00751903"/>
    <w:rsid w:val="00751F92"/>
    <w:rsid w:val="007526F6"/>
    <w:rsid w:val="00752C27"/>
    <w:rsid w:val="00752D55"/>
    <w:rsid w:val="007530A4"/>
    <w:rsid w:val="00753450"/>
    <w:rsid w:val="00753630"/>
    <w:rsid w:val="00753ACF"/>
    <w:rsid w:val="00753D34"/>
    <w:rsid w:val="00753E03"/>
    <w:rsid w:val="00753FEE"/>
    <w:rsid w:val="00754091"/>
    <w:rsid w:val="00754388"/>
    <w:rsid w:val="0075481D"/>
    <w:rsid w:val="00754B25"/>
    <w:rsid w:val="00754FF2"/>
    <w:rsid w:val="007553F6"/>
    <w:rsid w:val="007560EB"/>
    <w:rsid w:val="00756768"/>
    <w:rsid w:val="00756EAB"/>
    <w:rsid w:val="00756F2A"/>
    <w:rsid w:val="007575BD"/>
    <w:rsid w:val="00757915"/>
    <w:rsid w:val="007579DF"/>
    <w:rsid w:val="00757EF9"/>
    <w:rsid w:val="00760455"/>
    <w:rsid w:val="0076075B"/>
    <w:rsid w:val="00762172"/>
    <w:rsid w:val="0076220F"/>
    <w:rsid w:val="00762342"/>
    <w:rsid w:val="00762BEB"/>
    <w:rsid w:val="0076362E"/>
    <w:rsid w:val="00763C24"/>
    <w:rsid w:val="00763CCC"/>
    <w:rsid w:val="00763F99"/>
    <w:rsid w:val="007641E5"/>
    <w:rsid w:val="00764944"/>
    <w:rsid w:val="007649D7"/>
    <w:rsid w:val="007649E8"/>
    <w:rsid w:val="00764A32"/>
    <w:rsid w:val="00764F21"/>
    <w:rsid w:val="00764F5F"/>
    <w:rsid w:val="0076510E"/>
    <w:rsid w:val="007656F4"/>
    <w:rsid w:val="00765746"/>
    <w:rsid w:val="00765937"/>
    <w:rsid w:val="00765E71"/>
    <w:rsid w:val="00766229"/>
    <w:rsid w:val="007662DD"/>
    <w:rsid w:val="0076641C"/>
    <w:rsid w:val="00766C11"/>
    <w:rsid w:val="00766D36"/>
    <w:rsid w:val="007670DE"/>
    <w:rsid w:val="00767C11"/>
    <w:rsid w:val="00767C4E"/>
    <w:rsid w:val="00767F36"/>
    <w:rsid w:val="007705B1"/>
    <w:rsid w:val="0077061F"/>
    <w:rsid w:val="0077078F"/>
    <w:rsid w:val="00770968"/>
    <w:rsid w:val="00770C9D"/>
    <w:rsid w:val="0077102B"/>
    <w:rsid w:val="007710CC"/>
    <w:rsid w:val="00772190"/>
    <w:rsid w:val="00772224"/>
    <w:rsid w:val="007725D6"/>
    <w:rsid w:val="007727DF"/>
    <w:rsid w:val="0077299A"/>
    <w:rsid w:val="007732EB"/>
    <w:rsid w:val="007746BA"/>
    <w:rsid w:val="007747C7"/>
    <w:rsid w:val="0077498F"/>
    <w:rsid w:val="00774C85"/>
    <w:rsid w:val="0077528A"/>
    <w:rsid w:val="007752DB"/>
    <w:rsid w:val="007753CF"/>
    <w:rsid w:val="0077546B"/>
    <w:rsid w:val="00775986"/>
    <w:rsid w:val="007760F6"/>
    <w:rsid w:val="0077636E"/>
    <w:rsid w:val="00776CE4"/>
    <w:rsid w:val="007773C8"/>
    <w:rsid w:val="007773CD"/>
    <w:rsid w:val="00777893"/>
    <w:rsid w:val="00777975"/>
    <w:rsid w:val="00777C97"/>
    <w:rsid w:val="00777EF0"/>
    <w:rsid w:val="00777FA9"/>
    <w:rsid w:val="0078096D"/>
    <w:rsid w:val="00780BDD"/>
    <w:rsid w:val="0078105F"/>
    <w:rsid w:val="007810E7"/>
    <w:rsid w:val="00781576"/>
    <w:rsid w:val="00781A68"/>
    <w:rsid w:val="007822D3"/>
    <w:rsid w:val="007823D7"/>
    <w:rsid w:val="007839D2"/>
    <w:rsid w:val="00784192"/>
    <w:rsid w:val="007842B8"/>
    <w:rsid w:val="00784F63"/>
    <w:rsid w:val="007858DE"/>
    <w:rsid w:val="00785C72"/>
    <w:rsid w:val="00785CA1"/>
    <w:rsid w:val="00785E5D"/>
    <w:rsid w:val="007862D9"/>
    <w:rsid w:val="007864A1"/>
    <w:rsid w:val="007865C1"/>
    <w:rsid w:val="0078661A"/>
    <w:rsid w:val="0078691E"/>
    <w:rsid w:val="007869D6"/>
    <w:rsid w:val="00786A36"/>
    <w:rsid w:val="00786D91"/>
    <w:rsid w:val="00786DC4"/>
    <w:rsid w:val="00786E24"/>
    <w:rsid w:val="00787171"/>
    <w:rsid w:val="00787355"/>
    <w:rsid w:val="0078735F"/>
    <w:rsid w:val="007875EF"/>
    <w:rsid w:val="00787D56"/>
    <w:rsid w:val="00787FB4"/>
    <w:rsid w:val="00790463"/>
    <w:rsid w:val="0079064B"/>
    <w:rsid w:val="00791725"/>
    <w:rsid w:val="00791892"/>
    <w:rsid w:val="007921DB"/>
    <w:rsid w:val="0079228C"/>
    <w:rsid w:val="00792BDC"/>
    <w:rsid w:val="00792C6A"/>
    <w:rsid w:val="00793055"/>
    <w:rsid w:val="007932D5"/>
    <w:rsid w:val="00793530"/>
    <w:rsid w:val="0079397A"/>
    <w:rsid w:val="00793CBD"/>
    <w:rsid w:val="007945B5"/>
    <w:rsid w:val="0079467D"/>
    <w:rsid w:val="007948AF"/>
    <w:rsid w:val="00794E26"/>
    <w:rsid w:val="00795902"/>
    <w:rsid w:val="00795C27"/>
    <w:rsid w:val="00795DF6"/>
    <w:rsid w:val="00796DB5"/>
    <w:rsid w:val="00796F3F"/>
    <w:rsid w:val="007973EF"/>
    <w:rsid w:val="00797755"/>
    <w:rsid w:val="00797806"/>
    <w:rsid w:val="007A031F"/>
    <w:rsid w:val="007A03A5"/>
    <w:rsid w:val="007A05FE"/>
    <w:rsid w:val="007A0B80"/>
    <w:rsid w:val="007A0F24"/>
    <w:rsid w:val="007A1563"/>
    <w:rsid w:val="007A1A87"/>
    <w:rsid w:val="007A1DB9"/>
    <w:rsid w:val="007A2753"/>
    <w:rsid w:val="007A288E"/>
    <w:rsid w:val="007A2A0F"/>
    <w:rsid w:val="007A2A7C"/>
    <w:rsid w:val="007A35F2"/>
    <w:rsid w:val="007A3892"/>
    <w:rsid w:val="007A46B4"/>
    <w:rsid w:val="007A4DDA"/>
    <w:rsid w:val="007A4EF9"/>
    <w:rsid w:val="007A5002"/>
    <w:rsid w:val="007A5991"/>
    <w:rsid w:val="007A5FDD"/>
    <w:rsid w:val="007A608F"/>
    <w:rsid w:val="007A622F"/>
    <w:rsid w:val="007A62DB"/>
    <w:rsid w:val="007A635B"/>
    <w:rsid w:val="007A66DC"/>
    <w:rsid w:val="007A698D"/>
    <w:rsid w:val="007A69E6"/>
    <w:rsid w:val="007A6CA8"/>
    <w:rsid w:val="007A7027"/>
    <w:rsid w:val="007A7554"/>
    <w:rsid w:val="007A7E41"/>
    <w:rsid w:val="007B040F"/>
    <w:rsid w:val="007B0682"/>
    <w:rsid w:val="007B07BA"/>
    <w:rsid w:val="007B08D4"/>
    <w:rsid w:val="007B0937"/>
    <w:rsid w:val="007B0AFD"/>
    <w:rsid w:val="007B0DE0"/>
    <w:rsid w:val="007B292C"/>
    <w:rsid w:val="007B2A8D"/>
    <w:rsid w:val="007B2CAE"/>
    <w:rsid w:val="007B2F16"/>
    <w:rsid w:val="007B2F17"/>
    <w:rsid w:val="007B3177"/>
    <w:rsid w:val="007B391F"/>
    <w:rsid w:val="007B3A77"/>
    <w:rsid w:val="007B3FD6"/>
    <w:rsid w:val="007B4DB3"/>
    <w:rsid w:val="007B4DF5"/>
    <w:rsid w:val="007B5489"/>
    <w:rsid w:val="007B59BC"/>
    <w:rsid w:val="007B5AA9"/>
    <w:rsid w:val="007B5F8C"/>
    <w:rsid w:val="007B6261"/>
    <w:rsid w:val="007B6737"/>
    <w:rsid w:val="007B6B0B"/>
    <w:rsid w:val="007B70B3"/>
    <w:rsid w:val="007B70C1"/>
    <w:rsid w:val="007B721D"/>
    <w:rsid w:val="007B734D"/>
    <w:rsid w:val="007B79EC"/>
    <w:rsid w:val="007C0241"/>
    <w:rsid w:val="007C0375"/>
    <w:rsid w:val="007C07F1"/>
    <w:rsid w:val="007C0AAD"/>
    <w:rsid w:val="007C0E12"/>
    <w:rsid w:val="007C0EE6"/>
    <w:rsid w:val="007C14F3"/>
    <w:rsid w:val="007C17BD"/>
    <w:rsid w:val="007C1ED8"/>
    <w:rsid w:val="007C239B"/>
    <w:rsid w:val="007C26A6"/>
    <w:rsid w:val="007C2A8F"/>
    <w:rsid w:val="007C3319"/>
    <w:rsid w:val="007C358A"/>
    <w:rsid w:val="007C3655"/>
    <w:rsid w:val="007C46A5"/>
    <w:rsid w:val="007C5663"/>
    <w:rsid w:val="007C597C"/>
    <w:rsid w:val="007C5AF4"/>
    <w:rsid w:val="007C62BE"/>
    <w:rsid w:val="007C7065"/>
    <w:rsid w:val="007C7151"/>
    <w:rsid w:val="007C7472"/>
    <w:rsid w:val="007C74B1"/>
    <w:rsid w:val="007C76A1"/>
    <w:rsid w:val="007C7D4E"/>
    <w:rsid w:val="007D05EF"/>
    <w:rsid w:val="007D0EC3"/>
    <w:rsid w:val="007D0F82"/>
    <w:rsid w:val="007D138F"/>
    <w:rsid w:val="007D1543"/>
    <w:rsid w:val="007D1833"/>
    <w:rsid w:val="007D1966"/>
    <w:rsid w:val="007D1AF2"/>
    <w:rsid w:val="007D1BE0"/>
    <w:rsid w:val="007D222A"/>
    <w:rsid w:val="007D2D80"/>
    <w:rsid w:val="007D3B26"/>
    <w:rsid w:val="007D45F8"/>
    <w:rsid w:val="007D4B44"/>
    <w:rsid w:val="007D4BBB"/>
    <w:rsid w:val="007D4C14"/>
    <w:rsid w:val="007D4E03"/>
    <w:rsid w:val="007D518E"/>
    <w:rsid w:val="007D547B"/>
    <w:rsid w:val="007D55C6"/>
    <w:rsid w:val="007D566B"/>
    <w:rsid w:val="007D5784"/>
    <w:rsid w:val="007D5A42"/>
    <w:rsid w:val="007D6447"/>
    <w:rsid w:val="007D6B37"/>
    <w:rsid w:val="007D6C7D"/>
    <w:rsid w:val="007D762E"/>
    <w:rsid w:val="007D786D"/>
    <w:rsid w:val="007D794F"/>
    <w:rsid w:val="007D7AC2"/>
    <w:rsid w:val="007D7C54"/>
    <w:rsid w:val="007D7F46"/>
    <w:rsid w:val="007E00B1"/>
    <w:rsid w:val="007E0469"/>
    <w:rsid w:val="007E0ACE"/>
    <w:rsid w:val="007E0CB0"/>
    <w:rsid w:val="007E0EBA"/>
    <w:rsid w:val="007E0ED9"/>
    <w:rsid w:val="007E161C"/>
    <w:rsid w:val="007E16D3"/>
    <w:rsid w:val="007E1758"/>
    <w:rsid w:val="007E1ADD"/>
    <w:rsid w:val="007E1AE6"/>
    <w:rsid w:val="007E2308"/>
    <w:rsid w:val="007E2370"/>
    <w:rsid w:val="007E23CE"/>
    <w:rsid w:val="007E2432"/>
    <w:rsid w:val="007E2493"/>
    <w:rsid w:val="007E2E03"/>
    <w:rsid w:val="007E3454"/>
    <w:rsid w:val="007E3467"/>
    <w:rsid w:val="007E35E8"/>
    <w:rsid w:val="007E48FA"/>
    <w:rsid w:val="007E4B4D"/>
    <w:rsid w:val="007E512F"/>
    <w:rsid w:val="007E5E6D"/>
    <w:rsid w:val="007E6034"/>
    <w:rsid w:val="007E75E8"/>
    <w:rsid w:val="007E7868"/>
    <w:rsid w:val="007E7BDE"/>
    <w:rsid w:val="007E7DF1"/>
    <w:rsid w:val="007F0060"/>
    <w:rsid w:val="007F0074"/>
    <w:rsid w:val="007F01D0"/>
    <w:rsid w:val="007F0572"/>
    <w:rsid w:val="007F0C14"/>
    <w:rsid w:val="007F14A8"/>
    <w:rsid w:val="007F1CC7"/>
    <w:rsid w:val="007F1DCD"/>
    <w:rsid w:val="007F1E0B"/>
    <w:rsid w:val="007F226C"/>
    <w:rsid w:val="007F2348"/>
    <w:rsid w:val="007F2543"/>
    <w:rsid w:val="007F2825"/>
    <w:rsid w:val="007F28DE"/>
    <w:rsid w:val="007F29C3"/>
    <w:rsid w:val="007F2A07"/>
    <w:rsid w:val="007F2E22"/>
    <w:rsid w:val="007F3A18"/>
    <w:rsid w:val="007F3DB7"/>
    <w:rsid w:val="007F3F31"/>
    <w:rsid w:val="007F40AB"/>
    <w:rsid w:val="007F5085"/>
    <w:rsid w:val="007F509F"/>
    <w:rsid w:val="007F5239"/>
    <w:rsid w:val="007F5ED9"/>
    <w:rsid w:val="007F648D"/>
    <w:rsid w:val="007F6604"/>
    <w:rsid w:val="007F6BDB"/>
    <w:rsid w:val="007F7019"/>
    <w:rsid w:val="007F70B1"/>
    <w:rsid w:val="007F74DE"/>
    <w:rsid w:val="007F7A67"/>
    <w:rsid w:val="00800567"/>
    <w:rsid w:val="00800A78"/>
    <w:rsid w:val="0080110D"/>
    <w:rsid w:val="0080134F"/>
    <w:rsid w:val="00801826"/>
    <w:rsid w:val="00801B80"/>
    <w:rsid w:val="00801C65"/>
    <w:rsid w:val="00802226"/>
    <w:rsid w:val="008024D4"/>
    <w:rsid w:val="00802A18"/>
    <w:rsid w:val="00802D89"/>
    <w:rsid w:val="008038B7"/>
    <w:rsid w:val="00803AC1"/>
    <w:rsid w:val="00803BB7"/>
    <w:rsid w:val="00803D17"/>
    <w:rsid w:val="0080412D"/>
    <w:rsid w:val="008044B6"/>
    <w:rsid w:val="008044C0"/>
    <w:rsid w:val="00804A18"/>
    <w:rsid w:val="00804ED5"/>
    <w:rsid w:val="0080516E"/>
    <w:rsid w:val="008055B4"/>
    <w:rsid w:val="008057AD"/>
    <w:rsid w:val="0080596B"/>
    <w:rsid w:val="00805F57"/>
    <w:rsid w:val="00806094"/>
    <w:rsid w:val="008069B2"/>
    <w:rsid w:val="00806A81"/>
    <w:rsid w:val="0080719C"/>
    <w:rsid w:val="0080764C"/>
    <w:rsid w:val="008076F2"/>
    <w:rsid w:val="00807987"/>
    <w:rsid w:val="00807B49"/>
    <w:rsid w:val="00810376"/>
    <w:rsid w:val="00810486"/>
    <w:rsid w:val="008104B3"/>
    <w:rsid w:val="0081085E"/>
    <w:rsid w:val="00810ED6"/>
    <w:rsid w:val="00811695"/>
    <w:rsid w:val="00811807"/>
    <w:rsid w:val="00812101"/>
    <w:rsid w:val="00812146"/>
    <w:rsid w:val="008123AE"/>
    <w:rsid w:val="008126A7"/>
    <w:rsid w:val="00812A06"/>
    <w:rsid w:val="00813038"/>
    <w:rsid w:val="008134D5"/>
    <w:rsid w:val="00813E93"/>
    <w:rsid w:val="00813EAD"/>
    <w:rsid w:val="00814056"/>
    <w:rsid w:val="008140CC"/>
    <w:rsid w:val="008143AD"/>
    <w:rsid w:val="00814ABE"/>
    <w:rsid w:val="00814E7A"/>
    <w:rsid w:val="008157EA"/>
    <w:rsid w:val="00816081"/>
    <w:rsid w:val="008163BE"/>
    <w:rsid w:val="0081647B"/>
    <w:rsid w:val="00816967"/>
    <w:rsid w:val="0081699C"/>
    <w:rsid w:val="008169E4"/>
    <w:rsid w:val="00816C72"/>
    <w:rsid w:val="00816E6B"/>
    <w:rsid w:val="00817637"/>
    <w:rsid w:val="00817F15"/>
    <w:rsid w:val="00820F13"/>
    <w:rsid w:val="00820FAE"/>
    <w:rsid w:val="008211C8"/>
    <w:rsid w:val="008212EA"/>
    <w:rsid w:val="00822629"/>
    <w:rsid w:val="00822F75"/>
    <w:rsid w:val="008231C2"/>
    <w:rsid w:val="00823602"/>
    <w:rsid w:val="00823755"/>
    <w:rsid w:val="00823E13"/>
    <w:rsid w:val="00824734"/>
    <w:rsid w:val="00824829"/>
    <w:rsid w:val="00825235"/>
    <w:rsid w:val="008255D0"/>
    <w:rsid w:val="0082591A"/>
    <w:rsid w:val="00825CD2"/>
    <w:rsid w:val="00825E8B"/>
    <w:rsid w:val="00826022"/>
    <w:rsid w:val="008261F2"/>
    <w:rsid w:val="008262F3"/>
    <w:rsid w:val="00826728"/>
    <w:rsid w:val="008269CB"/>
    <w:rsid w:val="00826BB5"/>
    <w:rsid w:val="00826E17"/>
    <w:rsid w:val="00827646"/>
    <w:rsid w:val="0082780B"/>
    <w:rsid w:val="00827ADA"/>
    <w:rsid w:val="0083018C"/>
    <w:rsid w:val="00830B51"/>
    <w:rsid w:val="00831421"/>
    <w:rsid w:val="00831574"/>
    <w:rsid w:val="008319BE"/>
    <w:rsid w:val="00831A4D"/>
    <w:rsid w:val="00831C9F"/>
    <w:rsid w:val="00831CFC"/>
    <w:rsid w:val="00831E65"/>
    <w:rsid w:val="00831ED1"/>
    <w:rsid w:val="00831F4C"/>
    <w:rsid w:val="0083246E"/>
    <w:rsid w:val="0083338C"/>
    <w:rsid w:val="00833434"/>
    <w:rsid w:val="008338F0"/>
    <w:rsid w:val="00834003"/>
    <w:rsid w:val="00834D28"/>
    <w:rsid w:val="00835356"/>
    <w:rsid w:val="008354A1"/>
    <w:rsid w:val="008355A0"/>
    <w:rsid w:val="0083589C"/>
    <w:rsid w:val="008369A0"/>
    <w:rsid w:val="008371AF"/>
    <w:rsid w:val="008375A7"/>
    <w:rsid w:val="008378C8"/>
    <w:rsid w:val="0084020C"/>
    <w:rsid w:val="00840824"/>
    <w:rsid w:val="00840B43"/>
    <w:rsid w:val="00840D7E"/>
    <w:rsid w:val="0084158D"/>
    <w:rsid w:val="008416C1"/>
    <w:rsid w:val="00841980"/>
    <w:rsid w:val="00841C16"/>
    <w:rsid w:val="0084232C"/>
    <w:rsid w:val="008429CB"/>
    <w:rsid w:val="00842B19"/>
    <w:rsid w:val="00842DD6"/>
    <w:rsid w:val="0084302B"/>
    <w:rsid w:val="008433C4"/>
    <w:rsid w:val="00843480"/>
    <w:rsid w:val="00843EC6"/>
    <w:rsid w:val="008449F4"/>
    <w:rsid w:val="00844D5F"/>
    <w:rsid w:val="008452B7"/>
    <w:rsid w:val="008453F8"/>
    <w:rsid w:val="00846570"/>
    <w:rsid w:val="00846FE3"/>
    <w:rsid w:val="008471DB"/>
    <w:rsid w:val="00847B30"/>
    <w:rsid w:val="00847CF1"/>
    <w:rsid w:val="00850093"/>
    <w:rsid w:val="00850966"/>
    <w:rsid w:val="00850AF1"/>
    <w:rsid w:val="00850C66"/>
    <w:rsid w:val="00850DB7"/>
    <w:rsid w:val="008514A4"/>
    <w:rsid w:val="00851781"/>
    <w:rsid w:val="0085219E"/>
    <w:rsid w:val="00852209"/>
    <w:rsid w:val="008522CE"/>
    <w:rsid w:val="00852594"/>
    <w:rsid w:val="00852D2B"/>
    <w:rsid w:val="008531B6"/>
    <w:rsid w:val="00853202"/>
    <w:rsid w:val="00853344"/>
    <w:rsid w:val="0085378E"/>
    <w:rsid w:val="00853ECC"/>
    <w:rsid w:val="00853F5F"/>
    <w:rsid w:val="0085427C"/>
    <w:rsid w:val="00854BBF"/>
    <w:rsid w:val="00855382"/>
    <w:rsid w:val="008553C6"/>
    <w:rsid w:val="00855D2F"/>
    <w:rsid w:val="00856194"/>
    <w:rsid w:val="008564E9"/>
    <w:rsid w:val="008569D8"/>
    <w:rsid w:val="008570F9"/>
    <w:rsid w:val="0085771A"/>
    <w:rsid w:val="00857ED7"/>
    <w:rsid w:val="00857FA0"/>
    <w:rsid w:val="00857FC5"/>
    <w:rsid w:val="00860237"/>
    <w:rsid w:val="0086069C"/>
    <w:rsid w:val="00860F84"/>
    <w:rsid w:val="00860FBD"/>
    <w:rsid w:val="00860FDA"/>
    <w:rsid w:val="00861BDB"/>
    <w:rsid w:val="00862342"/>
    <w:rsid w:val="00862FD0"/>
    <w:rsid w:val="008633AA"/>
    <w:rsid w:val="0086395E"/>
    <w:rsid w:val="00863A5A"/>
    <w:rsid w:val="00863DD6"/>
    <w:rsid w:val="00863DFB"/>
    <w:rsid w:val="00863EF5"/>
    <w:rsid w:val="0086513B"/>
    <w:rsid w:val="0086515C"/>
    <w:rsid w:val="008653C0"/>
    <w:rsid w:val="00865836"/>
    <w:rsid w:val="00866310"/>
    <w:rsid w:val="0086677E"/>
    <w:rsid w:val="0086685E"/>
    <w:rsid w:val="00866B01"/>
    <w:rsid w:val="00866B53"/>
    <w:rsid w:val="00866D75"/>
    <w:rsid w:val="00867213"/>
    <w:rsid w:val="00867711"/>
    <w:rsid w:val="008705C3"/>
    <w:rsid w:val="00870AD9"/>
    <w:rsid w:val="00870D99"/>
    <w:rsid w:val="00870DBA"/>
    <w:rsid w:val="0087114B"/>
    <w:rsid w:val="00871D63"/>
    <w:rsid w:val="00872AF3"/>
    <w:rsid w:val="0087342A"/>
    <w:rsid w:val="008734C1"/>
    <w:rsid w:val="00873687"/>
    <w:rsid w:val="0087382B"/>
    <w:rsid w:val="008738E2"/>
    <w:rsid w:val="00873D1B"/>
    <w:rsid w:val="00873D45"/>
    <w:rsid w:val="008744CC"/>
    <w:rsid w:val="00874579"/>
    <w:rsid w:val="00874D30"/>
    <w:rsid w:val="00875324"/>
    <w:rsid w:val="0087571D"/>
    <w:rsid w:val="0087572B"/>
    <w:rsid w:val="0087590C"/>
    <w:rsid w:val="00875EF8"/>
    <w:rsid w:val="00876758"/>
    <w:rsid w:val="008768A3"/>
    <w:rsid w:val="0087709D"/>
    <w:rsid w:val="008776D0"/>
    <w:rsid w:val="00877873"/>
    <w:rsid w:val="00877AA0"/>
    <w:rsid w:val="008802F9"/>
    <w:rsid w:val="00880398"/>
    <w:rsid w:val="00880C8D"/>
    <w:rsid w:val="00880E9A"/>
    <w:rsid w:val="0088264C"/>
    <w:rsid w:val="00882BE9"/>
    <w:rsid w:val="00882F11"/>
    <w:rsid w:val="00883A02"/>
    <w:rsid w:val="00883EFA"/>
    <w:rsid w:val="00883F46"/>
    <w:rsid w:val="008840B9"/>
    <w:rsid w:val="008846D8"/>
    <w:rsid w:val="00884AB5"/>
    <w:rsid w:val="00884C5B"/>
    <w:rsid w:val="00884E78"/>
    <w:rsid w:val="0088519A"/>
    <w:rsid w:val="00885671"/>
    <w:rsid w:val="008856F6"/>
    <w:rsid w:val="00886473"/>
    <w:rsid w:val="00886854"/>
    <w:rsid w:val="00886A18"/>
    <w:rsid w:val="00886D12"/>
    <w:rsid w:val="00886D99"/>
    <w:rsid w:val="0088788F"/>
    <w:rsid w:val="00890A22"/>
    <w:rsid w:val="00890A3E"/>
    <w:rsid w:val="00890ABD"/>
    <w:rsid w:val="00890F19"/>
    <w:rsid w:val="00891626"/>
    <w:rsid w:val="008921FF"/>
    <w:rsid w:val="0089287B"/>
    <w:rsid w:val="00892C8F"/>
    <w:rsid w:val="008933AD"/>
    <w:rsid w:val="00893466"/>
    <w:rsid w:val="008937F2"/>
    <w:rsid w:val="008941D7"/>
    <w:rsid w:val="00894602"/>
    <w:rsid w:val="00894951"/>
    <w:rsid w:val="008949EE"/>
    <w:rsid w:val="008953B3"/>
    <w:rsid w:val="0089561C"/>
    <w:rsid w:val="00895E19"/>
    <w:rsid w:val="0089688F"/>
    <w:rsid w:val="00896A69"/>
    <w:rsid w:val="008A02C1"/>
    <w:rsid w:val="008A052C"/>
    <w:rsid w:val="008A067F"/>
    <w:rsid w:val="008A08A1"/>
    <w:rsid w:val="008A166C"/>
    <w:rsid w:val="008A1728"/>
    <w:rsid w:val="008A1B53"/>
    <w:rsid w:val="008A1DA2"/>
    <w:rsid w:val="008A1DF8"/>
    <w:rsid w:val="008A2395"/>
    <w:rsid w:val="008A243F"/>
    <w:rsid w:val="008A2605"/>
    <w:rsid w:val="008A29BD"/>
    <w:rsid w:val="008A2B36"/>
    <w:rsid w:val="008A2B8F"/>
    <w:rsid w:val="008A2F60"/>
    <w:rsid w:val="008A3676"/>
    <w:rsid w:val="008A383F"/>
    <w:rsid w:val="008A43A1"/>
    <w:rsid w:val="008A4515"/>
    <w:rsid w:val="008A4CA3"/>
    <w:rsid w:val="008A4FBA"/>
    <w:rsid w:val="008A53C9"/>
    <w:rsid w:val="008A55AB"/>
    <w:rsid w:val="008A5D79"/>
    <w:rsid w:val="008A62DF"/>
    <w:rsid w:val="008A6FEF"/>
    <w:rsid w:val="008A7812"/>
    <w:rsid w:val="008A7866"/>
    <w:rsid w:val="008A7B4E"/>
    <w:rsid w:val="008A7D08"/>
    <w:rsid w:val="008A7F8B"/>
    <w:rsid w:val="008A7FE3"/>
    <w:rsid w:val="008B0114"/>
    <w:rsid w:val="008B02C9"/>
    <w:rsid w:val="008B170C"/>
    <w:rsid w:val="008B17AE"/>
    <w:rsid w:val="008B1F82"/>
    <w:rsid w:val="008B1FED"/>
    <w:rsid w:val="008B22AD"/>
    <w:rsid w:val="008B24D1"/>
    <w:rsid w:val="008B2857"/>
    <w:rsid w:val="008B2B34"/>
    <w:rsid w:val="008B2F8C"/>
    <w:rsid w:val="008B31EE"/>
    <w:rsid w:val="008B3432"/>
    <w:rsid w:val="008B3738"/>
    <w:rsid w:val="008B3F77"/>
    <w:rsid w:val="008B3F8C"/>
    <w:rsid w:val="008B416F"/>
    <w:rsid w:val="008B455D"/>
    <w:rsid w:val="008B4677"/>
    <w:rsid w:val="008B46C7"/>
    <w:rsid w:val="008B48AF"/>
    <w:rsid w:val="008B515F"/>
    <w:rsid w:val="008B531A"/>
    <w:rsid w:val="008B53C9"/>
    <w:rsid w:val="008B59C2"/>
    <w:rsid w:val="008B5B18"/>
    <w:rsid w:val="008B5DFD"/>
    <w:rsid w:val="008B6767"/>
    <w:rsid w:val="008C04EE"/>
    <w:rsid w:val="008C1355"/>
    <w:rsid w:val="008C1827"/>
    <w:rsid w:val="008C2036"/>
    <w:rsid w:val="008C2A56"/>
    <w:rsid w:val="008C2BC5"/>
    <w:rsid w:val="008C2C58"/>
    <w:rsid w:val="008C398C"/>
    <w:rsid w:val="008C417F"/>
    <w:rsid w:val="008C4C64"/>
    <w:rsid w:val="008C4CD7"/>
    <w:rsid w:val="008C5663"/>
    <w:rsid w:val="008C5889"/>
    <w:rsid w:val="008C5A35"/>
    <w:rsid w:val="008C5D97"/>
    <w:rsid w:val="008C61F3"/>
    <w:rsid w:val="008C65C6"/>
    <w:rsid w:val="008C681E"/>
    <w:rsid w:val="008C68CA"/>
    <w:rsid w:val="008C6E9E"/>
    <w:rsid w:val="008C7118"/>
    <w:rsid w:val="008C773B"/>
    <w:rsid w:val="008C7C6F"/>
    <w:rsid w:val="008C7FE2"/>
    <w:rsid w:val="008D00DA"/>
    <w:rsid w:val="008D01CE"/>
    <w:rsid w:val="008D05C9"/>
    <w:rsid w:val="008D0B31"/>
    <w:rsid w:val="008D0D42"/>
    <w:rsid w:val="008D0EBE"/>
    <w:rsid w:val="008D0F3F"/>
    <w:rsid w:val="008D11F3"/>
    <w:rsid w:val="008D1593"/>
    <w:rsid w:val="008D1EC7"/>
    <w:rsid w:val="008D1FCD"/>
    <w:rsid w:val="008D2139"/>
    <w:rsid w:val="008D2274"/>
    <w:rsid w:val="008D22FF"/>
    <w:rsid w:val="008D3258"/>
    <w:rsid w:val="008D3707"/>
    <w:rsid w:val="008D37E7"/>
    <w:rsid w:val="008D47E7"/>
    <w:rsid w:val="008D4FCF"/>
    <w:rsid w:val="008D54B9"/>
    <w:rsid w:val="008D715B"/>
    <w:rsid w:val="008D771D"/>
    <w:rsid w:val="008D78A3"/>
    <w:rsid w:val="008D7B98"/>
    <w:rsid w:val="008D7F93"/>
    <w:rsid w:val="008E0F7F"/>
    <w:rsid w:val="008E0FB9"/>
    <w:rsid w:val="008E13F1"/>
    <w:rsid w:val="008E24C2"/>
    <w:rsid w:val="008E35AD"/>
    <w:rsid w:val="008E36AC"/>
    <w:rsid w:val="008E389C"/>
    <w:rsid w:val="008E4AEF"/>
    <w:rsid w:val="008E5738"/>
    <w:rsid w:val="008E5DE1"/>
    <w:rsid w:val="008E6014"/>
    <w:rsid w:val="008E6964"/>
    <w:rsid w:val="008E6A90"/>
    <w:rsid w:val="008E7142"/>
    <w:rsid w:val="008E7234"/>
    <w:rsid w:val="008E7416"/>
    <w:rsid w:val="008E752F"/>
    <w:rsid w:val="008E771F"/>
    <w:rsid w:val="008E7C09"/>
    <w:rsid w:val="008F021E"/>
    <w:rsid w:val="008F0AA6"/>
    <w:rsid w:val="008F0AF9"/>
    <w:rsid w:val="008F0B13"/>
    <w:rsid w:val="008F0B53"/>
    <w:rsid w:val="008F118E"/>
    <w:rsid w:val="008F1424"/>
    <w:rsid w:val="008F2523"/>
    <w:rsid w:val="008F2782"/>
    <w:rsid w:val="008F35C1"/>
    <w:rsid w:val="008F36B2"/>
    <w:rsid w:val="008F38D1"/>
    <w:rsid w:val="008F3902"/>
    <w:rsid w:val="008F3B1B"/>
    <w:rsid w:val="008F3BE9"/>
    <w:rsid w:val="008F3E0A"/>
    <w:rsid w:val="008F4A53"/>
    <w:rsid w:val="008F4D28"/>
    <w:rsid w:val="008F4EBE"/>
    <w:rsid w:val="008F5139"/>
    <w:rsid w:val="008F5EE9"/>
    <w:rsid w:val="008F68FF"/>
    <w:rsid w:val="008F696F"/>
    <w:rsid w:val="008F6A51"/>
    <w:rsid w:val="008F7B43"/>
    <w:rsid w:val="0090006B"/>
    <w:rsid w:val="00900199"/>
    <w:rsid w:val="00900615"/>
    <w:rsid w:val="009012BD"/>
    <w:rsid w:val="00901DFC"/>
    <w:rsid w:val="00902639"/>
    <w:rsid w:val="00902A67"/>
    <w:rsid w:val="00902BB0"/>
    <w:rsid w:val="0090313A"/>
    <w:rsid w:val="009038B5"/>
    <w:rsid w:val="00903A01"/>
    <w:rsid w:val="009040D1"/>
    <w:rsid w:val="00904EE5"/>
    <w:rsid w:val="00905941"/>
    <w:rsid w:val="009063F8"/>
    <w:rsid w:val="009070F2"/>
    <w:rsid w:val="009073D7"/>
    <w:rsid w:val="009105CA"/>
    <w:rsid w:val="00910AC8"/>
    <w:rsid w:val="00910EE3"/>
    <w:rsid w:val="00911024"/>
    <w:rsid w:val="00911632"/>
    <w:rsid w:val="00911B09"/>
    <w:rsid w:val="009130F9"/>
    <w:rsid w:val="009133C2"/>
    <w:rsid w:val="0091373C"/>
    <w:rsid w:val="009138CF"/>
    <w:rsid w:val="00913C36"/>
    <w:rsid w:val="00913C80"/>
    <w:rsid w:val="00914183"/>
    <w:rsid w:val="00914D5C"/>
    <w:rsid w:val="00915140"/>
    <w:rsid w:val="009153C4"/>
    <w:rsid w:val="0091551D"/>
    <w:rsid w:val="0091575A"/>
    <w:rsid w:val="0091577D"/>
    <w:rsid w:val="00916C49"/>
    <w:rsid w:val="00916FF6"/>
    <w:rsid w:val="009170BC"/>
    <w:rsid w:val="009171B7"/>
    <w:rsid w:val="009175F1"/>
    <w:rsid w:val="009207CD"/>
    <w:rsid w:val="0092090F"/>
    <w:rsid w:val="0092147A"/>
    <w:rsid w:val="009216C9"/>
    <w:rsid w:val="00921AAD"/>
    <w:rsid w:val="00921B94"/>
    <w:rsid w:val="0092253E"/>
    <w:rsid w:val="009230CB"/>
    <w:rsid w:val="0092322A"/>
    <w:rsid w:val="009234A0"/>
    <w:rsid w:val="009235EA"/>
    <w:rsid w:val="00923AFA"/>
    <w:rsid w:val="00923B16"/>
    <w:rsid w:val="00923E58"/>
    <w:rsid w:val="009249C6"/>
    <w:rsid w:val="00924B50"/>
    <w:rsid w:val="00924E37"/>
    <w:rsid w:val="0092534E"/>
    <w:rsid w:val="00925A2C"/>
    <w:rsid w:val="00925B9F"/>
    <w:rsid w:val="00925E55"/>
    <w:rsid w:val="0092605C"/>
    <w:rsid w:val="0092640C"/>
    <w:rsid w:val="0092648A"/>
    <w:rsid w:val="00926637"/>
    <w:rsid w:val="0092685D"/>
    <w:rsid w:val="0092695B"/>
    <w:rsid w:val="00926EFA"/>
    <w:rsid w:val="00927031"/>
    <w:rsid w:val="00927732"/>
    <w:rsid w:val="00927E86"/>
    <w:rsid w:val="009301E6"/>
    <w:rsid w:val="00930AC4"/>
    <w:rsid w:val="0093102E"/>
    <w:rsid w:val="0093138C"/>
    <w:rsid w:val="00931653"/>
    <w:rsid w:val="00931BD5"/>
    <w:rsid w:val="00931F9B"/>
    <w:rsid w:val="009323E1"/>
    <w:rsid w:val="009324CF"/>
    <w:rsid w:val="009327AA"/>
    <w:rsid w:val="00932AB2"/>
    <w:rsid w:val="00933440"/>
    <w:rsid w:val="00933973"/>
    <w:rsid w:val="00933D8E"/>
    <w:rsid w:val="0093435A"/>
    <w:rsid w:val="009345DA"/>
    <w:rsid w:val="00934781"/>
    <w:rsid w:val="0093523D"/>
    <w:rsid w:val="009357DA"/>
    <w:rsid w:val="00935BA2"/>
    <w:rsid w:val="00936AB7"/>
    <w:rsid w:val="00936E23"/>
    <w:rsid w:val="00937075"/>
    <w:rsid w:val="009371A7"/>
    <w:rsid w:val="009371C4"/>
    <w:rsid w:val="0093797D"/>
    <w:rsid w:val="00937A35"/>
    <w:rsid w:val="00940E0C"/>
    <w:rsid w:val="009413E9"/>
    <w:rsid w:val="00941AEF"/>
    <w:rsid w:val="00941D18"/>
    <w:rsid w:val="0094201D"/>
    <w:rsid w:val="0094251D"/>
    <w:rsid w:val="0094254C"/>
    <w:rsid w:val="00942AC1"/>
    <w:rsid w:val="00942B70"/>
    <w:rsid w:val="0094341F"/>
    <w:rsid w:val="00944270"/>
    <w:rsid w:val="009443EA"/>
    <w:rsid w:val="00944AE2"/>
    <w:rsid w:val="00944D7D"/>
    <w:rsid w:val="00944EC2"/>
    <w:rsid w:val="00944F26"/>
    <w:rsid w:val="009455F7"/>
    <w:rsid w:val="00945893"/>
    <w:rsid w:val="00945AD3"/>
    <w:rsid w:val="00945C4F"/>
    <w:rsid w:val="0094617F"/>
    <w:rsid w:val="00946A32"/>
    <w:rsid w:val="00946AEF"/>
    <w:rsid w:val="00946B26"/>
    <w:rsid w:val="00950BB1"/>
    <w:rsid w:val="00950BB6"/>
    <w:rsid w:val="009513B6"/>
    <w:rsid w:val="009518D8"/>
    <w:rsid w:val="00951BD4"/>
    <w:rsid w:val="00953184"/>
    <w:rsid w:val="009531A0"/>
    <w:rsid w:val="009536EF"/>
    <w:rsid w:val="0095384E"/>
    <w:rsid w:val="00953C8C"/>
    <w:rsid w:val="009543C5"/>
    <w:rsid w:val="009544D2"/>
    <w:rsid w:val="0095456B"/>
    <w:rsid w:val="00954C61"/>
    <w:rsid w:val="00955279"/>
    <w:rsid w:val="0095663F"/>
    <w:rsid w:val="00956DC1"/>
    <w:rsid w:val="00957016"/>
    <w:rsid w:val="009579E8"/>
    <w:rsid w:val="00957AAD"/>
    <w:rsid w:val="00957C87"/>
    <w:rsid w:val="00957E94"/>
    <w:rsid w:val="00960883"/>
    <w:rsid w:val="00960B0B"/>
    <w:rsid w:val="00960BC3"/>
    <w:rsid w:val="00960FB9"/>
    <w:rsid w:val="00961216"/>
    <w:rsid w:val="00961457"/>
    <w:rsid w:val="00961A26"/>
    <w:rsid w:val="00961E71"/>
    <w:rsid w:val="009621E3"/>
    <w:rsid w:val="00962E62"/>
    <w:rsid w:val="00962F10"/>
    <w:rsid w:val="00963EC3"/>
    <w:rsid w:val="0096549B"/>
    <w:rsid w:val="00965594"/>
    <w:rsid w:val="00965766"/>
    <w:rsid w:val="00965BF6"/>
    <w:rsid w:val="009661E4"/>
    <w:rsid w:val="009668B9"/>
    <w:rsid w:val="00967AF0"/>
    <w:rsid w:val="00967EAF"/>
    <w:rsid w:val="00970845"/>
    <w:rsid w:val="009708ED"/>
    <w:rsid w:val="00970C87"/>
    <w:rsid w:val="009711D1"/>
    <w:rsid w:val="00971A76"/>
    <w:rsid w:val="00971C8A"/>
    <w:rsid w:val="009728F0"/>
    <w:rsid w:val="00972C93"/>
    <w:rsid w:val="00972E0C"/>
    <w:rsid w:val="009731A4"/>
    <w:rsid w:val="0097325A"/>
    <w:rsid w:val="0097357B"/>
    <w:rsid w:val="009736EC"/>
    <w:rsid w:val="00973B43"/>
    <w:rsid w:val="0097493F"/>
    <w:rsid w:val="00974B7A"/>
    <w:rsid w:val="00974C94"/>
    <w:rsid w:val="009757C1"/>
    <w:rsid w:val="0097589A"/>
    <w:rsid w:val="00975960"/>
    <w:rsid w:val="00975D88"/>
    <w:rsid w:val="0097604C"/>
    <w:rsid w:val="0097733B"/>
    <w:rsid w:val="00977D14"/>
    <w:rsid w:val="00980328"/>
    <w:rsid w:val="009803F6"/>
    <w:rsid w:val="00980596"/>
    <w:rsid w:val="0098087E"/>
    <w:rsid w:val="009808C4"/>
    <w:rsid w:val="00980C20"/>
    <w:rsid w:val="00981080"/>
    <w:rsid w:val="009816DA"/>
    <w:rsid w:val="00981780"/>
    <w:rsid w:val="009819C8"/>
    <w:rsid w:val="00981C0B"/>
    <w:rsid w:val="00981CC6"/>
    <w:rsid w:val="00981EBC"/>
    <w:rsid w:val="00981FC7"/>
    <w:rsid w:val="00981FF0"/>
    <w:rsid w:val="00982029"/>
    <w:rsid w:val="00982322"/>
    <w:rsid w:val="00982489"/>
    <w:rsid w:val="0098268B"/>
    <w:rsid w:val="00982ACD"/>
    <w:rsid w:val="00982E87"/>
    <w:rsid w:val="0098389F"/>
    <w:rsid w:val="00983BE1"/>
    <w:rsid w:val="0098408E"/>
    <w:rsid w:val="0098421C"/>
    <w:rsid w:val="00984A50"/>
    <w:rsid w:val="00984B97"/>
    <w:rsid w:val="00984DC7"/>
    <w:rsid w:val="0098503F"/>
    <w:rsid w:val="00985150"/>
    <w:rsid w:val="0098566B"/>
    <w:rsid w:val="00985C6F"/>
    <w:rsid w:val="00985CD6"/>
    <w:rsid w:val="00985CD7"/>
    <w:rsid w:val="0098612C"/>
    <w:rsid w:val="00986939"/>
    <w:rsid w:val="0098733A"/>
    <w:rsid w:val="009874C6"/>
    <w:rsid w:val="009876AC"/>
    <w:rsid w:val="009876C6"/>
    <w:rsid w:val="009879F7"/>
    <w:rsid w:val="00987EC3"/>
    <w:rsid w:val="0099034E"/>
    <w:rsid w:val="00990887"/>
    <w:rsid w:val="00990A53"/>
    <w:rsid w:val="00991550"/>
    <w:rsid w:val="00991C76"/>
    <w:rsid w:val="00991DD4"/>
    <w:rsid w:val="0099202A"/>
    <w:rsid w:val="0099226B"/>
    <w:rsid w:val="009925D7"/>
    <w:rsid w:val="009927B6"/>
    <w:rsid w:val="00992961"/>
    <w:rsid w:val="00993050"/>
    <w:rsid w:val="0099357F"/>
    <w:rsid w:val="009935CF"/>
    <w:rsid w:val="00993674"/>
    <w:rsid w:val="00993EA4"/>
    <w:rsid w:val="009943E6"/>
    <w:rsid w:val="00995137"/>
    <w:rsid w:val="0099519E"/>
    <w:rsid w:val="0099526D"/>
    <w:rsid w:val="00995288"/>
    <w:rsid w:val="009956FB"/>
    <w:rsid w:val="00995A4B"/>
    <w:rsid w:val="00995A64"/>
    <w:rsid w:val="00995BB5"/>
    <w:rsid w:val="009968FB"/>
    <w:rsid w:val="00996A01"/>
    <w:rsid w:val="00997241"/>
    <w:rsid w:val="009975A3"/>
    <w:rsid w:val="0099770C"/>
    <w:rsid w:val="009A07BD"/>
    <w:rsid w:val="009A09F4"/>
    <w:rsid w:val="009A110B"/>
    <w:rsid w:val="009A1B9C"/>
    <w:rsid w:val="009A1C62"/>
    <w:rsid w:val="009A2E27"/>
    <w:rsid w:val="009A3712"/>
    <w:rsid w:val="009A3C79"/>
    <w:rsid w:val="009A4398"/>
    <w:rsid w:val="009A457F"/>
    <w:rsid w:val="009A4F02"/>
    <w:rsid w:val="009A53E6"/>
    <w:rsid w:val="009A542D"/>
    <w:rsid w:val="009A5DD5"/>
    <w:rsid w:val="009A619E"/>
    <w:rsid w:val="009A65CD"/>
    <w:rsid w:val="009A6CB2"/>
    <w:rsid w:val="009A6DD6"/>
    <w:rsid w:val="009A7B92"/>
    <w:rsid w:val="009A7FE2"/>
    <w:rsid w:val="009B0346"/>
    <w:rsid w:val="009B042C"/>
    <w:rsid w:val="009B0455"/>
    <w:rsid w:val="009B06AC"/>
    <w:rsid w:val="009B08BC"/>
    <w:rsid w:val="009B0B0F"/>
    <w:rsid w:val="009B1D15"/>
    <w:rsid w:val="009B1DC3"/>
    <w:rsid w:val="009B1DF0"/>
    <w:rsid w:val="009B24AA"/>
    <w:rsid w:val="009B2AE2"/>
    <w:rsid w:val="009B301A"/>
    <w:rsid w:val="009B3C49"/>
    <w:rsid w:val="009B3D8B"/>
    <w:rsid w:val="009B4479"/>
    <w:rsid w:val="009B484C"/>
    <w:rsid w:val="009B4CC2"/>
    <w:rsid w:val="009B4E55"/>
    <w:rsid w:val="009B5033"/>
    <w:rsid w:val="009B553A"/>
    <w:rsid w:val="009B5558"/>
    <w:rsid w:val="009B55C5"/>
    <w:rsid w:val="009B5CCA"/>
    <w:rsid w:val="009B5E5A"/>
    <w:rsid w:val="009B5EBE"/>
    <w:rsid w:val="009B60A6"/>
    <w:rsid w:val="009B62BC"/>
    <w:rsid w:val="009B64B7"/>
    <w:rsid w:val="009B6652"/>
    <w:rsid w:val="009B6733"/>
    <w:rsid w:val="009B6E93"/>
    <w:rsid w:val="009B72B3"/>
    <w:rsid w:val="009B7589"/>
    <w:rsid w:val="009B7AB1"/>
    <w:rsid w:val="009B7C4E"/>
    <w:rsid w:val="009C0E7B"/>
    <w:rsid w:val="009C0F21"/>
    <w:rsid w:val="009C1A16"/>
    <w:rsid w:val="009C2161"/>
    <w:rsid w:val="009C218E"/>
    <w:rsid w:val="009C2192"/>
    <w:rsid w:val="009C28B0"/>
    <w:rsid w:val="009C2E4A"/>
    <w:rsid w:val="009C32B2"/>
    <w:rsid w:val="009C3521"/>
    <w:rsid w:val="009C40C9"/>
    <w:rsid w:val="009C4561"/>
    <w:rsid w:val="009C45F8"/>
    <w:rsid w:val="009C4A43"/>
    <w:rsid w:val="009C559D"/>
    <w:rsid w:val="009C55FE"/>
    <w:rsid w:val="009C62F8"/>
    <w:rsid w:val="009C6692"/>
    <w:rsid w:val="009C7668"/>
    <w:rsid w:val="009C7D77"/>
    <w:rsid w:val="009D0304"/>
    <w:rsid w:val="009D0C76"/>
    <w:rsid w:val="009D1513"/>
    <w:rsid w:val="009D1BDC"/>
    <w:rsid w:val="009D1D2E"/>
    <w:rsid w:val="009D216C"/>
    <w:rsid w:val="009D27D3"/>
    <w:rsid w:val="009D29C1"/>
    <w:rsid w:val="009D2B61"/>
    <w:rsid w:val="009D2D1D"/>
    <w:rsid w:val="009D3276"/>
    <w:rsid w:val="009D3324"/>
    <w:rsid w:val="009D34F5"/>
    <w:rsid w:val="009D3569"/>
    <w:rsid w:val="009D3D9F"/>
    <w:rsid w:val="009D40E7"/>
    <w:rsid w:val="009D41F6"/>
    <w:rsid w:val="009D4830"/>
    <w:rsid w:val="009D4AFF"/>
    <w:rsid w:val="009D5BF9"/>
    <w:rsid w:val="009D5D6E"/>
    <w:rsid w:val="009D5F3B"/>
    <w:rsid w:val="009D60A7"/>
    <w:rsid w:val="009D6103"/>
    <w:rsid w:val="009D61E8"/>
    <w:rsid w:val="009D6278"/>
    <w:rsid w:val="009D63F5"/>
    <w:rsid w:val="009D6812"/>
    <w:rsid w:val="009D68EC"/>
    <w:rsid w:val="009D6D4A"/>
    <w:rsid w:val="009D719D"/>
    <w:rsid w:val="009D78EC"/>
    <w:rsid w:val="009E001E"/>
    <w:rsid w:val="009E0021"/>
    <w:rsid w:val="009E049B"/>
    <w:rsid w:val="009E04BD"/>
    <w:rsid w:val="009E04C0"/>
    <w:rsid w:val="009E093F"/>
    <w:rsid w:val="009E0DD2"/>
    <w:rsid w:val="009E0E65"/>
    <w:rsid w:val="009E10F6"/>
    <w:rsid w:val="009E13EE"/>
    <w:rsid w:val="009E15B3"/>
    <w:rsid w:val="009E182D"/>
    <w:rsid w:val="009E18A4"/>
    <w:rsid w:val="009E18E3"/>
    <w:rsid w:val="009E1CA8"/>
    <w:rsid w:val="009E23BB"/>
    <w:rsid w:val="009E27FA"/>
    <w:rsid w:val="009E2C1D"/>
    <w:rsid w:val="009E2CDD"/>
    <w:rsid w:val="009E3395"/>
    <w:rsid w:val="009E35F8"/>
    <w:rsid w:val="009E3619"/>
    <w:rsid w:val="009E4DEB"/>
    <w:rsid w:val="009E4F17"/>
    <w:rsid w:val="009E5693"/>
    <w:rsid w:val="009E56D4"/>
    <w:rsid w:val="009E59EC"/>
    <w:rsid w:val="009E62C1"/>
    <w:rsid w:val="009E6FD1"/>
    <w:rsid w:val="009E7C58"/>
    <w:rsid w:val="009F010D"/>
    <w:rsid w:val="009F03C0"/>
    <w:rsid w:val="009F0628"/>
    <w:rsid w:val="009F13BC"/>
    <w:rsid w:val="009F235E"/>
    <w:rsid w:val="009F26E8"/>
    <w:rsid w:val="009F26F9"/>
    <w:rsid w:val="009F2EF8"/>
    <w:rsid w:val="009F321E"/>
    <w:rsid w:val="009F35B4"/>
    <w:rsid w:val="009F3945"/>
    <w:rsid w:val="009F3A4E"/>
    <w:rsid w:val="009F48F6"/>
    <w:rsid w:val="009F5214"/>
    <w:rsid w:val="009F5C0C"/>
    <w:rsid w:val="009F5DDA"/>
    <w:rsid w:val="009F6104"/>
    <w:rsid w:val="009F644F"/>
    <w:rsid w:val="009F6789"/>
    <w:rsid w:val="009F6918"/>
    <w:rsid w:val="009F6FA5"/>
    <w:rsid w:val="009F7220"/>
    <w:rsid w:val="009F7A8B"/>
    <w:rsid w:val="00A00011"/>
    <w:rsid w:val="00A00EE0"/>
    <w:rsid w:val="00A00F68"/>
    <w:rsid w:val="00A0104C"/>
    <w:rsid w:val="00A012E9"/>
    <w:rsid w:val="00A01DE2"/>
    <w:rsid w:val="00A02097"/>
    <w:rsid w:val="00A027FC"/>
    <w:rsid w:val="00A02CA1"/>
    <w:rsid w:val="00A02ECE"/>
    <w:rsid w:val="00A0304B"/>
    <w:rsid w:val="00A033B3"/>
    <w:rsid w:val="00A039D5"/>
    <w:rsid w:val="00A03A1A"/>
    <w:rsid w:val="00A03B1D"/>
    <w:rsid w:val="00A03F97"/>
    <w:rsid w:val="00A041A8"/>
    <w:rsid w:val="00A041C0"/>
    <w:rsid w:val="00A04CB5"/>
    <w:rsid w:val="00A04DC1"/>
    <w:rsid w:val="00A05506"/>
    <w:rsid w:val="00A05CF5"/>
    <w:rsid w:val="00A0684C"/>
    <w:rsid w:val="00A069B0"/>
    <w:rsid w:val="00A07149"/>
    <w:rsid w:val="00A0748A"/>
    <w:rsid w:val="00A074C9"/>
    <w:rsid w:val="00A07D1F"/>
    <w:rsid w:val="00A07F75"/>
    <w:rsid w:val="00A1114E"/>
    <w:rsid w:val="00A11411"/>
    <w:rsid w:val="00A1175A"/>
    <w:rsid w:val="00A11AC6"/>
    <w:rsid w:val="00A123AB"/>
    <w:rsid w:val="00A12526"/>
    <w:rsid w:val="00A12629"/>
    <w:rsid w:val="00A1292B"/>
    <w:rsid w:val="00A12C09"/>
    <w:rsid w:val="00A12D7C"/>
    <w:rsid w:val="00A13106"/>
    <w:rsid w:val="00A131A8"/>
    <w:rsid w:val="00A13991"/>
    <w:rsid w:val="00A139CA"/>
    <w:rsid w:val="00A13C5C"/>
    <w:rsid w:val="00A1402B"/>
    <w:rsid w:val="00A141E9"/>
    <w:rsid w:val="00A14D36"/>
    <w:rsid w:val="00A15305"/>
    <w:rsid w:val="00A1548C"/>
    <w:rsid w:val="00A15655"/>
    <w:rsid w:val="00A16B73"/>
    <w:rsid w:val="00A16BBF"/>
    <w:rsid w:val="00A16C53"/>
    <w:rsid w:val="00A16D9D"/>
    <w:rsid w:val="00A16E50"/>
    <w:rsid w:val="00A2024C"/>
    <w:rsid w:val="00A20C05"/>
    <w:rsid w:val="00A21041"/>
    <w:rsid w:val="00A2110D"/>
    <w:rsid w:val="00A21583"/>
    <w:rsid w:val="00A2164C"/>
    <w:rsid w:val="00A21CEB"/>
    <w:rsid w:val="00A21ECC"/>
    <w:rsid w:val="00A22181"/>
    <w:rsid w:val="00A22AC9"/>
    <w:rsid w:val="00A23118"/>
    <w:rsid w:val="00A24FFD"/>
    <w:rsid w:val="00A25233"/>
    <w:rsid w:val="00A25340"/>
    <w:rsid w:val="00A2541B"/>
    <w:rsid w:val="00A2575F"/>
    <w:rsid w:val="00A261DD"/>
    <w:rsid w:val="00A2652B"/>
    <w:rsid w:val="00A26C72"/>
    <w:rsid w:val="00A26ED7"/>
    <w:rsid w:val="00A27005"/>
    <w:rsid w:val="00A27624"/>
    <w:rsid w:val="00A278DB"/>
    <w:rsid w:val="00A27A9D"/>
    <w:rsid w:val="00A27F93"/>
    <w:rsid w:val="00A300AB"/>
    <w:rsid w:val="00A300C4"/>
    <w:rsid w:val="00A300EB"/>
    <w:rsid w:val="00A308C4"/>
    <w:rsid w:val="00A30AC0"/>
    <w:rsid w:val="00A30BC6"/>
    <w:rsid w:val="00A30FE4"/>
    <w:rsid w:val="00A31030"/>
    <w:rsid w:val="00A31138"/>
    <w:rsid w:val="00A3183A"/>
    <w:rsid w:val="00A31BCD"/>
    <w:rsid w:val="00A31E39"/>
    <w:rsid w:val="00A31FD0"/>
    <w:rsid w:val="00A324BF"/>
    <w:rsid w:val="00A327BD"/>
    <w:rsid w:val="00A32937"/>
    <w:rsid w:val="00A329E9"/>
    <w:rsid w:val="00A32B6F"/>
    <w:rsid w:val="00A32DCE"/>
    <w:rsid w:val="00A32E34"/>
    <w:rsid w:val="00A3376A"/>
    <w:rsid w:val="00A34ED1"/>
    <w:rsid w:val="00A35209"/>
    <w:rsid w:val="00A35311"/>
    <w:rsid w:val="00A35A48"/>
    <w:rsid w:val="00A35CD8"/>
    <w:rsid w:val="00A362B4"/>
    <w:rsid w:val="00A36725"/>
    <w:rsid w:val="00A36A36"/>
    <w:rsid w:val="00A36AC7"/>
    <w:rsid w:val="00A36E48"/>
    <w:rsid w:val="00A37669"/>
    <w:rsid w:val="00A378BF"/>
    <w:rsid w:val="00A403B5"/>
    <w:rsid w:val="00A4045E"/>
    <w:rsid w:val="00A4063B"/>
    <w:rsid w:val="00A40C54"/>
    <w:rsid w:val="00A410A8"/>
    <w:rsid w:val="00A410CC"/>
    <w:rsid w:val="00A411C5"/>
    <w:rsid w:val="00A41294"/>
    <w:rsid w:val="00A417C8"/>
    <w:rsid w:val="00A41AB3"/>
    <w:rsid w:val="00A41D8F"/>
    <w:rsid w:val="00A41E2B"/>
    <w:rsid w:val="00A42360"/>
    <w:rsid w:val="00A424FF"/>
    <w:rsid w:val="00A42848"/>
    <w:rsid w:val="00A42874"/>
    <w:rsid w:val="00A42A3D"/>
    <w:rsid w:val="00A42C02"/>
    <w:rsid w:val="00A42D2C"/>
    <w:rsid w:val="00A42D37"/>
    <w:rsid w:val="00A430C4"/>
    <w:rsid w:val="00A430CB"/>
    <w:rsid w:val="00A4353E"/>
    <w:rsid w:val="00A43F09"/>
    <w:rsid w:val="00A44182"/>
    <w:rsid w:val="00A441DC"/>
    <w:rsid w:val="00A4425F"/>
    <w:rsid w:val="00A443F7"/>
    <w:rsid w:val="00A444AB"/>
    <w:rsid w:val="00A45122"/>
    <w:rsid w:val="00A4571F"/>
    <w:rsid w:val="00A459F8"/>
    <w:rsid w:val="00A46312"/>
    <w:rsid w:val="00A464E4"/>
    <w:rsid w:val="00A46BB3"/>
    <w:rsid w:val="00A46F67"/>
    <w:rsid w:val="00A47074"/>
    <w:rsid w:val="00A47211"/>
    <w:rsid w:val="00A47573"/>
    <w:rsid w:val="00A4773F"/>
    <w:rsid w:val="00A47FD9"/>
    <w:rsid w:val="00A50043"/>
    <w:rsid w:val="00A501FB"/>
    <w:rsid w:val="00A5181E"/>
    <w:rsid w:val="00A523EF"/>
    <w:rsid w:val="00A52502"/>
    <w:rsid w:val="00A5273F"/>
    <w:rsid w:val="00A52A80"/>
    <w:rsid w:val="00A52C33"/>
    <w:rsid w:val="00A53236"/>
    <w:rsid w:val="00A53571"/>
    <w:rsid w:val="00A53956"/>
    <w:rsid w:val="00A53D29"/>
    <w:rsid w:val="00A53E61"/>
    <w:rsid w:val="00A542C4"/>
    <w:rsid w:val="00A550A4"/>
    <w:rsid w:val="00A550CB"/>
    <w:rsid w:val="00A555EF"/>
    <w:rsid w:val="00A55BF2"/>
    <w:rsid w:val="00A56887"/>
    <w:rsid w:val="00A56BD2"/>
    <w:rsid w:val="00A57089"/>
    <w:rsid w:val="00A5732D"/>
    <w:rsid w:val="00A573A9"/>
    <w:rsid w:val="00A57467"/>
    <w:rsid w:val="00A5784A"/>
    <w:rsid w:val="00A57B77"/>
    <w:rsid w:val="00A57B9A"/>
    <w:rsid w:val="00A601B2"/>
    <w:rsid w:val="00A6022A"/>
    <w:rsid w:val="00A611EF"/>
    <w:rsid w:val="00A61517"/>
    <w:rsid w:val="00A61803"/>
    <w:rsid w:val="00A61B7A"/>
    <w:rsid w:val="00A63BAD"/>
    <w:rsid w:val="00A63F72"/>
    <w:rsid w:val="00A64048"/>
    <w:rsid w:val="00A64174"/>
    <w:rsid w:val="00A643A4"/>
    <w:rsid w:val="00A648CD"/>
    <w:rsid w:val="00A64E01"/>
    <w:rsid w:val="00A6503C"/>
    <w:rsid w:val="00A652A5"/>
    <w:rsid w:val="00A6538D"/>
    <w:rsid w:val="00A6598C"/>
    <w:rsid w:val="00A66009"/>
    <w:rsid w:val="00A66186"/>
    <w:rsid w:val="00A663FE"/>
    <w:rsid w:val="00A6679E"/>
    <w:rsid w:val="00A675A8"/>
    <w:rsid w:val="00A676BC"/>
    <w:rsid w:val="00A67736"/>
    <w:rsid w:val="00A677F3"/>
    <w:rsid w:val="00A67820"/>
    <w:rsid w:val="00A679EE"/>
    <w:rsid w:val="00A705D7"/>
    <w:rsid w:val="00A70744"/>
    <w:rsid w:val="00A70AC9"/>
    <w:rsid w:val="00A714E8"/>
    <w:rsid w:val="00A7177D"/>
    <w:rsid w:val="00A7213B"/>
    <w:rsid w:val="00A72381"/>
    <w:rsid w:val="00A727D0"/>
    <w:rsid w:val="00A72FF5"/>
    <w:rsid w:val="00A734A9"/>
    <w:rsid w:val="00A739BA"/>
    <w:rsid w:val="00A74779"/>
    <w:rsid w:val="00A74E09"/>
    <w:rsid w:val="00A759E7"/>
    <w:rsid w:val="00A75E09"/>
    <w:rsid w:val="00A75E2F"/>
    <w:rsid w:val="00A76185"/>
    <w:rsid w:val="00A763F7"/>
    <w:rsid w:val="00A76461"/>
    <w:rsid w:val="00A767AB"/>
    <w:rsid w:val="00A770FC"/>
    <w:rsid w:val="00A77181"/>
    <w:rsid w:val="00A8006A"/>
    <w:rsid w:val="00A802CC"/>
    <w:rsid w:val="00A80C73"/>
    <w:rsid w:val="00A81036"/>
    <w:rsid w:val="00A8108F"/>
    <w:rsid w:val="00A815F2"/>
    <w:rsid w:val="00A81E06"/>
    <w:rsid w:val="00A81E09"/>
    <w:rsid w:val="00A81E52"/>
    <w:rsid w:val="00A833E2"/>
    <w:rsid w:val="00A8363B"/>
    <w:rsid w:val="00A83666"/>
    <w:rsid w:val="00A83B1E"/>
    <w:rsid w:val="00A83B95"/>
    <w:rsid w:val="00A83F14"/>
    <w:rsid w:val="00A84017"/>
    <w:rsid w:val="00A84036"/>
    <w:rsid w:val="00A84240"/>
    <w:rsid w:val="00A8444A"/>
    <w:rsid w:val="00A84839"/>
    <w:rsid w:val="00A84C6F"/>
    <w:rsid w:val="00A84D58"/>
    <w:rsid w:val="00A84FBC"/>
    <w:rsid w:val="00A85505"/>
    <w:rsid w:val="00A85E78"/>
    <w:rsid w:val="00A86112"/>
    <w:rsid w:val="00A86E58"/>
    <w:rsid w:val="00A871DE"/>
    <w:rsid w:val="00A877BC"/>
    <w:rsid w:val="00A9016E"/>
    <w:rsid w:val="00A9060F"/>
    <w:rsid w:val="00A907C7"/>
    <w:rsid w:val="00A90951"/>
    <w:rsid w:val="00A90F3A"/>
    <w:rsid w:val="00A919DC"/>
    <w:rsid w:val="00A91AB5"/>
    <w:rsid w:val="00A92ABE"/>
    <w:rsid w:val="00A92D0E"/>
    <w:rsid w:val="00A92EC3"/>
    <w:rsid w:val="00A9323F"/>
    <w:rsid w:val="00A9392B"/>
    <w:rsid w:val="00A93A4B"/>
    <w:rsid w:val="00A93E86"/>
    <w:rsid w:val="00A93EFD"/>
    <w:rsid w:val="00A944E0"/>
    <w:rsid w:val="00A94AE4"/>
    <w:rsid w:val="00A950D7"/>
    <w:rsid w:val="00A9533D"/>
    <w:rsid w:val="00A954E4"/>
    <w:rsid w:val="00A956AB"/>
    <w:rsid w:val="00A95893"/>
    <w:rsid w:val="00A958E1"/>
    <w:rsid w:val="00A959BD"/>
    <w:rsid w:val="00A95A02"/>
    <w:rsid w:val="00A963A4"/>
    <w:rsid w:val="00A96786"/>
    <w:rsid w:val="00A96810"/>
    <w:rsid w:val="00A97166"/>
    <w:rsid w:val="00A977C3"/>
    <w:rsid w:val="00A97FED"/>
    <w:rsid w:val="00AA035D"/>
    <w:rsid w:val="00AA03FF"/>
    <w:rsid w:val="00AA203D"/>
    <w:rsid w:val="00AA20CC"/>
    <w:rsid w:val="00AA23D4"/>
    <w:rsid w:val="00AA27CD"/>
    <w:rsid w:val="00AA2A52"/>
    <w:rsid w:val="00AA2BB2"/>
    <w:rsid w:val="00AA2F59"/>
    <w:rsid w:val="00AA375B"/>
    <w:rsid w:val="00AA3971"/>
    <w:rsid w:val="00AA3A82"/>
    <w:rsid w:val="00AA3BD2"/>
    <w:rsid w:val="00AA40A2"/>
    <w:rsid w:val="00AA4D91"/>
    <w:rsid w:val="00AA51D2"/>
    <w:rsid w:val="00AA528A"/>
    <w:rsid w:val="00AA59A0"/>
    <w:rsid w:val="00AA60A9"/>
    <w:rsid w:val="00AA60BC"/>
    <w:rsid w:val="00AA6642"/>
    <w:rsid w:val="00AA6E42"/>
    <w:rsid w:val="00AA7053"/>
    <w:rsid w:val="00AA73A3"/>
    <w:rsid w:val="00AA74EB"/>
    <w:rsid w:val="00AA7BCA"/>
    <w:rsid w:val="00AB008A"/>
    <w:rsid w:val="00AB06FB"/>
    <w:rsid w:val="00AB08E9"/>
    <w:rsid w:val="00AB17B4"/>
    <w:rsid w:val="00AB27AB"/>
    <w:rsid w:val="00AB287B"/>
    <w:rsid w:val="00AB2942"/>
    <w:rsid w:val="00AB319F"/>
    <w:rsid w:val="00AB38C5"/>
    <w:rsid w:val="00AB3D0E"/>
    <w:rsid w:val="00AB3D39"/>
    <w:rsid w:val="00AB3DA7"/>
    <w:rsid w:val="00AB40E2"/>
    <w:rsid w:val="00AB46FB"/>
    <w:rsid w:val="00AB4A22"/>
    <w:rsid w:val="00AB4A3A"/>
    <w:rsid w:val="00AB52B6"/>
    <w:rsid w:val="00AB5603"/>
    <w:rsid w:val="00AB59AF"/>
    <w:rsid w:val="00AB5E4B"/>
    <w:rsid w:val="00AB641C"/>
    <w:rsid w:val="00AB67DE"/>
    <w:rsid w:val="00AB6AE6"/>
    <w:rsid w:val="00AB7305"/>
    <w:rsid w:val="00AB734B"/>
    <w:rsid w:val="00AB7C5C"/>
    <w:rsid w:val="00AC031D"/>
    <w:rsid w:val="00AC050D"/>
    <w:rsid w:val="00AC0704"/>
    <w:rsid w:val="00AC0B7E"/>
    <w:rsid w:val="00AC0F46"/>
    <w:rsid w:val="00AC111F"/>
    <w:rsid w:val="00AC1679"/>
    <w:rsid w:val="00AC1B3F"/>
    <w:rsid w:val="00AC1BE9"/>
    <w:rsid w:val="00AC1D9E"/>
    <w:rsid w:val="00AC1E39"/>
    <w:rsid w:val="00AC21FE"/>
    <w:rsid w:val="00AC24B5"/>
    <w:rsid w:val="00AC3330"/>
    <w:rsid w:val="00AC3A77"/>
    <w:rsid w:val="00AC5091"/>
    <w:rsid w:val="00AC5B0A"/>
    <w:rsid w:val="00AC5D92"/>
    <w:rsid w:val="00AC6018"/>
    <w:rsid w:val="00AC6334"/>
    <w:rsid w:val="00AC7235"/>
    <w:rsid w:val="00AC7B1A"/>
    <w:rsid w:val="00AC7D55"/>
    <w:rsid w:val="00AD02FB"/>
    <w:rsid w:val="00AD031A"/>
    <w:rsid w:val="00AD09F1"/>
    <w:rsid w:val="00AD0A97"/>
    <w:rsid w:val="00AD0AA7"/>
    <w:rsid w:val="00AD0F58"/>
    <w:rsid w:val="00AD1851"/>
    <w:rsid w:val="00AD1C25"/>
    <w:rsid w:val="00AD1C9B"/>
    <w:rsid w:val="00AD1D3A"/>
    <w:rsid w:val="00AD1D3F"/>
    <w:rsid w:val="00AD1F52"/>
    <w:rsid w:val="00AD2996"/>
    <w:rsid w:val="00AD2B0C"/>
    <w:rsid w:val="00AD2C9F"/>
    <w:rsid w:val="00AD3568"/>
    <w:rsid w:val="00AD44D7"/>
    <w:rsid w:val="00AD481F"/>
    <w:rsid w:val="00AD4B26"/>
    <w:rsid w:val="00AD4BFD"/>
    <w:rsid w:val="00AD6231"/>
    <w:rsid w:val="00AD6571"/>
    <w:rsid w:val="00AD74E7"/>
    <w:rsid w:val="00AD74FD"/>
    <w:rsid w:val="00AD78B3"/>
    <w:rsid w:val="00AD7BAD"/>
    <w:rsid w:val="00AD7C51"/>
    <w:rsid w:val="00AE0409"/>
    <w:rsid w:val="00AE0747"/>
    <w:rsid w:val="00AE0933"/>
    <w:rsid w:val="00AE0DF8"/>
    <w:rsid w:val="00AE0FE3"/>
    <w:rsid w:val="00AE14AB"/>
    <w:rsid w:val="00AE1B55"/>
    <w:rsid w:val="00AE3005"/>
    <w:rsid w:val="00AE351E"/>
    <w:rsid w:val="00AE3F0F"/>
    <w:rsid w:val="00AE408B"/>
    <w:rsid w:val="00AE4096"/>
    <w:rsid w:val="00AE43D9"/>
    <w:rsid w:val="00AE4C0E"/>
    <w:rsid w:val="00AE4D34"/>
    <w:rsid w:val="00AE5327"/>
    <w:rsid w:val="00AE533B"/>
    <w:rsid w:val="00AE5645"/>
    <w:rsid w:val="00AE5683"/>
    <w:rsid w:val="00AE5AD0"/>
    <w:rsid w:val="00AE5E89"/>
    <w:rsid w:val="00AE60F3"/>
    <w:rsid w:val="00AE630A"/>
    <w:rsid w:val="00AE688D"/>
    <w:rsid w:val="00AE7139"/>
    <w:rsid w:val="00AE76AE"/>
    <w:rsid w:val="00AE76FD"/>
    <w:rsid w:val="00AE7871"/>
    <w:rsid w:val="00AE790F"/>
    <w:rsid w:val="00AE7B69"/>
    <w:rsid w:val="00AE7C24"/>
    <w:rsid w:val="00AF0B3C"/>
    <w:rsid w:val="00AF0E8E"/>
    <w:rsid w:val="00AF1307"/>
    <w:rsid w:val="00AF198E"/>
    <w:rsid w:val="00AF1A11"/>
    <w:rsid w:val="00AF2C0F"/>
    <w:rsid w:val="00AF3885"/>
    <w:rsid w:val="00AF3D34"/>
    <w:rsid w:val="00AF3D46"/>
    <w:rsid w:val="00AF3F31"/>
    <w:rsid w:val="00AF41FC"/>
    <w:rsid w:val="00AF4569"/>
    <w:rsid w:val="00AF48CC"/>
    <w:rsid w:val="00AF5691"/>
    <w:rsid w:val="00AF56E5"/>
    <w:rsid w:val="00AF5B36"/>
    <w:rsid w:val="00AF74F7"/>
    <w:rsid w:val="00AF7B0E"/>
    <w:rsid w:val="00AF7EBE"/>
    <w:rsid w:val="00B000B9"/>
    <w:rsid w:val="00B00A66"/>
    <w:rsid w:val="00B012B3"/>
    <w:rsid w:val="00B01373"/>
    <w:rsid w:val="00B0182A"/>
    <w:rsid w:val="00B01C88"/>
    <w:rsid w:val="00B01DD3"/>
    <w:rsid w:val="00B02161"/>
    <w:rsid w:val="00B029DC"/>
    <w:rsid w:val="00B02A7C"/>
    <w:rsid w:val="00B02A83"/>
    <w:rsid w:val="00B02EE1"/>
    <w:rsid w:val="00B033D7"/>
    <w:rsid w:val="00B035E7"/>
    <w:rsid w:val="00B039C1"/>
    <w:rsid w:val="00B03BA2"/>
    <w:rsid w:val="00B03C2B"/>
    <w:rsid w:val="00B03E0A"/>
    <w:rsid w:val="00B049A9"/>
    <w:rsid w:val="00B04DD3"/>
    <w:rsid w:val="00B0508A"/>
    <w:rsid w:val="00B055B8"/>
    <w:rsid w:val="00B05E63"/>
    <w:rsid w:val="00B06258"/>
    <w:rsid w:val="00B06F6D"/>
    <w:rsid w:val="00B06F6E"/>
    <w:rsid w:val="00B073A1"/>
    <w:rsid w:val="00B07FBD"/>
    <w:rsid w:val="00B10401"/>
    <w:rsid w:val="00B104B2"/>
    <w:rsid w:val="00B109D9"/>
    <w:rsid w:val="00B10B45"/>
    <w:rsid w:val="00B10F16"/>
    <w:rsid w:val="00B119FF"/>
    <w:rsid w:val="00B11E40"/>
    <w:rsid w:val="00B11F84"/>
    <w:rsid w:val="00B11F8D"/>
    <w:rsid w:val="00B122AF"/>
    <w:rsid w:val="00B123FF"/>
    <w:rsid w:val="00B12706"/>
    <w:rsid w:val="00B12B53"/>
    <w:rsid w:val="00B12E5F"/>
    <w:rsid w:val="00B12EDE"/>
    <w:rsid w:val="00B13120"/>
    <w:rsid w:val="00B13606"/>
    <w:rsid w:val="00B1399F"/>
    <w:rsid w:val="00B14732"/>
    <w:rsid w:val="00B14769"/>
    <w:rsid w:val="00B14873"/>
    <w:rsid w:val="00B14974"/>
    <w:rsid w:val="00B153DD"/>
    <w:rsid w:val="00B16D41"/>
    <w:rsid w:val="00B170B8"/>
    <w:rsid w:val="00B177F6"/>
    <w:rsid w:val="00B17D61"/>
    <w:rsid w:val="00B200DD"/>
    <w:rsid w:val="00B20D51"/>
    <w:rsid w:val="00B20D52"/>
    <w:rsid w:val="00B2201F"/>
    <w:rsid w:val="00B2282F"/>
    <w:rsid w:val="00B22B51"/>
    <w:rsid w:val="00B22E76"/>
    <w:rsid w:val="00B230BB"/>
    <w:rsid w:val="00B2312E"/>
    <w:rsid w:val="00B23371"/>
    <w:rsid w:val="00B23A81"/>
    <w:rsid w:val="00B23A86"/>
    <w:rsid w:val="00B23BEA"/>
    <w:rsid w:val="00B23E32"/>
    <w:rsid w:val="00B2460D"/>
    <w:rsid w:val="00B2463C"/>
    <w:rsid w:val="00B24748"/>
    <w:rsid w:val="00B248CA"/>
    <w:rsid w:val="00B24E17"/>
    <w:rsid w:val="00B251D8"/>
    <w:rsid w:val="00B254F9"/>
    <w:rsid w:val="00B2562C"/>
    <w:rsid w:val="00B25D45"/>
    <w:rsid w:val="00B25D5D"/>
    <w:rsid w:val="00B26084"/>
    <w:rsid w:val="00B262AC"/>
    <w:rsid w:val="00B262CE"/>
    <w:rsid w:val="00B26BEF"/>
    <w:rsid w:val="00B26CD4"/>
    <w:rsid w:val="00B26E8B"/>
    <w:rsid w:val="00B2704C"/>
    <w:rsid w:val="00B2731E"/>
    <w:rsid w:val="00B27E92"/>
    <w:rsid w:val="00B3023E"/>
    <w:rsid w:val="00B30E69"/>
    <w:rsid w:val="00B31C0C"/>
    <w:rsid w:val="00B328DA"/>
    <w:rsid w:val="00B329AC"/>
    <w:rsid w:val="00B343A3"/>
    <w:rsid w:val="00B34625"/>
    <w:rsid w:val="00B34675"/>
    <w:rsid w:val="00B34727"/>
    <w:rsid w:val="00B34FB0"/>
    <w:rsid w:val="00B357E9"/>
    <w:rsid w:val="00B35BC0"/>
    <w:rsid w:val="00B3610C"/>
    <w:rsid w:val="00B366EB"/>
    <w:rsid w:val="00B36919"/>
    <w:rsid w:val="00B36A4A"/>
    <w:rsid w:val="00B37576"/>
    <w:rsid w:val="00B37798"/>
    <w:rsid w:val="00B377C2"/>
    <w:rsid w:val="00B37F13"/>
    <w:rsid w:val="00B37F43"/>
    <w:rsid w:val="00B40383"/>
    <w:rsid w:val="00B4058B"/>
    <w:rsid w:val="00B40862"/>
    <w:rsid w:val="00B4149E"/>
    <w:rsid w:val="00B4157D"/>
    <w:rsid w:val="00B41587"/>
    <w:rsid w:val="00B420D1"/>
    <w:rsid w:val="00B4229E"/>
    <w:rsid w:val="00B42734"/>
    <w:rsid w:val="00B42CFC"/>
    <w:rsid w:val="00B42DFA"/>
    <w:rsid w:val="00B42F79"/>
    <w:rsid w:val="00B42FE3"/>
    <w:rsid w:val="00B42FFC"/>
    <w:rsid w:val="00B431ED"/>
    <w:rsid w:val="00B44351"/>
    <w:rsid w:val="00B44B90"/>
    <w:rsid w:val="00B44FC5"/>
    <w:rsid w:val="00B452C8"/>
    <w:rsid w:val="00B4538A"/>
    <w:rsid w:val="00B453B9"/>
    <w:rsid w:val="00B45688"/>
    <w:rsid w:val="00B45A16"/>
    <w:rsid w:val="00B45BDA"/>
    <w:rsid w:val="00B45F07"/>
    <w:rsid w:val="00B463BE"/>
    <w:rsid w:val="00B466BB"/>
    <w:rsid w:val="00B4673B"/>
    <w:rsid w:val="00B46A7D"/>
    <w:rsid w:val="00B46EB8"/>
    <w:rsid w:val="00B47214"/>
    <w:rsid w:val="00B47F67"/>
    <w:rsid w:val="00B50368"/>
    <w:rsid w:val="00B506DA"/>
    <w:rsid w:val="00B50890"/>
    <w:rsid w:val="00B50955"/>
    <w:rsid w:val="00B50EB9"/>
    <w:rsid w:val="00B51660"/>
    <w:rsid w:val="00B51810"/>
    <w:rsid w:val="00B51908"/>
    <w:rsid w:val="00B51A18"/>
    <w:rsid w:val="00B51E38"/>
    <w:rsid w:val="00B51ED2"/>
    <w:rsid w:val="00B51FEB"/>
    <w:rsid w:val="00B5221A"/>
    <w:rsid w:val="00B5240F"/>
    <w:rsid w:val="00B52D26"/>
    <w:rsid w:val="00B53231"/>
    <w:rsid w:val="00B53450"/>
    <w:rsid w:val="00B53622"/>
    <w:rsid w:val="00B53865"/>
    <w:rsid w:val="00B545EE"/>
    <w:rsid w:val="00B54C40"/>
    <w:rsid w:val="00B54D25"/>
    <w:rsid w:val="00B5533D"/>
    <w:rsid w:val="00B5542E"/>
    <w:rsid w:val="00B554C3"/>
    <w:rsid w:val="00B55B72"/>
    <w:rsid w:val="00B56319"/>
    <w:rsid w:val="00B563C5"/>
    <w:rsid w:val="00B563D0"/>
    <w:rsid w:val="00B56416"/>
    <w:rsid w:val="00B56562"/>
    <w:rsid w:val="00B56CFA"/>
    <w:rsid w:val="00B56DBE"/>
    <w:rsid w:val="00B571EC"/>
    <w:rsid w:val="00B573BA"/>
    <w:rsid w:val="00B57660"/>
    <w:rsid w:val="00B5768B"/>
    <w:rsid w:val="00B57CD6"/>
    <w:rsid w:val="00B57D60"/>
    <w:rsid w:val="00B57E1D"/>
    <w:rsid w:val="00B60827"/>
    <w:rsid w:val="00B60D9A"/>
    <w:rsid w:val="00B61047"/>
    <w:rsid w:val="00B61D77"/>
    <w:rsid w:val="00B621B8"/>
    <w:rsid w:val="00B626F2"/>
    <w:rsid w:val="00B62BB1"/>
    <w:rsid w:val="00B62BC7"/>
    <w:rsid w:val="00B62E28"/>
    <w:rsid w:val="00B6387D"/>
    <w:rsid w:val="00B63CF0"/>
    <w:rsid w:val="00B63DEA"/>
    <w:rsid w:val="00B64162"/>
    <w:rsid w:val="00B642D9"/>
    <w:rsid w:val="00B64537"/>
    <w:rsid w:val="00B6459F"/>
    <w:rsid w:val="00B64796"/>
    <w:rsid w:val="00B648F6"/>
    <w:rsid w:val="00B64BED"/>
    <w:rsid w:val="00B64C4C"/>
    <w:rsid w:val="00B65916"/>
    <w:rsid w:val="00B659BD"/>
    <w:rsid w:val="00B659F5"/>
    <w:rsid w:val="00B661C6"/>
    <w:rsid w:val="00B66721"/>
    <w:rsid w:val="00B67114"/>
    <w:rsid w:val="00B704AC"/>
    <w:rsid w:val="00B70556"/>
    <w:rsid w:val="00B70BB5"/>
    <w:rsid w:val="00B71853"/>
    <w:rsid w:val="00B71BAF"/>
    <w:rsid w:val="00B71D8A"/>
    <w:rsid w:val="00B721F7"/>
    <w:rsid w:val="00B726B6"/>
    <w:rsid w:val="00B727B1"/>
    <w:rsid w:val="00B73581"/>
    <w:rsid w:val="00B73597"/>
    <w:rsid w:val="00B738D4"/>
    <w:rsid w:val="00B73CD4"/>
    <w:rsid w:val="00B746E8"/>
    <w:rsid w:val="00B74FDE"/>
    <w:rsid w:val="00B75138"/>
    <w:rsid w:val="00B7555F"/>
    <w:rsid w:val="00B756D3"/>
    <w:rsid w:val="00B758AE"/>
    <w:rsid w:val="00B75951"/>
    <w:rsid w:val="00B7700F"/>
    <w:rsid w:val="00B77120"/>
    <w:rsid w:val="00B773AE"/>
    <w:rsid w:val="00B775CA"/>
    <w:rsid w:val="00B8019A"/>
    <w:rsid w:val="00B80300"/>
    <w:rsid w:val="00B8049A"/>
    <w:rsid w:val="00B80522"/>
    <w:rsid w:val="00B81063"/>
    <w:rsid w:val="00B81157"/>
    <w:rsid w:val="00B811A7"/>
    <w:rsid w:val="00B81A2A"/>
    <w:rsid w:val="00B81B6E"/>
    <w:rsid w:val="00B81BE8"/>
    <w:rsid w:val="00B81CD8"/>
    <w:rsid w:val="00B81DA1"/>
    <w:rsid w:val="00B82464"/>
    <w:rsid w:val="00B8251B"/>
    <w:rsid w:val="00B82AC5"/>
    <w:rsid w:val="00B82CA4"/>
    <w:rsid w:val="00B83540"/>
    <w:rsid w:val="00B8366C"/>
    <w:rsid w:val="00B83919"/>
    <w:rsid w:val="00B83BCD"/>
    <w:rsid w:val="00B83CE9"/>
    <w:rsid w:val="00B8411F"/>
    <w:rsid w:val="00B845B5"/>
    <w:rsid w:val="00B848E4"/>
    <w:rsid w:val="00B84BAA"/>
    <w:rsid w:val="00B84BD1"/>
    <w:rsid w:val="00B852FE"/>
    <w:rsid w:val="00B85456"/>
    <w:rsid w:val="00B8552B"/>
    <w:rsid w:val="00B85610"/>
    <w:rsid w:val="00B858AD"/>
    <w:rsid w:val="00B859C3"/>
    <w:rsid w:val="00B8608D"/>
    <w:rsid w:val="00B860F3"/>
    <w:rsid w:val="00B866F4"/>
    <w:rsid w:val="00B8672D"/>
    <w:rsid w:val="00B878B5"/>
    <w:rsid w:val="00B87AB1"/>
    <w:rsid w:val="00B87E82"/>
    <w:rsid w:val="00B87EC4"/>
    <w:rsid w:val="00B90530"/>
    <w:rsid w:val="00B907D7"/>
    <w:rsid w:val="00B914D7"/>
    <w:rsid w:val="00B915F8"/>
    <w:rsid w:val="00B91EDC"/>
    <w:rsid w:val="00B92260"/>
    <w:rsid w:val="00B923ED"/>
    <w:rsid w:val="00B93168"/>
    <w:rsid w:val="00B93DA4"/>
    <w:rsid w:val="00B9413B"/>
    <w:rsid w:val="00B9426C"/>
    <w:rsid w:val="00B94701"/>
    <w:rsid w:val="00B94DD0"/>
    <w:rsid w:val="00B951E5"/>
    <w:rsid w:val="00B9567A"/>
    <w:rsid w:val="00B95ACE"/>
    <w:rsid w:val="00B95D25"/>
    <w:rsid w:val="00B96060"/>
    <w:rsid w:val="00B96BD4"/>
    <w:rsid w:val="00B971A7"/>
    <w:rsid w:val="00B977C8"/>
    <w:rsid w:val="00B97E18"/>
    <w:rsid w:val="00B97FE6"/>
    <w:rsid w:val="00BA00D5"/>
    <w:rsid w:val="00BA0197"/>
    <w:rsid w:val="00BA057E"/>
    <w:rsid w:val="00BA0949"/>
    <w:rsid w:val="00BA0C58"/>
    <w:rsid w:val="00BA0C9D"/>
    <w:rsid w:val="00BA1054"/>
    <w:rsid w:val="00BA1617"/>
    <w:rsid w:val="00BA16A7"/>
    <w:rsid w:val="00BA1702"/>
    <w:rsid w:val="00BA1799"/>
    <w:rsid w:val="00BA18EB"/>
    <w:rsid w:val="00BA1B7B"/>
    <w:rsid w:val="00BA2486"/>
    <w:rsid w:val="00BA259C"/>
    <w:rsid w:val="00BA2CBF"/>
    <w:rsid w:val="00BA315C"/>
    <w:rsid w:val="00BA31D0"/>
    <w:rsid w:val="00BA3A23"/>
    <w:rsid w:val="00BA3B0D"/>
    <w:rsid w:val="00BA40DE"/>
    <w:rsid w:val="00BA437D"/>
    <w:rsid w:val="00BA4961"/>
    <w:rsid w:val="00BA533C"/>
    <w:rsid w:val="00BA582A"/>
    <w:rsid w:val="00BA595B"/>
    <w:rsid w:val="00BA6466"/>
    <w:rsid w:val="00BA6792"/>
    <w:rsid w:val="00BA6866"/>
    <w:rsid w:val="00BA736A"/>
    <w:rsid w:val="00BA7664"/>
    <w:rsid w:val="00BA774E"/>
    <w:rsid w:val="00BA7C38"/>
    <w:rsid w:val="00BA7CEC"/>
    <w:rsid w:val="00BA7E90"/>
    <w:rsid w:val="00BB0407"/>
    <w:rsid w:val="00BB0860"/>
    <w:rsid w:val="00BB09EA"/>
    <w:rsid w:val="00BB0A84"/>
    <w:rsid w:val="00BB1087"/>
    <w:rsid w:val="00BB1407"/>
    <w:rsid w:val="00BB18E3"/>
    <w:rsid w:val="00BB1BAC"/>
    <w:rsid w:val="00BB1CD6"/>
    <w:rsid w:val="00BB2136"/>
    <w:rsid w:val="00BB26C6"/>
    <w:rsid w:val="00BB2BE7"/>
    <w:rsid w:val="00BB3008"/>
    <w:rsid w:val="00BB31AB"/>
    <w:rsid w:val="00BB4195"/>
    <w:rsid w:val="00BB4792"/>
    <w:rsid w:val="00BB47F8"/>
    <w:rsid w:val="00BB4BFC"/>
    <w:rsid w:val="00BB50E5"/>
    <w:rsid w:val="00BB5CAC"/>
    <w:rsid w:val="00BB638E"/>
    <w:rsid w:val="00BB710E"/>
    <w:rsid w:val="00BB763E"/>
    <w:rsid w:val="00BB7770"/>
    <w:rsid w:val="00BB780C"/>
    <w:rsid w:val="00BB7982"/>
    <w:rsid w:val="00BB7BE5"/>
    <w:rsid w:val="00BC1040"/>
    <w:rsid w:val="00BC155C"/>
    <w:rsid w:val="00BC15D0"/>
    <w:rsid w:val="00BC1B53"/>
    <w:rsid w:val="00BC2540"/>
    <w:rsid w:val="00BC2869"/>
    <w:rsid w:val="00BC2C6B"/>
    <w:rsid w:val="00BC2D38"/>
    <w:rsid w:val="00BC2D51"/>
    <w:rsid w:val="00BC3161"/>
    <w:rsid w:val="00BC3341"/>
    <w:rsid w:val="00BC39FC"/>
    <w:rsid w:val="00BC3AD4"/>
    <w:rsid w:val="00BC3D59"/>
    <w:rsid w:val="00BC3D5D"/>
    <w:rsid w:val="00BC4A19"/>
    <w:rsid w:val="00BC4BB0"/>
    <w:rsid w:val="00BC5224"/>
    <w:rsid w:val="00BC5267"/>
    <w:rsid w:val="00BC53E4"/>
    <w:rsid w:val="00BC557D"/>
    <w:rsid w:val="00BC56D4"/>
    <w:rsid w:val="00BC5D2B"/>
    <w:rsid w:val="00BC5D6C"/>
    <w:rsid w:val="00BC65C8"/>
    <w:rsid w:val="00BC6666"/>
    <w:rsid w:val="00BC78F2"/>
    <w:rsid w:val="00BC7A71"/>
    <w:rsid w:val="00BC7A96"/>
    <w:rsid w:val="00BC7AE9"/>
    <w:rsid w:val="00BD01B9"/>
    <w:rsid w:val="00BD071C"/>
    <w:rsid w:val="00BD0C7E"/>
    <w:rsid w:val="00BD0F79"/>
    <w:rsid w:val="00BD18B2"/>
    <w:rsid w:val="00BD1D4F"/>
    <w:rsid w:val="00BD2269"/>
    <w:rsid w:val="00BD239D"/>
    <w:rsid w:val="00BD2DAE"/>
    <w:rsid w:val="00BD314D"/>
    <w:rsid w:val="00BD33BE"/>
    <w:rsid w:val="00BD364C"/>
    <w:rsid w:val="00BD37DF"/>
    <w:rsid w:val="00BD45FD"/>
    <w:rsid w:val="00BD470C"/>
    <w:rsid w:val="00BD484C"/>
    <w:rsid w:val="00BD4976"/>
    <w:rsid w:val="00BD5889"/>
    <w:rsid w:val="00BD58AF"/>
    <w:rsid w:val="00BD59E2"/>
    <w:rsid w:val="00BD5D3F"/>
    <w:rsid w:val="00BD611D"/>
    <w:rsid w:val="00BD68B3"/>
    <w:rsid w:val="00BD7222"/>
    <w:rsid w:val="00BD73FC"/>
    <w:rsid w:val="00BD7ADA"/>
    <w:rsid w:val="00BD7B1F"/>
    <w:rsid w:val="00BE028A"/>
    <w:rsid w:val="00BE0620"/>
    <w:rsid w:val="00BE0893"/>
    <w:rsid w:val="00BE0B3B"/>
    <w:rsid w:val="00BE11BE"/>
    <w:rsid w:val="00BE13BD"/>
    <w:rsid w:val="00BE13DA"/>
    <w:rsid w:val="00BE140B"/>
    <w:rsid w:val="00BE17E5"/>
    <w:rsid w:val="00BE2509"/>
    <w:rsid w:val="00BE25C1"/>
    <w:rsid w:val="00BE268A"/>
    <w:rsid w:val="00BE2C21"/>
    <w:rsid w:val="00BE342E"/>
    <w:rsid w:val="00BE3697"/>
    <w:rsid w:val="00BE388E"/>
    <w:rsid w:val="00BE3B75"/>
    <w:rsid w:val="00BE432D"/>
    <w:rsid w:val="00BE4722"/>
    <w:rsid w:val="00BE545B"/>
    <w:rsid w:val="00BE5478"/>
    <w:rsid w:val="00BE5B4F"/>
    <w:rsid w:val="00BE62A1"/>
    <w:rsid w:val="00BE64E1"/>
    <w:rsid w:val="00BE661F"/>
    <w:rsid w:val="00BE6BD0"/>
    <w:rsid w:val="00BE74C5"/>
    <w:rsid w:val="00BE7577"/>
    <w:rsid w:val="00BE77B0"/>
    <w:rsid w:val="00BE791E"/>
    <w:rsid w:val="00BF09AA"/>
    <w:rsid w:val="00BF140C"/>
    <w:rsid w:val="00BF1AA4"/>
    <w:rsid w:val="00BF1F16"/>
    <w:rsid w:val="00BF261C"/>
    <w:rsid w:val="00BF280E"/>
    <w:rsid w:val="00BF2868"/>
    <w:rsid w:val="00BF2E82"/>
    <w:rsid w:val="00BF2FFB"/>
    <w:rsid w:val="00BF3F08"/>
    <w:rsid w:val="00BF3FF4"/>
    <w:rsid w:val="00BF4277"/>
    <w:rsid w:val="00BF4A03"/>
    <w:rsid w:val="00BF5870"/>
    <w:rsid w:val="00BF597C"/>
    <w:rsid w:val="00BF5D28"/>
    <w:rsid w:val="00BF6226"/>
    <w:rsid w:val="00BF638E"/>
    <w:rsid w:val="00BF6BD5"/>
    <w:rsid w:val="00BF6F01"/>
    <w:rsid w:val="00BF7136"/>
    <w:rsid w:val="00BF7E3A"/>
    <w:rsid w:val="00C00080"/>
    <w:rsid w:val="00C00181"/>
    <w:rsid w:val="00C00FE2"/>
    <w:rsid w:val="00C01057"/>
    <w:rsid w:val="00C0118F"/>
    <w:rsid w:val="00C01693"/>
    <w:rsid w:val="00C01CBB"/>
    <w:rsid w:val="00C01CEC"/>
    <w:rsid w:val="00C01E88"/>
    <w:rsid w:val="00C02024"/>
    <w:rsid w:val="00C020AC"/>
    <w:rsid w:val="00C02101"/>
    <w:rsid w:val="00C023C4"/>
    <w:rsid w:val="00C02555"/>
    <w:rsid w:val="00C02597"/>
    <w:rsid w:val="00C02C2C"/>
    <w:rsid w:val="00C02C8B"/>
    <w:rsid w:val="00C02E0E"/>
    <w:rsid w:val="00C0345D"/>
    <w:rsid w:val="00C038C4"/>
    <w:rsid w:val="00C03B6E"/>
    <w:rsid w:val="00C03C16"/>
    <w:rsid w:val="00C04384"/>
    <w:rsid w:val="00C04A6D"/>
    <w:rsid w:val="00C052AD"/>
    <w:rsid w:val="00C05409"/>
    <w:rsid w:val="00C05EFE"/>
    <w:rsid w:val="00C062C9"/>
    <w:rsid w:val="00C06BCF"/>
    <w:rsid w:val="00C06E20"/>
    <w:rsid w:val="00C06ED7"/>
    <w:rsid w:val="00C078E9"/>
    <w:rsid w:val="00C07A9F"/>
    <w:rsid w:val="00C07D0E"/>
    <w:rsid w:val="00C1037B"/>
    <w:rsid w:val="00C10475"/>
    <w:rsid w:val="00C10604"/>
    <w:rsid w:val="00C1064B"/>
    <w:rsid w:val="00C11363"/>
    <w:rsid w:val="00C1137B"/>
    <w:rsid w:val="00C11655"/>
    <w:rsid w:val="00C12508"/>
    <w:rsid w:val="00C132CB"/>
    <w:rsid w:val="00C134E7"/>
    <w:rsid w:val="00C1443D"/>
    <w:rsid w:val="00C1485F"/>
    <w:rsid w:val="00C149F4"/>
    <w:rsid w:val="00C14F43"/>
    <w:rsid w:val="00C152A2"/>
    <w:rsid w:val="00C15EC8"/>
    <w:rsid w:val="00C16936"/>
    <w:rsid w:val="00C16AF8"/>
    <w:rsid w:val="00C16BB1"/>
    <w:rsid w:val="00C1725B"/>
    <w:rsid w:val="00C17624"/>
    <w:rsid w:val="00C17943"/>
    <w:rsid w:val="00C179FC"/>
    <w:rsid w:val="00C20159"/>
    <w:rsid w:val="00C204F9"/>
    <w:rsid w:val="00C214AB"/>
    <w:rsid w:val="00C21AFF"/>
    <w:rsid w:val="00C21DE5"/>
    <w:rsid w:val="00C224BF"/>
    <w:rsid w:val="00C22B9B"/>
    <w:rsid w:val="00C2380C"/>
    <w:rsid w:val="00C24169"/>
    <w:rsid w:val="00C24242"/>
    <w:rsid w:val="00C24DC7"/>
    <w:rsid w:val="00C25435"/>
    <w:rsid w:val="00C26147"/>
    <w:rsid w:val="00C261D7"/>
    <w:rsid w:val="00C26703"/>
    <w:rsid w:val="00C2749E"/>
    <w:rsid w:val="00C274D9"/>
    <w:rsid w:val="00C2775B"/>
    <w:rsid w:val="00C3037B"/>
    <w:rsid w:val="00C30733"/>
    <w:rsid w:val="00C30A1F"/>
    <w:rsid w:val="00C30ABE"/>
    <w:rsid w:val="00C30C2F"/>
    <w:rsid w:val="00C30ED8"/>
    <w:rsid w:val="00C31183"/>
    <w:rsid w:val="00C31310"/>
    <w:rsid w:val="00C32172"/>
    <w:rsid w:val="00C32999"/>
    <w:rsid w:val="00C32AF4"/>
    <w:rsid w:val="00C32B44"/>
    <w:rsid w:val="00C3373A"/>
    <w:rsid w:val="00C337EB"/>
    <w:rsid w:val="00C33AD1"/>
    <w:rsid w:val="00C33B94"/>
    <w:rsid w:val="00C33DEE"/>
    <w:rsid w:val="00C34E64"/>
    <w:rsid w:val="00C34E83"/>
    <w:rsid w:val="00C35BE6"/>
    <w:rsid w:val="00C35DBE"/>
    <w:rsid w:val="00C35F50"/>
    <w:rsid w:val="00C3602D"/>
    <w:rsid w:val="00C36092"/>
    <w:rsid w:val="00C3624E"/>
    <w:rsid w:val="00C36380"/>
    <w:rsid w:val="00C36B68"/>
    <w:rsid w:val="00C36B88"/>
    <w:rsid w:val="00C3775B"/>
    <w:rsid w:val="00C40487"/>
    <w:rsid w:val="00C40748"/>
    <w:rsid w:val="00C40866"/>
    <w:rsid w:val="00C40EF1"/>
    <w:rsid w:val="00C41B78"/>
    <w:rsid w:val="00C421E3"/>
    <w:rsid w:val="00C42426"/>
    <w:rsid w:val="00C424C0"/>
    <w:rsid w:val="00C4252C"/>
    <w:rsid w:val="00C425EA"/>
    <w:rsid w:val="00C428B6"/>
    <w:rsid w:val="00C4339A"/>
    <w:rsid w:val="00C435B2"/>
    <w:rsid w:val="00C43CEC"/>
    <w:rsid w:val="00C44351"/>
    <w:rsid w:val="00C4447D"/>
    <w:rsid w:val="00C44E7C"/>
    <w:rsid w:val="00C450B7"/>
    <w:rsid w:val="00C45A2C"/>
    <w:rsid w:val="00C4660B"/>
    <w:rsid w:val="00C46676"/>
    <w:rsid w:val="00C46E2D"/>
    <w:rsid w:val="00C47074"/>
    <w:rsid w:val="00C47369"/>
    <w:rsid w:val="00C474B7"/>
    <w:rsid w:val="00C479C9"/>
    <w:rsid w:val="00C47DFD"/>
    <w:rsid w:val="00C50025"/>
    <w:rsid w:val="00C50659"/>
    <w:rsid w:val="00C506ED"/>
    <w:rsid w:val="00C50E07"/>
    <w:rsid w:val="00C5118A"/>
    <w:rsid w:val="00C51348"/>
    <w:rsid w:val="00C51AED"/>
    <w:rsid w:val="00C51FEC"/>
    <w:rsid w:val="00C525D1"/>
    <w:rsid w:val="00C53AB3"/>
    <w:rsid w:val="00C53D4A"/>
    <w:rsid w:val="00C53E00"/>
    <w:rsid w:val="00C54052"/>
    <w:rsid w:val="00C54297"/>
    <w:rsid w:val="00C54DCC"/>
    <w:rsid w:val="00C5508A"/>
    <w:rsid w:val="00C55629"/>
    <w:rsid w:val="00C55E53"/>
    <w:rsid w:val="00C56521"/>
    <w:rsid w:val="00C568D7"/>
    <w:rsid w:val="00C56E35"/>
    <w:rsid w:val="00C57331"/>
    <w:rsid w:val="00C57398"/>
    <w:rsid w:val="00C57E95"/>
    <w:rsid w:val="00C603CE"/>
    <w:rsid w:val="00C60479"/>
    <w:rsid w:val="00C60BE7"/>
    <w:rsid w:val="00C60CCA"/>
    <w:rsid w:val="00C611E9"/>
    <w:rsid w:val="00C6161D"/>
    <w:rsid w:val="00C618FD"/>
    <w:rsid w:val="00C61BA0"/>
    <w:rsid w:val="00C61BAC"/>
    <w:rsid w:val="00C625C5"/>
    <w:rsid w:val="00C629DF"/>
    <w:rsid w:val="00C62A84"/>
    <w:rsid w:val="00C62CE7"/>
    <w:rsid w:val="00C63004"/>
    <w:rsid w:val="00C63292"/>
    <w:rsid w:val="00C63E31"/>
    <w:rsid w:val="00C64E3D"/>
    <w:rsid w:val="00C653E6"/>
    <w:rsid w:val="00C654B2"/>
    <w:rsid w:val="00C658FB"/>
    <w:rsid w:val="00C661B0"/>
    <w:rsid w:val="00C662C4"/>
    <w:rsid w:val="00C666AC"/>
    <w:rsid w:val="00C668F8"/>
    <w:rsid w:val="00C66CFA"/>
    <w:rsid w:val="00C66D9E"/>
    <w:rsid w:val="00C66F2F"/>
    <w:rsid w:val="00C66FB3"/>
    <w:rsid w:val="00C675D4"/>
    <w:rsid w:val="00C67985"/>
    <w:rsid w:val="00C70018"/>
    <w:rsid w:val="00C701A7"/>
    <w:rsid w:val="00C70212"/>
    <w:rsid w:val="00C70259"/>
    <w:rsid w:val="00C706FA"/>
    <w:rsid w:val="00C7075F"/>
    <w:rsid w:val="00C7198F"/>
    <w:rsid w:val="00C71F23"/>
    <w:rsid w:val="00C727BE"/>
    <w:rsid w:val="00C72FD1"/>
    <w:rsid w:val="00C72FD8"/>
    <w:rsid w:val="00C733C9"/>
    <w:rsid w:val="00C73502"/>
    <w:rsid w:val="00C73FF1"/>
    <w:rsid w:val="00C74223"/>
    <w:rsid w:val="00C746B0"/>
    <w:rsid w:val="00C74DCF"/>
    <w:rsid w:val="00C7578D"/>
    <w:rsid w:val="00C75ED1"/>
    <w:rsid w:val="00C75F49"/>
    <w:rsid w:val="00C76051"/>
    <w:rsid w:val="00C80407"/>
    <w:rsid w:val="00C80447"/>
    <w:rsid w:val="00C805EF"/>
    <w:rsid w:val="00C8064A"/>
    <w:rsid w:val="00C80889"/>
    <w:rsid w:val="00C809F1"/>
    <w:rsid w:val="00C80E4D"/>
    <w:rsid w:val="00C8117C"/>
    <w:rsid w:val="00C816F7"/>
    <w:rsid w:val="00C81701"/>
    <w:rsid w:val="00C8234C"/>
    <w:rsid w:val="00C82390"/>
    <w:rsid w:val="00C82446"/>
    <w:rsid w:val="00C829CA"/>
    <w:rsid w:val="00C82C45"/>
    <w:rsid w:val="00C83078"/>
    <w:rsid w:val="00C831C1"/>
    <w:rsid w:val="00C83519"/>
    <w:rsid w:val="00C837D3"/>
    <w:rsid w:val="00C83945"/>
    <w:rsid w:val="00C83BBA"/>
    <w:rsid w:val="00C83E40"/>
    <w:rsid w:val="00C83E6E"/>
    <w:rsid w:val="00C8485E"/>
    <w:rsid w:val="00C849DE"/>
    <w:rsid w:val="00C84B74"/>
    <w:rsid w:val="00C84DA2"/>
    <w:rsid w:val="00C85074"/>
    <w:rsid w:val="00C85FF0"/>
    <w:rsid w:val="00C8603E"/>
    <w:rsid w:val="00C866B9"/>
    <w:rsid w:val="00C866E1"/>
    <w:rsid w:val="00C86DBA"/>
    <w:rsid w:val="00C86E61"/>
    <w:rsid w:val="00C87153"/>
    <w:rsid w:val="00C87291"/>
    <w:rsid w:val="00C87357"/>
    <w:rsid w:val="00C90511"/>
    <w:rsid w:val="00C906EC"/>
    <w:rsid w:val="00C91136"/>
    <w:rsid w:val="00C9143A"/>
    <w:rsid w:val="00C91860"/>
    <w:rsid w:val="00C91A6A"/>
    <w:rsid w:val="00C91F6C"/>
    <w:rsid w:val="00C92293"/>
    <w:rsid w:val="00C92297"/>
    <w:rsid w:val="00C92562"/>
    <w:rsid w:val="00C927F7"/>
    <w:rsid w:val="00C92A0A"/>
    <w:rsid w:val="00C92E0F"/>
    <w:rsid w:val="00C92F46"/>
    <w:rsid w:val="00C9311A"/>
    <w:rsid w:val="00C93B34"/>
    <w:rsid w:val="00C93C40"/>
    <w:rsid w:val="00C941A5"/>
    <w:rsid w:val="00C94ACF"/>
    <w:rsid w:val="00C95E6C"/>
    <w:rsid w:val="00C96177"/>
    <w:rsid w:val="00C96179"/>
    <w:rsid w:val="00C96614"/>
    <w:rsid w:val="00C96B5A"/>
    <w:rsid w:val="00C971FE"/>
    <w:rsid w:val="00C974EA"/>
    <w:rsid w:val="00C9774B"/>
    <w:rsid w:val="00C978DF"/>
    <w:rsid w:val="00C97BB1"/>
    <w:rsid w:val="00C97CB4"/>
    <w:rsid w:val="00C97E78"/>
    <w:rsid w:val="00CA0123"/>
    <w:rsid w:val="00CA0144"/>
    <w:rsid w:val="00CA0421"/>
    <w:rsid w:val="00CA13B7"/>
    <w:rsid w:val="00CA19E0"/>
    <w:rsid w:val="00CA1C9D"/>
    <w:rsid w:val="00CA276A"/>
    <w:rsid w:val="00CA308E"/>
    <w:rsid w:val="00CA31A8"/>
    <w:rsid w:val="00CA31C8"/>
    <w:rsid w:val="00CA3E3E"/>
    <w:rsid w:val="00CA41AC"/>
    <w:rsid w:val="00CA4998"/>
    <w:rsid w:val="00CA4CF2"/>
    <w:rsid w:val="00CA4FF3"/>
    <w:rsid w:val="00CA5796"/>
    <w:rsid w:val="00CA6030"/>
    <w:rsid w:val="00CA6173"/>
    <w:rsid w:val="00CA61AD"/>
    <w:rsid w:val="00CA65EC"/>
    <w:rsid w:val="00CA68DC"/>
    <w:rsid w:val="00CA6AD8"/>
    <w:rsid w:val="00CA6E8A"/>
    <w:rsid w:val="00CA6FFF"/>
    <w:rsid w:val="00CA7AB7"/>
    <w:rsid w:val="00CA7AF8"/>
    <w:rsid w:val="00CA7C36"/>
    <w:rsid w:val="00CA7F8C"/>
    <w:rsid w:val="00CB012C"/>
    <w:rsid w:val="00CB04C8"/>
    <w:rsid w:val="00CB0A13"/>
    <w:rsid w:val="00CB12F8"/>
    <w:rsid w:val="00CB148C"/>
    <w:rsid w:val="00CB14EB"/>
    <w:rsid w:val="00CB1B7E"/>
    <w:rsid w:val="00CB23B9"/>
    <w:rsid w:val="00CB3341"/>
    <w:rsid w:val="00CB37C9"/>
    <w:rsid w:val="00CB38FA"/>
    <w:rsid w:val="00CB3940"/>
    <w:rsid w:val="00CB3F1F"/>
    <w:rsid w:val="00CB40C1"/>
    <w:rsid w:val="00CB40FB"/>
    <w:rsid w:val="00CB4C99"/>
    <w:rsid w:val="00CB53A1"/>
    <w:rsid w:val="00CB5BDD"/>
    <w:rsid w:val="00CB5E05"/>
    <w:rsid w:val="00CB610F"/>
    <w:rsid w:val="00CB637D"/>
    <w:rsid w:val="00CB65FD"/>
    <w:rsid w:val="00CB691D"/>
    <w:rsid w:val="00CB7250"/>
    <w:rsid w:val="00CB7A51"/>
    <w:rsid w:val="00CB7D51"/>
    <w:rsid w:val="00CB7F6B"/>
    <w:rsid w:val="00CC02A5"/>
    <w:rsid w:val="00CC04EA"/>
    <w:rsid w:val="00CC0712"/>
    <w:rsid w:val="00CC0A7C"/>
    <w:rsid w:val="00CC12F2"/>
    <w:rsid w:val="00CC1A7A"/>
    <w:rsid w:val="00CC1B61"/>
    <w:rsid w:val="00CC1CC5"/>
    <w:rsid w:val="00CC1EDB"/>
    <w:rsid w:val="00CC2126"/>
    <w:rsid w:val="00CC26CA"/>
    <w:rsid w:val="00CC2F62"/>
    <w:rsid w:val="00CC3313"/>
    <w:rsid w:val="00CC339E"/>
    <w:rsid w:val="00CC3553"/>
    <w:rsid w:val="00CC3673"/>
    <w:rsid w:val="00CC3857"/>
    <w:rsid w:val="00CC39BE"/>
    <w:rsid w:val="00CC3C6F"/>
    <w:rsid w:val="00CC3E64"/>
    <w:rsid w:val="00CC3EAB"/>
    <w:rsid w:val="00CC3EDE"/>
    <w:rsid w:val="00CC3FA5"/>
    <w:rsid w:val="00CC3FDA"/>
    <w:rsid w:val="00CC4087"/>
    <w:rsid w:val="00CC4218"/>
    <w:rsid w:val="00CC476B"/>
    <w:rsid w:val="00CC4868"/>
    <w:rsid w:val="00CC49D3"/>
    <w:rsid w:val="00CC4DAF"/>
    <w:rsid w:val="00CC5E83"/>
    <w:rsid w:val="00CC60E1"/>
    <w:rsid w:val="00CC6474"/>
    <w:rsid w:val="00CC6A02"/>
    <w:rsid w:val="00CC6B80"/>
    <w:rsid w:val="00CC6F4B"/>
    <w:rsid w:val="00CC7469"/>
    <w:rsid w:val="00CC76F1"/>
    <w:rsid w:val="00CC7AC6"/>
    <w:rsid w:val="00CC7B36"/>
    <w:rsid w:val="00CD05DE"/>
    <w:rsid w:val="00CD0C37"/>
    <w:rsid w:val="00CD10D5"/>
    <w:rsid w:val="00CD1B5B"/>
    <w:rsid w:val="00CD1D3A"/>
    <w:rsid w:val="00CD1E35"/>
    <w:rsid w:val="00CD2143"/>
    <w:rsid w:val="00CD2226"/>
    <w:rsid w:val="00CD22F3"/>
    <w:rsid w:val="00CD2C48"/>
    <w:rsid w:val="00CD2E0B"/>
    <w:rsid w:val="00CD2EBB"/>
    <w:rsid w:val="00CD31FC"/>
    <w:rsid w:val="00CD3D49"/>
    <w:rsid w:val="00CD4331"/>
    <w:rsid w:val="00CD4563"/>
    <w:rsid w:val="00CD4D0D"/>
    <w:rsid w:val="00CD4DA1"/>
    <w:rsid w:val="00CD54D3"/>
    <w:rsid w:val="00CD5670"/>
    <w:rsid w:val="00CD5A2C"/>
    <w:rsid w:val="00CD5A9B"/>
    <w:rsid w:val="00CD5EDF"/>
    <w:rsid w:val="00CD630B"/>
    <w:rsid w:val="00CD643E"/>
    <w:rsid w:val="00CD6B33"/>
    <w:rsid w:val="00CD7C29"/>
    <w:rsid w:val="00CD7F09"/>
    <w:rsid w:val="00CE01D1"/>
    <w:rsid w:val="00CE0EFF"/>
    <w:rsid w:val="00CE12C0"/>
    <w:rsid w:val="00CE1A11"/>
    <w:rsid w:val="00CE1B1A"/>
    <w:rsid w:val="00CE1B72"/>
    <w:rsid w:val="00CE23B8"/>
    <w:rsid w:val="00CE25BF"/>
    <w:rsid w:val="00CE263D"/>
    <w:rsid w:val="00CE2E5E"/>
    <w:rsid w:val="00CE2E72"/>
    <w:rsid w:val="00CE3135"/>
    <w:rsid w:val="00CE3458"/>
    <w:rsid w:val="00CE368B"/>
    <w:rsid w:val="00CE384D"/>
    <w:rsid w:val="00CE3E2D"/>
    <w:rsid w:val="00CE4436"/>
    <w:rsid w:val="00CE45AB"/>
    <w:rsid w:val="00CE49A5"/>
    <w:rsid w:val="00CE4F51"/>
    <w:rsid w:val="00CE518A"/>
    <w:rsid w:val="00CE5307"/>
    <w:rsid w:val="00CE5309"/>
    <w:rsid w:val="00CE567F"/>
    <w:rsid w:val="00CE5BF1"/>
    <w:rsid w:val="00CE5C14"/>
    <w:rsid w:val="00CE5ECB"/>
    <w:rsid w:val="00CE60E8"/>
    <w:rsid w:val="00CE6229"/>
    <w:rsid w:val="00CE6D10"/>
    <w:rsid w:val="00CE70A5"/>
    <w:rsid w:val="00CE73ED"/>
    <w:rsid w:val="00CE74DB"/>
    <w:rsid w:val="00CE7603"/>
    <w:rsid w:val="00CE7C6C"/>
    <w:rsid w:val="00CF019A"/>
    <w:rsid w:val="00CF04B7"/>
    <w:rsid w:val="00CF04FC"/>
    <w:rsid w:val="00CF0DBF"/>
    <w:rsid w:val="00CF0E4F"/>
    <w:rsid w:val="00CF1004"/>
    <w:rsid w:val="00CF10C2"/>
    <w:rsid w:val="00CF10FF"/>
    <w:rsid w:val="00CF1BDA"/>
    <w:rsid w:val="00CF26D2"/>
    <w:rsid w:val="00CF2FA1"/>
    <w:rsid w:val="00CF3316"/>
    <w:rsid w:val="00CF393F"/>
    <w:rsid w:val="00CF3A95"/>
    <w:rsid w:val="00CF3DC2"/>
    <w:rsid w:val="00CF3EBD"/>
    <w:rsid w:val="00CF45E3"/>
    <w:rsid w:val="00CF485B"/>
    <w:rsid w:val="00CF4C20"/>
    <w:rsid w:val="00CF5429"/>
    <w:rsid w:val="00CF555A"/>
    <w:rsid w:val="00CF58A4"/>
    <w:rsid w:val="00CF62D1"/>
    <w:rsid w:val="00CF6AFC"/>
    <w:rsid w:val="00CF6F7A"/>
    <w:rsid w:val="00CF6FF1"/>
    <w:rsid w:val="00CF771A"/>
    <w:rsid w:val="00CF780C"/>
    <w:rsid w:val="00CF7FD4"/>
    <w:rsid w:val="00D003B0"/>
    <w:rsid w:val="00D013DB"/>
    <w:rsid w:val="00D01686"/>
    <w:rsid w:val="00D01767"/>
    <w:rsid w:val="00D01936"/>
    <w:rsid w:val="00D019AF"/>
    <w:rsid w:val="00D01AAE"/>
    <w:rsid w:val="00D01B59"/>
    <w:rsid w:val="00D023AF"/>
    <w:rsid w:val="00D026DC"/>
    <w:rsid w:val="00D02BD8"/>
    <w:rsid w:val="00D03D10"/>
    <w:rsid w:val="00D03DF9"/>
    <w:rsid w:val="00D03F2D"/>
    <w:rsid w:val="00D051C4"/>
    <w:rsid w:val="00D051DB"/>
    <w:rsid w:val="00D05286"/>
    <w:rsid w:val="00D05B39"/>
    <w:rsid w:val="00D06096"/>
    <w:rsid w:val="00D065F6"/>
    <w:rsid w:val="00D06A95"/>
    <w:rsid w:val="00D076C5"/>
    <w:rsid w:val="00D078D3"/>
    <w:rsid w:val="00D07D3E"/>
    <w:rsid w:val="00D10846"/>
    <w:rsid w:val="00D10C42"/>
    <w:rsid w:val="00D112D8"/>
    <w:rsid w:val="00D11400"/>
    <w:rsid w:val="00D11CB7"/>
    <w:rsid w:val="00D12712"/>
    <w:rsid w:val="00D12BBB"/>
    <w:rsid w:val="00D12E3F"/>
    <w:rsid w:val="00D12F8B"/>
    <w:rsid w:val="00D13302"/>
    <w:rsid w:val="00D13355"/>
    <w:rsid w:val="00D1379F"/>
    <w:rsid w:val="00D13909"/>
    <w:rsid w:val="00D13B96"/>
    <w:rsid w:val="00D1420E"/>
    <w:rsid w:val="00D143AC"/>
    <w:rsid w:val="00D149A4"/>
    <w:rsid w:val="00D1511C"/>
    <w:rsid w:val="00D15788"/>
    <w:rsid w:val="00D1596F"/>
    <w:rsid w:val="00D15A9A"/>
    <w:rsid w:val="00D15F8B"/>
    <w:rsid w:val="00D16040"/>
    <w:rsid w:val="00D1620D"/>
    <w:rsid w:val="00D16399"/>
    <w:rsid w:val="00D174E8"/>
    <w:rsid w:val="00D177E3"/>
    <w:rsid w:val="00D1780A"/>
    <w:rsid w:val="00D17845"/>
    <w:rsid w:val="00D1797B"/>
    <w:rsid w:val="00D17E2D"/>
    <w:rsid w:val="00D2032E"/>
    <w:rsid w:val="00D20516"/>
    <w:rsid w:val="00D2060E"/>
    <w:rsid w:val="00D20E49"/>
    <w:rsid w:val="00D21270"/>
    <w:rsid w:val="00D21329"/>
    <w:rsid w:val="00D21423"/>
    <w:rsid w:val="00D221F8"/>
    <w:rsid w:val="00D222C9"/>
    <w:rsid w:val="00D22619"/>
    <w:rsid w:val="00D22728"/>
    <w:rsid w:val="00D227A8"/>
    <w:rsid w:val="00D227BB"/>
    <w:rsid w:val="00D228FD"/>
    <w:rsid w:val="00D22972"/>
    <w:rsid w:val="00D22DBD"/>
    <w:rsid w:val="00D23720"/>
    <w:rsid w:val="00D23878"/>
    <w:rsid w:val="00D2390D"/>
    <w:rsid w:val="00D24092"/>
    <w:rsid w:val="00D24211"/>
    <w:rsid w:val="00D25098"/>
    <w:rsid w:val="00D25171"/>
    <w:rsid w:val="00D252B1"/>
    <w:rsid w:val="00D257C8"/>
    <w:rsid w:val="00D2599B"/>
    <w:rsid w:val="00D26361"/>
    <w:rsid w:val="00D26B01"/>
    <w:rsid w:val="00D26B88"/>
    <w:rsid w:val="00D27884"/>
    <w:rsid w:val="00D27887"/>
    <w:rsid w:val="00D27A17"/>
    <w:rsid w:val="00D27AE9"/>
    <w:rsid w:val="00D27B62"/>
    <w:rsid w:val="00D30120"/>
    <w:rsid w:val="00D3018A"/>
    <w:rsid w:val="00D30654"/>
    <w:rsid w:val="00D30B0E"/>
    <w:rsid w:val="00D31392"/>
    <w:rsid w:val="00D3153F"/>
    <w:rsid w:val="00D3170B"/>
    <w:rsid w:val="00D31771"/>
    <w:rsid w:val="00D318DD"/>
    <w:rsid w:val="00D31C60"/>
    <w:rsid w:val="00D327E8"/>
    <w:rsid w:val="00D32D71"/>
    <w:rsid w:val="00D33247"/>
    <w:rsid w:val="00D334AF"/>
    <w:rsid w:val="00D338E6"/>
    <w:rsid w:val="00D3397F"/>
    <w:rsid w:val="00D33AFD"/>
    <w:rsid w:val="00D33B19"/>
    <w:rsid w:val="00D33DEC"/>
    <w:rsid w:val="00D34298"/>
    <w:rsid w:val="00D34548"/>
    <w:rsid w:val="00D34F55"/>
    <w:rsid w:val="00D35224"/>
    <w:rsid w:val="00D3549A"/>
    <w:rsid w:val="00D35661"/>
    <w:rsid w:val="00D35CBC"/>
    <w:rsid w:val="00D35E98"/>
    <w:rsid w:val="00D35EC9"/>
    <w:rsid w:val="00D36264"/>
    <w:rsid w:val="00D36811"/>
    <w:rsid w:val="00D36DC7"/>
    <w:rsid w:val="00D372D9"/>
    <w:rsid w:val="00D375FE"/>
    <w:rsid w:val="00D3784A"/>
    <w:rsid w:val="00D379F7"/>
    <w:rsid w:val="00D411BB"/>
    <w:rsid w:val="00D41BB0"/>
    <w:rsid w:val="00D428B2"/>
    <w:rsid w:val="00D42A7E"/>
    <w:rsid w:val="00D42E4D"/>
    <w:rsid w:val="00D43078"/>
    <w:rsid w:val="00D4397E"/>
    <w:rsid w:val="00D43C8F"/>
    <w:rsid w:val="00D44337"/>
    <w:rsid w:val="00D443E8"/>
    <w:rsid w:val="00D4492E"/>
    <w:rsid w:val="00D44D77"/>
    <w:rsid w:val="00D459DA"/>
    <w:rsid w:val="00D46084"/>
    <w:rsid w:val="00D46A58"/>
    <w:rsid w:val="00D46B52"/>
    <w:rsid w:val="00D46D22"/>
    <w:rsid w:val="00D47514"/>
    <w:rsid w:val="00D4772C"/>
    <w:rsid w:val="00D5016B"/>
    <w:rsid w:val="00D502E3"/>
    <w:rsid w:val="00D50370"/>
    <w:rsid w:val="00D50FCD"/>
    <w:rsid w:val="00D51058"/>
    <w:rsid w:val="00D5173F"/>
    <w:rsid w:val="00D52274"/>
    <w:rsid w:val="00D5234B"/>
    <w:rsid w:val="00D52B25"/>
    <w:rsid w:val="00D52D57"/>
    <w:rsid w:val="00D5340F"/>
    <w:rsid w:val="00D53969"/>
    <w:rsid w:val="00D53CB0"/>
    <w:rsid w:val="00D53DC0"/>
    <w:rsid w:val="00D53E1A"/>
    <w:rsid w:val="00D542D7"/>
    <w:rsid w:val="00D5497F"/>
    <w:rsid w:val="00D54D3F"/>
    <w:rsid w:val="00D55118"/>
    <w:rsid w:val="00D5529B"/>
    <w:rsid w:val="00D55307"/>
    <w:rsid w:val="00D55474"/>
    <w:rsid w:val="00D55E29"/>
    <w:rsid w:val="00D55EEC"/>
    <w:rsid w:val="00D5645B"/>
    <w:rsid w:val="00D5668E"/>
    <w:rsid w:val="00D56B2F"/>
    <w:rsid w:val="00D56E61"/>
    <w:rsid w:val="00D57253"/>
    <w:rsid w:val="00D572D0"/>
    <w:rsid w:val="00D574BF"/>
    <w:rsid w:val="00D5779B"/>
    <w:rsid w:val="00D57C75"/>
    <w:rsid w:val="00D60733"/>
    <w:rsid w:val="00D60774"/>
    <w:rsid w:val="00D60916"/>
    <w:rsid w:val="00D60956"/>
    <w:rsid w:val="00D60D98"/>
    <w:rsid w:val="00D616B5"/>
    <w:rsid w:val="00D6182C"/>
    <w:rsid w:val="00D62B0A"/>
    <w:rsid w:val="00D62EF6"/>
    <w:rsid w:val="00D633FB"/>
    <w:rsid w:val="00D6386D"/>
    <w:rsid w:val="00D63AD6"/>
    <w:rsid w:val="00D63FB6"/>
    <w:rsid w:val="00D6418A"/>
    <w:rsid w:val="00D6442C"/>
    <w:rsid w:val="00D64520"/>
    <w:rsid w:val="00D64BCB"/>
    <w:rsid w:val="00D64F1C"/>
    <w:rsid w:val="00D650CF"/>
    <w:rsid w:val="00D65AA7"/>
    <w:rsid w:val="00D65C43"/>
    <w:rsid w:val="00D660F0"/>
    <w:rsid w:val="00D6642D"/>
    <w:rsid w:val="00D669CB"/>
    <w:rsid w:val="00D677DB"/>
    <w:rsid w:val="00D7029D"/>
    <w:rsid w:val="00D7153B"/>
    <w:rsid w:val="00D71F93"/>
    <w:rsid w:val="00D7269A"/>
    <w:rsid w:val="00D73403"/>
    <w:rsid w:val="00D7393A"/>
    <w:rsid w:val="00D7394B"/>
    <w:rsid w:val="00D74366"/>
    <w:rsid w:val="00D74590"/>
    <w:rsid w:val="00D750DC"/>
    <w:rsid w:val="00D75473"/>
    <w:rsid w:val="00D7672E"/>
    <w:rsid w:val="00D76911"/>
    <w:rsid w:val="00D769B6"/>
    <w:rsid w:val="00D76EF3"/>
    <w:rsid w:val="00D770B0"/>
    <w:rsid w:val="00D7748C"/>
    <w:rsid w:val="00D777A8"/>
    <w:rsid w:val="00D77A72"/>
    <w:rsid w:val="00D8052E"/>
    <w:rsid w:val="00D80889"/>
    <w:rsid w:val="00D8091F"/>
    <w:rsid w:val="00D809F5"/>
    <w:rsid w:val="00D81009"/>
    <w:rsid w:val="00D8196A"/>
    <w:rsid w:val="00D81C7E"/>
    <w:rsid w:val="00D81CD6"/>
    <w:rsid w:val="00D81EDD"/>
    <w:rsid w:val="00D820E6"/>
    <w:rsid w:val="00D82BE6"/>
    <w:rsid w:val="00D834CB"/>
    <w:rsid w:val="00D835F9"/>
    <w:rsid w:val="00D83D94"/>
    <w:rsid w:val="00D844D0"/>
    <w:rsid w:val="00D84AB8"/>
    <w:rsid w:val="00D85B31"/>
    <w:rsid w:val="00D85DEA"/>
    <w:rsid w:val="00D85EB5"/>
    <w:rsid w:val="00D86799"/>
    <w:rsid w:val="00D86A3D"/>
    <w:rsid w:val="00D87557"/>
    <w:rsid w:val="00D87783"/>
    <w:rsid w:val="00D87E99"/>
    <w:rsid w:val="00D90C43"/>
    <w:rsid w:val="00D912F1"/>
    <w:rsid w:val="00D91356"/>
    <w:rsid w:val="00D9180B"/>
    <w:rsid w:val="00D92419"/>
    <w:rsid w:val="00D9259F"/>
    <w:rsid w:val="00D930E5"/>
    <w:rsid w:val="00D93174"/>
    <w:rsid w:val="00D93300"/>
    <w:rsid w:val="00D9439C"/>
    <w:rsid w:val="00D94538"/>
    <w:rsid w:val="00D94F75"/>
    <w:rsid w:val="00D95033"/>
    <w:rsid w:val="00D95BEA"/>
    <w:rsid w:val="00D96377"/>
    <w:rsid w:val="00D96C88"/>
    <w:rsid w:val="00D96E17"/>
    <w:rsid w:val="00D97034"/>
    <w:rsid w:val="00D9734B"/>
    <w:rsid w:val="00D97E58"/>
    <w:rsid w:val="00DA02DC"/>
    <w:rsid w:val="00DA0F8D"/>
    <w:rsid w:val="00DA0FD1"/>
    <w:rsid w:val="00DA118F"/>
    <w:rsid w:val="00DA1B8C"/>
    <w:rsid w:val="00DA1DF4"/>
    <w:rsid w:val="00DA1E06"/>
    <w:rsid w:val="00DA30F2"/>
    <w:rsid w:val="00DA35AD"/>
    <w:rsid w:val="00DA3A30"/>
    <w:rsid w:val="00DA3BA6"/>
    <w:rsid w:val="00DA3F16"/>
    <w:rsid w:val="00DA4846"/>
    <w:rsid w:val="00DA488B"/>
    <w:rsid w:val="00DA4DB5"/>
    <w:rsid w:val="00DA51C5"/>
    <w:rsid w:val="00DA51EE"/>
    <w:rsid w:val="00DA52AD"/>
    <w:rsid w:val="00DA5680"/>
    <w:rsid w:val="00DA5976"/>
    <w:rsid w:val="00DA5C59"/>
    <w:rsid w:val="00DA5EB0"/>
    <w:rsid w:val="00DA6097"/>
    <w:rsid w:val="00DA6267"/>
    <w:rsid w:val="00DA6D1A"/>
    <w:rsid w:val="00DA6E61"/>
    <w:rsid w:val="00DA7899"/>
    <w:rsid w:val="00DA7940"/>
    <w:rsid w:val="00DA79A6"/>
    <w:rsid w:val="00DA7BFE"/>
    <w:rsid w:val="00DB01E6"/>
    <w:rsid w:val="00DB073B"/>
    <w:rsid w:val="00DB1013"/>
    <w:rsid w:val="00DB13A6"/>
    <w:rsid w:val="00DB13E0"/>
    <w:rsid w:val="00DB18F7"/>
    <w:rsid w:val="00DB1A81"/>
    <w:rsid w:val="00DB1B7A"/>
    <w:rsid w:val="00DB1FF0"/>
    <w:rsid w:val="00DB261E"/>
    <w:rsid w:val="00DB2AB6"/>
    <w:rsid w:val="00DB33E1"/>
    <w:rsid w:val="00DB3A3E"/>
    <w:rsid w:val="00DB44B5"/>
    <w:rsid w:val="00DB4549"/>
    <w:rsid w:val="00DB466B"/>
    <w:rsid w:val="00DB4FD0"/>
    <w:rsid w:val="00DB5853"/>
    <w:rsid w:val="00DB5C19"/>
    <w:rsid w:val="00DB5E39"/>
    <w:rsid w:val="00DB6E70"/>
    <w:rsid w:val="00DB7675"/>
    <w:rsid w:val="00DB78DC"/>
    <w:rsid w:val="00DB7F58"/>
    <w:rsid w:val="00DC0381"/>
    <w:rsid w:val="00DC05CA"/>
    <w:rsid w:val="00DC05CE"/>
    <w:rsid w:val="00DC099D"/>
    <w:rsid w:val="00DC0F32"/>
    <w:rsid w:val="00DC1078"/>
    <w:rsid w:val="00DC13DA"/>
    <w:rsid w:val="00DC174E"/>
    <w:rsid w:val="00DC1AAA"/>
    <w:rsid w:val="00DC24B6"/>
    <w:rsid w:val="00DC26DB"/>
    <w:rsid w:val="00DC291C"/>
    <w:rsid w:val="00DC2EBB"/>
    <w:rsid w:val="00DC33E3"/>
    <w:rsid w:val="00DC3D75"/>
    <w:rsid w:val="00DC4F5D"/>
    <w:rsid w:val="00DC5ACF"/>
    <w:rsid w:val="00DC70E5"/>
    <w:rsid w:val="00DD078A"/>
    <w:rsid w:val="00DD0FE5"/>
    <w:rsid w:val="00DD1161"/>
    <w:rsid w:val="00DD1900"/>
    <w:rsid w:val="00DD1AD3"/>
    <w:rsid w:val="00DD1D6F"/>
    <w:rsid w:val="00DD1E84"/>
    <w:rsid w:val="00DD2013"/>
    <w:rsid w:val="00DD215D"/>
    <w:rsid w:val="00DD2B8D"/>
    <w:rsid w:val="00DD36AA"/>
    <w:rsid w:val="00DD36E9"/>
    <w:rsid w:val="00DD36FC"/>
    <w:rsid w:val="00DD3720"/>
    <w:rsid w:val="00DD3CC3"/>
    <w:rsid w:val="00DD3D13"/>
    <w:rsid w:val="00DD4043"/>
    <w:rsid w:val="00DD4172"/>
    <w:rsid w:val="00DD460F"/>
    <w:rsid w:val="00DD4758"/>
    <w:rsid w:val="00DD477D"/>
    <w:rsid w:val="00DD486E"/>
    <w:rsid w:val="00DD4993"/>
    <w:rsid w:val="00DD4B72"/>
    <w:rsid w:val="00DD4DD7"/>
    <w:rsid w:val="00DD4FEF"/>
    <w:rsid w:val="00DD57B0"/>
    <w:rsid w:val="00DD5844"/>
    <w:rsid w:val="00DD6271"/>
    <w:rsid w:val="00DD6438"/>
    <w:rsid w:val="00DD6862"/>
    <w:rsid w:val="00DD6A67"/>
    <w:rsid w:val="00DD7158"/>
    <w:rsid w:val="00DD71A3"/>
    <w:rsid w:val="00DD7278"/>
    <w:rsid w:val="00DD76EF"/>
    <w:rsid w:val="00DD790B"/>
    <w:rsid w:val="00DD7E4D"/>
    <w:rsid w:val="00DD7FB3"/>
    <w:rsid w:val="00DE021E"/>
    <w:rsid w:val="00DE0443"/>
    <w:rsid w:val="00DE0564"/>
    <w:rsid w:val="00DE05A0"/>
    <w:rsid w:val="00DE0802"/>
    <w:rsid w:val="00DE0D2C"/>
    <w:rsid w:val="00DE1CDA"/>
    <w:rsid w:val="00DE1D9A"/>
    <w:rsid w:val="00DE1F53"/>
    <w:rsid w:val="00DE24F1"/>
    <w:rsid w:val="00DE2592"/>
    <w:rsid w:val="00DE309B"/>
    <w:rsid w:val="00DE3308"/>
    <w:rsid w:val="00DE3D46"/>
    <w:rsid w:val="00DE4338"/>
    <w:rsid w:val="00DE47A6"/>
    <w:rsid w:val="00DE4BD1"/>
    <w:rsid w:val="00DE4E0C"/>
    <w:rsid w:val="00DE4E4F"/>
    <w:rsid w:val="00DE5127"/>
    <w:rsid w:val="00DE5DAF"/>
    <w:rsid w:val="00DE607A"/>
    <w:rsid w:val="00DE6247"/>
    <w:rsid w:val="00DE625A"/>
    <w:rsid w:val="00DE6453"/>
    <w:rsid w:val="00DE78D5"/>
    <w:rsid w:val="00DE7A7E"/>
    <w:rsid w:val="00DE7DF7"/>
    <w:rsid w:val="00DF01B6"/>
    <w:rsid w:val="00DF062C"/>
    <w:rsid w:val="00DF096F"/>
    <w:rsid w:val="00DF097C"/>
    <w:rsid w:val="00DF0999"/>
    <w:rsid w:val="00DF0AD6"/>
    <w:rsid w:val="00DF1743"/>
    <w:rsid w:val="00DF1DDD"/>
    <w:rsid w:val="00DF220F"/>
    <w:rsid w:val="00DF2A11"/>
    <w:rsid w:val="00DF2B75"/>
    <w:rsid w:val="00DF2EAC"/>
    <w:rsid w:val="00DF3270"/>
    <w:rsid w:val="00DF4144"/>
    <w:rsid w:val="00DF42C2"/>
    <w:rsid w:val="00DF4800"/>
    <w:rsid w:val="00DF49D1"/>
    <w:rsid w:val="00DF4A3C"/>
    <w:rsid w:val="00DF4AD1"/>
    <w:rsid w:val="00DF4D32"/>
    <w:rsid w:val="00DF50B2"/>
    <w:rsid w:val="00DF50C1"/>
    <w:rsid w:val="00DF5466"/>
    <w:rsid w:val="00DF55CC"/>
    <w:rsid w:val="00DF6F21"/>
    <w:rsid w:val="00DF7134"/>
    <w:rsid w:val="00DF7488"/>
    <w:rsid w:val="00DF7D9D"/>
    <w:rsid w:val="00DF7F3F"/>
    <w:rsid w:val="00E001F6"/>
    <w:rsid w:val="00E009F1"/>
    <w:rsid w:val="00E01331"/>
    <w:rsid w:val="00E01930"/>
    <w:rsid w:val="00E021FD"/>
    <w:rsid w:val="00E0243F"/>
    <w:rsid w:val="00E0273F"/>
    <w:rsid w:val="00E02B52"/>
    <w:rsid w:val="00E02D11"/>
    <w:rsid w:val="00E03735"/>
    <w:rsid w:val="00E03D25"/>
    <w:rsid w:val="00E03E1D"/>
    <w:rsid w:val="00E0429D"/>
    <w:rsid w:val="00E04F03"/>
    <w:rsid w:val="00E04F29"/>
    <w:rsid w:val="00E05329"/>
    <w:rsid w:val="00E05411"/>
    <w:rsid w:val="00E05A7F"/>
    <w:rsid w:val="00E06535"/>
    <w:rsid w:val="00E067B6"/>
    <w:rsid w:val="00E06824"/>
    <w:rsid w:val="00E070A4"/>
    <w:rsid w:val="00E10166"/>
    <w:rsid w:val="00E10F38"/>
    <w:rsid w:val="00E110D2"/>
    <w:rsid w:val="00E11614"/>
    <w:rsid w:val="00E11CD2"/>
    <w:rsid w:val="00E124C0"/>
    <w:rsid w:val="00E12ABE"/>
    <w:rsid w:val="00E12D87"/>
    <w:rsid w:val="00E12ECC"/>
    <w:rsid w:val="00E12F29"/>
    <w:rsid w:val="00E13A3D"/>
    <w:rsid w:val="00E13AA2"/>
    <w:rsid w:val="00E13E44"/>
    <w:rsid w:val="00E146DE"/>
    <w:rsid w:val="00E1513F"/>
    <w:rsid w:val="00E15441"/>
    <w:rsid w:val="00E160D6"/>
    <w:rsid w:val="00E16BCF"/>
    <w:rsid w:val="00E16C56"/>
    <w:rsid w:val="00E172DC"/>
    <w:rsid w:val="00E1740E"/>
    <w:rsid w:val="00E1785F"/>
    <w:rsid w:val="00E20BE8"/>
    <w:rsid w:val="00E20ED7"/>
    <w:rsid w:val="00E210CF"/>
    <w:rsid w:val="00E2126A"/>
    <w:rsid w:val="00E2127A"/>
    <w:rsid w:val="00E2133C"/>
    <w:rsid w:val="00E2183D"/>
    <w:rsid w:val="00E218B9"/>
    <w:rsid w:val="00E21986"/>
    <w:rsid w:val="00E21C67"/>
    <w:rsid w:val="00E22357"/>
    <w:rsid w:val="00E22412"/>
    <w:rsid w:val="00E224DB"/>
    <w:rsid w:val="00E22579"/>
    <w:rsid w:val="00E2277F"/>
    <w:rsid w:val="00E228AC"/>
    <w:rsid w:val="00E22D75"/>
    <w:rsid w:val="00E238C0"/>
    <w:rsid w:val="00E23939"/>
    <w:rsid w:val="00E24193"/>
    <w:rsid w:val="00E24558"/>
    <w:rsid w:val="00E24ADF"/>
    <w:rsid w:val="00E24CA7"/>
    <w:rsid w:val="00E24D4F"/>
    <w:rsid w:val="00E24DA2"/>
    <w:rsid w:val="00E250F1"/>
    <w:rsid w:val="00E259B6"/>
    <w:rsid w:val="00E25D83"/>
    <w:rsid w:val="00E25E5E"/>
    <w:rsid w:val="00E26468"/>
    <w:rsid w:val="00E26C21"/>
    <w:rsid w:val="00E279F4"/>
    <w:rsid w:val="00E27B05"/>
    <w:rsid w:val="00E27F25"/>
    <w:rsid w:val="00E3035B"/>
    <w:rsid w:val="00E306E9"/>
    <w:rsid w:val="00E307B7"/>
    <w:rsid w:val="00E30839"/>
    <w:rsid w:val="00E316FB"/>
    <w:rsid w:val="00E31973"/>
    <w:rsid w:val="00E31BF4"/>
    <w:rsid w:val="00E31FAA"/>
    <w:rsid w:val="00E320C5"/>
    <w:rsid w:val="00E32562"/>
    <w:rsid w:val="00E3298F"/>
    <w:rsid w:val="00E32A55"/>
    <w:rsid w:val="00E32F8D"/>
    <w:rsid w:val="00E331C9"/>
    <w:rsid w:val="00E3346D"/>
    <w:rsid w:val="00E3390E"/>
    <w:rsid w:val="00E34B07"/>
    <w:rsid w:val="00E35521"/>
    <w:rsid w:val="00E35751"/>
    <w:rsid w:val="00E358E9"/>
    <w:rsid w:val="00E35970"/>
    <w:rsid w:val="00E35ADC"/>
    <w:rsid w:val="00E35CE7"/>
    <w:rsid w:val="00E35E3B"/>
    <w:rsid w:val="00E362FF"/>
    <w:rsid w:val="00E36764"/>
    <w:rsid w:val="00E37BC0"/>
    <w:rsid w:val="00E37C21"/>
    <w:rsid w:val="00E37E2B"/>
    <w:rsid w:val="00E402EF"/>
    <w:rsid w:val="00E407F5"/>
    <w:rsid w:val="00E40C70"/>
    <w:rsid w:val="00E40D95"/>
    <w:rsid w:val="00E40FEB"/>
    <w:rsid w:val="00E4102E"/>
    <w:rsid w:val="00E412FB"/>
    <w:rsid w:val="00E41568"/>
    <w:rsid w:val="00E417D9"/>
    <w:rsid w:val="00E41A0F"/>
    <w:rsid w:val="00E41A35"/>
    <w:rsid w:val="00E421EA"/>
    <w:rsid w:val="00E423AC"/>
    <w:rsid w:val="00E4287E"/>
    <w:rsid w:val="00E42ADF"/>
    <w:rsid w:val="00E42B2B"/>
    <w:rsid w:val="00E42BDA"/>
    <w:rsid w:val="00E43224"/>
    <w:rsid w:val="00E43A10"/>
    <w:rsid w:val="00E43AC0"/>
    <w:rsid w:val="00E43C04"/>
    <w:rsid w:val="00E43F13"/>
    <w:rsid w:val="00E44017"/>
    <w:rsid w:val="00E4433B"/>
    <w:rsid w:val="00E44653"/>
    <w:rsid w:val="00E4483C"/>
    <w:rsid w:val="00E449C0"/>
    <w:rsid w:val="00E44F5F"/>
    <w:rsid w:val="00E45460"/>
    <w:rsid w:val="00E4553D"/>
    <w:rsid w:val="00E45AC1"/>
    <w:rsid w:val="00E45F6D"/>
    <w:rsid w:val="00E46297"/>
    <w:rsid w:val="00E46C83"/>
    <w:rsid w:val="00E47F85"/>
    <w:rsid w:val="00E47FDC"/>
    <w:rsid w:val="00E507E7"/>
    <w:rsid w:val="00E50D12"/>
    <w:rsid w:val="00E50F69"/>
    <w:rsid w:val="00E51417"/>
    <w:rsid w:val="00E51727"/>
    <w:rsid w:val="00E5180E"/>
    <w:rsid w:val="00E51F86"/>
    <w:rsid w:val="00E5273C"/>
    <w:rsid w:val="00E52ACB"/>
    <w:rsid w:val="00E53089"/>
    <w:rsid w:val="00E5365A"/>
    <w:rsid w:val="00E53904"/>
    <w:rsid w:val="00E53D80"/>
    <w:rsid w:val="00E54AFE"/>
    <w:rsid w:val="00E54D94"/>
    <w:rsid w:val="00E54DFA"/>
    <w:rsid w:val="00E54F5A"/>
    <w:rsid w:val="00E55BCF"/>
    <w:rsid w:val="00E565B4"/>
    <w:rsid w:val="00E565CE"/>
    <w:rsid w:val="00E56615"/>
    <w:rsid w:val="00E5663D"/>
    <w:rsid w:val="00E56AA5"/>
    <w:rsid w:val="00E56AC7"/>
    <w:rsid w:val="00E574C5"/>
    <w:rsid w:val="00E5754D"/>
    <w:rsid w:val="00E6049B"/>
    <w:rsid w:val="00E604F4"/>
    <w:rsid w:val="00E60DE6"/>
    <w:rsid w:val="00E60FC0"/>
    <w:rsid w:val="00E61577"/>
    <w:rsid w:val="00E616AC"/>
    <w:rsid w:val="00E61E96"/>
    <w:rsid w:val="00E6204F"/>
    <w:rsid w:val="00E6247D"/>
    <w:rsid w:val="00E62922"/>
    <w:rsid w:val="00E629B5"/>
    <w:rsid w:val="00E62E99"/>
    <w:rsid w:val="00E63519"/>
    <w:rsid w:val="00E6357F"/>
    <w:rsid w:val="00E63A29"/>
    <w:rsid w:val="00E647F7"/>
    <w:rsid w:val="00E65066"/>
    <w:rsid w:val="00E65603"/>
    <w:rsid w:val="00E65737"/>
    <w:rsid w:val="00E658EA"/>
    <w:rsid w:val="00E65A89"/>
    <w:rsid w:val="00E65EE9"/>
    <w:rsid w:val="00E65F41"/>
    <w:rsid w:val="00E662E3"/>
    <w:rsid w:val="00E66AA4"/>
    <w:rsid w:val="00E66C4F"/>
    <w:rsid w:val="00E678F8"/>
    <w:rsid w:val="00E70051"/>
    <w:rsid w:val="00E700B0"/>
    <w:rsid w:val="00E702B8"/>
    <w:rsid w:val="00E704CF"/>
    <w:rsid w:val="00E7083C"/>
    <w:rsid w:val="00E70957"/>
    <w:rsid w:val="00E709CE"/>
    <w:rsid w:val="00E715BA"/>
    <w:rsid w:val="00E723FC"/>
    <w:rsid w:val="00E7288A"/>
    <w:rsid w:val="00E73DED"/>
    <w:rsid w:val="00E73ED1"/>
    <w:rsid w:val="00E73F2C"/>
    <w:rsid w:val="00E73FD6"/>
    <w:rsid w:val="00E747E1"/>
    <w:rsid w:val="00E74DB2"/>
    <w:rsid w:val="00E75483"/>
    <w:rsid w:val="00E75869"/>
    <w:rsid w:val="00E7599D"/>
    <w:rsid w:val="00E75B90"/>
    <w:rsid w:val="00E75E70"/>
    <w:rsid w:val="00E765A4"/>
    <w:rsid w:val="00E7683F"/>
    <w:rsid w:val="00E7692E"/>
    <w:rsid w:val="00E769D3"/>
    <w:rsid w:val="00E7717E"/>
    <w:rsid w:val="00E779B3"/>
    <w:rsid w:val="00E77B36"/>
    <w:rsid w:val="00E802D2"/>
    <w:rsid w:val="00E807FE"/>
    <w:rsid w:val="00E80F3D"/>
    <w:rsid w:val="00E80FD8"/>
    <w:rsid w:val="00E81052"/>
    <w:rsid w:val="00E814F9"/>
    <w:rsid w:val="00E81B5A"/>
    <w:rsid w:val="00E82260"/>
    <w:rsid w:val="00E82339"/>
    <w:rsid w:val="00E82691"/>
    <w:rsid w:val="00E82EA8"/>
    <w:rsid w:val="00E834FC"/>
    <w:rsid w:val="00E83728"/>
    <w:rsid w:val="00E8375E"/>
    <w:rsid w:val="00E83CDD"/>
    <w:rsid w:val="00E83D30"/>
    <w:rsid w:val="00E83E2B"/>
    <w:rsid w:val="00E83EFC"/>
    <w:rsid w:val="00E8442B"/>
    <w:rsid w:val="00E8457B"/>
    <w:rsid w:val="00E84FBF"/>
    <w:rsid w:val="00E85909"/>
    <w:rsid w:val="00E859F1"/>
    <w:rsid w:val="00E85F9F"/>
    <w:rsid w:val="00E863F7"/>
    <w:rsid w:val="00E86483"/>
    <w:rsid w:val="00E87FC8"/>
    <w:rsid w:val="00E90301"/>
    <w:rsid w:val="00E903D4"/>
    <w:rsid w:val="00E907A6"/>
    <w:rsid w:val="00E90A7E"/>
    <w:rsid w:val="00E90AB6"/>
    <w:rsid w:val="00E90C68"/>
    <w:rsid w:val="00E90F44"/>
    <w:rsid w:val="00E91163"/>
    <w:rsid w:val="00E91427"/>
    <w:rsid w:val="00E921F2"/>
    <w:rsid w:val="00E925CA"/>
    <w:rsid w:val="00E92A33"/>
    <w:rsid w:val="00E93124"/>
    <w:rsid w:val="00E93525"/>
    <w:rsid w:val="00E93E96"/>
    <w:rsid w:val="00E940E6"/>
    <w:rsid w:val="00E946A4"/>
    <w:rsid w:val="00E94910"/>
    <w:rsid w:val="00E9530A"/>
    <w:rsid w:val="00E95493"/>
    <w:rsid w:val="00E96546"/>
    <w:rsid w:val="00E972F2"/>
    <w:rsid w:val="00E9763E"/>
    <w:rsid w:val="00E97F19"/>
    <w:rsid w:val="00EA0159"/>
    <w:rsid w:val="00EA05D6"/>
    <w:rsid w:val="00EA0640"/>
    <w:rsid w:val="00EA0A4C"/>
    <w:rsid w:val="00EA0F72"/>
    <w:rsid w:val="00EA1300"/>
    <w:rsid w:val="00EA1597"/>
    <w:rsid w:val="00EA18B3"/>
    <w:rsid w:val="00EA18DC"/>
    <w:rsid w:val="00EA1ED5"/>
    <w:rsid w:val="00EA1FF8"/>
    <w:rsid w:val="00EA2D9F"/>
    <w:rsid w:val="00EA2ECA"/>
    <w:rsid w:val="00EA3044"/>
    <w:rsid w:val="00EA3627"/>
    <w:rsid w:val="00EA3BED"/>
    <w:rsid w:val="00EA3DB6"/>
    <w:rsid w:val="00EA409D"/>
    <w:rsid w:val="00EA436D"/>
    <w:rsid w:val="00EA470D"/>
    <w:rsid w:val="00EA4833"/>
    <w:rsid w:val="00EA4AC9"/>
    <w:rsid w:val="00EA50A8"/>
    <w:rsid w:val="00EA5415"/>
    <w:rsid w:val="00EA5784"/>
    <w:rsid w:val="00EA5872"/>
    <w:rsid w:val="00EA5EF0"/>
    <w:rsid w:val="00EA63C0"/>
    <w:rsid w:val="00EA64BA"/>
    <w:rsid w:val="00EA679A"/>
    <w:rsid w:val="00EA6918"/>
    <w:rsid w:val="00EA6C7E"/>
    <w:rsid w:val="00EA7073"/>
    <w:rsid w:val="00EA76F5"/>
    <w:rsid w:val="00EA77B4"/>
    <w:rsid w:val="00EA79E4"/>
    <w:rsid w:val="00EB016B"/>
    <w:rsid w:val="00EB0B9E"/>
    <w:rsid w:val="00EB0BC9"/>
    <w:rsid w:val="00EB135A"/>
    <w:rsid w:val="00EB147B"/>
    <w:rsid w:val="00EB1DD2"/>
    <w:rsid w:val="00EB1E06"/>
    <w:rsid w:val="00EB226F"/>
    <w:rsid w:val="00EB232C"/>
    <w:rsid w:val="00EB346C"/>
    <w:rsid w:val="00EB3490"/>
    <w:rsid w:val="00EB37D4"/>
    <w:rsid w:val="00EB37E5"/>
    <w:rsid w:val="00EB461C"/>
    <w:rsid w:val="00EB4F69"/>
    <w:rsid w:val="00EB5061"/>
    <w:rsid w:val="00EB5082"/>
    <w:rsid w:val="00EB59B7"/>
    <w:rsid w:val="00EB5AB2"/>
    <w:rsid w:val="00EB5C48"/>
    <w:rsid w:val="00EB5E82"/>
    <w:rsid w:val="00EB5FFB"/>
    <w:rsid w:val="00EB67FD"/>
    <w:rsid w:val="00EB6FBA"/>
    <w:rsid w:val="00EB7866"/>
    <w:rsid w:val="00EB7B2B"/>
    <w:rsid w:val="00EB7BC2"/>
    <w:rsid w:val="00EC038F"/>
    <w:rsid w:val="00EC06A4"/>
    <w:rsid w:val="00EC08FB"/>
    <w:rsid w:val="00EC0D85"/>
    <w:rsid w:val="00EC1258"/>
    <w:rsid w:val="00EC15F1"/>
    <w:rsid w:val="00EC1694"/>
    <w:rsid w:val="00EC1824"/>
    <w:rsid w:val="00EC19CD"/>
    <w:rsid w:val="00EC1FE9"/>
    <w:rsid w:val="00EC26AF"/>
    <w:rsid w:val="00EC3CBD"/>
    <w:rsid w:val="00EC42F9"/>
    <w:rsid w:val="00EC4315"/>
    <w:rsid w:val="00EC48CA"/>
    <w:rsid w:val="00EC4B8D"/>
    <w:rsid w:val="00EC4C93"/>
    <w:rsid w:val="00EC5837"/>
    <w:rsid w:val="00EC5D08"/>
    <w:rsid w:val="00EC5F98"/>
    <w:rsid w:val="00EC64AB"/>
    <w:rsid w:val="00EC6515"/>
    <w:rsid w:val="00EC65DB"/>
    <w:rsid w:val="00EC6DB8"/>
    <w:rsid w:val="00EC73FC"/>
    <w:rsid w:val="00EC772D"/>
    <w:rsid w:val="00ED0308"/>
    <w:rsid w:val="00ED0501"/>
    <w:rsid w:val="00ED056D"/>
    <w:rsid w:val="00ED0A0F"/>
    <w:rsid w:val="00ED0C4C"/>
    <w:rsid w:val="00ED1004"/>
    <w:rsid w:val="00ED108C"/>
    <w:rsid w:val="00ED1943"/>
    <w:rsid w:val="00ED19A8"/>
    <w:rsid w:val="00ED1AE9"/>
    <w:rsid w:val="00ED1C0B"/>
    <w:rsid w:val="00ED1E29"/>
    <w:rsid w:val="00ED2944"/>
    <w:rsid w:val="00ED29D8"/>
    <w:rsid w:val="00ED32EF"/>
    <w:rsid w:val="00ED3436"/>
    <w:rsid w:val="00ED3526"/>
    <w:rsid w:val="00ED46E0"/>
    <w:rsid w:val="00ED4BD6"/>
    <w:rsid w:val="00ED4CA0"/>
    <w:rsid w:val="00ED4EDE"/>
    <w:rsid w:val="00ED5464"/>
    <w:rsid w:val="00ED5881"/>
    <w:rsid w:val="00ED5905"/>
    <w:rsid w:val="00ED59DB"/>
    <w:rsid w:val="00ED5B58"/>
    <w:rsid w:val="00ED5E7F"/>
    <w:rsid w:val="00ED61BB"/>
    <w:rsid w:val="00ED6608"/>
    <w:rsid w:val="00ED6C71"/>
    <w:rsid w:val="00ED6CEB"/>
    <w:rsid w:val="00ED70F3"/>
    <w:rsid w:val="00ED7908"/>
    <w:rsid w:val="00ED7CC7"/>
    <w:rsid w:val="00EE075F"/>
    <w:rsid w:val="00EE1B0B"/>
    <w:rsid w:val="00EE1E99"/>
    <w:rsid w:val="00EE2032"/>
    <w:rsid w:val="00EE21F7"/>
    <w:rsid w:val="00EE267A"/>
    <w:rsid w:val="00EE2B15"/>
    <w:rsid w:val="00EE2C19"/>
    <w:rsid w:val="00EE2CC3"/>
    <w:rsid w:val="00EE2FC3"/>
    <w:rsid w:val="00EE3070"/>
    <w:rsid w:val="00EE33F2"/>
    <w:rsid w:val="00EE3524"/>
    <w:rsid w:val="00EE36CB"/>
    <w:rsid w:val="00EE4068"/>
    <w:rsid w:val="00EE4976"/>
    <w:rsid w:val="00EE4D04"/>
    <w:rsid w:val="00EE52D3"/>
    <w:rsid w:val="00EE586E"/>
    <w:rsid w:val="00EE5DEB"/>
    <w:rsid w:val="00EE5F5E"/>
    <w:rsid w:val="00EE653D"/>
    <w:rsid w:val="00EE66AB"/>
    <w:rsid w:val="00EE68D8"/>
    <w:rsid w:val="00EE702B"/>
    <w:rsid w:val="00EE7161"/>
    <w:rsid w:val="00EE718B"/>
    <w:rsid w:val="00EF08DC"/>
    <w:rsid w:val="00EF0BC7"/>
    <w:rsid w:val="00EF0E2D"/>
    <w:rsid w:val="00EF1191"/>
    <w:rsid w:val="00EF199A"/>
    <w:rsid w:val="00EF1A50"/>
    <w:rsid w:val="00EF1B5D"/>
    <w:rsid w:val="00EF1BE8"/>
    <w:rsid w:val="00EF1F11"/>
    <w:rsid w:val="00EF2800"/>
    <w:rsid w:val="00EF38BA"/>
    <w:rsid w:val="00EF39A8"/>
    <w:rsid w:val="00EF42BB"/>
    <w:rsid w:val="00EF44B1"/>
    <w:rsid w:val="00EF4791"/>
    <w:rsid w:val="00EF48EF"/>
    <w:rsid w:val="00EF4AFF"/>
    <w:rsid w:val="00EF50AF"/>
    <w:rsid w:val="00EF5120"/>
    <w:rsid w:val="00EF5363"/>
    <w:rsid w:val="00EF53BF"/>
    <w:rsid w:val="00EF64D3"/>
    <w:rsid w:val="00EF6562"/>
    <w:rsid w:val="00EF6B3C"/>
    <w:rsid w:val="00EF7233"/>
    <w:rsid w:val="00EF75B9"/>
    <w:rsid w:val="00EF764B"/>
    <w:rsid w:val="00EF7A89"/>
    <w:rsid w:val="00EF7D5D"/>
    <w:rsid w:val="00F00216"/>
    <w:rsid w:val="00F003DD"/>
    <w:rsid w:val="00F00AF1"/>
    <w:rsid w:val="00F00D90"/>
    <w:rsid w:val="00F00E0C"/>
    <w:rsid w:val="00F01091"/>
    <w:rsid w:val="00F016DA"/>
    <w:rsid w:val="00F01993"/>
    <w:rsid w:val="00F01D6B"/>
    <w:rsid w:val="00F022CF"/>
    <w:rsid w:val="00F027B9"/>
    <w:rsid w:val="00F028E8"/>
    <w:rsid w:val="00F02954"/>
    <w:rsid w:val="00F02BDE"/>
    <w:rsid w:val="00F03155"/>
    <w:rsid w:val="00F03519"/>
    <w:rsid w:val="00F035D1"/>
    <w:rsid w:val="00F03A35"/>
    <w:rsid w:val="00F03EC8"/>
    <w:rsid w:val="00F043CF"/>
    <w:rsid w:val="00F046E7"/>
    <w:rsid w:val="00F05199"/>
    <w:rsid w:val="00F05B6F"/>
    <w:rsid w:val="00F06712"/>
    <w:rsid w:val="00F06D15"/>
    <w:rsid w:val="00F071C6"/>
    <w:rsid w:val="00F079A0"/>
    <w:rsid w:val="00F07DE1"/>
    <w:rsid w:val="00F07E91"/>
    <w:rsid w:val="00F07FDC"/>
    <w:rsid w:val="00F10111"/>
    <w:rsid w:val="00F10AB9"/>
    <w:rsid w:val="00F10B60"/>
    <w:rsid w:val="00F1147F"/>
    <w:rsid w:val="00F114A1"/>
    <w:rsid w:val="00F1158D"/>
    <w:rsid w:val="00F1166F"/>
    <w:rsid w:val="00F11883"/>
    <w:rsid w:val="00F1225F"/>
    <w:rsid w:val="00F1270F"/>
    <w:rsid w:val="00F12813"/>
    <w:rsid w:val="00F12A93"/>
    <w:rsid w:val="00F12AA3"/>
    <w:rsid w:val="00F12EAD"/>
    <w:rsid w:val="00F13332"/>
    <w:rsid w:val="00F13AB7"/>
    <w:rsid w:val="00F14676"/>
    <w:rsid w:val="00F156D9"/>
    <w:rsid w:val="00F15C02"/>
    <w:rsid w:val="00F15FBA"/>
    <w:rsid w:val="00F162B5"/>
    <w:rsid w:val="00F17362"/>
    <w:rsid w:val="00F17471"/>
    <w:rsid w:val="00F17964"/>
    <w:rsid w:val="00F17EF1"/>
    <w:rsid w:val="00F2036B"/>
    <w:rsid w:val="00F20459"/>
    <w:rsid w:val="00F20628"/>
    <w:rsid w:val="00F20854"/>
    <w:rsid w:val="00F20C78"/>
    <w:rsid w:val="00F20CE8"/>
    <w:rsid w:val="00F2112C"/>
    <w:rsid w:val="00F215BD"/>
    <w:rsid w:val="00F22A89"/>
    <w:rsid w:val="00F22CB6"/>
    <w:rsid w:val="00F23311"/>
    <w:rsid w:val="00F23E55"/>
    <w:rsid w:val="00F24254"/>
    <w:rsid w:val="00F248E7"/>
    <w:rsid w:val="00F255A6"/>
    <w:rsid w:val="00F25704"/>
    <w:rsid w:val="00F258BD"/>
    <w:rsid w:val="00F2599B"/>
    <w:rsid w:val="00F259B5"/>
    <w:rsid w:val="00F25A7D"/>
    <w:rsid w:val="00F25EBA"/>
    <w:rsid w:val="00F25EEC"/>
    <w:rsid w:val="00F2631F"/>
    <w:rsid w:val="00F264D9"/>
    <w:rsid w:val="00F2674C"/>
    <w:rsid w:val="00F267FC"/>
    <w:rsid w:val="00F26D0F"/>
    <w:rsid w:val="00F26DC9"/>
    <w:rsid w:val="00F272F8"/>
    <w:rsid w:val="00F27501"/>
    <w:rsid w:val="00F277D7"/>
    <w:rsid w:val="00F27F91"/>
    <w:rsid w:val="00F302EB"/>
    <w:rsid w:val="00F304DC"/>
    <w:rsid w:val="00F30A32"/>
    <w:rsid w:val="00F30AF8"/>
    <w:rsid w:val="00F30FB6"/>
    <w:rsid w:val="00F3104A"/>
    <w:rsid w:val="00F3138A"/>
    <w:rsid w:val="00F31A1A"/>
    <w:rsid w:val="00F3220F"/>
    <w:rsid w:val="00F32269"/>
    <w:rsid w:val="00F32316"/>
    <w:rsid w:val="00F329B2"/>
    <w:rsid w:val="00F32E88"/>
    <w:rsid w:val="00F33357"/>
    <w:rsid w:val="00F33F29"/>
    <w:rsid w:val="00F3417E"/>
    <w:rsid w:val="00F34718"/>
    <w:rsid w:val="00F34907"/>
    <w:rsid w:val="00F34913"/>
    <w:rsid w:val="00F34DC1"/>
    <w:rsid w:val="00F35541"/>
    <w:rsid w:val="00F356AD"/>
    <w:rsid w:val="00F35B08"/>
    <w:rsid w:val="00F35CD6"/>
    <w:rsid w:val="00F35D4F"/>
    <w:rsid w:val="00F35E30"/>
    <w:rsid w:val="00F36565"/>
    <w:rsid w:val="00F367B3"/>
    <w:rsid w:val="00F36FBD"/>
    <w:rsid w:val="00F372B4"/>
    <w:rsid w:val="00F3759C"/>
    <w:rsid w:val="00F37878"/>
    <w:rsid w:val="00F4011D"/>
    <w:rsid w:val="00F40262"/>
    <w:rsid w:val="00F4063C"/>
    <w:rsid w:val="00F40737"/>
    <w:rsid w:val="00F40929"/>
    <w:rsid w:val="00F40E4C"/>
    <w:rsid w:val="00F42038"/>
    <w:rsid w:val="00F42D8B"/>
    <w:rsid w:val="00F4316A"/>
    <w:rsid w:val="00F43A54"/>
    <w:rsid w:val="00F43BC1"/>
    <w:rsid w:val="00F43DF9"/>
    <w:rsid w:val="00F43E2F"/>
    <w:rsid w:val="00F4421C"/>
    <w:rsid w:val="00F44282"/>
    <w:rsid w:val="00F44A03"/>
    <w:rsid w:val="00F44CFE"/>
    <w:rsid w:val="00F44D53"/>
    <w:rsid w:val="00F450A9"/>
    <w:rsid w:val="00F4596E"/>
    <w:rsid w:val="00F45EA7"/>
    <w:rsid w:val="00F46623"/>
    <w:rsid w:val="00F46A47"/>
    <w:rsid w:val="00F46E3C"/>
    <w:rsid w:val="00F4778A"/>
    <w:rsid w:val="00F47B90"/>
    <w:rsid w:val="00F47C94"/>
    <w:rsid w:val="00F50168"/>
    <w:rsid w:val="00F506B8"/>
    <w:rsid w:val="00F5096D"/>
    <w:rsid w:val="00F50B6E"/>
    <w:rsid w:val="00F50DF4"/>
    <w:rsid w:val="00F513AA"/>
    <w:rsid w:val="00F517CB"/>
    <w:rsid w:val="00F518E9"/>
    <w:rsid w:val="00F51BB4"/>
    <w:rsid w:val="00F51FBD"/>
    <w:rsid w:val="00F52658"/>
    <w:rsid w:val="00F5286B"/>
    <w:rsid w:val="00F53405"/>
    <w:rsid w:val="00F53788"/>
    <w:rsid w:val="00F537BB"/>
    <w:rsid w:val="00F53A2E"/>
    <w:rsid w:val="00F53AB6"/>
    <w:rsid w:val="00F541D4"/>
    <w:rsid w:val="00F5433E"/>
    <w:rsid w:val="00F54556"/>
    <w:rsid w:val="00F5474A"/>
    <w:rsid w:val="00F54D08"/>
    <w:rsid w:val="00F553FF"/>
    <w:rsid w:val="00F55549"/>
    <w:rsid w:val="00F5609D"/>
    <w:rsid w:val="00F564D6"/>
    <w:rsid w:val="00F56507"/>
    <w:rsid w:val="00F56590"/>
    <w:rsid w:val="00F566B0"/>
    <w:rsid w:val="00F567A3"/>
    <w:rsid w:val="00F56ABE"/>
    <w:rsid w:val="00F56B0D"/>
    <w:rsid w:val="00F56EB5"/>
    <w:rsid w:val="00F573E1"/>
    <w:rsid w:val="00F5789B"/>
    <w:rsid w:val="00F57AB7"/>
    <w:rsid w:val="00F57D32"/>
    <w:rsid w:val="00F57E63"/>
    <w:rsid w:val="00F57F5E"/>
    <w:rsid w:val="00F6000A"/>
    <w:rsid w:val="00F601D1"/>
    <w:rsid w:val="00F6056D"/>
    <w:rsid w:val="00F60A70"/>
    <w:rsid w:val="00F61243"/>
    <w:rsid w:val="00F61650"/>
    <w:rsid w:val="00F62081"/>
    <w:rsid w:val="00F62221"/>
    <w:rsid w:val="00F6223A"/>
    <w:rsid w:val="00F626E1"/>
    <w:rsid w:val="00F629E8"/>
    <w:rsid w:val="00F62B83"/>
    <w:rsid w:val="00F63558"/>
    <w:rsid w:val="00F636ED"/>
    <w:rsid w:val="00F642C1"/>
    <w:rsid w:val="00F6436B"/>
    <w:rsid w:val="00F6462E"/>
    <w:rsid w:val="00F64ACD"/>
    <w:rsid w:val="00F65269"/>
    <w:rsid w:val="00F65CF9"/>
    <w:rsid w:val="00F65E70"/>
    <w:rsid w:val="00F662E0"/>
    <w:rsid w:val="00F664A8"/>
    <w:rsid w:val="00F66D70"/>
    <w:rsid w:val="00F66F16"/>
    <w:rsid w:val="00F6707C"/>
    <w:rsid w:val="00F67312"/>
    <w:rsid w:val="00F677A2"/>
    <w:rsid w:val="00F67AAD"/>
    <w:rsid w:val="00F67DF3"/>
    <w:rsid w:val="00F67FAC"/>
    <w:rsid w:val="00F7027C"/>
    <w:rsid w:val="00F7062E"/>
    <w:rsid w:val="00F711F8"/>
    <w:rsid w:val="00F7170E"/>
    <w:rsid w:val="00F718B5"/>
    <w:rsid w:val="00F71A0D"/>
    <w:rsid w:val="00F71D1F"/>
    <w:rsid w:val="00F72103"/>
    <w:rsid w:val="00F7211B"/>
    <w:rsid w:val="00F721C6"/>
    <w:rsid w:val="00F7220E"/>
    <w:rsid w:val="00F72247"/>
    <w:rsid w:val="00F7353E"/>
    <w:rsid w:val="00F7356A"/>
    <w:rsid w:val="00F742FA"/>
    <w:rsid w:val="00F749F8"/>
    <w:rsid w:val="00F74F2D"/>
    <w:rsid w:val="00F7567C"/>
    <w:rsid w:val="00F756E1"/>
    <w:rsid w:val="00F75B6F"/>
    <w:rsid w:val="00F76120"/>
    <w:rsid w:val="00F76257"/>
    <w:rsid w:val="00F7626C"/>
    <w:rsid w:val="00F76F7A"/>
    <w:rsid w:val="00F771D1"/>
    <w:rsid w:val="00F77654"/>
    <w:rsid w:val="00F77E46"/>
    <w:rsid w:val="00F80D91"/>
    <w:rsid w:val="00F80EC6"/>
    <w:rsid w:val="00F81611"/>
    <w:rsid w:val="00F81665"/>
    <w:rsid w:val="00F81721"/>
    <w:rsid w:val="00F82250"/>
    <w:rsid w:val="00F829CE"/>
    <w:rsid w:val="00F82FE0"/>
    <w:rsid w:val="00F83B24"/>
    <w:rsid w:val="00F83B59"/>
    <w:rsid w:val="00F83D56"/>
    <w:rsid w:val="00F84C8D"/>
    <w:rsid w:val="00F85C28"/>
    <w:rsid w:val="00F85CB2"/>
    <w:rsid w:val="00F8617F"/>
    <w:rsid w:val="00F863F4"/>
    <w:rsid w:val="00F86723"/>
    <w:rsid w:val="00F86CE3"/>
    <w:rsid w:val="00F86F57"/>
    <w:rsid w:val="00F870EE"/>
    <w:rsid w:val="00F875CC"/>
    <w:rsid w:val="00F87B33"/>
    <w:rsid w:val="00F87B36"/>
    <w:rsid w:val="00F9007C"/>
    <w:rsid w:val="00F900A3"/>
    <w:rsid w:val="00F900E6"/>
    <w:rsid w:val="00F9037F"/>
    <w:rsid w:val="00F906EB"/>
    <w:rsid w:val="00F90B42"/>
    <w:rsid w:val="00F90D16"/>
    <w:rsid w:val="00F90E01"/>
    <w:rsid w:val="00F90FD4"/>
    <w:rsid w:val="00F913D5"/>
    <w:rsid w:val="00F9185F"/>
    <w:rsid w:val="00F91B05"/>
    <w:rsid w:val="00F92C70"/>
    <w:rsid w:val="00F92FDC"/>
    <w:rsid w:val="00F93501"/>
    <w:rsid w:val="00F937CA"/>
    <w:rsid w:val="00F93A74"/>
    <w:rsid w:val="00F941F4"/>
    <w:rsid w:val="00F942BA"/>
    <w:rsid w:val="00F94718"/>
    <w:rsid w:val="00F96080"/>
    <w:rsid w:val="00F96887"/>
    <w:rsid w:val="00F969B8"/>
    <w:rsid w:val="00F96B3C"/>
    <w:rsid w:val="00F96FAB"/>
    <w:rsid w:val="00F9712D"/>
    <w:rsid w:val="00F971DC"/>
    <w:rsid w:val="00F9770D"/>
    <w:rsid w:val="00F97763"/>
    <w:rsid w:val="00F979F5"/>
    <w:rsid w:val="00F97D27"/>
    <w:rsid w:val="00F97DCE"/>
    <w:rsid w:val="00FA0D2D"/>
    <w:rsid w:val="00FA1046"/>
    <w:rsid w:val="00FA130B"/>
    <w:rsid w:val="00FA213E"/>
    <w:rsid w:val="00FA27B3"/>
    <w:rsid w:val="00FA2D1E"/>
    <w:rsid w:val="00FA2D21"/>
    <w:rsid w:val="00FA3C75"/>
    <w:rsid w:val="00FA3F97"/>
    <w:rsid w:val="00FA4753"/>
    <w:rsid w:val="00FA5243"/>
    <w:rsid w:val="00FA5589"/>
    <w:rsid w:val="00FA5A92"/>
    <w:rsid w:val="00FA5F8B"/>
    <w:rsid w:val="00FA605E"/>
    <w:rsid w:val="00FA6629"/>
    <w:rsid w:val="00FA684D"/>
    <w:rsid w:val="00FA695F"/>
    <w:rsid w:val="00FA6B5D"/>
    <w:rsid w:val="00FA6D46"/>
    <w:rsid w:val="00FA6ED1"/>
    <w:rsid w:val="00FA70DA"/>
    <w:rsid w:val="00FA7437"/>
    <w:rsid w:val="00FA7E76"/>
    <w:rsid w:val="00FA7F60"/>
    <w:rsid w:val="00FB0557"/>
    <w:rsid w:val="00FB0649"/>
    <w:rsid w:val="00FB08C3"/>
    <w:rsid w:val="00FB0B20"/>
    <w:rsid w:val="00FB1307"/>
    <w:rsid w:val="00FB130A"/>
    <w:rsid w:val="00FB1452"/>
    <w:rsid w:val="00FB15D5"/>
    <w:rsid w:val="00FB1690"/>
    <w:rsid w:val="00FB23C3"/>
    <w:rsid w:val="00FB24C3"/>
    <w:rsid w:val="00FB2615"/>
    <w:rsid w:val="00FB2B64"/>
    <w:rsid w:val="00FB3BAD"/>
    <w:rsid w:val="00FB3DCE"/>
    <w:rsid w:val="00FB41CB"/>
    <w:rsid w:val="00FB58E3"/>
    <w:rsid w:val="00FB59D9"/>
    <w:rsid w:val="00FB61A8"/>
    <w:rsid w:val="00FB652B"/>
    <w:rsid w:val="00FB6EC5"/>
    <w:rsid w:val="00FB73F2"/>
    <w:rsid w:val="00FB7B16"/>
    <w:rsid w:val="00FB7C30"/>
    <w:rsid w:val="00FB7FAB"/>
    <w:rsid w:val="00FC0A7E"/>
    <w:rsid w:val="00FC0DDE"/>
    <w:rsid w:val="00FC151F"/>
    <w:rsid w:val="00FC1547"/>
    <w:rsid w:val="00FC15FC"/>
    <w:rsid w:val="00FC2574"/>
    <w:rsid w:val="00FC2626"/>
    <w:rsid w:val="00FC26E1"/>
    <w:rsid w:val="00FC2A46"/>
    <w:rsid w:val="00FC2B6A"/>
    <w:rsid w:val="00FC4820"/>
    <w:rsid w:val="00FC4B25"/>
    <w:rsid w:val="00FC4CEC"/>
    <w:rsid w:val="00FC50D9"/>
    <w:rsid w:val="00FC53B5"/>
    <w:rsid w:val="00FC5B40"/>
    <w:rsid w:val="00FC6270"/>
    <w:rsid w:val="00FC66DF"/>
    <w:rsid w:val="00FC6F10"/>
    <w:rsid w:val="00FC6F8F"/>
    <w:rsid w:val="00FC73C7"/>
    <w:rsid w:val="00FC7AF4"/>
    <w:rsid w:val="00FD008E"/>
    <w:rsid w:val="00FD0098"/>
    <w:rsid w:val="00FD06D8"/>
    <w:rsid w:val="00FD0973"/>
    <w:rsid w:val="00FD0A44"/>
    <w:rsid w:val="00FD0E89"/>
    <w:rsid w:val="00FD12F8"/>
    <w:rsid w:val="00FD1320"/>
    <w:rsid w:val="00FD137B"/>
    <w:rsid w:val="00FD19DB"/>
    <w:rsid w:val="00FD1F8D"/>
    <w:rsid w:val="00FD29AA"/>
    <w:rsid w:val="00FD29AF"/>
    <w:rsid w:val="00FD2D5C"/>
    <w:rsid w:val="00FD30BE"/>
    <w:rsid w:val="00FD3A99"/>
    <w:rsid w:val="00FD3F01"/>
    <w:rsid w:val="00FD4700"/>
    <w:rsid w:val="00FD4A9E"/>
    <w:rsid w:val="00FD5287"/>
    <w:rsid w:val="00FD5761"/>
    <w:rsid w:val="00FD57F2"/>
    <w:rsid w:val="00FD5AEC"/>
    <w:rsid w:val="00FD5C35"/>
    <w:rsid w:val="00FD618F"/>
    <w:rsid w:val="00FD61F3"/>
    <w:rsid w:val="00FD627E"/>
    <w:rsid w:val="00FD69DB"/>
    <w:rsid w:val="00FD6F0C"/>
    <w:rsid w:val="00FD6F3A"/>
    <w:rsid w:val="00FD7FFE"/>
    <w:rsid w:val="00FE0266"/>
    <w:rsid w:val="00FE0A8E"/>
    <w:rsid w:val="00FE1217"/>
    <w:rsid w:val="00FE1AB3"/>
    <w:rsid w:val="00FE241C"/>
    <w:rsid w:val="00FE2537"/>
    <w:rsid w:val="00FE2E98"/>
    <w:rsid w:val="00FE3806"/>
    <w:rsid w:val="00FE395A"/>
    <w:rsid w:val="00FE3C1E"/>
    <w:rsid w:val="00FE3EBA"/>
    <w:rsid w:val="00FE501A"/>
    <w:rsid w:val="00FE51FF"/>
    <w:rsid w:val="00FE558A"/>
    <w:rsid w:val="00FE5637"/>
    <w:rsid w:val="00FE5994"/>
    <w:rsid w:val="00FE5AD6"/>
    <w:rsid w:val="00FE5D6F"/>
    <w:rsid w:val="00FE6705"/>
    <w:rsid w:val="00FE6D8B"/>
    <w:rsid w:val="00FE7026"/>
    <w:rsid w:val="00FE749B"/>
    <w:rsid w:val="00FE768E"/>
    <w:rsid w:val="00FE7A25"/>
    <w:rsid w:val="00FE7D97"/>
    <w:rsid w:val="00FF01A2"/>
    <w:rsid w:val="00FF062D"/>
    <w:rsid w:val="00FF067F"/>
    <w:rsid w:val="00FF07B9"/>
    <w:rsid w:val="00FF094A"/>
    <w:rsid w:val="00FF09E3"/>
    <w:rsid w:val="00FF0F90"/>
    <w:rsid w:val="00FF2D14"/>
    <w:rsid w:val="00FF4C22"/>
    <w:rsid w:val="00FF4FF3"/>
    <w:rsid w:val="00FF5124"/>
    <w:rsid w:val="00FF5231"/>
    <w:rsid w:val="00FF578C"/>
    <w:rsid w:val="00FF5CAF"/>
    <w:rsid w:val="00FF647C"/>
    <w:rsid w:val="00FF6C38"/>
    <w:rsid w:val="00FF6C5A"/>
    <w:rsid w:val="00FF6DF6"/>
    <w:rsid w:val="00FF6FE8"/>
    <w:rsid w:val="014E6719"/>
    <w:rsid w:val="019266A3"/>
    <w:rsid w:val="01B33144"/>
    <w:rsid w:val="02331957"/>
    <w:rsid w:val="02995F14"/>
    <w:rsid w:val="037131D5"/>
    <w:rsid w:val="03767179"/>
    <w:rsid w:val="03854FA7"/>
    <w:rsid w:val="038B719F"/>
    <w:rsid w:val="040B0F3F"/>
    <w:rsid w:val="04174BED"/>
    <w:rsid w:val="043815F5"/>
    <w:rsid w:val="0452293A"/>
    <w:rsid w:val="05BE6A83"/>
    <w:rsid w:val="05E138BF"/>
    <w:rsid w:val="05F91BAE"/>
    <w:rsid w:val="074F4666"/>
    <w:rsid w:val="07A122CD"/>
    <w:rsid w:val="07CE07A2"/>
    <w:rsid w:val="0A4C0661"/>
    <w:rsid w:val="0A941D98"/>
    <w:rsid w:val="0AB66264"/>
    <w:rsid w:val="0AEF3A82"/>
    <w:rsid w:val="0AFA03AB"/>
    <w:rsid w:val="0B5F0A91"/>
    <w:rsid w:val="0B844FF5"/>
    <w:rsid w:val="0BC66702"/>
    <w:rsid w:val="0CAC3E5E"/>
    <w:rsid w:val="0CD72924"/>
    <w:rsid w:val="0DEA74CB"/>
    <w:rsid w:val="0FBC2E9C"/>
    <w:rsid w:val="0FD40EFA"/>
    <w:rsid w:val="11003485"/>
    <w:rsid w:val="11993D97"/>
    <w:rsid w:val="128C3E5D"/>
    <w:rsid w:val="136C3BEE"/>
    <w:rsid w:val="137E473D"/>
    <w:rsid w:val="15996681"/>
    <w:rsid w:val="15FE77D8"/>
    <w:rsid w:val="1648204D"/>
    <w:rsid w:val="175D5A7D"/>
    <w:rsid w:val="17AF7B12"/>
    <w:rsid w:val="18027BFE"/>
    <w:rsid w:val="18704BE7"/>
    <w:rsid w:val="187D0464"/>
    <w:rsid w:val="191C0CC3"/>
    <w:rsid w:val="197E534E"/>
    <w:rsid w:val="1AFA7BFE"/>
    <w:rsid w:val="1B3B6C2B"/>
    <w:rsid w:val="1C8E3D1B"/>
    <w:rsid w:val="1CDC3B54"/>
    <w:rsid w:val="1D3273A5"/>
    <w:rsid w:val="1D9E0E51"/>
    <w:rsid w:val="1E184EDE"/>
    <w:rsid w:val="1EBA53B3"/>
    <w:rsid w:val="1F3E2C1D"/>
    <w:rsid w:val="1F44683D"/>
    <w:rsid w:val="1F4F5F28"/>
    <w:rsid w:val="1F5F306F"/>
    <w:rsid w:val="1FBE32E5"/>
    <w:rsid w:val="20104E32"/>
    <w:rsid w:val="20560DD1"/>
    <w:rsid w:val="20C66A08"/>
    <w:rsid w:val="211743FA"/>
    <w:rsid w:val="2160050A"/>
    <w:rsid w:val="2198392A"/>
    <w:rsid w:val="21D907D3"/>
    <w:rsid w:val="24231489"/>
    <w:rsid w:val="247B60C9"/>
    <w:rsid w:val="24DD2829"/>
    <w:rsid w:val="273E7400"/>
    <w:rsid w:val="28631CC4"/>
    <w:rsid w:val="287D2A4B"/>
    <w:rsid w:val="28C57365"/>
    <w:rsid w:val="293C786E"/>
    <w:rsid w:val="29446D8A"/>
    <w:rsid w:val="29865132"/>
    <w:rsid w:val="2A7F6760"/>
    <w:rsid w:val="2A9B6490"/>
    <w:rsid w:val="2B203842"/>
    <w:rsid w:val="2B53602F"/>
    <w:rsid w:val="2BE854F7"/>
    <w:rsid w:val="2C3370FE"/>
    <w:rsid w:val="2C542209"/>
    <w:rsid w:val="2C6542A9"/>
    <w:rsid w:val="2CC90A30"/>
    <w:rsid w:val="2D38699B"/>
    <w:rsid w:val="2D580BFE"/>
    <w:rsid w:val="2D642C25"/>
    <w:rsid w:val="2DA6782B"/>
    <w:rsid w:val="2E0244B2"/>
    <w:rsid w:val="2FA0745F"/>
    <w:rsid w:val="2FC14268"/>
    <w:rsid w:val="30034A74"/>
    <w:rsid w:val="30205915"/>
    <w:rsid w:val="31930F62"/>
    <w:rsid w:val="33904754"/>
    <w:rsid w:val="34E401E8"/>
    <w:rsid w:val="35AD0BF3"/>
    <w:rsid w:val="36185C0C"/>
    <w:rsid w:val="363843DF"/>
    <w:rsid w:val="36A452EA"/>
    <w:rsid w:val="373D7AE7"/>
    <w:rsid w:val="37B25FA8"/>
    <w:rsid w:val="38326F2B"/>
    <w:rsid w:val="384041D5"/>
    <w:rsid w:val="38F81327"/>
    <w:rsid w:val="392550A1"/>
    <w:rsid w:val="392F0FF1"/>
    <w:rsid w:val="39516958"/>
    <w:rsid w:val="397976F0"/>
    <w:rsid w:val="3B8B54A0"/>
    <w:rsid w:val="3C27220F"/>
    <w:rsid w:val="3CA8090F"/>
    <w:rsid w:val="3D6C6B3C"/>
    <w:rsid w:val="3E985DA7"/>
    <w:rsid w:val="3FD364BB"/>
    <w:rsid w:val="40963291"/>
    <w:rsid w:val="40AC49A1"/>
    <w:rsid w:val="412D6414"/>
    <w:rsid w:val="4141522C"/>
    <w:rsid w:val="41897C32"/>
    <w:rsid w:val="419E6C0C"/>
    <w:rsid w:val="41F24CB4"/>
    <w:rsid w:val="430E3CE5"/>
    <w:rsid w:val="43584465"/>
    <w:rsid w:val="43FB4C93"/>
    <w:rsid w:val="4584403C"/>
    <w:rsid w:val="458F3E67"/>
    <w:rsid w:val="45A41656"/>
    <w:rsid w:val="45DF31E3"/>
    <w:rsid w:val="46C55493"/>
    <w:rsid w:val="47E0001E"/>
    <w:rsid w:val="48343406"/>
    <w:rsid w:val="486C73D4"/>
    <w:rsid w:val="48AD553D"/>
    <w:rsid w:val="49A265CB"/>
    <w:rsid w:val="4AAC17D3"/>
    <w:rsid w:val="4BD03FED"/>
    <w:rsid w:val="4C3B4893"/>
    <w:rsid w:val="4C453CDD"/>
    <w:rsid w:val="4C7F1583"/>
    <w:rsid w:val="4C9013D0"/>
    <w:rsid w:val="4C9062E5"/>
    <w:rsid w:val="4CF74FFB"/>
    <w:rsid w:val="4D096909"/>
    <w:rsid w:val="4D313B79"/>
    <w:rsid w:val="4D785F2F"/>
    <w:rsid w:val="4E045248"/>
    <w:rsid w:val="4EB85186"/>
    <w:rsid w:val="4F5A0B0D"/>
    <w:rsid w:val="4F7E3020"/>
    <w:rsid w:val="522A4F72"/>
    <w:rsid w:val="523075BB"/>
    <w:rsid w:val="52E32A92"/>
    <w:rsid w:val="541E05C1"/>
    <w:rsid w:val="54525614"/>
    <w:rsid w:val="55DA5EAA"/>
    <w:rsid w:val="55DA7C74"/>
    <w:rsid w:val="59285EED"/>
    <w:rsid w:val="59820F2A"/>
    <w:rsid w:val="5A217871"/>
    <w:rsid w:val="5A41530A"/>
    <w:rsid w:val="5A6D6DCB"/>
    <w:rsid w:val="5AAA3B4D"/>
    <w:rsid w:val="5B177C32"/>
    <w:rsid w:val="5BC9467B"/>
    <w:rsid w:val="5BF24A74"/>
    <w:rsid w:val="5CB05DAC"/>
    <w:rsid w:val="5CE53E09"/>
    <w:rsid w:val="5CF57B8B"/>
    <w:rsid w:val="5D015AD9"/>
    <w:rsid w:val="5D140184"/>
    <w:rsid w:val="5D2563ED"/>
    <w:rsid w:val="5D2E72FE"/>
    <w:rsid w:val="5D30434F"/>
    <w:rsid w:val="5E7C5BF0"/>
    <w:rsid w:val="6035446C"/>
    <w:rsid w:val="609F7DF4"/>
    <w:rsid w:val="60A213E7"/>
    <w:rsid w:val="626B0D84"/>
    <w:rsid w:val="62C96104"/>
    <w:rsid w:val="6520320C"/>
    <w:rsid w:val="65EF5F91"/>
    <w:rsid w:val="661B5E50"/>
    <w:rsid w:val="6640147A"/>
    <w:rsid w:val="66DA6076"/>
    <w:rsid w:val="671721E4"/>
    <w:rsid w:val="677B0C68"/>
    <w:rsid w:val="682D3A33"/>
    <w:rsid w:val="68532C05"/>
    <w:rsid w:val="6956264E"/>
    <w:rsid w:val="69712BC5"/>
    <w:rsid w:val="69D3534B"/>
    <w:rsid w:val="6A5267A9"/>
    <w:rsid w:val="6ADB4DC3"/>
    <w:rsid w:val="6B945E42"/>
    <w:rsid w:val="6D216586"/>
    <w:rsid w:val="6E202DCD"/>
    <w:rsid w:val="6E462EFF"/>
    <w:rsid w:val="6E572783"/>
    <w:rsid w:val="6F3A02CF"/>
    <w:rsid w:val="701C7CEB"/>
    <w:rsid w:val="71070A64"/>
    <w:rsid w:val="71507112"/>
    <w:rsid w:val="71EC52FE"/>
    <w:rsid w:val="720348BF"/>
    <w:rsid w:val="725B74AF"/>
    <w:rsid w:val="73031DF9"/>
    <w:rsid w:val="73744A7E"/>
    <w:rsid w:val="73903E73"/>
    <w:rsid w:val="73AD2205"/>
    <w:rsid w:val="74F27AEA"/>
    <w:rsid w:val="757648DE"/>
    <w:rsid w:val="76855402"/>
    <w:rsid w:val="778545A7"/>
    <w:rsid w:val="77DD19A1"/>
    <w:rsid w:val="78426D4C"/>
    <w:rsid w:val="792E4E0B"/>
    <w:rsid w:val="79865582"/>
    <w:rsid w:val="79935F6D"/>
    <w:rsid w:val="7BB27055"/>
    <w:rsid w:val="7BCF0F61"/>
    <w:rsid w:val="7BF75297"/>
    <w:rsid w:val="7C27152C"/>
    <w:rsid w:val="7CA42F4B"/>
    <w:rsid w:val="7D261136"/>
    <w:rsid w:val="7D3D1251"/>
    <w:rsid w:val="7E0A227B"/>
    <w:rsid w:val="7E2B5130"/>
    <w:rsid w:val="7E590D92"/>
    <w:rsid w:val="7E83714E"/>
    <w:rsid w:val="7EC953DD"/>
    <w:rsid w:val="7F8D1492"/>
    <w:rsid w:val="7FAA3516"/>
    <w:rsid w:val="7FE233E2"/>
    <w:rsid w:val="7FF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0"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HTML Sample" w:semiHidden="0" w:uiPriority="0" w:qFormat="1"/>
    <w:lsdException w:name="HTML Variable" w:semiHidden="0" w:qFormat="1"/>
    <w:lsdException w:name="Normal Table" w:qFormat="1"/>
    <w:lsdException w:name="annotation subject" w:qFormat="1"/>
    <w:lsdException w:name="Balloon Text" w:semiHidden="0"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rPr>
      <w:kern w:val="2"/>
      <w:sz w:val="21"/>
      <w:szCs w:val="22"/>
    </w:rPr>
  </w:style>
  <w:style w:type="paragraph" w:styleId="10">
    <w:name w:val="heading 1"/>
    <w:basedOn w:val="a7"/>
    <w:next w:val="a7"/>
    <w:link w:val="1Char"/>
    <w:uiPriority w:val="9"/>
    <w:qFormat/>
    <w:pPr>
      <w:keepNext/>
      <w:keepLines/>
      <w:spacing w:before="340" w:after="330" w:line="578" w:lineRule="auto"/>
      <w:outlineLvl w:val="0"/>
    </w:pPr>
    <w:rPr>
      <w:b/>
      <w:bCs/>
      <w:kern w:val="44"/>
      <w:sz w:val="44"/>
      <w:szCs w:val="44"/>
    </w:rPr>
  </w:style>
  <w:style w:type="paragraph" w:styleId="20">
    <w:name w:val="heading 2"/>
    <w:basedOn w:val="a7"/>
    <w:next w:val="a7"/>
    <w:link w:val="2Char"/>
    <w:uiPriority w:val="1"/>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7"/>
    <w:next w:val="a7"/>
    <w:link w:val="3Char"/>
    <w:uiPriority w:val="9"/>
    <w:unhideWhenUsed/>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unhideWhenUsed/>
    <w:qFormat/>
    <w:rPr>
      <w:rFonts w:ascii="宋体"/>
      <w:sz w:val="18"/>
      <w:szCs w:val="18"/>
    </w:rPr>
  </w:style>
  <w:style w:type="paragraph" w:styleId="ac">
    <w:name w:val="annotation text"/>
    <w:basedOn w:val="a7"/>
    <w:link w:val="Char0"/>
    <w:uiPriority w:val="99"/>
    <w:qFormat/>
    <w:pPr>
      <w:jc w:val="left"/>
    </w:pPr>
    <w:rPr>
      <w:rFonts w:ascii="Times New Roman" w:hAnsi="Times New Roman"/>
      <w:szCs w:val="24"/>
    </w:rPr>
  </w:style>
  <w:style w:type="paragraph" w:styleId="ad">
    <w:name w:val="Date"/>
    <w:basedOn w:val="a7"/>
    <w:next w:val="a7"/>
    <w:link w:val="Char1"/>
    <w:uiPriority w:val="99"/>
    <w:unhideWhenUsed/>
    <w:qFormat/>
    <w:pPr>
      <w:ind w:leftChars="2500" w:left="100"/>
    </w:pPr>
  </w:style>
  <w:style w:type="paragraph" w:styleId="ae">
    <w:name w:val="Balloon Text"/>
    <w:basedOn w:val="a7"/>
    <w:link w:val="Char2"/>
    <w:uiPriority w:val="99"/>
    <w:unhideWhenUsed/>
    <w:qFormat/>
    <w:rPr>
      <w:sz w:val="18"/>
      <w:szCs w:val="18"/>
    </w:rPr>
  </w:style>
  <w:style w:type="paragraph" w:styleId="af">
    <w:name w:val="footer"/>
    <w:basedOn w:val="a7"/>
    <w:link w:val="Char3"/>
    <w:uiPriority w:val="99"/>
    <w:unhideWhenUsed/>
    <w:qFormat/>
    <w:pPr>
      <w:tabs>
        <w:tab w:val="center" w:pos="4153"/>
        <w:tab w:val="right" w:pos="8306"/>
      </w:tabs>
      <w:snapToGrid w:val="0"/>
      <w:jc w:val="left"/>
    </w:pPr>
    <w:rPr>
      <w:sz w:val="18"/>
      <w:szCs w:val="18"/>
    </w:rPr>
  </w:style>
  <w:style w:type="paragraph" w:styleId="af0">
    <w:name w:val="header"/>
    <w:basedOn w:val="a7"/>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7"/>
    <w:next w:val="a7"/>
    <w:uiPriority w:val="39"/>
    <w:unhideWhenUsed/>
    <w:qFormat/>
  </w:style>
  <w:style w:type="paragraph" w:styleId="31">
    <w:name w:val="Body Text Indent 3"/>
    <w:basedOn w:val="a7"/>
    <w:link w:val="3Char0"/>
    <w:unhideWhenUsed/>
    <w:qFormat/>
    <w:pPr>
      <w:widowControl/>
      <w:ind w:leftChars="158" w:left="316"/>
      <w:jc w:val="left"/>
    </w:pPr>
    <w:rPr>
      <w:rFonts w:ascii="华文细黑" w:eastAsia="华文细黑" w:hAnsi="华文细黑"/>
      <w:kern w:val="0"/>
      <w:szCs w:val="21"/>
    </w:rPr>
  </w:style>
  <w:style w:type="paragraph" w:styleId="21">
    <w:name w:val="toc 2"/>
    <w:basedOn w:val="a7"/>
    <w:next w:val="a7"/>
    <w:uiPriority w:val="39"/>
    <w:unhideWhenUsed/>
    <w:qFormat/>
    <w:pPr>
      <w:ind w:leftChars="200" w:left="420"/>
    </w:pPr>
  </w:style>
  <w:style w:type="paragraph" w:styleId="af1">
    <w:name w:val="Normal (Web)"/>
    <w:basedOn w:val="a7"/>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2">
    <w:name w:val="Title"/>
    <w:basedOn w:val="a7"/>
    <w:next w:val="a7"/>
    <w:link w:val="Char5"/>
    <w:uiPriority w:val="10"/>
    <w:qFormat/>
    <w:pPr>
      <w:spacing w:before="240" w:after="60"/>
      <w:jc w:val="center"/>
      <w:outlineLvl w:val="0"/>
    </w:pPr>
    <w:rPr>
      <w:rFonts w:ascii="Cambria" w:hAnsi="Cambria"/>
      <w:b/>
      <w:bCs/>
      <w:sz w:val="32"/>
      <w:szCs w:val="32"/>
    </w:rPr>
  </w:style>
  <w:style w:type="paragraph" w:styleId="af3">
    <w:name w:val="annotation subject"/>
    <w:basedOn w:val="ac"/>
    <w:next w:val="ac"/>
    <w:link w:val="Char6"/>
    <w:uiPriority w:val="99"/>
    <w:semiHidden/>
    <w:unhideWhenUsed/>
    <w:qFormat/>
    <w:rPr>
      <w:rFonts w:ascii="Calibri" w:hAnsi="Calibri"/>
      <w:b/>
      <w:bCs/>
      <w:szCs w:val="22"/>
    </w:rPr>
  </w:style>
  <w:style w:type="table" w:styleId="af4">
    <w:name w:val="Table Grid"/>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mphasis"/>
    <w:uiPriority w:val="20"/>
    <w:qFormat/>
    <w:rPr>
      <w:i/>
      <w:iCs/>
    </w:rPr>
  </w:style>
  <w:style w:type="character" w:styleId="HTML">
    <w:name w:val="HTML Variable"/>
    <w:uiPriority w:val="99"/>
    <w:unhideWhenUsed/>
    <w:qFormat/>
    <w:rPr>
      <w:i/>
      <w:iCs/>
    </w:rPr>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character" w:styleId="HTML0">
    <w:name w:val="HTML Sample"/>
    <w:unhideWhenUsed/>
    <w:qFormat/>
    <w:rPr>
      <w:rFonts w:ascii="Courier New" w:eastAsia="Times New Roman" w:hAnsi="Courier New" w:cs="Times New Roman" w:hint="default"/>
    </w:rPr>
  </w:style>
  <w:style w:type="paragraph" w:customStyle="1" w:styleId="12">
    <w:name w:val="列表段落1"/>
    <w:basedOn w:val="a7"/>
    <w:qFormat/>
    <w:pPr>
      <w:tabs>
        <w:tab w:val="left" w:pos="360"/>
      </w:tabs>
    </w:pPr>
  </w:style>
  <w:style w:type="paragraph" w:customStyle="1" w:styleId="af9">
    <w:name w:val="章标题"/>
    <w:next w:val="a7"/>
    <w:qFormat/>
    <w:pPr>
      <w:spacing w:beforeLines="100" w:afterLines="100"/>
      <w:jc w:val="both"/>
      <w:outlineLvl w:val="1"/>
    </w:pPr>
    <w:rPr>
      <w:rFonts w:ascii="黑体" w:eastAsia="黑体" w:hAnsi="Times New Roman"/>
      <w:sz w:val="21"/>
    </w:rPr>
  </w:style>
  <w:style w:type="paragraph" w:customStyle="1" w:styleId="afa">
    <w:name w:val="段"/>
    <w:link w:val="Char7"/>
    <w:qFormat/>
    <w:pPr>
      <w:autoSpaceDE w:val="0"/>
      <w:autoSpaceDN w:val="0"/>
      <w:ind w:firstLineChars="200" w:firstLine="200"/>
      <w:jc w:val="both"/>
    </w:pPr>
    <w:rPr>
      <w:rFonts w:ascii="宋体" w:hAnsi="Times New Roman"/>
      <w:sz w:val="21"/>
    </w:rPr>
  </w:style>
  <w:style w:type="paragraph" w:customStyle="1" w:styleId="a4">
    <w:name w:val="标准书眉一"/>
    <w:qFormat/>
    <w:pPr>
      <w:numPr>
        <w:ilvl w:val="3"/>
        <w:numId w:val="1"/>
      </w:numPr>
      <w:jc w:val="both"/>
    </w:pPr>
    <w:rPr>
      <w:rFonts w:ascii="Times New Roman" w:hAnsi="Times New Roman"/>
    </w:rPr>
  </w:style>
  <w:style w:type="paragraph" w:customStyle="1" w:styleId="a5">
    <w:name w:val="文献分类号"/>
    <w:qFormat/>
    <w:pPr>
      <w:framePr w:hSpace="180" w:vSpace="180" w:wrap="around" w:hAnchor="margin" w:y="1" w:anchorLock="1"/>
      <w:widowControl w:val="0"/>
      <w:numPr>
        <w:ilvl w:val="4"/>
        <w:numId w:val="1"/>
      </w:numPr>
    </w:pPr>
    <w:rPr>
      <w:rFonts w:ascii="Times New Roman" w:eastAsia="黑体" w:hAnsi="Times New Roman"/>
      <w:sz w:val="21"/>
    </w:rPr>
  </w:style>
  <w:style w:type="paragraph" w:customStyle="1" w:styleId="afb">
    <w:name w:val="二级条标题"/>
    <w:basedOn w:val="a7"/>
    <w:next w:val="a7"/>
    <w:qFormat/>
    <w:pPr>
      <w:widowControl/>
      <w:tabs>
        <w:tab w:val="left" w:pos="2160"/>
      </w:tabs>
      <w:spacing w:beforeLines="50" w:afterLines="50"/>
      <w:ind w:left="2160" w:hanging="720"/>
      <w:jc w:val="left"/>
      <w:outlineLvl w:val="3"/>
    </w:pPr>
    <w:rPr>
      <w:rFonts w:ascii="黑体" w:eastAsia="黑体" w:hAnsi="Times New Roman"/>
      <w:kern w:val="0"/>
      <w:szCs w:val="21"/>
    </w:rPr>
  </w:style>
  <w:style w:type="paragraph" w:customStyle="1" w:styleId="afc">
    <w:name w:val="编号列项（三级）"/>
    <w:qFormat/>
    <w:pPr>
      <w:tabs>
        <w:tab w:val="left" w:pos="0"/>
      </w:tabs>
      <w:ind w:left="1678" w:hanging="419"/>
    </w:pPr>
    <w:rPr>
      <w:rFonts w:ascii="宋体" w:hAnsi="Times New Roman"/>
      <w:sz w:val="21"/>
    </w:rPr>
  </w:style>
  <w:style w:type="paragraph" w:customStyle="1" w:styleId="a3">
    <w:name w:val="注×："/>
    <w:qFormat/>
    <w:pPr>
      <w:widowControl w:val="0"/>
      <w:numPr>
        <w:ilvl w:val="2"/>
        <w:numId w:val="1"/>
      </w:numPr>
      <w:tabs>
        <w:tab w:val="left" w:pos="630"/>
      </w:tabs>
      <w:autoSpaceDE w:val="0"/>
      <w:autoSpaceDN w:val="0"/>
      <w:ind w:left="900" w:hanging="500"/>
      <w:jc w:val="both"/>
    </w:pPr>
    <w:rPr>
      <w:rFonts w:ascii="宋体" w:hAnsi="Times New Roman"/>
      <w:sz w:val="18"/>
    </w:rPr>
  </w:style>
  <w:style w:type="paragraph" w:customStyle="1" w:styleId="a2">
    <w:name w:val="列项●（二级）"/>
    <w:qFormat/>
    <w:pPr>
      <w:numPr>
        <w:ilvl w:val="1"/>
        <w:numId w:val="1"/>
      </w:numPr>
      <w:tabs>
        <w:tab w:val="left" w:pos="760"/>
        <w:tab w:val="left" w:pos="840"/>
      </w:tabs>
      <w:ind w:leftChars="400" w:left="600" w:hangingChars="200" w:hanging="200"/>
      <w:jc w:val="both"/>
    </w:pPr>
    <w:rPr>
      <w:rFonts w:ascii="宋体" w:hAnsi="Times New Roman"/>
      <w:sz w:val="21"/>
    </w:rPr>
  </w:style>
  <w:style w:type="paragraph" w:customStyle="1" w:styleId="afd">
    <w:name w:val="四级条标题"/>
    <w:basedOn w:val="afe"/>
    <w:next w:val="a7"/>
    <w:qFormat/>
    <w:pPr>
      <w:spacing w:before="50" w:after="50"/>
      <w:ind w:left="0" w:firstLine="0"/>
      <w:outlineLvl w:val="5"/>
    </w:pPr>
  </w:style>
  <w:style w:type="paragraph" w:customStyle="1" w:styleId="afe">
    <w:name w:val="三级条标题"/>
    <w:basedOn w:val="afb"/>
    <w:next w:val="a7"/>
    <w:qFormat/>
    <w:pPr>
      <w:outlineLvl w:val="4"/>
    </w:pPr>
  </w:style>
  <w:style w:type="paragraph" w:styleId="aff">
    <w:name w:val="List Paragraph"/>
    <w:basedOn w:val="a7"/>
    <w:uiPriority w:val="34"/>
    <w:qFormat/>
    <w:pPr>
      <w:ind w:firstLineChars="200" w:firstLine="420"/>
    </w:pPr>
  </w:style>
  <w:style w:type="paragraph" w:customStyle="1" w:styleId="a6">
    <w:name w:val="附录标识"/>
    <w:basedOn w:val="a7"/>
    <w:qFormat/>
    <w:pPr>
      <w:widowControl/>
      <w:numPr>
        <w:ilvl w:val="5"/>
        <w:numId w:val="1"/>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aff0">
    <w:name w:val="样式 论文正文"/>
    <w:basedOn w:val="a7"/>
    <w:qFormat/>
    <w:pPr>
      <w:spacing w:line="400" w:lineRule="exact"/>
      <w:ind w:firstLineChars="200" w:firstLine="480"/>
    </w:pPr>
    <w:rPr>
      <w:rFonts w:ascii="Times New Roman" w:hAnsi="Times New Roman" w:cs="宋体"/>
      <w:sz w:val="24"/>
      <w:szCs w:val="20"/>
    </w:rPr>
  </w:style>
  <w:style w:type="paragraph" w:customStyle="1" w:styleId="aff1">
    <w:name w:val="五级条标题"/>
    <w:basedOn w:val="afd"/>
    <w:next w:val="a7"/>
    <w:qFormat/>
    <w:pPr>
      <w:outlineLvl w:val="6"/>
    </w:pPr>
  </w:style>
  <w:style w:type="paragraph" w:customStyle="1" w:styleId="aff2">
    <w:name w:val="字母编号列项（一级）"/>
    <w:qFormat/>
    <w:pPr>
      <w:tabs>
        <w:tab w:val="left" w:pos="720"/>
        <w:tab w:val="left" w:pos="839"/>
      </w:tabs>
      <w:ind w:left="720" w:hanging="720"/>
      <w:jc w:val="both"/>
    </w:pPr>
    <w:rPr>
      <w:rFonts w:ascii="宋体" w:hAnsi="Times New Roman"/>
      <w:sz w:val="21"/>
    </w:rPr>
  </w:style>
  <w:style w:type="paragraph" w:customStyle="1" w:styleId="vsbcontentend">
    <w:name w:val="vsbcontent_end"/>
    <w:basedOn w:val="a7"/>
    <w:qFormat/>
    <w:pPr>
      <w:widowControl/>
      <w:spacing w:before="100" w:beforeAutospacing="1" w:after="100" w:afterAutospacing="1"/>
      <w:jc w:val="left"/>
    </w:pPr>
    <w:rPr>
      <w:rFonts w:ascii="宋体" w:hAnsi="宋体" w:cs="宋体"/>
      <w:kern w:val="0"/>
      <w:sz w:val="24"/>
      <w:szCs w:val="24"/>
    </w:rPr>
  </w:style>
  <w:style w:type="paragraph" w:customStyle="1" w:styleId="13">
    <w:name w:val="1"/>
    <w:basedOn w:val="10"/>
    <w:next w:val="a7"/>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3">
    <w:name w:val="数字编号列项（二级）"/>
    <w:qFormat/>
    <w:pPr>
      <w:tabs>
        <w:tab w:val="left" w:pos="1259"/>
      </w:tabs>
      <w:ind w:left="1259" w:hanging="420"/>
      <w:jc w:val="both"/>
    </w:pPr>
    <w:rPr>
      <w:rFonts w:ascii="宋体" w:hAnsi="Times New Roman"/>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一级条标题"/>
    <w:next w:val="a7"/>
    <w:qFormat/>
    <w:pPr>
      <w:numPr>
        <w:ilvl w:val="1"/>
        <w:numId w:val="2"/>
      </w:numPr>
      <w:spacing w:beforeLines="50" w:afterLines="50"/>
      <w:outlineLvl w:val="2"/>
    </w:pPr>
    <w:rPr>
      <w:rFonts w:ascii="黑体" w:eastAsia="黑体" w:hAnsi="Times New Roman"/>
      <w:sz w:val="21"/>
      <w:szCs w:val="21"/>
    </w:rPr>
  </w:style>
  <w:style w:type="character" w:customStyle="1" w:styleId="Char8">
    <w:name w:val="一级条标题 Char"/>
    <w:qFormat/>
    <w:locked/>
    <w:rPr>
      <w:rFonts w:ascii="黑体" w:eastAsia="黑体" w:hAnsi="黑体" w:hint="eastAsia"/>
      <w:sz w:val="21"/>
      <w:lang w:val="en-US" w:eastAsia="zh-CN" w:bidi="ar-SA"/>
    </w:rPr>
  </w:style>
  <w:style w:type="character" w:customStyle="1" w:styleId="Char2">
    <w:name w:val="批注框文本 Char"/>
    <w:link w:val="ae"/>
    <w:uiPriority w:val="99"/>
    <w:semiHidden/>
    <w:qFormat/>
    <w:rPr>
      <w:kern w:val="2"/>
      <w:sz w:val="18"/>
      <w:szCs w:val="18"/>
    </w:rPr>
  </w:style>
  <w:style w:type="character" w:customStyle="1" w:styleId="Char3">
    <w:name w:val="页脚 Char"/>
    <w:link w:val="af"/>
    <w:uiPriority w:val="99"/>
    <w:qFormat/>
    <w:rPr>
      <w:kern w:val="2"/>
      <w:sz w:val="18"/>
      <w:szCs w:val="18"/>
    </w:rPr>
  </w:style>
  <w:style w:type="character" w:customStyle="1" w:styleId="t">
    <w:name w:val="t"/>
    <w:basedOn w:val="a8"/>
    <w:qFormat/>
  </w:style>
  <w:style w:type="character" w:customStyle="1" w:styleId="14">
    <w:name w:val="批注文字 字符1"/>
    <w:semiHidden/>
    <w:qFormat/>
    <w:locked/>
    <w:rPr>
      <w:rFonts w:ascii="Times New Roman" w:hAnsi="Times New Roman"/>
    </w:rPr>
  </w:style>
  <w:style w:type="character" w:customStyle="1" w:styleId="javascript">
    <w:name w:val="javascript"/>
    <w:basedOn w:val="a8"/>
    <w:qFormat/>
  </w:style>
  <w:style w:type="character" w:customStyle="1" w:styleId="Char5">
    <w:name w:val="标题 Char"/>
    <w:link w:val="af2"/>
    <w:uiPriority w:val="10"/>
    <w:qFormat/>
    <w:rPr>
      <w:rFonts w:ascii="Cambria" w:hAnsi="Cambria" w:cs="Times New Roman"/>
      <w:b/>
      <w:bCs/>
      <w:kern w:val="2"/>
      <w:sz w:val="32"/>
      <w:szCs w:val="32"/>
    </w:rPr>
  </w:style>
  <w:style w:type="character" w:customStyle="1" w:styleId="apple-converted-space">
    <w:name w:val="apple-converted-space"/>
    <w:basedOn w:val="a8"/>
    <w:qFormat/>
  </w:style>
  <w:style w:type="character" w:customStyle="1" w:styleId="Char0">
    <w:name w:val="批注文字 Char"/>
    <w:link w:val="ac"/>
    <w:uiPriority w:val="99"/>
    <w:qFormat/>
    <w:rPr>
      <w:rFonts w:ascii="Times New Roman" w:hAnsi="Times New Roman"/>
      <w:kern w:val="2"/>
      <w:sz w:val="21"/>
      <w:szCs w:val="24"/>
    </w:rPr>
  </w:style>
  <w:style w:type="character" w:customStyle="1" w:styleId="Char1">
    <w:name w:val="日期 Char"/>
    <w:link w:val="ad"/>
    <w:uiPriority w:val="99"/>
    <w:semiHidden/>
    <w:qFormat/>
    <w:rPr>
      <w:kern w:val="2"/>
      <w:sz w:val="21"/>
      <w:szCs w:val="22"/>
    </w:rPr>
  </w:style>
  <w:style w:type="character" w:customStyle="1" w:styleId="1Char">
    <w:name w:val="标题 1 Char"/>
    <w:link w:val="10"/>
    <w:uiPriority w:val="9"/>
    <w:qFormat/>
    <w:rPr>
      <w:b/>
      <w:bCs/>
      <w:kern w:val="44"/>
      <w:sz w:val="44"/>
      <w:szCs w:val="44"/>
    </w:rPr>
  </w:style>
  <w:style w:type="character" w:customStyle="1" w:styleId="2Char">
    <w:name w:val="标题 2 Char"/>
    <w:link w:val="20"/>
    <w:uiPriority w:val="1"/>
    <w:qFormat/>
    <w:rPr>
      <w:rFonts w:ascii="Cambria" w:eastAsia="宋体" w:hAnsi="Cambria" w:cs="Times New Roman"/>
      <w:b/>
      <w:bCs/>
      <w:kern w:val="2"/>
      <w:sz w:val="32"/>
      <w:szCs w:val="32"/>
    </w:rPr>
  </w:style>
  <w:style w:type="character" w:customStyle="1" w:styleId="Char">
    <w:name w:val="文档结构图 Char"/>
    <w:link w:val="ab"/>
    <w:uiPriority w:val="99"/>
    <w:semiHidden/>
    <w:qFormat/>
    <w:rPr>
      <w:rFonts w:ascii="宋体"/>
      <w:kern w:val="2"/>
      <w:sz w:val="18"/>
      <w:szCs w:val="18"/>
    </w:rPr>
  </w:style>
  <w:style w:type="character" w:customStyle="1" w:styleId="3Char">
    <w:name w:val="标题 3 Char"/>
    <w:link w:val="30"/>
    <w:uiPriority w:val="9"/>
    <w:semiHidden/>
    <w:qFormat/>
    <w:rPr>
      <w:b/>
      <w:bCs/>
      <w:kern w:val="2"/>
      <w:sz w:val="32"/>
      <w:szCs w:val="32"/>
    </w:rPr>
  </w:style>
  <w:style w:type="character" w:customStyle="1" w:styleId="Char4">
    <w:name w:val="页眉 Char"/>
    <w:link w:val="af0"/>
    <w:uiPriority w:val="99"/>
    <w:semiHidden/>
    <w:qFormat/>
    <w:rPr>
      <w:kern w:val="2"/>
      <w:sz w:val="18"/>
      <w:szCs w:val="18"/>
    </w:rPr>
  </w:style>
  <w:style w:type="character" w:customStyle="1" w:styleId="3Char0">
    <w:name w:val="正文文本缩进 3 Char"/>
    <w:link w:val="31"/>
    <w:semiHidden/>
    <w:qFormat/>
    <w:rPr>
      <w:rFonts w:ascii="华文细黑" w:eastAsia="华文细黑" w:hAnsi="华文细黑"/>
      <w:sz w:val="21"/>
      <w:szCs w:val="21"/>
    </w:rPr>
  </w:style>
  <w:style w:type="character" w:customStyle="1" w:styleId="Char6">
    <w:name w:val="批注主题 Char"/>
    <w:basedOn w:val="Char0"/>
    <w:link w:val="af3"/>
    <w:uiPriority w:val="99"/>
    <w:semiHidden/>
    <w:qFormat/>
    <w:rPr>
      <w:rFonts w:ascii="Times New Roman" w:hAnsi="Times New Roman"/>
      <w:b/>
      <w:bCs/>
      <w:kern w:val="2"/>
      <w:sz w:val="21"/>
      <w:szCs w:val="22"/>
    </w:rPr>
  </w:style>
  <w:style w:type="paragraph" w:customStyle="1" w:styleId="15">
    <w:name w:val="修订1"/>
    <w:hidden/>
    <w:uiPriority w:val="99"/>
    <w:semiHidden/>
    <w:qFormat/>
    <w:rPr>
      <w:kern w:val="2"/>
      <w:sz w:val="21"/>
      <w:szCs w:val="22"/>
    </w:rPr>
  </w:style>
  <w:style w:type="paragraph" w:customStyle="1" w:styleId="aff4">
    <w:name w:val="其他标准称谓"/>
    <w:next w:val="a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6">
    <w:name w:val="正文条目"/>
    <w:qFormat/>
    <w:pPr>
      <w:spacing w:line="360" w:lineRule="auto"/>
      <w:jc w:val="both"/>
    </w:pPr>
    <w:rPr>
      <w:rFonts w:ascii="Times New Roman" w:eastAsia="仿宋" w:hAnsi="Times New Roman"/>
      <w:kern w:val="2"/>
      <w:sz w:val="24"/>
      <w:szCs w:val="24"/>
    </w:rPr>
  </w:style>
  <w:style w:type="character" w:customStyle="1" w:styleId="Char7">
    <w:name w:val="段 Char"/>
    <w:link w:val="afa"/>
    <w:qFormat/>
    <w:rPr>
      <w:rFonts w:ascii="宋体" w:hAnsi="Times New Roman"/>
      <w:sz w:val="21"/>
    </w:rPr>
  </w:style>
  <w:style w:type="paragraph" w:customStyle="1" w:styleId="a0">
    <w:name w:val="条文 表"/>
    <w:next w:val="a7"/>
    <w:qFormat/>
    <w:pPr>
      <w:numPr>
        <w:ilvl w:val="6"/>
        <w:numId w:val="3"/>
      </w:numPr>
      <w:spacing w:after="160" w:line="259" w:lineRule="auto"/>
      <w:jc w:val="center"/>
    </w:pPr>
    <w:rPr>
      <w:rFonts w:ascii="Times New Roman" w:eastAsia="黑体" w:hAnsi="Times New Roman"/>
      <w:sz w:val="21"/>
    </w:rPr>
  </w:style>
  <w:style w:type="paragraph" w:customStyle="1" w:styleId="2">
    <w:name w:val="条文 2"/>
    <w:next w:val="a7"/>
    <w:qFormat/>
    <w:pPr>
      <w:numPr>
        <w:ilvl w:val="2"/>
        <w:numId w:val="3"/>
      </w:numPr>
      <w:spacing w:after="160" w:line="310" w:lineRule="exact"/>
    </w:pPr>
    <w:rPr>
      <w:rFonts w:ascii="Times New Roman" w:eastAsia="黑体" w:hAnsi="Times New Roman"/>
      <w:sz w:val="21"/>
    </w:rPr>
  </w:style>
  <w:style w:type="paragraph" w:customStyle="1" w:styleId="1">
    <w:name w:val="条文 1"/>
    <w:next w:val="a7"/>
    <w:qFormat/>
    <w:pPr>
      <w:numPr>
        <w:ilvl w:val="1"/>
        <w:numId w:val="3"/>
      </w:numPr>
      <w:spacing w:after="160" w:line="310" w:lineRule="exact"/>
    </w:pPr>
    <w:rPr>
      <w:rFonts w:ascii="Times New Roman" w:eastAsia="黑体" w:hAnsi="Times New Roman"/>
      <w:sz w:val="21"/>
    </w:rPr>
  </w:style>
  <w:style w:type="paragraph" w:customStyle="1" w:styleId="a1">
    <w:name w:val="条文 图"/>
    <w:next w:val="a7"/>
    <w:qFormat/>
    <w:pPr>
      <w:numPr>
        <w:ilvl w:val="7"/>
        <w:numId w:val="3"/>
      </w:numPr>
      <w:spacing w:after="160" w:line="259" w:lineRule="auto"/>
      <w:jc w:val="center"/>
    </w:pPr>
    <w:rPr>
      <w:rFonts w:ascii="Times New Roman" w:eastAsia="黑体" w:hAnsi="Times New Roman"/>
      <w:sz w:val="21"/>
    </w:rPr>
  </w:style>
  <w:style w:type="paragraph" w:customStyle="1" w:styleId="4">
    <w:name w:val="条文 4"/>
    <w:next w:val="a7"/>
    <w:qFormat/>
    <w:pPr>
      <w:numPr>
        <w:ilvl w:val="4"/>
        <w:numId w:val="3"/>
      </w:numPr>
      <w:spacing w:after="160" w:line="310" w:lineRule="exact"/>
    </w:pPr>
    <w:rPr>
      <w:rFonts w:ascii="Times New Roman" w:eastAsia="黑体" w:hAnsi="Times New Roman"/>
      <w:sz w:val="21"/>
    </w:rPr>
  </w:style>
  <w:style w:type="paragraph" w:customStyle="1" w:styleId="0">
    <w:name w:val="条文 0"/>
    <w:next w:val="a7"/>
    <w:qFormat/>
    <w:pPr>
      <w:numPr>
        <w:numId w:val="3"/>
      </w:numPr>
      <w:spacing w:before="240" w:after="240" w:line="259" w:lineRule="auto"/>
    </w:pPr>
    <w:rPr>
      <w:rFonts w:ascii="Times New Roman" w:eastAsia="黑体" w:hAnsi="Times New Roman"/>
      <w:sz w:val="21"/>
    </w:rPr>
  </w:style>
  <w:style w:type="paragraph" w:customStyle="1" w:styleId="5">
    <w:name w:val="条文 5"/>
    <w:next w:val="a7"/>
    <w:qFormat/>
    <w:pPr>
      <w:numPr>
        <w:ilvl w:val="5"/>
        <w:numId w:val="3"/>
      </w:numPr>
      <w:spacing w:after="160" w:line="310" w:lineRule="exact"/>
    </w:pPr>
    <w:rPr>
      <w:rFonts w:ascii="Times New Roman" w:eastAsia="黑体" w:hAnsi="Times New Roman"/>
      <w:sz w:val="21"/>
    </w:rPr>
  </w:style>
  <w:style w:type="paragraph" w:customStyle="1" w:styleId="3">
    <w:name w:val="条文 3"/>
    <w:next w:val="a7"/>
    <w:qFormat/>
    <w:pPr>
      <w:numPr>
        <w:ilvl w:val="3"/>
        <w:numId w:val="3"/>
      </w:numPr>
      <w:spacing w:after="160" w:line="310" w:lineRule="exact"/>
    </w:pPr>
    <w:rPr>
      <w:rFonts w:ascii="Times New Roman" w:eastAsia="黑体" w:hAnsi="Times New Roman"/>
      <w:sz w:val="21"/>
    </w:rPr>
  </w:style>
  <w:style w:type="character" w:styleId="aff7">
    <w:name w:val="Placeholder Text"/>
    <w:basedOn w:val="a8"/>
    <w:uiPriority w:val="99"/>
    <w:unhideWhenUsed/>
    <w:qFormat/>
    <w:rPr>
      <w:color w:val="808080"/>
    </w:rPr>
  </w:style>
  <w:style w:type="table" w:customStyle="1" w:styleId="16">
    <w:name w:val="网格型1"/>
    <w:basedOn w:val="a9"/>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9"/>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caption"/>
    <w:aliases w:val="Caption Char,Caption Char1 Char,Caption Char Char Char,Caption Char1 Char Char,Caption Char Char Char Char Char,Caption Char Char1,Caption Char1 Char Char Char Char Char Char Char Char Char,Caption2"/>
    <w:basedOn w:val="a7"/>
    <w:next w:val="a7"/>
    <w:link w:val="Char9"/>
    <w:qFormat/>
    <w:rsid w:val="00C84B74"/>
    <w:pPr>
      <w:adjustRightInd w:val="0"/>
      <w:snapToGrid w:val="0"/>
      <w:spacing w:line="360" w:lineRule="auto"/>
      <w:ind w:firstLineChars="200" w:firstLine="200"/>
    </w:pPr>
    <w:rPr>
      <w:rFonts w:ascii="Arial" w:eastAsia="黑体" w:hAnsi="Arial"/>
      <w:sz w:val="20"/>
      <w:szCs w:val="20"/>
    </w:rPr>
  </w:style>
  <w:style w:type="character" w:customStyle="1" w:styleId="Char9">
    <w:name w:val="题注 Char"/>
    <w:aliases w:val="Caption Char Char,Caption Char1 Char Char1,Caption Char Char Char Char,Caption Char1 Char Char Char,Caption Char Char Char Char Char Char,Caption Char Char1 Char,Caption Char1 Char Char Char Char Char Char Char Char Char Char,Caption2 Char"/>
    <w:link w:val="aff8"/>
    <w:qFormat/>
    <w:rsid w:val="00C84B74"/>
    <w:rPr>
      <w:rFonts w:ascii="Arial" w:eastAsia="黑体" w:hAnsi="Arial"/>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0"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HTML Sample" w:semiHidden="0" w:uiPriority="0" w:qFormat="1"/>
    <w:lsdException w:name="HTML Variable" w:semiHidden="0" w:qFormat="1"/>
    <w:lsdException w:name="Normal Table" w:qFormat="1"/>
    <w:lsdException w:name="annotation subject" w:qFormat="1"/>
    <w:lsdException w:name="Balloon Text" w:semiHidden="0"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rPr>
      <w:kern w:val="2"/>
      <w:sz w:val="21"/>
      <w:szCs w:val="22"/>
    </w:rPr>
  </w:style>
  <w:style w:type="paragraph" w:styleId="10">
    <w:name w:val="heading 1"/>
    <w:basedOn w:val="a7"/>
    <w:next w:val="a7"/>
    <w:link w:val="1Char"/>
    <w:uiPriority w:val="9"/>
    <w:qFormat/>
    <w:pPr>
      <w:keepNext/>
      <w:keepLines/>
      <w:spacing w:before="340" w:after="330" w:line="578" w:lineRule="auto"/>
      <w:outlineLvl w:val="0"/>
    </w:pPr>
    <w:rPr>
      <w:b/>
      <w:bCs/>
      <w:kern w:val="44"/>
      <w:sz w:val="44"/>
      <w:szCs w:val="44"/>
    </w:rPr>
  </w:style>
  <w:style w:type="paragraph" w:styleId="20">
    <w:name w:val="heading 2"/>
    <w:basedOn w:val="a7"/>
    <w:next w:val="a7"/>
    <w:link w:val="2Char"/>
    <w:uiPriority w:val="1"/>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7"/>
    <w:next w:val="a7"/>
    <w:link w:val="3Char"/>
    <w:uiPriority w:val="9"/>
    <w:unhideWhenUsed/>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unhideWhenUsed/>
    <w:qFormat/>
    <w:rPr>
      <w:rFonts w:ascii="宋体"/>
      <w:sz w:val="18"/>
      <w:szCs w:val="18"/>
    </w:rPr>
  </w:style>
  <w:style w:type="paragraph" w:styleId="ac">
    <w:name w:val="annotation text"/>
    <w:basedOn w:val="a7"/>
    <w:link w:val="Char0"/>
    <w:uiPriority w:val="99"/>
    <w:qFormat/>
    <w:pPr>
      <w:jc w:val="left"/>
    </w:pPr>
    <w:rPr>
      <w:rFonts w:ascii="Times New Roman" w:hAnsi="Times New Roman"/>
      <w:szCs w:val="24"/>
    </w:rPr>
  </w:style>
  <w:style w:type="paragraph" w:styleId="ad">
    <w:name w:val="Date"/>
    <w:basedOn w:val="a7"/>
    <w:next w:val="a7"/>
    <w:link w:val="Char1"/>
    <w:uiPriority w:val="99"/>
    <w:unhideWhenUsed/>
    <w:qFormat/>
    <w:pPr>
      <w:ind w:leftChars="2500" w:left="100"/>
    </w:pPr>
  </w:style>
  <w:style w:type="paragraph" w:styleId="ae">
    <w:name w:val="Balloon Text"/>
    <w:basedOn w:val="a7"/>
    <w:link w:val="Char2"/>
    <w:uiPriority w:val="99"/>
    <w:unhideWhenUsed/>
    <w:qFormat/>
    <w:rPr>
      <w:sz w:val="18"/>
      <w:szCs w:val="18"/>
    </w:rPr>
  </w:style>
  <w:style w:type="paragraph" w:styleId="af">
    <w:name w:val="footer"/>
    <w:basedOn w:val="a7"/>
    <w:link w:val="Char3"/>
    <w:uiPriority w:val="99"/>
    <w:unhideWhenUsed/>
    <w:qFormat/>
    <w:pPr>
      <w:tabs>
        <w:tab w:val="center" w:pos="4153"/>
        <w:tab w:val="right" w:pos="8306"/>
      </w:tabs>
      <w:snapToGrid w:val="0"/>
      <w:jc w:val="left"/>
    </w:pPr>
    <w:rPr>
      <w:sz w:val="18"/>
      <w:szCs w:val="18"/>
    </w:rPr>
  </w:style>
  <w:style w:type="paragraph" w:styleId="af0">
    <w:name w:val="header"/>
    <w:basedOn w:val="a7"/>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7"/>
    <w:next w:val="a7"/>
    <w:uiPriority w:val="39"/>
    <w:unhideWhenUsed/>
    <w:qFormat/>
  </w:style>
  <w:style w:type="paragraph" w:styleId="31">
    <w:name w:val="Body Text Indent 3"/>
    <w:basedOn w:val="a7"/>
    <w:link w:val="3Char0"/>
    <w:unhideWhenUsed/>
    <w:qFormat/>
    <w:pPr>
      <w:widowControl/>
      <w:ind w:leftChars="158" w:left="316"/>
      <w:jc w:val="left"/>
    </w:pPr>
    <w:rPr>
      <w:rFonts w:ascii="华文细黑" w:eastAsia="华文细黑" w:hAnsi="华文细黑"/>
      <w:kern w:val="0"/>
      <w:szCs w:val="21"/>
    </w:rPr>
  </w:style>
  <w:style w:type="paragraph" w:styleId="21">
    <w:name w:val="toc 2"/>
    <w:basedOn w:val="a7"/>
    <w:next w:val="a7"/>
    <w:uiPriority w:val="39"/>
    <w:unhideWhenUsed/>
    <w:qFormat/>
    <w:pPr>
      <w:ind w:leftChars="200" w:left="420"/>
    </w:pPr>
  </w:style>
  <w:style w:type="paragraph" w:styleId="af1">
    <w:name w:val="Normal (Web)"/>
    <w:basedOn w:val="a7"/>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2">
    <w:name w:val="Title"/>
    <w:basedOn w:val="a7"/>
    <w:next w:val="a7"/>
    <w:link w:val="Char5"/>
    <w:uiPriority w:val="10"/>
    <w:qFormat/>
    <w:pPr>
      <w:spacing w:before="240" w:after="60"/>
      <w:jc w:val="center"/>
      <w:outlineLvl w:val="0"/>
    </w:pPr>
    <w:rPr>
      <w:rFonts w:ascii="Cambria" w:hAnsi="Cambria"/>
      <w:b/>
      <w:bCs/>
      <w:sz w:val="32"/>
      <w:szCs w:val="32"/>
    </w:rPr>
  </w:style>
  <w:style w:type="paragraph" w:styleId="af3">
    <w:name w:val="annotation subject"/>
    <w:basedOn w:val="ac"/>
    <w:next w:val="ac"/>
    <w:link w:val="Char6"/>
    <w:uiPriority w:val="99"/>
    <w:semiHidden/>
    <w:unhideWhenUsed/>
    <w:qFormat/>
    <w:rPr>
      <w:rFonts w:ascii="Calibri" w:hAnsi="Calibri"/>
      <w:b/>
      <w:bCs/>
      <w:szCs w:val="22"/>
    </w:rPr>
  </w:style>
  <w:style w:type="table" w:styleId="af4">
    <w:name w:val="Table Grid"/>
    <w:basedOn w:val="a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mphasis"/>
    <w:uiPriority w:val="20"/>
    <w:qFormat/>
    <w:rPr>
      <w:i/>
      <w:iCs/>
    </w:rPr>
  </w:style>
  <w:style w:type="character" w:styleId="HTML">
    <w:name w:val="HTML Variable"/>
    <w:uiPriority w:val="99"/>
    <w:unhideWhenUsed/>
    <w:qFormat/>
    <w:rPr>
      <w:i/>
      <w:iCs/>
    </w:rPr>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character" w:styleId="HTML0">
    <w:name w:val="HTML Sample"/>
    <w:unhideWhenUsed/>
    <w:qFormat/>
    <w:rPr>
      <w:rFonts w:ascii="Courier New" w:eastAsia="Times New Roman" w:hAnsi="Courier New" w:cs="Times New Roman" w:hint="default"/>
    </w:rPr>
  </w:style>
  <w:style w:type="paragraph" w:customStyle="1" w:styleId="12">
    <w:name w:val="列表段落1"/>
    <w:basedOn w:val="a7"/>
    <w:qFormat/>
    <w:pPr>
      <w:tabs>
        <w:tab w:val="left" w:pos="360"/>
      </w:tabs>
    </w:pPr>
  </w:style>
  <w:style w:type="paragraph" w:customStyle="1" w:styleId="af9">
    <w:name w:val="章标题"/>
    <w:next w:val="a7"/>
    <w:qFormat/>
    <w:pPr>
      <w:spacing w:beforeLines="100" w:afterLines="100"/>
      <w:jc w:val="both"/>
      <w:outlineLvl w:val="1"/>
    </w:pPr>
    <w:rPr>
      <w:rFonts w:ascii="黑体" w:eastAsia="黑体" w:hAnsi="Times New Roman"/>
      <w:sz w:val="21"/>
    </w:rPr>
  </w:style>
  <w:style w:type="paragraph" w:customStyle="1" w:styleId="afa">
    <w:name w:val="段"/>
    <w:link w:val="Char7"/>
    <w:qFormat/>
    <w:pPr>
      <w:autoSpaceDE w:val="0"/>
      <w:autoSpaceDN w:val="0"/>
      <w:ind w:firstLineChars="200" w:firstLine="200"/>
      <w:jc w:val="both"/>
    </w:pPr>
    <w:rPr>
      <w:rFonts w:ascii="宋体" w:hAnsi="Times New Roman"/>
      <w:sz w:val="21"/>
    </w:rPr>
  </w:style>
  <w:style w:type="paragraph" w:customStyle="1" w:styleId="a4">
    <w:name w:val="标准书眉一"/>
    <w:qFormat/>
    <w:pPr>
      <w:numPr>
        <w:ilvl w:val="3"/>
        <w:numId w:val="1"/>
      </w:numPr>
      <w:jc w:val="both"/>
    </w:pPr>
    <w:rPr>
      <w:rFonts w:ascii="Times New Roman" w:hAnsi="Times New Roman"/>
    </w:rPr>
  </w:style>
  <w:style w:type="paragraph" w:customStyle="1" w:styleId="a5">
    <w:name w:val="文献分类号"/>
    <w:qFormat/>
    <w:pPr>
      <w:framePr w:hSpace="180" w:vSpace="180" w:wrap="around" w:hAnchor="margin" w:y="1" w:anchorLock="1"/>
      <w:widowControl w:val="0"/>
      <w:numPr>
        <w:ilvl w:val="4"/>
        <w:numId w:val="1"/>
      </w:numPr>
    </w:pPr>
    <w:rPr>
      <w:rFonts w:ascii="Times New Roman" w:eastAsia="黑体" w:hAnsi="Times New Roman"/>
      <w:sz w:val="21"/>
    </w:rPr>
  </w:style>
  <w:style w:type="paragraph" w:customStyle="1" w:styleId="afb">
    <w:name w:val="二级条标题"/>
    <w:basedOn w:val="a7"/>
    <w:next w:val="a7"/>
    <w:qFormat/>
    <w:pPr>
      <w:widowControl/>
      <w:tabs>
        <w:tab w:val="left" w:pos="2160"/>
      </w:tabs>
      <w:spacing w:beforeLines="50" w:afterLines="50"/>
      <w:ind w:left="2160" w:hanging="720"/>
      <w:jc w:val="left"/>
      <w:outlineLvl w:val="3"/>
    </w:pPr>
    <w:rPr>
      <w:rFonts w:ascii="黑体" w:eastAsia="黑体" w:hAnsi="Times New Roman"/>
      <w:kern w:val="0"/>
      <w:szCs w:val="21"/>
    </w:rPr>
  </w:style>
  <w:style w:type="paragraph" w:customStyle="1" w:styleId="afc">
    <w:name w:val="编号列项（三级）"/>
    <w:qFormat/>
    <w:pPr>
      <w:tabs>
        <w:tab w:val="left" w:pos="0"/>
      </w:tabs>
      <w:ind w:left="1678" w:hanging="419"/>
    </w:pPr>
    <w:rPr>
      <w:rFonts w:ascii="宋体" w:hAnsi="Times New Roman"/>
      <w:sz w:val="21"/>
    </w:rPr>
  </w:style>
  <w:style w:type="paragraph" w:customStyle="1" w:styleId="a3">
    <w:name w:val="注×："/>
    <w:qFormat/>
    <w:pPr>
      <w:widowControl w:val="0"/>
      <w:numPr>
        <w:ilvl w:val="2"/>
        <w:numId w:val="1"/>
      </w:numPr>
      <w:tabs>
        <w:tab w:val="left" w:pos="630"/>
      </w:tabs>
      <w:autoSpaceDE w:val="0"/>
      <w:autoSpaceDN w:val="0"/>
      <w:ind w:left="900" w:hanging="500"/>
      <w:jc w:val="both"/>
    </w:pPr>
    <w:rPr>
      <w:rFonts w:ascii="宋体" w:hAnsi="Times New Roman"/>
      <w:sz w:val="18"/>
    </w:rPr>
  </w:style>
  <w:style w:type="paragraph" w:customStyle="1" w:styleId="a2">
    <w:name w:val="列项●（二级）"/>
    <w:qFormat/>
    <w:pPr>
      <w:numPr>
        <w:ilvl w:val="1"/>
        <w:numId w:val="1"/>
      </w:numPr>
      <w:tabs>
        <w:tab w:val="left" w:pos="760"/>
        <w:tab w:val="left" w:pos="840"/>
      </w:tabs>
      <w:ind w:leftChars="400" w:left="600" w:hangingChars="200" w:hanging="200"/>
      <w:jc w:val="both"/>
    </w:pPr>
    <w:rPr>
      <w:rFonts w:ascii="宋体" w:hAnsi="Times New Roman"/>
      <w:sz w:val="21"/>
    </w:rPr>
  </w:style>
  <w:style w:type="paragraph" w:customStyle="1" w:styleId="afd">
    <w:name w:val="四级条标题"/>
    <w:basedOn w:val="afe"/>
    <w:next w:val="a7"/>
    <w:qFormat/>
    <w:pPr>
      <w:spacing w:before="50" w:after="50"/>
      <w:ind w:left="0" w:firstLine="0"/>
      <w:outlineLvl w:val="5"/>
    </w:pPr>
  </w:style>
  <w:style w:type="paragraph" w:customStyle="1" w:styleId="afe">
    <w:name w:val="三级条标题"/>
    <w:basedOn w:val="afb"/>
    <w:next w:val="a7"/>
    <w:qFormat/>
    <w:pPr>
      <w:outlineLvl w:val="4"/>
    </w:pPr>
  </w:style>
  <w:style w:type="paragraph" w:styleId="aff">
    <w:name w:val="List Paragraph"/>
    <w:basedOn w:val="a7"/>
    <w:uiPriority w:val="34"/>
    <w:qFormat/>
    <w:pPr>
      <w:ind w:firstLineChars="200" w:firstLine="420"/>
    </w:pPr>
  </w:style>
  <w:style w:type="paragraph" w:customStyle="1" w:styleId="a6">
    <w:name w:val="附录标识"/>
    <w:basedOn w:val="a7"/>
    <w:qFormat/>
    <w:pPr>
      <w:widowControl/>
      <w:numPr>
        <w:ilvl w:val="5"/>
        <w:numId w:val="1"/>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aff0">
    <w:name w:val="样式 论文正文"/>
    <w:basedOn w:val="a7"/>
    <w:qFormat/>
    <w:pPr>
      <w:spacing w:line="400" w:lineRule="exact"/>
      <w:ind w:firstLineChars="200" w:firstLine="480"/>
    </w:pPr>
    <w:rPr>
      <w:rFonts w:ascii="Times New Roman" w:hAnsi="Times New Roman" w:cs="宋体"/>
      <w:sz w:val="24"/>
      <w:szCs w:val="20"/>
    </w:rPr>
  </w:style>
  <w:style w:type="paragraph" w:customStyle="1" w:styleId="aff1">
    <w:name w:val="五级条标题"/>
    <w:basedOn w:val="afd"/>
    <w:next w:val="a7"/>
    <w:qFormat/>
    <w:pPr>
      <w:outlineLvl w:val="6"/>
    </w:pPr>
  </w:style>
  <w:style w:type="paragraph" w:customStyle="1" w:styleId="aff2">
    <w:name w:val="字母编号列项（一级）"/>
    <w:qFormat/>
    <w:pPr>
      <w:tabs>
        <w:tab w:val="left" w:pos="720"/>
        <w:tab w:val="left" w:pos="839"/>
      </w:tabs>
      <w:ind w:left="720" w:hanging="720"/>
      <w:jc w:val="both"/>
    </w:pPr>
    <w:rPr>
      <w:rFonts w:ascii="宋体" w:hAnsi="Times New Roman"/>
      <w:sz w:val="21"/>
    </w:rPr>
  </w:style>
  <w:style w:type="paragraph" w:customStyle="1" w:styleId="vsbcontentend">
    <w:name w:val="vsbcontent_end"/>
    <w:basedOn w:val="a7"/>
    <w:qFormat/>
    <w:pPr>
      <w:widowControl/>
      <w:spacing w:before="100" w:beforeAutospacing="1" w:after="100" w:afterAutospacing="1"/>
      <w:jc w:val="left"/>
    </w:pPr>
    <w:rPr>
      <w:rFonts w:ascii="宋体" w:hAnsi="宋体" w:cs="宋体"/>
      <w:kern w:val="0"/>
      <w:sz w:val="24"/>
      <w:szCs w:val="24"/>
    </w:rPr>
  </w:style>
  <w:style w:type="paragraph" w:customStyle="1" w:styleId="13">
    <w:name w:val="1"/>
    <w:basedOn w:val="10"/>
    <w:next w:val="a7"/>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3">
    <w:name w:val="数字编号列项（二级）"/>
    <w:qFormat/>
    <w:pPr>
      <w:tabs>
        <w:tab w:val="left" w:pos="1259"/>
      </w:tabs>
      <w:ind w:left="1259" w:hanging="420"/>
      <w:jc w:val="both"/>
    </w:pPr>
    <w:rPr>
      <w:rFonts w:ascii="宋体" w:hAnsi="Times New Roman"/>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一级条标题"/>
    <w:next w:val="a7"/>
    <w:qFormat/>
    <w:pPr>
      <w:numPr>
        <w:ilvl w:val="1"/>
        <w:numId w:val="2"/>
      </w:numPr>
      <w:spacing w:beforeLines="50" w:afterLines="50"/>
      <w:outlineLvl w:val="2"/>
    </w:pPr>
    <w:rPr>
      <w:rFonts w:ascii="黑体" w:eastAsia="黑体" w:hAnsi="Times New Roman"/>
      <w:sz w:val="21"/>
      <w:szCs w:val="21"/>
    </w:rPr>
  </w:style>
  <w:style w:type="character" w:customStyle="1" w:styleId="Char8">
    <w:name w:val="一级条标题 Char"/>
    <w:qFormat/>
    <w:locked/>
    <w:rPr>
      <w:rFonts w:ascii="黑体" w:eastAsia="黑体" w:hAnsi="黑体" w:hint="eastAsia"/>
      <w:sz w:val="21"/>
      <w:lang w:val="en-US" w:eastAsia="zh-CN" w:bidi="ar-SA"/>
    </w:rPr>
  </w:style>
  <w:style w:type="character" w:customStyle="1" w:styleId="Char2">
    <w:name w:val="批注框文本 Char"/>
    <w:link w:val="ae"/>
    <w:uiPriority w:val="99"/>
    <w:semiHidden/>
    <w:qFormat/>
    <w:rPr>
      <w:kern w:val="2"/>
      <w:sz w:val="18"/>
      <w:szCs w:val="18"/>
    </w:rPr>
  </w:style>
  <w:style w:type="character" w:customStyle="1" w:styleId="Char3">
    <w:name w:val="页脚 Char"/>
    <w:link w:val="af"/>
    <w:uiPriority w:val="99"/>
    <w:qFormat/>
    <w:rPr>
      <w:kern w:val="2"/>
      <w:sz w:val="18"/>
      <w:szCs w:val="18"/>
    </w:rPr>
  </w:style>
  <w:style w:type="character" w:customStyle="1" w:styleId="t">
    <w:name w:val="t"/>
    <w:basedOn w:val="a8"/>
    <w:qFormat/>
  </w:style>
  <w:style w:type="character" w:customStyle="1" w:styleId="14">
    <w:name w:val="批注文字 字符1"/>
    <w:semiHidden/>
    <w:qFormat/>
    <w:locked/>
    <w:rPr>
      <w:rFonts w:ascii="Times New Roman" w:hAnsi="Times New Roman"/>
    </w:rPr>
  </w:style>
  <w:style w:type="character" w:customStyle="1" w:styleId="javascript">
    <w:name w:val="javascript"/>
    <w:basedOn w:val="a8"/>
    <w:qFormat/>
  </w:style>
  <w:style w:type="character" w:customStyle="1" w:styleId="Char5">
    <w:name w:val="标题 Char"/>
    <w:link w:val="af2"/>
    <w:uiPriority w:val="10"/>
    <w:qFormat/>
    <w:rPr>
      <w:rFonts w:ascii="Cambria" w:hAnsi="Cambria" w:cs="Times New Roman"/>
      <w:b/>
      <w:bCs/>
      <w:kern w:val="2"/>
      <w:sz w:val="32"/>
      <w:szCs w:val="32"/>
    </w:rPr>
  </w:style>
  <w:style w:type="character" w:customStyle="1" w:styleId="apple-converted-space">
    <w:name w:val="apple-converted-space"/>
    <w:basedOn w:val="a8"/>
    <w:qFormat/>
  </w:style>
  <w:style w:type="character" w:customStyle="1" w:styleId="Char0">
    <w:name w:val="批注文字 Char"/>
    <w:link w:val="ac"/>
    <w:uiPriority w:val="99"/>
    <w:qFormat/>
    <w:rPr>
      <w:rFonts w:ascii="Times New Roman" w:hAnsi="Times New Roman"/>
      <w:kern w:val="2"/>
      <w:sz w:val="21"/>
      <w:szCs w:val="24"/>
    </w:rPr>
  </w:style>
  <w:style w:type="character" w:customStyle="1" w:styleId="Char1">
    <w:name w:val="日期 Char"/>
    <w:link w:val="ad"/>
    <w:uiPriority w:val="99"/>
    <w:semiHidden/>
    <w:qFormat/>
    <w:rPr>
      <w:kern w:val="2"/>
      <w:sz w:val="21"/>
      <w:szCs w:val="22"/>
    </w:rPr>
  </w:style>
  <w:style w:type="character" w:customStyle="1" w:styleId="1Char">
    <w:name w:val="标题 1 Char"/>
    <w:link w:val="10"/>
    <w:uiPriority w:val="9"/>
    <w:qFormat/>
    <w:rPr>
      <w:b/>
      <w:bCs/>
      <w:kern w:val="44"/>
      <w:sz w:val="44"/>
      <w:szCs w:val="44"/>
    </w:rPr>
  </w:style>
  <w:style w:type="character" w:customStyle="1" w:styleId="2Char">
    <w:name w:val="标题 2 Char"/>
    <w:link w:val="20"/>
    <w:uiPriority w:val="1"/>
    <w:qFormat/>
    <w:rPr>
      <w:rFonts w:ascii="Cambria" w:eastAsia="宋体" w:hAnsi="Cambria" w:cs="Times New Roman"/>
      <w:b/>
      <w:bCs/>
      <w:kern w:val="2"/>
      <w:sz w:val="32"/>
      <w:szCs w:val="32"/>
    </w:rPr>
  </w:style>
  <w:style w:type="character" w:customStyle="1" w:styleId="Char">
    <w:name w:val="文档结构图 Char"/>
    <w:link w:val="ab"/>
    <w:uiPriority w:val="99"/>
    <w:semiHidden/>
    <w:qFormat/>
    <w:rPr>
      <w:rFonts w:ascii="宋体"/>
      <w:kern w:val="2"/>
      <w:sz w:val="18"/>
      <w:szCs w:val="18"/>
    </w:rPr>
  </w:style>
  <w:style w:type="character" w:customStyle="1" w:styleId="3Char">
    <w:name w:val="标题 3 Char"/>
    <w:link w:val="30"/>
    <w:uiPriority w:val="9"/>
    <w:semiHidden/>
    <w:qFormat/>
    <w:rPr>
      <w:b/>
      <w:bCs/>
      <w:kern w:val="2"/>
      <w:sz w:val="32"/>
      <w:szCs w:val="32"/>
    </w:rPr>
  </w:style>
  <w:style w:type="character" w:customStyle="1" w:styleId="Char4">
    <w:name w:val="页眉 Char"/>
    <w:link w:val="af0"/>
    <w:uiPriority w:val="99"/>
    <w:semiHidden/>
    <w:qFormat/>
    <w:rPr>
      <w:kern w:val="2"/>
      <w:sz w:val="18"/>
      <w:szCs w:val="18"/>
    </w:rPr>
  </w:style>
  <w:style w:type="character" w:customStyle="1" w:styleId="3Char0">
    <w:name w:val="正文文本缩进 3 Char"/>
    <w:link w:val="31"/>
    <w:semiHidden/>
    <w:qFormat/>
    <w:rPr>
      <w:rFonts w:ascii="华文细黑" w:eastAsia="华文细黑" w:hAnsi="华文细黑"/>
      <w:sz w:val="21"/>
      <w:szCs w:val="21"/>
    </w:rPr>
  </w:style>
  <w:style w:type="character" w:customStyle="1" w:styleId="Char6">
    <w:name w:val="批注主题 Char"/>
    <w:basedOn w:val="Char0"/>
    <w:link w:val="af3"/>
    <w:uiPriority w:val="99"/>
    <w:semiHidden/>
    <w:qFormat/>
    <w:rPr>
      <w:rFonts w:ascii="Times New Roman" w:hAnsi="Times New Roman"/>
      <w:b/>
      <w:bCs/>
      <w:kern w:val="2"/>
      <w:sz w:val="21"/>
      <w:szCs w:val="22"/>
    </w:rPr>
  </w:style>
  <w:style w:type="paragraph" w:customStyle="1" w:styleId="15">
    <w:name w:val="修订1"/>
    <w:hidden/>
    <w:uiPriority w:val="99"/>
    <w:semiHidden/>
    <w:qFormat/>
    <w:rPr>
      <w:kern w:val="2"/>
      <w:sz w:val="21"/>
      <w:szCs w:val="22"/>
    </w:rPr>
  </w:style>
  <w:style w:type="paragraph" w:customStyle="1" w:styleId="aff4">
    <w:name w:val="其他标准称谓"/>
    <w:next w:val="a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6">
    <w:name w:val="正文条目"/>
    <w:qFormat/>
    <w:pPr>
      <w:spacing w:line="360" w:lineRule="auto"/>
      <w:jc w:val="both"/>
    </w:pPr>
    <w:rPr>
      <w:rFonts w:ascii="Times New Roman" w:eastAsia="仿宋" w:hAnsi="Times New Roman"/>
      <w:kern w:val="2"/>
      <w:sz w:val="24"/>
      <w:szCs w:val="24"/>
    </w:rPr>
  </w:style>
  <w:style w:type="character" w:customStyle="1" w:styleId="Char7">
    <w:name w:val="段 Char"/>
    <w:link w:val="afa"/>
    <w:qFormat/>
    <w:rPr>
      <w:rFonts w:ascii="宋体" w:hAnsi="Times New Roman"/>
      <w:sz w:val="21"/>
    </w:rPr>
  </w:style>
  <w:style w:type="paragraph" w:customStyle="1" w:styleId="a0">
    <w:name w:val="条文 表"/>
    <w:next w:val="a7"/>
    <w:qFormat/>
    <w:pPr>
      <w:numPr>
        <w:ilvl w:val="6"/>
        <w:numId w:val="3"/>
      </w:numPr>
      <w:spacing w:after="160" w:line="259" w:lineRule="auto"/>
      <w:jc w:val="center"/>
    </w:pPr>
    <w:rPr>
      <w:rFonts w:ascii="Times New Roman" w:eastAsia="黑体" w:hAnsi="Times New Roman"/>
      <w:sz w:val="21"/>
    </w:rPr>
  </w:style>
  <w:style w:type="paragraph" w:customStyle="1" w:styleId="2">
    <w:name w:val="条文 2"/>
    <w:next w:val="a7"/>
    <w:qFormat/>
    <w:pPr>
      <w:numPr>
        <w:ilvl w:val="2"/>
        <w:numId w:val="3"/>
      </w:numPr>
      <w:spacing w:after="160" w:line="310" w:lineRule="exact"/>
    </w:pPr>
    <w:rPr>
      <w:rFonts w:ascii="Times New Roman" w:eastAsia="黑体" w:hAnsi="Times New Roman"/>
      <w:sz w:val="21"/>
    </w:rPr>
  </w:style>
  <w:style w:type="paragraph" w:customStyle="1" w:styleId="1">
    <w:name w:val="条文 1"/>
    <w:next w:val="a7"/>
    <w:qFormat/>
    <w:pPr>
      <w:numPr>
        <w:ilvl w:val="1"/>
        <w:numId w:val="3"/>
      </w:numPr>
      <w:spacing w:after="160" w:line="310" w:lineRule="exact"/>
    </w:pPr>
    <w:rPr>
      <w:rFonts w:ascii="Times New Roman" w:eastAsia="黑体" w:hAnsi="Times New Roman"/>
      <w:sz w:val="21"/>
    </w:rPr>
  </w:style>
  <w:style w:type="paragraph" w:customStyle="1" w:styleId="a1">
    <w:name w:val="条文 图"/>
    <w:next w:val="a7"/>
    <w:qFormat/>
    <w:pPr>
      <w:numPr>
        <w:ilvl w:val="7"/>
        <w:numId w:val="3"/>
      </w:numPr>
      <w:spacing w:after="160" w:line="259" w:lineRule="auto"/>
      <w:jc w:val="center"/>
    </w:pPr>
    <w:rPr>
      <w:rFonts w:ascii="Times New Roman" w:eastAsia="黑体" w:hAnsi="Times New Roman"/>
      <w:sz w:val="21"/>
    </w:rPr>
  </w:style>
  <w:style w:type="paragraph" w:customStyle="1" w:styleId="4">
    <w:name w:val="条文 4"/>
    <w:next w:val="a7"/>
    <w:qFormat/>
    <w:pPr>
      <w:numPr>
        <w:ilvl w:val="4"/>
        <w:numId w:val="3"/>
      </w:numPr>
      <w:spacing w:after="160" w:line="310" w:lineRule="exact"/>
    </w:pPr>
    <w:rPr>
      <w:rFonts w:ascii="Times New Roman" w:eastAsia="黑体" w:hAnsi="Times New Roman"/>
      <w:sz w:val="21"/>
    </w:rPr>
  </w:style>
  <w:style w:type="paragraph" w:customStyle="1" w:styleId="0">
    <w:name w:val="条文 0"/>
    <w:next w:val="a7"/>
    <w:qFormat/>
    <w:pPr>
      <w:numPr>
        <w:numId w:val="3"/>
      </w:numPr>
      <w:spacing w:before="240" w:after="240" w:line="259" w:lineRule="auto"/>
    </w:pPr>
    <w:rPr>
      <w:rFonts w:ascii="Times New Roman" w:eastAsia="黑体" w:hAnsi="Times New Roman"/>
      <w:sz w:val="21"/>
    </w:rPr>
  </w:style>
  <w:style w:type="paragraph" w:customStyle="1" w:styleId="5">
    <w:name w:val="条文 5"/>
    <w:next w:val="a7"/>
    <w:qFormat/>
    <w:pPr>
      <w:numPr>
        <w:ilvl w:val="5"/>
        <w:numId w:val="3"/>
      </w:numPr>
      <w:spacing w:after="160" w:line="310" w:lineRule="exact"/>
    </w:pPr>
    <w:rPr>
      <w:rFonts w:ascii="Times New Roman" w:eastAsia="黑体" w:hAnsi="Times New Roman"/>
      <w:sz w:val="21"/>
    </w:rPr>
  </w:style>
  <w:style w:type="paragraph" w:customStyle="1" w:styleId="3">
    <w:name w:val="条文 3"/>
    <w:next w:val="a7"/>
    <w:qFormat/>
    <w:pPr>
      <w:numPr>
        <w:ilvl w:val="3"/>
        <w:numId w:val="3"/>
      </w:numPr>
      <w:spacing w:after="160" w:line="310" w:lineRule="exact"/>
    </w:pPr>
    <w:rPr>
      <w:rFonts w:ascii="Times New Roman" w:eastAsia="黑体" w:hAnsi="Times New Roman"/>
      <w:sz w:val="21"/>
    </w:rPr>
  </w:style>
  <w:style w:type="character" w:styleId="aff7">
    <w:name w:val="Placeholder Text"/>
    <w:basedOn w:val="a8"/>
    <w:uiPriority w:val="99"/>
    <w:unhideWhenUsed/>
    <w:qFormat/>
    <w:rPr>
      <w:color w:val="808080"/>
    </w:rPr>
  </w:style>
  <w:style w:type="table" w:customStyle="1" w:styleId="16">
    <w:name w:val="网格型1"/>
    <w:basedOn w:val="a9"/>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9"/>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caption"/>
    <w:aliases w:val="Caption Char,Caption Char1 Char,Caption Char Char Char,Caption Char1 Char Char,Caption Char Char Char Char Char,Caption Char Char1,Caption Char1 Char Char Char Char Char Char Char Char Char,Caption2"/>
    <w:basedOn w:val="a7"/>
    <w:next w:val="a7"/>
    <w:link w:val="Char9"/>
    <w:qFormat/>
    <w:rsid w:val="00C84B74"/>
    <w:pPr>
      <w:adjustRightInd w:val="0"/>
      <w:snapToGrid w:val="0"/>
      <w:spacing w:line="360" w:lineRule="auto"/>
      <w:ind w:firstLineChars="200" w:firstLine="200"/>
    </w:pPr>
    <w:rPr>
      <w:rFonts w:ascii="Arial" w:eastAsia="黑体" w:hAnsi="Arial"/>
      <w:sz w:val="20"/>
      <w:szCs w:val="20"/>
    </w:rPr>
  </w:style>
  <w:style w:type="character" w:customStyle="1" w:styleId="Char9">
    <w:name w:val="题注 Char"/>
    <w:aliases w:val="Caption Char Char,Caption Char1 Char Char1,Caption Char Char Char Char,Caption Char1 Char Char Char,Caption Char Char Char Char Char Char,Caption Char Char1 Char,Caption Char1 Char Char Char Char Char Char Char Char Char Char,Caption2 Char"/>
    <w:link w:val="aff8"/>
    <w:qFormat/>
    <w:rsid w:val="00C84B74"/>
    <w:rPr>
      <w:rFonts w:ascii="Arial" w:eastAsia="黑体"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wmf"/><Relationship Id="rId21" Type="http://schemas.openxmlformats.org/officeDocument/2006/relationships/image" Target="media/image9.png"/><Relationship Id="rId34" Type="http://schemas.openxmlformats.org/officeDocument/2006/relationships/image" Target="media/image21.wmf"/><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jpe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41" Type="http://schemas.openxmlformats.org/officeDocument/2006/relationships/image" Target="media/image28.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3.wmf"/><Relationship Id="rId49" Type="http://schemas.openxmlformats.org/officeDocument/2006/relationships/image" Target="media/image36.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footer" Target="footer4.xml"/><Relationship Id="rId44" Type="http://schemas.openxmlformats.org/officeDocument/2006/relationships/image" Target="media/image31.png"/><Relationship Id="rId52" Type="http://schemas.openxmlformats.org/officeDocument/2006/relationships/image" Target="media/image3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2.wmf"/><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footnotes" Target="footnotes.xml"/><Relationship Id="rId51" Type="http://schemas.openxmlformats.org/officeDocument/2006/relationships/image" Target="media/image38.png"/><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8E2A4-DF02-4542-A64F-DB998A65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21</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caoyq</dc:creator>
  <cp:lastModifiedBy>rzzx5</cp:lastModifiedBy>
  <cp:revision>31</cp:revision>
  <cp:lastPrinted>2019-07-02T01:14:00Z</cp:lastPrinted>
  <dcterms:created xsi:type="dcterms:W3CDTF">2020-05-09T09:15:00Z</dcterms:created>
  <dcterms:modified xsi:type="dcterms:W3CDTF">2020-07-06T02:13:00Z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