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6584D" w:rsidRPr="0056584D">
        <w:rPr>
          <w:rFonts w:ascii="宋体" w:hAnsi="宋体" w:hint="eastAsia"/>
          <w:b/>
          <w:sz w:val="28"/>
          <w:szCs w:val="32"/>
        </w:rPr>
        <w:t>既有城市住区海绵化改造评估标准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8E" w:rsidRDefault="00952E8E" w:rsidP="00892971">
      <w:r>
        <w:separator/>
      </w:r>
    </w:p>
  </w:endnote>
  <w:endnote w:type="continuationSeparator" w:id="0">
    <w:p w:rsidR="00952E8E" w:rsidRDefault="00952E8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8E" w:rsidRDefault="00952E8E" w:rsidP="00892971">
      <w:r>
        <w:separator/>
      </w:r>
    </w:p>
  </w:footnote>
  <w:footnote w:type="continuationSeparator" w:id="0">
    <w:p w:rsidR="00952E8E" w:rsidRDefault="00952E8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492D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6584D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2E8E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夏小青</cp:lastModifiedBy>
  <cp:revision>2</cp:revision>
  <dcterms:created xsi:type="dcterms:W3CDTF">2020-10-09T08:33:00Z</dcterms:created>
  <dcterms:modified xsi:type="dcterms:W3CDTF">2020-10-09T08:33:00Z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