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5FB1C" w14:textId="77777777" w:rsidR="009C6131" w:rsidRPr="005921B1" w:rsidRDefault="009C6131" w:rsidP="00F27BC7">
      <w:pPr>
        <w:spacing w:line="360" w:lineRule="auto"/>
        <w:rPr>
          <w:rFonts w:eastAsia="华文仿宋"/>
        </w:rPr>
      </w:pPr>
      <w:bookmarkStart w:id="0" w:name="_Toc278960335"/>
      <w:r w:rsidRPr="005921B1">
        <w:rPr>
          <w:rFonts w:eastAsia="华文仿宋"/>
          <w:sz w:val="96"/>
          <w:szCs w:val="96"/>
        </w:rPr>
        <w:t xml:space="preserve">CECS          </w:t>
      </w:r>
      <w:r w:rsidRPr="005921B1">
        <w:rPr>
          <w:rFonts w:eastAsia="华文仿宋"/>
          <w:sz w:val="36"/>
          <w:szCs w:val="36"/>
        </w:rPr>
        <w:t>CECS×××</w:t>
      </w:r>
      <w:bookmarkEnd w:id="0"/>
    </w:p>
    <w:p w14:paraId="4BCF311F" w14:textId="20BEA2D9" w:rsidR="009C6131" w:rsidRPr="005921B1" w:rsidRDefault="0025027A" w:rsidP="00F27BC7">
      <w:pPr>
        <w:spacing w:line="360" w:lineRule="auto"/>
      </w:pPr>
      <w:r>
        <w:rPr>
          <w:noProof/>
          <w:sz w:val="20"/>
        </w:rPr>
        <mc:AlternateContent>
          <mc:Choice Requires="wps">
            <w:drawing>
              <wp:anchor distT="4294967294" distB="4294967294" distL="114300" distR="114300" simplePos="0" relativeHeight="251658240" behindDoc="0" locked="0" layoutInCell="1" allowOverlap="1" wp14:anchorId="15242B3A" wp14:editId="68A5190B">
                <wp:simplePos x="0" y="0"/>
                <wp:positionH relativeFrom="column">
                  <wp:posOffset>0</wp:posOffset>
                </wp:positionH>
                <wp:positionV relativeFrom="paragraph">
                  <wp:posOffset>99059</wp:posOffset>
                </wp:positionV>
                <wp:extent cx="51435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E7019BF" id="直接连接符 2"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"/>
            </w:pict>
          </mc:Fallback>
        </mc:AlternateContent>
      </w:r>
    </w:p>
    <w:p w14:paraId="669C5055" w14:textId="77777777" w:rsidR="009C6131" w:rsidRPr="005921B1" w:rsidRDefault="009C6131" w:rsidP="00F27BC7">
      <w:pPr>
        <w:spacing w:line="360" w:lineRule="auto"/>
      </w:pPr>
    </w:p>
    <w:p w14:paraId="15C2BBC7" w14:textId="77777777" w:rsidR="009C6131" w:rsidRPr="005921B1" w:rsidRDefault="009C6131" w:rsidP="00F27BC7">
      <w:pPr>
        <w:spacing w:line="360" w:lineRule="auto"/>
      </w:pPr>
    </w:p>
    <w:p w14:paraId="6AAA6E2C" w14:textId="77777777" w:rsidR="009C6131" w:rsidRPr="005921B1" w:rsidRDefault="009C6131" w:rsidP="00F27BC7">
      <w:pPr>
        <w:spacing w:line="360" w:lineRule="auto"/>
        <w:jc w:val="center"/>
        <w:rPr>
          <w:b/>
          <w:bCs/>
          <w:sz w:val="44"/>
          <w:szCs w:val="23"/>
        </w:rPr>
      </w:pPr>
      <w:r w:rsidRPr="005921B1">
        <w:rPr>
          <w:sz w:val="28"/>
        </w:rPr>
        <w:t>中国工程建设标准化协会标准</w:t>
      </w:r>
    </w:p>
    <w:p w14:paraId="2751869F" w14:textId="77777777" w:rsidR="009C6131" w:rsidRPr="005921B1" w:rsidRDefault="009C6131" w:rsidP="00F27BC7">
      <w:pPr>
        <w:pStyle w:val="a7"/>
        <w:rPr>
          <w:rFonts w:eastAsia="宋体"/>
        </w:rPr>
      </w:pPr>
    </w:p>
    <w:p w14:paraId="7DA6462B" w14:textId="77777777" w:rsidR="009C6131" w:rsidRPr="005921B1" w:rsidRDefault="009C6131" w:rsidP="00F27BC7">
      <w:pPr>
        <w:pStyle w:val="a7"/>
        <w:rPr>
          <w:rFonts w:eastAsia="宋体"/>
        </w:rPr>
      </w:pPr>
    </w:p>
    <w:p w14:paraId="6EDED99A" w14:textId="77777777" w:rsidR="009C6131" w:rsidRPr="005921B1" w:rsidRDefault="009C6131" w:rsidP="00F27BC7">
      <w:pPr>
        <w:pStyle w:val="a8"/>
        <w:rPr>
          <w:rFonts w:eastAsia="宋体"/>
        </w:rPr>
      </w:pPr>
    </w:p>
    <w:p w14:paraId="764EDE0E" w14:textId="54578502" w:rsidR="0047317B" w:rsidRPr="005921B1" w:rsidRDefault="00927C4C" w:rsidP="00F27BC7">
      <w:pPr>
        <w:pStyle w:val="a6"/>
      </w:pPr>
      <w:bookmarkStart w:id="1" w:name="_Hlk530748136"/>
      <w:r w:rsidRPr="00927C4C">
        <w:rPr>
          <w:rFonts w:hint="eastAsia"/>
        </w:rPr>
        <w:t>高性能围护结构系统应用技术导则</w:t>
      </w:r>
    </w:p>
    <w:bookmarkEnd w:id="1"/>
    <w:p w14:paraId="4AA9BBB1" w14:textId="77777777" w:rsidR="009C6131" w:rsidRPr="005921B1" w:rsidRDefault="00907749" w:rsidP="00907749">
      <w:pPr>
        <w:pStyle w:val="a6"/>
        <w:rPr>
          <w:sz w:val="30"/>
          <w:szCs w:val="30"/>
        </w:rPr>
      </w:pPr>
      <w:r w:rsidRPr="005921B1">
        <w:rPr>
          <w:sz w:val="30"/>
          <w:szCs w:val="30"/>
        </w:rPr>
        <w:t xml:space="preserve">Energy saving technical guidelines </w:t>
      </w:r>
      <w:r w:rsidR="00D94922" w:rsidRPr="005921B1">
        <w:rPr>
          <w:sz w:val="30"/>
          <w:szCs w:val="30"/>
        </w:rPr>
        <w:t>for h</w:t>
      </w:r>
      <w:r w:rsidRPr="005921B1">
        <w:rPr>
          <w:sz w:val="30"/>
          <w:szCs w:val="30"/>
        </w:rPr>
        <w:t xml:space="preserve">igh </w:t>
      </w:r>
      <w:r w:rsidR="00D94922" w:rsidRPr="005921B1">
        <w:rPr>
          <w:sz w:val="30"/>
          <w:szCs w:val="30"/>
        </w:rPr>
        <w:t>p</w:t>
      </w:r>
      <w:r w:rsidRPr="005921B1">
        <w:rPr>
          <w:sz w:val="30"/>
          <w:szCs w:val="30"/>
        </w:rPr>
        <w:t xml:space="preserve">erformance </w:t>
      </w:r>
      <w:r w:rsidR="00D94922" w:rsidRPr="005921B1">
        <w:rPr>
          <w:sz w:val="30"/>
          <w:szCs w:val="30"/>
        </w:rPr>
        <w:t>e</w:t>
      </w:r>
      <w:r w:rsidRPr="005921B1">
        <w:rPr>
          <w:sz w:val="30"/>
          <w:szCs w:val="30"/>
        </w:rPr>
        <w:t>nvelope</w:t>
      </w:r>
    </w:p>
    <w:p w14:paraId="6C9251D6" w14:textId="77777777" w:rsidR="009C6131" w:rsidRPr="00FF1F66" w:rsidRDefault="00FF1F66" w:rsidP="00FF1F66">
      <w:pPr>
        <w:pStyle w:val="a8"/>
        <w:rPr>
          <w:kern w:val="0"/>
          <w:sz w:val="32"/>
          <w:szCs w:val="32"/>
        </w:rPr>
      </w:pPr>
      <w:r w:rsidRPr="00FF1F66">
        <w:rPr>
          <w:rFonts w:hint="eastAsia"/>
          <w:kern w:val="0"/>
          <w:sz w:val="32"/>
          <w:szCs w:val="32"/>
        </w:rPr>
        <w:t>（征求意见稿）</w:t>
      </w:r>
    </w:p>
    <w:p w14:paraId="445A6518" w14:textId="77777777" w:rsidR="009C6131" w:rsidRPr="005921B1" w:rsidRDefault="009C6131" w:rsidP="00F27BC7">
      <w:pPr>
        <w:pStyle w:val="a9"/>
        <w:rPr>
          <w:rFonts w:eastAsia="宋体" w:cs="Times New Roman"/>
        </w:rPr>
      </w:pPr>
    </w:p>
    <w:p w14:paraId="5AE5285A" w14:textId="77777777" w:rsidR="009C6131" w:rsidRPr="005921B1" w:rsidRDefault="009C6131" w:rsidP="00F27BC7">
      <w:pPr>
        <w:pStyle w:val="a9"/>
        <w:rPr>
          <w:rFonts w:eastAsia="宋体" w:cs="Times New Roman"/>
        </w:rPr>
      </w:pPr>
    </w:p>
    <w:p w14:paraId="2449EE59" w14:textId="77777777" w:rsidR="009C6131" w:rsidRPr="005921B1" w:rsidRDefault="009C6131" w:rsidP="00F27BC7">
      <w:pPr>
        <w:pStyle w:val="a9"/>
        <w:rPr>
          <w:rFonts w:eastAsia="宋体" w:cs="Times New Roman"/>
        </w:rPr>
      </w:pPr>
    </w:p>
    <w:p w14:paraId="43498427" w14:textId="77777777" w:rsidR="009C6131" w:rsidRPr="005921B1" w:rsidRDefault="009C6131" w:rsidP="00F27BC7">
      <w:pPr>
        <w:pStyle w:val="a9"/>
        <w:rPr>
          <w:rFonts w:eastAsia="宋体" w:cs="Times New Roman"/>
        </w:rPr>
      </w:pPr>
    </w:p>
    <w:p w14:paraId="765FB25E" w14:textId="77777777" w:rsidR="009C6131" w:rsidRPr="005921B1" w:rsidRDefault="009C6131" w:rsidP="00F27BC7">
      <w:pPr>
        <w:pStyle w:val="a9"/>
        <w:rPr>
          <w:rFonts w:eastAsia="宋体" w:cs="Times New Roman"/>
        </w:rPr>
      </w:pPr>
    </w:p>
    <w:p w14:paraId="504AB70F" w14:textId="77777777" w:rsidR="009C6131" w:rsidRPr="005921B1" w:rsidRDefault="009C6131" w:rsidP="00F27BC7">
      <w:pPr>
        <w:pStyle w:val="a9"/>
        <w:rPr>
          <w:rFonts w:eastAsia="宋体" w:cs="Times New Roman"/>
        </w:rPr>
      </w:pPr>
    </w:p>
    <w:p w14:paraId="5D5D9E7A" w14:textId="77777777" w:rsidR="009C6131" w:rsidRPr="005921B1" w:rsidRDefault="009C6131" w:rsidP="00F27BC7">
      <w:pPr>
        <w:pStyle w:val="a9"/>
        <w:rPr>
          <w:rFonts w:eastAsia="宋体" w:cs="Times New Roman"/>
        </w:rPr>
      </w:pPr>
    </w:p>
    <w:p w14:paraId="6B959AF7" w14:textId="77777777" w:rsidR="009C6131" w:rsidRPr="005921B1" w:rsidRDefault="009C6131" w:rsidP="00F27BC7">
      <w:pPr>
        <w:pStyle w:val="a9"/>
        <w:rPr>
          <w:rFonts w:eastAsia="宋体" w:cs="Times New Roman"/>
        </w:rPr>
      </w:pPr>
    </w:p>
    <w:p w14:paraId="6566DE1B" w14:textId="77777777" w:rsidR="009C6131" w:rsidRPr="005921B1" w:rsidRDefault="009C6131" w:rsidP="00F27BC7">
      <w:pPr>
        <w:pStyle w:val="a9"/>
        <w:rPr>
          <w:rFonts w:eastAsia="宋体" w:cs="Times New Roman"/>
        </w:rPr>
      </w:pPr>
    </w:p>
    <w:p w14:paraId="36638CB3" w14:textId="77777777" w:rsidR="009C6131" w:rsidRPr="005921B1" w:rsidRDefault="009C6131" w:rsidP="00F27BC7">
      <w:pPr>
        <w:spacing w:line="360" w:lineRule="auto"/>
        <w:jc w:val="center"/>
        <w:rPr>
          <w:b/>
          <w:bCs/>
          <w:sz w:val="28"/>
          <w:szCs w:val="28"/>
        </w:rPr>
      </w:pPr>
      <w:r w:rsidRPr="005921B1">
        <w:rPr>
          <w:b/>
          <w:bCs/>
          <w:sz w:val="28"/>
          <w:szCs w:val="28"/>
        </w:rPr>
        <w:t>2020</w:t>
      </w:r>
      <w:r w:rsidRPr="005921B1">
        <w:rPr>
          <w:b/>
          <w:bCs/>
          <w:sz w:val="28"/>
          <w:szCs w:val="28"/>
        </w:rPr>
        <w:t>北京</w:t>
      </w:r>
    </w:p>
    <w:p w14:paraId="24196F2B" w14:textId="77777777" w:rsidR="009C6131" w:rsidRPr="005921B1" w:rsidRDefault="009C6131" w:rsidP="00F27BC7">
      <w:pPr>
        <w:spacing w:line="360" w:lineRule="auto"/>
        <w:jc w:val="center"/>
        <w:rPr>
          <w:rFonts w:eastAsia="黑体"/>
          <w:b/>
          <w:sz w:val="28"/>
          <w:szCs w:val="28"/>
        </w:rPr>
      </w:pPr>
    </w:p>
    <w:p w14:paraId="7ECA8AAD" w14:textId="77777777" w:rsidR="009C6131" w:rsidRPr="005921B1" w:rsidRDefault="009C6131" w:rsidP="00F27BC7">
      <w:pPr>
        <w:spacing w:line="360" w:lineRule="auto"/>
        <w:jc w:val="center"/>
        <w:rPr>
          <w:rFonts w:eastAsia="黑体"/>
          <w:b/>
          <w:sz w:val="28"/>
          <w:szCs w:val="28"/>
        </w:rPr>
      </w:pPr>
    </w:p>
    <w:p w14:paraId="3B3708AF" w14:textId="77777777" w:rsidR="009C6131" w:rsidRPr="005921B1" w:rsidRDefault="009C6131" w:rsidP="00F27BC7">
      <w:pPr>
        <w:spacing w:line="360" w:lineRule="auto"/>
        <w:jc w:val="center"/>
        <w:rPr>
          <w:sz w:val="28"/>
        </w:rPr>
      </w:pPr>
      <w:r w:rsidRPr="005921B1">
        <w:rPr>
          <w:sz w:val="28"/>
        </w:rPr>
        <w:lastRenderedPageBreak/>
        <w:t>中国工程建设标准化协会标准</w:t>
      </w:r>
    </w:p>
    <w:p w14:paraId="4954E289" w14:textId="77777777" w:rsidR="009C6131" w:rsidRPr="005921B1" w:rsidRDefault="009C6131" w:rsidP="00F27BC7">
      <w:pPr>
        <w:spacing w:line="360" w:lineRule="auto"/>
        <w:jc w:val="center"/>
        <w:rPr>
          <w:sz w:val="28"/>
          <w:szCs w:val="28"/>
        </w:rPr>
      </w:pPr>
    </w:p>
    <w:p w14:paraId="58838E1D" w14:textId="5735B658" w:rsidR="009C6131" w:rsidRPr="005921B1" w:rsidRDefault="000043E2" w:rsidP="00F27BC7">
      <w:pPr>
        <w:pStyle w:val="a6"/>
      </w:pPr>
      <w:r w:rsidRPr="000043E2">
        <w:rPr>
          <w:rFonts w:hint="eastAsia"/>
        </w:rPr>
        <w:t>高性能围护结构系统应用技术导则</w:t>
      </w:r>
      <w:bookmarkStart w:id="2" w:name="_GoBack"/>
      <w:bookmarkEnd w:id="2"/>
    </w:p>
    <w:p w14:paraId="49EFE166" w14:textId="77777777" w:rsidR="009C6131" w:rsidRPr="005921B1" w:rsidRDefault="00D94922" w:rsidP="00F27BC7">
      <w:pPr>
        <w:spacing w:line="360" w:lineRule="auto"/>
        <w:jc w:val="center"/>
        <w:rPr>
          <w:sz w:val="30"/>
          <w:szCs w:val="30"/>
        </w:rPr>
      </w:pPr>
      <w:r w:rsidRPr="005921B1">
        <w:rPr>
          <w:sz w:val="30"/>
          <w:szCs w:val="30"/>
        </w:rPr>
        <w:t>Energy saving technical guidelines for high performance envelope</w:t>
      </w:r>
    </w:p>
    <w:p w14:paraId="12A6F15B" w14:textId="77777777" w:rsidR="009C6131" w:rsidRPr="005921B1" w:rsidRDefault="009C6131" w:rsidP="00F27BC7">
      <w:pPr>
        <w:spacing w:line="360" w:lineRule="auto"/>
        <w:jc w:val="center"/>
      </w:pPr>
    </w:p>
    <w:p w14:paraId="2985E7BB" w14:textId="77777777" w:rsidR="009C6131" w:rsidRPr="005921B1" w:rsidRDefault="009C6131" w:rsidP="00F27BC7">
      <w:pPr>
        <w:pStyle w:val="a5"/>
        <w:spacing w:line="360" w:lineRule="auto"/>
        <w:jc w:val="center"/>
        <w:rPr>
          <w:rFonts w:ascii="Times New Roman" w:hAnsi="Times New Roman"/>
          <w:b/>
        </w:rPr>
      </w:pPr>
      <w:bookmarkStart w:id="3" w:name="_Toc7027037"/>
      <w:r w:rsidRPr="005921B1">
        <w:rPr>
          <w:rFonts w:ascii="Times New Roman" w:hAnsi="Times New Roman"/>
          <w:b/>
        </w:rPr>
        <w:t>T/CECS *** -20XX</w:t>
      </w:r>
      <w:bookmarkEnd w:id="3"/>
    </w:p>
    <w:p w14:paraId="1117C934" w14:textId="77777777" w:rsidR="009C6131" w:rsidRPr="005921B1" w:rsidRDefault="009C6131" w:rsidP="00F27BC7">
      <w:pPr>
        <w:spacing w:line="360" w:lineRule="auto"/>
        <w:jc w:val="center"/>
        <w:rPr>
          <w:b/>
        </w:rPr>
      </w:pPr>
    </w:p>
    <w:p w14:paraId="588E8251" w14:textId="77777777" w:rsidR="009C6131" w:rsidRPr="005921B1" w:rsidRDefault="009C6131" w:rsidP="00F27BC7">
      <w:pPr>
        <w:spacing w:line="360" w:lineRule="auto"/>
        <w:ind w:firstLineChars="1200" w:firstLine="2520"/>
      </w:pPr>
      <w:r w:rsidRPr="005921B1">
        <w:t>主编单位：中国建筑科学研究院有限公司</w:t>
      </w:r>
    </w:p>
    <w:p w14:paraId="6E2A40A1" w14:textId="77777777" w:rsidR="009C6131" w:rsidRPr="005921B1" w:rsidRDefault="009C6131" w:rsidP="00F27BC7">
      <w:pPr>
        <w:spacing w:line="360" w:lineRule="auto"/>
        <w:ind w:firstLineChars="1200" w:firstLine="2520"/>
      </w:pPr>
      <w:r w:rsidRPr="005921B1">
        <w:t>批准单位：中国工程建设标准化协会</w:t>
      </w:r>
    </w:p>
    <w:p w14:paraId="65FE4D35" w14:textId="77777777" w:rsidR="009C6131" w:rsidRPr="005921B1" w:rsidRDefault="009C6131" w:rsidP="00F27BC7">
      <w:pPr>
        <w:spacing w:line="360" w:lineRule="auto"/>
        <w:ind w:firstLineChars="1200" w:firstLine="2520"/>
      </w:pPr>
      <w:r w:rsidRPr="005921B1">
        <w:t>施行日期：</w:t>
      </w:r>
      <w:r w:rsidRPr="005921B1">
        <w:t>20XX</w:t>
      </w:r>
      <w:r w:rsidRPr="005921B1">
        <w:t>年</w:t>
      </w:r>
      <w:r w:rsidRPr="005921B1">
        <w:t>××</w:t>
      </w:r>
      <w:r w:rsidRPr="005921B1">
        <w:t>月</w:t>
      </w:r>
      <w:r w:rsidRPr="005921B1">
        <w:t>××</w:t>
      </w:r>
      <w:r w:rsidRPr="005921B1">
        <w:t>日</w:t>
      </w:r>
    </w:p>
    <w:p w14:paraId="67E4D9AC" w14:textId="77777777" w:rsidR="009C6131" w:rsidRPr="005921B1" w:rsidRDefault="009C6131" w:rsidP="00F27BC7">
      <w:pPr>
        <w:spacing w:line="360" w:lineRule="auto"/>
        <w:jc w:val="center"/>
      </w:pPr>
    </w:p>
    <w:p w14:paraId="517F7925" w14:textId="77777777" w:rsidR="009C6131" w:rsidRPr="005921B1" w:rsidRDefault="009C6131" w:rsidP="00F27BC7">
      <w:pPr>
        <w:spacing w:line="360" w:lineRule="auto"/>
        <w:jc w:val="center"/>
      </w:pPr>
    </w:p>
    <w:p w14:paraId="22575C3B" w14:textId="77777777" w:rsidR="009C6131" w:rsidRPr="005921B1" w:rsidRDefault="009C6131" w:rsidP="00F27BC7">
      <w:pPr>
        <w:spacing w:line="360" w:lineRule="auto"/>
        <w:jc w:val="center"/>
      </w:pPr>
    </w:p>
    <w:p w14:paraId="0C7A0A78" w14:textId="77777777" w:rsidR="009C6131" w:rsidRPr="005921B1" w:rsidRDefault="009C6131" w:rsidP="00F27BC7">
      <w:pPr>
        <w:spacing w:line="360" w:lineRule="auto"/>
        <w:jc w:val="center"/>
      </w:pPr>
    </w:p>
    <w:p w14:paraId="40F05890" w14:textId="77777777" w:rsidR="009C6131" w:rsidRPr="005921B1" w:rsidRDefault="009C6131" w:rsidP="00F27BC7">
      <w:pPr>
        <w:spacing w:line="360" w:lineRule="auto"/>
        <w:jc w:val="center"/>
      </w:pPr>
    </w:p>
    <w:p w14:paraId="5F826447" w14:textId="77777777" w:rsidR="009C6131" w:rsidRPr="005921B1" w:rsidRDefault="009C6131" w:rsidP="00F27BC7">
      <w:pPr>
        <w:spacing w:line="360" w:lineRule="auto"/>
        <w:jc w:val="center"/>
      </w:pPr>
    </w:p>
    <w:p w14:paraId="284DDB13" w14:textId="77777777" w:rsidR="009C6131" w:rsidRPr="005921B1" w:rsidRDefault="009C6131" w:rsidP="00351F44">
      <w:pPr>
        <w:spacing w:line="360" w:lineRule="auto"/>
      </w:pPr>
    </w:p>
    <w:p w14:paraId="4DDA353A" w14:textId="77777777" w:rsidR="00351F44" w:rsidRPr="005921B1" w:rsidRDefault="00351F44" w:rsidP="00351F44">
      <w:pPr>
        <w:spacing w:line="360" w:lineRule="auto"/>
      </w:pPr>
    </w:p>
    <w:p w14:paraId="4738DD4B" w14:textId="77777777" w:rsidR="009C6131" w:rsidRPr="005921B1" w:rsidRDefault="009C6131" w:rsidP="00F27BC7">
      <w:pPr>
        <w:spacing w:line="360" w:lineRule="auto"/>
        <w:jc w:val="center"/>
      </w:pPr>
    </w:p>
    <w:p w14:paraId="6B8E5D4F" w14:textId="77777777" w:rsidR="009C6131" w:rsidRPr="005921B1" w:rsidRDefault="009C6131" w:rsidP="00F27BC7">
      <w:pPr>
        <w:spacing w:line="360" w:lineRule="auto"/>
        <w:jc w:val="center"/>
      </w:pPr>
    </w:p>
    <w:p w14:paraId="4F9EA273" w14:textId="77777777" w:rsidR="009C6131" w:rsidRPr="005921B1" w:rsidRDefault="009C6131" w:rsidP="00F27BC7">
      <w:pPr>
        <w:spacing w:line="360" w:lineRule="auto"/>
        <w:jc w:val="center"/>
      </w:pPr>
    </w:p>
    <w:p w14:paraId="13CAEE45" w14:textId="77777777" w:rsidR="009C6131" w:rsidRPr="005921B1" w:rsidRDefault="009C6131" w:rsidP="00F27BC7">
      <w:pPr>
        <w:spacing w:line="360" w:lineRule="auto"/>
        <w:jc w:val="center"/>
      </w:pPr>
    </w:p>
    <w:p w14:paraId="6B239465" w14:textId="77777777" w:rsidR="009C6131" w:rsidRPr="005921B1" w:rsidRDefault="009C6131" w:rsidP="00F27BC7">
      <w:pPr>
        <w:spacing w:line="360" w:lineRule="auto"/>
        <w:jc w:val="center"/>
      </w:pPr>
    </w:p>
    <w:p w14:paraId="4F00E3E5" w14:textId="77777777" w:rsidR="009C6131" w:rsidRPr="005921B1" w:rsidRDefault="009C6131" w:rsidP="00F27BC7">
      <w:pPr>
        <w:spacing w:line="360" w:lineRule="auto"/>
        <w:jc w:val="center"/>
      </w:pPr>
      <w:r w:rsidRPr="005921B1">
        <w:t>中国计划出版社</w:t>
      </w:r>
    </w:p>
    <w:p w14:paraId="7033B61C" w14:textId="77777777" w:rsidR="009C6131" w:rsidRPr="005921B1" w:rsidRDefault="009C6131" w:rsidP="00F27BC7">
      <w:pPr>
        <w:spacing w:line="360" w:lineRule="auto"/>
        <w:jc w:val="center"/>
      </w:pPr>
      <w:r w:rsidRPr="005921B1">
        <w:t xml:space="preserve">20XX  </w:t>
      </w:r>
      <w:r w:rsidRPr="005921B1">
        <w:t>北京</w:t>
      </w:r>
    </w:p>
    <w:p w14:paraId="0ADE3BEC" w14:textId="77777777" w:rsidR="009C6131" w:rsidRPr="005921B1" w:rsidRDefault="009C6131" w:rsidP="00F27BC7">
      <w:pPr>
        <w:spacing w:line="360" w:lineRule="auto"/>
        <w:jc w:val="center"/>
        <w:rPr>
          <w:sz w:val="28"/>
          <w:szCs w:val="28"/>
        </w:rPr>
        <w:sectPr w:rsidR="009C6131" w:rsidRPr="005921B1">
          <w:headerReference w:type="even" r:id="rId8"/>
          <w:headerReference w:type="default" r:id="rId9"/>
          <w:footerReference w:type="default" r:id="rId10"/>
          <w:pgSz w:w="11906" w:h="16838"/>
          <w:pgMar w:top="1440" w:right="1800" w:bottom="1440" w:left="1800" w:header="851" w:footer="992" w:gutter="0"/>
          <w:cols w:space="425"/>
          <w:docGrid w:type="lines" w:linePitch="312"/>
        </w:sectPr>
      </w:pPr>
    </w:p>
    <w:p w14:paraId="0AAD8802" w14:textId="77777777" w:rsidR="009C6131" w:rsidRPr="005921B1" w:rsidRDefault="009C6131" w:rsidP="00F27BC7">
      <w:pPr>
        <w:snapToGrid w:val="0"/>
        <w:spacing w:line="360" w:lineRule="auto"/>
        <w:jc w:val="center"/>
        <w:rPr>
          <w:b/>
          <w:sz w:val="32"/>
          <w:szCs w:val="36"/>
        </w:rPr>
      </w:pPr>
      <w:r w:rsidRPr="005921B1">
        <w:rPr>
          <w:b/>
          <w:sz w:val="32"/>
          <w:szCs w:val="36"/>
        </w:rPr>
        <w:lastRenderedPageBreak/>
        <w:t>前言</w:t>
      </w:r>
    </w:p>
    <w:p w14:paraId="3E475BD7" w14:textId="77777777" w:rsidR="009C6131" w:rsidRPr="005921B1" w:rsidRDefault="009C6131" w:rsidP="00F27BC7">
      <w:pPr>
        <w:snapToGrid w:val="0"/>
        <w:spacing w:line="360" w:lineRule="auto"/>
        <w:ind w:firstLine="435"/>
        <w:rPr>
          <w:sz w:val="24"/>
        </w:rPr>
      </w:pPr>
      <w:r w:rsidRPr="005921B1">
        <w:rPr>
          <w:sz w:val="24"/>
        </w:rPr>
        <w:t>根据中国工程建设标准化协会《关于印发</w:t>
      </w:r>
      <w:r w:rsidRPr="005921B1">
        <w:rPr>
          <w:sz w:val="24"/>
        </w:rPr>
        <w:t>&lt;2019</w:t>
      </w:r>
      <w:r w:rsidRPr="005921B1">
        <w:rPr>
          <w:sz w:val="24"/>
        </w:rPr>
        <w:t>年第二批工程建设协会标准制订、修订计划</w:t>
      </w:r>
      <w:r w:rsidRPr="005921B1">
        <w:rPr>
          <w:sz w:val="24"/>
        </w:rPr>
        <w:t>&gt;</w:t>
      </w:r>
      <w:r w:rsidRPr="005921B1">
        <w:rPr>
          <w:sz w:val="24"/>
        </w:rPr>
        <w:t>的通知》（建标协字〔</w:t>
      </w:r>
      <w:r w:rsidRPr="005921B1">
        <w:rPr>
          <w:sz w:val="24"/>
        </w:rPr>
        <w:t>2019</w:t>
      </w:r>
      <w:r w:rsidRPr="005921B1">
        <w:rPr>
          <w:sz w:val="24"/>
        </w:rPr>
        <w:t>〕</w:t>
      </w:r>
      <w:r w:rsidRPr="005921B1">
        <w:rPr>
          <w:sz w:val="24"/>
        </w:rPr>
        <w:t>022</w:t>
      </w:r>
      <w:r w:rsidRPr="005921B1">
        <w:rPr>
          <w:sz w:val="24"/>
        </w:rPr>
        <w:t>）的要求，编制组经广泛调查研究，认真总结实践经验，并在广泛征求意见的基础上，制定本标准。</w:t>
      </w:r>
    </w:p>
    <w:p w14:paraId="529B19E7" w14:textId="77777777" w:rsidR="009C6131" w:rsidRDefault="009C6131" w:rsidP="00F27BC7">
      <w:pPr>
        <w:snapToGrid w:val="0"/>
        <w:spacing w:line="360" w:lineRule="auto"/>
        <w:ind w:firstLine="435"/>
        <w:rPr>
          <w:sz w:val="24"/>
        </w:rPr>
      </w:pPr>
      <w:r w:rsidRPr="005921B1">
        <w:rPr>
          <w:sz w:val="24"/>
        </w:rPr>
        <w:t>本标准共分</w:t>
      </w:r>
      <w:r w:rsidR="00953AC6" w:rsidRPr="005921B1">
        <w:rPr>
          <w:sz w:val="24"/>
        </w:rPr>
        <w:t>7</w:t>
      </w:r>
      <w:r w:rsidRPr="005921B1">
        <w:rPr>
          <w:sz w:val="24"/>
        </w:rPr>
        <w:t>章，主要内容包括：总则，术语，基本规定，</w:t>
      </w:r>
      <w:r w:rsidR="00907749" w:rsidRPr="005921B1">
        <w:rPr>
          <w:sz w:val="24"/>
        </w:rPr>
        <w:t>技术</w:t>
      </w:r>
      <w:r w:rsidR="00953AC6" w:rsidRPr="005921B1">
        <w:rPr>
          <w:sz w:val="24"/>
        </w:rPr>
        <w:t>要求</w:t>
      </w:r>
      <w:r w:rsidRPr="005921B1">
        <w:rPr>
          <w:sz w:val="24"/>
        </w:rPr>
        <w:t>，</w:t>
      </w:r>
      <w:r w:rsidR="00953AC6" w:rsidRPr="005921B1">
        <w:rPr>
          <w:sz w:val="24"/>
        </w:rPr>
        <w:t>设计</w:t>
      </w:r>
      <w:r w:rsidRPr="005921B1">
        <w:rPr>
          <w:sz w:val="24"/>
        </w:rPr>
        <w:t>，</w:t>
      </w:r>
      <w:r w:rsidR="00953AC6" w:rsidRPr="005921B1">
        <w:rPr>
          <w:sz w:val="24"/>
        </w:rPr>
        <w:t>施工</w:t>
      </w:r>
      <w:r w:rsidR="003425E7">
        <w:rPr>
          <w:sz w:val="24"/>
        </w:rPr>
        <w:t>要点</w:t>
      </w:r>
      <w:r w:rsidRPr="005921B1">
        <w:rPr>
          <w:sz w:val="24"/>
        </w:rPr>
        <w:t>，</w:t>
      </w:r>
      <w:r w:rsidR="00ED1B04" w:rsidRPr="005921B1">
        <w:rPr>
          <w:sz w:val="24"/>
        </w:rPr>
        <w:t>工程</w:t>
      </w:r>
      <w:r w:rsidR="00953AC6" w:rsidRPr="005921B1">
        <w:rPr>
          <w:sz w:val="24"/>
        </w:rPr>
        <w:t>验收</w:t>
      </w:r>
      <w:r w:rsidRPr="005921B1">
        <w:rPr>
          <w:sz w:val="24"/>
        </w:rPr>
        <w:t>。</w:t>
      </w:r>
    </w:p>
    <w:p w14:paraId="7F137177" w14:textId="4940FBD5" w:rsidR="0025027A" w:rsidRPr="005921B1" w:rsidRDefault="0025027A" w:rsidP="00F27BC7">
      <w:pPr>
        <w:snapToGrid w:val="0"/>
        <w:spacing w:line="360" w:lineRule="auto"/>
        <w:ind w:firstLine="435"/>
        <w:rPr>
          <w:sz w:val="24"/>
        </w:rPr>
      </w:pPr>
      <w:r w:rsidRPr="0025027A">
        <w:rPr>
          <w:rFonts w:hint="eastAsia"/>
          <w:sz w:val="24"/>
        </w:rPr>
        <w:t>请注意本标准的某些内容可能直接或间接涉及专利，本标准的发布机构不承担识别这些专利的责任。</w:t>
      </w:r>
      <w:r w:rsidRPr="0025027A">
        <w:rPr>
          <w:rFonts w:hint="eastAsia"/>
          <w:sz w:val="24"/>
        </w:rPr>
        <w:t> </w:t>
      </w:r>
    </w:p>
    <w:p w14:paraId="233D81BF" w14:textId="77777777" w:rsidR="009C6131" w:rsidRPr="005921B1" w:rsidRDefault="009C6131" w:rsidP="00907749">
      <w:pPr>
        <w:snapToGrid w:val="0"/>
        <w:spacing w:line="360" w:lineRule="auto"/>
        <w:ind w:firstLine="437"/>
        <w:rPr>
          <w:sz w:val="24"/>
        </w:rPr>
      </w:pPr>
      <w:r w:rsidRPr="005921B1">
        <w:rPr>
          <w:sz w:val="24"/>
        </w:rPr>
        <w:t>本标准由中国工程建设标准化协会建筑环境与节能专业委员会归口管理，由中国建筑科学研究院有限公司负责具体技术内容的解释。本标准在执行过程中如有需要修改或补充之处，请将有关意见和建议寄送至中国建筑科学研究院有限公司（地址：北京市朝阳区北三环东路</w:t>
      </w:r>
      <w:r w:rsidRPr="005921B1">
        <w:rPr>
          <w:sz w:val="24"/>
        </w:rPr>
        <w:t>30</w:t>
      </w:r>
      <w:r w:rsidRPr="005921B1">
        <w:rPr>
          <w:sz w:val="24"/>
        </w:rPr>
        <w:t>号，邮政编码：</w:t>
      </w:r>
      <w:r w:rsidRPr="005921B1">
        <w:rPr>
          <w:sz w:val="24"/>
        </w:rPr>
        <w:t>100013</w:t>
      </w:r>
      <w:r w:rsidRPr="005921B1">
        <w:rPr>
          <w:sz w:val="24"/>
        </w:rPr>
        <w:t>；邮箱：</w:t>
      </w:r>
      <w:r w:rsidRPr="005921B1">
        <w:rPr>
          <w:sz w:val="24"/>
        </w:rPr>
        <w:t>jzjnbwh@163.com</w:t>
      </w:r>
      <w:r w:rsidRPr="005921B1">
        <w:rPr>
          <w:sz w:val="24"/>
        </w:rPr>
        <w:t>），以供今后修订时参考。</w:t>
      </w:r>
    </w:p>
    <w:p w14:paraId="09A7332A" w14:textId="77777777" w:rsidR="009C6131" w:rsidRPr="005921B1" w:rsidRDefault="009C6131" w:rsidP="00F27BC7">
      <w:pPr>
        <w:snapToGrid w:val="0"/>
        <w:spacing w:line="360" w:lineRule="auto"/>
        <w:ind w:firstLine="435"/>
        <w:rPr>
          <w:sz w:val="24"/>
        </w:rPr>
      </w:pPr>
      <w:r w:rsidRPr="005921B1">
        <w:rPr>
          <w:sz w:val="24"/>
        </w:rPr>
        <w:t>主编单位：中国建筑科学研究院有限公司</w:t>
      </w:r>
    </w:p>
    <w:p w14:paraId="6E627D44" w14:textId="77777777" w:rsidR="009C6131" w:rsidRPr="005921B1" w:rsidRDefault="009C6131" w:rsidP="00F27BC7">
      <w:pPr>
        <w:snapToGrid w:val="0"/>
        <w:spacing w:line="360" w:lineRule="auto"/>
        <w:ind w:firstLineChars="200" w:firstLine="480"/>
        <w:rPr>
          <w:sz w:val="24"/>
        </w:rPr>
      </w:pPr>
      <w:r w:rsidRPr="005921B1">
        <w:rPr>
          <w:sz w:val="24"/>
        </w:rPr>
        <w:t>参编单位：</w:t>
      </w:r>
    </w:p>
    <w:p w14:paraId="536C7D95" w14:textId="77777777" w:rsidR="009C6131" w:rsidRPr="005921B1" w:rsidRDefault="009C6131" w:rsidP="00F27BC7">
      <w:pPr>
        <w:snapToGrid w:val="0"/>
        <w:spacing w:line="360" w:lineRule="auto"/>
        <w:ind w:firstLineChars="200" w:firstLine="480"/>
        <w:rPr>
          <w:sz w:val="24"/>
        </w:rPr>
      </w:pPr>
      <w:r w:rsidRPr="005921B1">
        <w:rPr>
          <w:sz w:val="24"/>
        </w:rPr>
        <w:t>主要起草人：</w:t>
      </w:r>
    </w:p>
    <w:p w14:paraId="041A9BEB" w14:textId="77777777" w:rsidR="009C6131" w:rsidRPr="005921B1" w:rsidRDefault="009C6131" w:rsidP="00F27BC7">
      <w:pPr>
        <w:snapToGrid w:val="0"/>
        <w:spacing w:line="360" w:lineRule="auto"/>
        <w:ind w:firstLineChars="200" w:firstLine="480"/>
        <w:rPr>
          <w:sz w:val="24"/>
        </w:rPr>
      </w:pPr>
      <w:r w:rsidRPr="005921B1">
        <w:rPr>
          <w:sz w:val="24"/>
        </w:rPr>
        <w:t>主要审查人：</w:t>
      </w:r>
    </w:p>
    <w:p w14:paraId="0BDC313C" w14:textId="77777777" w:rsidR="004E0BCF" w:rsidRPr="005921B1" w:rsidRDefault="004E0BCF" w:rsidP="00F27BC7">
      <w:pPr>
        <w:snapToGrid w:val="0"/>
        <w:spacing w:line="360" w:lineRule="auto"/>
        <w:ind w:firstLineChars="200" w:firstLine="480"/>
        <w:rPr>
          <w:sz w:val="24"/>
        </w:rPr>
        <w:sectPr w:rsidR="004E0BCF" w:rsidRPr="005921B1">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4"/>
          <w:lang w:val="zh-CN"/>
        </w:rPr>
        <w:id w:val="-1620602016"/>
        <w:docPartObj>
          <w:docPartGallery w:val="Table of Contents"/>
          <w:docPartUnique/>
        </w:docPartObj>
      </w:sdtPr>
      <w:sdtEndPr>
        <w:rPr>
          <w:bCs/>
          <w:sz w:val="24"/>
        </w:rPr>
      </w:sdtEndPr>
      <w:sdtContent>
        <w:p w14:paraId="19597A61" w14:textId="77777777" w:rsidR="004E0BCF" w:rsidRPr="005921B1" w:rsidRDefault="004E0BCF" w:rsidP="004E0BCF">
          <w:pPr>
            <w:pStyle w:val="TOC"/>
            <w:jc w:val="center"/>
            <w:rPr>
              <w:rFonts w:ascii="Times New Roman" w:hAnsi="Times New Roman" w:cs="Times New Roman"/>
            </w:rPr>
          </w:pPr>
          <w:r w:rsidRPr="005921B1">
            <w:rPr>
              <w:rFonts w:ascii="Times New Roman" w:hAnsi="Times New Roman" w:cs="Times New Roman"/>
              <w:lang w:val="zh-CN"/>
            </w:rPr>
            <w:t>目</w:t>
          </w:r>
          <w:r w:rsidR="00B82F5D" w:rsidRPr="005921B1">
            <w:rPr>
              <w:rFonts w:ascii="Times New Roman" w:hAnsi="Times New Roman" w:cs="Times New Roman"/>
              <w:lang w:val="zh-CN"/>
            </w:rPr>
            <w:t xml:space="preserve">  </w:t>
          </w:r>
          <w:r w:rsidRPr="005921B1">
            <w:rPr>
              <w:rFonts w:ascii="Times New Roman" w:hAnsi="Times New Roman" w:cs="Times New Roman"/>
              <w:lang w:val="zh-CN"/>
            </w:rPr>
            <w:t>录</w:t>
          </w:r>
        </w:p>
        <w:p w14:paraId="1F092607" w14:textId="77777777" w:rsidR="00212E1A" w:rsidRPr="00212E1A" w:rsidRDefault="00ED4F58" w:rsidP="00212E1A">
          <w:pPr>
            <w:pStyle w:val="10"/>
            <w:tabs>
              <w:tab w:val="right" w:leader="dot" w:pos="8296"/>
            </w:tabs>
            <w:spacing w:line="360" w:lineRule="auto"/>
            <w:rPr>
              <w:rFonts w:asciiTheme="minorHAnsi" w:eastAsiaTheme="minorEastAsia" w:hAnsiTheme="minorHAnsi" w:cstheme="minorBidi"/>
              <w:noProof/>
              <w:szCs w:val="22"/>
            </w:rPr>
          </w:pPr>
          <w:r w:rsidRPr="00212E1A">
            <w:rPr>
              <w:bCs/>
              <w:sz w:val="24"/>
              <w:lang w:val="zh-CN"/>
            </w:rPr>
            <w:fldChar w:fldCharType="begin"/>
          </w:r>
          <w:r w:rsidR="004E0BCF" w:rsidRPr="00212E1A">
            <w:rPr>
              <w:bCs/>
              <w:sz w:val="24"/>
              <w:lang w:val="zh-CN"/>
            </w:rPr>
            <w:instrText xml:space="preserve"> TOC \o "1-3" \h \z \u </w:instrText>
          </w:r>
          <w:r w:rsidRPr="00212E1A">
            <w:rPr>
              <w:bCs/>
              <w:sz w:val="24"/>
              <w:lang w:val="zh-CN"/>
            </w:rPr>
            <w:fldChar w:fldCharType="separate"/>
          </w:r>
          <w:hyperlink w:anchor="_Toc54075931" w:history="1">
            <w:r w:rsidR="00212E1A" w:rsidRPr="00212E1A">
              <w:rPr>
                <w:rStyle w:val="af5"/>
                <w:rFonts w:eastAsia="黑体"/>
                <w:noProof/>
              </w:rPr>
              <w:t xml:space="preserve">1 </w:t>
            </w:r>
            <w:r w:rsidR="00212E1A" w:rsidRPr="00212E1A">
              <w:rPr>
                <w:rStyle w:val="af5"/>
                <w:rFonts w:eastAsia="黑体" w:hint="eastAsia"/>
                <w:noProof/>
              </w:rPr>
              <w:t>总则</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_Toc54075931 \h </w:instrText>
            </w:r>
            <w:r w:rsidR="00212E1A" w:rsidRPr="00212E1A">
              <w:rPr>
                <w:noProof/>
                <w:webHidden/>
              </w:rPr>
            </w:r>
            <w:r w:rsidR="00212E1A" w:rsidRPr="00212E1A">
              <w:rPr>
                <w:noProof/>
                <w:webHidden/>
              </w:rPr>
              <w:fldChar w:fldCharType="separate"/>
            </w:r>
            <w:r w:rsidR="00212E1A" w:rsidRPr="00212E1A">
              <w:rPr>
                <w:noProof/>
                <w:webHidden/>
              </w:rPr>
              <w:t>1</w:t>
            </w:r>
            <w:r w:rsidR="00212E1A" w:rsidRPr="00212E1A">
              <w:rPr>
                <w:noProof/>
                <w:webHidden/>
              </w:rPr>
              <w:fldChar w:fldCharType="end"/>
            </w:r>
          </w:hyperlink>
        </w:p>
        <w:p w14:paraId="3D049510"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32" w:history="1">
            <w:r w:rsidR="00212E1A" w:rsidRPr="00212E1A">
              <w:rPr>
                <w:rStyle w:val="af5"/>
                <w:rFonts w:eastAsia="黑体"/>
                <w:noProof/>
              </w:rPr>
              <w:t xml:space="preserve">2 </w:t>
            </w:r>
            <w:r w:rsidR="00212E1A" w:rsidRPr="00212E1A">
              <w:rPr>
                <w:rStyle w:val="af5"/>
                <w:rFonts w:eastAsia="黑体" w:hint="eastAsia"/>
                <w:noProof/>
              </w:rPr>
              <w:t>术语</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_Toc54075932 \h </w:instrText>
            </w:r>
            <w:r w:rsidR="00212E1A" w:rsidRPr="00212E1A">
              <w:rPr>
                <w:noProof/>
                <w:webHidden/>
              </w:rPr>
            </w:r>
            <w:r w:rsidR="00212E1A" w:rsidRPr="00212E1A">
              <w:rPr>
                <w:noProof/>
                <w:webHidden/>
              </w:rPr>
              <w:fldChar w:fldCharType="separate"/>
            </w:r>
            <w:r w:rsidR="00212E1A" w:rsidRPr="00212E1A">
              <w:rPr>
                <w:noProof/>
                <w:webHidden/>
              </w:rPr>
              <w:t>2</w:t>
            </w:r>
            <w:r w:rsidR="00212E1A" w:rsidRPr="00212E1A">
              <w:rPr>
                <w:noProof/>
                <w:webHidden/>
              </w:rPr>
              <w:fldChar w:fldCharType="end"/>
            </w:r>
          </w:hyperlink>
        </w:p>
        <w:p w14:paraId="73D75B54"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33" w:history="1">
            <w:r w:rsidR="00212E1A" w:rsidRPr="00212E1A">
              <w:rPr>
                <w:rStyle w:val="af5"/>
                <w:rFonts w:eastAsia="黑体"/>
                <w:noProof/>
              </w:rPr>
              <w:t xml:space="preserve">3 </w:t>
            </w:r>
            <w:r w:rsidR="00212E1A" w:rsidRPr="00212E1A">
              <w:rPr>
                <w:rStyle w:val="af5"/>
                <w:rFonts w:eastAsia="黑体" w:hint="eastAsia"/>
                <w:noProof/>
              </w:rPr>
              <w:t>基本规定</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_Toc54075933 \h </w:instrText>
            </w:r>
            <w:r w:rsidR="00212E1A" w:rsidRPr="00212E1A">
              <w:rPr>
                <w:noProof/>
                <w:webHidden/>
              </w:rPr>
            </w:r>
            <w:r w:rsidR="00212E1A" w:rsidRPr="00212E1A">
              <w:rPr>
                <w:noProof/>
                <w:webHidden/>
              </w:rPr>
              <w:fldChar w:fldCharType="separate"/>
            </w:r>
            <w:r w:rsidR="00212E1A" w:rsidRPr="00212E1A">
              <w:rPr>
                <w:noProof/>
                <w:webHidden/>
              </w:rPr>
              <w:t>3</w:t>
            </w:r>
            <w:r w:rsidR="00212E1A" w:rsidRPr="00212E1A">
              <w:rPr>
                <w:noProof/>
                <w:webHidden/>
              </w:rPr>
              <w:fldChar w:fldCharType="end"/>
            </w:r>
          </w:hyperlink>
        </w:p>
        <w:p w14:paraId="27D7A186"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34" w:history="1">
            <w:r w:rsidR="00212E1A" w:rsidRPr="00212E1A">
              <w:rPr>
                <w:rStyle w:val="af5"/>
                <w:rFonts w:eastAsia="黑体"/>
                <w:noProof/>
              </w:rPr>
              <w:t xml:space="preserve">4 </w:t>
            </w:r>
            <w:r w:rsidR="00212E1A" w:rsidRPr="00212E1A">
              <w:rPr>
                <w:rStyle w:val="af5"/>
                <w:rFonts w:eastAsia="黑体" w:hint="eastAsia"/>
                <w:noProof/>
              </w:rPr>
              <w:t>技术要求</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_Toc54075934 \h </w:instrText>
            </w:r>
            <w:r w:rsidR="00212E1A" w:rsidRPr="00212E1A">
              <w:rPr>
                <w:noProof/>
                <w:webHidden/>
              </w:rPr>
            </w:r>
            <w:r w:rsidR="00212E1A" w:rsidRPr="00212E1A">
              <w:rPr>
                <w:noProof/>
                <w:webHidden/>
              </w:rPr>
              <w:fldChar w:fldCharType="separate"/>
            </w:r>
            <w:r w:rsidR="00212E1A" w:rsidRPr="00212E1A">
              <w:rPr>
                <w:noProof/>
                <w:webHidden/>
              </w:rPr>
              <w:t>4</w:t>
            </w:r>
            <w:r w:rsidR="00212E1A" w:rsidRPr="00212E1A">
              <w:rPr>
                <w:noProof/>
                <w:webHidden/>
              </w:rPr>
              <w:fldChar w:fldCharType="end"/>
            </w:r>
          </w:hyperlink>
        </w:p>
        <w:p w14:paraId="165C5CD6"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35" w:history="1">
            <w:r w:rsidR="00212E1A" w:rsidRPr="00212E1A">
              <w:rPr>
                <w:rStyle w:val="af5"/>
                <w:noProof/>
              </w:rPr>
              <w:t xml:space="preserve">4.1 </w:t>
            </w:r>
            <w:r w:rsidR="00212E1A" w:rsidRPr="00212E1A">
              <w:rPr>
                <w:rStyle w:val="af5"/>
                <w:rFonts w:hint="eastAsia"/>
                <w:noProof/>
              </w:rPr>
              <w:t>一般规定</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_Toc54075935 \h </w:instrText>
            </w:r>
            <w:r w:rsidR="00212E1A" w:rsidRPr="00212E1A">
              <w:rPr>
                <w:noProof/>
                <w:webHidden/>
              </w:rPr>
            </w:r>
            <w:r w:rsidR="00212E1A" w:rsidRPr="00212E1A">
              <w:rPr>
                <w:noProof/>
                <w:webHidden/>
              </w:rPr>
              <w:fldChar w:fldCharType="separate"/>
            </w:r>
            <w:r w:rsidR="00212E1A" w:rsidRPr="00212E1A">
              <w:rPr>
                <w:noProof/>
                <w:webHidden/>
              </w:rPr>
              <w:t>4</w:t>
            </w:r>
            <w:r w:rsidR="00212E1A" w:rsidRPr="00212E1A">
              <w:rPr>
                <w:noProof/>
                <w:webHidden/>
              </w:rPr>
              <w:fldChar w:fldCharType="end"/>
            </w:r>
          </w:hyperlink>
        </w:p>
        <w:p w14:paraId="70623855" w14:textId="52C475CB"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36" w:history="1">
            <w:r w:rsidR="0043145D">
              <w:rPr>
                <w:rStyle w:val="af5"/>
                <w:noProof/>
              </w:rPr>
              <w:t xml:space="preserve">4.2 </w:t>
            </w:r>
            <w:r w:rsidR="00212E1A" w:rsidRPr="00212E1A">
              <w:rPr>
                <w:rStyle w:val="af5"/>
                <w:rFonts w:hint="eastAsia"/>
                <w:noProof/>
              </w:rPr>
              <w:t>非透光围护结构技术要求</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_Toc54075936 \h </w:instrText>
            </w:r>
            <w:r w:rsidR="00212E1A" w:rsidRPr="00212E1A">
              <w:rPr>
                <w:noProof/>
                <w:webHidden/>
              </w:rPr>
            </w:r>
            <w:r w:rsidR="00212E1A" w:rsidRPr="00212E1A">
              <w:rPr>
                <w:noProof/>
                <w:webHidden/>
              </w:rPr>
              <w:fldChar w:fldCharType="separate"/>
            </w:r>
            <w:r w:rsidR="00212E1A" w:rsidRPr="00212E1A">
              <w:rPr>
                <w:noProof/>
                <w:webHidden/>
              </w:rPr>
              <w:t>6</w:t>
            </w:r>
            <w:r w:rsidR="00212E1A" w:rsidRPr="00212E1A">
              <w:rPr>
                <w:noProof/>
                <w:webHidden/>
              </w:rPr>
              <w:fldChar w:fldCharType="end"/>
            </w:r>
          </w:hyperlink>
        </w:p>
        <w:p w14:paraId="031816BC"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37" w:history="1">
            <w:r w:rsidR="00212E1A" w:rsidRPr="00212E1A">
              <w:rPr>
                <w:rStyle w:val="af5"/>
                <w:noProof/>
              </w:rPr>
              <w:t xml:space="preserve">4.3 </w:t>
            </w:r>
            <w:r w:rsidR="00212E1A" w:rsidRPr="00212E1A">
              <w:rPr>
                <w:rStyle w:val="af5"/>
                <w:rFonts w:hint="eastAsia"/>
                <w:noProof/>
              </w:rPr>
              <w:t>透光围护结构技术要求</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_Toc54075937 \h </w:instrText>
            </w:r>
            <w:r w:rsidR="00212E1A" w:rsidRPr="00212E1A">
              <w:rPr>
                <w:noProof/>
                <w:webHidden/>
              </w:rPr>
            </w:r>
            <w:r w:rsidR="00212E1A" w:rsidRPr="00212E1A">
              <w:rPr>
                <w:noProof/>
                <w:webHidden/>
              </w:rPr>
              <w:fldChar w:fldCharType="separate"/>
            </w:r>
            <w:r w:rsidR="00212E1A" w:rsidRPr="00212E1A">
              <w:rPr>
                <w:noProof/>
                <w:webHidden/>
              </w:rPr>
              <w:t>7</w:t>
            </w:r>
            <w:r w:rsidR="00212E1A" w:rsidRPr="00212E1A">
              <w:rPr>
                <w:noProof/>
                <w:webHidden/>
              </w:rPr>
              <w:fldChar w:fldCharType="end"/>
            </w:r>
          </w:hyperlink>
        </w:p>
        <w:p w14:paraId="4E2CD588"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38" w:history="1">
            <w:r w:rsidR="00212E1A" w:rsidRPr="00212E1A">
              <w:rPr>
                <w:rStyle w:val="af5"/>
                <w:rFonts w:eastAsia="黑体"/>
                <w:noProof/>
              </w:rPr>
              <w:t xml:space="preserve">5 </w:t>
            </w:r>
            <w:r w:rsidR="00212E1A" w:rsidRPr="00212E1A">
              <w:rPr>
                <w:rStyle w:val="af5"/>
                <w:rFonts w:eastAsia="黑体" w:hint="eastAsia"/>
                <w:noProof/>
              </w:rPr>
              <w:t>设计</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_Toc54075938 \h </w:instrText>
            </w:r>
            <w:r w:rsidR="00212E1A" w:rsidRPr="00212E1A">
              <w:rPr>
                <w:noProof/>
                <w:webHidden/>
              </w:rPr>
            </w:r>
            <w:r w:rsidR="00212E1A" w:rsidRPr="00212E1A">
              <w:rPr>
                <w:noProof/>
                <w:webHidden/>
              </w:rPr>
              <w:fldChar w:fldCharType="separate"/>
            </w:r>
            <w:r w:rsidR="00212E1A" w:rsidRPr="00212E1A">
              <w:rPr>
                <w:noProof/>
                <w:webHidden/>
              </w:rPr>
              <w:t>9</w:t>
            </w:r>
            <w:r w:rsidR="00212E1A" w:rsidRPr="00212E1A">
              <w:rPr>
                <w:noProof/>
                <w:webHidden/>
              </w:rPr>
              <w:fldChar w:fldCharType="end"/>
            </w:r>
          </w:hyperlink>
        </w:p>
        <w:p w14:paraId="290894D5"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39" w:history="1">
            <w:r w:rsidR="00212E1A" w:rsidRPr="00212E1A">
              <w:rPr>
                <w:rStyle w:val="af5"/>
                <w:noProof/>
              </w:rPr>
              <w:t xml:space="preserve">5.1 </w:t>
            </w:r>
            <w:r w:rsidR="00212E1A" w:rsidRPr="00212E1A">
              <w:rPr>
                <w:rStyle w:val="af5"/>
                <w:rFonts w:hint="eastAsia"/>
                <w:noProof/>
              </w:rPr>
              <w:t>一般规定</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_Toc54075939 \h </w:instrText>
            </w:r>
            <w:r w:rsidR="00212E1A" w:rsidRPr="00212E1A">
              <w:rPr>
                <w:noProof/>
                <w:webHidden/>
              </w:rPr>
            </w:r>
            <w:r w:rsidR="00212E1A" w:rsidRPr="00212E1A">
              <w:rPr>
                <w:noProof/>
                <w:webHidden/>
              </w:rPr>
              <w:fldChar w:fldCharType="separate"/>
            </w:r>
            <w:r w:rsidR="00212E1A" w:rsidRPr="00212E1A">
              <w:rPr>
                <w:noProof/>
                <w:webHidden/>
              </w:rPr>
              <w:t>9</w:t>
            </w:r>
            <w:r w:rsidR="00212E1A" w:rsidRPr="00212E1A">
              <w:rPr>
                <w:noProof/>
                <w:webHidden/>
              </w:rPr>
              <w:fldChar w:fldCharType="end"/>
            </w:r>
          </w:hyperlink>
        </w:p>
        <w:p w14:paraId="4942725D"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0" w:history="1">
            <w:r w:rsidR="00212E1A" w:rsidRPr="00212E1A">
              <w:rPr>
                <w:rStyle w:val="af5"/>
                <w:noProof/>
              </w:rPr>
              <w:t xml:space="preserve">5.2 </w:t>
            </w:r>
            <w:r w:rsidR="00212E1A" w:rsidRPr="00212E1A">
              <w:rPr>
                <w:rStyle w:val="af5"/>
                <w:rFonts w:hint="eastAsia"/>
                <w:noProof/>
              </w:rPr>
              <w:t>非透光围护结构设计要求</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_Toc54075940 \h </w:instrText>
            </w:r>
            <w:r w:rsidR="00212E1A" w:rsidRPr="00212E1A">
              <w:rPr>
                <w:noProof/>
                <w:webHidden/>
              </w:rPr>
            </w:r>
            <w:r w:rsidR="00212E1A" w:rsidRPr="00212E1A">
              <w:rPr>
                <w:noProof/>
                <w:webHidden/>
              </w:rPr>
              <w:fldChar w:fldCharType="separate"/>
            </w:r>
            <w:r w:rsidR="00212E1A" w:rsidRPr="00212E1A">
              <w:rPr>
                <w:noProof/>
                <w:webHidden/>
              </w:rPr>
              <w:t>10</w:t>
            </w:r>
            <w:r w:rsidR="00212E1A" w:rsidRPr="00212E1A">
              <w:rPr>
                <w:noProof/>
                <w:webHidden/>
              </w:rPr>
              <w:fldChar w:fldCharType="end"/>
            </w:r>
          </w:hyperlink>
        </w:p>
        <w:p w14:paraId="152A4277"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1" w:history="1">
            <w:r w:rsidR="00212E1A" w:rsidRPr="00212E1A">
              <w:rPr>
                <w:rStyle w:val="af5"/>
                <w:noProof/>
              </w:rPr>
              <w:t xml:space="preserve">5.3 </w:t>
            </w:r>
            <w:r w:rsidR="00212E1A" w:rsidRPr="00212E1A">
              <w:rPr>
                <w:rStyle w:val="af5"/>
                <w:rFonts w:hint="eastAsia"/>
                <w:noProof/>
              </w:rPr>
              <w:t>透光围护结构设计要求</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_Toc54075941 \h </w:instrText>
            </w:r>
            <w:r w:rsidR="00212E1A" w:rsidRPr="00212E1A">
              <w:rPr>
                <w:noProof/>
                <w:webHidden/>
              </w:rPr>
            </w:r>
            <w:r w:rsidR="00212E1A" w:rsidRPr="00212E1A">
              <w:rPr>
                <w:noProof/>
                <w:webHidden/>
              </w:rPr>
              <w:fldChar w:fldCharType="separate"/>
            </w:r>
            <w:r w:rsidR="00212E1A" w:rsidRPr="00212E1A">
              <w:rPr>
                <w:noProof/>
                <w:webHidden/>
              </w:rPr>
              <w:t>12</w:t>
            </w:r>
            <w:r w:rsidR="00212E1A" w:rsidRPr="00212E1A">
              <w:rPr>
                <w:noProof/>
                <w:webHidden/>
              </w:rPr>
              <w:fldChar w:fldCharType="end"/>
            </w:r>
          </w:hyperlink>
        </w:p>
        <w:p w14:paraId="11447932"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42" w:history="1">
            <w:r w:rsidR="00212E1A" w:rsidRPr="00212E1A">
              <w:rPr>
                <w:rStyle w:val="af5"/>
                <w:rFonts w:eastAsia="黑体"/>
                <w:noProof/>
              </w:rPr>
              <w:t xml:space="preserve">6 </w:t>
            </w:r>
            <w:r w:rsidR="00212E1A" w:rsidRPr="00212E1A">
              <w:rPr>
                <w:rStyle w:val="af5"/>
                <w:rFonts w:eastAsia="黑体" w:hint="eastAsia"/>
                <w:noProof/>
              </w:rPr>
              <w:t>施工要点</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_Toc54075942 \h </w:instrText>
            </w:r>
            <w:r w:rsidR="00212E1A" w:rsidRPr="00212E1A">
              <w:rPr>
                <w:noProof/>
                <w:webHidden/>
              </w:rPr>
            </w:r>
            <w:r w:rsidR="00212E1A" w:rsidRPr="00212E1A">
              <w:rPr>
                <w:noProof/>
                <w:webHidden/>
              </w:rPr>
              <w:fldChar w:fldCharType="separate"/>
            </w:r>
            <w:r w:rsidR="00212E1A" w:rsidRPr="00212E1A">
              <w:rPr>
                <w:noProof/>
                <w:webHidden/>
              </w:rPr>
              <w:t>14</w:t>
            </w:r>
            <w:r w:rsidR="00212E1A" w:rsidRPr="00212E1A">
              <w:rPr>
                <w:noProof/>
                <w:webHidden/>
              </w:rPr>
              <w:fldChar w:fldCharType="end"/>
            </w:r>
          </w:hyperlink>
        </w:p>
        <w:p w14:paraId="0AEA1BDB"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3" w:history="1">
            <w:r w:rsidR="00212E1A" w:rsidRPr="00212E1A">
              <w:rPr>
                <w:rStyle w:val="af5"/>
                <w:noProof/>
              </w:rPr>
              <w:t xml:space="preserve">6.1 </w:t>
            </w:r>
            <w:r w:rsidR="00212E1A" w:rsidRPr="00212E1A">
              <w:rPr>
                <w:rStyle w:val="af5"/>
                <w:rFonts w:hint="eastAsia"/>
                <w:noProof/>
              </w:rPr>
              <w:t>一般规定</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_Toc54075943 \h </w:instrText>
            </w:r>
            <w:r w:rsidR="00212E1A" w:rsidRPr="00212E1A">
              <w:rPr>
                <w:noProof/>
                <w:webHidden/>
              </w:rPr>
            </w:r>
            <w:r w:rsidR="00212E1A" w:rsidRPr="00212E1A">
              <w:rPr>
                <w:noProof/>
                <w:webHidden/>
              </w:rPr>
              <w:fldChar w:fldCharType="separate"/>
            </w:r>
            <w:r w:rsidR="00212E1A" w:rsidRPr="00212E1A">
              <w:rPr>
                <w:noProof/>
                <w:webHidden/>
              </w:rPr>
              <w:t>14</w:t>
            </w:r>
            <w:r w:rsidR="00212E1A" w:rsidRPr="00212E1A">
              <w:rPr>
                <w:noProof/>
                <w:webHidden/>
              </w:rPr>
              <w:fldChar w:fldCharType="end"/>
            </w:r>
          </w:hyperlink>
        </w:p>
        <w:p w14:paraId="523B45DF"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4" w:history="1">
            <w:r w:rsidR="00212E1A" w:rsidRPr="00212E1A">
              <w:rPr>
                <w:rStyle w:val="af5"/>
                <w:noProof/>
              </w:rPr>
              <w:t xml:space="preserve">6.2 </w:t>
            </w:r>
            <w:r w:rsidR="00212E1A" w:rsidRPr="00212E1A">
              <w:rPr>
                <w:rStyle w:val="af5"/>
                <w:rFonts w:hint="eastAsia"/>
                <w:noProof/>
              </w:rPr>
              <w:t>非透光围护结构施工要点</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_Toc54075944 \h </w:instrText>
            </w:r>
            <w:r w:rsidR="00212E1A" w:rsidRPr="00212E1A">
              <w:rPr>
                <w:noProof/>
                <w:webHidden/>
              </w:rPr>
            </w:r>
            <w:r w:rsidR="00212E1A" w:rsidRPr="00212E1A">
              <w:rPr>
                <w:noProof/>
                <w:webHidden/>
              </w:rPr>
              <w:fldChar w:fldCharType="separate"/>
            </w:r>
            <w:r w:rsidR="00212E1A" w:rsidRPr="00212E1A">
              <w:rPr>
                <w:noProof/>
                <w:webHidden/>
              </w:rPr>
              <w:t>14</w:t>
            </w:r>
            <w:r w:rsidR="00212E1A" w:rsidRPr="00212E1A">
              <w:rPr>
                <w:noProof/>
                <w:webHidden/>
              </w:rPr>
              <w:fldChar w:fldCharType="end"/>
            </w:r>
          </w:hyperlink>
        </w:p>
        <w:p w14:paraId="46F46762"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5" w:history="1">
            <w:r w:rsidR="00212E1A" w:rsidRPr="00212E1A">
              <w:rPr>
                <w:rStyle w:val="af5"/>
                <w:noProof/>
              </w:rPr>
              <w:t xml:space="preserve">6.3 </w:t>
            </w:r>
            <w:r w:rsidR="00212E1A" w:rsidRPr="00212E1A">
              <w:rPr>
                <w:rStyle w:val="af5"/>
                <w:rFonts w:hint="eastAsia"/>
                <w:noProof/>
              </w:rPr>
              <w:t>透光围护结构施工要点</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_Toc54075945 \h </w:instrText>
            </w:r>
            <w:r w:rsidR="00212E1A" w:rsidRPr="00212E1A">
              <w:rPr>
                <w:noProof/>
                <w:webHidden/>
              </w:rPr>
            </w:r>
            <w:r w:rsidR="00212E1A" w:rsidRPr="00212E1A">
              <w:rPr>
                <w:noProof/>
                <w:webHidden/>
              </w:rPr>
              <w:fldChar w:fldCharType="separate"/>
            </w:r>
            <w:r w:rsidR="00212E1A" w:rsidRPr="00212E1A">
              <w:rPr>
                <w:noProof/>
                <w:webHidden/>
              </w:rPr>
              <w:t>17</w:t>
            </w:r>
            <w:r w:rsidR="00212E1A" w:rsidRPr="00212E1A">
              <w:rPr>
                <w:noProof/>
                <w:webHidden/>
              </w:rPr>
              <w:fldChar w:fldCharType="end"/>
            </w:r>
          </w:hyperlink>
        </w:p>
        <w:p w14:paraId="292EFF9B"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6" w:history="1">
            <w:r w:rsidR="00212E1A" w:rsidRPr="00212E1A">
              <w:rPr>
                <w:rStyle w:val="af5"/>
                <w:noProof/>
              </w:rPr>
              <w:t xml:space="preserve">6.4 </w:t>
            </w:r>
            <w:r w:rsidR="00212E1A" w:rsidRPr="00212E1A">
              <w:rPr>
                <w:rStyle w:val="af5"/>
                <w:rFonts w:hint="eastAsia"/>
                <w:noProof/>
              </w:rPr>
              <w:t>高性能围护结构气密性措施施工要点</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_Toc54075946 \h </w:instrText>
            </w:r>
            <w:r w:rsidR="00212E1A" w:rsidRPr="00212E1A">
              <w:rPr>
                <w:noProof/>
                <w:webHidden/>
              </w:rPr>
            </w:r>
            <w:r w:rsidR="00212E1A" w:rsidRPr="00212E1A">
              <w:rPr>
                <w:noProof/>
                <w:webHidden/>
              </w:rPr>
              <w:fldChar w:fldCharType="separate"/>
            </w:r>
            <w:r w:rsidR="00212E1A" w:rsidRPr="00212E1A">
              <w:rPr>
                <w:noProof/>
                <w:webHidden/>
              </w:rPr>
              <w:t>18</w:t>
            </w:r>
            <w:r w:rsidR="00212E1A" w:rsidRPr="00212E1A">
              <w:rPr>
                <w:noProof/>
                <w:webHidden/>
              </w:rPr>
              <w:fldChar w:fldCharType="end"/>
            </w:r>
          </w:hyperlink>
        </w:p>
        <w:p w14:paraId="0B10B175"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47" w:history="1">
            <w:r w:rsidR="00212E1A" w:rsidRPr="00212E1A">
              <w:rPr>
                <w:rStyle w:val="af5"/>
                <w:rFonts w:eastAsia="黑体"/>
                <w:noProof/>
              </w:rPr>
              <w:t xml:space="preserve">7  </w:t>
            </w:r>
            <w:r w:rsidR="00212E1A" w:rsidRPr="00212E1A">
              <w:rPr>
                <w:rStyle w:val="af5"/>
                <w:rFonts w:eastAsia="黑体" w:hint="eastAsia"/>
                <w:noProof/>
              </w:rPr>
              <w:t>工程验收</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_Toc54075947 \h </w:instrText>
            </w:r>
            <w:r w:rsidR="00212E1A" w:rsidRPr="00212E1A">
              <w:rPr>
                <w:noProof/>
                <w:webHidden/>
              </w:rPr>
            </w:r>
            <w:r w:rsidR="00212E1A" w:rsidRPr="00212E1A">
              <w:rPr>
                <w:noProof/>
                <w:webHidden/>
              </w:rPr>
              <w:fldChar w:fldCharType="separate"/>
            </w:r>
            <w:r w:rsidR="00212E1A" w:rsidRPr="00212E1A">
              <w:rPr>
                <w:noProof/>
                <w:webHidden/>
              </w:rPr>
              <w:t>22</w:t>
            </w:r>
            <w:r w:rsidR="00212E1A" w:rsidRPr="00212E1A">
              <w:rPr>
                <w:noProof/>
                <w:webHidden/>
              </w:rPr>
              <w:fldChar w:fldCharType="end"/>
            </w:r>
          </w:hyperlink>
        </w:p>
        <w:p w14:paraId="1A74884F"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8" w:history="1">
            <w:r w:rsidR="00212E1A" w:rsidRPr="00212E1A">
              <w:rPr>
                <w:rStyle w:val="af5"/>
                <w:noProof/>
              </w:rPr>
              <w:t xml:space="preserve">7.1  </w:t>
            </w:r>
            <w:r w:rsidR="00212E1A" w:rsidRPr="00212E1A">
              <w:rPr>
                <w:rStyle w:val="af5"/>
                <w:rFonts w:hint="eastAsia"/>
                <w:noProof/>
              </w:rPr>
              <w:t>一般规定</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_Toc54075948 \h </w:instrText>
            </w:r>
            <w:r w:rsidR="00212E1A" w:rsidRPr="00212E1A">
              <w:rPr>
                <w:noProof/>
                <w:webHidden/>
              </w:rPr>
            </w:r>
            <w:r w:rsidR="00212E1A" w:rsidRPr="00212E1A">
              <w:rPr>
                <w:noProof/>
                <w:webHidden/>
              </w:rPr>
              <w:fldChar w:fldCharType="separate"/>
            </w:r>
            <w:r w:rsidR="00212E1A" w:rsidRPr="00212E1A">
              <w:rPr>
                <w:noProof/>
                <w:webHidden/>
              </w:rPr>
              <w:t>22</w:t>
            </w:r>
            <w:r w:rsidR="00212E1A" w:rsidRPr="00212E1A">
              <w:rPr>
                <w:noProof/>
                <w:webHidden/>
              </w:rPr>
              <w:fldChar w:fldCharType="end"/>
            </w:r>
          </w:hyperlink>
        </w:p>
        <w:p w14:paraId="039DF806"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49" w:history="1">
            <w:r w:rsidR="00212E1A" w:rsidRPr="00212E1A">
              <w:rPr>
                <w:rStyle w:val="af5"/>
                <w:noProof/>
              </w:rPr>
              <w:t xml:space="preserve">7.2  </w:t>
            </w:r>
            <w:r w:rsidR="00212E1A" w:rsidRPr="00212E1A">
              <w:rPr>
                <w:rStyle w:val="af5"/>
                <w:rFonts w:hint="eastAsia"/>
                <w:noProof/>
              </w:rPr>
              <w:t>主控项目</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_Toc54075949 \h </w:instrText>
            </w:r>
            <w:r w:rsidR="00212E1A" w:rsidRPr="00212E1A">
              <w:rPr>
                <w:noProof/>
                <w:webHidden/>
              </w:rPr>
            </w:r>
            <w:r w:rsidR="00212E1A" w:rsidRPr="00212E1A">
              <w:rPr>
                <w:noProof/>
                <w:webHidden/>
              </w:rPr>
              <w:fldChar w:fldCharType="separate"/>
            </w:r>
            <w:r w:rsidR="00212E1A" w:rsidRPr="00212E1A">
              <w:rPr>
                <w:noProof/>
                <w:webHidden/>
              </w:rPr>
              <w:t>23</w:t>
            </w:r>
            <w:r w:rsidR="00212E1A" w:rsidRPr="00212E1A">
              <w:rPr>
                <w:noProof/>
                <w:webHidden/>
              </w:rPr>
              <w:fldChar w:fldCharType="end"/>
            </w:r>
          </w:hyperlink>
        </w:p>
        <w:p w14:paraId="5E40AFEE" w14:textId="77777777" w:rsidR="00212E1A" w:rsidRPr="00212E1A" w:rsidRDefault="00F95691" w:rsidP="00212E1A">
          <w:pPr>
            <w:pStyle w:val="20"/>
            <w:tabs>
              <w:tab w:val="right" w:leader="dot" w:pos="8296"/>
            </w:tabs>
            <w:spacing w:line="360" w:lineRule="auto"/>
            <w:rPr>
              <w:rFonts w:asciiTheme="minorHAnsi" w:eastAsiaTheme="minorEastAsia" w:hAnsiTheme="minorHAnsi" w:cstheme="minorBidi"/>
              <w:noProof/>
              <w:szCs w:val="22"/>
            </w:rPr>
          </w:pPr>
          <w:hyperlink w:anchor="_Toc54075950" w:history="1">
            <w:r w:rsidR="00212E1A" w:rsidRPr="00212E1A">
              <w:rPr>
                <w:rStyle w:val="af5"/>
                <w:noProof/>
              </w:rPr>
              <w:t xml:space="preserve">7.3 </w:t>
            </w:r>
            <w:r w:rsidR="00212E1A" w:rsidRPr="00212E1A">
              <w:rPr>
                <w:rStyle w:val="af5"/>
                <w:rFonts w:hint="eastAsia"/>
                <w:noProof/>
              </w:rPr>
              <w:t>一般项目</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_Toc54075950 \h </w:instrText>
            </w:r>
            <w:r w:rsidR="00212E1A" w:rsidRPr="00212E1A">
              <w:rPr>
                <w:noProof/>
                <w:webHidden/>
              </w:rPr>
            </w:r>
            <w:r w:rsidR="00212E1A" w:rsidRPr="00212E1A">
              <w:rPr>
                <w:noProof/>
                <w:webHidden/>
              </w:rPr>
              <w:fldChar w:fldCharType="separate"/>
            </w:r>
            <w:r w:rsidR="00212E1A" w:rsidRPr="00212E1A">
              <w:rPr>
                <w:noProof/>
                <w:webHidden/>
              </w:rPr>
              <w:t>26</w:t>
            </w:r>
            <w:r w:rsidR="00212E1A" w:rsidRPr="00212E1A">
              <w:rPr>
                <w:noProof/>
                <w:webHidden/>
              </w:rPr>
              <w:fldChar w:fldCharType="end"/>
            </w:r>
          </w:hyperlink>
        </w:p>
        <w:p w14:paraId="72AA2EAD"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51" w:history="1">
            <w:r w:rsidR="00212E1A" w:rsidRPr="00212E1A">
              <w:rPr>
                <w:rStyle w:val="af5"/>
                <w:rFonts w:hint="eastAsia"/>
                <w:noProof/>
              </w:rPr>
              <w:t>附录</w:t>
            </w:r>
            <w:r w:rsidR="00212E1A" w:rsidRPr="00212E1A">
              <w:rPr>
                <w:rStyle w:val="af5"/>
                <w:noProof/>
              </w:rPr>
              <w:t xml:space="preserve">A </w:t>
            </w:r>
            <w:r w:rsidR="00212E1A" w:rsidRPr="00212E1A">
              <w:rPr>
                <w:rStyle w:val="af5"/>
                <w:rFonts w:hint="eastAsia"/>
                <w:noProof/>
              </w:rPr>
              <w:t>非透光围护结构外墙平均传热系数的计算方法</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_Toc54075951 \h </w:instrText>
            </w:r>
            <w:r w:rsidR="00212E1A" w:rsidRPr="00212E1A">
              <w:rPr>
                <w:noProof/>
                <w:webHidden/>
              </w:rPr>
            </w:r>
            <w:r w:rsidR="00212E1A" w:rsidRPr="00212E1A">
              <w:rPr>
                <w:noProof/>
                <w:webHidden/>
              </w:rPr>
              <w:fldChar w:fldCharType="separate"/>
            </w:r>
            <w:r w:rsidR="00212E1A" w:rsidRPr="00212E1A">
              <w:rPr>
                <w:noProof/>
                <w:webHidden/>
              </w:rPr>
              <w:t>29</w:t>
            </w:r>
            <w:r w:rsidR="00212E1A" w:rsidRPr="00212E1A">
              <w:rPr>
                <w:noProof/>
                <w:webHidden/>
              </w:rPr>
              <w:fldChar w:fldCharType="end"/>
            </w:r>
          </w:hyperlink>
        </w:p>
        <w:p w14:paraId="05CD8E4C"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52" w:history="1">
            <w:r w:rsidR="00212E1A" w:rsidRPr="00212E1A">
              <w:rPr>
                <w:rStyle w:val="af5"/>
                <w:rFonts w:hint="eastAsia"/>
                <w:noProof/>
              </w:rPr>
              <w:t>附录</w:t>
            </w:r>
            <w:r w:rsidR="00212E1A" w:rsidRPr="00212E1A">
              <w:rPr>
                <w:rStyle w:val="af5"/>
                <w:noProof/>
              </w:rPr>
              <w:t xml:space="preserve">B  </w:t>
            </w:r>
            <w:r w:rsidR="00212E1A" w:rsidRPr="00212E1A">
              <w:rPr>
                <w:rStyle w:val="af5"/>
                <w:rFonts w:hint="eastAsia"/>
                <w:noProof/>
              </w:rPr>
              <w:t>常见建筑外窗热工性能选用表</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_Toc54075952 \h </w:instrText>
            </w:r>
            <w:r w:rsidR="00212E1A" w:rsidRPr="00212E1A">
              <w:rPr>
                <w:noProof/>
                <w:webHidden/>
              </w:rPr>
            </w:r>
            <w:r w:rsidR="00212E1A" w:rsidRPr="00212E1A">
              <w:rPr>
                <w:noProof/>
                <w:webHidden/>
              </w:rPr>
              <w:fldChar w:fldCharType="separate"/>
            </w:r>
            <w:r w:rsidR="00212E1A" w:rsidRPr="00212E1A">
              <w:rPr>
                <w:noProof/>
                <w:webHidden/>
              </w:rPr>
              <w:t>30</w:t>
            </w:r>
            <w:r w:rsidR="00212E1A" w:rsidRPr="00212E1A">
              <w:rPr>
                <w:noProof/>
                <w:webHidden/>
              </w:rPr>
              <w:fldChar w:fldCharType="end"/>
            </w:r>
          </w:hyperlink>
        </w:p>
        <w:p w14:paraId="39D8BF5E"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53" w:history="1">
            <w:r w:rsidR="00212E1A" w:rsidRPr="00212E1A">
              <w:rPr>
                <w:rStyle w:val="af5"/>
                <w:rFonts w:hint="eastAsia"/>
                <w:noProof/>
              </w:rPr>
              <w:t>附录</w:t>
            </w:r>
            <w:r w:rsidR="00212E1A" w:rsidRPr="00212E1A">
              <w:rPr>
                <w:rStyle w:val="af5"/>
                <w:noProof/>
              </w:rPr>
              <w:t xml:space="preserve">C  </w:t>
            </w:r>
            <w:r w:rsidR="00212E1A" w:rsidRPr="00212E1A">
              <w:rPr>
                <w:rStyle w:val="af5"/>
                <w:rFonts w:hint="eastAsia"/>
                <w:noProof/>
              </w:rPr>
              <w:t>主要节点做法</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_Toc54075953 \h </w:instrText>
            </w:r>
            <w:r w:rsidR="00212E1A" w:rsidRPr="00212E1A">
              <w:rPr>
                <w:noProof/>
                <w:webHidden/>
              </w:rPr>
            </w:r>
            <w:r w:rsidR="00212E1A" w:rsidRPr="00212E1A">
              <w:rPr>
                <w:noProof/>
                <w:webHidden/>
              </w:rPr>
              <w:fldChar w:fldCharType="separate"/>
            </w:r>
            <w:r w:rsidR="00212E1A" w:rsidRPr="00212E1A">
              <w:rPr>
                <w:noProof/>
                <w:webHidden/>
              </w:rPr>
              <w:t>32</w:t>
            </w:r>
            <w:r w:rsidR="00212E1A" w:rsidRPr="00212E1A">
              <w:rPr>
                <w:noProof/>
                <w:webHidden/>
              </w:rPr>
              <w:fldChar w:fldCharType="end"/>
            </w:r>
          </w:hyperlink>
        </w:p>
        <w:p w14:paraId="4B32571C"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54" w:history="1">
            <w:r w:rsidR="00212E1A" w:rsidRPr="00212E1A">
              <w:rPr>
                <w:rStyle w:val="af5"/>
                <w:rFonts w:hint="eastAsia"/>
                <w:noProof/>
              </w:rPr>
              <w:t>本标准用词说明</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_Toc54075954 \h </w:instrText>
            </w:r>
            <w:r w:rsidR="00212E1A" w:rsidRPr="00212E1A">
              <w:rPr>
                <w:noProof/>
                <w:webHidden/>
              </w:rPr>
            </w:r>
            <w:r w:rsidR="00212E1A" w:rsidRPr="00212E1A">
              <w:rPr>
                <w:noProof/>
                <w:webHidden/>
              </w:rPr>
              <w:fldChar w:fldCharType="separate"/>
            </w:r>
            <w:r w:rsidR="00212E1A" w:rsidRPr="00212E1A">
              <w:rPr>
                <w:noProof/>
                <w:webHidden/>
              </w:rPr>
              <w:t>35</w:t>
            </w:r>
            <w:r w:rsidR="00212E1A" w:rsidRPr="00212E1A">
              <w:rPr>
                <w:noProof/>
                <w:webHidden/>
              </w:rPr>
              <w:fldChar w:fldCharType="end"/>
            </w:r>
          </w:hyperlink>
        </w:p>
        <w:p w14:paraId="65449E78" w14:textId="77777777" w:rsidR="00212E1A" w:rsidRPr="00212E1A" w:rsidRDefault="00F95691" w:rsidP="00212E1A">
          <w:pPr>
            <w:pStyle w:val="10"/>
            <w:tabs>
              <w:tab w:val="right" w:leader="dot" w:pos="8296"/>
            </w:tabs>
            <w:spacing w:line="360" w:lineRule="auto"/>
            <w:rPr>
              <w:rFonts w:asciiTheme="minorHAnsi" w:eastAsiaTheme="minorEastAsia" w:hAnsiTheme="minorHAnsi" w:cstheme="minorBidi"/>
              <w:noProof/>
              <w:szCs w:val="22"/>
            </w:rPr>
          </w:pPr>
          <w:hyperlink w:anchor="_Toc54075955" w:history="1">
            <w:r w:rsidR="00212E1A" w:rsidRPr="00212E1A">
              <w:rPr>
                <w:rStyle w:val="af5"/>
                <w:rFonts w:hint="eastAsia"/>
                <w:noProof/>
              </w:rPr>
              <w:t>引用标准名录</w:t>
            </w:r>
            <w:r w:rsidR="00212E1A" w:rsidRPr="00212E1A">
              <w:rPr>
                <w:noProof/>
                <w:webHidden/>
              </w:rPr>
              <w:tab/>
            </w:r>
            <w:r w:rsidR="00212E1A" w:rsidRPr="00212E1A">
              <w:rPr>
                <w:noProof/>
                <w:webHidden/>
              </w:rPr>
              <w:fldChar w:fldCharType="begin"/>
            </w:r>
            <w:r w:rsidR="00212E1A" w:rsidRPr="00212E1A">
              <w:rPr>
                <w:noProof/>
                <w:webHidden/>
              </w:rPr>
              <w:instrText xml:space="preserve"> PAGEREF _Toc54075955 \h </w:instrText>
            </w:r>
            <w:r w:rsidR="00212E1A" w:rsidRPr="00212E1A">
              <w:rPr>
                <w:noProof/>
                <w:webHidden/>
              </w:rPr>
            </w:r>
            <w:r w:rsidR="00212E1A" w:rsidRPr="00212E1A">
              <w:rPr>
                <w:noProof/>
                <w:webHidden/>
              </w:rPr>
              <w:fldChar w:fldCharType="separate"/>
            </w:r>
            <w:r w:rsidR="00212E1A" w:rsidRPr="00212E1A">
              <w:rPr>
                <w:noProof/>
                <w:webHidden/>
              </w:rPr>
              <w:t>36</w:t>
            </w:r>
            <w:r w:rsidR="00212E1A" w:rsidRPr="00212E1A">
              <w:rPr>
                <w:noProof/>
                <w:webHidden/>
              </w:rPr>
              <w:fldChar w:fldCharType="end"/>
            </w:r>
          </w:hyperlink>
        </w:p>
        <w:p w14:paraId="51C5DE00" w14:textId="77777777" w:rsidR="004E0BCF" w:rsidRPr="005921B1" w:rsidRDefault="00ED4F58" w:rsidP="00212E1A">
          <w:pPr>
            <w:spacing w:line="360" w:lineRule="auto"/>
            <w:rPr>
              <w:sz w:val="24"/>
            </w:rPr>
          </w:pPr>
          <w:r w:rsidRPr="00212E1A">
            <w:rPr>
              <w:bCs/>
              <w:sz w:val="24"/>
              <w:lang w:val="zh-CN"/>
            </w:rPr>
            <w:fldChar w:fldCharType="end"/>
          </w:r>
        </w:p>
      </w:sdtContent>
    </w:sdt>
    <w:p w14:paraId="58BA1715" w14:textId="77777777" w:rsidR="00F2051E" w:rsidRDefault="00F2051E" w:rsidP="00F27BC7">
      <w:pPr>
        <w:snapToGrid w:val="0"/>
        <w:spacing w:line="360" w:lineRule="auto"/>
        <w:ind w:firstLineChars="200" w:firstLine="480"/>
        <w:rPr>
          <w:sz w:val="24"/>
        </w:rPr>
        <w:sectPr w:rsidR="00F2051E" w:rsidSect="00F707CD">
          <w:footerReference w:type="default" r:id="rId11"/>
          <w:pgSz w:w="11906" w:h="16838"/>
          <w:pgMar w:top="1440" w:right="1800" w:bottom="1440" w:left="1800" w:header="851" w:footer="992" w:gutter="0"/>
          <w:pgNumType w:fmt="upperRoman" w:start="1"/>
          <w:cols w:space="425"/>
          <w:docGrid w:type="lines" w:linePitch="312"/>
        </w:sectPr>
      </w:pPr>
    </w:p>
    <w:sdt>
      <w:sdtPr>
        <w:rPr>
          <w:rFonts w:ascii="Times New Roman" w:eastAsia="宋体" w:hAnsi="Times New Roman" w:cs="Times New Roman"/>
          <w:color w:val="auto"/>
          <w:kern w:val="2"/>
          <w:sz w:val="21"/>
          <w:szCs w:val="24"/>
          <w:lang w:val="zh-CN"/>
        </w:rPr>
        <w:id w:val="-350108167"/>
        <w:docPartObj>
          <w:docPartGallery w:val="Table of Contents"/>
          <w:docPartUnique/>
        </w:docPartObj>
      </w:sdtPr>
      <w:sdtEndPr>
        <w:rPr>
          <w:bCs/>
          <w:sz w:val="24"/>
        </w:rPr>
      </w:sdtEndPr>
      <w:sdtContent>
        <w:p w14:paraId="28A17E65" w14:textId="745F21A6" w:rsidR="00F2051E" w:rsidRPr="005921B1" w:rsidRDefault="00F2051E" w:rsidP="00F2051E">
          <w:pPr>
            <w:pStyle w:val="TOC"/>
            <w:jc w:val="center"/>
            <w:rPr>
              <w:rFonts w:ascii="Times New Roman" w:hAnsi="Times New Roman" w:cs="Times New Roman"/>
            </w:rPr>
          </w:pPr>
          <w:r w:rsidRPr="00F2051E">
            <w:rPr>
              <w:rFonts w:ascii="Times New Roman" w:hAnsi="Times New Roman" w:cs="Times New Roman"/>
              <w:lang w:val="zh-CN"/>
            </w:rPr>
            <w:t>Contents</w:t>
          </w:r>
        </w:p>
        <w:p w14:paraId="567AAC20" w14:textId="0982B0BD" w:rsidR="00F2051E" w:rsidRPr="00212E1A" w:rsidRDefault="00F2051E" w:rsidP="00F2051E">
          <w:pPr>
            <w:pStyle w:val="10"/>
            <w:tabs>
              <w:tab w:val="right" w:leader="dot" w:pos="8296"/>
            </w:tabs>
            <w:spacing w:line="360" w:lineRule="auto"/>
            <w:rPr>
              <w:rFonts w:asciiTheme="minorHAnsi" w:eastAsiaTheme="minorEastAsia" w:hAnsiTheme="minorHAnsi" w:cstheme="minorBidi"/>
              <w:noProof/>
              <w:szCs w:val="22"/>
            </w:rPr>
          </w:pPr>
          <w:r w:rsidRPr="00212E1A">
            <w:rPr>
              <w:bCs/>
              <w:sz w:val="24"/>
              <w:lang w:val="zh-CN"/>
            </w:rPr>
            <w:fldChar w:fldCharType="begin"/>
          </w:r>
          <w:r w:rsidRPr="00212E1A">
            <w:rPr>
              <w:bCs/>
              <w:sz w:val="24"/>
              <w:lang w:val="zh-CN"/>
            </w:rPr>
            <w:instrText xml:space="preserve"> TOC \o "1-3" \h \z \u </w:instrText>
          </w:r>
          <w:r w:rsidRPr="00212E1A">
            <w:rPr>
              <w:bCs/>
              <w:sz w:val="24"/>
              <w:lang w:val="zh-CN"/>
            </w:rPr>
            <w:fldChar w:fldCharType="separate"/>
          </w:r>
          <w:hyperlink w:anchor="_Toc54075931" w:history="1">
            <w:r w:rsidRPr="00212E1A">
              <w:rPr>
                <w:rStyle w:val="af5"/>
                <w:rFonts w:eastAsia="黑体"/>
                <w:noProof/>
              </w:rPr>
              <w:t xml:space="preserve">1 </w:t>
            </w:r>
            <w:r w:rsidRPr="00F2051E">
              <w:rPr>
                <w:rStyle w:val="af5"/>
                <w:rFonts w:eastAsia="黑体"/>
                <w:noProof/>
              </w:rPr>
              <w:t>General Provisions</w:t>
            </w:r>
            <w:r w:rsidRPr="00212E1A">
              <w:rPr>
                <w:noProof/>
                <w:webHidden/>
              </w:rPr>
              <w:tab/>
            </w:r>
            <w:r w:rsidRPr="00212E1A">
              <w:rPr>
                <w:noProof/>
                <w:webHidden/>
              </w:rPr>
              <w:fldChar w:fldCharType="begin"/>
            </w:r>
            <w:r w:rsidRPr="00212E1A">
              <w:rPr>
                <w:noProof/>
                <w:webHidden/>
              </w:rPr>
              <w:instrText xml:space="preserve"> PAGEREF _Toc54075931 \h </w:instrText>
            </w:r>
            <w:r w:rsidRPr="00212E1A">
              <w:rPr>
                <w:noProof/>
                <w:webHidden/>
              </w:rPr>
            </w:r>
            <w:r w:rsidRPr="00212E1A">
              <w:rPr>
                <w:noProof/>
                <w:webHidden/>
              </w:rPr>
              <w:fldChar w:fldCharType="separate"/>
            </w:r>
            <w:r w:rsidRPr="00212E1A">
              <w:rPr>
                <w:noProof/>
                <w:webHidden/>
              </w:rPr>
              <w:t>1</w:t>
            </w:r>
            <w:r w:rsidRPr="00212E1A">
              <w:rPr>
                <w:noProof/>
                <w:webHidden/>
              </w:rPr>
              <w:fldChar w:fldCharType="end"/>
            </w:r>
          </w:hyperlink>
        </w:p>
        <w:p w14:paraId="3B2A33BF" w14:textId="4AB0E549"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32" w:history="1">
            <w:r w:rsidR="00F2051E" w:rsidRPr="00212E1A">
              <w:rPr>
                <w:rStyle w:val="af5"/>
                <w:rFonts w:eastAsia="黑体"/>
                <w:noProof/>
              </w:rPr>
              <w:t xml:space="preserve">2 </w:t>
            </w:r>
            <w:r w:rsidR="00F2051E" w:rsidRPr="00F2051E">
              <w:rPr>
                <w:rStyle w:val="af5"/>
                <w:rFonts w:eastAsia="黑体"/>
                <w:noProof/>
              </w:rPr>
              <w:t>Terms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_Toc54075932 \h </w:instrText>
            </w:r>
            <w:r w:rsidR="00F2051E" w:rsidRPr="00212E1A">
              <w:rPr>
                <w:noProof/>
                <w:webHidden/>
              </w:rPr>
            </w:r>
            <w:r w:rsidR="00F2051E" w:rsidRPr="00212E1A">
              <w:rPr>
                <w:noProof/>
                <w:webHidden/>
              </w:rPr>
              <w:fldChar w:fldCharType="separate"/>
            </w:r>
            <w:r w:rsidR="00F2051E" w:rsidRPr="00212E1A">
              <w:rPr>
                <w:noProof/>
                <w:webHidden/>
              </w:rPr>
              <w:t>2</w:t>
            </w:r>
            <w:r w:rsidR="00F2051E" w:rsidRPr="00212E1A">
              <w:rPr>
                <w:noProof/>
                <w:webHidden/>
              </w:rPr>
              <w:fldChar w:fldCharType="end"/>
            </w:r>
          </w:hyperlink>
        </w:p>
        <w:p w14:paraId="5D100458" w14:textId="0C456100"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33" w:history="1">
            <w:r w:rsidR="00F2051E" w:rsidRPr="00212E1A">
              <w:rPr>
                <w:rStyle w:val="af5"/>
                <w:rFonts w:eastAsia="黑体"/>
                <w:noProof/>
              </w:rPr>
              <w:t xml:space="preserve">3 </w:t>
            </w:r>
            <w:r w:rsidR="00F2051E" w:rsidRPr="00F2051E">
              <w:rPr>
                <w:rStyle w:val="af5"/>
                <w:rFonts w:eastAsia="黑体"/>
                <w:noProof/>
              </w:rPr>
              <w:t>General Requirements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_Toc54075933 \h </w:instrText>
            </w:r>
            <w:r w:rsidR="00F2051E" w:rsidRPr="00212E1A">
              <w:rPr>
                <w:noProof/>
                <w:webHidden/>
              </w:rPr>
            </w:r>
            <w:r w:rsidR="00F2051E" w:rsidRPr="00212E1A">
              <w:rPr>
                <w:noProof/>
                <w:webHidden/>
              </w:rPr>
              <w:fldChar w:fldCharType="separate"/>
            </w:r>
            <w:r w:rsidR="00F2051E" w:rsidRPr="00212E1A">
              <w:rPr>
                <w:noProof/>
                <w:webHidden/>
              </w:rPr>
              <w:t>3</w:t>
            </w:r>
            <w:r w:rsidR="00F2051E" w:rsidRPr="00212E1A">
              <w:rPr>
                <w:noProof/>
                <w:webHidden/>
              </w:rPr>
              <w:fldChar w:fldCharType="end"/>
            </w:r>
          </w:hyperlink>
        </w:p>
        <w:p w14:paraId="4A839BA1" w14:textId="229AE7CF"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34" w:history="1">
            <w:r w:rsidR="00F2051E" w:rsidRPr="00212E1A">
              <w:rPr>
                <w:rStyle w:val="af5"/>
                <w:rFonts w:eastAsia="黑体"/>
                <w:noProof/>
              </w:rPr>
              <w:t xml:space="preserve">4 </w:t>
            </w:r>
            <w:r w:rsidR="00F2051E" w:rsidRPr="00F2051E">
              <w:rPr>
                <w:rStyle w:val="af5"/>
                <w:rFonts w:eastAsia="黑体"/>
                <w:noProof/>
              </w:rPr>
              <w:t>Performance Requirement</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_Toc54075934 \h </w:instrText>
            </w:r>
            <w:r w:rsidR="00F2051E" w:rsidRPr="00212E1A">
              <w:rPr>
                <w:noProof/>
                <w:webHidden/>
              </w:rPr>
            </w:r>
            <w:r w:rsidR="00F2051E" w:rsidRPr="00212E1A">
              <w:rPr>
                <w:noProof/>
                <w:webHidden/>
              </w:rPr>
              <w:fldChar w:fldCharType="separate"/>
            </w:r>
            <w:r w:rsidR="00F2051E" w:rsidRPr="00212E1A">
              <w:rPr>
                <w:noProof/>
                <w:webHidden/>
              </w:rPr>
              <w:t>4</w:t>
            </w:r>
            <w:r w:rsidR="00F2051E" w:rsidRPr="00212E1A">
              <w:rPr>
                <w:noProof/>
                <w:webHidden/>
              </w:rPr>
              <w:fldChar w:fldCharType="end"/>
            </w:r>
          </w:hyperlink>
        </w:p>
        <w:p w14:paraId="35F64C66" w14:textId="17B7BABE"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35" w:history="1">
            <w:r w:rsidR="00F2051E" w:rsidRPr="00212E1A">
              <w:rPr>
                <w:rStyle w:val="af5"/>
                <w:noProof/>
              </w:rPr>
              <w:t xml:space="preserve">4.1 </w:t>
            </w:r>
            <w:r w:rsidR="00F2051E" w:rsidRPr="00F2051E">
              <w:rPr>
                <w:rStyle w:val="af5"/>
                <w:noProof/>
              </w:rPr>
              <w:t>General Provisions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_Toc54075935 \h </w:instrText>
            </w:r>
            <w:r w:rsidR="00F2051E" w:rsidRPr="00212E1A">
              <w:rPr>
                <w:noProof/>
                <w:webHidden/>
              </w:rPr>
            </w:r>
            <w:r w:rsidR="00F2051E" w:rsidRPr="00212E1A">
              <w:rPr>
                <w:noProof/>
                <w:webHidden/>
              </w:rPr>
              <w:fldChar w:fldCharType="separate"/>
            </w:r>
            <w:r w:rsidR="00F2051E" w:rsidRPr="00212E1A">
              <w:rPr>
                <w:noProof/>
                <w:webHidden/>
              </w:rPr>
              <w:t>4</w:t>
            </w:r>
            <w:r w:rsidR="00F2051E" w:rsidRPr="00212E1A">
              <w:rPr>
                <w:noProof/>
                <w:webHidden/>
              </w:rPr>
              <w:fldChar w:fldCharType="end"/>
            </w:r>
          </w:hyperlink>
        </w:p>
        <w:p w14:paraId="44DDC7E3" w14:textId="0F5F59A5"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36" w:history="1">
            <w:r w:rsidR="00F2051E">
              <w:rPr>
                <w:rStyle w:val="af5"/>
                <w:noProof/>
              </w:rPr>
              <w:t xml:space="preserve">4.2 </w:t>
            </w:r>
            <w:r w:rsidR="00BD6274">
              <w:rPr>
                <w:rStyle w:val="af5"/>
                <w:noProof/>
              </w:rPr>
              <w:t>T</w:t>
            </w:r>
            <w:r w:rsidR="00BD6274" w:rsidRPr="00BD6274">
              <w:rPr>
                <w:rStyle w:val="af5"/>
                <w:noProof/>
              </w:rPr>
              <w:t xml:space="preserve">echnical </w:t>
            </w:r>
            <w:r w:rsidR="00BD6274">
              <w:rPr>
                <w:rStyle w:val="af5"/>
                <w:noProof/>
              </w:rPr>
              <w:t>R</w:t>
            </w:r>
            <w:r w:rsidR="00BD6274" w:rsidRPr="00BD6274">
              <w:rPr>
                <w:rStyle w:val="af5"/>
                <w:noProof/>
              </w:rPr>
              <w:t>equirement</w:t>
            </w:r>
            <w:r w:rsidR="00BD6274">
              <w:rPr>
                <w:rStyle w:val="af5"/>
                <w:noProof/>
              </w:rPr>
              <w:t xml:space="preserve"> of </w:t>
            </w:r>
            <w:r w:rsidR="0043145D" w:rsidRPr="0043145D">
              <w:rPr>
                <w:rStyle w:val="af5"/>
                <w:noProof/>
              </w:rPr>
              <w:t>Non 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_Toc54075936 \h </w:instrText>
            </w:r>
            <w:r w:rsidR="00F2051E" w:rsidRPr="00212E1A">
              <w:rPr>
                <w:noProof/>
                <w:webHidden/>
              </w:rPr>
            </w:r>
            <w:r w:rsidR="00F2051E" w:rsidRPr="00212E1A">
              <w:rPr>
                <w:noProof/>
                <w:webHidden/>
              </w:rPr>
              <w:fldChar w:fldCharType="separate"/>
            </w:r>
            <w:r w:rsidR="00F2051E" w:rsidRPr="00212E1A">
              <w:rPr>
                <w:noProof/>
                <w:webHidden/>
              </w:rPr>
              <w:t>6</w:t>
            </w:r>
            <w:r w:rsidR="00F2051E" w:rsidRPr="00212E1A">
              <w:rPr>
                <w:noProof/>
                <w:webHidden/>
              </w:rPr>
              <w:fldChar w:fldCharType="end"/>
            </w:r>
          </w:hyperlink>
        </w:p>
        <w:p w14:paraId="0B4A1959" w14:textId="1B542FAD"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37" w:history="1">
            <w:r w:rsidR="00F2051E" w:rsidRPr="00212E1A">
              <w:rPr>
                <w:rStyle w:val="af5"/>
                <w:noProof/>
              </w:rPr>
              <w:t xml:space="preserve">4.3 </w:t>
            </w:r>
            <w:r w:rsidR="0043145D" w:rsidRPr="0043145D">
              <w:rPr>
                <w:rStyle w:val="af5"/>
                <w:noProof/>
              </w:rPr>
              <w:t>Technical Requirement of 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_Toc54075937 \h </w:instrText>
            </w:r>
            <w:r w:rsidR="00F2051E" w:rsidRPr="00212E1A">
              <w:rPr>
                <w:noProof/>
                <w:webHidden/>
              </w:rPr>
            </w:r>
            <w:r w:rsidR="00F2051E" w:rsidRPr="00212E1A">
              <w:rPr>
                <w:noProof/>
                <w:webHidden/>
              </w:rPr>
              <w:fldChar w:fldCharType="separate"/>
            </w:r>
            <w:r w:rsidR="00F2051E" w:rsidRPr="00212E1A">
              <w:rPr>
                <w:noProof/>
                <w:webHidden/>
              </w:rPr>
              <w:t>7</w:t>
            </w:r>
            <w:r w:rsidR="00F2051E" w:rsidRPr="00212E1A">
              <w:rPr>
                <w:noProof/>
                <w:webHidden/>
              </w:rPr>
              <w:fldChar w:fldCharType="end"/>
            </w:r>
          </w:hyperlink>
        </w:p>
        <w:p w14:paraId="34BB228E" w14:textId="76DB742E"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38" w:history="1">
            <w:r w:rsidR="00F2051E" w:rsidRPr="00212E1A">
              <w:rPr>
                <w:rStyle w:val="af5"/>
                <w:rFonts w:eastAsia="黑体"/>
                <w:noProof/>
              </w:rPr>
              <w:t xml:space="preserve">5 </w:t>
            </w:r>
            <w:r w:rsidR="00F2051E" w:rsidRPr="00F2051E">
              <w:rPr>
                <w:rStyle w:val="af5"/>
                <w:rFonts w:eastAsia="黑体"/>
                <w:noProof/>
              </w:rPr>
              <w:t>Design</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_Toc54075938 \h </w:instrText>
            </w:r>
            <w:r w:rsidR="00F2051E" w:rsidRPr="00212E1A">
              <w:rPr>
                <w:noProof/>
                <w:webHidden/>
              </w:rPr>
            </w:r>
            <w:r w:rsidR="00F2051E" w:rsidRPr="00212E1A">
              <w:rPr>
                <w:noProof/>
                <w:webHidden/>
              </w:rPr>
              <w:fldChar w:fldCharType="separate"/>
            </w:r>
            <w:r w:rsidR="00F2051E" w:rsidRPr="00212E1A">
              <w:rPr>
                <w:noProof/>
                <w:webHidden/>
              </w:rPr>
              <w:t>9</w:t>
            </w:r>
            <w:r w:rsidR="00F2051E" w:rsidRPr="00212E1A">
              <w:rPr>
                <w:noProof/>
                <w:webHidden/>
              </w:rPr>
              <w:fldChar w:fldCharType="end"/>
            </w:r>
          </w:hyperlink>
        </w:p>
        <w:p w14:paraId="0A297669" w14:textId="5D8719A8"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39" w:history="1">
            <w:r w:rsidR="00F2051E" w:rsidRPr="00212E1A">
              <w:rPr>
                <w:rStyle w:val="af5"/>
                <w:noProof/>
              </w:rPr>
              <w:t xml:space="preserve">5.1 </w:t>
            </w:r>
            <w:r w:rsidR="00F2051E" w:rsidRPr="00F2051E">
              <w:rPr>
                <w:rStyle w:val="af5"/>
                <w:noProof/>
              </w:rPr>
              <w:t>General Provisions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_Toc54075939 \h </w:instrText>
            </w:r>
            <w:r w:rsidR="00F2051E" w:rsidRPr="00212E1A">
              <w:rPr>
                <w:noProof/>
                <w:webHidden/>
              </w:rPr>
            </w:r>
            <w:r w:rsidR="00F2051E" w:rsidRPr="00212E1A">
              <w:rPr>
                <w:noProof/>
                <w:webHidden/>
              </w:rPr>
              <w:fldChar w:fldCharType="separate"/>
            </w:r>
            <w:r w:rsidR="00F2051E" w:rsidRPr="00212E1A">
              <w:rPr>
                <w:noProof/>
                <w:webHidden/>
              </w:rPr>
              <w:t>9</w:t>
            </w:r>
            <w:r w:rsidR="00F2051E" w:rsidRPr="00212E1A">
              <w:rPr>
                <w:noProof/>
                <w:webHidden/>
              </w:rPr>
              <w:fldChar w:fldCharType="end"/>
            </w:r>
          </w:hyperlink>
        </w:p>
        <w:p w14:paraId="73B03EEE" w14:textId="0B7FEFF2"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0" w:history="1">
            <w:r w:rsidR="00F2051E" w:rsidRPr="00212E1A">
              <w:rPr>
                <w:rStyle w:val="af5"/>
                <w:noProof/>
              </w:rPr>
              <w:t xml:space="preserve">5.2 </w:t>
            </w:r>
            <w:r w:rsidR="0043145D">
              <w:rPr>
                <w:rStyle w:val="af5"/>
                <w:noProof/>
              </w:rPr>
              <w:t xml:space="preserve">Non </w:t>
            </w:r>
            <w:r w:rsidR="0043145D" w:rsidRPr="0043145D">
              <w:rPr>
                <w:rStyle w:val="af5"/>
                <w:noProof/>
              </w:rPr>
              <w:t>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_Toc54075940 \h </w:instrText>
            </w:r>
            <w:r w:rsidR="00F2051E" w:rsidRPr="00212E1A">
              <w:rPr>
                <w:noProof/>
                <w:webHidden/>
              </w:rPr>
            </w:r>
            <w:r w:rsidR="00F2051E" w:rsidRPr="00212E1A">
              <w:rPr>
                <w:noProof/>
                <w:webHidden/>
              </w:rPr>
              <w:fldChar w:fldCharType="separate"/>
            </w:r>
            <w:r w:rsidR="00F2051E" w:rsidRPr="00212E1A">
              <w:rPr>
                <w:noProof/>
                <w:webHidden/>
              </w:rPr>
              <w:t>10</w:t>
            </w:r>
            <w:r w:rsidR="00F2051E" w:rsidRPr="00212E1A">
              <w:rPr>
                <w:noProof/>
                <w:webHidden/>
              </w:rPr>
              <w:fldChar w:fldCharType="end"/>
            </w:r>
          </w:hyperlink>
        </w:p>
        <w:p w14:paraId="4B6B37C8" w14:textId="4624D362"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1" w:history="1">
            <w:r w:rsidR="00F2051E" w:rsidRPr="00212E1A">
              <w:rPr>
                <w:rStyle w:val="af5"/>
                <w:noProof/>
              </w:rPr>
              <w:t xml:space="preserve">5.3 </w:t>
            </w:r>
            <w:r w:rsidR="0043145D" w:rsidRPr="0043145D">
              <w:rPr>
                <w:rStyle w:val="af5"/>
                <w:noProof/>
              </w:rPr>
              <w:t>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_Toc54075941 \h </w:instrText>
            </w:r>
            <w:r w:rsidR="00F2051E" w:rsidRPr="00212E1A">
              <w:rPr>
                <w:noProof/>
                <w:webHidden/>
              </w:rPr>
            </w:r>
            <w:r w:rsidR="00F2051E" w:rsidRPr="00212E1A">
              <w:rPr>
                <w:noProof/>
                <w:webHidden/>
              </w:rPr>
              <w:fldChar w:fldCharType="separate"/>
            </w:r>
            <w:r w:rsidR="00F2051E" w:rsidRPr="00212E1A">
              <w:rPr>
                <w:noProof/>
                <w:webHidden/>
              </w:rPr>
              <w:t>12</w:t>
            </w:r>
            <w:r w:rsidR="00F2051E" w:rsidRPr="00212E1A">
              <w:rPr>
                <w:noProof/>
                <w:webHidden/>
              </w:rPr>
              <w:fldChar w:fldCharType="end"/>
            </w:r>
          </w:hyperlink>
        </w:p>
        <w:p w14:paraId="6B47CF4B" w14:textId="55AD3EE4"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42" w:history="1">
            <w:r w:rsidR="00F2051E" w:rsidRPr="00212E1A">
              <w:rPr>
                <w:rStyle w:val="af5"/>
                <w:rFonts w:eastAsia="黑体"/>
                <w:noProof/>
              </w:rPr>
              <w:t xml:space="preserve">6 </w:t>
            </w:r>
            <w:r w:rsidR="0043145D" w:rsidRPr="0043145D">
              <w:rPr>
                <w:rStyle w:val="af5"/>
                <w:rFonts w:eastAsia="黑体"/>
                <w:noProof/>
              </w:rPr>
              <w:t xml:space="preserve">Key </w:t>
            </w:r>
            <w:r w:rsidR="0043145D">
              <w:rPr>
                <w:rStyle w:val="af5"/>
                <w:rFonts w:eastAsia="黑体"/>
                <w:noProof/>
              </w:rPr>
              <w:t>P</w:t>
            </w:r>
            <w:r w:rsidR="0043145D" w:rsidRPr="0043145D">
              <w:rPr>
                <w:rStyle w:val="af5"/>
                <w:rFonts w:eastAsia="黑体"/>
                <w:noProof/>
              </w:rPr>
              <w:t xml:space="preserve">oints of </w:t>
            </w:r>
            <w:r w:rsidR="0043145D">
              <w:rPr>
                <w:rStyle w:val="af5"/>
                <w:rFonts w:eastAsia="黑体"/>
                <w:noProof/>
              </w:rPr>
              <w:t>C</w:t>
            </w:r>
            <w:r w:rsidR="0043145D" w:rsidRPr="0043145D">
              <w:rPr>
                <w:rStyle w:val="af5"/>
                <w:rFonts w:eastAsia="黑体"/>
                <w:noProof/>
              </w:rPr>
              <w:t>onstruction</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_Toc54075942 \h </w:instrText>
            </w:r>
            <w:r w:rsidR="00F2051E" w:rsidRPr="00212E1A">
              <w:rPr>
                <w:noProof/>
                <w:webHidden/>
              </w:rPr>
            </w:r>
            <w:r w:rsidR="00F2051E" w:rsidRPr="00212E1A">
              <w:rPr>
                <w:noProof/>
                <w:webHidden/>
              </w:rPr>
              <w:fldChar w:fldCharType="separate"/>
            </w:r>
            <w:r w:rsidR="00F2051E" w:rsidRPr="00212E1A">
              <w:rPr>
                <w:noProof/>
                <w:webHidden/>
              </w:rPr>
              <w:t>14</w:t>
            </w:r>
            <w:r w:rsidR="00F2051E" w:rsidRPr="00212E1A">
              <w:rPr>
                <w:noProof/>
                <w:webHidden/>
              </w:rPr>
              <w:fldChar w:fldCharType="end"/>
            </w:r>
          </w:hyperlink>
        </w:p>
        <w:p w14:paraId="3CE84FB5" w14:textId="595F0AF9"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3" w:history="1">
            <w:r w:rsidR="00F2051E" w:rsidRPr="00212E1A">
              <w:rPr>
                <w:rStyle w:val="af5"/>
                <w:noProof/>
              </w:rPr>
              <w:t xml:space="preserve">6.1 </w:t>
            </w:r>
            <w:r w:rsidR="00F2051E" w:rsidRPr="00F2051E">
              <w:rPr>
                <w:rStyle w:val="af5"/>
                <w:noProof/>
              </w:rPr>
              <w:t>General Provisions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_Toc54075943 \h </w:instrText>
            </w:r>
            <w:r w:rsidR="00F2051E" w:rsidRPr="00212E1A">
              <w:rPr>
                <w:noProof/>
                <w:webHidden/>
              </w:rPr>
            </w:r>
            <w:r w:rsidR="00F2051E" w:rsidRPr="00212E1A">
              <w:rPr>
                <w:noProof/>
                <w:webHidden/>
              </w:rPr>
              <w:fldChar w:fldCharType="separate"/>
            </w:r>
            <w:r w:rsidR="00F2051E" w:rsidRPr="00212E1A">
              <w:rPr>
                <w:noProof/>
                <w:webHidden/>
              </w:rPr>
              <w:t>14</w:t>
            </w:r>
            <w:r w:rsidR="00F2051E" w:rsidRPr="00212E1A">
              <w:rPr>
                <w:noProof/>
                <w:webHidden/>
              </w:rPr>
              <w:fldChar w:fldCharType="end"/>
            </w:r>
          </w:hyperlink>
        </w:p>
        <w:p w14:paraId="3746961E" w14:textId="223A6676"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4" w:history="1">
            <w:r w:rsidR="00F2051E" w:rsidRPr="00212E1A">
              <w:rPr>
                <w:rStyle w:val="af5"/>
                <w:noProof/>
              </w:rPr>
              <w:t xml:space="preserve">6.2 </w:t>
            </w:r>
            <w:r w:rsidR="0043145D" w:rsidRPr="0043145D">
              <w:rPr>
                <w:rStyle w:val="af5"/>
                <w:noProof/>
              </w:rPr>
              <w:t>Non 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_Toc54075944 \h </w:instrText>
            </w:r>
            <w:r w:rsidR="00F2051E" w:rsidRPr="00212E1A">
              <w:rPr>
                <w:noProof/>
                <w:webHidden/>
              </w:rPr>
            </w:r>
            <w:r w:rsidR="00F2051E" w:rsidRPr="00212E1A">
              <w:rPr>
                <w:noProof/>
                <w:webHidden/>
              </w:rPr>
              <w:fldChar w:fldCharType="separate"/>
            </w:r>
            <w:r w:rsidR="00F2051E" w:rsidRPr="00212E1A">
              <w:rPr>
                <w:noProof/>
                <w:webHidden/>
              </w:rPr>
              <w:t>14</w:t>
            </w:r>
            <w:r w:rsidR="00F2051E" w:rsidRPr="00212E1A">
              <w:rPr>
                <w:noProof/>
                <w:webHidden/>
              </w:rPr>
              <w:fldChar w:fldCharType="end"/>
            </w:r>
          </w:hyperlink>
        </w:p>
        <w:p w14:paraId="29F9BBB1" w14:textId="5E640644"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5" w:history="1">
            <w:r w:rsidR="00F2051E" w:rsidRPr="00212E1A">
              <w:rPr>
                <w:rStyle w:val="af5"/>
                <w:noProof/>
              </w:rPr>
              <w:t xml:space="preserve">6.3 </w:t>
            </w:r>
            <w:r w:rsidR="0043145D" w:rsidRPr="0043145D">
              <w:rPr>
                <w:rStyle w:val="af5"/>
                <w:noProof/>
              </w:rPr>
              <w:t>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_Toc54075945 \h </w:instrText>
            </w:r>
            <w:r w:rsidR="00F2051E" w:rsidRPr="00212E1A">
              <w:rPr>
                <w:noProof/>
                <w:webHidden/>
              </w:rPr>
            </w:r>
            <w:r w:rsidR="00F2051E" w:rsidRPr="00212E1A">
              <w:rPr>
                <w:noProof/>
                <w:webHidden/>
              </w:rPr>
              <w:fldChar w:fldCharType="separate"/>
            </w:r>
            <w:r w:rsidR="00F2051E" w:rsidRPr="00212E1A">
              <w:rPr>
                <w:noProof/>
                <w:webHidden/>
              </w:rPr>
              <w:t>17</w:t>
            </w:r>
            <w:r w:rsidR="00F2051E" w:rsidRPr="00212E1A">
              <w:rPr>
                <w:noProof/>
                <w:webHidden/>
              </w:rPr>
              <w:fldChar w:fldCharType="end"/>
            </w:r>
          </w:hyperlink>
        </w:p>
        <w:p w14:paraId="6CA23104" w14:textId="0DF66C48"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6" w:history="1">
            <w:r w:rsidR="00F2051E" w:rsidRPr="00212E1A">
              <w:rPr>
                <w:rStyle w:val="af5"/>
                <w:noProof/>
              </w:rPr>
              <w:t xml:space="preserve">6.4 </w:t>
            </w:r>
            <w:r w:rsidR="0043145D">
              <w:rPr>
                <w:rStyle w:val="af5"/>
                <w:noProof/>
              </w:rPr>
              <w:t>Air T</w:t>
            </w:r>
            <w:r w:rsidR="0043145D" w:rsidRPr="0043145D">
              <w:rPr>
                <w:rStyle w:val="af5"/>
                <w:noProof/>
              </w:rPr>
              <w:t xml:space="preserve">ightness </w:t>
            </w:r>
            <w:r w:rsidR="0043145D">
              <w:rPr>
                <w:rStyle w:val="af5"/>
                <w:noProof/>
              </w:rPr>
              <w:t>M</w:t>
            </w:r>
            <w:r w:rsidR="0043145D" w:rsidRPr="0043145D">
              <w:rPr>
                <w:rStyle w:val="af5"/>
                <w:noProof/>
              </w:rPr>
              <w:t>easures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_Toc54075946 \h </w:instrText>
            </w:r>
            <w:r w:rsidR="00F2051E" w:rsidRPr="00212E1A">
              <w:rPr>
                <w:noProof/>
                <w:webHidden/>
              </w:rPr>
            </w:r>
            <w:r w:rsidR="00F2051E" w:rsidRPr="00212E1A">
              <w:rPr>
                <w:noProof/>
                <w:webHidden/>
              </w:rPr>
              <w:fldChar w:fldCharType="separate"/>
            </w:r>
            <w:r w:rsidR="00F2051E" w:rsidRPr="00212E1A">
              <w:rPr>
                <w:noProof/>
                <w:webHidden/>
              </w:rPr>
              <w:t>18</w:t>
            </w:r>
            <w:r w:rsidR="00F2051E" w:rsidRPr="00212E1A">
              <w:rPr>
                <w:noProof/>
                <w:webHidden/>
              </w:rPr>
              <w:fldChar w:fldCharType="end"/>
            </w:r>
          </w:hyperlink>
        </w:p>
        <w:p w14:paraId="253F5DBE" w14:textId="72A98613"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47" w:history="1">
            <w:r w:rsidR="00F2051E" w:rsidRPr="00212E1A">
              <w:rPr>
                <w:rStyle w:val="af5"/>
                <w:rFonts w:eastAsia="黑体"/>
                <w:noProof/>
              </w:rPr>
              <w:t>7</w:t>
            </w:r>
            <w:r w:rsidR="00F2051E">
              <w:rPr>
                <w:rStyle w:val="af5"/>
                <w:rFonts w:eastAsia="黑体"/>
                <w:noProof/>
              </w:rPr>
              <w:t xml:space="preserve"> </w:t>
            </w:r>
            <w:r w:rsidR="00F2051E" w:rsidRPr="00F2051E">
              <w:rPr>
                <w:rStyle w:val="af5"/>
                <w:rFonts w:eastAsia="黑体"/>
                <w:noProof/>
              </w:rPr>
              <w:t>Acceptance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_Toc54075947 \h </w:instrText>
            </w:r>
            <w:r w:rsidR="00F2051E" w:rsidRPr="00212E1A">
              <w:rPr>
                <w:noProof/>
                <w:webHidden/>
              </w:rPr>
            </w:r>
            <w:r w:rsidR="00F2051E" w:rsidRPr="00212E1A">
              <w:rPr>
                <w:noProof/>
                <w:webHidden/>
              </w:rPr>
              <w:fldChar w:fldCharType="separate"/>
            </w:r>
            <w:r w:rsidR="00F2051E" w:rsidRPr="00212E1A">
              <w:rPr>
                <w:noProof/>
                <w:webHidden/>
              </w:rPr>
              <w:t>22</w:t>
            </w:r>
            <w:r w:rsidR="00F2051E" w:rsidRPr="00212E1A">
              <w:rPr>
                <w:noProof/>
                <w:webHidden/>
              </w:rPr>
              <w:fldChar w:fldCharType="end"/>
            </w:r>
          </w:hyperlink>
        </w:p>
        <w:p w14:paraId="0AFBFC19" w14:textId="13546292"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8" w:history="1">
            <w:r w:rsidR="00F2051E" w:rsidRPr="00212E1A">
              <w:rPr>
                <w:rStyle w:val="af5"/>
                <w:noProof/>
              </w:rPr>
              <w:t xml:space="preserve">7.1 </w:t>
            </w:r>
            <w:r w:rsidR="00F2051E" w:rsidRPr="00F2051E">
              <w:rPr>
                <w:rStyle w:val="af5"/>
                <w:noProof/>
              </w:rPr>
              <w:t>General Provisions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_Toc54075948 \h </w:instrText>
            </w:r>
            <w:r w:rsidR="00F2051E" w:rsidRPr="00212E1A">
              <w:rPr>
                <w:noProof/>
                <w:webHidden/>
              </w:rPr>
            </w:r>
            <w:r w:rsidR="00F2051E" w:rsidRPr="00212E1A">
              <w:rPr>
                <w:noProof/>
                <w:webHidden/>
              </w:rPr>
              <w:fldChar w:fldCharType="separate"/>
            </w:r>
            <w:r w:rsidR="00F2051E" w:rsidRPr="00212E1A">
              <w:rPr>
                <w:noProof/>
                <w:webHidden/>
              </w:rPr>
              <w:t>22</w:t>
            </w:r>
            <w:r w:rsidR="00F2051E" w:rsidRPr="00212E1A">
              <w:rPr>
                <w:noProof/>
                <w:webHidden/>
              </w:rPr>
              <w:fldChar w:fldCharType="end"/>
            </w:r>
          </w:hyperlink>
        </w:p>
        <w:p w14:paraId="0002F5CC" w14:textId="62F326AB"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49" w:history="1">
            <w:r w:rsidR="00F2051E" w:rsidRPr="00212E1A">
              <w:rPr>
                <w:rStyle w:val="af5"/>
                <w:noProof/>
              </w:rPr>
              <w:t xml:space="preserve">7.2 </w:t>
            </w:r>
            <w:r w:rsidR="00F2051E" w:rsidRPr="00F2051E">
              <w:rPr>
                <w:rStyle w:val="af5"/>
                <w:noProof/>
              </w:rPr>
              <w:t>Main Control Items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_Toc54075949 \h </w:instrText>
            </w:r>
            <w:r w:rsidR="00F2051E" w:rsidRPr="00212E1A">
              <w:rPr>
                <w:noProof/>
                <w:webHidden/>
              </w:rPr>
            </w:r>
            <w:r w:rsidR="00F2051E" w:rsidRPr="00212E1A">
              <w:rPr>
                <w:noProof/>
                <w:webHidden/>
              </w:rPr>
              <w:fldChar w:fldCharType="separate"/>
            </w:r>
            <w:r w:rsidR="00F2051E" w:rsidRPr="00212E1A">
              <w:rPr>
                <w:noProof/>
                <w:webHidden/>
              </w:rPr>
              <w:t>23</w:t>
            </w:r>
            <w:r w:rsidR="00F2051E" w:rsidRPr="00212E1A">
              <w:rPr>
                <w:noProof/>
                <w:webHidden/>
              </w:rPr>
              <w:fldChar w:fldCharType="end"/>
            </w:r>
          </w:hyperlink>
        </w:p>
        <w:p w14:paraId="0C9C34C1" w14:textId="2394C000" w:rsidR="00F2051E" w:rsidRPr="00212E1A" w:rsidRDefault="00F95691" w:rsidP="00F2051E">
          <w:pPr>
            <w:pStyle w:val="20"/>
            <w:tabs>
              <w:tab w:val="right" w:leader="dot" w:pos="8296"/>
            </w:tabs>
            <w:spacing w:line="360" w:lineRule="auto"/>
            <w:rPr>
              <w:rFonts w:asciiTheme="minorHAnsi" w:eastAsiaTheme="minorEastAsia" w:hAnsiTheme="minorHAnsi" w:cstheme="minorBidi"/>
              <w:noProof/>
              <w:szCs w:val="22"/>
            </w:rPr>
          </w:pPr>
          <w:hyperlink w:anchor="_Toc54075950" w:history="1">
            <w:r w:rsidR="00F2051E" w:rsidRPr="00212E1A">
              <w:rPr>
                <w:rStyle w:val="af5"/>
                <w:noProof/>
              </w:rPr>
              <w:t xml:space="preserve">7.3 </w:t>
            </w:r>
            <w:r w:rsidR="00F2051E" w:rsidRPr="00F2051E">
              <w:rPr>
                <w:rStyle w:val="af5"/>
                <w:noProof/>
              </w:rPr>
              <w:t xml:space="preserve">General </w:t>
            </w:r>
            <w:r w:rsidR="00F2051E">
              <w:rPr>
                <w:rStyle w:val="af5"/>
                <w:noProof/>
              </w:rPr>
              <w:t>Items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_Toc54075950 \h </w:instrText>
            </w:r>
            <w:r w:rsidR="00F2051E" w:rsidRPr="00212E1A">
              <w:rPr>
                <w:noProof/>
                <w:webHidden/>
              </w:rPr>
            </w:r>
            <w:r w:rsidR="00F2051E" w:rsidRPr="00212E1A">
              <w:rPr>
                <w:noProof/>
                <w:webHidden/>
              </w:rPr>
              <w:fldChar w:fldCharType="separate"/>
            </w:r>
            <w:r w:rsidR="00F2051E" w:rsidRPr="00212E1A">
              <w:rPr>
                <w:noProof/>
                <w:webHidden/>
              </w:rPr>
              <w:t>26</w:t>
            </w:r>
            <w:r w:rsidR="00F2051E" w:rsidRPr="00212E1A">
              <w:rPr>
                <w:noProof/>
                <w:webHidden/>
              </w:rPr>
              <w:fldChar w:fldCharType="end"/>
            </w:r>
          </w:hyperlink>
        </w:p>
        <w:p w14:paraId="5FA098F2" w14:textId="5C482F82"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51" w:history="1">
            <w:r w:rsidR="00F2051E" w:rsidRPr="00F2051E">
              <w:rPr>
                <w:rStyle w:val="af5"/>
                <w:noProof/>
              </w:rPr>
              <w:t>Appendix A</w:t>
            </w:r>
            <w:r w:rsidR="00F2051E" w:rsidRPr="00212E1A">
              <w:rPr>
                <w:rStyle w:val="af5"/>
                <w:noProof/>
              </w:rPr>
              <w:t xml:space="preserve"> </w:t>
            </w:r>
            <w:r w:rsidR="0043145D" w:rsidRPr="0043145D">
              <w:rPr>
                <w:rStyle w:val="af5"/>
                <w:noProof/>
              </w:rPr>
              <w:t xml:space="preserve">Calculation </w:t>
            </w:r>
            <w:r w:rsidR="0043145D">
              <w:rPr>
                <w:rStyle w:val="af5"/>
                <w:noProof/>
              </w:rPr>
              <w:t>M</w:t>
            </w:r>
            <w:r w:rsidR="0043145D" w:rsidRPr="0043145D">
              <w:rPr>
                <w:rStyle w:val="af5"/>
                <w:noProof/>
              </w:rPr>
              <w:t xml:space="preserve">ethod of </w:t>
            </w:r>
            <w:r w:rsidR="0043145D">
              <w:rPr>
                <w:rStyle w:val="af5"/>
                <w:noProof/>
              </w:rPr>
              <w:t>A</w:t>
            </w:r>
            <w:r w:rsidR="0043145D" w:rsidRPr="0043145D">
              <w:rPr>
                <w:rStyle w:val="af5"/>
                <w:noProof/>
              </w:rPr>
              <w:t xml:space="preserve">verage </w:t>
            </w:r>
            <w:r w:rsidR="0043145D">
              <w:rPr>
                <w:rStyle w:val="af5"/>
                <w:noProof/>
              </w:rPr>
              <w:t>H</w:t>
            </w:r>
            <w:r w:rsidR="0043145D" w:rsidRPr="0043145D">
              <w:rPr>
                <w:rStyle w:val="af5"/>
                <w:noProof/>
              </w:rPr>
              <w:t xml:space="preserve">eat </w:t>
            </w:r>
            <w:r w:rsidR="0043145D">
              <w:rPr>
                <w:rStyle w:val="af5"/>
                <w:noProof/>
              </w:rPr>
              <w:t>T</w:t>
            </w:r>
            <w:r w:rsidR="0043145D" w:rsidRPr="0043145D">
              <w:rPr>
                <w:rStyle w:val="af5"/>
                <w:noProof/>
              </w:rPr>
              <w:t xml:space="preserve">ransfer </w:t>
            </w:r>
            <w:r w:rsidR="0043145D">
              <w:rPr>
                <w:rStyle w:val="af5"/>
                <w:noProof/>
              </w:rPr>
              <w:t>C</w:t>
            </w:r>
            <w:r w:rsidR="0043145D" w:rsidRPr="0043145D">
              <w:rPr>
                <w:rStyle w:val="af5"/>
                <w:noProof/>
              </w:rPr>
              <w:t>oefficient of Non Transparent Envelope</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_Toc54075951 \h </w:instrText>
            </w:r>
            <w:r w:rsidR="00F2051E" w:rsidRPr="00212E1A">
              <w:rPr>
                <w:noProof/>
                <w:webHidden/>
              </w:rPr>
            </w:r>
            <w:r w:rsidR="00F2051E" w:rsidRPr="00212E1A">
              <w:rPr>
                <w:noProof/>
                <w:webHidden/>
              </w:rPr>
              <w:fldChar w:fldCharType="separate"/>
            </w:r>
            <w:r w:rsidR="00F2051E" w:rsidRPr="00212E1A">
              <w:rPr>
                <w:noProof/>
                <w:webHidden/>
              </w:rPr>
              <w:t>29</w:t>
            </w:r>
            <w:r w:rsidR="00F2051E" w:rsidRPr="00212E1A">
              <w:rPr>
                <w:noProof/>
                <w:webHidden/>
              </w:rPr>
              <w:fldChar w:fldCharType="end"/>
            </w:r>
          </w:hyperlink>
        </w:p>
        <w:p w14:paraId="2F185281" w14:textId="4F88A7F5"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52" w:history="1">
            <w:r w:rsidR="00F2051E" w:rsidRPr="00F2051E">
              <w:rPr>
                <w:rStyle w:val="af5"/>
                <w:noProof/>
              </w:rPr>
              <w:t>Appendix B</w:t>
            </w:r>
            <w:r w:rsidR="00F2051E">
              <w:rPr>
                <w:rStyle w:val="af5"/>
                <w:noProof/>
              </w:rPr>
              <w:t xml:space="preserve"> </w:t>
            </w:r>
            <w:r w:rsidR="0043145D" w:rsidRPr="0043145D">
              <w:rPr>
                <w:rStyle w:val="af5"/>
                <w:noProof/>
              </w:rPr>
              <w:t xml:space="preserve">Selection </w:t>
            </w:r>
            <w:r w:rsidR="0043145D">
              <w:rPr>
                <w:rStyle w:val="af5"/>
                <w:noProof/>
              </w:rPr>
              <w:t>T</w:t>
            </w:r>
            <w:r w:rsidR="0043145D" w:rsidRPr="0043145D">
              <w:rPr>
                <w:rStyle w:val="af5"/>
                <w:noProof/>
              </w:rPr>
              <w:t xml:space="preserve">able of </w:t>
            </w:r>
            <w:r w:rsidR="0043145D">
              <w:rPr>
                <w:rStyle w:val="af5"/>
                <w:noProof/>
              </w:rPr>
              <w:t>T</w:t>
            </w:r>
            <w:r w:rsidR="0043145D" w:rsidRPr="0043145D">
              <w:rPr>
                <w:rStyle w:val="af5"/>
                <w:noProof/>
              </w:rPr>
              <w:t xml:space="preserve">hermal </w:t>
            </w:r>
            <w:r w:rsidR="0043145D">
              <w:rPr>
                <w:rStyle w:val="af5"/>
                <w:noProof/>
              </w:rPr>
              <w:t>P</w:t>
            </w:r>
            <w:r w:rsidR="0043145D" w:rsidRPr="0043145D">
              <w:rPr>
                <w:rStyle w:val="af5"/>
                <w:noProof/>
              </w:rPr>
              <w:t xml:space="preserve">erformance of </w:t>
            </w:r>
            <w:r w:rsidR="0043145D">
              <w:rPr>
                <w:rStyle w:val="af5"/>
                <w:noProof/>
              </w:rPr>
              <w:t>C</w:t>
            </w:r>
            <w:r w:rsidR="0043145D" w:rsidRPr="0043145D">
              <w:rPr>
                <w:rStyle w:val="af5"/>
                <w:noProof/>
              </w:rPr>
              <w:t xml:space="preserve">ommon </w:t>
            </w:r>
            <w:r w:rsidR="0043145D">
              <w:rPr>
                <w:rStyle w:val="af5"/>
                <w:noProof/>
              </w:rPr>
              <w:t>B</w:t>
            </w:r>
            <w:r w:rsidR="0043145D" w:rsidRPr="0043145D">
              <w:rPr>
                <w:rStyle w:val="af5"/>
                <w:noProof/>
              </w:rPr>
              <w:t xml:space="preserve">uilding </w:t>
            </w:r>
            <w:r w:rsidR="0043145D">
              <w:rPr>
                <w:rStyle w:val="af5"/>
                <w:noProof/>
              </w:rPr>
              <w:t>E</w:t>
            </w:r>
            <w:r w:rsidR="0043145D" w:rsidRPr="0043145D">
              <w:rPr>
                <w:rStyle w:val="af5"/>
                <w:noProof/>
              </w:rPr>
              <w:t xml:space="preserve">xternal </w:t>
            </w:r>
            <w:r w:rsidR="0043145D">
              <w:rPr>
                <w:rStyle w:val="af5"/>
                <w:noProof/>
              </w:rPr>
              <w:t>W</w:t>
            </w:r>
            <w:r w:rsidR="0043145D" w:rsidRPr="0043145D">
              <w:rPr>
                <w:rStyle w:val="af5"/>
                <w:noProof/>
              </w:rPr>
              <w:t>indows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_Toc54075952 \h </w:instrText>
            </w:r>
            <w:r w:rsidR="00F2051E" w:rsidRPr="00212E1A">
              <w:rPr>
                <w:noProof/>
                <w:webHidden/>
              </w:rPr>
            </w:r>
            <w:r w:rsidR="00F2051E" w:rsidRPr="00212E1A">
              <w:rPr>
                <w:noProof/>
                <w:webHidden/>
              </w:rPr>
              <w:fldChar w:fldCharType="separate"/>
            </w:r>
            <w:r w:rsidR="00F2051E" w:rsidRPr="00212E1A">
              <w:rPr>
                <w:noProof/>
                <w:webHidden/>
              </w:rPr>
              <w:t>30</w:t>
            </w:r>
            <w:r w:rsidR="00F2051E" w:rsidRPr="00212E1A">
              <w:rPr>
                <w:noProof/>
                <w:webHidden/>
              </w:rPr>
              <w:fldChar w:fldCharType="end"/>
            </w:r>
          </w:hyperlink>
        </w:p>
        <w:p w14:paraId="5321F062" w14:textId="31E5FA56"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53" w:history="1">
            <w:r w:rsidR="00F2051E" w:rsidRPr="00F2051E">
              <w:rPr>
                <w:rStyle w:val="af5"/>
                <w:noProof/>
              </w:rPr>
              <w:t xml:space="preserve">Appendix </w:t>
            </w:r>
            <w:r w:rsidR="00F2051E">
              <w:rPr>
                <w:rStyle w:val="af5"/>
                <w:noProof/>
              </w:rPr>
              <w:t xml:space="preserve">C </w:t>
            </w:r>
            <w:r w:rsidR="0043145D" w:rsidRPr="0043145D">
              <w:rPr>
                <w:rStyle w:val="af5"/>
                <w:noProof/>
              </w:rPr>
              <w:t>Main node method</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_Toc54075953 \h </w:instrText>
            </w:r>
            <w:r w:rsidR="00F2051E" w:rsidRPr="00212E1A">
              <w:rPr>
                <w:noProof/>
                <w:webHidden/>
              </w:rPr>
            </w:r>
            <w:r w:rsidR="00F2051E" w:rsidRPr="00212E1A">
              <w:rPr>
                <w:noProof/>
                <w:webHidden/>
              </w:rPr>
              <w:fldChar w:fldCharType="separate"/>
            </w:r>
            <w:r w:rsidR="00F2051E" w:rsidRPr="00212E1A">
              <w:rPr>
                <w:noProof/>
                <w:webHidden/>
              </w:rPr>
              <w:t>32</w:t>
            </w:r>
            <w:r w:rsidR="00F2051E" w:rsidRPr="00212E1A">
              <w:rPr>
                <w:noProof/>
                <w:webHidden/>
              </w:rPr>
              <w:fldChar w:fldCharType="end"/>
            </w:r>
          </w:hyperlink>
        </w:p>
        <w:p w14:paraId="580FD16B" w14:textId="002E7A4F"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54" w:history="1">
            <w:r w:rsidR="00F2051E" w:rsidRPr="00F2051E">
              <w:rPr>
                <w:rStyle w:val="af5"/>
                <w:noProof/>
              </w:rPr>
              <w:t>Explanation of Wording in this Standard</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_Toc54075954 \h </w:instrText>
            </w:r>
            <w:r w:rsidR="00F2051E" w:rsidRPr="00212E1A">
              <w:rPr>
                <w:noProof/>
                <w:webHidden/>
              </w:rPr>
            </w:r>
            <w:r w:rsidR="00F2051E" w:rsidRPr="00212E1A">
              <w:rPr>
                <w:noProof/>
                <w:webHidden/>
              </w:rPr>
              <w:fldChar w:fldCharType="separate"/>
            </w:r>
            <w:r w:rsidR="00F2051E" w:rsidRPr="00212E1A">
              <w:rPr>
                <w:noProof/>
                <w:webHidden/>
              </w:rPr>
              <w:t>35</w:t>
            </w:r>
            <w:r w:rsidR="00F2051E" w:rsidRPr="00212E1A">
              <w:rPr>
                <w:noProof/>
                <w:webHidden/>
              </w:rPr>
              <w:fldChar w:fldCharType="end"/>
            </w:r>
          </w:hyperlink>
        </w:p>
        <w:p w14:paraId="71E1CC56" w14:textId="44F9DDCA" w:rsidR="00F2051E" w:rsidRPr="00212E1A" w:rsidRDefault="00F95691" w:rsidP="00F2051E">
          <w:pPr>
            <w:pStyle w:val="10"/>
            <w:tabs>
              <w:tab w:val="right" w:leader="dot" w:pos="8296"/>
            </w:tabs>
            <w:spacing w:line="360" w:lineRule="auto"/>
            <w:rPr>
              <w:rFonts w:asciiTheme="minorHAnsi" w:eastAsiaTheme="minorEastAsia" w:hAnsiTheme="minorHAnsi" w:cstheme="minorBidi"/>
              <w:noProof/>
              <w:szCs w:val="22"/>
            </w:rPr>
          </w:pPr>
          <w:hyperlink w:anchor="_Toc54075955" w:history="1">
            <w:r w:rsidR="00F2051E" w:rsidRPr="00F2051E">
              <w:rPr>
                <w:rStyle w:val="af5"/>
                <w:noProof/>
              </w:rPr>
              <w:t>List of Quoted Standards</w:t>
            </w:r>
            <w:r w:rsidR="00F2051E" w:rsidRPr="00212E1A">
              <w:rPr>
                <w:noProof/>
                <w:webHidden/>
              </w:rPr>
              <w:tab/>
            </w:r>
            <w:r w:rsidR="00F2051E" w:rsidRPr="00212E1A">
              <w:rPr>
                <w:noProof/>
                <w:webHidden/>
              </w:rPr>
              <w:fldChar w:fldCharType="begin"/>
            </w:r>
            <w:r w:rsidR="00F2051E" w:rsidRPr="00212E1A">
              <w:rPr>
                <w:noProof/>
                <w:webHidden/>
              </w:rPr>
              <w:instrText xml:space="preserve"> PAGEREF _Toc54075955 \h </w:instrText>
            </w:r>
            <w:r w:rsidR="00F2051E" w:rsidRPr="00212E1A">
              <w:rPr>
                <w:noProof/>
                <w:webHidden/>
              </w:rPr>
            </w:r>
            <w:r w:rsidR="00F2051E" w:rsidRPr="00212E1A">
              <w:rPr>
                <w:noProof/>
                <w:webHidden/>
              </w:rPr>
              <w:fldChar w:fldCharType="separate"/>
            </w:r>
            <w:r w:rsidR="00F2051E" w:rsidRPr="00212E1A">
              <w:rPr>
                <w:noProof/>
                <w:webHidden/>
              </w:rPr>
              <w:t>36</w:t>
            </w:r>
            <w:r w:rsidR="00F2051E" w:rsidRPr="00212E1A">
              <w:rPr>
                <w:noProof/>
                <w:webHidden/>
              </w:rPr>
              <w:fldChar w:fldCharType="end"/>
            </w:r>
          </w:hyperlink>
        </w:p>
        <w:p w14:paraId="7E68F09B" w14:textId="77777777" w:rsidR="00F2051E" w:rsidRDefault="00F2051E" w:rsidP="00F2051E">
          <w:pPr>
            <w:spacing w:line="360" w:lineRule="auto"/>
            <w:rPr>
              <w:bCs/>
              <w:sz w:val="24"/>
              <w:lang w:val="zh-CN"/>
            </w:rPr>
          </w:pPr>
          <w:r w:rsidRPr="00212E1A">
            <w:rPr>
              <w:bCs/>
              <w:sz w:val="24"/>
              <w:lang w:val="zh-CN"/>
            </w:rPr>
            <w:fldChar w:fldCharType="end"/>
          </w:r>
        </w:p>
      </w:sdtContent>
    </w:sdt>
    <w:p w14:paraId="2EE29379" w14:textId="30877C58" w:rsidR="004E0BCF" w:rsidRPr="005921B1" w:rsidRDefault="004E0BCF" w:rsidP="00F2051E">
      <w:pPr>
        <w:snapToGrid w:val="0"/>
        <w:spacing w:line="360" w:lineRule="auto"/>
        <w:rPr>
          <w:sz w:val="24"/>
        </w:rPr>
      </w:pPr>
    </w:p>
    <w:p w14:paraId="4540565C" w14:textId="77777777" w:rsidR="002D4B71" w:rsidRPr="005921B1" w:rsidRDefault="002D4B71" w:rsidP="00F27BC7">
      <w:pPr>
        <w:spacing w:line="360" w:lineRule="auto"/>
        <w:rPr>
          <w:sz w:val="24"/>
        </w:rPr>
        <w:sectPr w:rsidR="002D4B71" w:rsidRPr="005921B1" w:rsidSect="00F707CD">
          <w:pgSz w:w="11906" w:h="16838"/>
          <w:pgMar w:top="1440" w:right="1800" w:bottom="1440" w:left="1800" w:header="851" w:footer="992" w:gutter="0"/>
          <w:pgNumType w:fmt="upperRoman" w:start="1"/>
          <w:cols w:space="425"/>
          <w:docGrid w:type="lines" w:linePitch="312"/>
        </w:sectPr>
      </w:pPr>
    </w:p>
    <w:p w14:paraId="503DD340" w14:textId="77777777" w:rsidR="00B10905" w:rsidRPr="005921B1" w:rsidRDefault="00B10905" w:rsidP="00DF1445">
      <w:pPr>
        <w:pStyle w:val="1"/>
        <w:spacing w:beforeLines="50" w:before="156" w:afterLines="50" w:after="156" w:line="360" w:lineRule="auto"/>
        <w:rPr>
          <w:rFonts w:eastAsia="黑体"/>
          <w:b w:val="0"/>
          <w:szCs w:val="28"/>
        </w:rPr>
      </w:pPr>
      <w:bookmarkStart w:id="4" w:name="_Toc54075931"/>
      <w:r w:rsidRPr="005921B1">
        <w:rPr>
          <w:rFonts w:eastAsia="黑体"/>
          <w:b w:val="0"/>
          <w:szCs w:val="28"/>
        </w:rPr>
        <w:lastRenderedPageBreak/>
        <w:t xml:space="preserve">1 </w:t>
      </w:r>
      <w:r w:rsidRPr="005921B1">
        <w:rPr>
          <w:rFonts w:eastAsia="黑体"/>
          <w:b w:val="0"/>
          <w:szCs w:val="28"/>
        </w:rPr>
        <w:t>总则</w:t>
      </w:r>
      <w:bookmarkEnd w:id="4"/>
    </w:p>
    <w:p w14:paraId="6EDE1131" w14:textId="77777777" w:rsidR="00B10905" w:rsidRPr="005921B1" w:rsidRDefault="006D5DF6" w:rsidP="006D5DF6">
      <w:pPr>
        <w:spacing w:line="360" w:lineRule="auto"/>
        <w:rPr>
          <w:color w:val="000000"/>
          <w:sz w:val="24"/>
        </w:rPr>
      </w:pPr>
      <w:r w:rsidRPr="00BA7EB5">
        <w:rPr>
          <w:b/>
          <w:color w:val="000000"/>
          <w:sz w:val="24"/>
        </w:rPr>
        <w:t>1.0.1</w:t>
      </w:r>
      <w:r w:rsidR="00F95ABF" w:rsidRPr="005921B1">
        <w:rPr>
          <w:color w:val="000000"/>
          <w:sz w:val="24"/>
        </w:rPr>
        <w:t>为做好近零能耗建筑的建设，</w:t>
      </w:r>
      <w:r w:rsidRPr="005921B1">
        <w:rPr>
          <w:color w:val="000000"/>
          <w:sz w:val="24"/>
        </w:rPr>
        <w:t>规范高性能建筑围护结构</w:t>
      </w:r>
      <w:r w:rsidR="0062173B" w:rsidRPr="005921B1">
        <w:rPr>
          <w:color w:val="000000"/>
          <w:sz w:val="24"/>
        </w:rPr>
        <w:t>的节能技术要求</w:t>
      </w:r>
      <w:r w:rsidR="00A3495B" w:rsidRPr="005921B1">
        <w:rPr>
          <w:color w:val="000000"/>
          <w:sz w:val="24"/>
        </w:rPr>
        <w:t>，</w:t>
      </w:r>
      <w:r w:rsidR="0062173B" w:rsidRPr="005921B1">
        <w:rPr>
          <w:sz w:val="24"/>
        </w:rPr>
        <w:t>保证工程质量，</w:t>
      </w:r>
      <w:r w:rsidRPr="005921B1">
        <w:rPr>
          <w:color w:val="000000"/>
          <w:sz w:val="24"/>
        </w:rPr>
        <w:t>制定本导则。</w:t>
      </w:r>
    </w:p>
    <w:p w14:paraId="584687ED" w14:textId="77777777" w:rsidR="0062173B" w:rsidRPr="005921B1" w:rsidRDefault="0062173B" w:rsidP="0062173B">
      <w:pPr>
        <w:spacing w:line="360" w:lineRule="auto"/>
        <w:ind w:firstLineChars="200" w:firstLine="420"/>
        <w:rPr>
          <w:color w:val="000000"/>
          <w:sz w:val="24"/>
        </w:rPr>
      </w:pPr>
      <w:r w:rsidRPr="005921B1">
        <w:rPr>
          <w:color w:val="000000"/>
          <w:szCs w:val="21"/>
          <w:shd w:val="pct15" w:color="auto" w:fill="FFFFFF"/>
        </w:rPr>
        <w:t>条文说明：制定本标准的目的，是将《近零能耗建筑技术标准》</w:t>
      </w:r>
      <w:r w:rsidRPr="005921B1">
        <w:rPr>
          <w:color w:val="000000"/>
          <w:szCs w:val="21"/>
          <w:shd w:val="pct15" w:color="auto" w:fill="FFFFFF"/>
        </w:rPr>
        <w:t>GB/T51350-2019</w:t>
      </w:r>
      <w:r w:rsidRPr="005921B1">
        <w:rPr>
          <w:color w:val="000000"/>
          <w:szCs w:val="21"/>
          <w:shd w:val="pct15" w:color="auto" w:fill="FFFFFF"/>
        </w:rPr>
        <w:t>中对围护结构的高</w:t>
      </w:r>
      <w:r w:rsidR="00FC7910" w:rsidRPr="005921B1">
        <w:rPr>
          <w:color w:val="000000"/>
          <w:szCs w:val="21"/>
          <w:shd w:val="pct15" w:color="auto" w:fill="FFFFFF"/>
        </w:rPr>
        <w:t>节能</w:t>
      </w:r>
      <w:r w:rsidRPr="005921B1">
        <w:rPr>
          <w:color w:val="000000"/>
          <w:szCs w:val="21"/>
          <w:shd w:val="pct15" w:color="auto" w:fill="FFFFFF"/>
        </w:rPr>
        <w:t>要求进行细化，控制和提升适用于我国近零能耗建筑高性能围护结构的节能工程质量。</w:t>
      </w:r>
    </w:p>
    <w:p w14:paraId="24D96425" w14:textId="77777777" w:rsidR="009B6F74" w:rsidRPr="005921B1" w:rsidRDefault="006D5DF6" w:rsidP="006D5DF6">
      <w:pPr>
        <w:spacing w:line="360" w:lineRule="auto"/>
        <w:rPr>
          <w:color w:val="000000"/>
          <w:sz w:val="24"/>
        </w:rPr>
      </w:pPr>
      <w:r w:rsidRPr="00BA7EB5">
        <w:rPr>
          <w:b/>
          <w:color w:val="000000"/>
          <w:sz w:val="24"/>
        </w:rPr>
        <w:t xml:space="preserve">1.0.2 </w:t>
      </w:r>
      <w:r w:rsidR="00A3495B" w:rsidRPr="005921B1">
        <w:rPr>
          <w:color w:val="000000"/>
          <w:sz w:val="24"/>
        </w:rPr>
        <w:t>本标准适用于</w:t>
      </w:r>
      <w:r w:rsidR="009B6F74" w:rsidRPr="005921B1">
        <w:rPr>
          <w:color w:val="000000"/>
          <w:sz w:val="24"/>
        </w:rPr>
        <w:t>近零能耗建筑高性能围护结构</w:t>
      </w:r>
      <w:r w:rsidR="00B97E47" w:rsidRPr="005921B1">
        <w:rPr>
          <w:color w:val="000000"/>
          <w:sz w:val="24"/>
        </w:rPr>
        <w:t>节能技术应用，包括高性能围护结构节能</w:t>
      </w:r>
      <w:r w:rsidR="00F75436" w:rsidRPr="005921B1">
        <w:rPr>
          <w:color w:val="000000"/>
          <w:sz w:val="24"/>
        </w:rPr>
        <w:t>工程</w:t>
      </w:r>
      <w:r w:rsidR="00B97E47" w:rsidRPr="005921B1">
        <w:rPr>
          <w:color w:val="000000"/>
          <w:sz w:val="24"/>
        </w:rPr>
        <w:t>的</w:t>
      </w:r>
      <w:r w:rsidR="009B6F74" w:rsidRPr="005921B1">
        <w:rPr>
          <w:color w:val="000000"/>
          <w:sz w:val="24"/>
        </w:rPr>
        <w:t>设计、施工及工程验收。</w:t>
      </w:r>
    </w:p>
    <w:p w14:paraId="42E39923" w14:textId="0B734CC4" w:rsidR="004C230C" w:rsidRPr="005921B1" w:rsidRDefault="0062173B" w:rsidP="0062173B">
      <w:pPr>
        <w:spacing w:line="360" w:lineRule="auto"/>
        <w:ind w:firstLineChars="200" w:firstLine="420"/>
        <w:rPr>
          <w:color w:val="000000"/>
          <w:szCs w:val="21"/>
          <w:shd w:val="pct15" w:color="auto" w:fill="FFFFFF"/>
        </w:rPr>
      </w:pPr>
      <w:r w:rsidRPr="005921B1">
        <w:rPr>
          <w:color w:val="000000"/>
          <w:szCs w:val="21"/>
          <w:shd w:val="pct15" w:color="auto" w:fill="FFFFFF"/>
        </w:rPr>
        <w:t>条文说明：本标准给出了高性能围护结构的外墙、屋面与地面、外门与外窗、幕墙的技术要求、设计、施工要点及工程验收要求。</w:t>
      </w:r>
    </w:p>
    <w:p w14:paraId="3076A84F" w14:textId="77777777" w:rsidR="0093285E" w:rsidRPr="005921B1" w:rsidRDefault="00A3495B" w:rsidP="006D5DF6">
      <w:pPr>
        <w:spacing w:line="360" w:lineRule="auto"/>
        <w:rPr>
          <w:color w:val="000000"/>
          <w:sz w:val="24"/>
        </w:rPr>
      </w:pPr>
      <w:r w:rsidRPr="00BA7EB5">
        <w:rPr>
          <w:b/>
          <w:color w:val="000000"/>
          <w:sz w:val="24"/>
        </w:rPr>
        <w:t xml:space="preserve">1.0.3 </w:t>
      </w:r>
      <w:r w:rsidRPr="005921B1">
        <w:rPr>
          <w:color w:val="000000"/>
          <w:sz w:val="24"/>
        </w:rPr>
        <w:t>高性能建筑围护结</w:t>
      </w:r>
      <w:r w:rsidR="0093285E" w:rsidRPr="005921B1">
        <w:rPr>
          <w:color w:val="000000"/>
          <w:sz w:val="24"/>
        </w:rPr>
        <w:t>构</w:t>
      </w:r>
      <w:r w:rsidR="00B97E47" w:rsidRPr="005921B1">
        <w:rPr>
          <w:color w:val="000000"/>
          <w:sz w:val="24"/>
        </w:rPr>
        <w:t>节能</w:t>
      </w:r>
      <w:r w:rsidR="00F75436" w:rsidRPr="005921B1">
        <w:rPr>
          <w:color w:val="000000"/>
          <w:sz w:val="24"/>
        </w:rPr>
        <w:t>工程</w:t>
      </w:r>
      <w:r w:rsidR="0093285E" w:rsidRPr="005921B1">
        <w:rPr>
          <w:color w:val="000000"/>
          <w:sz w:val="24"/>
        </w:rPr>
        <w:t>应用除应符合本标准</w:t>
      </w:r>
      <w:r w:rsidR="00F95ABF" w:rsidRPr="005921B1">
        <w:rPr>
          <w:color w:val="000000"/>
          <w:sz w:val="24"/>
        </w:rPr>
        <w:t>的规定</w:t>
      </w:r>
      <w:r w:rsidR="0093285E" w:rsidRPr="005921B1">
        <w:rPr>
          <w:color w:val="000000"/>
          <w:sz w:val="24"/>
        </w:rPr>
        <w:t>外，尚应符合国家现行有关标准的规定。</w:t>
      </w:r>
    </w:p>
    <w:p w14:paraId="5323BB4F" w14:textId="77777777" w:rsidR="00F65F89" w:rsidRPr="005921B1" w:rsidRDefault="0093285E" w:rsidP="00B97E47">
      <w:pPr>
        <w:spacing w:line="360" w:lineRule="auto"/>
        <w:ind w:firstLineChars="200" w:firstLine="420"/>
        <w:rPr>
          <w:color w:val="000000"/>
          <w:sz w:val="24"/>
        </w:rPr>
      </w:pPr>
      <w:r w:rsidRPr="005921B1">
        <w:rPr>
          <w:color w:val="000000"/>
          <w:szCs w:val="21"/>
          <w:shd w:val="pct15" w:color="auto" w:fill="FFFFFF"/>
        </w:rPr>
        <w:t>条文说明：国家现行相关标准主要包括建筑节能</w:t>
      </w:r>
      <w:r w:rsidR="00B97E47" w:rsidRPr="005921B1">
        <w:rPr>
          <w:color w:val="000000"/>
          <w:szCs w:val="21"/>
          <w:shd w:val="pct15" w:color="auto" w:fill="FFFFFF"/>
        </w:rPr>
        <w:t>相关</w:t>
      </w:r>
      <w:r w:rsidRPr="005921B1">
        <w:rPr>
          <w:color w:val="000000"/>
          <w:szCs w:val="21"/>
          <w:shd w:val="pct15" w:color="auto" w:fill="FFFFFF"/>
        </w:rPr>
        <w:t>方面的标准和规范。</w:t>
      </w:r>
    </w:p>
    <w:p w14:paraId="1CD5B306" w14:textId="77777777" w:rsidR="00F65F89" w:rsidRPr="005921B1" w:rsidRDefault="00F65F89" w:rsidP="006D5DF6">
      <w:pPr>
        <w:spacing w:line="360" w:lineRule="auto"/>
        <w:rPr>
          <w:color w:val="000000"/>
          <w:sz w:val="24"/>
        </w:rPr>
      </w:pPr>
    </w:p>
    <w:p w14:paraId="4D41A12E" w14:textId="77777777" w:rsidR="006D5DF6" w:rsidRPr="005921B1" w:rsidRDefault="006D5DF6" w:rsidP="006D5DF6">
      <w:pPr>
        <w:spacing w:line="360" w:lineRule="auto"/>
        <w:rPr>
          <w:color w:val="000000"/>
          <w:sz w:val="24"/>
        </w:rPr>
      </w:pPr>
    </w:p>
    <w:p w14:paraId="69D13DCC" w14:textId="77777777" w:rsidR="00B10905" w:rsidRPr="005921B1" w:rsidRDefault="00B10905" w:rsidP="00F27BC7">
      <w:pPr>
        <w:spacing w:line="360" w:lineRule="auto"/>
        <w:rPr>
          <w:color w:val="000000"/>
          <w:sz w:val="24"/>
        </w:rPr>
        <w:sectPr w:rsidR="00B10905" w:rsidRPr="005921B1" w:rsidSect="00F707CD">
          <w:footerReference w:type="default" r:id="rId12"/>
          <w:pgSz w:w="11906" w:h="16838"/>
          <w:pgMar w:top="1440" w:right="1800" w:bottom="1440" w:left="1800" w:header="851" w:footer="992" w:gutter="0"/>
          <w:pgNumType w:start="1"/>
          <w:cols w:space="425"/>
          <w:docGrid w:type="lines" w:linePitch="312"/>
        </w:sectPr>
      </w:pPr>
    </w:p>
    <w:p w14:paraId="1B3C9E04" w14:textId="77777777" w:rsidR="00B10905" w:rsidRPr="005921B1" w:rsidRDefault="00B10905" w:rsidP="00DF1445">
      <w:pPr>
        <w:pStyle w:val="1"/>
        <w:spacing w:beforeLines="50" w:before="156" w:afterLines="50" w:after="156" w:line="360" w:lineRule="auto"/>
        <w:rPr>
          <w:rFonts w:eastAsia="黑体"/>
          <w:b w:val="0"/>
          <w:szCs w:val="28"/>
        </w:rPr>
      </w:pPr>
      <w:bookmarkStart w:id="5" w:name="_Toc54075932"/>
      <w:r w:rsidRPr="005921B1">
        <w:rPr>
          <w:rFonts w:eastAsia="黑体"/>
          <w:b w:val="0"/>
          <w:szCs w:val="28"/>
        </w:rPr>
        <w:lastRenderedPageBreak/>
        <w:t xml:space="preserve">2 </w:t>
      </w:r>
      <w:r w:rsidRPr="005921B1">
        <w:rPr>
          <w:rFonts w:eastAsia="黑体"/>
          <w:b w:val="0"/>
          <w:szCs w:val="28"/>
        </w:rPr>
        <w:t>术语</w:t>
      </w:r>
      <w:bookmarkEnd w:id="5"/>
    </w:p>
    <w:p w14:paraId="7F86D04C" w14:textId="77777777" w:rsidR="00B10905" w:rsidRPr="005921B1" w:rsidRDefault="001C36A4" w:rsidP="00F27BC7">
      <w:pPr>
        <w:spacing w:line="360" w:lineRule="auto"/>
        <w:rPr>
          <w:b/>
          <w:color w:val="000000"/>
          <w:sz w:val="24"/>
        </w:rPr>
      </w:pPr>
      <w:r w:rsidRPr="005921B1">
        <w:rPr>
          <w:b/>
          <w:color w:val="000000"/>
          <w:sz w:val="24"/>
        </w:rPr>
        <w:t xml:space="preserve">2.0.1 </w:t>
      </w:r>
      <w:r w:rsidRPr="005921B1">
        <w:rPr>
          <w:b/>
          <w:color w:val="000000"/>
          <w:sz w:val="24"/>
        </w:rPr>
        <w:t>高性能围护结构</w:t>
      </w:r>
      <w:r w:rsidR="00FF5914" w:rsidRPr="005921B1">
        <w:rPr>
          <w:b/>
          <w:color w:val="000000"/>
          <w:sz w:val="24"/>
        </w:rPr>
        <w:t xml:space="preserve">  High Performance Envelope</w:t>
      </w:r>
    </w:p>
    <w:p w14:paraId="71F1F36F" w14:textId="77777777" w:rsidR="001C36A4" w:rsidRPr="005921B1" w:rsidRDefault="00E17F52" w:rsidP="00E17F52">
      <w:pPr>
        <w:spacing w:line="360" w:lineRule="auto"/>
        <w:ind w:firstLineChars="200" w:firstLine="480"/>
        <w:rPr>
          <w:color w:val="000000"/>
          <w:sz w:val="24"/>
        </w:rPr>
      </w:pPr>
      <w:r w:rsidRPr="005921B1">
        <w:rPr>
          <w:color w:val="000000"/>
          <w:sz w:val="24"/>
        </w:rPr>
        <w:t>以</w:t>
      </w:r>
      <w:r w:rsidR="00351F44" w:rsidRPr="005921B1">
        <w:rPr>
          <w:color w:val="000000"/>
          <w:sz w:val="24"/>
        </w:rPr>
        <w:t>现行国家标准</w:t>
      </w:r>
      <w:r w:rsidR="001C36A4" w:rsidRPr="005921B1">
        <w:rPr>
          <w:color w:val="000000"/>
          <w:sz w:val="24"/>
        </w:rPr>
        <w:t>《近零能耗建筑技术标准》</w:t>
      </w:r>
      <w:r w:rsidR="001C36A4" w:rsidRPr="005921B1">
        <w:rPr>
          <w:color w:val="000000"/>
          <w:sz w:val="24"/>
        </w:rPr>
        <w:t>GB/T51350</w:t>
      </w:r>
      <w:r w:rsidRPr="005921B1">
        <w:rPr>
          <w:color w:val="000000"/>
          <w:sz w:val="24"/>
        </w:rPr>
        <w:t>中的超低能耗建筑、近零能耗建筑、零能耗建筑为建设目标的</w:t>
      </w:r>
      <w:r w:rsidR="00F95ABF" w:rsidRPr="005921B1">
        <w:rPr>
          <w:color w:val="000000"/>
          <w:sz w:val="24"/>
        </w:rPr>
        <w:t>高保温隔热性能和高气密性能的建筑外围护结构</w:t>
      </w:r>
      <w:r w:rsidRPr="005921B1">
        <w:rPr>
          <w:color w:val="000000"/>
          <w:sz w:val="24"/>
        </w:rPr>
        <w:t>。</w:t>
      </w:r>
    </w:p>
    <w:p w14:paraId="6A14E507" w14:textId="77777777" w:rsidR="001C36A4" w:rsidRPr="005921B1" w:rsidRDefault="004871E3" w:rsidP="00E17F52">
      <w:pPr>
        <w:spacing w:line="360" w:lineRule="auto"/>
        <w:rPr>
          <w:b/>
          <w:color w:val="000000"/>
          <w:sz w:val="24"/>
        </w:rPr>
      </w:pPr>
      <w:r w:rsidRPr="005921B1">
        <w:rPr>
          <w:b/>
          <w:color w:val="000000"/>
          <w:sz w:val="24"/>
        </w:rPr>
        <w:t xml:space="preserve">2.0.2 </w:t>
      </w:r>
      <w:r w:rsidRPr="005921B1">
        <w:rPr>
          <w:b/>
          <w:color w:val="000000"/>
          <w:sz w:val="24"/>
        </w:rPr>
        <w:t>非透光围护结构</w:t>
      </w:r>
      <w:r w:rsidR="00FF5914" w:rsidRPr="005921B1">
        <w:rPr>
          <w:b/>
          <w:color w:val="000000"/>
          <w:sz w:val="24"/>
        </w:rPr>
        <w:t xml:space="preserve">  Non Transparent Envelope</w:t>
      </w:r>
    </w:p>
    <w:p w14:paraId="3EA3398D" w14:textId="77777777" w:rsidR="00CB58A4" w:rsidRPr="005921B1" w:rsidRDefault="004871E3" w:rsidP="008A3F8B">
      <w:pPr>
        <w:spacing w:line="360" w:lineRule="auto"/>
        <w:ind w:firstLineChars="200" w:firstLine="480"/>
        <w:rPr>
          <w:color w:val="000000"/>
          <w:sz w:val="24"/>
        </w:rPr>
      </w:pPr>
      <w:r w:rsidRPr="005921B1">
        <w:rPr>
          <w:color w:val="000000"/>
          <w:sz w:val="24"/>
        </w:rPr>
        <w:t>建筑外围护结构中的不透光部分，包括屋面、外墙</w:t>
      </w:r>
      <w:r w:rsidR="00151A29" w:rsidRPr="005921B1">
        <w:rPr>
          <w:color w:val="000000"/>
          <w:sz w:val="24"/>
        </w:rPr>
        <w:t>、非透光幕墙</w:t>
      </w:r>
      <w:r w:rsidRPr="005921B1">
        <w:rPr>
          <w:color w:val="000000"/>
          <w:sz w:val="24"/>
        </w:rPr>
        <w:t>、地面</w:t>
      </w:r>
      <w:r w:rsidR="003D13CB" w:rsidRPr="005921B1">
        <w:rPr>
          <w:color w:val="000000"/>
          <w:sz w:val="24"/>
        </w:rPr>
        <w:t>、非透光外门</w:t>
      </w:r>
      <w:r w:rsidRPr="005921B1">
        <w:rPr>
          <w:color w:val="000000"/>
          <w:sz w:val="24"/>
        </w:rPr>
        <w:t>等。</w:t>
      </w:r>
    </w:p>
    <w:p w14:paraId="16E3A14E" w14:textId="77777777" w:rsidR="004871E3" w:rsidRPr="005921B1" w:rsidRDefault="004871E3" w:rsidP="00E17F52">
      <w:pPr>
        <w:spacing w:line="360" w:lineRule="auto"/>
        <w:rPr>
          <w:b/>
          <w:color w:val="000000"/>
          <w:sz w:val="24"/>
        </w:rPr>
      </w:pPr>
      <w:r w:rsidRPr="005921B1">
        <w:rPr>
          <w:b/>
          <w:color w:val="000000"/>
          <w:sz w:val="24"/>
        </w:rPr>
        <w:t xml:space="preserve">2.0.3 </w:t>
      </w:r>
      <w:r w:rsidRPr="005921B1">
        <w:rPr>
          <w:b/>
          <w:color w:val="000000"/>
          <w:sz w:val="24"/>
        </w:rPr>
        <w:t>透光围护结构</w:t>
      </w:r>
      <w:r w:rsidR="00FF5914" w:rsidRPr="005921B1">
        <w:rPr>
          <w:b/>
          <w:color w:val="000000"/>
          <w:sz w:val="24"/>
        </w:rPr>
        <w:t xml:space="preserve">  Transparent Envelope</w:t>
      </w:r>
    </w:p>
    <w:p w14:paraId="35AFE0F6" w14:textId="77777777" w:rsidR="001C36A4" w:rsidRPr="005921B1" w:rsidRDefault="00FF5914" w:rsidP="001C36A4">
      <w:pPr>
        <w:spacing w:line="360" w:lineRule="auto"/>
        <w:ind w:firstLine="480"/>
        <w:rPr>
          <w:color w:val="000000"/>
          <w:sz w:val="24"/>
        </w:rPr>
      </w:pPr>
      <w:r w:rsidRPr="005921B1">
        <w:rPr>
          <w:color w:val="000000"/>
          <w:sz w:val="24"/>
        </w:rPr>
        <w:t>可见光能够</w:t>
      </w:r>
      <w:r w:rsidR="008A3F8B" w:rsidRPr="005921B1">
        <w:rPr>
          <w:color w:val="000000"/>
          <w:sz w:val="24"/>
        </w:rPr>
        <w:t>直接投射入室内的建筑围护结构。</w:t>
      </w:r>
    </w:p>
    <w:p w14:paraId="37561CFA" w14:textId="77777777" w:rsidR="00E27973" w:rsidRPr="005921B1" w:rsidRDefault="00E27973" w:rsidP="00421929">
      <w:pPr>
        <w:spacing w:line="360" w:lineRule="auto"/>
        <w:rPr>
          <w:b/>
          <w:color w:val="000000"/>
          <w:sz w:val="24"/>
        </w:rPr>
      </w:pPr>
      <w:r w:rsidRPr="005921B1">
        <w:rPr>
          <w:b/>
          <w:color w:val="000000"/>
          <w:sz w:val="24"/>
        </w:rPr>
        <w:t>2.0.</w:t>
      </w:r>
      <w:r w:rsidR="00FF5914" w:rsidRPr="005921B1">
        <w:rPr>
          <w:b/>
          <w:color w:val="000000"/>
          <w:sz w:val="24"/>
        </w:rPr>
        <w:t>4</w:t>
      </w:r>
      <w:r w:rsidRPr="005921B1">
        <w:rPr>
          <w:b/>
          <w:color w:val="000000"/>
          <w:sz w:val="24"/>
        </w:rPr>
        <w:t xml:space="preserve"> </w:t>
      </w:r>
      <w:r w:rsidRPr="005921B1">
        <w:rPr>
          <w:b/>
          <w:color w:val="000000"/>
          <w:sz w:val="24"/>
        </w:rPr>
        <w:t>保温</w:t>
      </w:r>
      <w:proofErr w:type="gramStart"/>
      <w:r w:rsidRPr="005921B1">
        <w:rPr>
          <w:b/>
          <w:color w:val="000000"/>
          <w:sz w:val="24"/>
        </w:rPr>
        <w:t>隔热垫块</w:t>
      </w:r>
      <w:proofErr w:type="gramEnd"/>
      <w:r w:rsidR="00E15C3D" w:rsidRPr="005921B1">
        <w:rPr>
          <w:b/>
          <w:color w:val="000000"/>
          <w:sz w:val="24"/>
        </w:rPr>
        <w:t>Thermal Insulation Pad</w:t>
      </w:r>
    </w:p>
    <w:p w14:paraId="7DA273F7" w14:textId="77777777" w:rsidR="00FF5914" w:rsidRPr="005921B1" w:rsidRDefault="00FF5914" w:rsidP="00FF5914">
      <w:pPr>
        <w:pStyle w:val="ac"/>
        <w:spacing w:line="360" w:lineRule="auto"/>
        <w:ind w:firstLineChars="200" w:firstLine="480"/>
        <w:rPr>
          <w:sz w:val="24"/>
        </w:rPr>
      </w:pPr>
      <w:r w:rsidRPr="005921B1">
        <w:rPr>
          <w:sz w:val="24"/>
        </w:rPr>
        <w:t>满足抗压强度和隔热性能要求的固体块状材料。在</w:t>
      </w:r>
      <w:r w:rsidR="00F95ABF" w:rsidRPr="005921B1">
        <w:rPr>
          <w:sz w:val="24"/>
        </w:rPr>
        <w:t>近零</w:t>
      </w:r>
      <w:r w:rsidRPr="005921B1">
        <w:rPr>
          <w:sz w:val="24"/>
        </w:rPr>
        <w:t>能耗建筑中一般用于隔断或削弱固定于外围护结构上的构件因与外围护结构连接形成的热桥。</w:t>
      </w:r>
    </w:p>
    <w:p w14:paraId="5C47C011" w14:textId="77777777" w:rsidR="00E27973" w:rsidRPr="005921B1" w:rsidRDefault="00E27973" w:rsidP="00421929">
      <w:pPr>
        <w:spacing w:line="360" w:lineRule="auto"/>
        <w:rPr>
          <w:b/>
          <w:color w:val="000000"/>
          <w:sz w:val="24"/>
        </w:rPr>
      </w:pPr>
      <w:r w:rsidRPr="005921B1">
        <w:rPr>
          <w:b/>
          <w:color w:val="000000"/>
          <w:sz w:val="24"/>
        </w:rPr>
        <w:t>2.0.</w:t>
      </w:r>
      <w:r w:rsidR="00FF5914" w:rsidRPr="005921B1">
        <w:rPr>
          <w:b/>
          <w:color w:val="000000"/>
          <w:sz w:val="24"/>
        </w:rPr>
        <w:t>5</w:t>
      </w:r>
      <w:r w:rsidRPr="005921B1">
        <w:rPr>
          <w:b/>
          <w:color w:val="000000"/>
          <w:sz w:val="24"/>
        </w:rPr>
        <w:t xml:space="preserve"> </w:t>
      </w:r>
      <w:r w:rsidRPr="005921B1">
        <w:rPr>
          <w:b/>
          <w:color w:val="000000"/>
          <w:sz w:val="24"/>
        </w:rPr>
        <w:t>断热桥锚栓</w:t>
      </w:r>
      <w:r w:rsidR="00E15C3D" w:rsidRPr="005921B1">
        <w:rPr>
          <w:b/>
          <w:color w:val="000000"/>
          <w:sz w:val="24"/>
        </w:rPr>
        <w:t xml:space="preserve"> Anchor bolt of Thermal Insulation Bridge</w:t>
      </w:r>
    </w:p>
    <w:p w14:paraId="47A03766" w14:textId="77777777" w:rsidR="00FF5914" w:rsidRPr="005921B1" w:rsidRDefault="00FF5914" w:rsidP="00421929">
      <w:pPr>
        <w:spacing w:line="360" w:lineRule="auto"/>
        <w:rPr>
          <w:b/>
          <w:color w:val="000000"/>
          <w:sz w:val="24"/>
        </w:rPr>
      </w:pPr>
      <w:r w:rsidRPr="005921B1">
        <w:rPr>
          <w:b/>
          <w:color w:val="000000"/>
          <w:sz w:val="24"/>
        </w:rPr>
        <w:t xml:space="preserve">    </w:t>
      </w:r>
      <w:r w:rsidRPr="005921B1">
        <w:rPr>
          <w:kern w:val="0"/>
          <w:sz w:val="24"/>
        </w:rPr>
        <w:t>通过特殊的构造设计，能有效减小或</w:t>
      </w:r>
      <w:proofErr w:type="gramStart"/>
      <w:r w:rsidRPr="005921B1">
        <w:rPr>
          <w:kern w:val="0"/>
          <w:sz w:val="24"/>
        </w:rPr>
        <w:t>阻断锚钉热桥</w:t>
      </w:r>
      <w:proofErr w:type="gramEnd"/>
      <w:r w:rsidRPr="005921B1">
        <w:rPr>
          <w:kern w:val="0"/>
          <w:sz w:val="24"/>
        </w:rPr>
        <w:t>效应的锚栓。</w:t>
      </w:r>
    </w:p>
    <w:p w14:paraId="687A1B1F" w14:textId="77777777" w:rsidR="00421929" w:rsidRPr="005921B1" w:rsidRDefault="00421929" w:rsidP="00716BDA">
      <w:pPr>
        <w:spacing w:line="360" w:lineRule="auto"/>
        <w:ind w:firstLineChars="200" w:firstLine="480"/>
        <w:rPr>
          <w:color w:val="000000"/>
          <w:sz w:val="24"/>
        </w:rPr>
      </w:pPr>
    </w:p>
    <w:p w14:paraId="2F6F50A6" w14:textId="77777777" w:rsidR="00B10905" w:rsidRPr="005921B1" w:rsidRDefault="00B10905" w:rsidP="00F27BC7">
      <w:pPr>
        <w:spacing w:line="360" w:lineRule="auto"/>
        <w:rPr>
          <w:b/>
          <w:color w:val="000000"/>
          <w:sz w:val="24"/>
        </w:rPr>
        <w:sectPr w:rsidR="00B10905" w:rsidRPr="005921B1">
          <w:pgSz w:w="11906" w:h="16838"/>
          <w:pgMar w:top="1440" w:right="1800" w:bottom="1440" w:left="1800" w:header="851" w:footer="992" w:gutter="0"/>
          <w:cols w:space="425"/>
          <w:docGrid w:type="lines" w:linePitch="312"/>
        </w:sectPr>
      </w:pPr>
    </w:p>
    <w:p w14:paraId="5C75C8B8" w14:textId="77777777" w:rsidR="00B10905" w:rsidRPr="005921B1" w:rsidRDefault="00B10905" w:rsidP="00DF1445">
      <w:pPr>
        <w:pStyle w:val="1"/>
        <w:spacing w:beforeLines="50" w:before="156" w:afterLines="50" w:after="156" w:line="360" w:lineRule="auto"/>
        <w:rPr>
          <w:rFonts w:eastAsia="黑体"/>
          <w:b w:val="0"/>
          <w:szCs w:val="28"/>
        </w:rPr>
      </w:pPr>
      <w:bookmarkStart w:id="6" w:name="_Toc54075933"/>
      <w:r w:rsidRPr="005921B1">
        <w:rPr>
          <w:rFonts w:eastAsia="黑体"/>
          <w:b w:val="0"/>
          <w:szCs w:val="28"/>
        </w:rPr>
        <w:lastRenderedPageBreak/>
        <w:t xml:space="preserve">3 </w:t>
      </w:r>
      <w:r w:rsidRPr="005921B1">
        <w:rPr>
          <w:rFonts w:eastAsia="黑体"/>
          <w:b w:val="0"/>
          <w:szCs w:val="28"/>
        </w:rPr>
        <w:t>基本规定</w:t>
      </w:r>
      <w:bookmarkEnd w:id="6"/>
    </w:p>
    <w:p w14:paraId="2DA22192" w14:textId="77777777" w:rsidR="00E64771" w:rsidRPr="005921B1" w:rsidRDefault="00E64771" w:rsidP="00F27BC7">
      <w:pPr>
        <w:spacing w:line="360" w:lineRule="auto"/>
        <w:rPr>
          <w:color w:val="000000"/>
          <w:sz w:val="24"/>
        </w:rPr>
      </w:pPr>
      <w:r w:rsidRPr="005921B1">
        <w:rPr>
          <w:b/>
          <w:sz w:val="24"/>
        </w:rPr>
        <w:t>3.0.1</w:t>
      </w:r>
      <w:r w:rsidRPr="005921B1">
        <w:rPr>
          <w:color w:val="000000"/>
          <w:sz w:val="24"/>
        </w:rPr>
        <w:t>设计单位应对高性能围护结构进行系统的设计，并出具完整的施工图设计文件；经建设行政主管部门认定具备资格的施工图设计审查机构审查合格后方可实施，任何单位不得擅自更改设计文件。</w:t>
      </w:r>
    </w:p>
    <w:p w14:paraId="3FEEB901" w14:textId="77777777" w:rsidR="00E64771" w:rsidRPr="005921B1" w:rsidRDefault="0023686C" w:rsidP="00F27BC7">
      <w:pPr>
        <w:spacing w:line="360" w:lineRule="auto"/>
        <w:rPr>
          <w:color w:val="000000"/>
          <w:sz w:val="24"/>
        </w:rPr>
      </w:pPr>
      <w:r w:rsidRPr="005921B1">
        <w:rPr>
          <w:b/>
          <w:color w:val="000000"/>
          <w:sz w:val="24"/>
        </w:rPr>
        <w:t>3.0.</w:t>
      </w:r>
      <w:r w:rsidR="00E64771" w:rsidRPr="005921B1">
        <w:rPr>
          <w:b/>
          <w:color w:val="000000"/>
          <w:sz w:val="24"/>
        </w:rPr>
        <w:t>2</w:t>
      </w:r>
      <w:r w:rsidR="00E64771" w:rsidRPr="005921B1">
        <w:rPr>
          <w:color w:val="000000"/>
          <w:sz w:val="24"/>
        </w:rPr>
        <w:t xml:space="preserve"> </w:t>
      </w:r>
      <w:r w:rsidR="00E64771" w:rsidRPr="005921B1">
        <w:rPr>
          <w:color w:val="000000"/>
          <w:sz w:val="24"/>
        </w:rPr>
        <w:t>高性能围护结构施工前应编制建筑节能工程专项施工方案，按要求对非透光及透光外围护结构进行专项施工。</w:t>
      </w:r>
    </w:p>
    <w:p w14:paraId="443C2278" w14:textId="4B1F0771" w:rsidR="00E64771" w:rsidRPr="005921B1" w:rsidRDefault="006114A8" w:rsidP="00F27BC7">
      <w:pPr>
        <w:spacing w:line="360" w:lineRule="auto"/>
        <w:rPr>
          <w:color w:val="000000"/>
          <w:sz w:val="24"/>
        </w:rPr>
      </w:pPr>
      <w:r w:rsidRPr="005921B1">
        <w:rPr>
          <w:b/>
          <w:color w:val="000000"/>
          <w:sz w:val="24"/>
        </w:rPr>
        <w:t>3.0.</w:t>
      </w:r>
      <w:r w:rsidR="00040CC5" w:rsidRPr="005921B1">
        <w:rPr>
          <w:b/>
          <w:color w:val="000000"/>
          <w:sz w:val="24"/>
        </w:rPr>
        <w:t>3</w:t>
      </w:r>
      <w:r w:rsidRPr="005921B1">
        <w:rPr>
          <w:b/>
          <w:color w:val="000000"/>
          <w:sz w:val="24"/>
        </w:rPr>
        <w:t xml:space="preserve"> </w:t>
      </w:r>
      <w:r w:rsidR="00E64771" w:rsidRPr="005921B1">
        <w:rPr>
          <w:color w:val="000000"/>
          <w:sz w:val="24"/>
        </w:rPr>
        <w:t>高性能围护结构</w:t>
      </w:r>
      <w:r w:rsidR="00E64771" w:rsidRPr="00266937">
        <w:rPr>
          <w:rFonts w:hint="eastAsia"/>
          <w:color w:val="000000"/>
          <w:sz w:val="24"/>
        </w:rPr>
        <w:t>外墙</w:t>
      </w:r>
      <w:r w:rsidR="00E16E88">
        <w:rPr>
          <w:rFonts w:hint="eastAsia"/>
          <w:color w:val="000000"/>
          <w:sz w:val="24"/>
        </w:rPr>
        <w:t>外</w:t>
      </w:r>
      <w:r w:rsidR="00E64771" w:rsidRPr="00266937">
        <w:rPr>
          <w:rFonts w:hint="eastAsia"/>
          <w:color w:val="000000"/>
          <w:sz w:val="24"/>
        </w:rPr>
        <w:t>保温工程</w:t>
      </w:r>
      <w:r w:rsidR="00E64771" w:rsidRPr="005921B1">
        <w:rPr>
          <w:color w:val="000000"/>
          <w:sz w:val="24"/>
        </w:rPr>
        <w:t>应满足自承重、抗风</w:t>
      </w:r>
      <w:r w:rsidR="00F75436" w:rsidRPr="005921B1">
        <w:rPr>
          <w:color w:val="000000"/>
          <w:sz w:val="24"/>
        </w:rPr>
        <w:t>荷载</w:t>
      </w:r>
      <w:r w:rsidR="00E64771" w:rsidRPr="005921B1">
        <w:rPr>
          <w:color w:val="000000"/>
          <w:sz w:val="24"/>
        </w:rPr>
        <w:t>、耐候、抗冲击、抗</w:t>
      </w:r>
      <w:r w:rsidR="00F75436" w:rsidRPr="005921B1">
        <w:rPr>
          <w:color w:val="000000"/>
          <w:sz w:val="24"/>
        </w:rPr>
        <w:t>地</w:t>
      </w:r>
      <w:r w:rsidR="00E64771" w:rsidRPr="005921B1">
        <w:rPr>
          <w:color w:val="000000"/>
          <w:sz w:val="24"/>
        </w:rPr>
        <w:t>震等结构性能的要求</w:t>
      </w:r>
      <w:r w:rsidR="00E64771" w:rsidRPr="005921B1">
        <w:t>。</w:t>
      </w:r>
    </w:p>
    <w:p w14:paraId="52033DE5" w14:textId="3A9543BC" w:rsidR="006114A8" w:rsidRPr="005921B1" w:rsidRDefault="006114A8" w:rsidP="006114A8">
      <w:pPr>
        <w:spacing w:line="360" w:lineRule="auto"/>
        <w:rPr>
          <w:color w:val="000000"/>
          <w:sz w:val="24"/>
        </w:rPr>
      </w:pPr>
      <w:r w:rsidRPr="005921B1">
        <w:rPr>
          <w:b/>
          <w:color w:val="000000"/>
          <w:sz w:val="24"/>
        </w:rPr>
        <w:t>3.0.</w:t>
      </w:r>
      <w:r w:rsidR="00040CC5" w:rsidRPr="005921B1">
        <w:rPr>
          <w:b/>
          <w:color w:val="000000"/>
          <w:sz w:val="24"/>
        </w:rPr>
        <w:t>4</w:t>
      </w:r>
      <w:r w:rsidRPr="005921B1">
        <w:rPr>
          <w:b/>
          <w:color w:val="000000"/>
          <w:sz w:val="24"/>
        </w:rPr>
        <w:t xml:space="preserve"> </w:t>
      </w:r>
      <w:r w:rsidRPr="005921B1">
        <w:rPr>
          <w:color w:val="000000"/>
          <w:sz w:val="24"/>
        </w:rPr>
        <w:t>高性能围护结构</w:t>
      </w:r>
      <w:r w:rsidR="00E64771" w:rsidRPr="005921B1">
        <w:rPr>
          <w:color w:val="000000"/>
          <w:sz w:val="24"/>
        </w:rPr>
        <w:t>外墙</w:t>
      </w:r>
      <w:r w:rsidR="00E16E88">
        <w:rPr>
          <w:color w:val="000000"/>
          <w:sz w:val="24"/>
        </w:rPr>
        <w:t>外</w:t>
      </w:r>
      <w:r w:rsidRPr="005921B1">
        <w:rPr>
          <w:color w:val="000000"/>
          <w:sz w:val="24"/>
        </w:rPr>
        <w:t>保温工程应具有防止火焰沿外墙面蔓延的能力。</w:t>
      </w:r>
    </w:p>
    <w:p w14:paraId="616A4E09" w14:textId="77777777" w:rsidR="00B606F0" w:rsidRPr="005921B1" w:rsidRDefault="006114A8" w:rsidP="00EB57B4">
      <w:pPr>
        <w:spacing w:line="360" w:lineRule="auto"/>
        <w:rPr>
          <w:sz w:val="24"/>
        </w:rPr>
      </w:pPr>
      <w:r w:rsidRPr="005921B1">
        <w:rPr>
          <w:b/>
          <w:color w:val="000000"/>
          <w:sz w:val="24"/>
        </w:rPr>
        <w:t>3.0.</w:t>
      </w:r>
      <w:r w:rsidR="00040CC5" w:rsidRPr="005921B1">
        <w:rPr>
          <w:b/>
          <w:color w:val="000000"/>
          <w:sz w:val="24"/>
        </w:rPr>
        <w:t>5</w:t>
      </w:r>
      <w:r w:rsidRPr="005921B1">
        <w:rPr>
          <w:color w:val="000000"/>
          <w:sz w:val="24"/>
        </w:rPr>
        <w:t xml:space="preserve"> </w:t>
      </w:r>
      <w:r w:rsidRPr="005921B1">
        <w:rPr>
          <w:sz w:val="24"/>
        </w:rPr>
        <w:t>高性能围护结构</w:t>
      </w:r>
      <w:r w:rsidR="00B606F0" w:rsidRPr="005921B1">
        <w:rPr>
          <w:sz w:val="24"/>
        </w:rPr>
        <w:t>设计时，应进行消除或削弱热桥的专项设计，围护结构保温层应连续。</w:t>
      </w:r>
    </w:p>
    <w:p w14:paraId="464092ED" w14:textId="77777777" w:rsidR="00EA635E" w:rsidRPr="005921B1" w:rsidRDefault="00EA635E" w:rsidP="00EA635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条文说明：外围护结构的热桥对建筑能耗水平尤其是超低能耗建筑有较大影响，因此需要对热桥部位进行专项设计。</w:t>
      </w:r>
    </w:p>
    <w:p w14:paraId="365157E7" w14:textId="77777777" w:rsidR="00B606F0" w:rsidRPr="005921B1" w:rsidRDefault="00B606F0" w:rsidP="00EB57B4">
      <w:pPr>
        <w:spacing w:line="360" w:lineRule="auto"/>
        <w:rPr>
          <w:b/>
          <w:color w:val="000000"/>
          <w:sz w:val="24"/>
        </w:rPr>
      </w:pPr>
      <w:r w:rsidRPr="005921B1">
        <w:rPr>
          <w:b/>
          <w:color w:val="000000"/>
          <w:sz w:val="24"/>
        </w:rPr>
        <w:t>3.0.</w:t>
      </w:r>
      <w:r w:rsidR="00040CC5" w:rsidRPr="005921B1">
        <w:rPr>
          <w:b/>
          <w:color w:val="000000"/>
          <w:sz w:val="24"/>
        </w:rPr>
        <w:t>6</w:t>
      </w:r>
      <w:r w:rsidR="00E64771" w:rsidRPr="005921B1">
        <w:rPr>
          <w:b/>
          <w:color w:val="000000"/>
          <w:sz w:val="24"/>
        </w:rPr>
        <w:t xml:space="preserve"> </w:t>
      </w:r>
      <w:r w:rsidR="00E64771" w:rsidRPr="005921B1">
        <w:rPr>
          <w:sz w:val="24"/>
        </w:rPr>
        <w:t>高性能围护结构设计时，应进行气密性专项设计，</w:t>
      </w:r>
      <w:r w:rsidRPr="005921B1">
        <w:rPr>
          <w:sz w:val="24"/>
        </w:rPr>
        <w:t>气密层应连续并包围整个外围护结构，建筑设计施工图中应明确标注气密层的位置。</w:t>
      </w:r>
    </w:p>
    <w:p w14:paraId="69A60F88" w14:textId="77777777" w:rsidR="00B606F0" w:rsidRPr="005921B1" w:rsidRDefault="00B606F0" w:rsidP="00EB57B4">
      <w:pPr>
        <w:spacing w:line="360" w:lineRule="auto"/>
        <w:rPr>
          <w:sz w:val="24"/>
        </w:rPr>
      </w:pPr>
    </w:p>
    <w:p w14:paraId="22AED3B6" w14:textId="77777777" w:rsidR="0023686C" w:rsidRPr="005921B1" w:rsidRDefault="0023686C" w:rsidP="00F27BC7">
      <w:pPr>
        <w:spacing w:line="360" w:lineRule="auto"/>
        <w:rPr>
          <w:color w:val="000000"/>
          <w:sz w:val="24"/>
        </w:rPr>
      </w:pPr>
    </w:p>
    <w:p w14:paraId="27FCB7E6" w14:textId="77777777" w:rsidR="00B10905" w:rsidRPr="005921B1" w:rsidRDefault="00B10905" w:rsidP="00F27BC7">
      <w:pPr>
        <w:spacing w:line="360" w:lineRule="auto"/>
        <w:rPr>
          <w:b/>
          <w:color w:val="000000"/>
          <w:sz w:val="24"/>
        </w:rPr>
        <w:sectPr w:rsidR="00B10905" w:rsidRPr="005921B1">
          <w:pgSz w:w="11906" w:h="16838"/>
          <w:pgMar w:top="1440" w:right="1800" w:bottom="1440" w:left="1800" w:header="851" w:footer="992" w:gutter="0"/>
          <w:cols w:space="425"/>
          <w:docGrid w:type="lines" w:linePitch="312"/>
        </w:sectPr>
      </w:pPr>
    </w:p>
    <w:p w14:paraId="2527B0AC" w14:textId="77777777" w:rsidR="00694E21" w:rsidRPr="005921B1" w:rsidRDefault="00694E21" w:rsidP="00DF1445">
      <w:pPr>
        <w:pStyle w:val="1"/>
        <w:spacing w:beforeLines="50" w:before="156" w:afterLines="50" w:after="156" w:line="360" w:lineRule="auto"/>
        <w:rPr>
          <w:rFonts w:eastAsia="黑体"/>
          <w:b w:val="0"/>
          <w:szCs w:val="28"/>
        </w:rPr>
      </w:pPr>
      <w:bookmarkStart w:id="7" w:name="_Toc54075934"/>
      <w:r w:rsidRPr="005921B1">
        <w:rPr>
          <w:rFonts w:eastAsia="黑体"/>
          <w:b w:val="0"/>
          <w:szCs w:val="28"/>
        </w:rPr>
        <w:lastRenderedPageBreak/>
        <w:t>4</w:t>
      </w:r>
      <w:r w:rsidR="004B78A1" w:rsidRPr="005921B1">
        <w:rPr>
          <w:rFonts w:eastAsia="黑体"/>
          <w:b w:val="0"/>
          <w:szCs w:val="28"/>
        </w:rPr>
        <w:t xml:space="preserve"> </w:t>
      </w:r>
      <w:r w:rsidR="00DC08D0" w:rsidRPr="005921B1">
        <w:rPr>
          <w:rFonts w:eastAsia="黑体"/>
          <w:b w:val="0"/>
          <w:szCs w:val="28"/>
        </w:rPr>
        <w:t>技术要求</w:t>
      </w:r>
      <w:bookmarkEnd w:id="7"/>
    </w:p>
    <w:p w14:paraId="7EB18036" w14:textId="77777777" w:rsidR="00DC08D0" w:rsidRPr="005921B1" w:rsidRDefault="00DC08D0" w:rsidP="00DF1445">
      <w:pPr>
        <w:spacing w:beforeLines="50" w:before="156" w:afterLines="50" w:after="156" w:line="360" w:lineRule="auto"/>
        <w:jc w:val="center"/>
        <w:outlineLvl w:val="1"/>
        <w:rPr>
          <w:b/>
          <w:sz w:val="24"/>
        </w:rPr>
      </w:pPr>
      <w:bookmarkStart w:id="8" w:name="_Toc54075935"/>
      <w:r w:rsidRPr="005921B1">
        <w:rPr>
          <w:b/>
          <w:sz w:val="24"/>
        </w:rPr>
        <w:t xml:space="preserve">4.1 </w:t>
      </w:r>
      <w:r w:rsidRPr="005921B1">
        <w:rPr>
          <w:b/>
          <w:sz w:val="24"/>
        </w:rPr>
        <w:t>一般规定</w:t>
      </w:r>
      <w:bookmarkEnd w:id="8"/>
    </w:p>
    <w:p w14:paraId="7A908DA0" w14:textId="77777777" w:rsidR="00477330" w:rsidRPr="005921B1" w:rsidRDefault="00477330" w:rsidP="00477330">
      <w:pPr>
        <w:spacing w:line="360" w:lineRule="auto"/>
        <w:jc w:val="left"/>
        <w:rPr>
          <w:color w:val="000000"/>
          <w:sz w:val="24"/>
        </w:rPr>
      </w:pPr>
      <w:r w:rsidRPr="005921B1">
        <w:rPr>
          <w:b/>
          <w:color w:val="000000"/>
          <w:sz w:val="24"/>
        </w:rPr>
        <w:t>4.</w:t>
      </w:r>
      <w:r w:rsidR="00370123" w:rsidRPr="005921B1">
        <w:rPr>
          <w:b/>
          <w:color w:val="000000"/>
          <w:sz w:val="24"/>
        </w:rPr>
        <w:t>1</w:t>
      </w:r>
      <w:r w:rsidRPr="005921B1">
        <w:rPr>
          <w:b/>
          <w:color w:val="000000"/>
          <w:sz w:val="24"/>
        </w:rPr>
        <w:t>.1</w:t>
      </w:r>
      <w:r w:rsidR="00E97FBF" w:rsidRPr="005921B1">
        <w:rPr>
          <w:b/>
          <w:color w:val="000000"/>
          <w:sz w:val="24"/>
        </w:rPr>
        <w:t xml:space="preserve"> </w:t>
      </w:r>
      <w:r w:rsidR="00F4659A" w:rsidRPr="005921B1">
        <w:rPr>
          <w:color w:val="000000"/>
          <w:sz w:val="24"/>
        </w:rPr>
        <w:t>居住建筑非透光围护结构平均传热数可按表</w:t>
      </w:r>
      <w:r w:rsidR="00F4659A" w:rsidRPr="005921B1">
        <w:rPr>
          <w:color w:val="000000"/>
          <w:sz w:val="24"/>
        </w:rPr>
        <w:t>4.1.1</w:t>
      </w:r>
      <w:r w:rsidR="00F4659A" w:rsidRPr="005921B1">
        <w:rPr>
          <w:color w:val="000000"/>
          <w:sz w:val="24"/>
        </w:rPr>
        <w:t>选取。</w:t>
      </w:r>
    </w:p>
    <w:p w14:paraId="169636A1" w14:textId="77777777" w:rsidR="00477330" w:rsidRPr="005921B1" w:rsidRDefault="00477330" w:rsidP="00477330">
      <w:pPr>
        <w:pStyle w:val="7"/>
        <w:spacing w:line="360" w:lineRule="auto"/>
        <w:rPr>
          <w:rFonts w:ascii="Times New Roman" w:eastAsia="宋体" w:hAnsi="Times New Roman" w:cs="Times New Roman"/>
          <w:b/>
          <w:sz w:val="21"/>
          <w:szCs w:val="21"/>
        </w:rPr>
      </w:pPr>
      <w:r w:rsidRPr="005921B1">
        <w:rPr>
          <w:rFonts w:ascii="Times New Roman" w:eastAsia="宋体" w:hAnsi="Times New Roman" w:cs="Times New Roman"/>
          <w:b/>
          <w:sz w:val="21"/>
          <w:szCs w:val="21"/>
        </w:rPr>
        <w:t>表</w:t>
      </w:r>
      <w:r w:rsidRPr="005921B1">
        <w:rPr>
          <w:rFonts w:ascii="Times New Roman" w:eastAsia="宋体" w:hAnsi="Times New Roman" w:cs="Times New Roman"/>
          <w:b/>
          <w:sz w:val="21"/>
          <w:szCs w:val="21"/>
        </w:rPr>
        <w:t>4.</w:t>
      </w:r>
      <w:r w:rsidR="00F4659A" w:rsidRPr="005921B1">
        <w:rPr>
          <w:rFonts w:ascii="Times New Roman" w:eastAsia="宋体" w:hAnsi="Times New Roman" w:cs="Times New Roman"/>
          <w:b/>
          <w:sz w:val="21"/>
          <w:szCs w:val="21"/>
        </w:rPr>
        <w:t>1.1</w:t>
      </w:r>
      <w:r w:rsidRPr="005921B1">
        <w:rPr>
          <w:rFonts w:ascii="Times New Roman" w:eastAsia="宋体" w:hAnsi="Times New Roman" w:cs="Times New Roman"/>
          <w:b/>
          <w:sz w:val="21"/>
          <w:szCs w:val="21"/>
        </w:rPr>
        <w:t xml:space="preserve"> </w:t>
      </w:r>
      <w:r w:rsidR="00370123" w:rsidRPr="005921B1">
        <w:rPr>
          <w:rFonts w:ascii="Times New Roman" w:eastAsia="宋体" w:hAnsi="Times New Roman" w:cs="Times New Roman"/>
          <w:b/>
          <w:sz w:val="21"/>
          <w:szCs w:val="21"/>
        </w:rPr>
        <w:t>居住建筑非透光围护结构平均传热系数</w:t>
      </w:r>
      <w:r w:rsidR="00E14235" w:rsidRPr="005921B1">
        <w:rPr>
          <w:rFonts w:ascii="Times New Roman" w:eastAsia="宋体" w:hAnsi="Times New Roman" w:cs="Times New Roman"/>
          <w:b/>
          <w:sz w:val="21"/>
          <w:szCs w:val="21"/>
        </w:rPr>
        <w:t>（</w:t>
      </w:r>
      <w:r w:rsidR="00E14235" w:rsidRPr="005921B1">
        <w:rPr>
          <w:rFonts w:ascii="Times New Roman" w:eastAsia="宋体" w:hAnsi="Times New Roman" w:cs="Times New Roman"/>
          <w:b/>
          <w:sz w:val="21"/>
          <w:szCs w:val="21"/>
        </w:rPr>
        <w:t>K</w:t>
      </w:r>
      <w:r w:rsidR="00E14235" w:rsidRPr="005921B1">
        <w:rPr>
          <w:rFonts w:ascii="Times New Roman" w:eastAsia="宋体" w:hAnsi="Times New Roman" w:cs="Times New Roman"/>
          <w:b/>
          <w:sz w:val="21"/>
          <w:szCs w:val="21"/>
        </w:rPr>
        <w:t>（</w:t>
      </w:r>
      <w:r w:rsidR="00E14235" w:rsidRPr="005921B1">
        <w:rPr>
          <w:rFonts w:ascii="Times New Roman" w:eastAsia="宋体" w:hAnsi="Times New Roman" w:cs="Times New Roman"/>
          <w:b/>
          <w:sz w:val="21"/>
          <w:szCs w:val="21"/>
        </w:rPr>
        <w:t>W/</w:t>
      </w:r>
      <w:r w:rsidR="00E14235" w:rsidRPr="005921B1">
        <w:rPr>
          <w:rFonts w:ascii="Times New Roman" w:eastAsia="宋体" w:hAnsi="Times New Roman" w:cs="Times New Roman"/>
          <w:b/>
          <w:sz w:val="21"/>
          <w:szCs w:val="21"/>
        </w:rPr>
        <w:t>㎡</w:t>
      </w:r>
      <w:r w:rsidR="00E14235" w:rsidRPr="005921B1">
        <w:rPr>
          <w:rFonts w:ascii="Times New Roman" w:eastAsia="宋体" w:hAnsi="Times New Roman" w:cs="Times New Roman"/>
          <w:b/>
          <w:sz w:val="21"/>
          <w:szCs w:val="21"/>
        </w:rPr>
        <w:t>·K</w:t>
      </w:r>
      <w:r w:rsidR="00E14235" w:rsidRPr="005921B1">
        <w:rPr>
          <w:rFonts w:ascii="Times New Roman" w:eastAsia="宋体" w:hAnsi="Times New Roman" w:cs="Times New Roman"/>
          <w:b/>
          <w:sz w:val="21"/>
          <w:szCs w:val="21"/>
        </w:rPr>
        <w:t>））</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1269"/>
        <w:gridCol w:w="1270"/>
        <w:gridCol w:w="1270"/>
        <w:gridCol w:w="1270"/>
        <w:gridCol w:w="1270"/>
      </w:tblGrid>
      <w:tr w:rsidR="00477330" w:rsidRPr="005921B1" w14:paraId="0DDFC812" w14:textId="77777777" w:rsidTr="00E64771">
        <w:trPr>
          <w:trHeight w:hRule="exact" w:val="750"/>
        </w:trPr>
        <w:tc>
          <w:tcPr>
            <w:tcW w:w="1165" w:type="pct"/>
            <w:vAlign w:val="center"/>
          </w:tcPr>
          <w:p w14:paraId="1BBA6993" w14:textId="77777777" w:rsidR="00477330" w:rsidRPr="005921B1" w:rsidRDefault="00370123" w:rsidP="00370123">
            <w:pPr>
              <w:jc w:val="center"/>
              <w:rPr>
                <w:color w:val="000000"/>
                <w:sz w:val="21"/>
                <w:szCs w:val="21"/>
              </w:rPr>
            </w:pPr>
            <w:r w:rsidRPr="005921B1">
              <w:rPr>
                <w:color w:val="000000"/>
                <w:sz w:val="21"/>
                <w:szCs w:val="21"/>
              </w:rPr>
              <w:t>围护结构部位</w:t>
            </w:r>
          </w:p>
        </w:tc>
        <w:tc>
          <w:tcPr>
            <w:tcW w:w="767" w:type="pct"/>
            <w:vAlign w:val="center"/>
          </w:tcPr>
          <w:p w14:paraId="5970F0E3" w14:textId="77777777" w:rsidR="00477330" w:rsidRPr="005921B1" w:rsidRDefault="00477330" w:rsidP="00370123">
            <w:pPr>
              <w:jc w:val="center"/>
              <w:rPr>
                <w:color w:val="000000"/>
                <w:sz w:val="21"/>
                <w:szCs w:val="21"/>
              </w:rPr>
            </w:pPr>
            <w:r w:rsidRPr="005921B1">
              <w:rPr>
                <w:color w:val="000000"/>
                <w:sz w:val="21"/>
                <w:szCs w:val="21"/>
              </w:rPr>
              <w:t>严寒地区</w:t>
            </w:r>
          </w:p>
        </w:tc>
        <w:tc>
          <w:tcPr>
            <w:tcW w:w="767" w:type="pct"/>
            <w:vAlign w:val="center"/>
          </w:tcPr>
          <w:p w14:paraId="5CD60F0D" w14:textId="77777777" w:rsidR="00477330" w:rsidRPr="005921B1" w:rsidRDefault="00477330" w:rsidP="00370123">
            <w:pPr>
              <w:jc w:val="center"/>
              <w:rPr>
                <w:color w:val="000000"/>
                <w:sz w:val="21"/>
                <w:szCs w:val="21"/>
              </w:rPr>
            </w:pPr>
            <w:r w:rsidRPr="005921B1">
              <w:rPr>
                <w:color w:val="000000"/>
                <w:sz w:val="21"/>
                <w:szCs w:val="21"/>
              </w:rPr>
              <w:t>寒冷地区</w:t>
            </w:r>
          </w:p>
        </w:tc>
        <w:tc>
          <w:tcPr>
            <w:tcW w:w="767" w:type="pct"/>
            <w:vAlign w:val="center"/>
          </w:tcPr>
          <w:p w14:paraId="1B0C56B8" w14:textId="77777777" w:rsidR="00477330" w:rsidRPr="005921B1" w:rsidRDefault="00477330" w:rsidP="00370123">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冷地区</w:t>
            </w:r>
            <w:proofErr w:type="gramEnd"/>
          </w:p>
        </w:tc>
        <w:tc>
          <w:tcPr>
            <w:tcW w:w="767" w:type="pct"/>
            <w:vAlign w:val="center"/>
          </w:tcPr>
          <w:p w14:paraId="43678106" w14:textId="77777777" w:rsidR="00477330" w:rsidRPr="005921B1" w:rsidRDefault="00477330" w:rsidP="00370123">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暖地区</w:t>
            </w:r>
            <w:proofErr w:type="gramEnd"/>
          </w:p>
        </w:tc>
        <w:tc>
          <w:tcPr>
            <w:tcW w:w="767" w:type="pct"/>
            <w:vAlign w:val="center"/>
          </w:tcPr>
          <w:p w14:paraId="74CD9526" w14:textId="77777777" w:rsidR="00477330" w:rsidRPr="005921B1" w:rsidRDefault="00477330" w:rsidP="00370123">
            <w:pPr>
              <w:jc w:val="center"/>
              <w:rPr>
                <w:color w:val="000000"/>
                <w:sz w:val="21"/>
                <w:szCs w:val="21"/>
              </w:rPr>
            </w:pPr>
            <w:r w:rsidRPr="005921B1">
              <w:rPr>
                <w:color w:val="000000"/>
                <w:sz w:val="21"/>
                <w:szCs w:val="21"/>
              </w:rPr>
              <w:t>温和地区</w:t>
            </w:r>
          </w:p>
        </w:tc>
      </w:tr>
      <w:tr w:rsidR="00477330" w:rsidRPr="005921B1" w14:paraId="0E8E3BF4" w14:textId="77777777" w:rsidTr="00E64771">
        <w:trPr>
          <w:trHeight w:hRule="exact" w:val="454"/>
        </w:trPr>
        <w:tc>
          <w:tcPr>
            <w:tcW w:w="1165" w:type="pct"/>
            <w:vAlign w:val="center"/>
          </w:tcPr>
          <w:p w14:paraId="5D0B185A" w14:textId="77777777" w:rsidR="00477330" w:rsidRPr="005921B1" w:rsidRDefault="00370123" w:rsidP="00370123">
            <w:pPr>
              <w:jc w:val="center"/>
              <w:rPr>
                <w:color w:val="000000"/>
                <w:sz w:val="21"/>
                <w:szCs w:val="21"/>
              </w:rPr>
            </w:pPr>
            <w:r w:rsidRPr="005921B1">
              <w:rPr>
                <w:color w:val="000000"/>
                <w:sz w:val="21"/>
                <w:szCs w:val="21"/>
              </w:rPr>
              <w:t>屋面</w:t>
            </w:r>
          </w:p>
        </w:tc>
        <w:tc>
          <w:tcPr>
            <w:tcW w:w="767" w:type="pct"/>
            <w:vAlign w:val="center"/>
          </w:tcPr>
          <w:p w14:paraId="0DB22F48" w14:textId="77777777" w:rsidR="00477330" w:rsidRPr="005921B1" w:rsidRDefault="00477330" w:rsidP="00370123">
            <w:pPr>
              <w:jc w:val="center"/>
              <w:rPr>
                <w:color w:val="000000"/>
                <w:sz w:val="21"/>
                <w:szCs w:val="21"/>
              </w:rPr>
            </w:pPr>
            <w:r w:rsidRPr="005921B1">
              <w:rPr>
                <w:color w:val="000000"/>
                <w:sz w:val="21"/>
                <w:szCs w:val="21"/>
              </w:rPr>
              <w:t>0.10~0.15</w:t>
            </w:r>
          </w:p>
        </w:tc>
        <w:tc>
          <w:tcPr>
            <w:tcW w:w="767" w:type="pct"/>
            <w:vAlign w:val="center"/>
          </w:tcPr>
          <w:p w14:paraId="07CC96EE" w14:textId="77777777" w:rsidR="00477330" w:rsidRPr="005921B1" w:rsidRDefault="00477330" w:rsidP="00370123">
            <w:pPr>
              <w:jc w:val="center"/>
              <w:rPr>
                <w:color w:val="000000"/>
                <w:sz w:val="21"/>
                <w:szCs w:val="21"/>
              </w:rPr>
            </w:pPr>
            <w:r w:rsidRPr="005921B1">
              <w:rPr>
                <w:color w:val="000000"/>
                <w:sz w:val="21"/>
                <w:szCs w:val="21"/>
              </w:rPr>
              <w:t>0.1</w:t>
            </w:r>
            <w:r w:rsidR="00370123" w:rsidRPr="005921B1">
              <w:rPr>
                <w:color w:val="000000"/>
                <w:sz w:val="21"/>
                <w:szCs w:val="21"/>
              </w:rPr>
              <w:t>0</w:t>
            </w:r>
            <w:r w:rsidRPr="005921B1">
              <w:rPr>
                <w:color w:val="000000"/>
                <w:sz w:val="21"/>
                <w:szCs w:val="21"/>
              </w:rPr>
              <w:t>~0.20</w:t>
            </w:r>
          </w:p>
        </w:tc>
        <w:tc>
          <w:tcPr>
            <w:tcW w:w="767" w:type="pct"/>
            <w:vAlign w:val="center"/>
          </w:tcPr>
          <w:p w14:paraId="4EC6DDA9" w14:textId="77777777" w:rsidR="00477330" w:rsidRPr="005921B1" w:rsidRDefault="00477330" w:rsidP="00370123">
            <w:pPr>
              <w:jc w:val="center"/>
              <w:rPr>
                <w:color w:val="000000"/>
                <w:sz w:val="21"/>
                <w:szCs w:val="21"/>
              </w:rPr>
            </w:pPr>
            <w:r w:rsidRPr="005921B1">
              <w:rPr>
                <w:color w:val="000000"/>
                <w:sz w:val="21"/>
                <w:szCs w:val="21"/>
              </w:rPr>
              <w:t>0.15~0.</w:t>
            </w:r>
            <w:r w:rsidR="00370123" w:rsidRPr="005921B1">
              <w:rPr>
                <w:color w:val="000000"/>
                <w:sz w:val="21"/>
                <w:szCs w:val="21"/>
              </w:rPr>
              <w:t>35</w:t>
            </w:r>
          </w:p>
        </w:tc>
        <w:tc>
          <w:tcPr>
            <w:tcW w:w="767" w:type="pct"/>
            <w:vAlign w:val="center"/>
          </w:tcPr>
          <w:p w14:paraId="3E3274E3" w14:textId="77777777" w:rsidR="00477330" w:rsidRPr="005921B1" w:rsidRDefault="00477330" w:rsidP="00370123">
            <w:pPr>
              <w:jc w:val="center"/>
              <w:rPr>
                <w:color w:val="000000"/>
                <w:sz w:val="21"/>
                <w:szCs w:val="21"/>
              </w:rPr>
            </w:pPr>
            <w:r w:rsidRPr="005921B1">
              <w:rPr>
                <w:color w:val="000000"/>
                <w:sz w:val="21"/>
                <w:szCs w:val="21"/>
              </w:rPr>
              <w:t>0.</w:t>
            </w:r>
            <w:r w:rsidR="00370123" w:rsidRPr="005921B1">
              <w:rPr>
                <w:color w:val="000000"/>
                <w:sz w:val="21"/>
                <w:szCs w:val="21"/>
              </w:rPr>
              <w:t>25</w:t>
            </w:r>
            <w:r w:rsidRPr="005921B1">
              <w:rPr>
                <w:color w:val="000000"/>
                <w:sz w:val="21"/>
                <w:szCs w:val="21"/>
              </w:rPr>
              <w:t>~0.</w:t>
            </w:r>
            <w:r w:rsidR="00370123" w:rsidRPr="005921B1">
              <w:rPr>
                <w:color w:val="000000"/>
                <w:sz w:val="21"/>
                <w:szCs w:val="21"/>
              </w:rPr>
              <w:t>4</w:t>
            </w:r>
            <w:r w:rsidRPr="005921B1">
              <w:rPr>
                <w:color w:val="000000"/>
                <w:sz w:val="21"/>
                <w:szCs w:val="21"/>
              </w:rPr>
              <w:t>0</w:t>
            </w:r>
          </w:p>
        </w:tc>
        <w:tc>
          <w:tcPr>
            <w:tcW w:w="767" w:type="pct"/>
            <w:vAlign w:val="center"/>
          </w:tcPr>
          <w:p w14:paraId="30BAEFCC" w14:textId="77777777" w:rsidR="00477330" w:rsidRPr="005921B1" w:rsidRDefault="00477330" w:rsidP="00370123">
            <w:pPr>
              <w:jc w:val="center"/>
              <w:rPr>
                <w:color w:val="000000"/>
                <w:sz w:val="21"/>
                <w:szCs w:val="21"/>
              </w:rPr>
            </w:pPr>
            <w:r w:rsidRPr="005921B1">
              <w:rPr>
                <w:color w:val="000000"/>
                <w:sz w:val="21"/>
                <w:szCs w:val="21"/>
              </w:rPr>
              <w:t>0.20~0.</w:t>
            </w:r>
            <w:r w:rsidR="00370123" w:rsidRPr="005921B1">
              <w:rPr>
                <w:color w:val="000000"/>
                <w:sz w:val="21"/>
                <w:szCs w:val="21"/>
              </w:rPr>
              <w:t>4</w:t>
            </w:r>
            <w:r w:rsidRPr="005921B1">
              <w:rPr>
                <w:color w:val="000000"/>
                <w:sz w:val="21"/>
                <w:szCs w:val="21"/>
              </w:rPr>
              <w:t>0</w:t>
            </w:r>
          </w:p>
        </w:tc>
      </w:tr>
      <w:tr w:rsidR="00477330" w:rsidRPr="005921B1" w14:paraId="1723B6D0" w14:textId="77777777" w:rsidTr="00E64771">
        <w:trPr>
          <w:trHeight w:hRule="exact" w:val="454"/>
        </w:trPr>
        <w:tc>
          <w:tcPr>
            <w:tcW w:w="1165" w:type="pct"/>
            <w:vAlign w:val="center"/>
          </w:tcPr>
          <w:p w14:paraId="019EC720" w14:textId="77777777" w:rsidR="00477330" w:rsidRPr="005921B1" w:rsidRDefault="00370123" w:rsidP="00370123">
            <w:pPr>
              <w:jc w:val="center"/>
              <w:rPr>
                <w:color w:val="000000"/>
                <w:sz w:val="21"/>
                <w:szCs w:val="21"/>
              </w:rPr>
            </w:pPr>
            <w:r w:rsidRPr="005921B1">
              <w:rPr>
                <w:color w:val="000000"/>
                <w:sz w:val="21"/>
                <w:szCs w:val="21"/>
              </w:rPr>
              <w:t>外墙</w:t>
            </w:r>
          </w:p>
        </w:tc>
        <w:tc>
          <w:tcPr>
            <w:tcW w:w="767" w:type="pct"/>
            <w:vAlign w:val="center"/>
          </w:tcPr>
          <w:p w14:paraId="4349D50A" w14:textId="77777777" w:rsidR="00477330" w:rsidRPr="005921B1" w:rsidRDefault="00477330" w:rsidP="00370123">
            <w:pPr>
              <w:jc w:val="center"/>
              <w:rPr>
                <w:color w:val="000000"/>
                <w:sz w:val="21"/>
                <w:szCs w:val="21"/>
              </w:rPr>
            </w:pPr>
            <w:r w:rsidRPr="005921B1">
              <w:rPr>
                <w:color w:val="000000"/>
                <w:sz w:val="21"/>
                <w:szCs w:val="21"/>
              </w:rPr>
              <w:t>0.10~0.</w:t>
            </w:r>
            <w:r w:rsidR="00370123" w:rsidRPr="005921B1">
              <w:rPr>
                <w:color w:val="000000"/>
                <w:sz w:val="21"/>
                <w:szCs w:val="21"/>
              </w:rPr>
              <w:t>15</w:t>
            </w:r>
          </w:p>
        </w:tc>
        <w:tc>
          <w:tcPr>
            <w:tcW w:w="767" w:type="pct"/>
            <w:vAlign w:val="center"/>
          </w:tcPr>
          <w:p w14:paraId="027EC63E" w14:textId="77777777" w:rsidR="00477330" w:rsidRPr="005921B1" w:rsidRDefault="00477330" w:rsidP="00370123">
            <w:pPr>
              <w:jc w:val="center"/>
              <w:rPr>
                <w:color w:val="000000"/>
                <w:sz w:val="21"/>
                <w:szCs w:val="21"/>
              </w:rPr>
            </w:pPr>
            <w:r w:rsidRPr="005921B1">
              <w:rPr>
                <w:color w:val="000000"/>
                <w:sz w:val="21"/>
                <w:szCs w:val="21"/>
              </w:rPr>
              <w:t>0.1</w:t>
            </w:r>
            <w:r w:rsidR="00370123" w:rsidRPr="005921B1">
              <w:rPr>
                <w:color w:val="000000"/>
                <w:sz w:val="21"/>
                <w:szCs w:val="21"/>
              </w:rPr>
              <w:t>5</w:t>
            </w:r>
            <w:r w:rsidRPr="005921B1">
              <w:rPr>
                <w:color w:val="000000"/>
                <w:sz w:val="21"/>
                <w:szCs w:val="21"/>
              </w:rPr>
              <w:t>~0.</w:t>
            </w:r>
            <w:r w:rsidR="00370123" w:rsidRPr="005921B1">
              <w:rPr>
                <w:color w:val="000000"/>
                <w:sz w:val="21"/>
                <w:szCs w:val="21"/>
              </w:rPr>
              <w:t>2</w:t>
            </w:r>
            <w:r w:rsidRPr="005921B1">
              <w:rPr>
                <w:color w:val="000000"/>
                <w:sz w:val="21"/>
                <w:szCs w:val="21"/>
              </w:rPr>
              <w:t>0</w:t>
            </w:r>
          </w:p>
        </w:tc>
        <w:tc>
          <w:tcPr>
            <w:tcW w:w="767" w:type="pct"/>
            <w:vAlign w:val="center"/>
          </w:tcPr>
          <w:p w14:paraId="5487DCCA" w14:textId="77777777" w:rsidR="00477330" w:rsidRPr="005921B1" w:rsidRDefault="00477330" w:rsidP="00370123">
            <w:pPr>
              <w:jc w:val="center"/>
              <w:rPr>
                <w:color w:val="000000"/>
                <w:sz w:val="21"/>
                <w:szCs w:val="21"/>
              </w:rPr>
            </w:pPr>
            <w:r w:rsidRPr="005921B1">
              <w:rPr>
                <w:color w:val="000000"/>
                <w:sz w:val="21"/>
                <w:szCs w:val="21"/>
              </w:rPr>
              <w:t>0.15~0.40</w:t>
            </w:r>
          </w:p>
        </w:tc>
        <w:tc>
          <w:tcPr>
            <w:tcW w:w="767" w:type="pct"/>
            <w:vAlign w:val="center"/>
          </w:tcPr>
          <w:p w14:paraId="7B2E07ED" w14:textId="77777777" w:rsidR="00477330" w:rsidRPr="005921B1" w:rsidRDefault="00477330" w:rsidP="00370123">
            <w:pPr>
              <w:jc w:val="center"/>
              <w:rPr>
                <w:color w:val="000000"/>
                <w:sz w:val="21"/>
                <w:szCs w:val="21"/>
              </w:rPr>
            </w:pPr>
            <w:r w:rsidRPr="005921B1">
              <w:rPr>
                <w:color w:val="000000"/>
                <w:sz w:val="21"/>
                <w:szCs w:val="21"/>
              </w:rPr>
              <w:t>0.30~0.80</w:t>
            </w:r>
          </w:p>
        </w:tc>
        <w:tc>
          <w:tcPr>
            <w:tcW w:w="767" w:type="pct"/>
            <w:vAlign w:val="center"/>
          </w:tcPr>
          <w:p w14:paraId="2FF2F813" w14:textId="77777777" w:rsidR="00477330" w:rsidRPr="005921B1" w:rsidRDefault="00477330" w:rsidP="00370123">
            <w:pPr>
              <w:jc w:val="center"/>
              <w:rPr>
                <w:color w:val="000000"/>
                <w:sz w:val="21"/>
                <w:szCs w:val="21"/>
              </w:rPr>
            </w:pPr>
            <w:r w:rsidRPr="005921B1">
              <w:rPr>
                <w:color w:val="000000"/>
                <w:sz w:val="21"/>
                <w:szCs w:val="21"/>
              </w:rPr>
              <w:t>0.20~0.80</w:t>
            </w:r>
          </w:p>
        </w:tc>
      </w:tr>
      <w:tr w:rsidR="00370123" w:rsidRPr="005921B1" w14:paraId="1A26C373" w14:textId="77777777" w:rsidTr="00E64771">
        <w:trPr>
          <w:trHeight w:hRule="exact" w:val="454"/>
        </w:trPr>
        <w:tc>
          <w:tcPr>
            <w:tcW w:w="1165" w:type="pct"/>
            <w:vAlign w:val="center"/>
          </w:tcPr>
          <w:p w14:paraId="50290F18" w14:textId="77777777" w:rsidR="00370123" w:rsidRPr="005921B1" w:rsidRDefault="00370123" w:rsidP="00370123">
            <w:pPr>
              <w:jc w:val="center"/>
              <w:rPr>
                <w:color w:val="000000"/>
                <w:szCs w:val="21"/>
              </w:rPr>
            </w:pPr>
            <w:r w:rsidRPr="005921B1">
              <w:rPr>
                <w:color w:val="000000"/>
                <w:szCs w:val="21"/>
              </w:rPr>
              <w:t>地面</w:t>
            </w:r>
            <w:proofErr w:type="gramStart"/>
            <w:r w:rsidRPr="005921B1">
              <w:rPr>
                <w:color w:val="000000"/>
                <w:szCs w:val="21"/>
              </w:rPr>
              <w:t>及外挑楼板</w:t>
            </w:r>
            <w:proofErr w:type="gramEnd"/>
          </w:p>
        </w:tc>
        <w:tc>
          <w:tcPr>
            <w:tcW w:w="767" w:type="pct"/>
            <w:vAlign w:val="center"/>
          </w:tcPr>
          <w:p w14:paraId="5234FB23" w14:textId="77777777" w:rsidR="00370123" w:rsidRPr="005921B1" w:rsidRDefault="00370123" w:rsidP="00370123">
            <w:pPr>
              <w:jc w:val="center"/>
              <w:rPr>
                <w:color w:val="000000"/>
                <w:szCs w:val="21"/>
              </w:rPr>
            </w:pPr>
            <w:r w:rsidRPr="005921B1">
              <w:t>0.15~0.30</w:t>
            </w:r>
          </w:p>
        </w:tc>
        <w:tc>
          <w:tcPr>
            <w:tcW w:w="767" w:type="pct"/>
            <w:vAlign w:val="center"/>
          </w:tcPr>
          <w:p w14:paraId="55934B60" w14:textId="77777777" w:rsidR="00370123" w:rsidRPr="005921B1" w:rsidRDefault="00370123" w:rsidP="00370123">
            <w:pPr>
              <w:jc w:val="center"/>
              <w:rPr>
                <w:color w:val="000000"/>
                <w:szCs w:val="21"/>
              </w:rPr>
            </w:pPr>
            <w:r w:rsidRPr="005921B1">
              <w:t>0.20~0.40</w:t>
            </w:r>
          </w:p>
        </w:tc>
        <w:tc>
          <w:tcPr>
            <w:tcW w:w="767" w:type="pct"/>
            <w:vAlign w:val="center"/>
          </w:tcPr>
          <w:p w14:paraId="0EBF7DAA" w14:textId="77777777" w:rsidR="00370123" w:rsidRPr="005921B1" w:rsidRDefault="00370123" w:rsidP="00370123">
            <w:pPr>
              <w:jc w:val="center"/>
              <w:rPr>
                <w:color w:val="000000"/>
                <w:szCs w:val="21"/>
              </w:rPr>
            </w:pPr>
            <w:r w:rsidRPr="005921B1">
              <w:t>—</w:t>
            </w:r>
          </w:p>
        </w:tc>
        <w:tc>
          <w:tcPr>
            <w:tcW w:w="767" w:type="pct"/>
            <w:vAlign w:val="center"/>
          </w:tcPr>
          <w:p w14:paraId="6344A9CA" w14:textId="77777777" w:rsidR="00370123" w:rsidRPr="005921B1" w:rsidRDefault="00370123" w:rsidP="00370123">
            <w:pPr>
              <w:jc w:val="center"/>
              <w:rPr>
                <w:color w:val="000000"/>
                <w:szCs w:val="21"/>
              </w:rPr>
            </w:pPr>
            <w:r w:rsidRPr="005921B1">
              <w:t>—</w:t>
            </w:r>
          </w:p>
        </w:tc>
        <w:tc>
          <w:tcPr>
            <w:tcW w:w="767" w:type="pct"/>
            <w:vAlign w:val="center"/>
          </w:tcPr>
          <w:p w14:paraId="5C328BB7" w14:textId="77777777" w:rsidR="00370123" w:rsidRPr="005921B1" w:rsidRDefault="00370123" w:rsidP="00370123">
            <w:pPr>
              <w:jc w:val="center"/>
              <w:rPr>
                <w:color w:val="000000"/>
                <w:szCs w:val="21"/>
              </w:rPr>
            </w:pPr>
            <w:r w:rsidRPr="005921B1">
              <w:t>—</w:t>
            </w:r>
          </w:p>
        </w:tc>
      </w:tr>
    </w:tbl>
    <w:p w14:paraId="5C24CFB1" w14:textId="77777777" w:rsidR="00E64771" w:rsidRPr="005921B1" w:rsidRDefault="00E64771" w:rsidP="00DF1445">
      <w:pPr>
        <w:adjustRightInd w:val="0"/>
        <w:snapToGrid w:val="0"/>
        <w:spacing w:beforeLines="50" w:before="156"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条文说明：近零能耗建筑节能设计以能效指标为能耗约束目标，表</w:t>
      </w:r>
      <w:r w:rsidRPr="005921B1">
        <w:rPr>
          <w:rFonts w:eastAsiaTheme="minorEastAsia"/>
          <w:szCs w:val="21"/>
          <w:shd w:val="pct15" w:color="auto" w:fill="FFFFFF"/>
        </w:rPr>
        <w:t>4.1.1</w:t>
      </w:r>
      <w:r w:rsidRPr="005921B1">
        <w:rPr>
          <w:rFonts w:eastAsiaTheme="minorEastAsia"/>
          <w:szCs w:val="21"/>
          <w:shd w:val="pct15" w:color="auto" w:fill="FFFFFF"/>
        </w:rPr>
        <w:t>是根据不同地区和不同建筑的具体情况，在大量的相应典型居住建筑模拟和示范工程调研的情况下给出的屋面、外墙、地面</w:t>
      </w:r>
      <w:proofErr w:type="gramStart"/>
      <w:r w:rsidRPr="005921B1">
        <w:rPr>
          <w:rFonts w:eastAsiaTheme="minorEastAsia"/>
          <w:szCs w:val="21"/>
          <w:shd w:val="pct15" w:color="auto" w:fill="FFFFFF"/>
        </w:rPr>
        <w:t>及外挑楼板</w:t>
      </w:r>
      <w:proofErr w:type="gramEnd"/>
      <w:r w:rsidRPr="005921B1">
        <w:rPr>
          <w:rFonts w:eastAsiaTheme="minorEastAsia"/>
          <w:szCs w:val="21"/>
          <w:shd w:val="pct15" w:color="auto" w:fill="FFFFFF"/>
        </w:rPr>
        <w:t>部位的推荐参考值范围。这些推荐值不等同于节能设计规定限值，对于不同的建筑节能设计条件，该推荐值范围是可以被突破选用的。</w:t>
      </w:r>
    </w:p>
    <w:p w14:paraId="0B40ACFE" w14:textId="77777777" w:rsidR="00477330" w:rsidRPr="005921B1" w:rsidRDefault="00370123" w:rsidP="00A57211">
      <w:pPr>
        <w:spacing w:line="360" w:lineRule="auto"/>
        <w:jc w:val="left"/>
        <w:rPr>
          <w:b/>
          <w:sz w:val="24"/>
        </w:rPr>
      </w:pPr>
      <w:r w:rsidRPr="005921B1">
        <w:rPr>
          <w:b/>
          <w:sz w:val="24"/>
        </w:rPr>
        <w:t>4.1.2</w:t>
      </w:r>
      <w:r w:rsidR="00E97FBF" w:rsidRPr="005921B1">
        <w:rPr>
          <w:b/>
          <w:sz w:val="24"/>
        </w:rPr>
        <w:t xml:space="preserve"> </w:t>
      </w:r>
      <w:r w:rsidRPr="005921B1">
        <w:rPr>
          <w:color w:val="000000"/>
          <w:sz w:val="24"/>
        </w:rPr>
        <w:t>公共建筑非透光围护结构平均传热数可按表</w:t>
      </w:r>
      <w:r w:rsidRPr="005921B1">
        <w:rPr>
          <w:color w:val="000000"/>
          <w:sz w:val="24"/>
        </w:rPr>
        <w:t>4.1.2</w:t>
      </w:r>
      <w:r w:rsidRPr="005921B1">
        <w:rPr>
          <w:color w:val="000000"/>
          <w:sz w:val="24"/>
        </w:rPr>
        <w:t>选取。</w:t>
      </w:r>
    </w:p>
    <w:p w14:paraId="4B395122" w14:textId="77777777" w:rsidR="00477330" w:rsidRPr="005921B1" w:rsidRDefault="00370123" w:rsidP="00370123">
      <w:pPr>
        <w:spacing w:line="360" w:lineRule="auto"/>
        <w:jc w:val="center"/>
        <w:rPr>
          <w:b/>
          <w:sz w:val="24"/>
        </w:rPr>
      </w:pPr>
      <w:r w:rsidRPr="005921B1">
        <w:rPr>
          <w:b/>
          <w:szCs w:val="21"/>
        </w:rPr>
        <w:t>表</w:t>
      </w:r>
      <w:r w:rsidRPr="005921B1">
        <w:rPr>
          <w:b/>
          <w:szCs w:val="21"/>
        </w:rPr>
        <w:t xml:space="preserve">4.1.2 </w:t>
      </w:r>
      <w:r w:rsidRPr="005921B1">
        <w:rPr>
          <w:b/>
          <w:szCs w:val="21"/>
        </w:rPr>
        <w:t>公共建筑非透光围护结构平均传热系数</w:t>
      </w:r>
      <w:r w:rsidR="00E14235" w:rsidRPr="005921B1">
        <w:rPr>
          <w:b/>
          <w:szCs w:val="21"/>
        </w:rPr>
        <w:t>（</w:t>
      </w:r>
      <w:r w:rsidR="00E14235" w:rsidRPr="005921B1">
        <w:rPr>
          <w:b/>
          <w:szCs w:val="21"/>
        </w:rPr>
        <w:t>K</w:t>
      </w:r>
      <w:r w:rsidR="00E14235" w:rsidRPr="005921B1">
        <w:rPr>
          <w:b/>
          <w:szCs w:val="21"/>
        </w:rPr>
        <w:t>（</w:t>
      </w:r>
      <w:r w:rsidR="00E14235" w:rsidRPr="005921B1">
        <w:rPr>
          <w:b/>
          <w:szCs w:val="21"/>
        </w:rPr>
        <w:t>W/</w:t>
      </w:r>
      <w:r w:rsidR="00E14235" w:rsidRPr="005921B1">
        <w:rPr>
          <w:b/>
          <w:szCs w:val="21"/>
        </w:rPr>
        <w:t>㎡</w:t>
      </w:r>
      <w:r w:rsidR="00E14235" w:rsidRPr="005921B1">
        <w:rPr>
          <w:b/>
          <w:szCs w:val="21"/>
        </w:rPr>
        <w:t>·K</w:t>
      </w:r>
      <w:r w:rsidR="00E14235" w:rsidRPr="005921B1">
        <w:rPr>
          <w:b/>
          <w:szCs w:val="21"/>
        </w:rPr>
        <w:t>））</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1269"/>
        <w:gridCol w:w="1270"/>
        <w:gridCol w:w="1270"/>
        <w:gridCol w:w="1270"/>
        <w:gridCol w:w="1270"/>
      </w:tblGrid>
      <w:tr w:rsidR="00370123" w:rsidRPr="005921B1" w14:paraId="5D27158E" w14:textId="77777777" w:rsidTr="00E64771">
        <w:trPr>
          <w:trHeight w:hRule="exact" w:val="750"/>
        </w:trPr>
        <w:tc>
          <w:tcPr>
            <w:tcW w:w="1165" w:type="pct"/>
            <w:vAlign w:val="center"/>
          </w:tcPr>
          <w:p w14:paraId="70EA5C6A" w14:textId="77777777" w:rsidR="00370123" w:rsidRPr="005921B1" w:rsidRDefault="00370123" w:rsidP="00D324BA">
            <w:pPr>
              <w:jc w:val="center"/>
              <w:rPr>
                <w:color w:val="000000"/>
                <w:sz w:val="21"/>
                <w:szCs w:val="21"/>
              </w:rPr>
            </w:pPr>
            <w:r w:rsidRPr="005921B1">
              <w:rPr>
                <w:color w:val="000000"/>
                <w:sz w:val="21"/>
                <w:szCs w:val="21"/>
              </w:rPr>
              <w:t>围护结构部位</w:t>
            </w:r>
          </w:p>
        </w:tc>
        <w:tc>
          <w:tcPr>
            <w:tcW w:w="767" w:type="pct"/>
            <w:vAlign w:val="center"/>
          </w:tcPr>
          <w:p w14:paraId="69E85141" w14:textId="77777777" w:rsidR="00370123" w:rsidRPr="005921B1" w:rsidRDefault="00370123" w:rsidP="00D324BA">
            <w:pPr>
              <w:jc w:val="center"/>
              <w:rPr>
                <w:color w:val="000000"/>
                <w:sz w:val="21"/>
                <w:szCs w:val="21"/>
              </w:rPr>
            </w:pPr>
            <w:r w:rsidRPr="005921B1">
              <w:rPr>
                <w:color w:val="000000"/>
                <w:sz w:val="21"/>
                <w:szCs w:val="21"/>
              </w:rPr>
              <w:t>严寒地区</w:t>
            </w:r>
          </w:p>
        </w:tc>
        <w:tc>
          <w:tcPr>
            <w:tcW w:w="767" w:type="pct"/>
            <w:vAlign w:val="center"/>
          </w:tcPr>
          <w:p w14:paraId="10822978" w14:textId="77777777" w:rsidR="00370123" w:rsidRPr="005921B1" w:rsidRDefault="00370123" w:rsidP="00D324BA">
            <w:pPr>
              <w:jc w:val="center"/>
              <w:rPr>
                <w:color w:val="000000"/>
                <w:sz w:val="21"/>
                <w:szCs w:val="21"/>
              </w:rPr>
            </w:pPr>
            <w:r w:rsidRPr="005921B1">
              <w:rPr>
                <w:color w:val="000000"/>
                <w:sz w:val="21"/>
                <w:szCs w:val="21"/>
              </w:rPr>
              <w:t>寒冷地区</w:t>
            </w:r>
          </w:p>
        </w:tc>
        <w:tc>
          <w:tcPr>
            <w:tcW w:w="767" w:type="pct"/>
            <w:vAlign w:val="center"/>
          </w:tcPr>
          <w:p w14:paraId="6C7DA7EC" w14:textId="77777777" w:rsidR="00370123" w:rsidRPr="005921B1" w:rsidRDefault="00370123" w:rsidP="00D324BA">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冷地区</w:t>
            </w:r>
            <w:proofErr w:type="gramEnd"/>
          </w:p>
        </w:tc>
        <w:tc>
          <w:tcPr>
            <w:tcW w:w="767" w:type="pct"/>
            <w:vAlign w:val="center"/>
          </w:tcPr>
          <w:p w14:paraId="2BA005F1" w14:textId="77777777" w:rsidR="00370123" w:rsidRPr="005921B1" w:rsidRDefault="00370123" w:rsidP="00D324BA">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暖地区</w:t>
            </w:r>
            <w:proofErr w:type="gramEnd"/>
          </w:p>
        </w:tc>
        <w:tc>
          <w:tcPr>
            <w:tcW w:w="767" w:type="pct"/>
            <w:vAlign w:val="center"/>
          </w:tcPr>
          <w:p w14:paraId="3510B61C" w14:textId="77777777" w:rsidR="00370123" w:rsidRPr="005921B1" w:rsidRDefault="00370123" w:rsidP="00D324BA">
            <w:pPr>
              <w:jc w:val="center"/>
              <w:rPr>
                <w:color w:val="000000"/>
                <w:sz w:val="21"/>
                <w:szCs w:val="21"/>
              </w:rPr>
            </w:pPr>
            <w:r w:rsidRPr="005921B1">
              <w:rPr>
                <w:color w:val="000000"/>
                <w:sz w:val="21"/>
                <w:szCs w:val="21"/>
              </w:rPr>
              <w:t>温和地区</w:t>
            </w:r>
          </w:p>
        </w:tc>
      </w:tr>
      <w:tr w:rsidR="00370123" w:rsidRPr="005921B1" w14:paraId="069DF0F0" w14:textId="77777777" w:rsidTr="00E64771">
        <w:trPr>
          <w:trHeight w:hRule="exact" w:val="454"/>
        </w:trPr>
        <w:tc>
          <w:tcPr>
            <w:tcW w:w="1165" w:type="pct"/>
            <w:vAlign w:val="center"/>
          </w:tcPr>
          <w:p w14:paraId="3F72CA11" w14:textId="77777777" w:rsidR="00370123" w:rsidRPr="005921B1" w:rsidRDefault="00370123" w:rsidP="00D324BA">
            <w:pPr>
              <w:jc w:val="center"/>
              <w:rPr>
                <w:color w:val="000000"/>
                <w:sz w:val="21"/>
                <w:szCs w:val="21"/>
              </w:rPr>
            </w:pPr>
            <w:r w:rsidRPr="005921B1">
              <w:rPr>
                <w:color w:val="000000"/>
                <w:sz w:val="21"/>
                <w:szCs w:val="21"/>
              </w:rPr>
              <w:t>屋面</w:t>
            </w:r>
          </w:p>
        </w:tc>
        <w:tc>
          <w:tcPr>
            <w:tcW w:w="767" w:type="pct"/>
            <w:vAlign w:val="center"/>
          </w:tcPr>
          <w:p w14:paraId="31BED414" w14:textId="77777777" w:rsidR="00370123" w:rsidRPr="005921B1" w:rsidRDefault="00370123" w:rsidP="00370123">
            <w:pPr>
              <w:jc w:val="center"/>
              <w:rPr>
                <w:color w:val="000000"/>
                <w:sz w:val="21"/>
                <w:szCs w:val="21"/>
              </w:rPr>
            </w:pPr>
            <w:r w:rsidRPr="005921B1">
              <w:rPr>
                <w:color w:val="000000"/>
                <w:sz w:val="21"/>
                <w:szCs w:val="21"/>
              </w:rPr>
              <w:t>0.10~0.20</w:t>
            </w:r>
          </w:p>
        </w:tc>
        <w:tc>
          <w:tcPr>
            <w:tcW w:w="767" w:type="pct"/>
            <w:vAlign w:val="center"/>
          </w:tcPr>
          <w:p w14:paraId="00DADE4F" w14:textId="77777777" w:rsidR="00370123" w:rsidRPr="005921B1" w:rsidRDefault="00370123" w:rsidP="00370123">
            <w:pPr>
              <w:jc w:val="center"/>
              <w:rPr>
                <w:color w:val="000000"/>
                <w:sz w:val="21"/>
                <w:szCs w:val="21"/>
              </w:rPr>
            </w:pPr>
            <w:r w:rsidRPr="005921B1">
              <w:rPr>
                <w:color w:val="000000"/>
                <w:sz w:val="21"/>
                <w:szCs w:val="21"/>
              </w:rPr>
              <w:t>0.10~0.30</w:t>
            </w:r>
          </w:p>
        </w:tc>
        <w:tc>
          <w:tcPr>
            <w:tcW w:w="767" w:type="pct"/>
            <w:vAlign w:val="center"/>
          </w:tcPr>
          <w:p w14:paraId="678F2469" w14:textId="77777777" w:rsidR="00370123" w:rsidRPr="005921B1" w:rsidRDefault="00370123" w:rsidP="00370123">
            <w:pPr>
              <w:jc w:val="center"/>
              <w:rPr>
                <w:color w:val="000000"/>
                <w:sz w:val="21"/>
                <w:szCs w:val="21"/>
              </w:rPr>
            </w:pPr>
            <w:r w:rsidRPr="005921B1">
              <w:rPr>
                <w:color w:val="000000"/>
                <w:sz w:val="21"/>
                <w:szCs w:val="21"/>
              </w:rPr>
              <w:t>0.15~0.35</w:t>
            </w:r>
          </w:p>
        </w:tc>
        <w:tc>
          <w:tcPr>
            <w:tcW w:w="767" w:type="pct"/>
            <w:vAlign w:val="center"/>
          </w:tcPr>
          <w:p w14:paraId="7974B452" w14:textId="77777777" w:rsidR="00370123" w:rsidRPr="005921B1" w:rsidRDefault="00370123" w:rsidP="00370123">
            <w:pPr>
              <w:jc w:val="center"/>
              <w:rPr>
                <w:color w:val="000000"/>
                <w:sz w:val="21"/>
                <w:szCs w:val="21"/>
              </w:rPr>
            </w:pPr>
            <w:r w:rsidRPr="005921B1">
              <w:rPr>
                <w:color w:val="000000"/>
                <w:sz w:val="21"/>
                <w:szCs w:val="21"/>
              </w:rPr>
              <w:t>0.30~0.60</w:t>
            </w:r>
          </w:p>
        </w:tc>
        <w:tc>
          <w:tcPr>
            <w:tcW w:w="767" w:type="pct"/>
            <w:vAlign w:val="center"/>
          </w:tcPr>
          <w:p w14:paraId="0D36B3D7" w14:textId="77777777" w:rsidR="00370123" w:rsidRPr="005921B1" w:rsidRDefault="00370123" w:rsidP="00370123">
            <w:pPr>
              <w:jc w:val="center"/>
              <w:rPr>
                <w:color w:val="000000"/>
                <w:sz w:val="21"/>
                <w:szCs w:val="21"/>
              </w:rPr>
            </w:pPr>
            <w:r w:rsidRPr="005921B1">
              <w:rPr>
                <w:color w:val="000000"/>
                <w:sz w:val="21"/>
                <w:szCs w:val="21"/>
              </w:rPr>
              <w:t>0.20~0.60</w:t>
            </w:r>
          </w:p>
        </w:tc>
      </w:tr>
      <w:tr w:rsidR="00370123" w:rsidRPr="005921B1" w14:paraId="5F4245CC" w14:textId="77777777" w:rsidTr="00E64771">
        <w:trPr>
          <w:trHeight w:hRule="exact" w:val="454"/>
        </w:trPr>
        <w:tc>
          <w:tcPr>
            <w:tcW w:w="1165" w:type="pct"/>
            <w:vAlign w:val="center"/>
          </w:tcPr>
          <w:p w14:paraId="7430D2A5" w14:textId="77777777" w:rsidR="00370123" w:rsidRPr="005921B1" w:rsidRDefault="00370123" w:rsidP="00D324BA">
            <w:pPr>
              <w:jc w:val="center"/>
              <w:rPr>
                <w:color w:val="000000"/>
                <w:sz w:val="21"/>
                <w:szCs w:val="21"/>
              </w:rPr>
            </w:pPr>
            <w:r w:rsidRPr="005921B1">
              <w:rPr>
                <w:color w:val="000000"/>
                <w:sz w:val="21"/>
                <w:szCs w:val="21"/>
              </w:rPr>
              <w:t>外墙</w:t>
            </w:r>
          </w:p>
        </w:tc>
        <w:tc>
          <w:tcPr>
            <w:tcW w:w="767" w:type="pct"/>
            <w:vAlign w:val="center"/>
          </w:tcPr>
          <w:p w14:paraId="100DEB45" w14:textId="77777777" w:rsidR="00370123" w:rsidRPr="005921B1" w:rsidRDefault="00370123" w:rsidP="00D324BA">
            <w:pPr>
              <w:jc w:val="center"/>
              <w:rPr>
                <w:color w:val="000000"/>
                <w:sz w:val="21"/>
                <w:szCs w:val="21"/>
              </w:rPr>
            </w:pPr>
            <w:r w:rsidRPr="005921B1">
              <w:rPr>
                <w:color w:val="000000"/>
                <w:sz w:val="21"/>
                <w:szCs w:val="21"/>
              </w:rPr>
              <w:t>0.10~0.25</w:t>
            </w:r>
          </w:p>
        </w:tc>
        <w:tc>
          <w:tcPr>
            <w:tcW w:w="767" w:type="pct"/>
            <w:vAlign w:val="center"/>
          </w:tcPr>
          <w:p w14:paraId="01077C21" w14:textId="77777777" w:rsidR="00370123" w:rsidRPr="005921B1" w:rsidRDefault="00370123" w:rsidP="00D324BA">
            <w:pPr>
              <w:jc w:val="center"/>
              <w:rPr>
                <w:color w:val="000000"/>
                <w:sz w:val="21"/>
                <w:szCs w:val="21"/>
              </w:rPr>
            </w:pPr>
            <w:r w:rsidRPr="005921B1">
              <w:rPr>
                <w:color w:val="000000"/>
                <w:sz w:val="21"/>
                <w:szCs w:val="21"/>
              </w:rPr>
              <w:t>0.10~0.30</w:t>
            </w:r>
          </w:p>
        </w:tc>
        <w:tc>
          <w:tcPr>
            <w:tcW w:w="767" w:type="pct"/>
            <w:vAlign w:val="center"/>
          </w:tcPr>
          <w:p w14:paraId="1731AB19" w14:textId="77777777" w:rsidR="00370123" w:rsidRPr="005921B1" w:rsidRDefault="00370123" w:rsidP="00D324BA">
            <w:pPr>
              <w:jc w:val="center"/>
              <w:rPr>
                <w:color w:val="000000"/>
                <w:sz w:val="21"/>
                <w:szCs w:val="21"/>
              </w:rPr>
            </w:pPr>
            <w:r w:rsidRPr="005921B1">
              <w:rPr>
                <w:color w:val="000000"/>
                <w:sz w:val="21"/>
                <w:szCs w:val="21"/>
              </w:rPr>
              <w:t>0.15~0.40</w:t>
            </w:r>
          </w:p>
        </w:tc>
        <w:tc>
          <w:tcPr>
            <w:tcW w:w="767" w:type="pct"/>
            <w:vAlign w:val="center"/>
          </w:tcPr>
          <w:p w14:paraId="677D9EE5" w14:textId="77777777" w:rsidR="00370123" w:rsidRPr="005921B1" w:rsidRDefault="00370123" w:rsidP="00D324BA">
            <w:pPr>
              <w:jc w:val="center"/>
              <w:rPr>
                <w:color w:val="000000"/>
                <w:sz w:val="21"/>
                <w:szCs w:val="21"/>
              </w:rPr>
            </w:pPr>
            <w:r w:rsidRPr="005921B1">
              <w:rPr>
                <w:color w:val="000000"/>
                <w:sz w:val="21"/>
                <w:szCs w:val="21"/>
              </w:rPr>
              <w:t>0.30~0.80</w:t>
            </w:r>
          </w:p>
        </w:tc>
        <w:tc>
          <w:tcPr>
            <w:tcW w:w="767" w:type="pct"/>
            <w:vAlign w:val="center"/>
          </w:tcPr>
          <w:p w14:paraId="5945A11A" w14:textId="77777777" w:rsidR="00370123" w:rsidRPr="005921B1" w:rsidRDefault="00370123" w:rsidP="00D324BA">
            <w:pPr>
              <w:jc w:val="center"/>
              <w:rPr>
                <w:color w:val="000000"/>
                <w:sz w:val="21"/>
                <w:szCs w:val="21"/>
              </w:rPr>
            </w:pPr>
            <w:r w:rsidRPr="005921B1">
              <w:rPr>
                <w:color w:val="000000"/>
                <w:sz w:val="21"/>
                <w:szCs w:val="21"/>
              </w:rPr>
              <w:t>0.20~0.80</w:t>
            </w:r>
          </w:p>
        </w:tc>
      </w:tr>
      <w:tr w:rsidR="00370123" w:rsidRPr="005921B1" w14:paraId="2D406FA1" w14:textId="77777777" w:rsidTr="00E64771">
        <w:trPr>
          <w:trHeight w:hRule="exact" w:val="454"/>
        </w:trPr>
        <w:tc>
          <w:tcPr>
            <w:tcW w:w="1165" w:type="pct"/>
            <w:vAlign w:val="center"/>
          </w:tcPr>
          <w:p w14:paraId="0C7C9DC5" w14:textId="77777777" w:rsidR="00370123" w:rsidRPr="005921B1" w:rsidRDefault="00370123" w:rsidP="00370123">
            <w:pPr>
              <w:jc w:val="center"/>
              <w:rPr>
                <w:color w:val="000000"/>
                <w:szCs w:val="21"/>
              </w:rPr>
            </w:pPr>
            <w:r w:rsidRPr="005921B1">
              <w:rPr>
                <w:color w:val="000000"/>
                <w:szCs w:val="21"/>
              </w:rPr>
              <w:t>地面</w:t>
            </w:r>
            <w:proofErr w:type="gramStart"/>
            <w:r w:rsidRPr="005921B1">
              <w:rPr>
                <w:color w:val="000000"/>
                <w:szCs w:val="21"/>
              </w:rPr>
              <w:t>及外挑楼板</w:t>
            </w:r>
            <w:proofErr w:type="gramEnd"/>
          </w:p>
        </w:tc>
        <w:tc>
          <w:tcPr>
            <w:tcW w:w="767" w:type="pct"/>
            <w:vAlign w:val="center"/>
          </w:tcPr>
          <w:p w14:paraId="23BD4F4E" w14:textId="77777777" w:rsidR="00370123" w:rsidRPr="005921B1" w:rsidRDefault="00370123" w:rsidP="00370123">
            <w:pPr>
              <w:jc w:val="center"/>
              <w:rPr>
                <w:color w:val="000000"/>
                <w:szCs w:val="21"/>
              </w:rPr>
            </w:pPr>
            <w:r w:rsidRPr="005921B1">
              <w:t>0.20~0.30</w:t>
            </w:r>
          </w:p>
        </w:tc>
        <w:tc>
          <w:tcPr>
            <w:tcW w:w="767" w:type="pct"/>
            <w:vAlign w:val="center"/>
          </w:tcPr>
          <w:p w14:paraId="30983AC7" w14:textId="77777777" w:rsidR="00370123" w:rsidRPr="005921B1" w:rsidRDefault="00370123" w:rsidP="00370123">
            <w:pPr>
              <w:jc w:val="center"/>
              <w:rPr>
                <w:color w:val="000000"/>
                <w:szCs w:val="21"/>
              </w:rPr>
            </w:pPr>
            <w:r w:rsidRPr="005921B1">
              <w:t>0.25~0.40</w:t>
            </w:r>
          </w:p>
        </w:tc>
        <w:tc>
          <w:tcPr>
            <w:tcW w:w="767" w:type="pct"/>
            <w:vAlign w:val="center"/>
          </w:tcPr>
          <w:p w14:paraId="5B13BD28" w14:textId="77777777" w:rsidR="00370123" w:rsidRPr="005921B1" w:rsidRDefault="00370123" w:rsidP="00370123">
            <w:pPr>
              <w:jc w:val="center"/>
              <w:rPr>
                <w:color w:val="000000"/>
                <w:szCs w:val="21"/>
              </w:rPr>
            </w:pPr>
            <w:r w:rsidRPr="005921B1">
              <w:t>—</w:t>
            </w:r>
          </w:p>
        </w:tc>
        <w:tc>
          <w:tcPr>
            <w:tcW w:w="767" w:type="pct"/>
            <w:vAlign w:val="center"/>
          </w:tcPr>
          <w:p w14:paraId="1F4C91B5" w14:textId="77777777" w:rsidR="00370123" w:rsidRPr="005921B1" w:rsidRDefault="00370123" w:rsidP="00370123">
            <w:pPr>
              <w:jc w:val="center"/>
              <w:rPr>
                <w:color w:val="000000"/>
                <w:szCs w:val="21"/>
              </w:rPr>
            </w:pPr>
            <w:r w:rsidRPr="005921B1">
              <w:t>—</w:t>
            </w:r>
          </w:p>
        </w:tc>
        <w:tc>
          <w:tcPr>
            <w:tcW w:w="767" w:type="pct"/>
            <w:vAlign w:val="center"/>
          </w:tcPr>
          <w:p w14:paraId="577E8EFD" w14:textId="77777777" w:rsidR="00370123" w:rsidRPr="005921B1" w:rsidRDefault="00370123" w:rsidP="00370123">
            <w:pPr>
              <w:jc w:val="center"/>
              <w:rPr>
                <w:color w:val="000000"/>
                <w:szCs w:val="21"/>
              </w:rPr>
            </w:pPr>
            <w:r w:rsidRPr="005921B1">
              <w:t>—</w:t>
            </w:r>
          </w:p>
        </w:tc>
      </w:tr>
    </w:tbl>
    <w:p w14:paraId="1C0746A9" w14:textId="77777777" w:rsidR="00E64771" w:rsidRPr="005921B1" w:rsidRDefault="00E64771" w:rsidP="00DF1445">
      <w:pPr>
        <w:adjustRightInd w:val="0"/>
        <w:snapToGrid w:val="0"/>
        <w:spacing w:beforeLines="50" w:before="156"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条文说明：由于公共建筑的类型繁多，使用功能相对复杂，因此对于公共建筑来说，给出相对统一的非透光围护结构平均传热系数是比较困难的。因此表</w:t>
      </w:r>
      <w:r w:rsidRPr="005921B1">
        <w:rPr>
          <w:rFonts w:eastAsiaTheme="minorEastAsia"/>
          <w:szCs w:val="21"/>
          <w:shd w:val="pct15" w:color="auto" w:fill="FFFFFF"/>
        </w:rPr>
        <w:t>4.1.2</w:t>
      </w:r>
      <w:r w:rsidRPr="005921B1">
        <w:rPr>
          <w:rFonts w:eastAsiaTheme="minorEastAsia"/>
          <w:szCs w:val="21"/>
          <w:shd w:val="pct15" w:color="auto" w:fill="FFFFFF"/>
        </w:rPr>
        <w:t>是在大量的相应典型公共建筑模拟和示范工程应用调研的情况下</w:t>
      </w:r>
      <w:proofErr w:type="gramStart"/>
      <w:r w:rsidRPr="005921B1">
        <w:rPr>
          <w:rFonts w:eastAsiaTheme="minorEastAsia"/>
          <w:szCs w:val="21"/>
          <w:shd w:val="pct15" w:color="auto" w:fill="FFFFFF"/>
        </w:rPr>
        <w:t>给出来</w:t>
      </w:r>
      <w:proofErr w:type="gramEnd"/>
      <w:r w:rsidRPr="005921B1">
        <w:rPr>
          <w:rFonts w:eastAsiaTheme="minorEastAsia"/>
          <w:szCs w:val="21"/>
          <w:shd w:val="pct15" w:color="auto" w:fill="FFFFFF"/>
        </w:rPr>
        <w:t>的推荐参考值范围。此推荐范围对于</w:t>
      </w:r>
      <w:r w:rsidRPr="005921B1">
        <w:rPr>
          <w:rFonts w:eastAsiaTheme="minorEastAsia"/>
          <w:szCs w:val="21"/>
          <w:shd w:val="pct15" w:color="auto" w:fill="FFFFFF"/>
        </w:rPr>
        <w:t>20000m2</w:t>
      </w:r>
      <w:r w:rsidRPr="005921B1">
        <w:rPr>
          <w:rFonts w:eastAsiaTheme="minorEastAsia"/>
          <w:szCs w:val="21"/>
          <w:shd w:val="pct15" w:color="auto" w:fill="FFFFFF"/>
        </w:rPr>
        <w:t>以下的公共建筑的参考意义更大，而对于</w:t>
      </w:r>
      <w:r w:rsidRPr="005921B1">
        <w:rPr>
          <w:rFonts w:eastAsiaTheme="minorEastAsia"/>
          <w:szCs w:val="21"/>
          <w:shd w:val="pct15" w:color="auto" w:fill="FFFFFF"/>
        </w:rPr>
        <w:t>20000m2</w:t>
      </w:r>
      <w:r w:rsidRPr="005921B1">
        <w:rPr>
          <w:rFonts w:eastAsiaTheme="minorEastAsia"/>
          <w:szCs w:val="21"/>
          <w:shd w:val="pct15" w:color="auto" w:fill="FFFFFF"/>
        </w:rPr>
        <w:t>以上公共建筑其参考意义相对变弱，应根据具体建筑以建筑能耗值为约束目标进行整体节能设计。相对居住建筑来说，公共建筑的非透光围护结构传热系数推荐值范围更宽，要求更低一些。</w:t>
      </w:r>
    </w:p>
    <w:p w14:paraId="5E2E8CB2" w14:textId="77777777" w:rsidR="00370123" w:rsidRPr="005921B1" w:rsidRDefault="00E97FBF" w:rsidP="00A57211">
      <w:pPr>
        <w:spacing w:line="360" w:lineRule="auto"/>
        <w:jc w:val="left"/>
        <w:rPr>
          <w:sz w:val="24"/>
        </w:rPr>
      </w:pPr>
      <w:r w:rsidRPr="005921B1">
        <w:rPr>
          <w:b/>
          <w:sz w:val="24"/>
        </w:rPr>
        <w:t xml:space="preserve">4.1.3 </w:t>
      </w:r>
      <w:r w:rsidRPr="005921B1">
        <w:rPr>
          <w:sz w:val="24"/>
        </w:rPr>
        <w:t>分隔供暖空间和非供暖空间的非透光围护结构平均传热系数可按表</w:t>
      </w:r>
      <w:r w:rsidRPr="005921B1">
        <w:rPr>
          <w:sz w:val="24"/>
        </w:rPr>
        <w:t>4.1.3</w:t>
      </w:r>
      <w:r w:rsidRPr="005921B1">
        <w:rPr>
          <w:sz w:val="24"/>
        </w:rPr>
        <w:t>选取。</w:t>
      </w:r>
    </w:p>
    <w:p w14:paraId="3AD8778F" w14:textId="77777777" w:rsidR="00370123" w:rsidRPr="005921B1" w:rsidRDefault="00E97FBF" w:rsidP="00E97FBF">
      <w:pPr>
        <w:spacing w:line="360" w:lineRule="auto"/>
        <w:jc w:val="center"/>
        <w:rPr>
          <w:b/>
          <w:sz w:val="24"/>
        </w:rPr>
      </w:pPr>
      <w:r w:rsidRPr="005921B1">
        <w:rPr>
          <w:b/>
          <w:szCs w:val="21"/>
        </w:rPr>
        <w:t>表</w:t>
      </w:r>
      <w:r w:rsidRPr="005921B1">
        <w:rPr>
          <w:b/>
          <w:szCs w:val="21"/>
        </w:rPr>
        <w:t xml:space="preserve">4.1.3 </w:t>
      </w:r>
      <w:r w:rsidRPr="005921B1">
        <w:rPr>
          <w:b/>
          <w:szCs w:val="21"/>
        </w:rPr>
        <w:t>分隔供暖空间和非供暖空间的非透光围护结构平均传热系数</w:t>
      </w:r>
      <w:r w:rsidR="00E14235" w:rsidRPr="005921B1">
        <w:rPr>
          <w:b/>
          <w:szCs w:val="21"/>
        </w:rPr>
        <w:t>（</w:t>
      </w:r>
      <w:r w:rsidR="00E14235" w:rsidRPr="005921B1">
        <w:rPr>
          <w:b/>
          <w:szCs w:val="21"/>
        </w:rPr>
        <w:t>K</w:t>
      </w:r>
      <w:r w:rsidR="00E14235" w:rsidRPr="005921B1">
        <w:rPr>
          <w:b/>
          <w:szCs w:val="21"/>
        </w:rPr>
        <w:t>（</w:t>
      </w:r>
      <w:r w:rsidR="00E14235" w:rsidRPr="005921B1">
        <w:rPr>
          <w:b/>
          <w:szCs w:val="21"/>
        </w:rPr>
        <w:t>W/</w:t>
      </w:r>
      <w:r w:rsidR="00E14235" w:rsidRPr="005921B1">
        <w:rPr>
          <w:b/>
          <w:szCs w:val="21"/>
        </w:rPr>
        <w:t>㎡</w:t>
      </w:r>
      <w:r w:rsidR="00E14235" w:rsidRPr="005921B1">
        <w:rPr>
          <w:b/>
          <w:szCs w:val="21"/>
        </w:rPr>
        <w:t>·K</w:t>
      </w:r>
      <w:r w:rsidR="00E14235" w:rsidRPr="005921B1">
        <w:rPr>
          <w:b/>
          <w:szCs w:val="21"/>
        </w:rPr>
        <w:t>））</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70"/>
        <w:gridCol w:w="2354"/>
        <w:gridCol w:w="2352"/>
      </w:tblGrid>
      <w:tr w:rsidR="00E97FBF" w:rsidRPr="005921B1" w14:paraId="29CB07B4" w14:textId="77777777" w:rsidTr="00E97FBF">
        <w:trPr>
          <w:trHeight w:hRule="exact" w:val="750"/>
        </w:trPr>
        <w:tc>
          <w:tcPr>
            <w:tcW w:w="2157" w:type="pct"/>
            <w:vAlign w:val="center"/>
          </w:tcPr>
          <w:p w14:paraId="1D6F7C32" w14:textId="77777777" w:rsidR="00E97FBF" w:rsidRPr="005921B1" w:rsidRDefault="00E97FBF" w:rsidP="00D324BA">
            <w:pPr>
              <w:jc w:val="center"/>
              <w:rPr>
                <w:color w:val="000000"/>
                <w:sz w:val="21"/>
                <w:szCs w:val="21"/>
              </w:rPr>
            </w:pPr>
            <w:r w:rsidRPr="005921B1">
              <w:rPr>
                <w:color w:val="000000"/>
                <w:sz w:val="21"/>
                <w:szCs w:val="21"/>
              </w:rPr>
              <w:lastRenderedPageBreak/>
              <w:t>围护结构部位</w:t>
            </w:r>
          </w:p>
        </w:tc>
        <w:tc>
          <w:tcPr>
            <w:tcW w:w="1422" w:type="pct"/>
            <w:vAlign w:val="center"/>
          </w:tcPr>
          <w:p w14:paraId="58FC5C6F" w14:textId="77777777" w:rsidR="00E97FBF" w:rsidRPr="005921B1" w:rsidRDefault="00E97FBF" w:rsidP="00D324BA">
            <w:pPr>
              <w:jc w:val="center"/>
              <w:rPr>
                <w:color w:val="000000"/>
                <w:sz w:val="21"/>
                <w:szCs w:val="21"/>
              </w:rPr>
            </w:pPr>
            <w:r w:rsidRPr="005921B1">
              <w:rPr>
                <w:color w:val="000000"/>
                <w:sz w:val="21"/>
                <w:szCs w:val="21"/>
              </w:rPr>
              <w:t>严寒地区</w:t>
            </w:r>
          </w:p>
        </w:tc>
        <w:tc>
          <w:tcPr>
            <w:tcW w:w="1421" w:type="pct"/>
            <w:vAlign w:val="center"/>
          </w:tcPr>
          <w:p w14:paraId="6472F918" w14:textId="77777777" w:rsidR="00E97FBF" w:rsidRPr="005921B1" w:rsidRDefault="00E97FBF" w:rsidP="00D324BA">
            <w:pPr>
              <w:jc w:val="center"/>
              <w:rPr>
                <w:color w:val="000000"/>
                <w:sz w:val="21"/>
                <w:szCs w:val="21"/>
              </w:rPr>
            </w:pPr>
            <w:r w:rsidRPr="005921B1">
              <w:rPr>
                <w:color w:val="000000"/>
                <w:sz w:val="21"/>
                <w:szCs w:val="21"/>
              </w:rPr>
              <w:t>寒冷地区</w:t>
            </w:r>
          </w:p>
        </w:tc>
      </w:tr>
      <w:tr w:rsidR="00E97FBF" w:rsidRPr="005921B1" w14:paraId="1F148C7D" w14:textId="77777777" w:rsidTr="00E97FBF">
        <w:trPr>
          <w:trHeight w:hRule="exact" w:val="454"/>
        </w:trPr>
        <w:tc>
          <w:tcPr>
            <w:tcW w:w="2157" w:type="pct"/>
            <w:vAlign w:val="center"/>
          </w:tcPr>
          <w:p w14:paraId="6CF35323" w14:textId="77777777" w:rsidR="00E97FBF" w:rsidRPr="005921B1" w:rsidRDefault="00E97FBF" w:rsidP="00D324BA">
            <w:pPr>
              <w:jc w:val="center"/>
              <w:rPr>
                <w:color w:val="000000"/>
                <w:sz w:val="21"/>
                <w:szCs w:val="21"/>
              </w:rPr>
            </w:pPr>
            <w:r w:rsidRPr="005921B1">
              <w:rPr>
                <w:color w:val="000000"/>
                <w:sz w:val="21"/>
                <w:szCs w:val="21"/>
              </w:rPr>
              <w:t>楼板</w:t>
            </w:r>
          </w:p>
        </w:tc>
        <w:tc>
          <w:tcPr>
            <w:tcW w:w="1422" w:type="pct"/>
            <w:vAlign w:val="center"/>
          </w:tcPr>
          <w:p w14:paraId="4DC9623F" w14:textId="77777777" w:rsidR="00E97FBF" w:rsidRPr="005921B1" w:rsidRDefault="00E97FBF" w:rsidP="00E97FBF">
            <w:pPr>
              <w:jc w:val="center"/>
              <w:rPr>
                <w:color w:val="000000"/>
                <w:sz w:val="21"/>
                <w:szCs w:val="21"/>
              </w:rPr>
            </w:pPr>
            <w:r w:rsidRPr="005921B1">
              <w:rPr>
                <w:color w:val="000000"/>
                <w:sz w:val="21"/>
                <w:szCs w:val="21"/>
              </w:rPr>
              <w:t>0.20~0.30</w:t>
            </w:r>
          </w:p>
        </w:tc>
        <w:tc>
          <w:tcPr>
            <w:tcW w:w="1421" w:type="pct"/>
            <w:vAlign w:val="center"/>
          </w:tcPr>
          <w:p w14:paraId="41CAE088" w14:textId="77777777" w:rsidR="00E97FBF" w:rsidRPr="005921B1" w:rsidRDefault="00E97FBF" w:rsidP="00E97FBF">
            <w:pPr>
              <w:jc w:val="center"/>
              <w:rPr>
                <w:color w:val="000000"/>
                <w:sz w:val="21"/>
                <w:szCs w:val="21"/>
              </w:rPr>
            </w:pPr>
            <w:r w:rsidRPr="005921B1">
              <w:rPr>
                <w:color w:val="000000"/>
                <w:sz w:val="21"/>
                <w:szCs w:val="21"/>
              </w:rPr>
              <w:t>0.30~0.50</w:t>
            </w:r>
          </w:p>
        </w:tc>
      </w:tr>
      <w:tr w:rsidR="00E97FBF" w:rsidRPr="005921B1" w14:paraId="2037AA71" w14:textId="77777777" w:rsidTr="00E97FBF">
        <w:trPr>
          <w:trHeight w:hRule="exact" w:val="454"/>
        </w:trPr>
        <w:tc>
          <w:tcPr>
            <w:tcW w:w="2157" w:type="pct"/>
            <w:vAlign w:val="center"/>
          </w:tcPr>
          <w:p w14:paraId="725E4B08" w14:textId="77777777" w:rsidR="00E97FBF" w:rsidRPr="005921B1" w:rsidRDefault="00E97FBF" w:rsidP="00D324BA">
            <w:pPr>
              <w:jc w:val="center"/>
              <w:rPr>
                <w:color w:val="000000"/>
                <w:sz w:val="21"/>
                <w:szCs w:val="21"/>
              </w:rPr>
            </w:pPr>
            <w:r w:rsidRPr="005921B1">
              <w:rPr>
                <w:color w:val="000000"/>
                <w:sz w:val="21"/>
                <w:szCs w:val="21"/>
              </w:rPr>
              <w:t>隔墙</w:t>
            </w:r>
          </w:p>
        </w:tc>
        <w:tc>
          <w:tcPr>
            <w:tcW w:w="1422" w:type="pct"/>
            <w:vAlign w:val="center"/>
          </w:tcPr>
          <w:p w14:paraId="267177E1" w14:textId="77777777" w:rsidR="00E97FBF" w:rsidRPr="005921B1" w:rsidRDefault="00E97FBF" w:rsidP="00E97FBF">
            <w:pPr>
              <w:jc w:val="center"/>
              <w:rPr>
                <w:color w:val="000000"/>
                <w:sz w:val="21"/>
                <w:szCs w:val="21"/>
              </w:rPr>
            </w:pPr>
            <w:r w:rsidRPr="005921B1">
              <w:rPr>
                <w:color w:val="000000"/>
                <w:sz w:val="21"/>
                <w:szCs w:val="21"/>
              </w:rPr>
              <w:t>1.00~1.20</w:t>
            </w:r>
          </w:p>
        </w:tc>
        <w:tc>
          <w:tcPr>
            <w:tcW w:w="1421" w:type="pct"/>
            <w:vAlign w:val="center"/>
          </w:tcPr>
          <w:p w14:paraId="6A10C3E2" w14:textId="77777777" w:rsidR="00E97FBF" w:rsidRPr="005921B1" w:rsidRDefault="00E97FBF" w:rsidP="00E97FBF">
            <w:pPr>
              <w:jc w:val="center"/>
              <w:rPr>
                <w:color w:val="000000"/>
                <w:sz w:val="21"/>
                <w:szCs w:val="21"/>
              </w:rPr>
            </w:pPr>
            <w:r w:rsidRPr="005921B1">
              <w:rPr>
                <w:color w:val="000000"/>
                <w:sz w:val="21"/>
                <w:szCs w:val="21"/>
              </w:rPr>
              <w:t>1.20~1.50</w:t>
            </w:r>
          </w:p>
        </w:tc>
      </w:tr>
    </w:tbl>
    <w:p w14:paraId="129275C3" w14:textId="77777777" w:rsidR="00E64771" w:rsidRPr="005921B1" w:rsidRDefault="00E64771" w:rsidP="00DF1445">
      <w:pPr>
        <w:adjustRightInd w:val="0"/>
        <w:snapToGrid w:val="0"/>
        <w:spacing w:beforeLines="50" w:before="156"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在严寒和寒冷地区，楼板分隔的一般是非供暖地下车库等空间，隔墙分隔的一般是非供暖楼梯间等空间。地下车库温度较低且楼板面积相对较大，因此相对隔墙来说，楼板的节能要求更高。对于夏热冬冷地区、夏热冬</w:t>
      </w:r>
      <w:proofErr w:type="gramStart"/>
      <w:r w:rsidRPr="005921B1">
        <w:rPr>
          <w:rFonts w:eastAsiaTheme="minorEastAsia"/>
          <w:szCs w:val="21"/>
          <w:shd w:val="pct15" w:color="auto" w:fill="FFFFFF"/>
        </w:rPr>
        <w:t>暖地区</w:t>
      </w:r>
      <w:proofErr w:type="gramEnd"/>
      <w:r w:rsidRPr="005921B1">
        <w:rPr>
          <w:rFonts w:eastAsiaTheme="minorEastAsia"/>
          <w:szCs w:val="21"/>
          <w:shd w:val="pct15" w:color="auto" w:fill="FFFFFF"/>
        </w:rPr>
        <w:t>和温和地区，本条未提出具体指标建议。</w:t>
      </w:r>
    </w:p>
    <w:p w14:paraId="17BC82F9" w14:textId="77777777" w:rsidR="00E97FBF" w:rsidRPr="005921B1" w:rsidRDefault="00E14235" w:rsidP="00A57211">
      <w:pPr>
        <w:spacing w:line="360" w:lineRule="auto"/>
        <w:jc w:val="left"/>
        <w:rPr>
          <w:sz w:val="24"/>
        </w:rPr>
      </w:pPr>
      <w:r w:rsidRPr="005921B1">
        <w:rPr>
          <w:b/>
          <w:sz w:val="24"/>
        </w:rPr>
        <w:t xml:space="preserve">4.1.4 </w:t>
      </w:r>
      <w:r w:rsidRPr="005921B1">
        <w:rPr>
          <w:sz w:val="24"/>
        </w:rPr>
        <w:t>居住建筑外窗（包括透光幕墙）热工性能参数可按</w:t>
      </w:r>
      <w:r w:rsidRPr="005921B1">
        <w:rPr>
          <w:sz w:val="24"/>
        </w:rPr>
        <w:t>4.1.4-1</w:t>
      </w:r>
      <w:r w:rsidRPr="005921B1">
        <w:rPr>
          <w:sz w:val="24"/>
        </w:rPr>
        <w:t>选取；公共建筑（包括透光幕墙）热工性能参数可按</w:t>
      </w:r>
      <w:r w:rsidRPr="005921B1">
        <w:rPr>
          <w:sz w:val="24"/>
        </w:rPr>
        <w:t>4.1.4-2</w:t>
      </w:r>
      <w:r w:rsidRPr="005921B1">
        <w:rPr>
          <w:sz w:val="24"/>
        </w:rPr>
        <w:t>选取。</w:t>
      </w:r>
    </w:p>
    <w:p w14:paraId="35F948B9" w14:textId="77777777" w:rsidR="00E14235" w:rsidRPr="005921B1" w:rsidRDefault="00E14235" w:rsidP="00E14235">
      <w:pPr>
        <w:jc w:val="center"/>
        <w:rPr>
          <w:b/>
          <w:szCs w:val="21"/>
        </w:rPr>
      </w:pPr>
      <w:r w:rsidRPr="005921B1">
        <w:rPr>
          <w:b/>
          <w:szCs w:val="21"/>
        </w:rPr>
        <w:t>表</w:t>
      </w:r>
      <w:r w:rsidRPr="005921B1">
        <w:rPr>
          <w:b/>
          <w:szCs w:val="21"/>
        </w:rPr>
        <w:t xml:space="preserve">4.1.4-1  </w:t>
      </w:r>
      <w:r w:rsidRPr="005921B1">
        <w:rPr>
          <w:b/>
          <w:szCs w:val="21"/>
        </w:rPr>
        <w:t>居住建筑外窗（包括透光幕墙）传热系数（</w:t>
      </w:r>
      <w:r w:rsidRPr="005921B1">
        <w:rPr>
          <w:b/>
          <w:szCs w:val="21"/>
        </w:rPr>
        <w:t>K</w:t>
      </w:r>
      <w:r w:rsidRPr="005921B1">
        <w:rPr>
          <w:b/>
          <w:szCs w:val="21"/>
        </w:rPr>
        <w:t>（</w:t>
      </w:r>
      <w:r w:rsidRPr="005921B1">
        <w:rPr>
          <w:b/>
          <w:szCs w:val="21"/>
        </w:rPr>
        <w:t>W/</w:t>
      </w:r>
      <w:r w:rsidRPr="005921B1">
        <w:rPr>
          <w:b/>
          <w:szCs w:val="21"/>
        </w:rPr>
        <w:t>㎡</w:t>
      </w:r>
      <w:r w:rsidRPr="005921B1">
        <w:rPr>
          <w:b/>
          <w:szCs w:val="21"/>
        </w:rPr>
        <w:t>·K</w:t>
      </w:r>
      <w:r w:rsidRPr="005921B1">
        <w:rPr>
          <w:b/>
          <w:szCs w:val="21"/>
        </w:rPr>
        <w:t>））</w:t>
      </w:r>
    </w:p>
    <w:p w14:paraId="3767B8E0" w14:textId="77777777" w:rsidR="00E97FBF" w:rsidRPr="005921B1" w:rsidRDefault="00E14235" w:rsidP="00E14235">
      <w:pPr>
        <w:jc w:val="center"/>
        <w:rPr>
          <w:b/>
          <w:szCs w:val="21"/>
        </w:rPr>
      </w:pPr>
      <w:r w:rsidRPr="005921B1">
        <w:rPr>
          <w:b/>
          <w:szCs w:val="21"/>
        </w:rPr>
        <w:t>和太阳得热系数（</w:t>
      </w:r>
      <w:r w:rsidRPr="005921B1">
        <w:rPr>
          <w:b/>
          <w:szCs w:val="21"/>
        </w:rPr>
        <w:t>SHGC</w:t>
      </w:r>
      <w:r w:rsidRPr="005921B1">
        <w:rPr>
          <w:b/>
          <w:szCs w:val="21"/>
        </w:rPr>
        <w:t>）值</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761"/>
        <w:gridCol w:w="1265"/>
        <w:gridCol w:w="1265"/>
        <w:gridCol w:w="1013"/>
        <w:gridCol w:w="1013"/>
        <w:gridCol w:w="1265"/>
      </w:tblGrid>
      <w:tr w:rsidR="00E14235" w:rsidRPr="005921B1" w14:paraId="5964A29E" w14:textId="77777777" w:rsidTr="00E14235">
        <w:trPr>
          <w:trHeight w:hRule="exact" w:val="750"/>
        </w:trPr>
        <w:tc>
          <w:tcPr>
            <w:tcW w:w="1484" w:type="pct"/>
            <w:gridSpan w:val="2"/>
            <w:vAlign w:val="center"/>
          </w:tcPr>
          <w:p w14:paraId="212C30C9" w14:textId="77777777" w:rsidR="00E14235" w:rsidRPr="005921B1" w:rsidRDefault="00E14235" w:rsidP="00E14235">
            <w:pPr>
              <w:jc w:val="center"/>
              <w:rPr>
                <w:color w:val="000000"/>
                <w:sz w:val="21"/>
                <w:szCs w:val="21"/>
              </w:rPr>
            </w:pPr>
            <w:r w:rsidRPr="005921B1">
              <w:rPr>
                <w:color w:val="000000"/>
                <w:sz w:val="21"/>
                <w:szCs w:val="21"/>
              </w:rPr>
              <w:t>性能参数</w:t>
            </w:r>
          </w:p>
        </w:tc>
        <w:tc>
          <w:tcPr>
            <w:tcW w:w="764" w:type="pct"/>
            <w:vAlign w:val="center"/>
          </w:tcPr>
          <w:p w14:paraId="37584678" w14:textId="77777777" w:rsidR="00E14235" w:rsidRPr="005921B1" w:rsidRDefault="00E14235" w:rsidP="00E14235">
            <w:pPr>
              <w:jc w:val="center"/>
              <w:rPr>
                <w:color w:val="000000"/>
                <w:sz w:val="21"/>
                <w:szCs w:val="21"/>
              </w:rPr>
            </w:pPr>
            <w:r w:rsidRPr="005921B1">
              <w:rPr>
                <w:color w:val="000000"/>
                <w:sz w:val="21"/>
                <w:szCs w:val="21"/>
              </w:rPr>
              <w:t>严寒地区</w:t>
            </w:r>
          </w:p>
        </w:tc>
        <w:tc>
          <w:tcPr>
            <w:tcW w:w="764" w:type="pct"/>
            <w:vAlign w:val="center"/>
          </w:tcPr>
          <w:p w14:paraId="50942CF4" w14:textId="77777777" w:rsidR="00E14235" w:rsidRPr="005921B1" w:rsidRDefault="00E14235" w:rsidP="00E14235">
            <w:pPr>
              <w:jc w:val="center"/>
              <w:rPr>
                <w:color w:val="000000"/>
                <w:sz w:val="21"/>
                <w:szCs w:val="21"/>
              </w:rPr>
            </w:pPr>
            <w:r w:rsidRPr="005921B1">
              <w:rPr>
                <w:color w:val="000000"/>
                <w:sz w:val="21"/>
                <w:szCs w:val="21"/>
              </w:rPr>
              <w:t>寒冷地区</w:t>
            </w:r>
          </w:p>
        </w:tc>
        <w:tc>
          <w:tcPr>
            <w:tcW w:w="612" w:type="pct"/>
            <w:vAlign w:val="center"/>
          </w:tcPr>
          <w:p w14:paraId="5F8D71CB" w14:textId="77777777" w:rsidR="00E14235" w:rsidRPr="005921B1" w:rsidRDefault="00E14235" w:rsidP="00E14235">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冷地区</w:t>
            </w:r>
            <w:proofErr w:type="gramEnd"/>
          </w:p>
        </w:tc>
        <w:tc>
          <w:tcPr>
            <w:tcW w:w="612" w:type="pct"/>
            <w:vAlign w:val="center"/>
          </w:tcPr>
          <w:p w14:paraId="50535AD4" w14:textId="77777777" w:rsidR="00E14235" w:rsidRPr="005921B1" w:rsidRDefault="00E14235" w:rsidP="00E14235">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暖地区</w:t>
            </w:r>
            <w:proofErr w:type="gramEnd"/>
          </w:p>
        </w:tc>
        <w:tc>
          <w:tcPr>
            <w:tcW w:w="764" w:type="pct"/>
            <w:vAlign w:val="center"/>
          </w:tcPr>
          <w:p w14:paraId="28D047F1" w14:textId="77777777" w:rsidR="00E14235" w:rsidRPr="005921B1" w:rsidRDefault="00E14235" w:rsidP="00E14235">
            <w:pPr>
              <w:jc w:val="center"/>
              <w:rPr>
                <w:color w:val="000000"/>
                <w:sz w:val="21"/>
                <w:szCs w:val="21"/>
              </w:rPr>
            </w:pPr>
            <w:r w:rsidRPr="005921B1">
              <w:rPr>
                <w:color w:val="000000"/>
                <w:sz w:val="21"/>
                <w:szCs w:val="21"/>
              </w:rPr>
              <w:t>温和地区</w:t>
            </w:r>
          </w:p>
        </w:tc>
      </w:tr>
      <w:tr w:rsidR="00E14235" w:rsidRPr="005921B1" w14:paraId="2B3A9437" w14:textId="77777777" w:rsidTr="00E14235">
        <w:trPr>
          <w:trHeight w:hRule="exact" w:val="454"/>
        </w:trPr>
        <w:tc>
          <w:tcPr>
            <w:tcW w:w="1484" w:type="pct"/>
            <w:gridSpan w:val="2"/>
            <w:vAlign w:val="center"/>
          </w:tcPr>
          <w:p w14:paraId="04BF7ED7" w14:textId="77777777" w:rsidR="00E14235" w:rsidRPr="005921B1" w:rsidRDefault="00E14235" w:rsidP="00E14235">
            <w:pPr>
              <w:jc w:val="center"/>
              <w:rPr>
                <w:color w:val="000000"/>
                <w:sz w:val="21"/>
                <w:szCs w:val="21"/>
              </w:rPr>
            </w:pPr>
            <w:r w:rsidRPr="005921B1">
              <w:rPr>
                <w:color w:val="000000"/>
                <w:sz w:val="21"/>
                <w:szCs w:val="21"/>
              </w:rPr>
              <w:t>传热系数</w:t>
            </w:r>
          </w:p>
        </w:tc>
        <w:tc>
          <w:tcPr>
            <w:tcW w:w="764" w:type="pct"/>
            <w:vAlign w:val="center"/>
          </w:tcPr>
          <w:p w14:paraId="41719FC0" w14:textId="77777777" w:rsidR="00E14235" w:rsidRPr="005921B1" w:rsidRDefault="00E14235" w:rsidP="00E14235">
            <w:pPr>
              <w:jc w:val="center"/>
              <w:rPr>
                <w:color w:val="000000"/>
                <w:sz w:val="21"/>
                <w:szCs w:val="21"/>
              </w:rPr>
            </w:pPr>
            <w:r w:rsidRPr="005921B1">
              <w:rPr>
                <w:color w:val="000000"/>
                <w:sz w:val="21"/>
                <w:szCs w:val="21"/>
              </w:rPr>
              <w:t>≤1.0</w:t>
            </w:r>
          </w:p>
        </w:tc>
        <w:tc>
          <w:tcPr>
            <w:tcW w:w="764" w:type="pct"/>
            <w:vAlign w:val="center"/>
          </w:tcPr>
          <w:p w14:paraId="3F0A5195" w14:textId="77777777" w:rsidR="00E14235" w:rsidRPr="005921B1" w:rsidRDefault="00E14235" w:rsidP="00E14235">
            <w:pPr>
              <w:jc w:val="center"/>
              <w:rPr>
                <w:color w:val="000000"/>
                <w:sz w:val="21"/>
                <w:szCs w:val="21"/>
              </w:rPr>
            </w:pPr>
            <w:r w:rsidRPr="005921B1">
              <w:t>≤1.2</w:t>
            </w:r>
          </w:p>
        </w:tc>
        <w:tc>
          <w:tcPr>
            <w:tcW w:w="612" w:type="pct"/>
            <w:vAlign w:val="center"/>
          </w:tcPr>
          <w:p w14:paraId="09E889E3" w14:textId="77777777" w:rsidR="00E14235" w:rsidRPr="005921B1" w:rsidRDefault="00E14235" w:rsidP="00E14235">
            <w:pPr>
              <w:jc w:val="center"/>
              <w:rPr>
                <w:color w:val="000000"/>
                <w:sz w:val="21"/>
                <w:szCs w:val="21"/>
              </w:rPr>
            </w:pPr>
            <w:r w:rsidRPr="005921B1">
              <w:t>≤2.0</w:t>
            </w:r>
          </w:p>
        </w:tc>
        <w:tc>
          <w:tcPr>
            <w:tcW w:w="612" w:type="pct"/>
            <w:vAlign w:val="center"/>
          </w:tcPr>
          <w:p w14:paraId="38FE8B41" w14:textId="77777777" w:rsidR="00E14235" w:rsidRPr="005921B1" w:rsidRDefault="00E14235" w:rsidP="00E14235">
            <w:pPr>
              <w:jc w:val="center"/>
              <w:rPr>
                <w:color w:val="000000"/>
                <w:sz w:val="21"/>
                <w:szCs w:val="21"/>
              </w:rPr>
            </w:pPr>
            <w:r w:rsidRPr="005921B1">
              <w:t>≤2.5</w:t>
            </w:r>
          </w:p>
        </w:tc>
        <w:tc>
          <w:tcPr>
            <w:tcW w:w="764" w:type="pct"/>
            <w:vAlign w:val="center"/>
          </w:tcPr>
          <w:p w14:paraId="18310286" w14:textId="77777777" w:rsidR="00E14235" w:rsidRPr="005921B1" w:rsidRDefault="00E14235" w:rsidP="00E14235">
            <w:pPr>
              <w:jc w:val="center"/>
              <w:rPr>
                <w:color w:val="000000"/>
                <w:sz w:val="21"/>
                <w:szCs w:val="21"/>
              </w:rPr>
            </w:pPr>
            <w:r w:rsidRPr="005921B1">
              <w:t>≤2.0</w:t>
            </w:r>
          </w:p>
        </w:tc>
      </w:tr>
      <w:tr w:rsidR="00E14235" w:rsidRPr="005921B1" w14:paraId="119546E5" w14:textId="77777777" w:rsidTr="00E14235">
        <w:trPr>
          <w:trHeight w:hRule="exact" w:val="454"/>
        </w:trPr>
        <w:tc>
          <w:tcPr>
            <w:tcW w:w="1024" w:type="pct"/>
            <w:vMerge w:val="restart"/>
            <w:vAlign w:val="center"/>
          </w:tcPr>
          <w:p w14:paraId="0154CB0A" w14:textId="77777777" w:rsidR="00E14235" w:rsidRPr="005921B1" w:rsidRDefault="00E14235" w:rsidP="00E14235">
            <w:pPr>
              <w:jc w:val="center"/>
              <w:rPr>
                <w:color w:val="000000"/>
                <w:szCs w:val="21"/>
              </w:rPr>
            </w:pPr>
            <w:r w:rsidRPr="005921B1">
              <w:rPr>
                <w:color w:val="000000"/>
                <w:szCs w:val="21"/>
              </w:rPr>
              <w:t>太阳得热系数</w:t>
            </w:r>
          </w:p>
          <w:p w14:paraId="2CFDF5EE" w14:textId="77777777" w:rsidR="00E14235" w:rsidRPr="005921B1" w:rsidRDefault="00E14235" w:rsidP="00E14235">
            <w:pPr>
              <w:jc w:val="center"/>
              <w:rPr>
                <w:i/>
                <w:color w:val="000000"/>
                <w:szCs w:val="21"/>
              </w:rPr>
            </w:pPr>
            <w:r w:rsidRPr="005921B1">
              <w:rPr>
                <w:i/>
                <w:color w:val="000000"/>
                <w:szCs w:val="21"/>
              </w:rPr>
              <w:t>SHGC</w:t>
            </w:r>
          </w:p>
        </w:tc>
        <w:tc>
          <w:tcPr>
            <w:tcW w:w="460" w:type="pct"/>
            <w:vAlign w:val="center"/>
          </w:tcPr>
          <w:p w14:paraId="25D08740" w14:textId="77777777" w:rsidR="00E14235" w:rsidRPr="005921B1" w:rsidRDefault="00E14235" w:rsidP="00E14235">
            <w:pPr>
              <w:jc w:val="center"/>
              <w:rPr>
                <w:color w:val="000000"/>
                <w:sz w:val="21"/>
                <w:szCs w:val="21"/>
              </w:rPr>
            </w:pPr>
            <w:r w:rsidRPr="005921B1">
              <w:rPr>
                <w:color w:val="000000"/>
                <w:sz w:val="21"/>
                <w:szCs w:val="21"/>
              </w:rPr>
              <w:t>冬季</w:t>
            </w:r>
          </w:p>
        </w:tc>
        <w:tc>
          <w:tcPr>
            <w:tcW w:w="764" w:type="pct"/>
            <w:vAlign w:val="center"/>
          </w:tcPr>
          <w:p w14:paraId="4BE174C8" w14:textId="77777777" w:rsidR="00E14235" w:rsidRPr="005921B1" w:rsidRDefault="00E14235" w:rsidP="00E14235">
            <w:pPr>
              <w:jc w:val="center"/>
              <w:rPr>
                <w:color w:val="000000"/>
                <w:sz w:val="21"/>
                <w:szCs w:val="21"/>
              </w:rPr>
            </w:pPr>
            <w:r w:rsidRPr="005921B1">
              <w:rPr>
                <w:color w:val="000000"/>
                <w:sz w:val="21"/>
                <w:szCs w:val="21"/>
              </w:rPr>
              <w:t>≥0.45</w:t>
            </w:r>
          </w:p>
        </w:tc>
        <w:tc>
          <w:tcPr>
            <w:tcW w:w="764" w:type="pct"/>
            <w:vAlign w:val="center"/>
          </w:tcPr>
          <w:p w14:paraId="234A0CA3" w14:textId="77777777" w:rsidR="00E14235" w:rsidRPr="005921B1" w:rsidRDefault="00E14235" w:rsidP="00E14235">
            <w:pPr>
              <w:jc w:val="center"/>
              <w:rPr>
                <w:color w:val="000000"/>
                <w:sz w:val="21"/>
                <w:szCs w:val="21"/>
              </w:rPr>
            </w:pPr>
            <w:r w:rsidRPr="005921B1">
              <w:rPr>
                <w:color w:val="000000"/>
                <w:sz w:val="21"/>
                <w:szCs w:val="21"/>
              </w:rPr>
              <w:t>≥0.45</w:t>
            </w:r>
          </w:p>
        </w:tc>
        <w:tc>
          <w:tcPr>
            <w:tcW w:w="612" w:type="pct"/>
            <w:vAlign w:val="center"/>
          </w:tcPr>
          <w:p w14:paraId="6AD3A1A1" w14:textId="77777777" w:rsidR="00E14235" w:rsidRPr="005921B1" w:rsidRDefault="00E14235" w:rsidP="00E14235">
            <w:pPr>
              <w:jc w:val="center"/>
              <w:rPr>
                <w:color w:val="000000"/>
                <w:sz w:val="21"/>
                <w:szCs w:val="21"/>
              </w:rPr>
            </w:pPr>
            <w:r w:rsidRPr="005921B1">
              <w:rPr>
                <w:color w:val="000000"/>
                <w:sz w:val="21"/>
                <w:szCs w:val="21"/>
              </w:rPr>
              <w:t>≥0.40</w:t>
            </w:r>
          </w:p>
        </w:tc>
        <w:tc>
          <w:tcPr>
            <w:tcW w:w="612" w:type="pct"/>
            <w:vAlign w:val="center"/>
          </w:tcPr>
          <w:p w14:paraId="53EC8437" w14:textId="77777777" w:rsidR="00E14235" w:rsidRPr="005921B1" w:rsidRDefault="00E14235" w:rsidP="00E14235">
            <w:pPr>
              <w:jc w:val="center"/>
              <w:rPr>
                <w:color w:val="000000"/>
                <w:sz w:val="21"/>
                <w:szCs w:val="21"/>
              </w:rPr>
            </w:pPr>
            <w:r w:rsidRPr="005921B1">
              <w:rPr>
                <w:color w:val="000000"/>
                <w:sz w:val="21"/>
                <w:szCs w:val="21"/>
              </w:rPr>
              <w:t>—</w:t>
            </w:r>
          </w:p>
        </w:tc>
        <w:tc>
          <w:tcPr>
            <w:tcW w:w="764" w:type="pct"/>
            <w:vAlign w:val="center"/>
          </w:tcPr>
          <w:p w14:paraId="33990D05" w14:textId="77777777" w:rsidR="00E14235" w:rsidRPr="005921B1" w:rsidRDefault="00E14235" w:rsidP="00E14235">
            <w:pPr>
              <w:jc w:val="center"/>
              <w:rPr>
                <w:color w:val="000000"/>
                <w:sz w:val="21"/>
                <w:szCs w:val="21"/>
              </w:rPr>
            </w:pPr>
            <w:r w:rsidRPr="005921B1">
              <w:rPr>
                <w:color w:val="000000"/>
                <w:sz w:val="21"/>
                <w:szCs w:val="21"/>
              </w:rPr>
              <w:t>≥0.40</w:t>
            </w:r>
          </w:p>
        </w:tc>
      </w:tr>
      <w:tr w:rsidR="00E14235" w:rsidRPr="005921B1" w14:paraId="1E2091D3" w14:textId="77777777" w:rsidTr="00E14235">
        <w:trPr>
          <w:trHeight w:hRule="exact" w:val="454"/>
        </w:trPr>
        <w:tc>
          <w:tcPr>
            <w:tcW w:w="1024" w:type="pct"/>
            <w:vMerge/>
            <w:vAlign w:val="center"/>
          </w:tcPr>
          <w:p w14:paraId="26CD7D02" w14:textId="77777777" w:rsidR="00E14235" w:rsidRPr="005921B1" w:rsidRDefault="00E14235" w:rsidP="00E14235">
            <w:pPr>
              <w:jc w:val="center"/>
              <w:rPr>
                <w:color w:val="000000"/>
                <w:szCs w:val="21"/>
              </w:rPr>
            </w:pPr>
          </w:p>
        </w:tc>
        <w:tc>
          <w:tcPr>
            <w:tcW w:w="460" w:type="pct"/>
            <w:vAlign w:val="center"/>
          </w:tcPr>
          <w:p w14:paraId="344189F2" w14:textId="77777777" w:rsidR="00E14235" w:rsidRPr="005921B1" w:rsidRDefault="00E14235" w:rsidP="00E14235">
            <w:pPr>
              <w:jc w:val="center"/>
              <w:rPr>
                <w:color w:val="000000"/>
                <w:szCs w:val="21"/>
              </w:rPr>
            </w:pPr>
            <w:r w:rsidRPr="005921B1">
              <w:rPr>
                <w:color w:val="000000"/>
                <w:szCs w:val="21"/>
              </w:rPr>
              <w:t>夏季</w:t>
            </w:r>
          </w:p>
        </w:tc>
        <w:tc>
          <w:tcPr>
            <w:tcW w:w="764" w:type="pct"/>
            <w:vAlign w:val="center"/>
          </w:tcPr>
          <w:p w14:paraId="5155E90C" w14:textId="77777777" w:rsidR="00E14235" w:rsidRPr="005921B1" w:rsidRDefault="00E14235" w:rsidP="00E14235">
            <w:pPr>
              <w:jc w:val="center"/>
              <w:rPr>
                <w:color w:val="000000"/>
                <w:szCs w:val="21"/>
              </w:rPr>
            </w:pPr>
            <w:r w:rsidRPr="005921B1">
              <w:rPr>
                <w:color w:val="000000"/>
                <w:szCs w:val="21"/>
              </w:rPr>
              <w:t>≤0.30</w:t>
            </w:r>
          </w:p>
        </w:tc>
        <w:tc>
          <w:tcPr>
            <w:tcW w:w="764" w:type="pct"/>
            <w:vAlign w:val="center"/>
          </w:tcPr>
          <w:p w14:paraId="67DA4CEB" w14:textId="77777777" w:rsidR="00E14235" w:rsidRPr="005921B1" w:rsidRDefault="00E14235" w:rsidP="00E14235">
            <w:pPr>
              <w:jc w:val="center"/>
              <w:rPr>
                <w:color w:val="000000"/>
                <w:szCs w:val="21"/>
              </w:rPr>
            </w:pPr>
            <w:r w:rsidRPr="005921B1">
              <w:t>≤0.30</w:t>
            </w:r>
          </w:p>
        </w:tc>
        <w:tc>
          <w:tcPr>
            <w:tcW w:w="612" w:type="pct"/>
            <w:vAlign w:val="center"/>
          </w:tcPr>
          <w:p w14:paraId="3CC5D23A" w14:textId="77777777" w:rsidR="00E14235" w:rsidRPr="005921B1" w:rsidRDefault="00E14235" w:rsidP="00E14235">
            <w:pPr>
              <w:jc w:val="center"/>
              <w:rPr>
                <w:color w:val="000000"/>
                <w:szCs w:val="21"/>
              </w:rPr>
            </w:pPr>
            <w:r w:rsidRPr="005921B1">
              <w:t>≤0.30</w:t>
            </w:r>
          </w:p>
        </w:tc>
        <w:tc>
          <w:tcPr>
            <w:tcW w:w="612" w:type="pct"/>
            <w:vAlign w:val="center"/>
          </w:tcPr>
          <w:p w14:paraId="0C1EC268" w14:textId="77777777" w:rsidR="00E14235" w:rsidRPr="005921B1" w:rsidRDefault="00E14235" w:rsidP="00E14235">
            <w:pPr>
              <w:jc w:val="center"/>
              <w:rPr>
                <w:color w:val="000000"/>
                <w:szCs w:val="21"/>
              </w:rPr>
            </w:pPr>
            <w:r w:rsidRPr="005921B1">
              <w:rPr>
                <w:color w:val="000000"/>
                <w:szCs w:val="21"/>
              </w:rPr>
              <w:t>≤0.15</w:t>
            </w:r>
          </w:p>
        </w:tc>
        <w:tc>
          <w:tcPr>
            <w:tcW w:w="764" w:type="pct"/>
            <w:vAlign w:val="center"/>
          </w:tcPr>
          <w:p w14:paraId="1314C043" w14:textId="77777777" w:rsidR="00E14235" w:rsidRPr="005921B1" w:rsidRDefault="00E14235" w:rsidP="00E14235">
            <w:pPr>
              <w:jc w:val="center"/>
              <w:rPr>
                <w:color w:val="000000"/>
                <w:szCs w:val="21"/>
              </w:rPr>
            </w:pPr>
            <w:r w:rsidRPr="005921B1">
              <w:t>≤0.30</w:t>
            </w:r>
          </w:p>
        </w:tc>
      </w:tr>
    </w:tbl>
    <w:p w14:paraId="62870A11" w14:textId="77777777" w:rsidR="00E14235" w:rsidRPr="005921B1" w:rsidRDefault="005411A8" w:rsidP="00A57211">
      <w:pPr>
        <w:spacing w:line="360" w:lineRule="auto"/>
        <w:jc w:val="left"/>
        <w:rPr>
          <w:sz w:val="18"/>
          <w:szCs w:val="18"/>
        </w:rPr>
      </w:pPr>
      <w:r w:rsidRPr="005921B1">
        <w:rPr>
          <w:sz w:val="18"/>
          <w:szCs w:val="18"/>
        </w:rPr>
        <w:t>注：太阳得热系数为包括遮阳（不含内遮阳）的综合太阳得热系数。</w:t>
      </w:r>
    </w:p>
    <w:p w14:paraId="719A13C7" w14:textId="77777777" w:rsidR="005411A8" w:rsidRPr="005921B1" w:rsidRDefault="005411A8" w:rsidP="005411A8">
      <w:pPr>
        <w:jc w:val="center"/>
        <w:rPr>
          <w:b/>
          <w:szCs w:val="21"/>
        </w:rPr>
      </w:pPr>
      <w:r w:rsidRPr="005921B1">
        <w:rPr>
          <w:b/>
          <w:szCs w:val="21"/>
        </w:rPr>
        <w:t>表</w:t>
      </w:r>
      <w:r w:rsidRPr="005921B1">
        <w:rPr>
          <w:b/>
          <w:szCs w:val="21"/>
        </w:rPr>
        <w:t xml:space="preserve">4.1.4-2  </w:t>
      </w:r>
      <w:r w:rsidRPr="005921B1">
        <w:rPr>
          <w:b/>
          <w:szCs w:val="21"/>
        </w:rPr>
        <w:t>公共建筑外窗（包括透光幕墙）传热系数（</w:t>
      </w:r>
      <w:r w:rsidRPr="005921B1">
        <w:rPr>
          <w:b/>
          <w:szCs w:val="21"/>
        </w:rPr>
        <w:t>K</w:t>
      </w:r>
      <w:r w:rsidRPr="005921B1">
        <w:rPr>
          <w:b/>
          <w:szCs w:val="21"/>
        </w:rPr>
        <w:t>（</w:t>
      </w:r>
      <w:r w:rsidRPr="005921B1">
        <w:rPr>
          <w:b/>
          <w:szCs w:val="21"/>
        </w:rPr>
        <w:t>W/</w:t>
      </w:r>
      <w:r w:rsidRPr="005921B1">
        <w:rPr>
          <w:b/>
          <w:szCs w:val="21"/>
        </w:rPr>
        <w:t>㎡</w:t>
      </w:r>
      <w:r w:rsidRPr="005921B1">
        <w:rPr>
          <w:b/>
          <w:szCs w:val="21"/>
        </w:rPr>
        <w:t>·K</w:t>
      </w:r>
      <w:r w:rsidRPr="005921B1">
        <w:rPr>
          <w:b/>
          <w:szCs w:val="21"/>
        </w:rPr>
        <w:t>））</w:t>
      </w:r>
    </w:p>
    <w:p w14:paraId="3EF59ED2" w14:textId="77777777" w:rsidR="005411A8" w:rsidRPr="005921B1" w:rsidRDefault="005411A8" w:rsidP="005411A8">
      <w:pPr>
        <w:jc w:val="center"/>
        <w:rPr>
          <w:b/>
          <w:szCs w:val="21"/>
        </w:rPr>
      </w:pPr>
      <w:r w:rsidRPr="005921B1">
        <w:rPr>
          <w:b/>
          <w:szCs w:val="21"/>
        </w:rPr>
        <w:t>和太阳得热系数（</w:t>
      </w:r>
      <w:r w:rsidRPr="005921B1">
        <w:rPr>
          <w:b/>
          <w:szCs w:val="21"/>
        </w:rPr>
        <w:t>SHGC</w:t>
      </w:r>
      <w:r w:rsidRPr="005921B1">
        <w:rPr>
          <w:b/>
          <w:szCs w:val="21"/>
        </w:rPr>
        <w:t>）值</w:t>
      </w:r>
    </w:p>
    <w:tbl>
      <w:tblPr>
        <w:tblStyle w:val="af0"/>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761"/>
        <w:gridCol w:w="1265"/>
        <w:gridCol w:w="1265"/>
        <w:gridCol w:w="1013"/>
        <w:gridCol w:w="1013"/>
        <w:gridCol w:w="1265"/>
      </w:tblGrid>
      <w:tr w:rsidR="005411A8" w:rsidRPr="005921B1" w14:paraId="15608C18" w14:textId="77777777" w:rsidTr="00D324BA">
        <w:trPr>
          <w:trHeight w:hRule="exact" w:val="750"/>
        </w:trPr>
        <w:tc>
          <w:tcPr>
            <w:tcW w:w="1484" w:type="pct"/>
            <w:gridSpan w:val="2"/>
            <w:vAlign w:val="center"/>
          </w:tcPr>
          <w:p w14:paraId="6FDABCEC" w14:textId="77777777" w:rsidR="005411A8" w:rsidRPr="005921B1" w:rsidRDefault="005411A8" w:rsidP="00D324BA">
            <w:pPr>
              <w:jc w:val="center"/>
              <w:rPr>
                <w:color w:val="000000"/>
                <w:sz w:val="21"/>
                <w:szCs w:val="21"/>
              </w:rPr>
            </w:pPr>
            <w:r w:rsidRPr="005921B1">
              <w:rPr>
                <w:color w:val="000000"/>
                <w:sz w:val="21"/>
                <w:szCs w:val="21"/>
              </w:rPr>
              <w:t>性能参数</w:t>
            </w:r>
          </w:p>
        </w:tc>
        <w:tc>
          <w:tcPr>
            <w:tcW w:w="764" w:type="pct"/>
            <w:vAlign w:val="center"/>
          </w:tcPr>
          <w:p w14:paraId="358E9362" w14:textId="77777777" w:rsidR="005411A8" w:rsidRPr="005921B1" w:rsidRDefault="005411A8" w:rsidP="00D324BA">
            <w:pPr>
              <w:jc w:val="center"/>
              <w:rPr>
                <w:color w:val="000000"/>
                <w:sz w:val="21"/>
                <w:szCs w:val="21"/>
              </w:rPr>
            </w:pPr>
            <w:r w:rsidRPr="005921B1">
              <w:rPr>
                <w:color w:val="000000"/>
                <w:sz w:val="21"/>
                <w:szCs w:val="21"/>
              </w:rPr>
              <w:t>严寒地区</w:t>
            </w:r>
          </w:p>
        </w:tc>
        <w:tc>
          <w:tcPr>
            <w:tcW w:w="764" w:type="pct"/>
            <w:vAlign w:val="center"/>
          </w:tcPr>
          <w:p w14:paraId="39B8F4F0" w14:textId="77777777" w:rsidR="005411A8" w:rsidRPr="005921B1" w:rsidRDefault="005411A8" w:rsidP="00D324BA">
            <w:pPr>
              <w:jc w:val="center"/>
              <w:rPr>
                <w:color w:val="000000"/>
                <w:sz w:val="21"/>
                <w:szCs w:val="21"/>
              </w:rPr>
            </w:pPr>
            <w:r w:rsidRPr="005921B1">
              <w:rPr>
                <w:color w:val="000000"/>
                <w:sz w:val="21"/>
                <w:szCs w:val="21"/>
              </w:rPr>
              <w:t>寒冷地区</w:t>
            </w:r>
          </w:p>
        </w:tc>
        <w:tc>
          <w:tcPr>
            <w:tcW w:w="612" w:type="pct"/>
            <w:vAlign w:val="center"/>
          </w:tcPr>
          <w:p w14:paraId="079968F8" w14:textId="77777777" w:rsidR="005411A8" w:rsidRPr="005921B1" w:rsidRDefault="005411A8" w:rsidP="00D324BA">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冷地区</w:t>
            </w:r>
            <w:proofErr w:type="gramEnd"/>
          </w:p>
        </w:tc>
        <w:tc>
          <w:tcPr>
            <w:tcW w:w="612" w:type="pct"/>
            <w:vAlign w:val="center"/>
          </w:tcPr>
          <w:p w14:paraId="235C940A" w14:textId="77777777" w:rsidR="005411A8" w:rsidRPr="005921B1" w:rsidRDefault="005411A8" w:rsidP="00D324BA">
            <w:pPr>
              <w:jc w:val="center"/>
              <w:rPr>
                <w:color w:val="000000"/>
                <w:sz w:val="21"/>
                <w:szCs w:val="21"/>
              </w:rPr>
            </w:pPr>
            <w:r w:rsidRPr="005921B1">
              <w:rPr>
                <w:color w:val="000000"/>
                <w:sz w:val="21"/>
                <w:szCs w:val="21"/>
              </w:rPr>
              <w:t>夏热冬</w:t>
            </w:r>
            <w:r w:rsidRPr="005921B1">
              <w:rPr>
                <w:color w:val="000000"/>
                <w:sz w:val="21"/>
                <w:szCs w:val="21"/>
              </w:rPr>
              <w:br/>
            </w:r>
            <w:proofErr w:type="gramStart"/>
            <w:r w:rsidRPr="005921B1">
              <w:rPr>
                <w:color w:val="000000"/>
                <w:sz w:val="21"/>
                <w:szCs w:val="21"/>
              </w:rPr>
              <w:t>暖地区</w:t>
            </w:r>
            <w:proofErr w:type="gramEnd"/>
          </w:p>
        </w:tc>
        <w:tc>
          <w:tcPr>
            <w:tcW w:w="764" w:type="pct"/>
            <w:vAlign w:val="center"/>
          </w:tcPr>
          <w:p w14:paraId="31A801F9" w14:textId="77777777" w:rsidR="005411A8" w:rsidRPr="005921B1" w:rsidRDefault="005411A8" w:rsidP="00D324BA">
            <w:pPr>
              <w:jc w:val="center"/>
              <w:rPr>
                <w:color w:val="000000"/>
                <w:sz w:val="21"/>
                <w:szCs w:val="21"/>
              </w:rPr>
            </w:pPr>
            <w:r w:rsidRPr="005921B1">
              <w:rPr>
                <w:color w:val="000000"/>
                <w:sz w:val="21"/>
                <w:szCs w:val="21"/>
              </w:rPr>
              <w:t>温和地区</w:t>
            </w:r>
          </w:p>
        </w:tc>
      </w:tr>
      <w:tr w:rsidR="005411A8" w:rsidRPr="005921B1" w14:paraId="7A86F5B7" w14:textId="77777777" w:rsidTr="00D324BA">
        <w:trPr>
          <w:trHeight w:hRule="exact" w:val="454"/>
        </w:trPr>
        <w:tc>
          <w:tcPr>
            <w:tcW w:w="1484" w:type="pct"/>
            <w:gridSpan w:val="2"/>
            <w:vAlign w:val="center"/>
          </w:tcPr>
          <w:p w14:paraId="33EB3801" w14:textId="77777777" w:rsidR="005411A8" w:rsidRPr="005921B1" w:rsidRDefault="005411A8" w:rsidP="00D324BA">
            <w:pPr>
              <w:jc w:val="center"/>
              <w:rPr>
                <w:color w:val="000000"/>
                <w:sz w:val="21"/>
                <w:szCs w:val="21"/>
              </w:rPr>
            </w:pPr>
            <w:r w:rsidRPr="005921B1">
              <w:rPr>
                <w:color w:val="000000"/>
                <w:sz w:val="21"/>
                <w:szCs w:val="21"/>
              </w:rPr>
              <w:t>传热系数</w:t>
            </w:r>
          </w:p>
        </w:tc>
        <w:tc>
          <w:tcPr>
            <w:tcW w:w="764" w:type="pct"/>
            <w:vAlign w:val="center"/>
          </w:tcPr>
          <w:p w14:paraId="61D05C8C" w14:textId="77777777" w:rsidR="005411A8" w:rsidRPr="005921B1" w:rsidRDefault="005411A8" w:rsidP="005411A8">
            <w:pPr>
              <w:jc w:val="center"/>
              <w:rPr>
                <w:color w:val="000000"/>
                <w:sz w:val="21"/>
                <w:szCs w:val="21"/>
              </w:rPr>
            </w:pPr>
            <w:r w:rsidRPr="005921B1">
              <w:rPr>
                <w:color w:val="000000"/>
                <w:sz w:val="21"/>
                <w:szCs w:val="21"/>
              </w:rPr>
              <w:t>≤1.2</w:t>
            </w:r>
          </w:p>
        </w:tc>
        <w:tc>
          <w:tcPr>
            <w:tcW w:w="764" w:type="pct"/>
            <w:vAlign w:val="center"/>
          </w:tcPr>
          <w:p w14:paraId="117B4D11" w14:textId="77777777" w:rsidR="005411A8" w:rsidRPr="005921B1" w:rsidRDefault="005411A8" w:rsidP="005411A8">
            <w:pPr>
              <w:jc w:val="center"/>
              <w:rPr>
                <w:color w:val="000000"/>
                <w:sz w:val="21"/>
                <w:szCs w:val="21"/>
              </w:rPr>
            </w:pPr>
            <w:r w:rsidRPr="005921B1">
              <w:t>≤1.5</w:t>
            </w:r>
          </w:p>
        </w:tc>
        <w:tc>
          <w:tcPr>
            <w:tcW w:w="612" w:type="pct"/>
            <w:vAlign w:val="center"/>
          </w:tcPr>
          <w:p w14:paraId="42482F5C" w14:textId="77777777" w:rsidR="005411A8" w:rsidRPr="005921B1" w:rsidRDefault="005411A8" w:rsidP="005411A8">
            <w:pPr>
              <w:jc w:val="center"/>
              <w:rPr>
                <w:color w:val="000000"/>
                <w:sz w:val="21"/>
                <w:szCs w:val="21"/>
              </w:rPr>
            </w:pPr>
            <w:r w:rsidRPr="005921B1">
              <w:t>≤2.2</w:t>
            </w:r>
          </w:p>
        </w:tc>
        <w:tc>
          <w:tcPr>
            <w:tcW w:w="612" w:type="pct"/>
            <w:vAlign w:val="center"/>
          </w:tcPr>
          <w:p w14:paraId="664DC060" w14:textId="77777777" w:rsidR="005411A8" w:rsidRPr="005921B1" w:rsidRDefault="005411A8" w:rsidP="005411A8">
            <w:pPr>
              <w:jc w:val="center"/>
              <w:rPr>
                <w:color w:val="000000"/>
                <w:sz w:val="21"/>
                <w:szCs w:val="21"/>
              </w:rPr>
            </w:pPr>
            <w:r w:rsidRPr="005921B1">
              <w:t>≤2.8</w:t>
            </w:r>
          </w:p>
        </w:tc>
        <w:tc>
          <w:tcPr>
            <w:tcW w:w="764" w:type="pct"/>
            <w:vAlign w:val="center"/>
          </w:tcPr>
          <w:p w14:paraId="4FDA088D" w14:textId="77777777" w:rsidR="005411A8" w:rsidRPr="005921B1" w:rsidRDefault="005411A8" w:rsidP="005411A8">
            <w:pPr>
              <w:jc w:val="center"/>
              <w:rPr>
                <w:color w:val="000000"/>
                <w:sz w:val="21"/>
                <w:szCs w:val="21"/>
              </w:rPr>
            </w:pPr>
            <w:r w:rsidRPr="005921B1">
              <w:t>≤2.2</w:t>
            </w:r>
          </w:p>
        </w:tc>
      </w:tr>
      <w:tr w:rsidR="005411A8" w:rsidRPr="005921B1" w14:paraId="625642C9" w14:textId="77777777" w:rsidTr="00D324BA">
        <w:trPr>
          <w:trHeight w:hRule="exact" w:val="454"/>
        </w:trPr>
        <w:tc>
          <w:tcPr>
            <w:tcW w:w="1024" w:type="pct"/>
            <w:vMerge w:val="restart"/>
            <w:vAlign w:val="center"/>
          </w:tcPr>
          <w:p w14:paraId="268D6E49" w14:textId="77777777" w:rsidR="005411A8" w:rsidRPr="005921B1" w:rsidRDefault="005411A8" w:rsidP="00D324BA">
            <w:pPr>
              <w:jc w:val="center"/>
              <w:rPr>
                <w:color w:val="000000"/>
                <w:szCs w:val="21"/>
              </w:rPr>
            </w:pPr>
            <w:r w:rsidRPr="005921B1">
              <w:rPr>
                <w:color w:val="000000"/>
                <w:szCs w:val="21"/>
              </w:rPr>
              <w:t>太阳得热系数</w:t>
            </w:r>
          </w:p>
          <w:p w14:paraId="1ACCA34A" w14:textId="77777777" w:rsidR="005411A8" w:rsidRPr="005921B1" w:rsidRDefault="005411A8" w:rsidP="00D324BA">
            <w:pPr>
              <w:jc w:val="center"/>
              <w:rPr>
                <w:i/>
                <w:color w:val="000000"/>
                <w:szCs w:val="21"/>
              </w:rPr>
            </w:pPr>
            <w:r w:rsidRPr="005921B1">
              <w:rPr>
                <w:i/>
                <w:color w:val="000000"/>
                <w:szCs w:val="21"/>
              </w:rPr>
              <w:t>SHGC</w:t>
            </w:r>
          </w:p>
        </w:tc>
        <w:tc>
          <w:tcPr>
            <w:tcW w:w="460" w:type="pct"/>
            <w:vAlign w:val="center"/>
          </w:tcPr>
          <w:p w14:paraId="37A10D46" w14:textId="77777777" w:rsidR="005411A8" w:rsidRPr="005921B1" w:rsidRDefault="005411A8" w:rsidP="00D324BA">
            <w:pPr>
              <w:jc w:val="center"/>
              <w:rPr>
                <w:color w:val="000000"/>
                <w:sz w:val="21"/>
                <w:szCs w:val="21"/>
              </w:rPr>
            </w:pPr>
            <w:r w:rsidRPr="005921B1">
              <w:rPr>
                <w:color w:val="000000"/>
                <w:sz w:val="21"/>
                <w:szCs w:val="21"/>
              </w:rPr>
              <w:t>冬季</w:t>
            </w:r>
          </w:p>
        </w:tc>
        <w:tc>
          <w:tcPr>
            <w:tcW w:w="764" w:type="pct"/>
            <w:vAlign w:val="center"/>
          </w:tcPr>
          <w:p w14:paraId="38870388" w14:textId="77777777" w:rsidR="005411A8" w:rsidRPr="005921B1" w:rsidRDefault="005411A8" w:rsidP="00D324BA">
            <w:pPr>
              <w:jc w:val="center"/>
              <w:rPr>
                <w:color w:val="000000"/>
                <w:sz w:val="21"/>
                <w:szCs w:val="21"/>
              </w:rPr>
            </w:pPr>
            <w:r w:rsidRPr="005921B1">
              <w:rPr>
                <w:color w:val="000000"/>
                <w:sz w:val="21"/>
                <w:szCs w:val="21"/>
              </w:rPr>
              <w:t>≥0.45</w:t>
            </w:r>
          </w:p>
        </w:tc>
        <w:tc>
          <w:tcPr>
            <w:tcW w:w="764" w:type="pct"/>
            <w:vAlign w:val="center"/>
          </w:tcPr>
          <w:p w14:paraId="2E9F4EBA" w14:textId="77777777" w:rsidR="005411A8" w:rsidRPr="005921B1" w:rsidRDefault="005411A8" w:rsidP="00D324BA">
            <w:pPr>
              <w:jc w:val="center"/>
              <w:rPr>
                <w:color w:val="000000"/>
                <w:sz w:val="21"/>
                <w:szCs w:val="21"/>
              </w:rPr>
            </w:pPr>
            <w:r w:rsidRPr="005921B1">
              <w:rPr>
                <w:color w:val="000000"/>
                <w:sz w:val="21"/>
                <w:szCs w:val="21"/>
              </w:rPr>
              <w:t>≥0.45</w:t>
            </w:r>
          </w:p>
        </w:tc>
        <w:tc>
          <w:tcPr>
            <w:tcW w:w="612" w:type="pct"/>
            <w:vAlign w:val="center"/>
          </w:tcPr>
          <w:p w14:paraId="309BF2A3" w14:textId="77777777" w:rsidR="005411A8" w:rsidRPr="005921B1" w:rsidRDefault="005411A8" w:rsidP="00D324BA">
            <w:pPr>
              <w:jc w:val="center"/>
              <w:rPr>
                <w:color w:val="000000"/>
                <w:sz w:val="21"/>
                <w:szCs w:val="21"/>
              </w:rPr>
            </w:pPr>
            <w:r w:rsidRPr="005921B1">
              <w:rPr>
                <w:color w:val="000000"/>
                <w:sz w:val="21"/>
                <w:szCs w:val="21"/>
              </w:rPr>
              <w:t>≥0.40</w:t>
            </w:r>
          </w:p>
        </w:tc>
        <w:tc>
          <w:tcPr>
            <w:tcW w:w="612" w:type="pct"/>
            <w:vAlign w:val="center"/>
          </w:tcPr>
          <w:p w14:paraId="69B8327A" w14:textId="77777777" w:rsidR="005411A8" w:rsidRPr="005921B1" w:rsidRDefault="005411A8" w:rsidP="00D324BA">
            <w:pPr>
              <w:jc w:val="center"/>
              <w:rPr>
                <w:color w:val="000000"/>
                <w:sz w:val="21"/>
                <w:szCs w:val="21"/>
              </w:rPr>
            </w:pPr>
            <w:r w:rsidRPr="005921B1">
              <w:rPr>
                <w:color w:val="000000"/>
                <w:sz w:val="21"/>
                <w:szCs w:val="21"/>
              </w:rPr>
              <w:t>—</w:t>
            </w:r>
          </w:p>
        </w:tc>
        <w:tc>
          <w:tcPr>
            <w:tcW w:w="764" w:type="pct"/>
            <w:vAlign w:val="center"/>
          </w:tcPr>
          <w:p w14:paraId="5A75554D" w14:textId="77777777" w:rsidR="005411A8" w:rsidRPr="005921B1" w:rsidRDefault="005411A8" w:rsidP="00D324BA">
            <w:pPr>
              <w:jc w:val="center"/>
              <w:rPr>
                <w:color w:val="000000"/>
                <w:sz w:val="21"/>
                <w:szCs w:val="21"/>
              </w:rPr>
            </w:pPr>
            <w:r w:rsidRPr="005921B1">
              <w:rPr>
                <w:color w:val="000000"/>
                <w:sz w:val="21"/>
                <w:szCs w:val="21"/>
              </w:rPr>
              <w:t>—</w:t>
            </w:r>
          </w:p>
        </w:tc>
      </w:tr>
      <w:tr w:rsidR="005411A8" w:rsidRPr="005921B1" w14:paraId="6BF050B9" w14:textId="77777777" w:rsidTr="00D324BA">
        <w:trPr>
          <w:trHeight w:hRule="exact" w:val="454"/>
        </w:trPr>
        <w:tc>
          <w:tcPr>
            <w:tcW w:w="1024" w:type="pct"/>
            <w:vMerge/>
            <w:vAlign w:val="center"/>
          </w:tcPr>
          <w:p w14:paraId="224D14BA" w14:textId="77777777" w:rsidR="005411A8" w:rsidRPr="005921B1" w:rsidRDefault="005411A8" w:rsidP="00D324BA">
            <w:pPr>
              <w:jc w:val="center"/>
              <w:rPr>
                <w:color w:val="000000"/>
                <w:szCs w:val="21"/>
              </w:rPr>
            </w:pPr>
          </w:p>
        </w:tc>
        <w:tc>
          <w:tcPr>
            <w:tcW w:w="460" w:type="pct"/>
            <w:vAlign w:val="center"/>
          </w:tcPr>
          <w:p w14:paraId="0220F924" w14:textId="77777777" w:rsidR="005411A8" w:rsidRPr="005921B1" w:rsidRDefault="005411A8" w:rsidP="00D324BA">
            <w:pPr>
              <w:jc w:val="center"/>
              <w:rPr>
                <w:color w:val="000000"/>
                <w:szCs w:val="21"/>
              </w:rPr>
            </w:pPr>
            <w:r w:rsidRPr="005921B1">
              <w:rPr>
                <w:color w:val="000000"/>
                <w:szCs w:val="21"/>
              </w:rPr>
              <w:t>夏季</w:t>
            </w:r>
          </w:p>
        </w:tc>
        <w:tc>
          <w:tcPr>
            <w:tcW w:w="764" w:type="pct"/>
            <w:vAlign w:val="center"/>
          </w:tcPr>
          <w:p w14:paraId="46029E30" w14:textId="77777777" w:rsidR="005411A8" w:rsidRPr="005921B1" w:rsidRDefault="005411A8" w:rsidP="00D324BA">
            <w:pPr>
              <w:jc w:val="center"/>
              <w:rPr>
                <w:color w:val="000000"/>
                <w:szCs w:val="21"/>
              </w:rPr>
            </w:pPr>
            <w:r w:rsidRPr="005921B1">
              <w:rPr>
                <w:color w:val="000000"/>
                <w:szCs w:val="21"/>
              </w:rPr>
              <w:t>≤0.30</w:t>
            </w:r>
          </w:p>
        </w:tc>
        <w:tc>
          <w:tcPr>
            <w:tcW w:w="764" w:type="pct"/>
            <w:vAlign w:val="center"/>
          </w:tcPr>
          <w:p w14:paraId="6D7B758C" w14:textId="77777777" w:rsidR="005411A8" w:rsidRPr="005921B1" w:rsidRDefault="005411A8" w:rsidP="00D324BA">
            <w:pPr>
              <w:jc w:val="center"/>
              <w:rPr>
                <w:color w:val="000000"/>
                <w:szCs w:val="21"/>
              </w:rPr>
            </w:pPr>
            <w:r w:rsidRPr="005921B1">
              <w:t>≤0.30</w:t>
            </w:r>
          </w:p>
        </w:tc>
        <w:tc>
          <w:tcPr>
            <w:tcW w:w="612" w:type="pct"/>
            <w:vAlign w:val="center"/>
          </w:tcPr>
          <w:p w14:paraId="34597219" w14:textId="77777777" w:rsidR="005411A8" w:rsidRPr="005921B1" w:rsidRDefault="005411A8" w:rsidP="005411A8">
            <w:pPr>
              <w:jc w:val="center"/>
              <w:rPr>
                <w:color w:val="000000"/>
                <w:szCs w:val="21"/>
              </w:rPr>
            </w:pPr>
            <w:r w:rsidRPr="005921B1">
              <w:t>≤0.15</w:t>
            </w:r>
          </w:p>
        </w:tc>
        <w:tc>
          <w:tcPr>
            <w:tcW w:w="612" w:type="pct"/>
            <w:vAlign w:val="center"/>
          </w:tcPr>
          <w:p w14:paraId="667AF4D5" w14:textId="77777777" w:rsidR="005411A8" w:rsidRPr="005921B1" w:rsidRDefault="005411A8" w:rsidP="00D324BA">
            <w:pPr>
              <w:jc w:val="center"/>
              <w:rPr>
                <w:color w:val="000000"/>
                <w:szCs w:val="21"/>
              </w:rPr>
            </w:pPr>
            <w:r w:rsidRPr="005921B1">
              <w:rPr>
                <w:color w:val="000000"/>
                <w:szCs w:val="21"/>
              </w:rPr>
              <w:t>≤0.15</w:t>
            </w:r>
          </w:p>
        </w:tc>
        <w:tc>
          <w:tcPr>
            <w:tcW w:w="764" w:type="pct"/>
            <w:vAlign w:val="center"/>
          </w:tcPr>
          <w:p w14:paraId="160F81B9" w14:textId="77777777" w:rsidR="005411A8" w:rsidRPr="005921B1" w:rsidRDefault="005411A8" w:rsidP="00D324BA">
            <w:pPr>
              <w:jc w:val="center"/>
              <w:rPr>
                <w:color w:val="000000"/>
                <w:szCs w:val="21"/>
              </w:rPr>
            </w:pPr>
            <w:r w:rsidRPr="005921B1">
              <w:t>≤0.30</w:t>
            </w:r>
          </w:p>
        </w:tc>
      </w:tr>
    </w:tbl>
    <w:p w14:paraId="7D55C416" w14:textId="77777777" w:rsidR="00E14235" w:rsidRPr="005921B1" w:rsidRDefault="005411A8" w:rsidP="00A57211">
      <w:pPr>
        <w:spacing w:line="360" w:lineRule="auto"/>
        <w:jc w:val="left"/>
        <w:rPr>
          <w:b/>
          <w:sz w:val="24"/>
        </w:rPr>
      </w:pPr>
      <w:r w:rsidRPr="005921B1">
        <w:rPr>
          <w:sz w:val="18"/>
          <w:szCs w:val="18"/>
        </w:rPr>
        <w:t>注：太阳得热系数为包括遮阳（不含内遮阳）的综合太阳得热系数。</w:t>
      </w:r>
    </w:p>
    <w:p w14:paraId="5E507BFF" w14:textId="77777777" w:rsidR="00E64771" w:rsidRPr="005921B1" w:rsidRDefault="00E64771" w:rsidP="00DF1445">
      <w:pPr>
        <w:adjustRightInd w:val="0"/>
        <w:snapToGrid w:val="0"/>
        <w:spacing w:beforeLines="50" w:before="156"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条文说明：外窗</w:t>
      </w:r>
      <w:r w:rsidRPr="005921B1">
        <w:rPr>
          <w:rFonts w:eastAsiaTheme="minorEastAsia"/>
          <w:szCs w:val="21"/>
          <w:shd w:val="pct15" w:color="auto" w:fill="FFFFFF"/>
        </w:rPr>
        <w:t>(</w:t>
      </w:r>
      <w:r w:rsidRPr="005921B1">
        <w:rPr>
          <w:rFonts w:eastAsiaTheme="minorEastAsia"/>
          <w:szCs w:val="21"/>
          <w:shd w:val="pct15" w:color="auto" w:fill="FFFFFF"/>
        </w:rPr>
        <w:t>包括透光幕墙</w:t>
      </w:r>
      <w:r w:rsidRPr="005921B1">
        <w:rPr>
          <w:rFonts w:eastAsiaTheme="minorEastAsia"/>
          <w:szCs w:val="21"/>
          <w:shd w:val="pct15" w:color="auto" w:fill="FFFFFF"/>
        </w:rPr>
        <w:t>)</w:t>
      </w:r>
      <w:r w:rsidRPr="005921B1">
        <w:rPr>
          <w:rFonts w:eastAsiaTheme="minorEastAsia"/>
          <w:szCs w:val="21"/>
          <w:shd w:val="pct15" w:color="auto" w:fill="FFFFFF"/>
        </w:rPr>
        <w:t>的传热系数应按现行国家标准《民用建筑热工设计规范》</w:t>
      </w:r>
      <w:r w:rsidRPr="005921B1">
        <w:rPr>
          <w:rFonts w:eastAsiaTheme="minorEastAsia"/>
          <w:szCs w:val="21"/>
          <w:shd w:val="pct15" w:color="auto" w:fill="FFFFFF"/>
        </w:rPr>
        <w:t>GB 50176</w:t>
      </w:r>
      <w:r w:rsidRPr="005921B1">
        <w:rPr>
          <w:rFonts w:eastAsiaTheme="minorEastAsia"/>
          <w:szCs w:val="21"/>
          <w:shd w:val="pct15" w:color="auto" w:fill="FFFFFF"/>
        </w:rPr>
        <w:t>的规定，并综合考虑我国建筑外窗</w:t>
      </w:r>
      <w:r w:rsidRPr="005921B1">
        <w:rPr>
          <w:rFonts w:eastAsiaTheme="minorEastAsia"/>
          <w:szCs w:val="21"/>
          <w:shd w:val="pct15" w:color="auto" w:fill="FFFFFF"/>
        </w:rPr>
        <w:t>(</w:t>
      </w:r>
      <w:r w:rsidRPr="005921B1">
        <w:rPr>
          <w:rFonts w:eastAsiaTheme="minorEastAsia"/>
          <w:szCs w:val="21"/>
          <w:shd w:val="pct15" w:color="auto" w:fill="FFFFFF"/>
        </w:rPr>
        <w:t>包括透光幕墙</w:t>
      </w:r>
      <w:r w:rsidRPr="005921B1">
        <w:rPr>
          <w:rFonts w:eastAsiaTheme="minorEastAsia"/>
          <w:szCs w:val="21"/>
          <w:shd w:val="pct15" w:color="auto" w:fill="FFFFFF"/>
        </w:rPr>
        <w:t>)</w:t>
      </w:r>
      <w:r w:rsidRPr="005921B1">
        <w:rPr>
          <w:rFonts w:eastAsiaTheme="minorEastAsia"/>
          <w:szCs w:val="21"/>
          <w:shd w:val="pct15" w:color="auto" w:fill="FFFFFF"/>
        </w:rPr>
        <w:t>的技术水平确定，即在室内空气温湿</w:t>
      </w:r>
      <w:proofErr w:type="gramStart"/>
      <w:r w:rsidRPr="005921B1">
        <w:rPr>
          <w:rFonts w:eastAsiaTheme="minorEastAsia"/>
          <w:szCs w:val="21"/>
          <w:shd w:val="pct15" w:color="auto" w:fill="FFFFFF"/>
        </w:rPr>
        <w:t>度条件</w:t>
      </w:r>
      <w:proofErr w:type="gramEnd"/>
      <w:r w:rsidRPr="005921B1">
        <w:rPr>
          <w:rFonts w:eastAsiaTheme="minorEastAsia"/>
          <w:szCs w:val="21"/>
          <w:shd w:val="pct15" w:color="auto" w:fill="FFFFFF"/>
        </w:rPr>
        <w:t>下外窗大部分区域</w:t>
      </w:r>
      <w:r w:rsidRPr="005921B1">
        <w:rPr>
          <w:rFonts w:eastAsiaTheme="minorEastAsia"/>
          <w:szCs w:val="21"/>
          <w:shd w:val="pct15" w:color="auto" w:fill="FFFFFF"/>
        </w:rPr>
        <w:t>(</w:t>
      </w:r>
      <w:r w:rsidRPr="005921B1">
        <w:rPr>
          <w:rFonts w:eastAsiaTheme="minorEastAsia"/>
          <w:szCs w:val="21"/>
          <w:shd w:val="pct15" w:color="auto" w:fill="FFFFFF"/>
        </w:rPr>
        <w:t>玻璃边缘除外</w:t>
      </w:r>
      <w:r w:rsidRPr="005921B1">
        <w:rPr>
          <w:rFonts w:eastAsiaTheme="minorEastAsia"/>
          <w:szCs w:val="21"/>
          <w:shd w:val="pct15" w:color="auto" w:fill="FFFFFF"/>
        </w:rPr>
        <w:t>)</w:t>
      </w:r>
      <w:r w:rsidRPr="005921B1">
        <w:rPr>
          <w:rFonts w:eastAsiaTheme="minorEastAsia"/>
          <w:szCs w:val="21"/>
          <w:shd w:val="pct15" w:color="auto" w:fill="FFFFFF"/>
        </w:rPr>
        <w:t>不结露，并适当提高内表面平均辐射温度以提高室内热舒适度。当采用遮阳</w:t>
      </w:r>
      <w:r w:rsidRPr="005921B1">
        <w:rPr>
          <w:rFonts w:eastAsiaTheme="minorEastAsia"/>
          <w:szCs w:val="21"/>
          <w:shd w:val="pct15" w:color="auto" w:fill="FFFFFF"/>
        </w:rPr>
        <w:t>(</w:t>
      </w:r>
      <w:r w:rsidRPr="005921B1">
        <w:rPr>
          <w:rFonts w:eastAsiaTheme="minorEastAsia"/>
          <w:szCs w:val="21"/>
          <w:shd w:val="pct15" w:color="auto" w:fill="FFFFFF"/>
        </w:rPr>
        <w:t>不包括内遮阳</w:t>
      </w:r>
      <w:r w:rsidRPr="005921B1">
        <w:rPr>
          <w:rFonts w:eastAsiaTheme="minorEastAsia"/>
          <w:szCs w:val="21"/>
          <w:shd w:val="pct15" w:color="auto" w:fill="FFFFFF"/>
        </w:rPr>
        <w:t>)</w:t>
      </w:r>
      <w:r w:rsidRPr="005921B1">
        <w:rPr>
          <w:rFonts w:eastAsiaTheme="minorEastAsia"/>
          <w:szCs w:val="21"/>
          <w:shd w:val="pct15" w:color="auto" w:fill="FFFFFF"/>
        </w:rPr>
        <w:t>时，冬季供暖地区应提高冬季建筑外窗</w:t>
      </w:r>
      <w:r w:rsidRPr="005921B1">
        <w:rPr>
          <w:rFonts w:eastAsiaTheme="minorEastAsia"/>
          <w:szCs w:val="21"/>
          <w:shd w:val="pct15" w:color="auto" w:fill="FFFFFF"/>
        </w:rPr>
        <w:t>(</w:t>
      </w:r>
      <w:r w:rsidRPr="005921B1">
        <w:rPr>
          <w:rFonts w:eastAsiaTheme="minorEastAsia"/>
          <w:szCs w:val="21"/>
          <w:shd w:val="pct15" w:color="auto" w:fill="FFFFFF"/>
        </w:rPr>
        <w:t>包括透光幕墙</w:t>
      </w:r>
      <w:r w:rsidRPr="005921B1">
        <w:rPr>
          <w:rFonts w:eastAsiaTheme="minorEastAsia"/>
          <w:szCs w:val="21"/>
          <w:shd w:val="pct15" w:color="auto" w:fill="FFFFFF"/>
        </w:rPr>
        <w:t>)</w:t>
      </w:r>
      <w:r w:rsidRPr="005921B1">
        <w:rPr>
          <w:rFonts w:eastAsiaTheme="minorEastAsia"/>
          <w:szCs w:val="21"/>
          <w:shd w:val="pct15" w:color="auto" w:fill="FFFFFF"/>
        </w:rPr>
        <w:t>的综合太阳得热系数以减少供暖能耗，夏季空调地区应降低夏季综合太阳得热系数以减少制冷能耗。</w:t>
      </w:r>
    </w:p>
    <w:p w14:paraId="50B1D727" w14:textId="77777777" w:rsidR="005411A8" w:rsidRPr="005921B1" w:rsidRDefault="005411A8" w:rsidP="00A57211">
      <w:pPr>
        <w:spacing w:line="360" w:lineRule="auto"/>
        <w:jc w:val="left"/>
        <w:rPr>
          <w:sz w:val="24"/>
        </w:rPr>
      </w:pPr>
      <w:r w:rsidRPr="005921B1">
        <w:rPr>
          <w:b/>
          <w:sz w:val="24"/>
        </w:rPr>
        <w:t xml:space="preserve">4.1.5 </w:t>
      </w:r>
      <w:r w:rsidRPr="005921B1">
        <w:rPr>
          <w:sz w:val="24"/>
        </w:rPr>
        <w:t>外门窗气密性能应符合下列规定：</w:t>
      </w:r>
    </w:p>
    <w:p w14:paraId="5197D420" w14:textId="77777777" w:rsidR="005411A8" w:rsidRPr="005921B1" w:rsidRDefault="005411A8" w:rsidP="005411A8">
      <w:pPr>
        <w:spacing w:line="360" w:lineRule="auto"/>
        <w:ind w:firstLine="480"/>
        <w:jc w:val="left"/>
        <w:rPr>
          <w:sz w:val="24"/>
        </w:rPr>
      </w:pPr>
      <w:r w:rsidRPr="005921B1">
        <w:rPr>
          <w:sz w:val="24"/>
        </w:rPr>
        <w:lastRenderedPageBreak/>
        <w:t xml:space="preserve">1  </w:t>
      </w:r>
      <w:r w:rsidRPr="005921B1">
        <w:rPr>
          <w:sz w:val="24"/>
        </w:rPr>
        <w:t>外窗气密性能不宜低于</w:t>
      </w:r>
      <w:r w:rsidRPr="005921B1">
        <w:rPr>
          <w:sz w:val="24"/>
        </w:rPr>
        <w:t>8</w:t>
      </w:r>
      <w:r w:rsidRPr="005921B1">
        <w:rPr>
          <w:sz w:val="24"/>
        </w:rPr>
        <w:t>级；</w:t>
      </w:r>
    </w:p>
    <w:p w14:paraId="48B1AB1D" w14:textId="77777777" w:rsidR="005411A8" w:rsidRPr="005921B1" w:rsidRDefault="005411A8" w:rsidP="005411A8">
      <w:pPr>
        <w:spacing w:line="360" w:lineRule="auto"/>
        <w:ind w:firstLine="480"/>
        <w:jc w:val="left"/>
        <w:rPr>
          <w:sz w:val="24"/>
        </w:rPr>
      </w:pPr>
      <w:r w:rsidRPr="005921B1">
        <w:rPr>
          <w:sz w:val="24"/>
        </w:rPr>
        <w:t xml:space="preserve">2  </w:t>
      </w:r>
      <w:r w:rsidRPr="005921B1">
        <w:rPr>
          <w:sz w:val="24"/>
        </w:rPr>
        <w:t>外门、分隔供暖空间与非供暖空间的户门气密性能不宜低于</w:t>
      </w:r>
      <w:r w:rsidRPr="005921B1">
        <w:rPr>
          <w:sz w:val="24"/>
        </w:rPr>
        <w:t>6</w:t>
      </w:r>
      <w:r w:rsidRPr="005921B1">
        <w:rPr>
          <w:sz w:val="24"/>
        </w:rPr>
        <w:t>级。</w:t>
      </w:r>
    </w:p>
    <w:p w14:paraId="62FE490E" w14:textId="77777777" w:rsidR="00DA4B57" w:rsidRPr="005921B1" w:rsidRDefault="005411A8" w:rsidP="00A57211">
      <w:pPr>
        <w:spacing w:line="360" w:lineRule="auto"/>
        <w:jc w:val="left"/>
        <w:rPr>
          <w:sz w:val="24"/>
        </w:rPr>
      </w:pPr>
      <w:r w:rsidRPr="005921B1">
        <w:rPr>
          <w:b/>
          <w:sz w:val="24"/>
        </w:rPr>
        <w:t xml:space="preserve">4.1.6 </w:t>
      </w:r>
      <w:r w:rsidRPr="005921B1">
        <w:rPr>
          <w:sz w:val="24"/>
        </w:rPr>
        <w:t>严寒地区和寒冷地区外门透光部分</w:t>
      </w:r>
      <w:proofErr w:type="gramStart"/>
      <w:r w:rsidRPr="005921B1">
        <w:rPr>
          <w:sz w:val="24"/>
        </w:rPr>
        <w:t>宜符合</w:t>
      </w:r>
      <w:proofErr w:type="gramEnd"/>
      <w:r w:rsidRPr="005921B1">
        <w:rPr>
          <w:sz w:val="24"/>
        </w:rPr>
        <w:t>本标准第</w:t>
      </w:r>
      <w:r w:rsidRPr="005921B1">
        <w:rPr>
          <w:sz w:val="24"/>
        </w:rPr>
        <w:t>4.1.4</w:t>
      </w:r>
      <w:r w:rsidRPr="005921B1">
        <w:rPr>
          <w:sz w:val="24"/>
        </w:rPr>
        <w:t>条外窗（包括透光幕墙）的规定；严寒地区外门非透光部分传热系数</w:t>
      </w:r>
      <w:r w:rsidRPr="005921B1">
        <w:rPr>
          <w:i/>
          <w:sz w:val="24"/>
        </w:rPr>
        <w:t>K</w:t>
      </w:r>
      <w:r w:rsidRPr="005921B1">
        <w:rPr>
          <w:sz w:val="24"/>
        </w:rPr>
        <w:t>值不宜大于</w:t>
      </w:r>
      <w:r w:rsidRPr="005921B1">
        <w:rPr>
          <w:sz w:val="24"/>
        </w:rPr>
        <w:t>1.2</w:t>
      </w:r>
      <w:r w:rsidRPr="005921B1">
        <w:t xml:space="preserve"> </w:t>
      </w:r>
      <w:r w:rsidRPr="005921B1">
        <w:rPr>
          <w:sz w:val="24"/>
        </w:rPr>
        <w:t>W/</w:t>
      </w:r>
      <w:r w:rsidRPr="005921B1">
        <w:rPr>
          <w:sz w:val="24"/>
        </w:rPr>
        <w:t>（㎡</w:t>
      </w:r>
      <w:r w:rsidRPr="005921B1">
        <w:rPr>
          <w:sz w:val="24"/>
        </w:rPr>
        <w:t>·K</w:t>
      </w:r>
      <w:r w:rsidRPr="005921B1">
        <w:rPr>
          <w:sz w:val="24"/>
        </w:rPr>
        <w:t>），寒冷地区外门非透光部分传热系数</w:t>
      </w:r>
      <w:r w:rsidRPr="005921B1">
        <w:rPr>
          <w:i/>
          <w:sz w:val="24"/>
        </w:rPr>
        <w:t>K</w:t>
      </w:r>
      <w:r w:rsidRPr="005921B1">
        <w:rPr>
          <w:sz w:val="24"/>
        </w:rPr>
        <w:t>值不宜大于</w:t>
      </w:r>
      <w:r w:rsidRPr="005921B1">
        <w:rPr>
          <w:sz w:val="24"/>
        </w:rPr>
        <w:t>1.5 W/</w:t>
      </w:r>
      <w:r w:rsidRPr="005921B1">
        <w:rPr>
          <w:sz w:val="24"/>
        </w:rPr>
        <w:t>（㎡</w:t>
      </w:r>
      <w:r w:rsidRPr="005921B1">
        <w:rPr>
          <w:sz w:val="24"/>
        </w:rPr>
        <w:t>·K</w:t>
      </w:r>
      <w:r w:rsidRPr="005921B1">
        <w:rPr>
          <w:sz w:val="24"/>
        </w:rPr>
        <w:t>）。</w:t>
      </w:r>
    </w:p>
    <w:p w14:paraId="50458FE7" w14:textId="77777777" w:rsidR="00B606F0" w:rsidRPr="005921B1" w:rsidRDefault="005411A8" w:rsidP="00A57211">
      <w:pPr>
        <w:spacing w:line="360" w:lineRule="auto"/>
        <w:jc w:val="left"/>
        <w:rPr>
          <w:sz w:val="24"/>
        </w:rPr>
      </w:pPr>
      <w:r w:rsidRPr="005921B1">
        <w:rPr>
          <w:b/>
          <w:sz w:val="24"/>
        </w:rPr>
        <w:t xml:space="preserve">4.1.7 </w:t>
      </w:r>
      <w:r w:rsidRPr="005921B1">
        <w:rPr>
          <w:sz w:val="24"/>
        </w:rPr>
        <w:t>严寒地区分隔供暖与非供暖空间的户门的传热系数</w:t>
      </w:r>
      <w:r w:rsidRPr="005921B1">
        <w:rPr>
          <w:i/>
          <w:sz w:val="24"/>
        </w:rPr>
        <w:t>K</w:t>
      </w:r>
      <w:r w:rsidRPr="005921B1">
        <w:rPr>
          <w:sz w:val="24"/>
        </w:rPr>
        <w:t>值不宜大于</w:t>
      </w:r>
      <w:r w:rsidRPr="005921B1">
        <w:rPr>
          <w:sz w:val="24"/>
        </w:rPr>
        <w:t>1.3</w:t>
      </w:r>
      <w:r w:rsidRPr="005921B1">
        <w:t xml:space="preserve"> </w:t>
      </w:r>
      <w:r w:rsidRPr="005921B1">
        <w:rPr>
          <w:sz w:val="24"/>
        </w:rPr>
        <w:t>W/</w:t>
      </w:r>
      <w:r w:rsidRPr="005921B1">
        <w:rPr>
          <w:sz w:val="24"/>
        </w:rPr>
        <w:t>（㎡</w:t>
      </w:r>
      <w:r w:rsidRPr="005921B1">
        <w:rPr>
          <w:sz w:val="24"/>
        </w:rPr>
        <w:t>·K</w:t>
      </w:r>
      <w:r w:rsidRPr="005921B1">
        <w:rPr>
          <w:sz w:val="24"/>
        </w:rPr>
        <w:t>），寒冷地区分隔供暖与非供暖空间的户门的传热系数</w:t>
      </w:r>
      <w:r w:rsidRPr="005921B1">
        <w:rPr>
          <w:i/>
          <w:sz w:val="24"/>
        </w:rPr>
        <w:t>K</w:t>
      </w:r>
      <w:r w:rsidRPr="005921B1">
        <w:rPr>
          <w:sz w:val="24"/>
        </w:rPr>
        <w:t>值不宜大于</w:t>
      </w:r>
      <w:r w:rsidRPr="005921B1">
        <w:rPr>
          <w:sz w:val="24"/>
        </w:rPr>
        <w:t>1.6 W/</w:t>
      </w:r>
      <w:r w:rsidRPr="005921B1">
        <w:rPr>
          <w:sz w:val="24"/>
        </w:rPr>
        <w:t>（㎡</w:t>
      </w:r>
      <w:r w:rsidRPr="005921B1">
        <w:rPr>
          <w:sz w:val="24"/>
        </w:rPr>
        <w:t>·K</w:t>
      </w:r>
      <w:r w:rsidRPr="005921B1">
        <w:rPr>
          <w:sz w:val="24"/>
        </w:rPr>
        <w:t>）。</w:t>
      </w:r>
    </w:p>
    <w:p w14:paraId="17AE6763" w14:textId="77777777" w:rsidR="00716BDA" w:rsidRPr="005921B1" w:rsidRDefault="00716BDA" w:rsidP="00716BDA">
      <w:pPr>
        <w:spacing w:line="360" w:lineRule="auto"/>
        <w:ind w:firstLineChars="200" w:firstLine="420"/>
        <w:jc w:val="left"/>
        <w:rPr>
          <w:sz w:val="24"/>
        </w:rPr>
      </w:pPr>
      <w:r w:rsidRPr="005921B1">
        <w:rPr>
          <w:szCs w:val="21"/>
          <w:shd w:val="pct15" w:color="auto" w:fill="FFFFFF"/>
        </w:rPr>
        <w:t>条文说明：分隔供暖与非供暖空间的户门多为室内空间与户外公共楼梯间的门，虽然严寒地区和寒冷地区户外公共楼梯间冬季空气温度一般低于室内空间，但远高于室外空气温度。</w:t>
      </w:r>
    </w:p>
    <w:p w14:paraId="18C10BF9" w14:textId="77777777" w:rsidR="00A57211" w:rsidRPr="005921B1" w:rsidRDefault="00A57211" w:rsidP="00A57211">
      <w:pPr>
        <w:spacing w:line="360" w:lineRule="auto"/>
        <w:jc w:val="left"/>
        <w:rPr>
          <w:b/>
          <w:sz w:val="24"/>
        </w:rPr>
      </w:pPr>
    </w:p>
    <w:p w14:paraId="40F4FC1D" w14:textId="77777777" w:rsidR="00694E21" w:rsidRPr="005921B1" w:rsidRDefault="00694E21" w:rsidP="00DF1445">
      <w:pPr>
        <w:spacing w:beforeLines="50" w:before="156" w:afterLines="50" w:after="156" w:line="360" w:lineRule="auto"/>
        <w:jc w:val="center"/>
        <w:outlineLvl w:val="1"/>
        <w:rPr>
          <w:b/>
          <w:sz w:val="24"/>
        </w:rPr>
      </w:pPr>
      <w:bookmarkStart w:id="9" w:name="_Toc54075936"/>
      <w:r w:rsidRPr="005921B1">
        <w:rPr>
          <w:b/>
          <w:sz w:val="24"/>
        </w:rPr>
        <w:t>4.</w:t>
      </w:r>
      <w:r w:rsidR="004B78A1" w:rsidRPr="005921B1">
        <w:rPr>
          <w:b/>
          <w:sz w:val="24"/>
        </w:rPr>
        <w:t>2</w:t>
      </w:r>
      <w:r w:rsidRPr="005921B1">
        <w:rPr>
          <w:b/>
          <w:sz w:val="24"/>
        </w:rPr>
        <w:t xml:space="preserve">  </w:t>
      </w:r>
      <w:r w:rsidR="004B78A1" w:rsidRPr="005921B1">
        <w:rPr>
          <w:b/>
          <w:sz w:val="24"/>
        </w:rPr>
        <w:t>非透光围护结构技术要求</w:t>
      </w:r>
      <w:bookmarkEnd w:id="9"/>
    </w:p>
    <w:p w14:paraId="1178C845" w14:textId="77777777" w:rsidR="00AF62B8" w:rsidRPr="005921B1" w:rsidRDefault="00694E21" w:rsidP="00DF1445">
      <w:pPr>
        <w:spacing w:beforeLines="30" w:before="93" w:line="360" w:lineRule="auto"/>
        <w:rPr>
          <w:b/>
          <w:color w:val="000000"/>
          <w:sz w:val="24"/>
        </w:rPr>
      </w:pPr>
      <w:r w:rsidRPr="005921B1">
        <w:rPr>
          <w:b/>
          <w:color w:val="000000"/>
          <w:sz w:val="24"/>
        </w:rPr>
        <w:t>4.</w:t>
      </w:r>
      <w:r w:rsidR="004B78A1" w:rsidRPr="005921B1">
        <w:rPr>
          <w:b/>
          <w:color w:val="000000"/>
          <w:sz w:val="24"/>
        </w:rPr>
        <w:t>2</w:t>
      </w:r>
      <w:r w:rsidRPr="005921B1">
        <w:rPr>
          <w:b/>
          <w:color w:val="000000"/>
          <w:sz w:val="24"/>
        </w:rPr>
        <w:t>.</w:t>
      </w:r>
      <w:r w:rsidR="00E54ADD" w:rsidRPr="005921B1">
        <w:rPr>
          <w:b/>
          <w:color w:val="000000"/>
          <w:sz w:val="24"/>
        </w:rPr>
        <w:t>1</w:t>
      </w:r>
      <w:r w:rsidRPr="005921B1">
        <w:rPr>
          <w:b/>
          <w:color w:val="000000"/>
          <w:sz w:val="24"/>
        </w:rPr>
        <w:t xml:space="preserve">  </w:t>
      </w:r>
      <w:r w:rsidRPr="005921B1">
        <w:rPr>
          <w:color w:val="000000"/>
          <w:sz w:val="24"/>
        </w:rPr>
        <w:t>高性能围护结构的外墙保温应采用高性能的建筑保温隔热系统，</w:t>
      </w:r>
      <w:r w:rsidR="00AF62B8" w:rsidRPr="005921B1">
        <w:rPr>
          <w:color w:val="000000"/>
          <w:sz w:val="24"/>
        </w:rPr>
        <w:t>各类保温材料及系统的性能要求应满足</w:t>
      </w:r>
      <w:r w:rsidR="00E64771" w:rsidRPr="005921B1">
        <w:rPr>
          <w:color w:val="000000"/>
          <w:sz w:val="24"/>
        </w:rPr>
        <w:t>相应</w:t>
      </w:r>
      <w:r w:rsidR="00AF62B8" w:rsidRPr="005921B1">
        <w:rPr>
          <w:color w:val="000000"/>
          <w:sz w:val="24"/>
        </w:rPr>
        <w:t>国家现行标准的规定。</w:t>
      </w:r>
    </w:p>
    <w:p w14:paraId="61A7A979" w14:textId="77777777" w:rsidR="00694E21" w:rsidRPr="005921B1" w:rsidRDefault="00AF62B8" w:rsidP="00DF1445">
      <w:pPr>
        <w:spacing w:beforeLines="30" w:before="93" w:line="360" w:lineRule="auto"/>
        <w:ind w:firstLineChars="200" w:firstLine="420"/>
        <w:rPr>
          <w:color w:val="000000"/>
          <w:sz w:val="24"/>
        </w:rPr>
      </w:pPr>
      <w:r w:rsidRPr="005921B1">
        <w:rPr>
          <w:szCs w:val="21"/>
          <w:shd w:val="pct15" w:color="auto" w:fill="FFFFFF"/>
        </w:rPr>
        <w:t>条文说明：高性能围护结构外墙保温系统应满足</w:t>
      </w:r>
      <w:proofErr w:type="gramStart"/>
      <w:r w:rsidRPr="005921B1">
        <w:rPr>
          <w:szCs w:val="21"/>
          <w:shd w:val="pct15" w:color="auto" w:fill="FFFFFF"/>
        </w:rPr>
        <w:t>现行行业</w:t>
      </w:r>
      <w:proofErr w:type="gramEnd"/>
      <w:r w:rsidRPr="005921B1">
        <w:rPr>
          <w:szCs w:val="21"/>
          <w:shd w:val="pct15" w:color="auto" w:fill="FFFFFF"/>
        </w:rPr>
        <w:t>标准</w:t>
      </w:r>
      <w:r w:rsidR="00694E21" w:rsidRPr="005921B1">
        <w:rPr>
          <w:szCs w:val="21"/>
          <w:shd w:val="pct15" w:color="auto" w:fill="FFFFFF"/>
        </w:rPr>
        <w:t>《外墙外保温工程技术标准》</w:t>
      </w:r>
      <w:r w:rsidR="00694E21" w:rsidRPr="005921B1">
        <w:rPr>
          <w:szCs w:val="21"/>
          <w:shd w:val="pct15" w:color="auto" w:fill="FFFFFF"/>
        </w:rPr>
        <w:t>JGJ144-2019</w:t>
      </w:r>
      <w:r w:rsidR="00694E21" w:rsidRPr="005921B1">
        <w:rPr>
          <w:szCs w:val="21"/>
          <w:shd w:val="pct15" w:color="auto" w:fill="FFFFFF"/>
        </w:rPr>
        <w:t>的规定；真空绝热板外保温系统的系统性能要求和材料性能要求应符合</w:t>
      </w:r>
      <w:proofErr w:type="gramStart"/>
      <w:r w:rsidR="00694E21" w:rsidRPr="005921B1">
        <w:rPr>
          <w:szCs w:val="21"/>
          <w:shd w:val="pct15" w:color="auto" w:fill="FFFFFF"/>
        </w:rPr>
        <w:t>现行行业</w:t>
      </w:r>
      <w:proofErr w:type="gramEnd"/>
      <w:r w:rsidR="00694E21" w:rsidRPr="005921B1">
        <w:rPr>
          <w:szCs w:val="21"/>
          <w:shd w:val="pct15" w:color="auto" w:fill="FFFFFF"/>
        </w:rPr>
        <w:t>标准《建筑用真空绝热板应用技术规程》</w:t>
      </w:r>
      <w:r w:rsidR="00694E21" w:rsidRPr="005921B1">
        <w:rPr>
          <w:szCs w:val="21"/>
          <w:shd w:val="pct15" w:color="auto" w:fill="FFFFFF"/>
        </w:rPr>
        <w:t>JGJ/T 416-2017</w:t>
      </w:r>
      <w:r w:rsidR="00694E21" w:rsidRPr="005921B1">
        <w:rPr>
          <w:szCs w:val="21"/>
          <w:shd w:val="pct15" w:color="auto" w:fill="FFFFFF"/>
        </w:rPr>
        <w:t>的规定；岩棉外墙外保温系统的系统性能要求和材料性能要求应符合</w:t>
      </w:r>
      <w:proofErr w:type="gramStart"/>
      <w:r w:rsidR="00694E21" w:rsidRPr="005921B1">
        <w:rPr>
          <w:szCs w:val="21"/>
          <w:shd w:val="pct15" w:color="auto" w:fill="FFFFFF"/>
        </w:rPr>
        <w:t>现行行业</w:t>
      </w:r>
      <w:proofErr w:type="gramEnd"/>
      <w:r w:rsidR="00694E21" w:rsidRPr="005921B1">
        <w:rPr>
          <w:szCs w:val="21"/>
          <w:shd w:val="pct15" w:color="auto" w:fill="FFFFFF"/>
        </w:rPr>
        <w:t>标准《岩棉薄抹灰外墙外保温工程技术标准》</w:t>
      </w:r>
      <w:r w:rsidR="00694E21" w:rsidRPr="005921B1">
        <w:rPr>
          <w:szCs w:val="21"/>
          <w:shd w:val="pct15" w:color="auto" w:fill="FFFFFF"/>
        </w:rPr>
        <w:t>JGJ/T 480-2019</w:t>
      </w:r>
      <w:r w:rsidR="00694E21" w:rsidRPr="005921B1">
        <w:rPr>
          <w:szCs w:val="21"/>
          <w:shd w:val="pct15" w:color="auto" w:fill="FFFFFF"/>
        </w:rPr>
        <w:t>的规定；硬泡聚氨酯外墙外保温系统的系统性能要求和材料性能要求应符合现行国家标准《硬泡聚氨醋保温防水工程技术规范》</w:t>
      </w:r>
      <w:r w:rsidR="00694E21" w:rsidRPr="005921B1">
        <w:rPr>
          <w:szCs w:val="21"/>
          <w:shd w:val="pct15" w:color="auto" w:fill="FFFFFF"/>
        </w:rPr>
        <w:t>GB 50404-2017</w:t>
      </w:r>
      <w:r w:rsidR="00694E21" w:rsidRPr="005921B1">
        <w:rPr>
          <w:szCs w:val="21"/>
          <w:shd w:val="pct15" w:color="auto" w:fill="FFFFFF"/>
        </w:rPr>
        <w:t>的规定；其它建筑保温隔热系统的性能要求应符合相应技术标准的规定。</w:t>
      </w:r>
    </w:p>
    <w:p w14:paraId="781D7FD0" w14:textId="77777777" w:rsidR="00F75436" w:rsidRPr="005921B1" w:rsidRDefault="00694E21" w:rsidP="00694E21">
      <w:pPr>
        <w:spacing w:line="360" w:lineRule="auto"/>
        <w:jc w:val="left"/>
        <w:rPr>
          <w:b/>
          <w:color w:val="000000"/>
          <w:sz w:val="24"/>
        </w:rPr>
      </w:pPr>
      <w:r w:rsidRPr="005921B1">
        <w:rPr>
          <w:b/>
          <w:color w:val="000000"/>
          <w:sz w:val="24"/>
        </w:rPr>
        <w:t>4.</w:t>
      </w:r>
      <w:r w:rsidR="004B78A1" w:rsidRPr="005921B1">
        <w:rPr>
          <w:b/>
          <w:color w:val="000000"/>
          <w:sz w:val="24"/>
        </w:rPr>
        <w:t>2</w:t>
      </w:r>
      <w:r w:rsidRPr="005921B1">
        <w:rPr>
          <w:b/>
          <w:color w:val="000000"/>
          <w:sz w:val="24"/>
        </w:rPr>
        <w:t>.</w:t>
      </w:r>
      <w:r w:rsidR="00E54ADD" w:rsidRPr="005921B1">
        <w:rPr>
          <w:b/>
          <w:color w:val="000000"/>
          <w:sz w:val="24"/>
        </w:rPr>
        <w:t>2</w:t>
      </w:r>
      <w:r w:rsidR="00F75436" w:rsidRPr="005921B1">
        <w:rPr>
          <w:color w:val="000000"/>
          <w:sz w:val="24"/>
        </w:rPr>
        <w:t>高性能围护结构的外墙保温系统应选择密度低、导热系数小、吸水率小的保温材料，并应在满足系统联结安全性的情况下减少固定导轨、龙骨、支架等部件的数量。</w:t>
      </w:r>
    </w:p>
    <w:p w14:paraId="1EBD4E3E" w14:textId="77777777" w:rsidR="00694E21" w:rsidRPr="005921B1" w:rsidRDefault="00694E21" w:rsidP="00C6136A">
      <w:pPr>
        <w:spacing w:line="360" w:lineRule="auto"/>
        <w:jc w:val="left"/>
      </w:pPr>
      <w:r w:rsidRPr="005921B1">
        <w:rPr>
          <w:b/>
          <w:color w:val="000000"/>
          <w:sz w:val="24"/>
        </w:rPr>
        <w:t>4.</w:t>
      </w:r>
      <w:r w:rsidR="004B78A1" w:rsidRPr="005921B1">
        <w:rPr>
          <w:b/>
          <w:color w:val="000000"/>
          <w:sz w:val="24"/>
        </w:rPr>
        <w:t>2</w:t>
      </w:r>
      <w:r w:rsidRPr="005921B1">
        <w:rPr>
          <w:b/>
          <w:color w:val="000000"/>
          <w:sz w:val="24"/>
        </w:rPr>
        <w:t>.</w:t>
      </w:r>
      <w:r w:rsidR="00E54ADD" w:rsidRPr="005921B1">
        <w:rPr>
          <w:b/>
          <w:color w:val="000000"/>
          <w:sz w:val="24"/>
        </w:rPr>
        <w:t>3</w:t>
      </w:r>
      <w:r w:rsidRPr="005921B1">
        <w:rPr>
          <w:b/>
          <w:color w:val="000000"/>
          <w:sz w:val="24"/>
        </w:rPr>
        <w:t xml:space="preserve"> </w:t>
      </w:r>
      <w:r w:rsidRPr="005921B1">
        <w:rPr>
          <w:color w:val="000000"/>
          <w:sz w:val="24"/>
        </w:rPr>
        <w:t>高性能围护结构的外墙保温层应采用断热桥锚栓固定，并根据基层墙体的类别进行选择，性能要求应符合</w:t>
      </w:r>
      <w:proofErr w:type="gramStart"/>
      <w:r w:rsidRPr="005921B1">
        <w:rPr>
          <w:color w:val="000000"/>
          <w:sz w:val="24"/>
        </w:rPr>
        <w:t>现行行业</w:t>
      </w:r>
      <w:proofErr w:type="gramEnd"/>
      <w:r w:rsidRPr="005921B1">
        <w:rPr>
          <w:color w:val="000000"/>
          <w:sz w:val="24"/>
        </w:rPr>
        <w:t>标准《外墙保温用锚栓》</w:t>
      </w:r>
      <w:r w:rsidRPr="005921B1">
        <w:rPr>
          <w:color w:val="000000"/>
          <w:sz w:val="24"/>
        </w:rPr>
        <w:t>JG/T 366</w:t>
      </w:r>
      <w:r w:rsidRPr="005921B1">
        <w:rPr>
          <w:color w:val="000000"/>
          <w:sz w:val="24"/>
        </w:rPr>
        <w:t>。</w:t>
      </w:r>
    </w:p>
    <w:p w14:paraId="5F6F67C7" w14:textId="77777777" w:rsidR="00694E21" w:rsidRPr="005921B1" w:rsidRDefault="00694E21" w:rsidP="00C6136A">
      <w:pPr>
        <w:widowControl/>
        <w:spacing w:line="360" w:lineRule="auto"/>
        <w:rPr>
          <w:sz w:val="24"/>
        </w:rPr>
      </w:pPr>
      <w:r w:rsidRPr="005921B1">
        <w:rPr>
          <w:b/>
          <w:sz w:val="24"/>
        </w:rPr>
        <w:lastRenderedPageBreak/>
        <w:t>4.2.</w:t>
      </w:r>
      <w:r w:rsidR="00E54ADD" w:rsidRPr="005921B1">
        <w:rPr>
          <w:b/>
          <w:sz w:val="24"/>
        </w:rPr>
        <w:t>4</w:t>
      </w:r>
      <w:r w:rsidRPr="005921B1">
        <w:rPr>
          <w:b/>
          <w:sz w:val="24"/>
        </w:rPr>
        <w:t xml:space="preserve"> </w:t>
      </w:r>
      <w:r w:rsidRPr="005921B1">
        <w:rPr>
          <w:sz w:val="24"/>
        </w:rPr>
        <w:t>屋面宜选用高密度的挤塑聚苯板、硬泡聚氨酯</w:t>
      </w:r>
      <w:proofErr w:type="gramStart"/>
      <w:r w:rsidRPr="005921B1">
        <w:rPr>
          <w:sz w:val="24"/>
        </w:rPr>
        <w:t>板作为</w:t>
      </w:r>
      <w:proofErr w:type="gramEnd"/>
      <w:r w:rsidRPr="005921B1">
        <w:rPr>
          <w:sz w:val="24"/>
        </w:rPr>
        <w:t>保温材料，其主要性能指标应符合表</w:t>
      </w:r>
      <w:r w:rsidRPr="005921B1">
        <w:rPr>
          <w:sz w:val="24"/>
        </w:rPr>
        <w:t>4.2.</w:t>
      </w:r>
      <w:r w:rsidR="00E54ADD" w:rsidRPr="005921B1">
        <w:rPr>
          <w:sz w:val="24"/>
        </w:rPr>
        <w:t>4</w:t>
      </w:r>
      <w:r w:rsidRPr="005921B1">
        <w:rPr>
          <w:sz w:val="24"/>
        </w:rPr>
        <w:t>的要求。</w:t>
      </w:r>
      <w:r w:rsidR="00E64771" w:rsidRPr="005921B1">
        <w:rPr>
          <w:sz w:val="24"/>
        </w:rPr>
        <w:t>当采用其它保温材料时性能要求应满足相应国家现行标准的规定。</w:t>
      </w:r>
    </w:p>
    <w:p w14:paraId="4FED3387" w14:textId="77777777" w:rsidR="00694E21" w:rsidRPr="005921B1" w:rsidRDefault="00694E21" w:rsidP="00694E21">
      <w:pPr>
        <w:pStyle w:val="7"/>
        <w:spacing w:line="360" w:lineRule="auto"/>
        <w:rPr>
          <w:rFonts w:ascii="Times New Roman" w:eastAsia="宋体" w:hAnsi="Times New Roman" w:cs="Times New Roman"/>
          <w:b/>
          <w:sz w:val="21"/>
          <w:szCs w:val="21"/>
        </w:rPr>
      </w:pPr>
      <w:r w:rsidRPr="005921B1">
        <w:rPr>
          <w:rFonts w:ascii="Times New Roman" w:eastAsia="宋体" w:hAnsi="Times New Roman" w:cs="Times New Roman"/>
          <w:b/>
          <w:sz w:val="21"/>
          <w:szCs w:val="21"/>
        </w:rPr>
        <w:t>表</w:t>
      </w:r>
      <w:r w:rsidRPr="005921B1">
        <w:rPr>
          <w:rFonts w:ascii="Times New Roman" w:eastAsia="宋体" w:hAnsi="Times New Roman" w:cs="Times New Roman"/>
          <w:b/>
          <w:sz w:val="21"/>
          <w:szCs w:val="21"/>
        </w:rPr>
        <w:t>4.2.</w:t>
      </w:r>
      <w:r w:rsidR="00E54ADD" w:rsidRPr="005921B1">
        <w:rPr>
          <w:rFonts w:ascii="Times New Roman" w:eastAsia="宋体" w:hAnsi="Times New Roman" w:cs="Times New Roman"/>
          <w:b/>
          <w:sz w:val="21"/>
          <w:szCs w:val="21"/>
        </w:rPr>
        <w:t>4</w:t>
      </w:r>
      <w:r w:rsidRPr="005921B1">
        <w:rPr>
          <w:rFonts w:ascii="Times New Roman" w:eastAsia="宋体" w:hAnsi="Times New Roman" w:cs="Times New Roman"/>
          <w:b/>
          <w:sz w:val="21"/>
          <w:szCs w:val="21"/>
        </w:rPr>
        <w:t xml:space="preserve"> </w:t>
      </w:r>
      <w:r w:rsidRPr="005921B1">
        <w:rPr>
          <w:rFonts w:ascii="Times New Roman" w:eastAsia="宋体" w:hAnsi="Times New Roman" w:cs="Times New Roman"/>
          <w:b/>
          <w:sz w:val="21"/>
          <w:szCs w:val="21"/>
        </w:rPr>
        <w:t>屋面用保温材料性能要求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95"/>
        <w:gridCol w:w="2590"/>
        <w:gridCol w:w="2091"/>
      </w:tblGrid>
      <w:tr w:rsidR="00694E21" w:rsidRPr="005921B1" w14:paraId="2AE1FC1D" w14:textId="77777777" w:rsidTr="00E64771">
        <w:trPr>
          <w:trHeight w:hRule="exact" w:val="454"/>
        </w:trPr>
        <w:tc>
          <w:tcPr>
            <w:tcW w:w="2172" w:type="pct"/>
            <w:vMerge w:val="restart"/>
            <w:vAlign w:val="center"/>
          </w:tcPr>
          <w:p w14:paraId="59DEB402" w14:textId="77777777" w:rsidR="00694E21" w:rsidRPr="005921B1" w:rsidRDefault="00694E21" w:rsidP="00E64771">
            <w:pPr>
              <w:jc w:val="center"/>
              <w:rPr>
                <w:szCs w:val="21"/>
              </w:rPr>
            </w:pPr>
            <w:r w:rsidRPr="005921B1">
              <w:rPr>
                <w:szCs w:val="21"/>
              </w:rPr>
              <w:t>项目</w:t>
            </w:r>
          </w:p>
        </w:tc>
        <w:tc>
          <w:tcPr>
            <w:tcW w:w="2828" w:type="pct"/>
            <w:gridSpan w:val="2"/>
            <w:vAlign w:val="center"/>
          </w:tcPr>
          <w:p w14:paraId="4FAC9521" w14:textId="77777777" w:rsidR="00694E21" w:rsidRPr="005921B1" w:rsidRDefault="00694E21" w:rsidP="00E64771">
            <w:pPr>
              <w:jc w:val="center"/>
              <w:rPr>
                <w:szCs w:val="21"/>
              </w:rPr>
            </w:pPr>
            <w:r w:rsidRPr="005921B1">
              <w:rPr>
                <w:szCs w:val="21"/>
              </w:rPr>
              <w:t>性能要求</w:t>
            </w:r>
          </w:p>
        </w:tc>
      </w:tr>
      <w:tr w:rsidR="00694E21" w:rsidRPr="005921B1" w14:paraId="35BB930D" w14:textId="77777777" w:rsidTr="00E64771">
        <w:trPr>
          <w:trHeight w:hRule="exact" w:val="454"/>
        </w:trPr>
        <w:tc>
          <w:tcPr>
            <w:tcW w:w="2172" w:type="pct"/>
            <w:vMerge/>
            <w:vAlign w:val="center"/>
          </w:tcPr>
          <w:p w14:paraId="3A91B84E" w14:textId="77777777" w:rsidR="00694E21" w:rsidRPr="005921B1" w:rsidRDefault="00694E21" w:rsidP="00E64771">
            <w:pPr>
              <w:jc w:val="center"/>
              <w:rPr>
                <w:szCs w:val="21"/>
              </w:rPr>
            </w:pPr>
          </w:p>
        </w:tc>
        <w:tc>
          <w:tcPr>
            <w:tcW w:w="1565" w:type="pct"/>
            <w:vAlign w:val="center"/>
          </w:tcPr>
          <w:p w14:paraId="03586507" w14:textId="77777777" w:rsidR="00694E21" w:rsidRPr="005921B1" w:rsidRDefault="00694E21" w:rsidP="00E64771">
            <w:pPr>
              <w:jc w:val="center"/>
              <w:rPr>
                <w:szCs w:val="21"/>
              </w:rPr>
            </w:pPr>
            <w:r w:rsidRPr="005921B1">
              <w:rPr>
                <w:szCs w:val="21"/>
              </w:rPr>
              <w:t>挤塑聚苯板</w:t>
            </w:r>
          </w:p>
        </w:tc>
        <w:tc>
          <w:tcPr>
            <w:tcW w:w="1263" w:type="pct"/>
            <w:vAlign w:val="center"/>
          </w:tcPr>
          <w:p w14:paraId="7128651A" w14:textId="77777777" w:rsidR="00694E21" w:rsidRPr="005921B1" w:rsidRDefault="00694E21" w:rsidP="00E64771">
            <w:pPr>
              <w:jc w:val="center"/>
              <w:rPr>
                <w:szCs w:val="21"/>
              </w:rPr>
            </w:pPr>
            <w:r w:rsidRPr="005921B1">
              <w:rPr>
                <w:szCs w:val="21"/>
              </w:rPr>
              <w:t>硬泡聚氨酯板</w:t>
            </w:r>
          </w:p>
        </w:tc>
      </w:tr>
      <w:tr w:rsidR="00694E21" w:rsidRPr="005921B1" w14:paraId="7500C487" w14:textId="77777777" w:rsidTr="00E64771">
        <w:trPr>
          <w:trHeight w:hRule="exact" w:val="454"/>
        </w:trPr>
        <w:tc>
          <w:tcPr>
            <w:tcW w:w="2172" w:type="pct"/>
            <w:vAlign w:val="center"/>
          </w:tcPr>
          <w:p w14:paraId="78053642" w14:textId="77777777" w:rsidR="00694E21" w:rsidRPr="005921B1" w:rsidRDefault="00694E21" w:rsidP="00E64771">
            <w:pPr>
              <w:jc w:val="center"/>
              <w:rPr>
                <w:szCs w:val="21"/>
              </w:rPr>
            </w:pPr>
            <w:r w:rsidRPr="005921B1">
              <w:rPr>
                <w:szCs w:val="21"/>
              </w:rPr>
              <w:t>密度</w:t>
            </w:r>
            <w:r w:rsidRPr="005921B1">
              <w:rPr>
                <w:szCs w:val="21"/>
              </w:rPr>
              <w:t>/</w:t>
            </w:r>
            <w:r w:rsidRPr="005921B1">
              <w:rPr>
                <w:szCs w:val="21"/>
              </w:rPr>
              <w:t>（</w:t>
            </w:r>
            <w:r w:rsidRPr="005921B1">
              <w:rPr>
                <w:szCs w:val="21"/>
              </w:rPr>
              <w:t>kg/m</w:t>
            </w:r>
            <w:r w:rsidRPr="005921B1">
              <w:rPr>
                <w:szCs w:val="21"/>
                <w:vertAlign w:val="superscript"/>
              </w:rPr>
              <w:t>3</w:t>
            </w:r>
            <w:r w:rsidRPr="005921B1">
              <w:rPr>
                <w:szCs w:val="21"/>
              </w:rPr>
              <w:t>）</w:t>
            </w:r>
          </w:p>
        </w:tc>
        <w:tc>
          <w:tcPr>
            <w:tcW w:w="1565" w:type="pct"/>
            <w:vAlign w:val="center"/>
          </w:tcPr>
          <w:p w14:paraId="7AFF6853" w14:textId="77777777" w:rsidR="00694E21" w:rsidRPr="005921B1" w:rsidRDefault="00694E21" w:rsidP="00E64771">
            <w:pPr>
              <w:jc w:val="center"/>
              <w:rPr>
                <w:szCs w:val="21"/>
              </w:rPr>
            </w:pPr>
            <w:r w:rsidRPr="005921B1">
              <w:rPr>
                <w:szCs w:val="21"/>
              </w:rPr>
              <w:t>22</w:t>
            </w:r>
            <w:r w:rsidRPr="005921B1">
              <w:rPr>
                <w:szCs w:val="21"/>
              </w:rPr>
              <w:t>～</w:t>
            </w:r>
            <w:r w:rsidRPr="005921B1">
              <w:rPr>
                <w:szCs w:val="21"/>
              </w:rPr>
              <w:t>35</w:t>
            </w:r>
          </w:p>
        </w:tc>
        <w:tc>
          <w:tcPr>
            <w:tcW w:w="1263" w:type="pct"/>
            <w:vAlign w:val="center"/>
          </w:tcPr>
          <w:p w14:paraId="33523D27" w14:textId="77777777" w:rsidR="00694E21" w:rsidRPr="005921B1" w:rsidRDefault="00694E21" w:rsidP="005921B1">
            <w:pPr>
              <w:jc w:val="center"/>
              <w:rPr>
                <w:szCs w:val="21"/>
              </w:rPr>
            </w:pPr>
            <w:r w:rsidRPr="005921B1">
              <w:rPr>
                <w:szCs w:val="21"/>
              </w:rPr>
              <w:t>≥</w:t>
            </w:r>
            <w:r w:rsidR="005921B1" w:rsidRPr="005921B1">
              <w:rPr>
                <w:szCs w:val="21"/>
              </w:rPr>
              <w:t>35</w:t>
            </w:r>
          </w:p>
        </w:tc>
      </w:tr>
      <w:tr w:rsidR="00694E21" w:rsidRPr="005921B1" w14:paraId="27755A6A" w14:textId="77777777" w:rsidTr="00E64771">
        <w:trPr>
          <w:trHeight w:hRule="exact" w:val="794"/>
        </w:trPr>
        <w:tc>
          <w:tcPr>
            <w:tcW w:w="2172" w:type="pct"/>
            <w:vAlign w:val="center"/>
          </w:tcPr>
          <w:p w14:paraId="39805432" w14:textId="77777777" w:rsidR="00694E21" w:rsidRPr="005921B1" w:rsidRDefault="00694E21" w:rsidP="00E64771">
            <w:pPr>
              <w:jc w:val="center"/>
              <w:rPr>
                <w:color w:val="000000"/>
                <w:szCs w:val="21"/>
              </w:rPr>
            </w:pPr>
            <w:r w:rsidRPr="005921B1">
              <w:rPr>
                <w:color w:val="000000"/>
                <w:szCs w:val="21"/>
              </w:rPr>
              <w:t>导热系数（平均温度</w:t>
            </w:r>
            <w:r w:rsidRPr="005921B1">
              <w:rPr>
                <w:color w:val="000000"/>
                <w:szCs w:val="21"/>
              </w:rPr>
              <w:t>25℃</w:t>
            </w:r>
            <w:r w:rsidRPr="005921B1">
              <w:rPr>
                <w:color w:val="000000"/>
                <w:szCs w:val="21"/>
              </w:rPr>
              <w:t>）</w:t>
            </w:r>
            <w:r w:rsidRPr="005921B1">
              <w:rPr>
                <w:color w:val="000000"/>
                <w:szCs w:val="21"/>
              </w:rPr>
              <w:br/>
              <w:t>/[W/</w:t>
            </w:r>
            <w:r w:rsidRPr="005921B1">
              <w:rPr>
                <w:color w:val="000000"/>
                <w:szCs w:val="21"/>
              </w:rPr>
              <w:t>（</w:t>
            </w:r>
            <w:proofErr w:type="spellStart"/>
            <w:r w:rsidRPr="005921B1">
              <w:rPr>
                <w:color w:val="000000"/>
                <w:szCs w:val="21"/>
              </w:rPr>
              <w:t>m·K</w:t>
            </w:r>
            <w:proofErr w:type="spellEnd"/>
            <w:r w:rsidRPr="005921B1">
              <w:rPr>
                <w:color w:val="000000"/>
                <w:szCs w:val="21"/>
              </w:rPr>
              <w:t>）</w:t>
            </w:r>
            <w:r w:rsidRPr="005921B1">
              <w:rPr>
                <w:color w:val="000000"/>
                <w:szCs w:val="21"/>
              </w:rPr>
              <w:t>]</w:t>
            </w:r>
          </w:p>
        </w:tc>
        <w:tc>
          <w:tcPr>
            <w:tcW w:w="1565" w:type="pct"/>
            <w:vAlign w:val="center"/>
          </w:tcPr>
          <w:p w14:paraId="0B2AE466" w14:textId="77777777" w:rsidR="00694E21" w:rsidRPr="005921B1" w:rsidRDefault="00694E21" w:rsidP="00E64771">
            <w:pPr>
              <w:jc w:val="center"/>
              <w:rPr>
                <w:szCs w:val="21"/>
              </w:rPr>
            </w:pPr>
            <w:r w:rsidRPr="005921B1">
              <w:rPr>
                <w:szCs w:val="21"/>
              </w:rPr>
              <w:t>带表皮</w:t>
            </w:r>
            <w:r w:rsidRPr="005921B1">
              <w:rPr>
                <w:szCs w:val="21"/>
              </w:rPr>
              <w:t>≤0.030</w:t>
            </w:r>
            <w:r w:rsidRPr="005921B1">
              <w:rPr>
                <w:szCs w:val="21"/>
              </w:rPr>
              <w:br/>
            </w:r>
            <w:r w:rsidRPr="005921B1">
              <w:rPr>
                <w:szCs w:val="21"/>
              </w:rPr>
              <w:t>不带表皮</w:t>
            </w:r>
            <w:r w:rsidRPr="005921B1">
              <w:rPr>
                <w:szCs w:val="21"/>
              </w:rPr>
              <w:t>≤0.032</w:t>
            </w:r>
          </w:p>
        </w:tc>
        <w:tc>
          <w:tcPr>
            <w:tcW w:w="1263" w:type="pct"/>
            <w:vAlign w:val="center"/>
          </w:tcPr>
          <w:p w14:paraId="0788D58E" w14:textId="77777777" w:rsidR="00694E21" w:rsidRPr="005921B1" w:rsidRDefault="00694E21" w:rsidP="00E64771">
            <w:pPr>
              <w:jc w:val="center"/>
              <w:rPr>
                <w:szCs w:val="21"/>
              </w:rPr>
            </w:pPr>
            <w:r w:rsidRPr="005921B1">
              <w:rPr>
                <w:szCs w:val="21"/>
              </w:rPr>
              <w:t>≤0.024</w:t>
            </w:r>
          </w:p>
        </w:tc>
      </w:tr>
      <w:tr w:rsidR="00E64771" w:rsidRPr="005921B1" w14:paraId="075C65CC" w14:textId="77777777" w:rsidTr="00E64771">
        <w:trPr>
          <w:trHeight w:hRule="exact" w:val="515"/>
        </w:trPr>
        <w:tc>
          <w:tcPr>
            <w:tcW w:w="2172" w:type="pct"/>
            <w:vAlign w:val="center"/>
          </w:tcPr>
          <w:p w14:paraId="5C1A6654" w14:textId="77777777" w:rsidR="00E64771" w:rsidRPr="005921B1" w:rsidRDefault="00E64771" w:rsidP="00E64771">
            <w:pPr>
              <w:jc w:val="center"/>
              <w:rPr>
                <w:szCs w:val="21"/>
              </w:rPr>
            </w:pPr>
            <w:r w:rsidRPr="005921B1">
              <w:rPr>
                <w:szCs w:val="21"/>
              </w:rPr>
              <w:t>压缩强度（</w:t>
            </w:r>
            <w:r w:rsidRPr="005921B1">
              <w:rPr>
                <w:szCs w:val="21"/>
              </w:rPr>
              <w:t>MPa</w:t>
            </w:r>
            <w:r w:rsidRPr="005921B1">
              <w:rPr>
                <w:szCs w:val="21"/>
              </w:rPr>
              <w:t>）</w:t>
            </w:r>
          </w:p>
        </w:tc>
        <w:tc>
          <w:tcPr>
            <w:tcW w:w="1565" w:type="pct"/>
            <w:vAlign w:val="center"/>
          </w:tcPr>
          <w:p w14:paraId="7BD48BD7" w14:textId="77777777" w:rsidR="00E64771" w:rsidRPr="005921B1" w:rsidRDefault="00E64771" w:rsidP="00E64771">
            <w:pPr>
              <w:jc w:val="center"/>
              <w:rPr>
                <w:szCs w:val="21"/>
              </w:rPr>
            </w:pPr>
            <w:r w:rsidRPr="005921B1">
              <w:rPr>
                <w:szCs w:val="21"/>
              </w:rPr>
              <w:t>≥0.20</w:t>
            </w:r>
          </w:p>
        </w:tc>
        <w:tc>
          <w:tcPr>
            <w:tcW w:w="1263" w:type="pct"/>
            <w:vAlign w:val="center"/>
          </w:tcPr>
          <w:p w14:paraId="2405A374" w14:textId="77777777" w:rsidR="00E64771" w:rsidRPr="005921B1" w:rsidRDefault="00E64771" w:rsidP="00E64771">
            <w:pPr>
              <w:jc w:val="center"/>
              <w:rPr>
                <w:szCs w:val="21"/>
              </w:rPr>
            </w:pPr>
            <w:r w:rsidRPr="005921B1">
              <w:rPr>
                <w:szCs w:val="21"/>
              </w:rPr>
              <w:t>≥0.15</w:t>
            </w:r>
          </w:p>
        </w:tc>
      </w:tr>
      <w:tr w:rsidR="00E64771" w:rsidRPr="005921B1" w14:paraId="2B5FF98B" w14:textId="77777777" w:rsidTr="00E64771">
        <w:trPr>
          <w:trHeight w:hRule="exact" w:val="408"/>
        </w:trPr>
        <w:tc>
          <w:tcPr>
            <w:tcW w:w="2172" w:type="pct"/>
            <w:vAlign w:val="center"/>
          </w:tcPr>
          <w:p w14:paraId="7EB9EF9D" w14:textId="77777777" w:rsidR="00E64771" w:rsidRPr="005921B1" w:rsidRDefault="00E64771" w:rsidP="00E64771">
            <w:pPr>
              <w:jc w:val="center"/>
              <w:rPr>
                <w:szCs w:val="21"/>
              </w:rPr>
            </w:pPr>
            <w:r w:rsidRPr="005921B1">
              <w:rPr>
                <w:szCs w:val="21"/>
              </w:rPr>
              <w:t>吸水率（</w:t>
            </w:r>
            <w:r w:rsidRPr="005921B1">
              <w:rPr>
                <w:szCs w:val="21"/>
              </w:rPr>
              <w:t>%</w:t>
            </w:r>
            <w:r w:rsidRPr="005921B1">
              <w:rPr>
                <w:szCs w:val="21"/>
              </w:rPr>
              <w:t>）</w:t>
            </w:r>
          </w:p>
        </w:tc>
        <w:tc>
          <w:tcPr>
            <w:tcW w:w="1565" w:type="pct"/>
            <w:vAlign w:val="center"/>
          </w:tcPr>
          <w:p w14:paraId="3E2A5631" w14:textId="77777777" w:rsidR="00E64771" w:rsidRPr="005921B1" w:rsidRDefault="00E64771" w:rsidP="00E64771">
            <w:pPr>
              <w:jc w:val="center"/>
              <w:rPr>
                <w:szCs w:val="21"/>
              </w:rPr>
            </w:pPr>
            <w:r w:rsidRPr="005921B1">
              <w:rPr>
                <w:szCs w:val="21"/>
              </w:rPr>
              <w:t>≤1.5</w:t>
            </w:r>
          </w:p>
        </w:tc>
        <w:tc>
          <w:tcPr>
            <w:tcW w:w="1263" w:type="pct"/>
            <w:vAlign w:val="center"/>
          </w:tcPr>
          <w:p w14:paraId="79396EE3" w14:textId="77777777" w:rsidR="00E64771" w:rsidRPr="005921B1" w:rsidRDefault="00E64771" w:rsidP="00E64771">
            <w:pPr>
              <w:jc w:val="center"/>
              <w:rPr>
                <w:szCs w:val="21"/>
              </w:rPr>
            </w:pPr>
            <w:r w:rsidRPr="005921B1">
              <w:rPr>
                <w:szCs w:val="21"/>
              </w:rPr>
              <w:t>≤3.0</w:t>
            </w:r>
          </w:p>
        </w:tc>
      </w:tr>
      <w:tr w:rsidR="00694E21" w:rsidRPr="005921B1" w14:paraId="76FE22C4" w14:textId="77777777" w:rsidTr="00E64771">
        <w:trPr>
          <w:trHeight w:hRule="exact" w:val="794"/>
        </w:trPr>
        <w:tc>
          <w:tcPr>
            <w:tcW w:w="2172" w:type="pct"/>
            <w:vAlign w:val="center"/>
          </w:tcPr>
          <w:p w14:paraId="1BF525BC" w14:textId="77777777" w:rsidR="00694E21" w:rsidRPr="005921B1" w:rsidRDefault="00694E21" w:rsidP="00E64771">
            <w:pPr>
              <w:jc w:val="center"/>
              <w:rPr>
                <w:color w:val="000000"/>
                <w:szCs w:val="21"/>
              </w:rPr>
            </w:pPr>
            <w:r w:rsidRPr="005921B1">
              <w:rPr>
                <w:color w:val="000000"/>
                <w:szCs w:val="21"/>
              </w:rPr>
              <w:t>垂直于板面方向抗拉</w:t>
            </w:r>
            <w:r w:rsidRPr="005921B1">
              <w:rPr>
                <w:color w:val="000000"/>
                <w:szCs w:val="21"/>
              </w:rPr>
              <w:br/>
            </w:r>
            <w:r w:rsidRPr="005921B1">
              <w:rPr>
                <w:color w:val="000000"/>
                <w:szCs w:val="21"/>
              </w:rPr>
              <w:t>强度</w:t>
            </w:r>
            <w:r w:rsidRPr="005921B1">
              <w:rPr>
                <w:color w:val="000000"/>
                <w:szCs w:val="21"/>
              </w:rPr>
              <w:t>/MPa</w:t>
            </w:r>
          </w:p>
        </w:tc>
        <w:tc>
          <w:tcPr>
            <w:tcW w:w="1565" w:type="pct"/>
            <w:vAlign w:val="center"/>
          </w:tcPr>
          <w:p w14:paraId="26B567C7" w14:textId="77777777" w:rsidR="00694E21" w:rsidRPr="005921B1" w:rsidRDefault="00694E21" w:rsidP="00E64771">
            <w:pPr>
              <w:jc w:val="center"/>
              <w:rPr>
                <w:szCs w:val="21"/>
              </w:rPr>
            </w:pPr>
            <w:r w:rsidRPr="005921B1">
              <w:rPr>
                <w:szCs w:val="21"/>
              </w:rPr>
              <w:t>≥0.20</w:t>
            </w:r>
          </w:p>
        </w:tc>
        <w:tc>
          <w:tcPr>
            <w:tcW w:w="1263" w:type="pct"/>
            <w:vAlign w:val="center"/>
          </w:tcPr>
          <w:p w14:paraId="185B05E7" w14:textId="77777777" w:rsidR="00694E21" w:rsidRPr="005921B1" w:rsidRDefault="00B7292E" w:rsidP="00E64771">
            <w:pPr>
              <w:jc w:val="center"/>
              <w:rPr>
                <w:szCs w:val="21"/>
              </w:rPr>
            </w:pPr>
            <w:r w:rsidRPr="005921B1">
              <w:rPr>
                <w:szCs w:val="21"/>
              </w:rPr>
              <w:t>≥0.10</w:t>
            </w:r>
          </w:p>
        </w:tc>
      </w:tr>
      <w:tr w:rsidR="00694E21" w:rsidRPr="005921B1" w14:paraId="0C2FA4E5" w14:textId="77777777" w:rsidTr="00E64771">
        <w:trPr>
          <w:trHeight w:hRule="exact" w:val="454"/>
        </w:trPr>
        <w:tc>
          <w:tcPr>
            <w:tcW w:w="2172" w:type="pct"/>
            <w:vAlign w:val="center"/>
          </w:tcPr>
          <w:p w14:paraId="0E88ADB8" w14:textId="77777777" w:rsidR="00694E21" w:rsidRPr="005921B1" w:rsidRDefault="00694E21" w:rsidP="00E64771">
            <w:pPr>
              <w:jc w:val="center"/>
              <w:rPr>
                <w:szCs w:val="21"/>
              </w:rPr>
            </w:pPr>
            <w:r w:rsidRPr="005921B1">
              <w:rPr>
                <w:szCs w:val="21"/>
              </w:rPr>
              <w:t>尺寸稳定性</w:t>
            </w:r>
            <w:r w:rsidRPr="005921B1">
              <w:rPr>
                <w:szCs w:val="21"/>
              </w:rPr>
              <w:t>/%</w:t>
            </w:r>
          </w:p>
        </w:tc>
        <w:tc>
          <w:tcPr>
            <w:tcW w:w="1565" w:type="pct"/>
            <w:vAlign w:val="center"/>
          </w:tcPr>
          <w:p w14:paraId="2C7D30B4" w14:textId="77777777" w:rsidR="00694E21" w:rsidRPr="005921B1" w:rsidRDefault="00694E21" w:rsidP="00E64771">
            <w:pPr>
              <w:jc w:val="center"/>
              <w:rPr>
                <w:szCs w:val="21"/>
              </w:rPr>
            </w:pPr>
            <w:r w:rsidRPr="005921B1">
              <w:rPr>
                <w:szCs w:val="21"/>
              </w:rPr>
              <w:t>≤1.2</w:t>
            </w:r>
          </w:p>
        </w:tc>
        <w:tc>
          <w:tcPr>
            <w:tcW w:w="1263" w:type="pct"/>
            <w:vAlign w:val="center"/>
          </w:tcPr>
          <w:p w14:paraId="59C24075" w14:textId="77777777" w:rsidR="00694E21" w:rsidRPr="005921B1" w:rsidRDefault="00B7292E" w:rsidP="00E64771">
            <w:pPr>
              <w:jc w:val="center"/>
              <w:rPr>
                <w:szCs w:val="21"/>
              </w:rPr>
            </w:pPr>
            <w:r w:rsidRPr="005921B1">
              <w:rPr>
                <w:szCs w:val="21"/>
              </w:rPr>
              <w:t>≤1.0</w:t>
            </w:r>
          </w:p>
        </w:tc>
      </w:tr>
      <w:tr w:rsidR="00694E21" w:rsidRPr="005921B1" w14:paraId="55E5DB16" w14:textId="77777777" w:rsidTr="00E64771">
        <w:trPr>
          <w:trHeight w:hRule="exact" w:val="454"/>
        </w:trPr>
        <w:tc>
          <w:tcPr>
            <w:tcW w:w="2172" w:type="pct"/>
            <w:vAlign w:val="center"/>
          </w:tcPr>
          <w:p w14:paraId="1AD5973F" w14:textId="77777777" w:rsidR="00694E21" w:rsidRPr="005921B1" w:rsidRDefault="00694E21" w:rsidP="00E64771">
            <w:pPr>
              <w:jc w:val="center"/>
              <w:rPr>
                <w:szCs w:val="21"/>
              </w:rPr>
            </w:pPr>
            <w:r w:rsidRPr="005921B1">
              <w:rPr>
                <w:szCs w:val="21"/>
              </w:rPr>
              <w:t>燃烧性能</w:t>
            </w:r>
          </w:p>
        </w:tc>
        <w:tc>
          <w:tcPr>
            <w:tcW w:w="1565" w:type="pct"/>
            <w:vAlign w:val="center"/>
          </w:tcPr>
          <w:p w14:paraId="0F180C41" w14:textId="77777777" w:rsidR="00694E21" w:rsidRPr="005921B1" w:rsidRDefault="00694E21" w:rsidP="00E64771">
            <w:pPr>
              <w:jc w:val="center"/>
              <w:rPr>
                <w:szCs w:val="21"/>
              </w:rPr>
            </w:pPr>
            <w:r w:rsidRPr="005921B1">
              <w:rPr>
                <w:szCs w:val="21"/>
              </w:rPr>
              <w:t>不低于</w:t>
            </w:r>
            <w:r w:rsidRPr="005921B1">
              <w:rPr>
                <w:szCs w:val="21"/>
              </w:rPr>
              <w:t>B</w:t>
            </w:r>
            <w:r w:rsidRPr="005921B1">
              <w:rPr>
                <w:szCs w:val="21"/>
                <w:vertAlign w:val="subscript"/>
              </w:rPr>
              <w:t>1</w:t>
            </w:r>
            <w:r w:rsidRPr="005921B1">
              <w:rPr>
                <w:szCs w:val="21"/>
              </w:rPr>
              <w:t>级</w:t>
            </w:r>
          </w:p>
        </w:tc>
        <w:tc>
          <w:tcPr>
            <w:tcW w:w="1263" w:type="pct"/>
            <w:vAlign w:val="center"/>
          </w:tcPr>
          <w:p w14:paraId="289ACE37" w14:textId="77777777" w:rsidR="00694E21" w:rsidRPr="005921B1" w:rsidRDefault="00694E21" w:rsidP="00E64771">
            <w:pPr>
              <w:jc w:val="center"/>
              <w:rPr>
                <w:szCs w:val="21"/>
              </w:rPr>
            </w:pPr>
            <w:r w:rsidRPr="005921B1">
              <w:rPr>
                <w:szCs w:val="21"/>
              </w:rPr>
              <w:t>不低于</w:t>
            </w:r>
            <w:r w:rsidRPr="005921B1">
              <w:rPr>
                <w:szCs w:val="21"/>
              </w:rPr>
              <w:t>B</w:t>
            </w:r>
            <w:r w:rsidRPr="005921B1">
              <w:rPr>
                <w:szCs w:val="21"/>
                <w:vertAlign w:val="subscript"/>
              </w:rPr>
              <w:t>1</w:t>
            </w:r>
            <w:r w:rsidRPr="005921B1">
              <w:rPr>
                <w:szCs w:val="21"/>
              </w:rPr>
              <w:t>级</w:t>
            </w:r>
          </w:p>
        </w:tc>
      </w:tr>
    </w:tbl>
    <w:p w14:paraId="6E12C34A" w14:textId="77777777" w:rsidR="00E64771" w:rsidRPr="005921B1" w:rsidRDefault="00E64771" w:rsidP="00DF1445">
      <w:pPr>
        <w:spacing w:beforeLines="50" w:before="156" w:line="360" w:lineRule="auto"/>
        <w:ind w:firstLineChars="200" w:firstLine="420"/>
        <w:rPr>
          <w:szCs w:val="21"/>
          <w:shd w:val="pct15" w:color="auto" w:fill="FFFFFF"/>
        </w:rPr>
      </w:pPr>
      <w:r w:rsidRPr="005921B1">
        <w:rPr>
          <w:szCs w:val="21"/>
          <w:shd w:val="pct15" w:color="auto" w:fill="FFFFFF"/>
        </w:rPr>
        <w:t>条文说明：屋面宜选用吸水率低、密度和导热系数小，并有一定强度的保温材料；导则给出了两种导热系数小和压缩强度较高的保温材料，对于屋面为停车场、屋面坡度较大等情况时，应根据计算确定保温材料的强度。</w:t>
      </w:r>
    </w:p>
    <w:p w14:paraId="60DAE817" w14:textId="77777777" w:rsidR="00694E21" w:rsidRPr="005921B1" w:rsidRDefault="00694E21" w:rsidP="00DF1445">
      <w:pPr>
        <w:spacing w:beforeLines="50" w:before="156" w:line="360" w:lineRule="auto"/>
        <w:rPr>
          <w:sz w:val="24"/>
        </w:rPr>
      </w:pPr>
      <w:r w:rsidRPr="005921B1">
        <w:rPr>
          <w:b/>
          <w:sz w:val="24"/>
        </w:rPr>
        <w:t>4.2.</w:t>
      </w:r>
      <w:r w:rsidR="00E54ADD" w:rsidRPr="005921B1">
        <w:rPr>
          <w:b/>
          <w:sz w:val="24"/>
        </w:rPr>
        <w:t>5</w:t>
      </w:r>
      <w:r w:rsidRPr="005921B1">
        <w:rPr>
          <w:b/>
          <w:sz w:val="24"/>
        </w:rPr>
        <w:t xml:space="preserve"> </w:t>
      </w:r>
      <w:r w:rsidRPr="005921B1">
        <w:rPr>
          <w:sz w:val="24"/>
        </w:rPr>
        <w:t>地面用保温材料应符合本导则中外墙、屋面用保温材料的性能要求，首层外墙地面</w:t>
      </w:r>
      <w:r w:rsidR="003E2679" w:rsidRPr="005921B1">
        <w:rPr>
          <w:sz w:val="24"/>
        </w:rPr>
        <w:t>以上</w:t>
      </w:r>
      <w:r w:rsidRPr="005921B1">
        <w:rPr>
          <w:sz w:val="24"/>
        </w:rPr>
        <w:t>300</w:t>
      </w:r>
      <w:r w:rsidR="00E64771" w:rsidRPr="005921B1">
        <w:rPr>
          <w:sz w:val="24"/>
        </w:rPr>
        <w:t>mm</w:t>
      </w:r>
      <w:r w:rsidRPr="005921B1">
        <w:rPr>
          <w:sz w:val="24"/>
        </w:rPr>
        <w:t>～</w:t>
      </w:r>
      <w:r w:rsidRPr="005921B1">
        <w:rPr>
          <w:sz w:val="24"/>
        </w:rPr>
        <w:t>500mm</w:t>
      </w:r>
      <w:r w:rsidRPr="005921B1">
        <w:rPr>
          <w:sz w:val="24"/>
        </w:rPr>
        <w:t>部位应采用耐腐蚀、吸水率低的保温材料，保温材料燃烧等级不应低于</w:t>
      </w:r>
      <w:r w:rsidRPr="005921B1">
        <w:rPr>
          <w:sz w:val="24"/>
        </w:rPr>
        <w:t>B1</w:t>
      </w:r>
      <w:r w:rsidRPr="005921B1">
        <w:rPr>
          <w:sz w:val="24"/>
        </w:rPr>
        <w:t>级要求。</w:t>
      </w:r>
    </w:p>
    <w:p w14:paraId="49069E16" w14:textId="77777777" w:rsidR="00E64771" w:rsidRPr="005921B1" w:rsidRDefault="00E64771" w:rsidP="00E24B84">
      <w:pPr>
        <w:spacing w:line="360" w:lineRule="auto"/>
        <w:jc w:val="left"/>
        <w:rPr>
          <w:sz w:val="24"/>
        </w:rPr>
      </w:pPr>
      <w:r w:rsidRPr="005921B1">
        <w:rPr>
          <w:b/>
          <w:sz w:val="24"/>
        </w:rPr>
        <w:t>4.2.6</w:t>
      </w:r>
      <w:r w:rsidRPr="005921B1">
        <w:rPr>
          <w:sz w:val="24"/>
        </w:rPr>
        <w:t>高性能围护结构的气密层应由围护结构自然构成，宜选用浇筑良好的混凝土、砌体墙体内表面抹灰层（厚度</w:t>
      </w:r>
      <w:r w:rsidRPr="005921B1">
        <w:rPr>
          <w:sz w:val="24"/>
        </w:rPr>
        <w:t>≥15mm</w:t>
      </w:r>
      <w:r w:rsidRPr="005921B1">
        <w:rPr>
          <w:sz w:val="24"/>
        </w:rPr>
        <w:t>）、防水隔气膜等作为气密层材料。</w:t>
      </w:r>
    </w:p>
    <w:p w14:paraId="1DEB82C4" w14:textId="77777777" w:rsidR="00F75436" w:rsidRPr="005921B1" w:rsidRDefault="00F75436" w:rsidP="00F75436">
      <w:pPr>
        <w:spacing w:line="360" w:lineRule="auto"/>
        <w:ind w:firstLineChars="200" w:firstLine="420"/>
        <w:jc w:val="left"/>
        <w:rPr>
          <w:color w:val="000000"/>
          <w:sz w:val="24"/>
        </w:rPr>
      </w:pPr>
      <w:r w:rsidRPr="005921B1">
        <w:rPr>
          <w:rFonts w:eastAsiaTheme="minorEastAsia"/>
          <w:szCs w:val="21"/>
          <w:shd w:val="pct15" w:color="auto" w:fill="FFFFFF"/>
        </w:rPr>
        <w:t>条文说明：建筑用气密性材料主要有两大类。一类是自粘或刷胶粘贴的防水</w:t>
      </w:r>
      <w:proofErr w:type="gramStart"/>
      <w:r w:rsidRPr="005921B1">
        <w:rPr>
          <w:rFonts w:eastAsiaTheme="minorEastAsia"/>
          <w:szCs w:val="21"/>
          <w:shd w:val="pct15" w:color="auto" w:fill="FFFFFF"/>
        </w:rPr>
        <w:t>隔汽膜</w:t>
      </w:r>
      <w:proofErr w:type="gramEnd"/>
      <w:r w:rsidRPr="005921B1">
        <w:rPr>
          <w:rFonts w:eastAsiaTheme="minorEastAsia"/>
          <w:szCs w:val="21"/>
          <w:shd w:val="pct15" w:color="auto" w:fill="FFFFFF"/>
        </w:rPr>
        <w:t>、防水</w:t>
      </w:r>
      <w:proofErr w:type="gramStart"/>
      <w:r w:rsidRPr="005921B1">
        <w:rPr>
          <w:rFonts w:eastAsiaTheme="minorEastAsia"/>
          <w:szCs w:val="21"/>
          <w:shd w:val="pct15" w:color="auto" w:fill="FFFFFF"/>
        </w:rPr>
        <w:t>透汽膜</w:t>
      </w:r>
      <w:proofErr w:type="gramEnd"/>
      <w:r w:rsidRPr="005921B1">
        <w:rPr>
          <w:rFonts w:eastAsiaTheme="minorEastAsia"/>
          <w:szCs w:val="21"/>
          <w:shd w:val="pct15" w:color="auto" w:fill="FFFFFF"/>
        </w:rPr>
        <w:t>，主要用于外门窗与洞口、</w:t>
      </w:r>
      <w:proofErr w:type="gramStart"/>
      <w:r w:rsidRPr="005921B1">
        <w:rPr>
          <w:rFonts w:eastAsiaTheme="minorEastAsia"/>
          <w:szCs w:val="21"/>
          <w:shd w:val="pct15" w:color="auto" w:fill="FFFFFF"/>
        </w:rPr>
        <w:t>穿外围护结构</w:t>
      </w:r>
      <w:proofErr w:type="gramEnd"/>
      <w:r w:rsidRPr="005921B1">
        <w:rPr>
          <w:rFonts w:eastAsiaTheme="minorEastAsia"/>
          <w:szCs w:val="21"/>
          <w:shd w:val="pct15" w:color="auto" w:fill="FFFFFF"/>
        </w:rPr>
        <w:t>管道、混凝土梁、柱、剪力墙与填充墙的交界处气密性处理，另一类是水泥砂浆，主要用于大面墙体的抹灰。</w:t>
      </w:r>
    </w:p>
    <w:p w14:paraId="6F046BB2" w14:textId="77777777" w:rsidR="00694E21" w:rsidRPr="005921B1" w:rsidRDefault="00694E21" w:rsidP="00DF1445">
      <w:pPr>
        <w:spacing w:beforeLines="50" w:before="156" w:afterLines="50" w:after="156" w:line="360" w:lineRule="auto"/>
        <w:jc w:val="center"/>
        <w:outlineLvl w:val="1"/>
        <w:rPr>
          <w:b/>
          <w:sz w:val="24"/>
        </w:rPr>
      </w:pPr>
      <w:bookmarkStart w:id="10" w:name="_Toc54075937"/>
      <w:r w:rsidRPr="005921B1">
        <w:rPr>
          <w:b/>
          <w:sz w:val="24"/>
        </w:rPr>
        <w:t xml:space="preserve">4.3 </w:t>
      </w:r>
      <w:r w:rsidR="004B78A1" w:rsidRPr="005921B1">
        <w:rPr>
          <w:b/>
          <w:sz w:val="24"/>
        </w:rPr>
        <w:t>透光围护结构技术要求</w:t>
      </w:r>
      <w:bookmarkEnd w:id="10"/>
    </w:p>
    <w:p w14:paraId="17A48B58" w14:textId="77777777" w:rsidR="00694E21" w:rsidRPr="005921B1" w:rsidRDefault="00694E21" w:rsidP="00694E21">
      <w:pPr>
        <w:spacing w:line="360" w:lineRule="auto"/>
        <w:rPr>
          <w:sz w:val="24"/>
        </w:rPr>
      </w:pPr>
      <w:r w:rsidRPr="005921B1">
        <w:rPr>
          <w:b/>
          <w:sz w:val="24"/>
        </w:rPr>
        <w:t>4.3.</w:t>
      </w:r>
      <w:r w:rsidR="00C6136A" w:rsidRPr="005921B1">
        <w:rPr>
          <w:b/>
          <w:sz w:val="24"/>
        </w:rPr>
        <w:t>1</w:t>
      </w:r>
      <w:r w:rsidRPr="005921B1">
        <w:rPr>
          <w:sz w:val="24"/>
        </w:rPr>
        <w:t>外门、窗洞口尺寸确定宜根据不同气候区气候特征、建筑能耗指标、传热系数及采光需求等因素确定；门窗洞口尺寸应符合现行国家标准《建筑门窗洞口尺</w:t>
      </w:r>
      <w:r w:rsidRPr="005921B1">
        <w:rPr>
          <w:sz w:val="24"/>
        </w:rPr>
        <w:lastRenderedPageBreak/>
        <w:t>寸系列》</w:t>
      </w:r>
      <w:r w:rsidRPr="005921B1">
        <w:rPr>
          <w:sz w:val="24"/>
        </w:rPr>
        <w:t>GB/T5824</w:t>
      </w:r>
      <w:r w:rsidRPr="005921B1">
        <w:rPr>
          <w:sz w:val="24"/>
        </w:rPr>
        <w:t>规定的建筑门洞口尺寸和窗洞口尺寸，并应优先选用现行国家标准《建筑门窗洞口尺寸协调要求》</w:t>
      </w:r>
      <w:r w:rsidRPr="005921B1">
        <w:rPr>
          <w:sz w:val="24"/>
        </w:rPr>
        <w:t>GB/30591</w:t>
      </w:r>
      <w:r w:rsidRPr="005921B1">
        <w:rPr>
          <w:sz w:val="24"/>
        </w:rPr>
        <w:t>规定的常用标准规格的门、窗洞口尺寸。</w:t>
      </w:r>
    </w:p>
    <w:p w14:paraId="1E82763A" w14:textId="77777777" w:rsidR="00694E21" w:rsidRPr="005921B1" w:rsidRDefault="00694E21" w:rsidP="00694E21">
      <w:pPr>
        <w:spacing w:line="360" w:lineRule="auto"/>
        <w:rPr>
          <w:sz w:val="24"/>
        </w:rPr>
      </w:pPr>
      <w:r w:rsidRPr="005921B1">
        <w:rPr>
          <w:b/>
          <w:sz w:val="24"/>
        </w:rPr>
        <w:t>4.3.</w:t>
      </w:r>
      <w:r w:rsidR="00C6136A" w:rsidRPr="005921B1">
        <w:rPr>
          <w:b/>
          <w:sz w:val="24"/>
        </w:rPr>
        <w:t>2</w:t>
      </w:r>
      <w:r w:rsidRPr="005921B1">
        <w:rPr>
          <w:b/>
          <w:sz w:val="24"/>
        </w:rPr>
        <w:t xml:space="preserve"> </w:t>
      </w:r>
      <w:r w:rsidRPr="005921B1">
        <w:rPr>
          <w:sz w:val="24"/>
        </w:rPr>
        <w:t>外窗气密性能不宜低于</w:t>
      </w:r>
      <w:r w:rsidRPr="005921B1">
        <w:rPr>
          <w:sz w:val="24"/>
        </w:rPr>
        <w:t>8</w:t>
      </w:r>
      <w:r w:rsidRPr="005921B1">
        <w:rPr>
          <w:sz w:val="24"/>
        </w:rPr>
        <w:t>级，外门、分隔供暖空间与非供暖空间的户门气密性能不宜低于</w:t>
      </w:r>
      <w:r w:rsidRPr="005921B1">
        <w:rPr>
          <w:sz w:val="24"/>
        </w:rPr>
        <w:t>6</w:t>
      </w:r>
      <w:r w:rsidRPr="005921B1">
        <w:rPr>
          <w:sz w:val="24"/>
        </w:rPr>
        <w:t>级，其它抗风压性能、水密性能、隔声性能应符合国家现行标准规范的要求。</w:t>
      </w:r>
    </w:p>
    <w:p w14:paraId="0DFE5EF2" w14:textId="77777777" w:rsidR="00E64771" w:rsidRPr="005921B1" w:rsidRDefault="00E64771" w:rsidP="00E64771">
      <w:pPr>
        <w:spacing w:line="360" w:lineRule="auto"/>
        <w:ind w:firstLineChars="200" w:firstLine="420"/>
        <w:rPr>
          <w:szCs w:val="21"/>
          <w:shd w:val="pct15" w:color="auto" w:fill="FFFFFF"/>
        </w:rPr>
      </w:pPr>
      <w:r w:rsidRPr="005921B1">
        <w:rPr>
          <w:szCs w:val="21"/>
          <w:shd w:val="pct15" w:color="auto" w:fill="FFFFFF"/>
        </w:rPr>
        <w:t>条文说明：近零能耗建筑对气密性有较高要求，综合考虑我国建筑外门窗产品的性能水平，并分别测算了外窗、外门对建筑气密性的影响，确定了外窗、外门和分隔供暖空间与非供暖空间的门的气密性能指标。</w:t>
      </w:r>
    </w:p>
    <w:p w14:paraId="728D3584" w14:textId="77777777" w:rsidR="00E64771" w:rsidRPr="005921B1" w:rsidRDefault="00E64771" w:rsidP="00E64771">
      <w:pPr>
        <w:spacing w:line="360" w:lineRule="auto"/>
        <w:rPr>
          <w:b/>
          <w:sz w:val="24"/>
        </w:rPr>
      </w:pPr>
      <w:r w:rsidRPr="005921B1">
        <w:rPr>
          <w:b/>
          <w:sz w:val="24"/>
        </w:rPr>
        <w:t xml:space="preserve">4.3.3 </w:t>
      </w:r>
      <w:r w:rsidRPr="005921B1">
        <w:rPr>
          <w:sz w:val="24"/>
        </w:rPr>
        <w:t>高性能围护结构外窗用窗框传热系数不大于</w:t>
      </w:r>
      <w:r w:rsidRPr="005921B1">
        <w:rPr>
          <w:sz w:val="24"/>
        </w:rPr>
        <w:t>1.3 W/</w:t>
      </w:r>
      <w:r w:rsidRPr="005921B1">
        <w:rPr>
          <w:sz w:val="24"/>
        </w:rPr>
        <w:t>（</w:t>
      </w:r>
      <w:r w:rsidRPr="005921B1">
        <w:rPr>
          <w:sz w:val="24"/>
        </w:rPr>
        <w:t>m</w:t>
      </w:r>
      <w:r w:rsidRPr="005921B1">
        <w:rPr>
          <w:sz w:val="24"/>
          <w:vertAlign w:val="superscript"/>
        </w:rPr>
        <w:t>2</w:t>
      </w:r>
      <w:r w:rsidRPr="005921B1">
        <w:rPr>
          <w:sz w:val="24"/>
        </w:rPr>
        <w:t>·K</w:t>
      </w:r>
      <w:r w:rsidRPr="005921B1">
        <w:rPr>
          <w:sz w:val="24"/>
        </w:rPr>
        <w:t>）的塑料窗、木窗、</w:t>
      </w:r>
      <w:proofErr w:type="gramStart"/>
      <w:r w:rsidRPr="005921B1">
        <w:rPr>
          <w:sz w:val="24"/>
        </w:rPr>
        <w:t>木包铝窗</w:t>
      </w:r>
      <w:proofErr w:type="gramEnd"/>
      <w:r w:rsidRPr="005921B1">
        <w:rPr>
          <w:sz w:val="24"/>
        </w:rPr>
        <w:t>、</w:t>
      </w:r>
      <w:proofErr w:type="gramStart"/>
      <w:r w:rsidRPr="005921B1">
        <w:rPr>
          <w:sz w:val="24"/>
        </w:rPr>
        <w:t>铝包木窗</w:t>
      </w:r>
      <w:proofErr w:type="gramEnd"/>
      <w:r w:rsidRPr="005921B1">
        <w:rPr>
          <w:sz w:val="24"/>
        </w:rPr>
        <w:t>、断热桥铝合金窗等，窗框应由三道耐久性良好的密封材料密封。</w:t>
      </w:r>
    </w:p>
    <w:p w14:paraId="2E4AED5C" w14:textId="77777777" w:rsidR="00E64771" w:rsidRPr="005921B1" w:rsidRDefault="00E64771" w:rsidP="00E64771">
      <w:pPr>
        <w:spacing w:line="360" w:lineRule="auto"/>
        <w:rPr>
          <w:b/>
          <w:sz w:val="24"/>
        </w:rPr>
      </w:pPr>
      <w:r w:rsidRPr="005921B1">
        <w:rPr>
          <w:b/>
          <w:sz w:val="24"/>
        </w:rPr>
        <w:t xml:space="preserve">4.3.4 </w:t>
      </w:r>
      <w:r w:rsidRPr="005921B1">
        <w:rPr>
          <w:sz w:val="24"/>
        </w:rPr>
        <w:t>高性能围护结构外窗（包括透光幕墙）用中空玻璃传热系数不大于</w:t>
      </w:r>
      <w:r w:rsidRPr="005921B1">
        <w:rPr>
          <w:sz w:val="24"/>
        </w:rPr>
        <w:t>3.0W/</w:t>
      </w:r>
      <w:r w:rsidRPr="005921B1">
        <w:rPr>
          <w:sz w:val="24"/>
        </w:rPr>
        <w:t>（</w:t>
      </w:r>
      <w:r w:rsidRPr="005921B1">
        <w:rPr>
          <w:sz w:val="24"/>
        </w:rPr>
        <w:t>m</w:t>
      </w:r>
      <w:r w:rsidRPr="005921B1">
        <w:rPr>
          <w:sz w:val="24"/>
          <w:vertAlign w:val="superscript"/>
        </w:rPr>
        <w:t>2</w:t>
      </w:r>
      <w:r w:rsidRPr="005921B1">
        <w:rPr>
          <w:sz w:val="24"/>
        </w:rPr>
        <w:t>·K</w:t>
      </w:r>
      <w:r w:rsidRPr="005921B1">
        <w:rPr>
          <w:sz w:val="24"/>
        </w:rPr>
        <w:t>），透明部分应采用三</w:t>
      </w:r>
      <w:proofErr w:type="gramStart"/>
      <w:r w:rsidRPr="005921B1">
        <w:rPr>
          <w:sz w:val="24"/>
        </w:rPr>
        <w:t>玻</w:t>
      </w:r>
      <w:proofErr w:type="gramEnd"/>
      <w:r w:rsidRPr="005921B1">
        <w:rPr>
          <w:sz w:val="24"/>
        </w:rPr>
        <w:t>两腔及以上中空玻璃或真空玻璃，玻璃</w:t>
      </w:r>
      <w:proofErr w:type="gramStart"/>
      <w:r w:rsidRPr="005921B1">
        <w:rPr>
          <w:sz w:val="24"/>
        </w:rPr>
        <w:t>间隔条应为</w:t>
      </w:r>
      <w:proofErr w:type="gramEnd"/>
      <w:r w:rsidRPr="005921B1">
        <w:rPr>
          <w:sz w:val="24"/>
        </w:rPr>
        <w:t>12mm</w:t>
      </w:r>
      <w:r w:rsidRPr="005921B1">
        <w:rPr>
          <w:sz w:val="24"/>
        </w:rPr>
        <w:t>及以上</w:t>
      </w:r>
      <w:proofErr w:type="gramStart"/>
      <w:r w:rsidRPr="005921B1">
        <w:rPr>
          <w:sz w:val="24"/>
        </w:rPr>
        <w:t>暖边间隔</w:t>
      </w:r>
      <w:proofErr w:type="gramEnd"/>
      <w:r w:rsidRPr="005921B1">
        <w:rPr>
          <w:sz w:val="24"/>
        </w:rPr>
        <w:t>条；中空玻璃露点应符合国家现行标准规范的要求。</w:t>
      </w:r>
    </w:p>
    <w:p w14:paraId="0B80A530" w14:textId="77777777" w:rsidR="00694E21" w:rsidRPr="005921B1" w:rsidRDefault="00694E21" w:rsidP="00694E21">
      <w:pPr>
        <w:spacing w:line="360" w:lineRule="auto"/>
        <w:rPr>
          <w:sz w:val="24"/>
        </w:rPr>
      </w:pPr>
      <w:r w:rsidRPr="005921B1">
        <w:rPr>
          <w:b/>
          <w:sz w:val="24"/>
        </w:rPr>
        <w:t>4.3.</w:t>
      </w:r>
      <w:r w:rsidR="00E64771" w:rsidRPr="005921B1">
        <w:rPr>
          <w:b/>
          <w:sz w:val="24"/>
        </w:rPr>
        <w:t>5</w:t>
      </w:r>
      <w:r w:rsidRPr="005921B1">
        <w:rPr>
          <w:b/>
          <w:sz w:val="24"/>
        </w:rPr>
        <w:t xml:space="preserve"> </w:t>
      </w:r>
      <w:r w:rsidRPr="005921B1">
        <w:rPr>
          <w:sz w:val="24"/>
        </w:rPr>
        <w:t>外窗和遮阳装置性能选择时，应综合考虑夏季遮阳、冬季得热以及天然采光需求。</w:t>
      </w:r>
    </w:p>
    <w:p w14:paraId="614DCFD8" w14:textId="77777777" w:rsidR="00E97FBF" w:rsidRPr="005921B1" w:rsidRDefault="00E97FBF" w:rsidP="00DF1445">
      <w:pPr>
        <w:pStyle w:val="1"/>
        <w:spacing w:beforeLines="50" w:before="156" w:afterLines="50" w:after="156" w:line="360" w:lineRule="auto"/>
        <w:rPr>
          <w:rFonts w:eastAsia="黑体"/>
          <w:b w:val="0"/>
          <w:szCs w:val="28"/>
        </w:rPr>
        <w:sectPr w:rsidR="00E97FBF" w:rsidRPr="005921B1">
          <w:pgSz w:w="11906" w:h="16838"/>
          <w:pgMar w:top="1440" w:right="1800" w:bottom="1440" w:left="1800" w:header="851" w:footer="992" w:gutter="0"/>
          <w:cols w:space="425"/>
          <w:docGrid w:type="lines" w:linePitch="312"/>
        </w:sectPr>
      </w:pPr>
    </w:p>
    <w:p w14:paraId="012B6E29" w14:textId="77777777" w:rsidR="009B3531" w:rsidRPr="005921B1" w:rsidRDefault="009B3531" w:rsidP="00DF1445">
      <w:pPr>
        <w:pStyle w:val="1"/>
        <w:spacing w:beforeLines="50" w:before="156" w:afterLines="50" w:after="156" w:line="360" w:lineRule="auto"/>
        <w:rPr>
          <w:rFonts w:eastAsia="黑体"/>
          <w:b w:val="0"/>
          <w:szCs w:val="28"/>
        </w:rPr>
      </w:pPr>
      <w:bookmarkStart w:id="11" w:name="_Toc54075938"/>
      <w:r w:rsidRPr="005921B1">
        <w:rPr>
          <w:rFonts w:eastAsia="黑体"/>
          <w:b w:val="0"/>
          <w:szCs w:val="28"/>
        </w:rPr>
        <w:lastRenderedPageBreak/>
        <w:t xml:space="preserve">5 </w:t>
      </w:r>
      <w:r w:rsidRPr="005921B1">
        <w:rPr>
          <w:rFonts w:eastAsia="黑体"/>
          <w:b w:val="0"/>
          <w:szCs w:val="28"/>
        </w:rPr>
        <w:t>设计</w:t>
      </w:r>
      <w:bookmarkEnd w:id="11"/>
    </w:p>
    <w:p w14:paraId="7A2DC274" w14:textId="77777777" w:rsidR="009B3531" w:rsidRPr="005921B1" w:rsidRDefault="009B3531" w:rsidP="00DF1445">
      <w:pPr>
        <w:pStyle w:val="2"/>
        <w:spacing w:beforeLines="50" w:before="156" w:line="360" w:lineRule="auto"/>
        <w:rPr>
          <w:rFonts w:ascii="Times New Roman" w:hAnsi="Times New Roman"/>
          <w:szCs w:val="24"/>
        </w:rPr>
      </w:pPr>
      <w:bookmarkStart w:id="12" w:name="_Toc54075939"/>
      <w:bookmarkStart w:id="13" w:name="_Hlk27992633"/>
      <w:r w:rsidRPr="005921B1">
        <w:rPr>
          <w:rFonts w:ascii="Times New Roman" w:hAnsi="Times New Roman"/>
          <w:szCs w:val="24"/>
        </w:rPr>
        <w:t xml:space="preserve">5.1 </w:t>
      </w:r>
      <w:r w:rsidRPr="005921B1">
        <w:rPr>
          <w:rFonts w:ascii="Times New Roman" w:hAnsi="Times New Roman"/>
          <w:szCs w:val="24"/>
        </w:rPr>
        <w:t>一般规定</w:t>
      </w:r>
      <w:bookmarkEnd w:id="12"/>
    </w:p>
    <w:bookmarkEnd w:id="13"/>
    <w:p w14:paraId="4889D8BF" w14:textId="77777777" w:rsidR="009B3531" w:rsidRPr="005921B1" w:rsidRDefault="009B3531" w:rsidP="009B3531">
      <w:pPr>
        <w:spacing w:line="360" w:lineRule="auto"/>
        <w:rPr>
          <w:sz w:val="24"/>
        </w:rPr>
      </w:pPr>
      <w:r w:rsidRPr="005921B1">
        <w:rPr>
          <w:b/>
          <w:sz w:val="24"/>
        </w:rPr>
        <w:t>5.1.1</w:t>
      </w:r>
      <w:r w:rsidRPr="005921B1">
        <w:rPr>
          <w:sz w:val="24"/>
        </w:rPr>
        <w:t>外围护结构工程设计应满足建筑物的结构安全和使用功能，并应符合城市规划、消防</w:t>
      </w:r>
      <w:r w:rsidR="00DF1445">
        <w:rPr>
          <w:rFonts w:hint="eastAsia"/>
          <w:sz w:val="24"/>
        </w:rPr>
        <w:t>、</w:t>
      </w:r>
      <w:r w:rsidRPr="005921B1">
        <w:rPr>
          <w:sz w:val="24"/>
        </w:rPr>
        <w:t>环保、节能等规定。</w:t>
      </w:r>
    </w:p>
    <w:p w14:paraId="6B4CFF76" w14:textId="77777777" w:rsidR="009B3531" w:rsidRPr="005921B1" w:rsidRDefault="009B3531" w:rsidP="009B3531">
      <w:pPr>
        <w:spacing w:line="360" w:lineRule="auto"/>
        <w:jc w:val="left"/>
        <w:rPr>
          <w:color w:val="000000"/>
          <w:sz w:val="24"/>
        </w:rPr>
      </w:pPr>
      <w:r w:rsidRPr="005921B1">
        <w:rPr>
          <w:b/>
          <w:sz w:val="24"/>
        </w:rPr>
        <w:t xml:space="preserve">5.1.2 </w:t>
      </w:r>
      <w:r w:rsidRPr="005921B1">
        <w:rPr>
          <w:color w:val="000000"/>
          <w:sz w:val="24"/>
        </w:rPr>
        <w:t>外墙、屋面、地面、分隔采暖房间与非采暖房间的内围护结构等非透光围护结构应按现行国家标准《近零能耗技术标准》</w:t>
      </w:r>
      <w:r w:rsidRPr="005921B1">
        <w:rPr>
          <w:color w:val="000000"/>
          <w:sz w:val="24"/>
        </w:rPr>
        <w:t>GB/T 51350</w:t>
      </w:r>
      <w:r w:rsidRPr="005921B1">
        <w:rPr>
          <w:color w:val="000000"/>
          <w:sz w:val="24"/>
        </w:rPr>
        <w:t>中的要求进行保温设计，平均传热系数按附录</w:t>
      </w:r>
      <w:r w:rsidRPr="005921B1">
        <w:rPr>
          <w:color w:val="000000"/>
          <w:sz w:val="24"/>
        </w:rPr>
        <w:t>A</w:t>
      </w:r>
      <w:r w:rsidR="00796C58" w:rsidRPr="005921B1">
        <w:rPr>
          <w:color w:val="000000"/>
          <w:sz w:val="24"/>
        </w:rPr>
        <w:t>的</w:t>
      </w:r>
      <w:r w:rsidRPr="005921B1">
        <w:rPr>
          <w:color w:val="000000"/>
          <w:sz w:val="24"/>
        </w:rPr>
        <w:t>公式进行计算。</w:t>
      </w:r>
    </w:p>
    <w:p w14:paraId="03F1372D" w14:textId="77777777" w:rsidR="009B3531" w:rsidRPr="005921B1" w:rsidRDefault="009B3531" w:rsidP="00FE482E">
      <w:pPr>
        <w:spacing w:line="360" w:lineRule="auto"/>
        <w:jc w:val="left"/>
        <w:rPr>
          <w:color w:val="000000"/>
          <w:sz w:val="24"/>
        </w:rPr>
      </w:pPr>
      <w:r w:rsidRPr="005921B1">
        <w:rPr>
          <w:b/>
          <w:sz w:val="24"/>
        </w:rPr>
        <w:t xml:space="preserve">5.1.3 </w:t>
      </w:r>
      <w:r w:rsidRPr="005921B1">
        <w:rPr>
          <w:color w:val="000000"/>
          <w:sz w:val="24"/>
        </w:rPr>
        <w:t>围护结构传热系数应满足设计要求，非透光外围护结构内表面温度与室内空气温度的差值应不大于</w:t>
      </w:r>
      <w:r w:rsidRPr="005921B1">
        <w:rPr>
          <w:color w:val="000000"/>
          <w:sz w:val="24"/>
        </w:rPr>
        <w:t>3℃</w:t>
      </w:r>
      <w:r w:rsidRPr="005921B1">
        <w:rPr>
          <w:color w:val="000000"/>
          <w:sz w:val="24"/>
        </w:rPr>
        <w:t>，所用保温材料的厚度</w:t>
      </w:r>
      <w:r w:rsidR="001500D5">
        <w:rPr>
          <w:rFonts w:hint="eastAsia"/>
          <w:color w:val="000000"/>
          <w:sz w:val="24"/>
        </w:rPr>
        <w:t>不应</w:t>
      </w:r>
      <w:r w:rsidR="001500D5">
        <w:rPr>
          <w:color w:val="000000"/>
          <w:sz w:val="24"/>
        </w:rPr>
        <w:t>低于</w:t>
      </w:r>
      <w:r w:rsidRPr="005921B1">
        <w:rPr>
          <w:color w:val="000000"/>
          <w:sz w:val="24"/>
        </w:rPr>
        <w:t>根据现行国家标准《民用建筑热工设计规范》</w:t>
      </w:r>
      <w:r w:rsidRPr="005921B1">
        <w:rPr>
          <w:color w:val="000000"/>
          <w:sz w:val="24"/>
        </w:rPr>
        <w:t>GB50176</w:t>
      </w:r>
      <w:r w:rsidRPr="005921B1">
        <w:rPr>
          <w:color w:val="000000"/>
          <w:sz w:val="24"/>
        </w:rPr>
        <w:t>的计算</w:t>
      </w:r>
      <w:r w:rsidR="001500D5">
        <w:rPr>
          <w:color w:val="000000"/>
          <w:sz w:val="24"/>
        </w:rPr>
        <w:t>值</w:t>
      </w:r>
      <w:r w:rsidRPr="005921B1">
        <w:rPr>
          <w:color w:val="000000"/>
          <w:sz w:val="24"/>
        </w:rPr>
        <w:t>。</w:t>
      </w:r>
    </w:p>
    <w:p w14:paraId="57DE5CA3" w14:textId="77777777" w:rsidR="009B3531" w:rsidRPr="005921B1" w:rsidRDefault="009B3531" w:rsidP="00FE482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条文说明：外围护结构内表面温度与室内空气温度的差值在</w:t>
      </w:r>
      <w:r w:rsidRPr="005921B1">
        <w:rPr>
          <w:rFonts w:eastAsiaTheme="minorEastAsia"/>
          <w:szCs w:val="21"/>
          <w:shd w:val="pct15" w:color="auto" w:fill="FFFFFF"/>
        </w:rPr>
        <w:t>3℃</w:t>
      </w:r>
      <w:r w:rsidRPr="005921B1">
        <w:rPr>
          <w:rFonts w:eastAsiaTheme="minorEastAsia"/>
          <w:szCs w:val="21"/>
          <w:shd w:val="pct15" w:color="auto" w:fill="FFFFFF"/>
        </w:rPr>
        <w:t>以内，可明显改善人体舒适度。</w:t>
      </w:r>
    </w:p>
    <w:p w14:paraId="0894C843" w14:textId="77777777" w:rsidR="009B3531" w:rsidRPr="005921B1" w:rsidRDefault="009B3531" w:rsidP="00FE482E">
      <w:pPr>
        <w:spacing w:line="360" w:lineRule="auto"/>
        <w:jc w:val="left"/>
        <w:rPr>
          <w:color w:val="000000"/>
          <w:sz w:val="24"/>
        </w:rPr>
      </w:pPr>
      <w:r w:rsidRPr="005921B1">
        <w:rPr>
          <w:b/>
          <w:sz w:val="24"/>
        </w:rPr>
        <w:t xml:space="preserve">5.1.4 </w:t>
      </w:r>
      <w:r w:rsidRPr="005921B1">
        <w:rPr>
          <w:color w:val="000000"/>
          <w:sz w:val="24"/>
        </w:rPr>
        <w:t>围护结构保温工程用材料应系统供应，不应更改系统构造和组成材料。</w:t>
      </w:r>
    </w:p>
    <w:p w14:paraId="4ED36D28" w14:textId="77777777" w:rsidR="009B3531" w:rsidRPr="005921B1" w:rsidRDefault="009B3531" w:rsidP="00FE482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条文说明：系统供应材料可更好的保证系统材料相容性，提高外保温系统质量水准。</w:t>
      </w:r>
    </w:p>
    <w:p w14:paraId="200F87ED" w14:textId="77777777" w:rsidR="009B3531" w:rsidRPr="005921B1" w:rsidRDefault="009B3531" w:rsidP="009B3531">
      <w:pPr>
        <w:spacing w:line="360" w:lineRule="auto"/>
        <w:jc w:val="left"/>
        <w:rPr>
          <w:color w:val="000000"/>
          <w:sz w:val="24"/>
        </w:rPr>
      </w:pPr>
      <w:r w:rsidRPr="005921B1">
        <w:rPr>
          <w:b/>
          <w:sz w:val="24"/>
        </w:rPr>
        <w:t xml:space="preserve">5.1.5 </w:t>
      </w:r>
      <w:r w:rsidRPr="005921B1">
        <w:rPr>
          <w:color w:val="000000"/>
          <w:sz w:val="24"/>
        </w:rPr>
        <w:t>围护结构的保温形式应根据建筑所在地的气候条件、结构形式、采暖运行方式、外饰面层等因素选择，并应按现行国家标准《民用建筑热工设计规范》</w:t>
      </w:r>
      <w:r w:rsidRPr="005921B1">
        <w:rPr>
          <w:color w:val="000000"/>
          <w:sz w:val="24"/>
        </w:rPr>
        <w:t>GB50176</w:t>
      </w:r>
      <w:r w:rsidRPr="005921B1">
        <w:rPr>
          <w:color w:val="000000"/>
          <w:sz w:val="24"/>
        </w:rPr>
        <w:t>的要求进行防潮设计。</w:t>
      </w:r>
    </w:p>
    <w:p w14:paraId="0EDE5443" w14:textId="77777777" w:rsidR="00F75436" w:rsidRPr="005921B1" w:rsidRDefault="00F75436" w:rsidP="00F75436">
      <w:pPr>
        <w:spacing w:line="360" w:lineRule="auto"/>
        <w:ind w:firstLineChars="200" w:firstLine="420"/>
        <w:jc w:val="left"/>
        <w:rPr>
          <w:color w:val="000000"/>
          <w:sz w:val="24"/>
        </w:rPr>
      </w:pPr>
      <w:r w:rsidRPr="005921B1">
        <w:rPr>
          <w:rFonts w:eastAsiaTheme="minorEastAsia"/>
          <w:szCs w:val="21"/>
          <w:shd w:val="pct15" w:color="auto" w:fill="FFFFFF"/>
        </w:rPr>
        <w:t>条文说明：为保证建筑室内舒适度，防止局部热桥产生的建筑内部冷凝，进而产生结露，发霉现象，必须对建筑围护结构的典型热桥部位进行防潮设计。</w:t>
      </w:r>
    </w:p>
    <w:p w14:paraId="0253348F" w14:textId="77777777" w:rsidR="009B3531" w:rsidRPr="005921B1" w:rsidRDefault="009B3531" w:rsidP="009B3531">
      <w:pPr>
        <w:spacing w:line="360" w:lineRule="auto"/>
        <w:jc w:val="left"/>
        <w:rPr>
          <w:sz w:val="24"/>
        </w:rPr>
      </w:pPr>
      <w:r w:rsidRPr="005921B1">
        <w:rPr>
          <w:b/>
          <w:sz w:val="24"/>
        </w:rPr>
        <w:t>5.1.</w:t>
      </w:r>
      <w:r w:rsidR="00EA635E" w:rsidRPr="005921B1">
        <w:rPr>
          <w:b/>
          <w:sz w:val="24"/>
        </w:rPr>
        <w:t>6</w:t>
      </w:r>
      <w:r w:rsidRPr="005921B1">
        <w:rPr>
          <w:b/>
          <w:sz w:val="24"/>
        </w:rPr>
        <w:t xml:space="preserve"> </w:t>
      </w:r>
      <w:r w:rsidRPr="005921B1">
        <w:rPr>
          <w:color w:val="000000"/>
          <w:sz w:val="24"/>
        </w:rPr>
        <w:t>保温</w:t>
      </w:r>
      <w:r w:rsidRPr="005921B1">
        <w:rPr>
          <w:sz w:val="24"/>
        </w:rPr>
        <w:t>非连续部位采取阻断热桥措施并进行热桥系数模拟。</w:t>
      </w:r>
    </w:p>
    <w:p w14:paraId="4D13F77D" w14:textId="77777777" w:rsidR="00F75436" w:rsidRPr="005921B1" w:rsidRDefault="00F75436" w:rsidP="00F75436">
      <w:pPr>
        <w:spacing w:line="360" w:lineRule="auto"/>
        <w:ind w:firstLineChars="200" w:firstLine="420"/>
        <w:jc w:val="left"/>
        <w:rPr>
          <w:color w:val="000000"/>
          <w:sz w:val="24"/>
        </w:rPr>
      </w:pPr>
      <w:r w:rsidRPr="005921B1">
        <w:rPr>
          <w:rFonts w:eastAsiaTheme="minorEastAsia"/>
          <w:szCs w:val="21"/>
          <w:shd w:val="pct15" w:color="auto" w:fill="FFFFFF"/>
        </w:rPr>
        <w:t>条文说明：保温非连续部位采取断热桥措施可有效降低建筑热桥，防止建筑内部产生结露。</w:t>
      </w:r>
    </w:p>
    <w:p w14:paraId="120A5054" w14:textId="77777777" w:rsidR="009B3531" w:rsidRPr="005921B1" w:rsidRDefault="009B3531" w:rsidP="009B3531">
      <w:pPr>
        <w:spacing w:line="360" w:lineRule="auto"/>
        <w:jc w:val="left"/>
        <w:rPr>
          <w:color w:val="000000"/>
          <w:sz w:val="24"/>
        </w:rPr>
      </w:pPr>
      <w:r w:rsidRPr="005921B1">
        <w:rPr>
          <w:b/>
          <w:sz w:val="24"/>
        </w:rPr>
        <w:t>5.1.</w:t>
      </w:r>
      <w:r w:rsidR="00EA635E" w:rsidRPr="005921B1">
        <w:rPr>
          <w:b/>
          <w:sz w:val="24"/>
        </w:rPr>
        <w:t>7</w:t>
      </w:r>
      <w:r w:rsidRPr="005921B1">
        <w:rPr>
          <w:b/>
          <w:sz w:val="24"/>
        </w:rPr>
        <w:t xml:space="preserve"> </w:t>
      </w:r>
      <w:r w:rsidRPr="005921B1">
        <w:rPr>
          <w:color w:val="000000"/>
          <w:sz w:val="24"/>
        </w:rPr>
        <w:t>围护结构热桥部位的表面结露验算应符合现行国家标准《民用建筑热工设计规范》</w:t>
      </w:r>
      <w:r w:rsidRPr="005921B1">
        <w:rPr>
          <w:color w:val="000000"/>
          <w:sz w:val="24"/>
        </w:rPr>
        <w:t>GB50176</w:t>
      </w:r>
      <w:r w:rsidRPr="005921B1">
        <w:rPr>
          <w:color w:val="000000"/>
          <w:sz w:val="24"/>
        </w:rPr>
        <w:t>的规定，并应确保热桥内表面温度高于房间空气露点温度。</w:t>
      </w:r>
    </w:p>
    <w:p w14:paraId="30B86FCC" w14:textId="77777777" w:rsidR="009B3531" w:rsidRPr="005921B1" w:rsidRDefault="009B3531" w:rsidP="00FE482E">
      <w:pPr>
        <w:spacing w:line="360" w:lineRule="auto"/>
        <w:jc w:val="left"/>
        <w:rPr>
          <w:color w:val="000000"/>
          <w:sz w:val="24"/>
        </w:rPr>
      </w:pPr>
      <w:r w:rsidRPr="005921B1">
        <w:rPr>
          <w:b/>
          <w:sz w:val="24"/>
        </w:rPr>
        <w:t>5.1.</w:t>
      </w:r>
      <w:r w:rsidR="00EA635E" w:rsidRPr="005921B1">
        <w:rPr>
          <w:b/>
          <w:sz w:val="24"/>
        </w:rPr>
        <w:t>8</w:t>
      </w:r>
      <w:r w:rsidRPr="005921B1">
        <w:rPr>
          <w:b/>
          <w:sz w:val="24"/>
        </w:rPr>
        <w:t xml:space="preserve"> </w:t>
      </w:r>
      <w:r w:rsidRPr="005921B1">
        <w:rPr>
          <w:color w:val="000000"/>
          <w:sz w:val="24"/>
        </w:rPr>
        <w:t>建筑及建筑构件应采取密闭措施，保证建筑气密性符合现行国家标准《近零能耗技术标准》</w:t>
      </w:r>
      <w:r w:rsidRPr="005921B1">
        <w:rPr>
          <w:color w:val="000000"/>
          <w:sz w:val="24"/>
        </w:rPr>
        <w:t>GB/T 51350</w:t>
      </w:r>
      <w:r w:rsidRPr="005921B1">
        <w:rPr>
          <w:color w:val="000000"/>
          <w:sz w:val="24"/>
        </w:rPr>
        <w:t>的要求。</w:t>
      </w:r>
    </w:p>
    <w:p w14:paraId="2EA5B150" w14:textId="77777777" w:rsidR="009B3531" w:rsidRPr="005921B1" w:rsidRDefault="009B3531" w:rsidP="00FE482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条文说明：建筑气密性配合新风系统可使建筑内空气有组织流动，降低无组织空气流动产生的能量浪费和空气污浊。</w:t>
      </w:r>
    </w:p>
    <w:p w14:paraId="2590197D" w14:textId="77777777" w:rsidR="009B3531" w:rsidRPr="005921B1" w:rsidRDefault="009B3531" w:rsidP="009B3531">
      <w:pPr>
        <w:spacing w:line="360" w:lineRule="auto"/>
        <w:jc w:val="left"/>
        <w:rPr>
          <w:color w:val="000000"/>
          <w:sz w:val="24"/>
        </w:rPr>
      </w:pPr>
      <w:r w:rsidRPr="005921B1">
        <w:rPr>
          <w:b/>
          <w:sz w:val="24"/>
        </w:rPr>
        <w:t>5.1.</w:t>
      </w:r>
      <w:r w:rsidR="00E24B84" w:rsidRPr="005921B1">
        <w:rPr>
          <w:b/>
          <w:sz w:val="24"/>
        </w:rPr>
        <w:t>9</w:t>
      </w:r>
      <w:r w:rsidRPr="005921B1">
        <w:rPr>
          <w:b/>
          <w:sz w:val="24"/>
        </w:rPr>
        <w:t xml:space="preserve"> </w:t>
      </w:r>
      <w:r w:rsidRPr="005921B1">
        <w:rPr>
          <w:color w:val="000000"/>
          <w:sz w:val="24"/>
        </w:rPr>
        <w:t>围护结构洞口、电线盒、管线贯穿处等易发生气密性问题的部位应进行节</w:t>
      </w:r>
      <w:r w:rsidRPr="005921B1">
        <w:rPr>
          <w:color w:val="000000"/>
          <w:sz w:val="24"/>
        </w:rPr>
        <w:lastRenderedPageBreak/>
        <w:t>点设计，并应对气密性措施进行详细说明；穿透气密层的电力管线等宜采用预埋</w:t>
      </w:r>
      <w:proofErr w:type="gramStart"/>
      <w:r w:rsidRPr="005921B1">
        <w:rPr>
          <w:color w:val="000000"/>
          <w:sz w:val="24"/>
        </w:rPr>
        <w:t>穿线管</w:t>
      </w:r>
      <w:proofErr w:type="gramEnd"/>
      <w:r w:rsidRPr="005921B1">
        <w:rPr>
          <w:color w:val="000000"/>
          <w:sz w:val="24"/>
        </w:rPr>
        <w:t>等方式，不应采用桥架敷设方式。</w:t>
      </w:r>
    </w:p>
    <w:p w14:paraId="242E9891" w14:textId="77777777" w:rsidR="009B3531" w:rsidRPr="005921B1" w:rsidRDefault="009B3531" w:rsidP="009B3531">
      <w:pPr>
        <w:spacing w:line="360" w:lineRule="auto"/>
        <w:jc w:val="left"/>
        <w:rPr>
          <w:color w:val="000000"/>
          <w:sz w:val="24"/>
        </w:rPr>
      </w:pPr>
      <w:r w:rsidRPr="005921B1">
        <w:rPr>
          <w:b/>
          <w:sz w:val="24"/>
        </w:rPr>
        <w:t>5.1.1</w:t>
      </w:r>
      <w:r w:rsidR="00E24B84" w:rsidRPr="005921B1">
        <w:rPr>
          <w:b/>
          <w:sz w:val="24"/>
        </w:rPr>
        <w:t>0</w:t>
      </w:r>
      <w:r w:rsidRPr="005921B1">
        <w:rPr>
          <w:b/>
          <w:sz w:val="24"/>
        </w:rPr>
        <w:t xml:space="preserve"> </w:t>
      </w:r>
      <w:r w:rsidRPr="005921B1">
        <w:rPr>
          <w:color w:val="000000"/>
          <w:sz w:val="24"/>
        </w:rPr>
        <w:t>不同围护结构的交界处以及排风等设备与围护结构交界处应进行密封节点设计，并应对气密性措施进行详细说明。</w:t>
      </w:r>
    </w:p>
    <w:p w14:paraId="2A9FC972" w14:textId="77777777" w:rsidR="009B3531" w:rsidRPr="005921B1" w:rsidRDefault="009B3531" w:rsidP="009B3531">
      <w:pPr>
        <w:spacing w:line="360" w:lineRule="auto"/>
        <w:jc w:val="left"/>
        <w:rPr>
          <w:color w:val="000000"/>
          <w:sz w:val="24"/>
        </w:rPr>
      </w:pPr>
      <w:r w:rsidRPr="005921B1">
        <w:rPr>
          <w:b/>
          <w:sz w:val="24"/>
        </w:rPr>
        <w:t>5.1.1</w:t>
      </w:r>
      <w:r w:rsidR="00E24B84" w:rsidRPr="005921B1">
        <w:rPr>
          <w:b/>
          <w:sz w:val="24"/>
        </w:rPr>
        <w:t>1</w:t>
      </w:r>
      <w:r w:rsidRPr="005921B1">
        <w:rPr>
          <w:b/>
          <w:sz w:val="24"/>
        </w:rPr>
        <w:t xml:space="preserve"> </w:t>
      </w:r>
      <w:r w:rsidRPr="005921B1">
        <w:rPr>
          <w:color w:val="000000"/>
          <w:sz w:val="24"/>
        </w:rPr>
        <w:t>围护结构及气密层施工完成后，应进行建筑物进行气密性测试。</w:t>
      </w:r>
    </w:p>
    <w:p w14:paraId="4EFFDAED" w14:textId="77777777" w:rsidR="009B3531" w:rsidRPr="005921B1" w:rsidRDefault="009B3531" w:rsidP="00FE482E">
      <w:pPr>
        <w:adjustRightInd w:val="0"/>
        <w:snapToGrid w:val="0"/>
        <w:spacing w:line="360" w:lineRule="auto"/>
        <w:ind w:firstLineChars="200" w:firstLine="420"/>
        <w:rPr>
          <w:rFonts w:eastAsia="微软雅黑"/>
          <w:sz w:val="24"/>
        </w:rPr>
      </w:pPr>
      <w:r w:rsidRPr="005921B1">
        <w:rPr>
          <w:rFonts w:eastAsiaTheme="minorEastAsia"/>
          <w:szCs w:val="21"/>
          <w:shd w:val="pct15" w:color="auto" w:fill="FFFFFF"/>
        </w:rPr>
        <w:t>条文说明：对于超低能耗建筑，建议精装交房后进行建筑物进行气密性测试。</w:t>
      </w:r>
    </w:p>
    <w:p w14:paraId="487E9EFF" w14:textId="77777777" w:rsidR="009B3531" w:rsidRPr="005921B1" w:rsidRDefault="009B3531" w:rsidP="00DF1445">
      <w:pPr>
        <w:pStyle w:val="2"/>
        <w:spacing w:beforeLines="50" w:before="156" w:line="360" w:lineRule="auto"/>
        <w:rPr>
          <w:rFonts w:ascii="Times New Roman" w:hAnsi="Times New Roman"/>
          <w:szCs w:val="24"/>
        </w:rPr>
      </w:pPr>
      <w:bookmarkStart w:id="14" w:name="_Toc54075940"/>
      <w:r w:rsidRPr="005921B1">
        <w:rPr>
          <w:rFonts w:ascii="Times New Roman" w:hAnsi="Times New Roman"/>
          <w:szCs w:val="24"/>
        </w:rPr>
        <w:t xml:space="preserve">5.2 </w:t>
      </w:r>
      <w:r w:rsidRPr="005921B1">
        <w:rPr>
          <w:rFonts w:ascii="Times New Roman" w:hAnsi="Times New Roman"/>
        </w:rPr>
        <w:t>非透光围护结构设计要求</w:t>
      </w:r>
      <w:bookmarkEnd w:id="14"/>
    </w:p>
    <w:p w14:paraId="3CA681DE" w14:textId="77777777" w:rsidR="009B3531" w:rsidRPr="005921B1" w:rsidRDefault="009B3531" w:rsidP="009B3531">
      <w:pPr>
        <w:spacing w:line="360" w:lineRule="auto"/>
        <w:rPr>
          <w:color w:val="000000"/>
          <w:sz w:val="24"/>
        </w:rPr>
      </w:pPr>
      <w:r w:rsidRPr="005921B1">
        <w:rPr>
          <w:b/>
          <w:sz w:val="24"/>
        </w:rPr>
        <w:t xml:space="preserve">5.2.1 </w:t>
      </w:r>
      <w:r w:rsidRPr="005921B1">
        <w:rPr>
          <w:color w:val="000000"/>
          <w:sz w:val="24"/>
        </w:rPr>
        <w:t>外保温工程除应符合本标准的规定外，其保温材料的燃烧性能等级尚应符合现行国家标准《建筑设计防火规范》</w:t>
      </w:r>
      <w:r w:rsidRPr="005921B1">
        <w:rPr>
          <w:color w:val="000000"/>
          <w:sz w:val="24"/>
        </w:rPr>
        <w:t>GB50016</w:t>
      </w:r>
      <w:r w:rsidRPr="005921B1">
        <w:rPr>
          <w:color w:val="000000"/>
          <w:sz w:val="24"/>
        </w:rPr>
        <w:t>的规定。</w:t>
      </w:r>
    </w:p>
    <w:p w14:paraId="5AD0E455" w14:textId="77777777" w:rsidR="009B3531" w:rsidRPr="005921B1" w:rsidRDefault="009B3531" w:rsidP="009B3531">
      <w:pPr>
        <w:spacing w:line="360" w:lineRule="auto"/>
        <w:jc w:val="left"/>
        <w:rPr>
          <w:color w:val="000000"/>
          <w:sz w:val="24"/>
        </w:rPr>
      </w:pPr>
      <w:r w:rsidRPr="005921B1">
        <w:rPr>
          <w:b/>
          <w:sz w:val="24"/>
        </w:rPr>
        <w:t xml:space="preserve">5.2.2 </w:t>
      </w:r>
      <w:r w:rsidRPr="005921B1">
        <w:rPr>
          <w:color w:val="000000"/>
          <w:sz w:val="24"/>
        </w:rPr>
        <w:t>当外保温系统采用燃烧性能等级为</w:t>
      </w:r>
      <w:r w:rsidRPr="005921B1">
        <w:rPr>
          <w:color w:val="000000"/>
          <w:sz w:val="24"/>
        </w:rPr>
        <w:t>B1</w:t>
      </w:r>
      <w:r w:rsidRPr="005921B1">
        <w:rPr>
          <w:color w:val="000000"/>
          <w:sz w:val="24"/>
        </w:rPr>
        <w:t>、</w:t>
      </w:r>
      <w:r w:rsidRPr="005921B1">
        <w:rPr>
          <w:color w:val="000000"/>
          <w:sz w:val="24"/>
        </w:rPr>
        <w:t>B2</w:t>
      </w:r>
      <w:r w:rsidRPr="005921B1">
        <w:rPr>
          <w:color w:val="000000"/>
          <w:sz w:val="24"/>
        </w:rPr>
        <w:t>级的保温材料时，首层防护层厚度</w:t>
      </w:r>
      <w:r w:rsidRPr="005921B1">
        <w:rPr>
          <w:sz w:val="24"/>
        </w:rPr>
        <w:t>不应</w:t>
      </w:r>
      <w:r w:rsidRPr="005921B1">
        <w:rPr>
          <w:color w:val="000000"/>
          <w:sz w:val="24"/>
        </w:rPr>
        <w:t>小于</w:t>
      </w:r>
      <w:r w:rsidRPr="005921B1">
        <w:rPr>
          <w:color w:val="000000"/>
          <w:sz w:val="24"/>
        </w:rPr>
        <w:t>l5mm</w:t>
      </w:r>
      <w:r w:rsidRPr="005921B1">
        <w:rPr>
          <w:color w:val="000000"/>
          <w:sz w:val="24"/>
        </w:rPr>
        <w:t>，其他层防护层厚度不应小于</w:t>
      </w:r>
      <w:r w:rsidRPr="005921B1">
        <w:rPr>
          <w:color w:val="000000"/>
          <w:sz w:val="24"/>
        </w:rPr>
        <w:t>5mm</w:t>
      </w:r>
      <w:r w:rsidRPr="005921B1">
        <w:rPr>
          <w:color w:val="000000"/>
          <w:sz w:val="24"/>
        </w:rPr>
        <w:t>且不宜大于</w:t>
      </w:r>
      <w:r w:rsidRPr="005921B1">
        <w:rPr>
          <w:color w:val="000000"/>
          <w:sz w:val="24"/>
        </w:rPr>
        <w:t>6mm</w:t>
      </w:r>
      <w:r w:rsidRPr="005921B1">
        <w:rPr>
          <w:color w:val="000000"/>
          <w:sz w:val="24"/>
        </w:rPr>
        <w:t>，并应在外保温系统中每层设置水平防火隔离带。</w:t>
      </w:r>
    </w:p>
    <w:p w14:paraId="1AD4840C" w14:textId="77777777" w:rsidR="009B3531" w:rsidRPr="005921B1" w:rsidRDefault="009B3531" w:rsidP="009B3531">
      <w:pPr>
        <w:spacing w:line="360" w:lineRule="auto"/>
        <w:rPr>
          <w:sz w:val="24"/>
        </w:rPr>
      </w:pPr>
      <w:r w:rsidRPr="005921B1">
        <w:rPr>
          <w:b/>
          <w:sz w:val="24"/>
        </w:rPr>
        <w:t xml:space="preserve">5.2.3 </w:t>
      </w:r>
      <w:r w:rsidRPr="005921B1">
        <w:rPr>
          <w:sz w:val="24"/>
        </w:rPr>
        <w:t>当采用岩棉条为保温材料</w:t>
      </w:r>
      <w:r w:rsidRPr="005921B1">
        <w:rPr>
          <w:color w:val="000000"/>
          <w:sz w:val="24"/>
        </w:rPr>
        <w:t>粘贴施工</w:t>
      </w:r>
      <w:r w:rsidRPr="005921B1">
        <w:rPr>
          <w:sz w:val="24"/>
        </w:rPr>
        <w:t>时，阳角部位岩棉条交界处应进行粘贴，宜加密锚栓锚固数量。锚栓钻孔部位距阳</w:t>
      </w:r>
      <w:proofErr w:type="gramStart"/>
      <w:r w:rsidRPr="005921B1">
        <w:rPr>
          <w:sz w:val="24"/>
        </w:rPr>
        <w:t>角距离</w:t>
      </w:r>
      <w:proofErr w:type="gramEnd"/>
      <w:r w:rsidRPr="005921B1">
        <w:rPr>
          <w:sz w:val="24"/>
        </w:rPr>
        <w:t>应不小于</w:t>
      </w:r>
      <w:r w:rsidRPr="005921B1">
        <w:rPr>
          <w:sz w:val="24"/>
        </w:rPr>
        <w:t>100mm</w:t>
      </w:r>
      <w:r w:rsidR="00EA635E" w:rsidRPr="005921B1">
        <w:rPr>
          <w:sz w:val="24"/>
        </w:rPr>
        <w:t>。</w:t>
      </w:r>
    </w:p>
    <w:p w14:paraId="65DA7ACD" w14:textId="77777777" w:rsidR="00F75436" w:rsidRPr="005921B1" w:rsidRDefault="00F75436" w:rsidP="00F75436">
      <w:pPr>
        <w:spacing w:line="360" w:lineRule="auto"/>
        <w:jc w:val="center"/>
        <w:rPr>
          <w:sz w:val="24"/>
        </w:rPr>
      </w:pPr>
      <w:r w:rsidRPr="005921B1">
        <w:rPr>
          <w:noProof/>
        </w:rPr>
        <w:drawing>
          <wp:inline distT="0" distB="0" distL="0" distR="0" wp14:anchorId="279B1E26" wp14:editId="04E06CA1">
            <wp:extent cx="2609850" cy="23349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626615" cy="2349913"/>
                    </a:xfrm>
                    <a:prstGeom prst="rect">
                      <a:avLst/>
                    </a:prstGeom>
                  </pic:spPr>
                </pic:pic>
              </a:graphicData>
            </a:graphic>
          </wp:inline>
        </w:drawing>
      </w:r>
    </w:p>
    <w:p w14:paraId="09A5FE64" w14:textId="77777777" w:rsidR="00F75436" w:rsidRPr="005921B1" w:rsidRDefault="00F75436" w:rsidP="00F75436">
      <w:pPr>
        <w:spacing w:line="360" w:lineRule="auto"/>
        <w:ind w:firstLineChars="200" w:firstLine="422"/>
        <w:jc w:val="center"/>
        <w:rPr>
          <w:b/>
          <w:szCs w:val="21"/>
        </w:rPr>
      </w:pPr>
      <w:r w:rsidRPr="005921B1">
        <w:rPr>
          <w:b/>
          <w:szCs w:val="21"/>
        </w:rPr>
        <w:t>图</w:t>
      </w:r>
      <w:r w:rsidRPr="005921B1">
        <w:rPr>
          <w:b/>
          <w:szCs w:val="21"/>
        </w:rPr>
        <w:t xml:space="preserve">5.2.3 </w:t>
      </w:r>
      <w:r w:rsidRPr="005921B1">
        <w:rPr>
          <w:b/>
          <w:szCs w:val="21"/>
        </w:rPr>
        <w:t>阳角部位锚栓做法示意图</w:t>
      </w:r>
    </w:p>
    <w:p w14:paraId="401CF5BB" w14:textId="77777777" w:rsidR="009B3531" w:rsidRPr="005921B1" w:rsidRDefault="00F75436" w:rsidP="00F75436">
      <w:pPr>
        <w:spacing w:line="360" w:lineRule="auto"/>
        <w:ind w:firstLineChars="200" w:firstLine="420"/>
        <w:jc w:val="center"/>
        <w:rPr>
          <w:sz w:val="24"/>
        </w:rPr>
      </w:pPr>
      <w:r w:rsidRPr="005921B1">
        <w:rPr>
          <w:bCs/>
          <w:color w:val="000000"/>
          <w:szCs w:val="21"/>
        </w:rPr>
        <w:t>1</w:t>
      </w:r>
      <w:proofErr w:type="gramStart"/>
      <w:r w:rsidRPr="005921B1">
        <w:rPr>
          <w:bCs/>
          <w:color w:val="000000"/>
          <w:szCs w:val="21"/>
        </w:rPr>
        <w:t>—</w:t>
      </w:r>
      <w:r w:rsidRPr="005921B1">
        <w:rPr>
          <w:bCs/>
          <w:color w:val="000000"/>
          <w:szCs w:val="21"/>
        </w:rPr>
        <w:t>断热桥</w:t>
      </w:r>
      <w:proofErr w:type="gramEnd"/>
      <w:r w:rsidRPr="005921B1">
        <w:rPr>
          <w:bCs/>
          <w:color w:val="000000"/>
          <w:szCs w:val="21"/>
        </w:rPr>
        <w:t>锚栓；</w:t>
      </w:r>
      <w:r w:rsidRPr="005921B1">
        <w:rPr>
          <w:bCs/>
          <w:color w:val="000000"/>
          <w:szCs w:val="21"/>
        </w:rPr>
        <w:t>2—</w:t>
      </w:r>
      <w:r w:rsidRPr="005921B1">
        <w:rPr>
          <w:bCs/>
          <w:color w:val="000000"/>
          <w:szCs w:val="21"/>
        </w:rPr>
        <w:t>胶粘剂</w:t>
      </w:r>
    </w:p>
    <w:p w14:paraId="320BD1A3" w14:textId="77777777" w:rsidR="009B3531" w:rsidRPr="005921B1" w:rsidRDefault="009B3531" w:rsidP="009B3531">
      <w:pPr>
        <w:spacing w:line="360" w:lineRule="auto"/>
        <w:rPr>
          <w:sz w:val="24"/>
        </w:rPr>
      </w:pPr>
      <w:r w:rsidRPr="005921B1">
        <w:rPr>
          <w:b/>
          <w:sz w:val="24"/>
        </w:rPr>
        <w:t xml:space="preserve">5.2.4 </w:t>
      </w:r>
      <w:r w:rsidRPr="005921B1">
        <w:rPr>
          <w:sz w:val="24"/>
        </w:rPr>
        <w:t>外墙外保温系统应采用断热桥锚栓。当基层墙体为钢筋混凝土时，锚栓的锚固深度应不小于</w:t>
      </w:r>
      <w:r w:rsidRPr="005921B1">
        <w:rPr>
          <w:sz w:val="24"/>
        </w:rPr>
        <w:t>35mm</w:t>
      </w:r>
      <w:r w:rsidRPr="005921B1">
        <w:rPr>
          <w:sz w:val="24"/>
        </w:rPr>
        <w:t>。当基层墙体为加气混凝土块等砌体结构时，锚栓的锚固深度应不小于</w:t>
      </w:r>
      <w:r w:rsidRPr="005921B1">
        <w:rPr>
          <w:sz w:val="24"/>
        </w:rPr>
        <w:t>65mm</w:t>
      </w:r>
      <w:r w:rsidRPr="005921B1">
        <w:rPr>
          <w:sz w:val="24"/>
        </w:rPr>
        <w:t>。基层墙体为其它材料时需进行锚栓抗拉承载力测试确认锚栓深度。</w:t>
      </w:r>
    </w:p>
    <w:p w14:paraId="0A7637BB" w14:textId="77777777" w:rsidR="009B3531" w:rsidRPr="005921B1" w:rsidRDefault="009B3531" w:rsidP="00FE482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条文说明：断热桥锚栓长度较普通锚栓长度更长，入墙深度加长可更有效对保温板进行锚固。</w:t>
      </w:r>
    </w:p>
    <w:p w14:paraId="7444A86B" w14:textId="77777777" w:rsidR="009B3531" w:rsidRPr="005921B1" w:rsidRDefault="009B3531" w:rsidP="009B3531">
      <w:pPr>
        <w:spacing w:line="360" w:lineRule="auto"/>
        <w:rPr>
          <w:color w:val="000000"/>
          <w:sz w:val="24"/>
        </w:rPr>
      </w:pPr>
      <w:r w:rsidRPr="005921B1">
        <w:rPr>
          <w:b/>
          <w:sz w:val="24"/>
        </w:rPr>
        <w:lastRenderedPageBreak/>
        <w:t xml:space="preserve">5.2.5 </w:t>
      </w:r>
      <w:r w:rsidRPr="005921B1">
        <w:rPr>
          <w:color w:val="000000"/>
          <w:sz w:val="24"/>
        </w:rPr>
        <w:t>高性能建筑外墙热桥设计应符合以下规定：</w:t>
      </w:r>
    </w:p>
    <w:p w14:paraId="08FE0683" w14:textId="77777777" w:rsidR="009B3531" w:rsidRPr="005921B1" w:rsidRDefault="009B3531" w:rsidP="009B3531">
      <w:pPr>
        <w:spacing w:line="360" w:lineRule="auto"/>
        <w:ind w:firstLineChars="200" w:firstLine="480"/>
        <w:rPr>
          <w:color w:val="000000"/>
          <w:sz w:val="24"/>
        </w:rPr>
      </w:pPr>
      <w:r w:rsidRPr="005921B1">
        <w:rPr>
          <w:color w:val="000000"/>
          <w:sz w:val="24"/>
        </w:rPr>
        <w:t xml:space="preserve">1 </w:t>
      </w:r>
      <w:r w:rsidRPr="005921B1">
        <w:rPr>
          <w:color w:val="000000"/>
          <w:sz w:val="24"/>
        </w:rPr>
        <w:t>保温材料应包覆所有外墙外露构件的热桥部分，包覆部位厚度宜与主断面保温材料厚度相同或采用高效保温材料；</w:t>
      </w:r>
    </w:p>
    <w:p w14:paraId="144C89F6" w14:textId="77777777" w:rsidR="009B3531" w:rsidRPr="005921B1" w:rsidRDefault="009B3531" w:rsidP="009B3531">
      <w:pPr>
        <w:spacing w:line="360" w:lineRule="auto"/>
        <w:ind w:firstLineChars="200" w:firstLine="480"/>
        <w:rPr>
          <w:color w:val="000000"/>
          <w:sz w:val="24"/>
        </w:rPr>
      </w:pPr>
      <w:r w:rsidRPr="005921B1">
        <w:rPr>
          <w:color w:val="000000"/>
          <w:sz w:val="24"/>
        </w:rPr>
        <w:t xml:space="preserve">2 </w:t>
      </w:r>
      <w:r w:rsidRPr="005921B1">
        <w:rPr>
          <w:color w:val="000000"/>
          <w:sz w:val="24"/>
        </w:rPr>
        <w:t>固定于墙体的金属构件应使用</w:t>
      </w:r>
      <w:proofErr w:type="gramStart"/>
      <w:r w:rsidRPr="005921B1">
        <w:rPr>
          <w:color w:val="000000"/>
          <w:sz w:val="24"/>
        </w:rPr>
        <w:t>隔热垫块进行</w:t>
      </w:r>
      <w:proofErr w:type="gramEnd"/>
      <w:r w:rsidRPr="005921B1">
        <w:rPr>
          <w:color w:val="000000"/>
          <w:sz w:val="24"/>
        </w:rPr>
        <w:t>断热桥处理；</w:t>
      </w:r>
    </w:p>
    <w:p w14:paraId="575568F3" w14:textId="77777777" w:rsidR="009B3531" w:rsidRPr="005921B1" w:rsidRDefault="009B3531" w:rsidP="009B3531">
      <w:pPr>
        <w:spacing w:line="360" w:lineRule="auto"/>
        <w:ind w:firstLineChars="200" w:firstLine="480"/>
        <w:rPr>
          <w:color w:val="000000"/>
          <w:sz w:val="24"/>
        </w:rPr>
      </w:pPr>
      <w:r w:rsidRPr="005921B1">
        <w:rPr>
          <w:color w:val="000000"/>
          <w:sz w:val="24"/>
        </w:rPr>
        <w:t xml:space="preserve">3 </w:t>
      </w:r>
      <w:r w:rsidRPr="005921B1">
        <w:rPr>
          <w:color w:val="000000"/>
          <w:sz w:val="24"/>
        </w:rPr>
        <w:t>穿墙管道与墙体交界处应使用岩棉或聚氨酯材料进行断热桥处理；</w:t>
      </w:r>
    </w:p>
    <w:p w14:paraId="02A8102B" w14:textId="77777777" w:rsidR="009B3531" w:rsidRPr="005921B1" w:rsidRDefault="009B3531" w:rsidP="009B3531">
      <w:pPr>
        <w:spacing w:line="360" w:lineRule="auto"/>
        <w:ind w:firstLineChars="200" w:firstLine="480"/>
        <w:rPr>
          <w:sz w:val="24"/>
        </w:rPr>
      </w:pPr>
      <w:r w:rsidRPr="005921B1">
        <w:rPr>
          <w:color w:val="000000"/>
          <w:sz w:val="24"/>
        </w:rPr>
        <w:t xml:space="preserve">4 </w:t>
      </w:r>
      <w:r w:rsidRPr="005921B1">
        <w:rPr>
          <w:sz w:val="24"/>
        </w:rPr>
        <w:t>当保温系统设计有托架时，</w:t>
      </w:r>
      <w:r w:rsidRPr="005921B1">
        <w:rPr>
          <w:color w:val="000000"/>
          <w:sz w:val="24"/>
        </w:rPr>
        <w:t>宜采用导热系数较低的材料制成的部品。当托架为金属材质时，宜采用间断式设置方式，</w:t>
      </w:r>
      <w:r w:rsidRPr="005921B1">
        <w:rPr>
          <w:sz w:val="24"/>
        </w:rPr>
        <w:t>托架与基层墙体之间</w:t>
      </w:r>
      <w:proofErr w:type="gramStart"/>
      <w:r w:rsidRPr="005921B1">
        <w:rPr>
          <w:sz w:val="24"/>
        </w:rPr>
        <w:t>宜设置</w:t>
      </w:r>
      <w:proofErr w:type="gramEnd"/>
      <w:r w:rsidRPr="005921B1">
        <w:rPr>
          <w:sz w:val="24"/>
        </w:rPr>
        <w:t>隔热垫块，</w:t>
      </w:r>
      <w:proofErr w:type="gramStart"/>
      <w:r w:rsidRPr="005921B1">
        <w:rPr>
          <w:sz w:val="24"/>
        </w:rPr>
        <w:t>隔热垫块的</w:t>
      </w:r>
      <w:proofErr w:type="gramEnd"/>
      <w:r w:rsidRPr="005921B1">
        <w:rPr>
          <w:sz w:val="24"/>
        </w:rPr>
        <w:t>厚度应不小于</w:t>
      </w:r>
      <w:r w:rsidRPr="005921B1">
        <w:rPr>
          <w:sz w:val="24"/>
        </w:rPr>
        <w:t>5mm</w:t>
      </w:r>
      <w:r w:rsidRPr="005921B1">
        <w:rPr>
          <w:sz w:val="24"/>
        </w:rPr>
        <w:t>。</w:t>
      </w:r>
      <w:r w:rsidRPr="005921B1">
        <w:rPr>
          <w:color w:val="000000"/>
          <w:sz w:val="24"/>
        </w:rPr>
        <w:t>托架挑出基层墙体的长度应不大于保温板厚度的</w:t>
      </w:r>
      <w:r w:rsidRPr="005921B1">
        <w:rPr>
          <w:sz w:val="24"/>
        </w:rPr>
        <w:t>2/3</w:t>
      </w:r>
      <w:r w:rsidRPr="005921B1">
        <w:rPr>
          <w:sz w:val="24"/>
        </w:rPr>
        <w:t>。托架与基层墙体的联结应牢固可靠；</w:t>
      </w:r>
    </w:p>
    <w:p w14:paraId="0480E597" w14:textId="77777777" w:rsidR="009B3531" w:rsidRPr="005921B1" w:rsidRDefault="009B3531" w:rsidP="009B3531">
      <w:pPr>
        <w:spacing w:line="360" w:lineRule="auto"/>
        <w:ind w:firstLineChars="200" w:firstLine="480"/>
        <w:rPr>
          <w:color w:val="000000"/>
          <w:sz w:val="24"/>
        </w:rPr>
      </w:pPr>
      <w:r w:rsidRPr="005921B1">
        <w:rPr>
          <w:color w:val="000000"/>
          <w:sz w:val="24"/>
        </w:rPr>
        <w:t xml:space="preserve">5 </w:t>
      </w:r>
      <w:r w:rsidRPr="005921B1">
        <w:rPr>
          <w:color w:val="000000"/>
          <w:sz w:val="24"/>
        </w:rPr>
        <w:t>女儿墙等突出屋面的结构体，其保温层应与屋面、墙面保温层连续，不得出现结构性热桥。</w:t>
      </w:r>
    </w:p>
    <w:p w14:paraId="5FF48C86" w14:textId="77777777" w:rsidR="009B3531" w:rsidRPr="005921B1" w:rsidRDefault="009B3531" w:rsidP="009B3531">
      <w:pPr>
        <w:spacing w:line="360" w:lineRule="auto"/>
        <w:rPr>
          <w:color w:val="000000"/>
          <w:sz w:val="24"/>
        </w:rPr>
      </w:pPr>
      <w:r w:rsidRPr="005921B1">
        <w:rPr>
          <w:b/>
          <w:sz w:val="24"/>
        </w:rPr>
        <w:t xml:space="preserve">5.2.6 </w:t>
      </w:r>
      <w:r w:rsidRPr="005921B1">
        <w:rPr>
          <w:color w:val="000000"/>
          <w:sz w:val="24"/>
        </w:rPr>
        <w:t>严寒和寒冷地区采暖期间，岩棉外保温工程的重量湿度允许增量应符合现行国家标准《民用建筑热工设计规范》</w:t>
      </w:r>
      <w:r w:rsidRPr="005921B1">
        <w:rPr>
          <w:color w:val="000000"/>
          <w:sz w:val="24"/>
        </w:rPr>
        <w:t>GB50176</w:t>
      </w:r>
      <w:r w:rsidRPr="005921B1">
        <w:rPr>
          <w:color w:val="000000"/>
          <w:sz w:val="24"/>
        </w:rPr>
        <w:t>的相关规定；当基层墙体为砌体时，严寒地区和寒冷地区基层墙体宜</w:t>
      </w:r>
      <w:proofErr w:type="gramStart"/>
      <w:r w:rsidRPr="005921B1">
        <w:rPr>
          <w:color w:val="000000"/>
          <w:sz w:val="24"/>
        </w:rPr>
        <w:t>采取隔汽措施</w:t>
      </w:r>
      <w:proofErr w:type="gramEnd"/>
      <w:r w:rsidRPr="005921B1">
        <w:rPr>
          <w:color w:val="000000"/>
          <w:sz w:val="24"/>
        </w:rPr>
        <w:t>，系统饰面层宜采用水蒸气渗透</w:t>
      </w:r>
      <w:proofErr w:type="gramStart"/>
      <w:r w:rsidRPr="005921B1">
        <w:rPr>
          <w:color w:val="000000"/>
          <w:sz w:val="24"/>
        </w:rPr>
        <w:t>阻</w:t>
      </w:r>
      <w:proofErr w:type="gramEnd"/>
      <w:r w:rsidRPr="005921B1">
        <w:rPr>
          <w:color w:val="000000"/>
          <w:sz w:val="24"/>
        </w:rPr>
        <w:t>较低材料。</w:t>
      </w:r>
    </w:p>
    <w:p w14:paraId="43BFEA21" w14:textId="77777777" w:rsidR="009B3531" w:rsidRPr="005921B1" w:rsidRDefault="009B3531" w:rsidP="009B3531">
      <w:pPr>
        <w:spacing w:line="360" w:lineRule="auto"/>
        <w:rPr>
          <w:color w:val="000000"/>
          <w:sz w:val="24"/>
        </w:rPr>
      </w:pPr>
      <w:r w:rsidRPr="005921B1">
        <w:rPr>
          <w:b/>
          <w:sz w:val="24"/>
        </w:rPr>
        <w:t xml:space="preserve">5.2.7 </w:t>
      </w:r>
      <w:r w:rsidRPr="005921B1">
        <w:rPr>
          <w:color w:val="000000"/>
          <w:sz w:val="24"/>
        </w:rPr>
        <w:t>夏热冬冷地区，岩棉外保温工程冷凝受潮验算应符合现行国家标准《民用建筑热工设计规范》</w:t>
      </w:r>
      <w:r w:rsidRPr="005921B1">
        <w:rPr>
          <w:color w:val="000000"/>
          <w:sz w:val="24"/>
        </w:rPr>
        <w:t>GB50176</w:t>
      </w:r>
      <w:r w:rsidRPr="005921B1">
        <w:rPr>
          <w:color w:val="000000"/>
          <w:sz w:val="24"/>
        </w:rPr>
        <w:t>的相关规定；系统饰面层宜采用水蒸气渗透</w:t>
      </w:r>
      <w:proofErr w:type="gramStart"/>
      <w:r w:rsidRPr="005921B1">
        <w:rPr>
          <w:color w:val="000000"/>
          <w:sz w:val="24"/>
        </w:rPr>
        <w:t>阻</w:t>
      </w:r>
      <w:proofErr w:type="gramEnd"/>
      <w:r w:rsidRPr="005921B1">
        <w:rPr>
          <w:color w:val="000000"/>
          <w:sz w:val="24"/>
        </w:rPr>
        <w:t>较低材料。</w:t>
      </w:r>
    </w:p>
    <w:p w14:paraId="3485CF67" w14:textId="77777777" w:rsidR="009B3531" w:rsidRPr="005921B1" w:rsidRDefault="009B3531" w:rsidP="009B3531">
      <w:pPr>
        <w:spacing w:line="360" w:lineRule="auto"/>
        <w:jc w:val="left"/>
        <w:rPr>
          <w:color w:val="000000"/>
          <w:sz w:val="24"/>
        </w:rPr>
      </w:pPr>
      <w:r w:rsidRPr="005921B1">
        <w:rPr>
          <w:b/>
          <w:sz w:val="24"/>
        </w:rPr>
        <w:t>5.2.</w:t>
      </w:r>
      <w:r w:rsidR="006861A0" w:rsidRPr="005921B1">
        <w:rPr>
          <w:b/>
          <w:sz w:val="24"/>
        </w:rPr>
        <w:t>8</w:t>
      </w:r>
      <w:r w:rsidRPr="005921B1">
        <w:rPr>
          <w:b/>
          <w:sz w:val="24"/>
        </w:rPr>
        <w:t xml:space="preserve"> </w:t>
      </w:r>
      <w:r w:rsidRPr="005921B1">
        <w:rPr>
          <w:color w:val="000000"/>
          <w:sz w:val="24"/>
        </w:rPr>
        <w:t>外保温工程水平或倾斜的出挑部位以及延伸至地面以下的部位应做防水处理。</w:t>
      </w:r>
    </w:p>
    <w:p w14:paraId="0C726CFA" w14:textId="77777777" w:rsidR="009B3531" w:rsidRPr="005921B1" w:rsidRDefault="009B3531" w:rsidP="009B3531">
      <w:pPr>
        <w:spacing w:line="360" w:lineRule="auto"/>
        <w:jc w:val="left"/>
        <w:rPr>
          <w:color w:val="000000"/>
          <w:sz w:val="24"/>
        </w:rPr>
      </w:pPr>
      <w:r w:rsidRPr="005921B1">
        <w:rPr>
          <w:b/>
          <w:sz w:val="24"/>
        </w:rPr>
        <w:t>5.2.</w:t>
      </w:r>
      <w:r w:rsidR="006861A0" w:rsidRPr="005921B1">
        <w:rPr>
          <w:b/>
          <w:sz w:val="24"/>
        </w:rPr>
        <w:t>9</w:t>
      </w:r>
      <w:r w:rsidRPr="005921B1">
        <w:rPr>
          <w:b/>
          <w:sz w:val="24"/>
        </w:rPr>
        <w:t xml:space="preserve"> </w:t>
      </w:r>
      <w:r w:rsidRPr="005921B1">
        <w:rPr>
          <w:color w:val="000000"/>
          <w:sz w:val="24"/>
        </w:rPr>
        <w:t>穿过外保温系统安装的设备、穿墙管线或支架等应做密封和防水设计。</w:t>
      </w:r>
    </w:p>
    <w:p w14:paraId="1CCB5C09" w14:textId="77777777" w:rsidR="009B3531" w:rsidRPr="005921B1" w:rsidRDefault="009B3531" w:rsidP="009B3531">
      <w:pPr>
        <w:spacing w:line="360" w:lineRule="auto"/>
        <w:jc w:val="left"/>
        <w:rPr>
          <w:color w:val="000000"/>
          <w:sz w:val="24"/>
        </w:rPr>
      </w:pPr>
      <w:r w:rsidRPr="005921B1">
        <w:rPr>
          <w:b/>
          <w:sz w:val="24"/>
        </w:rPr>
        <w:t>5.2.1</w:t>
      </w:r>
      <w:r w:rsidR="006861A0" w:rsidRPr="005921B1">
        <w:rPr>
          <w:b/>
          <w:sz w:val="24"/>
        </w:rPr>
        <w:t>0</w:t>
      </w:r>
      <w:r w:rsidRPr="005921B1">
        <w:rPr>
          <w:b/>
          <w:sz w:val="24"/>
        </w:rPr>
        <w:t xml:space="preserve"> </w:t>
      </w:r>
      <w:r w:rsidRPr="005921B1">
        <w:rPr>
          <w:color w:val="000000"/>
          <w:sz w:val="24"/>
        </w:rPr>
        <w:t>基层墙体变形缝处应采取防水和保温构造处理。</w:t>
      </w:r>
    </w:p>
    <w:p w14:paraId="40967500" w14:textId="77777777" w:rsidR="009B3531" w:rsidRPr="005921B1" w:rsidRDefault="009B3531" w:rsidP="009B3531">
      <w:pPr>
        <w:spacing w:line="360" w:lineRule="auto"/>
        <w:jc w:val="left"/>
        <w:rPr>
          <w:color w:val="000000"/>
          <w:sz w:val="24"/>
        </w:rPr>
      </w:pPr>
      <w:r w:rsidRPr="005921B1">
        <w:rPr>
          <w:b/>
          <w:sz w:val="24"/>
        </w:rPr>
        <w:t>5.2.</w:t>
      </w:r>
      <w:r w:rsidR="006861A0" w:rsidRPr="005921B1">
        <w:rPr>
          <w:b/>
          <w:sz w:val="24"/>
        </w:rPr>
        <w:t>11</w:t>
      </w:r>
      <w:r w:rsidRPr="005921B1">
        <w:rPr>
          <w:b/>
          <w:sz w:val="24"/>
        </w:rPr>
        <w:t xml:space="preserve"> </w:t>
      </w:r>
      <w:r w:rsidRPr="005921B1">
        <w:rPr>
          <w:color w:val="000000"/>
          <w:sz w:val="24"/>
        </w:rPr>
        <w:t>外保温工程的饰面层宜采用浅色涂料、饰面砂浆等轻质材料。</w:t>
      </w:r>
    </w:p>
    <w:p w14:paraId="67134F86" w14:textId="77777777" w:rsidR="009B3531" w:rsidRPr="005921B1" w:rsidRDefault="009B3531" w:rsidP="009B3531">
      <w:pPr>
        <w:spacing w:line="360" w:lineRule="auto"/>
        <w:jc w:val="left"/>
        <w:rPr>
          <w:color w:val="000000"/>
          <w:sz w:val="24"/>
        </w:rPr>
      </w:pPr>
      <w:r w:rsidRPr="005921B1">
        <w:rPr>
          <w:b/>
          <w:sz w:val="24"/>
        </w:rPr>
        <w:t>5.2.1</w:t>
      </w:r>
      <w:r w:rsidR="006861A0" w:rsidRPr="005921B1">
        <w:rPr>
          <w:b/>
          <w:sz w:val="24"/>
        </w:rPr>
        <w:t>2</w:t>
      </w:r>
      <w:r w:rsidRPr="005921B1">
        <w:rPr>
          <w:b/>
          <w:sz w:val="24"/>
        </w:rPr>
        <w:t xml:space="preserve"> </w:t>
      </w:r>
      <w:r w:rsidRPr="005921B1">
        <w:rPr>
          <w:color w:val="000000"/>
          <w:sz w:val="24"/>
        </w:rPr>
        <w:t>屋面宜在保温层下侧设置隔汽层，保温层上侧设置防水层。</w:t>
      </w:r>
    </w:p>
    <w:p w14:paraId="6ADEAF4E" w14:textId="77777777" w:rsidR="009B3531" w:rsidRPr="005921B1" w:rsidRDefault="009B3531" w:rsidP="00FE482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条文说明：保温层下侧设置隔汽层，保温层上侧设置防水层可有效保护保温层，降低水分及水蒸气的渗透，保持保温层的保温性能。</w:t>
      </w:r>
    </w:p>
    <w:p w14:paraId="7BF82530" w14:textId="77777777" w:rsidR="009B3531" w:rsidRPr="005921B1" w:rsidRDefault="009B3531" w:rsidP="009B3531">
      <w:pPr>
        <w:spacing w:line="360" w:lineRule="auto"/>
        <w:jc w:val="left"/>
        <w:rPr>
          <w:color w:val="000000"/>
          <w:sz w:val="24"/>
        </w:rPr>
      </w:pPr>
      <w:r w:rsidRPr="005921B1">
        <w:rPr>
          <w:b/>
          <w:sz w:val="24"/>
        </w:rPr>
        <w:t>5.2.1</w:t>
      </w:r>
      <w:r w:rsidR="006861A0" w:rsidRPr="005921B1">
        <w:rPr>
          <w:b/>
          <w:sz w:val="24"/>
        </w:rPr>
        <w:t>3</w:t>
      </w:r>
      <w:r w:rsidRPr="005921B1">
        <w:rPr>
          <w:b/>
          <w:sz w:val="24"/>
        </w:rPr>
        <w:t xml:space="preserve"> </w:t>
      </w:r>
      <w:r w:rsidR="006861A0" w:rsidRPr="005921B1">
        <w:rPr>
          <w:color w:val="000000"/>
          <w:sz w:val="24"/>
        </w:rPr>
        <w:t>地面保温与外墙保温宜连续，无法连续部位应</w:t>
      </w:r>
      <w:r w:rsidRPr="005921B1">
        <w:rPr>
          <w:color w:val="000000"/>
          <w:sz w:val="24"/>
        </w:rPr>
        <w:t>进行断热桥处理。</w:t>
      </w:r>
    </w:p>
    <w:p w14:paraId="79B7AB54" w14:textId="77777777" w:rsidR="00F75436" w:rsidRPr="005921B1" w:rsidRDefault="00F75436" w:rsidP="00F75436">
      <w:pPr>
        <w:spacing w:line="360" w:lineRule="auto"/>
        <w:ind w:firstLineChars="200" w:firstLine="420"/>
        <w:jc w:val="left"/>
        <w:rPr>
          <w:color w:val="000000"/>
          <w:sz w:val="24"/>
        </w:rPr>
      </w:pPr>
      <w:r w:rsidRPr="005921B1">
        <w:rPr>
          <w:rFonts w:eastAsiaTheme="minorEastAsia"/>
          <w:szCs w:val="21"/>
          <w:shd w:val="pct15" w:color="auto" w:fill="FFFFFF"/>
        </w:rPr>
        <w:t>条文说明：地面保温因基础位置可能出现中断，此时应在基础或外墙位置下延保温不小于</w:t>
      </w:r>
      <w:r w:rsidRPr="005921B1">
        <w:rPr>
          <w:rFonts w:eastAsiaTheme="minorEastAsia"/>
          <w:szCs w:val="21"/>
          <w:shd w:val="pct15" w:color="auto" w:fill="FFFFFF"/>
        </w:rPr>
        <w:t>1000mm</w:t>
      </w:r>
      <w:r w:rsidRPr="005921B1">
        <w:rPr>
          <w:rFonts w:eastAsiaTheme="minorEastAsia"/>
          <w:szCs w:val="21"/>
          <w:shd w:val="pct15" w:color="auto" w:fill="FFFFFF"/>
        </w:rPr>
        <w:t>。</w:t>
      </w:r>
    </w:p>
    <w:p w14:paraId="1634B053" w14:textId="77777777" w:rsidR="009B3531" w:rsidRPr="005921B1" w:rsidRDefault="009B3531" w:rsidP="009B3531">
      <w:pPr>
        <w:spacing w:line="360" w:lineRule="auto"/>
        <w:jc w:val="left"/>
        <w:rPr>
          <w:color w:val="000000"/>
          <w:sz w:val="24"/>
        </w:rPr>
      </w:pPr>
      <w:r w:rsidRPr="005921B1">
        <w:rPr>
          <w:b/>
          <w:sz w:val="24"/>
        </w:rPr>
        <w:t>5.2.1</w:t>
      </w:r>
      <w:r w:rsidR="006861A0" w:rsidRPr="005921B1">
        <w:rPr>
          <w:b/>
          <w:sz w:val="24"/>
        </w:rPr>
        <w:t>4</w:t>
      </w:r>
      <w:r w:rsidRPr="005921B1">
        <w:rPr>
          <w:b/>
          <w:sz w:val="24"/>
        </w:rPr>
        <w:t xml:space="preserve"> </w:t>
      </w:r>
      <w:r w:rsidRPr="005921B1">
        <w:rPr>
          <w:color w:val="000000"/>
          <w:sz w:val="24"/>
        </w:rPr>
        <w:t>地面保温设置在底板下侧时，基础或墙体与楼板交界处保温应竖</w:t>
      </w:r>
      <w:proofErr w:type="gramStart"/>
      <w:r w:rsidRPr="005921B1">
        <w:rPr>
          <w:color w:val="000000"/>
          <w:sz w:val="24"/>
        </w:rPr>
        <w:t>向下延</w:t>
      </w:r>
      <w:r w:rsidRPr="005921B1">
        <w:rPr>
          <w:color w:val="000000"/>
          <w:sz w:val="24"/>
        </w:rPr>
        <w:lastRenderedPageBreak/>
        <w:t>不小于</w:t>
      </w:r>
      <w:proofErr w:type="gramEnd"/>
      <w:r w:rsidRPr="005921B1">
        <w:rPr>
          <w:color w:val="000000"/>
          <w:sz w:val="24"/>
        </w:rPr>
        <w:t>1000mm</w:t>
      </w:r>
      <w:r w:rsidRPr="005921B1">
        <w:rPr>
          <w:color w:val="000000"/>
          <w:sz w:val="24"/>
        </w:rPr>
        <w:t>。</w:t>
      </w:r>
    </w:p>
    <w:p w14:paraId="7E5D2EE6" w14:textId="77777777" w:rsidR="009B3531" w:rsidRPr="005921B1" w:rsidRDefault="009B3531" w:rsidP="00DF1445">
      <w:pPr>
        <w:pStyle w:val="2"/>
        <w:spacing w:beforeLines="50" w:before="156" w:line="360" w:lineRule="auto"/>
        <w:rPr>
          <w:rFonts w:ascii="Times New Roman" w:hAnsi="Times New Roman"/>
          <w:szCs w:val="24"/>
        </w:rPr>
      </w:pPr>
      <w:bookmarkStart w:id="15" w:name="_Toc54075941"/>
      <w:r w:rsidRPr="005921B1">
        <w:rPr>
          <w:rFonts w:ascii="Times New Roman" w:hAnsi="Times New Roman"/>
          <w:szCs w:val="24"/>
        </w:rPr>
        <w:t xml:space="preserve">5.3 </w:t>
      </w:r>
      <w:r w:rsidRPr="005921B1">
        <w:rPr>
          <w:rFonts w:ascii="Times New Roman" w:hAnsi="Times New Roman"/>
        </w:rPr>
        <w:t>透光围护结构设计要求</w:t>
      </w:r>
      <w:bookmarkEnd w:id="15"/>
    </w:p>
    <w:p w14:paraId="57DD2A16" w14:textId="77777777" w:rsidR="009B3531" w:rsidRPr="005921B1" w:rsidRDefault="009B3531" w:rsidP="009B3531">
      <w:pPr>
        <w:spacing w:line="360" w:lineRule="auto"/>
        <w:jc w:val="left"/>
        <w:rPr>
          <w:color w:val="000000"/>
          <w:sz w:val="24"/>
        </w:rPr>
      </w:pPr>
      <w:r w:rsidRPr="005921B1">
        <w:rPr>
          <w:b/>
          <w:sz w:val="24"/>
        </w:rPr>
        <w:t xml:space="preserve">5.3.1 </w:t>
      </w:r>
      <w:r w:rsidRPr="005921B1">
        <w:rPr>
          <w:color w:val="000000"/>
          <w:sz w:val="24"/>
        </w:rPr>
        <w:t>建筑宜保持较小的体型系数、适宜</w:t>
      </w:r>
      <w:proofErr w:type="gramStart"/>
      <w:r w:rsidRPr="005921B1">
        <w:rPr>
          <w:color w:val="000000"/>
          <w:sz w:val="24"/>
        </w:rPr>
        <w:t>的窗墙比</w:t>
      </w:r>
      <w:proofErr w:type="gramEnd"/>
      <w:r w:rsidRPr="005921B1">
        <w:rPr>
          <w:color w:val="000000"/>
          <w:sz w:val="24"/>
        </w:rPr>
        <w:t>和较小的屋顶透光面积比例，相关指标应满足现行国家标准《近零能耗技术标准》</w:t>
      </w:r>
      <w:r w:rsidRPr="005921B1">
        <w:rPr>
          <w:color w:val="000000"/>
          <w:sz w:val="24"/>
        </w:rPr>
        <w:t>GB/T 51350</w:t>
      </w:r>
      <w:r w:rsidRPr="005921B1">
        <w:rPr>
          <w:color w:val="000000"/>
          <w:sz w:val="24"/>
        </w:rPr>
        <w:t>的规定。</w:t>
      </w:r>
    </w:p>
    <w:p w14:paraId="5AA463A2" w14:textId="77777777" w:rsidR="009B3531" w:rsidRPr="005921B1" w:rsidRDefault="009B3531" w:rsidP="009B3531">
      <w:pPr>
        <w:spacing w:line="360" w:lineRule="auto"/>
        <w:jc w:val="left"/>
        <w:rPr>
          <w:color w:val="000000"/>
          <w:sz w:val="24"/>
        </w:rPr>
      </w:pPr>
      <w:r w:rsidRPr="005921B1">
        <w:rPr>
          <w:b/>
          <w:sz w:val="24"/>
        </w:rPr>
        <w:t>5.3.2</w:t>
      </w:r>
      <w:r w:rsidRPr="005921B1">
        <w:rPr>
          <w:color w:val="000000"/>
          <w:sz w:val="24"/>
        </w:rPr>
        <w:t>门窗洞口与门窗交接处、不同结构交接处应进行气密性和防水构造设计，水不应渗入保温层及基层墙体，重要节点部位应有详图。</w:t>
      </w:r>
    </w:p>
    <w:p w14:paraId="6F8F2F4A" w14:textId="77777777" w:rsidR="009B3531" w:rsidRPr="005921B1" w:rsidRDefault="009B3531" w:rsidP="009B3531">
      <w:pPr>
        <w:spacing w:line="360" w:lineRule="auto"/>
        <w:rPr>
          <w:sz w:val="24"/>
        </w:rPr>
      </w:pPr>
      <w:r w:rsidRPr="005921B1">
        <w:rPr>
          <w:b/>
          <w:sz w:val="24"/>
        </w:rPr>
        <w:t xml:space="preserve">5.2.3 </w:t>
      </w:r>
      <w:r w:rsidRPr="005921B1">
        <w:rPr>
          <w:sz w:val="24"/>
        </w:rPr>
        <w:t>外门窗应采用在工厂生产的标准化系列部品，并应采用带有</w:t>
      </w:r>
      <w:proofErr w:type="gramStart"/>
      <w:r w:rsidR="006861A0" w:rsidRPr="005921B1">
        <w:rPr>
          <w:sz w:val="24"/>
        </w:rPr>
        <w:t>披水板</w:t>
      </w:r>
      <w:proofErr w:type="gramEnd"/>
      <w:r w:rsidRPr="005921B1">
        <w:rPr>
          <w:sz w:val="24"/>
        </w:rPr>
        <w:t>等的外门窗配套系列部品。</w:t>
      </w:r>
    </w:p>
    <w:p w14:paraId="63162A3C" w14:textId="77777777" w:rsidR="009B3531" w:rsidRPr="005921B1" w:rsidRDefault="009B3531" w:rsidP="009B3531">
      <w:pPr>
        <w:spacing w:line="360" w:lineRule="auto"/>
        <w:rPr>
          <w:sz w:val="24"/>
        </w:rPr>
      </w:pPr>
      <w:r w:rsidRPr="005921B1">
        <w:rPr>
          <w:b/>
          <w:sz w:val="24"/>
        </w:rPr>
        <w:t>5.3.4</w:t>
      </w:r>
      <w:r w:rsidRPr="005921B1">
        <w:rPr>
          <w:sz w:val="24"/>
        </w:rPr>
        <w:t>外门窗应可靠连接，门窗洞口与外门窗框接缝处的气密性能、水密性能和保温性能不应低于外门窗的有关性能。</w:t>
      </w:r>
    </w:p>
    <w:p w14:paraId="645F1F7A" w14:textId="77777777" w:rsidR="009B3531" w:rsidRPr="005921B1" w:rsidRDefault="009B3531" w:rsidP="009B3531">
      <w:pPr>
        <w:spacing w:line="360" w:lineRule="auto"/>
        <w:rPr>
          <w:color w:val="000000"/>
          <w:sz w:val="24"/>
        </w:rPr>
      </w:pPr>
      <w:bookmarkStart w:id="16" w:name="_Hlk28330455"/>
      <w:r w:rsidRPr="005921B1">
        <w:rPr>
          <w:b/>
          <w:sz w:val="24"/>
        </w:rPr>
        <w:t xml:space="preserve">5.3.5 </w:t>
      </w:r>
      <w:r w:rsidRPr="005921B1">
        <w:rPr>
          <w:color w:val="000000"/>
          <w:sz w:val="24"/>
        </w:rPr>
        <w:t>高性能门窗性能应满足设计要求，可参考附录</w:t>
      </w:r>
      <w:r w:rsidRPr="005921B1">
        <w:rPr>
          <w:color w:val="000000"/>
          <w:sz w:val="24"/>
        </w:rPr>
        <w:t>B</w:t>
      </w:r>
      <w:r w:rsidRPr="005921B1">
        <w:rPr>
          <w:color w:val="000000"/>
          <w:sz w:val="24"/>
        </w:rPr>
        <w:t>进行选择。</w:t>
      </w:r>
    </w:p>
    <w:p w14:paraId="304789CD" w14:textId="77777777" w:rsidR="009B3531" w:rsidRPr="005921B1" w:rsidRDefault="009B3531" w:rsidP="009B3531">
      <w:pPr>
        <w:spacing w:line="360" w:lineRule="auto"/>
        <w:rPr>
          <w:bCs/>
          <w:color w:val="000000"/>
          <w:sz w:val="24"/>
        </w:rPr>
      </w:pPr>
      <w:r w:rsidRPr="005921B1">
        <w:rPr>
          <w:b/>
          <w:sz w:val="24"/>
        </w:rPr>
        <w:t>5.3.6</w:t>
      </w:r>
      <w:r w:rsidRPr="005921B1">
        <w:rPr>
          <w:bCs/>
          <w:sz w:val="24"/>
        </w:rPr>
        <w:t>外窗</w:t>
      </w:r>
      <w:r w:rsidRPr="005921B1">
        <w:rPr>
          <w:bCs/>
          <w:color w:val="000000"/>
          <w:sz w:val="24"/>
        </w:rPr>
        <w:t>遮阳设计应根据房间的使用要求、窗口朝向及建筑安全性综合考虑，并且应满足相关标准和不同地区设计要求。</w:t>
      </w:r>
    </w:p>
    <w:p w14:paraId="437E4853" w14:textId="77777777" w:rsidR="009B3531" w:rsidRPr="005921B1" w:rsidRDefault="009B3531" w:rsidP="009B3531">
      <w:pPr>
        <w:spacing w:line="360" w:lineRule="auto"/>
        <w:rPr>
          <w:bCs/>
          <w:color w:val="000000"/>
          <w:sz w:val="24"/>
        </w:rPr>
      </w:pPr>
      <w:r w:rsidRPr="005921B1">
        <w:rPr>
          <w:b/>
          <w:sz w:val="24"/>
        </w:rPr>
        <w:t xml:space="preserve">5.3.7 </w:t>
      </w:r>
      <w:r w:rsidRPr="005921B1">
        <w:rPr>
          <w:bCs/>
          <w:color w:val="000000"/>
          <w:sz w:val="24"/>
        </w:rPr>
        <w:t>外窗遮阳可采用可调或固定等遮阳措施</w:t>
      </w:r>
      <w:r w:rsidRPr="005921B1">
        <w:rPr>
          <w:bCs/>
          <w:color w:val="000000"/>
          <w:sz w:val="24"/>
        </w:rPr>
        <w:t>.</w:t>
      </w:r>
    </w:p>
    <w:p w14:paraId="5EA98399" w14:textId="77777777" w:rsidR="009B3531" w:rsidRPr="005921B1" w:rsidRDefault="009B3531" w:rsidP="00FE482E">
      <w:pPr>
        <w:adjustRightInd w:val="0"/>
        <w:snapToGrid w:val="0"/>
        <w:spacing w:line="360" w:lineRule="auto"/>
        <w:ind w:firstLineChars="200" w:firstLine="420"/>
        <w:rPr>
          <w:rFonts w:eastAsiaTheme="minorEastAsia"/>
          <w:szCs w:val="21"/>
          <w:shd w:val="pct15" w:color="auto" w:fill="FFFFFF"/>
        </w:rPr>
      </w:pPr>
      <w:r w:rsidRPr="005921B1">
        <w:rPr>
          <w:rFonts w:eastAsiaTheme="minorEastAsia"/>
          <w:szCs w:val="21"/>
          <w:shd w:val="pct15" w:color="auto" w:fill="FFFFFF"/>
        </w:rPr>
        <w:t>条文说明：可调式遮阳再满足设计要求情况下，可采用各种热反射玻璃、镀膜玻璃、阳光控制膜、低发射率膜等遮阳手段实现。</w:t>
      </w:r>
    </w:p>
    <w:p w14:paraId="282A708E" w14:textId="77777777" w:rsidR="009B3531" w:rsidRPr="005921B1" w:rsidRDefault="009B3531" w:rsidP="009B3531">
      <w:pPr>
        <w:spacing w:line="360" w:lineRule="auto"/>
        <w:rPr>
          <w:bCs/>
          <w:color w:val="000000"/>
          <w:sz w:val="24"/>
        </w:rPr>
      </w:pPr>
      <w:r w:rsidRPr="005921B1">
        <w:rPr>
          <w:b/>
          <w:sz w:val="24"/>
        </w:rPr>
        <w:t xml:space="preserve">5.3.8 </w:t>
      </w:r>
      <w:r w:rsidRPr="005921B1">
        <w:rPr>
          <w:bCs/>
          <w:color w:val="000000"/>
          <w:sz w:val="24"/>
        </w:rPr>
        <w:t>建筑南向外窗应设置遮阳设施，宜采用固定外遮阳、可调节外遮阳或可调节中置遮阳的方式；东向和西向外窗宜采用可调节外遮阳或可调中置遮阳设施。</w:t>
      </w:r>
    </w:p>
    <w:p w14:paraId="7F2CC79B" w14:textId="77777777" w:rsidR="009B3531" w:rsidRPr="005921B1" w:rsidRDefault="009B3531" w:rsidP="009B3531">
      <w:pPr>
        <w:spacing w:line="360" w:lineRule="auto"/>
        <w:rPr>
          <w:bCs/>
          <w:sz w:val="24"/>
        </w:rPr>
      </w:pPr>
      <w:r w:rsidRPr="005921B1">
        <w:rPr>
          <w:b/>
          <w:sz w:val="24"/>
        </w:rPr>
        <w:t>5.3.9</w:t>
      </w:r>
      <w:r w:rsidRPr="005921B1">
        <w:rPr>
          <w:bCs/>
          <w:sz w:val="24"/>
        </w:rPr>
        <w:t>外门窗无热桥设计应符合下列规定：</w:t>
      </w:r>
    </w:p>
    <w:p w14:paraId="73F28535" w14:textId="77777777" w:rsidR="009B3531" w:rsidRPr="005921B1" w:rsidRDefault="009B3531" w:rsidP="009B3531">
      <w:pPr>
        <w:spacing w:line="360" w:lineRule="auto"/>
        <w:ind w:firstLineChars="200" w:firstLine="480"/>
        <w:rPr>
          <w:bCs/>
          <w:sz w:val="24"/>
        </w:rPr>
      </w:pPr>
      <w:r w:rsidRPr="005921B1">
        <w:rPr>
          <w:bCs/>
          <w:sz w:val="24"/>
        </w:rPr>
        <w:t xml:space="preserve">1 </w:t>
      </w:r>
      <w:r w:rsidRPr="005921B1">
        <w:rPr>
          <w:bCs/>
          <w:sz w:val="24"/>
        </w:rPr>
        <w:t>外门窗安装方式应根据墙体的保温形式进行优化设计。当墙体采用外保温系统时，外门窗宜采用整体外挂式安装，门窗框内表面与基层墙体外表面齐平，门窗位于外墙外保温层内。外门窗与基层墙体的联结件应采用阻断热桥的处理措施；</w:t>
      </w:r>
    </w:p>
    <w:p w14:paraId="39ED44DB" w14:textId="77777777" w:rsidR="00F75436" w:rsidRPr="005921B1" w:rsidRDefault="00F75436" w:rsidP="00F75436">
      <w:pPr>
        <w:spacing w:line="360" w:lineRule="auto"/>
        <w:ind w:firstLineChars="200" w:firstLine="420"/>
        <w:jc w:val="center"/>
        <w:rPr>
          <w:bCs/>
          <w:sz w:val="24"/>
        </w:rPr>
      </w:pPr>
      <w:r w:rsidRPr="005921B1">
        <w:rPr>
          <w:noProof/>
        </w:rPr>
        <w:lastRenderedPageBreak/>
        <w:drawing>
          <wp:inline distT="0" distB="0" distL="0" distR="0" wp14:anchorId="30B40148" wp14:editId="04A1E1C1">
            <wp:extent cx="1517650" cy="201203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523381" cy="2019634"/>
                    </a:xfrm>
                    <a:prstGeom prst="rect">
                      <a:avLst/>
                    </a:prstGeom>
                  </pic:spPr>
                </pic:pic>
              </a:graphicData>
            </a:graphic>
          </wp:inline>
        </w:drawing>
      </w:r>
    </w:p>
    <w:p w14:paraId="5E77501C" w14:textId="77777777" w:rsidR="00F75436" w:rsidRPr="005921B1" w:rsidRDefault="00F75436" w:rsidP="00F75436">
      <w:pPr>
        <w:spacing w:line="360" w:lineRule="auto"/>
        <w:ind w:firstLineChars="200" w:firstLine="422"/>
        <w:jc w:val="center"/>
        <w:rPr>
          <w:bCs/>
          <w:sz w:val="24"/>
        </w:rPr>
      </w:pPr>
      <w:r w:rsidRPr="005921B1">
        <w:rPr>
          <w:b/>
          <w:szCs w:val="21"/>
        </w:rPr>
        <w:t>图</w:t>
      </w:r>
      <w:r w:rsidRPr="005921B1">
        <w:rPr>
          <w:b/>
          <w:szCs w:val="21"/>
        </w:rPr>
        <w:t xml:space="preserve">5.3.9 </w:t>
      </w:r>
      <w:r w:rsidRPr="005921B1">
        <w:rPr>
          <w:b/>
          <w:szCs w:val="21"/>
        </w:rPr>
        <w:t>外窗安装示意图</w:t>
      </w:r>
    </w:p>
    <w:p w14:paraId="2249381C" w14:textId="77777777" w:rsidR="00F75436" w:rsidRPr="005921B1" w:rsidRDefault="00F75436" w:rsidP="00F75436">
      <w:pPr>
        <w:autoSpaceDE w:val="0"/>
        <w:autoSpaceDN w:val="0"/>
        <w:adjustRightInd w:val="0"/>
        <w:jc w:val="center"/>
        <w:rPr>
          <w:bCs/>
          <w:sz w:val="24"/>
        </w:rPr>
      </w:pPr>
      <w:r w:rsidRPr="005921B1">
        <w:rPr>
          <w:bCs/>
          <w:color w:val="000000"/>
          <w:szCs w:val="21"/>
        </w:rPr>
        <w:t>1—</w:t>
      </w:r>
      <w:r w:rsidRPr="005921B1">
        <w:rPr>
          <w:bCs/>
          <w:color w:val="000000"/>
          <w:szCs w:val="21"/>
        </w:rPr>
        <w:t>隔热垫块；</w:t>
      </w:r>
      <w:r w:rsidRPr="005921B1">
        <w:rPr>
          <w:bCs/>
          <w:color w:val="000000"/>
          <w:szCs w:val="21"/>
        </w:rPr>
        <w:t>2—</w:t>
      </w:r>
      <w:r w:rsidRPr="005921B1">
        <w:rPr>
          <w:bCs/>
          <w:color w:val="000000"/>
          <w:szCs w:val="21"/>
        </w:rPr>
        <w:t>联接件；</w:t>
      </w:r>
      <w:r w:rsidRPr="005921B1">
        <w:rPr>
          <w:bCs/>
          <w:color w:val="000000"/>
          <w:szCs w:val="21"/>
        </w:rPr>
        <w:t>3—</w:t>
      </w:r>
      <w:r w:rsidRPr="005921B1">
        <w:rPr>
          <w:bCs/>
          <w:color w:val="000000"/>
          <w:szCs w:val="21"/>
        </w:rPr>
        <w:t>外窗；</w:t>
      </w:r>
      <w:r w:rsidRPr="005921B1">
        <w:rPr>
          <w:bCs/>
          <w:color w:val="000000"/>
          <w:szCs w:val="21"/>
        </w:rPr>
        <w:t>4—</w:t>
      </w:r>
      <w:r w:rsidRPr="005921B1">
        <w:rPr>
          <w:bCs/>
          <w:color w:val="000000"/>
          <w:szCs w:val="21"/>
        </w:rPr>
        <w:t>螺栓</w:t>
      </w:r>
    </w:p>
    <w:p w14:paraId="6DFA6043" w14:textId="77777777" w:rsidR="009B3531" w:rsidRPr="005921B1" w:rsidRDefault="009B3531" w:rsidP="009B3531">
      <w:pPr>
        <w:spacing w:line="360" w:lineRule="auto"/>
        <w:ind w:firstLineChars="200" w:firstLine="480"/>
        <w:rPr>
          <w:bCs/>
          <w:sz w:val="24"/>
        </w:rPr>
      </w:pPr>
      <w:r w:rsidRPr="005921B1">
        <w:rPr>
          <w:bCs/>
          <w:sz w:val="24"/>
        </w:rPr>
        <w:t xml:space="preserve">2 </w:t>
      </w:r>
      <w:r w:rsidRPr="005921B1">
        <w:rPr>
          <w:bCs/>
          <w:sz w:val="24"/>
        </w:rPr>
        <w:t>窗户外遮阳设计应与主体建筑结构可靠连接，联结件与基层墙体之间应设置保温隔热垫块。</w:t>
      </w:r>
    </w:p>
    <w:p w14:paraId="394BDF3B" w14:textId="77777777" w:rsidR="009B3531" w:rsidRPr="005921B1" w:rsidRDefault="009B3531" w:rsidP="009B3531">
      <w:pPr>
        <w:spacing w:line="360" w:lineRule="auto"/>
        <w:rPr>
          <w:bCs/>
          <w:sz w:val="24"/>
        </w:rPr>
      </w:pPr>
      <w:r w:rsidRPr="005921B1">
        <w:rPr>
          <w:b/>
          <w:sz w:val="24"/>
        </w:rPr>
        <w:t xml:space="preserve">5.3.10 </w:t>
      </w:r>
      <w:r w:rsidRPr="005921B1">
        <w:rPr>
          <w:bCs/>
          <w:sz w:val="24"/>
        </w:rPr>
        <w:t>外门窗与门窗洞口之间的缝隙应做气密性处理。外门窗外表面与基层墙体的联结处应采用防水</w:t>
      </w:r>
      <w:proofErr w:type="gramStart"/>
      <w:r w:rsidRPr="005921B1">
        <w:rPr>
          <w:bCs/>
          <w:sz w:val="24"/>
        </w:rPr>
        <w:t>透汽材料</w:t>
      </w:r>
      <w:proofErr w:type="gramEnd"/>
      <w:r w:rsidRPr="005921B1">
        <w:rPr>
          <w:bCs/>
          <w:sz w:val="24"/>
        </w:rPr>
        <w:t>粘贴，门窗内表面与基层墙体的联结处应采用防水</w:t>
      </w:r>
      <w:proofErr w:type="gramStart"/>
      <w:r w:rsidRPr="005921B1">
        <w:rPr>
          <w:bCs/>
          <w:sz w:val="24"/>
        </w:rPr>
        <w:t>隔汽材料</w:t>
      </w:r>
      <w:proofErr w:type="gramEnd"/>
      <w:r w:rsidRPr="005921B1">
        <w:rPr>
          <w:bCs/>
          <w:sz w:val="24"/>
        </w:rPr>
        <w:t>粘贴。</w:t>
      </w:r>
    </w:p>
    <w:bookmarkEnd w:id="16"/>
    <w:p w14:paraId="2EBF9BB3" w14:textId="77777777" w:rsidR="009B3531" w:rsidRPr="005921B1" w:rsidRDefault="009B3531" w:rsidP="009B3531">
      <w:pPr>
        <w:spacing w:line="360" w:lineRule="auto"/>
        <w:rPr>
          <w:sz w:val="24"/>
        </w:rPr>
      </w:pPr>
      <w:r w:rsidRPr="005921B1">
        <w:rPr>
          <w:b/>
          <w:sz w:val="24"/>
        </w:rPr>
        <w:t xml:space="preserve">5.3.11 </w:t>
      </w:r>
      <w:r w:rsidRPr="005921B1">
        <w:rPr>
          <w:color w:val="000000"/>
          <w:sz w:val="24"/>
        </w:rPr>
        <w:t>透光</w:t>
      </w:r>
      <w:r w:rsidRPr="005921B1">
        <w:rPr>
          <w:sz w:val="24"/>
        </w:rPr>
        <w:t>幕墙防火、防雷功能应符合</w:t>
      </w:r>
      <w:proofErr w:type="gramStart"/>
      <w:r w:rsidRPr="005921B1">
        <w:rPr>
          <w:sz w:val="24"/>
        </w:rPr>
        <w:t>现行行业</w:t>
      </w:r>
      <w:proofErr w:type="gramEnd"/>
      <w:r w:rsidRPr="005921B1">
        <w:rPr>
          <w:sz w:val="24"/>
        </w:rPr>
        <w:t>标准《玻璃幕墙工程技术规范》</w:t>
      </w:r>
      <w:r w:rsidRPr="005921B1">
        <w:rPr>
          <w:sz w:val="24"/>
        </w:rPr>
        <w:t>JGJ102</w:t>
      </w:r>
      <w:r w:rsidRPr="005921B1">
        <w:rPr>
          <w:sz w:val="24"/>
        </w:rPr>
        <w:t>的规定。</w:t>
      </w:r>
    </w:p>
    <w:p w14:paraId="07C4DD86" w14:textId="77777777" w:rsidR="002D4B71" w:rsidRPr="005921B1" w:rsidRDefault="009B3531" w:rsidP="009B3531">
      <w:pPr>
        <w:spacing w:line="360" w:lineRule="auto"/>
        <w:rPr>
          <w:sz w:val="24"/>
        </w:rPr>
      </w:pPr>
      <w:r w:rsidRPr="005921B1">
        <w:rPr>
          <w:b/>
          <w:sz w:val="24"/>
        </w:rPr>
        <w:t xml:space="preserve">5.3.12 </w:t>
      </w:r>
      <w:r w:rsidRPr="005921B1">
        <w:rPr>
          <w:sz w:val="24"/>
        </w:rPr>
        <w:t>幕墙与周边墙体、</w:t>
      </w:r>
      <w:proofErr w:type="gramStart"/>
      <w:r w:rsidRPr="005921B1">
        <w:rPr>
          <w:sz w:val="24"/>
        </w:rPr>
        <w:t>屋面建</w:t>
      </w:r>
      <w:proofErr w:type="gramEnd"/>
      <w:r w:rsidRPr="005921B1">
        <w:rPr>
          <w:sz w:val="24"/>
        </w:rPr>
        <w:t>的接缝处应采取保温措施，并应处采用密封胶等密封。建筑伸缩缝、沉降缝、抗震缝处的幕墙保温或密封做法应符合</w:t>
      </w:r>
      <w:proofErr w:type="gramStart"/>
      <w:r w:rsidRPr="005921B1">
        <w:rPr>
          <w:sz w:val="24"/>
        </w:rPr>
        <w:t>现行行业</w:t>
      </w:r>
      <w:proofErr w:type="gramEnd"/>
      <w:r w:rsidRPr="005921B1">
        <w:rPr>
          <w:sz w:val="24"/>
        </w:rPr>
        <w:t>标准《玻璃幕墙工程技术规范》</w:t>
      </w:r>
      <w:r w:rsidRPr="005921B1">
        <w:rPr>
          <w:sz w:val="24"/>
        </w:rPr>
        <w:t>JGJ102</w:t>
      </w:r>
      <w:r w:rsidRPr="005921B1">
        <w:rPr>
          <w:sz w:val="24"/>
        </w:rPr>
        <w:t>的规定。</w:t>
      </w:r>
    </w:p>
    <w:p w14:paraId="267319B3" w14:textId="77777777" w:rsidR="00DA5363" w:rsidRPr="005921B1" w:rsidRDefault="00DA5363" w:rsidP="007E1372">
      <w:pPr>
        <w:spacing w:line="360" w:lineRule="auto"/>
        <w:rPr>
          <w:sz w:val="24"/>
        </w:rPr>
      </w:pPr>
    </w:p>
    <w:p w14:paraId="28ADAE76" w14:textId="77777777" w:rsidR="00DA5363" w:rsidRPr="005921B1" w:rsidRDefault="00DA5363" w:rsidP="007E1372">
      <w:pPr>
        <w:spacing w:line="360" w:lineRule="auto"/>
        <w:rPr>
          <w:sz w:val="24"/>
        </w:rPr>
        <w:sectPr w:rsidR="00DA5363" w:rsidRPr="005921B1">
          <w:pgSz w:w="11906" w:h="16838"/>
          <w:pgMar w:top="1440" w:right="1800" w:bottom="1440" w:left="1800" w:header="851" w:footer="992" w:gutter="0"/>
          <w:cols w:space="425"/>
          <w:docGrid w:type="lines" w:linePitch="312"/>
        </w:sectPr>
      </w:pPr>
    </w:p>
    <w:p w14:paraId="2A0AB4D1" w14:textId="77777777" w:rsidR="00503702" w:rsidRPr="005921B1" w:rsidRDefault="00503702" w:rsidP="00DF1445">
      <w:pPr>
        <w:pStyle w:val="1"/>
        <w:spacing w:beforeLines="50" w:before="156" w:afterLines="50" w:after="156" w:line="360" w:lineRule="auto"/>
        <w:rPr>
          <w:rFonts w:eastAsia="黑体"/>
          <w:b w:val="0"/>
          <w:szCs w:val="28"/>
        </w:rPr>
      </w:pPr>
      <w:bookmarkStart w:id="17" w:name="_Toc54075942"/>
      <w:r w:rsidRPr="005921B1">
        <w:rPr>
          <w:rFonts w:eastAsia="黑体"/>
          <w:b w:val="0"/>
          <w:szCs w:val="28"/>
        </w:rPr>
        <w:lastRenderedPageBreak/>
        <w:t xml:space="preserve">6 </w:t>
      </w:r>
      <w:r w:rsidRPr="005921B1">
        <w:rPr>
          <w:rFonts w:eastAsia="黑体"/>
          <w:b w:val="0"/>
          <w:szCs w:val="28"/>
        </w:rPr>
        <w:t>施工</w:t>
      </w:r>
      <w:r w:rsidR="008831C1" w:rsidRPr="005921B1">
        <w:rPr>
          <w:rFonts w:eastAsia="黑体"/>
          <w:b w:val="0"/>
          <w:szCs w:val="28"/>
        </w:rPr>
        <w:t>要点</w:t>
      </w:r>
      <w:bookmarkEnd w:id="17"/>
    </w:p>
    <w:p w14:paraId="77C7887E" w14:textId="77777777" w:rsidR="00503702" w:rsidRPr="005921B1" w:rsidRDefault="00503702" w:rsidP="00DF1445">
      <w:pPr>
        <w:pStyle w:val="2"/>
        <w:spacing w:beforeLines="50" w:before="156" w:line="360" w:lineRule="auto"/>
        <w:rPr>
          <w:rFonts w:ascii="Times New Roman" w:hAnsi="Times New Roman"/>
          <w:szCs w:val="24"/>
        </w:rPr>
      </w:pPr>
      <w:bookmarkStart w:id="18" w:name="_Toc54075943"/>
      <w:r w:rsidRPr="005921B1">
        <w:rPr>
          <w:rFonts w:ascii="Times New Roman" w:hAnsi="Times New Roman"/>
          <w:szCs w:val="24"/>
        </w:rPr>
        <w:t xml:space="preserve">6.1 </w:t>
      </w:r>
      <w:r w:rsidRPr="005921B1">
        <w:rPr>
          <w:rFonts w:ascii="Times New Roman" w:hAnsi="Times New Roman"/>
          <w:szCs w:val="24"/>
        </w:rPr>
        <w:t>一般规定</w:t>
      </w:r>
      <w:bookmarkEnd w:id="18"/>
    </w:p>
    <w:p w14:paraId="3CCC506C" w14:textId="77777777" w:rsidR="00503702" w:rsidRPr="005921B1" w:rsidRDefault="00503702" w:rsidP="00503702">
      <w:pPr>
        <w:spacing w:line="360" w:lineRule="auto"/>
        <w:rPr>
          <w:sz w:val="24"/>
        </w:rPr>
      </w:pPr>
      <w:r w:rsidRPr="005921B1">
        <w:rPr>
          <w:b/>
          <w:sz w:val="24"/>
        </w:rPr>
        <w:t xml:space="preserve">6.1.1 </w:t>
      </w:r>
      <w:r w:rsidRPr="005921B1">
        <w:rPr>
          <w:sz w:val="24"/>
        </w:rPr>
        <w:t>外围护结构工程应按经审查合格的设计文件和经审查批准的施工方案施工，不得擅自改动。</w:t>
      </w:r>
    </w:p>
    <w:p w14:paraId="05360273" w14:textId="77777777" w:rsidR="00503702" w:rsidRPr="005921B1" w:rsidRDefault="00503702" w:rsidP="00503702">
      <w:pPr>
        <w:spacing w:line="360" w:lineRule="auto"/>
        <w:rPr>
          <w:sz w:val="24"/>
        </w:rPr>
      </w:pPr>
      <w:r w:rsidRPr="005921B1">
        <w:rPr>
          <w:b/>
          <w:sz w:val="24"/>
        </w:rPr>
        <w:t>6.1.2</w:t>
      </w:r>
      <w:r w:rsidRPr="005921B1">
        <w:rPr>
          <w:sz w:val="24"/>
        </w:rPr>
        <w:t>施工前施工人员应熟悉设计图纸及获批的施工方案，并熟练掌握外围护系统的构造形式；测量放线人员应对建筑的空间特征充分了解。</w:t>
      </w:r>
    </w:p>
    <w:p w14:paraId="0408A6A2" w14:textId="77777777" w:rsidR="00503702" w:rsidRPr="005921B1" w:rsidRDefault="00503702" w:rsidP="00503702">
      <w:pPr>
        <w:spacing w:line="360" w:lineRule="auto"/>
        <w:rPr>
          <w:sz w:val="24"/>
        </w:rPr>
      </w:pPr>
      <w:r w:rsidRPr="005921B1">
        <w:rPr>
          <w:b/>
          <w:sz w:val="24"/>
        </w:rPr>
        <w:t>6.1.3</w:t>
      </w:r>
      <w:r w:rsidRPr="005921B1">
        <w:rPr>
          <w:sz w:val="24"/>
        </w:rPr>
        <w:t>外围护结构工程所用材料、设备的品种、规格和质量应符合设计要求，构件生产制作单位应提供相关质量证明材料，施工单位应按国家有关标准的规定进行验收，未经验收或验收不合格的产品不得使用。对材料的质量发生争议时，应进行见证取样复试，复试合格后方可继续使用。</w:t>
      </w:r>
    </w:p>
    <w:p w14:paraId="5AED58CF" w14:textId="77777777" w:rsidR="00503702" w:rsidRPr="005921B1" w:rsidRDefault="00503702" w:rsidP="00503702">
      <w:pPr>
        <w:spacing w:line="360" w:lineRule="auto"/>
        <w:rPr>
          <w:sz w:val="24"/>
        </w:rPr>
      </w:pPr>
      <w:r w:rsidRPr="005921B1">
        <w:rPr>
          <w:b/>
          <w:sz w:val="24"/>
        </w:rPr>
        <w:t>6.1.4</w:t>
      </w:r>
      <w:r w:rsidR="008D05FB" w:rsidRPr="005921B1">
        <w:rPr>
          <w:b/>
          <w:sz w:val="24"/>
        </w:rPr>
        <w:t xml:space="preserve"> </w:t>
      </w:r>
      <w:r w:rsidRPr="005921B1">
        <w:rPr>
          <w:sz w:val="24"/>
        </w:rPr>
        <w:t>外围护结构工程施工应符合下列规定：</w:t>
      </w:r>
    </w:p>
    <w:p w14:paraId="5E74F3BC" w14:textId="77777777" w:rsidR="00503702" w:rsidRPr="005921B1" w:rsidRDefault="00503702" w:rsidP="00FF5914">
      <w:pPr>
        <w:spacing w:line="360" w:lineRule="auto"/>
        <w:ind w:firstLineChars="200" w:firstLine="482"/>
        <w:rPr>
          <w:sz w:val="24"/>
        </w:rPr>
      </w:pPr>
      <w:r w:rsidRPr="005921B1">
        <w:rPr>
          <w:b/>
          <w:sz w:val="24"/>
        </w:rPr>
        <w:t xml:space="preserve">1 </w:t>
      </w:r>
      <w:r w:rsidRPr="005921B1">
        <w:rPr>
          <w:sz w:val="24"/>
        </w:rPr>
        <w:t>应遵守有关施工安全、劳动保护、防火和防毒的法律法规，应建立相应的职业健康安全管理制度，并应配备必要的设备、器具和标识；</w:t>
      </w:r>
    </w:p>
    <w:p w14:paraId="47B75AC6" w14:textId="77777777" w:rsidR="00503702" w:rsidRPr="005921B1" w:rsidRDefault="00503702" w:rsidP="00FF5914">
      <w:pPr>
        <w:spacing w:line="360" w:lineRule="auto"/>
        <w:ind w:firstLineChars="200" w:firstLine="482"/>
        <w:rPr>
          <w:sz w:val="24"/>
        </w:rPr>
      </w:pPr>
      <w:r w:rsidRPr="005921B1">
        <w:rPr>
          <w:b/>
          <w:sz w:val="24"/>
        </w:rPr>
        <w:t xml:space="preserve">2 </w:t>
      </w:r>
      <w:r w:rsidRPr="005921B1">
        <w:rPr>
          <w:sz w:val="24"/>
        </w:rPr>
        <w:t>遵守环境保护的法律法规，并采取有效措施控制施工现场的各种粉尘、废气、废弃物、噪声、振动等对周围环境造成的污染和危害；</w:t>
      </w:r>
    </w:p>
    <w:p w14:paraId="602231D9" w14:textId="77777777" w:rsidR="00503702" w:rsidRPr="005921B1" w:rsidRDefault="00503702" w:rsidP="00FF5914">
      <w:pPr>
        <w:spacing w:line="360" w:lineRule="auto"/>
        <w:ind w:firstLineChars="200" w:firstLine="482"/>
        <w:rPr>
          <w:sz w:val="24"/>
        </w:rPr>
      </w:pPr>
      <w:r w:rsidRPr="005921B1">
        <w:rPr>
          <w:b/>
          <w:sz w:val="24"/>
        </w:rPr>
        <w:t xml:space="preserve">3 </w:t>
      </w:r>
      <w:r w:rsidRPr="005921B1">
        <w:rPr>
          <w:sz w:val="24"/>
        </w:rPr>
        <w:t>应对成品或半成品做好成品保护，宜采用</w:t>
      </w:r>
      <w:r w:rsidRPr="005921B1">
        <w:rPr>
          <w:sz w:val="24"/>
        </w:rPr>
        <w:t>“</w:t>
      </w:r>
      <w:r w:rsidRPr="005921B1">
        <w:rPr>
          <w:sz w:val="24"/>
        </w:rPr>
        <w:t>覆盖、包裹、遮挡、围护、封堵、封闭、隔离</w:t>
      </w:r>
      <w:r w:rsidRPr="005921B1">
        <w:rPr>
          <w:sz w:val="24"/>
        </w:rPr>
        <w:t>”</w:t>
      </w:r>
      <w:r w:rsidRPr="005921B1">
        <w:rPr>
          <w:sz w:val="24"/>
        </w:rPr>
        <w:t>等成品保护措施，且不得对保护对象造成损害和影响使用功能。</w:t>
      </w:r>
    </w:p>
    <w:p w14:paraId="1ADF3C75" w14:textId="77777777" w:rsidR="00503702" w:rsidRPr="005921B1" w:rsidRDefault="00503702" w:rsidP="00503702">
      <w:pPr>
        <w:spacing w:line="360" w:lineRule="auto"/>
        <w:rPr>
          <w:sz w:val="24"/>
        </w:rPr>
      </w:pPr>
      <w:r w:rsidRPr="005921B1">
        <w:rPr>
          <w:b/>
          <w:sz w:val="24"/>
        </w:rPr>
        <w:t xml:space="preserve">6.1.5 </w:t>
      </w:r>
      <w:r w:rsidRPr="005921B1">
        <w:rPr>
          <w:sz w:val="24"/>
        </w:rPr>
        <w:t>装配式围护结构施工前宜结合设计、生产、装配一体化进行整体策划，协同建筑结构系统、设备与管线系统、内装系统等专业要求，编制详细的施工组织设计和施工方案，并按规定流程审批通过后方可实施，对于非常规的施工方案、工艺应编制专项施工方案并组织专家论证。</w:t>
      </w:r>
    </w:p>
    <w:p w14:paraId="011F1A31" w14:textId="77777777" w:rsidR="00503702" w:rsidRPr="005921B1" w:rsidRDefault="00503702" w:rsidP="00503702">
      <w:pPr>
        <w:spacing w:line="360" w:lineRule="auto"/>
        <w:rPr>
          <w:sz w:val="24"/>
        </w:rPr>
      </w:pPr>
      <w:r w:rsidRPr="005921B1">
        <w:rPr>
          <w:b/>
          <w:sz w:val="24"/>
        </w:rPr>
        <w:t>6.1.6</w:t>
      </w:r>
      <w:r w:rsidR="008D05FB" w:rsidRPr="005921B1">
        <w:rPr>
          <w:b/>
          <w:sz w:val="24"/>
        </w:rPr>
        <w:t xml:space="preserve"> </w:t>
      </w:r>
      <w:r w:rsidRPr="005921B1">
        <w:rPr>
          <w:sz w:val="24"/>
        </w:rPr>
        <w:t>特种作业人员应具有相应岗位的资格证书，不得无证上岗，不得违章指挥，不得违章作业。预制构件的装配、安装施工应严格按照各项施工方案执行，上道工序质量检查不合格不得进行下道工序施工。</w:t>
      </w:r>
    </w:p>
    <w:p w14:paraId="213C7A6E" w14:textId="77777777" w:rsidR="00503702" w:rsidRPr="005921B1" w:rsidRDefault="00503702" w:rsidP="00DF1445">
      <w:pPr>
        <w:pStyle w:val="2"/>
        <w:spacing w:beforeLines="50" w:before="156" w:line="360" w:lineRule="auto"/>
        <w:rPr>
          <w:rFonts w:ascii="Times New Roman" w:hAnsi="Times New Roman"/>
          <w:szCs w:val="24"/>
        </w:rPr>
      </w:pPr>
      <w:bookmarkStart w:id="19" w:name="_Toc54075944"/>
      <w:r w:rsidRPr="005921B1">
        <w:rPr>
          <w:rFonts w:ascii="Times New Roman" w:hAnsi="Times New Roman"/>
          <w:szCs w:val="24"/>
        </w:rPr>
        <w:t xml:space="preserve">6.2 </w:t>
      </w:r>
      <w:r w:rsidR="00D324BA" w:rsidRPr="005921B1">
        <w:rPr>
          <w:rFonts w:ascii="Times New Roman" w:hAnsi="Times New Roman"/>
          <w:szCs w:val="24"/>
        </w:rPr>
        <w:t>非透光围护结构</w:t>
      </w:r>
      <w:r w:rsidRPr="005921B1">
        <w:rPr>
          <w:rFonts w:ascii="Times New Roman" w:hAnsi="Times New Roman"/>
          <w:szCs w:val="24"/>
        </w:rPr>
        <w:t>施工</w:t>
      </w:r>
      <w:r w:rsidR="008831C1" w:rsidRPr="005921B1">
        <w:rPr>
          <w:rFonts w:ascii="Times New Roman" w:hAnsi="Times New Roman"/>
          <w:szCs w:val="24"/>
        </w:rPr>
        <w:t>要点</w:t>
      </w:r>
      <w:bookmarkEnd w:id="19"/>
    </w:p>
    <w:p w14:paraId="2831A362" w14:textId="77777777" w:rsidR="008D05FB" w:rsidRPr="005921B1" w:rsidRDefault="008D05FB" w:rsidP="008D05FB">
      <w:pPr>
        <w:spacing w:line="360" w:lineRule="auto"/>
        <w:rPr>
          <w:color w:val="000000"/>
          <w:sz w:val="24"/>
        </w:rPr>
      </w:pPr>
      <w:r w:rsidRPr="005921B1">
        <w:rPr>
          <w:b/>
          <w:color w:val="000000"/>
          <w:sz w:val="24"/>
        </w:rPr>
        <w:t xml:space="preserve">6.2.1 </w:t>
      </w:r>
      <w:r w:rsidRPr="005921B1">
        <w:rPr>
          <w:color w:val="000000"/>
          <w:sz w:val="24"/>
        </w:rPr>
        <w:t>粘贴保温板外保温系统施工前应满足以下规定：</w:t>
      </w:r>
    </w:p>
    <w:p w14:paraId="1355A847" w14:textId="77777777" w:rsidR="008D05FB" w:rsidRPr="005921B1" w:rsidRDefault="008D05FB" w:rsidP="00FF5914">
      <w:pPr>
        <w:spacing w:line="360" w:lineRule="auto"/>
        <w:ind w:firstLineChars="200" w:firstLine="482"/>
        <w:rPr>
          <w:color w:val="000000"/>
          <w:sz w:val="24"/>
        </w:rPr>
      </w:pPr>
      <w:r w:rsidRPr="005921B1">
        <w:rPr>
          <w:b/>
          <w:sz w:val="24"/>
        </w:rPr>
        <w:t xml:space="preserve">1 </w:t>
      </w:r>
      <w:r w:rsidRPr="005921B1">
        <w:rPr>
          <w:color w:val="000000"/>
          <w:sz w:val="24"/>
        </w:rPr>
        <w:t>建筑施工单位应针对保温施工、热桥处理等关键环节制定专项施工方案，并进行现场实际操作示范；</w:t>
      </w:r>
    </w:p>
    <w:p w14:paraId="58257A6E" w14:textId="77777777" w:rsidR="00FF5914" w:rsidRPr="005921B1" w:rsidRDefault="008D05FB" w:rsidP="00FF5914">
      <w:pPr>
        <w:spacing w:line="360" w:lineRule="auto"/>
        <w:ind w:firstLineChars="200" w:firstLine="482"/>
        <w:rPr>
          <w:color w:val="000000"/>
          <w:sz w:val="24"/>
        </w:rPr>
      </w:pPr>
      <w:r w:rsidRPr="005921B1">
        <w:rPr>
          <w:b/>
          <w:sz w:val="24"/>
        </w:rPr>
        <w:lastRenderedPageBreak/>
        <w:t xml:space="preserve">2 </w:t>
      </w:r>
      <w:r w:rsidRPr="005921B1">
        <w:rPr>
          <w:color w:val="000000"/>
          <w:sz w:val="24"/>
        </w:rPr>
        <w:t>外保温系统的各种组成材料应配套供应，采用的所有配件应与外保温系统性能相容，并应符合国家现行相关标准的规定；</w:t>
      </w:r>
    </w:p>
    <w:p w14:paraId="30D6ACDC" w14:textId="77777777" w:rsidR="008D05FB" w:rsidRPr="005921B1" w:rsidRDefault="008D05FB" w:rsidP="00FF5914">
      <w:pPr>
        <w:spacing w:line="360" w:lineRule="auto"/>
        <w:ind w:firstLineChars="200" w:firstLine="482"/>
        <w:rPr>
          <w:color w:val="000000"/>
          <w:sz w:val="24"/>
        </w:rPr>
      </w:pPr>
      <w:r w:rsidRPr="005921B1">
        <w:rPr>
          <w:b/>
          <w:sz w:val="24"/>
        </w:rPr>
        <w:t xml:space="preserve">3 </w:t>
      </w:r>
      <w:r w:rsidRPr="005921B1">
        <w:rPr>
          <w:color w:val="000000"/>
          <w:sz w:val="24"/>
        </w:rPr>
        <w:t>外保温工程施工前，外门窗洞口应通过验收，洞口尺寸、位置应符合设计要求和质量要求，门窗框</w:t>
      </w:r>
      <w:proofErr w:type="gramStart"/>
      <w:r w:rsidRPr="005921B1">
        <w:rPr>
          <w:color w:val="000000"/>
          <w:sz w:val="24"/>
        </w:rPr>
        <w:t>或辅框应</w:t>
      </w:r>
      <w:proofErr w:type="gramEnd"/>
      <w:r w:rsidRPr="005921B1">
        <w:rPr>
          <w:color w:val="000000"/>
          <w:sz w:val="24"/>
        </w:rPr>
        <w:t>安装完毕。伸出墙面的消防梯、水落管、各种进户管线和空调器等的预埋件、连接件应安装完毕，并</w:t>
      </w:r>
      <w:proofErr w:type="gramStart"/>
      <w:r w:rsidRPr="005921B1">
        <w:rPr>
          <w:color w:val="000000"/>
          <w:sz w:val="24"/>
        </w:rPr>
        <w:t>应按外保温</w:t>
      </w:r>
      <w:proofErr w:type="gramEnd"/>
      <w:r w:rsidRPr="005921B1">
        <w:rPr>
          <w:color w:val="000000"/>
          <w:sz w:val="24"/>
        </w:rPr>
        <w:t>系统厚度留出间隙。</w:t>
      </w:r>
    </w:p>
    <w:p w14:paraId="36B23C74" w14:textId="77777777" w:rsidR="008D05FB" w:rsidRPr="005921B1" w:rsidRDefault="008D05FB" w:rsidP="00FF5914">
      <w:pPr>
        <w:spacing w:line="360" w:lineRule="auto"/>
        <w:ind w:firstLineChars="200" w:firstLine="482"/>
        <w:rPr>
          <w:color w:val="000000"/>
          <w:sz w:val="24"/>
        </w:rPr>
      </w:pPr>
      <w:r w:rsidRPr="005921B1">
        <w:rPr>
          <w:b/>
          <w:sz w:val="24"/>
        </w:rPr>
        <w:t>4</w:t>
      </w:r>
      <w:r w:rsidRPr="005921B1">
        <w:rPr>
          <w:color w:val="000000"/>
          <w:sz w:val="24"/>
        </w:rPr>
        <w:t>施工前应做基层墙体与胶粘剂的拉伸粘结强度检验，拉伸粘结强度不应低于</w:t>
      </w:r>
      <w:r w:rsidRPr="005921B1">
        <w:rPr>
          <w:color w:val="000000"/>
          <w:sz w:val="24"/>
        </w:rPr>
        <w:t>0.3MPa</w:t>
      </w:r>
      <w:r w:rsidRPr="005921B1">
        <w:rPr>
          <w:color w:val="000000"/>
          <w:sz w:val="24"/>
        </w:rPr>
        <w:t>，且粘结界面脱开面积不应大于</w:t>
      </w:r>
      <w:r w:rsidRPr="005921B1">
        <w:rPr>
          <w:color w:val="000000"/>
          <w:sz w:val="24"/>
        </w:rPr>
        <w:t>50%</w:t>
      </w:r>
      <w:r w:rsidRPr="005921B1">
        <w:rPr>
          <w:color w:val="000000"/>
          <w:sz w:val="24"/>
        </w:rPr>
        <w:t>。</w:t>
      </w:r>
    </w:p>
    <w:p w14:paraId="6EC60162" w14:textId="77777777" w:rsidR="00503702" w:rsidRPr="005921B1" w:rsidRDefault="008D05FB" w:rsidP="008D05FB">
      <w:pPr>
        <w:spacing w:line="360" w:lineRule="auto"/>
        <w:ind w:firstLineChars="150" w:firstLine="315"/>
        <w:rPr>
          <w:color w:val="000000"/>
          <w:szCs w:val="21"/>
          <w:shd w:val="pct15" w:color="auto" w:fill="FFFFFF"/>
        </w:rPr>
      </w:pPr>
      <w:r w:rsidRPr="005921B1">
        <w:rPr>
          <w:color w:val="000000"/>
          <w:szCs w:val="21"/>
          <w:shd w:val="pct15" w:color="auto" w:fill="FFFFFF"/>
        </w:rPr>
        <w:t>条文说明：围护结构保温工程是一个系统工程，除主保温材料外，锚栓、胶黏剂、玻纤</w:t>
      </w:r>
      <w:proofErr w:type="gramStart"/>
      <w:r w:rsidRPr="005921B1">
        <w:rPr>
          <w:color w:val="000000"/>
          <w:szCs w:val="21"/>
          <w:shd w:val="pct15" w:color="auto" w:fill="FFFFFF"/>
        </w:rPr>
        <w:t>网等辅材质</w:t>
      </w:r>
      <w:proofErr w:type="gramEnd"/>
      <w:r w:rsidRPr="005921B1">
        <w:rPr>
          <w:color w:val="000000"/>
          <w:szCs w:val="21"/>
          <w:shd w:val="pct15" w:color="auto" w:fill="FFFFFF"/>
        </w:rPr>
        <w:t>量及其是否与主材匹配，直接影响保温工程质量。</w:t>
      </w:r>
    </w:p>
    <w:p w14:paraId="3D30053D" w14:textId="77777777" w:rsidR="008D05FB" w:rsidRPr="005921B1" w:rsidRDefault="008D05FB" w:rsidP="008D05FB">
      <w:pPr>
        <w:spacing w:line="360" w:lineRule="auto"/>
        <w:rPr>
          <w:color w:val="000000"/>
          <w:sz w:val="24"/>
        </w:rPr>
      </w:pPr>
      <w:r w:rsidRPr="005921B1">
        <w:rPr>
          <w:b/>
          <w:sz w:val="24"/>
        </w:rPr>
        <w:t xml:space="preserve">6.2.2 </w:t>
      </w:r>
      <w:r w:rsidRPr="005921B1">
        <w:rPr>
          <w:color w:val="000000"/>
          <w:sz w:val="24"/>
        </w:rPr>
        <w:t>粘贴保温板外保温工程施工应符合以下规定：</w:t>
      </w:r>
    </w:p>
    <w:p w14:paraId="7645B9B7" w14:textId="77777777" w:rsidR="008D05FB" w:rsidRPr="005921B1" w:rsidRDefault="008D05FB" w:rsidP="00FF5914">
      <w:pPr>
        <w:spacing w:line="360" w:lineRule="auto"/>
        <w:ind w:firstLineChars="200" w:firstLine="482"/>
        <w:rPr>
          <w:color w:val="000000"/>
          <w:sz w:val="24"/>
        </w:rPr>
      </w:pPr>
      <w:r w:rsidRPr="005921B1">
        <w:rPr>
          <w:b/>
          <w:sz w:val="24"/>
        </w:rPr>
        <w:t xml:space="preserve">1 </w:t>
      </w:r>
      <w:r w:rsidRPr="005921B1">
        <w:rPr>
          <w:color w:val="000000"/>
          <w:sz w:val="24"/>
        </w:rPr>
        <w:t>可燃、难燃保温材料的施工应分区段进行，各区段应保待足够的防火间距；</w:t>
      </w:r>
    </w:p>
    <w:p w14:paraId="6BF2A966" w14:textId="77777777" w:rsidR="008D05FB" w:rsidRPr="005921B1" w:rsidRDefault="008D05FB" w:rsidP="00FF5914">
      <w:pPr>
        <w:spacing w:line="360" w:lineRule="auto"/>
        <w:ind w:firstLineChars="200" w:firstLine="482"/>
        <w:rPr>
          <w:color w:val="000000"/>
          <w:sz w:val="24"/>
        </w:rPr>
      </w:pPr>
      <w:r w:rsidRPr="005921B1">
        <w:rPr>
          <w:b/>
          <w:sz w:val="24"/>
        </w:rPr>
        <w:t xml:space="preserve">2 </w:t>
      </w:r>
      <w:r w:rsidRPr="005921B1">
        <w:rPr>
          <w:color w:val="000000"/>
          <w:sz w:val="24"/>
        </w:rPr>
        <w:t>粘贴保温板薄抹灰外保温系统中的保温材料施工上墙后应及时做抹面层；</w:t>
      </w:r>
    </w:p>
    <w:p w14:paraId="57599B13" w14:textId="77777777" w:rsidR="008D05FB" w:rsidRPr="005921B1" w:rsidRDefault="008D05FB" w:rsidP="00FF5914">
      <w:pPr>
        <w:spacing w:line="360" w:lineRule="auto"/>
        <w:ind w:firstLineChars="200" w:firstLine="482"/>
        <w:rPr>
          <w:color w:val="000000"/>
          <w:sz w:val="24"/>
        </w:rPr>
      </w:pPr>
      <w:r w:rsidRPr="005921B1">
        <w:rPr>
          <w:b/>
          <w:sz w:val="24"/>
        </w:rPr>
        <w:t xml:space="preserve">3 </w:t>
      </w:r>
      <w:r w:rsidRPr="005921B1">
        <w:rPr>
          <w:color w:val="000000"/>
          <w:sz w:val="24"/>
        </w:rPr>
        <w:t>防火隔离带的施工应与保温材料的施工同步进行。</w:t>
      </w:r>
    </w:p>
    <w:p w14:paraId="239F0CD5" w14:textId="77777777" w:rsidR="00503702" w:rsidRPr="005921B1" w:rsidRDefault="008D05FB" w:rsidP="008D05FB">
      <w:pPr>
        <w:spacing w:line="360" w:lineRule="auto"/>
        <w:ind w:firstLineChars="150" w:firstLine="315"/>
        <w:rPr>
          <w:color w:val="000000"/>
          <w:szCs w:val="21"/>
          <w:shd w:val="pct15" w:color="auto" w:fill="FFFFFF"/>
        </w:rPr>
      </w:pPr>
      <w:r w:rsidRPr="005921B1">
        <w:rPr>
          <w:color w:val="000000"/>
          <w:szCs w:val="21"/>
          <w:shd w:val="pct15" w:color="auto" w:fill="FFFFFF"/>
        </w:rPr>
        <w:t>条文说明：部分有机保温材料在表面裸露的情况下极易因阳光直射和风化作用而表面粉化，因此应及时做抹面层进行保护。同时，在有机保温材料表面及时做抹面层也有利于施工现场的防火管理。</w:t>
      </w:r>
    </w:p>
    <w:p w14:paraId="27BC148F" w14:textId="77777777" w:rsidR="00503702" w:rsidRPr="005921B1" w:rsidRDefault="00503702" w:rsidP="00503702">
      <w:pPr>
        <w:spacing w:line="360" w:lineRule="auto"/>
        <w:rPr>
          <w:color w:val="000000"/>
          <w:sz w:val="24"/>
        </w:rPr>
      </w:pPr>
      <w:r w:rsidRPr="005921B1">
        <w:rPr>
          <w:b/>
          <w:sz w:val="24"/>
        </w:rPr>
        <w:t xml:space="preserve">6.2.3 </w:t>
      </w:r>
      <w:r w:rsidRPr="005921B1">
        <w:rPr>
          <w:color w:val="000000"/>
          <w:sz w:val="24"/>
        </w:rPr>
        <w:t>保温板粘贴施工应符合下列规定：</w:t>
      </w:r>
    </w:p>
    <w:p w14:paraId="756D68DE" w14:textId="77777777" w:rsidR="00503702" w:rsidRPr="005921B1" w:rsidRDefault="00503702" w:rsidP="00FF5914">
      <w:pPr>
        <w:spacing w:line="360" w:lineRule="auto"/>
        <w:ind w:firstLineChars="200" w:firstLine="482"/>
        <w:rPr>
          <w:color w:val="000000"/>
          <w:sz w:val="24"/>
        </w:rPr>
      </w:pPr>
      <w:r w:rsidRPr="005921B1">
        <w:rPr>
          <w:b/>
          <w:sz w:val="24"/>
        </w:rPr>
        <w:t xml:space="preserve">1 </w:t>
      </w:r>
      <w:r w:rsidRPr="005921B1">
        <w:rPr>
          <w:color w:val="000000"/>
          <w:sz w:val="24"/>
        </w:rPr>
        <w:t>保温板为单层，</w:t>
      </w:r>
      <w:r w:rsidRPr="005921B1">
        <w:rPr>
          <w:sz w:val="24"/>
        </w:rPr>
        <w:t>应在保温板间缝隙中使用发泡聚氨酯填充；</w:t>
      </w:r>
    </w:p>
    <w:p w14:paraId="015D1253" w14:textId="77777777" w:rsidR="00503702" w:rsidRPr="005921B1" w:rsidRDefault="00503702" w:rsidP="00FF5914">
      <w:pPr>
        <w:spacing w:line="360" w:lineRule="auto"/>
        <w:ind w:firstLineChars="200" w:firstLine="482"/>
        <w:rPr>
          <w:color w:val="000000"/>
          <w:sz w:val="24"/>
        </w:rPr>
      </w:pPr>
      <w:r w:rsidRPr="005921B1">
        <w:rPr>
          <w:b/>
          <w:sz w:val="24"/>
        </w:rPr>
        <w:t xml:space="preserve">2 </w:t>
      </w:r>
      <w:r w:rsidRPr="005921B1">
        <w:rPr>
          <w:color w:val="000000"/>
          <w:sz w:val="24"/>
        </w:rPr>
        <w:t>保温板为双层，宜分层错缝粘贴方式固定，</w:t>
      </w:r>
      <w:r w:rsidRPr="005921B1">
        <w:rPr>
          <w:sz w:val="24"/>
        </w:rPr>
        <w:t>每层保温板和保温板之间的空隙应使用发泡聚氨酯或片进行填塞。</w:t>
      </w:r>
      <w:r w:rsidRPr="005921B1">
        <w:rPr>
          <w:color w:val="000000"/>
          <w:sz w:val="24"/>
        </w:rPr>
        <w:t>阳角部位宜采用预制保温构件进行施工；</w:t>
      </w:r>
    </w:p>
    <w:p w14:paraId="6A94AF6D" w14:textId="77777777" w:rsidR="00503702" w:rsidRPr="005921B1" w:rsidRDefault="00503702" w:rsidP="00FF5914">
      <w:pPr>
        <w:adjustRightInd w:val="0"/>
        <w:snapToGrid w:val="0"/>
        <w:spacing w:line="360" w:lineRule="auto"/>
        <w:ind w:firstLineChars="200" w:firstLine="482"/>
        <w:rPr>
          <w:sz w:val="24"/>
        </w:rPr>
      </w:pPr>
      <w:r w:rsidRPr="005921B1">
        <w:rPr>
          <w:b/>
          <w:sz w:val="24"/>
        </w:rPr>
        <w:t xml:space="preserve">3 </w:t>
      </w:r>
      <w:r w:rsidRPr="005921B1">
        <w:rPr>
          <w:sz w:val="24"/>
        </w:rPr>
        <w:t>当采用岩棉条时，阳角部位岩棉条交界处应进行粘贴，宜加密锚栓锚固数量。锚栓钻孔部位距阳</w:t>
      </w:r>
      <w:proofErr w:type="gramStart"/>
      <w:r w:rsidRPr="005921B1">
        <w:rPr>
          <w:sz w:val="24"/>
        </w:rPr>
        <w:t>角距离</w:t>
      </w:r>
      <w:proofErr w:type="gramEnd"/>
      <w:r w:rsidRPr="005921B1">
        <w:rPr>
          <w:sz w:val="24"/>
        </w:rPr>
        <w:t>应不小于</w:t>
      </w:r>
      <w:r w:rsidRPr="005921B1">
        <w:rPr>
          <w:sz w:val="24"/>
        </w:rPr>
        <w:t>100mm</w:t>
      </w:r>
      <w:r w:rsidRPr="005921B1">
        <w:rPr>
          <w:sz w:val="24"/>
        </w:rPr>
        <w:t>；</w:t>
      </w:r>
    </w:p>
    <w:p w14:paraId="651AC80E" w14:textId="77777777" w:rsidR="00503702" w:rsidRPr="005921B1" w:rsidRDefault="00503702" w:rsidP="00FF5914">
      <w:pPr>
        <w:adjustRightInd w:val="0"/>
        <w:snapToGrid w:val="0"/>
        <w:spacing w:line="360" w:lineRule="auto"/>
        <w:ind w:firstLineChars="200" w:firstLine="482"/>
        <w:rPr>
          <w:sz w:val="24"/>
        </w:rPr>
      </w:pPr>
      <w:r w:rsidRPr="005921B1">
        <w:rPr>
          <w:b/>
          <w:sz w:val="24"/>
        </w:rPr>
        <w:t xml:space="preserve">4 </w:t>
      </w:r>
      <w:r w:rsidRPr="005921B1">
        <w:rPr>
          <w:sz w:val="24"/>
        </w:rPr>
        <w:t>对外墙上预装的</w:t>
      </w:r>
      <w:proofErr w:type="gramStart"/>
      <w:r w:rsidRPr="005921B1">
        <w:rPr>
          <w:sz w:val="24"/>
        </w:rPr>
        <w:t>隔热垫块和</w:t>
      </w:r>
      <w:proofErr w:type="gramEnd"/>
      <w:r w:rsidRPr="005921B1">
        <w:rPr>
          <w:sz w:val="24"/>
        </w:rPr>
        <w:t>联结件应在保温材料上按形状切割出相应尺寸，再将保温板粘贴到外墙上，缝隙较大时应在缝隙中填塞保温材料或使用发泡聚氨酯填充。</w:t>
      </w:r>
    </w:p>
    <w:p w14:paraId="4F79B620" w14:textId="77777777" w:rsidR="00503702" w:rsidRPr="005921B1" w:rsidRDefault="00503702" w:rsidP="00FF5914">
      <w:pPr>
        <w:adjustRightInd w:val="0"/>
        <w:snapToGrid w:val="0"/>
        <w:spacing w:line="360" w:lineRule="auto"/>
        <w:ind w:firstLineChars="200" w:firstLine="482"/>
        <w:rPr>
          <w:sz w:val="24"/>
        </w:rPr>
      </w:pPr>
      <w:r w:rsidRPr="005921B1">
        <w:rPr>
          <w:b/>
          <w:sz w:val="24"/>
        </w:rPr>
        <w:t>5</w:t>
      </w:r>
      <w:r w:rsidR="001A3916" w:rsidRPr="005921B1">
        <w:rPr>
          <w:b/>
          <w:sz w:val="24"/>
        </w:rPr>
        <w:t xml:space="preserve"> </w:t>
      </w:r>
      <w:r w:rsidRPr="005921B1">
        <w:rPr>
          <w:sz w:val="24"/>
        </w:rPr>
        <w:t>宜使用保温板覆盖部分窗框，覆盖宽度不宜小于</w:t>
      </w:r>
      <w:r w:rsidRPr="005921B1">
        <w:rPr>
          <w:sz w:val="24"/>
        </w:rPr>
        <w:t>20mm</w:t>
      </w:r>
      <w:r w:rsidRPr="005921B1">
        <w:rPr>
          <w:sz w:val="24"/>
        </w:rPr>
        <w:t>。如果开启扇外侧安装纱窗，留出纱窗的安装位置。</w:t>
      </w:r>
    </w:p>
    <w:p w14:paraId="0B4CB8D4" w14:textId="77777777" w:rsidR="00E85BC9" w:rsidRPr="005921B1" w:rsidRDefault="00E85BC9" w:rsidP="00E85BC9">
      <w:pPr>
        <w:adjustRightInd w:val="0"/>
        <w:snapToGrid w:val="0"/>
        <w:spacing w:line="360" w:lineRule="auto"/>
        <w:rPr>
          <w:color w:val="000000"/>
          <w:sz w:val="24"/>
        </w:rPr>
      </w:pPr>
      <w:r w:rsidRPr="005921B1">
        <w:rPr>
          <w:b/>
          <w:sz w:val="24"/>
        </w:rPr>
        <w:t>6.2.</w:t>
      </w:r>
      <w:r w:rsidR="008831C1" w:rsidRPr="005921B1">
        <w:rPr>
          <w:b/>
          <w:sz w:val="24"/>
        </w:rPr>
        <w:t>4</w:t>
      </w:r>
      <w:r w:rsidRPr="005921B1">
        <w:rPr>
          <w:b/>
          <w:sz w:val="24"/>
        </w:rPr>
        <w:t xml:space="preserve"> </w:t>
      </w:r>
      <w:r w:rsidRPr="005921B1">
        <w:rPr>
          <w:color w:val="000000"/>
          <w:sz w:val="24"/>
        </w:rPr>
        <w:t>抹面层施工应符合下列规定：</w:t>
      </w:r>
    </w:p>
    <w:p w14:paraId="195B5045" w14:textId="77777777" w:rsidR="00E85BC9" w:rsidRPr="005921B1" w:rsidRDefault="00E85BC9" w:rsidP="00FF5914">
      <w:pPr>
        <w:adjustRightInd w:val="0"/>
        <w:snapToGrid w:val="0"/>
        <w:spacing w:line="360" w:lineRule="auto"/>
        <w:ind w:firstLineChars="200" w:firstLine="482"/>
        <w:rPr>
          <w:color w:val="000000"/>
          <w:sz w:val="24"/>
        </w:rPr>
      </w:pPr>
      <w:r w:rsidRPr="005921B1">
        <w:rPr>
          <w:b/>
          <w:sz w:val="24"/>
        </w:rPr>
        <w:t>1</w:t>
      </w:r>
      <w:r w:rsidRPr="005921B1">
        <w:rPr>
          <w:color w:val="000000"/>
          <w:sz w:val="24"/>
        </w:rPr>
        <w:t>当窗口下侧有外窗台板时，窗台板与保温层交界处应进行防水处理；（条</w:t>
      </w:r>
      <w:r w:rsidRPr="005921B1">
        <w:rPr>
          <w:color w:val="000000"/>
          <w:sz w:val="24"/>
        </w:rPr>
        <w:lastRenderedPageBreak/>
        <w:t>文说明：宜使用预压膨胀止水带进行防水处理；）</w:t>
      </w:r>
    </w:p>
    <w:p w14:paraId="5F2323D5" w14:textId="77777777" w:rsidR="00E85BC9" w:rsidRPr="005921B1" w:rsidRDefault="00E85BC9" w:rsidP="00FF5914">
      <w:pPr>
        <w:adjustRightInd w:val="0"/>
        <w:snapToGrid w:val="0"/>
        <w:spacing w:line="360" w:lineRule="auto"/>
        <w:ind w:firstLineChars="200" w:firstLine="482"/>
        <w:rPr>
          <w:color w:val="000000"/>
          <w:sz w:val="24"/>
        </w:rPr>
      </w:pPr>
      <w:r w:rsidRPr="005921B1">
        <w:rPr>
          <w:b/>
          <w:sz w:val="24"/>
        </w:rPr>
        <w:t xml:space="preserve">2 </w:t>
      </w:r>
      <w:r w:rsidRPr="005921B1">
        <w:rPr>
          <w:color w:val="000000"/>
          <w:sz w:val="24"/>
        </w:rPr>
        <w:t>门窗洞口上沿宜安装成品滴水线条，窗洞</w:t>
      </w:r>
      <w:proofErr w:type="gramStart"/>
      <w:r w:rsidRPr="005921B1">
        <w:rPr>
          <w:color w:val="000000"/>
          <w:sz w:val="24"/>
        </w:rPr>
        <w:t>口阳角</w:t>
      </w:r>
      <w:proofErr w:type="gramEnd"/>
      <w:r w:rsidRPr="005921B1">
        <w:rPr>
          <w:color w:val="000000"/>
          <w:sz w:val="24"/>
        </w:rPr>
        <w:t>部位应进行增强处理（条文说明：宜采用</w:t>
      </w:r>
      <w:proofErr w:type="gramStart"/>
      <w:r w:rsidRPr="005921B1">
        <w:rPr>
          <w:color w:val="000000"/>
          <w:sz w:val="24"/>
        </w:rPr>
        <w:t>角网增强</w:t>
      </w:r>
      <w:proofErr w:type="gramEnd"/>
      <w:r w:rsidRPr="005921B1">
        <w:rPr>
          <w:color w:val="000000"/>
          <w:sz w:val="24"/>
        </w:rPr>
        <w:t>处理）宜采用</w:t>
      </w:r>
      <w:proofErr w:type="gramStart"/>
      <w:r w:rsidRPr="005921B1">
        <w:rPr>
          <w:color w:val="000000"/>
          <w:sz w:val="24"/>
        </w:rPr>
        <w:t>角网增强</w:t>
      </w:r>
      <w:proofErr w:type="gramEnd"/>
      <w:r w:rsidRPr="005921B1">
        <w:rPr>
          <w:color w:val="000000"/>
          <w:sz w:val="24"/>
        </w:rPr>
        <w:t>处理。</w:t>
      </w:r>
    </w:p>
    <w:p w14:paraId="62228821" w14:textId="77777777" w:rsidR="00D324BA" w:rsidRPr="005921B1" w:rsidRDefault="00E85BC9" w:rsidP="008831C1">
      <w:pPr>
        <w:spacing w:line="360" w:lineRule="auto"/>
        <w:rPr>
          <w:color w:val="000000"/>
          <w:szCs w:val="21"/>
          <w:shd w:val="pct15" w:color="auto" w:fill="FFFFFF"/>
        </w:rPr>
      </w:pPr>
      <w:r w:rsidRPr="005921B1">
        <w:rPr>
          <w:color w:val="000000"/>
          <w:szCs w:val="21"/>
          <w:shd w:val="pct15" w:color="auto" w:fill="FFFFFF"/>
        </w:rPr>
        <w:t>条文说明：窗台板与保温层交界处宜使用预压膨胀止水带进行防水处理；窗洞</w:t>
      </w:r>
      <w:proofErr w:type="gramStart"/>
      <w:r w:rsidRPr="005921B1">
        <w:rPr>
          <w:color w:val="000000"/>
          <w:szCs w:val="21"/>
          <w:shd w:val="pct15" w:color="auto" w:fill="FFFFFF"/>
        </w:rPr>
        <w:t>口阳角</w:t>
      </w:r>
      <w:proofErr w:type="gramEnd"/>
      <w:r w:rsidRPr="005921B1">
        <w:rPr>
          <w:color w:val="000000"/>
          <w:szCs w:val="21"/>
          <w:shd w:val="pct15" w:color="auto" w:fill="FFFFFF"/>
        </w:rPr>
        <w:t>部位宜采用</w:t>
      </w:r>
      <w:proofErr w:type="gramStart"/>
      <w:r w:rsidRPr="005921B1">
        <w:rPr>
          <w:color w:val="000000"/>
          <w:szCs w:val="21"/>
          <w:shd w:val="pct15" w:color="auto" w:fill="FFFFFF"/>
        </w:rPr>
        <w:t>角网增强</w:t>
      </w:r>
      <w:proofErr w:type="gramEnd"/>
      <w:r w:rsidRPr="005921B1">
        <w:rPr>
          <w:color w:val="000000"/>
          <w:szCs w:val="21"/>
          <w:shd w:val="pct15" w:color="auto" w:fill="FFFFFF"/>
        </w:rPr>
        <w:t>处理。</w:t>
      </w:r>
    </w:p>
    <w:p w14:paraId="61CD4D73" w14:textId="77777777" w:rsidR="008831C1" w:rsidRPr="005921B1" w:rsidRDefault="008831C1" w:rsidP="008831C1">
      <w:pPr>
        <w:spacing w:line="360" w:lineRule="auto"/>
        <w:rPr>
          <w:color w:val="000000"/>
          <w:kern w:val="0"/>
          <w:sz w:val="24"/>
        </w:rPr>
      </w:pPr>
      <w:r w:rsidRPr="005921B1">
        <w:rPr>
          <w:b/>
          <w:sz w:val="24"/>
        </w:rPr>
        <w:t xml:space="preserve">6.2.5 </w:t>
      </w:r>
      <w:r w:rsidRPr="005921B1">
        <w:rPr>
          <w:color w:val="000000"/>
          <w:kern w:val="0"/>
          <w:sz w:val="24"/>
        </w:rPr>
        <w:t>预制外墙热桥施工应符合以下规定：</w:t>
      </w:r>
    </w:p>
    <w:p w14:paraId="1C213176" w14:textId="77777777" w:rsidR="008831C1" w:rsidRPr="005921B1" w:rsidRDefault="008831C1" w:rsidP="00FF5914">
      <w:pPr>
        <w:widowControl/>
        <w:spacing w:line="360" w:lineRule="auto"/>
        <w:ind w:firstLineChars="200" w:firstLine="482"/>
        <w:rPr>
          <w:color w:val="000000"/>
          <w:sz w:val="24"/>
        </w:rPr>
      </w:pPr>
      <w:r w:rsidRPr="005921B1">
        <w:rPr>
          <w:b/>
          <w:sz w:val="24"/>
        </w:rPr>
        <w:t xml:space="preserve">1 </w:t>
      </w:r>
      <w:r w:rsidRPr="005921B1">
        <w:rPr>
          <w:color w:val="000000"/>
          <w:sz w:val="24"/>
        </w:rPr>
        <w:t>应在外墙预埋断桥锚固件，并宜采用减少接触面积、增加</w:t>
      </w:r>
      <w:proofErr w:type="gramStart"/>
      <w:r w:rsidRPr="005921B1">
        <w:rPr>
          <w:color w:val="000000"/>
          <w:sz w:val="24"/>
        </w:rPr>
        <w:t>隔热间层及</w:t>
      </w:r>
      <w:proofErr w:type="gramEnd"/>
      <w:r w:rsidRPr="005921B1">
        <w:rPr>
          <w:color w:val="000000"/>
          <w:sz w:val="24"/>
        </w:rPr>
        <w:t>使用非金属材料等措施降低传热损失。</w:t>
      </w:r>
    </w:p>
    <w:p w14:paraId="407338EF" w14:textId="77777777" w:rsidR="008831C1" w:rsidRPr="005921B1" w:rsidRDefault="008831C1" w:rsidP="00FF5914">
      <w:pPr>
        <w:widowControl/>
        <w:spacing w:line="360" w:lineRule="auto"/>
        <w:ind w:firstLineChars="200" w:firstLine="482"/>
        <w:rPr>
          <w:color w:val="000000"/>
          <w:sz w:val="24"/>
        </w:rPr>
      </w:pPr>
      <w:r w:rsidRPr="005921B1">
        <w:rPr>
          <w:b/>
          <w:sz w:val="24"/>
        </w:rPr>
        <w:t xml:space="preserve">2 </w:t>
      </w:r>
      <w:r w:rsidRPr="005921B1">
        <w:rPr>
          <w:color w:val="000000"/>
          <w:sz w:val="24"/>
        </w:rPr>
        <w:t>穿墙管预留孔洞直径宜大于管径</w:t>
      </w:r>
      <w:r w:rsidRPr="005921B1">
        <w:rPr>
          <w:color w:val="000000"/>
          <w:sz w:val="24"/>
        </w:rPr>
        <w:t>100mm</w:t>
      </w:r>
      <w:r w:rsidRPr="005921B1">
        <w:rPr>
          <w:color w:val="000000"/>
          <w:sz w:val="24"/>
        </w:rPr>
        <w:t>以上。墙体结构或套管与管道之间应填充保温材料。</w:t>
      </w:r>
    </w:p>
    <w:p w14:paraId="1F5C0417" w14:textId="77777777" w:rsidR="008831C1" w:rsidRPr="005921B1" w:rsidRDefault="008831C1" w:rsidP="00FF5914">
      <w:pPr>
        <w:widowControl/>
        <w:spacing w:line="360" w:lineRule="auto"/>
        <w:ind w:firstLineChars="200" w:firstLine="482"/>
        <w:rPr>
          <w:color w:val="000000"/>
          <w:sz w:val="24"/>
        </w:rPr>
      </w:pPr>
      <w:r w:rsidRPr="005921B1">
        <w:rPr>
          <w:b/>
          <w:sz w:val="24"/>
        </w:rPr>
        <w:t xml:space="preserve">3 </w:t>
      </w:r>
      <w:proofErr w:type="gramStart"/>
      <w:r w:rsidRPr="005921B1">
        <w:rPr>
          <w:color w:val="000000"/>
          <w:sz w:val="24"/>
        </w:rPr>
        <w:t>竖缝和</w:t>
      </w:r>
      <w:proofErr w:type="gramEnd"/>
      <w:r w:rsidRPr="005921B1">
        <w:rPr>
          <w:color w:val="000000"/>
          <w:sz w:val="24"/>
        </w:rPr>
        <w:t>横缝均应做热桥处理，防水、气密性施工应在热桥处理之后进行。</w:t>
      </w:r>
    </w:p>
    <w:p w14:paraId="2815A2F9" w14:textId="77777777" w:rsidR="008831C1" w:rsidRPr="005921B1" w:rsidRDefault="008831C1" w:rsidP="008831C1">
      <w:pPr>
        <w:spacing w:line="360" w:lineRule="auto"/>
        <w:ind w:firstLineChars="150" w:firstLine="315"/>
        <w:rPr>
          <w:color w:val="000000"/>
          <w:szCs w:val="21"/>
          <w:shd w:val="pct15" w:color="auto" w:fill="FFFFFF"/>
        </w:rPr>
      </w:pPr>
      <w:r w:rsidRPr="005921B1">
        <w:rPr>
          <w:color w:val="000000"/>
          <w:szCs w:val="21"/>
          <w:shd w:val="pct15" w:color="auto" w:fill="FFFFFF"/>
        </w:rPr>
        <w:t>条文说明：预制外墙板</w:t>
      </w:r>
      <w:proofErr w:type="gramStart"/>
      <w:r w:rsidRPr="005921B1">
        <w:rPr>
          <w:color w:val="000000"/>
          <w:szCs w:val="21"/>
          <w:shd w:val="pct15" w:color="auto" w:fill="FFFFFF"/>
        </w:rPr>
        <w:t>竖缝应</w:t>
      </w:r>
      <w:proofErr w:type="gramEnd"/>
      <w:r w:rsidRPr="005921B1">
        <w:rPr>
          <w:color w:val="000000"/>
          <w:szCs w:val="21"/>
          <w:shd w:val="pct15" w:color="auto" w:fill="FFFFFF"/>
        </w:rPr>
        <w:t>采用与外墙保温材料同材质、同厚度的</w:t>
      </w:r>
      <w:proofErr w:type="gramStart"/>
      <w:r w:rsidRPr="005921B1">
        <w:rPr>
          <w:color w:val="000000"/>
          <w:szCs w:val="21"/>
          <w:shd w:val="pct15" w:color="auto" w:fill="FFFFFF"/>
        </w:rPr>
        <w:t>保温条</w:t>
      </w:r>
      <w:proofErr w:type="gramEnd"/>
      <w:r w:rsidRPr="005921B1">
        <w:rPr>
          <w:color w:val="000000"/>
          <w:szCs w:val="21"/>
          <w:shd w:val="pct15" w:color="auto" w:fill="FFFFFF"/>
        </w:rPr>
        <w:t>填充。</w:t>
      </w:r>
      <w:proofErr w:type="gramStart"/>
      <w:r w:rsidRPr="005921B1">
        <w:rPr>
          <w:color w:val="000000"/>
          <w:szCs w:val="21"/>
          <w:shd w:val="pct15" w:color="auto" w:fill="FFFFFF"/>
        </w:rPr>
        <w:t>保温条</w:t>
      </w:r>
      <w:proofErr w:type="gramEnd"/>
      <w:r w:rsidRPr="005921B1">
        <w:rPr>
          <w:color w:val="000000"/>
          <w:szCs w:val="21"/>
          <w:shd w:val="pct15" w:color="auto" w:fill="FFFFFF"/>
        </w:rPr>
        <w:t>要求切割面平整，安装后控制保温层缝隙小于</w:t>
      </w:r>
      <w:r w:rsidRPr="005921B1">
        <w:rPr>
          <w:color w:val="000000"/>
          <w:szCs w:val="21"/>
          <w:shd w:val="pct15" w:color="auto" w:fill="FFFFFF"/>
        </w:rPr>
        <w:t>2mm</w:t>
      </w:r>
      <w:r w:rsidRPr="005921B1">
        <w:rPr>
          <w:color w:val="000000"/>
          <w:szCs w:val="21"/>
          <w:shd w:val="pct15" w:color="auto" w:fill="FFFFFF"/>
        </w:rPr>
        <w:t>。</w:t>
      </w:r>
      <w:proofErr w:type="gramStart"/>
      <w:r w:rsidRPr="005921B1">
        <w:rPr>
          <w:color w:val="000000"/>
          <w:szCs w:val="21"/>
          <w:shd w:val="pct15" w:color="auto" w:fill="FFFFFF"/>
        </w:rPr>
        <w:t>保温条</w:t>
      </w:r>
      <w:proofErr w:type="gramEnd"/>
      <w:r w:rsidRPr="005921B1">
        <w:rPr>
          <w:color w:val="000000"/>
          <w:szCs w:val="21"/>
          <w:shd w:val="pct15" w:color="auto" w:fill="FFFFFF"/>
        </w:rPr>
        <w:t>安装时可在每层墙板顶部设置支撑木块，防止其下滑。</w:t>
      </w:r>
      <w:proofErr w:type="gramStart"/>
      <w:r w:rsidRPr="005921B1">
        <w:rPr>
          <w:color w:val="000000"/>
          <w:szCs w:val="21"/>
          <w:shd w:val="pct15" w:color="auto" w:fill="FFFFFF"/>
        </w:rPr>
        <w:t>保温条应</w:t>
      </w:r>
      <w:proofErr w:type="gramEnd"/>
      <w:r w:rsidRPr="005921B1">
        <w:rPr>
          <w:color w:val="000000"/>
          <w:szCs w:val="21"/>
          <w:shd w:val="pct15" w:color="auto" w:fill="FFFFFF"/>
        </w:rPr>
        <w:t>填满竖向缝隙，且与墙面同高度。横缝可采用聚氨酯现场发泡或块状保温材料进行填充。</w:t>
      </w:r>
    </w:p>
    <w:p w14:paraId="611A0245" w14:textId="77777777" w:rsidR="00503702" w:rsidRPr="005921B1" w:rsidRDefault="008831C1" w:rsidP="008831C1">
      <w:pPr>
        <w:spacing w:line="360" w:lineRule="auto"/>
        <w:ind w:firstLineChars="150" w:firstLine="315"/>
        <w:rPr>
          <w:color w:val="000000"/>
          <w:szCs w:val="21"/>
          <w:shd w:val="pct15" w:color="auto" w:fill="FFFFFF"/>
        </w:rPr>
      </w:pPr>
      <w:r w:rsidRPr="005921B1">
        <w:rPr>
          <w:color w:val="000000"/>
          <w:szCs w:val="21"/>
          <w:shd w:val="pct15" w:color="auto" w:fill="FFFFFF"/>
        </w:rPr>
        <w:t>气密层和防水层破坏后修复难度大，因此防水、气密性施工应在热桥处理之后进行，避免气密层因热桥处理相关工序破坏。</w:t>
      </w:r>
    </w:p>
    <w:p w14:paraId="3DD60CC6" w14:textId="77777777" w:rsidR="008831C1" w:rsidRPr="005921B1" w:rsidRDefault="00D324BA" w:rsidP="00A41CDC">
      <w:pPr>
        <w:adjustRightInd w:val="0"/>
        <w:snapToGrid w:val="0"/>
        <w:spacing w:line="360" w:lineRule="auto"/>
        <w:rPr>
          <w:sz w:val="24"/>
        </w:rPr>
      </w:pPr>
      <w:r w:rsidRPr="005921B1">
        <w:rPr>
          <w:b/>
          <w:sz w:val="24"/>
        </w:rPr>
        <w:t>6.2.6</w:t>
      </w:r>
      <w:r w:rsidR="008831C1" w:rsidRPr="005921B1">
        <w:rPr>
          <w:sz w:val="24"/>
        </w:rPr>
        <w:t>屋面保温层施工应符合以下规定：</w:t>
      </w:r>
    </w:p>
    <w:p w14:paraId="57B4DD7F" w14:textId="77777777" w:rsidR="008831C1" w:rsidRPr="005921B1" w:rsidRDefault="008831C1" w:rsidP="008831C1">
      <w:pPr>
        <w:adjustRightInd w:val="0"/>
        <w:snapToGrid w:val="0"/>
        <w:spacing w:line="360" w:lineRule="auto"/>
        <w:ind w:firstLineChars="200" w:firstLine="482"/>
        <w:rPr>
          <w:sz w:val="24"/>
        </w:rPr>
      </w:pPr>
      <w:r w:rsidRPr="005921B1">
        <w:rPr>
          <w:b/>
          <w:sz w:val="24"/>
        </w:rPr>
        <w:t xml:space="preserve">1 </w:t>
      </w:r>
      <w:r w:rsidRPr="005921B1">
        <w:rPr>
          <w:sz w:val="24"/>
        </w:rPr>
        <w:t>屋面保温施工应选在晴朗、干燥的天气条件下进行；</w:t>
      </w:r>
    </w:p>
    <w:p w14:paraId="50A23B9C" w14:textId="77777777" w:rsidR="008831C1" w:rsidRPr="005921B1" w:rsidRDefault="008831C1" w:rsidP="008831C1">
      <w:pPr>
        <w:adjustRightInd w:val="0"/>
        <w:snapToGrid w:val="0"/>
        <w:spacing w:line="360" w:lineRule="auto"/>
        <w:ind w:firstLineChars="200" w:firstLine="482"/>
        <w:rPr>
          <w:sz w:val="24"/>
        </w:rPr>
      </w:pPr>
      <w:r w:rsidRPr="005921B1">
        <w:rPr>
          <w:b/>
          <w:sz w:val="24"/>
        </w:rPr>
        <w:t xml:space="preserve">2 </w:t>
      </w:r>
      <w:r w:rsidRPr="005921B1">
        <w:rPr>
          <w:sz w:val="24"/>
        </w:rPr>
        <w:t>施工前，应对基层进行清理，确保基层平整、干净；</w:t>
      </w:r>
    </w:p>
    <w:p w14:paraId="7AD5ADC7" w14:textId="77777777" w:rsidR="008831C1" w:rsidRPr="005921B1" w:rsidRDefault="008831C1" w:rsidP="008831C1">
      <w:pPr>
        <w:adjustRightInd w:val="0"/>
        <w:snapToGrid w:val="0"/>
        <w:spacing w:line="360" w:lineRule="auto"/>
        <w:ind w:firstLineChars="200" w:firstLine="482"/>
        <w:rPr>
          <w:sz w:val="24"/>
        </w:rPr>
      </w:pPr>
      <w:r w:rsidRPr="005921B1">
        <w:rPr>
          <w:b/>
          <w:sz w:val="24"/>
        </w:rPr>
        <w:t xml:space="preserve">3 </w:t>
      </w:r>
      <w:r w:rsidRPr="005921B1">
        <w:rPr>
          <w:sz w:val="24"/>
        </w:rPr>
        <w:t>防水层施工前，应对施工部位保温材料进行保护，防止降水进入保温层；</w:t>
      </w:r>
    </w:p>
    <w:p w14:paraId="7278B0E3" w14:textId="77777777" w:rsidR="008831C1" w:rsidRPr="005921B1" w:rsidRDefault="008831C1" w:rsidP="008831C1">
      <w:pPr>
        <w:adjustRightInd w:val="0"/>
        <w:snapToGrid w:val="0"/>
        <w:spacing w:line="360" w:lineRule="auto"/>
        <w:ind w:firstLineChars="200" w:firstLine="482"/>
        <w:rPr>
          <w:sz w:val="24"/>
        </w:rPr>
      </w:pPr>
      <w:r w:rsidRPr="005921B1">
        <w:rPr>
          <w:b/>
          <w:sz w:val="24"/>
        </w:rPr>
        <w:t xml:space="preserve">4 </w:t>
      </w:r>
      <w:r w:rsidRPr="005921B1">
        <w:rPr>
          <w:sz w:val="24"/>
        </w:rPr>
        <w:t>隔汽层施工时，应注意保护，防止隔汽层出现破损，影响对保温层的保护效果；</w:t>
      </w:r>
    </w:p>
    <w:p w14:paraId="1B26EF93" w14:textId="77777777" w:rsidR="008831C1" w:rsidRPr="005921B1" w:rsidRDefault="008831C1" w:rsidP="008831C1">
      <w:pPr>
        <w:adjustRightInd w:val="0"/>
        <w:snapToGrid w:val="0"/>
        <w:spacing w:line="360" w:lineRule="auto"/>
        <w:ind w:firstLineChars="200" w:firstLine="482"/>
        <w:rPr>
          <w:sz w:val="24"/>
        </w:rPr>
      </w:pPr>
      <w:r w:rsidRPr="005921B1">
        <w:rPr>
          <w:b/>
          <w:sz w:val="24"/>
        </w:rPr>
        <w:t xml:space="preserve">5 </w:t>
      </w:r>
      <w:r w:rsidRPr="005921B1">
        <w:rPr>
          <w:sz w:val="24"/>
        </w:rPr>
        <w:t>对管道穿屋面部位使用保温材料及气密性材料进行处理。</w:t>
      </w:r>
    </w:p>
    <w:p w14:paraId="3FC19EAA" w14:textId="77777777" w:rsidR="00503702" w:rsidRPr="005921B1" w:rsidRDefault="008831C1" w:rsidP="008831C1">
      <w:pPr>
        <w:spacing w:line="360" w:lineRule="auto"/>
        <w:ind w:firstLineChars="150" w:firstLine="315"/>
        <w:rPr>
          <w:color w:val="000000"/>
          <w:szCs w:val="21"/>
          <w:shd w:val="pct15" w:color="auto" w:fill="FFFFFF"/>
        </w:rPr>
      </w:pPr>
      <w:r w:rsidRPr="005921B1">
        <w:rPr>
          <w:color w:val="000000"/>
          <w:szCs w:val="21"/>
          <w:shd w:val="pct15" w:color="auto" w:fill="FFFFFF"/>
        </w:rPr>
        <w:t>条文说明：防水卷材需缠包穿屋面管道，穿屋面管道处保温板应切割成圆形并套入管道，并灌注发泡剂将外筒与保温板之间的缝隙填充严实。应进行封堵，并应妥善设计封堵工艺，确保封堵紧密充实。</w:t>
      </w:r>
    </w:p>
    <w:p w14:paraId="01F0A572" w14:textId="77777777" w:rsidR="00A41CDC" w:rsidRPr="005921B1" w:rsidRDefault="00A41CDC" w:rsidP="001A3916">
      <w:pPr>
        <w:adjustRightInd w:val="0"/>
        <w:snapToGrid w:val="0"/>
        <w:spacing w:line="360" w:lineRule="auto"/>
        <w:rPr>
          <w:sz w:val="24"/>
        </w:rPr>
      </w:pPr>
      <w:r w:rsidRPr="005921B1">
        <w:rPr>
          <w:b/>
          <w:sz w:val="24"/>
        </w:rPr>
        <w:t>6.</w:t>
      </w:r>
      <w:r w:rsidR="00D324BA" w:rsidRPr="005921B1">
        <w:rPr>
          <w:b/>
          <w:sz w:val="24"/>
        </w:rPr>
        <w:t xml:space="preserve">2.7 </w:t>
      </w:r>
      <w:r w:rsidRPr="005921B1">
        <w:rPr>
          <w:sz w:val="24"/>
        </w:rPr>
        <w:t>板状材料保温层施工应符合下列规定：</w:t>
      </w:r>
    </w:p>
    <w:p w14:paraId="0807B70C" w14:textId="77777777" w:rsidR="00A41CDC" w:rsidRPr="005921B1" w:rsidRDefault="00A41CDC" w:rsidP="00A41CDC">
      <w:pPr>
        <w:adjustRightInd w:val="0"/>
        <w:snapToGrid w:val="0"/>
        <w:spacing w:line="360" w:lineRule="auto"/>
        <w:ind w:firstLineChars="200" w:firstLine="482"/>
        <w:rPr>
          <w:sz w:val="24"/>
        </w:rPr>
      </w:pPr>
      <w:r w:rsidRPr="005921B1">
        <w:rPr>
          <w:b/>
          <w:sz w:val="24"/>
        </w:rPr>
        <w:t>1</w:t>
      </w:r>
      <w:r w:rsidRPr="005921B1">
        <w:rPr>
          <w:sz w:val="24"/>
        </w:rPr>
        <w:t xml:space="preserve"> </w:t>
      </w:r>
      <w:r w:rsidRPr="005921B1">
        <w:rPr>
          <w:sz w:val="24"/>
        </w:rPr>
        <w:t>基层应平整、干燥、干净；</w:t>
      </w:r>
    </w:p>
    <w:p w14:paraId="2B05F66B" w14:textId="77777777" w:rsidR="00A41CDC" w:rsidRPr="005921B1" w:rsidRDefault="00A41CDC" w:rsidP="00A41CDC">
      <w:pPr>
        <w:adjustRightInd w:val="0"/>
        <w:snapToGrid w:val="0"/>
        <w:spacing w:line="360" w:lineRule="auto"/>
        <w:ind w:firstLineChars="200" w:firstLine="482"/>
        <w:rPr>
          <w:sz w:val="24"/>
        </w:rPr>
      </w:pPr>
      <w:r w:rsidRPr="005921B1">
        <w:rPr>
          <w:b/>
          <w:sz w:val="24"/>
        </w:rPr>
        <w:t xml:space="preserve">2 </w:t>
      </w:r>
      <w:r w:rsidRPr="005921B1">
        <w:rPr>
          <w:sz w:val="24"/>
        </w:rPr>
        <w:t>相邻板块应错缝拼接，分层铺设的板块上下层接缝应相互错开，板间缝隙</w:t>
      </w:r>
      <w:r w:rsidRPr="005921B1">
        <w:rPr>
          <w:sz w:val="24"/>
        </w:rPr>
        <w:lastRenderedPageBreak/>
        <w:t>应采用同类材料嵌填密实；</w:t>
      </w:r>
    </w:p>
    <w:p w14:paraId="1ECB340A" w14:textId="77777777" w:rsidR="00A41CDC" w:rsidRPr="005921B1" w:rsidRDefault="00A41CDC" w:rsidP="00A41CDC">
      <w:pPr>
        <w:adjustRightInd w:val="0"/>
        <w:snapToGrid w:val="0"/>
        <w:spacing w:line="360" w:lineRule="auto"/>
        <w:ind w:firstLineChars="200" w:firstLine="482"/>
        <w:rPr>
          <w:sz w:val="24"/>
        </w:rPr>
      </w:pPr>
      <w:r w:rsidRPr="005921B1">
        <w:rPr>
          <w:b/>
          <w:sz w:val="24"/>
        </w:rPr>
        <w:t xml:space="preserve">3 </w:t>
      </w:r>
      <w:proofErr w:type="gramStart"/>
      <w:r w:rsidRPr="005921B1">
        <w:rPr>
          <w:sz w:val="24"/>
        </w:rPr>
        <w:t>采用干铺法</w:t>
      </w:r>
      <w:proofErr w:type="gramEnd"/>
      <w:r w:rsidRPr="005921B1">
        <w:rPr>
          <w:sz w:val="24"/>
        </w:rPr>
        <w:t>施工时，板状保温材料应紧靠在基层表面上，并应铺平垫稳；</w:t>
      </w:r>
    </w:p>
    <w:p w14:paraId="749831AB" w14:textId="77777777" w:rsidR="00A41CDC" w:rsidRPr="005921B1" w:rsidRDefault="00A41CDC" w:rsidP="00A41CDC">
      <w:pPr>
        <w:adjustRightInd w:val="0"/>
        <w:snapToGrid w:val="0"/>
        <w:spacing w:line="360" w:lineRule="auto"/>
        <w:ind w:firstLineChars="200" w:firstLine="482"/>
        <w:rPr>
          <w:sz w:val="24"/>
        </w:rPr>
      </w:pPr>
      <w:r w:rsidRPr="005921B1">
        <w:rPr>
          <w:b/>
          <w:sz w:val="24"/>
        </w:rPr>
        <w:t>4</w:t>
      </w:r>
      <w:r w:rsidRPr="005921B1">
        <w:rPr>
          <w:sz w:val="24"/>
        </w:rPr>
        <w:t xml:space="preserve"> </w:t>
      </w:r>
      <w:r w:rsidRPr="005921B1">
        <w:rPr>
          <w:sz w:val="24"/>
        </w:rPr>
        <w:t>采用粘结法施工时，胶粘剂应与保温材料相容，板状保温材料应贴严、粘牢，在胶粘剂固化前不得上人踩踏；</w:t>
      </w:r>
    </w:p>
    <w:p w14:paraId="0DB66100" w14:textId="77777777" w:rsidR="00A41CDC" w:rsidRPr="005921B1" w:rsidRDefault="00A41CDC" w:rsidP="00A41CDC">
      <w:pPr>
        <w:adjustRightInd w:val="0"/>
        <w:snapToGrid w:val="0"/>
        <w:spacing w:line="360" w:lineRule="auto"/>
        <w:ind w:firstLineChars="200" w:firstLine="482"/>
        <w:rPr>
          <w:sz w:val="24"/>
        </w:rPr>
      </w:pPr>
      <w:r w:rsidRPr="005921B1">
        <w:rPr>
          <w:b/>
          <w:sz w:val="24"/>
        </w:rPr>
        <w:t xml:space="preserve">5 </w:t>
      </w:r>
      <w:r w:rsidRPr="005921B1">
        <w:rPr>
          <w:sz w:val="24"/>
        </w:rPr>
        <w:t>采用机械固定法施工时，固定件应固定在结构层上，固定件的间距应符合设计要求。</w:t>
      </w:r>
    </w:p>
    <w:p w14:paraId="28B40036" w14:textId="77777777" w:rsidR="00503702" w:rsidRPr="005921B1" w:rsidRDefault="00A37DD1" w:rsidP="00A37DD1">
      <w:pPr>
        <w:spacing w:line="360" w:lineRule="auto"/>
        <w:ind w:firstLineChars="150" w:firstLine="315"/>
        <w:rPr>
          <w:color w:val="000000"/>
          <w:szCs w:val="21"/>
          <w:shd w:val="pct15" w:color="auto" w:fill="FFFFFF"/>
        </w:rPr>
      </w:pPr>
      <w:r w:rsidRPr="005921B1">
        <w:rPr>
          <w:color w:val="000000"/>
          <w:szCs w:val="21"/>
          <w:shd w:val="pct15" w:color="auto" w:fill="FFFFFF"/>
        </w:rPr>
        <w:t>条文说明：</w:t>
      </w:r>
      <w:r w:rsidR="00A41CDC" w:rsidRPr="005921B1">
        <w:rPr>
          <w:color w:val="000000"/>
          <w:szCs w:val="21"/>
          <w:shd w:val="pct15" w:color="auto" w:fill="FFFFFF"/>
        </w:rPr>
        <w:t>板状材料保温层采用上下层保温板错缝铺设，可以防止单层保温板在拼缝处的热量泄漏，效果更佳。</w:t>
      </w:r>
      <w:proofErr w:type="gramStart"/>
      <w:r w:rsidR="00A41CDC" w:rsidRPr="005921B1">
        <w:rPr>
          <w:color w:val="000000"/>
          <w:szCs w:val="21"/>
          <w:shd w:val="pct15" w:color="auto" w:fill="FFFFFF"/>
        </w:rPr>
        <w:t>干铺法</w:t>
      </w:r>
      <w:proofErr w:type="gramEnd"/>
      <w:r w:rsidR="00A41CDC" w:rsidRPr="005921B1">
        <w:rPr>
          <w:color w:val="000000"/>
          <w:szCs w:val="21"/>
          <w:shd w:val="pct15" w:color="auto" w:fill="FFFFFF"/>
        </w:rPr>
        <w:t>施工时，应铺平垫稳、拼缝严密，板间缝隙应用同类材料的碎屑嵌填密实；粘结法施工时，板状保温材料应贴严粘牢，在胶粘剂固化前不得上人踩踏。机械固定法施工，即使用专用螺钉和垫片，将板状保温材料定点钉固在结构上。</w:t>
      </w:r>
    </w:p>
    <w:p w14:paraId="1C78EED6" w14:textId="77777777" w:rsidR="00AB7CDF" w:rsidRPr="005921B1" w:rsidRDefault="00AB7CDF" w:rsidP="00AB7CDF">
      <w:pPr>
        <w:adjustRightInd w:val="0"/>
        <w:snapToGrid w:val="0"/>
        <w:spacing w:line="360" w:lineRule="auto"/>
        <w:rPr>
          <w:sz w:val="24"/>
        </w:rPr>
      </w:pPr>
      <w:r w:rsidRPr="005921B1">
        <w:rPr>
          <w:b/>
          <w:sz w:val="24"/>
        </w:rPr>
        <w:t>6.</w:t>
      </w:r>
      <w:r w:rsidR="00D324BA" w:rsidRPr="005921B1">
        <w:rPr>
          <w:b/>
          <w:sz w:val="24"/>
        </w:rPr>
        <w:t xml:space="preserve">2.8 </w:t>
      </w:r>
      <w:r w:rsidRPr="005921B1">
        <w:rPr>
          <w:sz w:val="24"/>
        </w:rPr>
        <w:t>地面节能工程的施工应符合下列规定：</w:t>
      </w:r>
    </w:p>
    <w:p w14:paraId="666F4BB3" w14:textId="77777777" w:rsidR="00AB7CDF" w:rsidRPr="005921B1" w:rsidRDefault="00AB7CDF" w:rsidP="00AB7CDF">
      <w:pPr>
        <w:adjustRightInd w:val="0"/>
        <w:snapToGrid w:val="0"/>
        <w:spacing w:line="360" w:lineRule="auto"/>
        <w:ind w:firstLineChars="200" w:firstLine="482"/>
        <w:rPr>
          <w:sz w:val="24"/>
        </w:rPr>
      </w:pPr>
      <w:r w:rsidRPr="005921B1">
        <w:rPr>
          <w:b/>
          <w:sz w:val="24"/>
        </w:rPr>
        <w:t>1</w:t>
      </w:r>
      <w:r w:rsidRPr="005921B1">
        <w:rPr>
          <w:sz w:val="24"/>
        </w:rPr>
        <w:t>保温板与基层之间、各构造层之间的粘结应牢固，缝隙应严密；</w:t>
      </w:r>
    </w:p>
    <w:p w14:paraId="56B80890" w14:textId="77777777" w:rsidR="00AB7CDF" w:rsidRPr="005921B1" w:rsidRDefault="00AB7CDF" w:rsidP="00AB7CDF">
      <w:pPr>
        <w:adjustRightInd w:val="0"/>
        <w:snapToGrid w:val="0"/>
        <w:spacing w:line="360" w:lineRule="auto"/>
        <w:ind w:firstLineChars="200" w:firstLine="482"/>
        <w:rPr>
          <w:sz w:val="24"/>
        </w:rPr>
      </w:pPr>
      <w:r w:rsidRPr="005921B1">
        <w:rPr>
          <w:b/>
          <w:sz w:val="24"/>
        </w:rPr>
        <w:t>2</w:t>
      </w:r>
      <w:r w:rsidRPr="005921B1">
        <w:rPr>
          <w:sz w:val="24"/>
        </w:rPr>
        <w:t>穿越地面到室外的各种金属管道应按设计要求采取保温隔热措施。</w:t>
      </w:r>
    </w:p>
    <w:p w14:paraId="6D2D63C9" w14:textId="77777777" w:rsidR="00432A62" w:rsidRPr="005921B1" w:rsidRDefault="00AB7CDF" w:rsidP="00AB7CDF">
      <w:pPr>
        <w:adjustRightInd w:val="0"/>
        <w:snapToGrid w:val="0"/>
        <w:spacing w:line="360" w:lineRule="auto"/>
        <w:ind w:firstLineChars="200" w:firstLine="482"/>
      </w:pPr>
      <w:r w:rsidRPr="005921B1">
        <w:rPr>
          <w:b/>
          <w:sz w:val="24"/>
        </w:rPr>
        <w:t xml:space="preserve">3 </w:t>
      </w:r>
      <w:r w:rsidRPr="005921B1">
        <w:rPr>
          <w:sz w:val="24"/>
        </w:rPr>
        <w:t>防潮施工要求地面防潮层应做好施工保护，连续无破损。</w:t>
      </w:r>
    </w:p>
    <w:p w14:paraId="015A104F" w14:textId="77777777" w:rsidR="00503702" w:rsidRPr="005921B1" w:rsidRDefault="00503702" w:rsidP="00DF1445">
      <w:pPr>
        <w:pStyle w:val="2"/>
        <w:spacing w:beforeLines="50" w:before="156" w:line="360" w:lineRule="auto"/>
        <w:rPr>
          <w:rFonts w:ascii="Times New Roman" w:hAnsi="Times New Roman"/>
          <w:szCs w:val="24"/>
        </w:rPr>
      </w:pPr>
      <w:bookmarkStart w:id="20" w:name="_Toc54075945"/>
      <w:r w:rsidRPr="005921B1">
        <w:rPr>
          <w:rFonts w:ascii="Times New Roman" w:hAnsi="Times New Roman"/>
          <w:szCs w:val="24"/>
        </w:rPr>
        <w:t>6.</w:t>
      </w:r>
      <w:r w:rsidR="00D324BA" w:rsidRPr="005921B1">
        <w:rPr>
          <w:rFonts w:ascii="Times New Roman" w:hAnsi="Times New Roman"/>
          <w:szCs w:val="24"/>
        </w:rPr>
        <w:t>3</w:t>
      </w:r>
      <w:r w:rsidRPr="005921B1">
        <w:rPr>
          <w:rFonts w:ascii="Times New Roman" w:hAnsi="Times New Roman"/>
          <w:szCs w:val="24"/>
        </w:rPr>
        <w:t xml:space="preserve"> </w:t>
      </w:r>
      <w:r w:rsidR="00D324BA" w:rsidRPr="005921B1">
        <w:rPr>
          <w:rFonts w:ascii="Times New Roman" w:hAnsi="Times New Roman"/>
          <w:szCs w:val="24"/>
        </w:rPr>
        <w:t>透光围护结构</w:t>
      </w:r>
      <w:r w:rsidRPr="005921B1">
        <w:rPr>
          <w:rFonts w:ascii="Times New Roman" w:hAnsi="Times New Roman"/>
          <w:szCs w:val="24"/>
        </w:rPr>
        <w:t>施工</w:t>
      </w:r>
      <w:r w:rsidR="006D3E5A" w:rsidRPr="005921B1">
        <w:rPr>
          <w:rFonts w:ascii="Times New Roman" w:hAnsi="Times New Roman"/>
          <w:szCs w:val="24"/>
        </w:rPr>
        <w:t>要点</w:t>
      </w:r>
      <w:bookmarkEnd w:id="20"/>
    </w:p>
    <w:p w14:paraId="77304498" w14:textId="77777777" w:rsidR="006D3E5A" w:rsidRPr="005921B1" w:rsidRDefault="006D3E5A" w:rsidP="006D3E5A">
      <w:pPr>
        <w:spacing w:line="360" w:lineRule="auto"/>
        <w:rPr>
          <w:sz w:val="24"/>
          <w:szCs w:val="28"/>
        </w:rPr>
      </w:pPr>
      <w:r w:rsidRPr="005921B1">
        <w:rPr>
          <w:b/>
          <w:sz w:val="24"/>
        </w:rPr>
        <w:t>6.</w:t>
      </w:r>
      <w:r w:rsidR="00E91FA7" w:rsidRPr="005921B1">
        <w:rPr>
          <w:b/>
          <w:sz w:val="24"/>
        </w:rPr>
        <w:t>3</w:t>
      </w:r>
      <w:r w:rsidRPr="005921B1">
        <w:rPr>
          <w:b/>
          <w:sz w:val="24"/>
        </w:rPr>
        <w:t>.1</w:t>
      </w:r>
      <w:r w:rsidRPr="005921B1">
        <w:rPr>
          <w:sz w:val="24"/>
        </w:rPr>
        <w:t>外门窗（包括天窗）</w:t>
      </w:r>
      <w:proofErr w:type="gramStart"/>
      <w:r w:rsidRPr="005921B1">
        <w:rPr>
          <w:sz w:val="24"/>
        </w:rPr>
        <w:t>宜整窗进场</w:t>
      </w:r>
      <w:proofErr w:type="gramEnd"/>
      <w:r w:rsidRPr="005921B1">
        <w:rPr>
          <w:sz w:val="24"/>
        </w:rPr>
        <w:t>，</w:t>
      </w:r>
      <w:r w:rsidRPr="005921B1">
        <w:rPr>
          <w:sz w:val="24"/>
          <w:szCs w:val="28"/>
        </w:rPr>
        <w:t>窗安装应按下列步骤进行：</w:t>
      </w:r>
    </w:p>
    <w:p w14:paraId="11C46745" w14:textId="77777777" w:rsidR="006D3E5A" w:rsidRPr="005921B1" w:rsidRDefault="006D3E5A" w:rsidP="006D3E5A">
      <w:pPr>
        <w:pStyle w:val="aa"/>
        <w:spacing w:line="360" w:lineRule="auto"/>
        <w:ind w:firstLine="482"/>
        <w:rPr>
          <w:sz w:val="24"/>
          <w:szCs w:val="28"/>
        </w:rPr>
      </w:pPr>
      <w:r w:rsidRPr="005921B1">
        <w:rPr>
          <w:b/>
          <w:sz w:val="24"/>
        </w:rPr>
        <w:t xml:space="preserve">1 </w:t>
      </w:r>
      <w:r w:rsidRPr="005921B1">
        <w:rPr>
          <w:sz w:val="24"/>
        </w:rPr>
        <w:t>安装</w:t>
      </w:r>
      <w:proofErr w:type="gramStart"/>
      <w:r w:rsidRPr="005921B1">
        <w:rPr>
          <w:sz w:val="24"/>
        </w:rPr>
        <w:t>前结构</w:t>
      </w:r>
      <w:proofErr w:type="gramEnd"/>
      <w:r w:rsidRPr="005921B1">
        <w:rPr>
          <w:sz w:val="24"/>
        </w:rPr>
        <w:t>工程应已验收合格，</w:t>
      </w:r>
      <w:r w:rsidRPr="005921B1">
        <w:rPr>
          <w:sz w:val="24"/>
          <w:szCs w:val="28"/>
        </w:rPr>
        <w:t>检查外窗结构洞口是否符合要求，如不符合要求，应进行修整；</w:t>
      </w:r>
    </w:p>
    <w:p w14:paraId="36BA7E3C" w14:textId="77777777" w:rsidR="006D3E5A" w:rsidRPr="005921B1" w:rsidRDefault="006D3E5A" w:rsidP="006D3E5A">
      <w:pPr>
        <w:pStyle w:val="aa"/>
        <w:spacing w:line="360" w:lineRule="auto"/>
        <w:ind w:firstLine="482"/>
        <w:rPr>
          <w:sz w:val="24"/>
          <w:szCs w:val="28"/>
        </w:rPr>
      </w:pPr>
      <w:r w:rsidRPr="005921B1">
        <w:rPr>
          <w:b/>
          <w:sz w:val="24"/>
        </w:rPr>
        <w:t xml:space="preserve">2 </w:t>
      </w:r>
      <w:r w:rsidRPr="005921B1">
        <w:rPr>
          <w:sz w:val="24"/>
        </w:rPr>
        <w:t>外门窗与基层墙体的连接件应进行阻断热桥的处理</w:t>
      </w:r>
      <w:r w:rsidRPr="005921B1">
        <w:rPr>
          <w:sz w:val="24"/>
          <w:szCs w:val="28"/>
        </w:rPr>
        <w:t>，门窗框与连接件连接时，应保证窗户垂直平整且牢固可靠；</w:t>
      </w:r>
    </w:p>
    <w:p w14:paraId="2B89982B" w14:textId="77777777" w:rsidR="006D3E5A" w:rsidRPr="005921B1" w:rsidRDefault="006D3E5A" w:rsidP="006D3E5A">
      <w:pPr>
        <w:pStyle w:val="aa"/>
        <w:spacing w:line="360" w:lineRule="auto"/>
        <w:ind w:firstLine="482"/>
        <w:rPr>
          <w:sz w:val="24"/>
          <w:szCs w:val="28"/>
        </w:rPr>
      </w:pPr>
      <w:r w:rsidRPr="005921B1">
        <w:rPr>
          <w:b/>
          <w:sz w:val="24"/>
        </w:rPr>
        <w:t xml:space="preserve">3 </w:t>
      </w:r>
      <w:r w:rsidRPr="005921B1">
        <w:rPr>
          <w:sz w:val="24"/>
        </w:rPr>
        <w:t>外窗洞口与窗框连接处</w:t>
      </w:r>
      <w:r w:rsidRPr="005921B1">
        <w:rPr>
          <w:sz w:val="24"/>
          <w:szCs w:val="28"/>
        </w:rPr>
        <w:t>的缝隙处可</w:t>
      </w:r>
      <w:r w:rsidRPr="005921B1">
        <w:rPr>
          <w:kern w:val="0"/>
          <w:sz w:val="24"/>
        </w:rPr>
        <w:t>装填具有防水功能的预压密封带</w:t>
      </w:r>
      <w:r w:rsidRPr="005921B1">
        <w:rPr>
          <w:sz w:val="24"/>
          <w:szCs w:val="28"/>
        </w:rPr>
        <w:t>；</w:t>
      </w:r>
    </w:p>
    <w:p w14:paraId="589F7154" w14:textId="77777777" w:rsidR="006D3E5A" w:rsidRPr="005921B1" w:rsidRDefault="006D3E5A" w:rsidP="006D3E5A">
      <w:pPr>
        <w:pStyle w:val="aa"/>
        <w:spacing w:line="360" w:lineRule="auto"/>
        <w:ind w:firstLine="482"/>
        <w:rPr>
          <w:sz w:val="24"/>
          <w:szCs w:val="28"/>
        </w:rPr>
      </w:pPr>
      <w:r w:rsidRPr="005921B1">
        <w:rPr>
          <w:b/>
          <w:sz w:val="24"/>
        </w:rPr>
        <w:t xml:space="preserve">4 </w:t>
      </w:r>
      <w:r w:rsidRPr="005921B1">
        <w:rPr>
          <w:sz w:val="24"/>
        </w:rPr>
        <w:t>外窗洞口与窗框连接处应进行防水密封处理</w:t>
      </w:r>
      <w:r w:rsidRPr="005921B1">
        <w:rPr>
          <w:sz w:val="24"/>
          <w:szCs w:val="28"/>
        </w:rPr>
        <w:t>；</w:t>
      </w:r>
    </w:p>
    <w:p w14:paraId="77CB76D5" w14:textId="77777777" w:rsidR="006D3E5A" w:rsidRPr="005921B1" w:rsidRDefault="006D3E5A" w:rsidP="00843622">
      <w:pPr>
        <w:pStyle w:val="aa"/>
        <w:spacing w:line="360" w:lineRule="auto"/>
        <w:ind w:firstLine="482"/>
        <w:rPr>
          <w:szCs w:val="28"/>
        </w:rPr>
      </w:pPr>
      <w:r w:rsidRPr="005921B1">
        <w:rPr>
          <w:b/>
          <w:sz w:val="24"/>
        </w:rPr>
        <w:t xml:space="preserve">5 </w:t>
      </w:r>
      <w:r w:rsidRPr="005921B1">
        <w:rPr>
          <w:sz w:val="24"/>
        </w:rPr>
        <w:t>外窗口</w:t>
      </w:r>
      <w:proofErr w:type="gramStart"/>
      <w:r w:rsidRPr="005921B1">
        <w:rPr>
          <w:sz w:val="24"/>
        </w:rPr>
        <w:t>保温层做薄抹灰</w:t>
      </w:r>
      <w:proofErr w:type="gramEnd"/>
      <w:r w:rsidRPr="005921B1">
        <w:rPr>
          <w:sz w:val="24"/>
        </w:rPr>
        <w:t>面层时，应在窗口四角处多加一层网格布，加强保护</w:t>
      </w:r>
      <w:r w:rsidRPr="005921B1">
        <w:rPr>
          <w:sz w:val="24"/>
          <w:szCs w:val="28"/>
        </w:rPr>
        <w:t>，并采用抗裂砂浆抹平；</w:t>
      </w:r>
    </w:p>
    <w:p w14:paraId="539AC8FB" w14:textId="77777777" w:rsidR="006D3E5A" w:rsidRPr="005921B1" w:rsidRDefault="006D3E5A" w:rsidP="00843622">
      <w:pPr>
        <w:pStyle w:val="aa"/>
        <w:spacing w:line="360" w:lineRule="auto"/>
        <w:ind w:firstLine="482"/>
        <w:rPr>
          <w:szCs w:val="28"/>
        </w:rPr>
      </w:pPr>
      <w:r w:rsidRPr="005921B1">
        <w:rPr>
          <w:b/>
          <w:sz w:val="24"/>
        </w:rPr>
        <w:t xml:space="preserve">6 </w:t>
      </w:r>
      <w:r w:rsidRPr="005921B1">
        <w:rPr>
          <w:sz w:val="24"/>
        </w:rPr>
        <w:t>窗口顶部宜安装预制成品滴水线，阳角部位宜安装护角条</w:t>
      </w:r>
      <w:r w:rsidRPr="005921B1">
        <w:rPr>
          <w:sz w:val="24"/>
          <w:szCs w:val="28"/>
        </w:rPr>
        <w:t>。</w:t>
      </w:r>
    </w:p>
    <w:p w14:paraId="741D2BE8" w14:textId="77777777" w:rsidR="006D3E5A" w:rsidRPr="005921B1" w:rsidRDefault="006D3E5A" w:rsidP="00843622">
      <w:pPr>
        <w:spacing w:line="360" w:lineRule="auto"/>
        <w:ind w:firstLineChars="150" w:firstLine="315"/>
        <w:rPr>
          <w:szCs w:val="21"/>
          <w:shd w:val="pct15" w:color="auto" w:fill="FFFFFF"/>
        </w:rPr>
      </w:pPr>
      <w:r w:rsidRPr="005921B1">
        <w:rPr>
          <w:color w:val="000000"/>
          <w:szCs w:val="21"/>
          <w:shd w:val="pct15" w:color="auto" w:fill="FFFFFF"/>
        </w:rPr>
        <w:t>条文说明</w:t>
      </w:r>
      <w:r w:rsidR="00A37DD1" w:rsidRPr="005921B1">
        <w:rPr>
          <w:color w:val="000000"/>
          <w:szCs w:val="21"/>
          <w:shd w:val="pct15" w:color="auto" w:fill="FFFFFF"/>
        </w:rPr>
        <w:t>：</w:t>
      </w:r>
      <w:r w:rsidRPr="005921B1">
        <w:rPr>
          <w:color w:val="000000"/>
          <w:szCs w:val="21"/>
          <w:shd w:val="pct15" w:color="auto" w:fill="FFFFFF"/>
        </w:rPr>
        <w:t>室内</w:t>
      </w:r>
      <w:proofErr w:type="gramStart"/>
      <w:r w:rsidRPr="005921B1">
        <w:rPr>
          <w:color w:val="000000"/>
          <w:szCs w:val="21"/>
          <w:shd w:val="pct15" w:color="auto" w:fill="FFFFFF"/>
        </w:rPr>
        <w:t>侧宜粘贴隔汽膜，或刷</w:t>
      </w:r>
      <w:proofErr w:type="gramEnd"/>
      <w:r w:rsidRPr="005921B1">
        <w:rPr>
          <w:color w:val="000000"/>
          <w:szCs w:val="21"/>
          <w:shd w:val="pct15" w:color="auto" w:fill="FFFFFF"/>
        </w:rPr>
        <w:t>防水保温涂料，避免水蒸气进入保温材料；</w:t>
      </w:r>
      <w:proofErr w:type="gramStart"/>
      <w:r w:rsidRPr="005921B1">
        <w:rPr>
          <w:color w:val="000000"/>
          <w:szCs w:val="21"/>
          <w:shd w:val="pct15" w:color="auto" w:fill="FFFFFF"/>
        </w:rPr>
        <w:t>室外侧宜采用</w:t>
      </w:r>
      <w:proofErr w:type="gramEnd"/>
      <w:r w:rsidRPr="005921B1">
        <w:rPr>
          <w:color w:val="000000"/>
          <w:szCs w:val="21"/>
          <w:shd w:val="pct15" w:color="auto" w:fill="FFFFFF"/>
        </w:rPr>
        <w:t>防水</w:t>
      </w:r>
      <w:proofErr w:type="gramStart"/>
      <w:r w:rsidRPr="005921B1">
        <w:rPr>
          <w:color w:val="000000"/>
          <w:szCs w:val="21"/>
          <w:shd w:val="pct15" w:color="auto" w:fill="FFFFFF"/>
        </w:rPr>
        <w:t>透汽膜</w:t>
      </w:r>
      <w:proofErr w:type="gramEnd"/>
      <w:r w:rsidRPr="005921B1">
        <w:rPr>
          <w:color w:val="000000"/>
          <w:szCs w:val="21"/>
          <w:shd w:val="pct15" w:color="auto" w:fill="FFFFFF"/>
        </w:rPr>
        <w:t>处理，以利于保温材料内水汽排出。应在门窗洞口四角保温板上沿</w:t>
      </w:r>
      <w:r w:rsidRPr="005921B1">
        <w:rPr>
          <w:color w:val="000000"/>
          <w:szCs w:val="21"/>
          <w:shd w:val="pct15" w:color="auto" w:fill="FFFFFF"/>
        </w:rPr>
        <w:t>45°</w:t>
      </w:r>
      <w:r w:rsidRPr="005921B1">
        <w:rPr>
          <w:color w:val="000000"/>
          <w:szCs w:val="21"/>
          <w:shd w:val="pct15" w:color="auto" w:fill="FFFFFF"/>
        </w:rPr>
        <w:t>方向加铺</w:t>
      </w:r>
      <w:r w:rsidRPr="005921B1">
        <w:rPr>
          <w:color w:val="000000"/>
          <w:szCs w:val="21"/>
          <w:shd w:val="pct15" w:color="auto" w:fill="FFFFFF"/>
        </w:rPr>
        <w:t>400mm×200mm</w:t>
      </w:r>
      <w:r w:rsidRPr="005921B1">
        <w:rPr>
          <w:color w:val="000000"/>
          <w:szCs w:val="21"/>
          <w:shd w:val="pct15" w:color="auto" w:fill="FFFFFF"/>
        </w:rPr>
        <w:t>增强玻纤网。增强玻纤网应置于大面玻纤网的内测。</w:t>
      </w:r>
    </w:p>
    <w:p w14:paraId="1E2A649C" w14:textId="77777777" w:rsidR="006D3E5A" w:rsidRPr="005921B1" w:rsidRDefault="006D3E5A" w:rsidP="00843622">
      <w:pPr>
        <w:spacing w:line="360" w:lineRule="auto"/>
        <w:rPr>
          <w:sz w:val="24"/>
        </w:rPr>
      </w:pPr>
      <w:r w:rsidRPr="005921B1">
        <w:rPr>
          <w:b/>
          <w:sz w:val="24"/>
        </w:rPr>
        <w:t>6.</w:t>
      </w:r>
      <w:r w:rsidR="00E91FA7" w:rsidRPr="005921B1">
        <w:rPr>
          <w:b/>
          <w:sz w:val="24"/>
        </w:rPr>
        <w:t>3</w:t>
      </w:r>
      <w:r w:rsidRPr="005921B1">
        <w:rPr>
          <w:b/>
          <w:sz w:val="24"/>
        </w:rPr>
        <w:t xml:space="preserve">.2 </w:t>
      </w:r>
      <w:proofErr w:type="gramStart"/>
      <w:r w:rsidRPr="005921B1">
        <w:rPr>
          <w:sz w:val="24"/>
        </w:rPr>
        <w:t>窗底宜安装</w:t>
      </w:r>
      <w:proofErr w:type="gramEnd"/>
      <w:r w:rsidRPr="005921B1">
        <w:rPr>
          <w:sz w:val="24"/>
        </w:rPr>
        <w:t>窗台板散水，窗台板两端及底部与保温层之间的缝隙应做密封</w:t>
      </w:r>
      <w:r w:rsidRPr="005921B1">
        <w:rPr>
          <w:sz w:val="24"/>
        </w:rPr>
        <w:lastRenderedPageBreak/>
        <w:t>处理，其向外的坡度不宜小于</w:t>
      </w:r>
      <w:r w:rsidRPr="005921B1">
        <w:rPr>
          <w:sz w:val="24"/>
        </w:rPr>
        <w:t>10%</w:t>
      </w:r>
      <w:r w:rsidRPr="005921B1">
        <w:rPr>
          <w:sz w:val="24"/>
        </w:rPr>
        <w:t>。</w:t>
      </w:r>
    </w:p>
    <w:p w14:paraId="5B627BED" w14:textId="77777777" w:rsidR="006D3E5A" w:rsidRPr="005921B1" w:rsidRDefault="00A37DD1" w:rsidP="00843622">
      <w:pPr>
        <w:spacing w:line="360" w:lineRule="auto"/>
        <w:ind w:firstLineChars="150" w:firstLine="315"/>
        <w:rPr>
          <w:color w:val="000000"/>
          <w:szCs w:val="21"/>
          <w:shd w:val="pct15" w:color="auto" w:fill="FFFFFF"/>
        </w:rPr>
      </w:pPr>
      <w:r w:rsidRPr="005921B1">
        <w:rPr>
          <w:color w:val="000000"/>
          <w:szCs w:val="21"/>
          <w:shd w:val="pct15" w:color="auto" w:fill="FFFFFF"/>
        </w:rPr>
        <w:t>条文说明：</w:t>
      </w:r>
      <w:r w:rsidR="006D3E5A" w:rsidRPr="005921B1">
        <w:rPr>
          <w:color w:val="000000"/>
          <w:szCs w:val="21"/>
          <w:shd w:val="pct15" w:color="auto" w:fill="FFFFFF"/>
        </w:rPr>
        <w:t>当设计有窗台板时，外保温与窗台板两端及底部之间的缝隙应先用膨胀止水带填塞，再进行密封处理。</w:t>
      </w:r>
    </w:p>
    <w:p w14:paraId="6C392955" w14:textId="77777777" w:rsidR="006D3E5A" w:rsidRPr="005921B1" w:rsidRDefault="006D3E5A" w:rsidP="006D3E5A">
      <w:pPr>
        <w:spacing w:line="360" w:lineRule="auto"/>
        <w:rPr>
          <w:sz w:val="24"/>
        </w:rPr>
      </w:pPr>
      <w:r w:rsidRPr="005921B1">
        <w:rPr>
          <w:b/>
          <w:sz w:val="24"/>
        </w:rPr>
        <w:t>6.</w:t>
      </w:r>
      <w:r w:rsidR="00E91FA7" w:rsidRPr="005921B1">
        <w:rPr>
          <w:b/>
          <w:sz w:val="24"/>
        </w:rPr>
        <w:t>3.</w:t>
      </w:r>
      <w:r w:rsidRPr="005921B1">
        <w:rPr>
          <w:b/>
          <w:sz w:val="24"/>
        </w:rPr>
        <w:t xml:space="preserve">3 </w:t>
      </w:r>
      <w:r w:rsidRPr="005921B1">
        <w:rPr>
          <w:sz w:val="24"/>
        </w:rPr>
        <w:t>预制外墙的外门窗可采用预装法或后装法设计，并满足下列要求：</w:t>
      </w:r>
    </w:p>
    <w:p w14:paraId="67F393D8" w14:textId="77777777" w:rsidR="006D3E5A" w:rsidRPr="005921B1" w:rsidRDefault="006D3E5A" w:rsidP="006D3E5A">
      <w:pPr>
        <w:spacing w:line="360" w:lineRule="auto"/>
        <w:ind w:firstLineChars="150" w:firstLine="361"/>
        <w:rPr>
          <w:sz w:val="24"/>
        </w:rPr>
      </w:pPr>
      <w:r w:rsidRPr="005921B1">
        <w:rPr>
          <w:b/>
          <w:sz w:val="24"/>
        </w:rPr>
        <w:t xml:space="preserve">1 </w:t>
      </w:r>
      <w:r w:rsidRPr="005921B1">
        <w:rPr>
          <w:sz w:val="24"/>
        </w:rPr>
        <w:t>外门窗宜采用企口或预埋件等方法固定</w:t>
      </w:r>
      <w:r w:rsidR="00E91FA7" w:rsidRPr="005921B1">
        <w:rPr>
          <w:sz w:val="24"/>
        </w:rPr>
        <w:t>；</w:t>
      </w:r>
    </w:p>
    <w:p w14:paraId="067BA9F4" w14:textId="77777777" w:rsidR="006D3E5A" w:rsidRPr="005921B1" w:rsidRDefault="006D3E5A" w:rsidP="006D3E5A">
      <w:pPr>
        <w:spacing w:line="360" w:lineRule="auto"/>
        <w:ind w:firstLineChars="150" w:firstLine="361"/>
        <w:rPr>
          <w:sz w:val="24"/>
        </w:rPr>
      </w:pPr>
      <w:r w:rsidRPr="005921B1">
        <w:rPr>
          <w:b/>
          <w:sz w:val="24"/>
        </w:rPr>
        <w:t xml:space="preserve">2 </w:t>
      </w:r>
      <w:r w:rsidRPr="005921B1">
        <w:rPr>
          <w:sz w:val="24"/>
        </w:rPr>
        <w:t>采用预装法时，外门窗框应在工厂与预制外墙整体成型；</w:t>
      </w:r>
    </w:p>
    <w:p w14:paraId="51339902" w14:textId="77777777" w:rsidR="006D3E5A" w:rsidRPr="005921B1" w:rsidRDefault="006D3E5A" w:rsidP="006D3E5A">
      <w:pPr>
        <w:spacing w:line="360" w:lineRule="auto"/>
        <w:ind w:firstLineChars="150" w:firstLine="361"/>
        <w:rPr>
          <w:sz w:val="24"/>
        </w:rPr>
      </w:pPr>
      <w:r w:rsidRPr="005921B1">
        <w:rPr>
          <w:b/>
          <w:sz w:val="24"/>
        </w:rPr>
        <w:t xml:space="preserve">3 </w:t>
      </w:r>
      <w:r w:rsidRPr="005921B1">
        <w:rPr>
          <w:sz w:val="24"/>
        </w:rPr>
        <w:t>采用后装法时，除外挂门窗外，预制外墙的门窗洞口</w:t>
      </w:r>
      <w:proofErr w:type="gramStart"/>
      <w:r w:rsidRPr="005921B1">
        <w:rPr>
          <w:sz w:val="24"/>
        </w:rPr>
        <w:t>宜设置</w:t>
      </w:r>
      <w:proofErr w:type="gramEnd"/>
      <w:r w:rsidRPr="005921B1">
        <w:rPr>
          <w:sz w:val="24"/>
        </w:rPr>
        <w:t>预埋件。</w:t>
      </w:r>
    </w:p>
    <w:p w14:paraId="4381B160" w14:textId="77777777" w:rsidR="00843622" w:rsidRPr="005921B1" w:rsidRDefault="006D3E5A" w:rsidP="00E91FA7">
      <w:pPr>
        <w:spacing w:line="360" w:lineRule="auto"/>
        <w:ind w:firstLineChars="200" w:firstLine="420"/>
        <w:rPr>
          <w:color w:val="000000"/>
          <w:szCs w:val="21"/>
          <w:shd w:val="pct15" w:color="auto" w:fill="FFFFFF"/>
        </w:rPr>
      </w:pPr>
      <w:r w:rsidRPr="005921B1">
        <w:rPr>
          <w:color w:val="000000"/>
          <w:szCs w:val="21"/>
          <w:shd w:val="pct15" w:color="auto" w:fill="FFFFFF"/>
        </w:rPr>
        <w:t>条文说明</w:t>
      </w:r>
      <w:r w:rsidR="00A37DD1" w:rsidRPr="005921B1">
        <w:rPr>
          <w:color w:val="000000"/>
          <w:szCs w:val="21"/>
          <w:shd w:val="pct15" w:color="auto" w:fill="FFFFFF"/>
        </w:rPr>
        <w:t>：</w:t>
      </w:r>
      <w:r w:rsidRPr="005921B1">
        <w:rPr>
          <w:color w:val="000000"/>
          <w:szCs w:val="21"/>
          <w:shd w:val="pct15" w:color="auto" w:fill="FFFFFF"/>
        </w:rPr>
        <w:t>门窗与洞口之间的不匹配导致门窗施工质量控制困难，容易造成门窗处漏水。门窗与墙体在工厂同步完成的预制混凝土外墙，在加工过程中能够更好地保证门窗洞口与框之间的密闭性，避免形成热桥。质量控制有保障，较好地解决了外门窗的渗漏水问题，改善了建筑的性能，提升了建筑的品质。</w:t>
      </w:r>
    </w:p>
    <w:p w14:paraId="617E8CEF" w14:textId="77777777" w:rsidR="006D3E5A" w:rsidRPr="005921B1" w:rsidRDefault="006D3E5A" w:rsidP="006D3E5A">
      <w:pPr>
        <w:spacing w:line="360" w:lineRule="auto"/>
        <w:rPr>
          <w:sz w:val="24"/>
        </w:rPr>
      </w:pPr>
      <w:r w:rsidRPr="005921B1">
        <w:rPr>
          <w:b/>
          <w:sz w:val="24"/>
        </w:rPr>
        <w:t>6.</w:t>
      </w:r>
      <w:r w:rsidR="00E91FA7" w:rsidRPr="005921B1">
        <w:rPr>
          <w:b/>
          <w:sz w:val="24"/>
        </w:rPr>
        <w:t>3</w:t>
      </w:r>
      <w:r w:rsidRPr="005921B1">
        <w:rPr>
          <w:b/>
          <w:sz w:val="24"/>
        </w:rPr>
        <w:t xml:space="preserve">.4 </w:t>
      </w:r>
      <w:r w:rsidRPr="005921B1">
        <w:rPr>
          <w:sz w:val="24"/>
        </w:rPr>
        <w:t>单元式幕墙施工前应编制单元板块的施工方案；施工单位根据各种单元体重量等参数，确定吊具的额定荷载，确定吊装方案；施工人员应熟悉单元板块安装顺序和收口位置及收口方式。</w:t>
      </w:r>
    </w:p>
    <w:p w14:paraId="4EF19D97" w14:textId="77777777" w:rsidR="006D3E5A" w:rsidRPr="005921B1" w:rsidRDefault="00A37DD1" w:rsidP="00E91FA7">
      <w:pPr>
        <w:spacing w:line="360" w:lineRule="auto"/>
        <w:ind w:firstLineChars="200" w:firstLine="420"/>
        <w:rPr>
          <w:color w:val="000000"/>
          <w:szCs w:val="21"/>
          <w:shd w:val="pct15" w:color="auto" w:fill="FFFFFF"/>
        </w:rPr>
      </w:pPr>
      <w:r w:rsidRPr="005921B1">
        <w:rPr>
          <w:color w:val="000000"/>
          <w:szCs w:val="21"/>
          <w:shd w:val="pct15" w:color="auto" w:fill="FFFFFF"/>
        </w:rPr>
        <w:t>条文说明：</w:t>
      </w:r>
      <w:r w:rsidR="006D3E5A" w:rsidRPr="005921B1">
        <w:rPr>
          <w:color w:val="000000"/>
          <w:szCs w:val="21"/>
          <w:shd w:val="pct15" w:color="auto" w:fill="FFFFFF"/>
        </w:rPr>
        <w:t>对于按照定需进行安全专项技术方案论证的幕墙工程，应编制幕墙工程施工安全专项技术方案，并由施工单位组织专家进行论证。</w:t>
      </w:r>
    </w:p>
    <w:p w14:paraId="263791DC" w14:textId="77777777" w:rsidR="000D4474" w:rsidRPr="005921B1" w:rsidRDefault="000D4474" w:rsidP="006D3E5A">
      <w:pPr>
        <w:spacing w:line="360" w:lineRule="auto"/>
        <w:ind w:firstLineChars="200" w:firstLine="480"/>
        <w:rPr>
          <w:sz w:val="24"/>
        </w:rPr>
      </w:pPr>
    </w:p>
    <w:p w14:paraId="3CE35CE5" w14:textId="77777777" w:rsidR="00503702" w:rsidRPr="005921B1" w:rsidRDefault="00503702" w:rsidP="00DF1445">
      <w:pPr>
        <w:pStyle w:val="2"/>
        <w:spacing w:beforeLines="50" w:before="156" w:line="360" w:lineRule="auto"/>
        <w:rPr>
          <w:rFonts w:ascii="Times New Roman" w:hAnsi="Times New Roman"/>
          <w:szCs w:val="24"/>
        </w:rPr>
      </w:pPr>
      <w:bookmarkStart w:id="21" w:name="_Toc54075946"/>
      <w:r w:rsidRPr="005921B1">
        <w:rPr>
          <w:rFonts w:ascii="Times New Roman" w:hAnsi="Times New Roman"/>
          <w:szCs w:val="24"/>
        </w:rPr>
        <w:t>6.</w:t>
      </w:r>
      <w:r w:rsidR="00E91FA7" w:rsidRPr="005921B1">
        <w:rPr>
          <w:rFonts w:ascii="Times New Roman" w:hAnsi="Times New Roman"/>
          <w:szCs w:val="24"/>
        </w:rPr>
        <w:t xml:space="preserve">4 </w:t>
      </w:r>
      <w:r w:rsidR="00E91FA7" w:rsidRPr="005921B1">
        <w:rPr>
          <w:rFonts w:ascii="Times New Roman" w:hAnsi="Times New Roman"/>
          <w:szCs w:val="24"/>
        </w:rPr>
        <w:t>高性能</w:t>
      </w:r>
      <w:r w:rsidRPr="005921B1">
        <w:rPr>
          <w:rFonts w:ascii="Times New Roman" w:hAnsi="Times New Roman"/>
          <w:szCs w:val="24"/>
        </w:rPr>
        <w:t>围护结构气密性措施施工</w:t>
      </w:r>
      <w:r w:rsidR="00A37DD1" w:rsidRPr="005921B1">
        <w:rPr>
          <w:rFonts w:ascii="Times New Roman" w:hAnsi="Times New Roman"/>
          <w:szCs w:val="24"/>
        </w:rPr>
        <w:t>要点</w:t>
      </w:r>
      <w:bookmarkEnd w:id="21"/>
    </w:p>
    <w:p w14:paraId="796F8AF7" w14:textId="77777777" w:rsidR="00503702" w:rsidRPr="005921B1" w:rsidRDefault="00A37DD1" w:rsidP="00503702">
      <w:pPr>
        <w:spacing w:line="360" w:lineRule="auto"/>
        <w:rPr>
          <w:sz w:val="24"/>
        </w:rPr>
      </w:pPr>
      <w:r w:rsidRPr="005921B1">
        <w:rPr>
          <w:b/>
          <w:sz w:val="24"/>
        </w:rPr>
        <w:t>6.</w:t>
      </w:r>
      <w:r w:rsidR="00E91FA7" w:rsidRPr="005921B1">
        <w:rPr>
          <w:b/>
          <w:sz w:val="24"/>
        </w:rPr>
        <w:t>4</w:t>
      </w:r>
      <w:r w:rsidRPr="005921B1">
        <w:rPr>
          <w:b/>
          <w:sz w:val="24"/>
        </w:rPr>
        <w:t xml:space="preserve">.1 </w:t>
      </w:r>
      <w:r w:rsidRPr="005921B1">
        <w:rPr>
          <w:color w:val="000000"/>
          <w:sz w:val="24"/>
        </w:rPr>
        <w:t>外门窗气密性施工应满足以下规定：</w:t>
      </w:r>
    </w:p>
    <w:p w14:paraId="47331466" w14:textId="77777777" w:rsidR="00503702" w:rsidRPr="005921B1" w:rsidRDefault="00503702" w:rsidP="00503702">
      <w:pPr>
        <w:spacing w:line="360" w:lineRule="auto"/>
        <w:ind w:firstLineChars="200" w:firstLine="482"/>
        <w:rPr>
          <w:sz w:val="24"/>
        </w:rPr>
      </w:pPr>
      <w:r w:rsidRPr="005921B1">
        <w:rPr>
          <w:b/>
          <w:sz w:val="24"/>
        </w:rPr>
        <w:t>1</w:t>
      </w:r>
      <w:r w:rsidR="00E91FA7" w:rsidRPr="005921B1">
        <w:rPr>
          <w:sz w:val="24"/>
        </w:rPr>
        <w:t xml:space="preserve"> </w:t>
      </w:r>
      <w:r w:rsidR="00E91FA7" w:rsidRPr="005921B1">
        <w:rPr>
          <w:sz w:val="24"/>
        </w:rPr>
        <w:t>当外门窗口四周墙面</w:t>
      </w:r>
      <w:r w:rsidRPr="005921B1">
        <w:rPr>
          <w:sz w:val="24"/>
        </w:rPr>
        <w:t>不平整时应剔凿或采用水泥基抹灰砂浆进行修补，表面应平整；</w:t>
      </w:r>
    </w:p>
    <w:p w14:paraId="0DA271D6" w14:textId="77777777" w:rsidR="00503702" w:rsidRPr="005921B1" w:rsidRDefault="00503702" w:rsidP="00503702">
      <w:pPr>
        <w:spacing w:line="360" w:lineRule="auto"/>
        <w:ind w:firstLineChars="200" w:firstLine="482"/>
        <w:rPr>
          <w:sz w:val="24"/>
        </w:rPr>
      </w:pPr>
      <w:r w:rsidRPr="005921B1">
        <w:rPr>
          <w:b/>
          <w:sz w:val="24"/>
        </w:rPr>
        <w:t xml:space="preserve">2 </w:t>
      </w:r>
      <w:r w:rsidRPr="005921B1">
        <w:rPr>
          <w:sz w:val="24"/>
        </w:rPr>
        <w:t>外门窗框粘贴防水</w:t>
      </w:r>
      <w:proofErr w:type="gramStart"/>
      <w:r w:rsidRPr="005921B1">
        <w:rPr>
          <w:sz w:val="24"/>
        </w:rPr>
        <w:t>隔汽膜应</w:t>
      </w:r>
      <w:proofErr w:type="gramEnd"/>
      <w:r w:rsidRPr="005921B1">
        <w:rPr>
          <w:sz w:val="24"/>
        </w:rPr>
        <w:t>按以下操作工艺进行：</w:t>
      </w:r>
    </w:p>
    <w:p w14:paraId="2BF5DDFC" w14:textId="77777777" w:rsidR="00503702" w:rsidRPr="005921B1" w:rsidRDefault="00503702" w:rsidP="00503702">
      <w:pPr>
        <w:spacing w:line="360" w:lineRule="auto"/>
        <w:ind w:firstLineChars="300" w:firstLine="720"/>
        <w:rPr>
          <w:sz w:val="24"/>
        </w:rPr>
      </w:pPr>
      <w:r w:rsidRPr="005921B1">
        <w:rPr>
          <w:sz w:val="24"/>
        </w:rPr>
        <w:t>1</w:t>
      </w:r>
      <w:r w:rsidRPr="005921B1">
        <w:rPr>
          <w:sz w:val="24"/>
        </w:rPr>
        <w:t>）当防水</w:t>
      </w:r>
      <w:proofErr w:type="gramStart"/>
      <w:r w:rsidRPr="005921B1">
        <w:rPr>
          <w:sz w:val="24"/>
        </w:rPr>
        <w:t>隔汽膜</w:t>
      </w:r>
      <w:proofErr w:type="gramEnd"/>
      <w:r w:rsidRPr="005921B1">
        <w:rPr>
          <w:sz w:val="24"/>
        </w:rPr>
        <w:t>为</w:t>
      </w:r>
      <w:r w:rsidRPr="005921B1">
        <w:rPr>
          <w:sz w:val="24"/>
        </w:rPr>
        <w:t>“</w:t>
      </w:r>
      <w:r w:rsidRPr="005921B1">
        <w:rPr>
          <w:sz w:val="24"/>
        </w:rPr>
        <w:t>一</w:t>
      </w:r>
      <w:r w:rsidRPr="005921B1">
        <w:rPr>
          <w:sz w:val="24"/>
        </w:rPr>
        <w:t>”</w:t>
      </w:r>
      <w:r w:rsidRPr="005921B1">
        <w:rPr>
          <w:sz w:val="24"/>
        </w:rPr>
        <w:t>字形或</w:t>
      </w:r>
      <w:r w:rsidRPr="005921B1">
        <w:rPr>
          <w:sz w:val="24"/>
        </w:rPr>
        <w:t>“U”</w:t>
      </w:r>
      <w:r w:rsidRPr="005921B1">
        <w:rPr>
          <w:sz w:val="24"/>
        </w:rPr>
        <w:t>字形时</w:t>
      </w:r>
      <w:r w:rsidR="00BD2262" w:rsidRPr="005921B1">
        <w:rPr>
          <w:sz w:val="24"/>
        </w:rPr>
        <w:t>（见附录</w:t>
      </w:r>
      <w:r w:rsidR="00BD2262" w:rsidRPr="005921B1">
        <w:rPr>
          <w:sz w:val="24"/>
        </w:rPr>
        <w:t xml:space="preserve">C </w:t>
      </w:r>
      <w:r w:rsidR="00BD2262" w:rsidRPr="005921B1">
        <w:rPr>
          <w:sz w:val="24"/>
        </w:rPr>
        <w:t>图</w:t>
      </w:r>
      <w:r w:rsidR="00BD2262" w:rsidRPr="005921B1">
        <w:rPr>
          <w:sz w:val="24"/>
        </w:rPr>
        <w:t>C.0.1</w:t>
      </w:r>
      <w:r w:rsidR="00BD2262" w:rsidRPr="005921B1">
        <w:rPr>
          <w:sz w:val="24"/>
        </w:rPr>
        <w:t>、图</w:t>
      </w:r>
      <w:r w:rsidR="00BD2262" w:rsidRPr="005921B1">
        <w:rPr>
          <w:sz w:val="24"/>
        </w:rPr>
        <w:t>C.0.2</w:t>
      </w:r>
      <w:r w:rsidR="00BD2262" w:rsidRPr="005921B1">
        <w:rPr>
          <w:sz w:val="24"/>
        </w:rPr>
        <w:t>）</w:t>
      </w:r>
      <w:r w:rsidRPr="005921B1">
        <w:rPr>
          <w:sz w:val="24"/>
        </w:rPr>
        <w:t>，应在外窗安装</w:t>
      </w:r>
      <w:proofErr w:type="gramStart"/>
      <w:r w:rsidRPr="005921B1">
        <w:rPr>
          <w:sz w:val="24"/>
        </w:rPr>
        <w:t>前沿外</w:t>
      </w:r>
      <w:proofErr w:type="gramEnd"/>
      <w:r w:rsidRPr="005921B1">
        <w:rPr>
          <w:sz w:val="24"/>
        </w:rPr>
        <w:t>门窗框内侧边缘一周粘贴防水</w:t>
      </w:r>
      <w:proofErr w:type="gramStart"/>
      <w:r w:rsidRPr="005921B1">
        <w:rPr>
          <w:sz w:val="24"/>
        </w:rPr>
        <w:t>隔汽膜</w:t>
      </w:r>
      <w:proofErr w:type="gramEnd"/>
      <w:r w:rsidRPr="005921B1">
        <w:rPr>
          <w:sz w:val="24"/>
        </w:rPr>
        <w:t>；窗框粘贴前应去除表面灰尘、油污、保护膜，并保持干燥；粘贴位置应位于窗框侧面靠近室内部分，粘贴宽度应不小于</w:t>
      </w:r>
      <w:r w:rsidRPr="005921B1">
        <w:rPr>
          <w:sz w:val="24"/>
        </w:rPr>
        <w:t>15mm</w:t>
      </w:r>
      <w:r w:rsidRPr="005921B1">
        <w:rPr>
          <w:sz w:val="24"/>
        </w:rPr>
        <w:t>，并预留部分防水</w:t>
      </w:r>
      <w:proofErr w:type="gramStart"/>
      <w:r w:rsidRPr="005921B1">
        <w:rPr>
          <w:sz w:val="24"/>
        </w:rPr>
        <w:t>隔汽膜</w:t>
      </w:r>
      <w:proofErr w:type="gramEnd"/>
      <w:r w:rsidRPr="005921B1">
        <w:rPr>
          <w:sz w:val="24"/>
        </w:rPr>
        <w:t>与</w:t>
      </w:r>
      <w:r w:rsidRPr="005921B1">
        <w:rPr>
          <w:bCs/>
          <w:sz w:val="24"/>
        </w:rPr>
        <w:t>外门窗口四周墙面</w:t>
      </w:r>
      <w:r w:rsidRPr="005921B1">
        <w:rPr>
          <w:sz w:val="24"/>
        </w:rPr>
        <w:t>粘贴；防水</w:t>
      </w:r>
      <w:proofErr w:type="gramStart"/>
      <w:r w:rsidRPr="005921B1">
        <w:rPr>
          <w:sz w:val="24"/>
        </w:rPr>
        <w:t>隔汽膜</w:t>
      </w:r>
      <w:proofErr w:type="gramEnd"/>
      <w:r w:rsidRPr="005921B1">
        <w:rPr>
          <w:sz w:val="24"/>
        </w:rPr>
        <w:t>接头搭接长度不小于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5921B1">
          <w:rPr>
            <w:sz w:val="24"/>
          </w:rPr>
          <w:t>50mm</w:t>
        </w:r>
      </w:smartTag>
      <w:r w:rsidRPr="005921B1">
        <w:rPr>
          <w:sz w:val="24"/>
        </w:rPr>
        <w:t>；</w:t>
      </w:r>
    </w:p>
    <w:p w14:paraId="1251CBB7" w14:textId="77777777" w:rsidR="00503702" w:rsidRPr="005921B1" w:rsidRDefault="00503702" w:rsidP="00503702">
      <w:pPr>
        <w:spacing w:line="360" w:lineRule="auto"/>
        <w:ind w:firstLineChars="300" w:firstLine="720"/>
        <w:rPr>
          <w:sz w:val="24"/>
        </w:rPr>
      </w:pPr>
      <w:r w:rsidRPr="005921B1">
        <w:rPr>
          <w:sz w:val="24"/>
        </w:rPr>
        <w:t>2</w:t>
      </w:r>
      <w:r w:rsidRPr="005921B1">
        <w:rPr>
          <w:sz w:val="24"/>
        </w:rPr>
        <w:t>）粘贴时应从防水隔汽膜起始端边撕去</w:t>
      </w:r>
      <w:r w:rsidRPr="005921B1">
        <w:rPr>
          <w:color w:val="000000"/>
          <w:sz w:val="24"/>
        </w:rPr>
        <w:t>离型纸边按压防水隔汽膜，离型纸</w:t>
      </w:r>
      <w:r w:rsidRPr="005921B1">
        <w:rPr>
          <w:sz w:val="24"/>
        </w:rPr>
        <w:t>的一次性撕开的长度不宜超过</w:t>
      </w:r>
      <w:smartTag w:uri="urn:schemas-microsoft-com:office:smarttags" w:element="chmetcnv">
        <w:smartTagPr>
          <w:attr w:name="TCSC" w:val="0"/>
          <w:attr w:name="NumberType" w:val="1"/>
          <w:attr w:name="Negative" w:val="False"/>
          <w:attr w:name="HasSpace" w:val="False"/>
          <w:attr w:name="SourceValue" w:val="50"/>
          <w:attr w:name="UnitName" w:val="mm"/>
        </w:smartTagPr>
        <w:r w:rsidRPr="005921B1">
          <w:rPr>
            <w:sz w:val="24"/>
          </w:rPr>
          <w:t>50mm</w:t>
        </w:r>
      </w:smartTag>
      <w:r w:rsidRPr="005921B1">
        <w:rPr>
          <w:sz w:val="24"/>
        </w:rPr>
        <w:t>；</w:t>
      </w:r>
    </w:p>
    <w:p w14:paraId="6700E3AD" w14:textId="77777777" w:rsidR="00503702" w:rsidRPr="005921B1" w:rsidRDefault="00503702" w:rsidP="00503702">
      <w:pPr>
        <w:spacing w:line="360" w:lineRule="auto"/>
        <w:ind w:firstLineChars="300" w:firstLine="720"/>
        <w:rPr>
          <w:sz w:val="24"/>
        </w:rPr>
      </w:pPr>
      <w:r w:rsidRPr="005921B1">
        <w:rPr>
          <w:sz w:val="24"/>
        </w:rPr>
        <w:lastRenderedPageBreak/>
        <w:t>3</w:t>
      </w:r>
      <w:r w:rsidRPr="005921B1">
        <w:rPr>
          <w:sz w:val="24"/>
        </w:rPr>
        <w:t>）每粘完一侧的防水隔汽膜，宜用刮板或滚轮自防水隔汽膜起始端压至末端；防水隔汽膜与外门窗框的粘贴应平整密实、宽度均匀、不留孔隙。</w:t>
      </w:r>
    </w:p>
    <w:p w14:paraId="282B4688" w14:textId="77777777" w:rsidR="00503702" w:rsidRPr="005921B1" w:rsidRDefault="00503702" w:rsidP="00503702">
      <w:pPr>
        <w:spacing w:line="360" w:lineRule="auto"/>
        <w:rPr>
          <w:sz w:val="24"/>
        </w:rPr>
      </w:pPr>
      <w:r w:rsidRPr="005921B1">
        <w:rPr>
          <w:b/>
          <w:sz w:val="24"/>
        </w:rPr>
        <w:t>6.</w:t>
      </w:r>
      <w:r w:rsidR="00E91FA7" w:rsidRPr="005921B1">
        <w:rPr>
          <w:b/>
          <w:sz w:val="24"/>
        </w:rPr>
        <w:t>4</w:t>
      </w:r>
      <w:r w:rsidRPr="005921B1">
        <w:rPr>
          <w:b/>
          <w:sz w:val="24"/>
        </w:rPr>
        <w:t>.2</w:t>
      </w:r>
      <w:r w:rsidR="00E91FA7" w:rsidRPr="005921B1">
        <w:rPr>
          <w:b/>
          <w:sz w:val="24"/>
        </w:rPr>
        <w:t xml:space="preserve"> </w:t>
      </w:r>
      <w:r w:rsidRPr="005921B1">
        <w:rPr>
          <w:bCs/>
          <w:sz w:val="24"/>
        </w:rPr>
        <w:t>外门窗洞口侧面</w:t>
      </w:r>
      <w:r w:rsidRPr="005921B1">
        <w:rPr>
          <w:sz w:val="24"/>
        </w:rPr>
        <w:t>粘贴防水隔汽膜应按以下操作工艺进行：</w:t>
      </w:r>
    </w:p>
    <w:p w14:paraId="1F3D8B5A" w14:textId="77777777" w:rsidR="00503702" w:rsidRPr="005921B1" w:rsidRDefault="00503702" w:rsidP="00503702">
      <w:pPr>
        <w:spacing w:line="360" w:lineRule="auto"/>
        <w:ind w:firstLineChars="200" w:firstLine="482"/>
        <w:rPr>
          <w:sz w:val="24"/>
        </w:rPr>
      </w:pPr>
      <w:r w:rsidRPr="005921B1">
        <w:rPr>
          <w:b/>
          <w:sz w:val="24"/>
        </w:rPr>
        <w:t xml:space="preserve">1 </w:t>
      </w:r>
      <w:r w:rsidRPr="005921B1">
        <w:rPr>
          <w:sz w:val="24"/>
        </w:rPr>
        <w:t>粘贴前应清洁</w:t>
      </w:r>
      <w:r w:rsidRPr="005921B1">
        <w:rPr>
          <w:bCs/>
          <w:sz w:val="24"/>
        </w:rPr>
        <w:t>外门窗洞口侧</w:t>
      </w:r>
      <w:r w:rsidRPr="005921B1">
        <w:rPr>
          <w:sz w:val="24"/>
        </w:rPr>
        <w:t>表面，去除灰尘、油污；</w:t>
      </w:r>
    </w:p>
    <w:p w14:paraId="1717BB2A" w14:textId="77777777" w:rsidR="00503702" w:rsidRPr="005921B1" w:rsidRDefault="00503702" w:rsidP="00503702">
      <w:pPr>
        <w:spacing w:line="360" w:lineRule="auto"/>
        <w:ind w:firstLineChars="200" w:firstLine="482"/>
        <w:rPr>
          <w:sz w:val="24"/>
        </w:rPr>
      </w:pPr>
      <w:r w:rsidRPr="005921B1">
        <w:rPr>
          <w:b/>
          <w:sz w:val="24"/>
        </w:rPr>
        <w:t xml:space="preserve">2 </w:t>
      </w:r>
      <w:r w:rsidRPr="005921B1">
        <w:rPr>
          <w:sz w:val="24"/>
        </w:rPr>
        <w:t>当设计要求防水隔汽膜为</w:t>
      </w:r>
      <w:r w:rsidRPr="005921B1">
        <w:rPr>
          <w:sz w:val="24"/>
        </w:rPr>
        <w:t>“</w:t>
      </w:r>
      <w:r w:rsidRPr="005921B1">
        <w:rPr>
          <w:sz w:val="24"/>
        </w:rPr>
        <w:t>一</w:t>
      </w:r>
      <w:r w:rsidRPr="005921B1">
        <w:rPr>
          <w:sz w:val="24"/>
        </w:rPr>
        <w:t>”</w:t>
      </w:r>
      <w:r w:rsidRPr="005921B1">
        <w:rPr>
          <w:sz w:val="24"/>
        </w:rPr>
        <w:t>字形时</w:t>
      </w:r>
      <w:r w:rsidR="00BD2262" w:rsidRPr="005921B1">
        <w:rPr>
          <w:sz w:val="24"/>
        </w:rPr>
        <w:t>（见附录</w:t>
      </w:r>
      <w:r w:rsidR="00BD2262" w:rsidRPr="005921B1">
        <w:rPr>
          <w:sz w:val="24"/>
        </w:rPr>
        <w:t xml:space="preserve">C </w:t>
      </w:r>
      <w:r w:rsidR="00BD2262" w:rsidRPr="005921B1">
        <w:rPr>
          <w:sz w:val="24"/>
        </w:rPr>
        <w:t>图</w:t>
      </w:r>
      <w:r w:rsidR="00BD2262" w:rsidRPr="005921B1">
        <w:rPr>
          <w:sz w:val="24"/>
        </w:rPr>
        <w:t>C.0.1</w:t>
      </w:r>
      <w:r w:rsidR="00BD2262" w:rsidRPr="005921B1">
        <w:rPr>
          <w:sz w:val="24"/>
        </w:rPr>
        <w:t>）</w:t>
      </w:r>
      <w:r w:rsidRPr="005921B1">
        <w:rPr>
          <w:sz w:val="24"/>
        </w:rPr>
        <w:t>，将预粘在外窗框侧面的防水隔汽膜粘贴于</w:t>
      </w:r>
      <w:r w:rsidRPr="005921B1">
        <w:rPr>
          <w:bCs/>
          <w:sz w:val="24"/>
        </w:rPr>
        <w:t>外门窗口四周墙面</w:t>
      </w:r>
      <w:r w:rsidRPr="005921B1">
        <w:rPr>
          <w:sz w:val="24"/>
        </w:rPr>
        <w:t>；防水隔汽膜与</w:t>
      </w:r>
      <w:r w:rsidRPr="005921B1">
        <w:rPr>
          <w:bCs/>
          <w:sz w:val="24"/>
        </w:rPr>
        <w:t>外门窗口四周墙面</w:t>
      </w:r>
      <w:r w:rsidRPr="005921B1">
        <w:rPr>
          <w:sz w:val="24"/>
        </w:rPr>
        <w:t>的粘贴宽度应不小于</w:t>
      </w:r>
      <w:r w:rsidRPr="005921B1">
        <w:rPr>
          <w:sz w:val="24"/>
        </w:rPr>
        <w:t>50mm</w:t>
      </w:r>
      <w:r w:rsidRPr="005921B1">
        <w:rPr>
          <w:sz w:val="24"/>
        </w:rPr>
        <w:t>；当采用非自粘型防水隔汽膜时，应在</w:t>
      </w:r>
      <w:r w:rsidRPr="005921B1">
        <w:rPr>
          <w:bCs/>
          <w:sz w:val="24"/>
        </w:rPr>
        <w:t>外门窗口四周墙面</w:t>
      </w:r>
      <w:r w:rsidRPr="005921B1">
        <w:rPr>
          <w:sz w:val="24"/>
        </w:rPr>
        <w:t>粘贴基面均匀涂布配套密封胶，并宜在</w:t>
      </w:r>
      <w:r w:rsidRPr="005921B1">
        <w:rPr>
          <w:color w:val="000000"/>
          <w:sz w:val="24"/>
        </w:rPr>
        <w:t>30min</w:t>
      </w:r>
      <w:r w:rsidRPr="005921B1">
        <w:rPr>
          <w:sz w:val="24"/>
        </w:rPr>
        <w:t>内将防水隔汽膜粘贴至刷胶基面，用刮板压实刮平；当采用自粘型防水隔汽膜时，粘贴时应从防水隔汽膜起始端边撕去</w:t>
      </w:r>
      <w:r w:rsidRPr="005921B1">
        <w:rPr>
          <w:color w:val="000000"/>
          <w:sz w:val="24"/>
        </w:rPr>
        <w:t>离型纸</w:t>
      </w:r>
      <w:r w:rsidRPr="005921B1">
        <w:rPr>
          <w:sz w:val="24"/>
        </w:rPr>
        <w:t>边按压防水隔气材料，</w:t>
      </w:r>
      <w:r w:rsidRPr="005921B1">
        <w:rPr>
          <w:color w:val="000000"/>
          <w:sz w:val="24"/>
        </w:rPr>
        <w:t>离型纸</w:t>
      </w:r>
      <w:r w:rsidRPr="005921B1">
        <w:rPr>
          <w:sz w:val="24"/>
        </w:rPr>
        <w:t>的一次性撕开的长度不宜超过</w:t>
      </w:r>
      <w:r w:rsidRPr="005921B1">
        <w:rPr>
          <w:sz w:val="24"/>
        </w:rPr>
        <w:t>50mm</w:t>
      </w:r>
      <w:r w:rsidRPr="005921B1">
        <w:rPr>
          <w:sz w:val="24"/>
        </w:rPr>
        <w:t>；</w:t>
      </w:r>
      <w:r w:rsidRPr="005921B1">
        <w:rPr>
          <w:bCs/>
          <w:sz w:val="24"/>
        </w:rPr>
        <w:t>外门窗口四角部位的防水隔汽膜不应形成内外贯通的缝隙；</w:t>
      </w:r>
    </w:p>
    <w:p w14:paraId="0473E7F8" w14:textId="77777777" w:rsidR="00503702" w:rsidRPr="005921B1" w:rsidRDefault="00503702" w:rsidP="00503702">
      <w:pPr>
        <w:spacing w:line="360" w:lineRule="auto"/>
        <w:ind w:firstLineChars="200" w:firstLine="482"/>
        <w:rPr>
          <w:sz w:val="24"/>
        </w:rPr>
      </w:pPr>
      <w:r w:rsidRPr="005921B1">
        <w:rPr>
          <w:b/>
          <w:sz w:val="24"/>
        </w:rPr>
        <w:t xml:space="preserve">3 </w:t>
      </w:r>
      <w:r w:rsidRPr="005921B1">
        <w:rPr>
          <w:sz w:val="24"/>
        </w:rPr>
        <w:t>当设计要求防水隔汽膜为</w:t>
      </w:r>
      <w:r w:rsidRPr="005921B1">
        <w:rPr>
          <w:sz w:val="24"/>
        </w:rPr>
        <w:t>“L”</w:t>
      </w:r>
      <w:r w:rsidRPr="005921B1">
        <w:rPr>
          <w:sz w:val="24"/>
        </w:rPr>
        <w:t>形时</w:t>
      </w:r>
      <w:r w:rsidR="00BD2262" w:rsidRPr="005921B1">
        <w:rPr>
          <w:sz w:val="24"/>
        </w:rPr>
        <w:t>（见附录</w:t>
      </w:r>
      <w:r w:rsidR="00BD2262" w:rsidRPr="005921B1">
        <w:rPr>
          <w:sz w:val="24"/>
        </w:rPr>
        <w:t xml:space="preserve">C </w:t>
      </w:r>
      <w:r w:rsidR="00BD2262" w:rsidRPr="005921B1">
        <w:rPr>
          <w:sz w:val="24"/>
        </w:rPr>
        <w:t>图</w:t>
      </w:r>
      <w:r w:rsidR="00BD2262" w:rsidRPr="005921B1">
        <w:rPr>
          <w:sz w:val="24"/>
        </w:rPr>
        <w:t>C.0.3</w:t>
      </w:r>
      <w:r w:rsidR="00BD2262" w:rsidRPr="005921B1">
        <w:rPr>
          <w:sz w:val="24"/>
        </w:rPr>
        <w:t>）</w:t>
      </w:r>
      <w:r w:rsidRPr="005921B1">
        <w:rPr>
          <w:sz w:val="24"/>
        </w:rPr>
        <w:t>，在外窗安装完成后再将防水隔汽膜粘贴于外门窗框侧面，而后与门窗洞口粘贴；防水隔汽膜与窗框的粘结宽度应不小于</w:t>
      </w:r>
      <w:smartTag w:uri="urn:schemas-microsoft-com:office:smarttags" w:element="chmetcnv">
        <w:smartTagPr>
          <w:attr w:name="TCSC" w:val="0"/>
          <w:attr w:name="NumberType" w:val="1"/>
          <w:attr w:name="Negative" w:val="False"/>
          <w:attr w:name="HasSpace" w:val="False"/>
          <w:attr w:name="SourceValue" w:val="15"/>
          <w:attr w:name="UnitName" w:val="mm"/>
        </w:smartTagPr>
        <w:r w:rsidRPr="005921B1">
          <w:rPr>
            <w:sz w:val="24"/>
          </w:rPr>
          <w:t>15mm</w:t>
        </w:r>
      </w:smartTag>
      <w:r w:rsidRPr="005921B1">
        <w:rPr>
          <w:sz w:val="24"/>
        </w:rPr>
        <w:t>，与</w:t>
      </w:r>
      <w:r w:rsidRPr="005921B1">
        <w:rPr>
          <w:bCs/>
          <w:sz w:val="24"/>
        </w:rPr>
        <w:t>外门窗口四周墙面</w:t>
      </w:r>
      <w:r w:rsidRPr="005921B1">
        <w:rPr>
          <w:sz w:val="24"/>
        </w:rPr>
        <w:t>的粘结宽度应不小于</w:t>
      </w:r>
      <w:r w:rsidRPr="005921B1">
        <w:rPr>
          <w:sz w:val="24"/>
        </w:rPr>
        <w:t>50mm</w:t>
      </w:r>
      <w:r w:rsidRPr="005921B1">
        <w:rPr>
          <w:sz w:val="24"/>
        </w:rPr>
        <w:t>。防水隔汽膜接头搭接长度不小于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5921B1">
          <w:rPr>
            <w:sz w:val="24"/>
          </w:rPr>
          <w:t>50mm</w:t>
        </w:r>
      </w:smartTag>
      <w:r w:rsidRPr="005921B1">
        <w:rPr>
          <w:sz w:val="24"/>
        </w:rPr>
        <w:t>；</w:t>
      </w:r>
    </w:p>
    <w:p w14:paraId="6D96C0ED" w14:textId="77777777" w:rsidR="00503702" w:rsidRPr="005921B1" w:rsidRDefault="00503702" w:rsidP="00503702">
      <w:pPr>
        <w:spacing w:line="360" w:lineRule="auto"/>
        <w:ind w:firstLineChars="200" w:firstLine="482"/>
        <w:rPr>
          <w:sz w:val="24"/>
        </w:rPr>
      </w:pPr>
      <w:r w:rsidRPr="005921B1">
        <w:rPr>
          <w:b/>
          <w:sz w:val="24"/>
        </w:rPr>
        <w:t xml:space="preserve">4 </w:t>
      </w:r>
      <w:r w:rsidRPr="005921B1">
        <w:rPr>
          <w:sz w:val="24"/>
        </w:rPr>
        <w:t>每粘完一侧的防水隔汽膜，宜用刮板或滚轮自防水隔汽膜起始端压至末端。；防水隔汽膜与外门窗框的粘贴应平整密实、宽度均匀、不留孔隙；</w:t>
      </w:r>
    </w:p>
    <w:p w14:paraId="4B7427E7" w14:textId="77777777" w:rsidR="00503702" w:rsidRPr="005921B1" w:rsidRDefault="00503702" w:rsidP="00503702">
      <w:pPr>
        <w:spacing w:line="360" w:lineRule="auto"/>
        <w:ind w:firstLineChars="200" w:firstLine="482"/>
        <w:rPr>
          <w:sz w:val="24"/>
        </w:rPr>
      </w:pPr>
      <w:r w:rsidRPr="005921B1">
        <w:rPr>
          <w:b/>
          <w:sz w:val="24"/>
        </w:rPr>
        <w:t xml:space="preserve">5 </w:t>
      </w:r>
      <w:r w:rsidRPr="005921B1">
        <w:rPr>
          <w:sz w:val="24"/>
        </w:rPr>
        <w:t>对于装配式</w:t>
      </w:r>
      <w:r w:rsidRPr="005921B1">
        <w:rPr>
          <w:color w:val="000000"/>
          <w:sz w:val="24"/>
        </w:rPr>
        <w:t>预制夹芯保温墙板</w:t>
      </w:r>
      <w:r w:rsidRPr="005921B1">
        <w:rPr>
          <w:sz w:val="24"/>
        </w:rPr>
        <w:t>，应将防水隔汽膜粘贴于内叶板内侧，防水隔汽膜粘贴要牢固，不应有断点；</w:t>
      </w:r>
    </w:p>
    <w:p w14:paraId="422BA0A9" w14:textId="77777777" w:rsidR="00503702" w:rsidRPr="005921B1" w:rsidRDefault="00503702" w:rsidP="00503702">
      <w:pPr>
        <w:spacing w:line="360" w:lineRule="auto"/>
        <w:ind w:firstLineChars="200" w:firstLine="482"/>
        <w:rPr>
          <w:sz w:val="24"/>
        </w:rPr>
      </w:pPr>
      <w:r w:rsidRPr="005921B1">
        <w:rPr>
          <w:b/>
          <w:sz w:val="24"/>
        </w:rPr>
        <w:t xml:space="preserve">6 </w:t>
      </w:r>
      <w:r w:rsidRPr="005921B1">
        <w:rPr>
          <w:sz w:val="24"/>
        </w:rPr>
        <w:t>当防水隔汽膜外侧需要抹灰时，应在防水隔汽膜粘贴完成</w:t>
      </w:r>
      <w:r w:rsidRPr="005921B1">
        <w:rPr>
          <w:sz w:val="24"/>
        </w:rPr>
        <w:t>24h</w:t>
      </w:r>
      <w:r w:rsidRPr="005921B1">
        <w:rPr>
          <w:sz w:val="24"/>
        </w:rPr>
        <w:t>后进行。</w:t>
      </w:r>
    </w:p>
    <w:p w14:paraId="1EBF41C6" w14:textId="77777777" w:rsidR="00503702" w:rsidRPr="005921B1" w:rsidRDefault="00503702" w:rsidP="00503702">
      <w:pPr>
        <w:spacing w:line="360" w:lineRule="auto"/>
        <w:rPr>
          <w:sz w:val="24"/>
        </w:rPr>
      </w:pPr>
      <w:r w:rsidRPr="005921B1">
        <w:rPr>
          <w:b/>
          <w:sz w:val="24"/>
        </w:rPr>
        <w:t>6.</w:t>
      </w:r>
      <w:r w:rsidR="00E91FA7" w:rsidRPr="005921B1">
        <w:rPr>
          <w:b/>
          <w:sz w:val="24"/>
        </w:rPr>
        <w:t>4</w:t>
      </w:r>
      <w:r w:rsidRPr="005921B1">
        <w:rPr>
          <w:b/>
          <w:sz w:val="24"/>
        </w:rPr>
        <w:t>.3</w:t>
      </w:r>
      <w:r w:rsidRPr="005921B1">
        <w:rPr>
          <w:sz w:val="24"/>
        </w:rPr>
        <w:t>外门窗框粘贴防水透汽膜应按以下操作工艺进行：</w:t>
      </w:r>
    </w:p>
    <w:p w14:paraId="2A4AFC42" w14:textId="77777777" w:rsidR="00503702" w:rsidRPr="005921B1" w:rsidRDefault="00503702" w:rsidP="00503702">
      <w:pPr>
        <w:spacing w:line="360" w:lineRule="auto"/>
        <w:ind w:firstLineChars="200" w:firstLine="482"/>
        <w:rPr>
          <w:sz w:val="24"/>
        </w:rPr>
      </w:pPr>
      <w:r w:rsidRPr="005921B1">
        <w:rPr>
          <w:b/>
          <w:sz w:val="24"/>
        </w:rPr>
        <w:t xml:space="preserve">1 </w:t>
      </w:r>
      <w:r w:rsidRPr="005921B1">
        <w:rPr>
          <w:sz w:val="24"/>
        </w:rPr>
        <w:t>外门窗与基层墙体之间的缝隙应用防水透汽膜密封，防水透汽膜应完全覆盖外门窗联结件，粘贴前应将粘贴位置清洁干净并保持干燥；</w:t>
      </w:r>
    </w:p>
    <w:p w14:paraId="19BC33B7" w14:textId="77777777" w:rsidR="00503702" w:rsidRPr="005921B1" w:rsidRDefault="00503702" w:rsidP="00503702">
      <w:pPr>
        <w:spacing w:line="360" w:lineRule="auto"/>
        <w:ind w:firstLineChars="200" w:firstLine="482"/>
        <w:rPr>
          <w:sz w:val="24"/>
        </w:rPr>
      </w:pPr>
      <w:r w:rsidRPr="005921B1">
        <w:rPr>
          <w:b/>
          <w:sz w:val="24"/>
        </w:rPr>
        <w:t xml:space="preserve">2 </w:t>
      </w:r>
      <w:r w:rsidRPr="005921B1">
        <w:rPr>
          <w:sz w:val="24"/>
        </w:rPr>
        <w:t>防水透汽膜应先粘贴于外门窗框侧边，防水透汽膜与窗框粘贴宽度应不小于</w:t>
      </w:r>
      <w:r w:rsidRPr="005921B1">
        <w:rPr>
          <w:sz w:val="24"/>
        </w:rPr>
        <w:t>15mm</w:t>
      </w:r>
      <w:r w:rsidRPr="005921B1">
        <w:rPr>
          <w:sz w:val="24"/>
        </w:rPr>
        <w:t>，再粘贴于基层墙体，防水透汽膜与基层墙体粘贴宽度不应小于防水透汽膜与外门窗框及</w:t>
      </w:r>
      <w:r w:rsidRPr="005921B1">
        <w:rPr>
          <w:bCs/>
          <w:sz w:val="24"/>
        </w:rPr>
        <w:t>外门窗口四周墙面</w:t>
      </w:r>
      <w:r w:rsidRPr="005921B1">
        <w:rPr>
          <w:sz w:val="24"/>
        </w:rPr>
        <w:t>的粘贴应平整密实、宽度均匀、断开位置应搭接，搭接长度不应小于</w:t>
      </w:r>
      <w:r w:rsidRPr="005921B1">
        <w:rPr>
          <w:sz w:val="24"/>
        </w:rPr>
        <w:t>50mm</w:t>
      </w:r>
      <w:r w:rsidRPr="005921B1">
        <w:rPr>
          <w:sz w:val="24"/>
        </w:rPr>
        <w:t>；</w:t>
      </w:r>
    </w:p>
    <w:p w14:paraId="6418AEBF" w14:textId="77777777" w:rsidR="00503702" w:rsidRPr="005921B1" w:rsidRDefault="00503702" w:rsidP="00503702">
      <w:pPr>
        <w:spacing w:line="360" w:lineRule="auto"/>
        <w:ind w:firstLineChars="200" w:firstLine="482"/>
        <w:rPr>
          <w:sz w:val="24"/>
        </w:rPr>
      </w:pPr>
      <w:r w:rsidRPr="005921B1">
        <w:rPr>
          <w:b/>
          <w:sz w:val="24"/>
        </w:rPr>
        <w:t xml:space="preserve">3 </w:t>
      </w:r>
      <w:r w:rsidRPr="005921B1">
        <w:rPr>
          <w:sz w:val="24"/>
        </w:rPr>
        <w:t>防水透汽膜应先粘窗框下侧，再粘贴窗框两侧，最后粘贴窗框上侧；</w:t>
      </w:r>
    </w:p>
    <w:p w14:paraId="21F4C93A" w14:textId="77777777" w:rsidR="00503702" w:rsidRPr="005921B1" w:rsidRDefault="00503702" w:rsidP="00503702">
      <w:pPr>
        <w:spacing w:line="360" w:lineRule="auto"/>
        <w:ind w:firstLineChars="200" w:firstLine="482"/>
        <w:rPr>
          <w:sz w:val="24"/>
        </w:rPr>
      </w:pPr>
      <w:r w:rsidRPr="005921B1">
        <w:rPr>
          <w:b/>
          <w:sz w:val="24"/>
        </w:rPr>
        <w:t>4</w:t>
      </w:r>
      <w:r w:rsidRPr="005921B1">
        <w:rPr>
          <w:sz w:val="24"/>
        </w:rPr>
        <w:t>外门窗联结件部位应采用防水透汽膜进行加强处理，用于加强处理的防水</w:t>
      </w:r>
      <w:r w:rsidRPr="005921B1">
        <w:rPr>
          <w:sz w:val="24"/>
        </w:rPr>
        <w:lastRenderedPageBreak/>
        <w:t>透汽膜应与四周墙体及外门窗四周防水透汽膜粘贴密实，粘贴宽度不小于</w:t>
      </w:r>
      <w:r w:rsidRPr="005921B1">
        <w:rPr>
          <w:sz w:val="24"/>
        </w:rPr>
        <w:t>50mm</w:t>
      </w:r>
      <w:r w:rsidRPr="005921B1">
        <w:rPr>
          <w:sz w:val="24"/>
        </w:rPr>
        <w:t>；</w:t>
      </w:r>
    </w:p>
    <w:p w14:paraId="46D888DE" w14:textId="77777777" w:rsidR="00503702" w:rsidRPr="005921B1" w:rsidRDefault="00503702" w:rsidP="00503702">
      <w:pPr>
        <w:spacing w:line="360" w:lineRule="auto"/>
        <w:ind w:firstLineChars="200" w:firstLine="482"/>
        <w:rPr>
          <w:sz w:val="24"/>
        </w:rPr>
      </w:pPr>
      <w:r w:rsidRPr="005921B1">
        <w:rPr>
          <w:b/>
          <w:sz w:val="24"/>
        </w:rPr>
        <w:t xml:space="preserve">5 </w:t>
      </w:r>
      <w:r w:rsidRPr="005921B1">
        <w:rPr>
          <w:sz w:val="24"/>
        </w:rPr>
        <w:t>对于装配式</w:t>
      </w:r>
      <w:r w:rsidRPr="005921B1">
        <w:rPr>
          <w:color w:val="000000"/>
          <w:sz w:val="24"/>
        </w:rPr>
        <w:t>预制夹芯保温墙板</w:t>
      </w:r>
      <w:r w:rsidRPr="005921B1">
        <w:rPr>
          <w:sz w:val="24"/>
        </w:rPr>
        <w:t>，应将室外侧防水透汽膜粘贴在窗框上，另一端粘贴到内叶板外侧，防水透汽膜粘贴要牢固，不应有断点；</w:t>
      </w:r>
    </w:p>
    <w:p w14:paraId="7C077B78" w14:textId="77777777" w:rsidR="00503702" w:rsidRPr="005921B1" w:rsidRDefault="00503702" w:rsidP="00503702">
      <w:pPr>
        <w:spacing w:line="360" w:lineRule="auto"/>
        <w:ind w:firstLineChars="200" w:firstLine="482"/>
        <w:rPr>
          <w:sz w:val="24"/>
        </w:rPr>
      </w:pPr>
      <w:r w:rsidRPr="005921B1">
        <w:rPr>
          <w:b/>
          <w:sz w:val="24"/>
        </w:rPr>
        <w:t xml:space="preserve">6 </w:t>
      </w:r>
      <w:r w:rsidRPr="005921B1">
        <w:rPr>
          <w:sz w:val="24"/>
        </w:rPr>
        <w:t>外墙外保温施工应在防水透汽膜粘贴完成</w:t>
      </w:r>
      <w:r w:rsidRPr="005921B1">
        <w:rPr>
          <w:sz w:val="24"/>
        </w:rPr>
        <w:t>24h</w:t>
      </w:r>
      <w:r w:rsidRPr="005921B1">
        <w:rPr>
          <w:sz w:val="24"/>
        </w:rPr>
        <w:t>后进行。</w:t>
      </w:r>
    </w:p>
    <w:p w14:paraId="4618AE18" w14:textId="77777777" w:rsidR="00503702" w:rsidRPr="005921B1" w:rsidRDefault="00503702" w:rsidP="00503702">
      <w:pPr>
        <w:spacing w:line="360" w:lineRule="auto"/>
        <w:rPr>
          <w:sz w:val="24"/>
        </w:rPr>
      </w:pPr>
      <w:r w:rsidRPr="005921B1">
        <w:rPr>
          <w:b/>
          <w:sz w:val="24"/>
        </w:rPr>
        <w:t>6.</w:t>
      </w:r>
      <w:r w:rsidR="00E91FA7" w:rsidRPr="005921B1">
        <w:rPr>
          <w:b/>
          <w:sz w:val="24"/>
        </w:rPr>
        <w:t>4</w:t>
      </w:r>
      <w:r w:rsidRPr="005921B1">
        <w:rPr>
          <w:b/>
          <w:sz w:val="24"/>
        </w:rPr>
        <w:t xml:space="preserve">.4 </w:t>
      </w:r>
      <w:r w:rsidRPr="005921B1">
        <w:rPr>
          <w:sz w:val="24"/>
        </w:rPr>
        <w:t>穿围护结构的圆形管道的气密性措施应按以下操作工艺进行：</w:t>
      </w:r>
    </w:p>
    <w:p w14:paraId="3BDBA02B" w14:textId="77777777" w:rsidR="00503702" w:rsidRPr="005921B1" w:rsidRDefault="00503702" w:rsidP="00503702">
      <w:pPr>
        <w:spacing w:line="360" w:lineRule="auto"/>
        <w:ind w:firstLineChars="200" w:firstLine="482"/>
        <w:rPr>
          <w:sz w:val="24"/>
        </w:rPr>
      </w:pPr>
      <w:r w:rsidRPr="005921B1">
        <w:rPr>
          <w:b/>
          <w:sz w:val="24"/>
        </w:rPr>
        <w:t xml:space="preserve">1 </w:t>
      </w:r>
      <w:r w:rsidRPr="005921B1">
        <w:rPr>
          <w:sz w:val="24"/>
        </w:rPr>
        <w:t>防水隔汽膜应覆盖管道四周的保温层并与墙体粘贴密实，防水隔汽膜与管道和墙体基面的有效粘结长度均不应小于</w:t>
      </w:r>
      <w:r w:rsidRPr="005921B1">
        <w:rPr>
          <w:sz w:val="24"/>
        </w:rPr>
        <w:t>50mm</w:t>
      </w:r>
      <w:r w:rsidRPr="005921B1">
        <w:rPr>
          <w:sz w:val="24"/>
        </w:rPr>
        <w:t>；</w:t>
      </w:r>
    </w:p>
    <w:p w14:paraId="739C561A" w14:textId="77777777" w:rsidR="00503702" w:rsidRPr="005921B1" w:rsidRDefault="00503702" w:rsidP="00503702">
      <w:pPr>
        <w:spacing w:line="360" w:lineRule="auto"/>
        <w:ind w:firstLineChars="200" w:firstLine="482"/>
        <w:rPr>
          <w:sz w:val="24"/>
        </w:rPr>
      </w:pPr>
      <w:r w:rsidRPr="005921B1">
        <w:rPr>
          <w:b/>
          <w:sz w:val="24"/>
        </w:rPr>
        <w:t xml:space="preserve">2 </w:t>
      </w:r>
      <w:r w:rsidRPr="005921B1">
        <w:rPr>
          <w:sz w:val="24"/>
        </w:rPr>
        <w:t>宜将防水隔汽膜裁成小段后粘贴，每段防水隔汽膜先与管道粘贴压实后再与墙体粘贴压实，拐角处应不留空隙，两段防水隔汽膜的最小搭接宽度不应小于</w:t>
      </w:r>
      <w:smartTag w:uri="urn:schemas-microsoft-com:office:smarttags" w:element="chmetcnv">
        <w:smartTagPr>
          <w:attr w:name="UnitName" w:val="mm"/>
          <w:attr w:name="SourceValue" w:val="10"/>
          <w:attr w:name="HasSpace" w:val="False"/>
          <w:attr w:name="Negative" w:val="False"/>
          <w:attr w:name="NumberType" w:val="1"/>
          <w:attr w:name="TCSC" w:val="0"/>
        </w:smartTagPr>
        <w:r w:rsidRPr="005921B1">
          <w:rPr>
            <w:sz w:val="24"/>
          </w:rPr>
          <w:t>10mm</w:t>
        </w:r>
      </w:smartTag>
      <w:r w:rsidRPr="005921B1">
        <w:rPr>
          <w:sz w:val="24"/>
        </w:rPr>
        <w:t>。</w:t>
      </w:r>
    </w:p>
    <w:p w14:paraId="4FA02465" w14:textId="77777777" w:rsidR="00503702" w:rsidRPr="005921B1" w:rsidRDefault="00503702" w:rsidP="00503702">
      <w:pPr>
        <w:spacing w:line="360" w:lineRule="auto"/>
        <w:rPr>
          <w:sz w:val="24"/>
        </w:rPr>
      </w:pPr>
      <w:bookmarkStart w:id="22" w:name="_Hlk26881721"/>
      <w:r w:rsidRPr="005921B1">
        <w:rPr>
          <w:b/>
          <w:sz w:val="24"/>
        </w:rPr>
        <w:t>6.5.5</w:t>
      </w:r>
      <w:r w:rsidRPr="005921B1">
        <w:rPr>
          <w:sz w:val="24"/>
        </w:rPr>
        <w:t>穿围护结构的矩形管道的气密性措施</w:t>
      </w:r>
      <w:bookmarkEnd w:id="22"/>
      <w:r w:rsidRPr="005921B1">
        <w:rPr>
          <w:sz w:val="24"/>
        </w:rPr>
        <w:t>应按以下操作工艺进行：</w:t>
      </w:r>
    </w:p>
    <w:p w14:paraId="4DA127C2" w14:textId="77777777" w:rsidR="00503702" w:rsidRPr="005921B1" w:rsidRDefault="00503702" w:rsidP="00503702">
      <w:pPr>
        <w:spacing w:line="360" w:lineRule="auto"/>
        <w:ind w:firstLineChars="200" w:firstLine="482"/>
        <w:rPr>
          <w:sz w:val="24"/>
        </w:rPr>
      </w:pPr>
      <w:r w:rsidRPr="005921B1">
        <w:rPr>
          <w:b/>
          <w:sz w:val="24"/>
        </w:rPr>
        <w:t xml:space="preserve">1 </w:t>
      </w:r>
      <w:r w:rsidRPr="005921B1">
        <w:rPr>
          <w:sz w:val="24"/>
        </w:rPr>
        <w:t>防水隔汽膜应绕管道一周，管道四角处防水隔汽膜应搭接，搭接长度不应小于</w:t>
      </w:r>
      <w:r w:rsidRPr="005921B1">
        <w:rPr>
          <w:sz w:val="24"/>
        </w:rPr>
        <w:t>50mm</w:t>
      </w:r>
      <w:r w:rsidRPr="005921B1">
        <w:rPr>
          <w:sz w:val="24"/>
        </w:rPr>
        <w:t>；</w:t>
      </w:r>
    </w:p>
    <w:p w14:paraId="3A7F1AFD" w14:textId="77777777" w:rsidR="00503702" w:rsidRPr="005921B1" w:rsidRDefault="00503702" w:rsidP="00503702">
      <w:pPr>
        <w:spacing w:line="360" w:lineRule="auto"/>
        <w:ind w:firstLineChars="200" w:firstLine="482"/>
        <w:rPr>
          <w:sz w:val="24"/>
        </w:rPr>
      </w:pPr>
      <w:r w:rsidRPr="005921B1">
        <w:rPr>
          <w:b/>
          <w:sz w:val="24"/>
        </w:rPr>
        <w:t xml:space="preserve">2 </w:t>
      </w:r>
      <w:r w:rsidRPr="005921B1">
        <w:rPr>
          <w:sz w:val="24"/>
        </w:rPr>
        <w:t>防水隔汽膜与管道和墙体基面的粘贴宽度均不应小于</w:t>
      </w:r>
      <w:r w:rsidRPr="005921B1">
        <w:rPr>
          <w:sz w:val="24"/>
        </w:rPr>
        <w:t>50mm</w:t>
      </w:r>
      <w:r w:rsidRPr="005921B1">
        <w:rPr>
          <w:sz w:val="24"/>
        </w:rPr>
        <w:t>，粘贴应平整密实、宽度均匀、不留孔隙。</w:t>
      </w:r>
    </w:p>
    <w:p w14:paraId="393B29C3" w14:textId="77777777" w:rsidR="001A3916" w:rsidRPr="005921B1" w:rsidRDefault="001A3916" w:rsidP="001A3916">
      <w:pPr>
        <w:spacing w:line="360" w:lineRule="auto"/>
        <w:rPr>
          <w:sz w:val="24"/>
        </w:rPr>
      </w:pPr>
      <w:r w:rsidRPr="005921B1">
        <w:rPr>
          <w:b/>
          <w:sz w:val="24"/>
        </w:rPr>
        <w:t>6.5.6</w:t>
      </w:r>
      <w:r w:rsidRPr="005921B1">
        <w:rPr>
          <w:sz w:val="24"/>
        </w:rPr>
        <w:t>梁、柱、剪力墙与填充墙交界处、预制墙板接缝处以及轻质砌块墙体的气密性措施应按以下操作工艺进行：</w:t>
      </w:r>
    </w:p>
    <w:p w14:paraId="2DBDED1E" w14:textId="77777777" w:rsidR="001A3916" w:rsidRPr="005921B1" w:rsidRDefault="001A3916" w:rsidP="001A3916">
      <w:pPr>
        <w:spacing w:line="360" w:lineRule="auto"/>
        <w:ind w:firstLineChars="200" w:firstLine="482"/>
        <w:rPr>
          <w:sz w:val="24"/>
        </w:rPr>
      </w:pPr>
      <w:r w:rsidRPr="005921B1">
        <w:rPr>
          <w:b/>
          <w:sz w:val="24"/>
        </w:rPr>
        <w:t>1</w:t>
      </w:r>
      <w:r w:rsidRPr="005921B1">
        <w:rPr>
          <w:sz w:val="24"/>
        </w:rPr>
        <w:t>梁、柱、剪力墙与填充墙的交界处、预制墙板接缝处宜粘贴防水隔汽膜，并用工具自起始端滑动压至末端，防水隔汽膜应与基层粘贴紧密，不留孔隙；所用工具不得有尖角破坏防水隔汽膜；粘贴长度超出交界处的距离应不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5921B1">
          <w:rPr>
            <w:sz w:val="24"/>
          </w:rPr>
          <w:t>50mm</w:t>
        </w:r>
      </w:smartTag>
      <w:r w:rsidRPr="005921B1">
        <w:rPr>
          <w:sz w:val="24"/>
        </w:rPr>
        <w:t>，交界处两侧的粘贴宽度均应不小于</w:t>
      </w:r>
      <w:smartTag w:uri="urn:schemas-microsoft-com:office:smarttags" w:element="chmetcnv">
        <w:smartTagPr>
          <w:attr w:name="TCSC" w:val="0"/>
          <w:attr w:name="NumberType" w:val="1"/>
          <w:attr w:name="Negative" w:val="False"/>
          <w:attr w:name="HasSpace" w:val="False"/>
          <w:attr w:name="SourceValue" w:val="30"/>
          <w:attr w:name="UnitName" w:val="mm"/>
        </w:smartTagPr>
        <w:r w:rsidRPr="005921B1">
          <w:rPr>
            <w:sz w:val="24"/>
          </w:rPr>
          <w:t>30mm</w:t>
        </w:r>
      </w:smartTag>
      <w:r w:rsidRPr="005921B1">
        <w:rPr>
          <w:sz w:val="24"/>
        </w:rPr>
        <w:t>；</w:t>
      </w:r>
    </w:p>
    <w:p w14:paraId="6A3E521E" w14:textId="77777777" w:rsidR="001A3916" w:rsidRPr="005921B1" w:rsidRDefault="001A3916" w:rsidP="001A3916">
      <w:pPr>
        <w:spacing w:line="360" w:lineRule="auto"/>
        <w:ind w:firstLineChars="200" w:firstLine="482"/>
        <w:jc w:val="left"/>
        <w:rPr>
          <w:sz w:val="24"/>
        </w:rPr>
      </w:pPr>
      <w:r w:rsidRPr="005921B1">
        <w:rPr>
          <w:b/>
          <w:sz w:val="24"/>
        </w:rPr>
        <w:t xml:space="preserve">2 </w:t>
      </w:r>
      <w:r w:rsidRPr="005921B1">
        <w:rPr>
          <w:sz w:val="24"/>
        </w:rPr>
        <w:t>防水隔汽膜粘贴完成后，应采用水泥砂浆进行抹灰，抹灰层应覆盖防水隔汽膜和填充墙，抹灰厚度不应小于</w:t>
      </w:r>
      <w:r w:rsidRPr="005921B1">
        <w:rPr>
          <w:sz w:val="24"/>
        </w:rPr>
        <w:t>15mm</w:t>
      </w:r>
      <w:r w:rsidRPr="005921B1">
        <w:rPr>
          <w:sz w:val="24"/>
        </w:rPr>
        <w:t>，并应有相关的抗裂措施且满足室内装修相关标准的规定。</w:t>
      </w:r>
    </w:p>
    <w:p w14:paraId="73E127E8" w14:textId="77777777" w:rsidR="001A3916" w:rsidRPr="005921B1" w:rsidRDefault="001A3916" w:rsidP="001A3916">
      <w:pPr>
        <w:spacing w:line="360" w:lineRule="auto"/>
        <w:jc w:val="left"/>
        <w:rPr>
          <w:sz w:val="24"/>
        </w:rPr>
      </w:pPr>
      <w:r w:rsidRPr="005921B1">
        <w:rPr>
          <w:b/>
          <w:sz w:val="24"/>
        </w:rPr>
        <w:t xml:space="preserve">6.5.7 </w:t>
      </w:r>
      <w:bookmarkStart w:id="23" w:name="_Hlk26265074"/>
      <w:r w:rsidRPr="005921B1">
        <w:rPr>
          <w:sz w:val="24"/>
        </w:rPr>
        <w:t>现浇混凝土墙模板支护螺栓孔</w:t>
      </w:r>
      <w:bookmarkEnd w:id="23"/>
      <w:r w:rsidRPr="005921B1">
        <w:rPr>
          <w:sz w:val="24"/>
        </w:rPr>
        <w:t>处，宜先去除螺栓孔内的塑料管并填充水泥砂浆，水泥砂浆应将螺栓孔密封严实；施工过程中的穿墙孔、吊装孔等围护结构孔洞，应根据孔洞大小采取砌筑加水泥砂浆抹灰或水泥砂浆填充的方式。</w:t>
      </w:r>
    </w:p>
    <w:p w14:paraId="1FC4D569" w14:textId="77777777" w:rsidR="001A3916" w:rsidRPr="005921B1" w:rsidRDefault="001A3916" w:rsidP="001A3916">
      <w:pPr>
        <w:spacing w:line="360" w:lineRule="auto"/>
        <w:jc w:val="left"/>
        <w:rPr>
          <w:sz w:val="24"/>
        </w:rPr>
      </w:pPr>
      <w:r w:rsidRPr="005921B1">
        <w:rPr>
          <w:b/>
          <w:sz w:val="24"/>
        </w:rPr>
        <w:t xml:space="preserve">6.5.8 </w:t>
      </w:r>
      <w:r w:rsidRPr="005921B1">
        <w:rPr>
          <w:sz w:val="24"/>
        </w:rPr>
        <w:t>当外墙为轻质砌块结构，电气接线盒安装在外墙上时，应先在孔洞内涂抹石膏或水泥砂浆，再将接线盒推入孔洞，石膏或水泥砂浆应将电气接线盒与外</w:t>
      </w:r>
      <w:r w:rsidRPr="005921B1">
        <w:rPr>
          <w:sz w:val="24"/>
        </w:rPr>
        <w:lastRenderedPageBreak/>
        <w:t>墙孔洞的缝隙密封严密；当采用气密性专用部品对接线盒进行气密性处理时，气密性专用部品与电线盒和墙体基面应密封密实、不留孔隙。</w:t>
      </w:r>
    </w:p>
    <w:p w14:paraId="5D3BE6CC" w14:textId="77777777" w:rsidR="001A3916" w:rsidRPr="005921B1" w:rsidRDefault="001A3916" w:rsidP="001A3916">
      <w:pPr>
        <w:pStyle w:val="aa"/>
        <w:spacing w:line="360" w:lineRule="auto"/>
        <w:ind w:firstLineChars="0" w:firstLine="0"/>
        <w:rPr>
          <w:sz w:val="24"/>
          <w:szCs w:val="28"/>
        </w:rPr>
      </w:pPr>
      <w:r w:rsidRPr="005921B1">
        <w:rPr>
          <w:b/>
          <w:sz w:val="24"/>
        </w:rPr>
        <w:t>6.5.9</w:t>
      </w:r>
      <w:r w:rsidRPr="005921B1">
        <w:rPr>
          <w:sz w:val="24"/>
          <w:szCs w:val="28"/>
        </w:rPr>
        <w:t>住宅厨房、卫生间排风道的结构、尺寸应符合设计要求，内表面应平整；各层支管与风道的连接应严密，做好洞口封堵工作，并应设置防倒灌的装置。</w:t>
      </w:r>
    </w:p>
    <w:p w14:paraId="5E120F27" w14:textId="77777777" w:rsidR="00E5719D" w:rsidRPr="005921B1" w:rsidRDefault="001A3916" w:rsidP="001A3916">
      <w:pPr>
        <w:spacing w:line="360" w:lineRule="auto"/>
        <w:ind w:firstLineChars="150" w:firstLine="315"/>
        <w:rPr>
          <w:color w:val="000000"/>
          <w:szCs w:val="21"/>
          <w:shd w:val="pct15" w:color="auto" w:fill="FFFFFF"/>
        </w:rPr>
      </w:pPr>
      <w:r w:rsidRPr="005921B1">
        <w:rPr>
          <w:color w:val="000000"/>
          <w:szCs w:val="21"/>
          <w:shd w:val="pct15" w:color="auto" w:fill="FFFFFF"/>
        </w:rPr>
        <w:t>条文说明：厨房、卫生间内排风管道、排风竖井和各层支管的连接应严密，安装设计要求设置止回阀等防止倒灌的装置，对洞口做好封堵，防止漏风、漏雨等情况发生。</w:t>
      </w:r>
    </w:p>
    <w:p w14:paraId="75DC2C59" w14:textId="77777777" w:rsidR="00E5719D" w:rsidRPr="005921B1" w:rsidRDefault="00E5719D" w:rsidP="00503702">
      <w:pPr>
        <w:spacing w:line="360" w:lineRule="auto"/>
        <w:jc w:val="left"/>
        <w:rPr>
          <w:sz w:val="24"/>
        </w:rPr>
      </w:pPr>
    </w:p>
    <w:p w14:paraId="1A9E42BA" w14:textId="77777777" w:rsidR="00E5719D" w:rsidRPr="005921B1" w:rsidRDefault="00E5719D" w:rsidP="00503702">
      <w:pPr>
        <w:spacing w:line="360" w:lineRule="auto"/>
        <w:jc w:val="left"/>
        <w:rPr>
          <w:sz w:val="24"/>
        </w:rPr>
      </w:pPr>
    </w:p>
    <w:p w14:paraId="44729EBB" w14:textId="77777777" w:rsidR="00503702" w:rsidRPr="005921B1" w:rsidRDefault="00503702" w:rsidP="00503702">
      <w:pPr>
        <w:spacing w:line="360" w:lineRule="auto"/>
        <w:jc w:val="left"/>
        <w:rPr>
          <w:sz w:val="24"/>
        </w:rPr>
      </w:pPr>
    </w:p>
    <w:p w14:paraId="7C403882" w14:textId="77777777" w:rsidR="00503702" w:rsidRPr="005921B1" w:rsidRDefault="00503702" w:rsidP="00DF1445">
      <w:pPr>
        <w:pStyle w:val="1"/>
        <w:spacing w:beforeLines="50" w:before="156" w:afterLines="50" w:after="156" w:line="360" w:lineRule="auto"/>
        <w:rPr>
          <w:rFonts w:eastAsia="黑体"/>
          <w:b w:val="0"/>
          <w:szCs w:val="28"/>
        </w:rPr>
        <w:sectPr w:rsidR="00503702" w:rsidRPr="005921B1">
          <w:pgSz w:w="11906" w:h="16838"/>
          <w:pgMar w:top="1440" w:right="1800" w:bottom="1440" w:left="1800" w:header="851" w:footer="992" w:gutter="0"/>
          <w:cols w:space="425"/>
          <w:docGrid w:type="lines" w:linePitch="312"/>
        </w:sectPr>
      </w:pPr>
    </w:p>
    <w:p w14:paraId="46C4C57E" w14:textId="77777777" w:rsidR="00FF347D" w:rsidRPr="005921B1" w:rsidRDefault="00FF347D" w:rsidP="00DF1445">
      <w:pPr>
        <w:pStyle w:val="1"/>
        <w:spacing w:beforeLines="50" w:before="156" w:afterLines="50" w:after="156" w:line="360" w:lineRule="auto"/>
        <w:rPr>
          <w:rFonts w:eastAsia="黑体"/>
          <w:b w:val="0"/>
          <w:szCs w:val="28"/>
        </w:rPr>
      </w:pPr>
      <w:bookmarkStart w:id="24" w:name="_Toc54075947"/>
      <w:r w:rsidRPr="005921B1">
        <w:rPr>
          <w:rFonts w:eastAsia="黑体"/>
          <w:b w:val="0"/>
          <w:szCs w:val="28"/>
        </w:rPr>
        <w:lastRenderedPageBreak/>
        <w:t xml:space="preserve">7  </w:t>
      </w:r>
      <w:r w:rsidRPr="005921B1">
        <w:rPr>
          <w:rFonts w:eastAsia="黑体"/>
          <w:b w:val="0"/>
          <w:szCs w:val="28"/>
        </w:rPr>
        <w:t>工程验收</w:t>
      </w:r>
      <w:bookmarkEnd w:id="24"/>
    </w:p>
    <w:p w14:paraId="05D94CC4" w14:textId="77777777" w:rsidR="00FF347D" w:rsidRPr="005921B1" w:rsidRDefault="00FF347D" w:rsidP="00DF1445">
      <w:pPr>
        <w:pStyle w:val="2"/>
        <w:spacing w:beforeLines="50" w:before="156" w:line="360" w:lineRule="auto"/>
        <w:rPr>
          <w:rFonts w:ascii="Times New Roman" w:hAnsi="Times New Roman"/>
          <w:szCs w:val="24"/>
        </w:rPr>
      </w:pPr>
      <w:bookmarkStart w:id="25" w:name="_Toc54075948"/>
      <w:r w:rsidRPr="005921B1">
        <w:rPr>
          <w:rFonts w:ascii="Times New Roman" w:hAnsi="Times New Roman"/>
          <w:szCs w:val="24"/>
        </w:rPr>
        <w:t xml:space="preserve">7.1  </w:t>
      </w:r>
      <w:r w:rsidRPr="005921B1">
        <w:rPr>
          <w:rFonts w:ascii="Times New Roman" w:hAnsi="Times New Roman"/>
          <w:szCs w:val="24"/>
        </w:rPr>
        <w:t>一般规定</w:t>
      </w:r>
      <w:bookmarkEnd w:id="25"/>
    </w:p>
    <w:p w14:paraId="7C62B472" w14:textId="77777777" w:rsidR="00FF347D" w:rsidRPr="005921B1" w:rsidRDefault="00E91FA7" w:rsidP="00A167DF">
      <w:pPr>
        <w:adjustRightInd w:val="0"/>
        <w:snapToGrid w:val="0"/>
        <w:spacing w:line="360" w:lineRule="auto"/>
        <w:rPr>
          <w:bCs/>
          <w:sz w:val="24"/>
          <w:szCs w:val="22"/>
        </w:rPr>
      </w:pPr>
      <w:r w:rsidRPr="005921B1">
        <w:rPr>
          <w:b/>
          <w:sz w:val="24"/>
          <w:szCs w:val="22"/>
        </w:rPr>
        <w:t>7.1.</w:t>
      </w:r>
      <w:r w:rsidR="00324451" w:rsidRPr="005921B1">
        <w:rPr>
          <w:b/>
          <w:sz w:val="24"/>
          <w:szCs w:val="22"/>
        </w:rPr>
        <w:t>1</w:t>
      </w:r>
      <w:r w:rsidRPr="005921B1">
        <w:rPr>
          <w:b/>
          <w:sz w:val="24"/>
          <w:szCs w:val="22"/>
        </w:rPr>
        <w:t xml:space="preserve"> </w:t>
      </w:r>
      <w:r w:rsidR="00FF347D" w:rsidRPr="005921B1">
        <w:rPr>
          <w:sz w:val="24"/>
          <w:szCs w:val="22"/>
        </w:rPr>
        <w:t>建筑</w:t>
      </w:r>
      <w:r w:rsidR="007B4FB8" w:rsidRPr="005921B1">
        <w:rPr>
          <w:sz w:val="24"/>
          <w:szCs w:val="22"/>
        </w:rPr>
        <w:t>围护结构</w:t>
      </w:r>
      <w:r w:rsidR="00FF347D" w:rsidRPr="005921B1">
        <w:rPr>
          <w:sz w:val="24"/>
          <w:szCs w:val="22"/>
        </w:rPr>
        <w:t>施工用的原材料、部品、构配件等均应按检验批进行进场验</w:t>
      </w:r>
      <w:r w:rsidR="00FF347D" w:rsidRPr="005921B1">
        <w:rPr>
          <w:bCs/>
          <w:sz w:val="24"/>
          <w:szCs w:val="22"/>
        </w:rPr>
        <w:t>收。</w:t>
      </w:r>
    </w:p>
    <w:p w14:paraId="71B170EC" w14:textId="77777777" w:rsidR="002F65D1" w:rsidRPr="005921B1" w:rsidRDefault="002F65D1" w:rsidP="00A167DF">
      <w:pPr>
        <w:adjustRightInd w:val="0"/>
        <w:snapToGrid w:val="0"/>
        <w:spacing w:line="360" w:lineRule="auto"/>
        <w:rPr>
          <w:bCs/>
          <w:sz w:val="24"/>
          <w:szCs w:val="22"/>
        </w:rPr>
      </w:pPr>
      <w:r w:rsidRPr="005921B1">
        <w:rPr>
          <w:b/>
          <w:bCs/>
          <w:sz w:val="24"/>
          <w:szCs w:val="22"/>
        </w:rPr>
        <w:t>7.</w:t>
      </w:r>
      <w:r w:rsidR="00E35460" w:rsidRPr="005921B1">
        <w:rPr>
          <w:b/>
          <w:bCs/>
          <w:sz w:val="24"/>
          <w:szCs w:val="22"/>
        </w:rPr>
        <w:t>1.</w:t>
      </w:r>
      <w:r w:rsidR="00324451" w:rsidRPr="005921B1">
        <w:rPr>
          <w:b/>
          <w:bCs/>
          <w:sz w:val="24"/>
          <w:szCs w:val="22"/>
        </w:rPr>
        <w:t>2</w:t>
      </w:r>
      <w:r w:rsidRPr="005921B1">
        <w:rPr>
          <w:bCs/>
          <w:sz w:val="24"/>
          <w:szCs w:val="22"/>
        </w:rPr>
        <w:t>建筑围护结构保温工程施工时，应选用配套供应的保温系统材料和专业化施工工艺。</w:t>
      </w:r>
    </w:p>
    <w:p w14:paraId="3F460326" w14:textId="77777777" w:rsidR="00A167DF" w:rsidRPr="005921B1" w:rsidRDefault="00A167DF" w:rsidP="00A167DF">
      <w:pPr>
        <w:adjustRightInd w:val="0"/>
        <w:snapToGrid w:val="0"/>
        <w:spacing w:line="360" w:lineRule="auto"/>
        <w:rPr>
          <w:bCs/>
          <w:sz w:val="24"/>
          <w:szCs w:val="22"/>
        </w:rPr>
      </w:pPr>
      <w:r w:rsidRPr="005921B1">
        <w:rPr>
          <w:b/>
          <w:bCs/>
          <w:sz w:val="24"/>
          <w:szCs w:val="22"/>
        </w:rPr>
        <w:t>7.1.</w:t>
      </w:r>
      <w:r w:rsidR="00324451" w:rsidRPr="005921B1">
        <w:rPr>
          <w:b/>
          <w:bCs/>
          <w:sz w:val="24"/>
          <w:szCs w:val="22"/>
        </w:rPr>
        <w:t>3</w:t>
      </w:r>
      <w:r w:rsidRPr="005921B1">
        <w:rPr>
          <w:bCs/>
          <w:sz w:val="24"/>
          <w:szCs w:val="22"/>
        </w:rPr>
        <w:t>外墙保温系统应由同一供应商提供配套的组成材料和型式检验报告。型式检验报告中应包括耐候性和抗风压性能检验项目以及配套组成材料的名称、生产单位、规格型号及主要性能参数。</w:t>
      </w:r>
    </w:p>
    <w:p w14:paraId="7BF3948E" w14:textId="77777777" w:rsidR="00987F30" w:rsidRPr="005921B1" w:rsidRDefault="00987F30" w:rsidP="00A167DF">
      <w:pPr>
        <w:adjustRightInd w:val="0"/>
        <w:snapToGrid w:val="0"/>
        <w:spacing w:line="360" w:lineRule="auto"/>
        <w:rPr>
          <w:bCs/>
          <w:sz w:val="24"/>
          <w:szCs w:val="22"/>
        </w:rPr>
      </w:pPr>
      <w:r w:rsidRPr="005921B1">
        <w:rPr>
          <w:color w:val="000000"/>
          <w:szCs w:val="21"/>
          <w:shd w:val="pct15" w:color="auto" w:fill="FFFFFF"/>
        </w:rPr>
        <w:t xml:space="preserve">    </w:t>
      </w:r>
      <w:r w:rsidRPr="005921B1">
        <w:rPr>
          <w:color w:val="000000"/>
          <w:szCs w:val="21"/>
          <w:shd w:val="pct15" w:color="auto" w:fill="FFFFFF"/>
        </w:rPr>
        <w:t>条文说明：外墙保温系统耐候性和抗</w:t>
      </w:r>
      <w:r w:rsidR="00F75436" w:rsidRPr="005921B1">
        <w:rPr>
          <w:color w:val="000000"/>
          <w:szCs w:val="21"/>
          <w:shd w:val="pct15" w:color="auto" w:fill="FFFFFF"/>
        </w:rPr>
        <w:t>风</w:t>
      </w:r>
      <w:r w:rsidRPr="005921B1">
        <w:rPr>
          <w:color w:val="000000"/>
          <w:szCs w:val="21"/>
          <w:shd w:val="pct15" w:color="auto" w:fill="FFFFFF"/>
        </w:rPr>
        <w:t>压性</w:t>
      </w:r>
      <w:r w:rsidR="00F75436" w:rsidRPr="005921B1">
        <w:rPr>
          <w:color w:val="000000"/>
          <w:szCs w:val="21"/>
          <w:shd w:val="pct15" w:color="auto" w:fill="FFFFFF"/>
        </w:rPr>
        <w:t>能</w:t>
      </w:r>
      <w:r w:rsidRPr="005921B1">
        <w:rPr>
          <w:color w:val="000000"/>
          <w:szCs w:val="21"/>
          <w:shd w:val="pct15" w:color="auto" w:fill="FFFFFF"/>
        </w:rPr>
        <w:t>是外墙外保温工程中重要的热工及安全性能，因此，规定型式检验报告中应包括耐候性和抗风压的检验项目。</w:t>
      </w:r>
    </w:p>
    <w:p w14:paraId="4A96FDED" w14:textId="77777777" w:rsidR="00A167DF" w:rsidRPr="005921B1" w:rsidRDefault="00A167DF" w:rsidP="00A167DF">
      <w:pPr>
        <w:snapToGrid w:val="0"/>
        <w:spacing w:line="360" w:lineRule="auto"/>
        <w:rPr>
          <w:sz w:val="24"/>
        </w:rPr>
      </w:pPr>
      <w:r w:rsidRPr="005921B1">
        <w:rPr>
          <w:b/>
          <w:sz w:val="24"/>
        </w:rPr>
        <w:t>7.1.</w:t>
      </w:r>
      <w:r w:rsidR="00324451" w:rsidRPr="005921B1">
        <w:rPr>
          <w:b/>
          <w:sz w:val="24"/>
        </w:rPr>
        <w:t>4</w:t>
      </w:r>
      <w:r w:rsidRPr="005921B1">
        <w:rPr>
          <w:sz w:val="24"/>
          <w:szCs w:val="22"/>
        </w:rPr>
        <w:t>外墙</w:t>
      </w:r>
      <w:r w:rsidRPr="005921B1">
        <w:rPr>
          <w:sz w:val="24"/>
        </w:rPr>
        <w:t>工程施工时，应对下列部位或内容进行隐蔽工程验收，并应有详细的文字记录和必要的图像资料：</w:t>
      </w:r>
    </w:p>
    <w:p w14:paraId="1D984E22" w14:textId="77777777" w:rsidR="00A167DF" w:rsidRPr="005921B1" w:rsidRDefault="00A167DF" w:rsidP="00A167DF">
      <w:pPr>
        <w:snapToGrid w:val="0"/>
        <w:spacing w:line="360" w:lineRule="auto"/>
        <w:ind w:firstLineChars="200" w:firstLine="480"/>
        <w:rPr>
          <w:sz w:val="24"/>
        </w:rPr>
      </w:pPr>
      <w:r w:rsidRPr="005921B1">
        <w:rPr>
          <w:sz w:val="24"/>
        </w:rPr>
        <w:t xml:space="preserve">1 </w:t>
      </w:r>
      <w:r w:rsidRPr="005921B1">
        <w:rPr>
          <w:sz w:val="24"/>
        </w:rPr>
        <w:t>保温层附着的基层及其表面处理；</w:t>
      </w:r>
    </w:p>
    <w:p w14:paraId="76FA2A71" w14:textId="77777777" w:rsidR="00A167DF" w:rsidRPr="005921B1" w:rsidRDefault="00A167DF" w:rsidP="00A167DF">
      <w:pPr>
        <w:snapToGrid w:val="0"/>
        <w:spacing w:line="360" w:lineRule="auto"/>
        <w:ind w:firstLineChars="200" w:firstLine="480"/>
        <w:rPr>
          <w:sz w:val="24"/>
        </w:rPr>
      </w:pPr>
      <w:r w:rsidRPr="005921B1">
        <w:rPr>
          <w:sz w:val="24"/>
        </w:rPr>
        <w:t xml:space="preserve">2 </w:t>
      </w:r>
      <w:r w:rsidRPr="005921B1">
        <w:rPr>
          <w:sz w:val="24"/>
        </w:rPr>
        <w:t>保温板的粘结；</w:t>
      </w:r>
    </w:p>
    <w:p w14:paraId="763B24D0" w14:textId="77777777" w:rsidR="00A167DF" w:rsidRPr="005921B1" w:rsidRDefault="00A167DF" w:rsidP="00A167DF">
      <w:pPr>
        <w:snapToGrid w:val="0"/>
        <w:spacing w:line="360" w:lineRule="auto"/>
        <w:ind w:firstLineChars="200" w:firstLine="480"/>
        <w:rPr>
          <w:sz w:val="24"/>
        </w:rPr>
      </w:pPr>
      <w:r w:rsidRPr="005921B1">
        <w:rPr>
          <w:sz w:val="24"/>
        </w:rPr>
        <w:t xml:space="preserve">3 </w:t>
      </w:r>
      <w:r w:rsidRPr="005921B1">
        <w:rPr>
          <w:sz w:val="24"/>
        </w:rPr>
        <w:t>被封闭的保温材料厚度；</w:t>
      </w:r>
    </w:p>
    <w:p w14:paraId="560031D4" w14:textId="77777777" w:rsidR="00A167DF" w:rsidRPr="005921B1" w:rsidRDefault="00A167DF" w:rsidP="00A167DF">
      <w:pPr>
        <w:snapToGrid w:val="0"/>
        <w:spacing w:line="360" w:lineRule="auto"/>
        <w:ind w:firstLineChars="200" w:firstLine="480"/>
        <w:rPr>
          <w:sz w:val="24"/>
        </w:rPr>
      </w:pPr>
      <w:r w:rsidRPr="005921B1">
        <w:rPr>
          <w:sz w:val="24"/>
        </w:rPr>
        <w:t xml:space="preserve">4 </w:t>
      </w:r>
      <w:r w:rsidRPr="005921B1">
        <w:rPr>
          <w:sz w:val="24"/>
        </w:rPr>
        <w:t>防火隔离带的设置（设计有要求时）；</w:t>
      </w:r>
    </w:p>
    <w:p w14:paraId="60846C01" w14:textId="77777777" w:rsidR="00A167DF" w:rsidRPr="005921B1" w:rsidRDefault="00A167DF" w:rsidP="00A167DF">
      <w:pPr>
        <w:snapToGrid w:val="0"/>
        <w:spacing w:line="360" w:lineRule="auto"/>
        <w:ind w:firstLineChars="200" w:firstLine="480"/>
        <w:rPr>
          <w:sz w:val="24"/>
        </w:rPr>
      </w:pPr>
      <w:r w:rsidRPr="005921B1">
        <w:rPr>
          <w:sz w:val="24"/>
        </w:rPr>
        <w:t xml:space="preserve">5 </w:t>
      </w:r>
      <w:r w:rsidRPr="005921B1">
        <w:rPr>
          <w:sz w:val="24"/>
        </w:rPr>
        <w:t>托架（设计有要求时）；</w:t>
      </w:r>
    </w:p>
    <w:p w14:paraId="533041F9" w14:textId="77777777" w:rsidR="00A167DF" w:rsidRPr="005921B1" w:rsidRDefault="00A167DF" w:rsidP="00A167DF">
      <w:pPr>
        <w:snapToGrid w:val="0"/>
        <w:spacing w:line="360" w:lineRule="auto"/>
        <w:ind w:firstLineChars="200" w:firstLine="480"/>
        <w:rPr>
          <w:sz w:val="24"/>
        </w:rPr>
      </w:pPr>
      <w:r w:rsidRPr="005921B1">
        <w:rPr>
          <w:sz w:val="24"/>
        </w:rPr>
        <w:t xml:space="preserve">6 </w:t>
      </w:r>
      <w:r w:rsidRPr="005921B1">
        <w:rPr>
          <w:sz w:val="24"/>
        </w:rPr>
        <w:t>锚固件安装；</w:t>
      </w:r>
    </w:p>
    <w:p w14:paraId="7D5FBE9A" w14:textId="77777777" w:rsidR="00A167DF" w:rsidRPr="005921B1" w:rsidRDefault="00A167DF" w:rsidP="00A167DF">
      <w:pPr>
        <w:snapToGrid w:val="0"/>
        <w:spacing w:line="360" w:lineRule="auto"/>
        <w:ind w:firstLineChars="200" w:firstLine="480"/>
        <w:rPr>
          <w:sz w:val="24"/>
        </w:rPr>
      </w:pPr>
      <w:r w:rsidRPr="005921B1">
        <w:rPr>
          <w:sz w:val="24"/>
        </w:rPr>
        <w:t xml:space="preserve">7 </w:t>
      </w:r>
      <w:r w:rsidRPr="005921B1">
        <w:rPr>
          <w:sz w:val="24"/>
        </w:rPr>
        <w:t>增强网铺设；</w:t>
      </w:r>
    </w:p>
    <w:p w14:paraId="5D200F48" w14:textId="77777777" w:rsidR="00A167DF" w:rsidRPr="005921B1" w:rsidRDefault="00A167DF" w:rsidP="00A167DF">
      <w:pPr>
        <w:snapToGrid w:val="0"/>
        <w:spacing w:line="360" w:lineRule="auto"/>
        <w:ind w:firstLineChars="200" w:firstLine="480"/>
        <w:rPr>
          <w:sz w:val="24"/>
        </w:rPr>
      </w:pPr>
      <w:r w:rsidRPr="005921B1">
        <w:rPr>
          <w:sz w:val="24"/>
        </w:rPr>
        <w:t xml:space="preserve">8 </w:t>
      </w:r>
      <w:r w:rsidRPr="005921B1">
        <w:rPr>
          <w:sz w:val="24"/>
        </w:rPr>
        <w:t>抹面层厚度；</w:t>
      </w:r>
    </w:p>
    <w:p w14:paraId="31F72861" w14:textId="77777777" w:rsidR="00A167DF" w:rsidRPr="005921B1" w:rsidRDefault="00A167DF" w:rsidP="00A167DF">
      <w:pPr>
        <w:snapToGrid w:val="0"/>
        <w:spacing w:line="360" w:lineRule="auto"/>
        <w:ind w:firstLineChars="200" w:firstLine="480"/>
        <w:rPr>
          <w:sz w:val="24"/>
        </w:rPr>
      </w:pPr>
      <w:r w:rsidRPr="005921B1">
        <w:rPr>
          <w:sz w:val="24"/>
        </w:rPr>
        <w:t xml:space="preserve">9 </w:t>
      </w:r>
      <w:r w:rsidRPr="005921B1">
        <w:rPr>
          <w:sz w:val="24"/>
        </w:rPr>
        <w:t>墙体热桥部位处理；</w:t>
      </w:r>
    </w:p>
    <w:p w14:paraId="71D4E84D" w14:textId="77777777" w:rsidR="00A167DF" w:rsidRPr="005921B1" w:rsidRDefault="00A167DF" w:rsidP="00A167DF">
      <w:pPr>
        <w:snapToGrid w:val="0"/>
        <w:spacing w:line="360" w:lineRule="auto"/>
        <w:ind w:firstLineChars="200" w:firstLine="480"/>
        <w:rPr>
          <w:sz w:val="24"/>
        </w:rPr>
      </w:pPr>
      <w:r w:rsidRPr="005921B1">
        <w:rPr>
          <w:sz w:val="24"/>
        </w:rPr>
        <w:t xml:space="preserve">10 </w:t>
      </w:r>
      <w:r w:rsidRPr="005921B1">
        <w:rPr>
          <w:sz w:val="24"/>
        </w:rPr>
        <w:t>穿墙管线等部位的防水处理。</w:t>
      </w:r>
    </w:p>
    <w:p w14:paraId="0FE0D4BA" w14:textId="77777777" w:rsidR="00987F30" w:rsidRPr="005921B1" w:rsidRDefault="00987F30" w:rsidP="00A167DF">
      <w:pPr>
        <w:snapToGrid w:val="0"/>
        <w:spacing w:line="360" w:lineRule="auto"/>
        <w:ind w:firstLineChars="200" w:firstLine="420"/>
        <w:rPr>
          <w:color w:val="000000"/>
          <w:szCs w:val="21"/>
          <w:shd w:val="pct15" w:color="auto" w:fill="FFFFFF"/>
        </w:rPr>
      </w:pPr>
      <w:r w:rsidRPr="005921B1">
        <w:rPr>
          <w:color w:val="000000"/>
          <w:szCs w:val="21"/>
          <w:shd w:val="pct15" w:color="auto" w:fill="FFFFFF"/>
        </w:rPr>
        <w:t>条文说明：本条列出围护结构外墙通常行的隐蔽工程验收的内容，以规范隐蔽工程验收。当施工中出现本条未列出的内容时，应在施工组织设计、专项施工方案中对隐蔽工程验收内容加以补充。</w:t>
      </w:r>
    </w:p>
    <w:p w14:paraId="3F4D95B3" w14:textId="77777777" w:rsidR="00FF347D" w:rsidRPr="005921B1" w:rsidRDefault="00A167DF" w:rsidP="00A167DF">
      <w:pPr>
        <w:adjustRightInd w:val="0"/>
        <w:snapToGrid w:val="0"/>
        <w:spacing w:line="360" w:lineRule="auto"/>
        <w:rPr>
          <w:sz w:val="24"/>
          <w:szCs w:val="22"/>
        </w:rPr>
      </w:pPr>
      <w:r w:rsidRPr="005921B1">
        <w:rPr>
          <w:b/>
          <w:sz w:val="24"/>
          <w:szCs w:val="22"/>
        </w:rPr>
        <w:t>7.1.</w:t>
      </w:r>
      <w:r w:rsidR="00324451" w:rsidRPr="005921B1">
        <w:rPr>
          <w:b/>
          <w:sz w:val="24"/>
          <w:szCs w:val="22"/>
        </w:rPr>
        <w:t>5</w:t>
      </w:r>
      <w:r w:rsidR="00CC552F" w:rsidRPr="005921B1">
        <w:rPr>
          <w:b/>
          <w:sz w:val="24"/>
          <w:szCs w:val="22"/>
        </w:rPr>
        <w:t xml:space="preserve"> </w:t>
      </w:r>
      <w:r w:rsidR="00FF347D" w:rsidRPr="005921B1">
        <w:rPr>
          <w:sz w:val="24"/>
          <w:szCs w:val="22"/>
        </w:rPr>
        <w:t>建筑用</w:t>
      </w:r>
      <w:r w:rsidR="00FF347D" w:rsidRPr="005921B1">
        <w:rPr>
          <w:bCs/>
          <w:sz w:val="24"/>
          <w:szCs w:val="22"/>
        </w:rPr>
        <w:t>门窗</w:t>
      </w:r>
      <w:r w:rsidR="00FF347D" w:rsidRPr="005921B1">
        <w:rPr>
          <w:sz w:val="24"/>
          <w:szCs w:val="22"/>
        </w:rPr>
        <w:t>工程应进行隐蔽验收，隐蔽工程验收应包括下列主要内容：</w:t>
      </w:r>
    </w:p>
    <w:p w14:paraId="1E74BB5D" w14:textId="77777777" w:rsidR="00FF347D" w:rsidRPr="005921B1" w:rsidRDefault="00FF347D" w:rsidP="00A167DF">
      <w:pPr>
        <w:adjustRightInd w:val="0"/>
        <w:snapToGrid w:val="0"/>
        <w:spacing w:line="360" w:lineRule="auto"/>
        <w:ind w:firstLineChars="200" w:firstLine="480"/>
        <w:rPr>
          <w:sz w:val="24"/>
          <w:szCs w:val="22"/>
        </w:rPr>
      </w:pPr>
      <w:r w:rsidRPr="005921B1">
        <w:rPr>
          <w:sz w:val="24"/>
          <w:szCs w:val="22"/>
        </w:rPr>
        <w:t>1</w:t>
      </w:r>
      <w:r w:rsidR="00324451" w:rsidRPr="005921B1">
        <w:rPr>
          <w:sz w:val="24"/>
          <w:szCs w:val="22"/>
        </w:rPr>
        <w:t xml:space="preserve"> </w:t>
      </w:r>
      <w:r w:rsidRPr="005921B1">
        <w:rPr>
          <w:sz w:val="24"/>
          <w:szCs w:val="22"/>
        </w:rPr>
        <w:t>预埋件和锚固件安装；</w:t>
      </w:r>
    </w:p>
    <w:p w14:paraId="7F448F43" w14:textId="77777777" w:rsidR="00FF347D" w:rsidRPr="005921B1" w:rsidRDefault="00FF347D" w:rsidP="00A167DF">
      <w:pPr>
        <w:adjustRightInd w:val="0"/>
        <w:snapToGrid w:val="0"/>
        <w:spacing w:line="360" w:lineRule="auto"/>
        <w:ind w:firstLineChars="200" w:firstLine="480"/>
        <w:rPr>
          <w:sz w:val="24"/>
          <w:szCs w:val="22"/>
        </w:rPr>
      </w:pPr>
      <w:r w:rsidRPr="005921B1">
        <w:rPr>
          <w:sz w:val="24"/>
          <w:szCs w:val="22"/>
        </w:rPr>
        <w:t>2</w:t>
      </w:r>
      <w:r w:rsidR="00324451" w:rsidRPr="005921B1">
        <w:rPr>
          <w:sz w:val="24"/>
          <w:szCs w:val="22"/>
        </w:rPr>
        <w:t xml:space="preserve"> </w:t>
      </w:r>
      <w:r w:rsidRPr="005921B1">
        <w:rPr>
          <w:sz w:val="24"/>
          <w:szCs w:val="22"/>
        </w:rPr>
        <w:t>附框与洞口墙体连接固定；</w:t>
      </w:r>
    </w:p>
    <w:p w14:paraId="0438EB30" w14:textId="77777777" w:rsidR="00FF347D" w:rsidRPr="005921B1" w:rsidRDefault="00FF347D" w:rsidP="00A167DF">
      <w:pPr>
        <w:adjustRightInd w:val="0"/>
        <w:snapToGrid w:val="0"/>
        <w:spacing w:line="360" w:lineRule="auto"/>
        <w:ind w:firstLineChars="200" w:firstLine="480"/>
        <w:rPr>
          <w:sz w:val="24"/>
          <w:szCs w:val="22"/>
        </w:rPr>
      </w:pPr>
      <w:r w:rsidRPr="005921B1">
        <w:rPr>
          <w:sz w:val="24"/>
          <w:szCs w:val="22"/>
        </w:rPr>
        <w:t>3</w:t>
      </w:r>
      <w:r w:rsidR="00324451" w:rsidRPr="005921B1">
        <w:rPr>
          <w:sz w:val="24"/>
          <w:szCs w:val="22"/>
        </w:rPr>
        <w:t xml:space="preserve"> </w:t>
      </w:r>
      <w:r w:rsidRPr="005921B1">
        <w:rPr>
          <w:sz w:val="24"/>
          <w:szCs w:val="22"/>
        </w:rPr>
        <w:t>门窗框与附框连接固定；</w:t>
      </w:r>
    </w:p>
    <w:p w14:paraId="16A34F01" w14:textId="77777777" w:rsidR="00FF347D" w:rsidRPr="005921B1" w:rsidRDefault="00FF347D" w:rsidP="00A167DF">
      <w:pPr>
        <w:adjustRightInd w:val="0"/>
        <w:snapToGrid w:val="0"/>
        <w:spacing w:line="360" w:lineRule="auto"/>
        <w:ind w:firstLineChars="200" w:firstLine="480"/>
        <w:rPr>
          <w:sz w:val="24"/>
          <w:szCs w:val="22"/>
        </w:rPr>
      </w:pPr>
      <w:r w:rsidRPr="005921B1">
        <w:rPr>
          <w:sz w:val="24"/>
          <w:szCs w:val="22"/>
        </w:rPr>
        <w:lastRenderedPageBreak/>
        <w:t>4</w:t>
      </w:r>
      <w:r w:rsidR="00324451" w:rsidRPr="005921B1">
        <w:rPr>
          <w:sz w:val="24"/>
          <w:szCs w:val="22"/>
        </w:rPr>
        <w:t xml:space="preserve"> </w:t>
      </w:r>
      <w:r w:rsidRPr="005921B1">
        <w:rPr>
          <w:sz w:val="24"/>
          <w:szCs w:val="22"/>
        </w:rPr>
        <w:t>防腐、保温填充及密封处理；</w:t>
      </w:r>
    </w:p>
    <w:p w14:paraId="121AA68B" w14:textId="77777777" w:rsidR="00FF347D" w:rsidRPr="005921B1" w:rsidRDefault="00FF347D" w:rsidP="00A167DF">
      <w:pPr>
        <w:adjustRightInd w:val="0"/>
        <w:snapToGrid w:val="0"/>
        <w:spacing w:line="360" w:lineRule="auto"/>
        <w:ind w:firstLineChars="200" w:firstLine="480"/>
        <w:rPr>
          <w:sz w:val="24"/>
          <w:szCs w:val="22"/>
        </w:rPr>
      </w:pPr>
      <w:r w:rsidRPr="005921B1">
        <w:rPr>
          <w:sz w:val="24"/>
          <w:szCs w:val="22"/>
        </w:rPr>
        <w:t>5</w:t>
      </w:r>
      <w:r w:rsidR="00324451" w:rsidRPr="005921B1">
        <w:rPr>
          <w:sz w:val="24"/>
          <w:szCs w:val="22"/>
        </w:rPr>
        <w:t xml:space="preserve"> </w:t>
      </w:r>
      <w:r w:rsidRPr="005921B1">
        <w:rPr>
          <w:sz w:val="24"/>
          <w:szCs w:val="22"/>
        </w:rPr>
        <w:t>防雷连接节点；</w:t>
      </w:r>
    </w:p>
    <w:p w14:paraId="2373D96C" w14:textId="77777777" w:rsidR="00FF347D" w:rsidRPr="005921B1" w:rsidRDefault="00FF347D" w:rsidP="00A167DF">
      <w:pPr>
        <w:adjustRightInd w:val="0"/>
        <w:snapToGrid w:val="0"/>
        <w:spacing w:line="360" w:lineRule="auto"/>
        <w:ind w:firstLineChars="200" w:firstLine="480"/>
        <w:rPr>
          <w:sz w:val="24"/>
          <w:szCs w:val="22"/>
        </w:rPr>
      </w:pPr>
      <w:r w:rsidRPr="005921B1">
        <w:rPr>
          <w:sz w:val="24"/>
          <w:szCs w:val="22"/>
        </w:rPr>
        <w:t>6</w:t>
      </w:r>
      <w:r w:rsidR="00324451" w:rsidRPr="005921B1">
        <w:rPr>
          <w:sz w:val="24"/>
          <w:szCs w:val="22"/>
        </w:rPr>
        <w:t xml:space="preserve"> </w:t>
      </w:r>
      <w:r w:rsidRPr="005921B1">
        <w:rPr>
          <w:sz w:val="24"/>
          <w:szCs w:val="22"/>
        </w:rPr>
        <w:t>外窗淋水试验。</w:t>
      </w:r>
    </w:p>
    <w:p w14:paraId="2E68BD2E" w14:textId="77777777" w:rsidR="00987F30" w:rsidRPr="005921B1" w:rsidRDefault="00987F30" w:rsidP="00987F30">
      <w:pPr>
        <w:snapToGrid w:val="0"/>
        <w:spacing w:line="360" w:lineRule="auto"/>
        <w:ind w:firstLineChars="200" w:firstLine="420"/>
        <w:rPr>
          <w:color w:val="000000"/>
          <w:szCs w:val="21"/>
          <w:shd w:val="pct15" w:color="auto" w:fill="FFFFFF"/>
        </w:rPr>
      </w:pPr>
      <w:r w:rsidRPr="005921B1">
        <w:rPr>
          <w:color w:val="000000"/>
          <w:szCs w:val="21"/>
          <w:shd w:val="pct15" w:color="auto" w:fill="FFFFFF"/>
        </w:rPr>
        <w:t>条文说明：本条列出围护结构外窗通常行的隐蔽工程验收的内容，以规范隐蔽工程验收。当施工中出现本条未列出的内容时，应在施工组织设计、专项施工方案中对隐蔽工程验收内容加以补充。</w:t>
      </w:r>
    </w:p>
    <w:p w14:paraId="032E695A" w14:textId="77777777" w:rsidR="00927ED4" w:rsidRPr="005921B1" w:rsidRDefault="00ED5D49" w:rsidP="00ED5D49">
      <w:pPr>
        <w:adjustRightInd w:val="0"/>
        <w:snapToGrid w:val="0"/>
        <w:spacing w:line="360" w:lineRule="auto"/>
        <w:rPr>
          <w:sz w:val="24"/>
        </w:rPr>
      </w:pPr>
      <w:r w:rsidRPr="005921B1">
        <w:rPr>
          <w:b/>
          <w:sz w:val="24"/>
        </w:rPr>
        <w:t xml:space="preserve">7.1.6 </w:t>
      </w:r>
      <w:r w:rsidRPr="005921B1">
        <w:rPr>
          <w:sz w:val="24"/>
        </w:rPr>
        <w:t>采用相同材料、工艺和施工做法的墙面，保温墙面面积扣除门窗洞口后，每</w:t>
      </w:r>
      <w:r w:rsidRPr="005921B1">
        <w:rPr>
          <w:sz w:val="24"/>
        </w:rPr>
        <w:t>1000m</w:t>
      </w:r>
      <w:r w:rsidRPr="005921B1">
        <w:rPr>
          <w:sz w:val="24"/>
          <w:vertAlign w:val="superscript"/>
        </w:rPr>
        <w:t>2</w:t>
      </w:r>
      <w:r w:rsidRPr="005921B1">
        <w:rPr>
          <w:sz w:val="24"/>
        </w:rPr>
        <w:t>划分为一个检验批，不足</w:t>
      </w:r>
      <w:r w:rsidRPr="005921B1">
        <w:rPr>
          <w:sz w:val="24"/>
        </w:rPr>
        <w:t>1000m</w:t>
      </w:r>
      <w:r w:rsidRPr="005921B1">
        <w:rPr>
          <w:sz w:val="24"/>
          <w:vertAlign w:val="superscript"/>
        </w:rPr>
        <w:t>2</w:t>
      </w:r>
      <w:r w:rsidRPr="005921B1">
        <w:rPr>
          <w:sz w:val="24"/>
        </w:rPr>
        <w:t>也应划分为一个检验批</w:t>
      </w:r>
      <w:r w:rsidR="00CC552F" w:rsidRPr="005921B1">
        <w:rPr>
          <w:sz w:val="24"/>
        </w:rPr>
        <w:t>。</w:t>
      </w:r>
    </w:p>
    <w:p w14:paraId="268C5ACB" w14:textId="77777777" w:rsidR="00927ED4" w:rsidRPr="005921B1" w:rsidRDefault="00927ED4" w:rsidP="00ED5D49">
      <w:pPr>
        <w:adjustRightInd w:val="0"/>
        <w:snapToGrid w:val="0"/>
        <w:spacing w:line="360" w:lineRule="auto"/>
        <w:rPr>
          <w:sz w:val="24"/>
        </w:rPr>
      </w:pPr>
      <w:r w:rsidRPr="005921B1">
        <w:rPr>
          <w:b/>
          <w:sz w:val="24"/>
        </w:rPr>
        <w:t xml:space="preserve">7.1.7 </w:t>
      </w:r>
      <w:r w:rsidRPr="005921B1">
        <w:rPr>
          <w:sz w:val="24"/>
        </w:rPr>
        <w:t>幕墙节能工程的隔汽层、保温层应在主体结构工程质量验收合格后进行施工。</w:t>
      </w:r>
    </w:p>
    <w:p w14:paraId="7183E0F5" w14:textId="77777777" w:rsidR="00987F30" w:rsidRPr="005921B1" w:rsidRDefault="00987F30" w:rsidP="00987F30">
      <w:pPr>
        <w:snapToGrid w:val="0"/>
        <w:spacing w:line="360" w:lineRule="auto"/>
        <w:ind w:firstLineChars="200" w:firstLine="420"/>
        <w:rPr>
          <w:color w:val="000000"/>
          <w:szCs w:val="21"/>
          <w:shd w:val="pct15" w:color="auto" w:fill="FFFFFF"/>
        </w:rPr>
      </w:pPr>
      <w:r w:rsidRPr="005921B1">
        <w:rPr>
          <w:color w:val="000000"/>
          <w:szCs w:val="21"/>
          <w:shd w:val="pct15" w:color="auto" w:fill="FFFFFF"/>
        </w:rPr>
        <w:t>条文说明：有些幕墙非透光部分的隔汽层或保温层附着在建筑主体的实体墙上。对于这类建筑幕墙，保温材料或隔气层需要在实体墙的墙面质量满足要求后才能进行施工，否则隔汽层（或防水层）附着不理想，保温材料可能粘贴不牢固。</w:t>
      </w:r>
    </w:p>
    <w:p w14:paraId="6B5A0539" w14:textId="77777777" w:rsidR="00927ED4" w:rsidRPr="005921B1" w:rsidRDefault="00927ED4" w:rsidP="00ED5D49">
      <w:pPr>
        <w:adjustRightInd w:val="0"/>
        <w:snapToGrid w:val="0"/>
        <w:spacing w:line="360" w:lineRule="auto"/>
        <w:rPr>
          <w:sz w:val="24"/>
        </w:rPr>
      </w:pPr>
      <w:r w:rsidRPr="005921B1">
        <w:rPr>
          <w:b/>
          <w:sz w:val="24"/>
        </w:rPr>
        <w:t xml:space="preserve">7.1.8 </w:t>
      </w:r>
      <w:r w:rsidRPr="005921B1">
        <w:rPr>
          <w:sz w:val="24"/>
        </w:rPr>
        <w:t>屋面保温隔热层施工完成后，应及时进行后续施工或加以覆盖。</w:t>
      </w:r>
    </w:p>
    <w:p w14:paraId="77873D09" w14:textId="77777777" w:rsidR="00927ED4" w:rsidRPr="005921B1" w:rsidRDefault="00927ED4" w:rsidP="00ED5D49">
      <w:pPr>
        <w:adjustRightInd w:val="0"/>
        <w:snapToGrid w:val="0"/>
        <w:spacing w:line="360" w:lineRule="auto"/>
        <w:rPr>
          <w:sz w:val="24"/>
        </w:rPr>
      </w:pPr>
      <w:r w:rsidRPr="005921B1">
        <w:rPr>
          <w:b/>
          <w:sz w:val="24"/>
        </w:rPr>
        <w:t xml:space="preserve">7.1.9 </w:t>
      </w:r>
      <w:r w:rsidRPr="005921B1">
        <w:rPr>
          <w:sz w:val="24"/>
        </w:rPr>
        <w:t>地面节能工程的施工，应在基层质量验收合格后进行。</w:t>
      </w:r>
    </w:p>
    <w:p w14:paraId="1A3D80AD" w14:textId="77777777" w:rsidR="00324451" w:rsidRPr="005921B1" w:rsidRDefault="00324451" w:rsidP="00324451">
      <w:pPr>
        <w:spacing w:line="360" w:lineRule="auto"/>
        <w:rPr>
          <w:sz w:val="24"/>
        </w:rPr>
      </w:pPr>
      <w:r w:rsidRPr="005921B1">
        <w:rPr>
          <w:b/>
          <w:sz w:val="24"/>
        </w:rPr>
        <w:t>7.1.</w:t>
      </w:r>
      <w:r w:rsidR="00927ED4" w:rsidRPr="005921B1">
        <w:rPr>
          <w:b/>
          <w:sz w:val="24"/>
        </w:rPr>
        <w:t>10</w:t>
      </w:r>
      <w:r w:rsidRPr="005921B1">
        <w:rPr>
          <w:sz w:val="24"/>
        </w:rPr>
        <w:t xml:space="preserve"> </w:t>
      </w:r>
      <w:r w:rsidRPr="005921B1">
        <w:rPr>
          <w:bCs/>
          <w:sz w:val="24"/>
        </w:rPr>
        <w:t>围护结构</w:t>
      </w:r>
      <w:r w:rsidRPr="005921B1">
        <w:rPr>
          <w:sz w:val="24"/>
        </w:rPr>
        <w:t>工程检验批质量验收合格，应符合下列规定：</w:t>
      </w:r>
    </w:p>
    <w:p w14:paraId="447E30CF" w14:textId="77777777" w:rsidR="00324451" w:rsidRPr="005921B1" w:rsidRDefault="00324451" w:rsidP="00324451">
      <w:pPr>
        <w:spacing w:line="360" w:lineRule="auto"/>
        <w:ind w:firstLineChars="200" w:firstLine="480"/>
        <w:rPr>
          <w:sz w:val="24"/>
        </w:rPr>
      </w:pPr>
      <w:r w:rsidRPr="005921B1">
        <w:rPr>
          <w:sz w:val="24"/>
        </w:rPr>
        <w:t xml:space="preserve">1 </w:t>
      </w:r>
      <w:r w:rsidRPr="005921B1">
        <w:rPr>
          <w:sz w:val="24"/>
        </w:rPr>
        <w:t>检验批应按主控项目和一般项目验收；</w:t>
      </w:r>
    </w:p>
    <w:p w14:paraId="38234560" w14:textId="77777777" w:rsidR="00324451" w:rsidRPr="005921B1" w:rsidRDefault="00324451" w:rsidP="00324451">
      <w:pPr>
        <w:spacing w:line="360" w:lineRule="auto"/>
        <w:ind w:firstLineChars="200" w:firstLine="480"/>
        <w:rPr>
          <w:sz w:val="24"/>
        </w:rPr>
      </w:pPr>
      <w:r w:rsidRPr="005921B1">
        <w:rPr>
          <w:sz w:val="24"/>
        </w:rPr>
        <w:t xml:space="preserve">2 </w:t>
      </w:r>
      <w:r w:rsidRPr="005921B1">
        <w:rPr>
          <w:sz w:val="24"/>
        </w:rPr>
        <w:t>主控项目应全部合格；</w:t>
      </w:r>
    </w:p>
    <w:p w14:paraId="3C2934FD" w14:textId="77777777" w:rsidR="00927ED4" w:rsidRPr="005921B1" w:rsidRDefault="00324451" w:rsidP="00927ED4">
      <w:pPr>
        <w:spacing w:line="360" w:lineRule="auto"/>
        <w:ind w:firstLineChars="200" w:firstLine="480"/>
        <w:rPr>
          <w:sz w:val="24"/>
        </w:rPr>
      </w:pPr>
      <w:r w:rsidRPr="005921B1">
        <w:rPr>
          <w:sz w:val="24"/>
        </w:rPr>
        <w:t xml:space="preserve">3 </w:t>
      </w:r>
      <w:r w:rsidRPr="005921B1">
        <w:rPr>
          <w:sz w:val="24"/>
        </w:rPr>
        <w:t>一般项目应合格；当采用技术检验时，至少应有</w:t>
      </w:r>
      <w:r w:rsidRPr="005921B1">
        <w:rPr>
          <w:sz w:val="24"/>
        </w:rPr>
        <w:t>90%</w:t>
      </w:r>
      <w:r w:rsidRPr="005921B1">
        <w:rPr>
          <w:sz w:val="24"/>
        </w:rPr>
        <w:t>以上的检查点合格，且其余检查点不得有严重缺陷。</w:t>
      </w:r>
    </w:p>
    <w:p w14:paraId="13E2A1D5" w14:textId="77777777" w:rsidR="00FE7DA0" w:rsidRPr="005921B1" w:rsidRDefault="00FE7DA0" w:rsidP="00FE7DA0">
      <w:pPr>
        <w:adjustRightInd w:val="0"/>
        <w:snapToGrid w:val="0"/>
        <w:spacing w:line="360" w:lineRule="auto"/>
        <w:rPr>
          <w:bCs/>
          <w:sz w:val="24"/>
          <w:szCs w:val="22"/>
        </w:rPr>
      </w:pPr>
      <w:r w:rsidRPr="005921B1">
        <w:rPr>
          <w:b/>
          <w:sz w:val="24"/>
          <w:szCs w:val="22"/>
        </w:rPr>
        <w:t>7.1.</w:t>
      </w:r>
      <w:r w:rsidR="00927ED4" w:rsidRPr="005921B1">
        <w:rPr>
          <w:b/>
          <w:sz w:val="24"/>
          <w:szCs w:val="22"/>
        </w:rPr>
        <w:t xml:space="preserve">11 </w:t>
      </w:r>
      <w:r w:rsidRPr="005921B1">
        <w:rPr>
          <w:sz w:val="24"/>
          <w:szCs w:val="22"/>
        </w:rPr>
        <w:t>高性能围护结构验收除应符合本导则的规定，还</w:t>
      </w:r>
      <w:r w:rsidRPr="005921B1">
        <w:rPr>
          <w:bCs/>
          <w:sz w:val="24"/>
          <w:szCs w:val="22"/>
        </w:rPr>
        <w:t>应按现行国家标准《建筑工程施工质量验收统一标准》</w:t>
      </w:r>
      <w:r w:rsidRPr="005921B1">
        <w:rPr>
          <w:bCs/>
          <w:sz w:val="24"/>
          <w:szCs w:val="22"/>
        </w:rPr>
        <w:t>GB50300</w:t>
      </w:r>
      <w:r w:rsidRPr="005921B1">
        <w:rPr>
          <w:bCs/>
          <w:sz w:val="24"/>
          <w:szCs w:val="22"/>
        </w:rPr>
        <w:t>、《建筑装饰装修工程质量验收规范》</w:t>
      </w:r>
      <w:r w:rsidRPr="005921B1">
        <w:rPr>
          <w:bCs/>
          <w:sz w:val="24"/>
          <w:szCs w:val="22"/>
        </w:rPr>
        <w:t>GB50210</w:t>
      </w:r>
      <w:r w:rsidRPr="005921B1">
        <w:rPr>
          <w:bCs/>
          <w:sz w:val="24"/>
          <w:szCs w:val="22"/>
        </w:rPr>
        <w:t>及《建筑节能工程施工质量验收</w:t>
      </w:r>
      <w:r w:rsidR="005921B1" w:rsidRPr="005921B1">
        <w:rPr>
          <w:bCs/>
          <w:sz w:val="24"/>
          <w:szCs w:val="22"/>
        </w:rPr>
        <w:t>标准</w:t>
      </w:r>
      <w:r w:rsidRPr="005921B1">
        <w:rPr>
          <w:bCs/>
          <w:sz w:val="24"/>
          <w:szCs w:val="22"/>
        </w:rPr>
        <w:t>》</w:t>
      </w:r>
      <w:r w:rsidRPr="005921B1">
        <w:rPr>
          <w:bCs/>
          <w:sz w:val="24"/>
          <w:szCs w:val="22"/>
        </w:rPr>
        <w:t>GB50411</w:t>
      </w:r>
      <w:r w:rsidRPr="005921B1">
        <w:rPr>
          <w:bCs/>
          <w:sz w:val="24"/>
          <w:szCs w:val="22"/>
        </w:rPr>
        <w:t>的有关规定。</w:t>
      </w:r>
    </w:p>
    <w:p w14:paraId="78672CA3" w14:textId="77777777" w:rsidR="00A167DF" w:rsidRPr="005921B1" w:rsidRDefault="00A167DF" w:rsidP="00FF347D">
      <w:pPr>
        <w:adjustRightInd w:val="0"/>
        <w:snapToGrid w:val="0"/>
        <w:spacing w:line="360" w:lineRule="auto"/>
        <w:jc w:val="center"/>
        <w:rPr>
          <w:b/>
          <w:sz w:val="24"/>
          <w:szCs w:val="22"/>
        </w:rPr>
      </w:pPr>
    </w:p>
    <w:p w14:paraId="29285543" w14:textId="77777777" w:rsidR="00FF347D" w:rsidRPr="005921B1" w:rsidRDefault="00FF347D" w:rsidP="00DF1445">
      <w:pPr>
        <w:pStyle w:val="2"/>
        <w:spacing w:beforeLines="50" w:before="156" w:line="360" w:lineRule="auto"/>
        <w:rPr>
          <w:rFonts w:ascii="Times New Roman" w:hAnsi="Times New Roman"/>
          <w:szCs w:val="24"/>
        </w:rPr>
      </w:pPr>
      <w:bookmarkStart w:id="26" w:name="_Toc54075949"/>
      <w:r w:rsidRPr="005921B1">
        <w:rPr>
          <w:rFonts w:ascii="Times New Roman" w:hAnsi="Times New Roman"/>
          <w:szCs w:val="24"/>
        </w:rPr>
        <w:t xml:space="preserve">7.2  </w:t>
      </w:r>
      <w:r w:rsidRPr="005921B1">
        <w:rPr>
          <w:rFonts w:ascii="Times New Roman" w:hAnsi="Times New Roman"/>
          <w:szCs w:val="24"/>
        </w:rPr>
        <w:t>主控项目</w:t>
      </w:r>
      <w:bookmarkEnd w:id="26"/>
    </w:p>
    <w:p w14:paraId="0B5BC27C" w14:textId="77777777" w:rsidR="00CC552F" w:rsidRPr="005921B1" w:rsidRDefault="00CC552F" w:rsidP="001B5F04">
      <w:pPr>
        <w:tabs>
          <w:tab w:val="left" w:pos="4740"/>
        </w:tabs>
        <w:snapToGrid w:val="0"/>
        <w:spacing w:line="360" w:lineRule="auto"/>
        <w:rPr>
          <w:sz w:val="24"/>
        </w:rPr>
      </w:pPr>
      <w:r w:rsidRPr="005921B1">
        <w:rPr>
          <w:b/>
          <w:sz w:val="24"/>
        </w:rPr>
        <w:t xml:space="preserve">7.2.1 </w:t>
      </w:r>
      <w:r w:rsidRPr="005921B1">
        <w:rPr>
          <w:sz w:val="24"/>
        </w:rPr>
        <w:t>工程所用材料进场时，应进行质量检查和验收，其品种、规格、性能必须符合设计和相关标准的要求。</w:t>
      </w:r>
    </w:p>
    <w:p w14:paraId="5A40CC0A" w14:textId="77777777" w:rsidR="00CC552F" w:rsidRPr="005921B1" w:rsidRDefault="00CC552F" w:rsidP="001B5F04">
      <w:pPr>
        <w:tabs>
          <w:tab w:val="left" w:pos="4740"/>
        </w:tabs>
        <w:snapToGrid w:val="0"/>
        <w:spacing w:line="360" w:lineRule="auto"/>
        <w:ind w:firstLineChars="200" w:firstLine="480"/>
        <w:rPr>
          <w:sz w:val="24"/>
        </w:rPr>
      </w:pPr>
      <w:r w:rsidRPr="005921B1">
        <w:rPr>
          <w:sz w:val="24"/>
        </w:rPr>
        <w:t>检验方法：观察、尺量检查；检查系统和材料性能型式检测报告、产品合格证和出厂检验报告等质量证明文件。</w:t>
      </w:r>
    </w:p>
    <w:p w14:paraId="02E06FEE" w14:textId="77777777" w:rsidR="00CC552F" w:rsidRPr="005921B1" w:rsidRDefault="00CC552F" w:rsidP="001B5F04">
      <w:pPr>
        <w:tabs>
          <w:tab w:val="left" w:pos="4740"/>
        </w:tabs>
        <w:snapToGrid w:val="0"/>
        <w:spacing w:line="360" w:lineRule="auto"/>
        <w:ind w:firstLineChars="200" w:firstLine="480"/>
        <w:rPr>
          <w:sz w:val="24"/>
        </w:rPr>
      </w:pPr>
      <w:r w:rsidRPr="005921B1">
        <w:rPr>
          <w:sz w:val="24"/>
        </w:rPr>
        <w:t>检查数量：品种、规格按进场批次，每批随机抽取</w:t>
      </w:r>
      <w:r w:rsidRPr="005921B1">
        <w:rPr>
          <w:sz w:val="24"/>
        </w:rPr>
        <w:t>3</w:t>
      </w:r>
      <w:r w:rsidRPr="005921B1">
        <w:rPr>
          <w:sz w:val="24"/>
        </w:rPr>
        <w:t>个试样进行检查；质量</w:t>
      </w:r>
      <w:r w:rsidRPr="005921B1">
        <w:rPr>
          <w:sz w:val="24"/>
        </w:rPr>
        <w:lastRenderedPageBreak/>
        <w:t>证明文件应按其出厂检验批进行核查。</w:t>
      </w:r>
    </w:p>
    <w:p w14:paraId="7732BE32" w14:textId="77777777" w:rsidR="00B6610B" w:rsidRPr="005921B1" w:rsidRDefault="00BC297B" w:rsidP="001B5F04">
      <w:pPr>
        <w:pStyle w:val="a5"/>
        <w:spacing w:line="360" w:lineRule="auto"/>
        <w:rPr>
          <w:rFonts w:ascii="Times New Roman" w:hAnsi="Times New Roman"/>
          <w:sz w:val="24"/>
          <w:szCs w:val="24"/>
        </w:rPr>
      </w:pPr>
      <w:r w:rsidRPr="005921B1">
        <w:rPr>
          <w:rFonts w:ascii="Times New Roman" w:hAnsi="Times New Roman"/>
          <w:b/>
          <w:sz w:val="24"/>
          <w:szCs w:val="24"/>
        </w:rPr>
        <w:t>7.</w:t>
      </w:r>
      <w:r w:rsidR="001B5F04" w:rsidRPr="005921B1">
        <w:rPr>
          <w:rFonts w:ascii="Times New Roman" w:hAnsi="Times New Roman"/>
          <w:b/>
          <w:sz w:val="24"/>
          <w:szCs w:val="24"/>
        </w:rPr>
        <w:t>2.2</w:t>
      </w:r>
      <w:r w:rsidR="00B6610B" w:rsidRPr="005921B1">
        <w:rPr>
          <w:rFonts w:ascii="Times New Roman" w:hAnsi="Times New Roman"/>
          <w:sz w:val="24"/>
          <w:szCs w:val="24"/>
        </w:rPr>
        <w:t>外墙保温系统组成材料进场时，应对下列性能进行复验，复验应为见证取样检验。检查方法和检查数量应符合现行国家标准《建筑节能工程施工质量验收标准》</w:t>
      </w:r>
      <w:r w:rsidR="00B6610B" w:rsidRPr="005921B1">
        <w:rPr>
          <w:rFonts w:ascii="Times New Roman" w:hAnsi="Times New Roman"/>
          <w:sz w:val="24"/>
          <w:szCs w:val="24"/>
        </w:rPr>
        <w:t>GB50411</w:t>
      </w:r>
      <w:r w:rsidR="00B6610B" w:rsidRPr="005921B1">
        <w:rPr>
          <w:rFonts w:ascii="Times New Roman" w:hAnsi="Times New Roman"/>
          <w:sz w:val="24"/>
          <w:szCs w:val="24"/>
        </w:rPr>
        <w:t>的规定。</w:t>
      </w:r>
    </w:p>
    <w:p w14:paraId="70B781F8" w14:textId="77777777" w:rsidR="00B6610B" w:rsidRPr="005921B1" w:rsidRDefault="00B6610B" w:rsidP="001B5F04">
      <w:pPr>
        <w:pStyle w:val="a5"/>
        <w:spacing w:line="360" w:lineRule="auto"/>
        <w:ind w:firstLine="465"/>
        <w:rPr>
          <w:rFonts w:ascii="Times New Roman" w:hAnsi="Times New Roman"/>
          <w:sz w:val="24"/>
          <w:szCs w:val="24"/>
        </w:rPr>
      </w:pPr>
      <w:r w:rsidRPr="005921B1">
        <w:rPr>
          <w:rFonts w:ascii="Times New Roman" w:hAnsi="Times New Roman"/>
          <w:sz w:val="24"/>
          <w:szCs w:val="24"/>
        </w:rPr>
        <w:t xml:space="preserve">1 </w:t>
      </w:r>
      <w:r w:rsidRPr="005921B1">
        <w:rPr>
          <w:rFonts w:ascii="Times New Roman" w:hAnsi="Times New Roman"/>
          <w:sz w:val="24"/>
          <w:szCs w:val="24"/>
        </w:rPr>
        <w:t>保温板：导热系数或热阻、密度、垂直于板面方向的抗拉强度、吸水率、燃烧性能（不燃材料除外）；</w:t>
      </w:r>
    </w:p>
    <w:p w14:paraId="4B01F6F6" w14:textId="77777777" w:rsidR="00B6610B" w:rsidRPr="005921B1" w:rsidRDefault="00B6610B" w:rsidP="001B5F04">
      <w:pPr>
        <w:pStyle w:val="a5"/>
        <w:spacing w:line="360" w:lineRule="auto"/>
        <w:ind w:firstLine="465"/>
        <w:rPr>
          <w:rFonts w:ascii="Times New Roman" w:hAnsi="Times New Roman"/>
          <w:sz w:val="24"/>
          <w:szCs w:val="24"/>
        </w:rPr>
      </w:pPr>
      <w:r w:rsidRPr="005921B1">
        <w:rPr>
          <w:rFonts w:ascii="Times New Roman" w:hAnsi="Times New Roman"/>
          <w:sz w:val="24"/>
          <w:szCs w:val="24"/>
        </w:rPr>
        <w:t xml:space="preserve">2 </w:t>
      </w:r>
      <w:r w:rsidRPr="005921B1">
        <w:rPr>
          <w:rFonts w:ascii="Times New Roman" w:hAnsi="Times New Roman"/>
          <w:sz w:val="24"/>
          <w:szCs w:val="24"/>
        </w:rPr>
        <w:t>复合保温板等墙体节能定型产品的传热系数或热阻、单位面积质量、拉伸粘结强度、燃烧性能（不燃材料除外）；</w:t>
      </w:r>
    </w:p>
    <w:p w14:paraId="256C1C8D" w14:textId="77777777" w:rsidR="00B6610B" w:rsidRPr="005921B1" w:rsidRDefault="00B6610B" w:rsidP="001B5F04">
      <w:pPr>
        <w:pStyle w:val="a5"/>
        <w:spacing w:line="360" w:lineRule="auto"/>
        <w:ind w:firstLine="465"/>
        <w:rPr>
          <w:rFonts w:ascii="Times New Roman" w:hAnsi="Times New Roman"/>
          <w:sz w:val="24"/>
          <w:szCs w:val="24"/>
        </w:rPr>
      </w:pPr>
      <w:r w:rsidRPr="005921B1">
        <w:rPr>
          <w:rFonts w:ascii="Times New Roman" w:hAnsi="Times New Roman"/>
          <w:sz w:val="24"/>
          <w:szCs w:val="24"/>
        </w:rPr>
        <w:t xml:space="preserve">3 </w:t>
      </w:r>
      <w:r w:rsidRPr="005921B1">
        <w:rPr>
          <w:rFonts w:ascii="Times New Roman" w:hAnsi="Times New Roman"/>
          <w:sz w:val="24"/>
          <w:szCs w:val="24"/>
        </w:rPr>
        <w:t>反射隔热材料的太阳光反射比、半球发射率；</w:t>
      </w:r>
    </w:p>
    <w:p w14:paraId="3F901741" w14:textId="77777777" w:rsidR="00B6610B" w:rsidRPr="005921B1" w:rsidRDefault="00B6610B" w:rsidP="001B5F04">
      <w:pPr>
        <w:pStyle w:val="a5"/>
        <w:spacing w:line="360" w:lineRule="auto"/>
        <w:ind w:firstLine="465"/>
        <w:rPr>
          <w:rFonts w:ascii="Times New Roman" w:hAnsi="Times New Roman"/>
          <w:sz w:val="24"/>
          <w:szCs w:val="24"/>
        </w:rPr>
      </w:pPr>
      <w:r w:rsidRPr="005921B1">
        <w:rPr>
          <w:rFonts w:ascii="Times New Roman" w:hAnsi="Times New Roman"/>
          <w:sz w:val="24"/>
          <w:szCs w:val="24"/>
        </w:rPr>
        <w:t xml:space="preserve">3 </w:t>
      </w:r>
      <w:r w:rsidRPr="005921B1">
        <w:rPr>
          <w:rFonts w:ascii="Times New Roman" w:hAnsi="Times New Roman"/>
          <w:sz w:val="24"/>
          <w:szCs w:val="24"/>
        </w:rPr>
        <w:t>粘结材料的拉伸粘结强度；</w:t>
      </w:r>
    </w:p>
    <w:p w14:paraId="15D8DDC6" w14:textId="77777777" w:rsidR="00B6610B" w:rsidRPr="005921B1" w:rsidRDefault="00B6610B" w:rsidP="001B5F04">
      <w:pPr>
        <w:pStyle w:val="a5"/>
        <w:spacing w:line="360" w:lineRule="auto"/>
        <w:ind w:firstLine="465"/>
        <w:rPr>
          <w:rFonts w:ascii="Times New Roman" w:hAnsi="Times New Roman"/>
          <w:sz w:val="24"/>
          <w:szCs w:val="24"/>
        </w:rPr>
      </w:pPr>
      <w:r w:rsidRPr="005921B1">
        <w:rPr>
          <w:rFonts w:ascii="Times New Roman" w:hAnsi="Times New Roman"/>
          <w:sz w:val="24"/>
          <w:szCs w:val="24"/>
        </w:rPr>
        <w:t xml:space="preserve">4 </w:t>
      </w:r>
      <w:r w:rsidRPr="005921B1">
        <w:rPr>
          <w:rFonts w:ascii="Times New Roman" w:hAnsi="Times New Roman"/>
          <w:sz w:val="24"/>
          <w:szCs w:val="24"/>
        </w:rPr>
        <w:t>抹面材料的拉伸粘结强度、压折比；</w:t>
      </w:r>
    </w:p>
    <w:p w14:paraId="3BC0C182" w14:textId="77777777" w:rsidR="00CC552F" w:rsidRPr="005921B1" w:rsidRDefault="00B6610B" w:rsidP="001B5F04">
      <w:pPr>
        <w:snapToGrid w:val="0"/>
        <w:spacing w:line="360" w:lineRule="auto"/>
        <w:ind w:firstLineChars="200" w:firstLine="480"/>
        <w:rPr>
          <w:sz w:val="24"/>
        </w:rPr>
      </w:pPr>
      <w:r w:rsidRPr="005921B1">
        <w:rPr>
          <w:sz w:val="24"/>
        </w:rPr>
        <w:t xml:space="preserve">5 </w:t>
      </w:r>
      <w:r w:rsidRPr="005921B1">
        <w:rPr>
          <w:sz w:val="24"/>
        </w:rPr>
        <w:t>增强网的力学性能。</w:t>
      </w:r>
    </w:p>
    <w:p w14:paraId="6CCC6420" w14:textId="77777777" w:rsidR="00B6610B" w:rsidRPr="005921B1" w:rsidRDefault="00B6610B" w:rsidP="001B5F04">
      <w:pPr>
        <w:snapToGrid w:val="0"/>
        <w:spacing w:line="360" w:lineRule="auto"/>
        <w:ind w:firstLine="480"/>
        <w:rPr>
          <w:sz w:val="24"/>
        </w:rPr>
      </w:pPr>
      <w:r w:rsidRPr="005921B1">
        <w:rPr>
          <w:sz w:val="24"/>
        </w:rPr>
        <w:t>检验方法：现场随机见证取样送检，核查复验报告。</w:t>
      </w:r>
    </w:p>
    <w:p w14:paraId="782A1FE6" w14:textId="77777777" w:rsidR="00B6610B" w:rsidRPr="005921B1" w:rsidRDefault="00B6610B" w:rsidP="001B5F04">
      <w:pPr>
        <w:snapToGrid w:val="0"/>
        <w:spacing w:line="360" w:lineRule="auto"/>
        <w:ind w:left="1" w:firstLineChars="200" w:firstLine="480"/>
        <w:rPr>
          <w:sz w:val="24"/>
        </w:rPr>
      </w:pPr>
      <w:r w:rsidRPr="005921B1">
        <w:rPr>
          <w:sz w:val="24"/>
        </w:rPr>
        <w:t>检查数量：同厂家、同品种产品，按照保温墙面面积，在</w:t>
      </w:r>
      <w:r w:rsidRPr="005921B1">
        <w:rPr>
          <w:sz w:val="24"/>
        </w:rPr>
        <w:t>5000m</w:t>
      </w:r>
      <w:r w:rsidRPr="005921B1">
        <w:rPr>
          <w:sz w:val="24"/>
          <w:vertAlign w:val="superscript"/>
        </w:rPr>
        <w:t>2</w:t>
      </w:r>
      <w:r w:rsidRPr="005921B1">
        <w:rPr>
          <w:sz w:val="24"/>
        </w:rPr>
        <w:t>以内时应复验</w:t>
      </w:r>
      <w:r w:rsidRPr="005921B1">
        <w:rPr>
          <w:sz w:val="24"/>
        </w:rPr>
        <w:t>1</w:t>
      </w:r>
      <w:r w:rsidRPr="005921B1">
        <w:rPr>
          <w:sz w:val="24"/>
        </w:rPr>
        <w:t>次；当面积每增加</w:t>
      </w:r>
      <w:r w:rsidRPr="005921B1">
        <w:rPr>
          <w:sz w:val="24"/>
        </w:rPr>
        <w:t>5000m</w:t>
      </w:r>
      <w:r w:rsidRPr="005921B1">
        <w:rPr>
          <w:sz w:val="24"/>
          <w:vertAlign w:val="superscript"/>
        </w:rPr>
        <w:t>2</w:t>
      </w:r>
      <w:r w:rsidRPr="005921B1">
        <w:rPr>
          <w:sz w:val="24"/>
        </w:rPr>
        <w:t>时应增加</w:t>
      </w:r>
      <w:r w:rsidRPr="005921B1">
        <w:rPr>
          <w:sz w:val="24"/>
        </w:rPr>
        <w:t>1</w:t>
      </w:r>
      <w:r w:rsidRPr="005921B1">
        <w:rPr>
          <w:sz w:val="24"/>
        </w:rPr>
        <w:t>次，增加的面积不足规定数量时也应增加</w:t>
      </w:r>
      <w:r w:rsidRPr="005921B1">
        <w:rPr>
          <w:sz w:val="24"/>
        </w:rPr>
        <w:t>1</w:t>
      </w:r>
      <w:r w:rsidRPr="005921B1">
        <w:rPr>
          <w:sz w:val="24"/>
        </w:rPr>
        <w:t>次。同工程项目、同施工单位且同时施工的多个单位工程（群体建筑），可合并计算保温墙面抽检面积。</w:t>
      </w:r>
    </w:p>
    <w:p w14:paraId="0316B990" w14:textId="77777777" w:rsidR="00DE78EB" w:rsidRPr="005921B1" w:rsidRDefault="00DE78EB" w:rsidP="001B5F04">
      <w:pPr>
        <w:snapToGrid w:val="0"/>
        <w:spacing w:line="360" w:lineRule="auto"/>
        <w:ind w:left="1" w:firstLineChars="200" w:firstLine="420"/>
        <w:rPr>
          <w:szCs w:val="21"/>
          <w:shd w:val="pct15" w:color="auto" w:fill="FFFFFF"/>
        </w:rPr>
      </w:pPr>
      <w:r w:rsidRPr="005921B1">
        <w:rPr>
          <w:szCs w:val="21"/>
          <w:shd w:val="pct15" w:color="auto" w:fill="FFFFFF"/>
        </w:rPr>
        <w:t>条文说明：进场复验是对进入施工现场的材料在进场验收合格的基础上，按照有关规定从施工现场抽样送至实验室进行部分或全部性能参数的检测。同时应见证取样检验，即施工单位再建立或建设单位代表的见证下，按照有关规定从施工现场随机抽样，送至有相应资质的检测机构进行检测，并应形成相应的复验报告。</w:t>
      </w:r>
    </w:p>
    <w:p w14:paraId="19D9784C" w14:textId="77777777" w:rsidR="00CC552F" w:rsidRPr="005921B1" w:rsidRDefault="00BC297B" w:rsidP="001B5F04">
      <w:pPr>
        <w:snapToGrid w:val="0"/>
        <w:spacing w:line="360" w:lineRule="auto"/>
        <w:rPr>
          <w:sz w:val="24"/>
        </w:rPr>
      </w:pPr>
      <w:r w:rsidRPr="005921B1">
        <w:rPr>
          <w:b/>
          <w:sz w:val="24"/>
        </w:rPr>
        <w:t>7.</w:t>
      </w:r>
      <w:r w:rsidR="001B5F04" w:rsidRPr="005921B1">
        <w:rPr>
          <w:b/>
          <w:sz w:val="24"/>
        </w:rPr>
        <w:t>2.3</w:t>
      </w:r>
      <w:r w:rsidR="00CC552F" w:rsidRPr="005921B1">
        <w:rPr>
          <w:sz w:val="24"/>
        </w:rPr>
        <w:t>工程施工前应按设计和本规程的要求对基层进行检查或处理，处理后的基层应符合保温层施工的要求。</w:t>
      </w:r>
    </w:p>
    <w:p w14:paraId="46E8AAD1" w14:textId="77777777" w:rsidR="00CC552F" w:rsidRPr="005921B1" w:rsidRDefault="00CC552F" w:rsidP="001B5F04">
      <w:pPr>
        <w:snapToGrid w:val="0"/>
        <w:spacing w:line="360" w:lineRule="auto"/>
        <w:ind w:firstLine="480"/>
        <w:rPr>
          <w:sz w:val="24"/>
        </w:rPr>
      </w:pPr>
      <w:r w:rsidRPr="005921B1">
        <w:rPr>
          <w:sz w:val="24"/>
        </w:rPr>
        <w:t>检验方法：对照设计和本规程要求观察检查。</w:t>
      </w:r>
    </w:p>
    <w:p w14:paraId="66EDEF09" w14:textId="77777777" w:rsidR="00CC552F" w:rsidRPr="005921B1" w:rsidRDefault="00CC552F" w:rsidP="001B5F04">
      <w:pPr>
        <w:snapToGrid w:val="0"/>
        <w:spacing w:line="360" w:lineRule="auto"/>
        <w:ind w:firstLineChars="200" w:firstLine="480"/>
        <w:rPr>
          <w:sz w:val="24"/>
        </w:rPr>
      </w:pPr>
      <w:r w:rsidRPr="005921B1">
        <w:rPr>
          <w:sz w:val="24"/>
        </w:rPr>
        <w:t>检查数量：全数检查。</w:t>
      </w:r>
    </w:p>
    <w:p w14:paraId="50F827AD" w14:textId="77777777" w:rsidR="00B77FC2" w:rsidRPr="005921B1" w:rsidRDefault="00B77FC2" w:rsidP="00B77FC2">
      <w:pPr>
        <w:snapToGrid w:val="0"/>
        <w:spacing w:line="360" w:lineRule="auto"/>
        <w:rPr>
          <w:sz w:val="24"/>
        </w:rPr>
      </w:pPr>
      <w:r w:rsidRPr="005921B1">
        <w:rPr>
          <w:b/>
          <w:sz w:val="24"/>
        </w:rPr>
        <w:t>7.2.4</w:t>
      </w:r>
      <w:r w:rsidRPr="005921B1">
        <w:rPr>
          <w:sz w:val="24"/>
        </w:rPr>
        <w:t>外墙工程保温材料的厚度不得低于设计要求；保温板与基层之间及各构造层之间的粘接或连接必须牢固，保温板材与基层的连接方式、拉伸粘接强度和粘接面积比应符合设计要求；当采用锚固件固定时，锚固件数量、位置、锚固深度、胶结材料性能和锚固力应符合设计和施工方案的要求。</w:t>
      </w:r>
    </w:p>
    <w:p w14:paraId="5B16F7E8" w14:textId="77777777" w:rsidR="00B77FC2" w:rsidRPr="005921B1" w:rsidRDefault="00B77FC2" w:rsidP="00B77FC2">
      <w:pPr>
        <w:snapToGrid w:val="0"/>
        <w:spacing w:line="360" w:lineRule="auto"/>
        <w:ind w:firstLineChars="200" w:firstLine="480"/>
        <w:rPr>
          <w:sz w:val="24"/>
        </w:rPr>
      </w:pPr>
      <w:r w:rsidRPr="005921B1">
        <w:rPr>
          <w:sz w:val="24"/>
        </w:rPr>
        <w:t>检验方法：保温材料厚度采用现场钢针插入或剖开后尺量检查；拉伸粘接强</w:t>
      </w:r>
      <w:r w:rsidRPr="005921B1">
        <w:rPr>
          <w:sz w:val="24"/>
        </w:rPr>
        <w:lastRenderedPageBreak/>
        <w:t>度、粘接面积比按照《建筑节能工程施工质量验收标准》</w:t>
      </w:r>
      <w:r w:rsidRPr="005921B1">
        <w:rPr>
          <w:sz w:val="24"/>
        </w:rPr>
        <w:t>GB50411</w:t>
      </w:r>
      <w:r w:rsidRPr="005921B1">
        <w:rPr>
          <w:sz w:val="24"/>
        </w:rPr>
        <w:t>的检验方法进行现场检验，锚栓拉拔力检验应按现行行业标准《外墙保温用锚栓》</w:t>
      </w:r>
      <w:r w:rsidRPr="005921B1">
        <w:rPr>
          <w:sz w:val="24"/>
        </w:rPr>
        <w:t>JG/T366</w:t>
      </w:r>
      <w:r w:rsidRPr="005921B1">
        <w:rPr>
          <w:sz w:val="24"/>
        </w:rPr>
        <w:t>的试验方法进行。</w:t>
      </w:r>
    </w:p>
    <w:p w14:paraId="1B3153E1" w14:textId="77777777" w:rsidR="00CC552F" w:rsidRPr="005921B1" w:rsidRDefault="00B77FC2" w:rsidP="00B77FC2">
      <w:pPr>
        <w:snapToGrid w:val="0"/>
        <w:spacing w:line="360" w:lineRule="auto"/>
        <w:ind w:firstLineChars="200" w:firstLine="480"/>
        <w:rPr>
          <w:sz w:val="24"/>
        </w:rPr>
      </w:pPr>
      <w:r w:rsidRPr="005921B1">
        <w:rPr>
          <w:sz w:val="24"/>
        </w:rPr>
        <w:t>检查数量：每个检验批应抽查</w:t>
      </w:r>
      <w:r w:rsidRPr="005921B1">
        <w:rPr>
          <w:sz w:val="24"/>
        </w:rPr>
        <w:t>3</w:t>
      </w:r>
      <w:r w:rsidRPr="005921B1">
        <w:rPr>
          <w:sz w:val="24"/>
        </w:rPr>
        <w:t>处。</w:t>
      </w:r>
    </w:p>
    <w:p w14:paraId="4E6B94FC" w14:textId="77777777" w:rsidR="00CC552F" w:rsidRPr="005921B1" w:rsidRDefault="00BC297B" w:rsidP="001B5F04">
      <w:pPr>
        <w:snapToGrid w:val="0"/>
        <w:spacing w:line="360" w:lineRule="auto"/>
        <w:rPr>
          <w:sz w:val="24"/>
        </w:rPr>
      </w:pPr>
      <w:r w:rsidRPr="005921B1">
        <w:rPr>
          <w:b/>
          <w:sz w:val="24"/>
        </w:rPr>
        <w:t>7.</w:t>
      </w:r>
      <w:r w:rsidR="001B5F04" w:rsidRPr="005921B1">
        <w:rPr>
          <w:b/>
          <w:sz w:val="24"/>
        </w:rPr>
        <w:t>2.5</w:t>
      </w:r>
      <w:r w:rsidR="00CC552F" w:rsidRPr="005921B1">
        <w:rPr>
          <w:sz w:val="24"/>
        </w:rPr>
        <w:t>门窗洞口四周节点处理应符合设计要求。</w:t>
      </w:r>
    </w:p>
    <w:p w14:paraId="103F74DF" w14:textId="77777777" w:rsidR="00CC552F" w:rsidRPr="005921B1" w:rsidRDefault="00CC552F" w:rsidP="001B5F04">
      <w:pPr>
        <w:snapToGrid w:val="0"/>
        <w:spacing w:line="360" w:lineRule="auto"/>
        <w:ind w:firstLineChars="200" w:firstLine="480"/>
        <w:rPr>
          <w:sz w:val="24"/>
        </w:rPr>
      </w:pPr>
      <w:r w:rsidRPr="005921B1">
        <w:rPr>
          <w:sz w:val="24"/>
        </w:rPr>
        <w:t>检验方法：观察检查。</w:t>
      </w:r>
    </w:p>
    <w:p w14:paraId="6D734302" w14:textId="77777777" w:rsidR="00CC552F" w:rsidRPr="005921B1" w:rsidRDefault="00CC552F" w:rsidP="001B5F04">
      <w:pPr>
        <w:snapToGrid w:val="0"/>
        <w:spacing w:line="360" w:lineRule="auto"/>
        <w:ind w:firstLineChars="200" w:firstLine="480"/>
        <w:rPr>
          <w:sz w:val="24"/>
        </w:rPr>
      </w:pPr>
      <w:r w:rsidRPr="005921B1">
        <w:rPr>
          <w:sz w:val="24"/>
        </w:rPr>
        <w:t>检查数量：每个检验批应抽查</w:t>
      </w:r>
      <w:r w:rsidRPr="005921B1">
        <w:rPr>
          <w:sz w:val="24"/>
        </w:rPr>
        <w:t>3</w:t>
      </w:r>
      <w:r w:rsidRPr="005921B1">
        <w:rPr>
          <w:sz w:val="24"/>
        </w:rPr>
        <w:t>处。</w:t>
      </w:r>
    </w:p>
    <w:p w14:paraId="79DEA62C" w14:textId="77777777" w:rsidR="00CC552F" w:rsidRPr="005921B1" w:rsidRDefault="00BC297B" w:rsidP="001B5F04">
      <w:pPr>
        <w:snapToGrid w:val="0"/>
        <w:spacing w:line="360" w:lineRule="auto"/>
        <w:rPr>
          <w:sz w:val="24"/>
        </w:rPr>
      </w:pPr>
      <w:r w:rsidRPr="005921B1">
        <w:rPr>
          <w:b/>
          <w:sz w:val="24"/>
        </w:rPr>
        <w:t>7.</w:t>
      </w:r>
      <w:r w:rsidR="001B5F04" w:rsidRPr="005921B1">
        <w:rPr>
          <w:b/>
          <w:sz w:val="24"/>
        </w:rPr>
        <w:t>2.6</w:t>
      </w:r>
      <w:r w:rsidR="00B77FC2" w:rsidRPr="005921B1">
        <w:rPr>
          <w:sz w:val="24"/>
        </w:rPr>
        <w:t>穿墙管道热桥部位、金属支架热桥部位阻断热桥的措施应符合设计和本导则的要求。</w:t>
      </w:r>
    </w:p>
    <w:p w14:paraId="6D99EF53" w14:textId="77777777" w:rsidR="00CC552F" w:rsidRPr="005921B1" w:rsidRDefault="00CC552F" w:rsidP="001B5F04">
      <w:pPr>
        <w:snapToGrid w:val="0"/>
        <w:spacing w:line="360" w:lineRule="auto"/>
        <w:ind w:firstLineChars="200" w:firstLine="480"/>
        <w:rPr>
          <w:sz w:val="24"/>
        </w:rPr>
      </w:pPr>
      <w:r w:rsidRPr="005921B1">
        <w:rPr>
          <w:sz w:val="24"/>
        </w:rPr>
        <w:t>检验方法：观察检查。</w:t>
      </w:r>
    </w:p>
    <w:p w14:paraId="457F4168" w14:textId="77777777" w:rsidR="00CC552F" w:rsidRPr="005921B1" w:rsidRDefault="00CC552F" w:rsidP="001B5F04">
      <w:pPr>
        <w:adjustRightInd w:val="0"/>
        <w:snapToGrid w:val="0"/>
        <w:spacing w:line="360" w:lineRule="auto"/>
        <w:ind w:firstLineChars="200" w:firstLine="480"/>
        <w:rPr>
          <w:b/>
          <w:sz w:val="24"/>
          <w:szCs w:val="22"/>
        </w:rPr>
      </w:pPr>
      <w:r w:rsidRPr="005921B1">
        <w:rPr>
          <w:sz w:val="24"/>
        </w:rPr>
        <w:t>检查数量：每个检验批应抽查</w:t>
      </w:r>
      <w:r w:rsidRPr="005921B1">
        <w:rPr>
          <w:sz w:val="24"/>
        </w:rPr>
        <w:t>3</w:t>
      </w:r>
      <w:r w:rsidRPr="005921B1">
        <w:rPr>
          <w:sz w:val="24"/>
        </w:rPr>
        <w:t>处。</w:t>
      </w:r>
    </w:p>
    <w:p w14:paraId="3DFD0F2B" w14:textId="77777777" w:rsidR="00BC297B" w:rsidRPr="005921B1" w:rsidRDefault="00BC297B" w:rsidP="001B5F04">
      <w:pPr>
        <w:adjustRightInd w:val="0"/>
        <w:snapToGrid w:val="0"/>
        <w:spacing w:line="360" w:lineRule="auto"/>
        <w:rPr>
          <w:sz w:val="24"/>
          <w:szCs w:val="22"/>
        </w:rPr>
      </w:pPr>
      <w:r w:rsidRPr="005921B1">
        <w:rPr>
          <w:b/>
          <w:sz w:val="24"/>
          <w:szCs w:val="22"/>
        </w:rPr>
        <w:t>7.</w:t>
      </w:r>
      <w:r w:rsidR="001B5F04" w:rsidRPr="005921B1">
        <w:rPr>
          <w:b/>
          <w:sz w:val="24"/>
          <w:szCs w:val="22"/>
        </w:rPr>
        <w:t>2.7</w:t>
      </w:r>
      <w:r w:rsidRPr="005921B1">
        <w:rPr>
          <w:sz w:val="24"/>
          <w:szCs w:val="22"/>
        </w:rPr>
        <w:t>屋面保温隔热层的敷设方式、厚度、缝隙填充质量及屋面热桥部位的保温隔热做法，应符合设计要求和有关标准的规定。</w:t>
      </w:r>
    </w:p>
    <w:p w14:paraId="303BBD0A" w14:textId="77777777" w:rsidR="001B5F04" w:rsidRPr="005921B1" w:rsidRDefault="001B5F04" w:rsidP="001B5F04">
      <w:pPr>
        <w:snapToGrid w:val="0"/>
        <w:spacing w:line="360" w:lineRule="auto"/>
        <w:ind w:firstLineChars="200" w:firstLine="480"/>
        <w:rPr>
          <w:sz w:val="24"/>
        </w:rPr>
      </w:pPr>
      <w:r w:rsidRPr="005921B1">
        <w:rPr>
          <w:sz w:val="24"/>
        </w:rPr>
        <w:t>检验方法：观察、尺量检查。</w:t>
      </w:r>
    </w:p>
    <w:p w14:paraId="7ECFE8FE" w14:textId="77777777" w:rsidR="001B5F04" w:rsidRPr="005921B1" w:rsidRDefault="001B5F04" w:rsidP="001B5F04">
      <w:pPr>
        <w:adjustRightInd w:val="0"/>
        <w:snapToGrid w:val="0"/>
        <w:spacing w:line="360" w:lineRule="auto"/>
        <w:ind w:firstLineChars="200" w:firstLine="480"/>
        <w:rPr>
          <w:sz w:val="24"/>
        </w:rPr>
      </w:pPr>
      <w:r w:rsidRPr="005921B1">
        <w:rPr>
          <w:sz w:val="24"/>
        </w:rPr>
        <w:t>检查数量：每个检验批抽查</w:t>
      </w:r>
      <w:r w:rsidRPr="005921B1">
        <w:rPr>
          <w:sz w:val="24"/>
        </w:rPr>
        <w:t>3</w:t>
      </w:r>
      <w:r w:rsidRPr="005921B1">
        <w:rPr>
          <w:sz w:val="24"/>
        </w:rPr>
        <w:t>处，每处</w:t>
      </w:r>
      <w:r w:rsidRPr="005921B1">
        <w:rPr>
          <w:sz w:val="24"/>
        </w:rPr>
        <w:t>10</w:t>
      </w:r>
      <w:r w:rsidRPr="005921B1">
        <w:rPr>
          <w:sz w:val="24"/>
        </w:rPr>
        <w:t>㎡。</w:t>
      </w:r>
    </w:p>
    <w:p w14:paraId="092A599A" w14:textId="77777777" w:rsidR="00DE78EB" w:rsidRPr="005921B1" w:rsidRDefault="00DE78EB" w:rsidP="001B5F04">
      <w:pPr>
        <w:adjustRightInd w:val="0"/>
        <w:snapToGrid w:val="0"/>
        <w:spacing w:line="360" w:lineRule="auto"/>
        <w:ind w:firstLineChars="200" w:firstLine="420"/>
        <w:rPr>
          <w:szCs w:val="21"/>
          <w:shd w:val="pct15" w:color="auto" w:fill="FFFFFF"/>
        </w:rPr>
      </w:pPr>
      <w:r w:rsidRPr="005921B1">
        <w:rPr>
          <w:szCs w:val="21"/>
          <w:shd w:val="pct15" w:color="auto" w:fill="FFFFFF"/>
        </w:rPr>
        <w:t>条文说明：对于保温隔热层的敷设方式、缝隙填充质量和热巧部位采取观察检查，检查敷设的方式、位置、缝隙填充的方式是否正确，是否符合设计要求和国家有关标准要求。保温隔热层的厚度可采取钢针插入后用尺测量，也可采取将保温层切开用尺直接测量。</w:t>
      </w:r>
    </w:p>
    <w:p w14:paraId="38BC3034" w14:textId="77777777" w:rsidR="001B5F04" w:rsidRPr="005921B1" w:rsidRDefault="001B5F04" w:rsidP="001B5F04">
      <w:pPr>
        <w:adjustRightInd w:val="0"/>
        <w:snapToGrid w:val="0"/>
        <w:spacing w:line="360" w:lineRule="auto"/>
        <w:rPr>
          <w:sz w:val="24"/>
        </w:rPr>
      </w:pPr>
      <w:r w:rsidRPr="005921B1">
        <w:rPr>
          <w:b/>
          <w:sz w:val="24"/>
        </w:rPr>
        <w:t>7.2.8</w:t>
      </w:r>
      <w:r w:rsidRPr="005921B1">
        <w:rPr>
          <w:sz w:val="24"/>
        </w:rPr>
        <w:t>地面保温层、隔热层、保护层等各层的设置和构造做法应符合设计要求，并应按专项施工方案施工。</w:t>
      </w:r>
    </w:p>
    <w:p w14:paraId="26920AC4" w14:textId="77777777" w:rsidR="001B5F04" w:rsidRPr="005921B1" w:rsidRDefault="001B5F04" w:rsidP="001B5F04">
      <w:pPr>
        <w:adjustRightInd w:val="0"/>
        <w:snapToGrid w:val="0"/>
        <w:spacing w:line="360" w:lineRule="auto"/>
        <w:ind w:firstLine="480"/>
        <w:rPr>
          <w:sz w:val="24"/>
        </w:rPr>
      </w:pPr>
      <w:r w:rsidRPr="005921B1">
        <w:rPr>
          <w:sz w:val="24"/>
        </w:rPr>
        <w:t>检查方法：对照设计和专项施工方案观察检查；尺量检查。</w:t>
      </w:r>
    </w:p>
    <w:p w14:paraId="4BB3CCCE" w14:textId="77777777" w:rsidR="001B5F04" w:rsidRPr="005921B1" w:rsidRDefault="001B5F04" w:rsidP="001B5F04">
      <w:pPr>
        <w:adjustRightInd w:val="0"/>
        <w:snapToGrid w:val="0"/>
        <w:spacing w:line="360" w:lineRule="auto"/>
        <w:ind w:firstLine="480"/>
        <w:rPr>
          <w:sz w:val="24"/>
        </w:rPr>
      </w:pPr>
      <w:r w:rsidRPr="005921B1">
        <w:rPr>
          <w:sz w:val="24"/>
        </w:rPr>
        <w:t>检查数量：每个检验批抽查</w:t>
      </w:r>
      <w:r w:rsidRPr="005921B1">
        <w:rPr>
          <w:sz w:val="24"/>
        </w:rPr>
        <w:t>3</w:t>
      </w:r>
      <w:r w:rsidRPr="005921B1">
        <w:rPr>
          <w:sz w:val="24"/>
        </w:rPr>
        <w:t>处，每处</w:t>
      </w:r>
      <w:r w:rsidRPr="005921B1">
        <w:rPr>
          <w:sz w:val="24"/>
        </w:rPr>
        <w:t>10</w:t>
      </w:r>
      <w:r w:rsidRPr="005921B1">
        <w:rPr>
          <w:sz w:val="24"/>
        </w:rPr>
        <w:t>㎡。</w:t>
      </w:r>
    </w:p>
    <w:p w14:paraId="4BC4DF3D" w14:textId="77777777" w:rsidR="00FF347D" w:rsidRPr="005921B1" w:rsidRDefault="00FF347D" w:rsidP="001B5F04">
      <w:pPr>
        <w:adjustRightInd w:val="0"/>
        <w:snapToGrid w:val="0"/>
        <w:spacing w:line="360" w:lineRule="auto"/>
        <w:rPr>
          <w:b/>
          <w:sz w:val="24"/>
          <w:szCs w:val="22"/>
        </w:rPr>
      </w:pPr>
      <w:r w:rsidRPr="005921B1">
        <w:rPr>
          <w:b/>
          <w:sz w:val="24"/>
          <w:szCs w:val="22"/>
        </w:rPr>
        <w:t>7.</w:t>
      </w:r>
      <w:r w:rsidR="001B5F04" w:rsidRPr="005921B1">
        <w:rPr>
          <w:b/>
          <w:sz w:val="24"/>
          <w:szCs w:val="22"/>
        </w:rPr>
        <w:t>2.9</w:t>
      </w:r>
      <w:r w:rsidR="00927ED4" w:rsidRPr="005921B1">
        <w:rPr>
          <w:b/>
          <w:sz w:val="24"/>
          <w:szCs w:val="22"/>
        </w:rPr>
        <w:t xml:space="preserve"> </w:t>
      </w:r>
      <w:r w:rsidRPr="005921B1">
        <w:rPr>
          <w:sz w:val="24"/>
          <w:szCs w:val="22"/>
        </w:rPr>
        <w:t>严寒、寒冷地区的建筑外门窗以及夏热冬冷地区的高层和超高层建筑的外门窗，应对其气密性、水密性做现场检测，其结果应符合设计要求和国家现行有关标准的规定。</w:t>
      </w:r>
    </w:p>
    <w:p w14:paraId="5AB51049" w14:textId="77777777" w:rsidR="00FF347D" w:rsidRPr="005921B1" w:rsidRDefault="00FF347D" w:rsidP="001B5F04">
      <w:pPr>
        <w:adjustRightInd w:val="0"/>
        <w:snapToGrid w:val="0"/>
        <w:spacing w:line="360" w:lineRule="auto"/>
        <w:ind w:firstLineChars="200" w:firstLine="480"/>
        <w:rPr>
          <w:sz w:val="24"/>
          <w:szCs w:val="22"/>
        </w:rPr>
      </w:pPr>
      <w:r w:rsidRPr="005921B1">
        <w:rPr>
          <w:sz w:val="24"/>
          <w:szCs w:val="22"/>
        </w:rPr>
        <w:t>检验方法：对于有门窗节能性能标识的门窗产品，核查标识证书与标识；对于没有门窗节能性能标识的门窗产品，随机抽样现场检验，检测方法按照《建筑外窗气密、水密、抗风压性能现场检测方法》</w:t>
      </w:r>
      <w:r w:rsidRPr="005921B1">
        <w:rPr>
          <w:sz w:val="24"/>
          <w:szCs w:val="22"/>
        </w:rPr>
        <w:t>JGJ/T 211</w:t>
      </w:r>
      <w:r w:rsidRPr="005921B1">
        <w:rPr>
          <w:sz w:val="24"/>
          <w:szCs w:val="22"/>
        </w:rPr>
        <w:t>进行。</w:t>
      </w:r>
    </w:p>
    <w:p w14:paraId="6F3E9449" w14:textId="77777777" w:rsidR="00FF347D" w:rsidRPr="005921B1" w:rsidRDefault="00FF347D" w:rsidP="001B5F04">
      <w:pPr>
        <w:spacing w:line="360" w:lineRule="auto"/>
        <w:ind w:firstLineChars="200" w:firstLine="480"/>
        <w:rPr>
          <w:sz w:val="24"/>
        </w:rPr>
      </w:pPr>
      <w:r w:rsidRPr="005921B1">
        <w:rPr>
          <w:sz w:val="24"/>
          <w:szCs w:val="21"/>
        </w:rPr>
        <w:t>检查数量：</w:t>
      </w:r>
      <w:r w:rsidRPr="005921B1">
        <w:rPr>
          <w:sz w:val="24"/>
        </w:rPr>
        <w:t>同一厂家同一品种、类型的产品各抽查不少于</w:t>
      </w:r>
      <w:r w:rsidRPr="005921B1">
        <w:rPr>
          <w:sz w:val="24"/>
        </w:rPr>
        <w:t>3</w:t>
      </w:r>
      <w:r w:rsidRPr="005921B1">
        <w:rPr>
          <w:sz w:val="24"/>
        </w:rPr>
        <w:t>樘。</w:t>
      </w:r>
    </w:p>
    <w:p w14:paraId="4ECBB792" w14:textId="77777777" w:rsidR="00FF347D" w:rsidRPr="005921B1" w:rsidRDefault="00FF347D" w:rsidP="001B5F04">
      <w:pPr>
        <w:adjustRightInd w:val="0"/>
        <w:snapToGrid w:val="0"/>
        <w:spacing w:line="360" w:lineRule="auto"/>
        <w:jc w:val="left"/>
        <w:rPr>
          <w:b/>
          <w:sz w:val="24"/>
          <w:szCs w:val="22"/>
        </w:rPr>
      </w:pPr>
      <w:r w:rsidRPr="005921B1">
        <w:rPr>
          <w:b/>
          <w:sz w:val="24"/>
          <w:szCs w:val="22"/>
        </w:rPr>
        <w:t>7.2.</w:t>
      </w:r>
      <w:r w:rsidR="001B5F04" w:rsidRPr="005921B1">
        <w:rPr>
          <w:b/>
          <w:sz w:val="24"/>
          <w:szCs w:val="22"/>
        </w:rPr>
        <w:t xml:space="preserve">10 </w:t>
      </w:r>
      <w:r w:rsidRPr="005921B1">
        <w:rPr>
          <w:sz w:val="24"/>
          <w:szCs w:val="22"/>
        </w:rPr>
        <w:t>门窗框或副框与洞口之间的间隙应填充饱满，并用密封胶进行防水密</w:t>
      </w:r>
      <w:r w:rsidRPr="005921B1">
        <w:rPr>
          <w:sz w:val="24"/>
          <w:szCs w:val="22"/>
        </w:rPr>
        <w:lastRenderedPageBreak/>
        <w:t>封；外门窗框与副框之间的缝隙应使用密封胶密封。</w:t>
      </w:r>
    </w:p>
    <w:p w14:paraId="784E2A09" w14:textId="77777777" w:rsidR="00FF347D" w:rsidRPr="005921B1" w:rsidRDefault="00FF347D" w:rsidP="001B5F04">
      <w:pPr>
        <w:adjustRightInd w:val="0"/>
        <w:snapToGrid w:val="0"/>
        <w:spacing w:line="360" w:lineRule="auto"/>
        <w:ind w:firstLineChars="200" w:firstLine="480"/>
        <w:rPr>
          <w:sz w:val="24"/>
          <w:szCs w:val="22"/>
        </w:rPr>
      </w:pPr>
      <w:r w:rsidRPr="005921B1">
        <w:rPr>
          <w:sz w:val="24"/>
          <w:szCs w:val="22"/>
        </w:rPr>
        <w:t>检验方法：观察检查；核查隐蔽工程验收记录。</w:t>
      </w:r>
    </w:p>
    <w:p w14:paraId="69AF9ED7" w14:textId="77777777" w:rsidR="00B6610B" w:rsidRPr="005921B1" w:rsidRDefault="00FF347D" w:rsidP="001B5F04">
      <w:pPr>
        <w:adjustRightInd w:val="0"/>
        <w:snapToGrid w:val="0"/>
        <w:spacing w:line="360" w:lineRule="auto"/>
        <w:ind w:firstLineChars="200" w:firstLine="480"/>
        <w:rPr>
          <w:sz w:val="24"/>
          <w:szCs w:val="22"/>
        </w:rPr>
      </w:pPr>
      <w:r w:rsidRPr="005921B1">
        <w:rPr>
          <w:sz w:val="24"/>
          <w:szCs w:val="22"/>
        </w:rPr>
        <w:t>检查数量：全数检查。</w:t>
      </w:r>
    </w:p>
    <w:p w14:paraId="116D9CD0" w14:textId="77777777" w:rsidR="00B6610B" w:rsidRPr="005921B1" w:rsidRDefault="00B6610B" w:rsidP="001B5F04">
      <w:pPr>
        <w:pStyle w:val="a5"/>
        <w:spacing w:line="360" w:lineRule="auto"/>
        <w:rPr>
          <w:rFonts w:ascii="Times New Roman" w:hAnsi="Times New Roman"/>
          <w:sz w:val="24"/>
        </w:rPr>
      </w:pPr>
      <w:r w:rsidRPr="005921B1">
        <w:rPr>
          <w:rFonts w:ascii="Times New Roman" w:eastAsia="黑体" w:hAnsi="Times New Roman"/>
          <w:b/>
          <w:sz w:val="24"/>
        </w:rPr>
        <w:t>7.2.</w:t>
      </w:r>
      <w:r w:rsidR="001B5F04" w:rsidRPr="005921B1">
        <w:rPr>
          <w:rFonts w:ascii="Times New Roman" w:eastAsia="黑体" w:hAnsi="Times New Roman"/>
          <w:b/>
          <w:sz w:val="24"/>
        </w:rPr>
        <w:t>11</w:t>
      </w:r>
      <w:r w:rsidRPr="005921B1">
        <w:rPr>
          <w:rFonts w:ascii="Times New Roman" w:eastAsia="黑体" w:hAnsi="Times New Roman"/>
          <w:b/>
          <w:sz w:val="24"/>
        </w:rPr>
        <w:t xml:space="preserve"> </w:t>
      </w:r>
      <w:r w:rsidRPr="005921B1">
        <w:rPr>
          <w:rFonts w:ascii="Times New Roman" w:hAnsi="Times New Roman"/>
          <w:sz w:val="24"/>
        </w:rPr>
        <w:t>建筑幕墙应对传热系数、抗风压性能、气密性、水密性能进行复验，其性能应符合设计要求和国家现行有关标准的规定。</w:t>
      </w:r>
    </w:p>
    <w:p w14:paraId="352590F5" w14:textId="77777777" w:rsidR="00B6610B" w:rsidRPr="005921B1" w:rsidRDefault="00B6610B" w:rsidP="001B5F04">
      <w:pPr>
        <w:pStyle w:val="a5"/>
        <w:spacing w:line="360" w:lineRule="auto"/>
        <w:ind w:firstLineChars="200" w:firstLine="480"/>
        <w:rPr>
          <w:rFonts w:ascii="Times New Roman" w:hAnsi="Times New Roman"/>
          <w:sz w:val="24"/>
          <w:szCs w:val="24"/>
        </w:rPr>
      </w:pPr>
      <w:r w:rsidRPr="005921B1">
        <w:rPr>
          <w:rFonts w:ascii="Times New Roman" w:hAnsi="Times New Roman"/>
          <w:bCs/>
          <w:sz w:val="24"/>
        </w:rPr>
        <w:t>检验方法：</w:t>
      </w:r>
      <w:r w:rsidRPr="005921B1">
        <w:rPr>
          <w:rFonts w:ascii="Times New Roman" w:hAnsi="Times New Roman"/>
          <w:sz w:val="24"/>
          <w:szCs w:val="24"/>
        </w:rPr>
        <w:t>性能指标核查质量证明文件、复验报告、计算书。</w:t>
      </w:r>
    </w:p>
    <w:p w14:paraId="7D36E616" w14:textId="77777777" w:rsidR="00B6610B" w:rsidRPr="005921B1" w:rsidRDefault="00B6610B" w:rsidP="001B5F04">
      <w:pPr>
        <w:pStyle w:val="a5"/>
        <w:spacing w:line="360" w:lineRule="auto"/>
        <w:ind w:firstLineChars="200" w:firstLine="480"/>
        <w:rPr>
          <w:rFonts w:ascii="Times New Roman" w:hAnsi="Times New Roman"/>
          <w:sz w:val="24"/>
          <w:szCs w:val="24"/>
        </w:rPr>
      </w:pPr>
      <w:r w:rsidRPr="005921B1">
        <w:rPr>
          <w:rFonts w:ascii="Times New Roman" w:hAnsi="Times New Roman"/>
          <w:bCs/>
          <w:sz w:val="24"/>
        </w:rPr>
        <w:t>检查数量：</w:t>
      </w:r>
      <w:r w:rsidRPr="005921B1">
        <w:rPr>
          <w:rFonts w:ascii="Times New Roman" w:hAnsi="Times New Roman"/>
          <w:sz w:val="24"/>
          <w:szCs w:val="24"/>
        </w:rPr>
        <w:t>质量证明文件、复验报告和计算报告等全数核查。</w:t>
      </w:r>
    </w:p>
    <w:p w14:paraId="3E25C717" w14:textId="77777777" w:rsidR="00B6610B" w:rsidRPr="005921B1" w:rsidRDefault="001B5F04" w:rsidP="001B5F04">
      <w:pPr>
        <w:adjustRightInd w:val="0"/>
        <w:snapToGrid w:val="0"/>
        <w:spacing w:line="360" w:lineRule="auto"/>
        <w:rPr>
          <w:bCs/>
          <w:sz w:val="24"/>
          <w:szCs w:val="22"/>
        </w:rPr>
      </w:pPr>
      <w:r w:rsidRPr="005921B1">
        <w:rPr>
          <w:b/>
          <w:bCs/>
          <w:sz w:val="24"/>
          <w:szCs w:val="22"/>
        </w:rPr>
        <w:t>7.2.12</w:t>
      </w:r>
      <w:r w:rsidRPr="005921B1">
        <w:rPr>
          <w:bCs/>
          <w:sz w:val="24"/>
          <w:szCs w:val="22"/>
        </w:rPr>
        <w:t xml:space="preserve"> </w:t>
      </w:r>
      <w:r w:rsidRPr="005921B1">
        <w:rPr>
          <w:bCs/>
          <w:sz w:val="24"/>
          <w:szCs w:val="22"/>
        </w:rPr>
        <w:t>幕墙隔汽层应完整、严密、位置正确，穿透隔汽层处应采取密封措施。</w:t>
      </w:r>
    </w:p>
    <w:p w14:paraId="4A5382D0" w14:textId="77777777" w:rsidR="001B5F04" w:rsidRPr="005921B1" w:rsidRDefault="001B5F04" w:rsidP="001B5F04">
      <w:pPr>
        <w:adjustRightInd w:val="0"/>
        <w:snapToGrid w:val="0"/>
        <w:spacing w:line="360" w:lineRule="auto"/>
        <w:ind w:firstLine="480"/>
        <w:rPr>
          <w:bCs/>
          <w:sz w:val="24"/>
          <w:szCs w:val="22"/>
        </w:rPr>
      </w:pPr>
      <w:r w:rsidRPr="005921B1">
        <w:rPr>
          <w:bCs/>
          <w:sz w:val="24"/>
          <w:szCs w:val="22"/>
        </w:rPr>
        <w:t>检验方法：观察检查。</w:t>
      </w:r>
    </w:p>
    <w:p w14:paraId="00CE4E04" w14:textId="77777777" w:rsidR="001B5F04" w:rsidRPr="005921B1" w:rsidRDefault="001B5F04" w:rsidP="001B5F04">
      <w:pPr>
        <w:adjustRightInd w:val="0"/>
        <w:snapToGrid w:val="0"/>
        <w:spacing w:line="360" w:lineRule="auto"/>
        <w:ind w:firstLine="480"/>
        <w:rPr>
          <w:bCs/>
          <w:sz w:val="24"/>
          <w:szCs w:val="22"/>
        </w:rPr>
      </w:pPr>
      <w:r w:rsidRPr="005921B1">
        <w:rPr>
          <w:bCs/>
          <w:sz w:val="24"/>
          <w:szCs w:val="22"/>
        </w:rPr>
        <w:t>检查数量：每个检验批抽样数量不少于</w:t>
      </w:r>
      <w:r w:rsidRPr="005921B1">
        <w:rPr>
          <w:bCs/>
          <w:sz w:val="24"/>
          <w:szCs w:val="22"/>
        </w:rPr>
        <w:t>5</w:t>
      </w:r>
      <w:r w:rsidRPr="005921B1">
        <w:rPr>
          <w:bCs/>
          <w:sz w:val="24"/>
          <w:szCs w:val="22"/>
        </w:rPr>
        <w:t>处。</w:t>
      </w:r>
    </w:p>
    <w:p w14:paraId="0593AAE0" w14:textId="77777777" w:rsidR="001B5F04" w:rsidRPr="005921B1" w:rsidRDefault="001B5F04" w:rsidP="001B5F04">
      <w:pPr>
        <w:adjustRightInd w:val="0"/>
        <w:snapToGrid w:val="0"/>
        <w:spacing w:line="360" w:lineRule="auto"/>
        <w:rPr>
          <w:bCs/>
          <w:sz w:val="24"/>
          <w:szCs w:val="22"/>
        </w:rPr>
      </w:pPr>
      <w:r w:rsidRPr="005921B1">
        <w:rPr>
          <w:b/>
          <w:sz w:val="24"/>
          <w:szCs w:val="22"/>
        </w:rPr>
        <w:t>7.2.13</w:t>
      </w:r>
      <w:r w:rsidRPr="005921B1">
        <w:rPr>
          <w:bCs/>
          <w:sz w:val="24"/>
          <w:szCs w:val="22"/>
        </w:rPr>
        <w:t xml:space="preserve"> </w:t>
      </w:r>
      <w:r w:rsidRPr="005921B1">
        <w:rPr>
          <w:bCs/>
          <w:sz w:val="24"/>
          <w:szCs w:val="22"/>
        </w:rPr>
        <w:t>外围护结构窗遮阳设施的性能、位置、尺寸应符合设计和产品标准要求；遮阳设施的安装应位置正确、牢固，满足安全和使用功能的要求。</w:t>
      </w:r>
    </w:p>
    <w:p w14:paraId="0D0F086E" w14:textId="77777777" w:rsidR="001B5F04" w:rsidRPr="005921B1" w:rsidRDefault="001B5F04" w:rsidP="001B5F04">
      <w:pPr>
        <w:adjustRightInd w:val="0"/>
        <w:snapToGrid w:val="0"/>
        <w:spacing w:line="360" w:lineRule="auto"/>
        <w:ind w:firstLineChars="200" w:firstLine="480"/>
        <w:rPr>
          <w:bCs/>
          <w:sz w:val="24"/>
          <w:szCs w:val="22"/>
        </w:rPr>
      </w:pPr>
      <w:r w:rsidRPr="005921B1">
        <w:rPr>
          <w:bCs/>
          <w:sz w:val="24"/>
          <w:szCs w:val="22"/>
        </w:rPr>
        <w:t>检验方法：核查质量</w:t>
      </w:r>
      <w:r w:rsidRPr="005921B1">
        <w:rPr>
          <w:sz w:val="24"/>
          <w:szCs w:val="22"/>
        </w:rPr>
        <w:t>证明文件；观察、尺量、手扳检查；核查遮阳设施的抗风计算报告。</w:t>
      </w:r>
    </w:p>
    <w:p w14:paraId="14C313A7" w14:textId="77777777" w:rsidR="001B5F04" w:rsidRPr="005921B1" w:rsidRDefault="001B5F04" w:rsidP="001B5F04">
      <w:pPr>
        <w:adjustRightInd w:val="0"/>
        <w:snapToGrid w:val="0"/>
        <w:spacing w:line="360" w:lineRule="auto"/>
        <w:ind w:firstLineChars="200" w:firstLine="480"/>
        <w:rPr>
          <w:bCs/>
          <w:sz w:val="24"/>
          <w:szCs w:val="22"/>
        </w:rPr>
      </w:pPr>
      <w:r w:rsidRPr="005921B1">
        <w:rPr>
          <w:bCs/>
          <w:sz w:val="24"/>
          <w:szCs w:val="22"/>
        </w:rPr>
        <w:t>检查数量：</w:t>
      </w:r>
      <w:r w:rsidRPr="005921B1">
        <w:rPr>
          <w:sz w:val="24"/>
          <w:szCs w:val="22"/>
        </w:rPr>
        <w:t>每个检验批按第</w:t>
      </w:r>
      <w:r w:rsidRPr="005921B1">
        <w:rPr>
          <w:sz w:val="24"/>
          <w:szCs w:val="22"/>
        </w:rPr>
        <w:t>3.2.4</w:t>
      </w:r>
      <w:r w:rsidRPr="005921B1">
        <w:rPr>
          <w:sz w:val="24"/>
          <w:szCs w:val="22"/>
        </w:rPr>
        <w:t>条最小抽样数量的</w:t>
      </w:r>
      <w:r w:rsidRPr="005921B1">
        <w:rPr>
          <w:sz w:val="24"/>
          <w:szCs w:val="22"/>
        </w:rPr>
        <w:t>2</w:t>
      </w:r>
      <w:r w:rsidRPr="005921B1">
        <w:rPr>
          <w:sz w:val="24"/>
          <w:szCs w:val="22"/>
        </w:rPr>
        <w:t>倍抽样；安装牢固程度</w:t>
      </w:r>
      <w:r w:rsidRPr="005921B1">
        <w:rPr>
          <w:bCs/>
          <w:sz w:val="24"/>
          <w:szCs w:val="22"/>
        </w:rPr>
        <w:t>全数检查。</w:t>
      </w:r>
    </w:p>
    <w:p w14:paraId="1AD59DE8" w14:textId="77777777" w:rsidR="00E91FA7" w:rsidRPr="005921B1" w:rsidRDefault="00E91FA7" w:rsidP="00E91FA7">
      <w:pPr>
        <w:adjustRightInd w:val="0"/>
        <w:snapToGrid w:val="0"/>
        <w:spacing w:line="360" w:lineRule="auto"/>
        <w:ind w:firstLineChars="200" w:firstLine="480"/>
        <w:rPr>
          <w:bCs/>
          <w:sz w:val="24"/>
          <w:szCs w:val="22"/>
        </w:rPr>
      </w:pPr>
    </w:p>
    <w:p w14:paraId="101787B6" w14:textId="77777777" w:rsidR="00FF347D" w:rsidRPr="005921B1" w:rsidRDefault="00FF347D" w:rsidP="00DF1445">
      <w:pPr>
        <w:pStyle w:val="2"/>
        <w:spacing w:beforeLines="50" w:before="156" w:line="360" w:lineRule="auto"/>
        <w:rPr>
          <w:rFonts w:ascii="Times New Roman" w:hAnsi="Times New Roman"/>
          <w:szCs w:val="24"/>
        </w:rPr>
      </w:pPr>
      <w:bookmarkStart w:id="27" w:name="_Toc54075950"/>
      <w:r w:rsidRPr="005921B1">
        <w:rPr>
          <w:rFonts w:ascii="Times New Roman" w:hAnsi="Times New Roman"/>
          <w:szCs w:val="24"/>
        </w:rPr>
        <w:t xml:space="preserve">7.3 </w:t>
      </w:r>
      <w:r w:rsidRPr="005921B1">
        <w:rPr>
          <w:rFonts w:ascii="Times New Roman" w:hAnsi="Times New Roman"/>
          <w:szCs w:val="24"/>
        </w:rPr>
        <w:t>一般项目</w:t>
      </w:r>
      <w:bookmarkEnd w:id="27"/>
    </w:p>
    <w:p w14:paraId="71BE002B" w14:textId="77777777" w:rsidR="00927ED4" w:rsidRPr="005921B1" w:rsidRDefault="00927ED4" w:rsidP="00FF347D">
      <w:pPr>
        <w:adjustRightInd w:val="0"/>
        <w:snapToGrid w:val="0"/>
        <w:spacing w:line="360" w:lineRule="auto"/>
        <w:rPr>
          <w:sz w:val="24"/>
          <w:szCs w:val="22"/>
        </w:rPr>
      </w:pPr>
      <w:r w:rsidRPr="005921B1">
        <w:rPr>
          <w:b/>
          <w:sz w:val="24"/>
          <w:szCs w:val="22"/>
        </w:rPr>
        <w:t xml:space="preserve">7.3.1 </w:t>
      </w:r>
      <w:r w:rsidRPr="005921B1">
        <w:rPr>
          <w:sz w:val="24"/>
          <w:szCs w:val="22"/>
        </w:rPr>
        <w:t>施工产生的墙体缺陷，如穿墙套管、脚手架眼、孔洞、外门窗框或附框与洞口之间的间隙等，应按照专项施工方案采取隔断热桥措施，不得影响墙体热工性能。</w:t>
      </w:r>
    </w:p>
    <w:p w14:paraId="21197486" w14:textId="77777777" w:rsidR="00927ED4" w:rsidRPr="005921B1" w:rsidRDefault="00927ED4" w:rsidP="00927ED4">
      <w:pPr>
        <w:adjustRightInd w:val="0"/>
        <w:snapToGrid w:val="0"/>
        <w:spacing w:line="360" w:lineRule="auto"/>
        <w:ind w:firstLine="480"/>
        <w:rPr>
          <w:sz w:val="24"/>
          <w:szCs w:val="22"/>
        </w:rPr>
      </w:pPr>
      <w:r w:rsidRPr="005921B1">
        <w:rPr>
          <w:sz w:val="24"/>
          <w:szCs w:val="22"/>
        </w:rPr>
        <w:t>检查方法：对照专项施工方案检查施工记录。</w:t>
      </w:r>
    </w:p>
    <w:p w14:paraId="6897F8BE" w14:textId="77777777" w:rsidR="00927ED4" w:rsidRPr="005921B1" w:rsidRDefault="00927ED4" w:rsidP="00927ED4">
      <w:pPr>
        <w:adjustRightInd w:val="0"/>
        <w:snapToGrid w:val="0"/>
        <w:spacing w:line="360" w:lineRule="auto"/>
        <w:ind w:firstLine="480"/>
        <w:rPr>
          <w:sz w:val="24"/>
          <w:szCs w:val="22"/>
        </w:rPr>
      </w:pPr>
      <w:r w:rsidRPr="005921B1">
        <w:rPr>
          <w:sz w:val="24"/>
          <w:szCs w:val="22"/>
        </w:rPr>
        <w:t>检查数量：全数检查。</w:t>
      </w:r>
    </w:p>
    <w:p w14:paraId="292E767A" w14:textId="77777777" w:rsidR="00B82F5D" w:rsidRPr="005921B1" w:rsidRDefault="00B82F5D" w:rsidP="00927ED4">
      <w:pPr>
        <w:adjustRightInd w:val="0"/>
        <w:snapToGrid w:val="0"/>
        <w:spacing w:line="360" w:lineRule="auto"/>
        <w:ind w:firstLine="480"/>
        <w:rPr>
          <w:szCs w:val="21"/>
          <w:shd w:val="pct15" w:color="auto" w:fill="FFFFFF"/>
        </w:rPr>
      </w:pPr>
      <w:r w:rsidRPr="005921B1">
        <w:rPr>
          <w:szCs w:val="21"/>
          <w:shd w:val="pct15" w:color="auto" w:fill="FFFFFF"/>
        </w:rPr>
        <w:t>条文说明：施工产生的墙体缺陷修补措施，如果设计未做规定，应在专项施工方案中给出。</w:t>
      </w:r>
    </w:p>
    <w:p w14:paraId="7683FDE9" w14:textId="77777777" w:rsidR="00927ED4" w:rsidRPr="005921B1" w:rsidRDefault="00927ED4" w:rsidP="00FF347D">
      <w:pPr>
        <w:adjustRightInd w:val="0"/>
        <w:snapToGrid w:val="0"/>
        <w:spacing w:line="360" w:lineRule="auto"/>
        <w:rPr>
          <w:sz w:val="24"/>
          <w:szCs w:val="22"/>
        </w:rPr>
      </w:pPr>
      <w:r w:rsidRPr="005921B1">
        <w:rPr>
          <w:b/>
          <w:sz w:val="24"/>
          <w:szCs w:val="22"/>
        </w:rPr>
        <w:t xml:space="preserve">7.3.2 </w:t>
      </w:r>
      <w:r w:rsidRPr="005921B1">
        <w:rPr>
          <w:sz w:val="24"/>
          <w:szCs w:val="22"/>
        </w:rPr>
        <w:t>墙角上的阳角、门窗洞口及不同材料基体的交接处等部位，其保温层应采取防止开裂和破损的加强措施。</w:t>
      </w:r>
    </w:p>
    <w:p w14:paraId="40B0BA72" w14:textId="77777777" w:rsidR="00927ED4" w:rsidRPr="005921B1" w:rsidRDefault="00927ED4" w:rsidP="00927ED4">
      <w:pPr>
        <w:adjustRightInd w:val="0"/>
        <w:snapToGrid w:val="0"/>
        <w:spacing w:line="360" w:lineRule="auto"/>
        <w:ind w:firstLine="480"/>
        <w:rPr>
          <w:sz w:val="24"/>
          <w:szCs w:val="22"/>
        </w:rPr>
      </w:pPr>
      <w:r w:rsidRPr="005921B1">
        <w:rPr>
          <w:sz w:val="24"/>
          <w:szCs w:val="22"/>
        </w:rPr>
        <w:t>检查方法：观察检查；检查隐蔽工程验收记录。</w:t>
      </w:r>
    </w:p>
    <w:p w14:paraId="56ED8958" w14:textId="77777777" w:rsidR="00927ED4" w:rsidRPr="005921B1" w:rsidRDefault="00927ED4" w:rsidP="00927ED4">
      <w:pPr>
        <w:adjustRightInd w:val="0"/>
        <w:snapToGrid w:val="0"/>
        <w:spacing w:line="360" w:lineRule="auto"/>
        <w:ind w:firstLine="480"/>
        <w:rPr>
          <w:sz w:val="24"/>
          <w:szCs w:val="22"/>
        </w:rPr>
      </w:pPr>
      <w:r w:rsidRPr="005921B1">
        <w:rPr>
          <w:sz w:val="24"/>
          <w:szCs w:val="22"/>
        </w:rPr>
        <w:t>检查数量：按不同部位，每类抽</w:t>
      </w:r>
      <w:r w:rsidRPr="005921B1">
        <w:rPr>
          <w:sz w:val="24"/>
          <w:szCs w:val="22"/>
        </w:rPr>
        <w:t>10%</w:t>
      </w:r>
      <w:r w:rsidRPr="005921B1">
        <w:rPr>
          <w:sz w:val="24"/>
          <w:szCs w:val="22"/>
        </w:rPr>
        <w:t>，并不少于</w:t>
      </w:r>
      <w:r w:rsidRPr="005921B1">
        <w:rPr>
          <w:sz w:val="24"/>
          <w:szCs w:val="22"/>
        </w:rPr>
        <w:t>5</w:t>
      </w:r>
      <w:r w:rsidRPr="005921B1">
        <w:rPr>
          <w:sz w:val="24"/>
          <w:szCs w:val="22"/>
        </w:rPr>
        <w:t>处。</w:t>
      </w:r>
    </w:p>
    <w:p w14:paraId="71BADE51" w14:textId="77777777" w:rsidR="00B82F5D" w:rsidRPr="005921B1" w:rsidRDefault="00B82F5D" w:rsidP="00927ED4">
      <w:pPr>
        <w:adjustRightInd w:val="0"/>
        <w:snapToGrid w:val="0"/>
        <w:spacing w:line="360" w:lineRule="auto"/>
        <w:ind w:firstLine="480"/>
        <w:rPr>
          <w:szCs w:val="21"/>
          <w:shd w:val="pct15" w:color="auto" w:fill="FFFFFF"/>
        </w:rPr>
      </w:pPr>
      <w:r w:rsidRPr="005921B1">
        <w:rPr>
          <w:szCs w:val="21"/>
          <w:shd w:val="pct15" w:color="auto" w:fill="FFFFFF"/>
        </w:rPr>
        <w:t>条文说明：保温材料强度较低，墙体上的阳角、门窗洞口等部位容易碰撞破损；不同材</w:t>
      </w:r>
      <w:r w:rsidRPr="005921B1">
        <w:rPr>
          <w:szCs w:val="21"/>
          <w:shd w:val="pct15" w:color="auto" w:fill="FFFFFF"/>
        </w:rPr>
        <w:lastRenderedPageBreak/>
        <w:t>料基体的交接处由于材料收缩，面层容易开裂，本条主要针对这些部位，要求采取加强措施，防止损坏和开裂，具体防止破损和开裂的加强措施通常由设计或专项施工方案确定。</w:t>
      </w:r>
    </w:p>
    <w:p w14:paraId="28EFB21A" w14:textId="77777777" w:rsidR="00927ED4" w:rsidRPr="005921B1" w:rsidRDefault="00927ED4" w:rsidP="00FF347D">
      <w:pPr>
        <w:adjustRightInd w:val="0"/>
        <w:snapToGrid w:val="0"/>
        <w:spacing w:line="360" w:lineRule="auto"/>
        <w:rPr>
          <w:sz w:val="24"/>
          <w:szCs w:val="22"/>
        </w:rPr>
      </w:pPr>
      <w:r w:rsidRPr="005921B1">
        <w:rPr>
          <w:b/>
          <w:sz w:val="24"/>
          <w:szCs w:val="22"/>
        </w:rPr>
        <w:t xml:space="preserve">7.3.3 </w:t>
      </w:r>
      <w:r w:rsidRPr="005921B1">
        <w:rPr>
          <w:sz w:val="24"/>
          <w:szCs w:val="22"/>
        </w:rPr>
        <w:t>反射隔热屋面的颜色应符合设计要求，色泽应均匀一致，没有污迹，无积水现象。</w:t>
      </w:r>
    </w:p>
    <w:p w14:paraId="0E905FD9" w14:textId="77777777" w:rsidR="00927ED4" w:rsidRPr="005921B1" w:rsidRDefault="00927ED4" w:rsidP="00927ED4">
      <w:pPr>
        <w:adjustRightInd w:val="0"/>
        <w:snapToGrid w:val="0"/>
        <w:spacing w:line="360" w:lineRule="auto"/>
        <w:ind w:firstLine="480"/>
        <w:rPr>
          <w:sz w:val="24"/>
          <w:szCs w:val="22"/>
        </w:rPr>
      </w:pPr>
      <w:r w:rsidRPr="005921B1">
        <w:rPr>
          <w:sz w:val="24"/>
          <w:szCs w:val="22"/>
        </w:rPr>
        <w:t>检查方法：观察检查。</w:t>
      </w:r>
    </w:p>
    <w:p w14:paraId="53B9B77C" w14:textId="77777777" w:rsidR="00927ED4" w:rsidRPr="005921B1" w:rsidRDefault="00927ED4" w:rsidP="00927ED4">
      <w:pPr>
        <w:adjustRightInd w:val="0"/>
        <w:snapToGrid w:val="0"/>
        <w:spacing w:line="360" w:lineRule="auto"/>
        <w:ind w:firstLine="480"/>
        <w:rPr>
          <w:sz w:val="24"/>
          <w:szCs w:val="22"/>
        </w:rPr>
      </w:pPr>
      <w:r w:rsidRPr="005921B1">
        <w:rPr>
          <w:sz w:val="24"/>
          <w:szCs w:val="22"/>
        </w:rPr>
        <w:t>检查数量：全数检查。</w:t>
      </w:r>
    </w:p>
    <w:p w14:paraId="16C0FDF8" w14:textId="77777777" w:rsidR="00927ED4" w:rsidRPr="005921B1" w:rsidRDefault="004A6E2D" w:rsidP="00FF347D">
      <w:pPr>
        <w:adjustRightInd w:val="0"/>
        <w:snapToGrid w:val="0"/>
        <w:spacing w:line="360" w:lineRule="auto"/>
        <w:rPr>
          <w:sz w:val="24"/>
          <w:szCs w:val="22"/>
        </w:rPr>
      </w:pPr>
      <w:r w:rsidRPr="005921B1">
        <w:rPr>
          <w:b/>
          <w:sz w:val="24"/>
          <w:szCs w:val="22"/>
        </w:rPr>
        <w:t xml:space="preserve">7.3.4 </w:t>
      </w:r>
      <w:r w:rsidRPr="005921B1">
        <w:rPr>
          <w:sz w:val="24"/>
          <w:szCs w:val="22"/>
        </w:rPr>
        <w:t>坡屋面、架空屋面当采用内保温时，保温隔热层应设有防潮措施，其标明应有保护层，保护层的做法应符合设计要求。</w:t>
      </w:r>
    </w:p>
    <w:p w14:paraId="04DBD87B" w14:textId="77777777" w:rsidR="004A6E2D" w:rsidRPr="005921B1" w:rsidRDefault="004A6E2D" w:rsidP="004A6E2D">
      <w:pPr>
        <w:adjustRightInd w:val="0"/>
        <w:snapToGrid w:val="0"/>
        <w:spacing w:line="360" w:lineRule="auto"/>
        <w:ind w:firstLine="480"/>
        <w:rPr>
          <w:sz w:val="24"/>
          <w:szCs w:val="22"/>
        </w:rPr>
      </w:pPr>
      <w:r w:rsidRPr="005921B1">
        <w:rPr>
          <w:sz w:val="24"/>
          <w:szCs w:val="22"/>
        </w:rPr>
        <w:t>检查方法：观察检查；核查隐蔽工程验收记录。</w:t>
      </w:r>
    </w:p>
    <w:p w14:paraId="010CA1CE" w14:textId="77777777" w:rsidR="004A6E2D" w:rsidRPr="005921B1" w:rsidRDefault="004A6E2D" w:rsidP="004A6E2D">
      <w:pPr>
        <w:adjustRightInd w:val="0"/>
        <w:snapToGrid w:val="0"/>
        <w:spacing w:line="360" w:lineRule="auto"/>
        <w:ind w:firstLine="480"/>
        <w:rPr>
          <w:sz w:val="24"/>
          <w:szCs w:val="22"/>
        </w:rPr>
      </w:pPr>
      <w:r w:rsidRPr="005921B1">
        <w:rPr>
          <w:sz w:val="24"/>
          <w:szCs w:val="22"/>
        </w:rPr>
        <w:t>检查数量：每个检验批抽查</w:t>
      </w:r>
      <w:r w:rsidRPr="005921B1">
        <w:rPr>
          <w:sz w:val="24"/>
          <w:szCs w:val="22"/>
        </w:rPr>
        <w:t>3</w:t>
      </w:r>
      <w:r w:rsidRPr="005921B1">
        <w:rPr>
          <w:sz w:val="24"/>
          <w:szCs w:val="22"/>
        </w:rPr>
        <w:t>处，每处</w:t>
      </w:r>
      <w:r w:rsidRPr="005921B1">
        <w:rPr>
          <w:sz w:val="24"/>
          <w:szCs w:val="22"/>
        </w:rPr>
        <w:t>10</w:t>
      </w:r>
      <w:r w:rsidRPr="005921B1">
        <w:rPr>
          <w:sz w:val="24"/>
          <w:szCs w:val="22"/>
        </w:rPr>
        <w:t>㎡。</w:t>
      </w:r>
    </w:p>
    <w:p w14:paraId="5CA81B60" w14:textId="77777777" w:rsidR="004A6E2D" w:rsidRPr="005921B1" w:rsidRDefault="004A6E2D" w:rsidP="004A6E2D">
      <w:pPr>
        <w:adjustRightInd w:val="0"/>
        <w:snapToGrid w:val="0"/>
        <w:spacing w:line="360" w:lineRule="auto"/>
        <w:rPr>
          <w:sz w:val="24"/>
          <w:szCs w:val="22"/>
        </w:rPr>
      </w:pPr>
      <w:r w:rsidRPr="005921B1">
        <w:rPr>
          <w:b/>
          <w:sz w:val="24"/>
          <w:szCs w:val="22"/>
        </w:rPr>
        <w:t xml:space="preserve">7.3.5 </w:t>
      </w:r>
      <w:r w:rsidRPr="005921B1">
        <w:rPr>
          <w:sz w:val="24"/>
          <w:szCs w:val="22"/>
        </w:rPr>
        <w:t>接触土壤地面的保温层下面的防潮层应符合设计要求。</w:t>
      </w:r>
    </w:p>
    <w:p w14:paraId="382F0CEA" w14:textId="77777777" w:rsidR="004A6E2D" w:rsidRPr="005921B1" w:rsidRDefault="004A6E2D" w:rsidP="004A6E2D">
      <w:pPr>
        <w:adjustRightInd w:val="0"/>
        <w:snapToGrid w:val="0"/>
        <w:spacing w:line="360" w:lineRule="auto"/>
        <w:ind w:firstLine="480"/>
        <w:rPr>
          <w:sz w:val="24"/>
          <w:szCs w:val="22"/>
        </w:rPr>
      </w:pPr>
      <w:r w:rsidRPr="005921B1">
        <w:rPr>
          <w:sz w:val="24"/>
          <w:szCs w:val="22"/>
        </w:rPr>
        <w:t>检查方法：观察检查，核查隐蔽工程验收记录。</w:t>
      </w:r>
    </w:p>
    <w:p w14:paraId="000F468D" w14:textId="77777777" w:rsidR="004A6E2D" w:rsidRPr="005921B1" w:rsidRDefault="004A6E2D" w:rsidP="004A6E2D">
      <w:pPr>
        <w:adjustRightInd w:val="0"/>
        <w:snapToGrid w:val="0"/>
        <w:spacing w:line="360" w:lineRule="auto"/>
        <w:ind w:firstLine="480"/>
        <w:rPr>
          <w:sz w:val="24"/>
          <w:szCs w:val="22"/>
        </w:rPr>
      </w:pPr>
      <w:r w:rsidRPr="005921B1">
        <w:rPr>
          <w:sz w:val="24"/>
          <w:szCs w:val="22"/>
        </w:rPr>
        <w:t>检查数量：每个检验批抽查</w:t>
      </w:r>
      <w:r w:rsidRPr="005921B1">
        <w:rPr>
          <w:sz w:val="24"/>
          <w:szCs w:val="22"/>
        </w:rPr>
        <w:t>3</w:t>
      </w:r>
      <w:r w:rsidRPr="005921B1">
        <w:rPr>
          <w:sz w:val="24"/>
          <w:szCs w:val="22"/>
        </w:rPr>
        <w:t>处。</w:t>
      </w:r>
    </w:p>
    <w:p w14:paraId="65124505" w14:textId="77777777" w:rsidR="00B77FC2" w:rsidRPr="005921B1" w:rsidRDefault="00B77FC2" w:rsidP="00B77FC2">
      <w:pPr>
        <w:adjustRightInd w:val="0"/>
        <w:snapToGrid w:val="0"/>
        <w:spacing w:line="360" w:lineRule="auto"/>
        <w:rPr>
          <w:sz w:val="24"/>
          <w:szCs w:val="22"/>
        </w:rPr>
      </w:pPr>
      <w:r w:rsidRPr="005921B1">
        <w:rPr>
          <w:b/>
          <w:sz w:val="24"/>
          <w:szCs w:val="22"/>
        </w:rPr>
        <w:t>7.3.6</w:t>
      </w:r>
      <w:r w:rsidRPr="005921B1">
        <w:rPr>
          <w:sz w:val="24"/>
          <w:szCs w:val="22"/>
        </w:rPr>
        <w:t>穿地面管道热桥部位施工必须符合设计要求和相关标准的规定。</w:t>
      </w:r>
    </w:p>
    <w:p w14:paraId="08EEBAB2" w14:textId="77777777" w:rsidR="00B77FC2" w:rsidRPr="005921B1" w:rsidRDefault="00B77FC2" w:rsidP="00B77FC2">
      <w:pPr>
        <w:adjustRightInd w:val="0"/>
        <w:snapToGrid w:val="0"/>
        <w:spacing w:line="360" w:lineRule="auto"/>
        <w:ind w:firstLineChars="200" w:firstLine="480"/>
        <w:rPr>
          <w:sz w:val="24"/>
          <w:szCs w:val="22"/>
        </w:rPr>
      </w:pPr>
      <w:r w:rsidRPr="005921B1">
        <w:rPr>
          <w:sz w:val="24"/>
          <w:szCs w:val="22"/>
        </w:rPr>
        <w:t>检验方法：观察检查。</w:t>
      </w:r>
    </w:p>
    <w:p w14:paraId="497CF2AA" w14:textId="77777777" w:rsidR="00B77FC2" w:rsidRPr="005921B1" w:rsidRDefault="00B77FC2" w:rsidP="00B77FC2">
      <w:pPr>
        <w:adjustRightInd w:val="0"/>
        <w:snapToGrid w:val="0"/>
        <w:spacing w:line="360" w:lineRule="auto"/>
        <w:ind w:firstLineChars="200" w:firstLine="480"/>
        <w:rPr>
          <w:sz w:val="24"/>
          <w:szCs w:val="22"/>
        </w:rPr>
      </w:pPr>
      <w:r w:rsidRPr="005921B1">
        <w:rPr>
          <w:sz w:val="24"/>
          <w:szCs w:val="22"/>
        </w:rPr>
        <w:t>检查数量：全数检查。</w:t>
      </w:r>
    </w:p>
    <w:p w14:paraId="59763FD8" w14:textId="77777777" w:rsidR="00FF347D" w:rsidRPr="005921B1" w:rsidRDefault="00E91FA7" w:rsidP="00FF347D">
      <w:pPr>
        <w:adjustRightInd w:val="0"/>
        <w:snapToGrid w:val="0"/>
        <w:spacing w:line="360" w:lineRule="auto"/>
        <w:rPr>
          <w:sz w:val="24"/>
          <w:szCs w:val="22"/>
        </w:rPr>
      </w:pPr>
      <w:r w:rsidRPr="005921B1">
        <w:rPr>
          <w:b/>
          <w:sz w:val="24"/>
          <w:szCs w:val="22"/>
        </w:rPr>
        <w:t>7.3.</w:t>
      </w:r>
      <w:r w:rsidR="00B77FC2" w:rsidRPr="005921B1">
        <w:rPr>
          <w:b/>
          <w:sz w:val="24"/>
          <w:szCs w:val="22"/>
        </w:rPr>
        <w:t>7</w:t>
      </w:r>
      <w:r w:rsidR="00FF347D" w:rsidRPr="005921B1">
        <w:rPr>
          <w:sz w:val="24"/>
          <w:szCs w:val="22"/>
        </w:rPr>
        <w:t>密封胶条和密封毛条装配应完好、平整、镶嵌牢固、不得脱出槽口外，交角处平顺、可靠，其物理性能应符合相关标准中的要求。关闭门窗时密封条应接触严密。</w:t>
      </w:r>
    </w:p>
    <w:p w14:paraId="287C2460" w14:textId="77777777" w:rsidR="00FF347D" w:rsidRPr="005921B1" w:rsidRDefault="00FF347D" w:rsidP="00FF347D">
      <w:pPr>
        <w:adjustRightInd w:val="0"/>
        <w:snapToGrid w:val="0"/>
        <w:spacing w:line="360" w:lineRule="auto"/>
        <w:ind w:firstLineChars="200" w:firstLine="480"/>
        <w:rPr>
          <w:sz w:val="24"/>
          <w:szCs w:val="22"/>
        </w:rPr>
      </w:pPr>
      <w:r w:rsidRPr="005921B1">
        <w:rPr>
          <w:sz w:val="24"/>
          <w:szCs w:val="22"/>
        </w:rPr>
        <w:t>检验方法：观察检查。</w:t>
      </w:r>
    </w:p>
    <w:p w14:paraId="3D8C47B9" w14:textId="77777777" w:rsidR="00FF347D" w:rsidRPr="005921B1" w:rsidRDefault="00FF347D" w:rsidP="00FF347D">
      <w:pPr>
        <w:adjustRightInd w:val="0"/>
        <w:snapToGrid w:val="0"/>
        <w:spacing w:line="360" w:lineRule="auto"/>
        <w:ind w:firstLineChars="200" w:firstLine="480"/>
        <w:rPr>
          <w:sz w:val="24"/>
        </w:rPr>
      </w:pPr>
      <w:r w:rsidRPr="005921B1">
        <w:rPr>
          <w:sz w:val="24"/>
        </w:rPr>
        <w:t>检查数量：全数检查。</w:t>
      </w:r>
    </w:p>
    <w:p w14:paraId="49A85DAC" w14:textId="77777777" w:rsidR="00FF347D" w:rsidRPr="005921B1" w:rsidRDefault="00E91FA7" w:rsidP="00FF347D">
      <w:pPr>
        <w:adjustRightInd w:val="0"/>
        <w:snapToGrid w:val="0"/>
        <w:spacing w:line="360" w:lineRule="auto"/>
        <w:rPr>
          <w:bCs/>
          <w:sz w:val="24"/>
          <w:szCs w:val="22"/>
        </w:rPr>
      </w:pPr>
      <w:r w:rsidRPr="005921B1">
        <w:rPr>
          <w:b/>
          <w:sz w:val="24"/>
          <w:szCs w:val="22"/>
        </w:rPr>
        <w:t>7.3.</w:t>
      </w:r>
      <w:r w:rsidR="00B77FC2" w:rsidRPr="005921B1">
        <w:rPr>
          <w:b/>
          <w:sz w:val="24"/>
          <w:szCs w:val="22"/>
        </w:rPr>
        <w:t>8</w:t>
      </w:r>
      <w:r w:rsidR="00FF347D" w:rsidRPr="005921B1">
        <w:rPr>
          <w:sz w:val="24"/>
          <w:szCs w:val="22"/>
        </w:rPr>
        <w:t>门窗</w:t>
      </w:r>
      <w:r w:rsidR="00FF347D" w:rsidRPr="005921B1">
        <w:rPr>
          <w:bCs/>
          <w:sz w:val="24"/>
          <w:szCs w:val="22"/>
        </w:rPr>
        <w:t>镀（贴）膜玻璃的安装方向应符合设计要求，采用密封胶密封的中空玻璃应采用双道密封，</w:t>
      </w:r>
      <w:r w:rsidR="00FF347D" w:rsidRPr="005921B1">
        <w:rPr>
          <w:sz w:val="24"/>
          <w:szCs w:val="22"/>
        </w:rPr>
        <w:t>采用了均压管的中空玻璃其均压管应进行密封处理</w:t>
      </w:r>
      <w:r w:rsidR="00FF347D" w:rsidRPr="005921B1">
        <w:rPr>
          <w:bCs/>
          <w:sz w:val="24"/>
          <w:szCs w:val="22"/>
        </w:rPr>
        <w:t>。</w:t>
      </w:r>
    </w:p>
    <w:p w14:paraId="5B1E64AD" w14:textId="77777777" w:rsidR="00FF347D" w:rsidRPr="005921B1" w:rsidRDefault="00FF347D" w:rsidP="00FF347D">
      <w:pPr>
        <w:adjustRightInd w:val="0"/>
        <w:snapToGrid w:val="0"/>
        <w:spacing w:line="360" w:lineRule="auto"/>
        <w:ind w:firstLineChars="200" w:firstLine="480"/>
        <w:rPr>
          <w:sz w:val="24"/>
          <w:szCs w:val="22"/>
        </w:rPr>
      </w:pPr>
      <w:r w:rsidRPr="005921B1">
        <w:rPr>
          <w:sz w:val="24"/>
          <w:szCs w:val="22"/>
        </w:rPr>
        <w:t>检验方法：观察检查。</w:t>
      </w:r>
    </w:p>
    <w:p w14:paraId="38092ED8" w14:textId="77777777" w:rsidR="00FF347D" w:rsidRPr="005921B1" w:rsidRDefault="00FF347D" w:rsidP="00FF347D">
      <w:pPr>
        <w:adjustRightInd w:val="0"/>
        <w:snapToGrid w:val="0"/>
        <w:spacing w:line="360" w:lineRule="auto"/>
        <w:ind w:firstLineChars="200" w:firstLine="480"/>
        <w:rPr>
          <w:sz w:val="24"/>
          <w:szCs w:val="22"/>
        </w:rPr>
      </w:pPr>
      <w:r w:rsidRPr="005921B1">
        <w:rPr>
          <w:sz w:val="24"/>
          <w:szCs w:val="22"/>
        </w:rPr>
        <w:t>检查数量：全数检查。</w:t>
      </w:r>
    </w:p>
    <w:p w14:paraId="5356E0D2" w14:textId="77777777" w:rsidR="00B77FC2" w:rsidRPr="005921B1" w:rsidRDefault="00B77FC2" w:rsidP="00B77FC2">
      <w:pPr>
        <w:adjustRightInd w:val="0"/>
        <w:snapToGrid w:val="0"/>
        <w:spacing w:line="360" w:lineRule="auto"/>
        <w:rPr>
          <w:sz w:val="24"/>
          <w:szCs w:val="22"/>
        </w:rPr>
      </w:pPr>
      <w:r w:rsidRPr="005921B1">
        <w:rPr>
          <w:b/>
          <w:sz w:val="24"/>
          <w:szCs w:val="22"/>
        </w:rPr>
        <w:t>7.3.9</w:t>
      </w:r>
      <w:r w:rsidRPr="005921B1">
        <w:rPr>
          <w:sz w:val="24"/>
          <w:szCs w:val="22"/>
        </w:rPr>
        <w:t>门窗框建筑气密性处理使用的隔水透气膜、防水隔汽膜使用部位、粘接方式、完整性以及连接线条的固定与搭接应符合设计和相关标准的要求。</w:t>
      </w:r>
    </w:p>
    <w:p w14:paraId="46FBB5A6" w14:textId="77777777" w:rsidR="00B77FC2" w:rsidRPr="005921B1" w:rsidRDefault="00B77FC2" w:rsidP="00B77FC2">
      <w:pPr>
        <w:adjustRightInd w:val="0"/>
        <w:snapToGrid w:val="0"/>
        <w:spacing w:line="360" w:lineRule="auto"/>
        <w:ind w:firstLineChars="200" w:firstLine="480"/>
        <w:rPr>
          <w:sz w:val="24"/>
          <w:szCs w:val="22"/>
        </w:rPr>
      </w:pPr>
      <w:r w:rsidRPr="005921B1">
        <w:rPr>
          <w:sz w:val="24"/>
          <w:szCs w:val="22"/>
        </w:rPr>
        <w:t>检验方法：观察检查。</w:t>
      </w:r>
    </w:p>
    <w:p w14:paraId="41748795" w14:textId="77777777" w:rsidR="00B77FC2" w:rsidRPr="005921B1" w:rsidRDefault="00B77FC2" w:rsidP="00B77FC2">
      <w:pPr>
        <w:adjustRightInd w:val="0"/>
        <w:snapToGrid w:val="0"/>
        <w:spacing w:line="360" w:lineRule="auto"/>
        <w:ind w:firstLineChars="200" w:firstLine="480"/>
        <w:rPr>
          <w:sz w:val="24"/>
          <w:szCs w:val="22"/>
        </w:rPr>
      </w:pPr>
      <w:r w:rsidRPr="005921B1">
        <w:rPr>
          <w:sz w:val="24"/>
          <w:szCs w:val="22"/>
        </w:rPr>
        <w:t>检查数量：全数检查。</w:t>
      </w:r>
    </w:p>
    <w:p w14:paraId="2E8236A6" w14:textId="77777777" w:rsidR="00B77FC2" w:rsidRPr="005921B1" w:rsidRDefault="00B77FC2" w:rsidP="00FF347D">
      <w:pPr>
        <w:adjustRightInd w:val="0"/>
        <w:snapToGrid w:val="0"/>
        <w:spacing w:line="360" w:lineRule="auto"/>
        <w:ind w:firstLineChars="200" w:firstLine="480"/>
        <w:rPr>
          <w:sz w:val="24"/>
          <w:szCs w:val="22"/>
        </w:rPr>
      </w:pPr>
    </w:p>
    <w:p w14:paraId="547737C6" w14:textId="77777777" w:rsidR="00FF347D" w:rsidRPr="005921B1" w:rsidRDefault="00E91FA7" w:rsidP="00FF347D">
      <w:pPr>
        <w:adjustRightInd w:val="0"/>
        <w:snapToGrid w:val="0"/>
        <w:spacing w:line="360" w:lineRule="auto"/>
        <w:rPr>
          <w:bCs/>
          <w:sz w:val="24"/>
          <w:szCs w:val="22"/>
        </w:rPr>
      </w:pPr>
      <w:r w:rsidRPr="005921B1">
        <w:rPr>
          <w:b/>
          <w:sz w:val="24"/>
          <w:szCs w:val="22"/>
        </w:rPr>
        <w:lastRenderedPageBreak/>
        <w:t>7.3.</w:t>
      </w:r>
      <w:r w:rsidR="00B77FC2" w:rsidRPr="005921B1">
        <w:rPr>
          <w:b/>
          <w:sz w:val="24"/>
          <w:szCs w:val="22"/>
        </w:rPr>
        <w:t>10</w:t>
      </w:r>
      <w:r w:rsidR="00FF347D" w:rsidRPr="005921B1">
        <w:rPr>
          <w:bCs/>
          <w:sz w:val="24"/>
          <w:szCs w:val="22"/>
        </w:rPr>
        <w:t>外窗排水孔应通畅，其尺寸、位置和数量应符合设计要求。</w:t>
      </w:r>
    </w:p>
    <w:p w14:paraId="7CA38CFB" w14:textId="77777777" w:rsidR="00FF347D" w:rsidRPr="005921B1" w:rsidRDefault="00FF347D" w:rsidP="00FF347D">
      <w:pPr>
        <w:adjustRightInd w:val="0"/>
        <w:snapToGrid w:val="0"/>
        <w:spacing w:line="360" w:lineRule="auto"/>
        <w:ind w:firstLineChars="200" w:firstLine="480"/>
        <w:rPr>
          <w:bCs/>
          <w:sz w:val="24"/>
          <w:szCs w:val="22"/>
        </w:rPr>
      </w:pPr>
      <w:r w:rsidRPr="005921B1">
        <w:rPr>
          <w:bCs/>
          <w:sz w:val="24"/>
          <w:szCs w:val="22"/>
        </w:rPr>
        <w:t>检验方法：观察检查，使用钢卷尺、游标卡尺测量。</w:t>
      </w:r>
    </w:p>
    <w:p w14:paraId="29646229" w14:textId="77777777" w:rsidR="00FF347D" w:rsidRPr="005921B1" w:rsidRDefault="00FF347D" w:rsidP="00FF347D">
      <w:pPr>
        <w:adjustRightInd w:val="0"/>
        <w:snapToGrid w:val="0"/>
        <w:spacing w:line="360" w:lineRule="auto"/>
        <w:ind w:firstLineChars="200" w:firstLine="480"/>
        <w:rPr>
          <w:sz w:val="24"/>
          <w:szCs w:val="22"/>
        </w:rPr>
      </w:pPr>
      <w:r w:rsidRPr="005921B1">
        <w:rPr>
          <w:bCs/>
          <w:sz w:val="24"/>
          <w:szCs w:val="22"/>
        </w:rPr>
        <w:t>检查数量：</w:t>
      </w:r>
      <w:r w:rsidRPr="005921B1">
        <w:rPr>
          <w:sz w:val="24"/>
          <w:szCs w:val="22"/>
        </w:rPr>
        <w:t>全数检查。</w:t>
      </w:r>
    </w:p>
    <w:p w14:paraId="0B1684CE" w14:textId="77777777" w:rsidR="00B77FC2" w:rsidRPr="005921B1" w:rsidRDefault="00B77FC2" w:rsidP="00B77FC2">
      <w:pPr>
        <w:spacing w:line="360" w:lineRule="auto"/>
        <w:rPr>
          <w:bCs/>
          <w:sz w:val="24"/>
          <w:szCs w:val="22"/>
        </w:rPr>
      </w:pPr>
      <w:r w:rsidRPr="005921B1">
        <w:rPr>
          <w:b/>
          <w:bCs/>
          <w:sz w:val="24"/>
          <w:szCs w:val="22"/>
        </w:rPr>
        <w:t>7.3.11</w:t>
      </w:r>
      <w:r w:rsidRPr="005921B1">
        <w:rPr>
          <w:bCs/>
          <w:sz w:val="24"/>
          <w:szCs w:val="22"/>
        </w:rPr>
        <w:t>窗台板安装的位置、坡向、坡度应正确，封闭严密，嵌缝处不得渗漏。</w:t>
      </w:r>
    </w:p>
    <w:p w14:paraId="79F1985E" w14:textId="77777777" w:rsidR="00B77FC2" w:rsidRPr="005921B1" w:rsidRDefault="00B77FC2" w:rsidP="00B77FC2">
      <w:pPr>
        <w:spacing w:line="360" w:lineRule="auto"/>
        <w:ind w:firstLineChars="200" w:firstLine="480"/>
        <w:rPr>
          <w:bCs/>
          <w:sz w:val="24"/>
          <w:szCs w:val="22"/>
        </w:rPr>
      </w:pPr>
      <w:r w:rsidRPr="005921B1">
        <w:rPr>
          <w:bCs/>
          <w:sz w:val="24"/>
          <w:szCs w:val="22"/>
        </w:rPr>
        <w:t>检验方法：观察检查；用水平尺（坡度尺）检查；淋水检查。</w:t>
      </w:r>
    </w:p>
    <w:p w14:paraId="446F3D91" w14:textId="77777777" w:rsidR="00B77FC2" w:rsidRPr="005921B1" w:rsidRDefault="00B77FC2" w:rsidP="00B77FC2">
      <w:pPr>
        <w:spacing w:line="360" w:lineRule="auto"/>
        <w:ind w:firstLineChars="200" w:firstLine="480"/>
        <w:rPr>
          <w:bCs/>
          <w:sz w:val="24"/>
          <w:szCs w:val="22"/>
        </w:rPr>
      </w:pPr>
      <w:r w:rsidRPr="005921B1">
        <w:rPr>
          <w:bCs/>
          <w:sz w:val="24"/>
          <w:szCs w:val="22"/>
        </w:rPr>
        <w:t>检查数量：每个检验批按第</w:t>
      </w:r>
      <w:r w:rsidRPr="005921B1">
        <w:rPr>
          <w:bCs/>
          <w:sz w:val="24"/>
          <w:szCs w:val="22"/>
        </w:rPr>
        <w:t>7.1.5</w:t>
      </w:r>
      <w:r w:rsidRPr="005921B1">
        <w:rPr>
          <w:bCs/>
          <w:sz w:val="24"/>
          <w:szCs w:val="22"/>
        </w:rPr>
        <w:t>条最小抽样数量的</w:t>
      </w:r>
      <w:r w:rsidRPr="005921B1">
        <w:rPr>
          <w:bCs/>
          <w:sz w:val="24"/>
          <w:szCs w:val="22"/>
        </w:rPr>
        <w:t>2</w:t>
      </w:r>
      <w:r w:rsidRPr="005921B1">
        <w:rPr>
          <w:bCs/>
          <w:sz w:val="24"/>
          <w:szCs w:val="22"/>
        </w:rPr>
        <w:t>倍抽样。</w:t>
      </w:r>
    </w:p>
    <w:p w14:paraId="7A99C168" w14:textId="77777777" w:rsidR="001C547E" w:rsidRPr="005921B1" w:rsidRDefault="004A6E2D" w:rsidP="004A6E2D">
      <w:pPr>
        <w:spacing w:line="360" w:lineRule="auto"/>
        <w:rPr>
          <w:bCs/>
          <w:sz w:val="24"/>
          <w:szCs w:val="22"/>
        </w:rPr>
      </w:pPr>
      <w:r w:rsidRPr="005921B1">
        <w:rPr>
          <w:b/>
          <w:sz w:val="24"/>
          <w:szCs w:val="22"/>
        </w:rPr>
        <w:t>7.3.</w:t>
      </w:r>
      <w:r w:rsidR="00B77FC2" w:rsidRPr="005921B1">
        <w:rPr>
          <w:b/>
          <w:sz w:val="24"/>
          <w:szCs w:val="22"/>
        </w:rPr>
        <w:t>12</w:t>
      </w:r>
      <w:r w:rsidRPr="005921B1">
        <w:rPr>
          <w:b/>
          <w:sz w:val="24"/>
          <w:szCs w:val="22"/>
        </w:rPr>
        <w:t xml:space="preserve"> </w:t>
      </w:r>
      <w:r w:rsidRPr="005921B1">
        <w:rPr>
          <w:bCs/>
          <w:sz w:val="24"/>
          <w:szCs w:val="22"/>
        </w:rPr>
        <w:t>幕墙与周边墙体、屋面间的接缝处应按设计要求采用保温措施，并应采用耐候密封胶等密封。建筑伸缩缝、沉降缝、抗震缝处的幕墙保温或密封做法应符合设计要求。严寒、寒冷地区当采用非闭孔保温材料时，应有完整的隔汽层。</w:t>
      </w:r>
    </w:p>
    <w:p w14:paraId="779DBBE6" w14:textId="77777777" w:rsidR="004A6E2D" w:rsidRPr="005921B1" w:rsidRDefault="004A6E2D" w:rsidP="004A6E2D">
      <w:pPr>
        <w:spacing w:line="360" w:lineRule="auto"/>
        <w:ind w:firstLine="480"/>
        <w:rPr>
          <w:bCs/>
          <w:sz w:val="24"/>
          <w:szCs w:val="22"/>
        </w:rPr>
      </w:pPr>
      <w:r w:rsidRPr="005921B1">
        <w:rPr>
          <w:bCs/>
          <w:sz w:val="24"/>
          <w:szCs w:val="22"/>
        </w:rPr>
        <w:t>检查方法：观察检查。对照设计文件观察检查。</w:t>
      </w:r>
    </w:p>
    <w:p w14:paraId="793E4FFA" w14:textId="77777777" w:rsidR="004A6E2D" w:rsidRPr="005921B1" w:rsidRDefault="004A6E2D" w:rsidP="004A6E2D">
      <w:pPr>
        <w:spacing w:line="360" w:lineRule="auto"/>
        <w:ind w:firstLine="480"/>
        <w:rPr>
          <w:bCs/>
          <w:sz w:val="24"/>
          <w:szCs w:val="22"/>
        </w:rPr>
      </w:pPr>
      <w:r w:rsidRPr="005921B1">
        <w:rPr>
          <w:bCs/>
          <w:sz w:val="24"/>
          <w:szCs w:val="22"/>
        </w:rPr>
        <w:t>检查数量：每个检验批抽样数量不少于</w:t>
      </w:r>
      <w:r w:rsidRPr="005921B1">
        <w:rPr>
          <w:bCs/>
          <w:sz w:val="24"/>
          <w:szCs w:val="22"/>
        </w:rPr>
        <w:t>5</w:t>
      </w:r>
      <w:r w:rsidRPr="005921B1">
        <w:rPr>
          <w:bCs/>
          <w:sz w:val="24"/>
          <w:szCs w:val="22"/>
        </w:rPr>
        <w:t>件（处）。</w:t>
      </w:r>
    </w:p>
    <w:p w14:paraId="668F1989" w14:textId="77777777" w:rsidR="0000681D" w:rsidRPr="005921B1" w:rsidRDefault="00B82F5D" w:rsidP="0000681D">
      <w:pPr>
        <w:widowControl/>
        <w:spacing w:line="360" w:lineRule="auto"/>
        <w:rPr>
          <w:sz w:val="24"/>
        </w:rPr>
      </w:pPr>
      <w:r w:rsidRPr="005921B1">
        <w:rPr>
          <w:sz w:val="24"/>
        </w:rPr>
        <w:t xml:space="preserve">    </w:t>
      </w:r>
      <w:r w:rsidRPr="005921B1">
        <w:rPr>
          <w:szCs w:val="21"/>
          <w:shd w:val="pct15" w:color="auto" w:fill="FFFFFF"/>
        </w:rPr>
        <w:t>条文说明：幕墙周边与墙体接缝部位虽然不是幕墙能耗的主要部位，但处理不好，也会大大影响幕墙的节能。由于幕墙边缘一般都是金属边框所以存在热桥问题，应采用保温材料填充饱满。另外，幕墙有水密性要求，所以应采用耐候胶进行密封。</w:t>
      </w:r>
    </w:p>
    <w:p w14:paraId="1AD39661" w14:textId="77777777" w:rsidR="002D4B71" w:rsidRPr="005921B1" w:rsidRDefault="002D4B71" w:rsidP="00F27BC7">
      <w:pPr>
        <w:spacing w:line="360" w:lineRule="auto"/>
        <w:rPr>
          <w:sz w:val="24"/>
        </w:rPr>
      </w:pPr>
    </w:p>
    <w:p w14:paraId="423CD982" w14:textId="77777777" w:rsidR="00670EE5" w:rsidRPr="005921B1" w:rsidRDefault="00670EE5" w:rsidP="00F27BC7">
      <w:pPr>
        <w:spacing w:line="360" w:lineRule="auto"/>
        <w:sectPr w:rsidR="00670EE5" w:rsidRPr="005921B1">
          <w:pgSz w:w="11906" w:h="16838"/>
          <w:pgMar w:top="1440" w:right="1800" w:bottom="1440" w:left="1800" w:header="851" w:footer="992" w:gutter="0"/>
          <w:cols w:space="425"/>
          <w:docGrid w:type="lines" w:linePitch="312"/>
        </w:sectPr>
      </w:pPr>
    </w:p>
    <w:p w14:paraId="33713B00" w14:textId="77777777" w:rsidR="00380D11" w:rsidRPr="005921B1" w:rsidRDefault="00551295" w:rsidP="00DF1445">
      <w:pPr>
        <w:spacing w:beforeLines="100" w:before="312" w:afterLines="100" w:after="312" w:line="360" w:lineRule="auto"/>
        <w:jc w:val="center"/>
        <w:outlineLvl w:val="0"/>
        <w:rPr>
          <w:b/>
          <w:sz w:val="32"/>
          <w:szCs w:val="32"/>
        </w:rPr>
      </w:pPr>
      <w:bookmarkStart w:id="28" w:name="_Toc54075951"/>
      <w:r w:rsidRPr="005921B1">
        <w:rPr>
          <w:b/>
          <w:sz w:val="32"/>
          <w:szCs w:val="32"/>
        </w:rPr>
        <w:lastRenderedPageBreak/>
        <w:t>附录</w:t>
      </w:r>
      <w:r w:rsidRPr="005921B1">
        <w:rPr>
          <w:b/>
          <w:sz w:val="32"/>
          <w:szCs w:val="32"/>
        </w:rPr>
        <w:t xml:space="preserve">A </w:t>
      </w:r>
      <w:r w:rsidRPr="005921B1">
        <w:rPr>
          <w:b/>
          <w:sz w:val="32"/>
          <w:szCs w:val="32"/>
        </w:rPr>
        <w:t>非透光围护结构外墙平均传热系数的计算</w:t>
      </w:r>
      <w:r w:rsidR="006861A0" w:rsidRPr="005921B1">
        <w:rPr>
          <w:b/>
          <w:sz w:val="32"/>
          <w:szCs w:val="32"/>
        </w:rPr>
        <w:t>方法</w:t>
      </w:r>
      <w:bookmarkEnd w:id="28"/>
    </w:p>
    <w:p w14:paraId="19F1429F" w14:textId="77777777" w:rsidR="00551295" w:rsidRPr="005921B1" w:rsidRDefault="00551295" w:rsidP="00551295">
      <w:pPr>
        <w:spacing w:line="360" w:lineRule="auto"/>
        <w:jc w:val="left"/>
        <w:rPr>
          <w:sz w:val="24"/>
        </w:rPr>
      </w:pPr>
      <w:r w:rsidRPr="005921B1">
        <w:rPr>
          <w:b/>
          <w:bCs/>
          <w:sz w:val="24"/>
        </w:rPr>
        <w:t xml:space="preserve">A.0.1 </w:t>
      </w:r>
      <w:r w:rsidRPr="005921B1">
        <w:rPr>
          <w:sz w:val="24"/>
        </w:rPr>
        <w:t>当某一非透明围护结构由不同构造构成时，其传热系数应按平均传热系数考虑，并按下列公式计算：</w:t>
      </w:r>
    </w:p>
    <w:p w14:paraId="57959C83" w14:textId="77777777" w:rsidR="00551295" w:rsidRPr="005921B1" w:rsidRDefault="00F95691" w:rsidP="00551295">
      <w:pPr>
        <w:spacing w:line="360" w:lineRule="auto"/>
        <w:jc w:val="left"/>
      </w:pPr>
      <m:oMath>
        <m:sSub>
          <m:sSubPr>
            <m:ctrlPr>
              <w:rPr>
                <w:rFonts w:ascii="Cambria Math" w:hAnsi="Cambria Math"/>
                <w:i/>
                <w:sz w:val="28"/>
                <w:szCs w:val="32"/>
              </w:rPr>
            </m:ctrlPr>
          </m:sSubPr>
          <m:e>
            <m:r>
              <w:rPr>
                <w:rFonts w:ascii="Cambria Math" w:hAnsi="Cambria Math"/>
                <w:sz w:val="28"/>
                <w:szCs w:val="32"/>
              </w:rPr>
              <m:t>K</m:t>
            </m:r>
          </m:e>
          <m:sub>
            <m:r>
              <w:rPr>
                <w:rFonts w:ascii="Cambria Math" w:hAnsi="Cambria Math"/>
                <w:sz w:val="28"/>
                <w:szCs w:val="32"/>
              </w:rPr>
              <m:t>m</m:t>
            </m:r>
          </m:sub>
        </m:sSub>
        <m:r>
          <w:rPr>
            <w:rFonts w:ascii="Cambria Math" w:hAnsi="Cambria Math"/>
            <w:sz w:val="28"/>
            <w:szCs w:val="32"/>
          </w:rPr>
          <m:t>=</m:t>
        </m:r>
        <m:f>
          <m:fPr>
            <m:ctrlPr>
              <w:rPr>
                <w:rFonts w:ascii="Cambria Math" w:hAnsi="Cambria Math"/>
                <w:i/>
                <w:sz w:val="28"/>
                <w:szCs w:val="32"/>
              </w:rPr>
            </m:ctrlPr>
          </m:fPr>
          <m:num>
            <m:sSub>
              <m:sSubPr>
                <m:ctrlPr>
                  <w:rPr>
                    <w:rFonts w:ascii="Cambria Math" w:hAnsi="Cambria Math"/>
                    <w:i/>
                    <w:sz w:val="28"/>
                    <w:szCs w:val="32"/>
                  </w:rPr>
                </m:ctrlPr>
              </m:sSubPr>
              <m:e>
                <m:r>
                  <w:rPr>
                    <w:rFonts w:ascii="Cambria Math" w:hAnsi="Cambria Math"/>
                    <w:sz w:val="28"/>
                    <w:szCs w:val="32"/>
                  </w:rPr>
                  <m:t>K</m:t>
                </m:r>
              </m:e>
              <m:sub>
                <m:r>
                  <w:rPr>
                    <w:rFonts w:ascii="Cambria Math" w:hAnsi="Cambria Math"/>
                    <w:sz w:val="28"/>
                    <w:szCs w:val="32"/>
                  </w:rPr>
                  <m:t>p</m:t>
                </m:r>
              </m:sub>
            </m:sSub>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p</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K</m:t>
                </m:r>
              </m:e>
              <m:sub>
                <m:r>
                  <w:rPr>
                    <w:rFonts w:ascii="Cambria Math" w:hAnsi="Cambria Math"/>
                    <w:sz w:val="28"/>
                    <w:szCs w:val="32"/>
                  </w:rPr>
                  <m:t>B1</m:t>
                </m:r>
              </m:sub>
            </m:sSub>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B1</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K</m:t>
                </m:r>
              </m:e>
              <m:sub>
                <m:r>
                  <w:rPr>
                    <w:rFonts w:ascii="Cambria Math" w:hAnsi="Cambria Math"/>
                    <w:sz w:val="28"/>
                    <w:szCs w:val="32"/>
                  </w:rPr>
                  <m:t>B2</m:t>
                </m:r>
              </m:sub>
            </m:sSub>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B2</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K</m:t>
                </m:r>
              </m:e>
              <m:sub>
                <m:r>
                  <w:rPr>
                    <w:rFonts w:ascii="Cambria Math" w:hAnsi="Cambria Math"/>
                    <w:sz w:val="28"/>
                    <w:szCs w:val="32"/>
                  </w:rPr>
                  <m:t>Bn</m:t>
                </m:r>
              </m:sub>
            </m:sSub>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Bn</m:t>
                </m:r>
              </m:sub>
            </m:sSub>
          </m:num>
          <m:den>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p</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B1</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B2</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F</m:t>
                </m:r>
              </m:e>
              <m:sub>
                <m:r>
                  <w:rPr>
                    <w:rFonts w:ascii="Cambria Math" w:hAnsi="Cambria Math"/>
                    <w:sz w:val="28"/>
                    <w:szCs w:val="32"/>
                  </w:rPr>
                  <m:t>Bn</m:t>
                </m:r>
              </m:sub>
            </m:sSub>
          </m:den>
        </m:f>
      </m:oMath>
      <w:r w:rsidR="00551295" w:rsidRPr="005921B1">
        <w:t>（</w:t>
      </w:r>
      <w:r w:rsidR="00551295" w:rsidRPr="005921B1">
        <w:t>A.0.2</w:t>
      </w:r>
      <w:r w:rsidR="00551295" w:rsidRPr="005921B1">
        <w:t>）</w:t>
      </w:r>
    </w:p>
    <w:p w14:paraId="21A223C2" w14:textId="77777777" w:rsidR="00551295" w:rsidRPr="005921B1" w:rsidRDefault="00551295" w:rsidP="00551295">
      <w:pPr>
        <w:spacing w:line="360" w:lineRule="auto"/>
        <w:jc w:val="left"/>
        <w:rPr>
          <w:sz w:val="24"/>
        </w:rPr>
      </w:pPr>
      <w:r w:rsidRPr="005921B1">
        <w:rPr>
          <w:sz w:val="24"/>
        </w:rPr>
        <w:t>式中：</w:t>
      </w:r>
      <w:r w:rsidRPr="005921B1">
        <w:rPr>
          <w:sz w:val="24"/>
        </w:rPr>
        <w:t>K</w:t>
      </w:r>
      <w:r w:rsidRPr="005921B1">
        <w:rPr>
          <w:sz w:val="24"/>
          <w:vertAlign w:val="subscript"/>
        </w:rPr>
        <w:t>m</w:t>
      </w:r>
      <w:r w:rsidRPr="005921B1">
        <w:rPr>
          <w:sz w:val="24"/>
        </w:rPr>
        <w:t>——</w:t>
      </w:r>
      <w:r w:rsidRPr="005921B1">
        <w:rPr>
          <w:sz w:val="24"/>
        </w:rPr>
        <w:t>围护结构的平均传热系数，</w:t>
      </w:r>
      <w:r w:rsidRPr="005921B1">
        <w:rPr>
          <w:sz w:val="24"/>
        </w:rPr>
        <w:t>W/</w:t>
      </w:r>
      <w:r w:rsidRPr="005921B1">
        <w:rPr>
          <w:sz w:val="24"/>
        </w:rPr>
        <w:t>（㎡</w:t>
      </w:r>
      <w:r w:rsidRPr="005921B1">
        <w:rPr>
          <w:sz w:val="24"/>
        </w:rPr>
        <w:t>·K</w:t>
      </w:r>
      <w:r w:rsidRPr="005921B1">
        <w:rPr>
          <w:sz w:val="24"/>
        </w:rPr>
        <w:t>）；</w:t>
      </w:r>
    </w:p>
    <w:p w14:paraId="64429EF8" w14:textId="77777777" w:rsidR="00551295" w:rsidRPr="005921B1" w:rsidRDefault="00551295" w:rsidP="00551295">
      <w:pPr>
        <w:spacing w:line="360" w:lineRule="auto"/>
        <w:jc w:val="left"/>
        <w:rPr>
          <w:sz w:val="24"/>
        </w:rPr>
      </w:pPr>
      <w:r w:rsidRPr="005921B1">
        <w:rPr>
          <w:sz w:val="24"/>
        </w:rPr>
        <w:t xml:space="preserve">      </w:t>
      </w:r>
      <w:proofErr w:type="spellStart"/>
      <w:r w:rsidRPr="005921B1">
        <w:rPr>
          <w:sz w:val="24"/>
        </w:rPr>
        <w:t>K</w:t>
      </w:r>
      <w:r w:rsidRPr="005921B1">
        <w:rPr>
          <w:sz w:val="24"/>
          <w:vertAlign w:val="subscript"/>
        </w:rPr>
        <w:t>p</w:t>
      </w:r>
      <w:proofErr w:type="spellEnd"/>
      <w:r w:rsidRPr="005921B1">
        <w:rPr>
          <w:sz w:val="24"/>
        </w:rPr>
        <w:t>——</w:t>
      </w:r>
      <w:r w:rsidRPr="005921B1">
        <w:rPr>
          <w:sz w:val="24"/>
        </w:rPr>
        <w:t>外墙主断面传热系数，</w:t>
      </w:r>
      <w:r w:rsidRPr="005921B1">
        <w:rPr>
          <w:sz w:val="24"/>
        </w:rPr>
        <w:t>W/</w:t>
      </w:r>
      <w:r w:rsidRPr="005921B1">
        <w:rPr>
          <w:sz w:val="24"/>
        </w:rPr>
        <w:t>（㎡</w:t>
      </w:r>
      <w:r w:rsidRPr="005921B1">
        <w:rPr>
          <w:sz w:val="24"/>
        </w:rPr>
        <w:t>·K</w:t>
      </w:r>
      <w:r w:rsidRPr="005921B1">
        <w:rPr>
          <w:sz w:val="24"/>
        </w:rPr>
        <w:t>）；</w:t>
      </w:r>
    </w:p>
    <w:p w14:paraId="6AD97399" w14:textId="77777777" w:rsidR="00551295" w:rsidRPr="005921B1" w:rsidRDefault="00551295" w:rsidP="00551295">
      <w:pPr>
        <w:spacing w:line="360" w:lineRule="auto"/>
        <w:jc w:val="left"/>
        <w:rPr>
          <w:sz w:val="24"/>
        </w:rPr>
      </w:pPr>
      <w:r w:rsidRPr="005921B1">
        <w:rPr>
          <w:sz w:val="24"/>
        </w:rPr>
        <w:t xml:space="preserve">      </w:t>
      </w:r>
      <w:proofErr w:type="spellStart"/>
      <w:r w:rsidRPr="005921B1">
        <w:rPr>
          <w:sz w:val="24"/>
        </w:rPr>
        <w:t>F</w:t>
      </w:r>
      <w:r w:rsidRPr="005921B1">
        <w:rPr>
          <w:sz w:val="24"/>
          <w:vertAlign w:val="subscript"/>
        </w:rPr>
        <w:t>p</w:t>
      </w:r>
      <w:proofErr w:type="spellEnd"/>
      <w:r w:rsidRPr="005921B1">
        <w:rPr>
          <w:sz w:val="24"/>
        </w:rPr>
        <w:t>——</w:t>
      </w:r>
      <w:r w:rsidRPr="005921B1">
        <w:rPr>
          <w:sz w:val="24"/>
        </w:rPr>
        <w:t>外墙主断面部位面积，㎡；</w:t>
      </w:r>
    </w:p>
    <w:p w14:paraId="333496D0" w14:textId="77777777" w:rsidR="00551295" w:rsidRPr="005921B1" w:rsidRDefault="00551295" w:rsidP="00551295">
      <w:pPr>
        <w:spacing w:line="360" w:lineRule="auto"/>
        <w:jc w:val="left"/>
        <w:rPr>
          <w:sz w:val="24"/>
        </w:rPr>
      </w:pPr>
      <w:r w:rsidRPr="005921B1">
        <w:rPr>
          <w:sz w:val="24"/>
        </w:rPr>
        <w:t xml:space="preserve">      K</w:t>
      </w:r>
      <w:r w:rsidRPr="005921B1">
        <w:rPr>
          <w:sz w:val="24"/>
          <w:vertAlign w:val="subscript"/>
        </w:rPr>
        <w:t>B1</w:t>
      </w:r>
      <w:r w:rsidRPr="005921B1">
        <w:rPr>
          <w:sz w:val="24"/>
        </w:rPr>
        <w:t>、</w:t>
      </w:r>
      <w:r w:rsidRPr="005921B1">
        <w:rPr>
          <w:sz w:val="24"/>
        </w:rPr>
        <w:t>K</w:t>
      </w:r>
      <w:r w:rsidRPr="005921B1">
        <w:rPr>
          <w:sz w:val="24"/>
          <w:vertAlign w:val="subscript"/>
        </w:rPr>
        <w:t>B2</w:t>
      </w:r>
      <w:r w:rsidRPr="005921B1">
        <w:rPr>
          <w:sz w:val="24"/>
        </w:rPr>
        <w:t>、</w:t>
      </w:r>
      <w:proofErr w:type="spellStart"/>
      <w:r w:rsidRPr="005921B1">
        <w:rPr>
          <w:sz w:val="24"/>
        </w:rPr>
        <w:t>K</w:t>
      </w:r>
      <w:r w:rsidRPr="005921B1">
        <w:rPr>
          <w:sz w:val="24"/>
          <w:vertAlign w:val="subscript"/>
        </w:rPr>
        <w:t>Bn</w:t>
      </w:r>
      <w:proofErr w:type="spellEnd"/>
      <w:r w:rsidRPr="005921B1">
        <w:rPr>
          <w:sz w:val="24"/>
        </w:rPr>
        <w:t>——</w:t>
      </w:r>
      <w:r w:rsidRPr="005921B1">
        <w:rPr>
          <w:sz w:val="24"/>
        </w:rPr>
        <w:t>热桥部位的传热系数，</w:t>
      </w:r>
      <w:r w:rsidRPr="005921B1">
        <w:rPr>
          <w:sz w:val="24"/>
        </w:rPr>
        <w:t>W/</w:t>
      </w:r>
      <w:r w:rsidRPr="005921B1">
        <w:rPr>
          <w:sz w:val="24"/>
        </w:rPr>
        <w:t>（㎡</w:t>
      </w:r>
      <w:r w:rsidRPr="005921B1">
        <w:rPr>
          <w:sz w:val="24"/>
        </w:rPr>
        <w:t>·K</w:t>
      </w:r>
      <w:r w:rsidRPr="005921B1">
        <w:rPr>
          <w:sz w:val="24"/>
        </w:rPr>
        <w:t>）；</w:t>
      </w:r>
    </w:p>
    <w:p w14:paraId="038A8880" w14:textId="77777777" w:rsidR="00551295" w:rsidRPr="005921B1" w:rsidRDefault="00551295" w:rsidP="00551295">
      <w:pPr>
        <w:spacing w:line="360" w:lineRule="auto"/>
        <w:jc w:val="left"/>
        <w:rPr>
          <w:sz w:val="24"/>
        </w:rPr>
      </w:pPr>
      <w:r w:rsidRPr="005921B1">
        <w:rPr>
          <w:sz w:val="24"/>
        </w:rPr>
        <w:t xml:space="preserve">      F</w:t>
      </w:r>
      <w:r w:rsidRPr="005921B1">
        <w:rPr>
          <w:sz w:val="24"/>
          <w:vertAlign w:val="subscript"/>
        </w:rPr>
        <w:t>B1</w:t>
      </w:r>
      <w:r w:rsidRPr="005921B1">
        <w:rPr>
          <w:sz w:val="24"/>
        </w:rPr>
        <w:t>、</w:t>
      </w:r>
      <w:r w:rsidRPr="005921B1">
        <w:rPr>
          <w:sz w:val="24"/>
        </w:rPr>
        <w:t>F</w:t>
      </w:r>
      <w:r w:rsidRPr="005921B1">
        <w:rPr>
          <w:sz w:val="24"/>
          <w:vertAlign w:val="subscript"/>
        </w:rPr>
        <w:t>B2</w:t>
      </w:r>
      <w:r w:rsidRPr="005921B1">
        <w:rPr>
          <w:sz w:val="24"/>
        </w:rPr>
        <w:t>、</w:t>
      </w:r>
      <w:proofErr w:type="spellStart"/>
      <w:r w:rsidRPr="005921B1">
        <w:rPr>
          <w:sz w:val="24"/>
        </w:rPr>
        <w:t>F</w:t>
      </w:r>
      <w:r w:rsidRPr="005921B1">
        <w:rPr>
          <w:sz w:val="24"/>
          <w:vertAlign w:val="subscript"/>
        </w:rPr>
        <w:t>Bn</w:t>
      </w:r>
      <w:proofErr w:type="spellEnd"/>
      <w:r w:rsidRPr="005921B1">
        <w:rPr>
          <w:sz w:val="24"/>
        </w:rPr>
        <w:t>——</w:t>
      </w:r>
      <w:r w:rsidRPr="005921B1">
        <w:rPr>
          <w:sz w:val="24"/>
        </w:rPr>
        <w:t>热桥部位的面积，㎡；</w:t>
      </w:r>
    </w:p>
    <w:p w14:paraId="74A34F4B" w14:textId="77777777" w:rsidR="006861A0" w:rsidRPr="005921B1" w:rsidRDefault="006861A0" w:rsidP="00F27BC7">
      <w:pPr>
        <w:spacing w:line="360" w:lineRule="auto"/>
        <w:sectPr w:rsidR="006861A0" w:rsidRPr="005921B1" w:rsidSect="00742D68">
          <w:pgSz w:w="11906" w:h="16838"/>
          <w:pgMar w:top="1440" w:right="1800" w:bottom="1440" w:left="1800" w:header="851" w:footer="992" w:gutter="0"/>
          <w:cols w:space="425"/>
          <w:docGrid w:type="lines" w:linePitch="312"/>
        </w:sectPr>
      </w:pPr>
    </w:p>
    <w:p w14:paraId="3825E450" w14:textId="77777777" w:rsidR="006861A0" w:rsidRPr="005921B1" w:rsidRDefault="006861A0" w:rsidP="00DF1445">
      <w:pPr>
        <w:spacing w:beforeLines="100" w:before="312" w:afterLines="100" w:after="312" w:line="360" w:lineRule="auto"/>
        <w:jc w:val="center"/>
        <w:outlineLvl w:val="0"/>
        <w:rPr>
          <w:b/>
          <w:sz w:val="32"/>
          <w:szCs w:val="32"/>
        </w:rPr>
      </w:pPr>
      <w:bookmarkStart w:id="29" w:name="_Toc54075952"/>
      <w:r w:rsidRPr="005921B1">
        <w:rPr>
          <w:b/>
          <w:sz w:val="32"/>
          <w:szCs w:val="32"/>
        </w:rPr>
        <w:lastRenderedPageBreak/>
        <w:t>附录</w:t>
      </w:r>
      <w:r w:rsidRPr="005921B1">
        <w:rPr>
          <w:b/>
          <w:sz w:val="32"/>
          <w:szCs w:val="32"/>
        </w:rPr>
        <w:t xml:space="preserve">B  </w:t>
      </w:r>
      <w:r w:rsidRPr="005921B1">
        <w:rPr>
          <w:b/>
          <w:sz w:val="32"/>
          <w:szCs w:val="32"/>
        </w:rPr>
        <w:t>常见建筑外窗热工性能</w:t>
      </w:r>
      <w:r w:rsidR="000A00D4" w:rsidRPr="005921B1">
        <w:rPr>
          <w:b/>
          <w:sz w:val="32"/>
          <w:szCs w:val="32"/>
        </w:rPr>
        <w:t>选用</w:t>
      </w:r>
      <w:r w:rsidRPr="005921B1">
        <w:rPr>
          <w:b/>
          <w:sz w:val="32"/>
          <w:szCs w:val="32"/>
        </w:rPr>
        <w:t>表</w:t>
      </w:r>
      <w:bookmarkEnd w:id="29"/>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5"/>
        <w:gridCol w:w="1779"/>
        <w:gridCol w:w="2972"/>
        <w:gridCol w:w="1429"/>
        <w:gridCol w:w="1381"/>
      </w:tblGrid>
      <w:tr w:rsidR="006861A0" w:rsidRPr="005921B1" w14:paraId="2CA1E6E8" w14:textId="77777777" w:rsidTr="00E15C3D">
        <w:trPr>
          <w:jc w:val="center"/>
        </w:trPr>
        <w:tc>
          <w:tcPr>
            <w:tcW w:w="385" w:type="pct"/>
            <w:vAlign w:val="center"/>
          </w:tcPr>
          <w:p w14:paraId="20B4927A" w14:textId="77777777" w:rsidR="006861A0" w:rsidRPr="005921B1" w:rsidRDefault="006861A0" w:rsidP="00E15C3D">
            <w:pPr>
              <w:jc w:val="center"/>
              <w:rPr>
                <w:szCs w:val="21"/>
              </w:rPr>
            </w:pPr>
            <w:r w:rsidRPr="005921B1">
              <w:rPr>
                <w:szCs w:val="21"/>
              </w:rPr>
              <w:t>序号</w:t>
            </w:r>
          </w:p>
        </w:tc>
        <w:tc>
          <w:tcPr>
            <w:tcW w:w="1081" w:type="pct"/>
            <w:vAlign w:val="center"/>
          </w:tcPr>
          <w:p w14:paraId="4A641BC0" w14:textId="77777777" w:rsidR="006861A0" w:rsidRPr="005921B1" w:rsidRDefault="006861A0" w:rsidP="00E15C3D">
            <w:pPr>
              <w:jc w:val="center"/>
              <w:rPr>
                <w:szCs w:val="21"/>
              </w:rPr>
            </w:pPr>
            <w:r w:rsidRPr="005921B1">
              <w:rPr>
                <w:szCs w:val="21"/>
              </w:rPr>
              <w:t>名称</w:t>
            </w:r>
          </w:p>
        </w:tc>
        <w:tc>
          <w:tcPr>
            <w:tcW w:w="1861" w:type="pct"/>
            <w:vAlign w:val="center"/>
          </w:tcPr>
          <w:p w14:paraId="7D896EE3" w14:textId="77777777" w:rsidR="006861A0" w:rsidRPr="005921B1" w:rsidRDefault="006861A0" w:rsidP="00E15C3D">
            <w:pPr>
              <w:jc w:val="center"/>
              <w:rPr>
                <w:szCs w:val="21"/>
              </w:rPr>
            </w:pPr>
            <w:r w:rsidRPr="005921B1">
              <w:rPr>
                <w:szCs w:val="21"/>
              </w:rPr>
              <w:t>玻璃配置</w:t>
            </w:r>
          </w:p>
        </w:tc>
        <w:tc>
          <w:tcPr>
            <w:tcW w:w="852" w:type="pct"/>
            <w:shd w:val="clear" w:color="auto" w:fill="auto"/>
            <w:vAlign w:val="center"/>
          </w:tcPr>
          <w:p w14:paraId="1C6FE803" w14:textId="77777777" w:rsidR="006861A0" w:rsidRPr="005921B1" w:rsidRDefault="006861A0" w:rsidP="00E15C3D">
            <w:pPr>
              <w:jc w:val="center"/>
              <w:rPr>
                <w:szCs w:val="21"/>
              </w:rPr>
            </w:pPr>
            <w:r w:rsidRPr="005921B1">
              <w:rPr>
                <w:szCs w:val="21"/>
              </w:rPr>
              <w:t>传热系数</w:t>
            </w:r>
            <w:r w:rsidRPr="005921B1">
              <w:rPr>
                <w:szCs w:val="21"/>
              </w:rPr>
              <w:t>K</w:t>
            </w:r>
          </w:p>
          <w:p w14:paraId="0C248426" w14:textId="77777777" w:rsidR="006861A0" w:rsidRPr="005921B1" w:rsidRDefault="006861A0" w:rsidP="00E15C3D">
            <w:pPr>
              <w:jc w:val="center"/>
              <w:rPr>
                <w:szCs w:val="21"/>
              </w:rPr>
            </w:pPr>
            <w:r w:rsidRPr="005921B1">
              <w:rPr>
                <w:szCs w:val="21"/>
              </w:rPr>
              <w:t>[W/</w:t>
            </w:r>
            <w:r w:rsidRPr="005921B1">
              <w:rPr>
                <w:szCs w:val="21"/>
              </w:rPr>
              <w:t>（</w:t>
            </w:r>
            <w:r w:rsidRPr="005921B1">
              <w:rPr>
                <w:szCs w:val="21"/>
              </w:rPr>
              <w:t>m</w:t>
            </w:r>
            <w:r w:rsidRPr="005921B1">
              <w:rPr>
                <w:szCs w:val="21"/>
                <w:vertAlign w:val="superscript"/>
              </w:rPr>
              <w:t>2</w:t>
            </w:r>
            <w:r w:rsidRPr="005921B1">
              <w:rPr>
                <w:szCs w:val="21"/>
              </w:rPr>
              <w:t>·K</w:t>
            </w:r>
            <w:r w:rsidRPr="005921B1">
              <w:rPr>
                <w:szCs w:val="21"/>
              </w:rPr>
              <w:t>）</w:t>
            </w:r>
            <w:r w:rsidRPr="005921B1">
              <w:rPr>
                <w:szCs w:val="21"/>
              </w:rPr>
              <w:t>]</w:t>
            </w:r>
          </w:p>
        </w:tc>
        <w:tc>
          <w:tcPr>
            <w:tcW w:w="820" w:type="pct"/>
            <w:shd w:val="clear" w:color="auto" w:fill="auto"/>
            <w:vAlign w:val="center"/>
          </w:tcPr>
          <w:p w14:paraId="6FEE5D19" w14:textId="77777777" w:rsidR="006861A0" w:rsidRPr="005921B1" w:rsidRDefault="006861A0" w:rsidP="00E15C3D">
            <w:pPr>
              <w:jc w:val="center"/>
              <w:rPr>
                <w:szCs w:val="21"/>
              </w:rPr>
            </w:pPr>
            <w:r w:rsidRPr="005921B1">
              <w:rPr>
                <w:szCs w:val="21"/>
              </w:rPr>
              <w:t>太阳得热系数</w:t>
            </w:r>
          </w:p>
          <w:p w14:paraId="26768A3C" w14:textId="77777777" w:rsidR="006861A0" w:rsidRPr="005921B1" w:rsidRDefault="006861A0" w:rsidP="00E15C3D">
            <w:pPr>
              <w:jc w:val="center"/>
              <w:rPr>
                <w:szCs w:val="21"/>
              </w:rPr>
            </w:pPr>
            <w:r w:rsidRPr="005921B1">
              <w:rPr>
                <w:szCs w:val="21"/>
              </w:rPr>
              <w:t>SHGC</w:t>
            </w:r>
          </w:p>
        </w:tc>
      </w:tr>
      <w:tr w:rsidR="006861A0" w:rsidRPr="005921B1" w14:paraId="05E7126C" w14:textId="77777777" w:rsidTr="00E15C3D">
        <w:trPr>
          <w:trHeight w:val="270"/>
          <w:jc w:val="center"/>
        </w:trPr>
        <w:tc>
          <w:tcPr>
            <w:tcW w:w="385" w:type="pct"/>
            <w:shd w:val="clear" w:color="auto" w:fill="auto"/>
            <w:noWrap/>
            <w:vAlign w:val="center"/>
          </w:tcPr>
          <w:p w14:paraId="5A241438" w14:textId="77777777" w:rsidR="006861A0" w:rsidRPr="005921B1" w:rsidRDefault="006861A0" w:rsidP="00E15C3D">
            <w:pPr>
              <w:jc w:val="center"/>
              <w:rPr>
                <w:szCs w:val="21"/>
              </w:rPr>
            </w:pPr>
            <w:r w:rsidRPr="005921B1">
              <w:rPr>
                <w:szCs w:val="21"/>
              </w:rPr>
              <w:t>1</w:t>
            </w:r>
          </w:p>
        </w:tc>
        <w:tc>
          <w:tcPr>
            <w:tcW w:w="1081" w:type="pct"/>
            <w:vAlign w:val="center"/>
          </w:tcPr>
          <w:p w14:paraId="35287C31" w14:textId="77777777" w:rsidR="006861A0" w:rsidRPr="005921B1" w:rsidRDefault="006861A0" w:rsidP="00E15C3D">
            <w:pPr>
              <w:jc w:val="center"/>
              <w:rPr>
                <w:szCs w:val="21"/>
              </w:rPr>
            </w:pPr>
            <w:r w:rsidRPr="005921B1">
              <w:rPr>
                <w:szCs w:val="21"/>
              </w:rPr>
              <w:t>70</w:t>
            </w:r>
            <w:r w:rsidRPr="005921B1">
              <w:rPr>
                <w:szCs w:val="21"/>
              </w:rPr>
              <w:t>系列内平开隔热铝合金窗</w:t>
            </w:r>
          </w:p>
        </w:tc>
        <w:tc>
          <w:tcPr>
            <w:tcW w:w="1861" w:type="pct"/>
            <w:shd w:val="clear" w:color="auto" w:fill="auto"/>
            <w:noWrap/>
            <w:vAlign w:val="center"/>
            <w:hideMark/>
          </w:tcPr>
          <w:p w14:paraId="6D312117" w14:textId="77777777" w:rsidR="006861A0" w:rsidRPr="005921B1" w:rsidRDefault="006861A0" w:rsidP="00E15C3D">
            <w:pPr>
              <w:jc w:val="center"/>
              <w:rPr>
                <w:szCs w:val="21"/>
              </w:rPr>
            </w:pPr>
            <w:r w:rsidRPr="005921B1">
              <w:rPr>
                <w:szCs w:val="21"/>
              </w:rPr>
              <w:t>5+12A+5+12A+5Low-E</w:t>
            </w:r>
          </w:p>
        </w:tc>
        <w:tc>
          <w:tcPr>
            <w:tcW w:w="852" w:type="pct"/>
            <w:shd w:val="clear" w:color="auto" w:fill="auto"/>
            <w:noWrap/>
            <w:vAlign w:val="center"/>
            <w:hideMark/>
          </w:tcPr>
          <w:p w14:paraId="10CF5F87" w14:textId="77777777" w:rsidR="006861A0" w:rsidRPr="005921B1" w:rsidRDefault="006861A0" w:rsidP="00E15C3D">
            <w:pPr>
              <w:jc w:val="center"/>
              <w:rPr>
                <w:szCs w:val="21"/>
              </w:rPr>
            </w:pPr>
            <w:r w:rsidRPr="005921B1">
              <w:rPr>
                <w:szCs w:val="21"/>
              </w:rPr>
              <w:t>1.8~2.2</w:t>
            </w:r>
          </w:p>
        </w:tc>
        <w:tc>
          <w:tcPr>
            <w:tcW w:w="820" w:type="pct"/>
            <w:vAlign w:val="center"/>
          </w:tcPr>
          <w:p w14:paraId="7E906E5E" w14:textId="77777777" w:rsidR="006861A0" w:rsidRPr="005921B1" w:rsidRDefault="006861A0" w:rsidP="00E15C3D">
            <w:pPr>
              <w:jc w:val="center"/>
              <w:rPr>
                <w:szCs w:val="21"/>
              </w:rPr>
            </w:pPr>
            <w:r w:rsidRPr="005921B1">
              <w:rPr>
                <w:szCs w:val="21"/>
              </w:rPr>
              <w:t>0.30~0.37</w:t>
            </w:r>
          </w:p>
        </w:tc>
      </w:tr>
      <w:tr w:rsidR="006861A0" w:rsidRPr="005921B1" w14:paraId="0DBF298D" w14:textId="77777777" w:rsidTr="00E15C3D">
        <w:trPr>
          <w:trHeight w:val="270"/>
          <w:jc w:val="center"/>
        </w:trPr>
        <w:tc>
          <w:tcPr>
            <w:tcW w:w="385" w:type="pct"/>
            <w:shd w:val="clear" w:color="auto" w:fill="auto"/>
            <w:noWrap/>
            <w:vAlign w:val="center"/>
          </w:tcPr>
          <w:p w14:paraId="0CBA7FE5" w14:textId="77777777" w:rsidR="006861A0" w:rsidRPr="005921B1" w:rsidRDefault="006861A0" w:rsidP="00E15C3D">
            <w:pPr>
              <w:jc w:val="center"/>
              <w:rPr>
                <w:szCs w:val="21"/>
              </w:rPr>
            </w:pPr>
            <w:r w:rsidRPr="005921B1">
              <w:rPr>
                <w:szCs w:val="21"/>
              </w:rPr>
              <w:t>2</w:t>
            </w:r>
          </w:p>
        </w:tc>
        <w:tc>
          <w:tcPr>
            <w:tcW w:w="1081" w:type="pct"/>
            <w:vAlign w:val="center"/>
          </w:tcPr>
          <w:p w14:paraId="69C932AE" w14:textId="77777777" w:rsidR="006861A0" w:rsidRPr="005921B1" w:rsidRDefault="006861A0" w:rsidP="00E15C3D">
            <w:pPr>
              <w:jc w:val="center"/>
              <w:rPr>
                <w:szCs w:val="21"/>
              </w:rPr>
            </w:pPr>
            <w:r w:rsidRPr="005921B1">
              <w:rPr>
                <w:szCs w:val="21"/>
              </w:rPr>
              <w:t>70</w:t>
            </w:r>
            <w:r w:rsidRPr="005921B1">
              <w:rPr>
                <w:szCs w:val="21"/>
              </w:rPr>
              <w:t>系列内平开隔热铝合金窗</w:t>
            </w:r>
          </w:p>
        </w:tc>
        <w:tc>
          <w:tcPr>
            <w:tcW w:w="1861" w:type="pct"/>
            <w:shd w:val="clear" w:color="auto" w:fill="auto"/>
            <w:noWrap/>
            <w:vAlign w:val="center"/>
            <w:hideMark/>
          </w:tcPr>
          <w:p w14:paraId="66AA29C8" w14:textId="77777777" w:rsidR="006861A0" w:rsidRPr="005921B1" w:rsidRDefault="006861A0" w:rsidP="00E15C3D">
            <w:pPr>
              <w:jc w:val="center"/>
              <w:rPr>
                <w:szCs w:val="21"/>
              </w:rPr>
            </w:pPr>
            <w:r w:rsidRPr="005921B1">
              <w:rPr>
                <w:szCs w:val="21"/>
              </w:rPr>
              <w:t>5+12Ar+5+12Ar+5Low-E</w:t>
            </w:r>
          </w:p>
        </w:tc>
        <w:tc>
          <w:tcPr>
            <w:tcW w:w="852" w:type="pct"/>
            <w:shd w:val="clear" w:color="auto" w:fill="auto"/>
            <w:noWrap/>
            <w:vAlign w:val="center"/>
            <w:hideMark/>
          </w:tcPr>
          <w:p w14:paraId="2911BF11" w14:textId="77777777" w:rsidR="006861A0" w:rsidRPr="005921B1" w:rsidRDefault="006861A0" w:rsidP="00E15C3D">
            <w:pPr>
              <w:jc w:val="center"/>
              <w:rPr>
                <w:szCs w:val="21"/>
              </w:rPr>
            </w:pPr>
            <w:r w:rsidRPr="005921B1">
              <w:rPr>
                <w:szCs w:val="21"/>
              </w:rPr>
              <w:t>1.7~2.1</w:t>
            </w:r>
          </w:p>
        </w:tc>
        <w:tc>
          <w:tcPr>
            <w:tcW w:w="820" w:type="pct"/>
            <w:vAlign w:val="center"/>
          </w:tcPr>
          <w:p w14:paraId="28DBA7C0" w14:textId="77777777" w:rsidR="006861A0" w:rsidRPr="005921B1" w:rsidRDefault="006861A0" w:rsidP="00E15C3D">
            <w:pPr>
              <w:jc w:val="center"/>
              <w:rPr>
                <w:szCs w:val="21"/>
              </w:rPr>
            </w:pPr>
            <w:r w:rsidRPr="005921B1">
              <w:rPr>
                <w:szCs w:val="21"/>
              </w:rPr>
              <w:t>0.30~0.37</w:t>
            </w:r>
          </w:p>
        </w:tc>
      </w:tr>
      <w:tr w:rsidR="006861A0" w:rsidRPr="005921B1" w14:paraId="6C1946A3" w14:textId="77777777" w:rsidTr="00E15C3D">
        <w:trPr>
          <w:trHeight w:val="270"/>
          <w:jc w:val="center"/>
        </w:trPr>
        <w:tc>
          <w:tcPr>
            <w:tcW w:w="385" w:type="pct"/>
            <w:shd w:val="clear" w:color="auto" w:fill="auto"/>
            <w:noWrap/>
            <w:vAlign w:val="center"/>
          </w:tcPr>
          <w:p w14:paraId="79A9AD8F" w14:textId="77777777" w:rsidR="006861A0" w:rsidRPr="005921B1" w:rsidRDefault="006861A0" w:rsidP="00E15C3D">
            <w:pPr>
              <w:jc w:val="center"/>
              <w:rPr>
                <w:szCs w:val="21"/>
              </w:rPr>
            </w:pPr>
            <w:r w:rsidRPr="005921B1">
              <w:rPr>
                <w:szCs w:val="21"/>
              </w:rPr>
              <w:t>3</w:t>
            </w:r>
          </w:p>
        </w:tc>
        <w:tc>
          <w:tcPr>
            <w:tcW w:w="1081" w:type="pct"/>
            <w:vAlign w:val="center"/>
          </w:tcPr>
          <w:p w14:paraId="7D742EA6" w14:textId="77777777" w:rsidR="006861A0" w:rsidRPr="005921B1" w:rsidRDefault="006861A0" w:rsidP="00E15C3D">
            <w:pPr>
              <w:jc w:val="center"/>
              <w:rPr>
                <w:szCs w:val="21"/>
              </w:rPr>
            </w:pPr>
            <w:r w:rsidRPr="005921B1">
              <w:rPr>
                <w:szCs w:val="21"/>
              </w:rPr>
              <w:t>70</w:t>
            </w:r>
            <w:r w:rsidRPr="005921B1">
              <w:rPr>
                <w:szCs w:val="21"/>
              </w:rPr>
              <w:t>系列内平开隔热铝合金窗</w:t>
            </w:r>
          </w:p>
        </w:tc>
        <w:tc>
          <w:tcPr>
            <w:tcW w:w="1861" w:type="pct"/>
            <w:shd w:val="clear" w:color="auto" w:fill="auto"/>
            <w:noWrap/>
            <w:vAlign w:val="center"/>
            <w:hideMark/>
          </w:tcPr>
          <w:p w14:paraId="6D2E7F20" w14:textId="77777777" w:rsidR="006861A0" w:rsidRPr="005921B1" w:rsidRDefault="006861A0" w:rsidP="00E15C3D">
            <w:pPr>
              <w:jc w:val="center"/>
              <w:rPr>
                <w:szCs w:val="21"/>
              </w:rPr>
            </w:pPr>
            <w:r w:rsidRPr="005921B1">
              <w:rPr>
                <w:szCs w:val="21"/>
              </w:rPr>
              <w:t>5+12A+5Low-E+12A+5Low-E</w:t>
            </w:r>
          </w:p>
        </w:tc>
        <w:tc>
          <w:tcPr>
            <w:tcW w:w="852" w:type="pct"/>
            <w:shd w:val="clear" w:color="auto" w:fill="auto"/>
            <w:noWrap/>
            <w:vAlign w:val="center"/>
            <w:hideMark/>
          </w:tcPr>
          <w:p w14:paraId="2BCFF353" w14:textId="77777777" w:rsidR="006861A0" w:rsidRPr="005921B1" w:rsidRDefault="006861A0" w:rsidP="00E15C3D">
            <w:pPr>
              <w:jc w:val="center"/>
              <w:rPr>
                <w:szCs w:val="21"/>
              </w:rPr>
            </w:pPr>
            <w:r w:rsidRPr="005921B1">
              <w:rPr>
                <w:szCs w:val="21"/>
              </w:rPr>
              <w:t>1.6~2.0</w:t>
            </w:r>
          </w:p>
        </w:tc>
        <w:tc>
          <w:tcPr>
            <w:tcW w:w="820" w:type="pct"/>
            <w:vAlign w:val="center"/>
          </w:tcPr>
          <w:p w14:paraId="63B68500" w14:textId="77777777" w:rsidR="006861A0" w:rsidRPr="005921B1" w:rsidRDefault="006861A0" w:rsidP="00E15C3D">
            <w:pPr>
              <w:jc w:val="center"/>
              <w:rPr>
                <w:szCs w:val="21"/>
              </w:rPr>
            </w:pPr>
            <w:r w:rsidRPr="005921B1">
              <w:rPr>
                <w:szCs w:val="21"/>
              </w:rPr>
              <w:t>0.24~0.31</w:t>
            </w:r>
          </w:p>
        </w:tc>
      </w:tr>
      <w:tr w:rsidR="006861A0" w:rsidRPr="005921B1" w14:paraId="287D3811" w14:textId="77777777" w:rsidTr="00E15C3D">
        <w:trPr>
          <w:trHeight w:val="270"/>
          <w:jc w:val="center"/>
        </w:trPr>
        <w:tc>
          <w:tcPr>
            <w:tcW w:w="385" w:type="pct"/>
            <w:shd w:val="clear" w:color="auto" w:fill="auto"/>
            <w:noWrap/>
            <w:vAlign w:val="center"/>
          </w:tcPr>
          <w:p w14:paraId="20B7BBCD" w14:textId="77777777" w:rsidR="006861A0" w:rsidRPr="005921B1" w:rsidRDefault="006861A0" w:rsidP="00E15C3D">
            <w:pPr>
              <w:jc w:val="center"/>
              <w:rPr>
                <w:szCs w:val="21"/>
              </w:rPr>
            </w:pPr>
            <w:r w:rsidRPr="005921B1">
              <w:rPr>
                <w:szCs w:val="21"/>
              </w:rPr>
              <w:t>4</w:t>
            </w:r>
          </w:p>
        </w:tc>
        <w:tc>
          <w:tcPr>
            <w:tcW w:w="1081" w:type="pct"/>
            <w:vAlign w:val="center"/>
          </w:tcPr>
          <w:p w14:paraId="43AC6032" w14:textId="77777777" w:rsidR="006861A0" w:rsidRPr="005921B1" w:rsidRDefault="006861A0" w:rsidP="00E15C3D">
            <w:pPr>
              <w:jc w:val="center"/>
              <w:rPr>
                <w:szCs w:val="21"/>
              </w:rPr>
            </w:pPr>
            <w:r w:rsidRPr="005921B1">
              <w:rPr>
                <w:szCs w:val="21"/>
              </w:rPr>
              <w:t>70</w:t>
            </w:r>
            <w:r w:rsidRPr="005921B1">
              <w:rPr>
                <w:szCs w:val="21"/>
              </w:rPr>
              <w:t>系列内平开隔热铝合金窗</w:t>
            </w:r>
          </w:p>
        </w:tc>
        <w:tc>
          <w:tcPr>
            <w:tcW w:w="1861" w:type="pct"/>
            <w:shd w:val="clear" w:color="auto" w:fill="auto"/>
            <w:noWrap/>
            <w:vAlign w:val="center"/>
            <w:hideMark/>
          </w:tcPr>
          <w:p w14:paraId="46F324E5"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hideMark/>
          </w:tcPr>
          <w:p w14:paraId="78DB5103" w14:textId="77777777" w:rsidR="006861A0" w:rsidRPr="005921B1" w:rsidRDefault="006861A0" w:rsidP="00E15C3D">
            <w:pPr>
              <w:jc w:val="center"/>
              <w:rPr>
                <w:szCs w:val="21"/>
              </w:rPr>
            </w:pPr>
            <w:r w:rsidRPr="005921B1">
              <w:rPr>
                <w:szCs w:val="21"/>
              </w:rPr>
              <w:t>1.5~1.9</w:t>
            </w:r>
          </w:p>
        </w:tc>
        <w:tc>
          <w:tcPr>
            <w:tcW w:w="820" w:type="pct"/>
            <w:vAlign w:val="center"/>
          </w:tcPr>
          <w:p w14:paraId="10BFC88B" w14:textId="77777777" w:rsidR="006861A0" w:rsidRPr="005921B1" w:rsidRDefault="006861A0" w:rsidP="00E15C3D">
            <w:pPr>
              <w:jc w:val="center"/>
              <w:rPr>
                <w:szCs w:val="21"/>
              </w:rPr>
            </w:pPr>
            <w:r w:rsidRPr="005921B1">
              <w:rPr>
                <w:szCs w:val="21"/>
              </w:rPr>
              <w:t>0.24~0.31</w:t>
            </w:r>
          </w:p>
        </w:tc>
      </w:tr>
      <w:tr w:rsidR="006861A0" w:rsidRPr="005921B1" w14:paraId="1C25183F" w14:textId="77777777" w:rsidTr="00E15C3D">
        <w:trPr>
          <w:trHeight w:val="270"/>
          <w:jc w:val="center"/>
        </w:trPr>
        <w:tc>
          <w:tcPr>
            <w:tcW w:w="385" w:type="pct"/>
            <w:shd w:val="clear" w:color="auto" w:fill="auto"/>
            <w:noWrap/>
            <w:vAlign w:val="center"/>
          </w:tcPr>
          <w:p w14:paraId="66DCA729" w14:textId="77777777" w:rsidR="006861A0" w:rsidRPr="005921B1" w:rsidRDefault="006861A0" w:rsidP="00E15C3D">
            <w:pPr>
              <w:jc w:val="center"/>
              <w:rPr>
                <w:szCs w:val="21"/>
              </w:rPr>
            </w:pPr>
            <w:r w:rsidRPr="005921B1">
              <w:rPr>
                <w:szCs w:val="21"/>
              </w:rPr>
              <w:t>5</w:t>
            </w:r>
          </w:p>
        </w:tc>
        <w:tc>
          <w:tcPr>
            <w:tcW w:w="1081" w:type="pct"/>
            <w:vAlign w:val="center"/>
          </w:tcPr>
          <w:p w14:paraId="3A05B892" w14:textId="77777777" w:rsidR="006861A0" w:rsidRPr="005921B1" w:rsidRDefault="006861A0" w:rsidP="00E15C3D">
            <w:pPr>
              <w:jc w:val="center"/>
              <w:rPr>
                <w:szCs w:val="21"/>
              </w:rPr>
            </w:pPr>
            <w:r w:rsidRPr="005921B1">
              <w:rPr>
                <w:szCs w:val="21"/>
              </w:rPr>
              <w:t>90</w:t>
            </w:r>
            <w:r w:rsidRPr="005921B1">
              <w:rPr>
                <w:szCs w:val="21"/>
              </w:rPr>
              <w:t>系列内平开隔热铝合金窗</w:t>
            </w:r>
          </w:p>
        </w:tc>
        <w:tc>
          <w:tcPr>
            <w:tcW w:w="1861" w:type="pct"/>
            <w:shd w:val="clear" w:color="auto" w:fill="auto"/>
            <w:noWrap/>
            <w:vAlign w:val="center"/>
          </w:tcPr>
          <w:p w14:paraId="0886895E" w14:textId="77777777" w:rsidR="006861A0" w:rsidRPr="005921B1" w:rsidRDefault="006861A0" w:rsidP="00E15C3D">
            <w:pPr>
              <w:jc w:val="center"/>
              <w:rPr>
                <w:szCs w:val="21"/>
              </w:rPr>
            </w:pPr>
            <w:r w:rsidRPr="005921B1">
              <w:rPr>
                <w:szCs w:val="21"/>
              </w:rPr>
              <w:t>5+12A+5+V+5Low-E</w:t>
            </w:r>
          </w:p>
        </w:tc>
        <w:tc>
          <w:tcPr>
            <w:tcW w:w="852" w:type="pct"/>
            <w:shd w:val="clear" w:color="auto" w:fill="auto"/>
            <w:noWrap/>
            <w:vAlign w:val="center"/>
          </w:tcPr>
          <w:p w14:paraId="2C5083D6" w14:textId="77777777" w:rsidR="006861A0" w:rsidRPr="005921B1" w:rsidRDefault="006861A0" w:rsidP="00E15C3D">
            <w:pPr>
              <w:jc w:val="center"/>
              <w:rPr>
                <w:szCs w:val="21"/>
              </w:rPr>
            </w:pPr>
            <w:r w:rsidRPr="005921B1">
              <w:rPr>
                <w:szCs w:val="21"/>
              </w:rPr>
              <w:t>0.9~1.1</w:t>
            </w:r>
          </w:p>
        </w:tc>
        <w:tc>
          <w:tcPr>
            <w:tcW w:w="820" w:type="pct"/>
            <w:vAlign w:val="center"/>
          </w:tcPr>
          <w:p w14:paraId="27DE746C" w14:textId="77777777" w:rsidR="006861A0" w:rsidRPr="005921B1" w:rsidRDefault="006861A0" w:rsidP="00E15C3D">
            <w:pPr>
              <w:jc w:val="center"/>
              <w:rPr>
                <w:szCs w:val="21"/>
              </w:rPr>
            </w:pPr>
            <w:r w:rsidRPr="005921B1">
              <w:rPr>
                <w:szCs w:val="21"/>
              </w:rPr>
              <w:t>0.35~0.39</w:t>
            </w:r>
          </w:p>
        </w:tc>
      </w:tr>
      <w:tr w:rsidR="006861A0" w:rsidRPr="005921B1" w14:paraId="066A342A" w14:textId="77777777" w:rsidTr="00E15C3D">
        <w:trPr>
          <w:trHeight w:val="270"/>
          <w:jc w:val="center"/>
        </w:trPr>
        <w:tc>
          <w:tcPr>
            <w:tcW w:w="385" w:type="pct"/>
            <w:shd w:val="clear" w:color="auto" w:fill="auto"/>
            <w:noWrap/>
            <w:vAlign w:val="center"/>
          </w:tcPr>
          <w:p w14:paraId="561FE787" w14:textId="77777777" w:rsidR="006861A0" w:rsidRPr="005921B1" w:rsidRDefault="006861A0" w:rsidP="00E15C3D">
            <w:pPr>
              <w:jc w:val="center"/>
              <w:rPr>
                <w:szCs w:val="21"/>
              </w:rPr>
            </w:pPr>
            <w:r w:rsidRPr="005921B1">
              <w:rPr>
                <w:szCs w:val="21"/>
              </w:rPr>
              <w:t>6</w:t>
            </w:r>
          </w:p>
        </w:tc>
        <w:tc>
          <w:tcPr>
            <w:tcW w:w="1081" w:type="pct"/>
            <w:vAlign w:val="center"/>
          </w:tcPr>
          <w:p w14:paraId="2101FA31" w14:textId="77777777" w:rsidR="006861A0" w:rsidRPr="005921B1" w:rsidRDefault="006861A0" w:rsidP="00E15C3D">
            <w:pPr>
              <w:jc w:val="center"/>
              <w:rPr>
                <w:szCs w:val="21"/>
              </w:rPr>
            </w:pPr>
            <w:r w:rsidRPr="005921B1">
              <w:rPr>
                <w:szCs w:val="21"/>
              </w:rPr>
              <w:t>100</w:t>
            </w:r>
            <w:r w:rsidRPr="005921B1">
              <w:rPr>
                <w:szCs w:val="21"/>
              </w:rPr>
              <w:t>系列内平开隔热铝合金窗</w:t>
            </w:r>
          </w:p>
        </w:tc>
        <w:tc>
          <w:tcPr>
            <w:tcW w:w="1861" w:type="pct"/>
            <w:shd w:val="clear" w:color="auto" w:fill="auto"/>
            <w:noWrap/>
            <w:vAlign w:val="center"/>
          </w:tcPr>
          <w:p w14:paraId="63E7DC9A"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tcPr>
          <w:p w14:paraId="5106DFA1" w14:textId="77777777" w:rsidR="006861A0" w:rsidRPr="005921B1" w:rsidRDefault="006861A0" w:rsidP="00E15C3D">
            <w:pPr>
              <w:jc w:val="center"/>
              <w:rPr>
                <w:szCs w:val="21"/>
              </w:rPr>
            </w:pPr>
            <w:r w:rsidRPr="005921B1">
              <w:rPr>
                <w:szCs w:val="21"/>
              </w:rPr>
              <w:t>0.9~1.1</w:t>
            </w:r>
          </w:p>
        </w:tc>
        <w:tc>
          <w:tcPr>
            <w:tcW w:w="820" w:type="pct"/>
            <w:vAlign w:val="center"/>
          </w:tcPr>
          <w:p w14:paraId="0FBDFB9B" w14:textId="77777777" w:rsidR="006861A0" w:rsidRPr="005921B1" w:rsidRDefault="006861A0" w:rsidP="00E15C3D">
            <w:pPr>
              <w:jc w:val="center"/>
              <w:rPr>
                <w:szCs w:val="21"/>
              </w:rPr>
            </w:pPr>
            <w:r w:rsidRPr="005921B1">
              <w:rPr>
                <w:szCs w:val="21"/>
              </w:rPr>
              <w:t>0.24~0.31</w:t>
            </w:r>
          </w:p>
        </w:tc>
      </w:tr>
      <w:tr w:rsidR="006861A0" w:rsidRPr="005921B1" w14:paraId="28BC746D" w14:textId="77777777" w:rsidTr="00E15C3D">
        <w:trPr>
          <w:trHeight w:val="270"/>
          <w:jc w:val="center"/>
        </w:trPr>
        <w:tc>
          <w:tcPr>
            <w:tcW w:w="385" w:type="pct"/>
            <w:shd w:val="clear" w:color="auto" w:fill="auto"/>
            <w:noWrap/>
            <w:vAlign w:val="center"/>
          </w:tcPr>
          <w:p w14:paraId="335FF458" w14:textId="77777777" w:rsidR="006861A0" w:rsidRPr="005921B1" w:rsidRDefault="006861A0" w:rsidP="00E15C3D">
            <w:pPr>
              <w:jc w:val="center"/>
              <w:rPr>
                <w:szCs w:val="21"/>
              </w:rPr>
            </w:pPr>
            <w:r w:rsidRPr="005921B1">
              <w:rPr>
                <w:szCs w:val="21"/>
              </w:rPr>
              <w:t>7</w:t>
            </w:r>
          </w:p>
        </w:tc>
        <w:tc>
          <w:tcPr>
            <w:tcW w:w="1081" w:type="pct"/>
            <w:vAlign w:val="center"/>
          </w:tcPr>
          <w:p w14:paraId="032D9995" w14:textId="77777777" w:rsidR="006861A0" w:rsidRPr="005921B1" w:rsidRDefault="006861A0" w:rsidP="00E15C3D">
            <w:pPr>
              <w:jc w:val="center"/>
              <w:rPr>
                <w:szCs w:val="21"/>
              </w:rPr>
            </w:pPr>
            <w:r w:rsidRPr="005921B1">
              <w:rPr>
                <w:szCs w:val="21"/>
              </w:rPr>
              <w:t>100</w:t>
            </w:r>
            <w:r w:rsidRPr="005921B1">
              <w:rPr>
                <w:szCs w:val="21"/>
              </w:rPr>
              <w:t>系列内平开隔热铝合金窗</w:t>
            </w:r>
          </w:p>
        </w:tc>
        <w:tc>
          <w:tcPr>
            <w:tcW w:w="1861" w:type="pct"/>
            <w:shd w:val="clear" w:color="auto" w:fill="auto"/>
            <w:noWrap/>
            <w:vAlign w:val="center"/>
          </w:tcPr>
          <w:p w14:paraId="076992CB" w14:textId="77777777" w:rsidR="006861A0" w:rsidRPr="005921B1" w:rsidRDefault="006861A0" w:rsidP="00E15C3D">
            <w:pPr>
              <w:jc w:val="center"/>
              <w:rPr>
                <w:szCs w:val="21"/>
              </w:rPr>
            </w:pPr>
            <w:r w:rsidRPr="005921B1">
              <w:rPr>
                <w:szCs w:val="21"/>
              </w:rPr>
              <w:t>5+12Ar+5+V+5Low-E</w:t>
            </w:r>
          </w:p>
        </w:tc>
        <w:tc>
          <w:tcPr>
            <w:tcW w:w="852" w:type="pct"/>
            <w:shd w:val="clear" w:color="auto" w:fill="auto"/>
            <w:noWrap/>
            <w:vAlign w:val="center"/>
          </w:tcPr>
          <w:p w14:paraId="783128EC" w14:textId="77777777" w:rsidR="006861A0" w:rsidRPr="005921B1" w:rsidRDefault="006861A0" w:rsidP="00E15C3D">
            <w:pPr>
              <w:jc w:val="center"/>
              <w:rPr>
                <w:szCs w:val="21"/>
              </w:rPr>
            </w:pPr>
            <w:r w:rsidRPr="005921B1">
              <w:rPr>
                <w:szCs w:val="21"/>
              </w:rPr>
              <w:t>0.8~1.0</w:t>
            </w:r>
          </w:p>
        </w:tc>
        <w:tc>
          <w:tcPr>
            <w:tcW w:w="820" w:type="pct"/>
            <w:vAlign w:val="center"/>
          </w:tcPr>
          <w:p w14:paraId="10FBD8E5" w14:textId="77777777" w:rsidR="006861A0" w:rsidRPr="005921B1" w:rsidRDefault="006861A0" w:rsidP="00E15C3D">
            <w:pPr>
              <w:jc w:val="center"/>
              <w:rPr>
                <w:szCs w:val="21"/>
              </w:rPr>
            </w:pPr>
            <w:r w:rsidRPr="005921B1">
              <w:rPr>
                <w:szCs w:val="21"/>
              </w:rPr>
              <w:t>0.35~0.39</w:t>
            </w:r>
          </w:p>
        </w:tc>
      </w:tr>
      <w:tr w:rsidR="006861A0" w:rsidRPr="005921B1" w14:paraId="4DFF67BC" w14:textId="77777777" w:rsidTr="00E15C3D">
        <w:trPr>
          <w:trHeight w:val="270"/>
          <w:jc w:val="center"/>
        </w:trPr>
        <w:tc>
          <w:tcPr>
            <w:tcW w:w="385" w:type="pct"/>
            <w:shd w:val="clear" w:color="auto" w:fill="auto"/>
            <w:noWrap/>
            <w:vAlign w:val="center"/>
          </w:tcPr>
          <w:p w14:paraId="60CB4C04" w14:textId="77777777" w:rsidR="006861A0" w:rsidRPr="005921B1" w:rsidRDefault="006861A0" w:rsidP="00E15C3D">
            <w:pPr>
              <w:jc w:val="center"/>
              <w:rPr>
                <w:szCs w:val="21"/>
              </w:rPr>
            </w:pPr>
            <w:r w:rsidRPr="005921B1">
              <w:rPr>
                <w:szCs w:val="21"/>
              </w:rPr>
              <w:t>8</w:t>
            </w:r>
          </w:p>
        </w:tc>
        <w:tc>
          <w:tcPr>
            <w:tcW w:w="1081" w:type="pct"/>
            <w:vAlign w:val="center"/>
          </w:tcPr>
          <w:p w14:paraId="72302E29"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3D67CCA3" w14:textId="77777777" w:rsidR="006861A0" w:rsidRPr="005921B1" w:rsidRDefault="006861A0" w:rsidP="00E15C3D">
            <w:pPr>
              <w:jc w:val="center"/>
              <w:rPr>
                <w:szCs w:val="21"/>
              </w:rPr>
            </w:pPr>
            <w:r w:rsidRPr="005921B1">
              <w:rPr>
                <w:szCs w:val="21"/>
              </w:rPr>
              <w:t>5+12A+5+12A+5</w:t>
            </w:r>
          </w:p>
        </w:tc>
        <w:tc>
          <w:tcPr>
            <w:tcW w:w="852" w:type="pct"/>
            <w:shd w:val="clear" w:color="auto" w:fill="auto"/>
            <w:noWrap/>
            <w:vAlign w:val="center"/>
            <w:hideMark/>
          </w:tcPr>
          <w:p w14:paraId="522258DD" w14:textId="77777777" w:rsidR="006861A0" w:rsidRPr="005921B1" w:rsidRDefault="006861A0" w:rsidP="00E15C3D">
            <w:pPr>
              <w:jc w:val="center"/>
              <w:rPr>
                <w:szCs w:val="21"/>
              </w:rPr>
            </w:pPr>
            <w:r w:rsidRPr="005921B1">
              <w:rPr>
                <w:szCs w:val="21"/>
              </w:rPr>
              <w:t>1.8~2.0</w:t>
            </w:r>
          </w:p>
        </w:tc>
        <w:tc>
          <w:tcPr>
            <w:tcW w:w="820" w:type="pct"/>
            <w:vAlign w:val="center"/>
          </w:tcPr>
          <w:p w14:paraId="0AB7F35A" w14:textId="77777777" w:rsidR="006861A0" w:rsidRPr="005921B1" w:rsidRDefault="006861A0" w:rsidP="00E15C3D">
            <w:pPr>
              <w:jc w:val="center"/>
              <w:rPr>
                <w:szCs w:val="21"/>
              </w:rPr>
            </w:pPr>
            <w:r w:rsidRPr="005921B1">
              <w:rPr>
                <w:szCs w:val="21"/>
              </w:rPr>
              <w:t>0.44~0.48</w:t>
            </w:r>
          </w:p>
        </w:tc>
      </w:tr>
      <w:tr w:rsidR="006861A0" w:rsidRPr="005921B1" w14:paraId="49C2CBB9" w14:textId="77777777" w:rsidTr="00E15C3D">
        <w:trPr>
          <w:trHeight w:val="270"/>
          <w:jc w:val="center"/>
        </w:trPr>
        <w:tc>
          <w:tcPr>
            <w:tcW w:w="385" w:type="pct"/>
            <w:shd w:val="clear" w:color="auto" w:fill="auto"/>
            <w:noWrap/>
            <w:vAlign w:val="center"/>
          </w:tcPr>
          <w:p w14:paraId="5A3B7F4C" w14:textId="77777777" w:rsidR="006861A0" w:rsidRPr="005921B1" w:rsidRDefault="006861A0" w:rsidP="00E15C3D">
            <w:pPr>
              <w:jc w:val="center"/>
              <w:rPr>
                <w:szCs w:val="21"/>
              </w:rPr>
            </w:pPr>
            <w:r w:rsidRPr="005921B1">
              <w:rPr>
                <w:szCs w:val="21"/>
              </w:rPr>
              <w:t>9</w:t>
            </w:r>
          </w:p>
        </w:tc>
        <w:tc>
          <w:tcPr>
            <w:tcW w:w="1081" w:type="pct"/>
            <w:vAlign w:val="center"/>
          </w:tcPr>
          <w:p w14:paraId="378F64F2"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132065B1" w14:textId="77777777" w:rsidR="006861A0" w:rsidRPr="005921B1" w:rsidRDefault="006861A0" w:rsidP="00E15C3D">
            <w:pPr>
              <w:jc w:val="center"/>
              <w:rPr>
                <w:szCs w:val="21"/>
              </w:rPr>
            </w:pPr>
            <w:r w:rsidRPr="005921B1">
              <w:rPr>
                <w:szCs w:val="21"/>
              </w:rPr>
              <w:t>5+12A+5Low-E</w:t>
            </w:r>
          </w:p>
        </w:tc>
        <w:tc>
          <w:tcPr>
            <w:tcW w:w="852" w:type="pct"/>
            <w:shd w:val="clear" w:color="auto" w:fill="auto"/>
            <w:noWrap/>
            <w:vAlign w:val="center"/>
            <w:hideMark/>
          </w:tcPr>
          <w:p w14:paraId="5CE9FF9B" w14:textId="77777777" w:rsidR="006861A0" w:rsidRPr="005921B1" w:rsidRDefault="006861A0" w:rsidP="00E15C3D">
            <w:pPr>
              <w:jc w:val="center"/>
              <w:rPr>
                <w:szCs w:val="21"/>
              </w:rPr>
            </w:pPr>
            <w:r w:rsidRPr="005921B1">
              <w:rPr>
                <w:szCs w:val="21"/>
              </w:rPr>
              <w:t>1.8~2.0</w:t>
            </w:r>
          </w:p>
        </w:tc>
        <w:tc>
          <w:tcPr>
            <w:tcW w:w="820" w:type="pct"/>
            <w:vAlign w:val="center"/>
          </w:tcPr>
          <w:p w14:paraId="17FFC204" w14:textId="77777777" w:rsidR="006861A0" w:rsidRPr="005921B1" w:rsidRDefault="006861A0" w:rsidP="00E15C3D">
            <w:pPr>
              <w:jc w:val="center"/>
              <w:rPr>
                <w:szCs w:val="21"/>
              </w:rPr>
            </w:pPr>
            <w:r w:rsidRPr="005921B1">
              <w:rPr>
                <w:szCs w:val="21"/>
              </w:rPr>
              <w:t>0.35~0.39</w:t>
            </w:r>
          </w:p>
        </w:tc>
      </w:tr>
      <w:tr w:rsidR="006861A0" w:rsidRPr="005921B1" w14:paraId="684FDF5F" w14:textId="77777777" w:rsidTr="00E15C3D">
        <w:trPr>
          <w:trHeight w:val="270"/>
          <w:jc w:val="center"/>
        </w:trPr>
        <w:tc>
          <w:tcPr>
            <w:tcW w:w="385" w:type="pct"/>
            <w:shd w:val="clear" w:color="auto" w:fill="auto"/>
            <w:noWrap/>
            <w:vAlign w:val="center"/>
          </w:tcPr>
          <w:p w14:paraId="510E61DB" w14:textId="77777777" w:rsidR="006861A0" w:rsidRPr="005921B1" w:rsidRDefault="006861A0" w:rsidP="00E15C3D">
            <w:pPr>
              <w:jc w:val="center"/>
              <w:rPr>
                <w:szCs w:val="21"/>
              </w:rPr>
            </w:pPr>
            <w:r w:rsidRPr="005921B1">
              <w:rPr>
                <w:szCs w:val="21"/>
              </w:rPr>
              <w:t>10</w:t>
            </w:r>
          </w:p>
        </w:tc>
        <w:tc>
          <w:tcPr>
            <w:tcW w:w="1081" w:type="pct"/>
            <w:vAlign w:val="center"/>
          </w:tcPr>
          <w:p w14:paraId="2FCCECBF"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63A31B39" w14:textId="77777777" w:rsidR="006861A0" w:rsidRPr="005921B1" w:rsidRDefault="006861A0" w:rsidP="00E15C3D">
            <w:pPr>
              <w:jc w:val="center"/>
              <w:rPr>
                <w:szCs w:val="21"/>
              </w:rPr>
            </w:pPr>
            <w:r w:rsidRPr="005921B1">
              <w:rPr>
                <w:szCs w:val="21"/>
              </w:rPr>
              <w:t>5+12Ar+5Low-E</w:t>
            </w:r>
          </w:p>
        </w:tc>
        <w:tc>
          <w:tcPr>
            <w:tcW w:w="852" w:type="pct"/>
            <w:shd w:val="clear" w:color="auto" w:fill="auto"/>
            <w:noWrap/>
            <w:vAlign w:val="center"/>
            <w:hideMark/>
          </w:tcPr>
          <w:p w14:paraId="0358509F" w14:textId="77777777" w:rsidR="006861A0" w:rsidRPr="005921B1" w:rsidRDefault="006861A0" w:rsidP="00E15C3D">
            <w:pPr>
              <w:jc w:val="center"/>
              <w:rPr>
                <w:szCs w:val="21"/>
              </w:rPr>
            </w:pPr>
            <w:r w:rsidRPr="005921B1">
              <w:rPr>
                <w:szCs w:val="21"/>
              </w:rPr>
              <w:t>1.7~1.9</w:t>
            </w:r>
          </w:p>
        </w:tc>
        <w:tc>
          <w:tcPr>
            <w:tcW w:w="820" w:type="pct"/>
            <w:vAlign w:val="center"/>
          </w:tcPr>
          <w:p w14:paraId="6E19A15A" w14:textId="77777777" w:rsidR="006861A0" w:rsidRPr="005921B1" w:rsidRDefault="006861A0" w:rsidP="00E15C3D">
            <w:pPr>
              <w:jc w:val="center"/>
              <w:rPr>
                <w:szCs w:val="21"/>
              </w:rPr>
            </w:pPr>
            <w:r w:rsidRPr="005921B1">
              <w:rPr>
                <w:szCs w:val="21"/>
              </w:rPr>
              <w:t>0.35~0.39</w:t>
            </w:r>
          </w:p>
        </w:tc>
      </w:tr>
      <w:tr w:rsidR="006861A0" w:rsidRPr="005921B1" w14:paraId="08E59BAE" w14:textId="77777777" w:rsidTr="00E15C3D">
        <w:trPr>
          <w:trHeight w:val="270"/>
          <w:jc w:val="center"/>
        </w:trPr>
        <w:tc>
          <w:tcPr>
            <w:tcW w:w="385" w:type="pct"/>
            <w:shd w:val="clear" w:color="auto" w:fill="auto"/>
            <w:noWrap/>
            <w:vAlign w:val="center"/>
          </w:tcPr>
          <w:p w14:paraId="5B392C15" w14:textId="77777777" w:rsidR="006861A0" w:rsidRPr="005921B1" w:rsidRDefault="006861A0" w:rsidP="00E15C3D">
            <w:pPr>
              <w:jc w:val="center"/>
              <w:rPr>
                <w:szCs w:val="21"/>
              </w:rPr>
            </w:pPr>
            <w:r w:rsidRPr="005921B1">
              <w:rPr>
                <w:szCs w:val="21"/>
              </w:rPr>
              <w:t>11</w:t>
            </w:r>
          </w:p>
        </w:tc>
        <w:tc>
          <w:tcPr>
            <w:tcW w:w="1081" w:type="pct"/>
            <w:vAlign w:val="center"/>
          </w:tcPr>
          <w:p w14:paraId="3B5D0309"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7A4A4F33" w14:textId="77777777" w:rsidR="006861A0" w:rsidRPr="005921B1" w:rsidRDefault="006861A0" w:rsidP="00E15C3D">
            <w:pPr>
              <w:jc w:val="center"/>
              <w:rPr>
                <w:szCs w:val="21"/>
              </w:rPr>
            </w:pPr>
            <w:r w:rsidRPr="005921B1">
              <w:rPr>
                <w:szCs w:val="21"/>
              </w:rPr>
              <w:t>5+12A+5+12A+5Low-E</w:t>
            </w:r>
          </w:p>
        </w:tc>
        <w:tc>
          <w:tcPr>
            <w:tcW w:w="852" w:type="pct"/>
            <w:shd w:val="clear" w:color="auto" w:fill="auto"/>
            <w:noWrap/>
            <w:vAlign w:val="center"/>
            <w:hideMark/>
          </w:tcPr>
          <w:p w14:paraId="0FCD5D0E" w14:textId="77777777" w:rsidR="006861A0" w:rsidRPr="005921B1" w:rsidRDefault="006861A0" w:rsidP="00E15C3D">
            <w:pPr>
              <w:jc w:val="center"/>
              <w:rPr>
                <w:szCs w:val="21"/>
              </w:rPr>
            </w:pPr>
            <w:r w:rsidRPr="005921B1">
              <w:rPr>
                <w:szCs w:val="21"/>
              </w:rPr>
              <w:t>1.4~1.6</w:t>
            </w:r>
          </w:p>
        </w:tc>
        <w:tc>
          <w:tcPr>
            <w:tcW w:w="820" w:type="pct"/>
            <w:vAlign w:val="center"/>
          </w:tcPr>
          <w:p w14:paraId="54778992" w14:textId="77777777" w:rsidR="006861A0" w:rsidRPr="005921B1" w:rsidRDefault="006861A0" w:rsidP="00E15C3D">
            <w:pPr>
              <w:jc w:val="center"/>
              <w:rPr>
                <w:szCs w:val="21"/>
              </w:rPr>
            </w:pPr>
            <w:r w:rsidRPr="005921B1">
              <w:rPr>
                <w:szCs w:val="21"/>
              </w:rPr>
              <w:t>0.30~0.37</w:t>
            </w:r>
          </w:p>
        </w:tc>
      </w:tr>
      <w:tr w:rsidR="006861A0" w:rsidRPr="005921B1" w14:paraId="1D1ACE86" w14:textId="77777777" w:rsidTr="00E15C3D">
        <w:trPr>
          <w:trHeight w:val="270"/>
          <w:jc w:val="center"/>
        </w:trPr>
        <w:tc>
          <w:tcPr>
            <w:tcW w:w="385" w:type="pct"/>
            <w:shd w:val="clear" w:color="auto" w:fill="auto"/>
            <w:noWrap/>
            <w:vAlign w:val="center"/>
          </w:tcPr>
          <w:p w14:paraId="6B921C6E" w14:textId="77777777" w:rsidR="006861A0" w:rsidRPr="005921B1" w:rsidRDefault="006861A0" w:rsidP="00E15C3D">
            <w:pPr>
              <w:jc w:val="center"/>
              <w:rPr>
                <w:szCs w:val="21"/>
              </w:rPr>
            </w:pPr>
            <w:r w:rsidRPr="005921B1">
              <w:rPr>
                <w:szCs w:val="21"/>
              </w:rPr>
              <w:t>12</w:t>
            </w:r>
          </w:p>
        </w:tc>
        <w:tc>
          <w:tcPr>
            <w:tcW w:w="1081" w:type="pct"/>
            <w:vAlign w:val="center"/>
          </w:tcPr>
          <w:p w14:paraId="5F5986F8"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089BBE3A" w14:textId="77777777" w:rsidR="006861A0" w:rsidRPr="005921B1" w:rsidRDefault="006861A0" w:rsidP="00E15C3D">
            <w:pPr>
              <w:jc w:val="center"/>
              <w:rPr>
                <w:szCs w:val="21"/>
              </w:rPr>
            </w:pPr>
            <w:r w:rsidRPr="005921B1">
              <w:rPr>
                <w:szCs w:val="21"/>
              </w:rPr>
              <w:t>5+12Ar+5+12Ar+5Low-E</w:t>
            </w:r>
          </w:p>
        </w:tc>
        <w:tc>
          <w:tcPr>
            <w:tcW w:w="852" w:type="pct"/>
            <w:shd w:val="clear" w:color="auto" w:fill="auto"/>
            <w:noWrap/>
            <w:vAlign w:val="center"/>
            <w:hideMark/>
          </w:tcPr>
          <w:p w14:paraId="59DD5A49" w14:textId="77777777" w:rsidR="006861A0" w:rsidRPr="005921B1" w:rsidRDefault="006861A0" w:rsidP="00E15C3D">
            <w:pPr>
              <w:jc w:val="center"/>
              <w:rPr>
                <w:szCs w:val="21"/>
              </w:rPr>
            </w:pPr>
            <w:r w:rsidRPr="005921B1">
              <w:rPr>
                <w:szCs w:val="21"/>
              </w:rPr>
              <w:t>1.3~1.5</w:t>
            </w:r>
          </w:p>
        </w:tc>
        <w:tc>
          <w:tcPr>
            <w:tcW w:w="820" w:type="pct"/>
            <w:vAlign w:val="center"/>
          </w:tcPr>
          <w:p w14:paraId="1BDD8A99" w14:textId="77777777" w:rsidR="006861A0" w:rsidRPr="005921B1" w:rsidRDefault="006861A0" w:rsidP="00E15C3D">
            <w:pPr>
              <w:jc w:val="center"/>
              <w:rPr>
                <w:szCs w:val="21"/>
              </w:rPr>
            </w:pPr>
            <w:r w:rsidRPr="005921B1">
              <w:rPr>
                <w:szCs w:val="21"/>
              </w:rPr>
              <w:t>0.30~0.37</w:t>
            </w:r>
          </w:p>
        </w:tc>
      </w:tr>
      <w:tr w:rsidR="006861A0" w:rsidRPr="005921B1" w14:paraId="1C1E1C6B" w14:textId="77777777" w:rsidTr="00E15C3D">
        <w:trPr>
          <w:trHeight w:val="270"/>
          <w:jc w:val="center"/>
        </w:trPr>
        <w:tc>
          <w:tcPr>
            <w:tcW w:w="385" w:type="pct"/>
            <w:shd w:val="clear" w:color="auto" w:fill="auto"/>
            <w:noWrap/>
            <w:vAlign w:val="center"/>
          </w:tcPr>
          <w:p w14:paraId="2871B456" w14:textId="77777777" w:rsidR="006861A0" w:rsidRPr="005921B1" w:rsidRDefault="006861A0" w:rsidP="00E15C3D">
            <w:pPr>
              <w:jc w:val="center"/>
              <w:rPr>
                <w:szCs w:val="21"/>
              </w:rPr>
            </w:pPr>
            <w:r w:rsidRPr="005921B1">
              <w:rPr>
                <w:szCs w:val="21"/>
              </w:rPr>
              <w:t>13</w:t>
            </w:r>
          </w:p>
        </w:tc>
        <w:tc>
          <w:tcPr>
            <w:tcW w:w="1081" w:type="pct"/>
            <w:vAlign w:val="center"/>
          </w:tcPr>
          <w:p w14:paraId="2D200FED"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420FB1EB" w14:textId="77777777" w:rsidR="006861A0" w:rsidRPr="005921B1" w:rsidRDefault="006861A0" w:rsidP="00E15C3D">
            <w:pPr>
              <w:jc w:val="center"/>
              <w:rPr>
                <w:szCs w:val="21"/>
              </w:rPr>
            </w:pPr>
            <w:r w:rsidRPr="005921B1">
              <w:rPr>
                <w:szCs w:val="21"/>
              </w:rPr>
              <w:t>5+12A+5Low-E+12A+5Low-E</w:t>
            </w:r>
          </w:p>
        </w:tc>
        <w:tc>
          <w:tcPr>
            <w:tcW w:w="852" w:type="pct"/>
            <w:shd w:val="clear" w:color="auto" w:fill="auto"/>
            <w:noWrap/>
            <w:vAlign w:val="center"/>
            <w:hideMark/>
          </w:tcPr>
          <w:p w14:paraId="6F294E66" w14:textId="77777777" w:rsidR="006861A0" w:rsidRPr="005921B1" w:rsidRDefault="006861A0" w:rsidP="00E15C3D">
            <w:pPr>
              <w:jc w:val="center"/>
              <w:rPr>
                <w:szCs w:val="21"/>
              </w:rPr>
            </w:pPr>
            <w:r w:rsidRPr="005921B1">
              <w:rPr>
                <w:szCs w:val="21"/>
              </w:rPr>
              <w:t>1.2~1.4</w:t>
            </w:r>
          </w:p>
        </w:tc>
        <w:tc>
          <w:tcPr>
            <w:tcW w:w="820" w:type="pct"/>
            <w:vAlign w:val="center"/>
          </w:tcPr>
          <w:p w14:paraId="1EB18A94" w14:textId="77777777" w:rsidR="006861A0" w:rsidRPr="005921B1" w:rsidRDefault="006861A0" w:rsidP="00E15C3D">
            <w:pPr>
              <w:jc w:val="center"/>
              <w:rPr>
                <w:szCs w:val="21"/>
              </w:rPr>
            </w:pPr>
            <w:r w:rsidRPr="005921B1">
              <w:rPr>
                <w:szCs w:val="21"/>
              </w:rPr>
              <w:t>0.24~0.31</w:t>
            </w:r>
          </w:p>
        </w:tc>
      </w:tr>
      <w:tr w:rsidR="006861A0" w:rsidRPr="005921B1" w14:paraId="6FD5ED32" w14:textId="77777777" w:rsidTr="00E15C3D">
        <w:trPr>
          <w:trHeight w:val="270"/>
          <w:jc w:val="center"/>
        </w:trPr>
        <w:tc>
          <w:tcPr>
            <w:tcW w:w="385" w:type="pct"/>
            <w:shd w:val="clear" w:color="auto" w:fill="auto"/>
            <w:noWrap/>
            <w:vAlign w:val="center"/>
          </w:tcPr>
          <w:p w14:paraId="4A3507BE" w14:textId="77777777" w:rsidR="006861A0" w:rsidRPr="005921B1" w:rsidRDefault="006861A0" w:rsidP="00E15C3D">
            <w:pPr>
              <w:jc w:val="center"/>
              <w:rPr>
                <w:szCs w:val="21"/>
              </w:rPr>
            </w:pPr>
            <w:r w:rsidRPr="005921B1">
              <w:rPr>
                <w:szCs w:val="21"/>
              </w:rPr>
              <w:t>14</w:t>
            </w:r>
          </w:p>
        </w:tc>
        <w:tc>
          <w:tcPr>
            <w:tcW w:w="1081" w:type="pct"/>
            <w:vAlign w:val="center"/>
          </w:tcPr>
          <w:p w14:paraId="6F76D9D0" w14:textId="77777777" w:rsidR="006861A0" w:rsidRPr="005921B1" w:rsidRDefault="006861A0" w:rsidP="00E15C3D">
            <w:pPr>
              <w:jc w:val="center"/>
              <w:rPr>
                <w:szCs w:val="21"/>
              </w:rPr>
            </w:pPr>
            <w:r w:rsidRPr="005921B1">
              <w:rPr>
                <w:szCs w:val="21"/>
              </w:rPr>
              <w:t>65</w:t>
            </w:r>
            <w:r w:rsidRPr="005921B1">
              <w:rPr>
                <w:szCs w:val="21"/>
              </w:rPr>
              <w:t>系列内平开塑料窗</w:t>
            </w:r>
          </w:p>
        </w:tc>
        <w:tc>
          <w:tcPr>
            <w:tcW w:w="1861" w:type="pct"/>
            <w:shd w:val="clear" w:color="auto" w:fill="auto"/>
            <w:noWrap/>
            <w:vAlign w:val="center"/>
            <w:hideMark/>
          </w:tcPr>
          <w:p w14:paraId="3D8EFFF1"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hideMark/>
          </w:tcPr>
          <w:p w14:paraId="31FD924C" w14:textId="77777777" w:rsidR="006861A0" w:rsidRPr="005921B1" w:rsidRDefault="006861A0" w:rsidP="00E15C3D">
            <w:pPr>
              <w:jc w:val="center"/>
              <w:rPr>
                <w:szCs w:val="21"/>
              </w:rPr>
            </w:pPr>
            <w:r w:rsidRPr="005921B1">
              <w:rPr>
                <w:szCs w:val="21"/>
              </w:rPr>
              <w:t>1.1~1.3</w:t>
            </w:r>
          </w:p>
        </w:tc>
        <w:tc>
          <w:tcPr>
            <w:tcW w:w="820" w:type="pct"/>
            <w:vAlign w:val="center"/>
          </w:tcPr>
          <w:p w14:paraId="67E24DF7" w14:textId="77777777" w:rsidR="006861A0" w:rsidRPr="005921B1" w:rsidRDefault="006861A0" w:rsidP="00E15C3D">
            <w:pPr>
              <w:jc w:val="center"/>
              <w:rPr>
                <w:szCs w:val="21"/>
              </w:rPr>
            </w:pPr>
            <w:r w:rsidRPr="005921B1">
              <w:rPr>
                <w:szCs w:val="21"/>
              </w:rPr>
              <w:t>0.24~0.31</w:t>
            </w:r>
          </w:p>
        </w:tc>
      </w:tr>
      <w:tr w:rsidR="006861A0" w:rsidRPr="005921B1" w14:paraId="5DAC9B5A" w14:textId="77777777" w:rsidTr="00E15C3D">
        <w:trPr>
          <w:trHeight w:val="270"/>
          <w:jc w:val="center"/>
        </w:trPr>
        <w:tc>
          <w:tcPr>
            <w:tcW w:w="385" w:type="pct"/>
            <w:shd w:val="clear" w:color="auto" w:fill="auto"/>
            <w:noWrap/>
            <w:vAlign w:val="center"/>
          </w:tcPr>
          <w:p w14:paraId="7CF989A7" w14:textId="77777777" w:rsidR="006861A0" w:rsidRPr="005921B1" w:rsidRDefault="006861A0" w:rsidP="00E15C3D">
            <w:pPr>
              <w:jc w:val="center"/>
              <w:rPr>
                <w:szCs w:val="21"/>
              </w:rPr>
            </w:pPr>
            <w:r w:rsidRPr="005921B1">
              <w:rPr>
                <w:szCs w:val="21"/>
              </w:rPr>
              <w:t>15</w:t>
            </w:r>
          </w:p>
        </w:tc>
        <w:tc>
          <w:tcPr>
            <w:tcW w:w="1081" w:type="pct"/>
            <w:vAlign w:val="center"/>
          </w:tcPr>
          <w:p w14:paraId="0C22BA7E" w14:textId="77777777" w:rsidR="006861A0" w:rsidRPr="005921B1" w:rsidRDefault="006861A0" w:rsidP="00E15C3D">
            <w:pPr>
              <w:jc w:val="center"/>
              <w:rPr>
                <w:szCs w:val="21"/>
              </w:rPr>
            </w:pPr>
            <w:r w:rsidRPr="005921B1">
              <w:rPr>
                <w:szCs w:val="21"/>
              </w:rPr>
              <w:t>82</w:t>
            </w:r>
            <w:r w:rsidRPr="005921B1">
              <w:rPr>
                <w:szCs w:val="21"/>
              </w:rPr>
              <w:t>系列内平开塑料窗</w:t>
            </w:r>
          </w:p>
        </w:tc>
        <w:tc>
          <w:tcPr>
            <w:tcW w:w="1861" w:type="pct"/>
            <w:shd w:val="clear" w:color="auto" w:fill="auto"/>
            <w:noWrap/>
            <w:vAlign w:val="center"/>
          </w:tcPr>
          <w:p w14:paraId="2B5919C4" w14:textId="77777777" w:rsidR="006861A0" w:rsidRPr="005921B1" w:rsidRDefault="006861A0" w:rsidP="00E15C3D">
            <w:pPr>
              <w:jc w:val="center"/>
              <w:rPr>
                <w:szCs w:val="21"/>
              </w:rPr>
            </w:pPr>
            <w:r w:rsidRPr="005921B1">
              <w:rPr>
                <w:szCs w:val="21"/>
              </w:rPr>
              <w:t>5+12Ar+5+12Ar+5Low-E</w:t>
            </w:r>
          </w:p>
        </w:tc>
        <w:tc>
          <w:tcPr>
            <w:tcW w:w="852" w:type="pct"/>
            <w:shd w:val="clear" w:color="auto" w:fill="auto"/>
            <w:noWrap/>
            <w:vAlign w:val="center"/>
          </w:tcPr>
          <w:p w14:paraId="143E2B34" w14:textId="77777777" w:rsidR="006861A0" w:rsidRPr="005921B1" w:rsidRDefault="006861A0" w:rsidP="00E15C3D">
            <w:pPr>
              <w:jc w:val="center"/>
              <w:rPr>
                <w:szCs w:val="21"/>
              </w:rPr>
            </w:pPr>
            <w:r w:rsidRPr="005921B1">
              <w:rPr>
                <w:szCs w:val="21"/>
              </w:rPr>
              <w:t>1.0~1.2</w:t>
            </w:r>
          </w:p>
        </w:tc>
        <w:tc>
          <w:tcPr>
            <w:tcW w:w="820" w:type="pct"/>
            <w:vAlign w:val="center"/>
          </w:tcPr>
          <w:p w14:paraId="300C29CE" w14:textId="77777777" w:rsidR="006861A0" w:rsidRPr="005921B1" w:rsidRDefault="006861A0" w:rsidP="00E15C3D">
            <w:pPr>
              <w:jc w:val="center"/>
              <w:rPr>
                <w:szCs w:val="21"/>
              </w:rPr>
            </w:pPr>
            <w:r w:rsidRPr="005921B1">
              <w:rPr>
                <w:szCs w:val="21"/>
              </w:rPr>
              <w:t>0.30~0.37</w:t>
            </w:r>
          </w:p>
        </w:tc>
      </w:tr>
      <w:tr w:rsidR="006861A0" w:rsidRPr="005921B1" w14:paraId="5F6F233E" w14:textId="77777777" w:rsidTr="00E15C3D">
        <w:trPr>
          <w:trHeight w:val="270"/>
          <w:jc w:val="center"/>
        </w:trPr>
        <w:tc>
          <w:tcPr>
            <w:tcW w:w="385" w:type="pct"/>
            <w:shd w:val="clear" w:color="auto" w:fill="auto"/>
            <w:noWrap/>
            <w:vAlign w:val="center"/>
          </w:tcPr>
          <w:p w14:paraId="41D0AB87" w14:textId="77777777" w:rsidR="006861A0" w:rsidRPr="005921B1" w:rsidRDefault="006861A0" w:rsidP="00E15C3D">
            <w:pPr>
              <w:jc w:val="center"/>
              <w:rPr>
                <w:szCs w:val="21"/>
              </w:rPr>
            </w:pPr>
            <w:r w:rsidRPr="005921B1">
              <w:rPr>
                <w:szCs w:val="21"/>
              </w:rPr>
              <w:t>16</w:t>
            </w:r>
          </w:p>
        </w:tc>
        <w:tc>
          <w:tcPr>
            <w:tcW w:w="1081" w:type="pct"/>
            <w:vAlign w:val="center"/>
          </w:tcPr>
          <w:p w14:paraId="7D514018" w14:textId="77777777" w:rsidR="006861A0" w:rsidRPr="005921B1" w:rsidRDefault="006861A0" w:rsidP="00E15C3D">
            <w:pPr>
              <w:jc w:val="center"/>
              <w:rPr>
                <w:szCs w:val="21"/>
              </w:rPr>
            </w:pPr>
            <w:r w:rsidRPr="005921B1">
              <w:rPr>
                <w:szCs w:val="21"/>
              </w:rPr>
              <w:t>82</w:t>
            </w:r>
            <w:r w:rsidRPr="005921B1">
              <w:rPr>
                <w:szCs w:val="21"/>
              </w:rPr>
              <w:t>系列内平开塑料窗</w:t>
            </w:r>
          </w:p>
        </w:tc>
        <w:tc>
          <w:tcPr>
            <w:tcW w:w="1861" w:type="pct"/>
            <w:shd w:val="clear" w:color="auto" w:fill="auto"/>
            <w:noWrap/>
            <w:vAlign w:val="center"/>
          </w:tcPr>
          <w:p w14:paraId="3114C1B2"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tcPr>
          <w:p w14:paraId="04578F93" w14:textId="77777777" w:rsidR="006861A0" w:rsidRPr="005921B1" w:rsidRDefault="006861A0" w:rsidP="00E15C3D">
            <w:pPr>
              <w:jc w:val="center"/>
              <w:rPr>
                <w:szCs w:val="21"/>
              </w:rPr>
            </w:pPr>
            <w:r w:rsidRPr="005921B1">
              <w:rPr>
                <w:szCs w:val="21"/>
              </w:rPr>
              <w:t>0.8~1.0</w:t>
            </w:r>
          </w:p>
        </w:tc>
        <w:tc>
          <w:tcPr>
            <w:tcW w:w="820" w:type="pct"/>
            <w:vAlign w:val="center"/>
          </w:tcPr>
          <w:p w14:paraId="2E2BBFF0" w14:textId="77777777" w:rsidR="006861A0" w:rsidRPr="005921B1" w:rsidRDefault="006861A0" w:rsidP="00E15C3D">
            <w:pPr>
              <w:jc w:val="center"/>
              <w:rPr>
                <w:szCs w:val="21"/>
              </w:rPr>
            </w:pPr>
            <w:r w:rsidRPr="005921B1">
              <w:rPr>
                <w:szCs w:val="21"/>
              </w:rPr>
              <w:t>0.24~0.31</w:t>
            </w:r>
          </w:p>
        </w:tc>
      </w:tr>
      <w:tr w:rsidR="006861A0" w:rsidRPr="005921B1" w14:paraId="416FAA55" w14:textId="77777777" w:rsidTr="00E15C3D">
        <w:trPr>
          <w:trHeight w:val="270"/>
          <w:jc w:val="center"/>
        </w:trPr>
        <w:tc>
          <w:tcPr>
            <w:tcW w:w="385" w:type="pct"/>
            <w:shd w:val="clear" w:color="auto" w:fill="auto"/>
            <w:noWrap/>
            <w:vAlign w:val="center"/>
          </w:tcPr>
          <w:p w14:paraId="45A7DF2F" w14:textId="77777777" w:rsidR="006861A0" w:rsidRPr="005921B1" w:rsidRDefault="006861A0" w:rsidP="00E15C3D">
            <w:pPr>
              <w:jc w:val="center"/>
              <w:rPr>
                <w:szCs w:val="21"/>
              </w:rPr>
            </w:pPr>
            <w:r w:rsidRPr="005921B1">
              <w:rPr>
                <w:szCs w:val="21"/>
              </w:rPr>
              <w:t>17</w:t>
            </w:r>
          </w:p>
        </w:tc>
        <w:tc>
          <w:tcPr>
            <w:tcW w:w="1081" w:type="pct"/>
            <w:vAlign w:val="center"/>
          </w:tcPr>
          <w:p w14:paraId="5429E9DC" w14:textId="77777777" w:rsidR="006861A0" w:rsidRPr="005921B1" w:rsidRDefault="006861A0" w:rsidP="00E15C3D">
            <w:pPr>
              <w:jc w:val="center"/>
              <w:rPr>
                <w:szCs w:val="21"/>
              </w:rPr>
            </w:pPr>
            <w:r w:rsidRPr="005921B1">
              <w:rPr>
                <w:szCs w:val="21"/>
              </w:rPr>
              <w:t>82</w:t>
            </w:r>
            <w:r w:rsidRPr="005921B1">
              <w:rPr>
                <w:szCs w:val="21"/>
              </w:rPr>
              <w:t>系列内平开塑料窗</w:t>
            </w:r>
          </w:p>
        </w:tc>
        <w:tc>
          <w:tcPr>
            <w:tcW w:w="1861" w:type="pct"/>
            <w:shd w:val="clear" w:color="auto" w:fill="auto"/>
            <w:noWrap/>
            <w:vAlign w:val="center"/>
          </w:tcPr>
          <w:p w14:paraId="66FD8A51" w14:textId="77777777" w:rsidR="006861A0" w:rsidRPr="005921B1" w:rsidRDefault="006861A0" w:rsidP="00E15C3D">
            <w:pPr>
              <w:jc w:val="center"/>
              <w:rPr>
                <w:szCs w:val="21"/>
              </w:rPr>
            </w:pPr>
            <w:r w:rsidRPr="005921B1">
              <w:rPr>
                <w:szCs w:val="21"/>
              </w:rPr>
              <w:t>5+12Ar+5Low-E +V+5</w:t>
            </w:r>
          </w:p>
        </w:tc>
        <w:tc>
          <w:tcPr>
            <w:tcW w:w="852" w:type="pct"/>
            <w:shd w:val="clear" w:color="auto" w:fill="auto"/>
            <w:noWrap/>
            <w:vAlign w:val="center"/>
          </w:tcPr>
          <w:p w14:paraId="27B026C2" w14:textId="77777777" w:rsidR="006861A0" w:rsidRPr="005921B1" w:rsidRDefault="006861A0" w:rsidP="00E15C3D">
            <w:pPr>
              <w:jc w:val="center"/>
              <w:rPr>
                <w:szCs w:val="21"/>
              </w:rPr>
            </w:pPr>
            <w:r w:rsidRPr="005921B1">
              <w:rPr>
                <w:szCs w:val="21"/>
              </w:rPr>
              <w:t>0.6~0.8</w:t>
            </w:r>
          </w:p>
        </w:tc>
        <w:tc>
          <w:tcPr>
            <w:tcW w:w="820" w:type="pct"/>
            <w:vAlign w:val="center"/>
          </w:tcPr>
          <w:p w14:paraId="2BCBB872" w14:textId="77777777" w:rsidR="006861A0" w:rsidRPr="005921B1" w:rsidRDefault="006861A0" w:rsidP="00E15C3D">
            <w:pPr>
              <w:jc w:val="center"/>
              <w:rPr>
                <w:szCs w:val="21"/>
              </w:rPr>
            </w:pPr>
            <w:r w:rsidRPr="005921B1">
              <w:rPr>
                <w:szCs w:val="21"/>
              </w:rPr>
              <w:t>0.35~0.39</w:t>
            </w:r>
          </w:p>
        </w:tc>
      </w:tr>
      <w:tr w:rsidR="006861A0" w:rsidRPr="005921B1" w14:paraId="2069E22E" w14:textId="77777777" w:rsidTr="00E15C3D">
        <w:trPr>
          <w:trHeight w:val="270"/>
          <w:jc w:val="center"/>
        </w:trPr>
        <w:tc>
          <w:tcPr>
            <w:tcW w:w="385" w:type="pct"/>
            <w:shd w:val="clear" w:color="auto" w:fill="auto"/>
            <w:noWrap/>
            <w:vAlign w:val="center"/>
          </w:tcPr>
          <w:p w14:paraId="73E64C34" w14:textId="77777777" w:rsidR="006861A0" w:rsidRPr="005921B1" w:rsidRDefault="006861A0" w:rsidP="00E15C3D">
            <w:pPr>
              <w:jc w:val="center"/>
              <w:rPr>
                <w:szCs w:val="21"/>
              </w:rPr>
            </w:pPr>
            <w:r w:rsidRPr="005921B1">
              <w:rPr>
                <w:szCs w:val="21"/>
              </w:rPr>
              <w:t>18</w:t>
            </w:r>
          </w:p>
        </w:tc>
        <w:tc>
          <w:tcPr>
            <w:tcW w:w="1081" w:type="pct"/>
            <w:vAlign w:val="center"/>
          </w:tcPr>
          <w:p w14:paraId="6506521C" w14:textId="77777777" w:rsidR="006861A0" w:rsidRPr="005921B1" w:rsidRDefault="006861A0" w:rsidP="00E15C3D">
            <w:pPr>
              <w:jc w:val="center"/>
              <w:rPr>
                <w:szCs w:val="21"/>
              </w:rPr>
            </w:pPr>
            <w:r w:rsidRPr="005921B1">
              <w:rPr>
                <w:szCs w:val="21"/>
              </w:rPr>
              <w:t>68</w:t>
            </w:r>
            <w:r w:rsidRPr="005921B1">
              <w:rPr>
                <w:szCs w:val="21"/>
              </w:rPr>
              <w:t>系列内平开木窗</w:t>
            </w:r>
          </w:p>
        </w:tc>
        <w:tc>
          <w:tcPr>
            <w:tcW w:w="1861" w:type="pct"/>
            <w:shd w:val="clear" w:color="auto" w:fill="auto"/>
            <w:noWrap/>
            <w:vAlign w:val="center"/>
          </w:tcPr>
          <w:p w14:paraId="3E88F9AD" w14:textId="77777777" w:rsidR="006861A0" w:rsidRPr="005921B1" w:rsidRDefault="006861A0" w:rsidP="00E15C3D">
            <w:pPr>
              <w:jc w:val="center"/>
              <w:rPr>
                <w:szCs w:val="21"/>
              </w:rPr>
            </w:pPr>
            <w:r w:rsidRPr="005921B1">
              <w:rPr>
                <w:szCs w:val="21"/>
              </w:rPr>
              <w:t>5+12A+5+12A+5</w:t>
            </w:r>
          </w:p>
        </w:tc>
        <w:tc>
          <w:tcPr>
            <w:tcW w:w="852" w:type="pct"/>
            <w:shd w:val="clear" w:color="auto" w:fill="auto"/>
            <w:noWrap/>
            <w:vAlign w:val="center"/>
          </w:tcPr>
          <w:p w14:paraId="27DF4534" w14:textId="77777777" w:rsidR="006861A0" w:rsidRPr="005921B1" w:rsidRDefault="006861A0" w:rsidP="00E15C3D">
            <w:pPr>
              <w:jc w:val="center"/>
              <w:rPr>
                <w:szCs w:val="21"/>
              </w:rPr>
            </w:pPr>
            <w:r w:rsidRPr="005921B1">
              <w:rPr>
                <w:szCs w:val="21"/>
              </w:rPr>
              <w:t>1.8~2.0</w:t>
            </w:r>
          </w:p>
        </w:tc>
        <w:tc>
          <w:tcPr>
            <w:tcW w:w="820" w:type="pct"/>
            <w:vAlign w:val="center"/>
          </w:tcPr>
          <w:p w14:paraId="3B6EB030" w14:textId="77777777" w:rsidR="006861A0" w:rsidRPr="005921B1" w:rsidRDefault="006861A0" w:rsidP="00E15C3D">
            <w:pPr>
              <w:jc w:val="center"/>
              <w:rPr>
                <w:szCs w:val="21"/>
              </w:rPr>
            </w:pPr>
            <w:r w:rsidRPr="005921B1">
              <w:rPr>
                <w:szCs w:val="21"/>
              </w:rPr>
              <w:t>0.44~0.48</w:t>
            </w:r>
          </w:p>
        </w:tc>
      </w:tr>
      <w:tr w:rsidR="006861A0" w:rsidRPr="005921B1" w14:paraId="0211CE71" w14:textId="77777777" w:rsidTr="00E15C3D">
        <w:trPr>
          <w:trHeight w:val="270"/>
          <w:jc w:val="center"/>
        </w:trPr>
        <w:tc>
          <w:tcPr>
            <w:tcW w:w="385" w:type="pct"/>
            <w:shd w:val="clear" w:color="auto" w:fill="auto"/>
            <w:noWrap/>
            <w:vAlign w:val="center"/>
          </w:tcPr>
          <w:p w14:paraId="1916AFCB" w14:textId="77777777" w:rsidR="006861A0" w:rsidRPr="005921B1" w:rsidRDefault="006861A0" w:rsidP="00E15C3D">
            <w:pPr>
              <w:jc w:val="center"/>
              <w:rPr>
                <w:szCs w:val="21"/>
              </w:rPr>
            </w:pPr>
            <w:r w:rsidRPr="005921B1">
              <w:rPr>
                <w:szCs w:val="21"/>
              </w:rPr>
              <w:lastRenderedPageBreak/>
              <w:t>19</w:t>
            </w:r>
          </w:p>
        </w:tc>
        <w:tc>
          <w:tcPr>
            <w:tcW w:w="1081" w:type="pct"/>
            <w:vAlign w:val="center"/>
          </w:tcPr>
          <w:p w14:paraId="1662B140" w14:textId="77777777" w:rsidR="006861A0" w:rsidRPr="005921B1" w:rsidRDefault="006861A0" w:rsidP="00E15C3D">
            <w:pPr>
              <w:jc w:val="center"/>
              <w:rPr>
                <w:szCs w:val="21"/>
              </w:rPr>
            </w:pPr>
            <w:r w:rsidRPr="005921B1">
              <w:rPr>
                <w:szCs w:val="21"/>
              </w:rPr>
              <w:t>68</w:t>
            </w:r>
            <w:r w:rsidRPr="005921B1">
              <w:rPr>
                <w:szCs w:val="21"/>
              </w:rPr>
              <w:t>系列内平开木窗</w:t>
            </w:r>
          </w:p>
        </w:tc>
        <w:tc>
          <w:tcPr>
            <w:tcW w:w="1861" w:type="pct"/>
            <w:shd w:val="clear" w:color="auto" w:fill="auto"/>
            <w:noWrap/>
            <w:vAlign w:val="center"/>
          </w:tcPr>
          <w:p w14:paraId="6336A80F" w14:textId="77777777" w:rsidR="006861A0" w:rsidRPr="005921B1" w:rsidRDefault="006861A0" w:rsidP="00E15C3D">
            <w:pPr>
              <w:jc w:val="center"/>
              <w:rPr>
                <w:szCs w:val="21"/>
              </w:rPr>
            </w:pPr>
            <w:r w:rsidRPr="005921B1">
              <w:rPr>
                <w:szCs w:val="21"/>
              </w:rPr>
              <w:t>5+12A+5Low-E</w:t>
            </w:r>
          </w:p>
        </w:tc>
        <w:tc>
          <w:tcPr>
            <w:tcW w:w="852" w:type="pct"/>
            <w:shd w:val="clear" w:color="auto" w:fill="auto"/>
            <w:noWrap/>
            <w:vAlign w:val="center"/>
          </w:tcPr>
          <w:p w14:paraId="42DA300D" w14:textId="77777777" w:rsidR="006861A0" w:rsidRPr="005921B1" w:rsidRDefault="006861A0" w:rsidP="00E15C3D">
            <w:pPr>
              <w:jc w:val="center"/>
              <w:rPr>
                <w:szCs w:val="21"/>
              </w:rPr>
            </w:pPr>
            <w:r w:rsidRPr="005921B1">
              <w:rPr>
                <w:szCs w:val="21"/>
              </w:rPr>
              <w:t>1.8~2.0</w:t>
            </w:r>
          </w:p>
        </w:tc>
        <w:tc>
          <w:tcPr>
            <w:tcW w:w="820" w:type="pct"/>
            <w:vAlign w:val="center"/>
          </w:tcPr>
          <w:p w14:paraId="47722C14" w14:textId="77777777" w:rsidR="006861A0" w:rsidRPr="005921B1" w:rsidRDefault="006861A0" w:rsidP="00E15C3D">
            <w:pPr>
              <w:jc w:val="center"/>
              <w:rPr>
                <w:szCs w:val="21"/>
              </w:rPr>
            </w:pPr>
            <w:r w:rsidRPr="005921B1">
              <w:rPr>
                <w:szCs w:val="21"/>
              </w:rPr>
              <w:t>0.35~0.39</w:t>
            </w:r>
          </w:p>
        </w:tc>
      </w:tr>
      <w:tr w:rsidR="006861A0" w:rsidRPr="005921B1" w14:paraId="3B879E2B" w14:textId="77777777" w:rsidTr="00E15C3D">
        <w:trPr>
          <w:trHeight w:val="270"/>
          <w:jc w:val="center"/>
        </w:trPr>
        <w:tc>
          <w:tcPr>
            <w:tcW w:w="385" w:type="pct"/>
            <w:shd w:val="clear" w:color="auto" w:fill="auto"/>
            <w:noWrap/>
            <w:vAlign w:val="center"/>
          </w:tcPr>
          <w:p w14:paraId="002969FF" w14:textId="77777777" w:rsidR="006861A0" w:rsidRPr="005921B1" w:rsidRDefault="006861A0" w:rsidP="00E15C3D">
            <w:pPr>
              <w:jc w:val="center"/>
              <w:rPr>
                <w:szCs w:val="21"/>
              </w:rPr>
            </w:pPr>
            <w:r w:rsidRPr="005921B1">
              <w:rPr>
                <w:szCs w:val="21"/>
              </w:rPr>
              <w:t>20</w:t>
            </w:r>
          </w:p>
        </w:tc>
        <w:tc>
          <w:tcPr>
            <w:tcW w:w="1081" w:type="pct"/>
            <w:vAlign w:val="center"/>
          </w:tcPr>
          <w:p w14:paraId="4FD3FDCE" w14:textId="77777777" w:rsidR="006861A0" w:rsidRPr="005921B1" w:rsidRDefault="006861A0" w:rsidP="00E15C3D">
            <w:pPr>
              <w:jc w:val="center"/>
              <w:rPr>
                <w:szCs w:val="21"/>
              </w:rPr>
            </w:pPr>
            <w:r w:rsidRPr="005921B1">
              <w:rPr>
                <w:szCs w:val="21"/>
              </w:rPr>
              <w:t>68</w:t>
            </w:r>
            <w:r w:rsidRPr="005921B1">
              <w:rPr>
                <w:szCs w:val="21"/>
              </w:rPr>
              <w:t>系列内平开木窗</w:t>
            </w:r>
          </w:p>
        </w:tc>
        <w:tc>
          <w:tcPr>
            <w:tcW w:w="1861" w:type="pct"/>
            <w:shd w:val="clear" w:color="auto" w:fill="auto"/>
            <w:noWrap/>
            <w:vAlign w:val="center"/>
          </w:tcPr>
          <w:p w14:paraId="12BCB215" w14:textId="77777777" w:rsidR="006861A0" w:rsidRPr="005921B1" w:rsidRDefault="006861A0" w:rsidP="00E15C3D">
            <w:pPr>
              <w:jc w:val="center"/>
              <w:rPr>
                <w:szCs w:val="21"/>
              </w:rPr>
            </w:pPr>
            <w:r w:rsidRPr="005921B1">
              <w:rPr>
                <w:szCs w:val="21"/>
              </w:rPr>
              <w:t>5+12Ar+5Low-E</w:t>
            </w:r>
          </w:p>
        </w:tc>
        <w:tc>
          <w:tcPr>
            <w:tcW w:w="852" w:type="pct"/>
            <w:shd w:val="clear" w:color="auto" w:fill="auto"/>
            <w:noWrap/>
            <w:vAlign w:val="center"/>
          </w:tcPr>
          <w:p w14:paraId="6C088892" w14:textId="77777777" w:rsidR="006861A0" w:rsidRPr="005921B1" w:rsidRDefault="006861A0" w:rsidP="00E15C3D">
            <w:pPr>
              <w:jc w:val="center"/>
              <w:rPr>
                <w:szCs w:val="21"/>
              </w:rPr>
            </w:pPr>
            <w:r w:rsidRPr="005921B1">
              <w:rPr>
                <w:szCs w:val="21"/>
              </w:rPr>
              <w:t>1.7~1.9</w:t>
            </w:r>
          </w:p>
        </w:tc>
        <w:tc>
          <w:tcPr>
            <w:tcW w:w="820" w:type="pct"/>
            <w:vAlign w:val="center"/>
          </w:tcPr>
          <w:p w14:paraId="1E6C4B0B" w14:textId="77777777" w:rsidR="006861A0" w:rsidRPr="005921B1" w:rsidRDefault="006861A0" w:rsidP="00E15C3D">
            <w:pPr>
              <w:jc w:val="center"/>
              <w:rPr>
                <w:szCs w:val="21"/>
              </w:rPr>
            </w:pPr>
            <w:r w:rsidRPr="005921B1">
              <w:rPr>
                <w:szCs w:val="21"/>
              </w:rPr>
              <w:t>0.35~0.39</w:t>
            </w:r>
          </w:p>
        </w:tc>
      </w:tr>
      <w:tr w:rsidR="006861A0" w:rsidRPr="005921B1" w14:paraId="54F947CD" w14:textId="77777777" w:rsidTr="00E15C3D">
        <w:trPr>
          <w:trHeight w:val="270"/>
          <w:jc w:val="center"/>
        </w:trPr>
        <w:tc>
          <w:tcPr>
            <w:tcW w:w="385" w:type="pct"/>
            <w:shd w:val="clear" w:color="auto" w:fill="auto"/>
            <w:noWrap/>
            <w:vAlign w:val="center"/>
          </w:tcPr>
          <w:p w14:paraId="5CCBA1CC" w14:textId="77777777" w:rsidR="006861A0" w:rsidRPr="005921B1" w:rsidRDefault="006861A0" w:rsidP="00E15C3D">
            <w:pPr>
              <w:jc w:val="center"/>
              <w:rPr>
                <w:szCs w:val="21"/>
              </w:rPr>
            </w:pPr>
            <w:r w:rsidRPr="005921B1">
              <w:rPr>
                <w:szCs w:val="21"/>
              </w:rPr>
              <w:t>21</w:t>
            </w:r>
          </w:p>
        </w:tc>
        <w:tc>
          <w:tcPr>
            <w:tcW w:w="1081" w:type="pct"/>
            <w:vAlign w:val="center"/>
          </w:tcPr>
          <w:p w14:paraId="0B0B0892" w14:textId="77777777" w:rsidR="006861A0" w:rsidRPr="005921B1" w:rsidRDefault="006861A0" w:rsidP="00E15C3D">
            <w:pPr>
              <w:jc w:val="center"/>
              <w:rPr>
                <w:szCs w:val="21"/>
              </w:rPr>
            </w:pPr>
            <w:r w:rsidRPr="005921B1">
              <w:rPr>
                <w:szCs w:val="21"/>
              </w:rPr>
              <w:t>78</w:t>
            </w:r>
            <w:r w:rsidRPr="005921B1">
              <w:rPr>
                <w:szCs w:val="21"/>
              </w:rPr>
              <w:t>系列内平开木窗</w:t>
            </w:r>
          </w:p>
        </w:tc>
        <w:tc>
          <w:tcPr>
            <w:tcW w:w="1861" w:type="pct"/>
            <w:shd w:val="clear" w:color="auto" w:fill="auto"/>
            <w:noWrap/>
            <w:vAlign w:val="center"/>
          </w:tcPr>
          <w:p w14:paraId="41548D60" w14:textId="77777777" w:rsidR="006861A0" w:rsidRPr="005921B1" w:rsidRDefault="006861A0" w:rsidP="00E15C3D">
            <w:pPr>
              <w:jc w:val="center"/>
              <w:rPr>
                <w:szCs w:val="21"/>
              </w:rPr>
            </w:pPr>
            <w:r w:rsidRPr="005921B1">
              <w:rPr>
                <w:szCs w:val="21"/>
              </w:rPr>
              <w:t>5+12A+5+12A+5Low-E</w:t>
            </w:r>
          </w:p>
        </w:tc>
        <w:tc>
          <w:tcPr>
            <w:tcW w:w="852" w:type="pct"/>
            <w:shd w:val="clear" w:color="auto" w:fill="auto"/>
            <w:noWrap/>
            <w:vAlign w:val="center"/>
          </w:tcPr>
          <w:p w14:paraId="63C06886" w14:textId="77777777" w:rsidR="006861A0" w:rsidRPr="005921B1" w:rsidRDefault="006861A0" w:rsidP="00E15C3D">
            <w:pPr>
              <w:jc w:val="center"/>
              <w:rPr>
                <w:szCs w:val="21"/>
              </w:rPr>
            </w:pPr>
            <w:r w:rsidRPr="005921B1">
              <w:rPr>
                <w:szCs w:val="21"/>
              </w:rPr>
              <w:t>1.4~1.6</w:t>
            </w:r>
          </w:p>
        </w:tc>
        <w:tc>
          <w:tcPr>
            <w:tcW w:w="820" w:type="pct"/>
            <w:vAlign w:val="center"/>
          </w:tcPr>
          <w:p w14:paraId="6776D5E9" w14:textId="77777777" w:rsidR="006861A0" w:rsidRPr="005921B1" w:rsidRDefault="006861A0" w:rsidP="00E15C3D">
            <w:pPr>
              <w:jc w:val="center"/>
              <w:rPr>
                <w:szCs w:val="21"/>
              </w:rPr>
            </w:pPr>
            <w:r w:rsidRPr="005921B1">
              <w:rPr>
                <w:szCs w:val="21"/>
              </w:rPr>
              <w:t>0.30~0.37</w:t>
            </w:r>
          </w:p>
        </w:tc>
      </w:tr>
      <w:tr w:rsidR="006861A0" w:rsidRPr="005921B1" w14:paraId="6674884C" w14:textId="77777777" w:rsidTr="00E15C3D">
        <w:trPr>
          <w:trHeight w:val="270"/>
          <w:jc w:val="center"/>
        </w:trPr>
        <w:tc>
          <w:tcPr>
            <w:tcW w:w="385" w:type="pct"/>
            <w:shd w:val="clear" w:color="auto" w:fill="auto"/>
            <w:noWrap/>
            <w:vAlign w:val="center"/>
          </w:tcPr>
          <w:p w14:paraId="7A445C7C" w14:textId="77777777" w:rsidR="006861A0" w:rsidRPr="005921B1" w:rsidRDefault="006861A0" w:rsidP="00E15C3D">
            <w:pPr>
              <w:jc w:val="center"/>
              <w:rPr>
                <w:szCs w:val="21"/>
              </w:rPr>
            </w:pPr>
            <w:r w:rsidRPr="005921B1">
              <w:rPr>
                <w:szCs w:val="21"/>
              </w:rPr>
              <w:t>22</w:t>
            </w:r>
          </w:p>
        </w:tc>
        <w:tc>
          <w:tcPr>
            <w:tcW w:w="1081" w:type="pct"/>
            <w:vAlign w:val="center"/>
          </w:tcPr>
          <w:p w14:paraId="2B9CF929" w14:textId="77777777" w:rsidR="006861A0" w:rsidRPr="005921B1" w:rsidRDefault="006861A0" w:rsidP="00E15C3D">
            <w:pPr>
              <w:jc w:val="center"/>
              <w:rPr>
                <w:szCs w:val="21"/>
              </w:rPr>
            </w:pPr>
            <w:r w:rsidRPr="005921B1">
              <w:rPr>
                <w:szCs w:val="21"/>
              </w:rPr>
              <w:t>78</w:t>
            </w:r>
            <w:r w:rsidRPr="005921B1">
              <w:rPr>
                <w:szCs w:val="21"/>
              </w:rPr>
              <w:t>系列内平开木窗</w:t>
            </w:r>
          </w:p>
        </w:tc>
        <w:tc>
          <w:tcPr>
            <w:tcW w:w="1861" w:type="pct"/>
            <w:shd w:val="clear" w:color="auto" w:fill="auto"/>
            <w:noWrap/>
            <w:vAlign w:val="center"/>
          </w:tcPr>
          <w:p w14:paraId="400F53F7" w14:textId="77777777" w:rsidR="006861A0" w:rsidRPr="005921B1" w:rsidRDefault="006861A0" w:rsidP="00E15C3D">
            <w:pPr>
              <w:jc w:val="center"/>
              <w:rPr>
                <w:szCs w:val="21"/>
              </w:rPr>
            </w:pPr>
            <w:r w:rsidRPr="005921B1">
              <w:rPr>
                <w:szCs w:val="21"/>
              </w:rPr>
              <w:t>5+12Ar+5+12Ar+5Low-E</w:t>
            </w:r>
          </w:p>
        </w:tc>
        <w:tc>
          <w:tcPr>
            <w:tcW w:w="852" w:type="pct"/>
            <w:shd w:val="clear" w:color="auto" w:fill="auto"/>
            <w:noWrap/>
            <w:vAlign w:val="center"/>
          </w:tcPr>
          <w:p w14:paraId="2714FBCE" w14:textId="77777777" w:rsidR="006861A0" w:rsidRPr="005921B1" w:rsidRDefault="006861A0" w:rsidP="00E15C3D">
            <w:pPr>
              <w:jc w:val="center"/>
              <w:rPr>
                <w:szCs w:val="21"/>
              </w:rPr>
            </w:pPr>
            <w:r w:rsidRPr="005921B1">
              <w:rPr>
                <w:szCs w:val="21"/>
              </w:rPr>
              <w:t>1.3~1.5</w:t>
            </w:r>
          </w:p>
        </w:tc>
        <w:tc>
          <w:tcPr>
            <w:tcW w:w="820" w:type="pct"/>
            <w:vAlign w:val="center"/>
          </w:tcPr>
          <w:p w14:paraId="6B0CD5D7" w14:textId="77777777" w:rsidR="006861A0" w:rsidRPr="005921B1" w:rsidRDefault="006861A0" w:rsidP="00E15C3D">
            <w:pPr>
              <w:jc w:val="center"/>
              <w:rPr>
                <w:szCs w:val="21"/>
              </w:rPr>
            </w:pPr>
            <w:r w:rsidRPr="005921B1">
              <w:rPr>
                <w:szCs w:val="21"/>
              </w:rPr>
              <w:t>0.30~0.37</w:t>
            </w:r>
          </w:p>
        </w:tc>
      </w:tr>
      <w:tr w:rsidR="006861A0" w:rsidRPr="005921B1" w14:paraId="62240A0C" w14:textId="77777777" w:rsidTr="00E15C3D">
        <w:trPr>
          <w:trHeight w:val="270"/>
          <w:jc w:val="center"/>
        </w:trPr>
        <w:tc>
          <w:tcPr>
            <w:tcW w:w="385" w:type="pct"/>
            <w:shd w:val="clear" w:color="auto" w:fill="auto"/>
            <w:noWrap/>
            <w:vAlign w:val="center"/>
          </w:tcPr>
          <w:p w14:paraId="1F9DBABB" w14:textId="77777777" w:rsidR="006861A0" w:rsidRPr="005921B1" w:rsidRDefault="006861A0" w:rsidP="00E15C3D">
            <w:pPr>
              <w:jc w:val="center"/>
              <w:rPr>
                <w:szCs w:val="21"/>
              </w:rPr>
            </w:pPr>
            <w:r w:rsidRPr="005921B1">
              <w:rPr>
                <w:szCs w:val="21"/>
              </w:rPr>
              <w:t>23</w:t>
            </w:r>
          </w:p>
        </w:tc>
        <w:tc>
          <w:tcPr>
            <w:tcW w:w="1081" w:type="pct"/>
            <w:vAlign w:val="center"/>
          </w:tcPr>
          <w:p w14:paraId="011159BA" w14:textId="77777777" w:rsidR="006861A0" w:rsidRPr="005921B1" w:rsidRDefault="006861A0" w:rsidP="00E15C3D">
            <w:pPr>
              <w:jc w:val="center"/>
              <w:rPr>
                <w:szCs w:val="21"/>
              </w:rPr>
            </w:pPr>
            <w:r w:rsidRPr="005921B1">
              <w:rPr>
                <w:szCs w:val="21"/>
              </w:rPr>
              <w:t>78</w:t>
            </w:r>
            <w:r w:rsidRPr="005921B1">
              <w:rPr>
                <w:szCs w:val="21"/>
              </w:rPr>
              <w:t>系列内平开木窗</w:t>
            </w:r>
          </w:p>
        </w:tc>
        <w:tc>
          <w:tcPr>
            <w:tcW w:w="1861" w:type="pct"/>
            <w:shd w:val="clear" w:color="auto" w:fill="auto"/>
            <w:noWrap/>
            <w:vAlign w:val="center"/>
          </w:tcPr>
          <w:p w14:paraId="11ABD41E" w14:textId="77777777" w:rsidR="006861A0" w:rsidRPr="005921B1" w:rsidRDefault="006861A0" w:rsidP="00E15C3D">
            <w:pPr>
              <w:jc w:val="center"/>
              <w:rPr>
                <w:szCs w:val="21"/>
              </w:rPr>
            </w:pPr>
            <w:r w:rsidRPr="005921B1">
              <w:rPr>
                <w:szCs w:val="21"/>
              </w:rPr>
              <w:t>5+12A+5Low-E+12A+5Low-E</w:t>
            </w:r>
          </w:p>
        </w:tc>
        <w:tc>
          <w:tcPr>
            <w:tcW w:w="852" w:type="pct"/>
            <w:shd w:val="clear" w:color="auto" w:fill="auto"/>
            <w:noWrap/>
            <w:vAlign w:val="center"/>
          </w:tcPr>
          <w:p w14:paraId="07F54870" w14:textId="77777777" w:rsidR="006861A0" w:rsidRPr="005921B1" w:rsidRDefault="006861A0" w:rsidP="00E15C3D">
            <w:pPr>
              <w:jc w:val="center"/>
              <w:rPr>
                <w:szCs w:val="21"/>
              </w:rPr>
            </w:pPr>
            <w:r w:rsidRPr="005921B1">
              <w:rPr>
                <w:szCs w:val="21"/>
              </w:rPr>
              <w:t>1.2~1.4</w:t>
            </w:r>
          </w:p>
        </w:tc>
        <w:tc>
          <w:tcPr>
            <w:tcW w:w="820" w:type="pct"/>
            <w:vAlign w:val="center"/>
          </w:tcPr>
          <w:p w14:paraId="67E89EE1" w14:textId="77777777" w:rsidR="006861A0" w:rsidRPr="005921B1" w:rsidRDefault="006861A0" w:rsidP="00E15C3D">
            <w:pPr>
              <w:jc w:val="center"/>
              <w:rPr>
                <w:szCs w:val="21"/>
              </w:rPr>
            </w:pPr>
            <w:r w:rsidRPr="005921B1">
              <w:rPr>
                <w:szCs w:val="21"/>
              </w:rPr>
              <w:t>0.24~0.31</w:t>
            </w:r>
          </w:p>
        </w:tc>
      </w:tr>
      <w:tr w:rsidR="006861A0" w:rsidRPr="005921B1" w14:paraId="69AA5A77" w14:textId="77777777" w:rsidTr="00E15C3D">
        <w:trPr>
          <w:trHeight w:val="270"/>
          <w:jc w:val="center"/>
        </w:trPr>
        <w:tc>
          <w:tcPr>
            <w:tcW w:w="385" w:type="pct"/>
            <w:shd w:val="clear" w:color="auto" w:fill="auto"/>
            <w:noWrap/>
            <w:vAlign w:val="center"/>
          </w:tcPr>
          <w:p w14:paraId="1BA24A86" w14:textId="77777777" w:rsidR="006861A0" w:rsidRPr="005921B1" w:rsidRDefault="006861A0" w:rsidP="00E15C3D">
            <w:pPr>
              <w:jc w:val="center"/>
              <w:rPr>
                <w:szCs w:val="21"/>
              </w:rPr>
            </w:pPr>
            <w:r w:rsidRPr="005921B1">
              <w:rPr>
                <w:szCs w:val="21"/>
              </w:rPr>
              <w:t>24</w:t>
            </w:r>
          </w:p>
        </w:tc>
        <w:tc>
          <w:tcPr>
            <w:tcW w:w="1081" w:type="pct"/>
            <w:vAlign w:val="center"/>
          </w:tcPr>
          <w:p w14:paraId="3C11BA31" w14:textId="77777777" w:rsidR="006861A0" w:rsidRPr="005921B1" w:rsidRDefault="006861A0" w:rsidP="00E15C3D">
            <w:pPr>
              <w:jc w:val="center"/>
              <w:rPr>
                <w:szCs w:val="21"/>
              </w:rPr>
            </w:pPr>
            <w:r w:rsidRPr="005921B1">
              <w:rPr>
                <w:szCs w:val="21"/>
              </w:rPr>
              <w:t>78</w:t>
            </w:r>
            <w:r w:rsidRPr="005921B1">
              <w:rPr>
                <w:szCs w:val="21"/>
              </w:rPr>
              <w:t>系列内平开木窗</w:t>
            </w:r>
          </w:p>
        </w:tc>
        <w:tc>
          <w:tcPr>
            <w:tcW w:w="1861" w:type="pct"/>
            <w:shd w:val="clear" w:color="auto" w:fill="auto"/>
            <w:noWrap/>
            <w:vAlign w:val="center"/>
          </w:tcPr>
          <w:p w14:paraId="0F20B688"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tcPr>
          <w:p w14:paraId="750732E1" w14:textId="77777777" w:rsidR="006861A0" w:rsidRPr="005921B1" w:rsidRDefault="006861A0" w:rsidP="00E15C3D">
            <w:pPr>
              <w:jc w:val="center"/>
              <w:rPr>
                <w:szCs w:val="21"/>
              </w:rPr>
            </w:pPr>
            <w:r w:rsidRPr="005921B1">
              <w:rPr>
                <w:szCs w:val="21"/>
              </w:rPr>
              <w:t>1.1~1.3</w:t>
            </w:r>
          </w:p>
        </w:tc>
        <w:tc>
          <w:tcPr>
            <w:tcW w:w="820" w:type="pct"/>
            <w:vAlign w:val="center"/>
          </w:tcPr>
          <w:p w14:paraId="3037D9C6" w14:textId="77777777" w:rsidR="006861A0" w:rsidRPr="005921B1" w:rsidRDefault="006861A0" w:rsidP="00E15C3D">
            <w:pPr>
              <w:jc w:val="center"/>
              <w:rPr>
                <w:szCs w:val="21"/>
              </w:rPr>
            </w:pPr>
            <w:r w:rsidRPr="005921B1">
              <w:rPr>
                <w:szCs w:val="21"/>
              </w:rPr>
              <w:t>0.24~0.31</w:t>
            </w:r>
          </w:p>
        </w:tc>
      </w:tr>
      <w:tr w:rsidR="006861A0" w:rsidRPr="005921B1" w14:paraId="1F3ED4BD" w14:textId="77777777" w:rsidTr="00E15C3D">
        <w:trPr>
          <w:trHeight w:val="270"/>
          <w:jc w:val="center"/>
        </w:trPr>
        <w:tc>
          <w:tcPr>
            <w:tcW w:w="385" w:type="pct"/>
            <w:shd w:val="clear" w:color="auto" w:fill="auto"/>
            <w:noWrap/>
            <w:vAlign w:val="center"/>
          </w:tcPr>
          <w:p w14:paraId="475D89C1" w14:textId="77777777" w:rsidR="006861A0" w:rsidRPr="005921B1" w:rsidRDefault="006861A0" w:rsidP="00E15C3D">
            <w:pPr>
              <w:jc w:val="center"/>
              <w:rPr>
                <w:szCs w:val="21"/>
              </w:rPr>
            </w:pPr>
            <w:r w:rsidRPr="005921B1">
              <w:rPr>
                <w:szCs w:val="21"/>
              </w:rPr>
              <w:t>25</w:t>
            </w:r>
          </w:p>
        </w:tc>
        <w:tc>
          <w:tcPr>
            <w:tcW w:w="1081" w:type="pct"/>
            <w:vAlign w:val="center"/>
          </w:tcPr>
          <w:p w14:paraId="6A7A9AFC"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7C98A8A2" w14:textId="77777777" w:rsidR="006861A0" w:rsidRPr="005921B1" w:rsidRDefault="006861A0" w:rsidP="00E15C3D">
            <w:pPr>
              <w:jc w:val="center"/>
              <w:rPr>
                <w:szCs w:val="21"/>
              </w:rPr>
            </w:pPr>
            <w:r w:rsidRPr="005921B1">
              <w:rPr>
                <w:szCs w:val="21"/>
              </w:rPr>
              <w:t>5+12A+5+12A+5</w:t>
            </w:r>
          </w:p>
        </w:tc>
        <w:tc>
          <w:tcPr>
            <w:tcW w:w="852" w:type="pct"/>
            <w:shd w:val="clear" w:color="auto" w:fill="auto"/>
            <w:noWrap/>
            <w:vAlign w:val="center"/>
          </w:tcPr>
          <w:p w14:paraId="078A4F0F" w14:textId="77777777" w:rsidR="006861A0" w:rsidRPr="005921B1" w:rsidRDefault="006861A0" w:rsidP="00E15C3D">
            <w:pPr>
              <w:jc w:val="center"/>
              <w:rPr>
                <w:szCs w:val="21"/>
              </w:rPr>
            </w:pPr>
            <w:r w:rsidRPr="005921B1">
              <w:rPr>
                <w:szCs w:val="21"/>
              </w:rPr>
              <w:t>1.9~2.1</w:t>
            </w:r>
          </w:p>
        </w:tc>
        <w:tc>
          <w:tcPr>
            <w:tcW w:w="820" w:type="pct"/>
            <w:vAlign w:val="center"/>
          </w:tcPr>
          <w:p w14:paraId="60079DD5" w14:textId="77777777" w:rsidR="006861A0" w:rsidRPr="005921B1" w:rsidRDefault="006861A0" w:rsidP="00E15C3D">
            <w:pPr>
              <w:jc w:val="center"/>
              <w:rPr>
                <w:szCs w:val="21"/>
              </w:rPr>
            </w:pPr>
            <w:r w:rsidRPr="005921B1">
              <w:rPr>
                <w:szCs w:val="21"/>
              </w:rPr>
              <w:t>0.44~0.48</w:t>
            </w:r>
          </w:p>
        </w:tc>
      </w:tr>
      <w:tr w:rsidR="006861A0" w:rsidRPr="005921B1" w14:paraId="57A7F927" w14:textId="77777777" w:rsidTr="00E15C3D">
        <w:trPr>
          <w:trHeight w:val="270"/>
          <w:jc w:val="center"/>
        </w:trPr>
        <w:tc>
          <w:tcPr>
            <w:tcW w:w="385" w:type="pct"/>
            <w:shd w:val="clear" w:color="auto" w:fill="auto"/>
            <w:noWrap/>
            <w:vAlign w:val="center"/>
          </w:tcPr>
          <w:p w14:paraId="487420C4" w14:textId="77777777" w:rsidR="006861A0" w:rsidRPr="005921B1" w:rsidRDefault="006861A0" w:rsidP="00E15C3D">
            <w:pPr>
              <w:jc w:val="center"/>
              <w:rPr>
                <w:szCs w:val="21"/>
              </w:rPr>
            </w:pPr>
            <w:r w:rsidRPr="005921B1">
              <w:rPr>
                <w:szCs w:val="21"/>
              </w:rPr>
              <w:t>26</w:t>
            </w:r>
          </w:p>
        </w:tc>
        <w:tc>
          <w:tcPr>
            <w:tcW w:w="1081" w:type="pct"/>
            <w:vAlign w:val="center"/>
          </w:tcPr>
          <w:p w14:paraId="2A19CB55"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3A9A4456" w14:textId="77777777" w:rsidR="006861A0" w:rsidRPr="005921B1" w:rsidRDefault="006861A0" w:rsidP="00E15C3D">
            <w:pPr>
              <w:jc w:val="center"/>
              <w:rPr>
                <w:szCs w:val="21"/>
              </w:rPr>
            </w:pPr>
            <w:r w:rsidRPr="005921B1">
              <w:rPr>
                <w:szCs w:val="21"/>
              </w:rPr>
              <w:t>5+12A+5Low-E</w:t>
            </w:r>
          </w:p>
        </w:tc>
        <w:tc>
          <w:tcPr>
            <w:tcW w:w="852" w:type="pct"/>
            <w:shd w:val="clear" w:color="auto" w:fill="auto"/>
            <w:noWrap/>
            <w:vAlign w:val="center"/>
          </w:tcPr>
          <w:p w14:paraId="4B3C6385" w14:textId="77777777" w:rsidR="006861A0" w:rsidRPr="005921B1" w:rsidRDefault="006861A0" w:rsidP="00E15C3D">
            <w:pPr>
              <w:jc w:val="center"/>
              <w:rPr>
                <w:szCs w:val="21"/>
              </w:rPr>
            </w:pPr>
            <w:r w:rsidRPr="005921B1">
              <w:rPr>
                <w:szCs w:val="21"/>
              </w:rPr>
              <w:t>1.9~2.1</w:t>
            </w:r>
          </w:p>
        </w:tc>
        <w:tc>
          <w:tcPr>
            <w:tcW w:w="820" w:type="pct"/>
            <w:vAlign w:val="center"/>
          </w:tcPr>
          <w:p w14:paraId="66C2BBB5" w14:textId="77777777" w:rsidR="006861A0" w:rsidRPr="005921B1" w:rsidRDefault="006861A0" w:rsidP="00E15C3D">
            <w:pPr>
              <w:jc w:val="center"/>
              <w:rPr>
                <w:szCs w:val="21"/>
              </w:rPr>
            </w:pPr>
            <w:r w:rsidRPr="005921B1">
              <w:rPr>
                <w:szCs w:val="21"/>
              </w:rPr>
              <w:t>0.35~0.39</w:t>
            </w:r>
          </w:p>
        </w:tc>
      </w:tr>
      <w:tr w:rsidR="006861A0" w:rsidRPr="005921B1" w14:paraId="60162139" w14:textId="77777777" w:rsidTr="00E15C3D">
        <w:trPr>
          <w:trHeight w:val="270"/>
          <w:jc w:val="center"/>
        </w:trPr>
        <w:tc>
          <w:tcPr>
            <w:tcW w:w="385" w:type="pct"/>
            <w:shd w:val="clear" w:color="auto" w:fill="auto"/>
            <w:noWrap/>
            <w:vAlign w:val="center"/>
          </w:tcPr>
          <w:p w14:paraId="620E244F" w14:textId="77777777" w:rsidR="006861A0" w:rsidRPr="005921B1" w:rsidRDefault="006861A0" w:rsidP="00E15C3D">
            <w:pPr>
              <w:jc w:val="center"/>
              <w:rPr>
                <w:szCs w:val="21"/>
              </w:rPr>
            </w:pPr>
            <w:r w:rsidRPr="005921B1">
              <w:rPr>
                <w:szCs w:val="21"/>
              </w:rPr>
              <w:t>27</w:t>
            </w:r>
          </w:p>
        </w:tc>
        <w:tc>
          <w:tcPr>
            <w:tcW w:w="1081" w:type="pct"/>
            <w:vAlign w:val="center"/>
          </w:tcPr>
          <w:p w14:paraId="5393CE0E"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6854C361" w14:textId="77777777" w:rsidR="006861A0" w:rsidRPr="005921B1" w:rsidRDefault="006861A0" w:rsidP="00E15C3D">
            <w:pPr>
              <w:jc w:val="center"/>
              <w:rPr>
                <w:szCs w:val="21"/>
              </w:rPr>
            </w:pPr>
            <w:r w:rsidRPr="005921B1">
              <w:rPr>
                <w:szCs w:val="21"/>
              </w:rPr>
              <w:t>5+12Ar+5Low-E</w:t>
            </w:r>
          </w:p>
        </w:tc>
        <w:tc>
          <w:tcPr>
            <w:tcW w:w="852" w:type="pct"/>
            <w:shd w:val="clear" w:color="auto" w:fill="auto"/>
            <w:noWrap/>
            <w:vAlign w:val="center"/>
          </w:tcPr>
          <w:p w14:paraId="16D84758" w14:textId="77777777" w:rsidR="006861A0" w:rsidRPr="005921B1" w:rsidRDefault="006861A0" w:rsidP="00E15C3D">
            <w:pPr>
              <w:jc w:val="center"/>
              <w:rPr>
                <w:szCs w:val="21"/>
              </w:rPr>
            </w:pPr>
            <w:r w:rsidRPr="005921B1">
              <w:rPr>
                <w:szCs w:val="21"/>
              </w:rPr>
              <w:t>1.8~2.0</w:t>
            </w:r>
          </w:p>
        </w:tc>
        <w:tc>
          <w:tcPr>
            <w:tcW w:w="820" w:type="pct"/>
            <w:vAlign w:val="center"/>
          </w:tcPr>
          <w:p w14:paraId="0235AC0D" w14:textId="77777777" w:rsidR="006861A0" w:rsidRPr="005921B1" w:rsidRDefault="006861A0" w:rsidP="00E15C3D">
            <w:pPr>
              <w:jc w:val="center"/>
              <w:rPr>
                <w:szCs w:val="21"/>
              </w:rPr>
            </w:pPr>
            <w:r w:rsidRPr="005921B1">
              <w:rPr>
                <w:szCs w:val="21"/>
              </w:rPr>
              <w:t>0.35~0.39</w:t>
            </w:r>
          </w:p>
        </w:tc>
      </w:tr>
      <w:tr w:rsidR="006861A0" w:rsidRPr="005921B1" w14:paraId="251C335F" w14:textId="77777777" w:rsidTr="00E15C3D">
        <w:trPr>
          <w:trHeight w:val="270"/>
          <w:jc w:val="center"/>
        </w:trPr>
        <w:tc>
          <w:tcPr>
            <w:tcW w:w="385" w:type="pct"/>
            <w:shd w:val="clear" w:color="auto" w:fill="auto"/>
            <w:noWrap/>
            <w:vAlign w:val="center"/>
          </w:tcPr>
          <w:p w14:paraId="4C0571E2" w14:textId="77777777" w:rsidR="006861A0" w:rsidRPr="005921B1" w:rsidRDefault="006861A0" w:rsidP="00E15C3D">
            <w:pPr>
              <w:jc w:val="center"/>
              <w:rPr>
                <w:szCs w:val="21"/>
              </w:rPr>
            </w:pPr>
            <w:r w:rsidRPr="005921B1">
              <w:rPr>
                <w:szCs w:val="21"/>
              </w:rPr>
              <w:t>28</w:t>
            </w:r>
          </w:p>
        </w:tc>
        <w:tc>
          <w:tcPr>
            <w:tcW w:w="1081" w:type="pct"/>
            <w:vAlign w:val="center"/>
          </w:tcPr>
          <w:p w14:paraId="07EEC458"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6DEF2441" w14:textId="77777777" w:rsidR="006861A0" w:rsidRPr="005921B1" w:rsidRDefault="006861A0" w:rsidP="00E15C3D">
            <w:pPr>
              <w:jc w:val="center"/>
              <w:rPr>
                <w:szCs w:val="21"/>
              </w:rPr>
            </w:pPr>
            <w:r w:rsidRPr="005921B1">
              <w:rPr>
                <w:szCs w:val="21"/>
              </w:rPr>
              <w:t>5+12A+5+12A+5Low-E</w:t>
            </w:r>
          </w:p>
        </w:tc>
        <w:tc>
          <w:tcPr>
            <w:tcW w:w="852" w:type="pct"/>
            <w:shd w:val="clear" w:color="auto" w:fill="auto"/>
            <w:noWrap/>
            <w:vAlign w:val="center"/>
          </w:tcPr>
          <w:p w14:paraId="0A4ECBFA" w14:textId="77777777" w:rsidR="006861A0" w:rsidRPr="005921B1" w:rsidRDefault="006861A0" w:rsidP="00E15C3D">
            <w:pPr>
              <w:jc w:val="center"/>
              <w:rPr>
                <w:szCs w:val="21"/>
              </w:rPr>
            </w:pPr>
            <w:r w:rsidRPr="005921B1">
              <w:rPr>
                <w:szCs w:val="21"/>
              </w:rPr>
              <w:t>1.5~1.7</w:t>
            </w:r>
          </w:p>
        </w:tc>
        <w:tc>
          <w:tcPr>
            <w:tcW w:w="820" w:type="pct"/>
            <w:vAlign w:val="center"/>
          </w:tcPr>
          <w:p w14:paraId="0BF3DAC3" w14:textId="77777777" w:rsidR="006861A0" w:rsidRPr="005921B1" w:rsidRDefault="006861A0" w:rsidP="00E15C3D">
            <w:pPr>
              <w:jc w:val="center"/>
              <w:rPr>
                <w:szCs w:val="21"/>
              </w:rPr>
            </w:pPr>
            <w:r w:rsidRPr="005921B1">
              <w:rPr>
                <w:szCs w:val="21"/>
              </w:rPr>
              <w:t>0.30~0.37</w:t>
            </w:r>
          </w:p>
        </w:tc>
      </w:tr>
      <w:tr w:rsidR="006861A0" w:rsidRPr="005921B1" w14:paraId="78590351" w14:textId="77777777" w:rsidTr="00E15C3D">
        <w:trPr>
          <w:trHeight w:val="270"/>
          <w:jc w:val="center"/>
        </w:trPr>
        <w:tc>
          <w:tcPr>
            <w:tcW w:w="385" w:type="pct"/>
            <w:shd w:val="clear" w:color="auto" w:fill="auto"/>
            <w:noWrap/>
            <w:vAlign w:val="center"/>
          </w:tcPr>
          <w:p w14:paraId="45EB96C2" w14:textId="77777777" w:rsidR="006861A0" w:rsidRPr="005921B1" w:rsidRDefault="006861A0" w:rsidP="00E15C3D">
            <w:pPr>
              <w:jc w:val="center"/>
              <w:rPr>
                <w:szCs w:val="21"/>
              </w:rPr>
            </w:pPr>
            <w:r w:rsidRPr="005921B1">
              <w:rPr>
                <w:szCs w:val="21"/>
              </w:rPr>
              <w:t>29</w:t>
            </w:r>
          </w:p>
        </w:tc>
        <w:tc>
          <w:tcPr>
            <w:tcW w:w="1081" w:type="pct"/>
            <w:vAlign w:val="center"/>
          </w:tcPr>
          <w:p w14:paraId="7A0362BF"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6EF02428" w14:textId="77777777" w:rsidR="006861A0" w:rsidRPr="005921B1" w:rsidRDefault="006861A0" w:rsidP="00E15C3D">
            <w:pPr>
              <w:jc w:val="center"/>
              <w:rPr>
                <w:szCs w:val="21"/>
              </w:rPr>
            </w:pPr>
            <w:r w:rsidRPr="005921B1">
              <w:rPr>
                <w:szCs w:val="21"/>
              </w:rPr>
              <w:t>5+12Ar+5+12Ar+5Low-E</w:t>
            </w:r>
          </w:p>
        </w:tc>
        <w:tc>
          <w:tcPr>
            <w:tcW w:w="852" w:type="pct"/>
            <w:shd w:val="clear" w:color="auto" w:fill="auto"/>
            <w:noWrap/>
            <w:vAlign w:val="center"/>
          </w:tcPr>
          <w:p w14:paraId="0DA80C98" w14:textId="77777777" w:rsidR="006861A0" w:rsidRPr="005921B1" w:rsidRDefault="006861A0" w:rsidP="00E15C3D">
            <w:pPr>
              <w:jc w:val="center"/>
              <w:rPr>
                <w:szCs w:val="21"/>
              </w:rPr>
            </w:pPr>
            <w:r w:rsidRPr="005921B1">
              <w:rPr>
                <w:szCs w:val="21"/>
              </w:rPr>
              <w:t>1.4~1.6</w:t>
            </w:r>
          </w:p>
        </w:tc>
        <w:tc>
          <w:tcPr>
            <w:tcW w:w="820" w:type="pct"/>
            <w:vAlign w:val="center"/>
          </w:tcPr>
          <w:p w14:paraId="02F7D2A7" w14:textId="77777777" w:rsidR="006861A0" w:rsidRPr="005921B1" w:rsidRDefault="006861A0" w:rsidP="00E15C3D">
            <w:pPr>
              <w:jc w:val="center"/>
              <w:rPr>
                <w:szCs w:val="21"/>
              </w:rPr>
            </w:pPr>
            <w:r w:rsidRPr="005921B1">
              <w:rPr>
                <w:szCs w:val="21"/>
              </w:rPr>
              <w:t>0.30~0.37</w:t>
            </w:r>
          </w:p>
        </w:tc>
      </w:tr>
      <w:tr w:rsidR="006861A0" w:rsidRPr="005921B1" w14:paraId="0C198472" w14:textId="77777777" w:rsidTr="00E15C3D">
        <w:trPr>
          <w:trHeight w:val="270"/>
          <w:jc w:val="center"/>
        </w:trPr>
        <w:tc>
          <w:tcPr>
            <w:tcW w:w="385" w:type="pct"/>
            <w:shd w:val="clear" w:color="auto" w:fill="auto"/>
            <w:noWrap/>
            <w:vAlign w:val="center"/>
          </w:tcPr>
          <w:p w14:paraId="09E1328B" w14:textId="77777777" w:rsidR="006861A0" w:rsidRPr="005921B1" w:rsidRDefault="006861A0" w:rsidP="00E15C3D">
            <w:pPr>
              <w:jc w:val="center"/>
              <w:rPr>
                <w:szCs w:val="21"/>
              </w:rPr>
            </w:pPr>
            <w:r w:rsidRPr="005921B1">
              <w:rPr>
                <w:szCs w:val="21"/>
              </w:rPr>
              <w:t>30</w:t>
            </w:r>
          </w:p>
        </w:tc>
        <w:tc>
          <w:tcPr>
            <w:tcW w:w="1081" w:type="pct"/>
            <w:vAlign w:val="center"/>
          </w:tcPr>
          <w:p w14:paraId="1F5CA922"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40D13E64" w14:textId="77777777" w:rsidR="006861A0" w:rsidRPr="005921B1" w:rsidRDefault="006861A0" w:rsidP="00E15C3D">
            <w:pPr>
              <w:jc w:val="center"/>
              <w:rPr>
                <w:szCs w:val="21"/>
              </w:rPr>
            </w:pPr>
            <w:r w:rsidRPr="005921B1">
              <w:rPr>
                <w:szCs w:val="21"/>
              </w:rPr>
              <w:t>5+12A+5Low-E+12A+5Low-E</w:t>
            </w:r>
          </w:p>
        </w:tc>
        <w:tc>
          <w:tcPr>
            <w:tcW w:w="852" w:type="pct"/>
            <w:shd w:val="clear" w:color="auto" w:fill="auto"/>
            <w:noWrap/>
            <w:vAlign w:val="center"/>
          </w:tcPr>
          <w:p w14:paraId="36534F48" w14:textId="77777777" w:rsidR="006861A0" w:rsidRPr="005921B1" w:rsidRDefault="006861A0" w:rsidP="00E15C3D">
            <w:pPr>
              <w:jc w:val="center"/>
              <w:rPr>
                <w:szCs w:val="21"/>
              </w:rPr>
            </w:pPr>
            <w:r w:rsidRPr="005921B1">
              <w:rPr>
                <w:szCs w:val="21"/>
              </w:rPr>
              <w:t>1.3~1.5</w:t>
            </w:r>
          </w:p>
        </w:tc>
        <w:tc>
          <w:tcPr>
            <w:tcW w:w="820" w:type="pct"/>
            <w:vAlign w:val="center"/>
          </w:tcPr>
          <w:p w14:paraId="3515458A" w14:textId="77777777" w:rsidR="006861A0" w:rsidRPr="005921B1" w:rsidRDefault="006861A0" w:rsidP="00E15C3D">
            <w:pPr>
              <w:jc w:val="center"/>
              <w:rPr>
                <w:szCs w:val="21"/>
              </w:rPr>
            </w:pPr>
            <w:r w:rsidRPr="005921B1">
              <w:rPr>
                <w:szCs w:val="21"/>
              </w:rPr>
              <w:t>0.24~0.31</w:t>
            </w:r>
          </w:p>
        </w:tc>
      </w:tr>
      <w:tr w:rsidR="006861A0" w:rsidRPr="005921B1" w14:paraId="4FC49E3D" w14:textId="77777777" w:rsidTr="00E15C3D">
        <w:trPr>
          <w:trHeight w:val="270"/>
          <w:jc w:val="center"/>
        </w:trPr>
        <w:tc>
          <w:tcPr>
            <w:tcW w:w="385" w:type="pct"/>
            <w:shd w:val="clear" w:color="auto" w:fill="auto"/>
            <w:noWrap/>
            <w:vAlign w:val="center"/>
          </w:tcPr>
          <w:p w14:paraId="49FABD90" w14:textId="77777777" w:rsidR="006861A0" w:rsidRPr="005921B1" w:rsidRDefault="006861A0" w:rsidP="00E15C3D">
            <w:pPr>
              <w:jc w:val="center"/>
              <w:rPr>
                <w:szCs w:val="21"/>
              </w:rPr>
            </w:pPr>
            <w:r w:rsidRPr="005921B1">
              <w:rPr>
                <w:szCs w:val="21"/>
              </w:rPr>
              <w:t>31</w:t>
            </w:r>
          </w:p>
        </w:tc>
        <w:tc>
          <w:tcPr>
            <w:tcW w:w="1081" w:type="pct"/>
            <w:vAlign w:val="center"/>
          </w:tcPr>
          <w:p w14:paraId="33472756" w14:textId="77777777" w:rsidR="006861A0" w:rsidRPr="005921B1" w:rsidRDefault="006861A0" w:rsidP="00E15C3D">
            <w:pPr>
              <w:jc w:val="center"/>
              <w:rPr>
                <w:szCs w:val="21"/>
              </w:rPr>
            </w:pPr>
            <w:r w:rsidRPr="005921B1">
              <w:rPr>
                <w:szCs w:val="21"/>
              </w:rPr>
              <w:t>86</w:t>
            </w:r>
            <w:r w:rsidRPr="005921B1">
              <w:rPr>
                <w:szCs w:val="21"/>
              </w:rPr>
              <w:t>系列内平开铝木复合窗</w:t>
            </w:r>
          </w:p>
        </w:tc>
        <w:tc>
          <w:tcPr>
            <w:tcW w:w="1861" w:type="pct"/>
            <w:shd w:val="clear" w:color="auto" w:fill="auto"/>
            <w:noWrap/>
            <w:vAlign w:val="center"/>
          </w:tcPr>
          <w:p w14:paraId="4BBCE8E8"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tcPr>
          <w:p w14:paraId="293FDDE1" w14:textId="77777777" w:rsidR="006861A0" w:rsidRPr="005921B1" w:rsidRDefault="006861A0" w:rsidP="00E15C3D">
            <w:pPr>
              <w:jc w:val="center"/>
              <w:rPr>
                <w:szCs w:val="21"/>
              </w:rPr>
            </w:pPr>
            <w:r w:rsidRPr="005921B1">
              <w:rPr>
                <w:szCs w:val="21"/>
              </w:rPr>
              <w:t>1.2~1.4</w:t>
            </w:r>
          </w:p>
        </w:tc>
        <w:tc>
          <w:tcPr>
            <w:tcW w:w="820" w:type="pct"/>
            <w:vAlign w:val="center"/>
          </w:tcPr>
          <w:p w14:paraId="122FD32A" w14:textId="77777777" w:rsidR="006861A0" w:rsidRPr="005921B1" w:rsidRDefault="006861A0" w:rsidP="00E15C3D">
            <w:pPr>
              <w:jc w:val="center"/>
              <w:rPr>
                <w:szCs w:val="21"/>
              </w:rPr>
            </w:pPr>
            <w:r w:rsidRPr="005921B1">
              <w:rPr>
                <w:szCs w:val="21"/>
              </w:rPr>
              <w:t>0.24~0.31</w:t>
            </w:r>
          </w:p>
        </w:tc>
      </w:tr>
      <w:tr w:rsidR="006861A0" w:rsidRPr="005921B1" w14:paraId="1340E850" w14:textId="77777777" w:rsidTr="00E15C3D">
        <w:trPr>
          <w:trHeight w:val="270"/>
          <w:jc w:val="center"/>
        </w:trPr>
        <w:tc>
          <w:tcPr>
            <w:tcW w:w="385" w:type="pct"/>
            <w:shd w:val="clear" w:color="auto" w:fill="auto"/>
            <w:noWrap/>
            <w:vAlign w:val="center"/>
          </w:tcPr>
          <w:p w14:paraId="44F77BE7" w14:textId="77777777" w:rsidR="006861A0" w:rsidRPr="005921B1" w:rsidRDefault="006861A0" w:rsidP="00E15C3D">
            <w:pPr>
              <w:jc w:val="center"/>
              <w:rPr>
                <w:szCs w:val="21"/>
              </w:rPr>
            </w:pPr>
            <w:r w:rsidRPr="005921B1">
              <w:rPr>
                <w:szCs w:val="21"/>
              </w:rPr>
              <w:t>32</w:t>
            </w:r>
          </w:p>
        </w:tc>
        <w:tc>
          <w:tcPr>
            <w:tcW w:w="1081" w:type="pct"/>
            <w:vAlign w:val="center"/>
          </w:tcPr>
          <w:p w14:paraId="65591C6A" w14:textId="77777777" w:rsidR="006861A0" w:rsidRPr="005921B1" w:rsidRDefault="006861A0" w:rsidP="00E15C3D">
            <w:pPr>
              <w:jc w:val="center"/>
              <w:rPr>
                <w:szCs w:val="21"/>
              </w:rPr>
            </w:pPr>
            <w:r w:rsidRPr="005921B1">
              <w:rPr>
                <w:szCs w:val="21"/>
              </w:rPr>
              <w:t>92</w:t>
            </w:r>
            <w:r w:rsidRPr="005921B1">
              <w:rPr>
                <w:szCs w:val="21"/>
              </w:rPr>
              <w:t>系列内平开铝木复合窗</w:t>
            </w:r>
          </w:p>
        </w:tc>
        <w:tc>
          <w:tcPr>
            <w:tcW w:w="1861" w:type="pct"/>
            <w:shd w:val="clear" w:color="auto" w:fill="auto"/>
            <w:noWrap/>
            <w:vAlign w:val="center"/>
          </w:tcPr>
          <w:p w14:paraId="26A403FF" w14:textId="77777777" w:rsidR="006861A0" w:rsidRPr="005921B1" w:rsidRDefault="006861A0" w:rsidP="00E15C3D">
            <w:pPr>
              <w:jc w:val="center"/>
              <w:rPr>
                <w:szCs w:val="21"/>
              </w:rPr>
            </w:pPr>
            <w:r w:rsidRPr="005921B1">
              <w:rPr>
                <w:szCs w:val="21"/>
              </w:rPr>
              <w:t>5+12Ar+5Low-E+12Ar+5Low-E</w:t>
            </w:r>
          </w:p>
        </w:tc>
        <w:tc>
          <w:tcPr>
            <w:tcW w:w="852" w:type="pct"/>
            <w:shd w:val="clear" w:color="auto" w:fill="auto"/>
            <w:noWrap/>
            <w:vAlign w:val="center"/>
          </w:tcPr>
          <w:p w14:paraId="7D3A2047" w14:textId="77777777" w:rsidR="006861A0" w:rsidRPr="005921B1" w:rsidRDefault="006861A0" w:rsidP="00E15C3D">
            <w:pPr>
              <w:jc w:val="center"/>
              <w:rPr>
                <w:szCs w:val="21"/>
              </w:rPr>
            </w:pPr>
            <w:r w:rsidRPr="005921B1">
              <w:rPr>
                <w:szCs w:val="21"/>
              </w:rPr>
              <w:t>0.9~1.1</w:t>
            </w:r>
          </w:p>
        </w:tc>
        <w:tc>
          <w:tcPr>
            <w:tcW w:w="820" w:type="pct"/>
            <w:vAlign w:val="center"/>
          </w:tcPr>
          <w:p w14:paraId="39F55168" w14:textId="77777777" w:rsidR="006861A0" w:rsidRPr="005921B1" w:rsidRDefault="006861A0" w:rsidP="00E15C3D">
            <w:pPr>
              <w:jc w:val="center"/>
              <w:rPr>
                <w:szCs w:val="21"/>
              </w:rPr>
            </w:pPr>
            <w:r w:rsidRPr="005921B1">
              <w:rPr>
                <w:szCs w:val="21"/>
              </w:rPr>
              <w:t>0.24~0.31</w:t>
            </w:r>
          </w:p>
        </w:tc>
      </w:tr>
      <w:tr w:rsidR="006861A0" w:rsidRPr="005921B1" w14:paraId="13A9DBDF" w14:textId="77777777" w:rsidTr="00E15C3D">
        <w:trPr>
          <w:trHeight w:val="270"/>
          <w:jc w:val="center"/>
        </w:trPr>
        <w:tc>
          <w:tcPr>
            <w:tcW w:w="385" w:type="pct"/>
            <w:shd w:val="clear" w:color="auto" w:fill="auto"/>
            <w:noWrap/>
            <w:vAlign w:val="center"/>
          </w:tcPr>
          <w:p w14:paraId="3C1CFD42" w14:textId="77777777" w:rsidR="006861A0" w:rsidRPr="005921B1" w:rsidRDefault="006861A0" w:rsidP="00E15C3D">
            <w:pPr>
              <w:jc w:val="center"/>
              <w:rPr>
                <w:szCs w:val="21"/>
              </w:rPr>
            </w:pPr>
            <w:r w:rsidRPr="005921B1">
              <w:rPr>
                <w:szCs w:val="21"/>
              </w:rPr>
              <w:t>33</w:t>
            </w:r>
          </w:p>
        </w:tc>
        <w:tc>
          <w:tcPr>
            <w:tcW w:w="1081" w:type="pct"/>
            <w:vAlign w:val="center"/>
          </w:tcPr>
          <w:p w14:paraId="3F2CAFA8" w14:textId="77777777" w:rsidR="006861A0" w:rsidRPr="005921B1" w:rsidRDefault="006861A0" w:rsidP="00E15C3D">
            <w:pPr>
              <w:jc w:val="center"/>
              <w:rPr>
                <w:szCs w:val="21"/>
              </w:rPr>
            </w:pPr>
            <w:r w:rsidRPr="005921B1">
              <w:rPr>
                <w:szCs w:val="21"/>
              </w:rPr>
              <w:t>92</w:t>
            </w:r>
            <w:r w:rsidRPr="005921B1">
              <w:rPr>
                <w:szCs w:val="21"/>
              </w:rPr>
              <w:t>系列内平开铝木复合窗</w:t>
            </w:r>
          </w:p>
        </w:tc>
        <w:tc>
          <w:tcPr>
            <w:tcW w:w="1861" w:type="pct"/>
            <w:shd w:val="clear" w:color="auto" w:fill="auto"/>
            <w:noWrap/>
            <w:vAlign w:val="center"/>
          </w:tcPr>
          <w:p w14:paraId="305BA257" w14:textId="77777777" w:rsidR="006861A0" w:rsidRPr="005921B1" w:rsidRDefault="006861A0" w:rsidP="00E15C3D">
            <w:pPr>
              <w:jc w:val="center"/>
              <w:rPr>
                <w:szCs w:val="21"/>
              </w:rPr>
            </w:pPr>
            <w:r w:rsidRPr="005921B1">
              <w:rPr>
                <w:szCs w:val="21"/>
              </w:rPr>
              <w:t>5+12Ar+5+V+5Low-E</w:t>
            </w:r>
          </w:p>
        </w:tc>
        <w:tc>
          <w:tcPr>
            <w:tcW w:w="852" w:type="pct"/>
            <w:shd w:val="clear" w:color="auto" w:fill="auto"/>
            <w:noWrap/>
            <w:vAlign w:val="center"/>
          </w:tcPr>
          <w:p w14:paraId="466FA312" w14:textId="77777777" w:rsidR="006861A0" w:rsidRPr="005921B1" w:rsidRDefault="006861A0" w:rsidP="00E15C3D">
            <w:pPr>
              <w:jc w:val="center"/>
              <w:rPr>
                <w:szCs w:val="21"/>
              </w:rPr>
            </w:pPr>
            <w:r w:rsidRPr="005921B1">
              <w:rPr>
                <w:szCs w:val="21"/>
              </w:rPr>
              <w:t>0.8~1.0</w:t>
            </w:r>
          </w:p>
        </w:tc>
        <w:tc>
          <w:tcPr>
            <w:tcW w:w="820" w:type="pct"/>
            <w:vAlign w:val="center"/>
          </w:tcPr>
          <w:p w14:paraId="43CFBD9C" w14:textId="77777777" w:rsidR="006861A0" w:rsidRPr="005921B1" w:rsidRDefault="006861A0" w:rsidP="00E15C3D">
            <w:pPr>
              <w:jc w:val="center"/>
              <w:rPr>
                <w:szCs w:val="21"/>
              </w:rPr>
            </w:pPr>
            <w:r w:rsidRPr="005921B1">
              <w:rPr>
                <w:szCs w:val="21"/>
              </w:rPr>
              <w:t>0.30~0.37</w:t>
            </w:r>
          </w:p>
        </w:tc>
      </w:tr>
      <w:tr w:rsidR="006861A0" w:rsidRPr="005921B1" w14:paraId="305B707D" w14:textId="77777777" w:rsidTr="00E15C3D">
        <w:trPr>
          <w:trHeight w:val="270"/>
          <w:jc w:val="center"/>
        </w:trPr>
        <w:tc>
          <w:tcPr>
            <w:tcW w:w="5000" w:type="pct"/>
            <w:gridSpan w:val="5"/>
            <w:shd w:val="clear" w:color="auto" w:fill="auto"/>
            <w:noWrap/>
            <w:vAlign w:val="center"/>
          </w:tcPr>
          <w:p w14:paraId="7664B773" w14:textId="77777777" w:rsidR="006861A0" w:rsidRPr="005921B1" w:rsidRDefault="006861A0" w:rsidP="00E15C3D">
            <w:pPr>
              <w:jc w:val="left"/>
              <w:rPr>
                <w:szCs w:val="21"/>
              </w:rPr>
            </w:pPr>
            <w:r w:rsidRPr="005921B1">
              <w:rPr>
                <w:szCs w:val="21"/>
              </w:rPr>
              <w:t>注：</w:t>
            </w:r>
            <w:r w:rsidRPr="005921B1">
              <w:rPr>
                <w:szCs w:val="21"/>
              </w:rPr>
              <w:t xml:space="preserve">1 </w:t>
            </w:r>
            <w:r w:rsidRPr="005921B1">
              <w:rPr>
                <w:szCs w:val="21"/>
              </w:rPr>
              <w:t>以上数据参考了图集《建筑节能门窗》（</w:t>
            </w:r>
            <w:r w:rsidRPr="005921B1">
              <w:rPr>
                <w:szCs w:val="21"/>
              </w:rPr>
              <w:t>16J607</w:t>
            </w:r>
            <w:r w:rsidRPr="005921B1">
              <w:rPr>
                <w:szCs w:val="21"/>
              </w:rPr>
              <w:t>）和网站</w:t>
            </w:r>
            <w:r w:rsidRPr="005921B1">
              <w:rPr>
                <w:szCs w:val="21"/>
              </w:rPr>
              <w:t>“</w:t>
            </w:r>
            <w:r w:rsidRPr="005921B1">
              <w:rPr>
                <w:szCs w:val="21"/>
              </w:rPr>
              <w:t>中国</w:t>
            </w:r>
            <w:r w:rsidRPr="005921B1">
              <w:rPr>
                <w:szCs w:val="21"/>
              </w:rPr>
              <w:t>·</w:t>
            </w:r>
            <w:r w:rsidRPr="005921B1">
              <w:rPr>
                <w:szCs w:val="21"/>
              </w:rPr>
              <w:t>建筑门窗节能性能标识（</w:t>
            </w:r>
            <w:r w:rsidRPr="005921B1">
              <w:rPr>
                <w:szCs w:val="21"/>
              </w:rPr>
              <w:t>www.windowlabel.cn</w:t>
            </w:r>
            <w:r w:rsidRPr="005921B1">
              <w:rPr>
                <w:szCs w:val="21"/>
              </w:rPr>
              <w:t>）</w:t>
            </w:r>
            <w:r w:rsidRPr="005921B1">
              <w:rPr>
                <w:szCs w:val="21"/>
              </w:rPr>
              <w:t>”</w:t>
            </w:r>
            <w:r w:rsidRPr="005921B1">
              <w:rPr>
                <w:szCs w:val="21"/>
              </w:rPr>
              <w:t>。</w:t>
            </w:r>
          </w:p>
          <w:p w14:paraId="10DEB4E3" w14:textId="77777777" w:rsidR="006861A0" w:rsidRPr="005921B1" w:rsidRDefault="006861A0" w:rsidP="00E15C3D">
            <w:pPr>
              <w:ind w:firstLine="420"/>
              <w:jc w:val="left"/>
              <w:rPr>
                <w:szCs w:val="21"/>
              </w:rPr>
            </w:pPr>
            <w:r w:rsidRPr="005921B1">
              <w:rPr>
                <w:szCs w:val="21"/>
              </w:rPr>
              <w:t xml:space="preserve">2 </w:t>
            </w:r>
            <w:r w:rsidRPr="005921B1">
              <w:rPr>
                <w:szCs w:val="21"/>
              </w:rPr>
              <w:t>玻璃配置从室外侧到室内侧表述；双片</w:t>
            </w:r>
            <w:r w:rsidRPr="005921B1">
              <w:rPr>
                <w:szCs w:val="21"/>
              </w:rPr>
              <w:t>Low-E</w:t>
            </w:r>
            <w:r w:rsidRPr="005921B1">
              <w:rPr>
                <w:szCs w:val="21"/>
              </w:rPr>
              <w:t>膜的中空玻璃膜层一般位于</w:t>
            </w:r>
            <w:r w:rsidRPr="005921B1">
              <w:rPr>
                <w:szCs w:val="21"/>
              </w:rPr>
              <w:t>2</w:t>
            </w:r>
            <w:r w:rsidRPr="005921B1">
              <w:rPr>
                <w:szCs w:val="21"/>
              </w:rPr>
              <w:t>、</w:t>
            </w:r>
            <w:r w:rsidRPr="005921B1">
              <w:rPr>
                <w:szCs w:val="21"/>
              </w:rPr>
              <w:t>4</w:t>
            </w:r>
            <w:r w:rsidRPr="005921B1">
              <w:rPr>
                <w:szCs w:val="21"/>
              </w:rPr>
              <w:t>面或</w:t>
            </w:r>
            <w:r w:rsidRPr="005921B1">
              <w:rPr>
                <w:szCs w:val="21"/>
              </w:rPr>
              <w:t>2</w:t>
            </w:r>
            <w:r w:rsidRPr="005921B1">
              <w:rPr>
                <w:szCs w:val="21"/>
              </w:rPr>
              <w:t>、</w:t>
            </w:r>
            <w:r w:rsidRPr="005921B1">
              <w:rPr>
                <w:szCs w:val="21"/>
              </w:rPr>
              <w:t>5</w:t>
            </w:r>
            <w:r w:rsidRPr="005921B1">
              <w:rPr>
                <w:szCs w:val="21"/>
              </w:rPr>
              <w:t>面；真空中空玻璃的</w:t>
            </w:r>
            <w:r w:rsidRPr="005921B1">
              <w:rPr>
                <w:szCs w:val="21"/>
              </w:rPr>
              <w:t>Low-E</w:t>
            </w:r>
            <w:r w:rsidRPr="005921B1">
              <w:rPr>
                <w:szCs w:val="21"/>
              </w:rPr>
              <w:t>膜一般位于第</w:t>
            </w:r>
            <w:r w:rsidRPr="005921B1">
              <w:rPr>
                <w:szCs w:val="21"/>
              </w:rPr>
              <w:t>4</w:t>
            </w:r>
            <w:r w:rsidRPr="005921B1">
              <w:rPr>
                <w:szCs w:val="21"/>
              </w:rPr>
              <w:t>面，且真空玻璃应位于室内侧。</w:t>
            </w:r>
          </w:p>
          <w:p w14:paraId="4ACE108D" w14:textId="77777777" w:rsidR="006861A0" w:rsidRPr="005921B1" w:rsidRDefault="006861A0" w:rsidP="00E15C3D">
            <w:pPr>
              <w:ind w:firstLine="420"/>
              <w:jc w:val="left"/>
              <w:rPr>
                <w:szCs w:val="21"/>
              </w:rPr>
            </w:pPr>
            <w:r w:rsidRPr="005921B1">
              <w:rPr>
                <w:szCs w:val="21"/>
              </w:rPr>
              <w:t xml:space="preserve">3 </w:t>
            </w:r>
            <w:r w:rsidRPr="005921B1">
              <w:rPr>
                <w:szCs w:val="21"/>
              </w:rPr>
              <w:t>塑料型材宽度</w:t>
            </w:r>
            <w:r w:rsidRPr="005921B1">
              <w:rPr>
                <w:szCs w:val="21"/>
              </w:rPr>
              <w:t>≥82mm</w:t>
            </w:r>
            <w:r w:rsidRPr="005921B1">
              <w:rPr>
                <w:szCs w:val="21"/>
              </w:rPr>
              <w:t>时应为</w:t>
            </w:r>
            <w:r w:rsidRPr="005921B1">
              <w:rPr>
                <w:szCs w:val="21"/>
              </w:rPr>
              <w:t>6</w:t>
            </w:r>
            <w:r w:rsidRPr="005921B1">
              <w:rPr>
                <w:szCs w:val="21"/>
              </w:rPr>
              <w:t>腔室或</w:t>
            </w:r>
            <w:r w:rsidRPr="005921B1">
              <w:rPr>
                <w:szCs w:val="21"/>
              </w:rPr>
              <w:t>6</w:t>
            </w:r>
            <w:r w:rsidRPr="005921B1">
              <w:rPr>
                <w:szCs w:val="21"/>
              </w:rPr>
              <w:t>腔室以上型材。</w:t>
            </w:r>
            <w:r w:rsidRPr="005921B1">
              <w:rPr>
                <w:szCs w:val="21"/>
              </w:rPr>
              <w:t>90</w:t>
            </w:r>
            <w:r w:rsidRPr="005921B1">
              <w:rPr>
                <w:szCs w:val="21"/>
              </w:rPr>
              <w:t>系列隔热铝合金型材隔热条截面高度</w:t>
            </w:r>
            <w:r w:rsidRPr="005921B1">
              <w:rPr>
                <w:szCs w:val="21"/>
              </w:rPr>
              <w:t>≥54mm</w:t>
            </w:r>
            <w:r w:rsidRPr="005921B1">
              <w:rPr>
                <w:szCs w:val="21"/>
              </w:rPr>
              <w:t>，</w:t>
            </w:r>
            <w:r w:rsidRPr="005921B1">
              <w:rPr>
                <w:szCs w:val="21"/>
              </w:rPr>
              <w:t>100</w:t>
            </w:r>
            <w:r w:rsidRPr="005921B1">
              <w:rPr>
                <w:szCs w:val="21"/>
              </w:rPr>
              <w:t>系列隔热铝合金型材隔热条截面高度</w:t>
            </w:r>
            <w:r w:rsidRPr="005921B1">
              <w:rPr>
                <w:szCs w:val="21"/>
              </w:rPr>
              <w:t>≥64mm</w:t>
            </w:r>
            <w:r w:rsidRPr="005921B1">
              <w:rPr>
                <w:szCs w:val="21"/>
              </w:rPr>
              <w:t>，且隔热条中间空腔需填充泡沫材料。</w:t>
            </w:r>
          </w:p>
          <w:p w14:paraId="5E5DD1E1" w14:textId="77777777" w:rsidR="006861A0" w:rsidRPr="005921B1" w:rsidRDefault="006861A0" w:rsidP="00E15C3D">
            <w:pPr>
              <w:ind w:firstLine="420"/>
              <w:jc w:val="left"/>
              <w:rPr>
                <w:szCs w:val="21"/>
              </w:rPr>
            </w:pPr>
            <w:r w:rsidRPr="005921B1">
              <w:rPr>
                <w:szCs w:val="21"/>
              </w:rPr>
              <w:t xml:space="preserve">4 </w:t>
            </w:r>
            <w:r w:rsidRPr="005921B1">
              <w:rPr>
                <w:szCs w:val="21"/>
              </w:rPr>
              <w:t>由于型材构造、镀膜牌号等存在差异，表格中给出的性能仅考虑大多数厂家产品的平均性能水平，未特殊设计的产品。</w:t>
            </w:r>
          </w:p>
          <w:p w14:paraId="50498AB7" w14:textId="77777777" w:rsidR="006861A0" w:rsidRPr="005921B1" w:rsidRDefault="006861A0" w:rsidP="00E15C3D">
            <w:pPr>
              <w:ind w:firstLineChars="200" w:firstLine="420"/>
              <w:jc w:val="left"/>
              <w:rPr>
                <w:szCs w:val="21"/>
              </w:rPr>
            </w:pPr>
            <w:r w:rsidRPr="005921B1">
              <w:rPr>
                <w:szCs w:val="21"/>
              </w:rPr>
              <w:t xml:space="preserve">5 </w:t>
            </w:r>
            <w:r w:rsidRPr="005921B1">
              <w:rPr>
                <w:szCs w:val="21"/>
              </w:rPr>
              <w:t>外窗的热工性能应以检测值为准。</w:t>
            </w:r>
          </w:p>
        </w:tc>
      </w:tr>
    </w:tbl>
    <w:p w14:paraId="3EF7355D" w14:textId="77777777" w:rsidR="00F75436" w:rsidRPr="005921B1" w:rsidRDefault="00F75436" w:rsidP="00F27BC7">
      <w:pPr>
        <w:spacing w:line="360" w:lineRule="auto"/>
        <w:sectPr w:rsidR="00F75436" w:rsidRPr="005921B1" w:rsidSect="00742D68">
          <w:pgSz w:w="11906" w:h="16838"/>
          <w:pgMar w:top="1440" w:right="1800" w:bottom="1440" w:left="1800" w:header="851" w:footer="992" w:gutter="0"/>
          <w:cols w:space="425"/>
          <w:docGrid w:type="lines" w:linePitch="312"/>
        </w:sectPr>
      </w:pPr>
    </w:p>
    <w:p w14:paraId="2CC71557" w14:textId="77777777" w:rsidR="00A92B6B" w:rsidRPr="005921B1" w:rsidRDefault="00A92B6B" w:rsidP="00DF1445">
      <w:pPr>
        <w:spacing w:beforeLines="100" w:before="312" w:afterLines="100" w:after="312" w:line="360" w:lineRule="auto"/>
        <w:jc w:val="center"/>
        <w:outlineLvl w:val="0"/>
        <w:rPr>
          <w:b/>
          <w:sz w:val="32"/>
          <w:szCs w:val="32"/>
        </w:rPr>
      </w:pPr>
      <w:bookmarkStart w:id="30" w:name="_Toc54075953"/>
      <w:r w:rsidRPr="005921B1">
        <w:rPr>
          <w:b/>
          <w:sz w:val="32"/>
          <w:szCs w:val="32"/>
        </w:rPr>
        <w:lastRenderedPageBreak/>
        <w:t>附录</w:t>
      </w:r>
      <w:r w:rsidRPr="005921B1">
        <w:rPr>
          <w:b/>
          <w:sz w:val="32"/>
          <w:szCs w:val="32"/>
        </w:rPr>
        <w:t xml:space="preserve">C  </w:t>
      </w:r>
      <w:r w:rsidRPr="005921B1">
        <w:rPr>
          <w:b/>
          <w:sz w:val="32"/>
          <w:szCs w:val="32"/>
        </w:rPr>
        <w:t>主要节点做法</w:t>
      </w:r>
      <w:bookmarkEnd w:id="30"/>
    </w:p>
    <w:p w14:paraId="6C8A7B4D" w14:textId="77777777" w:rsidR="00A92B6B" w:rsidRPr="005921B1" w:rsidRDefault="00A92B6B" w:rsidP="00A92B6B">
      <w:pPr>
        <w:widowControl/>
        <w:jc w:val="center"/>
        <w:rPr>
          <w:b/>
          <w:sz w:val="32"/>
          <w:szCs w:val="32"/>
        </w:rPr>
      </w:pPr>
      <w:r w:rsidRPr="005921B1">
        <w:rPr>
          <w:b/>
          <w:noProof/>
          <w:sz w:val="32"/>
          <w:szCs w:val="32"/>
        </w:rPr>
        <w:drawing>
          <wp:inline distT="0" distB="0" distL="0" distR="0" wp14:anchorId="515E5E3D" wp14:editId="2C521BAF">
            <wp:extent cx="2889849" cy="2084686"/>
            <wp:effectExtent l="0" t="0" r="0" b="0"/>
            <wp:docPr id="8" name="图片 8" descr="F:\20170602~00000000十三五课题\课题4子课题3结题资料\建科院标准编写\图片\处理后\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0602~00000000十三五课题\课题4子课题3结题资料\建科院标准编写\图片\处理后\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3092" cy="2087026"/>
                    </a:xfrm>
                    <a:prstGeom prst="rect">
                      <a:avLst/>
                    </a:prstGeom>
                    <a:noFill/>
                    <a:ln>
                      <a:noFill/>
                    </a:ln>
                  </pic:spPr>
                </pic:pic>
              </a:graphicData>
            </a:graphic>
          </wp:inline>
        </w:drawing>
      </w:r>
    </w:p>
    <w:p w14:paraId="17A92ADE" w14:textId="77777777" w:rsidR="00A92B6B" w:rsidRPr="005921B1" w:rsidRDefault="00A92B6B" w:rsidP="00A92B6B">
      <w:pPr>
        <w:widowControl/>
        <w:jc w:val="center"/>
        <w:rPr>
          <w:rFonts w:eastAsia="黑体"/>
          <w:sz w:val="24"/>
        </w:rPr>
      </w:pPr>
      <w:r w:rsidRPr="005921B1">
        <w:rPr>
          <w:rFonts w:eastAsia="黑体"/>
          <w:sz w:val="24"/>
        </w:rPr>
        <w:t>图</w:t>
      </w:r>
      <w:r w:rsidRPr="005921B1">
        <w:rPr>
          <w:rFonts w:eastAsia="黑体"/>
          <w:sz w:val="24"/>
        </w:rPr>
        <w:t xml:space="preserve">C.0.1 </w:t>
      </w:r>
      <w:r w:rsidRPr="005921B1">
        <w:rPr>
          <w:rFonts w:eastAsia="黑体"/>
          <w:sz w:val="24"/>
        </w:rPr>
        <w:t>防水隔汽膜粘贴示意图一</w:t>
      </w:r>
      <w:r w:rsidRPr="005921B1">
        <w:rPr>
          <w:rFonts w:eastAsia="黑体"/>
          <w:sz w:val="24"/>
        </w:rPr>
        <w:t>——“</w:t>
      </w:r>
      <w:r w:rsidRPr="005921B1">
        <w:rPr>
          <w:rFonts w:eastAsia="黑体"/>
          <w:sz w:val="24"/>
        </w:rPr>
        <w:t>一</w:t>
      </w:r>
      <w:r w:rsidRPr="005921B1">
        <w:rPr>
          <w:rFonts w:eastAsia="黑体"/>
          <w:sz w:val="24"/>
        </w:rPr>
        <w:t>”</w:t>
      </w:r>
      <w:r w:rsidRPr="005921B1">
        <w:rPr>
          <w:rFonts w:eastAsia="黑体"/>
          <w:sz w:val="24"/>
        </w:rPr>
        <w:t>字型</w:t>
      </w:r>
    </w:p>
    <w:p w14:paraId="4FDE3DB8" w14:textId="77777777" w:rsidR="00A92B6B" w:rsidRPr="005921B1" w:rsidRDefault="00A92B6B" w:rsidP="00A92B6B">
      <w:pPr>
        <w:widowControl/>
        <w:jc w:val="center"/>
        <w:rPr>
          <w:rFonts w:eastAsia="黑体"/>
          <w:sz w:val="24"/>
        </w:rPr>
      </w:pPr>
      <w:r w:rsidRPr="005921B1">
        <w:rPr>
          <w:rFonts w:eastAsia="黑体"/>
          <w:noProof/>
          <w:sz w:val="24"/>
        </w:rPr>
        <w:drawing>
          <wp:inline distT="0" distB="0" distL="0" distR="0" wp14:anchorId="64FCD406" wp14:editId="525EE702">
            <wp:extent cx="3140015" cy="2310309"/>
            <wp:effectExtent l="0" t="0" r="0" b="0"/>
            <wp:docPr id="7" name="图片 7" descr="F:\20170602~00000000十三五课题\课题4子课题3结题资料\建科院标准编写\图片\处理后\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0602~00000000十三五课题\课题4子课题3结题资料\建科院标准编写\图片\处理后\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5914" cy="2314649"/>
                    </a:xfrm>
                    <a:prstGeom prst="rect">
                      <a:avLst/>
                    </a:prstGeom>
                    <a:noFill/>
                    <a:ln>
                      <a:noFill/>
                    </a:ln>
                  </pic:spPr>
                </pic:pic>
              </a:graphicData>
            </a:graphic>
          </wp:inline>
        </w:drawing>
      </w:r>
    </w:p>
    <w:p w14:paraId="1BF2A917" w14:textId="77777777" w:rsidR="00A92B6B" w:rsidRPr="005921B1" w:rsidRDefault="00A92B6B" w:rsidP="00A92B6B">
      <w:pPr>
        <w:widowControl/>
        <w:jc w:val="center"/>
        <w:rPr>
          <w:rFonts w:eastAsia="黑体"/>
          <w:sz w:val="24"/>
        </w:rPr>
      </w:pPr>
      <w:r w:rsidRPr="005921B1">
        <w:rPr>
          <w:rFonts w:eastAsia="黑体"/>
          <w:sz w:val="24"/>
        </w:rPr>
        <w:t>图</w:t>
      </w:r>
      <w:r w:rsidRPr="005921B1">
        <w:rPr>
          <w:rFonts w:eastAsia="黑体"/>
          <w:sz w:val="24"/>
        </w:rPr>
        <w:t xml:space="preserve">C.0.2 </w:t>
      </w:r>
      <w:r w:rsidRPr="005921B1">
        <w:rPr>
          <w:rFonts w:eastAsia="黑体"/>
          <w:sz w:val="24"/>
        </w:rPr>
        <w:t>防水隔汽膜粘贴示意图二</w:t>
      </w:r>
      <w:r w:rsidRPr="005921B1">
        <w:rPr>
          <w:rFonts w:eastAsia="黑体"/>
          <w:sz w:val="24"/>
        </w:rPr>
        <w:t>——“U”</w:t>
      </w:r>
      <w:r w:rsidRPr="005921B1">
        <w:rPr>
          <w:rFonts w:eastAsia="黑体"/>
          <w:sz w:val="24"/>
        </w:rPr>
        <w:t>字型</w:t>
      </w:r>
    </w:p>
    <w:p w14:paraId="474DAAC0" w14:textId="77777777" w:rsidR="00A92B6B" w:rsidRPr="005921B1" w:rsidRDefault="00A92B6B" w:rsidP="00A92B6B">
      <w:pPr>
        <w:widowControl/>
        <w:jc w:val="center"/>
        <w:rPr>
          <w:rFonts w:eastAsia="黑体"/>
          <w:sz w:val="24"/>
        </w:rPr>
      </w:pPr>
      <w:r w:rsidRPr="005921B1">
        <w:rPr>
          <w:rFonts w:eastAsia="黑体"/>
          <w:noProof/>
          <w:sz w:val="24"/>
        </w:rPr>
        <w:drawing>
          <wp:inline distT="0" distB="0" distL="0" distR="0" wp14:anchorId="1DD12918" wp14:editId="7C2250BC">
            <wp:extent cx="3700732" cy="2127344"/>
            <wp:effectExtent l="0" t="0" r="0" b="0"/>
            <wp:docPr id="10" name="图片 10" descr="F:\20170602~00000000十三五课题\课题4子课题3结题资料\建科院标准编写\图片\处理后\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20170602~00000000十三五课题\课题4子课题3结题资料\建科院标准编写\图片\处理后\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8116" cy="2131589"/>
                    </a:xfrm>
                    <a:prstGeom prst="rect">
                      <a:avLst/>
                    </a:prstGeom>
                    <a:noFill/>
                    <a:ln>
                      <a:noFill/>
                    </a:ln>
                  </pic:spPr>
                </pic:pic>
              </a:graphicData>
            </a:graphic>
          </wp:inline>
        </w:drawing>
      </w:r>
    </w:p>
    <w:p w14:paraId="099C67F6" w14:textId="77777777" w:rsidR="00A92B6B" w:rsidRPr="005921B1" w:rsidRDefault="00A92B6B" w:rsidP="00A92B6B">
      <w:pPr>
        <w:widowControl/>
        <w:jc w:val="center"/>
        <w:rPr>
          <w:rFonts w:eastAsia="黑体"/>
          <w:sz w:val="24"/>
        </w:rPr>
      </w:pPr>
      <w:r w:rsidRPr="005921B1">
        <w:rPr>
          <w:rFonts w:eastAsia="黑体"/>
          <w:sz w:val="24"/>
        </w:rPr>
        <w:t>图</w:t>
      </w:r>
      <w:r w:rsidRPr="005921B1">
        <w:rPr>
          <w:rFonts w:eastAsia="黑体"/>
          <w:sz w:val="24"/>
        </w:rPr>
        <w:t xml:space="preserve">C.0.3 </w:t>
      </w:r>
      <w:r w:rsidRPr="005921B1">
        <w:rPr>
          <w:rFonts w:eastAsia="黑体"/>
          <w:sz w:val="24"/>
        </w:rPr>
        <w:t>防水隔汽膜粘贴示意图三</w:t>
      </w:r>
      <w:r w:rsidRPr="005921B1">
        <w:rPr>
          <w:rFonts w:eastAsia="黑体"/>
          <w:sz w:val="24"/>
        </w:rPr>
        <w:t>——“L”</w:t>
      </w:r>
      <w:r w:rsidRPr="005921B1">
        <w:rPr>
          <w:rFonts w:eastAsia="黑体"/>
          <w:sz w:val="24"/>
        </w:rPr>
        <w:t>字型</w:t>
      </w:r>
    </w:p>
    <w:p w14:paraId="504D0489" w14:textId="77777777" w:rsidR="00A92B6B" w:rsidRPr="005921B1" w:rsidRDefault="00A92B6B" w:rsidP="00A92B6B">
      <w:pPr>
        <w:widowControl/>
        <w:jc w:val="center"/>
        <w:rPr>
          <w:rFonts w:eastAsia="黑体"/>
          <w:sz w:val="24"/>
        </w:rPr>
      </w:pPr>
      <w:r w:rsidRPr="005921B1">
        <w:rPr>
          <w:rFonts w:eastAsia="黑体"/>
          <w:noProof/>
          <w:sz w:val="24"/>
        </w:rPr>
        <w:lastRenderedPageBreak/>
        <w:drawing>
          <wp:inline distT="0" distB="0" distL="0" distR="0" wp14:anchorId="4B804664" wp14:editId="13193B2E">
            <wp:extent cx="3113645" cy="2444022"/>
            <wp:effectExtent l="0" t="0" r="0" b="0"/>
            <wp:docPr id="9" name="图片 9" descr="F:\20170602~00000000十三五课题\课题4子课题3结题资料\建科院标准编写\图片\处理后\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170602~00000000十三五课题\课题4子课题3结题资料\建科院标准编写\图片\处理后\4.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410" r="1"/>
                    <a:stretch/>
                  </pic:blipFill>
                  <pic:spPr bwMode="auto">
                    <a:xfrm>
                      <a:off x="0" y="0"/>
                      <a:ext cx="3136044" cy="2461604"/>
                    </a:xfrm>
                    <a:prstGeom prst="rect">
                      <a:avLst/>
                    </a:prstGeom>
                    <a:noFill/>
                    <a:ln>
                      <a:noFill/>
                    </a:ln>
                    <a:extLst>
                      <a:ext uri="{53640926-AAD7-44D8-BBD7-CCE9431645EC}">
                        <a14:shadowObscured xmlns:a14="http://schemas.microsoft.com/office/drawing/2010/main"/>
                      </a:ext>
                    </a:extLst>
                  </pic:spPr>
                </pic:pic>
              </a:graphicData>
            </a:graphic>
          </wp:inline>
        </w:drawing>
      </w:r>
    </w:p>
    <w:p w14:paraId="35B3D024" w14:textId="77777777" w:rsidR="00A92B6B" w:rsidRPr="005921B1" w:rsidRDefault="00A92B6B" w:rsidP="00A92B6B">
      <w:pPr>
        <w:widowControl/>
        <w:jc w:val="center"/>
        <w:rPr>
          <w:rFonts w:eastAsia="黑体"/>
          <w:sz w:val="24"/>
        </w:rPr>
      </w:pPr>
      <w:r w:rsidRPr="005921B1">
        <w:rPr>
          <w:rFonts w:eastAsia="黑体"/>
          <w:sz w:val="24"/>
        </w:rPr>
        <w:t>图</w:t>
      </w:r>
      <w:r w:rsidRPr="005921B1">
        <w:rPr>
          <w:rFonts w:eastAsia="黑体"/>
          <w:sz w:val="24"/>
        </w:rPr>
        <w:t xml:space="preserve">C.0.4 </w:t>
      </w:r>
      <w:r w:rsidRPr="005921B1">
        <w:rPr>
          <w:rFonts w:eastAsia="黑体"/>
          <w:sz w:val="24"/>
        </w:rPr>
        <w:t>穿地面管道气密性做法</w:t>
      </w:r>
    </w:p>
    <w:p w14:paraId="4E44BCC9" w14:textId="77777777" w:rsidR="00A92B6B" w:rsidRPr="005921B1" w:rsidRDefault="00A92B6B" w:rsidP="00A92B6B">
      <w:pPr>
        <w:widowControl/>
        <w:jc w:val="center"/>
        <w:rPr>
          <w:rFonts w:eastAsia="黑体"/>
          <w:sz w:val="24"/>
        </w:rPr>
      </w:pPr>
      <w:r w:rsidRPr="005921B1">
        <w:rPr>
          <w:rFonts w:eastAsia="黑体"/>
          <w:noProof/>
          <w:sz w:val="24"/>
        </w:rPr>
        <w:drawing>
          <wp:inline distT="0" distB="0" distL="0" distR="0" wp14:anchorId="4A0006D0" wp14:editId="7E122EC1">
            <wp:extent cx="4415820" cy="2754630"/>
            <wp:effectExtent l="0" t="0" r="0" b="0"/>
            <wp:docPr id="12" name="图片 12" descr="F:\20170602~00000000十三五课题\课题4子课题3结题资料\建科院标准编写\图片\处理后\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20170602~00000000十三五课题\课题4子课题3结题资料\建科院标准编写\图片\处理后\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477"/>
                    <a:stretch/>
                  </pic:blipFill>
                  <pic:spPr bwMode="auto">
                    <a:xfrm>
                      <a:off x="0" y="0"/>
                      <a:ext cx="4422922" cy="2759060"/>
                    </a:xfrm>
                    <a:prstGeom prst="rect">
                      <a:avLst/>
                    </a:prstGeom>
                    <a:noFill/>
                    <a:ln>
                      <a:noFill/>
                    </a:ln>
                    <a:extLst>
                      <a:ext uri="{53640926-AAD7-44D8-BBD7-CCE9431645EC}">
                        <a14:shadowObscured xmlns:a14="http://schemas.microsoft.com/office/drawing/2010/main"/>
                      </a:ext>
                    </a:extLst>
                  </pic:spPr>
                </pic:pic>
              </a:graphicData>
            </a:graphic>
          </wp:inline>
        </w:drawing>
      </w:r>
    </w:p>
    <w:p w14:paraId="3E0B3E57" w14:textId="77777777" w:rsidR="00A92B6B" w:rsidRPr="005921B1" w:rsidRDefault="00A92B6B" w:rsidP="00A92B6B">
      <w:pPr>
        <w:widowControl/>
        <w:jc w:val="center"/>
        <w:rPr>
          <w:rFonts w:eastAsia="黑体"/>
          <w:sz w:val="24"/>
        </w:rPr>
      </w:pPr>
      <w:r w:rsidRPr="005921B1">
        <w:rPr>
          <w:rFonts w:eastAsia="黑体"/>
          <w:sz w:val="24"/>
        </w:rPr>
        <w:t>图</w:t>
      </w:r>
      <w:r w:rsidRPr="005921B1">
        <w:rPr>
          <w:rFonts w:eastAsia="黑体"/>
          <w:sz w:val="24"/>
        </w:rPr>
        <w:t xml:space="preserve">C.0.5 </w:t>
      </w:r>
      <w:r w:rsidRPr="005921B1">
        <w:rPr>
          <w:rFonts w:eastAsia="黑体"/>
          <w:sz w:val="24"/>
        </w:rPr>
        <w:t>穿墙面管道气密性做法</w:t>
      </w:r>
    </w:p>
    <w:p w14:paraId="506368D8" w14:textId="77777777" w:rsidR="00A92B6B" w:rsidRPr="005921B1" w:rsidRDefault="00A92B6B" w:rsidP="00A92B6B">
      <w:pPr>
        <w:widowControl/>
        <w:jc w:val="center"/>
        <w:rPr>
          <w:rFonts w:eastAsia="黑体"/>
          <w:sz w:val="24"/>
        </w:rPr>
      </w:pPr>
    </w:p>
    <w:p w14:paraId="10BA0D20" w14:textId="77777777" w:rsidR="00A92B6B" w:rsidRPr="005921B1" w:rsidRDefault="00A92B6B" w:rsidP="00A92B6B">
      <w:pPr>
        <w:widowControl/>
        <w:jc w:val="center"/>
        <w:rPr>
          <w:rFonts w:eastAsia="黑体"/>
          <w:sz w:val="24"/>
        </w:rPr>
      </w:pPr>
      <w:r w:rsidRPr="005921B1">
        <w:rPr>
          <w:rFonts w:eastAsia="黑体"/>
          <w:noProof/>
          <w:sz w:val="24"/>
        </w:rPr>
        <w:lastRenderedPageBreak/>
        <w:drawing>
          <wp:inline distT="0" distB="0" distL="0" distR="0" wp14:anchorId="1A98901C" wp14:editId="69DD4E86">
            <wp:extent cx="3624136" cy="2906912"/>
            <wp:effectExtent l="0" t="0" r="0" b="0"/>
            <wp:docPr id="13" name="图片 13" descr="F:\20170602~00000000十三五课题\课题4子课题3结题资料\建科院标准编写\图片\处理后\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20170602~00000000十三五课题\课题4子课题3结题资料\建科院标准编写\图片\处理后\6.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544"/>
                    <a:stretch/>
                  </pic:blipFill>
                  <pic:spPr bwMode="auto">
                    <a:xfrm>
                      <a:off x="0" y="0"/>
                      <a:ext cx="3634576" cy="2915286"/>
                    </a:xfrm>
                    <a:prstGeom prst="rect">
                      <a:avLst/>
                    </a:prstGeom>
                    <a:noFill/>
                    <a:ln>
                      <a:noFill/>
                    </a:ln>
                    <a:extLst>
                      <a:ext uri="{53640926-AAD7-44D8-BBD7-CCE9431645EC}">
                        <a14:shadowObscured xmlns:a14="http://schemas.microsoft.com/office/drawing/2010/main"/>
                      </a:ext>
                    </a:extLst>
                  </pic:spPr>
                </pic:pic>
              </a:graphicData>
            </a:graphic>
          </wp:inline>
        </w:drawing>
      </w:r>
    </w:p>
    <w:p w14:paraId="4C963242" w14:textId="77777777" w:rsidR="00A92B6B" w:rsidRPr="005921B1" w:rsidRDefault="00A92B6B" w:rsidP="00A92B6B">
      <w:pPr>
        <w:widowControl/>
        <w:jc w:val="center"/>
        <w:rPr>
          <w:rFonts w:eastAsia="黑体"/>
          <w:sz w:val="24"/>
        </w:rPr>
      </w:pPr>
      <w:r w:rsidRPr="005921B1">
        <w:rPr>
          <w:rFonts w:eastAsia="黑体"/>
          <w:sz w:val="24"/>
        </w:rPr>
        <w:t>图</w:t>
      </w:r>
      <w:r w:rsidRPr="005921B1">
        <w:rPr>
          <w:rFonts w:eastAsia="黑体"/>
          <w:sz w:val="24"/>
        </w:rPr>
        <w:t xml:space="preserve">C.0.6 </w:t>
      </w:r>
      <w:r w:rsidRPr="005921B1">
        <w:rPr>
          <w:rFonts w:eastAsia="黑体"/>
          <w:sz w:val="24"/>
        </w:rPr>
        <w:t>穿屋面管道气密性做法</w:t>
      </w:r>
    </w:p>
    <w:p w14:paraId="3912D935" w14:textId="77777777" w:rsidR="00A92B6B" w:rsidRPr="005921B1" w:rsidRDefault="00A92B6B" w:rsidP="00A92B6B">
      <w:pPr>
        <w:widowControl/>
        <w:jc w:val="left"/>
        <w:rPr>
          <w:b/>
          <w:sz w:val="32"/>
          <w:szCs w:val="32"/>
        </w:rPr>
      </w:pPr>
      <w:r w:rsidRPr="005921B1">
        <w:rPr>
          <w:b/>
          <w:sz w:val="32"/>
          <w:szCs w:val="32"/>
        </w:rPr>
        <w:br w:type="page"/>
      </w:r>
    </w:p>
    <w:p w14:paraId="232387D1" w14:textId="77777777" w:rsidR="00E31CBD" w:rsidRPr="005921B1" w:rsidRDefault="00E31CBD" w:rsidP="00DF1445">
      <w:pPr>
        <w:spacing w:beforeLines="100" w:before="312" w:afterLines="100" w:after="312" w:line="360" w:lineRule="auto"/>
        <w:jc w:val="center"/>
        <w:outlineLvl w:val="0"/>
        <w:rPr>
          <w:b/>
          <w:sz w:val="32"/>
          <w:szCs w:val="32"/>
        </w:rPr>
      </w:pPr>
      <w:bookmarkStart w:id="31" w:name="_Toc532730623"/>
      <w:bookmarkStart w:id="32" w:name="_Toc368167193"/>
      <w:bookmarkStart w:id="33" w:name="_Toc335119381"/>
      <w:bookmarkStart w:id="34" w:name="_Toc335119129"/>
      <w:bookmarkStart w:id="35" w:name="_Toc13662479"/>
      <w:bookmarkStart w:id="36" w:name="_Toc54075954"/>
      <w:r w:rsidRPr="005921B1">
        <w:rPr>
          <w:b/>
          <w:sz w:val="32"/>
          <w:szCs w:val="32"/>
        </w:rPr>
        <w:lastRenderedPageBreak/>
        <w:t>本标准用词说明</w:t>
      </w:r>
      <w:bookmarkEnd w:id="31"/>
      <w:bookmarkEnd w:id="32"/>
      <w:bookmarkEnd w:id="33"/>
      <w:bookmarkEnd w:id="34"/>
      <w:bookmarkEnd w:id="35"/>
      <w:bookmarkEnd w:id="36"/>
    </w:p>
    <w:p w14:paraId="251E344B" w14:textId="77777777" w:rsidR="00E31CBD" w:rsidRPr="005921B1" w:rsidRDefault="00E31CBD" w:rsidP="00E31CBD">
      <w:pPr>
        <w:spacing w:line="360" w:lineRule="auto"/>
        <w:ind w:firstLineChars="200" w:firstLine="480"/>
        <w:rPr>
          <w:sz w:val="24"/>
        </w:rPr>
      </w:pPr>
      <w:r w:rsidRPr="005921B1">
        <w:rPr>
          <w:sz w:val="24"/>
        </w:rPr>
        <w:t xml:space="preserve">1 </w:t>
      </w:r>
      <w:r w:rsidRPr="005921B1">
        <w:rPr>
          <w:sz w:val="24"/>
        </w:rPr>
        <w:t>为便于在执行本标准条文时区别对待，对要求严格程度不同的用词说明如下：</w:t>
      </w:r>
    </w:p>
    <w:p w14:paraId="12C8F325" w14:textId="77777777" w:rsidR="00E31CBD" w:rsidRPr="005921B1" w:rsidRDefault="00E31CBD" w:rsidP="00E31CBD">
      <w:pPr>
        <w:spacing w:line="360" w:lineRule="auto"/>
        <w:ind w:firstLineChars="200" w:firstLine="480"/>
        <w:rPr>
          <w:sz w:val="24"/>
        </w:rPr>
      </w:pPr>
      <w:r w:rsidRPr="005921B1">
        <w:rPr>
          <w:sz w:val="24"/>
        </w:rPr>
        <w:t xml:space="preserve">    1</w:t>
      </w:r>
      <w:r w:rsidRPr="005921B1">
        <w:rPr>
          <w:sz w:val="24"/>
        </w:rPr>
        <w:t>）表示很严格，非这样做不可的用词：</w:t>
      </w:r>
    </w:p>
    <w:p w14:paraId="42249A5F" w14:textId="77777777" w:rsidR="00E31CBD" w:rsidRPr="005921B1" w:rsidRDefault="00E31CBD" w:rsidP="00E31CBD">
      <w:pPr>
        <w:spacing w:line="360" w:lineRule="auto"/>
        <w:ind w:firstLineChars="200" w:firstLine="480"/>
        <w:rPr>
          <w:sz w:val="24"/>
        </w:rPr>
      </w:pPr>
      <w:r w:rsidRPr="005921B1">
        <w:rPr>
          <w:sz w:val="24"/>
        </w:rPr>
        <w:t>正面词采用</w:t>
      </w:r>
      <w:r w:rsidRPr="005921B1">
        <w:rPr>
          <w:sz w:val="24"/>
        </w:rPr>
        <w:t>“</w:t>
      </w:r>
      <w:r w:rsidRPr="005921B1">
        <w:rPr>
          <w:sz w:val="24"/>
        </w:rPr>
        <w:t>必须</w:t>
      </w:r>
      <w:r w:rsidRPr="005921B1">
        <w:rPr>
          <w:sz w:val="24"/>
        </w:rPr>
        <w:t>”</w:t>
      </w:r>
      <w:r w:rsidRPr="005921B1">
        <w:rPr>
          <w:sz w:val="24"/>
        </w:rPr>
        <w:t>，反面词采用</w:t>
      </w:r>
      <w:r w:rsidRPr="005921B1">
        <w:rPr>
          <w:sz w:val="24"/>
        </w:rPr>
        <w:t>“</w:t>
      </w:r>
      <w:r w:rsidRPr="005921B1">
        <w:rPr>
          <w:sz w:val="24"/>
        </w:rPr>
        <w:t>严禁</w:t>
      </w:r>
      <w:r w:rsidRPr="005921B1">
        <w:rPr>
          <w:sz w:val="24"/>
        </w:rPr>
        <w:t>”</w:t>
      </w:r>
      <w:r w:rsidRPr="005921B1">
        <w:rPr>
          <w:sz w:val="24"/>
        </w:rPr>
        <w:t>；</w:t>
      </w:r>
    </w:p>
    <w:p w14:paraId="114316BD" w14:textId="77777777" w:rsidR="00E31CBD" w:rsidRPr="005921B1" w:rsidRDefault="00E31CBD" w:rsidP="00E31CBD">
      <w:pPr>
        <w:spacing w:line="360" w:lineRule="auto"/>
        <w:ind w:firstLineChars="200" w:firstLine="480"/>
        <w:rPr>
          <w:sz w:val="24"/>
        </w:rPr>
      </w:pPr>
      <w:r w:rsidRPr="005921B1">
        <w:rPr>
          <w:sz w:val="24"/>
        </w:rPr>
        <w:t xml:space="preserve">    2</w:t>
      </w:r>
      <w:r w:rsidRPr="005921B1">
        <w:rPr>
          <w:sz w:val="24"/>
        </w:rPr>
        <w:t>）表示严格，在正常情况下均应这样做的用词：</w:t>
      </w:r>
    </w:p>
    <w:p w14:paraId="55CC1D89" w14:textId="77777777" w:rsidR="00E31CBD" w:rsidRPr="005921B1" w:rsidRDefault="00E31CBD" w:rsidP="00E31CBD">
      <w:pPr>
        <w:spacing w:line="360" w:lineRule="auto"/>
        <w:ind w:firstLineChars="200" w:firstLine="480"/>
        <w:rPr>
          <w:sz w:val="24"/>
        </w:rPr>
      </w:pPr>
      <w:r w:rsidRPr="005921B1">
        <w:rPr>
          <w:sz w:val="24"/>
        </w:rPr>
        <w:t>正面词采用</w:t>
      </w:r>
      <w:r w:rsidRPr="005921B1">
        <w:rPr>
          <w:sz w:val="24"/>
        </w:rPr>
        <w:t>“</w:t>
      </w:r>
      <w:r w:rsidRPr="005921B1">
        <w:rPr>
          <w:sz w:val="24"/>
        </w:rPr>
        <w:t>应</w:t>
      </w:r>
      <w:r w:rsidRPr="005921B1">
        <w:rPr>
          <w:sz w:val="24"/>
        </w:rPr>
        <w:t>”</w:t>
      </w:r>
      <w:r w:rsidRPr="005921B1">
        <w:rPr>
          <w:sz w:val="24"/>
        </w:rPr>
        <w:t>，反面词采用</w:t>
      </w:r>
      <w:r w:rsidRPr="005921B1">
        <w:rPr>
          <w:sz w:val="24"/>
        </w:rPr>
        <w:t>“</w:t>
      </w:r>
      <w:r w:rsidRPr="005921B1">
        <w:rPr>
          <w:sz w:val="24"/>
        </w:rPr>
        <w:t>不应</w:t>
      </w:r>
      <w:r w:rsidRPr="005921B1">
        <w:rPr>
          <w:sz w:val="24"/>
        </w:rPr>
        <w:t>”</w:t>
      </w:r>
      <w:r w:rsidRPr="005921B1">
        <w:rPr>
          <w:sz w:val="24"/>
        </w:rPr>
        <w:t>或</w:t>
      </w:r>
      <w:r w:rsidRPr="005921B1">
        <w:rPr>
          <w:sz w:val="24"/>
        </w:rPr>
        <w:t>“</w:t>
      </w:r>
      <w:r w:rsidRPr="005921B1">
        <w:rPr>
          <w:sz w:val="24"/>
        </w:rPr>
        <w:t>不得</w:t>
      </w:r>
      <w:r w:rsidRPr="005921B1">
        <w:rPr>
          <w:sz w:val="24"/>
        </w:rPr>
        <w:t>”</w:t>
      </w:r>
      <w:r w:rsidRPr="005921B1">
        <w:rPr>
          <w:sz w:val="24"/>
        </w:rPr>
        <w:t>；</w:t>
      </w:r>
    </w:p>
    <w:p w14:paraId="1295F88C" w14:textId="77777777" w:rsidR="00E31CBD" w:rsidRPr="005921B1" w:rsidRDefault="00E31CBD" w:rsidP="00E31CBD">
      <w:pPr>
        <w:spacing w:line="360" w:lineRule="auto"/>
        <w:ind w:firstLineChars="200" w:firstLine="480"/>
        <w:rPr>
          <w:sz w:val="24"/>
        </w:rPr>
      </w:pPr>
      <w:r w:rsidRPr="005921B1">
        <w:rPr>
          <w:sz w:val="24"/>
        </w:rPr>
        <w:t xml:space="preserve">    3</w:t>
      </w:r>
      <w:r w:rsidRPr="005921B1">
        <w:rPr>
          <w:sz w:val="24"/>
        </w:rPr>
        <w:t>）表示允许稍有选择，在条件许可时首先应这样做的用词：</w:t>
      </w:r>
    </w:p>
    <w:p w14:paraId="1E6CDC4B" w14:textId="77777777" w:rsidR="00E31CBD" w:rsidRPr="005921B1" w:rsidRDefault="00E31CBD" w:rsidP="00E31CBD">
      <w:pPr>
        <w:spacing w:line="360" w:lineRule="auto"/>
        <w:ind w:firstLineChars="200" w:firstLine="480"/>
        <w:rPr>
          <w:sz w:val="24"/>
        </w:rPr>
      </w:pPr>
      <w:r w:rsidRPr="005921B1">
        <w:rPr>
          <w:sz w:val="24"/>
        </w:rPr>
        <w:t>正面词采用</w:t>
      </w:r>
      <w:r w:rsidRPr="005921B1">
        <w:rPr>
          <w:sz w:val="24"/>
        </w:rPr>
        <w:t>“</w:t>
      </w:r>
      <w:r w:rsidRPr="005921B1">
        <w:rPr>
          <w:sz w:val="24"/>
        </w:rPr>
        <w:t>宜</w:t>
      </w:r>
      <w:r w:rsidRPr="005921B1">
        <w:rPr>
          <w:sz w:val="24"/>
        </w:rPr>
        <w:t>”</w:t>
      </w:r>
      <w:r w:rsidRPr="005921B1">
        <w:rPr>
          <w:sz w:val="24"/>
        </w:rPr>
        <w:t>，反面词采用</w:t>
      </w:r>
      <w:r w:rsidRPr="005921B1">
        <w:rPr>
          <w:sz w:val="24"/>
        </w:rPr>
        <w:t>“</w:t>
      </w:r>
      <w:r w:rsidRPr="005921B1">
        <w:rPr>
          <w:sz w:val="24"/>
        </w:rPr>
        <w:t>不宜</w:t>
      </w:r>
      <w:r w:rsidRPr="005921B1">
        <w:rPr>
          <w:sz w:val="24"/>
        </w:rPr>
        <w:t>”</w:t>
      </w:r>
      <w:r w:rsidRPr="005921B1">
        <w:rPr>
          <w:sz w:val="24"/>
        </w:rPr>
        <w:t>；</w:t>
      </w:r>
    </w:p>
    <w:p w14:paraId="514BDD05" w14:textId="77777777" w:rsidR="00E31CBD" w:rsidRPr="005921B1" w:rsidRDefault="00E31CBD" w:rsidP="00E31CBD">
      <w:pPr>
        <w:spacing w:line="360" w:lineRule="auto"/>
        <w:ind w:firstLineChars="200" w:firstLine="480"/>
        <w:rPr>
          <w:sz w:val="24"/>
        </w:rPr>
      </w:pPr>
      <w:r w:rsidRPr="005921B1">
        <w:rPr>
          <w:sz w:val="24"/>
        </w:rPr>
        <w:t xml:space="preserve">    4</w:t>
      </w:r>
      <w:r w:rsidRPr="005921B1">
        <w:rPr>
          <w:sz w:val="24"/>
        </w:rPr>
        <w:t>）表示有选择，在一定条件下可以这样做的用词，采用</w:t>
      </w:r>
      <w:r w:rsidRPr="005921B1">
        <w:rPr>
          <w:sz w:val="24"/>
        </w:rPr>
        <w:t>“</w:t>
      </w:r>
      <w:r w:rsidRPr="005921B1">
        <w:rPr>
          <w:sz w:val="24"/>
        </w:rPr>
        <w:t>可</w:t>
      </w:r>
      <w:r w:rsidRPr="005921B1">
        <w:rPr>
          <w:sz w:val="24"/>
        </w:rPr>
        <w:t>”</w:t>
      </w:r>
      <w:r w:rsidRPr="005921B1">
        <w:rPr>
          <w:sz w:val="24"/>
        </w:rPr>
        <w:t>。</w:t>
      </w:r>
    </w:p>
    <w:p w14:paraId="666AF65C" w14:textId="77777777" w:rsidR="00E31CBD" w:rsidRPr="005921B1" w:rsidRDefault="00E31CBD" w:rsidP="00E31CBD">
      <w:pPr>
        <w:spacing w:line="360" w:lineRule="auto"/>
        <w:ind w:firstLineChars="200" w:firstLine="480"/>
        <w:rPr>
          <w:sz w:val="24"/>
        </w:rPr>
      </w:pPr>
      <w:r w:rsidRPr="005921B1">
        <w:rPr>
          <w:sz w:val="24"/>
        </w:rPr>
        <w:t xml:space="preserve">2 </w:t>
      </w:r>
      <w:r w:rsidRPr="005921B1">
        <w:rPr>
          <w:sz w:val="24"/>
        </w:rPr>
        <w:t>标准中指明应按其他有关标准执行的写法为：</w:t>
      </w:r>
    </w:p>
    <w:p w14:paraId="307A16B1" w14:textId="77777777" w:rsidR="00E31CBD" w:rsidRPr="005921B1" w:rsidRDefault="00E31CBD" w:rsidP="00E31CBD">
      <w:pPr>
        <w:spacing w:line="360" w:lineRule="auto"/>
        <w:ind w:firstLineChars="200" w:firstLine="480"/>
        <w:rPr>
          <w:sz w:val="24"/>
        </w:rPr>
      </w:pPr>
      <w:r w:rsidRPr="005921B1">
        <w:rPr>
          <w:sz w:val="24"/>
        </w:rPr>
        <w:t>“</w:t>
      </w:r>
      <w:r w:rsidRPr="005921B1">
        <w:rPr>
          <w:sz w:val="24"/>
        </w:rPr>
        <w:t>应符合</w:t>
      </w:r>
      <w:r w:rsidRPr="005921B1">
        <w:rPr>
          <w:sz w:val="24"/>
        </w:rPr>
        <w:t>……</w:t>
      </w:r>
      <w:r w:rsidRPr="005921B1">
        <w:rPr>
          <w:sz w:val="24"/>
        </w:rPr>
        <w:t>的规定</w:t>
      </w:r>
      <w:r w:rsidRPr="005921B1">
        <w:rPr>
          <w:sz w:val="24"/>
        </w:rPr>
        <w:t>”</w:t>
      </w:r>
      <w:r w:rsidRPr="005921B1">
        <w:rPr>
          <w:sz w:val="24"/>
        </w:rPr>
        <w:t>或</w:t>
      </w:r>
      <w:r w:rsidRPr="005921B1">
        <w:rPr>
          <w:sz w:val="24"/>
        </w:rPr>
        <w:t>“</w:t>
      </w:r>
      <w:r w:rsidRPr="005921B1">
        <w:rPr>
          <w:sz w:val="24"/>
        </w:rPr>
        <w:t>应按</w:t>
      </w:r>
      <w:r w:rsidRPr="005921B1">
        <w:rPr>
          <w:sz w:val="24"/>
        </w:rPr>
        <w:t>……</w:t>
      </w:r>
      <w:r w:rsidRPr="005921B1">
        <w:rPr>
          <w:sz w:val="24"/>
        </w:rPr>
        <w:t>执行</w:t>
      </w:r>
      <w:r w:rsidRPr="005921B1">
        <w:rPr>
          <w:sz w:val="24"/>
        </w:rPr>
        <w:t>”</w:t>
      </w:r>
      <w:r w:rsidRPr="005921B1">
        <w:rPr>
          <w:sz w:val="24"/>
        </w:rPr>
        <w:t>。</w:t>
      </w:r>
    </w:p>
    <w:p w14:paraId="56C55406" w14:textId="77777777" w:rsidR="00E31CBD" w:rsidRPr="005921B1" w:rsidRDefault="00E31CBD" w:rsidP="00E31CBD">
      <w:pPr>
        <w:spacing w:line="360" w:lineRule="auto"/>
        <w:ind w:firstLineChars="200" w:firstLine="480"/>
        <w:rPr>
          <w:sz w:val="24"/>
        </w:rPr>
        <w:sectPr w:rsidR="00E31CBD" w:rsidRPr="005921B1">
          <w:pgSz w:w="11906" w:h="16838"/>
          <w:pgMar w:top="1440" w:right="1800" w:bottom="1440" w:left="1800" w:header="851" w:footer="992" w:gutter="0"/>
          <w:cols w:space="425"/>
          <w:docGrid w:type="lines" w:linePitch="312"/>
        </w:sectPr>
      </w:pPr>
    </w:p>
    <w:p w14:paraId="6B354E35" w14:textId="77777777" w:rsidR="00E31CBD" w:rsidRPr="005921B1" w:rsidRDefault="00E31CBD" w:rsidP="00DF1445">
      <w:pPr>
        <w:spacing w:beforeLines="100" w:before="312" w:afterLines="100" w:after="312" w:line="360" w:lineRule="auto"/>
        <w:jc w:val="center"/>
        <w:outlineLvl w:val="0"/>
        <w:rPr>
          <w:b/>
          <w:sz w:val="32"/>
          <w:szCs w:val="32"/>
        </w:rPr>
      </w:pPr>
      <w:bookmarkStart w:id="37" w:name="_Toc51054045"/>
      <w:bookmarkStart w:id="38" w:name="_Toc54075955"/>
      <w:r w:rsidRPr="005921B1">
        <w:rPr>
          <w:b/>
          <w:sz w:val="32"/>
          <w:szCs w:val="32"/>
        </w:rPr>
        <w:lastRenderedPageBreak/>
        <w:t>引用标准名录</w:t>
      </w:r>
      <w:bookmarkEnd w:id="37"/>
      <w:bookmarkEnd w:id="38"/>
    </w:p>
    <w:p w14:paraId="770633E6"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《建筑材料及制品燃烧性能分级》</w:t>
      </w:r>
      <w:r w:rsidRPr="005921B1">
        <w:rPr>
          <w:rFonts w:eastAsia="等线"/>
          <w:sz w:val="24"/>
        </w:rPr>
        <w:t>GB 8624</w:t>
      </w:r>
    </w:p>
    <w:p w14:paraId="4401E714" w14:textId="77777777" w:rsidR="00907749" w:rsidRPr="005921B1" w:rsidRDefault="00907749" w:rsidP="00907749">
      <w:pPr>
        <w:pStyle w:val="aa"/>
        <w:numPr>
          <w:ilvl w:val="0"/>
          <w:numId w:val="13"/>
        </w:numPr>
        <w:spacing w:line="360" w:lineRule="auto"/>
        <w:ind w:firstLineChars="0"/>
        <w:rPr>
          <w:rFonts w:eastAsia="等线"/>
          <w:sz w:val="24"/>
        </w:rPr>
      </w:pPr>
      <w:r w:rsidRPr="005921B1">
        <w:rPr>
          <w:rFonts w:eastAsia="等线"/>
          <w:sz w:val="24"/>
        </w:rPr>
        <w:t>《建筑门窗洞口尺寸协调要求》</w:t>
      </w:r>
      <w:r w:rsidRPr="005921B1">
        <w:rPr>
          <w:rFonts w:eastAsia="等线"/>
          <w:sz w:val="24"/>
        </w:rPr>
        <w:t>GB30591</w:t>
      </w:r>
    </w:p>
    <w:p w14:paraId="180AD318"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《建筑设计防火规范》</w:t>
      </w:r>
      <w:r w:rsidRPr="005921B1">
        <w:rPr>
          <w:rFonts w:eastAsia="等线"/>
          <w:sz w:val="24"/>
        </w:rPr>
        <w:t>GB50016</w:t>
      </w:r>
    </w:p>
    <w:p w14:paraId="7250F79D"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《民用建筑热工设计规范》</w:t>
      </w:r>
      <w:r w:rsidRPr="005921B1">
        <w:rPr>
          <w:rFonts w:eastAsia="等线"/>
          <w:sz w:val="24"/>
        </w:rPr>
        <w:t>GB50176</w:t>
      </w:r>
    </w:p>
    <w:p w14:paraId="27382F35" w14:textId="77777777" w:rsidR="00907749" w:rsidRPr="005921B1" w:rsidRDefault="00907749" w:rsidP="00907749">
      <w:pPr>
        <w:numPr>
          <w:ilvl w:val="0"/>
          <w:numId w:val="13"/>
        </w:numPr>
        <w:spacing w:line="360" w:lineRule="auto"/>
        <w:rPr>
          <w:rFonts w:eastAsia="等线"/>
          <w:sz w:val="24"/>
        </w:rPr>
      </w:pPr>
      <w:r w:rsidRPr="005921B1">
        <w:rPr>
          <w:rFonts w:eastAsia="等线"/>
          <w:sz w:val="24"/>
        </w:rPr>
        <w:t>《建筑装饰装修工程质量验收规范》</w:t>
      </w:r>
      <w:r w:rsidRPr="005921B1">
        <w:rPr>
          <w:rFonts w:eastAsia="等线"/>
          <w:sz w:val="24"/>
        </w:rPr>
        <w:t>GB50210</w:t>
      </w:r>
    </w:p>
    <w:p w14:paraId="3177D0C2" w14:textId="77777777" w:rsidR="00907749" w:rsidRPr="005921B1" w:rsidRDefault="00907749" w:rsidP="00907749">
      <w:pPr>
        <w:numPr>
          <w:ilvl w:val="0"/>
          <w:numId w:val="13"/>
        </w:numPr>
        <w:spacing w:line="360" w:lineRule="auto"/>
        <w:rPr>
          <w:rFonts w:eastAsia="等线"/>
          <w:sz w:val="24"/>
        </w:rPr>
      </w:pPr>
      <w:r w:rsidRPr="005921B1">
        <w:rPr>
          <w:rFonts w:eastAsia="等线"/>
          <w:sz w:val="24"/>
        </w:rPr>
        <w:t>《建筑工程施工质量验收统一标准》</w:t>
      </w:r>
      <w:r w:rsidRPr="005921B1">
        <w:rPr>
          <w:rFonts w:eastAsia="等线"/>
          <w:sz w:val="24"/>
        </w:rPr>
        <w:t>GB50300</w:t>
      </w:r>
    </w:p>
    <w:p w14:paraId="5C906769"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《硬泡聚氨酯保温防水工程技术规范》</w:t>
      </w:r>
      <w:r w:rsidRPr="005921B1">
        <w:rPr>
          <w:rFonts w:eastAsia="等线"/>
          <w:sz w:val="24"/>
        </w:rPr>
        <w:t>GB 50404</w:t>
      </w:r>
    </w:p>
    <w:p w14:paraId="2ADC052E" w14:textId="77777777" w:rsidR="00E31CBD" w:rsidRPr="005921B1" w:rsidRDefault="00907749" w:rsidP="00907749">
      <w:pPr>
        <w:numPr>
          <w:ilvl w:val="0"/>
          <w:numId w:val="13"/>
        </w:numPr>
        <w:spacing w:line="360" w:lineRule="auto"/>
        <w:rPr>
          <w:rFonts w:eastAsia="等线"/>
          <w:sz w:val="24"/>
        </w:rPr>
      </w:pPr>
      <w:r w:rsidRPr="005921B1">
        <w:rPr>
          <w:rFonts w:eastAsia="等线"/>
          <w:sz w:val="24"/>
        </w:rPr>
        <w:t>《建筑门窗洞口尺寸系列》</w:t>
      </w:r>
      <w:r w:rsidRPr="005921B1">
        <w:rPr>
          <w:rFonts w:eastAsia="等线"/>
          <w:sz w:val="24"/>
        </w:rPr>
        <w:t>GB/T5824</w:t>
      </w:r>
    </w:p>
    <w:p w14:paraId="55BF8DFA"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《建筑用反射隔热涂料》</w:t>
      </w:r>
      <w:r w:rsidRPr="005921B1">
        <w:rPr>
          <w:rFonts w:eastAsia="等线"/>
          <w:sz w:val="24"/>
        </w:rPr>
        <w:t>GB/T 25261</w:t>
      </w:r>
    </w:p>
    <w:p w14:paraId="30B6889D"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《模塑聚苯板薄抹灰外墙外保温系统材料》</w:t>
      </w:r>
      <w:r w:rsidRPr="005921B1">
        <w:rPr>
          <w:rFonts w:eastAsia="等线"/>
          <w:sz w:val="24"/>
        </w:rPr>
        <w:t>GB/T 29906</w:t>
      </w:r>
    </w:p>
    <w:p w14:paraId="65A3ABE0"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《近零能耗建筑技术标准》</w:t>
      </w:r>
      <w:r w:rsidRPr="005921B1">
        <w:rPr>
          <w:rFonts w:eastAsia="等线"/>
          <w:sz w:val="24"/>
        </w:rPr>
        <w:t>GB/T51350</w:t>
      </w:r>
    </w:p>
    <w:p w14:paraId="53059D18" w14:textId="77777777" w:rsidR="00E31CBD" w:rsidRPr="005921B1" w:rsidRDefault="00907749" w:rsidP="00907749">
      <w:pPr>
        <w:numPr>
          <w:ilvl w:val="0"/>
          <w:numId w:val="13"/>
        </w:numPr>
        <w:spacing w:line="360" w:lineRule="auto"/>
        <w:rPr>
          <w:rFonts w:eastAsia="等线"/>
          <w:sz w:val="24"/>
        </w:rPr>
      </w:pPr>
      <w:r w:rsidRPr="005921B1">
        <w:rPr>
          <w:rFonts w:eastAsia="等线"/>
          <w:sz w:val="24"/>
        </w:rPr>
        <w:t>《玻璃幕墙工程技术规范》</w:t>
      </w:r>
      <w:r w:rsidRPr="005921B1">
        <w:rPr>
          <w:rFonts w:eastAsia="等线"/>
          <w:sz w:val="24"/>
        </w:rPr>
        <w:t>JGJ102</w:t>
      </w:r>
    </w:p>
    <w:p w14:paraId="19689111"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《外墙外保温工程技术标准》</w:t>
      </w:r>
      <w:r w:rsidRPr="005921B1">
        <w:rPr>
          <w:rFonts w:eastAsia="等线"/>
          <w:sz w:val="24"/>
        </w:rPr>
        <w:t>JGJ144</w:t>
      </w:r>
    </w:p>
    <w:p w14:paraId="5B91E981"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《胶粉聚苯颗粒外墙外保温系统材料》</w:t>
      </w:r>
      <w:r w:rsidRPr="005921B1">
        <w:rPr>
          <w:rFonts w:eastAsia="等线"/>
          <w:sz w:val="24"/>
        </w:rPr>
        <w:t>JG/T 158</w:t>
      </w:r>
    </w:p>
    <w:p w14:paraId="07B7D9C6"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《外墙内保温板》</w:t>
      </w:r>
      <w:r w:rsidRPr="005921B1">
        <w:rPr>
          <w:rFonts w:eastAsia="等线"/>
          <w:sz w:val="24"/>
        </w:rPr>
        <w:t>JG/T159</w:t>
      </w:r>
    </w:p>
    <w:p w14:paraId="332A4797"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《保温装饰板外墙外保温系统材料》</w:t>
      </w:r>
      <w:r w:rsidRPr="005921B1">
        <w:rPr>
          <w:rFonts w:eastAsia="等线"/>
          <w:sz w:val="24"/>
        </w:rPr>
        <w:t>JG/T 287</w:t>
      </w:r>
    </w:p>
    <w:p w14:paraId="78092A58" w14:textId="77777777" w:rsidR="00907749" w:rsidRPr="005921B1" w:rsidRDefault="00907749" w:rsidP="00907749">
      <w:pPr>
        <w:numPr>
          <w:ilvl w:val="0"/>
          <w:numId w:val="13"/>
        </w:numPr>
        <w:spacing w:line="360" w:lineRule="auto"/>
        <w:ind w:left="902"/>
        <w:rPr>
          <w:rFonts w:eastAsia="等线"/>
          <w:sz w:val="24"/>
        </w:rPr>
      </w:pPr>
      <w:r w:rsidRPr="005921B1">
        <w:rPr>
          <w:rFonts w:eastAsia="等线"/>
          <w:sz w:val="24"/>
        </w:rPr>
        <w:t>《外墙保温用锚栓》</w:t>
      </w:r>
      <w:r w:rsidRPr="005921B1">
        <w:rPr>
          <w:rFonts w:eastAsia="等线"/>
          <w:sz w:val="24"/>
        </w:rPr>
        <w:t>JG/T 366</w:t>
      </w:r>
    </w:p>
    <w:p w14:paraId="12AA5E8B"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《硬泡聚氨酯板薄抹灰外墙外保温系统材料》</w:t>
      </w:r>
      <w:r w:rsidRPr="005921B1">
        <w:rPr>
          <w:rFonts w:eastAsia="等线"/>
          <w:sz w:val="24"/>
        </w:rPr>
        <w:t>JG/T 420</w:t>
      </w:r>
    </w:p>
    <w:p w14:paraId="2CF9B59E" w14:textId="77777777" w:rsidR="00E31CBD" w:rsidRPr="005921B1" w:rsidRDefault="00E31CBD" w:rsidP="00907749">
      <w:pPr>
        <w:numPr>
          <w:ilvl w:val="0"/>
          <w:numId w:val="13"/>
        </w:numPr>
        <w:spacing w:line="360" w:lineRule="auto"/>
        <w:ind w:left="902"/>
        <w:rPr>
          <w:rFonts w:eastAsia="等线"/>
          <w:sz w:val="24"/>
        </w:rPr>
      </w:pPr>
      <w:r w:rsidRPr="005921B1">
        <w:rPr>
          <w:rFonts w:eastAsia="等线"/>
          <w:sz w:val="24"/>
        </w:rPr>
        <w:t>《建筑用真空绝热板》</w:t>
      </w:r>
      <w:r w:rsidRPr="005921B1">
        <w:rPr>
          <w:rFonts w:eastAsia="等线"/>
          <w:sz w:val="24"/>
        </w:rPr>
        <w:t>JG/T 438</w:t>
      </w:r>
    </w:p>
    <w:p w14:paraId="02B92DF1" w14:textId="77777777" w:rsidR="006861A0" w:rsidRPr="00352C7A" w:rsidRDefault="00E31CBD" w:rsidP="00F27BC7">
      <w:pPr>
        <w:numPr>
          <w:ilvl w:val="0"/>
          <w:numId w:val="13"/>
        </w:numPr>
        <w:spacing w:line="360" w:lineRule="auto"/>
        <w:ind w:left="902"/>
        <w:rPr>
          <w:rFonts w:eastAsia="等线"/>
          <w:sz w:val="24"/>
        </w:rPr>
      </w:pPr>
      <w:r w:rsidRPr="005921B1">
        <w:rPr>
          <w:rFonts w:eastAsia="等线"/>
          <w:sz w:val="24"/>
        </w:rPr>
        <w:t>《岩棉薄抹灰外墙外保温工程技术标准》</w:t>
      </w:r>
      <w:r w:rsidRPr="005921B1">
        <w:rPr>
          <w:rFonts w:eastAsia="等线"/>
          <w:sz w:val="24"/>
        </w:rPr>
        <w:t>JGJ/T 480</w:t>
      </w:r>
    </w:p>
    <w:sectPr w:rsidR="006861A0" w:rsidRPr="00352C7A" w:rsidSect="00742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6D05" w14:textId="77777777" w:rsidR="00F95691" w:rsidRDefault="00F95691" w:rsidP="009C6131">
      <w:r>
        <w:separator/>
      </w:r>
    </w:p>
  </w:endnote>
  <w:endnote w:type="continuationSeparator" w:id="0">
    <w:p w14:paraId="192F3731" w14:textId="77777777" w:rsidR="00F95691" w:rsidRDefault="00F95691" w:rsidP="009C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0" w:usb1="080E0000" w:usb2="00000010" w:usb3="00000000" w:csb0="00040001" w:csb1="00000000"/>
  </w:font>
  <w:font w:name="华文仿宋">
    <w:altName w:val="微软雅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333128"/>
      <w:docPartObj>
        <w:docPartGallery w:val="Page Numbers (Bottom of Page)"/>
        <w:docPartUnique/>
      </w:docPartObj>
    </w:sdtPr>
    <w:sdtEndPr/>
    <w:sdtContent>
      <w:p w14:paraId="6E2BDB6C" w14:textId="77777777" w:rsidR="00F2051E" w:rsidRDefault="00F95691">
        <w:pPr>
          <w:pStyle w:val="a4"/>
          <w:jc w:val="center"/>
        </w:pPr>
      </w:p>
    </w:sdtContent>
  </w:sdt>
  <w:p w14:paraId="238DC209" w14:textId="77777777" w:rsidR="00F2051E" w:rsidRDefault="00F205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527472"/>
      <w:docPartObj>
        <w:docPartGallery w:val="Page Numbers (Bottom of Page)"/>
        <w:docPartUnique/>
      </w:docPartObj>
    </w:sdtPr>
    <w:sdtEndPr/>
    <w:sdtContent>
      <w:p w14:paraId="587E7D6F" w14:textId="77777777" w:rsidR="00F2051E" w:rsidRDefault="00F2051E">
        <w:pPr>
          <w:pStyle w:val="a4"/>
          <w:jc w:val="center"/>
        </w:pPr>
        <w:r>
          <w:rPr>
            <w:noProof/>
            <w:lang w:val="zh-CN"/>
          </w:rPr>
          <w:fldChar w:fldCharType="begin"/>
        </w:r>
        <w:r>
          <w:rPr>
            <w:noProof/>
            <w:lang w:val="zh-CN"/>
          </w:rPr>
          <w:instrText>PAGE   \* MERGEFORMAT</w:instrText>
        </w:r>
        <w:r>
          <w:rPr>
            <w:noProof/>
            <w:lang w:val="zh-CN"/>
          </w:rPr>
          <w:fldChar w:fldCharType="separate"/>
        </w:r>
        <w:r w:rsidR="000043E2">
          <w:rPr>
            <w:noProof/>
            <w:lang w:val="zh-CN"/>
          </w:rPr>
          <w:t>I</w:t>
        </w:r>
        <w:r>
          <w:rPr>
            <w:noProof/>
            <w:lang w:val="zh-CN"/>
          </w:rPr>
          <w:fldChar w:fldCharType="end"/>
        </w:r>
      </w:p>
    </w:sdtContent>
  </w:sdt>
  <w:p w14:paraId="079EE76A" w14:textId="77777777" w:rsidR="00F2051E" w:rsidRDefault="00F2051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34323"/>
      <w:docPartObj>
        <w:docPartGallery w:val="Page Numbers (Bottom of Page)"/>
        <w:docPartUnique/>
      </w:docPartObj>
    </w:sdtPr>
    <w:sdtEndPr/>
    <w:sdtContent>
      <w:p w14:paraId="595CE592" w14:textId="77777777" w:rsidR="00F2051E" w:rsidRDefault="00F2051E">
        <w:pPr>
          <w:pStyle w:val="a4"/>
          <w:jc w:val="center"/>
        </w:pPr>
        <w:r>
          <w:rPr>
            <w:noProof/>
            <w:lang w:val="zh-CN"/>
          </w:rPr>
          <w:fldChar w:fldCharType="begin"/>
        </w:r>
        <w:r>
          <w:rPr>
            <w:noProof/>
            <w:lang w:val="zh-CN"/>
          </w:rPr>
          <w:instrText>PAGE   \* MERGEFORMAT</w:instrText>
        </w:r>
        <w:r>
          <w:rPr>
            <w:noProof/>
            <w:lang w:val="zh-CN"/>
          </w:rPr>
          <w:fldChar w:fldCharType="separate"/>
        </w:r>
        <w:r w:rsidR="000043E2">
          <w:rPr>
            <w:noProof/>
            <w:lang w:val="zh-CN"/>
          </w:rPr>
          <w:t>15</w:t>
        </w:r>
        <w:r>
          <w:rPr>
            <w:noProof/>
            <w:lang w:val="zh-CN"/>
          </w:rPr>
          <w:fldChar w:fldCharType="end"/>
        </w:r>
      </w:p>
    </w:sdtContent>
  </w:sdt>
  <w:p w14:paraId="5BDFEB94" w14:textId="77777777" w:rsidR="00F2051E" w:rsidRDefault="00F205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F3B96" w14:textId="77777777" w:rsidR="00F95691" w:rsidRDefault="00F95691" w:rsidP="009C6131">
      <w:r>
        <w:separator/>
      </w:r>
    </w:p>
  </w:footnote>
  <w:footnote w:type="continuationSeparator" w:id="0">
    <w:p w14:paraId="026D2B8F" w14:textId="77777777" w:rsidR="00F95691" w:rsidRDefault="00F95691" w:rsidP="009C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CC0D" w14:textId="77777777" w:rsidR="00F2051E" w:rsidRDefault="00F2051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4966" w14:textId="77777777" w:rsidR="00F2051E" w:rsidRDefault="00F2051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F89"/>
    <w:multiLevelType w:val="hybridMultilevel"/>
    <w:tmpl w:val="421EECD0"/>
    <w:lvl w:ilvl="0" w:tplc="FC805D56">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06EE01DA"/>
    <w:multiLevelType w:val="multilevel"/>
    <w:tmpl w:val="5CBC19DC"/>
    <w:lvl w:ilvl="0">
      <w:start w:val="6"/>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13D4C"/>
    <w:multiLevelType w:val="hybridMultilevel"/>
    <w:tmpl w:val="7B921878"/>
    <w:lvl w:ilvl="0" w:tplc="6AD8671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63837"/>
    <w:multiLevelType w:val="hybridMultilevel"/>
    <w:tmpl w:val="7270B5DA"/>
    <w:lvl w:ilvl="0" w:tplc="A79CA23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3BC252A"/>
    <w:multiLevelType w:val="multilevel"/>
    <w:tmpl w:val="0FA6C038"/>
    <w:lvl w:ilvl="0">
      <w:start w:val="6"/>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F42970"/>
    <w:multiLevelType w:val="multilevel"/>
    <w:tmpl w:val="25F42970"/>
    <w:lvl w:ilvl="0">
      <w:start w:val="1"/>
      <w:numFmt w:val="decimal"/>
      <w:lvlText w:val="%1"/>
      <w:lvlJc w:val="left"/>
      <w:pPr>
        <w:ind w:left="0" w:firstLine="0"/>
      </w:pPr>
      <w:rPr>
        <w:rFonts w:hint="eastAsia"/>
        <w:sz w:val="32"/>
        <w:szCs w:val="32"/>
      </w:rPr>
    </w:lvl>
    <w:lvl w:ilvl="1">
      <w:start w:val="1"/>
      <w:numFmt w:val="decimal"/>
      <w:lvlText w:val="%1.%2"/>
      <w:lvlJc w:val="left"/>
      <w:pPr>
        <w:ind w:left="0" w:firstLine="0"/>
      </w:pPr>
      <w:rPr>
        <w:rFonts w:hint="eastAsia"/>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0" w:firstLine="0"/>
      </w:pPr>
      <w:rPr>
        <w:rFonts w:hint="eastAsia"/>
      </w:rPr>
    </w:lvl>
    <w:lvl w:ilvl="3">
      <w:start w:val="1"/>
      <w:numFmt w:val="decimal"/>
      <w:suff w:val="nothing"/>
      <w:lvlText w:val="%4  "/>
      <w:lvlJc w:val="left"/>
      <w:pPr>
        <w:ind w:left="0" w:firstLine="45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0A72C26"/>
    <w:multiLevelType w:val="multilevel"/>
    <w:tmpl w:val="DF94AC0C"/>
    <w:lvl w:ilvl="0">
      <w:start w:val="4"/>
      <w:numFmt w:val="decimal"/>
      <w:lvlText w:val="%1"/>
      <w:lvlJc w:val="left"/>
      <w:pPr>
        <w:ind w:left="480" w:hanging="480"/>
      </w:pPr>
      <w:rPr>
        <w:rFonts w:hint="default"/>
      </w:rPr>
    </w:lvl>
    <w:lvl w:ilvl="1">
      <w:start w:val="2"/>
      <w:numFmt w:val="decimal"/>
      <w:lvlText w:val="%1.%2"/>
      <w:lvlJc w:val="left"/>
      <w:pPr>
        <w:ind w:left="960" w:hanging="48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5C904246"/>
    <w:multiLevelType w:val="multilevel"/>
    <w:tmpl w:val="65F6EB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9E3EC0"/>
    <w:multiLevelType w:val="multilevel"/>
    <w:tmpl w:val="649E3EC0"/>
    <w:lvl w:ilvl="0">
      <w:start w:val="10"/>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5D4235"/>
    <w:multiLevelType w:val="multilevel"/>
    <w:tmpl w:val="6032DE60"/>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D26F38"/>
    <w:multiLevelType w:val="multilevel"/>
    <w:tmpl w:val="2FAE8CE4"/>
    <w:lvl w:ilvl="0">
      <w:start w:val="1"/>
      <w:numFmt w:val="decimal"/>
      <w:lvlText w:val="%1"/>
      <w:lvlJc w:val="left"/>
      <w:pPr>
        <w:ind w:left="600" w:hanging="600"/>
      </w:pPr>
      <w:rPr>
        <w:rFonts w:hint="default"/>
      </w:rPr>
    </w:lvl>
    <w:lvl w:ilv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8"/>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2"/>
    </w:lvlOverride>
  </w:num>
  <w:num w:numId="7">
    <w:abstractNumId w:val="7"/>
  </w:num>
  <w:num w:numId="8">
    <w:abstractNumId w:val="4"/>
  </w:num>
  <w:num w:numId="9">
    <w:abstractNumId w:val="1"/>
  </w:num>
  <w:num w:numId="10">
    <w:abstractNumId w:val="0"/>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AB"/>
    <w:rsid w:val="000043E2"/>
    <w:rsid w:val="0000681D"/>
    <w:rsid w:val="000077C1"/>
    <w:rsid w:val="000100EE"/>
    <w:rsid w:val="00024F0B"/>
    <w:rsid w:val="00027B88"/>
    <w:rsid w:val="00040CC5"/>
    <w:rsid w:val="00044D0E"/>
    <w:rsid w:val="00047E26"/>
    <w:rsid w:val="00053A13"/>
    <w:rsid w:val="00057DD6"/>
    <w:rsid w:val="000733E7"/>
    <w:rsid w:val="00076955"/>
    <w:rsid w:val="00093518"/>
    <w:rsid w:val="000A00D4"/>
    <w:rsid w:val="000A6E7D"/>
    <w:rsid w:val="000D4474"/>
    <w:rsid w:val="000E30FC"/>
    <w:rsid w:val="000F5933"/>
    <w:rsid w:val="000F6595"/>
    <w:rsid w:val="000F72B9"/>
    <w:rsid w:val="00117946"/>
    <w:rsid w:val="001336D9"/>
    <w:rsid w:val="001500D5"/>
    <w:rsid w:val="00151A29"/>
    <w:rsid w:val="00174C9D"/>
    <w:rsid w:val="00175375"/>
    <w:rsid w:val="001878A8"/>
    <w:rsid w:val="00193382"/>
    <w:rsid w:val="00197D1F"/>
    <w:rsid w:val="001A1418"/>
    <w:rsid w:val="001A3916"/>
    <w:rsid w:val="001B3B5C"/>
    <w:rsid w:val="001B5F04"/>
    <w:rsid w:val="001C07C9"/>
    <w:rsid w:val="001C36A4"/>
    <w:rsid w:val="001C547E"/>
    <w:rsid w:val="001F72D5"/>
    <w:rsid w:val="00206D63"/>
    <w:rsid w:val="00212E1A"/>
    <w:rsid w:val="00216995"/>
    <w:rsid w:val="00220F82"/>
    <w:rsid w:val="0023686C"/>
    <w:rsid w:val="00241925"/>
    <w:rsid w:val="0025027A"/>
    <w:rsid w:val="002521AE"/>
    <w:rsid w:val="00253DF2"/>
    <w:rsid w:val="002566DD"/>
    <w:rsid w:val="00257FD6"/>
    <w:rsid w:val="00263C38"/>
    <w:rsid w:val="00266937"/>
    <w:rsid w:val="002730D3"/>
    <w:rsid w:val="00275E9E"/>
    <w:rsid w:val="00280208"/>
    <w:rsid w:val="00284C0E"/>
    <w:rsid w:val="002962E7"/>
    <w:rsid w:val="002A1539"/>
    <w:rsid w:val="002A2136"/>
    <w:rsid w:val="002D12D8"/>
    <w:rsid w:val="002D4B71"/>
    <w:rsid w:val="002F65D1"/>
    <w:rsid w:val="0031684A"/>
    <w:rsid w:val="00322E20"/>
    <w:rsid w:val="00324451"/>
    <w:rsid w:val="003253B6"/>
    <w:rsid w:val="0033332C"/>
    <w:rsid w:val="003425E7"/>
    <w:rsid w:val="00351F44"/>
    <w:rsid w:val="00352C7A"/>
    <w:rsid w:val="00370123"/>
    <w:rsid w:val="0037633C"/>
    <w:rsid w:val="00380D11"/>
    <w:rsid w:val="00386B56"/>
    <w:rsid w:val="00393513"/>
    <w:rsid w:val="003A14A1"/>
    <w:rsid w:val="003A2B2C"/>
    <w:rsid w:val="003A32A7"/>
    <w:rsid w:val="003B1A49"/>
    <w:rsid w:val="003D13CB"/>
    <w:rsid w:val="003D3BA5"/>
    <w:rsid w:val="003D7FB0"/>
    <w:rsid w:val="003E2679"/>
    <w:rsid w:val="003F28F8"/>
    <w:rsid w:val="003F408D"/>
    <w:rsid w:val="003F4C18"/>
    <w:rsid w:val="003F7AB8"/>
    <w:rsid w:val="00402A90"/>
    <w:rsid w:val="00403A95"/>
    <w:rsid w:val="00404BFA"/>
    <w:rsid w:val="00405132"/>
    <w:rsid w:val="00421929"/>
    <w:rsid w:val="0043145D"/>
    <w:rsid w:val="00432A62"/>
    <w:rsid w:val="00467727"/>
    <w:rsid w:val="00470D8A"/>
    <w:rsid w:val="0047268D"/>
    <w:rsid w:val="0047317B"/>
    <w:rsid w:val="00477330"/>
    <w:rsid w:val="004827E8"/>
    <w:rsid w:val="004871E3"/>
    <w:rsid w:val="004A6E2D"/>
    <w:rsid w:val="004B5F9C"/>
    <w:rsid w:val="004B78A1"/>
    <w:rsid w:val="004C230C"/>
    <w:rsid w:val="004C6918"/>
    <w:rsid w:val="004E0BCF"/>
    <w:rsid w:val="00503702"/>
    <w:rsid w:val="005128A4"/>
    <w:rsid w:val="005157FB"/>
    <w:rsid w:val="00521C4D"/>
    <w:rsid w:val="00527E1D"/>
    <w:rsid w:val="00532EDE"/>
    <w:rsid w:val="00535D35"/>
    <w:rsid w:val="005411A8"/>
    <w:rsid w:val="0054676B"/>
    <w:rsid w:val="00551295"/>
    <w:rsid w:val="005546D9"/>
    <w:rsid w:val="00572852"/>
    <w:rsid w:val="00575B9E"/>
    <w:rsid w:val="00576D6B"/>
    <w:rsid w:val="00582D94"/>
    <w:rsid w:val="0058373C"/>
    <w:rsid w:val="005921B1"/>
    <w:rsid w:val="005922BD"/>
    <w:rsid w:val="00592551"/>
    <w:rsid w:val="00594210"/>
    <w:rsid w:val="00596A21"/>
    <w:rsid w:val="005B1097"/>
    <w:rsid w:val="005C41F4"/>
    <w:rsid w:val="005D520E"/>
    <w:rsid w:val="005E1A65"/>
    <w:rsid w:val="005E74DF"/>
    <w:rsid w:val="005F26F2"/>
    <w:rsid w:val="006101DD"/>
    <w:rsid w:val="006114A8"/>
    <w:rsid w:val="00611EAB"/>
    <w:rsid w:val="00620725"/>
    <w:rsid w:val="0062173B"/>
    <w:rsid w:val="006238A0"/>
    <w:rsid w:val="006364B1"/>
    <w:rsid w:val="00645358"/>
    <w:rsid w:val="00651C17"/>
    <w:rsid w:val="00652847"/>
    <w:rsid w:val="00670EE5"/>
    <w:rsid w:val="006734FA"/>
    <w:rsid w:val="00677298"/>
    <w:rsid w:val="006861A0"/>
    <w:rsid w:val="00694E21"/>
    <w:rsid w:val="006A3E97"/>
    <w:rsid w:val="006B519C"/>
    <w:rsid w:val="006C6375"/>
    <w:rsid w:val="006D39D6"/>
    <w:rsid w:val="006D3E5A"/>
    <w:rsid w:val="006D4F70"/>
    <w:rsid w:val="006D5DF6"/>
    <w:rsid w:val="006E24C8"/>
    <w:rsid w:val="006F058D"/>
    <w:rsid w:val="0070498C"/>
    <w:rsid w:val="00716BDA"/>
    <w:rsid w:val="00727FAB"/>
    <w:rsid w:val="00742D68"/>
    <w:rsid w:val="007526FF"/>
    <w:rsid w:val="007527BD"/>
    <w:rsid w:val="00765DAE"/>
    <w:rsid w:val="00767619"/>
    <w:rsid w:val="007765D0"/>
    <w:rsid w:val="0078599A"/>
    <w:rsid w:val="00794FA0"/>
    <w:rsid w:val="00796C58"/>
    <w:rsid w:val="007A0866"/>
    <w:rsid w:val="007A5AD7"/>
    <w:rsid w:val="007B02C3"/>
    <w:rsid w:val="007B4FB8"/>
    <w:rsid w:val="007D3BE5"/>
    <w:rsid w:val="007E1372"/>
    <w:rsid w:val="007E60E5"/>
    <w:rsid w:val="00803143"/>
    <w:rsid w:val="00807690"/>
    <w:rsid w:val="008178E4"/>
    <w:rsid w:val="008255FB"/>
    <w:rsid w:val="008322DD"/>
    <w:rsid w:val="00843622"/>
    <w:rsid w:val="00855469"/>
    <w:rsid w:val="00855B31"/>
    <w:rsid w:val="0086792F"/>
    <w:rsid w:val="008831C1"/>
    <w:rsid w:val="008A2ED8"/>
    <w:rsid w:val="008A3F8B"/>
    <w:rsid w:val="008B5961"/>
    <w:rsid w:val="008B62C0"/>
    <w:rsid w:val="008B7EAB"/>
    <w:rsid w:val="008C0CAB"/>
    <w:rsid w:val="008C574D"/>
    <w:rsid w:val="008C6959"/>
    <w:rsid w:val="008D05FB"/>
    <w:rsid w:val="008F4AE5"/>
    <w:rsid w:val="00907749"/>
    <w:rsid w:val="00927C4C"/>
    <w:rsid w:val="00927ED4"/>
    <w:rsid w:val="0093285E"/>
    <w:rsid w:val="00943524"/>
    <w:rsid w:val="00953AC6"/>
    <w:rsid w:val="009709D7"/>
    <w:rsid w:val="00983359"/>
    <w:rsid w:val="00987F30"/>
    <w:rsid w:val="0099634C"/>
    <w:rsid w:val="009A08EF"/>
    <w:rsid w:val="009B256D"/>
    <w:rsid w:val="009B3531"/>
    <w:rsid w:val="009B6F74"/>
    <w:rsid w:val="009C1F03"/>
    <w:rsid w:val="009C6131"/>
    <w:rsid w:val="009D2E01"/>
    <w:rsid w:val="009D3863"/>
    <w:rsid w:val="00A01370"/>
    <w:rsid w:val="00A01E20"/>
    <w:rsid w:val="00A0775F"/>
    <w:rsid w:val="00A10653"/>
    <w:rsid w:val="00A125C8"/>
    <w:rsid w:val="00A167DF"/>
    <w:rsid w:val="00A16BF3"/>
    <w:rsid w:val="00A3495B"/>
    <w:rsid w:val="00A37DD1"/>
    <w:rsid w:val="00A41941"/>
    <w:rsid w:val="00A41CDC"/>
    <w:rsid w:val="00A460C6"/>
    <w:rsid w:val="00A4739C"/>
    <w:rsid w:val="00A5218C"/>
    <w:rsid w:val="00A54680"/>
    <w:rsid w:val="00A5545D"/>
    <w:rsid w:val="00A57211"/>
    <w:rsid w:val="00A5737B"/>
    <w:rsid w:val="00A63AFB"/>
    <w:rsid w:val="00A92B6B"/>
    <w:rsid w:val="00A950EF"/>
    <w:rsid w:val="00A97163"/>
    <w:rsid w:val="00AB1740"/>
    <w:rsid w:val="00AB7CDF"/>
    <w:rsid w:val="00AD2E49"/>
    <w:rsid w:val="00AE044B"/>
    <w:rsid w:val="00AF349A"/>
    <w:rsid w:val="00AF5E43"/>
    <w:rsid w:val="00AF62B8"/>
    <w:rsid w:val="00AF7EF2"/>
    <w:rsid w:val="00B02901"/>
    <w:rsid w:val="00B03F18"/>
    <w:rsid w:val="00B03F41"/>
    <w:rsid w:val="00B10905"/>
    <w:rsid w:val="00B171F7"/>
    <w:rsid w:val="00B17455"/>
    <w:rsid w:val="00B406B1"/>
    <w:rsid w:val="00B43500"/>
    <w:rsid w:val="00B55BB9"/>
    <w:rsid w:val="00B606F0"/>
    <w:rsid w:val="00B633EC"/>
    <w:rsid w:val="00B6610B"/>
    <w:rsid w:val="00B666EB"/>
    <w:rsid w:val="00B70A99"/>
    <w:rsid w:val="00B71540"/>
    <w:rsid w:val="00B7292E"/>
    <w:rsid w:val="00B74EFA"/>
    <w:rsid w:val="00B77FC2"/>
    <w:rsid w:val="00B8018D"/>
    <w:rsid w:val="00B819E5"/>
    <w:rsid w:val="00B82276"/>
    <w:rsid w:val="00B82F5D"/>
    <w:rsid w:val="00B8534B"/>
    <w:rsid w:val="00B97E47"/>
    <w:rsid w:val="00BA6584"/>
    <w:rsid w:val="00BA7EB5"/>
    <w:rsid w:val="00BC24D9"/>
    <w:rsid w:val="00BC297B"/>
    <w:rsid w:val="00BC2CDA"/>
    <w:rsid w:val="00BD0B12"/>
    <w:rsid w:val="00BD2262"/>
    <w:rsid w:val="00BD30BB"/>
    <w:rsid w:val="00BD5DDC"/>
    <w:rsid w:val="00BD5E36"/>
    <w:rsid w:val="00BD6274"/>
    <w:rsid w:val="00BE4484"/>
    <w:rsid w:val="00BF6811"/>
    <w:rsid w:val="00C06CDB"/>
    <w:rsid w:val="00C10074"/>
    <w:rsid w:val="00C22CE0"/>
    <w:rsid w:val="00C2336C"/>
    <w:rsid w:val="00C24F2A"/>
    <w:rsid w:val="00C5229B"/>
    <w:rsid w:val="00C5649F"/>
    <w:rsid w:val="00C6136A"/>
    <w:rsid w:val="00C639A9"/>
    <w:rsid w:val="00C70219"/>
    <w:rsid w:val="00C704CF"/>
    <w:rsid w:val="00C72254"/>
    <w:rsid w:val="00C77F60"/>
    <w:rsid w:val="00CA63DB"/>
    <w:rsid w:val="00CB3DFE"/>
    <w:rsid w:val="00CB58A4"/>
    <w:rsid w:val="00CB64B1"/>
    <w:rsid w:val="00CC552F"/>
    <w:rsid w:val="00CC5C58"/>
    <w:rsid w:val="00CC6EB4"/>
    <w:rsid w:val="00CD157E"/>
    <w:rsid w:val="00D015CB"/>
    <w:rsid w:val="00D01E86"/>
    <w:rsid w:val="00D04D65"/>
    <w:rsid w:val="00D074A8"/>
    <w:rsid w:val="00D07955"/>
    <w:rsid w:val="00D24B48"/>
    <w:rsid w:val="00D2645B"/>
    <w:rsid w:val="00D324BA"/>
    <w:rsid w:val="00D35F43"/>
    <w:rsid w:val="00D37CE8"/>
    <w:rsid w:val="00D50CC4"/>
    <w:rsid w:val="00D62436"/>
    <w:rsid w:val="00D7061C"/>
    <w:rsid w:val="00D766C8"/>
    <w:rsid w:val="00D82CC2"/>
    <w:rsid w:val="00D94922"/>
    <w:rsid w:val="00DA2892"/>
    <w:rsid w:val="00DA459B"/>
    <w:rsid w:val="00DA4B57"/>
    <w:rsid w:val="00DA5363"/>
    <w:rsid w:val="00DB77C9"/>
    <w:rsid w:val="00DC08D0"/>
    <w:rsid w:val="00DC560A"/>
    <w:rsid w:val="00DE19FA"/>
    <w:rsid w:val="00DE2EDC"/>
    <w:rsid w:val="00DE5223"/>
    <w:rsid w:val="00DE78EB"/>
    <w:rsid w:val="00DF015F"/>
    <w:rsid w:val="00DF1445"/>
    <w:rsid w:val="00DF1F33"/>
    <w:rsid w:val="00DF3609"/>
    <w:rsid w:val="00DF5386"/>
    <w:rsid w:val="00E034A8"/>
    <w:rsid w:val="00E13E42"/>
    <w:rsid w:val="00E14235"/>
    <w:rsid w:val="00E15C3D"/>
    <w:rsid w:val="00E16E88"/>
    <w:rsid w:val="00E17007"/>
    <w:rsid w:val="00E17F52"/>
    <w:rsid w:val="00E24B84"/>
    <w:rsid w:val="00E27973"/>
    <w:rsid w:val="00E308EF"/>
    <w:rsid w:val="00E31CBD"/>
    <w:rsid w:val="00E35460"/>
    <w:rsid w:val="00E35B93"/>
    <w:rsid w:val="00E44038"/>
    <w:rsid w:val="00E54ADD"/>
    <w:rsid w:val="00E56EB9"/>
    <w:rsid w:val="00E5719D"/>
    <w:rsid w:val="00E60857"/>
    <w:rsid w:val="00E64771"/>
    <w:rsid w:val="00E74FE9"/>
    <w:rsid w:val="00E85581"/>
    <w:rsid w:val="00E85BC9"/>
    <w:rsid w:val="00E872D2"/>
    <w:rsid w:val="00E91FA7"/>
    <w:rsid w:val="00E97FBF"/>
    <w:rsid w:val="00EA635E"/>
    <w:rsid w:val="00EB2FF2"/>
    <w:rsid w:val="00EB57B4"/>
    <w:rsid w:val="00EC5A60"/>
    <w:rsid w:val="00ED1B04"/>
    <w:rsid w:val="00ED3083"/>
    <w:rsid w:val="00ED4F58"/>
    <w:rsid w:val="00ED5D49"/>
    <w:rsid w:val="00EE670C"/>
    <w:rsid w:val="00EF1045"/>
    <w:rsid w:val="00EF242C"/>
    <w:rsid w:val="00F16204"/>
    <w:rsid w:val="00F2051E"/>
    <w:rsid w:val="00F23B86"/>
    <w:rsid w:val="00F27A57"/>
    <w:rsid w:val="00F27BC7"/>
    <w:rsid w:val="00F4659A"/>
    <w:rsid w:val="00F51540"/>
    <w:rsid w:val="00F533AC"/>
    <w:rsid w:val="00F573B7"/>
    <w:rsid w:val="00F65F89"/>
    <w:rsid w:val="00F707CD"/>
    <w:rsid w:val="00F726B7"/>
    <w:rsid w:val="00F75436"/>
    <w:rsid w:val="00F7798E"/>
    <w:rsid w:val="00F866E4"/>
    <w:rsid w:val="00F95691"/>
    <w:rsid w:val="00F95ABF"/>
    <w:rsid w:val="00FC7910"/>
    <w:rsid w:val="00FD49C8"/>
    <w:rsid w:val="00FE2AF4"/>
    <w:rsid w:val="00FE482E"/>
    <w:rsid w:val="00FE5EF4"/>
    <w:rsid w:val="00FE7DA0"/>
    <w:rsid w:val="00FF04D6"/>
    <w:rsid w:val="00FF09BA"/>
    <w:rsid w:val="00FF1F66"/>
    <w:rsid w:val="00FF347D"/>
    <w:rsid w:val="00FF5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8A0AC10"/>
  <w15:docId w15:val="{0C90AEE7-8528-49A3-B201-2CA934E8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131"/>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D4B71"/>
    <w:pPr>
      <w:keepNext/>
      <w:keepLines/>
      <w:spacing w:before="340" w:after="330"/>
      <w:jc w:val="center"/>
      <w:outlineLvl w:val="0"/>
    </w:pPr>
    <w:rPr>
      <w:b/>
      <w:bCs/>
      <w:kern w:val="44"/>
      <w:sz w:val="28"/>
      <w:szCs w:val="44"/>
    </w:rPr>
  </w:style>
  <w:style w:type="paragraph" w:styleId="2">
    <w:name w:val="heading 2"/>
    <w:basedOn w:val="a"/>
    <w:next w:val="a"/>
    <w:link w:val="2Char"/>
    <w:uiPriority w:val="99"/>
    <w:qFormat/>
    <w:rsid w:val="002D4B71"/>
    <w:pPr>
      <w:keepNext/>
      <w:keepLines/>
      <w:jc w:val="center"/>
      <w:outlineLvl w:val="1"/>
    </w:pPr>
    <w:rPr>
      <w:rFonts w:ascii="Arial" w:hAnsi="Arial"/>
      <w:b/>
      <w:bCs/>
      <w:sz w:val="24"/>
      <w:szCs w:val="32"/>
    </w:rPr>
  </w:style>
  <w:style w:type="paragraph" w:styleId="3">
    <w:name w:val="heading 3"/>
    <w:basedOn w:val="a"/>
    <w:next w:val="a"/>
    <w:link w:val="3Char"/>
    <w:uiPriority w:val="99"/>
    <w:unhideWhenUsed/>
    <w:qFormat/>
    <w:rsid w:val="00592551"/>
    <w:pPr>
      <w:keepNext/>
      <w:keepLines/>
      <w:spacing w:before="260" w:after="260" w:line="416" w:lineRule="auto"/>
      <w:outlineLvl w:val="2"/>
    </w:pPr>
    <w:rPr>
      <w:b/>
      <w:bCs/>
      <w:sz w:val="32"/>
      <w:szCs w:val="32"/>
    </w:rPr>
  </w:style>
  <w:style w:type="paragraph" w:styleId="4">
    <w:name w:val="heading 4"/>
    <w:basedOn w:val="a"/>
    <w:next w:val="a"/>
    <w:link w:val="4Char"/>
    <w:uiPriority w:val="99"/>
    <w:unhideWhenUsed/>
    <w:qFormat/>
    <w:rsid w:val="005925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C6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C6131"/>
    <w:rPr>
      <w:sz w:val="18"/>
      <w:szCs w:val="18"/>
    </w:rPr>
  </w:style>
  <w:style w:type="paragraph" w:styleId="a4">
    <w:name w:val="footer"/>
    <w:basedOn w:val="a"/>
    <w:link w:val="Char0"/>
    <w:uiPriority w:val="99"/>
    <w:unhideWhenUsed/>
    <w:qFormat/>
    <w:rsid w:val="009C61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C6131"/>
    <w:rPr>
      <w:sz w:val="18"/>
      <w:szCs w:val="18"/>
    </w:rPr>
  </w:style>
  <w:style w:type="paragraph" w:styleId="a5">
    <w:name w:val="Plain Text"/>
    <w:basedOn w:val="a"/>
    <w:link w:val="Char1"/>
    <w:qFormat/>
    <w:rsid w:val="009C6131"/>
    <w:rPr>
      <w:rFonts w:ascii="宋体" w:hAnsi="Courier New"/>
      <w:szCs w:val="20"/>
    </w:rPr>
  </w:style>
  <w:style w:type="character" w:customStyle="1" w:styleId="Char2">
    <w:name w:val="纯文本 Char"/>
    <w:basedOn w:val="a0"/>
    <w:rsid w:val="009C6131"/>
    <w:rPr>
      <w:rFonts w:ascii="宋体" w:eastAsia="宋体" w:hAnsi="Courier New" w:cs="Courier New"/>
      <w:szCs w:val="21"/>
    </w:rPr>
  </w:style>
  <w:style w:type="character" w:customStyle="1" w:styleId="Char1">
    <w:name w:val="纯文本 Char1"/>
    <w:basedOn w:val="a0"/>
    <w:link w:val="a5"/>
    <w:uiPriority w:val="99"/>
    <w:qFormat/>
    <w:rsid w:val="009C6131"/>
    <w:rPr>
      <w:rFonts w:ascii="宋体" w:eastAsia="宋体" w:hAnsi="Courier New" w:cs="Times New Roman"/>
      <w:szCs w:val="20"/>
    </w:rPr>
  </w:style>
  <w:style w:type="paragraph" w:customStyle="1" w:styleId="a6">
    <w:name w:val="规程英文名称（封面）"/>
    <w:basedOn w:val="a5"/>
    <w:qFormat/>
    <w:rsid w:val="009C6131"/>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7">
    <w:name w:val="标准扉页（福建省工程建设地方标准）"/>
    <w:basedOn w:val="a"/>
    <w:qFormat/>
    <w:rsid w:val="009C6131"/>
    <w:pPr>
      <w:spacing w:line="360" w:lineRule="auto"/>
      <w:jc w:val="center"/>
    </w:pPr>
    <w:rPr>
      <w:rFonts w:eastAsia="黑体"/>
      <w:sz w:val="28"/>
      <w:szCs w:val="20"/>
    </w:rPr>
  </w:style>
  <w:style w:type="paragraph" w:customStyle="1" w:styleId="a8">
    <w:name w:val="标准扉页（标准名称）"/>
    <w:basedOn w:val="a"/>
    <w:qFormat/>
    <w:rsid w:val="009C6131"/>
    <w:pPr>
      <w:spacing w:line="360" w:lineRule="auto"/>
      <w:jc w:val="center"/>
    </w:pPr>
    <w:rPr>
      <w:rFonts w:eastAsia="黑体"/>
      <w:sz w:val="30"/>
      <w:szCs w:val="20"/>
    </w:rPr>
  </w:style>
  <w:style w:type="paragraph" w:customStyle="1" w:styleId="a9">
    <w:name w:val="扉页（出版时间地点）"/>
    <w:basedOn w:val="a"/>
    <w:qFormat/>
    <w:rsid w:val="009C6131"/>
    <w:pPr>
      <w:spacing w:line="360" w:lineRule="auto"/>
      <w:jc w:val="center"/>
    </w:pPr>
    <w:rPr>
      <w:rFonts w:eastAsia="黑体" w:cs="宋体"/>
      <w:szCs w:val="20"/>
    </w:rPr>
  </w:style>
  <w:style w:type="paragraph" w:styleId="aa">
    <w:name w:val="List Paragraph"/>
    <w:basedOn w:val="a"/>
    <w:uiPriority w:val="34"/>
    <w:qFormat/>
    <w:rsid w:val="00A10653"/>
    <w:pPr>
      <w:ind w:firstLineChars="200" w:firstLine="420"/>
    </w:pPr>
  </w:style>
  <w:style w:type="paragraph" w:styleId="ab">
    <w:name w:val="Normal Indent"/>
    <w:basedOn w:val="a"/>
    <w:link w:val="Char3"/>
    <w:qFormat/>
    <w:rsid w:val="002D4B71"/>
    <w:pPr>
      <w:adjustRightInd w:val="0"/>
      <w:ind w:firstLine="420"/>
    </w:pPr>
    <w:rPr>
      <w:kern w:val="0"/>
    </w:rPr>
  </w:style>
  <w:style w:type="paragraph" w:styleId="ac">
    <w:name w:val="annotation text"/>
    <w:basedOn w:val="a"/>
    <w:link w:val="Char4"/>
    <w:unhideWhenUsed/>
    <w:qFormat/>
    <w:rsid w:val="002D4B71"/>
    <w:pPr>
      <w:jc w:val="left"/>
    </w:pPr>
  </w:style>
  <w:style w:type="character" w:customStyle="1" w:styleId="Char4">
    <w:name w:val="批注文字 Char"/>
    <w:basedOn w:val="a0"/>
    <w:link w:val="ac"/>
    <w:qFormat/>
    <w:rsid w:val="002D4B71"/>
    <w:rPr>
      <w:rFonts w:ascii="Times New Roman" w:eastAsia="宋体" w:hAnsi="Times New Roman" w:cs="Times New Roman"/>
      <w:szCs w:val="24"/>
    </w:rPr>
  </w:style>
  <w:style w:type="paragraph" w:styleId="ad">
    <w:name w:val="Date"/>
    <w:basedOn w:val="a"/>
    <w:next w:val="a"/>
    <w:link w:val="Char5"/>
    <w:unhideWhenUsed/>
    <w:rsid w:val="002D4B71"/>
    <w:pPr>
      <w:ind w:leftChars="2500" w:left="100"/>
    </w:pPr>
  </w:style>
  <w:style w:type="character" w:customStyle="1" w:styleId="Char5">
    <w:name w:val="日期 Char"/>
    <w:basedOn w:val="a0"/>
    <w:link w:val="ad"/>
    <w:rsid w:val="002D4B71"/>
    <w:rPr>
      <w:rFonts w:ascii="Times New Roman" w:eastAsia="宋体" w:hAnsi="Times New Roman" w:cs="Times New Roman"/>
      <w:szCs w:val="24"/>
    </w:rPr>
  </w:style>
  <w:style w:type="paragraph" w:styleId="ae">
    <w:name w:val="Balloon Text"/>
    <w:basedOn w:val="a"/>
    <w:link w:val="Char6"/>
    <w:uiPriority w:val="99"/>
    <w:semiHidden/>
    <w:unhideWhenUsed/>
    <w:rsid w:val="002D4B71"/>
    <w:rPr>
      <w:sz w:val="18"/>
      <w:szCs w:val="18"/>
    </w:rPr>
  </w:style>
  <w:style w:type="character" w:customStyle="1" w:styleId="Char6">
    <w:name w:val="批注框文本 Char"/>
    <w:basedOn w:val="a0"/>
    <w:link w:val="ae"/>
    <w:uiPriority w:val="99"/>
    <w:semiHidden/>
    <w:rsid w:val="002D4B71"/>
    <w:rPr>
      <w:rFonts w:ascii="Times New Roman" w:eastAsia="宋体" w:hAnsi="Times New Roman" w:cs="Times New Roman"/>
      <w:sz w:val="18"/>
      <w:szCs w:val="18"/>
    </w:rPr>
  </w:style>
  <w:style w:type="paragraph" w:styleId="af">
    <w:name w:val="annotation subject"/>
    <w:basedOn w:val="ac"/>
    <w:next w:val="ac"/>
    <w:link w:val="Char7"/>
    <w:uiPriority w:val="99"/>
    <w:semiHidden/>
    <w:unhideWhenUsed/>
    <w:rsid w:val="002D4B71"/>
    <w:rPr>
      <w:b/>
      <w:bCs/>
    </w:rPr>
  </w:style>
  <w:style w:type="character" w:customStyle="1" w:styleId="Char7">
    <w:name w:val="批注主题 Char"/>
    <w:basedOn w:val="Char4"/>
    <w:link w:val="af"/>
    <w:uiPriority w:val="99"/>
    <w:semiHidden/>
    <w:rsid w:val="002D4B71"/>
    <w:rPr>
      <w:rFonts w:ascii="Times New Roman" w:eastAsia="宋体" w:hAnsi="Times New Roman" w:cs="Times New Roman"/>
      <w:b/>
      <w:bCs/>
      <w:szCs w:val="24"/>
    </w:rPr>
  </w:style>
  <w:style w:type="table" w:styleId="af0">
    <w:name w:val="Table Grid"/>
    <w:basedOn w:val="a1"/>
    <w:uiPriority w:val="39"/>
    <w:rsid w:val="002D4B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qFormat/>
    <w:rsid w:val="002D4B71"/>
    <w:rPr>
      <w:sz w:val="21"/>
      <w:szCs w:val="21"/>
    </w:rPr>
  </w:style>
  <w:style w:type="character" w:customStyle="1" w:styleId="7Char">
    <w:name w:val="样式7 Char"/>
    <w:link w:val="7"/>
    <w:rsid w:val="002D4B71"/>
    <w:rPr>
      <w:rFonts w:ascii="方正黑体简体" w:eastAsia="方正黑体简体" w:hAnsi="宋体"/>
      <w:sz w:val="24"/>
      <w:szCs w:val="24"/>
    </w:rPr>
  </w:style>
  <w:style w:type="paragraph" w:customStyle="1" w:styleId="7">
    <w:name w:val="样式7"/>
    <w:basedOn w:val="a"/>
    <w:link w:val="7Char"/>
    <w:qFormat/>
    <w:rsid w:val="002D4B71"/>
    <w:pPr>
      <w:widowControl/>
      <w:jc w:val="center"/>
    </w:pPr>
    <w:rPr>
      <w:rFonts w:ascii="方正黑体简体" w:eastAsia="方正黑体简体" w:hAnsi="宋体" w:cstheme="minorBidi"/>
      <w:sz w:val="24"/>
    </w:rPr>
  </w:style>
  <w:style w:type="character" w:customStyle="1" w:styleId="9Char">
    <w:name w:val="样式9 Char"/>
    <w:link w:val="9"/>
    <w:rsid w:val="002D4B71"/>
    <w:rPr>
      <w:rFonts w:ascii="楷体_GB2312" w:eastAsia="楷体_GB2312"/>
      <w:b/>
      <w:sz w:val="24"/>
      <w:szCs w:val="24"/>
    </w:rPr>
  </w:style>
  <w:style w:type="paragraph" w:customStyle="1" w:styleId="9">
    <w:name w:val="样式9"/>
    <w:basedOn w:val="a"/>
    <w:link w:val="9Char"/>
    <w:rsid w:val="002D4B71"/>
    <w:pPr>
      <w:widowControl/>
      <w:ind w:firstLineChars="200" w:firstLine="480"/>
      <w:jc w:val="left"/>
    </w:pPr>
    <w:rPr>
      <w:rFonts w:ascii="楷体_GB2312" w:eastAsia="楷体_GB2312" w:hAnsiTheme="minorHAnsi" w:cstheme="minorBidi"/>
      <w:b/>
      <w:sz w:val="24"/>
    </w:rPr>
  </w:style>
  <w:style w:type="character" w:customStyle="1" w:styleId="Char3">
    <w:name w:val="正文缩进 Char"/>
    <w:basedOn w:val="a0"/>
    <w:link w:val="ab"/>
    <w:rsid w:val="002D4B71"/>
    <w:rPr>
      <w:rFonts w:ascii="Times New Roman" w:eastAsia="宋体" w:hAnsi="Times New Roman" w:cs="Times New Roman"/>
      <w:kern w:val="0"/>
      <w:szCs w:val="24"/>
    </w:rPr>
  </w:style>
  <w:style w:type="paragraph" w:styleId="af2">
    <w:name w:val="No Spacing"/>
    <w:uiPriority w:val="1"/>
    <w:qFormat/>
    <w:rsid w:val="002D4B71"/>
    <w:pPr>
      <w:widowControl w:val="0"/>
      <w:jc w:val="both"/>
    </w:pPr>
    <w:rPr>
      <w:rFonts w:ascii="Calibri" w:eastAsia="宋体" w:hAnsi="Calibri" w:cs="Times New Roman"/>
    </w:rPr>
  </w:style>
  <w:style w:type="character" w:customStyle="1" w:styleId="1Char">
    <w:name w:val="标题 1 Char"/>
    <w:basedOn w:val="a0"/>
    <w:link w:val="1"/>
    <w:uiPriority w:val="99"/>
    <w:qFormat/>
    <w:rsid w:val="002D4B71"/>
    <w:rPr>
      <w:rFonts w:ascii="Times New Roman" w:eastAsia="宋体" w:hAnsi="Times New Roman" w:cs="Times New Roman"/>
      <w:b/>
      <w:bCs/>
      <w:kern w:val="44"/>
      <w:sz w:val="28"/>
      <w:szCs w:val="44"/>
    </w:rPr>
  </w:style>
  <w:style w:type="character" w:customStyle="1" w:styleId="2Char">
    <w:name w:val="标题 2 Char"/>
    <w:basedOn w:val="a0"/>
    <w:link w:val="2"/>
    <w:uiPriority w:val="99"/>
    <w:qFormat/>
    <w:rsid w:val="002D4B71"/>
    <w:rPr>
      <w:rFonts w:ascii="Arial" w:eastAsia="宋体" w:hAnsi="Arial" w:cs="Times New Roman"/>
      <w:b/>
      <w:bCs/>
      <w:sz w:val="24"/>
      <w:szCs w:val="32"/>
    </w:rPr>
  </w:style>
  <w:style w:type="character" w:customStyle="1" w:styleId="3Char">
    <w:name w:val="标题 3 Char"/>
    <w:basedOn w:val="a0"/>
    <w:link w:val="3"/>
    <w:uiPriority w:val="9"/>
    <w:semiHidden/>
    <w:rsid w:val="00592551"/>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592551"/>
    <w:rPr>
      <w:rFonts w:asciiTheme="majorHAnsi" w:eastAsiaTheme="majorEastAsia" w:hAnsiTheme="majorHAnsi" w:cstheme="majorBidi"/>
      <w:b/>
      <w:bCs/>
      <w:sz w:val="28"/>
      <w:szCs w:val="28"/>
    </w:rPr>
  </w:style>
  <w:style w:type="paragraph" w:styleId="af3">
    <w:name w:val="Document Map"/>
    <w:basedOn w:val="a"/>
    <w:link w:val="Char8"/>
    <w:uiPriority w:val="99"/>
    <w:semiHidden/>
    <w:unhideWhenUsed/>
    <w:rsid w:val="00F726B7"/>
    <w:rPr>
      <w:rFonts w:ascii="宋体"/>
      <w:sz w:val="18"/>
      <w:szCs w:val="18"/>
    </w:rPr>
  </w:style>
  <w:style w:type="character" w:customStyle="1" w:styleId="Char8">
    <w:name w:val="文档结构图 Char"/>
    <w:basedOn w:val="a0"/>
    <w:link w:val="af3"/>
    <w:uiPriority w:val="99"/>
    <w:semiHidden/>
    <w:rsid w:val="00F726B7"/>
    <w:rPr>
      <w:rFonts w:ascii="宋体" w:eastAsia="宋体" w:hAnsi="Times New Roman" w:cs="Times New Roman"/>
      <w:sz w:val="18"/>
      <w:szCs w:val="18"/>
    </w:rPr>
  </w:style>
  <w:style w:type="paragraph" w:styleId="af4">
    <w:name w:val="Normal (Web)"/>
    <w:basedOn w:val="a"/>
    <w:uiPriority w:val="99"/>
    <w:semiHidden/>
    <w:unhideWhenUsed/>
    <w:rsid w:val="00503702"/>
    <w:pPr>
      <w:widowControl/>
      <w:spacing w:before="100" w:beforeAutospacing="1" w:after="100" w:afterAutospacing="1" w:line="330" w:lineRule="atLeast"/>
      <w:jc w:val="left"/>
    </w:pPr>
    <w:rPr>
      <w:rFonts w:ascii="宋体" w:hAnsi="宋体" w:cs="宋体"/>
      <w:kern w:val="0"/>
      <w:sz w:val="22"/>
      <w:szCs w:val="22"/>
    </w:rPr>
  </w:style>
  <w:style w:type="paragraph" w:styleId="TOC">
    <w:name w:val="TOC Heading"/>
    <w:basedOn w:val="1"/>
    <w:next w:val="a"/>
    <w:uiPriority w:val="39"/>
    <w:unhideWhenUsed/>
    <w:qFormat/>
    <w:rsid w:val="004E0BC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E0BCF"/>
  </w:style>
  <w:style w:type="paragraph" w:styleId="20">
    <w:name w:val="toc 2"/>
    <w:basedOn w:val="a"/>
    <w:next w:val="a"/>
    <w:autoRedefine/>
    <w:uiPriority w:val="39"/>
    <w:unhideWhenUsed/>
    <w:rsid w:val="004E0BCF"/>
    <w:pPr>
      <w:ind w:leftChars="200" w:left="420"/>
    </w:pPr>
  </w:style>
  <w:style w:type="character" w:styleId="af5">
    <w:name w:val="Hyperlink"/>
    <w:basedOn w:val="a0"/>
    <w:uiPriority w:val="99"/>
    <w:unhideWhenUsed/>
    <w:rsid w:val="004E0BCF"/>
    <w:rPr>
      <w:color w:val="0563C1" w:themeColor="hyperlink"/>
      <w:u w:val="single"/>
    </w:rPr>
  </w:style>
  <w:style w:type="paragraph" w:customStyle="1" w:styleId="Default">
    <w:name w:val="Default"/>
    <w:rsid w:val="006D3E5A"/>
    <w:pPr>
      <w:widowControl w:val="0"/>
      <w:autoSpaceDE w:val="0"/>
      <w:autoSpaceDN w:val="0"/>
      <w:adjustRightInd w:val="0"/>
    </w:pPr>
    <w:rPr>
      <w:rFonts w:ascii="FangSong"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5040">
      <w:bodyDiv w:val="1"/>
      <w:marLeft w:val="0"/>
      <w:marRight w:val="0"/>
      <w:marTop w:val="0"/>
      <w:marBottom w:val="0"/>
      <w:divBdr>
        <w:top w:val="none" w:sz="0" w:space="0" w:color="auto"/>
        <w:left w:val="none" w:sz="0" w:space="0" w:color="auto"/>
        <w:bottom w:val="none" w:sz="0" w:space="0" w:color="auto"/>
        <w:right w:val="none" w:sz="0" w:space="0" w:color="auto"/>
      </w:divBdr>
    </w:div>
    <w:div w:id="750465584">
      <w:bodyDiv w:val="1"/>
      <w:marLeft w:val="0"/>
      <w:marRight w:val="0"/>
      <w:marTop w:val="0"/>
      <w:marBottom w:val="0"/>
      <w:divBdr>
        <w:top w:val="none" w:sz="0" w:space="0" w:color="auto"/>
        <w:left w:val="none" w:sz="0" w:space="0" w:color="auto"/>
        <w:bottom w:val="none" w:sz="0" w:space="0" w:color="auto"/>
        <w:right w:val="none" w:sz="0" w:space="0" w:color="auto"/>
      </w:divBdr>
    </w:div>
    <w:div w:id="922103510">
      <w:bodyDiv w:val="1"/>
      <w:marLeft w:val="0"/>
      <w:marRight w:val="0"/>
      <w:marTop w:val="0"/>
      <w:marBottom w:val="0"/>
      <w:divBdr>
        <w:top w:val="none" w:sz="0" w:space="0" w:color="auto"/>
        <w:left w:val="none" w:sz="0" w:space="0" w:color="auto"/>
        <w:bottom w:val="none" w:sz="0" w:space="0" w:color="auto"/>
        <w:right w:val="none" w:sz="0" w:space="0" w:color="auto"/>
      </w:divBdr>
    </w:div>
    <w:div w:id="1045982092">
      <w:bodyDiv w:val="1"/>
      <w:marLeft w:val="0"/>
      <w:marRight w:val="0"/>
      <w:marTop w:val="0"/>
      <w:marBottom w:val="0"/>
      <w:divBdr>
        <w:top w:val="none" w:sz="0" w:space="0" w:color="auto"/>
        <w:left w:val="none" w:sz="0" w:space="0" w:color="auto"/>
        <w:bottom w:val="none" w:sz="0" w:space="0" w:color="auto"/>
        <w:right w:val="none" w:sz="0" w:space="0" w:color="auto"/>
      </w:divBdr>
    </w:div>
    <w:div w:id="1151170941">
      <w:bodyDiv w:val="1"/>
      <w:marLeft w:val="0"/>
      <w:marRight w:val="0"/>
      <w:marTop w:val="0"/>
      <w:marBottom w:val="0"/>
      <w:divBdr>
        <w:top w:val="none" w:sz="0" w:space="0" w:color="auto"/>
        <w:left w:val="none" w:sz="0" w:space="0" w:color="auto"/>
        <w:bottom w:val="none" w:sz="0" w:space="0" w:color="auto"/>
        <w:right w:val="none" w:sz="0" w:space="0" w:color="auto"/>
      </w:divBdr>
    </w:div>
    <w:div w:id="1837070310">
      <w:bodyDiv w:val="1"/>
      <w:marLeft w:val="0"/>
      <w:marRight w:val="0"/>
      <w:marTop w:val="0"/>
      <w:marBottom w:val="0"/>
      <w:divBdr>
        <w:top w:val="none" w:sz="0" w:space="0" w:color="auto"/>
        <w:left w:val="none" w:sz="0" w:space="0" w:color="auto"/>
        <w:bottom w:val="none" w:sz="0" w:space="0" w:color="auto"/>
        <w:right w:val="none" w:sz="0" w:space="0" w:color="auto"/>
      </w:divBdr>
    </w:div>
    <w:div w:id="18861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EFAB-DF3B-43E1-A67A-38528A68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4164</Words>
  <Characters>23739</Characters>
  <Application>Microsoft Office Word</Application>
  <DocSecurity>0</DocSecurity>
  <Lines>197</Lines>
  <Paragraphs>55</Paragraphs>
  <ScaleCrop>false</ScaleCrop>
  <Company/>
  <LinksUpToDate>false</LinksUpToDate>
  <CharactersWithSpaces>27848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Sissi</cp:lastModifiedBy>
  <cp:revision>8</cp:revision>
  <dcterms:created xsi:type="dcterms:W3CDTF">2020-10-20T01:32:00Z</dcterms:created>
  <dcterms:modified xsi:type="dcterms:W3CDTF">2020-10-23T01:18:00Z</dcterms:modified>
</cp:coreProperties>
</file>