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87CC9" w14:textId="77777777" w:rsidR="00666773" w:rsidRDefault="00666773">
      <w:pPr>
        <w:jc w:val="center"/>
        <w:rPr>
          <w:b/>
          <w:sz w:val="44"/>
          <w:szCs w:val="44"/>
        </w:rPr>
      </w:pPr>
      <w:bookmarkStart w:id="0" w:name="_Toc19985"/>
      <w:bookmarkStart w:id="1" w:name="_Toc30832"/>
      <w:bookmarkStart w:id="2" w:name="_Toc28165"/>
    </w:p>
    <w:p w14:paraId="47A7E6AA" w14:textId="77777777" w:rsidR="00666773" w:rsidRDefault="00666773">
      <w:pPr>
        <w:jc w:val="center"/>
        <w:rPr>
          <w:b/>
          <w:sz w:val="44"/>
          <w:szCs w:val="44"/>
        </w:rPr>
      </w:pPr>
    </w:p>
    <w:p w14:paraId="0F48D1B7" w14:textId="77777777" w:rsidR="00666773" w:rsidRDefault="004B6F1D">
      <w:pPr>
        <w:jc w:val="center"/>
        <w:rPr>
          <w:b/>
          <w:sz w:val="44"/>
          <w:szCs w:val="44"/>
        </w:rPr>
      </w:pPr>
      <w:r>
        <w:rPr>
          <w:noProof/>
        </w:rPr>
        <w:drawing>
          <wp:anchor distT="0" distB="0" distL="114300" distR="114300" simplePos="0" relativeHeight="251650048" behindDoc="0" locked="0" layoutInCell="1" allowOverlap="1" wp14:anchorId="18738D74" wp14:editId="240652BD">
            <wp:simplePos x="0" y="0"/>
            <wp:positionH relativeFrom="column">
              <wp:posOffset>147320</wp:posOffset>
            </wp:positionH>
            <wp:positionV relativeFrom="paragraph">
              <wp:posOffset>79375</wp:posOffset>
            </wp:positionV>
            <wp:extent cx="1087755" cy="646430"/>
            <wp:effectExtent l="19050" t="0" r="0" b="0"/>
            <wp:wrapNone/>
            <wp:docPr id="1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pic:cNvPicPr>
                      <a:picLocks noChangeAspect="1" noChangeArrowheads="1"/>
                    </pic:cNvPicPr>
                  </pic:nvPicPr>
                  <pic:blipFill>
                    <a:blip r:embed="rId9" cstate="print"/>
                    <a:srcRect/>
                    <a:stretch>
                      <a:fillRect/>
                    </a:stretch>
                  </pic:blipFill>
                  <pic:spPr>
                    <a:xfrm>
                      <a:off x="0" y="0"/>
                      <a:ext cx="1087755" cy="646430"/>
                    </a:xfrm>
                    <a:prstGeom prst="rect">
                      <a:avLst/>
                    </a:prstGeom>
                    <a:noFill/>
                    <a:ln w="9525">
                      <a:noFill/>
                      <a:miter lim="800000"/>
                      <a:headEnd/>
                      <a:tailEnd/>
                    </a:ln>
                  </pic:spPr>
                </pic:pic>
              </a:graphicData>
            </a:graphic>
          </wp:anchor>
        </w:drawing>
      </w:r>
    </w:p>
    <w:p w14:paraId="77A217AB" w14:textId="77777777" w:rsidR="00666773" w:rsidRDefault="00C813B1">
      <w:pPr>
        <w:wordWrap w:val="0"/>
        <w:jc w:val="right"/>
        <w:rPr>
          <w:rFonts w:eastAsia="黑体"/>
          <w:b/>
          <w:sz w:val="32"/>
          <w:szCs w:val="32"/>
        </w:rPr>
      </w:pPr>
      <w:r>
        <w:rPr>
          <w:rFonts w:eastAsia="黑体" w:hint="eastAsia"/>
          <w:b/>
          <w:sz w:val="32"/>
          <w:szCs w:val="32"/>
        </w:rPr>
        <w:t>T</w:t>
      </w:r>
      <w:r>
        <w:rPr>
          <w:rFonts w:eastAsia="黑体"/>
          <w:b/>
          <w:sz w:val="32"/>
          <w:szCs w:val="32"/>
        </w:rPr>
        <w:t>/</w:t>
      </w:r>
      <w:r w:rsidR="004B6F1D">
        <w:rPr>
          <w:rFonts w:eastAsia="黑体" w:hint="eastAsia"/>
          <w:b/>
          <w:sz w:val="32"/>
          <w:szCs w:val="32"/>
        </w:rPr>
        <w:t>CECS XXX</w:t>
      </w:r>
      <w:r>
        <w:rPr>
          <w:rFonts w:eastAsia="黑体" w:hint="eastAsia"/>
          <w:b/>
          <w:sz w:val="32"/>
          <w:szCs w:val="32"/>
        </w:rPr>
        <w:t>-</w:t>
      </w:r>
      <w:r w:rsidR="004B6F1D">
        <w:rPr>
          <w:rFonts w:eastAsia="黑体" w:hint="eastAsia"/>
          <w:b/>
          <w:sz w:val="32"/>
          <w:szCs w:val="32"/>
        </w:rPr>
        <w:t>202X</w:t>
      </w:r>
    </w:p>
    <w:p w14:paraId="2072F22F" w14:textId="77777777" w:rsidR="00666773" w:rsidRDefault="00585F10">
      <w:pPr>
        <w:jc w:val="center"/>
        <w:rPr>
          <w:b/>
          <w:sz w:val="44"/>
          <w:szCs w:val="44"/>
        </w:rPr>
      </w:pPr>
      <w:r>
        <w:rPr>
          <w:b/>
          <w:noProof/>
          <w:sz w:val="44"/>
          <w:szCs w:val="44"/>
        </w:rPr>
        <w:pict w14:anchorId="21A0EDF6">
          <v:line id="直线 2" o:spid="_x0000_s1026" style="position:absolute;left:0;text-align:left;z-index:251658240;visibility:visible" from="-1.5pt,6.4pt" to="43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"/>
        </w:pict>
      </w:r>
    </w:p>
    <w:p w14:paraId="74C1C0AD" w14:textId="77777777" w:rsidR="00666773" w:rsidRDefault="00666773">
      <w:pPr>
        <w:jc w:val="center"/>
        <w:rPr>
          <w:b/>
          <w:sz w:val="44"/>
          <w:szCs w:val="44"/>
        </w:rPr>
      </w:pPr>
    </w:p>
    <w:p w14:paraId="48099140" w14:textId="77777777" w:rsidR="00666773" w:rsidRDefault="00666773">
      <w:pPr>
        <w:jc w:val="center"/>
        <w:rPr>
          <w:b/>
          <w:sz w:val="44"/>
          <w:szCs w:val="44"/>
        </w:rPr>
      </w:pPr>
    </w:p>
    <w:p w14:paraId="32162D60" w14:textId="77777777" w:rsidR="00666773" w:rsidRDefault="004B6F1D">
      <w:pPr>
        <w:jc w:val="center"/>
        <w:rPr>
          <w:rFonts w:ascii="宋体" w:hAnsi="宋体"/>
          <w:b/>
          <w:sz w:val="36"/>
          <w:szCs w:val="36"/>
        </w:rPr>
      </w:pPr>
      <w:r>
        <w:rPr>
          <w:rFonts w:ascii="宋体" w:hAnsi="宋体" w:hint="eastAsia"/>
          <w:b/>
          <w:sz w:val="36"/>
          <w:szCs w:val="36"/>
        </w:rPr>
        <w:t>中国工程建设标准化协会标准</w:t>
      </w:r>
    </w:p>
    <w:p w14:paraId="17D78FA6" w14:textId="77777777" w:rsidR="00666773" w:rsidRDefault="00666773">
      <w:pPr>
        <w:jc w:val="center"/>
        <w:rPr>
          <w:b/>
          <w:sz w:val="44"/>
          <w:szCs w:val="44"/>
        </w:rPr>
      </w:pPr>
    </w:p>
    <w:p w14:paraId="43AE89A1" w14:textId="77777777" w:rsidR="00666773" w:rsidRDefault="00666773">
      <w:pPr>
        <w:jc w:val="center"/>
        <w:rPr>
          <w:b/>
          <w:sz w:val="44"/>
          <w:szCs w:val="44"/>
        </w:rPr>
      </w:pPr>
    </w:p>
    <w:p w14:paraId="19E2B36B" w14:textId="77777777" w:rsidR="00666773" w:rsidRDefault="00666773">
      <w:pPr>
        <w:jc w:val="center"/>
        <w:rPr>
          <w:rFonts w:ascii="宋体" w:hAnsi="宋体"/>
          <w:b/>
          <w:sz w:val="44"/>
          <w:szCs w:val="44"/>
        </w:rPr>
      </w:pPr>
    </w:p>
    <w:p w14:paraId="2909BFC1" w14:textId="77777777" w:rsidR="00666773" w:rsidRDefault="004B6F1D">
      <w:pPr>
        <w:jc w:val="center"/>
        <w:rPr>
          <w:rFonts w:ascii="宋体" w:hAnsi="宋体"/>
          <w:b/>
          <w:sz w:val="44"/>
          <w:szCs w:val="44"/>
        </w:rPr>
      </w:pPr>
      <w:r>
        <w:rPr>
          <w:rFonts w:ascii="宋体" w:hAnsi="宋体" w:hint="eastAsia"/>
          <w:b/>
          <w:sz w:val="44"/>
          <w:szCs w:val="44"/>
        </w:rPr>
        <w:t>装配式混凝土结构检测技术标准</w:t>
      </w:r>
    </w:p>
    <w:p w14:paraId="760E0535" w14:textId="77777777" w:rsidR="00666773" w:rsidRDefault="004B6F1D">
      <w:pPr>
        <w:jc w:val="center"/>
        <w:rPr>
          <w:spacing w:val="-4"/>
          <w:sz w:val="30"/>
          <w:szCs w:val="30"/>
        </w:rPr>
      </w:pPr>
      <w:r>
        <w:rPr>
          <w:spacing w:val="-4"/>
          <w:sz w:val="30"/>
          <w:szCs w:val="30"/>
        </w:rPr>
        <w:t xml:space="preserve">Technical </w:t>
      </w:r>
      <w:r>
        <w:rPr>
          <w:rFonts w:hint="eastAsia"/>
          <w:spacing w:val="-4"/>
          <w:sz w:val="30"/>
          <w:szCs w:val="30"/>
        </w:rPr>
        <w:t>standard</w:t>
      </w:r>
      <w:r>
        <w:rPr>
          <w:spacing w:val="-4"/>
          <w:sz w:val="30"/>
          <w:szCs w:val="30"/>
        </w:rPr>
        <w:t xml:space="preserve"> for </w:t>
      </w:r>
      <w:r>
        <w:rPr>
          <w:rFonts w:hint="eastAsia"/>
          <w:spacing w:val="-4"/>
          <w:sz w:val="30"/>
          <w:szCs w:val="30"/>
        </w:rPr>
        <w:t>inspection</w:t>
      </w:r>
      <w:r>
        <w:rPr>
          <w:spacing w:val="-4"/>
          <w:sz w:val="30"/>
          <w:szCs w:val="30"/>
        </w:rPr>
        <w:t xml:space="preserve"> of </w:t>
      </w:r>
      <w:r>
        <w:rPr>
          <w:rFonts w:eastAsia="黑体" w:hint="eastAsia"/>
          <w:sz w:val="28"/>
          <w:szCs w:val="28"/>
        </w:rPr>
        <w:t>prefabricated concrete structure</w:t>
      </w:r>
    </w:p>
    <w:p w14:paraId="12EAC801" w14:textId="77777777" w:rsidR="00666773" w:rsidRDefault="00666773"/>
    <w:p w14:paraId="54078AAE" w14:textId="77777777" w:rsidR="00666773" w:rsidRDefault="004B6F1D">
      <w:pPr>
        <w:jc w:val="center"/>
        <w:rPr>
          <w:rFonts w:ascii="宋体" w:hAnsi="宋体"/>
          <w:b/>
          <w:sz w:val="36"/>
          <w:szCs w:val="36"/>
        </w:rPr>
      </w:pPr>
      <w:r>
        <w:rPr>
          <w:rFonts w:ascii="宋体" w:hAnsi="宋体" w:hint="eastAsia"/>
          <w:b/>
          <w:sz w:val="36"/>
          <w:szCs w:val="36"/>
        </w:rPr>
        <w:t>（征求意见稿）</w:t>
      </w:r>
    </w:p>
    <w:p w14:paraId="40601784" w14:textId="77777777" w:rsidR="00666773" w:rsidRDefault="00666773"/>
    <w:p w14:paraId="417308C8" w14:textId="77777777" w:rsidR="00666773" w:rsidRDefault="00666773">
      <w:pPr>
        <w:pStyle w:val="TOC1"/>
      </w:pPr>
    </w:p>
    <w:p w14:paraId="7524B4B9" w14:textId="77777777" w:rsidR="00666773" w:rsidRDefault="00666773">
      <w:pPr>
        <w:pStyle w:val="TOC1"/>
      </w:pPr>
    </w:p>
    <w:p w14:paraId="1C3615C5" w14:textId="77777777" w:rsidR="00FF045A" w:rsidRDefault="00FF045A" w:rsidP="00FF045A"/>
    <w:p w14:paraId="61EDE415" w14:textId="77777777" w:rsidR="00FF045A" w:rsidRDefault="00FF045A" w:rsidP="00FF045A"/>
    <w:p w14:paraId="7E53D856" w14:textId="77777777" w:rsidR="00FF045A" w:rsidRDefault="00FF045A" w:rsidP="00FF045A"/>
    <w:p w14:paraId="719F4BDB" w14:textId="77777777" w:rsidR="00FF045A" w:rsidRDefault="00FF045A" w:rsidP="00FF045A"/>
    <w:p w14:paraId="072E1110" w14:textId="77777777" w:rsidR="00FF045A" w:rsidRDefault="00FF045A" w:rsidP="00FF045A"/>
    <w:p w14:paraId="0D515A13" w14:textId="77777777" w:rsidR="000C60F0" w:rsidRDefault="000C60F0" w:rsidP="00FF045A"/>
    <w:p w14:paraId="04F9346B" w14:textId="77777777" w:rsidR="00FF045A" w:rsidRPr="00FF045A" w:rsidRDefault="00FF045A" w:rsidP="00FF045A">
      <w:pPr>
        <w:jc w:val="center"/>
        <w:rPr>
          <w:sz w:val="32"/>
          <w:szCs w:val="32"/>
        </w:rPr>
      </w:pPr>
      <w:r w:rsidRPr="00FF045A">
        <w:rPr>
          <w:rFonts w:hint="eastAsia"/>
          <w:sz w:val="32"/>
          <w:szCs w:val="32"/>
        </w:rPr>
        <w:t>2</w:t>
      </w:r>
      <w:r w:rsidRPr="00FF045A">
        <w:rPr>
          <w:sz w:val="32"/>
          <w:szCs w:val="32"/>
        </w:rPr>
        <w:t>020</w:t>
      </w:r>
      <w:r w:rsidRPr="00FF045A">
        <w:rPr>
          <w:rFonts w:hint="eastAsia"/>
          <w:sz w:val="32"/>
          <w:szCs w:val="32"/>
        </w:rPr>
        <w:t>年</w:t>
      </w:r>
      <w:r w:rsidRPr="00FF045A">
        <w:rPr>
          <w:rFonts w:hint="eastAsia"/>
          <w:sz w:val="32"/>
          <w:szCs w:val="32"/>
        </w:rPr>
        <w:t>1</w:t>
      </w:r>
      <w:r w:rsidRPr="00FF045A">
        <w:rPr>
          <w:sz w:val="32"/>
          <w:szCs w:val="32"/>
        </w:rPr>
        <w:t>2</w:t>
      </w:r>
      <w:r w:rsidRPr="00FF045A">
        <w:rPr>
          <w:rFonts w:hint="eastAsia"/>
          <w:sz w:val="32"/>
          <w:szCs w:val="32"/>
        </w:rPr>
        <w:t>月</w:t>
      </w:r>
      <w:r w:rsidRPr="00FF045A">
        <w:rPr>
          <w:rFonts w:hint="eastAsia"/>
          <w:sz w:val="32"/>
          <w:szCs w:val="32"/>
        </w:rPr>
        <w:t>1</w:t>
      </w:r>
      <w:r w:rsidRPr="00FF045A">
        <w:rPr>
          <w:sz w:val="32"/>
          <w:szCs w:val="32"/>
        </w:rPr>
        <w:t>0</w:t>
      </w:r>
      <w:r w:rsidRPr="00FF045A">
        <w:rPr>
          <w:rFonts w:hint="eastAsia"/>
          <w:sz w:val="32"/>
          <w:szCs w:val="32"/>
        </w:rPr>
        <w:t>日</w:t>
      </w:r>
    </w:p>
    <w:p w14:paraId="675C921C" w14:textId="77777777" w:rsidR="00666773" w:rsidRDefault="00666773">
      <w:pPr>
        <w:pStyle w:val="TOC1"/>
      </w:pPr>
    </w:p>
    <w:p w14:paraId="655E2093" w14:textId="77777777" w:rsidR="00666773" w:rsidRDefault="004B6F1D">
      <w:pPr>
        <w:keepNext/>
        <w:keepLines/>
        <w:spacing w:before="340" w:after="330"/>
        <w:jc w:val="center"/>
        <w:outlineLvl w:val="0"/>
        <w:rPr>
          <w:rFonts w:ascii="宋体" w:hAnsi="宋体"/>
          <w:b/>
          <w:sz w:val="32"/>
          <w:szCs w:val="32"/>
        </w:rPr>
      </w:pPr>
      <w:r>
        <w:br w:type="page"/>
      </w:r>
      <w:bookmarkStart w:id="3" w:name="_Toc5959368"/>
      <w:bookmarkStart w:id="4" w:name="_Toc9523454"/>
      <w:bookmarkStart w:id="5" w:name="_Toc13847120"/>
      <w:bookmarkStart w:id="6" w:name="_Toc11182186"/>
      <w:bookmarkStart w:id="7" w:name="_Toc13845547"/>
      <w:bookmarkStart w:id="8" w:name="_Toc14102448"/>
      <w:bookmarkStart w:id="9" w:name="_Toc14103143"/>
      <w:bookmarkStart w:id="10" w:name="_Toc53563820"/>
      <w:bookmarkStart w:id="11" w:name="_Toc58306058"/>
      <w:bookmarkStart w:id="12" w:name="_Toc58306219"/>
      <w:bookmarkStart w:id="13" w:name="_Toc58746733"/>
      <w:r>
        <w:rPr>
          <w:rFonts w:ascii="宋体" w:hAnsi="宋体" w:hint="eastAsia"/>
          <w:b/>
          <w:sz w:val="32"/>
          <w:szCs w:val="32"/>
        </w:rPr>
        <w:lastRenderedPageBreak/>
        <w:t>前    言</w:t>
      </w:r>
      <w:bookmarkEnd w:id="3"/>
      <w:bookmarkEnd w:id="4"/>
      <w:bookmarkEnd w:id="5"/>
      <w:bookmarkEnd w:id="6"/>
      <w:bookmarkEnd w:id="7"/>
      <w:bookmarkEnd w:id="8"/>
      <w:bookmarkEnd w:id="9"/>
      <w:bookmarkEnd w:id="10"/>
      <w:bookmarkEnd w:id="11"/>
      <w:bookmarkEnd w:id="12"/>
      <w:bookmarkEnd w:id="13"/>
    </w:p>
    <w:p w14:paraId="67149086" w14:textId="77777777" w:rsidR="00666773" w:rsidRDefault="00666773">
      <w:pPr>
        <w:pStyle w:val="TOC1"/>
      </w:pPr>
    </w:p>
    <w:p w14:paraId="1AF95ED1" w14:textId="77777777" w:rsidR="00666773" w:rsidRDefault="004B6F1D">
      <w:pPr>
        <w:spacing w:line="360" w:lineRule="auto"/>
        <w:ind w:firstLineChars="200" w:firstLine="480"/>
        <w:rPr>
          <w:sz w:val="24"/>
          <w:szCs w:val="24"/>
        </w:rPr>
      </w:pPr>
      <w:r>
        <w:rPr>
          <w:rFonts w:hint="eastAsia"/>
          <w:sz w:val="24"/>
          <w:szCs w:val="24"/>
        </w:rPr>
        <w:t>根据中国工程建设标准化协会</w:t>
      </w:r>
      <w:r>
        <w:rPr>
          <w:rFonts w:ascii="宋体" w:hAnsi="宋体" w:hint="eastAsia"/>
          <w:color w:val="000000"/>
          <w:sz w:val="24"/>
        </w:rPr>
        <w:t>《关于印发&lt;</w:t>
      </w:r>
      <w:r>
        <w:rPr>
          <w:color w:val="000000"/>
          <w:sz w:val="24"/>
        </w:rPr>
        <w:t>2018</w:t>
      </w:r>
      <w:r>
        <w:rPr>
          <w:rFonts w:ascii="宋体" w:hAnsi="宋体" w:hint="eastAsia"/>
          <w:color w:val="000000"/>
          <w:sz w:val="24"/>
        </w:rPr>
        <w:t>年第一批协会标准制订、修订计划&gt;的通知》</w:t>
      </w:r>
      <w:r>
        <w:rPr>
          <w:rFonts w:hint="eastAsia"/>
          <w:sz w:val="24"/>
          <w:szCs w:val="24"/>
        </w:rPr>
        <w:t>（建标协字</w:t>
      </w:r>
      <w:r>
        <w:rPr>
          <w:rFonts w:hint="eastAsia"/>
          <w:sz w:val="24"/>
          <w:szCs w:val="24"/>
        </w:rPr>
        <w:t>[2018]015</w:t>
      </w:r>
      <w:r>
        <w:rPr>
          <w:rFonts w:hint="eastAsia"/>
          <w:sz w:val="24"/>
          <w:szCs w:val="24"/>
        </w:rPr>
        <w:t>号）的要求，标准编制组在广泛调查研究，认真总结实践经验，参考有关国际标准和国外先进标准，并广泛征求意见基础上，制订本标准。</w:t>
      </w:r>
    </w:p>
    <w:p w14:paraId="6BB72E3F" w14:textId="77777777" w:rsidR="00666773" w:rsidRDefault="004B6F1D">
      <w:pPr>
        <w:spacing w:line="360" w:lineRule="auto"/>
        <w:ind w:firstLineChars="200" w:firstLine="480"/>
        <w:rPr>
          <w:color w:val="000000" w:themeColor="text1"/>
          <w:sz w:val="24"/>
          <w:szCs w:val="24"/>
        </w:rPr>
      </w:pPr>
      <w:r>
        <w:rPr>
          <w:rFonts w:hint="eastAsia"/>
          <w:color w:val="000000" w:themeColor="text1"/>
          <w:sz w:val="24"/>
          <w:szCs w:val="24"/>
        </w:rPr>
        <w:t>本标准共分为</w:t>
      </w:r>
      <w:r>
        <w:rPr>
          <w:rFonts w:hint="eastAsia"/>
          <w:color w:val="000000" w:themeColor="text1"/>
          <w:sz w:val="24"/>
          <w:szCs w:val="24"/>
        </w:rPr>
        <w:t>9</w:t>
      </w:r>
      <w:r>
        <w:rPr>
          <w:rFonts w:hint="eastAsia"/>
          <w:color w:val="000000" w:themeColor="text1"/>
          <w:sz w:val="24"/>
          <w:szCs w:val="24"/>
        </w:rPr>
        <w:t>章，主要内容包括：总则、术语、基本规定、预制构件质量检测技术、混凝土结合面连接质量检测技术、钢筋套筒灌浆连接质量检测技术、钢筋浆锚搭接质量检测技术、装配式混凝土外墙拼缝质量检测技术、装配式结构动力特性测试技术。</w:t>
      </w:r>
    </w:p>
    <w:p w14:paraId="6D761B2C" w14:textId="77777777" w:rsidR="00666773" w:rsidRDefault="004B6F1D">
      <w:pPr>
        <w:spacing w:line="360" w:lineRule="auto"/>
        <w:ind w:firstLineChars="200" w:firstLine="480"/>
        <w:rPr>
          <w:sz w:val="24"/>
          <w:szCs w:val="24"/>
        </w:rPr>
      </w:pPr>
      <w:r>
        <w:rPr>
          <w:rFonts w:hint="eastAsia"/>
          <w:sz w:val="24"/>
          <w:szCs w:val="24"/>
        </w:rPr>
        <w:t>本标准由中国工程建设标准化协会混凝土结构专业委员会归口管理，由中国建筑科学研究院有限公司负责具体技术内容的解释。在执行过程中如有意见和建议，请寄送解释单位（地址：北京市朝阳区北三环东路</w:t>
      </w:r>
      <w:r>
        <w:rPr>
          <w:rFonts w:hint="eastAsia"/>
          <w:sz w:val="24"/>
          <w:szCs w:val="24"/>
        </w:rPr>
        <w:t>30</w:t>
      </w:r>
      <w:r>
        <w:rPr>
          <w:rFonts w:hint="eastAsia"/>
          <w:sz w:val="24"/>
          <w:szCs w:val="24"/>
        </w:rPr>
        <w:t>号，邮编：</w:t>
      </w:r>
      <w:r>
        <w:rPr>
          <w:rFonts w:hint="eastAsia"/>
          <w:sz w:val="24"/>
          <w:szCs w:val="24"/>
        </w:rPr>
        <w:t>100013</w:t>
      </w:r>
      <w:r>
        <w:rPr>
          <w:rFonts w:hint="eastAsia"/>
          <w:sz w:val="24"/>
          <w:szCs w:val="24"/>
        </w:rPr>
        <w:t>）。</w:t>
      </w:r>
    </w:p>
    <w:p w14:paraId="66FD6397" w14:textId="77777777" w:rsidR="00666773" w:rsidRDefault="00666773">
      <w:pPr>
        <w:spacing w:line="400" w:lineRule="exact"/>
        <w:ind w:firstLineChars="200" w:firstLine="420"/>
        <w:rPr>
          <w:rFonts w:ascii="宋体" w:hAnsi="宋体"/>
          <w:color w:val="000000"/>
        </w:rPr>
      </w:pPr>
    </w:p>
    <w:p w14:paraId="21E27465" w14:textId="77777777" w:rsidR="00666773" w:rsidRPr="003F0937" w:rsidRDefault="004B6F1D">
      <w:pPr>
        <w:spacing w:line="360" w:lineRule="auto"/>
        <w:ind w:firstLineChars="200" w:firstLine="480"/>
        <w:rPr>
          <w:color w:val="000000" w:themeColor="text1"/>
          <w:sz w:val="24"/>
          <w:szCs w:val="24"/>
        </w:rPr>
      </w:pPr>
      <w:r>
        <w:rPr>
          <w:rFonts w:hint="eastAsia"/>
          <w:sz w:val="24"/>
          <w:szCs w:val="24"/>
        </w:rPr>
        <w:t>主编单位：</w:t>
      </w:r>
      <w:r w:rsidRPr="003F0937">
        <w:rPr>
          <w:rFonts w:hint="eastAsia"/>
          <w:color w:val="000000" w:themeColor="text1"/>
          <w:sz w:val="24"/>
          <w:szCs w:val="24"/>
        </w:rPr>
        <w:t>中国建筑科学研究院有限公司</w:t>
      </w:r>
    </w:p>
    <w:p w14:paraId="079806AF" w14:textId="77777777" w:rsidR="00666773" w:rsidRPr="003F0937" w:rsidRDefault="004B6F1D">
      <w:pPr>
        <w:spacing w:line="360" w:lineRule="auto"/>
        <w:ind w:firstLineChars="200" w:firstLine="480"/>
        <w:rPr>
          <w:color w:val="000000" w:themeColor="text1"/>
          <w:sz w:val="24"/>
          <w:szCs w:val="24"/>
        </w:rPr>
      </w:pPr>
      <w:r w:rsidRPr="003F0937">
        <w:rPr>
          <w:rFonts w:hint="eastAsia"/>
          <w:color w:val="000000" w:themeColor="text1"/>
          <w:sz w:val="24"/>
          <w:szCs w:val="24"/>
        </w:rPr>
        <w:t>参编单位：</w:t>
      </w:r>
      <w:r w:rsidR="00C26C69" w:rsidRPr="003F0937">
        <w:rPr>
          <w:color w:val="000000" w:themeColor="text1"/>
          <w:sz w:val="24"/>
        </w:rPr>
        <w:t>国家建筑工程质量监督检验中心</w:t>
      </w:r>
    </w:p>
    <w:p w14:paraId="6E451FB1" w14:textId="767D3608" w:rsidR="00666773" w:rsidRPr="003F0937" w:rsidRDefault="00C26C69">
      <w:pPr>
        <w:spacing w:line="360" w:lineRule="auto"/>
        <w:ind w:left="1200" w:firstLineChars="200" w:firstLine="480"/>
        <w:rPr>
          <w:rFonts w:eastAsiaTheme="minorEastAsia" w:hAnsiTheme="minorEastAsia"/>
          <w:color w:val="000000" w:themeColor="text1"/>
          <w:sz w:val="24"/>
        </w:rPr>
      </w:pPr>
      <w:r w:rsidRPr="003F0937">
        <w:rPr>
          <w:rFonts w:eastAsiaTheme="minorEastAsia" w:hAnsiTheme="minorEastAsia" w:hint="eastAsia"/>
          <w:color w:val="000000" w:themeColor="text1"/>
          <w:sz w:val="24"/>
        </w:rPr>
        <w:t>上海</w:t>
      </w:r>
      <w:r w:rsidR="003F0937" w:rsidRPr="003F0937">
        <w:rPr>
          <w:rFonts w:eastAsiaTheme="minorEastAsia" w:hAnsiTheme="minorEastAsia" w:hint="eastAsia"/>
          <w:color w:val="000000" w:themeColor="text1"/>
          <w:sz w:val="24"/>
        </w:rPr>
        <w:t>建科</w:t>
      </w:r>
      <w:r w:rsidRPr="003F0937">
        <w:rPr>
          <w:rFonts w:eastAsiaTheme="minorEastAsia" w:hAnsiTheme="minorEastAsia" w:hint="eastAsia"/>
          <w:color w:val="000000" w:themeColor="text1"/>
          <w:sz w:val="24"/>
        </w:rPr>
        <w:t>集团</w:t>
      </w:r>
      <w:r w:rsidR="003F0937" w:rsidRPr="003F0937">
        <w:rPr>
          <w:rFonts w:eastAsiaTheme="minorEastAsia" w:hAnsiTheme="minorEastAsia" w:hint="eastAsia"/>
          <w:color w:val="000000" w:themeColor="text1"/>
          <w:sz w:val="24"/>
        </w:rPr>
        <w:t>股份</w:t>
      </w:r>
      <w:r w:rsidRPr="003F0937">
        <w:rPr>
          <w:rFonts w:eastAsiaTheme="minorEastAsia" w:hAnsiTheme="minorEastAsia" w:hint="eastAsia"/>
          <w:color w:val="000000" w:themeColor="text1"/>
          <w:sz w:val="24"/>
        </w:rPr>
        <w:t>有限公司</w:t>
      </w:r>
    </w:p>
    <w:p w14:paraId="6CDDCB60" w14:textId="77777777" w:rsidR="00840F54" w:rsidRPr="003F0937" w:rsidRDefault="00840F54" w:rsidP="00840F54">
      <w:pPr>
        <w:spacing w:line="360" w:lineRule="auto"/>
        <w:ind w:left="1200" w:firstLineChars="200" w:firstLine="480"/>
        <w:rPr>
          <w:color w:val="000000" w:themeColor="text1"/>
          <w:sz w:val="24"/>
          <w:szCs w:val="24"/>
        </w:rPr>
      </w:pPr>
      <w:r w:rsidRPr="003F0937">
        <w:rPr>
          <w:rFonts w:eastAsiaTheme="minorEastAsia" w:hAnsiTheme="minorEastAsia"/>
          <w:color w:val="000000" w:themeColor="text1"/>
          <w:sz w:val="24"/>
        </w:rPr>
        <w:t>昆山市建设工程质量检测中心</w:t>
      </w:r>
    </w:p>
    <w:p w14:paraId="13D0084E" w14:textId="77777777" w:rsidR="00C26C69" w:rsidRPr="003F0937" w:rsidRDefault="00C26C69">
      <w:pPr>
        <w:spacing w:line="360" w:lineRule="auto"/>
        <w:ind w:left="1200" w:firstLineChars="200" w:firstLine="480"/>
        <w:rPr>
          <w:color w:val="000000" w:themeColor="text1"/>
          <w:sz w:val="24"/>
          <w:szCs w:val="24"/>
        </w:rPr>
      </w:pPr>
      <w:r w:rsidRPr="003F0937">
        <w:rPr>
          <w:rFonts w:eastAsiaTheme="minorEastAsia" w:hAnsiTheme="minorEastAsia"/>
          <w:color w:val="000000" w:themeColor="text1"/>
          <w:sz w:val="24"/>
        </w:rPr>
        <w:t>四川省建筑科学研究院</w:t>
      </w:r>
      <w:r w:rsidRPr="003F0937">
        <w:rPr>
          <w:rFonts w:eastAsiaTheme="minorEastAsia" w:hAnsiTheme="minorEastAsia" w:hint="eastAsia"/>
          <w:color w:val="000000" w:themeColor="text1"/>
          <w:sz w:val="24"/>
        </w:rPr>
        <w:t>有限公司</w:t>
      </w:r>
    </w:p>
    <w:p w14:paraId="2EDB5780" w14:textId="77777777" w:rsidR="00C26C69" w:rsidRPr="003F0937" w:rsidRDefault="00C26C69">
      <w:pPr>
        <w:spacing w:line="360" w:lineRule="auto"/>
        <w:ind w:left="1200" w:firstLineChars="200" w:firstLine="480"/>
        <w:rPr>
          <w:rFonts w:eastAsiaTheme="minorEastAsia" w:hAnsiTheme="minorEastAsia"/>
          <w:color w:val="000000" w:themeColor="text1"/>
          <w:sz w:val="24"/>
        </w:rPr>
      </w:pPr>
      <w:r w:rsidRPr="003F0937">
        <w:rPr>
          <w:rFonts w:eastAsiaTheme="minorEastAsia" w:hAnsiTheme="minorEastAsia"/>
          <w:color w:val="000000" w:themeColor="text1"/>
          <w:sz w:val="24"/>
        </w:rPr>
        <w:t>江苏省建筑工程质量检测中心有限公司</w:t>
      </w:r>
    </w:p>
    <w:p w14:paraId="2FB8A810" w14:textId="77777777" w:rsidR="00840F54" w:rsidRPr="003F0937" w:rsidRDefault="00840F54" w:rsidP="00840F54">
      <w:pPr>
        <w:spacing w:line="360" w:lineRule="auto"/>
        <w:ind w:left="1200" w:firstLineChars="200" w:firstLine="480"/>
        <w:rPr>
          <w:color w:val="000000" w:themeColor="text1"/>
          <w:sz w:val="24"/>
          <w:szCs w:val="24"/>
        </w:rPr>
      </w:pPr>
      <w:r w:rsidRPr="003F0937">
        <w:rPr>
          <w:rFonts w:eastAsiaTheme="minorEastAsia" w:hAnsiTheme="minorEastAsia"/>
          <w:color w:val="000000" w:themeColor="text1"/>
          <w:sz w:val="24"/>
        </w:rPr>
        <w:t>宁波大学</w:t>
      </w:r>
    </w:p>
    <w:p w14:paraId="5A142A21" w14:textId="77777777" w:rsidR="00840F54" w:rsidRPr="003F0937" w:rsidRDefault="00840F54" w:rsidP="00840F54">
      <w:pPr>
        <w:spacing w:line="360" w:lineRule="auto"/>
        <w:ind w:left="1200" w:firstLineChars="200" w:firstLine="480"/>
        <w:rPr>
          <w:color w:val="000000" w:themeColor="text1"/>
          <w:sz w:val="24"/>
          <w:szCs w:val="24"/>
        </w:rPr>
      </w:pPr>
      <w:r w:rsidRPr="003F0937">
        <w:rPr>
          <w:rFonts w:eastAsiaTheme="minorEastAsia" w:hAnsiTheme="minorEastAsia"/>
          <w:color w:val="000000" w:themeColor="text1"/>
          <w:sz w:val="24"/>
        </w:rPr>
        <w:t>南京市建筑工程质量</w:t>
      </w:r>
      <w:r w:rsidRPr="003F0937">
        <w:rPr>
          <w:rFonts w:eastAsiaTheme="minorEastAsia" w:hAnsiTheme="minorEastAsia" w:hint="eastAsia"/>
          <w:color w:val="000000" w:themeColor="text1"/>
          <w:sz w:val="24"/>
        </w:rPr>
        <w:t>安全</w:t>
      </w:r>
      <w:r w:rsidRPr="003F0937">
        <w:rPr>
          <w:rFonts w:eastAsiaTheme="minorEastAsia" w:hAnsiTheme="minorEastAsia"/>
          <w:color w:val="000000" w:themeColor="text1"/>
          <w:sz w:val="24"/>
        </w:rPr>
        <w:t>检测中心</w:t>
      </w:r>
    </w:p>
    <w:p w14:paraId="52A1164B" w14:textId="77777777" w:rsidR="00840F54" w:rsidRPr="003F0937" w:rsidRDefault="00840F54" w:rsidP="00840F54">
      <w:pPr>
        <w:spacing w:line="360" w:lineRule="auto"/>
        <w:ind w:left="1200" w:firstLineChars="200" w:firstLine="480"/>
        <w:rPr>
          <w:color w:val="000000" w:themeColor="text1"/>
          <w:sz w:val="24"/>
        </w:rPr>
      </w:pPr>
      <w:r w:rsidRPr="003F0937">
        <w:rPr>
          <w:color w:val="000000" w:themeColor="text1"/>
          <w:sz w:val="24"/>
        </w:rPr>
        <w:t>安徽省建筑工程质量监督检测站</w:t>
      </w:r>
    </w:p>
    <w:p w14:paraId="08E12114" w14:textId="77777777" w:rsidR="00840F54" w:rsidRPr="003F0937" w:rsidRDefault="00840F54" w:rsidP="00840F54">
      <w:pPr>
        <w:spacing w:line="360" w:lineRule="auto"/>
        <w:ind w:left="1200" w:firstLineChars="200" w:firstLine="480"/>
        <w:rPr>
          <w:color w:val="000000" w:themeColor="text1"/>
          <w:sz w:val="24"/>
        </w:rPr>
      </w:pPr>
      <w:r w:rsidRPr="003F0937">
        <w:rPr>
          <w:color w:val="000000" w:themeColor="text1"/>
          <w:sz w:val="24"/>
        </w:rPr>
        <w:t>河北省建筑科学研究院</w:t>
      </w:r>
      <w:r w:rsidRPr="003F0937">
        <w:rPr>
          <w:rFonts w:hint="eastAsia"/>
          <w:color w:val="000000" w:themeColor="text1"/>
          <w:sz w:val="24"/>
        </w:rPr>
        <w:t>有限公司</w:t>
      </w:r>
    </w:p>
    <w:p w14:paraId="3FBEA9F9" w14:textId="77777777" w:rsidR="00727C96" w:rsidRPr="003F0937" w:rsidRDefault="00727C96" w:rsidP="00727C96">
      <w:pPr>
        <w:spacing w:line="360" w:lineRule="auto"/>
        <w:ind w:left="1200" w:firstLineChars="200" w:firstLine="480"/>
        <w:rPr>
          <w:color w:val="000000" w:themeColor="text1"/>
          <w:sz w:val="24"/>
        </w:rPr>
      </w:pPr>
      <w:r w:rsidRPr="003F0937">
        <w:rPr>
          <w:color w:val="000000" w:themeColor="text1"/>
          <w:sz w:val="24"/>
        </w:rPr>
        <w:t>广西建筑科学研究设计院</w:t>
      </w:r>
    </w:p>
    <w:p w14:paraId="108B87A8" w14:textId="77777777" w:rsidR="00C26C69" w:rsidRPr="003F0937" w:rsidRDefault="00C26C69">
      <w:pPr>
        <w:spacing w:line="360" w:lineRule="auto"/>
        <w:ind w:left="1200" w:firstLineChars="200" w:firstLine="480"/>
        <w:rPr>
          <w:color w:val="000000" w:themeColor="text1"/>
          <w:sz w:val="24"/>
        </w:rPr>
      </w:pPr>
      <w:r w:rsidRPr="003F0937">
        <w:rPr>
          <w:color w:val="000000" w:themeColor="text1"/>
          <w:sz w:val="24"/>
        </w:rPr>
        <w:t>湖北省建筑科学研究设计院</w:t>
      </w:r>
      <w:r w:rsidRPr="003F0937">
        <w:rPr>
          <w:rFonts w:hint="eastAsia"/>
          <w:color w:val="000000" w:themeColor="text1"/>
          <w:sz w:val="24"/>
        </w:rPr>
        <w:t>股份有限公司</w:t>
      </w:r>
    </w:p>
    <w:p w14:paraId="53DFF579" w14:textId="77777777" w:rsidR="00C26C69" w:rsidRPr="003F0937" w:rsidRDefault="00C26C69">
      <w:pPr>
        <w:spacing w:line="360" w:lineRule="auto"/>
        <w:ind w:left="1200" w:firstLineChars="200" w:firstLine="480"/>
        <w:rPr>
          <w:color w:val="000000" w:themeColor="text1"/>
          <w:sz w:val="24"/>
        </w:rPr>
      </w:pPr>
      <w:r w:rsidRPr="003F0937">
        <w:rPr>
          <w:color w:val="000000" w:themeColor="text1"/>
          <w:sz w:val="24"/>
        </w:rPr>
        <w:t>上海同济检测技术有限公司</w:t>
      </w:r>
    </w:p>
    <w:p w14:paraId="51D8FAB3" w14:textId="77777777" w:rsidR="00840F54" w:rsidRPr="003F0937" w:rsidRDefault="00840F54" w:rsidP="00840F54">
      <w:pPr>
        <w:spacing w:line="360" w:lineRule="auto"/>
        <w:ind w:left="1200" w:firstLineChars="200" w:firstLine="480"/>
        <w:rPr>
          <w:color w:val="000000" w:themeColor="text1"/>
          <w:sz w:val="24"/>
        </w:rPr>
      </w:pPr>
      <w:r w:rsidRPr="003F0937">
        <w:rPr>
          <w:color w:val="000000" w:themeColor="text1"/>
          <w:sz w:val="24"/>
        </w:rPr>
        <w:t>上海利物宝建筑科技有限公司</w:t>
      </w:r>
    </w:p>
    <w:p w14:paraId="0C167368" w14:textId="77777777" w:rsidR="00840F54" w:rsidRPr="003F0937" w:rsidRDefault="00840F54" w:rsidP="00840F54">
      <w:pPr>
        <w:spacing w:line="360" w:lineRule="auto"/>
        <w:ind w:left="1200" w:firstLineChars="200" w:firstLine="480"/>
        <w:rPr>
          <w:color w:val="000000" w:themeColor="text1"/>
          <w:sz w:val="24"/>
          <w:szCs w:val="24"/>
        </w:rPr>
      </w:pPr>
      <w:r w:rsidRPr="003F0937">
        <w:rPr>
          <w:rFonts w:eastAsiaTheme="minorEastAsia" w:hAnsiTheme="minorEastAsia"/>
          <w:color w:val="000000" w:themeColor="text1"/>
          <w:sz w:val="24"/>
        </w:rPr>
        <w:lastRenderedPageBreak/>
        <w:t>广州建设工程质量安全检测中心有限公司</w:t>
      </w:r>
    </w:p>
    <w:p w14:paraId="5456101B" w14:textId="77777777" w:rsidR="00C26C69" w:rsidRPr="003F0937" w:rsidRDefault="00C26C69">
      <w:pPr>
        <w:spacing w:line="360" w:lineRule="auto"/>
        <w:ind w:left="1200" w:firstLineChars="200" w:firstLine="480"/>
        <w:rPr>
          <w:color w:val="000000" w:themeColor="text1"/>
          <w:sz w:val="24"/>
          <w:szCs w:val="24"/>
        </w:rPr>
      </w:pPr>
      <w:r w:rsidRPr="003F0937">
        <w:rPr>
          <w:rFonts w:eastAsiaTheme="minorEastAsia" w:hAnsiTheme="minorEastAsia"/>
          <w:color w:val="000000" w:themeColor="text1"/>
          <w:sz w:val="24"/>
        </w:rPr>
        <w:t>东南大学</w:t>
      </w:r>
    </w:p>
    <w:p w14:paraId="04B4C5E9" w14:textId="77777777" w:rsidR="00C26C69" w:rsidRPr="003F0937" w:rsidRDefault="00C26C69">
      <w:pPr>
        <w:spacing w:line="360" w:lineRule="auto"/>
        <w:ind w:left="1200" w:firstLineChars="200" w:firstLine="480"/>
        <w:rPr>
          <w:color w:val="000000" w:themeColor="text1"/>
          <w:sz w:val="24"/>
          <w:szCs w:val="24"/>
        </w:rPr>
      </w:pPr>
      <w:r w:rsidRPr="003F0937">
        <w:rPr>
          <w:color w:val="000000" w:themeColor="text1"/>
          <w:sz w:val="24"/>
        </w:rPr>
        <w:t>同济大学</w:t>
      </w:r>
    </w:p>
    <w:p w14:paraId="261936EA" w14:textId="77777777" w:rsidR="00C26C69" w:rsidRPr="003F0937" w:rsidRDefault="00C26C69">
      <w:pPr>
        <w:spacing w:line="360" w:lineRule="auto"/>
        <w:ind w:left="1200" w:firstLineChars="200" w:firstLine="480"/>
        <w:rPr>
          <w:color w:val="000000" w:themeColor="text1"/>
          <w:sz w:val="24"/>
        </w:rPr>
      </w:pPr>
      <w:r w:rsidRPr="003F0937">
        <w:rPr>
          <w:color w:val="000000" w:themeColor="text1"/>
          <w:sz w:val="24"/>
        </w:rPr>
        <w:t>西安建筑科大工程技术有限公司</w:t>
      </w:r>
    </w:p>
    <w:p w14:paraId="305C7C7C" w14:textId="77777777" w:rsidR="00840F54" w:rsidRPr="003F0937" w:rsidRDefault="00840F54" w:rsidP="00840F54">
      <w:pPr>
        <w:spacing w:line="360" w:lineRule="auto"/>
        <w:ind w:left="1200" w:firstLineChars="200" w:firstLine="480"/>
        <w:rPr>
          <w:color w:val="000000" w:themeColor="text1"/>
          <w:sz w:val="24"/>
          <w:szCs w:val="24"/>
        </w:rPr>
      </w:pPr>
      <w:r w:rsidRPr="003F0937">
        <w:rPr>
          <w:color w:val="000000" w:themeColor="text1"/>
          <w:sz w:val="24"/>
        </w:rPr>
        <w:t>福建省建筑科学研究院有限责任公司</w:t>
      </w:r>
    </w:p>
    <w:p w14:paraId="672073D7" w14:textId="77777777" w:rsidR="00840F54" w:rsidRPr="003F0937" w:rsidRDefault="00840F54" w:rsidP="00840F54">
      <w:pPr>
        <w:spacing w:line="360" w:lineRule="auto"/>
        <w:ind w:left="1200" w:firstLineChars="200" w:firstLine="480"/>
        <w:rPr>
          <w:color w:val="000000" w:themeColor="text1"/>
          <w:sz w:val="24"/>
          <w:szCs w:val="24"/>
        </w:rPr>
      </w:pPr>
      <w:r w:rsidRPr="003F0937">
        <w:rPr>
          <w:rFonts w:eastAsiaTheme="minorEastAsia" w:hAnsiTheme="minorEastAsia"/>
          <w:color w:val="000000" w:themeColor="text1"/>
          <w:sz w:val="24"/>
        </w:rPr>
        <w:t>中国建筑第二工程局有限公司</w:t>
      </w:r>
    </w:p>
    <w:p w14:paraId="6308F44B" w14:textId="77777777" w:rsidR="00C26C69" w:rsidRPr="003F0937" w:rsidRDefault="00C26C69">
      <w:pPr>
        <w:spacing w:line="360" w:lineRule="auto"/>
        <w:ind w:left="1200" w:firstLineChars="200" w:firstLine="480"/>
        <w:rPr>
          <w:color w:val="000000" w:themeColor="text1"/>
          <w:sz w:val="24"/>
          <w:szCs w:val="24"/>
        </w:rPr>
      </w:pPr>
      <w:r w:rsidRPr="003F0937">
        <w:rPr>
          <w:rFonts w:eastAsiaTheme="minorEastAsia" w:hAnsiTheme="minorEastAsia"/>
          <w:color w:val="000000" w:themeColor="text1"/>
          <w:sz w:val="24"/>
        </w:rPr>
        <w:t>北京智博联科技股份有限公司</w:t>
      </w:r>
    </w:p>
    <w:p w14:paraId="6990BE61" w14:textId="77777777" w:rsidR="00C26C69" w:rsidRPr="003F0937" w:rsidRDefault="00C26C69">
      <w:pPr>
        <w:spacing w:line="360" w:lineRule="auto"/>
        <w:ind w:left="1200" w:firstLineChars="200" w:firstLine="480"/>
        <w:rPr>
          <w:color w:val="000000" w:themeColor="text1"/>
          <w:sz w:val="24"/>
          <w:szCs w:val="24"/>
        </w:rPr>
      </w:pPr>
      <w:r w:rsidRPr="003F0937">
        <w:rPr>
          <w:color w:val="000000" w:themeColor="text1"/>
          <w:sz w:val="24"/>
        </w:rPr>
        <w:t>四川升拓检测技术股份有限公司</w:t>
      </w:r>
    </w:p>
    <w:p w14:paraId="70E486F9" w14:textId="77777777" w:rsidR="00C26C69" w:rsidRPr="003F0937" w:rsidRDefault="00C26C69">
      <w:pPr>
        <w:spacing w:line="360" w:lineRule="auto"/>
        <w:ind w:left="1200" w:firstLineChars="200" w:firstLine="480"/>
        <w:rPr>
          <w:color w:val="000000" w:themeColor="text1"/>
          <w:sz w:val="24"/>
          <w:szCs w:val="24"/>
        </w:rPr>
      </w:pPr>
      <w:r w:rsidRPr="003F0937">
        <w:rPr>
          <w:rFonts w:eastAsiaTheme="minorEastAsia" w:hAnsiTheme="minorEastAsia"/>
          <w:color w:val="000000" w:themeColor="text1"/>
          <w:sz w:val="24"/>
        </w:rPr>
        <w:t>武汉中岩科技</w:t>
      </w:r>
      <w:r w:rsidR="00840F54" w:rsidRPr="003F0937">
        <w:rPr>
          <w:rFonts w:eastAsiaTheme="minorEastAsia" w:hAnsiTheme="minorEastAsia" w:hint="eastAsia"/>
          <w:color w:val="000000" w:themeColor="text1"/>
          <w:sz w:val="24"/>
        </w:rPr>
        <w:t>股份</w:t>
      </w:r>
      <w:r w:rsidRPr="003F0937">
        <w:rPr>
          <w:rFonts w:eastAsiaTheme="minorEastAsia" w:hAnsiTheme="minorEastAsia"/>
          <w:color w:val="000000" w:themeColor="text1"/>
          <w:sz w:val="24"/>
        </w:rPr>
        <w:t>有限公司</w:t>
      </w:r>
    </w:p>
    <w:p w14:paraId="0A1AE257" w14:textId="77777777" w:rsidR="00C26C69" w:rsidRPr="003F0937" w:rsidRDefault="00C26C69">
      <w:pPr>
        <w:spacing w:line="360" w:lineRule="auto"/>
        <w:ind w:left="1200" w:firstLineChars="200" w:firstLine="480"/>
        <w:rPr>
          <w:color w:val="000000" w:themeColor="text1"/>
          <w:sz w:val="24"/>
          <w:szCs w:val="24"/>
        </w:rPr>
      </w:pPr>
      <w:r w:rsidRPr="003F0937">
        <w:rPr>
          <w:color w:val="000000" w:themeColor="text1"/>
          <w:sz w:val="24"/>
        </w:rPr>
        <w:t>广西鼎恒工程质量检测有限公司</w:t>
      </w:r>
    </w:p>
    <w:p w14:paraId="4469DC07" w14:textId="77777777" w:rsidR="00C26C69" w:rsidRPr="003F0937" w:rsidRDefault="00C26C69">
      <w:pPr>
        <w:spacing w:line="360" w:lineRule="auto"/>
        <w:ind w:left="1200" w:firstLineChars="200" w:firstLine="480"/>
        <w:rPr>
          <w:color w:val="000000" w:themeColor="text1"/>
          <w:sz w:val="24"/>
        </w:rPr>
      </w:pPr>
      <w:r w:rsidRPr="003F0937">
        <w:rPr>
          <w:rFonts w:hint="eastAsia"/>
          <w:color w:val="000000" w:themeColor="text1"/>
          <w:sz w:val="24"/>
        </w:rPr>
        <w:t>浙江宏业检测科技有限公司</w:t>
      </w:r>
    </w:p>
    <w:p w14:paraId="2C2AC9C4" w14:textId="77777777" w:rsidR="00840F54" w:rsidRDefault="00840F54" w:rsidP="00840F54">
      <w:pPr>
        <w:spacing w:line="360" w:lineRule="auto"/>
        <w:ind w:left="1200" w:firstLineChars="200" w:firstLine="480"/>
        <w:rPr>
          <w:sz w:val="24"/>
          <w:szCs w:val="24"/>
        </w:rPr>
      </w:pPr>
      <w:r w:rsidRPr="00754E75">
        <w:rPr>
          <w:rFonts w:eastAsiaTheme="minorEastAsia" w:hAnsiTheme="minorEastAsia"/>
          <w:color w:val="000000" w:themeColor="text1"/>
          <w:sz w:val="24"/>
        </w:rPr>
        <w:t>安徽工业大学</w:t>
      </w:r>
    </w:p>
    <w:p w14:paraId="008B3A26" w14:textId="77777777" w:rsidR="00C26C69" w:rsidRDefault="00C26C69">
      <w:pPr>
        <w:spacing w:line="360" w:lineRule="auto"/>
        <w:ind w:left="1200" w:firstLineChars="200" w:firstLine="480"/>
        <w:rPr>
          <w:sz w:val="24"/>
          <w:szCs w:val="24"/>
        </w:rPr>
      </w:pPr>
      <w:r w:rsidRPr="00BB7A47">
        <w:rPr>
          <w:rFonts w:hint="eastAsia"/>
          <w:color w:val="000000" w:themeColor="text1"/>
          <w:sz w:val="24"/>
        </w:rPr>
        <w:t>建</w:t>
      </w:r>
      <w:proofErr w:type="gramStart"/>
      <w:r w:rsidRPr="00BB7A47">
        <w:rPr>
          <w:rFonts w:hint="eastAsia"/>
          <w:color w:val="000000" w:themeColor="text1"/>
          <w:sz w:val="24"/>
        </w:rPr>
        <w:t>研</w:t>
      </w:r>
      <w:proofErr w:type="gramEnd"/>
      <w:r w:rsidRPr="00BB7A47">
        <w:rPr>
          <w:rFonts w:hint="eastAsia"/>
          <w:color w:val="000000" w:themeColor="text1"/>
          <w:sz w:val="24"/>
        </w:rPr>
        <w:t>科技股份有限公司</w:t>
      </w:r>
    </w:p>
    <w:p w14:paraId="78428464" w14:textId="77777777" w:rsidR="00C26C69" w:rsidRDefault="00840F54">
      <w:pPr>
        <w:spacing w:line="360" w:lineRule="auto"/>
        <w:ind w:left="1200" w:firstLineChars="200" w:firstLine="480"/>
        <w:rPr>
          <w:sz w:val="24"/>
          <w:szCs w:val="24"/>
        </w:rPr>
      </w:pPr>
      <w:r>
        <w:rPr>
          <w:rFonts w:hint="eastAsia"/>
          <w:sz w:val="24"/>
          <w:szCs w:val="24"/>
        </w:rPr>
        <w:t>北京德朗检视科技有限公司</w:t>
      </w:r>
    </w:p>
    <w:p w14:paraId="2ADDE033" w14:textId="77777777" w:rsidR="00C26C69" w:rsidRDefault="00840F54">
      <w:pPr>
        <w:spacing w:line="360" w:lineRule="auto"/>
        <w:ind w:left="1200" w:firstLineChars="200" w:firstLine="480"/>
        <w:rPr>
          <w:sz w:val="24"/>
          <w:szCs w:val="24"/>
        </w:rPr>
      </w:pPr>
      <w:r>
        <w:rPr>
          <w:rFonts w:hint="eastAsia"/>
          <w:sz w:val="24"/>
          <w:szCs w:val="24"/>
        </w:rPr>
        <w:t>上海劳瑞仪器设备有限公司</w:t>
      </w:r>
    </w:p>
    <w:p w14:paraId="1CEECAE3" w14:textId="77777777" w:rsidR="00666773" w:rsidRDefault="004B6F1D">
      <w:pPr>
        <w:spacing w:line="360" w:lineRule="auto"/>
        <w:ind w:firstLineChars="200" w:firstLine="480"/>
        <w:rPr>
          <w:sz w:val="24"/>
          <w:szCs w:val="24"/>
        </w:rPr>
      </w:pPr>
      <w:r>
        <w:rPr>
          <w:rFonts w:hint="eastAsia"/>
          <w:sz w:val="24"/>
          <w:szCs w:val="24"/>
        </w:rPr>
        <w:t>主要起草人：</w:t>
      </w:r>
    </w:p>
    <w:p w14:paraId="0FEA2F73" w14:textId="1CBCEB25" w:rsidR="00666773" w:rsidRDefault="00666773">
      <w:pPr>
        <w:spacing w:line="360" w:lineRule="auto"/>
        <w:ind w:firstLineChars="800" w:firstLine="1920"/>
        <w:rPr>
          <w:sz w:val="24"/>
          <w:szCs w:val="24"/>
        </w:rPr>
      </w:pPr>
    </w:p>
    <w:p w14:paraId="1695BCA4" w14:textId="77777777" w:rsidR="00F66EF9" w:rsidRDefault="00F66EF9">
      <w:pPr>
        <w:spacing w:line="360" w:lineRule="auto"/>
        <w:ind w:firstLineChars="800" w:firstLine="1920"/>
        <w:rPr>
          <w:rFonts w:hint="eastAsia"/>
          <w:sz w:val="24"/>
          <w:szCs w:val="24"/>
        </w:rPr>
      </w:pPr>
    </w:p>
    <w:p w14:paraId="262AFF1C" w14:textId="77777777" w:rsidR="00666773" w:rsidRDefault="004B6F1D">
      <w:pPr>
        <w:spacing w:line="360" w:lineRule="auto"/>
        <w:ind w:firstLineChars="200" w:firstLine="480"/>
        <w:rPr>
          <w:sz w:val="24"/>
          <w:szCs w:val="24"/>
        </w:rPr>
      </w:pPr>
      <w:r>
        <w:rPr>
          <w:rFonts w:hint="eastAsia"/>
          <w:sz w:val="24"/>
          <w:szCs w:val="24"/>
        </w:rPr>
        <w:t>主要审查人：</w:t>
      </w:r>
    </w:p>
    <w:p w14:paraId="5A898EB7" w14:textId="77777777" w:rsidR="00666773" w:rsidRDefault="00666773">
      <w:pPr>
        <w:spacing w:line="360" w:lineRule="auto"/>
        <w:ind w:firstLineChars="200" w:firstLine="480"/>
        <w:rPr>
          <w:sz w:val="24"/>
          <w:szCs w:val="24"/>
        </w:rPr>
      </w:pPr>
    </w:p>
    <w:p w14:paraId="6A34EF80" w14:textId="77777777" w:rsidR="00666773" w:rsidRDefault="00666773">
      <w:pPr>
        <w:ind w:firstLineChars="200" w:firstLine="480"/>
        <w:rPr>
          <w:sz w:val="24"/>
          <w:szCs w:val="24"/>
        </w:rPr>
      </w:pPr>
    </w:p>
    <w:p w14:paraId="0BD4E65B" w14:textId="77777777" w:rsidR="00666773" w:rsidRDefault="00666773">
      <w:pPr>
        <w:ind w:firstLineChars="200" w:firstLine="480"/>
        <w:rPr>
          <w:sz w:val="24"/>
          <w:szCs w:val="24"/>
        </w:rPr>
        <w:sectPr w:rsidR="00666773">
          <w:footerReference w:type="default" r:id="rId10"/>
          <w:pgSz w:w="11906" w:h="16838"/>
          <w:pgMar w:top="1440" w:right="1800" w:bottom="1440" w:left="1800" w:header="851" w:footer="992" w:gutter="0"/>
          <w:pgNumType w:start="1"/>
          <w:cols w:space="720"/>
          <w:docGrid w:type="lines" w:linePitch="312"/>
        </w:sectPr>
      </w:pPr>
    </w:p>
    <w:p w14:paraId="0195F745" w14:textId="77777777" w:rsidR="00666773" w:rsidRDefault="00666773">
      <w:pPr>
        <w:pStyle w:val="TOC1"/>
      </w:pPr>
    </w:p>
    <w:p w14:paraId="713BCD1B" w14:textId="77777777" w:rsidR="00666773" w:rsidRDefault="00666773">
      <w:pPr>
        <w:pStyle w:val="TOC1"/>
        <w:sectPr w:rsidR="00666773">
          <w:headerReference w:type="default" r:id="rId11"/>
          <w:footerReference w:type="default" r:id="rId12"/>
          <w:type w:val="continuous"/>
          <w:pgSz w:w="11906" w:h="16838"/>
          <w:pgMar w:top="1440" w:right="1800" w:bottom="1440" w:left="1800" w:header="851" w:footer="992" w:gutter="0"/>
          <w:pgNumType w:start="1"/>
          <w:cols w:space="720"/>
          <w:docGrid w:type="lines" w:linePitch="312"/>
        </w:sectPr>
      </w:pPr>
    </w:p>
    <w:p w14:paraId="1E388A1C" w14:textId="77777777" w:rsidR="00666773" w:rsidRDefault="004B6F1D">
      <w:pPr>
        <w:pStyle w:val="TOC1"/>
        <w:jc w:val="center"/>
        <w:rPr>
          <w:rFonts w:ascii="宋体" w:hAnsi="宋体"/>
          <w:sz w:val="32"/>
          <w:szCs w:val="32"/>
        </w:rPr>
      </w:pPr>
      <w:bookmarkStart w:id="14" w:name="_Toc11182187"/>
      <w:bookmarkStart w:id="15" w:name="_Toc13845548"/>
      <w:bookmarkStart w:id="16" w:name="_Toc9523455"/>
      <w:bookmarkStart w:id="17" w:name="_Toc5959369"/>
      <w:bookmarkEnd w:id="0"/>
      <w:bookmarkEnd w:id="1"/>
      <w:bookmarkEnd w:id="2"/>
      <w:r>
        <w:rPr>
          <w:rFonts w:ascii="宋体" w:hAnsi="宋体" w:hint="eastAsia"/>
          <w:sz w:val="32"/>
          <w:szCs w:val="32"/>
        </w:rPr>
        <w:lastRenderedPageBreak/>
        <w:t>目 次</w:t>
      </w:r>
      <w:bookmarkEnd w:id="14"/>
      <w:bookmarkEnd w:id="15"/>
      <w:bookmarkEnd w:id="16"/>
      <w:bookmarkEnd w:id="17"/>
    </w:p>
    <w:p w14:paraId="7A171894" w14:textId="77777777" w:rsidR="00666773" w:rsidRDefault="00472D7A">
      <w:pPr>
        <w:pStyle w:val="TOC1"/>
        <w:tabs>
          <w:tab w:val="right" w:leader="dot" w:pos="8303"/>
        </w:tabs>
        <w:spacing w:before="0" w:after="0"/>
        <w:rPr>
          <w:rFonts w:asciiTheme="minorEastAsia" w:eastAsiaTheme="minorEastAsia" w:hAnsiTheme="minorEastAsia" w:cstheme="minorBidi"/>
          <w:b w:val="0"/>
          <w:bCs w:val="0"/>
          <w:caps w:val="0"/>
          <w:sz w:val="24"/>
          <w:szCs w:val="24"/>
        </w:rPr>
      </w:pPr>
      <w:r>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TOC \o "1-2" \h \z \u </w:instrText>
      </w:r>
      <w:r>
        <w:rPr>
          <w:rFonts w:asciiTheme="minorEastAsia" w:eastAsiaTheme="minorEastAsia" w:hAnsiTheme="minorEastAsia"/>
          <w:b w:val="0"/>
          <w:sz w:val="24"/>
          <w:szCs w:val="24"/>
        </w:rPr>
        <w:fldChar w:fldCharType="separate"/>
      </w:r>
      <w:hyperlink w:anchor="_Toc58746734" w:history="1">
        <w:r w:rsidR="004B6F1D">
          <w:rPr>
            <w:rStyle w:val="af6"/>
            <w:rFonts w:asciiTheme="minorEastAsia" w:eastAsiaTheme="minorEastAsia" w:hAnsiTheme="minorEastAsia"/>
            <w:b w:val="0"/>
            <w:kern w:val="44"/>
            <w:sz w:val="24"/>
            <w:szCs w:val="24"/>
          </w:rPr>
          <w:t xml:space="preserve">1  </w:t>
        </w:r>
        <w:r w:rsidR="004B6F1D">
          <w:rPr>
            <w:rStyle w:val="af6"/>
            <w:rFonts w:asciiTheme="minorEastAsia" w:eastAsiaTheme="minorEastAsia" w:hAnsiTheme="minorEastAsia" w:hint="eastAsia"/>
            <w:b w:val="0"/>
            <w:kern w:val="44"/>
            <w:sz w:val="24"/>
            <w:szCs w:val="24"/>
          </w:rPr>
          <w:t>总则</w:t>
        </w:r>
        <w:r w:rsidR="004B6F1D">
          <w:rPr>
            <w:rFonts w:asciiTheme="minorEastAsia" w:eastAsiaTheme="minorEastAsia" w:hAnsiTheme="minorEastAsia"/>
            <w:b w:val="0"/>
            <w:sz w:val="24"/>
            <w:szCs w:val="24"/>
          </w:rPr>
          <w:tab/>
        </w:r>
        <w:r>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_Toc58746734 \h </w:instrText>
        </w:r>
        <w:r>
          <w:rPr>
            <w:rFonts w:asciiTheme="minorEastAsia" w:eastAsiaTheme="minorEastAsia" w:hAnsiTheme="minorEastAsia"/>
            <w:b w:val="0"/>
            <w:sz w:val="24"/>
            <w:szCs w:val="24"/>
          </w:rPr>
        </w:r>
        <w:r>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1</w:t>
        </w:r>
        <w:r>
          <w:rPr>
            <w:rFonts w:asciiTheme="minorEastAsia" w:eastAsiaTheme="minorEastAsia" w:hAnsiTheme="minorEastAsia"/>
            <w:b w:val="0"/>
            <w:sz w:val="24"/>
            <w:szCs w:val="24"/>
          </w:rPr>
          <w:fldChar w:fldCharType="end"/>
        </w:r>
      </w:hyperlink>
    </w:p>
    <w:p w14:paraId="6316DFBF"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35" w:history="1">
        <w:r w:rsidR="004B6F1D">
          <w:rPr>
            <w:rStyle w:val="af6"/>
            <w:rFonts w:asciiTheme="minorEastAsia" w:eastAsiaTheme="minorEastAsia" w:hAnsiTheme="minorEastAsia"/>
            <w:b w:val="0"/>
            <w:kern w:val="44"/>
            <w:sz w:val="24"/>
            <w:szCs w:val="24"/>
          </w:rPr>
          <w:t xml:space="preserve">2  </w:t>
        </w:r>
        <w:r w:rsidR="004B6F1D">
          <w:rPr>
            <w:rStyle w:val="af6"/>
            <w:rFonts w:asciiTheme="minorEastAsia" w:eastAsiaTheme="minorEastAsia" w:hAnsiTheme="minorEastAsia" w:hint="eastAsia"/>
            <w:b w:val="0"/>
            <w:kern w:val="44"/>
            <w:sz w:val="24"/>
            <w:szCs w:val="24"/>
          </w:rPr>
          <w:t>术语</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_Toc58746735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2</w:t>
        </w:r>
        <w:r w:rsidR="00472D7A">
          <w:rPr>
            <w:rFonts w:asciiTheme="minorEastAsia" w:eastAsiaTheme="minorEastAsia" w:hAnsiTheme="minorEastAsia"/>
            <w:b w:val="0"/>
            <w:sz w:val="24"/>
            <w:szCs w:val="24"/>
          </w:rPr>
          <w:fldChar w:fldCharType="end"/>
        </w:r>
      </w:hyperlink>
    </w:p>
    <w:p w14:paraId="7F92977F"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36" w:history="1">
        <w:r w:rsidR="004B6F1D">
          <w:rPr>
            <w:rStyle w:val="af6"/>
            <w:rFonts w:asciiTheme="minorEastAsia" w:eastAsiaTheme="minorEastAsia" w:hAnsiTheme="minorEastAsia"/>
            <w:b w:val="0"/>
            <w:kern w:val="44"/>
            <w:sz w:val="24"/>
            <w:szCs w:val="24"/>
          </w:rPr>
          <w:t xml:space="preserve">3  </w:t>
        </w:r>
        <w:r w:rsidR="004B6F1D">
          <w:rPr>
            <w:rStyle w:val="af6"/>
            <w:rFonts w:asciiTheme="minorEastAsia" w:eastAsiaTheme="minorEastAsia" w:hAnsiTheme="minorEastAsia" w:hint="eastAsia"/>
            <w:b w:val="0"/>
            <w:kern w:val="44"/>
            <w:sz w:val="24"/>
            <w:szCs w:val="24"/>
          </w:rPr>
          <w:t>基本规定</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_Toc58746736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5</w:t>
        </w:r>
        <w:r w:rsidR="00472D7A">
          <w:rPr>
            <w:rFonts w:asciiTheme="minorEastAsia" w:eastAsiaTheme="minorEastAsia" w:hAnsiTheme="minorEastAsia"/>
            <w:b w:val="0"/>
            <w:sz w:val="24"/>
            <w:szCs w:val="24"/>
          </w:rPr>
          <w:fldChar w:fldCharType="end"/>
        </w:r>
      </w:hyperlink>
    </w:p>
    <w:p w14:paraId="35CADFAB"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37" w:history="1">
        <w:r w:rsidR="004B6F1D">
          <w:rPr>
            <w:rStyle w:val="af6"/>
            <w:rFonts w:asciiTheme="minorEastAsia" w:eastAsiaTheme="minorEastAsia" w:hAnsiTheme="minorEastAsia"/>
            <w:kern w:val="0"/>
            <w:sz w:val="24"/>
            <w:szCs w:val="24"/>
          </w:rPr>
          <w:t xml:space="preserve">3.1  </w:t>
        </w:r>
        <w:r w:rsidR="004B6F1D">
          <w:rPr>
            <w:rStyle w:val="af6"/>
            <w:rFonts w:asciiTheme="minorEastAsia" w:eastAsiaTheme="minorEastAsia" w:hAnsiTheme="minorEastAsia" w:hint="eastAsia"/>
            <w:kern w:val="0"/>
            <w:sz w:val="24"/>
            <w:szCs w:val="24"/>
          </w:rPr>
          <w:t>检测分类</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_Toc58746737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5</w:t>
        </w:r>
        <w:r w:rsidR="00472D7A">
          <w:rPr>
            <w:rStyle w:val="af6"/>
            <w:rFonts w:asciiTheme="minorEastAsia" w:eastAsiaTheme="minorEastAsia" w:hAnsiTheme="minorEastAsia"/>
            <w:kern w:val="0"/>
            <w:sz w:val="24"/>
            <w:szCs w:val="24"/>
          </w:rPr>
          <w:fldChar w:fldCharType="end"/>
        </w:r>
      </w:hyperlink>
    </w:p>
    <w:p w14:paraId="42F378C4"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38" w:history="1">
        <w:r w:rsidR="004B6F1D">
          <w:rPr>
            <w:rStyle w:val="af6"/>
            <w:rFonts w:asciiTheme="minorEastAsia" w:eastAsiaTheme="minorEastAsia" w:hAnsiTheme="minorEastAsia"/>
            <w:kern w:val="0"/>
            <w:sz w:val="24"/>
            <w:szCs w:val="24"/>
          </w:rPr>
          <w:t xml:space="preserve">3.2  </w:t>
        </w:r>
        <w:r w:rsidR="004B6F1D">
          <w:rPr>
            <w:rStyle w:val="af6"/>
            <w:rFonts w:asciiTheme="minorEastAsia" w:eastAsiaTheme="minorEastAsia" w:hAnsiTheme="minorEastAsia" w:hint="eastAsia"/>
            <w:kern w:val="0"/>
            <w:sz w:val="24"/>
            <w:szCs w:val="24"/>
          </w:rPr>
          <w:t>检测程序与要求</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_Toc58746738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6</w:t>
        </w:r>
        <w:r w:rsidR="00472D7A">
          <w:rPr>
            <w:rStyle w:val="af6"/>
            <w:rFonts w:asciiTheme="minorEastAsia" w:eastAsiaTheme="minorEastAsia" w:hAnsiTheme="minorEastAsia"/>
            <w:kern w:val="0"/>
            <w:sz w:val="24"/>
            <w:szCs w:val="24"/>
          </w:rPr>
          <w:fldChar w:fldCharType="end"/>
        </w:r>
      </w:hyperlink>
    </w:p>
    <w:p w14:paraId="116CC249"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39" w:history="1">
        <w:r w:rsidR="004B6F1D">
          <w:rPr>
            <w:rStyle w:val="af6"/>
            <w:rFonts w:asciiTheme="minorEastAsia" w:eastAsiaTheme="minorEastAsia" w:hAnsiTheme="minorEastAsia"/>
            <w:kern w:val="0"/>
            <w:sz w:val="24"/>
            <w:szCs w:val="24"/>
          </w:rPr>
          <w:t xml:space="preserve">3.3  </w:t>
        </w:r>
        <w:r w:rsidR="004B6F1D">
          <w:rPr>
            <w:rStyle w:val="af6"/>
            <w:rFonts w:asciiTheme="minorEastAsia" w:eastAsiaTheme="minorEastAsia" w:hAnsiTheme="minorEastAsia" w:hint="eastAsia"/>
            <w:kern w:val="0"/>
            <w:sz w:val="24"/>
            <w:szCs w:val="24"/>
          </w:rPr>
          <w:t>抽样方法与判定规则</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_Toc58746739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7</w:t>
        </w:r>
        <w:r w:rsidR="00472D7A">
          <w:rPr>
            <w:rStyle w:val="af6"/>
            <w:rFonts w:asciiTheme="minorEastAsia" w:eastAsiaTheme="minorEastAsia" w:hAnsiTheme="minorEastAsia"/>
            <w:kern w:val="0"/>
            <w:sz w:val="24"/>
            <w:szCs w:val="24"/>
          </w:rPr>
          <w:fldChar w:fldCharType="end"/>
        </w:r>
      </w:hyperlink>
    </w:p>
    <w:p w14:paraId="14661E26"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40" w:history="1">
        <w:r w:rsidR="004B6F1D">
          <w:rPr>
            <w:rStyle w:val="af6"/>
            <w:rFonts w:asciiTheme="minorEastAsia" w:eastAsiaTheme="minorEastAsia" w:hAnsiTheme="minorEastAsia"/>
            <w:kern w:val="0"/>
            <w:sz w:val="24"/>
            <w:szCs w:val="24"/>
          </w:rPr>
          <w:t xml:space="preserve">3.4 </w:t>
        </w:r>
        <w:r w:rsidR="005E6DC2">
          <w:rPr>
            <w:rStyle w:val="af6"/>
            <w:rFonts w:asciiTheme="minorEastAsia" w:eastAsiaTheme="minorEastAsia" w:hAnsiTheme="minorEastAsia"/>
            <w:kern w:val="0"/>
            <w:sz w:val="24"/>
            <w:szCs w:val="24"/>
          </w:rPr>
          <w:t xml:space="preserve"> </w:t>
        </w:r>
        <w:r w:rsidR="004B6F1D">
          <w:rPr>
            <w:rStyle w:val="af6"/>
            <w:rFonts w:asciiTheme="minorEastAsia" w:eastAsiaTheme="minorEastAsia" w:hAnsiTheme="minorEastAsia" w:hint="eastAsia"/>
            <w:kern w:val="0"/>
            <w:sz w:val="24"/>
            <w:szCs w:val="24"/>
          </w:rPr>
          <w:t>检测报告</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_Toc58746740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12</w:t>
        </w:r>
        <w:r w:rsidR="00472D7A">
          <w:rPr>
            <w:rStyle w:val="af6"/>
            <w:rFonts w:asciiTheme="minorEastAsia" w:eastAsiaTheme="minorEastAsia" w:hAnsiTheme="minorEastAsia"/>
            <w:kern w:val="0"/>
            <w:sz w:val="24"/>
            <w:szCs w:val="24"/>
          </w:rPr>
          <w:fldChar w:fldCharType="end"/>
        </w:r>
      </w:hyperlink>
    </w:p>
    <w:p w14:paraId="2C9F510D"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41" w:history="1">
        <w:r w:rsidR="004B6F1D">
          <w:rPr>
            <w:rStyle w:val="af6"/>
            <w:rFonts w:asciiTheme="minorEastAsia" w:eastAsiaTheme="minorEastAsia" w:hAnsiTheme="minorEastAsia"/>
            <w:b w:val="0"/>
            <w:kern w:val="44"/>
            <w:sz w:val="24"/>
            <w:szCs w:val="24"/>
          </w:rPr>
          <w:t xml:space="preserve">4  </w:t>
        </w:r>
        <w:r w:rsidR="004B6F1D">
          <w:rPr>
            <w:rStyle w:val="af6"/>
            <w:rFonts w:asciiTheme="minorEastAsia" w:eastAsiaTheme="minorEastAsia" w:hAnsiTheme="minorEastAsia" w:hint="eastAsia"/>
            <w:b w:val="0"/>
            <w:kern w:val="44"/>
            <w:sz w:val="24"/>
            <w:szCs w:val="24"/>
          </w:rPr>
          <w:t>预制构件质量检测技术</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_Toc58746741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13</w:t>
        </w:r>
        <w:r w:rsidR="00472D7A">
          <w:rPr>
            <w:rFonts w:asciiTheme="minorEastAsia" w:eastAsiaTheme="minorEastAsia" w:hAnsiTheme="minorEastAsia"/>
            <w:b w:val="0"/>
            <w:sz w:val="24"/>
            <w:szCs w:val="24"/>
          </w:rPr>
          <w:fldChar w:fldCharType="end"/>
        </w:r>
      </w:hyperlink>
    </w:p>
    <w:p w14:paraId="76F530DE"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42" w:history="1">
        <w:r w:rsidR="004B6F1D">
          <w:rPr>
            <w:rStyle w:val="af6"/>
            <w:rFonts w:asciiTheme="minorEastAsia" w:eastAsiaTheme="minorEastAsia" w:hAnsiTheme="minorEastAsia"/>
            <w:kern w:val="0"/>
            <w:sz w:val="24"/>
            <w:szCs w:val="24"/>
          </w:rPr>
          <w:t xml:space="preserve">4.1  </w:t>
        </w:r>
        <w:r w:rsidR="004B6F1D">
          <w:rPr>
            <w:rStyle w:val="af6"/>
            <w:rFonts w:asciiTheme="minorEastAsia" w:eastAsiaTheme="minorEastAsia" w:hAnsiTheme="minorEastAsia" w:hint="eastAsia"/>
            <w:kern w:val="0"/>
            <w:sz w:val="24"/>
            <w:szCs w:val="24"/>
          </w:rPr>
          <w:t>一般规定</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_Toc58746742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13</w:t>
        </w:r>
        <w:r w:rsidR="00472D7A">
          <w:rPr>
            <w:rStyle w:val="af6"/>
            <w:rFonts w:asciiTheme="minorEastAsia" w:eastAsiaTheme="minorEastAsia" w:hAnsiTheme="minorEastAsia"/>
            <w:kern w:val="0"/>
            <w:sz w:val="24"/>
            <w:szCs w:val="24"/>
          </w:rPr>
          <w:fldChar w:fldCharType="end"/>
        </w:r>
      </w:hyperlink>
    </w:p>
    <w:p w14:paraId="3760A9FD"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43" w:history="1">
        <w:r w:rsidR="004B6F1D">
          <w:rPr>
            <w:rStyle w:val="af6"/>
            <w:rFonts w:asciiTheme="minorEastAsia" w:eastAsiaTheme="minorEastAsia" w:hAnsiTheme="minorEastAsia"/>
            <w:kern w:val="0"/>
            <w:sz w:val="24"/>
            <w:szCs w:val="24"/>
          </w:rPr>
          <w:t xml:space="preserve">4.2  </w:t>
        </w:r>
        <w:r w:rsidR="004B6F1D">
          <w:rPr>
            <w:rStyle w:val="af6"/>
            <w:rFonts w:asciiTheme="minorEastAsia" w:eastAsiaTheme="minorEastAsia" w:hAnsiTheme="minorEastAsia" w:hint="eastAsia"/>
            <w:kern w:val="0"/>
            <w:sz w:val="24"/>
            <w:szCs w:val="24"/>
          </w:rPr>
          <w:t>预制构件混凝土抗压强度检测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_Toc58746743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13</w:t>
        </w:r>
        <w:r w:rsidR="00472D7A">
          <w:rPr>
            <w:rStyle w:val="af6"/>
            <w:rFonts w:asciiTheme="minorEastAsia" w:eastAsiaTheme="minorEastAsia" w:hAnsiTheme="minorEastAsia"/>
            <w:kern w:val="0"/>
            <w:sz w:val="24"/>
            <w:szCs w:val="24"/>
          </w:rPr>
          <w:fldChar w:fldCharType="end"/>
        </w:r>
      </w:hyperlink>
    </w:p>
    <w:p w14:paraId="126613C6"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44" w:history="1">
        <w:r w:rsidR="004B6F1D">
          <w:rPr>
            <w:rStyle w:val="af6"/>
            <w:rFonts w:asciiTheme="minorEastAsia" w:eastAsiaTheme="minorEastAsia" w:hAnsiTheme="minorEastAsia"/>
            <w:kern w:val="0"/>
            <w:sz w:val="24"/>
            <w:szCs w:val="24"/>
          </w:rPr>
          <w:t xml:space="preserve">4.3  </w:t>
        </w:r>
        <w:r w:rsidR="004B6F1D">
          <w:rPr>
            <w:rStyle w:val="af6"/>
            <w:rFonts w:asciiTheme="minorEastAsia" w:eastAsiaTheme="minorEastAsia" w:hAnsiTheme="minorEastAsia" w:hint="eastAsia"/>
            <w:kern w:val="0"/>
            <w:sz w:val="24"/>
            <w:szCs w:val="24"/>
          </w:rPr>
          <w:t>预制构件混凝土粗糙面质量检测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_Toc58746744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15</w:t>
        </w:r>
        <w:r w:rsidR="00472D7A">
          <w:rPr>
            <w:rStyle w:val="af6"/>
            <w:rFonts w:asciiTheme="minorEastAsia" w:eastAsiaTheme="minorEastAsia" w:hAnsiTheme="minorEastAsia"/>
            <w:kern w:val="0"/>
            <w:sz w:val="24"/>
            <w:szCs w:val="24"/>
          </w:rPr>
          <w:fldChar w:fldCharType="end"/>
        </w:r>
      </w:hyperlink>
    </w:p>
    <w:p w14:paraId="711143A1"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45" w:history="1">
        <w:r w:rsidR="004B6F1D">
          <w:rPr>
            <w:rStyle w:val="af6"/>
            <w:rFonts w:asciiTheme="minorEastAsia" w:eastAsiaTheme="minorEastAsia" w:hAnsiTheme="minorEastAsia"/>
            <w:kern w:val="0"/>
            <w:sz w:val="24"/>
            <w:szCs w:val="24"/>
          </w:rPr>
          <w:t xml:space="preserve">4.4  </w:t>
        </w:r>
        <w:r w:rsidR="004B6F1D">
          <w:rPr>
            <w:rStyle w:val="af6"/>
            <w:rFonts w:asciiTheme="minorEastAsia" w:eastAsiaTheme="minorEastAsia" w:hAnsiTheme="minorEastAsia" w:hint="eastAsia"/>
            <w:kern w:val="0"/>
            <w:sz w:val="24"/>
            <w:szCs w:val="24"/>
          </w:rPr>
          <w:t>预埋吊装件锚固承载力检测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_Toc58746745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18</w:t>
        </w:r>
        <w:r w:rsidR="00472D7A">
          <w:rPr>
            <w:rStyle w:val="af6"/>
            <w:rFonts w:asciiTheme="minorEastAsia" w:eastAsiaTheme="minorEastAsia" w:hAnsiTheme="minorEastAsia"/>
            <w:kern w:val="0"/>
            <w:sz w:val="24"/>
            <w:szCs w:val="24"/>
          </w:rPr>
          <w:fldChar w:fldCharType="end"/>
        </w:r>
      </w:hyperlink>
    </w:p>
    <w:p w14:paraId="3E5C7A3D"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46" w:history="1">
        <w:r w:rsidR="004B6F1D">
          <w:rPr>
            <w:rStyle w:val="af6"/>
            <w:rFonts w:asciiTheme="minorEastAsia" w:eastAsiaTheme="minorEastAsia" w:hAnsiTheme="minorEastAsia"/>
            <w:kern w:val="0"/>
            <w:sz w:val="24"/>
            <w:szCs w:val="24"/>
          </w:rPr>
          <w:t xml:space="preserve">4.5  </w:t>
        </w:r>
        <w:r w:rsidR="004B6F1D">
          <w:rPr>
            <w:rStyle w:val="af6"/>
            <w:rFonts w:asciiTheme="minorEastAsia" w:eastAsiaTheme="minorEastAsia" w:hAnsiTheme="minorEastAsia" w:hint="eastAsia"/>
            <w:kern w:val="0"/>
            <w:sz w:val="24"/>
            <w:szCs w:val="24"/>
          </w:rPr>
          <w:t>预埋保温连接件锚固性能检测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_Toc58746746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20</w:t>
        </w:r>
        <w:r w:rsidR="00472D7A">
          <w:rPr>
            <w:rStyle w:val="af6"/>
            <w:rFonts w:asciiTheme="minorEastAsia" w:eastAsiaTheme="minorEastAsia" w:hAnsiTheme="minorEastAsia"/>
            <w:kern w:val="0"/>
            <w:sz w:val="24"/>
            <w:szCs w:val="24"/>
          </w:rPr>
          <w:fldChar w:fldCharType="end"/>
        </w:r>
      </w:hyperlink>
    </w:p>
    <w:p w14:paraId="7CCA4EA6"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47" w:history="1">
        <w:r w:rsidR="004B6F1D">
          <w:rPr>
            <w:rStyle w:val="af6"/>
            <w:rFonts w:asciiTheme="minorEastAsia" w:eastAsiaTheme="minorEastAsia" w:hAnsiTheme="minorEastAsia"/>
            <w:b w:val="0"/>
            <w:kern w:val="44"/>
            <w:sz w:val="24"/>
            <w:szCs w:val="24"/>
          </w:rPr>
          <w:t xml:space="preserve">5  </w:t>
        </w:r>
        <w:r w:rsidR="004B6F1D">
          <w:rPr>
            <w:rStyle w:val="af6"/>
            <w:rFonts w:asciiTheme="minorEastAsia" w:eastAsiaTheme="minorEastAsia" w:hAnsiTheme="minorEastAsia" w:hint="eastAsia"/>
            <w:b w:val="0"/>
            <w:kern w:val="44"/>
            <w:sz w:val="24"/>
            <w:szCs w:val="24"/>
          </w:rPr>
          <w:t>混凝土结合面连接质量检测技术</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_Toc58746747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25</w:t>
        </w:r>
        <w:r w:rsidR="00472D7A">
          <w:rPr>
            <w:rFonts w:asciiTheme="minorEastAsia" w:eastAsiaTheme="minorEastAsia" w:hAnsiTheme="minorEastAsia"/>
            <w:b w:val="0"/>
            <w:sz w:val="24"/>
            <w:szCs w:val="24"/>
          </w:rPr>
          <w:fldChar w:fldCharType="end"/>
        </w:r>
      </w:hyperlink>
    </w:p>
    <w:p w14:paraId="783823FF"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48" w:history="1">
        <w:r w:rsidR="004B6F1D">
          <w:rPr>
            <w:rStyle w:val="af6"/>
            <w:rFonts w:asciiTheme="minorEastAsia" w:eastAsiaTheme="minorEastAsia" w:hAnsiTheme="minorEastAsia"/>
            <w:kern w:val="0"/>
            <w:sz w:val="24"/>
            <w:szCs w:val="24"/>
          </w:rPr>
          <w:t xml:space="preserve">5.1  </w:t>
        </w:r>
        <w:r w:rsidR="004B6F1D">
          <w:rPr>
            <w:rStyle w:val="af6"/>
            <w:rFonts w:asciiTheme="minorEastAsia" w:eastAsiaTheme="minorEastAsia" w:hAnsiTheme="minorEastAsia" w:hint="eastAsia"/>
            <w:kern w:val="0"/>
            <w:sz w:val="24"/>
            <w:szCs w:val="24"/>
          </w:rPr>
          <w:t>一般规定</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_Toc58746748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25</w:t>
        </w:r>
        <w:r w:rsidR="00472D7A">
          <w:rPr>
            <w:rStyle w:val="af6"/>
            <w:rFonts w:asciiTheme="minorEastAsia" w:eastAsiaTheme="minorEastAsia" w:hAnsiTheme="minorEastAsia"/>
            <w:kern w:val="0"/>
            <w:sz w:val="24"/>
            <w:szCs w:val="24"/>
          </w:rPr>
          <w:fldChar w:fldCharType="end"/>
        </w:r>
      </w:hyperlink>
    </w:p>
    <w:p w14:paraId="1CC9EAD8"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49" w:history="1">
        <w:r w:rsidR="004B6F1D">
          <w:rPr>
            <w:rStyle w:val="af6"/>
            <w:rFonts w:asciiTheme="minorEastAsia" w:eastAsiaTheme="minorEastAsia" w:hAnsiTheme="minorEastAsia"/>
            <w:kern w:val="0"/>
            <w:sz w:val="24"/>
            <w:szCs w:val="24"/>
          </w:rPr>
          <w:t xml:space="preserve">5.2  </w:t>
        </w:r>
        <w:r w:rsidR="004B6F1D">
          <w:rPr>
            <w:rStyle w:val="af6"/>
            <w:rFonts w:asciiTheme="minorEastAsia" w:eastAsiaTheme="minorEastAsia" w:hAnsiTheme="minorEastAsia" w:hint="eastAsia"/>
            <w:kern w:val="0"/>
            <w:sz w:val="24"/>
            <w:szCs w:val="24"/>
          </w:rPr>
          <w:t>结合面混凝土正拉粘结强度检测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_Toc58746749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25</w:t>
        </w:r>
        <w:r w:rsidR="00472D7A">
          <w:rPr>
            <w:rStyle w:val="af6"/>
            <w:rFonts w:asciiTheme="minorEastAsia" w:eastAsiaTheme="minorEastAsia" w:hAnsiTheme="minorEastAsia"/>
            <w:kern w:val="0"/>
            <w:sz w:val="24"/>
            <w:szCs w:val="24"/>
          </w:rPr>
          <w:fldChar w:fldCharType="end"/>
        </w:r>
      </w:hyperlink>
    </w:p>
    <w:p w14:paraId="09432807"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50" w:history="1">
        <w:r w:rsidR="004B6F1D">
          <w:rPr>
            <w:rStyle w:val="af6"/>
            <w:rFonts w:asciiTheme="minorEastAsia" w:eastAsiaTheme="minorEastAsia" w:hAnsiTheme="minorEastAsia"/>
            <w:kern w:val="0"/>
            <w:sz w:val="24"/>
            <w:szCs w:val="24"/>
          </w:rPr>
          <w:t xml:space="preserve">5.3  </w:t>
        </w:r>
        <w:r w:rsidR="004B6F1D">
          <w:rPr>
            <w:rStyle w:val="af6"/>
            <w:rFonts w:asciiTheme="minorEastAsia" w:eastAsiaTheme="minorEastAsia" w:hAnsiTheme="minorEastAsia" w:hint="eastAsia"/>
            <w:kern w:val="0"/>
            <w:sz w:val="24"/>
            <w:szCs w:val="24"/>
          </w:rPr>
          <w:t>混凝土内部结合面缺陷检测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_Toc58746750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28</w:t>
        </w:r>
        <w:r w:rsidR="00472D7A">
          <w:rPr>
            <w:rStyle w:val="af6"/>
            <w:rFonts w:asciiTheme="minorEastAsia" w:eastAsiaTheme="minorEastAsia" w:hAnsiTheme="minorEastAsia"/>
            <w:kern w:val="0"/>
            <w:sz w:val="24"/>
            <w:szCs w:val="24"/>
          </w:rPr>
          <w:fldChar w:fldCharType="end"/>
        </w:r>
      </w:hyperlink>
    </w:p>
    <w:p w14:paraId="706359ED"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51" w:history="1">
        <w:r w:rsidR="004B6F1D">
          <w:rPr>
            <w:rStyle w:val="af6"/>
            <w:rFonts w:asciiTheme="minorEastAsia" w:eastAsiaTheme="minorEastAsia" w:hAnsiTheme="minorEastAsia"/>
            <w:kern w:val="0"/>
            <w:sz w:val="24"/>
            <w:szCs w:val="24"/>
          </w:rPr>
          <w:t xml:space="preserve">5.4  </w:t>
        </w:r>
        <w:r w:rsidR="004B6F1D">
          <w:rPr>
            <w:rStyle w:val="af6"/>
            <w:rFonts w:asciiTheme="minorEastAsia" w:eastAsiaTheme="minorEastAsia" w:hAnsiTheme="minorEastAsia" w:hint="eastAsia"/>
            <w:kern w:val="0"/>
            <w:sz w:val="24"/>
            <w:szCs w:val="24"/>
          </w:rPr>
          <w:t>竖向构件底部接缝内部缺陷检测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_Toc58746751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29</w:t>
        </w:r>
        <w:r w:rsidR="00472D7A">
          <w:rPr>
            <w:rStyle w:val="af6"/>
            <w:rFonts w:asciiTheme="minorEastAsia" w:eastAsiaTheme="minorEastAsia" w:hAnsiTheme="minorEastAsia"/>
            <w:kern w:val="0"/>
            <w:sz w:val="24"/>
            <w:szCs w:val="24"/>
          </w:rPr>
          <w:fldChar w:fldCharType="end"/>
        </w:r>
      </w:hyperlink>
    </w:p>
    <w:p w14:paraId="2E7DBA95"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52" w:history="1">
        <w:r w:rsidR="004B6F1D">
          <w:rPr>
            <w:rStyle w:val="af6"/>
            <w:rFonts w:asciiTheme="minorEastAsia" w:eastAsiaTheme="minorEastAsia" w:hAnsiTheme="minorEastAsia"/>
            <w:b w:val="0"/>
            <w:kern w:val="44"/>
            <w:sz w:val="24"/>
            <w:szCs w:val="24"/>
          </w:rPr>
          <w:t xml:space="preserve">6  </w:t>
        </w:r>
        <w:r w:rsidR="004B6F1D">
          <w:rPr>
            <w:rStyle w:val="af6"/>
            <w:rFonts w:asciiTheme="minorEastAsia" w:eastAsiaTheme="minorEastAsia" w:hAnsiTheme="minorEastAsia" w:hint="eastAsia"/>
            <w:b w:val="0"/>
            <w:kern w:val="44"/>
            <w:sz w:val="24"/>
            <w:szCs w:val="24"/>
          </w:rPr>
          <w:t>钢筋套筒灌浆连接质量检测技术</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_Toc58746752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31</w:t>
        </w:r>
        <w:r w:rsidR="00472D7A">
          <w:rPr>
            <w:rFonts w:asciiTheme="minorEastAsia" w:eastAsiaTheme="minorEastAsia" w:hAnsiTheme="minorEastAsia"/>
            <w:b w:val="0"/>
            <w:sz w:val="24"/>
            <w:szCs w:val="24"/>
          </w:rPr>
          <w:fldChar w:fldCharType="end"/>
        </w:r>
      </w:hyperlink>
    </w:p>
    <w:p w14:paraId="286BA5BF"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53" w:history="1">
        <w:r w:rsidR="004B6F1D">
          <w:rPr>
            <w:rStyle w:val="af6"/>
            <w:rFonts w:asciiTheme="minorEastAsia" w:eastAsiaTheme="minorEastAsia" w:hAnsiTheme="minorEastAsia"/>
            <w:kern w:val="0"/>
            <w:sz w:val="24"/>
            <w:szCs w:val="24"/>
          </w:rPr>
          <w:t xml:space="preserve">6.1  </w:t>
        </w:r>
        <w:r w:rsidR="004B6F1D">
          <w:rPr>
            <w:rStyle w:val="af6"/>
            <w:rFonts w:asciiTheme="minorEastAsia" w:eastAsiaTheme="minorEastAsia" w:hAnsiTheme="minorEastAsia" w:hint="eastAsia"/>
            <w:kern w:val="0"/>
            <w:sz w:val="24"/>
            <w:szCs w:val="24"/>
          </w:rPr>
          <w:t>一般规定</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_Toc58746753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31</w:t>
        </w:r>
        <w:r w:rsidR="00472D7A">
          <w:rPr>
            <w:rStyle w:val="af6"/>
            <w:rFonts w:asciiTheme="minorEastAsia" w:eastAsiaTheme="minorEastAsia" w:hAnsiTheme="minorEastAsia"/>
            <w:kern w:val="0"/>
            <w:sz w:val="24"/>
            <w:szCs w:val="24"/>
          </w:rPr>
          <w:fldChar w:fldCharType="end"/>
        </w:r>
      </w:hyperlink>
    </w:p>
    <w:p w14:paraId="44C24C08"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54" w:history="1">
        <w:r w:rsidR="004B6F1D">
          <w:rPr>
            <w:rStyle w:val="af6"/>
            <w:rFonts w:asciiTheme="minorEastAsia" w:eastAsiaTheme="minorEastAsia" w:hAnsiTheme="minorEastAsia"/>
            <w:kern w:val="0"/>
            <w:sz w:val="24"/>
            <w:szCs w:val="24"/>
          </w:rPr>
          <w:t xml:space="preserve">6.2  </w:t>
        </w:r>
        <w:r w:rsidR="004B6F1D">
          <w:rPr>
            <w:rStyle w:val="af6"/>
            <w:rFonts w:asciiTheme="minorEastAsia" w:eastAsiaTheme="minorEastAsia" w:hAnsiTheme="minorEastAsia" w:hint="eastAsia"/>
            <w:kern w:val="0"/>
            <w:sz w:val="24"/>
            <w:szCs w:val="24"/>
          </w:rPr>
          <w:t>灌浆料实体强度检测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_Toc58746754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32</w:t>
        </w:r>
        <w:r w:rsidR="00472D7A">
          <w:rPr>
            <w:rStyle w:val="af6"/>
            <w:rFonts w:asciiTheme="minorEastAsia" w:eastAsiaTheme="minorEastAsia" w:hAnsiTheme="minorEastAsia"/>
            <w:kern w:val="0"/>
            <w:sz w:val="24"/>
            <w:szCs w:val="24"/>
          </w:rPr>
          <w:fldChar w:fldCharType="end"/>
        </w:r>
      </w:hyperlink>
    </w:p>
    <w:p w14:paraId="6CEB98DC"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55" w:history="1">
        <w:r w:rsidR="004B6F1D">
          <w:rPr>
            <w:rStyle w:val="af6"/>
            <w:rFonts w:asciiTheme="minorEastAsia" w:eastAsiaTheme="minorEastAsia" w:hAnsiTheme="minorEastAsia"/>
            <w:kern w:val="0"/>
            <w:sz w:val="24"/>
            <w:szCs w:val="24"/>
          </w:rPr>
          <w:t xml:space="preserve">6.3  </w:t>
        </w:r>
        <w:r w:rsidR="004B6F1D">
          <w:rPr>
            <w:rStyle w:val="af6"/>
            <w:rFonts w:asciiTheme="minorEastAsia" w:eastAsiaTheme="minorEastAsia" w:hAnsiTheme="minorEastAsia" w:hint="eastAsia"/>
            <w:kern w:val="0"/>
            <w:sz w:val="24"/>
            <w:szCs w:val="24"/>
          </w:rPr>
          <w:t>套筒灌浆饱满情况检测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_Toc58746755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33</w:t>
        </w:r>
        <w:r w:rsidR="00472D7A">
          <w:rPr>
            <w:rStyle w:val="af6"/>
            <w:rFonts w:asciiTheme="minorEastAsia" w:eastAsiaTheme="minorEastAsia" w:hAnsiTheme="minorEastAsia"/>
            <w:kern w:val="0"/>
            <w:sz w:val="24"/>
            <w:szCs w:val="24"/>
          </w:rPr>
          <w:fldChar w:fldCharType="end"/>
        </w:r>
      </w:hyperlink>
    </w:p>
    <w:p w14:paraId="2554147A"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56" w:history="1">
        <w:r w:rsidR="004B6F1D">
          <w:rPr>
            <w:rStyle w:val="af6"/>
            <w:rFonts w:asciiTheme="minorEastAsia" w:eastAsiaTheme="minorEastAsia" w:hAnsiTheme="minorEastAsia"/>
            <w:kern w:val="0"/>
            <w:sz w:val="24"/>
            <w:szCs w:val="24"/>
          </w:rPr>
          <w:t xml:space="preserve">6.4  </w:t>
        </w:r>
        <w:r w:rsidR="004B6F1D">
          <w:rPr>
            <w:rStyle w:val="af6"/>
            <w:rFonts w:asciiTheme="minorEastAsia" w:eastAsiaTheme="minorEastAsia" w:hAnsiTheme="minorEastAsia" w:hint="eastAsia"/>
            <w:kern w:val="0"/>
            <w:sz w:val="24"/>
            <w:szCs w:val="24"/>
          </w:rPr>
          <w:t>钢筋插入长度检测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_Toc58746756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34</w:t>
        </w:r>
        <w:r w:rsidR="00472D7A">
          <w:rPr>
            <w:rStyle w:val="af6"/>
            <w:rFonts w:asciiTheme="minorEastAsia" w:eastAsiaTheme="minorEastAsia" w:hAnsiTheme="minorEastAsia"/>
            <w:kern w:val="0"/>
            <w:sz w:val="24"/>
            <w:szCs w:val="24"/>
          </w:rPr>
          <w:fldChar w:fldCharType="end"/>
        </w:r>
      </w:hyperlink>
    </w:p>
    <w:p w14:paraId="25A25D2B"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57" w:history="1">
        <w:r w:rsidR="004B6F1D">
          <w:rPr>
            <w:rStyle w:val="af6"/>
            <w:rFonts w:asciiTheme="minorEastAsia" w:eastAsiaTheme="minorEastAsia" w:hAnsiTheme="minorEastAsia"/>
            <w:b w:val="0"/>
            <w:kern w:val="44"/>
            <w:sz w:val="24"/>
            <w:szCs w:val="24"/>
          </w:rPr>
          <w:t xml:space="preserve">7  </w:t>
        </w:r>
        <w:r w:rsidR="004B6F1D">
          <w:rPr>
            <w:rStyle w:val="af6"/>
            <w:rFonts w:asciiTheme="minorEastAsia" w:eastAsiaTheme="minorEastAsia" w:hAnsiTheme="minorEastAsia" w:hint="eastAsia"/>
            <w:b w:val="0"/>
            <w:kern w:val="44"/>
            <w:sz w:val="24"/>
            <w:szCs w:val="24"/>
          </w:rPr>
          <w:t>钢筋浆锚搭接质量检测技术</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_Toc58746757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36</w:t>
        </w:r>
        <w:r w:rsidR="00472D7A">
          <w:rPr>
            <w:rFonts w:asciiTheme="minorEastAsia" w:eastAsiaTheme="minorEastAsia" w:hAnsiTheme="minorEastAsia"/>
            <w:b w:val="0"/>
            <w:sz w:val="24"/>
            <w:szCs w:val="24"/>
          </w:rPr>
          <w:fldChar w:fldCharType="end"/>
        </w:r>
      </w:hyperlink>
    </w:p>
    <w:p w14:paraId="60DD1415"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58" w:history="1">
        <w:r w:rsidR="004B6F1D">
          <w:rPr>
            <w:rStyle w:val="af6"/>
            <w:rFonts w:asciiTheme="minorEastAsia" w:eastAsiaTheme="minorEastAsia" w:hAnsiTheme="minorEastAsia"/>
            <w:kern w:val="0"/>
            <w:sz w:val="24"/>
            <w:szCs w:val="24"/>
          </w:rPr>
          <w:t xml:space="preserve">7.1  </w:t>
        </w:r>
        <w:r w:rsidR="004B6F1D">
          <w:rPr>
            <w:rStyle w:val="af6"/>
            <w:rFonts w:asciiTheme="minorEastAsia" w:eastAsiaTheme="minorEastAsia" w:hAnsiTheme="minorEastAsia" w:hint="eastAsia"/>
            <w:kern w:val="0"/>
            <w:sz w:val="24"/>
            <w:szCs w:val="24"/>
          </w:rPr>
          <w:t>一般规定</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_Toc58746758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36</w:t>
        </w:r>
        <w:r w:rsidR="00472D7A">
          <w:rPr>
            <w:rStyle w:val="af6"/>
            <w:rFonts w:asciiTheme="minorEastAsia" w:eastAsiaTheme="minorEastAsia" w:hAnsiTheme="minorEastAsia"/>
            <w:kern w:val="0"/>
            <w:sz w:val="24"/>
            <w:szCs w:val="24"/>
          </w:rPr>
          <w:fldChar w:fldCharType="end"/>
        </w:r>
      </w:hyperlink>
    </w:p>
    <w:p w14:paraId="1C586530"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59" w:history="1">
        <w:r w:rsidR="004B6F1D">
          <w:rPr>
            <w:rStyle w:val="af6"/>
            <w:rFonts w:asciiTheme="minorEastAsia" w:eastAsiaTheme="minorEastAsia" w:hAnsiTheme="minorEastAsia"/>
            <w:kern w:val="0"/>
            <w:sz w:val="24"/>
            <w:szCs w:val="24"/>
          </w:rPr>
          <w:t xml:space="preserve">7.2  </w:t>
        </w:r>
        <w:r w:rsidR="004B6F1D">
          <w:rPr>
            <w:rStyle w:val="af6"/>
            <w:rFonts w:asciiTheme="minorEastAsia" w:eastAsiaTheme="minorEastAsia" w:hAnsiTheme="minorEastAsia" w:hint="eastAsia"/>
            <w:kern w:val="0"/>
            <w:sz w:val="24"/>
            <w:szCs w:val="24"/>
          </w:rPr>
          <w:t>浆锚搭接灌浆饱满度检测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_Toc58746759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36</w:t>
        </w:r>
        <w:r w:rsidR="00472D7A">
          <w:rPr>
            <w:rStyle w:val="af6"/>
            <w:rFonts w:asciiTheme="minorEastAsia" w:eastAsiaTheme="minorEastAsia" w:hAnsiTheme="minorEastAsia"/>
            <w:kern w:val="0"/>
            <w:sz w:val="24"/>
            <w:szCs w:val="24"/>
          </w:rPr>
          <w:fldChar w:fldCharType="end"/>
        </w:r>
      </w:hyperlink>
    </w:p>
    <w:p w14:paraId="062EAA13"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60" w:history="1">
        <w:r w:rsidR="004B6F1D">
          <w:rPr>
            <w:rStyle w:val="af6"/>
            <w:rFonts w:asciiTheme="minorEastAsia" w:eastAsiaTheme="minorEastAsia" w:hAnsiTheme="minorEastAsia"/>
            <w:kern w:val="0"/>
            <w:sz w:val="24"/>
            <w:szCs w:val="24"/>
          </w:rPr>
          <w:t xml:space="preserve">7.4  </w:t>
        </w:r>
        <w:r w:rsidR="004B6F1D">
          <w:rPr>
            <w:rStyle w:val="af6"/>
            <w:rFonts w:asciiTheme="minorEastAsia" w:eastAsiaTheme="minorEastAsia" w:hAnsiTheme="minorEastAsia" w:hint="eastAsia"/>
            <w:kern w:val="0"/>
            <w:sz w:val="24"/>
            <w:szCs w:val="24"/>
          </w:rPr>
          <w:t>浆锚搭接钢筋插入长度检测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_Toc58746760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38</w:t>
        </w:r>
        <w:r w:rsidR="00472D7A">
          <w:rPr>
            <w:rStyle w:val="af6"/>
            <w:rFonts w:asciiTheme="minorEastAsia" w:eastAsiaTheme="minorEastAsia" w:hAnsiTheme="minorEastAsia"/>
            <w:kern w:val="0"/>
            <w:sz w:val="24"/>
            <w:szCs w:val="24"/>
          </w:rPr>
          <w:fldChar w:fldCharType="end"/>
        </w:r>
      </w:hyperlink>
    </w:p>
    <w:p w14:paraId="473F40E4"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61" w:history="1">
        <w:r w:rsidR="004B6F1D">
          <w:rPr>
            <w:rStyle w:val="af6"/>
            <w:rFonts w:asciiTheme="minorEastAsia" w:eastAsiaTheme="minorEastAsia" w:hAnsiTheme="minorEastAsia"/>
            <w:b w:val="0"/>
            <w:kern w:val="44"/>
            <w:sz w:val="24"/>
            <w:szCs w:val="24"/>
          </w:rPr>
          <w:t xml:space="preserve">8  </w:t>
        </w:r>
        <w:r w:rsidR="004B6F1D">
          <w:rPr>
            <w:rStyle w:val="af6"/>
            <w:rFonts w:asciiTheme="minorEastAsia" w:eastAsiaTheme="minorEastAsia" w:hAnsiTheme="minorEastAsia" w:hint="eastAsia"/>
            <w:b w:val="0"/>
            <w:kern w:val="44"/>
            <w:sz w:val="24"/>
            <w:szCs w:val="24"/>
          </w:rPr>
          <w:t>装配式混凝土外墙拼缝质量检测技术</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_Toc58746761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40</w:t>
        </w:r>
        <w:r w:rsidR="00472D7A">
          <w:rPr>
            <w:rFonts w:asciiTheme="minorEastAsia" w:eastAsiaTheme="minorEastAsia" w:hAnsiTheme="minorEastAsia"/>
            <w:b w:val="0"/>
            <w:sz w:val="24"/>
            <w:szCs w:val="24"/>
          </w:rPr>
          <w:fldChar w:fldCharType="end"/>
        </w:r>
      </w:hyperlink>
    </w:p>
    <w:p w14:paraId="60A94830"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62" w:history="1">
        <w:r w:rsidR="004B6F1D">
          <w:rPr>
            <w:rStyle w:val="af6"/>
            <w:rFonts w:asciiTheme="minorEastAsia" w:eastAsiaTheme="minorEastAsia" w:hAnsiTheme="minorEastAsia"/>
            <w:kern w:val="0"/>
            <w:sz w:val="24"/>
            <w:szCs w:val="24"/>
          </w:rPr>
          <w:t xml:space="preserve">8.1  </w:t>
        </w:r>
        <w:r w:rsidR="004B6F1D">
          <w:rPr>
            <w:rStyle w:val="af6"/>
            <w:rFonts w:asciiTheme="minorEastAsia" w:eastAsiaTheme="minorEastAsia" w:hAnsiTheme="minorEastAsia" w:hint="eastAsia"/>
            <w:kern w:val="0"/>
            <w:sz w:val="24"/>
            <w:szCs w:val="24"/>
          </w:rPr>
          <w:t>一般规定</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_Toc58746762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40</w:t>
        </w:r>
        <w:r w:rsidR="00472D7A">
          <w:rPr>
            <w:rStyle w:val="af6"/>
            <w:rFonts w:asciiTheme="minorEastAsia" w:eastAsiaTheme="minorEastAsia" w:hAnsiTheme="minorEastAsia"/>
            <w:kern w:val="0"/>
            <w:sz w:val="24"/>
            <w:szCs w:val="24"/>
          </w:rPr>
          <w:fldChar w:fldCharType="end"/>
        </w:r>
      </w:hyperlink>
    </w:p>
    <w:p w14:paraId="59433FB7"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63" w:history="1">
        <w:r w:rsidR="004B6F1D">
          <w:rPr>
            <w:rStyle w:val="af6"/>
            <w:rFonts w:asciiTheme="minorEastAsia" w:eastAsiaTheme="minorEastAsia" w:hAnsiTheme="minorEastAsia"/>
            <w:kern w:val="0"/>
            <w:sz w:val="24"/>
            <w:szCs w:val="24"/>
          </w:rPr>
          <w:t xml:space="preserve">8.2  </w:t>
        </w:r>
        <w:r w:rsidR="004B6F1D">
          <w:rPr>
            <w:rStyle w:val="af6"/>
            <w:rFonts w:asciiTheme="minorEastAsia" w:eastAsiaTheme="minorEastAsia" w:hAnsiTheme="minorEastAsia" w:hint="eastAsia"/>
            <w:kern w:val="0"/>
            <w:sz w:val="24"/>
            <w:szCs w:val="24"/>
          </w:rPr>
          <w:t>嵌缝密封胶与混凝土粘结质量检测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_Toc58746763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40</w:t>
        </w:r>
        <w:r w:rsidR="00472D7A">
          <w:rPr>
            <w:rStyle w:val="af6"/>
            <w:rFonts w:asciiTheme="minorEastAsia" w:eastAsiaTheme="minorEastAsia" w:hAnsiTheme="minorEastAsia"/>
            <w:kern w:val="0"/>
            <w:sz w:val="24"/>
            <w:szCs w:val="24"/>
          </w:rPr>
          <w:fldChar w:fldCharType="end"/>
        </w:r>
      </w:hyperlink>
    </w:p>
    <w:p w14:paraId="03F02700"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64" w:history="1">
        <w:r w:rsidR="004B6F1D">
          <w:rPr>
            <w:rStyle w:val="af6"/>
            <w:rFonts w:asciiTheme="minorEastAsia" w:eastAsiaTheme="minorEastAsia" w:hAnsiTheme="minorEastAsia"/>
            <w:kern w:val="0"/>
            <w:sz w:val="24"/>
            <w:szCs w:val="24"/>
          </w:rPr>
          <w:t xml:space="preserve">8.3  </w:t>
        </w:r>
        <w:r w:rsidR="004B6F1D">
          <w:rPr>
            <w:rStyle w:val="af6"/>
            <w:rFonts w:asciiTheme="minorEastAsia" w:eastAsiaTheme="minorEastAsia" w:hAnsiTheme="minorEastAsia" w:hint="eastAsia"/>
            <w:kern w:val="0"/>
            <w:sz w:val="24"/>
            <w:szCs w:val="24"/>
          </w:rPr>
          <w:t>外墙拼缝防水质量的现场检测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_Toc58746764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41</w:t>
        </w:r>
        <w:r w:rsidR="00472D7A">
          <w:rPr>
            <w:rStyle w:val="af6"/>
            <w:rFonts w:asciiTheme="minorEastAsia" w:eastAsiaTheme="minorEastAsia" w:hAnsiTheme="minorEastAsia"/>
            <w:kern w:val="0"/>
            <w:sz w:val="24"/>
            <w:szCs w:val="24"/>
          </w:rPr>
          <w:fldChar w:fldCharType="end"/>
        </w:r>
      </w:hyperlink>
    </w:p>
    <w:p w14:paraId="2F14E479"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65" w:history="1">
        <w:r w:rsidR="004B6F1D">
          <w:rPr>
            <w:rStyle w:val="af6"/>
            <w:rFonts w:asciiTheme="minorEastAsia" w:eastAsiaTheme="minorEastAsia" w:hAnsiTheme="minorEastAsia"/>
            <w:b w:val="0"/>
            <w:kern w:val="44"/>
            <w:sz w:val="24"/>
            <w:szCs w:val="24"/>
          </w:rPr>
          <w:t xml:space="preserve">9  </w:t>
        </w:r>
        <w:r w:rsidR="004B6F1D">
          <w:rPr>
            <w:rStyle w:val="af6"/>
            <w:rFonts w:asciiTheme="minorEastAsia" w:eastAsiaTheme="minorEastAsia" w:hAnsiTheme="minorEastAsia" w:hint="eastAsia"/>
            <w:b w:val="0"/>
            <w:kern w:val="44"/>
            <w:sz w:val="24"/>
            <w:szCs w:val="24"/>
          </w:rPr>
          <w:t>装配式</w:t>
        </w:r>
        <w:r w:rsidR="00B46868">
          <w:rPr>
            <w:rStyle w:val="af6"/>
            <w:rFonts w:asciiTheme="minorEastAsia" w:eastAsiaTheme="minorEastAsia" w:hAnsiTheme="minorEastAsia" w:hint="eastAsia"/>
            <w:b w:val="0"/>
            <w:kern w:val="44"/>
            <w:sz w:val="24"/>
            <w:szCs w:val="24"/>
          </w:rPr>
          <w:t>混凝土</w:t>
        </w:r>
        <w:r w:rsidR="004B6F1D">
          <w:rPr>
            <w:rStyle w:val="af6"/>
            <w:rFonts w:asciiTheme="minorEastAsia" w:eastAsiaTheme="minorEastAsia" w:hAnsiTheme="minorEastAsia" w:hint="eastAsia"/>
            <w:b w:val="0"/>
            <w:kern w:val="44"/>
            <w:sz w:val="24"/>
            <w:szCs w:val="24"/>
          </w:rPr>
          <w:t>结构动力测试技术</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_Toc58746765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44</w:t>
        </w:r>
        <w:r w:rsidR="00472D7A">
          <w:rPr>
            <w:rFonts w:asciiTheme="minorEastAsia" w:eastAsiaTheme="minorEastAsia" w:hAnsiTheme="minorEastAsia"/>
            <w:b w:val="0"/>
            <w:sz w:val="24"/>
            <w:szCs w:val="24"/>
          </w:rPr>
          <w:fldChar w:fldCharType="end"/>
        </w:r>
      </w:hyperlink>
    </w:p>
    <w:p w14:paraId="4F8DB5A5"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66" w:history="1">
        <w:r w:rsidR="004B6F1D">
          <w:rPr>
            <w:rStyle w:val="af6"/>
            <w:rFonts w:asciiTheme="minorEastAsia" w:eastAsiaTheme="minorEastAsia" w:hAnsiTheme="minorEastAsia"/>
            <w:kern w:val="0"/>
            <w:sz w:val="24"/>
            <w:szCs w:val="24"/>
          </w:rPr>
          <w:t xml:space="preserve">9.1  </w:t>
        </w:r>
        <w:r w:rsidR="004B6F1D">
          <w:rPr>
            <w:rStyle w:val="af6"/>
            <w:rFonts w:asciiTheme="minorEastAsia" w:eastAsiaTheme="minorEastAsia" w:hAnsiTheme="minorEastAsia" w:hint="eastAsia"/>
            <w:kern w:val="0"/>
            <w:sz w:val="24"/>
            <w:szCs w:val="24"/>
          </w:rPr>
          <w:t>一般规定</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_Toc58746766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44</w:t>
        </w:r>
        <w:r w:rsidR="00472D7A">
          <w:rPr>
            <w:rStyle w:val="af6"/>
            <w:rFonts w:asciiTheme="minorEastAsia" w:eastAsiaTheme="minorEastAsia" w:hAnsiTheme="minorEastAsia"/>
            <w:kern w:val="0"/>
            <w:sz w:val="24"/>
            <w:szCs w:val="24"/>
          </w:rPr>
          <w:fldChar w:fldCharType="end"/>
        </w:r>
      </w:hyperlink>
    </w:p>
    <w:p w14:paraId="0A7E63EB"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67" w:history="1">
        <w:r w:rsidR="004B6F1D">
          <w:rPr>
            <w:rStyle w:val="af6"/>
            <w:rFonts w:asciiTheme="minorEastAsia" w:eastAsiaTheme="minorEastAsia" w:hAnsiTheme="minorEastAsia"/>
            <w:kern w:val="0"/>
            <w:sz w:val="24"/>
            <w:szCs w:val="24"/>
          </w:rPr>
          <w:t xml:space="preserve">9.2  </w:t>
        </w:r>
        <w:r w:rsidR="004B6F1D">
          <w:rPr>
            <w:rStyle w:val="af6"/>
            <w:rFonts w:asciiTheme="minorEastAsia" w:eastAsiaTheme="minorEastAsia" w:hAnsiTheme="minorEastAsia" w:hint="eastAsia"/>
            <w:kern w:val="0"/>
            <w:sz w:val="24"/>
            <w:szCs w:val="24"/>
          </w:rPr>
          <w:t>装配式</w:t>
        </w:r>
        <w:r w:rsidR="00B46868">
          <w:rPr>
            <w:rStyle w:val="af6"/>
            <w:rFonts w:asciiTheme="minorEastAsia" w:eastAsiaTheme="minorEastAsia" w:hAnsiTheme="minorEastAsia" w:hint="eastAsia"/>
            <w:kern w:val="0"/>
            <w:sz w:val="24"/>
            <w:szCs w:val="24"/>
          </w:rPr>
          <w:t>混凝土</w:t>
        </w:r>
        <w:r w:rsidR="004B6F1D">
          <w:rPr>
            <w:rStyle w:val="af6"/>
            <w:rFonts w:asciiTheme="minorEastAsia" w:eastAsiaTheme="minorEastAsia" w:hAnsiTheme="minorEastAsia" w:hint="eastAsia"/>
            <w:kern w:val="0"/>
            <w:sz w:val="24"/>
            <w:szCs w:val="24"/>
          </w:rPr>
          <w:t>结构动力特性检测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_Toc58746767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46</w:t>
        </w:r>
        <w:r w:rsidR="00472D7A">
          <w:rPr>
            <w:rStyle w:val="af6"/>
            <w:rFonts w:asciiTheme="minorEastAsia" w:eastAsiaTheme="minorEastAsia" w:hAnsiTheme="minorEastAsia"/>
            <w:kern w:val="0"/>
            <w:sz w:val="24"/>
            <w:szCs w:val="24"/>
          </w:rPr>
          <w:fldChar w:fldCharType="end"/>
        </w:r>
      </w:hyperlink>
    </w:p>
    <w:p w14:paraId="2DCBF435" w14:textId="77777777" w:rsidR="00666773" w:rsidRDefault="00585F10">
      <w:pPr>
        <w:pStyle w:val="TOC2"/>
        <w:tabs>
          <w:tab w:val="right" w:leader="dot" w:pos="8303"/>
        </w:tabs>
        <w:ind w:leftChars="200" w:left="420"/>
        <w:rPr>
          <w:rStyle w:val="af6"/>
          <w:rFonts w:asciiTheme="minorEastAsia" w:eastAsiaTheme="minorEastAsia" w:hAnsiTheme="minorEastAsia"/>
          <w:kern w:val="0"/>
          <w:sz w:val="24"/>
          <w:szCs w:val="24"/>
        </w:rPr>
      </w:pPr>
      <w:hyperlink w:anchor="_Toc58746768" w:history="1">
        <w:r w:rsidR="004B6F1D">
          <w:rPr>
            <w:rStyle w:val="af6"/>
            <w:rFonts w:asciiTheme="minorEastAsia" w:eastAsiaTheme="minorEastAsia" w:hAnsiTheme="minorEastAsia"/>
            <w:kern w:val="0"/>
            <w:sz w:val="24"/>
            <w:szCs w:val="24"/>
          </w:rPr>
          <w:t xml:space="preserve">9.3  </w:t>
        </w:r>
        <w:r w:rsidR="004B6F1D">
          <w:rPr>
            <w:rStyle w:val="af6"/>
            <w:rFonts w:asciiTheme="minorEastAsia" w:eastAsiaTheme="minorEastAsia" w:hAnsiTheme="minorEastAsia" w:hint="eastAsia"/>
            <w:kern w:val="0"/>
            <w:sz w:val="24"/>
            <w:szCs w:val="24"/>
          </w:rPr>
          <w:t>振源及振动响应检测</w:t>
        </w:r>
        <w:r w:rsidR="004B6F1D">
          <w:rPr>
            <w:rStyle w:val="af6"/>
            <w:rFonts w:asciiTheme="minorEastAsia" w:eastAsiaTheme="minorEastAsia" w:hAnsiTheme="minorEastAsia"/>
            <w:kern w:val="0"/>
            <w:sz w:val="24"/>
            <w:szCs w:val="24"/>
          </w:rPr>
          <w:tab/>
        </w:r>
        <w:r w:rsidR="00472D7A">
          <w:rPr>
            <w:rStyle w:val="af6"/>
            <w:rFonts w:asciiTheme="minorEastAsia" w:eastAsiaTheme="minorEastAsia" w:hAnsiTheme="minorEastAsia"/>
            <w:kern w:val="0"/>
            <w:sz w:val="24"/>
            <w:szCs w:val="24"/>
          </w:rPr>
          <w:fldChar w:fldCharType="begin"/>
        </w:r>
        <w:r w:rsidR="004B6F1D">
          <w:rPr>
            <w:rStyle w:val="af6"/>
            <w:rFonts w:asciiTheme="minorEastAsia" w:eastAsiaTheme="minorEastAsia" w:hAnsiTheme="minorEastAsia"/>
            <w:kern w:val="0"/>
            <w:sz w:val="24"/>
            <w:szCs w:val="24"/>
          </w:rPr>
          <w:instrText xml:space="preserve"> PAGEREF _Toc58746768 \h </w:instrText>
        </w:r>
        <w:r w:rsidR="00472D7A">
          <w:rPr>
            <w:rStyle w:val="af6"/>
            <w:rFonts w:asciiTheme="minorEastAsia" w:eastAsiaTheme="minorEastAsia" w:hAnsiTheme="minorEastAsia"/>
            <w:kern w:val="0"/>
            <w:sz w:val="24"/>
            <w:szCs w:val="24"/>
          </w:rPr>
        </w:r>
        <w:r w:rsidR="00472D7A">
          <w:rPr>
            <w:rStyle w:val="af6"/>
            <w:rFonts w:asciiTheme="minorEastAsia" w:eastAsiaTheme="minorEastAsia" w:hAnsiTheme="minorEastAsia"/>
            <w:kern w:val="0"/>
            <w:sz w:val="24"/>
            <w:szCs w:val="24"/>
          </w:rPr>
          <w:fldChar w:fldCharType="separate"/>
        </w:r>
        <w:r w:rsidR="004B6F1D">
          <w:rPr>
            <w:rStyle w:val="af6"/>
            <w:rFonts w:asciiTheme="minorEastAsia" w:eastAsiaTheme="minorEastAsia" w:hAnsiTheme="minorEastAsia"/>
            <w:kern w:val="0"/>
            <w:sz w:val="24"/>
            <w:szCs w:val="24"/>
          </w:rPr>
          <w:t>46</w:t>
        </w:r>
        <w:r w:rsidR="00472D7A">
          <w:rPr>
            <w:rStyle w:val="af6"/>
            <w:rFonts w:asciiTheme="minorEastAsia" w:eastAsiaTheme="minorEastAsia" w:hAnsiTheme="minorEastAsia"/>
            <w:kern w:val="0"/>
            <w:sz w:val="24"/>
            <w:szCs w:val="24"/>
          </w:rPr>
          <w:fldChar w:fldCharType="end"/>
        </w:r>
      </w:hyperlink>
    </w:p>
    <w:p w14:paraId="046453D3"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69" w:history="1">
        <w:r w:rsidR="004B6F1D">
          <w:rPr>
            <w:rStyle w:val="af6"/>
            <w:rFonts w:asciiTheme="minorEastAsia" w:eastAsiaTheme="minorEastAsia" w:hAnsiTheme="minorEastAsia" w:hint="eastAsia"/>
            <w:b w:val="0"/>
            <w:kern w:val="44"/>
            <w:sz w:val="24"/>
            <w:szCs w:val="24"/>
          </w:rPr>
          <w:t>附录</w:t>
        </w:r>
        <w:r w:rsidR="004B6F1D">
          <w:rPr>
            <w:rStyle w:val="af6"/>
            <w:rFonts w:asciiTheme="minorEastAsia" w:eastAsiaTheme="minorEastAsia" w:hAnsiTheme="minorEastAsia"/>
            <w:b w:val="0"/>
            <w:kern w:val="44"/>
            <w:sz w:val="24"/>
            <w:szCs w:val="24"/>
          </w:rPr>
          <w:t xml:space="preserve">A  </w:t>
        </w:r>
        <w:r w:rsidR="004B6F1D">
          <w:rPr>
            <w:rStyle w:val="af6"/>
            <w:rFonts w:asciiTheme="minorEastAsia" w:eastAsiaTheme="minorEastAsia" w:hAnsiTheme="minorEastAsia" w:hint="eastAsia"/>
            <w:b w:val="0"/>
            <w:caps w:val="0"/>
            <w:sz w:val="24"/>
            <w:szCs w:val="24"/>
          </w:rPr>
          <w:t>直径</w:t>
        </w:r>
        <w:r w:rsidR="004B6F1D">
          <w:rPr>
            <w:rStyle w:val="af6"/>
            <w:rFonts w:asciiTheme="minorEastAsia" w:eastAsiaTheme="minorEastAsia" w:hAnsiTheme="minorEastAsia"/>
            <w:b w:val="0"/>
            <w:caps w:val="0"/>
            <w:sz w:val="24"/>
            <w:szCs w:val="24"/>
          </w:rPr>
          <w:t>50</w:t>
        </w:r>
        <w:r w:rsidR="004B6F1D">
          <w:rPr>
            <w:rStyle w:val="af6"/>
            <w:rFonts w:asciiTheme="minorEastAsia" w:eastAsiaTheme="minorEastAsia" w:hAnsiTheme="minorEastAsia" w:hint="eastAsia"/>
            <w:b w:val="0"/>
            <w:caps w:val="0"/>
            <w:sz w:val="24"/>
            <w:szCs w:val="24"/>
          </w:rPr>
          <w:t>mm</w:t>
        </w:r>
        <w:r w:rsidR="004B6F1D">
          <w:rPr>
            <w:rStyle w:val="af6"/>
            <w:rFonts w:asciiTheme="minorEastAsia" w:eastAsiaTheme="minorEastAsia" w:hAnsiTheme="minorEastAsia" w:hint="eastAsia"/>
            <w:b w:val="0"/>
            <w:sz w:val="24"/>
            <w:szCs w:val="24"/>
          </w:rPr>
          <w:t>芯样钻芯法检测混凝土抗压强度</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_Toc58746769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48</w:t>
        </w:r>
        <w:r w:rsidR="00472D7A">
          <w:rPr>
            <w:rFonts w:asciiTheme="minorEastAsia" w:eastAsiaTheme="minorEastAsia" w:hAnsiTheme="minorEastAsia"/>
            <w:b w:val="0"/>
            <w:sz w:val="24"/>
            <w:szCs w:val="24"/>
          </w:rPr>
          <w:fldChar w:fldCharType="end"/>
        </w:r>
      </w:hyperlink>
    </w:p>
    <w:p w14:paraId="17F06C78"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70" w:history="1">
        <w:r w:rsidR="004B6F1D">
          <w:rPr>
            <w:rStyle w:val="af6"/>
            <w:rFonts w:asciiTheme="minorEastAsia" w:eastAsiaTheme="minorEastAsia" w:hAnsiTheme="minorEastAsia" w:hint="eastAsia"/>
            <w:b w:val="0"/>
            <w:kern w:val="44"/>
            <w:sz w:val="24"/>
            <w:szCs w:val="24"/>
          </w:rPr>
          <w:t>附录</w:t>
        </w:r>
        <w:r w:rsidR="004B6F1D">
          <w:rPr>
            <w:rStyle w:val="af6"/>
            <w:rFonts w:asciiTheme="minorEastAsia" w:eastAsiaTheme="minorEastAsia" w:hAnsiTheme="minorEastAsia"/>
            <w:b w:val="0"/>
            <w:kern w:val="44"/>
            <w:sz w:val="24"/>
            <w:szCs w:val="24"/>
          </w:rPr>
          <w:t xml:space="preserve">B  </w:t>
        </w:r>
        <w:r w:rsidR="004B6F1D">
          <w:rPr>
            <w:rStyle w:val="af6"/>
            <w:rFonts w:asciiTheme="minorEastAsia" w:eastAsiaTheme="minorEastAsia" w:hAnsiTheme="minorEastAsia" w:hint="eastAsia"/>
            <w:b w:val="0"/>
            <w:sz w:val="24"/>
            <w:szCs w:val="24"/>
          </w:rPr>
          <w:t>阵列超声法检测混凝土内部缺陷</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_Toc58746770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50</w:t>
        </w:r>
        <w:r w:rsidR="00472D7A">
          <w:rPr>
            <w:rFonts w:asciiTheme="minorEastAsia" w:eastAsiaTheme="minorEastAsia" w:hAnsiTheme="minorEastAsia"/>
            <w:b w:val="0"/>
            <w:sz w:val="24"/>
            <w:szCs w:val="24"/>
          </w:rPr>
          <w:fldChar w:fldCharType="end"/>
        </w:r>
      </w:hyperlink>
    </w:p>
    <w:p w14:paraId="7D7DEE83"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71" w:history="1">
        <w:r w:rsidR="004B6F1D">
          <w:rPr>
            <w:rStyle w:val="af6"/>
            <w:rFonts w:asciiTheme="minorEastAsia" w:eastAsiaTheme="minorEastAsia" w:hAnsiTheme="minorEastAsia" w:hint="eastAsia"/>
            <w:b w:val="0"/>
            <w:kern w:val="44"/>
            <w:sz w:val="24"/>
            <w:szCs w:val="24"/>
          </w:rPr>
          <w:t>附录</w:t>
        </w:r>
        <w:r w:rsidR="004B6F1D">
          <w:rPr>
            <w:rStyle w:val="af6"/>
            <w:rFonts w:asciiTheme="minorEastAsia" w:eastAsiaTheme="minorEastAsia" w:hAnsiTheme="minorEastAsia"/>
            <w:b w:val="0"/>
            <w:kern w:val="44"/>
            <w:sz w:val="24"/>
            <w:szCs w:val="24"/>
          </w:rPr>
          <w:t xml:space="preserve">C  </w:t>
        </w:r>
        <w:r w:rsidR="004B6F1D">
          <w:rPr>
            <w:rStyle w:val="af6"/>
            <w:rFonts w:asciiTheme="minorEastAsia" w:eastAsiaTheme="minorEastAsia" w:hAnsiTheme="minorEastAsia" w:hint="eastAsia"/>
            <w:b w:val="0"/>
            <w:sz w:val="24"/>
            <w:szCs w:val="24"/>
          </w:rPr>
          <w:t>现场原位取样检测钢筋套筒灌浆连接质量</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_Toc58746771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52</w:t>
        </w:r>
        <w:r w:rsidR="00472D7A">
          <w:rPr>
            <w:rFonts w:asciiTheme="minorEastAsia" w:eastAsiaTheme="minorEastAsia" w:hAnsiTheme="minorEastAsia"/>
            <w:b w:val="0"/>
            <w:sz w:val="24"/>
            <w:szCs w:val="24"/>
          </w:rPr>
          <w:fldChar w:fldCharType="end"/>
        </w:r>
      </w:hyperlink>
    </w:p>
    <w:p w14:paraId="63341D43"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72" w:history="1">
        <w:r w:rsidR="004B6F1D">
          <w:rPr>
            <w:rStyle w:val="af6"/>
            <w:rFonts w:asciiTheme="minorEastAsia" w:eastAsiaTheme="minorEastAsia" w:hAnsiTheme="minorEastAsia" w:hint="eastAsia"/>
            <w:b w:val="0"/>
            <w:kern w:val="44"/>
            <w:sz w:val="24"/>
            <w:szCs w:val="24"/>
          </w:rPr>
          <w:t>附录</w:t>
        </w:r>
        <w:r w:rsidR="004B6F1D">
          <w:rPr>
            <w:rStyle w:val="af6"/>
            <w:rFonts w:asciiTheme="minorEastAsia" w:eastAsiaTheme="minorEastAsia" w:hAnsiTheme="minorEastAsia"/>
            <w:b w:val="0"/>
            <w:kern w:val="44"/>
            <w:sz w:val="24"/>
            <w:szCs w:val="24"/>
          </w:rPr>
          <w:t xml:space="preserve">D  </w:t>
        </w:r>
        <w:r w:rsidR="004B6F1D">
          <w:rPr>
            <w:rStyle w:val="af6"/>
            <w:rFonts w:asciiTheme="minorEastAsia" w:eastAsiaTheme="minorEastAsia" w:hAnsiTheme="minorEastAsia" w:hint="eastAsia"/>
            <w:b w:val="0"/>
            <w:kern w:val="44"/>
            <w:sz w:val="24"/>
            <w:szCs w:val="24"/>
          </w:rPr>
          <w:t>回弹法检测套筒灌浆料抗压强度</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_Toc58746772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53</w:t>
        </w:r>
        <w:r w:rsidR="00472D7A">
          <w:rPr>
            <w:rFonts w:asciiTheme="minorEastAsia" w:eastAsiaTheme="minorEastAsia" w:hAnsiTheme="minorEastAsia"/>
            <w:b w:val="0"/>
            <w:sz w:val="24"/>
            <w:szCs w:val="24"/>
          </w:rPr>
          <w:fldChar w:fldCharType="end"/>
        </w:r>
      </w:hyperlink>
    </w:p>
    <w:p w14:paraId="61536EFA" w14:textId="77777777" w:rsidR="00666773" w:rsidRDefault="00585F10">
      <w:pPr>
        <w:pStyle w:val="TOC2"/>
        <w:tabs>
          <w:tab w:val="right" w:leader="dot" w:pos="8303"/>
        </w:tabs>
        <w:ind w:leftChars="200" w:left="420"/>
        <w:rPr>
          <w:rFonts w:asciiTheme="minorEastAsia" w:eastAsiaTheme="minorEastAsia" w:hAnsiTheme="minorEastAsia" w:cstheme="minorBidi"/>
          <w:smallCaps w:val="0"/>
          <w:sz w:val="24"/>
          <w:szCs w:val="24"/>
        </w:rPr>
      </w:pPr>
      <w:hyperlink w:anchor="_Toc58746773" w:history="1">
        <w:r w:rsidR="004B6F1D">
          <w:rPr>
            <w:rStyle w:val="af6"/>
            <w:rFonts w:asciiTheme="minorEastAsia" w:eastAsiaTheme="minorEastAsia" w:hAnsiTheme="minorEastAsia"/>
            <w:kern w:val="0"/>
            <w:sz w:val="24"/>
            <w:szCs w:val="24"/>
          </w:rPr>
          <w:t xml:space="preserve">D.1  </w:t>
        </w:r>
        <w:r w:rsidR="004B6F1D">
          <w:rPr>
            <w:rStyle w:val="af6"/>
            <w:rFonts w:asciiTheme="minorEastAsia" w:eastAsiaTheme="minorEastAsia" w:hAnsiTheme="minorEastAsia" w:hint="eastAsia"/>
            <w:kern w:val="0"/>
            <w:sz w:val="24"/>
            <w:szCs w:val="24"/>
          </w:rPr>
          <w:t>一般规定</w:t>
        </w:r>
        <w:r w:rsidR="004B6F1D">
          <w:rPr>
            <w:rFonts w:asciiTheme="minorEastAsia" w:eastAsiaTheme="minorEastAsia" w:hAnsiTheme="minorEastAsia"/>
            <w:sz w:val="24"/>
            <w:szCs w:val="24"/>
          </w:rPr>
          <w:tab/>
        </w:r>
        <w:r w:rsidR="00472D7A">
          <w:rPr>
            <w:rFonts w:asciiTheme="minorEastAsia" w:eastAsiaTheme="minorEastAsia" w:hAnsiTheme="minorEastAsia"/>
            <w:sz w:val="24"/>
            <w:szCs w:val="24"/>
          </w:rPr>
          <w:fldChar w:fldCharType="begin"/>
        </w:r>
        <w:r w:rsidR="004B6F1D">
          <w:rPr>
            <w:rFonts w:asciiTheme="minorEastAsia" w:eastAsiaTheme="minorEastAsia" w:hAnsiTheme="minorEastAsia"/>
            <w:sz w:val="24"/>
            <w:szCs w:val="24"/>
          </w:rPr>
          <w:instrText xml:space="preserve"> PAGEREF _Toc58746773 \h </w:instrText>
        </w:r>
        <w:r w:rsidR="00472D7A">
          <w:rPr>
            <w:rFonts w:asciiTheme="minorEastAsia" w:eastAsiaTheme="minorEastAsia" w:hAnsiTheme="minorEastAsia"/>
            <w:sz w:val="24"/>
            <w:szCs w:val="24"/>
          </w:rPr>
        </w:r>
        <w:r w:rsidR="00472D7A">
          <w:rPr>
            <w:rFonts w:asciiTheme="minorEastAsia" w:eastAsiaTheme="minorEastAsia" w:hAnsiTheme="minorEastAsia"/>
            <w:sz w:val="24"/>
            <w:szCs w:val="24"/>
          </w:rPr>
          <w:fldChar w:fldCharType="separate"/>
        </w:r>
        <w:r w:rsidR="004B6F1D">
          <w:rPr>
            <w:rFonts w:asciiTheme="minorEastAsia" w:eastAsiaTheme="minorEastAsia" w:hAnsiTheme="minorEastAsia"/>
            <w:sz w:val="24"/>
            <w:szCs w:val="24"/>
          </w:rPr>
          <w:t>53</w:t>
        </w:r>
        <w:r w:rsidR="00472D7A">
          <w:rPr>
            <w:rFonts w:asciiTheme="minorEastAsia" w:eastAsiaTheme="minorEastAsia" w:hAnsiTheme="minorEastAsia"/>
            <w:sz w:val="24"/>
            <w:szCs w:val="24"/>
          </w:rPr>
          <w:fldChar w:fldCharType="end"/>
        </w:r>
      </w:hyperlink>
    </w:p>
    <w:p w14:paraId="58D54C47" w14:textId="77777777" w:rsidR="00666773" w:rsidRDefault="00585F10">
      <w:pPr>
        <w:pStyle w:val="TOC2"/>
        <w:tabs>
          <w:tab w:val="right" w:leader="dot" w:pos="8303"/>
        </w:tabs>
        <w:ind w:leftChars="200" w:left="420"/>
        <w:rPr>
          <w:rFonts w:asciiTheme="minorEastAsia" w:eastAsiaTheme="minorEastAsia" w:hAnsiTheme="minorEastAsia" w:cstheme="minorBidi"/>
          <w:smallCaps w:val="0"/>
          <w:sz w:val="24"/>
          <w:szCs w:val="24"/>
        </w:rPr>
      </w:pPr>
      <w:hyperlink w:anchor="_Toc58746774" w:history="1">
        <w:r w:rsidR="004B6F1D">
          <w:rPr>
            <w:rStyle w:val="af6"/>
            <w:rFonts w:asciiTheme="minorEastAsia" w:eastAsiaTheme="minorEastAsia" w:hAnsiTheme="minorEastAsia"/>
            <w:kern w:val="0"/>
            <w:sz w:val="24"/>
            <w:szCs w:val="24"/>
          </w:rPr>
          <w:t xml:space="preserve">D.2  </w:t>
        </w:r>
        <w:r w:rsidR="004B6F1D">
          <w:rPr>
            <w:rStyle w:val="af6"/>
            <w:rFonts w:asciiTheme="minorEastAsia" w:eastAsiaTheme="minorEastAsia" w:hAnsiTheme="minorEastAsia" w:hint="eastAsia"/>
            <w:kern w:val="0"/>
            <w:sz w:val="24"/>
            <w:szCs w:val="24"/>
          </w:rPr>
          <w:t>回弹法检测套筒灌浆料抗压强度</w:t>
        </w:r>
        <w:r w:rsidR="004B6F1D">
          <w:rPr>
            <w:rFonts w:asciiTheme="minorEastAsia" w:eastAsiaTheme="minorEastAsia" w:hAnsiTheme="minorEastAsia"/>
            <w:sz w:val="24"/>
            <w:szCs w:val="24"/>
          </w:rPr>
          <w:tab/>
        </w:r>
        <w:r w:rsidR="00472D7A">
          <w:rPr>
            <w:rFonts w:asciiTheme="minorEastAsia" w:eastAsiaTheme="minorEastAsia" w:hAnsiTheme="minorEastAsia"/>
            <w:sz w:val="24"/>
            <w:szCs w:val="24"/>
          </w:rPr>
          <w:fldChar w:fldCharType="begin"/>
        </w:r>
        <w:r w:rsidR="004B6F1D">
          <w:rPr>
            <w:rFonts w:asciiTheme="minorEastAsia" w:eastAsiaTheme="minorEastAsia" w:hAnsiTheme="minorEastAsia"/>
            <w:sz w:val="24"/>
            <w:szCs w:val="24"/>
          </w:rPr>
          <w:instrText xml:space="preserve"> PAGEREF _Toc58746774 \h </w:instrText>
        </w:r>
        <w:r w:rsidR="00472D7A">
          <w:rPr>
            <w:rFonts w:asciiTheme="minorEastAsia" w:eastAsiaTheme="minorEastAsia" w:hAnsiTheme="minorEastAsia"/>
            <w:sz w:val="24"/>
            <w:szCs w:val="24"/>
          </w:rPr>
        </w:r>
        <w:r w:rsidR="00472D7A">
          <w:rPr>
            <w:rFonts w:asciiTheme="minorEastAsia" w:eastAsiaTheme="minorEastAsia" w:hAnsiTheme="minorEastAsia"/>
            <w:sz w:val="24"/>
            <w:szCs w:val="24"/>
          </w:rPr>
          <w:fldChar w:fldCharType="separate"/>
        </w:r>
        <w:r w:rsidR="004B6F1D">
          <w:rPr>
            <w:rFonts w:asciiTheme="minorEastAsia" w:eastAsiaTheme="minorEastAsia" w:hAnsiTheme="minorEastAsia"/>
            <w:sz w:val="24"/>
            <w:szCs w:val="24"/>
          </w:rPr>
          <w:t>54</w:t>
        </w:r>
        <w:r w:rsidR="00472D7A">
          <w:rPr>
            <w:rFonts w:asciiTheme="minorEastAsia" w:eastAsiaTheme="minorEastAsia" w:hAnsiTheme="minorEastAsia"/>
            <w:sz w:val="24"/>
            <w:szCs w:val="24"/>
          </w:rPr>
          <w:fldChar w:fldCharType="end"/>
        </w:r>
      </w:hyperlink>
    </w:p>
    <w:p w14:paraId="09DC295F" w14:textId="77777777" w:rsidR="00666773" w:rsidRDefault="00585F10">
      <w:pPr>
        <w:pStyle w:val="TOC2"/>
        <w:tabs>
          <w:tab w:val="right" w:leader="dot" w:pos="8303"/>
        </w:tabs>
        <w:ind w:leftChars="200" w:left="420"/>
        <w:rPr>
          <w:rFonts w:asciiTheme="minorEastAsia" w:eastAsiaTheme="minorEastAsia" w:hAnsiTheme="minorEastAsia" w:cstheme="minorBidi"/>
          <w:smallCaps w:val="0"/>
          <w:sz w:val="24"/>
          <w:szCs w:val="24"/>
        </w:rPr>
      </w:pPr>
      <w:hyperlink w:anchor="_Toc58746775" w:history="1">
        <w:r w:rsidR="004B6F1D">
          <w:rPr>
            <w:rStyle w:val="af6"/>
            <w:rFonts w:asciiTheme="minorEastAsia" w:eastAsiaTheme="minorEastAsia" w:hAnsiTheme="minorEastAsia"/>
            <w:kern w:val="0"/>
            <w:sz w:val="24"/>
            <w:szCs w:val="24"/>
          </w:rPr>
          <w:t xml:space="preserve">D.3  </w:t>
        </w:r>
        <w:r w:rsidR="004B6F1D">
          <w:rPr>
            <w:rStyle w:val="af6"/>
            <w:rFonts w:asciiTheme="minorEastAsia" w:eastAsiaTheme="minorEastAsia" w:hAnsiTheme="minorEastAsia" w:hint="eastAsia"/>
            <w:kern w:val="0"/>
            <w:sz w:val="24"/>
            <w:szCs w:val="24"/>
          </w:rPr>
          <w:t>回弹法检测灌浆料抗压强度的测强曲线建立方法</w:t>
        </w:r>
        <w:r w:rsidR="004B6F1D">
          <w:rPr>
            <w:rFonts w:asciiTheme="minorEastAsia" w:eastAsiaTheme="minorEastAsia" w:hAnsiTheme="minorEastAsia"/>
            <w:sz w:val="24"/>
            <w:szCs w:val="24"/>
          </w:rPr>
          <w:tab/>
        </w:r>
        <w:r w:rsidR="00472D7A">
          <w:rPr>
            <w:rFonts w:asciiTheme="minorEastAsia" w:eastAsiaTheme="minorEastAsia" w:hAnsiTheme="minorEastAsia"/>
            <w:sz w:val="24"/>
            <w:szCs w:val="24"/>
          </w:rPr>
          <w:fldChar w:fldCharType="begin"/>
        </w:r>
        <w:r w:rsidR="004B6F1D">
          <w:rPr>
            <w:rFonts w:asciiTheme="minorEastAsia" w:eastAsiaTheme="minorEastAsia" w:hAnsiTheme="minorEastAsia"/>
            <w:sz w:val="24"/>
            <w:szCs w:val="24"/>
          </w:rPr>
          <w:instrText xml:space="preserve"> PAGEREF _Toc58746775 \h </w:instrText>
        </w:r>
        <w:r w:rsidR="00472D7A">
          <w:rPr>
            <w:rFonts w:asciiTheme="minorEastAsia" w:eastAsiaTheme="minorEastAsia" w:hAnsiTheme="minorEastAsia"/>
            <w:sz w:val="24"/>
            <w:szCs w:val="24"/>
          </w:rPr>
        </w:r>
        <w:r w:rsidR="00472D7A">
          <w:rPr>
            <w:rFonts w:asciiTheme="minorEastAsia" w:eastAsiaTheme="minorEastAsia" w:hAnsiTheme="minorEastAsia"/>
            <w:sz w:val="24"/>
            <w:szCs w:val="24"/>
          </w:rPr>
          <w:fldChar w:fldCharType="separate"/>
        </w:r>
        <w:r w:rsidR="004B6F1D">
          <w:rPr>
            <w:rFonts w:asciiTheme="minorEastAsia" w:eastAsiaTheme="minorEastAsia" w:hAnsiTheme="minorEastAsia"/>
            <w:sz w:val="24"/>
            <w:szCs w:val="24"/>
          </w:rPr>
          <w:t>56</w:t>
        </w:r>
        <w:r w:rsidR="00472D7A">
          <w:rPr>
            <w:rFonts w:asciiTheme="minorEastAsia" w:eastAsiaTheme="minorEastAsia" w:hAnsiTheme="minorEastAsia"/>
            <w:sz w:val="24"/>
            <w:szCs w:val="24"/>
          </w:rPr>
          <w:fldChar w:fldCharType="end"/>
        </w:r>
      </w:hyperlink>
    </w:p>
    <w:p w14:paraId="5E2BD25D"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76" w:history="1">
        <w:r w:rsidR="004B6F1D">
          <w:rPr>
            <w:rStyle w:val="af6"/>
            <w:rFonts w:asciiTheme="minorEastAsia" w:eastAsiaTheme="minorEastAsia" w:hAnsiTheme="minorEastAsia" w:hint="eastAsia"/>
            <w:b w:val="0"/>
            <w:kern w:val="44"/>
            <w:sz w:val="24"/>
            <w:szCs w:val="24"/>
          </w:rPr>
          <w:t>附录</w:t>
        </w:r>
        <w:r w:rsidR="004B6F1D">
          <w:rPr>
            <w:rStyle w:val="af6"/>
            <w:rFonts w:asciiTheme="minorEastAsia" w:eastAsiaTheme="minorEastAsia" w:hAnsiTheme="minorEastAsia"/>
            <w:b w:val="0"/>
            <w:kern w:val="44"/>
            <w:sz w:val="24"/>
            <w:szCs w:val="24"/>
          </w:rPr>
          <w:t xml:space="preserve">E  </w:t>
        </w:r>
        <w:r w:rsidR="004B6F1D">
          <w:rPr>
            <w:rStyle w:val="af6"/>
            <w:rFonts w:asciiTheme="minorEastAsia" w:eastAsiaTheme="minorEastAsia" w:hAnsiTheme="minorEastAsia" w:hint="eastAsia"/>
            <w:b w:val="0"/>
            <w:sz w:val="24"/>
            <w:szCs w:val="24"/>
          </w:rPr>
          <w:t>内窥法检测技术</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_Toc58746776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59</w:t>
        </w:r>
        <w:r w:rsidR="00472D7A">
          <w:rPr>
            <w:rFonts w:asciiTheme="minorEastAsia" w:eastAsiaTheme="minorEastAsia" w:hAnsiTheme="minorEastAsia"/>
            <w:b w:val="0"/>
            <w:sz w:val="24"/>
            <w:szCs w:val="24"/>
          </w:rPr>
          <w:fldChar w:fldCharType="end"/>
        </w:r>
      </w:hyperlink>
    </w:p>
    <w:p w14:paraId="5232241C"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77" w:history="1">
        <w:r w:rsidR="004B6F1D">
          <w:rPr>
            <w:rStyle w:val="af6"/>
            <w:rFonts w:asciiTheme="minorEastAsia" w:eastAsiaTheme="minorEastAsia" w:hAnsiTheme="minorEastAsia" w:hint="eastAsia"/>
            <w:b w:val="0"/>
            <w:kern w:val="44"/>
            <w:sz w:val="24"/>
            <w:szCs w:val="24"/>
          </w:rPr>
          <w:t>附录</w:t>
        </w:r>
        <w:r w:rsidR="004B6F1D">
          <w:rPr>
            <w:rStyle w:val="af6"/>
            <w:rFonts w:asciiTheme="minorEastAsia" w:eastAsiaTheme="minorEastAsia" w:hAnsiTheme="minorEastAsia"/>
            <w:b w:val="0"/>
            <w:kern w:val="44"/>
            <w:sz w:val="24"/>
            <w:szCs w:val="24"/>
          </w:rPr>
          <w:t>F  X</w:t>
        </w:r>
        <w:r w:rsidR="004B6F1D">
          <w:rPr>
            <w:rStyle w:val="af6"/>
            <w:rFonts w:asciiTheme="minorEastAsia" w:eastAsiaTheme="minorEastAsia" w:hAnsiTheme="minorEastAsia" w:hint="eastAsia"/>
            <w:b w:val="0"/>
            <w:kern w:val="44"/>
            <w:sz w:val="24"/>
            <w:szCs w:val="24"/>
          </w:rPr>
          <w:t>射线成像法检测技术</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_Toc58746777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62</w:t>
        </w:r>
        <w:r w:rsidR="00472D7A">
          <w:rPr>
            <w:rFonts w:asciiTheme="minorEastAsia" w:eastAsiaTheme="minorEastAsia" w:hAnsiTheme="minorEastAsia"/>
            <w:b w:val="0"/>
            <w:sz w:val="24"/>
            <w:szCs w:val="24"/>
          </w:rPr>
          <w:fldChar w:fldCharType="end"/>
        </w:r>
      </w:hyperlink>
    </w:p>
    <w:p w14:paraId="68A01658"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78" w:history="1">
        <w:r w:rsidR="004B6F1D">
          <w:rPr>
            <w:rStyle w:val="af6"/>
            <w:rFonts w:asciiTheme="minorEastAsia" w:eastAsiaTheme="minorEastAsia" w:hAnsiTheme="minorEastAsia" w:hint="eastAsia"/>
            <w:b w:val="0"/>
            <w:kern w:val="44"/>
            <w:sz w:val="24"/>
            <w:szCs w:val="24"/>
          </w:rPr>
          <w:t>附录</w:t>
        </w:r>
        <w:r w:rsidR="004B6F1D">
          <w:rPr>
            <w:rStyle w:val="af6"/>
            <w:rFonts w:asciiTheme="minorEastAsia" w:eastAsiaTheme="minorEastAsia" w:hAnsiTheme="minorEastAsia"/>
            <w:b w:val="0"/>
            <w:kern w:val="44"/>
            <w:sz w:val="24"/>
            <w:szCs w:val="24"/>
          </w:rPr>
          <w:t xml:space="preserve">G  </w:t>
        </w:r>
        <w:r w:rsidR="004B6F1D">
          <w:rPr>
            <w:rStyle w:val="af6"/>
            <w:rFonts w:asciiTheme="minorEastAsia" w:eastAsiaTheme="minorEastAsia" w:hAnsiTheme="minorEastAsia" w:hint="eastAsia"/>
            <w:b w:val="0"/>
            <w:sz w:val="24"/>
            <w:szCs w:val="24"/>
          </w:rPr>
          <w:t>压电阻抗法检测灌浆饱满性</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_Toc58746778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66</w:t>
        </w:r>
        <w:r w:rsidR="00472D7A">
          <w:rPr>
            <w:rFonts w:asciiTheme="minorEastAsia" w:eastAsiaTheme="minorEastAsia" w:hAnsiTheme="minorEastAsia"/>
            <w:b w:val="0"/>
            <w:sz w:val="24"/>
            <w:szCs w:val="24"/>
          </w:rPr>
          <w:fldChar w:fldCharType="end"/>
        </w:r>
      </w:hyperlink>
    </w:p>
    <w:p w14:paraId="60861571"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79" w:history="1">
        <w:r w:rsidR="004B6F1D">
          <w:rPr>
            <w:rStyle w:val="af6"/>
            <w:rFonts w:asciiTheme="minorEastAsia" w:eastAsiaTheme="minorEastAsia" w:hAnsiTheme="minorEastAsia" w:hint="eastAsia"/>
            <w:b w:val="0"/>
            <w:sz w:val="24"/>
            <w:szCs w:val="24"/>
          </w:rPr>
          <w:t>附录</w:t>
        </w:r>
        <w:r w:rsidR="004B6F1D">
          <w:rPr>
            <w:rStyle w:val="af6"/>
            <w:rFonts w:asciiTheme="minorEastAsia" w:eastAsiaTheme="minorEastAsia" w:hAnsiTheme="minorEastAsia"/>
            <w:b w:val="0"/>
            <w:sz w:val="24"/>
            <w:szCs w:val="24"/>
          </w:rPr>
          <w:t xml:space="preserve">H  </w:t>
        </w:r>
        <w:r w:rsidR="004B6F1D">
          <w:rPr>
            <w:rStyle w:val="af6"/>
            <w:rFonts w:asciiTheme="minorEastAsia" w:eastAsiaTheme="minorEastAsia" w:hAnsiTheme="minorEastAsia" w:hint="eastAsia"/>
            <w:b w:val="0"/>
            <w:sz w:val="24"/>
            <w:szCs w:val="24"/>
          </w:rPr>
          <w:t>冲击回波法检测浆锚搭接灌浆饱满度</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_Toc58746779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68</w:t>
        </w:r>
        <w:r w:rsidR="00472D7A">
          <w:rPr>
            <w:rFonts w:asciiTheme="minorEastAsia" w:eastAsiaTheme="minorEastAsia" w:hAnsiTheme="minorEastAsia"/>
            <w:b w:val="0"/>
            <w:sz w:val="24"/>
            <w:szCs w:val="24"/>
          </w:rPr>
          <w:fldChar w:fldCharType="end"/>
        </w:r>
      </w:hyperlink>
    </w:p>
    <w:p w14:paraId="12F18A56"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80" w:history="1">
        <w:r w:rsidR="004B6F1D">
          <w:rPr>
            <w:rStyle w:val="af6"/>
            <w:rFonts w:asciiTheme="minorEastAsia" w:eastAsiaTheme="minorEastAsia" w:hAnsiTheme="minorEastAsia" w:hint="eastAsia"/>
            <w:b w:val="0"/>
            <w:sz w:val="24"/>
            <w:szCs w:val="24"/>
          </w:rPr>
          <w:t>本标准用词说明</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_Toc58746780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70</w:t>
        </w:r>
        <w:r w:rsidR="00472D7A">
          <w:rPr>
            <w:rFonts w:asciiTheme="minorEastAsia" w:eastAsiaTheme="minorEastAsia" w:hAnsiTheme="minorEastAsia"/>
            <w:b w:val="0"/>
            <w:sz w:val="24"/>
            <w:szCs w:val="24"/>
          </w:rPr>
          <w:fldChar w:fldCharType="end"/>
        </w:r>
      </w:hyperlink>
    </w:p>
    <w:p w14:paraId="5754C980" w14:textId="77777777" w:rsidR="00666773" w:rsidRDefault="00585F10">
      <w:pPr>
        <w:pStyle w:val="TOC1"/>
        <w:tabs>
          <w:tab w:val="right" w:leader="dot" w:pos="8303"/>
        </w:tabs>
        <w:spacing w:before="0" w:after="0"/>
        <w:rPr>
          <w:rFonts w:asciiTheme="minorEastAsia" w:eastAsiaTheme="minorEastAsia" w:hAnsiTheme="minorEastAsia" w:cstheme="minorBidi"/>
          <w:b w:val="0"/>
          <w:bCs w:val="0"/>
          <w:caps w:val="0"/>
          <w:sz w:val="24"/>
          <w:szCs w:val="24"/>
        </w:rPr>
      </w:pPr>
      <w:hyperlink w:anchor="_Toc58746781" w:history="1">
        <w:r w:rsidR="004B6F1D">
          <w:rPr>
            <w:rStyle w:val="af6"/>
            <w:rFonts w:asciiTheme="minorEastAsia" w:eastAsiaTheme="minorEastAsia" w:hAnsiTheme="minorEastAsia" w:hint="eastAsia"/>
            <w:b w:val="0"/>
            <w:sz w:val="24"/>
            <w:szCs w:val="24"/>
          </w:rPr>
          <w:t>引用标准名录</w:t>
        </w:r>
        <w:r w:rsidR="004B6F1D">
          <w:rPr>
            <w:rFonts w:asciiTheme="minorEastAsia" w:eastAsiaTheme="minorEastAsia" w:hAnsiTheme="minorEastAsia"/>
            <w:b w:val="0"/>
            <w:sz w:val="24"/>
            <w:szCs w:val="24"/>
          </w:rPr>
          <w:tab/>
        </w:r>
        <w:r w:rsidR="00472D7A">
          <w:rPr>
            <w:rFonts w:asciiTheme="minorEastAsia" w:eastAsiaTheme="minorEastAsia" w:hAnsiTheme="minorEastAsia"/>
            <w:b w:val="0"/>
            <w:sz w:val="24"/>
            <w:szCs w:val="24"/>
          </w:rPr>
          <w:fldChar w:fldCharType="begin"/>
        </w:r>
        <w:r w:rsidR="004B6F1D">
          <w:rPr>
            <w:rFonts w:asciiTheme="minorEastAsia" w:eastAsiaTheme="minorEastAsia" w:hAnsiTheme="minorEastAsia"/>
            <w:b w:val="0"/>
            <w:sz w:val="24"/>
            <w:szCs w:val="24"/>
          </w:rPr>
          <w:instrText xml:space="preserve"> PAGEREF _Toc58746781 \h </w:instrText>
        </w:r>
        <w:r w:rsidR="00472D7A">
          <w:rPr>
            <w:rFonts w:asciiTheme="minorEastAsia" w:eastAsiaTheme="minorEastAsia" w:hAnsiTheme="minorEastAsia"/>
            <w:b w:val="0"/>
            <w:sz w:val="24"/>
            <w:szCs w:val="24"/>
          </w:rPr>
        </w:r>
        <w:r w:rsidR="00472D7A">
          <w:rPr>
            <w:rFonts w:asciiTheme="minorEastAsia" w:eastAsiaTheme="minorEastAsia" w:hAnsiTheme="minorEastAsia"/>
            <w:b w:val="0"/>
            <w:sz w:val="24"/>
            <w:szCs w:val="24"/>
          </w:rPr>
          <w:fldChar w:fldCharType="separate"/>
        </w:r>
        <w:r w:rsidR="004B6F1D">
          <w:rPr>
            <w:rFonts w:asciiTheme="minorEastAsia" w:eastAsiaTheme="minorEastAsia" w:hAnsiTheme="minorEastAsia"/>
            <w:b w:val="0"/>
            <w:sz w:val="24"/>
            <w:szCs w:val="24"/>
          </w:rPr>
          <w:t>71</w:t>
        </w:r>
        <w:r w:rsidR="00472D7A">
          <w:rPr>
            <w:rFonts w:asciiTheme="minorEastAsia" w:eastAsiaTheme="minorEastAsia" w:hAnsiTheme="minorEastAsia"/>
            <w:b w:val="0"/>
            <w:sz w:val="24"/>
            <w:szCs w:val="24"/>
          </w:rPr>
          <w:fldChar w:fldCharType="end"/>
        </w:r>
      </w:hyperlink>
    </w:p>
    <w:p w14:paraId="6AC31F8B" w14:textId="77777777" w:rsidR="00666773" w:rsidRDefault="00472D7A">
      <w:pPr>
        <w:tabs>
          <w:tab w:val="right" w:leader="dot" w:pos="8306"/>
        </w:tabs>
        <w:adjustRightInd w:val="0"/>
        <w:snapToGrid w:val="0"/>
        <w:spacing w:line="300" w:lineRule="auto"/>
        <w:jc w:val="left"/>
        <w:rPr>
          <w:rFonts w:asciiTheme="minorEastAsia" w:eastAsiaTheme="minorEastAsia" w:hAnsiTheme="minorEastAsia" w:cstheme="minorHAnsi"/>
          <w:sz w:val="24"/>
          <w:szCs w:val="24"/>
        </w:rPr>
      </w:pPr>
      <w:r>
        <w:rPr>
          <w:rFonts w:asciiTheme="minorEastAsia" w:eastAsiaTheme="minorEastAsia" w:hAnsiTheme="minorEastAsia" w:cstheme="minorHAnsi"/>
          <w:sz w:val="24"/>
          <w:szCs w:val="24"/>
        </w:rPr>
        <w:fldChar w:fldCharType="end"/>
      </w:r>
      <w:r w:rsidR="004B6F1D">
        <w:rPr>
          <w:rFonts w:asciiTheme="minorEastAsia" w:eastAsiaTheme="minorEastAsia" w:hAnsiTheme="minorEastAsia" w:cstheme="minorHAnsi"/>
          <w:sz w:val="24"/>
          <w:szCs w:val="24"/>
        </w:rPr>
        <w:br w:type="page"/>
      </w:r>
    </w:p>
    <w:p w14:paraId="5A9E14DA" w14:textId="77777777" w:rsidR="00666773" w:rsidRPr="00C813B1" w:rsidRDefault="004B6F1D">
      <w:pPr>
        <w:pStyle w:val="TOC1"/>
        <w:jc w:val="center"/>
        <w:rPr>
          <w:rFonts w:ascii="Times New Roman" w:hAnsi="Times New Roman" w:cs="Times New Roman"/>
          <w:sz w:val="32"/>
          <w:szCs w:val="32"/>
        </w:rPr>
      </w:pPr>
      <w:r w:rsidRPr="00C813B1">
        <w:rPr>
          <w:rFonts w:ascii="Times New Roman" w:hAnsi="Times New Roman" w:cs="Times New Roman"/>
          <w:sz w:val="32"/>
          <w:szCs w:val="32"/>
        </w:rPr>
        <w:lastRenderedPageBreak/>
        <w:t>C</w:t>
      </w:r>
      <w:r w:rsidRPr="00C813B1">
        <w:rPr>
          <w:rFonts w:ascii="Times New Roman" w:hAnsi="Times New Roman" w:cs="Times New Roman"/>
          <w:caps w:val="0"/>
          <w:sz w:val="32"/>
          <w:szCs w:val="32"/>
        </w:rPr>
        <w:t>ontents</w:t>
      </w:r>
    </w:p>
    <w:p w14:paraId="7D92C49C" w14:textId="77777777" w:rsidR="00666773" w:rsidRPr="00C813B1" w:rsidRDefault="00472D7A">
      <w:pPr>
        <w:pStyle w:val="TOC1"/>
        <w:tabs>
          <w:tab w:val="right" w:leader="dot" w:pos="8303"/>
        </w:tabs>
        <w:spacing w:before="0" w:after="0" w:line="300" w:lineRule="auto"/>
        <w:ind w:left="600" w:hangingChars="250" w:hanging="600"/>
        <w:rPr>
          <w:rFonts w:ascii="Times New Roman" w:eastAsiaTheme="minorEastAsia" w:hAnsi="Times New Roman" w:cs="Times New Roman"/>
          <w:b w:val="0"/>
          <w:bCs w:val="0"/>
          <w:caps w:val="0"/>
          <w:sz w:val="24"/>
          <w:szCs w:val="24"/>
        </w:rPr>
      </w:pPr>
      <w:r w:rsidRPr="00C813B1">
        <w:rPr>
          <w:rFonts w:ascii="Times New Roman" w:eastAsiaTheme="minorEastAsia" w:hAnsi="Times New Roman" w:cs="Times New Roman"/>
          <w:b w:val="0"/>
          <w:sz w:val="24"/>
          <w:szCs w:val="24"/>
        </w:rPr>
        <w:fldChar w:fldCharType="begin"/>
      </w:r>
      <w:r w:rsidR="004B6F1D" w:rsidRPr="00C813B1">
        <w:rPr>
          <w:rFonts w:ascii="Times New Roman" w:eastAsiaTheme="minorEastAsia" w:hAnsi="Times New Roman" w:cs="Times New Roman"/>
          <w:b w:val="0"/>
          <w:sz w:val="24"/>
          <w:szCs w:val="24"/>
        </w:rPr>
        <w:instrText xml:space="preserve"> TOC \o "1-2" \h \z \u </w:instrText>
      </w:r>
      <w:r w:rsidRPr="00C813B1">
        <w:rPr>
          <w:rFonts w:ascii="Times New Roman" w:eastAsiaTheme="minorEastAsia" w:hAnsi="Times New Roman" w:cs="Times New Roman"/>
          <w:b w:val="0"/>
          <w:sz w:val="24"/>
          <w:szCs w:val="24"/>
        </w:rPr>
        <w:fldChar w:fldCharType="separate"/>
      </w:r>
      <w:hyperlink w:anchor="_Toc58746734" w:history="1">
        <w:r w:rsidR="004B6F1D" w:rsidRPr="00C813B1">
          <w:rPr>
            <w:rStyle w:val="af6"/>
            <w:rFonts w:ascii="Times New Roman" w:eastAsiaTheme="minorEastAsia" w:hAnsi="Times New Roman" w:cs="Times New Roman"/>
            <w:b w:val="0"/>
            <w:caps w:val="0"/>
            <w:kern w:val="44"/>
            <w:sz w:val="24"/>
            <w:szCs w:val="24"/>
          </w:rPr>
          <w:t>1  General Provisions</w:t>
        </w:r>
        <w:r w:rsidR="004B6F1D" w:rsidRPr="00C813B1">
          <w:rPr>
            <w:rFonts w:ascii="Times New Roman" w:eastAsiaTheme="minorEastAsia" w:hAnsi="Times New Roman" w:cs="Times New Roman"/>
            <w:b w:val="0"/>
            <w:caps w:val="0"/>
            <w:sz w:val="24"/>
            <w:szCs w:val="24"/>
          </w:rPr>
          <w:tab/>
        </w:r>
        <w:r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_Toc58746734 \h </w:instrText>
        </w:r>
        <w:r w:rsidRPr="00C813B1">
          <w:rPr>
            <w:rFonts w:ascii="Times New Roman" w:eastAsiaTheme="minorEastAsia" w:hAnsi="Times New Roman" w:cs="Times New Roman"/>
            <w:b w:val="0"/>
            <w:caps w:val="0"/>
            <w:sz w:val="24"/>
            <w:szCs w:val="24"/>
          </w:rPr>
        </w:r>
        <w:r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1</w:t>
        </w:r>
        <w:r w:rsidRPr="00C813B1">
          <w:rPr>
            <w:rFonts w:ascii="Times New Roman" w:eastAsiaTheme="minorEastAsia" w:hAnsi="Times New Roman" w:cs="Times New Roman"/>
            <w:b w:val="0"/>
            <w:caps w:val="0"/>
            <w:sz w:val="24"/>
            <w:szCs w:val="24"/>
          </w:rPr>
          <w:fldChar w:fldCharType="end"/>
        </w:r>
      </w:hyperlink>
    </w:p>
    <w:p w14:paraId="028D9793" w14:textId="77777777" w:rsidR="00666773" w:rsidRPr="00C813B1" w:rsidRDefault="00585F10">
      <w:pPr>
        <w:pStyle w:val="TOC1"/>
        <w:tabs>
          <w:tab w:val="right" w:leader="dot" w:pos="8303"/>
        </w:tabs>
        <w:spacing w:before="0" w:after="0" w:line="300" w:lineRule="auto"/>
        <w:ind w:left="502" w:hangingChars="250" w:hanging="502"/>
        <w:rPr>
          <w:rFonts w:ascii="Times New Roman" w:eastAsiaTheme="minorEastAsia" w:hAnsi="Times New Roman" w:cs="Times New Roman"/>
          <w:b w:val="0"/>
          <w:bCs w:val="0"/>
          <w:caps w:val="0"/>
          <w:sz w:val="24"/>
          <w:szCs w:val="24"/>
        </w:rPr>
      </w:pPr>
      <w:hyperlink w:anchor="_Toc58746735" w:history="1">
        <w:r w:rsidR="004B6F1D" w:rsidRPr="00C813B1">
          <w:rPr>
            <w:rStyle w:val="af6"/>
            <w:rFonts w:ascii="Times New Roman" w:eastAsiaTheme="minorEastAsia" w:hAnsi="Times New Roman" w:cs="Times New Roman"/>
            <w:b w:val="0"/>
            <w:caps w:val="0"/>
            <w:kern w:val="44"/>
            <w:sz w:val="24"/>
            <w:szCs w:val="24"/>
          </w:rPr>
          <w:t>2  Terms</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_Toc58746735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2</w:t>
        </w:r>
        <w:r w:rsidR="00472D7A" w:rsidRPr="00C813B1">
          <w:rPr>
            <w:rFonts w:ascii="Times New Roman" w:eastAsiaTheme="minorEastAsia" w:hAnsi="Times New Roman" w:cs="Times New Roman"/>
            <w:b w:val="0"/>
            <w:caps w:val="0"/>
            <w:sz w:val="24"/>
            <w:szCs w:val="24"/>
          </w:rPr>
          <w:fldChar w:fldCharType="end"/>
        </w:r>
      </w:hyperlink>
    </w:p>
    <w:p w14:paraId="0CFCA278" w14:textId="77777777" w:rsidR="00666773" w:rsidRPr="00C813B1" w:rsidRDefault="00585F10">
      <w:pPr>
        <w:pStyle w:val="TOC1"/>
        <w:tabs>
          <w:tab w:val="right" w:leader="dot" w:pos="8303"/>
        </w:tabs>
        <w:spacing w:before="0" w:after="0" w:line="300" w:lineRule="auto"/>
        <w:ind w:left="502" w:hangingChars="250" w:hanging="502"/>
        <w:rPr>
          <w:rFonts w:ascii="Times New Roman" w:eastAsiaTheme="minorEastAsia" w:hAnsi="Times New Roman" w:cs="Times New Roman"/>
          <w:b w:val="0"/>
          <w:bCs w:val="0"/>
          <w:caps w:val="0"/>
          <w:sz w:val="24"/>
          <w:szCs w:val="24"/>
        </w:rPr>
      </w:pPr>
      <w:hyperlink w:anchor="_Toc58746736" w:history="1">
        <w:r w:rsidR="004B6F1D" w:rsidRPr="00C813B1">
          <w:rPr>
            <w:rStyle w:val="af6"/>
            <w:rFonts w:ascii="Times New Roman" w:eastAsiaTheme="minorEastAsia" w:hAnsi="Times New Roman" w:cs="Times New Roman"/>
            <w:b w:val="0"/>
            <w:caps w:val="0"/>
            <w:kern w:val="44"/>
            <w:sz w:val="24"/>
            <w:szCs w:val="24"/>
          </w:rPr>
          <w:t>3  General Requirements</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_Toc58746736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5</w:t>
        </w:r>
        <w:r w:rsidR="00472D7A" w:rsidRPr="00C813B1">
          <w:rPr>
            <w:rFonts w:ascii="Times New Roman" w:eastAsiaTheme="minorEastAsia" w:hAnsi="Times New Roman" w:cs="Times New Roman"/>
            <w:b w:val="0"/>
            <w:caps w:val="0"/>
            <w:sz w:val="24"/>
            <w:szCs w:val="24"/>
          </w:rPr>
          <w:fldChar w:fldCharType="end"/>
        </w:r>
      </w:hyperlink>
    </w:p>
    <w:p w14:paraId="52F194AF" w14:textId="77777777" w:rsidR="00666773" w:rsidRPr="00C813B1" w:rsidRDefault="00585F10">
      <w:pPr>
        <w:pStyle w:val="TOC2"/>
        <w:tabs>
          <w:tab w:val="right" w:leader="dot" w:pos="8303"/>
        </w:tabs>
        <w:spacing w:line="300" w:lineRule="auto"/>
        <w:ind w:leftChars="200" w:left="920" w:hangingChars="250" w:hanging="500"/>
        <w:rPr>
          <w:rFonts w:ascii="Times New Roman" w:eastAsiaTheme="minorEastAsia" w:hAnsi="Times New Roman" w:cs="Times New Roman"/>
          <w:smallCaps w:val="0"/>
          <w:sz w:val="24"/>
          <w:szCs w:val="24"/>
        </w:rPr>
      </w:pPr>
      <w:hyperlink w:anchor="_Toc58746737" w:history="1">
        <w:r w:rsidR="004B6F1D" w:rsidRPr="00C813B1">
          <w:rPr>
            <w:rStyle w:val="af6"/>
            <w:rFonts w:ascii="Times New Roman" w:eastAsiaTheme="minorEastAsia" w:hAnsi="Times New Roman" w:cs="Times New Roman"/>
            <w:smallCaps w:val="0"/>
            <w:kern w:val="0"/>
            <w:sz w:val="24"/>
            <w:szCs w:val="24"/>
          </w:rPr>
          <w:t>3.1  Classification of Inspection</w:t>
        </w:r>
        <w:r w:rsidR="004B6F1D" w:rsidRPr="00C813B1">
          <w:rPr>
            <w:rFonts w:ascii="Times New Roman" w:eastAsiaTheme="minorEastAsia" w:hAnsi="Times New Roman" w:cs="Times New Roman"/>
            <w:smallCaps w:val="0"/>
            <w:sz w:val="24"/>
            <w:szCs w:val="24"/>
          </w:rPr>
          <w:tab/>
        </w:r>
        <w:r w:rsidR="00472D7A" w:rsidRPr="00C813B1">
          <w:rPr>
            <w:rFonts w:ascii="Times New Roman" w:eastAsiaTheme="minorEastAsia" w:hAnsi="Times New Roman" w:cs="Times New Roman"/>
            <w:smallCaps w:val="0"/>
            <w:sz w:val="24"/>
            <w:szCs w:val="24"/>
          </w:rPr>
          <w:fldChar w:fldCharType="begin"/>
        </w:r>
        <w:r w:rsidR="004B6F1D" w:rsidRPr="00C813B1">
          <w:rPr>
            <w:rFonts w:ascii="Times New Roman" w:eastAsiaTheme="minorEastAsia" w:hAnsi="Times New Roman" w:cs="Times New Roman"/>
            <w:smallCaps w:val="0"/>
            <w:sz w:val="24"/>
            <w:szCs w:val="24"/>
          </w:rPr>
          <w:instrText xml:space="preserve"> PAGEREF _Toc58746737 \h </w:instrText>
        </w:r>
        <w:r w:rsidR="00472D7A" w:rsidRPr="00C813B1">
          <w:rPr>
            <w:rFonts w:ascii="Times New Roman" w:eastAsiaTheme="minorEastAsia" w:hAnsi="Times New Roman" w:cs="Times New Roman"/>
            <w:smallCaps w:val="0"/>
            <w:sz w:val="24"/>
            <w:szCs w:val="24"/>
          </w:rPr>
        </w:r>
        <w:r w:rsidR="00472D7A" w:rsidRPr="00C813B1">
          <w:rPr>
            <w:rFonts w:ascii="Times New Roman" w:eastAsiaTheme="minorEastAsia" w:hAnsi="Times New Roman" w:cs="Times New Roman"/>
            <w:smallCaps w:val="0"/>
            <w:sz w:val="24"/>
            <w:szCs w:val="24"/>
          </w:rPr>
          <w:fldChar w:fldCharType="separate"/>
        </w:r>
        <w:r w:rsidR="004B6F1D" w:rsidRPr="00C813B1">
          <w:rPr>
            <w:rFonts w:ascii="Times New Roman" w:eastAsiaTheme="minorEastAsia" w:hAnsi="Times New Roman" w:cs="Times New Roman"/>
            <w:smallCaps w:val="0"/>
            <w:sz w:val="24"/>
            <w:szCs w:val="24"/>
          </w:rPr>
          <w:t>5</w:t>
        </w:r>
        <w:r w:rsidR="00472D7A" w:rsidRPr="00C813B1">
          <w:rPr>
            <w:rFonts w:ascii="Times New Roman" w:eastAsiaTheme="minorEastAsia" w:hAnsi="Times New Roman" w:cs="Times New Roman"/>
            <w:smallCaps w:val="0"/>
            <w:sz w:val="24"/>
            <w:szCs w:val="24"/>
          </w:rPr>
          <w:fldChar w:fldCharType="end"/>
        </w:r>
      </w:hyperlink>
    </w:p>
    <w:p w14:paraId="18E1EC29" w14:textId="77777777" w:rsidR="00666773" w:rsidRPr="00C813B1" w:rsidRDefault="00585F10">
      <w:pPr>
        <w:pStyle w:val="TOC2"/>
        <w:tabs>
          <w:tab w:val="right" w:leader="dot" w:pos="8303"/>
        </w:tabs>
        <w:spacing w:line="300" w:lineRule="auto"/>
        <w:ind w:leftChars="200" w:left="920" w:hangingChars="250" w:hanging="500"/>
        <w:rPr>
          <w:rFonts w:ascii="Times New Roman" w:eastAsiaTheme="minorEastAsia" w:hAnsi="Times New Roman" w:cs="Times New Roman"/>
          <w:smallCaps w:val="0"/>
          <w:sz w:val="24"/>
          <w:szCs w:val="24"/>
        </w:rPr>
      </w:pPr>
      <w:hyperlink w:anchor="_Toc58746738" w:history="1">
        <w:r w:rsidR="004B6F1D" w:rsidRPr="00C813B1">
          <w:rPr>
            <w:rStyle w:val="af6"/>
            <w:rFonts w:ascii="Times New Roman" w:eastAsiaTheme="minorEastAsia" w:hAnsi="Times New Roman" w:cs="Times New Roman"/>
            <w:smallCaps w:val="0"/>
            <w:kern w:val="0"/>
            <w:sz w:val="24"/>
            <w:szCs w:val="24"/>
          </w:rPr>
          <w:t xml:space="preserve">3.2  Process </w:t>
        </w:r>
        <w:r w:rsidR="002B4F82" w:rsidRPr="00C813B1">
          <w:rPr>
            <w:rStyle w:val="af6"/>
            <w:rFonts w:ascii="Times New Roman" w:eastAsiaTheme="minorEastAsia" w:hAnsi="Times New Roman" w:cs="Times New Roman"/>
            <w:smallCaps w:val="0"/>
            <w:kern w:val="0"/>
            <w:sz w:val="24"/>
            <w:szCs w:val="24"/>
          </w:rPr>
          <w:t>a</w:t>
        </w:r>
        <w:r w:rsidR="004B6F1D" w:rsidRPr="00C813B1">
          <w:rPr>
            <w:rStyle w:val="af6"/>
            <w:rFonts w:ascii="Times New Roman" w:eastAsiaTheme="minorEastAsia" w:hAnsi="Times New Roman" w:cs="Times New Roman"/>
            <w:smallCaps w:val="0"/>
            <w:kern w:val="0"/>
            <w:sz w:val="24"/>
            <w:szCs w:val="24"/>
          </w:rPr>
          <w:t>nd Requirement for Inspection</w:t>
        </w:r>
        <w:r w:rsidR="004B6F1D" w:rsidRPr="00C813B1">
          <w:rPr>
            <w:rFonts w:ascii="Times New Roman" w:eastAsiaTheme="minorEastAsia" w:hAnsi="Times New Roman" w:cs="Times New Roman"/>
            <w:smallCaps w:val="0"/>
            <w:sz w:val="24"/>
            <w:szCs w:val="24"/>
          </w:rPr>
          <w:tab/>
        </w:r>
        <w:r w:rsidR="00472D7A" w:rsidRPr="00C813B1">
          <w:rPr>
            <w:rFonts w:ascii="Times New Roman" w:eastAsiaTheme="minorEastAsia" w:hAnsi="Times New Roman" w:cs="Times New Roman"/>
            <w:smallCaps w:val="0"/>
            <w:sz w:val="24"/>
            <w:szCs w:val="24"/>
          </w:rPr>
          <w:fldChar w:fldCharType="begin"/>
        </w:r>
        <w:r w:rsidR="004B6F1D" w:rsidRPr="00C813B1">
          <w:rPr>
            <w:rFonts w:ascii="Times New Roman" w:eastAsiaTheme="minorEastAsia" w:hAnsi="Times New Roman" w:cs="Times New Roman"/>
            <w:smallCaps w:val="0"/>
            <w:sz w:val="24"/>
            <w:szCs w:val="24"/>
          </w:rPr>
          <w:instrText xml:space="preserve"> PAGEREF _Toc58746738 \h </w:instrText>
        </w:r>
        <w:r w:rsidR="00472D7A" w:rsidRPr="00C813B1">
          <w:rPr>
            <w:rFonts w:ascii="Times New Roman" w:eastAsiaTheme="minorEastAsia" w:hAnsi="Times New Roman" w:cs="Times New Roman"/>
            <w:smallCaps w:val="0"/>
            <w:sz w:val="24"/>
            <w:szCs w:val="24"/>
          </w:rPr>
        </w:r>
        <w:r w:rsidR="00472D7A" w:rsidRPr="00C813B1">
          <w:rPr>
            <w:rFonts w:ascii="Times New Roman" w:eastAsiaTheme="minorEastAsia" w:hAnsi="Times New Roman" w:cs="Times New Roman"/>
            <w:smallCaps w:val="0"/>
            <w:sz w:val="24"/>
            <w:szCs w:val="24"/>
          </w:rPr>
          <w:fldChar w:fldCharType="separate"/>
        </w:r>
        <w:r w:rsidR="004B6F1D" w:rsidRPr="00C813B1">
          <w:rPr>
            <w:rFonts w:ascii="Times New Roman" w:eastAsiaTheme="minorEastAsia" w:hAnsi="Times New Roman" w:cs="Times New Roman"/>
            <w:smallCaps w:val="0"/>
            <w:sz w:val="24"/>
            <w:szCs w:val="24"/>
          </w:rPr>
          <w:t>6</w:t>
        </w:r>
        <w:r w:rsidR="00472D7A" w:rsidRPr="00C813B1">
          <w:rPr>
            <w:rFonts w:ascii="Times New Roman" w:eastAsiaTheme="minorEastAsia" w:hAnsi="Times New Roman" w:cs="Times New Roman"/>
            <w:smallCaps w:val="0"/>
            <w:sz w:val="24"/>
            <w:szCs w:val="24"/>
          </w:rPr>
          <w:fldChar w:fldCharType="end"/>
        </w:r>
      </w:hyperlink>
    </w:p>
    <w:p w14:paraId="2E2DAF59" w14:textId="77777777" w:rsidR="00666773" w:rsidRPr="00C813B1" w:rsidRDefault="00585F10">
      <w:pPr>
        <w:pStyle w:val="TOC2"/>
        <w:tabs>
          <w:tab w:val="right" w:leader="dot" w:pos="8303"/>
        </w:tabs>
        <w:spacing w:line="300" w:lineRule="auto"/>
        <w:ind w:leftChars="200" w:left="920" w:hangingChars="250" w:hanging="500"/>
        <w:rPr>
          <w:rFonts w:ascii="Times New Roman" w:eastAsiaTheme="minorEastAsia" w:hAnsi="Times New Roman" w:cs="Times New Roman"/>
          <w:smallCaps w:val="0"/>
          <w:sz w:val="24"/>
          <w:szCs w:val="24"/>
        </w:rPr>
      </w:pPr>
      <w:hyperlink w:anchor="_Toc58746739" w:history="1">
        <w:r w:rsidR="004B6F1D" w:rsidRPr="00C813B1">
          <w:rPr>
            <w:rStyle w:val="af6"/>
            <w:rFonts w:ascii="Times New Roman" w:eastAsiaTheme="minorEastAsia" w:hAnsi="Times New Roman" w:cs="Times New Roman"/>
            <w:smallCaps w:val="0"/>
            <w:kern w:val="0"/>
            <w:sz w:val="24"/>
            <w:szCs w:val="24"/>
          </w:rPr>
          <w:t xml:space="preserve">3.3  Sampling Methods </w:t>
        </w:r>
        <w:r w:rsidR="002B4F82" w:rsidRPr="00C813B1">
          <w:rPr>
            <w:rStyle w:val="af6"/>
            <w:rFonts w:ascii="Times New Roman" w:eastAsiaTheme="minorEastAsia" w:hAnsi="Times New Roman" w:cs="Times New Roman"/>
            <w:smallCaps w:val="0"/>
            <w:kern w:val="0"/>
            <w:sz w:val="24"/>
            <w:szCs w:val="24"/>
          </w:rPr>
          <w:t>a</w:t>
        </w:r>
        <w:r w:rsidR="004B6F1D" w:rsidRPr="00C813B1">
          <w:rPr>
            <w:rStyle w:val="af6"/>
            <w:rFonts w:ascii="Times New Roman" w:eastAsiaTheme="minorEastAsia" w:hAnsi="Times New Roman" w:cs="Times New Roman"/>
            <w:smallCaps w:val="0"/>
            <w:kern w:val="0"/>
            <w:sz w:val="24"/>
            <w:szCs w:val="24"/>
          </w:rPr>
          <w:t>nd Evaluation Rules</w:t>
        </w:r>
        <w:r w:rsidR="004B6F1D" w:rsidRPr="00C813B1">
          <w:rPr>
            <w:rFonts w:ascii="Times New Roman" w:eastAsiaTheme="minorEastAsia" w:hAnsi="Times New Roman" w:cs="Times New Roman"/>
            <w:smallCaps w:val="0"/>
            <w:sz w:val="24"/>
            <w:szCs w:val="24"/>
          </w:rPr>
          <w:tab/>
        </w:r>
        <w:r w:rsidR="00472D7A" w:rsidRPr="00C813B1">
          <w:rPr>
            <w:rFonts w:ascii="Times New Roman" w:eastAsiaTheme="minorEastAsia" w:hAnsi="Times New Roman" w:cs="Times New Roman"/>
            <w:smallCaps w:val="0"/>
            <w:sz w:val="24"/>
            <w:szCs w:val="24"/>
          </w:rPr>
          <w:fldChar w:fldCharType="begin"/>
        </w:r>
        <w:r w:rsidR="004B6F1D" w:rsidRPr="00C813B1">
          <w:rPr>
            <w:rFonts w:ascii="Times New Roman" w:eastAsiaTheme="minorEastAsia" w:hAnsi="Times New Roman" w:cs="Times New Roman"/>
            <w:smallCaps w:val="0"/>
            <w:sz w:val="24"/>
            <w:szCs w:val="24"/>
          </w:rPr>
          <w:instrText xml:space="preserve"> PAGEREF _Toc58746739 \h </w:instrText>
        </w:r>
        <w:r w:rsidR="00472D7A" w:rsidRPr="00C813B1">
          <w:rPr>
            <w:rFonts w:ascii="Times New Roman" w:eastAsiaTheme="minorEastAsia" w:hAnsi="Times New Roman" w:cs="Times New Roman"/>
            <w:smallCaps w:val="0"/>
            <w:sz w:val="24"/>
            <w:szCs w:val="24"/>
          </w:rPr>
        </w:r>
        <w:r w:rsidR="00472D7A" w:rsidRPr="00C813B1">
          <w:rPr>
            <w:rFonts w:ascii="Times New Roman" w:eastAsiaTheme="minorEastAsia" w:hAnsi="Times New Roman" w:cs="Times New Roman"/>
            <w:smallCaps w:val="0"/>
            <w:sz w:val="24"/>
            <w:szCs w:val="24"/>
          </w:rPr>
          <w:fldChar w:fldCharType="separate"/>
        </w:r>
        <w:r w:rsidR="004B6F1D" w:rsidRPr="00C813B1">
          <w:rPr>
            <w:rFonts w:ascii="Times New Roman" w:eastAsiaTheme="minorEastAsia" w:hAnsi="Times New Roman" w:cs="Times New Roman"/>
            <w:smallCaps w:val="0"/>
            <w:sz w:val="24"/>
            <w:szCs w:val="24"/>
          </w:rPr>
          <w:t>7</w:t>
        </w:r>
        <w:r w:rsidR="00472D7A" w:rsidRPr="00C813B1">
          <w:rPr>
            <w:rFonts w:ascii="Times New Roman" w:eastAsiaTheme="minorEastAsia" w:hAnsi="Times New Roman" w:cs="Times New Roman"/>
            <w:smallCaps w:val="0"/>
            <w:sz w:val="24"/>
            <w:szCs w:val="24"/>
          </w:rPr>
          <w:fldChar w:fldCharType="end"/>
        </w:r>
      </w:hyperlink>
    </w:p>
    <w:p w14:paraId="29ACA3A1"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40" w:history="1">
        <w:r w:rsidR="004B6F1D" w:rsidRPr="00C813B1">
          <w:rPr>
            <w:rStyle w:val="af6"/>
            <w:rFonts w:ascii="Times New Roman" w:eastAsiaTheme="minorEastAsia" w:hAnsi="Times New Roman" w:cs="Times New Roman"/>
            <w:smallCaps w:val="0"/>
            <w:kern w:val="0"/>
            <w:sz w:val="24"/>
            <w:szCs w:val="24"/>
          </w:rPr>
          <w:t>3.4  Inspection Report</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_Toc58746740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12</w:t>
        </w:r>
        <w:r w:rsidR="00472D7A" w:rsidRPr="00C813B1">
          <w:rPr>
            <w:rStyle w:val="af6"/>
            <w:rFonts w:ascii="Times New Roman" w:hAnsi="Times New Roman" w:cs="Times New Roman"/>
            <w:kern w:val="0"/>
            <w:sz w:val="24"/>
            <w:szCs w:val="24"/>
          </w:rPr>
          <w:fldChar w:fldCharType="end"/>
        </w:r>
      </w:hyperlink>
    </w:p>
    <w:p w14:paraId="5F0E171A" w14:textId="77777777" w:rsidR="00666773" w:rsidRPr="00C813B1" w:rsidRDefault="00585F10">
      <w:pPr>
        <w:pStyle w:val="TOC1"/>
        <w:tabs>
          <w:tab w:val="right" w:leader="dot" w:pos="8303"/>
        </w:tabs>
        <w:spacing w:before="0" w:after="0" w:line="300" w:lineRule="auto"/>
        <w:ind w:left="502" w:hangingChars="250" w:hanging="502"/>
        <w:rPr>
          <w:rFonts w:ascii="Times New Roman" w:eastAsiaTheme="minorEastAsia" w:hAnsi="Times New Roman" w:cs="Times New Roman"/>
          <w:b w:val="0"/>
          <w:bCs w:val="0"/>
          <w:caps w:val="0"/>
          <w:sz w:val="24"/>
          <w:szCs w:val="24"/>
        </w:rPr>
      </w:pPr>
      <w:hyperlink w:anchor="_Toc58746741" w:history="1">
        <w:r w:rsidR="004B6F1D" w:rsidRPr="00C813B1">
          <w:rPr>
            <w:rStyle w:val="af6"/>
            <w:rFonts w:ascii="Times New Roman" w:eastAsiaTheme="minorEastAsia" w:hAnsi="Times New Roman" w:cs="Times New Roman"/>
            <w:b w:val="0"/>
            <w:caps w:val="0"/>
            <w:kern w:val="44"/>
            <w:sz w:val="24"/>
            <w:szCs w:val="24"/>
          </w:rPr>
          <w:t>4  Inspection Technology for Quality of Precast Concrete Components</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_Toc58746741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13</w:t>
        </w:r>
        <w:r w:rsidR="00472D7A" w:rsidRPr="00C813B1">
          <w:rPr>
            <w:rFonts w:ascii="Times New Roman" w:eastAsiaTheme="minorEastAsia" w:hAnsi="Times New Roman" w:cs="Times New Roman"/>
            <w:b w:val="0"/>
            <w:caps w:val="0"/>
            <w:sz w:val="24"/>
            <w:szCs w:val="24"/>
          </w:rPr>
          <w:fldChar w:fldCharType="end"/>
        </w:r>
      </w:hyperlink>
    </w:p>
    <w:p w14:paraId="3A992274"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42" w:history="1">
        <w:r w:rsidR="004B6F1D" w:rsidRPr="00C813B1">
          <w:rPr>
            <w:rStyle w:val="af6"/>
            <w:rFonts w:ascii="Times New Roman" w:eastAsiaTheme="minorEastAsia" w:hAnsi="Times New Roman" w:cs="Times New Roman"/>
            <w:smallCaps w:val="0"/>
            <w:kern w:val="0"/>
            <w:sz w:val="24"/>
            <w:szCs w:val="24"/>
          </w:rPr>
          <w:t>4.1  General Requirements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_Toc58746742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13</w:t>
        </w:r>
        <w:r w:rsidR="00472D7A" w:rsidRPr="00C813B1">
          <w:rPr>
            <w:rStyle w:val="af6"/>
            <w:rFonts w:ascii="Times New Roman" w:hAnsi="Times New Roman" w:cs="Times New Roman"/>
            <w:kern w:val="0"/>
            <w:sz w:val="24"/>
            <w:szCs w:val="24"/>
          </w:rPr>
          <w:fldChar w:fldCharType="end"/>
        </w:r>
      </w:hyperlink>
    </w:p>
    <w:p w14:paraId="1FCB8619"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43" w:history="1">
        <w:r w:rsidR="004B6F1D" w:rsidRPr="00C813B1">
          <w:rPr>
            <w:rStyle w:val="af6"/>
            <w:rFonts w:ascii="Times New Roman" w:eastAsiaTheme="minorEastAsia" w:hAnsi="Times New Roman" w:cs="Times New Roman"/>
            <w:smallCaps w:val="0"/>
            <w:kern w:val="0"/>
            <w:sz w:val="24"/>
            <w:szCs w:val="24"/>
          </w:rPr>
          <w:t>4.2  Inspection for Concrete Compression Strength of Precast Concrete Components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_Toc58746743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13</w:t>
        </w:r>
        <w:r w:rsidR="00472D7A" w:rsidRPr="00C813B1">
          <w:rPr>
            <w:rStyle w:val="af6"/>
            <w:rFonts w:ascii="Times New Roman" w:hAnsi="Times New Roman" w:cs="Times New Roman"/>
            <w:kern w:val="0"/>
            <w:sz w:val="24"/>
            <w:szCs w:val="24"/>
          </w:rPr>
          <w:fldChar w:fldCharType="end"/>
        </w:r>
      </w:hyperlink>
    </w:p>
    <w:p w14:paraId="5DE42B45"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44" w:history="1">
        <w:r w:rsidR="004B6F1D" w:rsidRPr="00C813B1">
          <w:rPr>
            <w:rStyle w:val="af6"/>
            <w:rFonts w:ascii="Times New Roman" w:eastAsiaTheme="minorEastAsia" w:hAnsi="Times New Roman" w:cs="Times New Roman"/>
            <w:smallCaps w:val="0"/>
            <w:kern w:val="0"/>
            <w:sz w:val="24"/>
            <w:szCs w:val="24"/>
          </w:rPr>
          <w:t>4.3  Inspection for Rough Surface Quality of Precast Concrete Components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_Toc58746744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15</w:t>
        </w:r>
        <w:r w:rsidR="00472D7A" w:rsidRPr="00C813B1">
          <w:rPr>
            <w:rStyle w:val="af6"/>
            <w:rFonts w:ascii="Times New Roman" w:hAnsi="Times New Roman" w:cs="Times New Roman"/>
            <w:kern w:val="0"/>
            <w:sz w:val="24"/>
            <w:szCs w:val="24"/>
          </w:rPr>
          <w:fldChar w:fldCharType="end"/>
        </w:r>
      </w:hyperlink>
    </w:p>
    <w:p w14:paraId="155CED21"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45" w:history="1">
        <w:r w:rsidR="004B6F1D" w:rsidRPr="00C813B1">
          <w:rPr>
            <w:rStyle w:val="af6"/>
            <w:rFonts w:ascii="Times New Roman" w:eastAsiaTheme="minorEastAsia" w:hAnsi="Times New Roman" w:cs="Times New Roman"/>
            <w:smallCaps w:val="0"/>
            <w:kern w:val="0"/>
            <w:sz w:val="24"/>
            <w:szCs w:val="24"/>
          </w:rPr>
          <w:t>4.4  Inspection for Anchorage Bearing Capacity of Embeded Hoisting Part</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_Toc58746745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18</w:t>
        </w:r>
        <w:r w:rsidR="00472D7A" w:rsidRPr="00C813B1">
          <w:rPr>
            <w:rStyle w:val="af6"/>
            <w:rFonts w:ascii="Times New Roman" w:hAnsi="Times New Roman" w:cs="Times New Roman"/>
            <w:kern w:val="0"/>
            <w:sz w:val="24"/>
            <w:szCs w:val="24"/>
          </w:rPr>
          <w:fldChar w:fldCharType="end"/>
        </w:r>
      </w:hyperlink>
    </w:p>
    <w:p w14:paraId="2901D685"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46" w:history="1">
        <w:r w:rsidR="004B6F1D" w:rsidRPr="00C813B1">
          <w:rPr>
            <w:rStyle w:val="af6"/>
            <w:rFonts w:ascii="Times New Roman" w:eastAsiaTheme="minorEastAsia" w:hAnsi="Times New Roman" w:cs="Times New Roman"/>
            <w:smallCaps w:val="0"/>
            <w:kern w:val="0"/>
            <w:sz w:val="24"/>
            <w:szCs w:val="24"/>
          </w:rPr>
          <w:t>4.5  Inspection for Anchorage Performance of Connector Using in Sandwich Insulation Walls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_Toc58746746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20</w:t>
        </w:r>
        <w:r w:rsidR="00472D7A" w:rsidRPr="00C813B1">
          <w:rPr>
            <w:rStyle w:val="af6"/>
            <w:rFonts w:ascii="Times New Roman" w:hAnsi="Times New Roman" w:cs="Times New Roman"/>
            <w:kern w:val="0"/>
            <w:sz w:val="24"/>
            <w:szCs w:val="24"/>
          </w:rPr>
          <w:fldChar w:fldCharType="end"/>
        </w:r>
      </w:hyperlink>
    </w:p>
    <w:p w14:paraId="468F6363" w14:textId="77777777" w:rsidR="00666773" w:rsidRPr="00C813B1" w:rsidRDefault="00585F10">
      <w:pPr>
        <w:pStyle w:val="TOC1"/>
        <w:tabs>
          <w:tab w:val="right" w:leader="dot" w:pos="8303"/>
        </w:tabs>
        <w:spacing w:before="0" w:after="0" w:line="300" w:lineRule="auto"/>
        <w:ind w:left="502" w:hangingChars="250" w:hanging="502"/>
        <w:rPr>
          <w:rFonts w:ascii="Times New Roman" w:eastAsiaTheme="minorEastAsia" w:hAnsi="Times New Roman" w:cs="Times New Roman"/>
          <w:b w:val="0"/>
          <w:bCs w:val="0"/>
          <w:caps w:val="0"/>
          <w:sz w:val="24"/>
          <w:szCs w:val="24"/>
        </w:rPr>
      </w:pPr>
      <w:hyperlink w:anchor="_Toc58746747" w:history="1">
        <w:r w:rsidR="004B6F1D" w:rsidRPr="00C813B1">
          <w:rPr>
            <w:rStyle w:val="af6"/>
            <w:rFonts w:ascii="Times New Roman" w:eastAsiaTheme="minorEastAsia" w:hAnsi="Times New Roman" w:cs="Times New Roman"/>
            <w:b w:val="0"/>
            <w:caps w:val="0"/>
            <w:kern w:val="44"/>
            <w:sz w:val="24"/>
            <w:szCs w:val="24"/>
          </w:rPr>
          <w:t>5  Inspection Technology for Connection Quality of Concrete Interface</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_Toc58746747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25</w:t>
        </w:r>
        <w:r w:rsidR="00472D7A" w:rsidRPr="00C813B1">
          <w:rPr>
            <w:rFonts w:ascii="Times New Roman" w:eastAsiaTheme="minorEastAsia" w:hAnsi="Times New Roman" w:cs="Times New Roman"/>
            <w:b w:val="0"/>
            <w:caps w:val="0"/>
            <w:sz w:val="24"/>
            <w:szCs w:val="24"/>
          </w:rPr>
          <w:fldChar w:fldCharType="end"/>
        </w:r>
      </w:hyperlink>
    </w:p>
    <w:p w14:paraId="05E4BA37"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48" w:history="1">
        <w:r w:rsidR="004B6F1D" w:rsidRPr="00C813B1">
          <w:rPr>
            <w:rStyle w:val="af6"/>
            <w:rFonts w:ascii="Times New Roman" w:eastAsiaTheme="minorEastAsia" w:hAnsi="Times New Roman" w:cs="Times New Roman"/>
            <w:smallCaps w:val="0"/>
            <w:kern w:val="0"/>
            <w:sz w:val="24"/>
            <w:szCs w:val="24"/>
          </w:rPr>
          <w:t>5.1  General Requirements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_Toc58746748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25</w:t>
        </w:r>
        <w:r w:rsidR="00472D7A" w:rsidRPr="00C813B1">
          <w:rPr>
            <w:rStyle w:val="af6"/>
            <w:rFonts w:ascii="Times New Roman" w:hAnsi="Times New Roman" w:cs="Times New Roman"/>
            <w:kern w:val="0"/>
            <w:sz w:val="24"/>
            <w:szCs w:val="24"/>
          </w:rPr>
          <w:fldChar w:fldCharType="end"/>
        </w:r>
      </w:hyperlink>
    </w:p>
    <w:p w14:paraId="32C87D03"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49" w:history="1">
        <w:r w:rsidR="004B6F1D" w:rsidRPr="00C813B1">
          <w:rPr>
            <w:rStyle w:val="af6"/>
            <w:rFonts w:ascii="Times New Roman" w:eastAsiaTheme="minorEastAsia" w:hAnsi="Times New Roman" w:cs="Times New Roman"/>
            <w:smallCaps w:val="0"/>
            <w:kern w:val="0"/>
            <w:sz w:val="24"/>
            <w:szCs w:val="24"/>
          </w:rPr>
          <w:t>5.2  Inspection for Normal Tensile Bond Strength of Joint Surface</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_Toc58746749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25</w:t>
        </w:r>
        <w:r w:rsidR="00472D7A" w:rsidRPr="00C813B1">
          <w:rPr>
            <w:rStyle w:val="af6"/>
            <w:rFonts w:ascii="Times New Roman" w:hAnsi="Times New Roman" w:cs="Times New Roman"/>
            <w:kern w:val="0"/>
            <w:sz w:val="24"/>
            <w:szCs w:val="24"/>
          </w:rPr>
          <w:fldChar w:fldCharType="end"/>
        </w:r>
      </w:hyperlink>
    </w:p>
    <w:p w14:paraId="5070BC4C"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50" w:history="1">
        <w:r w:rsidR="004B6F1D" w:rsidRPr="00C813B1">
          <w:rPr>
            <w:rStyle w:val="af6"/>
            <w:rFonts w:ascii="Times New Roman" w:eastAsiaTheme="minorEastAsia" w:hAnsi="Times New Roman" w:cs="Times New Roman"/>
            <w:smallCaps w:val="0"/>
            <w:kern w:val="0"/>
            <w:sz w:val="24"/>
            <w:szCs w:val="24"/>
          </w:rPr>
          <w:t xml:space="preserve">5.3  Inspection for Defects of Joint Surface </w:t>
        </w:r>
        <w:r w:rsidR="002B4F82" w:rsidRPr="00C813B1">
          <w:rPr>
            <w:rStyle w:val="af6"/>
            <w:rFonts w:ascii="Times New Roman" w:eastAsiaTheme="minorEastAsia" w:hAnsi="Times New Roman" w:cs="Times New Roman"/>
            <w:smallCaps w:val="0"/>
            <w:kern w:val="0"/>
            <w:sz w:val="24"/>
            <w:szCs w:val="24"/>
          </w:rPr>
          <w:t>i</w:t>
        </w:r>
        <w:r w:rsidR="004B6F1D" w:rsidRPr="00C813B1">
          <w:rPr>
            <w:rStyle w:val="af6"/>
            <w:rFonts w:ascii="Times New Roman" w:eastAsiaTheme="minorEastAsia" w:hAnsi="Times New Roman" w:cs="Times New Roman"/>
            <w:smallCaps w:val="0"/>
            <w:kern w:val="0"/>
            <w:sz w:val="24"/>
            <w:szCs w:val="24"/>
          </w:rPr>
          <w:t>n Concrete</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_Toc58746750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28</w:t>
        </w:r>
        <w:r w:rsidR="00472D7A" w:rsidRPr="00C813B1">
          <w:rPr>
            <w:rStyle w:val="af6"/>
            <w:rFonts w:ascii="Times New Roman" w:hAnsi="Times New Roman" w:cs="Times New Roman"/>
            <w:kern w:val="0"/>
            <w:sz w:val="24"/>
            <w:szCs w:val="24"/>
          </w:rPr>
          <w:fldChar w:fldCharType="end"/>
        </w:r>
      </w:hyperlink>
    </w:p>
    <w:p w14:paraId="0FF49225"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51" w:history="1">
        <w:r w:rsidR="004B6F1D" w:rsidRPr="00C813B1">
          <w:rPr>
            <w:rStyle w:val="af6"/>
            <w:rFonts w:ascii="Times New Roman" w:eastAsiaTheme="minorEastAsia" w:hAnsi="Times New Roman" w:cs="Times New Roman"/>
            <w:smallCaps w:val="0"/>
            <w:kern w:val="0"/>
            <w:sz w:val="24"/>
            <w:szCs w:val="24"/>
          </w:rPr>
          <w:t>5.4  Inspection for Internal Defects of Vertical Component Bottom Seams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_Toc58746751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29</w:t>
        </w:r>
        <w:r w:rsidR="00472D7A" w:rsidRPr="00C813B1">
          <w:rPr>
            <w:rStyle w:val="af6"/>
            <w:rFonts w:ascii="Times New Roman" w:hAnsi="Times New Roman" w:cs="Times New Roman"/>
            <w:kern w:val="0"/>
            <w:sz w:val="24"/>
            <w:szCs w:val="24"/>
          </w:rPr>
          <w:fldChar w:fldCharType="end"/>
        </w:r>
      </w:hyperlink>
    </w:p>
    <w:p w14:paraId="34974373" w14:textId="77777777" w:rsidR="00666773" w:rsidRPr="00C813B1" w:rsidRDefault="00585F10">
      <w:pPr>
        <w:pStyle w:val="TOC1"/>
        <w:tabs>
          <w:tab w:val="right" w:leader="dot" w:pos="8303"/>
        </w:tabs>
        <w:spacing w:before="0" w:after="0" w:line="300" w:lineRule="auto"/>
        <w:ind w:left="502" w:hangingChars="250" w:hanging="502"/>
        <w:rPr>
          <w:rFonts w:ascii="Times New Roman" w:eastAsiaTheme="minorEastAsia" w:hAnsi="Times New Roman" w:cs="Times New Roman"/>
          <w:b w:val="0"/>
          <w:bCs w:val="0"/>
          <w:caps w:val="0"/>
          <w:sz w:val="24"/>
          <w:szCs w:val="24"/>
        </w:rPr>
      </w:pPr>
      <w:hyperlink w:anchor="_Toc58746752" w:history="1">
        <w:r w:rsidR="004B6F1D" w:rsidRPr="00C813B1">
          <w:rPr>
            <w:rStyle w:val="af6"/>
            <w:rFonts w:ascii="Times New Roman" w:eastAsiaTheme="minorEastAsia" w:hAnsi="Times New Roman" w:cs="Times New Roman"/>
            <w:b w:val="0"/>
            <w:caps w:val="0"/>
            <w:kern w:val="44"/>
            <w:sz w:val="24"/>
            <w:szCs w:val="24"/>
          </w:rPr>
          <w:t>6  Inspection Technology for Quality of Grout Sleeve Splicing of Rebars</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_Toc58746752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31</w:t>
        </w:r>
        <w:r w:rsidR="00472D7A" w:rsidRPr="00C813B1">
          <w:rPr>
            <w:rFonts w:ascii="Times New Roman" w:eastAsiaTheme="minorEastAsia" w:hAnsi="Times New Roman" w:cs="Times New Roman"/>
            <w:b w:val="0"/>
            <w:caps w:val="0"/>
            <w:sz w:val="24"/>
            <w:szCs w:val="24"/>
          </w:rPr>
          <w:fldChar w:fldCharType="end"/>
        </w:r>
      </w:hyperlink>
    </w:p>
    <w:p w14:paraId="2A035A7C"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53" w:history="1">
        <w:r w:rsidR="004B6F1D" w:rsidRPr="00C813B1">
          <w:rPr>
            <w:rStyle w:val="af6"/>
            <w:rFonts w:ascii="Times New Roman" w:eastAsiaTheme="minorEastAsia" w:hAnsi="Times New Roman" w:cs="Times New Roman"/>
            <w:smallCaps w:val="0"/>
            <w:kern w:val="0"/>
            <w:sz w:val="24"/>
            <w:szCs w:val="24"/>
          </w:rPr>
          <w:t>6.1  General Requirements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_Toc58746753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31</w:t>
        </w:r>
        <w:r w:rsidR="00472D7A" w:rsidRPr="00C813B1">
          <w:rPr>
            <w:rStyle w:val="af6"/>
            <w:rFonts w:ascii="Times New Roman" w:hAnsi="Times New Roman" w:cs="Times New Roman"/>
            <w:kern w:val="0"/>
            <w:sz w:val="24"/>
            <w:szCs w:val="24"/>
          </w:rPr>
          <w:fldChar w:fldCharType="end"/>
        </w:r>
      </w:hyperlink>
    </w:p>
    <w:p w14:paraId="5DB31A5E"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54" w:history="1">
        <w:r w:rsidR="004B6F1D" w:rsidRPr="00C813B1">
          <w:rPr>
            <w:rStyle w:val="af6"/>
            <w:rFonts w:ascii="Times New Roman" w:eastAsiaTheme="minorEastAsia" w:hAnsi="Times New Roman" w:cs="Times New Roman"/>
            <w:smallCaps w:val="0"/>
            <w:kern w:val="0"/>
            <w:sz w:val="24"/>
            <w:szCs w:val="24"/>
          </w:rPr>
          <w:t>6.2  Inspection for Entity Strength of Grout</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_Toc58746754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32</w:t>
        </w:r>
        <w:r w:rsidR="00472D7A" w:rsidRPr="00C813B1">
          <w:rPr>
            <w:rStyle w:val="af6"/>
            <w:rFonts w:ascii="Times New Roman" w:hAnsi="Times New Roman" w:cs="Times New Roman"/>
            <w:kern w:val="0"/>
            <w:sz w:val="24"/>
            <w:szCs w:val="24"/>
          </w:rPr>
          <w:fldChar w:fldCharType="end"/>
        </w:r>
      </w:hyperlink>
    </w:p>
    <w:p w14:paraId="3B076163"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55" w:history="1">
        <w:r w:rsidR="004B6F1D" w:rsidRPr="00C813B1">
          <w:rPr>
            <w:rStyle w:val="af6"/>
            <w:rFonts w:ascii="Times New Roman" w:eastAsiaTheme="minorEastAsia" w:hAnsi="Times New Roman" w:cs="Times New Roman"/>
            <w:smallCaps w:val="0"/>
            <w:kern w:val="0"/>
            <w:sz w:val="24"/>
            <w:szCs w:val="24"/>
          </w:rPr>
          <w:t>6.3  Inspection for Grouting Status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_Toc58746755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33</w:t>
        </w:r>
        <w:r w:rsidR="00472D7A" w:rsidRPr="00C813B1">
          <w:rPr>
            <w:rStyle w:val="af6"/>
            <w:rFonts w:ascii="Times New Roman" w:hAnsi="Times New Roman" w:cs="Times New Roman"/>
            <w:kern w:val="0"/>
            <w:sz w:val="24"/>
            <w:szCs w:val="24"/>
          </w:rPr>
          <w:fldChar w:fldCharType="end"/>
        </w:r>
      </w:hyperlink>
    </w:p>
    <w:p w14:paraId="252FF99E"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56" w:history="1">
        <w:r w:rsidR="004B6F1D" w:rsidRPr="00C813B1">
          <w:rPr>
            <w:rStyle w:val="af6"/>
            <w:rFonts w:ascii="Times New Roman" w:eastAsiaTheme="minorEastAsia" w:hAnsi="Times New Roman" w:cs="Times New Roman"/>
            <w:smallCaps w:val="0"/>
            <w:kern w:val="0"/>
            <w:sz w:val="24"/>
            <w:szCs w:val="24"/>
          </w:rPr>
          <w:t>6.4  Inspection for Inserted Length of Rebars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_Toc58746756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34</w:t>
        </w:r>
        <w:r w:rsidR="00472D7A" w:rsidRPr="00C813B1">
          <w:rPr>
            <w:rStyle w:val="af6"/>
            <w:rFonts w:ascii="Times New Roman" w:hAnsi="Times New Roman" w:cs="Times New Roman"/>
            <w:kern w:val="0"/>
            <w:sz w:val="24"/>
            <w:szCs w:val="24"/>
          </w:rPr>
          <w:fldChar w:fldCharType="end"/>
        </w:r>
      </w:hyperlink>
    </w:p>
    <w:p w14:paraId="3C87F665" w14:textId="77777777" w:rsidR="00666773" w:rsidRPr="00C813B1" w:rsidRDefault="00585F10">
      <w:pPr>
        <w:pStyle w:val="TOC1"/>
        <w:tabs>
          <w:tab w:val="right" w:leader="dot" w:pos="8303"/>
        </w:tabs>
        <w:spacing w:before="0" w:after="0" w:line="300" w:lineRule="auto"/>
        <w:ind w:left="355" w:hangingChars="177" w:hanging="355"/>
        <w:rPr>
          <w:rFonts w:ascii="Times New Roman" w:eastAsiaTheme="minorEastAsia" w:hAnsi="Times New Roman" w:cs="Times New Roman"/>
          <w:b w:val="0"/>
          <w:bCs w:val="0"/>
          <w:caps w:val="0"/>
          <w:sz w:val="24"/>
          <w:szCs w:val="24"/>
        </w:rPr>
      </w:pPr>
      <w:hyperlink w:anchor="_Toc58746757" w:history="1">
        <w:r w:rsidR="004B6F1D" w:rsidRPr="00C813B1">
          <w:rPr>
            <w:rStyle w:val="af6"/>
            <w:rFonts w:ascii="Times New Roman" w:eastAsiaTheme="minorEastAsia" w:hAnsi="Times New Roman" w:cs="Times New Roman"/>
            <w:b w:val="0"/>
            <w:caps w:val="0"/>
            <w:kern w:val="44"/>
            <w:sz w:val="24"/>
            <w:szCs w:val="24"/>
          </w:rPr>
          <w:t>7  Inspection Technology for Quality of Rebar Lapping in Grout-Filled Hole</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_Toc58746757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36</w:t>
        </w:r>
        <w:r w:rsidR="00472D7A" w:rsidRPr="00C813B1">
          <w:rPr>
            <w:rFonts w:ascii="Times New Roman" w:eastAsiaTheme="minorEastAsia" w:hAnsi="Times New Roman" w:cs="Times New Roman"/>
            <w:b w:val="0"/>
            <w:caps w:val="0"/>
            <w:sz w:val="24"/>
            <w:szCs w:val="24"/>
          </w:rPr>
          <w:fldChar w:fldCharType="end"/>
        </w:r>
      </w:hyperlink>
    </w:p>
    <w:p w14:paraId="47044BEB"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58" w:history="1">
        <w:r w:rsidR="004B6F1D" w:rsidRPr="00C813B1">
          <w:rPr>
            <w:rStyle w:val="af6"/>
            <w:rFonts w:ascii="Times New Roman" w:eastAsiaTheme="minorEastAsia" w:hAnsi="Times New Roman" w:cs="Times New Roman"/>
            <w:smallCaps w:val="0"/>
            <w:kern w:val="0"/>
            <w:sz w:val="24"/>
            <w:szCs w:val="24"/>
          </w:rPr>
          <w:t>7.1  General Requirements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_Toc58746758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36</w:t>
        </w:r>
        <w:r w:rsidR="00472D7A" w:rsidRPr="00C813B1">
          <w:rPr>
            <w:rStyle w:val="af6"/>
            <w:rFonts w:ascii="Times New Roman" w:hAnsi="Times New Roman" w:cs="Times New Roman"/>
            <w:kern w:val="0"/>
            <w:sz w:val="24"/>
            <w:szCs w:val="24"/>
          </w:rPr>
          <w:fldChar w:fldCharType="end"/>
        </w:r>
      </w:hyperlink>
    </w:p>
    <w:p w14:paraId="0AE15E4D"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59" w:history="1">
        <w:r w:rsidR="004B6F1D" w:rsidRPr="00C813B1">
          <w:rPr>
            <w:rStyle w:val="af6"/>
            <w:rFonts w:ascii="Times New Roman" w:eastAsiaTheme="minorEastAsia" w:hAnsi="Times New Roman" w:cs="Times New Roman"/>
            <w:smallCaps w:val="0"/>
            <w:kern w:val="0"/>
            <w:sz w:val="24"/>
            <w:szCs w:val="24"/>
          </w:rPr>
          <w:t>7.2  Inspection for Extent of Grouting Plumpness in Rebar Lapping Grout-Filled Holes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_Toc58746759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36</w:t>
        </w:r>
        <w:r w:rsidR="00472D7A" w:rsidRPr="00C813B1">
          <w:rPr>
            <w:rStyle w:val="af6"/>
            <w:rFonts w:ascii="Times New Roman" w:hAnsi="Times New Roman" w:cs="Times New Roman"/>
            <w:kern w:val="0"/>
            <w:sz w:val="24"/>
            <w:szCs w:val="24"/>
          </w:rPr>
          <w:fldChar w:fldCharType="end"/>
        </w:r>
      </w:hyperlink>
    </w:p>
    <w:p w14:paraId="02EB60FB"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60" w:history="1">
        <w:r w:rsidR="004B6F1D" w:rsidRPr="00C813B1">
          <w:rPr>
            <w:rStyle w:val="af6"/>
            <w:rFonts w:ascii="Times New Roman" w:eastAsiaTheme="minorEastAsia" w:hAnsi="Times New Roman" w:cs="Times New Roman"/>
            <w:smallCaps w:val="0"/>
            <w:kern w:val="0"/>
            <w:sz w:val="24"/>
            <w:szCs w:val="24"/>
          </w:rPr>
          <w:t>7.4  Inspection for Inserted Length of Lapping Rebars in Grout-Filled Holes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_Toc58746760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38</w:t>
        </w:r>
        <w:r w:rsidR="00472D7A" w:rsidRPr="00C813B1">
          <w:rPr>
            <w:rStyle w:val="af6"/>
            <w:rFonts w:ascii="Times New Roman" w:hAnsi="Times New Roman" w:cs="Times New Roman"/>
            <w:kern w:val="0"/>
            <w:sz w:val="24"/>
            <w:szCs w:val="24"/>
          </w:rPr>
          <w:fldChar w:fldCharType="end"/>
        </w:r>
      </w:hyperlink>
    </w:p>
    <w:p w14:paraId="1AF428B8" w14:textId="77777777" w:rsidR="00666773" w:rsidRPr="00C813B1" w:rsidRDefault="00585F10">
      <w:pPr>
        <w:pStyle w:val="TOC1"/>
        <w:tabs>
          <w:tab w:val="right" w:leader="dot" w:pos="8303"/>
        </w:tabs>
        <w:spacing w:before="0" w:after="0" w:line="300" w:lineRule="auto"/>
        <w:ind w:left="355" w:hangingChars="177" w:hanging="355"/>
        <w:rPr>
          <w:rFonts w:ascii="Times New Roman" w:eastAsiaTheme="minorEastAsia" w:hAnsi="Times New Roman" w:cs="Times New Roman"/>
          <w:b w:val="0"/>
          <w:bCs w:val="0"/>
          <w:caps w:val="0"/>
          <w:sz w:val="24"/>
          <w:szCs w:val="24"/>
        </w:rPr>
      </w:pPr>
      <w:hyperlink w:anchor="_Toc58746761" w:history="1">
        <w:r w:rsidR="004B6F1D" w:rsidRPr="00C813B1">
          <w:rPr>
            <w:rStyle w:val="af6"/>
            <w:rFonts w:ascii="Times New Roman" w:eastAsiaTheme="minorEastAsia" w:hAnsi="Times New Roman" w:cs="Times New Roman"/>
            <w:b w:val="0"/>
            <w:caps w:val="0"/>
            <w:kern w:val="44"/>
            <w:sz w:val="24"/>
            <w:szCs w:val="24"/>
          </w:rPr>
          <w:t>8  Inspection Technology for Quality of Precast Concrete Exterior Wall Joints</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_Toc58746761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40</w:t>
        </w:r>
        <w:r w:rsidR="00472D7A" w:rsidRPr="00C813B1">
          <w:rPr>
            <w:rFonts w:ascii="Times New Roman" w:eastAsiaTheme="minorEastAsia" w:hAnsi="Times New Roman" w:cs="Times New Roman"/>
            <w:b w:val="0"/>
            <w:caps w:val="0"/>
            <w:sz w:val="24"/>
            <w:szCs w:val="24"/>
          </w:rPr>
          <w:fldChar w:fldCharType="end"/>
        </w:r>
      </w:hyperlink>
    </w:p>
    <w:p w14:paraId="23CAE2C8"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62" w:history="1">
        <w:r w:rsidR="004B6F1D" w:rsidRPr="00C813B1">
          <w:rPr>
            <w:rStyle w:val="af6"/>
            <w:rFonts w:ascii="Times New Roman" w:eastAsiaTheme="minorEastAsia" w:hAnsi="Times New Roman" w:cs="Times New Roman"/>
            <w:smallCaps w:val="0"/>
            <w:kern w:val="0"/>
            <w:sz w:val="24"/>
            <w:szCs w:val="24"/>
          </w:rPr>
          <w:t>8.1  General Requirements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_Toc58746762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40</w:t>
        </w:r>
        <w:r w:rsidR="00472D7A" w:rsidRPr="00C813B1">
          <w:rPr>
            <w:rStyle w:val="af6"/>
            <w:rFonts w:ascii="Times New Roman" w:hAnsi="Times New Roman" w:cs="Times New Roman"/>
            <w:kern w:val="0"/>
            <w:sz w:val="24"/>
            <w:szCs w:val="24"/>
          </w:rPr>
          <w:fldChar w:fldCharType="end"/>
        </w:r>
      </w:hyperlink>
    </w:p>
    <w:p w14:paraId="396AC529"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63" w:history="1">
        <w:r w:rsidR="004B6F1D" w:rsidRPr="00C813B1">
          <w:rPr>
            <w:rStyle w:val="af6"/>
            <w:rFonts w:ascii="Times New Roman" w:eastAsiaTheme="minorEastAsia" w:hAnsi="Times New Roman" w:cs="Times New Roman"/>
            <w:smallCaps w:val="0"/>
            <w:kern w:val="0"/>
            <w:sz w:val="24"/>
            <w:szCs w:val="24"/>
          </w:rPr>
          <w:t xml:space="preserve">8.2  Inspection for Bonded Quality of Caulking Sealant </w:t>
        </w:r>
        <w:r w:rsidR="002B4F82" w:rsidRPr="00C813B1">
          <w:rPr>
            <w:rStyle w:val="af6"/>
            <w:rFonts w:ascii="Times New Roman" w:eastAsiaTheme="minorEastAsia" w:hAnsi="Times New Roman" w:cs="Times New Roman"/>
            <w:smallCaps w:val="0"/>
            <w:kern w:val="0"/>
            <w:sz w:val="24"/>
            <w:szCs w:val="24"/>
          </w:rPr>
          <w:t>a</w:t>
        </w:r>
        <w:r w:rsidR="004B6F1D" w:rsidRPr="00C813B1">
          <w:rPr>
            <w:rStyle w:val="af6"/>
            <w:rFonts w:ascii="Times New Roman" w:eastAsiaTheme="minorEastAsia" w:hAnsi="Times New Roman" w:cs="Times New Roman"/>
            <w:smallCaps w:val="0"/>
            <w:kern w:val="0"/>
            <w:sz w:val="24"/>
            <w:szCs w:val="24"/>
          </w:rPr>
          <w:t>nd Concrete</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_Toc58746763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40</w:t>
        </w:r>
        <w:r w:rsidR="00472D7A" w:rsidRPr="00C813B1">
          <w:rPr>
            <w:rStyle w:val="af6"/>
            <w:rFonts w:ascii="Times New Roman" w:hAnsi="Times New Roman" w:cs="Times New Roman"/>
            <w:kern w:val="0"/>
            <w:sz w:val="24"/>
            <w:szCs w:val="24"/>
          </w:rPr>
          <w:fldChar w:fldCharType="end"/>
        </w:r>
      </w:hyperlink>
    </w:p>
    <w:p w14:paraId="501A79B4"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64" w:history="1">
        <w:r w:rsidR="004B6F1D" w:rsidRPr="00C813B1">
          <w:rPr>
            <w:rStyle w:val="af6"/>
            <w:rFonts w:ascii="Times New Roman" w:eastAsiaTheme="minorEastAsia" w:hAnsi="Times New Roman" w:cs="Times New Roman"/>
            <w:smallCaps w:val="0"/>
            <w:kern w:val="0"/>
            <w:sz w:val="24"/>
            <w:szCs w:val="24"/>
          </w:rPr>
          <w:t>8.3  In-Situ Inspection for Waterproof Quality of Exterior Wall Joints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_Toc58746764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41</w:t>
        </w:r>
        <w:r w:rsidR="00472D7A" w:rsidRPr="00C813B1">
          <w:rPr>
            <w:rStyle w:val="af6"/>
            <w:rFonts w:ascii="Times New Roman" w:hAnsi="Times New Roman" w:cs="Times New Roman"/>
            <w:kern w:val="0"/>
            <w:sz w:val="24"/>
            <w:szCs w:val="24"/>
          </w:rPr>
          <w:fldChar w:fldCharType="end"/>
        </w:r>
      </w:hyperlink>
    </w:p>
    <w:p w14:paraId="22BBD6FE" w14:textId="77777777" w:rsidR="00666773" w:rsidRPr="00C813B1" w:rsidRDefault="00585F10">
      <w:pPr>
        <w:pStyle w:val="TOC1"/>
        <w:tabs>
          <w:tab w:val="right" w:leader="dot" w:pos="8303"/>
        </w:tabs>
        <w:spacing w:before="0" w:after="0" w:line="300" w:lineRule="auto"/>
        <w:ind w:left="502" w:hangingChars="250" w:hanging="502"/>
        <w:rPr>
          <w:rFonts w:ascii="Times New Roman" w:eastAsiaTheme="minorEastAsia" w:hAnsi="Times New Roman" w:cs="Times New Roman"/>
          <w:b w:val="0"/>
          <w:bCs w:val="0"/>
          <w:caps w:val="0"/>
          <w:sz w:val="24"/>
          <w:szCs w:val="24"/>
        </w:rPr>
      </w:pPr>
      <w:hyperlink w:anchor="_Toc58746765" w:history="1">
        <w:r w:rsidR="004B6F1D" w:rsidRPr="00C813B1">
          <w:rPr>
            <w:rStyle w:val="af6"/>
            <w:rFonts w:ascii="Times New Roman" w:eastAsiaTheme="minorEastAsia" w:hAnsi="Times New Roman" w:cs="Times New Roman"/>
            <w:b w:val="0"/>
            <w:caps w:val="0"/>
            <w:kern w:val="44"/>
            <w:sz w:val="24"/>
            <w:szCs w:val="24"/>
          </w:rPr>
          <w:t>9  Dynamic Testing Technology for Precast Structure</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_Toc58746765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44</w:t>
        </w:r>
        <w:r w:rsidR="00472D7A" w:rsidRPr="00C813B1">
          <w:rPr>
            <w:rFonts w:ascii="Times New Roman" w:eastAsiaTheme="minorEastAsia" w:hAnsi="Times New Roman" w:cs="Times New Roman"/>
            <w:b w:val="0"/>
            <w:caps w:val="0"/>
            <w:sz w:val="24"/>
            <w:szCs w:val="24"/>
          </w:rPr>
          <w:fldChar w:fldCharType="end"/>
        </w:r>
      </w:hyperlink>
    </w:p>
    <w:p w14:paraId="1B3397A1"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66" w:history="1">
        <w:r w:rsidR="004B6F1D" w:rsidRPr="00C813B1">
          <w:rPr>
            <w:rStyle w:val="af6"/>
            <w:rFonts w:ascii="Times New Roman" w:eastAsiaTheme="minorEastAsia" w:hAnsi="Times New Roman" w:cs="Times New Roman"/>
            <w:smallCaps w:val="0"/>
            <w:kern w:val="0"/>
            <w:sz w:val="24"/>
            <w:szCs w:val="24"/>
          </w:rPr>
          <w:t>9.1  General Requirements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_Toc58746766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44</w:t>
        </w:r>
        <w:r w:rsidR="00472D7A" w:rsidRPr="00C813B1">
          <w:rPr>
            <w:rStyle w:val="af6"/>
            <w:rFonts w:ascii="Times New Roman" w:hAnsi="Times New Roman" w:cs="Times New Roman"/>
            <w:kern w:val="0"/>
            <w:sz w:val="24"/>
            <w:szCs w:val="24"/>
          </w:rPr>
          <w:fldChar w:fldCharType="end"/>
        </w:r>
      </w:hyperlink>
    </w:p>
    <w:p w14:paraId="254CCEA9"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67" w:history="1">
        <w:r w:rsidR="004B6F1D" w:rsidRPr="00C813B1">
          <w:rPr>
            <w:rStyle w:val="af6"/>
            <w:rFonts w:ascii="Times New Roman" w:eastAsiaTheme="minorEastAsia" w:hAnsi="Times New Roman" w:cs="Times New Roman"/>
            <w:smallCaps w:val="0"/>
            <w:kern w:val="0"/>
            <w:sz w:val="24"/>
            <w:szCs w:val="24"/>
          </w:rPr>
          <w:t>9.2  Inspection for Dynamic Characteristic of Precast Structure</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_Toc58746767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46</w:t>
        </w:r>
        <w:r w:rsidR="00472D7A" w:rsidRPr="00C813B1">
          <w:rPr>
            <w:rStyle w:val="af6"/>
            <w:rFonts w:ascii="Times New Roman" w:hAnsi="Times New Roman" w:cs="Times New Roman"/>
            <w:kern w:val="0"/>
            <w:sz w:val="24"/>
            <w:szCs w:val="24"/>
          </w:rPr>
          <w:fldChar w:fldCharType="end"/>
        </w:r>
      </w:hyperlink>
    </w:p>
    <w:p w14:paraId="0EA0F4B3"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68" w:history="1">
        <w:r w:rsidR="004B6F1D" w:rsidRPr="00C813B1">
          <w:rPr>
            <w:rStyle w:val="af6"/>
            <w:rFonts w:ascii="Times New Roman" w:eastAsiaTheme="minorEastAsia" w:hAnsi="Times New Roman" w:cs="Times New Roman"/>
            <w:smallCaps w:val="0"/>
            <w:kern w:val="0"/>
            <w:sz w:val="24"/>
            <w:szCs w:val="24"/>
          </w:rPr>
          <w:t xml:space="preserve">9.3  Inspection for Vibration Source </w:t>
        </w:r>
        <w:r w:rsidR="002B4F82" w:rsidRPr="00C813B1">
          <w:rPr>
            <w:rStyle w:val="af6"/>
            <w:rFonts w:ascii="Times New Roman" w:eastAsiaTheme="minorEastAsia" w:hAnsi="Times New Roman" w:cs="Times New Roman"/>
            <w:smallCaps w:val="0"/>
            <w:kern w:val="0"/>
            <w:sz w:val="24"/>
            <w:szCs w:val="24"/>
          </w:rPr>
          <w:t>a</w:t>
        </w:r>
        <w:r w:rsidR="004B6F1D" w:rsidRPr="00C813B1">
          <w:rPr>
            <w:rStyle w:val="af6"/>
            <w:rFonts w:ascii="Times New Roman" w:eastAsiaTheme="minorEastAsia" w:hAnsi="Times New Roman" w:cs="Times New Roman"/>
            <w:smallCaps w:val="0"/>
            <w:kern w:val="0"/>
            <w:sz w:val="24"/>
            <w:szCs w:val="24"/>
          </w:rPr>
          <w:t>nd Response of Vibration</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_Toc58746768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46</w:t>
        </w:r>
        <w:r w:rsidR="00472D7A" w:rsidRPr="00C813B1">
          <w:rPr>
            <w:rStyle w:val="af6"/>
            <w:rFonts w:ascii="Times New Roman" w:hAnsi="Times New Roman" w:cs="Times New Roman"/>
            <w:kern w:val="0"/>
            <w:sz w:val="24"/>
            <w:szCs w:val="24"/>
          </w:rPr>
          <w:fldChar w:fldCharType="end"/>
        </w:r>
      </w:hyperlink>
    </w:p>
    <w:p w14:paraId="4FD83F8F" w14:textId="77777777" w:rsidR="00666773" w:rsidRPr="00C813B1" w:rsidRDefault="00585F10">
      <w:pPr>
        <w:pStyle w:val="TOC1"/>
        <w:tabs>
          <w:tab w:val="right" w:leader="dot" w:pos="8303"/>
        </w:tabs>
        <w:spacing w:before="0" w:after="0" w:line="300" w:lineRule="auto"/>
        <w:ind w:left="1185" w:hangingChars="590" w:hanging="1185"/>
        <w:rPr>
          <w:rFonts w:ascii="Times New Roman" w:eastAsiaTheme="minorEastAsia" w:hAnsi="Times New Roman" w:cs="Times New Roman"/>
          <w:b w:val="0"/>
          <w:bCs w:val="0"/>
          <w:caps w:val="0"/>
          <w:sz w:val="24"/>
          <w:szCs w:val="24"/>
        </w:rPr>
      </w:pPr>
      <w:hyperlink w:anchor="_Toc58746769" w:history="1">
        <w:r w:rsidR="004B6F1D" w:rsidRPr="00C813B1">
          <w:rPr>
            <w:rStyle w:val="af6"/>
            <w:rFonts w:ascii="Times New Roman" w:eastAsiaTheme="minorEastAsia" w:hAnsi="Times New Roman" w:cs="Times New Roman"/>
            <w:b w:val="0"/>
            <w:caps w:val="0"/>
            <w:kern w:val="44"/>
            <w:sz w:val="24"/>
            <w:szCs w:val="24"/>
          </w:rPr>
          <w:t xml:space="preserve">Appendix A  50mm-Diameter Drilled Core Method Testing Compression Strength </w:t>
        </w:r>
        <w:r w:rsidR="004B6F1D" w:rsidRPr="00C813B1">
          <w:rPr>
            <w:rStyle w:val="af6"/>
            <w:rFonts w:ascii="Times New Roman" w:eastAsiaTheme="minorEastAsia" w:hAnsi="Times New Roman" w:cs="Times New Roman"/>
            <w:b w:val="0"/>
            <w:caps w:val="0"/>
            <w:kern w:val="44"/>
            <w:sz w:val="24"/>
            <w:szCs w:val="24"/>
          </w:rPr>
          <w:lastRenderedPageBreak/>
          <w:t>of Concrete</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_Toc58746769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48</w:t>
        </w:r>
        <w:r w:rsidR="00472D7A" w:rsidRPr="00C813B1">
          <w:rPr>
            <w:rFonts w:ascii="Times New Roman" w:eastAsiaTheme="minorEastAsia" w:hAnsi="Times New Roman" w:cs="Times New Roman"/>
            <w:b w:val="0"/>
            <w:caps w:val="0"/>
            <w:sz w:val="24"/>
            <w:szCs w:val="24"/>
          </w:rPr>
          <w:fldChar w:fldCharType="end"/>
        </w:r>
      </w:hyperlink>
    </w:p>
    <w:p w14:paraId="360B2432" w14:textId="77777777" w:rsidR="00666773" w:rsidRPr="00C813B1" w:rsidRDefault="00585F10">
      <w:pPr>
        <w:pStyle w:val="TOC1"/>
        <w:tabs>
          <w:tab w:val="right" w:leader="dot" w:pos="8303"/>
        </w:tabs>
        <w:spacing w:before="0" w:after="0" w:line="300" w:lineRule="auto"/>
        <w:ind w:left="1185" w:hangingChars="590" w:hanging="1185"/>
        <w:rPr>
          <w:rFonts w:ascii="Times New Roman" w:eastAsiaTheme="minorEastAsia" w:hAnsi="Times New Roman" w:cs="Times New Roman"/>
          <w:b w:val="0"/>
          <w:bCs w:val="0"/>
          <w:caps w:val="0"/>
          <w:sz w:val="24"/>
          <w:szCs w:val="24"/>
        </w:rPr>
      </w:pPr>
      <w:hyperlink w:anchor="_Toc58746770" w:history="1">
        <w:r w:rsidR="004B6F1D" w:rsidRPr="00C813B1">
          <w:rPr>
            <w:rStyle w:val="af6"/>
            <w:rFonts w:ascii="Times New Roman" w:eastAsiaTheme="minorEastAsia" w:hAnsi="Times New Roman" w:cs="Times New Roman"/>
            <w:b w:val="0"/>
            <w:caps w:val="0"/>
            <w:kern w:val="44"/>
            <w:sz w:val="24"/>
            <w:szCs w:val="24"/>
          </w:rPr>
          <w:t>Appendix B  Arrayed Ultrasonic Method Testing Internal Defects of Concrete</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_Toc58746770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50</w:t>
        </w:r>
        <w:r w:rsidR="00472D7A" w:rsidRPr="00C813B1">
          <w:rPr>
            <w:rFonts w:ascii="Times New Roman" w:eastAsiaTheme="minorEastAsia" w:hAnsi="Times New Roman" w:cs="Times New Roman"/>
            <w:b w:val="0"/>
            <w:caps w:val="0"/>
            <w:sz w:val="24"/>
            <w:szCs w:val="24"/>
          </w:rPr>
          <w:fldChar w:fldCharType="end"/>
        </w:r>
      </w:hyperlink>
    </w:p>
    <w:p w14:paraId="6478646F" w14:textId="77777777" w:rsidR="00666773" w:rsidRPr="00C813B1" w:rsidRDefault="00585F10">
      <w:pPr>
        <w:pStyle w:val="TOC1"/>
        <w:tabs>
          <w:tab w:val="right" w:leader="dot" w:pos="8303"/>
        </w:tabs>
        <w:spacing w:before="0" w:after="0" w:line="300" w:lineRule="auto"/>
        <w:ind w:left="1185" w:hangingChars="590" w:hanging="1185"/>
        <w:rPr>
          <w:rFonts w:ascii="Times New Roman" w:eastAsiaTheme="minorEastAsia" w:hAnsi="Times New Roman" w:cs="Times New Roman"/>
          <w:b w:val="0"/>
          <w:bCs w:val="0"/>
          <w:caps w:val="0"/>
          <w:sz w:val="24"/>
          <w:szCs w:val="24"/>
        </w:rPr>
      </w:pPr>
      <w:hyperlink w:anchor="_Toc58746771" w:history="1">
        <w:r w:rsidR="004B6F1D" w:rsidRPr="00C813B1">
          <w:rPr>
            <w:rStyle w:val="af6"/>
            <w:rFonts w:ascii="Times New Roman" w:eastAsiaTheme="minorEastAsia" w:hAnsi="Times New Roman" w:cs="Times New Roman"/>
            <w:b w:val="0"/>
            <w:caps w:val="0"/>
            <w:kern w:val="44"/>
            <w:sz w:val="24"/>
            <w:szCs w:val="24"/>
          </w:rPr>
          <w:t>Appendix C  In-Situ Sampling Method Testing the Quality of Grout Sleeve Splicing of Rebars</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_Toc58746771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52</w:t>
        </w:r>
        <w:r w:rsidR="00472D7A" w:rsidRPr="00C813B1">
          <w:rPr>
            <w:rFonts w:ascii="Times New Roman" w:eastAsiaTheme="minorEastAsia" w:hAnsi="Times New Roman" w:cs="Times New Roman"/>
            <w:b w:val="0"/>
            <w:caps w:val="0"/>
            <w:sz w:val="24"/>
            <w:szCs w:val="24"/>
          </w:rPr>
          <w:fldChar w:fldCharType="end"/>
        </w:r>
      </w:hyperlink>
    </w:p>
    <w:p w14:paraId="79B1E118" w14:textId="77777777" w:rsidR="00666773" w:rsidRPr="00C813B1" w:rsidRDefault="00585F10">
      <w:pPr>
        <w:pStyle w:val="TOC1"/>
        <w:tabs>
          <w:tab w:val="right" w:leader="dot" w:pos="8303"/>
        </w:tabs>
        <w:spacing w:before="0" w:after="0" w:line="300" w:lineRule="auto"/>
        <w:ind w:left="1185" w:hangingChars="590" w:hanging="1185"/>
        <w:rPr>
          <w:rFonts w:ascii="Times New Roman" w:eastAsiaTheme="minorEastAsia" w:hAnsi="Times New Roman" w:cs="Times New Roman"/>
          <w:b w:val="0"/>
          <w:bCs w:val="0"/>
          <w:caps w:val="0"/>
          <w:sz w:val="24"/>
          <w:szCs w:val="24"/>
        </w:rPr>
      </w:pPr>
      <w:hyperlink w:anchor="_Toc58746772" w:history="1">
        <w:r w:rsidR="004B6F1D" w:rsidRPr="00C813B1">
          <w:rPr>
            <w:rStyle w:val="af6"/>
            <w:rFonts w:ascii="Times New Roman" w:eastAsiaTheme="minorEastAsia" w:hAnsi="Times New Roman" w:cs="Times New Roman"/>
            <w:b w:val="0"/>
            <w:caps w:val="0"/>
            <w:kern w:val="44"/>
            <w:sz w:val="24"/>
            <w:szCs w:val="24"/>
          </w:rPr>
          <w:t>Appendix D  Rebound Method Testing Compression Strength of Grout for Sleeve</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_Toc58746772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53</w:t>
        </w:r>
        <w:r w:rsidR="00472D7A" w:rsidRPr="00C813B1">
          <w:rPr>
            <w:rFonts w:ascii="Times New Roman" w:eastAsiaTheme="minorEastAsia" w:hAnsi="Times New Roman" w:cs="Times New Roman"/>
            <w:b w:val="0"/>
            <w:caps w:val="0"/>
            <w:sz w:val="24"/>
            <w:szCs w:val="24"/>
          </w:rPr>
          <w:fldChar w:fldCharType="end"/>
        </w:r>
      </w:hyperlink>
    </w:p>
    <w:p w14:paraId="38154FB4"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73" w:history="1">
        <w:r w:rsidR="004B6F1D" w:rsidRPr="00C813B1">
          <w:rPr>
            <w:rStyle w:val="af6"/>
            <w:rFonts w:ascii="Times New Roman" w:eastAsiaTheme="minorEastAsia" w:hAnsi="Times New Roman" w:cs="Times New Roman"/>
            <w:smallCaps w:val="0"/>
            <w:kern w:val="0"/>
            <w:sz w:val="24"/>
            <w:szCs w:val="24"/>
          </w:rPr>
          <w:t>D.1  General Requirements</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_Toc58746773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53</w:t>
        </w:r>
        <w:r w:rsidR="00472D7A" w:rsidRPr="00C813B1">
          <w:rPr>
            <w:rStyle w:val="af6"/>
            <w:rFonts w:ascii="Times New Roman" w:hAnsi="Times New Roman" w:cs="Times New Roman"/>
            <w:kern w:val="0"/>
            <w:sz w:val="24"/>
            <w:szCs w:val="24"/>
          </w:rPr>
          <w:fldChar w:fldCharType="end"/>
        </w:r>
      </w:hyperlink>
    </w:p>
    <w:p w14:paraId="249F7B24"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74" w:history="1">
        <w:r w:rsidR="004B6F1D" w:rsidRPr="00C813B1">
          <w:rPr>
            <w:rStyle w:val="af6"/>
            <w:rFonts w:ascii="Times New Roman" w:eastAsiaTheme="minorEastAsia" w:hAnsi="Times New Roman" w:cs="Times New Roman"/>
            <w:smallCaps w:val="0"/>
            <w:kern w:val="0"/>
            <w:sz w:val="24"/>
            <w:szCs w:val="24"/>
          </w:rPr>
          <w:t>D.2  Rebound Method Testing Compression Strength of Grout for Sleeve</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_Toc58746774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54</w:t>
        </w:r>
        <w:r w:rsidR="00472D7A" w:rsidRPr="00C813B1">
          <w:rPr>
            <w:rStyle w:val="af6"/>
            <w:rFonts w:ascii="Times New Roman" w:hAnsi="Times New Roman" w:cs="Times New Roman"/>
            <w:kern w:val="0"/>
            <w:sz w:val="24"/>
            <w:szCs w:val="24"/>
          </w:rPr>
          <w:fldChar w:fldCharType="end"/>
        </w:r>
      </w:hyperlink>
    </w:p>
    <w:p w14:paraId="1543EA40" w14:textId="77777777" w:rsidR="00666773" w:rsidRPr="00C813B1" w:rsidRDefault="00585F10">
      <w:pPr>
        <w:pStyle w:val="TOC2"/>
        <w:tabs>
          <w:tab w:val="right" w:leader="dot" w:pos="8303"/>
        </w:tabs>
        <w:spacing w:line="300" w:lineRule="auto"/>
        <w:ind w:leftChars="200" w:left="920" w:hangingChars="250" w:hanging="500"/>
        <w:rPr>
          <w:rStyle w:val="af6"/>
          <w:rFonts w:ascii="Times New Roman" w:hAnsi="Times New Roman" w:cs="Times New Roman"/>
          <w:kern w:val="0"/>
          <w:sz w:val="24"/>
          <w:szCs w:val="24"/>
        </w:rPr>
      </w:pPr>
      <w:hyperlink w:anchor="_Toc58746775" w:history="1">
        <w:r w:rsidR="004B6F1D" w:rsidRPr="00C813B1">
          <w:rPr>
            <w:rStyle w:val="af6"/>
            <w:rFonts w:ascii="Times New Roman" w:eastAsiaTheme="minorEastAsia" w:hAnsi="Times New Roman" w:cs="Times New Roman"/>
            <w:smallCaps w:val="0"/>
            <w:kern w:val="0"/>
            <w:sz w:val="24"/>
            <w:szCs w:val="24"/>
          </w:rPr>
          <w:t>D.3  Method of Formulating Testing Strength Curve for Grout</w:t>
        </w:r>
        <w:r w:rsidR="004B6F1D" w:rsidRPr="00C813B1">
          <w:rPr>
            <w:rStyle w:val="af6"/>
            <w:rFonts w:ascii="Times New Roman" w:hAnsi="Times New Roman" w:cs="Times New Roman"/>
            <w:kern w:val="0"/>
            <w:sz w:val="24"/>
            <w:szCs w:val="24"/>
          </w:rPr>
          <w:tab/>
        </w:r>
        <w:r w:rsidR="00472D7A" w:rsidRPr="00C813B1">
          <w:rPr>
            <w:rStyle w:val="af6"/>
            <w:rFonts w:ascii="Times New Roman" w:hAnsi="Times New Roman" w:cs="Times New Roman"/>
            <w:kern w:val="0"/>
            <w:sz w:val="24"/>
            <w:szCs w:val="24"/>
          </w:rPr>
          <w:fldChar w:fldCharType="begin"/>
        </w:r>
        <w:r w:rsidR="004B6F1D" w:rsidRPr="00C813B1">
          <w:rPr>
            <w:rStyle w:val="af6"/>
            <w:rFonts w:ascii="Times New Roman" w:hAnsi="Times New Roman" w:cs="Times New Roman"/>
            <w:kern w:val="0"/>
            <w:sz w:val="24"/>
            <w:szCs w:val="24"/>
          </w:rPr>
          <w:instrText xml:space="preserve"> PAGEREF _Toc58746775 \h </w:instrText>
        </w:r>
        <w:r w:rsidR="00472D7A" w:rsidRPr="00C813B1">
          <w:rPr>
            <w:rStyle w:val="af6"/>
            <w:rFonts w:ascii="Times New Roman" w:hAnsi="Times New Roman" w:cs="Times New Roman"/>
            <w:kern w:val="0"/>
            <w:sz w:val="24"/>
            <w:szCs w:val="24"/>
          </w:rPr>
        </w:r>
        <w:r w:rsidR="00472D7A" w:rsidRPr="00C813B1">
          <w:rPr>
            <w:rStyle w:val="af6"/>
            <w:rFonts w:ascii="Times New Roman" w:hAnsi="Times New Roman" w:cs="Times New Roman"/>
            <w:kern w:val="0"/>
            <w:sz w:val="24"/>
            <w:szCs w:val="24"/>
          </w:rPr>
          <w:fldChar w:fldCharType="separate"/>
        </w:r>
        <w:r w:rsidR="004B6F1D" w:rsidRPr="00C813B1">
          <w:rPr>
            <w:rStyle w:val="af6"/>
            <w:rFonts w:ascii="Times New Roman" w:hAnsi="Times New Roman" w:cs="Times New Roman"/>
            <w:kern w:val="0"/>
            <w:sz w:val="24"/>
            <w:szCs w:val="24"/>
          </w:rPr>
          <w:t>56</w:t>
        </w:r>
        <w:r w:rsidR="00472D7A" w:rsidRPr="00C813B1">
          <w:rPr>
            <w:rStyle w:val="af6"/>
            <w:rFonts w:ascii="Times New Roman" w:hAnsi="Times New Roman" w:cs="Times New Roman"/>
            <w:kern w:val="0"/>
            <w:sz w:val="24"/>
            <w:szCs w:val="24"/>
          </w:rPr>
          <w:fldChar w:fldCharType="end"/>
        </w:r>
      </w:hyperlink>
    </w:p>
    <w:p w14:paraId="697E4861" w14:textId="77777777" w:rsidR="00666773" w:rsidRPr="00C813B1" w:rsidRDefault="00585F10">
      <w:pPr>
        <w:pStyle w:val="TOC1"/>
        <w:tabs>
          <w:tab w:val="right" w:leader="dot" w:pos="8303"/>
        </w:tabs>
        <w:spacing w:before="0" w:after="0" w:line="300" w:lineRule="auto"/>
        <w:ind w:left="1185" w:hangingChars="590" w:hanging="1185"/>
        <w:rPr>
          <w:rFonts w:ascii="Times New Roman" w:eastAsiaTheme="minorEastAsia" w:hAnsi="Times New Roman" w:cs="Times New Roman"/>
          <w:b w:val="0"/>
          <w:bCs w:val="0"/>
          <w:caps w:val="0"/>
          <w:sz w:val="24"/>
          <w:szCs w:val="24"/>
        </w:rPr>
      </w:pPr>
      <w:hyperlink w:anchor="_Toc58746776" w:history="1">
        <w:r w:rsidR="004B6F1D" w:rsidRPr="00C813B1">
          <w:rPr>
            <w:rStyle w:val="af6"/>
            <w:rFonts w:ascii="Times New Roman" w:eastAsiaTheme="minorEastAsia" w:hAnsi="Times New Roman" w:cs="Times New Roman"/>
            <w:b w:val="0"/>
            <w:caps w:val="0"/>
            <w:kern w:val="44"/>
            <w:sz w:val="24"/>
            <w:szCs w:val="24"/>
          </w:rPr>
          <w:t>Appendix E  Endoscopy Inspection Technology</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_Toc58746776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59</w:t>
        </w:r>
        <w:r w:rsidR="00472D7A" w:rsidRPr="00C813B1">
          <w:rPr>
            <w:rFonts w:ascii="Times New Roman" w:eastAsiaTheme="minorEastAsia" w:hAnsi="Times New Roman" w:cs="Times New Roman"/>
            <w:b w:val="0"/>
            <w:caps w:val="0"/>
            <w:sz w:val="24"/>
            <w:szCs w:val="24"/>
          </w:rPr>
          <w:fldChar w:fldCharType="end"/>
        </w:r>
      </w:hyperlink>
    </w:p>
    <w:p w14:paraId="2CAB94BF" w14:textId="77777777" w:rsidR="00666773" w:rsidRPr="00C813B1" w:rsidRDefault="00585F10">
      <w:pPr>
        <w:pStyle w:val="TOC1"/>
        <w:tabs>
          <w:tab w:val="right" w:leader="dot" w:pos="8303"/>
        </w:tabs>
        <w:spacing w:before="0" w:after="0" w:line="300" w:lineRule="auto"/>
        <w:ind w:left="1185" w:hangingChars="590" w:hanging="1185"/>
        <w:rPr>
          <w:rFonts w:ascii="Times New Roman" w:eastAsiaTheme="minorEastAsia" w:hAnsi="Times New Roman" w:cs="Times New Roman"/>
          <w:b w:val="0"/>
          <w:bCs w:val="0"/>
          <w:caps w:val="0"/>
          <w:sz w:val="24"/>
          <w:szCs w:val="24"/>
        </w:rPr>
      </w:pPr>
      <w:hyperlink w:anchor="_Toc58746777" w:history="1">
        <w:r w:rsidR="004B6F1D" w:rsidRPr="00C813B1">
          <w:rPr>
            <w:rStyle w:val="af6"/>
            <w:rFonts w:ascii="Times New Roman" w:eastAsiaTheme="minorEastAsia" w:hAnsi="Times New Roman" w:cs="Times New Roman"/>
            <w:b w:val="0"/>
            <w:caps w:val="0"/>
            <w:kern w:val="44"/>
            <w:sz w:val="24"/>
            <w:szCs w:val="24"/>
          </w:rPr>
          <w:t>Appendix F  X-Ray Radiography Inspection Technology</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_Toc58746777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62</w:t>
        </w:r>
        <w:r w:rsidR="00472D7A" w:rsidRPr="00C813B1">
          <w:rPr>
            <w:rFonts w:ascii="Times New Roman" w:eastAsiaTheme="minorEastAsia" w:hAnsi="Times New Roman" w:cs="Times New Roman"/>
            <w:b w:val="0"/>
            <w:caps w:val="0"/>
            <w:sz w:val="24"/>
            <w:szCs w:val="24"/>
          </w:rPr>
          <w:fldChar w:fldCharType="end"/>
        </w:r>
      </w:hyperlink>
    </w:p>
    <w:p w14:paraId="4D761F41" w14:textId="77777777" w:rsidR="00666773" w:rsidRPr="00C813B1" w:rsidRDefault="00585F10">
      <w:pPr>
        <w:pStyle w:val="TOC1"/>
        <w:tabs>
          <w:tab w:val="right" w:leader="dot" w:pos="8303"/>
        </w:tabs>
        <w:spacing w:before="0" w:after="0" w:line="300" w:lineRule="auto"/>
        <w:ind w:left="1185" w:hangingChars="590" w:hanging="1185"/>
        <w:rPr>
          <w:rFonts w:ascii="Times New Roman" w:eastAsiaTheme="minorEastAsia" w:hAnsi="Times New Roman" w:cs="Times New Roman"/>
          <w:b w:val="0"/>
          <w:bCs w:val="0"/>
          <w:caps w:val="0"/>
          <w:sz w:val="24"/>
          <w:szCs w:val="24"/>
        </w:rPr>
      </w:pPr>
      <w:hyperlink w:anchor="_Toc58746778" w:history="1">
        <w:r w:rsidR="004B6F1D" w:rsidRPr="00C813B1">
          <w:rPr>
            <w:rStyle w:val="af6"/>
            <w:rFonts w:ascii="Times New Roman" w:eastAsiaTheme="minorEastAsia" w:hAnsi="Times New Roman" w:cs="Times New Roman"/>
            <w:b w:val="0"/>
            <w:caps w:val="0"/>
            <w:kern w:val="44"/>
            <w:sz w:val="24"/>
            <w:szCs w:val="24"/>
          </w:rPr>
          <w:t>Appendix G  Piezoelectric Impedance Method Testing Grout Plumpness</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_Toc58746778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66</w:t>
        </w:r>
        <w:r w:rsidR="00472D7A" w:rsidRPr="00C813B1">
          <w:rPr>
            <w:rFonts w:ascii="Times New Roman" w:eastAsiaTheme="minorEastAsia" w:hAnsi="Times New Roman" w:cs="Times New Roman"/>
            <w:b w:val="0"/>
            <w:caps w:val="0"/>
            <w:sz w:val="24"/>
            <w:szCs w:val="24"/>
          </w:rPr>
          <w:fldChar w:fldCharType="end"/>
        </w:r>
      </w:hyperlink>
    </w:p>
    <w:p w14:paraId="4799DF79" w14:textId="77777777" w:rsidR="00666773" w:rsidRPr="00C813B1" w:rsidRDefault="00585F10">
      <w:pPr>
        <w:pStyle w:val="TOC1"/>
        <w:tabs>
          <w:tab w:val="right" w:leader="dot" w:pos="8303"/>
        </w:tabs>
        <w:spacing w:before="0" w:after="0" w:line="300" w:lineRule="auto"/>
        <w:ind w:left="1185" w:hangingChars="590" w:hanging="1185"/>
        <w:rPr>
          <w:rFonts w:ascii="Times New Roman" w:eastAsiaTheme="minorEastAsia" w:hAnsi="Times New Roman" w:cs="Times New Roman"/>
          <w:b w:val="0"/>
          <w:bCs w:val="0"/>
          <w:caps w:val="0"/>
          <w:sz w:val="24"/>
          <w:szCs w:val="24"/>
        </w:rPr>
      </w:pPr>
      <w:hyperlink w:anchor="_Toc58746779" w:history="1">
        <w:r w:rsidR="004B6F1D" w:rsidRPr="00C813B1">
          <w:rPr>
            <w:rStyle w:val="af6"/>
            <w:rFonts w:ascii="Times New Roman" w:eastAsiaTheme="minorEastAsia" w:hAnsi="Times New Roman" w:cs="Times New Roman"/>
            <w:b w:val="0"/>
            <w:caps w:val="0"/>
            <w:sz w:val="24"/>
            <w:szCs w:val="24"/>
          </w:rPr>
          <w:t>Appendix H  Impulse Echo Method Testing Extent of Grout Plumpness in Rebar Lapping Grout-Filled Holes</w:t>
        </w:r>
        <w:r w:rsidR="004B6F1D"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004B6F1D" w:rsidRPr="00C813B1">
          <w:rPr>
            <w:rFonts w:ascii="Times New Roman" w:eastAsiaTheme="minorEastAsia" w:hAnsi="Times New Roman" w:cs="Times New Roman"/>
            <w:b w:val="0"/>
            <w:caps w:val="0"/>
            <w:sz w:val="24"/>
            <w:szCs w:val="24"/>
          </w:rPr>
          <w:instrText xml:space="preserve"> PAGEREF _Toc58746779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004B6F1D" w:rsidRPr="00C813B1">
          <w:rPr>
            <w:rFonts w:ascii="Times New Roman" w:eastAsiaTheme="minorEastAsia" w:hAnsi="Times New Roman" w:cs="Times New Roman"/>
            <w:b w:val="0"/>
            <w:caps w:val="0"/>
            <w:sz w:val="24"/>
            <w:szCs w:val="24"/>
          </w:rPr>
          <w:t>68</w:t>
        </w:r>
        <w:r w:rsidR="00472D7A" w:rsidRPr="00C813B1">
          <w:rPr>
            <w:rFonts w:ascii="Times New Roman" w:eastAsiaTheme="minorEastAsia" w:hAnsi="Times New Roman" w:cs="Times New Roman"/>
            <w:b w:val="0"/>
            <w:caps w:val="0"/>
            <w:sz w:val="24"/>
            <w:szCs w:val="24"/>
          </w:rPr>
          <w:fldChar w:fldCharType="end"/>
        </w:r>
      </w:hyperlink>
    </w:p>
    <w:p w14:paraId="751EFD25" w14:textId="77777777" w:rsidR="00666773" w:rsidRPr="00C813B1" w:rsidRDefault="004B6F1D">
      <w:pPr>
        <w:pStyle w:val="TOC1"/>
        <w:tabs>
          <w:tab w:val="right" w:leader="dot" w:pos="8303"/>
        </w:tabs>
        <w:spacing w:before="0" w:after="0" w:line="300" w:lineRule="auto"/>
        <w:rPr>
          <w:rFonts w:ascii="Times New Roman" w:eastAsiaTheme="minorEastAsia" w:hAnsi="Times New Roman" w:cs="Times New Roman"/>
          <w:b w:val="0"/>
          <w:bCs w:val="0"/>
          <w:caps w:val="0"/>
          <w:sz w:val="24"/>
          <w:szCs w:val="24"/>
        </w:rPr>
      </w:pPr>
      <w:r w:rsidRPr="00C813B1">
        <w:rPr>
          <w:rStyle w:val="af6"/>
          <w:rFonts w:ascii="Times New Roman" w:eastAsiaTheme="minorEastAsia" w:hAnsi="Times New Roman" w:cs="Times New Roman"/>
          <w:b w:val="0"/>
          <w:caps w:val="0"/>
          <w:color w:val="auto"/>
          <w:sz w:val="24"/>
          <w:szCs w:val="24"/>
          <w:u w:val="none"/>
        </w:rPr>
        <w:t>Explanation of Wording in This Standard</w:t>
      </w:r>
      <w:hyperlink w:anchor="_Toc58746780" w:history="1">
        <w:r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Pr="00C813B1">
          <w:rPr>
            <w:rFonts w:ascii="Times New Roman" w:eastAsiaTheme="minorEastAsia" w:hAnsi="Times New Roman" w:cs="Times New Roman"/>
            <w:b w:val="0"/>
            <w:caps w:val="0"/>
            <w:sz w:val="24"/>
            <w:szCs w:val="24"/>
          </w:rPr>
          <w:instrText xml:space="preserve"> PAGEREF _Toc58746780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Pr="00C813B1">
          <w:rPr>
            <w:rFonts w:ascii="Times New Roman" w:eastAsiaTheme="minorEastAsia" w:hAnsi="Times New Roman" w:cs="Times New Roman"/>
            <w:b w:val="0"/>
            <w:caps w:val="0"/>
            <w:sz w:val="24"/>
            <w:szCs w:val="24"/>
          </w:rPr>
          <w:t>70</w:t>
        </w:r>
        <w:r w:rsidR="00472D7A" w:rsidRPr="00C813B1">
          <w:rPr>
            <w:rFonts w:ascii="Times New Roman" w:eastAsiaTheme="minorEastAsia" w:hAnsi="Times New Roman" w:cs="Times New Roman"/>
            <w:b w:val="0"/>
            <w:caps w:val="0"/>
            <w:sz w:val="24"/>
            <w:szCs w:val="24"/>
          </w:rPr>
          <w:fldChar w:fldCharType="end"/>
        </w:r>
      </w:hyperlink>
    </w:p>
    <w:p w14:paraId="40E26CA0" w14:textId="77777777" w:rsidR="00666773" w:rsidRPr="00C813B1" w:rsidRDefault="004B6F1D">
      <w:pPr>
        <w:pStyle w:val="TOC1"/>
        <w:tabs>
          <w:tab w:val="right" w:leader="dot" w:pos="8303"/>
        </w:tabs>
        <w:spacing w:before="0" w:after="0" w:line="300" w:lineRule="auto"/>
        <w:rPr>
          <w:rFonts w:ascii="Times New Roman" w:eastAsiaTheme="minorEastAsia" w:hAnsi="Times New Roman" w:cs="Times New Roman"/>
          <w:b w:val="0"/>
          <w:bCs w:val="0"/>
          <w:caps w:val="0"/>
          <w:sz w:val="24"/>
          <w:szCs w:val="24"/>
        </w:rPr>
      </w:pPr>
      <w:r w:rsidRPr="00C813B1">
        <w:rPr>
          <w:rStyle w:val="af6"/>
          <w:rFonts w:ascii="Times New Roman" w:eastAsiaTheme="minorEastAsia" w:hAnsi="Times New Roman" w:cs="Times New Roman"/>
          <w:b w:val="0"/>
          <w:caps w:val="0"/>
          <w:color w:val="auto"/>
          <w:sz w:val="24"/>
          <w:szCs w:val="24"/>
          <w:u w:val="none"/>
        </w:rPr>
        <w:t>List of Quoted Standards</w:t>
      </w:r>
      <w:hyperlink w:anchor="_Toc58746781" w:history="1">
        <w:r w:rsidRPr="00C813B1">
          <w:rPr>
            <w:rFonts w:ascii="Times New Roman" w:eastAsiaTheme="minorEastAsia" w:hAnsi="Times New Roman" w:cs="Times New Roman"/>
            <w:b w:val="0"/>
            <w:caps w:val="0"/>
            <w:sz w:val="24"/>
            <w:szCs w:val="24"/>
          </w:rPr>
          <w:tab/>
        </w:r>
        <w:r w:rsidR="00472D7A" w:rsidRPr="00C813B1">
          <w:rPr>
            <w:rFonts w:ascii="Times New Roman" w:eastAsiaTheme="minorEastAsia" w:hAnsi="Times New Roman" w:cs="Times New Roman"/>
            <w:b w:val="0"/>
            <w:caps w:val="0"/>
            <w:sz w:val="24"/>
            <w:szCs w:val="24"/>
          </w:rPr>
          <w:fldChar w:fldCharType="begin"/>
        </w:r>
        <w:r w:rsidRPr="00C813B1">
          <w:rPr>
            <w:rFonts w:ascii="Times New Roman" w:eastAsiaTheme="minorEastAsia" w:hAnsi="Times New Roman" w:cs="Times New Roman"/>
            <w:b w:val="0"/>
            <w:caps w:val="0"/>
            <w:sz w:val="24"/>
            <w:szCs w:val="24"/>
          </w:rPr>
          <w:instrText xml:space="preserve"> PAGEREF _Toc58746781 \h </w:instrText>
        </w:r>
        <w:r w:rsidR="00472D7A" w:rsidRPr="00C813B1">
          <w:rPr>
            <w:rFonts w:ascii="Times New Roman" w:eastAsiaTheme="minorEastAsia" w:hAnsi="Times New Roman" w:cs="Times New Roman"/>
            <w:b w:val="0"/>
            <w:caps w:val="0"/>
            <w:sz w:val="24"/>
            <w:szCs w:val="24"/>
          </w:rPr>
        </w:r>
        <w:r w:rsidR="00472D7A" w:rsidRPr="00C813B1">
          <w:rPr>
            <w:rFonts w:ascii="Times New Roman" w:eastAsiaTheme="minorEastAsia" w:hAnsi="Times New Roman" w:cs="Times New Roman"/>
            <w:b w:val="0"/>
            <w:caps w:val="0"/>
            <w:sz w:val="24"/>
            <w:szCs w:val="24"/>
          </w:rPr>
          <w:fldChar w:fldCharType="separate"/>
        </w:r>
        <w:r w:rsidRPr="00C813B1">
          <w:rPr>
            <w:rFonts w:ascii="Times New Roman" w:eastAsiaTheme="minorEastAsia" w:hAnsi="Times New Roman" w:cs="Times New Roman"/>
            <w:b w:val="0"/>
            <w:caps w:val="0"/>
            <w:sz w:val="24"/>
            <w:szCs w:val="24"/>
          </w:rPr>
          <w:t>71</w:t>
        </w:r>
        <w:r w:rsidR="00472D7A" w:rsidRPr="00C813B1">
          <w:rPr>
            <w:rFonts w:ascii="Times New Roman" w:eastAsiaTheme="minorEastAsia" w:hAnsi="Times New Roman" w:cs="Times New Roman"/>
            <w:b w:val="0"/>
            <w:caps w:val="0"/>
            <w:sz w:val="24"/>
            <w:szCs w:val="24"/>
          </w:rPr>
          <w:fldChar w:fldCharType="end"/>
        </w:r>
      </w:hyperlink>
    </w:p>
    <w:p w14:paraId="496E1D73" w14:textId="77777777" w:rsidR="00666773" w:rsidRPr="00C813B1" w:rsidRDefault="00472D7A">
      <w:pPr>
        <w:tabs>
          <w:tab w:val="right" w:leader="dot" w:pos="8306"/>
        </w:tabs>
        <w:adjustRightInd w:val="0"/>
        <w:snapToGrid w:val="0"/>
        <w:spacing w:line="300" w:lineRule="auto"/>
        <w:jc w:val="left"/>
        <w:rPr>
          <w:rFonts w:eastAsiaTheme="minorEastAsia"/>
          <w:caps/>
          <w:sz w:val="24"/>
          <w:szCs w:val="24"/>
        </w:rPr>
      </w:pPr>
      <w:r w:rsidRPr="00C813B1">
        <w:rPr>
          <w:rFonts w:eastAsiaTheme="minorEastAsia"/>
          <w:sz w:val="24"/>
          <w:szCs w:val="24"/>
        </w:rPr>
        <w:fldChar w:fldCharType="end"/>
      </w:r>
    </w:p>
    <w:p w14:paraId="206CB120" w14:textId="77777777" w:rsidR="00666773" w:rsidRPr="00C813B1" w:rsidRDefault="00666773">
      <w:pPr>
        <w:tabs>
          <w:tab w:val="right" w:leader="dot" w:pos="8306"/>
        </w:tabs>
        <w:adjustRightInd w:val="0"/>
        <w:snapToGrid w:val="0"/>
        <w:spacing w:line="300" w:lineRule="auto"/>
        <w:jc w:val="left"/>
        <w:rPr>
          <w:bCs/>
          <w:sz w:val="22"/>
        </w:rPr>
      </w:pPr>
    </w:p>
    <w:p w14:paraId="04D3E521" w14:textId="77777777" w:rsidR="00666773" w:rsidRPr="00C813B1" w:rsidRDefault="00666773">
      <w:pPr>
        <w:tabs>
          <w:tab w:val="right" w:leader="dot" w:pos="8306"/>
        </w:tabs>
        <w:spacing w:line="400" w:lineRule="exact"/>
        <w:jc w:val="center"/>
        <w:rPr>
          <w:bCs/>
        </w:rPr>
        <w:sectPr w:rsidR="00666773" w:rsidRPr="00C813B1">
          <w:headerReference w:type="default" r:id="rId13"/>
          <w:footerReference w:type="default" r:id="rId14"/>
          <w:pgSz w:w="11907" w:h="16840"/>
          <w:pgMar w:top="1440" w:right="1797" w:bottom="1440" w:left="1797" w:header="720" w:footer="720" w:gutter="0"/>
          <w:pgNumType w:start="1"/>
          <w:cols w:space="720"/>
        </w:sectPr>
      </w:pPr>
    </w:p>
    <w:p w14:paraId="5009E7EC" w14:textId="77777777" w:rsidR="00666773" w:rsidRPr="00C813B1" w:rsidRDefault="004B6F1D" w:rsidP="00C26C69">
      <w:pPr>
        <w:keepNext/>
        <w:keepLines/>
        <w:spacing w:beforeLines="100" w:before="240" w:afterLines="50" w:after="120" w:line="400" w:lineRule="exact"/>
        <w:jc w:val="center"/>
        <w:outlineLvl w:val="0"/>
        <w:rPr>
          <w:b/>
          <w:kern w:val="44"/>
          <w:sz w:val="32"/>
          <w:szCs w:val="32"/>
        </w:rPr>
      </w:pPr>
      <w:bookmarkStart w:id="18" w:name="_Toc58746734"/>
      <w:r w:rsidRPr="00C813B1">
        <w:rPr>
          <w:b/>
          <w:kern w:val="44"/>
          <w:sz w:val="32"/>
          <w:szCs w:val="32"/>
        </w:rPr>
        <w:lastRenderedPageBreak/>
        <w:t xml:space="preserve">1  </w:t>
      </w:r>
      <w:r w:rsidRPr="00C813B1">
        <w:rPr>
          <w:b/>
          <w:kern w:val="44"/>
          <w:sz w:val="32"/>
          <w:szCs w:val="32"/>
        </w:rPr>
        <w:t>总则</w:t>
      </w:r>
      <w:bookmarkEnd w:id="18"/>
    </w:p>
    <w:p w14:paraId="271326C5" w14:textId="77777777" w:rsidR="00666773" w:rsidRPr="00C813B1" w:rsidRDefault="004B6F1D">
      <w:pPr>
        <w:spacing w:line="360" w:lineRule="auto"/>
        <w:rPr>
          <w:bCs/>
          <w:sz w:val="24"/>
          <w:szCs w:val="24"/>
        </w:rPr>
      </w:pPr>
      <w:r w:rsidRPr="00C813B1">
        <w:rPr>
          <w:b/>
          <w:bCs/>
          <w:sz w:val="24"/>
          <w:szCs w:val="24"/>
        </w:rPr>
        <w:t xml:space="preserve">1.0.1  </w:t>
      </w:r>
      <w:r w:rsidRPr="00C813B1">
        <w:rPr>
          <w:sz w:val="24"/>
          <w:szCs w:val="24"/>
        </w:rPr>
        <w:t>为规范装配式混凝土结构的检测工作，合理选择检测方法，保证检测工作的质量，制定本标准</w:t>
      </w:r>
      <w:r w:rsidRPr="00C813B1">
        <w:rPr>
          <w:bCs/>
          <w:sz w:val="24"/>
          <w:szCs w:val="24"/>
        </w:rPr>
        <w:t>。</w:t>
      </w:r>
    </w:p>
    <w:p w14:paraId="24C32BD5" w14:textId="77777777" w:rsidR="00666773" w:rsidRPr="00C813B1" w:rsidRDefault="004B6F1D">
      <w:pPr>
        <w:spacing w:line="360" w:lineRule="auto"/>
        <w:rPr>
          <w:bCs/>
          <w:color w:val="5B9BD5" w:themeColor="accent1"/>
          <w:sz w:val="24"/>
          <w:szCs w:val="24"/>
        </w:rPr>
      </w:pPr>
      <w:r w:rsidRPr="00C813B1">
        <w:rPr>
          <w:rFonts w:eastAsia="楷体"/>
          <w:bCs/>
          <w:color w:val="5B9BD5" w:themeColor="accent1"/>
          <w:sz w:val="24"/>
          <w:szCs w:val="24"/>
        </w:rPr>
        <w:t>【条文说明】随着国家大力推广装配式建筑，装配式混凝土结构得到了规模化的应用，预制混凝土构件质量和现场节点连接质量直接影响结构可靠性，尤其是钢筋套筒灌浆连接质量、混凝土结合面连接质量、钢筋浆锚搭接质量、构件拼缝防水质量等备受关注。检测作为工程质量管控的手段之一，随着工程质量问题的广泛关注，迫切需要检测技术标准的支持。装配式混凝土结构质量检测技术的科技研发已取得实质性进展，目前针对装配式混凝土结构的工程质量检测需求，已具备制订检测技术标准的基础，为规范检测技术、合理选择检测方法、保证检测准确性，编制本标准。</w:t>
      </w:r>
    </w:p>
    <w:p w14:paraId="6E75632B" w14:textId="77777777" w:rsidR="00666773" w:rsidRPr="00C813B1" w:rsidRDefault="004B6F1D">
      <w:pPr>
        <w:spacing w:line="360" w:lineRule="auto"/>
        <w:rPr>
          <w:bCs/>
          <w:sz w:val="24"/>
          <w:szCs w:val="24"/>
        </w:rPr>
      </w:pPr>
      <w:r w:rsidRPr="00C813B1">
        <w:rPr>
          <w:b/>
          <w:bCs/>
          <w:sz w:val="24"/>
          <w:szCs w:val="24"/>
        </w:rPr>
        <w:t xml:space="preserve">1.0.2  </w:t>
      </w:r>
      <w:r w:rsidRPr="00C813B1">
        <w:rPr>
          <w:bCs/>
          <w:sz w:val="24"/>
          <w:szCs w:val="24"/>
        </w:rPr>
        <w:t>本标准适用于装配式混凝土结构用预制构件和结构实体的检测。</w:t>
      </w:r>
    </w:p>
    <w:p w14:paraId="286A4BD4" w14:textId="77777777" w:rsidR="00666773" w:rsidRPr="00C813B1" w:rsidRDefault="004B6F1D">
      <w:pPr>
        <w:spacing w:line="360" w:lineRule="auto"/>
        <w:rPr>
          <w:bCs/>
          <w:color w:val="5B9BD5" w:themeColor="accent1"/>
          <w:sz w:val="24"/>
          <w:szCs w:val="24"/>
        </w:rPr>
      </w:pPr>
      <w:r w:rsidRPr="00C813B1">
        <w:rPr>
          <w:rFonts w:eastAsia="楷体"/>
          <w:bCs/>
          <w:color w:val="5B9BD5" w:themeColor="accent1"/>
          <w:sz w:val="24"/>
          <w:szCs w:val="24"/>
        </w:rPr>
        <w:t>【条文说明】规定本标准的适用范围，检测对象涵盖装配式混凝土结构用预制构件和结构实体，既适用于新建工程质量检测，也适用于既有装配式混凝土结构建筑的质量检测。</w:t>
      </w:r>
    </w:p>
    <w:p w14:paraId="10EBCA60" w14:textId="77777777" w:rsidR="00666773" w:rsidRPr="00C813B1" w:rsidRDefault="004B6F1D">
      <w:pPr>
        <w:spacing w:line="360" w:lineRule="auto"/>
        <w:rPr>
          <w:bCs/>
          <w:sz w:val="24"/>
          <w:szCs w:val="24"/>
        </w:rPr>
      </w:pPr>
      <w:r w:rsidRPr="00C813B1">
        <w:rPr>
          <w:b/>
          <w:bCs/>
          <w:sz w:val="24"/>
          <w:szCs w:val="24"/>
        </w:rPr>
        <w:t xml:space="preserve">1.0.3  </w:t>
      </w:r>
      <w:r w:rsidRPr="00C813B1">
        <w:rPr>
          <w:bCs/>
          <w:sz w:val="24"/>
          <w:szCs w:val="24"/>
        </w:rPr>
        <w:t>装配式混凝土结构的现场检测除应符合本标准的规定外，尚应符合国家现行有关标准的规定。</w:t>
      </w:r>
    </w:p>
    <w:p w14:paraId="40BF8DDB" w14:textId="77777777" w:rsidR="00666773" w:rsidRPr="00C813B1" w:rsidRDefault="00666773">
      <w:pPr>
        <w:spacing w:line="360" w:lineRule="auto"/>
        <w:rPr>
          <w:bCs/>
          <w:sz w:val="24"/>
          <w:szCs w:val="24"/>
        </w:rPr>
      </w:pPr>
    </w:p>
    <w:p w14:paraId="0FB1E141" w14:textId="77777777" w:rsidR="00666773" w:rsidRPr="00C813B1" w:rsidRDefault="00666773">
      <w:pPr>
        <w:spacing w:line="360" w:lineRule="auto"/>
        <w:rPr>
          <w:bCs/>
          <w:sz w:val="24"/>
          <w:szCs w:val="24"/>
        </w:rPr>
      </w:pPr>
    </w:p>
    <w:p w14:paraId="361B3429" w14:textId="77777777" w:rsidR="00666773" w:rsidRPr="00C813B1" w:rsidRDefault="00666773">
      <w:pPr>
        <w:spacing w:line="360" w:lineRule="auto"/>
        <w:rPr>
          <w:bCs/>
          <w:sz w:val="24"/>
          <w:szCs w:val="24"/>
        </w:rPr>
      </w:pPr>
    </w:p>
    <w:p w14:paraId="4CACCF8D" w14:textId="77777777" w:rsidR="00666773" w:rsidRPr="00C813B1" w:rsidRDefault="004B6F1D" w:rsidP="00C26C69">
      <w:pPr>
        <w:keepNext/>
        <w:keepLines/>
        <w:spacing w:beforeLines="100" w:before="240" w:afterLines="50" w:after="120" w:line="400" w:lineRule="exact"/>
        <w:jc w:val="center"/>
        <w:outlineLvl w:val="0"/>
        <w:rPr>
          <w:b/>
          <w:kern w:val="44"/>
          <w:sz w:val="32"/>
          <w:szCs w:val="32"/>
        </w:rPr>
      </w:pPr>
      <w:r w:rsidRPr="00C813B1">
        <w:rPr>
          <w:rFonts w:eastAsia="黑体"/>
          <w:b/>
          <w:bCs/>
          <w:sz w:val="24"/>
          <w:szCs w:val="24"/>
        </w:rPr>
        <w:br w:type="page"/>
      </w:r>
      <w:bookmarkStart w:id="19" w:name="_Toc58746735"/>
      <w:r w:rsidRPr="00C813B1">
        <w:rPr>
          <w:b/>
          <w:kern w:val="44"/>
          <w:sz w:val="32"/>
          <w:szCs w:val="32"/>
        </w:rPr>
        <w:lastRenderedPageBreak/>
        <w:t xml:space="preserve">2  </w:t>
      </w:r>
      <w:r w:rsidRPr="00C813B1">
        <w:rPr>
          <w:b/>
          <w:kern w:val="44"/>
          <w:sz w:val="32"/>
          <w:szCs w:val="32"/>
        </w:rPr>
        <w:t>术语</w:t>
      </w:r>
      <w:bookmarkEnd w:id="19"/>
    </w:p>
    <w:p w14:paraId="1CA33914" w14:textId="77777777" w:rsidR="00666773" w:rsidRPr="00C813B1" w:rsidRDefault="004B6F1D">
      <w:pPr>
        <w:autoSpaceDE w:val="0"/>
        <w:autoSpaceDN w:val="0"/>
        <w:spacing w:line="360" w:lineRule="auto"/>
        <w:jc w:val="left"/>
        <w:rPr>
          <w:b/>
          <w:bCs/>
          <w:sz w:val="24"/>
          <w:szCs w:val="24"/>
        </w:rPr>
      </w:pPr>
      <w:r w:rsidRPr="00C813B1">
        <w:rPr>
          <w:b/>
          <w:bCs/>
          <w:sz w:val="24"/>
          <w:szCs w:val="24"/>
        </w:rPr>
        <w:t xml:space="preserve">2.0.1  </w:t>
      </w:r>
      <w:r w:rsidRPr="00C813B1">
        <w:rPr>
          <w:bCs/>
          <w:sz w:val="24"/>
          <w:szCs w:val="24"/>
        </w:rPr>
        <w:t>装配式混凝土结构</w:t>
      </w:r>
      <w:r w:rsidRPr="00C813B1">
        <w:rPr>
          <w:bCs/>
          <w:sz w:val="24"/>
          <w:szCs w:val="24"/>
        </w:rPr>
        <w:t xml:space="preserve"> </w:t>
      </w:r>
      <w:r w:rsidRPr="00C813B1">
        <w:rPr>
          <w:sz w:val="24"/>
          <w:szCs w:val="24"/>
        </w:rPr>
        <w:t>precast concrete structure</w:t>
      </w:r>
    </w:p>
    <w:p w14:paraId="3CD17A79" w14:textId="77777777" w:rsidR="00666773" w:rsidRPr="00C813B1" w:rsidRDefault="004B6F1D">
      <w:pPr>
        <w:pStyle w:val="aff"/>
        <w:adjustRightInd/>
        <w:snapToGrid/>
        <w:spacing w:line="360" w:lineRule="auto"/>
        <w:ind w:firstLine="480"/>
        <w:rPr>
          <w:sz w:val="24"/>
          <w:szCs w:val="24"/>
        </w:rPr>
      </w:pPr>
      <w:r w:rsidRPr="00C813B1">
        <w:rPr>
          <w:sz w:val="24"/>
          <w:szCs w:val="24"/>
        </w:rPr>
        <w:t>预制混凝土构件通过可靠的连接方式装配而成的混凝土结构。</w:t>
      </w:r>
    </w:p>
    <w:p w14:paraId="4B54555D" w14:textId="77777777" w:rsidR="00666773" w:rsidRPr="00C813B1" w:rsidRDefault="004B6F1D">
      <w:pPr>
        <w:spacing w:line="360" w:lineRule="auto"/>
        <w:rPr>
          <w:sz w:val="24"/>
          <w:szCs w:val="24"/>
        </w:rPr>
      </w:pPr>
      <w:r w:rsidRPr="00C813B1">
        <w:rPr>
          <w:b/>
          <w:bCs/>
          <w:sz w:val="24"/>
          <w:szCs w:val="24"/>
        </w:rPr>
        <w:t xml:space="preserve">2.0.2  </w:t>
      </w:r>
      <w:r w:rsidRPr="00C813B1">
        <w:rPr>
          <w:sz w:val="24"/>
          <w:szCs w:val="24"/>
        </w:rPr>
        <w:t>预制混凝土构件</w:t>
      </w:r>
      <w:r w:rsidRPr="00C813B1">
        <w:rPr>
          <w:sz w:val="24"/>
          <w:szCs w:val="24"/>
        </w:rPr>
        <w:t xml:space="preserve"> precast concrete component</w:t>
      </w:r>
    </w:p>
    <w:p w14:paraId="7D5BAFB7" w14:textId="77777777" w:rsidR="00666773" w:rsidRPr="00C813B1" w:rsidRDefault="004B6F1D">
      <w:pPr>
        <w:pStyle w:val="aff"/>
        <w:adjustRightInd/>
        <w:snapToGrid/>
        <w:spacing w:line="360" w:lineRule="auto"/>
        <w:ind w:firstLine="480"/>
        <w:rPr>
          <w:sz w:val="24"/>
          <w:szCs w:val="24"/>
        </w:rPr>
      </w:pPr>
      <w:r w:rsidRPr="00C813B1">
        <w:rPr>
          <w:sz w:val="24"/>
          <w:szCs w:val="24"/>
        </w:rPr>
        <w:t>在工厂或现场预先生产成型的混凝土构件，简称预制构件。</w:t>
      </w:r>
    </w:p>
    <w:p w14:paraId="41710501" w14:textId="77777777" w:rsidR="00666773" w:rsidRPr="00C813B1" w:rsidRDefault="004B6F1D">
      <w:pPr>
        <w:spacing w:line="360" w:lineRule="auto"/>
        <w:rPr>
          <w:sz w:val="24"/>
          <w:szCs w:val="24"/>
        </w:rPr>
      </w:pPr>
      <w:r w:rsidRPr="00C813B1">
        <w:rPr>
          <w:b/>
          <w:sz w:val="24"/>
          <w:szCs w:val="24"/>
        </w:rPr>
        <w:t xml:space="preserve">2.0.3  </w:t>
      </w:r>
      <w:r w:rsidRPr="00C813B1">
        <w:rPr>
          <w:sz w:val="24"/>
          <w:szCs w:val="24"/>
        </w:rPr>
        <w:t>工程质量检测</w:t>
      </w:r>
      <w:r w:rsidRPr="00C813B1">
        <w:rPr>
          <w:sz w:val="24"/>
          <w:szCs w:val="24"/>
        </w:rPr>
        <w:t xml:space="preserve"> inspection of structural quality</w:t>
      </w:r>
    </w:p>
    <w:p w14:paraId="27D9C537"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为评定</w:t>
      </w:r>
      <w:r w:rsidRPr="00C813B1">
        <w:rPr>
          <w:bCs/>
          <w:color w:val="000000" w:themeColor="text1"/>
          <w:sz w:val="24"/>
          <w:szCs w:val="24"/>
        </w:rPr>
        <w:t>装配式混凝土</w:t>
      </w:r>
      <w:r w:rsidRPr="00C813B1">
        <w:rPr>
          <w:color w:val="000000" w:themeColor="text1"/>
          <w:sz w:val="24"/>
          <w:szCs w:val="24"/>
        </w:rPr>
        <w:t>结构工程质量与设计要求或与施工质量验收规范规定的符合性所实施的检测。</w:t>
      </w:r>
    </w:p>
    <w:p w14:paraId="686F9E41" w14:textId="77777777" w:rsidR="00666773" w:rsidRPr="00C813B1" w:rsidRDefault="004B6F1D">
      <w:pPr>
        <w:spacing w:line="360" w:lineRule="auto"/>
        <w:rPr>
          <w:sz w:val="24"/>
          <w:szCs w:val="24"/>
        </w:rPr>
      </w:pPr>
      <w:r w:rsidRPr="00C813B1">
        <w:rPr>
          <w:b/>
          <w:sz w:val="24"/>
          <w:szCs w:val="24"/>
        </w:rPr>
        <w:t xml:space="preserve">2.0.4  </w:t>
      </w:r>
      <w:r w:rsidRPr="00C813B1">
        <w:rPr>
          <w:sz w:val="24"/>
          <w:szCs w:val="24"/>
        </w:rPr>
        <w:t>结构性能检测</w:t>
      </w:r>
      <w:r w:rsidRPr="00C813B1">
        <w:rPr>
          <w:sz w:val="24"/>
          <w:szCs w:val="24"/>
        </w:rPr>
        <w:t xml:space="preserve"> inspection of structural performance</w:t>
      </w:r>
    </w:p>
    <w:p w14:paraId="1D170433"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为评定</w:t>
      </w:r>
      <w:r w:rsidRPr="00C813B1">
        <w:rPr>
          <w:bCs/>
          <w:color w:val="000000" w:themeColor="text1"/>
          <w:sz w:val="24"/>
          <w:szCs w:val="24"/>
        </w:rPr>
        <w:t>装配式混凝土</w:t>
      </w:r>
      <w:r w:rsidRPr="00C813B1">
        <w:rPr>
          <w:color w:val="000000" w:themeColor="text1"/>
          <w:sz w:val="24"/>
          <w:szCs w:val="24"/>
        </w:rPr>
        <w:t>结构的可靠性和抗震性能与设计要求或与设计规范规定的符合性所实施的检测。</w:t>
      </w:r>
    </w:p>
    <w:p w14:paraId="1708D12D" w14:textId="77777777" w:rsidR="00666773" w:rsidRPr="00C813B1" w:rsidRDefault="004B6F1D">
      <w:pPr>
        <w:autoSpaceDE w:val="0"/>
        <w:autoSpaceDN w:val="0"/>
        <w:spacing w:line="360" w:lineRule="auto"/>
        <w:jc w:val="left"/>
        <w:rPr>
          <w:bCs/>
          <w:sz w:val="24"/>
          <w:szCs w:val="24"/>
        </w:rPr>
      </w:pPr>
      <w:r w:rsidRPr="00C813B1">
        <w:rPr>
          <w:b/>
          <w:bCs/>
          <w:sz w:val="24"/>
          <w:szCs w:val="24"/>
        </w:rPr>
        <w:t xml:space="preserve">2.0.5  </w:t>
      </w:r>
      <w:r w:rsidRPr="00C813B1">
        <w:rPr>
          <w:bCs/>
          <w:sz w:val="24"/>
          <w:szCs w:val="24"/>
        </w:rPr>
        <w:t>粗糙面</w:t>
      </w:r>
      <w:r w:rsidRPr="00C813B1">
        <w:rPr>
          <w:bCs/>
          <w:sz w:val="24"/>
          <w:szCs w:val="24"/>
        </w:rPr>
        <w:t xml:space="preserve"> rough surface </w:t>
      </w:r>
    </w:p>
    <w:p w14:paraId="484D6B1D" w14:textId="77777777" w:rsidR="00666773" w:rsidRPr="00C813B1" w:rsidRDefault="004B6F1D">
      <w:pPr>
        <w:pStyle w:val="aff"/>
        <w:adjustRightInd/>
        <w:snapToGrid/>
        <w:spacing w:line="360" w:lineRule="auto"/>
        <w:ind w:firstLine="480"/>
        <w:rPr>
          <w:bCs/>
          <w:sz w:val="24"/>
          <w:szCs w:val="24"/>
        </w:rPr>
      </w:pPr>
      <w:r w:rsidRPr="00C813B1">
        <w:rPr>
          <w:sz w:val="24"/>
          <w:szCs w:val="24"/>
        </w:rPr>
        <w:t>预制构件</w:t>
      </w:r>
      <w:r w:rsidRPr="00C813B1">
        <w:rPr>
          <w:bCs/>
          <w:sz w:val="24"/>
          <w:szCs w:val="24"/>
        </w:rPr>
        <w:t>结合面上的凹凸不平或骨料显露的表面。</w:t>
      </w:r>
    </w:p>
    <w:p w14:paraId="5D13011D" w14:textId="77777777" w:rsidR="00666773" w:rsidRPr="00C813B1" w:rsidRDefault="004B6F1D">
      <w:pPr>
        <w:autoSpaceDE w:val="0"/>
        <w:autoSpaceDN w:val="0"/>
        <w:spacing w:line="360" w:lineRule="auto"/>
        <w:jc w:val="left"/>
        <w:rPr>
          <w:bCs/>
          <w:sz w:val="24"/>
          <w:szCs w:val="24"/>
        </w:rPr>
      </w:pPr>
      <w:r w:rsidRPr="00C813B1">
        <w:rPr>
          <w:b/>
          <w:bCs/>
          <w:sz w:val="24"/>
          <w:szCs w:val="24"/>
        </w:rPr>
        <w:t xml:space="preserve">2.0.5  </w:t>
      </w:r>
      <w:r w:rsidRPr="00C813B1">
        <w:rPr>
          <w:bCs/>
          <w:sz w:val="24"/>
          <w:szCs w:val="24"/>
        </w:rPr>
        <w:t>粗糙面的凹凸深度</w:t>
      </w:r>
      <w:r w:rsidRPr="00C813B1">
        <w:rPr>
          <w:bCs/>
          <w:sz w:val="24"/>
          <w:szCs w:val="24"/>
        </w:rPr>
        <w:t xml:space="preserve"> relative depth of rough surface</w:t>
      </w:r>
    </w:p>
    <w:p w14:paraId="3D1E9D9C" w14:textId="77777777" w:rsidR="00666773" w:rsidRPr="00C813B1" w:rsidRDefault="004B6F1D">
      <w:pPr>
        <w:pStyle w:val="aff"/>
        <w:adjustRightInd/>
        <w:snapToGrid/>
        <w:spacing w:line="360" w:lineRule="auto"/>
        <w:ind w:firstLine="480"/>
        <w:rPr>
          <w:bCs/>
          <w:sz w:val="24"/>
          <w:szCs w:val="24"/>
        </w:rPr>
      </w:pPr>
      <w:r w:rsidRPr="00C813B1">
        <w:rPr>
          <w:bCs/>
          <w:sz w:val="24"/>
          <w:szCs w:val="24"/>
        </w:rPr>
        <w:t>一定区域内粗糙面最高点与最低点的高度差。</w:t>
      </w:r>
    </w:p>
    <w:p w14:paraId="5A914EF9" w14:textId="77777777" w:rsidR="00666773" w:rsidRPr="00C813B1" w:rsidRDefault="004B6F1D">
      <w:pPr>
        <w:spacing w:line="360" w:lineRule="auto"/>
        <w:rPr>
          <w:color w:val="FF0000"/>
          <w:sz w:val="24"/>
          <w:szCs w:val="24"/>
        </w:rPr>
      </w:pPr>
      <w:r w:rsidRPr="00C813B1">
        <w:rPr>
          <w:b/>
          <w:sz w:val="24"/>
          <w:szCs w:val="24"/>
        </w:rPr>
        <w:t xml:space="preserve">2.0.6  </w:t>
      </w:r>
      <w:r w:rsidRPr="00C813B1">
        <w:rPr>
          <w:bCs/>
          <w:sz w:val="24"/>
          <w:szCs w:val="24"/>
        </w:rPr>
        <w:t>结合</w:t>
      </w:r>
      <w:proofErr w:type="gramStart"/>
      <w:r w:rsidRPr="00C813B1">
        <w:rPr>
          <w:bCs/>
          <w:sz w:val="24"/>
          <w:szCs w:val="24"/>
        </w:rPr>
        <w:t>面正拉粘结</w:t>
      </w:r>
      <w:proofErr w:type="gramEnd"/>
      <w:r w:rsidRPr="00C813B1">
        <w:rPr>
          <w:bCs/>
          <w:sz w:val="24"/>
          <w:szCs w:val="24"/>
        </w:rPr>
        <w:t>强度</w:t>
      </w:r>
      <w:r w:rsidRPr="00C813B1">
        <w:rPr>
          <w:bCs/>
          <w:sz w:val="24"/>
          <w:szCs w:val="24"/>
        </w:rPr>
        <w:t xml:space="preserve"> normal tensile bond strength of joint surface</w:t>
      </w:r>
    </w:p>
    <w:p w14:paraId="138F967A"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垂直于混凝土结合面施加外拉荷载，以极限外拉荷载与</w:t>
      </w:r>
      <w:proofErr w:type="gramStart"/>
      <w:r w:rsidRPr="00C813B1">
        <w:rPr>
          <w:color w:val="000000" w:themeColor="text1"/>
          <w:sz w:val="24"/>
          <w:szCs w:val="24"/>
        </w:rPr>
        <w:t>结合面破断面</w:t>
      </w:r>
      <w:proofErr w:type="gramEnd"/>
      <w:r w:rsidRPr="00C813B1">
        <w:rPr>
          <w:color w:val="000000" w:themeColor="text1"/>
          <w:sz w:val="24"/>
          <w:szCs w:val="24"/>
        </w:rPr>
        <w:t>积之比计算的结合面抗拉强度。</w:t>
      </w:r>
    </w:p>
    <w:p w14:paraId="068C8F01" w14:textId="77777777" w:rsidR="00666773" w:rsidRPr="00C813B1" w:rsidRDefault="004B6F1D">
      <w:pPr>
        <w:spacing w:line="360" w:lineRule="auto"/>
        <w:rPr>
          <w:sz w:val="24"/>
          <w:szCs w:val="24"/>
        </w:rPr>
      </w:pPr>
      <w:r w:rsidRPr="00C813B1">
        <w:rPr>
          <w:b/>
          <w:sz w:val="24"/>
          <w:szCs w:val="24"/>
        </w:rPr>
        <w:t xml:space="preserve">2.0.7  </w:t>
      </w:r>
      <w:r w:rsidRPr="00C813B1">
        <w:rPr>
          <w:sz w:val="24"/>
          <w:szCs w:val="24"/>
        </w:rPr>
        <w:t>灌浆饱满性</w:t>
      </w:r>
      <w:r w:rsidRPr="00C813B1">
        <w:rPr>
          <w:sz w:val="24"/>
          <w:szCs w:val="24"/>
        </w:rPr>
        <w:t xml:space="preserve">  grouting plumpness</w:t>
      </w:r>
    </w:p>
    <w:p w14:paraId="5956D42E" w14:textId="77777777" w:rsidR="00666773" w:rsidRPr="00C813B1" w:rsidRDefault="004B6F1D">
      <w:pPr>
        <w:pStyle w:val="aff"/>
        <w:adjustRightInd/>
        <w:snapToGrid/>
        <w:spacing w:line="360" w:lineRule="auto"/>
        <w:ind w:firstLine="480"/>
        <w:rPr>
          <w:color w:val="FF0000"/>
          <w:sz w:val="24"/>
          <w:szCs w:val="24"/>
        </w:rPr>
      </w:pPr>
      <w:r w:rsidRPr="00C813B1">
        <w:rPr>
          <w:sz w:val="24"/>
          <w:szCs w:val="24"/>
        </w:rPr>
        <w:t>对于钢筋套筒灌浆连接或浆锚搭接，灌浆结束并稳定后，套筒或浆锚孔道内灌浆料界面相对</w:t>
      </w:r>
      <w:proofErr w:type="gramStart"/>
      <w:r w:rsidRPr="00C813B1">
        <w:rPr>
          <w:sz w:val="24"/>
          <w:szCs w:val="24"/>
        </w:rPr>
        <w:t>出浆孔位置</w:t>
      </w:r>
      <w:proofErr w:type="gramEnd"/>
      <w:r w:rsidRPr="00C813B1">
        <w:rPr>
          <w:sz w:val="24"/>
          <w:szCs w:val="24"/>
        </w:rPr>
        <w:t>的状态。</w:t>
      </w:r>
    </w:p>
    <w:p w14:paraId="7316D91A" w14:textId="77777777" w:rsidR="00666773" w:rsidRPr="00C813B1" w:rsidRDefault="004B6F1D">
      <w:pPr>
        <w:spacing w:line="360" w:lineRule="auto"/>
        <w:rPr>
          <w:sz w:val="24"/>
          <w:szCs w:val="24"/>
        </w:rPr>
      </w:pPr>
      <w:r w:rsidRPr="00C813B1">
        <w:rPr>
          <w:b/>
          <w:sz w:val="24"/>
          <w:szCs w:val="24"/>
        </w:rPr>
        <w:t xml:space="preserve">2.0.8  </w:t>
      </w:r>
      <w:r w:rsidRPr="00C813B1">
        <w:rPr>
          <w:sz w:val="24"/>
          <w:szCs w:val="24"/>
        </w:rPr>
        <w:t>灌浆饱满度</w:t>
      </w:r>
      <w:r w:rsidRPr="00C813B1">
        <w:rPr>
          <w:sz w:val="24"/>
          <w:szCs w:val="24"/>
        </w:rPr>
        <w:t xml:space="preserve"> extent of grouting plumpness</w:t>
      </w:r>
    </w:p>
    <w:p w14:paraId="4E93A5F8" w14:textId="77777777" w:rsidR="00666773" w:rsidRPr="00C813B1" w:rsidRDefault="004B6F1D">
      <w:pPr>
        <w:pStyle w:val="aff"/>
        <w:adjustRightInd/>
        <w:snapToGrid/>
        <w:spacing w:line="360" w:lineRule="auto"/>
        <w:ind w:firstLine="480"/>
        <w:rPr>
          <w:color w:val="FF0000"/>
          <w:sz w:val="24"/>
          <w:szCs w:val="24"/>
        </w:rPr>
      </w:pPr>
      <w:r w:rsidRPr="00C813B1">
        <w:rPr>
          <w:sz w:val="24"/>
          <w:szCs w:val="24"/>
        </w:rPr>
        <w:t>对于钢筋套筒灌浆连接或浆锚搭接，灌浆结束并稳定后，定量评价套筒或浆锚孔道内灌浆料界面相对</w:t>
      </w:r>
      <w:proofErr w:type="gramStart"/>
      <w:r w:rsidRPr="00C813B1">
        <w:rPr>
          <w:sz w:val="24"/>
          <w:szCs w:val="24"/>
        </w:rPr>
        <w:t>出浆孔位置</w:t>
      </w:r>
      <w:proofErr w:type="gramEnd"/>
      <w:r w:rsidRPr="00C813B1">
        <w:rPr>
          <w:sz w:val="24"/>
          <w:szCs w:val="24"/>
        </w:rPr>
        <w:t>的程度。</w:t>
      </w:r>
    </w:p>
    <w:p w14:paraId="1152E7C0" w14:textId="77777777" w:rsidR="00666773" w:rsidRPr="00C813B1" w:rsidRDefault="004B6F1D">
      <w:pPr>
        <w:spacing w:line="360" w:lineRule="auto"/>
        <w:rPr>
          <w:sz w:val="24"/>
          <w:szCs w:val="24"/>
        </w:rPr>
      </w:pPr>
      <w:r w:rsidRPr="00C813B1">
        <w:rPr>
          <w:b/>
          <w:sz w:val="24"/>
          <w:szCs w:val="24"/>
        </w:rPr>
        <w:t xml:space="preserve">2.0.9  </w:t>
      </w:r>
      <w:r w:rsidRPr="00C813B1">
        <w:rPr>
          <w:sz w:val="24"/>
          <w:szCs w:val="24"/>
        </w:rPr>
        <w:t>钢筋插入长度</w:t>
      </w:r>
      <w:r w:rsidRPr="00C813B1">
        <w:rPr>
          <w:sz w:val="24"/>
          <w:szCs w:val="24"/>
        </w:rPr>
        <w:t xml:space="preserve"> inserted length of rebar</w:t>
      </w:r>
    </w:p>
    <w:p w14:paraId="34915D42" w14:textId="77777777" w:rsidR="00666773" w:rsidRPr="00C813B1" w:rsidRDefault="004B6F1D">
      <w:pPr>
        <w:pStyle w:val="aff"/>
        <w:adjustRightInd/>
        <w:snapToGrid/>
        <w:spacing w:line="360" w:lineRule="auto"/>
        <w:ind w:firstLine="480"/>
        <w:rPr>
          <w:sz w:val="24"/>
          <w:szCs w:val="24"/>
        </w:rPr>
      </w:pPr>
      <w:r w:rsidRPr="00C813B1">
        <w:rPr>
          <w:sz w:val="24"/>
          <w:szCs w:val="24"/>
        </w:rPr>
        <w:t>从套筒或浆锚孔道底部计算，钢筋伸入套筒或浆锚孔道内的长度。</w:t>
      </w:r>
    </w:p>
    <w:p w14:paraId="47B382C5" w14:textId="77777777" w:rsidR="00666773" w:rsidRPr="00C813B1" w:rsidRDefault="004B6F1D">
      <w:pPr>
        <w:spacing w:line="360" w:lineRule="auto"/>
        <w:rPr>
          <w:sz w:val="24"/>
          <w:szCs w:val="24"/>
        </w:rPr>
      </w:pPr>
      <w:r w:rsidRPr="00C813B1">
        <w:rPr>
          <w:b/>
          <w:sz w:val="24"/>
          <w:szCs w:val="24"/>
        </w:rPr>
        <w:t xml:space="preserve">2.0.10  </w:t>
      </w:r>
      <w:r w:rsidRPr="00C813B1">
        <w:rPr>
          <w:sz w:val="24"/>
          <w:szCs w:val="24"/>
        </w:rPr>
        <w:t>钢筋锚固</w:t>
      </w:r>
      <w:r w:rsidRPr="00C813B1">
        <w:rPr>
          <w:color w:val="000000" w:themeColor="text1"/>
          <w:sz w:val="24"/>
          <w:szCs w:val="24"/>
        </w:rPr>
        <w:t>长度</w:t>
      </w:r>
      <w:r w:rsidRPr="00C813B1">
        <w:rPr>
          <w:color w:val="000000" w:themeColor="text1"/>
          <w:sz w:val="24"/>
          <w:szCs w:val="24"/>
        </w:rPr>
        <w:t xml:space="preserve"> anchorage length of rebar</w:t>
      </w:r>
    </w:p>
    <w:p w14:paraId="4CAC9895" w14:textId="77777777" w:rsidR="00666773" w:rsidRPr="00C813B1" w:rsidRDefault="004B6F1D">
      <w:pPr>
        <w:pStyle w:val="aff"/>
        <w:adjustRightInd/>
        <w:snapToGrid/>
        <w:spacing w:line="360" w:lineRule="auto"/>
        <w:ind w:firstLine="480"/>
        <w:rPr>
          <w:sz w:val="24"/>
          <w:szCs w:val="24"/>
        </w:rPr>
      </w:pPr>
      <w:r w:rsidRPr="00C813B1">
        <w:rPr>
          <w:sz w:val="24"/>
          <w:szCs w:val="24"/>
        </w:rPr>
        <w:t>灌浆结束且灌浆料凝结硬化后，综合套筒或浆锚孔道内灌浆料的界面高度以及钢筋插入长度计算得到的连接钢筋与灌浆料的粘结长度。</w:t>
      </w:r>
    </w:p>
    <w:p w14:paraId="14665DE1" w14:textId="77777777" w:rsidR="00666773" w:rsidRPr="00C813B1" w:rsidRDefault="004B6F1D">
      <w:pPr>
        <w:spacing w:line="360" w:lineRule="auto"/>
        <w:rPr>
          <w:sz w:val="24"/>
          <w:szCs w:val="24"/>
        </w:rPr>
      </w:pPr>
      <w:r w:rsidRPr="00C813B1">
        <w:rPr>
          <w:b/>
          <w:sz w:val="24"/>
          <w:szCs w:val="24"/>
        </w:rPr>
        <w:lastRenderedPageBreak/>
        <w:t xml:space="preserve">2.0.11  </w:t>
      </w:r>
      <w:r w:rsidRPr="00C813B1">
        <w:rPr>
          <w:sz w:val="24"/>
          <w:szCs w:val="24"/>
        </w:rPr>
        <w:t>灌浆料实体强度</w:t>
      </w:r>
      <w:r w:rsidRPr="00C813B1">
        <w:rPr>
          <w:sz w:val="24"/>
          <w:szCs w:val="24"/>
        </w:rPr>
        <w:t xml:space="preserve"> strength inspection of grouting material</w:t>
      </w:r>
    </w:p>
    <w:p w14:paraId="362C3ABC"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灌浆结束且灌浆料凝结硬化后，从钢筋套筒灌浆连接或浆锚搭接处，通过原位抽样检测推定的灌浆料抗压强度。</w:t>
      </w:r>
    </w:p>
    <w:p w14:paraId="59D60866" w14:textId="77777777" w:rsidR="00666773" w:rsidRPr="00C813B1" w:rsidRDefault="004B6F1D">
      <w:pPr>
        <w:spacing w:line="360" w:lineRule="auto"/>
        <w:rPr>
          <w:bCs/>
          <w:color w:val="000000" w:themeColor="text1"/>
          <w:sz w:val="24"/>
          <w:szCs w:val="24"/>
        </w:rPr>
      </w:pPr>
      <w:r w:rsidRPr="00C813B1">
        <w:rPr>
          <w:b/>
          <w:bCs/>
          <w:color w:val="000000" w:themeColor="text1"/>
          <w:sz w:val="24"/>
          <w:szCs w:val="24"/>
        </w:rPr>
        <w:t xml:space="preserve">2.0.12  </w:t>
      </w:r>
      <w:r w:rsidRPr="00C813B1">
        <w:rPr>
          <w:bCs/>
          <w:color w:val="000000" w:themeColor="text1"/>
          <w:sz w:val="24"/>
          <w:szCs w:val="24"/>
        </w:rPr>
        <w:t>高度</w:t>
      </w:r>
      <w:r w:rsidRPr="00C813B1">
        <w:rPr>
          <w:bCs/>
          <w:color w:val="000000" w:themeColor="text1"/>
          <w:sz w:val="24"/>
          <w:szCs w:val="24"/>
        </w:rPr>
        <w:t>50mm</w:t>
      </w:r>
      <w:proofErr w:type="gramStart"/>
      <w:r w:rsidRPr="00C813B1">
        <w:rPr>
          <w:bCs/>
          <w:color w:val="000000" w:themeColor="text1"/>
          <w:sz w:val="24"/>
          <w:szCs w:val="24"/>
        </w:rPr>
        <w:t>混凝土芯样</w:t>
      </w:r>
      <w:proofErr w:type="gramEnd"/>
      <w:r w:rsidRPr="00C813B1">
        <w:rPr>
          <w:bCs/>
          <w:color w:val="000000" w:themeColor="text1"/>
          <w:sz w:val="24"/>
          <w:szCs w:val="24"/>
        </w:rPr>
        <w:t xml:space="preserve"> </w:t>
      </w:r>
      <w:r w:rsidRPr="00C813B1">
        <w:rPr>
          <w:color w:val="000000" w:themeColor="text1"/>
          <w:sz w:val="24"/>
          <w:szCs w:val="24"/>
        </w:rPr>
        <w:t xml:space="preserve">core specimen of concrete with </w:t>
      </w:r>
      <w:r w:rsidRPr="00C813B1">
        <w:rPr>
          <w:bCs/>
          <w:color w:val="000000" w:themeColor="text1"/>
          <w:sz w:val="24"/>
          <w:szCs w:val="24"/>
        </w:rPr>
        <w:t>5</w:t>
      </w:r>
      <w:r w:rsidRPr="00C813B1">
        <w:rPr>
          <w:color w:val="000000" w:themeColor="text1"/>
          <w:sz w:val="24"/>
          <w:szCs w:val="24"/>
        </w:rPr>
        <w:t>0mm height</w:t>
      </w:r>
    </w:p>
    <w:p w14:paraId="030D238D" w14:textId="77777777" w:rsidR="00666773" w:rsidRPr="00C813B1" w:rsidRDefault="004B6F1D">
      <w:pPr>
        <w:pStyle w:val="aff"/>
        <w:adjustRightInd/>
        <w:snapToGrid/>
        <w:spacing w:line="360" w:lineRule="auto"/>
        <w:ind w:firstLine="480"/>
        <w:rPr>
          <w:color w:val="000000" w:themeColor="text1"/>
          <w:sz w:val="24"/>
          <w:szCs w:val="24"/>
        </w:rPr>
      </w:pPr>
      <w:r w:rsidRPr="00C813B1">
        <w:rPr>
          <w:bCs/>
          <w:color w:val="000000" w:themeColor="text1"/>
          <w:sz w:val="24"/>
          <w:szCs w:val="24"/>
        </w:rPr>
        <w:t>在混凝土结构或构件中钻取混凝土芯样，加工制作成高度</w:t>
      </w:r>
      <w:r w:rsidRPr="00C813B1">
        <w:rPr>
          <w:bCs/>
          <w:color w:val="000000" w:themeColor="text1"/>
          <w:sz w:val="24"/>
          <w:szCs w:val="24"/>
        </w:rPr>
        <w:t>50mm</w:t>
      </w:r>
      <w:r w:rsidRPr="00C813B1">
        <w:rPr>
          <w:bCs/>
          <w:color w:val="000000" w:themeColor="text1"/>
          <w:sz w:val="24"/>
          <w:szCs w:val="24"/>
        </w:rPr>
        <w:t>、直径</w:t>
      </w:r>
      <w:r w:rsidRPr="00C813B1">
        <w:rPr>
          <w:bCs/>
          <w:color w:val="000000" w:themeColor="text1"/>
          <w:sz w:val="24"/>
          <w:szCs w:val="24"/>
        </w:rPr>
        <w:t>50mm</w:t>
      </w:r>
      <w:r w:rsidRPr="00C813B1">
        <w:rPr>
          <w:bCs/>
          <w:color w:val="000000" w:themeColor="text1"/>
          <w:sz w:val="24"/>
          <w:szCs w:val="24"/>
        </w:rPr>
        <w:t>的圆柱状混凝土试件。</w:t>
      </w:r>
    </w:p>
    <w:p w14:paraId="2A197A51" w14:textId="77777777" w:rsidR="00666773" w:rsidRPr="00C813B1" w:rsidRDefault="004B6F1D">
      <w:pPr>
        <w:spacing w:line="360" w:lineRule="auto"/>
        <w:rPr>
          <w:sz w:val="24"/>
          <w:szCs w:val="24"/>
        </w:rPr>
      </w:pPr>
      <w:r w:rsidRPr="00C813B1">
        <w:rPr>
          <w:b/>
          <w:sz w:val="24"/>
          <w:szCs w:val="24"/>
        </w:rPr>
        <w:t xml:space="preserve">2.0.13  </w:t>
      </w:r>
      <w:r w:rsidRPr="00C813B1">
        <w:rPr>
          <w:sz w:val="24"/>
          <w:szCs w:val="24"/>
        </w:rPr>
        <w:t>探针法</w:t>
      </w:r>
      <w:r w:rsidRPr="00C813B1">
        <w:rPr>
          <w:sz w:val="24"/>
          <w:szCs w:val="24"/>
        </w:rPr>
        <w:t xml:space="preserve"> method of measuring depth</w:t>
      </w:r>
    </w:p>
    <w:p w14:paraId="2E7641B5" w14:textId="77777777" w:rsidR="00666773" w:rsidRPr="00C813B1" w:rsidRDefault="004B6F1D">
      <w:pPr>
        <w:pStyle w:val="aff"/>
        <w:adjustRightInd/>
        <w:snapToGrid/>
        <w:spacing w:line="360" w:lineRule="auto"/>
        <w:ind w:firstLine="480"/>
        <w:rPr>
          <w:b/>
          <w:color w:val="000000" w:themeColor="text1"/>
          <w:sz w:val="24"/>
          <w:szCs w:val="24"/>
        </w:rPr>
      </w:pPr>
      <w:r w:rsidRPr="00C813B1">
        <w:rPr>
          <w:rFonts w:eastAsiaTheme="minorEastAsia"/>
          <w:color w:val="000000" w:themeColor="text1"/>
          <w:sz w:val="24"/>
          <w:szCs w:val="24"/>
        </w:rPr>
        <w:t>透明多孔基准板</w:t>
      </w:r>
      <w:r w:rsidRPr="00C813B1">
        <w:rPr>
          <w:color w:val="000000" w:themeColor="text1"/>
          <w:sz w:val="24"/>
          <w:szCs w:val="24"/>
        </w:rPr>
        <w:t>紧贴预制构件粗糙面</w:t>
      </w:r>
      <w:r w:rsidRPr="00C813B1">
        <w:rPr>
          <w:rFonts w:eastAsiaTheme="minorEastAsia"/>
          <w:color w:val="000000" w:themeColor="text1"/>
          <w:sz w:val="24"/>
          <w:szCs w:val="24"/>
        </w:rPr>
        <w:t>，采用探针穿过测试孔抵触凹坑或凹槽的底部获取其深度的方法。</w:t>
      </w:r>
    </w:p>
    <w:p w14:paraId="09C383CA" w14:textId="77777777" w:rsidR="00666773" w:rsidRPr="00C813B1" w:rsidRDefault="004B6F1D">
      <w:pPr>
        <w:spacing w:line="360" w:lineRule="auto"/>
        <w:rPr>
          <w:sz w:val="24"/>
          <w:szCs w:val="24"/>
        </w:rPr>
      </w:pPr>
      <w:r w:rsidRPr="00C813B1">
        <w:rPr>
          <w:b/>
          <w:sz w:val="24"/>
          <w:szCs w:val="24"/>
        </w:rPr>
        <w:t xml:space="preserve">2.0.14  </w:t>
      </w:r>
      <w:r w:rsidRPr="00C813B1">
        <w:rPr>
          <w:sz w:val="24"/>
          <w:szCs w:val="24"/>
        </w:rPr>
        <w:t>三维扫描法</w:t>
      </w:r>
      <w:r w:rsidRPr="00C813B1">
        <w:rPr>
          <w:sz w:val="24"/>
          <w:szCs w:val="24"/>
        </w:rPr>
        <w:t xml:space="preserve"> three dimensional scanning method</w:t>
      </w:r>
    </w:p>
    <w:p w14:paraId="2CA3975A"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通过仪器扫描预制构件粗糙面的三维坐标并形成点云数据，通过数据分析计算</w:t>
      </w:r>
      <w:r w:rsidRPr="00C813B1">
        <w:rPr>
          <w:rFonts w:eastAsiaTheme="minorEastAsia"/>
          <w:color w:val="000000" w:themeColor="text1"/>
          <w:sz w:val="24"/>
          <w:szCs w:val="24"/>
        </w:rPr>
        <w:t>凹坑或凹槽深度的方法。</w:t>
      </w:r>
    </w:p>
    <w:p w14:paraId="1AF22FAA" w14:textId="77777777" w:rsidR="00666773" w:rsidRPr="00C813B1" w:rsidRDefault="004B6F1D">
      <w:pPr>
        <w:pStyle w:val="aff"/>
        <w:adjustRightInd/>
        <w:snapToGrid/>
        <w:spacing w:line="360" w:lineRule="auto"/>
        <w:ind w:firstLineChars="0" w:firstLine="0"/>
        <w:rPr>
          <w:color w:val="000000" w:themeColor="text1"/>
          <w:sz w:val="24"/>
          <w:szCs w:val="24"/>
        </w:rPr>
      </w:pPr>
      <w:r w:rsidRPr="00C813B1">
        <w:rPr>
          <w:b/>
          <w:color w:val="000000" w:themeColor="text1"/>
          <w:sz w:val="24"/>
          <w:szCs w:val="24"/>
        </w:rPr>
        <w:t xml:space="preserve">2.0.15  </w:t>
      </w:r>
      <w:r w:rsidRPr="00C813B1">
        <w:rPr>
          <w:color w:val="000000" w:themeColor="text1"/>
          <w:sz w:val="24"/>
          <w:szCs w:val="24"/>
        </w:rPr>
        <w:t>内窥法</w:t>
      </w:r>
      <w:r w:rsidRPr="00C813B1">
        <w:rPr>
          <w:color w:val="000000" w:themeColor="text1"/>
          <w:sz w:val="24"/>
          <w:szCs w:val="24"/>
        </w:rPr>
        <w:t xml:space="preserve"> endoscopy method</w:t>
      </w:r>
    </w:p>
    <w:p w14:paraId="581B49AC"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利用内窥镜观测套筒或浆锚孔道的内部情况，根据观测结果判定套筒内钢筋插入情况及灌浆饱满情况的方法。</w:t>
      </w:r>
    </w:p>
    <w:p w14:paraId="29E63F2D" w14:textId="77777777" w:rsidR="00666773" w:rsidRPr="00C813B1" w:rsidRDefault="004B6F1D">
      <w:pPr>
        <w:pStyle w:val="aff"/>
        <w:adjustRightInd/>
        <w:snapToGrid/>
        <w:spacing w:line="360" w:lineRule="auto"/>
        <w:ind w:firstLineChars="0" w:firstLine="0"/>
        <w:rPr>
          <w:color w:val="000000" w:themeColor="text1"/>
          <w:sz w:val="24"/>
          <w:szCs w:val="24"/>
        </w:rPr>
      </w:pPr>
      <w:r w:rsidRPr="00C813B1">
        <w:rPr>
          <w:b/>
          <w:color w:val="000000" w:themeColor="text1"/>
          <w:sz w:val="24"/>
          <w:szCs w:val="24"/>
        </w:rPr>
        <w:t xml:space="preserve">2.0.16  </w:t>
      </w:r>
      <w:r w:rsidRPr="00C813B1">
        <w:rPr>
          <w:color w:val="000000" w:themeColor="text1"/>
          <w:sz w:val="24"/>
          <w:szCs w:val="24"/>
        </w:rPr>
        <w:t>钻孔内窥法</w:t>
      </w:r>
      <w:r w:rsidRPr="00C813B1">
        <w:rPr>
          <w:color w:val="000000" w:themeColor="text1"/>
          <w:sz w:val="24"/>
          <w:szCs w:val="24"/>
        </w:rPr>
        <w:t>endoscopy method by drilling hole</w:t>
      </w:r>
    </w:p>
    <w:p w14:paraId="01126636"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通过在出浆口、灌浆口、套筒壁或浆锚孔道壁钻孔形成检测通道，采用内窥法检测判定套筒内钢筋插入情况及灌浆饱满情况的方法。</w:t>
      </w:r>
    </w:p>
    <w:p w14:paraId="39E7D652" w14:textId="77777777" w:rsidR="00666773" w:rsidRPr="00C813B1" w:rsidRDefault="004B6F1D">
      <w:pPr>
        <w:spacing w:line="360" w:lineRule="auto"/>
        <w:rPr>
          <w:color w:val="000000" w:themeColor="text1"/>
          <w:sz w:val="24"/>
          <w:szCs w:val="24"/>
        </w:rPr>
      </w:pPr>
      <w:r w:rsidRPr="00C813B1">
        <w:rPr>
          <w:b/>
          <w:color w:val="000000" w:themeColor="text1"/>
          <w:sz w:val="24"/>
          <w:szCs w:val="24"/>
        </w:rPr>
        <w:t xml:space="preserve">2.0.17  </w:t>
      </w:r>
      <w:r w:rsidRPr="00C813B1">
        <w:rPr>
          <w:color w:val="000000" w:themeColor="text1"/>
          <w:sz w:val="24"/>
          <w:szCs w:val="24"/>
        </w:rPr>
        <w:t>超声法</w:t>
      </w:r>
      <w:r w:rsidRPr="00C813B1">
        <w:rPr>
          <w:color w:val="000000" w:themeColor="text1"/>
          <w:sz w:val="24"/>
          <w:szCs w:val="24"/>
        </w:rPr>
        <w:t xml:space="preserve">  ultrasonic method </w:t>
      </w:r>
    </w:p>
    <w:p w14:paraId="0E15E42E"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通过测定超声脉冲波的有关声学参数判定混凝土内部缺陷的方法。</w:t>
      </w:r>
    </w:p>
    <w:p w14:paraId="78DF7639" w14:textId="77777777" w:rsidR="00666773" w:rsidRPr="00C813B1" w:rsidRDefault="004B6F1D">
      <w:pPr>
        <w:spacing w:line="360" w:lineRule="auto"/>
        <w:rPr>
          <w:sz w:val="24"/>
          <w:szCs w:val="24"/>
        </w:rPr>
      </w:pPr>
      <w:r w:rsidRPr="00C813B1">
        <w:rPr>
          <w:b/>
          <w:sz w:val="24"/>
          <w:szCs w:val="24"/>
        </w:rPr>
        <w:t xml:space="preserve">2.0.18  </w:t>
      </w:r>
      <w:r w:rsidRPr="00C813B1">
        <w:rPr>
          <w:sz w:val="24"/>
          <w:szCs w:val="24"/>
        </w:rPr>
        <w:t>阵列超声成像法</w:t>
      </w:r>
      <w:r w:rsidRPr="00C813B1">
        <w:rPr>
          <w:sz w:val="24"/>
          <w:szCs w:val="24"/>
        </w:rPr>
        <w:t xml:space="preserve">  array ultrasonic imaging method </w:t>
      </w:r>
    </w:p>
    <w:p w14:paraId="2FC76DC8" w14:textId="77777777" w:rsidR="00666773" w:rsidRPr="00C813B1" w:rsidRDefault="004B6F1D">
      <w:pPr>
        <w:pStyle w:val="aff"/>
        <w:adjustRightInd/>
        <w:snapToGrid/>
        <w:spacing w:line="360" w:lineRule="auto"/>
        <w:ind w:firstLine="480"/>
        <w:rPr>
          <w:sz w:val="24"/>
          <w:szCs w:val="24"/>
        </w:rPr>
      </w:pPr>
      <w:r w:rsidRPr="00C813B1">
        <w:rPr>
          <w:color w:val="000000" w:themeColor="text1"/>
          <w:sz w:val="24"/>
          <w:szCs w:val="24"/>
        </w:rPr>
        <w:t>通过</w:t>
      </w:r>
      <w:r w:rsidRPr="00C813B1">
        <w:rPr>
          <w:sz w:val="24"/>
          <w:szCs w:val="24"/>
        </w:rPr>
        <w:t>超声阵列探头实现超声波的发射与接收，并采用合成孔径聚焦等特定算法完成超声成像</w:t>
      </w:r>
      <w:r w:rsidRPr="00C813B1">
        <w:rPr>
          <w:color w:val="000000" w:themeColor="text1"/>
          <w:sz w:val="24"/>
          <w:szCs w:val="24"/>
        </w:rPr>
        <w:t>判定混凝土内部缺陷的方法</w:t>
      </w:r>
      <w:r w:rsidRPr="00C813B1">
        <w:rPr>
          <w:sz w:val="24"/>
          <w:szCs w:val="24"/>
        </w:rPr>
        <w:t>。</w:t>
      </w:r>
    </w:p>
    <w:p w14:paraId="10CB5BEA" w14:textId="77777777" w:rsidR="00666773" w:rsidRPr="00C813B1" w:rsidRDefault="004B6F1D">
      <w:pPr>
        <w:spacing w:line="360" w:lineRule="auto"/>
        <w:rPr>
          <w:sz w:val="24"/>
          <w:szCs w:val="24"/>
        </w:rPr>
      </w:pPr>
      <w:r w:rsidRPr="00C813B1">
        <w:rPr>
          <w:b/>
          <w:sz w:val="24"/>
          <w:szCs w:val="24"/>
        </w:rPr>
        <w:t xml:space="preserve">2.0.19  </w:t>
      </w:r>
      <w:r w:rsidRPr="00C813B1">
        <w:rPr>
          <w:sz w:val="24"/>
          <w:szCs w:val="24"/>
        </w:rPr>
        <w:t>冲击回波法</w:t>
      </w:r>
      <w:r w:rsidRPr="00C813B1">
        <w:rPr>
          <w:sz w:val="24"/>
          <w:szCs w:val="24"/>
        </w:rPr>
        <w:t xml:space="preserve"> impact echo method</w:t>
      </w:r>
    </w:p>
    <w:p w14:paraId="6491D3B5"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通过冲击方式产生瞬态冲击弹性波并接收冲击弹性波信号，通过分析冲击弹性波及其回波的波速、波形和主频频率等参数的变化判定混凝土结构的厚度或内部缺陷的方法。</w:t>
      </w:r>
    </w:p>
    <w:p w14:paraId="4973AD55" w14:textId="77777777" w:rsidR="00666773" w:rsidRPr="00C813B1" w:rsidRDefault="004B6F1D">
      <w:pPr>
        <w:spacing w:line="360" w:lineRule="auto"/>
        <w:rPr>
          <w:color w:val="000000" w:themeColor="text1"/>
          <w:sz w:val="24"/>
          <w:szCs w:val="24"/>
        </w:rPr>
      </w:pPr>
      <w:r w:rsidRPr="00C813B1">
        <w:rPr>
          <w:b/>
          <w:color w:val="000000" w:themeColor="text1"/>
          <w:sz w:val="24"/>
          <w:szCs w:val="24"/>
        </w:rPr>
        <w:t xml:space="preserve">2.0.20  </w:t>
      </w:r>
      <w:r w:rsidRPr="00C813B1">
        <w:rPr>
          <w:color w:val="000000" w:themeColor="text1"/>
          <w:sz w:val="24"/>
          <w:szCs w:val="24"/>
        </w:rPr>
        <w:t>X</w:t>
      </w:r>
      <w:r w:rsidRPr="00C813B1">
        <w:rPr>
          <w:color w:val="000000" w:themeColor="text1"/>
          <w:sz w:val="24"/>
          <w:szCs w:val="24"/>
        </w:rPr>
        <w:t>射线成像法</w:t>
      </w:r>
      <w:r w:rsidRPr="00C813B1">
        <w:rPr>
          <w:color w:val="000000" w:themeColor="text1"/>
          <w:sz w:val="24"/>
          <w:szCs w:val="24"/>
        </w:rPr>
        <w:t xml:space="preserve"> X-ray radiography method</w:t>
      </w:r>
    </w:p>
    <w:p w14:paraId="75CD62E7" w14:textId="77777777" w:rsidR="00666773" w:rsidRPr="00C813B1" w:rsidRDefault="004B6F1D">
      <w:pPr>
        <w:pStyle w:val="aff"/>
        <w:adjustRightInd/>
        <w:snapToGrid/>
        <w:spacing w:line="360" w:lineRule="auto"/>
        <w:ind w:firstLine="480"/>
        <w:rPr>
          <w:color w:val="000000" w:themeColor="text1"/>
          <w:sz w:val="24"/>
          <w:szCs w:val="24"/>
        </w:rPr>
      </w:pPr>
      <w:r w:rsidRPr="00C813B1">
        <w:rPr>
          <w:color w:val="000000" w:themeColor="text1"/>
          <w:sz w:val="24"/>
          <w:szCs w:val="24"/>
        </w:rPr>
        <w:t>采用</w:t>
      </w:r>
      <w:r w:rsidRPr="00C813B1">
        <w:rPr>
          <w:color w:val="000000" w:themeColor="text1"/>
          <w:sz w:val="24"/>
          <w:szCs w:val="24"/>
        </w:rPr>
        <w:t>X</w:t>
      </w:r>
      <w:r w:rsidRPr="00C813B1">
        <w:rPr>
          <w:color w:val="000000" w:themeColor="text1"/>
          <w:sz w:val="24"/>
          <w:szCs w:val="24"/>
        </w:rPr>
        <w:t>射线透照预制混凝土构件，通过数字探测器或胶片接收射线，基于图像灰度差异判定套筒或浆锚孔道内钢筋插入情况及灌浆饱满情况的方法。</w:t>
      </w:r>
    </w:p>
    <w:p w14:paraId="63582DA1" w14:textId="77777777" w:rsidR="00666773" w:rsidRPr="00C813B1" w:rsidRDefault="004B6F1D">
      <w:pPr>
        <w:spacing w:line="360" w:lineRule="auto"/>
        <w:rPr>
          <w:sz w:val="24"/>
          <w:szCs w:val="24"/>
        </w:rPr>
      </w:pPr>
      <w:r w:rsidRPr="00C813B1">
        <w:rPr>
          <w:b/>
          <w:sz w:val="24"/>
          <w:szCs w:val="24"/>
        </w:rPr>
        <w:lastRenderedPageBreak/>
        <w:t xml:space="preserve">2.0.21  </w:t>
      </w:r>
      <w:r w:rsidRPr="00C813B1">
        <w:rPr>
          <w:sz w:val="24"/>
          <w:szCs w:val="24"/>
        </w:rPr>
        <w:t>回弹法</w:t>
      </w:r>
      <w:r w:rsidRPr="00C813B1">
        <w:rPr>
          <w:sz w:val="24"/>
          <w:szCs w:val="24"/>
        </w:rPr>
        <w:t xml:space="preserve"> rebound method</w:t>
      </w:r>
    </w:p>
    <w:p w14:paraId="48DB611D" w14:textId="77777777" w:rsidR="00666773" w:rsidRPr="00C813B1" w:rsidRDefault="004B6F1D">
      <w:pPr>
        <w:pStyle w:val="aff"/>
        <w:adjustRightInd/>
        <w:snapToGrid/>
        <w:spacing w:line="360" w:lineRule="auto"/>
        <w:ind w:firstLine="480"/>
        <w:rPr>
          <w:sz w:val="24"/>
          <w:szCs w:val="24"/>
        </w:rPr>
      </w:pPr>
      <w:r w:rsidRPr="00C813B1">
        <w:rPr>
          <w:sz w:val="24"/>
          <w:szCs w:val="24"/>
        </w:rPr>
        <w:t>通过检测灌浆孔道或出浆孔道内灌浆料外端面的硬度值，再根据表面硬度与抗压强度的相关性推定灌浆料抗压强度的方法。</w:t>
      </w:r>
    </w:p>
    <w:p w14:paraId="23297765" w14:textId="77777777" w:rsidR="00666773" w:rsidRPr="00C813B1" w:rsidRDefault="004B6F1D">
      <w:pPr>
        <w:pStyle w:val="aff"/>
        <w:adjustRightInd/>
        <w:snapToGrid/>
        <w:spacing w:line="360" w:lineRule="auto"/>
        <w:ind w:firstLineChars="0" w:firstLine="0"/>
        <w:rPr>
          <w:sz w:val="24"/>
          <w:szCs w:val="24"/>
        </w:rPr>
      </w:pPr>
      <w:r w:rsidRPr="00C813B1">
        <w:rPr>
          <w:bCs/>
          <w:sz w:val="22"/>
        </w:rPr>
        <w:br w:type="page"/>
      </w:r>
    </w:p>
    <w:p w14:paraId="08D619B6" w14:textId="77777777" w:rsidR="00666773" w:rsidRPr="00C813B1" w:rsidRDefault="004B6F1D" w:rsidP="00C26C69">
      <w:pPr>
        <w:keepNext/>
        <w:keepLines/>
        <w:spacing w:beforeLines="100" w:before="240" w:afterLines="50" w:after="120" w:line="400" w:lineRule="exact"/>
        <w:jc w:val="center"/>
        <w:outlineLvl w:val="0"/>
        <w:rPr>
          <w:b/>
          <w:kern w:val="44"/>
          <w:sz w:val="32"/>
          <w:szCs w:val="32"/>
        </w:rPr>
      </w:pPr>
      <w:bookmarkStart w:id="20" w:name="_Toc58746736"/>
      <w:r w:rsidRPr="00C813B1">
        <w:rPr>
          <w:b/>
          <w:kern w:val="44"/>
          <w:sz w:val="32"/>
          <w:szCs w:val="32"/>
        </w:rPr>
        <w:lastRenderedPageBreak/>
        <w:t xml:space="preserve">3  </w:t>
      </w:r>
      <w:r w:rsidRPr="00C813B1">
        <w:rPr>
          <w:b/>
          <w:kern w:val="44"/>
          <w:sz w:val="32"/>
          <w:szCs w:val="32"/>
        </w:rPr>
        <w:t>基本规定</w:t>
      </w:r>
      <w:bookmarkEnd w:id="20"/>
    </w:p>
    <w:p w14:paraId="18A5218D"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21" w:name="_Toc58746737"/>
      <w:r w:rsidRPr="00C813B1">
        <w:rPr>
          <w:b/>
          <w:kern w:val="0"/>
          <w:sz w:val="22"/>
        </w:rPr>
        <w:t xml:space="preserve">3.1  </w:t>
      </w:r>
      <w:r w:rsidRPr="00C813B1">
        <w:rPr>
          <w:b/>
          <w:kern w:val="0"/>
          <w:sz w:val="22"/>
        </w:rPr>
        <w:t>检测分类</w:t>
      </w:r>
      <w:bookmarkEnd w:id="21"/>
    </w:p>
    <w:p w14:paraId="1204EE2D" w14:textId="77777777" w:rsidR="00666773" w:rsidRPr="00C813B1" w:rsidRDefault="004B6F1D">
      <w:pPr>
        <w:spacing w:line="360" w:lineRule="auto"/>
        <w:rPr>
          <w:bCs/>
          <w:sz w:val="24"/>
          <w:szCs w:val="24"/>
        </w:rPr>
      </w:pPr>
      <w:r w:rsidRPr="00C813B1">
        <w:rPr>
          <w:b/>
          <w:bCs/>
          <w:sz w:val="24"/>
          <w:szCs w:val="24"/>
        </w:rPr>
        <w:t xml:space="preserve">3.1.1  </w:t>
      </w:r>
      <w:r w:rsidRPr="00C813B1">
        <w:rPr>
          <w:bCs/>
          <w:sz w:val="24"/>
          <w:szCs w:val="24"/>
        </w:rPr>
        <w:t>装配式混凝土结构检测可分为工程质量检测和结构性能检测两类，工程质量检测应对检测结果进行符合性判定，结构性能检测应为结构性能鉴定或评定提供检测数据结果。</w:t>
      </w:r>
    </w:p>
    <w:p w14:paraId="6231E08E"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工程质量检测的结论需要进行符合性判定，为了避免引发异议，其检测操作等应严格执行国家现行有关检测标准的规定。结构性能检测的结果主要用于结构鉴定或评定，一般无须对检测结果进行符合性判定。</w:t>
      </w:r>
    </w:p>
    <w:p w14:paraId="2E8087DF" w14:textId="77777777" w:rsidR="00666773" w:rsidRPr="00C813B1" w:rsidRDefault="004B6F1D">
      <w:pPr>
        <w:spacing w:line="360" w:lineRule="auto"/>
        <w:rPr>
          <w:bCs/>
          <w:sz w:val="24"/>
          <w:szCs w:val="24"/>
        </w:rPr>
      </w:pPr>
      <w:r w:rsidRPr="00C813B1">
        <w:rPr>
          <w:b/>
          <w:bCs/>
          <w:sz w:val="24"/>
          <w:szCs w:val="24"/>
        </w:rPr>
        <w:t xml:space="preserve">3.1.2  </w:t>
      </w:r>
      <w:r w:rsidRPr="00C813B1">
        <w:rPr>
          <w:bCs/>
          <w:sz w:val="24"/>
          <w:szCs w:val="24"/>
        </w:rPr>
        <w:t>当遇到下列情况之一时，应对装配式混凝土结构按工程质量进行检测：</w:t>
      </w:r>
    </w:p>
    <w:p w14:paraId="13E93927" w14:textId="77777777" w:rsidR="00666773" w:rsidRPr="00C813B1" w:rsidRDefault="004B6F1D">
      <w:pPr>
        <w:spacing w:line="360" w:lineRule="auto"/>
        <w:ind w:firstLineChars="200" w:firstLine="482"/>
        <w:rPr>
          <w:b/>
          <w:bCs/>
          <w:sz w:val="24"/>
          <w:szCs w:val="24"/>
        </w:rPr>
      </w:pPr>
      <w:r w:rsidRPr="00C813B1">
        <w:rPr>
          <w:b/>
          <w:bCs/>
          <w:sz w:val="24"/>
          <w:szCs w:val="24"/>
        </w:rPr>
        <w:t xml:space="preserve">1  </w:t>
      </w:r>
      <w:r w:rsidRPr="00C813B1">
        <w:rPr>
          <w:bCs/>
          <w:sz w:val="24"/>
          <w:szCs w:val="24"/>
        </w:rPr>
        <w:t>国家现行有关标准规定的检测；</w:t>
      </w:r>
    </w:p>
    <w:p w14:paraId="7542370D" w14:textId="77777777" w:rsidR="00666773" w:rsidRPr="00C813B1" w:rsidRDefault="004B6F1D">
      <w:pPr>
        <w:spacing w:line="360" w:lineRule="auto"/>
        <w:ind w:firstLineChars="200" w:firstLine="482"/>
        <w:rPr>
          <w:b/>
          <w:bCs/>
          <w:sz w:val="24"/>
          <w:szCs w:val="24"/>
        </w:rPr>
      </w:pPr>
      <w:r w:rsidRPr="00C813B1">
        <w:rPr>
          <w:b/>
          <w:bCs/>
          <w:sz w:val="24"/>
          <w:szCs w:val="24"/>
        </w:rPr>
        <w:t xml:space="preserve">2  </w:t>
      </w:r>
      <w:r w:rsidRPr="00C813B1">
        <w:rPr>
          <w:bCs/>
          <w:sz w:val="24"/>
          <w:szCs w:val="24"/>
        </w:rPr>
        <w:t>工程送样检验的数量不足或有关检验资料缺失；</w:t>
      </w:r>
    </w:p>
    <w:p w14:paraId="0846DC2C" w14:textId="77777777" w:rsidR="00666773" w:rsidRPr="00C813B1" w:rsidRDefault="004B6F1D">
      <w:pPr>
        <w:spacing w:line="360" w:lineRule="auto"/>
        <w:ind w:firstLineChars="200" w:firstLine="482"/>
        <w:rPr>
          <w:b/>
          <w:bCs/>
          <w:sz w:val="24"/>
          <w:szCs w:val="24"/>
        </w:rPr>
      </w:pPr>
      <w:r w:rsidRPr="00C813B1">
        <w:rPr>
          <w:b/>
          <w:bCs/>
          <w:sz w:val="24"/>
          <w:szCs w:val="24"/>
        </w:rPr>
        <w:t xml:space="preserve">3  </w:t>
      </w:r>
      <w:r w:rsidRPr="00C813B1">
        <w:rPr>
          <w:bCs/>
          <w:sz w:val="24"/>
          <w:szCs w:val="24"/>
        </w:rPr>
        <w:t>施工质量送样检验或有关方自检的结果未达到设计要求；</w:t>
      </w:r>
    </w:p>
    <w:p w14:paraId="21792D92" w14:textId="77777777" w:rsidR="00666773" w:rsidRPr="00C813B1" w:rsidRDefault="004B6F1D">
      <w:pPr>
        <w:spacing w:line="360" w:lineRule="auto"/>
        <w:ind w:firstLineChars="200" w:firstLine="482"/>
        <w:rPr>
          <w:bCs/>
          <w:sz w:val="24"/>
          <w:szCs w:val="24"/>
        </w:rPr>
      </w:pPr>
      <w:r w:rsidRPr="00C813B1">
        <w:rPr>
          <w:b/>
          <w:bCs/>
          <w:sz w:val="24"/>
          <w:szCs w:val="24"/>
        </w:rPr>
        <w:t xml:space="preserve">4  </w:t>
      </w:r>
      <w:r w:rsidRPr="00C813B1">
        <w:rPr>
          <w:bCs/>
          <w:sz w:val="24"/>
          <w:szCs w:val="24"/>
        </w:rPr>
        <w:t>对施工质量有怀疑或争议；</w:t>
      </w:r>
    </w:p>
    <w:p w14:paraId="40D60C9C" w14:textId="77777777" w:rsidR="00666773" w:rsidRPr="00C813B1" w:rsidRDefault="004B6F1D">
      <w:pPr>
        <w:spacing w:line="360" w:lineRule="auto"/>
        <w:ind w:firstLineChars="200" w:firstLine="482"/>
        <w:rPr>
          <w:bCs/>
          <w:sz w:val="24"/>
          <w:szCs w:val="24"/>
        </w:rPr>
      </w:pPr>
      <w:r w:rsidRPr="00C813B1">
        <w:rPr>
          <w:b/>
          <w:bCs/>
          <w:sz w:val="24"/>
          <w:szCs w:val="24"/>
        </w:rPr>
        <w:t xml:space="preserve">5  </w:t>
      </w:r>
      <w:r w:rsidRPr="00C813B1">
        <w:rPr>
          <w:bCs/>
          <w:sz w:val="24"/>
          <w:szCs w:val="24"/>
        </w:rPr>
        <w:t>发生质量或安全事故；</w:t>
      </w:r>
    </w:p>
    <w:p w14:paraId="6EAE9CF4" w14:textId="77777777" w:rsidR="00666773" w:rsidRPr="00C813B1" w:rsidRDefault="004B6F1D">
      <w:pPr>
        <w:spacing w:line="360" w:lineRule="auto"/>
        <w:ind w:firstLineChars="200" w:firstLine="482"/>
        <w:rPr>
          <w:bCs/>
          <w:sz w:val="24"/>
          <w:szCs w:val="24"/>
        </w:rPr>
      </w:pPr>
      <w:r w:rsidRPr="00C813B1">
        <w:rPr>
          <w:b/>
          <w:bCs/>
          <w:sz w:val="24"/>
          <w:szCs w:val="24"/>
        </w:rPr>
        <w:t xml:space="preserve">6  </w:t>
      </w:r>
      <w:r w:rsidRPr="00C813B1">
        <w:rPr>
          <w:bCs/>
          <w:sz w:val="24"/>
          <w:szCs w:val="24"/>
        </w:rPr>
        <w:t>工程质量保险要求实施的检测；</w:t>
      </w:r>
    </w:p>
    <w:p w14:paraId="3BC82624" w14:textId="77777777" w:rsidR="00666773" w:rsidRPr="00C813B1" w:rsidRDefault="004B6F1D">
      <w:pPr>
        <w:spacing w:line="360" w:lineRule="auto"/>
        <w:ind w:firstLineChars="200" w:firstLine="482"/>
        <w:rPr>
          <w:bCs/>
          <w:sz w:val="24"/>
          <w:szCs w:val="24"/>
        </w:rPr>
      </w:pPr>
      <w:r w:rsidRPr="00C813B1">
        <w:rPr>
          <w:b/>
          <w:bCs/>
          <w:sz w:val="24"/>
          <w:szCs w:val="24"/>
        </w:rPr>
        <w:t xml:space="preserve">7  </w:t>
      </w:r>
      <w:r w:rsidRPr="00C813B1">
        <w:rPr>
          <w:bCs/>
          <w:sz w:val="24"/>
          <w:szCs w:val="24"/>
        </w:rPr>
        <w:t>对</w:t>
      </w:r>
      <w:r w:rsidRPr="00C813B1">
        <w:rPr>
          <w:sz w:val="24"/>
          <w:szCs w:val="24"/>
        </w:rPr>
        <w:t>既有</w:t>
      </w:r>
      <w:r w:rsidRPr="00C813B1">
        <w:rPr>
          <w:bCs/>
          <w:sz w:val="24"/>
          <w:szCs w:val="24"/>
        </w:rPr>
        <w:t>建筑结构的工程质量有怀疑或争议；</w:t>
      </w:r>
    </w:p>
    <w:p w14:paraId="086C0354" w14:textId="77777777" w:rsidR="00666773" w:rsidRPr="00C813B1" w:rsidRDefault="004B6F1D">
      <w:pPr>
        <w:spacing w:line="360" w:lineRule="auto"/>
        <w:ind w:firstLineChars="200" w:firstLine="482"/>
        <w:rPr>
          <w:bCs/>
          <w:sz w:val="24"/>
          <w:szCs w:val="24"/>
        </w:rPr>
      </w:pPr>
      <w:r w:rsidRPr="00C813B1">
        <w:rPr>
          <w:b/>
          <w:bCs/>
          <w:sz w:val="24"/>
          <w:szCs w:val="24"/>
        </w:rPr>
        <w:t xml:space="preserve">8  </w:t>
      </w:r>
      <w:r w:rsidRPr="00C813B1">
        <w:rPr>
          <w:bCs/>
          <w:sz w:val="24"/>
          <w:szCs w:val="24"/>
        </w:rPr>
        <w:t>未</w:t>
      </w:r>
      <w:r w:rsidRPr="00C813B1">
        <w:rPr>
          <w:sz w:val="24"/>
          <w:szCs w:val="24"/>
        </w:rPr>
        <w:t>按规定</w:t>
      </w:r>
      <w:r w:rsidRPr="00C813B1">
        <w:rPr>
          <w:bCs/>
          <w:sz w:val="24"/>
          <w:szCs w:val="24"/>
        </w:rPr>
        <w:t>进行施工质量验收的结构；</w:t>
      </w:r>
    </w:p>
    <w:p w14:paraId="32C87599" w14:textId="77777777" w:rsidR="00666773" w:rsidRPr="00C813B1" w:rsidRDefault="004B6F1D">
      <w:pPr>
        <w:spacing w:line="360" w:lineRule="auto"/>
        <w:ind w:firstLineChars="200" w:firstLine="482"/>
        <w:rPr>
          <w:b/>
          <w:bCs/>
          <w:sz w:val="24"/>
          <w:szCs w:val="24"/>
        </w:rPr>
      </w:pPr>
      <w:r w:rsidRPr="00C813B1">
        <w:rPr>
          <w:b/>
          <w:bCs/>
          <w:sz w:val="24"/>
          <w:szCs w:val="24"/>
        </w:rPr>
        <w:t xml:space="preserve">9  </w:t>
      </w:r>
      <w:r w:rsidRPr="00C813B1">
        <w:rPr>
          <w:sz w:val="24"/>
          <w:szCs w:val="24"/>
        </w:rPr>
        <w:t>其他必要的情况。</w:t>
      </w:r>
    </w:p>
    <w:p w14:paraId="4F543E61"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【条文说明】本条给出了应作为结构工程质量检测的情况，包括在建工程质量检测和既有结构工程质量检测。第</w:t>
      </w:r>
      <w:r w:rsidRPr="00C813B1">
        <w:rPr>
          <w:rFonts w:eastAsia="楷体"/>
          <w:bCs/>
          <w:color w:val="5B9BD5" w:themeColor="accent1"/>
          <w:sz w:val="24"/>
          <w:szCs w:val="24"/>
        </w:rPr>
        <w:t>7</w:t>
      </w:r>
      <w:r w:rsidRPr="00C813B1">
        <w:rPr>
          <w:rFonts w:eastAsia="楷体"/>
          <w:bCs/>
          <w:color w:val="5B9BD5" w:themeColor="accent1"/>
          <w:sz w:val="24"/>
          <w:szCs w:val="24"/>
        </w:rPr>
        <w:t>款规定对既有结构的工程施工质量有争议时也要按照结构工程质量检测的规则进行检测。第</w:t>
      </w:r>
      <w:r w:rsidRPr="00C813B1">
        <w:rPr>
          <w:rFonts w:eastAsia="楷体"/>
          <w:bCs/>
          <w:color w:val="5B9BD5" w:themeColor="accent1"/>
          <w:sz w:val="24"/>
          <w:szCs w:val="24"/>
        </w:rPr>
        <w:t>8</w:t>
      </w:r>
      <w:r w:rsidRPr="00C813B1">
        <w:rPr>
          <w:rFonts w:eastAsia="楷体"/>
          <w:bCs/>
          <w:color w:val="5B9BD5" w:themeColor="accent1"/>
          <w:sz w:val="24"/>
          <w:szCs w:val="24"/>
        </w:rPr>
        <w:t>款是指没有按照有关法律和法规进行施工质量验收的建筑结构。</w:t>
      </w:r>
    </w:p>
    <w:p w14:paraId="6DE9FA3C" w14:textId="77777777" w:rsidR="00666773" w:rsidRPr="00C813B1" w:rsidRDefault="004B6F1D">
      <w:pPr>
        <w:spacing w:line="360" w:lineRule="auto"/>
        <w:rPr>
          <w:b/>
          <w:bCs/>
          <w:sz w:val="24"/>
          <w:szCs w:val="24"/>
        </w:rPr>
      </w:pPr>
      <w:r w:rsidRPr="00C813B1">
        <w:rPr>
          <w:b/>
          <w:bCs/>
          <w:sz w:val="24"/>
          <w:szCs w:val="24"/>
        </w:rPr>
        <w:t xml:space="preserve">3.1.3  </w:t>
      </w:r>
      <w:r w:rsidRPr="00C813B1">
        <w:rPr>
          <w:bCs/>
          <w:sz w:val="24"/>
          <w:szCs w:val="24"/>
        </w:rPr>
        <w:t>当遇到下列情况之一时，宜对装配式混凝土结构按结构性能进行检测：</w:t>
      </w:r>
    </w:p>
    <w:p w14:paraId="4431B852" w14:textId="77777777" w:rsidR="00666773" w:rsidRPr="00C813B1" w:rsidRDefault="004B6F1D">
      <w:pPr>
        <w:spacing w:line="360" w:lineRule="auto"/>
        <w:ind w:firstLineChars="200" w:firstLine="482"/>
        <w:rPr>
          <w:b/>
          <w:bCs/>
          <w:sz w:val="24"/>
          <w:szCs w:val="24"/>
        </w:rPr>
      </w:pPr>
      <w:r w:rsidRPr="00C813B1">
        <w:rPr>
          <w:b/>
          <w:bCs/>
          <w:sz w:val="24"/>
          <w:szCs w:val="24"/>
        </w:rPr>
        <w:t xml:space="preserve">1  </w:t>
      </w:r>
      <w:r w:rsidRPr="00C813B1">
        <w:rPr>
          <w:sz w:val="24"/>
          <w:szCs w:val="24"/>
        </w:rPr>
        <w:t>建筑改变用途、改造、加层或扩建；</w:t>
      </w:r>
    </w:p>
    <w:p w14:paraId="42790A9D"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建筑结构达到设计使用年限要继续使用；</w:t>
      </w:r>
    </w:p>
    <w:p w14:paraId="3899074C" w14:textId="77777777" w:rsidR="00666773" w:rsidRPr="00C813B1" w:rsidRDefault="004B6F1D">
      <w:pPr>
        <w:spacing w:line="360" w:lineRule="auto"/>
        <w:ind w:firstLineChars="200" w:firstLine="482"/>
        <w:rPr>
          <w:b/>
          <w:bCs/>
          <w:sz w:val="24"/>
          <w:szCs w:val="24"/>
        </w:rPr>
      </w:pPr>
      <w:r w:rsidRPr="00C813B1">
        <w:rPr>
          <w:b/>
          <w:bCs/>
          <w:sz w:val="24"/>
          <w:szCs w:val="24"/>
        </w:rPr>
        <w:t xml:space="preserve">3  </w:t>
      </w:r>
      <w:r w:rsidRPr="00C813B1">
        <w:rPr>
          <w:sz w:val="24"/>
          <w:szCs w:val="24"/>
        </w:rPr>
        <w:t>建筑结构使用环境改变或受到环境侵蚀作用；</w:t>
      </w:r>
    </w:p>
    <w:p w14:paraId="61B9B56A" w14:textId="77777777" w:rsidR="00666773" w:rsidRPr="00C813B1" w:rsidRDefault="004B6F1D">
      <w:pPr>
        <w:spacing w:line="360" w:lineRule="auto"/>
        <w:ind w:firstLineChars="200" w:firstLine="482"/>
        <w:rPr>
          <w:b/>
          <w:bCs/>
          <w:sz w:val="24"/>
          <w:szCs w:val="24"/>
        </w:rPr>
      </w:pPr>
      <w:r w:rsidRPr="00C813B1">
        <w:rPr>
          <w:b/>
          <w:bCs/>
          <w:sz w:val="24"/>
          <w:szCs w:val="24"/>
        </w:rPr>
        <w:t xml:space="preserve">4  </w:t>
      </w:r>
      <w:r w:rsidRPr="00C813B1">
        <w:rPr>
          <w:sz w:val="24"/>
          <w:szCs w:val="24"/>
        </w:rPr>
        <w:t>建筑结构遭受偶然事件或其他灾害的影响；</w:t>
      </w:r>
    </w:p>
    <w:p w14:paraId="2C71964D" w14:textId="77777777" w:rsidR="00666773" w:rsidRPr="00C813B1" w:rsidRDefault="004B6F1D">
      <w:pPr>
        <w:spacing w:line="360" w:lineRule="auto"/>
        <w:ind w:firstLineChars="200" w:firstLine="482"/>
        <w:rPr>
          <w:b/>
          <w:bCs/>
          <w:sz w:val="24"/>
          <w:szCs w:val="24"/>
        </w:rPr>
      </w:pPr>
      <w:r w:rsidRPr="00C813B1">
        <w:rPr>
          <w:b/>
          <w:bCs/>
          <w:sz w:val="24"/>
          <w:szCs w:val="24"/>
        </w:rPr>
        <w:t xml:space="preserve">5  </w:t>
      </w:r>
      <w:r w:rsidRPr="00C813B1">
        <w:rPr>
          <w:sz w:val="24"/>
          <w:szCs w:val="24"/>
        </w:rPr>
        <w:t>相关法规、标准规定的结构使用期间的鉴定；</w:t>
      </w:r>
    </w:p>
    <w:p w14:paraId="1C9FC5F1" w14:textId="77777777" w:rsidR="00666773" w:rsidRPr="00C813B1" w:rsidRDefault="004B6F1D">
      <w:pPr>
        <w:spacing w:line="360" w:lineRule="auto"/>
        <w:ind w:firstLineChars="200" w:firstLine="482"/>
        <w:rPr>
          <w:b/>
          <w:bCs/>
          <w:sz w:val="24"/>
          <w:szCs w:val="24"/>
        </w:rPr>
      </w:pPr>
      <w:r w:rsidRPr="00C813B1">
        <w:rPr>
          <w:b/>
          <w:bCs/>
          <w:sz w:val="24"/>
          <w:szCs w:val="24"/>
        </w:rPr>
        <w:t xml:space="preserve">6  </w:t>
      </w:r>
      <w:r w:rsidRPr="00C813B1">
        <w:rPr>
          <w:sz w:val="24"/>
          <w:szCs w:val="24"/>
        </w:rPr>
        <w:t>其他必要的情况。</w:t>
      </w:r>
    </w:p>
    <w:p w14:paraId="38796A58"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【条文说明】本条规定了需要对装配式混凝土结构性能进行评定的一些情况，检</w:t>
      </w:r>
      <w:r w:rsidRPr="00C813B1">
        <w:rPr>
          <w:rFonts w:eastAsia="楷体"/>
          <w:bCs/>
          <w:color w:val="5B9BD5" w:themeColor="accent1"/>
          <w:sz w:val="24"/>
          <w:szCs w:val="24"/>
        </w:rPr>
        <w:lastRenderedPageBreak/>
        <w:t>测为结构性能评定提供数据。</w:t>
      </w:r>
    </w:p>
    <w:p w14:paraId="24F189DD"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22" w:name="_Toc58746738"/>
      <w:r w:rsidRPr="00C813B1">
        <w:rPr>
          <w:b/>
          <w:kern w:val="0"/>
          <w:sz w:val="22"/>
        </w:rPr>
        <w:t xml:space="preserve">3.2  </w:t>
      </w:r>
      <w:r w:rsidRPr="00C813B1">
        <w:rPr>
          <w:b/>
          <w:kern w:val="0"/>
          <w:sz w:val="22"/>
        </w:rPr>
        <w:t>检测程序与要求</w:t>
      </w:r>
      <w:bookmarkEnd w:id="22"/>
    </w:p>
    <w:p w14:paraId="6142993B" w14:textId="77777777" w:rsidR="00666773" w:rsidRPr="00C813B1" w:rsidRDefault="004B6F1D">
      <w:pPr>
        <w:spacing w:line="360" w:lineRule="auto"/>
        <w:rPr>
          <w:sz w:val="24"/>
          <w:szCs w:val="24"/>
        </w:rPr>
      </w:pPr>
      <w:r w:rsidRPr="00C813B1">
        <w:rPr>
          <w:b/>
          <w:bCs/>
          <w:sz w:val="24"/>
          <w:szCs w:val="24"/>
        </w:rPr>
        <w:t xml:space="preserve">3.2.1  </w:t>
      </w:r>
      <w:r w:rsidRPr="00C813B1">
        <w:rPr>
          <w:sz w:val="24"/>
          <w:szCs w:val="24"/>
        </w:rPr>
        <w:t>装配式混凝土结构检测工作程序宜按图</w:t>
      </w:r>
      <w:r w:rsidRPr="00C813B1">
        <w:rPr>
          <w:sz w:val="24"/>
          <w:szCs w:val="24"/>
        </w:rPr>
        <w:t>3.2.1</w:t>
      </w:r>
      <w:r w:rsidRPr="00C813B1">
        <w:rPr>
          <w:sz w:val="24"/>
          <w:szCs w:val="24"/>
        </w:rPr>
        <w:t>的框图进行。</w:t>
      </w:r>
    </w:p>
    <w:p w14:paraId="52FD643E" w14:textId="77777777" w:rsidR="00666773" w:rsidRPr="00C813B1" w:rsidRDefault="004B6F1D">
      <w:pPr>
        <w:spacing w:line="360" w:lineRule="auto"/>
        <w:jc w:val="center"/>
      </w:pPr>
      <w:r w:rsidRPr="00C813B1">
        <w:object w:dxaOrig="4951" w:dyaOrig="5228" w14:anchorId="35D5A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61.5pt" o:ole="">
            <v:imagedata r:id="rId15" o:title=""/>
          </v:shape>
          <o:OLEObject Type="Embed" ProgID="Visio.Drawing.11" ShapeID="_x0000_i1025" DrawAspect="Content" ObjectID="_1669487983" r:id="rId16"/>
        </w:object>
      </w:r>
    </w:p>
    <w:p w14:paraId="5DFB895F" w14:textId="77777777" w:rsidR="00666773" w:rsidRPr="00C813B1" w:rsidRDefault="004B6F1D">
      <w:pPr>
        <w:spacing w:line="360" w:lineRule="auto"/>
        <w:jc w:val="center"/>
        <w:rPr>
          <w:b/>
          <w:bCs/>
          <w:color w:val="000000" w:themeColor="text1"/>
        </w:rPr>
      </w:pPr>
      <w:r w:rsidRPr="00C813B1">
        <w:rPr>
          <w:b/>
          <w:bCs/>
          <w:color w:val="000000" w:themeColor="text1"/>
        </w:rPr>
        <w:t>图</w:t>
      </w:r>
      <w:r w:rsidRPr="00C813B1">
        <w:rPr>
          <w:b/>
          <w:bCs/>
          <w:color w:val="000000" w:themeColor="text1"/>
        </w:rPr>
        <w:t xml:space="preserve">3.2.1 </w:t>
      </w:r>
      <w:r w:rsidRPr="00C813B1">
        <w:rPr>
          <w:b/>
          <w:bCs/>
          <w:color w:val="000000" w:themeColor="text1"/>
        </w:rPr>
        <w:t>装配式混凝土结构现场检测工作流程图</w:t>
      </w:r>
    </w:p>
    <w:p w14:paraId="15D1DC1A" w14:textId="77777777" w:rsidR="00666773" w:rsidRPr="00C813B1" w:rsidRDefault="004B6F1D">
      <w:pPr>
        <w:spacing w:line="360" w:lineRule="auto"/>
        <w:rPr>
          <w:sz w:val="24"/>
          <w:szCs w:val="24"/>
        </w:rPr>
      </w:pPr>
      <w:r w:rsidRPr="00C813B1">
        <w:rPr>
          <w:b/>
          <w:bCs/>
          <w:sz w:val="24"/>
          <w:szCs w:val="24"/>
        </w:rPr>
        <w:t xml:space="preserve">3.2.2  </w:t>
      </w:r>
      <w:r w:rsidRPr="00C813B1">
        <w:rPr>
          <w:sz w:val="24"/>
          <w:szCs w:val="24"/>
        </w:rPr>
        <w:t>初步调查应包括下列内容：</w:t>
      </w:r>
    </w:p>
    <w:p w14:paraId="2EF59C13" w14:textId="77777777" w:rsidR="00666773" w:rsidRPr="00C813B1" w:rsidRDefault="004B6F1D">
      <w:pPr>
        <w:spacing w:line="360" w:lineRule="auto"/>
        <w:ind w:firstLineChars="200" w:firstLine="482"/>
        <w:rPr>
          <w:sz w:val="24"/>
          <w:szCs w:val="24"/>
        </w:rPr>
      </w:pPr>
      <w:r w:rsidRPr="00C813B1">
        <w:rPr>
          <w:b/>
          <w:bCs/>
          <w:sz w:val="24"/>
          <w:szCs w:val="24"/>
        </w:rPr>
        <w:t xml:space="preserve">1  </w:t>
      </w:r>
      <w:r w:rsidRPr="00C813B1">
        <w:rPr>
          <w:sz w:val="24"/>
          <w:szCs w:val="24"/>
        </w:rPr>
        <w:t>收集结构设计图、构件连接安装记录与影像、验收资料、竣工图等资料；</w:t>
      </w:r>
    </w:p>
    <w:p w14:paraId="1F715B72"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预制构件深化设计图纸和构件制作、养护、翻转、出厂、进场、存放、吊装等相关资料。</w:t>
      </w:r>
    </w:p>
    <w:p w14:paraId="5ACDF662" w14:textId="77777777" w:rsidR="00666773" w:rsidRPr="00C813B1" w:rsidRDefault="004B6F1D">
      <w:pPr>
        <w:spacing w:line="360" w:lineRule="auto"/>
        <w:ind w:firstLineChars="200" w:firstLine="482"/>
        <w:rPr>
          <w:sz w:val="24"/>
          <w:szCs w:val="24"/>
        </w:rPr>
      </w:pPr>
      <w:r w:rsidRPr="00C813B1">
        <w:rPr>
          <w:b/>
          <w:bCs/>
          <w:sz w:val="24"/>
          <w:szCs w:val="24"/>
        </w:rPr>
        <w:t xml:space="preserve">3  </w:t>
      </w:r>
      <w:r w:rsidRPr="00C813B1">
        <w:rPr>
          <w:sz w:val="24"/>
          <w:szCs w:val="24"/>
        </w:rPr>
        <w:t>节点连接产品的合格证明、产品信息资料；</w:t>
      </w:r>
    </w:p>
    <w:p w14:paraId="2A7202DE" w14:textId="77777777" w:rsidR="00666773" w:rsidRPr="00C813B1" w:rsidRDefault="004B6F1D">
      <w:pPr>
        <w:spacing w:line="360" w:lineRule="auto"/>
        <w:ind w:firstLineChars="200" w:firstLine="482"/>
        <w:rPr>
          <w:sz w:val="24"/>
          <w:szCs w:val="24"/>
        </w:rPr>
      </w:pPr>
      <w:r w:rsidRPr="00C813B1">
        <w:rPr>
          <w:b/>
          <w:bCs/>
          <w:sz w:val="24"/>
          <w:szCs w:val="24"/>
        </w:rPr>
        <w:t xml:space="preserve">4  </w:t>
      </w:r>
      <w:r w:rsidRPr="00C813B1">
        <w:rPr>
          <w:sz w:val="24"/>
          <w:szCs w:val="24"/>
        </w:rPr>
        <w:t>收集建筑结构使用期间的维修、检测、评定、加固和改造等资料；</w:t>
      </w:r>
    </w:p>
    <w:p w14:paraId="72E4BC63" w14:textId="77777777" w:rsidR="00666773" w:rsidRPr="00C813B1" w:rsidRDefault="004B6F1D">
      <w:pPr>
        <w:spacing w:line="360" w:lineRule="auto"/>
        <w:ind w:firstLineChars="200" w:firstLine="482"/>
        <w:rPr>
          <w:sz w:val="24"/>
          <w:szCs w:val="24"/>
        </w:rPr>
      </w:pPr>
      <w:r w:rsidRPr="00C813B1">
        <w:rPr>
          <w:b/>
          <w:bCs/>
          <w:sz w:val="24"/>
          <w:szCs w:val="24"/>
        </w:rPr>
        <w:t xml:space="preserve">5  </w:t>
      </w:r>
      <w:r w:rsidRPr="00C813B1">
        <w:rPr>
          <w:sz w:val="24"/>
          <w:szCs w:val="24"/>
        </w:rPr>
        <w:t>调查建筑结构的质量、缺陷、损伤、维修和加固等实际状况；</w:t>
      </w:r>
    </w:p>
    <w:p w14:paraId="4C1C1594" w14:textId="77777777" w:rsidR="00666773" w:rsidRPr="00C813B1" w:rsidRDefault="004B6F1D">
      <w:pPr>
        <w:spacing w:line="360" w:lineRule="auto"/>
        <w:ind w:firstLineChars="200" w:firstLine="482"/>
        <w:rPr>
          <w:sz w:val="24"/>
          <w:szCs w:val="24"/>
        </w:rPr>
      </w:pPr>
      <w:r w:rsidRPr="00C813B1">
        <w:rPr>
          <w:b/>
          <w:bCs/>
          <w:sz w:val="24"/>
          <w:szCs w:val="24"/>
        </w:rPr>
        <w:t xml:space="preserve">6  </w:t>
      </w:r>
      <w:r w:rsidRPr="00C813B1">
        <w:rPr>
          <w:sz w:val="24"/>
          <w:szCs w:val="24"/>
        </w:rPr>
        <w:t>调查建筑结构的环境、用途或荷载等的实际状况；</w:t>
      </w:r>
    </w:p>
    <w:p w14:paraId="6C74B318" w14:textId="77777777" w:rsidR="00666773" w:rsidRPr="00C813B1" w:rsidRDefault="004B6F1D">
      <w:pPr>
        <w:spacing w:line="360" w:lineRule="auto"/>
        <w:ind w:firstLineChars="200" w:firstLine="482"/>
        <w:rPr>
          <w:b/>
          <w:bCs/>
          <w:sz w:val="24"/>
          <w:szCs w:val="24"/>
        </w:rPr>
      </w:pPr>
      <w:r w:rsidRPr="00C813B1">
        <w:rPr>
          <w:b/>
          <w:bCs/>
          <w:sz w:val="24"/>
          <w:szCs w:val="24"/>
        </w:rPr>
        <w:t xml:space="preserve">7  </w:t>
      </w:r>
      <w:r w:rsidRPr="00C813B1">
        <w:rPr>
          <w:sz w:val="24"/>
          <w:szCs w:val="24"/>
        </w:rPr>
        <w:t>向有关人员调查委托检测的原因以及资料调查和现场调查未能显现的问题。</w:t>
      </w:r>
    </w:p>
    <w:p w14:paraId="540781E0" w14:textId="77777777" w:rsidR="00666773" w:rsidRPr="00C813B1" w:rsidRDefault="004B6F1D">
      <w:pPr>
        <w:snapToGrid w:val="0"/>
        <w:spacing w:line="300" w:lineRule="auto"/>
        <w:ind w:rightChars="19" w:right="40"/>
        <w:rPr>
          <w:rFonts w:eastAsia="楷体"/>
          <w:bCs/>
          <w:color w:val="5B9BD5" w:themeColor="accent1"/>
          <w:sz w:val="24"/>
          <w:szCs w:val="24"/>
        </w:rPr>
      </w:pPr>
      <w:r w:rsidRPr="00C813B1">
        <w:rPr>
          <w:rFonts w:eastAsia="楷体"/>
          <w:bCs/>
          <w:color w:val="5B9BD5" w:themeColor="accent1"/>
          <w:sz w:val="24"/>
          <w:szCs w:val="24"/>
        </w:rPr>
        <w:t>【条文说明】初步调查非常重要，收集资料和现场调查，不仅有利于制定检测方案，更有助于确定检测的项目和重点。节点连接质量是装配式结构检测的重点，除了收集调查现浇混凝土相关的资料与信息外，还要收集装配式结构连接节点采用的连接技术、连接产品、连接安装过程等资料。</w:t>
      </w:r>
    </w:p>
    <w:p w14:paraId="3F0E466B" w14:textId="77777777" w:rsidR="00666773" w:rsidRPr="00C813B1" w:rsidRDefault="004B6F1D">
      <w:pPr>
        <w:spacing w:line="360" w:lineRule="auto"/>
        <w:rPr>
          <w:b/>
          <w:bCs/>
          <w:sz w:val="24"/>
          <w:szCs w:val="24"/>
        </w:rPr>
      </w:pPr>
      <w:r w:rsidRPr="00C813B1">
        <w:rPr>
          <w:b/>
          <w:bCs/>
          <w:sz w:val="24"/>
          <w:szCs w:val="24"/>
        </w:rPr>
        <w:t xml:space="preserve">3.2.3  </w:t>
      </w:r>
      <w:r w:rsidRPr="00C813B1">
        <w:rPr>
          <w:sz w:val="24"/>
          <w:szCs w:val="24"/>
        </w:rPr>
        <w:t>在初步调查的基础上编制检测方案，检测方案应征</w:t>
      </w:r>
      <w:proofErr w:type="gramStart"/>
      <w:r w:rsidRPr="00C813B1">
        <w:rPr>
          <w:sz w:val="24"/>
          <w:szCs w:val="24"/>
        </w:rPr>
        <w:t>求委托</w:t>
      </w:r>
      <w:proofErr w:type="gramEnd"/>
      <w:r w:rsidRPr="00C813B1">
        <w:rPr>
          <w:sz w:val="24"/>
          <w:szCs w:val="24"/>
        </w:rPr>
        <w:t>方的意见，检测</w:t>
      </w:r>
      <w:r w:rsidRPr="00C813B1">
        <w:rPr>
          <w:sz w:val="24"/>
          <w:szCs w:val="24"/>
        </w:rPr>
        <w:lastRenderedPageBreak/>
        <w:t>方案</w:t>
      </w:r>
      <w:proofErr w:type="gramStart"/>
      <w:r w:rsidRPr="00C813B1">
        <w:rPr>
          <w:sz w:val="24"/>
          <w:szCs w:val="24"/>
        </w:rPr>
        <w:t>宜包括</w:t>
      </w:r>
      <w:proofErr w:type="gramEnd"/>
      <w:r w:rsidRPr="00C813B1">
        <w:rPr>
          <w:sz w:val="24"/>
          <w:szCs w:val="24"/>
        </w:rPr>
        <w:t>下列主要内容：</w:t>
      </w:r>
    </w:p>
    <w:p w14:paraId="21B03AC2" w14:textId="77777777" w:rsidR="00666773" w:rsidRPr="00C813B1" w:rsidRDefault="004B6F1D">
      <w:pPr>
        <w:spacing w:line="360" w:lineRule="auto"/>
        <w:ind w:firstLineChars="200" w:firstLine="482"/>
        <w:rPr>
          <w:b/>
          <w:bCs/>
          <w:sz w:val="24"/>
          <w:szCs w:val="24"/>
        </w:rPr>
      </w:pPr>
      <w:r w:rsidRPr="00C813B1">
        <w:rPr>
          <w:b/>
          <w:bCs/>
          <w:sz w:val="24"/>
          <w:szCs w:val="24"/>
        </w:rPr>
        <w:t xml:space="preserve">1  </w:t>
      </w:r>
      <w:r w:rsidRPr="00C813B1">
        <w:rPr>
          <w:sz w:val="24"/>
          <w:szCs w:val="24"/>
        </w:rPr>
        <w:t>工程概况或结构概况；</w:t>
      </w:r>
    </w:p>
    <w:p w14:paraId="00CAEDB0" w14:textId="77777777" w:rsidR="00666773" w:rsidRPr="00C813B1" w:rsidRDefault="004B6F1D">
      <w:pPr>
        <w:spacing w:line="360" w:lineRule="auto"/>
        <w:ind w:firstLineChars="200" w:firstLine="482"/>
        <w:rPr>
          <w:b/>
          <w:bCs/>
          <w:sz w:val="24"/>
          <w:szCs w:val="24"/>
        </w:rPr>
      </w:pPr>
      <w:r w:rsidRPr="00C813B1">
        <w:rPr>
          <w:b/>
          <w:bCs/>
          <w:sz w:val="24"/>
          <w:szCs w:val="24"/>
        </w:rPr>
        <w:t xml:space="preserve">2  </w:t>
      </w:r>
      <w:r w:rsidRPr="00C813B1">
        <w:rPr>
          <w:sz w:val="24"/>
          <w:szCs w:val="24"/>
        </w:rPr>
        <w:t>检测目的或委托方的检测要求；</w:t>
      </w:r>
    </w:p>
    <w:p w14:paraId="040D17D0" w14:textId="77777777" w:rsidR="00666773" w:rsidRPr="00C813B1" w:rsidRDefault="004B6F1D">
      <w:pPr>
        <w:spacing w:line="360" w:lineRule="auto"/>
        <w:ind w:firstLineChars="200" w:firstLine="482"/>
        <w:rPr>
          <w:b/>
          <w:bCs/>
          <w:sz w:val="24"/>
          <w:szCs w:val="24"/>
        </w:rPr>
      </w:pPr>
      <w:r w:rsidRPr="00C813B1">
        <w:rPr>
          <w:b/>
          <w:bCs/>
          <w:sz w:val="24"/>
          <w:szCs w:val="24"/>
        </w:rPr>
        <w:t xml:space="preserve">3  </w:t>
      </w:r>
      <w:r w:rsidRPr="00C813B1">
        <w:rPr>
          <w:sz w:val="24"/>
          <w:szCs w:val="24"/>
        </w:rPr>
        <w:t>检测依据；</w:t>
      </w:r>
    </w:p>
    <w:p w14:paraId="055733C0" w14:textId="77777777" w:rsidR="00666773" w:rsidRPr="00C813B1" w:rsidRDefault="004B6F1D">
      <w:pPr>
        <w:spacing w:line="360" w:lineRule="auto"/>
        <w:ind w:firstLineChars="200" w:firstLine="482"/>
        <w:rPr>
          <w:b/>
          <w:bCs/>
          <w:sz w:val="24"/>
          <w:szCs w:val="24"/>
        </w:rPr>
      </w:pPr>
      <w:r w:rsidRPr="00C813B1">
        <w:rPr>
          <w:b/>
          <w:bCs/>
          <w:sz w:val="24"/>
          <w:szCs w:val="24"/>
        </w:rPr>
        <w:t xml:space="preserve">4  </w:t>
      </w:r>
      <w:r w:rsidRPr="00C813B1">
        <w:rPr>
          <w:sz w:val="24"/>
          <w:szCs w:val="24"/>
        </w:rPr>
        <w:t>检测项目、检测方法和检测数量；</w:t>
      </w:r>
    </w:p>
    <w:p w14:paraId="7D68F9A9" w14:textId="77777777" w:rsidR="00666773" w:rsidRPr="00C813B1" w:rsidRDefault="004B6F1D">
      <w:pPr>
        <w:spacing w:line="360" w:lineRule="auto"/>
        <w:ind w:firstLineChars="200" w:firstLine="482"/>
        <w:rPr>
          <w:b/>
          <w:bCs/>
          <w:sz w:val="24"/>
          <w:szCs w:val="24"/>
        </w:rPr>
      </w:pPr>
      <w:r w:rsidRPr="00C813B1">
        <w:rPr>
          <w:b/>
          <w:bCs/>
          <w:sz w:val="24"/>
          <w:szCs w:val="24"/>
        </w:rPr>
        <w:t xml:space="preserve">5  </w:t>
      </w:r>
      <w:r w:rsidRPr="00C813B1">
        <w:rPr>
          <w:sz w:val="24"/>
          <w:szCs w:val="24"/>
        </w:rPr>
        <w:t>检测人员和仪器设备；</w:t>
      </w:r>
    </w:p>
    <w:p w14:paraId="3F3ED011" w14:textId="77777777" w:rsidR="00666773" w:rsidRPr="00C813B1" w:rsidRDefault="004B6F1D">
      <w:pPr>
        <w:spacing w:line="360" w:lineRule="auto"/>
        <w:ind w:firstLineChars="200" w:firstLine="482"/>
        <w:rPr>
          <w:b/>
          <w:bCs/>
          <w:sz w:val="24"/>
          <w:szCs w:val="24"/>
        </w:rPr>
      </w:pPr>
      <w:r w:rsidRPr="00C813B1">
        <w:rPr>
          <w:b/>
          <w:bCs/>
          <w:sz w:val="24"/>
          <w:szCs w:val="24"/>
        </w:rPr>
        <w:t xml:space="preserve">6  </w:t>
      </w:r>
      <w:r w:rsidRPr="00C813B1">
        <w:rPr>
          <w:sz w:val="24"/>
          <w:szCs w:val="24"/>
        </w:rPr>
        <w:t>检测工作进度计划；</w:t>
      </w:r>
    </w:p>
    <w:p w14:paraId="67C0F45D" w14:textId="77777777" w:rsidR="00666773" w:rsidRPr="00C813B1" w:rsidRDefault="004B6F1D">
      <w:pPr>
        <w:spacing w:line="360" w:lineRule="auto"/>
        <w:ind w:firstLineChars="200" w:firstLine="482"/>
        <w:rPr>
          <w:b/>
          <w:bCs/>
          <w:sz w:val="24"/>
          <w:szCs w:val="24"/>
        </w:rPr>
      </w:pPr>
      <w:r w:rsidRPr="00C813B1">
        <w:rPr>
          <w:b/>
          <w:bCs/>
          <w:sz w:val="24"/>
          <w:szCs w:val="24"/>
        </w:rPr>
        <w:t xml:space="preserve">7  </w:t>
      </w:r>
      <w:r w:rsidRPr="00C813B1">
        <w:rPr>
          <w:sz w:val="24"/>
          <w:szCs w:val="24"/>
        </w:rPr>
        <w:t>需要的配合工作；</w:t>
      </w:r>
    </w:p>
    <w:p w14:paraId="706B8BF8" w14:textId="77777777" w:rsidR="00666773" w:rsidRPr="00C813B1" w:rsidRDefault="004B6F1D">
      <w:pPr>
        <w:spacing w:line="360" w:lineRule="auto"/>
        <w:ind w:firstLineChars="200" w:firstLine="482"/>
        <w:rPr>
          <w:sz w:val="24"/>
          <w:szCs w:val="24"/>
        </w:rPr>
      </w:pPr>
      <w:r w:rsidRPr="00C813B1">
        <w:rPr>
          <w:b/>
          <w:bCs/>
          <w:sz w:val="24"/>
          <w:szCs w:val="24"/>
        </w:rPr>
        <w:t xml:space="preserve">8  </w:t>
      </w:r>
      <w:r w:rsidRPr="00C813B1">
        <w:rPr>
          <w:sz w:val="24"/>
          <w:szCs w:val="24"/>
        </w:rPr>
        <w:t>检测中的安全措施和环保措施。</w:t>
      </w:r>
    </w:p>
    <w:p w14:paraId="68E5906B" w14:textId="77777777" w:rsidR="00666773" w:rsidRPr="00C813B1" w:rsidRDefault="004B6F1D">
      <w:pPr>
        <w:spacing w:line="360" w:lineRule="auto"/>
        <w:rPr>
          <w:b/>
          <w:bCs/>
          <w:sz w:val="24"/>
          <w:szCs w:val="24"/>
        </w:rPr>
      </w:pPr>
      <w:r w:rsidRPr="00C813B1">
        <w:rPr>
          <w:rFonts w:eastAsia="楷体"/>
          <w:bCs/>
          <w:color w:val="5B9BD5" w:themeColor="accent1"/>
          <w:sz w:val="24"/>
          <w:szCs w:val="24"/>
        </w:rPr>
        <w:t>【条文说明】检测方案应根据检测目的、现场调查结果和图纸资料收集情况来制定，重点是检测项目、检测依据、抽样方法、抽样数量以及结果判定依据。</w:t>
      </w:r>
    </w:p>
    <w:p w14:paraId="49E2454B" w14:textId="77777777" w:rsidR="00666773" w:rsidRPr="00C813B1" w:rsidRDefault="004B6F1D">
      <w:pPr>
        <w:spacing w:line="360" w:lineRule="auto"/>
        <w:rPr>
          <w:b/>
          <w:bCs/>
          <w:color w:val="000000" w:themeColor="text1"/>
          <w:sz w:val="24"/>
          <w:szCs w:val="24"/>
        </w:rPr>
      </w:pPr>
      <w:r w:rsidRPr="00C813B1">
        <w:rPr>
          <w:b/>
          <w:bCs/>
          <w:color w:val="000000" w:themeColor="text1"/>
          <w:sz w:val="24"/>
          <w:szCs w:val="24"/>
        </w:rPr>
        <w:t xml:space="preserve">3.2.4  </w:t>
      </w:r>
      <w:r w:rsidRPr="00C813B1">
        <w:rPr>
          <w:color w:val="000000" w:themeColor="text1"/>
          <w:sz w:val="24"/>
          <w:szCs w:val="24"/>
        </w:rPr>
        <w:t>当发现检测数据数量不足或检测数据出现异常时，应补充检测或重新检测。</w:t>
      </w:r>
    </w:p>
    <w:p w14:paraId="088921B8" w14:textId="77777777" w:rsidR="00666773" w:rsidRPr="00C813B1" w:rsidRDefault="004B6F1D">
      <w:pPr>
        <w:spacing w:line="360" w:lineRule="auto"/>
        <w:rPr>
          <w:b/>
          <w:bCs/>
          <w:color w:val="000000" w:themeColor="text1"/>
          <w:sz w:val="24"/>
          <w:szCs w:val="24"/>
        </w:rPr>
      </w:pPr>
      <w:r w:rsidRPr="00C813B1">
        <w:rPr>
          <w:b/>
          <w:bCs/>
          <w:color w:val="000000" w:themeColor="text1"/>
          <w:sz w:val="24"/>
          <w:szCs w:val="24"/>
        </w:rPr>
        <w:t xml:space="preserve">3.2.5  </w:t>
      </w:r>
      <w:r w:rsidRPr="00C813B1">
        <w:rPr>
          <w:color w:val="000000" w:themeColor="text1"/>
          <w:sz w:val="24"/>
          <w:szCs w:val="24"/>
        </w:rPr>
        <w:t>局部破损检测方法宜选择结构构件受力较小的部位，现场检测工作结束后，应及时</w:t>
      </w:r>
      <w:proofErr w:type="gramStart"/>
      <w:r w:rsidRPr="00C813B1">
        <w:rPr>
          <w:color w:val="000000" w:themeColor="text1"/>
          <w:sz w:val="24"/>
          <w:szCs w:val="24"/>
        </w:rPr>
        <w:t>修补因</w:t>
      </w:r>
      <w:proofErr w:type="gramEnd"/>
      <w:r w:rsidRPr="00C813B1">
        <w:rPr>
          <w:color w:val="000000" w:themeColor="text1"/>
          <w:sz w:val="24"/>
          <w:szCs w:val="24"/>
        </w:rPr>
        <w:t>检测造成的结构或构件的局部损伤。</w:t>
      </w:r>
    </w:p>
    <w:p w14:paraId="0FDF50A9"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【条文说明】采用局部破损的检测方法时，不应对结构或构件的性能造成明显的影响，并应对受损部位进行及时修复。</w:t>
      </w:r>
    </w:p>
    <w:p w14:paraId="05261B72"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23" w:name="_Toc58746739"/>
      <w:r w:rsidRPr="00C813B1">
        <w:rPr>
          <w:b/>
          <w:kern w:val="0"/>
          <w:sz w:val="22"/>
        </w:rPr>
        <w:t xml:space="preserve">3.3  </w:t>
      </w:r>
      <w:r w:rsidRPr="00C813B1">
        <w:rPr>
          <w:b/>
          <w:kern w:val="0"/>
          <w:sz w:val="22"/>
        </w:rPr>
        <w:t>抽样方法与判定规则</w:t>
      </w:r>
      <w:bookmarkEnd w:id="23"/>
    </w:p>
    <w:p w14:paraId="21F792CC" w14:textId="77777777" w:rsidR="00666773" w:rsidRPr="00C813B1" w:rsidRDefault="004B6F1D">
      <w:pPr>
        <w:spacing w:line="360" w:lineRule="auto"/>
        <w:rPr>
          <w:b/>
          <w:bCs/>
          <w:sz w:val="24"/>
          <w:szCs w:val="24"/>
        </w:rPr>
      </w:pPr>
      <w:r w:rsidRPr="00C813B1">
        <w:rPr>
          <w:b/>
          <w:bCs/>
          <w:sz w:val="24"/>
          <w:szCs w:val="24"/>
        </w:rPr>
        <w:t xml:space="preserve">3.3.1  </w:t>
      </w:r>
      <w:r w:rsidRPr="00C813B1">
        <w:rPr>
          <w:sz w:val="24"/>
          <w:szCs w:val="24"/>
        </w:rPr>
        <w:t>装配式混凝土结构可采用全数检测或抽样检测，抽样检测宜采用随机抽样，当不具备随机抽样条件时可按合同双方约定的方法抽样。</w:t>
      </w:r>
    </w:p>
    <w:p w14:paraId="31C7604C"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【条文说明】检测机构给出专业抽样方法建议，全数检测还是抽样检测最终根据现场情况与委托方协商确定，抽样方法应在检测方案和合同中明确。</w:t>
      </w:r>
    </w:p>
    <w:p w14:paraId="48C60253" w14:textId="77777777" w:rsidR="00666773" w:rsidRPr="00C813B1" w:rsidRDefault="004B6F1D">
      <w:pPr>
        <w:spacing w:line="360" w:lineRule="auto"/>
        <w:rPr>
          <w:sz w:val="24"/>
          <w:szCs w:val="24"/>
        </w:rPr>
      </w:pPr>
      <w:r w:rsidRPr="00C813B1">
        <w:rPr>
          <w:b/>
          <w:bCs/>
          <w:sz w:val="24"/>
          <w:szCs w:val="24"/>
        </w:rPr>
        <w:t xml:space="preserve">3.3.2  </w:t>
      </w:r>
      <w:r w:rsidRPr="00C813B1">
        <w:rPr>
          <w:sz w:val="24"/>
          <w:szCs w:val="24"/>
        </w:rPr>
        <w:t>遇到下列情况时宜采用全数检测：</w:t>
      </w:r>
    </w:p>
    <w:p w14:paraId="6F540543" w14:textId="77777777" w:rsidR="00666773" w:rsidRPr="00C813B1" w:rsidRDefault="004B6F1D">
      <w:pPr>
        <w:spacing w:line="360" w:lineRule="auto"/>
        <w:ind w:firstLineChars="200" w:firstLine="482"/>
        <w:rPr>
          <w:b/>
          <w:bCs/>
          <w:sz w:val="24"/>
          <w:szCs w:val="24"/>
        </w:rPr>
      </w:pPr>
      <w:r w:rsidRPr="00C813B1">
        <w:rPr>
          <w:b/>
          <w:bCs/>
          <w:sz w:val="24"/>
          <w:szCs w:val="24"/>
        </w:rPr>
        <w:t xml:space="preserve">1  </w:t>
      </w:r>
      <w:r w:rsidRPr="00C813B1">
        <w:rPr>
          <w:sz w:val="24"/>
          <w:szCs w:val="24"/>
        </w:rPr>
        <w:t>外观缺陷或表面损伤的检查；</w:t>
      </w:r>
    </w:p>
    <w:p w14:paraId="055AD6C0" w14:textId="77777777" w:rsidR="00666773" w:rsidRPr="00C813B1" w:rsidRDefault="004B6F1D">
      <w:pPr>
        <w:spacing w:line="360" w:lineRule="auto"/>
        <w:ind w:firstLineChars="200" w:firstLine="482"/>
        <w:rPr>
          <w:b/>
          <w:bCs/>
          <w:sz w:val="24"/>
          <w:szCs w:val="24"/>
        </w:rPr>
      </w:pPr>
      <w:r w:rsidRPr="00C813B1">
        <w:rPr>
          <w:b/>
          <w:bCs/>
          <w:sz w:val="24"/>
          <w:szCs w:val="24"/>
        </w:rPr>
        <w:t xml:space="preserve">2  </w:t>
      </w:r>
      <w:r w:rsidRPr="00C813B1">
        <w:rPr>
          <w:sz w:val="24"/>
          <w:szCs w:val="24"/>
        </w:rPr>
        <w:t>受检范围较小、构件数量较少或节点数量较少；</w:t>
      </w:r>
    </w:p>
    <w:p w14:paraId="08ED3D86" w14:textId="77777777" w:rsidR="00666773" w:rsidRPr="00C813B1" w:rsidRDefault="004B6F1D">
      <w:pPr>
        <w:spacing w:line="360" w:lineRule="auto"/>
        <w:ind w:firstLineChars="200" w:firstLine="482"/>
        <w:rPr>
          <w:b/>
          <w:bCs/>
          <w:sz w:val="24"/>
          <w:szCs w:val="24"/>
        </w:rPr>
      </w:pPr>
      <w:r w:rsidRPr="00C813B1">
        <w:rPr>
          <w:b/>
          <w:bCs/>
          <w:sz w:val="24"/>
          <w:szCs w:val="24"/>
        </w:rPr>
        <w:t xml:space="preserve">3  </w:t>
      </w:r>
      <w:r w:rsidRPr="00C813B1">
        <w:rPr>
          <w:sz w:val="24"/>
          <w:szCs w:val="24"/>
        </w:rPr>
        <w:t>检测指标或参数的变异性大；</w:t>
      </w:r>
    </w:p>
    <w:p w14:paraId="105DF2E2" w14:textId="77777777" w:rsidR="00666773" w:rsidRPr="00C813B1" w:rsidRDefault="004B6F1D">
      <w:pPr>
        <w:spacing w:line="360" w:lineRule="auto"/>
        <w:ind w:firstLineChars="200" w:firstLine="482"/>
        <w:rPr>
          <w:sz w:val="24"/>
          <w:szCs w:val="24"/>
        </w:rPr>
      </w:pPr>
      <w:r w:rsidRPr="00C813B1">
        <w:rPr>
          <w:b/>
          <w:bCs/>
          <w:sz w:val="24"/>
          <w:szCs w:val="24"/>
        </w:rPr>
        <w:t xml:space="preserve">4  </w:t>
      </w:r>
      <w:r w:rsidRPr="00C813B1">
        <w:rPr>
          <w:sz w:val="24"/>
          <w:szCs w:val="24"/>
        </w:rPr>
        <w:t>构件或节点的质量状况差异性较大；</w:t>
      </w:r>
    </w:p>
    <w:p w14:paraId="7F3B7A3A" w14:textId="77777777" w:rsidR="00666773" w:rsidRPr="00C813B1" w:rsidRDefault="004B6F1D">
      <w:pPr>
        <w:spacing w:line="360" w:lineRule="auto"/>
        <w:ind w:firstLineChars="200" w:firstLine="482"/>
        <w:rPr>
          <w:sz w:val="24"/>
          <w:szCs w:val="24"/>
        </w:rPr>
      </w:pPr>
      <w:r w:rsidRPr="00C813B1">
        <w:rPr>
          <w:b/>
          <w:bCs/>
          <w:sz w:val="24"/>
          <w:szCs w:val="24"/>
        </w:rPr>
        <w:t>5</w:t>
      </w:r>
      <w:r w:rsidRPr="00C813B1">
        <w:rPr>
          <w:sz w:val="24"/>
          <w:szCs w:val="24"/>
        </w:rPr>
        <w:t xml:space="preserve">  </w:t>
      </w:r>
      <w:r w:rsidRPr="00C813B1">
        <w:rPr>
          <w:sz w:val="24"/>
          <w:szCs w:val="24"/>
        </w:rPr>
        <w:t>灾害后的结构损伤检测；</w:t>
      </w:r>
    </w:p>
    <w:p w14:paraId="27CCF0C4" w14:textId="77777777" w:rsidR="00666773" w:rsidRPr="00C813B1" w:rsidRDefault="004B6F1D">
      <w:pPr>
        <w:spacing w:line="360" w:lineRule="auto"/>
        <w:ind w:firstLineChars="200" w:firstLine="482"/>
        <w:rPr>
          <w:b/>
          <w:bCs/>
          <w:sz w:val="24"/>
          <w:szCs w:val="24"/>
        </w:rPr>
      </w:pPr>
      <w:r w:rsidRPr="00C813B1">
        <w:rPr>
          <w:b/>
          <w:bCs/>
          <w:sz w:val="24"/>
          <w:szCs w:val="24"/>
        </w:rPr>
        <w:t>6</w:t>
      </w:r>
      <w:r w:rsidRPr="00C813B1">
        <w:rPr>
          <w:sz w:val="24"/>
          <w:szCs w:val="24"/>
        </w:rPr>
        <w:t xml:space="preserve">  </w:t>
      </w:r>
      <w:r w:rsidRPr="00C813B1">
        <w:rPr>
          <w:sz w:val="24"/>
          <w:szCs w:val="24"/>
        </w:rPr>
        <w:t>结构性能评定或鉴定需要时。</w:t>
      </w:r>
    </w:p>
    <w:p w14:paraId="7C3D660B" w14:textId="77777777" w:rsidR="00666773" w:rsidRPr="00C813B1" w:rsidRDefault="004B6F1D">
      <w:pPr>
        <w:spacing w:line="360" w:lineRule="auto"/>
        <w:rPr>
          <w:b/>
          <w:bCs/>
          <w:sz w:val="24"/>
          <w:szCs w:val="24"/>
        </w:rPr>
      </w:pPr>
      <w:r w:rsidRPr="00C813B1">
        <w:rPr>
          <w:rFonts w:eastAsia="楷体"/>
          <w:bCs/>
          <w:color w:val="5B9BD5" w:themeColor="accent1"/>
          <w:sz w:val="24"/>
          <w:szCs w:val="24"/>
        </w:rPr>
        <w:t>【条文说明】本条给出了宜进行全数检测的情况，全数检测并不意味着对整个工</w:t>
      </w:r>
      <w:r w:rsidRPr="00C813B1">
        <w:rPr>
          <w:rFonts w:eastAsia="楷体"/>
          <w:bCs/>
          <w:color w:val="5B9BD5" w:themeColor="accent1"/>
          <w:sz w:val="24"/>
          <w:szCs w:val="24"/>
        </w:rPr>
        <w:lastRenderedPageBreak/>
        <w:t>程的全部构件或者区域进行检测，而是对</w:t>
      </w:r>
      <w:proofErr w:type="gramStart"/>
      <w:r w:rsidRPr="00C813B1">
        <w:rPr>
          <w:rFonts w:eastAsia="楷体"/>
          <w:bCs/>
          <w:color w:val="5B9BD5" w:themeColor="accent1"/>
          <w:sz w:val="24"/>
          <w:szCs w:val="24"/>
        </w:rPr>
        <w:t>检测批内的</w:t>
      </w:r>
      <w:proofErr w:type="gramEnd"/>
      <w:r w:rsidRPr="00C813B1">
        <w:rPr>
          <w:rFonts w:eastAsia="楷体"/>
          <w:bCs/>
          <w:color w:val="5B9BD5" w:themeColor="accent1"/>
          <w:sz w:val="24"/>
          <w:szCs w:val="24"/>
        </w:rPr>
        <w:t>全部构件或者区域。一般对于外观质量和损伤，均需要全数检查。</w:t>
      </w:r>
    </w:p>
    <w:p w14:paraId="5A80A1D7" w14:textId="77777777" w:rsidR="00666773" w:rsidRPr="00C813B1" w:rsidRDefault="004B6F1D">
      <w:pPr>
        <w:spacing w:line="360" w:lineRule="auto"/>
        <w:rPr>
          <w:sz w:val="24"/>
          <w:szCs w:val="24"/>
        </w:rPr>
      </w:pPr>
      <w:r w:rsidRPr="00C813B1">
        <w:rPr>
          <w:b/>
          <w:bCs/>
          <w:sz w:val="24"/>
          <w:szCs w:val="24"/>
        </w:rPr>
        <w:t xml:space="preserve">3.3.3  </w:t>
      </w:r>
      <w:r w:rsidRPr="00C813B1">
        <w:rPr>
          <w:sz w:val="24"/>
          <w:szCs w:val="24"/>
        </w:rPr>
        <w:t>批量检测可根据检测项目的实际情况采取计数抽样方法或计量抽样方法，检测项目抽样方法的选取应符合表</w:t>
      </w:r>
      <w:r w:rsidRPr="00C813B1">
        <w:rPr>
          <w:sz w:val="24"/>
          <w:szCs w:val="24"/>
        </w:rPr>
        <w:t>3.3.3</w:t>
      </w:r>
      <w:r w:rsidRPr="00C813B1">
        <w:rPr>
          <w:sz w:val="24"/>
          <w:szCs w:val="24"/>
        </w:rPr>
        <w:t>的规定。</w:t>
      </w:r>
    </w:p>
    <w:p w14:paraId="13CD9A09" w14:textId="77777777" w:rsidR="00666773" w:rsidRPr="00C813B1" w:rsidRDefault="004B6F1D">
      <w:pPr>
        <w:spacing w:line="360" w:lineRule="auto"/>
        <w:rPr>
          <w:sz w:val="24"/>
          <w:szCs w:val="24"/>
        </w:rPr>
      </w:pPr>
      <w:r w:rsidRPr="00C813B1">
        <w:rPr>
          <w:rFonts w:eastAsia="楷体"/>
          <w:bCs/>
          <w:color w:val="5B9BD5" w:themeColor="accent1"/>
          <w:sz w:val="24"/>
          <w:szCs w:val="24"/>
        </w:rPr>
        <w:t>【条文说明】本标准涉及批量检测的项目包括预制构件质量、混凝土结合面连接质量、钢筋套筒灌浆连接质量、钢筋浆锚搭接质量、装配式外墙拼缝质量，可参照表</w:t>
      </w:r>
      <w:r w:rsidRPr="00C813B1">
        <w:rPr>
          <w:rFonts w:eastAsia="楷体"/>
          <w:bCs/>
          <w:color w:val="5B9BD5" w:themeColor="accent1"/>
          <w:sz w:val="24"/>
          <w:szCs w:val="24"/>
        </w:rPr>
        <w:t>3.3.3</w:t>
      </w:r>
      <w:r w:rsidRPr="00C813B1">
        <w:rPr>
          <w:rFonts w:eastAsia="楷体"/>
          <w:bCs/>
          <w:color w:val="5B9BD5" w:themeColor="accent1"/>
          <w:sz w:val="24"/>
          <w:szCs w:val="24"/>
        </w:rPr>
        <w:t>中的划分确定检测类别</w:t>
      </w:r>
      <w:r w:rsidRPr="00C813B1">
        <w:rPr>
          <w:sz w:val="24"/>
          <w:szCs w:val="24"/>
        </w:rPr>
        <w:t>。</w:t>
      </w:r>
    </w:p>
    <w:p w14:paraId="519B1872" w14:textId="77777777" w:rsidR="00666773" w:rsidRPr="00C813B1" w:rsidRDefault="004B6F1D">
      <w:pPr>
        <w:snapToGrid w:val="0"/>
        <w:jc w:val="center"/>
        <w:rPr>
          <w:rFonts w:eastAsiaTheme="minorEastAsia"/>
          <w:b/>
          <w:szCs w:val="21"/>
        </w:rPr>
      </w:pPr>
      <w:r w:rsidRPr="00C813B1">
        <w:rPr>
          <w:rFonts w:eastAsiaTheme="minorEastAsia"/>
          <w:b/>
          <w:szCs w:val="21"/>
        </w:rPr>
        <w:t>表</w:t>
      </w:r>
      <w:r w:rsidRPr="00C813B1">
        <w:rPr>
          <w:rFonts w:eastAsiaTheme="minorEastAsia"/>
          <w:b/>
          <w:szCs w:val="21"/>
        </w:rPr>
        <w:t xml:space="preserve">3.3.3   </w:t>
      </w:r>
      <w:r w:rsidRPr="00C813B1">
        <w:rPr>
          <w:rFonts w:eastAsiaTheme="minorEastAsia"/>
          <w:b/>
          <w:szCs w:val="21"/>
        </w:rPr>
        <w:t>检测项目适用的抽样方法分类</w:t>
      </w:r>
    </w:p>
    <w:tbl>
      <w:tblPr>
        <w:tblStyle w:val="af8"/>
        <w:tblW w:w="8303" w:type="dxa"/>
        <w:jc w:val="center"/>
        <w:tblLayout w:type="fixed"/>
        <w:tblLook w:val="04A0" w:firstRow="1" w:lastRow="0" w:firstColumn="1" w:lastColumn="0" w:noHBand="0" w:noVBand="1"/>
      </w:tblPr>
      <w:tblGrid>
        <w:gridCol w:w="1492"/>
        <w:gridCol w:w="4043"/>
        <w:gridCol w:w="2768"/>
      </w:tblGrid>
      <w:tr w:rsidR="00666773" w:rsidRPr="00C813B1" w14:paraId="1D3DB133" w14:textId="77777777">
        <w:trPr>
          <w:trHeight w:val="454"/>
          <w:jc w:val="center"/>
        </w:trPr>
        <w:tc>
          <w:tcPr>
            <w:tcW w:w="1492" w:type="dxa"/>
            <w:vAlign w:val="center"/>
          </w:tcPr>
          <w:p w14:paraId="4605AAB3" w14:textId="77777777" w:rsidR="00666773" w:rsidRPr="00C813B1" w:rsidRDefault="004B6F1D">
            <w:pPr>
              <w:adjustRightInd w:val="0"/>
              <w:snapToGrid w:val="0"/>
              <w:jc w:val="center"/>
              <w:rPr>
                <w:kern w:val="0"/>
                <w:szCs w:val="21"/>
              </w:rPr>
            </w:pPr>
            <w:r w:rsidRPr="00C813B1">
              <w:rPr>
                <w:kern w:val="0"/>
                <w:szCs w:val="21"/>
              </w:rPr>
              <w:t>序号</w:t>
            </w:r>
          </w:p>
        </w:tc>
        <w:tc>
          <w:tcPr>
            <w:tcW w:w="4043" w:type="dxa"/>
            <w:vAlign w:val="center"/>
          </w:tcPr>
          <w:p w14:paraId="62727456" w14:textId="77777777" w:rsidR="00666773" w:rsidRPr="00C813B1" w:rsidRDefault="004B6F1D">
            <w:pPr>
              <w:adjustRightInd w:val="0"/>
              <w:snapToGrid w:val="0"/>
              <w:jc w:val="center"/>
              <w:rPr>
                <w:kern w:val="0"/>
                <w:szCs w:val="21"/>
              </w:rPr>
            </w:pPr>
            <w:r w:rsidRPr="00C813B1">
              <w:rPr>
                <w:kern w:val="0"/>
                <w:szCs w:val="21"/>
              </w:rPr>
              <w:t>检测项目</w:t>
            </w:r>
          </w:p>
        </w:tc>
        <w:tc>
          <w:tcPr>
            <w:tcW w:w="2768" w:type="dxa"/>
            <w:vAlign w:val="center"/>
          </w:tcPr>
          <w:p w14:paraId="5BE5E2E1" w14:textId="77777777" w:rsidR="00666773" w:rsidRPr="00C813B1" w:rsidRDefault="004B6F1D">
            <w:pPr>
              <w:adjustRightInd w:val="0"/>
              <w:snapToGrid w:val="0"/>
              <w:jc w:val="center"/>
              <w:rPr>
                <w:kern w:val="0"/>
                <w:szCs w:val="21"/>
              </w:rPr>
            </w:pPr>
            <w:r w:rsidRPr="00C813B1">
              <w:rPr>
                <w:kern w:val="0"/>
                <w:szCs w:val="21"/>
              </w:rPr>
              <w:t>抽样方法</w:t>
            </w:r>
          </w:p>
        </w:tc>
      </w:tr>
      <w:tr w:rsidR="00666773" w:rsidRPr="00C813B1" w14:paraId="5D550733" w14:textId="77777777">
        <w:trPr>
          <w:trHeight w:val="454"/>
          <w:jc w:val="center"/>
        </w:trPr>
        <w:tc>
          <w:tcPr>
            <w:tcW w:w="1492" w:type="dxa"/>
            <w:vAlign w:val="center"/>
          </w:tcPr>
          <w:p w14:paraId="62C3B4BC" w14:textId="77777777" w:rsidR="00666773" w:rsidRPr="00C813B1" w:rsidRDefault="004B6F1D">
            <w:pPr>
              <w:adjustRightInd w:val="0"/>
              <w:snapToGrid w:val="0"/>
              <w:jc w:val="center"/>
              <w:rPr>
                <w:kern w:val="0"/>
                <w:szCs w:val="21"/>
              </w:rPr>
            </w:pPr>
            <w:r w:rsidRPr="00C813B1">
              <w:rPr>
                <w:kern w:val="0"/>
                <w:szCs w:val="21"/>
              </w:rPr>
              <w:t>1</w:t>
            </w:r>
          </w:p>
        </w:tc>
        <w:tc>
          <w:tcPr>
            <w:tcW w:w="4043" w:type="dxa"/>
            <w:vAlign w:val="center"/>
          </w:tcPr>
          <w:p w14:paraId="08F98DE1" w14:textId="77777777" w:rsidR="00666773" w:rsidRPr="00C813B1" w:rsidRDefault="004B6F1D">
            <w:pPr>
              <w:adjustRightInd w:val="0"/>
              <w:snapToGrid w:val="0"/>
              <w:jc w:val="center"/>
              <w:rPr>
                <w:kern w:val="0"/>
                <w:szCs w:val="21"/>
              </w:rPr>
            </w:pPr>
            <w:r w:rsidRPr="00C813B1">
              <w:rPr>
                <w:kern w:val="0"/>
                <w:szCs w:val="21"/>
              </w:rPr>
              <w:t>预制构件混凝土抗压强度</w:t>
            </w:r>
          </w:p>
        </w:tc>
        <w:tc>
          <w:tcPr>
            <w:tcW w:w="2768" w:type="dxa"/>
            <w:vMerge w:val="restart"/>
            <w:vAlign w:val="center"/>
          </w:tcPr>
          <w:p w14:paraId="68C4B4B2" w14:textId="77777777" w:rsidR="00666773" w:rsidRPr="00C813B1" w:rsidRDefault="004B6F1D">
            <w:pPr>
              <w:adjustRightInd w:val="0"/>
              <w:snapToGrid w:val="0"/>
              <w:jc w:val="center"/>
              <w:rPr>
                <w:kern w:val="0"/>
                <w:szCs w:val="21"/>
              </w:rPr>
            </w:pPr>
            <w:r w:rsidRPr="00C813B1">
              <w:rPr>
                <w:kern w:val="0"/>
                <w:szCs w:val="21"/>
              </w:rPr>
              <w:t>计量抽样</w:t>
            </w:r>
          </w:p>
        </w:tc>
      </w:tr>
      <w:tr w:rsidR="00666773" w:rsidRPr="00C813B1" w14:paraId="1043DF58" w14:textId="77777777">
        <w:trPr>
          <w:trHeight w:val="454"/>
          <w:jc w:val="center"/>
        </w:trPr>
        <w:tc>
          <w:tcPr>
            <w:tcW w:w="1492" w:type="dxa"/>
            <w:vAlign w:val="center"/>
          </w:tcPr>
          <w:p w14:paraId="22021701" w14:textId="77777777" w:rsidR="00666773" w:rsidRPr="00C813B1" w:rsidRDefault="004B6F1D">
            <w:pPr>
              <w:adjustRightInd w:val="0"/>
              <w:snapToGrid w:val="0"/>
              <w:jc w:val="center"/>
              <w:rPr>
                <w:kern w:val="0"/>
                <w:szCs w:val="21"/>
              </w:rPr>
            </w:pPr>
            <w:r w:rsidRPr="00C813B1">
              <w:rPr>
                <w:kern w:val="0"/>
                <w:szCs w:val="21"/>
              </w:rPr>
              <w:t>2</w:t>
            </w:r>
          </w:p>
        </w:tc>
        <w:tc>
          <w:tcPr>
            <w:tcW w:w="4043" w:type="dxa"/>
            <w:vAlign w:val="center"/>
          </w:tcPr>
          <w:p w14:paraId="45395548" w14:textId="77777777" w:rsidR="00666773" w:rsidRPr="00C813B1" w:rsidRDefault="004B6F1D">
            <w:pPr>
              <w:adjustRightInd w:val="0"/>
              <w:snapToGrid w:val="0"/>
              <w:jc w:val="center"/>
              <w:rPr>
                <w:kern w:val="0"/>
                <w:szCs w:val="21"/>
              </w:rPr>
            </w:pPr>
            <w:r w:rsidRPr="00C813B1">
              <w:rPr>
                <w:kern w:val="0"/>
                <w:szCs w:val="21"/>
              </w:rPr>
              <w:t>预埋吊装件锚固承载力</w:t>
            </w:r>
          </w:p>
        </w:tc>
        <w:tc>
          <w:tcPr>
            <w:tcW w:w="2768" w:type="dxa"/>
            <w:vMerge/>
            <w:vAlign w:val="center"/>
          </w:tcPr>
          <w:p w14:paraId="438995C8" w14:textId="77777777" w:rsidR="00666773" w:rsidRPr="00C813B1" w:rsidRDefault="00666773">
            <w:pPr>
              <w:adjustRightInd w:val="0"/>
              <w:snapToGrid w:val="0"/>
              <w:jc w:val="center"/>
              <w:rPr>
                <w:kern w:val="0"/>
                <w:szCs w:val="21"/>
              </w:rPr>
            </w:pPr>
          </w:p>
        </w:tc>
      </w:tr>
      <w:tr w:rsidR="00666773" w:rsidRPr="00C813B1" w14:paraId="5F23E41F" w14:textId="77777777">
        <w:trPr>
          <w:trHeight w:val="454"/>
          <w:jc w:val="center"/>
        </w:trPr>
        <w:tc>
          <w:tcPr>
            <w:tcW w:w="1492" w:type="dxa"/>
            <w:vAlign w:val="center"/>
          </w:tcPr>
          <w:p w14:paraId="16DBE39A" w14:textId="77777777" w:rsidR="00666773" w:rsidRPr="00C813B1" w:rsidRDefault="004B6F1D">
            <w:pPr>
              <w:adjustRightInd w:val="0"/>
              <w:snapToGrid w:val="0"/>
              <w:jc w:val="center"/>
              <w:rPr>
                <w:kern w:val="0"/>
                <w:szCs w:val="21"/>
              </w:rPr>
            </w:pPr>
            <w:r w:rsidRPr="00C813B1">
              <w:rPr>
                <w:kern w:val="0"/>
                <w:szCs w:val="21"/>
              </w:rPr>
              <w:t>3</w:t>
            </w:r>
          </w:p>
        </w:tc>
        <w:tc>
          <w:tcPr>
            <w:tcW w:w="4043" w:type="dxa"/>
            <w:vAlign w:val="center"/>
          </w:tcPr>
          <w:p w14:paraId="0CB73A01" w14:textId="77777777" w:rsidR="00666773" w:rsidRPr="00C813B1" w:rsidRDefault="004B6F1D">
            <w:pPr>
              <w:adjustRightInd w:val="0"/>
              <w:snapToGrid w:val="0"/>
              <w:jc w:val="center"/>
              <w:rPr>
                <w:kern w:val="0"/>
                <w:szCs w:val="21"/>
              </w:rPr>
            </w:pPr>
            <w:r w:rsidRPr="00C813B1">
              <w:rPr>
                <w:kern w:val="0"/>
                <w:szCs w:val="21"/>
              </w:rPr>
              <w:t>预埋保温连接件锚固性能</w:t>
            </w:r>
          </w:p>
        </w:tc>
        <w:tc>
          <w:tcPr>
            <w:tcW w:w="2768" w:type="dxa"/>
            <w:vMerge/>
            <w:vAlign w:val="center"/>
          </w:tcPr>
          <w:p w14:paraId="6C38EE89" w14:textId="77777777" w:rsidR="00666773" w:rsidRPr="00C813B1" w:rsidRDefault="00666773">
            <w:pPr>
              <w:adjustRightInd w:val="0"/>
              <w:snapToGrid w:val="0"/>
              <w:jc w:val="center"/>
              <w:rPr>
                <w:kern w:val="0"/>
                <w:szCs w:val="21"/>
              </w:rPr>
            </w:pPr>
          </w:p>
        </w:tc>
      </w:tr>
      <w:tr w:rsidR="00666773" w:rsidRPr="00C813B1" w14:paraId="7361F7D3" w14:textId="77777777">
        <w:trPr>
          <w:trHeight w:val="454"/>
          <w:jc w:val="center"/>
        </w:trPr>
        <w:tc>
          <w:tcPr>
            <w:tcW w:w="1492" w:type="dxa"/>
            <w:vAlign w:val="center"/>
          </w:tcPr>
          <w:p w14:paraId="7EF357E5" w14:textId="77777777" w:rsidR="00666773" w:rsidRPr="00C813B1" w:rsidRDefault="004B6F1D">
            <w:pPr>
              <w:adjustRightInd w:val="0"/>
              <w:snapToGrid w:val="0"/>
              <w:jc w:val="center"/>
              <w:rPr>
                <w:kern w:val="0"/>
                <w:szCs w:val="21"/>
              </w:rPr>
            </w:pPr>
            <w:r w:rsidRPr="00C813B1">
              <w:rPr>
                <w:kern w:val="0"/>
                <w:szCs w:val="21"/>
              </w:rPr>
              <w:t>4</w:t>
            </w:r>
          </w:p>
        </w:tc>
        <w:tc>
          <w:tcPr>
            <w:tcW w:w="4043" w:type="dxa"/>
            <w:vAlign w:val="center"/>
          </w:tcPr>
          <w:p w14:paraId="587FD5D7" w14:textId="77777777" w:rsidR="00666773" w:rsidRPr="00C813B1" w:rsidRDefault="004B6F1D">
            <w:pPr>
              <w:adjustRightInd w:val="0"/>
              <w:snapToGrid w:val="0"/>
              <w:jc w:val="center"/>
              <w:rPr>
                <w:kern w:val="0"/>
                <w:szCs w:val="21"/>
              </w:rPr>
            </w:pPr>
            <w:r w:rsidRPr="00C813B1">
              <w:rPr>
                <w:kern w:val="0"/>
                <w:szCs w:val="21"/>
              </w:rPr>
              <w:t>结合面</w:t>
            </w:r>
            <w:proofErr w:type="gramStart"/>
            <w:r w:rsidRPr="00C813B1">
              <w:rPr>
                <w:kern w:val="0"/>
                <w:szCs w:val="21"/>
              </w:rPr>
              <w:t>混凝土正拉粘结</w:t>
            </w:r>
            <w:proofErr w:type="gramEnd"/>
            <w:r w:rsidRPr="00C813B1">
              <w:rPr>
                <w:kern w:val="0"/>
                <w:szCs w:val="21"/>
              </w:rPr>
              <w:t>强度</w:t>
            </w:r>
          </w:p>
        </w:tc>
        <w:tc>
          <w:tcPr>
            <w:tcW w:w="2768" w:type="dxa"/>
            <w:vMerge/>
            <w:vAlign w:val="center"/>
          </w:tcPr>
          <w:p w14:paraId="3B3B7771" w14:textId="77777777" w:rsidR="00666773" w:rsidRPr="00C813B1" w:rsidRDefault="00666773">
            <w:pPr>
              <w:adjustRightInd w:val="0"/>
              <w:snapToGrid w:val="0"/>
              <w:jc w:val="center"/>
              <w:rPr>
                <w:kern w:val="0"/>
                <w:szCs w:val="21"/>
              </w:rPr>
            </w:pPr>
          </w:p>
        </w:tc>
      </w:tr>
      <w:tr w:rsidR="00666773" w:rsidRPr="00C813B1" w14:paraId="54892F52" w14:textId="77777777">
        <w:trPr>
          <w:trHeight w:val="454"/>
          <w:jc w:val="center"/>
        </w:trPr>
        <w:tc>
          <w:tcPr>
            <w:tcW w:w="1492" w:type="dxa"/>
            <w:vAlign w:val="center"/>
          </w:tcPr>
          <w:p w14:paraId="106D4853" w14:textId="77777777" w:rsidR="00666773" w:rsidRPr="00C813B1" w:rsidRDefault="004B6F1D">
            <w:pPr>
              <w:adjustRightInd w:val="0"/>
              <w:snapToGrid w:val="0"/>
              <w:jc w:val="center"/>
              <w:rPr>
                <w:kern w:val="0"/>
                <w:szCs w:val="21"/>
              </w:rPr>
            </w:pPr>
            <w:r w:rsidRPr="00C813B1">
              <w:rPr>
                <w:kern w:val="0"/>
                <w:szCs w:val="21"/>
              </w:rPr>
              <w:t>5</w:t>
            </w:r>
          </w:p>
        </w:tc>
        <w:tc>
          <w:tcPr>
            <w:tcW w:w="4043" w:type="dxa"/>
            <w:vAlign w:val="center"/>
          </w:tcPr>
          <w:p w14:paraId="4B7C5691" w14:textId="77777777" w:rsidR="00666773" w:rsidRPr="00C813B1" w:rsidRDefault="004B6F1D">
            <w:pPr>
              <w:adjustRightInd w:val="0"/>
              <w:snapToGrid w:val="0"/>
              <w:jc w:val="center"/>
              <w:rPr>
                <w:kern w:val="0"/>
                <w:szCs w:val="21"/>
              </w:rPr>
            </w:pPr>
            <w:r w:rsidRPr="00C813B1">
              <w:rPr>
                <w:kern w:val="0"/>
                <w:szCs w:val="21"/>
              </w:rPr>
              <w:t>灌浆料实体强度</w:t>
            </w:r>
          </w:p>
        </w:tc>
        <w:tc>
          <w:tcPr>
            <w:tcW w:w="2768" w:type="dxa"/>
            <w:vMerge/>
            <w:vAlign w:val="center"/>
          </w:tcPr>
          <w:p w14:paraId="7C11DE46" w14:textId="77777777" w:rsidR="00666773" w:rsidRPr="00C813B1" w:rsidRDefault="00666773">
            <w:pPr>
              <w:adjustRightInd w:val="0"/>
              <w:snapToGrid w:val="0"/>
              <w:jc w:val="center"/>
              <w:rPr>
                <w:kern w:val="0"/>
                <w:szCs w:val="21"/>
              </w:rPr>
            </w:pPr>
          </w:p>
        </w:tc>
      </w:tr>
      <w:tr w:rsidR="00666773" w:rsidRPr="00C813B1" w14:paraId="543021B9" w14:textId="77777777">
        <w:trPr>
          <w:trHeight w:val="454"/>
          <w:jc w:val="center"/>
        </w:trPr>
        <w:tc>
          <w:tcPr>
            <w:tcW w:w="1492" w:type="dxa"/>
            <w:vAlign w:val="center"/>
          </w:tcPr>
          <w:p w14:paraId="2DE93B6D" w14:textId="77777777" w:rsidR="00666773" w:rsidRPr="00C813B1" w:rsidRDefault="004B6F1D">
            <w:pPr>
              <w:adjustRightInd w:val="0"/>
              <w:snapToGrid w:val="0"/>
              <w:jc w:val="center"/>
              <w:rPr>
                <w:kern w:val="0"/>
                <w:szCs w:val="21"/>
              </w:rPr>
            </w:pPr>
            <w:r w:rsidRPr="00C813B1">
              <w:rPr>
                <w:kern w:val="0"/>
                <w:szCs w:val="21"/>
              </w:rPr>
              <w:t>6</w:t>
            </w:r>
          </w:p>
        </w:tc>
        <w:tc>
          <w:tcPr>
            <w:tcW w:w="4043" w:type="dxa"/>
            <w:vAlign w:val="center"/>
          </w:tcPr>
          <w:p w14:paraId="679987E2" w14:textId="77777777" w:rsidR="00666773" w:rsidRPr="00C813B1" w:rsidRDefault="004B6F1D">
            <w:pPr>
              <w:adjustRightInd w:val="0"/>
              <w:snapToGrid w:val="0"/>
              <w:jc w:val="center"/>
              <w:rPr>
                <w:kern w:val="0"/>
                <w:szCs w:val="21"/>
              </w:rPr>
            </w:pPr>
            <w:r w:rsidRPr="00C813B1">
              <w:rPr>
                <w:kern w:val="0"/>
                <w:szCs w:val="21"/>
              </w:rPr>
              <w:t>预制构件混凝土粗糙面面积</w:t>
            </w:r>
          </w:p>
        </w:tc>
        <w:tc>
          <w:tcPr>
            <w:tcW w:w="2768" w:type="dxa"/>
            <w:vMerge w:val="restart"/>
            <w:vAlign w:val="center"/>
          </w:tcPr>
          <w:p w14:paraId="07FEC74A" w14:textId="77777777" w:rsidR="00666773" w:rsidRPr="00C813B1" w:rsidRDefault="004B6F1D">
            <w:pPr>
              <w:adjustRightInd w:val="0"/>
              <w:snapToGrid w:val="0"/>
              <w:jc w:val="center"/>
              <w:rPr>
                <w:kern w:val="0"/>
                <w:szCs w:val="21"/>
              </w:rPr>
            </w:pPr>
            <w:r w:rsidRPr="00C813B1">
              <w:rPr>
                <w:kern w:val="0"/>
                <w:szCs w:val="21"/>
              </w:rPr>
              <w:t>计数抽样</w:t>
            </w:r>
          </w:p>
        </w:tc>
      </w:tr>
      <w:tr w:rsidR="00666773" w:rsidRPr="00C813B1" w14:paraId="735892B0" w14:textId="77777777">
        <w:trPr>
          <w:trHeight w:val="454"/>
          <w:jc w:val="center"/>
        </w:trPr>
        <w:tc>
          <w:tcPr>
            <w:tcW w:w="1492" w:type="dxa"/>
            <w:vAlign w:val="center"/>
          </w:tcPr>
          <w:p w14:paraId="558A86C1" w14:textId="77777777" w:rsidR="00666773" w:rsidRPr="00C813B1" w:rsidRDefault="004B6F1D">
            <w:pPr>
              <w:adjustRightInd w:val="0"/>
              <w:snapToGrid w:val="0"/>
              <w:jc w:val="center"/>
              <w:rPr>
                <w:kern w:val="0"/>
                <w:szCs w:val="21"/>
              </w:rPr>
            </w:pPr>
            <w:r w:rsidRPr="00C813B1">
              <w:rPr>
                <w:kern w:val="0"/>
                <w:szCs w:val="21"/>
              </w:rPr>
              <w:t>7</w:t>
            </w:r>
          </w:p>
        </w:tc>
        <w:tc>
          <w:tcPr>
            <w:tcW w:w="4043" w:type="dxa"/>
            <w:vAlign w:val="center"/>
          </w:tcPr>
          <w:p w14:paraId="3E607E11" w14:textId="77777777" w:rsidR="00666773" w:rsidRPr="00C813B1" w:rsidRDefault="004B6F1D">
            <w:pPr>
              <w:adjustRightInd w:val="0"/>
              <w:snapToGrid w:val="0"/>
              <w:jc w:val="center"/>
              <w:rPr>
                <w:kern w:val="0"/>
                <w:szCs w:val="21"/>
              </w:rPr>
            </w:pPr>
            <w:r w:rsidRPr="00C813B1">
              <w:rPr>
                <w:kern w:val="0"/>
                <w:szCs w:val="21"/>
              </w:rPr>
              <w:t>预制构件混凝土粗糙面凹凸深度</w:t>
            </w:r>
          </w:p>
        </w:tc>
        <w:tc>
          <w:tcPr>
            <w:tcW w:w="2768" w:type="dxa"/>
            <w:vMerge/>
            <w:vAlign w:val="center"/>
          </w:tcPr>
          <w:p w14:paraId="16D137DB" w14:textId="77777777" w:rsidR="00666773" w:rsidRPr="00C813B1" w:rsidRDefault="00666773">
            <w:pPr>
              <w:adjustRightInd w:val="0"/>
              <w:snapToGrid w:val="0"/>
              <w:jc w:val="center"/>
              <w:rPr>
                <w:kern w:val="0"/>
                <w:szCs w:val="21"/>
              </w:rPr>
            </w:pPr>
          </w:p>
        </w:tc>
      </w:tr>
      <w:tr w:rsidR="00666773" w:rsidRPr="00C813B1" w14:paraId="257059D1" w14:textId="77777777">
        <w:trPr>
          <w:trHeight w:val="454"/>
          <w:jc w:val="center"/>
        </w:trPr>
        <w:tc>
          <w:tcPr>
            <w:tcW w:w="1492" w:type="dxa"/>
            <w:vAlign w:val="center"/>
          </w:tcPr>
          <w:p w14:paraId="28006ABE" w14:textId="77777777" w:rsidR="00666773" w:rsidRPr="00C813B1" w:rsidRDefault="004B6F1D">
            <w:pPr>
              <w:adjustRightInd w:val="0"/>
              <w:snapToGrid w:val="0"/>
              <w:jc w:val="center"/>
              <w:rPr>
                <w:kern w:val="0"/>
                <w:szCs w:val="21"/>
              </w:rPr>
            </w:pPr>
            <w:r w:rsidRPr="00C813B1">
              <w:rPr>
                <w:kern w:val="0"/>
                <w:szCs w:val="21"/>
              </w:rPr>
              <w:t>8</w:t>
            </w:r>
          </w:p>
        </w:tc>
        <w:tc>
          <w:tcPr>
            <w:tcW w:w="4043" w:type="dxa"/>
            <w:vAlign w:val="center"/>
          </w:tcPr>
          <w:p w14:paraId="330BB7CB" w14:textId="77777777" w:rsidR="00666773" w:rsidRPr="00C813B1" w:rsidRDefault="004B6F1D">
            <w:pPr>
              <w:adjustRightInd w:val="0"/>
              <w:snapToGrid w:val="0"/>
              <w:jc w:val="center"/>
              <w:rPr>
                <w:kern w:val="0"/>
                <w:szCs w:val="21"/>
              </w:rPr>
            </w:pPr>
            <w:r w:rsidRPr="00C813B1">
              <w:rPr>
                <w:kern w:val="0"/>
                <w:szCs w:val="21"/>
              </w:rPr>
              <w:t>混凝土内部结合面缺陷</w:t>
            </w:r>
          </w:p>
        </w:tc>
        <w:tc>
          <w:tcPr>
            <w:tcW w:w="2768" w:type="dxa"/>
            <w:vMerge/>
            <w:vAlign w:val="center"/>
          </w:tcPr>
          <w:p w14:paraId="6396A622" w14:textId="77777777" w:rsidR="00666773" w:rsidRPr="00C813B1" w:rsidRDefault="00666773">
            <w:pPr>
              <w:adjustRightInd w:val="0"/>
              <w:snapToGrid w:val="0"/>
              <w:jc w:val="center"/>
              <w:rPr>
                <w:kern w:val="0"/>
                <w:szCs w:val="21"/>
              </w:rPr>
            </w:pPr>
          </w:p>
        </w:tc>
      </w:tr>
      <w:tr w:rsidR="00666773" w:rsidRPr="00C813B1" w14:paraId="6C4C25E5" w14:textId="77777777">
        <w:trPr>
          <w:trHeight w:val="454"/>
          <w:jc w:val="center"/>
        </w:trPr>
        <w:tc>
          <w:tcPr>
            <w:tcW w:w="1492" w:type="dxa"/>
            <w:vAlign w:val="center"/>
          </w:tcPr>
          <w:p w14:paraId="62327D3E" w14:textId="77777777" w:rsidR="00666773" w:rsidRPr="00C813B1" w:rsidRDefault="004B6F1D">
            <w:pPr>
              <w:adjustRightInd w:val="0"/>
              <w:snapToGrid w:val="0"/>
              <w:jc w:val="center"/>
              <w:rPr>
                <w:kern w:val="0"/>
                <w:szCs w:val="21"/>
              </w:rPr>
            </w:pPr>
            <w:r w:rsidRPr="00C813B1">
              <w:rPr>
                <w:kern w:val="0"/>
                <w:szCs w:val="21"/>
              </w:rPr>
              <w:t>9</w:t>
            </w:r>
          </w:p>
        </w:tc>
        <w:tc>
          <w:tcPr>
            <w:tcW w:w="4043" w:type="dxa"/>
            <w:vAlign w:val="center"/>
          </w:tcPr>
          <w:p w14:paraId="45FB96F4" w14:textId="77777777" w:rsidR="00666773" w:rsidRPr="00C813B1" w:rsidRDefault="004B6F1D">
            <w:pPr>
              <w:adjustRightInd w:val="0"/>
              <w:snapToGrid w:val="0"/>
              <w:jc w:val="center"/>
              <w:rPr>
                <w:kern w:val="0"/>
                <w:szCs w:val="21"/>
              </w:rPr>
            </w:pPr>
            <w:r w:rsidRPr="00C813B1">
              <w:rPr>
                <w:kern w:val="0"/>
                <w:szCs w:val="21"/>
              </w:rPr>
              <w:t>竖向构件底部接缝内部缺陷</w:t>
            </w:r>
          </w:p>
        </w:tc>
        <w:tc>
          <w:tcPr>
            <w:tcW w:w="2768" w:type="dxa"/>
            <w:vMerge/>
            <w:vAlign w:val="center"/>
          </w:tcPr>
          <w:p w14:paraId="5FDAE9E7" w14:textId="77777777" w:rsidR="00666773" w:rsidRPr="00C813B1" w:rsidRDefault="00666773">
            <w:pPr>
              <w:adjustRightInd w:val="0"/>
              <w:snapToGrid w:val="0"/>
              <w:jc w:val="center"/>
              <w:rPr>
                <w:kern w:val="0"/>
                <w:szCs w:val="21"/>
              </w:rPr>
            </w:pPr>
          </w:p>
        </w:tc>
      </w:tr>
      <w:tr w:rsidR="00666773" w:rsidRPr="00C813B1" w14:paraId="7BF07A18" w14:textId="77777777">
        <w:trPr>
          <w:trHeight w:val="454"/>
          <w:jc w:val="center"/>
        </w:trPr>
        <w:tc>
          <w:tcPr>
            <w:tcW w:w="1492" w:type="dxa"/>
            <w:vAlign w:val="center"/>
          </w:tcPr>
          <w:p w14:paraId="4056C05F" w14:textId="77777777" w:rsidR="00666773" w:rsidRPr="00C813B1" w:rsidRDefault="004B6F1D">
            <w:pPr>
              <w:adjustRightInd w:val="0"/>
              <w:snapToGrid w:val="0"/>
              <w:jc w:val="center"/>
              <w:rPr>
                <w:kern w:val="0"/>
                <w:szCs w:val="21"/>
              </w:rPr>
            </w:pPr>
            <w:r w:rsidRPr="00C813B1">
              <w:rPr>
                <w:kern w:val="0"/>
                <w:szCs w:val="21"/>
              </w:rPr>
              <w:t>10</w:t>
            </w:r>
          </w:p>
        </w:tc>
        <w:tc>
          <w:tcPr>
            <w:tcW w:w="4043" w:type="dxa"/>
            <w:vAlign w:val="center"/>
          </w:tcPr>
          <w:p w14:paraId="5B1ED1DB" w14:textId="77777777" w:rsidR="00666773" w:rsidRPr="00C813B1" w:rsidRDefault="004B6F1D">
            <w:pPr>
              <w:adjustRightInd w:val="0"/>
              <w:snapToGrid w:val="0"/>
              <w:jc w:val="center"/>
              <w:rPr>
                <w:kern w:val="0"/>
                <w:szCs w:val="21"/>
              </w:rPr>
            </w:pPr>
            <w:r w:rsidRPr="00C813B1">
              <w:rPr>
                <w:kern w:val="0"/>
                <w:szCs w:val="21"/>
              </w:rPr>
              <w:t>灌浆饱满度</w:t>
            </w:r>
          </w:p>
        </w:tc>
        <w:tc>
          <w:tcPr>
            <w:tcW w:w="2768" w:type="dxa"/>
            <w:vMerge/>
            <w:vAlign w:val="center"/>
          </w:tcPr>
          <w:p w14:paraId="48659420" w14:textId="77777777" w:rsidR="00666773" w:rsidRPr="00C813B1" w:rsidRDefault="00666773">
            <w:pPr>
              <w:adjustRightInd w:val="0"/>
              <w:snapToGrid w:val="0"/>
              <w:jc w:val="center"/>
              <w:rPr>
                <w:kern w:val="0"/>
                <w:szCs w:val="21"/>
              </w:rPr>
            </w:pPr>
          </w:p>
        </w:tc>
      </w:tr>
      <w:tr w:rsidR="00666773" w:rsidRPr="00C813B1" w14:paraId="5BE40DC4" w14:textId="77777777">
        <w:trPr>
          <w:trHeight w:val="454"/>
          <w:jc w:val="center"/>
        </w:trPr>
        <w:tc>
          <w:tcPr>
            <w:tcW w:w="1492" w:type="dxa"/>
            <w:vAlign w:val="center"/>
          </w:tcPr>
          <w:p w14:paraId="5388EF31" w14:textId="77777777" w:rsidR="00666773" w:rsidRPr="00C813B1" w:rsidRDefault="004B6F1D">
            <w:pPr>
              <w:adjustRightInd w:val="0"/>
              <w:snapToGrid w:val="0"/>
              <w:jc w:val="center"/>
              <w:rPr>
                <w:kern w:val="0"/>
                <w:szCs w:val="21"/>
              </w:rPr>
            </w:pPr>
            <w:r w:rsidRPr="00C813B1">
              <w:rPr>
                <w:kern w:val="0"/>
                <w:szCs w:val="21"/>
              </w:rPr>
              <w:t>11</w:t>
            </w:r>
          </w:p>
        </w:tc>
        <w:tc>
          <w:tcPr>
            <w:tcW w:w="4043" w:type="dxa"/>
            <w:vAlign w:val="center"/>
          </w:tcPr>
          <w:p w14:paraId="474D0A09" w14:textId="77777777" w:rsidR="00666773" w:rsidRPr="00C813B1" w:rsidRDefault="004B6F1D">
            <w:pPr>
              <w:adjustRightInd w:val="0"/>
              <w:snapToGrid w:val="0"/>
              <w:jc w:val="center"/>
              <w:rPr>
                <w:kern w:val="0"/>
                <w:szCs w:val="21"/>
              </w:rPr>
            </w:pPr>
            <w:r w:rsidRPr="00C813B1">
              <w:rPr>
                <w:kern w:val="0"/>
                <w:szCs w:val="21"/>
              </w:rPr>
              <w:t>钢筋插入长度</w:t>
            </w:r>
          </w:p>
        </w:tc>
        <w:tc>
          <w:tcPr>
            <w:tcW w:w="2768" w:type="dxa"/>
            <w:vMerge/>
            <w:vAlign w:val="center"/>
          </w:tcPr>
          <w:p w14:paraId="7186CFF0" w14:textId="77777777" w:rsidR="00666773" w:rsidRPr="00C813B1" w:rsidRDefault="00666773">
            <w:pPr>
              <w:adjustRightInd w:val="0"/>
              <w:snapToGrid w:val="0"/>
              <w:jc w:val="center"/>
              <w:rPr>
                <w:kern w:val="0"/>
                <w:szCs w:val="21"/>
              </w:rPr>
            </w:pPr>
          </w:p>
        </w:tc>
      </w:tr>
      <w:tr w:rsidR="00666773" w:rsidRPr="00C813B1" w14:paraId="707417A8" w14:textId="77777777">
        <w:trPr>
          <w:trHeight w:val="454"/>
          <w:jc w:val="center"/>
        </w:trPr>
        <w:tc>
          <w:tcPr>
            <w:tcW w:w="1492" w:type="dxa"/>
            <w:vAlign w:val="center"/>
          </w:tcPr>
          <w:p w14:paraId="56F1017A" w14:textId="77777777" w:rsidR="00666773" w:rsidRPr="00C813B1" w:rsidRDefault="004B6F1D">
            <w:pPr>
              <w:adjustRightInd w:val="0"/>
              <w:snapToGrid w:val="0"/>
              <w:jc w:val="center"/>
              <w:rPr>
                <w:kern w:val="0"/>
                <w:szCs w:val="21"/>
              </w:rPr>
            </w:pPr>
            <w:r w:rsidRPr="00C813B1">
              <w:rPr>
                <w:kern w:val="0"/>
                <w:szCs w:val="21"/>
              </w:rPr>
              <w:t>12</w:t>
            </w:r>
          </w:p>
        </w:tc>
        <w:tc>
          <w:tcPr>
            <w:tcW w:w="4043" w:type="dxa"/>
            <w:vAlign w:val="center"/>
          </w:tcPr>
          <w:p w14:paraId="76D28706" w14:textId="77777777" w:rsidR="00666773" w:rsidRPr="00C813B1" w:rsidRDefault="004B6F1D">
            <w:pPr>
              <w:adjustRightInd w:val="0"/>
              <w:snapToGrid w:val="0"/>
              <w:jc w:val="center"/>
              <w:rPr>
                <w:kern w:val="0"/>
                <w:szCs w:val="21"/>
              </w:rPr>
            </w:pPr>
            <w:r w:rsidRPr="00C813B1">
              <w:rPr>
                <w:kern w:val="0"/>
                <w:szCs w:val="21"/>
              </w:rPr>
              <w:t>装配式外墙拼缝质量</w:t>
            </w:r>
          </w:p>
        </w:tc>
        <w:tc>
          <w:tcPr>
            <w:tcW w:w="2768" w:type="dxa"/>
            <w:vMerge/>
            <w:vAlign w:val="center"/>
          </w:tcPr>
          <w:p w14:paraId="0592EBFE" w14:textId="77777777" w:rsidR="00666773" w:rsidRPr="00C813B1" w:rsidRDefault="00666773">
            <w:pPr>
              <w:adjustRightInd w:val="0"/>
              <w:snapToGrid w:val="0"/>
              <w:jc w:val="center"/>
              <w:rPr>
                <w:kern w:val="0"/>
                <w:szCs w:val="21"/>
              </w:rPr>
            </w:pPr>
          </w:p>
        </w:tc>
      </w:tr>
    </w:tbl>
    <w:p w14:paraId="30BC8490" w14:textId="77777777" w:rsidR="00666773" w:rsidRPr="00C813B1" w:rsidRDefault="00666773">
      <w:pPr>
        <w:spacing w:line="360" w:lineRule="auto"/>
        <w:rPr>
          <w:sz w:val="24"/>
          <w:szCs w:val="24"/>
        </w:rPr>
      </w:pPr>
    </w:p>
    <w:p w14:paraId="4B365DF5" w14:textId="77777777" w:rsidR="00666773" w:rsidRPr="00C813B1" w:rsidRDefault="004B6F1D">
      <w:pPr>
        <w:spacing w:line="360" w:lineRule="auto"/>
        <w:rPr>
          <w:sz w:val="24"/>
          <w:szCs w:val="24"/>
        </w:rPr>
      </w:pPr>
      <w:r w:rsidRPr="00C813B1">
        <w:rPr>
          <w:b/>
          <w:bCs/>
          <w:sz w:val="24"/>
          <w:szCs w:val="24"/>
        </w:rPr>
        <w:t xml:space="preserve">3.3.4  </w:t>
      </w:r>
      <w:r w:rsidRPr="00C813B1">
        <w:rPr>
          <w:sz w:val="24"/>
          <w:szCs w:val="24"/>
        </w:rPr>
        <w:t>对于计量抽样检测的项目，检测批的抽样数量应满足检测方法要求的最小样本容量。</w:t>
      </w:r>
    </w:p>
    <w:p w14:paraId="7FBF4B14" w14:textId="77777777" w:rsidR="00666773" w:rsidRPr="00C813B1" w:rsidRDefault="004B6F1D">
      <w:pPr>
        <w:spacing w:line="360" w:lineRule="auto"/>
        <w:rPr>
          <w:b/>
          <w:bCs/>
          <w:sz w:val="24"/>
          <w:szCs w:val="24"/>
        </w:rPr>
      </w:pPr>
      <w:r w:rsidRPr="00C813B1">
        <w:rPr>
          <w:rFonts w:eastAsia="楷体"/>
          <w:bCs/>
          <w:color w:val="5B9BD5" w:themeColor="accent1"/>
          <w:sz w:val="24"/>
          <w:szCs w:val="24"/>
        </w:rPr>
        <w:t>【条文说明】针对计量抽样检测项目，检测结果需要给出检测指标的推定值，各专项检测技术均有抽样数量的取值规定，故应根据各专项检测技术的要求确定检测批的抽样数量。</w:t>
      </w:r>
    </w:p>
    <w:p w14:paraId="68B03E9E" w14:textId="77777777" w:rsidR="00666773" w:rsidRPr="00C813B1" w:rsidRDefault="004B6F1D">
      <w:pPr>
        <w:spacing w:line="360" w:lineRule="auto"/>
        <w:rPr>
          <w:sz w:val="24"/>
          <w:szCs w:val="24"/>
        </w:rPr>
      </w:pPr>
      <w:r w:rsidRPr="00C813B1">
        <w:rPr>
          <w:b/>
          <w:bCs/>
          <w:sz w:val="24"/>
          <w:szCs w:val="24"/>
        </w:rPr>
        <w:t xml:space="preserve">3.3.5  </w:t>
      </w:r>
      <w:r w:rsidRPr="00C813B1">
        <w:rPr>
          <w:sz w:val="24"/>
          <w:szCs w:val="24"/>
        </w:rPr>
        <w:t>对于计数抽样检测的项目，当专项检测技术未规定具体抽样方法时，检测批的最小样本容量宜按表</w:t>
      </w:r>
      <w:r w:rsidRPr="00C813B1">
        <w:rPr>
          <w:sz w:val="24"/>
          <w:szCs w:val="24"/>
        </w:rPr>
        <w:t>3.3.5</w:t>
      </w:r>
      <w:r w:rsidRPr="00C813B1">
        <w:rPr>
          <w:sz w:val="24"/>
          <w:szCs w:val="24"/>
        </w:rPr>
        <w:t>规定的数量进行一次或二次随机抽样。</w:t>
      </w:r>
    </w:p>
    <w:p w14:paraId="4C5F1315" w14:textId="77777777" w:rsidR="00666773" w:rsidRPr="00C813B1" w:rsidRDefault="00666773">
      <w:pPr>
        <w:spacing w:line="360" w:lineRule="auto"/>
        <w:rPr>
          <w:sz w:val="24"/>
          <w:szCs w:val="24"/>
        </w:rPr>
      </w:pPr>
    </w:p>
    <w:p w14:paraId="766BE4BE" w14:textId="77777777" w:rsidR="00666773" w:rsidRPr="00C813B1" w:rsidRDefault="00666773">
      <w:pPr>
        <w:spacing w:line="360" w:lineRule="auto"/>
        <w:rPr>
          <w:sz w:val="24"/>
          <w:szCs w:val="24"/>
        </w:rPr>
      </w:pPr>
    </w:p>
    <w:p w14:paraId="24333E3E" w14:textId="77777777" w:rsidR="00666773" w:rsidRPr="00C813B1" w:rsidRDefault="004B6F1D">
      <w:pPr>
        <w:snapToGrid w:val="0"/>
        <w:jc w:val="center"/>
        <w:rPr>
          <w:rFonts w:eastAsiaTheme="minorEastAsia"/>
          <w:b/>
          <w:szCs w:val="21"/>
        </w:rPr>
      </w:pPr>
      <w:r w:rsidRPr="00C813B1">
        <w:rPr>
          <w:rFonts w:eastAsiaTheme="minorEastAsia"/>
          <w:b/>
          <w:szCs w:val="21"/>
        </w:rPr>
        <w:lastRenderedPageBreak/>
        <w:t>表</w:t>
      </w:r>
      <w:r w:rsidRPr="00C813B1">
        <w:rPr>
          <w:rFonts w:eastAsiaTheme="minorEastAsia"/>
          <w:b/>
          <w:szCs w:val="21"/>
        </w:rPr>
        <w:t xml:space="preserve">3.3.5 </w:t>
      </w:r>
      <w:r w:rsidRPr="00C813B1">
        <w:rPr>
          <w:rFonts w:eastAsiaTheme="minorEastAsia"/>
          <w:b/>
          <w:szCs w:val="21"/>
        </w:rPr>
        <w:t>计数抽样检测的最小样本容量</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641"/>
        <w:gridCol w:w="735"/>
        <w:gridCol w:w="840"/>
        <w:gridCol w:w="2205"/>
        <w:gridCol w:w="735"/>
        <w:gridCol w:w="840"/>
        <w:gridCol w:w="876"/>
      </w:tblGrid>
      <w:tr w:rsidR="00666773" w:rsidRPr="00C813B1" w14:paraId="64D010B2" w14:textId="77777777">
        <w:trPr>
          <w:cantSplit/>
          <w:trHeight w:val="311"/>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5CE795AE" w14:textId="77777777" w:rsidR="00666773" w:rsidRPr="00C813B1" w:rsidRDefault="004B6F1D">
            <w:pPr>
              <w:snapToGrid w:val="0"/>
              <w:jc w:val="center"/>
              <w:rPr>
                <w:rFonts w:eastAsiaTheme="minorEastAsia"/>
                <w:szCs w:val="21"/>
              </w:rPr>
            </w:pPr>
            <w:r w:rsidRPr="00C813B1">
              <w:rPr>
                <w:rFonts w:eastAsiaTheme="minorEastAsia"/>
                <w:szCs w:val="21"/>
              </w:rPr>
              <w:t>检测批</w:t>
            </w:r>
          </w:p>
          <w:p w14:paraId="3B662727" w14:textId="77777777" w:rsidR="00666773" w:rsidRPr="00C813B1" w:rsidRDefault="004B6F1D">
            <w:pPr>
              <w:snapToGrid w:val="0"/>
              <w:jc w:val="center"/>
              <w:rPr>
                <w:rFonts w:eastAsiaTheme="minorEastAsia"/>
                <w:szCs w:val="21"/>
              </w:rPr>
            </w:pPr>
            <w:r w:rsidRPr="00C813B1">
              <w:rPr>
                <w:rFonts w:eastAsiaTheme="minorEastAsia"/>
                <w:szCs w:val="21"/>
              </w:rPr>
              <w:t>的容量</w:t>
            </w:r>
          </w:p>
        </w:tc>
        <w:tc>
          <w:tcPr>
            <w:tcW w:w="2216" w:type="dxa"/>
            <w:gridSpan w:val="3"/>
            <w:tcBorders>
              <w:top w:val="single" w:sz="4" w:space="0" w:color="auto"/>
              <w:left w:val="single" w:sz="4" w:space="0" w:color="auto"/>
              <w:bottom w:val="single" w:sz="4" w:space="0" w:color="auto"/>
              <w:right w:val="single" w:sz="4" w:space="0" w:color="auto"/>
            </w:tcBorders>
          </w:tcPr>
          <w:p w14:paraId="58F8CF12" w14:textId="77777777" w:rsidR="00666773" w:rsidRPr="00C813B1" w:rsidRDefault="004B6F1D">
            <w:pPr>
              <w:snapToGrid w:val="0"/>
              <w:jc w:val="center"/>
              <w:rPr>
                <w:rFonts w:eastAsiaTheme="minorEastAsia"/>
                <w:szCs w:val="21"/>
              </w:rPr>
            </w:pPr>
            <w:r w:rsidRPr="00C813B1">
              <w:rPr>
                <w:rFonts w:eastAsiaTheme="minorEastAsia"/>
                <w:szCs w:val="21"/>
              </w:rPr>
              <w:t>检测类别和样本最小容量</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14:paraId="5C2CBF74" w14:textId="77777777" w:rsidR="00666773" w:rsidRPr="00C813B1" w:rsidRDefault="004B6F1D">
            <w:pPr>
              <w:widowControl/>
              <w:snapToGrid w:val="0"/>
              <w:jc w:val="center"/>
              <w:rPr>
                <w:rFonts w:eastAsiaTheme="minorEastAsia"/>
                <w:szCs w:val="21"/>
              </w:rPr>
            </w:pPr>
            <w:r w:rsidRPr="00C813B1">
              <w:rPr>
                <w:rFonts w:eastAsiaTheme="minorEastAsia"/>
                <w:szCs w:val="21"/>
              </w:rPr>
              <w:t>检测批</w:t>
            </w:r>
          </w:p>
          <w:p w14:paraId="3BB99DC8" w14:textId="77777777" w:rsidR="00666773" w:rsidRPr="00C813B1" w:rsidRDefault="004B6F1D">
            <w:pPr>
              <w:widowControl/>
              <w:snapToGrid w:val="0"/>
              <w:jc w:val="center"/>
              <w:rPr>
                <w:rFonts w:eastAsiaTheme="minorEastAsia"/>
                <w:szCs w:val="21"/>
              </w:rPr>
            </w:pPr>
            <w:r w:rsidRPr="00C813B1">
              <w:rPr>
                <w:rFonts w:eastAsiaTheme="minorEastAsia"/>
                <w:szCs w:val="21"/>
              </w:rPr>
              <w:t>的容量</w:t>
            </w:r>
          </w:p>
        </w:tc>
        <w:tc>
          <w:tcPr>
            <w:tcW w:w="2451" w:type="dxa"/>
            <w:gridSpan w:val="3"/>
            <w:tcBorders>
              <w:top w:val="single" w:sz="4" w:space="0" w:color="auto"/>
              <w:left w:val="single" w:sz="4" w:space="0" w:color="auto"/>
              <w:bottom w:val="single" w:sz="4" w:space="0" w:color="auto"/>
              <w:right w:val="single" w:sz="4" w:space="0" w:color="auto"/>
            </w:tcBorders>
          </w:tcPr>
          <w:p w14:paraId="5AE6D6EC" w14:textId="77777777" w:rsidR="00666773" w:rsidRPr="00C813B1" w:rsidRDefault="004B6F1D">
            <w:pPr>
              <w:snapToGrid w:val="0"/>
              <w:jc w:val="center"/>
              <w:rPr>
                <w:rFonts w:eastAsiaTheme="minorEastAsia"/>
                <w:szCs w:val="21"/>
              </w:rPr>
            </w:pPr>
            <w:r w:rsidRPr="00C813B1">
              <w:rPr>
                <w:rFonts w:eastAsiaTheme="minorEastAsia"/>
                <w:szCs w:val="21"/>
              </w:rPr>
              <w:t>检测类别和样本最小容量</w:t>
            </w:r>
          </w:p>
        </w:tc>
      </w:tr>
      <w:tr w:rsidR="00666773" w:rsidRPr="00C813B1" w14:paraId="0CD8A98E" w14:textId="77777777">
        <w:trPr>
          <w:cantSplit/>
          <w:trHeight w:val="320"/>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1D1D6B43" w14:textId="77777777" w:rsidR="00666773" w:rsidRPr="00C813B1" w:rsidRDefault="00666773">
            <w:pPr>
              <w:widowControl/>
              <w:jc w:val="left"/>
              <w:rPr>
                <w:rFonts w:eastAsiaTheme="minorEastAsia"/>
                <w:szCs w:val="21"/>
              </w:rPr>
            </w:pPr>
          </w:p>
        </w:tc>
        <w:tc>
          <w:tcPr>
            <w:tcW w:w="641" w:type="dxa"/>
            <w:tcBorders>
              <w:top w:val="single" w:sz="4" w:space="0" w:color="auto"/>
              <w:left w:val="single" w:sz="4" w:space="0" w:color="auto"/>
              <w:bottom w:val="single" w:sz="4" w:space="0" w:color="auto"/>
              <w:right w:val="single" w:sz="4" w:space="0" w:color="auto"/>
            </w:tcBorders>
          </w:tcPr>
          <w:p w14:paraId="0CA8A0B7" w14:textId="77777777" w:rsidR="00666773" w:rsidRPr="00C813B1" w:rsidRDefault="004B6F1D">
            <w:pPr>
              <w:snapToGrid w:val="0"/>
              <w:jc w:val="center"/>
              <w:rPr>
                <w:rFonts w:eastAsiaTheme="minorEastAsia"/>
                <w:bCs/>
                <w:szCs w:val="21"/>
              </w:rPr>
            </w:pPr>
            <w:r w:rsidRPr="00C813B1">
              <w:rPr>
                <w:rFonts w:eastAsiaTheme="minorEastAsia"/>
                <w:bCs/>
                <w:szCs w:val="21"/>
              </w:rPr>
              <w:t>A</w:t>
            </w:r>
          </w:p>
        </w:tc>
        <w:tc>
          <w:tcPr>
            <w:tcW w:w="735" w:type="dxa"/>
            <w:tcBorders>
              <w:top w:val="single" w:sz="4" w:space="0" w:color="auto"/>
              <w:left w:val="single" w:sz="4" w:space="0" w:color="auto"/>
              <w:bottom w:val="single" w:sz="4" w:space="0" w:color="auto"/>
              <w:right w:val="single" w:sz="4" w:space="0" w:color="auto"/>
            </w:tcBorders>
          </w:tcPr>
          <w:p w14:paraId="3C2A48E0" w14:textId="77777777" w:rsidR="00666773" w:rsidRPr="00C813B1" w:rsidRDefault="004B6F1D">
            <w:pPr>
              <w:snapToGrid w:val="0"/>
              <w:jc w:val="center"/>
              <w:rPr>
                <w:rFonts w:eastAsiaTheme="minorEastAsia"/>
                <w:bCs/>
                <w:szCs w:val="21"/>
              </w:rPr>
            </w:pPr>
            <w:r w:rsidRPr="00C813B1">
              <w:rPr>
                <w:rFonts w:eastAsiaTheme="minorEastAsia"/>
                <w:bCs/>
                <w:szCs w:val="21"/>
              </w:rPr>
              <w:t>B</w:t>
            </w:r>
          </w:p>
        </w:tc>
        <w:tc>
          <w:tcPr>
            <w:tcW w:w="840" w:type="dxa"/>
            <w:tcBorders>
              <w:top w:val="single" w:sz="4" w:space="0" w:color="auto"/>
              <w:left w:val="single" w:sz="4" w:space="0" w:color="auto"/>
              <w:bottom w:val="single" w:sz="4" w:space="0" w:color="auto"/>
              <w:right w:val="single" w:sz="4" w:space="0" w:color="auto"/>
            </w:tcBorders>
          </w:tcPr>
          <w:p w14:paraId="3D3A7C49" w14:textId="77777777" w:rsidR="00666773" w:rsidRPr="00C813B1" w:rsidRDefault="004B6F1D">
            <w:pPr>
              <w:snapToGrid w:val="0"/>
              <w:jc w:val="center"/>
              <w:rPr>
                <w:rFonts w:eastAsiaTheme="minorEastAsia"/>
                <w:bCs/>
                <w:szCs w:val="21"/>
              </w:rPr>
            </w:pPr>
            <w:r w:rsidRPr="00C813B1">
              <w:rPr>
                <w:rFonts w:eastAsiaTheme="minorEastAsia"/>
                <w:bCs/>
                <w:szCs w:val="21"/>
              </w:rPr>
              <w:t>C</w:t>
            </w:r>
          </w:p>
        </w:tc>
        <w:tc>
          <w:tcPr>
            <w:tcW w:w="2205" w:type="dxa"/>
            <w:vMerge/>
            <w:tcBorders>
              <w:top w:val="single" w:sz="4" w:space="0" w:color="auto"/>
              <w:left w:val="single" w:sz="4" w:space="0" w:color="auto"/>
              <w:bottom w:val="single" w:sz="4" w:space="0" w:color="auto"/>
              <w:right w:val="single" w:sz="4" w:space="0" w:color="auto"/>
            </w:tcBorders>
            <w:vAlign w:val="center"/>
          </w:tcPr>
          <w:p w14:paraId="07BEDE3B" w14:textId="77777777" w:rsidR="00666773" w:rsidRPr="00C813B1" w:rsidRDefault="00666773">
            <w:pPr>
              <w:widowControl/>
              <w:jc w:val="left"/>
              <w:rPr>
                <w:rFonts w:eastAsiaTheme="minorEastAsia"/>
                <w:szCs w:val="21"/>
              </w:rPr>
            </w:pPr>
          </w:p>
        </w:tc>
        <w:tc>
          <w:tcPr>
            <w:tcW w:w="735" w:type="dxa"/>
            <w:tcBorders>
              <w:top w:val="single" w:sz="4" w:space="0" w:color="auto"/>
              <w:left w:val="single" w:sz="4" w:space="0" w:color="auto"/>
              <w:bottom w:val="single" w:sz="4" w:space="0" w:color="auto"/>
              <w:right w:val="single" w:sz="4" w:space="0" w:color="auto"/>
            </w:tcBorders>
          </w:tcPr>
          <w:p w14:paraId="40602B84" w14:textId="77777777" w:rsidR="00666773" w:rsidRPr="00C813B1" w:rsidRDefault="004B6F1D">
            <w:pPr>
              <w:widowControl/>
              <w:snapToGrid w:val="0"/>
              <w:jc w:val="center"/>
              <w:rPr>
                <w:rFonts w:eastAsiaTheme="minorEastAsia"/>
                <w:bCs/>
                <w:szCs w:val="21"/>
              </w:rPr>
            </w:pPr>
            <w:r w:rsidRPr="00C813B1">
              <w:rPr>
                <w:rFonts w:eastAsiaTheme="minorEastAsia"/>
                <w:bCs/>
                <w:szCs w:val="21"/>
              </w:rPr>
              <w:t>A</w:t>
            </w:r>
          </w:p>
        </w:tc>
        <w:tc>
          <w:tcPr>
            <w:tcW w:w="840" w:type="dxa"/>
            <w:tcBorders>
              <w:top w:val="single" w:sz="4" w:space="0" w:color="auto"/>
              <w:left w:val="single" w:sz="4" w:space="0" w:color="auto"/>
              <w:bottom w:val="single" w:sz="4" w:space="0" w:color="auto"/>
              <w:right w:val="single" w:sz="4" w:space="0" w:color="auto"/>
            </w:tcBorders>
          </w:tcPr>
          <w:p w14:paraId="447235A1" w14:textId="77777777" w:rsidR="00666773" w:rsidRPr="00C813B1" w:rsidRDefault="004B6F1D">
            <w:pPr>
              <w:widowControl/>
              <w:snapToGrid w:val="0"/>
              <w:jc w:val="center"/>
              <w:rPr>
                <w:rFonts w:eastAsiaTheme="minorEastAsia"/>
                <w:bCs/>
                <w:szCs w:val="21"/>
              </w:rPr>
            </w:pPr>
            <w:r w:rsidRPr="00C813B1">
              <w:rPr>
                <w:rFonts w:eastAsiaTheme="minorEastAsia"/>
                <w:bCs/>
                <w:szCs w:val="21"/>
              </w:rPr>
              <w:t>B</w:t>
            </w:r>
          </w:p>
        </w:tc>
        <w:tc>
          <w:tcPr>
            <w:tcW w:w="876" w:type="dxa"/>
            <w:tcBorders>
              <w:top w:val="single" w:sz="4" w:space="0" w:color="auto"/>
              <w:left w:val="single" w:sz="4" w:space="0" w:color="auto"/>
              <w:bottom w:val="single" w:sz="4" w:space="0" w:color="auto"/>
              <w:right w:val="single" w:sz="4" w:space="0" w:color="auto"/>
            </w:tcBorders>
          </w:tcPr>
          <w:p w14:paraId="6C8030AF" w14:textId="77777777" w:rsidR="00666773" w:rsidRPr="00C813B1" w:rsidRDefault="004B6F1D">
            <w:pPr>
              <w:widowControl/>
              <w:snapToGrid w:val="0"/>
              <w:jc w:val="center"/>
              <w:rPr>
                <w:rFonts w:eastAsiaTheme="minorEastAsia"/>
                <w:bCs/>
                <w:szCs w:val="21"/>
              </w:rPr>
            </w:pPr>
            <w:r w:rsidRPr="00C813B1">
              <w:rPr>
                <w:rFonts w:eastAsiaTheme="minorEastAsia"/>
                <w:bCs/>
                <w:szCs w:val="21"/>
              </w:rPr>
              <w:t>C</w:t>
            </w:r>
          </w:p>
        </w:tc>
      </w:tr>
      <w:tr w:rsidR="00666773" w:rsidRPr="00C813B1" w14:paraId="69F62882" w14:textId="77777777">
        <w:trPr>
          <w:cantSplit/>
          <w:trHeight w:val="2144"/>
          <w:jc w:val="center"/>
        </w:trPr>
        <w:tc>
          <w:tcPr>
            <w:tcW w:w="1275" w:type="dxa"/>
            <w:tcBorders>
              <w:top w:val="single" w:sz="4" w:space="0" w:color="auto"/>
              <w:left w:val="single" w:sz="4" w:space="0" w:color="auto"/>
              <w:bottom w:val="single" w:sz="4" w:space="0" w:color="auto"/>
              <w:right w:val="single" w:sz="4" w:space="0" w:color="auto"/>
            </w:tcBorders>
          </w:tcPr>
          <w:p w14:paraId="6EED695A"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3~8</w:t>
            </w:r>
          </w:p>
          <w:p w14:paraId="24EF8773"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9~15</w:t>
            </w:r>
          </w:p>
          <w:p w14:paraId="142C140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16~25</w:t>
            </w:r>
          </w:p>
          <w:p w14:paraId="7A0934C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26~50</w:t>
            </w:r>
          </w:p>
          <w:p w14:paraId="4E3B514C"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51~90</w:t>
            </w:r>
          </w:p>
          <w:p w14:paraId="54AAACB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91~150</w:t>
            </w:r>
          </w:p>
          <w:p w14:paraId="32B00B92" w14:textId="77777777" w:rsidR="00666773" w:rsidRPr="00C813B1" w:rsidRDefault="004B6F1D">
            <w:pPr>
              <w:snapToGrid w:val="0"/>
              <w:spacing w:line="360" w:lineRule="auto"/>
              <w:jc w:val="center"/>
              <w:rPr>
                <w:rFonts w:eastAsiaTheme="minorEastAsia"/>
                <w:szCs w:val="21"/>
              </w:rPr>
            </w:pPr>
            <w:r w:rsidRPr="00C813B1">
              <w:rPr>
                <w:rFonts w:eastAsiaTheme="minorEastAsia"/>
                <w:bCs/>
                <w:szCs w:val="21"/>
              </w:rPr>
              <w:t>151~280</w:t>
            </w:r>
          </w:p>
        </w:tc>
        <w:tc>
          <w:tcPr>
            <w:tcW w:w="641" w:type="dxa"/>
            <w:tcBorders>
              <w:top w:val="single" w:sz="4" w:space="0" w:color="auto"/>
              <w:left w:val="single" w:sz="4" w:space="0" w:color="auto"/>
              <w:bottom w:val="single" w:sz="4" w:space="0" w:color="auto"/>
              <w:right w:val="single" w:sz="4" w:space="0" w:color="auto"/>
            </w:tcBorders>
          </w:tcPr>
          <w:p w14:paraId="26B8B0E3"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w:t>
            </w:r>
          </w:p>
          <w:p w14:paraId="1666CDE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w:t>
            </w:r>
          </w:p>
          <w:p w14:paraId="00F6F8A9"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w:t>
            </w:r>
          </w:p>
          <w:p w14:paraId="1DAE0CAA"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w:t>
            </w:r>
          </w:p>
          <w:p w14:paraId="3928A21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w:t>
            </w:r>
          </w:p>
          <w:p w14:paraId="66DFF50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8</w:t>
            </w:r>
          </w:p>
          <w:p w14:paraId="38C828CC"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13</w:t>
            </w:r>
          </w:p>
        </w:tc>
        <w:tc>
          <w:tcPr>
            <w:tcW w:w="735" w:type="dxa"/>
            <w:tcBorders>
              <w:top w:val="single" w:sz="4" w:space="0" w:color="auto"/>
              <w:left w:val="single" w:sz="4" w:space="0" w:color="auto"/>
              <w:bottom w:val="single" w:sz="4" w:space="0" w:color="auto"/>
              <w:right w:val="single" w:sz="4" w:space="0" w:color="auto"/>
            </w:tcBorders>
          </w:tcPr>
          <w:p w14:paraId="71D1DB5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w:t>
            </w:r>
          </w:p>
          <w:p w14:paraId="1AD9AD5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w:t>
            </w:r>
          </w:p>
          <w:p w14:paraId="2BDCD1AE"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w:t>
            </w:r>
          </w:p>
          <w:p w14:paraId="5164D494"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8</w:t>
            </w:r>
          </w:p>
          <w:p w14:paraId="243C1FD6"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13</w:t>
            </w:r>
          </w:p>
          <w:p w14:paraId="319E2810"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20</w:t>
            </w:r>
          </w:p>
          <w:p w14:paraId="1B73C70E"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32</w:t>
            </w:r>
          </w:p>
        </w:tc>
        <w:tc>
          <w:tcPr>
            <w:tcW w:w="840" w:type="dxa"/>
            <w:tcBorders>
              <w:top w:val="single" w:sz="4" w:space="0" w:color="auto"/>
              <w:left w:val="single" w:sz="4" w:space="0" w:color="auto"/>
              <w:bottom w:val="single" w:sz="4" w:space="0" w:color="auto"/>
              <w:right w:val="single" w:sz="4" w:space="0" w:color="auto"/>
            </w:tcBorders>
          </w:tcPr>
          <w:p w14:paraId="43A82460"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w:t>
            </w:r>
          </w:p>
          <w:p w14:paraId="24884AD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w:t>
            </w:r>
          </w:p>
          <w:p w14:paraId="1BAD183E"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8</w:t>
            </w:r>
          </w:p>
          <w:p w14:paraId="5A87C416"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13</w:t>
            </w:r>
          </w:p>
          <w:p w14:paraId="257A575C"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20</w:t>
            </w:r>
          </w:p>
          <w:p w14:paraId="61763651"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32</w:t>
            </w:r>
          </w:p>
          <w:p w14:paraId="0F0EAFB9"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50</w:t>
            </w:r>
          </w:p>
        </w:tc>
        <w:tc>
          <w:tcPr>
            <w:tcW w:w="2205" w:type="dxa"/>
            <w:tcBorders>
              <w:top w:val="single" w:sz="4" w:space="0" w:color="auto"/>
              <w:left w:val="single" w:sz="4" w:space="0" w:color="auto"/>
              <w:bottom w:val="single" w:sz="4" w:space="0" w:color="auto"/>
              <w:right w:val="single" w:sz="4" w:space="0" w:color="auto"/>
            </w:tcBorders>
          </w:tcPr>
          <w:p w14:paraId="41780E12"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281~500</w:t>
            </w:r>
          </w:p>
          <w:p w14:paraId="35C0956B"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501~1200</w:t>
            </w:r>
          </w:p>
          <w:p w14:paraId="3830EB49"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1201~3200</w:t>
            </w:r>
          </w:p>
          <w:p w14:paraId="47BF18F3"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3201~10000</w:t>
            </w:r>
          </w:p>
          <w:p w14:paraId="092CFC6B"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10001~35000</w:t>
            </w:r>
          </w:p>
          <w:p w14:paraId="1DDC5C0E"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35001~150000</w:t>
            </w:r>
          </w:p>
          <w:p w14:paraId="29C44DFE"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150001~500000</w:t>
            </w:r>
          </w:p>
        </w:tc>
        <w:tc>
          <w:tcPr>
            <w:tcW w:w="735" w:type="dxa"/>
            <w:tcBorders>
              <w:top w:val="single" w:sz="4" w:space="0" w:color="auto"/>
              <w:left w:val="single" w:sz="4" w:space="0" w:color="auto"/>
              <w:bottom w:val="single" w:sz="4" w:space="0" w:color="auto"/>
              <w:right w:val="single" w:sz="4" w:space="0" w:color="auto"/>
            </w:tcBorders>
          </w:tcPr>
          <w:p w14:paraId="6AF0D8FF"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20</w:t>
            </w:r>
          </w:p>
          <w:p w14:paraId="34C192AB"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32</w:t>
            </w:r>
          </w:p>
          <w:p w14:paraId="0124707C"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50</w:t>
            </w:r>
          </w:p>
          <w:p w14:paraId="6DFBE7A9"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80</w:t>
            </w:r>
          </w:p>
          <w:p w14:paraId="73F33B73"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125</w:t>
            </w:r>
          </w:p>
          <w:p w14:paraId="553C964C"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200</w:t>
            </w:r>
          </w:p>
          <w:p w14:paraId="105ED4A1"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315</w:t>
            </w:r>
          </w:p>
        </w:tc>
        <w:tc>
          <w:tcPr>
            <w:tcW w:w="840" w:type="dxa"/>
            <w:tcBorders>
              <w:top w:val="single" w:sz="4" w:space="0" w:color="auto"/>
              <w:left w:val="single" w:sz="4" w:space="0" w:color="auto"/>
              <w:bottom w:val="single" w:sz="4" w:space="0" w:color="auto"/>
              <w:right w:val="single" w:sz="4" w:space="0" w:color="auto"/>
            </w:tcBorders>
          </w:tcPr>
          <w:p w14:paraId="210FD0FF"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50</w:t>
            </w:r>
          </w:p>
          <w:p w14:paraId="76D19C6D"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80</w:t>
            </w:r>
          </w:p>
          <w:p w14:paraId="626B00F9"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125</w:t>
            </w:r>
          </w:p>
          <w:p w14:paraId="3E114891"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200</w:t>
            </w:r>
          </w:p>
          <w:p w14:paraId="3819C309"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315</w:t>
            </w:r>
          </w:p>
          <w:p w14:paraId="4F5BFA5F"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500</w:t>
            </w:r>
          </w:p>
          <w:p w14:paraId="16A10101"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800</w:t>
            </w:r>
          </w:p>
        </w:tc>
        <w:tc>
          <w:tcPr>
            <w:tcW w:w="876" w:type="dxa"/>
            <w:tcBorders>
              <w:top w:val="single" w:sz="4" w:space="0" w:color="auto"/>
              <w:left w:val="single" w:sz="4" w:space="0" w:color="auto"/>
              <w:bottom w:val="single" w:sz="4" w:space="0" w:color="auto"/>
              <w:right w:val="single" w:sz="4" w:space="0" w:color="auto"/>
            </w:tcBorders>
          </w:tcPr>
          <w:p w14:paraId="39B04BD2"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80</w:t>
            </w:r>
          </w:p>
          <w:p w14:paraId="3B598391"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125</w:t>
            </w:r>
          </w:p>
          <w:p w14:paraId="74192811"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200</w:t>
            </w:r>
          </w:p>
          <w:p w14:paraId="0422FE94"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315</w:t>
            </w:r>
          </w:p>
          <w:p w14:paraId="4D8D248B"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500</w:t>
            </w:r>
          </w:p>
          <w:p w14:paraId="3ABFCBDA"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800</w:t>
            </w:r>
          </w:p>
          <w:p w14:paraId="6AFC3E7D" w14:textId="77777777" w:rsidR="00666773" w:rsidRPr="00C813B1" w:rsidRDefault="004B6F1D">
            <w:pPr>
              <w:widowControl/>
              <w:snapToGrid w:val="0"/>
              <w:spacing w:line="360" w:lineRule="auto"/>
              <w:jc w:val="center"/>
              <w:rPr>
                <w:rFonts w:eastAsiaTheme="minorEastAsia"/>
                <w:bCs/>
                <w:szCs w:val="21"/>
              </w:rPr>
            </w:pPr>
            <w:r w:rsidRPr="00C813B1">
              <w:rPr>
                <w:rFonts w:eastAsiaTheme="minorEastAsia"/>
                <w:bCs/>
                <w:szCs w:val="21"/>
              </w:rPr>
              <w:t>1250</w:t>
            </w:r>
          </w:p>
        </w:tc>
      </w:tr>
      <w:tr w:rsidR="00666773" w:rsidRPr="00C813B1" w14:paraId="446C3643" w14:textId="77777777">
        <w:trPr>
          <w:cantSplit/>
          <w:trHeight w:val="555"/>
          <w:jc w:val="center"/>
        </w:trPr>
        <w:tc>
          <w:tcPr>
            <w:tcW w:w="8147" w:type="dxa"/>
            <w:gridSpan w:val="8"/>
            <w:tcBorders>
              <w:top w:val="single" w:sz="4" w:space="0" w:color="auto"/>
              <w:left w:val="single" w:sz="4" w:space="0" w:color="auto"/>
              <w:bottom w:val="single" w:sz="4" w:space="0" w:color="auto"/>
              <w:right w:val="single" w:sz="4" w:space="0" w:color="auto"/>
            </w:tcBorders>
          </w:tcPr>
          <w:p w14:paraId="237D0109" w14:textId="77777777" w:rsidR="00666773" w:rsidRPr="00C813B1" w:rsidRDefault="004B6F1D">
            <w:pPr>
              <w:snapToGrid w:val="0"/>
              <w:rPr>
                <w:rFonts w:eastAsiaTheme="minorEastAsia"/>
                <w:color w:val="000000" w:themeColor="text1"/>
                <w:szCs w:val="21"/>
              </w:rPr>
            </w:pPr>
            <w:r w:rsidRPr="00C813B1">
              <w:rPr>
                <w:rFonts w:eastAsiaTheme="minorEastAsia"/>
                <w:szCs w:val="21"/>
              </w:rPr>
              <w:t>注</w:t>
            </w:r>
            <w:r w:rsidRPr="00C813B1">
              <w:rPr>
                <w:rFonts w:eastAsiaTheme="minorEastAsia"/>
                <w:szCs w:val="21"/>
              </w:rPr>
              <w:t>1</w:t>
            </w:r>
            <w:r w:rsidRPr="00C813B1">
              <w:rPr>
                <w:rFonts w:eastAsiaTheme="minorEastAsia"/>
                <w:szCs w:val="21"/>
              </w:rPr>
              <w:t>：检测类别</w:t>
            </w:r>
            <w:r w:rsidRPr="00C813B1">
              <w:rPr>
                <w:rFonts w:eastAsiaTheme="minorEastAsia"/>
                <w:szCs w:val="21"/>
              </w:rPr>
              <w:t>A</w:t>
            </w:r>
            <w:r w:rsidRPr="00C813B1">
              <w:rPr>
                <w:rFonts w:eastAsiaTheme="minorEastAsia"/>
                <w:szCs w:val="21"/>
              </w:rPr>
              <w:t>适用于一般项目施工质量的检</w:t>
            </w:r>
            <w:r w:rsidRPr="00C813B1">
              <w:rPr>
                <w:rFonts w:eastAsiaTheme="minorEastAsia"/>
                <w:color w:val="000000" w:themeColor="text1"/>
                <w:szCs w:val="21"/>
              </w:rPr>
              <w:t>测；可用于既有结构的一般项目检测；</w:t>
            </w:r>
          </w:p>
          <w:p w14:paraId="0D9D68C6" w14:textId="77777777" w:rsidR="00666773" w:rsidRPr="00C813B1" w:rsidRDefault="004B6F1D">
            <w:pPr>
              <w:snapToGrid w:val="0"/>
              <w:rPr>
                <w:rFonts w:eastAsiaTheme="minorEastAsia"/>
                <w:color w:val="000000" w:themeColor="text1"/>
                <w:szCs w:val="21"/>
              </w:rPr>
            </w:pPr>
            <w:r w:rsidRPr="00C813B1">
              <w:rPr>
                <w:rFonts w:eastAsiaTheme="minorEastAsia"/>
                <w:color w:val="000000" w:themeColor="text1"/>
                <w:szCs w:val="21"/>
              </w:rPr>
              <w:t>注</w:t>
            </w:r>
            <w:r w:rsidRPr="00C813B1">
              <w:rPr>
                <w:rFonts w:eastAsiaTheme="minorEastAsia"/>
                <w:color w:val="000000" w:themeColor="text1"/>
                <w:szCs w:val="21"/>
              </w:rPr>
              <w:t>2</w:t>
            </w:r>
            <w:r w:rsidRPr="00C813B1">
              <w:rPr>
                <w:rFonts w:eastAsiaTheme="minorEastAsia"/>
                <w:color w:val="000000" w:themeColor="text1"/>
                <w:szCs w:val="21"/>
              </w:rPr>
              <w:t>：检测类别</w:t>
            </w:r>
            <w:r w:rsidRPr="00C813B1">
              <w:rPr>
                <w:rFonts w:eastAsiaTheme="minorEastAsia"/>
                <w:color w:val="000000" w:themeColor="text1"/>
                <w:szCs w:val="21"/>
              </w:rPr>
              <w:t>B</w:t>
            </w:r>
            <w:r w:rsidRPr="00C813B1">
              <w:rPr>
                <w:rFonts w:eastAsiaTheme="minorEastAsia"/>
                <w:color w:val="000000" w:themeColor="text1"/>
                <w:szCs w:val="21"/>
              </w:rPr>
              <w:t>适用于主控项目施工质量的检测；可用于既有结构的重要项目检测；</w:t>
            </w:r>
          </w:p>
          <w:p w14:paraId="6AC937BD" w14:textId="77777777" w:rsidR="00666773" w:rsidRPr="00C813B1" w:rsidRDefault="004B6F1D">
            <w:pPr>
              <w:snapToGrid w:val="0"/>
              <w:rPr>
                <w:rFonts w:eastAsiaTheme="minorEastAsia"/>
                <w:b/>
                <w:bCs/>
                <w:szCs w:val="21"/>
              </w:rPr>
            </w:pPr>
            <w:r w:rsidRPr="00C813B1">
              <w:rPr>
                <w:rFonts w:eastAsiaTheme="minorEastAsia"/>
                <w:color w:val="000000" w:themeColor="text1"/>
                <w:szCs w:val="21"/>
              </w:rPr>
              <w:t>注</w:t>
            </w:r>
            <w:r w:rsidRPr="00C813B1">
              <w:rPr>
                <w:rFonts w:eastAsiaTheme="minorEastAsia"/>
                <w:color w:val="000000" w:themeColor="text1"/>
                <w:szCs w:val="21"/>
              </w:rPr>
              <w:t>3</w:t>
            </w:r>
            <w:r w:rsidRPr="00C813B1">
              <w:rPr>
                <w:rFonts w:eastAsiaTheme="minorEastAsia"/>
                <w:color w:val="000000" w:themeColor="text1"/>
                <w:szCs w:val="21"/>
              </w:rPr>
              <w:t>：检测类别</w:t>
            </w:r>
            <w:r w:rsidRPr="00C813B1">
              <w:rPr>
                <w:rFonts w:eastAsiaTheme="minorEastAsia"/>
                <w:color w:val="000000" w:themeColor="text1"/>
                <w:szCs w:val="21"/>
              </w:rPr>
              <w:t>C</w:t>
            </w:r>
            <w:r w:rsidRPr="00C813B1">
              <w:rPr>
                <w:rFonts w:eastAsiaTheme="minorEastAsia"/>
                <w:color w:val="000000" w:themeColor="text1"/>
                <w:szCs w:val="21"/>
              </w:rPr>
              <w:t>适用于结构工程施工的质量检测或复检；可用于存在问题较多既有结构的检测。</w:t>
            </w:r>
          </w:p>
        </w:tc>
      </w:tr>
    </w:tbl>
    <w:p w14:paraId="066A71B3"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【条文说明】本条规定了按检测批检测时计数检测项目随机抽样的最小样本容量，该容量不是最佳的样本容量，实际检测时可根据具体情况和相应技术规程的规定确定样本容量，但样本容量不宜小于表</w:t>
      </w:r>
      <w:r w:rsidRPr="00C813B1">
        <w:rPr>
          <w:rFonts w:eastAsia="楷体"/>
          <w:bCs/>
          <w:color w:val="5B9BD5" w:themeColor="accent1"/>
          <w:sz w:val="24"/>
          <w:szCs w:val="24"/>
        </w:rPr>
        <w:t>3.3.5</w:t>
      </w:r>
      <w:r w:rsidRPr="00C813B1">
        <w:rPr>
          <w:rFonts w:eastAsia="楷体"/>
          <w:bCs/>
          <w:color w:val="5B9BD5" w:themeColor="accent1"/>
          <w:sz w:val="24"/>
          <w:szCs w:val="24"/>
        </w:rPr>
        <w:t>的限定量。</w:t>
      </w:r>
      <w:r w:rsidRPr="00C813B1">
        <w:rPr>
          <w:rFonts w:eastAsia="楷体"/>
          <w:bCs/>
          <w:color w:val="5B9BD5" w:themeColor="accent1"/>
          <w:sz w:val="24"/>
          <w:szCs w:val="24"/>
        </w:rPr>
        <w:t>A</w:t>
      </w:r>
      <w:r w:rsidRPr="00C813B1">
        <w:rPr>
          <w:rFonts w:eastAsia="楷体"/>
          <w:bCs/>
          <w:color w:val="5B9BD5" w:themeColor="accent1"/>
          <w:sz w:val="24"/>
          <w:szCs w:val="24"/>
        </w:rPr>
        <w:t>类检测适用于建筑工程一般项目施工质量的自检</w:t>
      </w:r>
      <w:r w:rsidRPr="00C813B1">
        <w:rPr>
          <w:rFonts w:eastAsia="楷体"/>
          <w:bCs/>
          <w:color w:val="5B9BD5" w:themeColor="accent1"/>
          <w:sz w:val="24"/>
          <w:szCs w:val="24"/>
        </w:rPr>
        <w:t>(</w:t>
      </w:r>
      <w:r w:rsidRPr="00C813B1">
        <w:rPr>
          <w:rFonts w:eastAsia="楷体"/>
          <w:bCs/>
          <w:color w:val="5B9BD5" w:themeColor="accent1"/>
          <w:sz w:val="24"/>
          <w:szCs w:val="24"/>
        </w:rPr>
        <w:t>合格性检验</w:t>
      </w:r>
      <w:r w:rsidRPr="00C813B1">
        <w:rPr>
          <w:rFonts w:eastAsia="楷体"/>
          <w:bCs/>
          <w:color w:val="5B9BD5" w:themeColor="accent1"/>
          <w:sz w:val="24"/>
          <w:szCs w:val="24"/>
        </w:rPr>
        <w:t>)</w:t>
      </w:r>
      <w:r w:rsidRPr="00C813B1">
        <w:rPr>
          <w:rFonts w:eastAsia="楷体"/>
          <w:bCs/>
          <w:color w:val="5B9BD5" w:themeColor="accent1"/>
          <w:sz w:val="24"/>
          <w:szCs w:val="24"/>
        </w:rPr>
        <w:t>，</w:t>
      </w:r>
      <w:r w:rsidRPr="00C813B1">
        <w:rPr>
          <w:rFonts w:eastAsia="楷体"/>
          <w:bCs/>
          <w:color w:val="5B9BD5" w:themeColor="accent1"/>
          <w:sz w:val="24"/>
          <w:szCs w:val="24"/>
        </w:rPr>
        <w:t>B</w:t>
      </w:r>
      <w:r w:rsidRPr="00C813B1">
        <w:rPr>
          <w:rFonts w:eastAsia="楷体"/>
          <w:bCs/>
          <w:color w:val="5B9BD5" w:themeColor="accent1"/>
          <w:sz w:val="24"/>
          <w:szCs w:val="24"/>
        </w:rPr>
        <w:t>类检测适用于建筑工程主控项目施工质量的合格性检验。对于第三方检测机构所实施的检测，应根据具体情况取大于工程参建方合格检验的数量，例如，按照</w:t>
      </w:r>
      <w:r w:rsidRPr="00C813B1">
        <w:rPr>
          <w:rFonts w:eastAsia="楷体"/>
          <w:bCs/>
          <w:color w:val="5B9BD5" w:themeColor="accent1"/>
          <w:sz w:val="24"/>
          <w:szCs w:val="24"/>
        </w:rPr>
        <w:t>B</w:t>
      </w:r>
      <w:r w:rsidRPr="00C813B1">
        <w:rPr>
          <w:rFonts w:eastAsia="楷体"/>
          <w:bCs/>
          <w:color w:val="5B9BD5" w:themeColor="accent1"/>
          <w:sz w:val="24"/>
          <w:szCs w:val="24"/>
        </w:rPr>
        <w:t>类的最小样本容量对结构工程一般项目的施工质量进行检测，按照</w:t>
      </w:r>
      <w:r w:rsidRPr="00C813B1">
        <w:rPr>
          <w:rFonts w:eastAsia="楷体"/>
          <w:bCs/>
          <w:color w:val="5B9BD5" w:themeColor="accent1"/>
          <w:sz w:val="24"/>
          <w:szCs w:val="24"/>
        </w:rPr>
        <w:t>C</w:t>
      </w:r>
      <w:r w:rsidRPr="00C813B1">
        <w:rPr>
          <w:rFonts w:eastAsia="楷体"/>
          <w:bCs/>
          <w:color w:val="5B9BD5" w:themeColor="accent1"/>
          <w:sz w:val="24"/>
          <w:szCs w:val="24"/>
        </w:rPr>
        <w:t>类的最小样本容量对结构工程主控项目的施工质量进行检测。既有结构性能的检测虽然不需要进行符合性判定，但是采取表中规定的最小样本容量，有利于检测结论的合理使用。第三方检测机构所实施的检测通常可以采用一次性抽样的方案。既有结构的一般项目对应于施工质量的一般项目，重要项目对应于主控项目，存在问题较多时应加大抽查数量，必要时可以采取全数检测的方法。</w:t>
      </w:r>
    </w:p>
    <w:p w14:paraId="3C988CD6" w14:textId="77777777" w:rsidR="00666773" w:rsidRPr="00C813B1" w:rsidRDefault="004B6F1D">
      <w:pPr>
        <w:spacing w:line="360" w:lineRule="auto"/>
        <w:rPr>
          <w:b/>
          <w:bCs/>
          <w:sz w:val="24"/>
          <w:szCs w:val="24"/>
        </w:rPr>
      </w:pPr>
      <w:r w:rsidRPr="00C813B1">
        <w:rPr>
          <w:b/>
          <w:bCs/>
          <w:sz w:val="24"/>
          <w:szCs w:val="24"/>
        </w:rPr>
        <w:t xml:space="preserve">3.3.6  </w:t>
      </w:r>
      <w:r w:rsidRPr="00C813B1">
        <w:rPr>
          <w:sz w:val="24"/>
          <w:szCs w:val="24"/>
        </w:rPr>
        <w:t>计数抽样检测批的符合性判定应符合下列规定：</w:t>
      </w:r>
    </w:p>
    <w:p w14:paraId="435FB90C" w14:textId="77777777" w:rsidR="00666773" w:rsidRPr="00C813B1" w:rsidRDefault="004B6F1D">
      <w:pPr>
        <w:spacing w:line="360" w:lineRule="auto"/>
        <w:ind w:right="282" w:firstLineChars="200" w:firstLine="482"/>
        <w:rPr>
          <w:rFonts w:eastAsiaTheme="minorEastAsia"/>
          <w:b/>
          <w:bCs/>
          <w:sz w:val="24"/>
          <w:szCs w:val="24"/>
        </w:rPr>
      </w:pPr>
      <w:r w:rsidRPr="00C813B1">
        <w:rPr>
          <w:rFonts w:eastAsiaTheme="minorEastAsia"/>
          <w:b/>
          <w:bCs/>
          <w:sz w:val="24"/>
          <w:szCs w:val="24"/>
        </w:rPr>
        <w:t xml:space="preserve">1  </w:t>
      </w:r>
      <w:r w:rsidRPr="00C813B1">
        <w:rPr>
          <w:sz w:val="24"/>
          <w:szCs w:val="24"/>
        </w:rPr>
        <w:t>主控项目或重要项目计数抽样检测批的符合性判定应符合下列规定：</w:t>
      </w:r>
    </w:p>
    <w:p w14:paraId="4A4AC9E4" w14:textId="77777777" w:rsidR="00666773" w:rsidRPr="00C813B1" w:rsidRDefault="004B6F1D">
      <w:pPr>
        <w:spacing w:line="360" w:lineRule="auto"/>
        <w:ind w:right="282" w:firstLineChars="200" w:firstLine="480"/>
        <w:rPr>
          <w:rFonts w:eastAsiaTheme="minorEastAsia"/>
          <w:b/>
          <w:bCs/>
          <w:color w:val="FF0000"/>
          <w:sz w:val="24"/>
          <w:szCs w:val="24"/>
        </w:rPr>
      </w:pPr>
      <w:r w:rsidRPr="00C813B1">
        <w:rPr>
          <w:rFonts w:eastAsiaTheme="minorEastAsia"/>
          <w:bCs/>
          <w:sz w:val="24"/>
          <w:szCs w:val="24"/>
        </w:rPr>
        <w:t>1</w:t>
      </w:r>
      <w:r w:rsidRPr="00C813B1">
        <w:rPr>
          <w:rFonts w:eastAsiaTheme="minorEastAsia"/>
          <w:bCs/>
          <w:sz w:val="24"/>
          <w:szCs w:val="24"/>
        </w:rPr>
        <w:t>）正常一次抽样应按表</w:t>
      </w:r>
      <w:r w:rsidRPr="00C813B1">
        <w:rPr>
          <w:rFonts w:eastAsiaTheme="minorEastAsia"/>
          <w:sz w:val="24"/>
          <w:szCs w:val="24"/>
        </w:rPr>
        <w:t>3.3.6-1</w:t>
      </w:r>
      <w:r w:rsidRPr="00C813B1">
        <w:rPr>
          <w:rFonts w:eastAsiaTheme="minorEastAsia"/>
          <w:sz w:val="24"/>
          <w:szCs w:val="24"/>
        </w:rPr>
        <w:t>的规定进行</w:t>
      </w:r>
      <w:r w:rsidRPr="00C813B1">
        <w:rPr>
          <w:rFonts w:eastAsiaTheme="minorEastAsia"/>
          <w:bCs/>
          <w:sz w:val="24"/>
          <w:szCs w:val="24"/>
        </w:rPr>
        <w:t>符合性判定；</w:t>
      </w:r>
      <w:r w:rsidRPr="00C813B1">
        <w:rPr>
          <w:rFonts w:eastAsiaTheme="minorEastAsia"/>
          <w:b/>
          <w:bCs/>
          <w:color w:val="FF0000"/>
          <w:sz w:val="24"/>
          <w:szCs w:val="24"/>
        </w:rPr>
        <w:t xml:space="preserve"> </w:t>
      </w:r>
    </w:p>
    <w:p w14:paraId="32300313" w14:textId="77777777" w:rsidR="00666773" w:rsidRPr="00C813B1" w:rsidRDefault="004B6F1D" w:rsidP="00C26C69">
      <w:pPr>
        <w:snapToGrid w:val="0"/>
        <w:spacing w:beforeLines="50" w:before="120" w:line="300" w:lineRule="auto"/>
        <w:jc w:val="center"/>
        <w:rPr>
          <w:rFonts w:eastAsiaTheme="minorEastAsia"/>
          <w:b/>
          <w:szCs w:val="21"/>
        </w:rPr>
      </w:pPr>
      <w:r w:rsidRPr="00C813B1">
        <w:rPr>
          <w:rFonts w:eastAsiaTheme="minorEastAsia"/>
          <w:b/>
          <w:szCs w:val="21"/>
        </w:rPr>
        <w:t>表</w:t>
      </w:r>
      <w:r w:rsidRPr="00C813B1">
        <w:rPr>
          <w:rFonts w:eastAsiaTheme="minorEastAsia"/>
          <w:b/>
          <w:szCs w:val="21"/>
        </w:rPr>
        <w:t xml:space="preserve">3.3.6-1   </w:t>
      </w:r>
      <w:r w:rsidRPr="00C813B1">
        <w:rPr>
          <w:rFonts w:eastAsiaTheme="minorEastAsia"/>
          <w:b/>
          <w:szCs w:val="21"/>
        </w:rPr>
        <w:t>主控项目正常一次性抽样的判定</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338"/>
        <w:gridCol w:w="1535"/>
        <w:gridCol w:w="1404"/>
        <w:gridCol w:w="1729"/>
        <w:gridCol w:w="1453"/>
      </w:tblGrid>
      <w:tr w:rsidR="00666773" w:rsidRPr="00C813B1" w14:paraId="7A4D8D0E" w14:textId="77777777">
        <w:trPr>
          <w:trHeight w:val="285"/>
          <w:jc w:val="center"/>
        </w:trPr>
        <w:tc>
          <w:tcPr>
            <w:tcW w:w="1046" w:type="dxa"/>
            <w:tcBorders>
              <w:top w:val="single" w:sz="4" w:space="0" w:color="auto"/>
              <w:left w:val="single" w:sz="4" w:space="0" w:color="auto"/>
              <w:bottom w:val="single" w:sz="4" w:space="0" w:color="auto"/>
              <w:right w:val="single" w:sz="4" w:space="0" w:color="auto"/>
            </w:tcBorders>
            <w:vAlign w:val="center"/>
          </w:tcPr>
          <w:p w14:paraId="76F2C22C"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样本</w:t>
            </w:r>
          </w:p>
          <w:p w14:paraId="5A0FFCC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容量</w:t>
            </w:r>
          </w:p>
        </w:tc>
        <w:tc>
          <w:tcPr>
            <w:tcW w:w="1338" w:type="dxa"/>
            <w:tcBorders>
              <w:top w:val="single" w:sz="4" w:space="0" w:color="auto"/>
              <w:left w:val="single" w:sz="4" w:space="0" w:color="auto"/>
              <w:bottom w:val="single" w:sz="4" w:space="0" w:color="auto"/>
              <w:right w:val="single" w:sz="4" w:space="0" w:color="auto"/>
            </w:tcBorders>
            <w:vAlign w:val="center"/>
          </w:tcPr>
          <w:p w14:paraId="3260722C"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符合性</w:t>
            </w:r>
          </w:p>
          <w:p w14:paraId="3908D7B4"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c>
          <w:tcPr>
            <w:tcW w:w="1535" w:type="dxa"/>
            <w:tcBorders>
              <w:top w:val="single" w:sz="4" w:space="0" w:color="auto"/>
              <w:left w:val="single" w:sz="4" w:space="0" w:color="auto"/>
              <w:bottom w:val="single" w:sz="4" w:space="0" w:color="auto"/>
              <w:right w:val="single" w:sz="4" w:space="0" w:color="auto"/>
            </w:tcBorders>
            <w:vAlign w:val="center"/>
          </w:tcPr>
          <w:p w14:paraId="2347E670"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不符合</w:t>
            </w:r>
          </w:p>
          <w:p w14:paraId="18602C8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c>
          <w:tcPr>
            <w:tcW w:w="1404" w:type="dxa"/>
            <w:tcBorders>
              <w:top w:val="single" w:sz="4" w:space="0" w:color="auto"/>
              <w:left w:val="single" w:sz="4" w:space="0" w:color="auto"/>
              <w:bottom w:val="single" w:sz="4" w:space="0" w:color="auto"/>
              <w:right w:val="single" w:sz="4" w:space="0" w:color="auto"/>
            </w:tcBorders>
            <w:vAlign w:val="center"/>
          </w:tcPr>
          <w:p w14:paraId="3C9A239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样本</w:t>
            </w:r>
          </w:p>
          <w:p w14:paraId="005365A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容量</w:t>
            </w:r>
          </w:p>
        </w:tc>
        <w:tc>
          <w:tcPr>
            <w:tcW w:w="1729" w:type="dxa"/>
            <w:tcBorders>
              <w:top w:val="single" w:sz="4" w:space="0" w:color="auto"/>
              <w:left w:val="single" w:sz="4" w:space="0" w:color="auto"/>
              <w:bottom w:val="single" w:sz="4" w:space="0" w:color="auto"/>
              <w:right w:val="single" w:sz="4" w:space="0" w:color="auto"/>
            </w:tcBorders>
            <w:vAlign w:val="center"/>
          </w:tcPr>
          <w:p w14:paraId="1A700B7E"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符合性</w:t>
            </w:r>
          </w:p>
          <w:p w14:paraId="5775A75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c>
          <w:tcPr>
            <w:tcW w:w="1453" w:type="dxa"/>
            <w:tcBorders>
              <w:top w:val="single" w:sz="4" w:space="0" w:color="auto"/>
              <w:left w:val="single" w:sz="4" w:space="0" w:color="auto"/>
              <w:bottom w:val="single" w:sz="4" w:space="0" w:color="auto"/>
              <w:right w:val="single" w:sz="4" w:space="0" w:color="auto"/>
            </w:tcBorders>
            <w:vAlign w:val="center"/>
          </w:tcPr>
          <w:p w14:paraId="57A23A4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不符合</w:t>
            </w:r>
          </w:p>
          <w:p w14:paraId="05A3DC7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r>
      <w:tr w:rsidR="00666773" w:rsidRPr="00C813B1" w14:paraId="27217CB8" w14:textId="77777777">
        <w:trPr>
          <w:trHeight w:val="315"/>
          <w:jc w:val="center"/>
        </w:trPr>
        <w:tc>
          <w:tcPr>
            <w:tcW w:w="1046" w:type="dxa"/>
            <w:tcBorders>
              <w:top w:val="single" w:sz="4" w:space="0" w:color="auto"/>
              <w:left w:val="single" w:sz="4" w:space="0" w:color="auto"/>
              <w:bottom w:val="single" w:sz="4" w:space="0" w:color="auto"/>
              <w:right w:val="single" w:sz="4" w:space="0" w:color="auto"/>
            </w:tcBorders>
          </w:tcPr>
          <w:p w14:paraId="0C294B66"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2~5</w:t>
            </w:r>
          </w:p>
          <w:p w14:paraId="273E3E8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8~13</w:t>
            </w:r>
          </w:p>
          <w:p w14:paraId="19F19CE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20</w:t>
            </w:r>
          </w:p>
          <w:p w14:paraId="651D3E4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32</w:t>
            </w:r>
          </w:p>
          <w:p w14:paraId="2DEB2D5E"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50</w:t>
            </w:r>
          </w:p>
        </w:tc>
        <w:tc>
          <w:tcPr>
            <w:tcW w:w="1338" w:type="dxa"/>
            <w:tcBorders>
              <w:top w:val="single" w:sz="4" w:space="0" w:color="auto"/>
              <w:left w:val="single" w:sz="4" w:space="0" w:color="auto"/>
              <w:bottom w:val="single" w:sz="4" w:space="0" w:color="auto"/>
              <w:right w:val="single" w:sz="4" w:space="0" w:color="auto"/>
            </w:tcBorders>
          </w:tcPr>
          <w:p w14:paraId="3238477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0</w:t>
            </w:r>
          </w:p>
          <w:p w14:paraId="341B662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w:t>
            </w:r>
          </w:p>
          <w:p w14:paraId="1A2B5EB5"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2</w:t>
            </w:r>
          </w:p>
          <w:p w14:paraId="0CDD0C7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w:t>
            </w:r>
          </w:p>
          <w:p w14:paraId="1734DCD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4</w:t>
            </w:r>
          </w:p>
        </w:tc>
        <w:tc>
          <w:tcPr>
            <w:tcW w:w="1535" w:type="dxa"/>
            <w:tcBorders>
              <w:top w:val="single" w:sz="4" w:space="0" w:color="auto"/>
              <w:left w:val="single" w:sz="4" w:space="0" w:color="auto"/>
              <w:bottom w:val="single" w:sz="4" w:space="0" w:color="auto"/>
              <w:right w:val="single" w:sz="4" w:space="0" w:color="auto"/>
            </w:tcBorders>
          </w:tcPr>
          <w:p w14:paraId="620A1919"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1</w:t>
            </w:r>
          </w:p>
          <w:p w14:paraId="3871B5D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w:t>
            </w:r>
          </w:p>
          <w:p w14:paraId="7D5ABAB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3</w:t>
            </w:r>
          </w:p>
          <w:p w14:paraId="1CB92F95"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4</w:t>
            </w:r>
          </w:p>
          <w:p w14:paraId="076336C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w:t>
            </w:r>
          </w:p>
        </w:tc>
        <w:tc>
          <w:tcPr>
            <w:tcW w:w="1404" w:type="dxa"/>
            <w:tcBorders>
              <w:top w:val="single" w:sz="4" w:space="0" w:color="auto"/>
              <w:left w:val="single" w:sz="4" w:space="0" w:color="auto"/>
              <w:bottom w:val="single" w:sz="4" w:space="0" w:color="auto"/>
              <w:right w:val="single" w:sz="4" w:space="0" w:color="auto"/>
            </w:tcBorders>
          </w:tcPr>
          <w:p w14:paraId="04394D5C"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80</w:t>
            </w:r>
          </w:p>
          <w:p w14:paraId="25596677"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125</w:t>
            </w:r>
          </w:p>
          <w:p w14:paraId="71BCA4D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200</w:t>
            </w:r>
          </w:p>
          <w:p w14:paraId="6D0DB6F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w:t>
            </w:r>
            <w:r w:rsidRPr="00C813B1">
              <w:rPr>
                <w:rFonts w:eastAsiaTheme="minorEastAsia"/>
                <w:bCs/>
                <w:szCs w:val="21"/>
              </w:rPr>
              <w:t>315</w:t>
            </w:r>
          </w:p>
        </w:tc>
        <w:tc>
          <w:tcPr>
            <w:tcW w:w="1729" w:type="dxa"/>
            <w:tcBorders>
              <w:top w:val="single" w:sz="4" w:space="0" w:color="auto"/>
              <w:left w:val="single" w:sz="4" w:space="0" w:color="auto"/>
              <w:bottom w:val="single" w:sz="4" w:space="0" w:color="auto"/>
              <w:right w:val="single" w:sz="4" w:space="0" w:color="auto"/>
            </w:tcBorders>
          </w:tcPr>
          <w:p w14:paraId="4231AF66"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7</w:t>
            </w:r>
          </w:p>
          <w:p w14:paraId="0722AB6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10</w:t>
            </w:r>
          </w:p>
          <w:p w14:paraId="581675F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15</w:t>
            </w:r>
          </w:p>
          <w:p w14:paraId="70B885F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22</w:t>
            </w:r>
          </w:p>
        </w:tc>
        <w:tc>
          <w:tcPr>
            <w:tcW w:w="1453" w:type="dxa"/>
            <w:tcBorders>
              <w:top w:val="single" w:sz="4" w:space="0" w:color="auto"/>
              <w:left w:val="single" w:sz="4" w:space="0" w:color="auto"/>
              <w:bottom w:val="single" w:sz="4" w:space="0" w:color="auto"/>
              <w:right w:val="single" w:sz="4" w:space="0" w:color="auto"/>
            </w:tcBorders>
          </w:tcPr>
          <w:p w14:paraId="71F8D4A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8</w:t>
            </w:r>
          </w:p>
          <w:p w14:paraId="720429FE"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11</w:t>
            </w:r>
          </w:p>
          <w:p w14:paraId="24CBEF2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lastRenderedPageBreak/>
              <w:t>16</w:t>
            </w:r>
          </w:p>
          <w:p w14:paraId="3EA3A5EE"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23</w:t>
            </w:r>
          </w:p>
        </w:tc>
      </w:tr>
    </w:tbl>
    <w:p w14:paraId="4ABA6FD7" w14:textId="77777777" w:rsidR="00666773" w:rsidRPr="00C813B1" w:rsidRDefault="00666773">
      <w:pPr>
        <w:snapToGrid w:val="0"/>
        <w:spacing w:line="300" w:lineRule="auto"/>
        <w:ind w:right="282" w:firstLineChars="200" w:firstLine="480"/>
        <w:rPr>
          <w:rFonts w:eastAsiaTheme="minorEastAsia"/>
          <w:bCs/>
          <w:sz w:val="24"/>
          <w:szCs w:val="24"/>
        </w:rPr>
      </w:pPr>
    </w:p>
    <w:p w14:paraId="6D617281" w14:textId="77777777" w:rsidR="00666773" w:rsidRPr="00C813B1" w:rsidRDefault="004B6F1D">
      <w:pPr>
        <w:spacing w:line="360" w:lineRule="auto"/>
        <w:ind w:right="284" w:firstLineChars="200" w:firstLine="480"/>
        <w:rPr>
          <w:rFonts w:eastAsiaTheme="minorEastAsia"/>
          <w:bCs/>
          <w:sz w:val="24"/>
          <w:szCs w:val="24"/>
        </w:rPr>
      </w:pPr>
      <w:r w:rsidRPr="00C813B1">
        <w:rPr>
          <w:rFonts w:eastAsiaTheme="minorEastAsia"/>
          <w:bCs/>
          <w:sz w:val="24"/>
          <w:szCs w:val="24"/>
        </w:rPr>
        <w:t>2</w:t>
      </w:r>
      <w:r w:rsidRPr="00C813B1">
        <w:rPr>
          <w:rFonts w:eastAsiaTheme="minorEastAsia"/>
          <w:bCs/>
          <w:sz w:val="24"/>
          <w:szCs w:val="24"/>
        </w:rPr>
        <w:t>）正常二次抽样应按表</w:t>
      </w:r>
      <w:r w:rsidRPr="00C813B1">
        <w:rPr>
          <w:rFonts w:eastAsiaTheme="minorEastAsia"/>
          <w:sz w:val="24"/>
          <w:szCs w:val="24"/>
        </w:rPr>
        <w:t>3.3.6-2</w:t>
      </w:r>
      <w:r w:rsidRPr="00C813B1">
        <w:rPr>
          <w:rFonts w:eastAsiaTheme="minorEastAsia"/>
          <w:sz w:val="24"/>
          <w:szCs w:val="24"/>
        </w:rPr>
        <w:t>的规定进行</w:t>
      </w:r>
      <w:r w:rsidRPr="00C813B1">
        <w:rPr>
          <w:rFonts w:eastAsiaTheme="minorEastAsia"/>
          <w:bCs/>
          <w:sz w:val="24"/>
          <w:szCs w:val="24"/>
        </w:rPr>
        <w:t>符合性判定。</w:t>
      </w:r>
    </w:p>
    <w:p w14:paraId="4E72B22D" w14:textId="77777777" w:rsidR="00666773" w:rsidRPr="00C813B1" w:rsidRDefault="004B6F1D" w:rsidP="00C26C69">
      <w:pPr>
        <w:snapToGrid w:val="0"/>
        <w:spacing w:beforeLines="50" w:before="120" w:line="300" w:lineRule="auto"/>
        <w:jc w:val="center"/>
        <w:rPr>
          <w:rFonts w:eastAsiaTheme="minorEastAsia"/>
          <w:b/>
          <w:szCs w:val="21"/>
        </w:rPr>
      </w:pPr>
      <w:r w:rsidRPr="00C813B1">
        <w:rPr>
          <w:rFonts w:eastAsiaTheme="minorEastAsia"/>
          <w:b/>
          <w:szCs w:val="21"/>
        </w:rPr>
        <w:t>表</w:t>
      </w:r>
      <w:r w:rsidRPr="00C813B1">
        <w:rPr>
          <w:rFonts w:eastAsiaTheme="minorEastAsia"/>
          <w:b/>
          <w:szCs w:val="21"/>
        </w:rPr>
        <w:t xml:space="preserve">3.3.6-2   </w:t>
      </w:r>
      <w:r w:rsidRPr="00C813B1">
        <w:rPr>
          <w:rFonts w:eastAsiaTheme="minorEastAsia"/>
          <w:b/>
          <w:szCs w:val="21"/>
        </w:rPr>
        <w:t>主控项目正常二次性抽样的判定</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352"/>
        <w:gridCol w:w="1081"/>
        <w:gridCol w:w="1824"/>
        <w:gridCol w:w="1182"/>
        <w:gridCol w:w="1183"/>
      </w:tblGrid>
      <w:tr w:rsidR="00666773" w:rsidRPr="00C813B1" w14:paraId="33533A57" w14:textId="77777777">
        <w:trPr>
          <w:trHeight w:val="286"/>
          <w:jc w:val="center"/>
        </w:trPr>
        <w:tc>
          <w:tcPr>
            <w:tcW w:w="1883" w:type="dxa"/>
            <w:tcBorders>
              <w:top w:val="single" w:sz="4" w:space="0" w:color="auto"/>
              <w:left w:val="single" w:sz="4" w:space="0" w:color="auto"/>
              <w:bottom w:val="single" w:sz="4" w:space="0" w:color="auto"/>
              <w:right w:val="single" w:sz="4" w:space="0" w:color="auto"/>
            </w:tcBorders>
            <w:vAlign w:val="center"/>
          </w:tcPr>
          <w:p w14:paraId="212A572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抽样次数与</w:t>
            </w:r>
          </w:p>
          <w:p w14:paraId="705ED8E5"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样本容量</w:t>
            </w:r>
          </w:p>
        </w:tc>
        <w:tc>
          <w:tcPr>
            <w:tcW w:w="1352" w:type="dxa"/>
            <w:tcBorders>
              <w:top w:val="single" w:sz="4" w:space="0" w:color="auto"/>
              <w:left w:val="single" w:sz="4" w:space="0" w:color="auto"/>
              <w:bottom w:val="single" w:sz="4" w:space="0" w:color="auto"/>
              <w:right w:val="single" w:sz="4" w:space="0" w:color="auto"/>
            </w:tcBorders>
            <w:vAlign w:val="center"/>
          </w:tcPr>
          <w:p w14:paraId="01B3C5F3"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符合性</w:t>
            </w:r>
          </w:p>
          <w:p w14:paraId="68BDBF63"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c>
          <w:tcPr>
            <w:tcW w:w="1081" w:type="dxa"/>
            <w:tcBorders>
              <w:top w:val="single" w:sz="4" w:space="0" w:color="auto"/>
              <w:left w:val="single" w:sz="4" w:space="0" w:color="auto"/>
              <w:bottom w:val="single" w:sz="4" w:space="0" w:color="auto"/>
              <w:right w:val="single" w:sz="4" w:space="0" w:color="auto"/>
            </w:tcBorders>
            <w:vAlign w:val="center"/>
          </w:tcPr>
          <w:p w14:paraId="52641714"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不符合判定数</w:t>
            </w:r>
          </w:p>
        </w:tc>
        <w:tc>
          <w:tcPr>
            <w:tcW w:w="1824" w:type="dxa"/>
            <w:tcBorders>
              <w:top w:val="single" w:sz="4" w:space="0" w:color="auto"/>
              <w:left w:val="single" w:sz="4" w:space="0" w:color="auto"/>
              <w:bottom w:val="single" w:sz="4" w:space="0" w:color="auto"/>
              <w:right w:val="single" w:sz="4" w:space="0" w:color="auto"/>
            </w:tcBorders>
            <w:vAlign w:val="center"/>
          </w:tcPr>
          <w:p w14:paraId="64D62A23"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抽样次数与</w:t>
            </w:r>
          </w:p>
          <w:p w14:paraId="071B72A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样本容量</w:t>
            </w:r>
          </w:p>
        </w:tc>
        <w:tc>
          <w:tcPr>
            <w:tcW w:w="1182" w:type="dxa"/>
            <w:tcBorders>
              <w:top w:val="single" w:sz="4" w:space="0" w:color="auto"/>
              <w:left w:val="single" w:sz="4" w:space="0" w:color="auto"/>
              <w:bottom w:val="single" w:sz="4" w:space="0" w:color="auto"/>
              <w:right w:val="single" w:sz="4" w:space="0" w:color="auto"/>
            </w:tcBorders>
            <w:vAlign w:val="center"/>
          </w:tcPr>
          <w:p w14:paraId="430B619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符合性</w:t>
            </w:r>
          </w:p>
          <w:p w14:paraId="26ACAD29"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c>
          <w:tcPr>
            <w:tcW w:w="1183" w:type="dxa"/>
            <w:tcBorders>
              <w:top w:val="single" w:sz="4" w:space="0" w:color="auto"/>
              <w:left w:val="single" w:sz="4" w:space="0" w:color="auto"/>
              <w:bottom w:val="single" w:sz="4" w:space="0" w:color="auto"/>
              <w:right w:val="single" w:sz="4" w:space="0" w:color="auto"/>
            </w:tcBorders>
            <w:vAlign w:val="center"/>
          </w:tcPr>
          <w:p w14:paraId="497BD1AA"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不符合</w:t>
            </w:r>
          </w:p>
          <w:p w14:paraId="2E27437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r>
      <w:tr w:rsidR="00666773" w:rsidRPr="00C813B1" w14:paraId="50CF5DE3" w14:textId="77777777">
        <w:trPr>
          <w:trHeight w:val="335"/>
          <w:jc w:val="center"/>
        </w:trPr>
        <w:tc>
          <w:tcPr>
            <w:tcW w:w="1883" w:type="dxa"/>
            <w:tcBorders>
              <w:top w:val="single" w:sz="4" w:space="0" w:color="auto"/>
              <w:left w:val="single" w:sz="4" w:space="0" w:color="auto"/>
              <w:bottom w:val="single" w:sz="4" w:space="0" w:color="auto"/>
              <w:right w:val="single" w:sz="4" w:space="0" w:color="auto"/>
            </w:tcBorders>
            <w:vAlign w:val="center"/>
          </w:tcPr>
          <w:p w14:paraId="1AF1F1DA"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2~6</w:t>
            </w:r>
          </w:p>
        </w:tc>
        <w:tc>
          <w:tcPr>
            <w:tcW w:w="1352" w:type="dxa"/>
            <w:tcBorders>
              <w:top w:val="single" w:sz="4" w:space="0" w:color="auto"/>
              <w:left w:val="single" w:sz="4" w:space="0" w:color="auto"/>
              <w:bottom w:val="single" w:sz="4" w:space="0" w:color="auto"/>
              <w:right w:val="single" w:sz="4" w:space="0" w:color="auto"/>
            </w:tcBorders>
            <w:vAlign w:val="center"/>
          </w:tcPr>
          <w:p w14:paraId="4ED7EE4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0</w:t>
            </w:r>
          </w:p>
        </w:tc>
        <w:tc>
          <w:tcPr>
            <w:tcW w:w="1081" w:type="dxa"/>
            <w:tcBorders>
              <w:top w:val="single" w:sz="4" w:space="0" w:color="auto"/>
              <w:left w:val="single" w:sz="4" w:space="0" w:color="auto"/>
              <w:bottom w:val="single" w:sz="4" w:space="0" w:color="auto"/>
              <w:right w:val="single" w:sz="4" w:space="0" w:color="auto"/>
            </w:tcBorders>
            <w:vAlign w:val="center"/>
          </w:tcPr>
          <w:p w14:paraId="4CDD92A1"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w:t>
            </w:r>
          </w:p>
        </w:tc>
        <w:tc>
          <w:tcPr>
            <w:tcW w:w="1824" w:type="dxa"/>
            <w:tcBorders>
              <w:top w:val="single" w:sz="4" w:space="0" w:color="auto"/>
              <w:left w:val="single" w:sz="4" w:space="0" w:color="auto"/>
              <w:bottom w:val="single" w:sz="4" w:space="0" w:color="auto"/>
              <w:right w:val="single" w:sz="4" w:space="0" w:color="auto"/>
            </w:tcBorders>
            <w:vAlign w:val="center"/>
          </w:tcPr>
          <w:p w14:paraId="6B4F0D17"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50</w:t>
            </w:r>
          </w:p>
          <w:p w14:paraId="52B62D0E"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31EB5C1C"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w:t>
            </w:r>
          </w:p>
          <w:p w14:paraId="2D3978D6"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8</w:t>
            </w:r>
          </w:p>
        </w:tc>
        <w:tc>
          <w:tcPr>
            <w:tcW w:w="1183" w:type="dxa"/>
            <w:tcBorders>
              <w:top w:val="single" w:sz="4" w:space="0" w:color="auto"/>
              <w:left w:val="single" w:sz="4" w:space="0" w:color="auto"/>
              <w:bottom w:val="single" w:sz="4" w:space="0" w:color="auto"/>
              <w:right w:val="single" w:sz="4" w:space="0" w:color="auto"/>
            </w:tcBorders>
            <w:vAlign w:val="center"/>
          </w:tcPr>
          <w:p w14:paraId="10DD7B5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6</w:t>
            </w:r>
          </w:p>
          <w:p w14:paraId="1BD18B07"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9</w:t>
            </w:r>
          </w:p>
        </w:tc>
      </w:tr>
      <w:tr w:rsidR="00666773" w:rsidRPr="00C813B1" w14:paraId="13F2DE75" w14:textId="77777777">
        <w:trPr>
          <w:trHeight w:val="286"/>
          <w:jc w:val="center"/>
        </w:trPr>
        <w:tc>
          <w:tcPr>
            <w:tcW w:w="1883" w:type="dxa"/>
            <w:tcBorders>
              <w:top w:val="single" w:sz="4" w:space="0" w:color="auto"/>
              <w:left w:val="single" w:sz="4" w:space="0" w:color="auto"/>
              <w:bottom w:val="single" w:sz="4" w:space="0" w:color="auto"/>
              <w:right w:val="single" w:sz="4" w:space="0" w:color="auto"/>
            </w:tcBorders>
            <w:vAlign w:val="center"/>
          </w:tcPr>
          <w:p w14:paraId="3E51BF35"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5</w:t>
            </w:r>
          </w:p>
          <w:p w14:paraId="612123C0"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10</w:t>
            </w:r>
          </w:p>
        </w:tc>
        <w:tc>
          <w:tcPr>
            <w:tcW w:w="1352" w:type="dxa"/>
            <w:tcBorders>
              <w:top w:val="single" w:sz="4" w:space="0" w:color="auto"/>
              <w:left w:val="single" w:sz="4" w:space="0" w:color="auto"/>
              <w:bottom w:val="single" w:sz="4" w:space="0" w:color="auto"/>
              <w:right w:val="single" w:sz="4" w:space="0" w:color="auto"/>
            </w:tcBorders>
            <w:vAlign w:val="center"/>
          </w:tcPr>
          <w:p w14:paraId="4F65723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0</w:t>
            </w:r>
          </w:p>
          <w:p w14:paraId="01DC60C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w:t>
            </w:r>
          </w:p>
        </w:tc>
        <w:tc>
          <w:tcPr>
            <w:tcW w:w="1081" w:type="dxa"/>
            <w:tcBorders>
              <w:top w:val="single" w:sz="4" w:space="0" w:color="auto"/>
              <w:left w:val="single" w:sz="4" w:space="0" w:color="auto"/>
              <w:bottom w:val="single" w:sz="4" w:space="0" w:color="auto"/>
              <w:right w:val="single" w:sz="4" w:space="0" w:color="auto"/>
            </w:tcBorders>
            <w:vAlign w:val="center"/>
          </w:tcPr>
          <w:p w14:paraId="7E7AA615"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w:t>
            </w:r>
          </w:p>
          <w:p w14:paraId="42427F5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w:t>
            </w:r>
          </w:p>
        </w:tc>
        <w:tc>
          <w:tcPr>
            <w:tcW w:w="1824" w:type="dxa"/>
            <w:tcBorders>
              <w:top w:val="single" w:sz="4" w:space="0" w:color="auto"/>
              <w:left w:val="single" w:sz="4" w:space="0" w:color="auto"/>
              <w:bottom w:val="single" w:sz="4" w:space="0" w:color="auto"/>
              <w:right w:val="single" w:sz="4" w:space="0" w:color="auto"/>
            </w:tcBorders>
            <w:vAlign w:val="center"/>
          </w:tcPr>
          <w:p w14:paraId="0C1D4724"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80</w:t>
            </w:r>
          </w:p>
          <w:p w14:paraId="5A3EEB92"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160</w:t>
            </w:r>
          </w:p>
        </w:tc>
        <w:tc>
          <w:tcPr>
            <w:tcW w:w="1182" w:type="dxa"/>
            <w:tcBorders>
              <w:top w:val="single" w:sz="4" w:space="0" w:color="auto"/>
              <w:left w:val="single" w:sz="4" w:space="0" w:color="auto"/>
              <w:bottom w:val="single" w:sz="4" w:space="0" w:color="auto"/>
              <w:right w:val="single" w:sz="4" w:space="0" w:color="auto"/>
            </w:tcBorders>
            <w:vAlign w:val="center"/>
          </w:tcPr>
          <w:p w14:paraId="3AE0226C"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w:t>
            </w:r>
          </w:p>
          <w:p w14:paraId="43954FA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12</w:t>
            </w:r>
          </w:p>
        </w:tc>
        <w:tc>
          <w:tcPr>
            <w:tcW w:w="1183" w:type="dxa"/>
            <w:tcBorders>
              <w:top w:val="single" w:sz="4" w:space="0" w:color="auto"/>
              <w:left w:val="single" w:sz="4" w:space="0" w:color="auto"/>
              <w:bottom w:val="single" w:sz="4" w:space="0" w:color="auto"/>
              <w:right w:val="single" w:sz="4" w:space="0" w:color="auto"/>
            </w:tcBorders>
            <w:vAlign w:val="center"/>
          </w:tcPr>
          <w:p w14:paraId="521E231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9</w:t>
            </w:r>
          </w:p>
          <w:p w14:paraId="69343C1C"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13</w:t>
            </w:r>
          </w:p>
        </w:tc>
      </w:tr>
      <w:tr w:rsidR="00666773" w:rsidRPr="00C813B1" w14:paraId="6F419D34" w14:textId="77777777">
        <w:trPr>
          <w:trHeight w:val="286"/>
          <w:jc w:val="center"/>
        </w:trPr>
        <w:tc>
          <w:tcPr>
            <w:tcW w:w="1883" w:type="dxa"/>
            <w:tcBorders>
              <w:top w:val="single" w:sz="4" w:space="0" w:color="auto"/>
              <w:left w:val="single" w:sz="4" w:space="0" w:color="auto"/>
              <w:bottom w:val="single" w:sz="4" w:space="0" w:color="auto"/>
              <w:right w:val="single" w:sz="4" w:space="0" w:color="auto"/>
            </w:tcBorders>
            <w:vAlign w:val="center"/>
          </w:tcPr>
          <w:p w14:paraId="674CF1A3"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8</w:t>
            </w:r>
          </w:p>
          <w:p w14:paraId="0DDEF0D4"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16</w:t>
            </w:r>
          </w:p>
        </w:tc>
        <w:tc>
          <w:tcPr>
            <w:tcW w:w="1352" w:type="dxa"/>
            <w:tcBorders>
              <w:top w:val="single" w:sz="4" w:space="0" w:color="auto"/>
              <w:left w:val="single" w:sz="4" w:space="0" w:color="auto"/>
              <w:bottom w:val="single" w:sz="4" w:space="0" w:color="auto"/>
              <w:right w:val="single" w:sz="4" w:space="0" w:color="auto"/>
            </w:tcBorders>
            <w:vAlign w:val="center"/>
          </w:tcPr>
          <w:p w14:paraId="3CC9BD19"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0</w:t>
            </w:r>
          </w:p>
          <w:p w14:paraId="226837E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w:t>
            </w:r>
          </w:p>
        </w:tc>
        <w:tc>
          <w:tcPr>
            <w:tcW w:w="1081" w:type="dxa"/>
            <w:tcBorders>
              <w:top w:val="single" w:sz="4" w:space="0" w:color="auto"/>
              <w:left w:val="single" w:sz="4" w:space="0" w:color="auto"/>
              <w:bottom w:val="single" w:sz="4" w:space="0" w:color="auto"/>
              <w:right w:val="single" w:sz="4" w:space="0" w:color="auto"/>
            </w:tcBorders>
            <w:vAlign w:val="center"/>
          </w:tcPr>
          <w:p w14:paraId="13349DB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w:t>
            </w:r>
          </w:p>
          <w:p w14:paraId="64941DD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w:t>
            </w:r>
          </w:p>
        </w:tc>
        <w:tc>
          <w:tcPr>
            <w:tcW w:w="1824" w:type="dxa"/>
            <w:tcBorders>
              <w:top w:val="single" w:sz="4" w:space="0" w:color="auto"/>
              <w:left w:val="single" w:sz="4" w:space="0" w:color="auto"/>
              <w:bottom w:val="single" w:sz="4" w:space="0" w:color="auto"/>
              <w:right w:val="single" w:sz="4" w:space="0" w:color="auto"/>
            </w:tcBorders>
            <w:vAlign w:val="center"/>
          </w:tcPr>
          <w:p w14:paraId="2148EA0A"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125</w:t>
            </w:r>
          </w:p>
          <w:p w14:paraId="054758EE"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250</w:t>
            </w:r>
          </w:p>
        </w:tc>
        <w:tc>
          <w:tcPr>
            <w:tcW w:w="1182" w:type="dxa"/>
            <w:tcBorders>
              <w:top w:val="single" w:sz="4" w:space="0" w:color="auto"/>
              <w:left w:val="single" w:sz="4" w:space="0" w:color="auto"/>
              <w:bottom w:val="single" w:sz="4" w:space="0" w:color="auto"/>
              <w:right w:val="single" w:sz="4" w:space="0" w:color="auto"/>
            </w:tcBorders>
            <w:vAlign w:val="center"/>
          </w:tcPr>
          <w:p w14:paraId="1D2B4707"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7</w:t>
            </w:r>
          </w:p>
          <w:p w14:paraId="2050A399"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18</w:t>
            </w:r>
          </w:p>
        </w:tc>
        <w:tc>
          <w:tcPr>
            <w:tcW w:w="1183" w:type="dxa"/>
            <w:tcBorders>
              <w:top w:val="single" w:sz="4" w:space="0" w:color="auto"/>
              <w:left w:val="single" w:sz="4" w:space="0" w:color="auto"/>
              <w:bottom w:val="single" w:sz="4" w:space="0" w:color="auto"/>
              <w:right w:val="single" w:sz="4" w:space="0" w:color="auto"/>
            </w:tcBorders>
            <w:vAlign w:val="center"/>
          </w:tcPr>
          <w:p w14:paraId="50A0E61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11</w:t>
            </w:r>
          </w:p>
          <w:p w14:paraId="47A710F0"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19</w:t>
            </w:r>
          </w:p>
        </w:tc>
      </w:tr>
      <w:tr w:rsidR="00666773" w:rsidRPr="00C813B1" w14:paraId="7F489DC7" w14:textId="77777777">
        <w:trPr>
          <w:trHeight w:val="286"/>
          <w:jc w:val="center"/>
        </w:trPr>
        <w:tc>
          <w:tcPr>
            <w:tcW w:w="1883" w:type="dxa"/>
            <w:tcBorders>
              <w:top w:val="single" w:sz="4" w:space="0" w:color="auto"/>
              <w:left w:val="single" w:sz="4" w:space="0" w:color="auto"/>
              <w:bottom w:val="single" w:sz="4" w:space="0" w:color="auto"/>
              <w:right w:val="single" w:sz="4" w:space="0" w:color="auto"/>
            </w:tcBorders>
            <w:vAlign w:val="center"/>
          </w:tcPr>
          <w:p w14:paraId="4338C1D0"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13</w:t>
            </w:r>
          </w:p>
          <w:p w14:paraId="73700E05"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26</w:t>
            </w:r>
          </w:p>
        </w:tc>
        <w:tc>
          <w:tcPr>
            <w:tcW w:w="1352" w:type="dxa"/>
            <w:tcBorders>
              <w:top w:val="single" w:sz="4" w:space="0" w:color="auto"/>
              <w:left w:val="single" w:sz="4" w:space="0" w:color="auto"/>
              <w:bottom w:val="single" w:sz="4" w:space="0" w:color="auto"/>
              <w:right w:val="single" w:sz="4" w:space="0" w:color="auto"/>
            </w:tcBorders>
            <w:vAlign w:val="center"/>
          </w:tcPr>
          <w:p w14:paraId="2CD6BE45"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0</w:t>
            </w:r>
          </w:p>
          <w:p w14:paraId="454E18A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w:t>
            </w:r>
          </w:p>
        </w:tc>
        <w:tc>
          <w:tcPr>
            <w:tcW w:w="1081" w:type="dxa"/>
            <w:tcBorders>
              <w:top w:val="single" w:sz="4" w:space="0" w:color="auto"/>
              <w:left w:val="single" w:sz="4" w:space="0" w:color="auto"/>
              <w:bottom w:val="single" w:sz="4" w:space="0" w:color="auto"/>
              <w:right w:val="single" w:sz="4" w:space="0" w:color="auto"/>
            </w:tcBorders>
            <w:vAlign w:val="center"/>
          </w:tcPr>
          <w:p w14:paraId="6013E833"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w:t>
            </w:r>
          </w:p>
          <w:p w14:paraId="76BFD533"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4</w:t>
            </w:r>
          </w:p>
        </w:tc>
        <w:tc>
          <w:tcPr>
            <w:tcW w:w="1824" w:type="dxa"/>
            <w:tcBorders>
              <w:top w:val="single" w:sz="4" w:space="0" w:color="auto"/>
              <w:left w:val="single" w:sz="4" w:space="0" w:color="auto"/>
              <w:bottom w:val="single" w:sz="4" w:space="0" w:color="auto"/>
              <w:right w:val="single" w:sz="4" w:space="0" w:color="auto"/>
            </w:tcBorders>
            <w:vAlign w:val="center"/>
          </w:tcPr>
          <w:p w14:paraId="3862FC37"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200</w:t>
            </w:r>
          </w:p>
          <w:p w14:paraId="48729908"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400</w:t>
            </w:r>
          </w:p>
        </w:tc>
        <w:tc>
          <w:tcPr>
            <w:tcW w:w="1182" w:type="dxa"/>
            <w:tcBorders>
              <w:top w:val="single" w:sz="4" w:space="0" w:color="auto"/>
              <w:left w:val="single" w:sz="4" w:space="0" w:color="auto"/>
              <w:bottom w:val="single" w:sz="4" w:space="0" w:color="auto"/>
              <w:right w:val="single" w:sz="4" w:space="0" w:color="auto"/>
            </w:tcBorders>
            <w:vAlign w:val="center"/>
          </w:tcPr>
          <w:p w14:paraId="6F659395"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11</w:t>
            </w:r>
          </w:p>
          <w:p w14:paraId="26DBA681"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27</w:t>
            </w:r>
          </w:p>
        </w:tc>
        <w:tc>
          <w:tcPr>
            <w:tcW w:w="1183" w:type="dxa"/>
            <w:tcBorders>
              <w:top w:val="single" w:sz="4" w:space="0" w:color="auto"/>
              <w:left w:val="single" w:sz="4" w:space="0" w:color="auto"/>
              <w:bottom w:val="single" w:sz="4" w:space="0" w:color="auto"/>
              <w:right w:val="single" w:sz="4" w:space="0" w:color="auto"/>
            </w:tcBorders>
            <w:vAlign w:val="center"/>
          </w:tcPr>
          <w:p w14:paraId="538F6194"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16</w:t>
            </w:r>
          </w:p>
          <w:p w14:paraId="3E9F45E1"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28</w:t>
            </w:r>
          </w:p>
        </w:tc>
      </w:tr>
      <w:tr w:rsidR="00666773" w:rsidRPr="00C813B1" w14:paraId="23788200" w14:textId="77777777">
        <w:trPr>
          <w:trHeight w:val="286"/>
          <w:jc w:val="center"/>
        </w:trPr>
        <w:tc>
          <w:tcPr>
            <w:tcW w:w="1883" w:type="dxa"/>
            <w:tcBorders>
              <w:top w:val="single" w:sz="4" w:space="0" w:color="auto"/>
              <w:left w:val="single" w:sz="4" w:space="0" w:color="auto"/>
              <w:bottom w:val="single" w:sz="4" w:space="0" w:color="auto"/>
              <w:right w:val="single" w:sz="4" w:space="0" w:color="auto"/>
            </w:tcBorders>
            <w:vAlign w:val="center"/>
          </w:tcPr>
          <w:p w14:paraId="1FD9E1B7"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20</w:t>
            </w:r>
          </w:p>
          <w:p w14:paraId="04B4FE3A"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40</w:t>
            </w:r>
          </w:p>
        </w:tc>
        <w:tc>
          <w:tcPr>
            <w:tcW w:w="1352" w:type="dxa"/>
            <w:tcBorders>
              <w:top w:val="single" w:sz="4" w:space="0" w:color="auto"/>
              <w:left w:val="single" w:sz="4" w:space="0" w:color="auto"/>
              <w:bottom w:val="single" w:sz="4" w:space="0" w:color="auto"/>
              <w:right w:val="single" w:sz="4" w:space="0" w:color="auto"/>
            </w:tcBorders>
            <w:vAlign w:val="center"/>
          </w:tcPr>
          <w:p w14:paraId="2E89BB4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w:t>
            </w:r>
          </w:p>
          <w:p w14:paraId="74E191B0"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w:t>
            </w:r>
          </w:p>
        </w:tc>
        <w:tc>
          <w:tcPr>
            <w:tcW w:w="1081" w:type="dxa"/>
            <w:tcBorders>
              <w:top w:val="single" w:sz="4" w:space="0" w:color="auto"/>
              <w:left w:val="single" w:sz="4" w:space="0" w:color="auto"/>
              <w:bottom w:val="single" w:sz="4" w:space="0" w:color="auto"/>
              <w:right w:val="single" w:sz="4" w:space="0" w:color="auto"/>
            </w:tcBorders>
            <w:vAlign w:val="center"/>
          </w:tcPr>
          <w:p w14:paraId="0C9F0E6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3</w:t>
            </w:r>
          </w:p>
          <w:p w14:paraId="4CF8CD8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4</w:t>
            </w:r>
          </w:p>
        </w:tc>
        <w:tc>
          <w:tcPr>
            <w:tcW w:w="1824" w:type="dxa"/>
            <w:tcBorders>
              <w:top w:val="single" w:sz="4" w:space="0" w:color="auto"/>
              <w:left w:val="single" w:sz="4" w:space="0" w:color="auto"/>
              <w:bottom w:val="single" w:sz="4" w:space="0" w:color="auto"/>
              <w:right w:val="single" w:sz="4" w:space="0" w:color="auto"/>
            </w:tcBorders>
            <w:vAlign w:val="center"/>
          </w:tcPr>
          <w:p w14:paraId="7FF27A47"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315</w:t>
            </w:r>
          </w:p>
          <w:p w14:paraId="1449F0C1"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630</w:t>
            </w:r>
          </w:p>
        </w:tc>
        <w:tc>
          <w:tcPr>
            <w:tcW w:w="1182" w:type="dxa"/>
            <w:tcBorders>
              <w:top w:val="single" w:sz="4" w:space="0" w:color="auto"/>
              <w:left w:val="single" w:sz="4" w:space="0" w:color="auto"/>
              <w:bottom w:val="single" w:sz="4" w:space="0" w:color="auto"/>
              <w:right w:val="single" w:sz="4" w:space="0" w:color="auto"/>
            </w:tcBorders>
            <w:vAlign w:val="center"/>
          </w:tcPr>
          <w:p w14:paraId="73A5D26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18</w:t>
            </w:r>
          </w:p>
          <w:p w14:paraId="3B86E09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41</w:t>
            </w:r>
          </w:p>
        </w:tc>
        <w:tc>
          <w:tcPr>
            <w:tcW w:w="1183" w:type="dxa"/>
            <w:tcBorders>
              <w:top w:val="single" w:sz="4" w:space="0" w:color="auto"/>
              <w:left w:val="single" w:sz="4" w:space="0" w:color="auto"/>
              <w:bottom w:val="single" w:sz="4" w:space="0" w:color="auto"/>
              <w:right w:val="single" w:sz="4" w:space="0" w:color="auto"/>
            </w:tcBorders>
            <w:vAlign w:val="center"/>
          </w:tcPr>
          <w:p w14:paraId="4063BD47"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23</w:t>
            </w:r>
          </w:p>
          <w:p w14:paraId="4D612941"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42</w:t>
            </w:r>
          </w:p>
        </w:tc>
      </w:tr>
      <w:tr w:rsidR="00666773" w:rsidRPr="00C813B1" w14:paraId="6CEB0CBD" w14:textId="77777777">
        <w:trPr>
          <w:trHeight w:val="496"/>
          <w:jc w:val="center"/>
        </w:trPr>
        <w:tc>
          <w:tcPr>
            <w:tcW w:w="1883" w:type="dxa"/>
            <w:tcBorders>
              <w:top w:val="single" w:sz="4" w:space="0" w:color="auto"/>
              <w:left w:val="single" w:sz="4" w:space="0" w:color="auto"/>
              <w:bottom w:val="single" w:sz="4" w:space="0" w:color="auto"/>
              <w:right w:val="single" w:sz="4" w:space="0" w:color="auto"/>
            </w:tcBorders>
            <w:vAlign w:val="center"/>
          </w:tcPr>
          <w:p w14:paraId="611FF63E"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1</w:t>
            </w:r>
            <w:r w:rsidRPr="00C813B1">
              <w:rPr>
                <w:rFonts w:eastAsiaTheme="minorEastAsia"/>
                <w:bCs/>
                <w:szCs w:val="21"/>
              </w:rPr>
              <w:t>）</w:t>
            </w:r>
            <w:r w:rsidRPr="00C813B1">
              <w:rPr>
                <w:rFonts w:eastAsiaTheme="minorEastAsia"/>
                <w:bCs/>
                <w:szCs w:val="21"/>
              </w:rPr>
              <w:t>32</w:t>
            </w:r>
          </w:p>
          <w:p w14:paraId="223683DD" w14:textId="77777777" w:rsidR="00666773" w:rsidRPr="00C813B1" w:rsidRDefault="004B6F1D">
            <w:pPr>
              <w:snapToGrid w:val="0"/>
              <w:spacing w:line="360" w:lineRule="auto"/>
              <w:rPr>
                <w:rFonts w:eastAsiaTheme="minorEastAsia"/>
                <w:bCs/>
                <w:szCs w:val="21"/>
              </w:rPr>
            </w:pPr>
            <w:r w:rsidRPr="00C813B1">
              <w:rPr>
                <w:rFonts w:eastAsiaTheme="minorEastAsia"/>
                <w:bCs/>
                <w:szCs w:val="21"/>
              </w:rPr>
              <w:t>（</w:t>
            </w:r>
            <w:r w:rsidRPr="00C813B1">
              <w:rPr>
                <w:rFonts w:eastAsiaTheme="minorEastAsia"/>
                <w:bCs/>
                <w:szCs w:val="21"/>
              </w:rPr>
              <w:t>2</w:t>
            </w:r>
            <w:r w:rsidRPr="00C813B1">
              <w:rPr>
                <w:rFonts w:eastAsiaTheme="minorEastAsia"/>
                <w:bCs/>
                <w:szCs w:val="21"/>
              </w:rPr>
              <w:t>）</w:t>
            </w:r>
            <w:r w:rsidRPr="00C813B1">
              <w:rPr>
                <w:rFonts w:eastAsiaTheme="minorEastAsia"/>
                <w:bCs/>
                <w:szCs w:val="21"/>
              </w:rPr>
              <w:t>64</w:t>
            </w:r>
          </w:p>
        </w:tc>
        <w:tc>
          <w:tcPr>
            <w:tcW w:w="1352" w:type="dxa"/>
            <w:tcBorders>
              <w:top w:val="single" w:sz="4" w:space="0" w:color="auto"/>
              <w:left w:val="single" w:sz="4" w:space="0" w:color="auto"/>
              <w:bottom w:val="single" w:sz="4" w:space="0" w:color="auto"/>
              <w:right w:val="single" w:sz="4" w:space="0" w:color="auto"/>
            </w:tcBorders>
            <w:vAlign w:val="center"/>
          </w:tcPr>
          <w:p w14:paraId="206D78D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2</w:t>
            </w:r>
          </w:p>
          <w:p w14:paraId="22C2D6B5"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5</w:t>
            </w:r>
          </w:p>
        </w:tc>
        <w:tc>
          <w:tcPr>
            <w:tcW w:w="1081" w:type="dxa"/>
            <w:tcBorders>
              <w:top w:val="single" w:sz="4" w:space="0" w:color="auto"/>
              <w:left w:val="single" w:sz="4" w:space="0" w:color="auto"/>
              <w:bottom w:val="single" w:sz="4" w:space="0" w:color="auto"/>
              <w:right w:val="single" w:sz="4" w:space="0" w:color="auto"/>
            </w:tcBorders>
            <w:vAlign w:val="center"/>
          </w:tcPr>
          <w:p w14:paraId="27B3B379"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4</w:t>
            </w:r>
          </w:p>
          <w:p w14:paraId="33F8FB01"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6</w:t>
            </w:r>
          </w:p>
        </w:tc>
        <w:tc>
          <w:tcPr>
            <w:tcW w:w="1824" w:type="dxa"/>
            <w:tcBorders>
              <w:top w:val="single" w:sz="4" w:space="0" w:color="auto"/>
              <w:left w:val="single" w:sz="4" w:space="0" w:color="auto"/>
              <w:bottom w:val="single" w:sz="4" w:space="0" w:color="auto"/>
              <w:right w:val="single" w:sz="4" w:space="0" w:color="auto"/>
            </w:tcBorders>
            <w:vAlign w:val="center"/>
          </w:tcPr>
          <w:p w14:paraId="71C22B3A"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w:t>
            </w:r>
          </w:p>
        </w:tc>
        <w:tc>
          <w:tcPr>
            <w:tcW w:w="1182" w:type="dxa"/>
            <w:tcBorders>
              <w:top w:val="single" w:sz="4" w:space="0" w:color="auto"/>
              <w:left w:val="single" w:sz="4" w:space="0" w:color="auto"/>
              <w:bottom w:val="single" w:sz="4" w:space="0" w:color="auto"/>
              <w:right w:val="single" w:sz="4" w:space="0" w:color="auto"/>
            </w:tcBorders>
            <w:vAlign w:val="center"/>
          </w:tcPr>
          <w:p w14:paraId="4101566B"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w:t>
            </w:r>
          </w:p>
        </w:tc>
        <w:tc>
          <w:tcPr>
            <w:tcW w:w="1183" w:type="dxa"/>
            <w:tcBorders>
              <w:top w:val="single" w:sz="4" w:space="0" w:color="auto"/>
              <w:left w:val="single" w:sz="4" w:space="0" w:color="auto"/>
              <w:bottom w:val="single" w:sz="4" w:space="0" w:color="auto"/>
              <w:right w:val="single" w:sz="4" w:space="0" w:color="auto"/>
            </w:tcBorders>
            <w:vAlign w:val="center"/>
          </w:tcPr>
          <w:p w14:paraId="6B5D149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w:t>
            </w:r>
          </w:p>
        </w:tc>
      </w:tr>
    </w:tbl>
    <w:p w14:paraId="1054977D" w14:textId="77777777" w:rsidR="00666773" w:rsidRPr="00C813B1" w:rsidRDefault="004B6F1D" w:rsidP="00C26C69">
      <w:pPr>
        <w:snapToGrid w:val="0"/>
        <w:spacing w:beforeLines="50" w:before="120" w:line="300" w:lineRule="auto"/>
        <w:ind w:firstLineChars="200" w:firstLine="420"/>
        <w:rPr>
          <w:rFonts w:eastAsiaTheme="minorEastAsia"/>
          <w:szCs w:val="21"/>
        </w:rPr>
      </w:pPr>
      <w:r w:rsidRPr="00C813B1">
        <w:rPr>
          <w:rFonts w:eastAsiaTheme="minorEastAsia"/>
          <w:szCs w:val="21"/>
        </w:rPr>
        <w:t>注：</w:t>
      </w:r>
      <w:r w:rsidRPr="00C813B1">
        <w:rPr>
          <w:rFonts w:eastAsiaTheme="minorEastAsia"/>
          <w:bCs/>
          <w:szCs w:val="21"/>
        </w:rPr>
        <w:t>（</w:t>
      </w:r>
      <w:r w:rsidRPr="00C813B1">
        <w:rPr>
          <w:rFonts w:eastAsiaTheme="minorEastAsia"/>
          <w:bCs/>
          <w:szCs w:val="21"/>
        </w:rPr>
        <w:t>1</w:t>
      </w:r>
      <w:r w:rsidRPr="00C813B1">
        <w:rPr>
          <w:rFonts w:eastAsiaTheme="minorEastAsia"/>
          <w:bCs/>
          <w:szCs w:val="21"/>
        </w:rPr>
        <w:t>）和（</w:t>
      </w:r>
      <w:r w:rsidRPr="00C813B1">
        <w:rPr>
          <w:rFonts w:eastAsiaTheme="minorEastAsia"/>
          <w:bCs/>
          <w:szCs w:val="21"/>
        </w:rPr>
        <w:t>2</w:t>
      </w:r>
      <w:r w:rsidRPr="00C813B1">
        <w:rPr>
          <w:rFonts w:eastAsiaTheme="minorEastAsia"/>
          <w:bCs/>
          <w:szCs w:val="21"/>
        </w:rPr>
        <w:t>）表示抽样次数，（</w:t>
      </w:r>
      <w:r w:rsidRPr="00C813B1">
        <w:rPr>
          <w:rFonts w:eastAsiaTheme="minorEastAsia"/>
          <w:bCs/>
          <w:szCs w:val="21"/>
        </w:rPr>
        <w:t>2</w:t>
      </w:r>
      <w:r w:rsidRPr="00C813B1">
        <w:rPr>
          <w:rFonts w:eastAsiaTheme="minorEastAsia"/>
          <w:bCs/>
          <w:szCs w:val="21"/>
        </w:rPr>
        <w:t>）对应的样本容量为两次抽样的累计数量。</w:t>
      </w:r>
    </w:p>
    <w:p w14:paraId="18444E62" w14:textId="77777777" w:rsidR="00666773" w:rsidRPr="00C813B1" w:rsidRDefault="004B6F1D">
      <w:pPr>
        <w:spacing w:line="360" w:lineRule="auto"/>
        <w:ind w:firstLineChars="200" w:firstLine="482"/>
        <w:rPr>
          <w:rFonts w:eastAsiaTheme="minorEastAsia"/>
          <w:b/>
          <w:bCs/>
          <w:sz w:val="24"/>
          <w:szCs w:val="24"/>
        </w:rPr>
      </w:pPr>
      <w:r w:rsidRPr="00C813B1">
        <w:rPr>
          <w:rFonts w:eastAsiaTheme="minorEastAsia"/>
          <w:b/>
          <w:bCs/>
          <w:sz w:val="24"/>
          <w:szCs w:val="24"/>
        </w:rPr>
        <w:t xml:space="preserve">2  </w:t>
      </w:r>
      <w:r w:rsidRPr="00C813B1">
        <w:rPr>
          <w:sz w:val="24"/>
          <w:szCs w:val="24"/>
        </w:rPr>
        <w:t>一般项目计数抽样检测批的符合性判定应符合下列规定：</w:t>
      </w:r>
    </w:p>
    <w:p w14:paraId="0F7FD361" w14:textId="77777777" w:rsidR="00666773" w:rsidRPr="00C813B1" w:rsidRDefault="004B6F1D">
      <w:pPr>
        <w:spacing w:line="360" w:lineRule="auto"/>
        <w:ind w:right="282" w:firstLineChars="200" w:firstLine="480"/>
        <w:rPr>
          <w:rFonts w:eastAsiaTheme="minorEastAsia"/>
          <w:bCs/>
          <w:sz w:val="24"/>
          <w:szCs w:val="24"/>
        </w:rPr>
      </w:pPr>
      <w:r w:rsidRPr="00C813B1">
        <w:rPr>
          <w:rFonts w:eastAsiaTheme="minorEastAsia"/>
          <w:bCs/>
          <w:sz w:val="24"/>
          <w:szCs w:val="24"/>
        </w:rPr>
        <w:t>1</w:t>
      </w:r>
      <w:r w:rsidRPr="00C813B1">
        <w:rPr>
          <w:rFonts w:eastAsiaTheme="minorEastAsia"/>
          <w:bCs/>
          <w:sz w:val="24"/>
          <w:szCs w:val="24"/>
        </w:rPr>
        <w:t>）正常一次抽样应按表</w:t>
      </w:r>
      <w:r w:rsidRPr="00C813B1">
        <w:rPr>
          <w:rFonts w:eastAsiaTheme="minorEastAsia"/>
          <w:sz w:val="24"/>
          <w:szCs w:val="24"/>
        </w:rPr>
        <w:t>3.3.6-3</w:t>
      </w:r>
      <w:r w:rsidRPr="00C813B1">
        <w:rPr>
          <w:rFonts w:eastAsiaTheme="minorEastAsia"/>
          <w:sz w:val="24"/>
          <w:szCs w:val="24"/>
        </w:rPr>
        <w:t>的规定进行</w:t>
      </w:r>
      <w:r w:rsidRPr="00C813B1">
        <w:rPr>
          <w:rFonts w:eastAsiaTheme="minorEastAsia"/>
          <w:bCs/>
          <w:sz w:val="24"/>
          <w:szCs w:val="24"/>
        </w:rPr>
        <w:t>符合性判定</w:t>
      </w:r>
      <w:r w:rsidRPr="00C813B1">
        <w:rPr>
          <w:rFonts w:eastAsiaTheme="minorEastAsia"/>
          <w:bCs/>
          <w:sz w:val="24"/>
          <w:szCs w:val="24"/>
        </w:rPr>
        <w:t xml:space="preserve">; </w:t>
      </w:r>
    </w:p>
    <w:p w14:paraId="35DCF88C" w14:textId="77777777" w:rsidR="00666773" w:rsidRPr="00C813B1" w:rsidRDefault="004B6F1D" w:rsidP="00C26C69">
      <w:pPr>
        <w:snapToGrid w:val="0"/>
        <w:spacing w:beforeLines="50" w:before="120" w:line="300" w:lineRule="auto"/>
        <w:jc w:val="center"/>
        <w:rPr>
          <w:rFonts w:eastAsiaTheme="minorEastAsia"/>
          <w:b/>
          <w:szCs w:val="21"/>
        </w:rPr>
      </w:pPr>
      <w:r w:rsidRPr="00C813B1">
        <w:rPr>
          <w:rFonts w:eastAsiaTheme="minorEastAsia"/>
          <w:b/>
          <w:szCs w:val="21"/>
        </w:rPr>
        <w:t>表</w:t>
      </w:r>
      <w:r w:rsidRPr="00C813B1">
        <w:rPr>
          <w:rFonts w:eastAsiaTheme="minorEastAsia"/>
          <w:b/>
          <w:szCs w:val="21"/>
        </w:rPr>
        <w:t xml:space="preserve">3.3.6-3   </w:t>
      </w:r>
      <w:r w:rsidRPr="00C813B1">
        <w:rPr>
          <w:rFonts w:eastAsiaTheme="minorEastAsia"/>
          <w:b/>
          <w:szCs w:val="21"/>
        </w:rPr>
        <w:t>一般项目正常一次性抽样的判定</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480"/>
        <w:gridCol w:w="1618"/>
        <w:gridCol w:w="1467"/>
        <w:gridCol w:w="1475"/>
        <w:gridCol w:w="1458"/>
      </w:tblGrid>
      <w:tr w:rsidR="00666773" w:rsidRPr="00C813B1" w14:paraId="10A0EBBA" w14:textId="77777777">
        <w:trPr>
          <w:trHeight w:val="285"/>
          <w:jc w:val="center"/>
        </w:trPr>
        <w:tc>
          <w:tcPr>
            <w:tcW w:w="1007" w:type="dxa"/>
            <w:tcBorders>
              <w:top w:val="single" w:sz="4" w:space="0" w:color="auto"/>
              <w:left w:val="single" w:sz="4" w:space="0" w:color="auto"/>
              <w:bottom w:val="single" w:sz="4" w:space="0" w:color="auto"/>
              <w:right w:val="single" w:sz="4" w:space="0" w:color="auto"/>
            </w:tcBorders>
            <w:vAlign w:val="center"/>
          </w:tcPr>
          <w:p w14:paraId="7937D132"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样本</w:t>
            </w:r>
          </w:p>
          <w:p w14:paraId="6D617029"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容量</w:t>
            </w:r>
          </w:p>
        </w:tc>
        <w:tc>
          <w:tcPr>
            <w:tcW w:w="1480" w:type="dxa"/>
            <w:tcBorders>
              <w:top w:val="single" w:sz="4" w:space="0" w:color="auto"/>
              <w:left w:val="single" w:sz="4" w:space="0" w:color="auto"/>
              <w:bottom w:val="single" w:sz="4" w:space="0" w:color="auto"/>
              <w:right w:val="single" w:sz="4" w:space="0" w:color="auto"/>
            </w:tcBorders>
            <w:vAlign w:val="center"/>
          </w:tcPr>
          <w:p w14:paraId="4E18BE9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符合性</w:t>
            </w:r>
          </w:p>
          <w:p w14:paraId="265598A1"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c>
          <w:tcPr>
            <w:tcW w:w="1618" w:type="dxa"/>
            <w:tcBorders>
              <w:top w:val="single" w:sz="4" w:space="0" w:color="auto"/>
              <w:left w:val="single" w:sz="4" w:space="0" w:color="auto"/>
              <w:bottom w:val="single" w:sz="4" w:space="0" w:color="auto"/>
              <w:right w:val="single" w:sz="4" w:space="0" w:color="auto"/>
            </w:tcBorders>
            <w:vAlign w:val="center"/>
          </w:tcPr>
          <w:p w14:paraId="3CCD1B2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不符合</w:t>
            </w:r>
          </w:p>
          <w:p w14:paraId="23985A27"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c>
          <w:tcPr>
            <w:tcW w:w="1467" w:type="dxa"/>
            <w:tcBorders>
              <w:top w:val="single" w:sz="4" w:space="0" w:color="auto"/>
              <w:left w:val="single" w:sz="4" w:space="0" w:color="auto"/>
              <w:bottom w:val="single" w:sz="4" w:space="0" w:color="auto"/>
              <w:right w:val="single" w:sz="4" w:space="0" w:color="auto"/>
            </w:tcBorders>
            <w:vAlign w:val="center"/>
          </w:tcPr>
          <w:p w14:paraId="26C7449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样本</w:t>
            </w:r>
          </w:p>
          <w:p w14:paraId="45A00896"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容量</w:t>
            </w:r>
          </w:p>
        </w:tc>
        <w:tc>
          <w:tcPr>
            <w:tcW w:w="1475" w:type="dxa"/>
            <w:tcBorders>
              <w:top w:val="single" w:sz="4" w:space="0" w:color="auto"/>
              <w:left w:val="single" w:sz="4" w:space="0" w:color="auto"/>
              <w:bottom w:val="single" w:sz="4" w:space="0" w:color="auto"/>
              <w:right w:val="single" w:sz="4" w:space="0" w:color="auto"/>
            </w:tcBorders>
            <w:vAlign w:val="center"/>
          </w:tcPr>
          <w:p w14:paraId="27763C4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符合性</w:t>
            </w:r>
          </w:p>
          <w:p w14:paraId="7DF27AAD"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c>
          <w:tcPr>
            <w:tcW w:w="1458" w:type="dxa"/>
            <w:tcBorders>
              <w:top w:val="single" w:sz="4" w:space="0" w:color="auto"/>
              <w:left w:val="single" w:sz="4" w:space="0" w:color="auto"/>
              <w:bottom w:val="single" w:sz="4" w:space="0" w:color="auto"/>
              <w:right w:val="single" w:sz="4" w:space="0" w:color="auto"/>
            </w:tcBorders>
            <w:vAlign w:val="center"/>
          </w:tcPr>
          <w:p w14:paraId="5A5942B8"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不符合</w:t>
            </w:r>
          </w:p>
          <w:p w14:paraId="2D61810F" w14:textId="77777777" w:rsidR="00666773" w:rsidRPr="00C813B1" w:rsidRDefault="004B6F1D">
            <w:pPr>
              <w:snapToGrid w:val="0"/>
              <w:spacing w:line="360" w:lineRule="auto"/>
              <w:jc w:val="center"/>
              <w:rPr>
                <w:rFonts w:eastAsiaTheme="minorEastAsia"/>
                <w:bCs/>
                <w:szCs w:val="21"/>
              </w:rPr>
            </w:pPr>
            <w:r w:rsidRPr="00C813B1">
              <w:rPr>
                <w:rFonts w:eastAsiaTheme="minorEastAsia"/>
                <w:bCs/>
                <w:szCs w:val="21"/>
              </w:rPr>
              <w:t>判定数</w:t>
            </w:r>
          </w:p>
        </w:tc>
      </w:tr>
      <w:tr w:rsidR="00666773" w:rsidRPr="00C813B1" w14:paraId="3A2EF016" w14:textId="77777777">
        <w:trPr>
          <w:trHeight w:val="315"/>
          <w:jc w:val="center"/>
        </w:trPr>
        <w:tc>
          <w:tcPr>
            <w:tcW w:w="1007" w:type="dxa"/>
            <w:tcBorders>
              <w:top w:val="single" w:sz="4" w:space="0" w:color="auto"/>
              <w:left w:val="single" w:sz="4" w:space="0" w:color="auto"/>
              <w:bottom w:val="single" w:sz="4" w:space="0" w:color="auto"/>
              <w:right w:val="single" w:sz="4" w:space="0" w:color="auto"/>
            </w:tcBorders>
          </w:tcPr>
          <w:p w14:paraId="087FF8CB"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2~5</w:t>
            </w:r>
          </w:p>
          <w:p w14:paraId="30783C65"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8</w:t>
            </w:r>
          </w:p>
          <w:p w14:paraId="0FB1AE75"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13</w:t>
            </w:r>
          </w:p>
          <w:p w14:paraId="2E7E8816"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20</w:t>
            </w:r>
          </w:p>
        </w:tc>
        <w:tc>
          <w:tcPr>
            <w:tcW w:w="1480" w:type="dxa"/>
            <w:tcBorders>
              <w:top w:val="single" w:sz="4" w:space="0" w:color="auto"/>
              <w:left w:val="single" w:sz="4" w:space="0" w:color="auto"/>
              <w:bottom w:val="single" w:sz="4" w:space="0" w:color="auto"/>
              <w:right w:val="single" w:sz="4" w:space="0" w:color="auto"/>
            </w:tcBorders>
          </w:tcPr>
          <w:p w14:paraId="473775B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35AB5FB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p w14:paraId="0A82F95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w:t>
            </w:r>
          </w:p>
          <w:p w14:paraId="5DA38778"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5</w:t>
            </w:r>
          </w:p>
        </w:tc>
        <w:tc>
          <w:tcPr>
            <w:tcW w:w="1618" w:type="dxa"/>
            <w:tcBorders>
              <w:top w:val="single" w:sz="4" w:space="0" w:color="auto"/>
              <w:left w:val="single" w:sz="4" w:space="0" w:color="auto"/>
              <w:bottom w:val="single" w:sz="4" w:space="0" w:color="auto"/>
              <w:right w:val="single" w:sz="4" w:space="0" w:color="auto"/>
            </w:tcBorders>
          </w:tcPr>
          <w:p w14:paraId="6590E7C6"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p w14:paraId="03188753"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w:t>
            </w:r>
          </w:p>
          <w:p w14:paraId="5F0C404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4</w:t>
            </w:r>
          </w:p>
          <w:p w14:paraId="740C09A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6</w:t>
            </w:r>
          </w:p>
        </w:tc>
        <w:tc>
          <w:tcPr>
            <w:tcW w:w="1467" w:type="dxa"/>
            <w:tcBorders>
              <w:top w:val="single" w:sz="4" w:space="0" w:color="auto"/>
              <w:left w:val="single" w:sz="4" w:space="0" w:color="auto"/>
              <w:bottom w:val="single" w:sz="4" w:space="0" w:color="auto"/>
              <w:right w:val="single" w:sz="4" w:space="0" w:color="auto"/>
            </w:tcBorders>
          </w:tcPr>
          <w:p w14:paraId="0CDABB7D"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32</w:t>
            </w:r>
          </w:p>
          <w:p w14:paraId="3E5754E5"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50</w:t>
            </w:r>
          </w:p>
          <w:p w14:paraId="3760AEA8"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80</w:t>
            </w:r>
          </w:p>
          <w:p w14:paraId="1319383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≥125</w:t>
            </w:r>
          </w:p>
        </w:tc>
        <w:tc>
          <w:tcPr>
            <w:tcW w:w="1475" w:type="dxa"/>
            <w:tcBorders>
              <w:top w:val="single" w:sz="4" w:space="0" w:color="auto"/>
              <w:left w:val="single" w:sz="4" w:space="0" w:color="auto"/>
              <w:bottom w:val="single" w:sz="4" w:space="0" w:color="auto"/>
              <w:right w:val="single" w:sz="4" w:space="0" w:color="auto"/>
            </w:tcBorders>
          </w:tcPr>
          <w:p w14:paraId="498ED0B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7</w:t>
            </w:r>
          </w:p>
          <w:p w14:paraId="06E955B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10</w:t>
            </w:r>
          </w:p>
          <w:p w14:paraId="408B376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14</w:t>
            </w:r>
          </w:p>
          <w:p w14:paraId="37D890E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21</w:t>
            </w:r>
          </w:p>
        </w:tc>
        <w:tc>
          <w:tcPr>
            <w:tcW w:w="1458" w:type="dxa"/>
            <w:tcBorders>
              <w:top w:val="single" w:sz="4" w:space="0" w:color="auto"/>
              <w:left w:val="single" w:sz="4" w:space="0" w:color="auto"/>
              <w:bottom w:val="single" w:sz="4" w:space="0" w:color="auto"/>
              <w:right w:val="single" w:sz="4" w:space="0" w:color="auto"/>
            </w:tcBorders>
          </w:tcPr>
          <w:p w14:paraId="0A3ADF4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8</w:t>
            </w:r>
          </w:p>
          <w:p w14:paraId="0F93A073"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2D7F1B78"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15</w:t>
            </w:r>
          </w:p>
          <w:p w14:paraId="004D8D36"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22</w:t>
            </w:r>
          </w:p>
        </w:tc>
      </w:tr>
    </w:tbl>
    <w:p w14:paraId="35BD60EC" w14:textId="77777777" w:rsidR="00666773" w:rsidRPr="00C813B1" w:rsidRDefault="00666773">
      <w:pPr>
        <w:snapToGrid w:val="0"/>
        <w:spacing w:line="300" w:lineRule="auto"/>
        <w:ind w:right="282" w:firstLineChars="200" w:firstLine="480"/>
        <w:rPr>
          <w:rFonts w:eastAsiaTheme="minorEastAsia"/>
          <w:bCs/>
          <w:sz w:val="24"/>
          <w:szCs w:val="24"/>
        </w:rPr>
      </w:pPr>
    </w:p>
    <w:p w14:paraId="3D3C194C" w14:textId="77777777" w:rsidR="00666773" w:rsidRPr="00C813B1" w:rsidRDefault="004B6F1D">
      <w:pPr>
        <w:spacing w:line="360" w:lineRule="auto"/>
        <w:ind w:right="284" w:firstLineChars="200" w:firstLine="480"/>
        <w:rPr>
          <w:rFonts w:eastAsiaTheme="minorEastAsia"/>
          <w:bCs/>
          <w:sz w:val="24"/>
          <w:szCs w:val="24"/>
        </w:rPr>
      </w:pPr>
      <w:r w:rsidRPr="00C813B1">
        <w:rPr>
          <w:rFonts w:eastAsiaTheme="minorEastAsia"/>
          <w:bCs/>
          <w:sz w:val="24"/>
          <w:szCs w:val="24"/>
        </w:rPr>
        <w:t>2</w:t>
      </w:r>
      <w:r w:rsidRPr="00C813B1">
        <w:rPr>
          <w:rFonts w:eastAsiaTheme="minorEastAsia"/>
          <w:bCs/>
          <w:sz w:val="24"/>
          <w:szCs w:val="24"/>
        </w:rPr>
        <w:t>）正常二次抽样应按表</w:t>
      </w:r>
      <w:r w:rsidRPr="00C813B1">
        <w:rPr>
          <w:rFonts w:eastAsiaTheme="minorEastAsia"/>
          <w:sz w:val="24"/>
          <w:szCs w:val="24"/>
        </w:rPr>
        <w:t>3.3.6-4</w:t>
      </w:r>
      <w:r w:rsidRPr="00C813B1">
        <w:rPr>
          <w:rFonts w:eastAsiaTheme="minorEastAsia"/>
          <w:sz w:val="24"/>
          <w:szCs w:val="24"/>
        </w:rPr>
        <w:t>的规定进行</w:t>
      </w:r>
      <w:r w:rsidRPr="00C813B1">
        <w:rPr>
          <w:rFonts w:eastAsiaTheme="minorEastAsia"/>
          <w:bCs/>
          <w:sz w:val="24"/>
          <w:szCs w:val="24"/>
        </w:rPr>
        <w:t>符合性判定。</w:t>
      </w:r>
    </w:p>
    <w:p w14:paraId="45A3511A" w14:textId="77777777" w:rsidR="00666773" w:rsidRPr="00C813B1" w:rsidRDefault="00666773">
      <w:pPr>
        <w:spacing w:line="360" w:lineRule="auto"/>
        <w:ind w:right="284" w:firstLineChars="200" w:firstLine="480"/>
        <w:rPr>
          <w:rFonts w:eastAsiaTheme="minorEastAsia"/>
          <w:bCs/>
          <w:sz w:val="24"/>
          <w:szCs w:val="24"/>
        </w:rPr>
      </w:pPr>
    </w:p>
    <w:p w14:paraId="256B19C7" w14:textId="77777777" w:rsidR="00666773" w:rsidRPr="00C813B1" w:rsidRDefault="00666773">
      <w:pPr>
        <w:spacing w:line="360" w:lineRule="auto"/>
        <w:ind w:right="284" w:firstLineChars="200" w:firstLine="480"/>
        <w:rPr>
          <w:rFonts w:eastAsiaTheme="minorEastAsia"/>
          <w:bCs/>
          <w:sz w:val="24"/>
          <w:szCs w:val="24"/>
        </w:rPr>
      </w:pPr>
    </w:p>
    <w:p w14:paraId="18C8BE23" w14:textId="77777777" w:rsidR="00666773" w:rsidRPr="00C813B1" w:rsidRDefault="004B6F1D" w:rsidP="00C26C69">
      <w:pPr>
        <w:snapToGrid w:val="0"/>
        <w:spacing w:beforeLines="50" w:before="120" w:line="300" w:lineRule="auto"/>
        <w:jc w:val="center"/>
        <w:rPr>
          <w:rFonts w:eastAsiaTheme="minorEastAsia"/>
          <w:b/>
          <w:szCs w:val="21"/>
        </w:rPr>
      </w:pPr>
      <w:r w:rsidRPr="00C813B1">
        <w:rPr>
          <w:rFonts w:eastAsiaTheme="minorEastAsia"/>
          <w:b/>
          <w:szCs w:val="21"/>
        </w:rPr>
        <w:lastRenderedPageBreak/>
        <w:t>表</w:t>
      </w:r>
      <w:r w:rsidRPr="00C813B1">
        <w:rPr>
          <w:rFonts w:eastAsiaTheme="minorEastAsia"/>
          <w:b/>
          <w:szCs w:val="21"/>
        </w:rPr>
        <w:t xml:space="preserve">3.3.6-4   </w:t>
      </w:r>
      <w:r w:rsidRPr="00C813B1">
        <w:rPr>
          <w:rFonts w:eastAsiaTheme="minorEastAsia"/>
          <w:b/>
          <w:szCs w:val="21"/>
        </w:rPr>
        <w:t>一般项目正常二次性抽样的判定</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009"/>
        <w:gridCol w:w="1306"/>
        <w:gridCol w:w="1138"/>
        <w:gridCol w:w="858"/>
        <w:gridCol w:w="1070"/>
        <w:gridCol w:w="1121"/>
        <w:gridCol w:w="1063"/>
      </w:tblGrid>
      <w:tr w:rsidR="00666773" w:rsidRPr="00C813B1" w14:paraId="054271A4" w14:textId="77777777">
        <w:trPr>
          <w:trHeight w:val="290"/>
          <w:jc w:val="center"/>
        </w:trPr>
        <w:tc>
          <w:tcPr>
            <w:tcW w:w="940" w:type="dxa"/>
            <w:tcBorders>
              <w:top w:val="single" w:sz="4" w:space="0" w:color="auto"/>
              <w:left w:val="single" w:sz="4" w:space="0" w:color="auto"/>
              <w:bottom w:val="single" w:sz="4" w:space="0" w:color="auto"/>
              <w:right w:val="single" w:sz="4" w:space="0" w:color="auto"/>
            </w:tcBorders>
          </w:tcPr>
          <w:p w14:paraId="68330C3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抽样次数</w:t>
            </w:r>
          </w:p>
        </w:tc>
        <w:tc>
          <w:tcPr>
            <w:tcW w:w="1009" w:type="dxa"/>
            <w:tcBorders>
              <w:top w:val="single" w:sz="4" w:space="0" w:color="auto"/>
              <w:left w:val="single" w:sz="4" w:space="0" w:color="auto"/>
              <w:bottom w:val="single" w:sz="4" w:space="0" w:color="auto"/>
              <w:right w:val="single" w:sz="4" w:space="0" w:color="auto"/>
            </w:tcBorders>
            <w:vAlign w:val="center"/>
          </w:tcPr>
          <w:p w14:paraId="0967BEF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样本容量</w:t>
            </w:r>
          </w:p>
        </w:tc>
        <w:tc>
          <w:tcPr>
            <w:tcW w:w="1306" w:type="dxa"/>
            <w:tcBorders>
              <w:top w:val="single" w:sz="4" w:space="0" w:color="auto"/>
              <w:left w:val="single" w:sz="4" w:space="0" w:color="auto"/>
              <w:bottom w:val="single" w:sz="4" w:space="0" w:color="auto"/>
              <w:right w:val="single" w:sz="4" w:space="0" w:color="auto"/>
            </w:tcBorders>
            <w:vAlign w:val="center"/>
          </w:tcPr>
          <w:p w14:paraId="6C150927"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符合性判定数</w:t>
            </w:r>
          </w:p>
        </w:tc>
        <w:tc>
          <w:tcPr>
            <w:tcW w:w="1138" w:type="dxa"/>
            <w:tcBorders>
              <w:top w:val="single" w:sz="4" w:space="0" w:color="auto"/>
              <w:left w:val="single" w:sz="4" w:space="0" w:color="auto"/>
              <w:bottom w:val="single" w:sz="4" w:space="0" w:color="auto"/>
              <w:right w:val="single" w:sz="4" w:space="0" w:color="auto"/>
            </w:tcBorders>
            <w:vAlign w:val="center"/>
          </w:tcPr>
          <w:p w14:paraId="7E0D02B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不符合</w:t>
            </w:r>
          </w:p>
          <w:p w14:paraId="542D454C"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判定数</w:t>
            </w:r>
          </w:p>
        </w:tc>
        <w:tc>
          <w:tcPr>
            <w:tcW w:w="858" w:type="dxa"/>
            <w:tcBorders>
              <w:top w:val="single" w:sz="4" w:space="0" w:color="auto"/>
              <w:left w:val="single" w:sz="4" w:space="0" w:color="auto"/>
              <w:bottom w:val="single" w:sz="4" w:space="0" w:color="auto"/>
              <w:right w:val="single" w:sz="4" w:space="0" w:color="auto"/>
            </w:tcBorders>
          </w:tcPr>
          <w:p w14:paraId="67C85E55"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抽样</w:t>
            </w:r>
          </w:p>
          <w:p w14:paraId="0CD7C80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次数</w:t>
            </w:r>
          </w:p>
        </w:tc>
        <w:tc>
          <w:tcPr>
            <w:tcW w:w="1070" w:type="dxa"/>
            <w:tcBorders>
              <w:top w:val="single" w:sz="4" w:space="0" w:color="auto"/>
              <w:left w:val="single" w:sz="4" w:space="0" w:color="auto"/>
              <w:bottom w:val="single" w:sz="4" w:space="0" w:color="auto"/>
              <w:right w:val="single" w:sz="4" w:space="0" w:color="auto"/>
            </w:tcBorders>
            <w:vAlign w:val="center"/>
          </w:tcPr>
          <w:p w14:paraId="4D21BCFD"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样本容量</w:t>
            </w:r>
          </w:p>
        </w:tc>
        <w:tc>
          <w:tcPr>
            <w:tcW w:w="1121" w:type="dxa"/>
            <w:tcBorders>
              <w:top w:val="single" w:sz="4" w:space="0" w:color="auto"/>
              <w:left w:val="single" w:sz="4" w:space="0" w:color="auto"/>
              <w:bottom w:val="single" w:sz="4" w:space="0" w:color="auto"/>
              <w:right w:val="single" w:sz="4" w:space="0" w:color="auto"/>
            </w:tcBorders>
            <w:vAlign w:val="center"/>
          </w:tcPr>
          <w:p w14:paraId="225C06D6"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符合性判定数</w:t>
            </w:r>
          </w:p>
        </w:tc>
        <w:tc>
          <w:tcPr>
            <w:tcW w:w="1063" w:type="dxa"/>
            <w:tcBorders>
              <w:top w:val="single" w:sz="4" w:space="0" w:color="auto"/>
              <w:left w:val="single" w:sz="4" w:space="0" w:color="auto"/>
              <w:bottom w:val="single" w:sz="4" w:space="0" w:color="auto"/>
              <w:right w:val="single" w:sz="4" w:space="0" w:color="auto"/>
            </w:tcBorders>
            <w:vAlign w:val="center"/>
          </w:tcPr>
          <w:p w14:paraId="3F7EF9D0"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不符合判定数</w:t>
            </w:r>
          </w:p>
        </w:tc>
      </w:tr>
      <w:tr w:rsidR="00666773" w:rsidRPr="00C813B1" w14:paraId="41B36DB5" w14:textId="77777777">
        <w:trPr>
          <w:trHeight w:val="290"/>
          <w:jc w:val="center"/>
        </w:trPr>
        <w:tc>
          <w:tcPr>
            <w:tcW w:w="940" w:type="dxa"/>
            <w:tcBorders>
              <w:top w:val="single" w:sz="4" w:space="0" w:color="auto"/>
              <w:left w:val="single" w:sz="4" w:space="0" w:color="auto"/>
              <w:bottom w:val="single" w:sz="4" w:space="0" w:color="auto"/>
              <w:right w:val="single" w:sz="4" w:space="0" w:color="auto"/>
            </w:tcBorders>
          </w:tcPr>
          <w:p w14:paraId="610E4238"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7B0F4D8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09" w:type="dxa"/>
            <w:tcBorders>
              <w:top w:val="single" w:sz="4" w:space="0" w:color="auto"/>
              <w:left w:val="single" w:sz="4" w:space="0" w:color="auto"/>
              <w:bottom w:val="single" w:sz="4" w:space="0" w:color="auto"/>
              <w:right w:val="single" w:sz="4" w:space="0" w:color="auto"/>
            </w:tcBorders>
            <w:vAlign w:val="center"/>
          </w:tcPr>
          <w:p w14:paraId="151E6FE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p w14:paraId="4BB73FB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4</w:t>
            </w:r>
          </w:p>
        </w:tc>
        <w:tc>
          <w:tcPr>
            <w:tcW w:w="1306" w:type="dxa"/>
            <w:tcBorders>
              <w:top w:val="single" w:sz="4" w:space="0" w:color="auto"/>
              <w:left w:val="single" w:sz="4" w:space="0" w:color="auto"/>
              <w:bottom w:val="single" w:sz="4" w:space="0" w:color="auto"/>
              <w:right w:val="single" w:sz="4" w:space="0" w:color="auto"/>
            </w:tcBorders>
            <w:vAlign w:val="center"/>
          </w:tcPr>
          <w:p w14:paraId="5013362D"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0</w:t>
            </w:r>
          </w:p>
          <w:p w14:paraId="0C124420"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tc>
        <w:tc>
          <w:tcPr>
            <w:tcW w:w="1138" w:type="dxa"/>
            <w:tcBorders>
              <w:top w:val="single" w:sz="4" w:space="0" w:color="auto"/>
              <w:left w:val="single" w:sz="4" w:space="0" w:color="auto"/>
              <w:bottom w:val="single" w:sz="4" w:space="0" w:color="auto"/>
              <w:right w:val="single" w:sz="4" w:space="0" w:color="auto"/>
            </w:tcBorders>
            <w:vAlign w:val="center"/>
          </w:tcPr>
          <w:p w14:paraId="33CC490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p w14:paraId="3F1B783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858" w:type="dxa"/>
            <w:tcBorders>
              <w:top w:val="single" w:sz="4" w:space="0" w:color="auto"/>
              <w:left w:val="single" w:sz="4" w:space="0" w:color="auto"/>
              <w:bottom w:val="single" w:sz="4" w:space="0" w:color="auto"/>
              <w:right w:val="single" w:sz="4" w:space="0" w:color="auto"/>
            </w:tcBorders>
          </w:tcPr>
          <w:p w14:paraId="1BE0104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7DDC568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70" w:type="dxa"/>
            <w:tcBorders>
              <w:top w:val="single" w:sz="4" w:space="0" w:color="auto"/>
              <w:left w:val="single" w:sz="4" w:space="0" w:color="auto"/>
              <w:bottom w:val="single" w:sz="4" w:space="0" w:color="auto"/>
              <w:right w:val="single" w:sz="4" w:space="0" w:color="auto"/>
            </w:tcBorders>
            <w:vAlign w:val="center"/>
          </w:tcPr>
          <w:p w14:paraId="08EFFC0B"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80</w:t>
            </w:r>
          </w:p>
          <w:p w14:paraId="79A4EFA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160</w:t>
            </w:r>
          </w:p>
        </w:tc>
        <w:tc>
          <w:tcPr>
            <w:tcW w:w="1121" w:type="dxa"/>
            <w:tcBorders>
              <w:top w:val="single" w:sz="4" w:space="0" w:color="auto"/>
              <w:left w:val="single" w:sz="4" w:space="0" w:color="auto"/>
              <w:bottom w:val="single" w:sz="4" w:space="0" w:color="auto"/>
              <w:right w:val="single" w:sz="4" w:space="0" w:color="auto"/>
            </w:tcBorders>
            <w:vAlign w:val="center"/>
          </w:tcPr>
          <w:p w14:paraId="478B130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3D664F2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26</w:t>
            </w:r>
          </w:p>
        </w:tc>
        <w:tc>
          <w:tcPr>
            <w:tcW w:w="1063" w:type="dxa"/>
            <w:tcBorders>
              <w:top w:val="single" w:sz="4" w:space="0" w:color="auto"/>
              <w:left w:val="single" w:sz="4" w:space="0" w:color="auto"/>
              <w:bottom w:val="single" w:sz="4" w:space="0" w:color="auto"/>
              <w:right w:val="single" w:sz="4" w:space="0" w:color="auto"/>
            </w:tcBorders>
            <w:vAlign w:val="center"/>
          </w:tcPr>
          <w:p w14:paraId="18F79A4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w:t>
            </w:r>
          </w:p>
          <w:p w14:paraId="6DE6937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27</w:t>
            </w:r>
          </w:p>
        </w:tc>
      </w:tr>
      <w:tr w:rsidR="00666773" w:rsidRPr="00C813B1" w14:paraId="621ECD30" w14:textId="77777777">
        <w:trPr>
          <w:trHeight w:val="290"/>
          <w:jc w:val="center"/>
        </w:trPr>
        <w:tc>
          <w:tcPr>
            <w:tcW w:w="940" w:type="dxa"/>
            <w:tcBorders>
              <w:top w:val="single" w:sz="4" w:space="0" w:color="auto"/>
              <w:left w:val="single" w:sz="4" w:space="0" w:color="auto"/>
              <w:bottom w:val="single" w:sz="4" w:space="0" w:color="auto"/>
              <w:right w:val="single" w:sz="4" w:space="0" w:color="auto"/>
            </w:tcBorders>
          </w:tcPr>
          <w:p w14:paraId="1B8484C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45E7BAB0"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09" w:type="dxa"/>
            <w:tcBorders>
              <w:top w:val="single" w:sz="4" w:space="0" w:color="auto"/>
              <w:left w:val="single" w:sz="4" w:space="0" w:color="auto"/>
              <w:bottom w:val="single" w:sz="4" w:space="0" w:color="auto"/>
              <w:right w:val="single" w:sz="4" w:space="0" w:color="auto"/>
            </w:tcBorders>
            <w:vAlign w:val="center"/>
          </w:tcPr>
          <w:p w14:paraId="65F1C255"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w:t>
            </w:r>
          </w:p>
          <w:p w14:paraId="06B9334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6</w:t>
            </w:r>
          </w:p>
        </w:tc>
        <w:tc>
          <w:tcPr>
            <w:tcW w:w="1306" w:type="dxa"/>
            <w:tcBorders>
              <w:top w:val="single" w:sz="4" w:space="0" w:color="auto"/>
              <w:left w:val="single" w:sz="4" w:space="0" w:color="auto"/>
              <w:bottom w:val="single" w:sz="4" w:space="0" w:color="auto"/>
              <w:right w:val="single" w:sz="4" w:space="0" w:color="auto"/>
            </w:tcBorders>
            <w:vAlign w:val="center"/>
          </w:tcPr>
          <w:p w14:paraId="09F058E6"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0</w:t>
            </w:r>
          </w:p>
          <w:p w14:paraId="648F34F0"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tc>
        <w:tc>
          <w:tcPr>
            <w:tcW w:w="1138" w:type="dxa"/>
            <w:tcBorders>
              <w:top w:val="single" w:sz="4" w:space="0" w:color="auto"/>
              <w:left w:val="single" w:sz="4" w:space="0" w:color="auto"/>
              <w:bottom w:val="single" w:sz="4" w:space="0" w:color="auto"/>
              <w:right w:val="single" w:sz="4" w:space="0" w:color="auto"/>
            </w:tcBorders>
            <w:vAlign w:val="center"/>
          </w:tcPr>
          <w:p w14:paraId="64EEBCAB"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p w14:paraId="35C8D206"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858" w:type="dxa"/>
            <w:tcBorders>
              <w:top w:val="single" w:sz="4" w:space="0" w:color="auto"/>
              <w:left w:val="single" w:sz="4" w:space="0" w:color="auto"/>
              <w:bottom w:val="single" w:sz="4" w:space="0" w:color="auto"/>
              <w:right w:val="single" w:sz="4" w:space="0" w:color="auto"/>
            </w:tcBorders>
          </w:tcPr>
          <w:p w14:paraId="742E0B37"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2571316C"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70" w:type="dxa"/>
            <w:tcBorders>
              <w:top w:val="single" w:sz="4" w:space="0" w:color="auto"/>
              <w:left w:val="single" w:sz="4" w:space="0" w:color="auto"/>
              <w:bottom w:val="single" w:sz="4" w:space="0" w:color="auto"/>
              <w:right w:val="single" w:sz="4" w:space="0" w:color="auto"/>
            </w:tcBorders>
            <w:vAlign w:val="center"/>
          </w:tcPr>
          <w:p w14:paraId="0281BA3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125</w:t>
            </w:r>
          </w:p>
          <w:p w14:paraId="45D118A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250</w:t>
            </w:r>
          </w:p>
        </w:tc>
        <w:tc>
          <w:tcPr>
            <w:tcW w:w="1121" w:type="dxa"/>
            <w:tcBorders>
              <w:top w:val="single" w:sz="4" w:space="0" w:color="auto"/>
              <w:left w:val="single" w:sz="4" w:space="0" w:color="auto"/>
              <w:bottom w:val="single" w:sz="4" w:space="0" w:color="auto"/>
              <w:right w:val="single" w:sz="4" w:space="0" w:color="auto"/>
            </w:tcBorders>
            <w:vAlign w:val="center"/>
          </w:tcPr>
          <w:p w14:paraId="01ACC97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5CB9CD8B"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26</w:t>
            </w:r>
          </w:p>
        </w:tc>
        <w:tc>
          <w:tcPr>
            <w:tcW w:w="1063" w:type="dxa"/>
            <w:tcBorders>
              <w:top w:val="single" w:sz="4" w:space="0" w:color="auto"/>
              <w:left w:val="single" w:sz="4" w:space="0" w:color="auto"/>
              <w:bottom w:val="single" w:sz="4" w:space="0" w:color="auto"/>
              <w:right w:val="single" w:sz="4" w:space="0" w:color="auto"/>
            </w:tcBorders>
            <w:vAlign w:val="center"/>
          </w:tcPr>
          <w:p w14:paraId="5F0F3C3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w:t>
            </w:r>
          </w:p>
          <w:p w14:paraId="6686F2D5"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27</w:t>
            </w:r>
          </w:p>
        </w:tc>
      </w:tr>
      <w:tr w:rsidR="00666773" w:rsidRPr="00C813B1" w14:paraId="3D23BD50" w14:textId="77777777">
        <w:trPr>
          <w:trHeight w:val="290"/>
          <w:jc w:val="center"/>
        </w:trPr>
        <w:tc>
          <w:tcPr>
            <w:tcW w:w="940" w:type="dxa"/>
            <w:tcBorders>
              <w:top w:val="single" w:sz="4" w:space="0" w:color="auto"/>
              <w:left w:val="single" w:sz="4" w:space="0" w:color="auto"/>
              <w:bottom w:val="single" w:sz="4" w:space="0" w:color="auto"/>
              <w:right w:val="single" w:sz="4" w:space="0" w:color="auto"/>
            </w:tcBorders>
          </w:tcPr>
          <w:p w14:paraId="52B2954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2815EC1C"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09" w:type="dxa"/>
            <w:tcBorders>
              <w:top w:val="single" w:sz="4" w:space="0" w:color="auto"/>
              <w:left w:val="single" w:sz="4" w:space="0" w:color="auto"/>
              <w:bottom w:val="single" w:sz="4" w:space="0" w:color="auto"/>
              <w:right w:val="single" w:sz="4" w:space="0" w:color="auto"/>
            </w:tcBorders>
            <w:vAlign w:val="center"/>
          </w:tcPr>
          <w:p w14:paraId="6C0FB8CC"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5</w:t>
            </w:r>
          </w:p>
          <w:p w14:paraId="3231670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 xml:space="preserve"> 10</w:t>
            </w:r>
          </w:p>
        </w:tc>
        <w:tc>
          <w:tcPr>
            <w:tcW w:w="1306" w:type="dxa"/>
            <w:tcBorders>
              <w:top w:val="single" w:sz="4" w:space="0" w:color="auto"/>
              <w:left w:val="single" w:sz="4" w:space="0" w:color="auto"/>
              <w:bottom w:val="single" w:sz="4" w:space="0" w:color="auto"/>
              <w:right w:val="single" w:sz="4" w:space="0" w:color="auto"/>
            </w:tcBorders>
            <w:vAlign w:val="center"/>
          </w:tcPr>
          <w:p w14:paraId="2C49D680"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0</w:t>
            </w:r>
          </w:p>
          <w:p w14:paraId="27B6C25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w:t>
            </w:r>
          </w:p>
        </w:tc>
        <w:tc>
          <w:tcPr>
            <w:tcW w:w="1138" w:type="dxa"/>
            <w:tcBorders>
              <w:top w:val="single" w:sz="4" w:space="0" w:color="auto"/>
              <w:left w:val="single" w:sz="4" w:space="0" w:color="auto"/>
              <w:bottom w:val="single" w:sz="4" w:space="0" w:color="auto"/>
              <w:right w:val="single" w:sz="4" w:space="0" w:color="auto"/>
            </w:tcBorders>
            <w:vAlign w:val="center"/>
          </w:tcPr>
          <w:p w14:paraId="294B702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w:t>
            </w:r>
          </w:p>
          <w:p w14:paraId="4E1995F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4</w:t>
            </w:r>
          </w:p>
        </w:tc>
        <w:tc>
          <w:tcPr>
            <w:tcW w:w="858" w:type="dxa"/>
            <w:tcBorders>
              <w:top w:val="single" w:sz="4" w:space="0" w:color="auto"/>
              <w:left w:val="single" w:sz="4" w:space="0" w:color="auto"/>
              <w:bottom w:val="single" w:sz="4" w:space="0" w:color="auto"/>
              <w:right w:val="single" w:sz="4" w:space="0" w:color="auto"/>
            </w:tcBorders>
          </w:tcPr>
          <w:p w14:paraId="469B788D"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556CA62B"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70" w:type="dxa"/>
            <w:tcBorders>
              <w:top w:val="single" w:sz="4" w:space="0" w:color="auto"/>
              <w:left w:val="single" w:sz="4" w:space="0" w:color="auto"/>
              <w:bottom w:val="single" w:sz="4" w:space="0" w:color="auto"/>
              <w:right w:val="single" w:sz="4" w:space="0" w:color="auto"/>
            </w:tcBorders>
            <w:vAlign w:val="center"/>
          </w:tcPr>
          <w:p w14:paraId="442F9D8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200</w:t>
            </w:r>
          </w:p>
          <w:p w14:paraId="71BA4E8D"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400</w:t>
            </w:r>
          </w:p>
        </w:tc>
        <w:tc>
          <w:tcPr>
            <w:tcW w:w="1121" w:type="dxa"/>
            <w:tcBorders>
              <w:top w:val="single" w:sz="4" w:space="0" w:color="auto"/>
              <w:left w:val="single" w:sz="4" w:space="0" w:color="auto"/>
              <w:bottom w:val="single" w:sz="4" w:space="0" w:color="auto"/>
              <w:right w:val="single" w:sz="4" w:space="0" w:color="auto"/>
            </w:tcBorders>
            <w:vAlign w:val="center"/>
          </w:tcPr>
          <w:p w14:paraId="13647E9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115A55E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26</w:t>
            </w:r>
          </w:p>
        </w:tc>
        <w:tc>
          <w:tcPr>
            <w:tcW w:w="1063" w:type="dxa"/>
            <w:tcBorders>
              <w:top w:val="single" w:sz="4" w:space="0" w:color="auto"/>
              <w:left w:val="single" w:sz="4" w:space="0" w:color="auto"/>
              <w:bottom w:val="single" w:sz="4" w:space="0" w:color="auto"/>
              <w:right w:val="single" w:sz="4" w:space="0" w:color="auto"/>
            </w:tcBorders>
            <w:vAlign w:val="center"/>
          </w:tcPr>
          <w:p w14:paraId="519F5FD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w:t>
            </w:r>
          </w:p>
          <w:p w14:paraId="6A2C3615"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27</w:t>
            </w:r>
          </w:p>
        </w:tc>
      </w:tr>
      <w:tr w:rsidR="00666773" w:rsidRPr="00C813B1" w14:paraId="2B4E5503" w14:textId="77777777">
        <w:trPr>
          <w:trHeight w:val="290"/>
          <w:jc w:val="center"/>
        </w:trPr>
        <w:tc>
          <w:tcPr>
            <w:tcW w:w="940" w:type="dxa"/>
            <w:tcBorders>
              <w:top w:val="single" w:sz="4" w:space="0" w:color="auto"/>
              <w:left w:val="single" w:sz="4" w:space="0" w:color="auto"/>
              <w:bottom w:val="single" w:sz="4" w:space="0" w:color="auto"/>
              <w:right w:val="single" w:sz="4" w:space="0" w:color="auto"/>
            </w:tcBorders>
          </w:tcPr>
          <w:p w14:paraId="1F227F4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097A93A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09" w:type="dxa"/>
            <w:tcBorders>
              <w:top w:val="single" w:sz="4" w:space="0" w:color="auto"/>
              <w:left w:val="single" w:sz="4" w:space="0" w:color="auto"/>
              <w:bottom w:val="single" w:sz="4" w:space="0" w:color="auto"/>
              <w:right w:val="single" w:sz="4" w:space="0" w:color="auto"/>
            </w:tcBorders>
            <w:vAlign w:val="center"/>
          </w:tcPr>
          <w:p w14:paraId="3E7E351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8</w:t>
            </w:r>
          </w:p>
          <w:p w14:paraId="0AC8B17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 xml:space="preserve"> 16</w:t>
            </w:r>
          </w:p>
        </w:tc>
        <w:tc>
          <w:tcPr>
            <w:tcW w:w="1306" w:type="dxa"/>
            <w:tcBorders>
              <w:top w:val="single" w:sz="4" w:space="0" w:color="auto"/>
              <w:left w:val="single" w:sz="4" w:space="0" w:color="auto"/>
              <w:bottom w:val="single" w:sz="4" w:space="0" w:color="auto"/>
              <w:right w:val="single" w:sz="4" w:space="0" w:color="auto"/>
            </w:tcBorders>
            <w:vAlign w:val="center"/>
          </w:tcPr>
          <w:p w14:paraId="504DF056"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5909EA9B"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4</w:t>
            </w:r>
          </w:p>
        </w:tc>
        <w:tc>
          <w:tcPr>
            <w:tcW w:w="1138" w:type="dxa"/>
            <w:tcBorders>
              <w:top w:val="single" w:sz="4" w:space="0" w:color="auto"/>
              <w:left w:val="single" w:sz="4" w:space="0" w:color="auto"/>
              <w:bottom w:val="single" w:sz="4" w:space="0" w:color="auto"/>
              <w:right w:val="single" w:sz="4" w:space="0" w:color="auto"/>
            </w:tcBorders>
            <w:vAlign w:val="center"/>
          </w:tcPr>
          <w:p w14:paraId="6C7A349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w:t>
            </w:r>
          </w:p>
          <w:p w14:paraId="273F8CF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5</w:t>
            </w:r>
          </w:p>
        </w:tc>
        <w:tc>
          <w:tcPr>
            <w:tcW w:w="858" w:type="dxa"/>
            <w:tcBorders>
              <w:top w:val="single" w:sz="4" w:space="0" w:color="auto"/>
              <w:left w:val="single" w:sz="4" w:space="0" w:color="auto"/>
              <w:bottom w:val="single" w:sz="4" w:space="0" w:color="auto"/>
              <w:right w:val="single" w:sz="4" w:space="0" w:color="auto"/>
            </w:tcBorders>
          </w:tcPr>
          <w:p w14:paraId="4C0FEE5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1A368CAB"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70" w:type="dxa"/>
            <w:tcBorders>
              <w:top w:val="single" w:sz="4" w:space="0" w:color="auto"/>
              <w:left w:val="single" w:sz="4" w:space="0" w:color="auto"/>
              <w:bottom w:val="single" w:sz="4" w:space="0" w:color="auto"/>
              <w:right w:val="single" w:sz="4" w:space="0" w:color="auto"/>
            </w:tcBorders>
            <w:vAlign w:val="center"/>
          </w:tcPr>
          <w:p w14:paraId="39BF3D8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315</w:t>
            </w:r>
          </w:p>
          <w:p w14:paraId="78A87A3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630</w:t>
            </w:r>
          </w:p>
        </w:tc>
        <w:tc>
          <w:tcPr>
            <w:tcW w:w="1121" w:type="dxa"/>
            <w:tcBorders>
              <w:top w:val="single" w:sz="4" w:space="0" w:color="auto"/>
              <w:left w:val="single" w:sz="4" w:space="0" w:color="auto"/>
              <w:bottom w:val="single" w:sz="4" w:space="0" w:color="auto"/>
              <w:right w:val="single" w:sz="4" w:space="0" w:color="auto"/>
            </w:tcBorders>
            <w:vAlign w:val="center"/>
          </w:tcPr>
          <w:p w14:paraId="7264D0A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20A5F76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26</w:t>
            </w:r>
          </w:p>
        </w:tc>
        <w:tc>
          <w:tcPr>
            <w:tcW w:w="1063" w:type="dxa"/>
            <w:tcBorders>
              <w:top w:val="single" w:sz="4" w:space="0" w:color="auto"/>
              <w:left w:val="single" w:sz="4" w:space="0" w:color="auto"/>
              <w:bottom w:val="single" w:sz="4" w:space="0" w:color="auto"/>
              <w:right w:val="single" w:sz="4" w:space="0" w:color="auto"/>
            </w:tcBorders>
            <w:vAlign w:val="center"/>
          </w:tcPr>
          <w:p w14:paraId="1A101430"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w:t>
            </w:r>
          </w:p>
          <w:p w14:paraId="75E3480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27</w:t>
            </w:r>
          </w:p>
        </w:tc>
      </w:tr>
      <w:tr w:rsidR="00666773" w:rsidRPr="00C813B1" w14:paraId="3C46DF78" w14:textId="77777777">
        <w:trPr>
          <w:trHeight w:val="290"/>
          <w:jc w:val="center"/>
        </w:trPr>
        <w:tc>
          <w:tcPr>
            <w:tcW w:w="940" w:type="dxa"/>
            <w:tcBorders>
              <w:top w:val="single" w:sz="4" w:space="0" w:color="auto"/>
              <w:left w:val="single" w:sz="4" w:space="0" w:color="auto"/>
              <w:bottom w:val="single" w:sz="4" w:space="0" w:color="auto"/>
              <w:right w:val="single" w:sz="4" w:space="0" w:color="auto"/>
            </w:tcBorders>
          </w:tcPr>
          <w:p w14:paraId="7720174C"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252ABC3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09" w:type="dxa"/>
            <w:tcBorders>
              <w:top w:val="single" w:sz="4" w:space="0" w:color="auto"/>
              <w:left w:val="single" w:sz="4" w:space="0" w:color="auto"/>
              <w:bottom w:val="single" w:sz="4" w:space="0" w:color="auto"/>
              <w:right w:val="single" w:sz="4" w:space="0" w:color="auto"/>
            </w:tcBorders>
            <w:vAlign w:val="center"/>
          </w:tcPr>
          <w:p w14:paraId="738267C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13</w:t>
            </w:r>
          </w:p>
          <w:p w14:paraId="6CD37403"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26</w:t>
            </w:r>
          </w:p>
        </w:tc>
        <w:tc>
          <w:tcPr>
            <w:tcW w:w="1306" w:type="dxa"/>
            <w:tcBorders>
              <w:top w:val="single" w:sz="4" w:space="0" w:color="auto"/>
              <w:left w:val="single" w:sz="4" w:space="0" w:color="auto"/>
              <w:bottom w:val="single" w:sz="4" w:space="0" w:color="auto"/>
              <w:right w:val="single" w:sz="4" w:space="0" w:color="auto"/>
            </w:tcBorders>
            <w:vAlign w:val="center"/>
          </w:tcPr>
          <w:p w14:paraId="07167EB8"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p w14:paraId="0508146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6</w:t>
            </w:r>
          </w:p>
        </w:tc>
        <w:tc>
          <w:tcPr>
            <w:tcW w:w="1138" w:type="dxa"/>
            <w:tcBorders>
              <w:top w:val="single" w:sz="4" w:space="0" w:color="auto"/>
              <w:left w:val="single" w:sz="4" w:space="0" w:color="auto"/>
              <w:bottom w:val="single" w:sz="4" w:space="0" w:color="auto"/>
              <w:right w:val="single" w:sz="4" w:space="0" w:color="auto"/>
            </w:tcBorders>
            <w:vAlign w:val="center"/>
          </w:tcPr>
          <w:p w14:paraId="2203E97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5</w:t>
            </w:r>
          </w:p>
          <w:p w14:paraId="0B216F7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7</w:t>
            </w:r>
          </w:p>
        </w:tc>
        <w:tc>
          <w:tcPr>
            <w:tcW w:w="858" w:type="dxa"/>
            <w:tcBorders>
              <w:top w:val="single" w:sz="4" w:space="0" w:color="auto"/>
              <w:left w:val="single" w:sz="4" w:space="0" w:color="auto"/>
              <w:bottom w:val="single" w:sz="4" w:space="0" w:color="auto"/>
              <w:right w:val="single" w:sz="4" w:space="0" w:color="auto"/>
            </w:tcBorders>
          </w:tcPr>
          <w:p w14:paraId="1CBD5F1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27F6377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70" w:type="dxa"/>
            <w:tcBorders>
              <w:top w:val="single" w:sz="4" w:space="0" w:color="auto"/>
              <w:left w:val="single" w:sz="4" w:space="0" w:color="auto"/>
              <w:bottom w:val="single" w:sz="4" w:space="0" w:color="auto"/>
              <w:right w:val="single" w:sz="4" w:space="0" w:color="auto"/>
            </w:tcBorders>
            <w:vAlign w:val="center"/>
          </w:tcPr>
          <w:p w14:paraId="2BBBCED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500</w:t>
            </w:r>
          </w:p>
          <w:p w14:paraId="5EF9ECE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1000</w:t>
            </w:r>
          </w:p>
        </w:tc>
        <w:tc>
          <w:tcPr>
            <w:tcW w:w="1121" w:type="dxa"/>
            <w:tcBorders>
              <w:top w:val="single" w:sz="4" w:space="0" w:color="auto"/>
              <w:left w:val="single" w:sz="4" w:space="0" w:color="auto"/>
              <w:bottom w:val="single" w:sz="4" w:space="0" w:color="auto"/>
              <w:right w:val="single" w:sz="4" w:space="0" w:color="auto"/>
            </w:tcBorders>
            <w:vAlign w:val="center"/>
          </w:tcPr>
          <w:p w14:paraId="350371D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6032A62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26</w:t>
            </w:r>
          </w:p>
        </w:tc>
        <w:tc>
          <w:tcPr>
            <w:tcW w:w="1063" w:type="dxa"/>
            <w:tcBorders>
              <w:top w:val="single" w:sz="4" w:space="0" w:color="auto"/>
              <w:left w:val="single" w:sz="4" w:space="0" w:color="auto"/>
              <w:bottom w:val="single" w:sz="4" w:space="0" w:color="auto"/>
              <w:right w:val="single" w:sz="4" w:space="0" w:color="auto"/>
            </w:tcBorders>
            <w:vAlign w:val="center"/>
          </w:tcPr>
          <w:p w14:paraId="121D4C10"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w:t>
            </w:r>
          </w:p>
          <w:p w14:paraId="08FBBB23"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27</w:t>
            </w:r>
          </w:p>
        </w:tc>
      </w:tr>
      <w:tr w:rsidR="00666773" w:rsidRPr="00C813B1" w14:paraId="1FA08A7B" w14:textId="77777777">
        <w:trPr>
          <w:trHeight w:val="290"/>
          <w:jc w:val="center"/>
        </w:trPr>
        <w:tc>
          <w:tcPr>
            <w:tcW w:w="940" w:type="dxa"/>
            <w:tcBorders>
              <w:top w:val="single" w:sz="4" w:space="0" w:color="auto"/>
              <w:left w:val="single" w:sz="4" w:space="0" w:color="auto"/>
              <w:bottom w:val="single" w:sz="4" w:space="0" w:color="auto"/>
              <w:right w:val="single" w:sz="4" w:space="0" w:color="auto"/>
            </w:tcBorders>
          </w:tcPr>
          <w:p w14:paraId="05F7C973"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0DF805DD"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09" w:type="dxa"/>
            <w:tcBorders>
              <w:top w:val="single" w:sz="4" w:space="0" w:color="auto"/>
              <w:left w:val="single" w:sz="4" w:space="0" w:color="auto"/>
              <w:bottom w:val="single" w:sz="4" w:space="0" w:color="auto"/>
              <w:right w:val="single" w:sz="4" w:space="0" w:color="auto"/>
            </w:tcBorders>
            <w:vAlign w:val="center"/>
          </w:tcPr>
          <w:p w14:paraId="7F05B4E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20</w:t>
            </w:r>
          </w:p>
          <w:p w14:paraId="18F98538"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40</w:t>
            </w:r>
          </w:p>
        </w:tc>
        <w:tc>
          <w:tcPr>
            <w:tcW w:w="1306" w:type="dxa"/>
            <w:tcBorders>
              <w:top w:val="single" w:sz="4" w:space="0" w:color="auto"/>
              <w:left w:val="single" w:sz="4" w:space="0" w:color="auto"/>
              <w:bottom w:val="single" w:sz="4" w:space="0" w:color="auto"/>
              <w:right w:val="single" w:sz="4" w:space="0" w:color="auto"/>
            </w:tcBorders>
            <w:vAlign w:val="center"/>
          </w:tcPr>
          <w:p w14:paraId="37786885"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w:t>
            </w:r>
          </w:p>
          <w:p w14:paraId="214E927B"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9</w:t>
            </w:r>
          </w:p>
        </w:tc>
        <w:tc>
          <w:tcPr>
            <w:tcW w:w="1138" w:type="dxa"/>
            <w:tcBorders>
              <w:top w:val="single" w:sz="4" w:space="0" w:color="auto"/>
              <w:left w:val="single" w:sz="4" w:space="0" w:color="auto"/>
              <w:bottom w:val="single" w:sz="4" w:space="0" w:color="auto"/>
              <w:right w:val="single" w:sz="4" w:space="0" w:color="auto"/>
            </w:tcBorders>
            <w:vAlign w:val="center"/>
          </w:tcPr>
          <w:p w14:paraId="5E563C3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6</w:t>
            </w:r>
          </w:p>
          <w:p w14:paraId="2D5016E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10</w:t>
            </w:r>
          </w:p>
        </w:tc>
        <w:tc>
          <w:tcPr>
            <w:tcW w:w="858" w:type="dxa"/>
            <w:tcBorders>
              <w:top w:val="single" w:sz="4" w:space="0" w:color="auto"/>
              <w:left w:val="single" w:sz="4" w:space="0" w:color="auto"/>
              <w:bottom w:val="single" w:sz="4" w:space="0" w:color="auto"/>
              <w:right w:val="single" w:sz="4" w:space="0" w:color="auto"/>
            </w:tcBorders>
          </w:tcPr>
          <w:p w14:paraId="748B02A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13F22BCC"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70" w:type="dxa"/>
            <w:tcBorders>
              <w:top w:val="single" w:sz="4" w:space="0" w:color="auto"/>
              <w:left w:val="single" w:sz="4" w:space="0" w:color="auto"/>
              <w:bottom w:val="single" w:sz="4" w:space="0" w:color="auto"/>
              <w:right w:val="single" w:sz="4" w:space="0" w:color="auto"/>
            </w:tcBorders>
            <w:vAlign w:val="center"/>
          </w:tcPr>
          <w:p w14:paraId="4C86E44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800</w:t>
            </w:r>
          </w:p>
          <w:p w14:paraId="6DF0A0A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1600</w:t>
            </w:r>
          </w:p>
        </w:tc>
        <w:tc>
          <w:tcPr>
            <w:tcW w:w="1121" w:type="dxa"/>
            <w:tcBorders>
              <w:top w:val="single" w:sz="4" w:space="0" w:color="auto"/>
              <w:left w:val="single" w:sz="4" w:space="0" w:color="auto"/>
              <w:bottom w:val="single" w:sz="4" w:space="0" w:color="auto"/>
              <w:right w:val="single" w:sz="4" w:space="0" w:color="auto"/>
            </w:tcBorders>
            <w:vAlign w:val="center"/>
          </w:tcPr>
          <w:p w14:paraId="43511D16"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19D5A1CC"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26</w:t>
            </w:r>
          </w:p>
        </w:tc>
        <w:tc>
          <w:tcPr>
            <w:tcW w:w="1063" w:type="dxa"/>
            <w:tcBorders>
              <w:top w:val="single" w:sz="4" w:space="0" w:color="auto"/>
              <w:left w:val="single" w:sz="4" w:space="0" w:color="auto"/>
              <w:bottom w:val="single" w:sz="4" w:space="0" w:color="auto"/>
              <w:right w:val="single" w:sz="4" w:space="0" w:color="auto"/>
            </w:tcBorders>
            <w:vAlign w:val="center"/>
          </w:tcPr>
          <w:p w14:paraId="33ACC98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w:t>
            </w:r>
          </w:p>
          <w:p w14:paraId="06BD1A2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27</w:t>
            </w:r>
          </w:p>
        </w:tc>
      </w:tr>
      <w:tr w:rsidR="00666773" w:rsidRPr="00C813B1" w14:paraId="140D8C94" w14:textId="77777777">
        <w:trPr>
          <w:trHeight w:val="290"/>
          <w:jc w:val="center"/>
        </w:trPr>
        <w:tc>
          <w:tcPr>
            <w:tcW w:w="940" w:type="dxa"/>
            <w:tcBorders>
              <w:top w:val="single" w:sz="4" w:space="0" w:color="auto"/>
              <w:left w:val="single" w:sz="4" w:space="0" w:color="auto"/>
              <w:bottom w:val="single" w:sz="4" w:space="0" w:color="auto"/>
              <w:right w:val="single" w:sz="4" w:space="0" w:color="auto"/>
            </w:tcBorders>
          </w:tcPr>
          <w:p w14:paraId="6CED5B6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68D7C27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09" w:type="dxa"/>
            <w:tcBorders>
              <w:top w:val="single" w:sz="4" w:space="0" w:color="auto"/>
              <w:left w:val="single" w:sz="4" w:space="0" w:color="auto"/>
              <w:bottom w:val="single" w:sz="4" w:space="0" w:color="auto"/>
              <w:right w:val="single" w:sz="4" w:space="0" w:color="auto"/>
            </w:tcBorders>
            <w:vAlign w:val="center"/>
          </w:tcPr>
          <w:p w14:paraId="384C902C"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32</w:t>
            </w:r>
          </w:p>
          <w:p w14:paraId="6C43B74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64</w:t>
            </w:r>
          </w:p>
        </w:tc>
        <w:tc>
          <w:tcPr>
            <w:tcW w:w="1306" w:type="dxa"/>
            <w:tcBorders>
              <w:top w:val="single" w:sz="4" w:space="0" w:color="auto"/>
              <w:left w:val="single" w:sz="4" w:space="0" w:color="auto"/>
              <w:bottom w:val="single" w:sz="4" w:space="0" w:color="auto"/>
              <w:right w:val="single" w:sz="4" w:space="0" w:color="auto"/>
            </w:tcBorders>
            <w:vAlign w:val="center"/>
          </w:tcPr>
          <w:p w14:paraId="7CDA3F8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5</w:t>
            </w:r>
          </w:p>
          <w:p w14:paraId="5BC53008"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12</w:t>
            </w:r>
          </w:p>
        </w:tc>
        <w:tc>
          <w:tcPr>
            <w:tcW w:w="1138" w:type="dxa"/>
            <w:tcBorders>
              <w:top w:val="single" w:sz="4" w:space="0" w:color="auto"/>
              <w:left w:val="single" w:sz="4" w:space="0" w:color="auto"/>
              <w:bottom w:val="single" w:sz="4" w:space="0" w:color="auto"/>
              <w:right w:val="single" w:sz="4" w:space="0" w:color="auto"/>
            </w:tcBorders>
            <w:vAlign w:val="center"/>
          </w:tcPr>
          <w:p w14:paraId="36D0901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9</w:t>
            </w:r>
          </w:p>
          <w:p w14:paraId="7A341BB0"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13</w:t>
            </w:r>
          </w:p>
        </w:tc>
        <w:tc>
          <w:tcPr>
            <w:tcW w:w="858" w:type="dxa"/>
            <w:tcBorders>
              <w:top w:val="single" w:sz="4" w:space="0" w:color="auto"/>
              <w:left w:val="single" w:sz="4" w:space="0" w:color="auto"/>
              <w:bottom w:val="single" w:sz="4" w:space="0" w:color="auto"/>
              <w:right w:val="single" w:sz="4" w:space="0" w:color="auto"/>
            </w:tcBorders>
          </w:tcPr>
          <w:p w14:paraId="3C1739A1"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620AB7B8"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70" w:type="dxa"/>
            <w:tcBorders>
              <w:top w:val="single" w:sz="4" w:space="0" w:color="auto"/>
              <w:left w:val="single" w:sz="4" w:space="0" w:color="auto"/>
              <w:bottom w:val="single" w:sz="4" w:space="0" w:color="auto"/>
              <w:right w:val="single" w:sz="4" w:space="0" w:color="auto"/>
            </w:tcBorders>
            <w:vAlign w:val="center"/>
          </w:tcPr>
          <w:p w14:paraId="5036ECB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1250</w:t>
            </w:r>
          </w:p>
          <w:p w14:paraId="66238D9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2500</w:t>
            </w:r>
          </w:p>
        </w:tc>
        <w:tc>
          <w:tcPr>
            <w:tcW w:w="1121" w:type="dxa"/>
            <w:tcBorders>
              <w:top w:val="single" w:sz="4" w:space="0" w:color="auto"/>
              <w:left w:val="single" w:sz="4" w:space="0" w:color="auto"/>
              <w:bottom w:val="single" w:sz="4" w:space="0" w:color="auto"/>
              <w:right w:val="single" w:sz="4" w:space="0" w:color="auto"/>
            </w:tcBorders>
            <w:vAlign w:val="center"/>
          </w:tcPr>
          <w:p w14:paraId="7CFB5EF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5276779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26</w:t>
            </w:r>
          </w:p>
        </w:tc>
        <w:tc>
          <w:tcPr>
            <w:tcW w:w="1063" w:type="dxa"/>
            <w:tcBorders>
              <w:top w:val="single" w:sz="4" w:space="0" w:color="auto"/>
              <w:left w:val="single" w:sz="4" w:space="0" w:color="auto"/>
              <w:bottom w:val="single" w:sz="4" w:space="0" w:color="auto"/>
              <w:right w:val="single" w:sz="4" w:space="0" w:color="auto"/>
            </w:tcBorders>
            <w:vAlign w:val="center"/>
          </w:tcPr>
          <w:p w14:paraId="25D73B5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w:t>
            </w:r>
          </w:p>
          <w:p w14:paraId="4D0D589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27</w:t>
            </w:r>
          </w:p>
        </w:tc>
      </w:tr>
      <w:tr w:rsidR="00666773" w:rsidRPr="00C813B1" w14:paraId="50B54E25" w14:textId="77777777">
        <w:trPr>
          <w:trHeight w:val="688"/>
          <w:jc w:val="center"/>
        </w:trPr>
        <w:tc>
          <w:tcPr>
            <w:tcW w:w="940" w:type="dxa"/>
            <w:tcBorders>
              <w:top w:val="single" w:sz="4" w:space="0" w:color="auto"/>
              <w:left w:val="single" w:sz="4" w:space="0" w:color="auto"/>
              <w:bottom w:val="single" w:sz="4" w:space="0" w:color="auto"/>
              <w:right w:val="single" w:sz="4" w:space="0" w:color="auto"/>
            </w:tcBorders>
          </w:tcPr>
          <w:p w14:paraId="66D6C1C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57D61D4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09" w:type="dxa"/>
            <w:tcBorders>
              <w:top w:val="single" w:sz="4" w:space="0" w:color="auto"/>
              <w:left w:val="single" w:sz="4" w:space="0" w:color="auto"/>
              <w:bottom w:val="single" w:sz="4" w:space="0" w:color="auto"/>
              <w:right w:val="single" w:sz="4" w:space="0" w:color="auto"/>
            </w:tcBorders>
            <w:vAlign w:val="center"/>
          </w:tcPr>
          <w:p w14:paraId="4C2F23E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50</w:t>
            </w:r>
          </w:p>
          <w:p w14:paraId="47807A2E"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100</w:t>
            </w:r>
          </w:p>
        </w:tc>
        <w:tc>
          <w:tcPr>
            <w:tcW w:w="1306" w:type="dxa"/>
            <w:tcBorders>
              <w:top w:val="single" w:sz="4" w:space="0" w:color="auto"/>
              <w:left w:val="single" w:sz="4" w:space="0" w:color="auto"/>
              <w:bottom w:val="single" w:sz="4" w:space="0" w:color="auto"/>
              <w:right w:val="single" w:sz="4" w:space="0" w:color="auto"/>
            </w:tcBorders>
            <w:vAlign w:val="center"/>
          </w:tcPr>
          <w:p w14:paraId="26DC11D3"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7</w:t>
            </w:r>
          </w:p>
          <w:p w14:paraId="63A4A0B2"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18</w:t>
            </w:r>
          </w:p>
        </w:tc>
        <w:tc>
          <w:tcPr>
            <w:tcW w:w="1138" w:type="dxa"/>
            <w:tcBorders>
              <w:top w:val="single" w:sz="4" w:space="0" w:color="auto"/>
              <w:left w:val="single" w:sz="4" w:space="0" w:color="auto"/>
              <w:bottom w:val="single" w:sz="4" w:space="0" w:color="auto"/>
              <w:right w:val="single" w:sz="4" w:space="0" w:color="auto"/>
            </w:tcBorders>
            <w:vAlign w:val="center"/>
          </w:tcPr>
          <w:p w14:paraId="3DB5ACB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7DB009CC"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19</w:t>
            </w:r>
          </w:p>
        </w:tc>
        <w:tc>
          <w:tcPr>
            <w:tcW w:w="858" w:type="dxa"/>
            <w:tcBorders>
              <w:top w:val="single" w:sz="4" w:space="0" w:color="auto"/>
              <w:left w:val="single" w:sz="4" w:space="0" w:color="auto"/>
              <w:bottom w:val="single" w:sz="4" w:space="0" w:color="auto"/>
              <w:right w:val="single" w:sz="4" w:space="0" w:color="auto"/>
            </w:tcBorders>
          </w:tcPr>
          <w:p w14:paraId="6574DA15"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w:t>
            </w:r>
          </w:p>
          <w:p w14:paraId="4EDF44F3"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w:t>
            </w:r>
          </w:p>
        </w:tc>
        <w:tc>
          <w:tcPr>
            <w:tcW w:w="1070" w:type="dxa"/>
            <w:tcBorders>
              <w:top w:val="single" w:sz="4" w:space="0" w:color="auto"/>
              <w:left w:val="single" w:sz="4" w:space="0" w:color="auto"/>
              <w:bottom w:val="single" w:sz="4" w:space="0" w:color="auto"/>
              <w:right w:val="single" w:sz="4" w:space="0" w:color="auto"/>
            </w:tcBorders>
            <w:vAlign w:val="center"/>
          </w:tcPr>
          <w:p w14:paraId="6664F8A4"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2000</w:t>
            </w:r>
          </w:p>
          <w:p w14:paraId="4AA387AA"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4000</w:t>
            </w:r>
          </w:p>
        </w:tc>
        <w:tc>
          <w:tcPr>
            <w:tcW w:w="1121" w:type="dxa"/>
            <w:tcBorders>
              <w:top w:val="single" w:sz="4" w:space="0" w:color="auto"/>
              <w:left w:val="single" w:sz="4" w:space="0" w:color="auto"/>
              <w:bottom w:val="single" w:sz="4" w:space="0" w:color="auto"/>
              <w:right w:val="single" w:sz="4" w:space="0" w:color="auto"/>
            </w:tcBorders>
            <w:vAlign w:val="center"/>
          </w:tcPr>
          <w:p w14:paraId="7E9867A9"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11</w:t>
            </w:r>
          </w:p>
          <w:p w14:paraId="37CDB59B"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26</w:t>
            </w:r>
          </w:p>
        </w:tc>
        <w:tc>
          <w:tcPr>
            <w:tcW w:w="1063" w:type="dxa"/>
            <w:tcBorders>
              <w:top w:val="single" w:sz="4" w:space="0" w:color="auto"/>
              <w:left w:val="single" w:sz="4" w:space="0" w:color="auto"/>
              <w:bottom w:val="single" w:sz="4" w:space="0" w:color="auto"/>
              <w:right w:val="single" w:sz="4" w:space="0" w:color="auto"/>
            </w:tcBorders>
            <w:vAlign w:val="center"/>
          </w:tcPr>
          <w:p w14:paraId="69BCD4D8"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16</w:t>
            </w:r>
          </w:p>
          <w:p w14:paraId="0C3E64FF" w14:textId="77777777" w:rsidR="00666773" w:rsidRPr="00C813B1" w:rsidRDefault="004B6F1D">
            <w:pPr>
              <w:spacing w:line="360" w:lineRule="auto"/>
              <w:jc w:val="center"/>
              <w:rPr>
                <w:rFonts w:eastAsiaTheme="minorEastAsia"/>
                <w:bCs/>
                <w:szCs w:val="21"/>
              </w:rPr>
            </w:pPr>
            <w:r w:rsidRPr="00C813B1">
              <w:rPr>
                <w:rFonts w:eastAsiaTheme="minorEastAsia"/>
                <w:bCs/>
                <w:szCs w:val="21"/>
              </w:rPr>
              <w:t>27</w:t>
            </w:r>
          </w:p>
        </w:tc>
      </w:tr>
    </w:tbl>
    <w:p w14:paraId="5683D488" w14:textId="77777777" w:rsidR="00666773" w:rsidRPr="00C813B1" w:rsidRDefault="004B6F1D" w:rsidP="00C26C69">
      <w:pPr>
        <w:snapToGrid w:val="0"/>
        <w:spacing w:beforeLines="50" w:before="120" w:line="300" w:lineRule="auto"/>
        <w:ind w:firstLineChars="200" w:firstLine="420"/>
        <w:rPr>
          <w:rFonts w:eastAsiaTheme="minorEastAsia"/>
          <w:szCs w:val="21"/>
        </w:rPr>
      </w:pPr>
      <w:r w:rsidRPr="00C813B1">
        <w:rPr>
          <w:rFonts w:eastAsiaTheme="minorEastAsia"/>
          <w:bCs/>
          <w:szCs w:val="21"/>
        </w:rPr>
        <w:t>注：（</w:t>
      </w:r>
      <w:r w:rsidRPr="00C813B1">
        <w:rPr>
          <w:rFonts w:eastAsiaTheme="minorEastAsia"/>
          <w:bCs/>
          <w:szCs w:val="21"/>
        </w:rPr>
        <w:t>1</w:t>
      </w:r>
      <w:r w:rsidRPr="00C813B1">
        <w:rPr>
          <w:rFonts w:eastAsiaTheme="minorEastAsia"/>
          <w:bCs/>
          <w:szCs w:val="21"/>
        </w:rPr>
        <w:t>）和（</w:t>
      </w:r>
      <w:r w:rsidRPr="00C813B1">
        <w:rPr>
          <w:rFonts w:eastAsiaTheme="minorEastAsia"/>
          <w:bCs/>
          <w:szCs w:val="21"/>
        </w:rPr>
        <w:t>2</w:t>
      </w:r>
      <w:r w:rsidRPr="00C813B1">
        <w:rPr>
          <w:rFonts w:eastAsiaTheme="minorEastAsia"/>
          <w:bCs/>
          <w:szCs w:val="21"/>
        </w:rPr>
        <w:t>）表示抽样次数，（</w:t>
      </w:r>
      <w:r w:rsidRPr="00C813B1">
        <w:rPr>
          <w:rFonts w:eastAsiaTheme="minorEastAsia"/>
          <w:bCs/>
          <w:szCs w:val="21"/>
        </w:rPr>
        <w:t>2</w:t>
      </w:r>
      <w:r w:rsidRPr="00C813B1">
        <w:rPr>
          <w:rFonts w:eastAsiaTheme="minorEastAsia"/>
          <w:bCs/>
          <w:szCs w:val="21"/>
        </w:rPr>
        <w:t>）对应的样本容量为两次抽样的累计数量。</w:t>
      </w:r>
    </w:p>
    <w:p w14:paraId="1A7D3F3F" w14:textId="77777777" w:rsidR="00666773" w:rsidRPr="00C813B1" w:rsidRDefault="004B6F1D">
      <w:pPr>
        <w:snapToGrid w:val="0"/>
        <w:spacing w:line="300" w:lineRule="auto"/>
        <w:rPr>
          <w:rFonts w:eastAsia="楷体"/>
          <w:bCs/>
          <w:color w:val="5B9BD5" w:themeColor="accent1"/>
          <w:sz w:val="24"/>
          <w:szCs w:val="24"/>
        </w:rPr>
      </w:pPr>
      <w:r w:rsidRPr="00C813B1">
        <w:rPr>
          <w:rFonts w:eastAsia="楷体"/>
          <w:bCs/>
          <w:color w:val="5B9BD5" w:themeColor="accent1"/>
          <w:sz w:val="24"/>
          <w:szCs w:val="24"/>
        </w:rPr>
        <w:t>【条文说明】依据现行国家标准《计数抽样程序》</w:t>
      </w:r>
      <w:r w:rsidRPr="00C813B1">
        <w:rPr>
          <w:rFonts w:eastAsia="楷体"/>
          <w:bCs/>
          <w:color w:val="5B9BD5" w:themeColor="accent1"/>
          <w:sz w:val="24"/>
          <w:szCs w:val="24"/>
        </w:rPr>
        <w:t>GB/T 2828</w:t>
      </w:r>
      <w:r w:rsidRPr="00C813B1">
        <w:rPr>
          <w:rFonts w:eastAsia="楷体"/>
          <w:bCs/>
          <w:color w:val="5B9BD5" w:themeColor="accent1"/>
          <w:sz w:val="24"/>
          <w:szCs w:val="24"/>
        </w:rPr>
        <w:t>给出了工程质量检测计数抽样检测批的样本容量、正常一次抽样和正常二次抽样结果的符合性判定方法。表中符合性判定数，对于参加验收的各方可作为合格判定数，对于第三方检测机构可作为判定施工质量达到合格验收要求的判定数。以表</w:t>
      </w:r>
      <w:r w:rsidRPr="00C813B1">
        <w:rPr>
          <w:rFonts w:eastAsia="楷体"/>
          <w:bCs/>
          <w:color w:val="5B9BD5" w:themeColor="accent1"/>
          <w:sz w:val="24"/>
          <w:szCs w:val="24"/>
        </w:rPr>
        <w:t>3.3.6-3</w:t>
      </w:r>
      <w:r w:rsidRPr="00C813B1">
        <w:rPr>
          <w:rFonts w:eastAsia="楷体"/>
          <w:bCs/>
          <w:color w:val="5B9BD5" w:themeColor="accent1"/>
          <w:sz w:val="24"/>
          <w:szCs w:val="24"/>
        </w:rPr>
        <w:t>和表</w:t>
      </w:r>
      <w:r w:rsidRPr="00C813B1">
        <w:rPr>
          <w:rFonts w:eastAsia="楷体"/>
          <w:bCs/>
          <w:color w:val="5B9BD5" w:themeColor="accent1"/>
          <w:sz w:val="24"/>
          <w:szCs w:val="24"/>
        </w:rPr>
        <w:t>3.3.6-4</w:t>
      </w:r>
      <w:r w:rsidRPr="00C813B1">
        <w:rPr>
          <w:rFonts w:eastAsia="楷体"/>
          <w:bCs/>
          <w:color w:val="5B9BD5" w:themeColor="accent1"/>
          <w:sz w:val="24"/>
          <w:szCs w:val="24"/>
        </w:rPr>
        <w:t>为例说明使用方法：一般项目正常一次性抽取样本容量为</w:t>
      </w:r>
      <w:r w:rsidRPr="00C813B1">
        <w:rPr>
          <w:rFonts w:eastAsia="楷体"/>
          <w:bCs/>
          <w:color w:val="5B9BD5" w:themeColor="accent1"/>
          <w:sz w:val="24"/>
          <w:szCs w:val="24"/>
        </w:rPr>
        <w:t>20</w:t>
      </w:r>
      <w:r w:rsidRPr="00C813B1">
        <w:rPr>
          <w:rFonts w:eastAsia="楷体"/>
          <w:bCs/>
          <w:color w:val="5B9BD5" w:themeColor="accent1"/>
          <w:sz w:val="24"/>
          <w:szCs w:val="24"/>
        </w:rPr>
        <w:t>时，在</w:t>
      </w:r>
      <w:r w:rsidRPr="00C813B1">
        <w:rPr>
          <w:rFonts w:eastAsia="楷体"/>
          <w:bCs/>
          <w:color w:val="5B9BD5" w:themeColor="accent1"/>
          <w:sz w:val="24"/>
          <w:szCs w:val="24"/>
        </w:rPr>
        <w:t>20</w:t>
      </w:r>
      <w:r w:rsidRPr="00C813B1">
        <w:rPr>
          <w:rFonts w:eastAsia="楷体"/>
          <w:bCs/>
          <w:color w:val="5B9BD5" w:themeColor="accent1"/>
          <w:sz w:val="24"/>
          <w:szCs w:val="24"/>
        </w:rPr>
        <w:t>个样本中有</w:t>
      </w:r>
      <w:r w:rsidRPr="00C813B1">
        <w:rPr>
          <w:rFonts w:eastAsia="楷体"/>
          <w:bCs/>
          <w:color w:val="5B9BD5" w:themeColor="accent1"/>
          <w:sz w:val="24"/>
          <w:szCs w:val="24"/>
        </w:rPr>
        <w:t>5</w:t>
      </w:r>
      <w:r w:rsidRPr="00C813B1">
        <w:rPr>
          <w:rFonts w:eastAsia="楷体"/>
          <w:bCs/>
          <w:color w:val="5B9BD5" w:themeColor="accent1"/>
          <w:sz w:val="24"/>
          <w:szCs w:val="24"/>
        </w:rPr>
        <w:t>个或</w:t>
      </w:r>
      <w:r w:rsidRPr="00C813B1">
        <w:rPr>
          <w:rFonts w:eastAsia="楷体"/>
          <w:bCs/>
          <w:color w:val="5B9BD5" w:themeColor="accent1"/>
          <w:sz w:val="24"/>
          <w:szCs w:val="24"/>
        </w:rPr>
        <w:t>5</w:t>
      </w:r>
      <w:r w:rsidRPr="00C813B1">
        <w:rPr>
          <w:rFonts w:eastAsia="楷体"/>
          <w:bCs/>
          <w:color w:val="5B9BD5" w:themeColor="accent1"/>
          <w:sz w:val="24"/>
          <w:szCs w:val="24"/>
        </w:rPr>
        <w:t>个以下的样本被判为不符合验收标准的合格要求时，检测批可判为符合（合格）要求；当</w:t>
      </w:r>
      <w:r w:rsidRPr="00C813B1">
        <w:rPr>
          <w:rFonts w:eastAsia="楷体"/>
          <w:bCs/>
          <w:color w:val="5B9BD5" w:themeColor="accent1"/>
          <w:sz w:val="24"/>
          <w:szCs w:val="24"/>
        </w:rPr>
        <w:t>20</w:t>
      </w:r>
      <w:r w:rsidRPr="00C813B1">
        <w:rPr>
          <w:rFonts w:eastAsia="楷体"/>
          <w:bCs/>
          <w:color w:val="5B9BD5" w:themeColor="accent1"/>
          <w:sz w:val="24"/>
          <w:szCs w:val="24"/>
        </w:rPr>
        <w:t>个样本中有</w:t>
      </w:r>
      <w:r w:rsidRPr="00C813B1">
        <w:rPr>
          <w:rFonts w:eastAsia="楷体"/>
          <w:bCs/>
          <w:color w:val="5B9BD5" w:themeColor="accent1"/>
          <w:sz w:val="24"/>
          <w:szCs w:val="24"/>
        </w:rPr>
        <w:t>6</w:t>
      </w:r>
      <w:r w:rsidRPr="00C813B1">
        <w:rPr>
          <w:rFonts w:eastAsia="楷体"/>
          <w:bCs/>
          <w:color w:val="5B9BD5" w:themeColor="accent1"/>
          <w:sz w:val="24"/>
          <w:szCs w:val="24"/>
        </w:rPr>
        <w:t>个或</w:t>
      </w:r>
      <w:r w:rsidRPr="00C813B1">
        <w:rPr>
          <w:rFonts w:eastAsia="楷体"/>
          <w:bCs/>
          <w:color w:val="5B9BD5" w:themeColor="accent1"/>
          <w:sz w:val="24"/>
          <w:szCs w:val="24"/>
        </w:rPr>
        <w:t>6</w:t>
      </w:r>
      <w:r w:rsidRPr="00C813B1">
        <w:rPr>
          <w:rFonts w:eastAsia="楷体"/>
          <w:bCs/>
          <w:color w:val="5B9BD5" w:themeColor="accent1"/>
          <w:sz w:val="24"/>
          <w:szCs w:val="24"/>
        </w:rPr>
        <w:t>个以上的样本被判为不符合验收标准的合格要求时，则该检测批可判为不符合要求。对于一般项目正常二次抽样，第一次抽取样本容量为</w:t>
      </w:r>
      <w:r w:rsidRPr="00C813B1">
        <w:rPr>
          <w:rFonts w:eastAsia="楷体"/>
          <w:bCs/>
          <w:color w:val="5B9BD5" w:themeColor="accent1"/>
          <w:sz w:val="24"/>
          <w:szCs w:val="24"/>
        </w:rPr>
        <w:t>20</w:t>
      </w:r>
      <w:r w:rsidRPr="00C813B1">
        <w:rPr>
          <w:rFonts w:eastAsia="楷体"/>
          <w:bCs/>
          <w:color w:val="5B9BD5" w:themeColor="accent1"/>
          <w:sz w:val="24"/>
          <w:szCs w:val="24"/>
        </w:rPr>
        <w:t>时，在</w:t>
      </w:r>
      <w:r w:rsidRPr="00C813B1">
        <w:rPr>
          <w:rFonts w:eastAsia="楷体"/>
          <w:bCs/>
          <w:color w:val="5B9BD5" w:themeColor="accent1"/>
          <w:sz w:val="24"/>
          <w:szCs w:val="24"/>
        </w:rPr>
        <w:t>20</w:t>
      </w:r>
      <w:r w:rsidRPr="00C813B1">
        <w:rPr>
          <w:rFonts w:eastAsia="楷体"/>
          <w:bCs/>
          <w:color w:val="5B9BD5" w:themeColor="accent1"/>
          <w:sz w:val="24"/>
          <w:szCs w:val="24"/>
        </w:rPr>
        <w:t>个样本中有</w:t>
      </w:r>
      <w:r w:rsidRPr="00C813B1">
        <w:rPr>
          <w:rFonts w:eastAsia="楷体"/>
          <w:bCs/>
          <w:color w:val="5B9BD5" w:themeColor="accent1"/>
          <w:sz w:val="24"/>
          <w:szCs w:val="24"/>
        </w:rPr>
        <w:t>3</w:t>
      </w:r>
      <w:r w:rsidRPr="00C813B1">
        <w:rPr>
          <w:rFonts w:eastAsia="楷体"/>
          <w:bCs/>
          <w:color w:val="5B9BD5" w:themeColor="accent1"/>
          <w:sz w:val="24"/>
          <w:szCs w:val="24"/>
        </w:rPr>
        <w:t>个或</w:t>
      </w:r>
      <w:r w:rsidRPr="00C813B1">
        <w:rPr>
          <w:rFonts w:eastAsia="楷体"/>
          <w:bCs/>
          <w:color w:val="5B9BD5" w:themeColor="accent1"/>
          <w:sz w:val="24"/>
          <w:szCs w:val="24"/>
        </w:rPr>
        <w:t>3</w:t>
      </w:r>
      <w:r w:rsidRPr="00C813B1">
        <w:rPr>
          <w:rFonts w:eastAsia="楷体"/>
          <w:bCs/>
          <w:color w:val="5B9BD5" w:themeColor="accent1"/>
          <w:sz w:val="24"/>
          <w:szCs w:val="24"/>
        </w:rPr>
        <w:t>个以下样本被判为不符合验收标准的合格要求时，该检测批可判为符合（合格）要求，且无须进行二次抽样；当</w:t>
      </w:r>
      <w:r w:rsidRPr="00C813B1">
        <w:rPr>
          <w:rFonts w:eastAsia="楷体"/>
          <w:bCs/>
          <w:color w:val="5B9BD5" w:themeColor="accent1"/>
          <w:sz w:val="24"/>
          <w:szCs w:val="24"/>
        </w:rPr>
        <w:t>20</w:t>
      </w:r>
      <w:r w:rsidRPr="00C813B1">
        <w:rPr>
          <w:rFonts w:eastAsia="楷体"/>
          <w:bCs/>
          <w:color w:val="5B9BD5" w:themeColor="accent1"/>
          <w:sz w:val="24"/>
          <w:szCs w:val="24"/>
        </w:rPr>
        <w:t>个样本中有</w:t>
      </w:r>
      <w:r w:rsidRPr="00C813B1">
        <w:rPr>
          <w:rFonts w:eastAsia="楷体"/>
          <w:bCs/>
          <w:color w:val="5B9BD5" w:themeColor="accent1"/>
          <w:sz w:val="24"/>
          <w:szCs w:val="24"/>
        </w:rPr>
        <w:t>6</w:t>
      </w:r>
      <w:r w:rsidRPr="00C813B1">
        <w:rPr>
          <w:rFonts w:eastAsia="楷体"/>
          <w:bCs/>
          <w:color w:val="5B9BD5" w:themeColor="accent1"/>
          <w:sz w:val="24"/>
          <w:szCs w:val="24"/>
        </w:rPr>
        <w:t>个或</w:t>
      </w:r>
      <w:r w:rsidRPr="00C813B1">
        <w:rPr>
          <w:rFonts w:eastAsia="楷体"/>
          <w:bCs/>
          <w:color w:val="5B9BD5" w:themeColor="accent1"/>
          <w:sz w:val="24"/>
          <w:szCs w:val="24"/>
        </w:rPr>
        <w:t>6</w:t>
      </w:r>
      <w:r w:rsidRPr="00C813B1">
        <w:rPr>
          <w:rFonts w:eastAsia="楷体"/>
          <w:bCs/>
          <w:color w:val="5B9BD5" w:themeColor="accent1"/>
          <w:sz w:val="24"/>
          <w:szCs w:val="24"/>
        </w:rPr>
        <w:t>个以上的样本被判为不合格时，该检测批可判为不符合（合格）要求，也无须进行二次抽样。当</w:t>
      </w:r>
      <w:r w:rsidRPr="00C813B1">
        <w:rPr>
          <w:rFonts w:eastAsia="楷体"/>
          <w:bCs/>
          <w:color w:val="5B9BD5" w:themeColor="accent1"/>
          <w:sz w:val="24"/>
          <w:szCs w:val="24"/>
        </w:rPr>
        <w:t>20</w:t>
      </w:r>
      <w:r w:rsidRPr="00C813B1">
        <w:rPr>
          <w:rFonts w:eastAsia="楷体"/>
          <w:bCs/>
          <w:color w:val="5B9BD5" w:themeColor="accent1"/>
          <w:sz w:val="24"/>
          <w:szCs w:val="24"/>
        </w:rPr>
        <w:t>个样本中不符合（合格）要求的样本为</w:t>
      </w:r>
      <w:r w:rsidRPr="00C813B1">
        <w:rPr>
          <w:rFonts w:eastAsia="楷体"/>
          <w:bCs/>
          <w:color w:val="5B9BD5" w:themeColor="accent1"/>
          <w:sz w:val="24"/>
          <w:szCs w:val="24"/>
        </w:rPr>
        <w:t>4</w:t>
      </w:r>
      <w:r w:rsidRPr="00C813B1">
        <w:rPr>
          <w:rFonts w:eastAsia="楷体"/>
          <w:bCs/>
          <w:color w:val="5B9BD5" w:themeColor="accent1"/>
          <w:sz w:val="24"/>
          <w:szCs w:val="24"/>
        </w:rPr>
        <w:t>个和</w:t>
      </w:r>
      <w:r w:rsidRPr="00C813B1">
        <w:rPr>
          <w:rFonts w:eastAsia="楷体"/>
          <w:bCs/>
          <w:color w:val="5B9BD5" w:themeColor="accent1"/>
          <w:sz w:val="24"/>
          <w:szCs w:val="24"/>
        </w:rPr>
        <w:t>5</w:t>
      </w:r>
      <w:r w:rsidRPr="00C813B1">
        <w:rPr>
          <w:rFonts w:eastAsia="楷体"/>
          <w:bCs/>
          <w:color w:val="5B9BD5" w:themeColor="accent1"/>
          <w:sz w:val="24"/>
          <w:szCs w:val="24"/>
        </w:rPr>
        <w:t>个时，应进行第二次抽样。二次抽样的样本容量也为</w:t>
      </w:r>
      <w:r w:rsidRPr="00C813B1">
        <w:rPr>
          <w:rFonts w:eastAsia="楷体"/>
          <w:bCs/>
          <w:color w:val="5B9BD5" w:themeColor="accent1"/>
          <w:sz w:val="24"/>
          <w:szCs w:val="24"/>
        </w:rPr>
        <w:t>20</w:t>
      </w:r>
      <w:r w:rsidRPr="00C813B1">
        <w:rPr>
          <w:rFonts w:eastAsia="楷体"/>
          <w:bCs/>
          <w:color w:val="5B9BD5" w:themeColor="accent1"/>
          <w:sz w:val="24"/>
          <w:szCs w:val="24"/>
        </w:rPr>
        <w:t>个，两次抽样样本的容量为</w:t>
      </w:r>
      <w:r w:rsidRPr="00C813B1">
        <w:rPr>
          <w:rFonts w:eastAsia="楷体"/>
          <w:bCs/>
          <w:color w:val="5B9BD5" w:themeColor="accent1"/>
          <w:sz w:val="24"/>
          <w:szCs w:val="24"/>
        </w:rPr>
        <w:t>40</w:t>
      </w:r>
      <w:r w:rsidRPr="00C813B1">
        <w:rPr>
          <w:rFonts w:eastAsia="楷体"/>
          <w:bCs/>
          <w:color w:val="5B9BD5" w:themeColor="accent1"/>
          <w:sz w:val="24"/>
          <w:szCs w:val="24"/>
        </w:rPr>
        <w:t>个，当第一次的不合格样本与第二次的不合格样本之和为</w:t>
      </w:r>
      <w:r w:rsidRPr="00C813B1">
        <w:rPr>
          <w:rFonts w:eastAsia="楷体"/>
          <w:bCs/>
          <w:color w:val="5B9BD5" w:themeColor="accent1"/>
          <w:sz w:val="24"/>
          <w:szCs w:val="24"/>
        </w:rPr>
        <w:t>9</w:t>
      </w:r>
      <w:r w:rsidRPr="00C813B1">
        <w:rPr>
          <w:rFonts w:eastAsia="楷体"/>
          <w:bCs/>
          <w:color w:val="5B9BD5" w:themeColor="accent1"/>
          <w:sz w:val="24"/>
          <w:szCs w:val="24"/>
        </w:rPr>
        <w:t>个或小于</w:t>
      </w:r>
      <w:r w:rsidRPr="00C813B1">
        <w:rPr>
          <w:rFonts w:eastAsia="楷体"/>
          <w:bCs/>
          <w:color w:val="5B9BD5" w:themeColor="accent1"/>
          <w:sz w:val="24"/>
          <w:szCs w:val="24"/>
        </w:rPr>
        <w:t>9</w:t>
      </w:r>
      <w:r w:rsidRPr="00C813B1">
        <w:rPr>
          <w:rFonts w:eastAsia="楷体"/>
          <w:bCs/>
          <w:color w:val="5B9BD5" w:themeColor="accent1"/>
          <w:sz w:val="24"/>
          <w:szCs w:val="24"/>
        </w:rPr>
        <w:t>个时，该检测批可判为符合（合格）要求；当第一次的不合格样本与第二次的不合格样本之和为</w:t>
      </w:r>
      <w:r w:rsidRPr="00C813B1">
        <w:rPr>
          <w:rFonts w:eastAsia="楷体"/>
          <w:bCs/>
          <w:color w:val="5B9BD5" w:themeColor="accent1"/>
          <w:sz w:val="24"/>
          <w:szCs w:val="24"/>
        </w:rPr>
        <w:t>10</w:t>
      </w:r>
      <w:r w:rsidRPr="00C813B1">
        <w:rPr>
          <w:rFonts w:eastAsia="楷体"/>
          <w:bCs/>
          <w:color w:val="5B9BD5" w:themeColor="accent1"/>
          <w:sz w:val="24"/>
          <w:szCs w:val="24"/>
        </w:rPr>
        <w:t>或大于</w:t>
      </w:r>
      <w:r w:rsidRPr="00C813B1">
        <w:rPr>
          <w:rFonts w:eastAsia="楷体"/>
          <w:bCs/>
          <w:color w:val="5B9BD5" w:themeColor="accent1"/>
          <w:sz w:val="24"/>
          <w:szCs w:val="24"/>
        </w:rPr>
        <w:t>10</w:t>
      </w:r>
      <w:r w:rsidRPr="00C813B1">
        <w:rPr>
          <w:rFonts w:eastAsia="楷体"/>
          <w:bCs/>
          <w:color w:val="5B9BD5" w:themeColor="accent1"/>
          <w:sz w:val="24"/>
          <w:szCs w:val="24"/>
        </w:rPr>
        <w:t>时，该检测批可判为</w:t>
      </w:r>
      <w:r w:rsidRPr="00C813B1">
        <w:rPr>
          <w:rFonts w:eastAsia="楷体"/>
          <w:bCs/>
          <w:color w:val="5B9BD5" w:themeColor="accent1"/>
          <w:sz w:val="24"/>
          <w:szCs w:val="24"/>
        </w:rPr>
        <w:lastRenderedPageBreak/>
        <w:t>不符合（合格）要求。本标准中一般项目的允许不合格率为</w:t>
      </w:r>
      <w:r w:rsidRPr="00C813B1">
        <w:rPr>
          <w:rFonts w:eastAsia="楷体"/>
          <w:bCs/>
          <w:color w:val="5B9BD5" w:themeColor="accent1"/>
          <w:sz w:val="24"/>
          <w:szCs w:val="24"/>
        </w:rPr>
        <w:t>10%</w:t>
      </w:r>
      <w:r w:rsidRPr="00C813B1">
        <w:rPr>
          <w:rFonts w:eastAsia="楷体"/>
          <w:bCs/>
          <w:color w:val="5B9BD5" w:themeColor="accent1"/>
          <w:sz w:val="24"/>
          <w:szCs w:val="24"/>
        </w:rPr>
        <w:t>，主控项目的允许不合格率为</w:t>
      </w:r>
      <w:r w:rsidRPr="00C813B1">
        <w:rPr>
          <w:rFonts w:eastAsia="楷体"/>
          <w:bCs/>
          <w:color w:val="5B9BD5" w:themeColor="accent1"/>
          <w:sz w:val="24"/>
          <w:szCs w:val="24"/>
        </w:rPr>
        <w:t>5%</w:t>
      </w:r>
      <w:r w:rsidRPr="00C813B1">
        <w:rPr>
          <w:rFonts w:eastAsia="楷体"/>
          <w:bCs/>
          <w:color w:val="5B9BD5" w:themeColor="accent1"/>
          <w:sz w:val="24"/>
          <w:szCs w:val="24"/>
        </w:rPr>
        <w:t>。表中不符合判定数是考虑了样本</w:t>
      </w:r>
      <w:proofErr w:type="gramStart"/>
      <w:r w:rsidRPr="00C813B1">
        <w:rPr>
          <w:rFonts w:eastAsia="楷体"/>
          <w:bCs/>
          <w:color w:val="5B9BD5" w:themeColor="accent1"/>
          <w:sz w:val="24"/>
          <w:szCs w:val="24"/>
        </w:rPr>
        <w:t>不</w:t>
      </w:r>
      <w:proofErr w:type="gramEnd"/>
      <w:r w:rsidRPr="00C813B1">
        <w:rPr>
          <w:rFonts w:eastAsia="楷体"/>
          <w:bCs/>
          <w:color w:val="5B9BD5" w:themeColor="accent1"/>
          <w:sz w:val="24"/>
          <w:szCs w:val="24"/>
        </w:rPr>
        <w:t>完备性造成的检测结果不定性，这种判定方法符合国际上通行的合格评定规则，现行国家标准《建筑工程施工质量验收统一标准》</w:t>
      </w:r>
      <w:r w:rsidRPr="00C813B1">
        <w:rPr>
          <w:rFonts w:eastAsia="楷体"/>
          <w:bCs/>
          <w:color w:val="5B9BD5" w:themeColor="accent1"/>
          <w:sz w:val="24"/>
          <w:szCs w:val="24"/>
        </w:rPr>
        <w:t>GB 50300</w:t>
      </w:r>
      <w:r w:rsidRPr="00C813B1">
        <w:rPr>
          <w:rFonts w:eastAsia="楷体"/>
          <w:bCs/>
          <w:color w:val="5B9BD5" w:themeColor="accent1"/>
          <w:sz w:val="24"/>
          <w:szCs w:val="24"/>
        </w:rPr>
        <w:t>采用了本标准对一般项目的合格评定方法。</w:t>
      </w:r>
    </w:p>
    <w:p w14:paraId="51F0258F" w14:textId="77777777" w:rsidR="00666773" w:rsidRPr="00C813B1" w:rsidRDefault="004B6F1D">
      <w:pPr>
        <w:spacing w:line="360" w:lineRule="auto"/>
        <w:rPr>
          <w:bCs/>
          <w:sz w:val="24"/>
          <w:szCs w:val="24"/>
        </w:rPr>
      </w:pPr>
      <w:r w:rsidRPr="00C813B1">
        <w:rPr>
          <w:b/>
          <w:bCs/>
          <w:sz w:val="24"/>
          <w:szCs w:val="24"/>
        </w:rPr>
        <w:t xml:space="preserve">3.3.7  </w:t>
      </w:r>
      <w:r w:rsidRPr="00C813B1">
        <w:rPr>
          <w:bCs/>
          <w:sz w:val="24"/>
          <w:szCs w:val="24"/>
        </w:rPr>
        <w:t>当为下列情况时，检测对象可以是单个构件、节点或部分构件、节点，但检测结论不得扩大到未检测的构件、节点或范围：</w:t>
      </w:r>
    </w:p>
    <w:p w14:paraId="04DDB858" w14:textId="77777777" w:rsidR="00666773" w:rsidRPr="00C813B1" w:rsidRDefault="004B6F1D">
      <w:pPr>
        <w:spacing w:line="360" w:lineRule="auto"/>
        <w:ind w:right="282" w:firstLineChars="200" w:firstLine="482"/>
        <w:rPr>
          <w:bCs/>
          <w:sz w:val="24"/>
          <w:szCs w:val="24"/>
        </w:rPr>
      </w:pPr>
      <w:r w:rsidRPr="00C813B1">
        <w:rPr>
          <w:b/>
          <w:bCs/>
          <w:sz w:val="24"/>
          <w:szCs w:val="24"/>
        </w:rPr>
        <w:t xml:space="preserve">1  </w:t>
      </w:r>
      <w:r w:rsidRPr="00C813B1">
        <w:rPr>
          <w:bCs/>
          <w:sz w:val="24"/>
          <w:szCs w:val="24"/>
        </w:rPr>
        <w:t>委托方指定检测对象或范围；</w:t>
      </w:r>
    </w:p>
    <w:p w14:paraId="48F5AFD5" w14:textId="77777777" w:rsidR="00666773" w:rsidRPr="00C813B1" w:rsidRDefault="004B6F1D">
      <w:pPr>
        <w:spacing w:line="360" w:lineRule="auto"/>
        <w:ind w:right="282" w:firstLineChars="200" w:firstLine="482"/>
        <w:rPr>
          <w:bCs/>
          <w:sz w:val="24"/>
          <w:szCs w:val="24"/>
        </w:rPr>
      </w:pPr>
      <w:r w:rsidRPr="00C813B1">
        <w:rPr>
          <w:b/>
          <w:sz w:val="24"/>
          <w:szCs w:val="24"/>
        </w:rPr>
        <w:t xml:space="preserve">2  </w:t>
      </w:r>
      <w:r w:rsidRPr="00C813B1">
        <w:rPr>
          <w:bCs/>
          <w:sz w:val="24"/>
          <w:szCs w:val="24"/>
        </w:rPr>
        <w:t>环境侵蚀或火灾、爆炸、高温以及人为因素等造成部分结构或构件的损伤。</w:t>
      </w:r>
    </w:p>
    <w:p w14:paraId="14674A22" w14:textId="77777777" w:rsidR="00666773" w:rsidRPr="00C813B1" w:rsidRDefault="004B6F1D">
      <w:pPr>
        <w:tabs>
          <w:tab w:val="left" w:pos="720"/>
        </w:tabs>
        <w:adjustRightInd w:val="0"/>
        <w:snapToGrid w:val="0"/>
        <w:spacing w:line="300" w:lineRule="auto"/>
        <w:rPr>
          <w:rFonts w:eastAsia="仿宋_GB2312"/>
          <w:sz w:val="28"/>
          <w:szCs w:val="28"/>
        </w:rPr>
      </w:pPr>
      <w:r w:rsidRPr="00C813B1">
        <w:rPr>
          <w:rFonts w:eastAsia="楷体"/>
          <w:bCs/>
          <w:color w:val="5B9BD5" w:themeColor="accent1"/>
          <w:sz w:val="24"/>
          <w:szCs w:val="24"/>
        </w:rPr>
        <w:t>【条文说明】检测数量与检测对象的确定可以有两种情况，一种为指定检测对象和范围，另一类是抽样的方法。当指定检测对象和范围时，其检测结果不能反映其他构件的情况，故检测结果的适用范围不能随意扩大。</w:t>
      </w:r>
    </w:p>
    <w:p w14:paraId="5993C654" w14:textId="77777777" w:rsidR="00666773" w:rsidRPr="00C813B1" w:rsidRDefault="00666773">
      <w:pPr>
        <w:spacing w:line="360" w:lineRule="auto"/>
        <w:ind w:right="282" w:firstLineChars="200" w:firstLine="480"/>
        <w:rPr>
          <w:bCs/>
          <w:sz w:val="24"/>
          <w:szCs w:val="24"/>
        </w:rPr>
      </w:pPr>
    </w:p>
    <w:p w14:paraId="152C6567" w14:textId="77777777" w:rsidR="00666773" w:rsidRPr="00C813B1" w:rsidRDefault="004B6F1D">
      <w:pPr>
        <w:keepNext/>
        <w:keepLines/>
        <w:spacing w:line="360" w:lineRule="auto"/>
        <w:jc w:val="center"/>
        <w:outlineLvl w:val="1"/>
        <w:rPr>
          <w:b/>
          <w:kern w:val="0"/>
          <w:sz w:val="22"/>
        </w:rPr>
      </w:pPr>
      <w:bookmarkStart w:id="24" w:name="_Toc58746740"/>
      <w:r w:rsidRPr="00C813B1">
        <w:rPr>
          <w:b/>
          <w:kern w:val="0"/>
          <w:sz w:val="22"/>
        </w:rPr>
        <w:t xml:space="preserve">3.4 </w:t>
      </w:r>
      <w:r w:rsidR="005E6DC2" w:rsidRPr="00C813B1">
        <w:rPr>
          <w:b/>
          <w:kern w:val="0"/>
          <w:sz w:val="22"/>
        </w:rPr>
        <w:t xml:space="preserve"> </w:t>
      </w:r>
      <w:r w:rsidRPr="00C813B1">
        <w:rPr>
          <w:b/>
          <w:kern w:val="0"/>
          <w:sz w:val="22"/>
        </w:rPr>
        <w:t>检测报告</w:t>
      </w:r>
      <w:bookmarkEnd w:id="24"/>
    </w:p>
    <w:p w14:paraId="633ACE92" w14:textId="77777777" w:rsidR="00666773" w:rsidRPr="00C813B1" w:rsidRDefault="004B6F1D">
      <w:pPr>
        <w:spacing w:line="360" w:lineRule="auto"/>
        <w:rPr>
          <w:bCs/>
          <w:sz w:val="24"/>
          <w:szCs w:val="24"/>
        </w:rPr>
      </w:pPr>
      <w:r w:rsidRPr="00C813B1">
        <w:rPr>
          <w:b/>
          <w:sz w:val="24"/>
          <w:szCs w:val="24"/>
        </w:rPr>
        <w:t xml:space="preserve">3.4.1  </w:t>
      </w:r>
      <w:r w:rsidRPr="00C813B1">
        <w:rPr>
          <w:bCs/>
          <w:sz w:val="24"/>
          <w:szCs w:val="24"/>
        </w:rPr>
        <w:t>检测报告应结论明确、用词规范、文字简练，对于容易混淆的术语和概念应以文字解释或图例、图像说明。</w:t>
      </w:r>
    </w:p>
    <w:p w14:paraId="6213B30B" w14:textId="77777777" w:rsidR="00666773" w:rsidRPr="00C813B1" w:rsidRDefault="004B6F1D">
      <w:pPr>
        <w:spacing w:line="360" w:lineRule="auto"/>
        <w:rPr>
          <w:b/>
          <w:bCs/>
          <w:sz w:val="24"/>
          <w:szCs w:val="24"/>
        </w:rPr>
      </w:pPr>
      <w:r w:rsidRPr="00C813B1">
        <w:rPr>
          <w:rFonts w:eastAsia="楷体"/>
          <w:bCs/>
          <w:color w:val="5B9BD5" w:themeColor="accent1"/>
          <w:sz w:val="24"/>
          <w:szCs w:val="24"/>
        </w:rPr>
        <w:t>【条文说明】当报告中出现容易混淆的术语和概念时，应以文字解释或图例、附图说明，避免引起歧义。</w:t>
      </w:r>
    </w:p>
    <w:p w14:paraId="28C89E70" w14:textId="77777777" w:rsidR="00666773" w:rsidRPr="00C813B1" w:rsidRDefault="004B6F1D">
      <w:pPr>
        <w:spacing w:line="360" w:lineRule="auto"/>
        <w:rPr>
          <w:bCs/>
          <w:sz w:val="24"/>
          <w:szCs w:val="24"/>
        </w:rPr>
      </w:pPr>
      <w:r w:rsidRPr="00C813B1">
        <w:rPr>
          <w:b/>
          <w:sz w:val="24"/>
          <w:szCs w:val="24"/>
        </w:rPr>
        <w:t xml:space="preserve">3.4.2  </w:t>
      </w:r>
      <w:r w:rsidRPr="00C813B1">
        <w:rPr>
          <w:bCs/>
          <w:sz w:val="24"/>
          <w:szCs w:val="24"/>
        </w:rPr>
        <w:t>检测报告应至少包括下列内容：</w:t>
      </w:r>
    </w:p>
    <w:p w14:paraId="337308AD" w14:textId="77777777" w:rsidR="00666773" w:rsidRPr="00C813B1" w:rsidRDefault="004B6F1D">
      <w:pPr>
        <w:spacing w:line="360" w:lineRule="auto"/>
        <w:ind w:leftChars="-9" w:left="-19" w:rightChars="-19" w:right="-40" w:firstLineChars="200" w:firstLine="482"/>
        <w:rPr>
          <w:rFonts w:eastAsiaTheme="minorEastAsia"/>
          <w:bCs/>
          <w:sz w:val="24"/>
          <w:szCs w:val="24"/>
        </w:rPr>
      </w:pPr>
      <w:r w:rsidRPr="00C813B1">
        <w:rPr>
          <w:rFonts w:eastAsiaTheme="minorEastAsia"/>
          <w:b/>
          <w:sz w:val="24"/>
          <w:szCs w:val="24"/>
        </w:rPr>
        <w:t xml:space="preserve">1  </w:t>
      </w:r>
      <w:r w:rsidRPr="00C813B1">
        <w:rPr>
          <w:rFonts w:eastAsiaTheme="minorEastAsia"/>
          <w:bCs/>
          <w:sz w:val="24"/>
          <w:szCs w:val="24"/>
        </w:rPr>
        <w:t>委托方名称；</w:t>
      </w:r>
    </w:p>
    <w:p w14:paraId="5F20B474" w14:textId="77777777" w:rsidR="00666773" w:rsidRPr="00C813B1" w:rsidRDefault="004B6F1D">
      <w:pPr>
        <w:spacing w:line="360" w:lineRule="auto"/>
        <w:ind w:leftChars="-9" w:left="-19" w:rightChars="-19" w:right="-40" w:firstLineChars="200" w:firstLine="482"/>
        <w:rPr>
          <w:rFonts w:eastAsiaTheme="minorEastAsia"/>
          <w:bCs/>
          <w:sz w:val="24"/>
          <w:szCs w:val="24"/>
        </w:rPr>
      </w:pPr>
      <w:r w:rsidRPr="00C813B1">
        <w:rPr>
          <w:rFonts w:eastAsiaTheme="minorEastAsia"/>
          <w:b/>
          <w:sz w:val="24"/>
          <w:szCs w:val="24"/>
        </w:rPr>
        <w:t xml:space="preserve">2  </w:t>
      </w:r>
      <w:r w:rsidRPr="00C813B1">
        <w:rPr>
          <w:rFonts w:eastAsiaTheme="minorEastAsia"/>
          <w:bCs/>
          <w:sz w:val="24"/>
          <w:szCs w:val="24"/>
        </w:rPr>
        <w:t>工程概况，包括工程名称、地址、结构类型、规模、施工日期及现状等；</w:t>
      </w:r>
    </w:p>
    <w:p w14:paraId="04B7BDA8" w14:textId="77777777" w:rsidR="00666773" w:rsidRPr="00C813B1" w:rsidRDefault="004B6F1D">
      <w:pPr>
        <w:spacing w:line="360" w:lineRule="auto"/>
        <w:ind w:leftChars="-9" w:left="-19" w:rightChars="-19" w:right="-40" w:firstLineChars="200" w:firstLine="482"/>
        <w:rPr>
          <w:rFonts w:eastAsiaTheme="minorEastAsia"/>
          <w:b/>
          <w:sz w:val="24"/>
          <w:szCs w:val="24"/>
        </w:rPr>
      </w:pPr>
      <w:r w:rsidRPr="00C813B1">
        <w:rPr>
          <w:rFonts w:eastAsiaTheme="minorEastAsia"/>
          <w:b/>
          <w:sz w:val="24"/>
          <w:szCs w:val="24"/>
        </w:rPr>
        <w:t xml:space="preserve">3  </w:t>
      </w:r>
      <w:r w:rsidRPr="00C813B1">
        <w:rPr>
          <w:rFonts w:eastAsiaTheme="minorEastAsia"/>
          <w:bCs/>
          <w:sz w:val="24"/>
          <w:szCs w:val="24"/>
        </w:rPr>
        <w:t>设计单位、施工单位、构件加工单位及监理单位名称；</w:t>
      </w:r>
    </w:p>
    <w:p w14:paraId="17F37EA5" w14:textId="77777777" w:rsidR="00666773" w:rsidRPr="00C813B1" w:rsidRDefault="004B6F1D">
      <w:pPr>
        <w:spacing w:line="360" w:lineRule="auto"/>
        <w:ind w:leftChars="-9" w:left="-19" w:rightChars="-19" w:right="-40" w:firstLineChars="200" w:firstLine="482"/>
        <w:rPr>
          <w:rFonts w:eastAsiaTheme="minorEastAsia"/>
          <w:b/>
          <w:sz w:val="24"/>
          <w:szCs w:val="24"/>
        </w:rPr>
      </w:pPr>
      <w:r w:rsidRPr="00C813B1">
        <w:rPr>
          <w:rFonts w:eastAsiaTheme="minorEastAsia"/>
          <w:b/>
          <w:sz w:val="24"/>
          <w:szCs w:val="24"/>
        </w:rPr>
        <w:t xml:space="preserve">4  </w:t>
      </w:r>
      <w:r w:rsidRPr="00C813B1">
        <w:rPr>
          <w:rFonts w:eastAsiaTheme="minorEastAsia"/>
          <w:bCs/>
          <w:sz w:val="24"/>
          <w:szCs w:val="24"/>
        </w:rPr>
        <w:t>检测原因、检测目的及以往相关检测情况概述；</w:t>
      </w:r>
    </w:p>
    <w:p w14:paraId="734E44A6" w14:textId="77777777" w:rsidR="00666773" w:rsidRPr="00C813B1" w:rsidRDefault="004B6F1D">
      <w:pPr>
        <w:spacing w:line="360" w:lineRule="auto"/>
        <w:ind w:leftChars="-9" w:left="-19" w:rightChars="-19" w:right="-40" w:firstLineChars="200" w:firstLine="482"/>
        <w:rPr>
          <w:rFonts w:eastAsiaTheme="minorEastAsia"/>
          <w:bCs/>
          <w:sz w:val="24"/>
          <w:szCs w:val="24"/>
        </w:rPr>
      </w:pPr>
      <w:r w:rsidRPr="00C813B1">
        <w:rPr>
          <w:rFonts w:eastAsiaTheme="minorEastAsia"/>
          <w:b/>
          <w:sz w:val="24"/>
          <w:szCs w:val="24"/>
        </w:rPr>
        <w:t xml:space="preserve">5  </w:t>
      </w:r>
      <w:r w:rsidRPr="00C813B1">
        <w:rPr>
          <w:rFonts w:eastAsiaTheme="minorEastAsia"/>
          <w:bCs/>
          <w:sz w:val="24"/>
          <w:szCs w:val="24"/>
        </w:rPr>
        <w:t>检测项目、检测方法及依据的标准；</w:t>
      </w:r>
    </w:p>
    <w:p w14:paraId="1CAC83CD" w14:textId="77777777" w:rsidR="00666773" w:rsidRPr="00C813B1" w:rsidRDefault="004B6F1D">
      <w:pPr>
        <w:spacing w:line="360" w:lineRule="auto"/>
        <w:ind w:leftChars="-9" w:left="-19" w:rightChars="-19" w:right="-40" w:firstLineChars="200" w:firstLine="482"/>
        <w:rPr>
          <w:rFonts w:eastAsiaTheme="minorEastAsia"/>
          <w:b/>
          <w:sz w:val="24"/>
          <w:szCs w:val="24"/>
        </w:rPr>
      </w:pPr>
      <w:r w:rsidRPr="00C813B1">
        <w:rPr>
          <w:rFonts w:eastAsiaTheme="minorEastAsia"/>
          <w:b/>
          <w:sz w:val="24"/>
          <w:szCs w:val="24"/>
        </w:rPr>
        <w:t xml:space="preserve">6  </w:t>
      </w:r>
      <w:r w:rsidRPr="00C813B1">
        <w:rPr>
          <w:rFonts w:eastAsiaTheme="minorEastAsia"/>
          <w:bCs/>
          <w:sz w:val="24"/>
          <w:szCs w:val="24"/>
        </w:rPr>
        <w:t>检验方式、抽样方法、检测数量与检测的位置；</w:t>
      </w:r>
    </w:p>
    <w:p w14:paraId="21490DBE" w14:textId="77777777" w:rsidR="00666773" w:rsidRPr="00C813B1" w:rsidRDefault="004B6F1D">
      <w:pPr>
        <w:spacing w:line="360" w:lineRule="auto"/>
        <w:ind w:leftChars="-9" w:left="-19" w:rightChars="-19" w:right="-40" w:firstLineChars="200" w:firstLine="482"/>
        <w:rPr>
          <w:rFonts w:eastAsiaTheme="minorEastAsia"/>
          <w:b/>
          <w:sz w:val="24"/>
          <w:szCs w:val="24"/>
        </w:rPr>
      </w:pPr>
      <w:r w:rsidRPr="00C813B1">
        <w:rPr>
          <w:rFonts w:eastAsiaTheme="minorEastAsia"/>
          <w:b/>
          <w:sz w:val="24"/>
          <w:szCs w:val="24"/>
        </w:rPr>
        <w:t xml:space="preserve">7  </w:t>
      </w:r>
      <w:r w:rsidRPr="00C813B1">
        <w:rPr>
          <w:rFonts w:eastAsiaTheme="minorEastAsia"/>
          <w:bCs/>
          <w:sz w:val="24"/>
          <w:szCs w:val="24"/>
        </w:rPr>
        <w:t>检测项目的主要分类检测数据和汇总结果、检测结果、检测结论；</w:t>
      </w:r>
    </w:p>
    <w:p w14:paraId="0AA0E354" w14:textId="77777777" w:rsidR="00666773" w:rsidRPr="00C813B1" w:rsidRDefault="004B6F1D">
      <w:pPr>
        <w:spacing w:line="360" w:lineRule="auto"/>
        <w:ind w:leftChars="-9" w:left="-19" w:rightChars="-19" w:right="-40" w:firstLineChars="200" w:firstLine="482"/>
        <w:rPr>
          <w:rFonts w:eastAsiaTheme="minorEastAsia"/>
          <w:b/>
          <w:sz w:val="24"/>
          <w:szCs w:val="24"/>
        </w:rPr>
      </w:pPr>
      <w:r w:rsidRPr="00C813B1">
        <w:rPr>
          <w:rFonts w:eastAsiaTheme="minorEastAsia"/>
          <w:b/>
          <w:sz w:val="24"/>
          <w:szCs w:val="24"/>
        </w:rPr>
        <w:t xml:space="preserve">8  </w:t>
      </w:r>
      <w:r w:rsidRPr="00C813B1">
        <w:rPr>
          <w:rFonts w:eastAsiaTheme="minorEastAsia"/>
          <w:bCs/>
          <w:sz w:val="24"/>
          <w:szCs w:val="24"/>
        </w:rPr>
        <w:t>检测日期，报告完成日期；</w:t>
      </w:r>
    </w:p>
    <w:p w14:paraId="593DD4EC" w14:textId="77777777" w:rsidR="00666773" w:rsidRPr="00C813B1" w:rsidRDefault="004B6F1D">
      <w:pPr>
        <w:spacing w:line="360" w:lineRule="auto"/>
        <w:ind w:leftChars="-9" w:left="-19" w:rightChars="-19" w:right="-40" w:firstLineChars="200" w:firstLine="482"/>
        <w:rPr>
          <w:rFonts w:eastAsiaTheme="minorEastAsia"/>
          <w:b/>
          <w:sz w:val="24"/>
          <w:szCs w:val="24"/>
        </w:rPr>
      </w:pPr>
      <w:r w:rsidRPr="00C813B1">
        <w:rPr>
          <w:rFonts w:eastAsiaTheme="minorEastAsia"/>
          <w:b/>
          <w:sz w:val="24"/>
          <w:szCs w:val="24"/>
        </w:rPr>
        <w:t xml:space="preserve">9  </w:t>
      </w:r>
      <w:r w:rsidRPr="00C813B1">
        <w:rPr>
          <w:rFonts w:eastAsiaTheme="minorEastAsia"/>
          <w:bCs/>
          <w:sz w:val="24"/>
          <w:szCs w:val="24"/>
        </w:rPr>
        <w:t>主检、审核和批准人员的签名；</w:t>
      </w:r>
    </w:p>
    <w:p w14:paraId="341E3F8C" w14:textId="77777777" w:rsidR="00666773" w:rsidRPr="00C813B1" w:rsidRDefault="004B6F1D">
      <w:pPr>
        <w:spacing w:line="360" w:lineRule="auto"/>
        <w:ind w:leftChars="-9" w:left="-19" w:rightChars="-19" w:right="-40" w:firstLineChars="200" w:firstLine="482"/>
        <w:rPr>
          <w:rFonts w:eastAsiaTheme="minorEastAsia"/>
          <w:bCs/>
          <w:sz w:val="24"/>
          <w:szCs w:val="24"/>
        </w:rPr>
      </w:pPr>
      <w:r w:rsidRPr="00C813B1">
        <w:rPr>
          <w:rFonts w:eastAsiaTheme="minorEastAsia"/>
          <w:b/>
          <w:sz w:val="24"/>
          <w:szCs w:val="24"/>
        </w:rPr>
        <w:t xml:space="preserve">10  </w:t>
      </w:r>
      <w:r w:rsidRPr="00C813B1">
        <w:rPr>
          <w:rFonts w:eastAsiaTheme="minorEastAsia"/>
          <w:bCs/>
          <w:sz w:val="24"/>
          <w:szCs w:val="24"/>
        </w:rPr>
        <w:t>检测机构的有效印章。</w:t>
      </w:r>
    </w:p>
    <w:p w14:paraId="0778A139" w14:textId="77777777" w:rsidR="00666773" w:rsidRPr="00C813B1" w:rsidRDefault="004B6F1D">
      <w:pPr>
        <w:spacing w:line="360" w:lineRule="auto"/>
        <w:rPr>
          <w:bCs/>
          <w:sz w:val="24"/>
          <w:szCs w:val="24"/>
        </w:rPr>
      </w:pPr>
      <w:r w:rsidRPr="00C813B1">
        <w:rPr>
          <w:rFonts w:eastAsia="楷体"/>
          <w:bCs/>
          <w:color w:val="5B9BD5" w:themeColor="accent1"/>
          <w:sz w:val="24"/>
          <w:szCs w:val="24"/>
        </w:rPr>
        <w:t>【条文说明】本条规定了检测报告应包括的内容，以保证报告信息的完整性。</w:t>
      </w:r>
    </w:p>
    <w:p w14:paraId="39CDC67F" w14:textId="77777777" w:rsidR="00666773" w:rsidRPr="00C813B1" w:rsidRDefault="004B6F1D">
      <w:pPr>
        <w:keepNext/>
        <w:keepLines/>
        <w:spacing w:line="360" w:lineRule="auto"/>
        <w:jc w:val="center"/>
        <w:outlineLvl w:val="0"/>
        <w:rPr>
          <w:b/>
          <w:kern w:val="44"/>
          <w:sz w:val="32"/>
          <w:szCs w:val="32"/>
        </w:rPr>
      </w:pPr>
      <w:r w:rsidRPr="00C813B1">
        <w:rPr>
          <w:bCs/>
          <w:sz w:val="22"/>
        </w:rPr>
        <w:br w:type="page"/>
      </w:r>
      <w:bookmarkStart w:id="25" w:name="_Toc58746741"/>
      <w:r w:rsidRPr="00C813B1">
        <w:rPr>
          <w:b/>
          <w:kern w:val="44"/>
          <w:sz w:val="32"/>
          <w:szCs w:val="32"/>
        </w:rPr>
        <w:lastRenderedPageBreak/>
        <w:t xml:space="preserve">4  </w:t>
      </w:r>
      <w:r w:rsidRPr="00C813B1">
        <w:rPr>
          <w:b/>
          <w:kern w:val="44"/>
          <w:sz w:val="32"/>
          <w:szCs w:val="32"/>
        </w:rPr>
        <w:t>预制构件质量检测技术</w:t>
      </w:r>
      <w:bookmarkEnd w:id="25"/>
    </w:p>
    <w:p w14:paraId="2644D838"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26" w:name="_Toc58746742"/>
      <w:r w:rsidRPr="00C813B1">
        <w:rPr>
          <w:b/>
          <w:kern w:val="0"/>
          <w:sz w:val="22"/>
        </w:rPr>
        <w:t xml:space="preserve">4.1  </w:t>
      </w:r>
      <w:r w:rsidRPr="00C813B1">
        <w:rPr>
          <w:b/>
          <w:kern w:val="0"/>
          <w:sz w:val="22"/>
        </w:rPr>
        <w:t>一般规定</w:t>
      </w:r>
      <w:bookmarkEnd w:id="26"/>
    </w:p>
    <w:p w14:paraId="3A27AD44" w14:textId="77777777" w:rsidR="00666773" w:rsidRPr="00C813B1" w:rsidRDefault="004B6F1D">
      <w:pPr>
        <w:spacing w:line="360" w:lineRule="auto"/>
        <w:rPr>
          <w:bCs/>
          <w:sz w:val="24"/>
          <w:szCs w:val="24"/>
        </w:rPr>
      </w:pPr>
      <w:r w:rsidRPr="00C813B1">
        <w:rPr>
          <w:b/>
          <w:bCs/>
          <w:sz w:val="24"/>
          <w:szCs w:val="24"/>
        </w:rPr>
        <w:t xml:space="preserve">4.1.1  </w:t>
      </w:r>
      <w:r w:rsidRPr="00C813B1">
        <w:rPr>
          <w:bCs/>
          <w:sz w:val="24"/>
          <w:szCs w:val="24"/>
        </w:rPr>
        <w:t>本章适用于预制构件</w:t>
      </w:r>
      <w:r w:rsidRPr="00C813B1">
        <w:rPr>
          <w:bCs/>
          <w:color w:val="000000" w:themeColor="text1"/>
          <w:sz w:val="24"/>
          <w:szCs w:val="24"/>
        </w:rPr>
        <w:t>的混凝</w:t>
      </w:r>
      <w:r w:rsidRPr="00C813B1">
        <w:rPr>
          <w:bCs/>
          <w:sz w:val="24"/>
          <w:szCs w:val="24"/>
        </w:rPr>
        <w:t>土抗压强</w:t>
      </w:r>
      <w:r w:rsidRPr="00C813B1">
        <w:rPr>
          <w:bCs/>
          <w:color w:val="000000" w:themeColor="text1"/>
          <w:sz w:val="24"/>
          <w:szCs w:val="24"/>
        </w:rPr>
        <w:t>度、粗糙面凹凸深度、预埋</w:t>
      </w:r>
      <w:r w:rsidRPr="00C813B1">
        <w:rPr>
          <w:bCs/>
          <w:sz w:val="24"/>
          <w:szCs w:val="24"/>
        </w:rPr>
        <w:t>吊装件及保温连接件锚固性能的检测。</w:t>
      </w:r>
    </w:p>
    <w:p w14:paraId="1F2EEA23" w14:textId="77777777" w:rsidR="00666773" w:rsidRPr="00C813B1" w:rsidRDefault="004B6F1D">
      <w:pPr>
        <w:spacing w:line="360" w:lineRule="auto"/>
        <w:rPr>
          <w:bCs/>
          <w:sz w:val="24"/>
          <w:szCs w:val="24"/>
        </w:rPr>
      </w:pPr>
      <w:r w:rsidRPr="00C813B1">
        <w:rPr>
          <w:rFonts w:eastAsia="楷体"/>
          <w:bCs/>
          <w:color w:val="5B9BD5" w:themeColor="accent1"/>
          <w:sz w:val="24"/>
          <w:szCs w:val="24"/>
        </w:rPr>
        <w:t>【条文说明】因预制混凝土构件存在尺寸小、板厚薄等特点，与结构实体上的构件具有一定的差异，故需要针对不同构件分类规定混凝土强度的检测方法；预制构件粗糙面凹凸深度是影响结合面连接性能的重要指标，针对不同类型构件规定粗糙面凹凸深度的检测方法；预埋吊装件的锚固质量影响预制构件的翻转、运输和吊装；预埋保温连接件施工质量影响墙体保温性能和建筑使用安全。</w:t>
      </w:r>
    </w:p>
    <w:p w14:paraId="65D911C9" w14:textId="77777777" w:rsidR="00666773" w:rsidRPr="00C813B1" w:rsidRDefault="004B6F1D">
      <w:pPr>
        <w:spacing w:line="360" w:lineRule="auto"/>
        <w:rPr>
          <w:bCs/>
          <w:sz w:val="24"/>
          <w:szCs w:val="24"/>
        </w:rPr>
      </w:pPr>
      <w:bookmarkStart w:id="27" w:name="_Toc397384633"/>
      <w:r w:rsidRPr="00C813B1">
        <w:rPr>
          <w:b/>
          <w:bCs/>
          <w:sz w:val="24"/>
          <w:szCs w:val="24"/>
        </w:rPr>
        <w:t xml:space="preserve">4.1.2  </w:t>
      </w:r>
      <w:r w:rsidRPr="00C813B1">
        <w:rPr>
          <w:bCs/>
          <w:sz w:val="24"/>
          <w:szCs w:val="24"/>
        </w:rPr>
        <w:t>对预制构件的混凝土强度、预埋吊装件承载能力</w:t>
      </w:r>
      <w:r w:rsidRPr="00C813B1">
        <w:rPr>
          <w:bCs/>
          <w:color w:val="000000" w:themeColor="text1"/>
          <w:sz w:val="24"/>
          <w:szCs w:val="24"/>
        </w:rPr>
        <w:t>、保温连接件锚固性能进</w:t>
      </w:r>
      <w:r w:rsidRPr="00C813B1">
        <w:rPr>
          <w:bCs/>
          <w:sz w:val="24"/>
          <w:szCs w:val="24"/>
        </w:rPr>
        <w:t>行检测时，应符合下列规定：</w:t>
      </w:r>
    </w:p>
    <w:p w14:paraId="538C3A63" w14:textId="77777777" w:rsidR="00666773" w:rsidRPr="00C813B1" w:rsidRDefault="004B6F1D">
      <w:pPr>
        <w:spacing w:line="360" w:lineRule="auto"/>
        <w:ind w:firstLineChars="200" w:firstLine="482"/>
        <w:rPr>
          <w:bCs/>
          <w:sz w:val="24"/>
          <w:szCs w:val="24"/>
        </w:rPr>
      </w:pPr>
      <w:r w:rsidRPr="00C813B1">
        <w:rPr>
          <w:b/>
          <w:bCs/>
          <w:sz w:val="24"/>
          <w:szCs w:val="24"/>
        </w:rPr>
        <w:t xml:space="preserve">1  </w:t>
      </w:r>
      <w:r w:rsidRPr="00C813B1">
        <w:rPr>
          <w:bCs/>
          <w:sz w:val="24"/>
          <w:szCs w:val="24"/>
        </w:rPr>
        <w:t>当需要进行符合性判定时，检测时预制构件的养护龄期</w:t>
      </w:r>
      <w:proofErr w:type="gramStart"/>
      <w:r w:rsidRPr="00C813B1">
        <w:rPr>
          <w:bCs/>
          <w:sz w:val="24"/>
          <w:szCs w:val="24"/>
        </w:rPr>
        <w:t>宜达到</w:t>
      </w:r>
      <w:proofErr w:type="gramEnd"/>
      <w:r w:rsidRPr="00C813B1">
        <w:rPr>
          <w:bCs/>
          <w:sz w:val="24"/>
          <w:szCs w:val="24"/>
        </w:rPr>
        <w:t>28</w:t>
      </w:r>
      <w:r w:rsidRPr="00C813B1">
        <w:rPr>
          <w:bCs/>
          <w:sz w:val="24"/>
          <w:szCs w:val="24"/>
        </w:rPr>
        <w:t>天；</w:t>
      </w:r>
    </w:p>
    <w:p w14:paraId="45A8D729" w14:textId="77777777" w:rsidR="00666773" w:rsidRPr="00C813B1" w:rsidRDefault="004B6F1D">
      <w:pPr>
        <w:spacing w:line="360" w:lineRule="auto"/>
        <w:ind w:firstLineChars="200" w:firstLine="482"/>
        <w:rPr>
          <w:bCs/>
          <w:sz w:val="24"/>
          <w:szCs w:val="24"/>
        </w:rPr>
      </w:pPr>
      <w:r w:rsidRPr="00C813B1">
        <w:rPr>
          <w:b/>
          <w:bCs/>
          <w:sz w:val="24"/>
          <w:szCs w:val="24"/>
        </w:rPr>
        <w:t xml:space="preserve">2  </w:t>
      </w:r>
      <w:r w:rsidRPr="00C813B1">
        <w:rPr>
          <w:bCs/>
          <w:sz w:val="24"/>
          <w:szCs w:val="24"/>
        </w:rPr>
        <w:t>检测时预制构件的养护龄期未达到</w:t>
      </w:r>
      <w:r w:rsidRPr="00C813B1">
        <w:rPr>
          <w:bCs/>
          <w:sz w:val="24"/>
          <w:szCs w:val="24"/>
        </w:rPr>
        <w:t>28</w:t>
      </w:r>
      <w:r w:rsidRPr="00C813B1">
        <w:rPr>
          <w:bCs/>
          <w:sz w:val="24"/>
          <w:szCs w:val="24"/>
        </w:rPr>
        <w:t>天，当检测结果符合设计要求时，可进行符合性判定；当检测结果不符合设计要求时，可给出检测数据结果。</w:t>
      </w:r>
    </w:p>
    <w:p w14:paraId="795308A6"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【条文说明】混凝土强度检测、预埋吊装件锚固性能检测与混凝土养护龄期有关，考虑到构件出厂时，混凝土养护龄期可能未达到</w:t>
      </w:r>
      <w:r w:rsidRPr="00C813B1">
        <w:rPr>
          <w:rFonts w:eastAsia="楷体"/>
          <w:bCs/>
          <w:color w:val="5B9BD5" w:themeColor="accent1"/>
          <w:sz w:val="24"/>
          <w:szCs w:val="24"/>
        </w:rPr>
        <w:t>28</w:t>
      </w:r>
      <w:r w:rsidRPr="00C813B1">
        <w:rPr>
          <w:rFonts w:eastAsia="楷体"/>
          <w:bCs/>
          <w:color w:val="5B9BD5" w:themeColor="accent1"/>
          <w:sz w:val="24"/>
          <w:szCs w:val="24"/>
        </w:rPr>
        <w:t>天，此时可不做符合性判定，仅给出检测数据结果。</w:t>
      </w:r>
    </w:p>
    <w:p w14:paraId="017FB076"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28" w:name="_Toc58746743"/>
      <w:r w:rsidRPr="00C813B1">
        <w:rPr>
          <w:b/>
          <w:kern w:val="0"/>
          <w:sz w:val="22"/>
        </w:rPr>
        <w:t>4.2</w:t>
      </w:r>
      <w:bookmarkEnd w:id="27"/>
      <w:r w:rsidRPr="00C813B1">
        <w:rPr>
          <w:b/>
          <w:kern w:val="0"/>
          <w:sz w:val="22"/>
        </w:rPr>
        <w:t xml:space="preserve">  </w:t>
      </w:r>
      <w:r w:rsidRPr="00C813B1">
        <w:rPr>
          <w:b/>
          <w:kern w:val="0"/>
          <w:sz w:val="22"/>
        </w:rPr>
        <w:t>预制构件混凝土抗压强度检测</w:t>
      </w:r>
      <w:bookmarkEnd w:id="28"/>
    </w:p>
    <w:p w14:paraId="1AA13E91" w14:textId="77777777" w:rsidR="00666773" w:rsidRPr="00C813B1" w:rsidRDefault="004B6F1D">
      <w:pPr>
        <w:spacing w:line="360" w:lineRule="auto"/>
        <w:rPr>
          <w:bCs/>
          <w:sz w:val="24"/>
          <w:szCs w:val="24"/>
        </w:rPr>
      </w:pPr>
      <w:r w:rsidRPr="00C813B1">
        <w:rPr>
          <w:b/>
          <w:bCs/>
          <w:sz w:val="24"/>
          <w:szCs w:val="24"/>
        </w:rPr>
        <w:t xml:space="preserve">4.2.1  </w:t>
      </w:r>
      <w:r w:rsidRPr="00C813B1">
        <w:rPr>
          <w:bCs/>
          <w:sz w:val="24"/>
          <w:szCs w:val="24"/>
        </w:rPr>
        <w:t>预制构件混凝土抗压强度检测结果应给出等效于边长</w:t>
      </w:r>
      <w:r w:rsidRPr="00C813B1">
        <w:rPr>
          <w:bCs/>
          <w:sz w:val="24"/>
          <w:szCs w:val="24"/>
        </w:rPr>
        <w:t>150mm</w:t>
      </w:r>
      <w:r w:rsidRPr="00C813B1">
        <w:rPr>
          <w:bCs/>
          <w:sz w:val="24"/>
          <w:szCs w:val="24"/>
        </w:rPr>
        <w:t>混凝土立方体试件抗压强度特征值的推定值。</w:t>
      </w:r>
    </w:p>
    <w:p w14:paraId="36E9EDC9"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【条文说明】混凝土结构设计参数是采用混凝土设计强度等级，检测结果应提供相当于边长</w:t>
      </w:r>
      <w:r w:rsidRPr="00C813B1">
        <w:rPr>
          <w:rFonts w:eastAsia="楷体"/>
          <w:bCs/>
          <w:color w:val="5B9BD5" w:themeColor="accent1"/>
          <w:sz w:val="24"/>
          <w:szCs w:val="24"/>
        </w:rPr>
        <w:t>150mm</w:t>
      </w:r>
      <w:r w:rsidRPr="00C813B1">
        <w:rPr>
          <w:rFonts w:eastAsia="楷体"/>
          <w:bCs/>
          <w:color w:val="5B9BD5" w:themeColor="accent1"/>
          <w:sz w:val="24"/>
          <w:szCs w:val="24"/>
        </w:rPr>
        <w:t>混凝土立方体试件抗压强度且具有</w:t>
      </w:r>
      <w:r w:rsidRPr="00C813B1">
        <w:rPr>
          <w:rFonts w:eastAsia="楷体"/>
          <w:bCs/>
          <w:color w:val="5B9BD5" w:themeColor="accent1"/>
          <w:sz w:val="24"/>
          <w:szCs w:val="24"/>
        </w:rPr>
        <w:t>95%</w:t>
      </w:r>
      <w:r w:rsidRPr="00C813B1">
        <w:rPr>
          <w:rFonts w:eastAsia="楷体"/>
          <w:bCs/>
          <w:color w:val="5B9BD5" w:themeColor="accent1"/>
          <w:sz w:val="24"/>
          <w:szCs w:val="24"/>
        </w:rPr>
        <w:t>保证概率的特征值的推定值。</w:t>
      </w:r>
    </w:p>
    <w:p w14:paraId="47540455" w14:textId="77777777" w:rsidR="00666773" w:rsidRPr="00C813B1" w:rsidRDefault="004B6F1D">
      <w:pPr>
        <w:spacing w:line="360" w:lineRule="auto"/>
        <w:rPr>
          <w:bCs/>
          <w:sz w:val="24"/>
          <w:szCs w:val="24"/>
        </w:rPr>
      </w:pPr>
      <w:r w:rsidRPr="00C813B1">
        <w:rPr>
          <w:b/>
          <w:bCs/>
          <w:sz w:val="24"/>
          <w:szCs w:val="24"/>
        </w:rPr>
        <w:t xml:space="preserve">4.2.2  </w:t>
      </w:r>
      <w:r w:rsidRPr="00C813B1">
        <w:rPr>
          <w:bCs/>
          <w:sz w:val="24"/>
          <w:szCs w:val="24"/>
        </w:rPr>
        <w:t>预制构件混凝土抗压强度检测应符合下列规定：</w:t>
      </w:r>
    </w:p>
    <w:p w14:paraId="7D371DF9" w14:textId="77777777" w:rsidR="00666773" w:rsidRPr="00C813B1" w:rsidRDefault="004B6F1D">
      <w:pPr>
        <w:spacing w:line="360" w:lineRule="auto"/>
        <w:ind w:firstLineChars="200" w:firstLine="482"/>
        <w:rPr>
          <w:bCs/>
          <w:color w:val="000000" w:themeColor="text1"/>
          <w:sz w:val="24"/>
          <w:szCs w:val="24"/>
        </w:rPr>
      </w:pPr>
      <w:r w:rsidRPr="00C813B1">
        <w:rPr>
          <w:b/>
          <w:bCs/>
          <w:sz w:val="24"/>
          <w:szCs w:val="24"/>
        </w:rPr>
        <w:t xml:space="preserve">1  </w:t>
      </w:r>
      <w:r w:rsidRPr="00C813B1">
        <w:rPr>
          <w:bCs/>
          <w:sz w:val="24"/>
          <w:szCs w:val="24"/>
        </w:rPr>
        <w:t>对于实心墙、夹心保温墙、柱、梁、楼梯等非薄壁预制构件，可采用回弹法、</w:t>
      </w:r>
      <w:proofErr w:type="gramStart"/>
      <w:r w:rsidRPr="00C813B1">
        <w:rPr>
          <w:bCs/>
          <w:sz w:val="24"/>
          <w:szCs w:val="24"/>
        </w:rPr>
        <w:t>钻芯法</w:t>
      </w:r>
      <w:proofErr w:type="gramEnd"/>
      <w:r w:rsidRPr="00C813B1">
        <w:rPr>
          <w:bCs/>
          <w:sz w:val="24"/>
          <w:szCs w:val="24"/>
        </w:rPr>
        <w:t>、超声回弹</w:t>
      </w:r>
      <w:r w:rsidRPr="00C813B1">
        <w:rPr>
          <w:bCs/>
          <w:color w:val="000000" w:themeColor="text1"/>
          <w:sz w:val="24"/>
          <w:szCs w:val="24"/>
        </w:rPr>
        <w:t>综合法等进行检测；</w:t>
      </w:r>
    </w:p>
    <w:p w14:paraId="4685C547" w14:textId="77777777" w:rsidR="00666773" w:rsidRPr="00C813B1" w:rsidRDefault="004B6F1D">
      <w:pPr>
        <w:spacing w:line="360" w:lineRule="auto"/>
        <w:ind w:firstLineChars="200" w:firstLine="482"/>
        <w:rPr>
          <w:bCs/>
          <w:sz w:val="24"/>
          <w:szCs w:val="24"/>
        </w:rPr>
      </w:pPr>
      <w:r w:rsidRPr="00C813B1">
        <w:rPr>
          <w:b/>
          <w:bCs/>
          <w:color w:val="000000" w:themeColor="text1"/>
          <w:sz w:val="24"/>
          <w:szCs w:val="24"/>
        </w:rPr>
        <w:t xml:space="preserve">2  </w:t>
      </w:r>
      <w:r w:rsidRPr="00C813B1">
        <w:rPr>
          <w:bCs/>
          <w:color w:val="000000" w:themeColor="text1"/>
          <w:sz w:val="24"/>
          <w:szCs w:val="24"/>
        </w:rPr>
        <w:t>对于叠合底板、叠合剪力墙等预制混凝土厚度不大于</w:t>
      </w:r>
      <w:r w:rsidRPr="00C813B1">
        <w:rPr>
          <w:bCs/>
          <w:color w:val="000000" w:themeColor="text1"/>
          <w:sz w:val="24"/>
          <w:szCs w:val="24"/>
        </w:rPr>
        <w:t>70mm</w:t>
      </w:r>
      <w:r w:rsidRPr="00C813B1">
        <w:rPr>
          <w:bCs/>
          <w:color w:val="000000" w:themeColor="text1"/>
          <w:sz w:val="24"/>
          <w:szCs w:val="24"/>
        </w:rPr>
        <w:t>且不小于</w:t>
      </w:r>
      <w:r w:rsidRPr="00C813B1">
        <w:rPr>
          <w:bCs/>
          <w:color w:val="000000" w:themeColor="text1"/>
          <w:sz w:val="24"/>
          <w:szCs w:val="24"/>
        </w:rPr>
        <w:t>50mm</w:t>
      </w:r>
      <w:r w:rsidRPr="00C813B1">
        <w:rPr>
          <w:bCs/>
          <w:color w:val="000000" w:themeColor="text1"/>
          <w:sz w:val="24"/>
          <w:szCs w:val="24"/>
        </w:rPr>
        <w:t>的薄壁构件，可采用</w:t>
      </w:r>
      <w:proofErr w:type="gramStart"/>
      <w:r w:rsidRPr="00C813B1">
        <w:rPr>
          <w:bCs/>
          <w:color w:val="000000" w:themeColor="text1"/>
          <w:sz w:val="24"/>
          <w:szCs w:val="24"/>
        </w:rPr>
        <w:t>钻芯法</w:t>
      </w:r>
      <w:proofErr w:type="gramEnd"/>
      <w:r w:rsidRPr="00C813B1">
        <w:rPr>
          <w:bCs/>
          <w:color w:val="000000" w:themeColor="text1"/>
          <w:sz w:val="24"/>
          <w:szCs w:val="24"/>
        </w:rPr>
        <w:t>进行检测；</w:t>
      </w:r>
    </w:p>
    <w:p w14:paraId="14EE1D52" w14:textId="77777777" w:rsidR="00666773" w:rsidRPr="00C813B1" w:rsidRDefault="004B6F1D">
      <w:pPr>
        <w:spacing w:line="360" w:lineRule="auto"/>
        <w:ind w:firstLineChars="200" w:firstLine="482"/>
        <w:rPr>
          <w:bCs/>
          <w:sz w:val="24"/>
          <w:szCs w:val="24"/>
        </w:rPr>
      </w:pPr>
      <w:r w:rsidRPr="00C813B1">
        <w:rPr>
          <w:b/>
          <w:bCs/>
          <w:sz w:val="24"/>
          <w:szCs w:val="24"/>
        </w:rPr>
        <w:t xml:space="preserve">3  </w:t>
      </w:r>
      <w:r w:rsidRPr="00C813B1">
        <w:rPr>
          <w:bCs/>
          <w:sz w:val="24"/>
          <w:szCs w:val="24"/>
        </w:rPr>
        <w:t>对于空心板剪力墙，可在</w:t>
      </w:r>
      <w:proofErr w:type="gramStart"/>
      <w:r w:rsidRPr="00C813B1">
        <w:rPr>
          <w:bCs/>
          <w:sz w:val="24"/>
          <w:szCs w:val="24"/>
        </w:rPr>
        <w:t>孔肋处采用</w:t>
      </w:r>
      <w:proofErr w:type="gramEnd"/>
      <w:r w:rsidRPr="00C813B1">
        <w:rPr>
          <w:bCs/>
          <w:sz w:val="24"/>
          <w:szCs w:val="24"/>
        </w:rPr>
        <w:t>回弹法、</w:t>
      </w:r>
      <w:proofErr w:type="gramStart"/>
      <w:r w:rsidRPr="00C813B1">
        <w:rPr>
          <w:bCs/>
          <w:sz w:val="24"/>
          <w:szCs w:val="24"/>
        </w:rPr>
        <w:t>钻芯法</w:t>
      </w:r>
      <w:proofErr w:type="gramEnd"/>
      <w:r w:rsidRPr="00C813B1">
        <w:rPr>
          <w:bCs/>
          <w:sz w:val="24"/>
          <w:szCs w:val="24"/>
        </w:rPr>
        <w:t>、超声回弹综合法</w:t>
      </w:r>
      <w:r w:rsidRPr="00C813B1">
        <w:rPr>
          <w:bCs/>
          <w:sz w:val="24"/>
          <w:szCs w:val="24"/>
        </w:rPr>
        <w:lastRenderedPageBreak/>
        <w:t>等进行检测；在预制混凝土厚度</w:t>
      </w:r>
      <w:r w:rsidRPr="00C813B1">
        <w:rPr>
          <w:bCs/>
          <w:color w:val="000000" w:themeColor="text1"/>
          <w:sz w:val="24"/>
          <w:szCs w:val="24"/>
        </w:rPr>
        <w:t>不大于</w:t>
      </w:r>
      <w:r w:rsidRPr="00C813B1">
        <w:rPr>
          <w:bCs/>
          <w:color w:val="000000" w:themeColor="text1"/>
          <w:sz w:val="24"/>
          <w:szCs w:val="24"/>
        </w:rPr>
        <w:t>70mm</w:t>
      </w:r>
      <w:r w:rsidRPr="00C813B1">
        <w:rPr>
          <w:bCs/>
          <w:color w:val="000000" w:themeColor="text1"/>
          <w:sz w:val="24"/>
          <w:szCs w:val="24"/>
        </w:rPr>
        <w:t>且不小于</w:t>
      </w:r>
      <w:r w:rsidRPr="00C813B1">
        <w:rPr>
          <w:bCs/>
          <w:color w:val="000000" w:themeColor="text1"/>
          <w:sz w:val="24"/>
          <w:szCs w:val="24"/>
        </w:rPr>
        <w:t>50mm</w:t>
      </w:r>
      <w:r w:rsidRPr="00C813B1">
        <w:rPr>
          <w:bCs/>
          <w:sz w:val="24"/>
          <w:szCs w:val="24"/>
        </w:rPr>
        <w:t>的部位，可采用</w:t>
      </w:r>
      <w:proofErr w:type="gramStart"/>
      <w:r w:rsidRPr="00C813B1">
        <w:rPr>
          <w:bCs/>
          <w:sz w:val="24"/>
          <w:szCs w:val="24"/>
        </w:rPr>
        <w:t>钻芯法</w:t>
      </w:r>
      <w:proofErr w:type="gramEnd"/>
      <w:r w:rsidRPr="00C813B1">
        <w:rPr>
          <w:bCs/>
          <w:sz w:val="24"/>
          <w:szCs w:val="24"/>
        </w:rPr>
        <w:t>进行检测；</w:t>
      </w:r>
    </w:p>
    <w:p w14:paraId="0DE7952E" w14:textId="77777777" w:rsidR="00666773" w:rsidRPr="00C813B1" w:rsidRDefault="004B6F1D">
      <w:pPr>
        <w:spacing w:line="360" w:lineRule="auto"/>
        <w:ind w:firstLineChars="200" w:firstLine="482"/>
        <w:rPr>
          <w:bCs/>
          <w:sz w:val="24"/>
          <w:szCs w:val="24"/>
        </w:rPr>
      </w:pPr>
      <w:r w:rsidRPr="00C813B1">
        <w:rPr>
          <w:b/>
          <w:bCs/>
          <w:sz w:val="24"/>
          <w:szCs w:val="24"/>
        </w:rPr>
        <w:t xml:space="preserve">4  </w:t>
      </w:r>
      <w:r w:rsidRPr="00C813B1">
        <w:rPr>
          <w:bCs/>
          <w:sz w:val="24"/>
          <w:szCs w:val="24"/>
        </w:rPr>
        <w:t>采用回弹法检测时，必要时应对预制构件进行固定，检测操作时构件不应有位置的移动或者转动；</w:t>
      </w:r>
    </w:p>
    <w:p w14:paraId="0852B6A5" w14:textId="77777777" w:rsidR="00666773" w:rsidRPr="00C813B1" w:rsidRDefault="004B6F1D">
      <w:pPr>
        <w:spacing w:line="360" w:lineRule="auto"/>
        <w:ind w:firstLineChars="200" w:firstLine="482"/>
        <w:rPr>
          <w:bCs/>
          <w:sz w:val="24"/>
          <w:szCs w:val="24"/>
        </w:rPr>
      </w:pPr>
      <w:r w:rsidRPr="00C813B1">
        <w:rPr>
          <w:b/>
          <w:bCs/>
          <w:sz w:val="24"/>
          <w:szCs w:val="24"/>
        </w:rPr>
        <w:t xml:space="preserve">5  </w:t>
      </w:r>
      <w:r w:rsidRPr="00C813B1">
        <w:rPr>
          <w:bCs/>
          <w:sz w:val="24"/>
          <w:szCs w:val="24"/>
        </w:rPr>
        <w:t>对于弹击时易产生颤动的预制构件，采用回弹法检测时应采取防颤动的措施；</w:t>
      </w:r>
    </w:p>
    <w:p w14:paraId="68357C81" w14:textId="77777777" w:rsidR="00666773" w:rsidRPr="00C813B1" w:rsidRDefault="004B6F1D">
      <w:pPr>
        <w:spacing w:line="360" w:lineRule="auto"/>
        <w:ind w:firstLineChars="200" w:firstLine="482"/>
        <w:rPr>
          <w:bCs/>
          <w:sz w:val="24"/>
          <w:szCs w:val="24"/>
        </w:rPr>
      </w:pPr>
      <w:r w:rsidRPr="00C813B1">
        <w:rPr>
          <w:b/>
          <w:bCs/>
          <w:sz w:val="24"/>
          <w:szCs w:val="24"/>
        </w:rPr>
        <w:t xml:space="preserve">6  </w:t>
      </w:r>
      <w:proofErr w:type="gramStart"/>
      <w:r w:rsidRPr="00C813B1">
        <w:rPr>
          <w:bCs/>
          <w:sz w:val="24"/>
          <w:szCs w:val="24"/>
        </w:rPr>
        <w:t>钻芯法</w:t>
      </w:r>
      <w:proofErr w:type="gramEnd"/>
      <w:r w:rsidRPr="00C813B1">
        <w:rPr>
          <w:bCs/>
          <w:sz w:val="24"/>
          <w:szCs w:val="24"/>
        </w:rPr>
        <w:t>宜选择在不影响构件使用的部位进行检测，并应避开主筋、预埋件和管线。</w:t>
      </w:r>
    </w:p>
    <w:p w14:paraId="66F65347"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条文说明】混凝土抗压强度的检测方法较多，基于预制混凝土构件的特点和现有检测方法的适用条件，分类规定了可采用的检测方法及其检测要求。回弹法检测时，预制构件易发生位置移动和转动，薄壁构件还易发生颤动，必要时应采取措施限制构件的移动、转动和颤动；还应了解预制混凝土构件的生产工艺（</w:t>
      </w:r>
      <w:proofErr w:type="gramStart"/>
      <w:r w:rsidRPr="00C813B1">
        <w:rPr>
          <w:rFonts w:eastAsia="楷体"/>
          <w:bCs/>
          <w:color w:val="5B9BD5" w:themeColor="accent1"/>
          <w:sz w:val="24"/>
          <w:szCs w:val="24"/>
        </w:rPr>
        <w:t>平模工艺</w:t>
      </w:r>
      <w:proofErr w:type="gramEnd"/>
      <w:r w:rsidRPr="00C813B1">
        <w:rPr>
          <w:rFonts w:eastAsia="楷体"/>
          <w:bCs/>
          <w:color w:val="5B9BD5" w:themeColor="accent1"/>
          <w:sz w:val="24"/>
          <w:szCs w:val="24"/>
        </w:rPr>
        <w:t>或立模工艺），应准确识别混凝土的浇筑侧面、浇筑表面和浇筑底面。对于叠合底板、叠合剪力墙等厚度不大于</w:t>
      </w:r>
      <w:r w:rsidRPr="00C813B1">
        <w:rPr>
          <w:rFonts w:eastAsia="楷体"/>
          <w:bCs/>
          <w:color w:val="5B9BD5" w:themeColor="accent1"/>
          <w:sz w:val="24"/>
          <w:szCs w:val="24"/>
        </w:rPr>
        <w:t>70mm</w:t>
      </w:r>
      <w:r w:rsidRPr="00C813B1">
        <w:rPr>
          <w:rFonts w:eastAsia="楷体"/>
          <w:bCs/>
          <w:color w:val="5B9BD5" w:themeColor="accent1"/>
          <w:sz w:val="24"/>
          <w:szCs w:val="24"/>
        </w:rPr>
        <w:t>的预制墙、板类薄壁构件，不宜采用回弹法检测。</w:t>
      </w:r>
    </w:p>
    <w:p w14:paraId="12E5B2A6" w14:textId="77777777" w:rsidR="00666773" w:rsidRPr="00C813B1" w:rsidRDefault="004B6F1D">
      <w:pPr>
        <w:tabs>
          <w:tab w:val="left" w:pos="840"/>
        </w:tabs>
        <w:spacing w:line="360" w:lineRule="auto"/>
        <w:rPr>
          <w:bCs/>
          <w:sz w:val="24"/>
          <w:szCs w:val="24"/>
        </w:rPr>
      </w:pPr>
      <w:r w:rsidRPr="00C813B1">
        <w:rPr>
          <w:b/>
          <w:bCs/>
          <w:sz w:val="24"/>
          <w:szCs w:val="24"/>
        </w:rPr>
        <w:t xml:space="preserve">4.2.3  </w:t>
      </w:r>
      <w:proofErr w:type="gramStart"/>
      <w:r w:rsidRPr="00C813B1">
        <w:rPr>
          <w:bCs/>
          <w:sz w:val="24"/>
          <w:szCs w:val="24"/>
        </w:rPr>
        <w:t>钻芯法</w:t>
      </w:r>
      <w:proofErr w:type="gramEnd"/>
      <w:r w:rsidRPr="00C813B1">
        <w:rPr>
          <w:bCs/>
          <w:sz w:val="24"/>
          <w:szCs w:val="24"/>
        </w:rPr>
        <w:t>检测叠合底</w:t>
      </w:r>
      <w:r w:rsidRPr="00C813B1">
        <w:rPr>
          <w:bCs/>
          <w:color w:val="000000" w:themeColor="text1"/>
          <w:sz w:val="24"/>
          <w:szCs w:val="24"/>
        </w:rPr>
        <w:t>板、叠合剪力墙等预制混凝土</w:t>
      </w:r>
      <w:r w:rsidRPr="00C813B1">
        <w:rPr>
          <w:bCs/>
          <w:sz w:val="24"/>
          <w:szCs w:val="24"/>
        </w:rPr>
        <w:t>厚度</w:t>
      </w:r>
      <w:r w:rsidRPr="00C813B1">
        <w:rPr>
          <w:bCs/>
          <w:color w:val="000000" w:themeColor="text1"/>
          <w:sz w:val="24"/>
          <w:szCs w:val="24"/>
        </w:rPr>
        <w:t>不大于</w:t>
      </w:r>
      <w:r w:rsidRPr="00C813B1">
        <w:rPr>
          <w:bCs/>
          <w:color w:val="000000" w:themeColor="text1"/>
          <w:sz w:val="24"/>
          <w:szCs w:val="24"/>
        </w:rPr>
        <w:t>70mm</w:t>
      </w:r>
      <w:r w:rsidRPr="00C813B1">
        <w:rPr>
          <w:bCs/>
          <w:color w:val="000000" w:themeColor="text1"/>
          <w:sz w:val="24"/>
          <w:szCs w:val="24"/>
        </w:rPr>
        <w:t>且不小于</w:t>
      </w:r>
      <w:r w:rsidRPr="00C813B1">
        <w:rPr>
          <w:bCs/>
          <w:color w:val="000000" w:themeColor="text1"/>
          <w:sz w:val="24"/>
          <w:szCs w:val="24"/>
        </w:rPr>
        <w:t>50mm</w:t>
      </w:r>
      <w:r w:rsidRPr="00C813B1">
        <w:rPr>
          <w:bCs/>
          <w:sz w:val="24"/>
          <w:szCs w:val="24"/>
        </w:rPr>
        <w:t>的薄壁构件混凝土抗压强度时，应按附录</w:t>
      </w:r>
      <w:r w:rsidRPr="00C813B1">
        <w:rPr>
          <w:bCs/>
          <w:sz w:val="24"/>
          <w:szCs w:val="24"/>
        </w:rPr>
        <w:t>A</w:t>
      </w:r>
      <w:r w:rsidRPr="00C813B1">
        <w:rPr>
          <w:bCs/>
          <w:sz w:val="24"/>
          <w:szCs w:val="24"/>
        </w:rPr>
        <w:t>的规定执行。</w:t>
      </w:r>
    </w:p>
    <w:p w14:paraId="11033458"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【条文说明】</w:t>
      </w:r>
      <w:proofErr w:type="gramStart"/>
      <w:r w:rsidRPr="00C813B1">
        <w:rPr>
          <w:rFonts w:eastAsia="楷体"/>
          <w:bCs/>
          <w:color w:val="5B9BD5" w:themeColor="accent1"/>
          <w:sz w:val="24"/>
          <w:szCs w:val="24"/>
        </w:rPr>
        <w:t>钻芯法</w:t>
      </w:r>
      <w:proofErr w:type="gramEnd"/>
      <w:r w:rsidRPr="00C813B1">
        <w:rPr>
          <w:rFonts w:eastAsia="楷体"/>
          <w:bCs/>
          <w:color w:val="5B9BD5" w:themeColor="accent1"/>
          <w:sz w:val="24"/>
          <w:szCs w:val="24"/>
        </w:rPr>
        <w:t>作为检测混凝土抗压强度的直接方法被广泛应用，随着装配式建筑的推广应用，薄壁或小尺寸预制构件的强度检测面临难题。采用回弹法检测薄壁或小尺寸构件，面临弹击时构件颤动的能量损失会导致检测结果失真。国家现行标准《钻芯法检测混凝土抗压强度技术规程》</w:t>
      </w:r>
      <w:r w:rsidRPr="00C813B1">
        <w:rPr>
          <w:rFonts w:eastAsia="楷体"/>
          <w:bCs/>
          <w:color w:val="5B9BD5" w:themeColor="accent1"/>
          <w:sz w:val="24"/>
          <w:szCs w:val="24"/>
        </w:rPr>
        <w:t>JGJ/T384-2016</w:t>
      </w:r>
      <w:r w:rsidRPr="00C813B1">
        <w:rPr>
          <w:rFonts w:eastAsia="楷体"/>
          <w:bCs/>
          <w:color w:val="5B9BD5" w:themeColor="accent1"/>
          <w:sz w:val="24"/>
          <w:szCs w:val="24"/>
        </w:rPr>
        <w:t>中的</w:t>
      </w:r>
      <w:proofErr w:type="gramStart"/>
      <w:r w:rsidRPr="00C813B1">
        <w:rPr>
          <w:rFonts w:eastAsia="楷体"/>
          <w:bCs/>
          <w:color w:val="5B9BD5" w:themeColor="accent1"/>
          <w:sz w:val="24"/>
          <w:szCs w:val="24"/>
        </w:rPr>
        <w:t>钻芯法</w:t>
      </w:r>
      <w:proofErr w:type="gramEnd"/>
      <w:r w:rsidRPr="00C813B1">
        <w:rPr>
          <w:rFonts w:eastAsia="楷体"/>
          <w:bCs/>
          <w:color w:val="5B9BD5" w:themeColor="accent1"/>
          <w:sz w:val="24"/>
          <w:szCs w:val="24"/>
        </w:rPr>
        <w:t>检测混凝土抗压强度要求的</w:t>
      </w:r>
      <w:proofErr w:type="gramStart"/>
      <w:r w:rsidRPr="00C813B1">
        <w:rPr>
          <w:rFonts w:eastAsia="楷体"/>
          <w:bCs/>
          <w:color w:val="5B9BD5" w:themeColor="accent1"/>
          <w:sz w:val="24"/>
          <w:szCs w:val="24"/>
        </w:rPr>
        <w:t>最小芯样直径</w:t>
      </w:r>
      <w:proofErr w:type="gramEnd"/>
      <w:r w:rsidRPr="00C813B1">
        <w:rPr>
          <w:rFonts w:eastAsia="楷体"/>
          <w:bCs/>
          <w:color w:val="5B9BD5" w:themeColor="accent1"/>
          <w:sz w:val="24"/>
          <w:szCs w:val="24"/>
        </w:rPr>
        <w:t>：不应小于</w:t>
      </w:r>
      <w:r w:rsidRPr="00C813B1">
        <w:rPr>
          <w:rFonts w:eastAsia="楷体"/>
          <w:bCs/>
          <w:color w:val="5B9BD5" w:themeColor="accent1"/>
          <w:sz w:val="24"/>
          <w:szCs w:val="24"/>
        </w:rPr>
        <w:t>70mm</w:t>
      </w:r>
      <w:r w:rsidRPr="00C813B1">
        <w:rPr>
          <w:rFonts w:eastAsia="楷体"/>
          <w:bCs/>
          <w:color w:val="5B9BD5" w:themeColor="accent1"/>
          <w:sz w:val="24"/>
          <w:szCs w:val="24"/>
        </w:rPr>
        <w:t>且不得小于骨料最大粒径的</w:t>
      </w:r>
      <w:r w:rsidRPr="00C813B1">
        <w:rPr>
          <w:rFonts w:eastAsia="楷体"/>
          <w:bCs/>
          <w:color w:val="5B9BD5" w:themeColor="accent1"/>
          <w:sz w:val="24"/>
          <w:szCs w:val="24"/>
        </w:rPr>
        <w:t>2</w:t>
      </w:r>
      <w:r w:rsidRPr="00C813B1">
        <w:rPr>
          <w:rFonts w:eastAsia="楷体"/>
          <w:bCs/>
          <w:color w:val="5B9BD5" w:themeColor="accent1"/>
          <w:sz w:val="24"/>
          <w:szCs w:val="24"/>
        </w:rPr>
        <w:t>倍，这种</w:t>
      </w:r>
      <w:proofErr w:type="gramStart"/>
      <w:r w:rsidRPr="00C813B1">
        <w:rPr>
          <w:rFonts w:eastAsia="楷体"/>
          <w:bCs/>
          <w:color w:val="5B9BD5" w:themeColor="accent1"/>
          <w:sz w:val="24"/>
          <w:szCs w:val="24"/>
        </w:rPr>
        <w:t>钻芯法</w:t>
      </w:r>
      <w:proofErr w:type="gramEnd"/>
      <w:r w:rsidRPr="00C813B1">
        <w:rPr>
          <w:rFonts w:eastAsia="楷体"/>
          <w:bCs/>
          <w:color w:val="5B9BD5" w:themeColor="accent1"/>
          <w:sz w:val="24"/>
          <w:szCs w:val="24"/>
        </w:rPr>
        <w:t>也很难用于装配式结构中采用的叠合板或其他小型构件进场时的强度检测。</w:t>
      </w:r>
    </w:p>
    <w:p w14:paraId="42FBC3A0" w14:textId="77777777" w:rsidR="00666773" w:rsidRPr="00C813B1" w:rsidRDefault="004B6F1D">
      <w:pPr>
        <w:snapToGrid w:val="0"/>
        <w:spacing w:line="360" w:lineRule="auto"/>
        <w:ind w:firstLineChars="200" w:firstLine="480"/>
        <w:rPr>
          <w:rFonts w:eastAsia="楷体"/>
          <w:bCs/>
          <w:color w:val="5B9BD5" w:themeColor="accent1"/>
          <w:sz w:val="24"/>
          <w:szCs w:val="24"/>
        </w:rPr>
      </w:pPr>
      <w:r w:rsidRPr="00C813B1">
        <w:rPr>
          <w:rFonts w:eastAsia="楷体"/>
          <w:bCs/>
          <w:color w:val="5B9BD5" w:themeColor="accent1"/>
          <w:sz w:val="24"/>
          <w:szCs w:val="24"/>
        </w:rPr>
        <w:t>相关资料表明，国外已采用直径为</w:t>
      </w:r>
      <w:r w:rsidRPr="00C813B1">
        <w:rPr>
          <w:rFonts w:eastAsia="楷体"/>
          <w:bCs/>
          <w:color w:val="5B9BD5" w:themeColor="accent1"/>
          <w:sz w:val="24"/>
          <w:szCs w:val="24"/>
        </w:rPr>
        <w:t>50mm</w:t>
      </w:r>
      <w:r w:rsidRPr="00C813B1">
        <w:rPr>
          <w:rFonts w:eastAsia="楷体"/>
          <w:bCs/>
          <w:color w:val="5B9BD5" w:themeColor="accent1"/>
          <w:sz w:val="24"/>
          <w:szCs w:val="24"/>
        </w:rPr>
        <w:t>的小</w:t>
      </w:r>
      <w:proofErr w:type="gramStart"/>
      <w:r w:rsidRPr="00C813B1">
        <w:rPr>
          <w:rFonts w:eastAsia="楷体"/>
          <w:bCs/>
          <w:color w:val="5B9BD5" w:themeColor="accent1"/>
          <w:sz w:val="24"/>
          <w:szCs w:val="24"/>
        </w:rPr>
        <w:t>直径芯样进行</w:t>
      </w:r>
      <w:proofErr w:type="gramEnd"/>
      <w:r w:rsidRPr="00C813B1">
        <w:rPr>
          <w:rFonts w:eastAsia="楷体"/>
          <w:bCs/>
          <w:color w:val="5B9BD5" w:themeColor="accent1"/>
          <w:sz w:val="24"/>
          <w:szCs w:val="24"/>
        </w:rPr>
        <w:t>混凝土抗压强度的检测工作，例如英国、澳大利亚、意大利、前民主德国等。他们将小</w:t>
      </w:r>
      <w:proofErr w:type="gramStart"/>
      <w:r w:rsidRPr="00C813B1">
        <w:rPr>
          <w:rFonts w:eastAsia="楷体"/>
          <w:bCs/>
          <w:color w:val="5B9BD5" w:themeColor="accent1"/>
          <w:sz w:val="24"/>
          <w:szCs w:val="24"/>
        </w:rPr>
        <w:t>直径芯样与标准芯样等同</w:t>
      </w:r>
      <w:proofErr w:type="gramEnd"/>
      <w:r w:rsidRPr="00C813B1">
        <w:rPr>
          <w:rFonts w:eastAsia="楷体"/>
          <w:bCs/>
          <w:color w:val="5B9BD5" w:themeColor="accent1"/>
          <w:sz w:val="24"/>
          <w:szCs w:val="24"/>
        </w:rPr>
        <w:t>对待，并认为</w:t>
      </w:r>
      <w:proofErr w:type="gramStart"/>
      <w:r w:rsidRPr="00C813B1">
        <w:rPr>
          <w:rFonts w:eastAsia="楷体"/>
          <w:bCs/>
          <w:color w:val="5B9BD5" w:themeColor="accent1"/>
          <w:sz w:val="24"/>
          <w:szCs w:val="24"/>
        </w:rPr>
        <w:t>只要芯样是</w:t>
      </w:r>
      <w:proofErr w:type="gramEnd"/>
      <w:r w:rsidRPr="00C813B1">
        <w:rPr>
          <w:rFonts w:eastAsia="楷体"/>
          <w:bCs/>
          <w:color w:val="5B9BD5" w:themeColor="accent1"/>
          <w:sz w:val="24"/>
          <w:szCs w:val="24"/>
        </w:rPr>
        <w:t>从混凝土构件中取出的，不同直径</w:t>
      </w:r>
      <w:proofErr w:type="gramStart"/>
      <w:r w:rsidRPr="00C813B1">
        <w:rPr>
          <w:rFonts w:eastAsia="楷体"/>
          <w:bCs/>
          <w:color w:val="5B9BD5" w:themeColor="accent1"/>
          <w:sz w:val="24"/>
          <w:szCs w:val="24"/>
        </w:rPr>
        <w:t>的芯样强度</w:t>
      </w:r>
      <w:proofErr w:type="gramEnd"/>
      <w:r w:rsidRPr="00C813B1">
        <w:rPr>
          <w:rFonts w:eastAsia="楷体"/>
          <w:bCs/>
          <w:color w:val="5B9BD5" w:themeColor="accent1"/>
          <w:sz w:val="24"/>
          <w:szCs w:val="24"/>
        </w:rPr>
        <w:t>没有本质的区别；但同时也提出了小直径</w:t>
      </w:r>
      <w:proofErr w:type="gramStart"/>
      <w:r w:rsidRPr="00C813B1">
        <w:rPr>
          <w:rFonts w:eastAsia="楷体"/>
          <w:bCs/>
          <w:color w:val="5B9BD5" w:themeColor="accent1"/>
          <w:sz w:val="24"/>
          <w:szCs w:val="24"/>
        </w:rPr>
        <w:t>芯样数量</w:t>
      </w:r>
      <w:proofErr w:type="gramEnd"/>
      <w:r w:rsidRPr="00C813B1">
        <w:rPr>
          <w:rFonts w:eastAsia="楷体"/>
          <w:bCs/>
          <w:color w:val="5B9BD5" w:themeColor="accent1"/>
          <w:sz w:val="24"/>
          <w:szCs w:val="24"/>
        </w:rPr>
        <w:t>应较标准</w:t>
      </w:r>
      <w:proofErr w:type="gramStart"/>
      <w:r w:rsidRPr="00C813B1">
        <w:rPr>
          <w:rFonts w:eastAsia="楷体"/>
          <w:bCs/>
          <w:color w:val="5B9BD5" w:themeColor="accent1"/>
          <w:sz w:val="24"/>
          <w:szCs w:val="24"/>
        </w:rPr>
        <w:t>芯样有</w:t>
      </w:r>
      <w:proofErr w:type="gramEnd"/>
      <w:r w:rsidRPr="00C813B1">
        <w:rPr>
          <w:rFonts w:eastAsia="楷体"/>
          <w:bCs/>
          <w:color w:val="5B9BD5" w:themeColor="accent1"/>
          <w:sz w:val="24"/>
          <w:szCs w:val="24"/>
        </w:rPr>
        <w:t>所增加。</w:t>
      </w:r>
      <w:proofErr w:type="gramStart"/>
      <w:r w:rsidRPr="00C813B1">
        <w:rPr>
          <w:rFonts w:eastAsia="楷体"/>
          <w:bCs/>
          <w:color w:val="5B9BD5" w:themeColor="accent1"/>
          <w:sz w:val="24"/>
          <w:szCs w:val="24"/>
        </w:rPr>
        <w:t>并对粗骨料</w:t>
      </w:r>
      <w:proofErr w:type="gramEnd"/>
      <w:r w:rsidRPr="00C813B1">
        <w:rPr>
          <w:rFonts w:eastAsia="楷体"/>
          <w:bCs/>
          <w:color w:val="5B9BD5" w:themeColor="accent1"/>
          <w:sz w:val="24"/>
          <w:szCs w:val="24"/>
        </w:rPr>
        <w:t>的最大粒径会</w:t>
      </w:r>
      <w:proofErr w:type="gramStart"/>
      <w:r w:rsidRPr="00C813B1">
        <w:rPr>
          <w:rFonts w:eastAsia="楷体"/>
          <w:bCs/>
          <w:color w:val="5B9BD5" w:themeColor="accent1"/>
          <w:sz w:val="24"/>
          <w:szCs w:val="24"/>
        </w:rPr>
        <w:t>对芯样</w:t>
      </w:r>
      <w:proofErr w:type="gramEnd"/>
      <w:r w:rsidRPr="00C813B1">
        <w:rPr>
          <w:rFonts w:eastAsia="楷体"/>
          <w:bCs/>
          <w:color w:val="5B9BD5" w:themeColor="accent1"/>
          <w:sz w:val="24"/>
          <w:szCs w:val="24"/>
        </w:rPr>
        <w:t>抗压强度有较大的影响达成了共识，认为</w:t>
      </w:r>
      <w:proofErr w:type="gramStart"/>
      <w:r w:rsidRPr="00C813B1">
        <w:rPr>
          <w:rFonts w:eastAsia="楷体"/>
          <w:bCs/>
          <w:color w:val="5B9BD5" w:themeColor="accent1"/>
          <w:sz w:val="24"/>
          <w:szCs w:val="24"/>
        </w:rPr>
        <w:t>在芯样</w:t>
      </w:r>
      <w:proofErr w:type="gramEnd"/>
      <w:r w:rsidRPr="00C813B1">
        <w:rPr>
          <w:rFonts w:eastAsia="楷体"/>
          <w:bCs/>
          <w:color w:val="5B9BD5" w:themeColor="accent1"/>
          <w:sz w:val="24"/>
          <w:szCs w:val="24"/>
        </w:rPr>
        <w:t>的直径与骨料最大粒径之比不小于</w:t>
      </w:r>
      <w:r w:rsidRPr="00C813B1">
        <w:rPr>
          <w:rFonts w:eastAsia="楷体"/>
          <w:bCs/>
          <w:color w:val="5B9BD5" w:themeColor="accent1"/>
          <w:sz w:val="24"/>
          <w:szCs w:val="24"/>
        </w:rPr>
        <w:t>2</w:t>
      </w:r>
      <w:r w:rsidRPr="00C813B1">
        <w:rPr>
          <w:rFonts w:eastAsia="楷体"/>
          <w:bCs/>
          <w:color w:val="5B9BD5" w:themeColor="accent1"/>
          <w:sz w:val="24"/>
          <w:szCs w:val="24"/>
        </w:rPr>
        <w:t>时，</w:t>
      </w:r>
      <w:proofErr w:type="gramStart"/>
      <w:r w:rsidRPr="00C813B1">
        <w:rPr>
          <w:rFonts w:eastAsia="楷体"/>
          <w:bCs/>
          <w:color w:val="5B9BD5" w:themeColor="accent1"/>
          <w:sz w:val="24"/>
          <w:szCs w:val="24"/>
        </w:rPr>
        <w:t>用芯样获得</w:t>
      </w:r>
      <w:proofErr w:type="gramEnd"/>
      <w:r w:rsidRPr="00C813B1">
        <w:rPr>
          <w:rFonts w:eastAsia="楷体"/>
          <w:bCs/>
          <w:color w:val="5B9BD5" w:themeColor="accent1"/>
          <w:sz w:val="24"/>
          <w:szCs w:val="24"/>
        </w:rPr>
        <w:t>的抗压强度值与真实值时比</w:t>
      </w:r>
      <w:r w:rsidRPr="00C813B1">
        <w:rPr>
          <w:rFonts w:eastAsia="楷体"/>
          <w:bCs/>
          <w:color w:val="5B9BD5" w:themeColor="accent1"/>
          <w:sz w:val="24"/>
          <w:szCs w:val="24"/>
        </w:rPr>
        <w:lastRenderedPageBreak/>
        <w:t>较接近的。</w:t>
      </w:r>
    </w:p>
    <w:p w14:paraId="4F8C98AE"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本条综合国外及国内的现有研究成果结合工程实际编写而成。</w:t>
      </w:r>
    </w:p>
    <w:p w14:paraId="5FCA36F5" w14:textId="77777777" w:rsidR="00666773" w:rsidRPr="00C813B1" w:rsidRDefault="004B6F1D">
      <w:pPr>
        <w:tabs>
          <w:tab w:val="left" w:pos="840"/>
        </w:tabs>
        <w:spacing w:line="360" w:lineRule="auto"/>
        <w:ind w:left="5"/>
        <w:rPr>
          <w:bCs/>
          <w:color w:val="000000" w:themeColor="text1"/>
          <w:sz w:val="24"/>
          <w:szCs w:val="24"/>
        </w:rPr>
      </w:pPr>
      <w:r w:rsidRPr="00C813B1">
        <w:rPr>
          <w:b/>
          <w:bCs/>
          <w:color w:val="000000" w:themeColor="text1"/>
          <w:sz w:val="24"/>
          <w:szCs w:val="24"/>
        </w:rPr>
        <w:t xml:space="preserve">4.2.4  </w:t>
      </w:r>
      <w:r w:rsidRPr="00C813B1">
        <w:rPr>
          <w:bCs/>
          <w:color w:val="000000" w:themeColor="text1"/>
          <w:sz w:val="24"/>
          <w:szCs w:val="24"/>
        </w:rPr>
        <w:t>批量检测预制构件混凝土抗压强度时，宜根据构件类型、进场批次、混凝土龄期、设计强度等级等因素，依据现行相关检测技术标准的要求划分检测批。</w:t>
      </w:r>
    </w:p>
    <w:p w14:paraId="6BAB367C"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条文说明】预制构件在工厂根据构件类型、强度等级分批次制作、养护，现场批量检测预制构件混凝土抗压强度时，批量的划分与现浇混凝土结构不同，一般情况下，现浇混凝土结构同层构件可化为一批，装配式混凝土结构可能存在多层、同类型构件均为同批次生产的情况，因此，装配式混凝土结构的预制构件的混凝土抗压强度的批量检测，可根据实际情况来划分检测批次。</w:t>
      </w:r>
    </w:p>
    <w:p w14:paraId="225618F4"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29" w:name="_Toc58746744"/>
      <w:r w:rsidRPr="00C813B1">
        <w:rPr>
          <w:b/>
          <w:kern w:val="0"/>
          <w:sz w:val="22"/>
        </w:rPr>
        <w:t xml:space="preserve">4.3  </w:t>
      </w:r>
      <w:r w:rsidRPr="00C813B1">
        <w:rPr>
          <w:b/>
          <w:kern w:val="0"/>
          <w:sz w:val="22"/>
        </w:rPr>
        <w:t>预制构件混凝土粗糙面质量检测</w:t>
      </w:r>
      <w:bookmarkEnd w:id="29"/>
    </w:p>
    <w:p w14:paraId="5C07FD50" w14:textId="77777777" w:rsidR="00666773" w:rsidRPr="00C813B1" w:rsidRDefault="004B6F1D">
      <w:pPr>
        <w:spacing w:line="360" w:lineRule="auto"/>
        <w:rPr>
          <w:color w:val="000000" w:themeColor="text1"/>
          <w:sz w:val="24"/>
          <w:szCs w:val="24"/>
        </w:rPr>
      </w:pPr>
      <w:r w:rsidRPr="00C813B1">
        <w:rPr>
          <w:b/>
          <w:color w:val="000000" w:themeColor="text1"/>
          <w:sz w:val="22"/>
        </w:rPr>
        <w:t xml:space="preserve">4.3.1  </w:t>
      </w:r>
      <w:r w:rsidRPr="00C813B1">
        <w:rPr>
          <w:color w:val="000000" w:themeColor="text1"/>
          <w:sz w:val="24"/>
          <w:szCs w:val="24"/>
        </w:rPr>
        <w:t>预制构件粗糙面质量的检测项目包括粗糙面的面积和凹凸深度。</w:t>
      </w:r>
    </w:p>
    <w:p w14:paraId="398DDA80"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【条文说明】设置混凝土粗糙面是保证装配式混凝土结构结合面连接质量的重要技术措施，</w:t>
      </w:r>
      <w:proofErr w:type="gramStart"/>
      <w:r w:rsidRPr="00C813B1">
        <w:rPr>
          <w:rFonts w:eastAsia="楷体"/>
          <w:bCs/>
          <w:color w:val="5B9BD5" w:themeColor="accent1"/>
          <w:sz w:val="24"/>
          <w:szCs w:val="24"/>
        </w:rPr>
        <w:t>现行行业</w:t>
      </w:r>
      <w:proofErr w:type="gramEnd"/>
      <w:r w:rsidRPr="00C813B1">
        <w:rPr>
          <w:rFonts w:eastAsia="楷体"/>
          <w:bCs/>
          <w:color w:val="5B9BD5" w:themeColor="accent1"/>
          <w:sz w:val="24"/>
          <w:szCs w:val="24"/>
        </w:rPr>
        <w:t>标准《装配式混凝土结构技术规程》</w:t>
      </w:r>
      <w:r w:rsidRPr="00C813B1">
        <w:rPr>
          <w:rFonts w:eastAsia="楷体"/>
          <w:bCs/>
          <w:color w:val="5B9BD5" w:themeColor="accent1"/>
          <w:sz w:val="24"/>
          <w:szCs w:val="24"/>
        </w:rPr>
        <w:t>JGJ 1</w:t>
      </w:r>
      <w:r w:rsidRPr="00C813B1">
        <w:rPr>
          <w:rFonts w:eastAsia="楷体"/>
          <w:bCs/>
          <w:color w:val="5B9BD5" w:themeColor="accent1"/>
          <w:sz w:val="24"/>
          <w:szCs w:val="24"/>
        </w:rPr>
        <w:t>对各类构件和构件的不同部位均规定了粗糙面的面积和凹凸深度的具体设置要求。</w:t>
      </w:r>
    </w:p>
    <w:p w14:paraId="120444AF" w14:textId="77777777" w:rsidR="00666773" w:rsidRPr="00C813B1" w:rsidRDefault="004B6F1D">
      <w:pPr>
        <w:spacing w:line="360" w:lineRule="auto"/>
        <w:rPr>
          <w:sz w:val="24"/>
          <w:szCs w:val="24"/>
        </w:rPr>
      </w:pPr>
      <w:r w:rsidRPr="00C813B1">
        <w:rPr>
          <w:b/>
          <w:sz w:val="22"/>
        </w:rPr>
        <w:t xml:space="preserve">4.3.2  </w:t>
      </w:r>
      <w:r w:rsidRPr="00C813B1">
        <w:rPr>
          <w:sz w:val="24"/>
          <w:szCs w:val="24"/>
        </w:rPr>
        <w:t>预制构件粗糙面的长度和宽度可采用直尺或卷尺测量，根据测量结果计算粗糙面的面积。</w:t>
      </w:r>
    </w:p>
    <w:p w14:paraId="48CB9B6E" w14:textId="77777777" w:rsidR="00666773" w:rsidRPr="00C813B1" w:rsidRDefault="004B6F1D">
      <w:pPr>
        <w:spacing w:line="360" w:lineRule="auto"/>
        <w:rPr>
          <w:bCs/>
          <w:sz w:val="24"/>
          <w:szCs w:val="24"/>
        </w:rPr>
      </w:pPr>
      <w:r w:rsidRPr="00C813B1">
        <w:rPr>
          <w:b/>
          <w:sz w:val="22"/>
        </w:rPr>
        <w:t xml:space="preserve">4.3.3  </w:t>
      </w:r>
      <w:r w:rsidRPr="00C813B1">
        <w:rPr>
          <w:bCs/>
          <w:sz w:val="24"/>
          <w:szCs w:val="24"/>
        </w:rPr>
        <w:t>预制构件混凝土</w:t>
      </w:r>
      <w:r w:rsidRPr="00C813B1">
        <w:rPr>
          <w:sz w:val="24"/>
          <w:szCs w:val="24"/>
        </w:rPr>
        <w:t>粗糙面凹凸深度检测</w:t>
      </w:r>
      <w:r w:rsidRPr="00C813B1">
        <w:rPr>
          <w:bCs/>
          <w:sz w:val="24"/>
          <w:szCs w:val="24"/>
        </w:rPr>
        <w:t>应符合下列规定：</w:t>
      </w:r>
    </w:p>
    <w:p w14:paraId="4616AB18" w14:textId="77777777" w:rsidR="00666773" w:rsidRPr="00C813B1" w:rsidRDefault="004B6F1D">
      <w:pPr>
        <w:spacing w:line="360" w:lineRule="auto"/>
        <w:ind w:firstLineChars="200" w:firstLine="482"/>
        <w:rPr>
          <w:bCs/>
          <w:color w:val="000000" w:themeColor="text1"/>
          <w:sz w:val="24"/>
          <w:szCs w:val="24"/>
        </w:rPr>
      </w:pPr>
      <w:r w:rsidRPr="00C813B1">
        <w:rPr>
          <w:b/>
          <w:sz w:val="24"/>
          <w:szCs w:val="24"/>
        </w:rPr>
        <w:t xml:space="preserve">1  </w:t>
      </w:r>
      <w:r w:rsidRPr="00C813B1">
        <w:rPr>
          <w:color w:val="000000" w:themeColor="text1"/>
          <w:sz w:val="24"/>
          <w:szCs w:val="24"/>
        </w:rPr>
        <w:t>预制混凝土叠合板的板面凹凸深度宜采用探针法检测，也可采用三维扫描法检测；</w:t>
      </w:r>
      <w:r w:rsidRPr="00C813B1">
        <w:rPr>
          <w:bCs/>
          <w:color w:val="000000" w:themeColor="text1"/>
          <w:sz w:val="24"/>
          <w:szCs w:val="24"/>
        </w:rPr>
        <w:t xml:space="preserve"> </w:t>
      </w:r>
    </w:p>
    <w:p w14:paraId="6EAE9347" w14:textId="77777777" w:rsidR="00666773" w:rsidRPr="00C813B1" w:rsidRDefault="004B6F1D">
      <w:pPr>
        <w:spacing w:line="360" w:lineRule="auto"/>
        <w:ind w:firstLineChars="200" w:firstLine="482"/>
        <w:rPr>
          <w:color w:val="000000" w:themeColor="text1"/>
          <w:sz w:val="24"/>
          <w:szCs w:val="24"/>
        </w:rPr>
      </w:pPr>
      <w:r w:rsidRPr="00C813B1">
        <w:rPr>
          <w:b/>
          <w:color w:val="000000" w:themeColor="text1"/>
          <w:sz w:val="24"/>
          <w:szCs w:val="24"/>
        </w:rPr>
        <w:t xml:space="preserve">2  </w:t>
      </w:r>
      <w:r w:rsidRPr="00C813B1">
        <w:rPr>
          <w:color w:val="000000" w:themeColor="text1"/>
          <w:sz w:val="24"/>
          <w:szCs w:val="24"/>
        </w:rPr>
        <w:t>预制混凝土梁、柱和墙的粗糙面凹凸深度宜采用三维扫描法检测，也采用测探针法检测。</w:t>
      </w:r>
    </w:p>
    <w:p w14:paraId="3A5509A6"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【条文说明】预制叠合板的粗糙面一般采用拉毛、压痕等成型工艺，粗糙面的凹凸特征存在一定的规律性，可根据峰谷凹凸的实际情况采用测深</w:t>
      </w:r>
      <w:proofErr w:type="gramStart"/>
      <w:r w:rsidRPr="00C813B1">
        <w:rPr>
          <w:rFonts w:eastAsia="楷体"/>
          <w:bCs/>
          <w:color w:val="5B9BD5" w:themeColor="accent1"/>
          <w:sz w:val="24"/>
          <w:szCs w:val="24"/>
        </w:rPr>
        <w:t>尺</w:t>
      </w:r>
      <w:proofErr w:type="gramEnd"/>
      <w:r w:rsidRPr="00C813B1">
        <w:rPr>
          <w:rFonts w:eastAsia="楷体"/>
          <w:bCs/>
          <w:color w:val="5B9BD5" w:themeColor="accent1"/>
          <w:sz w:val="24"/>
          <w:szCs w:val="24"/>
        </w:rPr>
        <w:t>测量粗糙面凹凸深度。预制梁、柱和墙的粗糙面一般采用水洗冲毛露骨料的成型工艺，且均匀性较好，可对选定测区采用三维扫描检测。</w:t>
      </w:r>
    </w:p>
    <w:p w14:paraId="6B5FECB6" w14:textId="77777777" w:rsidR="00666773" w:rsidRPr="00C813B1" w:rsidRDefault="004B6F1D">
      <w:pPr>
        <w:spacing w:line="360" w:lineRule="auto"/>
        <w:rPr>
          <w:color w:val="000000" w:themeColor="text1"/>
          <w:sz w:val="24"/>
          <w:szCs w:val="24"/>
        </w:rPr>
      </w:pPr>
      <w:r w:rsidRPr="00C813B1">
        <w:rPr>
          <w:b/>
          <w:color w:val="000000" w:themeColor="text1"/>
          <w:sz w:val="24"/>
          <w:szCs w:val="24"/>
        </w:rPr>
        <w:t xml:space="preserve">4.3.4  </w:t>
      </w:r>
      <w:r w:rsidRPr="00C813B1">
        <w:rPr>
          <w:color w:val="000000" w:themeColor="text1"/>
          <w:sz w:val="24"/>
          <w:szCs w:val="24"/>
        </w:rPr>
        <w:t>预制构件混凝土粗糙面凹凸深度检测前应做好下列工作：</w:t>
      </w:r>
    </w:p>
    <w:p w14:paraId="5A08DFED" w14:textId="77777777" w:rsidR="00666773" w:rsidRPr="00C813B1" w:rsidRDefault="004B6F1D">
      <w:pPr>
        <w:spacing w:line="360" w:lineRule="auto"/>
        <w:ind w:firstLineChars="200" w:firstLine="482"/>
        <w:rPr>
          <w:color w:val="000000" w:themeColor="text1"/>
          <w:sz w:val="24"/>
        </w:rPr>
      </w:pPr>
      <w:r w:rsidRPr="00C813B1">
        <w:rPr>
          <w:b/>
          <w:bCs/>
          <w:color w:val="000000" w:themeColor="text1"/>
          <w:sz w:val="24"/>
        </w:rPr>
        <w:t xml:space="preserve">1  </w:t>
      </w:r>
      <w:r w:rsidRPr="00C813B1">
        <w:rPr>
          <w:color w:val="000000" w:themeColor="text1"/>
          <w:sz w:val="24"/>
        </w:rPr>
        <w:t>检查检测设备是否正常；</w:t>
      </w:r>
    </w:p>
    <w:p w14:paraId="218370D3" w14:textId="77777777" w:rsidR="00666773" w:rsidRPr="00C813B1" w:rsidRDefault="004B6F1D">
      <w:pPr>
        <w:spacing w:line="360" w:lineRule="auto"/>
        <w:ind w:firstLineChars="200" w:firstLine="482"/>
        <w:rPr>
          <w:color w:val="000000" w:themeColor="text1"/>
          <w:sz w:val="24"/>
        </w:rPr>
      </w:pPr>
      <w:r w:rsidRPr="00C813B1">
        <w:rPr>
          <w:b/>
          <w:bCs/>
          <w:color w:val="000000" w:themeColor="text1"/>
          <w:sz w:val="24"/>
        </w:rPr>
        <w:t xml:space="preserve">2  </w:t>
      </w:r>
      <w:r w:rsidRPr="00C813B1">
        <w:rPr>
          <w:color w:val="000000" w:themeColor="text1"/>
          <w:sz w:val="24"/>
        </w:rPr>
        <w:t>清理粗糙面表面的颗粒、杂物；</w:t>
      </w:r>
    </w:p>
    <w:p w14:paraId="4A8C0D71" w14:textId="77777777" w:rsidR="00666773" w:rsidRPr="00C813B1" w:rsidRDefault="004B6F1D">
      <w:pPr>
        <w:spacing w:line="360" w:lineRule="auto"/>
        <w:ind w:firstLineChars="200" w:firstLine="482"/>
        <w:rPr>
          <w:color w:val="000000" w:themeColor="text1"/>
          <w:sz w:val="24"/>
        </w:rPr>
      </w:pPr>
      <w:r w:rsidRPr="00C813B1">
        <w:rPr>
          <w:b/>
          <w:bCs/>
          <w:color w:val="000000" w:themeColor="text1"/>
          <w:sz w:val="24"/>
        </w:rPr>
        <w:t xml:space="preserve">3  </w:t>
      </w:r>
      <w:r w:rsidRPr="00C813B1">
        <w:rPr>
          <w:color w:val="000000" w:themeColor="text1"/>
          <w:sz w:val="24"/>
        </w:rPr>
        <w:t>记录工程名称、楼号、楼层、构件编号、检测人员等信息。</w:t>
      </w:r>
    </w:p>
    <w:p w14:paraId="79EC8A21" w14:textId="77777777" w:rsidR="00666773" w:rsidRPr="00C813B1" w:rsidRDefault="004B6F1D">
      <w:pPr>
        <w:spacing w:line="360" w:lineRule="auto"/>
        <w:rPr>
          <w:sz w:val="24"/>
          <w:szCs w:val="24"/>
        </w:rPr>
      </w:pPr>
      <w:r w:rsidRPr="00C813B1">
        <w:rPr>
          <w:b/>
          <w:sz w:val="22"/>
        </w:rPr>
        <w:lastRenderedPageBreak/>
        <w:t xml:space="preserve">4.3.5 </w:t>
      </w:r>
      <w:r w:rsidRPr="00C813B1">
        <w:rPr>
          <w:sz w:val="24"/>
          <w:szCs w:val="24"/>
        </w:rPr>
        <w:t>粗糙面凹凸深度的测区布置应符合下列规定：</w:t>
      </w:r>
    </w:p>
    <w:p w14:paraId="027C0B47" w14:textId="77777777" w:rsidR="00666773" w:rsidRPr="00C813B1" w:rsidRDefault="004B6F1D">
      <w:pPr>
        <w:spacing w:line="360" w:lineRule="auto"/>
        <w:ind w:firstLineChars="200" w:firstLine="482"/>
        <w:rPr>
          <w:color w:val="000000" w:themeColor="text1"/>
          <w:sz w:val="24"/>
        </w:rPr>
      </w:pPr>
      <w:r w:rsidRPr="00C813B1">
        <w:rPr>
          <w:b/>
          <w:bCs/>
          <w:color w:val="000000" w:themeColor="text1"/>
          <w:sz w:val="24"/>
        </w:rPr>
        <w:t xml:space="preserve">1  </w:t>
      </w:r>
      <w:r w:rsidRPr="00C813B1">
        <w:rPr>
          <w:color w:val="000000" w:themeColor="text1"/>
          <w:sz w:val="24"/>
        </w:rPr>
        <w:t>测区布置应避开预埋件、预留孔洞、桁架钢筋以及表面有明显凸出区域等容易产生干扰的部位；</w:t>
      </w:r>
    </w:p>
    <w:p w14:paraId="6BC95CDC" w14:textId="77777777" w:rsidR="00666773" w:rsidRPr="00C813B1" w:rsidRDefault="004B6F1D">
      <w:pPr>
        <w:spacing w:line="360" w:lineRule="auto"/>
        <w:ind w:firstLineChars="200" w:firstLine="482"/>
        <w:rPr>
          <w:color w:val="000000" w:themeColor="text1"/>
          <w:sz w:val="24"/>
        </w:rPr>
      </w:pPr>
      <w:r w:rsidRPr="00C813B1">
        <w:rPr>
          <w:b/>
          <w:bCs/>
          <w:color w:val="000000" w:themeColor="text1"/>
          <w:sz w:val="24"/>
        </w:rPr>
        <w:t>2</w:t>
      </w:r>
      <w:r w:rsidRPr="00C813B1">
        <w:rPr>
          <w:color w:val="000000" w:themeColor="text1"/>
          <w:sz w:val="24"/>
        </w:rPr>
        <w:t xml:space="preserve">  </w:t>
      </w:r>
      <w:r w:rsidRPr="00C813B1">
        <w:rPr>
          <w:color w:val="000000" w:themeColor="text1"/>
          <w:sz w:val="24"/>
        </w:rPr>
        <w:t>混凝土梁、柱</w:t>
      </w:r>
      <w:proofErr w:type="gramStart"/>
      <w:r w:rsidRPr="00C813B1">
        <w:rPr>
          <w:color w:val="000000" w:themeColor="text1"/>
          <w:sz w:val="24"/>
        </w:rPr>
        <w:t>等杆类</w:t>
      </w:r>
      <w:proofErr w:type="gramEnd"/>
      <w:r w:rsidRPr="00C813B1">
        <w:rPr>
          <w:color w:val="000000" w:themeColor="text1"/>
          <w:sz w:val="24"/>
        </w:rPr>
        <w:t>构件的两个端面应各布置不少于</w:t>
      </w:r>
      <w:r w:rsidRPr="00C813B1">
        <w:rPr>
          <w:color w:val="000000" w:themeColor="text1"/>
          <w:sz w:val="24"/>
        </w:rPr>
        <w:t>1</w:t>
      </w:r>
      <w:r w:rsidRPr="00C813B1">
        <w:rPr>
          <w:color w:val="000000" w:themeColor="text1"/>
          <w:sz w:val="24"/>
        </w:rPr>
        <w:t>个测区，混凝土叠合梁顶面宜布置不少于</w:t>
      </w:r>
      <w:r w:rsidRPr="00C813B1">
        <w:rPr>
          <w:color w:val="000000" w:themeColor="text1"/>
          <w:sz w:val="24"/>
        </w:rPr>
        <w:t>3</w:t>
      </w:r>
      <w:r w:rsidRPr="00C813B1">
        <w:rPr>
          <w:color w:val="000000" w:themeColor="text1"/>
          <w:sz w:val="24"/>
        </w:rPr>
        <w:t>个测区，混凝土剪力墙四个</w:t>
      </w:r>
      <w:proofErr w:type="gramStart"/>
      <w:r w:rsidRPr="00C813B1">
        <w:rPr>
          <w:color w:val="000000" w:themeColor="text1"/>
          <w:sz w:val="24"/>
        </w:rPr>
        <w:t>端面宜各布置</w:t>
      </w:r>
      <w:proofErr w:type="gramEnd"/>
      <w:r w:rsidRPr="00C813B1">
        <w:rPr>
          <w:color w:val="000000" w:themeColor="text1"/>
          <w:sz w:val="24"/>
        </w:rPr>
        <w:t>不少于</w:t>
      </w:r>
      <w:r w:rsidRPr="00C813B1">
        <w:rPr>
          <w:color w:val="000000" w:themeColor="text1"/>
          <w:sz w:val="24"/>
        </w:rPr>
        <w:t>3</w:t>
      </w:r>
      <w:r w:rsidRPr="00C813B1">
        <w:rPr>
          <w:color w:val="000000" w:themeColor="text1"/>
          <w:sz w:val="24"/>
        </w:rPr>
        <w:t>个测区，混凝土叠合板面应布置不少于</w:t>
      </w:r>
      <w:r w:rsidRPr="00C813B1">
        <w:rPr>
          <w:color w:val="000000" w:themeColor="text1"/>
          <w:sz w:val="24"/>
        </w:rPr>
        <w:t>4</w:t>
      </w:r>
      <w:r w:rsidRPr="00C813B1">
        <w:rPr>
          <w:color w:val="000000" w:themeColor="text1"/>
          <w:sz w:val="24"/>
        </w:rPr>
        <w:t>个测区；</w:t>
      </w:r>
    </w:p>
    <w:p w14:paraId="26FC5B5D" w14:textId="77777777" w:rsidR="00666773" w:rsidRPr="00C813B1" w:rsidRDefault="004B6F1D">
      <w:pPr>
        <w:spacing w:line="360" w:lineRule="auto"/>
        <w:ind w:firstLineChars="200" w:firstLine="482"/>
        <w:rPr>
          <w:color w:val="000000" w:themeColor="text1"/>
          <w:sz w:val="24"/>
        </w:rPr>
      </w:pPr>
      <w:r w:rsidRPr="00C813B1">
        <w:rPr>
          <w:b/>
          <w:bCs/>
          <w:color w:val="000000" w:themeColor="text1"/>
          <w:sz w:val="24"/>
        </w:rPr>
        <w:t xml:space="preserve">3  </w:t>
      </w:r>
      <w:r w:rsidRPr="00C813B1">
        <w:rPr>
          <w:color w:val="000000" w:themeColor="text1"/>
          <w:sz w:val="24"/>
        </w:rPr>
        <w:t>对于凹槽形粗糙面，每个测区的面积不宜小于</w:t>
      </w:r>
      <w:r w:rsidRPr="00C813B1">
        <w:rPr>
          <w:color w:val="000000" w:themeColor="text1"/>
          <w:sz w:val="24"/>
        </w:rPr>
        <w:t>300mm×300mm</w:t>
      </w:r>
      <w:r w:rsidRPr="00C813B1">
        <w:rPr>
          <w:color w:val="000000" w:themeColor="text1"/>
          <w:sz w:val="24"/>
        </w:rPr>
        <w:t>，且测区内应至少包含四条连续的凹槽；对于凹坑形粗糙面，设置于混凝土剪力墙四个端面时，每个测区的面积不宜小于</w:t>
      </w:r>
      <w:r w:rsidRPr="00C813B1">
        <w:rPr>
          <w:color w:val="000000" w:themeColor="text1"/>
          <w:sz w:val="24"/>
        </w:rPr>
        <w:t>150 mm×600mm</w:t>
      </w:r>
      <w:r w:rsidRPr="00C813B1">
        <w:rPr>
          <w:color w:val="000000" w:themeColor="text1"/>
          <w:sz w:val="24"/>
        </w:rPr>
        <w:t>，设置于其他部位时，每个测区的面积不宜小于</w:t>
      </w:r>
      <w:r w:rsidRPr="00C813B1">
        <w:rPr>
          <w:color w:val="000000" w:themeColor="text1"/>
          <w:sz w:val="24"/>
        </w:rPr>
        <w:t>300mm×300mm</w:t>
      </w:r>
      <w:r w:rsidRPr="00C813B1">
        <w:rPr>
          <w:color w:val="000000" w:themeColor="text1"/>
          <w:sz w:val="24"/>
        </w:rPr>
        <w:t>；</w:t>
      </w:r>
    </w:p>
    <w:p w14:paraId="3A49B782" w14:textId="77777777" w:rsidR="00666773" w:rsidRPr="00C813B1" w:rsidRDefault="004B6F1D">
      <w:pPr>
        <w:spacing w:line="360" w:lineRule="auto"/>
        <w:ind w:firstLineChars="200" w:firstLine="482"/>
        <w:rPr>
          <w:color w:val="000000" w:themeColor="text1"/>
          <w:sz w:val="24"/>
        </w:rPr>
      </w:pPr>
      <w:r w:rsidRPr="00C813B1">
        <w:rPr>
          <w:b/>
          <w:bCs/>
          <w:color w:val="000000" w:themeColor="text1"/>
          <w:sz w:val="24"/>
        </w:rPr>
        <w:t xml:space="preserve">4  </w:t>
      </w:r>
      <w:r w:rsidRPr="00C813B1">
        <w:rPr>
          <w:color w:val="000000" w:themeColor="text1"/>
          <w:sz w:val="24"/>
        </w:rPr>
        <w:t>测区应编号和注明位置，并描述外观质量状况。</w:t>
      </w:r>
    </w:p>
    <w:p w14:paraId="3911BCF6" w14:textId="77777777" w:rsidR="00666773" w:rsidRPr="00C813B1" w:rsidRDefault="004B6F1D">
      <w:pPr>
        <w:spacing w:line="360" w:lineRule="auto"/>
        <w:rPr>
          <w:rFonts w:eastAsiaTheme="minorEastAsia"/>
          <w:color w:val="000000" w:themeColor="text1"/>
          <w:sz w:val="24"/>
          <w:szCs w:val="24"/>
        </w:rPr>
      </w:pPr>
      <w:r w:rsidRPr="00C813B1">
        <w:rPr>
          <w:b/>
          <w:color w:val="000000" w:themeColor="text1"/>
          <w:sz w:val="24"/>
          <w:szCs w:val="24"/>
        </w:rPr>
        <w:t xml:space="preserve">4.3.6  </w:t>
      </w:r>
      <w:r w:rsidRPr="00C813B1">
        <w:rPr>
          <w:color w:val="000000" w:themeColor="text1"/>
          <w:sz w:val="24"/>
          <w:szCs w:val="24"/>
        </w:rPr>
        <w:t>采用探针法检测混凝土粗糙面凹凸深度时，</w:t>
      </w:r>
      <w:r w:rsidRPr="00C813B1">
        <w:rPr>
          <w:rFonts w:eastAsiaTheme="minorEastAsia"/>
          <w:color w:val="000000" w:themeColor="text1"/>
          <w:sz w:val="24"/>
          <w:szCs w:val="24"/>
        </w:rPr>
        <w:t>应符合下列规定：</w:t>
      </w:r>
    </w:p>
    <w:p w14:paraId="788AEED3" w14:textId="77777777" w:rsidR="00666773" w:rsidRPr="00C813B1" w:rsidRDefault="004B6F1D">
      <w:pPr>
        <w:spacing w:line="360" w:lineRule="auto"/>
        <w:ind w:firstLineChars="200" w:firstLine="482"/>
        <w:rPr>
          <w:sz w:val="24"/>
          <w:szCs w:val="24"/>
        </w:rPr>
      </w:pPr>
      <w:r w:rsidRPr="00C813B1">
        <w:rPr>
          <w:b/>
          <w:sz w:val="24"/>
          <w:szCs w:val="24"/>
        </w:rPr>
        <w:t xml:space="preserve">1  </w:t>
      </w:r>
      <w:proofErr w:type="gramStart"/>
      <w:r w:rsidRPr="00C813B1">
        <w:rPr>
          <w:rFonts w:eastAsiaTheme="minorEastAsia"/>
          <w:sz w:val="24"/>
          <w:szCs w:val="24"/>
        </w:rPr>
        <w:t>测深尺可采用</w:t>
      </w:r>
      <w:proofErr w:type="gramEnd"/>
      <w:r w:rsidRPr="00C813B1">
        <w:rPr>
          <w:rFonts w:eastAsiaTheme="minorEastAsia"/>
          <w:sz w:val="24"/>
          <w:szCs w:val="24"/>
        </w:rPr>
        <w:t>数显深度计或游标卡尺</w:t>
      </w:r>
      <w:r w:rsidRPr="00C813B1">
        <w:rPr>
          <w:sz w:val="24"/>
          <w:szCs w:val="24"/>
        </w:rPr>
        <w:t>，</w:t>
      </w:r>
      <w:r w:rsidRPr="00C813B1">
        <w:rPr>
          <w:rFonts w:eastAsiaTheme="minorEastAsia"/>
          <w:sz w:val="24"/>
          <w:szCs w:val="24"/>
        </w:rPr>
        <w:t>测深量程不宜小于</w:t>
      </w:r>
      <w:r w:rsidRPr="00C813B1">
        <w:rPr>
          <w:rFonts w:eastAsiaTheme="minorEastAsia"/>
          <w:sz w:val="24"/>
          <w:szCs w:val="24"/>
        </w:rPr>
        <w:t>15mm</w:t>
      </w:r>
      <w:r w:rsidRPr="00C813B1">
        <w:rPr>
          <w:sz w:val="24"/>
          <w:szCs w:val="24"/>
        </w:rPr>
        <w:t>，</w:t>
      </w:r>
      <w:r w:rsidRPr="00C813B1">
        <w:rPr>
          <w:rFonts w:eastAsiaTheme="minorEastAsia"/>
          <w:sz w:val="24"/>
          <w:szCs w:val="24"/>
        </w:rPr>
        <w:t>分辨力不应低于</w:t>
      </w:r>
      <w:r w:rsidRPr="00C813B1">
        <w:rPr>
          <w:rFonts w:eastAsiaTheme="minorEastAsia"/>
          <w:sz w:val="24"/>
          <w:szCs w:val="24"/>
        </w:rPr>
        <w:t>0.02mm</w:t>
      </w:r>
      <w:r w:rsidRPr="00C813B1">
        <w:rPr>
          <w:sz w:val="24"/>
          <w:szCs w:val="24"/>
        </w:rPr>
        <w:t>；</w:t>
      </w:r>
    </w:p>
    <w:p w14:paraId="04F8FD1B"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color w:val="000000"/>
          <w:sz w:val="24"/>
        </w:rPr>
        <w:t>钢尺最小分度值应为</w:t>
      </w:r>
      <w:r w:rsidRPr="00C813B1">
        <w:rPr>
          <w:color w:val="000000"/>
          <w:sz w:val="24"/>
        </w:rPr>
        <w:t>1mm</w:t>
      </w:r>
      <w:r w:rsidRPr="00C813B1">
        <w:rPr>
          <w:color w:val="000000"/>
          <w:sz w:val="24"/>
        </w:rPr>
        <w:t>；</w:t>
      </w:r>
    </w:p>
    <w:p w14:paraId="5F12B060" w14:textId="77777777" w:rsidR="00666773" w:rsidRPr="00C813B1" w:rsidRDefault="004B6F1D">
      <w:pPr>
        <w:spacing w:line="360" w:lineRule="auto"/>
        <w:ind w:firstLineChars="200" w:firstLine="482"/>
        <w:rPr>
          <w:sz w:val="24"/>
          <w:szCs w:val="24"/>
        </w:rPr>
      </w:pPr>
      <w:r w:rsidRPr="00C813B1">
        <w:rPr>
          <w:b/>
          <w:sz w:val="24"/>
          <w:szCs w:val="24"/>
        </w:rPr>
        <w:t xml:space="preserve">3  </w:t>
      </w:r>
      <w:proofErr w:type="gramStart"/>
      <w:r w:rsidRPr="00C813B1">
        <w:rPr>
          <w:rFonts w:eastAsiaTheme="minorEastAsia"/>
          <w:sz w:val="24"/>
          <w:szCs w:val="24"/>
        </w:rPr>
        <w:t>基准板宜采用</w:t>
      </w:r>
      <w:proofErr w:type="gramEnd"/>
      <w:r w:rsidRPr="00C813B1">
        <w:rPr>
          <w:rFonts w:eastAsiaTheme="minorEastAsia"/>
          <w:sz w:val="24"/>
          <w:szCs w:val="24"/>
        </w:rPr>
        <w:t>透明多孔的硬质塑料板（增加尺寸、孔数）</w:t>
      </w:r>
      <w:r w:rsidRPr="00C813B1">
        <w:rPr>
          <w:sz w:val="24"/>
          <w:szCs w:val="24"/>
        </w:rPr>
        <w:t>，</w:t>
      </w:r>
      <w:r w:rsidRPr="00C813B1">
        <w:rPr>
          <w:rFonts w:eastAsiaTheme="minorEastAsia"/>
          <w:sz w:val="24"/>
          <w:szCs w:val="24"/>
        </w:rPr>
        <w:t>厚度应为</w:t>
      </w:r>
      <w:r w:rsidRPr="00C813B1">
        <w:rPr>
          <w:rFonts w:eastAsiaTheme="minorEastAsia"/>
          <w:sz w:val="24"/>
          <w:szCs w:val="24"/>
        </w:rPr>
        <w:t>5.0mm</w:t>
      </w:r>
      <w:r w:rsidRPr="00C813B1">
        <w:rPr>
          <w:sz w:val="24"/>
          <w:szCs w:val="24"/>
        </w:rPr>
        <w:t>±</w:t>
      </w:r>
      <w:r w:rsidRPr="00C813B1">
        <w:rPr>
          <w:rFonts w:eastAsiaTheme="minorEastAsia"/>
          <w:sz w:val="24"/>
          <w:szCs w:val="24"/>
        </w:rPr>
        <w:t>0.1mm</w:t>
      </w:r>
      <w:r w:rsidRPr="00C813B1">
        <w:rPr>
          <w:rFonts w:eastAsiaTheme="minorEastAsia"/>
          <w:sz w:val="24"/>
          <w:szCs w:val="24"/>
        </w:rPr>
        <w:t>（公差</w:t>
      </w:r>
      <w:r w:rsidRPr="00C813B1">
        <w:rPr>
          <w:rFonts w:eastAsiaTheme="minorEastAsia"/>
          <w:sz w:val="24"/>
          <w:szCs w:val="24"/>
        </w:rPr>
        <w:t>±0.5mm</w:t>
      </w:r>
      <w:r w:rsidRPr="00C813B1">
        <w:rPr>
          <w:rFonts w:eastAsiaTheme="minorEastAsia"/>
          <w:sz w:val="24"/>
          <w:szCs w:val="24"/>
        </w:rPr>
        <w:t>）</w:t>
      </w:r>
      <w:r w:rsidRPr="00C813B1">
        <w:rPr>
          <w:sz w:val="24"/>
          <w:szCs w:val="24"/>
        </w:rPr>
        <w:t>，</w:t>
      </w:r>
      <w:r w:rsidRPr="00C813B1">
        <w:rPr>
          <w:rFonts w:eastAsiaTheme="minorEastAsia"/>
          <w:sz w:val="24"/>
          <w:szCs w:val="24"/>
        </w:rPr>
        <w:t>孔径应为</w:t>
      </w:r>
      <w:r w:rsidRPr="00C813B1">
        <w:rPr>
          <w:rFonts w:eastAsiaTheme="minorEastAsia"/>
          <w:sz w:val="24"/>
          <w:szCs w:val="24"/>
        </w:rPr>
        <w:t>3</w:t>
      </w:r>
      <w:r w:rsidRPr="00C813B1">
        <w:rPr>
          <w:sz w:val="24"/>
          <w:szCs w:val="24"/>
        </w:rPr>
        <w:t>.</w:t>
      </w:r>
      <w:r w:rsidRPr="00C813B1">
        <w:rPr>
          <w:rFonts w:eastAsiaTheme="minorEastAsia"/>
          <w:sz w:val="24"/>
          <w:szCs w:val="24"/>
        </w:rPr>
        <w:t>0mm</w:t>
      </w:r>
      <w:r w:rsidRPr="00C813B1">
        <w:rPr>
          <w:sz w:val="24"/>
          <w:szCs w:val="24"/>
        </w:rPr>
        <w:t>±</w:t>
      </w:r>
      <w:r w:rsidRPr="00C813B1">
        <w:rPr>
          <w:rFonts w:eastAsiaTheme="minorEastAsia"/>
          <w:sz w:val="24"/>
          <w:szCs w:val="24"/>
        </w:rPr>
        <w:t>0.1mm</w:t>
      </w:r>
      <w:r w:rsidRPr="00C813B1">
        <w:rPr>
          <w:rFonts w:eastAsiaTheme="minorEastAsia"/>
          <w:sz w:val="24"/>
          <w:szCs w:val="24"/>
        </w:rPr>
        <w:t>（公差</w:t>
      </w:r>
      <w:r w:rsidRPr="00C813B1">
        <w:rPr>
          <w:rFonts w:eastAsiaTheme="minorEastAsia"/>
          <w:sz w:val="24"/>
          <w:szCs w:val="24"/>
        </w:rPr>
        <w:t>±0.5mm</w:t>
      </w:r>
      <w:r w:rsidRPr="00C813B1">
        <w:rPr>
          <w:rFonts w:eastAsiaTheme="minorEastAsia"/>
          <w:sz w:val="24"/>
          <w:szCs w:val="24"/>
        </w:rPr>
        <w:t>）</w:t>
      </w:r>
      <w:r w:rsidRPr="00C813B1">
        <w:rPr>
          <w:sz w:val="24"/>
          <w:szCs w:val="24"/>
        </w:rPr>
        <w:t>，</w:t>
      </w:r>
      <w:r w:rsidRPr="00C813B1">
        <w:rPr>
          <w:rFonts w:eastAsiaTheme="minorEastAsia"/>
          <w:sz w:val="24"/>
          <w:szCs w:val="24"/>
        </w:rPr>
        <w:t>孔距应为</w:t>
      </w:r>
      <w:r w:rsidRPr="00C813B1">
        <w:rPr>
          <w:rFonts w:eastAsiaTheme="minorEastAsia"/>
          <w:sz w:val="24"/>
          <w:szCs w:val="24"/>
        </w:rPr>
        <w:t>10.</w:t>
      </w:r>
      <w:r w:rsidRPr="00C813B1">
        <w:rPr>
          <w:sz w:val="24"/>
          <w:szCs w:val="24"/>
        </w:rPr>
        <w:t>0</w:t>
      </w:r>
      <w:r w:rsidRPr="00C813B1">
        <w:rPr>
          <w:rFonts w:eastAsiaTheme="minorEastAsia"/>
          <w:sz w:val="24"/>
          <w:szCs w:val="24"/>
        </w:rPr>
        <w:t>mm</w:t>
      </w:r>
      <w:r w:rsidRPr="00C813B1">
        <w:rPr>
          <w:sz w:val="24"/>
          <w:szCs w:val="24"/>
        </w:rPr>
        <w:t>±</w:t>
      </w:r>
      <w:r w:rsidRPr="00C813B1">
        <w:rPr>
          <w:rFonts w:eastAsiaTheme="minorEastAsia"/>
          <w:sz w:val="24"/>
          <w:szCs w:val="24"/>
        </w:rPr>
        <w:t>0.5mm</w:t>
      </w:r>
      <w:r w:rsidRPr="00C813B1">
        <w:rPr>
          <w:sz w:val="24"/>
          <w:szCs w:val="24"/>
        </w:rPr>
        <w:t>；</w:t>
      </w:r>
    </w:p>
    <w:p w14:paraId="6B053C39" w14:textId="77777777" w:rsidR="00666773" w:rsidRPr="00C813B1" w:rsidRDefault="004B6F1D">
      <w:pPr>
        <w:spacing w:line="360" w:lineRule="auto"/>
        <w:ind w:firstLineChars="200" w:firstLine="482"/>
        <w:rPr>
          <w:rFonts w:eastAsiaTheme="minorEastAsia"/>
          <w:color w:val="FF0000"/>
          <w:sz w:val="24"/>
          <w:szCs w:val="24"/>
        </w:rPr>
      </w:pPr>
      <w:r w:rsidRPr="00C813B1">
        <w:rPr>
          <w:b/>
          <w:sz w:val="24"/>
          <w:szCs w:val="24"/>
        </w:rPr>
        <w:t xml:space="preserve">4  </w:t>
      </w:r>
      <w:r w:rsidRPr="00C813B1">
        <w:rPr>
          <w:rFonts w:eastAsiaTheme="minorEastAsia"/>
          <w:sz w:val="24"/>
          <w:szCs w:val="24"/>
        </w:rPr>
        <w:t>当透明多孔基准</w:t>
      </w:r>
      <w:proofErr w:type="gramStart"/>
      <w:r w:rsidRPr="00C813B1">
        <w:rPr>
          <w:rFonts w:eastAsiaTheme="minorEastAsia"/>
          <w:sz w:val="24"/>
          <w:szCs w:val="24"/>
        </w:rPr>
        <w:t>板位于测</w:t>
      </w:r>
      <w:proofErr w:type="gramEnd"/>
      <w:r w:rsidRPr="00C813B1">
        <w:rPr>
          <w:rFonts w:eastAsiaTheme="minorEastAsia"/>
          <w:sz w:val="24"/>
          <w:szCs w:val="24"/>
        </w:rPr>
        <w:t>区中心时</w:t>
      </w:r>
      <w:r w:rsidRPr="00C813B1">
        <w:rPr>
          <w:sz w:val="24"/>
          <w:szCs w:val="24"/>
        </w:rPr>
        <w:t>，</w:t>
      </w:r>
      <w:r w:rsidRPr="00C813B1">
        <w:rPr>
          <w:rFonts w:eastAsiaTheme="minorEastAsia"/>
          <w:sz w:val="24"/>
          <w:szCs w:val="24"/>
        </w:rPr>
        <w:t>测区边缘到透明多孔基准</w:t>
      </w:r>
      <w:proofErr w:type="gramStart"/>
      <w:r w:rsidRPr="00C813B1">
        <w:rPr>
          <w:rFonts w:eastAsiaTheme="minorEastAsia"/>
          <w:sz w:val="24"/>
          <w:szCs w:val="24"/>
        </w:rPr>
        <w:t>板相应</w:t>
      </w:r>
      <w:proofErr w:type="gramEnd"/>
      <w:r w:rsidRPr="00C813B1">
        <w:rPr>
          <w:rFonts w:eastAsiaTheme="minorEastAsia"/>
          <w:sz w:val="24"/>
          <w:szCs w:val="24"/>
        </w:rPr>
        <w:t>边缘的距离不应小于</w:t>
      </w:r>
      <w:r w:rsidRPr="00C813B1">
        <w:rPr>
          <w:rFonts w:eastAsiaTheme="minorEastAsia"/>
          <w:sz w:val="24"/>
          <w:szCs w:val="24"/>
        </w:rPr>
        <w:t>1</w:t>
      </w:r>
      <w:r w:rsidRPr="00C813B1">
        <w:rPr>
          <w:rFonts w:eastAsiaTheme="minorEastAsia"/>
          <w:sz w:val="24"/>
          <w:szCs w:val="24"/>
        </w:rPr>
        <w:t>倍透明多孔基准板孔距；</w:t>
      </w:r>
    </w:p>
    <w:p w14:paraId="42E43F62" w14:textId="77777777" w:rsidR="00666773" w:rsidRPr="00C813B1" w:rsidRDefault="004B6F1D">
      <w:pPr>
        <w:spacing w:line="360" w:lineRule="auto"/>
        <w:ind w:firstLineChars="200" w:firstLine="482"/>
        <w:rPr>
          <w:sz w:val="24"/>
          <w:szCs w:val="24"/>
        </w:rPr>
      </w:pPr>
      <w:r w:rsidRPr="00C813B1">
        <w:rPr>
          <w:b/>
          <w:sz w:val="24"/>
          <w:szCs w:val="24"/>
        </w:rPr>
        <w:t xml:space="preserve">5  </w:t>
      </w:r>
      <w:r w:rsidRPr="00C813B1">
        <w:rPr>
          <w:sz w:val="24"/>
          <w:szCs w:val="24"/>
        </w:rPr>
        <w:t>测量时</w:t>
      </w:r>
      <w:r w:rsidRPr="00C813B1">
        <w:rPr>
          <w:rFonts w:eastAsiaTheme="minorEastAsia"/>
          <w:sz w:val="24"/>
          <w:szCs w:val="24"/>
        </w:rPr>
        <w:t>基准板应紧贴粗糙面</w:t>
      </w:r>
      <w:r w:rsidRPr="00C813B1">
        <w:rPr>
          <w:sz w:val="24"/>
          <w:szCs w:val="24"/>
        </w:rPr>
        <w:t>，测试孔不应超出测区范围，</w:t>
      </w:r>
      <w:proofErr w:type="gramStart"/>
      <w:r w:rsidRPr="00C813B1">
        <w:rPr>
          <w:rFonts w:eastAsiaTheme="minorEastAsia"/>
          <w:sz w:val="24"/>
          <w:szCs w:val="24"/>
        </w:rPr>
        <w:t>测深尺应紧贴</w:t>
      </w:r>
      <w:proofErr w:type="gramEnd"/>
      <w:r w:rsidRPr="00C813B1">
        <w:rPr>
          <w:rFonts w:eastAsiaTheme="minorEastAsia"/>
          <w:sz w:val="24"/>
          <w:szCs w:val="24"/>
        </w:rPr>
        <w:t>基准板表面且保持探针与基准板垂直</w:t>
      </w:r>
      <w:r w:rsidRPr="00C813B1">
        <w:rPr>
          <w:sz w:val="24"/>
          <w:szCs w:val="24"/>
        </w:rPr>
        <w:t>，</w:t>
      </w:r>
      <w:r w:rsidRPr="00C813B1">
        <w:rPr>
          <w:rFonts w:eastAsiaTheme="minorEastAsia"/>
          <w:sz w:val="24"/>
          <w:szCs w:val="24"/>
        </w:rPr>
        <w:t>探针穿过测试</w:t>
      </w:r>
      <w:proofErr w:type="gramStart"/>
      <w:r w:rsidRPr="00C813B1">
        <w:rPr>
          <w:rFonts w:eastAsiaTheme="minorEastAsia"/>
          <w:sz w:val="24"/>
          <w:szCs w:val="24"/>
        </w:rPr>
        <w:t>孔接触</w:t>
      </w:r>
      <w:proofErr w:type="gramEnd"/>
      <w:r w:rsidRPr="00C813B1">
        <w:rPr>
          <w:rFonts w:eastAsiaTheme="minorEastAsia"/>
          <w:sz w:val="24"/>
          <w:szCs w:val="24"/>
        </w:rPr>
        <w:t>凹坑或凹槽的底部，读取并记录深度值，操作示意图见图</w:t>
      </w:r>
      <w:r w:rsidRPr="00C813B1">
        <w:rPr>
          <w:sz w:val="24"/>
          <w:szCs w:val="24"/>
        </w:rPr>
        <w:t>4.3.6</w:t>
      </w:r>
      <w:r w:rsidRPr="00C813B1">
        <w:rPr>
          <w:sz w:val="24"/>
          <w:szCs w:val="24"/>
        </w:rPr>
        <w:t>；</w:t>
      </w:r>
    </w:p>
    <w:p w14:paraId="49606300" w14:textId="77777777" w:rsidR="00666773" w:rsidRPr="00C813B1" w:rsidRDefault="004B6F1D">
      <w:pPr>
        <w:spacing w:line="360" w:lineRule="auto"/>
        <w:ind w:firstLineChars="200" w:firstLine="482"/>
        <w:rPr>
          <w:rFonts w:eastAsiaTheme="minorEastAsia"/>
          <w:sz w:val="24"/>
          <w:szCs w:val="24"/>
        </w:rPr>
      </w:pPr>
      <w:r w:rsidRPr="00C813B1">
        <w:rPr>
          <w:b/>
          <w:sz w:val="24"/>
          <w:szCs w:val="24"/>
        </w:rPr>
        <w:t xml:space="preserve">6  </w:t>
      </w:r>
      <w:r w:rsidRPr="00C813B1">
        <w:rPr>
          <w:rFonts w:eastAsiaTheme="minorEastAsia"/>
          <w:sz w:val="24"/>
          <w:szCs w:val="24"/>
        </w:rPr>
        <w:t>可通过移动基准板对测区内多个凹坑或凹槽深度进行测量，每个测区测量</w:t>
      </w:r>
      <w:r w:rsidRPr="00C813B1">
        <w:rPr>
          <w:rFonts w:eastAsiaTheme="minorEastAsia"/>
          <w:sz w:val="24"/>
          <w:szCs w:val="24"/>
        </w:rPr>
        <w:t>16</w:t>
      </w:r>
      <w:r w:rsidRPr="00C813B1">
        <w:rPr>
          <w:rFonts w:eastAsiaTheme="minorEastAsia"/>
          <w:sz w:val="24"/>
          <w:szCs w:val="24"/>
        </w:rPr>
        <w:t>个测点，测点应均匀布置，为保证更多凹面位于基准板测试孔的正下方</w:t>
      </w:r>
      <w:r w:rsidRPr="00C813B1">
        <w:rPr>
          <w:sz w:val="24"/>
          <w:szCs w:val="24"/>
        </w:rPr>
        <w:t>，</w:t>
      </w:r>
      <w:r w:rsidRPr="00C813B1">
        <w:rPr>
          <w:rFonts w:eastAsiaTheme="minorEastAsia"/>
          <w:sz w:val="24"/>
          <w:szCs w:val="24"/>
        </w:rPr>
        <w:t>测点位置可适当调整；</w:t>
      </w:r>
    </w:p>
    <w:p w14:paraId="11C2CD05" w14:textId="77777777" w:rsidR="00666773" w:rsidRPr="00C813B1" w:rsidRDefault="004B6F1D">
      <w:pPr>
        <w:spacing w:line="360" w:lineRule="auto"/>
        <w:ind w:firstLineChars="200" w:firstLine="482"/>
        <w:rPr>
          <w:sz w:val="24"/>
          <w:szCs w:val="24"/>
        </w:rPr>
      </w:pPr>
      <w:r w:rsidRPr="00C813B1">
        <w:rPr>
          <w:b/>
          <w:sz w:val="24"/>
          <w:szCs w:val="24"/>
        </w:rPr>
        <w:t xml:space="preserve">7  </w:t>
      </w:r>
      <w:r w:rsidRPr="00C813B1">
        <w:rPr>
          <w:rFonts w:eastAsiaTheme="minorEastAsia"/>
          <w:sz w:val="24"/>
          <w:szCs w:val="24"/>
        </w:rPr>
        <w:t>测深尺的读数减去基准板的厚度即为实际凹凸深度值</w:t>
      </w:r>
      <w:r w:rsidRPr="00C813B1">
        <w:rPr>
          <w:sz w:val="24"/>
          <w:szCs w:val="24"/>
        </w:rPr>
        <w:t>，</w:t>
      </w:r>
      <w:r w:rsidRPr="00C813B1">
        <w:rPr>
          <w:rFonts w:eastAsiaTheme="minorEastAsia"/>
          <w:sz w:val="24"/>
          <w:szCs w:val="24"/>
        </w:rPr>
        <w:t>16</w:t>
      </w:r>
      <w:r w:rsidRPr="00C813B1">
        <w:rPr>
          <w:rFonts w:eastAsiaTheme="minorEastAsia"/>
          <w:sz w:val="24"/>
          <w:szCs w:val="24"/>
        </w:rPr>
        <w:t>个测点凹凸深度值</w:t>
      </w:r>
      <w:r w:rsidRPr="00C813B1">
        <w:rPr>
          <w:sz w:val="24"/>
          <w:szCs w:val="24"/>
        </w:rPr>
        <w:t>，</w:t>
      </w:r>
      <w:r w:rsidRPr="00C813B1">
        <w:rPr>
          <w:rFonts w:eastAsiaTheme="minorEastAsia"/>
          <w:sz w:val="24"/>
          <w:szCs w:val="24"/>
        </w:rPr>
        <w:t>剔除</w:t>
      </w:r>
      <w:r w:rsidRPr="00C813B1">
        <w:rPr>
          <w:rFonts w:eastAsiaTheme="minorEastAsia"/>
          <w:sz w:val="24"/>
          <w:szCs w:val="24"/>
        </w:rPr>
        <w:t>3</w:t>
      </w:r>
      <w:r w:rsidRPr="00C813B1">
        <w:rPr>
          <w:rFonts w:eastAsiaTheme="minorEastAsia"/>
          <w:sz w:val="24"/>
          <w:szCs w:val="24"/>
        </w:rPr>
        <w:t>个最大值和</w:t>
      </w:r>
      <w:r w:rsidRPr="00C813B1">
        <w:rPr>
          <w:rFonts w:eastAsiaTheme="minorEastAsia"/>
          <w:sz w:val="24"/>
          <w:szCs w:val="24"/>
        </w:rPr>
        <w:t>3</w:t>
      </w:r>
      <w:r w:rsidRPr="00C813B1">
        <w:rPr>
          <w:rFonts w:eastAsiaTheme="minorEastAsia"/>
          <w:sz w:val="24"/>
          <w:szCs w:val="24"/>
        </w:rPr>
        <w:t>个最小值</w:t>
      </w:r>
      <w:r w:rsidRPr="00C813B1">
        <w:rPr>
          <w:sz w:val="24"/>
          <w:szCs w:val="24"/>
        </w:rPr>
        <w:t>，</w:t>
      </w:r>
      <w:r w:rsidRPr="00C813B1">
        <w:rPr>
          <w:rFonts w:eastAsiaTheme="minorEastAsia"/>
          <w:sz w:val="24"/>
          <w:szCs w:val="24"/>
        </w:rPr>
        <w:t>剩余</w:t>
      </w:r>
      <w:r w:rsidRPr="00C813B1">
        <w:rPr>
          <w:rFonts w:eastAsiaTheme="minorEastAsia"/>
          <w:sz w:val="24"/>
          <w:szCs w:val="24"/>
        </w:rPr>
        <w:t>10</w:t>
      </w:r>
      <w:r w:rsidRPr="00C813B1">
        <w:rPr>
          <w:rFonts w:eastAsiaTheme="minorEastAsia"/>
          <w:sz w:val="24"/>
          <w:szCs w:val="24"/>
        </w:rPr>
        <w:t>个为有效数据。</w:t>
      </w:r>
    </w:p>
    <w:tbl>
      <w:tblPr>
        <w:tblStyle w:val="af8"/>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666773" w:rsidRPr="00C813B1" w14:paraId="275B2843" w14:textId="77777777">
        <w:tc>
          <w:tcPr>
            <w:tcW w:w="8529" w:type="dxa"/>
          </w:tcPr>
          <w:p w14:paraId="7940005F" w14:textId="77777777" w:rsidR="00666773" w:rsidRPr="00C813B1" w:rsidRDefault="004B6F1D">
            <w:pPr>
              <w:jc w:val="center"/>
              <w:rPr>
                <w:kern w:val="0"/>
                <w:sz w:val="22"/>
                <w:szCs w:val="20"/>
              </w:rPr>
            </w:pPr>
            <w:r w:rsidRPr="00C813B1">
              <w:rPr>
                <w:noProof/>
                <w:kern w:val="0"/>
                <w:sz w:val="20"/>
                <w:szCs w:val="20"/>
              </w:rPr>
              <w:lastRenderedPageBreak/>
              <w:drawing>
                <wp:inline distT="0" distB="0" distL="0" distR="0" wp14:anchorId="61576FD6" wp14:editId="726A54FB">
                  <wp:extent cx="3312795" cy="1080135"/>
                  <wp:effectExtent l="0" t="0" r="1905"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12795" cy="1080135"/>
                          </a:xfrm>
                          <a:prstGeom prst="rect">
                            <a:avLst/>
                          </a:prstGeom>
                          <a:noFill/>
                          <a:ln w="9525">
                            <a:noFill/>
                          </a:ln>
                        </pic:spPr>
                      </pic:pic>
                    </a:graphicData>
                  </a:graphic>
                </wp:inline>
              </w:drawing>
            </w:r>
          </w:p>
        </w:tc>
      </w:tr>
      <w:tr w:rsidR="00666773" w:rsidRPr="00C813B1" w14:paraId="5EC22725" w14:textId="77777777">
        <w:trPr>
          <w:trHeight w:val="567"/>
        </w:trPr>
        <w:tc>
          <w:tcPr>
            <w:tcW w:w="8529" w:type="dxa"/>
          </w:tcPr>
          <w:p w14:paraId="6F244D9B" w14:textId="77777777" w:rsidR="00666773" w:rsidRPr="00C813B1" w:rsidRDefault="004B6F1D">
            <w:pPr>
              <w:tabs>
                <w:tab w:val="left" w:pos="0"/>
                <w:tab w:val="left" w:pos="840"/>
              </w:tabs>
              <w:jc w:val="center"/>
              <w:rPr>
                <w:kern w:val="0"/>
                <w:sz w:val="22"/>
                <w:szCs w:val="20"/>
              </w:rPr>
            </w:pPr>
            <w:r w:rsidRPr="00C813B1">
              <w:rPr>
                <w:rFonts w:eastAsiaTheme="minorEastAsia"/>
                <w:kern w:val="0"/>
                <w:sz w:val="20"/>
                <w:szCs w:val="21"/>
              </w:rPr>
              <w:t>1</w:t>
            </w:r>
            <w:r w:rsidRPr="00C813B1">
              <w:rPr>
                <w:kern w:val="0"/>
                <w:sz w:val="20"/>
                <w:szCs w:val="21"/>
              </w:rPr>
              <w:t>-</w:t>
            </w:r>
            <w:r w:rsidRPr="00C813B1">
              <w:rPr>
                <w:rFonts w:eastAsiaTheme="minorEastAsia"/>
                <w:kern w:val="0"/>
                <w:sz w:val="20"/>
                <w:szCs w:val="21"/>
              </w:rPr>
              <w:t>测深尺</w:t>
            </w:r>
            <w:r w:rsidRPr="00C813B1">
              <w:rPr>
                <w:rFonts w:eastAsiaTheme="minorEastAsia"/>
                <w:kern w:val="0"/>
                <w:sz w:val="20"/>
                <w:szCs w:val="21"/>
              </w:rPr>
              <w:t>(</w:t>
            </w:r>
            <w:r w:rsidRPr="00C813B1">
              <w:rPr>
                <w:rFonts w:eastAsiaTheme="minorEastAsia"/>
                <w:kern w:val="0"/>
                <w:sz w:val="20"/>
                <w:szCs w:val="21"/>
              </w:rPr>
              <w:t>局部</w:t>
            </w:r>
            <w:r w:rsidRPr="00C813B1">
              <w:rPr>
                <w:rFonts w:eastAsiaTheme="minorEastAsia"/>
                <w:kern w:val="0"/>
                <w:sz w:val="20"/>
                <w:szCs w:val="21"/>
              </w:rPr>
              <w:t>)</w:t>
            </w:r>
            <w:r w:rsidRPr="00C813B1">
              <w:rPr>
                <w:kern w:val="0"/>
                <w:sz w:val="20"/>
                <w:szCs w:val="21"/>
              </w:rPr>
              <w:t>；</w:t>
            </w:r>
            <w:r w:rsidRPr="00C813B1">
              <w:rPr>
                <w:rFonts w:eastAsiaTheme="minorEastAsia"/>
                <w:kern w:val="0"/>
                <w:sz w:val="20"/>
                <w:szCs w:val="21"/>
              </w:rPr>
              <w:t>2</w:t>
            </w:r>
            <w:r w:rsidRPr="00C813B1">
              <w:rPr>
                <w:kern w:val="0"/>
                <w:sz w:val="20"/>
                <w:szCs w:val="21"/>
              </w:rPr>
              <w:t>-</w:t>
            </w:r>
            <w:r w:rsidRPr="00C813B1">
              <w:rPr>
                <w:rFonts w:eastAsiaTheme="minorEastAsia"/>
                <w:kern w:val="0"/>
                <w:sz w:val="20"/>
                <w:szCs w:val="21"/>
              </w:rPr>
              <w:t>透明多孔基准板</w:t>
            </w:r>
            <w:r w:rsidRPr="00C813B1">
              <w:rPr>
                <w:kern w:val="0"/>
                <w:sz w:val="20"/>
                <w:szCs w:val="21"/>
              </w:rPr>
              <w:t>；</w:t>
            </w:r>
            <w:r w:rsidRPr="00C813B1">
              <w:rPr>
                <w:rFonts w:eastAsiaTheme="minorEastAsia"/>
                <w:kern w:val="0"/>
                <w:sz w:val="20"/>
                <w:szCs w:val="21"/>
              </w:rPr>
              <w:t>3</w:t>
            </w:r>
            <w:r w:rsidRPr="00C813B1">
              <w:rPr>
                <w:kern w:val="0"/>
                <w:sz w:val="20"/>
                <w:szCs w:val="21"/>
              </w:rPr>
              <w:t>-</w:t>
            </w:r>
            <w:r w:rsidRPr="00C813B1">
              <w:rPr>
                <w:rFonts w:eastAsiaTheme="minorEastAsia"/>
                <w:kern w:val="0"/>
                <w:sz w:val="20"/>
                <w:szCs w:val="21"/>
              </w:rPr>
              <w:t>预制混凝土构件的粗糙面</w:t>
            </w:r>
          </w:p>
        </w:tc>
      </w:tr>
      <w:tr w:rsidR="00666773" w:rsidRPr="00C813B1" w14:paraId="06B73584" w14:textId="77777777">
        <w:trPr>
          <w:trHeight w:val="567"/>
        </w:trPr>
        <w:tc>
          <w:tcPr>
            <w:tcW w:w="8529" w:type="dxa"/>
          </w:tcPr>
          <w:p w14:paraId="5964AFC0" w14:textId="77777777" w:rsidR="00666773" w:rsidRPr="00C813B1" w:rsidRDefault="004B6F1D">
            <w:pPr>
              <w:jc w:val="center"/>
              <w:rPr>
                <w:b/>
                <w:bCs/>
                <w:kern w:val="0"/>
                <w:szCs w:val="21"/>
              </w:rPr>
            </w:pPr>
            <w:r w:rsidRPr="00C813B1">
              <w:rPr>
                <w:rFonts w:eastAsiaTheme="minorEastAsia"/>
                <w:b/>
                <w:bCs/>
                <w:kern w:val="0"/>
                <w:szCs w:val="21"/>
              </w:rPr>
              <w:t>图</w:t>
            </w:r>
            <w:r w:rsidRPr="00C813B1">
              <w:rPr>
                <w:b/>
                <w:bCs/>
                <w:kern w:val="0"/>
                <w:szCs w:val="21"/>
              </w:rPr>
              <w:t xml:space="preserve">4.3.6  </w:t>
            </w:r>
            <w:r w:rsidRPr="00C813B1">
              <w:rPr>
                <w:rFonts w:eastAsiaTheme="minorEastAsia"/>
                <w:b/>
                <w:bCs/>
                <w:kern w:val="0"/>
                <w:szCs w:val="21"/>
              </w:rPr>
              <w:t>预制混凝土构件结合面粗糙度检测示意图</w:t>
            </w:r>
          </w:p>
        </w:tc>
      </w:tr>
    </w:tbl>
    <w:p w14:paraId="3D8CB77C" w14:textId="77777777" w:rsidR="00666773" w:rsidRPr="00C813B1" w:rsidRDefault="004B6F1D">
      <w:pPr>
        <w:spacing w:line="360" w:lineRule="auto"/>
        <w:rPr>
          <w:sz w:val="24"/>
          <w:szCs w:val="24"/>
        </w:rPr>
      </w:pPr>
      <w:r w:rsidRPr="00C813B1">
        <w:rPr>
          <w:b/>
          <w:sz w:val="24"/>
          <w:szCs w:val="24"/>
        </w:rPr>
        <w:t xml:space="preserve">4.3.7  </w:t>
      </w:r>
      <w:r w:rsidRPr="00C813B1">
        <w:rPr>
          <w:bCs/>
          <w:sz w:val="24"/>
          <w:szCs w:val="24"/>
        </w:rPr>
        <w:t>采用三维扫描法检测预制构件混凝土粗糙</w:t>
      </w:r>
      <w:r w:rsidRPr="00C813B1">
        <w:rPr>
          <w:sz w:val="24"/>
          <w:szCs w:val="24"/>
        </w:rPr>
        <w:t>面凹凸深度时，应符合下列规定：</w:t>
      </w:r>
    </w:p>
    <w:p w14:paraId="5A67E22B" w14:textId="77777777" w:rsidR="00666773" w:rsidRPr="00C813B1" w:rsidRDefault="004B6F1D">
      <w:pPr>
        <w:spacing w:line="360" w:lineRule="auto"/>
        <w:ind w:firstLineChars="200" w:firstLine="482"/>
        <w:rPr>
          <w:b/>
          <w:bCs/>
          <w:color w:val="000000" w:themeColor="text1"/>
          <w:sz w:val="24"/>
        </w:rPr>
      </w:pPr>
      <w:r w:rsidRPr="00C813B1">
        <w:rPr>
          <w:b/>
          <w:bCs/>
          <w:color w:val="000000" w:themeColor="text1"/>
          <w:sz w:val="24"/>
        </w:rPr>
        <w:t xml:space="preserve">1  </w:t>
      </w:r>
      <w:r w:rsidRPr="00C813B1">
        <w:rPr>
          <w:color w:val="000000" w:themeColor="text1"/>
          <w:sz w:val="24"/>
        </w:rPr>
        <w:t>手持式</w:t>
      </w:r>
      <w:bookmarkStart w:id="30" w:name="_Hlk53322050"/>
      <w:r w:rsidRPr="00C813B1">
        <w:rPr>
          <w:color w:val="000000" w:themeColor="text1"/>
          <w:sz w:val="24"/>
        </w:rPr>
        <w:t>三维扫描仪</w:t>
      </w:r>
      <w:bookmarkEnd w:id="30"/>
      <w:r w:rsidRPr="00C813B1">
        <w:rPr>
          <w:color w:val="000000" w:themeColor="text1"/>
          <w:sz w:val="24"/>
        </w:rPr>
        <w:t>应具备获取三维点</w:t>
      </w:r>
      <w:proofErr w:type="gramStart"/>
      <w:r w:rsidRPr="00C813B1">
        <w:rPr>
          <w:color w:val="000000" w:themeColor="text1"/>
          <w:sz w:val="24"/>
        </w:rPr>
        <w:t>云数据</w:t>
      </w:r>
      <w:proofErr w:type="gramEnd"/>
      <w:r w:rsidRPr="00C813B1">
        <w:rPr>
          <w:color w:val="000000" w:themeColor="text1"/>
          <w:sz w:val="24"/>
        </w:rPr>
        <w:t>的功能，测量精度不应低于</w:t>
      </w:r>
      <w:r w:rsidRPr="00C813B1">
        <w:rPr>
          <w:color w:val="000000" w:themeColor="text1"/>
          <w:sz w:val="24"/>
        </w:rPr>
        <w:t>0.1mm</w:t>
      </w:r>
      <w:r w:rsidRPr="00C813B1">
        <w:rPr>
          <w:color w:val="000000" w:themeColor="text1"/>
          <w:sz w:val="24"/>
        </w:rPr>
        <w:t>；</w:t>
      </w:r>
    </w:p>
    <w:p w14:paraId="5E5C6875" w14:textId="77777777" w:rsidR="00666773" w:rsidRPr="00C813B1" w:rsidRDefault="004B6F1D">
      <w:pPr>
        <w:spacing w:line="360" w:lineRule="auto"/>
        <w:ind w:firstLineChars="200" w:firstLine="482"/>
        <w:rPr>
          <w:color w:val="000000"/>
          <w:sz w:val="24"/>
        </w:rPr>
      </w:pPr>
      <w:r w:rsidRPr="00C813B1">
        <w:rPr>
          <w:b/>
          <w:bCs/>
          <w:color w:val="000000"/>
          <w:sz w:val="24"/>
        </w:rPr>
        <w:t xml:space="preserve">2  </w:t>
      </w:r>
      <w:r w:rsidRPr="00C813B1">
        <w:rPr>
          <w:color w:val="000000"/>
          <w:sz w:val="24"/>
        </w:rPr>
        <w:t>钢尺最小分度值应为</w:t>
      </w:r>
      <w:r w:rsidRPr="00C813B1">
        <w:rPr>
          <w:color w:val="000000"/>
          <w:sz w:val="24"/>
        </w:rPr>
        <w:t>1mm</w:t>
      </w:r>
      <w:r w:rsidRPr="00C813B1">
        <w:rPr>
          <w:color w:val="000000"/>
          <w:sz w:val="24"/>
        </w:rPr>
        <w:t>；</w:t>
      </w:r>
    </w:p>
    <w:p w14:paraId="1A202C5E" w14:textId="77777777" w:rsidR="00666773" w:rsidRPr="00C813B1" w:rsidRDefault="004B6F1D">
      <w:pPr>
        <w:spacing w:line="360" w:lineRule="auto"/>
        <w:ind w:firstLineChars="200" w:firstLine="482"/>
        <w:rPr>
          <w:color w:val="000000" w:themeColor="text1"/>
          <w:sz w:val="24"/>
        </w:rPr>
      </w:pPr>
      <w:r w:rsidRPr="00C813B1">
        <w:rPr>
          <w:b/>
          <w:color w:val="000000" w:themeColor="text1"/>
          <w:sz w:val="24"/>
        </w:rPr>
        <w:t xml:space="preserve">3  </w:t>
      </w:r>
      <w:r w:rsidRPr="00C813B1">
        <w:rPr>
          <w:color w:val="000000" w:themeColor="text1"/>
          <w:sz w:val="24"/>
        </w:rPr>
        <w:t>对于凹槽形粗糙面，</w:t>
      </w:r>
      <w:bookmarkStart w:id="31" w:name="_Hlk53314912"/>
      <w:r w:rsidRPr="00C813B1">
        <w:rPr>
          <w:color w:val="000000" w:themeColor="text1"/>
          <w:sz w:val="24"/>
        </w:rPr>
        <w:t>采用图形处理软件截取</w:t>
      </w:r>
      <w:bookmarkEnd w:id="31"/>
      <w:r w:rsidRPr="00C813B1">
        <w:rPr>
          <w:color w:val="000000" w:themeColor="text1"/>
          <w:sz w:val="24"/>
        </w:rPr>
        <w:t>凹槽选定区，</w:t>
      </w:r>
      <w:bookmarkStart w:id="32" w:name="_Hlk53314930"/>
      <w:r w:rsidRPr="00C813B1">
        <w:rPr>
          <w:color w:val="000000" w:themeColor="text1"/>
          <w:sz w:val="24"/>
        </w:rPr>
        <w:t>凹槽选定区的长度为</w:t>
      </w:r>
      <w:r w:rsidRPr="00C813B1">
        <w:rPr>
          <w:color w:val="000000" w:themeColor="text1"/>
          <w:sz w:val="24"/>
        </w:rPr>
        <w:t>300mm</w:t>
      </w:r>
      <w:r w:rsidRPr="00C813B1">
        <w:rPr>
          <w:color w:val="000000" w:themeColor="text1"/>
          <w:sz w:val="24"/>
        </w:rPr>
        <w:t>，宽度方向</w:t>
      </w:r>
      <w:bookmarkEnd w:id="32"/>
      <w:r w:rsidRPr="00C813B1">
        <w:rPr>
          <w:color w:val="000000" w:themeColor="text1"/>
          <w:sz w:val="24"/>
        </w:rPr>
        <w:t>不应少于四条连续的凹槽，将凹槽选定区在长度方向五等分，四个等分面与四条连续凹槽的交接处形成</w:t>
      </w:r>
      <w:r w:rsidRPr="00C813B1">
        <w:rPr>
          <w:color w:val="000000" w:themeColor="text1"/>
          <w:sz w:val="24"/>
        </w:rPr>
        <w:t>16</w:t>
      </w:r>
      <w:r w:rsidRPr="00C813B1">
        <w:rPr>
          <w:color w:val="000000" w:themeColor="text1"/>
          <w:sz w:val="24"/>
        </w:rPr>
        <w:t>个测点，以凹槽轮廓曲线上峰谷点的高差作为测点的凹凸深度，</w:t>
      </w:r>
      <w:bookmarkStart w:id="33" w:name="_Hlk53315486"/>
      <w:r w:rsidRPr="00C813B1">
        <w:rPr>
          <w:color w:val="000000" w:themeColor="text1"/>
          <w:sz w:val="24"/>
        </w:rPr>
        <w:t>采用图形处理软件获得</w:t>
      </w:r>
      <w:r w:rsidRPr="00C813B1">
        <w:rPr>
          <w:color w:val="000000" w:themeColor="text1"/>
          <w:sz w:val="24"/>
        </w:rPr>
        <w:t>16</w:t>
      </w:r>
      <w:r w:rsidRPr="00C813B1">
        <w:rPr>
          <w:color w:val="000000" w:themeColor="text1"/>
          <w:sz w:val="24"/>
        </w:rPr>
        <w:t>个测点的凹凸深度数据；</w:t>
      </w:r>
    </w:p>
    <w:bookmarkEnd w:id="33"/>
    <w:p w14:paraId="5F52E026" w14:textId="77777777" w:rsidR="00666773" w:rsidRPr="00C813B1" w:rsidRDefault="004B6F1D">
      <w:pPr>
        <w:spacing w:line="360" w:lineRule="auto"/>
        <w:ind w:firstLineChars="200" w:firstLine="482"/>
        <w:rPr>
          <w:color w:val="000000" w:themeColor="text1"/>
          <w:sz w:val="24"/>
        </w:rPr>
      </w:pPr>
      <w:r w:rsidRPr="00C813B1">
        <w:rPr>
          <w:b/>
          <w:bCs/>
          <w:color w:val="000000" w:themeColor="text1"/>
          <w:sz w:val="24"/>
        </w:rPr>
        <w:t xml:space="preserve">4  </w:t>
      </w:r>
      <w:r w:rsidRPr="00C813B1">
        <w:rPr>
          <w:color w:val="000000" w:themeColor="text1"/>
          <w:sz w:val="24"/>
        </w:rPr>
        <w:t>对于凹坑粗糙面，采用图形处理软件在测区内截取凹坑选定区，对于混凝土剪力墙四个端面，</w:t>
      </w:r>
      <w:bookmarkStart w:id="34" w:name="_Hlk53315000"/>
      <w:bookmarkStart w:id="35" w:name="_Hlk53315258"/>
      <w:r w:rsidRPr="00C813B1">
        <w:rPr>
          <w:color w:val="000000" w:themeColor="text1"/>
          <w:sz w:val="24"/>
        </w:rPr>
        <w:t>凹坑选定区</w:t>
      </w:r>
      <w:bookmarkEnd w:id="34"/>
      <w:r w:rsidRPr="00C813B1">
        <w:rPr>
          <w:color w:val="000000" w:themeColor="text1"/>
          <w:sz w:val="24"/>
        </w:rPr>
        <w:t>的长度为</w:t>
      </w:r>
      <w:r w:rsidRPr="00C813B1">
        <w:rPr>
          <w:color w:val="000000" w:themeColor="text1"/>
          <w:sz w:val="24"/>
        </w:rPr>
        <w:t>400mm</w:t>
      </w:r>
      <w:r w:rsidRPr="00C813B1">
        <w:rPr>
          <w:color w:val="000000" w:themeColor="text1"/>
          <w:sz w:val="24"/>
        </w:rPr>
        <w:t>，宽度为</w:t>
      </w:r>
      <w:r w:rsidRPr="00C813B1">
        <w:rPr>
          <w:color w:val="000000" w:themeColor="text1"/>
          <w:sz w:val="24"/>
        </w:rPr>
        <w:t>100</w:t>
      </w:r>
      <w:r w:rsidRPr="00C813B1">
        <w:rPr>
          <w:color w:val="000000" w:themeColor="text1"/>
          <w:sz w:val="24"/>
        </w:rPr>
        <w:t>，在凹坑选定区内划分两行八列共</w:t>
      </w:r>
      <w:r w:rsidRPr="00C813B1">
        <w:rPr>
          <w:color w:val="000000" w:themeColor="text1"/>
          <w:sz w:val="24"/>
        </w:rPr>
        <w:t>16</w:t>
      </w:r>
      <w:r w:rsidRPr="00C813B1">
        <w:rPr>
          <w:color w:val="000000" w:themeColor="text1"/>
          <w:sz w:val="24"/>
        </w:rPr>
        <w:t>个边长为</w:t>
      </w:r>
      <w:r w:rsidRPr="00C813B1">
        <w:rPr>
          <w:color w:val="000000" w:themeColor="text1"/>
          <w:sz w:val="24"/>
        </w:rPr>
        <w:t>50</w:t>
      </w:r>
      <w:r w:rsidRPr="00C813B1">
        <w:rPr>
          <w:color w:val="000000" w:themeColor="text1"/>
          <w:sz w:val="24"/>
        </w:rPr>
        <w:t>㎜的正方形凹槽单元格</w:t>
      </w:r>
      <w:bookmarkEnd w:id="35"/>
      <w:r w:rsidRPr="00C813B1">
        <w:rPr>
          <w:color w:val="000000" w:themeColor="text1"/>
          <w:sz w:val="24"/>
        </w:rPr>
        <w:t>，对于其他部位，凹坑选定区的长宽均为</w:t>
      </w:r>
      <w:r w:rsidRPr="00C813B1">
        <w:rPr>
          <w:color w:val="000000" w:themeColor="text1"/>
          <w:sz w:val="24"/>
        </w:rPr>
        <w:t>200mm</w:t>
      </w:r>
      <w:r w:rsidRPr="00C813B1">
        <w:rPr>
          <w:color w:val="000000" w:themeColor="text1"/>
          <w:sz w:val="24"/>
        </w:rPr>
        <w:t>，在凹坑选定区内划分四行四列共</w:t>
      </w:r>
      <w:r w:rsidRPr="00C813B1">
        <w:rPr>
          <w:color w:val="000000" w:themeColor="text1"/>
          <w:sz w:val="24"/>
        </w:rPr>
        <w:t>16</w:t>
      </w:r>
      <w:r w:rsidRPr="00C813B1">
        <w:rPr>
          <w:color w:val="000000" w:themeColor="text1"/>
          <w:sz w:val="24"/>
        </w:rPr>
        <w:t>个边长为</w:t>
      </w:r>
      <w:r w:rsidRPr="00C813B1">
        <w:rPr>
          <w:color w:val="000000" w:themeColor="text1"/>
          <w:sz w:val="24"/>
        </w:rPr>
        <w:t>50</w:t>
      </w:r>
      <w:r w:rsidRPr="00C813B1">
        <w:rPr>
          <w:color w:val="000000" w:themeColor="text1"/>
          <w:sz w:val="24"/>
        </w:rPr>
        <w:t>㎜的正方形凹坑单元格，将每个凹坑单元格作为一个测点；以凹槽单元格中峰谷点的高差作为测点的凹凸深度，采用图形处理软件获得</w:t>
      </w:r>
      <w:r w:rsidRPr="00C813B1">
        <w:rPr>
          <w:color w:val="000000" w:themeColor="text1"/>
          <w:sz w:val="24"/>
        </w:rPr>
        <w:t>16</w:t>
      </w:r>
      <w:r w:rsidRPr="00C813B1">
        <w:rPr>
          <w:color w:val="000000" w:themeColor="text1"/>
          <w:sz w:val="24"/>
        </w:rPr>
        <w:t>个测点的凹凸深度数据；</w:t>
      </w:r>
    </w:p>
    <w:p w14:paraId="096DEF05" w14:textId="77777777" w:rsidR="00666773" w:rsidRPr="00C813B1" w:rsidRDefault="004B6F1D">
      <w:pPr>
        <w:spacing w:line="360" w:lineRule="auto"/>
        <w:ind w:firstLineChars="200" w:firstLine="482"/>
        <w:rPr>
          <w:rFonts w:eastAsia="楷体"/>
          <w:color w:val="000000" w:themeColor="text1"/>
          <w:sz w:val="28"/>
          <w:szCs w:val="28"/>
        </w:rPr>
      </w:pPr>
      <w:r w:rsidRPr="00C813B1">
        <w:rPr>
          <w:b/>
          <w:bCs/>
          <w:color w:val="000000" w:themeColor="text1"/>
          <w:sz w:val="24"/>
        </w:rPr>
        <w:t xml:space="preserve">5  </w:t>
      </w:r>
      <w:r w:rsidRPr="00C813B1">
        <w:rPr>
          <w:color w:val="000000" w:themeColor="text1"/>
          <w:sz w:val="24"/>
        </w:rPr>
        <w:t>将</w:t>
      </w:r>
      <w:r w:rsidRPr="00C813B1">
        <w:rPr>
          <w:color w:val="000000" w:themeColor="text1"/>
          <w:sz w:val="24"/>
        </w:rPr>
        <w:t>16</w:t>
      </w:r>
      <w:r w:rsidRPr="00C813B1">
        <w:rPr>
          <w:color w:val="000000" w:themeColor="text1"/>
          <w:sz w:val="24"/>
        </w:rPr>
        <w:t>个凹凸深度数据，剔除</w:t>
      </w:r>
      <w:r w:rsidRPr="00C813B1">
        <w:rPr>
          <w:color w:val="000000" w:themeColor="text1"/>
          <w:sz w:val="24"/>
        </w:rPr>
        <w:t>3</w:t>
      </w:r>
      <w:r w:rsidRPr="00C813B1">
        <w:rPr>
          <w:color w:val="000000" w:themeColor="text1"/>
          <w:sz w:val="24"/>
        </w:rPr>
        <w:t>个较大值和</w:t>
      </w:r>
      <w:r w:rsidRPr="00C813B1">
        <w:rPr>
          <w:color w:val="000000" w:themeColor="text1"/>
          <w:sz w:val="24"/>
        </w:rPr>
        <w:t>3</w:t>
      </w:r>
      <w:r w:rsidRPr="00C813B1">
        <w:rPr>
          <w:color w:val="000000" w:themeColor="text1"/>
          <w:sz w:val="24"/>
        </w:rPr>
        <w:t>个较小值，剩余</w:t>
      </w:r>
      <w:r w:rsidRPr="00C813B1">
        <w:rPr>
          <w:color w:val="000000" w:themeColor="text1"/>
          <w:sz w:val="24"/>
        </w:rPr>
        <w:t>10</w:t>
      </w:r>
      <w:r w:rsidRPr="00C813B1">
        <w:rPr>
          <w:color w:val="000000" w:themeColor="text1"/>
          <w:sz w:val="24"/>
        </w:rPr>
        <w:t>个有效数据。</w:t>
      </w:r>
    </w:p>
    <w:p w14:paraId="597744CB"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w:t>
      </w:r>
      <w:r w:rsidRPr="00C813B1">
        <w:rPr>
          <w:rFonts w:eastAsia="楷体"/>
          <w:bCs/>
          <w:color w:val="5B9BD5" w:themeColor="accent1"/>
          <w:sz w:val="24"/>
          <w:szCs w:val="24"/>
        </w:rPr>
        <w:t>条文说明</w:t>
      </w:r>
      <w:r w:rsidRPr="00C813B1">
        <w:rPr>
          <w:rFonts w:eastAsia="楷体"/>
          <w:bCs/>
          <w:color w:val="5B9BD5" w:themeColor="accent1"/>
          <w:sz w:val="24"/>
          <w:szCs w:val="24"/>
        </w:rPr>
        <w:t>]</w:t>
      </w:r>
      <w:bookmarkStart w:id="36" w:name="_Hlk31224664"/>
      <w:r w:rsidRPr="00C813B1">
        <w:rPr>
          <w:rFonts w:eastAsia="楷体"/>
          <w:bCs/>
          <w:color w:val="5B9BD5" w:themeColor="accent1"/>
          <w:sz w:val="24"/>
          <w:szCs w:val="24"/>
        </w:rPr>
        <w:t>拉毛法形成</w:t>
      </w:r>
      <w:bookmarkStart w:id="37" w:name="_Hlk31224370"/>
      <w:r w:rsidRPr="00C813B1">
        <w:rPr>
          <w:rFonts w:eastAsia="楷体"/>
          <w:bCs/>
          <w:color w:val="5B9BD5" w:themeColor="accent1"/>
          <w:sz w:val="24"/>
          <w:szCs w:val="24"/>
        </w:rPr>
        <w:t>的凹槽粗糙</w:t>
      </w:r>
      <w:bookmarkEnd w:id="37"/>
      <w:r w:rsidRPr="00C813B1">
        <w:rPr>
          <w:rFonts w:eastAsia="楷体"/>
          <w:bCs/>
          <w:color w:val="5B9BD5" w:themeColor="accent1"/>
          <w:sz w:val="24"/>
          <w:szCs w:val="24"/>
        </w:rPr>
        <w:t>面与水洗露骨</w:t>
      </w:r>
      <w:proofErr w:type="gramStart"/>
      <w:r w:rsidRPr="00C813B1">
        <w:rPr>
          <w:rFonts w:eastAsia="楷体"/>
          <w:bCs/>
          <w:color w:val="5B9BD5" w:themeColor="accent1"/>
          <w:sz w:val="24"/>
          <w:szCs w:val="24"/>
        </w:rPr>
        <w:t>料形成</w:t>
      </w:r>
      <w:proofErr w:type="gramEnd"/>
      <w:r w:rsidRPr="00C813B1">
        <w:rPr>
          <w:rFonts w:eastAsia="楷体"/>
          <w:bCs/>
          <w:color w:val="5B9BD5" w:themeColor="accent1"/>
          <w:sz w:val="24"/>
          <w:szCs w:val="24"/>
        </w:rPr>
        <w:t>的凹坑粗糙面</w:t>
      </w:r>
      <w:bookmarkEnd w:id="36"/>
      <w:r w:rsidRPr="00C813B1">
        <w:rPr>
          <w:rFonts w:eastAsia="楷体"/>
          <w:bCs/>
          <w:color w:val="5B9BD5" w:themeColor="accent1"/>
          <w:sz w:val="24"/>
          <w:szCs w:val="24"/>
        </w:rPr>
        <w:t>在形态特征上差异很大，因此在图形处理时其凹凸深度的检测方法也有所区别。</w:t>
      </w:r>
      <w:bookmarkStart w:id="38" w:name="_Hlk53321550"/>
      <w:r w:rsidRPr="00C813B1">
        <w:rPr>
          <w:rFonts w:eastAsia="楷体"/>
          <w:bCs/>
          <w:color w:val="5B9BD5" w:themeColor="accent1"/>
          <w:sz w:val="24"/>
          <w:szCs w:val="24"/>
        </w:rPr>
        <w:t>凹坑粗糙面</w:t>
      </w:r>
      <w:bookmarkEnd w:id="38"/>
      <w:r w:rsidRPr="00C813B1">
        <w:rPr>
          <w:rFonts w:eastAsia="楷体"/>
          <w:bCs/>
          <w:color w:val="5B9BD5" w:themeColor="accent1"/>
          <w:sz w:val="24"/>
          <w:szCs w:val="24"/>
        </w:rPr>
        <w:t>中的</w:t>
      </w:r>
      <w:r w:rsidRPr="00C813B1">
        <w:rPr>
          <w:rFonts w:eastAsia="楷体"/>
          <w:bCs/>
          <w:color w:val="5B9BD5" w:themeColor="accent1"/>
          <w:sz w:val="24"/>
          <w:szCs w:val="24"/>
        </w:rPr>
        <w:t>“</w:t>
      </w:r>
      <w:r w:rsidRPr="00C813B1">
        <w:rPr>
          <w:rFonts w:eastAsia="楷体"/>
          <w:bCs/>
          <w:color w:val="5B9BD5" w:themeColor="accent1"/>
          <w:sz w:val="24"/>
          <w:szCs w:val="24"/>
        </w:rPr>
        <w:t>凹坑</w:t>
      </w:r>
      <w:r w:rsidRPr="00C813B1">
        <w:rPr>
          <w:rFonts w:eastAsia="楷体"/>
          <w:bCs/>
          <w:color w:val="5B9BD5" w:themeColor="accent1"/>
          <w:sz w:val="24"/>
          <w:szCs w:val="24"/>
        </w:rPr>
        <w:t>”</w:t>
      </w:r>
      <w:r w:rsidRPr="00C813B1">
        <w:rPr>
          <w:rFonts w:eastAsia="楷体"/>
          <w:bCs/>
          <w:color w:val="5B9BD5" w:themeColor="accent1"/>
          <w:sz w:val="24"/>
          <w:szCs w:val="24"/>
        </w:rPr>
        <w:t>主要</w:t>
      </w:r>
      <w:proofErr w:type="gramStart"/>
      <w:r w:rsidRPr="00C813B1">
        <w:rPr>
          <w:rFonts w:eastAsia="楷体"/>
          <w:bCs/>
          <w:color w:val="5B9BD5" w:themeColor="accent1"/>
          <w:sz w:val="24"/>
          <w:szCs w:val="24"/>
        </w:rPr>
        <w:t>存在于粗骨料</w:t>
      </w:r>
      <w:proofErr w:type="gramEnd"/>
      <w:r w:rsidRPr="00C813B1">
        <w:rPr>
          <w:rFonts w:eastAsia="楷体"/>
          <w:bCs/>
          <w:color w:val="5B9BD5" w:themeColor="accent1"/>
          <w:sz w:val="24"/>
          <w:szCs w:val="24"/>
        </w:rPr>
        <w:t>之间，据编制组广泛调研，预制混凝土构件的最大骨料粒径通常为</w:t>
      </w:r>
      <w:r w:rsidRPr="00C813B1">
        <w:rPr>
          <w:rFonts w:eastAsia="楷体"/>
          <w:bCs/>
          <w:color w:val="5B9BD5" w:themeColor="accent1"/>
          <w:sz w:val="24"/>
          <w:szCs w:val="24"/>
        </w:rPr>
        <w:t>25.0</w:t>
      </w:r>
      <w:r w:rsidRPr="00C813B1">
        <w:rPr>
          <w:rFonts w:eastAsia="楷体"/>
          <w:bCs/>
          <w:color w:val="5B9BD5" w:themeColor="accent1"/>
          <w:sz w:val="24"/>
          <w:szCs w:val="24"/>
        </w:rPr>
        <w:t>㎜</w:t>
      </w:r>
      <w:r w:rsidRPr="00C813B1">
        <w:rPr>
          <w:rFonts w:eastAsia="楷体"/>
          <w:bCs/>
          <w:color w:val="5B9BD5" w:themeColor="accent1"/>
          <w:sz w:val="24"/>
          <w:szCs w:val="24"/>
        </w:rPr>
        <w:t>~31.5</w:t>
      </w:r>
      <w:r w:rsidRPr="00C813B1">
        <w:rPr>
          <w:rFonts w:eastAsia="楷体"/>
          <w:bCs/>
          <w:color w:val="5B9BD5" w:themeColor="accent1"/>
          <w:sz w:val="24"/>
          <w:szCs w:val="24"/>
        </w:rPr>
        <w:t>㎜，而混凝土中的最大骨料及其余粗骨料与对应结合面之间通常为斜向相交，完全与结合面平行分布的情况很少。理论上，在边长为混凝土最大骨料粒径的</w:t>
      </w:r>
      <w:r w:rsidRPr="00C813B1">
        <w:rPr>
          <w:rFonts w:eastAsia="楷体"/>
          <w:bCs/>
          <w:color w:val="5B9BD5" w:themeColor="accent1"/>
          <w:sz w:val="24"/>
          <w:szCs w:val="24"/>
        </w:rPr>
        <w:t>1.5~2</w:t>
      </w:r>
      <w:r w:rsidRPr="00C813B1">
        <w:rPr>
          <w:rFonts w:eastAsia="楷体"/>
          <w:bCs/>
          <w:color w:val="5B9BD5" w:themeColor="accent1"/>
          <w:sz w:val="24"/>
          <w:szCs w:val="24"/>
        </w:rPr>
        <w:t>倍的正方形区域范围内，应该同时存在</w:t>
      </w:r>
      <w:proofErr w:type="gramStart"/>
      <w:r w:rsidRPr="00C813B1">
        <w:rPr>
          <w:rFonts w:eastAsia="楷体"/>
          <w:bCs/>
          <w:color w:val="5B9BD5" w:themeColor="accent1"/>
          <w:sz w:val="24"/>
          <w:szCs w:val="24"/>
        </w:rPr>
        <w:t>凸</w:t>
      </w:r>
      <w:proofErr w:type="gramEnd"/>
      <w:r w:rsidRPr="00C813B1">
        <w:rPr>
          <w:rFonts w:eastAsia="楷体"/>
          <w:bCs/>
          <w:color w:val="5B9BD5" w:themeColor="accent1"/>
          <w:sz w:val="24"/>
          <w:szCs w:val="24"/>
        </w:rPr>
        <w:t>峰和</w:t>
      </w:r>
      <w:proofErr w:type="gramStart"/>
      <w:r w:rsidRPr="00C813B1">
        <w:rPr>
          <w:rFonts w:eastAsia="楷体"/>
          <w:bCs/>
          <w:color w:val="5B9BD5" w:themeColor="accent1"/>
          <w:sz w:val="24"/>
          <w:szCs w:val="24"/>
        </w:rPr>
        <w:t>凹谷</w:t>
      </w:r>
      <w:proofErr w:type="gramEnd"/>
      <w:r w:rsidRPr="00C813B1">
        <w:rPr>
          <w:rFonts w:eastAsia="楷体"/>
          <w:bCs/>
          <w:color w:val="5B9BD5" w:themeColor="accent1"/>
          <w:sz w:val="24"/>
          <w:szCs w:val="24"/>
        </w:rPr>
        <w:t>，因此将凹坑单元格设定为边长为</w:t>
      </w:r>
      <w:r w:rsidRPr="00C813B1">
        <w:rPr>
          <w:rFonts w:eastAsia="楷体"/>
          <w:bCs/>
          <w:color w:val="5B9BD5" w:themeColor="accent1"/>
          <w:sz w:val="24"/>
          <w:szCs w:val="24"/>
        </w:rPr>
        <w:t>50</w:t>
      </w:r>
      <w:r w:rsidRPr="00C813B1">
        <w:rPr>
          <w:rFonts w:eastAsia="楷体"/>
          <w:bCs/>
          <w:color w:val="5B9BD5" w:themeColor="accent1"/>
          <w:sz w:val="24"/>
          <w:szCs w:val="24"/>
        </w:rPr>
        <w:t>㎜的正方形。</w:t>
      </w:r>
      <w:bookmarkStart w:id="39" w:name="_Hlk53322087"/>
      <w:r w:rsidRPr="00C813B1">
        <w:rPr>
          <w:rFonts w:eastAsia="楷体"/>
          <w:bCs/>
          <w:color w:val="5B9BD5" w:themeColor="accent1"/>
          <w:sz w:val="24"/>
          <w:szCs w:val="24"/>
        </w:rPr>
        <w:t>凹槽选定区及凹坑选定</w:t>
      </w:r>
      <w:r w:rsidRPr="00C813B1">
        <w:rPr>
          <w:rFonts w:eastAsia="楷体"/>
          <w:bCs/>
          <w:color w:val="5B9BD5" w:themeColor="accent1"/>
          <w:sz w:val="24"/>
          <w:szCs w:val="24"/>
        </w:rPr>
        <w:lastRenderedPageBreak/>
        <w:t>区</w:t>
      </w:r>
      <w:bookmarkEnd w:id="39"/>
      <w:r w:rsidRPr="00C813B1">
        <w:rPr>
          <w:rFonts w:eastAsia="楷体"/>
          <w:bCs/>
          <w:color w:val="5B9BD5" w:themeColor="accent1"/>
          <w:sz w:val="24"/>
          <w:szCs w:val="24"/>
        </w:rPr>
        <w:t>的截取由人工操作</w:t>
      </w:r>
      <w:bookmarkStart w:id="40" w:name="_Hlk53322109"/>
      <w:r w:rsidRPr="00C813B1">
        <w:rPr>
          <w:rFonts w:eastAsia="楷体"/>
          <w:bCs/>
          <w:color w:val="5B9BD5" w:themeColor="accent1"/>
          <w:sz w:val="24"/>
          <w:szCs w:val="24"/>
        </w:rPr>
        <w:t>三维扫描仪配套的图形处理软件完成</w:t>
      </w:r>
      <w:bookmarkEnd w:id="40"/>
      <w:r w:rsidRPr="00C813B1">
        <w:rPr>
          <w:rFonts w:eastAsia="楷体"/>
          <w:bCs/>
          <w:color w:val="5B9BD5" w:themeColor="accent1"/>
          <w:sz w:val="24"/>
          <w:szCs w:val="24"/>
        </w:rPr>
        <w:t>，凹槽选定区及凹坑选定区内的二次划区、测点生成、峰谷点识别及凹凸深度数据获取等环节可由三维扫描仪配套的图形处理软件根据预设程序自动完成。</w:t>
      </w:r>
    </w:p>
    <w:p w14:paraId="4F96FF81" w14:textId="77777777" w:rsidR="00666773" w:rsidRPr="00C813B1" w:rsidRDefault="004B6F1D">
      <w:pPr>
        <w:tabs>
          <w:tab w:val="left" w:pos="0"/>
          <w:tab w:val="left" w:pos="840"/>
        </w:tabs>
        <w:spacing w:line="360" w:lineRule="auto"/>
        <w:rPr>
          <w:sz w:val="24"/>
          <w:szCs w:val="24"/>
        </w:rPr>
      </w:pPr>
      <w:r w:rsidRPr="00C813B1">
        <w:rPr>
          <w:b/>
          <w:sz w:val="22"/>
        </w:rPr>
        <w:t xml:space="preserve">4.3.8  </w:t>
      </w:r>
      <w:r w:rsidRPr="00C813B1">
        <w:rPr>
          <w:rFonts w:eastAsiaTheme="minorEastAsia"/>
          <w:sz w:val="24"/>
          <w:szCs w:val="24"/>
        </w:rPr>
        <w:t>混凝土粗糙面凹凸深度评价指标</w:t>
      </w:r>
      <w:proofErr w:type="gramStart"/>
      <w:r w:rsidRPr="00C813B1">
        <w:rPr>
          <w:rFonts w:eastAsiaTheme="minorEastAsia"/>
          <w:sz w:val="24"/>
          <w:szCs w:val="24"/>
        </w:rPr>
        <w:t>宜包括</w:t>
      </w:r>
      <w:proofErr w:type="gramEnd"/>
      <w:r w:rsidRPr="00C813B1">
        <w:rPr>
          <w:rFonts w:eastAsiaTheme="minorEastAsia"/>
          <w:sz w:val="24"/>
          <w:szCs w:val="24"/>
        </w:rPr>
        <w:t>平均值和变异系数，并应按下列公式计算：</w:t>
      </w:r>
    </w:p>
    <w:p w14:paraId="6ED4D6F2" w14:textId="77777777" w:rsidR="00666773" w:rsidRPr="00C813B1" w:rsidRDefault="004B6F1D">
      <w:pPr>
        <w:wordWrap w:val="0"/>
        <w:ind w:firstLineChars="200" w:firstLine="480"/>
        <w:jc w:val="right"/>
        <w:rPr>
          <w:rFonts w:eastAsiaTheme="minorEastAsia"/>
          <w:sz w:val="24"/>
          <w:szCs w:val="24"/>
        </w:rPr>
      </w:pPr>
      <w:r w:rsidRPr="00C813B1">
        <w:rPr>
          <w:position w:val="-24"/>
          <w:sz w:val="24"/>
          <w:szCs w:val="24"/>
        </w:rPr>
        <w:object w:dxaOrig="986" w:dyaOrig="964" w14:anchorId="744B2521">
          <v:shape id="_x0000_i1026" type="#_x0000_t75" style="width:49.5pt;height:48pt" o:ole="">
            <v:imagedata r:id="rId18" o:title=""/>
          </v:shape>
          <o:OLEObject Type="Embed" ProgID="Equation.DSMT4" ShapeID="_x0000_i1026" DrawAspect="Content" ObjectID="_1669487984" r:id="rId19"/>
        </w:object>
      </w:r>
      <w:r w:rsidRPr="00C813B1">
        <w:rPr>
          <w:sz w:val="24"/>
          <w:szCs w:val="24"/>
        </w:rPr>
        <w:t xml:space="preserve">                    </w:t>
      </w:r>
      <w:r w:rsidRPr="00C813B1">
        <w:rPr>
          <w:sz w:val="24"/>
          <w:szCs w:val="24"/>
        </w:rPr>
        <w:t>（</w:t>
      </w:r>
      <w:r w:rsidRPr="00C813B1">
        <w:rPr>
          <w:sz w:val="24"/>
          <w:szCs w:val="24"/>
        </w:rPr>
        <w:t>4.3.8-1</w:t>
      </w:r>
      <w:r w:rsidRPr="00C813B1">
        <w:rPr>
          <w:sz w:val="24"/>
          <w:szCs w:val="24"/>
        </w:rPr>
        <w:t>）</w:t>
      </w:r>
    </w:p>
    <w:p w14:paraId="7646EF02" w14:textId="77777777" w:rsidR="00666773" w:rsidRPr="00C813B1" w:rsidRDefault="004B6F1D">
      <w:pPr>
        <w:ind w:firstLineChars="200" w:firstLine="480"/>
        <w:jc w:val="right"/>
        <w:rPr>
          <w:rFonts w:eastAsiaTheme="minorEastAsia"/>
          <w:sz w:val="24"/>
          <w:szCs w:val="24"/>
        </w:rPr>
      </w:pPr>
      <w:r w:rsidRPr="00C813B1">
        <w:rPr>
          <w:position w:val="-28"/>
          <w:sz w:val="24"/>
          <w:szCs w:val="24"/>
        </w:rPr>
        <w:object w:dxaOrig="2370" w:dyaOrig="1086" w14:anchorId="01DC5E40">
          <v:shape id="_x0000_i1027" type="#_x0000_t75" style="width:118.5pt;height:54.5pt" o:ole="">
            <v:imagedata r:id="rId20" o:title=""/>
          </v:shape>
          <o:OLEObject Type="Embed" ProgID="Equation.DSMT4" ShapeID="_x0000_i1027" DrawAspect="Content" ObjectID="_1669487985" r:id="rId21"/>
        </w:object>
      </w:r>
      <w:r w:rsidRPr="00C813B1">
        <w:rPr>
          <w:sz w:val="24"/>
          <w:szCs w:val="24"/>
        </w:rPr>
        <w:t xml:space="preserve">               </w:t>
      </w:r>
      <w:r w:rsidRPr="00C813B1">
        <w:rPr>
          <w:sz w:val="24"/>
          <w:szCs w:val="24"/>
        </w:rPr>
        <w:t>（</w:t>
      </w:r>
      <w:r w:rsidRPr="00C813B1">
        <w:rPr>
          <w:sz w:val="24"/>
          <w:szCs w:val="24"/>
        </w:rPr>
        <w:t>4.3.8-2</w:t>
      </w:r>
      <w:r w:rsidRPr="00C813B1">
        <w:rPr>
          <w:sz w:val="24"/>
          <w:szCs w:val="24"/>
        </w:rPr>
        <w:t>）</w:t>
      </w:r>
    </w:p>
    <w:p w14:paraId="1A4C0B8D" w14:textId="77777777" w:rsidR="00666773" w:rsidRPr="00C813B1" w:rsidRDefault="004B6F1D">
      <w:pPr>
        <w:spacing w:line="360" w:lineRule="auto"/>
        <w:ind w:firstLineChars="200" w:firstLine="480"/>
        <w:rPr>
          <w:sz w:val="24"/>
          <w:szCs w:val="24"/>
        </w:rPr>
      </w:pPr>
      <w:r w:rsidRPr="00C813B1">
        <w:rPr>
          <w:sz w:val="24"/>
          <w:szCs w:val="24"/>
        </w:rPr>
        <w:t>式中：</w:t>
      </w:r>
      <w:r w:rsidRPr="00C813B1">
        <w:rPr>
          <w:i/>
          <w:iCs/>
          <w:sz w:val="24"/>
          <w:szCs w:val="24"/>
        </w:rPr>
        <w:t>μ</w:t>
      </w:r>
      <w:r w:rsidRPr="00C813B1">
        <w:rPr>
          <w:b/>
          <w:bCs/>
          <w:sz w:val="24"/>
          <w:szCs w:val="24"/>
        </w:rPr>
        <w:t>——</w:t>
      </w:r>
      <w:r w:rsidRPr="00C813B1">
        <w:rPr>
          <w:sz w:val="24"/>
          <w:szCs w:val="24"/>
        </w:rPr>
        <w:t>平均值</w:t>
      </w:r>
      <w:r w:rsidRPr="00C813B1">
        <w:rPr>
          <w:sz w:val="24"/>
          <w:szCs w:val="24"/>
        </w:rPr>
        <w:t>(mm)</w:t>
      </w:r>
      <w:r w:rsidRPr="00C813B1">
        <w:rPr>
          <w:sz w:val="24"/>
          <w:szCs w:val="24"/>
        </w:rPr>
        <w:t>，计算时应精确至</w:t>
      </w:r>
      <w:r w:rsidRPr="00C813B1">
        <w:rPr>
          <w:sz w:val="24"/>
          <w:szCs w:val="24"/>
        </w:rPr>
        <w:t>0.1mm</w:t>
      </w:r>
      <w:r w:rsidRPr="00C813B1">
        <w:rPr>
          <w:sz w:val="24"/>
          <w:szCs w:val="24"/>
        </w:rPr>
        <w:t>；</w:t>
      </w:r>
    </w:p>
    <w:p w14:paraId="7263E262" w14:textId="77777777" w:rsidR="00666773" w:rsidRPr="00C813B1" w:rsidRDefault="004B6F1D">
      <w:pPr>
        <w:spacing w:line="360" w:lineRule="auto"/>
        <w:ind w:firstLineChars="500" w:firstLine="1200"/>
        <w:rPr>
          <w:sz w:val="24"/>
          <w:szCs w:val="24"/>
        </w:rPr>
      </w:pPr>
      <w:r w:rsidRPr="00C813B1">
        <w:rPr>
          <w:i/>
          <w:iCs/>
          <w:sz w:val="24"/>
          <w:szCs w:val="24"/>
        </w:rPr>
        <w:t>δ</w:t>
      </w:r>
      <w:r w:rsidRPr="00C813B1">
        <w:rPr>
          <w:b/>
          <w:bCs/>
          <w:sz w:val="24"/>
          <w:szCs w:val="24"/>
        </w:rPr>
        <w:t>——</w:t>
      </w:r>
      <w:r w:rsidRPr="00C813B1">
        <w:rPr>
          <w:sz w:val="24"/>
          <w:szCs w:val="24"/>
        </w:rPr>
        <w:t>变异系数，计算时应精确至</w:t>
      </w:r>
      <w:r w:rsidRPr="00C813B1">
        <w:rPr>
          <w:sz w:val="24"/>
          <w:szCs w:val="24"/>
        </w:rPr>
        <w:t>0.01</w:t>
      </w:r>
      <w:r w:rsidRPr="00C813B1">
        <w:rPr>
          <w:sz w:val="24"/>
          <w:szCs w:val="24"/>
        </w:rPr>
        <w:t>；</w:t>
      </w:r>
    </w:p>
    <w:p w14:paraId="7CF0B259" w14:textId="77777777" w:rsidR="00666773" w:rsidRPr="00C813B1" w:rsidRDefault="004B6F1D">
      <w:pPr>
        <w:spacing w:line="360" w:lineRule="auto"/>
        <w:ind w:firstLineChars="500" w:firstLine="1200"/>
        <w:rPr>
          <w:sz w:val="24"/>
          <w:szCs w:val="24"/>
        </w:rPr>
      </w:pPr>
      <w:r w:rsidRPr="00C813B1">
        <w:rPr>
          <w:i/>
          <w:iCs/>
          <w:sz w:val="24"/>
          <w:szCs w:val="24"/>
        </w:rPr>
        <w:t>x</w:t>
      </w:r>
      <w:r w:rsidRPr="00C813B1">
        <w:rPr>
          <w:i/>
          <w:iCs/>
          <w:sz w:val="24"/>
          <w:szCs w:val="24"/>
          <w:vertAlign w:val="subscript"/>
        </w:rPr>
        <w:t>i</w:t>
      </w:r>
      <w:r w:rsidRPr="00C813B1">
        <w:rPr>
          <w:b/>
          <w:bCs/>
          <w:sz w:val="24"/>
          <w:szCs w:val="24"/>
        </w:rPr>
        <w:t>——</w:t>
      </w:r>
      <w:r w:rsidRPr="00C813B1">
        <w:rPr>
          <w:sz w:val="24"/>
          <w:szCs w:val="24"/>
        </w:rPr>
        <w:t>各个所测有效凹凸深度数据</w:t>
      </w:r>
      <w:r w:rsidRPr="00C813B1">
        <w:rPr>
          <w:sz w:val="24"/>
          <w:szCs w:val="24"/>
        </w:rPr>
        <w:t>(mm)</w:t>
      </w:r>
      <w:r w:rsidRPr="00C813B1">
        <w:rPr>
          <w:sz w:val="24"/>
          <w:szCs w:val="24"/>
        </w:rPr>
        <w:t>；</w:t>
      </w:r>
    </w:p>
    <w:p w14:paraId="38F6FE23" w14:textId="77777777" w:rsidR="00666773" w:rsidRPr="00C813B1" w:rsidRDefault="004B6F1D">
      <w:pPr>
        <w:spacing w:line="360" w:lineRule="auto"/>
        <w:ind w:firstLineChars="500" w:firstLine="1200"/>
        <w:rPr>
          <w:sz w:val="24"/>
          <w:szCs w:val="24"/>
        </w:rPr>
      </w:pPr>
      <w:r w:rsidRPr="00C813B1">
        <w:rPr>
          <w:i/>
          <w:iCs/>
          <w:sz w:val="24"/>
          <w:szCs w:val="24"/>
        </w:rPr>
        <w:t xml:space="preserve">N </w:t>
      </w:r>
      <w:r w:rsidRPr="00C813B1">
        <w:rPr>
          <w:b/>
          <w:bCs/>
          <w:sz w:val="24"/>
          <w:szCs w:val="24"/>
        </w:rPr>
        <w:t>——</w:t>
      </w:r>
      <w:r w:rsidRPr="00C813B1">
        <w:rPr>
          <w:sz w:val="24"/>
          <w:szCs w:val="24"/>
        </w:rPr>
        <w:t>所测有效凹凸深度总数，等于测区的数量乘以每一测区内有效凹凸深度的数量。</w:t>
      </w:r>
    </w:p>
    <w:p w14:paraId="76805DA7"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41" w:name="_Toc58746745"/>
      <w:r w:rsidRPr="00C813B1">
        <w:rPr>
          <w:b/>
          <w:kern w:val="0"/>
          <w:sz w:val="22"/>
        </w:rPr>
        <w:t xml:space="preserve">4.4  </w:t>
      </w:r>
      <w:r w:rsidRPr="00C813B1">
        <w:rPr>
          <w:b/>
          <w:kern w:val="0"/>
          <w:sz w:val="22"/>
        </w:rPr>
        <w:t>预埋吊装件锚固承载力检测</w:t>
      </w:r>
      <w:bookmarkEnd w:id="41"/>
    </w:p>
    <w:p w14:paraId="3595C0D0" w14:textId="77777777" w:rsidR="00666773" w:rsidRPr="00C813B1" w:rsidRDefault="004B6F1D">
      <w:pPr>
        <w:spacing w:line="360" w:lineRule="auto"/>
        <w:rPr>
          <w:sz w:val="22"/>
        </w:rPr>
      </w:pPr>
      <w:r w:rsidRPr="00C813B1">
        <w:rPr>
          <w:b/>
          <w:sz w:val="24"/>
          <w:szCs w:val="24"/>
        </w:rPr>
        <w:t xml:space="preserve">4.4.1  </w:t>
      </w:r>
      <w:r w:rsidRPr="00C813B1">
        <w:rPr>
          <w:sz w:val="24"/>
          <w:szCs w:val="24"/>
        </w:rPr>
        <w:t>预埋吊装件的锚固承载力应按抗拔承载力进行检测。</w:t>
      </w:r>
    </w:p>
    <w:p w14:paraId="4D12A9D4"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【条文说明】本条规定了预埋在混凝土构件中的吊装件锚固承载力应以抗拔承载力作为检测项目。</w:t>
      </w:r>
    </w:p>
    <w:p w14:paraId="600A01AE" w14:textId="77777777" w:rsidR="00666773" w:rsidRPr="00C813B1" w:rsidRDefault="004B6F1D">
      <w:pPr>
        <w:spacing w:line="360" w:lineRule="auto"/>
        <w:rPr>
          <w:sz w:val="24"/>
          <w:szCs w:val="24"/>
        </w:rPr>
      </w:pPr>
      <w:r w:rsidRPr="00C813B1">
        <w:rPr>
          <w:b/>
          <w:sz w:val="24"/>
          <w:szCs w:val="24"/>
        </w:rPr>
        <w:t xml:space="preserve">4.4.2  </w:t>
      </w:r>
      <w:r w:rsidRPr="00C813B1">
        <w:rPr>
          <w:sz w:val="24"/>
          <w:szCs w:val="24"/>
        </w:rPr>
        <w:t>预埋吊装件锚固承载力检测可分为非破损性检测和破损性检测，并应符合下列规定：</w:t>
      </w:r>
    </w:p>
    <w:p w14:paraId="7AEF5DFA" w14:textId="77777777" w:rsidR="00666773" w:rsidRPr="00C813B1" w:rsidRDefault="004B6F1D">
      <w:pPr>
        <w:spacing w:line="360" w:lineRule="auto"/>
        <w:ind w:firstLineChars="200" w:firstLine="482"/>
        <w:rPr>
          <w:b/>
          <w:sz w:val="24"/>
          <w:szCs w:val="24"/>
        </w:rPr>
      </w:pPr>
      <w:r w:rsidRPr="00C813B1">
        <w:rPr>
          <w:b/>
          <w:sz w:val="24"/>
          <w:szCs w:val="24"/>
        </w:rPr>
        <w:t xml:space="preserve">1  </w:t>
      </w:r>
      <w:r w:rsidRPr="00C813B1">
        <w:rPr>
          <w:sz w:val="24"/>
          <w:szCs w:val="24"/>
        </w:rPr>
        <w:t>当要求检测后不影响预制构件的使用时，应采用非破损性检测；</w:t>
      </w:r>
    </w:p>
    <w:p w14:paraId="4BF543FE" w14:textId="77777777" w:rsidR="00666773" w:rsidRPr="00C813B1" w:rsidRDefault="004B6F1D">
      <w:pPr>
        <w:spacing w:line="360" w:lineRule="auto"/>
        <w:ind w:firstLineChars="200" w:firstLine="482"/>
        <w:rPr>
          <w:sz w:val="24"/>
          <w:szCs w:val="24"/>
        </w:rPr>
      </w:pPr>
      <w:r w:rsidRPr="00C813B1">
        <w:rPr>
          <w:b/>
          <w:sz w:val="24"/>
          <w:szCs w:val="24"/>
        </w:rPr>
        <w:t xml:space="preserve">2  </w:t>
      </w:r>
      <w:r w:rsidRPr="00C813B1">
        <w:rPr>
          <w:sz w:val="24"/>
          <w:szCs w:val="24"/>
        </w:rPr>
        <w:t>当要求确定预埋吊装件的极限锚固承载力时，应采用破损性检测；</w:t>
      </w:r>
    </w:p>
    <w:p w14:paraId="1B3E5100" w14:textId="77777777" w:rsidR="00666773" w:rsidRPr="00C813B1" w:rsidRDefault="004B6F1D">
      <w:pPr>
        <w:spacing w:line="360" w:lineRule="auto"/>
        <w:ind w:firstLineChars="200" w:firstLine="482"/>
        <w:rPr>
          <w:sz w:val="24"/>
          <w:szCs w:val="24"/>
        </w:rPr>
      </w:pPr>
      <w:r w:rsidRPr="00C813B1">
        <w:rPr>
          <w:b/>
          <w:sz w:val="24"/>
          <w:szCs w:val="24"/>
        </w:rPr>
        <w:t xml:space="preserve">3  </w:t>
      </w:r>
      <w:r w:rsidRPr="00C813B1">
        <w:rPr>
          <w:sz w:val="24"/>
          <w:szCs w:val="24"/>
        </w:rPr>
        <w:t>采用非破损性检测时，检测荷载值应由设计图纸或者产品技术手册确定。</w:t>
      </w:r>
    </w:p>
    <w:p w14:paraId="40B62BCA" w14:textId="77777777" w:rsidR="00666773" w:rsidRPr="00C813B1" w:rsidRDefault="004B6F1D">
      <w:pPr>
        <w:snapToGrid w:val="0"/>
        <w:spacing w:line="360" w:lineRule="auto"/>
        <w:rPr>
          <w:sz w:val="24"/>
          <w:szCs w:val="24"/>
        </w:rPr>
      </w:pPr>
      <w:r w:rsidRPr="00C813B1">
        <w:rPr>
          <w:rFonts w:eastAsia="楷体"/>
          <w:bCs/>
          <w:color w:val="5B9BD5" w:themeColor="accent1"/>
          <w:sz w:val="24"/>
          <w:szCs w:val="24"/>
        </w:rPr>
        <w:t>【条文说明】非破损性检测不影响预制构件的使用，通过检测来验证吊装件的锚固承载力是否满足设计要求。破损性检测是为了获得吊装件锚固承载力的极限值，通过一定的样本数来确定吊装件锚固承载力的标准值和设计值，吊装件锚固承载力设计值一般是由其标准值除以分项系数得到。</w:t>
      </w:r>
    </w:p>
    <w:p w14:paraId="27BAC677" w14:textId="77777777" w:rsidR="00666773" w:rsidRPr="00C813B1" w:rsidRDefault="004B6F1D">
      <w:pPr>
        <w:spacing w:line="360" w:lineRule="auto"/>
        <w:rPr>
          <w:bCs/>
          <w:sz w:val="24"/>
          <w:szCs w:val="24"/>
        </w:rPr>
      </w:pPr>
      <w:r w:rsidRPr="00C813B1">
        <w:rPr>
          <w:b/>
          <w:sz w:val="24"/>
          <w:szCs w:val="24"/>
        </w:rPr>
        <w:t xml:space="preserve">4.4.3  </w:t>
      </w:r>
      <w:r w:rsidRPr="00C813B1">
        <w:rPr>
          <w:sz w:val="24"/>
          <w:szCs w:val="24"/>
        </w:rPr>
        <w:t>预埋吊装件锚固承载力检测的</w:t>
      </w:r>
      <w:r w:rsidRPr="00C813B1">
        <w:rPr>
          <w:bCs/>
          <w:sz w:val="24"/>
          <w:szCs w:val="24"/>
        </w:rPr>
        <w:t>抽检规则应符合下列规定：</w:t>
      </w:r>
    </w:p>
    <w:p w14:paraId="435C9427" w14:textId="77777777" w:rsidR="00666773" w:rsidRPr="00C813B1" w:rsidRDefault="004B6F1D">
      <w:pPr>
        <w:spacing w:line="360" w:lineRule="auto"/>
        <w:ind w:firstLineChars="200" w:firstLine="482"/>
        <w:rPr>
          <w:b/>
          <w:sz w:val="24"/>
          <w:szCs w:val="24"/>
        </w:rPr>
      </w:pPr>
      <w:r w:rsidRPr="00C813B1">
        <w:rPr>
          <w:b/>
          <w:sz w:val="24"/>
          <w:szCs w:val="24"/>
        </w:rPr>
        <w:t xml:space="preserve">1  </w:t>
      </w:r>
      <w:r w:rsidRPr="00C813B1">
        <w:rPr>
          <w:sz w:val="24"/>
          <w:szCs w:val="24"/>
        </w:rPr>
        <w:t>抽样检测应以同品种、同规格、同强度等级的吊装件安装于连接部位基</w:t>
      </w:r>
      <w:r w:rsidRPr="00C813B1">
        <w:rPr>
          <w:sz w:val="24"/>
          <w:szCs w:val="24"/>
        </w:rPr>
        <w:lastRenderedPageBreak/>
        <w:t>本相同的同类构件作为一检测批；</w:t>
      </w:r>
    </w:p>
    <w:p w14:paraId="51AC7C9A"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进行极限承载力检测时，每一</w:t>
      </w:r>
      <w:proofErr w:type="gramStart"/>
      <w:r w:rsidRPr="00C813B1">
        <w:rPr>
          <w:sz w:val="24"/>
          <w:szCs w:val="24"/>
        </w:rPr>
        <w:t>检测批应抽取</w:t>
      </w:r>
      <w:proofErr w:type="gramEnd"/>
      <w:r w:rsidRPr="00C813B1">
        <w:rPr>
          <w:sz w:val="24"/>
          <w:szCs w:val="24"/>
        </w:rPr>
        <w:t>不少于</w:t>
      </w:r>
      <w:r w:rsidRPr="00C813B1">
        <w:rPr>
          <w:sz w:val="24"/>
          <w:szCs w:val="24"/>
        </w:rPr>
        <w:t>5</w:t>
      </w:r>
      <w:r w:rsidRPr="00C813B1">
        <w:rPr>
          <w:sz w:val="24"/>
          <w:szCs w:val="24"/>
        </w:rPr>
        <w:t>个吊装件；</w:t>
      </w:r>
    </w:p>
    <w:p w14:paraId="6134F104" w14:textId="77777777" w:rsidR="00666773" w:rsidRPr="00C813B1" w:rsidRDefault="004B6F1D">
      <w:pPr>
        <w:spacing w:line="360" w:lineRule="auto"/>
        <w:ind w:firstLineChars="200" w:firstLine="482"/>
        <w:rPr>
          <w:sz w:val="24"/>
          <w:szCs w:val="24"/>
        </w:rPr>
      </w:pPr>
      <w:r w:rsidRPr="00C813B1">
        <w:rPr>
          <w:b/>
          <w:bCs/>
          <w:sz w:val="24"/>
          <w:szCs w:val="24"/>
        </w:rPr>
        <w:t xml:space="preserve">3  </w:t>
      </w:r>
      <w:r w:rsidRPr="00C813B1">
        <w:rPr>
          <w:sz w:val="24"/>
          <w:szCs w:val="24"/>
        </w:rPr>
        <w:t>进行非破损性检测时，吊装件的抽样比例应符合表</w:t>
      </w:r>
      <w:r w:rsidRPr="00C813B1">
        <w:rPr>
          <w:sz w:val="24"/>
          <w:szCs w:val="24"/>
        </w:rPr>
        <w:t>4.4.3</w:t>
      </w:r>
      <w:r w:rsidRPr="00C813B1">
        <w:rPr>
          <w:sz w:val="24"/>
          <w:szCs w:val="24"/>
        </w:rPr>
        <w:t>的规定，当预埋吊装件的总量介于表</w:t>
      </w:r>
      <w:r w:rsidRPr="00C813B1">
        <w:rPr>
          <w:sz w:val="24"/>
          <w:szCs w:val="24"/>
        </w:rPr>
        <w:t>4.4.3</w:t>
      </w:r>
      <w:r w:rsidRPr="00C813B1">
        <w:rPr>
          <w:sz w:val="24"/>
          <w:szCs w:val="24"/>
        </w:rPr>
        <w:t>中两栏的数量之间时，可按线性内插法确定抽样数量；</w:t>
      </w:r>
    </w:p>
    <w:p w14:paraId="470F14D3" w14:textId="77777777" w:rsidR="00666773" w:rsidRPr="00C813B1" w:rsidRDefault="004B6F1D">
      <w:pPr>
        <w:spacing w:line="360" w:lineRule="auto"/>
        <w:ind w:firstLineChars="200" w:firstLine="482"/>
        <w:rPr>
          <w:sz w:val="24"/>
          <w:szCs w:val="24"/>
        </w:rPr>
      </w:pPr>
      <w:r w:rsidRPr="00C813B1">
        <w:rPr>
          <w:b/>
          <w:bCs/>
          <w:sz w:val="24"/>
          <w:szCs w:val="24"/>
        </w:rPr>
        <w:t xml:space="preserve">4  </w:t>
      </w:r>
      <w:r w:rsidRPr="00C813B1">
        <w:rPr>
          <w:sz w:val="24"/>
          <w:szCs w:val="24"/>
        </w:rPr>
        <w:t>吊装件应在检测批中随机抽取。</w:t>
      </w:r>
    </w:p>
    <w:p w14:paraId="289EAB7C" w14:textId="77777777" w:rsidR="00666773" w:rsidRPr="00C813B1" w:rsidRDefault="004B6F1D" w:rsidP="00C26C69">
      <w:pPr>
        <w:adjustRightInd w:val="0"/>
        <w:snapToGrid w:val="0"/>
        <w:spacing w:beforeLines="50" w:before="120"/>
        <w:jc w:val="center"/>
        <w:rPr>
          <w:b/>
          <w:bCs/>
          <w:sz w:val="24"/>
          <w:szCs w:val="24"/>
        </w:rPr>
      </w:pPr>
      <w:r w:rsidRPr="00C813B1">
        <w:rPr>
          <w:b/>
          <w:bCs/>
          <w:sz w:val="24"/>
          <w:szCs w:val="24"/>
        </w:rPr>
        <w:t>表</w:t>
      </w:r>
      <w:r w:rsidRPr="00C813B1">
        <w:rPr>
          <w:b/>
          <w:bCs/>
          <w:sz w:val="24"/>
          <w:szCs w:val="24"/>
        </w:rPr>
        <w:t>4.4.3</w:t>
      </w:r>
      <w:r w:rsidRPr="00C813B1">
        <w:rPr>
          <w:b/>
          <w:bCs/>
          <w:sz w:val="24"/>
          <w:szCs w:val="24"/>
        </w:rPr>
        <w:t>非破损性检测预埋吊装件抽样数量</w:t>
      </w:r>
    </w:p>
    <w:tbl>
      <w:tblPr>
        <w:tblStyle w:val="af8"/>
        <w:tblW w:w="7945" w:type="dxa"/>
        <w:jc w:val="center"/>
        <w:tblLayout w:type="fixed"/>
        <w:tblLook w:val="04A0" w:firstRow="1" w:lastRow="0" w:firstColumn="1" w:lastColumn="0" w:noHBand="0" w:noVBand="1"/>
      </w:tblPr>
      <w:tblGrid>
        <w:gridCol w:w="3690"/>
        <w:gridCol w:w="851"/>
        <w:gridCol w:w="851"/>
        <w:gridCol w:w="851"/>
        <w:gridCol w:w="851"/>
        <w:gridCol w:w="851"/>
      </w:tblGrid>
      <w:tr w:rsidR="00666773" w:rsidRPr="00C813B1" w14:paraId="093A305A" w14:textId="77777777">
        <w:trPr>
          <w:trHeight w:val="567"/>
          <w:jc w:val="center"/>
        </w:trPr>
        <w:tc>
          <w:tcPr>
            <w:tcW w:w="3690" w:type="dxa"/>
            <w:vAlign w:val="center"/>
          </w:tcPr>
          <w:p w14:paraId="6A257CCD" w14:textId="77777777" w:rsidR="00666773" w:rsidRPr="00C813B1" w:rsidRDefault="004B6F1D">
            <w:pPr>
              <w:pStyle w:val="Default"/>
              <w:jc w:val="center"/>
              <w:rPr>
                <w:rFonts w:ascii="Times New Roman" w:eastAsiaTheme="minorEastAsia" w:cs="Times New Roman"/>
                <w:sz w:val="21"/>
                <w:szCs w:val="21"/>
              </w:rPr>
            </w:pPr>
            <w:r w:rsidRPr="00C813B1">
              <w:rPr>
                <w:rFonts w:ascii="Times New Roman" w:eastAsiaTheme="minorEastAsia" w:cs="Times New Roman"/>
                <w:sz w:val="21"/>
                <w:szCs w:val="21"/>
              </w:rPr>
              <w:t>检测批中预埋吊装件总数（件）</w:t>
            </w:r>
          </w:p>
        </w:tc>
        <w:tc>
          <w:tcPr>
            <w:tcW w:w="851" w:type="dxa"/>
            <w:vAlign w:val="center"/>
          </w:tcPr>
          <w:p w14:paraId="3B31ACA0" w14:textId="77777777" w:rsidR="00666773" w:rsidRPr="00C813B1" w:rsidRDefault="004B6F1D">
            <w:pPr>
              <w:pStyle w:val="Default"/>
              <w:jc w:val="center"/>
              <w:rPr>
                <w:rFonts w:ascii="Times New Roman" w:eastAsiaTheme="minorEastAsia" w:cs="Times New Roman"/>
                <w:sz w:val="21"/>
                <w:szCs w:val="21"/>
              </w:rPr>
            </w:pPr>
            <w:r w:rsidRPr="00C813B1">
              <w:rPr>
                <w:rFonts w:ascii="Times New Roman" w:eastAsiaTheme="minorEastAsia" w:cs="Times New Roman"/>
                <w:sz w:val="21"/>
                <w:szCs w:val="21"/>
              </w:rPr>
              <w:t>≤100</w:t>
            </w:r>
          </w:p>
        </w:tc>
        <w:tc>
          <w:tcPr>
            <w:tcW w:w="851" w:type="dxa"/>
            <w:vAlign w:val="center"/>
          </w:tcPr>
          <w:p w14:paraId="7BB83C08" w14:textId="77777777" w:rsidR="00666773" w:rsidRPr="00C813B1" w:rsidRDefault="004B6F1D">
            <w:pPr>
              <w:jc w:val="center"/>
              <w:rPr>
                <w:rFonts w:eastAsiaTheme="minorEastAsia"/>
                <w:kern w:val="0"/>
                <w:szCs w:val="21"/>
              </w:rPr>
            </w:pPr>
            <w:r w:rsidRPr="00C813B1">
              <w:rPr>
                <w:rFonts w:eastAsiaTheme="minorEastAsia"/>
                <w:kern w:val="0"/>
                <w:szCs w:val="21"/>
              </w:rPr>
              <w:t>500</w:t>
            </w:r>
          </w:p>
        </w:tc>
        <w:tc>
          <w:tcPr>
            <w:tcW w:w="851" w:type="dxa"/>
            <w:vAlign w:val="center"/>
          </w:tcPr>
          <w:p w14:paraId="65E3EACD" w14:textId="77777777" w:rsidR="00666773" w:rsidRPr="00C813B1" w:rsidRDefault="004B6F1D">
            <w:pPr>
              <w:jc w:val="center"/>
              <w:rPr>
                <w:rFonts w:eastAsiaTheme="minorEastAsia"/>
                <w:kern w:val="0"/>
                <w:szCs w:val="21"/>
              </w:rPr>
            </w:pPr>
            <w:r w:rsidRPr="00C813B1">
              <w:rPr>
                <w:rFonts w:eastAsiaTheme="minorEastAsia"/>
                <w:kern w:val="0"/>
                <w:szCs w:val="21"/>
              </w:rPr>
              <w:t>1000</w:t>
            </w:r>
          </w:p>
        </w:tc>
        <w:tc>
          <w:tcPr>
            <w:tcW w:w="851" w:type="dxa"/>
            <w:vAlign w:val="center"/>
          </w:tcPr>
          <w:p w14:paraId="73B3A9E3" w14:textId="77777777" w:rsidR="00666773" w:rsidRPr="00C813B1" w:rsidRDefault="004B6F1D">
            <w:pPr>
              <w:jc w:val="center"/>
              <w:rPr>
                <w:rFonts w:eastAsiaTheme="minorEastAsia"/>
                <w:kern w:val="0"/>
                <w:szCs w:val="21"/>
              </w:rPr>
            </w:pPr>
            <w:r w:rsidRPr="00C813B1">
              <w:rPr>
                <w:rFonts w:eastAsiaTheme="minorEastAsia"/>
                <w:kern w:val="0"/>
                <w:szCs w:val="21"/>
              </w:rPr>
              <w:t>2500</w:t>
            </w:r>
          </w:p>
        </w:tc>
        <w:tc>
          <w:tcPr>
            <w:tcW w:w="851" w:type="dxa"/>
            <w:vAlign w:val="center"/>
          </w:tcPr>
          <w:p w14:paraId="4E896D7D" w14:textId="77777777" w:rsidR="00666773" w:rsidRPr="00C813B1" w:rsidRDefault="004B6F1D">
            <w:pPr>
              <w:pStyle w:val="Default"/>
              <w:jc w:val="center"/>
              <w:rPr>
                <w:rFonts w:ascii="Times New Roman" w:eastAsiaTheme="minorEastAsia" w:cs="Times New Roman"/>
                <w:sz w:val="21"/>
                <w:szCs w:val="21"/>
              </w:rPr>
            </w:pPr>
            <w:r w:rsidRPr="00C813B1">
              <w:rPr>
                <w:rFonts w:ascii="Times New Roman" w:eastAsiaTheme="minorEastAsia" w:cs="Times New Roman"/>
                <w:sz w:val="21"/>
                <w:szCs w:val="21"/>
              </w:rPr>
              <w:t>≥5000</w:t>
            </w:r>
          </w:p>
        </w:tc>
      </w:tr>
      <w:tr w:rsidR="00666773" w:rsidRPr="00C813B1" w14:paraId="13F90C65" w14:textId="77777777">
        <w:trPr>
          <w:trHeight w:val="567"/>
          <w:jc w:val="center"/>
        </w:trPr>
        <w:tc>
          <w:tcPr>
            <w:tcW w:w="3690" w:type="dxa"/>
            <w:vAlign w:val="center"/>
          </w:tcPr>
          <w:p w14:paraId="185D9B4E" w14:textId="77777777" w:rsidR="00666773" w:rsidRPr="00C813B1" w:rsidRDefault="004B6F1D">
            <w:pPr>
              <w:pStyle w:val="Default"/>
              <w:jc w:val="center"/>
              <w:rPr>
                <w:rFonts w:ascii="Times New Roman" w:eastAsiaTheme="minorEastAsia" w:cs="Times New Roman"/>
                <w:sz w:val="21"/>
                <w:szCs w:val="21"/>
              </w:rPr>
            </w:pPr>
            <w:r w:rsidRPr="00C813B1">
              <w:rPr>
                <w:rFonts w:ascii="Times New Roman" w:eastAsiaTheme="minorEastAsia" w:cs="Times New Roman"/>
                <w:sz w:val="21"/>
                <w:szCs w:val="21"/>
              </w:rPr>
              <w:t>最小抽样数量（件）</w:t>
            </w:r>
          </w:p>
        </w:tc>
        <w:tc>
          <w:tcPr>
            <w:tcW w:w="851" w:type="dxa"/>
            <w:vAlign w:val="center"/>
          </w:tcPr>
          <w:p w14:paraId="5A1BB210" w14:textId="77777777" w:rsidR="00666773" w:rsidRPr="00C813B1" w:rsidRDefault="004B6F1D">
            <w:pPr>
              <w:jc w:val="center"/>
              <w:rPr>
                <w:rFonts w:eastAsiaTheme="minorEastAsia"/>
                <w:kern w:val="0"/>
                <w:szCs w:val="21"/>
              </w:rPr>
            </w:pPr>
            <w:r w:rsidRPr="00C813B1">
              <w:rPr>
                <w:rFonts w:eastAsiaTheme="minorEastAsia"/>
                <w:kern w:val="0"/>
                <w:szCs w:val="21"/>
              </w:rPr>
              <w:t>5</w:t>
            </w:r>
          </w:p>
        </w:tc>
        <w:tc>
          <w:tcPr>
            <w:tcW w:w="851" w:type="dxa"/>
            <w:vAlign w:val="center"/>
          </w:tcPr>
          <w:p w14:paraId="738AE886" w14:textId="77777777" w:rsidR="00666773" w:rsidRPr="00C813B1" w:rsidRDefault="004B6F1D">
            <w:pPr>
              <w:jc w:val="center"/>
              <w:rPr>
                <w:rFonts w:eastAsiaTheme="minorEastAsia"/>
                <w:kern w:val="0"/>
                <w:szCs w:val="21"/>
              </w:rPr>
            </w:pPr>
            <w:r w:rsidRPr="00C813B1">
              <w:rPr>
                <w:rFonts w:eastAsiaTheme="minorEastAsia"/>
                <w:kern w:val="0"/>
                <w:szCs w:val="21"/>
              </w:rPr>
              <w:t>10</w:t>
            </w:r>
          </w:p>
        </w:tc>
        <w:tc>
          <w:tcPr>
            <w:tcW w:w="851" w:type="dxa"/>
            <w:vAlign w:val="center"/>
          </w:tcPr>
          <w:p w14:paraId="33075F48" w14:textId="77777777" w:rsidR="00666773" w:rsidRPr="00C813B1" w:rsidRDefault="004B6F1D">
            <w:pPr>
              <w:jc w:val="center"/>
              <w:rPr>
                <w:rFonts w:eastAsiaTheme="minorEastAsia"/>
                <w:kern w:val="0"/>
                <w:szCs w:val="21"/>
              </w:rPr>
            </w:pPr>
            <w:r w:rsidRPr="00C813B1">
              <w:rPr>
                <w:rFonts w:eastAsiaTheme="minorEastAsia"/>
                <w:kern w:val="0"/>
                <w:szCs w:val="21"/>
              </w:rPr>
              <w:t>15</w:t>
            </w:r>
          </w:p>
        </w:tc>
        <w:tc>
          <w:tcPr>
            <w:tcW w:w="851" w:type="dxa"/>
            <w:vAlign w:val="center"/>
          </w:tcPr>
          <w:p w14:paraId="3CDF17B6" w14:textId="77777777" w:rsidR="00666773" w:rsidRPr="00C813B1" w:rsidRDefault="004B6F1D">
            <w:pPr>
              <w:jc w:val="center"/>
              <w:rPr>
                <w:rFonts w:eastAsiaTheme="minorEastAsia"/>
                <w:kern w:val="0"/>
                <w:szCs w:val="21"/>
              </w:rPr>
            </w:pPr>
            <w:r w:rsidRPr="00C813B1">
              <w:rPr>
                <w:rFonts w:eastAsiaTheme="minorEastAsia"/>
                <w:kern w:val="0"/>
                <w:szCs w:val="21"/>
              </w:rPr>
              <w:t>20</w:t>
            </w:r>
          </w:p>
        </w:tc>
        <w:tc>
          <w:tcPr>
            <w:tcW w:w="851" w:type="dxa"/>
            <w:vAlign w:val="center"/>
          </w:tcPr>
          <w:p w14:paraId="559D70B1" w14:textId="77777777" w:rsidR="00666773" w:rsidRPr="00C813B1" w:rsidRDefault="004B6F1D">
            <w:pPr>
              <w:jc w:val="center"/>
              <w:rPr>
                <w:rFonts w:eastAsiaTheme="minorEastAsia"/>
                <w:kern w:val="0"/>
                <w:szCs w:val="21"/>
              </w:rPr>
            </w:pPr>
            <w:r w:rsidRPr="00C813B1">
              <w:rPr>
                <w:rFonts w:eastAsiaTheme="minorEastAsia"/>
                <w:kern w:val="0"/>
                <w:szCs w:val="21"/>
              </w:rPr>
              <w:t>25</w:t>
            </w:r>
          </w:p>
        </w:tc>
      </w:tr>
    </w:tbl>
    <w:p w14:paraId="545D4D37" w14:textId="77777777" w:rsidR="00666773" w:rsidRPr="00C813B1" w:rsidRDefault="004B6F1D">
      <w:pPr>
        <w:snapToGrid w:val="0"/>
        <w:spacing w:line="360" w:lineRule="auto"/>
        <w:rPr>
          <w:rFonts w:eastAsia="楷体"/>
          <w:bCs/>
          <w:color w:val="5B9BD5" w:themeColor="accent1"/>
          <w:sz w:val="24"/>
          <w:szCs w:val="24"/>
        </w:rPr>
      </w:pPr>
      <w:r w:rsidRPr="00C813B1">
        <w:rPr>
          <w:rFonts w:eastAsia="楷体"/>
          <w:bCs/>
          <w:color w:val="5B9BD5" w:themeColor="accent1"/>
          <w:sz w:val="24"/>
          <w:szCs w:val="24"/>
        </w:rPr>
        <w:t>【条文说明】抽检数量参照《预制混凝土构件质量检验标准》</w:t>
      </w:r>
      <w:r w:rsidRPr="00C813B1">
        <w:rPr>
          <w:rFonts w:eastAsia="楷体"/>
          <w:bCs/>
          <w:color w:val="5B9BD5" w:themeColor="accent1"/>
          <w:sz w:val="24"/>
          <w:szCs w:val="24"/>
        </w:rPr>
        <w:t>T/CECS 631</w:t>
      </w:r>
      <w:r w:rsidRPr="00C813B1">
        <w:rPr>
          <w:rFonts w:eastAsia="楷体"/>
          <w:bCs/>
          <w:color w:val="5B9BD5" w:themeColor="accent1"/>
          <w:sz w:val="24"/>
          <w:szCs w:val="24"/>
        </w:rPr>
        <w:t>的相关规定制订。对于完成极限承载力检验的构件，应根据破损情况确定构件的处置方案，未经修复不能作为正常构件使用。在表</w:t>
      </w:r>
      <w:r w:rsidRPr="00C813B1">
        <w:rPr>
          <w:rFonts w:eastAsia="楷体"/>
          <w:bCs/>
          <w:color w:val="5B9BD5" w:themeColor="accent1"/>
          <w:sz w:val="24"/>
          <w:szCs w:val="24"/>
        </w:rPr>
        <w:t>4.4.3</w:t>
      </w:r>
      <w:r w:rsidRPr="00C813B1">
        <w:rPr>
          <w:rFonts w:eastAsia="楷体"/>
          <w:bCs/>
          <w:color w:val="5B9BD5" w:themeColor="accent1"/>
          <w:sz w:val="24"/>
          <w:szCs w:val="24"/>
        </w:rPr>
        <w:t>中两栏的数量之间时，线性内插</w:t>
      </w:r>
      <w:proofErr w:type="gramStart"/>
      <w:r w:rsidRPr="00C813B1">
        <w:rPr>
          <w:rFonts w:eastAsia="楷体"/>
          <w:bCs/>
          <w:color w:val="5B9BD5" w:themeColor="accent1"/>
          <w:sz w:val="24"/>
          <w:szCs w:val="24"/>
        </w:rPr>
        <w:t>法按照取</w:t>
      </w:r>
      <w:proofErr w:type="gramEnd"/>
      <w:r w:rsidRPr="00C813B1">
        <w:rPr>
          <w:rFonts w:eastAsia="楷体"/>
          <w:bCs/>
          <w:color w:val="5B9BD5" w:themeColor="accent1"/>
          <w:sz w:val="24"/>
          <w:szCs w:val="24"/>
        </w:rPr>
        <w:t>整数再加</w:t>
      </w:r>
      <w:r w:rsidRPr="00C813B1">
        <w:rPr>
          <w:rFonts w:eastAsia="楷体"/>
          <w:bCs/>
          <w:color w:val="5B9BD5" w:themeColor="accent1"/>
          <w:sz w:val="24"/>
          <w:szCs w:val="24"/>
        </w:rPr>
        <w:t>1</w:t>
      </w:r>
      <w:r w:rsidRPr="00C813B1">
        <w:rPr>
          <w:rFonts w:eastAsia="楷体"/>
          <w:bCs/>
          <w:color w:val="5B9BD5" w:themeColor="accent1"/>
          <w:sz w:val="24"/>
          <w:szCs w:val="24"/>
        </w:rPr>
        <w:t>的规则来确定抽样数量。</w:t>
      </w:r>
    </w:p>
    <w:p w14:paraId="1A681E9C" w14:textId="77777777" w:rsidR="00666773" w:rsidRPr="00C813B1" w:rsidRDefault="004B6F1D">
      <w:pPr>
        <w:spacing w:line="360" w:lineRule="auto"/>
        <w:rPr>
          <w:sz w:val="24"/>
          <w:szCs w:val="24"/>
        </w:rPr>
      </w:pPr>
      <w:r w:rsidRPr="00C813B1">
        <w:rPr>
          <w:b/>
          <w:sz w:val="24"/>
        </w:rPr>
        <w:t>4.4.4</w:t>
      </w:r>
      <w:r w:rsidRPr="00C813B1">
        <w:rPr>
          <w:b/>
          <w:sz w:val="22"/>
        </w:rPr>
        <w:t xml:space="preserve">  </w:t>
      </w:r>
      <w:r w:rsidRPr="00C813B1">
        <w:rPr>
          <w:sz w:val="24"/>
          <w:szCs w:val="24"/>
        </w:rPr>
        <w:t>预埋吊装件的抗拔承载力检测的加载装置、加载设备与加载方式可依据《预制混凝土构件质量检验标准》</w:t>
      </w:r>
      <w:r w:rsidRPr="00C813B1">
        <w:rPr>
          <w:sz w:val="24"/>
          <w:szCs w:val="24"/>
        </w:rPr>
        <w:t>T/CECS 631</w:t>
      </w:r>
      <w:r w:rsidRPr="00C813B1">
        <w:rPr>
          <w:sz w:val="24"/>
          <w:szCs w:val="24"/>
        </w:rPr>
        <w:t>附录</w:t>
      </w:r>
      <w:r w:rsidRPr="00C813B1">
        <w:rPr>
          <w:sz w:val="24"/>
          <w:szCs w:val="24"/>
        </w:rPr>
        <w:t>C</w:t>
      </w:r>
      <w:r w:rsidRPr="00C813B1">
        <w:rPr>
          <w:sz w:val="24"/>
          <w:szCs w:val="24"/>
        </w:rPr>
        <w:t>的相关规定。</w:t>
      </w:r>
    </w:p>
    <w:p w14:paraId="276B022B" w14:textId="77777777" w:rsidR="00666773" w:rsidRPr="00C813B1" w:rsidRDefault="004B6F1D">
      <w:pPr>
        <w:spacing w:line="360" w:lineRule="auto"/>
        <w:rPr>
          <w:szCs w:val="21"/>
        </w:rPr>
      </w:pPr>
      <w:r w:rsidRPr="00C813B1">
        <w:rPr>
          <w:b/>
          <w:sz w:val="24"/>
        </w:rPr>
        <w:t>4.4.5</w:t>
      </w:r>
      <w:r w:rsidRPr="00C813B1">
        <w:rPr>
          <w:b/>
          <w:sz w:val="22"/>
        </w:rPr>
        <w:t xml:space="preserve">  </w:t>
      </w:r>
      <w:r w:rsidRPr="00C813B1">
        <w:rPr>
          <w:sz w:val="24"/>
          <w:szCs w:val="24"/>
        </w:rPr>
        <w:t>对于非破损性检测，当全部试件的试验结果均符合下列规定时，应判定为合格：</w:t>
      </w:r>
    </w:p>
    <w:p w14:paraId="4F3EE7A3" w14:textId="77777777" w:rsidR="00666773" w:rsidRPr="00C813B1" w:rsidRDefault="004B6F1D">
      <w:pPr>
        <w:spacing w:line="360" w:lineRule="auto"/>
        <w:ind w:firstLineChars="200" w:firstLine="482"/>
        <w:rPr>
          <w:sz w:val="24"/>
          <w:szCs w:val="24"/>
        </w:rPr>
      </w:pPr>
      <w:r w:rsidRPr="00C813B1">
        <w:rPr>
          <w:b/>
          <w:sz w:val="24"/>
          <w:szCs w:val="24"/>
        </w:rPr>
        <w:t xml:space="preserve">1  </w:t>
      </w:r>
      <w:r w:rsidRPr="00C813B1">
        <w:rPr>
          <w:sz w:val="24"/>
          <w:szCs w:val="24"/>
        </w:rPr>
        <w:t>在持荷期间，试件无滑移、基材混凝土无裂缝或其他局部损坏迹象出现；</w:t>
      </w:r>
    </w:p>
    <w:p w14:paraId="3B494503"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加载装置的荷载示值在</w:t>
      </w:r>
      <w:r w:rsidRPr="00C813B1">
        <w:rPr>
          <w:sz w:val="24"/>
          <w:szCs w:val="24"/>
        </w:rPr>
        <w:t>2min</w:t>
      </w:r>
      <w:r w:rsidRPr="00C813B1">
        <w:rPr>
          <w:sz w:val="24"/>
          <w:szCs w:val="24"/>
        </w:rPr>
        <w:t>内无下降或下降幅度不超过</w:t>
      </w:r>
      <w:r w:rsidRPr="00C813B1">
        <w:rPr>
          <w:sz w:val="24"/>
          <w:szCs w:val="24"/>
        </w:rPr>
        <w:t>5%</w:t>
      </w:r>
      <w:r w:rsidRPr="00C813B1">
        <w:rPr>
          <w:sz w:val="24"/>
          <w:szCs w:val="24"/>
        </w:rPr>
        <w:t>的检验荷载。</w:t>
      </w:r>
    </w:p>
    <w:p w14:paraId="04E9540B" w14:textId="77777777" w:rsidR="00666773" w:rsidRPr="00C813B1" w:rsidRDefault="004B6F1D">
      <w:pPr>
        <w:spacing w:line="360" w:lineRule="auto"/>
        <w:rPr>
          <w:sz w:val="24"/>
          <w:szCs w:val="24"/>
        </w:rPr>
      </w:pPr>
      <w:r w:rsidRPr="00C813B1">
        <w:rPr>
          <w:b/>
          <w:sz w:val="24"/>
        </w:rPr>
        <w:t>4.4.6</w:t>
      </w:r>
      <w:r w:rsidRPr="00C813B1">
        <w:rPr>
          <w:b/>
          <w:sz w:val="22"/>
        </w:rPr>
        <w:t xml:space="preserve">  </w:t>
      </w:r>
      <w:r w:rsidRPr="00C813B1">
        <w:rPr>
          <w:sz w:val="24"/>
          <w:szCs w:val="24"/>
        </w:rPr>
        <w:t>对于破损性检测，应计算预埋吊装件极限抗拔承载力标准值：</w:t>
      </w:r>
    </w:p>
    <w:p w14:paraId="0649D635" w14:textId="77777777" w:rsidR="00666773" w:rsidRPr="00C813B1" w:rsidRDefault="00585F10">
      <w:pPr>
        <w:spacing w:line="360" w:lineRule="auto"/>
        <w:jc w:val="right"/>
        <w:rPr>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u</m:t>
            </m:r>
          </m:sub>
          <m:sup>
            <m:r>
              <w:rPr>
                <w:rFonts w:ascii="Cambria Math" w:hAnsi="Cambria Math"/>
                <w:sz w:val="24"/>
                <w:szCs w:val="24"/>
              </w:rPr>
              <m:t>k</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u</m:t>
            </m:r>
          </m:sub>
          <m:sup>
            <m:r>
              <w:rPr>
                <w:rFonts w:ascii="Cambria Math" w:hAnsi="Cambria Math"/>
                <w:sz w:val="24"/>
                <w:szCs w:val="24"/>
              </w:rPr>
              <m:t>m</m:t>
            </m:r>
          </m:sup>
        </m:sSubSup>
        <m:r>
          <w:rPr>
            <w:rFonts w:ascii="Cambria Math" w:hAnsi="Cambria Math"/>
            <w:sz w:val="24"/>
            <w:szCs w:val="24"/>
          </w:rPr>
          <m:t>-k∙s</m:t>
        </m:r>
      </m:oMath>
      <w:r w:rsidR="004B6F1D" w:rsidRPr="00C813B1">
        <w:rPr>
          <w:sz w:val="24"/>
          <w:szCs w:val="24"/>
        </w:rPr>
        <w:t xml:space="preserve">                </w:t>
      </w:r>
      <w:r w:rsidR="004B6F1D" w:rsidRPr="00C813B1">
        <w:rPr>
          <w:color w:val="000000"/>
          <w:sz w:val="24"/>
        </w:rPr>
        <w:t>（</w:t>
      </w:r>
      <w:r w:rsidR="004B6F1D" w:rsidRPr="00C813B1">
        <w:rPr>
          <w:color w:val="000000"/>
          <w:sz w:val="24"/>
        </w:rPr>
        <w:t>4.4.6</w:t>
      </w:r>
      <w:r w:rsidR="004B6F1D" w:rsidRPr="00C813B1">
        <w:rPr>
          <w:color w:val="000000"/>
          <w:sz w:val="24"/>
        </w:rPr>
        <w:t>）</w:t>
      </w:r>
    </w:p>
    <w:p w14:paraId="59AB692C" w14:textId="77777777" w:rsidR="00666773" w:rsidRPr="00C813B1" w:rsidRDefault="004B6F1D">
      <w:pPr>
        <w:spacing w:line="360" w:lineRule="auto"/>
        <w:rPr>
          <w:sz w:val="24"/>
          <w:szCs w:val="24"/>
        </w:rPr>
      </w:pPr>
      <w:r w:rsidRPr="00C813B1">
        <w:rPr>
          <w:sz w:val="24"/>
          <w:szCs w:val="24"/>
        </w:rPr>
        <w:t>式中：</w:t>
      </w: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u</m:t>
            </m:r>
          </m:sub>
          <m:sup>
            <m:r>
              <w:rPr>
                <w:rFonts w:ascii="Cambria Math" w:hAnsi="Cambria Math"/>
                <w:sz w:val="24"/>
                <w:szCs w:val="24"/>
              </w:rPr>
              <m:t>k</m:t>
            </m:r>
          </m:sup>
        </m:sSubSup>
      </m:oMath>
      <w:r w:rsidRPr="00C813B1">
        <w:rPr>
          <w:sz w:val="24"/>
          <w:szCs w:val="24"/>
        </w:rPr>
        <w:t>——</w:t>
      </w:r>
      <w:r w:rsidRPr="00C813B1">
        <w:rPr>
          <w:sz w:val="24"/>
          <w:szCs w:val="24"/>
        </w:rPr>
        <w:t>预埋吊装件极限抗拔承载力标准值，</w:t>
      </w:r>
      <w:proofErr w:type="spellStart"/>
      <w:r w:rsidRPr="00C813B1">
        <w:rPr>
          <w:sz w:val="24"/>
          <w:szCs w:val="24"/>
        </w:rPr>
        <w:t>kN</w:t>
      </w:r>
      <w:proofErr w:type="spellEnd"/>
      <w:r w:rsidRPr="00C813B1">
        <w:rPr>
          <w:sz w:val="24"/>
          <w:szCs w:val="24"/>
        </w:rPr>
        <w:t>；</w:t>
      </w:r>
    </w:p>
    <w:p w14:paraId="1FEEA67C" w14:textId="77777777" w:rsidR="00666773" w:rsidRPr="00C813B1" w:rsidRDefault="00585F10">
      <w:pPr>
        <w:spacing w:line="360" w:lineRule="auto"/>
        <w:ind w:firstLineChars="300" w:firstLine="720"/>
        <w:rPr>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u</m:t>
            </m:r>
          </m:sub>
          <m:sup>
            <m:r>
              <w:rPr>
                <w:rFonts w:ascii="Cambria Math" w:hAnsi="Cambria Math"/>
                <w:sz w:val="24"/>
                <w:szCs w:val="24"/>
              </w:rPr>
              <m:t>m</m:t>
            </m:r>
          </m:sup>
        </m:sSubSup>
      </m:oMath>
      <w:r w:rsidR="004B6F1D" w:rsidRPr="00C813B1">
        <w:rPr>
          <w:sz w:val="24"/>
          <w:szCs w:val="24"/>
        </w:rPr>
        <w:t>——</w:t>
      </w:r>
      <w:r w:rsidR="004B6F1D" w:rsidRPr="00C813B1">
        <w:rPr>
          <w:sz w:val="24"/>
          <w:szCs w:val="24"/>
        </w:rPr>
        <w:t>预埋吊装件极限抗拔承载力平均值，</w:t>
      </w:r>
      <w:proofErr w:type="spellStart"/>
      <w:r w:rsidR="004B6F1D" w:rsidRPr="00C813B1">
        <w:rPr>
          <w:sz w:val="24"/>
          <w:szCs w:val="24"/>
        </w:rPr>
        <w:t>kN</w:t>
      </w:r>
      <w:proofErr w:type="spellEnd"/>
      <w:r w:rsidR="004B6F1D" w:rsidRPr="00C813B1">
        <w:rPr>
          <w:sz w:val="24"/>
          <w:szCs w:val="24"/>
        </w:rPr>
        <w:t>；</w:t>
      </w:r>
    </w:p>
    <w:p w14:paraId="2175B34C" w14:textId="77777777" w:rsidR="00666773" w:rsidRPr="00C813B1" w:rsidRDefault="004B6F1D">
      <w:pPr>
        <w:spacing w:line="360" w:lineRule="auto"/>
        <w:ind w:firstLineChars="300" w:firstLine="720"/>
        <w:rPr>
          <w:sz w:val="24"/>
          <w:szCs w:val="24"/>
        </w:rPr>
      </w:pPr>
      <m:oMath>
        <m:r>
          <w:rPr>
            <w:rFonts w:ascii="Cambria Math" w:hAnsi="Cambria Math"/>
            <w:sz w:val="24"/>
            <w:szCs w:val="24"/>
          </w:rPr>
          <m:t>s</m:t>
        </m:r>
      </m:oMath>
      <w:r w:rsidRPr="00C813B1">
        <w:rPr>
          <w:sz w:val="24"/>
          <w:szCs w:val="24"/>
        </w:rPr>
        <w:t>——</w:t>
      </w:r>
      <w:r w:rsidRPr="00C813B1">
        <w:rPr>
          <w:sz w:val="24"/>
          <w:szCs w:val="24"/>
        </w:rPr>
        <w:t>预埋吊装件极限抗拔承载力标准差，</w:t>
      </w:r>
      <w:proofErr w:type="spellStart"/>
      <w:r w:rsidRPr="00C813B1">
        <w:rPr>
          <w:sz w:val="24"/>
          <w:szCs w:val="24"/>
        </w:rPr>
        <w:t>kN</w:t>
      </w:r>
      <w:proofErr w:type="spellEnd"/>
      <w:r w:rsidRPr="00C813B1">
        <w:rPr>
          <w:sz w:val="24"/>
          <w:szCs w:val="24"/>
        </w:rPr>
        <w:t>；</w:t>
      </w:r>
    </w:p>
    <w:p w14:paraId="3B6C32B1" w14:textId="77777777" w:rsidR="00666773" w:rsidRPr="00C813B1" w:rsidRDefault="004B6F1D">
      <w:pPr>
        <w:spacing w:line="360" w:lineRule="auto"/>
        <w:ind w:firstLineChars="300" w:firstLine="720"/>
        <w:rPr>
          <w:sz w:val="24"/>
          <w:szCs w:val="24"/>
        </w:rPr>
      </w:pPr>
      <m:oMath>
        <m:r>
          <w:rPr>
            <w:rFonts w:ascii="Cambria Math" w:hAnsi="Cambria Math"/>
            <w:sz w:val="24"/>
            <w:szCs w:val="24"/>
          </w:rPr>
          <m:t>k</m:t>
        </m:r>
      </m:oMath>
      <w:r w:rsidRPr="00C813B1">
        <w:rPr>
          <w:sz w:val="24"/>
          <w:szCs w:val="24"/>
        </w:rPr>
        <w:t>——</w:t>
      </w:r>
      <w:r w:rsidRPr="00C813B1">
        <w:rPr>
          <w:sz w:val="24"/>
          <w:szCs w:val="24"/>
        </w:rPr>
        <w:t>推定系数取值与抽检数量有关，取值见表</w:t>
      </w:r>
      <w:r w:rsidRPr="00C813B1">
        <w:rPr>
          <w:sz w:val="24"/>
          <w:szCs w:val="24"/>
        </w:rPr>
        <w:t>4.4.6</w:t>
      </w:r>
      <w:r w:rsidRPr="00C813B1">
        <w:rPr>
          <w:sz w:val="24"/>
          <w:szCs w:val="24"/>
        </w:rPr>
        <w:t>。</w:t>
      </w:r>
    </w:p>
    <w:p w14:paraId="40E1801A" w14:textId="77777777" w:rsidR="00666773" w:rsidRPr="00C813B1" w:rsidRDefault="004B6F1D" w:rsidP="00C26C69">
      <w:pPr>
        <w:spacing w:beforeLines="100" w:before="240" w:line="360" w:lineRule="auto"/>
        <w:ind w:firstLine="482"/>
        <w:jc w:val="center"/>
        <w:rPr>
          <w:b/>
          <w:szCs w:val="21"/>
        </w:rPr>
      </w:pPr>
      <w:r w:rsidRPr="00C813B1">
        <w:rPr>
          <w:b/>
          <w:szCs w:val="21"/>
        </w:rPr>
        <w:t>表</w:t>
      </w:r>
      <w:r w:rsidRPr="00C813B1">
        <w:rPr>
          <w:b/>
          <w:color w:val="000000" w:themeColor="text1"/>
          <w:szCs w:val="21"/>
        </w:rPr>
        <w:t xml:space="preserve">4.4.6  </w:t>
      </w:r>
      <w:r w:rsidRPr="00C813B1">
        <w:rPr>
          <w:b/>
          <w:szCs w:val="21"/>
        </w:rPr>
        <w:t>推定系数</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318"/>
        <w:gridCol w:w="1234"/>
        <w:gridCol w:w="1176"/>
        <w:gridCol w:w="1559"/>
        <w:gridCol w:w="1559"/>
      </w:tblGrid>
      <w:tr w:rsidR="00666773" w:rsidRPr="00C813B1" w14:paraId="51DD1AAA" w14:textId="77777777">
        <w:trPr>
          <w:cantSplit/>
          <w:trHeight w:val="851"/>
          <w:jc w:val="center"/>
        </w:trPr>
        <w:tc>
          <w:tcPr>
            <w:tcW w:w="1092" w:type="dxa"/>
            <w:tcBorders>
              <w:top w:val="single" w:sz="4" w:space="0" w:color="auto"/>
              <w:left w:val="single" w:sz="4" w:space="0" w:color="auto"/>
              <w:bottom w:val="single" w:sz="4" w:space="0" w:color="auto"/>
              <w:right w:val="single" w:sz="4" w:space="0" w:color="auto"/>
            </w:tcBorders>
            <w:vAlign w:val="center"/>
          </w:tcPr>
          <w:p w14:paraId="25FC2A15" w14:textId="77777777" w:rsidR="00666773" w:rsidRPr="00C813B1" w:rsidRDefault="004B6F1D">
            <w:pPr>
              <w:spacing w:line="360" w:lineRule="auto"/>
              <w:jc w:val="center"/>
              <w:rPr>
                <w:szCs w:val="21"/>
              </w:rPr>
            </w:pPr>
            <w:r w:rsidRPr="00C813B1">
              <w:rPr>
                <w:szCs w:val="21"/>
              </w:rPr>
              <w:t>样本容量</w:t>
            </w:r>
          </w:p>
        </w:tc>
        <w:tc>
          <w:tcPr>
            <w:tcW w:w="1318" w:type="dxa"/>
            <w:tcBorders>
              <w:top w:val="single" w:sz="4" w:space="0" w:color="auto"/>
              <w:left w:val="single" w:sz="4" w:space="0" w:color="auto"/>
              <w:bottom w:val="single" w:sz="4" w:space="0" w:color="auto"/>
              <w:right w:val="single" w:sz="4" w:space="0" w:color="auto"/>
            </w:tcBorders>
            <w:vAlign w:val="center"/>
          </w:tcPr>
          <w:p w14:paraId="55E729CA" w14:textId="77777777" w:rsidR="00666773" w:rsidRPr="00C813B1" w:rsidRDefault="004B6F1D">
            <w:pPr>
              <w:spacing w:line="360" w:lineRule="auto"/>
              <w:jc w:val="center"/>
              <w:rPr>
                <w:szCs w:val="21"/>
              </w:rPr>
            </w:pPr>
            <w:r w:rsidRPr="00C813B1">
              <w:rPr>
                <w:i/>
                <w:iCs/>
                <w:szCs w:val="21"/>
              </w:rPr>
              <w:t>k</w:t>
            </w:r>
          </w:p>
        </w:tc>
        <w:tc>
          <w:tcPr>
            <w:tcW w:w="1234" w:type="dxa"/>
            <w:tcBorders>
              <w:top w:val="single" w:sz="4" w:space="0" w:color="auto"/>
              <w:left w:val="single" w:sz="4" w:space="0" w:color="auto"/>
              <w:bottom w:val="single" w:sz="4" w:space="0" w:color="auto"/>
              <w:right w:val="single" w:sz="4" w:space="0" w:color="auto"/>
            </w:tcBorders>
            <w:vAlign w:val="center"/>
          </w:tcPr>
          <w:p w14:paraId="203B1323" w14:textId="77777777" w:rsidR="00666773" w:rsidRPr="00C813B1" w:rsidRDefault="004B6F1D">
            <w:pPr>
              <w:spacing w:line="360" w:lineRule="auto"/>
              <w:jc w:val="center"/>
              <w:rPr>
                <w:szCs w:val="21"/>
              </w:rPr>
            </w:pPr>
            <w:r w:rsidRPr="00C813B1">
              <w:rPr>
                <w:szCs w:val="21"/>
              </w:rPr>
              <w:t>样本容量</w:t>
            </w:r>
          </w:p>
        </w:tc>
        <w:tc>
          <w:tcPr>
            <w:tcW w:w="1176" w:type="dxa"/>
            <w:tcBorders>
              <w:top w:val="single" w:sz="4" w:space="0" w:color="auto"/>
              <w:left w:val="single" w:sz="4" w:space="0" w:color="auto"/>
              <w:bottom w:val="single" w:sz="4" w:space="0" w:color="auto"/>
              <w:right w:val="single" w:sz="4" w:space="0" w:color="auto"/>
            </w:tcBorders>
            <w:vAlign w:val="center"/>
          </w:tcPr>
          <w:p w14:paraId="1559D6A5" w14:textId="77777777" w:rsidR="00666773" w:rsidRPr="00C813B1" w:rsidRDefault="004B6F1D">
            <w:pPr>
              <w:spacing w:line="360" w:lineRule="auto"/>
              <w:jc w:val="center"/>
              <w:rPr>
                <w:szCs w:val="21"/>
              </w:rPr>
            </w:pPr>
            <w:r w:rsidRPr="00C813B1">
              <w:rPr>
                <w:i/>
                <w:iCs/>
                <w:szCs w:val="21"/>
              </w:rPr>
              <w:t>k</w:t>
            </w:r>
          </w:p>
        </w:tc>
        <w:tc>
          <w:tcPr>
            <w:tcW w:w="1559" w:type="dxa"/>
            <w:tcBorders>
              <w:top w:val="single" w:sz="4" w:space="0" w:color="auto"/>
              <w:left w:val="single" w:sz="4" w:space="0" w:color="auto"/>
              <w:bottom w:val="single" w:sz="4" w:space="0" w:color="auto"/>
              <w:right w:val="single" w:sz="4" w:space="0" w:color="auto"/>
            </w:tcBorders>
            <w:vAlign w:val="center"/>
          </w:tcPr>
          <w:p w14:paraId="328C42DF" w14:textId="77777777" w:rsidR="00666773" w:rsidRPr="00C813B1" w:rsidRDefault="004B6F1D">
            <w:pPr>
              <w:spacing w:line="360" w:lineRule="auto"/>
              <w:jc w:val="center"/>
              <w:rPr>
                <w:szCs w:val="21"/>
              </w:rPr>
            </w:pPr>
            <w:r w:rsidRPr="00C813B1">
              <w:rPr>
                <w:szCs w:val="21"/>
              </w:rPr>
              <w:t>样本容量</w:t>
            </w:r>
          </w:p>
        </w:tc>
        <w:tc>
          <w:tcPr>
            <w:tcW w:w="1559" w:type="dxa"/>
            <w:tcBorders>
              <w:top w:val="single" w:sz="4" w:space="0" w:color="auto"/>
              <w:left w:val="single" w:sz="4" w:space="0" w:color="auto"/>
              <w:bottom w:val="single" w:sz="4" w:space="0" w:color="auto"/>
              <w:right w:val="single" w:sz="4" w:space="0" w:color="auto"/>
            </w:tcBorders>
            <w:vAlign w:val="center"/>
          </w:tcPr>
          <w:p w14:paraId="49EE3110" w14:textId="77777777" w:rsidR="00666773" w:rsidRPr="00C813B1" w:rsidRDefault="004B6F1D">
            <w:pPr>
              <w:spacing w:line="360" w:lineRule="auto"/>
              <w:jc w:val="center"/>
              <w:rPr>
                <w:szCs w:val="21"/>
              </w:rPr>
            </w:pPr>
            <w:r w:rsidRPr="00C813B1">
              <w:rPr>
                <w:i/>
                <w:iCs/>
                <w:szCs w:val="21"/>
              </w:rPr>
              <w:t>k</w:t>
            </w:r>
          </w:p>
        </w:tc>
      </w:tr>
      <w:tr w:rsidR="00666773" w:rsidRPr="00C813B1" w14:paraId="5BF13F83" w14:textId="77777777">
        <w:trPr>
          <w:cantSplit/>
          <w:trHeight w:val="220"/>
          <w:jc w:val="center"/>
        </w:trPr>
        <w:tc>
          <w:tcPr>
            <w:tcW w:w="1092" w:type="dxa"/>
            <w:tcBorders>
              <w:top w:val="single" w:sz="4" w:space="0" w:color="auto"/>
              <w:left w:val="single" w:sz="4" w:space="0" w:color="auto"/>
              <w:bottom w:val="single" w:sz="4" w:space="0" w:color="auto"/>
              <w:right w:val="single" w:sz="4" w:space="0" w:color="auto"/>
            </w:tcBorders>
            <w:vAlign w:val="center"/>
          </w:tcPr>
          <w:p w14:paraId="2A54BC28" w14:textId="77777777" w:rsidR="00666773" w:rsidRPr="00C813B1" w:rsidRDefault="004B6F1D">
            <w:pPr>
              <w:snapToGrid w:val="0"/>
              <w:spacing w:line="360" w:lineRule="auto"/>
              <w:jc w:val="center"/>
              <w:rPr>
                <w:szCs w:val="21"/>
              </w:rPr>
            </w:pPr>
            <w:r w:rsidRPr="00C813B1">
              <w:rPr>
                <w:szCs w:val="21"/>
              </w:rPr>
              <w:lastRenderedPageBreak/>
              <w:t>5</w:t>
            </w:r>
          </w:p>
          <w:p w14:paraId="0FC3208D" w14:textId="77777777" w:rsidR="00666773" w:rsidRPr="00C813B1" w:rsidRDefault="004B6F1D">
            <w:pPr>
              <w:snapToGrid w:val="0"/>
              <w:spacing w:line="360" w:lineRule="auto"/>
              <w:jc w:val="center"/>
              <w:rPr>
                <w:szCs w:val="21"/>
              </w:rPr>
            </w:pPr>
            <w:r w:rsidRPr="00C813B1">
              <w:rPr>
                <w:szCs w:val="21"/>
              </w:rPr>
              <w:t>6</w:t>
            </w:r>
          </w:p>
          <w:p w14:paraId="4BC488C7" w14:textId="77777777" w:rsidR="00666773" w:rsidRPr="00C813B1" w:rsidRDefault="004B6F1D">
            <w:pPr>
              <w:snapToGrid w:val="0"/>
              <w:spacing w:line="360" w:lineRule="auto"/>
              <w:jc w:val="center"/>
              <w:rPr>
                <w:szCs w:val="21"/>
              </w:rPr>
            </w:pPr>
            <w:r w:rsidRPr="00C813B1">
              <w:rPr>
                <w:szCs w:val="21"/>
              </w:rPr>
              <w:t>7</w:t>
            </w:r>
          </w:p>
          <w:p w14:paraId="4DC0260A" w14:textId="77777777" w:rsidR="00666773" w:rsidRPr="00C813B1" w:rsidRDefault="004B6F1D">
            <w:pPr>
              <w:snapToGrid w:val="0"/>
              <w:spacing w:line="360" w:lineRule="auto"/>
              <w:jc w:val="center"/>
              <w:rPr>
                <w:szCs w:val="21"/>
              </w:rPr>
            </w:pPr>
            <w:r w:rsidRPr="00C813B1">
              <w:rPr>
                <w:szCs w:val="21"/>
              </w:rPr>
              <w:t>8</w:t>
            </w:r>
          </w:p>
          <w:p w14:paraId="5F802F1D" w14:textId="77777777" w:rsidR="00666773" w:rsidRPr="00C813B1" w:rsidRDefault="004B6F1D">
            <w:pPr>
              <w:snapToGrid w:val="0"/>
              <w:spacing w:line="360" w:lineRule="auto"/>
              <w:jc w:val="center"/>
              <w:rPr>
                <w:szCs w:val="21"/>
              </w:rPr>
            </w:pPr>
            <w:r w:rsidRPr="00C813B1">
              <w:rPr>
                <w:szCs w:val="21"/>
              </w:rPr>
              <w:t>9</w:t>
            </w:r>
          </w:p>
          <w:p w14:paraId="539C5170" w14:textId="77777777" w:rsidR="00666773" w:rsidRPr="00C813B1" w:rsidRDefault="004B6F1D">
            <w:pPr>
              <w:snapToGrid w:val="0"/>
              <w:spacing w:line="360" w:lineRule="auto"/>
              <w:jc w:val="center"/>
              <w:rPr>
                <w:szCs w:val="21"/>
              </w:rPr>
            </w:pPr>
            <w:r w:rsidRPr="00C813B1">
              <w:rPr>
                <w:szCs w:val="21"/>
              </w:rPr>
              <w:t>10</w:t>
            </w:r>
          </w:p>
        </w:tc>
        <w:tc>
          <w:tcPr>
            <w:tcW w:w="1318" w:type="dxa"/>
            <w:tcBorders>
              <w:top w:val="single" w:sz="4" w:space="0" w:color="auto"/>
              <w:left w:val="single" w:sz="4" w:space="0" w:color="auto"/>
              <w:bottom w:val="single" w:sz="4" w:space="0" w:color="auto"/>
              <w:right w:val="single" w:sz="4" w:space="0" w:color="auto"/>
            </w:tcBorders>
            <w:vAlign w:val="center"/>
          </w:tcPr>
          <w:p w14:paraId="2EED10BA" w14:textId="77777777" w:rsidR="00666773" w:rsidRPr="00C813B1" w:rsidRDefault="004B6F1D">
            <w:pPr>
              <w:snapToGrid w:val="0"/>
              <w:spacing w:line="360" w:lineRule="auto"/>
              <w:jc w:val="center"/>
              <w:rPr>
                <w:szCs w:val="21"/>
              </w:rPr>
            </w:pPr>
            <w:r w:rsidRPr="00C813B1">
              <w:rPr>
                <w:szCs w:val="21"/>
              </w:rPr>
              <w:t>3.39983</w:t>
            </w:r>
          </w:p>
          <w:p w14:paraId="57A77DA5" w14:textId="77777777" w:rsidR="00666773" w:rsidRPr="00C813B1" w:rsidRDefault="004B6F1D">
            <w:pPr>
              <w:snapToGrid w:val="0"/>
              <w:spacing w:line="360" w:lineRule="auto"/>
              <w:jc w:val="center"/>
              <w:rPr>
                <w:szCs w:val="21"/>
              </w:rPr>
            </w:pPr>
            <w:r w:rsidRPr="00C813B1">
              <w:rPr>
                <w:szCs w:val="21"/>
              </w:rPr>
              <w:t>3.09188</w:t>
            </w:r>
          </w:p>
          <w:p w14:paraId="4F8C071F" w14:textId="77777777" w:rsidR="00666773" w:rsidRPr="00C813B1" w:rsidRDefault="004B6F1D">
            <w:pPr>
              <w:snapToGrid w:val="0"/>
              <w:spacing w:line="360" w:lineRule="auto"/>
              <w:jc w:val="center"/>
              <w:rPr>
                <w:szCs w:val="21"/>
              </w:rPr>
            </w:pPr>
            <w:r w:rsidRPr="00C813B1">
              <w:rPr>
                <w:szCs w:val="21"/>
              </w:rPr>
              <w:t>2.89380</w:t>
            </w:r>
          </w:p>
          <w:p w14:paraId="49FA047B" w14:textId="77777777" w:rsidR="00666773" w:rsidRPr="00C813B1" w:rsidRDefault="004B6F1D">
            <w:pPr>
              <w:snapToGrid w:val="0"/>
              <w:spacing w:line="360" w:lineRule="auto"/>
              <w:jc w:val="center"/>
              <w:rPr>
                <w:szCs w:val="21"/>
              </w:rPr>
            </w:pPr>
            <w:r w:rsidRPr="00C813B1">
              <w:rPr>
                <w:szCs w:val="21"/>
              </w:rPr>
              <w:t>2.75428</w:t>
            </w:r>
          </w:p>
          <w:p w14:paraId="178AC2D2" w14:textId="77777777" w:rsidR="00666773" w:rsidRPr="00C813B1" w:rsidRDefault="004B6F1D">
            <w:pPr>
              <w:snapToGrid w:val="0"/>
              <w:spacing w:line="360" w:lineRule="auto"/>
              <w:jc w:val="center"/>
              <w:rPr>
                <w:szCs w:val="21"/>
              </w:rPr>
            </w:pPr>
            <w:r w:rsidRPr="00C813B1">
              <w:rPr>
                <w:szCs w:val="21"/>
              </w:rPr>
              <w:t>2.64990</w:t>
            </w:r>
          </w:p>
          <w:p w14:paraId="4160A77D" w14:textId="77777777" w:rsidR="00666773" w:rsidRPr="00C813B1" w:rsidRDefault="004B6F1D">
            <w:pPr>
              <w:snapToGrid w:val="0"/>
              <w:spacing w:line="360" w:lineRule="auto"/>
              <w:jc w:val="center"/>
              <w:rPr>
                <w:szCs w:val="21"/>
              </w:rPr>
            </w:pPr>
            <w:r w:rsidRPr="00C813B1">
              <w:rPr>
                <w:szCs w:val="21"/>
              </w:rPr>
              <w:t>2.56837</w:t>
            </w:r>
          </w:p>
        </w:tc>
        <w:tc>
          <w:tcPr>
            <w:tcW w:w="1234" w:type="dxa"/>
            <w:tcBorders>
              <w:top w:val="single" w:sz="4" w:space="0" w:color="auto"/>
              <w:left w:val="single" w:sz="4" w:space="0" w:color="auto"/>
              <w:bottom w:val="single" w:sz="4" w:space="0" w:color="auto"/>
              <w:right w:val="single" w:sz="4" w:space="0" w:color="auto"/>
            </w:tcBorders>
            <w:vAlign w:val="center"/>
          </w:tcPr>
          <w:p w14:paraId="34063EE7" w14:textId="77777777" w:rsidR="00666773" w:rsidRPr="00C813B1" w:rsidRDefault="004B6F1D">
            <w:pPr>
              <w:snapToGrid w:val="0"/>
              <w:spacing w:line="360" w:lineRule="auto"/>
              <w:jc w:val="center"/>
              <w:rPr>
                <w:szCs w:val="21"/>
              </w:rPr>
            </w:pPr>
            <w:r w:rsidRPr="00C813B1">
              <w:rPr>
                <w:szCs w:val="21"/>
              </w:rPr>
              <w:t>16</w:t>
            </w:r>
          </w:p>
          <w:p w14:paraId="6EA7EB3F" w14:textId="77777777" w:rsidR="00666773" w:rsidRPr="00C813B1" w:rsidRDefault="004B6F1D">
            <w:pPr>
              <w:snapToGrid w:val="0"/>
              <w:spacing w:line="360" w:lineRule="auto"/>
              <w:jc w:val="center"/>
              <w:rPr>
                <w:szCs w:val="21"/>
              </w:rPr>
            </w:pPr>
            <w:r w:rsidRPr="00C813B1">
              <w:rPr>
                <w:szCs w:val="21"/>
              </w:rPr>
              <w:t>17</w:t>
            </w:r>
          </w:p>
          <w:p w14:paraId="3AF8CD18" w14:textId="77777777" w:rsidR="00666773" w:rsidRPr="00C813B1" w:rsidRDefault="004B6F1D">
            <w:pPr>
              <w:snapToGrid w:val="0"/>
              <w:spacing w:line="360" w:lineRule="auto"/>
              <w:jc w:val="center"/>
              <w:rPr>
                <w:szCs w:val="21"/>
              </w:rPr>
            </w:pPr>
            <w:r w:rsidRPr="00C813B1">
              <w:rPr>
                <w:szCs w:val="21"/>
              </w:rPr>
              <w:t>18</w:t>
            </w:r>
          </w:p>
          <w:p w14:paraId="75E0D946" w14:textId="77777777" w:rsidR="00666773" w:rsidRPr="00C813B1" w:rsidRDefault="004B6F1D">
            <w:pPr>
              <w:snapToGrid w:val="0"/>
              <w:spacing w:line="360" w:lineRule="auto"/>
              <w:jc w:val="center"/>
              <w:rPr>
                <w:szCs w:val="21"/>
              </w:rPr>
            </w:pPr>
            <w:r w:rsidRPr="00C813B1">
              <w:rPr>
                <w:szCs w:val="21"/>
              </w:rPr>
              <w:t>19</w:t>
            </w:r>
          </w:p>
          <w:p w14:paraId="4DFC3E2D" w14:textId="77777777" w:rsidR="00666773" w:rsidRPr="00C813B1" w:rsidRDefault="004B6F1D">
            <w:pPr>
              <w:snapToGrid w:val="0"/>
              <w:spacing w:line="360" w:lineRule="auto"/>
              <w:jc w:val="center"/>
              <w:rPr>
                <w:szCs w:val="21"/>
              </w:rPr>
            </w:pPr>
            <w:r w:rsidRPr="00C813B1">
              <w:rPr>
                <w:szCs w:val="21"/>
              </w:rPr>
              <w:t>20</w:t>
            </w:r>
          </w:p>
        </w:tc>
        <w:tc>
          <w:tcPr>
            <w:tcW w:w="1176" w:type="dxa"/>
            <w:tcBorders>
              <w:top w:val="single" w:sz="4" w:space="0" w:color="auto"/>
              <w:left w:val="single" w:sz="4" w:space="0" w:color="auto"/>
              <w:bottom w:val="single" w:sz="4" w:space="0" w:color="auto"/>
              <w:right w:val="single" w:sz="4" w:space="0" w:color="auto"/>
            </w:tcBorders>
            <w:vAlign w:val="center"/>
          </w:tcPr>
          <w:p w14:paraId="60EA25FA" w14:textId="77777777" w:rsidR="00666773" w:rsidRPr="00C813B1" w:rsidRDefault="004B6F1D">
            <w:pPr>
              <w:snapToGrid w:val="0"/>
              <w:spacing w:line="360" w:lineRule="auto"/>
              <w:jc w:val="center"/>
              <w:rPr>
                <w:szCs w:val="21"/>
              </w:rPr>
            </w:pPr>
            <w:r w:rsidRPr="00C813B1">
              <w:rPr>
                <w:szCs w:val="21"/>
              </w:rPr>
              <w:t>2.29900</w:t>
            </w:r>
          </w:p>
          <w:p w14:paraId="11BFDBAA" w14:textId="77777777" w:rsidR="00666773" w:rsidRPr="00C813B1" w:rsidRDefault="004B6F1D">
            <w:pPr>
              <w:snapToGrid w:val="0"/>
              <w:spacing w:line="360" w:lineRule="auto"/>
              <w:jc w:val="center"/>
              <w:rPr>
                <w:szCs w:val="21"/>
              </w:rPr>
            </w:pPr>
            <w:r w:rsidRPr="00C813B1">
              <w:rPr>
                <w:szCs w:val="21"/>
              </w:rPr>
              <w:t>2.27240</w:t>
            </w:r>
          </w:p>
          <w:p w14:paraId="085AB532" w14:textId="77777777" w:rsidR="00666773" w:rsidRPr="00C813B1" w:rsidRDefault="004B6F1D">
            <w:pPr>
              <w:snapToGrid w:val="0"/>
              <w:spacing w:line="360" w:lineRule="auto"/>
              <w:jc w:val="center"/>
              <w:rPr>
                <w:szCs w:val="21"/>
              </w:rPr>
            </w:pPr>
            <w:r w:rsidRPr="00C813B1">
              <w:rPr>
                <w:szCs w:val="21"/>
              </w:rPr>
              <w:t>2.24862</w:t>
            </w:r>
          </w:p>
          <w:p w14:paraId="1AE5E7A1" w14:textId="77777777" w:rsidR="00666773" w:rsidRPr="00C813B1" w:rsidRDefault="004B6F1D">
            <w:pPr>
              <w:snapToGrid w:val="0"/>
              <w:spacing w:line="360" w:lineRule="auto"/>
              <w:jc w:val="center"/>
              <w:rPr>
                <w:szCs w:val="21"/>
              </w:rPr>
            </w:pPr>
            <w:r w:rsidRPr="00C813B1">
              <w:rPr>
                <w:szCs w:val="21"/>
              </w:rPr>
              <w:t>2.22720</w:t>
            </w:r>
          </w:p>
          <w:p w14:paraId="00F3C244" w14:textId="77777777" w:rsidR="00666773" w:rsidRPr="00C813B1" w:rsidRDefault="004B6F1D">
            <w:pPr>
              <w:snapToGrid w:val="0"/>
              <w:spacing w:line="360" w:lineRule="auto"/>
              <w:jc w:val="center"/>
              <w:rPr>
                <w:szCs w:val="21"/>
              </w:rPr>
            </w:pPr>
            <w:r w:rsidRPr="00C813B1">
              <w:rPr>
                <w:szCs w:val="21"/>
              </w:rPr>
              <w:t>2.20778</w:t>
            </w:r>
          </w:p>
        </w:tc>
        <w:tc>
          <w:tcPr>
            <w:tcW w:w="1559" w:type="dxa"/>
            <w:tcBorders>
              <w:top w:val="single" w:sz="4" w:space="0" w:color="auto"/>
              <w:left w:val="single" w:sz="4" w:space="0" w:color="auto"/>
              <w:bottom w:val="single" w:sz="4" w:space="0" w:color="auto"/>
              <w:right w:val="single" w:sz="4" w:space="0" w:color="auto"/>
            </w:tcBorders>
            <w:vAlign w:val="center"/>
          </w:tcPr>
          <w:p w14:paraId="227055B7" w14:textId="77777777" w:rsidR="00666773" w:rsidRPr="00C813B1" w:rsidRDefault="004B6F1D">
            <w:pPr>
              <w:snapToGrid w:val="0"/>
              <w:spacing w:line="360" w:lineRule="auto"/>
              <w:jc w:val="center"/>
              <w:rPr>
                <w:szCs w:val="21"/>
              </w:rPr>
            </w:pPr>
            <w:r w:rsidRPr="00C813B1">
              <w:rPr>
                <w:szCs w:val="21"/>
              </w:rPr>
              <w:t>26</w:t>
            </w:r>
          </w:p>
          <w:p w14:paraId="4A950AFF" w14:textId="77777777" w:rsidR="00666773" w:rsidRPr="00C813B1" w:rsidRDefault="004B6F1D">
            <w:pPr>
              <w:snapToGrid w:val="0"/>
              <w:spacing w:line="360" w:lineRule="auto"/>
              <w:jc w:val="center"/>
              <w:rPr>
                <w:szCs w:val="21"/>
              </w:rPr>
            </w:pPr>
            <w:r w:rsidRPr="00C813B1">
              <w:rPr>
                <w:szCs w:val="21"/>
              </w:rPr>
              <w:t>27</w:t>
            </w:r>
          </w:p>
          <w:p w14:paraId="52D3C2D9" w14:textId="77777777" w:rsidR="00666773" w:rsidRPr="00C813B1" w:rsidRDefault="004B6F1D">
            <w:pPr>
              <w:snapToGrid w:val="0"/>
              <w:spacing w:line="360" w:lineRule="auto"/>
              <w:jc w:val="center"/>
              <w:rPr>
                <w:szCs w:val="21"/>
              </w:rPr>
            </w:pPr>
            <w:r w:rsidRPr="00C813B1">
              <w:rPr>
                <w:szCs w:val="21"/>
              </w:rPr>
              <w:t>28</w:t>
            </w:r>
          </w:p>
          <w:p w14:paraId="20E6D7B3" w14:textId="77777777" w:rsidR="00666773" w:rsidRPr="00C813B1" w:rsidRDefault="004B6F1D">
            <w:pPr>
              <w:snapToGrid w:val="0"/>
              <w:spacing w:line="360" w:lineRule="auto"/>
              <w:jc w:val="center"/>
              <w:rPr>
                <w:szCs w:val="21"/>
              </w:rPr>
            </w:pPr>
            <w:r w:rsidRPr="00C813B1">
              <w:rPr>
                <w:szCs w:val="21"/>
              </w:rPr>
              <w:t>29</w:t>
            </w:r>
          </w:p>
          <w:p w14:paraId="52EDB1D6" w14:textId="77777777" w:rsidR="00666773" w:rsidRPr="00C813B1" w:rsidRDefault="004B6F1D">
            <w:pPr>
              <w:snapToGrid w:val="0"/>
              <w:spacing w:line="360" w:lineRule="auto"/>
              <w:jc w:val="center"/>
              <w:rPr>
                <w:szCs w:val="21"/>
              </w:rPr>
            </w:pPr>
            <w:r w:rsidRPr="00C813B1">
              <w:rPr>
                <w:szCs w:val="21"/>
              </w:rPr>
              <w:t>30</w:t>
            </w:r>
          </w:p>
        </w:tc>
        <w:tc>
          <w:tcPr>
            <w:tcW w:w="1559" w:type="dxa"/>
            <w:tcBorders>
              <w:top w:val="single" w:sz="4" w:space="0" w:color="auto"/>
              <w:left w:val="single" w:sz="4" w:space="0" w:color="auto"/>
              <w:bottom w:val="single" w:sz="4" w:space="0" w:color="auto"/>
              <w:right w:val="single" w:sz="4" w:space="0" w:color="auto"/>
            </w:tcBorders>
            <w:vAlign w:val="center"/>
          </w:tcPr>
          <w:p w14:paraId="03CC4759" w14:textId="77777777" w:rsidR="00666773" w:rsidRPr="00C813B1" w:rsidRDefault="004B6F1D">
            <w:pPr>
              <w:snapToGrid w:val="0"/>
              <w:spacing w:line="360" w:lineRule="auto"/>
              <w:jc w:val="center"/>
              <w:rPr>
                <w:szCs w:val="21"/>
              </w:rPr>
            </w:pPr>
            <w:r w:rsidRPr="00C813B1">
              <w:rPr>
                <w:szCs w:val="21"/>
              </w:rPr>
              <w:t>2.12037</w:t>
            </w:r>
          </w:p>
          <w:p w14:paraId="4ED9C453" w14:textId="77777777" w:rsidR="00666773" w:rsidRPr="00C813B1" w:rsidRDefault="004B6F1D">
            <w:pPr>
              <w:snapToGrid w:val="0"/>
              <w:spacing w:line="360" w:lineRule="auto"/>
              <w:jc w:val="center"/>
              <w:rPr>
                <w:szCs w:val="21"/>
              </w:rPr>
            </w:pPr>
            <w:r w:rsidRPr="00C813B1">
              <w:rPr>
                <w:szCs w:val="21"/>
              </w:rPr>
              <w:t>2.10924</w:t>
            </w:r>
          </w:p>
          <w:p w14:paraId="134D7753" w14:textId="77777777" w:rsidR="00666773" w:rsidRPr="00C813B1" w:rsidRDefault="004B6F1D">
            <w:pPr>
              <w:snapToGrid w:val="0"/>
              <w:spacing w:line="360" w:lineRule="auto"/>
              <w:jc w:val="center"/>
              <w:rPr>
                <w:szCs w:val="21"/>
              </w:rPr>
            </w:pPr>
            <w:r w:rsidRPr="00C813B1">
              <w:rPr>
                <w:szCs w:val="21"/>
              </w:rPr>
              <w:t>2.09881</w:t>
            </w:r>
          </w:p>
          <w:p w14:paraId="1DE77675" w14:textId="77777777" w:rsidR="00666773" w:rsidRPr="00C813B1" w:rsidRDefault="004B6F1D">
            <w:pPr>
              <w:snapToGrid w:val="0"/>
              <w:spacing w:line="360" w:lineRule="auto"/>
              <w:jc w:val="center"/>
              <w:rPr>
                <w:szCs w:val="21"/>
              </w:rPr>
            </w:pPr>
            <w:r w:rsidRPr="00C813B1">
              <w:rPr>
                <w:szCs w:val="21"/>
              </w:rPr>
              <w:t>2.08903</w:t>
            </w:r>
          </w:p>
          <w:p w14:paraId="53B82F09" w14:textId="77777777" w:rsidR="00666773" w:rsidRPr="00C813B1" w:rsidRDefault="004B6F1D">
            <w:pPr>
              <w:snapToGrid w:val="0"/>
              <w:spacing w:line="360" w:lineRule="auto"/>
              <w:jc w:val="center"/>
              <w:rPr>
                <w:szCs w:val="21"/>
              </w:rPr>
            </w:pPr>
            <w:r w:rsidRPr="00C813B1">
              <w:rPr>
                <w:szCs w:val="21"/>
              </w:rPr>
              <w:t>2.07982</w:t>
            </w:r>
          </w:p>
        </w:tc>
      </w:tr>
      <w:tr w:rsidR="00666773" w:rsidRPr="00C813B1" w14:paraId="67CB35FA" w14:textId="77777777">
        <w:trPr>
          <w:cantSplit/>
          <w:trHeight w:val="220"/>
          <w:jc w:val="center"/>
        </w:trPr>
        <w:tc>
          <w:tcPr>
            <w:tcW w:w="1092" w:type="dxa"/>
            <w:tcBorders>
              <w:top w:val="single" w:sz="4" w:space="0" w:color="auto"/>
              <w:left w:val="single" w:sz="4" w:space="0" w:color="auto"/>
              <w:bottom w:val="single" w:sz="4" w:space="0" w:color="auto"/>
              <w:right w:val="single" w:sz="4" w:space="0" w:color="auto"/>
            </w:tcBorders>
            <w:vAlign w:val="center"/>
          </w:tcPr>
          <w:p w14:paraId="511E7D39" w14:textId="77777777" w:rsidR="00666773" w:rsidRPr="00C813B1" w:rsidRDefault="004B6F1D">
            <w:pPr>
              <w:snapToGrid w:val="0"/>
              <w:spacing w:line="360" w:lineRule="auto"/>
              <w:jc w:val="center"/>
              <w:rPr>
                <w:szCs w:val="21"/>
              </w:rPr>
            </w:pPr>
            <w:r w:rsidRPr="00C813B1">
              <w:rPr>
                <w:szCs w:val="21"/>
              </w:rPr>
              <w:t>11</w:t>
            </w:r>
          </w:p>
          <w:p w14:paraId="19B6DE7C" w14:textId="77777777" w:rsidR="00666773" w:rsidRPr="00C813B1" w:rsidRDefault="004B6F1D">
            <w:pPr>
              <w:snapToGrid w:val="0"/>
              <w:spacing w:line="360" w:lineRule="auto"/>
              <w:jc w:val="center"/>
              <w:rPr>
                <w:szCs w:val="21"/>
              </w:rPr>
            </w:pPr>
            <w:r w:rsidRPr="00C813B1">
              <w:rPr>
                <w:szCs w:val="21"/>
              </w:rPr>
              <w:t>12</w:t>
            </w:r>
          </w:p>
          <w:p w14:paraId="1781E84E" w14:textId="77777777" w:rsidR="00666773" w:rsidRPr="00C813B1" w:rsidRDefault="004B6F1D">
            <w:pPr>
              <w:snapToGrid w:val="0"/>
              <w:spacing w:line="360" w:lineRule="auto"/>
              <w:jc w:val="center"/>
              <w:rPr>
                <w:szCs w:val="21"/>
              </w:rPr>
            </w:pPr>
            <w:r w:rsidRPr="00C813B1">
              <w:rPr>
                <w:szCs w:val="21"/>
              </w:rPr>
              <w:t>13</w:t>
            </w:r>
          </w:p>
          <w:p w14:paraId="6DB9C715" w14:textId="77777777" w:rsidR="00666773" w:rsidRPr="00C813B1" w:rsidRDefault="004B6F1D">
            <w:pPr>
              <w:snapToGrid w:val="0"/>
              <w:spacing w:line="360" w:lineRule="auto"/>
              <w:jc w:val="center"/>
              <w:rPr>
                <w:szCs w:val="21"/>
              </w:rPr>
            </w:pPr>
            <w:r w:rsidRPr="00C813B1">
              <w:rPr>
                <w:szCs w:val="21"/>
              </w:rPr>
              <w:t>14</w:t>
            </w:r>
          </w:p>
          <w:p w14:paraId="0B176D2A" w14:textId="77777777" w:rsidR="00666773" w:rsidRPr="00C813B1" w:rsidRDefault="004B6F1D">
            <w:pPr>
              <w:snapToGrid w:val="0"/>
              <w:spacing w:line="360" w:lineRule="auto"/>
              <w:jc w:val="center"/>
              <w:rPr>
                <w:szCs w:val="21"/>
              </w:rPr>
            </w:pPr>
            <w:r w:rsidRPr="00C813B1">
              <w:rPr>
                <w:szCs w:val="21"/>
              </w:rPr>
              <w:t>15</w:t>
            </w:r>
          </w:p>
        </w:tc>
        <w:tc>
          <w:tcPr>
            <w:tcW w:w="1318" w:type="dxa"/>
            <w:tcBorders>
              <w:top w:val="single" w:sz="4" w:space="0" w:color="auto"/>
              <w:left w:val="single" w:sz="4" w:space="0" w:color="auto"/>
              <w:bottom w:val="single" w:sz="4" w:space="0" w:color="auto"/>
              <w:right w:val="single" w:sz="4" w:space="0" w:color="auto"/>
            </w:tcBorders>
            <w:vAlign w:val="center"/>
          </w:tcPr>
          <w:p w14:paraId="1CC3938A" w14:textId="77777777" w:rsidR="00666773" w:rsidRPr="00C813B1" w:rsidRDefault="004B6F1D">
            <w:pPr>
              <w:snapToGrid w:val="0"/>
              <w:spacing w:line="360" w:lineRule="auto"/>
              <w:jc w:val="center"/>
              <w:rPr>
                <w:szCs w:val="21"/>
              </w:rPr>
            </w:pPr>
            <w:r w:rsidRPr="00C813B1">
              <w:rPr>
                <w:szCs w:val="21"/>
              </w:rPr>
              <w:t>2.50262</w:t>
            </w:r>
          </w:p>
          <w:p w14:paraId="15FFE037" w14:textId="77777777" w:rsidR="00666773" w:rsidRPr="00C813B1" w:rsidRDefault="004B6F1D">
            <w:pPr>
              <w:snapToGrid w:val="0"/>
              <w:spacing w:line="360" w:lineRule="auto"/>
              <w:jc w:val="center"/>
              <w:rPr>
                <w:szCs w:val="21"/>
              </w:rPr>
            </w:pPr>
            <w:r w:rsidRPr="00C813B1">
              <w:rPr>
                <w:szCs w:val="21"/>
              </w:rPr>
              <w:t>2.44825</w:t>
            </w:r>
          </w:p>
          <w:p w14:paraId="1449519C" w14:textId="77777777" w:rsidR="00666773" w:rsidRPr="00C813B1" w:rsidRDefault="004B6F1D">
            <w:pPr>
              <w:snapToGrid w:val="0"/>
              <w:spacing w:line="360" w:lineRule="auto"/>
              <w:jc w:val="center"/>
              <w:rPr>
                <w:szCs w:val="21"/>
              </w:rPr>
            </w:pPr>
            <w:r w:rsidRPr="00C813B1">
              <w:rPr>
                <w:szCs w:val="21"/>
              </w:rPr>
              <w:t>2.40240</w:t>
            </w:r>
          </w:p>
          <w:p w14:paraId="5BCC86EA" w14:textId="77777777" w:rsidR="00666773" w:rsidRPr="00C813B1" w:rsidRDefault="004B6F1D">
            <w:pPr>
              <w:snapToGrid w:val="0"/>
              <w:spacing w:line="360" w:lineRule="auto"/>
              <w:jc w:val="center"/>
              <w:rPr>
                <w:szCs w:val="21"/>
              </w:rPr>
            </w:pPr>
            <w:r w:rsidRPr="00C813B1">
              <w:rPr>
                <w:szCs w:val="21"/>
              </w:rPr>
              <w:t>2.36311</w:t>
            </w:r>
          </w:p>
          <w:p w14:paraId="5060B685" w14:textId="77777777" w:rsidR="00666773" w:rsidRPr="00C813B1" w:rsidRDefault="004B6F1D">
            <w:pPr>
              <w:snapToGrid w:val="0"/>
              <w:spacing w:line="360" w:lineRule="auto"/>
              <w:jc w:val="center"/>
              <w:rPr>
                <w:szCs w:val="21"/>
              </w:rPr>
            </w:pPr>
            <w:r w:rsidRPr="00C813B1">
              <w:rPr>
                <w:szCs w:val="21"/>
              </w:rPr>
              <w:t>2.32898</w:t>
            </w:r>
          </w:p>
        </w:tc>
        <w:tc>
          <w:tcPr>
            <w:tcW w:w="1234" w:type="dxa"/>
            <w:tcBorders>
              <w:top w:val="single" w:sz="4" w:space="0" w:color="auto"/>
              <w:left w:val="single" w:sz="4" w:space="0" w:color="auto"/>
              <w:bottom w:val="single" w:sz="4" w:space="0" w:color="auto"/>
              <w:right w:val="single" w:sz="4" w:space="0" w:color="auto"/>
            </w:tcBorders>
            <w:vAlign w:val="center"/>
          </w:tcPr>
          <w:p w14:paraId="2946DB4B" w14:textId="77777777" w:rsidR="00666773" w:rsidRPr="00C813B1" w:rsidRDefault="004B6F1D">
            <w:pPr>
              <w:snapToGrid w:val="0"/>
              <w:spacing w:line="360" w:lineRule="auto"/>
              <w:jc w:val="center"/>
              <w:rPr>
                <w:szCs w:val="21"/>
              </w:rPr>
            </w:pPr>
            <w:r w:rsidRPr="00C813B1">
              <w:rPr>
                <w:szCs w:val="21"/>
              </w:rPr>
              <w:t>21</w:t>
            </w:r>
          </w:p>
          <w:p w14:paraId="1E5790F5" w14:textId="77777777" w:rsidR="00666773" w:rsidRPr="00C813B1" w:rsidRDefault="004B6F1D">
            <w:pPr>
              <w:snapToGrid w:val="0"/>
              <w:spacing w:line="360" w:lineRule="auto"/>
              <w:jc w:val="center"/>
              <w:rPr>
                <w:szCs w:val="21"/>
              </w:rPr>
            </w:pPr>
            <w:r w:rsidRPr="00C813B1">
              <w:rPr>
                <w:szCs w:val="21"/>
              </w:rPr>
              <w:t>22</w:t>
            </w:r>
          </w:p>
          <w:p w14:paraId="2060D023" w14:textId="77777777" w:rsidR="00666773" w:rsidRPr="00C813B1" w:rsidRDefault="004B6F1D">
            <w:pPr>
              <w:snapToGrid w:val="0"/>
              <w:spacing w:line="360" w:lineRule="auto"/>
              <w:jc w:val="center"/>
              <w:rPr>
                <w:szCs w:val="21"/>
              </w:rPr>
            </w:pPr>
            <w:r w:rsidRPr="00C813B1">
              <w:rPr>
                <w:szCs w:val="21"/>
              </w:rPr>
              <w:t>23</w:t>
            </w:r>
          </w:p>
          <w:p w14:paraId="3D1D8CFB" w14:textId="77777777" w:rsidR="00666773" w:rsidRPr="00C813B1" w:rsidRDefault="004B6F1D">
            <w:pPr>
              <w:snapToGrid w:val="0"/>
              <w:spacing w:line="360" w:lineRule="auto"/>
              <w:jc w:val="center"/>
              <w:rPr>
                <w:szCs w:val="21"/>
              </w:rPr>
            </w:pPr>
            <w:r w:rsidRPr="00C813B1">
              <w:rPr>
                <w:szCs w:val="21"/>
              </w:rPr>
              <w:t>24</w:t>
            </w:r>
          </w:p>
          <w:p w14:paraId="31B650DA" w14:textId="77777777" w:rsidR="00666773" w:rsidRPr="00C813B1" w:rsidRDefault="004B6F1D">
            <w:pPr>
              <w:snapToGrid w:val="0"/>
              <w:spacing w:line="360" w:lineRule="auto"/>
              <w:jc w:val="center"/>
              <w:rPr>
                <w:szCs w:val="21"/>
              </w:rPr>
            </w:pPr>
            <w:r w:rsidRPr="00C813B1">
              <w:rPr>
                <w:szCs w:val="21"/>
              </w:rPr>
              <w:t>25</w:t>
            </w:r>
          </w:p>
        </w:tc>
        <w:tc>
          <w:tcPr>
            <w:tcW w:w="1176" w:type="dxa"/>
            <w:tcBorders>
              <w:top w:val="single" w:sz="4" w:space="0" w:color="auto"/>
              <w:left w:val="single" w:sz="4" w:space="0" w:color="auto"/>
              <w:bottom w:val="single" w:sz="4" w:space="0" w:color="auto"/>
              <w:right w:val="single" w:sz="4" w:space="0" w:color="auto"/>
            </w:tcBorders>
            <w:vAlign w:val="center"/>
          </w:tcPr>
          <w:p w14:paraId="3A48829A" w14:textId="77777777" w:rsidR="00666773" w:rsidRPr="00C813B1" w:rsidRDefault="004B6F1D">
            <w:pPr>
              <w:snapToGrid w:val="0"/>
              <w:spacing w:line="360" w:lineRule="auto"/>
              <w:jc w:val="center"/>
              <w:rPr>
                <w:szCs w:val="21"/>
              </w:rPr>
            </w:pPr>
            <w:r w:rsidRPr="00C813B1">
              <w:rPr>
                <w:szCs w:val="21"/>
              </w:rPr>
              <w:t>2.19007</w:t>
            </w:r>
          </w:p>
          <w:p w14:paraId="0AC72BC2" w14:textId="77777777" w:rsidR="00666773" w:rsidRPr="00C813B1" w:rsidRDefault="004B6F1D">
            <w:pPr>
              <w:snapToGrid w:val="0"/>
              <w:spacing w:line="360" w:lineRule="auto"/>
              <w:jc w:val="center"/>
              <w:rPr>
                <w:szCs w:val="21"/>
              </w:rPr>
            </w:pPr>
            <w:r w:rsidRPr="00C813B1">
              <w:rPr>
                <w:szCs w:val="21"/>
              </w:rPr>
              <w:t>2.17385</w:t>
            </w:r>
          </w:p>
          <w:p w14:paraId="15E674D7" w14:textId="77777777" w:rsidR="00666773" w:rsidRPr="00C813B1" w:rsidRDefault="004B6F1D">
            <w:pPr>
              <w:snapToGrid w:val="0"/>
              <w:spacing w:line="360" w:lineRule="auto"/>
              <w:jc w:val="center"/>
              <w:rPr>
                <w:szCs w:val="21"/>
              </w:rPr>
            </w:pPr>
            <w:r w:rsidRPr="00C813B1">
              <w:rPr>
                <w:szCs w:val="21"/>
              </w:rPr>
              <w:t>2.15891</w:t>
            </w:r>
          </w:p>
          <w:p w14:paraId="451D1AE5" w14:textId="77777777" w:rsidR="00666773" w:rsidRPr="00C813B1" w:rsidRDefault="004B6F1D">
            <w:pPr>
              <w:snapToGrid w:val="0"/>
              <w:spacing w:line="360" w:lineRule="auto"/>
              <w:jc w:val="center"/>
              <w:rPr>
                <w:szCs w:val="21"/>
              </w:rPr>
            </w:pPr>
            <w:r w:rsidRPr="00C813B1">
              <w:rPr>
                <w:szCs w:val="21"/>
              </w:rPr>
              <w:t>2.14510</w:t>
            </w:r>
          </w:p>
          <w:p w14:paraId="089DA547" w14:textId="77777777" w:rsidR="00666773" w:rsidRPr="00C813B1" w:rsidRDefault="004B6F1D">
            <w:pPr>
              <w:snapToGrid w:val="0"/>
              <w:spacing w:line="360" w:lineRule="auto"/>
              <w:jc w:val="center"/>
              <w:rPr>
                <w:szCs w:val="21"/>
              </w:rPr>
            </w:pPr>
            <w:r w:rsidRPr="00C813B1">
              <w:rPr>
                <w:szCs w:val="21"/>
              </w:rPr>
              <w:t>2.13229</w:t>
            </w:r>
          </w:p>
        </w:tc>
        <w:tc>
          <w:tcPr>
            <w:tcW w:w="1559" w:type="dxa"/>
            <w:tcBorders>
              <w:top w:val="single" w:sz="4" w:space="0" w:color="auto"/>
              <w:left w:val="single" w:sz="4" w:space="0" w:color="auto"/>
              <w:bottom w:val="single" w:sz="4" w:space="0" w:color="auto"/>
              <w:right w:val="single" w:sz="4" w:space="0" w:color="auto"/>
            </w:tcBorders>
            <w:vAlign w:val="center"/>
          </w:tcPr>
          <w:p w14:paraId="22DA3F5B" w14:textId="77777777" w:rsidR="00666773" w:rsidRPr="00C813B1" w:rsidRDefault="004B6F1D">
            <w:pPr>
              <w:snapToGrid w:val="0"/>
              <w:spacing w:line="360" w:lineRule="auto"/>
              <w:jc w:val="center"/>
              <w:rPr>
                <w:szCs w:val="21"/>
              </w:rPr>
            </w:pPr>
            <w:r w:rsidRPr="00C813B1">
              <w:rPr>
                <w:szCs w:val="21"/>
              </w:rPr>
              <w:t>31</w:t>
            </w:r>
          </w:p>
          <w:p w14:paraId="29BD4021" w14:textId="77777777" w:rsidR="00666773" w:rsidRPr="00C813B1" w:rsidRDefault="004B6F1D">
            <w:pPr>
              <w:snapToGrid w:val="0"/>
              <w:spacing w:line="360" w:lineRule="auto"/>
              <w:jc w:val="center"/>
              <w:rPr>
                <w:szCs w:val="21"/>
              </w:rPr>
            </w:pPr>
            <w:r w:rsidRPr="00C813B1">
              <w:rPr>
                <w:szCs w:val="21"/>
              </w:rPr>
              <w:t>32</w:t>
            </w:r>
          </w:p>
          <w:p w14:paraId="5C52030F" w14:textId="77777777" w:rsidR="00666773" w:rsidRPr="00C813B1" w:rsidRDefault="004B6F1D">
            <w:pPr>
              <w:snapToGrid w:val="0"/>
              <w:spacing w:line="360" w:lineRule="auto"/>
              <w:jc w:val="center"/>
              <w:rPr>
                <w:szCs w:val="21"/>
              </w:rPr>
            </w:pPr>
            <w:r w:rsidRPr="00C813B1">
              <w:rPr>
                <w:szCs w:val="21"/>
              </w:rPr>
              <w:t>33</w:t>
            </w:r>
          </w:p>
          <w:p w14:paraId="514C44D1" w14:textId="77777777" w:rsidR="00666773" w:rsidRPr="00C813B1" w:rsidRDefault="004B6F1D">
            <w:pPr>
              <w:snapToGrid w:val="0"/>
              <w:spacing w:line="360" w:lineRule="auto"/>
              <w:jc w:val="center"/>
              <w:rPr>
                <w:szCs w:val="21"/>
              </w:rPr>
            </w:pPr>
            <w:r w:rsidRPr="00C813B1">
              <w:rPr>
                <w:szCs w:val="21"/>
              </w:rPr>
              <w:t>34</w:t>
            </w:r>
          </w:p>
          <w:p w14:paraId="75F8F51E" w14:textId="77777777" w:rsidR="00666773" w:rsidRPr="00C813B1" w:rsidRDefault="004B6F1D">
            <w:pPr>
              <w:snapToGrid w:val="0"/>
              <w:spacing w:line="360" w:lineRule="auto"/>
              <w:jc w:val="center"/>
              <w:rPr>
                <w:szCs w:val="21"/>
              </w:rPr>
            </w:pPr>
            <w:r w:rsidRPr="00C813B1">
              <w:rPr>
                <w:szCs w:val="21"/>
              </w:rPr>
              <w:t>35</w:t>
            </w:r>
          </w:p>
        </w:tc>
        <w:tc>
          <w:tcPr>
            <w:tcW w:w="1559" w:type="dxa"/>
            <w:tcBorders>
              <w:top w:val="single" w:sz="4" w:space="0" w:color="auto"/>
              <w:left w:val="single" w:sz="4" w:space="0" w:color="auto"/>
              <w:bottom w:val="single" w:sz="4" w:space="0" w:color="auto"/>
              <w:right w:val="single" w:sz="4" w:space="0" w:color="auto"/>
            </w:tcBorders>
            <w:vAlign w:val="center"/>
          </w:tcPr>
          <w:p w14:paraId="6AE06F04" w14:textId="77777777" w:rsidR="00666773" w:rsidRPr="00C813B1" w:rsidRDefault="004B6F1D">
            <w:pPr>
              <w:snapToGrid w:val="0"/>
              <w:spacing w:line="360" w:lineRule="auto"/>
              <w:jc w:val="center"/>
              <w:rPr>
                <w:szCs w:val="21"/>
              </w:rPr>
            </w:pPr>
            <w:r w:rsidRPr="00C813B1">
              <w:rPr>
                <w:szCs w:val="21"/>
              </w:rPr>
              <w:t>2.07113</w:t>
            </w:r>
          </w:p>
          <w:p w14:paraId="3F0FD4AE" w14:textId="77777777" w:rsidR="00666773" w:rsidRPr="00C813B1" w:rsidRDefault="004B6F1D">
            <w:pPr>
              <w:snapToGrid w:val="0"/>
              <w:spacing w:line="360" w:lineRule="auto"/>
              <w:jc w:val="center"/>
              <w:rPr>
                <w:szCs w:val="21"/>
              </w:rPr>
            </w:pPr>
            <w:r w:rsidRPr="00C813B1">
              <w:rPr>
                <w:szCs w:val="21"/>
              </w:rPr>
              <w:t>2.06292</w:t>
            </w:r>
          </w:p>
          <w:p w14:paraId="5D5EE429" w14:textId="77777777" w:rsidR="00666773" w:rsidRPr="00C813B1" w:rsidRDefault="004B6F1D">
            <w:pPr>
              <w:snapToGrid w:val="0"/>
              <w:spacing w:line="360" w:lineRule="auto"/>
              <w:jc w:val="center"/>
              <w:rPr>
                <w:szCs w:val="21"/>
              </w:rPr>
            </w:pPr>
            <w:r w:rsidRPr="00C813B1">
              <w:rPr>
                <w:szCs w:val="21"/>
              </w:rPr>
              <w:t>2.05514</w:t>
            </w:r>
          </w:p>
          <w:p w14:paraId="1C63E7A4" w14:textId="77777777" w:rsidR="00666773" w:rsidRPr="00C813B1" w:rsidRDefault="004B6F1D">
            <w:pPr>
              <w:snapToGrid w:val="0"/>
              <w:spacing w:line="360" w:lineRule="auto"/>
              <w:jc w:val="center"/>
              <w:rPr>
                <w:szCs w:val="21"/>
              </w:rPr>
            </w:pPr>
            <w:r w:rsidRPr="00C813B1">
              <w:rPr>
                <w:szCs w:val="21"/>
              </w:rPr>
              <w:t>2.04776</w:t>
            </w:r>
          </w:p>
          <w:p w14:paraId="3FBA43E3" w14:textId="77777777" w:rsidR="00666773" w:rsidRPr="00C813B1" w:rsidRDefault="004B6F1D">
            <w:pPr>
              <w:snapToGrid w:val="0"/>
              <w:spacing w:line="360" w:lineRule="auto"/>
              <w:jc w:val="center"/>
              <w:rPr>
                <w:szCs w:val="21"/>
              </w:rPr>
            </w:pPr>
            <w:r w:rsidRPr="00C813B1">
              <w:rPr>
                <w:szCs w:val="21"/>
              </w:rPr>
              <w:t>2.04075</w:t>
            </w:r>
          </w:p>
        </w:tc>
      </w:tr>
    </w:tbl>
    <w:p w14:paraId="79E2A1D7"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42" w:name="_Toc58746746"/>
      <w:bookmarkStart w:id="43" w:name="_Hlk48581177"/>
      <w:r w:rsidRPr="00C813B1">
        <w:rPr>
          <w:b/>
          <w:kern w:val="0"/>
          <w:sz w:val="22"/>
        </w:rPr>
        <w:t xml:space="preserve">4.5  </w:t>
      </w:r>
      <w:r w:rsidRPr="00C813B1">
        <w:rPr>
          <w:b/>
          <w:kern w:val="0"/>
          <w:sz w:val="22"/>
        </w:rPr>
        <w:t>预埋保温连接件锚固性能检测</w:t>
      </w:r>
      <w:bookmarkEnd w:id="42"/>
    </w:p>
    <w:p w14:paraId="0667B623" w14:textId="77777777" w:rsidR="00666773" w:rsidRPr="00C813B1" w:rsidRDefault="004B6F1D">
      <w:pPr>
        <w:spacing w:line="360" w:lineRule="auto"/>
        <w:rPr>
          <w:bCs/>
          <w:sz w:val="24"/>
        </w:rPr>
      </w:pPr>
      <w:r w:rsidRPr="00C813B1">
        <w:rPr>
          <w:b/>
          <w:sz w:val="24"/>
          <w:szCs w:val="24"/>
        </w:rPr>
        <w:t xml:space="preserve">4.5.1  </w:t>
      </w:r>
      <w:r w:rsidRPr="00C813B1">
        <w:rPr>
          <w:bCs/>
          <w:sz w:val="24"/>
        </w:rPr>
        <w:t>预埋保温连接件锚固性能检测适用于纤维复合材料连接件、不锈钢材料连接件以及钢筋桁架保温连接件。</w:t>
      </w:r>
    </w:p>
    <w:p w14:paraId="53C30819" w14:textId="77777777" w:rsidR="00666773" w:rsidRPr="00C813B1" w:rsidRDefault="004B6F1D">
      <w:pPr>
        <w:spacing w:line="360" w:lineRule="auto"/>
        <w:rPr>
          <w:b/>
          <w:color w:val="5B9BD5" w:themeColor="accent1"/>
          <w:sz w:val="24"/>
        </w:rPr>
      </w:pPr>
      <w:r w:rsidRPr="00C813B1">
        <w:rPr>
          <w:rFonts w:eastAsia="楷体"/>
          <w:bCs/>
          <w:color w:val="5B9BD5" w:themeColor="accent1"/>
          <w:sz w:val="24"/>
          <w:szCs w:val="24"/>
        </w:rPr>
        <w:t>【条文说明】目前预制混凝土夹心保温板连接件按照材料可分为纤维复合材料和不锈钢材料。纤维复合材料连接件主要分为</w:t>
      </w:r>
      <w:proofErr w:type="gramStart"/>
      <w:r w:rsidRPr="00C813B1">
        <w:rPr>
          <w:rFonts w:eastAsia="楷体"/>
          <w:bCs/>
          <w:color w:val="5B9BD5" w:themeColor="accent1"/>
          <w:sz w:val="24"/>
          <w:szCs w:val="24"/>
        </w:rPr>
        <w:t>片状和</w:t>
      </w:r>
      <w:proofErr w:type="gramEnd"/>
      <w:r w:rsidRPr="00C813B1">
        <w:rPr>
          <w:rFonts w:eastAsia="楷体"/>
          <w:bCs/>
          <w:color w:val="5B9BD5" w:themeColor="accent1"/>
          <w:sz w:val="24"/>
          <w:szCs w:val="24"/>
        </w:rPr>
        <w:t>棒状两种，不锈钢材料连接件主要分为针式、板式和桁架式。</w:t>
      </w:r>
    </w:p>
    <w:p w14:paraId="7C1A8770" w14:textId="77777777" w:rsidR="00666773" w:rsidRPr="00C813B1" w:rsidRDefault="004B6F1D">
      <w:pPr>
        <w:spacing w:line="360" w:lineRule="auto"/>
        <w:rPr>
          <w:bCs/>
          <w:sz w:val="24"/>
          <w:szCs w:val="24"/>
        </w:rPr>
      </w:pPr>
      <w:r w:rsidRPr="00C813B1">
        <w:rPr>
          <w:b/>
          <w:sz w:val="24"/>
          <w:szCs w:val="24"/>
        </w:rPr>
        <w:t xml:space="preserve">4.5.2  </w:t>
      </w:r>
      <w:r w:rsidRPr="00C813B1">
        <w:rPr>
          <w:bCs/>
          <w:sz w:val="24"/>
          <w:szCs w:val="24"/>
        </w:rPr>
        <w:t>预制混凝土墙体预埋保温连接件的锚固性能检测项目包括单个连接件的抗拔承载力和整体群锚</w:t>
      </w:r>
      <w:proofErr w:type="gramStart"/>
      <w:r w:rsidRPr="00C813B1">
        <w:rPr>
          <w:bCs/>
          <w:sz w:val="24"/>
          <w:szCs w:val="24"/>
        </w:rPr>
        <w:t>的抗剪承载力</w:t>
      </w:r>
      <w:proofErr w:type="gramEnd"/>
      <w:r w:rsidRPr="00C813B1">
        <w:rPr>
          <w:bCs/>
          <w:sz w:val="24"/>
          <w:szCs w:val="24"/>
        </w:rPr>
        <w:t>。</w:t>
      </w:r>
    </w:p>
    <w:p w14:paraId="20CAC428"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【条文说明】保温连接件主要承受平面外风荷载、外叶板自重和地震时内叶板与外叶板相对位移引起的荷载。整体群锚</w:t>
      </w:r>
      <w:proofErr w:type="gramStart"/>
      <w:r w:rsidRPr="00C813B1">
        <w:rPr>
          <w:rFonts w:eastAsia="楷体"/>
          <w:bCs/>
          <w:color w:val="5B9BD5" w:themeColor="accent1"/>
          <w:sz w:val="24"/>
          <w:szCs w:val="24"/>
        </w:rPr>
        <w:t>的抗剪承载力</w:t>
      </w:r>
      <w:proofErr w:type="gramEnd"/>
      <w:r w:rsidRPr="00C813B1">
        <w:rPr>
          <w:rFonts w:eastAsia="楷体"/>
          <w:bCs/>
          <w:color w:val="5B9BD5" w:themeColor="accent1"/>
          <w:sz w:val="24"/>
          <w:szCs w:val="24"/>
        </w:rPr>
        <w:t>检测宜抽取实际生产的预制构件进行整体平面</w:t>
      </w:r>
      <w:proofErr w:type="gramStart"/>
      <w:r w:rsidRPr="00C813B1">
        <w:rPr>
          <w:rFonts w:eastAsia="楷体"/>
          <w:bCs/>
          <w:color w:val="5B9BD5" w:themeColor="accent1"/>
          <w:sz w:val="24"/>
          <w:szCs w:val="24"/>
        </w:rPr>
        <w:t>内抗剪承载力</w:t>
      </w:r>
      <w:proofErr w:type="gramEnd"/>
      <w:r w:rsidRPr="00C813B1">
        <w:rPr>
          <w:rFonts w:eastAsia="楷体"/>
          <w:bCs/>
          <w:color w:val="5B9BD5" w:themeColor="accent1"/>
          <w:sz w:val="24"/>
          <w:szCs w:val="24"/>
        </w:rPr>
        <w:t>试验。</w:t>
      </w:r>
    </w:p>
    <w:p w14:paraId="1DD3FEBC" w14:textId="77777777" w:rsidR="00666773" w:rsidRPr="00C813B1" w:rsidRDefault="004B6F1D">
      <w:pPr>
        <w:spacing w:line="360" w:lineRule="auto"/>
        <w:rPr>
          <w:bCs/>
          <w:sz w:val="24"/>
          <w:szCs w:val="24"/>
        </w:rPr>
      </w:pPr>
      <w:r w:rsidRPr="00C813B1">
        <w:rPr>
          <w:b/>
          <w:sz w:val="24"/>
          <w:szCs w:val="24"/>
        </w:rPr>
        <w:t xml:space="preserve">4.5.3  </w:t>
      </w:r>
      <w:r w:rsidRPr="00C813B1">
        <w:rPr>
          <w:bCs/>
          <w:sz w:val="24"/>
          <w:szCs w:val="24"/>
        </w:rPr>
        <w:t>预制混凝土墙体单个保温连接件的抗拔承载力检测应符合下列规定：</w:t>
      </w:r>
    </w:p>
    <w:p w14:paraId="68E041B8" w14:textId="77777777" w:rsidR="00666773" w:rsidRPr="00C813B1" w:rsidRDefault="004B6F1D">
      <w:pPr>
        <w:spacing w:line="360" w:lineRule="auto"/>
        <w:ind w:firstLineChars="200" w:firstLine="482"/>
        <w:rPr>
          <w:b/>
          <w:sz w:val="24"/>
          <w:szCs w:val="24"/>
        </w:rPr>
      </w:pPr>
      <w:r w:rsidRPr="00C813B1">
        <w:rPr>
          <w:b/>
          <w:sz w:val="24"/>
          <w:szCs w:val="24"/>
        </w:rPr>
        <w:t xml:space="preserve">1  </w:t>
      </w:r>
      <w:r w:rsidRPr="00C813B1">
        <w:rPr>
          <w:bCs/>
          <w:sz w:val="24"/>
          <w:szCs w:val="24"/>
        </w:rPr>
        <w:t>纤维复合材料保温连接件和针式不锈钢材料保温连接件应进行单个连接件的抗拔承载力检测；</w:t>
      </w:r>
    </w:p>
    <w:p w14:paraId="7E461E5C" w14:textId="77777777" w:rsidR="00666773" w:rsidRPr="00C813B1" w:rsidRDefault="004B6F1D">
      <w:pPr>
        <w:spacing w:line="360" w:lineRule="auto"/>
        <w:ind w:firstLineChars="200" w:firstLine="482"/>
        <w:rPr>
          <w:sz w:val="24"/>
          <w:szCs w:val="24"/>
        </w:rPr>
      </w:pPr>
      <w:r w:rsidRPr="00C813B1">
        <w:rPr>
          <w:b/>
          <w:sz w:val="24"/>
          <w:szCs w:val="24"/>
        </w:rPr>
        <w:t xml:space="preserve">2  </w:t>
      </w:r>
      <w:r w:rsidRPr="00C813B1">
        <w:rPr>
          <w:sz w:val="24"/>
          <w:szCs w:val="24"/>
        </w:rPr>
        <w:t>同种类型、规格、基材混凝土设计强度等级且锚固条件相同的连接件为一个检测批，每个</w:t>
      </w:r>
      <w:proofErr w:type="gramStart"/>
      <w:r w:rsidRPr="00C813B1">
        <w:rPr>
          <w:sz w:val="24"/>
          <w:szCs w:val="24"/>
        </w:rPr>
        <w:t>检测批应抽取</w:t>
      </w:r>
      <w:proofErr w:type="gramEnd"/>
      <w:r w:rsidRPr="00C813B1">
        <w:rPr>
          <w:sz w:val="24"/>
          <w:szCs w:val="24"/>
        </w:rPr>
        <w:t>不少于</w:t>
      </w:r>
      <w:r w:rsidRPr="00C813B1">
        <w:rPr>
          <w:sz w:val="24"/>
          <w:szCs w:val="24"/>
        </w:rPr>
        <w:t>5</w:t>
      </w:r>
      <w:r w:rsidRPr="00C813B1">
        <w:rPr>
          <w:sz w:val="24"/>
          <w:szCs w:val="24"/>
        </w:rPr>
        <w:t>件；</w:t>
      </w:r>
    </w:p>
    <w:p w14:paraId="6307AC8D" w14:textId="77777777" w:rsidR="00666773" w:rsidRPr="00C813B1" w:rsidRDefault="004B6F1D">
      <w:pPr>
        <w:spacing w:line="360" w:lineRule="auto"/>
        <w:ind w:firstLineChars="200" w:firstLine="482"/>
        <w:rPr>
          <w:bCs/>
          <w:color w:val="FF0000"/>
          <w:sz w:val="24"/>
          <w:szCs w:val="24"/>
        </w:rPr>
      </w:pPr>
      <w:r w:rsidRPr="00C813B1">
        <w:rPr>
          <w:b/>
          <w:sz w:val="24"/>
          <w:szCs w:val="24"/>
        </w:rPr>
        <w:t xml:space="preserve">3  </w:t>
      </w:r>
      <w:r w:rsidRPr="00C813B1">
        <w:rPr>
          <w:sz w:val="24"/>
          <w:szCs w:val="24"/>
        </w:rPr>
        <w:t>在进行单个保温连接件的抗拔承载力检测时，混凝土抗压强度应达到设计要求；</w:t>
      </w:r>
    </w:p>
    <w:p w14:paraId="38738440" w14:textId="77777777" w:rsidR="00666773" w:rsidRPr="00C813B1" w:rsidRDefault="004B6F1D">
      <w:pPr>
        <w:spacing w:line="360" w:lineRule="auto"/>
        <w:ind w:firstLineChars="200" w:firstLine="482"/>
        <w:rPr>
          <w:bCs/>
          <w:sz w:val="24"/>
          <w:szCs w:val="24"/>
        </w:rPr>
      </w:pPr>
      <w:r w:rsidRPr="00C813B1">
        <w:rPr>
          <w:b/>
          <w:bCs/>
          <w:sz w:val="24"/>
          <w:szCs w:val="24"/>
        </w:rPr>
        <w:t xml:space="preserve">4  </w:t>
      </w:r>
      <w:r w:rsidRPr="00C813B1">
        <w:rPr>
          <w:bCs/>
          <w:sz w:val="24"/>
          <w:szCs w:val="24"/>
        </w:rPr>
        <w:t>以保温连接件所在位置作为圆柱体的轴心，钻取直径不宜小于</w:t>
      </w:r>
      <w:r w:rsidRPr="00C813B1">
        <w:rPr>
          <w:bCs/>
          <w:sz w:val="24"/>
          <w:szCs w:val="24"/>
        </w:rPr>
        <w:t>150mm</w:t>
      </w:r>
      <w:r w:rsidRPr="00C813B1">
        <w:rPr>
          <w:bCs/>
          <w:sz w:val="24"/>
          <w:szCs w:val="24"/>
        </w:rPr>
        <w:t>的圆柱体试件，在墙体厚度方向钻透，获得含有内叶板混凝土、保温材料、外叶板混凝土和保温连接件的组合体试件；</w:t>
      </w:r>
    </w:p>
    <w:p w14:paraId="42A55BB9" w14:textId="77777777" w:rsidR="00666773" w:rsidRPr="00C813B1" w:rsidRDefault="004B6F1D">
      <w:pPr>
        <w:spacing w:line="360" w:lineRule="auto"/>
        <w:ind w:firstLineChars="200" w:firstLine="482"/>
        <w:rPr>
          <w:bCs/>
          <w:sz w:val="24"/>
          <w:szCs w:val="24"/>
        </w:rPr>
      </w:pPr>
      <w:r w:rsidRPr="00C813B1">
        <w:rPr>
          <w:b/>
          <w:sz w:val="24"/>
          <w:szCs w:val="24"/>
        </w:rPr>
        <w:lastRenderedPageBreak/>
        <w:t xml:space="preserve">5  </w:t>
      </w:r>
      <w:r w:rsidRPr="00C813B1">
        <w:rPr>
          <w:bCs/>
          <w:sz w:val="24"/>
          <w:szCs w:val="24"/>
        </w:rPr>
        <w:t>试件内不宜含有钢筋，连接件的位置距圆柱体侧面的最小距离不应小于</w:t>
      </w:r>
      <w:r w:rsidRPr="00C813B1">
        <w:rPr>
          <w:bCs/>
          <w:sz w:val="24"/>
          <w:szCs w:val="24"/>
        </w:rPr>
        <w:t>45mm</w:t>
      </w:r>
      <w:r w:rsidRPr="00C813B1">
        <w:rPr>
          <w:bCs/>
          <w:sz w:val="24"/>
          <w:szCs w:val="24"/>
        </w:rPr>
        <w:t>，</w:t>
      </w:r>
      <w:proofErr w:type="gramStart"/>
      <w:r w:rsidRPr="00C813B1">
        <w:rPr>
          <w:bCs/>
          <w:sz w:val="24"/>
          <w:szCs w:val="24"/>
        </w:rPr>
        <w:t>且钻芯过程</w:t>
      </w:r>
      <w:proofErr w:type="gramEnd"/>
      <w:r w:rsidRPr="00C813B1">
        <w:rPr>
          <w:bCs/>
          <w:sz w:val="24"/>
          <w:szCs w:val="24"/>
        </w:rPr>
        <w:t>对连接件的锚固性能无明显扰动；</w:t>
      </w:r>
    </w:p>
    <w:p w14:paraId="5CBCA531" w14:textId="77777777" w:rsidR="00666773" w:rsidRPr="00C813B1" w:rsidRDefault="004B6F1D">
      <w:pPr>
        <w:spacing w:line="360" w:lineRule="auto"/>
        <w:ind w:firstLineChars="200" w:firstLine="482"/>
        <w:rPr>
          <w:bCs/>
          <w:sz w:val="24"/>
          <w:szCs w:val="24"/>
        </w:rPr>
      </w:pPr>
      <w:r w:rsidRPr="00C813B1">
        <w:rPr>
          <w:b/>
          <w:sz w:val="24"/>
          <w:szCs w:val="24"/>
        </w:rPr>
        <w:t xml:space="preserve">6  </w:t>
      </w:r>
      <w:r w:rsidRPr="00C813B1">
        <w:rPr>
          <w:bCs/>
          <w:sz w:val="24"/>
          <w:szCs w:val="24"/>
        </w:rPr>
        <w:t>将试件的内叶板混凝土固定，加载的作用力方向沿着保温连接件的轴向，对外叶板混凝土施加连续荷载直至锚固破坏，加载速率宜控制在</w:t>
      </w:r>
      <w:r w:rsidRPr="00C813B1">
        <w:rPr>
          <w:bCs/>
          <w:sz w:val="24"/>
          <w:szCs w:val="24"/>
        </w:rPr>
        <w:t>1kN/min~3kN/min</w:t>
      </w:r>
      <w:r w:rsidRPr="00C813B1">
        <w:rPr>
          <w:bCs/>
          <w:sz w:val="24"/>
          <w:szCs w:val="24"/>
        </w:rPr>
        <w:t>，加载装置示意图见图</w:t>
      </w:r>
      <w:r w:rsidRPr="00C813B1">
        <w:rPr>
          <w:bCs/>
          <w:sz w:val="24"/>
          <w:szCs w:val="24"/>
        </w:rPr>
        <w:t>4.5.3</w:t>
      </w:r>
      <w:r w:rsidRPr="00C813B1">
        <w:rPr>
          <w:bCs/>
          <w:sz w:val="24"/>
          <w:szCs w:val="24"/>
        </w:rPr>
        <w:t>；</w:t>
      </w:r>
    </w:p>
    <w:p w14:paraId="4C1A3299" w14:textId="77777777" w:rsidR="00666773" w:rsidRPr="00C813B1" w:rsidRDefault="004B6F1D">
      <w:pPr>
        <w:spacing w:line="360" w:lineRule="auto"/>
        <w:ind w:firstLineChars="200" w:firstLine="480"/>
        <w:jc w:val="center"/>
        <w:rPr>
          <w:bCs/>
          <w:sz w:val="24"/>
          <w:szCs w:val="24"/>
        </w:rPr>
      </w:pPr>
      <w:r w:rsidRPr="00C813B1">
        <w:rPr>
          <w:bCs/>
          <w:noProof/>
          <w:sz w:val="24"/>
          <w:szCs w:val="24"/>
        </w:rPr>
        <w:drawing>
          <wp:inline distT="0" distB="0" distL="0" distR="0" wp14:anchorId="7E186914" wp14:editId="09842E70">
            <wp:extent cx="956310" cy="207645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60902" cy="2085643"/>
                    </a:xfrm>
                    <a:prstGeom prst="rect">
                      <a:avLst/>
                    </a:prstGeom>
                    <a:noFill/>
                    <a:ln>
                      <a:noFill/>
                    </a:ln>
                  </pic:spPr>
                </pic:pic>
              </a:graphicData>
            </a:graphic>
          </wp:inline>
        </w:drawing>
      </w:r>
    </w:p>
    <w:p w14:paraId="241403B5" w14:textId="77777777" w:rsidR="00666773" w:rsidRPr="00C813B1" w:rsidRDefault="004B6F1D">
      <w:pPr>
        <w:spacing w:line="360" w:lineRule="auto"/>
        <w:ind w:firstLineChars="200" w:firstLine="482"/>
        <w:jc w:val="center"/>
        <w:rPr>
          <w:b/>
          <w:sz w:val="24"/>
          <w:szCs w:val="24"/>
        </w:rPr>
      </w:pPr>
      <w:r w:rsidRPr="00C813B1">
        <w:rPr>
          <w:b/>
          <w:sz w:val="24"/>
          <w:szCs w:val="24"/>
        </w:rPr>
        <w:t>图</w:t>
      </w:r>
      <w:r w:rsidRPr="00C813B1">
        <w:rPr>
          <w:b/>
          <w:sz w:val="24"/>
          <w:szCs w:val="24"/>
        </w:rPr>
        <w:t xml:space="preserve"> 4.5.3 </w:t>
      </w:r>
      <w:r w:rsidRPr="00C813B1">
        <w:rPr>
          <w:b/>
          <w:sz w:val="24"/>
          <w:szCs w:val="24"/>
        </w:rPr>
        <w:t>单个保温连接件抗拔承载力试验示意图</w:t>
      </w:r>
    </w:p>
    <w:p w14:paraId="2EDEEE5A" w14:textId="77777777" w:rsidR="00666773" w:rsidRPr="00C813B1" w:rsidRDefault="004B6F1D">
      <w:pPr>
        <w:spacing w:line="360" w:lineRule="auto"/>
        <w:ind w:firstLineChars="200" w:firstLine="420"/>
        <w:jc w:val="center"/>
        <w:rPr>
          <w:bCs/>
          <w:szCs w:val="24"/>
        </w:rPr>
      </w:pPr>
      <w:r w:rsidRPr="00C813B1">
        <w:rPr>
          <w:bCs/>
          <w:szCs w:val="24"/>
        </w:rPr>
        <w:t>1—</w:t>
      </w:r>
      <w:r w:rsidRPr="00C813B1">
        <w:rPr>
          <w:bCs/>
          <w:szCs w:val="24"/>
        </w:rPr>
        <w:t>外叶板混凝土；</w:t>
      </w:r>
      <w:r w:rsidRPr="00C813B1">
        <w:rPr>
          <w:bCs/>
          <w:szCs w:val="24"/>
        </w:rPr>
        <w:t>2—</w:t>
      </w:r>
      <w:r w:rsidRPr="00C813B1">
        <w:rPr>
          <w:bCs/>
          <w:szCs w:val="24"/>
        </w:rPr>
        <w:t>保温连接件；</w:t>
      </w:r>
      <w:r w:rsidRPr="00C813B1">
        <w:rPr>
          <w:bCs/>
          <w:szCs w:val="24"/>
        </w:rPr>
        <w:t>3—</w:t>
      </w:r>
      <w:r w:rsidRPr="00C813B1">
        <w:rPr>
          <w:bCs/>
          <w:szCs w:val="24"/>
        </w:rPr>
        <w:t>内叶板混凝土</w:t>
      </w:r>
    </w:p>
    <w:p w14:paraId="396AC3FE" w14:textId="77777777" w:rsidR="00666773" w:rsidRPr="00C813B1" w:rsidRDefault="004B6F1D">
      <w:pPr>
        <w:spacing w:line="360" w:lineRule="auto"/>
        <w:ind w:firstLineChars="200" w:firstLine="482"/>
        <w:rPr>
          <w:bCs/>
          <w:sz w:val="24"/>
          <w:szCs w:val="24"/>
        </w:rPr>
      </w:pPr>
      <w:r w:rsidRPr="00C813B1">
        <w:rPr>
          <w:b/>
          <w:sz w:val="24"/>
          <w:szCs w:val="24"/>
        </w:rPr>
        <w:t xml:space="preserve">7  </w:t>
      </w:r>
      <w:r w:rsidRPr="00C813B1">
        <w:rPr>
          <w:bCs/>
          <w:sz w:val="24"/>
          <w:szCs w:val="24"/>
        </w:rPr>
        <w:t>检测批的抗拔承载力平均值和标准差应按下列公式计算：</w:t>
      </w:r>
    </w:p>
    <w:p w14:paraId="4FEDC42F" w14:textId="77777777" w:rsidR="00666773" w:rsidRPr="00C813B1" w:rsidRDefault="004B6F1D">
      <w:pPr>
        <w:wordWrap w:val="0"/>
        <w:spacing w:line="360" w:lineRule="auto"/>
        <w:ind w:firstLineChars="200" w:firstLine="480"/>
        <w:jc w:val="right"/>
        <w:rPr>
          <w:bCs/>
          <w:sz w:val="24"/>
          <w:szCs w:val="24"/>
        </w:rPr>
      </w:pPr>
      <w:r w:rsidRPr="00C813B1">
        <w:rPr>
          <w:bCs/>
          <w:position w:val="-28"/>
          <w:sz w:val="24"/>
          <w:szCs w:val="24"/>
        </w:rPr>
        <w:object w:dxaOrig="1318" w:dyaOrig="687" w14:anchorId="2EF64725">
          <v:shape id="_x0000_i1028" type="#_x0000_t75" style="width:66pt;height:34.65pt" o:ole="">
            <v:imagedata r:id="rId23" o:title=""/>
          </v:shape>
          <o:OLEObject Type="Embed" ProgID="Equation.DSMT4" ShapeID="_x0000_i1028" DrawAspect="Content" ObjectID="_1669487986" r:id="rId24"/>
        </w:object>
      </w:r>
      <w:r w:rsidRPr="00C813B1">
        <w:rPr>
          <w:bCs/>
          <w:sz w:val="24"/>
          <w:szCs w:val="24"/>
        </w:rPr>
        <w:t xml:space="preserve">                     </w:t>
      </w:r>
      <w:r w:rsidRPr="00C813B1">
        <w:rPr>
          <w:bCs/>
          <w:sz w:val="24"/>
          <w:szCs w:val="24"/>
        </w:rPr>
        <w:t>（</w:t>
      </w:r>
      <w:r w:rsidRPr="00C813B1">
        <w:rPr>
          <w:bCs/>
          <w:sz w:val="24"/>
          <w:szCs w:val="24"/>
        </w:rPr>
        <w:t>4.5.3-1</w:t>
      </w:r>
      <w:r w:rsidRPr="00C813B1">
        <w:rPr>
          <w:bCs/>
          <w:sz w:val="24"/>
          <w:szCs w:val="24"/>
        </w:rPr>
        <w:t>）</w:t>
      </w:r>
    </w:p>
    <w:p w14:paraId="6F8C21E7" w14:textId="77777777" w:rsidR="00666773" w:rsidRPr="00C813B1" w:rsidRDefault="004B6F1D">
      <w:pPr>
        <w:wordWrap w:val="0"/>
        <w:spacing w:line="360" w:lineRule="auto"/>
        <w:ind w:firstLineChars="200" w:firstLine="480"/>
        <w:jc w:val="right"/>
        <w:rPr>
          <w:bCs/>
          <w:sz w:val="24"/>
          <w:szCs w:val="24"/>
        </w:rPr>
      </w:pPr>
      <w:r w:rsidRPr="00C813B1">
        <w:rPr>
          <w:bCs/>
          <w:position w:val="-30"/>
          <w:sz w:val="24"/>
          <w:szCs w:val="24"/>
        </w:rPr>
        <w:object w:dxaOrig="2758" w:dyaOrig="775" w14:anchorId="391422B8">
          <v:shape id="_x0000_i1029" type="#_x0000_t75" style="width:138pt;height:38.65pt" o:ole="">
            <v:imagedata r:id="rId25" o:title=""/>
          </v:shape>
          <o:OLEObject Type="Embed" ProgID="Equation.DSMT4" ShapeID="_x0000_i1029" DrawAspect="Content" ObjectID="_1669487987" r:id="rId26"/>
        </w:object>
      </w:r>
      <w:r w:rsidRPr="00C813B1">
        <w:rPr>
          <w:bCs/>
          <w:sz w:val="24"/>
          <w:szCs w:val="24"/>
        </w:rPr>
        <w:t xml:space="preserve">              </w:t>
      </w:r>
      <w:r w:rsidRPr="00C813B1">
        <w:rPr>
          <w:bCs/>
          <w:sz w:val="24"/>
          <w:szCs w:val="24"/>
        </w:rPr>
        <w:t>（</w:t>
      </w:r>
      <w:r w:rsidRPr="00C813B1">
        <w:rPr>
          <w:bCs/>
          <w:sz w:val="24"/>
          <w:szCs w:val="24"/>
        </w:rPr>
        <w:t>4.5.3-2</w:t>
      </w:r>
      <w:r w:rsidRPr="00C813B1">
        <w:rPr>
          <w:bCs/>
          <w:sz w:val="24"/>
          <w:szCs w:val="24"/>
        </w:rPr>
        <w:t>）</w:t>
      </w:r>
    </w:p>
    <w:p w14:paraId="6DFD8B28" w14:textId="77777777" w:rsidR="00666773" w:rsidRPr="00C813B1" w:rsidRDefault="00585F10">
      <w:pPr>
        <w:spacing w:line="360" w:lineRule="auto"/>
        <w:ind w:firstLineChars="200" w:firstLine="480"/>
        <w:jc w:val="right"/>
        <w:rPr>
          <w:bCs/>
          <w:sz w:val="24"/>
          <w:szCs w:val="24"/>
        </w:rPr>
      </w:pPr>
      <m:oMath>
        <m:sSub>
          <m:sSubPr>
            <m:ctrlPr>
              <w:rPr>
                <w:rFonts w:ascii="Cambria Math" w:hAnsi="Cambria Math"/>
                <w:bCs/>
                <w:sz w:val="24"/>
                <w:szCs w:val="24"/>
              </w:rPr>
            </m:ctrlPr>
          </m:sSubPr>
          <m:e>
            <m:r>
              <w:rPr>
                <w:rFonts w:ascii="Cambria Math" w:hAnsi="Cambria Math"/>
                <w:sz w:val="24"/>
                <w:szCs w:val="24"/>
              </w:rPr>
              <m:t>R</m:t>
            </m:r>
          </m:e>
          <m:sub>
            <m:r>
              <w:rPr>
                <w:rFonts w:ascii="Cambria Math" w:hAnsi="Cambria Math"/>
                <w:sz w:val="24"/>
                <w:szCs w:val="24"/>
              </w:rPr>
              <m:t>tk</m:t>
            </m:r>
          </m:sub>
        </m:sSub>
        <m:r>
          <w:rPr>
            <w:rFonts w:ascii="Cambria Math" w:hAnsi="Cambria Math"/>
            <w:sz w:val="24"/>
            <w:szCs w:val="24"/>
          </w:rPr>
          <m:t>=</m:t>
        </m:r>
        <m:acc>
          <m:accPr>
            <m:chr m:val="̅"/>
            <m:ctrlPr>
              <w:rPr>
                <w:rFonts w:ascii="Cambria Math" w:hAnsi="Cambria Math"/>
                <w:bCs/>
                <w:i/>
                <w:sz w:val="24"/>
                <w:szCs w:val="24"/>
              </w:rPr>
            </m:ctrlPr>
          </m:accPr>
          <m:e>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t</m:t>
                </m:r>
              </m:sub>
            </m:sSub>
          </m:e>
        </m:acc>
        <m:r>
          <w:rPr>
            <w:rFonts w:ascii="Cambria Math" w:hAnsi="Cambria Math"/>
            <w:sz w:val="24"/>
            <w:szCs w:val="24"/>
          </w:rPr>
          <m:t>-k∙</m:t>
        </m:r>
        <m:sSub>
          <m:sSubPr>
            <m:ctrlPr>
              <w:rPr>
                <w:rFonts w:ascii="Cambria Math" w:hAnsi="Cambria Math"/>
                <w:bCs/>
                <w:i/>
                <w:sz w:val="24"/>
                <w:szCs w:val="24"/>
              </w:rPr>
            </m:ctrlPr>
          </m:sSubPr>
          <m:e>
            <m:r>
              <w:rPr>
                <w:rFonts w:ascii="Cambria Math" w:hAnsi="Cambria Math"/>
                <w:sz w:val="24"/>
                <w:szCs w:val="24"/>
              </w:rPr>
              <m:t>s</m:t>
            </m:r>
          </m:e>
          <m:sub>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t</m:t>
                </m:r>
              </m:sub>
            </m:sSub>
          </m:sub>
        </m:sSub>
      </m:oMath>
      <w:r w:rsidR="004B6F1D" w:rsidRPr="00C813B1">
        <w:rPr>
          <w:bCs/>
          <w:sz w:val="24"/>
          <w:szCs w:val="24"/>
        </w:rPr>
        <w:t xml:space="preserve">                 </w:t>
      </w:r>
      <w:r w:rsidR="004B6F1D" w:rsidRPr="00C813B1">
        <w:rPr>
          <w:bCs/>
          <w:sz w:val="24"/>
          <w:szCs w:val="24"/>
        </w:rPr>
        <w:t>（</w:t>
      </w:r>
      <w:r w:rsidR="004B6F1D" w:rsidRPr="00C813B1">
        <w:rPr>
          <w:bCs/>
          <w:sz w:val="24"/>
          <w:szCs w:val="24"/>
        </w:rPr>
        <w:t>4.5.3-3</w:t>
      </w:r>
      <w:r w:rsidR="004B6F1D" w:rsidRPr="00C813B1">
        <w:rPr>
          <w:bCs/>
          <w:sz w:val="24"/>
          <w:szCs w:val="24"/>
        </w:rPr>
        <w:t>）</w:t>
      </w:r>
    </w:p>
    <w:p w14:paraId="32D081A2" w14:textId="77777777" w:rsidR="00666773" w:rsidRPr="00C813B1" w:rsidRDefault="004B6F1D">
      <w:pPr>
        <w:spacing w:line="360" w:lineRule="auto"/>
        <w:ind w:firstLineChars="200" w:firstLine="480"/>
        <w:rPr>
          <w:bCs/>
          <w:sz w:val="24"/>
          <w:szCs w:val="24"/>
        </w:rPr>
      </w:pPr>
      <w:r w:rsidRPr="00C813B1">
        <w:rPr>
          <w:bCs/>
          <w:sz w:val="24"/>
          <w:szCs w:val="24"/>
        </w:rPr>
        <w:t>式中：</w:t>
      </w:r>
      <m:oMath>
        <m:acc>
          <m:accPr>
            <m:chr m:val="̅"/>
            <m:ctrlPr>
              <w:rPr>
                <w:rFonts w:ascii="Cambria Math" w:hAnsi="Cambria Math"/>
                <w:bCs/>
                <w:i/>
                <w:sz w:val="24"/>
                <w:szCs w:val="24"/>
              </w:rPr>
            </m:ctrlPr>
          </m:accPr>
          <m:e>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t</m:t>
                </m:r>
              </m:sub>
            </m:sSub>
          </m:e>
        </m:acc>
      </m:oMath>
      <w:r w:rsidRPr="00C813B1">
        <w:rPr>
          <w:bCs/>
          <w:sz w:val="24"/>
          <w:szCs w:val="24"/>
        </w:rPr>
        <w:t>——</w:t>
      </w:r>
      <w:proofErr w:type="gramStart"/>
      <w:r w:rsidRPr="00C813B1">
        <w:rPr>
          <w:bCs/>
          <w:sz w:val="24"/>
          <w:szCs w:val="24"/>
        </w:rPr>
        <w:t>检测批抗拔</w:t>
      </w:r>
      <w:proofErr w:type="gramEnd"/>
      <w:r w:rsidRPr="00C813B1">
        <w:rPr>
          <w:bCs/>
          <w:sz w:val="24"/>
          <w:szCs w:val="24"/>
        </w:rPr>
        <w:t>承载力平均值，精确至</w:t>
      </w:r>
      <w:r w:rsidRPr="00C813B1">
        <w:rPr>
          <w:bCs/>
          <w:sz w:val="24"/>
          <w:szCs w:val="24"/>
        </w:rPr>
        <w:t>0.1kN</w:t>
      </w:r>
      <w:r w:rsidRPr="00C813B1">
        <w:rPr>
          <w:bCs/>
          <w:sz w:val="24"/>
          <w:szCs w:val="24"/>
        </w:rPr>
        <w:t>；</w:t>
      </w:r>
    </w:p>
    <w:p w14:paraId="0409E053" w14:textId="77777777" w:rsidR="00666773" w:rsidRPr="00C813B1" w:rsidRDefault="004B6F1D">
      <w:pPr>
        <w:spacing w:line="360" w:lineRule="auto"/>
        <w:ind w:firstLineChars="500" w:firstLine="1200"/>
        <w:rPr>
          <w:bCs/>
          <w:sz w:val="24"/>
          <w:szCs w:val="24"/>
        </w:rPr>
      </w:pPr>
      <w:r w:rsidRPr="00C813B1">
        <w:rPr>
          <w:bCs/>
          <w:i/>
          <w:iCs/>
          <w:sz w:val="24"/>
          <w:szCs w:val="24"/>
        </w:rPr>
        <w:t>n</w:t>
      </w:r>
      <w:r w:rsidRPr="00C813B1">
        <w:rPr>
          <w:bCs/>
          <w:sz w:val="24"/>
          <w:szCs w:val="24"/>
        </w:rPr>
        <w:t>——</w:t>
      </w:r>
      <w:r w:rsidRPr="00C813B1">
        <w:rPr>
          <w:bCs/>
          <w:sz w:val="24"/>
          <w:szCs w:val="24"/>
        </w:rPr>
        <w:t>检测批的样本容量；</w:t>
      </w:r>
    </w:p>
    <w:p w14:paraId="09EF73AC" w14:textId="77777777" w:rsidR="00666773" w:rsidRPr="00C813B1" w:rsidRDefault="00585F10">
      <w:pPr>
        <w:spacing w:line="360" w:lineRule="auto"/>
        <w:ind w:firstLineChars="500" w:firstLine="1200"/>
        <w:rPr>
          <w:bCs/>
          <w:sz w:val="24"/>
          <w:szCs w:val="24"/>
        </w:rPr>
      </w:pPr>
      <m:oMath>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ti</m:t>
            </m:r>
          </m:sub>
        </m:sSub>
      </m:oMath>
      <w:r w:rsidR="004B6F1D" w:rsidRPr="00C813B1">
        <w:rPr>
          <w:bCs/>
          <w:sz w:val="24"/>
          <w:szCs w:val="24"/>
        </w:rPr>
        <w:t>——</w:t>
      </w:r>
      <w:r w:rsidR="004B6F1D" w:rsidRPr="00C813B1">
        <w:rPr>
          <w:bCs/>
          <w:sz w:val="24"/>
          <w:szCs w:val="24"/>
        </w:rPr>
        <w:t>抗拔承载力单个值，精确至</w:t>
      </w:r>
      <w:r w:rsidR="004B6F1D" w:rsidRPr="00C813B1">
        <w:rPr>
          <w:bCs/>
          <w:sz w:val="24"/>
          <w:szCs w:val="24"/>
        </w:rPr>
        <w:t>0.1kN</w:t>
      </w:r>
      <w:r w:rsidR="004B6F1D" w:rsidRPr="00C813B1">
        <w:rPr>
          <w:bCs/>
          <w:sz w:val="24"/>
          <w:szCs w:val="24"/>
        </w:rPr>
        <w:t>；</w:t>
      </w:r>
    </w:p>
    <w:p w14:paraId="423544B5" w14:textId="77777777" w:rsidR="00666773" w:rsidRPr="00C813B1" w:rsidRDefault="00585F10">
      <w:pPr>
        <w:spacing w:line="360" w:lineRule="auto"/>
        <w:ind w:firstLineChars="500" w:firstLine="1200"/>
        <w:rPr>
          <w:bCs/>
          <w:sz w:val="24"/>
          <w:szCs w:val="24"/>
        </w:rPr>
      </w:pPr>
      <m:oMath>
        <m:sSub>
          <m:sSubPr>
            <m:ctrlPr>
              <w:rPr>
                <w:rFonts w:ascii="Cambria Math" w:hAnsi="Cambria Math"/>
                <w:bCs/>
                <w:i/>
                <w:sz w:val="24"/>
                <w:szCs w:val="24"/>
              </w:rPr>
            </m:ctrlPr>
          </m:sSubPr>
          <m:e>
            <m:r>
              <w:rPr>
                <w:rFonts w:ascii="Cambria Math" w:hAnsi="Cambria Math"/>
                <w:sz w:val="24"/>
                <w:szCs w:val="24"/>
              </w:rPr>
              <m:t>s</m:t>
            </m:r>
          </m:e>
          <m:sub>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t</m:t>
                </m:r>
              </m:sub>
            </m:sSub>
          </m:sub>
        </m:sSub>
      </m:oMath>
      <w:r w:rsidR="004B6F1D" w:rsidRPr="00C813B1">
        <w:rPr>
          <w:bCs/>
          <w:sz w:val="24"/>
          <w:szCs w:val="24"/>
        </w:rPr>
        <w:t>——</w:t>
      </w:r>
      <w:proofErr w:type="gramStart"/>
      <w:r w:rsidR="004B6F1D" w:rsidRPr="00C813B1">
        <w:rPr>
          <w:bCs/>
          <w:sz w:val="24"/>
          <w:szCs w:val="24"/>
        </w:rPr>
        <w:t>检测批抗拔</w:t>
      </w:r>
      <w:proofErr w:type="gramEnd"/>
      <w:r w:rsidR="004B6F1D" w:rsidRPr="00C813B1">
        <w:rPr>
          <w:bCs/>
          <w:sz w:val="24"/>
          <w:szCs w:val="24"/>
        </w:rPr>
        <w:t>承载力标准差，精确至</w:t>
      </w:r>
      <w:r w:rsidR="004B6F1D" w:rsidRPr="00C813B1">
        <w:rPr>
          <w:bCs/>
          <w:sz w:val="24"/>
          <w:szCs w:val="24"/>
        </w:rPr>
        <w:t>0.1kN</w:t>
      </w:r>
      <w:r w:rsidR="004B6F1D" w:rsidRPr="00C813B1">
        <w:rPr>
          <w:bCs/>
          <w:sz w:val="24"/>
          <w:szCs w:val="24"/>
        </w:rPr>
        <w:t>；</w:t>
      </w:r>
    </w:p>
    <w:p w14:paraId="1099A893" w14:textId="77777777" w:rsidR="00666773" w:rsidRPr="00C813B1" w:rsidRDefault="00585F10">
      <w:pPr>
        <w:spacing w:line="360" w:lineRule="auto"/>
        <w:ind w:firstLineChars="500" w:firstLine="1200"/>
        <w:rPr>
          <w:bCs/>
          <w:sz w:val="24"/>
          <w:szCs w:val="24"/>
        </w:rPr>
      </w:pPr>
      <m:oMath>
        <m:sSub>
          <m:sSubPr>
            <m:ctrlPr>
              <w:rPr>
                <w:rFonts w:ascii="Cambria Math" w:hAnsi="Cambria Math"/>
                <w:bCs/>
                <w:sz w:val="24"/>
                <w:szCs w:val="24"/>
              </w:rPr>
            </m:ctrlPr>
          </m:sSubPr>
          <m:e>
            <m:r>
              <w:rPr>
                <w:rFonts w:ascii="Cambria Math" w:hAnsi="Cambria Math"/>
                <w:sz w:val="24"/>
                <w:szCs w:val="24"/>
              </w:rPr>
              <m:t>R</m:t>
            </m:r>
          </m:e>
          <m:sub>
            <m:r>
              <w:rPr>
                <w:rFonts w:ascii="Cambria Math" w:hAnsi="Cambria Math"/>
                <w:sz w:val="24"/>
                <w:szCs w:val="24"/>
              </w:rPr>
              <m:t>tk</m:t>
            </m:r>
          </m:sub>
        </m:sSub>
      </m:oMath>
      <w:r w:rsidR="004B6F1D" w:rsidRPr="00C813B1">
        <w:rPr>
          <w:bCs/>
          <w:sz w:val="24"/>
          <w:szCs w:val="24"/>
        </w:rPr>
        <w:t>——</w:t>
      </w:r>
      <w:r w:rsidR="004B6F1D" w:rsidRPr="00C813B1">
        <w:rPr>
          <w:bCs/>
          <w:sz w:val="24"/>
          <w:szCs w:val="24"/>
        </w:rPr>
        <w:t>连接件抗拔承载力标准值，精确至</w:t>
      </w:r>
      <w:r w:rsidR="004B6F1D" w:rsidRPr="00C813B1">
        <w:rPr>
          <w:bCs/>
          <w:sz w:val="24"/>
          <w:szCs w:val="24"/>
        </w:rPr>
        <w:t>0.1kN</w:t>
      </w:r>
      <w:r w:rsidR="004B6F1D" w:rsidRPr="00C813B1">
        <w:rPr>
          <w:bCs/>
          <w:sz w:val="24"/>
          <w:szCs w:val="24"/>
        </w:rPr>
        <w:t>；</w:t>
      </w:r>
    </w:p>
    <w:p w14:paraId="71E4DA8D" w14:textId="77777777" w:rsidR="00666773" w:rsidRPr="00C813B1" w:rsidRDefault="004B6F1D">
      <w:pPr>
        <w:spacing w:line="360" w:lineRule="auto"/>
        <w:ind w:firstLineChars="500" w:firstLine="1200"/>
        <w:rPr>
          <w:bCs/>
          <w:sz w:val="24"/>
          <w:szCs w:val="24"/>
        </w:rPr>
      </w:pPr>
      <m:oMath>
        <m:r>
          <w:rPr>
            <w:rFonts w:ascii="Cambria Math" w:hAnsi="Cambria Math"/>
            <w:sz w:val="24"/>
            <w:szCs w:val="24"/>
          </w:rPr>
          <m:t>k</m:t>
        </m:r>
      </m:oMath>
      <w:r w:rsidRPr="00C813B1">
        <w:rPr>
          <w:bCs/>
          <w:sz w:val="24"/>
          <w:szCs w:val="24"/>
        </w:rPr>
        <w:t>——</w:t>
      </w:r>
      <w:r w:rsidRPr="00C813B1">
        <w:rPr>
          <w:bCs/>
          <w:sz w:val="24"/>
          <w:szCs w:val="24"/>
        </w:rPr>
        <w:t>推定系数取值与抽检数量有关，按表</w:t>
      </w:r>
      <w:r w:rsidRPr="00C813B1">
        <w:rPr>
          <w:bCs/>
          <w:sz w:val="24"/>
          <w:szCs w:val="24"/>
        </w:rPr>
        <w:t>4.4.6</w:t>
      </w:r>
      <w:r w:rsidRPr="00C813B1">
        <w:rPr>
          <w:bCs/>
          <w:sz w:val="24"/>
          <w:szCs w:val="24"/>
        </w:rPr>
        <w:t>取值。</w:t>
      </w:r>
    </w:p>
    <w:p w14:paraId="73A15A8A"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片状或棒状纤维复合材料保温连接件、针式不锈钢连接件的锚固区域较小，可根据设计图纸并辅助无损检测手段，确定连接件的位置，通过取芯的方式获得含有单个保温连接件、内叶板混凝土和外叶板混凝土的组合体试件。为了减少钢筋对检测结果的影响，可通过钢筋探测仪确定钢筋位置，</w:t>
      </w:r>
      <w:proofErr w:type="gramStart"/>
      <w:r w:rsidRPr="00C813B1">
        <w:rPr>
          <w:rFonts w:eastAsia="楷体"/>
          <w:bCs/>
          <w:color w:val="5B9BD5" w:themeColor="accent1"/>
          <w:sz w:val="24"/>
          <w:szCs w:val="24"/>
        </w:rPr>
        <w:t>钻取芯样应避</w:t>
      </w:r>
      <w:r w:rsidRPr="00C813B1">
        <w:rPr>
          <w:rFonts w:eastAsia="楷体"/>
          <w:bCs/>
          <w:color w:val="5B9BD5" w:themeColor="accent1"/>
          <w:sz w:val="24"/>
          <w:szCs w:val="24"/>
        </w:rPr>
        <w:lastRenderedPageBreak/>
        <w:t>开</w:t>
      </w:r>
      <w:proofErr w:type="gramEnd"/>
      <w:r w:rsidRPr="00C813B1">
        <w:rPr>
          <w:rFonts w:eastAsia="楷体"/>
          <w:bCs/>
          <w:color w:val="5B9BD5" w:themeColor="accent1"/>
          <w:sz w:val="24"/>
          <w:szCs w:val="24"/>
        </w:rPr>
        <w:t>钢筋。推定系数</w:t>
      </w:r>
      <w:r w:rsidRPr="00C813B1">
        <w:rPr>
          <w:rFonts w:eastAsia="楷体"/>
          <w:bCs/>
          <w:color w:val="5B9BD5" w:themeColor="accent1"/>
          <w:sz w:val="24"/>
          <w:szCs w:val="24"/>
        </w:rPr>
        <w:t>k</w:t>
      </w:r>
      <w:r w:rsidRPr="00C813B1">
        <w:rPr>
          <w:rFonts w:eastAsia="楷体"/>
          <w:bCs/>
          <w:color w:val="5B9BD5" w:themeColor="accent1"/>
          <w:sz w:val="24"/>
          <w:szCs w:val="24"/>
        </w:rPr>
        <w:t>按照《建筑结构检测技术标准》（</w:t>
      </w:r>
      <w:r w:rsidRPr="00C813B1">
        <w:rPr>
          <w:rFonts w:eastAsia="楷体"/>
          <w:bCs/>
          <w:color w:val="5B9BD5" w:themeColor="accent1"/>
          <w:sz w:val="24"/>
          <w:szCs w:val="24"/>
        </w:rPr>
        <w:t>GB/T 50344-2019</w:t>
      </w:r>
      <w:r w:rsidRPr="00C813B1">
        <w:rPr>
          <w:rFonts w:eastAsia="楷体"/>
          <w:bCs/>
          <w:color w:val="5B9BD5" w:themeColor="accent1"/>
          <w:sz w:val="24"/>
          <w:szCs w:val="24"/>
        </w:rPr>
        <w:t>）表</w:t>
      </w:r>
      <w:r w:rsidRPr="00C813B1">
        <w:rPr>
          <w:rFonts w:eastAsia="楷体"/>
          <w:bCs/>
          <w:color w:val="5B9BD5" w:themeColor="accent1"/>
          <w:sz w:val="24"/>
          <w:szCs w:val="24"/>
        </w:rPr>
        <w:t>3.5.11</w:t>
      </w:r>
      <w:r w:rsidRPr="00C813B1">
        <w:rPr>
          <w:rFonts w:eastAsia="楷体"/>
          <w:bCs/>
          <w:color w:val="5B9BD5" w:themeColor="accent1"/>
          <w:sz w:val="24"/>
          <w:szCs w:val="24"/>
        </w:rPr>
        <w:t>中</w:t>
      </w:r>
      <w:r w:rsidRPr="00C813B1">
        <w:rPr>
          <w:rFonts w:eastAsia="楷体"/>
          <w:bCs/>
          <w:color w:val="5B9BD5" w:themeColor="accent1"/>
          <w:sz w:val="24"/>
          <w:szCs w:val="24"/>
        </w:rPr>
        <w:t>0.05</w:t>
      </w:r>
      <w:r w:rsidRPr="00C813B1">
        <w:rPr>
          <w:rFonts w:eastAsia="楷体"/>
          <w:bCs/>
          <w:color w:val="5B9BD5" w:themeColor="accent1"/>
          <w:sz w:val="24"/>
          <w:szCs w:val="24"/>
        </w:rPr>
        <w:t>分位值，错判概率为</w:t>
      </w:r>
      <w:r w:rsidRPr="00C813B1">
        <w:rPr>
          <w:rFonts w:eastAsia="楷体"/>
          <w:bCs/>
          <w:color w:val="5B9BD5" w:themeColor="accent1"/>
          <w:sz w:val="24"/>
          <w:szCs w:val="24"/>
        </w:rPr>
        <w:t>0.1</w:t>
      </w:r>
      <w:r w:rsidRPr="00C813B1">
        <w:rPr>
          <w:rFonts w:eastAsia="楷体"/>
          <w:bCs/>
          <w:color w:val="5B9BD5" w:themeColor="accent1"/>
          <w:sz w:val="24"/>
          <w:szCs w:val="24"/>
        </w:rPr>
        <w:t>进行取值。</w:t>
      </w:r>
    </w:p>
    <w:p w14:paraId="101B6223" w14:textId="77777777" w:rsidR="00666773" w:rsidRPr="00C813B1" w:rsidRDefault="004B6F1D">
      <w:pPr>
        <w:spacing w:line="360" w:lineRule="auto"/>
        <w:rPr>
          <w:b/>
          <w:sz w:val="24"/>
          <w:szCs w:val="24"/>
        </w:rPr>
      </w:pPr>
      <w:r w:rsidRPr="00C813B1">
        <w:rPr>
          <w:b/>
          <w:sz w:val="24"/>
          <w:szCs w:val="24"/>
        </w:rPr>
        <w:t xml:space="preserve">4.5.4  </w:t>
      </w:r>
      <w:r w:rsidRPr="00C813B1">
        <w:rPr>
          <w:bCs/>
          <w:sz w:val="24"/>
          <w:szCs w:val="24"/>
        </w:rPr>
        <w:t>预制混凝土墙体预埋保温连接件的整体群</w:t>
      </w:r>
      <w:proofErr w:type="gramStart"/>
      <w:r w:rsidRPr="00C813B1">
        <w:rPr>
          <w:bCs/>
          <w:sz w:val="24"/>
          <w:szCs w:val="24"/>
        </w:rPr>
        <w:t>锚抗剪</w:t>
      </w:r>
      <w:proofErr w:type="gramEnd"/>
      <w:r w:rsidRPr="00C813B1">
        <w:rPr>
          <w:bCs/>
          <w:sz w:val="24"/>
          <w:szCs w:val="24"/>
        </w:rPr>
        <w:t>承载力检测应符合下列规定：</w:t>
      </w:r>
    </w:p>
    <w:p w14:paraId="059091E4" w14:textId="77777777" w:rsidR="00666773" w:rsidRPr="00C813B1" w:rsidRDefault="004B6F1D">
      <w:pPr>
        <w:spacing w:line="360" w:lineRule="auto"/>
        <w:ind w:firstLineChars="200" w:firstLine="482"/>
        <w:rPr>
          <w:bCs/>
          <w:sz w:val="24"/>
          <w:szCs w:val="24"/>
        </w:rPr>
      </w:pPr>
      <w:r w:rsidRPr="00C813B1">
        <w:rPr>
          <w:b/>
          <w:sz w:val="24"/>
          <w:szCs w:val="24"/>
        </w:rPr>
        <w:t xml:space="preserve">1  </w:t>
      </w:r>
      <w:r w:rsidRPr="00C813B1">
        <w:rPr>
          <w:sz w:val="24"/>
          <w:szCs w:val="24"/>
        </w:rPr>
        <w:t>板式</w:t>
      </w:r>
      <w:r w:rsidRPr="00C813B1">
        <w:rPr>
          <w:bCs/>
          <w:sz w:val="24"/>
          <w:szCs w:val="24"/>
        </w:rPr>
        <w:t>不锈钢保温连接和钢筋桁架式保温连接件应进行保温连接件整体群</w:t>
      </w:r>
      <w:proofErr w:type="gramStart"/>
      <w:r w:rsidRPr="00C813B1">
        <w:rPr>
          <w:bCs/>
          <w:sz w:val="24"/>
          <w:szCs w:val="24"/>
        </w:rPr>
        <w:t>锚抗剪</w:t>
      </w:r>
      <w:proofErr w:type="gramEnd"/>
      <w:r w:rsidRPr="00C813B1">
        <w:rPr>
          <w:bCs/>
          <w:sz w:val="24"/>
          <w:szCs w:val="24"/>
        </w:rPr>
        <w:t>承载力检测；</w:t>
      </w:r>
    </w:p>
    <w:p w14:paraId="16397BA6" w14:textId="77777777" w:rsidR="00666773" w:rsidRPr="00C813B1" w:rsidRDefault="004B6F1D">
      <w:pPr>
        <w:spacing w:line="360" w:lineRule="auto"/>
        <w:ind w:firstLineChars="200" w:firstLine="482"/>
        <w:rPr>
          <w:bCs/>
          <w:sz w:val="24"/>
          <w:szCs w:val="24"/>
        </w:rPr>
      </w:pPr>
      <w:r w:rsidRPr="00C813B1">
        <w:rPr>
          <w:b/>
          <w:sz w:val="24"/>
          <w:szCs w:val="24"/>
        </w:rPr>
        <w:t xml:space="preserve">2 </w:t>
      </w:r>
      <w:r w:rsidRPr="00C813B1">
        <w:rPr>
          <w:bCs/>
          <w:sz w:val="24"/>
          <w:szCs w:val="24"/>
        </w:rPr>
        <w:t xml:space="preserve"> </w:t>
      </w:r>
      <w:r w:rsidRPr="00C813B1">
        <w:rPr>
          <w:bCs/>
          <w:sz w:val="24"/>
          <w:szCs w:val="24"/>
        </w:rPr>
        <w:t>宜按墙体在工程结构安装后的竖向方向和水平方向分别进行检测；</w:t>
      </w:r>
    </w:p>
    <w:p w14:paraId="36493C0A" w14:textId="77777777" w:rsidR="00666773" w:rsidRPr="00C813B1" w:rsidRDefault="004B6F1D">
      <w:pPr>
        <w:spacing w:line="360" w:lineRule="auto"/>
        <w:ind w:firstLineChars="200" w:firstLine="482"/>
        <w:rPr>
          <w:rFonts w:eastAsia="楷体"/>
          <w:bCs/>
          <w:color w:val="FF0000"/>
          <w:sz w:val="24"/>
          <w:szCs w:val="24"/>
        </w:rPr>
      </w:pPr>
      <w:r w:rsidRPr="00C813B1">
        <w:rPr>
          <w:b/>
          <w:sz w:val="24"/>
          <w:szCs w:val="24"/>
        </w:rPr>
        <w:t xml:space="preserve">3  </w:t>
      </w:r>
      <w:r w:rsidRPr="00C813B1">
        <w:rPr>
          <w:sz w:val="24"/>
          <w:szCs w:val="24"/>
        </w:rPr>
        <w:t>在进行整体群</w:t>
      </w:r>
      <w:proofErr w:type="gramStart"/>
      <w:r w:rsidRPr="00C813B1">
        <w:rPr>
          <w:sz w:val="24"/>
          <w:szCs w:val="24"/>
        </w:rPr>
        <w:t>锚抗剪</w:t>
      </w:r>
      <w:proofErr w:type="gramEnd"/>
      <w:r w:rsidRPr="00C813B1">
        <w:rPr>
          <w:sz w:val="24"/>
          <w:szCs w:val="24"/>
        </w:rPr>
        <w:t>承载力检测时，混凝土抗压强度应达到设计要求；</w:t>
      </w:r>
    </w:p>
    <w:p w14:paraId="32910FF8" w14:textId="77777777" w:rsidR="00666773" w:rsidRPr="00C813B1" w:rsidRDefault="004B6F1D">
      <w:pPr>
        <w:spacing w:line="360" w:lineRule="auto"/>
        <w:ind w:firstLineChars="200" w:firstLine="482"/>
        <w:rPr>
          <w:bCs/>
          <w:sz w:val="24"/>
          <w:szCs w:val="24"/>
        </w:rPr>
      </w:pPr>
      <w:r w:rsidRPr="00C813B1">
        <w:rPr>
          <w:b/>
          <w:sz w:val="24"/>
          <w:szCs w:val="24"/>
        </w:rPr>
        <w:t xml:space="preserve">4  </w:t>
      </w:r>
      <w:r w:rsidRPr="00C813B1">
        <w:rPr>
          <w:bCs/>
          <w:sz w:val="24"/>
          <w:szCs w:val="24"/>
        </w:rPr>
        <w:t>整体群</w:t>
      </w:r>
      <w:proofErr w:type="gramStart"/>
      <w:r w:rsidRPr="00C813B1">
        <w:rPr>
          <w:bCs/>
          <w:sz w:val="24"/>
          <w:szCs w:val="24"/>
        </w:rPr>
        <w:t>锚抗剪</w:t>
      </w:r>
      <w:proofErr w:type="gramEnd"/>
      <w:r w:rsidRPr="00C813B1">
        <w:rPr>
          <w:bCs/>
          <w:sz w:val="24"/>
          <w:szCs w:val="24"/>
        </w:rPr>
        <w:t>承载力检测可采用图</w:t>
      </w:r>
      <w:r w:rsidRPr="00C813B1">
        <w:rPr>
          <w:bCs/>
          <w:sz w:val="24"/>
          <w:szCs w:val="24"/>
        </w:rPr>
        <w:t>4.5.4</w:t>
      </w:r>
      <w:r w:rsidRPr="00C813B1">
        <w:rPr>
          <w:bCs/>
          <w:sz w:val="24"/>
          <w:szCs w:val="24"/>
        </w:rPr>
        <w:t>的试验装置；</w:t>
      </w:r>
    </w:p>
    <w:p w14:paraId="021E69C0" w14:textId="77777777" w:rsidR="00666773" w:rsidRPr="00C813B1" w:rsidRDefault="004B6F1D">
      <w:pPr>
        <w:spacing w:line="360" w:lineRule="auto"/>
        <w:jc w:val="center"/>
        <w:rPr>
          <w:bCs/>
          <w:sz w:val="24"/>
          <w:szCs w:val="24"/>
        </w:rPr>
      </w:pPr>
      <w:r w:rsidRPr="00C813B1">
        <w:rPr>
          <w:bCs/>
          <w:noProof/>
          <w:sz w:val="24"/>
          <w:szCs w:val="24"/>
        </w:rPr>
        <w:drawing>
          <wp:inline distT="0" distB="0" distL="0" distR="0" wp14:anchorId="5484C33C" wp14:editId="0442BF33">
            <wp:extent cx="3219450" cy="3924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19450" cy="3924300"/>
                    </a:xfrm>
                    <a:prstGeom prst="rect">
                      <a:avLst/>
                    </a:prstGeom>
                    <a:noFill/>
                    <a:ln>
                      <a:noFill/>
                    </a:ln>
                  </pic:spPr>
                </pic:pic>
              </a:graphicData>
            </a:graphic>
          </wp:inline>
        </w:drawing>
      </w:r>
    </w:p>
    <w:p w14:paraId="63CB9741" w14:textId="77777777" w:rsidR="00666773" w:rsidRPr="00C813B1" w:rsidRDefault="004B6F1D">
      <w:pPr>
        <w:spacing w:line="360" w:lineRule="auto"/>
        <w:ind w:firstLineChars="200" w:firstLine="420"/>
        <w:jc w:val="center"/>
        <w:rPr>
          <w:bCs/>
          <w:szCs w:val="21"/>
        </w:rPr>
      </w:pPr>
      <w:r w:rsidRPr="00C813B1">
        <w:rPr>
          <w:bCs/>
          <w:szCs w:val="21"/>
        </w:rPr>
        <w:t>（</w:t>
      </w:r>
      <w:r w:rsidRPr="00C813B1">
        <w:rPr>
          <w:bCs/>
          <w:szCs w:val="21"/>
        </w:rPr>
        <w:t>a</w:t>
      </w:r>
      <w:r w:rsidRPr="00C813B1">
        <w:rPr>
          <w:bCs/>
          <w:szCs w:val="21"/>
        </w:rPr>
        <w:t>）俯视图</w:t>
      </w:r>
    </w:p>
    <w:p w14:paraId="147694C6" w14:textId="77777777" w:rsidR="00666773" w:rsidRPr="00C813B1" w:rsidRDefault="004B6F1D">
      <w:pPr>
        <w:spacing w:line="360" w:lineRule="auto"/>
        <w:jc w:val="center"/>
        <w:rPr>
          <w:bCs/>
          <w:sz w:val="24"/>
          <w:szCs w:val="24"/>
        </w:rPr>
      </w:pPr>
      <w:r w:rsidRPr="00C813B1">
        <w:rPr>
          <w:bCs/>
          <w:noProof/>
          <w:sz w:val="24"/>
          <w:szCs w:val="24"/>
        </w:rPr>
        <w:drawing>
          <wp:inline distT="0" distB="0" distL="0" distR="0" wp14:anchorId="0FADB84F" wp14:editId="16846BB2">
            <wp:extent cx="4432300" cy="1711960"/>
            <wp:effectExtent l="0" t="0" r="6350" b="254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461538" cy="1723685"/>
                    </a:xfrm>
                    <a:prstGeom prst="rect">
                      <a:avLst/>
                    </a:prstGeom>
                    <a:noFill/>
                    <a:ln>
                      <a:noFill/>
                    </a:ln>
                  </pic:spPr>
                </pic:pic>
              </a:graphicData>
            </a:graphic>
          </wp:inline>
        </w:drawing>
      </w:r>
    </w:p>
    <w:p w14:paraId="24363996" w14:textId="77777777" w:rsidR="00666773" w:rsidRPr="00C813B1" w:rsidRDefault="004B6F1D">
      <w:pPr>
        <w:spacing w:line="360" w:lineRule="auto"/>
        <w:ind w:firstLineChars="200" w:firstLine="420"/>
        <w:jc w:val="center"/>
        <w:rPr>
          <w:bCs/>
          <w:szCs w:val="21"/>
        </w:rPr>
      </w:pPr>
      <w:r w:rsidRPr="00C813B1">
        <w:rPr>
          <w:bCs/>
          <w:szCs w:val="21"/>
        </w:rPr>
        <w:lastRenderedPageBreak/>
        <w:t>（</w:t>
      </w:r>
      <w:r w:rsidRPr="00C813B1">
        <w:rPr>
          <w:bCs/>
          <w:szCs w:val="21"/>
        </w:rPr>
        <w:t>b</w:t>
      </w:r>
      <w:r w:rsidRPr="00C813B1">
        <w:rPr>
          <w:bCs/>
          <w:szCs w:val="21"/>
        </w:rPr>
        <w:t>）侧视图</w:t>
      </w:r>
    </w:p>
    <w:p w14:paraId="4F4BF82C" w14:textId="77777777" w:rsidR="00666773" w:rsidRPr="00C813B1" w:rsidRDefault="004B6F1D">
      <w:pPr>
        <w:spacing w:line="360" w:lineRule="auto"/>
        <w:jc w:val="center"/>
        <w:rPr>
          <w:bCs/>
          <w:sz w:val="24"/>
          <w:szCs w:val="24"/>
        </w:rPr>
      </w:pPr>
      <w:r w:rsidRPr="00C813B1">
        <w:rPr>
          <w:bCs/>
          <w:sz w:val="24"/>
          <w:szCs w:val="24"/>
        </w:rPr>
        <w:t>图</w:t>
      </w:r>
      <w:r w:rsidRPr="00C813B1">
        <w:rPr>
          <w:bCs/>
          <w:sz w:val="24"/>
          <w:szCs w:val="24"/>
        </w:rPr>
        <w:t xml:space="preserve">4.5.4 </w:t>
      </w:r>
      <w:r w:rsidRPr="00C813B1">
        <w:rPr>
          <w:bCs/>
          <w:sz w:val="24"/>
          <w:szCs w:val="24"/>
        </w:rPr>
        <w:t>整体群</w:t>
      </w:r>
      <w:proofErr w:type="gramStart"/>
      <w:r w:rsidRPr="00C813B1">
        <w:rPr>
          <w:bCs/>
          <w:sz w:val="24"/>
          <w:szCs w:val="24"/>
        </w:rPr>
        <w:t>锚抗剪</w:t>
      </w:r>
      <w:proofErr w:type="gramEnd"/>
      <w:r w:rsidRPr="00C813B1">
        <w:rPr>
          <w:bCs/>
          <w:sz w:val="24"/>
          <w:szCs w:val="24"/>
        </w:rPr>
        <w:t>承载力示意图</w:t>
      </w:r>
    </w:p>
    <w:p w14:paraId="307C912B" w14:textId="77777777" w:rsidR="00666773" w:rsidRPr="00C813B1" w:rsidRDefault="004B6F1D">
      <w:pPr>
        <w:spacing w:line="360" w:lineRule="auto"/>
        <w:jc w:val="center"/>
        <w:rPr>
          <w:bCs/>
          <w:szCs w:val="24"/>
        </w:rPr>
      </w:pPr>
      <w:r w:rsidRPr="00C813B1">
        <w:rPr>
          <w:bCs/>
          <w:szCs w:val="24"/>
        </w:rPr>
        <w:t>1—</w:t>
      </w:r>
      <w:r w:rsidRPr="00C813B1">
        <w:rPr>
          <w:bCs/>
          <w:szCs w:val="24"/>
        </w:rPr>
        <w:t>千斤顶；</w:t>
      </w:r>
      <w:r w:rsidRPr="00C813B1">
        <w:rPr>
          <w:bCs/>
          <w:szCs w:val="24"/>
        </w:rPr>
        <w:t>2—</w:t>
      </w:r>
      <w:r w:rsidRPr="00C813B1">
        <w:rPr>
          <w:bCs/>
          <w:szCs w:val="24"/>
        </w:rPr>
        <w:t>荷载传感器；</w:t>
      </w:r>
      <w:r w:rsidRPr="00C813B1">
        <w:rPr>
          <w:bCs/>
          <w:szCs w:val="24"/>
        </w:rPr>
        <w:t>3</w:t>
      </w:r>
      <w:proofErr w:type="gramStart"/>
      <w:r w:rsidRPr="00C813B1">
        <w:rPr>
          <w:bCs/>
          <w:szCs w:val="24"/>
        </w:rPr>
        <w:t>—</w:t>
      </w:r>
      <w:r w:rsidRPr="00C813B1">
        <w:rPr>
          <w:bCs/>
          <w:szCs w:val="24"/>
        </w:rPr>
        <w:t>分配梁</w:t>
      </w:r>
      <w:proofErr w:type="gramEnd"/>
      <w:r w:rsidRPr="00C813B1">
        <w:rPr>
          <w:bCs/>
          <w:szCs w:val="24"/>
        </w:rPr>
        <w:t>；</w:t>
      </w:r>
      <w:r w:rsidRPr="00C813B1">
        <w:rPr>
          <w:bCs/>
          <w:szCs w:val="24"/>
        </w:rPr>
        <w:t>4—</w:t>
      </w:r>
      <w:r w:rsidRPr="00C813B1">
        <w:rPr>
          <w:bCs/>
          <w:szCs w:val="24"/>
        </w:rPr>
        <w:t>位移计；</w:t>
      </w:r>
      <w:r w:rsidRPr="00C813B1">
        <w:rPr>
          <w:bCs/>
          <w:szCs w:val="24"/>
        </w:rPr>
        <w:t>5—</w:t>
      </w:r>
      <w:r w:rsidRPr="00C813B1">
        <w:rPr>
          <w:bCs/>
          <w:szCs w:val="24"/>
        </w:rPr>
        <w:t>外叶板；</w:t>
      </w:r>
    </w:p>
    <w:p w14:paraId="35D9E8A7" w14:textId="77777777" w:rsidR="00666773" w:rsidRPr="00C813B1" w:rsidRDefault="004B6F1D">
      <w:pPr>
        <w:spacing w:line="360" w:lineRule="auto"/>
        <w:jc w:val="center"/>
        <w:rPr>
          <w:bCs/>
          <w:szCs w:val="24"/>
        </w:rPr>
      </w:pPr>
      <w:r w:rsidRPr="00C813B1">
        <w:rPr>
          <w:bCs/>
          <w:szCs w:val="24"/>
        </w:rPr>
        <w:t>6—</w:t>
      </w:r>
      <w:r w:rsidRPr="00C813B1">
        <w:rPr>
          <w:bCs/>
          <w:szCs w:val="24"/>
        </w:rPr>
        <w:t>保温层；</w:t>
      </w:r>
      <w:r w:rsidRPr="00C813B1">
        <w:rPr>
          <w:bCs/>
          <w:szCs w:val="24"/>
        </w:rPr>
        <w:t>7—</w:t>
      </w:r>
      <w:r w:rsidRPr="00C813B1">
        <w:rPr>
          <w:bCs/>
          <w:szCs w:val="24"/>
        </w:rPr>
        <w:t>内叶板；</w:t>
      </w:r>
      <w:r w:rsidRPr="00C813B1">
        <w:rPr>
          <w:bCs/>
          <w:szCs w:val="24"/>
        </w:rPr>
        <w:t>8—</w:t>
      </w:r>
      <w:r w:rsidRPr="00C813B1">
        <w:rPr>
          <w:bCs/>
          <w:szCs w:val="24"/>
        </w:rPr>
        <w:t>保温连接件</w:t>
      </w:r>
    </w:p>
    <w:p w14:paraId="03BF13D5" w14:textId="77777777" w:rsidR="00666773" w:rsidRPr="00C813B1" w:rsidRDefault="004B6F1D">
      <w:pPr>
        <w:spacing w:line="360" w:lineRule="auto"/>
        <w:ind w:firstLineChars="200" w:firstLine="482"/>
        <w:rPr>
          <w:bCs/>
          <w:color w:val="FF0000"/>
          <w:sz w:val="24"/>
          <w:szCs w:val="24"/>
        </w:rPr>
      </w:pPr>
      <w:r w:rsidRPr="00C813B1">
        <w:rPr>
          <w:b/>
          <w:sz w:val="24"/>
          <w:szCs w:val="24"/>
        </w:rPr>
        <w:t xml:space="preserve">5  </w:t>
      </w:r>
      <w:r w:rsidRPr="00C813B1">
        <w:rPr>
          <w:bCs/>
          <w:sz w:val="24"/>
          <w:szCs w:val="24"/>
        </w:rPr>
        <w:t>对外叶板施加与墙板平面平行的均匀连续荷载，加载速率宜控制在</w:t>
      </w:r>
      <w:r w:rsidRPr="00C813B1">
        <w:rPr>
          <w:bCs/>
          <w:sz w:val="24"/>
          <w:szCs w:val="24"/>
        </w:rPr>
        <w:t>1kN/min~3kN/min</w:t>
      </w:r>
      <w:r w:rsidRPr="00C813B1">
        <w:rPr>
          <w:bCs/>
          <w:sz w:val="24"/>
          <w:szCs w:val="24"/>
        </w:rPr>
        <w:t>，直至试件破坏或外叶板与内叶板相对位移大于</w:t>
      </w:r>
      <w:r w:rsidRPr="00C813B1">
        <w:rPr>
          <w:bCs/>
          <w:sz w:val="24"/>
          <w:szCs w:val="24"/>
        </w:rPr>
        <w:t>10mm</w:t>
      </w:r>
      <w:r w:rsidRPr="00C813B1">
        <w:rPr>
          <w:bCs/>
          <w:sz w:val="24"/>
          <w:szCs w:val="24"/>
        </w:rPr>
        <w:t>，试验加载时内叶板不应有平面外位移；</w:t>
      </w:r>
    </w:p>
    <w:p w14:paraId="54687897" w14:textId="77777777" w:rsidR="00666773" w:rsidRPr="00C813B1" w:rsidRDefault="004B6F1D">
      <w:pPr>
        <w:spacing w:line="360" w:lineRule="auto"/>
        <w:ind w:firstLineChars="200" w:firstLine="482"/>
        <w:rPr>
          <w:bCs/>
          <w:sz w:val="24"/>
          <w:szCs w:val="24"/>
        </w:rPr>
      </w:pPr>
      <w:r w:rsidRPr="00C813B1">
        <w:rPr>
          <w:b/>
          <w:sz w:val="24"/>
          <w:szCs w:val="24"/>
        </w:rPr>
        <w:t xml:space="preserve">6  </w:t>
      </w:r>
      <w:r w:rsidRPr="00C813B1">
        <w:rPr>
          <w:sz w:val="24"/>
          <w:szCs w:val="24"/>
        </w:rPr>
        <w:t>若</w:t>
      </w:r>
      <w:r w:rsidRPr="00C813B1">
        <w:rPr>
          <w:bCs/>
          <w:sz w:val="24"/>
          <w:szCs w:val="24"/>
        </w:rPr>
        <w:t>试件破坏时，外叶板与内叶板的相对位移不大于</w:t>
      </w:r>
      <w:r w:rsidRPr="00C813B1">
        <w:rPr>
          <w:bCs/>
          <w:sz w:val="24"/>
          <w:szCs w:val="24"/>
        </w:rPr>
        <w:t>10mm</w:t>
      </w:r>
      <w:r w:rsidRPr="00C813B1">
        <w:rPr>
          <w:bCs/>
          <w:sz w:val="24"/>
          <w:szCs w:val="24"/>
        </w:rPr>
        <w:t>，试件的极限荷载取破坏荷载；若外叶板与内叶板的相对位移大于</w:t>
      </w:r>
      <w:r w:rsidRPr="00C813B1">
        <w:rPr>
          <w:bCs/>
          <w:sz w:val="24"/>
          <w:szCs w:val="24"/>
        </w:rPr>
        <w:t>10mm</w:t>
      </w:r>
      <w:r w:rsidRPr="00C813B1">
        <w:rPr>
          <w:bCs/>
          <w:sz w:val="24"/>
          <w:szCs w:val="24"/>
        </w:rPr>
        <w:t>且</w:t>
      </w:r>
      <w:proofErr w:type="gramStart"/>
      <w:r w:rsidRPr="00C813B1">
        <w:rPr>
          <w:bCs/>
          <w:sz w:val="24"/>
          <w:szCs w:val="24"/>
        </w:rPr>
        <w:t>试件未</w:t>
      </w:r>
      <w:proofErr w:type="gramEnd"/>
      <w:r w:rsidRPr="00C813B1">
        <w:rPr>
          <w:bCs/>
          <w:sz w:val="24"/>
          <w:szCs w:val="24"/>
        </w:rPr>
        <w:t>破坏，试件的极限荷载</w:t>
      </w:r>
      <w:proofErr w:type="gramStart"/>
      <w:r w:rsidRPr="00C813B1">
        <w:rPr>
          <w:bCs/>
          <w:sz w:val="24"/>
          <w:szCs w:val="24"/>
        </w:rPr>
        <w:t>取相对</w:t>
      </w:r>
      <w:proofErr w:type="gramEnd"/>
      <w:r w:rsidRPr="00C813B1">
        <w:rPr>
          <w:bCs/>
          <w:sz w:val="24"/>
          <w:szCs w:val="24"/>
        </w:rPr>
        <w:t>位移达到</w:t>
      </w:r>
      <w:r w:rsidRPr="00C813B1">
        <w:rPr>
          <w:bCs/>
          <w:sz w:val="24"/>
          <w:szCs w:val="24"/>
        </w:rPr>
        <w:t>10mm</w:t>
      </w:r>
      <w:r w:rsidRPr="00C813B1">
        <w:rPr>
          <w:bCs/>
          <w:sz w:val="24"/>
          <w:szCs w:val="24"/>
        </w:rPr>
        <w:t>时的最大荷载；</w:t>
      </w:r>
    </w:p>
    <w:p w14:paraId="46E72B1F" w14:textId="77777777" w:rsidR="00666773" w:rsidRPr="00C813B1" w:rsidRDefault="004B6F1D">
      <w:pPr>
        <w:spacing w:line="360" w:lineRule="auto"/>
        <w:ind w:firstLineChars="200" w:firstLine="482"/>
        <w:rPr>
          <w:bCs/>
          <w:sz w:val="24"/>
          <w:szCs w:val="24"/>
        </w:rPr>
      </w:pPr>
      <w:r w:rsidRPr="00C813B1">
        <w:rPr>
          <w:b/>
          <w:sz w:val="24"/>
          <w:szCs w:val="24"/>
        </w:rPr>
        <w:t>7</w:t>
      </w:r>
      <w:r w:rsidRPr="00C813B1">
        <w:rPr>
          <w:bCs/>
          <w:sz w:val="24"/>
          <w:szCs w:val="24"/>
        </w:rPr>
        <w:t xml:space="preserve">  </w:t>
      </w:r>
      <w:r w:rsidRPr="00C813B1">
        <w:rPr>
          <w:bCs/>
          <w:sz w:val="24"/>
          <w:szCs w:val="24"/>
        </w:rPr>
        <w:t>单个连接件</w:t>
      </w:r>
      <w:proofErr w:type="gramStart"/>
      <w:r w:rsidRPr="00C813B1">
        <w:rPr>
          <w:bCs/>
          <w:sz w:val="24"/>
          <w:szCs w:val="24"/>
        </w:rPr>
        <w:t>的抗剪承载力</w:t>
      </w:r>
      <w:proofErr w:type="gramEnd"/>
      <w:r w:rsidRPr="00C813B1">
        <w:rPr>
          <w:bCs/>
          <w:sz w:val="24"/>
          <w:szCs w:val="24"/>
        </w:rPr>
        <w:t>可按下列公式计算：</w:t>
      </w:r>
    </w:p>
    <w:p w14:paraId="2D6E1E2D" w14:textId="77777777" w:rsidR="00666773" w:rsidRPr="00C813B1" w:rsidRDefault="00585F10">
      <w:pPr>
        <w:wordWrap w:val="0"/>
        <w:spacing w:line="360" w:lineRule="auto"/>
        <w:ind w:firstLineChars="200" w:firstLine="480"/>
        <w:jc w:val="right"/>
        <w:rPr>
          <w:bCs/>
          <w:sz w:val="24"/>
          <w:szCs w:val="24"/>
        </w:rPr>
      </w:pPr>
      <m:oMath>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v</m:t>
            </m:r>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V</m:t>
            </m:r>
          </m:num>
          <m:den>
            <m:r>
              <w:rPr>
                <w:rFonts w:ascii="Cambria Math" w:hAnsi="Cambria Math"/>
                <w:sz w:val="24"/>
                <w:szCs w:val="24"/>
              </w:rPr>
              <m:t>n</m:t>
            </m:r>
          </m:den>
        </m:f>
      </m:oMath>
      <w:r w:rsidR="004B6F1D" w:rsidRPr="00C813B1">
        <w:rPr>
          <w:bCs/>
          <w:sz w:val="24"/>
          <w:szCs w:val="24"/>
        </w:rPr>
        <w:t xml:space="preserve">                          </w:t>
      </w:r>
      <w:r w:rsidR="004B6F1D" w:rsidRPr="00C813B1">
        <w:rPr>
          <w:bCs/>
          <w:sz w:val="24"/>
          <w:szCs w:val="24"/>
        </w:rPr>
        <w:t>（</w:t>
      </w:r>
      <w:r w:rsidR="004B6F1D" w:rsidRPr="00C813B1">
        <w:rPr>
          <w:bCs/>
          <w:sz w:val="24"/>
          <w:szCs w:val="24"/>
        </w:rPr>
        <w:t>4.5.4</w:t>
      </w:r>
      <w:r w:rsidR="004B6F1D" w:rsidRPr="00C813B1">
        <w:rPr>
          <w:bCs/>
          <w:sz w:val="24"/>
          <w:szCs w:val="24"/>
        </w:rPr>
        <w:t>）</w:t>
      </w:r>
    </w:p>
    <w:p w14:paraId="74887CFC" w14:textId="77777777" w:rsidR="00666773" w:rsidRPr="00C813B1" w:rsidRDefault="004B6F1D">
      <w:pPr>
        <w:spacing w:line="360" w:lineRule="auto"/>
        <w:ind w:firstLineChars="200" w:firstLine="480"/>
        <w:rPr>
          <w:bCs/>
          <w:sz w:val="24"/>
          <w:szCs w:val="24"/>
        </w:rPr>
      </w:pPr>
      <w:r w:rsidRPr="00C813B1">
        <w:rPr>
          <w:bCs/>
          <w:sz w:val="24"/>
          <w:szCs w:val="24"/>
        </w:rPr>
        <w:t>式中：</w:t>
      </w:r>
      <m:oMath>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v</m:t>
            </m:r>
          </m:sub>
        </m:sSub>
      </m:oMath>
      <w:r w:rsidRPr="00C813B1">
        <w:rPr>
          <w:bCs/>
          <w:sz w:val="24"/>
          <w:szCs w:val="24"/>
        </w:rPr>
        <w:t>——</w:t>
      </w:r>
      <w:r w:rsidRPr="00C813B1">
        <w:rPr>
          <w:bCs/>
          <w:sz w:val="24"/>
          <w:szCs w:val="24"/>
        </w:rPr>
        <w:t>单个连接件</w:t>
      </w:r>
      <w:proofErr w:type="gramStart"/>
      <w:r w:rsidRPr="00C813B1">
        <w:rPr>
          <w:bCs/>
          <w:sz w:val="24"/>
          <w:szCs w:val="24"/>
        </w:rPr>
        <w:t>的抗剪承载力</w:t>
      </w:r>
      <w:proofErr w:type="gramEnd"/>
      <w:r w:rsidRPr="00C813B1">
        <w:rPr>
          <w:bCs/>
          <w:sz w:val="24"/>
          <w:szCs w:val="24"/>
        </w:rPr>
        <w:t>，精确至</w:t>
      </w:r>
      <w:r w:rsidRPr="00C813B1">
        <w:rPr>
          <w:bCs/>
          <w:sz w:val="24"/>
          <w:szCs w:val="24"/>
        </w:rPr>
        <w:t>0.1kN</w:t>
      </w:r>
      <w:r w:rsidRPr="00C813B1">
        <w:rPr>
          <w:bCs/>
          <w:sz w:val="24"/>
          <w:szCs w:val="24"/>
        </w:rPr>
        <w:t>；</w:t>
      </w:r>
    </w:p>
    <w:p w14:paraId="332FCB2E" w14:textId="77777777" w:rsidR="00666773" w:rsidRPr="00C813B1" w:rsidRDefault="004B6F1D">
      <w:pPr>
        <w:spacing w:line="360" w:lineRule="auto"/>
        <w:ind w:firstLineChars="500" w:firstLine="1200"/>
        <w:rPr>
          <w:bCs/>
          <w:sz w:val="24"/>
          <w:szCs w:val="24"/>
        </w:rPr>
      </w:pPr>
      <w:r w:rsidRPr="00C813B1">
        <w:rPr>
          <w:bCs/>
          <w:i/>
          <w:iCs/>
          <w:sz w:val="24"/>
          <w:szCs w:val="24"/>
        </w:rPr>
        <w:t>V</w:t>
      </w:r>
      <w:r w:rsidRPr="00C813B1">
        <w:rPr>
          <w:bCs/>
          <w:sz w:val="24"/>
          <w:szCs w:val="24"/>
        </w:rPr>
        <w:t>——</w:t>
      </w:r>
      <w:r w:rsidRPr="00C813B1">
        <w:rPr>
          <w:bCs/>
          <w:sz w:val="24"/>
          <w:szCs w:val="24"/>
        </w:rPr>
        <w:t>试件的极限荷载，精确至</w:t>
      </w:r>
      <w:r w:rsidRPr="00C813B1">
        <w:rPr>
          <w:bCs/>
          <w:sz w:val="24"/>
          <w:szCs w:val="24"/>
        </w:rPr>
        <w:t>0.1kN</w:t>
      </w:r>
      <w:r w:rsidRPr="00C813B1">
        <w:rPr>
          <w:bCs/>
          <w:sz w:val="24"/>
          <w:szCs w:val="24"/>
        </w:rPr>
        <w:t>；</w:t>
      </w:r>
    </w:p>
    <w:p w14:paraId="4B927276" w14:textId="77777777" w:rsidR="00666773" w:rsidRPr="00C813B1" w:rsidRDefault="004B6F1D">
      <w:pPr>
        <w:spacing w:line="360" w:lineRule="auto"/>
        <w:ind w:firstLineChars="500" w:firstLine="1200"/>
        <w:rPr>
          <w:bCs/>
          <w:sz w:val="24"/>
          <w:szCs w:val="24"/>
        </w:rPr>
      </w:pPr>
      <w:r w:rsidRPr="00C813B1">
        <w:rPr>
          <w:bCs/>
          <w:i/>
          <w:iCs/>
          <w:sz w:val="24"/>
          <w:szCs w:val="24"/>
        </w:rPr>
        <w:t>n</w:t>
      </w:r>
      <w:r w:rsidRPr="00C813B1">
        <w:rPr>
          <w:bCs/>
          <w:sz w:val="24"/>
          <w:szCs w:val="24"/>
        </w:rPr>
        <w:t>——</w:t>
      </w:r>
      <w:r w:rsidRPr="00C813B1">
        <w:rPr>
          <w:bCs/>
          <w:sz w:val="24"/>
          <w:szCs w:val="24"/>
        </w:rPr>
        <w:t>试件内保温连接件的数量。</w:t>
      </w:r>
    </w:p>
    <w:p w14:paraId="4C3DEF09"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【条文说明】板式不锈钢保温连接件和钢筋桁架保温连接件的锚固区域较大，不适合进行单个连接件承载力的检测，可通过整体群</w:t>
      </w:r>
      <w:proofErr w:type="gramStart"/>
      <w:r w:rsidRPr="00C813B1">
        <w:rPr>
          <w:rFonts w:eastAsia="楷体"/>
          <w:bCs/>
          <w:color w:val="5B9BD5" w:themeColor="accent1"/>
          <w:sz w:val="24"/>
          <w:szCs w:val="24"/>
        </w:rPr>
        <w:t>锚抗剪</w:t>
      </w:r>
      <w:proofErr w:type="gramEnd"/>
      <w:r w:rsidRPr="00C813B1">
        <w:rPr>
          <w:rFonts w:eastAsia="楷体"/>
          <w:bCs/>
          <w:color w:val="5B9BD5" w:themeColor="accent1"/>
          <w:sz w:val="24"/>
          <w:szCs w:val="24"/>
        </w:rPr>
        <w:t>承载力检测考察连接件的锚固性能。根据受力状态分析，在进行整体群</w:t>
      </w:r>
      <w:proofErr w:type="gramStart"/>
      <w:r w:rsidRPr="00C813B1">
        <w:rPr>
          <w:rFonts w:eastAsia="楷体"/>
          <w:bCs/>
          <w:color w:val="5B9BD5" w:themeColor="accent1"/>
          <w:sz w:val="24"/>
          <w:szCs w:val="24"/>
        </w:rPr>
        <w:t>锚抗剪</w:t>
      </w:r>
      <w:proofErr w:type="gramEnd"/>
      <w:r w:rsidRPr="00C813B1">
        <w:rPr>
          <w:rFonts w:eastAsia="楷体"/>
          <w:bCs/>
          <w:color w:val="5B9BD5" w:themeColor="accent1"/>
          <w:sz w:val="24"/>
          <w:szCs w:val="24"/>
        </w:rPr>
        <w:t>承载力试验时，保温连接件处于拉剪复合受力状态，因此，整体群</w:t>
      </w:r>
      <w:proofErr w:type="gramStart"/>
      <w:r w:rsidRPr="00C813B1">
        <w:rPr>
          <w:rFonts w:eastAsia="楷体"/>
          <w:bCs/>
          <w:color w:val="5B9BD5" w:themeColor="accent1"/>
          <w:sz w:val="24"/>
          <w:szCs w:val="24"/>
        </w:rPr>
        <w:t>锚抗剪承载力检测既考察</w:t>
      </w:r>
      <w:proofErr w:type="gramEnd"/>
      <w:r w:rsidRPr="00C813B1">
        <w:rPr>
          <w:rFonts w:eastAsia="楷体"/>
          <w:bCs/>
          <w:color w:val="5B9BD5" w:themeColor="accent1"/>
          <w:sz w:val="24"/>
          <w:szCs w:val="24"/>
        </w:rPr>
        <w:t>了连接件的抗拔承载力又考察</w:t>
      </w:r>
      <w:proofErr w:type="gramStart"/>
      <w:r w:rsidRPr="00C813B1">
        <w:rPr>
          <w:rFonts w:eastAsia="楷体"/>
          <w:bCs/>
          <w:color w:val="5B9BD5" w:themeColor="accent1"/>
          <w:sz w:val="24"/>
          <w:szCs w:val="24"/>
        </w:rPr>
        <w:t>了抗剪承载力</w:t>
      </w:r>
      <w:proofErr w:type="gramEnd"/>
      <w:r w:rsidRPr="00C813B1">
        <w:rPr>
          <w:rFonts w:eastAsia="楷体"/>
          <w:bCs/>
          <w:color w:val="5B9BD5" w:themeColor="accent1"/>
          <w:sz w:val="24"/>
          <w:szCs w:val="24"/>
        </w:rPr>
        <w:t>。为了使检测时构件的受力状态更接近实际情况，设计了群</w:t>
      </w:r>
      <w:proofErr w:type="gramStart"/>
      <w:r w:rsidRPr="00C813B1">
        <w:rPr>
          <w:rFonts w:eastAsia="楷体"/>
          <w:bCs/>
          <w:color w:val="5B9BD5" w:themeColor="accent1"/>
          <w:sz w:val="24"/>
          <w:szCs w:val="24"/>
        </w:rPr>
        <w:t>锚整体抗剪</w:t>
      </w:r>
      <w:proofErr w:type="gramEnd"/>
      <w:r w:rsidRPr="00C813B1">
        <w:rPr>
          <w:rFonts w:eastAsia="楷体"/>
          <w:bCs/>
          <w:color w:val="5B9BD5" w:themeColor="accent1"/>
          <w:sz w:val="24"/>
          <w:szCs w:val="24"/>
        </w:rPr>
        <w:t>承载力检测的专用试验装置。由于不锈钢连接件和钢筋桁架连接件的延性较好，通常加载</w:t>
      </w:r>
      <w:proofErr w:type="gramStart"/>
      <w:r w:rsidRPr="00C813B1">
        <w:rPr>
          <w:rFonts w:eastAsia="楷体"/>
          <w:bCs/>
          <w:color w:val="5B9BD5" w:themeColor="accent1"/>
          <w:sz w:val="24"/>
          <w:szCs w:val="24"/>
        </w:rPr>
        <w:t>至破坏</w:t>
      </w:r>
      <w:proofErr w:type="gramEnd"/>
      <w:r w:rsidRPr="00C813B1">
        <w:rPr>
          <w:rFonts w:eastAsia="楷体"/>
          <w:bCs/>
          <w:color w:val="5B9BD5" w:themeColor="accent1"/>
          <w:sz w:val="24"/>
          <w:szCs w:val="24"/>
        </w:rPr>
        <w:t>时内叶板和外叶板之间的相对位移较大，超过了实际结构中的变形限值。为了简化加载过程，增加了以内叶板和外叶板的相对位移作为判别指标。相对位移的限值参考</w:t>
      </w:r>
      <w:proofErr w:type="gramStart"/>
      <w:r w:rsidRPr="00C813B1">
        <w:rPr>
          <w:rFonts w:eastAsia="楷体"/>
          <w:bCs/>
          <w:color w:val="5B9BD5" w:themeColor="accent1"/>
          <w:sz w:val="24"/>
          <w:szCs w:val="24"/>
        </w:rPr>
        <w:t>现行行业</w:t>
      </w:r>
      <w:proofErr w:type="gramEnd"/>
      <w:r w:rsidRPr="00C813B1">
        <w:rPr>
          <w:rFonts w:eastAsia="楷体"/>
          <w:bCs/>
          <w:color w:val="5B9BD5" w:themeColor="accent1"/>
          <w:sz w:val="24"/>
          <w:szCs w:val="24"/>
        </w:rPr>
        <w:t>标准《预制保温墙体用纤维增强塑料连接件》</w:t>
      </w:r>
      <w:r w:rsidRPr="00C813B1">
        <w:rPr>
          <w:rFonts w:eastAsia="楷体"/>
          <w:bCs/>
          <w:color w:val="5B9BD5" w:themeColor="accent1"/>
          <w:sz w:val="24"/>
          <w:szCs w:val="24"/>
        </w:rPr>
        <w:t>JG/T 561-2019</w:t>
      </w:r>
      <w:r w:rsidRPr="00C813B1">
        <w:rPr>
          <w:rFonts w:eastAsia="楷体"/>
          <w:bCs/>
          <w:color w:val="5B9BD5" w:themeColor="accent1"/>
          <w:sz w:val="24"/>
          <w:szCs w:val="24"/>
        </w:rPr>
        <w:t>中的相关要求。</w:t>
      </w:r>
    </w:p>
    <w:bookmarkEnd w:id="43"/>
    <w:p w14:paraId="7F0801C2" w14:textId="77777777" w:rsidR="00666773" w:rsidRPr="00C813B1" w:rsidRDefault="004B6F1D">
      <w:pPr>
        <w:widowControl/>
        <w:jc w:val="left"/>
        <w:rPr>
          <w:b/>
          <w:bCs/>
          <w:kern w:val="44"/>
          <w:sz w:val="32"/>
          <w:szCs w:val="32"/>
        </w:rPr>
      </w:pPr>
      <w:r w:rsidRPr="00C813B1">
        <w:rPr>
          <w:b/>
          <w:bCs/>
          <w:kern w:val="44"/>
          <w:sz w:val="32"/>
          <w:szCs w:val="32"/>
        </w:rPr>
        <w:br w:type="page"/>
      </w:r>
    </w:p>
    <w:p w14:paraId="71387958" w14:textId="77777777" w:rsidR="00666773" w:rsidRPr="00C813B1" w:rsidRDefault="004B6F1D" w:rsidP="00C26C69">
      <w:pPr>
        <w:keepNext/>
        <w:keepLines/>
        <w:spacing w:beforeLines="100" w:before="240" w:afterLines="50" w:after="120" w:line="400" w:lineRule="exact"/>
        <w:jc w:val="center"/>
        <w:outlineLvl w:val="0"/>
        <w:rPr>
          <w:b/>
          <w:bCs/>
          <w:kern w:val="44"/>
          <w:sz w:val="32"/>
          <w:szCs w:val="32"/>
        </w:rPr>
      </w:pPr>
      <w:bookmarkStart w:id="44" w:name="_Toc58746747"/>
      <w:r w:rsidRPr="00C813B1">
        <w:rPr>
          <w:b/>
          <w:bCs/>
          <w:kern w:val="44"/>
          <w:sz w:val="32"/>
          <w:szCs w:val="32"/>
        </w:rPr>
        <w:lastRenderedPageBreak/>
        <w:t xml:space="preserve">5  </w:t>
      </w:r>
      <w:r w:rsidRPr="00C813B1">
        <w:rPr>
          <w:b/>
          <w:bCs/>
          <w:kern w:val="44"/>
          <w:sz w:val="32"/>
          <w:szCs w:val="32"/>
        </w:rPr>
        <w:t>混凝土结合面连接质量检测技术</w:t>
      </w:r>
      <w:bookmarkEnd w:id="44"/>
    </w:p>
    <w:p w14:paraId="1E940734"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45" w:name="_Toc58746748"/>
      <w:r w:rsidRPr="00C813B1">
        <w:rPr>
          <w:b/>
          <w:kern w:val="0"/>
          <w:sz w:val="22"/>
        </w:rPr>
        <w:t xml:space="preserve">5.1  </w:t>
      </w:r>
      <w:r w:rsidRPr="00C813B1">
        <w:rPr>
          <w:b/>
          <w:kern w:val="0"/>
          <w:sz w:val="22"/>
        </w:rPr>
        <w:t>一般规定</w:t>
      </w:r>
      <w:bookmarkEnd w:id="45"/>
    </w:p>
    <w:p w14:paraId="2FE50E76" w14:textId="77777777" w:rsidR="00666773" w:rsidRPr="00C813B1" w:rsidRDefault="004B6F1D">
      <w:pPr>
        <w:spacing w:line="360" w:lineRule="auto"/>
        <w:rPr>
          <w:bCs/>
          <w:sz w:val="22"/>
        </w:rPr>
      </w:pPr>
      <w:r w:rsidRPr="00C813B1">
        <w:rPr>
          <w:b/>
          <w:bCs/>
          <w:sz w:val="22"/>
        </w:rPr>
        <w:t xml:space="preserve">5.1.1  </w:t>
      </w:r>
      <w:r w:rsidRPr="00C813B1">
        <w:rPr>
          <w:sz w:val="24"/>
        </w:rPr>
        <w:t>本章适用于混凝土内部结合面缺陷检测、结合面粘结强度检测和竖向构件底部接缝内部缺陷检测</w:t>
      </w:r>
      <w:r w:rsidRPr="00C813B1">
        <w:rPr>
          <w:bCs/>
          <w:sz w:val="22"/>
        </w:rPr>
        <w:t>。</w:t>
      </w:r>
    </w:p>
    <w:p w14:paraId="0168A408" w14:textId="77777777" w:rsidR="00666773" w:rsidRPr="00C813B1" w:rsidRDefault="004B6F1D">
      <w:pPr>
        <w:spacing w:line="360" w:lineRule="auto"/>
        <w:rPr>
          <w:bCs/>
          <w:sz w:val="22"/>
        </w:rPr>
      </w:pPr>
      <w:r w:rsidRPr="00C813B1">
        <w:rPr>
          <w:b/>
          <w:bCs/>
          <w:sz w:val="22"/>
        </w:rPr>
        <w:t xml:space="preserve">5.1.2  </w:t>
      </w:r>
      <w:r w:rsidRPr="00C813B1">
        <w:rPr>
          <w:sz w:val="24"/>
        </w:rPr>
        <w:t>对混凝土内部的结合面缺陷进行无损检测时，混凝土表面应平整、清洁、干燥，且不应有蜂窝、孔洞、疏松、浮浆、凸起等外观质量缺陷。</w:t>
      </w:r>
    </w:p>
    <w:p w14:paraId="26696E3F" w14:textId="77777777" w:rsidR="00666773" w:rsidRPr="00C813B1" w:rsidRDefault="004B6F1D">
      <w:pPr>
        <w:spacing w:line="360" w:lineRule="auto"/>
        <w:jc w:val="left"/>
        <w:rPr>
          <w:rFonts w:eastAsia="楷体"/>
          <w:bCs/>
          <w:color w:val="5B9BD5" w:themeColor="accent1"/>
          <w:sz w:val="24"/>
          <w:szCs w:val="24"/>
        </w:rPr>
      </w:pPr>
      <w:r w:rsidRPr="00C813B1">
        <w:rPr>
          <w:rFonts w:eastAsia="楷体"/>
          <w:bCs/>
          <w:color w:val="5B9BD5" w:themeColor="accent1"/>
          <w:sz w:val="24"/>
          <w:szCs w:val="24"/>
        </w:rPr>
        <w:t>【条文说明】内部缺陷检测一般采用超声波、冲击回波、雷达波等无损检测方法，均要求混凝土表面平整、清洁、干燥；对于竖向构件底部</w:t>
      </w:r>
      <w:r w:rsidRPr="00C813B1">
        <w:rPr>
          <w:rFonts w:eastAsia="楷体"/>
          <w:bCs/>
          <w:color w:val="5B9BD5" w:themeColor="accent1"/>
          <w:sz w:val="24"/>
          <w:szCs w:val="24"/>
        </w:rPr>
        <w:t>20mm</w:t>
      </w:r>
      <w:r w:rsidRPr="00C813B1">
        <w:rPr>
          <w:rFonts w:eastAsia="楷体"/>
          <w:bCs/>
          <w:color w:val="5B9BD5" w:themeColor="accent1"/>
          <w:sz w:val="24"/>
          <w:szCs w:val="24"/>
        </w:rPr>
        <w:t>厚度的接缝处，封</w:t>
      </w:r>
      <w:proofErr w:type="gramStart"/>
      <w:r w:rsidRPr="00C813B1">
        <w:rPr>
          <w:rFonts w:eastAsia="楷体"/>
          <w:bCs/>
          <w:color w:val="5B9BD5" w:themeColor="accent1"/>
          <w:sz w:val="24"/>
          <w:szCs w:val="24"/>
        </w:rPr>
        <w:t>浆或者坐浆施工</w:t>
      </w:r>
      <w:proofErr w:type="gramEnd"/>
      <w:r w:rsidRPr="00C813B1">
        <w:rPr>
          <w:rFonts w:eastAsia="楷体"/>
          <w:bCs/>
          <w:color w:val="5B9BD5" w:themeColor="accent1"/>
          <w:sz w:val="24"/>
          <w:szCs w:val="24"/>
        </w:rPr>
        <w:t>造成表面不平整、流淌的浆料或者斜坡凸起等表观缺陷均影响检测过程和检测结果。</w:t>
      </w:r>
    </w:p>
    <w:p w14:paraId="35B7283A"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46" w:name="_Toc58746749"/>
      <w:r w:rsidRPr="00C813B1">
        <w:rPr>
          <w:b/>
          <w:kern w:val="0"/>
          <w:sz w:val="22"/>
        </w:rPr>
        <w:t xml:space="preserve">5.2  </w:t>
      </w:r>
      <w:r w:rsidRPr="00C813B1">
        <w:rPr>
          <w:b/>
          <w:kern w:val="0"/>
          <w:sz w:val="22"/>
        </w:rPr>
        <w:t>结合面</w:t>
      </w:r>
      <w:proofErr w:type="gramStart"/>
      <w:r w:rsidRPr="00C813B1">
        <w:rPr>
          <w:b/>
          <w:kern w:val="0"/>
          <w:sz w:val="22"/>
        </w:rPr>
        <w:t>混凝土正拉粘结</w:t>
      </w:r>
      <w:proofErr w:type="gramEnd"/>
      <w:r w:rsidRPr="00C813B1">
        <w:rPr>
          <w:b/>
          <w:kern w:val="0"/>
          <w:sz w:val="22"/>
        </w:rPr>
        <w:t>强度检测</w:t>
      </w:r>
      <w:bookmarkEnd w:id="46"/>
    </w:p>
    <w:p w14:paraId="4E8F0708" w14:textId="77777777" w:rsidR="00666773" w:rsidRPr="00C813B1" w:rsidRDefault="004B6F1D">
      <w:pPr>
        <w:spacing w:line="360" w:lineRule="auto"/>
        <w:jc w:val="left"/>
        <w:rPr>
          <w:bCs/>
          <w:sz w:val="24"/>
          <w:szCs w:val="24"/>
        </w:rPr>
      </w:pPr>
      <w:r w:rsidRPr="00C813B1">
        <w:rPr>
          <w:b/>
          <w:bCs/>
          <w:sz w:val="24"/>
          <w:szCs w:val="24"/>
        </w:rPr>
        <w:t xml:space="preserve">5.2.1  </w:t>
      </w:r>
      <w:r w:rsidRPr="00C813B1">
        <w:rPr>
          <w:bCs/>
          <w:sz w:val="24"/>
          <w:szCs w:val="24"/>
        </w:rPr>
        <w:t>结合面</w:t>
      </w:r>
      <w:proofErr w:type="gramStart"/>
      <w:r w:rsidRPr="00C813B1">
        <w:rPr>
          <w:bCs/>
          <w:sz w:val="24"/>
          <w:szCs w:val="24"/>
        </w:rPr>
        <w:t>混凝土正拉粘结</w:t>
      </w:r>
      <w:proofErr w:type="gramEnd"/>
      <w:r w:rsidRPr="00C813B1">
        <w:rPr>
          <w:bCs/>
          <w:sz w:val="24"/>
          <w:szCs w:val="24"/>
        </w:rPr>
        <w:t>强度的现场检测适用于结合面与</w:t>
      </w:r>
      <w:proofErr w:type="gramStart"/>
      <w:r w:rsidRPr="00C813B1">
        <w:rPr>
          <w:bCs/>
          <w:sz w:val="24"/>
          <w:szCs w:val="24"/>
        </w:rPr>
        <w:t>检测面</w:t>
      </w:r>
      <w:proofErr w:type="gramEnd"/>
      <w:r w:rsidRPr="00C813B1">
        <w:rPr>
          <w:bCs/>
          <w:sz w:val="24"/>
          <w:szCs w:val="24"/>
        </w:rPr>
        <w:t>平行的构件或结构部位。</w:t>
      </w:r>
    </w:p>
    <w:p w14:paraId="600DAADA" w14:textId="77777777" w:rsidR="00666773" w:rsidRPr="00C813B1" w:rsidRDefault="004B6F1D">
      <w:pPr>
        <w:spacing w:line="360" w:lineRule="auto"/>
        <w:jc w:val="left"/>
        <w:rPr>
          <w:rFonts w:eastAsia="楷体"/>
          <w:bCs/>
          <w:color w:val="5B9BD5" w:themeColor="accent1"/>
          <w:sz w:val="24"/>
          <w:szCs w:val="24"/>
        </w:rPr>
      </w:pPr>
      <w:r w:rsidRPr="00C813B1">
        <w:rPr>
          <w:rFonts w:eastAsia="楷体"/>
          <w:bCs/>
          <w:color w:val="5B9BD5" w:themeColor="accent1"/>
          <w:sz w:val="24"/>
          <w:szCs w:val="24"/>
        </w:rPr>
        <w:t>【条文说明】结合</w:t>
      </w:r>
      <w:proofErr w:type="gramStart"/>
      <w:r w:rsidRPr="00C813B1">
        <w:rPr>
          <w:rFonts w:eastAsia="楷体"/>
          <w:bCs/>
          <w:color w:val="5B9BD5" w:themeColor="accent1"/>
          <w:sz w:val="24"/>
          <w:szCs w:val="24"/>
        </w:rPr>
        <w:t>面正拉粘结</w:t>
      </w:r>
      <w:proofErr w:type="gramEnd"/>
      <w:r w:rsidRPr="00C813B1">
        <w:rPr>
          <w:rFonts w:eastAsia="楷体"/>
          <w:bCs/>
          <w:color w:val="5B9BD5" w:themeColor="accent1"/>
          <w:sz w:val="24"/>
          <w:szCs w:val="24"/>
        </w:rPr>
        <w:t>强度的现场检测主要针对叠合墙、叠合板，检测二次浇筑施工的混凝土与预制构件的粘结强度。</w:t>
      </w:r>
    </w:p>
    <w:p w14:paraId="07604B16" w14:textId="77777777" w:rsidR="00666773" w:rsidRPr="00C813B1" w:rsidRDefault="004B6F1D">
      <w:pPr>
        <w:spacing w:line="360" w:lineRule="auto"/>
        <w:jc w:val="left"/>
        <w:rPr>
          <w:color w:val="FF0000"/>
          <w:szCs w:val="24"/>
        </w:rPr>
      </w:pPr>
      <w:r w:rsidRPr="00C813B1">
        <w:rPr>
          <w:b/>
          <w:bCs/>
          <w:sz w:val="24"/>
          <w:szCs w:val="24"/>
        </w:rPr>
        <w:t xml:space="preserve">5.2.2  </w:t>
      </w:r>
      <w:r w:rsidRPr="00C813B1">
        <w:rPr>
          <w:sz w:val="24"/>
          <w:szCs w:val="24"/>
        </w:rPr>
        <w:t>现场检测应在二次浇筑的混凝土龄期大于</w:t>
      </w:r>
      <w:r w:rsidRPr="00C813B1">
        <w:rPr>
          <w:sz w:val="24"/>
          <w:szCs w:val="24"/>
        </w:rPr>
        <w:t>28</w:t>
      </w:r>
      <w:r w:rsidRPr="00C813B1">
        <w:rPr>
          <w:sz w:val="24"/>
          <w:szCs w:val="24"/>
        </w:rPr>
        <w:t>天后进行</w:t>
      </w:r>
      <w:r w:rsidRPr="00C813B1">
        <w:rPr>
          <w:color w:val="FF0000"/>
          <w:szCs w:val="24"/>
        </w:rPr>
        <w:t>。</w:t>
      </w:r>
    </w:p>
    <w:p w14:paraId="142D2EF6" w14:textId="77777777" w:rsidR="00666773" w:rsidRPr="00C813B1" w:rsidRDefault="004B6F1D">
      <w:pPr>
        <w:spacing w:line="360" w:lineRule="auto"/>
        <w:jc w:val="left"/>
        <w:rPr>
          <w:sz w:val="24"/>
          <w:szCs w:val="24"/>
        </w:rPr>
      </w:pPr>
      <w:r w:rsidRPr="00C813B1">
        <w:rPr>
          <w:b/>
          <w:bCs/>
          <w:sz w:val="24"/>
          <w:szCs w:val="24"/>
        </w:rPr>
        <w:t xml:space="preserve">5.2.3  </w:t>
      </w:r>
      <w:r w:rsidRPr="00C813B1">
        <w:rPr>
          <w:bCs/>
          <w:sz w:val="24"/>
          <w:szCs w:val="24"/>
        </w:rPr>
        <w:t>结合面</w:t>
      </w:r>
      <w:proofErr w:type="gramStart"/>
      <w:r w:rsidRPr="00C813B1">
        <w:rPr>
          <w:bCs/>
          <w:sz w:val="24"/>
          <w:szCs w:val="24"/>
        </w:rPr>
        <w:t>混凝土正拉粘结</w:t>
      </w:r>
      <w:proofErr w:type="gramEnd"/>
      <w:r w:rsidRPr="00C813B1">
        <w:rPr>
          <w:bCs/>
          <w:sz w:val="24"/>
          <w:szCs w:val="24"/>
        </w:rPr>
        <w:t>强度的检测装置</w:t>
      </w:r>
      <w:r w:rsidRPr="00C813B1">
        <w:rPr>
          <w:sz w:val="24"/>
          <w:szCs w:val="24"/>
        </w:rPr>
        <w:t>应</w:t>
      </w:r>
      <w:proofErr w:type="gramStart"/>
      <w:r w:rsidRPr="00C813B1">
        <w:rPr>
          <w:sz w:val="24"/>
          <w:szCs w:val="24"/>
        </w:rPr>
        <w:t>由钻芯机</w:t>
      </w:r>
      <w:proofErr w:type="gramEnd"/>
      <w:r w:rsidRPr="00C813B1">
        <w:rPr>
          <w:sz w:val="24"/>
          <w:szCs w:val="24"/>
        </w:rPr>
        <w:t>、金刚石钻头、拉拔仪等组成。</w:t>
      </w:r>
    </w:p>
    <w:p w14:paraId="246F4E0A" w14:textId="77777777" w:rsidR="00666773" w:rsidRPr="00C813B1" w:rsidRDefault="004B6F1D">
      <w:pPr>
        <w:spacing w:line="360" w:lineRule="auto"/>
        <w:jc w:val="left"/>
        <w:rPr>
          <w:b/>
          <w:bCs/>
          <w:sz w:val="24"/>
          <w:szCs w:val="24"/>
        </w:rPr>
      </w:pPr>
      <w:r w:rsidRPr="00C813B1">
        <w:rPr>
          <w:b/>
          <w:bCs/>
          <w:sz w:val="24"/>
          <w:szCs w:val="24"/>
        </w:rPr>
        <w:t>5.2.4</w:t>
      </w:r>
      <w:r w:rsidRPr="00C813B1">
        <w:rPr>
          <w:sz w:val="24"/>
          <w:szCs w:val="24"/>
        </w:rPr>
        <w:t xml:space="preserve">  </w:t>
      </w:r>
      <w:r w:rsidRPr="00C813B1">
        <w:rPr>
          <w:sz w:val="24"/>
          <w:szCs w:val="24"/>
        </w:rPr>
        <w:t>拉拔仪应符合下列规定：</w:t>
      </w:r>
    </w:p>
    <w:p w14:paraId="5D1191B9" w14:textId="77777777" w:rsidR="00666773" w:rsidRPr="00C813B1" w:rsidRDefault="004B6F1D">
      <w:pPr>
        <w:spacing w:line="360" w:lineRule="auto"/>
        <w:ind w:firstLineChars="200" w:firstLine="482"/>
        <w:rPr>
          <w:sz w:val="24"/>
          <w:szCs w:val="24"/>
        </w:rPr>
      </w:pPr>
      <w:r w:rsidRPr="00C813B1">
        <w:rPr>
          <w:b/>
          <w:bCs/>
          <w:sz w:val="24"/>
          <w:szCs w:val="24"/>
        </w:rPr>
        <w:t xml:space="preserve">1 </w:t>
      </w:r>
      <w:r w:rsidRPr="00C813B1">
        <w:rPr>
          <w:sz w:val="24"/>
          <w:szCs w:val="24"/>
        </w:rPr>
        <w:t xml:space="preserve"> </w:t>
      </w:r>
      <w:r w:rsidRPr="00C813B1">
        <w:rPr>
          <w:sz w:val="24"/>
          <w:szCs w:val="24"/>
        </w:rPr>
        <w:t>应具有对试件自动调节径向夹紧力的功能；</w:t>
      </w:r>
    </w:p>
    <w:p w14:paraId="061059FA"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应具有荷载实时显示和荷载峰值保持功能；</w:t>
      </w:r>
    </w:p>
    <w:p w14:paraId="3C587149" w14:textId="77777777" w:rsidR="00666773" w:rsidRPr="00C813B1" w:rsidRDefault="004B6F1D">
      <w:pPr>
        <w:spacing w:line="360" w:lineRule="auto"/>
        <w:ind w:firstLineChars="200" w:firstLine="482"/>
        <w:rPr>
          <w:sz w:val="24"/>
          <w:szCs w:val="24"/>
        </w:rPr>
      </w:pPr>
      <w:r w:rsidRPr="00C813B1">
        <w:rPr>
          <w:b/>
          <w:bCs/>
          <w:sz w:val="24"/>
          <w:szCs w:val="24"/>
        </w:rPr>
        <w:t xml:space="preserve">3 </w:t>
      </w:r>
      <w:r w:rsidRPr="00C813B1">
        <w:rPr>
          <w:sz w:val="24"/>
          <w:szCs w:val="24"/>
        </w:rPr>
        <w:t xml:space="preserve"> </w:t>
      </w:r>
      <w:r w:rsidRPr="00C813B1">
        <w:rPr>
          <w:sz w:val="24"/>
          <w:szCs w:val="24"/>
        </w:rPr>
        <w:t>荷载的分辨率或最小示值宜为</w:t>
      </w:r>
      <w:r w:rsidRPr="00C813B1">
        <w:rPr>
          <w:sz w:val="24"/>
          <w:szCs w:val="24"/>
        </w:rPr>
        <w:t>1N</w:t>
      </w:r>
      <w:r w:rsidRPr="00C813B1">
        <w:rPr>
          <w:sz w:val="24"/>
          <w:szCs w:val="24"/>
        </w:rPr>
        <w:t>，满量程测试误差不应大于</w:t>
      </w:r>
      <w:r w:rsidRPr="00C813B1">
        <w:rPr>
          <w:sz w:val="24"/>
          <w:szCs w:val="24"/>
        </w:rPr>
        <w:t>1.0%</w:t>
      </w:r>
      <w:r w:rsidRPr="00C813B1">
        <w:rPr>
          <w:sz w:val="24"/>
          <w:szCs w:val="24"/>
        </w:rPr>
        <w:t>；</w:t>
      </w:r>
    </w:p>
    <w:p w14:paraId="27FED078" w14:textId="77777777" w:rsidR="00666773" w:rsidRPr="00C813B1" w:rsidRDefault="004B6F1D">
      <w:pPr>
        <w:spacing w:line="360" w:lineRule="auto"/>
        <w:ind w:firstLineChars="200" w:firstLine="482"/>
        <w:rPr>
          <w:b/>
          <w:bCs/>
          <w:sz w:val="24"/>
          <w:szCs w:val="24"/>
        </w:rPr>
      </w:pPr>
      <w:r w:rsidRPr="00C813B1">
        <w:rPr>
          <w:b/>
          <w:bCs/>
          <w:sz w:val="24"/>
          <w:szCs w:val="24"/>
        </w:rPr>
        <w:t>4</w:t>
      </w:r>
      <w:r w:rsidRPr="00C813B1">
        <w:rPr>
          <w:sz w:val="24"/>
          <w:szCs w:val="24"/>
        </w:rPr>
        <w:t xml:space="preserve">  </w:t>
      </w:r>
      <w:r w:rsidRPr="00C813B1">
        <w:rPr>
          <w:sz w:val="24"/>
          <w:szCs w:val="24"/>
        </w:rPr>
        <w:t>应有设备合格证和校准证书，并应在有效期内使用。</w:t>
      </w:r>
    </w:p>
    <w:p w14:paraId="759041FD" w14:textId="77777777" w:rsidR="00666773" w:rsidRPr="00C813B1" w:rsidRDefault="004B6F1D">
      <w:pPr>
        <w:spacing w:line="360" w:lineRule="auto"/>
        <w:rPr>
          <w:sz w:val="24"/>
          <w:szCs w:val="24"/>
        </w:rPr>
      </w:pPr>
      <w:r w:rsidRPr="00C813B1">
        <w:rPr>
          <w:b/>
          <w:sz w:val="24"/>
          <w:szCs w:val="24"/>
        </w:rPr>
        <w:t xml:space="preserve">5.2.5  </w:t>
      </w:r>
      <w:r w:rsidRPr="00C813B1">
        <w:rPr>
          <w:bCs/>
          <w:sz w:val="24"/>
          <w:szCs w:val="24"/>
        </w:rPr>
        <w:t>结合面</w:t>
      </w:r>
      <w:proofErr w:type="gramStart"/>
      <w:r w:rsidRPr="00C813B1">
        <w:rPr>
          <w:bCs/>
          <w:sz w:val="24"/>
          <w:szCs w:val="24"/>
        </w:rPr>
        <w:t>混凝土正拉粘结</w:t>
      </w:r>
      <w:proofErr w:type="gramEnd"/>
      <w:r w:rsidRPr="00C813B1">
        <w:rPr>
          <w:bCs/>
          <w:sz w:val="24"/>
          <w:szCs w:val="24"/>
        </w:rPr>
        <w:t>强度</w:t>
      </w:r>
      <w:r w:rsidRPr="00C813B1">
        <w:rPr>
          <w:sz w:val="24"/>
          <w:szCs w:val="24"/>
        </w:rPr>
        <w:t>检测的测点布置应符合下列规定：</w:t>
      </w:r>
    </w:p>
    <w:p w14:paraId="3A40822B" w14:textId="77777777" w:rsidR="00666773" w:rsidRPr="00C813B1" w:rsidRDefault="004B6F1D">
      <w:pPr>
        <w:spacing w:line="360" w:lineRule="auto"/>
        <w:ind w:firstLineChars="200" w:firstLine="482"/>
        <w:rPr>
          <w:bCs/>
          <w:sz w:val="24"/>
          <w:szCs w:val="24"/>
        </w:rPr>
      </w:pPr>
      <w:r w:rsidRPr="00C813B1">
        <w:rPr>
          <w:b/>
          <w:sz w:val="24"/>
          <w:szCs w:val="24"/>
        </w:rPr>
        <w:t xml:space="preserve">1  </w:t>
      </w:r>
      <w:r w:rsidRPr="00C813B1">
        <w:rPr>
          <w:bCs/>
          <w:sz w:val="24"/>
          <w:szCs w:val="24"/>
        </w:rPr>
        <w:t>检测面的选择应确保检测时拉拔仪的施力方向垂直于混凝土结合面；</w:t>
      </w:r>
    </w:p>
    <w:p w14:paraId="57CE7DD1" w14:textId="77777777" w:rsidR="00666773" w:rsidRPr="00C813B1" w:rsidRDefault="004B6F1D">
      <w:pPr>
        <w:spacing w:line="360" w:lineRule="auto"/>
        <w:ind w:firstLineChars="200" w:firstLine="482"/>
        <w:rPr>
          <w:bCs/>
          <w:sz w:val="24"/>
          <w:szCs w:val="24"/>
        </w:rPr>
      </w:pPr>
      <w:r w:rsidRPr="00C813B1">
        <w:rPr>
          <w:b/>
          <w:sz w:val="24"/>
          <w:szCs w:val="24"/>
        </w:rPr>
        <w:t xml:space="preserve">2  </w:t>
      </w:r>
      <w:r w:rsidRPr="00C813B1">
        <w:rPr>
          <w:bCs/>
          <w:sz w:val="24"/>
          <w:szCs w:val="24"/>
        </w:rPr>
        <w:t>测点选择应具有代表性；</w:t>
      </w:r>
    </w:p>
    <w:p w14:paraId="27BD9EBB" w14:textId="77777777" w:rsidR="00666773" w:rsidRPr="00C813B1" w:rsidRDefault="004B6F1D">
      <w:pPr>
        <w:spacing w:line="360" w:lineRule="auto"/>
        <w:ind w:firstLineChars="200" w:firstLine="482"/>
        <w:rPr>
          <w:bCs/>
          <w:sz w:val="24"/>
          <w:szCs w:val="24"/>
        </w:rPr>
      </w:pPr>
      <w:r w:rsidRPr="00C813B1">
        <w:rPr>
          <w:b/>
          <w:sz w:val="24"/>
          <w:szCs w:val="24"/>
        </w:rPr>
        <w:t>3</w:t>
      </w:r>
      <w:r w:rsidRPr="00C813B1">
        <w:rPr>
          <w:bCs/>
          <w:sz w:val="24"/>
          <w:szCs w:val="24"/>
        </w:rPr>
        <w:t xml:space="preserve">  </w:t>
      </w:r>
      <w:r w:rsidRPr="00C813B1">
        <w:rPr>
          <w:bCs/>
          <w:sz w:val="24"/>
          <w:szCs w:val="24"/>
        </w:rPr>
        <w:t>检测部位应选择在结构或者构件受力较小处，且检测后不影响构件或结构的使用；</w:t>
      </w:r>
    </w:p>
    <w:p w14:paraId="307F43AD" w14:textId="77777777" w:rsidR="00666773" w:rsidRPr="00C813B1" w:rsidRDefault="004B6F1D">
      <w:pPr>
        <w:spacing w:line="360" w:lineRule="auto"/>
        <w:ind w:firstLineChars="200" w:firstLine="482"/>
        <w:rPr>
          <w:bCs/>
          <w:sz w:val="24"/>
          <w:szCs w:val="24"/>
        </w:rPr>
      </w:pPr>
      <w:r w:rsidRPr="00C813B1">
        <w:rPr>
          <w:b/>
          <w:sz w:val="24"/>
          <w:szCs w:val="24"/>
        </w:rPr>
        <w:t>4</w:t>
      </w:r>
      <w:r w:rsidRPr="00C813B1">
        <w:rPr>
          <w:bCs/>
          <w:sz w:val="24"/>
          <w:szCs w:val="24"/>
        </w:rPr>
        <w:t xml:space="preserve">  </w:t>
      </w:r>
      <w:proofErr w:type="gramStart"/>
      <w:r w:rsidRPr="00C813B1">
        <w:rPr>
          <w:bCs/>
          <w:sz w:val="24"/>
          <w:szCs w:val="24"/>
        </w:rPr>
        <w:t>检测面</w:t>
      </w:r>
      <w:proofErr w:type="gramEnd"/>
      <w:r w:rsidRPr="00C813B1">
        <w:rPr>
          <w:bCs/>
          <w:sz w:val="24"/>
          <w:szCs w:val="24"/>
        </w:rPr>
        <w:t>应清洁、干燥、密实，不应有接缝，并应避开蜂窝、麻面等有外</w:t>
      </w:r>
      <w:r w:rsidRPr="00C813B1">
        <w:rPr>
          <w:bCs/>
          <w:sz w:val="24"/>
          <w:szCs w:val="24"/>
        </w:rPr>
        <w:lastRenderedPageBreak/>
        <w:t>观质量缺陷的部位；</w:t>
      </w:r>
    </w:p>
    <w:p w14:paraId="1D54123A" w14:textId="77777777" w:rsidR="00666773" w:rsidRPr="00C813B1" w:rsidRDefault="004B6F1D">
      <w:pPr>
        <w:spacing w:line="360" w:lineRule="auto"/>
        <w:ind w:firstLineChars="200" w:firstLine="482"/>
        <w:rPr>
          <w:bCs/>
          <w:sz w:val="24"/>
          <w:szCs w:val="24"/>
        </w:rPr>
      </w:pPr>
      <w:r w:rsidRPr="00C813B1">
        <w:rPr>
          <w:b/>
          <w:sz w:val="24"/>
          <w:szCs w:val="24"/>
        </w:rPr>
        <w:t>5</w:t>
      </w:r>
      <w:r w:rsidRPr="00C813B1">
        <w:rPr>
          <w:bCs/>
          <w:sz w:val="24"/>
          <w:szCs w:val="24"/>
        </w:rPr>
        <w:t xml:space="preserve">  </w:t>
      </w:r>
      <w:proofErr w:type="gramStart"/>
      <w:r w:rsidRPr="00C813B1">
        <w:rPr>
          <w:bCs/>
          <w:sz w:val="24"/>
          <w:szCs w:val="24"/>
        </w:rPr>
        <w:t>钻样时</w:t>
      </w:r>
      <w:proofErr w:type="gramEnd"/>
      <w:r w:rsidRPr="00C813B1">
        <w:rPr>
          <w:bCs/>
          <w:sz w:val="24"/>
          <w:szCs w:val="24"/>
        </w:rPr>
        <w:t>应避开钢筋、预埋件和预埋管线。</w:t>
      </w:r>
    </w:p>
    <w:p w14:paraId="3D4BEE66" w14:textId="77777777" w:rsidR="00666773" w:rsidRPr="00C813B1" w:rsidRDefault="004B6F1D">
      <w:pPr>
        <w:spacing w:line="360" w:lineRule="auto"/>
        <w:rPr>
          <w:sz w:val="24"/>
          <w:szCs w:val="24"/>
        </w:rPr>
      </w:pPr>
      <w:r w:rsidRPr="00C813B1">
        <w:rPr>
          <w:b/>
          <w:sz w:val="24"/>
          <w:szCs w:val="24"/>
        </w:rPr>
        <w:t xml:space="preserve">5.2.6  </w:t>
      </w:r>
      <w:r w:rsidRPr="00C813B1">
        <w:rPr>
          <w:bCs/>
          <w:sz w:val="24"/>
          <w:szCs w:val="24"/>
        </w:rPr>
        <w:t>结合面</w:t>
      </w:r>
      <w:proofErr w:type="gramStart"/>
      <w:r w:rsidRPr="00C813B1">
        <w:rPr>
          <w:bCs/>
          <w:sz w:val="24"/>
          <w:szCs w:val="24"/>
        </w:rPr>
        <w:t>混凝土正拉粘结</w:t>
      </w:r>
      <w:proofErr w:type="gramEnd"/>
      <w:r w:rsidRPr="00C813B1">
        <w:rPr>
          <w:bCs/>
          <w:sz w:val="24"/>
          <w:szCs w:val="24"/>
        </w:rPr>
        <w:t>强度</w:t>
      </w:r>
      <w:r w:rsidRPr="00C813B1">
        <w:rPr>
          <w:sz w:val="24"/>
          <w:szCs w:val="24"/>
        </w:rPr>
        <w:t>检测应符合下列规定：</w:t>
      </w:r>
    </w:p>
    <w:p w14:paraId="250582CB" w14:textId="77777777" w:rsidR="00666773" w:rsidRPr="00C813B1" w:rsidRDefault="004B6F1D">
      <w:pPr>
        <w:spacing w:line="360" w:lineRule="auto"/>
        <w:ind w:firstLineChars="200" w:firstLine="482"/>
        <w:rPr>
          <w:b/>
          <w:sz w:val="24"/>
          <w:szCs w:val="24"/>
        </w:rPr>
      </w:pPr>
      <w:r w:rsidRPr="00C813B1">
        <w:rPr>
          <w:b/>
          <w:sz w:val="24"/>
          <w:szCs w:val="24"/>
        </w:rPr>
        <w:t xml:space="preserve">1  </w:t>
      </w:r>
      <w:r w:rsidRPr="00C813B1">
        <w:rPr>
          <w:bCs/>
          <w:sz w:val="24"/>
          <w:szCs w:val="24"/>
        </w:rPr>
        <w:t>制样的</w:t>
      </w:r>
      <w:r w:rsidRPr="00C813B1">
        <w:rPr>
          <w:sz w:val="24"/>
          <w:szCs w:val="24"/>
        </w:rPr>
        <w:t>直径宜为</w:t>
      </w:r>
      <w:r w:rsidRPr="00C813B1">
        <w:rPr>
          <w:sz w:val="24"/>
          <w:szCs w:val="24"/>
        </w:rPr>
        <w:t>100mm</w:t>
      </w:r>
      <w:r w:rsidRPr="00C813B1">
        <w:rPr>
          <w:sz w:val="24"/>
          <w:szCs w:val="24"/>
        </w:rPr>
        <w:t>，且不应小于</w:t>
      </w:r>
      <w:r w:rsidRPr="00C813B1">
        <w:rPr>
          <w:sz w:val="24"/>
          <w:szCs w:val="24"/>
        </w:rPr>
        <w:t>70mm</w:t>
      </w:r>
      <w:r w:rsidRPr="00C813B1">
        <w:rPr>
          <w:sz w:val="24"/>
          <w:szCs w:val="24"/>
        </w:rPr>
        <w:t>，制样深度宜大于结合面深度，且距离结合面不宜大于</w:t>
      </w:r>
      <w:r w:rsidRPr="00C813B1">
        <w:rPr>
          <w:sz w:val="24"/>
          <w:szCs w:val="24"/>
        </w:rPr>
        <w:t>15mm</w:t>
      </w:r>
      <w:r w:rsidRPr="00C813B1">
        <w:rPr>
          <w:sz w:val="24"/>
          <w:szCs w:val="24"/>
        </w:rPr>
        <w:t>；</w:t>
      </w:r>
    </w:p>
    <w:p w14:paraId="5F776103" w14:textId="77777777" w:rsidR="00666773" w:rsidRPr="00C813B1" w:rsidRDefault="004B6F1D">
      <w:pPr>
        <w:spacing w:line="360" w:lineRule="auto"/>
        <w:ind w:firstLineChars="200" w:firstLine="482"/>
        <w:rPr>
          <w:b/>
          <w:sz w:val="24"/>
          <w:szCs w:val="24"/>
        </w:rPr>
      </w:pPr>
      <w:r w:rsidRPr="00C813B1">
        <w:rPr>
          <w:b/>
          <w:sz w:val="24"/>
          <w:szCs w:val="24"/>
        </w:rPr>
        <w:t xml:space="preserve">2  </w:t>
      </w:r>
      <w:r w:rsidRPr="00C813B1">
        <w:rPr>
          <w:bCs/>
          <w:sz w:val="24"/>
          <w:szCs w:val="24"/>
        </w:rPr>
        <w:t>制</w:t>
      </w:r>
      <w:proofErr w:type="gramStart"/>
      <w:r w:rsidRPr="00C813B1">
        <w:rPr>
          <w:bCs/>
          <w:sz w:val="24"/>
          <w:szCs w:val="24"/>
        </w:rPr>
        <w:t>样完成</w:t>
      </w:r>
      <w:proofErr w:type="gramEnd"/>
      <w:r w:rsidRPr="00C813B1">
        <w:rPr>
          <w:bCs/>
          <w:sz w:val="24"/>
          <w:szCs w:val="24"/>
        </w:rPr>
        <w:t>后，应及时冲洗试件表面泥浆；</w:t>
      </w:r>
    </w:p>
    <w:p w14:paraId="01D1A3EF" w14:textId="77777777" w:rsidR="00666773" w:rsidRPr="00C813B1" w:rsidRDefault="004B6F1D">
      <w:pPr>
        <w:spacing w:line="360" w:lineRule="auto"/>
        <w:ind w:firstLineChars="200" w:firstLine="482"/>
        <w:rPr>
          <w:sz w:val="24"/>
          <w:szCs w:val="24"/>
        </w:rPr>
      </w:pPr>
      <w:r w:rsidRPr="00C813B1">
        <w:rPr>
          <w:b/>
          <w:sz w:val="24"/>
          <w:szCs w:val="24"/>
        </w:rPr>
        <w:t xml:space="preserve">3  </w:t>
      </w:r>
      <w:r w:rsidRPr="00C813B1">
        <w:rPr>
          <w:sz w:val="24"/>
          <w:szCs w:val="24"/>
        </w:rPr>
        <w:t>试验前</w:t>
      </w:r>
      <w:proofErr w:type="gramStart"/>
      <w:r w:rsidRPr="00C813B1">
        <w:rPr>
          <w:sz w:val="24"/>
          <w:szCs w:val="24"/>
        </w:rPr>
        <w:t>制样应处于</w:t>
      </w:r>
      <w:proofErr w:type="gramEnd"/>
      <w:r w:rsidRPr="00C813B1">
        <w:rPr>
          <w:sz w:val="24"/>
          <w:szCs w:val="24"/>
        </w:rPr>
        <w:t>干燥状态，拉拔仪应先清零，调整</w:t>
      </w:r>
      <w:proofErr w:type="gramStart"/>
      <w:r w:rsidRPr="00C813B1">
        <w:rPr>
          <w:sz w:val="24"/>
          <w:szCs w:val="24"/>
        </w:rPr>
        <w:t>三爪夹头</w:t>
      </w:r>
      <w:proofErr w:type="gramEnd"/>
      <w:r w:rsidRPr="00C813B1">
        <w:rPr>
          <w:sz w:val="24"/>
          <w:szCs w:val="24"/>
        </w:rPr>
        <w:t>夹紧试件端部；</w:t>
      </w:r>
    </w:p>
    <w:p w14:paraId="628AB441" w14:textId="77777777" w:rsidR="00666773" w:rsidRPr="00C813B1" w:rsidRDefault="004B6F1D">
      <w:pPr>
        <w:spacing w:line="360" w:lineRule="auto"/>
        <w:ind w:firstLineChars="200" w:firstLine="482"/>
        <w:rPr>
          <w:sz w:val="24"/>
          <w:szCs w:val="24"/>
        </w:rPr>
      </w:pPr>
      <w:r w:rsidRPr="00C813B1">
        <w:rPr>
          <w:b/>
          <w:bCs/>
          <w:sz w:val="24"/>
          <w:szCs w:val="24"/>
        </w:rPr>
        <w:t>4</w:t>
      </w:r>
      <w:r w:rsidRPr="00C813B1">
        <w:rPr>
          <w:sz w:val="24"/>
          <w:szCs w:val="24"/>
        </w:rPr>
        <w:t xml:space="preserve">  </w:t>
      </w:r>
      <w:r w:rsidRPr="00C813B1">
        <w:rPr>
          <w:sz w:val="24"/>
          <w:szCs w:val="24"/>
        </w:rPr>
        <w:t>连续均匀加荷，</w:t>
      </w:r>
      <w:proofErr w:type="gramStart"/>
      <w:r w:rsidRPr="00C813B1">
        <w:rPr>
          <w:sz w:val="24"/>
          <w:szCs w:val="24"/>
        </w:rPr>
        <w:t>加荷速率</w:t>
      </w:r>
      <w:proofErr w:type="gramEnd"/>
      <w:r w:rsidRPr="00C813B1">
        <w:rPr>
          <w:sz w:val="24"/>
          <w:szCs w:val="24"/>
        </w:rPr>
        <w:t>宜为</w:t>
      </w:r>
      <w:r w:rsidRPr="00C813B1">
        <w:rPr>
          <w:sz w:val="24"/>
          <w:szCs w:val="24"/>
        </w:rPr>
        <w:t>1500N/min</w:t>
      </w:r>
      <w:r w:rsidRPr="00C813B1">
        <w:rPr>
          <w:sz w:val="24"/>
          <w:szCs w:val="24"/>
        </w:rPr>
        <w:t>～</w:t>
      </w:r>
      <w:r w:rsidRPr="00C813B1">
        <w:rPr>
          <w:sz w:val="24"/>
          <w:szCs w:val="24"/>
        </w:rPr>
        <w:t>2000N/min</w:t>
      </w:r>
      <w:r w:rsidRPr="00C813B1">
        <w:rPr>
          <w:sz w:val="24"/>
          <w:szCs w:val="24"/>
        </w:rPr>
        <w:t>，当试件断裂时，记录破坏时的荷载值和破坏形态；</w:t>
      </w:r>
    </w:p>
    <w:p w14:paraId="7E3216CD" w14:textId="77777777" w:rsidR="00666773" w:rsidRPr="00C813B1" w:rsidRDefault="004B6F1D">
      <w:pPr>
        <w:spacing w:line="360" w:lineRule="auto"/>
        <w:ind w:firstLineChars="200" w:firstLine="482"/>
        <w:rPr>
          <w:bCs/>
          <w:sz w:val="24"/>
          <w:szCs w:val="24"/>
        </w:rPr>
      </w:pPr>
      <w:r w:rsidRPr="00C813B1">
        <w:rPr>
          <w:b/>
          <w:sz w:val="24"/>
          <w:szCs w:val="24"/>
        </w:rPr>
        <w:t xml:space="preserve">5  </w:t>
      </w:r>
      <w:r w:rsidRPr="00C813B1">
        <w:rPr>
          <w:bCs/>
          <w:sz w:val="24"/>
          <w:szCs w:val="24"/>
        </w:rPr>
        <w:t>若试件在混凝土结合面处断裂，采用游标卡尺测量结合面处试件在两个相互垂直方向的直径。</w:t>
      </w:r>
    </w:p>
    <w:p w14:paraId="62A1AA9C" w14:textId="77777777" w:rsidR="00666773" w:rsidRPr="00C813B1" w:rsidRDefault="004B6F1D">
      <w:pPr>
        <w:spacing w:line="360" w:lineRule="auto"/>
        <w:ind w:firstLineChars="200" w:firstLine="482"/>
        <w:rPr>
          <w:sz w:val="24"/>
          <w:szCs w:val="24"/>
        </w:rPr>
      </w:pPr>
      <w:r w:rsidRPr="00C813B1">
        <w:rPr>
          <w:b/>
          <w:bCs/>
          <w:sz w:val="24"/>
          <w:szCs w:val="24"/>
        </w:rPr>
        <w:t>6</w:t>
      </w:r>
      <w:r w:rsidRPr="00C813B1">
        <w:rPr>
          <w:sz w:val="24"/>
          <w:szCs w:val="24"/>
        </w:rPr>
        <w:t xml:space="preserve">  </w:t>
      </w:r>
      <w:r w:rsidRPr="00C813B1">
        <w:rPr>
          <w:sz w:val="24"/>
          <w:szCs w:val="24"/>
        </w:rPr>
        <w:t>检测留下的孔洞应及时采用同强度等级或高一个强度等级的细石混凝土进行修补。</w:t>
      </w:r>
    </w:p>
    <w:p w14:paraId="6F1B117D" w14:textId="77777777" w:rsidR="00666773" w:rsidRPr="00C813B1" w:rsidRDefault="004B6F1D">
      <w:pPr>
        <w:spacing w:line="360" w:lineRule="auto"/>
        <w:jc w:val="left"/>
        <w:rPr>
          <w:rFonts w:eastAsia="楷体"/>
          <w:bCs/>
          <w:color w:val="5B9BD5" w:themeColor="accent1"/>
          <w:sz w:val="24"/>
          <w:szCs w:val="24"/>
        </w:rPr>
      </w:pPr>
      <w:r w:rsidRPr="00C813B1">
        <w:rPr>
          <w:rFonts w:eastAsia="楷体"/>
          <w:bCs/>
          <w:color w:val="5B9BD5" w:themeColor="accent1"/>
          <w:sz w:val="24"/>
          <w:szCs w:val="24"/>
        </w:rPr>
        <w:t>【条文说明】以混凝土叠合楼板为例，</w:t>
      </w:r>
      <w:proofErr w:type="gramStart"/>
      <w:r w:rsidRPr="00C813B1">
        <w:rPr>
          <w:rFonts w:eastAsia="楷体"/>
          <w:bCs/>
          <w:color w:val="5B9BD5" w:themeColor="accent1"/>
          <w:sz w:val="24"/>
          <w:szCs w:val="24"/>
        </w:rPr>
        <w:t>因芯样</w:t>
      </w:r>
      <w:proofErr w:type="gramEnd"/>
      <w:r w:rsidRPr="00C813B1">
        <w:rPr>
          <w:rFonts w:eastAsia="楷体"/>
          <w:bCs/>
          <w:color w:val="5B9BD5" w:themeColor="accent1"/>
          <w:sz w:val="24"/>
          <w:szCs w:val="24"/>
        </w:rPr>
        <w:t>钻取深度未贯穿结合</w:t>
      </w:r>
      <w:proofErr w:type="gramStart"/>
      <w:r w:rsidRPr="00C813B1">
        <w:rPr>
          <w:rFonts w:eastAsia="楷体"/>
          <w:bCs/>
          <w:color w:val="5B9BD5" w:themeColor="accent1"/>
          <w:sz w:val="24"/>
          <w:szCs w:val="24"/>
        </w:rPr>
        <w:t>面或者芯样</w:t>
      </w:r>
      <w:proofErr w:type="gramEnd"/>
      <w:r w:rsidRPr="00C813B1">
        <w:rPr>
          <w:rFonts w:eastAsia="楷体"/>
          <w:bCs/>
          <w:color w:val="5B9BD5" w:themeColor="accent1"/>
          <w:sz w:val="24"/>
          <w:szCs w:val="24"/>
        </w:rPr>
        <w:t>钻取深度过深造成预制混凝土贯穿性破坏的试验结果不能作为评定依据，其他三类正常的破坏形态见图</w:t>
      </w:r>
      <w:r w:rsidRPr="00C813B1">
        <w:rPr>
          <w:rFonts w:eastAsia="楷体"/>
          <w:bCs/>
          <w:color w:val="5B9BD5" w:themeColor="accent1"/>
          <w:sz w:val="24"/>
          <w:szCs w:val="24"/>
        </w:rPr>
        <w:t>5.3.6</w:t>
      </w:r>
      <w:r w:rsidRPr="00C813B1">
        <w:rPr>
          <w:rFonts w:eastAsia="楷体"/>
          <w:bCs/>
          <w:color w:val="5B9BD5" w:themeColor="accent1"/>
          <w:sz w:val="24"/>
          <w:szCs w:val="24"/>
        </w:rPr>
        <w:t>。</w:t>
      </w:r>
    </w:p>
    <w:tbl>
      <w:tblPr>
        <w:tblStyle w:val="af8"/>
        <w:tblW w:w="8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0"/>
        <w:gridCol w:w="2841"/>
        <w:gridCol w:w="2848"/>
      </w:tblGrid>
      <w:tr w:rsidR="00666773" w:rsidRPr="00C813B1" w14:paraId="67506D9E" w14:textId="77777777">
        <w:trPr>
          <w:jc w:val="center"/>
        </w:trPr>
        <w:tc>
          <w:tcPr>
            <w:tcW w:w="2840" w:type="dxa"/>
          </w:tcPr>
          <w:p w14:paraId="7C7ADB0C" w14:textId="77777777" w:rsidR="00666773" w:rsidRPr="00C813B1" w:rsidRDefault="004B6F1D">
            <w:pPr>
              <w:spacing w:line="360" w:lineRule="auto"/>
              <w:jc w:val="center"/>
              <w:rPr>
                <w:rFonts w:eastAsia="楷体"/>
                <w:bCs/>
                <w:color w:val="FF0000"/>
                <w:kern w:val="0"/>
                <w:sz w:val="24"/>
                <w:szCs w:val="24"/>
              </w:rPr>
            </w:pPr>
            <w:r w:rsidRPr="00C813B1">
              <w:rPr>
                <w:rFonts w:eastAsia="楷体"/>
                <w:bCs/>
                <w:noProof/>
                <w:color w:val="FF0000"/>
                <w:kern w:val="0"/>
                <w:sz w:val="24"/>
                <w:szCs w:val="24"/>
              </w:rPr>
              <w:drawing>
                <wp:inline distT="0" distB="0" distL="0" distR="0" wp14:anchorId="71243998" wp14:editId="15C26353">
                  <wp:extent cx="1237615" cy="892175"/>
                  <wp:effectExtent l="0" t="0" r="635"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7658" cy="892800"/>
                          </a:xfrm>
                          <a:prstGeom prst="rect">
                            <a:avLst/>
                          </a:prstGeom>
                          <a:noFill/>
                          <a:ln>
                            <a:noFill/>
                          </a:ln>
                        </pic:spPr>
                      </pic:pic>
                    </a:graphicData>
                  </a:graphic>
                </wp:inline>
              </w:drawing>
            </w:r>
          </w:p>
        </w:tc>
        <w:tc>
          <w:tcPr>
            <w:tcW w:w="2841" w:type="dxa"/>
          </w:tcPr>
          <w:p w14:paraId="10325845" w14:textId="77777777" w:rsidR="00666773" w:rsidRPr="00C813B1" w:rsidRDefault="004B6F1D">
            <w:pPr>
              <w:spacing w:line="360" w:lineRule="auto"/>
              <w:jc w:val="center"/>
              <w:rPr>
                <w:rFonts w:eastAsia="楷体"/>
                <w:bCs/>
                <w:color w:val="FF0000"/>
                <w:kern w:val="0"/>
                <w:sz w:val="24"/>
                <w:szCs w:val="24"/>
              </w:rPr>
            </w:pPr>
            <w:r w:rsidRPr="00C813B1">
              <w:rPr>
                <w:rFonts w:eastAsia="楷体"/>
                <w:bCs/>
                <w:noProof/>
                <w:color w:val="FF0000"/>
                <w:kern w:val="0"/>
                <w:sz w:val="24"/>
                <w:szCs w:val="24"/>
              </w:rPr>
              <w:drawing>
                <wp:inline distT="0" distB="0" distL="0" distR="0" wp14:anchorId="5D69183B" wp14:editId="23D3684D">
                  <wp:extent cx="1237615" cy="892175"/>
                  <wp:effectExtent l="0" t="0" r="635"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37658" cy="892800"/>
                          </a:xfrm>
                          <a:prstGeom prst="rect">
                            <a:avLst/>
                          </a:prstGeom>
                          <a:noFill/>
                          <a:ln>
                            <a:noFill/>
                          </a:ln>
                        </pic:spPr>
                      </pic:pic>
                    </a:graphicData>
                  </a:graphic>
                </wp:inline>
              </w:drawing>
            </w:r>
          </w:p>
        </w:tc>
        <w:tc>
          <w:tcPr>
            <w:tcW w:w="2848" w:type="dxa"/>
          </w:tcPr>
          <w:p w14:paraId="7670FABF" w14:textId="77777777" w:rsidR="00666773" w:rsidRPr="00C813B1" w:rsidRDefault="004B6F1D">
            <w:pPr>
              <w:spacing w:line="360" w:lineRule="auto"/>
              <w:jc w:val="center"/>
              <w:rPr>
                <w:rFonts w:eastAsia="楷体"/>
                <w:bCs/>
                <w:color w:val="FF0000"/>
                <w:kern w:val="0"/>
                <w:sz w:val="24"/>
                <w:szCs w:val="24"/>
              </w:rPr>
            </w:pPr>
            <w:r w:rsidRPr="00C813B1">
              <w:rPr>
                <w:rFonts w:eastAsia="楷体"/>
                <w:bCs/>
                <w:noProof/>
                <w:color w:val="FF0000"/>
                <w:kern w:val="0"/>
                <w:sz w:val="24"/>
                <w:szCs w:val="24"/>
              </w:rPr>
              <w:drawing>
                <wp:inline distT="0" distB="0" distL="0" distR="0" wp14:anchorId="005515C9" wp14:editId="5B318241">
                  <wp:extent cx="1237615" cy="892175"/>
                  <wp:effectExtent l="0" t="0" r="635"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7658" cy="892800"/>
                          </a:xfrm>
                          <a:prstGeom prst="rect">
                            <a:avLst/>
                          </a:prstGeom>
                          <a:noFill/>
                          <a:ln>
                            <a:noFill/>
                          </a:ln>
                        </pic:spPr>
                      </pic:pic>
                    </a:graphicData>
                  </a:graphic>
                </wp:inline>
              </w:drawing>
            </w:r>
          </w:p>
        </w:tc>
      </w:tr>
      <w:tr w:rsidR="00666773" w:rsidRPr="00C813B1" w14:paraId="2460D5D3" w14:textId="77777777">
        <w:trPr>
          <w:jc w:val="center"/>
        </w:trPr>
        <w:tc>
          <w:tcPr>
            <w:tcW w:w="2840" w:type="dxa"/>
          </w:tcPr>
          <w:p w14:paraId="138A2689" w14:textId="77777777" w:rsidR="00666773" w:rsidRPr="00C813B1" w:rsidRDefault="004B6F1D">
            <w:pPr>
              <w:spacing w:line="360" w:lineRule="auto"/>
              <w:jc w:val="center"/>
              <w:rPr>
                <w:rFonts w:eastAsia="楷体"/>
                <w:bCs/>
                <w:color w:val="FF0000"/>
                <w:kern w:val="0"/>
                <w:sz w:val="18"/>
                <w:szCs w:val="18"/>
              </w:rPr>
            </w:pPr>
            <w:r w:rsidRPr="00C813B1">
              <w:rPr>
                <w:kern w:val="0"/>
                <w:sz w:val="18"/>
                <w:szCs w:val="18"/>
              </w:rPr>
              <w:t>（</w:t>
            </w:r>
            <w:r w:rsidRPr="00C813B1">
              <w:rPr>
                <w:kern w:val="0"/>
                <w:sz w:val="18"/>
                <w:szCs w:val="18"/>
              </w:rPr>
              <w:t>a</w:t>
            </w:r>
            <w:r w:rsidRPr="00C813B1">
              <w:rPr>
                <w:kern w:val="0"/>
                <w:sz w:val="18"/>
                <w:szCs w:val="18"/>
              </w:rPr>
              <w:t>）结合面混凝土破坏</w:t>
            </w:r>
          </w:p>
        </w:tc>
        <w:tc>
          <w:tcPr>
            <w:tcW w:w="2841" w:type="dxa"/>
          </w:tcPr>
          <w:p w14:paraId="35F50AF8" w14:textId="77777777" w:rsidR="00666773" w:rsidRPr="00C813B1" w:rsidRDefault="004B6F1D">
            <w:pPr>
              <w:spacing w:line="360" w:lineRule="auto"/>
              <w:jc w:val="center"/>
              <w:rPr>
                <w:rFonts w:eastAsia="楷体"/>
                <w:bCs/>
                <w:color w:val="FF0000"/>
                <w:kern w:val="0"/>
                <w:sz w:val="18"/>
                <w:szCs w:val="18"/>
              </w:rPr>
            </w:pPr>
            <w:r w:rsidRPr="00C813B1">
              <w:rPr>
                <w:kern w:val="0"/>
                <w:sz w:val="18"/>
                <w:szCs w:val="18"/>
              </w:rPr>
              <w:t>（</w:t>
            </w:r>
            <w:r w:rsidRPr="00C813B1">
              <w:rPr>
                <w:kern w:val="0"/>
                <w:sz w:val="18"/>
                <w:szCs w:val="18"/>
              </w:rPr>
              <w:t>b</w:t>
            </w:r>
            <w:r w:rsidRPr="00C813B1">
              <w:rPr>
                <w:kern w:val="0"/>
                <w:sz w:val="18"/>
                <w:szCs w:val="18"/>
              </w:rPr>
              <w:t>）后浇混凝土破坏</w:t>
            </w:r>
          </w:p>
        </w:tc>
        <w:tc>
          <w:tcPr>
            <w:tcW w:w="2848" w:type="dxa"/>
          </w:tcPr>
          <w:p w14:paraId="14B2A496" w14:textId="77777777" w:rsidR="00666773" w:rsidRPr="00C813B1" w:rsidRDefault="004B6F1D">
            <w:pPr>
              <w:spacing w:line="360" w:lineRule="auto"/>
              <w:jc w:val="center"/>
              <w:rPr>
                <w:rFonts w:eastAsia="楷体"/>
                <w:bCs/>
                <w:color w:val="FF0000"/>
                <w:kern w:val="0"/>
                <w:sz w:val="18"/>
                <w:szCs w:val="18"/>
              </w:rPr>
            </w:pPr>
            <w:r w:rsidRPr="00C813B1">
              <w:rPr>
                <w:kern w:val="0"/>
                <w:sz w:val="18"/>
                <w:szCs w:val="18"/>
              </w:rPr>
              <w:t>（</w:t>
            </w:r>
            <w:r w:rsidRPr="00C813B1">
              <w:rPr>
                <w:kern w:val="0"/>
                <w:sz w:val="18"/>
                <w:szCs w:val="18"/>
              </w:rPr>
              <w:t>c</w:t>
            </w:r>
            <w:r w:rsidRPr="00C813B1">
              <w:rPr>
                <w:kern w:val="0"/>
                <w:sz w:val="18"/>
                <w:szCs w:val="18"/>
              </w:rPr>
              <w:t>）预制构件混凝土破坏</w:t>
            </w:r>
          </w:p>
        </w:tc>
      </w:tr>
      <w:tr w:rsidR="00666773" w:rsidRPr="00C813B1" w14:paraId="0BEC8D9F" w14:textId="77777777">
        <w:trPr>
          <w:jc w:val="center"/>
        </w:trPr>
        <w:tc>
          <w:tcPr>
            <w:tcW w:w="8529" w:type="dxa"/>
            <w:gridSpan w:val="3"/>
          </w:tcPr>
          <w:p w14:paraId="31F7D67F" w14:textId="77777777" w:rsidR="00666773" w:rsidRPr="00C813B1" w:rsidRDefault="004B6F1D">
            <w:pPr>
              <w:spacing w:line="360" w:lineRule="auto"/>
              <w:jc w:val="center"/>
              <w:rPr>
                <w:b/>
                <w:bCs/>
                <w:kern w:val="0"/>
                <w:szCs w:val="21"/>
              </w:rPr>
            </w:pPr>
            <w:r w:rsidRPr="00C813B1">
              <w:rPr>
                <w:b/>
                <w:bCs/>
                <w:kern w:val="0"/>
                <w:sz w:val="20"/>
                <w:szCs w:val="21"/>
              </w:rPr>
              <w:t>图</w:t>
            </w:r>
            <w:r w:rsidRPr="00C813B1">
              <w:rPr>
                <w:b/>
                <w:bCs/>
                <w:kern w:val="0"/>
                <w:sz w:val="20"/>
                <w:szCs w:val="21"/>
              </w:rPr>
              <w:t xml:space="preserve">5.2.6  </w:t>
            </w:r>
            <w:r w:rsidRPr="00C813B1">
              <w:rPr>
                <w:b/>
                <w:bCs/>
                <w:kern w:val="0"/>
                <w:sz w:val="20"/>
                <w:szCs w:val="21"/>
              </w:rPr>
              <w:t>混凝土结合</w:t>
            </w:r>
            <w:proofErr w:type="gramStart"/>
            <w:r w:rsidRPr="00C813B1">
              <w:rPr>
                <w:b/>
                <w:bCs/>
                <w:kern w:val="0"/>
                <w:sz w:val="20"/>
                <w:szCs w:val="21"/>
              </w:rPr>
              <w:t>面破坏</w:t>
            </w:r>
            <w:proofErr w:type="gramEnd"/>
            <w:r w:rsidRPr="00C813B1">
              <w:rPr>
                <w:b/>
                <w:bCs/>
                <w:kern w:val="0"/>
                <w:sz w:val="20"/>
                <w:szCs w:val="21"/>
              </w:rPr>
              <w:t>形态示意图</w:t>
            </w:r>
          </w:p>
        </w:tc>
      </w:tr>
    </w:tbl>
    <w:p w14:paraId="0D01CB2E" w14:textId="77777777" w:rsidR="00666773" w:rsidRPr="00C813B1" w:rsidRDefault="004B6F1D">
      <w:pPr>
        <w:spacing w:line="360" w:lineRule="auto"/>
        <w:rPr>
          <w:sz w:val="24"/>
          <w:szCs w:val="24"/>
        </w:rPr>
      </w:pPr>
      <w:r w:rsidRPr="00C813B1">
        <w:rPr>
          <w:b/>
          <w:sz w:val="24"/>
          <w:szCs w:val="24"/>
        </w:rPr>
        <w:t xml:space="preserve">5.2.7  </w:t>
      </w:r>
      <w:r w:rsidRPr="00C813B1">
        <w:rPr>
          <w:sz w:val="24"/>
          <w:szCs w:val="24"/>
        </w:rPr>
        <w:t>结合</w:t>
      </w:r>
      <w:proofErr w:type="gramStart"/>
      <w:r w:rsidRPr="00C813B1">
        <w:rPr>
          <w:sz w:val="24"/>
          <w:szCs w:val="24"/>
        </w:rPr>
        <w:t>面正拉粘结</w:t>
      </w:r>
      <w:proofErr w:type="gramEnd"/>
      <w:r w:rsidRPr="00C813B1">
        <w:rPr>
          <w:sz w:val="24"/>
          <w:szCs w:val="24"/>
        </w:rPr>
        <w:t>强度的检测结果可按下列规定确定：</w:t>
      </w:r>
    </w:p>
    <w:p w14:paraId="18DC62F4" w14:textId="77777777" w:rsidR="00666773" w:rsidRPr="00C813B1" w:rsidRDefault="004B6F1D">
      <w:pPr>
        <w:spacing w:line="360" w:lineRule="auto"/>
        <w:ind w:firstLineChars="200" w:firstLine="482"/>
        <w:rPr>
          <w:sz w:val="24"/>
          <w:szCs w:val="24"/>
        </w:rPr>
      </w:pPr>
      <w:r w:rsidRPr="00C813B1">
        <w:rPr>
          <w:b/>
          <w:sz w:val="24"/>
          <w:szCs w:val="24"/>
        </w:rPr>
        <w:t xml:space="preserve">1  </w:t>
      </w:r>
      <w:proofErr w:type="gramStart"/>
      <w:r w:rsidRPr="00C813B1">
        <w:rPr>
          <w:sz w:val="24"/>
          <w:szCs w:val="24"/>
        </w:rPr>
        <w:t>芯样破</w:t>
      </w:r>
      <w:proofErr w:type="gramEnd"/>
      <w:r w:rsidRPr="00C813B1">
        <w:rPr>
          <w:sz w:val="24"/>
          <w:szCs w:val="24"/>
        </w:rPr>
        <w:t>断面位于非结合面处，可给出结合</w:t>
      </w:r>
      <w:proofErr w:type="gramStart"/>
      <w:r w:rsidRPr="00C813B1">
        <w:rPr>
          <w:sz w:val="24"/>
          <w:szCs w:val="24"/>
        </w:rPr>
        <w:t>面正拉粘结</w:t>
      </w:r>
      <w:proofErr w:type="gramEnd"/>
      <w:r w:rsidRPr="00C813B1">
        <w:rPr>
          <w:sz w:val="24"/>
          <w:szCs w:val="24"/>
        </w:rPr>
        <w:t>强度不低于后浇混凝土、预制混凝土抗拉强度的结论；</w:t>
      </w:r>
    </w:p>
    <w:p w14:paraId="59CCE9CE" w14:textId="77777777" w:rsidR="00666773" w:rsidRPr="00C813B1" w:rsidRDefault="004B6F1D">
      <w:pPr>
        <w:spacing w:line="360" w:lineRule="auto"/>
        <w:ind w:firstLineChars="200" w:firstLine="482"/>
        <w:rPr>
          <w:sz w:val="24"/>
          <w:szCs w:val="24"/>
        </w:rPr>
      </w:pPr>
      <w:r w:rsidRPr="00C813B1">
        <w:rPr>
          <w:b/>
          <w:sz w:val="24"/>
          <w:szCs w:val="24"/>
        </w:rPr>
        <w:t xml:space="preserve">2  </w:t>
      </w:r>
      <w:proofErr w:type="gramStart"/>
      <w:r w:rsidRPr="00C813B1">
        <w:rPr>
          <w:sz w:val="24"/>
          <w:szCs w:val="24"/>
        </w:rPr>
        <w:t>芯样破</w:t>
      </w:r>
      <w:proofErr w:type="gramEnd"/>
      <w:r w:rsidRPr="00C813B1">
        <w:rPr>
          <w:sz w:val="24"/>
          <w:szCs w:val="24"/>
        </w:rPr>
        <w:t>断面位于结合面处，可按</w:t>
      </w:r>
      <w:r w:rsidRPr="00C813B1">
        <w:rPr>
          <w:sz w:val="24"/>
          <w:szCs w:val="24"/>
        </w:rPr>
        <w:t>5.2.8</w:t>
      </w:r>
      <w:r w:rsidRPr="00C813B1">
        <w:rPr>
          <w:sz w:val="24"/>
          <w:szCs w:val="24"/>
        </w:rPr>
        <w:t>条计算推定结合</w:t>
      </w:r>
      <w:proofErr w:type="gramStart"/>
      <w:r w:rsidRPr="00C813B1">
        <w:rPr>
          <w:sz w:val="24"/>
          <w:szCs w:val="24"/>
        </w:rPr>
        <w:t>面正拉粘结</w:t>
      </w:r>
      <w:proofErr w:type="gramEnd"/>
      <w:r w:rsidRPr="00C813B1">
        <w:rPr>
          <w:sz w:val="24"/>
          <w:szCs w:val="24"/>
        </w:rPr>
        <w:t>强度。</w:t>
      </w:r>
    </w:p>
    <w:p w14:paraId="25326266" w14:textId="77777777" w:rsidR="00666773" w:rsidRPr="00C813B1" w:rsidRDefault="004B6F1D">
      <w:pPr>
        <w:spacing w:line="360" w:lineRule="auto"/>
        <w:rPr>
          <w:sz w:val="24"/>
          <w:szCs w:val="24"/>
        </w:rPr>
      </w:pPr>
      <w:r w:rsidRPr="00C813B1">
        <w:rPr>
          <w:b/>
          <w:sz w:val="24"/>
          <w:szCs w:val="24"/>
        </w:rPr>
        <w:t xml:space="preserve">5.2.8  </w:t>
      </w:r>
      <w:proofErr w:type="gramStart"/>
      <w:r w:rsidRPr="00C813B1">
        <w:rPr>
          <w:sz w:val="24"/>
          <w:szCs w:val="24"/>
        </w:rPr>
        <w:t>芯样破</w:t>
      </w:r>
      <w:proofErr w:type="gramEnd"/>
      <w:r w:rsidRPr="00C813B1">
        <w:rPr>
          <w:sz w:val="24"/>
          <w:szCs w:val="24"/>
        </w:rPr>
        <w:t>断面位于结合面处时，</w:t>
      </w:r>
      <w:proofErr w:type="gramStart"/>
      <w:r w:rsidRPr="00C813B1">
        <w:rPr>
          <w:sz w:val="24"/>
          <w:szCs w:val="24"/>
        </w:rPr>
        <w:t>正拉粘结</w:t>
      </w:r>
      <w:proofErr w:type="gramEnd"/>
      <w:r w:rsidRPr="00C813B1">
        <w:rPr>
          <w:sz w:val="24"/>
          <w:szCs w:val="24"/>
        </w:rPr>
        <w:t>强度值应按下式计算：</w:t>
      </w:r>
    </w:p>
    <w:p w14:paraId="18F59F60" w14:textId="77777777" w:rsidR="00666773" w:rsidRPr="00C813B1" w:rsidRDefault="004B6F1D">
      <w:pPr>
        <w:spacing w:line="360" w:lineRule="auto"/>
        <w:ind w:firstLineChars="200" w:firstLine="480"/>
        <w:jc w:val="right"/>
        <w:rPr>
          <w:sz w:val="24"/>
          <w:szCs w:val="24"/>
        </w:rPr>
      </w:pPr>
      <w:r w:rsidRPr="00C813B1">
        <w:rPr>
          <w:i/>
          <w:sz w:val="24"/>
          <w:szCs w:val="24"/>
        </w:rPr>
        <w:t>f=</w:t>
      </w:r>
      <w:r w:rsidRPr="00C813B1">
        <w:rPr>
          <w:sz w:val="24"/>
          <w:szCs w:val="24"/>
        </w:rPr>
        <w:t>4</w:t>
      </w:r>
      <w:r w:rsidRPr="00C813B1">
        <w:rPr>
          <w:i/>
          <w:sz w:val="24"/>
          <w:szCs w:val="24"/>
        </w:rPr>
        <w:t>P/</w:t>
      </w:r>
      <w:r w:rsidRPr="00C813B1">
        <w:rPr>
          <w:sz w:val="24"/>
          <w:szCs w:val="24"/>
        </w:rPr>
        <w:t>π</w:t>
      </w:r>
      <w:r w:rsidRPr="00C813B1">
        <w:rPr>
          <w:i/>
          <w:sz w:val="24"/>
          <w:szCs w:val="24"/>
        </w:rPr>
        <w:t>D</w:t>
      </w:r>
      <w:r w:rsidRPr="00C813B1">
        <w:rPr>
          <w:sz w:val="24"/>
          <w:szCs w:val="24"/>
          <w:vertAlign w:val="superscript"/>
        </w:rPr>
        <w:t>2</w:t>
      </w:r>
      <w:r w:rsidRPr="00C813B1">
        <w:rPr>
          <w:sz w:val="24"/>
          <w:szCs w:val="24"/>
        </w:rPr>
        <w:t xml:space="preserve">                          </w:t>
      </w:r>
      <w:r w:rsidRPr="00C813B1">
        <w:rPr>
          <w:sz w:val="24"/>
          <w:szCs w:val="24"/>
        </w:rPr>
        <w:t>（</w:t>
      </w:r>
      <w:r w:rsidRPr="00C813B1">
        <w:rPr>
          <w:sz w:val="24"/>
          <w:szCs w:val="24"/>
        </w:rPr>
        <w:t>5.2.8</w:t>
      </w:r>
      <w:r w:rsidRPr="00C813B1">
        <w:rPr>
          <w:sz w:val="24"/>
          <w:szCs w:val="24"/>
        </w:rPr>
        <w:t>）</w:t>
      </w:r>
    </w:p>
    <w:p w14:paraId="21EFE1D2" w14:textId="77777777" w:rsidR="00666773" w:rsidRPr="00C813B1" w:rsidRDefault="004B6F1D">
      <w:pPr>
        <w:spacing w:line="360" w:lineRule="auto"/>
        <w:jc w:val="left"/>
        <w:rPr>
          <w:sz w:val="24"/>
          <w:szCs w:val="24"/>
        </w:rPr>
      </w:pPr>
      <w:r w:rsidRPr="00C813B1">
        <w:rPr>
          <w:iCs/>
          <w:sz w:val="24"/>
          <w:szCs w:val="24"/>
        </w:rPr>
        <w:t>式中：</w:t>
      </w:r>
      <w:r w:rsidRPr="00C813B1">
        <w:rPr>
          <w:i/>
          <w:sz w:val="24"/>
          <w:szCs w:val="24"/>
        </w:rPr>
        <w:t>f</w:t>
      </w:r>
      <w:r w:rsidRPr="00C813B1">
        <w:rPr>
          <w:sz w:val="24"/>
          <w:szCs w:val="24"/>
        </w:rPr>
        <w:t>—</w:t>
      </w:r>
      <w:proofErr w:type="gramStart"/>
      <w:r w:rsidRPr="00C813B1">
        <w:rPr>
          <w:sz w:val="24"/>
          <w:szCs w:val="24"/>
        </w:rPr>
        <w:t>正拉粘结</w:t>
      </w:r>
      <w:proofErr w:type="gramEnd"/>
      <w:r w:rsidRPr="00C813B1">
        <w:rPr>
          <w:sz w:val="24"/>
          <w:szCs w:val="24"/>
        </w:rPr>
        <w:t>强度（</w:t>
      </w:r>
      <w:r w:rsidRPr="00C813B1">
        <w:rPr>
          <w:sz w:val="24"/>
          <w:szCs w:val="24"/>
        </w:rPr>
        <w:t>MPa</w:t>
      </w:r>
      <w:r w:rsidRPr="00C813B1">
        <w:rPr>
          <w:sz w:val="24"/>
          <w:szCs w:val="24"/>
        </w:rPr>
        <w:t>），精确至</w:t>
      </w:r>
      <w:r w:rsidRPr="00C813B1">
        <w:rPr>
          <w:sz w:val="24"/>
          <w:szCs w:val="24"/>
        </w:rPr>
        <w:t>0.01 MPa</w:t>
      </w:r>
      <w:r w:rsidRPr="00C813B1">
        <w:rPr>
          <w:sz w:val="24"/>
          <w:szCs w:val="24"/>
        </w:rPr>
        <w:t>；</w:t>
      </w:r>
    </w:p>
    <w:p w14:paraId="0AB6F4C2" w14:textId="77777777" w:rsidR="00666773" w:rsidRPr="00C813B1" w:rsidRDefault="004B6F1D">
      <w:pPr>
        <w:spacing w:line="360" w:lineRule="auto"/>
        <w:ind w:firstLineChars="274" w:firstLine="658"/>
        <w:jc w:val="left"/>
        <w:rPr>
          <w:sz w:val="24"/>
          <w:szCs w:val="24"/>
        </w:rPr>
      </w:pPr>
      <w:r w:rsidRPr="00C813B1">
        <w:rPr>
          <w:i/>
          <w:sz w:val="24"/>
          <w:szCs w:val="24"/>
        </w:rPr>
        <w:t>P</w:t>
      </w:r>
      <w:proofErr w:type="gramStart"/>
      <w:r w:rsidRPr="00C813B1">
        <w:rPr>
          <w:sz w:val="24"/>
          <w:szCs w:val="24"/>
        </w:rPr>
        <w:t>—</w:t>
      </w:r>
      <w:r w:rsidRPr="00C813B1">
        <w:rPr>
          <w:sz w:val="24"/>
          <w:szCs w:val="24"/>
        </w:rPr>
        <w:t>芯样破坏</w:t>
      </w:r>
      <w:proofErr w:type="gramEnd"/>
      <w:r w:rsidRPr="00C813B1">
        <w:rPr>
          <w:sz w:val="24"/>
          <w:szCs w:val="24"/>
        </w:rPr>
        <w:t>时的极限荷载值（</w:t>
      </w:r>
      <w:r w:rsidRPr="00C813B1">
        <w:rPr>
          <w:sz w:val="24"/>
          <w:szCs w:val="24"/>
        </w:rPr>
        <w:t>N</w:t>
      </w:r>
      <w:r w:rsidRPr="00C813B1">
        <w:rPr>
          <w:sz w:val="24"/>
          <w:szCs w:val="24"/>
        </w:rPr>
        <w:t>），精确至</w:t>
      </w:r>
      <w:r w:rsidRPr="00C813B1">
        <w:rPr>
          <w:sz w:val="24"/>
          <w:szCs w:val="24"/>
        </w:rPr>
        <w:t xml:space="preserve">0.01 </w:t>
      </w:r>
      <w:proofErr w:type="spellStart"/>
      <w:r w:rsidRPr="00C813B1">
        <w:rPr>
          <w:sz w:val="24"/>
          <w:szCs w:val="24"/>
        </w:rPr>
        <w:t>kN</w:t>
      </w:r>
      <w:proofErr w:type="spellEnd"/>
      <w:r w:rsidRPr="00C813B1">
        <w:rPr>
          <w:sz w:val="24"/>
          <w:szCs w:val="24"/>
        </w:rPr>
        <w:t>；</w:t>
      </w:r>
    </w:p>
    <w:p w14:paraId="27D8642F" w14:textId="77777777" w:rsidR="00666773" w:rsidRPr="00C813B1" w:rsidRDefault="004B6F1D">
      <w:pPr>
        <w:spacing w:line="360" w:lineRule="auto"/>
        <w:ind w:firstLineChars="400" w:firstLine="960"/>
        <w:jc w:val="left"/>
        <w:rPr>
          <w:sz w:val="24"/>
          <w:szCs w:val="24"/>
        </w:rPr>
      </w:pPr>
      <w:r w:rsidRPr="00C813B1">
        <w:rPr>
          <w:i/>
          <w:sz w:val="24"/>
          <w:szCs w:val="24"/>
        </w:rPr>
        <w:lastRenderedPageBreak/>
        <w:t>D</w:t>
      </w:r>
      <w:proofErr w:type="gramStart"/>
      <w:r w:rsidRPr="00C813B1">
        <w:rPr>
          <w:sz w:val="24"/>
          <w:szCs w:val="24"/>
        </w:rPr>
        <w:t>—</w:t>
      </w:r>
      <w:r w:rsidRPr="00C813B1">
        <w:rPr>
          <w:sz w:val="24"/>
          <w:szCs w:val="24"/>
        </w:rPr>
        <w:t>芯样</w:t>
      </w:r>
      <w:proofErr w:type="gramEnd"/>
      <w:r w:rsidRPr="00C813B1">
        <w:rPr>
          <w:sz w:val="24"/>
          <w:szCs w:val="24"/>
        </w:rPr>
        <w:t>直径</w:t>
      </w:r>
      <w:r w:rsidRPr="00C813B1">
        <w:rPr>
          <w:sz w:val="24"/>
          <w:szCs w:val="24"/>
        </w:rPr>
        <w:t>(mm)</w:t>
      </w:r>
      <w:r w:rsidRPr="00C813B1">
        <w:rPr>
          <w:sz w:val="24"/>
          <w:szCs w:val="24"/>
        </w:rPr>
        <w:t>，精确至</w:t>
      </w:r>
      <w:r w:rsidRPr="00C813B1">
        <w:rPr>
          <w:sz w:val="24"/>
          <w:szCs w:val="24"/>
        </w:rPr>
        <w:t>0.01mm</w:t>
      </w:r>
      <w:r w:rsidRPr="00C813B1">
        <w:rPr>
          <w:sz w:val="24"/>
          <w:szCs w:val="24"/>
        </w:rPr>
        <w:t>。</w:t>
      </w:r>
    </w:p>
    <w:p w14:paraId="33883146" w14:textId="77777777" w:rsidR="00666773" w:rsidRPr="00C813B1" w:rsidRDefault="004B6F1D">
      <w:pPr>
        <w:spacing w:line="360" w:lineRule="auto"/>
        <w:rPr>
          <w:color w:val="000000" w:themeColor="text1"/>
          <w:sz w:val="24"/>
          <w:szCs w:val="24"/>
        </w:rPr>
      </w:pPr>
      <w:r w:rsidRPr="00C813B1">
        <w:rPr>
          <w:b/>
          <w:color w:val="000000" w:themeColor="text1"/>
          <w:sz w:val="24"/>
          <w:szCs w:val="24"/>
        </w:rPr>
        <w:t xml:space="preserve">5.2.9  </w:t>
      </w:r>
      <w:r w:rsidRPr="00C813B1">
        <w:rPr>
          <w:color w:val="000000" w:themeColor="text1"/>
          <w:sz w:val="24"/>
          <w:szCs w:val="24"/>
        </w:rPr>
        <w:t>按检测批推定结合</w:t>
      </w:r>
      <w:proofErr w:type="gramStart"/>
      <w:r w:rsidRPr="00C813B1">
        <w:rPr>
          <w:color w:val="000000" w:themeColor="text1"/>
          <w:sz w:val="24"/>
          <w:szCs w:val="24"/>
        </w:rPr>
        <w:t>面正拉粘结</w:t>
      </w:r>
      <w:proofErr w:type="gramEnd"/>
      <w:r w:rsidRPr="00C813B1">
        <w:rPr>
          <w:color w:val="000000" w:themeColor="text1"/>
          <w:sz w:val="24"/>
          <w:szCs w:val="24"/>
        </w:rPr>
        <w:t>强度时，</w:t>
      </w:r>
      <w:r w:rsidRPr="00C813B1">
        <w:rPr>
          <w:color w:val="000000" w:themeColor="text1"/>
          <w:sz w:val="24"/>
        </w:rPr>
        <w:t>应符合下列规定</w:t>
      </w:r>
      <w:r w:rsidRPr="00C813B1">
        <w:rPr>
          <w:color w:val="000000" w:themeColor="text1"/>
          <w:sz w:val="24"/>
          <w:szCs w:val="24"/>
        </w:rPr>
        <w:t>：</w:t>
      </w:r>
    </w:p>
    <w:p w14:paraId="0AD707E0" w14:textId="77777777" w:rsidR="00666773" w:rsidRPr="00C813B1" w:rsidRDefault="004B6F1D">
      <w:pPr>
        <w:adjustRightInd w:val="0"/>
        <w:snapToGrid w:val="0"/>
        <w:spacing w:line="360" w:lineRule="auto"/>
        <w:ind w:firstLineChars="200" w:firstLine="482"/>
        <w:rPr>
          <w:b/>
          <w:bCs/>
          <w:color w:val="000000" w:themeColor="text1"/>
          <w:sz w:val="24"/>
        </w:rPr>
      </w:pPr>
      <w:r w:rsidRPr="00C813B1">
        <w:rPr>
          <w:b/>
          <w:bCs/>
          <w:color w:val="000000" w:themeColor="text1"/>
          <w:sz w:val="24"/>
        </w:rPr>
        <w:t xml:space="preserve">1  </w:t>
      </w:r>
      <w:r w:rsidRPr="00C813B1">
        <w:rPr>
          <w:color w:val="000000" w:themeColor="text1"/>
          <w:sz w:val="24"/>
          <w:szCs w:val="24"/>
        </w:rPr>
        <w:t>按检测批推定结合</w:t>
      </w:r>
      <w:proofErr w:type="gramStart"/>
      <w:r w:rsidRPr="00C813B1">
        <w:rPr>
          <w:color w:val="000000" w:themeColor="text1"/>
          <w:sz w:val="24"/>
          <w:szCs w:val="24"/>
        </w:rPr>
        <w:t>面正拉粘结</w:t>
      </w:r>
      <w:proofErr w:type="gramEnd"/>
      <w:r w:rsidRPr="00C813B1">
        <w:rPr>
          <w:color w:val="000000" w:themeColor="text1"/>
          <w:sz w:val="24"/>
          <w:szCs w:val="24"/>
        </w:rPr>
        <w:t>强度时，试件数量不宜低于</w:t>
      </w:r>
      <w:r w:rsidRPr="00C813B1">
        <w:rPr>
          <w:color w:val="000000" w:themeColor="text1"/>
          <w:sz w:val="24"/>
          <w:szCs w:val="24"/>
        </w:rPr>
        <w:t>15</w:t>
      </w:r>
      <w:r w:rsidRPr="00C813B1">
        <w:rPr>
          <w:color w:val="000000" w:themeColor="text1"/>
          <w:sz w:val="24"/>
          <w:szCs w:val="24"/>
        </w:rPr>
        <w:t>个；</w:t>
      </w:r>
    </w:p>
    <w:p w14:paraId="7655CDC0" w14:textId="77777777" w:rsidR="00666773" w:rsidRPr="00C813B1" w:rsidRDefault="004B6F1D">
      <w:pPr>
        <w:adjustRightInd w:val="0"/>
        <w:snapToGrid w:val="0"/>
        <w:spacing w:line="360" w:lineRule="auto"/>
        <w:ind w:firstLineChars="200" w:firstLine="482"/>
        <w:rPr>
          <w:color w:val="000000" w:themeColor="text1"/>
          <w:sz w:val="24"/>
        </w:rPr>
      </w:pPr>
      <w:r w:rsidRPr="00C813B1">
        <w:rPr>
          <w:b/>
          <w:bCs/>
          <w:color w:val="000000" w:themeColor="text1"/>
          <w:sz w:val="24"/>
        </w:rPr>
        <w:t xml:space="preserve">2  </w:t>
      </w:r>
      <w:r w:rsidRPr="00C813B1">
        <w:rPr>
          <w:color w:val="000000" w:themeColor="text1"/>
          <w:sz w:val="24"/>
        </w:rPr>
        <w:t>检测批的</w:t>
      </w:r>
      <w:r w:rsidRPr="00C813B1">
        <w:rPr>
          <w:color w:val="000000" w:themeColor="text1"/>
          <w:sz w:val="24"/>
          <w:szCs w:val="24"/>
        </w:rPr>
        <w:t>结合</w:t>
      </w:r>
      <w:proofErr w:type="gramStart"/>
      <w:r w:rsidRPr="00C813B1">
        <w:rPr>
          <w:color w:val="000000" w:themeColor="text1"/>
          <w:sz w:val="24"/>
          <w:szCs w:val="24"/>
        </w:rPr>
        <w:t>面正拉粘结</w:t>
      </w:r>
      <w:proofErr w:type="gramEnd"/>
      <w:r w:rsidRPr="00C813B1">
        <w:rPr>
          <w:color w:val="000000" w:themeColor="text1"/>
          <w:sz w:val="24"/>
          <w:szCs w:val="24"/>
        </w:rPr>
        <w:t>强度</w:t>
      </w:r>
      <w:r w:rsidRPr="00C813B1">
        <w:rPr>
          <w:color w:val="000000" w:themeColor="text1"/>
          <w:sz w:val="24"/>
        </w:rPr>
        <w:t>推定值应计算推定区间，推定区间的上限值和下限值应按下列公式计算：</w:t>
      </w:r>
    </w:p>
    <w:p w14:paraId="54C3337D" w14:textId="77777777" w:rsidR="00666773" w:rsidRPr="00C813B1" w:rsidRDefault="004B6F1D">
      <w:pPr>
        <w:adjustRightInd w:val="0"/>
        <w:snapToGrid w:val="0"/>
        <w:spacing w:line="360" w:lineRule="auto"/>
        <w:jc w:val="right"/>
        <w:rPr>
          <w:color w:val="000000"/>
          <w:sz w:val="24"/>
        </w:rPr>
      </w:pPr>
      <w:r w:rsidRPr="00C813B1">
        <w:rPr>
          <w:color w:val="000000"/>
          <w:position w:val="-12"/>
          <w:sz w:val="24"/>
        </w:rPr>
        <w:object w:dxaOrig="1318" w:dyaOrig="366" w14:anchorId="155EE756">
          <v:shape id="_x0000_i1030" type="#_x0000_t75" style="width:66pt;height:18.65pt" o:ole="">
            <v:imagedata r:id="rId32" o:title=""/>
          </v:shape>
          <o:OLEObject Type="Embed" ProgID="Equation.DSMT4" ShapeID="_x0000_i1030" DrawAspect="Content" ObjectID="_1669487988" r:id="rId33"/>
        </w:object>
      </w:r>
      <w:r w:rsidRPr="00C813B1">
        <w:rPr>
          <w:color w:val="000000"/>
          <w:sz w:val="24"/>
        </w:rPr>
        <w:t xml:space="preserve">                    </w:t>
      </w:r>
      <w:r w:rsidRPr="00C813B1">
        <w:rPr>
          <w:color w:val="000000"/>
          <w:sz w:val="24"/>
        </w:rPr>
        <w:t>（</w:t>
      </w:r>
      <w:r w:rsidRPr="00C813B1">
        <w:rPr>
          <w:color w:val="000000"/>
          <w:sz w:val="24"/>
        </w:rPr>
        <w:t>5.2.9-1</w:t>
      </w:r>
      <w:r w:rsidRPr="00C813B1">
        <w:rPr>
          <w:color w:val="000000"/>
          <w:sz w:val="24"/>
        </w:rPr>
        <w:t>）</w:t>
      </w:r>
    </w:p>
    <w:p w14:paraId="5F9B1C3F" w14:textId="77777777" w:rsidR="00666773" w:rsidRPr="00C813B1" w:rsidRDefault="004B6F1D">
      <w:pPr>
        <w:adjustRightInd w:val="0"/>
        <w:snapToGrid w:val="0"/>
        <w:spacing w:line="360" w:lineRule="auto"/>
        <w:jc w:val="right"/>
        <w:rPr>
          <w:color w:val="000000"/>
          <w:sz w:val="24"/>
        </w:rPr>
      </w:pPr>
      <w:r w:rsidRPr="00C813B1">
        <w:rPr>
          <w:color w:val="000000"/>
          <w:position w:val="-12"/>
          <w:sz w:val="24"/>
        </w:rPr>
        <w:object w:dxaOrig="1351" w:dyaOrig="366" w14:anchorId="74DD896F">
          <v:shape id="_x0000_i1031" type="#_x0000_t75" style="width:67.35pt;height:18.65pt" o:ole="">
            <v:imagedata r:id="rId34" o:title=""/>
          </v:shape>
          <o:OLEObject Type="Embed" ProgID="Equation.DSMT4" ShapeID="_x0000_i1031" DrawAspect="Content" ObjectID="_1669487989" r:id="rId35"/>
        </w:object>
      </w:r>
      <w:r w:rsidRPr="00C813B1">
        <w:rPr>
          <w:color w:val="000000"/>
          <w:sz w:val="24"/>
        </w:rPr>
        <w:t xml:space="preserve">                    </w:t>
      </w:r>
      <w:r w:rsidRPr="00C813B1">
        <w:rPr>
          <w:color w:val="000000"/>
          <w:sz w:val="24"/>
        </w:rPr>
        <w:t>（</w:t>
      </w:r>
      <w:r w:rsidRPr="00C813B1">
        <w:rPr>
          <w:color w:val="000000"/>
          <w:sz w:val="24"/>
        </w:rPr>
        <w:t>5.2.9-2</w:t>
      </w:r>
      <w:r w:rsidRPr="00C813B1">
        <w:rPr>
          <w:color w:val="000000"/>
          <w:sz w:val="24"/>
        </w:rPr>
        <w:t>）</w:t>
      </w:r>
    </w:p>
    <w:p w14:paraId="5C9794EC" w14:textId="77777777" w:rsidR="00666773" w:rsidRPr="00C813B1" w:rsidRDefault="004B6F1D">
      <w:pPr>
        <w:adjustRightInd w:val="0"/>
        <w:snapToGrid w:val="0"/>
        <w:spacing w:line="360" w:lineRule="auto"/>
        <w:jc w:val="right"/>
        <w:rPr>
          <w:color w:val="000000"/>
          <w:sz w:val="24"/>
        </w:rPr>
      </w:pPr>
      <w:r w:rsidRPr="00C813B1">
        <w:rPr>
          <w:color w:val="000000"/>
          <w:position w:val="-24"/>
          <w:sz w:val="24"/>
        </w:rPr>
        <w:object w:dxaOrig="1086" w:dyaOrig="930" w14:anchorId="71EE5431">
          <v:shape id="_x0000_i1032" type="#_x0000_t75" style="width:54.65pt;height:46.65pt" o:ole="">
            <v:imagedata r:id="rId36" o:title=""/>
          </v:shape>
          <o:OLEObject Type="Embed" ProgID="Equation.DSMT4" ShapeID="_x0000_i1032" DrawAspect="Content" ObjectID="_1669487990" r:id="rId37"/>
        </w:object>
      </w:r>
      <w:r w:rsidRPr="00C813B1">
        <w:rPr>
          <w:color w:val="000000"/>
          <w:sz w:val="24"/>
        </w:rPr>
        <w:t xml:space="preserve">                      </w:t>
      </w:r>
      <w:r w:rsidRPr="00C813B1">
        <w:rPr>
          <w:color w:val="000000"/>
          <w:sz w:val="24"/>
        </w:rPr>
        <w:t>（</w:t>
      </w:r>
      <w:r w:rsidRPr="00C813B1">
        <w:rPr>
          <w:color w:val="000000"/>
          <w:sz w:val="24"/>
        </w:rPr>
        <w:t>5.2.9-3</w:t>
      </w:r>
      <w:r w:rsidRPr="00C813B1">
        <w:rPr>
          <w:color w:val="000000"/>
          <w:sz w:val="24"/>
        </w:rPr>
        <w:t>）</w:t>
      </w:r>
    </w:p>
    <w:p w14:paraId="3E38FB20" w14:textId="77777777" w:rsidR="00666773" w:rsidRPr="00C813B1" w:rsidRDefault="004B6F1D">
      <w:pPr>
        <w:adjustRightInd w:val="0"/>
        <w:snapToGrid w:val="0"/>
        <w:spacing w:line="360" w:lineRule="auto"/>
        <w:jc w:val="right"/>
        <w:rPr>
          <w:color w:val="000000"/>
          <w:sz w:val="24"/>
        </w:rPr>
      </w:pPr>
      <w:r w:rsidRPr="00C813B1">
        <w:rPr>
          <w:color w:val="000000"/>
          <w:position w:val="-26"/>
          <w:sz w:val="24"/>
        </w:rPr>
        <w:object w:dxaOrig="1861" w:dyaOrig="986" w14:anchorId="5F20D927">
          <v:shape id="_x0000_i1033" type="#_x0000_t75" style="width:92.65pt;height:49.35pt" o:ole="">
            <v:imagedata r:id="rId38" o:title=""/>
          </v:shape>
          <o:OLEObject Type="Embed" ProgID="Equation.DSMT4" ShapeID="_x0000_i1033" DrawAspect="Content" ObjectID="_1669487991" r:id="rId39"/>
        </w:object>
      </w:r>
      <w:r w:rsidRPr="00C813B1">
        <w:rPr>
          <w:color w:val="000000"/>
          <w:sz w:val="24"/>
        </w:rPr>
        <w:t xml:space="preserve">                </w:t>
      </w:r>
      <w:r w:rsidRPr="00C813B1">
        <w:rPr>
          <w:color w:val="000000"/>
          <w:sz w:val="24"/>
        </w:rPr>
        <w:t>（</w:t>
      </w:r>
      <w:r w:rsidRPr="00C813B1">
        <w:rPr>
          <w:color w:val="000000"/>
          <w:sz w:val="24"/>
        </w:rPr>
        <w:t>5.2.9-4</w:t>
      </w:r>
      <w:r w:rsidRPr="00C813B1">
        <w:rPr>
          <w:color w:val="000000"/>
          <w:sz w:val="24"/>
        </w:rPr>
        <w:t>）</w:t>
      </w:r>
    </w:p>
    <w:p w14:paraId="2B06C8DA" w14:textId="77777777" w:rsidR="00666773" w:rsidRPr="00C813B1" w:rsidRDefault="004B6F1D">
      <w:pPr>
        <w:adjustRightInd w:val="0"/>
        <w:snapToGrid w:val="0"/>
        <w:spacing w:line="360" w:lineRule="auto"/>
        <w:rPr>
          <w:color w:val="000000" w:themeColor="text1"/>
          <w:sz w:val="24"/>
        </w:rPr>
      </w:pPr>
      <w:r w:rsidRPr="00C813B1">
        <w:rPr>
          <w:color w:val="000000" w:themeColor="text1"/>
          <w:sz w:val="24"/>
        </w:rPr>
        <w:t>式中：</w:t>
      </w:r>
      <w:r w:rsidRPr="00C813B1">
        <w:rPr>
          <w:color w:val="000000" w:themeColor="text1"/>
          <w:position w:val="-12"/>
          <w:sz w:val="24"/>
        </w:rPr>
        <w:object w:dxaOrig="299" w:dyaOrig="388" w14:anchorId="0A37A907">
          <v:shape id="_x0000_i1034" type="#_x0000_t75" style="width:14.65pt;height:19.35pt" o:ole="">
            <v:imagedata r:id="rId40" o:title=""/>
          </v:shape>
          <o:OLEObject Type="Embed" ProgID="Equation.DSMT4" ShapeID="_x0000_i1034" DrawAspect="Content" ObjectID="_1669487992" r:id="rId41"/>
        </w:object>
      </w:r>
      <w:r w:rsidRPr="00C813B1">
        <w:rPr>
          <w:color w:val="000000" w:themeColor="text1"/>
          <w:sz w:val="24"/>
        </w:rPr>
        <w:t>——</w:t>
      </w:r>
      <w:r w:rsidRPr="00C813B1">
        <w:rPr>
          <w:color w:val="000000" w:themeColor="text1"/>
          <w:sz w:val="24"/>
          <w:szCs w:val="24"/>
        </w:rPr>
        <w:t>结合</w:t>
      </w:r>
      <w:proofErr w:type="gramStart"/>
      <w:r w:rsidRPr="00C813B1">
        <w:rPr>
          <w:color w:val="000000" w:themeColor="text1"/>
          <w:sz w:val="24"/>
          <w:szCs w:val="24"/>
        </w:rPr>
        <w:t>面正拉粘结</w:t>
      </w:r>
      <w:proofErr w:type="gramEnd"/>
      <w:r w:rsidRPr="00C813B1">
        <w:rPr>
          <w:color w:val="000000" w:themeColor="text1"/>
          <w:sz w:val="24"/>
          <w:szCs w:val="24"/>
        </w:rPr>
        <w:t>强度</w:t>
      </w:r>
      <w:r w:rsidRPr="00C813B1">
        <w:rPr>
          <w:color w:val="000000" w:themeColor="text1"/>
          <w:sz w:val="24"/>
        </w:rPr>
        <w:t>推定上限值（</w:t>
      </w:r>
      <w:r w:rsidRPr="00C813B1">
        <w:rPr>
          <w:color w:val="000000" w:themeColor="text1"/>
          <w:sz w:val="24"/>
        </w:rPr>
        <w:t>MPa</w:t>
      </w:r>
      <w:r w:rsidRPr="00C813B1">
        <w:rPr>
          <w:color w:val="000000" w:themeColor="text1"/>
          <w:sz w:val="24"/>
        </w:rPr>
        <w:t>），精确至</w:t>
      </w:r>
      <w:r w:rsidRPr="00C813B1">
        <w:rPr>
          <w:color w:val="000000" w:themeColor="text1"/>
          <w:sz w:val="24"/>
        </w:rPr>
        <w:t>0.1MPa</w:t>
      </w:r>
      <w:r w:rsidRPr="00C813B1">
        <w:rPr>
          <w:color w:val="000000" w:themeColor="text1"/>
          <w:sz w:val="24"/>
        </w:rPr>
        <w:t>；</w:t>
      </w:r>
    </w:p>
    <w:p w14:paraId="3E541EF3" w14:textId="77777777" w:rsidR="00666773" w:rsidRPr="00C813B1" w:rsidRDefault="004B6F1D">
      <w:pPr>
        <w:adjustRightInd w:val="0"/>
        <w:snapToGrid w:val="0"/>
        <w:spacing w:line="360" w:lineRule="auto"/>
        <w:ind w:firstLineChars="300" w:firstLine="720"/>
        <w:rPr>
          <w:color w:val="000000" w:themeColor="text1"/>
          <w:sz w:val="24"/>
        </w:rPr>
      </w:pPr>
      <w:r w:rsidRPr="00C813B1">
        <w:rPr>
          <w:color w:val="000000" w:themeColor="text1"/>
          <w:position w:val="-12"/>
          <w:sz w:val="24"/>
        </w:rPr>
        <w:object w:dxaOrig="366" w:dyaOrig="388" w14:anchorId="145C2EB0">
          <v:shape id="_x0000_i1035" type="#_x0000_t75" style="width:18.65pt;height:19.35pt" o:ole="">
            <v:imagedata r:id="rId42" o:title=""/>
          </v:shape>
          <o:OLEObject Type="Embed" ProgID="Equation.DSMT4" ShapeID="_x0000_i1035" DrawAspect="Content" ObjectID="_1669487993" r:id="rId43"/>
        </w:object>
      </w:r>
      <w:r w:rsidRPr="00C813B1">
        <w:rPr>
          <w:color w:val="000000" w:themeColor="text1"/>
          <w:sz w:val="24"/>
        </w:rPr>
        <w:t>——</w:t>
      </w:r>
      <w:r w:rsidRPr="00C813B1">
        <w:rPr>
          <w:color w:val="000000" w:themeColor="text1"/>
          <w:sz w:val="24"/>
          <w:szCs w:val="24"/>
        </w:rPr>
        <w:t>结合</w:t>
      </w:r>
      <w:proofErr w:type="gramStart"/>
      <w:r w:rsidRPr="00C813B1">
        <w:rPr>
          <w:color w:val="000000" w:themeColor="text1"/>
          <w:sz w:val="24"/>
          <w:szCs w:val="24"/>
        </w:rPr>
        <w:t>面正拉粘结</w:t>
      </w:r>
      <w:proofErr w:type="gramEnd"/>
      <w:r w:rsidRPr="00C813B1">
        <w:rPr>
          <w:color w:val="000000" w:themeColor="text1"/>
          <w:sz w:val="24"/>
          <w:szCs w:val="24"/>
        </w:rPr>
        <w:t>强度</w:t>
      </w:r>
      <w:r w:rsidRPr="00C813B1">
        <w:rPr>
          <w:color w:val="000000" w:themeColor="text1"/>
          <w:sz w:val="24"/>
        </w:rPr>
        <w:t>推定下限值（</w:t>
      </w:r>
      <w:r w:rsidRPr="00C813B1">
        <w:rPr>
          <w:color w:val="000000" w:themeColor="text1"/>
          <w:sz w:val="24"/>
        </w:rPr>
        <w:t>MPa</w:t>
      </w:r>
      <w:r w:rsidRPr="00C813B1">
        <w:rPr>
          <w:color w:val="000000" w:themeColor="text1"/>
          <w:sz w:val="24"/>
        </w:rPr>
        <w:t>），精确至</w:t>
      </w:r>
      <w:r w:rsidRPr="00C813B1">
        <w:rPr>
          <w:color w:val="000000" w:themeColor="text1"/>
          <w:sz w:val="24"/>
        </w:rPr>
        <w:t>0.1MPa</w:t>
      </w:r>
      <w:r w:rsidRPr="00C813B1">
        <w:rPr>
          <w:color w:val="000000" w:themeColor="text1"/>
          <w:sz w:val="24"/>
        </w:rPr>
        <w:t>；</w:t>
      </w:r>
    </w:p>
    <w:p w14:paraId="3C341C41" w14:textId="77777777" w:rsidR="00666773" w:rsidRPr="00C813B1" w:rsidRDefault="004B6F1D">
      <w:pPr>
        <w:adjustRightInd w:val="0"/>
        <w:snapToGrid w:val="0"/>
        <w:spacing w:line="360" w:lineRule="auto"/>
        <w:ind w:firstLineChars="300" w:firstLine="720"/>
        <w:rPr>
          <w:color w:val="000000" w:themeColor="text1"/>
          <w:sz w:val="24"/>
        </w:rPr>
      </w:pPr>
      <w:r w:rsidRPr="00C813B1">
        <w:rPr>
          <w:color w:val="000000" w:themeColor="text1"/>
          <w:position w:val="-12"/>
          <w:sz w:val="24"/>
        </w:rPr>
        <w:object w:dxaOrig="299" w:dyaOrig="388" w14:anchorId="2F77D1CE">
          <v:shape id="_x0000_i1036" type="#_x0000_t75" style="width:14.65pt;height:19.35pt" o:ole="">
            <v:imagedata r:id="rId44" o:title=""/>
          </v:shape>
          <o:OLEObject Type="Embed" ProgID="Equation.DSMT4" ShapeID="_x0000_i1036" DrawAspect="Content" ObjectID="_1669487994" r:id="rId45"/>
        </w:object>
      </w:r>
      <w:r w:rsidRPr="00C813B1">
        <w:rPr>
          <w:color w:val="000000" w:themeColor="text1"/>
          <w:sz w:val="24"/>
        </w:rPr>
        <w:t>——</w:t>
      </w:r>
      <w:r w:rsidRPr="00C813B1">
        <w:rPr>
          <w:color w:val="000000" w:themeColor="text1"/>
          <w:sz w:val="24"/>
          <w:szCs w:val="24"/>
        </w:rPr>
        <w:t>结合</w:t>
      </w:r>
      <w:proofErr w:type="gramStart"/>
      <w:r w:rsidRPr="00C813B1">
        <w:rPr>
          <w:color w:val="000000" w:themeColor="text1"/>
          <w:sz w:val="24"/>
          <w:szCs w:val="24"/>
        </w:rPr>
        <w:t>面正拉粘结</w:t>
      </w:r>
      <w:proofErr w:type="gramEnd"/>
      <w:r w:rsidRPr="00C813B1">
        <w:rPr>
          <w:color w:val="000000" w:themeColor="text1"/>
          <w:sz w:val="24"/>
          <w:szCs w:val="24"/>
        </w:rPr>
        <w:t>强度</w:t>
      </w:r>
      <w:r w:rsidRPr="00C813B1">
        <w:rPr>
          <w:color w:val="000000" w:themeColor="text1"/>
          <w:sz w:val="24"/>
        </w:rPr>
        <w:t>平均值（</w:t>
      </w:r>
      <w:r w:rsidRPr="00C813B1">
        <w:rPr>
          <w:color w:val="000000" w:themeColor="text1"/>
          <w:sz w:val="24"/>
        </w:rPr>
        <w:t>MPa</w:t>
      </w:r>
      <w:r w:rsidRPr="00C813B1">
        <w:rPr>
          <w:color w:val="000000" w:themeColor="text1"/>
          <w:sz w:val="24"/>
        </w:rPr>
        <w:t>），精确至</w:t>
      </w:r>
      <w:r w:rsidRPr="00C813B1">
        <w:rPr>
          <w:color w:val="000000" w:themeColor="text1"/>
          <w:sz w:val="24"/>
        </w:rPr>
        <w:t>0.1MPa</w:t>
      </w:r>
      <w:r w:rsidRPr="00C813B1">
        <w:rPr>
          <w:color w:val="000000" w:themeColor="text1"/>
          <w:sz w:val="24"/>
        </w:rPr>
        <w:t>；</w:t>
      </w:r>
    </w:p>
    <w:p w14:paraId="362CCA7F" w14:textId="77777777" w:rsidR="00666773" w:rsidRPr="00C813B1" w:rsidRDefault="004B6F1D">
      <w:pPr>
        <w:adjustRightInd w:val="0"/>
        <w:snapToGrid w:val="0"/>
        <w:spacing w:line="360" w:lineRule="auto"/>
        <w:ind w:firstLineChars="300" w:firstLine="720"/>
        <w:rPr>
          <w:color w:val="000000" w:themeColor="text1"/>
          <w:sz w:val="24"/>
        </w:rPr>
      </w:pPr>
      <w:r w:rsidRPr="00C813B1">
        <w:rPr>
          <w:color w:val="000000" w:themeColor="text1"/>
          <w:position w:val="-6"/>
          <w:sz w:val="24"/>
        </w:rPr>
        <w:object w:dxaOrig="177" w:dyaOrig="210" w14:anchorId="22B8AAB3">
          <v:shape id="_x0000_i1037" type="#_x0000_t75" style="width:9.35pt;height:10.65pt" o:ole="">
            <v:imagedata r:id="rId46" o:title=""/>
          </v:shape>
          <o:OLEObject Type="Embed" ProgID="Equation.DSMT4" ShapeID="_x0000_i1037" DrawAspect="Content" ObjectID="_1669487995" r:id="rId47"/>
        </w:object>
      </w:r>
      <w:r w:rsidRPr="00C813B1">
        <w:rPr>
          <w:color w:val="000000" w:themeColor="text1"/>
          <w:sz w:val="24"/>
        </w:rPr>
        <w:t>——</w:t>
      </w:r>
      <w:r w:rsidRPr="00C813B1">
        <w:rPr>
          <w:color w:val="000000" w:themeColor="text1"/>
          <w:sz w:val="24"/>
          <w:szCs w:val="24"/>
        </w:rPr>
        <w:t>结合</w:t>
      </w:r>
      <w:proofErr w:type="gramStart"/>
      <w:r w:rsidRPr="00C813B1">
        <w:rPr>
          <w:color w:val="000000" w:themeColor="text1"/>
          <w:sz w:val="24"/>
          <w:szCs w:val="24"/>
        </w:rPr>
        <w:t>面正拉粘结</w:t>
      </w:r>
      <w:proofErr w:type="gramEnd"/>
      <w:r w:rsidRPr="00C813B1">
        <w:rPr>
          <w:color w:val="000000" w:themeColor="text1"/>
          <w:sz w:val="24"/>
          <w:szCs w:val="24"/>
        </w:rPr>
        <w:t>强度</w:t>
      </w:r>
      <w:r w:rsidRPr="00C813B1">
        <w:rPr>
          <w:color w:val="000000" w:themeColor="text1"/>
          <w:sz w:val="24"/>
        </w:rPr>
        <w:t>标准差（</w:t>
      </w:r>
      <w:r w:rsidRPr="00C813B1">
        <w:rPr>
          <w:color w:val="000000" w:themeColor="text1"/>
          <w:sz w:val="24"/>
        </w:rPr>
        <w:t>MPa</w:t>
      </w:r>
      <w:r w:rsidRPr="00C813B1">
        <w:rPr>
          <w:color w:val="000000" w:themeColor="text1"/>
          <w:sz w:val="24"/>
        </w:rPr>
        <w:t>），精确至</w:t>
      </w:r>
      <w:r w:rsidRPr="00C813B1">
        <w:rPr>
          <w:color w:val="000000" w:themeColor="text1"/>
          <w:sz w:val="24"/>
        </w:rPr>
        <w:t>0.01MPa</w:t>
      </w:r>
      <w:r w:rsidRPr="00C813B1">
        <w:rPr>
          <w:color w:val="000000" w:themeColor="text1"/>
          <w:sz w:val="24"/>
        </w:rPr>
        <w:t>；</w:t>
      </w:r>
    </w:p>
    <w:p w14:paraId="6F613EA7" w14:textId="77777777" w:rsidR="00666773" w:rsidRPr="00C813B1" w:rsidRDefault="004B6F1D">
      <w:pPr>
        <w:adjustRightInd w:val="0"/>
        <w:snapToGrid w:val="0"/>
        <w:spacing w:line="360" w:lineRule="auto"/>
        <w:ind w:firstLineChars="300" w:firstLine="720"/>
        <w:rPr>
          <w:color w:val="000000" w:themeColor="text1"/>
          <w:sz w:val="24"/>
        </w:rPr>
      </w:pPr>
      <w:r w:rsidRPr="00C813B1">
        <w:rPr>
          <w:color w:val="000000" w:themeColor="text1"/>
          <w:position w:val="-12"/>
          <w:sz w:val="24"/>
        </w:rPr>
        <w:object w:dxaOrig="299" w:dyaOrig="388" w14:anchorId="217946DB">
          <v:shape id="_x0000_i1038" type="#_x0000_t75" style="width:14.65pt;height:19.35pt" o:ole="">
            <v:imagedata r:id="rId48" o:title=""/>
          </v:shape>
          <o:OLEObject Type="Embed" ProgID="Equation.DSMT4" ShapeID="_x0000_i1038" DrawAspect="Content" ObjectID="_1669487996" r:id="rId49"/>
        </w:object>
      </w:r>
      <w:r w:rsidRPr="00C813B1">
        <w:rPr>
          <w:color w:val="000000" w:themeColor="text1"/>
          <w:sz w:val="24"/>
        </w:rPr>
        <w:t>——</w:t>
      </w:r>
      <w:r w:rsidRPr="00C813B1">
        <w:rPr>
          <w:color w:val="000000" w:themeColor="text1"/>
          <w:sz w:val="24"/>
        </w:rPr>
        <w:t>第</w:t>
      </w:r>
      <w:r w:rsidRPr="00C813B1">
        <w:rPr>
          <w:color w:val="000000" w:themeColor="text1"/>
          <w:position w:val="-6"/>
          <w:sz w:val="24"/>
        </w:rPr>
        <w:object w:dxaOrig="122" w:dyaOrig="266" w14:anchorId="44A01161">
          <v:shape id="_x0000_i1039" type="#_x0000_t75" style="width:6pt;height:13.35pt" o:ole="">
            <v:imagedata r:id="rId50" o:title=""/>
          </v:shape>
          <o:OLEObject Type="Embed" ProgID="Equation.DSMT4" ShapeID="_x0000_i1039" DrawAspect="Content" ObjectID="_1669487997" r:id="rId51"/>
        </w:object>
      </w:r>
      <w:proofErr w:type="gramStart"/>
      <w:r w:rsidRPr="00C813B1">
        <w:rPr>
          <w:color w:val="000000" w:themeColor="text1"/>
          <w:sz w:val="24"/>
        </w:rPr>
        <w:t>个</w:t>
      </w:r>
      <w:proofErr w:type="gramEnd"/>
      <w:r w:rsidRPr="00C813B1">
        <w:rPr>
          <w:color w:val="000000" w:themeColor="text1"/>
          <w:sz w:val="24"/>
          <w:szCs w:val="24"/>
        </w:rPr>
        <w:t>结合</w:t>
      </w:r>
      <w:proofErr w:type="gramStart"/>
      <w:r w:rsidRPr="00C813B1">
        <w:rPr>
          <w:color w:val="000000" w:themeColor="text1"/>
          <w:sz w:val="24"/>
          <w:szCs w:val="24"/>
        </w:rPr>
        <w:t>面正拉粘结</w:t>
      </w:r>
      <w:proofErr w:type="gramEnd"/>
      <w:r w:rsidRPr="00C813B1">
        <w:rPr>
          <w:color w:val="000000" w:themeColor="text1"/>
          <w:sz w:val="24"/>
          <w:szCs w:val="24"/>
        </w:rPr>
        <w:t>强度</w:t>
      </w:r>
      <w:r w:rsidRPr="00C813B1">
        <w:rPr>
          <w:color w:val="000000" w:themeColor="text1"/>
          <w:sz w:val="24"/>
        </w:rPr>
        <w:t>值（</w:t>
      </w:r>
      <w:r w:rsidRPr="00C813B1">
        <w:rPr>
          <w:color w:val="000000" w:themeColor="text1"/>
          <w:sz w:val="24"/>
        </w:rPr>
        <w:t>MPa</w:t>
      </w:r>
      <w:r w:rsidRPr="00C813B1">
        <w:rPr>
          <w:color w:val="000000" w:themeColor="text1"/>
          <w:sz w:val="24"/>
        </w:rPr>
        <w:t>），精确至</w:t>
      </w:r>
      <w:r w:rsidRPr="00C813B1">
        <w:rPr>
          <w:color w:val="000000" w:themeColor="text1"/>
          <w:sz w:val="24"/>
        </w:rPr>
        <w:t>0.1MPa</w:t>
      </w:r>
      <w:r w:rsidRPr="00C813B1">
        <w:rPr>
          <w:color w:val="000000" w:themeColor="text1"/>
          <w:sz w:val="24"/>
        </w:rPr>
        <w:t>；</w:t>
      </w:r>
    </w:p>
    <w:p w14:paraId="00AD88AE" w14:textId="77777777" w:rsidR="00666773" w:rsidRPr="00C813B1" w:rsidRDefault="004B6F1D">
      <w:pPr>
        <w:adjustRightInd w:val="0"/>
        <w:snapToGrid w:val="0"/>
        <w:spacing w:line="360" w:lineRule="auto"/>
        <w:ind w:firstLineChars="300" w:firstLine="720"/>
        <w:rPr>
          <w:color w:val="000000" w:themeColor="text1"/>
          <w:sz w:val="24"/>
        </w:rPr>
      </w:pPr>
      <w:r w:rsidRPr="00C813B1">
        <w:rPr>
          <w:color w:val="000000" w:themeColor="text1"/>
          <w:position w:val="-12"/>
          <w:sz w:val="24"/>
        </w:rPr>
        <w:object w:dxaOrig="244" w:dyaOrig="366" w14:anchorId="4BC79D90">
          <v:shape id="_x0000_i1040" type="#_x0000_t75" style="width:12pt;height:18.65pt" o:ole="">
            <v:imagedata r:id="rId52" o:title=""/>
          </v:shape>
          <o:OLEObject Type="Embed" ProgID="Equation.DSMT4" ShapeID="_x0000_i1040" DrawAspect="Content" ObjectID="_1669487998" r:id="rId53"/>
        </w:object>
      </w:r>
      <w:r w:rsidRPr="00C813B1">
        <w:rPr>
          <w:color w:val="000000" w:themeColor="text1"/>
          <w:sz w:val="24"/>
        </w:rPr>
        <w:t>、</w:t>
      </w:r>
      <w:r w:rsidRPr="00C813B1">
        <w:rPr>
          <w:color w:val="000000" w:themeColor="text1"/>
          <w:position w:val="-12"/>
          <w:sz w:val="24"/>
        </w:rPr>
        <w:object w:dxaOrig="266" w:dyaOrig="366" w14:anchorId="43F489A9">
          <v:shape id="_x0000_i1041" type="#_x0000_t75" style="width:13.35pt;height:18.65pt" o:ole="">
            <v:imagedata r:id="rId54" o:title=""/>
          </v:shape>
          <o:OLEObject Type="Embed" ProgID="Equation.DSMT4" ShapeID="_x0000_i1041" DrawAspect="Content" ObjectID="_1669487999" r:id="rId55"/>
        </w:object>
      </w:r>
      <w:r w:rsidRPr="00C813B1">
        <w:rPr>
          <w:color w:val="000000" w:themeColor="text1"/>
          <w:sz w:val="24"/>
        </w:rPr>
        <w:t>——</w:t>
      </w:r>
      <w:r w:rsidRPr="00C813B1">
        <w:rPr>
          <w:color w:val="000000" w:themeColor="text1"/>
          <w:sz w:val="24"/>
        </w:rPr>
        <w:t>推定系数，取值按现行标准《建筑结构检测技术标准》</w:t>
      </w:r>
      <w:r w:rsidRPr="00C813B1">
        <w:rPr>
          <w:color w:val="000000" w:themeColor="text1"/>
          <w:sz w:val="24"/>
        </w:rPr>
        <w:t>GB/T50344</w:t>
      </w:r>
      <w:r w:rsidRPr="00C813B1">
        <w:rPr>
          <w:color w:val="000000" w:themeColor="text1"/>
          <w:sz w:val="24"/>
        </w:rPr>
        <w:t>确定；</w:t>
      </w:r>
    </w:p>
    <w:p w14:paraId="1C612001" w14:textId="77777777" w:rsidR="00666773" w:rsidRPr="00C813B1" w:rsidRDefault="004B6F1D">
      <w:pPr>
        <w:adjustRightInd w:val="0"/>
        <w:snapToGrid w:val="0"/>
        <w:spacing w:line="360" w:lineRule="auto"/>
        <w:ind w:firstLineChars="300" w:firstLine="720"/>
        <w:rPr>
          <w:color w:val="000000" w:themeColor="text1"/>
          <w:sz w:val="24"/>
        </w:rPr>
      </w:pPr>
      <m:oMath>
        <m:r>
          <w:rPr>
            <w:rFonts w:ascii="Cambria Math" w:hAnsi="Cambria Math"/>
            <w:color w:val="000000" w:themeColor="text1"/>
            <w:sz w:val="24"/>
          </w:rPr>
          <m:t>n</m:t>
        </m:r>
      </m:oMath>
      <w:r w:rsidRPr="00C813B1">
        <w:rPr>
          <w:color w:val="000000" w:themeColor="text1"/>
          <w:sz w:val="24"/>
        </w:rPr>
        <w:t>——</w:t>
      </w:r>
      <w:r w:rsidRPr="00C813B1">
        <w:rPr>
          <w:color w:val="000000" w:themeColor="text1"/>
          <w:sz w:val="24"/>
          <w:szCs w:val="24"/>
        </w:rPr>
        <w:t>结合</w:t>
      </w:r>
      <w:proofErr w:type="gramStart"/>
      <w:r w:rsidRPr="00C813B1">
        <w:rPr>
          <w:color w:val="000000" w:themeColor="text1"/>
          <w:sz w:val="24"/>
          <w:szCs w:val="24"/>
        </w:rPr>
        <w:t>面正拉粘结</w:t>
      </w:r>
      <w:proofErr w:type="gramEnd"/>
      <w:r w:rsidRPr="00C813B1">
        <w:rPr>
          <w:color w:val="000000" w:themeColor="text1"/>
          <w:sz w:val="24"/>
          <w:szCs w:val="24"/>
        </w:rPr>
        <w:t>强度测点数</w:t>
      </w:r>
      <w:r w:rsidRPr="00C813B1">
        <w:rPr>
          <w:color w:val="000000" w:themeColor="text1"/>
          <w:sz w:val="24"/>
        </w:rPr>
        <w:t>。</w:t>
      </w:r>
    </w:p>
    <w:p w14:paraId="551580F5" w14:textId="77777777" w:rsidR="00666773" w:rsidRPr="00C813B1" w:rsidRDefault="004B6F1D">
      <w:pPr>
        <w:adjustRightInd w:val="0"/>
        <w:snapToGrid w:val="0"/>
        <w:spacing w:line="360" w:lineRule="auto"/>
        <w:ind w:firstLineChars="200" w:firstLine="482"/>
        <w:rPr>
          <w:color w:val="000000" w:themeColor="text1"/>
          <w:sz w:val="24"/>
        </w:rPr>
      </w:pPr>
      <w:r w:rsidRPr="00C813B1">
        <w:rPr>
          <w:b/>
          <w:bCs/>
          <w:color w:val="000000" w:themeColor="text1"/>
          <w:sz w:val="24"/>
        </w:rPr>
        <w:t xml:space="preserve">3  </w:t>
      </w:r>
      <w:r w:rsidRPr="00C813B1">
        <w:rPr>
          <w:color w:val="000000" w:themeColor="text1"/>
          <w:position w:val="-12"/>
          <w:sz w:val="24"/>
        </w:rPr>
        <w:object w:dxaOrig="299" w:dyaOrig="388" w14:anchorId="1751E4E6">
          <v:shape id="_x0000_i1042" type="#_x0000_t75" style="width:14.65pt;height:19.35pt" o:ole="">
            <v:imagedata r:id="rId40" o:title=""/>
          </v:shape>
          <o:OLEObject Type="Embed" ProgID="Equation.DSMT4" ShapeID="_x0000_i1042" DrawAspect="Content" ObjectID="_1669488000" r:id="rId56"/>
        </w:object>
      </w:r>
      <w:r w:rsidRPr="00C813B1">
        <w:rPr>
          <w:color w:val="000000" w:themeColor="text1"/>
          <w:sz w:val="24"/>
        </w:rPr>
        <w:t>和</w:t>
      </w:r>
      <w:r w:rsidRPr="00C813B1">
        <w:rPr>
          <w:color w:val="000000" w:themeColor="text1"/>
          <w:position w:val="-12"/>
          <w:sz w:val="24"/>
        </w:rPr>
        <w:object w:dxaOrig="366" w:dyaOrig="388" w14:anchorId="3BC7107D">
          <v:shape id="_x0000_i1043" type="#_x0000_t75" style="width:18.65pt;height:19.35pt" o:ole="">
            <v:imagedata r:id="rId42" o:title=""/>
          </v:shape>
          <o:OLEObject Type="Embed" ProgID="Equation.DSMT4" ShapeID="_x0000_i1043" DrawAspect="Content" ObjectID="_1669488001" r:id="rId57"/>
        </w:object>
      </w:r>
      <w:r w:rsidRPr="00C813B1">
        <w:rPr>
          <w:color w:val="000000" w:themeColor="text1"/>
          <w:sz w:val="24"/>
        </w:rPr>
        <w:t>所构成推定区间的置信度宜为</w:t>
      </w:r>
      <w:r w:rsidRPr="00C813B1">
        <w:rPr>
          <w:color w:val="000000" w:themeColor="text1"/>
          <w:sz w:val="24"/>
        </w:rPr>
        <w:t>0.90</w:t>
      </w:r>
      <w:r w:rsidRPr="00C813B1">
        <w:rPr>
          <w:color w:val="000000" w:themeColor="text1"/>
          <w:sz w:val="24"/>
        </w:rPr>
        <w:t>，</w:t>
      </w:r>
      <w:r w:rsidRPr="00C813B1">
        <w:rPr>
          <w:color w:val="000000" w:themeColor="text1"/>
          <w:position w:val="-12"/>
          <w:sz w:val="24"/>
        </w:rPr>
        <w:object w:dxaOrig="299" w:dyaOrig="388" w14:anchorId="5ED06972">
          <v:shape id="_x0000_i1044" type="#_x0000_t75" style="width:14.65pt;height:19.35pt" o:ole="">
            <v:imagedata r:id="rId40" o:title=""/>
          </v:shape>
          <o:OLEObject Type="Embed" ProgID="Equation.DSMT4" ShapeID="_x0000_i1044" DrawAspect="Content" ObjectID="_1669488002" r:id="rId58"/>
        </w:object>
      </w:r>
      <w:r w:rsidRPr="00C813B1">
        <w:rPr>
          <w:color w:val="000000" w:themeColor="text1"/>
          <w:sz w:val="24"/>
        </w:rPr>
        <w:t>和</w:t>
      </w:r>
      <w:r w:rsidRPr="00C813B1">
        <w:rPr>
          <w:color w:val="000000" w:themeColor="text1"/>
          <w:position w:val="-12"/>
          <w:sz w:val="24"/>
        </w:rPr>
        <w:object w:dxaOrig="366" w:dyaOrig="388" w14:anchorId="7C6A12AD">
          <v:shape id="_x0000_i1045" type="#_x0000_t75" style="width:18.65pt;height:19.35pt" o:ole="">
            <v:imagedata r:id="rId42" o:title=""/>
          </v:shape>
          <o:OLEObject Type="Embed" ProgID="Equation.DSMT4" ShapeID="_x0000_i1045" DrawAspect="Content" ObjectID="_1669488003" r:id="rId59"/>
        </w:object>
      </w:r>
      <w:r w:rsidRPr="00C813B1">
        <w:rPr>
          <w:color w:val="000000" w:themeColor="text1"/>
          <w:sz w:val="24"/>
        </w:rPr>
        <w:t>之间的差值不宜大于</w:t>
      </w:r>
      <w:r w:rsidRPr="00C813B1">
        <w:rPr>
          <w:color w:val="000000" w:themeColor="text1"/>
          <w:sz w:val="24"/>
        </w:rPr>
        <w:t>0.15</w:t>
      </w:r>
      <w:r w:rsidRPr="00C813B1">
        <w:rPr>
          <w:color w:val="000000" w:themeColor="text1"/>
          <w:position w:val="-12"/>
          <w:sz w:val="24"/>
        </w:rPr>
        <w:object w:dxaOrig="299" w:dyaOrig="388" w14:anchorId="0C5B7601">
          <v:shape id="_x0000_i1046" type="#_x0000_t75" style="width:14.65pt;height:19.35pt" o:ole="">
            <v:imagedata r:id="rId60" o:title=""/>
          </v:shape>
          <o:OLEObject Type="Embed" ProgID="Equation.DSMT4" ShapeID="_x0000_i1046" DrawAspect="Content" ObjectID="_1669488004" r:id="rId61"/>
        </w:object>
      </w:r>
      <w:r w:rsidRPr="00C813B1">
        <w:rPr>
          <w:color w:val="000000" w:themeColor="text1"/>
          <w:sz w:val="24"/>
        </w:rPr>
        <w:t>；</w:t>
      </w:r>
    </w:p>
    <w:p w14:paraId="35011DFE" w14:textId="77777777" w:rsidR="00666773" w:rsidRPr="00C813B1" w:rsidRDefault="004B6F1D">
      <w:pPr>
        <w:adjustRightInd w:val="0"/>
        <w:snapToGrid w:val="0"/>
        <w:spacing w:line="360" w:lineRule="auto"/>
        <w:ind w:firstLineChars="200" w:firstLine="482"/>
        <w:rPr>
          <w:color w:val="000000" w:themeColor="text1"/>
          <w:sz w:val="24"/>
        </w:rPr>
      </w:pPr>
      <w:r w:rsidRPr="00C813B1">
        <w:rPr>
          <w:b/>
          <w:bCs/>
          <w:color w:val="000000" w:themeColor="text1"/>
          <w:sz w:val="24"/>
        </w:rPr>
        <w:t xml:space="preserve">4  </w:t>
      </w:r>
      <w:r w:rsidRPr="00C813B1">
        <w:rPr>
          <w:color w:val="000000" w:themeColor="text1"/>
          <w:sz w:val="24"/>
        </w:rPr>
        <w:t>当</w:t>
      </w:r>
      <w:r w:rsidRPr="00C813B1">
        <w:rPr>
          <w:color w:val="000000" w:themeColor="text1"/>
          <w:position w:val="-12"/>
          <w:sz w:val="24"/>
        </w:rPr>
        <w:object w:dxaOrig="299" w:dyaOrig="388" w14:anchorId="2BCAC148">
          <v:shape id="_x0000_i1047" type="#_x0000_t75" style="width:14.65pt;height:19.35pt" o:ole="">
            <v:imagedata r:id="rId40" o:title=""/>
          </v:shape>
          <o:OLEObject Type="Embed" ProgID="Equation.DSMT4" ShapeID="_x0000_i1047" DrawAspect="Content" ObjectID="_1669488005" r:id="rId62"/>
        </w:object>
      </w:r>
      <w:r w:rsidRPr="00C813B1">
        <w:rPr>
          <w:color w:val="000000" w:themeColor="text1"/>
          <w:sz w:val="24"/>
        </w:rPr>
        <w:t>和</w:t>
      </w:r>
      <w:r w:rsidRPr="00C813B1">
        <w:rPr>
          <w:color w:val="000000" w:themeColor="text1"/>
          <w:position w:val="-12"/>
          <w:sz w:val="24"/>
        </w:rPr>
        <w:object w:dxaOrig="366" w:dyaOrig="388" w14:anchorId="1C65B47C">
          <v:shape id="_x0000_i1048" type="#_x0000_t75" style="width:18.65pt;height:19.35pt" o:ole="">
            <v:imagedata r:id="rId42" o:title=""/>
          </v:shape>
          <o:OLEObject Type="Embed" ProgID="Equation.DSMT4" ShapeID="_x0000_i1048" DrawAspect="Content" ObjectID="_1669488006" r:id="rId63"/>
        </w:object>
      </w:r>
      <w:r w:rsidRPr="00C813B1">
        <w:rPr>
          <w:color w:val="000000" w:themeColor="text1"/>
          <w:sz w:val="24"/>
        </w:rPr>
        <w:t>之间的差值大于</w:t>
      </w:r>
      <w:r w:rsidRPr="00C813B1">
        <w:rPr>
          <w:color w:val="000000" w:themeColor="text1"/>
          <w:sz w:val="24"/>
        </w:rPr>
        <w:t>0.15</w:t>
      </w:r>
      <w:r w:rsidRPr="00C813B1">
        <w:rPr>
          <w:color w:val="000000" w:themeColor="text1"/>
          <w:position w:val="-12"/>
          <w:sz w:val="24"/>
        </w:rPr>
        <w:object w:dxaOrig="299" w:dyaOrig="388" w14:anchorId="04C9BDE9">
          <v:shape id="_x0000_i1049" type="#_x0000_t75" style="width:14.65pt;height:19.35pt" o:ole="">
            <v:imagedata r:id="rId60" o:title=""/>
          </v:shape>
          <o:OLEObject Type="Embed" ProgID="Equation.DSMT4" ShapeID="_x0000_i1049" DrawAspect="Content" ObjectID="_1669488007" r:id="rId64"/>
        </w:object>
      </w:r>
      <w:r w:rsidRPr="00C813B1">
        <w:rPr>
          <w:color w:val="000000" w:themeColor="text1"/>
          <w:sz w:val="24"/>
        </w:rPr>
        <w:t>时，可适当增加样本容量或重新划分检测</w:t>
      </w:r>
      <w:proofErr w:type="gramStart"/>
      <w:r w:rsidRPr="00C813B1">
        <w:rPr>
          <w:color w:val="000000" w:themeColor="text1"/>
          <w:sz w:val="24"/>
        </w:rPr>
        <w:t>批进行</w:t>
      </w:r>
      <w:proofErr w:type="gramEnd"/>
      <w:r w:rsidRPr="00C813B1">
        <w:rPr>
          <w:color w:val="000000" w:themeColor="text1"/>
          <w:sz w:val="24"/>
        </w:rPr>
        <w:t>补充检测，直至满足本条第</w:t>
      </w:r>
      <w:r w:rsidRPr="00C813B1">
        <w:rPr>
          <w:color w:val="000000" w:themeColor="text1"/>
          <w:sz w:val="24"/>
        </w:rPr>
        <w:t>3</w:t>
      </w:r>
      <w:r w:rsidRPr="00C813B1">
        <w:rPr>
          <w:color w:val="000000" w:themeColor="text1"/>
          <w:sz w:val="24"/>
        </w:rPr>
        <w:t>款规定；</w:t>
      </w:r>
    </w:p>
    <w:p w14:paraId="06E8797C" w14:textId="77777777" w:rsidR="00666773" w:rsidRPr="00C813B1" w:rsidRDefault="004B6F1D">
      <w:pPr>
        <w:adjustRightInd w:val="0"/>
        <w:snapToGrid w:val="0"/>
        <w:spacing w:line="360" w:lineRule="auto"/>
        <w:ind w:firstLineChars="200" w:firstLine="482"/>
        <w:rPr>
          <w:color w:val="000000" w:themeColor="text1"/>
          <w:sz w:val="24"/>
        </w:rPr>
      </w:pPr>
      <w:r w:rsidRPr="00C813B1">
        <w:rPr>
          <w:b/>
          <w:bCs/>
          <w:color w:val="000000" w:themeColor="text1"/>
          <w:sz w:val="24"/>
        </w:rPr>
        <w:t xml:space="preserve">5  </w:t>
      </w:r>
      <w:r w:rsidRPr="00C813B1">
        <w:rPr>
          <w:color w:val="000000" w:themeColor="text1"/>
          <w:sz w:val="24"/>
        </w:rPr>
        <w:t>当满足本条第</w:t>
      </w:r>
      <w:r w:rsidRPr="00C813B1">
        <w:rPr>
          <w:color w:val="000000" w:themeColor="text1"/>
          <w:sz w:val="24"/>
        </w:rPr>
        <w:t>3</w:t>
      </w:r>
      <w:r w:rsidRPr="00C813B1">
        <w:rPr>
          <w:color w:val="000000" w:themeColor="text1"/>
          <w:sz w:val="24"/>
        </w:rPr>
        <w:t>款规定时，宜以推定上限值</w:t>
      </w:r>
      <w:r w:rsidRPr="00C813B1">
        <w:rPr>
          <w:color w:val="000000" w:themeColor="text1"/>
          <w:position w:val="-12"/>
          <w:sz w:val="24"/>
        </w:rPr>
        <w:object w:dxaOrig="266" w:dyaOrig="366" w14:anchorId="4A874459">
          <v:shape id="_x0000_i1050" type="#_x0000_t75" style="width:13.35pt;height:18.65pt" o:ole="">
            <v:imagedata r:id="rId65" o:title=""/>
          </v:shape>
          <o:OLEObject Type="Embed" ProgID="Equation.DSMT4" ShapeID="_x0000_i1050" DrawAspect="Content" ObjectID="_1669488008" r:id="rId66"/>
        </w:object>
      </w:r>
      <w:r w:rsidRPr="00C813B1">
        <w:rPr>
          <w:color w:val="000000" w:themeColor="text1"/>
          <w:sz w:val="24"/>
        </w:rPr>
        <w:t>作为检测</w:t>
      </w:r>
      <w:proofErr w:type="gramStart"/>
      <w:r w:rsidRPr="00C813B1">
        <w:rPr>
          <w:color w:val="000000" w:themeColor="text1"/>
          <w:sz w:val="24"/>
        </w:rPr>
        <w:t>批</w:t>
      </w:r>
      <w:r w:rsidRPr="00C813B1">
        <w:rPr>
          <w:color w:val="000000" w:themeColor="text1"/>
          <w:sz w:val="24"/>
          <w:szCs w:val="24"/>
        </w:rPr>
        <w:t>结合面正拉</w:t>
      </w:r>
      <w:proofErr w:type="gramEnd"/>
      <w:r w:rsidRPr="00C813B1">
        <w:rPr>
          <w:color w:val="000000" w:themeColor="text1"/>
          <w:sz w:val="24"/>
          <w:szCs w:val="24"/>
        </w:rPr>
        <w:t>粘结强度</w:t>
      </w:r>
      <w:r w:rsidRPr="00C813B1">
        <w:rPr>
          <w:color w:val="000000" w:themeColor="text1"/>
          <w:sz w:val="24"/>
        </w:rPr>
        <w:t>推定值；</w:t>
      </w:r>
    </w:p>
    <w:p w14:paraId="1F894637" w14:textId="77777777" w:rsidR="00666773" w:rsidRPr="00C813B1" w:rsidRDefault="004B6F1D">
      <w:pPr>
        <w:adjustRightInd w:val="0"/>
        <w:snapToGrid w:val="0"/>
        <w:spacing w:line="360" w:lineRule="auto"/>
        <w:ind w:firstLineChars="200" w:firstLine="482"/>
        <w:rPr>
          <w:color w:val="000000" w:themeColor="text1"/>
          <w:sz w:val="24"/>
        </w:rPr>
      </w:pPr>
      <w:r w:rsidRPr="00C813B1">
        <w:rPr>
          <w:b/>
          <w:bCs/>
          <w:color w:val="000000" w:themeColor="text1"/>
          <w:sz w:val="24"/>
        </w:rPr>
        <w:t xml:space="preserve">6  </w:t>
      </w:r>
      <w:r w:rsidRPr="00C813B1">
        <w:rPr>
          <w:color w:val="000000" w:themeColor="text1"/>
          <w:sz w:val="24"/>
        </w:rPr>
        <w:t>当不具备本条第</w:t>
      </w:r>
      <w:r w:rsidRPr="00C813B1">
        <w:rPr>
          <w:color w:val="000000" w:themeColor="text1"/>
          <w:sz w:val="24"/>
        </w:rPr>
        <w:t>4</w:t>
      </w:r>
      <w:r w:rsidRPr="00C813B1">
        <w:rPr>
          <w:color w:val="000000" w:themeColor="text1"/>
          <w:sz w:val="24"/>
        </w:rPr>
        <w:t>款条件时，不宜进行批量推定，仅给出各测点</w:t>
      </w:r>
      <w:r w:rsidRPr="00C813B1">
        <w:rPr>
          <w:color w:val="000000" w:themeColor="text1"/>
          <w:sz w:val="24"/>
          <w:szCs w:val="24"/>
        </w:rPr>
        <w:t>结合</w:t>
      </w:r>
      <w:proofErr w:type="gramStart"/>
      <w:r w:rsidRPr="00C813B1">
        <w:rPr>
          <w:color w:val="000000" w:themeColor="text1"/>
          <w:sz w:val="24"/>
          <w:szCs w:val="24"/>
        </w:rPr>
        <w:t>面正拉粘结</w:t>
      </w:r>
      <w:proofErr w:type="gramEnd"/>
      <w:r w:rsidRPr="00C813B1">
        <w:rPr>
          <w:color w:val="000000" w:themeColor="text1"/>
          <w:sz w:val="24"/>
          <w:szCs w:val="24"/>
        </w:rPr>
        <w:t>强度</w:t>
      </w:r>
      <w:r w:rsidRPr="00C813B1">
        <w:rPr>
          <w:color w:val="000000" w:themeColor="text1"/>
          <w:sz w:val="24"/>
        </w:rPr>
        <w:t>值；</w:t>
      </w:r>
    </w:p>
    <w:p w14:paraId="70578059" w14:textId="77777777" w:rsidR="00666773" w:rsidRPr="00C813B1" w:rsidRDefault="004B6F1D">
      <w:pPr>
        <w:adjustRightInd w:val="0"/>
        <w:snapToGrid w:val="0"/>
        <w:spacing w:line="360" w:lineRule="auto"/>
        <w:rPr>
          <w:color w:val="000000" w:themeColor="text1"/>
          <w:sz w:val="24"/>
        </w:rPr>
      </w:pPr>
      <w:r w:rsidRPr="00C813B1">
        <w:rPr>
          <w:b/>
          <w:bCs/>
          <w:color w:val="000000" w:themeColor="text1"/>
          <w:sz w:val="24"/>
        </w:rPr>
        <w:lastRenderedPageBreak/>
        <w:t xml:space="preserve">5.2.10  </w:t>
      </w:r>
      <w:r w:rsidRPr="00C813B1">
        <w:rPr>
          <w:color w:val="000000" w:themeColor="text1"/>
          <w:sz w:val="24"/>
        </w:rPr>
        <w:t>在确定检测</w:t>
      </w:r>
      <w:proofErr w:type="gramStart"/>
      <w:r w:rsidRPr="00C813B1">
        <w:rPr>
          <w:color w:val="000000" w:themeColor="text1"/>
          <w:sz w:val="24"/>
        </w:rPr>
        <w:t>批</w:t>
      </w:r>
      <w:r w:rsidRPr="00C813B1">
        <w:rPr>
          <w:color w:val="000000" w:themeColor="text1"/>
          <w:sz w:val="24"/>
          <w:szCs w:val="24"/>
        </w:rPr>
        <w:t>结合面正拉</w:t>
      </w:r>
      <w:proofErr w:type="gramEnd"/>
      <w:r w:rsidRPr="00C813B1">
        <w:rPr>
          <w:color w:val="000000" w:themeColor="text1"/>
          <w:sz w:val="24"/>
          <w:szCs w:val="24"/>
        </w:rPr>
        <w:t>粘结强度</w:t>
      </w:r>
      <w:r w:rsidRPr="00C813B1">
        <w:rPr>
          <w:color w:val="000000" w:themeColor="text1"/>
          <w:sz w:val="24"/>
        </w:rPr>
        <w:t>推定值时，可剔除样本中的异常值。剔除规则应按现行国家标准《数据的统计处理和解释正态样本离群值的判断和处理》</w:t>
      </w:r>
      <w:r w:rsidRPr="00C813B1">
        <w:rPr>
          <w:color w:val="000000" w:themeColor="text1"/>
          <w:sz w:val="24"/>
        </w:rPr>
        <w:t>GB/T 4883</w:t>
      </w:r>
      <w:r w:rsidRPr="00C813B1">
        <w:rPr>
          <w:color w:val="000000" w:themeColor="text1"/>
          <w:sz w:val="24"/>
        </w:rPr>
        <w:t>的有关规定执行。</w:t>
      </w:r>
    </w:p>
    <w:p w14:paraId="67E3C466"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47" w:name="_Toc58746750"/>
      <w:r w:rsidRPr="00C813B1">
        <w:rPr>
          <w:b/>
          <w:kern w:val="0"/>
          <w:sz w:val="22"/>
        </w:rPr>
        <w:t xml:space="preserve">5.3  </w:t>
      </w:r>
      <w:r w:rsidRPr="00C813B1">
        <w:rPr>
          <w:b/>
          <w:kern w:val="0"/>
          <w:sz w:val="22"/>
        </w:rPr>
        <w:t>混凝土内部结合面缺陷检测</w:t>
      </w:r>
      <w:bookmarkEnd w:id="47"/>
    </w:p>
    <w:p w14:paraId="27F276D1" w14:textId="77777777" w:rsidR="00666773" w:rsidRPr="00C813B1" w:rsidRDefault="004B6F1D">
      <w:pPr>
        <w:spacing w:line="360" w:lineRule="auto"/>
        <w:rPr>
          <w:bCs/>
          <w:sz w:val="24"/>
          <w:szCs w:val="24"/>
        </w:rPr>
      </w:pPr>
      <w:r w:rsidRPr="00C813B1">
        <w:rPr>
          <w:b/>
          <w:bCs/>
          <w:sz w:val="24"/>
          <w:szCs w:val="24"/>
        </w:rPr>
        <w:t xml:space="preserve">5.3.1  </w:t>
      </w:r>
      <w:r w:rsidRPr="00C813B1">
        <w:rPr>
          <w:bCs/>
          <w:sz w:val="24"/>
          <w:szCs w:val="24"/>
        </w:rPr>
        <w:t>混凝土内部结合面缺陷包括脱粘、漏灌、不密实、空洞、夹杂等类型。</w:t>
      </w:r>
    </w:p>
    <w:p w14:paraId="1BC4E9C6" w14:textId="77777777" w:rsidR="00666773" w:rsidRPr="00C813B1" w:rsidRDefault="004B6F1D">
      <w:pPr>
        <w:spacing w:line="360" w:lineRule="auto"/>
        <w:jc w:val="left"/>
        <w:rPr>
          <w:rFonts w:eastAsia="楷体"/>
          <w:bCs/>
          <w:color w:val="5B9BD5" w:themeColor="accent1"/>
          <w:sz w:val="24"/>
          <w:szCs w:val="24"/>
        </w:rPr>
      </w:pPr>
      <w:r w:rsidRPr="00C813B1">
        <w:rPr>
          <w:rFonts w:eastAsia="楷体"/>
          <w:bCs/>
          <w:color w:val="5B9BD5" w:themeColor="accent1"/>
          <w:sz w:val="24"/>
          <w:szCs w:val="24"/>
        </w:rPr>
        <w:t>【条文说明】在混凝土叠合剪力墙、叠合梁、叠合板以及预制构件与现浇混凝土连接部位存在大量的混凝土结合面，其内部的结合面缺陷包括脱粘、漏灌、不密实、空洞、杂物等类型，尤其以竖向叠合剪力墙的内部脱粘较为常见，水平构件以夹有杂物较为常见。</w:t>
      </w:r>
    </w:p>
    <w:p w14:paraId="6C490D18" w14:textId="77777777" w:rsidR="00666773" w:rsidRPr="00C813B1" w:rsidRDefault="004B6F1D">
      <w:pPr>
        <w:spacing w:line="360" w:lineRule="auto"/>
        <w:rPr>
          <w:bCs/>
          <w:sz w:val="22"/>
        </w:rPr>
      </w:pPr>
      <w:r w:rsidRPr="00C813B1">
        <w:rPr>
          <w:b/>
          <w:bCs/>
          <w:sz w:val="24"/>
          <w:szCs w:val="24"/>
        </w:rPr>
        <w:t>5.3.2</w:t>
      </w:r>
      <w:r w:rsidRPr="00C813B1">
        <w:rPr>
          <w:sz w:val="24"/>
        </w:rPr>
        <w:t>根据现场检测条件和内部钢筋配置情况，混凝土内部的结合面缺陷</w:t>
      </w:r>
      <w:r w:rsidRPr="00C813B1">
        <w:rPr>
          <w:bCs/>
          <w:sz w:val="24"/>
        </w:rPr>
        <w:t>检测方法的选择应符合下列规定</w:t>
      </w:r>
      <w:r w:rsidRPr="00C813B1">
        <w:rPr>
          <w:bCs/>
          <w:sz w:val="22"/>
        </w:rPr>
        <w:t>：</w:t>
      </w:r>
    </w:p>
    <w:p w14:paraId="49884C73" w14:textId="77777777" w:rsidR="00666773" w:rsidRPr="00C813B1" w:rsidRDefault="004B6F1D">
      <w:pPr>
        <w:spacing w:line="360" w:lineRule="auto"/>
        <w:ind w:firstLineChars="200" w:firstLine="442"/>
        <w:rPr>
          <w:b/>
          <w:bCs/>
          <w:sz w:val="22"/>
        </w:rPr>
      </w:pPr>
      <w:r w:rsidRPr="00C813B1">
        <w:rPr>
          <w:b/>
          <w:bCs/>
          <w:sz w:val="22"/>
        </w:rPr>
        <w:t xml:space="preserve">1  </w:t>
      </w:r>
      <w:r w:rsidRPr="00C813B1">
        <w:rPr>
          <w:bCs/>
          <w:sz w:val="24"/>
        </w:rPr>
        <w:t>当具有两个相互平行的测试面时，可采用超声对测</w:t>
      </w:r>
      <w:r w:rsidRPr="00C813B1">
        <w:rPr>
          <w:bCs/>
          <w:color w:val="000000" w:themeColor="text1"/>
          <w:sz w:val="24"/>
        </w:rPr>
        <w:t>法、阵列超声法、</w:t>
      </w:r>
      <w:r w:rsidRPr="00C813B1">
        <w:rPr>
          <w:bCs/>
          <w:sz w:val="24"/>
        </w:rPr>
        <w:t>冲击回波法或雷达法进行检测</w:t>
      </w:r>
      <w:r w:rsidRPr="00C813B1">
        <w:rPr>
          <w:bCs/>
          <w:sz w:val="22"/>
        </w:rPr>
        <w:t>；</w:t>
      </w:r>
    </w:p>
    <w:p w14:paraId="0CE9C600" w14:textId="77777777" w:rsidR="00666773" w:rsidRPr="00C813B1" w:rsidRDefault="004B6F1D">
      <w:pPr>
        <w:spacing w:line="360" w:lineRule="auto"/>
        <w:ind w:firstLineChars="200" w:firstLine="442"/>
        <w:rPr>
          <w:bCs/>
          <w:sz w:val="22"/>
        </w:rPr>
      </w:pPr>
      <w:r w:rsidRPr="00C813B1">
        <w:rPr>
          <w:b/>
          <w:bCs/>
          <w:sz w:val="22"/>
        </w:rPr>
        <w:t xml:space="preserve">2  </w:t>
      </w:r>
      <w:r w:rsidRPr="00C813B1">
        <w:rPr>
          <w:bCs/>
          <w:sz w:val="24"/>
        </w:rPr>
        <w:t>当仅具有一个可测面时，可采用阵列超声法、冲击回波法或雷达法进行单面检测</w:t>
      </w:r>
      <w:r w:rsidRPr="00C813B1">
        <w:rPr>
          <w:bCs/>
          <w:sz w:val="22"/>
        </w:rPr>
        <w:t>；</w:t>
      </w:r>
    </w:p>
    <w:p w14:paraId="7F5DA8E4" w14:textId="77777777" w:rsidR="00666773" w:rsidRPr="00C813B1" w:rsidRDefault="004B6F1D">
      <w:pPr>
        <w:spacing w:line="360" w:lineRule="auto"/>
        <w:ind w:firstLineChars="200" w:firstLine="442"/>
        <w:rPr>
          <w:bCs/>
          <w:color w:val="000000" w:themeColor="text1"/>
          <w:sz w:val="22"/>
        </w:rPr>
      </w:pPr>
      <w:r w:rsidRPr="00C813B1">
        <w:rPr>
          <w:b/>
          <w:bCs/>
          <w:sz w:val="22"/>
        </w:rPr>
        <w:t xml:space="preserve">3  </w:t>
      </w:r>
      <w:proofErr w:type="gramStart"/>
      <w:r w:rsidRPr="00C813B1">
        <w:rPr>
          <w:bCs/>
          <w:sz w:val="24"/>
        </w:rPr>
        <w:t>当结构</w:t>
      </w:r>
      <w:proofErr w:type="gramEnd"/>
      <w:r w:rsidRPr="00C813B1">
        <w:rPr>
          <w:bCs/>
          <w:sz w:val="24"/>
        </w:rPr>
        <w:t>内部钢筋分布</w:t>
      </w:r>
      <w:r w:rsidRPr="00C813B1">
        <w:rPr>
          <w:bCs/>
          <w:color w:val="000000" w:themeColor="text1"/>
          <w:sz w:val="24"/>
        </w:rPr>
        <w:t>较密或存在电磁环境干扰时，可采用超声对测法、阵列超声法和冲击回波法进行检测</w:t>
      </w:r>
      <w:r w:rsidRPr="00C813B1">
        <w:rPr>
          <w:bCs/>
          <w:color w:val="000000" w:themeColor="text1"/>
          <w:sz w:val="22"/>
        </w:rPr>
        <w:t>；</w:t>
      </w:r>
    </w:p>
    <w:p w14:paraId="47252A30" w14:textId="77777777" w:rsidR="00666773" w:rsidRPr="00C813B1" w:rsidRDefault="004B6F1D">
      <w:pPr>
        <w:spacing w:line="360" w:lineRule="auto"/>
        <w:ind w:firstLineChars="200" w:firstLine="442"/>
        <w:rPr>
          <w:bCs/>
          <w:sz w:val="22"/>
        </w:rPr>
      </w:pPr>
      <w:r w:rsidRPr="00C813B1">
        <w:rPr>
          <w:b/>
          <w:bCs/>
          <w:sz w:val="22"/>
        </w:rPr>
        <w:t xml:space="preserve">4  </w:t>
      </w:r>
      <w:r w:rsidRPr="00C813B1">
        <w:rPr>
          <w:bCs/>
          <w:sz w:val="24"/>
        </w:rPr>
        <w:t>对于重要的工程或部位，宜采用两种或两种以上的检测方法，当检测结果出现差异时，应采用破损方法进行验证</w:t>
      </w:r>
      <w:r w:rsidRPr="00C813B1">
        <w:rPr>
          <w:bCs/>
          <w:sz w:val="22"/>
        </w:rPr>
        <w:t>；</w:t>
      </w:r>
    </w:p>
    <w:p w14:paraId="77D05AE9" w14:textId="77777777" w:rsidR="00666773" w:rsidRPr="00C813B1" w:rsidRDefault="004B6F1D">
      <w:pPr>
        <w:snapToGrid w:val="0"/>
        <w:spacing w:line="360" w:lineRule="auto"/>
        <w:rPr>
          <w:rFonts w:eastAsia="楷体"/>
          <w:bCs/>
          <w:color w:val="0070C0"/>
          <w:sz w:val="24"/>
        </w:rPr>
      </w:pPr>
      <w:r w:rsidRPr="00C813B1">
        <w:rPr>
          <w:rFonts w:eastAsia="楷体"/>
          <w:bCs/>
          <w:color w:val="0070C0"/>
          <w:sz w:val="24"/>
        </w:rPr>
        <w:t>【条文说明】根据超声波法、冲击回波法和雷达波法等对现场测试面的条件以及可识别缺陷的类型，给出了检测方法选择的依据。</w:t>
      </w:r>
    </w:p>
    <w:p w14:paraId="0F3C96EE" w14:textId="77777777" w:rsidR="00666773" w:rsidRPr="00C813B1" w:rsidRDefault="004B6F1D">
      <w:pPr>
        <w:spacing w:line="360" w:lineRule="auto"/>
        <w:rPr>
          <w:bCs/>
          <w:color w:val="000000" w:themeColor="text1"/>
          <w:sz w:val="22"/>
        </w:rPr>
      </w:pPr>
      <w:r w:rsidRPr="00C813B1">
        <w:rPr>
          <w:b/>
          <w:bCs/>
          <w:color w:val="000000" w:themeColor="text1"/>
          <w:sz w:val="22"/>
        </w:rPr>
        <w:t xml:space="preserve">5.3.3  </w:t>
      </w:r>
      <w:r w:rsidRPr="00C813B1">
        <w:rPr>
          <w:bCs/>
          <w:color w:val="000000" w:themeColor="text1"/>
          <w:sz w:val="24"/>
        </w:rPr>
        <w:t>当采用超声法进行混凝土内部的结合面缺陷检测时，应按现行标准《超声法检测混凝土缺陷技术规程》</w:t>
      </w:r>
      <w:r w:rsidRPr="00C813B1">
        <w:rPr>
          <w:bCs/>
          <w:color w:val="000000" w:themeColor="text1"/>
          <w:sz w:val="24"/>
        </w:rPr>
        <w:t>CECS 21</w:t>
      </w:r>
      <w:r w:rsidRPr="00C813B1">
        <w:rPr>
          <w:bCs/>
          <w:color w:val="000000" w:themeColor="text1"/>
          <w:sz w:val="24"/>
        </w:rPr>
        <w:t>的相关规定执行</w:t>
      </w:r>
      <w:r w:rsidRPr="00C813B1">
        <w:rPr>
          <w:bCs/>
          <w:color w:val="000000" w:themeColor="text1"/>
          <w:sz w:val="22"/>
        </w:rPr>
        <w:t>。</w:t>
      </w:r>
    </w:p>
    <w:p w14:paraId="2276ECB9" w14:textId="77777777" w:rsidR="00666773" w:rsidRPr="00C813B1" w:rsidRDefault="004B6F1D">
      <w:pPr>
        <w:spacing w:line="360" w:lineRule="auto"/>
        <w:rPr>
          <w:bCs/>
          <w:color w:val="000000" w:themeColor="text1"/>
          <w:sz w:val="22"/>
        </w:rPr>
      </w:pPr>
      <w:r w:rsidRPr="00C813B1">
        <w:rPr>
          <w:b/>
          <w:bCs/>
          <w:color w:val="000000" w:themeColor="text1"/>
          <w:sz w:val="22"/>
        </w:rPr>
        <w:t xml:space="preserve">5.3.4  </w:t>
      </w:r>
      <w:r w:rsidRPr="00C813B1">
        <w:rPr>
          <w:bCs/>
          <w:color w:val="000000" w:themeColor="text1"/>
          <w:sz w:val="24"/>
        </w:rPr>
        <w:t>当采用冲击回波法进行混凝土结合面内部缺陷检测时，应按现行标准《冲击回波法检测混凝土缺陷技术规程》</w:t>
      </w:r>
      <w:r w:rsidRPr="00C813B1">
        <w:rPr>
          <w:bCs/>
          <w:color w:val="000000" w:themeColor="text1"/>
          <w:sz w:val="24"/>
        </w:rPr>
        <w:t>JGJ/T 411</w:t>
      </w:r>
      <w:r w:rsidRPr="00C813B1">
        <w:rPr>
          <w:bCs/>
          <w:color w:val="000000" w:themeColor="text1"/>
          <w:sz w:val="24"/>
        </w:rPr>
        <w:t>的相关规定执行</w:t>
      </w:r>
      <w:r w:rsidRPr="00C813B1">
        <w:rPr>
          <w:bCs/>
          <w:color w:val="000000" w:themeColor="text1"/>
          <w:sz w:val="22"/>
        </w:rPr>
        <w:t>。</w:t>
      </w:r>
    </w:p>
    <w:p w14:paraId="47643AE4" w14:textId="77777777" w:rsidR="00666773" w:rsidRPr="00C813B1" w:rsidRDefault="004B6F1D">
      <w:pPr>
        <w:spacing w:line="360" w:lineRule="auto"/>
        <w:rPr>
          <w:bCs/>
          <w:color w:val="000000" w:themeColor="text1"/>
          <w:sz w:val="22"/>
        </w:rPr>
      </w:pPr>
      <w:r w:rsidRPr="00C813B1">
        <w:rPr>
          <w:b/>
          <w:bCs/>
          <w:color w:val="000000" w:themeColor="text1"/>
          <w:sz w:val="22"/>
        </w:rPr>
        <w:t xml:space="preserve">5.3.5  </w:t>
      </w:r>
      <w:r w:rsidRPr="00C813B1">
        <w:rPr>
          <w:bCs/>
          <w:color w:val="000000" w:themeColor="text1"/>
          <w:sz w:val="24"/>
        </w:rPr>
        <w:t>当采用雷达法进行混凝土结合面内部缺陷检测时，应按现行标准《雷达法检测混凝土结构技术标准》</w:t>
      </w:r>
      <w:r w:rsidRPr="00C813B1">
        <w:rPr>
          <w:bCs/>
          <w:color w:val="000000" w:themeColor="text1"/>
          <w:sz w:val="24"/>
        </w:rPr>
        <w:t>JGJ/T 456</w:t>
      </w:r>
      <w:r w:rsidRPr="00C813B1">
        <w:rPr>
          <w:bCs/>
          <w:color w:val="000000" w:themeColor="text1"/>
          <w:sz w:val="24"/>
        </w:rPr>
        <w:t>的相关规定执行</w:t>
      </w:r>
      <w:r w:rsidRPr="00C813B1">
        <w:rPr>
          <w:bCs/>
          <w:color w:val="000000" w:themeColor="text1"/>
          <w:sz w:val="22"/>
        </w:rPr>
        <w:t>。</w:t>
      </w:r>
    </w:p>
    <w:p w14:paraId="6B3413D1" w14:textId="77777777" w:rsidR="00666773" w:rsidRPr="00C813B1" w:rsidRDefault="004B6F1D">
      <w:pPr>
        <w:spacing w:line="360" w:lineRule="auto"/>
        <w:rPr>
          <w:bCs/>
          <w:sz w:val="22"/>
        </w:rPr>
      </w:pPr>
      <w:r w:rsidRPr="00C813B1">
        <w:rPr>
          <w:b/>
          <w:bCs/>
          <w:sz w:val="22"/>
        </w:rPr>
        <w:t xml:space="preserve">5.3.6  </w:t>
      </w:r>
      <w:r w:rsidRPr="00C813B1">
        <w:rPr>
          <w:bCs/>
          <w:sz w:val="24"/>
        </w:rPr>
        <w:t>采用阵列超声法对混凝土结合面的缺陷进行检测时，可按附录</w:t>
      </w:r>
      <w:r w:rsidRPr="00C813B1">
        <w:rPr>
          <w:bCs/>
          <w:sz w:val="24"/>
        </w:rPr>
        <w:t>B</w:t>
      </w:r>
      <w:r w:rsidRPr="00C813B1">
        <w:rPr>
          <w:bCs/>
          <w:sz w:val="24"/>
        </w:rPr>
        <w:t>的有关规定执行。</w:t>
      </w:r>
    </w:p>
    <w:p w14:paraId="47E934B5" w14:textId="77777777" w:rsidR="00666773" w:rsidRPr="00C813B1" w:rsidRDefault="004B6F1D">
      <w:pPr>
        <w:adjustRightInd w:val="0"/>
        <w:snapToGrid w:val="0"/>
        <w:spacing w:line="360" w:lineRule="auto"/>
        <w:rPr>
          <w:rFonts w:eastAsia="楷体"/>
          <w:color w:val="000000" w:themeColor="text1"/>
          <w:sz w:val="24"/>
        </w:rPr>
      </w:pPr>
      <w:r w:rsidRPr="00C813B1">
        <w:rPr>
          <w:rFonts w:eastAsia="楷体"/>
          <w:bCs/>
          <w:color w:val="0070C0"/>
          <w:sz w:val="24"/>
        </w:rPr>
        <w:lastRenderedPageBreak/>
        <w:t>【</w:t>
      </w:r>
      <w:r w:rsidRPr="00C813B1">
        <w:rPr>
          <w:rFonts w:eastAsia="楷体"/>
          <w:bCs/>
          <w:color w:val="0070C0"/>
          <w:sz w:val="24"/>
        </w:rPr>
        <w:t>5.2.3-5.2.5</w:t>
      </w:r>
      <w:r w:rsidRPr="00C813B1">
        <w:rPr>
          <w:rFonts w:eastAsia="楷体"/>
          <w:bCs/>
          <w:color w:val="0070C0"/>
          <w:sz w:val="24"/>
        </w:rPr>
        <w:t>条文说明】采用超声波法、冲击回波法和雷达法等检测混凝土内部缺陷，已有相应的应用经验和技术标准，可按现行相关标准进行检测操作和结果判定。</w:t>
      </w:r>
    </w:p>
    <w:p w14:paraId="5897E04A"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48" w:name="_Toc58746751"/>
      <w:r w:rsidRPr="00C813B1">
        <w:rPr>
          <w:b/>
          <w:kern w:val="0"/>
          <w:sz w:val="22"/>
        </w:rPr>
        <w:t xml:space="preserve">5.4  </w:t>
      </w:r>
      <w:r w:rsidRPr="00C813B1">
        <w:rPr>
          <w:b/>
          <w:kern w:val="0"/>
          <w:sz w:val="22"/>
        </w:rPr>
        <w:t>竖向构件底部接缝内部缺陷检测</w:t>
      </w:r>
      <w:bookmarkEnd w:id="48"/>
    </w:p>
    <w:p w14:paraId="55845D3C" w14:textId="77777777" w:rsidR="00666773" w:rsidRPr="00C813B1" w:rsidRDefault="004B6F1D">
      <w:pPr>
        <w:spacing w:line="360" w:lineRule="auto"/>
        <w:jc w:val="left"/>
        <w:rPr>
          <w:bCs/>
          <w:sz w:val="22"/>
        </w:rPr>
      </w:pPr>
      <w:r w:rsidRPr="00C813B1">
        <w:rPr>
          <w:b/>
          <w:bCs/>
          <w:sz w:val="22"/>
        </w:rPr>
        <w:t xml:space="preserve">5.4.1  </w:t>
      </w:r>
      <w:r w:rsidRPr="00C813B1">
        <w:rPr>
          <w:sz w:val="24"/>
        </w:rPr>
        <w:t>竖向构件底部接缝内部缺陷可采用超声法检测，宜采用微破损方法进行验证</w:t>
      </w:r>
      <w:r w:rsidRPr="00C813B1">
        <w:rPr>
          <w:bCs/>
          <w:sz w:val="22"/>
        </w:rPr>
        <w:t>。</w:t>
      </w:r>
    </w:p>
    <w:p w14:paraId="51F9A548" w14:textId="77777777" w:rsidR="00666773" w:rsidRPr="00C813B1" w:rsidRDefault="004B6F1D">
      <w:pPr>
        <w:spacing w:line="360" w:lineRule="auto"/>
        <w:jc w:val="left"/>
        <w:rPr>
          <w:bCs/>
          <w:sz w:val="22"/>
        </w:rPr>
      </w:pPr>
      <w:r w:rsidRPr="00C813B1">
        <w:rPr>
          <w:b/>
          <w:bCs/>
          <w:sz w:val="22"/>
        </w:rPr>
        <w:t xml:space="preserve">5.4.2  </w:t>
      </w:r>
      <w:r w:rsidRPr="00C813B1">
        <w:rPr>
          <w:sz w:val="24"/>
        </w:rPr>
        <w:t>当采用超声法对竖向构件底部接缝内部缺陷检测时，宜按下列规定</w:t>
      </w:r>
      <w:r w:rsidRPr="00C813B1">
        <w:rPr>
          <w:bCs/>
          <w:sz w:val="22"/>
        </w:rPr>
        <w:t>：</w:t>
      </w:r>
    </w:p>
    <w:p w14:paraId="714696DE" w14:textId="77777777" w:rsidR="00666773" w:rsidRPr="00C813B1" w:rsidRDefault="004B6F1D">
      <w:pPr>
        <w:spacing w:line="360" w:lineRule="auto"/>
        <w:ind w:firstLineChars="200" w:firstLine="482"/>
        <w:rPr>
          <w:bCs/>
          <w:sz w:val="24"/>
          <w:szCs w:val="24"/>
        </w:rPr>
      </w:pPr>
      <w:r w:rsidRPr="00C813B1">
        <w:rPr>
          <w:b/>
          <w:bCs/>
          <w:sz w:val="24"/>
          <w:szCs w:val="24"/>
        </w:rPr>
        <w:t xml:space="preserve">1  </w:t>
      </w:r>
      <w:r w:rsidRPr="00C813B1">
        <w:rPr>
          <w:sz w:val="24"/>
          <w:szCs w:val="24"/>
        </w:rPr>
        <w:t>宜选用超声对测法，所用换能器的辐射端直径不宜超过</w:t>
      </w:r>
      <w:r w:rsidRPr="00C813B1">
        <w:rPr>
          <w:sz w:val="24"/>
          <w:szCs w:val="24"/>
        </w:rPr>
        <w:t>20mm</w:t>
      </w:r>
      <w:r w:rsidRPr="00C813B1">
        <w:rPr>
          <w:sz w:val="24"/>
          <w:szCs w:val="24"/>
        </w:rPr>
        <w:t>，工作频率宜为</w:t>
      </w:r>
      <w:r w:rsidRPr="00C813B1">
        <w:rPr>
          <w:sz w:val="24"/>
          <w:szCs w:val="24"/>
        </w:rPr>
        <w:t>250kHz</w:t>
      </w:r>
      <w:r w:rsidRPr="00C813B1">
        <w:rPr>
          <w:sz w:val="24"/>
          <w:szCs w:val="24"/>
        </w:rPr>
        <w:t>～</w:t>
      </w:r>
      <w:r w:rsidRPr="00C813B1">
        <w:rPr>
          <w:sz w:val="24"/>
          <w:szCs w:val="24"/>
        </w:rPr>
        <w:t>750kHz</w:t>
      </w:r>
      <w:r w:rsidRPr="00C813B1">
        <w:rPr>
          <w:bCs/>
          <w:sz w:val="24"/>
          <w:szCs w:val="24"/>
        </w:rPr>
        <w:t>；</w:t>
      </w:r>
    </w:p>
    <w:p w14:paraId="3C16A913"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【条文说明】预制剪力墙底部接缝灌浆质量的检测主要是指灌浆不密实或者局部空腔区域的检测。底部接缝的构造具有以下特点：</w:t>
      </w:r>
      <w:r w:rsidRPr="00C813B1">
        <w:rPr>
          <w:rFonts w:ascii="宋体" w:hAnsi="宋体" w:cs="宋体" w:hint="eastAsia"/>
          <w:bCs/>
          <w:color w:val="5B9BD5" w:themeColor="accent1"/>
          <w:sz w:val="24"/>
          <w:szCs w:val="24"/>
        </w:rPr>
        <w:t>①</w:t>
      </w:r>
      <w:r w:rsidRPr="00C813B1">
        <w:rPr>
          <w:rFonts w:eastAsia="楷体"/>
          <w:bCs/>
          <w:color w:val="5B9BD5" w:themeColor="accent1"/>
          <w:sz w:val="24"/>
          <w:szCs w:val="24"/>
        </w:rPr>
        <w:t>底部接缝长度一般以一块预制剪力墙长度为单元，宽度等于预制剪力墙厚度，高度一般为</w:t>
      </w:r>
      <w:r w:rsidRPr="00C813B1">
        <w:rPr>
          <w:rFonts w:eastAsia="楷体"/>
          <w:bCs/>
          <w:color w:val="5B9BD5" w:themeColor="accent1"/>
          <w:sz w:val="24"/>
          <w:szCs w:val="24"/>
        </w:rPr>
        <w:t>20mm</w:t>
      </w:r>
      <w:r w:rsidRPr="00C813B1">
        <w:rPr>
          <w:rFonts w:eastAsia="楷体"/>
          <w:bCs/>
          <w:color w:val="5B9BD5" w:themeColor="accent1"/>
          <w:sz w:val="24"/>
          <w:szCs w:val="24"/>
        </w:rPr>
        <w:t>；</w:t>
      </w:r>
      <w:r w:rsidRPr="00C813B1">
        <w:rPr>
          <w:rFonts w:ascii="宋体" w:hAnsi="宋体" w:cs="宋体" w:hint="eastAsia"/>
          <w:bCs/>
          <w:color w:val="5B9BD5" w:themeColor="accent1"/>
          <w:sz w:val="24"/>
          <w:szCs w:val="24"/>
        </w:rPr>
        <w:t>②</w:t>
      </w:r>
      <w:r w:rsidRPr="00C813B1">
        <w:rPr>
          <w:rFonts w:eastAsia="楷体"/>
          <w:bCs/>
          <w:color w:val="5B9BD5" w:themeColor="accent1"/>
          <w:sz w:val="24"/>
          <w:szCs w:val="24"/>
        </w:rPr>
        <w:t>预制剪力墙大多采用连通</w:t>
      </w:r>
      <w:proofErr w:type="gramStart"/>
      <w:r w:rsidRPr="00C813B1">
        <w:rPr>
          <w:rFonts w:eastAsia="楷体"/>
          <w:bCs/>
          <w:color w:val="5B9BD5" w:themeColor="accent1"/>
          <w:sz w:val="24"/>
          <w:szCs w:val="24"/>
        </w:rPr>
        <w:t>腔</w:t>
      </w:r>
      <w:proofErr w:type="gramEnd"/>
      <w:r w:rsidRPr="00C813B1">
        <w:rPr>
          <w:rFonts w:eastAsia="楷体"/>
          <w:bCs/>
          <w:color w:val="5B9BD5" w:themeColor="accent1"/>
          <w:sz w:val="24"/>
          <w:szCs w:val="24"/>
        </w:rPr>
        <w:t>灌浆，底部接缝中充填的灌浆料强度高，属高强无收缩水泥基材料；</w:t>
      </w:r>
      <w:r w:rsidRPr="00C813B1">
        <w:rPr>
          <w:rFonts w:ascii="宋体" w:hAnsi="宋体" w:cs="宋体" w:hint="eastAsia"/>
          <w:bCs/>
          <w:color w:val="5B9BD5" w:themeColor="accent1"/>
          <w:sz w:val="24"/>
          <w:szCs w:val="24"/>
        </w:rPr>
        <w:t>③</w:t>
      </w:r>
      <w:r w:rsidRPr="00C813B1">
        <w:rPr>
          <w:rFonts w:eastAsia="楷体"/>
          <w:bCs/>
          <w:color w:val="5B9BD5" w:themeColor="accent1"/>
          <w:sz w:val="24"/>
          <w:szCs w:val="24"/>
        </w:rPr>
        <w:t>底部接缝中除有钢筋穿过外，经常有机电管线穿过，同时还分布一定数量的用于定位底部接缝高度的垫块，周边则一般用高强砂浆封堵。分析以上底部接缝在几何空间、材料组成等方面的特点，用传</w:t>
      </w:r>
      <w:proofErr w:type="gramStart"/>
      <w:r w:rsidRPr="00C813B1">
        <w:rPr>
          <w:rFonts w:eastAsia="楷体"/>
          <w:bCs/>
          <w:color w:val="5B9BD5" w:themeColor="accent1"/>
          <w:sz w:val="24"/>
          <w:szCs w:val="24"/>
        </w:rPr>
        <w:t>规</w:t>
      </w:r>
      <w:proofErr w:type="gramEnd"/>
      <w:r w:rsidRPr="00C813B1">
        <w:rPr>
          <w:rFonts w:eastAsia="楷体"/>
          <w:bCs/>
          <w:color w:val="5B9BD5" w:themeColor="accent1"/>
          <w:sz w:val="24"/>
          <w:szCs w:val="24"/>
        </w:rPr>
        <w:t>超声法检测底部接缝灌浆质量存在一定困难，主要表现在：</w:t>
      </w:r>
      <w:r w:rsidRPr="00C813B1">
        <w:rPr>
          <w:rFonts w:ascii="宋体" w:hAnsi="宋体" w:cs="宋体" w:hint="eastAsia"/>
          <w:bCs/>
          <w:color w:val="5B9BD5" w:themeColor="accent1"/>
          <w:sz w:val="24"/>
          <w:szCs w:val="24"/>
        </w:rPr>
        <w:t>①</w:t>
      </w:r>
      <w:r w:rsidRPr="00C813B1">
        <w:rPr>
          <w:rFonts w:eastAsia="楷体"/>
          <w:bCs/>
          <w:color w:val="5B9BD5" w:themeColor="accent1"/>
          <w:sz w:val="24"/>
          <w:szCs w:val="24"/>
        </w:rPr>
        <w:t>适用混凝土检测的常规换能器直径偏大，不能适应底部接缝较小的高度；</w:t>
      </w:r>
      <w:r w:rsidRPr="00C813B1">
        <w:rPr>
          <w:rFonts w:ascii="宋体" w:hAnsi="宋体" w:cs="宋体" w:hint="eastAsia"/>
          <w:bCs/>
          <w:color w:val="5B9BD5" w:themeColor="accent1"/>
          <w:sz w:val="24"/>
          <w:szCs w:val="24"/>
        </w:rPr>
        <w:t>②</w:t>
      </w:r>
      <w:r w:rsidRPr="00C813B1">
        <w:rPr>
          <w:rFonts w:eastAsia="楷体"/>
          <w:bCs/>
          <w:color w:val="5B9BD5" w:themeColor="accent1"/>
          <w:sz w:val="24"/>
          <w:szCs w:val="24"/>
        </w:rPr>
        <w:t>工作频率偏低，一般为</w:t>
      </w:r>
      <w:r w:rsidRPr="00C813B1">
        <w:rPr>
          <w:rFonts w:eastAsia="楷体"/>
          <w:bCs/>
          <w:color w:val="5B9BD5" w:themeColor="accent1"/>
          <w:sz w:val="24"/>
          <w:szCs w:val="24"/>
        </w:rPr>
        <w:t>50kHz</w:t>
      </w:r>
      <w:r w:rsidRPr="00C813B1">
        <w:rPr>
          <w:rFonts w:eastAsia="楷体"/>
          <w:bCs/>
          <w:color w:val="5B9BD5" w:themeColor="accent1"/>
          <w:sz w:val="24"/>
          <w:szCs w:val="24"/>
        </w:rPr>
        <w:t>，频率低会导致灵敏度和分辨力低，对缺陷的识别能力弱。本章超声检测采用小直径、高频率换能器，（换能器的直径不超过</w:t>
      </w:r>
      <w:r w:rsidRPr="00C813B1">
        <w:rPr>
          <w:rFonts w:eastAsia="楷体"/>
          <w:bCs/>
          <w:color w:val="5B9BD5" w:themeColor="accent1"/>
          <w:sz w:val="24"/>
          <w:szCs w:val="24"/>
        </w:rPr>
        <w:t>20mm</w:t>
      </w:r>
      <w:r w:rsidRPr="00C813B1">
        <w:rPr>
          <w:rFonts w:eastAsia="楷体"/>
          <w:bCs/>
          <w:color w:val="5B9BD5" w:themeColor="accent1"/>
          <w:sz w:val="24"/>
          <w:szCs w:val="24"/>
        </w:rPr>
        <w:t>，必要时</w:t>
      </w:r>
      <w:proofErr w:type="gramStart"/>
      <w:r w:rsidRPr="00C813B1">
        <w:rPr>
          <w:rFonts w:eastAsia="楷体"/>
          <w:bCs/>
          <w:color w:val="5B9BD5" w:themeColor="accent1"/>
          <w:sz w:val="24"/>
          <w:szCs w:val="24"/>
        </w:rPr>
        <w:t>辐射端可带有</w:t>
      </w:r>
      <w:proofErr w:type="gramEnd"/>
      <w:r w:rsidRPr="00C813B1">
        <w:rPr>
          <w:rFonts w:eastAsia="楷体"/>
          <w:bCs/>
          <w:color w:val="5B9BD5" w:themeColor="accent1"/>
          <w:sz w:val="24"/>
          <w:szCs w:val="24"/>
        </w:rPr>
        <w:t>倾角，工作频率不低于</w:t>
      </w:r>
      <w:r w:rsidRPr="00C813B1">
        <w:rPr>
          <w:rFonts w:eastAsia="楷体"/>
          <w:bCs/>
          <w:color w:val="5B9BD5" w:themeColor="accent1"/>
          <w:sz w:val="24"/>
          <w:szCs w:val="24"/>
        </w:rPr>
        <w:t>250kHz</w:t>
      </w:r>
      <w:r w:rsidRPr="00C813B1">
        <w:rPr>
          <w:rFonts w:eastAsia="楷体"/>
          <w:bCs/>
          <w:color w:val="5B9BD5" w:themeColor="accent1"/>
          <w:sz w:val="24"/>
          <w:szCs w:val="24"/>
        </w:rPr>
        <w:t>）能较好地适应预制剪力墙底部接缝的构造特点。该方法适用于</w:t>
      </w:r>
      <w:bookmarkStart w:id="49" w:name="OLE_LINK110"/>
      <w:bookmarkStart w:id="50" w:name="OLE_LINK111"/>
      <w:bookmarkStart w:id="51" w:name="OLE_LINK112"/>
      <w:r w:rsidRPr="00C813B1">
        <w:rPr>
          <w:rFonts w:eastAsia="楷体"/>
          <w:bCs/>
          <w:color w:val="5B9BD5" w:themeColor="accent1"/>
          <w:sz w:val="24"/>
          <w:szCs w:val="24"/>
        </w:rPr>
        <w:t>预制剪力墙底部接缝</w:t>
      </w:r>
      <w:bookmarkEnd w:id="49"/>
      <w:bookmarkEnd w:id="50"/>
      <w:bookmarkEnd w:id="51"/>
      <w:r w:rsidRPr="00C813B1">
        <w:rPr>
          <w:rFonts w:eastAsia="楷体"/>
          <w:bCs/>
          <w:color w:val="5B9BD5" w:themeColor="accent1"/>
          <w:sz w:val="24"/>
          <w:szCs w:val="24"/>
        </w:rPr>
        <w:t>灌浆质量的检测，一般在灌浆</w:t>
      </w:r>
      <w:r w:rsidRPr="00C813B1">
        <w:rPr>
          <w:rFonts w:eastAsia="楷体"/>
          <w:bCs/>
          <w:color w:val="5B9BD5" w:themeColor="accent1"/>
          <w:sz w:val="24"/>
          <w:szCs w:val="24"/>
        </w:rPr>
        <w:t>3~7d</w:t>
      </w:r>
      <w:r w:rsidRPr="00C813B1">
        <w:rPr>
          <w:rFonts w:eastAsia="楷体"/>
          <w:bCs/>
          <w:color w:val="5B9BD5" w:themeColor="accent1"/>
          <w:sz w:val="24"/>
          <w:szCs w:val="24"/>
        </w:rPr>
        <w:t>后实施检测。</w:t>
      </w:r>
    </w:p>
    <w:p w14:paraId="4C61236E" w14:textId="77777777" w:rsidR="00666773" w:rsidRPr="00C813B1" w:rsidRDefault="004B6F1D">
      <w:pPr>
        <w:spacing w:line="360" w:lineRule="auto"/>
        <w:ind w:firstLineChars="200" w:firstLine="442"/>
        <w:rPr>
          <w:bCs/>
          <w:sz w:val="22"/>
        </w:rPr>
      </w:pPr>
      <w:r w:rsidRPr="00C813B1">
        <w:rPr>
          <w:b/>
          <w:bCs/>
          <w:sz w:val="22"/>
        </w:rPr>
        <w:t xml:space="preserve">2  </w:t>
      </w:r>
      <w:proofErr w:type="gramStart"/>
      <w:r w:rsidRPr="00C813B1">
        <w:rPr>
          <w:sz w:val="24"/>
        </w:rPr>
        <w:t>检测时座浆料</w:t>
      </w:r>
      <w:proofErr w:type="gramEnd"/>
      <w:r w:rsidRPr="00C813B1">
        <w:rPr>
          <w:sz w:val="24"/>
        </w:rPr>
        <w:t>或灌浆料的龄期不宜低于</w:t>
      </w:r>
      <w:r w:rsidRPr="00C813B1">
        <w:rPr>
          <w:sz w:val="24"/>
        </w:rPr>
        <w:t>7d</w:t>
      </w:r>
      <w:r w:rsidRPr="00C813B1">
        <w:rPr>
          <w:sz w:val="24"/>
        </w:rPr>
        <w:t>，并应避开有机电管线穿过的区域</w:t>
      </w:r>
      <w:r w:rsidRPr="00C813B1">
        <w:rPr>
          <w:bCs/>
          <w:sz w:val="22"/>
        </w:rPr>
        <w:t>；</w:t>
      </w:r>
    </w:p>
    <w:p w14:paraId="45991185" w14:textId="77777777" w:rsidR="00666773" w:rsidRPr="00C813B1" w:rsidRDefault="004B6F1D">
      <w:pPr>
        <w:spacing w:line="360" w:lineRule="auto"/>
        <w:ind w:firstLineChars="200" w:firstLine="442"/>
        <w:rPr>
          <w:bCs/>
          <w:sz w:val="22"/>
        </w:rPr>
      </w:pPr>
      <w:r w:rsidRPr="00C813B1">
        <w:rPr>
          <w:b/>
          <w:bCs/>
          <w:sz w:val="22"/>
        </w:rPr>
        <w:t xml:space="preserve">3  </w:t>
      </w:r>
      <w:r w:rsidRPr="00C813B1">
        <w:rPr>
          <w:sz w:val="24"/>
        </w:rPr>
        <w:t>初次检测时的测点间距宜为</w:t>
      </w:r>
      <w:r w:rsidRPr="00C813B1">
        <w:rPr>
          <w:sz w:val="24"/>
        </w:rPr>
        <w:t>100mm</w:t>
      </w:r>
      <w:r w:rsidRPr="00C813B1">
        <w:rPr>
          <w:sz w:val="24"/>
        </w:rPr>
        <w:t>，经初次检测怀疑存在缺陷的点位，可在附近加密测点，必要时可采用局部破损的方式进行验证</w:t>
      </w:r>
      <w:r w:rsidRPr="00C813B1">
        <w:rPr>
          <w:bCs/>
          <w:sz w:val="22"/>
        </w:rPr>
        <w:t>；</w:t>
      </w:r>
    </w:p>
    <w:p w14:paraId="1C41FE00"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【条文说明】通常超声测点的间距为</w:t>
      </w:r>
      <w:r w:rsidRPr="00C813B1">
        <w:rPr>
          <w:rFonts w:eastAsia="楷体"/>
          <w:bCs/>
          <w:color w:val="5B9BD5" w:themeColor="accent1"/>
          <w:sz w:val="24"/>
          <w:szCs w:val="24"/>
        </w:rPr>
        <w:t>100~300mm</w:t>
      </w:r>
      <w:r w:rsidRPr="00C813B1">
        <w:rPr>
          <w:rFonts w:eastAsia="楷体"/>
          <w:bCs/>
          <w:color w:val="5B9BD5" w:themeColor="accent1"/>
          <w:sz w:val="24"/>
          <w:szCs w:val="24"/>
        </w:rPr>
        <w:t>，在预制剪力墙上的测点间距取</w:t>
      </w:r>
      <w:proofErr w:type="gramStart"/>
      <w:r w:rsidRPr="00C813B1">
        <w:rPr>
          <w:rFonts w:eastAsia="楷体"/>
          <w:bCs/>
          <w:color w:val="5B9BD5" w:themeColor="accent1"/>
          <w:sz w:val="24"/>
          <w:szCs w:val="24"/>
        </w:rPr>
        <w:t>较小值</w:t>
      </w:r>
      <w:proofErr w:type="gramEnd"/>
      <w:r w:rsidRPr="00C813B1">
        <w:rPr>
          <w:rFonts w:eastAsia="楷体"/>
          <w:bCs/>
          <w:color w:val="5B9BD5" w:themeColor="accent1"/>
          <w:sz w:val="24"/>
          <w:szCs w:val="24"/>
        </w:rPr>
        <w:t>100mm</w:t>
      </w:r>
      <w:r w:rsidRPr="00C813B1">
        <w:rPr>
          <w:rFonts w:eastAsia="楷体"/>
          <w:bCs/>
          <w:color w:val="5B9BD5" w:themeColor="accent1"/>
          <w:sz w:val="24"/>
          <w:szCs w:val="24"/>
        </w:rPr>
        <w:t>是为了增大发现小缺陷的概率。测点布置时，先在预制剪力墙板的前后二面同步确定一个对称的起点，并且同向按序</w:t>
      </w:r>
      <w:r w:rsidRPr="00C813B1">
        <w:rPr>
          <w:rFonts w:eastAsia="楷体"/>
          <w:bCs/>
          <w:color w:val="5B9BD5" w:themeColor="accent1"/>
          <w:sz w:val="24"/>
          <w:szCs w:val="24"/>
        </w:rPr>
        <w:t>1~N</w:t>
      </w:r>
      <w:r w:rsidRPr="00C813B1">
        <w:rPr>
          <w:rFonts w:eastAsia="楷体"/>
          <w:bCs/>
          <w:color w:val="5B9BD5" w:themeColor="accent1"/>
          <w:sz w:val="24"/>
          <w:szCs w:val="24"/>
        </w:rPr>
        <w:t>编号；超声检测时</w:t>
      </w:r>
      <w:r w:rsidRPr="00C813B1">
        <w:rPr>
          <w:rFonts w:eastAsia="楷体"/>
          <w:bCs/>
          <w:color w:val="5B9BD5" w:themeColor="accent1"/>
          <w:sz w:val="24"/>
          <w:szCs w:val="24"/>
        </w:rPr>
        <w:lastRenderedPageBreak/>
        <w:t>应跳过有机电管线穿过区域等有明显区别的测点。首轮测量后，对有怀疑的点位进一步加密测点，可大致确定缺陷的分布范围。</w:t>
      </w:r>
    </w:p>
    <w:p w14:paraId="2ABA01F2" w14:textId="77777777" w:rsidR="00666773" w:rsidRPr="00C813B1" w:rsidRDefault="004B6F1D">
      <w:pPr>
        <w:spacing w:line="360" w:lineRule="auto"/>
        <w:ind w:firstLineChars="200" w:firstLine="442"/>
        <w:rPr>
          <w:bCs/>
          <w:sz w:val="22"/>
        </w:rPr>
      </w:pPr>
      <w:r w:rsidRPr="00C813B1">
        <w:rPr>
          <w:b/>
          <w:bCs/>
          <w:sz w:val="22"/>
        </w:rPr>
        <w:t xml:space="preserve">4  </w:t>
      </w:r>
      <w:r w:rsidRPr="00C813B1">
        <w:rPr>
          <w:sz w:val="24"/>
        </w:rPr>
        <w:t>当接缝具有两对相互平行的测试面时，宜分别在两个方向分别进行检测</w:t>
      </w:r>
      <w:r w:rsidRPr="00C813B1">
        <w:rPr>
          <w:bCs/>
          <w:sz w:val="22"/>
        </w:rPr>
        <w:t>；</w:t>
      </w:r>
    </w:p>
    <w:p w14:paraId="3CE96061"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【条文说明】框架</w:t>
      </w:r>
      <w:proofErr w:type="gramStart"/>
      <w:r w:rsidRPr="00C813B1">
        <w:rPr>
          <w:rFonts w:eastAsia="楷体"/>
          <w:bCs/>
          <w:color w:val="5B9BD5" w:themeColor="accent1"/>
          <w:sz w:val="24"/>
          <w:szCs w:val="24"/>
        </w:rPr>
        <w:t>柱具有</w:t>
      </w:r>
      <w:proofErr w:type="gramEnd"/>
      <w:r w:rsidRPr="00C813B1">
        <w:rPr>
          <w:rFonts w:eastAsia="楷体"/>
          <w:bCs/>
          <w:color w:val="5B9BD5" w:themeColor="accent1"/>
          <w:sz w:val="24"/>
          <w:szCs w:val="24"/>
        </w:rPr>
        <w:t>两对相互平行的测试面。</w:t>
      </w:r>
    </w:p>
    <w:p w14:paraId="60233D4E" w14:textId="77777777" w:rsidR="00666773" w:rsidRPr="00C813B1" w:rsidRDefault="004B6F1D">
      <w:pPr>
        <w:spacing w:line="360" w:lineRule="auto"/>
        <w:ind w:firstLineChars="200" w:firstLine="442"/>
        <w:rPr>
          <w:bCs/>
          <w:sz w:val="22"/>
        </w:rPr>
      </w:pPr>
      <w:r w:rsidRPr="00C813B1">
        <w:rPr>
          <w:b/>
          <w:bCs/>
          <w:sz w:val="22"/>
        </w:rPr>
        <w:t xml:space="preserve">5  </w:t>
      </w:r>
      <w:r w:rsidRPr="00C813B1">
        <w:rPr>
          <w:sz w:val="24"/>
        </w:rPr>
        <w:t>当底部接缝为圆形时，测点可经圆心处作径向对测布置</w:t>
      </w:r>
      <w:r w:rsidRPr="00C813B1">
        <w:rPr>
          <w:bCs/>
          <w:sz w:val="22"/>
        </w:rPr>
        <w:t>。</w:t>
      </w:r>
    </w:p>
    <w:p w14:paraId="42F3D1E5" w14:textId="77777777" w:rsidR="00666773" w:rsidRPr="00C813B1" w:rsidRDefault="004B6F1D">
      <w:pPr>
        <w:spacing w:line="360" w:lineRule="auto"/>
        <w:jc w:val="left"/>
        <w:rPr>
          <w:bCs/>
          <w:color w:val="000000" w:themeColor="text1"/>
          <w:sz w:val="24"/>
        </w:rPr>
      </w:pPr>
      <w:r w:rsidRPr="00C813B1">
        <w:rPr>
          <w:b/>
          <w:bCs/>
          <w:sz w:val="22"/>
        </w:rPr>
        <w:t xml:space="preserve">5.4.3 </w:t>
      </w:r>
      <w:r w:rsidRPr="00C813B1">
        <w:rPr>
          <w:bCs/>
          <w:color w:val="000000" w:themeColor="text1"/>
          <w:sz w:val="24"/>
        </w:rPr>
        <w:t xml:space="preserve"> </w:t>
      </w:r>
      <w:r w:rsidRPr="00C813B1">
        <w:rPr>
          <w:bCs/>
          <w:color w:val="000000" w:themeColor="text1"/>
          <w:sz w:val="24"/>
        </w:rPr>
        <w:t>缺陷评定应按现行标准《超声法检测混凝土缺陷技术规程》</w:t>
      </w:r>
      <w:r w:rsidRPr="00C813B1">
        <w:rPr>
          <w:bCs/>
          <w:color w:val="000000" w:themeColor="text1"/>
          <w:sz w:val="24"/>
        </w:rPr>
        <w:t>CECS 21</w:t>
      </w:r>
      <w:r w:rsidRPr="00C813B1">
        <w:rPr>
          <w:bCs/>
          <w:color w:val="000000" w:themeColor="text1"/>
          <w:sz w:val="24"/>
        </w:rPr>
        <w:t>的相关规定执行。</w:t>
      </w:r>
    </w:p>
    <w:p w14:paraId="1EC82200" w14:textId="77777777" w:rsidR="00666773" w:rsidRPr="00C813B1" w:rsidRDefault="00666773">
      <w:pPr>
        <w:spacing w:line="360" w:lineRule="auto"/>
        <w:jc w:val="left"/>
        <w:rPr>
          <w:bCs/>
          <w:sz w:val="22"/>
        </w:rPr>
      </w:pPr>
    </w:p>
    <w:p w14:paraId="7ECD0B60" w14:textId="77777777" w:rsidR="00666773" w:rsidRPr="00C813B1" w:rsidRDefault="004B6F1D" w:rsidP="00C26C69">
      <w:pPr>
        <w:keepNext/>
        <w:keepLines/>
        <w:spacing w:beforeLines="100" w:before="240" w:afterLines="50" w:after="120" w:line="400" w:lineRule="exact"/>
        <w:jc w:val="center"/>
        <w:outlineLvl w:val="0"/>
        <w:rPr>
          <w:b/>
          <w:kern w:val="44"/>
          <w:sz w:val="32"/>
          <w:szCs w:val="32"/>
        </w:rPr>
      </w:pPr>
      <w:r w:rsidRPr="00C813B1">
        <w:rPr>
          <w:bCs/>
          <w:sz w:val="22"/>
        </w:rPr>
        <w:br w:type="page"/>
      </w:r>
      <w:bookmarkStart w:id="52" w:name="_Toc58746752"/>
      <w:r w:rsidRPr="00C813B1">
        <w:rPr>
          <w:b/>
          <w:kern w:val="44"/>
          <w:sz w:val="32"/>
          <w:szCs w:val="32"/>
        </w:rPr>
        <w:lastRenderedPageBreak/>
        <w:t xml:space="preserve">6  </w:t>
      </w:r>
      <w:r w:rsidRPr="00C813B1">
        <w:rPr>
          <w:b/>
          <w:kern w:val="44"/>
          <w:sz w:val="32"/>
          <w:szCs w:val="32"/>
        </w:rPr>
        <w:t>钢筋套筒灌浆连接质量检测技术</w:t>
      </w:r>
      <w:bookmarkEnd w:id="52"/>
    </w:p>
    <w:p w14:paraId="1B3A569E" w14:textId="77777777" w:rsidR="00666773" w:rsidRPr="00C813B1" w:rsidRDefault="004B6F1D" w:rsidP="00C26C69">
      <w:pPr>
        <w:keepNext/>
        <w:keepLines/>
        <w:spacing w:beforeLines="50" w:before="120" w:afterLines="50" w:after="120" w:line="400" w:lineRule="exact"/>
        <w:jc w:val="center"/>
        <w:outlineLvl w:val="1"/>
        <w:rPr>
          <w:b/>
          <w:kern w:val="0"/>
          <w:sz w:val="22"/>
          <w:szCs w:val="24"/>
        </w:rPr>
      </w:pPr>
      <w:bookmarkStart w:id="53" w:name="_Toc58746753"/>
      <w:r w:rsidRPr="00C813B1">
        <w:rPr>
          <w:b/>
          <w:kern w:val="0"/>
          <w:sz w:val="22"/>
          <w:szCs w:val="24"/>
        </w:rPr>
        <w:t xml:space="preserve">6.1  </w:t>
      </w:r>
      <w:r w:rsidRPr="00C813B1">
        <w:rPr>
          <w:b/>
          <w:kern w:val="0"/>
          <w:sz w:val="22"/>
          <w:szCs w:val="24"/>
        </w:rPr>
        <w:t>一般规定</w:t>
      </w:r>
      <w:bookmarkEnd w:id="53"/>
    </w:p>
    <w:p w14:paraId="28199EE0" w14:textId="77777777" w:rsidR="00666773" w:rsidRPr="00C813B1" w:rsidRDefault="004B6F1D">
      <w:pPr>
        <w:spacing w:line="360" w:lineRule="auto"/>
        <w:rPr>
          <w:bCs/>
          <w:sz w:val="24"/>
          <w:szCs w:val="24"/>
        </w:rPr>
      </w:pPr>
      <w:r w:rsidRPr="00C813B1">
        <w:rPr>
          <w:b/>
          <w:bCs/>
          <w:sz w:val="24"/>
          <w:szCs w:val="24"/>
        </w:rPr>
        <w:t xml:space="preserve">6.1.1  </w:t>
      </w:r>
      <w:r w:rsidRPr="00C813B1">
        <w:rPr>
          <w:sz w:val="24"/>
          <w:szCs w:val="24"/>
        </w:rPr>
        <w:t>钢筋套筒灌浆连接质量检测项目包括灌浆料实体强度、套筒灌浆饱满度和钢筋插入长度</w:t>
      </w:r>
      <w:r w:rsidRPr="00C813B1">
        <w:rPr>
          <w:bCs/>
          <w:sz w:val="24"/>
          <w:szCs w:val="24"/>
        </w:rPr>
        <w:t>。</w:t>
      </w:r>
    </w:p>
    <w:p w14:paraId="79F0C90B"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【条文说明】根据钢筋套筒灌浆连接的原理和接头性能的影响因素，钢筋有效锚固长度和灌浆料强度影响钢筋接头受力性能，其中，钢筋有效锚固长度取决于钢筋插入长度和套筒灌浆饱满度。</w:t>
      </w:r>
    </w:p>
    <w:p w14:paraId="255DAAC0" w14:textId="77777777" w:rsidR="00666773" w:rsidRPr="00C813B1" w:rsidRDefault="004B6F1D">
      <w:pPr>
        <w:pStyle w:val="aff0"/>
        <w:spacing w:line="360" w:lineRule="auto"/>
        <w:ind w:firstLineChars="0" w:firstLine="0"/>
        <w:jc w:val="both"/>
        <w:rPr>
          <w:rFonts w:eastAsia="宋体"/>
          <w:i w:val="0"/>
          <w:sz w:val="24"/>
          <w:szCs w:val="24"/>
        </w:rPr>
      </w:pPr>
      <w:r w:rsidRPr="00C813B1">
        <w:rPr>
          <w:rFonts w:eastAsia="宋体"/>
          <w:b/>
          <w:i w:val="0"/>
          <w:sz w:val="24"/>
          <w:szCs w:val="24"/>
        </w:rPr>
        <w:t xml:space="preserve">6.1.2  </w:t>
      </w:r>
      <w:r w:rsidRPr="00C813B1">
        <w:rPr>
          <w:rFonts w:eastAsia="宋体"/>
          <w:i w:val="0"/>
          <w:sz w:val="24"/>
          <w:szCs w:val="24"/>
        </w:rPr>
        <w:t>灌浆料实体强度检测</w:t>
      </w:r>
      <w:proofErr w:type="gramStart"/>
      <w:r w:rsidRPr="00C813B1">
        <w:rPr>
          <w:rFonts w:eastAsia="宋体"/>
          <w:i w:val="0"/>
          <w:sz w:val="24"/>
          <w:szCs w:val="24"/>
        </w:rPr>
        <w:t>宜按照</w:t>
      </w:r>
      <w:proofErr w:type="gramEnd"/>
      <w:r w:rsidRPr="00C813B1">
        <w:rPr>
          <w:rFonts w:eastAsia="宋体"/>
          <w:i w:val="0"/>
          <w:sz w:val="24"/>
          <w:szCs w:val="24"/>
        </w:rPr>
        <w:t>计量抽样方法确定检测批抽检数量，灌浆饱满度和钢筋插入深度应按照计数抽样方法确定检测批抽检数量。</w:t>
      </w:r>
    </w:p>
    <w:p w14:paraId="156C560E" w14:textId="77777777" w:rsidR="00666773" w:rsidRPr="00C813B1" w:rsidRDefault="004B6F1D">
      <w:pPr>
        <w:spacing w:line="360" w:lineRule="auto"/>
        <w:rPr>
          <w:iCs/>
          <w:sz w:val="24"/>
          <w:szCs w:val="24"/>
        </w:rPr>
      </w:pPr>
      <w:r w:rsidRPr="00C813B1">
        <w:rPr>
          <w:b/>
          <w:iCs/>
          <w:sz w:val="24"/>
          <w:szCs w:val="24"/>
        </w:rPr>
        <w:t xml:space="preserve">6.1.3  </w:t>
      </w:r>
      <w:r w:rsidRPr="00C813B1">
        <w:rPr>
          <w:bCs/>
          <w:iCs/>
          <w:sz w:val="24"/>
          <w:szCs w:val="24"/>
        </w:rPr>
        <w:t>对于灌浆饱满度和钢筋插入深度的检测，</w:t>
      </w:r>
      <w:r w:rsidRPr="00C813B1">
        <w:rPr>
          <w:iCs/>
          <w:sz w:val="24"/>
          <w:szCs w:val="24"/>
        </w:rPr>
        <w:t>在首层装配式施工部位应扩大抽检比例，构件抽样检测的最小样本容量不宜低于现行国家标准《建筑结构检测技术标准》</w:t>
      </w:r>
      <w:r w:rsidRPr="00C813B1">
        <w:rPr>
          <w:iCs/>
          <w:sz w:val="24"/>
          <w:szCs w:val="24"/>
        </w:rPr>
        <w:t>GB/T 50344</w:t>
      </w:r>
      <w:r w:rsidRPr="00C813B1">
        <w:rPr>
          <w:iCs/>
          <w:sz w:val="24"/>
          <w:szCs w:val="24"/>
        </w:rPr>
        <w:t>中</w:t>
      </w:r>
      <w:r w:rsidRPr="00C813B1">
        <w:rPr>
          <w:iCs/>
          <w:sz w:val="24"/>
          <w:szCs w:val="24"/>
        </w:rPr>
        <w:t>B</w:t>
      </w:r>
      <w:r w:rsidRPr="00C813B1">
        <w:rPr>
          <w:iCs/>
          <w:sz w:val="24"/>
          <w:szCs w:val="24"/>
        </w:rPr>
        <w:t>类要求，其他楼层可按</w:t>
      </w:r>
      <w:r w:rsidRPr="00C813B1">
        <w:rPr>
          <w:iCs/>
          <w:sz w:val="24"/>
          <w:szCs w:val="24"/>
        </w:rPr>
        <w:t>A</w:t>
      </w:r>
      <w:r w:rsidRPr="00C813B1">
        <w:rPr>
          <w:iCs/>
          <w:sz w:val="24"/>
          <w:szCs w:val="24"/>
        </w:rPr>
        <w:t>类抽样。</w:t>
      </w:r>
    </w:p>
    <w:p w14:paraId="782E0371" w14:textId="77777777" w:rsidR="00666773" w:rsidRPr="00C813B1" w:rsidRDefault="004B6F1D">
      <w:pPr>
        <w:pStyle w:val="aff0"/>
        <w:spacing w:line="360" w:lineRule="auto"/>
        <w:ind w:firstLineChars="0" w:firstLine="0"/>
        <w:jc w:val="both"/>
        <w:rPr>
          <w:rFonts w:eastAsia="宋体"/>
          <w:b/>
          <w:i w:val="0"/>
          <w:sz w:val="24"/>
          <w:szCs w:val="24"/>
        </w:rPr>
      </w:pPr>
      <w:r w:rsidRPr="00C813B1">
        <w:rPr>
          <w:rFonts w:eastAsia="楷体"/>
          <w:i w:val="0"/>
          <w:color w:val="5B9BD5" w:themeColor="accent1"/>
          <w:sz w:val="24"/>
          <w:szCs w:val="24"/>
        </w:rPr>
        <w:t>【条文说明】工程检测实践表明，首层装配施工的质量问题更为突出，受现浇层标高控制精度和钢筋定位精度影响，钢筋插入深度的问题比较多，应加大首层装配的抽检力度。</w:t>
      </w:r>
    </w:p>
    <w:p w14:paraId="1846F446" w14:textId="77777777" w:rsidR="00666773" w:rsidRPr="00C813B1" w:rsidRDefault="004B6F1D">
      <w:pPr>
        <w:spacing w:line="360" w:lineRule="auto"/>
        <w:rPr>
          <w:sz w:val="24"/>
          <w:szCs w:val="24"/>
        </w:rPr>
      </w:pPr>
      <w:r w:rsidRPr="00C813B1">
        <w:rPr>
          <w:b/>
          <w:sz w:val="24"/>
          <w:szCs w:val="24"/>
        </w:rPr>
        <w:t xml:space="preserve">6.1.4  </w:t>
      </w:r>
      <w:r w:rsidRPr="00C813B1">
        <w:rPr>
          <w:bCs/>
          <w:sz w:val="24"/>
          <w:szCs w:val="24"/>
        </w:rPr>
        <w:t>同一位置套筒灌浆饱满度和钢筋插入长度检测后</w:t>
      </w:r>
      <w:r w:rsidRPr="00C813B1">
        <w:rPr>
          <w:sz w:val="24"/>
          <w:szCs w:val="24"/>
        </w:rPr>
        <w:t>，可计算钢筋有效锚固长度。</w:t>
      </w:r>
    </w:p>
    <w:p w14:paraId="7515DC65" w14:textId="77777777" w:rsidR="00666773" w:rsidRPr="00C813B1" w:rsidRDefault="004B6F1D">
      <w:pPr>
        <w:spacing w:before="120" w:line="360" w:lineRule="auto"/>
        <w:rPr>
          <w:sz w:val="24"/>
          <w:szCs w:val="24"/>
        </w:rPr>
      </w:pPr>
      <w:r w:rsidRPr="00C813B1">
        <w:rPr>
          <w:rFonts w:eastAsia="楷体"/>
          <w:iCs/>
          <w:color w:val="5B9BD5" w:themeColor="accent1"/>
          <w:sz w:val="24"/>
          <w:szCs w:val="24"/>
        </w:rPr>
        <w:t>【条文说明】当钢筋插入长度符合设计要求且灌浆饱满时，钢筋在套筒内的有效锚固长度才符合要求。当对同一位置套筒既进行了饱满度检测，又进行了钢筋插入长度检测，可通过计算钢筋被灌浆料包裹区域的长度得到钢筋有效锚固长度。</w:t>
      </w:r>
    </w:p>
    <w:p w14:paraId="62B50D05" w14:textId="77777777" w:rsidR="00666773" w:rsidRPr="00C813B1" w:rsidRDefault="004B6F1D">
      <w:pPr>
        <w:spacing w:line="360" w:lineRule="auto"/>
        <w:rPr>
          <w:rFonts w:eastAsia="楷体"/>
          <w:iCs/>
          <w:color w:val="5B9BD5" w:themeColor="accent1"/>
          <w:sz w:val="24"/>
          <w:szCs w:val="24"/>
        </w:rPr>
      </w:pPr>
      <w:r w:rsidRPr="00C813B1">
        <w:rPr>
          <w:b/>
          <w:sz w:val="24"/>
          <w:szCs w:val="24"/>
        </w:rPr>
        <w:t xml:space="preserve">6.1.5  </w:t>
      </w:r>
      <w:r w:rsidRPr="00C813B1">
        <w:rPr>
          <w:sz w:val="24"/>
          <w:szCs w:val="24"/>
        </w:rPr>
        <w:t>当不具备无损检测的条件或对无损检测的结果有疑义时，现场可抽取对结构安全性影响较小的钢筋套筒灌浆连接接头进行破损检查和检测，</w:t>
      </w:r>
      <w:r w:rsidRPr="00C813B1">
        <w:rPr>
          <w:bCs/>
          <w:sz w:val="24"/>
        </w:rPr>
        <w:t>可按附录</w:t>
      </w:r>
      <w:r w:rsidRPr="00C813B1">
        <w:rPr>
          <w:bCs/>
          <w:sz w:val="24"/>
        </w:rPr>
        <w:t>C</w:t>
      </w:r>
      <w:r w:rsidRPr="00C813B1">
        <w:rPr>
          <w:bCs/>
          <w:sz w:val="24"/>
        </w:rPr>
        <w:t>的有关规定执行</w:t>
      </w:r>
      <w:r w:rsidRPr="00C813B1">
        <w:rPr>
          <w:sz w:val="24"/>
          <w:szCs w:val="24"/>
        </w:rPr>
        <w:t>。</w:t>
      </w:r>
    </w:p>
    <w:p w14:paraId="56C15C3F" w14:textId="77777777" w:rsidR="00666773" w:rsidRPr="00C813B1" w:rsidRDefault="004B6F1D">
      <w:pPr>
        <w:spacing w:line="360" w:lineRule="auto"/>
        <w:rPr>
          <w:rFonts w:eastAsia="楷体"/>
          <w:iCs/>
          <w:color w:val="5B9BD5" w:themeColor="accent1"/>
          <w:sz w:val="24"/>
          <w:szCs w:val="24"/>
        </w:rPr>
      </w:pPr>
      <w:r w:rsidRPr="00C813B1">
        <w:rPr>
          <w:rFonts w:eastAsia="楷体"/>
          <w:iCs/>
          <w:color w:val="5B9BD5" w:themeColor="accent1"/>
          <w:sz w:val="24"/>
          <w:szCs w:val="24"/>
        </w:rPr>
        <w:t>【条文说明】本条规定是破损检验，一般不推荐采用，当采用无损检测手段无法实施时，或者对无损检测结果有争议时，可采用原位截取钢筋接头，先做接头力学性能检验，再剖开检查内部灌浆质量和钢筋插入深度。</w:t>
      </w:r>
    </w:p>
    <w:p w14:paraId="52FCB826" w14:textId="77777777" w:rsidR="00666773" w:rsidRPr="00C813B1" w:rsidRDefault="00666773">
      <w:pPr>
        <w:spacing w:before="120" w:line="360" w:lineRule="auto"/>
        <w:rPr>
          <w:bCs/>
          <w:iCs/>
          <w:color w:val="FF0000"/>
          <w:sz w:val="24"/>
          <w:szCs w:val="24"/>
        </w:rPr>
      </w:pPr>
    </w:p>
    <w:p w14:paraId="44316CC9"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54" w:name="_Toc58746754"/>
      <w:r w:rsidRPr="00C813B1">
        <w:rPr>
          <w:b/>
          <w:kern w:val="0"/>
          <w:sz w:val="22"/>
        </w:rPr>
        <w:lastRenderedPageBreak/>
        <w:t xml:space="preserve">6.2  </w:t>
      </w:r>
      <w:r w:rsidRPr="00C813B1">
        <w:rPr>
          <w:b/>
          <w:kern w:val="0"/>
          <w:sz w:val="22"/>
        </w:rPr>
        <w:t>灌浆料实体强度检测</w:t>
      </w:r>
      <w:bookmarkEnd w:id="54"/>
    </w:p>
    <w:p w14:paraId="372732D6" w14:textId="77777777" w:rsidR="00666773" w:rsidRPr="00C813B1" w:rsidRDefault="004B6F1D">
      <w:pPr>
        <w:spacing w:line="360" w:lineRule="auto"/>
        <w:rPr>
          <w:sz w:val="24"/>
          <w:szCs w:val="24"/>
        </w:rPr>
      </w:pPr>
      <w:r w:rsidRPr="00C813B1">
        <w:rPr>
          <w:b/>
          <w:bCs/>
          <w:sz w:val="24"/>
          <w:szCs w:val="24"/>
        </w:rPr>
        <w:t xml:space="preserve">6.2.1  </w:t>
      </w:r>
      <w:r w:rsidRPr="00C813B1">
        <w:rPr>
          <w:sz w:val="24"/>
          <w:szCs w:val="24"/>
        </w:rPr>
        <w:t>钢筋连接用套筒灌浆料实体强度可采用取样法、回弹法进行检测，并应符合下列规定：</w:t>
      </w:r>
    </w:p>
    <w:p w14:paraId="75D61115" w14:textId="77777777" w:rsidR="00666773" w:rsidRPr="00C813B1" w:rsidRDefault="004B6F1D">
      <w:pPr>
        <w:spacing w:line="360" w:lineRule="auto"/>
        <w:ind w:firstLineChars="200" w:firstLine="482"/>
        <w:rPr>
          <w:sz w:val="24"/>
          <w:szCs w:val="24"/>
        </w:rPr>
      </w:pPr>
      <w:r w:rsidRPr="00C813B1">
        <w:rPr>
          <w:b/>
          <w:bCs/>
          <w:sz w:val="24"/>
          <w:szCs w:val="24"/>
        </w:rPr>
        <w:t xml:space="preserve">1  </w:t>
      </w:r>
      <w:r w:rsidRPr="00C813B1">
        <w:rPr>
          <w:sz w:val="24"/>
          <w:szCs w:val="24"/>
        </w:rPr>
        <w:t>当采用外接延长</w:t>
      </w:r>
      <w:proofErr w:type="gramStart"/>
      <w:r w:rsidRPr="00C813B1">
        <w:rPr>
          <w:sz w:val="24"/>
          <w:szCs w:val="24"/>
        </w:rPr>
        <w:t>管施工</w:t>
      </w:r>
      <w:proofErr w:type="gramEnd"/>
      <w:r w:rsidRPr="00C813B1">
        <w:rPr>
          <w:sz w:val="24"/>
          <w:szCs w:val="24"/>
        </w:rPr>
        <w:t>工艺时，宜采用外接延长管取样法；</w:t>
      </w:r>
    </w:p>
    <w:p w14:paraId="305A4E90"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对采用</w:t>
      </w:r>
      <w:r w:rsidRPr="00C813B1">
        <w:rPr>
          <w:sz w:val="24"/>
          <w:szCs w:val="24"/>
        </w:rPr>
        <w:t>PVC</w:t>
      </w:r>
      <w:r w:rsidRPr="00C813B1">
        <w:rPr>
          <w:sz w:val="24"/>
          <w:szCs w:val="24"/>
        </w:rPr>
        <w:t>等硬质材料的灌浆管和排</w:t>
      </w:r>
      <w:proofErr w:type="gramStart"/>
      <w:r w:rsidRPr="00C813B1">
        <w:rPr>
          <w:sz w:val="24"/>
          <w:szCs w:val="24"/>
        </w:rPr>
        <w:t>浆管且管</w:t>
      </w:r>
      <w:proofErr w:type="gramEnd"/>
      <w:r w:rsidRPr="00C813B1">
        <w:rPr>
          <w:sz w:val="24"/>
          <w:szCs w:val="24"/>
        </w:rPr>
        <w:t>长度大于</w:t>
      </w:r>
      <w:r w:rsidRPr="00C813B1">
        <w:rPr>
          <w:sz w:val="24"/>
          <w:szCs w:val="24"/>
        </w:rPr>
        <w:t>50mm</w:t>
      </w:r>
      <w:r w:rsidRPr="00C813B1">
        <w:rPr>
          <w:sz w:val="24"/>
          <w:szCs w:val="24"/>
        </w:rPr>
        <w:t>的钢筋套筒灌浆连接的结构实体，可</w:t>
      </w:r>
      <w:proofErr w:type="gramStart"/>
      <w:r w:rsidRPr="00C813B1">
        <w:rPr>
          <w:sz w:val="24"/>
          <w:szCs w:val="24"/>
        </w:rPr>
        <w:t>采用钻芯取样</w:t>
      </w:r>
      <w:proofErr w:type="gramEnd"/>
      <w:r w:rsidRPr="00C813B1">
        <w:rPr>
          <w:sz w:val="24"/>
          <w:szCs w:val="24"/>
        </w:rPr>
        <w:t>法；</w:t>
      </w:r>
    </w:p>
    <w:p w14:paraId="1384AE93" w14:textId="77777777" w:rsidR="00666773" w:rsidRPr="00C813B1" w:rsidRDefault="004B6F1D">
      <w:pPr>
        <w:spacing w:line="360" w:lineRule="auto"/>
        <w:ind w:firstLineChars="200" w:firstLine="482"/>
        <w:rPr>
          <w:sz w:val="24"/>
          <w:szCs w:val="24"/>
        </w:rPr>
      </w:pPr>
      <w:r w:rsidRPr="00C813B1">
        <w:rPr>
          <w:b/>
          <w:bCs/>
          <w:sz w:val="24"/>
          <w:szCs w:val="24"/>
        </w:rPr>
        <w:t xml:space="preserve">3 </w:t>
      </w:r>
      <w:r w:rsidRPr="00C813B1">
        <w:rPr>
          <w:sz w:val="24"/>
          <w:szCs w:val="24"/>
        </w:rPr>
        <w:t>当构件灌浆口、</w:t>
      </w:r>
      <w:proofErr w:type="gramStart"/>
      <w:r w:rsidRPr="00C813B1">
        <w:rPr>
          <w:sz w:val="24"/>
          <w:szCs w:val="24"/>
        </w:rPr>
        <w:t>出浆口为</w:t>
      </w:r>
      <w:proofErr w:type="gramEnd"/>
      <w:r w:rsidRPr="00C813B1">
        <w:rPr>
          <w:sz w:val="24"/>
          <w:szCs w:val="24"/>
        </w:rPr>
        <w:t>硬化的灌浆料原浆面且表面平整、光滑时，可采用回弹法。</w:t>
      </w:r>
    </w:p>
    <w:p w14:paraId="642A0315" w14:textId="77777777" w:rsidR="00666773" w:rsidRPr="00C813B1" w:rsidRDefault="004B6F1D">
      <w:pPr>
        <w:spacing w:line="360" w:lineRule="auto"/>
        <w:rPr>
          <w:rFonts w:eastAsia="楷体"/>
          <w:color w:val="5B9BD5" w:themeColor="accent1"/>
          <w:sz w:val="24"/>
          <w:szCs w:val="24"/>
        </w:rPr>
      </w:pPr>
      <w:r w:rsidRPr="00C813B1">
        <w:rPr>
          <w:rFonts w:eastAsia="楷体"/>
          <w:color w:val="5B9BD5" w:themeColor="accent1"/>
          <w:sz w:val="24"/>
          <w:szCs w:val="24"/>
        </w:rPr>
        <w:t>【条文说明】回弹法是指通过测试灌浆孔道或出浆孔道内灌浆料外端面的硬度值，根据表面硬度与抗压强度的相关性，来推定灌浆料抗压强度的方法。由于灌浆孔道及出浆孔道内灌浆料与套筒内灌浆料是连续一体的，因此检测上述孔道内的灌浆料强度即可代表套筒内的灌浆料强度。经大量实验室和现场验证试验表明，灌浆料表面硬度与其抗压强度存在较好正相关性，通过表面硬度的检测，利用建立的</w:t>
      </w:r>
      <w:proofErr w:type="gramStart"/>
      <w:r w:rsidRPr="00C813B1">
        <w:rPr>
          <w:rFonts w:eastAsia="楷体"/>
          <w:color w:val="5B9BD5" w:themeColor="accent1"/>
          <w:sz w:val="24"/>
          <w:szCs w:val="24"/>
        </w:rPr>
        <w:t>测强曲线</w:t>
      </w:r>
      <w:proofErr w:type="gramEnd"/>
      <w:r w:rsidRPr="00C813B1">
        <w:rPr>
          <w:rFonts w:eastAsia="楷体"/>
          <w:color w:val="5B9BD5" w:themeColor="accent1"/>
          <w:sz w:val="24"/>
          <w:szCs w:val="24"/>
        </w:rPr>
        <w:t>可推定其抗压强度。</w:t>
      </w:r>
    </w:p>
    <w:p w14:paraId="3AC539FC" w14:textId="77777777" w:rsidR="00666773" w:rsidRPr="00C813B1" w:rsidRDefault="004B6F1D">
      <w:pPr>
        <w:spacing w:line="360" w:lineRule="auto"/>
        <w:rPr>
          <w:b/>
          <w:bCs/>
          <w:color w:val="000000" w:themeColor="text1"/>
          <w:sz w:val="24"/>
          <w:szCs w:val="24"/>
        </w:rPr>
      </w:pPr>
      <w:r w:rsidRPr="00C813B1">
        <w:rPr>
          <w:b/>
          <w:bCs/>
          <w:color w:val="000000" w:themeColor="text1"/>
          <w:sz w:val="24"/>
          <w:szCs w:val="24"/>
        </w:rPr>
        <w:t xml:space="preserve">6.2.2  </w:t>
      </w:r>
      <w:r w:rsidRPr="00C813B1">
        <w:rPr>
          <w:color w:val="000000" w:themeColor="text1"/>
          <w:sz w:val="24"/>
          <w:szCs w:val="24"/>
        </w:rPr>
        <w:t>采用取样法检测灌浆料实体强度时，应符合现行标准《取样法检测钢筋连接用套筒灌浆料抗压强度技术规程》</w:t>
      </w:r>
      <w:r w:rsidRPr="00C813B1">
        <w:rPr>
          <w:color w:val="000000" w:themeColor="text1"/>
          <w:sz w:val="24"/>
          <w:szCs w:val="24"/>
        </w:rPr>
        <w:t>T/CECS 726</w:t>
      </w:r>
      <w:r w:rsidRPr="00C813B1">
        <w:rPr>
          <w:color w:val="000000" w:themeColor="text1"/>
          <w:sz w:val="24"/>
          <w:szCs w:val="24"/>
        </w:rPr>
        <w:t>的相关规定。</w:t>
      </w:r>
    </w:p>
    <w:p w14:paraId="3B4E4DF7" w14:textId="77777777" w:rsidR="00666773" w:rsidRPr="00C813B1" w:rsidRDefault="004B6F1D">
      <w:pPr>
        <w:spacing w:line="360" w:lineRule="auto"/>
        <w:rPr>
          <w:sz w:val="24"/>
          <w:szCs w:val="24"/>
        </w:rPr>
      </w:pPr>
      <w:r w:rsidRPr="00C813B1">
        <w:rPr>
          <w:b/>
          <w:bCs/>
          <w:sz w:val="24"/>
          <w:szCs w:val="24"/>
        </w:rPr>
        <w:t xml:space="preserve">6.2.3  </w:t>
      </w:r>
      <w:r w:rsidRPr="00C813B1">
        <w:rPr>
          <w:sz w:val="24"/>
          <w:szCs w:val="24"/>
        </w:rPr>
        <w:t>采用回弹法检测时，应符合下列规定：</w:t>
      </w:r>
    </w:p>
    <w:p w14:paraId="4611D944" w14:textId="77777777" w:rsidR="00666773" w:rsidRPr="00C813B1" w:rsidRDefault="004B6F1D">
      <w:pPr>
        <w:spacing w:line="360" w:lineRule="auto"/>
        <w:ind w:firstLineChars="200" w:firstLine="482"/>
        <w:rPr>
          <w:color w:val="000000" w:themeColor="text1"/>
          <w:sz w:val="24"/>
          <w:szCs w:val="24"/>
        </w:rPr>
      </w:pPr>
      <w:r w:rsidRPr="00C813B1">
        <w:rPr>
          <w:b/>
          <w:bCs/>
          <w:color w:val="000000" w:themeColor="text1"/>
          <w:sz w:val="24"/>
          <w:szCs w:val="24"/>
        </w:rPr>
        <w:t xml:space="preserve">1  </w:t>
      </w:r>
      <w:r w:rsidRPr="00C813B1">
        <w:rPr>
          <w:color w:val="000000" w:themeColor="text1"/>
          <w:sz w:val="24"/>
          <w:szCs w:val="24"/>
        </w:rPr>
        <w:t>灌浆料的养护龄期不应小于</w:t>
      </w:r>
      <w:r w:rsidRPr="00C813B1">
        <w:rPr>
          <w:color w:val="000000" w:themeColor="text1"/>
          <w:sz w:val="24"/>
          <w:szCs w:val="24"/>
        </w:rPr>
        <w:t>7d</w:t>
      </w:r>
      <w:r w:rsidRPr="00C813B1">
        <w:rPr>
          <w:color w:val="000000" w:themeColor="text1"/>
          <w:sz w:val="24"/>
          <w:szCs w:val="24"/>
        </w:rPr>
        <w:t>；</w:t>
      </w:r>
    </w:p>
    <w:p w14:paraId="35C8EC0E" w14:textId="77777777" w:rsidR="00666773" w:rsidRPr="00C813B1" w:rsidRDefault="004B6F1D">
      <w:pPr>
        <w:spacing w:line="360" w:lineRule="auto"/>
        <w:ind w:firstLineChars="200" w:firstLine="482"/>
        <w:rPr>
          <w:color w:val="000000" w:themeColor="text1"/>
          <w:sz w:val="24"/>
          <w:szCs w:val="24"/>
        </w:rPr>
      </w:pPr>
      <w:r w:rsidRPr="00C813B1">
        <w:rPr>
          <w:b/>
          <w:bCs/>
          <w:color w:val="000000" w:themeColor="text1"/>
          <w:sz w:val="24"/>
          <w:szCs w:val="24"/>
        </w:rPr>
        <w:t xml:space="preserve">2  </w:t>
      </w:r>
      <w:proofErr w:type="gramStart"/>
      <w:r w:rsidRPr="00C813B1">
        <w:rPr>
          <w:color w:val="000000" w:themeColor="text1"/>
          <w:sz w:val="24"/>
          <w:szCs w:val="24"/>
        </w:rPr>
        <w:t>检测面</w:t>
      </w:r>
      <w:proofErr w:type="gramEnd"/>
      <w:r w:rsidRPr="00C813B1">
        <w:rPr>
          <w:color w:val="000000" w:themeColor="text1"/>
          <w:sz w:val="24"/>
          <w:szCs w:val="24"/>
        </w:rPr>
        <w:t>不应有明显缺陷，表面应处于自然风干状态；</w:t>
      </w:r>
    </w:p>
    <w:p w14:paraId="7814B391" w14:textId="77777777" w:rsidR="00666773" w:rsidRPr="00C813B1" w:rsidRDefault="004B6F1D">
      <w:pPr>
        <w:spacing w:line="360" w:lineRule="auto"/>
        <w:ind w:firstLineChars="200" w:firstLine="482"/>
        <w:rPr>
          <w:color w:val="000000" w:themeColor="text1"/>
          <w:sz w:val="24"/>
          <w:szCs w:val="24"/>
        </w:rPr>
      </w:pPr>
      <w:r w:rsidRPr="00C813B1">
        <w:rPr>
          <w:b/>
          <w:bCs/>
          <w:color w:val="000000" w:themeColor="text1"/>
          <w:sz w:val="24"/>
          <w:szCs w:val="24"/>
        </w:rPr>
        <w:t xml:space="preserve">3  </w:t>
      </w:r>
      <w:r w:rsidRPr="00C813B1">
        <w:rPr>
          <w:color w:val="000000" w:themeColor="text1"/>
          <w:sz w:val="24"/>
          <w:szCs w:val="24"/>
        </w:rPr>
        <w:t>弹击时管内浆料应无位移；</w:t>
      </w:r>
    </w:p>
    <w:p w14:paraId="4D39C3C0" w14:textId="77777777" w:rsidR="00666773" w:rsidRPr="00C813B1" w:rsidRDefault="004B6F1D">
      <w:pPr>
        <w:spacing w:line="360" w:lineRule="auto"/>
        <w:ind w:firstLineChars="200" w:firstLine="482"/>
        <w:rPr>
          <w:color w:val="000000" w:themeColor="text1"/>
          <w:sz w:val="24"/>
          <w:szCs w:val="24"/>
        </w:rPr>
      </w:pPr>
      <w:r w:rsidRPr="00C813B1">
        <w:rPr>
          <w:b/>
          <w:bCs/>
          <w:color w:val="000000" w:themeColor="text1"/>
          <w:sz w:val="24"/>
          <w:szCs w:val="24"/>
        </w:rPr>
        <w:t xml:space="preserve">4  </w:t>
      </w:r>
      <w:r w:rsidRPr="00C813B1">
        <w:rPr>
          <w:color w:val="000000" w:themeColor="text1"/>
          <w:sz w:val="24"/>
          <w:szCs w:val="24"/>
        </w:rPr>
        <w:t>抗压强度的检测范围应在</w:t>
      </w:r>
      <w:r w:rsidRPr="00C813B1">
        <w:rPr>
          <w:color w:val="000000" w:themeColor="text1"/>
          <w:sz w:val="24"/>
          <w:szCs w:val="24"/>
        </w:rPr>
        <w:t>40MPa~120MPa</w:t>
      </w:r>
      <w:r w:rsidRPr="00C813B1">
        <w:rPr>
          <w:color w:val="000000" w:themeColor="text1"/>
          <w:sz w:val="24"/>
          <w:szCs w:val="24"/>
        </w:rPr>
        <w:t>之间。</w:t>
      </w:r>
    </w:p>
    <w:p w14:paraId="3C17832D" w14:textId="77777777" w:rsidR="00666773" w:rsidRPr="00C813B1" w:rsidRDefault="004B6F1D">
      <w:pPr>
        <w:spacing w:line="360" w:lineRule="auto"/>
        <w:rPr>
          <w:rFonts w:eastAsia="楷体"/>
          <w:color w:val="5B9BD5" w:themeColor="accent1"/>
          <w:sz w:val="24"/>
          <w:szCs w:val="24"/>
        </w:rPr>
      </w:pPr>
      <w:r w:rsidRPr="00C813B1">
        <w:rPr>
          <w:rFonts w:eastAsia="楷体"/>
          <w:color w:val="5B9BD5" w:themeColor="accent1"/>
          <w:sz w:val="24"/>
          <w:szCs w:val="24"/>
        </w:rPr>
        <w:t>【条文说明】灌浆料为早强型</w:t>
      </w:r>
      <w:proofErr w:type="gramStart"/>
      <w:r w:rsidRPr="00C813B1">
        <w:rPr>
          <w:rFonts w:eastAsia="楷体"/>
          <w:color w:val="5B9BD5" w:themeColor="accent1"/>
          <w:sz w:val="24"/>
          <w:szCs w:val="24"/>
        </w:rPr>
        <w:t>水泥基胶凝</w:t>
      </w:r>
      <w:proofErr w:type="gramEnd"/>
      <w:r w:rsidRPr="00C813B1">
        <w:rPr>
          <w:rFonts w:eastAsia="楷体"/>
          <w:color w:val="5B9BD5" w:themeColor="accent1"/>
          <w:sz w:val="24"/>
          <w:szCs w:val="24"/>
        </w:rPr>
        <w:t>材料，在</w:t>
      </w:r>
      <w:r w:rsidRPr="00C813B1">
        <w:rPr>
          <w:rFonts w:eastAsia="楷体"/>
          <w:color w:val="5B9BD5" w:themeColor="accent1"/>
          <w:sz w:val="24"/>
          <w:szCs w:val="24"/>
        </w:rPr>
        <w:t>0-7d</w:t>
      </w:r>
      <w:r w:rsidRPr="00C813B1">
        <w:rPr>
          <w:rFonts w:eastAsia="楷体"/>
          <w:color w:val="5B9BD5" w:themeColor="accent1"/>
          <w:sz w:val="24"/>
          <w:szCs w:val="24"/>
        </w:rPr>
        <w:t>龄期内，强度增长最快，要求</w:t>
      </w:r>
      <w:r w:rsidRPr="00C813B1">
        <w:rPr>
          <w:rFonts w:eastAsia="楷体"/>
          <w:color w:val="5B9BD5" w:themeColor="accent1"/>
          <w:sz w:val="24"/>
          <w:szCs w:val="24"/>
        </w:rPr>
        <w:t>3d</w:t>
      </w:r>
      <w:r w:rsidRPr="00C813B1">
        <w:rPr>
          <w:rFonts w:eastAsia="楷体"/>
          <w:color w:val="5B9BD5" w:themeColor="accent1"/>
          <w:sz w:val="24"/>
          <w:szCs w:val="24"/>
        </w:rPr>
        <w:t>龄期的抗压强度达到</w:t>
      </w:r>
      <w:r w:rsidRPr="00C813B1">
        <w:rPr>
          <w:rFonts w:eastAsia="楷体"/>
          <w:color w:val="5B9BD5" w:themeColor="accent1"/>
          <w:sz w:val="24"/>
          <w:szCs w:val="24"/>
        </w:rPr>
        <w:t>60MPa</w:t>
      </w:r>
      <w:r w:rsidRPr="00C813B1">
        <w:rPr>
          <w:rFonts w:eastAsia="楷体"/>
          <w:color w:val="5B9BD5" w:themeColor="accent1"/>
          <w:sz w:val="24"/>
          <w:szCs w:val="24"/>
        </w:rPr>
        <w:t>，</w:t>
      </w:r>
      <w:r w:rsidRPr="00C813B1">
        <w:rPr>
          <w:rFonts w:eastAsia="楷体"/>
          <w:color w:val="5B9BD5" w:themeColor="accent1"/>
          <w:sz w:val="24"/>
          <w:szCs w:val="24"/>
        </w:rPr>
        <w:t>7d</w:t>
      </w:r>
      <w:r w:rsidRPr="00C813B1">
        <w:rPr>
          <w:rFonts w:eastAsia="楷体"/>
          <w:color w:val="5B9BD5" w:themeColor="accent1"/>
          <w:sz w:val="24"/>
          <w:szCs w:val="24"/>
        </w:rPr>
        <w:t>龄期的抗压强度通常可达到设计强度的</w:t>
      </w:r>
      <w:r w:rsidRPr="00C813B1">
        <w:rPr>
          <w:rFonts w:eastAsia="楷体"/>
          <w:color w:val="5B9BD5" w:themeColor="accent1"/>
          <w:sz w:val="24"/>
          <w:szCs w:val="24"/>
        </w:rPr>
        <w:t>80%</w:t>
      </w:r>
      <w:r w:rsidRPr="00C813B1">
        <w:rPr>
          <w:rFonts w:eastAsia="楷体"/>
          <w:color w:val="5B9BD5" w:themeColor="accent1"/>
          <w:sz w:val="24"/>
          <w:szCs w:val="24"/>
        </w:rPr>
        <w:t>。此外，大量试验结果表明，达到</w:t>
      </w:r>
      <w:r w:rsidRPr="00C813B1">
        <w:rPr>
          <w:rFonts w:eastAsia="楷体"/>
          <w:color w:val="5B9BD5" w:themeColor="accent1"/>
          <w:sz w:val="24"/>
          <w:szCs w:val="24"/>
        </w:rPr>
        <w:t>7d</w:t>
      </w:r>
      <w:r w:rsidRPr="00C813B1">
        <w:rPr>
          <w:rFonts w:eastAsia="楷体"/>
          <w:color w:val="5B9BD5" w:themeColor="accent1"/>
          <w:sz w:val="24"/>
          <w:szCs w:val="24"/>
        </w:rPr>
        <w:t>龄期后，灌浆料的表面硬度数据的离散性显著减小，测试结果更为可靠。</w:t>
      </w:r>
      <w:proofErr w:type="gramStart"/>
      <w:r w:rsidRPr="00C813B1">
        <w:rPr>
          <w:rFonts w:eastAsia="楷体"/>
          <w:color w:val="5B9BD5" w:themeColor="accent1"/>
          <w:sz w:val="24"/>
          <w:szCs w:val="24"/>
        </w:rPr>
        <w:t>检测面</w:t>
      </w:r>
      <w:proofErr w:type="gramEnd"/>
      <w:r w:rsidRPr="00C813B1">
        <w:rPr>
          <w:rFonts w:eastAsia="楷体"/>
          <w:color w:val="5B9BD5" w:themeColor="accent1"/>
          <w:sz w:val="24"/>
          <w:szCs w:val="24"/>
        </w:rPr>
        <w:t>应为灌浆料的原始浆料面，保证测试结果的真实性，</w:t>
      </w:r>
      <w:proofErr w:type="gramStart"/>
      <w:r w:rsidRPr="00C813B1">
        <w:rPr>
          <w:rFonts w:eastAsia="楷体"/>
          <w:color w:val="5B9BD5" w:themeColor="accent1"/>
          <w:sz w:val="24"/>
          <w:szCs w:val="24"/>
        </w:rPr>
        <w:t>检测面</w:t>
      </w:r>
      <w:proofErr w:type="gramEnd"/>
      <w:r w:rsidRPr="00C813B1">
        <w:rPr>
          <w:rFonts w:eastAsia="楷体"/>
          <w:color w:val="5B9BD5" w:themeColor="accent1"/>
          <w:sz w:val="24"/>
          <w:szCs w:val="24"/>
        </w:rPr>
        <w:t>存在明显缺陷、潮湿或人为烘干处理等将对检测结果带来影响。抗压强度的检测范围基本涵盖了目前套筒连接灌浆料在</w:t>
      </w:r>
      <w:r w:rsidRPr="00C813B1">
        <w:rPr>
          <w:rFonts w:eastAsia="楷体"/>
          <w:color w:val="5B9BD5" w:themeColor="accent1"/>
          <w:sz w:val="24"/>
          <w:szCs w:val="24"/>
        </w:rPr>
        <w:t>3-28d</w:t>
      </w:r>
      <w:r w:rsidRPr="00C813B1">
        <w:rPr>
          <w:rFonts w:eastAsia="楷体"/>
          <w:color w:val="5B9BD5" w:themeColor="accent1"/>
          <w:sz w:val="24"/>
          <w:szCs w:val="24"/>
        </w:rPr>
        <w:t>的强度区间，以满足实际工程的需求。表面硬度法不受套筒布置方式及灌浆和出浆孔道形状的限制。</w:t>
      </w:r>
    </w:p>
    <w:p w14:paraId="6D103ACC" w14:textId="77777777" w:rsidR="00666773" w:rsidRPr="00C813B1" w:rsidRDefault="004B6F1D">
      <w:pPr>
        <w:spacing w:line="360" w:lineRule="auto"/>
        <w:rPr>
          <w:bCs/>
          <w:sz w:val="24"/>
          <w:szCs w:val="24"/>
        </w:rPr>
      </w:pPr>
      <w:r w:rsidRPr="00C813B1">
        <w:rPr>
          <w:b/>
          <w:bCs/>
          <w:sz w:val="24"/>
          <w:szCs w:val="24"/>
        </w:rPr>
        <w:t xml:space="preserve">6.2.4  </w:t>
      </w:r>
      <w:r w:rsidRPr="00C813B1">
        <w:rPr>
          <w:sz w:val="24"/>
          <w:szCs w:val="24"/>
        </w:rPr>
        <w:t>回弹法检测灌浆料实体强度应按附录</w:t>
      </w:r>
      <w:r w:rsidRPr="00C813B1">
        <w:rPr>
          <w:sz w:val="24"/>
          <w:szCs w:val="24"/>
        </w:rPr>
        <w:t>D</w:t>
      </w:r>
      <w:r w:rsidRPr="00C813B1">
        <w:rPr>
          <w:sz w:val="24"/>
          <w:szCs w:val="24"/>
        </w:rPr>
        <w:t>执行</w:t>
      </w:r>
      <w:r w:rsidRPr="00C813B1">
        <w:rPr>
          <w:bCs/>
          <w:sz w:val="24"/>
          <w:szCs w:val="24"/>
        </w:rPr>
        <w:t>。</w:t>
      </w:r>
    </w:p>
    <w:p w14:paraId="22ACA211" w14:textId="77777777" w:rsidR="00666773" w:rsidRPr="00C813B1" w:rsidRDefault="004B6F1D">
      <w:pPr>
        <w:spacing w:before="120" w:line="360" w:lineRule="auto"/>
        <w:rPr>
          <w:sz w:val="24"/>
          <w:szCs w:val="24"/>
        </w:rPr>
      </w:pPr>
      <w:r w:rsidRPr="00C813B1">
        <w:rPr>
          <w:b/>
          <w:sz w:val="24"/>
          <w:szCs w:val="24"/>
        </w:rPr>
        <w:lastRenderedPageBreak/>
        <w:t xml:space="preserve">6.2.5  </w:t>
      </w:r>
      <w:r w:rsidRPr="00C813B1">
        <w:rPr>
          <w:sz w:val="24"/>
          <w:szCs w:val="24"/>
        </w:rPr>
        <w:t>当灌浆料抗压强度推定值不小于设计要求时，可判定套筒灌浆料实体强度符合设计要求。</w:t>
      </w:r>
    </w:p>
    <w:p w14:paraId="53D226B0"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55" w:name="_Toc58746755"/>
      <w:r w:rsidRPr="00C813B1">
        <w:rPr>
          <w:b/>
          <w:kern w:val="0"/>
          <w:sz w:val="22"/>
        </w:rPr>
        <w:t xml:space="preserve">6.3  </w:t>
      </w:r>
      <w:r w:rsidRPr="00C813B1">
        <w:rPr>
          <w:b/>
          <w:kern w:val="0"/>
          <w:sz w:val="22"/>
        </w:rPr>
        <w:t>套筒灌浆饱满情况检测</w:t>
      </w:r>
      <w:bookmarkEnd w:id="55"/>
    </w:p>
    <w:p w14:paraId="402316D6" w14:textId="77777777" w:rsidR="00666773" w:rsidRPr="00C813B1" w:rsidRDefault="004B6F1D">
      <w:pPr>
        <w:spacing w:line="360" w:lineRule="auto"/>
        <w:rPr>
          <w:sz w:val="24"/>
          <w:szCs w:val="24"/>
        </w:rPr>
      </w:pPr>
      <w:r w:rsidRPr="00C813B1">
        <w:rPr>
          <w:b/>
          <w:bCs/>
          <w:sz w:val="24"/>
          <w:szCs w:val="24"/>
        </w:rPr>
        <w:t xml:space="preserve">6.3.1  </w:t>
      </w:r>
      <w:r w:rsidRPr="00C813B1">
        <w:rPr>
          <w:sz w:val="24"/>
          <w:szCs w:val="24"/>
        </w:rPr>
        <w:t>套筒灌浆饱满性可采</w:t>
      </w:r>
      <w:r w:rsidR="00271881">
        <w:rPr>
          <w:rFonts w:hint="eastAsia"/>
          <w:sz w:val="24"/>
          <w:szCs w:val="24"/>
        </w:rPr>
        <w:t>用预埋钢丝拉拔法、预埋传感器法以及</w:t>
      </w:r>
      <w:r w:rsidRPr="00271881">
        <w:rPr>
          <w:sz w:val="24"/>
          <w:szCs w:val="24"/>
        </w:rPr>
        <w:t>压电阻抗法</w:t>
      </w:r>
      <w:r w:rsidRPr="00C813B1">
        <w:rPr>
          <w:sz w:val="24"/>
          <w:szCs w:val="24"/>
        </w:rPr>
        <w:t>进行检测，灌浆饱满度可采用钻孔内窥法、</w:t>
      </w:r>
      <w:r w:rsidRPr="00C813B1">
        <w:rPr>
          <w:sz w:val="24"/>
          <w:szCs w:val="24"/>
        </w:rPr>
        <w:t>X</w:t>
      </w:r>
      <w:r w:rsidRPr="00C813B1">
        <w:rPr>
          <w:sz w:val="24"/>
          <w:szCs w:val="24"/>
        </w:rPr>
        <w:t>射线成像法进行检测，并应符合下列规定：</w:t>
      </w:r>
    </w:p>
    <w:p w14:paraId="1D2FF4F9" w14:textId="77777777" w:rsidR="00666773" w:rsidRPr="00C813B1" w:rsidRDefault="004B6F1D">
      <w:pPr>
        <w:spacing w:line="360" w:lineRule="auto"/>
        <w:ind w:firstLineChars="200" w:firstLine="482"/>
        <w:rPr>
          <w:sz w:val="24"/>
          <w:szCs w:val="24"/>
        </w:rPr>
      </w:pPr>
      <w:r w:rsidRPr="00C813B1">
        <w:rPr>
          <w:b/>
          <w:bCs/>
          <w:sz w:val="24"/>
          <w:szCs w:val="24"/>
        </w:rPr>
        <w:t xml:space="preserve">1  </w:t>
      </w:r>
      <w:r w:rsidRPr="00C813B1">
        <w:rPr>
          <w:sz w:val="24"/>
          <w:szCs w:val="24"/>
        </w:rPr>
        <w:t>当</w:t>
      </w:r>
      <w:r w:rsidRPr="00C813B1">
        <w:rPr>
          <w:color w:val="000000" w:themeColor="text1"/>
          <w:sz w:val="24"/>
          <w:szCs w:val="24"/>
        </w:rPr>
        <w:t>出浆孔道为直线形且孔道长度小于</w:t>
      </w:r>
      <w:r w:rsidRPr="00C813B1">
        <w:rPr>
          <w:color w:val="000000" w:themeColor="text1"/>
          <w:sz w:val="24"/>
          <w:szCs w:val="24"/>
        </w:rPr>
        <w:t>100mm</w:t>
      </w:r>
      <w:r w:rsidRPr="00C813B1">
        <w:rPr>
          <w:color w:val="000000" w:themeColor="text1"/>
          <w:sz w:val="24"/>
          <w:szCs w:val="24"/>
        </w:rPr>
        <w:t>时，宜采用</w:t>
      </w:r>
      <w:r w:rsidRPr="00C813B1">
        <w:rPr>
          <w:sz w:val="24"/>
          <w:szCs w:val="24"/>
        </w:rPr>
        <w:t>钻孔内窥法；</w:t>
      </w:r>
    </w:p>
    <w:p w14:paraId="53D5B724" w14:textId="77777777" w:rsidR="00666773"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当</w:t>
      </w:r>
      <w:r w:rsidRPr="00C813B1">
        <w:rPr>
          <w:sz w:val="24"/>
          <w:szCs w:val="24"/>
        </w:rPr>
        <w:t>X</w:t>
      </w:r>
      <w:r w:rsidRPr="00C813B1">
        <w:rPr>
          <w:sz w:val="24"/>
          <w:szCs w:val="24"/>
        </w:rPr>
        <w:t>射线在混凝土中透射距离不大于</w:t>
      </w:r>
      <w:r w:rsidRPr="00C813B1">
        <w:rPr>
          <w:sz w:val="24"/>
          <w:szCs w:val="24"/>
        </w:rPr>
        <w:t>250mm</w:t>
      </w:r>
      <w:r w:rsidRPr="00C813B1">
        <w:rPr>
          <w:sz w:val="24"/>
          <w:szCs w:val="24"/>
        </w:rPr>
        <w:t>时，可采用</w:t>
      </w:r>
      <w:r w:rsidRPr="00C813B1">
        <w:rPr>
          <w:sz w:val="24"/>
          <w:szCs w:val="24"/>
        </w:rPr>
        <w:t>X</w:t>
      </w:r>
      <w:r w:rsidRPr="00C813B1">
        <w:rPr>
          <w:sz w:val="24"/>
          <w:szCs w:val="24"/>
        </w:rPr>
        <w:t>射线法；</w:t>
      </w:r>
    </w:p>
    <w:p w14:paraId="48DFD33E" w14:textId="77777777" w:rsidR="00271881" w:rsidRPr="00C813B1" w:rsidRDefault="00271881" w:rsidP="00CD7C43">
      <w:pPr>
        <w:spacing w:line="360" w:lineRule="auto"/>
        <w:ind w:firstLineChars="200" w:firstLine="482"/>
        <w:rPr>
          <w:sz w:val="24"/>
          <w:szCs w:val="24"/>
        </w:rPr>
      </w:pPr>
      <w:r w:rsidRPr="00CD7C43">
        <w:rPr>
          <w:rFonts w:hint="eastAsia"/>
          <w:b/>
          <w:sz w:val="24"/>
          <w:szCs w:val="24"/>
        </w:rPr>
        <w:t>3</w:t>
      </w:r>
      <w:r>
        <w:rPr>
          <w:rFonts w:hint="eastAsia"/>
          <w:sz w:val="24"/>
          <w:szCs w:val="24"/>
        </w:rPr>
        <w:t xml:space="preserve">  </w:t>
      </w:r>
      <w:r>
        <w:rPr>
          <w:rFonts w:hint="eastAsia"/>
          <w:sz w:val="24"/>
          <w:szCs w:val="24"/>
        </w:rPr>
        <w:t>当具备预埋的条件时，可采用预埋钢丝拉拔法和预埋传感器法</w:t>
      </w:r>
      <w:r w:rsidR="00CD7C43">
        <w:rPr>
          <w:rFonts w:hint="eastAsia"/>
          <w:sz w:val="24"/>
          <w:szCs w:val="24"/>
        </w:rPr>
        <w:t>；</w:t>
      </w:r>
    </w:p>
    <w:p w14:paraId="4DB7D255" w14:textId="77777777" w:rsidR="00666773" w:rsidRPr="00C813B1" w:rsidRDefault="00CD7C43">
      <w:pPr>
        <w:spacing w:line="360" w:lineRule="auto"/>
        <w:ind w:firstLineChars="200" w:firstLine="482"/>
        <w:rPr>
          <w:sz w:val="24"/>
          <w:szCs w:val="24"/>
          <w:u w:val="single"/>
        </w:rPr>
      </w:pPr>
      <w:r>
        <w:rPr>
          <w:rFonts w:hint="eastAsia"/>
          <w:b/>
          <w:bCs/>
          <w:sz w:val="24"/>
          <w:szCs w:val="24"/>
        </w:rPr>
        <w:t>4</w:t>
      </w:r>
      <w:r w:rsidR="004B6F1D" w:rsidRPr="00C813B1">
        <w:rPr>
          <w:b/>
          <w:bCs/>
          <w:sz w:val="24"/>
          <w:szCs w:val="24"/>
        </w:rPr>
        <w:t xml:space="preserve">  </w:t>
      </w:r>
      <w:r w:rsidR="004B6F1D" w:rsidRPr="00C813B1">
        <w:rPr>
          <w:sz w:val="24"/>
          <w:szCs w:val="24"/>
          <w:u w:val="single"/>
        </w:rPr>
        <w:t>当</w:t>
      </w:r>
      <w:r>
        <w:rPr>
          <w:rFonts w:hint="eastAsia"/>
          <w:sz w:val="24"/>
          <w:szCs w:val="24"/>
          <w:u w:val="single"/>
        </w:rPr>
        <w:t>需要</w:t>
      </w:r>
      <w:r w:rsidR="004B6F1D" w:rsidRPr="00C813B1">
        <w:rPr>
          <w:sz w:val="24"/>
          <w:szCs w:val="24"/>
          <w:u w:val="single"/>
        </w:rPr>
        <w:t>批量定性识别套筒内部灌浆是否饱满时，可采用压电阻抗法；</w:t>
      </w:r>
    </w:p>
    <w:p w14:paraId="200CD46F" w14:textId="77777777" w:rsidR="00666773" w:rsidRPr="00C813B1" w:rsidRDefault="00CD7C43">
      <w:pPr>
        <w:spacing w:line="360" w:lineRule="auto"/>
        <w:ind w:firstLineChars="200" w:firstLine="482"/>
        <w:rPr>
          <w:sz w:val="24"/>
          <w:szCs w:val="24"/>
        </w:rPr>
      </w:pPr>
      <w:r>
        <w:rPr>
          <w:rFonts w:hint="eastAsia"/>
          <w:b/>
          <w:bCs/>
          <w:sz w:val="24"/>
          <w:szCs w:val="24"/>
        </w:rPr>
        <w:t>5</w:t>
      </w:r>
      <w:r w:rsidR="004B6F1D" w:rsidRPr="00C813B1">
        <w:rPr>
          <w:b/>
          <w:bCs/>
          <w:sz w:val="24"/>
          <w:szCs w:val="24"/>
        </w:rPr>
        <w:t xml:space="preserve">  </w:t>
      </w:r>
      <w:r w:rsidR="004B6F1D" w:rsidRPr="00C813B1">
        <w:rPr>
          <w:sz w:val="24"/>
          <w:szCs w:val="24"/>
        </w:rPr>
        <w:t>当对</w:t>
      </w:r>
      <w:r w:rsidR="004B6F1D" w:rsidRPr="00C813B1">
        <w:rPr>
          <w:sz w:val="24"/>
          <w:szCs w:val="24"/>
        </w:rPr>
        <w:t>X</w:t>
      </w:r>
      <w:r w:rsidR="004B6F1D" w:rsidRPr="00C813B1">
        <w:rPr>
          <w:sz w:val="24"/>
          <w:szCs w:val="24"/>
        </w:rPr>
        <w:t>射线法</w:t>
      </w:r>
      <w:r w:rsidR="00C85BCC">
        <w:rPr>
          <w:rFonts w:hint="eastAsia"/>
          <w:sz w:val="24"/>
          <w:szCs w:val="24"/>
        </w:rPr>
        <w:t>、预埋钢丝拉拔法、预埋传感器法</w:t>
      </w:r>
      <w:r w:rsidR="004B6F1D" w:rsidRPr="00C813B1">
        <w:rPr>
          <w:sz w:val="24"/>
          <w:szCs w:val="24"/>
          <w:u w:val="single"/>
        </w:rPr>
        <w:t>和压电阻抗法检测结果有疑问时，</w:t>
      </w:r>
      <w:r w:rsidR="004B6F1D" w:rsidRPr="00C813B1">
        <w:rPr>
          <w:sz w:val="24"/>
          <w:szCs w:val="24"/>
        </w:rPr>
        <w:t>应采用钻孔内窥法进行验证。</w:t>
      </w:r>
    </w:p>
    <w:p w14:paraId="273E59BA" w14:textId="77777777" w:rsidR="00666773" w:rsidRPr="00C813B1" w:rsidRDefault="004B6F1D">
      <w:pPr>
        <w:spacing w:line="360" w:lineRule="auto"/>
        <w:rPr>
          <w:rFonts w:eastAsia="楷体"/>
          <w:color w:val="5B9BD5" w:themeColor="accent1"/>
          <w:sz w:val="24"/>
          <w:szCs w:val="24"/>
        </w:rPr>
      </w:pPr>
      <w:r w:rsidRPr="00C813B1">
        <w:rPr>
          <w:rFonts w:eastAsia="楷体"/>
          <w:color w:val="5B9BD5" w:themeColor="accent1"/>
          <w:sz w:val="24"/>
          <w:szCs w:val="24"/>
        </w:rPr>
        <w:t>【条文说明】钻孔内窥法主要检查钢筋灌浆饱满情况，需要沿着排浆孔道钻孔至套筒出浆孔，或者直接在套筒内腔顶部钻孔，对套筒有局部微损伤。</w:t>
      </w:r>
      <w:r w:rsidRPr="00C813B1">
        <w:rPr>
          <w:rFonts w:eastAsia="楷体"/>
          <w:color w:val="5B9BD5" w:themeColor="accent1"/>
          <w:sz w:val="24"/>
          <w:szCs w:val="24"/>
        </w:rPr>
        <w:t>X</w:t>
      </w:r>
      <w:r w:rsidRPr="00C813B1">
        <w:rPr>
          <w:rFonts w:eastAsia="楷体"/>
          <w:color w:val="5B9BD5" w:themeColor="accent1"/>
          <w:sz w:val="24"/>
          <w:szCs w:val="24"/>
        </w:rPr>
        <w:t>射线法完全是无损检测方法，对可穿透的混凝土构件尺寸及检测环境有特殊要求。压电阻抗法时一种定性的缺陷识别方法，也是无损检测方法。</w:t>
      </w:r>
    </w:p>
    <w:p w14:paraId="1E04FF47" w14:textId="77777777" w:rsidR="00666773" w:rsidRPr="00C813B1" w:rsidRDefault="004B6F1D">
      <w:pPr>
        <w:spacing w:before="120" w:line="360" w:lineRule="auto"/>
        <w:rPr>
          <w:b/>
          <w:color w:val="000000" w:themeColor="text1"/>
          <w:sz w:val="24"/>
          <w:szCs w:val="24"/>
        </w:rPr>
      </w:pPr>
      <w:r w:rsidRPr="00C813B1">
        <w:rPr>
          <w:b/>
          <w:color w:val="000000" w:themeColor="text1"/>
          <w:sz w:val="24"/>
          <w:szCs w:val="24"/>
        </w:rPr>
        <w:t xml:space="preserve">6.3.2  </w:t>
      </w:r>
      <w:r w:rsidRPr="00C813B1">
        <w:rPr>
          <w:color w:val="000000" w:themeColor="text1"/>
          <w:sz w:val="24"/>
          <w:szCs w:val="24"/>
        </w:rPr>
        <w:t>采用钻孔内窥法检测时，宜选用带尺寸测量功能的内窥镜，钻孔方式应符合下列规定：</w:t>
      </w:r>
    </w:p>
    <w:p w14:paraId="40C1FDF1" w14:textId="77777777" w:rsidR="00666773" w:rsidRPr="00C813B1" w:rsidRDefault="004B6F1D">
      <w:pPr>
        <w:pStyle w:val="aff"/>
        <w:spacing w:line="360" w:lineRule="auto"/>
        <w:ind w:firstLine="482"/>
        <w:rPr>
          <w:color w:val="000000" w:themeColor="text1"/>
          <w:sz w:val="24"/>
          <w:szCs w:val="24"/>
        </w:rPr>
      </w:pPr>
      <w:r w:rsidRPr="00C813B1">
        <w:rPr>
          <w:b/>
          <w:color w:val="000000" w:themeColor="text1"/>
          <w:sz w:val="24"/>
          <w:szCs w:val="24"/>
        </w:rPr>
        <w:t xml:space="preserve">1  </w:t>
      </w:r>
      <w:r w:rsidRPr="00C813B1">
        <w:rPr>
          <w:color w:val="000000" w:themeColor="text1"/>
          <w:sz w:val="24"/>
          <w:szCs w:val="24"/>
        </w:rPr>
        <w:t>当出浆孔道为直线形且孔道长度小于</w:t>
      </w:r>
      <w:r w:rsidRPr="00C813B1">
        <w:rPr>
          <w:color w:val="000000" w:themeColor="text1"/>
          <w:sz w:val="24"/>
          <w:szCs w:val="24"/>
        </w:rPr>
        <w:t>100mm</w:t>
      </w:r>
      <w:r w:rsidRPr="00C813B1">
        <w:rPr>
          <w:color w:val="000000" w:themeColor="text1"/>
          <w:sz w:val="24"/>
          <w:szCs w:val="24"/>
        </w:rPr>
        <w:t>时，应</w:t>
      </w:r>
      <w:proofErr w:type="gramStart"/>
      <w:r w:rsidRPr="00C813B1">
        <w:rPr>
          <w:color w:val="000000" w:themeColor="text1"/>
          <w:sz w:val="24"/>
          <w:szCs w:val="24"/>
        </w:rPr>
        <w:t>沿出浆</w:t>
      </w:r>
      <w:proofErr w:type="gramEnd"/>
      <w:r w:rsidRPr="00C813B1">
        <w:rPr>
          <w:color w:val="000000" w:themeColor="text1"/>
          <w:sz w:val="24"/>
          <w:szCs w:val="24"/>
        </w:rPr>
        <w:t>孔道钻孔；</w:t>
      </w:r>
    </w:p>
    <w:p w14:paraId="6D37D466" w14:textId="77777777" w:rsidR="00666773" w:rsidRPr="00C813B1" w:rsidRDefault="004B6F1D">
      <w:pPr>
        <w:pStyle w:val="aff"/>
        <w:spacing w:line="360" w:lineRule="auto"/>
        <w:ind w:firstLine="482"/>
        <w:rPr>
          <w:color w:val="000000" w:themeColor="text1"/>
          <w:sz w:val="24"/>
          <w:szCs w:val="24"/>
        </w:rPr>
      </w:pPr>
      <w:r w:rsidRPr="00C813B1">
        <w:rPr>
          <w:b/>
          <w:color w:val="000000" w:themeColor="text1"/>
          <w:sz w:val="24"/>
          <w:szCs w:val="24"/>
        </w:rPr>
        <w:t xml:space="preserve">2  </w:t>
      </w:r>
      <w:r w:rsidRPr="00C813B1">
        <w:rPr>
          <w:color w:val="000000" w:themeColor="text1"/>
          <w:sz w:val="24"/>
          <w:szCs w:val="24"/>
        </w:rPr>
        <w:t>当出浆孔道为非直线</w:t>
      </w:r>
      <w:proofErr w:type="gramStart"/>
      <w:r w:rsidRPr="00C813B1">
        <w:rPr>
          <w:color w:val="000000" w:themeColor="text1"/>
          <w:sz w:val="24"/>
          <w:szCs w:val="24"/>
        </w:rPr>
        <w:t>形或者</w:t>
      </w:r>
      <w:proofErr w:type="gramEnd"/>
      <w:r w:rsidRPr="00C813B1">
        <w:rPr>
          <w:color w:val="000000" w:themeColor="text1"/>
          <w:sz w:val="24"/>
          <w:szCs w:val="24"/>
        </w:rPr>
        <w:t>孔道长度大于</w:t>
      </w:r>
      <w:r w:rsidRPr="00C813B1">
        <w:rPr>
          <w:color w:val="000000" w:themeColor="text1"/>
          <w:sz w:val="24"/>
          <w:szCs w:val="24"/>
        </w:rPr>
        <w:t>100mm</w:t>
      </w:r>
      <w:r w:rsidRPr="00C813B1">
        <w:rPr>
          <w:color w:val="000000" w:themeColor="text1"/>
          <w:sz w:val="24"/>
          <w:szCs w:val="24"/>
        </w:rPr>
        <w:t>时，可在套筒壁上钻孔；</w:t>
      </w:r>
    </w:p>
    <w:p w14:paraId="11DC42B2" w14:textId="77777777" w:rsidR="00666773" w:rsidRPr="00C813B1" w:rsidRDefault="004B6F1D">
      <w:pPr>
        <w:pStyle w:val="aff"/>
        <w:spacing w:line="360" w:lineRule="auto"/>
        <w:ind w:firstLine="482"/>
        <w:rPr>
          <w:color w:val="000000" w:themeColor="text1"/>
          <w:sz w:val="24"/>
          <w:szCs w:val="24"/>
        </w:rPr>
      </w:pPr>
      <w:r w:rsidRPr="00C813B1">
        <w:rPr>
          <w:b/>
          <w:color w:val="000000" w:themeColor="text1"/>
          <w:sz w:val="24"/>
          <w:szCs w:val="24"/>
        </w:rPr>
        <w:t xml:space="preserve">3  </w:t>
      </w:r>
      <w:r w:rsidRPr="00C813B1">
        <w:rPr>
          <w:color w:val="000000" w:themeColor="text1"/>
          <w:sz w:val="24"/>
          <w:szCs w:val="24"/>
        </w:rPr>
        <w:t>对套筒壁钻孔时，钻孔部位应与套筒的</w:t>
      </w:r>
      <w:proofErr w:type="gramStart"/>
      <w:r w:rsidRPr="00C813B1">
        <w:rPr>
          <w:color w:val="000000" w:themeColor="text1"/>
          <w:sz w:val="24"/>
          <w:szCs w:val="24"/>
        </w:rPr>
        <w:t>出浆口错开</w:t>
      </w:r>
      <w:proofErr w:type="gramEnd"/>
      <w:r w:rsidRPr="00C813B1">
        <w:rPr>
          <w:color w:val="000000" w:themeColor="text1"/>
          <w:sz w:val="24"/>
          <w:szCs w:val="24"/>
        </w:rPr>
        <w:t>，不应与套筒</w:t>
      </w:r>
      <w:proofErr w:type="gramStart"/>
      <w:r w:rsidRPr="00C813B1">
        <w:rPr>
          <w:color w:val="000000" w:themeColor="text1"/>
          <w:sz w:val="24"/>
          <w:szCs w:val="24"/>
        </w:rPr>
        <w:t>出浆口在</w:t>
      </w:r>
      <w:proofErr w:type="gramEnd"/>
      <w:r w:rsidRPr="00C813B1">
        <w:rPr>
          <w:color w:val="000000" w:themeColor="text1"/>
          <w:sz w:val="24"/>
          <w:szCs w:val="24"/>
        </w:rPr>
        <w:t>同一截面，钻孔直径不应大于</w:t>
      </w:r>
      <w:r w:rsidRPr="00C813B1">
        <w:rPr>
          <w:color w:val="000000" w:themeColor="text1"/>
          <w:sz w:val="24"/>
          <w:szCs w:val="24"/>
        </w:rPr>
        <w:t>10mm</w:t>
      </w:r>
      <w:r w:rsidRPr="00C813B1">
        <w:rPr>
          <w:color w:val="000000" w:themeColor="text1"/>
          <w:sz w:val="24"/>
          <w:szCs w:val="24"/>
        </w:rPr>
        <w:t>，检测完成后应对套筒壁钻孔部位进行修补。</w:t>
      </w:r>
    </w:p>
    <w:p w14:paraId="49F76108"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【条文说明】在未灌满或者漏浆情况下，由于重力作用，流动灌浆料的液面会低于套筒出浆口，根据这一特征，在套筒</w:t>
      </w:r>
      <w:proofErr w:type="gramStart"/>
      <w:r w:rsidRPr="00C813B1">
        <w:rPr>
          <w:rFonts w:eastAsia="楷体"/>
          <w:bCs/>
          <w:color w:val="5B9BD5" w:themeColor="accent1"/>
          <w:sz w:val="24"/>
          <w:szCs w:val="24"/>
        </w:rPr>
        <w:t>出浆口高度</w:t>
      </w:r>
      <w:proofErr w:type="gramEnd"/>
      <w:r w:rsidRPr="00C813B1">
        <w:rPr>
          <w:rFonts w:eastAsia="楷体"/>
          <w:bCs/>
          <w:color w:val="5B9BD5" w:themeColor="accent1"/>
          <w:sz w:val="24"/>
          <w:szCs w:val="24"/>
        </w:rPr>
        <w:t>位置制备内窥检测孔道，采用带测量功能的内窥镜可获得套筒</w:t>
      </w:r>
      <w:proofErr w:type="gramStart"/>
      <w:r w:rsidRPr="00C813B1">
        <w:rPr>
          <w:rFonts w:eastAsia="楷体"/>
          <w:bCs/>
          <w:color w:val="5B9BD5" w:themeColor="accent1"/>
          <w:sz w:val="24"/>
          <w:szCs w:val="24"/>
        </w:rPr>
        <w:t>顶部不</w:t>
      </w:r>
      <w:proofErr w:type="gramEnd"/>
      <w:r w:rsidRPr="00C813B1">
        <w:rPr>
          <w:rFonts w:eastAsia="楷体"/>
          <w:bCs/>
          <w:color w:val="5B9BD5" w:themeColor="accent1"/>
          <w:sz w:val="24"/>
          <w:szCs w:val="24"/>
        </w:rPr>
        <w:t>饱满区的三维图像，通过数字化处理可定量确定不饱满的范围，进而计算出灌浆饱满度。当套筒的出浆孔道为直线形时，可在灌浆施工过程中通过预成孔装置形成孔道，也可通过后期沿着出浆孔道钻孔形成孔道；当套筒的出浆孔道为非直线形时，直接钻至套筒壁。可将套筒</w:t>
      </w:r>
      <w:proofErr w:type="gramStart"/>
      <w:r w:rsidRPr="00C813B1">
        <w:rPr>
          <w:rFonts w:eastAsia="楷体"/>
          <w:bCs/>
          <w:color w:val="5B9BD5" w:themeColor="accent1"/>
          <w:sz w:val="24"/>
          <w:szCs w:val="24"/>
        </w:rPr>
        <w:t>出浆口</w:t>
      </w:r>
      <w:r w:rsidRPr="00C813B1">
        <w:rPr>
          <w:rFonts w:eastAsia="楷体"/>
          <w:bCs/>
          <w:color w:val="5B9BD5" w:themeColor="accent1"/>
          <w:sz w:val="24"/>
          <w:szCs w:val="24"/>
        </w:rPr>
        <w:lastRenderedPageBreak/>
        <w:t>高度</w:t>
      </w:r>
      <w:proofErr w:type="gramEnd"/>
      <w:r w:rsidRPr="00C813B1">
        <w:rPr>
          <w:rFonts w:eastAsia="楷体"/>
          <w:bCs/>
          <w:color w:val="5B9BD5" w:themeColor="accent1"/>
          <w:sz w:val="24"/>
          <w:szCs w:val="24"/>
        </w:rPr>
        <w:t>位置外侧的混凝土保护层剔除，在套筒壁上钻孔形成孔道，检测完成后，应对套筒壁钻孔部位进行修补。</w:t>
      </w:r>
    </w:p>
    <w:p w14:paraId="32525CDA" w14:textId="77777777" w:rsidR="00666773" w:rsidRPr="00C813B1" w:rsidRDefault="004B6F1D">
      <w:pPr>
        <w:spacing w:before="120" w:line="360" w:lineRule="auto"/>
        <w:rPr>
          <w:sz w:val="24"/>
          <w:szCs w:val="24"/>
        </w:rPr>
      </w:pPr>
      <w:r w:rsidRPr="00C813B1">
        <w:rPr>
          <w:b/>
          <w:sz w:val="24"/>
          <w:szCs w:val="24"/>
        </w:rPr>
        <w:t xml:space="preserve">6.3.3  </w:t>
      </w:r>
      <w:r w:rsidRPr="00C813B1">
        <w:rPr>
          <w:sz w:val="24"/>
          <w:szCs w:val="24"/>
        </w:rPr>
        <w:t>采用</w:t>
      </w:r>
      <w:r w:rsidRPr="00C813B1">
        <w:rPr>
          <w:sz w:val="24"/>
          <w:szCs w:val="24"/>
        </w:rPr>
        <w:t>X</w:t>
      </w:r>
      <w:r w:rsidRPr="00C813B1">
        <w:rPr>
          <w:sz w:val="24"/>
          <w:szCs w:val="24"/>
        </w:rPr>
        <w:t>射线法检测时，应采用便携式</w:t>
      </w:r>
      <w:r w:rsidRPr="00C813B1">
        <w:rPr>
          <w:sz w:val="24"/>
          <w:szCs w:val="24"/>
        </w:rPr>
        <w:t>X</w:t>
      </w:r>
      <w:r w:rsidRPr="00C813B1">
        <w:rPr>
          <w:sz w:val="24"/>
          <w:szCs w:val="24"/>
        </w:rPr>
        <w:t>射线探伤仪，并应符合下列规定：</w:t>
      </w:r>
    </w:p>
    <w:p w14:paraId="1CC0F515" w14:textId="77777777" w:rsidR="00666773" w:rsidRPr="00C813B1" w:rsidRDefault="004B6F1D">
      <w:pPr>
        <w:spacing w:before="120" w:line="360" w:lineRule="auto"/>
        <w:ind w:firstLineChars="200" w:firstLine="482"/>
        <w:rPr>
          <w:sz w:val="24"/>
          <w:szCs w:val="24"/>
        </w:rPr>
      </w:pPr>
      <w:r w:rsidRPr="00C813B1">
        <w:rPr>
          <w:b/>
          <w:bCs/>
          <w:sz w:val="24"/>
          <w:szCs w:val="24"/>
        </w:rPr>
        <w:t xml:space="preserve">1  </w:t>
      </w:r>
      <w:r w:rsidRPr="00C813B1">
        <w:rPr>
          <w:sz w:val="24"/>
          <w:szCs w:val="24"/>
        </w:rPr>
        <w:t>当被测构件受检区域的厚度不大于</w:t>
      </w:r>
      <w:r w:rsidRPr="00C813B1">
        <w:rPr>
          <w:sz w:val="24"/>
          <w:szCs w:val="24"/>
        </w:rPr>
        <w:t>250mm</w:t>
      </w:r>
      <w:r w:rsidRPr="00C813B1">
        <w:rPr>
          <w:sz w:val="24"/>
          <w:szCs w:val="24"/>
        </w:rPr>
        <w:t>且同一射线路径上只有一个套筒时，宜采用</w:t>
      </w:r>
      <w:r w:rsidRPr="00C813B1">
        <w:rPr>
          <w:sz w:val="24"/>
          <w:szCs w:val="24"/>
        </w:rPr>
        <w:t>X</w:t>
      </w:r>
      <w:r w:rsidRPr="00C813B1">
        <w:rPr>
          <w:sz w:val="24"/>
          <w:szCs w:val="24"/>
        </w:rPr>
        <w:t>射线法无损检测方法；</w:t>
      </w:r>
    </w:p>
    <w:p w14:paraId="3186F0F5" w14:textId="77777777" w:rsidR="00666773" w:rsidRPr="00C813B1" w:rsidRDefault="004B6F1D">
      <w:pPr>
        <w:spacing w:before="120" w:line="360" w:lineRule="auto"/>
        <w:ind w:firstLineChars="200" w:firstLine="482"/>
        <w:rPr>
          <w:sz w:val="24"/>
          <w:szCs w:val="24"/>
        </w:rPr>
      </w:pPr>
      <w:r w:rsidRPr="00C813B1">
        <w:rPr>
          <w:b/>
          <w:bCs/>
          <w:sz w:val="24"/>
          <w:szCs w:val="24"/>
        </w:rPr>
        <w:t xml:space="preserve">2  </w:t>
      </w:r>
      <w:r w:rsidRPr="00C813B1">
        <w:rPr>
          <w:sz w:val="24"/>
          <w:szCs w:val="24"/>
        </w:rPr>
        <w:t>当不符合第</w:t>
      </w:r>
      <w:r w:rsidRPr="00C813B1">
        <w:rPr>
          <w:sz w:val="24"/>
          <w:szCs w:val="24"/>
        </w:rPr>
        <w:t>1</w:t>
      </w:r>
      <w:r w:rsidRPr="00C813B1">
        <w:rPr>
          <w:sz w:val="24"/>
          <w:szCs w:val="24"/>
        </w:rPr>
        <w:t>款的检测条件时，可采用</w:t>
      </w:r>
      <w:r w:rsidRPr="00C813B1">
        <w:rPr>
          <w:sz w:val="24"/>
          <w:szCs w:val="24"/>
        </w:rPr>
        <w:t>X</w:t>
      </w:r>
      <w:r w:rsidRPr="00C813B1">
        <w:rPr>
          <w:sz w:val="24"/>
          <w:szCs w:val="24"/>
        </w:rPr>
        <w:t>射线法微破损检测方法。</w:t>
      </w:r>
    </w:p>
    <w:p w14:paraId="20D6C80A"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【条文说明】本条规定了</w:t>
      </w:r>
      <w:r w:rsidRPr="00C813B1">
        <w:rPr>
          <w:rFonts w:eastAsia="楷体"/>
          <w:bCs/>
          <w:color w:val="5B9BD5" w:themeColor="accent1"/>
          <w:sz w:val="24"/>
          <w:szCs w:val="24"/>
        </w:rPr>
        <w:t>X</w:t>
      </w:r>
      <w:r w:rsidRPr="00C813B1">
        <w:rPr>
          <w:rFonts w:eastAsia="楷体"/>
          <w:bCs/>
          <w:color w:val="5B9BD5" w:themeColor="accent1"/>
          <w:sz w:val="24"/>
          <w:szCs w:val="24"/>
        </w:rPr>
        <w:t>射线法的适用范围。目前，便携式</w:t>
      </w:r>
      <w:r w:rsidRPr="00C813B1">
        <w:rPr>
          <w:rFonts w:eastAsia="楷体"/>
          <w:bCs/>
          <w:color w:val="5B9BD5" w:themeColor="accent1"/>
          <w:sz w:val="24"/>
          <w:szCs w:val="24"/>
        </w:rPr>
        <w:t>X</w:t>
      </w:r>
      <w:r w:rsidRPr="00C813B1">
        <w:rPr>
          <w:rFonts w:eastAsia="楷体"/>
          <w:bCs/>
          <w:color w:val="5B9BD5" w:themeColor="accent1"/>
          <w:sz w:val="24"/>
          <w:szCs w:val="24"/>
        </w:rPr>
        <w:t>射线机的穿透能力有限，对混凝土材料而言，最大穿透厚度在</w:t>
      </w:r>
      <w:r w:rsidRPr="00C813B1">
        <w:rPr>
          <w:rFonts w:eastAsia="楷体"/>
          <w:bCs/>
          <w:color w:val="5B9BD5" w:themeColor="accent1"/>
          <w:sz w:val="24"/>
          <w:szCs w:val="24"/>
        </w:rPr>
        <w:t>250mm</w:t>
      </w:r>
      <w:r w:rsidRPr="00C813B1">
        <w:rPr>
          <w:rFonts w:eastAsia="楷体"/>
          <w:bCs/>
          <w:color w:val="5B9BD5" w:themeColor="accent1"/>
          <w:sz w:val="24"/>
          <w:szCs w:val="24"/>
        </w:rPr>
        <w:t>左右，为了保证检测质量，实际检测时的穿透厚度不宜大于</w:t>
      </w:r>
      <w:r w:rsidRPr="00C813B1">
        <w:rPr>
          <w:rFonts w:eastAsia="楷体"/>
          <w:bCs/>
          <w:color w:val="5B9BD5" w:themeColor="accent1"/>
          <w:sz w:val="24"/>
          <w:szCs w:val="24"/>
        </w:rPr>
        <w:t>250mm</w:t>
      </w:r>
      <w:r w:rsidRPr="00C813B1">
        <w:rPr>
          <w:rFonts w:eastAsia="楷体"/>
          <w:bCs/>
          <w:color w:val="5B9BD5" w:themeColor="accent1"/>
          <w:sz w:val="24"/>
          <w:szCs w:val="24"/>
        </w:rPr>
        <w:t>。剔除混凝土保护层，</w:t>
      </w:r>
      <w:r w:rsidRPr="00C813B1">
        <w:rPr>
          <w:rFonts w:eastAsia="楷体"/>
          <w:bCs/>
          <w:color w:val="5B9BD5" w:themeColor="accent1"/>
          <w:sz w:val="24"/>
          <w:szCs w:val="24"/>
        </w:rPr>
        <w:t>X</w:t>
      </w:r>
      <w:r w:rsidRPr="00C813B1">
        <w:rPr>
          <w:rFonts w:eastAsia="楷体"/>
          <w:bCs/>
          <w:color w:val="5B9BD5" w:themeColor="accent1"/>
          <w:sz w:val="24"/>
          <w:szCs w:val="24"/>
        </w:rPr>
        <w:t>射线穿透厚度变小，故</w:t>
      </w:r>
      <w:r w:rsidRPr="00C813B1">
        <w:rPr>
          <w:rFonts w:eastAsia="楷体"/>
          <w:bCs/>
          <w:color w:val="5B9BD5" w:themeColor="accent1"/>
          <w:sz w:val="24"/>
          <w:szCs w:val="24"/>
        </w:rPr>
        <w:t>X</w:t>
      </w:r>
      <w:r w:rsidRPr="00C813B1">
        <w:rPr>
          <w:rFonts w:eastAsia="楷体"/>
          <w:bCs/>
          <w:color w:val="5B9BD5" w:themeColor="accent1"/>
          <w:sz w:val="24"/>
          <w:szCs w:val="24"/>
        </w:rPr>
        <w:t>射线法的适用范围可适当扩大。</w:t>
      </w:r>
    </w:p>
    <w:p w14:paraId="6AC4E3B9" w14:textId="77777777" w:rsidR="00666773" w:rsidRPr="00C813B1" w:rsidRDefault="004B6F1D">
      <w:pPr>
        <w:spacing w:before="120" w:line="360" w:lineRule="auto"/>
        <w:rPr>
          <w:sz w:val="24"/>
          <w:szCs w:val="24"/>
        </w:rPr>
      </w:pPr>
      <w:r w:rsidRPr="00C813B1">
        <w:rPr>
          <w:b/>
          <w:sz w:val="24"/>
          <w:szCs w:val="24"/>
        </w:rPr>
        <w:t xml:space="preserve">6.3.4  </w:t>
      </w:r>
      <w:r w:rsidRPr="00C813B1">
        <w:rPr>
          <w:sz w:val="24"/>
          <w:szCs w:val="24"/>
        </w:rPr>
        <w:t>采用压电阻抗法识别灌浆饱满性时，测点应布置在混凝土表面与套筒表面的最短距离处，且同一检测路径上不应有两个或两个以上的套筒。</w:t>
      </w:r>
    </w:p>
    <w:p w14:paraId="1E6123F9"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【条文说明】压电阻抗法的测点要求布置在套筒</w:t>
      </w:r>
      <w:proofErr w:type="gramStart"/>
      <w:r w:rsidRPr="00C813B1">
        <w:rPr>
          <w:rFonts w:eastAsia="楷体"/>
          <w:bCs/>
          <w:color w:val="5B9BD5" w:themeColor="accent1"/>
          <w:sz w:val="24"/>
          <w:szCs w:val="24"/>
        </w:rPr>
        <w:t>出浆孔下方</w:t>
      </w:r>
      <w:proofErr w:type="gramEnd"/>
      <w:r w:rsidRPr="00C813B1">
        <w:rPr>
          <w:rFonts w:eastAsia="楷体"/>
          <w:bCs/>
          <w:color w:val="5B9BD5" w:themeColor="accent1"/>
          <w:sz w:val="24"/>
          <w:szCs w:val="24"/>
        </w:rPr>
        <w:t>的正对混凝土表面，由于构件表面</w:t>
      </w:r>
      <w:proofErr w:type="gramStart"/>
      <w:r w:rsidRPr="00C813B1">
        <w:rPr>
          <w:rFonts w:eastAsia="楷体"/>
          <w:bCs/>
          <w:color w:val="5B9BD5" w:themeColor="accent1"/>
          <w:sz w:val="24"/>
          <w:szCs w:val="24"/>
        </w:rPr>
        <w:t>出浆孔与</w:t>
      </w:r>
      <w:proofErr w:type="gramEnd"/>
      <w:r w:rsidRPr="00C813B1">
        <w:rPr>
          <w:rFonts w:eastAsia="楷体"/>
          <w:bCs/>
          <w:color w:val="5B9BD5" w:themeColor="accent1"/>
          <w:sz w:val="24"/>
          <w:szCs w:val="24"/>
        </w:rPr>
        <w:t>套筒</w:t>
      </w:r>
      <w:proofErr w:type="gramStart"/>
      <w:r w:rsidRPr="00C813B1">
        <w:rPr>
          <w:rFonts w:eastAsia="楷体"/>
          <w:bCs/>
          <w:color w:val="5B9BD5" w:themeColor="accent1"/>
          <w:sz w:val="24"/>
          <w:szCs w:val="24"/>
        </w:rPr>
        <w:t>出浆口的</w:t>
      </w:r>
      <w:proofErr w:type="gramEnd"/>
      <w:r w:rsidRPr="00C813B1">
        <w:rPr>
          <w:rFonts w:eastAsia="楷体"/>
          <w:bCs/>
          <w:color w:val="5B9BD5" w:themeColor="accent1"/>
          <w:sz w:val="24"/>
          <w:szCs w:val="24"/>
        </w:rPr>
        <w:t>位置并非完全对应，因此检测前应对预制构件内的套筒精确定位，以便在混凝土表面布置测点。</w:t>
      </w:r>
    </w:p>
    <w:p w14:paraId="0FADD35D" w14:textId="77777777" w:rsidR="00666773" w:rsidRPr="00C813B1" w:rsidRDefault="004B6F1D">
      <w:pPr>
        <w:spacing w:before="120" w:line="360" w:lineRule="auto"/>
        <w:rPr>
          <w:sz w:val="24"/>
          <w:szCs w:val="24"/>
        </w:rPr>
      </w:pPr>
      <w:r w:rsidRPr="00C813B1">
        <w:rPr>
          <w:b/>
          <w:sz w:val="24"/>
          <w:szCs w:val="24"/>
        </w:rPr>
        <w:t xml:space="preserve">6.3.5  </w:t>
      </w:r>
      <w:r w:rsidRPr="00C813B1">
        <w:rPr>
          <w:sz w:val="24"/>
          <w:szCs w:val="24"/>
        </w:rPr>
        <w:t>采用钻孔内窥法检测套筒灌浆饱满度时，应按附录</w:t>
      </w:r>
      <w:r w:rsidRPr="00C813B1">
        <w:rPr>
          <w:sz w:val="24"/>
          <w:szCs w:val="24"/>
        </w:rPr>
        <w:t>E</w:t>
      </w:r>
      <w:r w:rsidRPr="00C813B1">
        <w:rPr>
          <w:sz w:val="24"/>
          <w:szCs w:val="24"/>
        </w:rPr>
        <w:t>执行。</w:t>
      </w:r>
    </w:p>
    <w:p w14:paraId="1A924A57" w14:textId="77777777" w:rsidR="00666773" w:rsidRPr="00C813B1" w:rsidRDefault="004B6F1D">
      <w:pPr>
        <w:spacing w:before="120" w:line="360" w:lineRule="auto"/>
        <w:rPr>
          <w:sz w:val="24"/>
          <w:szCs w:val="24"/>
        </w:rPr>
      </w:pPr>
      <w:r w:rsidRPr="00C813B1">
        <w:rPr>
          <w:b/>
          <w:sz w:val="24"/>
          <w:szCs w:val="24"/>
        </w:rPr>
        <w:t xml:space="preserve">6.3.6  </w:t>
      </w:r>
      <w:r w:rsidRPr="00C813B1">
        <w:rPr>
          <w:sz w:val="24"/>
          <w:szCs w:val="24"/>
        </w:rPr>
        <w:t>采用</w:t>
      </w:r>
      <w:r w:rsidRPr="00C813B1">
        <w:rPr>
          <w:sz w:val="24"/>
          <w:szCs w:val="24"/>
        </w:rPr>
        <w:t>X</w:t>
      </w:r>
      <w:r w:rsidRPr="00C813B1">
        <w:rPr>
          <w:sz w:val="24"/>
          <w:szCs w:val="24"/>
        </w:rPr>
        <w:t>射线法检测套筒灌浆饱满度时，应按附录</w:t>
      </w:r>
      <w:r w:rsidRPr="00C813B1">
        <w:rPr>
          <w:sz w:val="24"/>
          <w:szCs w:val="24"/>
        </w:rPr>
        <w:t>F</w:t>
      </w:r>
      <w:r w:rsidRPr="00C813B1">
        <w:rPr>
          <w:sz w:val="24"/>
          <w:szCs w:val="24"/>
        </w:rPr>
        <w:t>执行。</w:t>
      </w:r>
    </w:p>
    <w:p w14:paraId="793A9DE1" w14:textId="77777777" w:rsidR="00666773"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w:t>
      </w:r>
      <w:r w:rsidRPr="00C813B1">
        <w:rPr>
          <w:rFonts w:eastAsia="楷体"/>
          <w:bCs/>
          <w:color w:val="5B9BD5" w:themeColor="accent1"/>
          <w:sz w:val="24"/>
          <w:szCs w:val="24"/>
        </w:rPr>
        <w:t>X</w:t>
      </w:r>
      <w:r w:rsidRPr="00C813B1">
        <w:rPr>
          <w:rFonts w:eastAsia="楷体"/>
          <w:bCs/>
          <w:color w:val="5B9BD5" w:themeColor="accent1"/>
          <w:sz w:val="24"/>
          <w:szCs w:val="24"/>
        </w:rPr>
        <w:t>射线法检测的关键是设置好管电压、管电流、曝光时间、射线源到胶片的距离等参数，需要事先通过试验确定，有时需根据现场实际情况进行调整。</w:t>
      </w:r>
    </w:p>
    <w:p w14:paraId="58C7BC5E" w14:textId="77777777" w:rsidR="00C85BCC" w:rsidRPr="00C813B1" w:rsidRDefault="00C85BCC" w:rsidP="00C85BCC">
      <w:pPr>
        <w:spacing w:before="120" w:line="360" w:lineRule="auto"/>
        <w:rPr>
          <w:b/>
          <w:sz w:val="24"/>
          <w:szCs w:val="24"/>
        </w:rPr>
      </w:pPr>
      <w:r w:rsidRPr="00C813B1">
        <w:rPr>
          <w:b/>
          <w:sz w:val="24"/>
          <w:szCs w:val="24"/>
        </w:rPr>
        <w:t xml:space="preserve">6.3.7  </w:t>
      </w:r>
      <w:r w:rsidRPr="00C813B1">
        <w:rPr>
          <w:sz w:val="24"/>
          <w:szCs w:val="24"/>
        </w:rPr>
        <w:t>采用</w:t>
      </w:r>
      <w:r>
        <w:rPr>
          <w:rFonts w:hint="eastAsia"/>
          <w:sz w:val="24"/>
          <w:szCs w:val="24"/>
        </w:rPr>
        <w:t>预埋钢丝拉拔法和预埋传感器法检测</w:t>
      </w:r>
      <w:r w:rsidRPr="00C813B1">
        <w:rPr>
          <w:sz w:val="24"/>
          <w:szCs w:val="24"/>
        </w:rPr>
        <w:t>套筒灌浆饱满性时，</w:t>
      </w:r>
      <w:r w:rsidRPr="00C813B1">
        <w:rPr>
          <w:color w:val="000000" w:themeColor="text1"/>
          <w:sz w:val="24"/>
          <w:szCs w:val="24"/>
        </w:rPr>
        <w:t>应符合现行标准《</w:t>
      </w:r>
      <w:r>
        <w:rPr>
          <w:rFonts w:hint="eastAsia"/>
          <w:color w:val="000000" w:themeColor="text1"/>
          <w:sz w:val="24"/>
          <w:szCs w:val="24"/>
        </w:rPr>
        <w:t>装配式混凝土结构套筒灌浆质量检测</w:t>
      </w:r>
      <w:r w:rsidRPr="00C813B1">
        <w:rPr>
          <w:color w:val="000000" w:themeColor="text1"/>
          <w:sz w:val="24"/>
          <w:szCs w:val="24"/>
        </w:rPr>
        <w:t>技术规程》</w:t>
      </w:r>
      <w:r w:rsidRPr="00C813B1">
        <w:rPr>
          <w:color w:val="000000" w:themeColor="text1"/>
          <w:sz w:val="24"/>
          <w:szCs w:val="24"/>
        </w:rPr>
        <w:t>T/CECS</w:t>
      </w:r>
      <w:r>
        <w:rPr>
          <w:rFonts w:hint="eastAsia"/>
          <w:color w:val="000000" w:themeColor="text1"/>
          <w:sz w:val="24"/>
          <w:szCs w:val="24"/>
        </w:rPr>
        <w:t xml:space="preserve"> 683</w:t>
      </w:r>
      <w:r w:rsidRPr="00C813B1">
        <w:rPr>
          <w:color w:val="000000" w:themeColor="text1"/>
          <w:sz w:val="24"/>
          <w:szCs w:val="24"/>
        </w:rPr>
        <w:t>的相关规定</w:t>
      </w:r>
      <w:r w:rsidRPr="00C813B1">
        <w:rPr>
          <w:sz w:val="24"/>
          <w:szCs w:val="24"/>
        </w:rPr>
        <w:t>。</w:t>
      </w:r>
    </w:p>
    <w:p w14:paraId="01925744" w14:textId="77777777" w:rsidR="00666773" w:rsidRPr="00C813B1" w:rsidRDefault="004B6F1D">
      <w:pPr>
        <w:spacing w:before="120" w:line="360" w:lineRule="auto"/>
        <w:rPr>
          <w:b/>
          <w:sz w:val="24"/>
          <w:szCs w:val="24"/>
        </w:rPr>
      </w:pPr>
      <w:r w:rsidRPr="00C813B1">
        <w:rPr>
          <w:b/>
          <w:sz w:val="24"/>
          <w:szCs w:val="24"/>
        </w:rPr>
        <w:t>6.3.</w:t>
      </w:r>
      <w:r w:rsidR="00C85BCC">
        <w:rPr>
          <w:rFonts w:hint="eastAsia"/>
          <w:b/>
          <w:sz w:val="24"/>
          <w:szCs w:val="24"/>
        </w:rPr>
        <w:t>8</w:t>
      </w:r>
      <w:r w:rsidRPr="00C813B1">
        <w:rPr>
          <w:b/>
          <w:sz w:val="24"/>
          <w:szCs w:val="24"/>
        </w:rPr>
        <w:t xml:space="preserve">  </w:t>
      </w:r>
      <w:r w:rsidRPr="00C813B1">
        <w:rPr>
          <w:sz w:val="24"/>
          <w:szCs w:val="24"/>
        </w:rPr>
        <w:t>采用</w:t>
      </w:r>
      <w:r w:rsidRPr="00C813B1">
        <w:rPr>
          <w:color w:val="000000" w:themeColor="text1"/>
          <w:sz w:val="24"/>
          <w:szCs w:val="24"/>
        </w:rPr>
        <w:t>压电阻抗法</w:t>
      </w:r>
      <w:r w:rsidRPr="00C813B1">
        <w:rPr>
          <w:sz w:val="24"/>
          <w:szCs w:val="24"/>
        </w:rPr>
        <w:t>识别套筒灌浆饱满性时，应按附录</w:t>
      </w:r>
      <w:r w:rsidRPr="00C813B1">
        <w:rPr>
          <w:sz w:val="24"/>
          <w:szCs w:val="24"/>
        </w:rPr>
        <w:t>G</w:t>
      </w:r>
      <w:r w:rsidRPr="00C813B1">
        <w:rPr>
          <w:sz w:val="24"/>
          <w:szCs w:val="24"/>
        </w:rPr>
        <w:t>执行。</w:t>
      </w:r>
    </w:p>
    <w:p w14:paraId="662A7B81" w14:textId="77777777" w:rsidR="00666773" w:rsidRPr="00C813B1" w:rsidRDefault="004B6F1D">
      <w:pPr>
        <w:keepNext/>
        <w:keepLines/>
        <w:spacing w:before="260" w:after="260" w:line="400" w:lineRule="exact"/>
        <w:jc w:val="center"/>
        <w:outlineLvl w:val="1"/>
        <w:rPr>
          <w:b/>
          <w:kern w:val="0"/>
          <w:sz w:val="22"/>
        </w:rPr>
      </w:pPr>
      <w:bookmarkStart w:id="56" w:name="_Toc58746756"/>
      <w:r w:rsidRPr="00C813B1">
        <w:rPr>
          <w:b/>
          <w:kern w:val="0"/>
          <w:sz w:val="22"/>
        </w:rPr>
        <w:t xml:space="preserve">6.4  </w:t>
      </w:r>
      <w:r w:rsidRPr="00C813B1">
        <w:rPr>
          <w:b/>
          <w:kern w:val="0"/>
          <w:sz w:val="22"/>
        </w:rPr>
        <w:t>钢筋插入长度检测</w:t>
      </w:r>
      <w:bookmarkEnd w:id="56"/>
    </w:p>
    <w:p w14:paraId="06D0FFBA" w14:textId="77777777" w:rsidR="00666773" w:rsidRPr="00C813B1" w:rsidRDefault="004B6F1D">
      <w:pPr>
        <w:spacing w:before="120" w:line="360" w:lineRule="auto"/>
        <w:rPr>
          <w:sz w:val="24"/>
          <w:szCs w:val="24"/>
        </w:rPr>
      </w:pPr>
      <w:r w:rsidRPr="00C813B1">
        <w:rPr>
          <w:b/>
          <w:bCs/>
          <w:sz w:val="24"/>
          <w:szCs w:val="24"/>
        </w:rPr>
        <w:t xml:space="preserve">6.4.1  </w:t>
      </w:r>
      <w:r w:rsidRPr="00C813B1">
        <w:rPr>
          <w:sz w:val="24"/>
          <w:szCs w:val="24"/>
        </w:rPr>
        <w:t>套筒内钢筋插入长度可采用内窥法、</w:t>
      </w:r>
      <w:r w:rsidRPr="00C813B1">
        <w:rPr>
          <w:sz w:val="24"/>
          <w:szCs w:val="24"/>
        </w:rPr>
        <w:t>X</w:t>
      </w:r>
      <w:r w:rsidRPr="00C813B1">
        <w:rPr>
          <w:sz w:val="24"/>
          <w:szCs w:val="24"/>
        </w:rPr>
        <w:t>射线法进行检测，并应符合下列规定：</w:t>
      </w:r>
    </w:p>
    <w:p w14:paraId="1AEF24D1" w14:textId="77777777" w:rsidR="00666773" w:rsidRPr="00C813B1" w:rsidRDefault="004B6F1D">
      <w:pPr>
        <w:spacing w:line="360" w:lineRule="auto"/>
        <w:ind w:firstLineChars="200" w:firstLine="482"/>
        <w:rPr>
          <w:sz w:val="24"/>
          <w:szCs w:val="24"/>
        </w:rPr>
      </w:pPr>
      <w:r w:rsidRPr="00C813B1">
        <w:rPr>
          <w:b/>
          <w:bCs/>
          <w:sz w:val="24"/>
          <w:szCs w:val="24"/>
        </w:rPr>
        <w:t xml:space="preserve">1  </w:t>
      </w:r>
      <w:proofErr w:type="gramStart"/>
      <w:r w:rsidRPr="00C813B1">
        <w:rPr>
          <w:sz w:val="24"/>
          <w:szCs w:val="24"/>
        </w:rPr>
        <w:t>当符合</w:t>
      </w:r>
      <w:proofErr w:type="gramEnd"/>
      <w:r w:rsidRPr="00C813B1">
        <w:rPr>
          <w:sz w:val="24"/>
          <w:szCs w:val="24"/>
        </w:rPr>
        <w:t>6.3.3</w:t>
      </w:r>
      <w:r w:rsidRPr="00C813B1">
        <w:rPr>
          <w:sz w:val="24"/>
          <w:szCs w:val="24"/>
        </w:rPr>
        <w:t>条要求时，宜采用</w:t>
      </w:r>
      <w:r w:rsidRPr="00C813B1">
        <w:rPr>
          <w:sz w:val="24"/>
          <w:szCs w:val="24"/>
        </w:rPr>
        <w:t>X</w:t>
      </w:r>
      <w:r w:rsidRPr="00C813B1">
        <w:rPr>
          <w:sz w:val="24"/>
          <w:szCs w:val="24"/>
        </w:rPr>
        <w:t>射线法检测套筒内钢筋插入长度；</w:t>
      </w:r>
    </w:p>
    <w:p w14:paraId="636419C6" w14:textId="77777777" w:rsidR="00666773" w:rsidRPr="00C813B1" w:rsidRDefault="004B6F1D">
      <w:pPr>
        <w:spacing w:line="360" w:lineRule="auto"/>
        <w:ind w:firstLineChars="200" w:firstLine="482"/>
        <w:rPr>
          <w:sz w:val="24"/>
          <w:szCs w:val="24"/>
        </w:rPr>
      </w:pPr>
      <w:r w:rsidRPr="00C813B1">
        <w:rPr>
          <w:b/>
          <w:bCs/>
          <w:sz w:val="24"/>
          <w:szCs w:val="24"/>
        </w:rPr>
        <w:lastRenderedPageBreak/>
        <w:t xml:space="preserve">2  </w:t>
      </w:r>
      <w:proofErr w:type="gramStart"/>
      <w:r w:rsidRPr="00C813B1">
        <w:rPr>
          <w:sz w:val="24"/>
          <w:szCs w:val="24"/>
        </w:rPr>
        <w:t>当符合</w:t>
      </w:r>
      <w:proofErr w:type="gramEnd"/>
      <w:r w:rsidRPr="00C813B1">
        <w:rPr>
          <w:sz w:val="24"/>
          <w:szCs w:val="24"/>
        </w:rPr>
        <w:t>6.3.2</w:t>
      </w:r>
      <w:r w:rsidRPr="00C813B1">
        <w:rPr>
          <w:sz w:val="24"/>
          <w:szCs w:val="24"/>
        </w:rPr>
        <w:t>条要求时，可采用钻孔内窥法检测套筒内钢筋插入长度；</w:t>
      </w:r>
    </w:p>
    <w:p w14:paraId="123DB572" w14:textId="77777777" w:rsidR="00666773" w:rsidRPr="00C813B1" w:rsidRDefault="004B6F1D">
      <w:pPr>
        <w:spacing w:line="360" w:lineRule="auto"/>
        <w:ind w:firstLineChars="200" w:firstLine="482"/>
        <w:rPr>
          <w:sz w:val="24"/>
          <w:szCs w:val="24"/>
        </w:rPr>
      </w:pPr>
      <w:r w:rsidRPr="00C813B1">
        <w:rPr>
          <w:b/>
          <w:bCs/>
          <w:sz w:val="24"/>
          <w:szCs w:val="24"/>
        </w:rPr>
        <w:t xml:space="preserve">3  </w:t>
      </w:r>
      <w:r w:rsidRPr="00C813B1">
        <w:rPr>
          <w:sz w:val="24"/>
          <w:szCs w:val="24"/>
        </w:rPr>
        <w:t>当对钻孔内窥法检测结果存在争议时，可采用</w:t>
      </w:r>
      <w:r w:rsidRPr="00C813B1">
        <w:rPr>
          <w:color w:val="000000" w:themeColor="text1"/>
          <w:sz w:val="24"/>
          <w:szCs w:val="24"/>
        </w:rPr>
        <w:t>X</w:t>
      </w:r>
      <w:r w:rsidRPr="00C813B1">
        <w:rPr>
          <w:color w:val="000000" w:themeColor="text1"/>
          <w:sz w:val="24"/>
          <w:szCs w:val="24"/>
        </w:rPr>
        <w:t>射线法或者</w:t>
      </w:r>
      <w:r w:rsidRPr="00C813B1">
        <w:rPr>
          <w:sz w:val="24"/>
          <w:szCs w:val="24"/>
        </w:rPr>
        <w:t>按</w:t>
      </w:r>
      <w:r w:rsidRPr="00C813B1">
        <w:rPr>
          <w:bCs/>
          <w:sz w:val="24"/>
        </w:rPr>
        <w:t>附录</w:t>
      </w:r>
      <w:r w:rsidRPr="00C813B1">
        <w:rPr>
          <w:bCs/>
          <w:sz w:val="24"/>
        </w:rPr>
        <w:t>C</w:t>
      </w:r>
      <w:r w:rsidRPr="00C813B1">
        <w:rPr>
          <w:bCs/>
          <w:sz w:val="24"/>
        </w:rPr>
        <w:t>有关规定进行验证。</w:t>
      </w:r>
    </w:p>
    <w:p w14:paraId="64669B32"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【条文说明】钢筋插入长度是指预留插</w:t>
      </w:r>
      <w:proofErr w:type="gramStart"/>
      <w:r w:rsidRPr="00C813B1">
        <w:rPr>
          <w:rFonts w:eastAsia="楷体"/>
          <w:bCs/>
          <w:color w:val="5B9BD5" w:themeColor="accent1"/>
          <w:sz w:val="24"/>
          <w:szCs w:val="24"/>
        </w:rPr>
        <w:t>筋进入</w:t>
      </w:r>
      <w:proofErr w:type="gramEnd"/>
      <w:r w:rsidRPr="00C813B1">
        <w:rPr>
          <w:rFonts w:eastAsia="楷体"/>
          <w:bCs/>
          <w:color w:val="5B9BD5" w:themeColor="accent1"/>
          <w:sz w:val="24"/>
          <w:szCs w:val="24"/>
        </w:rPr>
        <w:t>套筒内的长度，钢筋套筒灌浆连接的钢筋锚固长度是由套筒内钢筋插入深度及灌浆饱满</w:t>
      </w:r>
      <w:proofErr w:type="gramStart"/>
      <w:r w:rsidRPr="00C813B1">
        <w:rPr>
          <w:rFonts w:eastAsia="楷体"/>
          <w:bCs/>
          <w:color w:val="5B9BD5" w:themeColor="accent1"/>
          <w:sz w:val="24"/>
          <w:szCs w:val="24"/>
        </w:rPr>
        <w:t>度共同</w:t>
      </w:r>
      <w:proofErr w:type="gramEnd"/>
      <w:r w:rsidRPr="00C813B1">
        <w:rPr>
          <w:rFonts w:eastAsia="楷体"/>
          <w:bCs/>
          <w:color w:val="5B9BD5" w:themeColor="accent1"/>
          <w:sz w:val="24"/>
          <w:szCs w:val="24"/>
        </w:rPr>
        <w:t>决定的，因此钢筋插入深度也是影响钢筋套筒灌浆连接性能的重要因素。</w:t>
      </w:r>
    </w:p>
    <w:p w14:paraId="4F5CC3A0" w14:textId="77777777" w:rsidR="00666773" w:rsidRPr="00C813B1" w:rsidRDefault="004B6F1D">
      <w:pPr>
        <w:spacing w:before="120" w:line="360" w:lineRule="auto"/>
        <w:rPr>
          <w:rFonts w:eastAsia="仿宋"/>
          <w:sz w:val="24"/>
          <w:szCs w:val="24"/>
          <w:u w:val="single"/>
        </w:rPr>
      </w:pPr>
      <w:r w:rsidRPr="00C813B1">
        <w:rPr>
          <w:b/>
          <w:bCs/>
          <w:sz w:val="24"/>
          <w:szCs w:val="24"/>
          <w:u w:val="single"/>
        </w:rPr>
        <w:t xml:space="preserve">6.4.2  </w:t>
      </w:r>
      <w:r w:rsidRPr="00C813B1">
        <w:rPr>
          <w:sz w:val="24"/>
          <w:szCs w:val="24"/>
          <w:u w:val="single"/>
        </w:rPr>
        <w:t>采用内窥法检测套筒内钢筋插入长度时，应在预制构件现场安装完成后、套筒灌浆施工前进行，并应按附录</w:t>
      </w:r>
      <w:r w:rsidRPr="00C813B1">
        <w:rPr>
          <w:sz w:val="24"/>
          <w:szCs w:val="24"/>
          <w:u w:val="single"/>
        </w:rPr>
        <w:t>E</w:t>
      </w:r>
      <w:r w:rsidRPr="00C813B1">
        <w:rPr>
          <w:sz w:val="24"/>
          <w:szCs w:val="24"/>
          <w:u w:val="single"/>
        </w:rPr>
        <w:t>执行。</w:t>
      </w:r>
    </w:p>
    <w:p w14:paraId="34C9B1A2"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预制构件现场拼接完成后，套筒内的钢筋插入深度既已固定，套筒灌浆施工前，方便采用内窥镜从出浆孔道伸入进行检测。内窥镜法检测套筒内钢筋插入长度是利用套筒尺寸精度高的特点，将测量钢筋插入长度转化为测量钢筋插入段末端与套筒内已知参照点的相对距离，通过带测量功能的内窥镜准确测量上述相对距离，计算出钢筋插入长度。【考虑删除】</w:t>
      </w:r>
    </w:p>
    <w:p w14:paraId="38B06BE5" w14:textId="77777777" w:rsidR="00666773" w:rsidRPr="00C813B1" w:rsidRDefault="004B6F1D">
      <w:pPr>
        <w:spacing w:before="120" w:line="360" w:lineRule="auto"/>
        <w:rPr>
          <w:sz w:val="24"/>
          <w:szCs w:val="24"/>
        </w:rPr>
      </w:pPr>
      <w:r w:rsidRPr="00C813B1">
        <w:rPr>
          <w:b/>
          <w:sz w:val="24"/>
          <w:szCs w:val="24"/>
        </w:rPr>
        <w:t xml:space="preserve">6.4.3  </w:t>
      </w:r>
      <w:r w:rsidRPr="00C813B1">
        <w:rPr>
          <w:sz w:val="24"/>
          <w:szCs w:val="24"/>
        </w:rPr>
        <w:t>采用钻孔内窥法检测套筒内钢筋插入长度时，应按附录</w:t>
      </w:r>
      <w:r w:rsidRPr="00C813B1">
        <w:rPr>
          <w:sz w:val="24"/>
          <w:szCs w:val="24"/>
        </w:rPr>
        <w:t>E</w:t>
      </w:r>
      <w:r w:rsidRPr="00C813B1">
        <w:rPr>
          <w:sz w:val="24"/>
          <w:szCs w:val="24"/>
        </w:rPr>
        <w:t>执行。</w:t>
      </w:r>
    </w:p>
    <w:p w14:paraId="6327F413" w14:textId="77777777" w:rsidR="00666773" w:rsidRPr="00C813B1" w:rsidRDefault="004B6F1D">
      <w:pPr>
        <w:spacing w:before="120" w:line="360" w:lineRule="auto"/>
        <w:rPr>
          <w:color w:val="000000" w:themeColor="text1"/>
          <w:sz w:val="24"/>
          <w:szCs w:val="24"/>
        </w:rPr>
      </w:pPr>
      <w:r w:rsidRPr="00C813B1">
        <w:rPr>
          <w:b/>
          <w:sz w:val="24"/>
          <w:szCs w:val="24"/>
        </w:rPr>
        <w:t xml:space="preserve">6.4.4  </w:t>
      </w:r>
      <w:r w:rsidRPr="00C813B1">
        <w:rPr>
          <w:sz w:val="24"/>
          <w:szCs w:val="24"/>
        </w:rPr>
        <w:t>采用</w:t>
      </w:r>
      <w:r w:rsidRPr="00C813B1">
        <w:rPr>
          <w:sz w:val="24"/>
          <w:szCs w:val="24"/>
        </w:rPr>
        <w:t>X</w:t>
      </w:r>
      <w:r w:rsidRPr="00C813B1">
        <w:rPr>
          <w:sz w:val="24"/>
          <w:szCs w:val="24"/>
        </w:rPr>
        <w:t>射线法检测套筒内钢筋插入长度时，应按附录</w:t>
      </w:r>
      <w:r w:rsidRPr="00C813B1">
        <w:rPr>
          <w:sz w:val="24"/>
          <w:szCs w:val="24"/>
        </w:rPr>
        <w:t>F</w:t>
      </w:r>
      <w:r w:rsidRPr="00C813B1">
        <w:rPr>
          <w:sz w:val="24"/>
          <w:szCs w:val="24"/>
        </w:rPr>
        <w:t>执行。</w:t>
      </w:r>
      <w:r w:rsidRPr="00C813B1">
        <w:rPr>
          <w:b/>
          <w:bCs/>
          <w:kern w:val="44"/>
          <w:sz w:val="24"/>
          <w:szCs w:val="24"/>
        </w:rPr>
        <w:br w:type="page"/>
      </w:r>
    </w:p>
    <w:p w14:paraId="0ECB6C79" w14:textId="77777777" w:rsidR="00666773" w:rsidRPr="00C813B1" w:rsidRDefault="004B6F1D" w:rsidP="00C26C69">
      <w:pPr>
        <w:keepNext/>
        <w:keepLines/>
        <w:spacing w:beforeLines="100" w:before="240" w:afterLines="50" w:after="120" w:line="400" w:lineRule="exact"/>
        <w:jc w:val="center"/>
        <w:outlineLvl w:val="0"/>
        <w:rPr>
          <w:b/>
          <w:kern w:val="44"/>
          <w:sz w:val="32"/>
          <w:szCs w:val="32"/>
        </w:rPr>
      </w:pPr>
      <w:bookmarkStart w:id="57" w:name="_Toc58746757"/>
      <w:r w:rsidRPr="00C813B1">
        <w:rPr>
          <w:b/>
          <w:kern w:val="44"/>
          <w:sz w:val="32"/>
          <w:szCs w:val="32"/>
        </w:rPr>
        <w:lastRenderedPageBreak/>
        <w:t xml:space="preserve">7  </w:t>
      </w:r>
      <w:r w:rsidRPr="00C813B1">
        <w:rPr>
          <w:b/>
          <w:kern w:val="44"/>
          <w:sz w:val="32"/>
          <w:szCs w:val="32"/>
        </w:rPr>
        <w:t>钢筋浆锚搭接质量检测技术</w:t>
      </w:r>
      <w:bookmarkEnd w:id="57"/>
    </w:p>
    <w:p w14:paraId="2D0D2331"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58" w:name="_Toc58746758"/>
      <w:r w:rsidRPr="00C813B1">
        <w:rPr>
          <w:b/>
          <w:kern w:val="0"/>
          <w:sz w:val="22"/>
        </w:rPr>
        <w:t xml:space="preserve">7.1  </w:t>
      </w:r>
      <w:r w:rsidRPr="00C813B1">
        <w:rPr>
          <w:b/>
          <w:kern w:val="0"/>
          <w:sz w:val="22"/>
        </w:rPr>
        <w:t>一般规定</w:t>
      </w:r>
      <w:bookmarkEnd w:id="58"/>
    </w:p>
    <w:p w14:paraId="6C0BE258" w14:textId="77777777" w:rsidR="00666773" w:rsidRPr="00C813B1" w:rsidRDefault="004B6F1D">
      <w:pPr>
        <w:spacing w:line="360" w:lineRule="auto"/>
        <w:rPr>
          <w:bCs/>
          <w:sz w:val="24"/>
          <w:szCs w:val="24"/>
        </w:rPr>
      </w:pPr>
      <w:r w:rsidRPr="00C813B1">
        <w:rPr>
          <w:b/>
          <w:bCs/>
          <w:sz w:val="24"/>
          <w:szCs w:val="24"/>
        </w:rPr>
        <w:t xml:space="preserve">7.1.1  </w:t>
      </w:r>
      <w:r w:rsidRPr="00C813B1">
        <w:rPr>
          <w:sz w:val="24"/>
          <w:szCs w:val="24"/>
        </w:rPr>
        <w:t>钢筋浆锚搭接质量的检测项目包括灌浆料实体强度、灌浆饱满度、钢筋插入长度</w:t>
      </w:r>
      <w:r w:rsidRPr="00C813B1">
        <w:rPr>
          <w:bCs/>
          <w:sz w:val="24"/>
          <w:szCs w:val="24"/>
        </w:rPr>
        <w:t>。</w:t>
      </w:r>
    </w:p>
    <w:p w14:paraId="1EF7381E"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【条文说明】钢筋有效锚固长度是影响钢筋连接性能的主要因素，有效锚固长度主要取决于钢筋插入长度和灌浆饱满度。</w:t>
      </w:r>
    </w:p>
    <w:p w14:paraId="0D308AFA" w14:textId="77777777" w:rsidR="00666773" w:rsidRPr="00C813B1" w:rsidRDefault="004B6F1D">
      <w:pPr>
        <w:pStyle w:val="aff0"/>
        <w:spacing w:line="360" w:lineRule="auto"/>
        <w:ind w:firstLineChars="0" w:firstLine="0"/>
        <w:rPr>
          <w:rFonts w:eastAsia="宋体"/>
          <w:i w:val="0"/>
          <w:sz w:val="24"/>
          <w:szCs w:val="24"/>
        </w:rPr>
      </w:pPr>
      <w:r w:rsidRPr="00C813B1">
        <w:rPr>
          <w:rFonts w:eastAsia="宋体"/>
          <w:b/>
          <w:i w:val="0"/>
          <w:sz w:val="24"/>
          <w:szCs w:val="24"/>
        </w:rPr>
        <w:t xml:space="preserve">7.1.2  </w:t>
      </w:r>
      <w:r w:rsidRPr="00C813B1">
        <w:rPr>
          <w:rFonts w:eastAsia="宋体"/>
          <w:i w:val="0"/>
          <w:sz w:val="24"/>
          <w:szCs w:val="24"/>
        </w:rPr>
        <w:t>灌浆料实体强度检测</w:t>
      </w:r>
      <w:proofErr w:type="gramStart"/>
      <w:r w:rsidRPr="00C813B1">
        <w:rPr>
          <w:rFonts w:eastAsia="宋体"/>
          <w:i w:val="0"/>
          <w:sz w:val="24"/>
          <w:szCs w:val="24"/>
        </w:rPr>
        <w:t>宜按照</w:t>
      </w:r>
      <w:proofErr w:type="gramEnd"/>
      <w:r w:rsidRPr="00C813B1">
        <w:rPr>
          <w:rFonts w:eastAsia="宋体"/>
          <w:i w:val="0"/>
          <w:sz w:val="24"/>
          <w:szCs w:val="24"/>
        </w:rPr>
        <w:t>计量抽样方法确定检测批抽检数量，灌浆饱满度和钢筋插入深度检测</w:t>
      </w:r>
      <w:proofErr w:type="gramStart"/>
      <w:r w:rsidRPr="00C813B1">
        <w:rPr>
          <w:rFonts w:eastAsia="宋体"/>
          <w:i w:val="0"/>
          <w:sz w:val="24"/>
          <w:szCs w:val="24"/>
        </w:rPr>
        <w:t>宜按照</w:t>
      </w:r>
      <w:proofErr w:type="gramEnd"/>
      <w:r w:rsidRPr="00C813B1">
        <w:rPr>
          <w:rFonts w:eastAsia="宋体"/>
          <w:i w:val="0"/>
          <w:sz w:val="24"/>
          <w:szCs w:val="24"/>
        </w:rPr>
        <w:t>计数抽样方法确定检测批抽检数量。</w:t>
      </w:r>
    </w:p>
    <w:p w14:paraId="1A505584" w14:textId="77777777" w:rsidR="00666773" w:rsidRPr="00C813B1" w:rsidRDefault="004B6F1D">
      <w:pPr>
        <w:spacing w:line="360" w:lineRule="auto"/>
        <w:rPr>
          <w:sz w:val="24"/>
          <w:szCs w:val="24"/>
        </w:rPr>
      </w:pPr>
      <w:r w:rsidRPr="00C813B1">
        <w:rPr>
          <w:b/>
          <w:bCs/>
          <w:sz w:val="24"/>
          <w:szCs w:val="24"/>
        </w:rPr>
        <w:t xml:space="preserve">7.1.3  </w:t>
      </w:r>
      <w:r w:rsidRPr="00C813B1">
        <w:rPr>
          <w:sz w:val="24"/>
          <w:szCs w:val="24"/>
        </w:rPr>
        <w:t>浆锚搭接的灌浆料实体强度可采用取样法、回弹法进行检测，取样法检测可按现行标准《取样法检测钢筋连接用套筒灌浆料抗压强度技术规程》</w:t>
      </w:r>
      <w:r w:rsidRPr="00C813B1">
        <w:rPr>
          <w:sz w:val="24"/>
          <w:szCs w:val="24"/>
        </w:rPr>
        <w:t>T/CECS 726</w:t>
      </w:r>
      <w:r w:rsidRPr="00C813B1">
        <w:rPr>
          <w:sz w:val="24"/>
          <w:szCs w:val="24"/>
        </w:rPr>
        <w:t>的相关规定执行，回弹法检测可按附录</w:t>
      </w:r>
      <w:r w:rsidRPr="00C813B1">
        <w:rPr>
          <w:sz w:val="24"/>
          <w:szCs w:val="24"/>
        </w:rPr>
        <w:t>D</w:t>
      </w:r>
      <w:r w:rsidRPr="00C813B1">
        <w:rPr>
          <w:sz w:val="24"/>
          <w:szCs w:val="24"/>
        </w:rPr>
        <w:t>执行。</w:t>
      </w:r>
    </w:p>
    <w:p w14:paraId="16ED6161"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59" w:name="_Toc58746759"/>
      <w:r w:rsidRPr="00C813B1">
        <w:rPr>
          <w:b/>
          <w:kern w:val="0"/>
          <w:sz w:val="22"/>
        </w:rPr>
        <w:t xml:space="preserve">7.2  </w:t>
      </w:r>
      <w:r w:rsidRPr="00C813B1">
        <w:rPr>
          <w:b/>
          <w:kern w:val="0"/>
          <w:sz w:val="22"/>
        </w:rPr>
        <w:t>浆锚搭接灌浆饱满度检测</w:t>
      </w:r>
      <w:bookmarkEnd w:id="59"/>
    </w:p>
    <w:p w14:paraId="2BBD7119" w14:textId="77777777" w:rsidR="00666773" w:rsidRPr="00C813B1" w:rsidRDefault="004B6F1D">
      <w:pPr>
        <w:spacing w:line="360" w:lineRule="auto"/>
        <w:rPr>
          <w:bCs/>
          <w:color w:val="000000" w:themeColor="text1"/>
          <w:sz w:val="24"/>
          <w:szCs w:val="24"/>
        </w:rPr>
      </w:pPr>
      <w:r w:rsidRPr="00C813B1">
        <w:rPr>
          <w:b/>
          <w:bCs/>
          <w:color w:val="000000" w:themeColor="text1"/>
          <w:sz w:val="24"/>
          <w:szCs w:val="24"/>
        </w:rPr>
        <w:t xml:space="preserve">7.2.1  </w:t>
      </w:r>
      <w:r w:rsidRPr="00C813B1">
        <w:rPr>
          <w:color w:val="000000" w:themeColor="text1"/>
          <w:sz w:val="24"/>
          <w:szCs w:val="24"/>
        </w:rPr>
        <w:t>浆锚搭接灌浆饱满度可采用钻孔内窥法、超声法、冲击回波法、</w:t>
      </w:r>
      <w:r w:rsidRPr="00C813B1">
        <w:rPr>
          <w:color w:val="000000" w:themeColor="text1"/>
          <w:sz w:val="24"/>
          <w:szCs w:val="24"/>
        </w:rPr>
        <w:t>X</w:t>
      </w:r>
      <w:r w:rsidRPr="00C813B1">
        <w:rPr>
          <w:color w:val="000000" w:themeColor="text1"/>
          <w:sz w:val="24"/>
          <w:szCs w:val="24"/>
        </w:rPr>
        <w:t>射线法进行检测，并应符合下列规定：</w:t>
      </w:r>
    </w:p>
    <w:p w14:paraId="1DA8A207" w14:textId="77777777" w:rsidR="00666773" w:rsidRPr="00C813B1" w:rsidRDefault="004B6F1D">
      <w:pPr>
        <w:spacing w:line="360" w:lineRule="auto"/>
        <w:ind w:firstLineChars="200" w:firstLine="482"/>
        <w:rPr>
          <w:bCs/>
          <w:color w:val="000000" w:themeColor="text1"/>
          <w:sz w:val="24"/>
          <w:szCs w:val="24"/>
        </w:rPr>
      </w:pPr>
      <w:r w:rsidRPr="00C813B1">
        <w:rPr>
          <w:b/>
          <w:color w:val="000000" w:themeColor="text1"/>
          <w:sz w:val="24"/>
          <w:szCs w:val="24"/>
        </w:rPr>
        <w:t xml:space="preserve">1  </w:t>
      </w:r>
      <w:r w:rsidRPr="00C813B1">
        <w:rPr>
          <w:bCs/>
          <w:color w:val="000000" w:themeColor="text1"/>
          <w:sz w:val="24"/>
          <w:szCs w:val="24"/>
        </w:rPr>
        <w:t>宜采用钻孔内窥法；</w:t>
      </w:r>
    </w:p>
    <w:p w14:paraId="695CA721" w14:textId="77777777" w:rsidR="00666773" w:rsidRPr="00C813B1" w:rsidRDefault="004B6F1D">
      <w:pPr>
        <w:spacing w:line="360" w:lineRule="auto"/>
        <w:ind w:firstLineChars="200" w:firstLine="482"/>
        <w:rPr>
          <w:bCs/>
          <w:color w:val="000000" w:themeColor="text1"/>
          <w:sz w:val="24"/>
          <w:szCs w:val="24"/>
        </w:rPr>
      </w:pPr>
      <w:r w:rsidRPr="00C813B1">
        <w:rPr>
          <w:b/>
          <w:color w:val="000000" w:themeColor="text1"/>
          <w:sz w:val="24"/>
          <w:szCs w:val="24"/>
        </w:rPr>
        <w:t xml:space="preserve">2  </w:t>
      </w:r>
      <w:r w:rsidRPr="00C813B1">
        <w:rPr>
          <w:bCs/>
          <w:color w:val="000000" w:themeColor="text1"/>
          <w:sz w:val="24"/>
          <w:szCs w:val="24"/>
        </w:rPr>
        <w:t>对于无波纹管的浆锚搭接，可采用超声法；</w:t>
      </w:r>
    </w:p>
    <w:p w14:paraId="22848CDC" w14:textId="77777777" w:rsidR="00666773" w:rsidRPr="00C813B1" w:rsidRDefault="004B6F1D">
      <w:pPr>
        <w:spacing w:line="360" w:lineRule="auto"/>
        <w:ind w:firstLineChars="200" w:firstLine="482"/>
        <w:rPr>
          <w:bCs/>
          <w:color w:val="000000" w:themeColor="text1"/>
          <w:sz w:val="24"/>
          <w:szCs w:val="24"/>
        </w:rPr>
      </w:pPr>
      <w:r w:rsidRPr="00C813B1">
        <w:rPr>
          <w:b/>
          <w:color w:val="000000" w:themeColor="text1"/>
          <w:sz w:val="24"/>
          <w:szCs w:val="24"/>
        </w:rPr>
        <w:t xml:space="preserve">3  </w:t>
      </w:r>
      <w:r w:rsidRPr="00C813B1">
        <w:rPr>
          <w:bCs/>
          <w:color w:val="000000" w:themeColor="text1"/>
          <w:sz w:val="24"/>
          <w:szCs w:val="24"/>
        </w:rPr>
        <w:t>对于孔道直径不小于</w:t>
      </w:r>
      <w:r w:rsidRPr="00C813B1">
        <w:rPr>
          <w:bCs/>
          <w:color w:val="000000" w:themeColor="text1"/>
          <w:sz w:val="24"/>
          <w:szCs w:val="24"/>
        </w:rPr>
        <w:t>80mm</w:t>
      </w:r>
      <w:r w:rsidRPr="00C813B1">
        <w:rPr>
          <w:bCs/>
          <w:color w:val="000000" w:themeColor="text1"/>
          <w:sz w:val="24"/>
          <w:szCs w:val="24"/>
        </w:rPr>
        <w:t>的浆锚搭接，可采用冲击回波法；</w:t>
      </w:r>
    </w:p>
    <w:p w14:paraId="521C8EAA" w14:textId="77777777" w:rsidR="00666773" w:rsidRPr="00C813B1" w:rsidRDefault="004B6F1D">
      <w:pPr>
        <w:spacing w:line="360" w:lineRule="auto"/>
        <w:ind w:firstLineChars="200" w:firstLine="482"/>
        <w:rPr>
          <w:bCs/>
          <w:color w:val="000000" w:themeColor="text1"/>
          <w:sz w:val="24"/>
          <w:szCs w:val="24"/>
        </w:rPr>
      </w:pPr>
      <w:r w:rsidRPr="00C813B1">
        <w:rPr>
          <w:b/>
          <w:bCs/>
          <w:color w:val="000000" w:themeColor="text1"/>
          <w:sz w:val="24"/>
          <w:szCs w:val="24"/>
        </w:rPr>
        <w:t xml:space="preserve">4  </w:t>
      </w:r>
      <w:r w:rsidRPr="00C813B1">
        <w:rPr>
          <w:color w:val="000000" w:themeColor="text1"/>
          <w:sz w:val="24"/>
          <w:szCs w:val="24"/>
        </w:rPr>
        <w:t>当被测构件受检区域的厚度不大于</w:t>
      </w:r>
      <w:r w:rsidRPr="00C813B1">
        <w:rPr>
          <w:color w:val="000000" w:themeColor="text1"/>
          <w:sz w:val="24"/>
          <w:szCs w:val="24"/>
        </w:rPr>
        <w:t>250mm</w:t>
      </w:r>
      <w:r w:rsidRPr="00C813B1">
        <w:rPr>
          <w:color w:val="000000" w:themeColor="text1"/>
          <w:sz w:val="24"/>
          <w:szCs w:val="24"/>
        </w:rPr>
        <w:t>且同一射线路径上只有一个浆锚孔道时，可采用</w:t>
      </w:r>
      <w:r w:rsidRPr="00C813B1">
        <w:rPr>
          <w:color w:val="000000" w:themeColor="text1"/>
          <w:sz w:val="24"/>
          <w:szCs w:val="24"/>
        </w:rPr>
        <w:t>X</w:t>
      </w:r>
      <w:r w:rsidRPr="00C813B1">
        <w:rPr>
          <w:color w:val="000000" w:themeColor="text1"/>
          <w:sz w:val="24"/>
          <w:szCs w:val="24"/>
        </w:rPr>
        <w:t>射线法；</w:t>
      </w:r>
    </w:p>
    <w:p w14:paraId="2C99F92F" w14:textId="77777777" w:rsidR="00666773" w:rsidRPr="00C813B1" w:rsidRDefault="004B6F1D">
      <w:pPr>
        <w:spacing w:line="360" w:lineRule="auto"/>
        <w:ind w:firstLineChars="200" w:firstLine="482"/>
        <w:rPr>
          <w:bCs/>
          <w:color w:val="000000" w:themeColor="text1"/>
          <w:sz w:val="24"/>
          <w:szCs w:val="24"/>
        </w:rPr>
      </w:pPr>
      <w:r w:rsidRPr="00C813B1">
        <w:rPr>
          <w:b/>
          <w:color w:val="000000" w:themeColor="text1"/>
          <w:sz w:val="24"/>
          <w:szCs w:val="24"/>
        </w:rPr>
        <w:t xml:space="preserve">5  </w:t>
      </w:r>
      <w:r w:rsidRPr="00C813B1">
        <w:rPr>
          <w:bCs/>
          <w:color w:val="000000" w:themeColor="text1"/>
          <w:sz w:val="24"/>
          <w:szCs w:val="24"/>
        </w:rPr>
        <w:t>宜采用钻孔内窥法对</w:t>
      </w:r>
      <w:r w:rsidRPr="00C813B1">
        <w:rPr>
          <w:color w:val="000000" w:themeColor="text1"/>
          <w:sz w:val="24"/>
          <w:szCs w:val="24"/>
        </w:rPr>
        <w:t>超声法、冲击回波法、</w:t>
      </w:r>
      <w:r w:rsidRPr="00C813B1">
        <w:rPr>
          <w:color w:val="000000" w:themeColor="text1"/>
          <w:sz w:val="24"/>
          <w:szCs w:val="24"/>
        </w:rPr>
        <w:t>X</w:t>
      </w:r>
      <w:r w:rsidRPr="00C813B1">
        <w:rPr>
          <w:color w:val="000000" w:themeColor="text1"/>
          <w:sz w:val="24"/>
          <w:szCs w:val="24"/>
        </w:rPr>
        <w:t>射线法等</w:t>
      </w:r>
      <w:r w:rsidRPr="00C813B1">
        <w:rPr>
          <w:bCs/>
          <w:color w:val="000000" w:themeColor="text1"/>
          <w:sz w:val="24"/>
          <w:szCs w:val="24"/>
        </w:rPr>
        <w:t>无损方法的检测结果进行验证。</w:t>
      </w:r>
    </w:p>
    <w:p w14:paraId="29F9495B"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【条文说明】本条列举了装配式混凝土结构中浆锚搭接灌浆质量的检测方法。现行国家标准《装配式混凝土建筑技术标准》</w:t>
      </w:r>
      <w:r w:rsidRPr="00C813B1">
        <w:rPr>
          <w:rFonts w:eastAsia="楷体"/>
          <w:bCs/>
          <w:color w:val="5B9BD5" w:themeColor="accent1"/>
          <w:sz w:val="24"/>
          <w:szCs w:val="24"/>
        </w:rPr>
        <w:t>GB/T 51231</w:t>
      </w:r>
      <w:r w:rsidRPr="00C813B1">
        <w:rPr>
          <w:rFonts w:eastAsia="楷体"/>
          <w:bCs/>
          <w:color w:val="5B9BD5" w:themeColor="accent1"/>
          <w:sz w:val="24"/>
          <w:szCs w:val="24"/>
        </w:rPr>
        <w:t>和</w:t>
      </w:r>
      <w:proofErr w:type="gramStart"/>
      <w:r w:rsidRPr="00C813B1">
        <w:rPr>
          <w:rFonts w:eastAsia="楷体"/>
          <w:bCs/>
          <w:color w:val="5B9BD5" w:themeColor="accent1"/>
          <w:sz w:val="24"/>
          <w:szCs w:val="24"/>
        </w:rPr>
        <w:t>现行行业</w:t>
      </w:r>
      <w:proofErr w:type="gramEnd"/>
      <w:r w:rsidRPr="00C813B1">
        <w:rPr>
          <w:rFonts w:eastAsia="楷体"/>
          <w:bCs/>
          <w:color w:val="5B9BD5" w:themeColor="accent1"/>
          <w:sz w:val="24"/>
          <w:szCs w:val="24"/>
        </w:rPr>
        <w:t>标准《装配式混凝土结构技术规程》</w:t>
      </w:r>
      <w:r w:rsidRPr="00C813B1">
        <w:rPr>
          <w:rFonts w:eastAsia="楷体"/>
          <w:bCs/>
          <w:color w:val="5B9BD5" w:themeColor="accent1"/>
          <w:sz w:val="24"/>
          <w:szCs w:val="24"/>
        </w:rPr>
        <w:t>JGJ 1</w:t>
      </w:r>
      <w:r w:rsidRPr="00C813B1">
        <w:rPr>
          <w:rFonts w:eastAsia="楷体"/>
          <w:bCs/>
          <w:color w:val="5B9BD5" w:themeColor="accent1"/>
          <w:sz w:val="24"/>
          <w:szCs w:val="24"/>
        </w:rPr>
        <w:t>均要求灌浆应饱满、密实，因此，在满足强度要求的前提下，浆锚搭接灌浆质量可用饱满度和密实度来表征。饱满度主要是指</w:t>
      </w:r>
      <w:proofErr w:type="gramStart"/>
      <w:r w:rsidRPr="00C813B1">
        <w:rPr>
          <w:rFonts w:eastAsia="楷体"/>
          <w:bCs/>
          <w:color w:val="5B9BD5" w:themeColor="accent1"/>
          <w:sz w:val="24"/>
          <w:szCs w:val="24"/>
        </w:rPr>
        <w:t>浆锚管是否</w:t>
      </w:r>
      <w:proofErr w:type="gramEnd"/>
      <w:r w:rsidRPr="00C813B1">
        <w:rPr>
          <w:rFonts w:eastAsia="楷体"/>
          <w:bCs/>
          <w:color w:val="5B9BD5" w:themeColor="accent1"/>
          <w:sz w:val="24"/>
          <w:szCs w:val="24"/>
        </w:rPr>
        <w:t>完全灌满，密实度主要是指浆锚管内部是否存在孔洞或夹杂。冲击回波法可实现浆锚搭接灌浆饱满度的定量检测。</w:t>
      </w:r>
      <w:r w:rsidRPr="00C813B1">
        <w:rPr>
          <w:rFonts w:eastAsia="楷体"/>
          <w:bCs/>
          <w:color w:val="5B9BD5" w:themeColor="accent1"/>
          <w:sz w:val="24"/>
          <w:szCs w:val="24"/>
        </w:rPr>
        <w:t>X</w:t>
      </w:r>
      <w:r w:rsidRPr="00C813B1">
        <w:rPr>
          <w:rFonts w:eastAsia="楷体"/>
          <w:bCs/>
          <w:color w:val="5B9BD5" w:themeColor="accent1"/>
          <w:sz w:val="24"/>
          <w:szCs w:val="24"/>
        </w:rPr>
        <w:t>射线工业</w:t>
      </w:r>
      <w:r w:rsidRPr="00C813B1">
        <w:rPr>
          <w:rFonts w:eastAsia="楷体"/>
          <w:bCs/>
          <w:color w:val="5B9BD5" w:themeColor="accent1"/>
          <w:sz w:val="24"/>
          <w:szCs w:val="24"/>
        </w:rPr>
        <w:t>CT</w:t>
      </w:r>
      <w:r w:rsidRPr="00C813B1">
        <w:rPr>
          <w:rFonts w:eastAsia="楷体"/>
          <w:bCs/>
          <w:color w:val="5B9BD5" w:themeColor="accent1"/>
          <w:sz w:val="24"/>
          <w:szCs w:val="24"/>
        </w:rPr>
        <w:t>法、</w:t>
      </w:r>
      <w:r w:rsidRPr="00C813B1">
        <w:rPr>
          <w:rFonts w:eastAsia="楷体"/>
          <w:bCs/>
          <w:color w:val="5B9BD5" w:themeColor="accent1"/>
          <w:sz w:val="24"/>
          <w:szCs w:val="24"/>
        </w:rPr>
        <w:t>X</w:t>
      </w:r>
      <w:r w:rsidRPr="00C813B1">
        <w:rPr>
          <w:rFonts w:eastAsia="楷体"/>
          <w:bCs/>
          <w:color w:val="5B9BD5" w:themeColor="accent1"/>
          <w:sz w:val="24"/>
          <w:szCs w:val="24"/>
        </w:rPr>
        <w:t>射线数字成像法和</w:t>
      </w:r>
      <w:r w:rsidRPr="00C813B1">
        <w:rPr>
          <w:rFonts w:eastAsia="楷体"/>
          <w:bCs/>
          <w:color w:val="5B9BD5" w:themeColor="accent1"/>
          <w:sz w:val="24"/>
          <w:szCs w:val="24"/>
        </w:rPr>
        <w:t>X</w:t>
      </w:r>
      <w:r w:rsidRPr="00C813B1">
        <w:rPr>
          <w:rFonts w:eastAsia="楷体"/>
          <w:bCs/>
          <w:color w:val="5B9BD5" w:themeColor="accent1"/>
          <w:sz w:val="24"/>
          <w:szCs w:val="24"/>
        </w:rPr>
        <w:t>射线胶片成像法可实现浆锚搭接灌浆饱满度的定量检测和密实度的定性检测。</w:t>
      </w:r>
    </w:p>
    <w:p w14:paraId="5B7FF442"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lastRenderedPageBreak/>
        <w:t>【条文说明】相对常规低能</w:t>
      </w:r>
      <w:r w:rsidRPr="00C813B1">
        <w:rPr>
          <w:rFonts w:eastAsia="楷体"/>
          <w:bCs/>
          <w:color w:val="5B9BD5" w:themeColor="accent1"/>
          <w:sz w:val="24"/>
          <w:szCs w:val="24"/>
        </w:rPr>
        <w:t>X</w:t>
      </w:r>
      <w:r w:rsidRPr="00C813B1">
        <w:rPr>
          <w:rFonts w:eastAsia="楷体"/>
          <w:bCs/>
          <w:color w:val="5B9BD5" w:themeColor="accent1"/>
          <w:sz w:val="24"/>
          <w:szCs w:val="24"/>
        </w:rPr>
        <w:t>射线工业</w:t>
      </w:r>
      <w:r w:rsidRPr="00C813B1">
        <w:rPr>
          <w:rFonts w:eastAsia="楷体"/>
          <w:bCs/>
          <w:color w:val="5B9BD5" w:themeColor="accent1"/>
          <w:sz w:val="24"/>
          <w:szCs w:val="24"/>
        </w:rPr>
        <w:t>CT</w:t>
      </w:r>
      <w:r w:rsidRPr="00C813B1">
        <w:rPr>
          <w:rFonts w:eastAsia="楷体"/>
          <w:bCs/>
          <w:color w:val="5B9BD5" w:themeColor="accent1"/>
          <w:sz w:val="24"/>
          <w:szCs w:val="24"/>
        </w:rPr>
        <w:t>，高能</w:t>
      </w:r>
      <w:r w:rsidRPr="00C813B1">
        <w:rPr>
          <w:rFonts w:eastAsia="楷体"/>
          <w:bCs/>
          <w:color w:val="5B9BD5" w:themeColor="accent1"/>
          <w:sz w:val="24"/>
          <w:szCs w:val="24"/>
        </w:rPr>
        <w:t>X</w:t>
      </w:r>
      <w:r w:rsidRPr="00C813B1">
        <w:rPr>
          <w:rFonts w:eastAsia="楷体"/>
          <w:bCs/>
          <w:color w:val="5B9BD5" w:themeColor="accent1"/>
          <w:sz w:val="24"/>
          <w:szCs w:val="24"/>
        </w:rPr>
        <w:t>射线工业</w:t>
      </w:r>
      <w:r w:rsidRPr="00C813B1">
        <w:rPr>
          <w:rFonts w:eastAsia="楷体"/>
          <w:bCs/>
          <w:color w:val="5B9BD5" w:themeColor="accent1"/>
          <w:sz w:val="24"/>
          <w:szCs w:val="24"/>
        </w:rPr>
        <w:t>CT</w:t>
      </w:r>
      <w:r w:rsidRPr="00C813B1">
        <w:rPr>
          <w:rFonts w:eastAsia="楷体"/>
          <w:bCs/>
          <w:color w:val="5B9BD5" w:themeColor="accent1"/>
          <w:sz w:val="24"/>
          <w:szCs w:val="24"/>
        </w:rPr>
        <w:t>能够适应更大的扫描直径、扫描高度和样品重量，且具有高集成度、高效率、高一致性、高均匀性、低噪声、抗干扰性强等技术优点，采用线阵探测器和精确的后准直系统，大大降低了散射误差，检测效果更好。</w:t>
      </w:r>
    </w:p>
    <w:p w14:paraId="56CA7DC3" w14:textId="77777777" w:rsidR="00666773" w:rsidRPr="00C813B1" w:rsidRDefault="004B6F1D">
      <w:pPr>
        <w:spacing w:before="120" w:line="360" w:lineRule="auto"/>
        <w:rPr>
          <w:b/>
          <w:sz w:val="24"/>
          <w:szCs w:val="24"/>
        </w:rPr>
      </w:pPr>
      <w:r w:rsidRPr="00C813B1">
        <w:rPr>
          <w:b/>
          <w:sz w:val="24"/>
          <w:szCs w:val="24"/>
        </w:rPr>
        <w:t xml:space="preserve">7.2.2  </w:t>
      </w:r>
      <w:r w:rsidRPr="00C813B1">
        <w:rPr>
          <w:sz w:val="24"/>
          <w:szCs w:val="24"/>
        </w:rPr>
        <w:t>采用钻孔内窥法检测时，宜选用带尺寸测量功能的内窥镜，钻孔方式应符合下列规定：</w:t>
      </w:r>
    </w:p>
    <w:p w14:paraId="3147905C" w14:textId="77777777" w:rsidR="00666773" w:rsidRPr="00C813B1" w:rsidRDefault="004B6F1D">
      <w:pPr>
        <w:pStyle w:val="aff"/>
        <w:spacing w:line="360" w:lineRule="auto"/>
        <w:ind w:firstLine="482"/>
        <w:rPr>
          <w:sz w:val="24"/>
          <w:szCs w:val="24"/>
        </w:rPr>
      </w:pPr>
      <w:r w:rsidRPr="00C813B1">
        <w:rPr>
          <w:b/>
          <w:sz w:val="24"/>
          <w:szCs w:val="24"/>
        </w:rPr>
        <w:t xml:space="preserve">1  </w:t>
      </w:r>
      <w:r w:rsidRPr="00C813B1">
        <w:rPr>
          <w:sz w:val="24"/>
          <w:szCs w:val="24"/>
        </w:rPr>
        <w:t>当出浆孔道为直线形且孔道长度小于</w:t>
      </w:r>
      <w:r w:rsidRPr="00C813B1">
        <w:rPr>
          <w:sz w:val="24"/>
          <w:szCs w:val="24"/>
        </w:rPr>
        <w:t>100mm</w:t>
      </w:r>
      <w:r w:rsidRPr="00C813B1">
        <w:rPr>
          <w:sz w:val="24"/>
          <w:szCs w:val="24"/>
        </w:rPr>
        <w:t>时，宜采用</w:t>
      </w:r>
      <w:proofErr w:type="gramStart"/>
      <w:r w:rsidRPr="00C813B1">
        <w:rPr>
          <w:sz w:val="24"/>
          <w:szCs w:val="24"/>
        </w:rPr>
        <w:t>沿出浆</w:t>
      </w:r>
      <w:proofErr w:type="gramEnd"/>
      <w:r w:rsidRPr="00C813B1">
        <w:rPr>
          <w:sz w:val="24"/>
          <w:szCs w:val="24"/>
        </w:rPr>
        <w:t>孔道钻孔；</w:t>
      </w:r>
    </w:p>
    <w:p w14:paraId="2179F031" w14:textId="77777777" w:rsidR="00666773" w:rsidRPr="00C813B1" w:rsidRDefault="004B6F1D">
      <w:pPr>
        <w:pStyle w:val="aff"/>
        <w:spacing w:line="360" w:lineRule="auto"/>
        <w:ind w:firstLine="482"/>
        <w:rPr>
          <w:sz w:val="24"/>
          <w:szCs w:val="24"/>
        </w:rPr>
      </w:pPr>
      <w:r w:rsidRPr="00C813B1">
        <w:rPr>
          <w:b/>
          <w:sz w:val="24"/>
          <w:szCs w:val="24"/>
        </w:rPr>
        <w:t xml:space="preserve">2  </w:t>
      </w:r>
      <w:r w:rsidRPr="00C813B1">
        <w:rPr>
          <w:sz w:val="24"/>
          <w:szCs w:val="24"/>
        </w:rPr>
        <w:t>当出浆孔道为非直线</w:t>
      </w:r>
      <w:proofErr w:type="gramStart"/>
      <w:r w:rsidRPr="00C813B1">
        <w:rPr>
          <w:sz w:val="24"/>
          <w:szCs w:val="24"/>
        </w:rPr>
        <w:t>形或者</w:t>
      </w:r>
      <w:proofErr w:type="gramEnd"/>
      <w:r w:rsidRPr="00C813B1">
        <w:rPr>
          <w:sz w:val="24"/>
          <w:szCs w:val="24"/>
        </w:rPr>
        <w:t>孔道长度大于</w:t>
      </w:r>
      <w:r w:rsidRPr="00C813B1">
        <w:rPr>
          <w:sz w:val="24"/>
          <w:szCs w:val="24"/>
        </w:rPr>
        <w:t>100mm</w:t>
      </w:r>
      <w:r w:rsidRPr="00C813B1">
        <w:rPr>
          <w:sz w:val="24"/>
          <w:szCs w:val="24"/>
        </w:rPr>
        <w:t>时，可采用在浆锚孔道顶部区域直接钻孔。</w:t>
      </w:r>
    </w:p>
    <w:p w14:paraId="5E004850"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【条文说明】与套筒灌浆的套筒壁钻孔相比，钻孔对浆锚搭接的孔道受力性能影响极小，钻孔位置相对灵活，故没有规定具体的限制，可以根据工程实际情况选择钻孔位置。</w:t>
      </w:r>
    </w:p>
    <w:p w14:paraId="4BE30DF6" w14:textId="77777777" w:rsidR="00666773" w:rsidRPr="00C813B1" w:rsidRDefault="004B6F1D">
      <w:pPr>
        <w:spacing w:line="360" w:lineRule="auto"/>
        <w:rPr>
          <w:b/>
          <w:color w:val="000000" w:themeColor="text1"/>
          <w:sz w:val="24"/>
          <w:szCs w:val="24"/>
        </w:rPr>
      </w:pPr>
      <w:r w:rsidRPr="00C813B1">
        <w:rPr>
          <w:b/>
          <w:color w:val="000000" w:themeColor="text1"/>
          <w:sz w:val="24"/>
          <w:szCs w:val="24"/>
        </w:rPr>
        <w:t xml:space="preserve">7.2.3  </w:t>
      </w:r>
      <w:r w:rsidRPr="00C813B1">
        <w:rPr>
          <w:bCs/>
          <w:color w:val="000000" w:themeColor="text1"/>
          <w:sz w:val="24"/>
          <w:szCs w:val="24"/>
        </w:rPr>
        <w:t>当采用阵列式超声法检测时，应符合附录</w:t>
      </w:r>
      <w:r w:rsidRPr="00C813B1">
        <w:rPr>
          <w:bCs/>
          <w:color w:val="000000" w:themeColor="text1"/>
          <w:sz w:val="24"/>
          <w:szCs w:val="24"/>
        </w:rPr>
        <w:t>B</w:t>
      </w:r>
      <w:r w:rsidRPr="00C813B1">
        <w:rPr>
          <w:bCs/>
          <w:color w:val="000000" w:themeColor="text1"/>
          <w:sz w:val="24"/>
          <w:szCs w:val="24"/>
        </w:rPr>
        <w:t>的要求。</w:t>
      </w:r>
    </w:p>
    <w:p w14:paraId="609B7B98" w14:textId="77777777" w:rsidR="00666773" w:rsidRPr="00C813B1" w:rsidRDefault="004B6F1D">
      <w:pPr>
        <w:spacing w:line="360" w:lineRule="auto"/>
        <w:rPr>
          <w:color w:val="000000" w:themeColor="text1"/>
          <w:sz w:val="24"/>
          <w:szCs w:val="24"/>
        </w:rPr>
      </w:pPr>
      <w:r w:rsidRPr="00C813B1">
        <w:rPr>
          <w:b/>
          <w:color w:val="000000" w:themeColor="text1"/>
          <w:sz w:val="24"/>
          <w:szCs w:val="24"/>
        </w:rPr>
        <w:t xml:space="preserve">7.2.4  </w:t>
      </w:r>
      <w:r w:rsidRPr="00C813B1">
        <w:rPr>
          <w:bCs/>
          <w:color w:val="000000" w:themeColor="text1"/>
          <w:sz w:val="24"/>
          <w:szCs w:val="24"/>
        </w:rPr>
        <w:t>当</w:t>
      </w:r>
      <w:r w:rsidRPr="00C813B1">
        <w:rPr>
          <w:sz w:val="24"/>
          <w:szCs w:val="24"/>
        </w:rPr>
        <w:t>采用非阵列式超声法检测时，</w:t>
      </w:r>
      <w:r w:rsidRPr="00C813B1">
        <w:rPr>
          <w:color w:val="000000" w:themeColor="text1"/>
          <w:sz w:val="24"/>
          <w:szCs w:val="24"/>
        </w:rPr>
        <w:t>测点宜采用对测法和斜侧法，测点范围应覆盖浆锚孔道，测点间距不应大于</w:t>
      </w:r>
      <w:r w:rsidRPr="00C813B1">
        <w:rPr>
          <w:color w:val="000000" w:themeColor="text1"/>
          <w:sz w:val="24"/>
          <w:szCs w:val="24"/>
        </w:rPr>
        <w:t>30mm</w:t>
      </w:r>
      <w:r w:rsidRPr="00C813B1">
        <w:rPr>
          <w:color w:val="000000" w:themeColor="text1"/>
          <w:sz w:val="24"/>
          <w:szCs w:val="24"/>
        </w:rPr>
        <w:t>，并应符合现行标准《超声法检测混凝土内部缺陷技术规程》</w:t>
      </w:r>
      <w:r w:rsidRPr="00C813B1">
        <w:rPr>
          <w:color w:val="000000" w:themeColor="text1"/>
          <w:sz w:val="24"/>
          <w:szCs w:val="24"/>
        </w:rPr>
        <w:t>CECS 02</w:t>
      </w:r>
      <w:r w:rsidRPr="00C813B1">
        <w:rPr>
          <w:color w:val="000000" w:themeColor="text1"/>
          <w:sz w:val="24"/>
          <w:szCs w:val="24"/>
        </w:rPr>
        <w:t>的相关规定。</w:t>
      </w:r>
    </w:p>
    <w:p w14:paraId="47E15F45" w14:textId="77777777" w:rsidR="00666773" w:rsidRPr="00C813B1" w:rsidRDefault="004B6F1D">
      <w:pPr>
        <w:pStyle w:val="aff"/>
        <w:spacing w:line="360" w:lineRule="auto"/>
        <w:ind w:firstLineChars="0" w:firstLine="0"/>
        <w:rPr>
          <w:rFonts w:eastAsia="楷体"/>
          <w:bCs/>
          <w:color w:val="5B9BD5" w:themeColor="accent1"/>
          <w:sz w:val="24"/>
          <w:szCs w:val="24"/>
        </w:rPr>
      </w:pPr>
      <w:r w:rsidRPr="00C813B1">
        <w:rPr>
          <w:rFonts w:eastAsia="楷体"/>
          <w:bCs/>
          <w:color w:val="5B9BD5" w:themeColor="accent1"/>
          <w:sz w:val="24"/>
          <w:szCs w:val="24"/>
        </w:rPr>
        <w:t>【条文说明】通常深孔道浆锚的高度超过</w:t>
      </w:r>
      <w:r w:rsidRPr="00C813B1">
        <w:rPr>
          <w:rFonts w:eastAsia="楷体"/>
          <w:bCs/>
          <w:color w:val="5B9BD5" w:themeColor="accent1"/>
          <w:sz w:val="24"/>
          <w:szCs w:val="24"/>
        </w:rPr>
        <w:t>500mm</w:t>
      </w:r>
      <w:r w:rsidRPr="00C813B1">
        <w:rPr>
          <w:rFonts w:eastAsia="楷体"/>
          <w:bCs/>
          <w:color w:val="5B9BD5" w:themeColor="accent1"/>
          <w:sz w:val="24"/>
          <w:szCs w:val="24"/>
        </w:rPr>
        <w:t>，低孔道浆锚的高度约</w:t>
      </w:r>
      <w:r w:rsidRPr="00C813B1">
        <w:rPr>
          <w:rFonts w:eastAsia="楷体"/>
          <w:bCs/>
          <w:color w:val="5B9BD5" w:themeColor="accent1"/>
          <w:sz w:val="24"/>
          <w:szCs w:val="24"/>
        </w:rPr>
        <w:t>300mm</w:t>
      </w:r>
      <w:r w:rsidRPr="00C813B1">
        <w:rPr>
          <w:rFonts w:eastAsia="楷体"/>
          <w:bCs/>
          <w:color w:val="5B9BD5" w:themeColor="accent1"/>
          <w:sz w:val="24"/>
          <w:szCs w:val="24"/>
        </w:rPr>
        <w:t>左右；浆</w:t>
      </w:r>
      <w:proofErr w:type="gramStart"/>
      <w:r w:rsidRPr="00C813B1">
        <w:rPr>
          <w:rFonts w:eastAsia="楷体"/>
          <w:bCs/>
          <w:color w:val="5B9BD5" w:themeColor="accent1"/>
          <w:sz w:val="24"/>
          <w:szCs w:val="24"/>
        </w:rPr>
        <w:t>锚孔由</w:t>
      </w:r>
      <w:proofErr w:type="gramEnd"/>
      <w:r w:rsidRPr="00C813B1">
        <w:rPr>
          <w:rFonts w:eastAsia="楷体"/>
          <w:bCs/>
          <w:color w:val="5B9BD5" w:themeColor="accent1"/>
          <w:sz w:val="24"/>
          <w:szCs w:val="24"/>
        </w:rPr>
        <w:t>厚度</w:t>
      </w:r>
      <w:r w:rsidRPr="00C813B1">
        <w:rPr>
          <w:rFonts w:eastAsia="楷体"/>
          <w:bCs/>
          <w:color w:val="5B9BD5" w:themeColor="accent1"/>
          <w:sz w:val="24"/>
          <w:szCs w:val="24"/>
        </w:rPr>
        <w:t>0.3mm</w:t>
      </w:r>
      <w:r w:rsidRPr="00C813B1">
        <w:rPr>
          <w:rFonts w:eastAsia="楷体"/>
          <w:bCs/>
          <w:color w:val="5B9BD5" w:themeColor="accent1"/>
          <w:sz w:val="24"/>
          <w:szCs w:val="24"/>
        </w:rPr>
        <w:t>、直径</w:t>
      </w:r>
      <w:r w:rsidRPr="00C813B1">
        <w:rPr>
          <w:rFonts w:eastAsia="楷体"/>
          <w:bCs/>
          <w:color w:val="5B9BD5" w:themeColor="accent1"/>
          <w:sz w:val="24"/>
          <w:szCs w:val="24"/>
        </w:rPr>
        <w:t>40mm~50mm</w:t>
      </w:r>
      <w:r w:rsidRPr="00C813B1">
        <w:rPr>
          <w:rFonts w:eastAsia="楷体"/>
          <w:bCs/>
          <w:color w:val="5B9BD5" w:themeColor="accent1"/>
          <w:sz w:val="24"/>
          <w:szCs w:val="24"/>
        </w:rPr>
        <w:t>的薄铁皮波纹管制作成型，两根波纹管的下端与构件的底面平行形成灌浆连通腔；其上端一根低、一根高弯成直角伸向构件的侧面，被分别形成注浆口和出浆口。布置超声测点上、下的间距设为</w:t>
      </w:r>
      <w:r w:rsidRPr="00C813B1">
        <w:rPr>
          <w:rFonts w:eastAsia="楷体"/>
          <w:bCs/>
          <w:color w:val="5B9BD5" w:themeColor="accent1"/>
          <w:sz w:val="24"/>
          <w:szCs w:val="24"/>
        </w:rPr>
        <w:t>x</w:t>
      </w:r>
      <w:r w:rsidRPr="00C813B1">
        <w:rPr>
          <w:rFonts w:eastAsia="楷体"/>
          <w:bCs/>
          <w:color w:val="5B9BD5" w:themeColor="accent1"/>
          <w:sz w:val="24"/>
          <w:szCs w:val="24"/>
        </w:rPr>
        <w:t>，深孔道</w:t>
      </w:r>
      <w:r w:rsidRPr="00C813B1">
        <w:rPr>
          <w:rFonts w:eastAsia="楷体"/>
          <w:bCs/>
          <w:color w:val="5B9BD5" w:themeColor="accent1"/>
          <w:sz w:val="24"/>
          <w:szCs w:val="24"/>
        </w:rPr>
        <w:t>x</w:t>
      </w:r>
      <w:r w:rsidRPr="00C813B1">
        <w:rPr>
          <w:rFonts w:eastAsia="楷体"/>
          <w:bCs/>
          <w:color w:val="5B9BD5" w:themeColor="accent1"/>
          <w:sz w:val="24"/>
          <w:szCs w:val="24"/>
        </w:rPr>
        <w:t>按需取</w:t>
      </w:r>
      <w:r w:rsidRPr="00C813B1">
        <w:rPr>
          <w:rFonts w:eastAsia="楷体"/>
          <w:bCs/>
          <w:color w:val="5B9BD5" w:themeColor="accent1"/>
          <w:sz w:val="24"/>
          <w:szCs w:val="24"/>
        </w:rPr>
        <w:t>50mm ~100mm</w:t>
      </w:r>
      <w:r w:rsidRPr="00C813B1">
        <w:rPr>
          <w:rFonts w:eastAsia="楷体"/>
          <w:bCs/>
          <w:color w:val="5B9BD5" w:themeColor="accent1"/>
          <w:sz w:val="24"/>
          <w:szCs w:val="24"/>
        </w:rPr>
        <w:t>、低孔道</w:t>
      </w:r>
      <w:r w:rsidRPr="00C813B1">
        <w:rPr>
          <w:rFonts w:eastAsia="楷体"/>
          <w:bCs/>
          <w:color w:val="5B9BD5" w:themeColor="accent1"/>
          <w:sz w:val="24"/>
          <w:szCs w:val="24"/>
        </w:rPr>
        <w:t>x</w:t>
      </w:r>
      <w:r w:rsidRPr="00C813B1">
        <w:rPr>
          <w:rFonts w:eastAsia="楷体"/>
          <w:bCs/>
          <w:color w:val="5B9BD5" w:themeColor="accent1"/>
          <w:sz w:val="24"/>
          <w:szCs w:val="24"/>
        </w:rPr>
        <w:t>取</w:t>
      </w:r>
      <w:r w:rsidRPr="00C813B1">
        <w:rPr>
          <w:rFonts w:eastAsia="楷体"/>
          <w:bCs/>
          <w:color w:val="5B9BD5" w:themeColor="accent1"/>
          <w:sz w:val="24"/>
          <w:szCs w:val="24"/>
        </w:rPr>
        <w:t>50mm</w:t>
      </w:r>
      <w:r w:rsidRPr="00C813B1">
        <w:rPr>
          <w:rFonts w:eastAsia="楷体"/>
          <w:bCs/>
          <w:color w:val="5B9BD5" w:themeColor="accent1"/>
          <w:sz w:val="24"/>
          <w:szCs w:val="24"/>
        </w:rPr>
        <w:t>，且布置在那根较低波纹管水平弯起端的下方，编号分别为</w:t>
      </w:r>
      <w:r w:rsidRPr="00C813B1">
        <w:rPr>
          <w:rFonts w:eastAsia="楷体"/>
          <w:bCs/>
          <w:color w:val="5B9BD5" w:themeColor="accent1"/>
          <w:sz w:val="24"/>
          <w:szCs w:val="24"/>
        </w:rPr>
        <w:t>1</w:t>
      </w:r>
      <w:r w:rsidRPr="00C813B1">
        <w:rPr>
          <w:rFonts w:eastAsia="楷体"/>
          <w:bCs/>
          <w:color w:val="5B9BD5" w:themeColor="accent1"/>
          <w:sz w:val="24"/>
          <w:szCs w:val="24"/>
        </w:rPr>
        <w:t>、</w:t>
      </w:r>
      <w:r w:rsidRPr="00C813B1">
        <w:rPr>
          <w:rFonts w:eastAsia="楷体"/>
          <w:bCs/>
          <w:color w:val="5B9BD5" w:themeColor="accent1"/>
          <w:sz w:val="24"/>
          <w:szCs w:val="24"/>
        </w:rPr>
        <w:t>2</w:t>
      </w:r>
      <w:r w:rsidRPr="00C813B1">
        <w:rPr>
          <w:rFonts w:eastAsia="楷体"/>
          <w:bCs/>
          <w:color w:val="5B9BD5" w:themeColor="accent1"/>
          <w:sz w:val="24"/>
          <w:szCs w:val="24"/>
        </w:rPr>
        <w:t>、</w:t>
      </w:r>
      <w:r w:rsidRPr="00C813B1">
        <w:rPr>
          <w:rFonts w:eastAsia="楷体"/>
          <w:bCs/>
          <w:color w:val="5B9BD5" w:themeColor="accent1"/>
          <w:sz w:val="24"/>
          <w:szCs w:val="24"/>
        </w:rPr>
        <w:t>3</w:t>
      </w:r>
      <w:r w:rsidRPr="00C813B1">
        <w:rPr>
          <w:rFonts w:eastAsia="楷体"/>
          <w:bCs/>
          <w:color w:val="5B9BD5" w:themeColor="accent1"/>
          <w:sz w:val="24"/>
          <w:szCs w:val="24"/>
        </w:rPr>
        <w:t>、</w:t>
      </w:r>
      <w:r w:rsidRPr="00C813B1">
        <w:rPr>
          <w:rFonts w:eastAsia="楷体"/>
          <w:bCs/>
          <w:color w:val="5B9BD5" w:themeColor="accent1"/>
          <w:sz w:val="24"/>
          <w:szCs w:val="24"/>
        </w:rPr>
        <w:t>4</w:t>
      </w:r>
      <w:r w:rsidRPr="00C813B1">
        <w:rPr>
          <w:rFonts w:eastAsia="楷体"/>
          <w:bCs/>
          <w:color w:val="5B9BD5" w:themeColor="accent1"/>
          <w:sz w:val="24"/>
          <w:szCs w:val="24"/>
        </w:rPr>
        <w:t>、</w:t>
      </w:r>
      <w:r w:rsidRPr="00C813B1">
        <w:rPr>
          <w:rFonts w:eastAsia="楷体"/>
          <w:bCs/>
          <w:color w:val="5B9BD5" w:themeColor="accent1"/>
          <w:sz w:val="24"/>
          <w:szCs w:val="24"/>
        </w:rPr>
        <w:t>5</w:t>
      </w:r>
      <w:r w:rsidRPr="00C813B1">
        <w:rPr>
          <w:rFonts w:eastAsia="楷体"/>
          <w:bCs/>
          <w:color w:val="5B9BD5" w:themeColor="accent1"/>
          <w:sz w:val="24"/>
          <w:szCs w:val="24"/>
        </w:rPr>
        <w:t>等。检测时可以仅水平方向超声波发射</w:t>
      </w:r>
      <w:r w:rsidRPr="00C813B1">
        <w:rPr>
          <w:rFonts w:eastAsia="楷体"/>
          <w:bCs/>
          <w:color w:val="5B9BD5" w:themeColor="accent1"/>
          <w:sz w:val="24"/>
          <w:szCs w:val="24"/>
        </w:rPr>
        <w:t>~</w:t>
      </w:r>
      <w:r w:rsidRPr="00C813B1">
        <w:rPr>
          <w:rFonts w:eastAsia="楷体"/>
          <w:bCs/>
          <w:color w:val="5B9BD5" w:themeColor="accent1"/>
          <w:sz w:val="24"/>
          <w:szCs w:val="24"/>
        </w:rPr>
        <w:t>接收对测，对浆锚灌浆质量有</w:t>
      </w:r>
      <w:r w:rsidR="00C813B1" w:rsidRPr="00C813B1">
        <w:rPr>
          <w:rFonts w:eastAsia="楷体"/>
          <w:bCs/>
          <w:color w:val="5B9BD5" w:themeColor="accent1"/>
          <w:sz w:val="24"/>
          <w:szCs w:val="24"/>
        </w:rPr>
        <w:t>怀疑</w:t>
      </w:r>
      <w:r w:rsidRPr="00C813B1">
        <w:rPr>
          <w:rFonts w:eastAsia="楷体"/>
          <w:bCs/>
          <w:color w:val="5B9BD5" w:themeColor="accent1"/>
          <w:sz w:val="24"/>
          <w:szCs w:val="24"/>
        </w:rPr>
        <w:t>或者必要时可补充发射</w:t>
      </w:r>
      <w:r w:rsidRPr="00C813B1">
        <w:rPr>
          <w:rFonts w:eastAsia="楷体"/>
          <w:bCs/>
          <w:color w:val="5B9BD5" w:themeColor="accent1"/>
          <w:sz w:val="24"/>
          <w:szCs w:val="24"/>
        </w:rPr>
        <w:t>~</w:t>
      </w:r>
      <w:r w:rsidRPr="00C813B1">
        <w:rPr>
          <w:rFonts w:eastAsia="楷体"/>
          <w:bCs/>
          <w:color w:val="5B9BD5" w:themeColor="accent1"/>
          <w:sz w:val="24"/>
          <w:szCs w:val="24"/>
        </w:rPr>
        <w:t>接收</w:t>
      </w:r>
      <w:proofErr w:type="gramStart"/>
      <w:r w:rsidRPr="00C813B1">
        <w:rPr>
          <w:rFonts w:eastAsia="楷体"/>
          <w:bCs/>
          <w:color w:val="5B9BD5" w:themeColor="accent1"/>
          <w:sz w:val="24"/>
          <w:szCs w:val="24"/>
        </w:rPr>
        <w:t>交叉斜测的</w:t>
      </w:r>
      <w:proofErr w:type="gramEnd"/>
      <w:r w:rsidRPr="00C813B1">
        <w:rPr>
          <w:rFonts w:eastAsia="楷体"/>
          <w:bCs/>
          <w:color w:val="5B9BD5" w:themeColor="accent1"/>
          <w:sz w:val="24"/>
          <w:szCs w:val="24"/>
        </w:rPr>
        <w:t>超声测点，以利判断是哪根波纹管</w:t>
      </w:r>
      <w:proofErr w:type="gramStart"/>
      <w:r w:rsidRPr="00C813B1">
        <w:rPr>
          <w:rFonts w:eastAsia="楷体"/>
          <w:bCs/>
          <w:color w:val="5B9BD5" w:themeColor="accent1"/>
          <w:sz w:val="24"/>
          <w:szCs w:val="24"/>
        </w:rPr>
        <w:t>漏灌或者</w:t>
      </w:r>
      <w:proofErr w:type="gramEnd"/>
      <w:r w:rsidRPr="00C813B1">
        <w:rPr>
          <w:rFonts w:eastAsia="楷体"/>
          <w:bCs/>
          <w:color w:val="5B9BD5" w:themeColor="accent1"/>
          <w:sz w:val="24"/>
          <w:szCs w:val="24"/>
        </w:rPr>
        <w:t>饱满度不足。单排、</w:t>
      </w:r>
      <w:r w:rsidRPr="00C813B1">
        <w:rPr>
          <w:rFonts w:eastAsia="楷体"/>
          <w:bCs/>
          <w:color w:val="5B9BD5" w:themeColor="accent1"/>
          <w:sz w:val="24"/>
          <w:szCs w:val="24"/>
        </w:rPr>
        <w:t xml:space="preserve"> “</w:t>
      </w:r>
      <w:r w:rsidRPr="00C813B1">
        <w:rPr>
          <w:rFonts w:eastAsia="楷体"/>
          <w:bCs/>
          <w:color w:val="5B9BD5" w:themeColor="accent1"/>
          <w:sz w:val="24"/>
          <w:szCs w:val="24"/>
        </w:rPr>
        <w:t>梅花桩</w:t>
      </w:r>
      <w:r w:rsidRPr="00C813B1">
        <w:rPr>
          <w:rFonts w:eastAsia="楷体"/>
          <w:bCs/>
          <w:color w:val="5B9BD5" w:themeColor="accent1"/>
          <w:sz w:val="24"/>
          <w:szCs w:val="24"/>
        </w:rPr>
        <w:t>”</w:t>
      </w:r>
      <w:r w:rsidRPr="00C813B1">
        <w:rPr>
          <w:rFonts w:eastAsia="楷体"/>
          <w:bCs/>
          <w:color w:val="5B9BD5" w:themeColor="accent1"/>
          <w:sz w:val="24"/>
          <w:szCs w:val="24"/>
        </w:rPr>
        <w:t>或类似于套筒形式的浆锚搭接灌浆质量检测的超声测点的布置可参照图</w:t>
      </w:r>
      <w:r w:rsidRPr="00C813B1">
        <w:rPr>
          <w:rFonts w:eastAsia="楷体"/>
          <w:bCs/>
          <w:color w:val="5B9BD5" w:themeColor="accent1"/>
          <w:sz w:val="24"/>
          <w:szCs w:val="24"/>
        </w:rPr>
        <w:t>7.3.4</w:t>
      </w:r>
      <w:r w:rsidRPr="00C813B1">
        <w:rPr>
          <w:rFonts w:eastAsia="楷体"/>
          <w:bCs/>
          <w:color w:val="5B9BD5" w:themeColor="accent1"/>
          <w:sz w:val="24"/>
          <w:szCs w:val="24"/>
        </w:rPr>
        <w:t>。当采用形成</w:t>
      </w:r>
      <w:proofErr w:type="gramStart"/>
      <w:r w:rsidRPr="00C813B1">
        <w:rPr>
          <w:rFonts w:eastAsia="楷体"/>
          <w:bCs/>
          <w:color w:val="5B9BD5" w:themeColor="accent1"/>
          <w:sz w:val="24"/>
          <w:szCs w:val="24"/>
        </w:rPr>
        <w:t>浆锚孔的</w:t>
      </w:r>
      <w:proofErr w:type="gramEnd"/>
      <w:r w:rsidRPr="00C813B1">
        <w:rPr>
          <w:rFonts w:eastAsia="楷体"/>
          <w:bCs/>
          <w:color w:val="5B9BD5" w:themeColor="accent1"/>
          <w:sz w:val="24"/>
          <w:szCs w:val="24"/>
        </w:rPr>
        <w:t>薄铁皮波纹管，其直径小于</w:t>
      </w:r>
      <w:r w:rsidRPr="00C813B1">
        <w:rPr>
          <w:rFonts w:eastAsia="楷体"/>
          <w:bCs/>
          <w:color w:val="5B9BD5" w:themeColor="accent1"/>
          <w:sz w:val="24"/>
          <w:szCs w:val="24"/>
        </w:rPr>
        <w:t>40mm</w:t>
      </w:r>
      <w:r w:rsidRPr="00C813B1">
        <w:rPr>
          <w:rFonts w:eastAsia="楷体"/>
          <w:bCs/>
          <w:color w:val="5B9BD5" w:themeColor="accent1"/>
          <w:sz w:val="24"/>
          <w:szCs w:val="24"/>
        </w:rPr>
        <w:t>、插入的钢筋大于</w:t>
      </w:r>
      <w:r w:rsidRPr="00C813B1">
        <w:rPr>
          <w:rFonts w:eastAsia="楷体"/>
          <w:bCs/>
          <w:color w:val="5B9BD5" w:themeColor="accent1"/>
          <w:sz w:val="24"/>
          <w:szCs w:val="24"/>
        </w:rPr>
        <w:t>16mm</w:t>
      </w:r>
      <w:r w:rsidRPr="00C813B1">
        <w:rPr>
          <w:rFonts w:eastAsia="楷体"/>
          <w:bCs/>
          <w:color w:val="5B9BD5" w:themeColor="accent1"/>
          <w:sz w:val="24"/>
          <w:szCs w:val="24"/>
        </w:rPr>
        <w:t>的场合，超声检测的灵敏度偏低。</w:t>
      </w:r>
    </w:p>
    <w:p w14:paraId="2C10A6DF" w14:textId="77777777" w:rsidR="00666773" w:rsidRPr="00C813B1" w:rsidRDefault="004B6F1D">
      <w:pPr>
        <w:jc w:val="center"/>
        <w:rPr>
          <w:color w:val="FF0000"/>
          <w:szCs w:val="21"/>
        </w:rPr>
      </w:pPr>
      <w:r w:rsidRPr="00C813B1">
        <w:rPr>
          <w:noProof/>
          <w:color w:val="FF0000"/>
          <w:szCs w:val="21"/>
        </w:rPr>
        <w:lastRenderedPageBreak/>
        <w:drawing>
          <wp:inline distT="0" distB="0" distL="0" distR="0" wp14:anchorId="4255E6B8" wp14:editId="7480F942">
            <wp:extent cx="1504950" cy="2006600"/>
            <wp:effectExtent l="1905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67" cstate="print"/>
                    <a:srcRect/>
                    <a:stretch>
                      <a:fillRect/>
                    </a:stretch>
                  </pic:blipFill>
                  <pic:spPr>
                    <a:xfrm>
                      <a:off x="0" y="0"/>
                      <a:ext cx="1505420" cy="2007504"/>
                    </a:xfrm>
                    <a:prstGeom prst="rect">
                      <a:avLst/>
                    </a:prstGeom>
                    <a:noFill/>
                    <a:ln w="9525">
                      <a:noFill/>
                      <a:miter lim="800000"/>
                      <a:headEnd/>
                      <a:tailEnd/>
                    </a:ln>
                  </pic:spPr>
                </pic:pic>
              </a:graphicData>
            </a:graphic>
          </wp:inline>
        </w:drawing>
      </w:r>
    </w:p>
    <w:p w14:paraId="15DE7375" w14:textId="77777777" w:rsidR="00666773" w:rsidRPr="00C813B1" w:rsidRDefault="004B6F1D">
      <w:pPr>
        <w:ind w:firstLineChars="1100" w:firstLine="2319"/>
        <w:rPr>
          <w:sz w:val="24"/>
          <w:szCs w:val="24"/>
        </w:rPr>
      </w:pPr>
      <w:r w:rsidRPr="00C813B1">
        <w:rPr>
          <w:rFonts w:eastAsiaTheme="minorEastAsia"/>
          <w:b/>
          <w:bCs/>
          <w:szCs w:val="21"/>
        </w:rPr>
        <w:t>图</w:t>
      </w:r>
      <w:r w:rsidRPr="00C813B1">
        <w:rPr>
          <w:rFonts w:eastAsiaTheme="minorEastAsia"/>
          <w:b/>
          <w:bCs/>
          <w:szCs w:val="21"/>
        </w:rPr>
        <w:t xml:space="preserve">7.2.4 </w:t>
      </w:r>
      <w:r w:rsidRPr="00C813B1">
        <w:rPr>
          <w:rFonts w:eastAsiaTheme="minorEastAsia"/>
          <w:b/>
          <w:bCs/>
          <w:szCs w:val="21"/>
        </w:rPr>
        <w:t>双排灌浆孔道超声检测示意图</w:t>
      </w:r>
    </w:p>
    <w:p w14:paraId="12001D0F" w14:textId="77777777" w:rsidR="00666773" w:rsidRPr="00C813B1" w:rsidRDefault="00666773">
      <w:pPr>
        <w:ind w:firstLineChars="1100" w:firstLine="2640"/>
        <w:rPr>
          <w:sz w:val="24"/>
          <w:szCs w:val="24"/>
        </w:rPr>
      </w:pPr>
    </w:p>
    <w:p w14:paraId="29677BDA" w14:textId="77777777" w:rsidR="00666773" w:rsidRPr="00C813B1" w:rsidRDefault="004B6F1D">
      <w:pPr>
        <w:spacing w:line="360" w:lineRule="auto"/>
        <w:rPr>
          <w:sz w:val="24"/>
          <w:szCs w:val="24"/>
        </w:rPr>
      </w:pPr>
      <w:r w:rsidRPr="00C813B1">
        <w:rPr>
          <w:b/>
          <w:sz w:val="24"/>
          <w:szCs w:val="24"/>
        </w:rPr>
        <w:t xml:space="preserve">7.2.5  </w:t>
      </w:r>
      <w:r w:rsidRPr="00C813B1">
        <w:rPr>
          <w:sz w:val="24"/>
          <w:szCs w:val="24"/>
        </w:rPr>
        <w:t>采用冲击回波法检测时，宜采用多点连续测量设备，并应符合下列规定：</w:t>
      </w:r>
    </w:p>
    <w:p w14:paraId="020724E7" w14:textId="77777777" w:rsidR="00666773" w:rsidRPr="00C813B1" w:rsidRDefault="004B6F1D">
      <w:pPr>
        <w:spacing w:line="360" w:lineRule="auto"/>
        <w:ind w:firstLineChars="200" w:firstLine="482"/>
        <w:rPr>
          <w:sz w:val="24"/>
          <w:szCs w:val="24"/>
        </w:rPr>
      </w:pPr>
      <w:r w:rsidRPr="00C813B1">
        <w:rPr>
          <w:b/>
          <w:sz w:val="24"/>
          <w:szCs w:val="24"/>
        </w:rPr>
        <w:t xml:space="preserve">1  </w:t>
      </w:r>
      <w:r w:rsidRPr="00C813B1">
        <w:rPr>
          <w:sz w:val="24"/>
          <w:szCs w:val="24"/>
        </w:rPr>
        <w:t>浆锚孔道直径与混凝土保护层厚度的比值应在</w:t>
      </w:r>
      <w:r w:rsidRPr="00C813B1">
        <w:rPr>
          <w:sz w:val="24"/>
          <w:szCs w:val="24"/>
        </w:rPr>
        <w:t>1/3~3/2</w:t>
      </w:r>
      <w:r w:rsidRPr="00C813B1">
        <w:rPr>
          <w:sz w:val="24"/>
          <w:szCs w:val="24"/>
        </w:rPr>
        <w:t>范围内；</w:t>
      </w:r>
    </w:p>
    <w:p w14:paraId="671F6910" w14:textId="77777777" w:rsidR="00666773" w:rsidRPr="00C813B1" w:rsidRDefault="004B6F1D">
      <w:pPr>
        <w:spacing w:line="360" w:lineRule="auto"/>
        <w:ind w:firstLineChars="200" w:firstLine="482"/>
        <w:rPr>
          <w:rFonts w:eastAsia="楷体"/>
          <w:szCs w:val="24"/>
        </w:rPr>
      </w:pPr>
      <w:r w:rsidRPr="00C813B1">
        <w:rPr>
          <w:b/>
          <w:sz w:val="24"/>
          <w:szCs w:val="24"/>
        </w:rPr>
        <w:t xml:space="preserve">2  </w:t>
      </w:r>
      <w:r w:rsidRPr="00C813B1">
        <w:rPr>
          <w:sz w:val="24"/>
          <w:szCs w:val="24"/>
        </w:rPr>
        <w:t>测点布置前应先确定浆锚孔道的位置；</w:t>
      </w:r>
    </w:p>
    <w:p w14:paraId="3B0E7F07" w14:textId="77777777" w:rsidR="00666773" w:rsidRPr="00C813B1" w:rsidRDefault="004B6F1D">
      <w:pPr>
        <w:spacing w:line="360" w:lineRule="auto"/>
        <w:ind w:firstLineChars="200" w:firstLine="482"/>
        <w:rPr>
          <w:rFonts w:eastAsia="楷体"/>
          <w:szCs w:val="24"/>
        </w:rPr>
      </w:pPr>
      <w:r w:rsidRPr="00C813B1">
        <w:rPr>
          <w:b/>
          <w:sz w:val="24"/>
          <w:szCs w:val="24"/>
        </w:rPr>
        <w:t xml:space="preserve">3  </w:t>
      </w:r>
      <w:r w:rsidRPr="00C813B1">
        <w:rPr>
          <w:sz w:val="24"/>
          <w:szCs w:val="24"/>
        </w:rPr>
        <w:t>冲击回波法检测应按本标准附录</w:t>
      </w:r>
      <w:r w:rsidRPr="00C813B1">
        <w:rPr>
          <w:sz w:val="24"/>
          <w:szCs w:val="24"/>
        </w:rPr>
        <w:t>H</w:t>
      </w:r>
      <w:r w:rsidRPr="00C813B1">
        <w:rPr>
          <w:sz w:val="24"/>
          <w:szCs w:val="24"/>
        </w:rPr>
        <w:t>执行。</w:t>
      </w:r>
    </w:p>
    <w:p w14:paraId="362C15D2" w14:textId="77777777" w:rsidR="00666773" w:rsidRPr="00C813B1" w:rsidRDefault="004B6F1D">
      <w:pPr>
        <w:spacing w:before="120" w:line="360" w:lineRule="auto"/>
        <w:rPr>
          <w:sz w:val="24"/>
          <w:szCs w:val="24"/>
        </w:rPr>
      </w:pPr>
      <w:r w:rsidRPr="00C813B1">
        <w:rPr>
          <w:b/>
          <w:sz w:val="24"/>
          <w:szCs w:val="24"/>
        </w:rPr>
        <w:t xml:space="preserve">7.2.6  </w:t>
      </w:r>
      <w:r w:rsidRPr="00C813B1">
        <w:rPr>
          <w:sz w:val="24"/>
          <w:szCs w:val="24"/>
        </w:rPr>
        <w:t>采用</w:t>
      </w:r>
      <w:r w:rsidRPr="00C813B1">
        <w:rPr>
          <w:sz w:val="24"/>
          <w:szCs w:val="24"/>
        </w:rPr>
        <w:t>X</w:t>
      </w:r>
      <w:r w:rsidRPr="00C813B1">
        <w:rPr>
          <w:sz w:val="24"/>
          <w:szCs w:val="24"/>
        </w:rPr>
        <w:t>射线法检测时，应按附录</w:t>
      </w:r>
      <w:r w:rsidRPr="00C813B1">
        <w:rPr>
          <w:sz w:val="24"/>
          <w:szCs w:val="24"/>
        </w:rPr>
        <w:t>F</w:t>
      </w:r>
      <w:r w:rsidRPr="00C813B1">
        <w:rPr>
          <w:sz w:val="24"/>
          <w:szCs w:val="24"/>
        </w:rPr>
        <w:t>执行。</w:t>
      </w:r>
    </w:p>
    <w:p w14:paraId="544DF0CE"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60" w:name="_Toc58746760"/>
      <w:r w:rsidRPr="00C813B1">
        <w:rPr>
          <w:b/>
          <w:kern w:val="0"/>
          <w:sz w:val="22"/>
        </w:rPr>
        <w:t xml:space="preserve">7.3  </w:t>
      </w:r>
      <w:r w:rsidRPr="00C813B1">
        <w:rPr>
          <w:b/>
          <w:kern w:val="0"/>
          <w:sz w:val="22"/>
        </w:rPr>
        <w:t>浆锚搭接钢筋插入长度检测</w:t>
      </w:r>
      <w:bookmarkEnd w:id="60"/>
    </w:p>
    <w:p w14:paraId="4D1BEEAB" w14:textId="77777777" w:rsidR="00666773" w:rsidRPr="00C813B1" w:rsidRDefault="004B6F1D">
      <w:pPr>
        <w:spacing w:before="120" w:line="360" w:lineRule="auto"/>
        <w:rPr>
          <w:sz w:val="24"/>
          <w:szCs w:val="24"/>
        </w:rPr>
      </w:pPr>
      <w:r w:rsidRPr="00C813B1">
        <w:rPr>
          <w:b/>
          <w:bCs/>
          <w:sz w:val="24"/>
          <w:szCs w:val="24"/>
        </w:rPr>
        <w:t xml:space="preserve">7.3.1  </w:t>
      </w:r>
      <w:r w:rsidRPr="00C813B1">
        <w:rPr>
          <w:sz w:val="24"/>
          <w:szCs w:val="24"/>
        </w:rPr>
        <w:t>浆锚搭接钢筋插入长度可采用钻孔内窥法、</w:t>
      </w:r>
      <w:r w:rsidRPr="00C813B1">
        <w:rPr>
          <w:sz w:val="24"/>
          <w:szCs w:val="24"/>
        </w:rPr>
        <w:t>X</w:t>
      </w:r>
      <w:r w:rsidRPr="00C813B1">
        <w:rPr>
          <w:sz w:val="24"/>
          <w:szCs w:val="24"/>
        </w:rPr>
        <w:t>射线法进行检测。</w:t>
      </w:r>
    </w:p>
    <w:p w14:paraId="439FFC2C" w14:textId="77777777" w:rsidR="00666773" w:rsidRPr="00C813B1" w:rsidRDefault="004B6F1D">
      <w:pPr>
        <w:spacing w:before="120" w:line="360" w:lineRule="auto"/>
        <w:rPr>
          <w:color w:val="000000" w:themeColor="text1"/>
          <w:sz w:val="24"/>
          <w:szCs w:val="24"/>
        </w:rPr>
      </w:pPr>
      <w:r w:rsidRPr="00C813B1">
        <w:rPr>
          <w:b/>
          <w:color w:val="000000" w:themeColor="text1"/>
          <w:sz w:val="24"/>
          <w:szCs w:val="24"/>
        </w:rPr>
        <w:t xml:space="preserve">7.3.2  </w:t>
      </w:r>
      <w:r w:rsidRPr="00C813B1">
        <w:rPr>
          <w:color w:val="000000" w:themeColor="text1"/>
          <w:sz w:val="24"/>
          <w:szCs w:val="24"/>
        </w:rPr>
        <w:t>采用钻孔内窥法检测时，应符合下列规定：</w:t>
      </w:r>
    </w:p>
    <w:p w14:paraId="6B9A0CF5" w14:textId="77777777" w:rsidR="00666773" w:rsidRPr="00C813B1" w:rsidRDefault="004B6F1D">
      <w:pPr>
        <w:spacing w:before="120" w:line="360" w:lineRule="auto"/>
        <w:ind w:firstLineChars="200" w:firstLine="482"/>
        <w:rPr>
          <w:color w:val="000000" w:themeColor="text1"/>
          <w:sz w:val="24"/>
          <w:szCs w:val="24"/>
        </w:rPr>
      </w:pPr>
      <w:r w:rsidRPr="00C813B1">
        <w:rPr>
          <w:b/>
          <w:color w:val="000000" w:themeColor="text1"/>
          <w:sz w:val="24"/>
          <w:szCs w:val="24"/>
        </w:rPr>
        <w:t xml:space="preserve">1  </w:t>
      </w:r>
      <w:r w:rsidRPr="00C813B1">
        <w:rPr>
          <w:color w:val="000000" w:themeColor="text1"/>
          <w:sz w:val="24"/>
          <w:szCs w:val="24"/>
        </w:rPr>
        <w:t>在设计锚固长度的上端部钻孔至钢筋表面，钻孔时可考虑钢筋插入长度的允许负偏差，降低钻孔的位置；</w:t>
      </w:r>
    </w:p>
    <w:p w14:paraId="0FEFFF34" w14:textId="77777777" w:rsidR="00666773" w:rsidRPr="00C813B1" w:rsidRDefault="004B6F1D">
      <w:pPr>
        <w:spacing w:before="120" w:line="360" w:lineRule="auto"/>
        <w:ind w:firstLineChars="200" w:firstLine="482"/>
        <w:rPr>
          <w:color w:val="000000" w:themeColor="text1"/>
          <w:sz w:val="24"/>
          <w:szCs w:val="24"/>
        </w:rPr>
      </w:pPr>
      <w:r w:rsidRPr="00C813B1">
        <w:rPr>
          <w:b/>
          <w:color w:val="000000" w:themeColor="text1"/>
          <w:sz w:val="24"/>
          <w:szCs w:val="24"/>
        </w:rPr>
        <w:t xml:space="preserve">2  </w:t>
      </w:r>
      <w:r w:rsidRPr="00C813B1">
        <w:rPr>
          <w:color w:val="000000" w:themeColor="text1"/>
          <w:sz w:val="24"/>
          <w:szCs w:val="24"/>
        </w:rPr>
        <w:t>若未观察到钢筋，可将钻孔测点下移，再次钻孔，若仍未见钢筋，判定钢筋插入深度未达到设计要求。</w:t>
      </w:r>
    </w:p>
    <w:p w14:paraId="051E2C76"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浆锚搭接的锚固长度设计富余量较大，且孔道可以局部破损，故内窥法检测时，可以直接对孔道钻孔，当未见钢筋时，可以重新再选择位置钻孔，实现对钢筋插入情况的检查。钻孔内窥法一般用来判定钢筋插入长度是否符合设计要求，若要定量检测钢筋插入长度，应采用</w:t>
      </w:r>
      <w:r w:rsidRPr="00C813B1">
        <w:rPr>
          <w:rFonts w:eastAsia="楷体"/>
          <w:bCs/>
          <w:color w:val="5B9BD5" w:themeColor="accent1"/>
          <w:sz w:val="24"/>
          <w:szCs w:val="24"/>
        </w:rPr>
        <w:t>X</w:t>
      </w:r>
      <w:r w:rsidRPr="00C813B1">
        <w:rPr>
          <w:rFonts w:eastAsia="楷体"/>
          <w:bCs/>
          <w:color w:val="5B9BD5" w:themeColor="accent1"/>
          <w:sz w:val="24"/>
          <w:szCs w:val="24"/>
        </w:rPr>
        <w:t>射线法。</w:t>
      </w:r>
    </w:p>
    <w:p w14:paraId="719C51AD" w14:textId="77777777" w:rsidR="00666773" w:rsidRPr="00C813B1" w:rsidRDefault="004B6F1D">
      <w:pPr>
        <w:spacing w:before="120" w:line="360" w:lineRule="auto"/>
        <w:rPr>
          <w:color w:val="000000" w:themeColor="text1"/>
          <w:sz w:val="24"/>
          <w:szCs w:val="24"/>
        </w:rPr>
      </w:pPr>
      <w:r w:rsidRPr="00C813B1">
        <w:rPr>
          <w:b/>
          <w:color w:val="000000" w:themeColor="text1"/>
          <w:sz w:val="24"/>
          <w:szCs w:val="24"/>
        </w:rPr>
        <w:t xml:space="preserve">7.3.3  </w:t>
      </w:r>
      <w:r w:rsidRPr="00C813B1">
        <w:rPr>
          <w:color w:val="000000" w:themeColor="text1"/>
          <w:sz w:val="24"/>
          <w:szCs w:val="24"/>
        </w:rPr>
        <w:t>采用</w:t>
      </w:r>
      <w:r w:rsidRPr="00C813B1">
        <w:rPr>
          <w:color w:val="000000" w:themeColor="text1"/>
          <w:sz w:val="24"/>
          <w:szCs w:val="24"/>
        </w:rPr>
        <w:t>X</w:t>
      </w:r>
      <w:r w:rsidRPr="00C813B1">
        <w:rPr>
          <w:color w:val="000000" w:themeColor="text1"/>
          <w:sz w:val="24"/>
          <w:szCs w:val="24"/>
        </w:rPr>
        <w:t>射线法检测浆锚搭接钢筋插入长度时，宜采用便携式</w:t>
      </w:r>
      <w:r w:rsidRPr="00C813B1">
        <w:rPr>
          <w:color w:val="000000" w:themeColor="text1"/>
          <w:sz w:val="24"/>
          <w:szCs w:val="24"/>
        </w:rPr>
        <w:t>X</w:t>
      </w:r>
      <w:r w:rsidRPr="00C813B1">
        <w:rPr>
          <w:color w:val="000000" w:themeColor="text1"/>
          <w:sz w:val="24"/>
          <w:szCs w:val="24"/>
        </w:rPr>
        <w:t>射线探伤仪，并应符合下列规定：</w:t>
      </w:r>
    </w:p>
    <w:p w14:paraId="14F65D80" w14:textId="77777777" w:rsidR="00666773" w:rsidRPr="00C813B1" w:rsidRDefault="004B6F1D">
      <w:pPr>
        <w:spacing w:before="120" w:line="360" w:lineRule="auto"/>
        <w:ind w:firstLineChars="200" w:firstLine="482"/>
        <w:rPr>
          <w:color w:val="000000" w:themeColor="text1"/>
          <w:sz w:val="24"/>
          <w:szCs w:val="24"/>
        </w:rPr>
      </w:pPr>
      <w:r w:rsidRPr="00C813B1">
        <w:rPr>
          <w:b/>
          <w:bCs/>
          <w:color w:val="000000" w:themeColor="text1"/>
          <w:sz w:val="24"/>
          <w:szCs w:val="24"/>
        </w:rPr>
        <w:t xml:space="preserve">1  </w:t>
      </w:r>
      <w:r w:rsidRPr="00C813B1">
        <w:rPr>
          <w:color w:val="000000" w:themeColor="text1"/>
          <w:sz w:val="24"/>
          <w:szCs w:val="24"/>
        </w:rPr>
        <w:t>当浆锚孔道较长时，宜从上而下布置，分段照射，确保影像覆盖整个孔道范围；</w:t>
      </w:r>
    </w:p>
    <w:p w14:paraId="4A6DB085" w14:textId="77777777" w:rsidR="00666773" w:rsidRPr="00C813B1" w:rsidRDefault="004B6F1D">
      <w:pPr>
        <w:spacing w:before="120" w:line="360" w:lineRule="auto"/>
        <w:ind w:firstLineChars="200" w:firstLine="482"/>
        <w:rPr>
          <w:color w:val="000000" w:themeColor="text1"/>
          <w:sz w:val="24"/>
          <w:szCs w:val="24"/>
        </w:rPr>
      </w:pPr>
      <w:r w:rsidRPr="00C813B1">
        <w:rPr>
          <w:b/>
          <w:bCs/>
          <w:color w:val="000000" w:themeColor="text1"/>
          <w:sz w:val="24"/>
          <w:szCs w:val="24"/>
        </w:rPr>
        <w:lastRenderedPageBreak/>
        <w:t xml:space="preserve">2  </w:t>
      </w:r>
      <w:r w:rsidRPr="00C813B1">
        <w:rPr>
          <w:color w:val="000000" w:themeColor="text1"/>
          <w:sz w:val="24"/>
          <w:szCs w:val="24"/>
        </w:rPr>
        <w:t>X</w:t>
      </w:r>
      <w:r w:rsidRPr="00C813B1">
        <w:rPr>
          <w:color w:val="000000" w:themeColor="text1"/>
          <w:sz w:val="24"/>
          <w:szCs w:val="24"/>
        </w:rPr>
        <w:t>射线法检测应按附录</w:t>
      </w:r>
      <w:r w:rsidRPr="00C813B1">
        <w:rPr>
          <w:color w:val="000000" w:themeColor="text1"/>
          <w:sz w:val="24"/>
          <w:szCs w:val="24"/>
        </w:rPr>
        <w:t>F</w:t>
      </w:r>
      <w:r w:rsidRPr="00C813B1">
        <w:rPr>
          <w:color w:val="000000" w:themeColor="text1"/>
          <w:sz w:val="24"/>
          <w:szCs w:val="24"/>
        </w:rPr>
        <w:t>执行。</w:t>
      </w:r>
    </w:p>
    <w:p w14:paraId="6D19C0EB" w14:textId="77777777" w:rsidR="00666773" w:rsidRPr="00C813B1" w:rsidRDefault="004B6F1D">
      <w:pPr>
        <w:spacing w:before="120" w:line="360" w:lineRule="auto"/>
        <w:rPr>
          <w:color w:val="000000" w:themeColor="text1"/>
          <w:sz w:val="24"/>
          <w:szCs w:val="24"/>
        </w:rPr>
      </w:pPr>
      <w:r w:rsidRPr="00C813B1">
        <w:rPr>
          <w:b/>
          <w:bCs/>
          <w:kern w:val="44"/>
          <w:sz w:val="24"/>
          <w:szCs w:val="24"/>
        </w:rPr>
        <w:br w:type="page"/>
      </w:r>
    </w:p>
    <w:p w14:paraId="100AF913" w14:textId="77777777" w:rsidR="00666773" w:rsidRPr="00C813B1" w:rsidRDefault="004B6F1D" w:rsidP="00C26C69">
      <w:pPr>
        <w:keepNext/>
        <w:keepLines/>
        <w:spacing w:beforeLines="100" w:before="240" w:afterLines="50" w:after="120" w:line="360" w:lineRule="auto"/>
        <w:jc w:val="center"/>
        <w:outlineLvl w:val="0"/>
        <w:rPr>
          <w:b/>
          <w:kern w:val="44"/>
          <w:sz w:val="32"/>
          <w:szCs w:val="32"/>
        </w:rPr>
      </w:pPr>
      <w:bookmarkStart w:id="61" w:name="_Toc58746761"/>
      <w:r w:rsidRPr="00C813B1">
        <w:rPr>
          <w:b/>
          <w:kern w:val="44"/>
          <w:sz w:val="32"/>
          <w:szCs w:val="32"/>
        </w:rPr>
        <w:lastRenderedPageBreak/>
        <w:t xml:space="preserve">8  </w:t>
      </w:r>
      <w:r w:rsidRPr="00C813B1">
        <w:rPr>
          <w:b/>
          <w:kern w:val="44"/>
          <w:sz w:val="32"/>
          <w:szCs w:val="32"/>
        </w:rPr>
        <w:t>装配式混凝土外墙拼缝质量检测技术</w:t>
      </w:r>
      <w:bookmarkEnd w:id="61"/>
    </w:p>
    <w:p w14:paraId="10021191"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62" w:name="_Toc58746762"/>
      <w:r w:rsidRPr="00C813B1">
        <w:rPr>
          <w:b/>
          <w:kern w:val="0"/>
          <w:sz w:val="22"/>
        </w:rPr>
        <w:t xml:space="preserve">8.1  </w:t>
      </w:r>
      <w:r w:rsidRPr="00C813B1">
        <w:rPr>
          <w:b/>
          <w:kern w:val="0"/>
          <w:sz w:val="22"/>
        </w:rPr>
        <w:t>一般规定</w:t>
      </w:r>
      <w:bookmarkEnd w:id="62"/>
    </w:p>
    <w:p w14:paraId="3A689BFA" w14:textId="77777777" w:rsidR="00666773" w:rsidRPr="00C813B1" w:rsidRDefault="004B6F1D">
      <w:pPr>
        <w:spacing w:line="360" w:lineRule="auto"/>
        <w:rPr>
          <w:spacing w:val="-4"/>
          <w:sz w:val="22"/>
        </w:rPr>
      </w:pPr>
      <w:r w:rsidRPr="00C813B1">
        <w:rPr>
          <w:b/>
          <w:sz w:val="24"/>
          <w:szCs w:val="24"/>
        </w:rPr>
        <w:t xml:space="preserve">8.1.1 </w:t>
      </w:r>
      <w:r w:rsidRPr="00C813B1">
        <w:rPr>
          <w:b/>
          <w:sz w:val="22"/>
        </w:rPr>
        <w:t xml:space="preserve"> </w:t>
      </w:r>
      <w:r w:rsidRPr="00C813B1">
        <w:rPr>
          <w:sz w:val="24"/>
          <w:szCs w:val="24"/>
        </w:rPr>
        <w:t>本章适用于装配式混凝土外墙拼缝质量的现场检测</w:t>
      </w:r>
      <w:r w:rsidRPr="00C813B1">
        <w:rPr>
          <w:spacing w:val="-4"/>
          <w:sz w:val="22"/>
        </w:rPr>
        <w:t>。</w:t>
      </w:r>
    </w:p>
    <w:p w14:paraId="5A34976A" w14:textId="77777777" w:rsidR="00666773" w:rsidRPr="00C813B1" w:rsidRDefault="004B6F1D">
      <w:pPr>
        <w:spacing w:line="360" w:lineRule="auto"/>
        <w:rPr>
          <w:sz w:val="22"/>
        </w:rPr>
      </w:pPr>
      <w:bookmarkStart w:id="63" w:name="_Toc530151408"/>
      <w:bookmarkStart w:id="64" w:name="_Toc532910643"/>
      <w:r w:rsidRPr="00C813B1">
        <w:rPr>
          <w:b/>
          <w:sz w:val="24"/>
          <w:szCs w:val="24"/>
        </w:rPr>
        <w:t>8.1.2</w:t>
      </w:r>
      <w:bookmarkEnd w:id="63"/>
      <w:bookmarkEnd w:id="64"/>
      <w:r w:rsidRPr="00C813B1">
        <w:rPr>
          <w:b/>
          <w:sz w:val="24"/>
          <w:szCs w:val="24"/>
        </w:rPr>
        <w:t xml:space="preserve"> </w:t>
      </w:r>
      <w:r w:rsidRPr="00C813B1">
        <w:rPr>
          <w:b/>
          <w:sz w:val="22"/>
        </w:rPr>
        <w:t xml:space="preserve"> </w:t>
      </w:r>
      <w:r w:rsidRPr="00C813B1">
        <w:rPr>
          <w:sz w:val="24"/>
          <w:szCs w:val="24"/>
        </w:rPr>
        <w:t>装配式混凝土外墙拼缝质量的检测项目包括嵌缝密封胶与混凝土粘结质量和外墙拼缝防水质量。</w:t>
      </w:r>
    </w:p>
    <w:p w14:paraId="2EA1B64B"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65" w:name="_Toc58746763"/>
      <w:r w:rsidRPr="00C813B1">
        <w:rPr>
          <w:b/>
          <w:kern w:val="0"/>
          <w:sz w:val="22"/>
        </w:rPr>
        <w:t xml:space="preserve">8.2  </w:t>
      </w:r>
      <w:r w:rsidRPr="00C813B1">
        <w:rPr>
          <w:b/>
          <w:kern w:val="0"/>
          <w:sz w:val="22"/>
        </w:rPr>
        <w:t>嵌缝密封胶与混凝土粘结质量检测</w:t>
      </w:r>
      <w:bookmarkEnd w:id="65"/>
    </w:p>
    <w:p w14:paraId="0CDB2D99" w14:textId="77777777" w:rsidR="00666773" w:rsidRPr="00C813B1" w:rsidRDefault="004B6F1D">
      <w:pPr>
        <w:spacing w:line="360" w:lineRule="auto"/>
        <w:rPr>
          <w:sz w:val="24"/>
          <w:szCs w:val="24"/>
        </w:rPr>
      </w:pPr>
      <w:r w:rsidRPr="00C813B1">
        <w:rPr>
          <w:b/>
          <w:bCs/>
          <w:sz w:val="24"/>
          <w:szCs w:val="24"/>
        </w:rPr>
        <w:t xml:space="preserve">8.2.1  </w:t>
      </w:r>
      <w:r w:rsidRPr="00C813B1">
        <w:rPr>
          <w:sz w:val="24"/>
          <w:szCs w:val="24"/>
        </w:rPr>
        <w:t>采用剥离粘结试验的方法对嵌缝密封胶与混凝土粘结质量进行现场检测，应符合下列规定：</w:t>
      </w:r>
    </w:p>
    <w:p w14:paraId="4F70EB99" w14:textId="77777777" w:rsidR="00666773" w:rsidRPr="00C813B1" w:rsidRDefault="004B6F1D">
      <w:pPr>
        <w:spacing w:before="120" w:line="360" w:lineRule="auto"/>
        <w:ind w:firstLineChars="200" w:firstLine="482"/>
        <w:rPr>
          <w:sz w:val="24"/>
          <w:szCs w:val="24"/>
        </w:rPr>
      </w:pPr>
      <w:r w:rsidRPr="00C813B1">
        <w:rPr>
          <w:b/>
          <w:bCs/>
          <w:sz w:val="24"/>
          <w:szCs w:val="24"/>
        </w:rPr>
        <w:t xml:space="preserve">1  </w:t>
      </w:r>
      <w:r w:rsidRPr="00C813B1">
        <w:rPr>
          <w:sz w:val="24"/>
          <w:szCs w:val="24"/>
        </w:rPr>
        <w:t>检测应</w:t>
      </w:r>
      <w:r w:rsidRPr="00C813B1">
        <w:rPr>
          <w:bCs/>
          <w:sz w:val="24"/>
          <w:szCs w:val="24"/>
        </w:rPr>
        <w:t>在</w:t>
      </w:r>
      <w:r w:rsidRPr="00C813B1">
        <w:rPr>
          <w:sz w:val="24"/>
          <w:szCs w:val="24"/>
        </w:rPr>
        <w:t>装配式混凝土外墙的嵌缝密封胶完全固化后进行；</w:t>
      </w:r>
    </w:p>
    <w:p w14:paraId="3A0B1C15" w14:textId="77777777" w:rsidR="00666773" w:rsidRPr="00C813B1" w:rsidRDefault="004B6F1D">
      <w:pPr>
        <w:spacing w:before="120" w:line="360" w:lineRule="auto"/>
        <w:ind w:firstLineChars="200" w:firstLine="482"/>
        <w:rPr>
          <w:sz w:val="24"/>
          <w:szCs w:val="24"/>
        </w:rPr>
      </w:pPr>
      <w:r w:rsidRPr="00C813B1">
        <w:rPr>
          <w:b/>
          <w:bCs/>
          <w:sz w:val="24"/>
          <w:szCs w:val="24"/>
        </w:rPr>
        <w:t xml:space="preserve">2  </w:t>
      </w:r>
      <w:r w:rsidRPr="00C813B1">
        <w:rPr>
          <w:sz w:val="24"/>
          <w:szCs w:val="24"/>
        </w:rPr>
        <w:t>每</w:t>
      </w:r>
      <w:r w:rsidRPr="00C813B1">
        <w:rPr>
          <w:sz w:val="24"/>
          <w:szCs w:val="24"/>
        </w:rPr>
        <w:t>500m</w:t>
      </w:r>
      <w:r w:rsidRPr="00C813B1">
        <w:rPr>
          <w:sz w:val="24"/>
          <w:szCs w:val="24"/>
        </w:rPr>
        <w:t>拼缝作为一个检测区，每个</w:t>
      </w:r>
      <w:proofErr w:type="gramStart"/>
      <w:r w:rsidRPr="00C813B1">
        <w:rPr>
          <w:sz w:val="24"/>
          <w:szCs w:val="24"/>
        </w:rPr>
        <w:t>检测区</w:t>
      </w:r>
      <w:proofErr w:type="gramEnd"/>
      <w:r w:rsidRPr="00C813B1">
        <w:rPr>
          <w:sz w:val="24"/>
          <w:szCs w:val="24"/>
        </w:rPr>
        <w:t>应选取</w:t>
      </w:r>
      <w:r w:rsidRPr="00C813B1">
        <w:rPr>
          <w:sz w:val="24"/>
          <w:szCs w:val="24"/>
        </w:rPr>
        <w:t>3</w:t>
      </w:r>
      <w:r w:rsidRPr="00C813B1">
        <w:rPr>
          <w:sz w:val="24"/>
          <w:szCs w:val="24"/>
        </w:rPr>
        <w:t>处进行检测，且应至少包含</w:t>
      </w:r>
      <w:r w:rsidRPr="00C813B1">
        <w:rPr>
          <w:sz w:val="24"/>
          <w:szCs w:val="24"/>
        </w:rPr>
        <w:t>1</w:t>
      </w:r>
      <w:r w:rsidRPr="00C813B1">
        <w:rPr>
          <w:sz w:val="24"/>
          <w:szCs w:val="24"/>
        </w:rPr>
        <w:t>处横缝；</w:t>
      </w:r>
    </w:p>
    <w:p w14:paraId="574120C1" w14:textId="77777777" w:rsidR="00666773" w:rsidRPr="00C813B1" w:rsidRDefault="004B6F1D">
      <w:pPr>
        <w:spacing w:before="120" w:line="360" w:lineRule="auto"/>
        <w:ind w:firstLineChars="200" w:firstLine="482"/>
        <w:rPr>
          <w:sz w:val="24"/>
          <w:szCs w:val="24"/>
        </w:rPr>
      </w:pPr>
      <w:r w:rsidRPr="00C813B1">
        <w:rPr>
          <w:b/>
          <w:bCs/>
          <w:sz w:val="24"/>
          <w:szCs w:val="24"/>
        </w:rPr>
        <w:t xml:space="preserve">3  </w:t>
      </w:r>
      <w:r w:rsidRPr="00C813B1">
        <w:rPr>
          <w:sz w:val="24"/>
          <w:szCs w:val="24"/>
        </w:rPr>
        <w:t>检测应在（</w:t>
      </w:r>
      <w:r w:rsidRPr="00C813B1">
        <w:rPr>
          <w:sz w:val="24"/>
          <w:szCs w:val="24"/>
        </w:rPr>
        <w:t>5~35</w:t>
      </w:r>
      <w:r w:rsidRPr="00C813B1">
        <w:rPr>
          <w:sz w:val="24"/>
          <w:szCs w:val="24"/>
        </w:rPr>
        <w:t>）</w:t>
      </w:r>
      <w:r w:rsidRPr="00C813B1">
        <w:rPr>
          <w:sz w:val="24"/>
          <w:szCs w:val="24"/>
        </w:rPr>
        <w:t>℃</w:t>
      </w:r>
      <w:r w:rsidRPr="00C813B1">
        <w:rPr>
          <w:sz w:val="24"/>
          <w:szCs w:val="24"/>
        </w:rPr>
        <w:t>的气温环境下进行；</w:t>
      </w:r>
    </w:p>
    <w:p w14:paraId="78925EC2" w14:textId="77777777" w:rsidR="00666773" w:rsidRPr="00C813B1" w:rsidRDefault="004B6F1D">
      <w:pPr>
        <w:spacing w:line="360" w:lineRule="auto"/>
        <w:ind w:firstLineChars="200" w:firstLine="482"/>
        <w:rPr>
          <w:sz w:val="24"/>
          <w:szCs w:val="24"/>
        </w:rPr>
      </w:pPr>
      <w:r w:rsidRPr="00C813B1">
        <w:rPr>
          <w:b/>
          <w:bCs/>
          <w:sz w:val="24"/>
          <w:szCs w:val="24"/>
        </w:rPr>
        <w:t xml:space="preserve">4  </w:t>
      </w:r>
      <w:r w:rsidRPr="00C813B1">
        <w:rPr>
          <w:sz w:val="24"/>
          <w:szCs w:val="24"/>
        </w:rPr>
        <w:t>检测过程中应采取必要的安全措施。</w:t>
      </w:r>
    </w:p>
    <w:p w14:paraId="224A1FBB" w14:textId="77777777" w:rsidR="00666773" w:rsidRPr="00C813B1" w:rsidRDefault="004B6F1D">
      <w:pPr>
        <w:spacing w:line="360" w:lineRule="auto"/>
        <w:rPr>
          <w:rFonts w:eastAsia="楷体"/>
          <w:bCs/>
          <w:color w:val="5B9BD5" w:themeColor="accent1"/>
          <w:sz w:val="24"/>
          <w:szCs w:val="24"/>
        </w:rPr>
      </w:pPr>
      <w:r w:rsidRPr="00C813B1">
        <w:rPr>
          <w:rFonts w:eastAsia="楷体"/>
          <w:bCs/>
          <w:color w:val="5B9BD5" w:themeColor="accent1"/>
          <w:sz w:val="24"/>
          <w:szCs w:val="24"/>
        </w:rPr>
        <w:t>【条文说明】嵌缝密封胶完全固化后方能达到理想的粘结效果，因此，检测应在嵌缝材料完全固化后进行。</w:t>
      </w:r>
    </w:p>
    <w:p w14:paraId="10B0081A" w14:textId="77777777" w:rsidR="00666773" w:rsidRPr="00C813B1" w:rsidRDefault="004B6F1D">
      <w:pPr>
        <w:spacing w:before="120" w:line="360" w:lineRule="auto"/>
        <w:rPr>
          <w:sz w:val="24"/>
          <w:szCs w:val="24"/>
        </w:rPr>
      </w:pPr>
      <w:r w:rsidRPr="00C813B1">
        <w:rPr>
          <w:b/>
          <w:bCs/>
          <w:sz w:val="24"/>
          <w:szCs w:val="24"/>
        </w:rPr>
        <w:t xml:space="preserve">8.2.2  </w:t>
      </w:r>
      <w:r w:rsidRPr="00C813B1">
        <w:rPr>
          <w:sz w:val="24"/>
          <w:szCs w:val="24"/>
        </w:rPr>
        <w:t>检测仪及辅助工具应符合下列规定：</w:t>
      </w:r>
    </w:p>
    <w:p w14:paraId="4C3385A4" w14:textId="77777777" w:rsidR="00666773" w:rsidRPr="00C813B1" w:rsidRDefault="004B6F1D">
      <w:pPr>
        <w:tabs>
          <w:tab w:val="left" w:pos="709"/>
          <w:tab w:val="left" w:pos="6020"/>
        </w:tabs>
        <w:spacing w:line="360" w:lineRule="auto"/>
        <w:ind w:firstLineChars="196" w:firstLine="472"/>
        <w:rPr>
          <w:sz w:val="24"/>
          <w:szCs w:val="24"/>
        </w:rPr>
      </w:pPr>
      <w:r w:rsidRPr="00C813B1">
        <w:rPr>
          <w:b/>
          <w:sz w:val="24"/>
          <w:szCs w:val="24"/>
        </w:rPr>
        <w:t xml:space="preserve">1  </w:t>
      </w:r>
      <w:r w:rsidRPr="00C813B1">
        <w:rPr>
          <w:sz w:val="24"/>
          <w:szCs w:val="24"/>
        </w:rPr>
        <w:t>刀具应锋利且长度大于嵌缝密封胶的注胶深度；</w:t>
      </w:r>
    </w:p>
    <w:p w14:paraId="6F9AC742" w14:textId="77777777" w:rsidR="00666773" w:rsidRPr="00C813B1" w:rsidRDefault="004B6F1D">
      <w:pPr>
        <w:tabs>
          <w:tab w:val="left" w:pos="709"/>
          <w:tab w:val="left" w:pos="6020"/>
        </w:tabs>
        <w:spacing w:line="360" w:lineRule="auto"/>
        <w:ind w:firstLineChars="196" w:firstLine="472"/>
        <w:rPr>
          <w:sz w:val="24"/>
          <w:szCs w:val="24"/>
        </w:rPr>
      </w:pPr>
      <w:r w:rsidRPr="00C813B1">
        <w:rPr>
          <w:b/>
          <w:sz w:val="24"/>
          <w:szCs w:val="24"/>
        </w:rPr>
        <w:t xml:space="preserve">2  </w:t>
      </w:r>
      <w:r w:rsidRPr="00C813B1">
        <w:rPr>
          <w:sz w:val="24"/>
          <w:szCs w:val="24"/>
        </w:rPr>
        <w:t>检测仪应具备能夹持嵌缝密封胶端头并能施加匀速拉力的功能；</w:t>
      </w:r>
    </w:p>
    <w:p w14:paraId="1FDB1149" w14:textId="77777777" w:rsidR="00666773" w:rsidRPr="00C813B1" w:rsidRDefault="004B6F1D">
      <w:pPr>
        <w:tabs>
          <w:tab w:val="left" w:pos="709"/>
          <w:tab w:val="left" w:pos="6020"/>
        </w:tabs>
        <w:spacing w:line="360" w:lineRule="auto"/>
        <w:ind w:firstLineChars="196" w:firstLine="472"/>
        <w:rPr>
          <w:sz w:val="24"/>
          <w:szCs w:val="24"/>
        </w:rPr>
      </w:pPr>
      <w:r w:rsidRPr="00C813B1">
        <w:rPr>
          <w:b/>
          <w:sz w:val="24"/>
          <w:szCs w:val="24"/>
        </w:rPr>
        <w:t xml:space="preserve">3  </w:t>
      </w:r>
      <w:r w:rsidRPr="00C813B1">
        <w:rPr>
          <w:sz w:val="24"/>
          <w:szCs w:val="24"/>
        </w:rPr>
        <w:t>测量嵌缝密封胶粘结破坏面积的工具可采用网格纸。</w:t>
      </w:r>
    </w:p>
    <w:p w14:paraId="3232DCFC" w14:textId="77777777" w:rsidR="00666773" w:rsidRPr="00C813B1" w:rsidRDefault="004B6F1D">
      <w:pPr>
        <w:tabs>
          <w:tab w:val="left" w:pos="709"/>
          <w:tab w:val="left" w:pos="6020"/>
        </w:tabs>
        <w:spacing w:line="360" w:lineRule="auto"/>
        <w:rPr>
          <w:sz w:val="24"/>
          <w:szCs w:val="24"/>
        </w:rPr>
      </w:pPr>
      <w:r w:rsidRPr="00C813B1">
        <w:rPr>
          <w:b/>
          <w:sz w:val="24"/>
          <w:szCs w:val="24"/>
        </w:rPr>
        <w:t xml:space="preserve">8.2.3  </w:t>
      </w:r>
      <w:r w:rsidRPr="00C813B1">
        <w:rPr>
          <w:sz w:val="24"/>
          <w:szCs w:val="24"/>
        </w:rPr>
        <w:t>现场检测步骤应符合下列规定：</w:t>
      </w:r>
    </w:p>
    <w:p w14:paraId="6454839D" w14:textId="77777777" w:rsidR="00666773" w:rsidRPr="00C813B1" w:rsidRDefault="004B6F1D">
      <w:pPr>
        <w:tabs>
          <w:tab w:val="left" w:pos="709"/>
          <w:tab w:val="left" w:pos="6020"/>
        </w:tabs>
        <w:spacing w:line="360" w:lineRule="auto"/>
        <w:ind w:firstLineChars="196" w:firstLine="472"/>
        <w:rPr>
          <w:sz w:val="24"/>
          <w:szCs w:val="24"/>
        </w:rPr>
      </w:pPr>
      <w:r w:rsidRPr="00C813B1">
        <w:rPr>
          <w:b/>
          <w:sz w:val="24"/>
          <w:szCs w:val="24"/>
        </w:rPr>
        <w:t xml:space="preserve">1  </w:t>
      </w:r>
      <w:r w:rsidRPr="00C813B1">
        <w:rPr>
          <w:sz w:val="24"/>
          <w:szCs w:val="24"/>
        </w:rPr>
        <w:t>采用刀具沿混凝土构件与嵌缝密封胶的粘结处切割嵌缝密封胶，切割长度为</w:t>
      </w:r>
      <w:r w:rsidRPr="00C813B1">
        <w:rPr>
          <w:sz w:val="24"/>
          <w:szCs w:val="24"/>
        </w:rPr>
        <w:t>75mm</w:t>
      </w:r>
      <w:r w:rsidRPr="00C813B1">
        <w:rPr>
          <w:sz w:val="24"/>
          <w:szCs w:val="24"/>
        </w:rPr>
        <w:t>，嵌缝密封胶切割深度为注胶深度；</w:t>
      </w:r>
    </w:p>
    <w:p w14:paraId="194A1699" w14:textId="77777777" w:rsidR="00666773" w:rsidRPr="00C813B1" w:rsidRDefault="004B6F1D">
      <w:pPr>
        <w:tabs>
          <w:tab w:val="left" w:pos="709"/>
          <w:tab w:val="left" w:pos="6020"/>
        </w:tabs>
        <w:spacing w:line="360" w:lineRule="auto"/>
        <w:rPr>
          <w:color w:val="5B9BD5" w:themeColor="accent1"/>
          <w:sz w:val="24"/>
          <w:szCs w:val="24"/>
        </w:rPr>
      </w:pPr>
      <w:r w:rsidRPr="00C813B1">
        <w:rPr>
          <w:rFonts w:eastAsia="楷体"/>
          <w:bCs/>
          <w:color w:val="5B9BD5" w:themeColor="accent1"/>
          <w:sz w:val="24"/>
          <w:szCs w:val="24"/>
        </w:rPr>
        <w:t>【条文说明】切割尺寸是为了保证检测设备对嵌缝密封</w:t>
      </w:r>
      <w:proofErr w:type="gramStart"/>
      <w:r w:rsidRPr="00C813B1">
        <w:rPr>
          <w:rFonts w:eastAsia="楷体"/>
          <w:bCs/>
          <w:color w:val="5B9BD5" w:themeColor="accent1"/>
          <w:sz w:val="24"/>
          <w:szCs w:val="24"/>
        </w:rPr>
        <w:t>胶能够</w:t>
      </w:r>
      <w:proofErr w:type="gramEnd"/>
      <w:r w:rsidRPr="00C813B1">
        <w:rPr>
          <w:rFonts w:eastAsia="楷体"/>
          <w:bCs/>
          <w:color w:val="5B9BD5" w:themeColor="accent1"/>
          <w:sz w:val="24"/>
          <w:szCs w:val="24"/>
        </w:rPr>
        <w:t>有效的夹持。</w:t>
      </w:r>
    </w:p>
    <w:p w14:paraId="4A51A906" w14:textId="77777777" w:rsidR="00666773" w:rsidRPr="00C813B1" w:rsidRDefault="004B6F1D">
      <w:pPr>
        <w:tabs>
          <w:tab w:val="left" w:pos="709"/>
          <w:tab w:val="left" w:pos="6020"/>
        </w:tabs>
        <w:spacing w:line="360" w:lineRule="auto"/>
        <w:ind w:firstLineChars="196" w:firstLine="472"/>
        <w:rPr>
          <w:sz w:val="24"/>
          <w:szCs w:val="24"/>
        </w:rPr>
      </w:pPr>
      <w:r w:rsidRPr="00C813B1">
        <w:rPr>
          <w:b/>
          <w:sz w:val="24"/>
          <w:szCs w:val="24"/>
        </w:rPr>
        <w:t xml:space="preserve">2  </w:t>
      </w:r>
      <w:r w:rsidRPr="00C813B1">
        <w:rPr>
          <w:sz w:val="24"/>
          <w:szCs w:val="24"/>
        </w:rPr>
        <w:t>检测仪夹持嵌缝密封胶</w:t>
      </w:r>
      <w:r w:rsidRPr="00C813B1">
        <w:rPr>
          <w:sz w:val="24"/>
          <w:szCs w:val="24"/>
        </w:rPr>
        <w:t>75 mm</w:t>
      </w:r>
      <w:r w:rsidRPr="00C813B1">
        <w:rPr>
          <w:sz w:val="24"/>
          <w:szCs w:val="24"/>
        </w:rPr>
        <w:t>长的一端，以</w:t>
      </w:r>
      <w:r w:rsidRPr="00C813B1">
        <w:rPr>
          <w:sz w:val="24"/>
          <w:szCs w:val="24"/>
        </w:rPr>
        <w:t>90°</w:t>
      </w:r>
      <w:r w:rsidRPr="00C813B1">
        <w:rPr>
          <w:sz w:val="24"/>
          <w:szCs w:val="24"/>
        </w:rPr>
        <w:t>方向沿缝剥离嵌缝密封胶，剥离的速度为</w:t>
      </w:r>
      <w:r w:rsidRPr="00C813B1">
        <w:rPr>
          <w:sz w:val="24"/>
          <w:szCs w:val="24"/>
        </w:rPr>
        <w:t>100mm/min</w:t>
      </w:r>
      <w:r w:rsidRPr="00C813B1">
        <w:rPr>
          <w:sz w:val="24"/>
          <w:szCs w:val="24"/>
        </w:rPr>
        <w:t>，剥离时间不宜小于</w:t>
      </w:r>
      <w:r w:rsidRPr="00C813B1">
        <w:rPr>
          <w:sz w:val="24"/>
          <w:szCs w:val="24"/>
        </w:rPr>
        <w:t>1min</w:t>
      </w:r>
      <w:r w:rsidRPr="00C813B1">
        <w:rPr>
          <w:sz w:val="24"/>
          <w:szCs w:val="24"/>
        </w:rPr>
        <w:t>。</w:t>
      </w:r>
    </w:p>
    <w:p w14:paraId="39CE22EC" w14:textId="77777777" w:rsidR="00666773" w:rsidRPr="00C813B1" w:rsidRDefault="004B6F1D">
      <w:pPr>
        <w:tabs>
          <w:tab w:val="left" w:pos="709"/>
          <w:tab w:val="left" w:pos="6020"/>
        </w:tabs>
        <w:spacing w:line="360" w:lineRule="auto"/>
        <w:ind w:firstLineChars="196" w:firstLine="472"/>
        <w:rPr>
          <w:sz w:val="24"/>
          <w:szCs w:val="24"/>
        </w:rPr>
      </w:pPr>
      <w:r w:rsidRPr="00C813B1">
        <w:rPr>
          <w:b/>
          <w:sz w:val="24"/>
          <w:szCs w:val="24"/>
        </w:rPr>
        <w:t xml:space="preserve">3  </w:t>
      </w:r>
      <w:r w:rsidRPr="00C813B1">
        <w:rPr>
          <w:sz w:val="24"/>
          <w:szCs w:val="24"/>
        </w:rPr>
        <w:t>采用网格纸测量嵌缝密封胶与混凝土构件之间粘结破坏面积，记录粘结破坏面积百分比，精确至</w:t>
      </w:r>
      <w:r w:rsidRPr="00C813B1">
        <w:rPr>
          <w:sz w:val="24"/>
          <w:szCs w:val="24"/>
        </w:rPr>
        <w:t>1%</w:t>
      </w:r>
      <w:r w:rsidRPr="00C813B1">
        <w:rPr>
          <w:sz w:val="24"/>
          <w:szCs w:val="24"/>
        </w:rPr>
        <w:t>。</w:t>
      </w:r>
    </w:p>
    <w:p w14:paraId="341E861C" w14:textId="77777777" w:rsidR="00666773" w:rsidRPr="00C813B1" w:rsidRDefault="004B6F1D">
      <w:pPr>
        <w:tabs>
          <w:tab w:val="left" w:pos="709"/>
          <w:tab w:val="left" w:pos="6020"/>
        </w:tabs>
        <w:spacing w:line="360" w:lineRule="auto"/>
        <w:rPr>
          <w:color w:val="5B9BD5" w:themeColor="accent1"/>
          <w:sz w:val="24"/>
          <w:szCs w:val="24"/>
        </w:rPr>
      </w:pPr>
      <w:r w:rsidRPr="00C813B1">
        <w:rPr>
          <w:rFonts w:eastAsia="楷体"/>
          <w:bCs/>
          <w:color w:val="5B9BD5" w:themeColor="accent1"/>
          <w:sz w:val="24"/>
          <w:szCs w:val="24"/>
        </w:rPr>
        <w:t>【条文说明】粘结破坏形式包括内聚破坏和粘结破坏，内聚破坏指密封胶与混凝</w:t>
      </w:r>
      <w:r w:rsidRPr="00C813B1">
        <w:rPr>
          <w:rFonts w:eastAsia="楷体"/>
          <w:bCs/>
          <w:color w:val="5B9BD5" w:themeColor="accent1"/>
          <w:sz w:val="24"/>
          <w:szCs w:val="24"/>
        </w:rPr>
        <w:lastRenderedPageBreak/>
        <w:t>土粘结良好，在剥离测试时密封胶本体发生断裂、撕裂；粘结破坏指密封胶与混凝土构件脱粘。</w:t>
      </w:r>
    </w:p>
    <w:p w14:paraId="120BB9DD" w14:textId="77777777" w:rsidR="00666773" w:rsidRPr="00C813B1" w:rsidRDefault="004B6F1D">
      <w:pPr>
        <w:pStyle w:val="af9"/>
        <w:spacing w:line="360" w:lineRule="auto"/>
        <w:ind w:firstLineChars="0" w:firstLine="0"/>
        <w:jc w:val="center"/>
        <w:rPr>
          <w:rFonts w:ascii="Times New Roman" w:hAnsi="Times New Roman" w:cs="Times New Roman"/>
          <w:sz w:val="24"/>
          <w:szCs w:val="24"/>
        </w:rPr>
      </w:pPr>
      <w:r w:rsidRPr="00C813B1">
        <w:rPr>
          <w:rFonts w:ascii="Times New Roman" w:hAnsi="Times New Roman" w:cs="Times New Roman"/>
          <w:sz w:val="24"/>
          <w:szCs w:val="24"/>
        </w:rPr>
        <w:object w:dxaOrig="3866" w:dyaOrig="2282" w14:anchorId="12E73FB5">
          <v:shape id="_x0000_i1051" type="#_x0000_t75" style="width:193.35pt;height:114pt" o:ole="">
            <v:imagedata r:id="rId68" o:title=""/>
          </v:shape>
          <o:OLEObject Type="Embed" ProgID="Visio.Drawing.11" ShapeID="_x0000_i1051" DrawAspect="Content" ObjectID="_1669488009" r:id="rId69"/>
        </w:object>
      </w:r>
    </w:p>
    <w:p w14:paraId="66E61705" w14:textId="77777777" w:rsidR="00666773" w:rsidRPr="00C813B1" w:rsidRDefault="004B6F1D" w:rsidP="00C26C69">
      <w:pPr>
        <w:keepNext/>
        <w:keepLines/>
        <w:spacing w:afterLines="50" w:after="120" w:line="400" w:lineRule="exact"/>
        <w:jc w:val="center"/>
        <w:outlineLvl w:val="1"/>
        <w:rPr>
          <w:b/>
          <w:kern w:val="0"/>
          <w:szCs w:val="21"/>
        </w:rPr>
      </w:pPr>
      <w:r w:rsidRPr="00C813B1">
        <w:rPr>
          <w:b/>
          <w:kern w:val="0"/>
          <w:szCs w:val="21"/>
        </w:rPr>
        <w:t>图</w:t>
      </w:r>
      <w:r w:rsidRPr="00C813B1">
        <w:rPr>
          <w:b/>
          <w:kern w:val="0"/>
          <w:szCs w:val="21"/>
        </w:rPr>
        <w:t xml:space="preserve">8.2.3 </w:t>
      </w:r>
      <w:r w:rsidRPr="00C813B1">
        <w:rPr>
          <w:b/>
          <w:kern w:val="0"/>
          <w:szCs w:val="21"/>
        </w:rPr>
        <w:t>嵌缝密封胶剥离测试示意图</w:t>
      </w:r>
    </w:p>
    <w:p w14:paraId="240DFC73" w14:textId="77777777" w:rsidR="00666773" w:rsidRPr="00C813B1" w:rsidRDefault="00666773">
      <w:pPr>
        <w:jc w:val="center"/>
        <w:rPr>
          <w:sz w:val="24"/>
          <w:szCs w:val="24"/>
        </w:rPr>
      </w:pPr>
    </w:p>
    <w:p w14:paraId="479A9541" w14:textId="77777777" w:rsidR="00666773" w:rsidRPr="00C813B1" w:rsidRDefault="004B6F1D">
      <w:pPr>
        <w:pStyle w:val="af9"/>
        <w:spacing w:line="360" w:lineRule="auto"/>
        <w:ind w:firstLineChars="0" w:firstLine="0"/>
        <w:rPr>
          <w:rFonts w:ascii="Times New Roman" w:hAnsi="Times New Roman" w:cs="Times New Roman"/>
          <w:b/>
          <w:sz w:val="24"/>
          <w:szCs w:val="24"/>
        </w:rPr>
      </w:pPr>
      <w:r w:rsidRPr="00C813B1">
        <w:rPr>
          <w:rFonts w:ascii="Times New Roman" w:hAnsi="Times New Roman" w:cs="Times New Roman"/>
          <w:b/>
          <w:sz w:val="24"/>
          <w:szCs w:val="24"/>
        </w:rPr>
        <w:t xml:space="preserve">8.2.4  </w:t>
      </w:r>
      <w:r w:rsidRPr="00C813B1">
        <w:rPr>
          <w:rFonts w:ascii="Times New Roman" w:eastAsia="宋体" w:hAnsi="Times New Roman" w:cs="Times New Roman"/>
          <w:sz w:val="24"/>
          <w:szCs w:val="24"/>
        </w:rPr>
        <w:t>检测结果的判定应符合下列规定：</w:t>
      </w:r>
    </w:p>
    <w:p w14:paraId="105CB16A" w14:textId="77777777" w:rsidR="00666773" w:rsidRPr="00C813B1" w:rsidRDefault="004B6F1D">
      <w:pPr>
        <w:pStyle w:val="af9"/>
        <w:spacing w:line="360" w:lineRule="auto"/>
        <w:ind w:firstLine="482"/>
        <w:rPr>
          <w:rFonts w:ascii="Times New Roman" w:hAnsi="Times New Roman" w:cs="Times New Roman"/>
          <w:sz w:val="24"/>
          <w:szCs w:val="24"/>
        </w:rPr>
      </w:pPr>
      <w:r w:rsidRPr="00C813B1">
        <w:rPr>
          <w:rFonts w:ascii="Times New Roman" w:eastAsia="宋体" w:hAnsi="Times New Roman" w:cs="Times New Roman"/>
          <w:b/>
          <w:sz w:val="24"/>
          <w:szCs w:val="24"/>
        </w:rPr>
        <w:t xml:space="preserve">1  </w:t>
      </w:r>
      <w:r w:rsidRPr="00C813B1">
        <w:rPr>
          <w:rFonts w:ascii="Times New Roman" w:eastAsia="宋体" w:hAnsi="Times New Roman" w:cs="Times New Roman"/>
          <w:sz w:val="24"/>
          <w:szCs w:val="24"/>
        </w:rPr>
        <w:t>当检测点的粘结破坏百分比均小于等于</w:t>
      </w:r>
      <w:r w:rsidRPr="00C813B1">
        <w:rPr>
          <w:rFonts w:ascii="Times New Roman" w:eastAsia="宋体" w:hAnsi="Times New Roman" w:cs="Times New Roman"/>
          <w:sz w:val="24"/>
          <w:szCs w:val="24"/>
        </w:rPr>
        <w:t>20%</w:t>
      </w:r>
      <w:r w:rsidRPr="00C813B1">
        <w:rPr>
          <w:rFonts w:ascii="Times New Roman" w:eastAsia="宋体" w:hAnsi="Times New Roman" w:cs="Times New Roman"/>
          <w:sz w:val="24"/>
          <w:szCs w:val="24"/>
        </w:rPr>
        <w:t>时，判定该检测点嵌缝密封胶与混凝土粘结质量符合要求。</w:t>
      </w:r>
    </w:p>
    <w:p w14:paraId="4F0ED7F8" w14:textId="77777777" w:rsidR="00666773" w:rsidRPr="00C813B1" w:rsidRDefault="004B6F1D">
      <w:pPr>
        <w:pStyle w:val="af9"/>
        <w:spacing w:line="360" w:lineRule="auto"/>
        <w:ind w:firstLine="482"/>
        <w:rPr>
          <w:rFonts w:ascii="Times New Roman" w:hAnsi="Times New Roman" w:cs="Times New Roman"/>
          <w:sz w:val="24"/>
          <w:szCs w:val="24"/>
        </w:rPr>
      </w:pPr>
      <w:r w:rsidRPr="00C813B1">
        <w:rPr>
          <w:rFonts w:ascii="Times New Roman" w:eastAsia="宋体" w:hAnsi="Times New Roman" w:cs="Times New Roman"/>
          <w:b/>
          <w:sz w:val="24"/>
          <w:szCs w:val="24"/>
        </w:rPr>
        <w:t>2</w:t>
      </w:r>
      <w:r w:rsidRPr="00C813B1">
        <w:rPr>
          <w:rFonts w:ascii="Times New Roman" w:hAnsi="Times New Roman" w:cs="Times New Roman"/>
          <w:sz w:val="24"/>
          <w:szCs w:val="24"/>
        </w:rPr>
        <w:t xml:space="preserve">  </w:t>
      </w:r>
      <w:r w:rsidRPr="00C813B1">
        <w:rPr>
          <w:rFonts w:ascii="Times New Roman" w:eastAsia="宋体" w:hAnsi="Times New Roman" w:cs="Times New Roman"/>
          <w:sz w:val="24"/>
          <w:szCs w:val="24"/>
        </w:rPr>
        <w:t>当检测过程中发生胶体脆性断裂或粘结破坏百分比大于</w:t>
      </w:r>
      <w:r w:rsidRPr="00C813B1">
        <w:rPr>
          <w:rFonts w:ascii="Times New Roman" w:eastAsia="宋体" w:hAnsi="Times New Roman" w:cs="Times New Roman"/>
          <w:sz w:val="24"/>
          <w:szCs w:val="24"/>
        </w:rPr>
        <w:t>20%</w:t>
      </w:r>
      <w:r w:rsidRPr="00C813B1">
        <w:rPr>
          <w:rFonts w:ascii="Times New Roman" w:eastAsia="宋体" w:hAnsi="Times New Roman" w:cs="Times New Roman"/>
          <w:sz w:val="24"/>
          <w:szCs w:val="24"/>
        </w:rPr>
        <w:t>时，判定该检测点嵌缝密封胶与混凝土粘结质量不符合要求。</w:t>
      </w:r>
    </w:p>
    <w:p w14:paraId="0780223C" w14:textId="77777777" w:rsidR="00666773" w:rsidRPr="00C813B1" w:rsidRDefault="004B6F1D">
      <w:pPr>
        <w:pStyle w:val="af9"/>
        <w:spacing w:line="360" w:lineRule="auto"/>
        <w:ind w:firstLine="482"/>
        <w:rPr>
          <w:rFonts w:ascii="Times New Roman" w:eastAsia="宋体" w:hAnsi="Times New Roman" w:cs="Times New Roman"/>
          <w:sz w:val="24"/>
          <w:szCs w:val="24"/>
        </w:rPr>
      </w:pPr>
      <w:r w:rsidRPr="00C813B1">
        <w:rPr>
          <w:rFonts w:ascii="Times New Roman" w:eastAsia="宋体" w:hAnsi="Times New Roman" w:cs="Times New Roman"/>
          <w:b/>
          <w:sz w:val="24"/>
          <w:szCs w:val="24"/>
        </w:rPr>
        <w:t xml:space="preserve">3  </w:t>
      </w:r>
      <w:r w:rsidRPr="00C813B1">
        <w:rPr>
          <w:rFonts w:ascii="Times New Roman" w:eastAsia="宋体" w:hAnsi="Times New Roman" w:cs="Times New Roman"/>
          <w:sz w:val="24"/>
          <w:szCs w:val="24"/>
        </w:rPr>
        <w:t>当</w:t>
      </w:r>
      <w:r w:rsidRPr="00C813B1">
        <w:rPr>
          <w:rFonts w:ascii="Times New Roman" w:eastAsia="宋体" w:hAnsi="Times New Roman" w:cs="Times New Roman"/>
          <w:sz w:val="24"/>
          <w:szCs w:val="24"/>
        </w:rPr>
        <w:t>3</w:t>
      </w:r>
      <w:r w:rsidRPr="00C813B1">
        <w:rPr>
          <w:rFonts w:ascii="Times New Roman" w:eastAsia="宋体" w:hAnsi="Times New Roman" w:cs="Times New Roman"/>
          <w:sz w:val="24"/>
          <w:szCs w:val="24"/>
        </w:rPr>
        <w:t>处检测点嵌缝密封胶与混凝土粘结质量均符合要求，则判定该</w:t>
      </w:r>
      <w:proofErr w:type="gramStart"/>
      <w:r w:rsidRPr="00C813B1">
        <w:rPr>
          <w:rFonts w:ascii="Times New Roman" w:eastAsia="宋体" w:hAnsi="Times New Roman" w:cs="Times New Roman"/>
          <w:sz w:val="24"/>
          <w:szCs w:val="24"/>
        </w:rPr>
        <w:t>检测区</w:t>
      </w:r>
      <w:proofErr w:type="gramEnd"/>
      <w:r w:rsidRPr="00C813B1">
        <w:rPr>
          <w:rFonts w:ascii="Times New Roman" w:eastAsia="宋体" w:hAnsi="Times New Roman" w:cs="Times New Roman"/>
          <w:sz w:val="24"/>
          <w:szCs w:val="24"/>
        </w:rPr>
        <w:t>的粘结质量符合要求；当有</w:t>
      </w:r>
      <w:r w:rsidRPr="00C813B1">
        <w:rPr>
          <w:rFonts w:ascii="Times New Roman" w:eastAsia="宋体" w:hAnsi="Times New Roman" w:cs="Times New Roman"/>
          <w:sz w:val="24"/>
          <w:szCs w:val="24"/>
        </w:rPr>
        <w:t>1</w:t>
      </w:r>
      <w:r w:rsidRPr="00C813B1">
        <w:rPr>
          <w:rFonts w:ascii="Times New Roman" w:eastAsia="宋体" w:hAnsi="Times New Roman" w:cs="Times New Roman"/>
          <w:sz w:val="24"/>
          <w:szCs w:val="24"/>
        </w:rPr>
        <w:t>处检测点嵌缝密封胶与混凝土粘结质量不符合要求时，应再增加</w:t>
      </w:r>
      <w:r w:rsidRPr="00C813B1">
        <w:rPr>
          <w:rFonts w:ascii="Times New Roman" w:eastAsia="宋体" w:hAnsi="Times New Roman" w:cs="Times New Roman"/>
          <w:sz w:val="24"/>
          <w:szCs w:val="24"/>
        </w:rPr>
        <w:t>2</w:t>
      </w:r>
      <w:r w:rsidRPr="00C813B1">
        <w:rPr>
          <w:rFonts w:ascii="Times New Roman" w:eastAsia="宋体" w:hAnsi="Times New Roman" w:cs="Times New Roman"/>
          <w:sz w:val="24"/>
          <w:szCs w:val="24"/>
        </w:rPr>
        <w:t>处检测点进行复检，若仍有</w:t>
      </w:r>
      <w:r w:rsidRPr="00C813B1">
        <w:rPr>
          <w:rFonts w:ascii="Times New Roman" w:eastAsia="宋体" w:hAnsi="Times New Roman" w:cs="Times New Roman"/>
          <w:sz w:val="24"/>
          <w:szCs w:val="24"/>
        </w:rPr>
        <w:t>1</w:t>
      </w:r>
      <w:r w:rsidRPr="00C813B1">
        <w:rPr>
          <w:rFonts w:ascii="Times New Roman" w:eastAsia="宋体" w:hAnsi="Times New Roman" w:cs="Times New Roman"/>
          <w:sz w:val="24"/>
          <w:szCs w:val="24"/>
        </w:rPr>
        <w:t>处不符合要求，则该</w:t>
      </w:r>
      <w:proofErr w:type="gramStart"/>
      <w:r w:rsidRPr="00C813B1">
        <w:rPr>
          <w:rFonts w:ascii="Times New Roman" w:eastAsia="宋体" w:hAnsi="Times New Roman" w:cs="Times New Roman"/>
          <w:sz w:val="24"/>
          <w:szCs w:val="24"/>
        </w:rPr>
        <w:t>检测区</w:t>
      </w:r>
      <w:proofErr w:type="gramEnd"/>
      <w:r w:rsidRPr="00C813B1">
        <w:rPr>
          <w:rFonts w:ascii="Times New Roman" w:eastAsia="宋体" w:hAnsi="Times New Roman" w:cs="Times New Roman"/>
          <w:sz w:val="24"/>
          <w:szCs w:val="24"/>
        </w:rPr>
        <w:t>的粘结质量不符合要求；当有</w:t>
      </w:r>
      <w:r w:rsidRPr="00C813B1">
        <w:rPr>
          <w:rFonts w:ascii="Times New Roman" w:eastAsia="宋体" w:hAnsi="Times New Roman" w:cs="Times New Roman"/>
          <w:sz w:val="24"/>
          <w:szCs w:val="24"/>
        </w:rPr>
        <w:t>2</w:t>
      </w:r>
      <w:r w:rsidRPr="00C813B1">
        <w:rPr>
          <w:rFonts w:ascii="Times New Roman" w:eastAsia="宋体" w:hAnsi="Times New Roman" w:cs="Times New Roman"/>
          <w:sz w:val="24"/>
          <w:szCs w:val="24"/>
        </w:rPr>
        <w:t>处及以上检测点不符合要求时，则该</w:t>
      </w:r>
      <w:proofErr w:type="gramStart"/>
      <w:r w:rsidRPr="00C813B1">
        <w:rPr>
          <w:rFonts w:ascii="Times New Roman" w:eastAsia="宋体" w:hAnsi="Times New Roman" w:cs="Times New Roman"/>
          <w:sz w:val="24"/>
          <w:szCs w:val="24"/>
        </w:rPr>
        <w:t>检测区</w:t>
      </w:r>
      <w:proofErr w:type="gramEnd"/>
      <w:r w:rsidRPr="00C813B1">
        <w:rPr>
          <w:rFonts w:ascii="Times New Roman" w:eastAsia="宋体" w:hAnsi="Times New Roman" w:cs="Times New Roman"/>
          <w:sz w:val="24"/>
          <w:szCs w:val="24"/>
        </w:rPr>
        <w:t>粘结质量不符合要求。</w:t>
      </w:r>
    </w:p>
    <w:p w14:paraId="59AE02CE" w14:textId="77777777" w:rsidR="00666773" w:rsidRPr="00C813B1" w:rsidRDefault="004B6F1D">
      <w:pPr>
        <w:pStyle w:val="af9"/>
        <w:spacing w:line="360" w:lineRule="auto"/>
        <w:ind w:firstLineChars="0" w:firstLine="0"/>
        <w:rPr>
          <w:rFonts w:ascii="Times New Roman" w:hAnsi="Times New Roman" w:cs="Times New Roman"/>
          <w:color w:val="5B9BD5" w:themeColor="accent1"/>
          <w:sz w:val="24"/>
          <w:szCs w:val="24"/>
        </w:rPr>
      </w:pPr>
      <w:r w:rsidRPr="00C813B1">
        <w:rPr>
          <w:rFonts w:ascii="Times New Roman" w:eastAsia="楷体" w:hAnsi="Times New Roman" w:cs="Times New Roman"/>
          <w:bCs/>
          <w:color w:val="5B9BD5" w:themeColor="accent1"/>
          <w:sz w:val="24"/>
          <w:szCs w:val="24"/>
        </w:rPr>
        <w:t>【条文说明】脆性断裂是指密封胶在剥离过程中，被牵拉</w:t>
      </w:r>
      <w:r w:rsidRPr="00C813B1">
        <w:rPr>
          <w:rFonts w:ascii="Times New Roman" w:eastAsia="楷体" w:hAnsi="Times New Roman" w:cs="Times New Roman"/>
          <w:bCs/>
          <w:color w:val="5B9BD5" w:themeColor="accent1"/>
          <w:sz w:val="24"/>
          <w:szCs w:val="24"/>
        </w:rPr>
        <w:t>10s</w:t>
      </w:r>
      <w:r w:rsidRPr="00C813B1">
        <w:rPr>
          <w:rFonts w:ascii="Times New Roman" w:eastAsia="楷体" w:hAnsi="Times New Roman" w:cs="Times New Roman"/>
          <w:bCs/>
          <w:color w:val="5B9BD5" w:themeColor="accent1"/>
          <w:sz w:val="24"/>
          <w:szCs w:val="24"/>
        </w:rPr>
        <w:t>内发生断裂。</w:t>
      </w:r>
    </w:p>
    <w:p w14:paraId="03AE7CB8" w14:textId="77777777" w:rsidR="00666773" w:rsidRPr="00C813B1" w:rsidRDefault="00666773">
      <w:pPr>
        <w:spacing w:line="360" w:lineRule="auto"/>
        <w:rPr>
          <w:color w:val="FF0000"/>
          <w:sz w:val="24"/>
          <w:szCs w:val="24"/>
        </w:rPr>
      </w:pPr>
    </w:p>
    <w:p w14:paraId="57F35730" w14:textId="77777777" w:rsidR="00666773" w:rsidRPr="00C813B1" w:rsidRDefault="004B6F1D" w:rsidP="00C26C69">
      <w:pPr>
        <w:keepNext/>
        <w:keepLines/>
        <w:spacing w:beforeLines="50" w:before="120" w:afterLines="50" w:after="120" w:line="360" w:lineRule="auto"/>
        <w:jc w:val="center"/>
        <w:outlineLvl w:val="1"/>
        <w:rPr>
          <w:b/>
          <w:color w:val="FF0000"/>
          <w:kern w:val="0"/>
          <w:sz w:val="22"/>
          <w:szCs w:val="24"/>
        </w:rPr>
      </w:pPr>
      <w:bookmarkStart w:id="66" w:name="_Toc58746764"/>
      <w:r w:rsidRPr="00C813B1">
        <w:rPr>
          <w:b/>
          <w:kern w:val="0"/>
          <w:sz w:val="22"/>
          <w:szCs w:val="24"/>
        </w:rPr>
        <w:t xml:space="preserve">8.3  </w:t>
      </w:r>
      <w:r w:rsidRPr="00C813B1">
        <w:rPr>
          <w:b/>
          <w:sz w:val="22"/>
          <w:szCs w:val="24"/>
        </w:rPr>
        <w:t>外墙拼缝防水质量的现场检测</w:t>
      </w:r>
      <w:bookmarkEnd w:id="66"/>
    </w:p>
    <w:p w14:paraId="2D64BD0E" w14:textId="77777777" w:rsidR="00666773" w:rsidRPr="00C813B1" w:rsidRDefault="004B6F1D">
      <w:pPr>
        <w:spacing w:before="120" w:line="360" w:lineRule="auto"/>
        <w:rPr>
          <w:sz w:val="24"/>
          <w:szCs w:val="24"/>
        </w:rPr>
      </w:pPr>
      <w:r w:rsidRPr="00C813B1">
        <w:rPr>
          <w:b/>
          <w:sz w:val="24"/>
          <w:szCs w:val="24"/>
        </w:rPr>
        <w:t xml:space="preserve">8.3.1  </w:t>
      </w:r>
      <w:r w:rsidRPr="00C813B1">
        <w:rPr>
          <w:bCs/>
          <w:sz w:val="24"/>
          <w:szCs w:val="24"/>
        </w:rPr>
        <w:t>外墙拼缝防水质量的现场检测应采用淋水试验的方式，</w:t>
      </w:r>
      <w:r w:rsidRPr="00C813B1">
        <w:rPr>
          <w:sz w:val="24"/>
          <w:szCs w:val="24"/>
        </w:rPr>
        <w:t>并应符合下列规定：</w:t>
      </w:r>
    </w:p>
    <w:p w14:paraId="0CB59C27" w14:textId="77777777" w:rsidR="00666773" w:rsidRPr="00C813B1" w:rsidRDefault="004B6F1D">
      <w:pPr>
        <w:spacing w:before="120" w:line="360" w:lineRule="auto"/>
        <w:ind w:firstLineChars="200" w:firstLine="482"/>
        <w:rPr>
          <w:sz w:val="24"/>
          <w:szCs w:val="24"/>
        </w:rPr>
      </w:pPr>
      <w:r w:rsidRPr="00C813B1">
        <w:rPr>
          <w:b/>
          <w:bCs/>
          <w:sz w:val="24"/>
          <w:szCs w:val="24"/>
        </w:rPr>
        <w:t xml:space="preserve">1  </w:t>
      </w:r>
      <w:r w:rsidRPr="00C813B1">
        <w:rPr>
          <w:sz w:val="24"/>
          <w:szCs w:val="24"/>
        </w:rPr>
        <w:t>检测宜在防水系统完工后进行，应关闭窗户，封闭各种预留洞口；</w:t>
      </w:r>
    </w:p>
    <w:p w14:paraId="2E344462" w14:textId="77777777" w:rsidR="00666773" w:rsidRPr="00C813B1" w:rsidRDefault="004B6F1D">
      <w:pPr>
        <w:spacing w:before="120" w:line="360" w:lineRule="auto"/>
        <w:ind w:firstLineChars="200" w:firstLine="482"/>
        <w:rPr>
          <w:sz w:val="24"/>
          <w:szCs w:val="24"/>
        </w:rPr>
      </w:pPr>
      <w:r w:rsidRPr="00C813B1">
        <w:rPr>
          <w:b/>
          <w:bCs/>
          <w:sz w:val="24"/>
          <w:szCs w:val="24"/>
        </w:rPr>
        <w:t xml:space="preserve">2  </w:t>
      </w:r>
      <w:r w:rsidRPr="00C813B1">
        <w:rPr>
          <w:sz w:val="24"/>
          <w:szCs w:val="24"/>
        </w:rPr>
        <w:t>每</w:t>
      </w:r>
      <w:r w:rsidRPr="00C813B1">
        <w:rPr>
          <w:sz w:val="24"/>
          <w:szCs w:val="24"/>
        </w:rPr>
        <w:t>1000 m</w:t>
      </w:r>
      <w:r w:rsidRPr="00C813B1">
        <w:rPr>
          <w:sz w:val="24"/>
          <w:szCs w:val="24"/>
          <w:vertAlign w:val="superscript"/>
        </w:rPr>
        <w:t>2</w:t>
      </w:r>
      <w:r w:rsidRPr="00C813B1">
        <w:rPr>
          <w:sz w:val="24"/>
          <w:szCs w:val="24"/>
        </w:rPr>
        <w:t>外墙应划分为一个检测批，不足</w:t>
      </w:r>
      <w:r w:rsidRPr="00C813B1">
        <w:rPr>
          <w:sz w:val="24"/>
          <w:szCs w:val="24"/>
        </w:rPr>
        <w:t>1000 m</w:t>
      </w:r>
      <w:r w:rsidRPr="00C813B1">
        <w:rPr>
          <w:sz w:val="24"/>
          <w:szCs w:val="24"/>
          <w:vertAlign w:val="superscript"/>
        </w:rPr>
        <w:t>2</w:t>
      </w:r>
      <w:r w:rsidRPr="00C813B1">
        <w:rPr>
          <w:sz w:val="24"/>
          <w:szCs w:val="24"/>
        </w:rPr>
        <w:t>时，也应划分为一个检测批，每个</w:t>
      </w:r>
      <w:proofErr w:type="gramStart"/>
      <w:r w:rsidRPr="00C813B1">
        <w:rPr>
          <w:sz w:val="24"/>
          <w:szCs w:val="24"/>
        </w:rPr>
        <w:t>检测批应至少</w:t>
      </w:r>
      <w:proofErr w:type="gramEnd"/>
      <w:r w:rsidRPr="00C813B1">
        <w:rPr>
          <w:sz w:val="24"/>
          <w:szCs w:val="24"/>
        </w:rPr>
        <w:t>选取一个检测区。</w:t>
      </w:r>
    </w:p>
    <w:p w14:paraId="263030A1" w14:textId="77777777" w:rsidR="00666773" w:rsidRPr="00C813B1" w:rsidRDefault="004B6F1D">
      <w:pPr>
        <w:spacing w:before="120" w:line="360" w:lineRule="auto"/>
        <w:ind w:firstLineChars="200" w:firstLine="482"/>
        <w:rPr>
          <w:sz w:val="24"/>
          <w:szCs w:val="24"/>
        </w:rPr>
      </w:pPr>
      <w:r w:rsidRPr="00C813B1">
        <w:rPr>
          <w:b/>
          <w:bCs/>
          <w:sz w:val="24"/>
          <w:szCs w:val="24"/>
        </w:rPr>
        <w:t xml:space="preserve">3  </w:t>
      </w:r>
      <w:proofErr w:type="gramStart"/>
      <w:r w:rsidRPr="00C813B1">
        <w:rPr>
          <w:sz w:val="24"/>
          <w:szCs w:val="24"/>
        </w:rPr>
        <w:t>检测区</w:t>
      </w:r>
      <w:proofErr w:type="gramEnd"/>
      <w:r w:rsidRPr="00C813B1">
        <w:rPr>
          <w:sz w:val="24"/>
          <w:szCs w:val="24"/>
        </w:rPr>
        <w:t>应选取最不利部位，每个</w:t>
      </w:r>
      <w:proofErr w:type="gramStart"/>
      <w:r w:rsidRPr="00C813B1">
        <w:rPr>
          <w:sz w:val="24"/>
          <w:szCs w:val="24"/>
        </w:rPr>
        <w:t>检测区</w:t>
      </w:r>
      <w:proofErr w:type="gramEnd"/>
      <w:r w:rsidRPr="00C813B1">
        <w:rPr>
          <w:sz w:val="24"/>
          <w:szCs w:val="24"/>
        </w:rPr>
        <w:t>覆盖的拼缝不应少于</w:t>
      </w:r>
      <w:r w:rsidRPr="00C813B1">
        <w:rPr>
          <w:sz w:val="24"/>
          <w:szCs w:val="24"/>
        </w:rPr>
        <w:t>3</w:t>
      </w:r>
      <w:r w:rsidRPr="00C813B1">
        <w:rPr>
          <w:sz w:val="24"/>
          <w:szCs w:val="24"/>
        </w:rPr>
        <w:t>条，且</w:t>
      </w:r>
      <w:r w:rsidRPr="00C813B1">
        <w:rPr>
          <w:sz w:val="24"/>
          <w:szCs w:val="24"/>
        </w:rPr>
        <w:t>“</w:t>
      </w:r>
      <w:r w:rsidRPr="00C813B1">
        <w:rPr>
          <w:sz w:val="24"/>
          <w:szCs w:val="24"/>
        </w:rPr>
        <w:t>十</w:t>
      </w:r>
      <w:r w:rsidRPr="00C813B1">
        <w:rPr>
          <w:sz w:val="24"/>
          <w:szCs w:val="24"/>
        </w:rPr>
        <w:t>”</w:t>
      </w:r>
      <w:r w:rsidRPr="00C813B1">
        <w:rPr>
          <w:sz w:val="24"/>
          <w:szCs w:val="24"/>
        </w:rPr>
        <w:t>字形拼缝不应少于</w:t>
      </w:r>
      <w:r w:rsidRPr="00C813B1">
        <w:rPr>
          <w:sz w:val="24"/>
          <w:szCs w:val="24"/>
        </w:rPr>
        <w:t>1</w:t>
      </w:r>
      <w:r w:rsidRPr="00C813B1">
        <w:rPr>
          <w:sz w:val="24"/>
          <w:szCs w:val="24"/>
        </w:rPr>
        <w:t>处，并应包含一个完整的混凝土墙板。</w:t>
      </w:r>
    </w:p>
    <w:p w14:paraId="21C65FD7" w14:textId="77777777" w:rsidR="00666773" w:rsidRPr="00C813B1" w:rsidRDefault="004B6F1D">
      <w:pPr>
        <w:spacing w:before="120" w:line="360" w:lineRule="auto"/>
        <w:ind w:firstLineChars="200" w:firstLine="482"/>
        <w:rPr>
          <w:sz w:val="24"/>
          <w:szCs w:val="24"/>
        </w:rPr>
      </w:pPr>
      <w:r w:rsidRPr="00C813B1">
        <w:rPr>
          <w:b/>
          <w:bCs/>
          <w:sz w:val="24"/>
          <w:szCs w:val="24"/>
        </w:rPr>
        <w:t xml:space="preserve">4  </w:t>
      </w:r>
      <w:r w:rsidRPr="00C813B1">
        <w:rPr>
          <w:sz w:val="24"/>
          <w:szCs w:val="24"/>
        </w:rPr>
        <w:t>检测时应记录大气压和气温，当温度、风速、降雨等环境条件影响检测</w:t>
      </w:r>
      <w:r w:rsidRPr="00C813B1">
        <w:rPr>
          <w:sz w:val="24"/>
          <w:szCs w:val="24"/>
        </w:rPr>
        <w:lastRenderedPageBreak/>
        <w:t>结果时，应排除干扰因素后再检测，并在报告中注明。</w:t>
      </w:r>
    </w:p>
    <w:p w14:paraId="52577C4B" w14:textId="77777777" w:rsidR="00666773" w:rsidRPr="00C813B1" w:rsidRDefault="004B6F1D">
      <w:pPr>
        <w:spacing w:before="120" w:line="360" w:lineRule="auto"/>
        <w:ind w:firstLineChars="200" w:firstLine="482"/>
        <w:rPr>
          <w:b/>
          <w:sz w:val="24"/>
          <w:szCs w:val="24"/>
        </w:rPr>
      </w:pPr>
      <w:r w:rsidRPr="00C813B1">
        <w:rPr>
          <w:b/>
          <w:bCs/>
          <w:sz w:val="24"/>
          <w:szCs w:val="24"/>
        </w:rPr>
        <w:t xml:space="preserve">5  </w:t>
      </w:r>
      <w:r w:rsidRPr="00C813B1">
        <w:rPr>
          <w:sz w:val="24"/>
          <w:szCs w:val="24"/>
        </w:rPr>
        <w:t>检测过程中应采取必要的安全防护措施。</w:t>
      </w:r>
    </w:p>
    <w:p w14:paraId="01482423" w14:textId="77777777" w:rsidR="00666773" w:rsidRPr="00C813B1" w:rsidRDefault="004B6F1D">
      <w:pPr>
        <w:spacing w:before="120" w:line="360" w:lineRule="auto"/>
        <w:rPr>
          <w:b/>
          <w:sz w:val="24"/>
          <w:szCs w:val="24"/>
        </w:rPr>
      </w:pPr>
      <w:r w:rsidRPr="00C813B1">
        <w:rPr>
          <w:b/>
          <w:sz w:val="24"/>
          <w:szCs w:val="24"/>
        </w:rPr>
        <w:t xml:space="preserve">8.3.2  </w:t>
      </w:r>
      <w:r w:rsidRPr="00C813B1">
        <w:rPr>
          <w:sz w:val="24"/>
          <w:szCs w:val="24"/>
        </w:rPr>
        <w:t>检测装置及其布置应符合下列规定：</w:t>
      </w:r>
    </w:p>
    <w:p w14:paraId="479F12DA" w14:textId="77777777" w:rsidR="00666773" w:rsidRPr="00C813B1" w:rsidRDefault="004B6F1D">
      <w:pPr>
        <w:tabs>
          <w:tab w:val="left" w:pos="709"/>
          <w:tab w:val="left" w:pos="6020"/>
        </w:tabs>
        <w:spacing w:line="360" w:lineRule="auto"/>
        <w:ind w:firstLineChars="196" w:firstLine="472"/>
        <w:rPr>
          <w:sz w:val="24"/>
          <w:szCs w:val="24"/>
        </w:rPr>
      </w:pPr>
      <w:r w:rsidRPr="00C813B1">
        <w:rPr>
          <w:b/>
          <w:bCs/>
          <w:sz w:val="24"/>
          <w:szCs w:val="24"/>
        </w:rPr>
        <w:t xml:space="preserve">1  </w:t>
      </w:r>
      <w:r w:rsidRPr="00C813B1">
        <w:rPr>
          <w:sz w:val="24"/>
          <w:szCs w:val="24"/>
        </w:rPr>
        <w:t>淋水试验装置应安装在被检区域外墙的室外侧，喷水水嘴离外墙的距离不应小于</w:t>
      </w:r>
      <w:r w:rsidRPr="00C813B1">
        <w:rPr>
          <w:sz w:val="24"/>
          <w:szCs w:val="24"/>
        </w:rPr>
        <w:t>530mm</w:t>
      </w:r>
      <w:r w:rsidRPr="00C813B1">
        <w:rPr>
          <w:sz w:val="24"/>
          <w:szCs w:val="24"/>
        </w:rPr>
        <w:t>，并应在被检外墙表面形成连续水幕；</w:t>
      </w:r>
    </w:p>
    <w:p w14:paraId="3CA3219E" w14:textId="77777777" w:rsidR="00666773" w:rsidRPr="00C813B1" w:rsidRDefault="004B6F1D">
      <w:pPr>
        <w:tabs>
          <w:tab w:val="left" w:pos="709"/>
          <w:tab w:val="left" w:pos="6020"/>
        </w:tabs>
        <w:spacing w:line="360" w:lineRule="auto"/>
        <w:ind w:firstLineChars="196" w:firstLine="472"/>
        <w:rPr>
          <w:sz w:val="24"/>
          <w:szCs w:val="24"/>
        </w:rPr>
      </w:pPr>
      <w:r w:rsidRPr="00C813B1">
        <w:rPr>
          <w:b/>
          <w:bCs/>
          <w:sz w:val="24"/>
          <w:szCs w:val="24"/>
        </w:rPr>
        <w:t>2</w:t>
      </w:r>
      <w:r w:rsidRPr="00C813B1">
        <w:rPr>
          <w:sz w:val="24"/>
          <w:szCs w:val="24"/>
        </w:rPr>
        <w:t xml:space="preserve">  </w:t>
      </w:r>
      <w:r w:rsidRPr="00C813B1">
        <w:rPr>
          <w:sz w:val="24"/>
          <w:szCs w:val="24"/>
        </w:rPr>
        <w:t>每一检测区域喷淋面积应为</w:t>
      </w:r>
      <w:r w:rsidRPr="00C813B1">
        <w:rPr>
          <w:sz w:val="24"/>
          <w:szCs w:val="24"/>
        </w:rPr>
        <w:t>1800mm×1800mm</w:t>
      </w:r>
      <w:r w:rsidRPr="00C813B1">
        <w:rPr>
          <w:sz w:val="24"/>
          <w:szCs w:val="24"/>
        </w:rPr>
        <w:t>，喷水量不应小于</w:t>
      </w:r>
      <w:r w:rsidRPr="00C813B1">
        <w:rPr>
          <w:sz w:val="24"/>
          <w:szCs w:val="24"/>
        </w:rPr>
        <w:t>4L/</w:t>
      </w:r>
      <w:r w:rsidRPr="00C813B1">
        <w:rPr>
          <w:sz w:val="24"/>
          <w:szCs w:val="24"/>
        </w:rPr>
        <w:t>（</w:t>
      </w:r>
      <w:r w:rsidRPr="00C813B1">
        <w:rPr>
          <w:sz w:val="24"/>
          <w:szCs w:val="24"/>
        </w:rPr>
        <w:t>m</w:t>
      </w:r>
      <w:r w:rsidRPr="00C813B1">
        <w:rPr>
          <w:sz w:val="24"/>
          <w:szCs w:val="24"/>
          <w:vertAlign w:val="superscript"/>
        </w:rPr>
        <w:t>2</w:t>
      </w:r>
      <w:r w:rsidRPr="00C813B1">
        <w:rPr>
          <w:sz w:val="24"/>
          <w:szCs w:val="24"/>
        </w:rPr>
        <w:t>·min</w:t>
      </w:r>
      <w:r w:rsidRPr="00C813B1">
        <w:rPr>
          <w:sz w:val="24"/>
          <w:szCs w:val="24"/>
        </w:rPr>
        <w:t>），喷淋时间应持续</w:t>
      </w:r>
      <w:r w:rsidRPr="00C813B1">
        <w:rPr>
          <w:sz w:val="24"/>
          <w:szCs w:val="24"/>
        </w:rPr>
        <w:t>15min</w:t>
      </w:r>
      <w:r w:rsidRPr="00C813B1">
        <w:rPr>
          <w:sz w:val="24"/>
          <w:szCs w:val="24"/>
        </w:rPr>
        <w:t>；</w:t>
      </w:r>
    </w:p>
    <w:p w14:paraId="594D8955" w14:textId="77777777" w:rsidR="00666773" w:rsidRPr="00C813B1" w:rsidRDefault="004B6F1D">
      <w:pPr>
        <w:spacing w:line="360" w:lineRule="auto"/>
        <w:ind w:firstLineChars="200" w:firstLine="482"/>
        <w:rPr>
          <w:szCs w:val="21"/>
        </w:rPr>
      </w:pPr>
      <w:r w:rsidRPr="00C813B1">
        <w:rPr>
          <w:b/>
          <w:bCs/>
          <w:sz w:val="24"/>
          <w:szCs w:val="24"/>
        </w:rPr>
        <w:t xml:space="preserve">3 </w:t>
      </w:r>
      <w:r w:rsidRPr="00C813B1">
        <w:rPr>
          <w:sz w:val="24"/>
          <w:szCs w:val="24"/>
        </w:rPr>
        <w:t>在检测区域范围内，单个喷嘴在外墙上的喷淋直径应为</w:t>
      </w:r>
      <w:r w:rsidRPr="00C813B1">
        <w:rPr>
          <w:sz w:val="24"/>
          <w:szCs w:val="24"/>
        </w:rPr>
        <w:t>1060mm</w:t>
      </w:r>
      <w:r w:rsidRPr="00C813B1">
        <w:rPr>
          <w:sz w:val="24"/>
          <w:szCs w:val="24"/>
        </w:rPr>
        <w:t>，</w:t>
      </w:r>
      <w:r w:rsidRPr="00C813B1">
        <w:rPr>
          <w:sz w:val="24"/>
          <w:szCs w:val="24"/>
        </w:rPr>
        <w:t>4</w:t>
      </w:r>
      <w:r w:rsidRPr="00C813B1">
        <w:rPr>
          <w:sz w:val="24"/>
          <w:szCs w:val="24"/>
        </w:rPr>
        <w:t>个喷嘴在外墙上的累计喷淋面积应为</w:t>
      </w:r>
      <w:r w:rsidRPr="00C813B1">
        <w:rPr>
          <w:sz w:val="24"/>
          <w:szCs w:val="24"/>
        </w:rPr>
        <w:t>3.53m</w:t>
      </w:r>
      <w:r w:rsidRPr="00C813B1">
        <w:rPr>
          <w:sz w:val="24"/>
          <w:szCs w:val="24"/>
          <w:vertAlign w:val="superscript"/>
        </w:rPr>
        <w:t>2</w:t>
      </w:r>
      <w:r w:rsidRPr="00C813B1">
        <w:rPr>
          <w:sz w:val="24"/>
          <w:szCs w:val="24"/>
        </w:rPr>
        <w:t>，淋水速率不应小于</w:t>
      </w:r>
      <w:r w:rsidRPr="00C813B1">
        <w:rPr>
          <w:sz w:val="24"/>
          <w:szCs w:val="24"/>
        </w:rPr>
        <w:t>14L/min</w:t>
      </w:r>
      <w:r w:rsidRPr="00C813B1">
        <w:rPr>
          <w:sz w:val="24"/>
          <w:szCs w:val="24"/>
        </w:rPr>
        <w:t>；</w:t>
      </w:r>
    </w:p>
    <w:p w14:paraId="0E9A610B" w14:textId="77777777" w:rsidR="00666773" w:rsidRPr="00C813B1" w:rsidRDefault="004B6F1D">
      <w:pPr>
        <w:jc w:val="center"/>
        <w:rPr>
          <w:szCs w:val="21"/>
        </w:rPr>
      </w:pPr>
      <w:r w:rsidRPr="00C813B1">
        <w:rPr>
          <w:noProof/>
          <w:szCs w:val="21"/>
        </w:rPr>
        <w:drawing>
          <wp:inline distT="0" distB="0" distL="0" distR="0" wp14:anchorId="4C83B76E" wp14:editId="7420C509">
            <wp:extent cx="2181225" cy="31623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181225" cy="3162300"/>
                    </a:xfrm>
                    <a:prstGeom prst="rect">
                      <a:avLst/>
                    </a:prstGeom>
                    <a:noFill/>
                    <a:ln>
                      <a:noFill/>
                    </a:ln>
                  </pic:spPr>
                </pic:pic>
              </a:graphicData>
            </a:graphic>
          </wp:inline>
        </w:drawing>
      </w:r>
    </w:p>
    <w:p w14:paraId="53898A55" w14:textId="77777777" w:rsidR="00666773" w:rsidRPr="00C813B1" w:rsidRDefault="004B6F1D" w:rsidP="00C26C69">
      <w:pPr>
        <w:spacing w:beforeLines="50" w:before="120" w:afterLines="50" w:after="120"/>
        <w:jc w:val="center"/>
        <w:rPr>
          <w:rFonts w:eastAsia="黑体"/>
          <w:szCs w:val="21"/>
        </w:rPr>
      </w:pPr>
      <w:r w:rsidRPr="00C813B1">
        <w:rPr>
          <w:szCs w:val="21"/>
        </w:rPr>
        <w:t>1</w:t>
      </w:r>
      <w:r w:rsidRPr="00C813B1">
        <w:rPr>
          <w:sz w:val="18"/>
          <w:szCs w:val="18"/>
        </w:rPr>
        <w:t>—</w:t>
      </w:r>
      <w:r w:rsidRPr="00C813B1">
        <w:rPr>
          <w:sz w:val="18"/>
          <w:szCs w:val="18"/>
        </w:rPr>
        <w:t>悬挂链；</w:t>
      </w:r>
      <w:r w:rsidRPr="00C813B1">
        <w:rPr>
          <w:sz w:val="18"/>
          <w:szCs w:val="18"/>
        </w:rPr>
        <w:t>2—</w:t>
      </w:r>
      <w:r w:rsidRPr="00C813B1">
        <w:rPr>
          <w:sz w:val="18"/>
          <w:szCs w:val="18"/>
        </w:rPr>
        <w:t>喷嘴；</w:t>
      </w:r>
      <w:r w:rsidRPr="00C813B1">
        <w:rPr>
          <w:sz w:val="18"/>
          <w:szCs w:val="18"/>
        </w:rPr>
        <w:t>3—</w:t>
      </w:r>
      <w:r w:rsidRPr="00C813B1">
        <w:rPr>
          <w:sz w:val="18"/>
          <w:szCs w:val="18"/>
        </w:rPr>
        <w:t>框架；</w:t>
      </w:r>
      <w:r w:rsidRPr="00C813B1">
        <w:rPr>
          <w:sz w:val="18"/>
          <w:szCs w:val="18"/>
        </w:rPr>
        <w:t>4—</w:t>
      </w:r>
      <w:r w:rsidRPr="00C813B1">
        <w:rPr>
          <w:sz w:val="18"/>
          <w:szCs w:val="18"/>
        </w:rPr>
        <w:t>撑杆；</w:t>
      </w:r>
      <w:r w:rsidRPr="00C813B1">
        <w:rPr>
          <w:sz w:val="18"/>
          <w:szCs w:val="18"/>
        </w:rPr>
        <w:t>5—</w:t>
      </w:r>
      <w:r w:rsidRPr="00C813B1">
        <w:rPr>
          <w:sz w:val="18"/>
          <w:szCs w:val="18"/>
        </w:rPr>
        <w:t>外墙</w:t>
      </w:r>
    </w:p>
    <w:p w14:paraId="5E8CC694" w14:textId="77777777" w:rsidR="00666773" w:rsidRPr="00C813B1" w:rsidRDefault="004B6F1D" w:rsidP="00C26C69">
      <w:pPr>
        <w:spacing w:beforeLines="50" w:before="120" w:afterLines="50" w:after="120"/>
        <w:jc w:val="center"/>
        <w:rPr>
          <w:rFonts w:eastAsiaTheme="minorEastAsia"/>
          <w:b/>
          <w:szCs w:val="20"/>
        </w:rPr>
      </w:pPr>
      <w:r w:rsidRPr="00C813B1">
        <w:rPr>
          <w:rFonts w:eastAsiaTheme="minorEastAsia"/>
          <w:b/>
          <w:szCs w:val="20"/>
        </w:rPr>
        <w:t>图</w:t>
      </w:r>
      <w:r w:rsidRPr="00C813B1">
        <w:rPr>
          <w:rFonts w:eastAsiaTheme="minorEastAsia"/>
          <w:b/>
          <w:szCs w:val="20"/>
        </w:rPr>
        <w:t xml:space="preserve">8.3.2 </w:t>
      </w:r>
      <w:r w:rsidRPr="00C813B1">
        <w:rPr>
          <w:rFonts w:eastAsiaTheme="minorEastAsia"/>
          <w:b/>
          <w:szCs w:val="20"/>
        </w:rPr>
        <w:t>外墙淋水试验装置安装示意图</w:t>
      </w:r>
    </w:p>
    <w:p w14:paraId="59AB0497" w14:textId="77777777" w:rsidR="00666773" w:rsidRPr="00C813B1" w:rsidRDefault="00666773" w:rsidP="00C26C69">
      <w:pPr>
        <w:spacing w:beforeLines="50" w:before="120" w:afterLines="50" w:after="120"/>
        <w:jc w:val="center"/>
        <w:rPr>
          <w:szCs w:val="21"/>
        </w:rPr>
      </w:pPr>
    </w:p>
    <w:p w14:paraId="10DBF31E" w14:textId="77777777" w:rsidR="00666773" w:rsidRPr="00C813B1" w:rsidRDefault="004B6F1D">
      <w:pPr>
        <w:spacing w:line="360" w:lineRule="auto"/>
        <w:ind w:firstLineChars="200" w:firstLine="482"/>
        <w:rPr>
          <w:szCs w:val="21"/>
        </w:rPr>
      </w:pPr>
      <w:r w:rsidRPr="00C813B1">
        <w:rPr>
          <w:b/>
          <w:bCs/>
          <w:sz w:val="24"/>
          <w:szCs w:val="24"/>
        </w:rPr>
        <w:t>4</w:t>
      </w:r>
      <w:r w:rsidRPr="00C813B1">
        <w:rPr>
          <w:sz w:val="24"/>
          <w:szCs w:val="24"/>
        </w:rPr>
        <w:t xml:space="preserve">  </w:t>
      </w:r>
      <w:r w:rsidRPr="00C813B1">
        <w:rPr>
          <w:sz w:val="24"/>
          <w:szCs w:val="24"/>
        </w:rPr>
        <w:t>喷嘴应安装在框架上，框架应采用撑杆与被测外墙连接，水管应与喷嘴连接并引至水源，当水压不足时，应采用增压泵增压，水流量的监测可采用转子流量计或压力表。</w:t>
      </w:r>
    </w:p>
    <w:p w14:paraId="610A8CB4" w14:textId="77777777" w:rsidR="00666773" w:rsidRPr="00C813B1" w:rsidRDefault="004B6F1D">
      <w:pPr>
        <w:spacing w:line="360" w:lineRule="auto"/>
        <w:rPr>
          <w:sz w:val="24"/>
          <w:szCs w:val="24"/>
        </w:rPr>
      </w:pPr>
      <w:r w:rsidRPr="00C813B1">
        <w:rPr>
          <w:b/>
          <w:sz w:val="24"/>
          <w:szCs w:val="24"/>
        </w:rPr>
        <w:t>8.3.3</w:t>
      </w:r>
      <w:r w:rsidRPr="00C813B1">
        <w:rPr>
          <w:sz w:val="24"/>
          <w:szCs w:val="24"/>
        </w:rPr>
        <w:t xml:space="preserve">  </w:t>
      </w:r>
      <w:r w:rsidRPr="00C813B1">
        <w:rPr>
          <w:sz w:val="24"/>
          <w:szCs w:val="24"/>
        </w:rPr>
        <w:t>淋水试验结束后，应及时检查有无渗漏，若存在渗漏现象，应记录渗漏的部位。</w:t>
      </w:r>
    </w:p>
    <w:p w14:paraId="6CC4C82E" w14:textId="77777777" w:rsidR="00666773" w:rsidRPr="00C813B1" w:rsidRDefault="004B6F1D">
      <w:pPr>
        <w:spacing w:line="360" w:lineRule="auto"/>
        <w:rPr>
          <w:sz w:val="24"/>
          <w:szCs w:val="24"/>
        </w:rPr>
      </w:pPr>
      <w:r w:rsidRPr="00C813B1">
        <w:rPr>
          <w:b/>
          <w:sz w:val="24"/>
          <w:szCs w:val="24"/>
        </w:rPr>
        <w:t>8.3.4</w:t>
      </w:r>
      <w:r w:rsidRPr="00C813B1">
        <w:rPr>
          <w:sz w:val="24"/>
          <w:szCs w:val="24"/>
        </w:rPr>
        <w:t xml:space="preserve">  </w:t>
      </w:r>
      <w:r w:rsidRPr="00C813B1">
        <w:rPr>
          <w:sz w:val="24"/>
          <w:szCs w:val="24"/>
        </w:rPr>
        <w:t>对墙面隐性渗漏部位，可采用红外热像仪进行检查，检测方法应符合</w:t>
      </w:r>
      <w:r w:rsidRPr="00C813B1">
        <w:rPr>
          <w:sz w:val="24"/>
          <w:szCs w:val="24"/>
        </w:rPr>
        <w:t>JGJ/T 299</w:t>
      </w:r>
      <w:r w:rsidRPr="00C813B1">
        <w:rPr>
          <w:sz w:val="24"/>
          <w:szCs w:val="24"/>
        </w:rPr>
        <w:t>《建筑防水工程现场检测技术规范》相关要求。</w:t>
      </w:r>
    </w:p>
    <w:p w14:paraId="5440710A" w14:textId="77777777" w:rsidR="00666773" w:rsidRPr="00C813B1" w:rsidRDefault="004B6F1D">
      <w:pPr>
        <w:spacing w:line="360" w:lineRule="auto"/>
        <w:rPr>
          <w:sz w:val="24"/>
          <w:szCs w:val="24"/>
        </w:rPr>
      </w:pPr>
      <w:r w:rsidRPr="00C813B1">
        <w:rPr>
          <w:b/>
          <w:sz w:val="24"/>
          <w:szCs w:val="24"/>
        </w:rPr>
        <w:lastRenderedPageBreak/>
        <w:t xml:space="preserve">8.3.5  </w:t>
      </w:r>
      <w:r w:rsidRPr="00C813B1">
        <w:rPr>
          <w:sz w:val="24"/>
          <w:szCs w:val="24"/>
        </w:rPr>
        <w:t>对怀疑有渗漏的部位，可延长淋水时间。</w:t>
      </w:r>
    </w:p>
    <w:p w14:paraId="473D6EDD" w14:textId="77777777" w:rsidR="00666773" w:rsidRPr="00C813B1" w:rsidRDefault="004B6F1D">
      <w:pPr>
        <w:spacing w:line="360" w:lineRule="auto"/>
        <w:rPr>
          <w:b/>
          <w:kern w:val="0"/>
          <w:sz w:val="24"/>
          <w:szCs w:val="24"/>
        </w:rPr>
      </w:pPr>
      <w:r w:rsidRPr="00C813B1">
        <w:rPr>
          <w:b/>
          <w:sz w:val="24"/>
          <w:szCs w:val="24"/>
        </w:rPr>
        <w:t xml:space="preserve">8.3.6  </w:t>
      </w:r>
      <w:r w:rsidRPr="00C813B1">
        <w:rPr>
          <w:bCs/>
          <w:sz w:val="24"/>
          <w:szCs w:val="24"/>
        </w:rPr>
        <w:t>对</w:t>
      </w:r>
      <w:r w:rsidRPr="00C813B1">
        <w:rPr>
          <w:sz w:val="24"/>
          <w:szCs w:val="24"/>
        </w:rPr>
        <w:t>渗漏的部位应进行修复，修补后应重新进行淋水试验。</w:t>
      </w:r>
    </w:p>
    <w:p w14:paraId="1AD2F326" w14:textId="77777777" w:rsidR="00666773" w:rsidRPr="00C813B1" w:rsidRDefault="004B6F1D">
      <w:pPr>
        <w:widowControl/>
        <w:spacing w:line="360" w:lineRule="auto"/>
        <w:jc w:val="left"/>
        <w:rPr>
          <w:b/>
          <w:bCs/>
          <w:kern w:val="44"/>
          <w:sz w:val="28"/>
          <w:szCs w:val="28"/>
        </w:rPr>
      </w:pPr>
      <w:bookmarkStart w:id="67" w:name="_Toc3749606"/>
      <w:bookmarkStart w:id="68" w:name="_Toc523731126"/>
      <w:bookmarkStart w:id="69" w:name="_Toc508117280"/>
      <w:r w:rsidRPr="00C813B1">
        <w:rPr>
          <w:b/>
          <w:bCs/>
          <w:kern w:val="44"/>
          <w:sz w:val="28"/>
          <w:szCs w:val="28"/>
        </w:rPr>
        <w:br w:type="page"/>
      </w:r>
    </w:p>
    <w:p w14:paraId="29C6AAA2" w14:textId="77777777" w:rsidR="00666773" w:rsidRPr="00C813B1" w:rsidRDefault="004B6F1D" w:rsidP="00C26C69">
      <w:pPr>
        <w:keepNext/>
        <w:keepLines/>
        <w:spacing w:beforeLines="100" w:before="240" w:afterLines="50" w:after="120" w:line="360" w:lineRule="auto"/>
        <w:jc w:val="center"/>
        <w:outlineLvl w:val="0"/>
        <w:rPr>
          <w:b/>
          <w:kern w:val="44"/>
          <w:sz w:val="32"/>
          <w:szCs w:val="32"/>
        </w:rPr>
      </w:pPr>
      <w:bookmarkStart w:id="70" w:name="_Toc58746765"/>
      <w:r w:rsidRPr="00C813B1">
        <w:rPr>
          <w:b/>
          <w:kern w:val="44"/>
          <w:sz w:val="32"/>
          <w:szCs w:val="32"/>
        </w:rPr>
        <w:lastRenderedPageBreak/>
        <w:t xml:space="preserve">9  </w:t>
      </w:r>
      <w:r w:rsidRPr="00C813B1">
        <w:rPr>
          <w:b/>
          <w:kern w:val="44"/>
          <w:sz w:val="32"/>
          <w:szCs w:val="32"/>
        </w:rPr>
        <w:t>装配式</w:t>
      </w:r>
      <w:r w:rsidR="00B46868">
        <w:rPr>
          <w:rFonts w:hint="eastAsia"/>
          <w:b/>
          <w:kern w:val="44"/>
          <w:sz w:val="32"/>
          <w:szCs w:val="32"/>
        </w:rPr>
        <w:t>混凝土</w:t>
      </w:r>
      <w:r w:rsidRPr="00C813B1">
        <w:rPr>
          <w:b/>
          <w:kern w:val="44"/>
          <w:sz w:val="32"/>
          <w:szCs w:val="32"/>
        </w:rPr>
        <w:t>结构动力测试技术</w:t>
      </w:r>
      <w:bookmarkEnd w:id="70"/>
    </w:p>
    <w:p w14:paraId="458CDAAC" w14:textId="77777777" w:rsidR="00666773" w:rsidRPr="00C813B1" w:rsidRDefault="004B6F1D" w:rsidP="00C26C69">
      <w:pPr>
        <w:keepNext/>
        <w:keepLines/>
        <w:spacing w:beforeLines="50" w:before="120" w:afterLines="50" w:after="120" w:line="360" w:lineRule="auto"/>
        <w:jc w:val="center"/>
        <w:outlineLvl w:val="1"/>
        <w:rPr>
          <w:b/>
          <w:kern w:val="0"/>
          <w:sz w:val="22"/>
          <w:szCs w:val="24"/>
        </w:rPr>
      </w:pPr>
      <w:bookmarkStart w:id="71" w:name="_Toc14103172"/>
      <w:bookmarkStart w:id="72" w:name="_Toc58746766"/>
      <w:r w:rsidRPr="00C813B1">
        <w:rPr>
          <w:b/>
          <w:kern w:val="0"/>
          <w:sz w:val="22"/>
          <w:szCs w:val="24"/>
        </w:rPr>
        <w:t xml:space="preserve">9.1  </w:t>
      </w:r>
      <w:r w:rsidRPr="00C813B1">
        <w:rPr>
          <w:b/>
          <w:kern w:val="0"/>
          <w:sz w:val="22"/>
          <w:szCs w:val="24"/>
        </w:rPr>
        <w:t>一般规定</w:t>
      </w:r>
      <w:bookmarkEnd w:id="71"/>
      <w:bookmarkEnd w:id="72"/>
    </w:p>
    <w:p w14:paraId="47ADDFCF" w14:textId="77777777" w:rsidR="00666773" w:rsidRPr="00C813B1" w:rsidRDefault="004B6F1D">
      <w:pPr>
        <w:adjustRightInd w:val="0"/>
        <w:snapToGrid w:val="0"/>
        <w:spacing w:line="360" w:lineRule="auto"/>
        <w:rPr>
          <w:spacing w:val="-4"/>
          <w:sz w:val="24"/>
          <w:szCs w:val="24"/>
        </w:rPr>
      </w:pPr>
      <w:r w:rsidRPr="00C813B1">
        <w:rPr>
          <w:b/>
          <w:sz w:val="24"/>
          <w:szCs w:val="24"/>
        </w:rPr>
        <w:t xml:space="preserve">9.1.1  </w:t>
      </w:r>
      <w:r w:rsidRPr="00C813B1">
        <w:rPr>
          <w:sz w:val="24"/>
          <w:szCs w:val="24"/>
        </w:rPr>
        <w:t>下列情况宜进行结构动力测试：</w:t>
      </w:r>
    </w:p>
    <w:p w14:paraId="746FF48B" w14:textId="77777777" w:rsidR="00666773" w:rsidRPr="00C813B1" w:rsidRDefault="004B6F1D">
      <w:pPr>
        <w:tabs>
          <w:tab w:val="left" w:pos="709"/>
          <w:tab w:val="left" w:pos="6020"/>
        </w:tabs>
        <w:adjustRightInd w:val="0"/>
        <w:snapToGrid w:val="0"/>
        <w:spacing w:line="360" w:lineRule="auto"/>
        <w:ind w:firstLineChars="196" w:firstLine="472"/>
        <w:rPr>
          <w:rFonts w:eastAsiaTheme="minorEastAsia"/>
          <w:sz w:val="24"/>
          <w:szCs w:val="24"/>
        </w:rPr>
      </w:pPr>
      <w:r w:rsidRPr="00C813B1">
        <w:rPr>
          <w:rFonts w:eastAsiaTheme="minorEastAsia"/>
          <w:b/>
          <w:sz w:val="24"/>
          <w:szCs w:val="24"/>
        </w:rPr>
        <w:t xml:space="preserve">1  </w:t>
      </w:r>
      <w:r w:rsidRPr="00C813B1">
        <w:rPr>
          <w:rFonts w:eastAsiaTheme="minorEastAsia"/>
          <w:sz w:val="24"/>
          <w:szCs w:val="24"/>
        </w:rPr>
        <w:t>竣工验收前的装配式建筑；</w:t>
      </w:r>
    </w:p>
    <w:p w14:paraId="06056B5D" w14:textId="77777777" w:rsidR="00666773" w:rsidRPr="00C813B1" w:rsidRDefault="004B6F1D">
      <w:pPr>
        <w:tabs>
          <w:tab w:val="left" w:pos="709"/>
          <w:tab w:val="left" w:pos="6020"/>
        </w:tabs>
        <w:adjustRightInd w:val="0"/>
        <w:snapToGrid w:val="0"/>
        <w:spacing w:line="360" w:lineRule="auto"/>
        <w:ind w:firstLineChars="196" w:firstLine="472"/>
        <w:rPr>
          <w:rFonts w:eastAsiaTheme="minorEastAsia"/>
          <w:sz w:val="24"/>
          <w:szCs w:val="24"/>
        </w:rPr>
      </w:pPr>
      <w:r w:rsidRPr="00C813B1">
        <w:rPr>
          <w:rFonts w:eastAsiaTheme="minorEastAsia"/>
          <w:b/>
          <w:sz w:val="24"/>
          <w:szCs w:val="24"/>
        </w:rPr>
        <w:t xml:space="preserve">2  </w:t>
      </w:r>
      <w:r w:rsidRPr="00C813B1">
        <w:rPr>
          <w:rFonts w:eastAsiaTheme="minorEastAsia"/>
          <w:sz w:val="24"/>
          <w:szCs w:val="24"/>
        </w:rPr>
        <w:t>对质量有怀疑和争议的结构；</w:t>
      </w:r>
    </w:p>
    <w:p w14:paraId="18F493CC" w14:textId="77777777" w:rsidR="00666773" w:rsidRPr="00C813B1" w:rsidRDefault="004B6F1D">
      <w:pPr>
        <w:tabs>
          <w:tab w:val="left" w:pos="709"/>
          <w:tab w:val="left" w:pos="6020"/>
        </w:tabs>
        <w:adjustRightInd w:val="0"/>
        <w:snapToGrid w:val="0"/>
        <w:spacing w:line="360" w:lineRule="auto"/>
        <w:ind w:firstLineChars="196" w:firstLine="472"/>
        <w:rPr>
          <w:rFonts w:eastAsiaTheme="minorEastAsia"/>
          <w:sz w:val="24"/>
          <w:szCs w:val="24"/>
        </w:rPr>
      </w:pPr>
      <w:r w:rsidRPr="00C813B1">
        <w:rPr>
          <w:rFonts w:eastAsiaTheme="minorEastAsia"/>
          <w:b/>
          <w:sz w:val="24"/>
          <w:szCs w:val="24"/>
        </w:rPr>
        <w:t xml:space="preserve">3  </w:t>
      </w:r>
      <w:r w:rsidRPr="00C813B1">
        <w:rPr>
          <w:rFonts w:eastAsiaTheme="minorEastAsia"/>
          <w:sz w:val="24"/>
          <w:szCs w:val="24"/>
        </w:rPr>
        <w:t>有振</w:t>
      </w:r>
      <w:proofErr w:type="gramStart"/>
      <w:r w:rsidRPr="00C813B1">
        <w:rPr>
          <w:rFonts w:eastAsiaTheme="minorEastAsia"/>
          <w:sz w:val="24"/>
          <w:szCs w:val="24"/>
        </w:rPr>
        <w:t>感需要</w:t>
      </w:r>
      <w:proofErr w:type="gramEnd"/>
      <w:r w:rsidRPr="00C813B1">
        <w:rPr>
          <w:rFonts w:eastAsiaTheme="minorEastAsia"/>
          <w:sz w:val="24"/>
          <w:szCs w:val="24"/>
        </w:rPr>
        <w:t>处理的结构；</w:t>
      </w:r>
    </w:p>
    <w:p w14:paraId="79D6B7BF" w14:textId="77777777" w:rsidR="00666773" w:rsidRPr="00C813B1" w:rsidRDefault="004B6F1D">
      <w:pPr>
        <w:tabs>
          <w:tab w:val="left" w:pos="709"/>
          <w:tab w:val="left" w:pos="6020"/>
        </w:tabs>
        <w:adjustRightInd w:val="0"/>
        <w:snapToGrid w:val="0"/>
        <w:spacing w:line="360" w:lineRule="auto"/>
        <w:ind w:firstLineChars="196" w:firstLine="472"/>
        <w:rPr>
          <w:rFonts w:eastAsiaTheme="minorEastAsia"/>
          <w:sz w:val="24"/>
          <w:szCs w:val="24"/>
        </w:rPr>
      </w:pPr>
      <w:r w:rsidRPr="00C813B1">
        <w:rPr>
          <w:rFonts w:eastAsiaTheme="minorEastAsia"/>
          <w:b/>
          <w:sz w:val="24"/>
          <w:szCs w:val="24"/>
        </w:rPr>
        <w:t xml:space="preserve">4  </w:t>
      </w:r>
      <w:r w:rsidRPr="00C813B1">
        <w:rPr>
          <w:rFonts w:eastAsiaTheme="minorEastAsia"/>
          <w:sz w:val="24"/>
          <w:szCs w:val="24"/>
        </w:rPr>
        <w:t>其他需要振动检测的结构。</w:t>
      </w:r>
    </w:p>
    <w:p w14:paraId="3D5414E5"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【条文说明】本条规定了振动检测的适用对象。根据《装配式混凝土结构技术规程》（</w:t>
      </w:r>
      <w:r w:rsidRPr="00C813B1">
        <w:rPr>
          <w:rFonts w:eastAsia="楷体"/>
          <w:i w:val="0"/>
          <w:color w:val="5B9BD5" w:themeColor="accent1"/>
          <w:sz w:val="24"/>
          <w:szCs w:val="24"/>
        </w:rPr>
        <w:t>JGJ 1-2014</w:t>
      </w:r>
      <w:r w:rsidRPr="00C813B1">
        <w:rPr>
          <w:rFonts w:eastAsia="楷体"/>
          <w:i w:val="0"/>
          <w:color w:val="5B9BD5" w:themeColor="accent1"/>
          <w:sz w:val="24"/>
          <w:szCs w:val="24"/>
        </w:rPr>
        <w:t>）规定，在各种设计状况下，装配式整体结构可采用与现浇结构混凝土相同的方法进行结构分析。但由于节点连接方式、构造措施以及施工工艺等方面的差异，因此本规程提出在竣工验收前对工业化建筑结构进行振动检测，考虑与现浇混凝土结构的不同，后期建议每隔</w:t>
      </w:r>
      <w:r w:rsidRPr="00C813B1">
        <w:rPr>
          <w:rFonts w:eastAsia="楷体"/>
          <w:i w:val="0"/>
          <w:color w:val="5B9BD5" w:themeColor="accent1"/>
          <w:sz w:val="24"/>
          <w:szCs w:val="24"/>
        </w:rPr>
        <w:t>10</w:t>
      </w:r>
      <w:r w:rsidRPr="00C813B1">
        <w:rPr>
          <w:rFonts w:eastAsia="楷体"/>
          <w:i w:val="0"/>
          <w:color w:val="5B9BD5" w:themeColor="accent1"/>
          <w:sz w:val="24"/>
          <w:szCs w:val="24"/>
        </w:rPr>
        <w:t>年进行一次动力特性测试，并与之前测试结果进行比较。这些测试应与工程竣工验收完成使用后的动力测试相比较，以确定建筑结构是否存在损伤及其损伤范围，为是否需要进行详细检测提供依据。对于存在质量怀疑和争议的结构，振动检测可作为一种手段。</w:t>
      </w:r>
      <w:proofErr w:type="gramStart"/>
      <w:r w:rsidRPr="00C813B1">
        <w:rPr>
          <w:rFonts w:eastAsia="楷体"/>
          <w:i w:val="0"/>
          <w:color w:val="5B9BD5" w:themeColor="accent1"/>
          <w:sz w:val="24"/>
          <w:szCs w:val="24"/>
        </w:rPr>
        <w:t>当结构</w:t>
      </w:r>
      <w:proofErr w:type="gramEnd"/>
      <w:r w:rsidRPr="00C813B1">
        <w:rPr>
          <w:rFonts w:eastAsia="楷体"/>
          <w:i w:val="0"/>
          <w:color w:val="5B9BD5" w:themeColor="accent1"/>
          <w:sz w:val="24"/>
          <w:szCs w:val="24"/>
        </w:rPr>
        <w:t>存在振感时，应及时进行振动检测，查明原因针对性及时处理。</w:t>
      </w:r>
    </w:p>
    <w:p w14:paraId="5DB26E6E" w14:textId="77777777" w:rsidR="00666773" w:rsidRPr="00C813B1" w:rsidRDefault="004B6F1D">
      <w:pPr>
        <w:adjustRightInd w:val="0"/>
        <w:snapToGrid w:val="0"/>
        <w:spacing w:line="360" w:lineRule="auto"/>
        <w:rPr>
          <w:sz w:val="24"/>
          <w:szCs w:val="24"/>
        </w:rPr>
      </w:pPr>
      <w:r w:rsidRPr="00C813B1">
        <w:rPr>
          <w:b/>
          <w:sz w:val="24"/>
          <w:szCs w:val="24"/>
        </w:rPr>
        <w:t xml:space="preserve">9.1.2  </w:t>
      </w:r>
      <w:r w:rsidRPr="00C813B1">
        <w:rPr>
          <w:sz w:val="24"/>
          <w:szCs w:val="24"/>
        </w:rPr>
        <w:t>动力测试包括动力特性检测、振源与振动响应检测，检测参数可为加速度、速度、位移及应变。</w:t>
      </w:r>
    </w:p>
    <w:p w14:paraId="2143589D"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【条文说明】振动检测参数一般为时程、最大振幅、最小振幅、频率范围及环境温度等。</w:t>
      </w:r>
    </w:p>
    <w:p w14:paraId="2FAB5308" w14:textId="77777777" w:rsidR="00666773" w:rsidRPr="00C813B1" w:rsidRDefault="004B6F1D">
      <w:pPr>
        <w:adjustRightInd w:val="0"/>
        <w:snapToGrid w:val="0"/>
        <w:spacing w:line="360" w:lineRule="auto"/>
        <w:rPr>
          <w:sz w:val="24"/>
          <w:szCs w:val="24"/>
        </w:rPr>
      </w:pPr>
      <w:r w:rsidRPr="00C813B1">
        <w:rPr>
          <w:b/>
          <w:sz w:val="24"/>
          <w:szCs w:val="24"/>
        </w:rPr>
        <w:t xml:space="preserve">9.1.3  </w:t>
      </w:r>
      <w:r w:rsidRPr="00C813B1">
        <w:rPr>
          <w:sz w:val="24"/>
          <w:szCs w:val="24"/>
        </w:rPr>
        <w:t>动力测试前应进行结构振动分析，宜根据振动实测结果修正结构振动分析模型，并存档备案。</w:t>
      </w:r>
    </w:p>
    <w:p w14:paraId="5A9D2522"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【条文说明】首次振动检测前应进行结构动力分析，并采用实测结果对理论模型进行修正，以得到最真实的动力模型，并作为后期检测对比分析的初始模型。</w:t>
      </w:r>
    </w:p>
    <w:p w14:paraId="59A67147" w14:textId="77777777" w:rsidR="00666773" w:rsidRPr="00C813B1" w:rsidRDefault="004B6F1D">
      <w:pPr>
        <w:adjustRightInd w:val="0"/>
        <w:snapToGrid w:val="0"/>
        <w:spacing w:line="360" w:lineRule="auto"/>
        <w:rPr>
          <w:sz w:val="24"/>
          <w:szCs w:val="24"/>
        </w:rPr>
      </w:pPr>
      <w:r w:rsidRPr="00C813B1">
        <w:rPr>
          <w:b/>
          <w:bCs/>
          <w:sz w:val="24"/>
          <w:szCs w:val="24"/>
        </w:rPr>
        <w:t xml:space="preserve">9.1.4  </w:t>
      </w:r>
      <w:r w:rsidRPr="00C813B1">
        <w:rPr>
          <w:sz w:val="24"/>
          <w:szCs w:val="24"/>
        </w:rPr>
        <w:t>动力测试方法可分为相对测量法和绝对测量法。</w:t>
      </w:r>
    </w:p>
    <w:p w14:paraId="61548828"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【条文说明】相对测量法适用于位移振幅大、振动周期长的振动位移检测，绝对测量法适用于绝对位移、速度、加速度等动态参数的检测。</w:t>
      </w:r>
    </w:p>
    <w:p w14:paraId="02F85ECC" w14:textId="77777777" w:rsidR="00666773" w:rsidRPr="00C813B1" w:rsidRDefault="004B6F1D">
      <w:pPr>
        <w:adjustRightInd w:val="0"/>
        <w:snapToGrid w:val="0"/>
        <w:spacing w:line="360" w:lineRule="auto"/>
        <w:rPr>
          <w:sz w:val="24"/>
          <w:szCs w:val="24"/>
        </w:rPr>
      </w:pPr>
      <w:r w:rsidRPr="00C813B1">
        <w:rPr>
          <w:b/>
          <w:bCs/>
          <w:sz w:val="24"/>
          <w:szCs w:val="24"/>
        </w:rPr>
        <w:t xml:space="preserve">9.1.5  </w:t>
      </w:r>
      <w:r w:rsidRPr="00C813B1">
        <w:rPr>
          <w:sz w:val="24"/>
          <w:szCs w:val="24"/>
        </w:rPr>
        <w:t>相对测量法检测结构振动位移应符合下列规定：</w:t>
      </w:r>
    </w:p>
    <w:p w14:paraId="0D5959AE"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t xml:space="preserve">1  </w:t>
      </w:r>
      <w:r w:rsidRPr="00C813B1">
        <w:rPr>
          <w:sz w:val="24"/>
          <w:szCs w:val="24"/>
        </w:rPr>
        <w:t>检测中应设置有一个相对于被测工程结构的固定参考点；</w:t>
      </w:r>
    </w:p>
    <w:p w14:paraId="37D22A13"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lastRenderedPageBreak/>
        <w:t xml:space="preserve">2  </w:t>
      </w:r>
      <w:r w:rsidRPr="00C813B1">
        <w:rPr>
          <w:sz w:val="24"/>
          <w:szCs w:val="24"/>
        </w:rPr>
        <w:t>被检测对象上应牢固地设置有靶、反光镜等测点标志；</w:t>
      </w:r>
    </w:p>
    <w:p w14:paraId="14A4FEC9"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t xml:space="preserve">3  </w:t>
      </w:r>
      <w:r w:rsidRPr="00C813B1">
        <w:rPr>
          <w:sz w:val="24"/>
          <w:szCs w:val="24"/>
        </w:rPr>
        <w:t>测量仪器可选择自动跟踪的全站仪、激光测振仪、图像识别仪。</w:t>
      </w:r>
    </w:p>
    <w:p w14:paraId="18CF1D5E" w14:textId="77777777" w:rsidR="00666773" w:rsidRPr="00C813B1" w:rsidRDefault="004B6F1D">
      <w:pPr>
        <w:adjustRightInd w:val="0"/>
        <w:snapToGrid w:val="0"/>
        <w:spacing w:line="360" w:lineRule="auto"/>
        <w:rPr>
          <w:sz w:val="24"/>
          <w:szCs w:val="24"/>
        </w:rPr>
      </w:pPr>
      <w:r w:rsidRPr="00C813B1">
        <w:rPr>
          <w:b/>
          <w:bCs/>
          <w:sz w:val="24"/>
          <w:szCs w:val="24"/>
        </w:rPr>
        <w:t xml:space="preserve">9.1.6  </w:t>
      </w:r>
      <w:r w:rsidRPr="00C813B1">
        <w:rPr>
          <w:sz w:val="24"/>
          <w:szCs w:val="24"/>
        </w:rPr>
        <w:t>绝对测量法宜采用惯性式传感器，以空间不动点为参考坐标，可测量工程结构的绝对振动位移、速度和加速度，并应符合下列规定：</w:t>
      </w:r>
    </w:p>
    <w:p w14:paraId="5CA66967"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t xml:space="preserve">1  </w:t>
      </w:r>
      <w:r w:rsidRPr="00C813B1">
        <w:rPr>
          <w:sz w:val="24"/>
          <w:szCs w:val="24"/>
        </w:rPr>
        <w:t>加速度量测可选用力平衡加速度传感器、电动速度摆加速度传感器、压电加速度传感器、压阻加速度传感器；速度量测可选用电动位移摆速度传感器，也可通过加速度传感器输出于信号放大器中进行积分获得速度值；位移测量可选用电动位移摆速度传感器输出于信号放大器中进行积分获得位移值；</w:t>
      </w:r>
    </w:p>
    <w:p w14:paraId="77266E7B"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t xml:space="preserve">2  </w:t>
      </w:r>
      <w:r w:rsidRPr="00C813B1">
        <w:rPr>
          <w:sz w:val="24"/>
          <w:szCs w:val="24"/>
        </w:rPr>
        <w:t>结构在振动荷载作用下产生的振动位移、速度和加速度，应测定一定时间段内的时间历程。</w:t>
      </w:r>
    </w:p>
    <w:p w14:paraId="18694B43" w14:textId="77777777" w:rsidR="00666773" w:rsidRPr="00C813B1" w:rsidRDefault="004B6F1D">
      <w:pPr>
        <w:adjustRightInd w:val="0"/>
        <w:snapToGrid w:val="0"/>
        <w:spacing w:line="360" w:lineRule="auto"/>
        <w:rPr>
          <w:sz w:val="24"/>
          <w:szCs w:val="24"/>
        </w:rPr>
      </w:pPr>
      <w:r w:rsidRPr="00C813B1">
        <w:rPr>
          <w:b/>
          <w:bCs/>
          <w:color w:val="000000"/>
          <w:sz w:val="24"/>
          <w:szCs w:val="24"/>
        </w:rPr>
        <w:t>9</w:t>
      </w:r>
      <w:r w:rsidRPr="00C813B1">
        <w:rPr>
          <w:b/>
          <w:bCs/>
          <w:sz w:val="24"/>
          <w:szCs w:val="24"/>
        </w:rPr>
        <w:t xml:space="preserve">.1.7  </w:t>
      </w:r>
      <w:r w:rsidRPr="00C813B1">
        <w:rPr>
          <w:sz w:val="24"/>
          <w:szCs w:val="24"/>
        </w:rPr>
        <w:t>动力测试数据采集与处理应符合下列规定：</w:t>
      </w:r>
    </w:p>
    <w:p w14:paraId="1A791672"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t xml:space="preserve">1  </w:t>
      </w:r>
      <w:r w:rsidRPr="00C813B1">
        <w:rPr>
          <w:sz w:val="24"/>
          <w:szCs w:val="24"/>
        </w:rPr>
        <w:t>应根据结构形式及检测目的选择相应采样频率，振动信号的采样频率与截止频率的比值宜为</w:t>
      </w:r>
      <w:r w:rsidRPr="00C813B1">
        <w:rPr>
          <w:sz w:val="24"/>
          <w:szCs w:val="24"/>
        </w:rPr>
        <w:t>2.5~6.0</w:t>
      </w:r>
      <w:r w:rsidRPr="00C813B1">
        <w:rPr>
          <w:sz w:val="24"/>
          <w:szCs w:val="24"/>
        </w:rPr>
        <w:t>；</w:t>
      </w:r>
    </w:p>
    <w:p w14:paraId="325EC35F" w14:textId="77777777" w:rsidR="00666773" w:rsidRPr="00C813B1" w:rsidRDefault="004B6F1D">
      <w:pPr>
        <w:tabs>
          <w:tab w:val="left" w:pos="709"/>
          <w:tab w:val="left" w:pos="6020"/>
        </w:tabs>
        <w:adjustRightInd w:val="0"/>
        <w:snapToGrid w:val="0"/>
        <w:spacing w:line="360" w:lineRule="auto"/>
        <w:ind w:firstLineChars="196" w:firstLine="472"/>
        <w:rPr>
          <w:color w:val="000000"/>
          <w:sz w:val="24"/>
          <w:szCs w:val="24"/>
        </w:rPr>
      </w:pPr>
      <w:r w:rsidRPr="00C813B1">
        <w:rPr>
          <w:b/>
          <w:bCs/>
          <w:sz w:val="24"/>
          <w:szCs w:val="24"/>
        </w:rPr>
        <w:t xml:space="preserve">2  </w:t>
      </w:r>
      <w:r w:rsidRPr="00C813B1">
        <w:rPr>
          <w:color w:val="000000"/>
          <w:sz w:val="24"/>
          <w:szCs w:val="24"/>
        </w:rPr>
        <w:t>应根据检测参数选择滤波器；</w:t>
      </w:r>
    </w:p>
    <w:p w14:paraId="7879D093" w14:textId="77777777" w:rsidR="00666773" w:rsidRPr="00C813B1" w:rsidRDefault="004B6F1D">
      <w:pPr>
        <w:tabs>
          <w:tab w:val="left" w:pos="709"/>
          <w:tab w:val="left" w:pos="6020"/>
        </w:tabs>
        <w:adjustRightInd w:val="0"/>
        <w:snapToGrid w:val="0"/>
        <w:spacing w:line="360" w:lineRule="auto"/>
        <w:ind w:firstLineChars="196" w:firstLine="472"/>
        <w:rPr>
          <w:color w:val="000000"/>
          <w:sz w:val="24"/>
          <w:szCs w:val="24"/>
        </w:rPr>
      </w:pPr>
      <w:r w:rsidRPr="00C813B1">
        <w:rPr>
          <w:b/>
          <w:color w:val="000000"/>
          <w:sz w:val="24"/>
          <w:szCs w:val="24"/>
        </w:rPr>
        <w:t xml:space="preserve">3  </w:t>
      </w:r>
      <w:r w:rsidRPr="00C813B1">
        <w:rPr>
          <w:color w:val="000000"/>
          <w:sz w:val="24"/>
          <w:szCs w:val="24"/>
        </w:rPr>
        <w:t>应选择合适的窗函数对数据进行处理。</w:t>
      </w:r>
    </w:p>
    <w:p w14:paraId="74439907"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【条文说明】采样频率选择，当只作频域分析时，采样频率不宜低于被测结构关注最高频率的</w:t>
      </w:r>
      <w:r w:rsidRPr="00C813B1">
        <w:rPr>
          <w:rFonts w:eastAsia="楷体"/>
          <w:i w:val="0"/>
          <w:color w:val="5B9BD5" w:themeColor="accent1"/>
          <w:sz w:val="24"/>
          <w:szCs w:val="24"/>
        </w:rPr>
        <w:t>4</w:t>
      </w:r>
      <w:r w:rsidRPr="00C813B1">
        <w:rPr>
          <w:rFonts w:eastAsia="楷体"/>
          <w:i w:val="0"/>
          <w:color w:val="5B9BD5" w:themeColor="accent1"/>
          <w:sz w:val="24"/>
          <w:szCs w:val="24"/>
        </w:rPr>
        <w:t>倍；只作时域分析时，采样频率不宜低于被测结构关注最高频率的</w:t>
      </w:r>
      <w:r w:rsidRPr="00C813B1">
        <w:rPr>
          <w:rFonts w:eastAsia="楷体"/>
          <w:i w:val="0"/>
          <w:color w:val="5B9BD5" w:themeColor="accent1"/>
          <w:sz w:val="24"/>
          <w:szCs w:val="24"/>
        </w:rPr>
        <w:t>2</w:t>
      </w:r>
      <w:r w:rsidRPr="00C813B1">
        <w:rPr>
          <w:rFonts w:eastAsia="楷体"/>
          <w:i w:val="0"/>
          <w:color w:val="5B9BD5" w:themeColor="accent1"/>
          <w:sz w:val="24"/>
          <w:szCs w:val="24"/>
        </w:rPr>
        <w:t>．</w:t>
      </w:r>
      <w:r w:rsidRPr="00C813B1">
        <w:rPr>
          <w:rFonts w:eastAsia="楷体"/>
          <w:i w:val="0"/>
          <w:color w:val="5B9BD5" w:themeColor="accent1"/>
          <w:sz w:val="24"/>
          <w:szCs w:val="24"/>
        </w:rPr>
        <w:t>56</w:t>
      </w:r>
      <w:r w:rsidRPr="00C813B1">
        <w:rPr>
          <w:rFonts w:eastAsia="楷体"/>
          <w:i w:val="0"/>
          <w:color w:val="5B9BD5" w:themeColor="accent1"/>
          <w:sz w:val="24"/>
          <w:szCs w:val="24"/>
        </w:rPr>
        <w:t>倍；作频域分析又作时域分析时，采样频率不宜低于被测结构关注最高频率的</w:t>
      </w:r>
      <w:r w:rsidRPr="00C813B1">
        <w:rPr>
          <w:rFonts w:eastAsia="楷体"/>
          <w:i w:val="0"/>
          <w:color w:val="5B9BD5" w:themeColor="accent1"/>
          <w:sz w:val="24"/>
          <w:szCs w:val="24"/>
        </w:rPr>
        <w:t>8</w:t>
      </w:r>
      <w:r w:rsidRPr="00C813B1">
        <w:rPr>
          <w:rFonts w:eastAsia="楷体"/>
          <w:i w:val="0"/>
          <w:color w:val="5B9BD5" w:themeColor="accent1"/>
          <w:sz w:val="24"/>
          <w:szCs w:val="24"/>
        </w:rPr>
        <w:t>倍～</w:t>
      </w:r>
      <w:r w:rsidRPr="00C813B1">
        <w:rPr>
          <w:rFonts w:eastAsia="楷体"/>
          <w:i w:val="0"/>
          <w:color w:val="5B9BD5" w:themeColor="accent1"/>
          <w:sz w:val="24"/>
          <w:szCs w:val="24"/>
        </w:rPr>
        <w:t>10</w:t>
      </w:r>
      <w:r w:rsidRPr="00C813B1">
        <w:rPr>
          <w:rFonts w:eastAsia="楷体"/>
          <w:i w:val="0"/>
          <w:color w:val="5B9BD5" w:themeColor="accent1"/>
          <w:sz w:val="24"/>
          <w:szCs w:val="24"/>
        </w:rPr>
        <w:t>倍；作失真度测试时，采样频率不宜小于被测结构关注最高频率的</w:t>
      </w:r>
      <w:r w:rsidRPr="00C813B1">
        <w:rPr>
          <w:rFonts w:eastAsia="楷体"/>
          <w:i w:val="0"/>
          <w:color w:val="5B9BD5" w:themeColor="accent1"/>
          <w:sz w:val="24"/>
          <w:szCs w:val="24"/>
        </w:rPr>
        <w:t>28</w:t>
      </w:r>
      <w:r w:rsidRPr="00C813B1">
        <w:rPr>
          <w:rFonts w:eastAsia="楷体"/>
          <w:i w:val="0"/>
          <w:color w:val="5B9BD5" w:themeColor="accent1"/>
          <w:sz w:val="24"/>
          <w:szCs w:val="24"/>
        </w:rPr>
        <w:t>倍。窗函数选择应考虑被分析信号的性质与处理要求，如果采样包含了非整数周期，分析时宜发生泄漏。</w:t>
      </w:r>
    </w:p>
    <w:p w14:paraId="605284AC" w14:textId="77777777" w:rsidR="00666773" w:rsidRPr="00C813B1" w:rsidRDefault="004B6F1D">
      <w:pPr>
        <w:adjustRightInd w:val="0"/>
        <w:snapToGrid w:val="0"/>
        <w:spacing w:line="360" w:lineRule="auto"/>
        <w:rPr>
          <w:color w:val="000000"/>
          <w:sz w:val="24"/>
          <w:szCs w:val="24"/>
        </w:rPr>
      </w:pPr>
      <w:r w:rsidRPr="00C813B1">
        <w:rPr>
          <w:b/>
          <w:sz w:val="24"/>
          <w:szCs w:val="24"/>
        </w:rPr>
        <w:t xml:space="preserve">9.1.8  </w:t>
      </w:r>
      <w:r w:rsidRPr="00C813B1">
        <w:rPr>
          <w:color w:val="000000"/>
          <w:sz w:val="24"/>
          <w:szCs w:val="24"/>
        </w:rPr>
        <w:t>传感器的</w:t>
      </w:r>
      <w:r w:rsidRPr="00C813B1">
        <w:rPr>
          <w:sz w:val="24"/>
          <w:szCs w:val="24"/>
        </w:rPr>
        <w:t>布置</w:t>
      </w:r>
      <w:r w:rsidRPr="00C813B1">
        <w:rPr>
          <w:color w:val="000000"/>
          <w:sz w:val="24"/>
          <w:szCs w:val="24"/>
        </w:rPr>
        <w:t>应遵循以下原则：</w:t>
      </w:r>
    </w:p>
    <w:p w14:paraId="58B8A050"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sz w:val="24"/>
          <w:szCs w:val="24"/>
        </w:rPr>
        <w:t xml:space="preserve">1  </w:t>
      </w:r>
      <w:r w:rsidRPr="00C813B1">
        <w:rPr>
          <w:sz w:val="24"/>
          <w:szCs w:val="24"/>
        </w:rPr>
        <w:t>振动测试点应设置在振动控制点或振动敏感处，振动传感器的测试方向应与所需测试振动方向一致，测试过程中不应产生倾斜或附加振动；</w:t>
      </w:r>
    </w:p>
    <w:p w14:paraId="3DEAF122"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t xml:space="preserve">2  </w:t>
      </w:r>
      <w:r w:rsidRPr="00C813B1">
        <w:rPr>
          <w:sz w:val="24"/>
          <w:szCs w:val="24"/>
        </w:rPr>
        <w:t>平动测点应在每层结构的质心附近布置传感器，扭转测点应在楼层平面上对称布置。层数较多时可以隔层布置，且尽量布置在可以避开人为干扰的位置；</w:t>
      </w:r>
    </w:p>
    <w:p w14:paraId="7931778B"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t xml:space="preserve">3  </w:t>
      </w:r>
      <w:r w:rsidRPr="00C813B1">
        <w:rPr>
          <w:sz w:val="24"/>
          <w:szCs w:val="24"/>
        </w:rPr>
        <w:t>测点布置应尽量避开振型节点，并可以充分显示结构的模态振型；</w:t>
      </w:r>
    </w:p>
    <w:p w14:paraId="79C419A9"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t xml:space="preserve">4  </w:t>
      </w:r>
      <w:r w:rsidRPr="00C813B1">
        <w:rPr>
          <w:sz w:val="24"/>
          <w:szCs w:val="24"/>
        </w:rPr>
        <w:t>传感器布置的数量</w:t>
      </w:r>
      <w:proofErr w:type="gramStart"/>
      <w:r w:rsidRPr="00C813B1">
        <w:rPr>
          <w:sz w:val="24"/>
          <w:szCs w:val="24"/>
        </w:rPr>
        <w:t>与拟测振型</w:t>
      </w:r>
      <w:proofErr w:type="gramEnd"/>
      <w:r w:rsidRPr="00C813B1">
        <w:rPr>
          <w:sz w:val="24"/>
          <w:szCs w:val="24"/>
        </w:rPr>
        <w:t>相关，试验前宜根据理论计算的振型合理设置测点；</w:t>
      </w:r>
    </w:p>
    <w:p w14:paraId="7319667F" w14:textId="77777777" w:rsidR="00666773" w:rsidRPr="00C813B1" w:rsidRDefault="004B6F1D">
      <w:pPr>
        <w:tabs>
          <w:tab w:val="left" w:pos="709"/>
          <w:tab w:val="left" w:pos="6020"/>
        </w:tabs>
        <w:adjustRightInd w:val="0"/>
        <w:snapToGrid w:val="0"/>
        <w:spacing w:line="360" w:lineRule="auto"/>
        <w:ind w:firstLineChars="196" w:firstLine="472"/>
        <w:rPr>
          <w:sz w:val="24"/>
          <w:szCs w:val="24"/>
        </w:rPr>
      </w:pPr>
      <w:r w:rsidRPr="00C813B1">
        <w:rPr>
          <w:b/>
          <w:bCs/>
          <w:sz w:val="24"/>
          <w:szCs w:val="24"/>
        </w:rPr>
        <w:t xml:space="preserve">5  </w:t>
      </w:r>
      <w:r w:rsidRPr="00C813B1">
        <w:rPr>
          <w:sz w:val="24"/>
          <w:szCs w:val="24"/>
        </w:rPr>
        <w:t>当因测试仪器数量不足或其它因素而需要作多次测试时，可采用移动测</w:t>
      </w:r>
      <w:r w:rsidRPr="00C813B1">
        <w:rPr>
          <w:sz w:val="24"/>
          <w:szCs w:val="24"/>
        </w:rPr>
        <w:lastRenderedPageBreak/>
        <w:t>点法测试。每次测试中应至少保留一个共同的参考点。</w:t>
      </w:r>
    </w:p>
    <w:p w14:paraId="307E0AF4" w14:textId="77777777" w:rsidR="00666773" w:rsidRPr="00C813B1" w:rsidRDefault="004B6F1D" w:rsidP="00C26C69">
      <w:pPr>
        <w:keepNext/>
        <w:keepLines/>
        <w:spacing w:beforeLines="50" w:before="120" w:afterLines="50" w:after="120" w:line="360" w:lineRule="auto"/>
        <w:jc w:val="center"/>
        <w:outlineLvl w:val="1"/>
        <w:rPr>
          <w:b/>
          <w:kern w:val="0"/>
          <w:sz w:val="22"/>
          <w:szCs w:val="24"/>
        </w:rPr>
      </w:pPr>
      <w:bookmarkStart w:id="73" w:name="_Toc14103173"/>
      <w:bookmarkStart w:id="74" w:name="_Toc58746767"/>
      <w:r w:rsidRPr="00C813B1">
        <w:rPr>
          <w:b/>
          <w:kern w:val="0"/>
          <w:sz w:val="22"/>
          <w:szCs w:val="24"/>
        </w:rPr>
        <w:t xml:space="preserve">9.2  </w:t>
      </w:r>
      <w:r w:rsidRPr="00C813B1">
        <w:rPr>
          <w:b/>
          <w:kern w:val="0"/>
          <w:sz w:val="22"/>
          <w:szCs w:val="24"/>
        </w:rPr>
        <w:t>装配式</w:t>
      </w:r>
      <w:r w:rsidR="00B46868">
        <w:rPr>
          <w:rFonts w:hint="eastAsia"/>
          <w:b/>
          <w:kern w:val="0"/>
          <w:sz w:val="22"/>
          <w:szCs w:val="24"/>
        </w:rPr>
        <w:t>混凝土</w:t>
      </w:r>
      <w:r w:rsidRPr="00C813B1">
        <w:rPr>
          <w:b/>
          <w:kern w:val="0"/>
          <w:sz w:val="22"/>
          <w:szCs w:val="24"/>
        </w:rPr>
        <w:t>结构动力特性检测</w:t>
      </w:r>
      <w:bookmarkEnd w:id="73"/>
      <w:bookmarkEnd w:id="74"/>
    </w:p>
    <w:p w14:paraId="6E76ED02" w14:textId="77777777" w:rsidR="00666773" w:rsidRPr="00C813B1" w:rsidRDefault="004B6F1D">
      <w:pPr>
        <w:adjustRightInd w:val="0"/>
        <w:snapToGrid w:val="0"/>
        <w:spacing w:line="360" w:lineRule="auto"/>
        <w:rPr>
          <w:sz w:val="24"/>
          <w:szCs w:val="24"/>
        </w:rPr>
      </w:pPr>
      <w:r w:rsidRPr="00C813B1">
        <w:rPr>
          <w:b/>
          <w:sz w:val="24"/>
          <w:szCs w:val="24"/>
        </w:rPr>
        <w:t xml:space="preserve">9.2.1  </w:t>
      </w:r>
      <w:r w:rsidRPr="00C813B1">
        <w:rPr>
          <w:sz w:val="24"/>
          <w:szCs w:val="24"/>
        </w:rPr>
        <w:t>装配式建筑在竣工验收前宜进行结构动力特性检测，后期宜每隔</w:t>
      </w:r>
      <w:r w:rsidRPr="00C813B1">
        <w:rPr>
          <w:sz w:val="24"/>
          <w:szCs w:val="24"/>
        </w:rPr>
        <w:t>10</w:t>
      </w:r>
      <w:r w:rsidRPr="00C813B1">
        <w:rPr>
          <w:sz w:val="24"/>
          <w:szCs w:val="24"/>
        </w:rPr>
        <w:t>年进行一次动力特性检测，并与之前测试结果进行对比分析。</w:t>
      </w:r>
    </w:p>
    <w:p w14:paraId="636F52AC"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【条文说明】结构存在较大质量缺陷或发生损伤后，其刚度（或质量）将发生改变，从而引起结构动力特性参数的变化，因此可通过结构动力特性参数的变化识别结构的质量缺陷与损伤。每隔</w:t>
      </w:r>
      <w:r w:rsidRPr="00C813B1">
        <w:rPr>
          <w:rFonts w:eastAsia="楷体"/>
          <w:i w:val="0"/>
          <w:color w:val="5B9BD5" w:themeColor="accent1"/>
          <w:sz w:val="24"/>
          <w:szCs w:val="24"/>
        </w:rPr>
        <w:t>10</w:t>
      </w:r>
      <w:r w:rsidRPr="00C813B1">
        <w:rPr>
          <w:rFonts w:eastAsia="楷体"/>
          <w:i w:val="0"/>
          <w:color w:val="5B9BD5" w:themeColor="accent1"/>
          <w:sz w:val="24"/>
          <w:szCs w:val="24"/>
        </w:rPr>
        <w:t>年进行一次动力特性检测，并与初始动力特性进行对比分析，判别结构整体性能的变化，识别是否存在改造及损伤。</w:t>
      </w:r>
    </w:p>
    <w:p w14:paraId="40C36E85" w14:textId="77777777" w:rsidR="00666773" w:rsidRPr="00C813B1" w:rsidRDefault="004B6F1D">
      <w:pPr>
        <w:adjustRightInd w:val="0"/>
        <w:snapToGrid w:val="0"/>
        <w:spacing w:line="360" w:lineRule="auto"/>
        <w:rPr>
          <w:sz w:val="24"/>
          <w:szCs w:val="24"/>
        </w:rPr>
      </w:pPr>
      <w:r w:rsidRPr="00C813B1">
        <w:rPr>
          <w:b/>
          <w:bCs/>
          <w:sz w:val="24"/>
          <w:szCs w:val="24"/>
        </w:rPr>
        <w:t xml:space="preserve">9.2.2  </w:t>
      </w:r>
      <w:r w:rsidRPr="00C813B1">
        <w:rPr>
          <w:sz w:val="24"/>
          <w:szCs w:val="24"/>
        </w:rPr>
        <w:t>动力特性检测可采用环境激励法，对模态密集的结构可采用稳态正弦激励法。</w:t>
      </w:r>
    </w:p>
    <w:p w14:paraId="2473BC95"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【条文说明】结构动力特性测试主要用于掌握结构动力特性</w:t>
      </w:r>
      <w:r w:rsidRPr="00C813B1">
        <w:rPr>
          <w:rFonts w:eastAsia="楷体"/>
          <w:i w:val="0"/>
          <w:color w:val="5B9BD5" w:themeColor="accent1"/>
          <w:sz w:val="24"/>
          <w:szCs w:val="24"/>
        </w:rPr>
        <w:t>(</w:t>
      </w:r>
      <w:r w:rsidRPr="00C813B1">
        <w:rPr>
          <w:rFonts w:eastAsia="楷体"/>
          <w:i w:val="0"/>
          <w:color w:val="5B9BD5" w:themeColor="accent1"/>
          <w:sz w:val="24"/>
          <w:szCs w:val="24"/>
        </w:rPr>
        <w:t>包括振型、频率、阻尼比等</w:t>
      </w:r>
      <w:r w:rsidRPr="00C813B1">
        <w:rPr>
          <w:rFonts w:eastAsia="楷体"/>
          <w:i w:val="0"/>
          <w:color w:val="5B9BD5" w:themeColor="accent1"/>
          <w:sz w:val="24"/>
          <w:szCs w:val="24"/>
        </w:rPr>
        <w:t>)</w:t>
      </w:r>
      <w:r w:rsidRPr="00C813B1">
        <w:rPr>
          <w:rFonts w:eastAsia="楷体"/>
          <w:i w:val="0"/>
          <w:color w:val="5B9BD5" w:themeColor="accent1"/>
          <w:sz w:val="24"/>
          <w:szCs w:val="24"/>
        </w:rPr>
        <w:t>及初始状态。动力特性测试数据的分析处理可采用频域分析法或时域分析法。对环境激励下的非平稳随机过程，也可同时在时、</w:t>
      </w:r>
      <w:proofErr w:type="gramStart"/>
      <w:r w:rsidRPr="00C813B1">
        <w:rPr>
          <w:rFonts w:eastAsia="楷体"/>
          <w:i w:val="0"/>
          <w:color w:val="5B9BD5" w:themeColor="accent1"/>
          <w:sz w:val="24"/>
          <w:szCs w:val="24"/>
        </w:rPr>
        <w:t>频两域</w:t>
      </w:r>
      <w:proofErr w:type="gramEnd"/>
      <w:r w:rsidRPr="00C813B1">
        <w:rPr>
          <w:rFonts w:eastAsia="楷体"/>
          <w:i w:val="0"/>
          <w:color w:val="5B9BD5" w:themeColor="accent1"/>
          <w:sz w:val="24"/>
          <w:szCs w:val="24"/>
        </w:rPr>
        <w:t>进行联合分析。</w:t>
      </w:r>
    </w:p>
    <w:p w14:paraId="071678EC" w14:textId="77777777" w:rsidR="00666773" w:rsidRPr="00C813B1" w:rsidRDefault="004B6F1D">
      <w:pPr>
        <w:adjustRightInd w:val="0"/>
        <w:snapToGrid w:val="0"/>
        <w:spacing w:line="360" w:lineRule="auto"/>
        <w:rPr>
          <w:sz w:val="24"/>
          <w:szCs w:val="24"/>
        </w:rPr>
      </w:pPr>
      <w:r w:rsidRPr="00C813B1">
        <w:rPr>
          <w:b/>
          <w:bCs/>
          <w:sz w:val="24"/>
          <w:szCs w:val="24"/>
        </w:rPr>
        <w:t xml:space="preserve">9.2.3  </w:t>
      </w:r>
      <w:r w:rsidRPr="00C813B1">
        <w:rPr>
          <w:sz w:val="24"/>
          <w:szCs w:val="24"/>
        </w:rPr>
        <w:t>动力特性应分析时程、频谱、自振频率、阻尼比、振型及最大动力响应。</w:t>
      </w:r>
    </w:p>
    <w:p w14:paraId="0429B295" w14:textId="77777777" w:rsidR="00666773" w:rsidRPr="00C813B1" w:rsidRDefault="004B6F1D">
      <w:pPr>
        <w:adjustRightInd w:val="0"/>
        <w:snapToGrid w:val="0"/>
        <w:spacing w:line="360" w:lineRule="auto"/>
        <w:rPr>
          <w:sz w:val="24"/>
          <w:szCs w:val="24"/>
        </w:rPr>
      </w:pPr>
      <w:r w:rsidRPr="00C813B1">
        <w:rPr>
          <w:b/>
          <w:bCs/>
          <w:sz w:val="24"/>
          <w:szCs w:val="24"/>
        </w:rPr>
        <w:t xml:space="preserve">9.2.4  </w:t>
      </w:r>
      <w:proofErr w:type="gramStart"/>
      <w:r w:rsidRPr="00C813B1">
        <w:rPr>
          <w:sz w:val="24"/>
          <w:szCs w:val="24"/>
        </w:rPr>
        <w:t>实测自</w:t>
      </w:r>
      <w:proofErr w:type="gramEnd"/>
      <w:r w:rsidRPr="00C813B1">
        <w:rPr>
          <w:sz w:val="24"/>
          <w:szCs w:val="24"/>
        </w:rPr>
        <w:t>振频率不应低于设计要求。</w:t>
      </w:r>
    </w:p>
    <w:p w14:paraId="4EB49E1F"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【条文说明】被测试结构的自振频率结果不应低于设计要求结构自振频率。</w:t>
      </w:r>
    </w:p>
    <w:p w14:paraId="0222FA9C" w14:textId="77777777" w:rsidR="00666773" w:rsidRPr="00C813B1" w:rsidRDefault="004B6F1D" w:rsidP="00C26C69">
      <w:pPr>
        <w:keepNext/>
        <w:keepLines/>
        <w:spacing w:beforeLines="50" w:before="120" w:afterLines="50" w:after="120" w:line="360" w:lineRule="auto"/>
        <w:jc w:val="center"/>
        <w:outlineLvl w:val="1"/>
        <w:rPr>
          <w:b/>
          <w:kern w:val="0"/>
          <w:sz w:val="22"/>
          <w:szCs w:val="24"/>
        </w:rPr>
      </w:pPr>
      <w:bookmarkStart w:id="75" w:name="_Toc14103174"/>
      <w:bookmarkStart w:id="76" w:name="_Toc58746768"/>
      <w:r w:rsidRPr="00C813B1">
        <w:rPr>
          <w:b/>
          <w:kern w:val="0"/>
          <w:sz w:val="22"/>
          <w:szCs w:val="24"/>
        </w:rPr>
        <w:t xml:space="preserve">9.3  </w:t>
      </w:r>
      <w:r w:rsidRPr="00C813B1">
        <w:rPr>
          <w:b/>
          <w:kern w:val="0"/>
          <w:sz w:val="22"/>
          <w:szCs w:val="24"/>
        </w:rPr>
        <w:t>振源及振动响应检测</w:t>
      </w:r>
      <w:bookmarkEnd w:id="75"/>
      <w:bookmarkEnd w:id="76"/>
    </w:p>
    <w:p w14:paraId="12F4E301" w14:textId="77777777" w:rsidR="00666773" w:rsidRPr="00C813B1" w:rsidRDefault="004B6F1D">
      <w:pPr>
        <w:spacing w:line="360" w:lineRule="auto"/>
        <w:rPr>
          <w:sz w:val="24"/>
          <w:szCs w:val="24"/>
        </w:rPr>
      </w:pPr>
      <w:r w:rsidRPr="00C813B1">
        <w:rPr>
          <w:b/>
          <w:sz w:val="24"/>
          <w:szCs w:val="24"/>
        </w:rPr>
        <w:t xml:space="preserve">9.3.1  </w:t>
      </w:r>
      <w:proofErr w:type="gramStart"/>
      <w:r w:rsidRPr="00C813B1">
        <w:rPr>
          <w:sz w:val="24"/>
          <w:szCs w:val="24"/>
        </w:rPr>
        <w:t>当结构</w:t>
      </w:r>
      <w:proofErr w:type="gramEnd"/>
      <w:r w:rsidRPr="00C813B1">
        <w:rPr>
          <w:sz w:val="24"/>
          <w:szCs w:val="24"/>
        </w:rPr>
        <w:t>存在受迫振动时应进行振源及振动响应检测。</w:t>
      </w:r>
    </w:p>
    <w:p w14:paraId="57B556E9" w14:textId="77777777" w:rsidR="00666773" w:rsidRPr="00C813B1" w:rsidRDefault="004B6F1D">
      <w:pPr>
        <w:spacing w:line="360" w:lineRule="auto"/>
        <w:rPr>
          <w:sz w:val="24"/>
          <w:szCs w:val="24"/>
        </w:rPr>
      </w:pPr>
      <w:r w:rsidRPr="00C813B1">
        <w:rPr>
          <w:b/>
          <w:bCs/>
          <w:sz w:val="24"/>
          <w:szCs w:val="24"/>
        </w:rPr>
        <w:t xml:space="preserve">9.3.2  </w:t>
      </w:r>
      <w:r w:rsidRPr="00C813B1">
        <w:rPr>
          <w:sz w:val="24"/>
          <w:szCs w:val="24"/>
        </w:rPr>
        <w:t>振源检测时应根据结构周边环境及内部振动环境布设测点；当振源来自室外时，可根据距离，由远及近布设多个测点；振源来自室内时，应在振</w:t>
      </w:r>
      <w:proofErr w:type="gramStart"/>
      <w:r w:rsidRPr="00C813B1">
        <w:rPr>
          <w:sz w:val="24"/>
          <w:szCs w:val="24"/>
        </w:rPr>
        <w:t>源附近</w:t>
      </w:r>
      <w:proofErr w:type="gramEnd"/>
      <w:r w:rsidRPr="00C813B1">
        <w:rPr>
          <w:sz w:val="24"/>
          <w:szCs w:val="24"/>
        </w:rPr>
        <w:t>振动最大处布置测点；振动响应测点应选在振动敏感处；当进行动力特性分析时，振动测点宜布置在需识别的振型关键点上，且宜覆盖结构整体，也可根据需求对结构局部增加测点；测点布置数量较多时，可进行优化布置。</w:t>
      </w:r>
    </w:p>
    <w:p w14:paraId="62D4064E"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【条文说明】传感器布置一般指加速度传感器的优化布置。在振动检测中，应变传感器可以通过有限元分析确定极值处和关键控制位置，测点的布置应能使其实测值的连线勾画出其空间</w:t>
      </w:r>
      <w:r w:rsidRPr="00C813B1">
        <w:rPr>
          <w:rFonts w:eastAsia="楷体"/>
          <w:i w:val="0"/>
          <w:color w:val="5B9BD5" w:themeColor="accent1"/>
          <w:sz w:val="24"/>
          <w:szCs w:val="24"/>
        </w:rPr>
        <w:t>(</w:t>
      </w:r>
      <w:r w:rsidRPr="00C813B1">
        <w:rPr>
          <w:rFonts w:eastAsia="楷体"/>
          <w:i w:val="0"/>
          <w:color w:val="5B9BD5" w:themeColor="accent1"/>
          <w:sz w:val="24"/>
          <w:szCs w:val="24"/>
        </w:rPr>
        <w:t>沿横剖面和纵剖面</w:t>
      </w:r>
      <w:r w:rsidRPr="00C813B1">
        <w:rPr>
          <w:rFonts w:eastAsia="楷体"/>
          <w:i w:val="0"/>
          <w:color w:val="5B9BD5" w:themeColor="accent1"/>
          <w:sz w:val="24"/>
          <w:szCs w:val="24"/>
        </w:rPr>
        <w:t>)</w:t>
      </w:r>
      <w:r w:rsidRPr="00C813B1">
        <w:rPr>
          <w:rFonts w:eastAsia="楷体"/>
          <w:i w:val="0"/>
          <w:color w:val="5B9BD5" w:themeColor="accent1"/>
          <w:sz w:val="24"/>
          <w:szCs w:val="24"/>
        </w:rPr>
        <w:t>的反应规律。测点数量多于</w:t>
      </w:r>
      <w:r w:rsidRPr="00C813B1">
        <w:rPr>
          <w:rFonts w:eastAsia="楷体"/>
          <w:i w:val="0"/>
          <w:color w:val="5B9BD5" w:themeColor="accent1"/>
          <w:sz w:val="24"/>
          <w:szCs w:val="24"/>
        </w:rPr>
        <w:t>5</w:t>
      </w:r>
      <w:r w:rsidRPr="00C813B1">
        <w:rPr>
          <w:rFonts w:eastAsia="楷体"/>
          <w:i w:val="0"/>
          <w:color w:val="5B9BD5" w:themeColor="accent1"/>
          <w:sz w:val="24"/>
          <w:szCs w:val="24"/>
        </w:rPr>
        <w:t>个时，可考虑优化布置。</w:t>
      </w:r>
    </w:p>
    <w:p w14:paraId="7B02BA1F" w14:textId="77777777" w:rsidR="00666773" w:rsidRPr="00C813B1" w:rsidRDefault="004B6F1D">
      <w:pPr>
        <w:spacing w:line="360" w:lineRule="auto"/>
        <w:rPr>
          <w:bCs/>
          <w:sz w:val="24"/>
          <w:szCs w:val="24"/>
        </w:rPr>
      </w:pPr>
      <w:r w:rsidRPr="00C813B1">
        <w:rPr>
          <w:b/>
          <w:bCs/>
          <w:sz w:val="24"/>
          <w:szCs w:val="24"/>
        </w:rPr>
        <w:t xml:space="preserve">9.3.3  </w:t>
      </w:r>
      <w:r w:rsidRPr="00C813B1">
        <w:rPr>
          <w:bCs/>
          <w:sz w:val="24"/>
          <w:szCs w:val="24"/>
        </w:rPr>
        <w:t>动应变检测设备量程不应低于量测估计值的</w:t>
      </w:r>
      <w:r w:rsidRPr="00C813B1">
        <w:rPr>
          <w:bCs/>
          <w:sz w:val="24"/>
          <w:szCs w:val="24"/>
        </w:rPr>
        <w:t>2</w:t>
      </w:r>
      <w:r w:rsidRPr="00C813B1">
        <w:rPr>
          <w:bCs/>
          <w:sz w:val="24"/>
          <w:szCs w:val="24"/>
        </w:rPr>
        <w:t>倍～</w:t>
      </w:r>
      <w:r w:rsidRPr="00C813B1">
        <w:rPr>
          <w:bCs/>
          <w:sz w:val="24"/>
          <w:szCs w:val="24"/>
        </w:rPr>
        <w:t>3</w:t>
      </w:r>
      <w:r w:rsidRPr="00C813B1">
        <w:rPr>
          <w:bCs/>
          <w:sz w:val="24"/>
          <w:szCs w:val="24"/>
        </w:rPr>
        <w:t>倍，检测设备的分辨率应满足最小应变值的量测要求，确保较高的信噪比。振动位移、速度及加速度</w:t>
      </w:r>
      <w:r w:rsidRPr="00C813B1">
        <w:rPr>
          <w:bCs/>
          <w:sz w:val="24"/>
          <w:szCs w:val="24"/>
        </w:rPr>
        <w:lastRenderedPageBreak/>
        <w:t>检测的精度应根据振动频率及幅度、检测目的等因素确定。</w:t>
      </w:r>
    </w:p>
    <w:p w14:paraId="32AB24A8" w14:textId="77777777" w:rsidR="00666773" w:rsidRPr="00C813B1" w:rsidRDefault="004B6F1D">
      <w:pPr>
        <w:spacing w:line="360" w:lineRule="auto"/>
        <w:rPr>
          <w:color w:val="000000"/>
          <w:sz w:val="24"/>
          <w:szCs w:val="24"/>
        </w:rPr>
      </w:pPr>
      <w:r w:rsidRPr="00C813B1">
        <w:rPr>
          <w:b/>
          <w:bCs/>
          <w:sz w:val="24"/>
          <w:szCs w:val="24"/>
        </w:rPr>
        <w:t xml:space="preserve">9.3.4  </w:t>
      </w:r>
      <w:r w:rsidRPr="00C813B1">
        <w:rPr>
          <w:color w:val="000000"/>
          <w:sz w:val="24"/>
          <w:szCs w:val="24"/>
        </w:rPr>
        <w:t>动应变检测应符合下列规定：</w:t>
      </w:r>
    </w:p>
    <w:p w14:paraId="6AAA225C" w14:textId="77777777" w:rsidR="00666773" w:rsidRPr="00C813B1" w:rsidRDefault="004B6F1D">
      <w:pPr>
        <w:spacing w:line="360" w:lineRule="auto"/>
        <w:ind w:firstLineChars="200" w:firstLine="482"/>
        <w:rPr>
          <w:color w:val="000000"/>
          <w:sz w:val="24"/>
          <w:szCs w:val="24"/>
        </w:rPr>
      </w:pPr>
      <w:r w:rsidRPr="00C813B1">
        <w:rPr>
          <w:b/>
          <w:bCs/>
          <w:color w:val="000000"/>
          <w:sz w:val="24"/>
          <w:szCs w:val="24"/>
        </w:rPr>
        <w:t xml:space="preserve">1  </w:t>
      </w:r>
      <w:r w:rsidRPr="00C813B1">
        <w:rPr>
          <w:color w:val="000000"/>
          <w:sz w:val="24"/>
          <w:szCs w:val="24"/>
        </w:rPr>
        <w:t>动应变检测可选用电阻应变计或光纤类应变计；</w:t>
      </w:r>
    </w:p>
    <w:p w14:paraId="1BF521C1" w14:textId="77777777" w:rsidR="00666773" w:rsidRPr="00C813B1" w:rsidRDefault="004B6F1D">
      <w:pPr>
        <w:spacing w:line="360" w:lineRule="auto"/>
        <w:ind w:firstLineChars="200" w:firstLine="482"/>
        <w:rPr>
          <w:sz w:val="24"/>
          <w:szCs w:val="24"/>
        </w:rPr>
      </w:pPr>
      <w:r w:rsidRPr="00C813B1">
        <w:rPr>
          <w:b/>
          <w:bCs/>
          <w:color w:val="000000"/>
          <w:sz w:val="24"/>
          <w:szCs w:val="24"/>
        </w:rPr>
        <w:t xml:space="preserve">2  </w:t>
      </w:r>
      <w:r w:rsidRPr="00C813B1">
        <w:rPr>
          <w:color w:val="000000"/>
          <w:sz w:val="24"/>
          <w:szCs w:val="24"/>
        </w:rPr>
        <w:t>动态检测设备使用前应进行静态校准。检测较高频率的动态应变时，宜增加动态校准。</w:t>
      </w:r>
    </w:p>
    <w:p w14:paraId="261CA608" w14:textId="77777777" w:rsidR="00666773" w:rsidRPr="00C813B1" w:rsidRDefault="00666773"/>
    <w:p w14:paraId="341A4E3C" w14:textId="77777777" w:rsidR="00666773" w:rsidRPr="00C813B1" w:rsidRDefault="004B6F1D">
      <w:pPr>
        <w:widowControl/>
        <w:jc w:val="left"/>
        <w:rPr>
          <w:b/>
          <w:bCs/>
          <w:kern w:val="44"/>
          <w:sz w:val="28"/>
          <w:szCs w:val="28"/>
        </w:rPr>
      </w:pPr>
      <w:r w:rsidRPr="00C813B1">
        <w:rPr>
          <w:b/>
          <w:bCs/>
          <w:kern w:val="44"/>
          <w:sz w:val="28"/>
          <w:szCs w:val="28"/>
        </w:rPr>
        <w:br w:type="page"/>
      </w:r>
    </w:p>
    <w:p w14:paraId="703818A7" w14:textId="77777777" w:rsidR="00666773" w:rsidRPr="00C813B1" w:rsidRDefault="004B6F1D" w:rsidP="00C26C69">
      <w:pPr>
        <w:keepNext/>
        <w:keepLines/>
        <w:spacing w:beforeLines="100" w:before="240" w:afterLines="50" w:after="120" w:line="400" w:lineRule="exact"/>
        <w:jc w:val="center"/>
        <w:outlineLvl w:val="0"/>
        <w:rPr>
          <w:b/>
          <w:bCs/>
          <w:sz w:val="28"/>
          <w:szCs w:val="28"/>
        </w:rPr>
      </w:pPr>
      <w:bookmarkStart w:id="77" w:name="_Toc58746769"/>
      <w:r w:rsidRPr="00C813B1">
        <w:rPr>
          <w:b/>
          <w:bCs/>
          <w:kern w:val="44"/>
          <w:sz w:val="28"/>
          <w:szCs w:val="28"/>
        </w:rPr>
        <w:lastRenderedPageBreak/>
        <w:t>附录</w:t>
      </w:r>
      <w:r w:rsidRPr="00C813B1">
        <w:rPr>
          <w:b/>
          <w:bCs/>
          <w:kern w:val="44"/>
          <w:sz w:val="28"/>
          <w:szCs w:val="28"/>
        </w:rPr>
        <w:t xml:space="preserve">A  </w:t>
      </w:r>
      <w:r w:rsidRPr="00C813B1">
        <w:rPr>
          <w:b/>
          <w:bCs/>
          <w:sz w:val="28"/>
          <w:szCs w:val="28"/>
        </w:rPr>
        <w:t>直径</w:t>
      </w:r>
      <w:r w:rsidRPr="00C813B1">
        <w:rPr>
          <w:b/>
          <w:bCs/>
          <w:sz w:val="28"/>
          <w:szCs w:val="28"/>
        </w:rPr>
        <w:t>50mm</w:t>
      </w:r>
      <w:proofErr w:type="gramStart"/>
      <w:r w:rsidRPr="00C813B1">
        <w:rPr>
          <w:b/>
          <w:bCs/>
          <w:sz w:val="28"/>
          <w:szCs w:val="28"/>
        </w:rPr>
        <w:t>芯样钻芯法</w:t>
      </w:r>
      <w:proofErr w:type="gramEnd"/>
      <w:r w:rsidRPr="00C813B1">
        <w:rPr>
          <w:b/>
          <w:bCs/>
          <w:sz w:val="28"/>
          <w:szCs w:val="28"/>
        </w:rPr>
        <w:t>检测混凝土抗压强度</w:t>
      </w:r>
      <w:bookmarkEnd w:id="77"/>
    </w:p>
    <w:p w14:paraId="3316BC19" w14:textId="77777777" w:rsidR="00666773" w:rsidRPr="00C813B1" w:rsidRDefault="004B6F1D">
      <w:pPr>
        <w:spacing w:line="360" w:lineRule="auto"/>
        <w:rPr>
          <w:sz w:val="22"/>
        </w:rPr>
      </w:pPr>
      <w:r w:rsidRPr="00C813B1">
        <w:rPr>
          <w:b/>
          <w:sz w:val="22"/>
        </w:rPr>
        <w:t xml:space="preserve">A.0.1  </w:t>
      </w:r>
      <w:r w:rsidRPr="00C813B1">
        <w:rPr>
          <w:sz w:val="24"/>
          <w:szCs w:val="24"/>
        </w:rPr>
        <w:t>本方法适用于钻取直径</w:t>
      </w:r>
      <w:r w:rsidRPr="00C813B1">
        <w:rPr>
          <w:sz w:val="24"/>
          <w:szCs w:val="24"/>
        </w:rPr>
        <w:t>50mm</w:t>
      </w:r>
      <w:proofErr w:type="gramStart"/>
      <w:r w:rsidRPr="00C813B1">
        <w:rPr>
          <w:sz w:val="24"/>
          <w:szCs w:val="24"/>
        </w:rPr>
        <w:t>芯样对</w:t>
      </w:r>
      <w:proofErr w:type="gramEnd"/>
      <w:r w:rsidRPr="00C813B1">
        <w:rPr>
          <w:sz w:val="24"/>
          <w:szCs w:val="24"/>
        </w:rPr>
        <w:t>薄壁或小尺寸构件的混凝土抗压强度进行检测，并应满足下列要求</w:t>
      </w:r>
      <w:r w:rsidRPr="00C813B1">
        <w:rPr>
          <w:sz w:val="22"/>
        </w:rPr>
        <w:t>：</w:t>
      </w:r>
    </w:p>
    <w:p w14:paraId="0A3AE79F" w14:textId="77777777" w:rsidR="00666773" w:rsidRPr="00C813B1" w:rsidRDefault="004B6F1D">
      <w:pPr>
        <w:tabs>
          <w:tab w:val="left" w:pos="0"/>
          <w:tab w:val="left" w:pos="840"/>
        </w:tabs>
        <w:spacing w:line="360" w:lineRule="auto"/>
        <w:ind w:firstLineChars="200" w:firstLine="482"/>
        <w:rPr>
          <w:sz w:val="24"/>
          <w:szCs w:val="24"/>
        </w:rPr>
      </w:pPr>
      <w:r w:rsidRPr="00C813B1">
        <w:rPr>
          <w:b/>
          <w:sz w:val="24"/>
          <w:szCs w:val="24"/>
        </w:rPr>
        <w:t xml:space="preserve">1  </w:t>
      </w:r>
      <w:r w:rsidRPr="00C813B1">
        <w:rPr>
          <w:sz w:val="24"/>
          <w:szCs w:val="24"/>
        </w:rPr>
        <w:t>粗骨料的粒径不应大于</w:t>
      </w:r>
      <w:r w:rsidRPr="00C813B1">
        <w:rPr>
          <w:sz w:val="24"/>
          <w:szCs w:val="24"/>
        </w:rPr>
        <w:t>20mm</w:t>
      </w:r>
      <w:r w:rsidRPr="00C813B1">
        <w:rPr>
          <w:sz w:val="24"/>
          <w:szCs w:val="24"/>
        </w:rPr>
        <w:t>；</w:t>
      </w:r>
    </w:p>
    <w:p w14:paraId="10D47EC1" w14:textId="77777777" w:rsidR="00666773" w:rsidRPr="00C813B1" w:rsidRDefault="004B6F1D">
      <w:pPr>
        <w:tabs>
          <w:tab w:val="left" w:pos="0"/>
          <w:tab w:val="left" w:pos="840"/>
        </w:tabs>
        <w:spacing w:line="360" w:lineRule="auto"/>
        <w:ind w:firstLineChars="200" w:firstLine="482"/>
        <w:rPr>
          <w:sz w:val="24"/>
          <w:szCs w:val="24"/>
        </w:rPr>
      </w:pPr>
      <w:r w:rsidRPr="00C813B1">
        <w:rPr>
          <w:b/>
          <w:bCs/>
          <w:sz w:val="24"/>
          <w:szCs w:val="24"/>
        </w:rPr>
        <w:t xml:space="preserve">2  </w:t>
      </w:r>
      <w:proofErr w:type="gramStart"/>
      <w:r w:rsidRPr="00C813B1">
        <w:rPr>
          <w:sz w:val="24"/>
          <w:szCs w:val="24"/>
        </w:rPr>
        <w:t>芯样高度</w:t>
      </w:r>
      <w:proofErr w:type="gramEnd"/>
      <w:r w:rsidRPr="00C813B1">
        <w:rPr>
          <w:sz w:val="24"/>
          <w:szCs w:val="24"/>
        </w:rPr>
        <w:t>范围在</w:t>
      </w:r>
      <w:r w:rsidRPr="00C813B1">
        <w:rPr>
          <w:sz w:val="24"/>
          <w:szCs w:val="24"/>
        </w:rPr>
        <w:t>40mm</w:t>
      </w:r>
      <w:r w:rsidRPr="00C813B1">
        <w:rPr>
          <w:sz w:val="24"/>
          <w:szCs w:val="24"/>
        </w:rPr>
        <w:t>～</w:t>
      </w:r>
      <w:r w:rsidRPr="00C813B1">
        <w:rPr>
          <w:sz w:val="24"/>
          <w:szCs w:val="24"/>
        </w:rPr>
        <w:t>60mm</w:t>
      </w:r>
      <w:r w:rsidRPr="00C813B1">
        <w:rPr>
          <w:sz w:val="24"/>
          <w:szCs w:val="24"/>
        </w:rPr>
        <w:t>之间；</w:t>
      </w:r>
    </w:p>
    <w:p w14:paraId="430F6A3C" w14:textId="77777777" w:rsidR="00666773" w:rsidRPr="00C813B1" w:rsidRDefault="004B6F1D">
      <w:pPr>
        <w:tabs>
          <w:tab w:val="left" w:pos="0"/>
          <w:tab w:val="left" w:pos="840"/>
        </w:tabs>
        <w:spacing w:line="360" w:lineRule="auto"/>
        <w:ind w:firstLineChars="200" w:firstLine="482"/>
        <w:rPr>
          <w:sz w:val="24"/>
          <w:szCs w:val="24"/>
        </w:rPr>
      </w:pPr>
      <w:r w:rsidRPr="00C813B1">
        <w:rPr>
          <w:b/>
          <w:bCs/>
          <w:sz w:val="24"/>
          <w:szCs w:val="24"/>
        </w:rPr>
        <w:t xml:space="preserve">3  </w:t>
      </w:r>
      <w:proofErr w:type="gramStart"/>
      <w:r w:rsidRPr="00C813B1">
        <w:rPr>
          <w:sz w:val="24"/>
          <w:szCs w:val="24"/>
        </w:rPr>
        <w:t>芯样高径比</w:t>
      </w:r>
      <w:proofErr w:type="gramEnd"/>
      <w:r w:rsidRPr="00C813B1">
        <w:rPr>
          <w:sz w:val="24"/>
          <w:szCs w:val="24"/>
        </w:rPr>
        <w:t>宜为</w:t>
      </w:r>
      <w:r w:rsidRPr="00C813B1">
        <w:rPr>
          <w:sz w:val="24"/>
          <w:szCs w:val="24"/>
        </w:rPr>
        <w:t>1:1</w:t>
      </w:r>
      <w:r w:rsidRPr="00C813B1">
        <w:rPr>
          <w:sz w:val="24"/>
          <w:szCs w:val="24"/>
        </w:rPr>
        <w:t>；</w:t>
      </w:r>
    </w:p>
    <w:p w14:paraId="416B5B82" w14:textId="77777777" w:rsidR="00666773" w:rsidRPr="00C813B1" w:rsidRDefault="004B6F1D">
      <w:pPr>
        <w:tabs>
          <w:tab w:val="left" w:pos="0"/>
          <w:tab w:val="left" w:pos="840"/>
        </w:tabs>
        <w:spacing w:line="360" w:lineRule="auto"/>
        <w:ind w:firstLineChars="200" w:firstLine="482"/>
        <w:rPr>
          <w:sz w:val="24"/>
          <w:szCs w:val="24"/>
        </w:rPr>
      </w:pPr>
      <w:r w:rsidRPr="00C813B1">
        <w:rPr>
          <w:b/>
          <w:sz w:val="24"/>
          <w:szCs w:val="24"/>
        </w:rPr>
        <w:t xml:space="preserve">4  </w:t>
      </w:r>
      <w:r w:rsidRPr="00C813B1">
        <w:rPr>
          <w:sz w:val="24"/>
          <w:szCs w:val="24"/>
        </w:rPr>
        <w:t>混凝土设计强度等级宜在</w:t>
      </w:r>
      <w:r w:rsidRPr="00C813B1">
        <w:rPr>
          <w:sz w:val="24"/>
          <w:szCs w:val="24"/>
        </w:rPr>
        <w:t>C20~C50</w:t>
      </w:r>
      <w:r w:rsidRPr="00C813B1">
        <w:rPr>
          <w:sz w:val="24"/>
          <w:szCs w:val="24"/>
        </w:rPr>
        <w:t>之间。</w:t>
      </w:r>
    </w:p>
    <w:p w14:paraId="4EA270A7" w14:textId="77777777" w:rsidR="00666773" w:rsidRPr="00C813B1" w:rsidRDefault="004B6F1D">
      <w:pPr>
        <w:spacing w:line="360" w:lineRule="auto"/>
        <w:rPr>
          <w:color w:val="000000" w:themeColor="text1"/>
          <w:sz w:val="22"/>
        </w:rPr>
      </w:pPr>
      <w:r w:rsidRPr="00C813B1">
        <w:rPr>
          <w:b/>
          <w:sz w:val="22"/>
        </w:rPr>
        <w:t xml:space="preserve">A.0.2  </w:t>
      </w:r>
      <w:r w:rsidRPr="00C813B1">
        <w:rPr>
          <w:sz w:val="24"/>
          <w:szCs w:val="24"/>
        </w:rPr>
        <w:t>除应符合</w:t>
      </w:r>
      <w:proofErr w:type="gramStart"/>
      <w:r w:rsidRPr="00C813B1">
        <w:rPr>
          <w:sz w:val="24"/>
          <w:szCs w:val="24"/>
        </w:rPr>
        <w:t>现行行业</w:t>
      </w:r>
      <w:proofErr w:type="gramEnd"/>
      <w:r w:rsidRPr="00C813B1">
        <w:rPr>
          <w:sz w:val="24"/>
          <w:szCs w:val="24"/>
        </w:rPr>
        <w:t>标准《钻芯法检测混凝土强度技术规程》</w:t>
      </w:r>
      <w:r w:rsidRPr="00C813B1">
        <w:rPr>
          <w:sz w:val="24"/>
          <w:szCs w:val="24"/>
        </w:rPr>
        <w:t>JGJ/T 384</w:t>
      </w:r>
      <w:r w:rsidRPr="00C813B1">
        <w:rPr>
          <w:sz w:val="24"/>
          <w:szCs w:val="24"/>
        </w:rPr>
        <w:t>的相关规定外，</w:t>
      </w:r>
      <w:r w:rsidRPr="00C813B1">
        <w:rPr>
          <w:color w:val="000000" w:themeColor="text1"/>
          <w:sz w:val="24"/>
          <w:szCs w:val="24"/>
        </w:rPr>
        <w:t>尚应符合下列规定</w:t>
      </w:r>
      <w:r w:rsidRPr="00C813B1">
        <w:rPr>
          <w:color w:val="000000" w:themeColor="text1"/>
          <w:sz w:val="22"/>
        </w:rPr>
        <w:t>：</w:t>
      </w:r>
    </w:p>
    <w:p w14:paraId="48C89C1F" w14:textId="77777777" w:rsidR="00666773" w:rsidRPr="00C813B1" w:rsidRDefault="004B6F1D">
      <w:pPr>
        <w:tabs>
          <w:tab w:val="left" w:pos="0"/>
          <w:tab w:val="left" w:pos="840"/>
        </w:tabs>
        <w:spacing w:line="360" w:lineRule="auto"/>
        <w:ind w:firstLineChars="200" w:firstLine="482"/>
        <w:rPr>
          <w:color w:val="000000" w:themeColor="text1"/>
          <w:sz w:val="24"/>
          <w:szCs w:val="24"/>
        </w:rPr>
      </w:pPr>
      <w:r w:rsidRPr="00C813B1">
        <w:rPr>
          <w:b/>
          <w:color w:val="000000" w:themeColor="text1"/>
          <w:sz w:val="24"/>
          <w:szCs w:val="24"/>
        </w:rPr>
        <w:t xml:space="preserve">1  </w:t>
      </w:r>
      <w:proofErr w:type="gramStart"/>
      <w:r w:rsidRPr="00C813B1">
        <w:rPr>
          <w:color w:val="000000" w:themeColor="text1"/>
          <w:sz w:val="24"/>
          <w:szCs w:val="24"/>
        </w:rPr>
        <w:t>芯样钻取</w:t>
      </w:r>
      <w:proofErr w:type="gramEnd"/>
      <w:r w:rsidRPr="00C813B1">
        <w:rPr>
          <w:color w:val="000000" w:themeColor="text1"/>
          <w:sz w:val="24"/>
          <w:szCs w:val="24"/>
        </w:rPr>
        <w:t>时，</w:t>
      </w:r>
      <w:proofErr w:type="gramStart"/>
      <w:r w:rsidRPr="00C813B1">
        <w:rPr>
          <w:color w:val="000000" w:themeColor="text1"/>
          <w:sz w:val="24"/>
          <w:szCs w:val="24"/>
        </w:rPr>
        <w:t>钻芯机</w:t>
      </w:r>
      <w:proofErr w:type="gramEnd"/>
      <w:r w:rsidRPr="00C813B1">
        <w:rPr>
          <w:color w:val="000000" w:themeColor="text1"/>
          <w:sz w:val="24"/>
          <w:szCs w:val="24"/>
        </w:rPr>
        <w:t>应平稳运行，应</w:t>
      </w:r>
      <w:proofErr w:type="gramStart"/>
      <w:r w:rsidRPr="00C813B1">
        <w:rPr>
          <w:color w:val="000000" w:themeColor="text1"/>
          <w:sz w:val="24"/>
          <w:szCs w:val="24"/>
        </w:rPr>
        <w:t>避免芯样缩颈</w:t>
      </w:r>
      <w:proofErr w:type="gramEnd"/>
      <w:r w:rsidRPr="00C813B1">
        <w:rPr>
          <w:color w:val="000000" w:themeColor="text1"/>
          <w:sz w:val="24"/>
          <w:szCs w:val="24"/>
        </w:rPr>
        <w:t>；</w:t>
      </w:r>
    </w:p>
    <w:p w14:paraId="531A28DA" w14:textId="77777777" w:rsidR="00666773" w:rsidRPr="00C813B1" w:rsidRDefault="004B6F1D">
      <w:pPr>
        <w:tabs>
          <w:tab w:val="left" w:pos="0"/>
          <w:tab w:val="left" w:pos="840"/>
        </w:tabs>
        <w:spacing w:line="360" w:lineRule="auto"/>
        <w:ind w:firstLineChars="200" w:firstLine="482"/>
        <w:rPr>
          <w:color w:val="000000" w:themeColor="text1"/>
          <w:sz w:val="24"/>
          <w:szCs w:val="24"/>
        </w:rPr>
      </w:pPr>
      <w:r w:rsidRPr="00C813B1">
        <w:rPr>
          <w:b/>
          <w:color w:val="000000" w:themeColor="text1"/>
          <w:sz w:val="24"/>
          <w:szCs w:val="24"/>
        </w:rPr>
        <w:t xml:space="preserve">2  </w:t>
      </w:r>
      <w:r w:rsidRPr="00C813B1">
        <w:rPr>
          <w:color w:val="000000" w:themeColor="text1"/>
          <w:sz w:val="24"/>
          <w:szCs w:val="24"/>
        </w:rPr>
        <w:t>在构件上钻取</w:t>
      </w:r>
      <w:proofErr w:type="gramStart"/>
      <w:r w:rsidRPr="00C813B1">
        <w:rPr>
          <w:color w:val="000000" w:themeColor="text1"/>
          <w:sz w:val="24"/>
          <w:szCs w:val="24"/>
        </w:rPr>
        <w:t>通孔芯样时</w:t>
      </w:r>
      <w:proofErr w:type="gramEnd"/>
      <w:r w:rsidRPr="00C813B1">
        <w:rPr>
          <w:color w:val="000000" w:themeColor="text1"/>
          <w:sz w:val="24"/>
          <w:szCs w:val="24"/>
        </w:rPr>
        <w:t>，应有防坠落措施；</w:t>
      </w:r>
    </w:p>
    <w:p w14:paraId="2D9E1A00" w14:textId="77777777" w:rsidR="00666773" w:rsidRPr="00C813B1" w:rsidRDefault="004B6F1D">
      <w:pPr>
        <w:tabs>
          <w:tab w:val="left" w:pos="0"/>
          <w:tab w:val="left" w:pos="840"/>
        </w:tabs>
        <w:spacing w:line="360" w:lineRule="auto"/>
        <w:ind w:firstLineChars="200" w:firstLine="482"/>
        <w:rPr>
          <w:color w:val="000000" w:themeColor="text1"/>
          <w:sz w:val="24"/>
          <w:szCs w:val="24"/>
        </w:rPr>
      </w:pPr>
      <w:r w:rsidRPr="00C813B1">
        <w:rPr>
          <w:b/>
          <w:color w:val="000000" w:themeColor="text1"/>
          <w:sz w:val="24"/>
          <w:szCs w:val="24"/>
        </w:rPr>
        <w:t xml:space="preserve">3  </w:t>
      </w:r>
      <w:r w:rsidRPr="00C813B1">
        <w:rPr>
          <w:color w:val="000000" w:themeColor="text1"/>
          <w:sz w:val="24"/>
          <w:szCs w:val="24"/>
        </w:rPr>
        <w:t>在构件上钻取</w:t>
      </w:r>
      <w:proofErr w:type="gramStart"/>
      <w:r w:rsidRPr="00C813B1">
        <w:rPr>
          <w:color w:val="000000" w:themeColor="text1"/>
          <w:sz w:val="24"/>
          <w:szCs w:val="24"/>
        </w:rPr>
        <w:t>多个芯样时</w:t>
      </w:r>
      <w:proofErr w:type="gramEnd"/>
      <w:r w:rsidRPr="00C813B1">
        <w:rPr>
          <w:color w:val="000000" w:themeColor="text1"/>
          <w:sz w:val="24"/>
          <w:szCs w:val="24"/>
        </w:rPr>
        <w:t>，应取自不同部位；</w:t>
      </w:r>
    </w:p>
    <w:p w14:paraId="25582D92" w14:textId="77777777" w:rsidR="00666773" w:rsidRPr="00C813B1" w:rsidRDefault="004B6F1D">
      <w:pPr>
        <w:tabs>
          <w:tab w:val="left" w:pos="0"/>
          <w:tab w:val="left" w:pos="840"/>
        </w:tabs>
        <w:spacing w:line="360" w:lineRule="auto"/>
        <w:ind w:firstLineChars="200" w:firstLine="482"/>
        <w:rPr>
          <w:color w:val="000000" w:themeColor="text1"/>
          <w:sz w:val="24"/>
          <w:szCs w:val="24"/>
        </w:rPr>
      </w:pPr>
      <w:r w:rsidRPr="00C813B1">
        <w:rPr>
          <w:b/>
          <w:color w:val="000000" w:themeColor="text1"/>
          <w:sz w:val="24"/>
          <w:szCs w:val="24"/>
        </w:rPr>
        <w:t xml:space="preserve">4  </w:t>
      </w:r>
      <w:proofErr w:type="gramStart"/>
      <w:r w:rsidRPr="00C813B1">
        <w:rPr>
          <w:color w:val="000000" w:themeColor="text1"/>
          <w:sz w:val="24"/>
          <w:szCs w:val="24"/>
        </w:rPr>
        <w:t>芯样试件</w:t>
      </w:r>
      <w:proofErr w:type="gramEnd"/>
      <w:r w:rsidRPr="00C813B1">
        <w:rPr>
          <w:color w:val="000000" w:themeColor="text1"/>
          <w:sz w:val="24"/>
          <w:szCs w:val="24"/>
        </w:rPr>
        <w:t>内不应含有钢筋；</w:t>
      </w:r>
    </w:p>
    <w:p w14:paraId="42D8FD06" w14:textId="77777777" w:rsidR="00666773" w:rsidRPr="00C813B1" w:rsidRDefault="004B6F1D">
      <w:pPr>
        <w:tabs>
          <w:tab w:val="left" w:pos="0"/>
          <w:tab w:val="left" w:pos="840"/>
        </w:tabs>
        <w:spacing w:line="360" w:lineRule="auto"/>
        <w:ind w:firstLineChars="200" w:firstLine="482"/>
        <w:rPr>
          <w:color w:val="000000" w:themeColor="text1"/>
          <w:sz w:val="24"/>
          <w:szCs w:val="24"/>
        </w:rPr>
      </w:pPr>
      <w:r w:rsidRPr="00C813B1">
        <w:rPr>
          <w:b/>
          <w:color w:val="000000" w:themeColor="text1"/>
          <w:sz w:val="24"/>
          <w:szCs w:val="24"/>
        </w:rPr>
        <w:t xml:space="preserve">5  </w:t>
      </w:r>
      <w:proofErr w:type="gramStart"/>
      <w:r w:rsidRPr="00C813B1">
        <w:rPr>
          <w:color w:val="000000" w:themeColor="text1"/>
          <w:sz w:val="24"/>
          <w:szCs w:val="24"/>
        </w:rPr>
        <w:t>芯样不</w:t>
      </w:r>
      <w:proofErr w:type="gramEnd"/>
      <w:r w:rsidRPr="00C813B1">
        <w:rPr>
          <w:color w:val="000000" w:themeColor="text1"/>
          <w:sz w:val="24"/>
          <w:szCs w:val="24"/>
        </w:rPr>
        <w:t>应有裂缝或其他缺陷；</w:t>
      </w:r>
    </w:p>
    <w:p w14:paraId="196FB7DB" w14:textId="77777777" w:rsidR="00666773" w:rsidRPr="00C813B1" w:rsidRDefault="004B6F1D">
      <w:pPr>
        <w:tabs>
          <w:tab w:val="left" w:pos="0"/>
          <w:tab w:val="left" w:pos="840"/>
        </w:tabs>
        <w:spacing w:line="360" w:lineRule="auto"/>
        <w:ind w:firstLineChars="200" w:firstLine="482"/>
        <w:rPr>
          <w:b/>
          <w:color w:val="000000" w:themeColor="text1"/>
          <w:sz w:val="24"/>
          <w:szCs w:val="24"/>
        </w:rPr>
      </w:pPr>
      <w:r w:rsidRPr="00C813B1">
        <w:rPr>
          <w:b/>
          <w:color w:val="000000" w:themeColor="text1"/>
          <w:sz w:val="24"/>
          <w:szCs w:val="24"/>
        </w:rPr>
        <w:t xml:space="preserve">6  </w:t>
      </w:r>
      <w:proofErr w:type="gramStart"/>
      <w:r w:rsidRPr="00C813B1">
        <w:rPr>
          <w:color w:val="000000" w:themeColor="text1"/>
          <w:sz w:val="24"/>
          <w:szCs w:val="24"/>
        </w:rPr>
        <w:t>芯样试件</w:t>
      </w:r>
      <w:proofErr w:type="gramEnd"/>
      <w:r w:rsidRPr="00C813B1">
        <w:rPr>
          <w:color w:val="000000" w:themeColor="text1"/>
          <w:sz w:val="24"/>
          <w:szCs w:val="24"/>
        </w:rPr>
        <w:t>的端面可采用磨平处理，也可采用硫磺胶泥补平处理，补平层厚度不宜大于</w:t>
      </w:r>
      <w:r w:rsidRPr="00C813B1">
        <w:rPr>
          <w:color w:val="000000" w:themeColor="text1"/>
          <w:sz w:val="24"/>
          <w:szCs w:val="24"/>
        </w:rPr>
        <w:t>2mm</w:t>
      </w:r>
      <w:r w:rsidRPr="00C813B1">
        <w:rPr>
          <w:color w:val="000000" w:themeColor="text1"/>
          <w:sz w:val="24"/>
          <w:szCs w:val="24"/>
        </w:rPr>
        <w:t>。</w:t>
      </w:r>
    </w:p>
    <w:p w14:paraId="6DED1CE1" w14:textId="77777777" w:rsidR="00666773" w:rsidRPr="00C813B1" w:rsidRDefault="004B6F1D">
      <w:pPr>
        <w:spacing w:line="360" w:lineRule="auto"/>
        <w:rPr>
          <w:sz w:val="24"/>
          <w:szCs w:val="24"/>
        </w:rPr>
      </w:pPr>
      <w:r w:rsidRPr="00C813B1">
        <w:rPr>
          <w:b/>
          <w:sz w:val="24"/>
          <w:szCs w:val="24"/>
        </w:rPr>
        <w:t xml:space="preserve">A.0.3  </w:t>
      </w:r>
      <w:proofErr w:type="gramStart"/>
      <w:r w:rsidRPr="00C813B1">
        <w:rPr>
          <w:sz w:val="24"/>
          <w:szCs w:val="24"/>
        </w:rPr>
        <w:t>混凝土芯样抗压强度</w:t>
      </w:r>
      <w:proofErr w:type="gramEnd"/>
      <w:r w:rsidRPr="00C813B1">
        <w:rPr>
          <w:sz w:val="24"/>
          <w:szCs w:val="24"/>
        </w:rPr>
        <w:t>换算值可按式（</w:t>
      </w:r>
      <w:r w:rsidRPr="00C813B1">
        <w:rPr>
          <w:sz w:val="24"/>
          <w:szCs w:val="24"/>
        </w:rPr>
        <w:t>A.0.3</w:t>
      </w:r>
      <w:r w:rsidRPr="00C813B1">
        <w:rPr>
          <w:sz w:val="24"/>
          <w:szCs w:val="24"/>
        </w:rPr>
        <w:t>）计算：</w:t>
      </w:r>
    </w:p>
    <w:p w14:paraId="3C79D927" w14:textId="77777777" w:rsidR="00666773" w:rsidRPr="00C813B1" w:rsidRDefault="004B6F1D">
      <w:pPr>
        <w:tabs>
          <w:tab w:val="left" w:pos="0"/>
          <w:tab w:val="left" w:pos="840"/>
        </w:tabs>
        <w:spacing w:line="360" w:lineRule="auto"/>
        <w:jc w:val="right"/>
        <w:rPr>
          <w:sz w:val="24"/>
        </w:rPr>
      </w:pPr>
      <w:r w:rsidRPr="00C813B1">
        <w:rPr>
          <w:position w:val="-24"/>
          <w:sz w:val="24"/>
          <w:szCs w:val="24"/>
        </w:rPr>
        <w:object w:dxaOrig="1141" w:dyaOrig="631" w14:anchorId="2833CE73">
          <v:shape id="_x0000_i1052" type="#_x0000_t75" style="width:56.65pt;height:31.35pt" o:ole="">
            <v:imagedata r:id="rId71" o:title=""/>
          </v:shape>
          <o:OLEObject Type="Embed" ProgID="Equation.DSMT4" ShapeID="_x0000_i1052" DrawAspect="Content" ObjectID="_1669488010" r:id="rId72"/>
        </w:object>
      </w:r>
      <w:r w:rsidRPr="00C813B1">
        <w:rPr>
          <w:sz w:val="24"/>
          <w:szCs w:val="24"/>
        </w:rPr>
        <w:t xml:space="preserve">                    </w:t>
      </w:r>
      <w:r w:rsidRPr="00C813B1">
        <w:rPr>
          <w:sz w:val="24"/>
          <w:szCs w:val="24"/>
        </w:rPr>
        <w:t>（</w:t>
      </w:r>
      <w:r w:rsidRPr="00C813B1">
        <w:rPr>
          <w:sz w:val="24"/>
          <w:szCs w:val="24"/>
        </w:rPr>
        <w:t>A.0.3</w:t>
      </w:r>
      <w:r w:rsidRPr="00C813B1">
        <w:rPr>
          <w:sz w:val="24"/>
          <w:szCs w:val="24"/>
        </w:rPr>
        <w:t>）</w:t>
      </w:r>
    </w:p>
    <w:p w14:paraId="298C78EC" w14:textId="77777777" w:rsidR="00666773" w:rsidRPr="00C813B1" w:rsidRDefault="004B6F1D">
      <w:pPr>
        <w:tabs>
          <w:tab w:val="left" w:pos="0"/>
          <w:tab w:val="left" w:pos="840"/>
        </w:tabs>
        <w:adjustRightInd w:val="0"/>
        <w:snapToGrid w:val="0"/>
        <w:spacing w:line="360" w:lineRule="auto"/>
        <w:rPr>
          <w:sz w:val="24"/>
          <w:szCs w:val="24"/>
        </w:rPr>
      </w:pPr>
      <w:r w:rsidRPr="00C813B1">
        <w:rPr>
          <w:sz w:val="24"/>
          <w:szCs w:val="24"/>
        </w:rPr>
        <w:t>式中：</w:t>
      </w:r>
      <w:r w:rsidRPr="00C813B1">
        <w:rPr>
          <w:noProof/>
          <w:sz w:val="24"/>
          <w:szCs w:val="24"/>
        </w:rPr>
        <w:drawing>
          <wp:inline distT="0" distB="0" distL="114300" distR="114300" wp14:anchorId="6683E612" wp14:editId="6D1E27A3">
            <wp:extent cx="262890" cy="252095"/>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3" cstate="print"/>
                    <a:stretch>
                      <a:fillRect/>
                    </a:stretch>
                  </pic:blipFill>
                  <pic:spPr>
                    <a:xfrm>
                      <a:off x="0" y="0"/>
                      <a:ext cx="262890" cy="252095"/>
                    </a:xfrm>
                    <a:prstGeom prst="rect">
                      <a:avLst/>
                    </a:prstGeom>
                    <a:noFill/>
                    <a:ln>
                      <a:noFill/>
                    </a:ln>
                  </pic:spPr>
                </pic:pic>
              </a:graphicData>
            </a:graphic>
          </wp:inline>
        </w:drawing>
      </w:r>
      <w:r w:rsidRPr="00C813B1">
        <w:rPr>
          <w:sz w:val="24"/>
          <w:szCs w:val="24"/>
        </w:rPr>
        <w:t>——</w:t>
      </w:r>
      <w:proofErr w:type="gramStart"/>
      <w:r w:rsidRPr="00C813B1">
        <w:rPr>
          <w:sz w:val="24"/>
          <w:szCs w:val="24"/>
        </w:rPr>
        <w:t>芯样试件</w:t>
      </w:r>
      <w:proofErr w:type="gramEnd"/>
      <w:r w:rsidRPr="00C813B1">
        <w:rPr>
          <w:sz w:val="24"/>
          <w:szCs w:val="24"/>
        </w:rPr>
        <w:t>混凝土抗压强度换算值（</w:t>
      </w:r>
      <w:r w:rsidRPr="00C813B1">
        <w:rPr>
          <w:sz w:val="24"/>
          <w:szCs w:val="24"/>
        </w:rPr>
        <w:t>MPa</w:t>
      </w:r>
      <w:r w:rsidRPr="00C813B1">
        <w:rPr>
          <w:sz w:val="24"/>
          <w:szCs w:val="24"/>
        </w:rPr>
        <w:t>），精确至</w:t>
      </w:r>
      <w:r w:rsidRPr="00C813B1">
        <w:rPr>
          <w:sz w:val="24"/>
          <w:szCs w:val="24"/>
        </w:rPr>
        <w:t>0.1MPa</w:t>
      </w:r>
      <w:r w:rsidRPr="00C813B1">
        <w:rPr>
          <w:sz w:val="24"/>
          <w:szCs w:val="24"/>
        </w:rPr>
        <w:t>；</w:t>
      </w:r>
    </w:p>
    <w:p w14:paraId="0D07C1B7" w14:textId="77777777" w:rsidR="00666773" w:rsidRPr="00C813B1" w:rsidRDefault="004B6F1D">
      <w:pPr>
        <w:tabs>
          <w:tab w:val="left" w:pos="0"/>
          <w:tab w:val="left" w:pos="840"/>
        </w:tabs>
        <w:adjustRightInd w:val="0"/>
        <w:snapToGrid w:val="0"/>
        <w:spacing w:line="360" w:lineRule="auto"/>
        <w:ind w:firstLineChars="200" w:firstLine="480"/>
        <w:rPr>
          <w:sz w:val="24"/>
          <w:szCs w:val="24"/>
        </w:rPr>
      </w:pPr>
      <w:r w:rsidRPr="00C813B1">
        <w:rPr>
          <w:i/>
          <w:iCs/>
          <w:sz w:val="24"/>
          <w:szCs w:val="24"/>
        </w:rPr>
        <w:t>F</w:t>
      </w:r>
      <w:r w:rsidRPr="00C813B1">
        <w:rPr>
          <w:i/>
          <w:iCs/>
          <w:sz w:val="24"/>
          <w:szCs w:val="24"/>
          <w:vertAlign w:val="subscript"/>
        </w:rPr>
        <w:t xml:space="preserve">c </w:t>
      </w:r>
      <w:r w:rsidRPr="00C813B1">
        <w:rPr>
          <w:sz w:val="24"/>
          <w:szCs w:val="24"/>
        </w:rPr>
        <w:t>——</w:t>
      </w:r>
      <w:proofErr w:type="gramStart"/>
      <w:r w:rsidRPr="00C813B1">
        <w:rPr>
          <w:sz w:val="24"/>
          <w:szCs w:val="24"/>
        </w:rPr>
        <w:t>芯样试件</w:t>
      </w:r>
      <w:proofErr w:type="gramEnd"/>
      <w:r w:rsidRPr="00C813B1">
        <w:rPr>
          <w:sz w:val="24"/>
          <w:szCs w:val="24"/>
        </w:rPr>
        <w:t>抗压试验测得的最大压力（</w:t>
      </w:r>
      <w:r w:rsidRPr="00C813B1">
        <w:rPr>
          <w:sz w:val="24"/>
          <w:szCs w:val="24"/>
        </w:rPr>
        <w:t>N</w:t>
      </w:r>
      <w:r w:rsidRPr="00C813B1">
        <w:rPr>
          <w:sz w:val="24"/>
          <w:szCs w:val="24"/>
        </w:rPr>
        <w:t>）；</w:t>
      </w:r>
    </w:p>
    <w:p w14:paraId="7D9F43FF" w14:textId="77777777" w:rsidR="00666773" w:rsidRPr="00C813B1" w:rsidRDefault="004B6F1D">
      <w:pPr>
        <w:tabs>
          <w:tab w:val="left" w:pos="0"/>
          <w:tab w:val="left" w:pos="840"/>
        </w:tabs>
        <w:adjustRightInd w:val="0"/>
        <w:snapToGrid w:val="0"/>
        <w:spacing w:line="360" w:lineRule="auto"/>
        <w:ind w:firstLineChars="200" w:firstLine="480"/>
        <w:rPr>
          <w:sz w:val="24"/>
          <w:szCs w:val="24"/>
        </w:rPr>
      </w:pPr>
      <w:r w:rsidRPr="00C813B1">
        <w:rPr>
          <w:i/>
          <w:iCs/>
          <w:sz w:val="24"/>
          <w:szCs w:val="24"/>
        </w:rPr>
        <w:t xml:space="preserve">A </w:t>
      </w:r>
      <w:r w:rsidRPr="00C813B1">
        <w:rPr>
          <w:sz w:val="24"/>
          <w:szCs w:val="24"/>
        </w:rPr>
        <w:t>——</w:t>
      </w:r>
      <w:proofErr w:type="gramStart"/>
      <w:r w:rsidRPr="00C813B1">
        <w:rPr>
          <w:sz w:val="24"/>
          <w:szCs w:val="24"/>
        </w:rPr>
        <w:t>芯样试件</w:t>
      </w:r>
      <w:proofErr w:type="gramEnd"/>
      <w:r w:rsidRPr="00C813B1">
        <w:rPr>
          <w:sz w:val="24"/>
          <w:szCs w:val="24"/>
        </w:rPr>
        <w:t>抗压截面面积</w:t>
      </w:r>
      <w:r w:rsidRPr="00C813B1">
        <w:rPr>
          <w:sz w:val="24"/>
          <w:szCs w:val="24"/>
        </w:rPr>
        <w:t>(mm</w:t>
      </w:r>
      <w:r w:rsidRPr="00C813B1">
        <w:rPr>
          <w:sz w:val="24"/>
          <w:szCs w:val="24"/>
          <w:vertAlign w:val="superscript"/>
        </w:rPr>
        <w:t>2</w:t>
      </w:r>
      <w:r w:rsidRPr="00C813B1">
        <w:rPr>
          <w:sz w:val="24"/>
          <w:szCs w:val="24"/>
        </w:rPr>
        <w:t>)</w:t>
      </w:r>
      <w:r w:rsidRPr="00C813B1">
        <w:rPr>
          <w:sz w:val="24"/>
          <w:szCs w:val="24"/>
        </w:rPr>
        <w:t>；</w:t>
      </w:r>
    </w:p>
    <w:p w14:paraId="62008884" w14:textId="77777777" w:rsidR="00666773" w:rsidRPr="00C813B1" w:rsidRDefault="004B6F1D">
      <w:pPr>
        <w:tabs>
          <w:tab w:val="left" w:pos="0"/>
          <w:tab w:val="left" w:pos="840"/>
        </w:tabs>
        <w:adjustRightInd w:val="0"/>
        <w:snapToGrid w:val="0"/>
        <w:spacing w:line="360" w:lineRule="auto"/>
        <w:ind w:firstLineChars="200" w:firstLine="480"/>
        <w:rPr>
          <w:sz w:val="24"/>
          <w:szCs w:val="24"/>
        </w:rPr>
      </w:pPr>
      <w:r w:rsidRPr="00C813B1">
        <w:rPr>
          <w:i/>
          <w:iCs/>
          <w:sz w:val="24"/>
          <w:szCs w:val="24"/>
        </w:rPr>
        <w:t>β</w:t>
      </w:r>
      <w:r w:rsidRPr="00C813B1">
        <w:rPr>
          <w:sz w:val="24"/>
          <w:szCs w:val="24"/>
        </w:rPr>
        <w:t>——</w:t>
      </w:r>
      <w:proofErr w:type="gramStart"/>
      <w:r w:rsidRPr="00C813B1">
        <w:rPr>
          <w:sz w:val="24"/>
          <w:szCs w:val="24"/>
        </w:rPr>
        <w:t>芯样试件</w:t>
      </w:r>
      <w:proofErr w:type="gramEnd"/>
      <w:r w:rsidRPr="00C813B1">
        <w:rPr>
          <w:sz w:val="24"/>
          <w:szCs w:val="24"/>
        </w:rPr>
        <w:t>强度换算系数，取</w:t>
      </w:r>
      <w:r w:rsidRPr="00C813B1">
        <w:rPr>
          <w:sz w:val="24"/>
          <w:szCs w:val="24"/>
        </w:rPr>
        <w:t>1.15</w:t>
      </w:r>
      <w:r w:rsidRPr="00C813B1">
        <w:rPr>
          <w:sz w:val="24"/>
          <w:szCs w:val="24"/>
        </w:rPr>
        <w:t>。</w:t>
      </w:r>
    </w:p>
    <w:p w14:paraId="49822BF6" w14:textId="77777777" w:rsidR="00666773" w:rsidRPr="00C813B1" w:rsidRDefault="004B6F1D">
      <w:pPr>
        <w:tabs>
          <w:tab w:val="left" w:pos="0"/>
          <w:tab w:val="left" w:pos="840"/>
        </w:tabs>
        <w:adjustRightInd w:val="0"/>
        <w:snapToGrid w:val="0"/>
        <w:spacing w:line="360" w:lineRule="auto"/>
        <w:rPr>
          <w:sz w:val="24"/>
          <w:szCs w:val="24"/>
        </w:rPr>
      </w:pPr>
      <w:r w:rsidRPr="00C813B1">
        <w:rPr>
          <w:sz w:val="24"/>
          <w:szCs w:val="24"/>
        </w:rPr>
        <w:t>【条文说明】</w:t>
      </w:r>
    </w:p>
    <w:p w14:paraId="21DD4773" w14:textId="77777777" w:rsidR="00666773" w:rsidRPr="00C813B1" w:rsidRDefault="004B6F1D">
      <w:pPr>
        <w:tabs>
          <w:tab w:val="left" w:pos="0"/>
          <w:tab w:val="left" w:pos="840"/>
        </w:tabs>
        <w:spacing w:line="360" w:lineRule="auto"/>
        <w:rPr>
          <w:sz w:val="24"/>
        </w:rPr>
      </w:pPr>
      <w:r w:rsidRPr="00C813B1">
        <w:rPr>
          <w:b/>
          <w:sz w:val="22"/>
        </w:rPr>
        <w:t xml:space="preserve">A.0.4  </w:t>
      </w:r>
      <w:r w:rsidRPr="00C813B1">
        <w:rPr>
          <w:sz w:val="24"/>
          <w:szCs w:val="24"/>
        </w:rPr>
        <w:t>直径</w:t>
      </w:r>
      <w:r w:rsidRPr="00C813B1">
        <w:rPr>
          <w:sz w:val="24"/>
          <w:szCs w:val="24"/>
        </w:rPr>
        <w:t>50mm</w:t>
      </w:r>
      <w:proofErr w:type="gramStart"/>
      <w:r w:rsidRPr="00C813B1">
        <w:rPr>
          <w:sz w:val="24"/>
          <w:szCs w:val="24"/>
        </w:rPr>
        <w:t>芯样钻芯法</w:t>
      </w:r>
      <w:proofErr w:type="gramEnd"/>
      <w:r w:rsidRPr="00C813B1">
        <w:rPr>
          <w:sz w:val="24"/>
          <w:szCs w:val="24"/>
        </w:rPr>
        <w:t>检测应按检测批推定混凝土强度，不宜按单个构件推定混凝土强度。</w:t>
      </w:r>
    </w:p>
    <w:p w14:paraId="410ABA67" w14:textId="77777777" w:rsidR="00666773" w:rsidRPr="00C813B1" w:rsidRDefault="004B6F1D">
      <w:pPr>
        <w:tabs>
          <w:tab w:val="left" w:pos="0"/>
          <w:tab w:val="left" w:pos="840"/>
        </w:tabs>
        <w:spacing w:line="360" w:lineRule="auto"/>
        <w:rPr>
          <w:color w:val="000000" w:themeColor="text1"/>
          <w:sz w:val="24"/>
          <w:szCs w:val="24"/>
        </w:rPr>
      </w:pPr>
      <w:r w:rsidRPr="00C813B1">
        <w:rPr>
          <w:b/>
          <w:color w:val="000000" w:themeColor="text1"/>
          <w:sz w:val="22"/>
        </w:rPr>
        <w:t xml:space="preserve">A.0.5  </w:t>
      </w:r>
      <w:r w:rsidRPr="00C813B1">
        <w:rPr>
          <w:color w:val="000000" w:themeColor="text1"/>
          <w:sz w:val="24"/>
          <w:szCs w:val="24"/>
        </w:rPr>
        <w:t>按检测批推定混凝土强度时，应符合下列规定：</w:t>
      </w:r>
    </w:p>
    <w:p w14:paraId="539DE107" w14:textId="77777777" w:rsidR="00666773" w:rsidRPr="00C813B1" w:rsidRDefault="004B6F1D">
      <w:pPr>
        <w:tabs>
          <w:tab w:val="left" w:pos="0"/>
          <w:tab w:val="left" w:pos="840"/>
        </w:tabs>
        <w:spacing w:line="360" w:lineRule="auto"/>
        <w:ind w:firstLineChars="200" w:firstLine="482"/>
        <w:rPr>
          <w:color w:val="000000" w:themeColor="text1"/>
          <w:sz w:val="24"/>
        </w:rPr>
      </w:pPr>
      <w:r w:rsidRPr="00C813B1">
        <w:rPr>
          <w:b/>
          <w:color w:val="000000" w:themeColor="text1"/>
          <w:sz w:val="24"/>
          <w:szCs w:val="24"/>
        </w:rPr>
        <w:t xml:space="preserve">1  </w:t>
      </w:r>
      <w:r w:rsidRPr="00C813B1">
        <w:rPr>
          <w:color w:val="000000" w:themeColor="text1"/>
          <w:sz w:val="24"/>
          <w:szCs w:val="24"/>
        </w:rPr>
        <w:t>当设计强度等级不大于</w:t>
      </w:r>
      <w:r w:rsidRPr="00C813B1">
        <w:rPr>
          <w:color w:val="000000" w:themeColor="text1"/>
          <w:sz w:val="24"/>
          <w:szCs w:val="24"/>
        </w:rPr>
        <w:t>C50</w:t>
      </w:r>
      <w:r w:rsidRPr="00C813B1">
        <w:rPr>
          <w:color w:val="000000" w:themeColor="text1"/>
          <w:sz w:val="24"/>
          <w:szCs w:val="24"/>
        </w:rPr>
        <w:t>时，</w:t>
      </w:r>
      <w:proofErr w:type="gramStart"/>
      <w:r w:rsidRPr="00C813B1">
        <w:rPr>
          <w:color w:val="000000" w:themeColor="text1"/>
          <w:sz w:val="24"/>
          <w:szCs w:val="24"/>
        </w:rPr>
        <w:t>芯样数量</w:t>
      </w:r>
      <w:proofErr w:type="gramEnd"/>
      <w:r w:rsidRPr="00C813B1">
        <w:rPr>
          <w:color w:val="000000" w:themeColor="text1"/>
          <w:sz w:val="24"/>
          <w:szCs w:val="24"/>
        </w:rPr>
        <w:t>不应少于</w:t>
      </w:r>
      <w:r w:rsidRPr="00C813B1">
        <w:rPr>
          <w:color w:val="000000" w:themeColor="text1"/>
          <w:sz w:val="24"/>
          <w:szCs w:val="24"/>
        </w:rPr>
        <w:t>30</w:t>
      </w:r>
      <w:r w:rsidRPr="00C813B1">
        <w:rPr>
          <w:color w:val="000000" w:themeColor="text1"/>
          <w:sz w:val="24"/>
          <w:szCs w:val="24"/>
        </w:rPr>
        <w:t>个；当设计强度等级大于</w:t>
      </w:r>
      <w:r w:rsidRPr="00C813B1">
        <w:rPr>
          <w:color w:val="000000" w:themeColor="text1"/>
          <w:sz w:val="24"/>
          <w:szCs w:val="24"/>
        </w:rPr>
        <w:t>C50</w:t>
      </w:r>
      <w:r w:rsidRPr="00C813B1">
        <w:rPr>
          <w:color w:val="000000" w:themeColor="text1"/>
          <w:sz w:val="24"/>
          <w:szCs w:val="24"/>
        </w:rPr>
        <w:t>时，</w:t>
      </w:r>
      <w:proofErr w:type="gramStart"/>
      <w:r w:rsidRPr="00C813B1">
        <w:rPr>
          <w:color w:val="000000" w:themeColor="text1"/>
          <w:sz w:val="24"/>
          <w:szCs w:val="24"/>
        </w:rPr>
        <w:t>芯样数量</w:t>
      </w:r>
      <w:proofErr w:type="gramEnd"/>
      <w:r w:rsidRPr="00C813B1">
        <w:rPr>
          <w:color w:val="000000" w:themeColor="text1"/>
          <w:sz w:val="24"/>
          <w:szCs w:val="24"/>
        </w:rPr>
        <w:t>不应少于</w:t>
      </w:r>
      <w:r w:rsidRPr="00C813B1">
        <w:rPr>
          <w:color w:val="000000" w:themeColor="text1"/>
          <w:sz w:val="24"/>
          <w:szCs w:val="24"/>
        </w:rPr>
        <w:t>21</w:t>
      </w:r>
      <w:r w:rsidRPr="00C813B1">
        <w:rPr>
          <w:color w:val="000000" w:themeColor="text1"/>
          <w:sz w:val="24"/>
          <w:szCs w:val="24"/>
        </w:rPr>
        <w:t>个。</w:t>
      </w:r>
    </w:p>
    <w:p w14:paraId="6ACE9AB0" w14:textId="77777777" w:rsidR="00666773" w:rsidRPr="00C813B1" w:rsidRDefault="004B6F1D">
      <w:pPr>
        <w:tabs>
          <w:tab w:val="left" w:pos="0"/>
          <w:tab w:val="left" w:pos="840"/>
        </w:tabs>
        <w:spacing w:line="360" w:lineRule="auto"/>
        <w:ind w:firstLineChars="200" w:firstLine="482"/>
        <w:rPr>
          <w:i/>
          <w:iCs/>
          <w:color w:val="000000" w:themeColor="text1"/>
          <w:sz w:val="24"/>
          <w:szCs w:val="24"/>
        </w:rPr>
      </w:pPr>
      <w:r w:rsidRPr="00C813B1">
        <w:rPr>
          <w:b/>
          <w:color w:val="000000" w:themeColor="text1"/>
          <w:sz w:val="24"/>
          <w:szCs w:val="24"/>
        </w:rPr>
        <w:t xml:space="preserve">2  </w:t>
      </w:r>
      <w:r w:rsidRPr="00C813B1">
        <w:rPr>
          <w:color w:val="000000" w:themeColor="text1"/>
          <w:sz w:val="24"/>
          <w:szCs w:val="24"/>
        </w:rPr>
        <w:t>抗压强度上限值</w:t>
      </w:r>
      <w:r w:rsidRPr="00C813B1">
        <w:rPr>
          <w:i/>
          <w:iCs/>
          <w:color w:val="000000" w:themeColor="text1"/>
          <w:sz w:val="24"/>
          <w:szCs w:val="24"/>
        </w:rPr>
        <w:t>f</w:t>
      </w:r>
      <w:r w:rsidRPr="00C813B1">
        <w:rPr>
          <w:iCs/>
          <w:color w:val="000000" w:themeColor="text1"/>
          <w:sz w:val="24"/>
          <w:szCs w:val="24"/>
          <w:vertAlign w:val="subscript"/>
        </w:rPr>
        <w:t>cu,e1</w:t>
      </w:r>
      <w:r w:rsidRPr="00C813B1">
        <w:rPr>
          <w:color w:val="000000" w:themeColor="text1"/>
          <w:sz w:val="24"/>
          <w:szCs w:val="24"/>
        </w:rPr>
        <w:t>和抗压强度下限值</w:t>
      </w:r>
      <w:r w:rsidRPr="00C813B1">
        <w:rPr>
          <w:i/>
          <w:iCs/>
          <w:color w:val="000000" w:themeColor="text1"/>
          <w:sz w:val="24"/>
          <w:szCs w:val="24"/>
        </w:rPr>
        <w:t>f</w:t>
      </w:r>
      <w:r w:rsidRPr="00C813B1">
        <w:rPr>
          <w:iCs/>
          <w:color w:val="000000" w:themeColor="text1"/>
          <w:sz w:val="24"/>
          <w:szCs w:val="24"/>
          <w:vertAlign w:val="subscript"/>
        </w:rPr>
        <w:t>cu,e2</w:t>
      </w:r>
      <w:r w:rsidRPr="00C813B1">
        <w:rPr>
          <w:iCs/>
          <w:color w:val="000000" w:themeColor="text1"/>
          <w:sz w:val="24"/>
          <w:szCs w:val="24"/>
        </w:rPr>
        <w:t>所构成</w:t>
      </w:r>
      <w:r w:rsidRPr="00C813B1">
        <w:rPr>
          <w:color w:val="000000" w:themeColor="text1"/>
          <w:sz w:val="24"/>
          <w:szCs w:val="24"/>
        </w:rPr>
        <w:t>推定区间的置信度可</w:t>
      </w:r>
      <w:r w:rsidRPr="00C813B1">
        <w:rPr>
          <w:color w:val="000000" w:themeColor="text1"/>
          <w:sz w:val="24"/>
          <w:szCs w:val="24"/>
        </w:rPr>
        <w:lastRenderedPageBreak/>
        <w:t>为</w:t>
      </w:r>
      <w:r w:rsidRPr="00C813B1">
        <w:rPr>
          <w:color w:val="000000" w:themeColor="text1"/>
          <w:sz w:val="24"/>
          <w:szCs w:val="24"/>
        </w:rPr>
        <w:t>0.85</w:t>
      </w:r>
      <w:r w:rsidRPr="00C813B1">
        <w:rPr>
          <w:color w:val="000000" w:themeColor="text1"/>
          <w:sz w:val="24"/>
          <w:szCs w:val="24"/>
        </w:rPr>
        <w:t>。</w:t>
      </w:r>
    </w:p>
    <w:p w14:paraId="13114747" w14:textId="77777777" w:rsidR="00666773" w:rsidRPr="00C813B1" w:rsidRDefault="004B6F1D">
      <w:pPr>
        <w:tabs>
          <w:tab w:val="left" w:pos="0"/>
          <w:tab w:val="left" w:pos="840"/>
        </w:tabs>
        <w:spacing w:line="360" w:lineRule="auto"/>
        <w:ind w:firstLineChars="200" w:firstLine="482"/>
        <w:rPr>
          <w:color w:val="000000" w:themeColor="text1"/>
          <w:sz w:val="24"/>
          <w:szCs w:val="24"/>
        </w:rPr>
      </w:pPr>
      <w:r w:rsidRPr="00C813B1">
        <w:rPr>
          <w:b/>
          <w:color w:val="000000" w:themeColor="text1"/>
          <w:sz w:val="24"/>
          <w:szCs w:val="24"/>
        </w:rPr>
        <w:t xml:space="preserve">3  </w:t>
      </w:r>
      <w:r w:rsidRPr="00C813B1">
        <w:rPr>
          <w:i/>
          <w:iCs/>
          <w:color w:val="000000" w:themeColor="text1"/>
          <w:sz w:val="24"/>
          <w:szCs w:val="24"/>
        </w:rPr>
        <w:t>f</w:t>
      </w:r>
      <w:r w:rsidRPr="00C813B1">
        <w:rPr>
          <w:iCs/>
          <w:color w:val="000000" w:themeColor="text1"/>
          <w:sz w:val="24"/>
          <w:szCs w:val="24"/>
          <w:vertAlign w:val="subscript"/>
        </w:rPr>
        <w:t>cu,e1</w:t>
      </w:r>
      <w:r w:rsidRPr="00C813B1">
        <w:rPr>
          <w:color w:val="000000" w:themeColor="text1"/>
          <w:sz w:val="24"/>
          <w:szCs w:val="24"/>
        </w:rPr>
        <w:t>和</w:t>
      </w:r>
      <w:r w:rsidRPr="00C813B1">
        <w:rPr>
          <w:i/>
          <w:iCs/>
          <w:color w:val="000000" w:themeColor="text1"/>
          <w:sz w:val="24"/>
          <w:szCs w:val="24"/>
        </w:rPr>
        <w:t>f</w:t>
      </w:r>
      <w:r w:rsidRPr="00C813B1">
        <w:rPr>
          <w:iCs/>
          <w:color w:val="000000" w:themeColor="text1"/>
          <w:sz w:val="24"/>
          <w:szCs w:val="24"/>
          <w:vertAlign w:val="subscript"/>
        </w:rPr>
        <w:t>cu,e2</w:t>
      </w:r>
      <w:r w:rsidRPr="00C813B1">
        <w:rPr>
          <w:color w:val="000000" w:themeColor="text1"/>
          <w:sz w:val="24"/>
          <w:szCs w:val="24"/>
        </w:rPr>
        <w:t>之间的差值不宜大于</w:t>
      </w:r>
      <w:r w:rsidRPr="00C813B1">
        <w:rPr>
          <w:color w:val="000000" w:themeColor="text1"/>
          <w:sz w:val="24"/>
          <w:szCs w:val="24"/>
        </w:rPr>
        <w:t>5.0MPa</w:t>
      </w:r>
      <w:r w:rsidRPr="00C813B1">
        <w:rPr>
          <w:color w:val="000000" w:themeColor="text1"/>
          <w:sz w:val="24"/>
          <w:szCs w:val="24"/>
        </w:rPr>
        <w:t>和</w:t>
      </w:r>
      <w:r w:rsidRPr="00C813B1">
        <w:rPr>
          <w:color w:val="000000" w:themeColor="text1"/>
          <w:sz w:val="24"/>
          <w:szCs w:val="24"/>
        </w:rPr>
        <w:t>0.10</w:t>
      </w:r>
      <w:r w:rsidRPr="00C813B1">
        <w:rPr>
          <w:color w:val="000000" w:themeColor="text1"/>
          <w:position w:val="-14"/>
          <w:sz w:val="24"/>
          <w:szCs w:val="24"/>
        </w:rPr>
        <w:object w:dxaOrig="687" w:dyaOrig="388" w14:anchorId="38E39605">
          <v:shape id="_x0000_i1053" type="#_x0000_t75" style="width:34.65pt;height:19.35pt" o:ole="">
            <v:imagedata r:id="rId74" o:title=""/>
          </v:shape>
          <o:OLEObject Type="Embed" ProgID="Equation.DSMT4" ShapeID="_x0000_i1053" DrawAspect="Content" ObjectID="_1669488011" r:id="rId75"/>
        </w:object>
      </w:r>
      <w:r w:rsidRPr="00C813B1">
        <w:rPr>
          <w:color w:val="000000" w:themeColor="text1"/>
          <w:sz w:val="24"/>
          <w:szCs w:val="24"/>
        </w:rPr>
        <w:t>两者的较大值。</w:t>
      </w:r>
    </w:p>
    <w:p w14:paraId="18E833A8" w14:textId="77777777" w:rsidR="00666773" w:rsidRPr="00C813B1" w:rsidRDefault="004B6F1D">
      <w:pPr>
        <w:tabs>
          <w:tab w:val="left" w:pos="0"/>
          <w:tab w:val="left" w:pos="840"/>
        </w:tabs>
        <w:spacing w:line="360" w:lineRule="auto"/>
        <w:ind w:firstLineChars="200" w:firstLine="482"/>
        <w:rPr>
          <w:color w:val="000000" w:themeColor="text1"/>
          <w:sz w:val="24"/>
        </w:rPr>
      </w:pPr>
      <w:r w:rsidRPr="00C813B1">
        <w:rPr>
          <w:b/>
          <w:iCs/>
          <w:color w:val="000000" w:themeColor="text1"/>
          <w:sz w:val="24"/>
          <w:szCs w:val="24"/>
        </w:rPr>
        <w:t xml:space="preserve">4  </w:t>
      </w:r>
      <w:r w:rsidRPr="00C813B1">
        <w:rPr>
          <w:bCs/>
          <w:color w:val="000000" w:themeColor="text1"/>
          <w:sz w:val="24"/>
          <w:szCs w:val="24"/>
        </w:rPr>
        <w:t>当</w:t>
      </w:r>
      <w:r w:rsidRPr="00C813B1">
        <w:rPr>
          <w:i/>
          <w:iCs/>
          <w:color w:val="000000" w:themeColor="text1"/>
          <w:sz w:val="24"/>
          <w:szCs w:val="24"/>
        </w:rPr>
        <w:t>f</w:t>
      </w:r>
      <w:r w:rsidRPr="00C813B1">
        <w:rPr>
          <w:i/>
          <w:iCs/>
          <w:color w:val="000000" w:themeColor="text1"/>
          <w:sz w:val="24"/>
          <w:szCs w:val="24"/>
          <w:vertAlign w:val="subscript"/>
        </w:rPr>
        <w:t>cu,e1</w:t>
      </w:r>
      <w:r w:rsidRPr="00C813B1">
        <w:rPr>
          <w:color w:val="000000" w:themeColor="text1"/>
          <w:sz w:val="24"/>
          <w:szCs w:val="24"/>
        </w:rPr>
        <w:t>和</w:t>
      </w:r>
      <w:r w:rsidRPr="00C813B1">
        <w:rPr>
          <w:i/>
          <w:iCs/>
          <w:color w:val="000000" w:themeColor="text1"/>
          <w:sz w:val="24"/>
          <w:szCs w:val="24"/>
        </w:rPr>
        <w:t>f</w:t>
      </w:r>
      <w:r w:rsidRPr="00C813B1">
        <w:rPr>
          <w:i/>
          <w:iCs/>
          <w:color w:val="000000" w:themeColor="text1"/>
          <w:sz w:val="24"/>
          <w:szCs w:val="24"/>
          <w:vertAlign w:val="subscript"/>
        </w:rPr>
        <w:t>cu,e2</w:t>
      </w:r>
      <w:r w:rsidRPr="00C813B1">
        <w:rPr>
          <w:color w:val="000000" w:themeColor="text1"/>
          <w:sz w:val="24"/>
          <w:szCs w:val="24"/>
        </w:rPr>
        <w:t>之间的差值大于</w:t>
      </w:r>
      <w:r w:rsidRPr="00C813B1">
        <w:rPr>
          <w:color w:val="000000" w:themeColor="text1"/>
          <w:sz w:val="24"/>
          <w:szCs w:val="24"/>
        </w:rPr>
        <w:t>5.0MPa</w:t>
      </w:r>
      <w:r w:rsidRPr="00C813B1">
        <w:rPr>
          <w:color w:val="000000" w:themeColor="text1"/>
          <w:sz w:val="24"/>
          <w:szCs w:val="24"/>
        </w:rPr>
        <w:t>和</w:t>
      </w:r>
      <w:r w:rsidRPr="00C813B1">
        <w:rPr>
          <w:color w:val="000000" w:themeColor="text1"/>
          <w:sz w:val="24"/>
          <w:szCs w:val="24"/>
        </w:rPr>
        <w:t>0.10</w:t>
      </w:r>
      <w:r w:rsidRPr="00C813B1">
        <w:rPr>
          <w:color w:val="000000" w:themeColor="text1"/>
          <w:position w:val="-14"/>
          <w:sz w:val="24"/>
          <w:szCs w:val="24"/>
        </w:rPr>
        <w:object w:dxaOrig="687" w:dyaOrig="388" w14:anchorId="0DFF16C2">
          <v:shape id="_x0000_i1054" type="#_x0000_t75" style="width:34.65pt;height:19.35pt" o:ole="">
            <v:imagedata r:id="rId74" o:title=""/>
          </v:shape>
          <o:OLEObject Type="Embed" ProgID="Equation.DSMT4" ShapeID="_x0000_i1054" DrawAspect="Content" ObjectID="_1669488012" r:id="rId76"/>
        </w:object>
      </w:r>
      <w:r w:rsidRPr="00C813B1">
        <w:rPr>
          <w:color w:val="000000" w:themeColor="text1"/>
          <w:sz w:val="24"/>
          <w:szCs w:val="24"/>
        </w:rPr>
        <w:t>两者的较大值时，可适当增加样本容量，或重新划分检测批，直至满足前述要求。</w:t>
      </w:r>
    </w:p>
    <w:p w14:paraId="1F1264BD" w14:textId="77777777" w:rsidR="00666773" w:rsidRPr="00C813B1" w:rsidRDefault="004B6F1D" w:rsidP="00C26C69">
      <w:pPr>
        <w:keepNext/>
        <w:keepLines/>
        <w:spacing w:beforeLines="100" w:before="240" w:afterLines="50" w:after="120" w:line="400" w:lineRule="exact"/>
        <w:jc w:val="center"/>
        <w:outlineLvl w:val="0"/>
        <w:rPr>
          <w:color w:val="FF0000"/>
          <w:sz w:val="24"/>
          <w:szCs w:val="24"/>
        </w:rPr>
      </w:pPr>
      <w:r w:rsidRPr="00C813B1">
        <w:rPr>
          <w:bCs/>
          <w:sz w:val="24"/>
          <w:szCs w:val="24"/>
        </w:rPr>
        <w:br w:type="page"/>
      </w:r>
    </w:p>
    <w:p w14:paraId="1FAF5CB0" w14:textId="77777777" w:rsidR="00666773" w:rsidRPr="00C813B1" w:rsidRDefault="004B6F1D" w:rsidP="00C26C69">
      <w:pPr>
        <w:keepNext/>
        <w:keepLines/>
        <w:spacing w:afterLines="50" w:after="120" w:line="400" w:lineRule="exact"/>
        <w:jc w:val="center"/>
        <w:outlineLvl w:val="0"/>
        <w:rPr>
          <w:bCs/>
          <w:color w:val="000000" w:themeColor="text1"/>
          <w:kern w:val="44"/>
          <w:sz w:val="24"/>
          <w:szCs w:val="24"/>
        </w:rPr>
      </w:pPr>
      <w:bookmarkStart w:id="78" w:name="_Toc58746770"/>
      <w:r w:rsidRPr="00C813B1">
        <w:rPr>
          <w:b/>
          <w:bCs/>
          <w:color w:val="000000" w:themeColor="text1"/>
          <w:kern w:val="44"/>
          <w:sz w:val="28"/>
          <w:szCs w:val="28"/>
        </w:rPr>
        <w:lastRenderedPageBreak/>
        <w:t>附录</w:t>
      </w:r>
      <w:r w:rsidRPr="00C813B1">
        <w:rPr>
          <w:b/>
          <w:bCs/>
          <w:color w:val="000000" w:themeColor="text1"/>
          <w:kern w:val="44"/>
          <w:sz w:val="28"/>
          <w:szCs w:val="28"/>
        </w:rPr>
        <w:t xml:space="preserve">B  </w:t>
      </w:r>
      <w:r w:rsidRPr="00C813B1">
        <w:rPr>
          <w:b/>
          <w:bCs/>
          <w:color w:val="000000" w:themeColor="text1"/>
          <w:sz w:val="28"/>
          <w:szCs w:val="28"/>
        </w:rPr>
        <w:t>阵列超声法检测混凝土内部缺陷</w:t>
      </w:r>
      <w:bookmarkEnd w:id="78"/>
    </w:p>
    <w:p w14:paraId="25837DFE" w14:textId="77777777" w:rsidR="00666773" w:rsidRPr="00C813B1" w:rsidRDefault="004B6F1D">
      <w:pPr>
        <w:spacing w:line="360" w:lineRule="auto"/>
        <w:rPr>
          <w:sz w:val="24"/>
          <w:szCs w:val="24"/>
        </w:rPr>
      </w:pPr>
      <w:r w:rsidRPr="00C813B1">
        <w:rPr>
          <w:b/>
          <w:sz w:val="24"/>
          <w:szCs w:val="24"/>
        </w:rPr>
        <w:t xml:space="preserve">B.0.1  </w:t>
      </w:r>
      <w:r w:rsidRPr="00C813B1">
        <w:rPr>
          <w:sz w:val="24"/>
          <w:szCs w:val="24"/>
        </w:rPr>
        <w:t>本附录适用于采用阵列式多探头超声设备检测混凝土内部缺陷，可包括下列缺陷类型：</w:t>
      </w:r>
    </w:p>
    <w:p w14:paraId="408539A3" w14:textId="77777777" w:rsidR="00666773" w:rsidRPr="00C813B1" w:rsidRDefault="004B6F1D">
      <w:pPr>
        <w:spacing w:line="360" w:lineRule="auto"/>
        <w:ind w:firstLineChars="200" w:firstLine="482"/>
        <w:rPr>
          <w:color w:val="FF0000"/>
          <w:sz w:val="24"/>
          <w:szCs w:val="24"/>
        </w:rPr>
      </w:pPr>
      <w:r w:rsidRPr="00C813B1">
        <w:rPr>
          <w:b/>
          <w:bCs/>
          <w:sz w:val="24"/>
          <w:szCs w:val="24"/>
        </w:rPr>
        <w:t xml:space="preserve">1  </w:t>
      </w:r>
      <w:r w:rsidRPr="00C813B1">
        <w:rPr>
          <w:sz w:val="24"/>
          <w:szCs w:val="24"/>
        </w:rPr>
        <w:t>现浇混凝土内部的空洞、不密实区、裂缝等缺陷；</w:t>
      </w:r>
    </w:p>
    <w:p w14:paraId="5200FD2D" w14:textId="77777777" w:rsidR="00666773" w:rsidRPr="00C813B1" w:rsidRDefault="004B6F1D">
      <w:pPr>
        <w:spacing w:line="360" w:lineRule="auto"/>
        <w:ind w:firstLineChars="200" w:firstLine="482"/>
        <w:rPr>
          <w:b/>
          <w:bCs/>
          <w:sz w:val="24"/>
          <w:szCs w:val="24"/>
        </w:rPr>
      </w:pPr>
      <w:r w:rsidRPr="00C813B1">
        <w:rPr>
          <w:b/>
          <w:bCs/>
          <w:sz w:val="24"/>
          <w:szCs w:val="24"/>
        </w:rPr>
        <w:t xml:space="preserve">2  </w:t>
      </w:r>
      <w:r w:rsidRPr="00C813B1">
        <w:rPr>
          <w:sz w:val="24"/>
          <w:szCs w:val="24"/>
        </w:rPr>
        <w:t>混凝土结合面的剥离、脱粘；</w:t>
      </w:r>
    </w:p>
    <w:p w14:paraId="0AFD94D2" w14:textId="77777777" w:rsidR="00666773" w:rsidRPr="00C813B1" w:rsidRDefault="004B6F1D">
      <w:pPr>
        <w:spacing w:line="360" w:lineRule="auto"/>
        <w:ind w:firstLineChars="200" w:firstLine="482"/>
        <w:rPr>
          <w:b/>
          <w:bCs/>
          <w:sz w:val="24"/>
          <w:szCs w:val="24"/>
        </w:rPr>
      </w:pPr>
      <w:r w:rsidRPr="00C813B1">
        <w:rPr>
          <w:b/>
          <w:bCs/>
          <w:sz w:val="24"/>
          <w:szCs w:val="24"/>
        </w:rPr>
        <w:t xml:space="preserve">3  </w:t>
      </w:r>
      <w:r w:rsidRPr="00C813B1">
        <w:rPr>
          <w:sz w:val="24"/>
          <w:szCs w:val="24"/>
        </w:rPr>
        <w:t>无波纹管钢筋浆锚搭接的灌浆饱满性；</w:t>
      </w:r>
    </w:p>
    <w:p w14:paraId="3D42FE3A" w14:textId="77777777" w:rsidR="00666773" w:rsidRPr="00C813B1" w:rsidRDefault="004B6F1D">
      <w:pPr>
        <w:spacing w:line="360" w:lineRule="auto"/>
        <w:ind w:firstLineChars="200" w:firstLine="482"/>
        <w:rPr>
          <w:sz w:val="24"/>
          <w:szCs w:val="24"/>
        </w:rPr>
      </w:pPr>
      <w:r w:rsidRPr="00C813B1">
        <w:rPr>
          <w:b/>
          <w:bCs/>
          <w:sz w:val="24"/>
          <w:szCs w:val="24"/>
        </w:rPr>
        <w:t xml:space="preserve">4  </w:t>
      </w:r>
      <w:r w:rsidRPr="00C813B1">
        <w:rPr>
          <w:sz w:val="24"/>
          <w:szCs w:val="24"/>
        </w:rPr>
        <w:t>通过超声波动特性可以发现的其他内部缺陷。</w:t>
      </w:r>
    </w:p>
    <w:p w14:paraId="4E1FCAEA" w14:textId="77777777" w:rsidR="00666773" w:rsidRPr="00C813B1" w:rsidRDefault="004B6F1D">
      <w:pPr>
        <w:spacing w:line="360" w:lineRule="auto"/>
        <w:rPr>
          <w:sz w:val="24"/>
          <w:szCs w:val="24"/>
        </w:rPr>
      </w:pPr>
      <w:r w:rsidRPr="00C813B1">
        <w:rPr>
          <w:b/>
          <w:sz w:val="24"/>
          <w:szCs w:val="24"/>
        </w:rPr>
        <w:t xml:space="preserve">B.0.2  </w:t>
      </w:r>
      <w:r w:rsidRPr="00C813B1">
        <w:rPr>
          <w:sz w:val="24"/>
          <w:szCs w:val="24"/>
        </w:rPr>
        <w:t>阵列式多探头超声设备</w:t>
      </w:r>
      <w:proofErr w:type="gramStart"/>
      <w:r w:rsidRPr="00C813B1">
        <w:rPr>
          <w:sz w:val="24"/>
          <w:szCs w:val="24"/>
        </w:rPr>
        <w:t>宜符合</w:t>
      </w:r>
      <w:proofErr w:type="gramEnd"/>
      <w:r w:rsidRPr="00C813B1">
        <w:rPr>
          <w:sz w:val="24"/>
          <w:szCs w:val="24"/>
        </w:rPr>
        <w:t>下列规定：</w:t>
      </w:r>
    </w:p>
    <w:p w14:paraId="34B856AA" w14:textId="77777777" w:rsidR="00666773" w:rsidRPr="00C813B1" w:rsidRDefault="004B6F1D">
      <w:pPr>
        <w:spacing w:line="360" w:lineRule="auto"/>
        <w:ind w:firstLineChars="200" w:firstLine="482"/>
        <w:rPr>
          <w:sz w:val="24"/>
          <w:szCs w:val="24"/>
        </w:rPr>
      </w:pPr>
      <w:r w:rsidRPr="00C813B1">
        <w:rPr>
          <w:b/>
          <w:bCs/>
          <w:sz w:val="24"/>
          <w:szCs w:val="24"/>
        </w:rPr>
        <w:t xml:space="preserve">1  </w:t>
      </w:r>
      <w:r w:rsidRPr="00C813B1">
        <w:rPr>
          <w:sz w:val="24"/>
          <w:szCs w:val="24"/>
        </w:rPr>
        <w:t>设备应由主机、阵列式排布探头和分析软件等组成；</w:t>
      </w:r>
    </w:p>
    <w:p w14:paraId="1EE18191"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仪器应具备扫描成像、波形及图像实时查看、原始数据保存和导出等功能；</w:t>
      </w:r>
    </w:p>
    <w:p w14:paraId="4C3447EE" w14:textId="77777777" w:rsidR="00666773" w:rsidRPr="00C813B1" w:rsidRDefault="004B6F1D">
      <w:pPr>
        <w:spacing w:line="360" w:lineRule="auto"/>
        <w:ind w:firstLineChars="200" w:firstLine="482"/>
        <w:rPr>
          <w:sz w:val="24"/>
          <w:szCs w:val="24"/>
        </w:rPr>
      </w:pPr>
      <w:r w:rsidRPr="00C813B1">
        <w:rPr>
          <w:b/>
          <w:bCs/>
          <w:sz w:val="24"/>
          <w:szCs w:val="24"/>
        </w:rPr>
        <w:t xml:space="preserve">3  </w:t>
      </w:r>
      <w:r w:rsidRPr="00C813B1">
        <w:rPr>
          <w:sz w:val="24"/>
          <w:szCs w:val="24"/>
        </w:rPr>
        <w:t>探头宜采用干耦合式换能器，探头数量不宜少于</w:t>
      </w:r>
      <w:r w:rsidRPr="00C813B1">
        <w:rPr>
          <w:sz w:val="24"/>
          <w:szCs w:val="24"/>
        </w:rPr>
        <w:t>24</w:t>
      </w:r>
      <w:r w:rsidRPr="00C813B1">
        <w:rPr>
          <w:sz w:val="24"/>
          <w:szCs w:val="24"/>
        </w:rPr>
        <w:t>个</w:t>
      </w:r>
      <w:r w:rsidRPr="00C813B1">
        <w:t>；</w:t>
      </w:r>
    </w:p>
    <w:p w14:paraId="0CB84E67" w14:textId="77777777" w:rsidR="00666773" w:rsidRPr="00C813B1" w:rsidRDefault="004B6F1D">
      <w:pPr>
        <w:spacing w:line="360" w:lineRule="auto"/>
        <w:ind w:firstLineChars="200" w:firstLine="482"/>
        <w:rPr>
          <w:sz w:val="24"/>
          <w:szCs w:val="24"/>
        </w:rPr>
      </w:pPr>
      <w:r w:rsidRPr="00C813B1">
        <w:rPr>
          <w:b/>
          <w:sz w:val="24"/>
          <w:szCs w:val="24"/>
        </w:rPr>
        <w:t xml:space="preserve">4  </w:t>
      </w:r>
      <w:r w:rsidRPr="00C813B1">
        <w:rPr>
          <w:sz w:val="24"/>
          <w:szCs w:val="24"/>
        </w:rPr>
        <w:t>探头主频</w:t>
      </w:r>
      <w:r w:rsidRPr="00C813B1">
        <w:rPr>
          <w:sz w:val="24"/>
          <w:szCs w:val="24"/>
        </w:rPr>
        <w:t>10kHz~100kHz</w:t>
      </w:r>
      <w:r w:rsidRPr="00C813B1">
        <w:rPr>
          <w:sz w:val="24"/>
          <w:szCs w:val="24"/>
        </w:rPr>
        <w:t>，且换能器的实测主频与标称频率之差应不大于</w:t>
      </w:r>
      <w:r w:rsidRPr="00C813B1">
        <w:rPr>
          <w:sz w:val="24"/>
          <w:szCs w:val="24"/>
        </w:rPr>
        <w:t>10%</w:t>
      </w:r>
      <w:r w:rsidRPr="00C813B1">
        <w:rPr>
          <w:sz w:val="24"/>
          <w:szCs w:val="24"/>
        </w:rPr>
        <w:t>；</w:t>
      </w:r>
    </w:p>
    <w:p w14:paraId="15A49033" w14:textId="77777777" w:rsidR="00666773" w:rsidRPr="00C813B1" w:rsidRDefault="004B6F1D">
      <w:pPr>
        <w:spacing w:line="360" w:lineRule="auto"/>
        <w:ind w:firstLineChars="200" w:firstLine="482"/>
        <w:rPr>
          <w:sz w:val="24"/>
          <w:szCs w:val="24"/>
        </w:rPr>
      </w:pPr>
      <w:r w:rsidRPr="00C813B1">
        <w:rPr>
          <w:b/>
          <w:sz w:val="24"/>
          <w:szCs w:val="24"/>
        </w:rPr>
        <w:t xml:space="preserve">5  </w:t>
      </w:r>
      <w:r w:rsidRPr="00C813B1">
        <w:rPr>
          <w:sz w:val="24"/>
          <w:szCs w:val="24"/>
        </w:rPr>
        <w:t>接收放大器频率响应范围应覆盖</w:t>
      </w:r>
      <w:r w:rsidRPr="00C813B1">
        <w:rPr>
          <w:sz w:val="24"/>
          <w:szCs w:val="24"/>
        </w:rPr>
        <w:t>10kHz~500kHz</w:t>
      </w:r>
      <w:r w:rsidRPr="00C813B1">
        <w:rPr>
          <w:sz w:val="24"/>
          <w:szCs w:val="24"/>
        </w:rPr>
        <w:t>，增益不宜小于</w:t>
      </w:r>
      <w:r w:rsidRPr="00C813B1">
        <w:rPr>
          <w:sz w:val="24"/>
          <w:szCs w:val="24"/>
        </w:rPr>
        <w:t>40dB</w:t>
      </w:r>
      <w:r w:rsidRPr="00C813B1">
        <w:rPr>
          <w:sz w:val="24"/>
          <w:szCs w:val="24"/>
        </w:rPr>
        <w:t>；</w:t>
      </w:r>
    </w:p>
    <w:p w14:paraId="653CB2A4" w14:textId="77777777" w:rsidR="00666773" w:rsidRPr="00C813B1" w:rsidRDefault="004B6F1D">
      <w:pPr>
        <w:spacing w:line="360" w:lineRule="auto"/>
        <w:ind w:firstLineChars="200" w:firstLine="482"/>
        <w:rPr>
          <w:sz w:val="24"/>
          <w:szCs w:val="24"/>
        </w:rPr>
      </w:pPr>
      <w:r w:rsidRPr="00C813B1">
        <w:rPr>
          <w:b/>
          <w:sz w:val="24"/>
          <w:szCs w:val="24"/>
        </w:rPr>
        <w:t xml:space="preserve">6  </w:t>
      </w:r>
      <w:r w:rsidRPr="00C813B1">
        <w:rPr>
          <w:sz w:val="24"/>
          <w:szCs w:val="24"/>
        </w:rPr>
        <w:t>脉冲延时宜为</w:t>
      </w:r>
      <w:r w:rsidRPr="00C813B1">
        <w:rPr>
          <w:sz w:val="24"/>
          <w:szCs w:val="24"/>
        </w:rPr>
        <w:t>0ms~100ms</w:t>
      </w:r>
      <w:r w:rsidRPr="00C813B1">
        <w:rPr>
          <w:sz w:val="24"/>
          <w:szCs w:val="24"/>
        </w:rPr>
        <w:t>，且可调节；</w:t>
      </w:r>
    </w:p>
    <w:p w14:paraId="649E2DAB" w14:textId="77777777" w:rsidR="00666773" w:rsidRPr="00C813B1" w:rsidRDefault="004B6F1D">
      <w:pPr>
        <w:spacing w:line="360" w:lineRule="auto"/>
        <w:ind w:firstLineChars="200" w:firstLine="482"/>
        <w:rPr>
          <w:b/>
          <w:sz w:val="24"/>
          <w:szCs w:val="24"/>
        </w:rPr>
      </w:pPr>
      <w:r w:rsidRPr="00C813B1">
        <w:rPr>
          <w:b/>
          <w:sz w:val="24"/>
          <w:szCs w:val="24"/>
        </w:rPr>
        <w:t xml:space="preserve">7  </w:t>
      </w:r>
      <w:r w:rsidRPr="00C813B1">
        <w:rPr>
          <w:bCs/>
          <w:sz w:val="24"/>
          <w:szCs w:val="24"/>
        </w:rPr>
        <w:t>仪器的采样频率不宜小于</w:t>
      </w:r>
      <w:r w:rsidRPr="00C813B1">
        <w:rPr>
          <w:bCs/>
          <w:sz w:val="24"/>
          <w:szCs w:val="24"/>
        </w:rPr>
        <w:t>1MHz</w:t>
      </w:r>
      <w:r w:rsidRPr="00C813B1">
        <w:rPr>
          <w:bCs/>
          <w:sz w:val="24"/>
          <w:szCs w:val="24"/>
        </w:rPr>
        <w:t>，分辨率</w:t>
      </w:r>
      <w:r w:rsidRPr="00C813B1">
        <w:rPr>
          <w:bCs/>
          <w:sz w:val="24"/>
          <w:szCs w:val="24"/>
        </w:rPr>
        <w:t>12</w:t>
      </w:r>
      <w:r w:rsidRPr="00C813B1">
        <w:rPr>
          <w:bCs/>
          <w:sz w:val="24"/>
          <w:szCs w:val="24"/>
        </w:rPr>
        <w:t>位。</w:t>
      </w:r>
    </w:p>
    <w:p w14:paraId="234AEF23" w14:textId="77777777" w:rsidR="00666773" w:rsidRPr="00C813B1" w:rsidRDefault="004B6F1D">
      <w:pPr>
        <w:spacing w:line="360" w:lineRule="auto"/>
        <w:rPr>
          <w:b/>
          <w:sz w:val="24"/>
          <w:szCs w:val="24"/>
        </w:rPr>
      </w:pPr>
      <w:r w:rsidRPr="00C813B1">
        <w:rPr>
          <w:b/>
          <w:sz w:val="24"/>
          <w:szCs w:val="24"/>
        </w:rPr>
        <w:t xml:space="preserve">B.0.3  </w:t>
      </w:r>
      <w:r w:rsidRPr="00C813B1">
        <w:rPr>
          <w:bCs/>
          <w:sz w:val="24"/>
          <w:szCs w:val="24"/>
        </w:rPr>
        <w:t>测区及测点布置应符合下列规定</w:t>
      </w:r>
      <w:r w:rsidRPr="00C813B1">
        <w:rPr>
          <w:b/>
          <w:sz w:val="24"/>
          <w:szCs w:val="24"/>
        </w:rPr>
        <w:t>：</w:t>
      </w:r>
    </w:p>
    <w:p w14:paraId="0CC4C86A" w14:textId="77777777" w:rsidR="00666773" w:rsidRPr="00C813B1" w:rsidRDefault="004B6F1D">
      <w:pPr>
        <w:spacing w:line="360" w:lineRule="auto"/>
        <w:ind w:firstLineChars="200" w:firstLine="482"/>
        <w:rPr>
          <w:color w:val="000000" w:themeColor="text1"/>
          <w:sz w:val="24"/>
          <w:szCs w:val="24"/>
        </w:rPr>
      </w:pPr>
      <w:r w:rsidRPr="00C813B1">
        <w:rPr>
          <w:b/>
          <w:color w:val="000000" w:themeColor="text1"/>
          <w:sz w:val="24"/>
          <w:szCs w:val="24"/>
        </w:rPr>
        <w:t xml:space="preserve">1  </w:t>
      </w:r>
      <w:r w:rsidRPr="00C813B1">
        <w:rPr>
          <w:color w:val="000000" w:themeColor="text1"/>
          <w:sz w:val="24"/>
          <w:szCs w:val="24"/>
        </w:rPr>
        <w:t>清除待测混凝土表面的浮灰；</w:t>
      </w:r>
    </w:p>
    <w:p w14:paraId="744954E9" w14:textId="77777777" w:rsidR="00666773" w:rsidRPr="00C813B1" w:rsidRDefault="004B6F1D">
      <w:pPr>
        <w:spacing w:line="360" w:lineRule="auto"/>
        <w:ind w:firstLineChars="200" w:firstLine="482"/>
        <w:rPr>
          <w:color w:val="000000" w:themeColor="text1"/>
          <w:sz w:val="24"/>
          <w:szCs w:val="24"/>
        </w:rPr>
      </w:pPr>
      <w:r w:rsidRPr="00C813B1">
        <w:rPr>
          <w:b/>
          <w:color w:val="000000" w:themeColor="text1"/>
          <w:sz w:val="24"/>
          <w:szCs w:val="24"/>
        </w:rPr>
        <w:t xml:space="preserve">2  </w:t>
      </w:r>
      <w:r w:rsidRPr="00C813B1">
        <w:rPr>
          <w:color w:val="000000" w:themeColor="text1"/>
          <w:sz w:val="24"/>
          <w:szCs w:val="24"/>
        </w:rPr>
        <w:t>根据被测区域的范围、测试条件和测试精度，设置水平及垂直测线间距，在混凝土表面绘制测点网格，测点网格应覆盖怀疑存在缺陷的全部范围，并确定合适的检测路径；</w:t>
      </w:r>
    </w:p>
    <w:p w14:paraId="3C4B56A5" w14:textId="77777777" w:rsidR="00666773" w:rsidRPr="00C813B1" w:rsidRDefault="004B6F1D">
      <w:pPr>
        <w:spacing w:line="360" w:lineRule="auto"/>
        <w:ind w:firstLineChars="200" w:firstLine="482"/>
        <w:rPr>
          <w:color w:val="000000" w:themeColor="text1"/>
          <w:sz w:val="24"/>
          <w:szCs w:val="24"/>
        </w:rPr>
      </w:pPr>
      <w:r w:rsidRPr="00C813B1">
        <w:rPr>
          <w:b/>
          <w:color w:val="000000" w:themeColor="text1"/>
          <w:sz w:val="24"/>
          <w:szCs w:val="24"/>
        </w:rPr>
        <w:t xml:space="preserve">3  </w:t>
      </w:r>
      <w:r w:rsidRPr="00C813B1">
        <w:rPr>
          <w:color w:val="000000" w:themeColor="text1"/>
          <w:sz w:val="24"/>
          <w:szCs w:val="24"/>
        </w:rPr>
        <w:t>测区及测点应标识编号和位置，测点宜连续布置；</w:t>
      </w:r>
    </w:p>
    <w:p w14:paraId="3147D647" w14:textId="77777777" w:rsidR="00666773" w:rsidRPr="00C813B1" w:rsidRDefault="004B6F1D">
      <w:pPr>
        <w:spacing w:line="360" w:lineRule="auto"/>
        <w:ind w:firstLineChars="200" w:firstLine="482"/>
        <w:rPr>
          <w:color w:val="000000" w:themeColor="text1"/>
          <w:sz w:val="24"/>
          <w:szCs w:val="24"/>
        </w:rPr>
      </w:pPr>
      <w:r w:rsidRPr="00C813B1">
        <w:rPr>
          <w:b/>
          <w:bCs/>
          <w:color w:val="000000" w:themeColor="text1"/>
          <w:sz w:val="24"/>
          <w:szCs w:val="24"/>
        </w:rPr>
        <w:t xml:space="preserve">4  </w:t>
      </w:r>
      <w:r w:rsidRPr="00C813B1">
        <w:rPr>
          <w:color w:val="000000" w:themeColor="text1"/>
          <w:sz w:val="24"/>
          <w:szCs w:val="24"/>
        </w:rPr>
        <w:t>测区与被测构件边缘的距离、测试深度应符合仪器设备的性能要求。</w:t>
      </w:r>
    </w:p>
    <w:p w14:paraId="2BF42F92" w14:textId="77777777" w:rsidR="00666773" w:rsidRPr="00C813B1" w:rsidRDefault="004B6F1D">
      <w:pPr>
        <w:spacing w:line="360" w:lineRule="auto"/>
        <w:rPr>
          <w:sz w:val="24"/>
          <w:szCs w:val="24"/>
        </w:rPr>
      </w:pPr>
      <w:r w:rsidRPr="00C813B1">
        <w:rPr>
          <w:b/>
          <w:sz w:val="24"/>
          <w:szCs w:val="24"/>
        </w:rPr>
        <w:t xml:space="preserve">B.0.4  </w:t>
      </w:r>
      <w:r w:rsidRPr="00C813B1">
        <w:rPr>
          <w:sz w:val="24"/>
          <w:szCs w:val="24"/>
        </w:rPr>
        <w:t>阵列式超声检测应遵循下列步骤：</w:t>
      </w:r>
    </w:p>
    <w:p w14:paraId="51D1BC58" w14:textId="77777777" w:rsidR="00666773" w:rsidRPr="00C813B1" w:rsidRDefault="004B6F1D">
      <w:pPr>
        <w:spacing w:line="360" w:lineRule="auto"/>
        <w:ind w:firstLineChars="200" w:firstLine="482"/>
        <w:rPr>
          <w:b/>
          <w:sz w:val="24"/>
          <w:szCs w:val="24"/>
        </w:rPr>
      </w:pPr>
      <w:r w:rsidRPr="00C813B1">
        <w:rPr>
          <w:b/>
          <w:sz w:val="24"/>
          <w:szCs w:val="24"/>
        </w:rPr>
        <w:t xml:space="preserve">1  </w:t>
      </w:r>
      <w:r w:rsidRPr="00C813B1">
        <w:rPr>
          <w:bCs/>
          <w:sz w:val="24"/>
          <w:szCs w:val="24"/>
        </w:rPr>
        <w:t>对所测试的混凝土进行波速标定；</w:t>
      </w:r>
    </w:p>
    <w:p w14:paraId="763360AB" w14:textId="77777777" w:rsidR="00666773" w:rsidRPr="00C813B1" w:rsidRDefault="004B6F1D">
      <w:pPr>
        <w:spacing w:line="360" w:lineRule="auto"/>
        <w:ind w:firstLineChars="200" w:firstLine="482"/>
        <w:rPr>
          <w:sz w:val="24"/>
          <w:szCs w:val="24"/>
        </w:rPr>
      </w:pPr>
      <w:r w:rsidRPr="00C813B1">
        <w:rPr>
          <w:b/>
          <w:sz w:val="24"/>
          <w:szCs w:val="24"/>
        </w:rPr>
        <w:t xml:space="preserve">2  </w:t>
      </w:r>
      <w:r w:rsidRPr="00C813B1">
        <w:rPr>
          <w:sz w:val="24"/>
          <w:szCs w:val="24"/>
        </w:rPr>
        <w:t>对被测区域进行试测，根据背面反射的位置和成像效果，调试仪器的工作频率、彩色增益、波速等参数；</w:t>
      </w:r>
    </w:p>
    <w:p w14:paraId="2C10851F" w14:textId="77777777" w:rsidR="00666773" w:rsidRPr="00C813B1" w:rsidRDefault="004B6F1D">
      <w:pPr>
        <w:spacing w:line="360" w:lineRule="auto"/>
        <w:ind w:firstLineChars="200" w:firstLine="482"/>
        <w:rPr>
          <w:sz w:val="24"/>
          <w:szCs w:val="24"/>
        </w:rPr>
      </w:pPr>
      <w:r w:rsidRPr="00C813B1">
        <w:rPr>
          <w:b/>
          <w:sz w:val="24"/>
          <w:szCs w:val="24"/>
        </w:rPr>
        <w:t xml:space="preserve">3  </w:t>
      </w:r>
      <w:r w:rsidRPr="00C813B1">
        <w:rPr>
          <w:sz w:val="24"/>
          <w:szCs w:val="24"/>
        </w:rPr>
        <w:t>沿测试路径对每个测点依次进行扫描成像，并记录测点位置，保存超声测试数据；</w:t>
      </w:r>
    </w:p>
    <w:p w14:paraId="10CFB9A0" w14:textId="77777777" w:rsidR="00666773" w:rsidRPr="00C813B1" w:rsidRDefault="004B6F1D">
      <w:pPr>
        <w:spacing w:line="360" w:lineRule="auto"/>
        <w:ind w:firstLineChars="200" w:firstLine="482"/>
        <w:rPr>
          <w:sz w:val="24"/>
          <w:szCs w:val="24"/>
        </w:rPr>
      </w:pPr>
      <w:r w:rsidRPr="00C813B1">
        <w:rPr>
          <w:b/>
          <w:sz w:val="24"/>
          <w:szCs w:val="24"/>
        </w:rPr>
        <w:lastRenderedPageBreak/>
        <w:t xml:space="preserve">4  </w:t>
      </w:r>
      <w:r w:rsidRPr="00C813B1">
        <w:rPr>
          <w:sz w:val="24"/>
          <w:szCs w:val="24"/>
        </w:rPr>
        <w:t>检测中出现可疑数据时应及时查找原因，必要时应进行复测或测点加密补测。</w:t>
      </w:r>
    </w:p>
    <w:p w14:paraId="0C10EDEB" w14:textId="77777777" w:rsidR="00666773" w:rsidRPr="00C813B1" w:rsidRDefault="004B6F1D">
      <w:pPr>
        <w:spacing w:line="360" w:lineRule="auto"/>
        <w:rPr>
          <w:b/>
          <w:color w:val="000000" w:themeColor="text1"/>
          <w:sz w:val="24"/>
          <w:szCs w:val="24"/>
        </w:rPr>
      </w:pPr>
      <w:r w:rsidRPr="00C813B1">
        <w:rPr>
          <w:b/>
          <w:color w:val="000000" w:themeColor="text1"/>
          <w:sz w:val="24"/>
          <w:szCs w:val="24"/>
        </w:rPr>
        <w:t xml:space="preserve">B.0.5  </w:t>
      </w:r>
      <w:r w:rsidRPr="00C813B1">
        <w:rPr>
          <w:color w:val="000000" w:themeColor="text1"/>
          <w:sz w:val="24"/>
          <w:szCs w:val="24"/>
        </w:rPr>
        <w:t>混凝土内部缺陷的判定应符合下列规则：</w:t>
      </w:r>
    </w:p>
    <w:p w14:paraId="00840C18" w14:textId="77777777" w:rsidR="00666773" w:rsidRPr="00C813B1" w:rsidRDefault="004B6F1D">
      <w:pPr>
        <w:spacing w:line="360" w:lineRule="auto"/>
        <w:ind w:firstLineChars="200" w:firstLine="482"/>
        <w:rPr>
          <w:color w:val="000000" w:themeColor="text1"/>
          <w:sz w:val="24"/>
          <w:szCs w:val="24"/>
        </w:rPr>
      </w:pPr>
      <w:r w:rsidRPr="00C813B1">
        <w:rPr>
          <w:b/>
          <w:color w:val="000000" w:themeColor="text1"/>
          <w:sz w:val="24"/>
          <w:szCs w:val="24"/>
        </w:rPr>
        <w:t xml:space="preserve">1  </w:t>
      </w:r>
      <w:r w:rsidRPr="00C813B1">
        <w:rPr>
          <w:color w:val="000000" w:themeColor="text1"/>
          <w:sz w:val="24"/>
          <w:szCs w:val="24"/>
        </w:rPr>
        <w:t>采用单点测试时，当</w:t>
      </w:r>
      <w:r w:rsidRPr="00C813B1">
        <w:rPr>
          <w:color w:val="000000" w:themeColor="text1"/>
          <w:sz w:val="24"/>
          <w:szCs w:val="24"/>
        </w:rPr>
        <w:t>B</w:t>
      </w:r>
      <w:r w:rsidRPr="00C813B1">
        <w:rPr>
          <w:color w:val="000000" w:themeColor="text1"/>
          <w:sz w:val="24"/>
          <w:szCs w:val="24"/>
        </w:rPr>
        <w:t>扫面显示存在反射信号的位置位于背面反射之前时，该测点判定为存在疑似缺陷；</w:t>
      </w:r>
    </w:p>
    <w:p w14:paraId="64D09F47" w14:textId="77777777" w:rsidR="00666773" w:rsidRPr="00C813B1" w:rsidRDefault="004B6F1D">
      <w:pPr>
        <w:spacing w:line="360" w:lineRule="auto"/>
        <w:ind w:firstLineChars="200" w:firstLine="482"/>
        <w:rPr>
          <w:color w:val="000000" w:themeColor="text1"/>
          <w:sz w:val="24"/>
          <w:szCs w:val="24"/>
        </w:rPr>
      </w:pPr>
      <w:r w:rsidRPr="00C813B1">
        <w:rPr>
          <w:b/>
          <w:color w:val="000000" w:themeColor="text1"/>
          <w:sz w:val="24"/>
          <w:szCs w:val="24"/>
        </w:rPr>
        <w:t xml:space="preserve">2  </w:t>
      </w:r>
      <w:r w:rsidRPr="00C813B1">
        <w:rPr>
          <w:color w:val="000000" w:themeColor="text1"/>
          <w:sz w:val="24"/>
          <w:szCs w:val="24"/>
        </w:rPr>
        <w:t>采用网格测试时，当所合成的三维图像中存在反射信号的位置位于背面反射之前时，该区域判定为存在疑似缺陷；</w:t>
      </w:r>
    </w:p>
    <w:p w14:paraId="327B473A" w14:textId="77777777" w:rsidR="00666773" w:rsidRPr="00C813B1" w:rsidRDefault="004B6F1D">
      <w:pPr>
        <w:spacing w:line="360" w:lineRule="auto"/>
        <w:ind w:firstLineChars="200" w:firstLine="482"/>
        <w:rPr>
          <w:color w:val="000000" w:themeColor="text1"/>
          <w:sz w:val="24"/>
          <w:szCs w:val="24"/>
        </w:rPr>
      </w:pPr>
      <w:r w:rsidRPr="00C813B1">
        <w:rPr>
          <w:b/>
          <w:color w:val="000000" w:themeColor="text1"/>
          <w:sz w:val="24"/>
          <w:szCs w:val="24"/>
        </w:rPr>
        <w:t xml:space="preserve">3  </w:t>
      </w:r>
      <w:r w:rsidRPr="00C813B1">
        <w:rPr>
          <w:color w:val="000000" w:themeColor="text1"/>
          <w:sz w:val="24"/>
          <w:szCs w:val="24"/>
        </w:rPr>
        <w:t>根据设计图纸或剔凿验证，当存在疑似缺陷的位置未见钢筋或预埋管线的反射时，可判定该位置存在缺陷；</w:t>
      </w:r>
    </w:p>
    <w:p w14:paraId="3E68589B" w14:textId="77777777" w:rsidR="00666773" w:rsidRPr="00C813B1" w:rsidRDefault="004B6F1D">
      <w:pPr>
        <w:spacing w:line="360" w:lineRule="auto"/>
        <w:ind w:firstLineChars="200" w:firstLine="482"/>
        <w:rPr>
          <w:sz w:val="24"/>
          <w:szCs w:val="24"/>
        </w:rPr>
      </w:pPr>
      <w:r w:rsidRPr="00C813B1">
        <w:rPr>
          <w:b/>
          <w:bCs/>
          <w:sz w:val="24"/>
          <w:szCs w:val="24"/>
        </w:rPr>
        <w:t xml:space="preserve">4  </w:t>
      </w:r>
      <w:r w:rsidRPr="00C813B1">
        <w:rPr>
          <w:sz w:val="24"/>
          <w:szCs w:val="24"/>
        </w:rPr>
        <w:t>根据异常的反射点位置和反射区域大小，确定缺陷的位置和大小。</w:t>
      </w:r>
    </w:p>
    <w:p w14:paraId="441C18A9" w14:textId="77777777" w:rsidR="00666773" w:rsidRPr="00C813B1" w:rsidRDefault="004B6F1D">
      <w:pPr>
        <w:spacing w:line="360" w:lineRule="auto"/>
        <w:rPr>
          <w:color w:val="000000" w:themeColor="text1"/>
          <w:sz w:val="24"/>
          <w:szCs w:val="24"/>
        </w:rPr>
      </w:pPr>
      <w:r w:rsidRPr="00C813B1">
        <w:rPr>
          <w:b/>
          <w:color w:val="000000" w:themeColor="text1"/>
          <w:sz w:val="24"/>
          <w:szCs w:val="24"/>
        </w:rPr>
        <w:t xml:space="preserve">B.0.6  </w:t>
      </w:r>
      <w:r w:rsidRPr="00C813B1">
        <w:rPr>
          <w:color w:val="000000" w:themeColor="text1"/>
          <w:sz w:val="24"/>
          <w:szCs w:val="24"/>
        </w:rPr>
        <w:t>混凝土内部缺陷检测结果应包括测点位置、网格布置、外观质量、缺陷性质、缺陷的位置与大小等信息。</w:t>
      </w:r>
    </w:p>
    <w:p w14:paraId="04EAE9E2" w14:textId="77777777" w:rsidR="00666773" w:rsidRPr="00C813B1" w:rsidRDefault="00666773">
      <w:pPr>
        <w:spacing w:line="360" w:lineRule="auto"/>
        <w:rPr>
          <w:color w:val="000000" w:themeColor="text1"/>
          <w:sz w:val="24"/>
          <w:szCs w:val="24"/>
        </w:rPr>
      </w:pPr>
    </w:p>
    <w:p w14:paraId="431B3873" w14:textId="77777777" w:rsidR="00666773" w:rsidRPr="00C813B1" w:rsidRDefault="00666773">
      <w:pPr>
        <w:spacing w:line="400" w:lineRule="exact"/>
        <w:rPr>
          <w:color w:val="FF0000"/>
          <w:sz w:val="24"/>
          <w:szCs w:val="24"/>
        </w:rPr>
      </w:pPr>
    </w:p>
    <w:p w14:paraId="06517A35" w14:textId="77777777" w:rsidR="00666773" w:rsidRPr="00C813B1" w:rsidRDefault="004B6F1D">
      <w:pPr>
        <w:widowControl/>
        <w:jc w:val="left"/>
        <w:rPr>
          <w:b/>
          <w:bCs/>
          <w:kern w:val="44"/>
          <w:sz w:val="28"/>
          <w:szCs w:val="28"/>
        </w:rPr>
      </w:pPr>
      <w:r w:rsidRPr="00C813B1">
        <w:rPr>
          <w:b/>
          <w:bCs/>
          <w:kern w:val="44"/>
          <w:sz w:val="28"/>
          <w:szCs w:val="28"/>
        </w:rPr>
        <w:br w:type="page"/>
      </w:r>
    </w:p>
    <w:p w14:paraId="7ECA0257" w14:textId="77777777" w:rsidR="00666773" w:rsidRPr="00C813B1" w:rsidRDefault="004B6F1D" w:rsidP="00C26C69">
      <w:pPr>
        <w:keepNext/>
        <w:keepLines/>
        <w:spacing w:beforeLines="100" w:before="240" w:afterLines="50" w:after="120" w:line="400" w:lineRule="exact"/>
        <w:jc w:val="center"/>
        <w:outlineLvl w:val="0"/>
        <w:rPr>
          <w:bCs/>
          <w:kern w:val="44"/>
          <w:sz w:val="24"/>
          <w:szCs w:val="24"/>
        </w:rPr>
      </w:pPr>
      <w:bookmarkStart w:id="79" w:name="_Toc58746771"/>
      <w:r w:rsidRPr="00C813B1">
        <w:rPr>
          <w:b/>
          <w:bCs/>
          <w:kern w:val="44"/>
          <w:sz w:val="28"/>
          <w:szCs w:val="28"/>
        </w:rPr>
        <w:lastRenderedPageBreak/>
        <w:t>附录</w:t>
      </w:r>
      <w:r w:rsidRPr="00C813B1">
        <w:rPr>
          <w:b/>
          <w:bCs/>
          <w:kern w:val="44"/>
          <w:sz w:val="28"/>
          <w:szCs w:val="28"/>
        </w:rPr>
        <w:t xml:space="preserve">C  </w:t>
      </w:r>
      <w:r w:rsidRPr="00C813B1">
        <w:rPr>
          <w:b/>
          <w:sz w:val="28"/>
          <w:szCs w:val="28"/>
        </w:rPr>
        <w:t>现场原位取样检测钢筋套筒灌浆连接质量</w:t>
      </w:r>
      <w:bookmarkEnd w:id="79"/>
    </w:p>
    <w:p w14:paraId="26C8C190" w14:textId="77777777" w:rsidR="00666773" w:rsidRPr="00C813B1" w:rsidRDefault="004B6F1D">
      <w:pPr>
        <w:spacing w:line="360" w:lineRule="auto"/>
        <w:rPr>
          <w:sz w:val="24"/>
          <w:szCs w:val="24"/>
        </w:rPr>
      </w:pPr>
      <w:r w:rsidRPr="00C813B1">
        <w:rPr>
          <w:b/>
          <w:sz w:val="24"/>
          <w:szCs w:val="24"/>
        </w:rPr>
        <w:t xml:space="preserve">C.0.1  </w:t>
      </w:r>
      <w:r w:rsidRPr="00C813B1">
        <w:rPr>
          <w:sz w:val="24"/>
          <w:szCs w:val="24"/>
        </w:rPr>
        <w:t>现场原位取样检测钢筋套筒灌浆连接质量的设备包括电锤、切割工具、卷尺、钢直尺等。</w:t>
      </w:r>
    </w:p>
    <w:p w14:paraId="7EB671D2" w14:textId="77777777" w:rsidR="00666773" w:rsidRPr="00C813B1" w:rsidRDefault="004B6F1D">
      <w:pPr>
        <w:spacing w:line="360" w:lineRule="auto"/>
        <w:rPr>
          <w:sz w:val="24"/>
          <w:szCs w:val="24"/>
        </w:rPr>
      </w:pPr>
      <w:r w:rsidRPr="00C813B1">
        <w:rPr>
          <w:b/>
          <w:sz w:val="24"/>
          <w:szCs w:val="24"/>
        </w:rPr>
        <w:t xml:space="preserve">C.0.2  </w:t>
      </w:r>
      <w:r w:rsidRPr="00C813B1">
        <w:rPr>
          <w:sz w:val="24"/>
          <w:szCs w:val="24"/>
        </w:rPr>
        <w:t>取样位置应由设计单位根据构件重要程度和接头受力大小情况等因素综合确定，取样工作应符合下列规定：</w:t>
      </w:r>
    </w:p>
    <w:p w14:paraId="3839948E" w14:textId="77777777" w:rsidR="00666773" w:rsidRPr="00C813B1" w:rsidRDefault="004B6F1D">
      <w:pPr>
        <w:spacing w:line="360" w:lineRule="auto"/>
        <w:ind w:firstLineChars="200" w:firstLine="482"/>
        <w:rPr>
          <w:sz w:val="24"/>
          <w:szCs w:val="24"/>
        </w:rPr>
      </w:pPr>
      <w:r w:rsidRPr="00C813B1">
        <w:rPr>
          <w:b/>
          <w:bCs/>
          <w:sz w:val="24"/>
          <w:szCs w:val="24"/>
        </w:rPr>
        <w:t xml:space="preserve">1  </w:t>
      </w:r>
      <w:r w:rsidRPr="00C813B1">
        <w:rPr>
          <w:sz w:val="24"/>
          <w:szCs w:val="24"/>
        </w:rPr>
        <w:t>采用电锤剔除钢筋套筒灌浆连接接头周围的混凝土，剔</w:t>
      </w:r>
      <w:proofErr w:type="gramStart"/>
      <w:r w:rsidRPr="00C813B1">
        <w:rPr>
          <w:sz w:val="24"/>
          <w:szCs w:val="24"/>
        </w:rPr>
        <w:t>凿范围</w:t>
      </w:r>
      <w:proofErr w:type="gramEnd"/>
      <w:r w:rsidRPr="00C813B1">
        <w:rPr>
          <w:sz w:val="24"/>
          <w:szCs w:val="24"/>
        </w:rPr>
        <w:t>应覆盖接头的长度范围，保证取出的接头样品尺寸满足质量检查和检测的要求；</w:t>
      </w:r>
    </w:p>
    <w:p w14:paraId="1404CA74"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采用切割工具对钢筋套筒灌浆接头进行切割，取出完整的灌浆套筒样品，当需要检验接头力学性能时，接头样品长度应满足试验要求；</w:t>
      </w:r>
    </w:p>
    <w:p w14:paraId="16D786D4" w14:textId="77777777" w:rsidR="00666773" w:rsidRPr="00C813B1" w:rsidRDefault="004B6F1D">
      <w:pPr>
        <w:spacing w:line="360" w:lineRule="auto"/>
        <w:ind w:firstLineChars="200" w:firstLine="482"/>
        <w:rPr>
          <w:sz w:val="24"/>
          <w:szCs w:val="24"/>
        </w:rPr>
      </w:pPr>
      <w:r w:rsidRPr="00C813B1">
        <w:rPr>
          <w:b/>
          <w:bCs/>
          <w:sz w:val="24"/>
          <w:szCs w:val="24"/>
        </w:rPr>
        <w:t xml:space="preserve">3  </w:t>
      </w:r>
      <w:r w:rsidRPr="00C813B1">
        <w:rPr>
          <w:sz w:val="24"/>
          <w:szCs w:val="24"/>
        </w:rPr>
        <w:t>对接头样品进行标记，并记录好取样部位；</w:t>
      </w:r>
    </w:p>
    <w:p w14:paraId="655C3FD1" w14:textId="77777777" w:rsidR="00666773" w:rsidRPr="00C813B1" w:rsidRDefault="004B6F1D">
      <w:pPr>
        <w:spacing w:line="360" w:lineRule="auto"/>
        <w:ind w:firstLineChars="200" w:firstLine="482"/>
        <w:rPr>
          <w:sz w:val="24"/>
          <w:szCs w:val="24"/>
        </w:rPr>
      </w:pPr>
      <w:r w:rsidRPr="00C813B1">
        <w:rPr>
          <w:b/>
          <w:bCs/>
          <w:sz w:val="24"/>
          <w:szCs w:val="24"/>
        </w:rPr>
        <w:t xml:space="preserve">4  </w:t>
      </w:r>
      <w:r w:rsidRPr="00C813B1">
        <w:rPr>
          <w:sz w:val="24"/>
          <w:szCs w:val="24"/>
        </w:rPr>
        <w:t>取样完成后，应及时对剔凿切割部位的钢筋进行补焊连接和混凝土修复。</w:t>
      </w:r>
    </w:p>
    <w:p w14:paraId="1F0915BC" w14:textId="77777777" w:rsidR="00666773" w:rsidRPr="00C813B1" w:rsidRDefault="004B6F1D">
      <w:pPr>
        <w:spacing w:line="360" w:lineRule="auto"/>
        <w:rPr>
          <w:sz w:val="24"/>
          <w:szCs w:val="24"/>
        </w:rPr>
      </w:pPr>
      <w:r w:rsidRPr="00C813B1">
        <w:rPr>
          <w:b/>
          <w:sz w:val="24"/>
          <w:szCs w:val="24"/>
        </w:rPr>
        <w:t xml:space="preserve">C.0.3  </w:t>
      </w:r>
      <w:r w:rsidRPr="00C813B1">
        <w:rPr>
          <w:sz w:val="24"/>
          <w:szCs w:val="24"/>
        </w:rPr>
        <w:t>钢筋套筒灌浆接头样品</w:t>
      </w:r>
      <w:proofErr w:type="gramStart"/>
      <w:r w:rsidRPr="00C813B1">
        <w:rPr>
          <w:sz w:val="24"/>
          <w:szCs w:val="24"/>
        </w:rPr>
        <w:t>剖切应</w:t>
      </w:r>
      <w:proofErr w:type="gramEnd"/>
      <w:r w:rsidRPr="00C813B1">
        <w:rPr>
          <w:sz w:val="24"/>
          <w:szCs w:val="24"/>
        </w:rPr>
        <w:t>符合下列规定：</w:t>
      </w:r>
    </w:p>
    <w:p w14:paraId="3A939AD9" w14:textId="77777777" w:rsidR="00666773" w:rsidRPr="00C813B1" w:rsidRDefault="004B6F1D">
      <w:pPr>
        <w:spacing w:line="360" w:lineRule="auto"/>
        <w:ind w:firstLineChars="200" w:firstLine="482"/>
        <w:rPr>
          <w:sz w:val="24"/>
          <w:szCs w:val="24"/>
        </w:rPr>
      </w:pPr>
      <w:r w:rsidRPr="00C813B1">
        <w:rPr>
          <w:b/>
          <w:bCs/>
          <w:sz w:val="24"/>
          <w:szCs w:val="24"/>
        </w:rPr>
        <w:t xml:space="preserve">1  </w:t>
      </w:r>
      <w:r w:rsidRPr="00C813B1">
        <w:rPr>
          <w:sz w:val="24"/>
          <w:szCs w:val="24"/>
        </w:rPr>
        <w:t>将钢筋套筒在固定台钳上夹持稳固；</w:t>
      </w:r>
    </w:p>
    <w:p w14:paraId="4BA85099"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使用手持式砂轮切割机沿套筒侧面纵向轴线对称方向分别切割套筒壁，直至将套筒切成两半，露出套筒内的灌浆料部分；</w:t>
      </w:r>
    </w:p>
    <w:p w14:paraId="1328C84A" w14:textId="77777777" w:rsidR="00666773" w:rsidRPr="00C813B1" w:rsidRDefault="004B6F1D">
      <w:pPr>
        <w:spacing w:line="360" w:lineRule="auto"/>
        <w:ind w:firstLineChars="200" w:firstLine="482"/>
        <w:rPr>
          <w:sz w:val="24"/>
          <w:szCs w:val="24"/>
        </w:rPr>
      </w:pPr>
      <w:r w:rsidRPr="00C813B1">
        <w:rPr>
          <w:b/>
          <w:bCs/>
          <w:sz w:val="24"/>
          <w:szCs w:val="24"/>
        </w:rPr>
        <w:t xml:space="preserve">3  </w:t>
      </w:r>
      <w:r w:rsidRPr="00C813B1">
        <w:rPr>
          <w:sz w:val="24"/>
          <w:szCs w:val="24"/>
        </w:rPr>
        <w:t>切割过程中应注意避免破坏灌浆料。</w:t>
      </w:r>
    </w:p>
    <w:p w14:paraId="1E987608" w14:textId="77777777" w:rsidR="00666773" w:rsidRPr="00C813B1" w:rsidRDefault="004B6F1D">
      <w:pPr>
        <w:spacing w:line="360" w:lineRule="auto"/>
        <w:rPr>
          <w:b/>
          <w:sz w:val="24"/>
          <w:szCs w:val="24"/>
        </w:rPr>
      </w:pPr>
      <w:r w:rsidRPr="00C813B1">
        <w:rPr>
          <w:b/>
          <w:sz w:val="24"/>
          <w:szCs w:val="24"/>
        </w:rPr>
        <w:t xml:space="preserve">C.0.4  </w:t>
      </w:r>
      <w:r w:rsidRPr="00C813B1">
        <w:rPr>
          <w:bCs/>
          <w:sz w:val="24"/>
          <w:szCs w:val="24"/>
        </w:rPr>
        <w:t>钢筋插入深度和灌浆</w:t>
      </w:r>
      <w:proofErr w:type="gramStart"/>
      <w:r w:rsidRPr="00C813B1">
        <w:rPr>
          <w:bCs/>
          <w:sz w:val="24"/>
          <w:szCs w:val="24"/>
        </w:rPr>
        <w:t>料高度</w:t>
      </w:r>
      <w:proofErr w:type="gramEnd"/>
      <w:r w:rsidRPr="00C813B1">
        <w:rPr>
          <w:bCs/>
          <w:sz w:val="24"/>
          <w:szCs w:val="24"/>
        </w:rPr>
        <w:t>的测量应符合下列规定：</w:t>
      </w:r>
    </w:p>
    <w:p w14:paraId="59F4DEC1" w14:textId="77777777" w:rsidR="00666773" w:rsidRPr="00C813B1" w:rsidRDefault="004B6F1D">
      <w:pPr>
        <w:spacing w:line="360" w:lineRule="auto"/>
        <w:ind w:firstLineChars="200" w:firstLine="482"/>
        <w:rPr>
          <w:sz w:val="24"/>
          <w:szCs w:val="24"/>
        </w:rPr>
      </w:pPr>
      <w:r w:rsidRPr="00C813B1">
        <w:rPr>
          <w:b/>
          <w:sz w:val="24"/>
          <w:szCs w:val="24"/>
        </w:rPr>
        <w:t xml:space="preserve">1  </w:t>
      </w:r>
      <w:r w:rsidRPr="00C813B1">
        <w:rPr>
          <w:bCs/>
          <w:sz w:val="24"/>
          <w:szCs w:val="24"/>
        </w:rPr>
        <w:t>采用</w:t>
      </w:r>
      <w:r w:rsidRPr="00C813B1">
        <w:rPr>
          <w:sz w:val="24"/>
          <w:szCs w:val="24"/>
        </w:rPr>
        <w:t>钢直尺量测套筒内钢筋插入深度，测量三次，取最小值；</w:t>
      </w:r>
    </w:p>
    <w:p w14:paraId="221287C1"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采用钢直尺量测套筒内密实饱满的灌浆料高度，量测三处，取最小值；</w:t>
      </w:r>
    </w:p>
    <w:p w14:paraId="3BEEB155" w14:textId="77777777" w:rsidR="00666773" w:rsidRPr="00C813B1" w:rsidRDefault="004B6F1D">
      <w:pPr>
        <w:spacing w:line="360" w:lineRule="auto"/>
        <w:ind w:firstLineChars="200" w:firstLine="482"/>
        <w:rPr>
          <w:sz w:val="24"/>
          <w:szCs w:val="24"/>
        </w:rPr>
      </w:pPr>
      <w:r w:rsidRPr="00C813B1">
        <w:rPr>
          <w:b/>
          <w:bCs/>
          <w:sz w:val="24"/>
          <w:szCs w:val="24"/>
        </w:rPr>
        <w:t xml:space="preserve">3  </w:t>
      </w:r>
      <w:r w:rsidRPr="00C813B1">
        <w:rPr>
          <w:sz w:val="24"/>
          <w:szCs w:val="24"/>
        </w:rPr>
        <w:t>钢筋有效锚固长度即插入套筒内的钢筋与灌浆料重叠部分的长度。</w:t>
      </w:r>
    </w:p>
    <w:p w14:paraId="4F15E8E3" w14:textId="77777777" w:rsidR="00666773" w:rsidRPr="00C813B1" w:rsidRDefault="004B6F1D">
      <w:pPr>
        <w:widowControl/>
        <w:spacing w:line="360" w:lineRule="auto"/>
        <w:jc w:val="left"/>
        <w:rPr>
          <w:b/>
          <w:bCs/>
          <w:color w:val="000000" w:themeColor="text1"/>
          <w:kern w:val="44"/>
          <w:sz w:val="28"/>
          <w:szCs w:val="28"/>
        </w:rPr>
      </w:pPr>
      <w:r w:rsidRPr="00C813B1">
        <w:rPr>
          <w:color w:val="000000" w:themeColor="text1"/>
          <w:kern w:val="44"/>
          <w:sz w:val="28"/>
          <w:szCs w:val="28"/>
        </w:rPr>
        <w:br w:type="page"/>
      </w:r>
    </w:p>
    <w:p w14:paraId="16943298" w14:textId="77777777" w:rsidR="00666773" w:rsidRPr="00C813B1" w:rsidRDefault="004B6F1D">
      <w:pPr>
        <w:pStyle w:val="1"/>
        <w:spacing w:before="120" w:after="120"/>
        <w:jc w:val="center"/>
        <w:rPr>
          <w:rFonts w:ascii="Times New Roman" w:hAnsi="Times New Roman"/>
          <w:color w:val="000000" w:themeColor="text1"/>
        </w:rPr>
      </w:pPr>
      <w:bookmarkStart w:id="80" w:name="_Toc58746772"/>
      <w:r w:rsidRPr="00C813B1">
        <w:rPr>
          <w:rFonts w:ascii="Times New Roman" w:hAnsi="Times New Roman"/>
          <w:color w:val="000000" w:themeColor="text1"/>
          <w:kern w:val="44"/>
          <w:sz w:val="28"/>
          <w:szCs w:val="28"/>
        </w:rPr>
        <w:lastRenderedPageBreak/>
        <w:t>附录</w:t>
      </w:r>
      <w:r w:rsidRPr="00C813B1">
        <w:rPr>
          <w:rFonts w:ascii="Times New Roman" w:hAnsi="Times New Roman"/>
          <w:color w:val="000000" w:themeColor="text1"/>
          <w:kern w:val="44"/>
          <w:sz w:val="28"/>
          <w:szCs w:val="28"/>
        </w:rPr>
        <w:t xml:space="preserve">D  </w:t>
      </w:r>
      <w:r w:rsidRPr="00C813B1">
        <w:rPr>
          <w:rFonts w:ascii="Times New Roman" w:hAnsi="Times New Roman"/>
          <w:color w:val="000000" w:themeColor="text1"/>
          <w:kern w:val="44"/>
          <w:sz w:val="28"/>
          <w:szCs w:val="28"/>
        </w:rPr>
        <w:t>回弹法检测套筒灌浆料抗压强度</w:t>
      </w:r>
      <w:bookmarkEnd w:id="80"/>
    </w:p>
    <w:p w14:paraId="4E65BACC" w14:textId="77777777" w:rsidR="00666773" w:rsidRPr="00C813B1" w:rsidRDefault="004B6F1D" w:rsidP="00C26C69">
      <w:pPr>
        <w:keepNext/>
        <w:keepLines/>
        <w:spacing w:beforeLines="50" w:before="120" w:afterLines="50" w:after="120" w:line="400" w:lineRule="exact"/>
        <w:jc w:val="center"/>
        <w:outlineLvl w:val="1"/>
        <w:rPr>
          <w:b/>
          <w:kern w:val="0"/>
          <w:sz w:val="22"/>
        </w:rPr>
      </w:pPr>
      <w:bookmarkStart w:id="81" w:name="_Toc58746773"/>
      <w:r w:rsidRPr="00C813B1">
        <w:rPr>
          <w:b/>
          <w:kern w:val="0"/>
          <w:sz w:val="22"/>
        </w:rPr>
        <w:t xml:space="preserve">D.1  </w:t>
      </w:r>
      <w:r w:rsidRPr="00C813B1">
        <w:rPr>
          <w:b/>
          <w:kern w:val="0"/>
          <w:sz w:val="22"/>
        </w:rPr>
        <w:t>一般规定</w:t>
      </w:r>
      <w:bookmarkEnd w:id="81"/>
    </w:p>
    <w:p w14:paraId="2FBC0C30" w14:textId="77777777" w:rsidR="00666773" w:rsidRPr="00C813B1" w:rsidRDefault="004B6F1D">
      <w:pPr>
        <w:spacing w:line="360" w:lineRule="auto"/>
        <w:rPr>
          <w:color w:val="000000" w:themeColor="text1"/>
          <w:sz w:val="24"/>
          <w:szCs w:val="24"/>
        </w:rPr>
      </w:pPr>
      <w:r w:rsidRPr="00C813B1">
        <w:rPr>
          <w:b/>
          <w:color w:val="000000" w:themeColor="text1"/>
          <w:sz w:val="24"/>
          <w:szCs w:val="24"/>
          <w:shd w:val="clear" w:color="auto" w:fill="FFFFFF"/>
        </w:rPr>
        <w:t xml:space="preserve">D.1.1  </w:t>
      </w:r>
      <w:r w:rsidRPr="00C813B1">
        <w:rPr>
          <w:bCs/>
          <w:color w:val="000000" w:themeColor="text1"/>
          <w:sz w:val="24"/>
          <w:szCs w:val="24"/>
          <w:shd w:val="clear" w:color="auto" w:fill="FFFFFF"/>
        </w:rPr>
        <w:t>灌浆料回弹仪</w:t>
      </w:r>
      <w:r w:rsidRPr="00C813B1">
        <w:rPr>
          <w:color w:val="000000" w:themeColor="text1"/>
          <w:sz w:val="24"/>
          <w:szCs w:val="24"/>
        </w:rPr>
        <w:t>应符合下列规定：</w:t>
      </w:r>
    </w:p>
    <w:p w14:paraId="5C2C4C60" w14:textId="77777777" w:rsidR="00666773" w:rsidRPr="00C813B1" w:rsidRDefault="004B6F1D">
      <w:pPr>
        <w:pStyle w:val="aff"/>
        <w:adjustRightInd/>
        <w:snapToGrid/>
        <w:spacing w:line="360" w:lineRule="auto"/>
        <w:ind w:firstLine="482"/>
        <w:rPr>
          <w:color w:val="000000" w:themeColor="text1"/>
          <w:sz w:val="24"/>
          <w:szCs w:val="24"/>
        </w:rPr>
      </w:pPr>
      <w:r w:rsidRPr="00C813B1">
        <w:rPr>
          <w:b/>
          <w:color w:val="000000" w:themeColor="text1"/>
          <w:sz w:val="24"/>
          <w:szCs w:val="24"/>
          <w:shd w:val="clear" w:color="auto" w:fill="FFFFFF"/>
        </w:rPr>
        <w:t xml:space="preserve">1  </w:t>
      </w:r>
      <w:r w:rsidRPr="00C813B1">
        <w:rPr>
          <w:bCs/>
          <w:color w:val="000000" w:themeColor="text1"/>
          <w:sz w:val="24"/>
          <w:szCs w:val="24"/>
          <w:shd w:val="clear" w:color="auto" w:fill="FFFFFF"/>
        </w:rPr>
        <w:t>水平弹击时</w:t>
      </w:r>
      <w:r w:rsidRPr="00C813B1">
        <w:rPr>
          <w:color w:val="000000" w:themeColor="text1"/>
          <w:sz w:val="24"/>
          <w:szCs w:val="24"/>
        </w:rPr>
        <w:t>冲击能量应为</w:t>
      </w:r>
      <w:r w:rsidRPr="00C813B1">
        <w:rPr>
          <w:color w:val="000000" w:themeColor="text1"/>
          <w:sz w:val="24"/>
          <w:szCs w:val="24"/>
        </w:rPr>
        <w:t>11mJ</w:t>
      </w:r>
      <w:r w:rsidRPr="00C813B1">
        <w:rPr>
          <w:color w:val="000000" w:themeColor="text1"/>
          <w:sz w:val="24"/>
          <w:szCs w:val="24"/>
        </w:rPr>
        <w:t>，冲击体质量应为</w:t>
      </w:r>
      <w:r w:rsidRPr="00C813B1">
        <w:rPr>
          <w:color w:val="000000" w:themeColor="text1"/>
          <w:sz w:val="24"/>
          <w:szCs w:val="24"/>
        </w:rPr>
        <w:t>7.2g</w:t>
      </w:r>
      <w:r w:rsidRPr="00C813B1">
        <w:rPr>
          <w:color w:val="000000" w:themeColor="text1"/>
          <w:sz w:val="24"/>
          <w:szCs w:val="24"/>
        </w:rPr>
        <w:t>，球头直径应为</w:t>
      </w:r>
      <w:r w:rsidRPr="00C813B1">
        <w:rPr>
          <w:color w:val="000000" w:themeColor="text1"/>
          <w:sz w:val="24"/>
          <w:szCs w:val="24"/>
        </w:rPr>
        <w:t>3mm</w:t>
      </w:r>
      <w:r w:rsidRPr="00C813B1">
        <w:rPr>
          <w:color w:val="000000" w:themeColor="text1"/>
          <w:sz w:val="24"/>
          <w:szCs w:val="24"/>
        </w:rPr>
        <w:t>，冲击装置直径不宜大于</w:t>
      </w:r>
      <w:r w:rsidRPr="00C813B1">
        <w:rPr>
          <w:color w:val="000000" w:themeColor="text1"/>
          <w:sz w:val="24"/>
          <w:szCs w:val="24"/>
        </w:rPr>
        <w:t>6mm</w:t>
      </w:r>
      <w:r w:rsidRPr="00C813B1">
        <w:rPr>
          <w:color w:val="000000" w:themeColor="text1"/>
          <w:sz w:val="24"/>
          <w:szCs w:val="24"/>
        </w:rPr>
        <w:t>。</w:t>
      </w:r>
    </w:p>
    <w:p w14:paraId="2A7AEEE5" w14:textId="77777777" w:rsidR="00666773" w:rsidRPr="00C813B1" w:rsidRDefault="004B6F1D">
      <w:pPr>
        <w:pStyle w:val="aff"/>
        <w:adjustRightInd/>
        <w:snapToGrid/>
        <w:spacing w:line="360" w:lineRule="auto"/>
        <w:ind w:firstLine="482"/>
        <w:rPr>
          <w:b/>
          <w:color w:val="000000" w:themeColor="text1"/>
          <w:sz w:val="24"/>
          <w:szCs w:val="24"/>
          <w:shd w:val="clear" w:color="auto" w:fill="FFFFFF"/>
        </w:rPr>
      </w:pPr>
      <w:r w:rsidRPr="00C813B1">
        <w:rPr>
          <w:b/>
          <w:color w:val="000000" w:themeColor="text1"/>
          <w:sz w:val="24"/>
          <w:szCs w:val="24"/>
          <w:shd w:val="clear" w:color="auto" w:fill="FFFFFF"/>
        </w:rPr>
        <w:t xml:space="preserve">2  </w:t>
      </w:r>
      <w:r w:rsidRPr="00C813B1">
        <w:rPr>
          <w:color w:val="000000" w:themeColor="text1"/>
          <w:sz w:val="24"/>
          <w:szCs w:val="24"/>
        </w:rPr>
        <w:t>支承环</w:t>
      </w:r>
      <w:proofErr w:type="gramStart"/>
      <w:r w:rsidRPr="00C813B1">
        <w:rPr>
          <w:color w:val="000000" w:themeColor="text1"/>
          <w:sz w:val="24"/>
          <w:szCs w:val="24"/>
        </w:rPr>
        <w:t>宜包括</w:t>
      </w:r>
      <w:proofErr w:type="gramEnd"/>
      <w:r w:rsidRPr="00C813B1">
        <w:rPr>
          <w:color w:val="000000" w:themeColor="text1"/>
          <w:sz w:val="24"/>
          <w:szCs w:val="24"/>
        </w:rPr>
        <w:t>手持段和</w:t>
      </w:r>
      <w:proofErr w:type="gramStart"/>
      <w:r w:rsidRPr="00C813B1">
        <w:rPr>
          <w:color w:val="000000" w:themeColor="text1"/>
          <w:sz w:val="24"/>
          <w:szCs w:val="24"/>
        </w:rPr>
        <w:t>抵接段，抵接段</w:t>
      </w:r>
      <w:proofErr w:type="gramEnd"/>
      <w:r w:rsidRPr="00C813B1">
        <w:rPr>
          <w:color w:val="000000" w:themeColor="text1"/>
          <w:sz w:val="24"/>
          <w:szCs w:val="24"/>
        </w:rPr>
        <w:t>应能伸入灌浆孔道或出浆孔道并与灌浆料表面抵接。</w:t>
      </w:r>
    </w:p>
    <w:p w14:paraId="492B8FDF" w14:textId="77777777" w:rsidR="00666773" w:rsidRPr="00C813B1" w:rsidRDefault="004B6F1D">
      <w:pPr>
        <w:pStyle w:val="aff"/>
        <w:adjustRightInd/>
        <w:snapToGrid/>
        <w:spacing w:line="360" w:lineRule="auto"/>
        <w:ind w:firstLine="482"/>
        <w:rPr>
          <w:sz w:val="24"/>
          <w:szCs w:val="24"/>
        </w:rPr>
      </w:pPr>
      <w:r w:rsidRPr="00C813B1">
        <w:rPr>
          <w:b/>
          <w:sz w:val="24"/>
          <w:szCs w:val="24"/>
          <w:shd w:val="clear" w:color="auto" w:fill="FFFFFF"/>
        </w:rPr>
        <w:t xml:space="preserve">3  </w:t>
      </w:r>
      <w:r w:rsidRPr="00C813B1">
        <w:rPr>
          <w:sz w:val="24"/>
          <w:szCs w:val="24"/>
        </w:rPr>
        <w:t>在里氏硬度</w:t>
      </w:r>
      <w:r w:rsidRPr="00C813B1">
        <w:rPr>
          <w:sz w:val="24"/>
          <w:szCs w:val="24"/>
        </w:rPr>
        <w:t>HDL</w:t>
      </w:r>
      <w:r w:rsidRPr="00C813B1">
        <w:rPr>
          <w:sz w:val="24"/>
          <w:szCs w:val="24"/>
        </w:rPr>
        <w:t>为</w:t>
      </w:r>
      <w:r w:rsidRPr="00C813B1">
        <w:rPr>
          <w:sz w:val="24"/>
          <w:szCs w:val="24"/>
        </w:rPr>
        <w:t>878</w:t>
      </w:r>
      <w:r w:rsidRPr="00C813B1">
        <w:rPr>
          <w:sz w:val="24"/>
          <w:szCs w:val="24"/>
        </w:rPr>
        <w:t>的标准块上率定值应为</w:t>
      </w:r>
      <w:r w:rsidRPr="00C813B1">
        <w:rPr>
          <w:sz w:val="24"/>
          <w:szCs w:val="24"/>
        </w:rPr>
        <w:t>878±30</w:t>
      </w:r>
      <w:r w:rsidRPr="00C813B1">
        <w:rPr>
          <w:sz w:val="24"/>
          <w:szCs w:val="24"/>
        </w:rPr>
        <w:t>，分度值不应大于</w:t>
      </w:r>
      <w:r w:rsidRPr="00C813B1">
        <w:rPr>
          <w:sz w:val="24"/>
          <w:szCs w:val="24"/>
        </w:rPr>
        <w:t>1</w:t>
      </w:r>
      <w:r w:rsidRPr="00C813B1">
        <w:rPr>
          <w:sz w:val="24"/>
          <w:szCs w:val="24"/>
        </w:rPr>
        <w:t>。</w:t>
      </w:r>
    </w:p>
    <w:p w14:paraId="273B3F32" w14:textId="77777777" w:rsidR="00666773" w:rsidRPr="00C813B1" w:rsidRDefault="004B6F1D">
      <w:pPr>
        <w:spacing w:line="360" w:lineRule="auto"/>
        <w:rPr>
          <w:rFonts w:eastAsia="楷体"/>
          <w:color w:val="5B9BD5" w:themeColor="accent1"/>
          <w:sz w:val="24"/>
          <w:szCs w:val="24"/>
          <w:u w:val="single"/>
        </w:rPr>
      </w:pPr>
      <w:r w:rsidRPr="00C813B1">
        <w:rPr>
          <w:rFonts w:eastAsia="楷体"/>
          <w:iCs/>
          <w:color w:val="5B9BD5" w:themeColor="accent1"/>
          <w:sz w:val="24"/>
          <w:szCs w:val="24"/>
        </w:rPr>
        <w:t>【条文说明】灌浆料回弹仪具有细长的冲击装置，便于在狭小的孔道内获得多个硬度数据。支承环的主要作用是辅助冲击装置定位和保证冲击装置能与</w:t>
      </w:r>
      <w:proofErr w:type="gramStart"/>
      <w:r w:rsidRPr="00C813B1">
        <w:rPr>
          <w:rFonts w:eastAsia="楷体"/>
          <w:iCs/>
          <w:color w:val="5B9BD5" w:themeColor="accent1"/>
          <w:sz w:val="24"/>
          <w:szCs w:val="24"/>
        </w:rPr>
        <w:t>检测面</w:t>
      </w:r>
      <w:proofErr w:type="gramEnd"/>
      <w:r w:rsidRPr="00C813B1">
        <w:rPr>
          <w:rFonts w:eastAsia="楷体"/>
          <w:iCs/>
          <w:color w:val="5B9BD5" w:themeColor="accent1"/>
          <w:sz w:val="24"/>
          <w:szCs w:val="24"/>
        </w:rPr>
        <w:t>垂直抵接。</w:t>
      </w:r>
      <w:r w:rsidRPr="00C813B1">
        <w:rPr>
          <w:rFonts w:eastAsia="楷体"/>
          <w:iCs/>
          <w:color w:val="5B9BD5" w:themeColor="accent1"/>
          <w:sz w:val="24"/>
          <w:szCs w:val="24"/>
          <w:u w:val="single"/>
        </w:rPr>
        <w:t>建议规定回弹仪宜有内窥观察功能，以便观察孔道和测点位置。由于测点位置的观察及控制，需要在回弹过程中完成，可利用支承环的</w:t>
      </w:r>
      <w:proofErr w:type="gramStart"/>
      <w:r w:rsidRPr="00C813B1">
        <w:rPr>
          <w:rFonts w:eastAsia="楷体"/>
          <w:iCs/>
          <w:color w:val="5B9BD5" w:themeColor="accent1"/>
          <w:sz w:val="24"/>
          <w:szCs w:val="24"/>
          <w:u w:val="single"/>
        </w:rPr>
        <w:t>抵接段</w:t>
      </w:r>
      <w:proofErr w:type="gramEnd"/>
      <w:r w:rsidRPr="00C813B1">
        <w:rPr>
          <w:rFonts w:eastAsia="楷体"/>
          <w:iCs/>
          <w:color w:val="5B9BD5" w:themeColor="accent1"/>
          <w:sz w:val="24"/>
          <w:szCs w:val="24"/>
          <w:u w:val="single"/>
        </w:rPr>
        <w:t>与内窥观察镜相配合，通过观察</w:t>
      </w:r>
      <w:proofErr w:type="gramStart"/>
      <w:r w:rsidRPr="00C813B1">
        <w:rPr>
          <w:rFonts w:eastAsia="楷体"/>
          <w:iCs/>
          <w:color w:val="5B9BD5" w:themeColor="accent1"/>
          <w:sz w:val="24"/>
          <w:szCs w:val="24"/>
          <w:u w:val="single"/>
        </w:rPr>
        <w:t>抵接面</w:t>
      </w:r>
      <w:proofErr w:type="gramEnd"/>
      <w:r w:rsidRPr="00C813B1">
        <w:rPr>
          <w:rFonts w:eastAsia="楷体"/>
          <w:iCs/>
          <w:color w:val="5B9BD5" w:themeColor="accent1"/>
          <w:sz w:val="24"/>
          <w:szCs w:val="24"/>
          <w:u w:val="single"/>
        </w:rPr>
        <w:t>是否覆盖原有测点来控制测点间距（这也是一个创新、亮点），因此需要将内窥镜与支承环的相对位置预先固定。单纯的另外拿一个内窥镜在傍边观察，效果不佳。</w:t>
      </w:r>
    </w:p>
    <w:p w14:paraId="26F42B32" w14:textId="77777777" w:rsidR="00666773" w:rsidRPr="00C813B1" w:rsidRDefault="004B6F1D">
      <w:pPr>
        <w:spacing w:line="360" w:lineRule="auto"/>
        <w:rPr>
          <w:bCs/>
          <w:sz w:val="24"/>
          <w:szCs w:val="24"/>
          <w:shd w:val="clear" w:color="auto" w:fill="FFFFFF"/>
        </w:rPr>
      </w:pPr>
      <w:r w:rsidRPr="00C813B1">
        <w:rPr>
          <w:b/>
          <w:sz w:val="24"/>
          <w:szCs w:val="24"/>
          <w:shd w:val="clear" w:color="auto" w:fill="FFFFFF"/>
        </w:rPr>
        <w:t xml:space="preserve">D.1.2  </w:t>
      </w:r>
      <w:r w:rsidRPr="00C813B1">
        <w:rPr>
          <w:bCs/>
          <w:sz w:val="24"/>
          <w:szCs w:val="24"/>
          <w:shd w:val="clear" w:color="auto" w:fill="FFFFFF"/>
        </w:rPr>
        <w:t>灌浆料回弹仪的</w:t>
      </w:r>
      <w:proofErr w:type="gramStart"/>
      <w:r w:rsidRPr="00C813B1">
        <w:rPr>
          <w:bCs/>
          <w:sz w:val="24"/>
          <w:szCs w:val="24"/>
          <w:shd w:val="clear" w:color="auto" w:fill="FFFFFF"/>
        </w:rPr>
        <w:t>率定试验</w:t>
      </w:r>
      <w:proofErr w:type="gramEnd"/>
      <w:r w:rsidRPr="00C813B1">
        <w:rPr>
          <w:bCs/>
          <w:sz w:val="24"/>
          <w:szCs w:val="24"/>
          <w:shd w:val="clear" w:color="auto" w:fill="FFFFFF"/>
        </w:rPr>
        <w:t>应符合下列规定：</w:t>
      </w:r>
    </w:p>
    <w:p w14:paraId="0029E254" w14:textId="77777777" w:rsidR="00666773" w:rsidRPr="00C813B1" w:rsidRDefault="004B6F1D">
      <w:pPr>
        <w:spacing w:line="360" w:lineRule="auto"/>
        <w:ind w:leftChars="202" w:left="424"/>
        <w:rPr>
          <w:bCs/>
          <w:sz w:val="24"/>
          <w:szCs w:val="24"/>
          <w:shd w:val="clear" w:color="auto" w:fill="FFFFFF"/>
        </w:rPr>
      </w:pPr>
      <w:r w:rsidRPr="00C813B1">
        <w:rPr>
          <w:b/>
          <w:sz w:val="24"/>
          <w:szCs w:val="24"/>
          <w:shd w:val="clear" w:color="auto" w:fill="FFFFFF"/>
        </w:rPr>
        <w:t>1</w:t>
      </w:r>
      <w:r w:rsidRPr="00C813B1">
        <w:rPr>
          <w:bCs/>
          <w:sz w:val="24"/>
          <w:szCs w:val="24"/>
          <w:shd w:val="clear" w:color="auto" w:fill="FFFFFF"/>
        </w:rPr>
        <w:t xml:space="preserve">  </w:t>
      </w:r>
      <w:proofErr w:type="gramStart"/>
      <w:r w:rsidRPr="00C813B1">
        <w:rPr>
          <w:bCs/>
          <w:sz w:val="24"/>
          <w:szCs w:val="24"/>
          <w:shd w:val="clear" w:color="auto" w:fill="FFFFFF"/>
        </w:rPr>
        <w:t>率定试验</w:t>
      </w:r>
      <w:proofErr w:type="gramEnd"/>
      <w:r w:rsidRPr="00C813B1">
        <w:rPr>
          <w:bCs/>
          <w:sz w:val="24"/>
          <w:szCs w:val="24"/>
          <w:shd w:val="clear" w:color="auto" w:fill="FFFFFF"/>
        </w:rPr>
        <w:t>应在室温为（</w:t>
      </w:r>
      <w:r w:rsidRPr="00C813B1">
        <w:rPr>
          <w:bCs/>
          <w:sz w:val="24"/>
          <w:szCs w:val="24"/>
          <w:shd w:val="clear" w:color="auto" w:fill="FFFFFF"/>
        </w:rPr>
        <w:t>5~35</w:t>
      </w:r>
      <w:r w:rsidRPr="00C813B1">
        <w:rPr>
          <w:bCs/>
          <w:sz w:val="24"/>
          <w:szCs w:val="24"/>
          <w:shd w:val="clear" w:color="auto" w:fill="FFFFFF"/>
        </w:rPr>
        <w:t>）</w:t>
      </w:r>
      <w:r w:rsidRPr="00C813B1">
        <w:rPr>
          <w:bCs/>
          <w:sz w:val="24"/>
          <w:szCs w:val="24"/>
          <w:shd w:val="clear" w:color="auto" w:fill="FFFFFF"/>
        </w:rPr>
        <w:t>℃</w:t>
      </w:r>
      <w:r w:rsidRPr="00C813B1">
        <w:rPr>
          <w:bCs/>
          <w:sz w:val="24"/>
          <w:szCs w:val="24"/>
          <w:shd w:val="clear" w:color="auto" w:fill="FFFFFF"/>
        </w:rPr>
        <w:t>的条件下进行；</w:t>
      </w:r>
    </w:p>
    <w:p w14:paraId="61DC56BA" w14:textId="77777777" w:rsidR="00666773" w:rsidRPr="00C813B1" w:rsidRDefault="004B6F1D">
      <w:pPr>
        <w:spacing w:line="360" w:lineRule="auto"/>
        <w:ind w:leftChars="202" w:left="424"/>
        <w:rPr>
          <w:bCs/>
          <w:sz w:val="24"/>
          <w:szCs w:val="24"/>
          <w:shd w:val="clear" w:color="auto" w:fill="FFFFFF"/>
        </w:rPr>
      </w:pPr>
      <w:r w:rsidRPr="00C813B1">
        <w:rPr>
          <w:b/>
          <w:sz w:val="24"/>
          <w:szCs w:val="24"/>
          <w:shd w:val="clear" w:color="auto" w:fill="FFFFFF"/>
        </w:rPr>
        <w:t>2</w:t>
      </w:r>
      <w:r w:rsidRPr="00C813B1">
        <w:rPr>
          <w:bCs/>
          <w:sz w:val="24"/>
          <w:szCs w:val="24"/>
          <w:shd w:val="clear" w:color="auto" w:fill="FFFFFF"/>
        </w:rPr>
        <w:t xml:space="preserve">  </w:t>
      </w:r>
      <w:r w:rsidRPr="00C813B1">
        <w:rPr>
          <w:bCs/>
          <w:sz w:val="24"/>
          <w:szCs w:val="24"/>
          <w:shd w:val="clear" w:color="auto" w:fill="FFFFFF"/>
        </w:rPr>
        <w:t>标准块表面应干燥、清洁，并应稳固地平放在刚度大的物体上；</w:t>
      </w:r>
    </w:p>
    <w:p w14:paraId="5CF80FD6" w14:textId="77777777" w:rsidR="00666773" w:rsidRPr="00C813B1" w:rsidRDefault="004B6F1D">
      <w:pPr>
        <w:spacing w:line="360" w:lineRule="auto"/>
        <w:ind w:leftChars="202" w:left="424"/>
        <w:rPr>
          <w:b/>
          <w:sz w:val="24"/>
          <w:szCs w:val="24"/>
          <w:shd w:val="clear" w:color="auto" w:fill="FFFFFF"/>
        </w:rPr>
      </w:pPr>
      <w:r w:rsidRPr="00C813B1">
        <w:rPr>
          <w:b/>
          <w:sz w:val="24"/>
          <w:szCs w:val="24"/>
          <w:shd w:val="clear" w:color="auto" w:fill="FFFFFF"/>
        </w:rPr>
        <w:t>3</w:t>
      </w:r>
      <w:r w:rsidRPr="00C813B1">
        <w:rPr>
          <w:bCs/>
          <w:sz w:val="24"/>
          <w:szCs w:val="24"/>
          <w:shd w:val="clear" w:color="auto" w:fill="FFFFFF"/>
        </w:rPr>
        <w:t xml:space="preserve">  </w:t>
      </w:r>
      <w:r w:rsidRPr="00C813B1">
        <w:rPr>
          <w:bCs/>
          <w:sz w:val="24"/>
          <w:szCs w:val="24"/>
          <w:shd w:val="clear" w:color="auto" w:fill="FFFFFF"/>
        </w:rPr>
        <w:t>回弹值应取连续向下弹击三次的稳定回弹结果的平均值。</w:t>
      </w:r>
    </w:p>
    <w:p w14:paraId="33846D0B" w14:textId="77777777" w:rsidR="00666773" w:rsidRPr="00C813B1" w:rsidRDefault="004B6F1D">
      <w:pPr>
        <w:spacing w:line="360" w:lineRule="auto"/>
        <w:rPr>
          <w:color w:val="000000" w:themeColor="text1"/>
          <w:sz w:val="24"/>
          <w:szCs w:val="24"/>
        </w:rPr>
      </w:pPr>
      <w:r w:rsidRPr="00C813B1">
        <w:rPr>
          <w:b/>
          <w:color w:val="000000" w:themeColor="text1"/>
          <w:sz w:val="24"/>
          <w:szCs w:val="24"/>
          <w:shd w:val="clear" w:color="auto" w:fill="FFFFFF"/>
        </w:rPr>
        <w:t xml:space="preserve">D.1.3  </w:t>
      </w:r>
      <w:r w:rsidRPr="00C813B1">
        <w:rPr>
          <w:color w:val="000000" w:themeColor="text1"/>
          <w:sz w:val="24"/>
          <w:szCs w:val="24"/>
        </w:rPr>
        <w:t>灌浆料抗压强度检测的抽样原则</w:t>
      </w:r>
      <w:proofErr w:type="gramStart"/>
      <w:r w:rsidRPr="00C813B1">
        <w:rPr>
          <w:color w:val="000000" w:themeColor="text1"/>
          <w:sz w:val="24"/>
          <w:szCs w:val="24"/>
        </w:rPr>
        <w:t>宜符合</w:t>
      </w:r>
      <w:proofErr w:type="gramEnd"/>
      <w:r w:rsidRPr="00C813B1">
        <w:rPr>
          <w:color w:val="000000" w:themeColor="text1"/>
          <w:sz w:val="24"/>
          <w:szCs w:val="24"/>
        </w:rPr>
        <w:t>下列要求：</w:t>
      </w:r>
    </w:p>
    <w:p w14:paraId="7A5812D6" w14:textId="77777777" w:rsidR="00666773" w:rsidRPr="00C813B1" w:rsidRDefault="004B6F1D">
      <w:pPr>
        <w:pStyle w:val="aff"/>
        <w:adjustRightInd/>
        <w:snapToGrid/>
        <w:spacing w:line="360" w:lineRule="auto"/>
        <w:ind w:firstLine="482"/>
        <w:rPr>
          <w:color w:val="000000" w:themeColor="text1"/>
          <w:sz w:val="24"/>
          <w:szCs w:val="24"/>
        </w:rPr>
      </w:pPr>
      <w:r w:rsidRPr="00C813B1">
        <w:rPr>
          <w:b/>
          <w:color w:val="000000" w:themeColor="text1"/>
          <w:sz w:val="24"/>
          <w:szCs w:val="24"/>
        </w:rPr>
        <w:t xml:space="preserve">1  </w:t>
      </w:r>
      <w:r w:rsidRPr="00C813B1">
        <w:rPr>
          <w:color w:val="000000" w:themeColor="text1"/>
          <w:sz w:val="24"/>
          <w:szCs w:val="24"/>
        </w:rPr>
        <w:t>按单个构件进行检测，应在该构件上随机选取不少于</w:t>
      </w:r>
      <w:r w:rsidRPr="00C813B1">
        <w:rPr>
          <w:color w:val="000000" w:themeColor="text1"/>
          <w:sz w:val="24"/>
          <w:szCs w:val="24"/>
        </w:rPr>
        <w:t>4</w:t>
      </w:r>
      <w:r w:rsidRPr="00C813B1">
        <w:rPr>
          <w:color w:val="000000" w:themeColor="text1"/>
          <w:sz w:val="24"/>
          <w:szCs w:val="24"/>
        </w:rPr>
        <w:t>个连续灌浆施工的套筒。</w:t>
      </w:r>
    </w:p>
    <w:p w14:paraId="1FD7A5C3" w14:textId="77777777" w:rsidR="00666773" w:rsidRPr="00C813B1" w:rsidRDefault="004B6F1D">
      <w:pPr>
        <w:pStyle w:val="aff"/>
        <w:adjustRightInd/>
        <w:snapToGrid/>
        <w:spacing w:line="360" w:lineRule="auto"/>
        <w:ind w:firstLine="482"/>
        <w:rPr>
          <w:color w:val="000000" w:themeColor="text1"/>
          <w:sz w:val="24"/>
          <w:szCs w:val="24"/>
        </w:rPr>
      </w:pPr>
      <w:r w:rsidRPr="00C813B1">
        <w:rPr>
          <w:b/>
          <w:color w:val="000000" w:themeColor="text1"/>
          <w:sz w:val="24"/>
          <w:szCs w:val="24"/>
          <w:shd w:val="clear" w:color="auto" w:fill="FFFFFF"/>
        </w:rPr>
        <w:t xml:space="preserve">2  </w:t>
      </w:r>
      <w:r w:rsidRPr="00C813B1">
        <w:rPr>
          <w:color w:val="000000" w:themeColor="text1"/>
          <w:sz w:val="24"/>
          <w:szCs w:val="24"/>
        </w:rPr>
        <w:t>对于采用同一批灌浆料、同一水灰比、同一灌浆工艺、同一养护龄期且连续灌浆施工或灌浆间隔相近的构件宜划分为同一检测批。</w:t>
      </w:r>
    </w:p>
    <w:p w14:paraId="2EFEF3CC" w14:textId="77777777" w:rsidR="00666773" w:rsidRPr="00C813B1" w:rsidRDefault="004B6F1D">
      <w:pPr>
        <w:spacing w:line="360" w:lineRule="auto"/>
        <w:rPr>
          <w:rFonts w:eastAsia="楷体"/>
          <w:b/>
          <w:color w:val="FF0000"/>
          <w:sz w:val="24"/>
          <w:szCs w:val="24"/>
        </w:rPr>
      </w:pPr>
      <w:r w:rsidRPr="00C813B1">
        <w:rPr>
          <w:rFonts w:eastAsia="楷体"/>
          <w:iCs/>
          <w:color w:val="5B9BD5" w:themeColor="accent1"/>
          <w:sz w:val="24"/>
          <w:szCs w:val="24"/>
        </w:rPr>
        <w:t>【条文说明】</w:t>
      </w:r>
      <w:r w:rsidRPr="00C813B1">
        <w:rPr>
          <w:rFonts w:eastAsia="楷体"/>
          <w:color w:val="5B9BD5" w:themeColor="accent1"/>
          <w:sz w:val="24"/>
          <w:szCs w:val="24"/>
        </w:rPr>
        <w:t>经编制组调研，目前工程中采用钢筋套筒灌浆连接的竖向预制构件，单个构件上的套筒数量一般不少于</w:t>
      </w:r>
      <w:r w:rsidRPr="00C813B1">
        <w:rPr>
          <w:rFonts w:eastAsia="楷体"/>
          <w:color w:val="5B9BD5" w:themeColor="accent1"/>
          <w:sz w:val="24"/>
          <w:szCs w:val="24"/>
        </w:rPr>
        <w:t>4</w:t>
      </w:r>
      <w:r w:rsidRPr="00C813B1">
        <w:rPr>
          <w:rFonts w:eastAsia="楷体"/>
          <w:color w:val="5B9BD5" w:themeColor="accent1"/>
          <w:sz w:val="24"/>
          <w:szCs w:val="24"/>
        </w:rPr>
        <w:t>个，对于套筒数量为</w:t>
      </w:r>
      <w:r w:rsidRPr="00C813B1">
        <w:rPr>
          <w:rFonts w:eastAsia="楷体"/>
          <w:color w:val="5B9BD5" w:themeColor="accent1"/>
          <w:sz w:val="24"/>
          <w:szCs w:val="24"/>
        </w:rPr>
        <w:t>3</w:t>
      </w:r>
      <w:r w:rsidRPr="00C813B1">
        <w:rPr>
          <w:rFonts w:eastAsia="楷体"/>
          <w:color w:val="5B9BD5" w:themeColor="accent1"/>
          <w:sz w:val="24"/>
          <w:szCs w:val="24"/>
        </w:rPr>
        <w:t>个的构件，当测点数量能够达到</w:t>
      </w:r>
      <w:r w:rsidRPr="00C813B1">
        <w:rPr>
          <w:rFonts w:eastAsia="楷体"/>
          <w:color w:val="5B9BD5" w:themeColor="accent1"/>
          <w:sz w:val="24"/>
          <w:szCs w:val="24"/>
        </w:rPr>
        <w:t>16</w:t>
      </w:r>
      <w:r w:rsidRPr="00C813B1">
        <w:rPr>
          <w:rFonts w:eastAsia="楷体"/>
          <w:color w:val="5B9BD5" w:themeColor="accent1"/>
          <w:sz w:val="24"/>
          <w:szCs w:val="24"/>
        </w:rPr>
        <w:t>个，也可按单个构件进行检测。</w:t>
      </w:r>
    </w:p>
    <w:p w14:paraId="05DB974E" w14:textId="77777777" w:rsidR="00666773" w:rsidRPr="00C813B1" w:rsidRDefault="004B6F1D" w:rsidP="00C26C69">
      <w:pPr>
        <w:keepNext/>
        <w:keepLines/>
        <w:spacing w:beforeLines="50" w:before="120" w:afterLines="50" w:after="120" w:line="360" w:lineRule="auto"/>
        <w:jc w:val="center"/>
        <w:outlineLvl w:val="1"/>
        <w:rPr>
          <w:b/>
          <w:kern w:val="0"/>
          <w:sz w:val="22"/>
        </w:rPr>
      </w:pPr>
      <w:bookmarkStart w:id="82" w:name="_Toc58746774"/>
      <w:r w:rsidRPr="00C813B1">
        <w:rPr>
          <w:b/>
          <w:kern w:val="0"/>
          <w:sz w:val="22"/>
        </w:rPr>
        <w:lastRenderedPageBreak/>
        <w:t xml:space="preserve">D.2  </w:t>
      </w:r>
      <w:r w:rsidRPr="00C813B1">
        <w:rPr>
          <w:b/>
          <w:kern w:val="0"/>
          <w:sz w:val="22"/>
        </w:rPr>
        <w:t>回弹法检测套筒灌浆料抗压强度</w:t>
      </w:r>
      <w:bookmarkEnd w:id="82"/>
    </w:p>
    <w:p w14:paraId="544835AB" w14:textId="77777777" w:rsidR="00666773" w:rsidRPr="00C813B1" w:rsidRDefault="004B6F1D">
      <w:pPr>
        <w:spacing w:line="360" w:lineRule="auto"/>
        <w:rPr>
          <w:color w:val="000000" w:themeColor="text1"/>
          <w:sz w:val="24"/>
          <w:szCs w:val="24"/>
        </w:rPr>
      </w:pPr>
      <w:r w:rsidRPr="00C813B1">
        <w:rPr>
          <w:b/>
          <w:color w:val="000000" w:themeColor="text1"/>
          <w:sz w:val="24"/>
          <w:szCs w:val="24"/>
          <w:shd w:val="clear" w:color="auto" w:fill="FFFFFF"/>
        </w:rPr>
        <w:t xml:space="preserve">D.2.1  </w:t>
      </w:r>
      <w:r w:rsidRPr="00C813B1">
        <w:rPr>
          <w:color w:val="000000" w:themeColor="text1"/>
          <w:sz w:val="24"/>
          <w:szCs w:val="24"/>
        </w:rPr>
        <w:t>回弹法检测灌浆料抗压强度应符合下列规定：</w:t>
      </w:r>
    </w:p>
    <w:p w14:paraId="713FD302" w14:textId="77777777" w:rsidR="00666773" w:rsidRPr="00C813B1" w:rsidRDefault="004B6F1D">
      <w:pPr>
        <w:pStyle w:val="aff"/>
        <w:adjustRightInd/>
        <w:snapToGrid/>
        <w:spacing w:line="360" w:lineRule="auto"/>
        <w:ind w:firstLine="482"/>
        <w:rPr>
          <w:color w:val="000000" w:themeColor="text1"/>
          <w:sz w:val="24"/>
          <w:szCs w:val="24"/>
        </w:rPr>
      </w:pPr>
      <w:r w:rsidRPr="00C813B1">
        <w:rPr>
          <w:b/>
          <w:bCs/>
          <w:color w:val="000000" w:themeColor="text1"/>
          <w:sz w:val="24"/>
          <w:szCs w:val="24"/>
          <w:shd w:val="clear" w:color="auto" w:fill="FFFFFF"/>
        </w:rPr>
        <w:t xml:space="preserve">1  </w:t>
      </w:r>
      <w:proofErr w:type="gramStart"/>
      <w:r w:rsidRPr="00C813B1">
        <w:rPr>
          <w:color w:val="000000" w:themeColor="text1"/>
          <w:sz w:val="24"/>
          <w:szCs w:val="24"/>
        </w:rPr>
        <w:t>检测面</w:t>
      </w:r>
      <w:proofErr w:type="gramEnd"/>
      <w:r w:rsidRPr="00C813B1">
        <w:rPr>
          <w:color w:val="000000" w:themeColor="text1"/>
          <w:sz w:val="24"/>
          <w:szCs w:val="24"/>
          <w:shd w:val="clear" w:color="auto" w:fill="FFFFFF"/>
        </w:rPr>
        <w:t>应为</w:t>
      </w:r>
      <w:r w:rsidRPr="00C813B1">
        <w:rPr>
          <w:color w:val="000000" w:themeColor="text1"/>
          <w:sz w:val="24"/>
          <w:szCs w:val="24"/>
        </w:rPr>
        <w:t>灌浆饱满、平整、光洁的原浆面；</w:t>
      </w:r>
    </w:p>
    <w:p w14:paraId="388EF787" w14:textId="77777777" w:rsidR="00666773" w:rsidRPr="00C813B1" w:rsidRDefault="004B6F1D">
      <w:pPr>
        <w:pStyle w:val="aff"/>
        <w:adjustRightInd/>
        <w:snapToGrid/>
        <w:spacing w:line="360" w:lineRule="auto"/>
        <w:ind w:firstLine="482"/>
        <w:rPr>
          <w:color w:val="000000" w:themeColor="text1"/>
          <w:sz w:val="24"/>
          <w:szCs w:val="24"/>
        </w:rPr>
      </w:pPr>
      <w:r w:rsidRPr="00C813B1">
        <w:rPr>
          <w:b/>
          <w:color w:val="000000" w:themeColor="text1"/>
          <w:sz w:val="24"/>
          <w:szCs w:val="24"/>
          <w:shd w:val="clear" w:color="auto" w:fill="FFFFFF"/>
        </w:rPr>
        <w:t xml:space="preserve">2  </w:t>
      </w:r>
      <w:r w:rsidRPr="00C813B1">
        <w:rPr>
          <w:color w:val="000000" w:themeColor="text1"/>
          <w:sz w:val="24"/>
          <w:szCs w:val="24"/>
        </w:rPr>
        <w:t>检测前应记录工程名称、楼号、楼层、套筒所在构件编号和套筒位置等信息；</w:t>
      </w:r>
    </w:p>
    <w:p w14:paraId="5FBABD00" w14:textId="77777777" w:rsidR="00666773" w:rsidRPr="00C813B1" w:rsidRDefault="004B6F1D">
      <w:pPr>
        <w:pStyle w:val="aff"/>
        <w:adjustRightInd/>
        <w:snapToGrid/>
        <w:spacing w:line="360" w:lineRule="auto"/>
        <w:ind w:firstLine="482"/>
        <w:rPr>
          <w:color w:val="000000" w:themeColor="text1"/>
          <w:sz w:val="24"/>
          <w:szCs w:val="24"/>
        </w:rPr>
      </w:pPr>
      <w:r w:rsidRPr="00C813B1">
        <w:rPr>
          <w:b/>
          <w:bCs/>
          <w:color w:val="000000" w:themeColor="text1"/>
          <w:sz w:val="24"/>
          <w:szCs w:val="24"/>
          <w:shd w:val="clear" w:color="auto" w:fill="FFFFFF"/>
        </w:rPr>
        <w:t xml:space="preserve">3  </w:t>
      </w:r>
      <w:r w:rsidRPr="00C813B1">
        <w:rPr>
          <w:color w:val="000000" w:themeColor="text1"/>
          <w:sz w:val="24"/>
          <w:szCs w:val="24"/>
        </w:rPr>
        <w:t>测点应在检测面内均匀分布，同一测点只能回弹</w:t>
      </w:r>
      <w:r w:rsidRPr="00C813B1">
        <w:rPr>
          <w:color w:val="000000" w:themeColor="text1"/>
          <w:sz w:val="24"/>
          <w:szCs w:val="24"/>
        </w:rPr>
        <w:t>1</w:t>
      </w:r>
      <w:r w:rsidRPr="00C813B1">
        <w:rPr>
          <w:color w:val="000000" w:themeColor="text1"/>
          <w:sz w:val="24"/>
          <w:szCs w:val="24"/>
        </w:rPr>
        <w:t>次，任意两压痕中心之间的距离以及任一压痕中心距</w:t>
      </w:r>
      <w:proofErr w:type="gramStart"/>
      <w:r w:rsidRPr="00C813B1">
        <w:rPr>
          <w:color w:val="000000" w:themeColor="text1"/>
          <w:sz w:val="24"/>
          <w:szCs w:val="24"/>
        </w:rPr>
        <w:t>检测面</w:t>
      </w:r>
      <w:proofErr w:type="gramEnd"/>
      <w:r w:rsidRPr="00C813B1">
        <w:rPr>
          <w:color w:val="000000" w:themeColor="text1"/>
          <w:sz w:val="24"/>
          <w:szCs w:val="24"/>
        </w:rPr>
        <w:t>边缘的距离均不宜小于</w:t>
      </w:r>
      <w:r w:rsidRPr="00C813B1">
        <w:rPr>
          <w:color w:val="000000" w:themeColor="text1"/>
          <w:sz w:val="24"/>
          <w:szCs w:val="24"/>
        </w:rPr>
        <w:t>3mm</w:t>
      </w:r>
      <w:r w:rsidRPr="00C813B1">
        <w:rPr>
          <w:color w:val="000000" w:themeColor="text1"/>
          <w:sz w:val="24"/>
          <w:szCs w:val="24"/>
        </w:rPr>
        <w:t>。</w:t>
      </w:r>
    </w:p>
    <w:p w14:paraId="19F1835E" w14:textId="77777777" w:rsidR="00666773" w:rsidRPr="00C813B1" w:rsidRDefault="004B6F1D">
      <w:pPr>
        <w:pStyle w:val="aff"/>
        <w:adjustRightInd/>
        <w:snapToGrid/>
        <w:spacing w:line="360" w:lineRule="auto"/>
        <w:ind w:firstLine="482"/>
        <w:rPr>
          <w:color w:val="000000" w:themeColor="text1"/>
          <w:sz w:val="24"/>
          <w:szCs w:val="24"/>
        </w:rPr>
      </w:pPr>
      <w:r w:rsidRPr="00C813B1">
        <w:rPr>
          <w:b/>
          <w:bCs/>
          <w:color w:val="000000" w:themeColor="text1"/>
          <w:sz w:val="24"/>
          <w:szCs w:val="24"/>
        </w:rPr>
        <w:t>4</w:t>
      </w:r>
      <w:r w:rsidRPr="00C813B1">
        <w:rPr>
          <w:color w:val="000000" w:themeColor="text1"/>
          <w:sz w:val="24"/>
          <w:szCs w:val="24"/>
        </w:rPr>
        <w:t xml:space="preserve">  </w:t>
      </w:r>
      <w:r w:rsidRPr="00C813B1">
        <w:rPr>
          <w:color w:val="000000" w:themeColor="text1"/>
          <w:sz w:val="24"/>
          <w:szCs w:val="24"/>
        </w:rPr>
        <w:t>每个套筒宜采集</w:t>
      </w:r>
      <w:r w:rsidRPr="00C813B1">
        <w:rPr>
          <w:color w:val="000000" w:themeColor="text1"/>
          <w:sz w:val="24"/>
          <w:szCs w:val="24"/>
        </w:rPr>
        <w:t>4</w:t>
      </w:r>
      <w:r w:rsidRPr="00C813B1">
        <w:rPr>
          <w:color w:val="000000" w:themeColor="text1"/>
          <w:sz w:val="24"/>
          <w:szCs w:val="24"/>
        </w:rPr>
        <w:t>个回弹值，每一测点的回弹值应精确至</w:t>
      </w:r>
      <w:r w:rsidRPr="00C813B1">
        <w:rPr>
          <w:color w:val="000000" w:themeColor="text1"/>
          <w:sz w:val="24"/>
          <w:szCs w:val="24"/>
        </w:rPr>
        <w:t>1</w:t>
      </w:r>
      <w:r w:rsidRPr="00C813B1">
        <w:rPr>
          <w:color w:val="000000" w:themeColor="text1"/>
          <w:sz w:val="24"/>
          <w:szCs w:val="24"/>
        </w:rPr>
        <w:t>，每个预制构件测试</w:t>
      </w:r>
      <w:r w:rsidRPr="00C813B1">
        <w:rPr>
          <w:color w:val="000000" w:themeColor="text1"/>
          <w:sz w:val="24"/>
          <w:szCs w:val="24"/>
        </w:rPr>
        <w:t>16</w:t>
      </w:r>
      <w:r w:rsidRPr="00C813B1">
        <w:rPr>
          <w:color w:val="000000" w:themeColor="text1"/>
          <w:sz w:val="24"/>
          <w:szCs w:val="24"/>
        </w:rPr>
        <w:t>个点，共计</w:t>
      </w:r>
      <w:r w:rsidRPr="00C813B1">
        <w:rPr>
          <w:color w:val="000000" w:themeColor="text1"/>
          <w:sz w:val="24"/>
          <w:szCs w:val="24"/>
        </w:rPr>
        <w:t>16</w:t>
      </w:r>
      <w:r w:rsidRPr="00C813B1">
        <w:rPr>
          <w:color w:val="000000" w:themeColor="text1"/>
          <w:sz w:val="24"/>
          <w:szCs w:val="24"/>
        </w:rPr>
        <w:t>个回弹值；</w:t>
      </w:r>
    </w:p>
    <w:p w14:paraId="614962DF" w14:textId="77777777" w:rsidR="00666773" w:rsidRPr="00C813B1" w:rsidRDefault="004B6F1D">
      <w:pPr>
        <w:pStyle w:val="aff"/>
        <w:adjustRightInd/>
        <w:snapToGrid/>
        <w:spacing w:line="360" w:lineRule="auto"/>
        <w:ind w:firstLine="482"/>
        <w:rPr>
          <w:color w:val="000000" w:themeColor="text1"/>
          <w:sz w:val="24"/>
          <w:szCs w:val="24"/>
        </w:rPr>
      </w:pPr>
      <w:r w:rsidRPr="00C813B1">
        <w:rPr>
          <w:b/>
          <w:bCs/>
          <w:color w:val="000000" w:themeColor="text1"/>
          <w:sz w:val="24"/>
          <w:szCs w:val="24"/>
        </w:rPr>
        <w:t>5</w:t>
      </w:r>
      <w:r w:rsidRPr="00C813B1">
        <w:rPr>
          <w:color w:val="000000" w:themeColor="text1"/>
          <w:sz w:val="24"/>
          <w:szCs w:val="24"/>
        </w:rPr>
        <w:t xml:space="preserve">  </w:t>
      </w:r>
      <w:r w:rsidRPr="00C813B1">
        <w:rPr>
          <w:color w:val="000000" w:themeColor="text1"/>
          <w:sz w:val="24"/>
          <w:szCs w:val="24"/>
        </w:rPr>
        <w:t>对灌浆料进行表面回弹检测，向下推动加载套锁住冲击体，在支承环的辅助定位下，将冲击装置冲击头紧压在灌浆料表面，平稳的按动冲击装置释放按钮，读取并记录回弹值。</w:t>
      </w:r>
    </w:p>
    <w:p w14:paraId="5762E7EA" w14:textId="77777777" w:rsidR="00666773" w:rsidRPr="00C813B1" w:rsidRDefault="004B6F1D">
      <w:pPr>
        <w:pStyle w:val="aff"/>
        <w:adjustRightInd/>
        <w:snapToGrid/>
        <w:spacing w:line="360" w:lineRule="auto"/>
        <w:ind w:firstLineChars="0" w:firstLine="0"/>
        <w:rPr>
          <w:rFonts w:eastAsia="楷体"/>
          <w:color w:val="5B9BD5" w:themeColor="accent1"/>
          <w:sz w:val="24"/>
          <w:szCs w:val="24"/>
        </w:rPr>
      </w:pPr>
      <w:r w:rsidRPr="00C813B1">
        <w:rPr>
          <w:rFonts w:eastAsia="楷体"/>
          <w:b/>
          <w:color w:val="5B9BD5" w:themeColor="accent1"/>
          <w:sz w:val="24"/>
          <w:szCs w:val="24"/>
        </w:rPr>
        <w:t>[</w:t>
      </w:r>
      <w:r w:rsidRPr="00C813B1">
        <w:rPr>
          <w:rFonts w:eastAsia="楷体"/>
          <w:b/>
          <w:color w:val="5B9BD5" w:themeColor="accent1"/>
          <w:sz w:val="24"/>
          <w:szCs w:val="24"/>
        </w:rPr>
        <w:t>条文说明</w:t>
      </w:r>
      <w:r w:rsidRPr="00C813B1">
        <w:rPr>
          <w:rFonts w:eastAsia="楷体"/>
          <w:b/>
          <w:color w:val="5B9BD5" w:themeColor="accent1"/>
          <w:sz w:val="24"/>
          <w:szCs w:val="24"/>
        </w:rPr>
        <w:t>]</w:t>
      </w:r>
      <w:r w:rsidRPr="00C813B1">
        <w:rPr>
          <w:rFonts w:eastAsia="楷体"/>
          <w:color w:val="5B9BD5" w:themeColor="accent1"/>
          <w:sz w:val="24"/>
          <w:szCs w:val="24"/>
        </w:rPr>
        <w:t xml:space="preserve"> </w:t>
      </w:r>
      <w:r w:rsidRPr="00C813B1">
        <w:rPr>
          <w:rFonts w:eastAsia="楷体"/>
          <w:color w:val="5B9BD5" w:themeColor="accent1"/>
          <w:sz w:val="24"/>
          <w:szCs w:val="24"/>
        </w:rPr>
        <w:t>若出浆孔道内灌浆料表面外观质量不符合</w:t>
      </w:r>
      <w:proofErr w:type="gramStart"/>
      <w:r w:rsidRPr="00C813B1">
        <w:rPr>
          <w:rFonts w:eastAsia="楷体"/>
          <w:color w:val="5B9BD5" w:themeColor="accent1"/>
          <w:sz w:val="24"/>
          <w:szCs w:val="24"/>
        </w:rPr>
        <w:t>检测面</w:t>
      </w:r>
      <w:proofErr w:type="gramEnd"/>
      <w:r w:rsidRPr="00C813B1">
        <w:rPr>
          <w:rFonts w:eastAsia="楷体"/>
          <w:color w:val="5B9BD5" w:themeColor="accent1"/>
          <w:sz w:val="24"/>
          <w:szCs w:val="24"/>
        </w:rPr>
        <w:t>要求，可仅选择灌浆孔道测试；若两个孔道均不满足</w:t>
      </w:r>
      <w:proofErr w:type="gramStart"/>
      <w:r w:rsidRPr="00C813B1">
        <w:rPr>
          <w:rFonts w:eastAsia="楷体"/>
          <w:color w:val="5B9BD5" w:themeColor="accent1"/>
          <w:sz w:val="24"/>
          <w:szCs w:val="24"/>
        </w:rPr>
        <w:t>检测面</w:t>
      </w:r>
      <w:proofErr w:type="gramEnd"/>
      <w:r w:rsidRPr="00C813B1">
        <w:rPr>
          <w:rFonts w:eastAsia="楷体"/>
          <w:color w:val="5B9BD5" w:themeColor="accent1"/>
          <w:sz w:val="24"/>
          <w:szCs w:val="24"/>
        </w:rPr>
        <w:t>要求，则应更换选择其他套筒。</w:t>
      </w:r>
    </w:p>
    <w:p w14:paraId="0867F339" w14:textId="77777777" w:rsidR="00666773" w:rsidRPr="00C813B1" w:rsidRDefault="004B6F1D">
      <w:pPr>
        <w:spacing w:line="360" w:lineRule="auto"/>
        <w:rPr>
          <w:rFonts w:eastAsia="楷体"/>
          <w:color w:val="5B9BD5" w:themeColor="accent1"/>
          <w:sz w:val="24"/>
          <w:szCs w:val="24"/>
        </w:rPr>
      </w:pPr>
      <w:r w:rsidRPr="00C813B1">
        <w:rPr>
          <w:rFonts w:eastAsia="楷体"/>
          <w:color w:val="5B9BD5" w:themeColor="accent1"/>
          <w:sz w:val="24"/>
          <w:szCs w:val="24"/>
        </w:rPr>
        <w:t>灌浆施工时，应采用带平整塞入端面的</w:t>
      </w:r>
      <w:proofErr w:type="gramStart"/>
      <w:r w:rsidRPr="00C813B1">
        <w:rPr>
          <w:rFonts w:eastAsia="楷体"/>
          <w:color w:val="5B9BD5" w:themeColor="accent1"/>
          <w:sz w:val="24"/>
          <w:szCs w:val="24"/>
        </w:rPr>
        <w:t>橡胶塞对灌浆</w:t>
      </w:r>
      <w:proofErr w:type="gramEnd"/>
      <w:r w:rsidRPr="00C813B1">
        <w:rPr>
          <w:rFonts w:eastAsia="楷体"/>
          <w:color w:val="5B9BD5" w:themeColor="accent1"/>
          <w:sz w:val="24"/>
          <w:szCs w:val="24"/>
        </w:rPr>
        <w:t>孔道和出浆孔道进行封堵</w:t>
      </w:r>
      <w:proofErr w:type="gramStart"/>
      <w:r w:rsidRPr="00C813B1">
        <w:rPr>
          <w:rFonts w:eastAsia="楷体"/>
          <w:color w:val="5B9BD5" w:themeColor="accent1"/>
          <w:sz w:val="24"/>
          <w:szCs w:val="24"/>
        </w:rPr>
        <w:t>并塞正</w:t>
      </w:r>
      <w:proofErr w:type="gramEnd"/>
      <w:r w:rsidRPr="00C813B1">
        <w:rPr>
          <w:rFonts w:eastAsia="楷体"/>
          <w:color w:val="5B9BD5" w:themeColor="accent1"/>
          <w:sz w:val="24"/>
          <w:szCs w:val="24"/>
        </w:rPr>
        <w:t>，以在灌浆料凝结硬化后获得光滑、平整的回弹检测面。</w:t>
      </w:r>
      <w:proofErr w:type="gramStart"/>
      <w:r w:rsidRPr="00C813B1">
        <w:rPr>
          <w:rFonts w:eastAsia="楷体"/>
          <w:color w:val="5B9BD5" w:themeColor="accent1"/>
          <w:sz w:val="24"/>
          <w:szCs w:val="24"/>
        </w:rPr>
        <w:t>橡胶塞应在</w:t>
      </w:r>
      <w:proofErr w:type="gramEnd"/>
      <w:r w:rsidRPr="00C813B1">
        <w:rPr>
          <w:rFonts w:eastAsia="楷体"/>
          <w:color w:val="5B9BD5" w:themeColor="accent1"/>
          <w:sz w:val="24"/>
          <w:szCs w:val="24"/>
        </w:rPr>
        <w:t>灌浆结束</w:t>
      </w:r>
      <w:r w:rsidRPr="00C813B1">
        <w:rPr>
          <w:rFonts w:eastAsia="楷体"/>
          <w:color w:val="5B9BD5" w:themeColor="accent1"/>
          <w:sz w:val="24"/>
          <w:szCs w:val="24"/>
        </w:rPr>
        <w:t>1d</w:t>
      </w:r>
      <w:r w:rsidRPr="00C813B1">
        <w:rPr>
          <w:rFonts w:eastAsia="楷体"/>
          <w:color w:val="5B9BD5" w:themeColor="accent1"/>
          <w:sz w:val="24"/>
          <w:szCs w:val="24"/>
        </w:rPr>
        <w:t>～</w:t>
      </w:r>
      <w:r w:rsidRPr="00C813B1">
        <w:rPr>
          <w:rFonts w:eastAsia="楷体"/>
          <w:color w:val="5B9BD5" w:themeColor="accent1"/>
          <w:sz w:val="24"/>
          <w:szCs w:val="24"/>
        </w:rPr>
        <w:t>2d</w:t>
      </w:r>
      <w:r w:rsidRPr="00C813B1">
        <w:rPr>
          <w:rFonts w:eastAsia="楷体"/>
          <w:color w:val="5B9BD5" w:themeColor="accent1"/>
          <w:sz w:val="24"/>
          <w:szCs w:val="24"/>
        </w:rPr>
        <w:t>后取出。</w:t>
      </w:r>
    </w:p>
    <w:p w14:paraId="16EA84D0" w14:textId="77777777" w:rsidR="00666773" w:rsidRPr="00C813B1" w:rsidRDefault="004B6F1D">
      <w:pPr>
        <w:spacing w:line="360" w:lineRule="auto"/>
        <w:rPr>
          <w:rFonts w:eastAsia="楷体"/>
          <w:i/>
          <w:color w:val="5B9BD5" w:themeColor="accent1"/>
          <w:sz w:val="24"/>
          <w:szCs w:val="24"/>
        </w:rPr>
      </w:pPr>
      <w:r w:rsidRPr="00C813B1">
        <w:rPr>
          <w:rFonts w:eastAsia="楷体"/>
          <w:color w:val="5B9BD5" w:themeColor="accent1"/>
          <w:sz w:val="24"/>
          <w:szCs w:val="24"/>
        </w:rPr>
        <w:t>经调研，套筒灌浆孔道的内径一般为</w:t>
      </w:r>
      <w:r w:rsidRPr="00C813B1">
        <w:rPr>
          <w:rFonts w:eastAsia="楷体"/>
          <w:color w:val="5B9BD5" w:themeColor="accent1"/>
          <w:sz w:val="24"/>
          <w:szCs w:val="24"/>
        </w:rPr>
        <w:t>17mm~23mm</w:t>
      </w:r>
      <w:r w:rsidRPr="00C813B1">
        <w:rPr>
          <w:rFonts w:eastAsia="楷体"/>
          <w:color w:val="5B9BD5" w:themeColor="accent1"/>
          <w:sz w:val="24"/>
          <w:szCs w:val="24"/>
        </w:rPr>
        <w:t>，测点数可达</w:t>
      </w:r>
      <w:r w:rsidRPr="00C813B1">
        <w:rPr>
          <w:rFonts w:eastAsia="楷体"/>
          <w:color w:val="5B9BD5" w:themeColor="accent1"/>
          <w:sz w:val="24"/>
          <w:szCs w:val="24"/>
        </w:rPr>
        <w:t>3~4</w:t>
      </w:r>
      <w:r w:rsidRPr="00C813B1">
        <w:rPr>
          <w:rFonts w:eastAsia="楷体"/>
          <w:color w:val="5B9BD5" w:themeColor="accent1"/>
          <w:sz w:val="24"/>
          <w:szCs w:val="24"/>
        </w:rPr>
        <w:t>个；出浆孔道内径一般为</w:t>
      </w:r>
      <w:r w:rsidRPr="00C813B1">
        <w:rPr>
          <w:rFonts w:eastAsia="楷体"/>
          <w:color w:val="5B9BD5" w:themeColor="accent1"/>
          <w:sz w:val="24"/>
          <w:szCs w:val="24"/>
        </w:rPr>
        <w:t>13mm~17mm</w:t>
      </w:r>
      <w:r w:rsidRPr="00C813B1">
        <w:rPr>
          <w:rFonts w:eastAsia="楷体"/>
          <w:color w:val="5B9BD5" w:themeColor="accent1"/>
          <w:sz w:val="24"/>
          <w:szCs w:val="24"/>
        </w:rPr>
        <w:t>，测点数可达</w:t>
      </w:r>
      <w:r w:rsidRPr="00C813B1">
        <w:rPr>
          <w:rFonts w:eastAsia="楷体"/>
          <w:color w:val="5B9BD5" w:themeColor="accent1"/>
          <w:sz w:val="24"/>
          <w:szCs w:val="24"/>
        </w:rPr>
        <w:t>2~3</w:t>
      </w:r>
      <w:r w:rsidRPr="00C813B1">
        <w:rPr>
          <w:rFonts w:eastAsia="楷体"/>
          <w:color w:val="5B9BD5" w:themeColor="accent1"/>
          <w:sz w:val="24"/>
          <w:szCs w:val="24"/>
        </w:rPr>
        <w:t>个。本条规定每个套筒采集</w:t>
      </w:r>
      <w:r w:rsidRPr="00C813B1">
        <w:rPr>
          <w:rFonts w:eastAsia="楷体"/>
          <w:color w:val="5B9BD5" w:themeColor="accent1"/>
          <w:sz w:val="24"/>
          <w:szCs w:val="24"/>
        </w:rPr>
        <w:t>3~6</w:t>
      </w:r>
      <w:r w:rsidRPr="00C813B1">
        <w:rPr>
          <w:rFonts w:eastAsia="楷体"/>
          <w:color w:val="5B9BD5" w:themeColor="accent1"/>
          <w:sz w:val="24"/>
          <w:szCs w:val="24"/>
        </w:rPr>
        <w:t>个回弹值，是考虑到出浆孔道内</w:t>
      </w:r>
      <w:proofErr w:type="gramStart"/>
      <w:r w:rsidRPr="00C813B1">
        <w:rPr>
          <w:rFonts w:eastAsia="楷体"/>
          <w:color w:val="5B9BD5" w:themeColor="accent1"/>
          <w:sz w:val="24"/>
          <w:szCs w:val="24"/>
        </w:rPr>
        <w:t>检测面</w:t>
      </w:r>
      <w:proofErr w:type="gramEnd"/>
      <w:r w:rsidRPr="00C813B1">
        <w:rPr>
          <w:rFonts w:eastAsia="楷体"/>
          <w:color w:val="5B9BD5" w:themeColor="accent1"/>
          <w:sz w:val="24"/>
          <w:szCs w:val="24"/>
        </w:rPr>
        <w:t>状态不一定满足要求，仅通过灌浆孔道进行检测也可保证具有</w:t>
      </w:r>
      <w:r w:rsidRPr="00C813B1">
        <w:rPr>
          <w:rFonts w:eastAsia="楷体"/>
          <w:color w:val="5B9BD5" w:themeColor="accent1"/>
          <w:sz w:val="24"/>
          <w:szCs w:val="24"/>
        </w:rPr>
        <w:t>3</w:t>
      </w:r>
      <w:r w:rsidRPr="00C813B1">
        <w:rPr>
          <w:rFonts w:eastAsia="楷体"/>
          <w:color w:val="5B9BD5" w:themeColor="accent1"/>
          <w:sz w:val="24"/>
          <w:szCs w:val="24"/>
        </w:rPr>
        <w:t>个测点。</w:t>
      </w:r>
      <w:proofErr w:type="gramStart"/>
      <w:r w:rsidRPr="00C813B1">
        <w:rPr>
          <w:rFonts w:eastAsia="楷体"/>
          <w:color w:val="5B9BD5" w:themeColor="accent1"/>
          <w:sz w:val="24"/>
          <w:szCs w:val="24"/>
        </w:rPr>
        <w:t>检测面</w:t>
      </w:r>
      <w:proofErr w:type="gramEnd"/>
      <w:r w:rsidRPr="00C813B1">
        <w:rPr>
          <w:rFonts w:eastAsia="楷体"/>
          <w:color w:val="5B9BD5" w:themeColor="accent1"/>
          <w:sz w:val="24"/>
          <w:szCs w:val="24"/>
        </w:rPr>
        <w:t>进行回弹测试前后，宜采用内窥观察设备或其他设备对表面状态和测点进行观察，查看表观质量和测点分布是否符合要求。</w:t>
      </w:r>
    </w:p>
    <w:p w14:paraId="3DF5CE65" w14:textId="77777777" w:rsidR="00666773" w:rsidRPr="00C813B1" w:rsidRDefault="004B6F1D">
      <w:pPr>
        <w:spacing w:line="360" w:lineRule="auto"/>
        <w:rPr>
          <w:color w:val="000000" w:themeColor="text1"/>
          <w:sz w:val="24"/>
          <w:szCs w:val="24"/>
        </w:rPr>
      </w:pPr>
      <w:r w:rsidRPr="00C813B1">
        <w:rPr>
          <w:b/>
          <w:color w:val="000000" w:themeColor="text1"/>
          <w:sz w:val="24"/>
          <w:szCs w:val="24"/>
          <w:shd w:val="clear" w:color="auto" w:fill="FFFFFF"/>
        </w:rPr>
        <w:t xml:space="preserve">D.2.2  </w:t>
      </w:r>
      <w:r w:rsidRPr="00C813B1">
        <w:rPr>
          <w:color w:val="000000" w:themeColor="text1"/>
          <w:sz w:val="24"/>
          <w:szCs w:val="24"/>
        </w:rPr>
        <w:t>从同一个预制构件</w:t>
      </w:r>
      <w:r w:rsidRPr="00C813B1">
        <w:rPr>
          <w:color w:val="000000" w:themeColor="text1"/>
          <w:sz w:val="24"/>
          <w:szCs w:val="24"/>
        </w:rPr>
        <w:t>16</w:t>
      </w:r>
      <w:r w:rsidRPr="00C813B1">
        <w:rPr>
          <w:color w:val="000000" w:themeColor="text1"/>
          <w:sz w:val="24"/>
          <w:szCs w:val="24"/>
        </w:rPr>
        <w:t>个回弹值中依次剔除</w:t>
      </w:r>
      <w:r w:rsidRPr="00C813B1">
        <w:rPr>
          <w:color w:val="000000" w:themeColor="text1"/>
          <w:sz w:val="24"/>
          <w:szCs w:val="24"/>
        </w:rPr>
        <w:t>3</w:t>
      </w:r>
      <w:r w:rsidRPr="00C813B1">
        <w:rPr>
          <w:color w:val="000000" w:themeColor="text1"/>
          <w:sz w:val="24"/>
          <w:szCs w:val="24"/>
        </w:rPr>
        <w:t>个较大值和</w:t>
      </w:r>
      <w:r w:rsidRPr="00C813B1">
        <w:rPr>
          <w:color w:val="000000" w:themeColor="text1"/>
          <w:sz w:val="24"/>
          <w:szCs w:val="24"/>
        </w:rPr>
        <w:t>3</w:t>
      </w:r>
      <w:r w:rsidRPr="00C813B1">
        <w:rPr>
          <w:color w:val="000000" w:themeColor="text1"/>
          <w:sz w:val="24"/>
          <w:szCs w:val="24"/>
        </w:rPr>
        <w:t>个较小值，其余的</w:t>
      </w:r>
      <w:r w:rsidRPr="00C813B1">
        <w:rPr>
          <w:color w:val="000000" w:themeColor="text1"/>
          <w:sz w:val="24"/>
          <w:szCs w:val="24"/>
        </w:rPr>
        <w:t>10</w:t>
      </w:r>
      <w:r w:rsidRPr="00C813B1">
        <w:rPr>
          <w:color w:val="000000" w:themeColor="text1"/>
          <w:sz w:val="24"/>
          <w:szCs w:val="24"/>
        </w:rPr>
        <w:t>个值按下式计算平均值：</w:t>
      </w:r>
    </w:p>
    <w:tbl>
      <w:tblPr>
        <w:tblStyle w:val="af8"/>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616"/>
      </w:tblGrid>
      <w:tr w:rsidR="00666773" w:rsidRPr="00C813B1" w14:paraId="359CBE3A" w14:textId="77777777">
        <w:tc>
          <w:tcPr>
            <w:tcW w:w="6912" w:type="dxa"/>
            <w:vAlign w:val="center"/>
          </w:tcPr>
          <w:p w14:paraId="19FBC053" w14:textId="77777777" w:rsidR="00666773" w:rsidRPr="00C813B1" w:rsidRDefault="004B6F1D">
            <w:pPr>
              <w:spacing w:line="360" w:lineRule="auto"/>
              <w:jc w:val="center"/>
              <w:rPr>
                <w:i/>
                <w:color w:val="000000" w:themeColor="text1"/>
                <w:kern w:val="0"/>
                <w:sz w:val="24"/>
                <w:szCs w:val="24"/>
              </w:rPr>
            </w:pPr>
            <w:r w:rsidRPr="00C813B1">
              <w:rPr>
                <w:color w:val="000000" w:themeColor="text1"/>
                <w:position w:val="-28"/>
                <w:sz w:val="24"/>
                <w:szCs w:val="24"/>
              </w:rPr>
              <w:object w:dxaOrig="1440" w:dyaOrig="598" w14:anchorId="0E18DB42">
                <v:shape id="_x0000_i1055" type="#_x0000_t75" style="width:1in;height:30pt" o:ole="">
                  <v:imagedata r:id="rId77" o:title=""/>
                </v:shape>
                <o:OLEObject Type="Embed" ProgID="Equation.DSMT4" ShapeID="_x0000_i1055" DrawAspect="Content" ObjectID="_1669488013" r:id="rId78"/>
              </w:object>
            </w:r>
          </w:p>
        </w:tc>
        <w:tc>
          <w:tcPr>
            <w:tcW w:w="1616" w:type="dxa"/>
            <w:vAlign w:val="center"/>
          </w:tcPr>
          <w:p w14:paraId="6A0DFC81" w14:textId="77777777" w:rsidR="00666773" w:rsidRPr="00C813B1" w:rsidRDefault="004B6F1D">
            <w:pPr>
              <w:spacing w:line="360" w:lineRule="auto"/>
              <w:jc w:val="center"/>
              <w:rPr>
                <w:color w:val="000000" w:themeColor="text1"/>
                <w:kern w:val="0"/>
                <w:sz w:val="24"/>
                <w:szCs w:val="24"/>
              </w:rPr>
            </w:pPr>
            <w:r w:rsidRPr="00C813B1">
              <w:rPr>
                <w:color w:val="000000" w:themeColor="text1"/>
                <w:kern w:val="0"/>
                <w:sz w:val="24"/>
                <w:szCs w:val="24"/>
              </w:rPr>
              <w:t>（</w:t>
            </w:r>
            <w:r w:rsidRPr="00C813B1">
              <w:rPr>
                <w:b/>
                <w:color w:val="000000" w:themeColor="text1"/>
                <w:kern w:val="0"/>
                <w:sz w:val="24"/>
                <w:szCs w:val="24"/>
                <w:shd w:val="clear" w:color="auto" w:fill="FFFFFF"/>
              </w:rPr>
              <w:t>D.2.2</w:t>
            </w:r>
            <w:r w:rsidRPr="00C813B1">
              <w:rPr>
                <w:color w:val="000000" w:themeColor="text1"/>
                <w:kern w:val="0"/>
                <w:sz w:val="24"/>
                <w:szCs w:val="24"/>
              </w:rPr>
              <w:t>）</w:t>
            </w:r>
          </w:p>
        </w:tc>
      </w:tr>
    </w:tbl>
    <w:p w14:paraId="593A76FC" w14:textId="77777777" w:rsidR="00666773" w:rsidRPr="00C813B1" w:rsidRDefault="004B6F1D">
      <w:pPr>
        <w:pStyle w:val="aff"/>
        <w:spacing w:line="360" w:lineRule="auto"/>
        <w:ind w:firstLineChars="0" w:firstLine="0"/>
        <w:rPr>
          <w:color w:val="000000" w:themeColor="text1"/>
          <w:sz w:val="24"/>
          <w:szCs w:val="24"/>
        </w:rPr>
      </w:pPr>
      <w:r w:rsidRPr="00C813B1">
        <w:rPr>
          <w:color w:val="000000" w:themeColor="text1"/>
          <w:sz w:val="24"/>
          <w:szCs w:val="24"/>
        </w:rPr>
        <w:t>式中：</w:t>
      </w:r>
      <w:r w:rsidRPr="00C813B1">
        <w:rPr>
          <w:color w:val="000000" w:themeColor="text1"/>
          <w:position w:val="-12"/>
          <w:sz w:val="24"/>
          <w:szCs w:val="24"/>
        </w:rPr>
        <w:object w:dxaOrig="332" w:dyaOrig="332" w14:anchorId="6AA03117">
          <v:shape id="_x0000_i1056" type="#_x0000_t75" style="width:16.65pt;height:16.65pt" o:ole="">
            <v:imagedata r:id="rId79" o:title=""/>
          </v:shape>
          <o:OLEObject Type="Embed" ProgID="Equation.DSMT4" ShapeID="_x0000_i1056" DrawAspect="Content" ObjectID="_1669488014" r:id="rId80"/>
        </w:object>
      </w:r>
      <w:r w:rsidRPr="00C813B1">
        <w:rPr>
          <w:color w:val="000000" w:themeColor="text1"/>
          <w:sz w:val="24"/>
          <w:szCs w:val="24"/>
        </w:rPr>
        <w:t>——</w:t>
      </w:r>
      <w:r w:rsidRPr="00C813B1">
        <w:rPr>
          <w:color w:val="000000" w:themeColor="text1"/>
          <w:sz w:val="24"/>
          <w:szCs w:val="24"/>
        </w:rPr>
        <w:t>单个预制构件套筒灌浆料的回弹平均值，精确至</w:t>
      </w:r>
      <w:r w:rsidRPr="00C813B1">
        <w:rPr>
          <w:color w:val="000000" w:themeColor="text1"/>
          <w:sz w:val="24"/>
          <w:szCs w:val="24"/>
        </w:rPr>
        <w:t>1</w:t>
      </w:r>
      <w:r w:rsidRPr="00C813B1">
        <w:rPr>
          <w:color w:val="000000" w:themeColor="text1"/>
          <w:sz w:val="24"/>
          <w:szCs w:val="24"/>
        </w:rPr>
        <w:t>；</w:t>
      </w:r>
    </w:p>
    <w:p w14:paraId="32F37910" w14:textId="77777777" w:rsidR="00666773" w:rsidRPr="00C813B1" w:rsidRDefault="004B6F1D">
      <w:pPr>
        <w:pStyle w:val="aff"/>
        <w:spacing w:line="360" w:lineRule="auto"/>
        <w:ind w:firstLineChars="275" w:firstLine="660"/>
        <w:rPr>
          <w:color w:val="000000" w:themeColor="text1"/>
          <w:sz w:val="24"/>
          <w:szCs w:val="24"/>
        </w:rPr>
      </w:pPr>
      <w:r w:rsidRPr="00C813B1">
        <w:rPr>
          <w:color w:val="000000" w:themeColor="text1"/>
          <w:position w:val="-12"/>
          <w:sz w:val="24"/>
          <w:szCs w:val="24"/>
        </w:rPr>
        <w:object w:dxaOrig="210" w:dyaOrig="332" w14:anchorId="1E882F73">
          <v:shape id="_x0000_i1057" type="#_x0000_t75" style="width:10.65pt;height:16.65pt" o:ole="">
            <v:imagedata r:id="rId81" o:title=""/>
          </v:shape>
          <o:OLEObject Type="Embed" ProgID="Equation.DSMT4" ShapeID="_x0000_i1057" DrawAspect="Content" ObjectID="_1669488015" r:id="rId82"/>
        </w:object>
      </w:r>
      <w:r w:rsidRPr="00C813B1">
        <w:rPr>
          <w:color w:val="000000" w:themeColor="text1"/>
          <w:sz w:val="24"/>
          <w:szCs w:val="24"/>
        </w:rPr>
        <w:t>——</w:t>
      </w:r>
      <w:r w:rsidRPr="00C813B1">
        <w:rPr>
          <w:color w:val="000000" w:themeColor="text1"/>
          <w:sz w:val="24"/>
          <w:szCs w:val="24"/>
        </w:rPr>
        <w:t>单个预制构件第</w:t>
      </w:r>
      <w:proofErr w:type="spellStart"/>
      <w:r w:rsidRPr="00C813B1">
        <w:rPr>
          <w:color w:val="000000" w:themeColor="text1"/>
          <w:sz w:val="24"/>
          <w:szCs w:val="24"/>
        </w:rPr>
        <w:t>i</w:t>
      </w:r>
      <w:proofErr w:type="spellEnd"/>
      <w:proofErr w:type="gramStart"/>
      <w:r w:rsidRPr="00C813B1">
        <w:rPr>
          <w:color w:val="000000" w:themeColor="text1"/>
          <w:sz w:val="24"/>
          <w:szCs w:val="24"/>
        </w:rPr>
        <w:t>个</w:t>
      </w:r>
      <w:proofErr w:type="gramEnd"/>
      <w:r w:rsidRPr="00C813B1">
        <w:rPr>
          <w:color w:val="000000" w:themeColor="text1"/>
          <w:sz w:val="24"/>
          <w:szCs w:val="24"/>
        </w:rPr>
        <w:t>测点套筒灌浆料的回弹值，精确至</w:t>
      </w:r>
      <w:r w:rsidRPr="00C813B1">
        <w:rPr>
          <w:color w:val="000000" w:themeColor="text1"/>
          <w:sz w:val="24"/>
          <w:szCs w:val="24"/>
        </w:rPr>
        <w:t>1</w:t>
      </w:r>
      <w:r w:rsidRPr="00C813B1">
        <w:rPr>
          <w:color w:val="000000" w:themeColor="text1"/>
          <w:sz w:val="24"/>
          <w:szCs w:val="24"/>
        </w:rPr>
        <w:t>。</w:t>
      </w:r>
    </w:p>
    <w:p w14:paraId="41783AA5" w14:textId="77777777" w:rsidR="00666773" w:rsidRPr="00C813B1" w:rsidRDefault="004B6F1D">
      <w:pPr>
        <w:spacing w:before="120" w:line="360" w:lineRule="auto"/>
        <w:rPr>
          <w:color w:val="000000" w:themeColor="text1"/>
          <w:sz w:val="24"/>
          <w:szCs w:val="24"/>
        </w:rPr>
      </w:pPr>
      <w:r w:rsidRPr="00C813B1">
        <w:rPr>
          <w:b/>
          <w:color w:val="000000" w:themeColor="text1"/>
          <w:sz w:val="24"/>
          <w:szCs w:val="24"/>
          <w:shd w:val="clear" w:color="auto" w:fill="FFFFFF"/>
        </w:rPr>
        <w:t xml:space="preserve">D.2.3  </w:t>
      </w:r>
      <w:r w:rsidRPr="00C813B1">
        <w:rPr>
          <w:color w:val="000000" w:themeColor="text1"/>
          <w:sz w:val="24"/>
          <w:szCs w:val="24"/>
        </w:rPr>
        <w:t>单个构件的灌浆料抗压强度换算值可按下式进行计算：</w:t>
      </w:r>
    </w:p>
    <w:p w14:paraId="3C6EB1FF" w14:textId="77777777" w:rsidR="00666773" w:rsidRPr="00C813B1" w:rsidRDefault="004B6F1D">
      <w:pPr>
        <w:spacing w:before="120" w:line="360" w:lineRule="auto"/>
        <w:jc w:val="right"/>
        <w:rPr>
          <w:color w:val="000000" w:themeColor="text1"/>
          <w:sz w:val="24"/>
          <w:szCs w:val="24"/>
        </w:rPr>
      </w:pPr>
      <w:r w:rsidRPr="00C813B1">
        <w:rPr>
          <w:color w:val="000000" w:themeColor="text1"/>
          <w:position w:val="-14"/>
          <w:sz w:val="24"/>
          <w:szCs w:val="24"/>
        </w:rPr>
        <w:object w:dxaOrig="2160" w:dyaOrig="476" w14:anchorId="69911E6D">
          <v:shape id="_x0000_i1058" type="#_x0000_t75" style="width:108pt;height:24pt" o:ole="">
            <v:imagedata r:id="rId83" o:title=""/>
          </v:shape>
          <o:OLEObject Type="Embed" ProgID="Equation.DSMT4" ShapeID="_x0000_i1058" DrawAspect="Content" ObjectID="_1669488016" r:id="rId84"/>
        </w:object>
      </w:r>
      <w:r w:rsidRPr="00C813B1">
        <w:rPr>
          <w:color w:val="000000" w:themeColor="text1"/>
          <w:sz w:val="24"/>
          <w:szCs w:val="24"/>
        </w:rPr>
        <w:t xml:space="preserve">                 </w:t>
      </w:r>
      <w:r w:rsidRPr="00C813B1">
        <w:rPr>
          <w:color w:val="000000" w:themeColor="text1"/>
          <w:sz w:val="24"/>
          <w:szCs w:val="24"/>
        </w:rPr>
        <w:t>（</w:t>
      </w:r>
      <w:r w:rsidRPr="00C813B1">
        <w:rPr>
          <w:b/>
          <w:color w:val="000000" w:themeColor="text1"/>
          <w:sz w:val="24"/>
          <w:szCs w:val="24"/>
          <w:shd w:val="clear" w:color="auto" w:fill="FFFFFF"/>
        </w:rPr>
        <w:t>D.2.3</w:t>
      </w:r>
      <w:r w:rsidRPr="00C813B1">
        <w:rPr>
          <w:color w:val="000000" w:themeColor="text1"/>
          <w:sz w:val="24"/>
          <w:szCs w:val="24"/>
        </w:rPr>
        <w:t>）</w:t>
      </w:r>
    </w:p>
    <w:p w14:paraId="7DAF463F" w14:textId="77777777" w:rsidR="00666773" w:rsidRPr="00C813B1" w:rsidRDefault="004B6F1D">
      <w:pPr>
        <w:spacing w:before="120" w:line="360" w:lineRule="auto"/>
        <w:rPr>
          <w:color w:val="000000" w:themeColor="text1"/>
          <w:sz w:val="24"/>
          <w:szCs w:val="24"/>
        </w:rPr>
      </w:pPr>
      <w:r w:rsidRPr="00C813B1">
        <w:rPr>
          <w:color w:val="000000" w:themeColor="text1"/>
          <w:sz w:val="24"/>
          <w:szCs w:val="24"/>
        </w:rPr>
        <w:t>式中：</w:t>
      </w:r>
      <w:r w:rsidRPr="00C813B1">
        <w:rPr>
          <w:color w:val="000000" w:themeColor="text1"/>
          <w:position w:val="-14"/>
          <w:sz w:val="24"/>
          <w:szCs w:val="24"/>
        </w:rPr>
        <w:object w:dxaOrig="354" w:dyaOrig="388" w14:anchorId="7F4918A8">
          <v:shape id="_x0000_i1059" type="#_x0000_t75" style="width:17.35pt;height:19.35pt" o:ole="">
            <v:imagedata r:id="rId85" o:title=""/>
          </v:shape>
          <o:OLEObject Type="Embed" ProgID="Equation.DSMT4" ShapeID="_x0000_i1059" DrawAspect="Content" ObjectID="_1669488017" r:id="rId86"/>
        </w:object>
      </w:r>
      <w:r w:rsidRPr="00C813B1">
        <w:rPr>
          <w:color w:val="000000" w:themeColor="text1"/>
          <w:sz w:val="24"/>
          <w:szCs w:val="24"/>
        </w:rPr>
        <w:t>——</w:t>
      </w:r>
      <w:r w:rsidRPr="00C813B1">
        <w:rPr>
          <w:color w:val="000000" w:themeColor="text1"/>
          <w:sz w:val="24"/>
          <w:szCs w:val="24"/>
        </w:rPr>
        <w:t>灌浆料抗压强度换算值（</w:t>
      </w:r>
      <w:r w:rsidRPr="00C813B1">
        <w:rPr>
          <w:color w:val="000000" w:themeColor="text1"/>
          <w:sz w:val="24"/>
          <w:szCs w:val="24"/>
        </w:rPr>
        <w:t>MPa</w:t>
      </w:r>
      <w:r w:rsidRPr="00C813B1">
        <w:rPr>
          <w:color w:val="000000" w:themeColor="text1"/>
          <w:sz w:val="24"/>
          <w:szCs w:val="24"/>
        </w:rPr>
        <w:t>），精确到</w:t>
      </w:r>
      <w:r w:rsidRPr="00C813B1">
        <w:rPr>
          <w:color w:val="000000" w:themeColor="text1"/>
          <w:sz w:val="24"/>
          <w:szCs w:val="24"/>
        </w:rPr>
        <w:t>0.1</w:t>
      </w:r>
      <w:r w:rsidRPr="00C813B1">
        <w:rPr>
          <w:color w:val="000000" w:themeColor="text1"/>
          <w:sz w:val="24"/>
          <w:szCs w:val="24"/>
        </w:rPr>
        <w:t>（</w:t>
      </w:r>
      <w:r w:rsidRPr="00C813B1">
        <w:rPr>
          <w:color w:val="000000" w:themeColor="text1"/>
          <w:sz w:val="24"/>
          <w:szCs w:val="24"/>
        </w:rPr>
        <w:t>MPa</w:t>
      </w:r>
      <w:r w:rsidRPr="00C813B1">
        <w:rPr>
          <w:color w:val="000000" w:themeColor="text1"/>
          <w:sz w:val="24"/>
          <w:szCs w:val="24"/>
        </w:rPr>
        <w:t>）。</w:t>
      </w:r>
    </w:p>
    <w:p w14:paraId="4826CB15" w14:textId="77777777" w:rsidR="00666773" w:rsidRPr="00C813B1" w:rsidRDefault="004B6F1D">
      <w:pPr>
        <w:spacing w:before="120" w:line="360" w:lineRule="auto"/>
        <w:rPr>
          <w:rFonts w:eastAsia="楷体"/>
          <w:color w:val="5B9BD5" w:themeColor="accent1"/>
          <w:sz w:val="24"/>
          <w:szCs w:val="24"/>
        </w:rPr>
      </w:pPr>
      <w:r w:rsidRPr="00C813B1">
        <w:rPr>
          <w:rFonts w:eastAsia="楷体"/>
          <w:color w:val="5B9BD5" w:themeColor="accent1"/>
          <w:sz w:val="24"/>
          <w:szCs w:val="24"/>
        </w:rPr>
        <w:t>【条文说明】由于不同品牌套筒灌浆料的组分存在一定差异，按统一的</w:t>
      </w:r>
      <w:proofErr w:type="gramStart"/>
      <w:r w:rsidRPr="00C813B1">
        <w:rPr>
          <w:rFonts w:eastAsia="楷体"/>
          <w:color w:val="5B9BD5" w:themeColor="accent1"/>
          <w:sz w:val="24"/>
          <w:szCs w:val="24"/>
        </w:rPr>
        <w:t>测强曲线</w:t>
      </w:r>
      <w:proofErr w:type="gramEnd"/>
      <w:r w:rsidRPr="00C813B1">
        <w:rPr>
          <w:rFonts w:eastAsia="楷体"/>
          <w:color w:val="5B9BD5" w:themeColor="accent1"/>
          <w:sz w:val="24"/>
          <w:szCs w:val="24"/>
        </w:rPr>
        <w:t>进行强度换算时可能会存在较大差别，因此</w:t>
      </w:r>
      <w:proofErr w:type="gramStart"/>
      <w:r w:rsidRPr="00C813B1">
        <w:rPr>
          <w:rFonts w:eastAsia="楷体"/>
          <w:color w:val="5B9BD5" w:themeColor="accent1"/>
          <w:sz w:val="24"/>
          <w:szCs w:val="24"/>
        </w:rPr>
        <w:t>宜建立专用测强曲线</w:t>
      </w:r>
      <w:proofErr w:type="gramEnd"/>
      <w:r w:rsidRPr="00C813B1">
        <w:rPr>
          <w:rFonts w:eastAsia="楷体"/>
          <w:color w:val="5B9BD5" w:themeColor="accent1"/>
          <w:sz w:val="24"/>
          <w:szCs w:val="24"/>
        </w:rPr>
        <w:t>进行计算。本规程在大量试验的基础上，提供基于江苏地区多种常用品牌套筒灌浆料的</w:t>
      </w:r>
      <w:proofErr w:type="gramStart"/>
      <w:r w:rsidRPr="00C813B1">
        <w:rPr>
          <w:rFonts w:eastAsia="楷体"/>
          <w:color w:val="5B9BD5" w:themeColor="accent1"/>
          <w:sz w:val="24"/>
          <w:szCs w:val="24"/>
        </w:rPr>
        <w:t>测强曲线，测强曲线</w:t>
      </w:r>
      <w:proofErr w:type="gramEnd"/>
      <w:r w:rsidRPr="00C813B1">
        <w:rPr>
          <w:rFonts w:eastAsia="楷体"/>
          <w:color w:val="5B9BD5" w:themeColor="accent1"/>
          <w:sz w:val="24"/>
          <w:szCs w:val="24"/>
        </w:rPr>
        <w:t>的回归公式为</w:t>
      </w:r>
      <w:r w:rsidRPr="00C813B1">
        <w:rPr>
          <w:rFonts w:eastAsia="楷体"/>
          <w:color w:val="5B9BD5" w:themeColor="accent1"/>
          <w:position w:val="-14"/>
          <w:sz w:val="24"/>
          <w:szCs w:val="24"/>
        </w:rPr>
        <w:object w:dxaOrig="1562" w:dyaOrig="366" w14:anchorId="3243D5CD">
          <v:shape id="_x0000_i1060" type="#_x0000_t75" style="width:78pt;height:18.65pt" o:ole="">
            <v:imagedata r:id="rId87" o:title=""/>
          </v:shape>
          <o:OLEObject Type="Embed" ProgID="Equation.DSMT4" ShapeID="_x0000_i1060" DrawAspect="Content" ObjectID="_1669488018" r:id="rId88"/>
        </w:object>
      </w:r>
      <w:r w:rsidRPr="00C813B1">
        <w:rPr>
          <w:rFonts w:eastAsia="楷体"/>
          <w:color w:val="5B9BD5" w:themeColor="accent1"/>
          <w:sz w:val="24"/>
          <w:szCs w:val="24"/>
        </w:rPr>
        <w:t>，相关系数</w:t>
      </w:r>
      <w:r w:rsidRPr="00C813B1">
        <w:rPr>
          <w:rFonts w:eastAsia="楷体"/>
          <w:color w:val="5B9BD5" w:themeColor="accent1"/>
          <w:sz w:val="24"/>
          <w:szCs w:val="24"/>
        </w:rPr>
        <w:t>0.871</w:t>
      </w:r>
      <w:r w:rsidRPr="00C813B1">
        <w:rPr>
          <w:rFonts w:eastAsia="楷体"/>
          <w:color w:val="5B9BD5" w:themeColor="accent1"/>
          <w:sz w:val="24"/>
          <w:szCs w:val="24"/>
        </w:rPr>
        <w:t>，平均相对误差</w:t>
      </w:r>
      <w:r w:rsidRPr="00C813B1">
        <w:rPr>
          <w:rFonts w:eastAsia="楷体"/>
          <w:color w:val="5B9BD5" w:themeColor="accent1"/>
          <w:position w:val="-6"/>
          <w:sz w:val="24"/>
          <w:szCs w:val="24"/>
        </w:rPr>
        <w:object w:dxaOrig="1086" w:dyaOrig="266" w14:anchorId="6F6DDB2F">
          <v:shape id="_x0000_i1061" type="#_x0000_t75" style="width:54.65pt;height:13.35pt" o:ole="">
            <v:imagedata r:id="rId89" o:title=""/>
          </v:shape>
          <o:OLEObject Type="Embed" ProgID="Equation.DSMT4" ShapeID="_x0000_i1061" DrawAspect="Content" ObjectID="_1669488019" r:id="rId90"/>
        </w:object>
      </w:r>
      <w:r w:rsidRPr="00C813B1">
        <w:rPr>
          <w:rFonts w:eastAsia="楷体"/>
          <w:color w:val="5B9BD5" w:themeColor="accent1"/>
          <w:sz w:val="24"/>
          <w:szCs w:val="24"/>
        </w:rPr>
        <w:t>，相对标准差</w:t>
      </w:r>
      <w:r w:rsidRPr="00C813B1">
        <w:rPr>
          <w:rFonts w:eastAsia="楷体"/>
          <w:color w:val="5B9BD5" w:themeColor="accent1"/>
          <w:position w:val="-12"/>
          <w:sz w:val="24"/>
          <w:szCs w:val="24"/>
        </w:rPr>
        <w:object w:dxaOrig="964" w:dyaOrig="299" w14:anchorId="647E7F60">
          <v:shape id="_x0000_i1062" type="#_x0000_t75" style="width:48pt;height:14.65pt" o:ole="">
            <v:imagedata r:id="rId91" o:title=""/>
          </v:shape>
          <o:OLEObject Type="Embed" ProgID="Equation.DSMT4" ShapeID="_x0000_i1062" DrawAspect="Content" ObjectID="_1669488020" r:id="rId92"/>
        </w:object>
      </w:r>
      <w:r w:rsidRPr="00C813B1">
        <w:rPr>
          <w:rFonts w:eastAsia="楷体"/>
          <w:color w:val="5B9BD5" w:themeColor="accent1"/>
          <w:sz w:val="24"/>
          <w:szCs w:val="24"/>
        </w:rPr>
        <w:t>。</w:t>
      </w:r>
    </w:p>
    <w:p w14:paraId="1349C98F" w14:textId="77777777" w:rsidR="00666773" w:rsidRPr="00C813B1" w:rsidRDefault="004B6F1D">
      <w:pPr>
        <w:spacing w:line="360" w:lineRule="auto"/>
        <w:rPr>
          <w:sz w:val="24"/>
          <w:szCs w:val="24"/>
        </w:rPr>
      </w:pPr>
      <w:r w:rsidRPr="00C813B1">
        <w:rPr>
          <w:b/>
          <w:sz w:val="24"/>
          <w:szCs w:val="24"/>
          <w:shd w:val="clear" w:color="auto" w:fill="FFFFFF"/>
        </w:rPr>
        <w:t xml:space="preserve">D.2.4  </w:t>
      </w:r>
      <w:r w:rsidRPr="00C813B1">
        <w:rPr>
          <w:sz w:val="24"/>
          <w:szCs w:val="24"/>
        </w:rPr>
        <w:t>按批检测时，同批构件套筒灌浆料抗压强度换算值应按下式计算其平均值、标准差和变异系数：</w:t>
      </w:r>
    </w:p>
    <w:tbl>
      <w:tblPr>
        <w:tblStyle w:val="af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2018"/>
      </w:tblGrid>
      <w:tr w:rsidR="00666773" w:rsidRPr="00C813B1" w14:paraId="587211F4" w14:textId="77777777">
        <w:tc>
          <w:tcPr>
            <w:tcW w:w="7054" w:type="dxa"/>
            <w:vAlign w:val="center"/>
          </w:tcPr>
          <w:p w14:paraId="10C64021" w14:textId="77777777" w:rsidR="00666773" w:rsidRPr="00C813B1" w:rsidRDefault="004B6F1D">
            <w:pPr>
              <w:spacing w:line="360" w:lineRule="auto"/>
              <w:jc w:val="center"/>
              <w:rPr>
                <w:kern w:val="0"/>
                <w:sz w:val="24"/>
                <w:szCs w:val="24"/>
              </w:rPr>
            </w:pPr>
            <w:r w:rsidRPr="00C813B1">
              <w:rPr>
                <w:position w:val="-30"/>
                <w:sz w:val="24"/>
                <w:szCs w:val="24"/>
              </w:rPr>
              <w:object w:dxaOrig="1263" w:dyaOrig="631" w14:anchorId="63E975E4">
                <v:shape id="_x0000_i1063" type="#_x0000_t75" style="width:63.35pt;height:31.35pt" o:ole="">
                  <v:imagedata r:id="rId93" o:title=""/>
                </v:shape>
                <o:OLEObject Type="Embed" ProgID="Equation.DSMT4" ShapeID="_x0000_i1063" DrawAspect="Content" ObjectID="_1669488021" r:id="rId94"/>
              </w:object>
            </w:r>
          </w:p>
        </w:tc>
        <w:tc>
          <w:tcPr>
            <w:tcW w:w="2018" w:type="dxa"/>
            <w:vAlign w:val="center"/>
          </w:tcPr>
          <w:p w14:paraId="2096E8EA" w14:textId="77777777" w:rsidR="00666773" w:rsidRPr="00C813B1" w:rsidRDefault="004B6F1D">
            <w:pPr>
              <w:spacing w:line="360" w:lineRule="auto"/>
              <w:jc w:val="center"/>
              <w:rPr>
                <w:kern w:val="0"/>
                <w:sz w:val="24"/>
                <w:szCs w:val="24"/>
              </w:rPr>
            </w:pPr>
            <w:r w:rsidRPr="00C813B1">
              <w:rPr>
                <w:kern w:val="0"/>
                <w:sz w:val="24"/>
                <w:szCs w:val="24"/>
              </w:rPr>
              <w:t>（</w:t>
            </w:r>
            <w:r w:rsidRPr="00C813B1">
              <w:rPr>
                <w:kern w:val="0"/>
                <w:sz w:val="24"/>
                <w:szCs w:val="24"/>
                <w:shd w:val="clear" w:color="auto" w:fill="FFFFFF"/>
              </w:rPr>
              <w:t>D.2.4</w:t>
            </w:r>
            <w:r w:rsidRPr="00C813B1">
              <w:rPr>
                <w:kern w:val="0"/>
                <w:sz w:val="24"/>
                <w:szCs w:val="24"/>
              </w:rPr>
              <w:t>-1</w:t>
            </w:r>
            <w:r w:rsidRPr="00C813B1">
              <w:rPr>
                <w:kern w:val="0"/>
                <w:sz w:val="24"/>
                <w:szCs w:val="24"/>
              </w:rPr>
              <w:t>）</w:t>
            </w:r>
          </w:p>
        </w:tc>
      </w:tr>
      <w:tr w:rsidR="00666773" w:rsidRPr="00C813B1" w14:paraId="351F38D3" w14:textId="77777777">
        <w:tc>
          <w:tcPr>
            <w:tcW w:w="7054" w:type="dxa"/>
            <w:vAlign w:val="center"/>
          </w:tcPr>
          <w:p w14:paraId="2B279948" w14:textId="77777777" w:rsidR="00666773" w:rsidRPr="00C813B1" w:rsidRDefault="004B6F1D">
            <w:pPr>
              <w:spacing w:line="360" w:lineRule="auto"/>
              <w:jc w:val="center"/>
              <w:rPr>
                <w:kern w:val="0"/>
                <w:sz w:val="24"/>
                <w:szCs w:val="24"/>
              </w:rPr>
            </w:pPr>
            <w:r w:rsidRPr="00C813B1">
              <w:rPr>
                <w:position w:val="-26"/>
                <w:sz w:val="24"/>
                <w:szCs w:val="24"/>
              </w:rPr>
              <w:object w:dxaOrig="1529" w:dyaOrig="720" w14:anchorId="0E5C9AE0">
                <v:shape id="_x0000_i1064" type="#_x0000_t75" style="width:76.65pt;height:36pt" o:ole="">
                  <v:imagedata r:id="rId95" o:title=""/>
                </v:shape>
                <o:OLEObject Type="Embed" ProgID="Equation.DSMT4" ShapeID="_x0000_i1064" DrawAspect="Content" ObjectID="_1669488022" r:id="rId96"/>
              </w:object>
            </w:r>
          </w:p>
        </w:tc>
        <w:tc>
          <w:tcPr>
            <w:tcW w:w="2018" w:type="dxa"/>
            <w:vAlign w:val="center"/>
          </w:tcPr>
          <w:p w14:paraId="29301841" w14:textId="77777777" w:rsidR="00666773" w:rsidRPr="00C813B1" w:rsidRDefault="004B6F1D">
            <w:pPr>
              <w:spacing w:line="360" w:lineRule="auto"/>
              <w:jc w:val="center"/>
              <w:rPr>
                <w:kern w:val="0"/>
                <w:sz w:val="24"/>
                <w:szCs w:val="24"/>
              </w:rPr>
            </w:pPr>
            <w:r w:rsidRPr="00C813B1">
              <w:rPr>
                <w:kern w:val="0"/>
                <w:sz w:val="24"/>
                <w:szCs w:val="24"/>
              </w:rPr>
              <w:t>（</w:t>
            </w:r>
            <w:r w:rsidRPr="00C813B1">
              <w:rPr>
                <w:kern w:val="0"/>
                <w:sz w:val="24"/>
                <w:szCs w:val="24"/>
                <w:shd w:val="clear" w:color="auto" w:fill="FFFFFF"/>
              </w:rPr>
              <w:t>D.2.4</w:t>
            </w:r>
            <w:r w:rsidRPr="00C813B1">
              <w:rPr>
                <w:kern w:val="0"/>
                <w:sz w:val="24"/>
                <w:szCs w:val="24"/>
              </w:rPr>
              <w:t>-2</w:t>
            </w:r>
            <w:r w:rsidRPr="00C813B1">
              <w:rPr>
                <w:kern w:val="0"/>
                <w:sz w:val="24"/>
                <w:szCs w:val="24"/>
              </w:rPr>
              <w:t>）</w:t>
            </w:r>
          </w:p>
        </w:tc>
      </w:tr>
      <w:tr w:rsidR="00666773" w:rsidRPr="00C813B1" w14:paraId="5E71CBA1" w14:textId="77777777">
        <w:tc>
          <w:tcPr>
            <w:tcW w:w="7054" w:type="dxa"/>
            <w:vAlign w:val="center"/>
          </w:tcPr>
          <w:p w14:paraId="09D3CDDF" w14:textId="77777777" w:rsidR="00666773" w:rsidRPr="00C813B1" w:rsidRDefault="004B6F1D">
            <w:pPr>
              <w:spacing w:line="360" w:lineRule="auto"/>
              <w:jc w:val="center"/>
              <w:rPr>
                <w:kern w:val="0"/>
                <w:sz w:val="24"/>
                <w:szCs w:val="24"/>
              </w:rPr>
            </w:pPr>
            <w:r w:rsidRPr="00C813B1">
              <w:rPr>
                <w:position w:val="-36"/>
                <w:sz w:val="24"/>
                <w:szCs w:val="24"/>
              </w:rPr>
              <w:object w:dxaOrig="842" w:dyaOrig="631" w14:anchorId="11AE3E32">
                <v:shape id="_x0000_i1065" type="#_x0000_t75" style="width:42pt;height:31.35pt" o:ole="">
                  <v:imagedata r:id="rId97" o:title=""/>
                </v:shape>
                <o:OLEObject Type="Embed" ProgID="Equation.DSMT4" ShapeID="_x0000_i1065" DrawAspect="Content" ObjectID="_1669488023" r:id="rId98"/>
              </w:object>
            </w:r>
          </w:p>
        </w:tc>
        <w:tc>
          <w:tcPr>
            <w:tcW w:w="2018" w:type="dxa"/>
            <w:vAlign w:val="center"/>
          </w:tcPr>
          <w:p w14:paraId="1D8DA7F9" w14:textId="77777777" w:rsidR="00666773" w:rsidRPr="00C813B1" w:rsidRDefault="004B6F1D">
            <w:pPr>
              <w:spacing w:line="360" w:lineRule="auto"/>
              <w:jc w:val="center"/>
              <w:rPr>
                <w:kern w:val="0"/>
                <w:sz w:val="24"/>
                <w:szCs w:val="24"/>
              </w:rPr>
            </w:pPr>
            <w:r w:rsidRPr="00C813B1">
              <w:rPr>
                <w:kern w:val="0"/>
                <w:sz w:val="24"/>
                <w:szCs w:val="24"/>
              </w:rPr>
              <w:t>（</w:t>
            </w:r>
            <w:r w:rsidRPr="00C813B1">
              <w:rPr>
                <w:kern w:val="0"/>
                <w:sz w:val="24"/>
                <w:szCs w:val="24"/>
                <w:shd w:val="clear" w:color="auto" w:fill="FFFFFF"/>
              </w:rPr>
              <w:t>D.2.4</w:t>
            </w:r>
            <w:r w:rsidRPr="00C813B1">
              <w:rPr>
                <w:kern w:val="0"/>
                <w:sz w:val="24"/>
                <w:szCs w:val="24"/>
              </w:rPr>
              <w:t>-3</w:t>
            </w:r>
            <w:r w:rsidRPr="00C813B1">
              <w:rPr>
                <w:kern w:val="0"/>
                <w:sz w:val="24"/>
                <w:szCs w:val="24"/>
              </w:rPr>
              <w:t>）</w:t>
            </w:r>
          </w:p>
        </w:tc>
      </w:tr>
    </w:tbl>
    <w:p w14:paraId="4E9DC6F7" w14:textId="77777777" w:rsidR="00666773" w:rsidRPr="00C813B1" w:rsidRDefault="004B6F1D">
      <w:pPr>
        <w:pStyle w:val="aff"/>
        <w:spacing w:line="360" w:lineRule="auto"/>
        <w:ind w:firstLineChars="0" w:firstLine="0"/>
        <w:rPr>
          <w:sz w:val="24"/>
          <w:szCs w:val="24"/>
        </w:rPr>
      </w:pPr>
      <w:r w:rsidRPr="00C813B1">
        <w:rPr>
          <w:sz w:val="24"/>
          <w:szCs w:val="24"/>
        </w:rPr>
        <w:t>式中：</w:t>
      </w:r>
      <w:r w:rsidRPr="00C813B1">
        <w:rPr>
          <w:sz w:val="24"/>
          <w:szCs w:val="24"/>
        </w:rPr>
        <w:object w:dxaOrig="421" w:dyaOrig="388" w14:anchorId="6494CE31">
          <v:shape id="_x0000_i1066" type="#_x0000_t75" style="width:21.35pt;height:19.35pt" o:ole="">
            <v:imagedata r:id="rId99" o:title=""/>
          </v:shape>
          <o:OLEObject Type="Embed" ProgID="Equation.DSMT4" ShapeID="_x0000_i1066" DrawAspect="Content" ObjectID="_1669488024" r:id="rId100"/>
        </w:object>
      </w:r>
      <w:r w:rsidRPr="00C813B1">
        <w:rPr>
          <w:i/>
          <w:sz w:val="24"/>
          <w:szCs w:val="24"/>
        </w:rPr>
        <w:t>——</w:t>
      </w:r>
      <w:r w:rsidRPr="00C813B1">
        <w:rPr>
          <w:sz w:val="24"/>
          <w:szCs w:val="24"/>
        </w:rPr>
        <w:t>同批预制构件套筒灌浆料抗压强度换算值的平均值（</w:t>
      </w:r>
      <w:r w:rsidRPr="00C813B1">
        <w:rPr>
          <w:sz w:val="24"/>
          <w:szCs w:val="24"/>
        </w:rPr>
        <w:t>MPa</w:t>
      </w:r>
      <w:r w:rsidRPr="00C813B1">
        <w:rPr>
          <w:sz w:val="24"/>
          <w:szCs w:val="24"/>
        </w:rPr>
        <w:t>），精确至</w:t>
      </w:r>
      <w:r w:rsidRPr="00C813B1">
        <w:rPr>
          <w:sz w:val="24"/>
          <w:szCs w:val="24"/>
        </w:rPr>
        <w:t>0.1MPa</w:t>
      </w:r>
      <w:r w:rsidRPr="00C813B1">
        <w:rPr>
          <w:sz w:val="24"/>
          <w:szCs w:val="24"/>
        </w:rPr>
        <w:t>；</w:t>
      </w:r>
    </w:p>
    <w:p w14:paraId="15E6C5A7" w14:textId="77777777" w:rsidR="00666773" w:rsidRPr="00C813B1" w:rsidRDefault="004B6F1D">
      <w:pPr>
        <w:pStyle w:val="aff"/>
        <w:spacing w:line="360" w:lineRule="auto"/>
        <w:ind w:firstLine="480"/>
        <w:rPr>
          <w:sz w:val="24"/>
          <w:szCs w:val="24"/>
        </w:rPr>
      </w:pPr>
      <w:r w:rsidRPr="00C813B1">
        <w:rPr>
          <w:position w:val="-14"/>
          <w:sz w:val="24"/>
          <w:szCs w:val="24"/>
        </w:rPr>
        <w:object w:dxaOrig="421" w:dyaOrig="421" w14:anchorId="3BB71953">
          <v:shape id="_x0000_i1067" type="#_x0000_t75" style="width:21.35pt;height:21.35pt" o:ole="">
            <v:imagedata r:id="rId101" o:title=""/>
          </v:shape>
          <o:OLEObject Type="Embed" ProgID="Equation.DSMT4" ShapeID="_x0000_i1067" DrawAspect="Content" ObjectID="_1669488025" r:id="rId102"/>
        </w:object>
      </w:r>
      <w:r w:rsidRPr="00C813B1">
        <w:rPr>
          <w:i/>
          <w:sz w:val="24"/>
          <w:szCs w:val="24"/>
        </w:rPr>
        <w:t>——</w:t>
      </w:r>
      <w:r w:rsidRPr="00C813B1">
        <w:rPr>
          <w:sz w:val="24"/>
          <w:szCs w:val="24"/>
        </w:rPr>
        <w:t>第</w:t>
      </w:r>
      <w:r w:rsidRPr="00C813B1">
        <w:rPr>
          <w:sz w:val="24"/>
          <w:szCs w:val="24"/>
        </w:rPr>
        <w:t>j</w:t>
      </w:r>
      <w:proofErr w:type="gramStart"/>
      <w:r w:rsidRPr="00C813B1">
        <w:rPr>
          <w:sz w:val="24"/>
          <w:szCs w:val="24"/>
        </w:rPr>
        <w:t>个</w:t>
      </w:r>
      <w:proofErr w:type="gramEnd"/>
      <w:r w:rsidRPr="00C813B1">
        <w:rPr>
          <w:sz w:val="24"/>
          <w:szCs w:val="24"/>
        </w:rPr>
        <w:t>预制构件的套筒灌浆料抗压强度换算值（</w:t>
      </w:r>
      <w:r w:rsidRPr="00C813B1">
        <w:rPr>
          <w:sz w:val="24"/>
          <w:szCs w:val="24"/>
        </w:rPr>
        <w:t>MPa</w:t>
      </w:r>
      <w:r w:rsidRPr="00C813B1">
        <w:rPr>
          <w:sz w:val="24"/>
          <w:szCs w:val="24"/>
        </w:rPr>
        <w:t>），精确至</w:t>
      </w:r>
      <w:r w:rsidRPr="00C813B1">
        <w:rPr>
          <w:sz w:val="24"/>
          <w:szCs w:val="24"/>
        </w:rPr>
        <w:t>0.1MPa</w:t>
      </w:r>
      <w:r w:rsidRPr="00C813B1">
        <w:rPr>
          <w:sz w:val="24"/>
          <w:szCs w:val="24"/>
        </w:rPr>
        <w:t>；</w:t>
      </w:r>
    </w:p>
    <w:p w14:paraId="51395BED" w14:textId="77777777" w:rsidR="00666773" w:rsidRPr="00C813B1" w:rsidRDefault="004B6F1D">
      <w:pPr>
        <w:pStyle w:val="aff"/>
        <w:spacing w:line="360" w:lineRule="auto"/>
        <w:ind w:firstLine="480"/>
        <w:rPr>
          <w:sz w:val="24"/>
          <w:szCs w:val="24"/>
        </w:rPr>
      </w:pPr>
      <w:r w:rsidRPr="00C813B1">
        <w:rPr>
          <w:sz w:val="24"/>
          <w:szCs w:val="24"/>
        </w:rPr>
        <w:object w:dxaOrig="299" w:dyaOrig="388" w14:anchorId="7A5351BA">
          <v:shape id="_x0000_i1068" type="#_x0000_t75" style="width:14.65pt;height:19.35pt" o:ole="">
            <v:imagedata r:id="rId103" o:title=""/>
          </v:shape>
          <o:OLEObject Type="Embed" ProgID="Equation.DSMT4" ShapeID="_x0000_i1068" DrawAspect="Content" ObjectID="_1669488026" r:id="rId104"/>
        </w:object>
      </w:r>
      <w:r w:rsidRPr="00C813B1">
        <w:rPr>
          <w:i/>
          <w:sz w:val="24"/>
          <w:szCs w:val="24"/>
        </w:rPr>
        <w:t>——</w:t>
      </w:r>
      <w:r w:rsidRPr="00C813B1">
        <w:rPr>
          <w:sz w:val="24"/>
          <w:szCs w:val="24"/>
        </w:rPr>
        <w:t>同批预制构件套筒灌浆料抗压强度换算值的标准差（</w:t>
      </w:r>
      <w:r w:rsidRPr="00C813B1">
        <w:rPr>
          <w:sz w:val="24"/>
          <w:szCs w:val="24"/>
        </w:rPr>
        <w:t>MPa</w:t>
      </w:r>
      <w:r w:rsidRPr="00C813B1">
        <w:rPr>
          <w:sz w:val="24"/>
          <w:szCs w:val="24"/>
        </w:rPr>
        <w:t>），</w:t>
      </w:r>
      <w:r w:rsidRPr="00C813B1">
        <w:rPr>
          <w:color w:val="000000" w:themeColor="text1"/>
          <w:sz w:val="24"/>
          <w:szCs w:val="24"/>
        </w:rPr>
        <w:t>精确至</w:t>
      </w:r>
      <w:r w:rsidRPr="00C813B1">
        <w:rPr>
          <w:color w:val="000000" w:themeColor="text1"/>
          <w:sz w:val="24"/>
          <w:szCs w:val="24"/>
        </w:rPr>
        <w:t>0.01MPa</w:t>
      </w:r>
      <w:r w:rsidRPr="00C813B1">
        <w:rPr>
          <w:color w:val="000000" w:themeColor="text1"/>
          <w:sz w:val="24"/>
          <w:szCs w:val="24"/>
        </w:rPr>
        <w:t>；</w:t>
      </w:r>
    </w:p>
    <w:p w14:paraId="20887F26" w14:textId="77777777" w:rsidR="00666773" w:rsidRPr="00C813B1" w:rsidRDefault="004B6F1D">
      <w:pPr>
        <w:pStyle w:val="aff"/>
        <w:spacing w:line="360" w:lineRule="auto"/>
        <w:ind w:firstLine="480"/>
        <w:rPr>
          <w:sz w:val="24"/>
          <w:szCs w:val="24"/>
        </w:rPr>
      </w:pPr>
      <w:r w:rsidRPr="00C813B1">
        <w:rPr>
          <w:sz w:val="24"/>
          <w:szCs w:val="24"/>
        </w:rPr>
        <w:object w:dxaOrig="421" w:dyaOrig="388" w14:anchorId="69733ED5">
          <v:shape id="_x0000_i1069" type="#_x0000_t75" style="width:21.35pt;height:19.35pt" o:ole="">
            <v:imagedata r:id="rId105" o:title=""/>
          </v:shape>
          <o:OLEObject Type="Embed" ProgID="Equation.DSMT4" ShapeID="_x0000_i1069" DrawAspect="Content" ObjectID="_1669488027" r:id="rId106"/>
        </w:object>
      </w:r>
      <w:r w:rsidRPr="00C813B1">
        <w:rPr>
          <w:i/>
          <w:sz w:val="24"/>
          <w:szCs w:val="24"/>
        </w:rPr>
        <w:t>——</w:t>
      </w:r>
      <w:r w:rsidRPr="00C813B1">
        <w:rPr>
          <w:sz w:val="24"/>
          <w:szCs w:val="24"/>
        </w:rPr>
        <w:t>同批预制构件套筒灌浆料抗压强度换算值的变异系数，精确至</w:t>
      </w:r>
      <w:r w:rsidRPr="00C813B1">
        <w:rPr>
          <w:sz w:val="24"/>
          <w:szCs w:val="24"/>
        </w:rPr>
        <w:t>0.1</w:t>
      </w:r>
      <w:r w:rsidRPr="00C813B1">
        <w:rPr>
          <w:sz w:val="24"/>
          <w:szCs w:val="24"/>
        </w:rPr>
        <w:t>。</w:t>
      </w:r>
    </w:p>
    <w:p w14:paraId="2F82856F" w14:textId="77777777" w:rsidR="00666773" w:rsidRPr="00C813B1" w:rsidRDefault="004B6F1D">
      <w:pPr>
        <w:spacing w:line="360" w:lineRule="auto"/>
        <w:rPr>
          <w:sz w:val="24"/>
          <w:szCs w:val="24"/>
        </w:rPr>
      </w:pPr>
      <w:r w:rsidRPr="00C813B1">
        <w:rPr>
          <w:b/>
          <w:sz w:val="24"/>
          <w:szCs w:val="24"/>
          <w:shd w:val="clear" w:color="auto" w:fill="FFFFFF"/>
        </w:rPr>
        <w:t xml:space="preserve">D.2.5  </w:t>
      </w:r>
      <w:r w:rsidRPr="00C813B1">
        <w:rPr>
          <w:sz w:val="24"/>
          <w:szCs w:val="24"/>
        </w:rPr>
        <w:t>套筒灌浆料抗压强度推定值应符合下列规定：</w:t>
      </w:r>
    </w:p>
    <w:p w14:paraId="3D45C8BE" w14:textId="77777777" w:rsidR="00666773" w:rsidRPr="00C813B1" w:rsidRDefault="004B6F1D">
      <w:pPr>
        <w:pStyle w:val="aff"/>
        <w:spacing w:line="360" w:lineRule="auto"/>
        <w:ind w:firstLine="482"/>
        <w:rPr>
          <w:sz w:val="24"/>
          <w:szCs w:val="24"/>
        </w:rPr>
      </w:pPr>
      <w:r w:rsidRPr="00C813B1">
        <w:rPr>
          <w:b/>
          <w:sz w:val="24"/>
          <w:szCs w:val="24"/>
          <w:shd w:val="clear" w:color="auto" w:fill="FFFFFF"/>
        </w:rPr>
        <w:t xml:space="preserve">1  </w:t>
      </w:r>
      <w:r w:rsidRPr="00C813B1">
        <w:rPr>
          <w:sz w:val="24"/>
          <w:szCs w:val="24"/>
        </w:rPr>
        <w:t>当按单个预制构件检测时，该构件的套筒灌浆料抗压强度推定值应按下式计算：</w:t>
      </w:r>
    </w:p>
    <w:tbl>
      <w:tblPr>
        <w:tblStyle w:val="af8"/>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616"/>
      </w:tblGrid>
      <w:tr w:rsidR="00666773" w:rsidRPr="00C813B1" w14:paraId="5FDA9175" w14:textId="77777777">
        <w:tc>
          <w:tcPr>
            <w:tcW w:w="6912" w:type="dxa"/>
            <w:vAlign w:val="center"/>
          </w:tcPr>
          <w:p w14:paraId="3932FD90" w14:textId="77777777" w:rsidR="00666773" w:rsidRPr="00C813B1" w:rsidRDefault="004B6F1D">
            <w:pPr>
              <w:spacing w:line="360" w:lineRule="auto"/>
              <w:jc w:val="center"/>
              <w:rPr>
                <w:i/>
                <w:kern w:val="0"/>
                <w:sz w:val="24"/>
                <w:szCs w:val="24"/>
              </w:rPr>
            </w:pPr>
            <w:r w:rsidRPr="00C813B1">
              <w:rPr>
                <w:position w:val="-14"/>
                <w:sz w:val="24"/>
                <w:szCs w:val="24"/>
              </w:rPr>
              <w:object w:dxaOrig="897" w:dyaOrig="388" w14:anchorId="053E71BC">
                <v:shape id="_x0000_i1070" type="#_x0000_t75" style="width:44.65pt;height:19.35pt" o:ole="">
                  <v:imagedata r:id="rId107" o:title=""/>
                </v:shape>
                <o:OLEObject Type="Embed" ProgID="Equation.DSMT4" ShapeID="_x0000_i1070" DrawAspect="Content" ObjectID="_1669488028" r:id="rId108"/>
              </w:object>
            </w:r>
          </w:p>
        </w:tc>
        <w:tc>
          <w:tcPr>
            <w:tcW w:w="1616" w:type="dxa"/>
            <w:vAlign w:val="center"/>
          </w:tcPr>
          <w:p w14:paraId="74363D4C" w14:textId="77777777" w:rsidR="00666773" w:rsidRPr="00C813B1" w:rsidRDefault="004B6F1D">
            <w:pPr>
              <w:spacing w:line="360" w:lineRule="auto"/>
              <w:jc w:val="center"/>
              <w:rPr>
                <w:kern w:val="0"/>
                <w:sz w:val="24"/>
                <w:szCs w:val="24"/>
              </w:rPr>
            </w:pPr>
            <w:r w:rsidRPr="00C813B1">
              <w:rPr>
                <w:kern w:val="0"/>
                <w:sz w:val="24"/>
                <w:szCs w:val="24"/>
              </w:rPr>
              <w:t>（</w:t>
            </w:r>
            <w:r w:rsidRPr="00C813B1">
              <w:rPr>
                <w:bCs/>
                <w:kern w:val="0"/>
                <w:sz w:val="24"/>
                <w:szCs w:val="24"/>
                <w:shd w:val="clear" w:color="auto" w:fill="FFFFFF"/>
              </w:rPr>
              <w:t>D.2.5</w:t>
            </w:r>
            <w:r w:rsidRPr="00C813B1">
              <w:rPr>
                <w:kern w:val="0"/>
                <w:sz w:val="24"/>
                <w:szCs w:val="24"/>
              </w:rPr>
              <w:t>-1</w:t>
            </w:r>
            <w:r w:rsidRPr="00C813B1">
              <w:rPr>
                <w:kern w:val="0"/>
                <w:sz w:val="24"/>
                <w:szCs w:val="24"/>
              </w:rPr>
              <w:t>）</w:t>
            </w:r>
          </w:p>
        </w:tc>
      </w:tr>
    </w:tbl>
    <w:p w14:paraId="5F0B114A" w14:textId="77777777" w:rsidR="00666773" w:rsidRPr="00C813B1" w:rsidRDefault="004B6F1D">
      <w:pPr>
        <w:pStyle w:val="aff"/>
        <w:spacing w:line="360" w:lineRule="auto"/>
        <w:ind w:firstLine="480"/>
        <w:rPr>
          <w:sz w:val="24"/>
          <w:szCs w:val="24"/>
        </w:rPr>
      </w:pPr>
      <w:r w:rsidRPr="00C813B1">
        <w:rPr>
          <w:sz w:val="24"/>
          <w:szCs w:val="24"/>
        </w:rPr>
        <w:t>式中：</w:t>
      </w:r>
      <w:r w:rsidRPr="00C813B1">
        <w:rPr>
          <w:position w:val="-14"/>
          <w:sz w:val="24"/>
          <w:szCs w:val="24"/>
        </w:rPr>
        <w:object w:dxaOrig="388" w:dyaOrig="421" w14:anchorId="479DF28B">
          <v:shape id="_x0000_i1071" type="#_x0000_t75" style="width:19.35pt;height:21.35pt" o:ole="">
            <v:imagedata r:id="rId109" o:title=""/>
          </v:shape>
          <o:OLEObject Type="Embed" ProgID="Equation.DSMT4" ShapeID="_x0000_i1071" DrawAspect="Content" ObjectID="_1669488029" r:id="rId110"/>
        </w:object>
      </w:r>
      <w:r w:rsidRPr="00C813B1">
        <w:rPr>
          <w:sz w:val="24"/>
          <w:szCs w:val="24"/>
        </w:rPr>
        <w:t>——</w:t>
      </w:r>
      <w:r w:rsidRPr="00C813B1">
        <w:rPr>
          <w:sz w:val="24"/>
          <w:szCs w:val="24"/>
        </w:rPr>
        <w:t>灌浆料抗压强度推定值（</w:t>
      </w:r>
      <w:r w:rsidRPr="00C813B1">
        <w:rPr>
          <w:sz w:val="24"/>
          <w:szCs w:val="24"/>
        </w:rPr>
        <w:t>MPa</w:t>
      </w:r>
      <w:r w:rsidRPr="00C813B1">
        <w:rPr>
          <w:sz w:val="24"/>
          <w:szCs w:val="24"/>
        </w:rPr>
        <w:t>），精确至</w:t>
      </w:r>
      <w:r w:rsidRPr="00C813B1">
        <w:rPr>
          <w:sz w:val="24"/>
          <w:szCs w:val="24"/>
        </w:rPr>
        <w:t>0.1MPa</w:t>
      </w:r>
      <w:r w:rsidRPr="00C813B1">
        <w:rPr>
          <w:sz w:val="24"/>
          <w:szCs w:val="24"/>
        </w:rPr>
        <w:t>；</w:t>
      </w:r>
    </w:p>
    <w:p w14:paraId="46A33147" w14:textId="77777777" w:rsidR="00666773" w:rsidRPr="00C813B1" w:rsidRDefault="004B6F1D">
      <w:pPr>
        <w:pStyle w:val="aff"/>
        <w:spacing w:line="360" w:lineRule="auto"/>
        <w:ind w:firstLineChars="500" w:firstLine="1200"/>
        <w:rPr>
          <w:sz w:val="24"/>
          <w:szCs w:val="24"/>
        </w:rPr>
      </w:pPr>
      <w:r w:rsidRPr="00C813B1">
        <w:rPr>
          <w:position w:val="-14"/>
          <w:sz w:val="24"/>
          <w:szCs w:val="24"/>
        </w:rPr>
        <w:object w:dxaOrig="388" w:dyaOrig="388" w14:anchorId="116E8FA6">
          <v:shape id="_x0000_i1072" type="#_x0000_t75" style="width:19.35pt;height:19.35pt" o:ole="">
            <v:imagedata r:id="rId111" o:title=""/>
          </v:shape>
          <o:OLEObject Type="Embed" ProgID="Equation.DSMT4" ShapeID="_x0000_i1072" DrawAspect="Content" ObjectID="_1669488030" r:id="rId112"/>
        </w:object>
      </w:r>
      <w:r w:rsidRPr="00C813B1">
        <w:rPr>
          <w:sz w:val="24"/>
          <w:szCs w:val="24"/>
        </w:rPr>
        <w:t>——</w:t>
      </w:r>
      <w:r w:rsidRPr="00C813B1">
        <w:rPr>
          <w:sz w:val="24"/>
          <w:szCs w:val="24"/>
        </w:rPr>
        <w:t>第</w:t>
      </w:r>
      <w:r w:rsidRPr="00C813B1">
        <w:rPr>
          <w:sz w:val="24"/>
          <w:szCs w:val="24"/>
        </w:rPr>
        <w:t>j</w:t>
      </w:r>
      <w:proofErr w:type="gramStart"/>
      <w:r w:rsidRPr="00C813B1">
        <w:rPr>
          <w:sz w:val="24"/>
          <w:szCs w:val="24"/>
        </w:rPr>
        <w:t>个</w:t>
      </w:r>
      <w:proofErr w:type="gramEnd"/>
      <w:r w:rsidRPr="00C813B1">
        <w:rPr>
          <w:sz w:val="24"/>
          <w:szCs w:val="24"/>
        </w:rPr>
        <w:t>预制构件套筒灌浆料抗压强度换算值（</w:t>
      </w:r>
      <w:r w:rsidRPr="00C813B1">
        <w:rPr>
          <w:sz w:val="24"/>
          <w:szCs w:val="24"/>
        </w:rPr>
        <w:t>MPa</w:t>
      </w:r>
      <w:r w:rsidRPr="00C813B1">
        <w:rPr>
          <w:sz w:val="24"/>
          <w:szCs w:val="24"/>
        </w:rPr>
        <w:t>），精确至</w:t>
      </w:r>
      <w:r w:rsidRPr="00C813B1">
        <w:rPr>
          <w:sz w:val="24"/>
          <w:szCs w:val="24"/>
        </w:rPr>
        <w:lastRenderedPageBreak/>
        <w:t>0.1MPa</w:t>
      </w:r>
      <w:r w:rsidRPr="00C813B1">
        <w:rPr>
          <w:sz w:val="24"/>
          <w:szCs w:val="24"/>
        </w:rPr>
        <w:t>。</w:t>
      </w:r>
    </w:p>
    <w:p w14:paraId="7DA6521F" w14:textId="77777777" w:rsidR="00666773" w:rsidRPr="00C813B1" w:rsidRDefault="004B6F1D">
      <w:pPr>
        <w:pStyle w:val="aff"/>
        <w:spacing w:line="360" w:lineRule="auto"/>
        <w:ind w:firstLine="482"/>
        <w:rPr>
          <w:sz w:val="24"/>
          <w:szCs w:val="24"/>
        </w:rPr>
      </w:pPr>
      <w:r w:rsidRPr="00C813B1">
        <w:rPr>
          <w:b/>
          <w:sz w:val="24"/>
          <w:szCs w:val="24"/>
          <w:shd w:val="clear" w:color="auto" w:fill="FFFFFF"/>
        </w:rPr>
        <w:t xml:space="preserve">2  </w:t>
      </w:r>
      <w:r w:rsidRPr="00C813B1">
        <w:rPr>
          <w:sz w:val="24"/>
          <w:szCs w:val="24"/>
        </w:rPr>
        <w:t>当按批抽检时，该构件的套筒灌浆料抗压强度的推定区间应按下列公式计算：</w:t>
      </w:r>
    </w:p>
    <w:tbl>
      <w:tblPr>
        <w:tblStyle w:val="af8"/>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616"/>
      </w:tblGrid>
      <w:tr w:rsidR="00666773" w:rsidRPr="00C813B1" w14:paraId="1A1654DC" w14:textId="77777777">
        <w:tc>
          <w:tcPr>
            <w:tcW w:w="6912" w:type="dxa"/>
            <w:vAlign w:val="center"/>
          </w:tcPr>
          <w:p w14:paraId="70A96D97" w14:textId="77777777" w:rsidR="00666773" w:rsidRPr="00C813B1" w:rsidRDefault="004B6F1D">
            <w:pPr>
              <w:spacing w:line="360" w:lineRule="auto"/>
              <w:jc w:val="center"/>
              <w:rPr>
                <w:i/>
                <w:kern w:val="0"/>
                <w:sz w:val="24"/>
                <w:szCs w:val="24"/>
              </w:rPr>
            </w:pPr>
            <w:r w:rsidRPr="00C813B1">
              <w:rPr>
                <w:position w:val="-20"/>
                <w:sz w:val="24"/>
                <w:szCs w:val="24"/>
              </w:rPr>
              <w:object w:dxaOrig="1861" w:dyaOrig="476" w14:anchorId="59897BEA">
                <v:shape id="_x0000_i1073" type="#_x0000_t75" style="width:92.65pt;height:24pt" o:ole="">
                  <v:imagedata r:id="rId113" o:title=""/>
                </v:shape>
                <o:OLEObject Type="Embed" ProgID="Equation.DSMT4" ShapeID="_x0000_i1073" DrawAspect="Content" ObjectID="_1669488031" r:id="rId114"/>
              </w:object>
            </w:r>
          </w:p>
        </w:tc>
        <w:tc>
          <w:tcPr>
            <w:tcW w:w="1616" w:type="dxa"/>
            <w:vAlign w:val="center"/>
          </w:tcPr>
          <w:p w14:paraId="2EDE1D49" w14:textId="77777777" w:rsidR="00666773" w:rsidRPr="00C813B1" w:rsidRDefault="004B6F1D">
            <w:pPr>
              <w:spacing w:line="360" w:lineRule="auto"/>
              <w:jc w:val="center"/>
              <w:rPr>
                <w:kern w:val="0"/>
                <w:sz w:val="24"/>
                <w:szCs w:val="24"/>
              </w:rPr>
            </w:pPr>
            <w:r w:rsidRPr="00C813B1">
              <w:rPr>
                <w:kern w:val="0"/>
                <w:sz w:val="24"/>
                <w:szCs w:val="24"/>
              </w:rPr>
              <w:t>（</w:t>
            </w:r>
            <w:r w:rsidRPr="00C813B1">
              <w:rPr>
                <w:kern w:val="0"/>
                <w:sz w:val="24"/>
                <w:szCs w:val="24"/>
                <w:shd w:val="clear" w:color="auto" w:fill="FFFFFF"/>
              </w:rPr>
              <w:t>D.2.5</w:t>
            </w:r>
            <w:r w:rsidRPr="00C813B1">
              <w:rPr>
                <w:kern w:val="0"/>
                <w:sz w:val="24"/>
                <w:szCs w:val="24"/>
              </w:rPr>
              <w:t>-2</w:t>
            </w:r>
            <w:r w:rsidRPr="00C813B1">
              <w:rPr>
                <w:kern w:val="0"/>
                <w:sz w:val="24"/>
                <w:szCs w:val="24"/>
              </w:rPr>
              <w:t>）</w:t>
            </w:r>
          </w:p>
        </w:tc>
      </w:tr>
      <w:tr w:rsidR="00666773" w:rsidRPr="00C813B1" w14:paraId="10870075" w14:textId="77777777">
        <w:tc>
          <w:tcPr>
            <w:tcW w:w="6912" w:type="dxa"/>
            <w:vAlign w:val="center"/>
          </w:tcPr>
          <w:p w14:paraId="65C23F81" w14:textId="77777777" w:rsidR="00666773" w:rsidRPr="00C813B1" w:rsidRDefault="004B6F1D">
            <w:pPr>
              <w:spacing w:line="360" w:lineRule="auto"/>
              <w:jc w:val="center"/>
              <w:rPr>
                <w:kern w:val="0"/>
                <w:position w:val="-30"/>
                <w:sz w:val="24"/>
                <w:szCs w:val="24"/>
              </w:rPr>
            </w:pPr>
            <w:r w:rsidRPr="00C813B1">
              <w:rPr>
                <w:position w:val="-20"/>
                <w:sz w:val="24"/>
                <w:szCs w:val="24"/>
              </w:rPr>
              <w:object w:dxaOrig="1861" w:dyaOrig="476" w14:anchorId="0A63AB15">
                <v:shape id="_x0000_i1074" type="#_x0000_t75" style="width:92.65pt;height:24pt" o:ole="">
                  <v:imagedata r:id="rId115" o:title=""/>
                </v:shape>
                <o:OLEObject Type="Embed" ProgID="Equation.DSMT4" ShapeID="_x0000_i1074" DrawAspect="Content" ObjectID="_1669488032" r:id="rId116"/>
              </w:object>
            </w:r>
          </w:p>
        </w:tc>
        <w:tc>
          <w:tcPr>
            <w:tcW w:w="1616" w:type="dxa"/>
            <w:vAlign w:val="center"/>
          </w:tcPr>
          <w:p w14:paraId="680B31EB" w14:textId="77777777" w:rsidR="00666773" w:rsidRPr="00C813B1" w:rsidRDefault="004B6F1D">
            <w:pPr>
              <w:spacing w:line="360" w:lineRule="auto"/>
              <w:jc w:val="center"/>
              <w:rPr>
                <w:kern w:val="0"/>
                <w:sz w:val="24"/>
                <w:szCs w:val="24"/>
              </w:rPr>
            </w:pPr>
            <w:r w:rsidRPr="00C813B1">
              <w:rPr>
                <w:kern w:val="0"/>
                <w:sz w:val="24"/>
                <w:szCs w:val="24"/>
              </w:rPr>
              <w:t>（</w:t>
            </w:r>
            <w:r w:rsidRPr="00C813B1">
              <w:rPr>
                <w:kern w:val="0"/>
                <w:sz w:val="24"/>
                <w:szCs w:val="24"/>
                <w:shd w:val="clear" w:color="auto" w:fill="FFFFFF"/>
              </w:rPr>
              <w:t>D.2.5</w:t>
            </w:r>
            <w:r w:rsidRPr="00C813B1">
              <w:rPr>
                <w:kern w:val="0"/>
                <w:sz w:val="24"/>
                <w:szCs w:val="24"/>
              </w:rPr>
              <w:t>-3</w:t>
            </w:r>
            <w:r w:rsidRPr="00C813B1">
              <w:rPr>
                <w:kern w:val="0"/>
                <w:sz w:val="24"/>
                <w:szCs w:val="24"/>
              </w:rPr>
              <w:t>）</w:t>
            </w:r>
          </w:p>
        </w:tc>
      </w:tr>
    </w:tbl>
    <w:p w14:paraId="26293430" w14:textId="77777777" w:rsidR="00666773" w:rsidRPr="00C813B1" w:rsidRDefault="004B6F1D">
      <w:pPr>
        <w:pStyle w:val="aff"/>
        <w:spacing w:line="360" w:lineRule="auto"/>
        <w:ind w:firstLine="480"/>
        <w:rPr>
          <w:sz w:val="24"/>
          <w:szCs w:val="24"/>
        </w:rPr>
      </w:pPr>
      <w:r w:rsidRPr="00C813B1">
        <w:rPr>
          <w:sz w:val="24"/>
          <w:szCs w:val="24"/>
        </w:rPr>
        <w:t>式中：</w:t>
      </w:r>
      <w:r w:rsidRPr="00C813B1">
        <w:rPr>
          <w:position w:val="-14"/>
          <w:sz w:val="24"/>
          <w:szCs w:val="24"/>
        </w:rPr>
        <w:object w:dxaOrig="421" w:dyaOrig="421" w14:anchorId="2CA70DC3">
          <v:shape id="_x0000_i1075" type="#_x0000_t75" style="width:21.35pt;height:21.35pt" o:ole="">
            <v:imagedata r:id="rId117" o:title=""/>
          </v:shape>
          <o:OLEObject Type="Embed" ProgID="Equation.DSMT4" ShapeID="_x0000_i1075" DrawAspect="Content" ObjectID="_1669488033" r:id="rId118"/>
        </w:object>
      </w:r>
      <w:r w:rsidRPr="00C813B1">
        <w:rPr>
          <w:sz w:val="24"/>
          <w:szCs w:val="24"/>
        </w:rPr>
        <w:t>——</w:t>
      </w:r>
      <w:r w:rsidRPr="00C813B1">
        <w:rPr>
          <w:sz w:val="24"/>
          <w:szCs w:val="24"/>
        </w:rPr>
        <w:t>套筒灌浆料抗压强度推定区间上限（</w:t>
      </w:r>
      <w:r w:rsidRPr="00C813B1">
        <w:rPr>
          <w:sz w:val="24"/>
          <w:szCs w:val="24"/>
        </w:rPr>
        <w:t>MPa</w:t>
      </w:r>
      <w:r w:rsidRPr="00C813B1">
        <w:rPr>
          <w:sz w:val="24"/>
          <w:szCs w:val="24"/>
        </w:rPr>
        <w:t>），精确至</w:t>
      </w:r>
      <w:r w:rsidRPr="00C813B1">
        <w:rPr>
          <w:sz w:val="24"/>
          <w:szCs w:val="24"/>
        </w:rPr>
        <w:t>0.1MPa</w:t>
      </w:r>
      <w:r w:rsidRPr="00C813B1">
        <w:rPr>
          <w:sz w:val="24"/>
          <w:szCs w:val="24"/>
        </w:rPr>
        <w:t>；</w:t>
      </w:r>
    </w:p>
    <w:p w14:paraId="15C3EB4F" w14:textId="77777777" w:rsidR="00666773" w:rsidRPr="00C813B1" w:rsidRDefault="004B6F1D">
      <w:pPr>
        <w:pStyle w:val="aff"/>
        <w:spacing w:line="360" w:lineRule="auto"/>
        <w:ind w:firstLineChars="500" w:firstLine="1200"/>
        <w:rPr>
          <w:sz w:val="24"/>
          <w:szCs w:val="24"/>
        </w:rPr>
      </w:pPr>
      <w:r w:rsidRPr="00C813B1">
        <w:rPr>
          <w:position w:val="-14"/>
          <w:sz w:val="24"/>
          <w:szCs w:val="24"/>
        </w:rPr>
        <w:object w:dxaOrig="454" w:dyaOrig="421" w14:anchorId="1FC7B01C">
          <v:shape id="_x0000_i1076" type="#_x0000_t75" style="width:22.65pt;height:21.35pt" o:ole="">
            <v:imagedata r:id="rId119" o:title=""/>
          </v:shape>
          <o:OLEObject Type="Embed" ProgID="Equation.DSMT4" ShapeID="_x0000_i1076" DrawAspect="Content" ObjectID="_1669488034" r:id="rId120"/>
        </w:object>
      </w:r>
      <w:r w:rsidRPr="00C813B1">
        <w:rPr>
          <w:sz w:val="24"/>
          <w:szCs w:val="24"/>
        </w:rPr>
        <w:t>——</w:t>
      </w:r>
      <w:r w:rsidRPr="00C813B1">
        <w:rPr>
          <w:sz w:val="24"/>
          <w:szCs w:val="24"/>
        </w:rPr>
        <w:t>套筒灌浆料抗压强度推定区间下限（</w:t>
      </w:r>
      <w:r w:rsidRPr="00C813B1">
        <w:rPr>
          <w:sz w:val="24"/>
          <w:szCs w:val="24"/>
        </w:rPr>
        <w:t>MPa</w:t>
      </w:r>
      <w:r w:rsidRPr="00C813B1">
        <w:rPr>
          <w:sz w:val="24"/>
          <w:szCs w:val="24"/>
        </w:rPr>
        <w:t>），精确至</w:t>
      </w:r>
      <w:r w:rsidRPr="00C813B1">
        <w:rPr>
          <w:sz w:val="24"/>
          <w:szCs w:val="24"/>
        </w:rPr>
        <w:t>0.1MPa</w:t>
      </w:r>
      <w:r w:rsidRPr="00C813B1">
        <w:rPr>
          <w:sz w:val="24"/>
          <w:szCs w:val="24"/>
        </w:rPr>
        <w:t>；</w:t>
      </w:r>
    </w:p>
    <w:p w14:paraId="1826EF52" w14:textId="77777777" w:rsidR="00666773" w:rsidRPr="00C813B1" w:rsidRDefault="004B6F1D">
      <w:pPr>
        <w:pStyle w:val="aff"/>
        <w:spacing w:line="360" w:lineRule="auto"/>
        <w:ind w:firstLineChars="500" w:firstLine="1200"/>
        <w:rPr>
          <w:sz w:val="24"/>
          <w:szCs w:val="24"/>
        </w:rPr>
      </w:pPr>
      <w:r w:rsidRPr="00C813B1">
        <w:rPr>
          <w:position w:val="-12"/>
          <w:sz w:val="24"/>
          <w:szCs w:val="24"/>
        </w:rPr>
        <w:object w:dxaOrig="299" w:dyaOrig="354" w14:anchorId="4ABBD379">
          <v:shape id="_x0000_i1077" type="#_x0000_t75" style="width:14.65pt;height:17.35pt" o:ole="">
            <v:imagedata r:id="rId121" o:title=""/>
          </v:shape>
          <o:OLEObject Type="Embed" ProgID="Equation.DSMT4" ShapeID="_x0000_i1077" DrawAspect="Content" ObjectID="_1669488035" r:id="rId122"/>
        </w:object>
      </w:r>
      <w:r w:rsidRPr="00C813B1">
        <w:rPr>
          <w:sz w:val="24"/>
          <w:szCs w:val="24"/>
        </w:rPr>
        <w:t>——</w:t>
      </w:r>
      <w:r w:rsidRPr="00C813B1">
        <w:rPr>
          <w:sz w:val="24"/>
          <w:szCs w:val="24"/>
        </w:rPr>
        <w:t>推定系数，应符合现行国家标准</w:t>
      </w:r>
      <w:r w:rsidRPr="00C813B1">
        <w:rPr>
          <w:sz w:val="24"/>
          <w:szCs w:val="24"/>
        </w:rPr>
        <w:t>GB/T 50344</w:t>
      </w:r>
      <w:r w:rsidRPr="00C813B1">
        <w:rPr>
          <w:sz w:val="24"/>
          <w:szCs w:val="24"/>
        </w:rPr>
        <w:t>的相关规定。</w:t>
      </w:r>
    </w:p>
    <w:p w14:paraId="28B7EA6B" w14:textId="77777777" w:rsidR="00666773" w:rsidRPr="00C813B1" w:rsidRDefault="004B6F1D">
      <w:pPr>
        <w:pStyle w:val="aff"/>
        <w:spacing w:line="360" w:lineRule="auto"/>
        <w:ind w:firstLine="482"/>
        <w:rPr>
          <w:sz w:val="24"/>
          <w:szCs w:val="24"/>
        </w:rPr>
      </w:pPr>
      <w:r w:rsidRPr="00C813B1">
        <w:rPr>
          <w:b/>
          <w:sz w:val="24"/>
          <w:szCs w:val="24"/>
          <w:shd w:val="clear" w:color="auto" w:fill="FFFFFF"/>
        </w:rPr>
        <w:t xml:space="preserve">3  </w:t>
      </w:r>
      <w:r w:rsidRPr="00C813B1">
        <w:rPr>
          <w:sz w:val="24"/>
          <w:szCs w:val="24"/>
        </w:rPr>
        <w:t>对于按批抽检的预制构件，当该检测批构件样本数量小于</w:t>
      </w:r>
      <w:r w:rsidRPr="00C813B1">
        <w:rPr>
          <w:sz w:val="24"/>
          <w:szCs w:val="24"/>
        </w:rPr>
        <w:t>10</w:t>
      </w:r>
      <w:r w:rsidRPr="00C813B1">
        <w:rPr>
          <w:sz w:val="24"/>
          <w:szCs w:val="24"/>
        </w:rPr>
        <w:t>个或套筒灌浆料抗压强度换算值变异系数大于等于</w:t>
      </w:r>
      <w:r w:rsidRPr="00C813B1">
        <w:rPr>
          <w:sz w:val="24"/>
          <w:szCs w:val="24"/>
        </w:rPr>
        <w:t>0.3</w:t>
      </w:r>
      <w:r w:rsidRPr="00C813B1">
        <w:rPr>
          <w:sz w:val="24"/>
          <w:szCs w:val="24"/>
        </w:rPr>
        <w:t>时，则该批构件应全部按单个预制构件检测。</w:t>
      </w:r>
    </w:p>
    <w:p w14:paraId="32A8C53E" w14:textId="77777777" w:rsidR="00666773" w:rsidRPr="00C813B1" w:rsidRDefault="004B6F1D">
      <w:pPr>
        <w:spacing w:line="360" w:lineRule="auto"/>
        <w:rPr>
          <w:sz w:val="24"/>
          <w:szCs w:val="24"/>
        </w:rPr>
      </w:pPr>
      <w:r w:rsidRPr="00C813B1">
        <w:rPr>
          <w:b/>
          <w:sz w:val="24"/>
          <w:szCs w:val="24"/>
          <w:shd w:val="clear" w:color="auto" w:fill="FFFFFF"/>
        </w:rPr>
        <w:t xml:space="preserve">D.2.6  </w:t>
      </w:r>
      <w:r w:rsidRPr="00C813B1">
        <w:rPr>
          <w:sz w:val="24"/>
          <w:szCs w:val="24"/>
        </w:rPr>
        <w:t>在下列情况下应按本规程</w:t>
      </w:r>
      <w:r w:rsidRPr="00C813B1">
        <w:rPr>
          <w:sz w:val="24"/>
          <w:szCs w:val="24"/>
        </w:rPr>
        <w:t>D.3</w:t>
      </w:r>
      <w:r w:rsidRPr="00C813B1">
        <w:rPr>
          <w:sz w:val="24"/>
          <w:szCs w:val="24"/>
        </w:rPr>
        <w:t>制定专用的抗压强度换算曲线：</w:t>
      </w:r>
    </w:p>
    <w:p w14:paraId="0FA3A21C" w14:textId="77777777" w:rsidR="00666773" w:rsidRPr="00C813B1" w:rsidRDefault="004B6F1D">
      <w:pPr>
        <w:pStyle w:val="aff"/>
        <w:spacing w:line="360" w:lineRule="auto"/>
        <w:ind w:firstLine="482"/>
        <w:rPr>
          <w:sz w:val="24"/>
          <w:szCs w:val="24"/>
        </w:rPr>
      </w:pPr>
      <w:r w:rsidRPr="00C813B1">
        <w:rPr>
          <w:b/>
          <w:bCs/>
          <w:sz w:val="24"/>
          <w:szCs w:val="24"/>
        </w:rPr>
        <w:t xml:space="preserve">1  </w:t>
      </w:r>
      <w:r w:rsidRPr="00C813B1">
        <w:rPr>
          <w:sz w:val="24"/>
          <w:szCs w:val="24"/>
        </w:rPr>
        <w:t>灌浆料中骨料最大粒径大于</w:t>
      </w:r>
      <w:r w:rsidRPr="00C813B1">
        <w:rPr>
          <w:sz w:val="24"/>
          <w:szCs w:val="24"/>
        </w:rPr>
        <w:t>2.36mm</w:t>
      </w:r>
      <w:r w:rsidRPr="00C813B1">
        <w:rPr>
          <w:sz w:val="24"/>
          <w:szCs w:val="24"/>
        </w:rPr>
        <w:t>；</w:t>
      </w:r>
    </w:p>
    <w:p w14:paraId="138EC3B2" w14:textId="77777777" w:rsidR="00666773" w:rsidRPr="00C813B1" w:rsidRDefault="004B6F1D">
      <w:pPr>
        <w:pStyle w:val="aff"/>
        <w:spacing w:line="360" w:lineRule="auto"/>
        <w:ind w:firstLine="482"/>
        <w:rPr>
          <w:sz w:val="24"/>
          <w:szCs w:val="24"/>
        </w:rPr>
      </w:pPr>
      <w:r w:rsidRPr="00C813B1">
        <w:rPr>
          <w:b/>
          <w:bCs/>
          <w:sz w:val="24"/>
          <w:szCs w:val="24"/>
        </w:rPr>
        <w:t xml:space="preserve">2  </w:t>
      </w:r>
      <w:r w:rsidRPr="00C813B1">
        <w:rPr>
          <w:sz w:val="24"/>
          <w:szCs w:val="24"/>
        </w:rPr>
        <w:t>特种工艺制作的灌浆料；</w:t>
      </w:r>
    </w:p>
    <w:p w14:paraId="66F64DFE" w14:textId="77777777" w:rsidR="00666773" w:rsidRPr="00C813B1" w:rsidRDefault="004B6F1D">
      <w:pPr>
        <w:pStyle w:val="aff"/>
        <w:spacing w:line="360" w:lineRule="auto"/>
        <w:ind w:firstLine="482"/>
        <w:rPr>
          <w:sz w:val="24"/>
          <w:szCs w:val="24"/>
        </w:rPr>
      </w:pPr>
      <w:r w:rsidRPr="00C813B1">
        <w:rPr>
          <w:b/>
          <w:bCs/>
          <w:sz w:val="24"/>
          <w:szCs w:val="24"/>
        </w:rPr>
        <w:t xml:space="preserve">3  </w:t>
      </w:r>
      <w:r w:rsidRPr="00C813B1">
        <w:rPr>
          <w:sz w:val="24"/>
          <w:szCs w:val="24"/>
        </w:rPr>
        <w:t>当对抗压强度检测结果存在争议时。</w:t>
      </w:r>
    </w:p>
    <w:p w14:paraId="121AEA4F" w14:textId="77777777" w:rsidR="00666773" w:rsidRPr="00C813B1" w:rsidRDefault="004B6F1D" w:rsidP="00C26C69">
      <w:pPr>
        <w:keepNext/>
        <w:keepLines/>
        <w:spacing w:beforeLines="50" w:before="120" w:afterLines="50" w:after="120" w:line="400" w:lineRule="exact"/>
        <w:jc w:val="center"/>
        <w:outlineLvl w:val="1"/>
        <w:rPr>
          <w:b/>
          <w:kern w:val="0"/>
          <w:sz w:val="24"/>
          <w:szCs w:val="24"/>
        </w:rPr>
      </w:pPr>
      <w:bookmarkStart w:id="83" w:name="_Toc58746775"/>
      <w:r w:rsidRPr="00C813B1">
        <w:rPr>
          <w:b/>
          <w:kern w:val="0"/>
          <w:sz w:val="24"/>
          <w:szCs w:val="24"/>
        </w:rPr>
        <w:t xml:space="preserve">D.3  </w:t>
      </w:r>
      <w:r w:rsidRPr="00C813B1">
        <w:rPr>
          <w:b/>
          <w:kern w:val="0"/>
          <w:sz w:val="24"/>
          <w:szCs w:val="24"/>
        </w:rPr>
        <w:t>回弹法检测灌浆料抗压强度的</w:t>
      </w:r>
      <w:proofErr w:type="gramStart"/>
      <w:r w:rsidRPr="00C813B1">
        <w:rPr>
          <w:b/>
          <w:kern w:val="0"/>
          <w:sz w:val="24"/>
          <w:szCs w:val="24"/>
        </w:rPr>
        <w:t>测强曲线</w:t>
      </w:r>
      <w:proofErr w:type="gramEnd"/>
      <w:r w:rsidRPr="00C813B1">
        <w:rPr>
          <w:b/>
          <w:kern w:val="0"/>
          <w:sz w:val="24"/>
          <w:szCs w:val="24"/>
        </w:rPr>
        <w:t>建立方法</w:t>
      </w:r>
      <w:bookmarkEnd w:id="83"/>
    </w:p>
    <w:p w14:paraId="2D9B94CB" w14:textId="77777777" w:rsidR="00666773" w:rsidRPr="00C813B1" w:rsidRDefault="004B6F1D">
      <w:pPr>
        <w:spacing w:line="360" w:lineRule="auto"/>
        <w:rPr>
          <w:b/>
          <w:sz w:val="24"/>
          <w:szCs w:val="24"/>
          <w:shd w:val="clear" w:color="auto" w:fill="FFFFFF"/>
        </w:rPr>
      </w:pPr>
      <w:r w:rsidRPr="00C813B1">
        <w:rPr>
          <w:b/>
          <w:sz w:val="24"/>
          <w:szCs w:val="24"/>
          <w:shd w:val="clear" w:color="auto" w:fill="FFFFFF"/>
        </w:rPr>
        <w:t xml:space="preserve">D.3.1  </w:t>
      </w:r>
      <w:r w:rsidRPr="00C813B1">
        <w:rPr>
          <w:bCs/>
          <w:sz w:val="24"/>
          <w:szCs w:val="24"/>
          <w:shd w:val="clear" w:color="auto" w:fill="FFFFFF"/>
        </w:rPr>
        <w:t>制定测强曲线的灌浆料试件应与实际检测工程使用的灌浆</w:t>
      </w:r>
      <w:proofErr w:type="gramStart"/>
      <w:r w:rsidRPr="00C813B1">
        <w:rPr>
          <w:bCs/>
          <w:sz w:val="24"/>
          <w:szCs w:val="24"/>
          <w:shd w:val="clear" w:color="auto" w:fill="FFFFFF"/>
        </w:rPr>
        <w:t>料品牌</w:t>
      </w:r>
      <w:proofErr w:type="gramEnd"/>
      <w:r w:rsidRPr="00C813B1">
        <w:rPr>
          <w:bCs/>
          <w:sz w:val="24"/>
          <w:szCs w:val="24"/>
          <w:shd w:val="clear" w:color="auto" w:fill="FFFFFF"/>
        </w:rPr>
        <w:t>型号、掺水量、灌浆工艺等条件相同。</w:t>
      </w:r>
    </w:p>
    <w:p w14:paraId="44A7FD26" w14:textId="77777777" w:rsidR="00666773" w:rsidRPr="00C813B1" w:rsidRDefault="004B6F1D">
      <w:pPr>
        <w:spacing w:line="360" w:lineRule="auto"/>
        <w:rPr>
          <w:bCs/>
          <w:sz w:val="24"/>
          <w:szCs w:val="24"/>
          <w:shd w:val="clear" w:color="auto" w:fill="FFFFFF"/>
        </w:rPr>
      </w:pPr>
      <w:r w:rsidRPr="00C813B1">
        <w:rPr>
          <w:b/>
          <w:sz w:val="24"/>
          <w:szCs w:val="24"/>
          <w:shd w:val="clear" w:color="auto" w:fill="FFFFFF"/>
        </w:rPr>
        <w:t xml:space="preserve">D.3.2  </w:t>
      </w:r>
      <w:r w:rsidRPr="00C813B1">
        <w:rPr>
          <w:bCs/>
          <w:sz w:val="24"/>
          <w:szCs w:val="24"/>
          <w:shd w:val="clear" w:color="auto" w:fill="FFFFFF"/>
        </w:rPr>
        <w:t>制定测强曲线采用的回弹设备应与实际检测工程中采用的设备规格型号相同。</w:t>
      </w:r>
    </w:p>
    <w:p w14:paraId="7BA766A1" w14:textId="77777777" w:rsidR="00666773" w:rsidRPr="00C813B1" w:rsidRDefault="004B6F1D">
      <w:pPr>
        <w:spacing w:line="360" w:lineRule="auto"/>
        <w:rPr>
          <w:bCs/>
          <w:sz w:val="24"/>
          <w:szCs w:val="24"/>
          <w:shd w:val="clear" w:color="auto" w:fill="FFFFFF"/>
        </w:rPr>
      </w:pPr>
      <w:r w:rsidRPr="00C813B1">
        <w:rPr>
          <w:b/>
          <w:sz w:val="24"/>
          <w:szCs w:val="24"/>
          <w:shd w:val="clear" w:color="auto" w:fill="FFFFFF"/>
        </w:rPr>
        <w:t xml:space="preserve">D.3.3  </w:t>
      </w:r>
      <w:r w:rsidRPr="00C813B1">
        <w:rPr>
          <w:bCs/>
          <w:sz w:val="24"/>
          <w:szCs w:val="24"/>
          <w:shd w:val="clear" w:color="auto" w:fill="FFFFFF"/>
        </w:rPr>
        <w:t>试件的制作、养护应符合下列规定：</w:t>
      </w:r>
    </w:p>
    <w:p w14:paraId="601927CC" w14:textId="77777777" w:rsidR="00666773" w:rsidRPr="00C813B1" w:rsidRDefault="004B6F1D">
      <w:pPr>
        <w:spacing w:line="360" w:lineRule="auto"/>
        <w:ind w:firstLineChars="200" w:firstLine="482"/>
        <w:rPr>
          <w:color w:val="000000"/>
          <w:sz w:val="24"/>
          <w:szCs w:val="24"/>
        </w:rPr>
      </w:pPr>
      <w:r w:rsidRPr="00C813B1">
        <w:rPr>
          <w:b/>
          <w:bCs/>
          <w:color w:val="000000"/>
          <w:sz w:val="24"/>
          <w:szCs w:val="24"/>
        </w:rPr>
        <w:t xml:space="preserve">1  </w:t>
      </w:r>
      <w:r w:rsidRPr="00C813B1">
        <w:rPr>
          <w:color w:val="000000"/>
          <w:sz w:val="24"/>
          <w:szCs w:val="24"/>
        </w:rPr>
        <w:t>采用与实际灌浆施工相同的灌浆料品牌、规格型号；</w:t>
      </w:r>
    </w:p>
    <w:p w14:paraId="401899F2" w14:textId="77777777" w:rsidR="00666773" w:rsidRPr="00C813B1" w:rsidRDefault="004B6F1D">
      <w:pPr>
        <w:spacing w:line="360" w:lineRule="auto"/>
        <w:ind w:firstLineChars="200" w:firstLine="482"/>
        <w:rPr>
          <w:sz w:val="24"/>
        </w:rPr>
      </w:pPr>
      <w:r w:rsidRPr="00C813B1">
        <w:rPr>
          <w:b/>
          <w:bCs/>
          <w:color w:val="000000"/>
          <w:sz w:val="24"/>
        </w:rPr>
        <w:t xml:space="preserve">2  </w:t>
      </w:r>
      <w:r w:rsidRPr="00C813B1">
        <w:rPr>
          <w:sz w:val="24"/>
        </w:rPr>
        <w:t>按照产品说明书要求的掺水量，制作不少于</w:t>
      </w:r>
      <w:r w:rsidRPr="00C813B1">
        <w:rPr>
          <w:sz w:val="24"/>
        </w:rPr>
        <w:t>6</w:t>
      </w:r>
      <w:r w:rsidRPr="00C813B1">
        <w:rPr>
          <w:sz w:val="24"/>
        </w:rPr>
        <w:t>批试件，每批试件的强度试验龄期不应少于</w:t>
      </w:r>
      <w:r w:rsidRPr="00C813B1">
        <w:rPr>
          <w:sz w:val="24"/>
        </w:rPr>
        <w:t>3</w:t>
      </w:r>
      <w:r w:rsidRPr="00C813B1">
        <w:rPr>
          <w:sz w:val="24"/>
        </w:rPr>
        <w:t>个，且应包含</w:t>
      </w:r>
      <w:r w:rsidRPr="00C813B1">
        <w:rPr>
          <w:sz w:val="24"/>
        </w:rPr>
        <w:t>3d</w:t>
      </w:r>
      <w:r w:rsidRPr="00C813B1">
        <w:rPr>
          <w:sz w:val="24"/>
        </w:rPr>
        <w:t>、</w:t>
      </w:r>
      <w:r w:rsidRPr="00C813B1">
        <w:rPr>
          <w:sz w:val="24"/>
        </w:rPr>
        <w:t>7d</w:t>
      </w:r>
      <w:r w:rsidRPr="00C813B1">
        <w:rPr>
          <w:sz w:val="24"/>
        </w:rPr>
        <w:t>、和</w:t>
      </w:r>
      <w:r w:rsidRPr="00C813B1">
        <w:rPr>
          <w:sz w:val="24"/>
        </w:rPr>
        <w:t>28d</w:t>
      </w:r>
      <w:r w:rsidRPr="00C813B1">
        <w:rPr>
          <w:sz w:val="24"/>
        </w:rPr>
        <w:t>；</w:t>
      </w:r>
    </w:p>
    <w:p w14:paraId="0AD6B4C8" w14:textId="77777777" w:rsidR="00666773" w:rsidRPr="00C813B1" w:rsidRDefault="004B6F1D">
      <w:pPr>
        <w:spacing w:line="360" w:lineRule="auto"/>
        <w:ind w:firstLineChars="200" w:firstLine="482"/>
        <w:rPr>
          <w:color w:val="000000"/>
          <w:sz w:val="24"/>
        </w:rPr>
      </w:pPr>
      <w:r w:rsidRPr="00C813B1">
        <w:rPr>
          <w:b/>
          <w:bCs/>
          <w:color w:val="000000"/>
          <w:sz w:val="24"/>
        </w:rPr>
        <w:t xml:space="preserve">3  </w:t>
      </w:r>
      <w:r w:rsidRPr="00C813B1">
        <w:rPr>
          <w:sz w:val="24"/>
        </w:rPr>
        <w:t>每个龄期分别制作</w:t>
      </w:r>
      <w:r w:rsidRPr="00C813B1">
        <w:rPr>
          <w:sz w:val="24"/>
        </w:rPr>
        <w:t>3</w:t>
      </w:r>
      <w:r w:rsidRPr="00C813B1">
        <w:rPr>
          <w:sz w:val="24"/>
        </w:rPr>
        <w:t>个平行试件对，每个试件对包括</w:t>
      </w:r>
      <w:r w:rsidRPr="00C813B1">
        <w:rPr>
          <w:sz w:val="24"/>
        </w:rPr>
        <w:t>2</w:t>
      </w:r>
      <w:r w:rsidRPr="00C813B1">
        <w:rPr>
          <w:sz w:val="24"/>
        </w:rPr>
        <w:t>块中部穿有</w:t>
      </w:r>
      <w:r w:rsidRPr="00C813B1">
        <w:rPr>
          <w:sz w:val="24"/>
        </w:rPr>
        <w:t>2</w:t>
      </w:r>
      <w:r w:rsidRPr="00C813B1">
        <w:rPr>
          <w:sz w:val="24"/>
        </w:rPr>
        <w:t>根</w:t>
      </w:r>
      <w:r w:rsidRPr="00C813B1">
        <w:rPr>
          <w:sz w:val="24"/>
        </w:rPr>
        <w:t>PVC</w:t>
      </w:r>
      <w:r w:rsidRPr="00C813B1">
        <w:rPr>
          <w:sz w:val="24"/>
        </w:rPr>
        <w:t>管的混凝土试件（</w:t>
      </w:r>
      <w:r w:rsidRPr="00C813B1">
        <w:rPr>
          <w:sz w:val="24"/>
        </w:rPr>
        <w:t>100mm×100mm×100mm</w:t>
      </w:r>
      <w:r w:rsidRPr="00C813B1">
        <w:rPr>
          <w:sz w:val="24"/>
        </w:rPr>
        <w:t>）和</w:t>
      </w:r>
      <w:r w:rsidRPr="00C813B1">
        <w:rPr>
          <w:sz w:val="24"/>
        </w:rPr>
        <w:t>1</w:t>
      </w:r>
      <w:r w:rsidRPr="00C813B1">
        <w:rPr>
          <w:sz w:val="24"/>
        </w:rPr>
        <w:t>组灌浆</w:t>
      </w:r>
      <w:proofErr w:type="gramStart"/>
      <w:r w:rsidRPr="00C813B1">
        <w:rPr>
          <w:sz w:val="24"/>
        </w:rPr>
        <w:t>料标准</w:t>
      </w:r>
      <w:proofErr w:type="gramEnd"/>
      <w:r w:rsidRPr="00C813B1">
        <w:rPr>
          <w:sz w:val="24"/>
        </w:rPr>
        <w:t>试件（</w:t>
      </w:r>
      <w:r w:rsidRPr="00C813B1">
        <w:rPr>
          <w:sz w:val="24"/>
        </w:rPr>
        <w:t>40mm×40mm×160mm</w:t>
      </w:r>
      <w:r w:rsidRPr="00C813B1">
        <w:rPr>
          <w:sz w:val="24"/>
        </w:rPr>
        <w:t>），</w:t>
      </w:r>
      <w:r w:rsidRPr="00C813B1">
        <w:rPr>
          <w:color w:val="000000"/>
          <w:sz w:val="24"/>
        </w:rPr>
        <w:t>试件示意图如图</w:t>
      </w:r>
      <w:r w:rsidRPr="00C813B1">
        <w:rPr>
          <w:sz w:val="24"/>
          <w:szCs w:val="24"/>
          <w:shd w:val="clear" w:color="auto" w:fill="FFFFFF"/>
        </w:rPr>
        <w:t>D.3.3</w:t>
      </w:r>
      <w:r w:rsidRPr="00C813B1">
        <w:rPr>
          <w:color w:val="000000"/>
          <w:sz w:val="24"/>
        </w:rPr>
        <w:t>所示；</w:t>
      </w:r>
      <w:r w:rsidRPr="00C813B1">
        <w:rPr>
          <w:sz w:val="24"/>
        </w:rPr>
        <w:t>用于回弹值测试的试件是先制作完成达到设计强度的混凝土试件，再</w:t>
      </w:r>
      <w:r w:rsidRPr="00C813B1">
        <w:rPr>
          <w:color w:val="000000"/>
          <w:sz w:val="24"/>
        </w:rPr>
        <w:t>在</w:t>
      </w:r>
      <w:r w:rsidRPr="00C813B1">
        <w:rPr>
          <w:color w:val="000000"/>
          <w:sz w:val="24"/>
        </w:rPr>
        <w:t>PVC</w:t>
      </w:r>
      <w:r w:rsidRPr="00C813B1">
        <w:rPr>
          <w:color w:val="000000"/>
          <w:sz w:val="24"/>
        </w:rPr>
        <w:t>管的一端塞入橡胶塞，从</w:t>
      </w:r>
      <w:r w:rsidRPr="00C813B1">
        <w:rPr>
          <w:color w:val="000000"/>
          <w:sz w:val="24"/>
        </w:rPr>
        <w:lastRenderedPageBreak/>
        <w:t>PVC</w:t>
      </w:r>
      <w:r w:rsidRPr="00C813B1">
        <w:rPr>
          <w:color w:val="000000"/>
          <w:sz w:val="24"/>
        </w:rPr>
        <w:t>管的另一端灌入灌浆料，</w:t>
      </w:r>
      <w:r w:rsidRPr="00C813B1">
        <w:rPr>
          <w:sz w:val="24"/>
        </w:rPr>
        <w:t>各灌浆料试件对均应为同一锅搅拌分别成型</w:t>
      </w:r>
      <w:r w:rsidRPr="00C813B1">
        <w:rPr>
          <w:color w:val="000000"/>
          <w:sz w:val="24"/>
        </w:rPr>
        <w:t>；</w:t>
      </w:r>
    </w:p>
    <w:p w14:paraId="69E2044B" w14:textId="77777777" w:rsidR="00666773" w:rsidRPr="00C813B1" w:rsidRDefault="004B6F1D">
      <w:pPr>
        <w:spacing w:line="360" w:lineRule="auto"/>
        <w:ind w:firstLineChars="200" w:firstLine="482"/>
        <w:rPr>
          <w:color w:val="000000" w:themeColor="text1"/>
          <w:sz w:val="24"/>
        </w:rPr>
      </w:pPr>
      <w:r w:rsidRPr="00C813B1">
        <w:rPr>
          <w:b/>
          <w:bCs/>
          <w:color w:val="000000"/>
          <w:sz w:val="24"/>
        </w:rPr>
        <w:t xml:space="preserve">4  </w:t>
      </w:r>
      <w:r w:rsidRPr="00C813B1">
        <w:rPr>
          <w:color w:val="000000" w:themeColor="text1"/>
          <w:sz w:val="24"/>
        </w:rPr>
        <w:t>试件对均应在相同养护条件下养护到相同龄期再进行回弹值测试和抗压强度试验，养护</w:t>
      </w:r>
      <w:r w:rsidRPr="00C813B1">
        <w:rPr>
          <w:color w:val="000000" w:themeColor="text1"/>
          <w:sz w:val="24"/>
        </w:rPr>
        <w:t>1d~2d</w:t>
      </w:r>
      <w:r w:rsidRPr="00C813B1">
        <w:rPr>
          <w:color w:val="000000" w:themeColor="text1"/>
          <w:sz w:val="24"/>
        </w:rPr>
        <w:t>后拔出橡胶塞。</w:t>
      </w:r>
    </w:p>
    <w:p w14:paraId="1ECB8E76" w14:textId="77777777" w:rsidR="00666773" w:rsidRPr="00C813B1" w:rsidRDefault="00585F10">
      <w:pPr>
        <w:jc w:val="center"/>
        <w:rPr>
          <w:color w:val="7030A0"/>
        </w:rPr>
      </w:pPr>
      <w:r>
        <w:rPr>
          <w:noProof/>
          <w:color w:val="7030A0"/>
        </w:rPr>
        <w:pict w14:anchorId="22ACB6BB">
          <v:shapetype id="_x0000_t202" coordsize="21600,21600" o:spt="202" path="m,l,21600r21600,l21600,xe">
            <v:stroke joinstyle="miter"/>
            <v:path gradientshapeok="t" o:connecttype="rect"/>
          </v:shapetype>
          <v:shape id="文本框 28" o:spid="_x0000_s1048" type="#_x0000_t202" style="position:absolute;left:0;text-align:left;margin-left:258.5pt;margin-top:83pt;width:12.35pt;height:23.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" filled="f" stroked="f">
            <v:textbox>
              <w:txbxContent>
                <w:p w14:paraId="0D2B9AF3" w14:textId="77777777" w:rsidR="00C26C69" w:rsidRDefault="00C26C69">
                  <w:pPr>
                    <w:spacing w:before="120"/>
                  </w:pPr>
                  <w:r>
                    <w:rPr>
                      <w:rFonts w:hint="eastAsia"/>
                    </w:rPr>
                    <w:t>3</w:t>
                  </w:r>
                </w:p>
              </w:txbxContent>
            </v:textbox>
          </v:shape>
        </w:pict>
      </w:r>
      <w:r>
        <w:rPr>
          <w:noProof/>
          <w:color w:val="7030A0"/>
        </w:rPr>
        <w:pict w14:anchorId="56EADB61">
          <v:shape id="文本框 20" o:spid="_x0000_s1027" type="#_x0000_t202" style="position:absolute;left:0;text-align:left;margin-left:258.5pt;margin-top:18.9pt;width:12.35pt;height:23.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" filled="f" stroked="f">
            <v:textbox>
              <w:txbxContent>
                <w:p w14:paraId="348244AD" w14:textId="77777777" w:rsidR="00C26C69" w:rsidRDefault="00C26C69">
                  <w:pPr>
                    <w:spacing w:before="120"/>
                  </w:pPr>
                  <w:r>
                    <w:rPr>
                      <w:rFonts w:hint="eastAsia"/>
                    </w:rPr>
                    <w:t>2</w:t>
                  </w:r>
                </w:p>
              </w:txbxContent>
            </v:textbox>
          </v:shape>
        </w:pict>
      </w:r>
      <w:r w:rsidR="004B6F1D" w:rsidRPr="00C813B1">
        <w:rPr>
          <w:noProof/>
          <w:color w:val="7030A0"/>
        </w:rPr>
        <w:drawing>
          <wp:inline distT="0" distB="0" distL="0" distR="0" wp14:anchorId="0AEF01F7" wp14:editId="0E2B1F86">
            <wp:extent cx="3384550" cy="1598930"/>
            <wp:effectExtent l="0" t="0" r="0" b="0"/>
            <wp:docPr id="17" name="图片 1"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图片2.png"/>
                    <pic:cNvPicPr>
                      <a:picLocks noChangeAspect="1"/>
                    </pic:cNvPicPr>
                  </pic:nvPicPr>
                  <pic:blipFill>
                    <a:blip r:embed="rId123" cstate="print"/>
                    <a:stretch>
                      <a:fillRect/>
                    </a:stretch>
                  </pic:blipFill>
                  <pic:spPr>
                    <a:xfrm>
                      <a:off x="0" y="0"/>
                      <a:ext cx="3390898" cy="1602101"/>
                    </a:xfrm>
                    <a:prstGeom prst="rect">
                      <a:avLst/>
                    </a:prstGeom>
                  </pic:spPr>
                </pic:pic>
              </a:graphicData>
            </a:graphic>
          </wp:inline>
        </w:drawing>
      </w:r>
    </w:p>
    <w:p w14:paraId="0224F6D9" w14:textId="77777777" w:rsidR="00666773" w:rsidRPr="00C813B1" w:rsidRDefault="004B6F1D">
      <w:pPr>
        <w:spacing w:before="120" w:line="440" w:lineRule="exact"/>
        <w:jc w:val="center"/>
        <w:rPr>
          <w:sz w:val="18"/>
          <w:szCs w:val="18"/>
        </w:rPr>
      </w:pPr>
      <w:r w:rsidRPr="00C813B1">
        <w:rPr>
          <w:sz w:val="18"/>
          <w:szCs w:val="18"/>
        </w:rPr>
        <w:t>1-PVC</w:t>
      </w:r>
      <w:r w:rsidRPr="00C813B1">
        <w:rPr>
          <w:sz w:val="18"/>
          <w:szCs w:val="18"/>
        </w:rPr>
        <w:t>管；</w:t>
      </w:r>
      <w:r w:rsidRPr="00C813B1">
        <w:rPr>
          <w:sz w:val="18"/>
          <w:szCs w:val="18"/>
        </w:rPr>
        <w:t>2-</w:t>
      </w:r>
      <w:r w:rsidRPr="00C813B1">
        <w:rPr>
          <w:sz w:val="18"/>
          <w:szCs w:val="18"/>
        </w:rPr>
        <w:t>混凝土立方体</w:t>
      </w:r>
      <w:r w:rsidRPr="00C813B1">
        <w:rPr>
          <w:sz w:val="18"/>
          <w:szCs w:val="18"/>
        </w:rPr>
        <w:t>100mm×100mm×100mm</w:t>
      </w:r>
      <w:r w:rsidRPr="00C813B1">
        <w:rPr>
          <w:sz w:val="18"/>
          <w:szCs w:val="18"/>
        </w:rPr>
        <w:t>；</w:t>
      </w:r>
      <w:r w:rsidRPr="00C813B1">
        <w:rPr>
          <w:sz w:val="18"/>
          <w:szCs w:val="18"/>
        </w:rPr>
        <w:t>3-</w:t>
      </w:r>
      <w:r w:rsidRPr="00C813B1">
        <w:rPr>
          <w:sz w:val="18"/>
          <w:szCs w:val="18"/>
        </w:rPr>
        <w:t>灌浆</w:t>
      </w:r>
      <w:proofErr w:type="gramStart"/>
      <w:r w:rsidRPr="00C813B1">
        <w:rPr>
          <w:sz w:val="18"/>
          <w:szCs w:val="18"/>
        </w:rPr>
        <w:t>料标准</w:t>
      </w:r>
      <w:proofErr w:type="gramEnd"/>
      <w:r w:rsidRPr="00C813B1">
        <w:rPr>
          <w:sz w:val="18"/>
          <w:szCs w:val="18"/>
        </w:rPr>
        <w:t>试件</w:t>
      </w:r>
      <w:r w:rsidRPr="00C813B1">
        <w:rPr>
          <w:sz w:val="18"/>
          <w:szCs w:val="18"/>
        </w:rPr>
        <w:t>40mm×40mm×160mm</w:t>
      </w:r>
    </w:p>
    <w:p w14:paraId="5F1E9C3A" w14:textId="77777777" w:rsidR="00666773" w:rsidRPr="00C813B1" w:rsidRDefault="004B6F1D">
      <w:pPr>
        <w:pStyle w:val="aff2"/>
        <w:spacing w:before="156" w:after="120"/>
        <w:rPr>
          <w:rFonts w:ascii="Times New Roman" w:eastAsiaTheme="minorEastAsia" w:hAnsi="Times New Roman" w:cs="Times New Roman"/>
          <w:b/>
          <w:bCs/>
        </w:rPr>
      </w:pPr>
      <w:r w:rsidRPr="00C813B1">
        <w:rPr>
          <w:rFonts w:ascii="Times New Roman" w:eastAsiaTheme="minorEastAsia" w:hAnsi="Times New Roman" w:cs="Times New Roman"/>
          <w:b/>
          <w:bCs/>
        </w:rPr>
        <w:t>图</w:t>
      </w:r>
      <w:r w:rsidRPr="00C813B1">
        <w:rPr>
          <w:rFonts w:ascii="Times New Roman" w:eastAsiaTheme="minorEastAsia" w:hAnsi="Times New Roman" w:cs="Times New Roman"/>
          <w:b/>
          <w:bCs/>
          <w:shd w:val="clear" w:color="auto" w:fill="FFFFFF"/>
        </w:rPr>
        <w:t>D.3.3</w:t>
      </w:r>
      <w:r w:rsidRPr="00C813B1">
        <w:rPr>
          <w:rFonts w:ascii="Times New Roman" w:eastAsiaTheme="minorEastAsia" w:hAnsi="Times New Roman" w:cs="Times New Roman"/>
          <w:b/>
          <w:bCs/>
        </w:rPr>
        <w:t xml:space="preserve">  </w:t>
      </w:r>
      <w:r w:rsidRPr="00C813B1">
        <w:rPr>
          <w:rFonts w:ascii="Times New Roman" w:eastAsiaTheme="minorEastAsia" w:hAnsi="Times New Roman" w:cs="Times New Roman"/>
          <w:b/>
          <w:bCs/>
        </w:rPr>
        <w:t>试件示意图</w:t>
      </w:r>
    </w:p>
    <w:p w14:paraId="345C3C28" w14:textId="77777777" w:rsidR="00666773" w:rsidRPr="00C813B1" w:rsidRDefault="004B6F1D">
      <w:pPr>
        <w:spacing w:line="360" w:lineRule="auto"/>
        <w:rPr>
          <w:bCs/>
          <w:sz w:val="24"/>
          <w:szCs w:val="24"/>
          <w:shd w:val="clear" w:color="auto" w:fill="FFFFFF"/>
        </w:rPr>
      </w:pPr>
      <w:r w:rsidRPr="00C813B1">
        <w:rPr>
          <w:b/>
          <w:sz w:val="24"/>
          <w:szCs w:val="24"/>
          <w:shd w:val="clear" w:color="auto" w:fill="FFFFFF"/>
        </w:rPr>
        <w:t xml:space="preserve">D.3.4  </w:t>
      </w:r>
      <w:r w:rsidRPr="00C813B1">
        <w:rPr>
          <w:bCs/>
          <w:sz w:val="24"/>
          <w:szCs w:val="24"/>
          <w:shd w:val="clear" w:color="auto" w:fill="FFFFFF"/>
        </w:rPr>
        <w:t>试件的测试应按下列步骤进行：</w:t>
      </w:r>
    </w:p>
    <w:p w14:paraId="517CA844" w14:textId="77777777" w:rsidR="00666773" w:rsidRPr="00C813B1" w:rsidRDefault="004B6F1D">
      <w:pPr>
        <w:spacing w:line="360" w:lineRule="auto"/>
        <w:ind w:firstLineChars="200" w:firstLine="482"/>
        <w:rPr>
          <w:sz w:val="24"/>
          <w:szCs w:val="24"/>
        </w:rPr>
      </w:pPr>
      <w:r w:rsidRPr="00C813B1">
        <w:rPr>
          <w:b/>
          <w:sz w:val="24"/>
          <w:szCs w:val="24"/>
          <w:shd w:val="clear" w:color="auto" w:fill="FFFFFF"/>
        </w:rPr>
        <w:t xml:space="preserve">1  </w:t>
      </w:r>
      <w:r w:rsidRPr="00C813B1">
        <w:rPr>
          <w:sz w:val="24"/>
          <w:szCs w:val="24"/>
        </w:rPr>
        <w:t>将</w:t>
      </w:r>
      <w:r w:rsidRPr="00C813B1">
        <w:rPr>
          <w:sz w:val="24"/>
          <w:szCs w:val="24"/>
        </w:rPr>
        <w:t>PVC</w:t>
      </w:r>
      <w:r w:rsidRPr="00C813B1">
        <w:rPr>
          <w:sz w:val="24"/>
          <w:szCs w:val="24"/>
        </w:rPr>
        <w:t>管内充满灌浆料的混凝土立方体试件置于</w:t>
      </w:r>
      <w:proofErr w:type="gramStart"/>
      <w:r w:rsidRPr="00C813B1">
        <w:rPr>
          <w:sz w:val="24"/>
          <w:szCs w:val="24"/>
        </w:rPr>
        <w:t>压力试验机承压板</w:t>
      </w:r>
      <w:proofErr w:type="gramEnd"/>
      <w:r w:rsidRPr="00C813B1">
        <w:rPr>
          <w:sz w:val="24"/>
          <w:szCs w:val="24"/>
        </w:rPr>
        <w:t>间，并保证</w:t>
      </w:r>
      <w:r w:rsidRPr="00C813B1">
        <w:rPr>
          <w:sz w:val="24"/>
          <w:szCs w:val="24"/>
        </w:rPr>
        <w:t>PVC</w:t>
      </w:r>
      <w:r w:rsidRPr="00C813B1">
        <w:rPr>
          <w:sz w:val="24"/>
          <w:szCs w:val="24"/>
        </w:rPr>
        <w:t>管水平且塞入橡胶塞一端朝向试验操作方向，施加压力用于固定混凝土立方体块；</w:t>
      </w:r>
    </w:p>
    <w:p w14:paraId="36501B76" w14:textId="77777777" w:rsidR="00666773" w:rsidRPr="00C813B1" w:rsidRDefault="004B6F1D">
      <w:pPr>
        <w:spacing w:line="360" w:lineRule="auto"/>
        <w:ind w:firstLineChars="200" w:firstLine="482"/>
        <w:rPr>
          <w:sz w:val="24"/>
          <w:szCs w:val="24"/>
        </w:rPr>
      </w:pPr>
      <w:r w:rsidRPr="00C813B1">
        <w:rPr>
          <w:b/>
          <w:bCs/>
          <w:sz w:val="24"/>
          <w:szCs w:val="24"/>
        </w:rPr>
        <w:t xml:space="preserve">2  </w:t>
      </w:r>
      <w:r w:rsidRPr="00C813B1">
        <w:rPr>
          <w:sz w:val="24"/>
          <w:szCs w:val="24"/>
        </w:rPr>
        <w:t>采用回弹设备对</w:t>
      </w:r>
      <w:r w:rsidRPr="00C813B1">
        <w:rPr>
          <w:sz w:val="24"/>
          <w:szCs w:val="24"/>
        </w:rPr>
        <w:t>PVC</w:t>
      </w:r>
      <w:r w:rsidRPr="00C813B1">
        <w:rPr>
          <w:sz w:val="24"/>
          <w:szCs w:val="24"/>
        </w:rPr>
        <w:t>管内的灌浆料</w:t>
      </w:r>
      <w:proofErr w:type="gramStart"/>
      <w:r w:rsidRPr="00C813B1">
        <w:rPr>
          <w:sz w:val="24"/>
          <w:szCs w:val="24"/>
        </w:rPr>
        <w:t>检测面</w:t>
      </w:r>
      <w:proofErr w:type="gramEnd"/>
      <w:r w:rsidRPr="00C813B1">
        <w:rPr>
          <w:sz w:val="24"/>
          <w:szCs w:val="24"/>
        </w:rPr>
        <w:t>进行回弹测试，每根</w:t>
      </w:r>
      <w:r w:rsidRPr="00C813B1">
        <w:rPr>
          <w:sz w:val="24"/>
          <w:szCs w:val="24"/>
        </w:rPr>
        <w:t>PVC</w:t>
      </w:r>
      <w:r w:rsidRPr="00C813B1">
        <w:rPr>
          <w:sz w:val="24"/>
          <w:szCs w:val="24"/>
        </w:rPr>
        <w:t>管采集</w:t>
      </w:r>
      <w:r w:rsidRPr="00C813B1">
        <w:rPr>
          <w:sz w:val="24"/>
          <w:szCs w:val="24"/>
        </w:rPr>
        <w:t>4</w:t>
      </w:r>
      <w:r w:rsidRPr="00C813B1">
        <w:rPr>
          <w:sz w:val="24"/>
          <w:szCs w:val="24"/>
        </w:rPr>
        <w:t>个回弹值，共采集</w:t>
      </w:r>
      <w:r w:rsidRPr="00C813B1">
        <w:rPr>
          <w:sz w:val="24"/>
          <w:szCs w:val="24"/>
        </w:rPr>
        <w:t>16</w:t>
      </w:r>
      <w:r w:rsidRPr="00C813B1">
        <w:rPr>
          <w:sz w:val="24"/>
          <w:szCs w:val="24"/>
        </w:rPr>
        <w:t>个值，依次剔除</w:t>
      </w:r>
      <w:r w:rsidRPr="00C813B1">
        <w:rPr>
          <w:sz w:val="24"/>
          <w:szCs w:val="24"/>
        </w:rPr>
        <w:t>3</w:t>
      </w:r>
      <w:r w:rsidRPr="00C813B1">
        <w:rPr>
          <w:sz w:val="24"/>
          <w:szCs w:val="24"/>
        </w:rPr>
        <w:t>个较大值和</w:t>
      </w:r>
      <w:r w:rsidRPr="00C813B1">
        <w:rPr>
          <w:sz w:val="24"/>
          <w:szCs w:val="24"/>
        </w:rPr>
        <w:t>3</w:t>
      </w:r>
      <w:r w:rsidRPr="00C813B1">
        <w:rPr>
          <w:sz w:val="24"/>
          <w:szCs w:val="24"/>
        </w:rPr>
        <w:t>个较小值，计算其余</w:t>
      </w:r>
      <w:r w:rsidRPr="00C813B1">
        <w:rPr>
          <w:sz w:val="24"/>
          <w:szCs w:val="24"/>
        </w:rPr>
        <w:t>10</w:t>
      </w:r>
      <w:r w:rsidRPr="00C813B1">
        <w:rPr>
          <w:sz w:val="24"/>
          <w:szCs w:val="24"/>
        </w:rPr>
        <w:t>个回弹值的平均值作为平均回弹值。</w:t>
      </w:r>
    </w:p>
    <w:p w14:paraId="3A3A40C7" w14:textId="77777777" w:rsidR="00666773" w:rsidRPr="00C813B1" w:rsidRDefault="004B6F1D">
      <w:pPr>
        <w:spacing w:line="360" w:lineRule="auto"/>
        <w:ind w:firstLineChars="200" w:firstLine="482"/>
        <w:rPr>
          <w:color w:val="000000"/>
          <w:sz w:val="24"/>
        </w:rPr>
      </w:pPr>
      <w:r w:rsidRPr="00C813B1">
        <w:rPr>
          <w:b/>
          <w:bCs/>
          <w:sz w:val="24"/>
          <w:szCs w:val="24"/>
        </w:rPr>
        <w:t xml:space="preserve">3  </w:t>
      </w:r>
      <w:r w:rsidRPr="00C813B1">
        <w:rPr>
          <w:color w:val="000000" w:themeColor="text1"/>
          <w:sz w:val="24"/>
        </w:rPr>
        <w:t>根据现行国家标准《水泥胶砂强度检验方法（</w:t>
      </w:r>
      <w:r w:rsidRPr="00C813B1">
        <w:rPr>
          <w:color w:val="000000" w:themeColor="text1"/>
          <w:sz w:val="24"/>
        </w:rPr>
        <w:t>ISO</w:t>
      </w:r>
      <w:r w:rsidRPr="00C813B1">
        <w:rPr>
          <w:color w:val="000000" w:themeColor="text1"/>
          <w:sz w:val="24"/>
        </w:rPr>
        <w:t>法）》</w:t>
      </w:r>
      <w:r w:rsidRPr="00C813B1">
        <w:rPr>
          <w:color w:val="000000" w:themeColor="text1"/>
          <w:sz w:val="24"/>
        </w:rPr>
        <w:t>GB/T 17671</w:t>
      </w:r>
      <w:r w:rsidRPr="00C813B1">
        <w:rPr>
          <w:color w:val="000000" w:themeColor="text1"/>
          <w:sz w:val="24"/>
        </w:rPr>
        <w:t>对棱柱体试件的抗压强度进行测试，每</w:t>
      </w:r>
      <w:r w:rsidRPr="00C813B1">
        <w:rPr>
          <w:color w:val="000000"/>
          <w:sz w:val="24"/>
        </w:rPr>
        <w:t>组获得</w:t>
      </w:r>
      <w:r w:rsidRPr="00C813B1">
        <w:rPr>
          <w:color w:val="000000"/>
          <w:sz w:val="24"/>
        </w:rPr>
        <w:t>6</w:t>
      </w:r>
      <w:r w:rsidRPr="00C813B1">
        <w:rPr>
          <w:color w:val="000000"/>
          <w:sz w:val="24"/>
        </w:rPr>
        <w:t>个抗压强度试验值，并计算试件抗压强度平均值。</w:t>
      </w:r>
    </w:p>
    <w:p w14:paraId="67D3F3FF" w14:textId="77777777" w:rsidR="00666773" w:rsidRPr="00C813B1" w:rsidRDefault="004B6F1D">
      <w:pPr>
        <w:spacing w:line="360" w:lineRule="auto"/>
        <w:rPr>
          <w:bCs/>
          <w:sz w:val="24"/>
          <w:szCs w:val="24"/>
          <w:shd w:val="clear" w:color="auto" w:fill="FFFFFF"/>
        </w:rPr>
      </w:pPr>
      <w:r w:rsidRPr="00C813B1">
        <w:rPr>
          <w:b/>
          <w:sz w:val="24"/>
          <w:szCs w:val="24"/>
          <w:shd w:val="clear" w:color="auto" w:fill="FFFFFF"/>
        </w:rPr>
        <w:t xml:space="preserve">D.3.5  </w:t>
      </w:r>
      <w:proofErr w:type="gramStart"/>
      <w:r w:rsidRPr="00C813B1">
        <w:rPr>
          <w:bCs/>
          <w:sz w:val="24"/>
          <w:szCs w:val="24"/>
          <w:shd w:val="clear" w:color="auto" w:fill="FFFFFF"/>
        </w:rPr>
        <w:t>测强曲线</w:t>
      </w:r>
      <w:proofErr w:type="gramEnd"/>
      <w:r w:rsidRPr="00C813B1">
        <w:rPr>
          <w:bCs/>
          <w:sz w:val="24"/>
          <w:szCs w:val="24"/>
          <w:shd w:val="clear" w:color="auto" w:fill="FFFFFF"/>
        </w:rPr>
        <w:t>的计算应符合下列规定：</w:t>
      </w:r>
    </w:p>
    <w:p w14:paraId="49447872" w14:textId="77777777" w:rsidR="00666773" w:rsidRPr="00C813B1" w:rsidRDefault="004B6F1D">
      <w:pPr>
        <w:pStyle w:val="aff3"/>
        <w:spacing w:line="360" w:lineRule="auto"/>
        <w:ind w:leftChars="0" w:left="0" w:firstLineChars="200" w:firstLine="482"/>
        <w:rPr>
          <w:sz w:val="24"/>
          <w:szCs w:val="24"/>
        </w:rPr>
      </w:pPr>
      <w:r w:rsidRPr="00C813B1">
        <w:rPr>
          <w:b/>
          <w:bCs/>
          <w:sz w:val="24"/>
          <w:szCs w:val="24"/>
        </w:rPr>
        <w:t xml:space="preserve">1  </w:t>
      </w:r>
      <w:r w:rsidRPr="00C813B1">
        <w:rPr>
          <w:sz w:val="24"/>
          <w:szCs w:val="24"/>
        </w:rPr>
        <w:t>将各试件对的</w:t>
      </w:r>
      <w:r w:rsidRPr="00C813B1">
        <w:rPr>
          <w:sz w:val="24"/>
          <w:szCs w:val="24"/>
        </w:rPr>
        <w:t>PVC</w:t>
      </w:r>
      <w:r w:rsidRPr="00C813B1">
        <w:rPr>
          <w:sz w:val="24"/>
          <w:szCs w:val="24"/>
        </w:rPr>
        <w:t>管灌浆料试件平均回弹值和标准试件抗压强度平均值汇总，采用最小二乘法原理进行回归分析。</w:t>
      </w:r>
    </w:p>
    <w:p w14:paraId="62CD7C16" w14:textId="77777777" w:rsidR="00666773" w:rsidRPr="00C813B1" w:rsidRDefault="004B6F1D">
      <w:pPr>
        <w:pStyle w:val="aff3"/>
        <w:spacing w:line="360" w:lineRule="auto"/>
        <w:ind w:leftChars="0" w:left="0" w:firstLineChars="200" w:firstLine="482"/>
        <w:rPr>
          <w:sz w:val="24"/>
          <w:szCs w:val="24"/>
        </w:rPr>
      </w:pPr>
      <w:r w:rsidRPr="00C813B1">
        <w:rPr>
          <w:b/>
          <w:bCs/>
          <w:sz w:val="24"/>
          <w:szCs w:val="24"/>
        </w:rPr>
        <w:t xml:space="preserve">2  </w:t>
      </w:r>
      <w:r w:rsidRPr="00C813B1">
        <w:rPr>
          <w:sz w:val="24"/>
          <w:szCs w:val="24"/>
        </w:rPr>
        <w:t>回归方程式宜采用以下函数关系式：</w:t>
      </w:r>
    </w:p>
    <w:tbl>
      <w:tblPr>
        <w:tblStyle w:val="af8"/>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1474"/>
      </w:tblGrid>
      <w:tr w:rsidR="00666773" w:rsidRPr="00C813B1" w14:paraId="7103F9A8" w14:textId="77777777">
        <w:tc>
          <w:tcPr>
            <w:tcW w:w="7054" w:type="dxa"/>
            <w:vAlign w:val="center"/>
          </w:tcPr>
          <w:p w14:paraId="001E4D8F" w14:textId="77777777" w:rsidR="00666773" w:rsidRPr="00C813B1" w:rsidRDefault="004B6F1D">
            <w:pPr>
              <w:spacing w:line="360" w:lineRule="auto"/>
              <w:jc w:val="center"/>
              <w:rPr>
                <w:i/>
                <w:color w:val="000000" w:themeColor="text1"/>
                <w:kern w:val="0"/>
                <w:sz w:val="24"/>
                <w:szCs w:val="24"/>
              </w:rPr>
            </w:pPr>
            <w:r w:rsidRPr="00C813B1">
              <w:rPr>
                <w:color w:val="7030A0"/>
                <w:position w:val="-12"/>
                <w:sz w:val="24"/>
                <w:szCs w:val="24"/>
              </w:rPr>
              <w:object w:dxaOrig="1285" w:dyaOrig="388" w14:anchorId="27651366">
                <v:shape id="_x0000_i1078" type="#_x0000_t75" style="width:64.65pt;height:19.35pt" o:ole="">
                  <v:imagedata r:id="rId124" o:title=""/>
                </v:shape>
                <o:OLEObject Type="Embed" ProgID="Equation.DSMT4" ShapeID="_x0000_i1078" DrawAspect="Content" ObjectID="_1669488036" r:id="rId125"/>
              </w:object>
            </w:r>
          </w:p>
        </w:tc>
        <w:tc>
          <w:tcPr>
            <w:tcW w:w="1474" w:type="dxa"/>
            <w:vAlign w:val="center"/>
          </w:tcPr>
          <w:p w14:paraId="25921A34" w14:textId="77777777" w:rsidR="00666773" w:rsidRPr="00C813B1" w:rsidRDefault="004B6F1D">
            <w:pPr>
              <w:spacing w:line="360" w:lineRule="auto"/>
              <w:jc w:val="right"/>
              <w:rPr>
                <w:color w:val="000000" w:themeColor="text1"/>
                <w:kern w:val="0"/>
                <w:sz w:val="24"/>
                <w:szCs w:val="24"/>
              </w:rPr>
            </w:pPr>
            <w:r w:rsidRPr="00C813B1">
              <w:rPr>
                <w:color w:val="000000" w:themeColor="text1"/>
                <w:kern w:val="0"/>
                <w:sz w:val="24"/>
                <w:szCs w:val="24"/>
              </w:rPr>
              <w:t>（</w:t>
            </w:r>
            <w:r w:rsidRPr="00C813B1">
              <w:rPr>
                <w:bCs/>
                <w:kern w:val="0"/>
                <w:sz w:val="24"/>
                <w:szCs w:val="24"/>
                <w:shd w:val="clear" w:color="auto" w:fill="FFFFFF"/>
              </w:rPr>
              <w:t>D.3.5</w:t>
            </w:r>
            <w:r w:rsidRPr="00C813B1">
              <w:rPr>
                <w:kern w:val="0"/>
                <w:sz w:val="24"/>
                <w:szCs w:val="24"/>
              </w:rPr>
              <w:t>-1</w:t>
            </w:r>
            <w:r w:rsidRPr="00C813B1">
              <w:rPr>
                <w:color w:val="000000" w:themeColor="text1"/>
                <w:kern w:val="0"/>
                <w:sz w:val="24"/>
                <w:szCs w:val="24"/>
              </w:rPr>
              <w:t>）</w:t>
            </w:r>
          </w:p>
        </w:tc>
      </w:tr>
    </w:tbl>
    <w:p w14:paraId="408D962C" w14:textId="77777777" w:rsidR="00666773" w:rsidRPr="00C813B1" w:rsidRDefault="004B6F1D">
      <w:pPr>
        <w:pStyle w:val="aff"/>
        <w:spacing w:line="360" w:lineRule="auto"/>
        <w:ind w:firstLineChars="0" w:firstLine="0"/>
        <w:rPr>
          <w:sz w:val="24"/>
          <w:szCs w:val="24"/>
        </w:rPr>
      </w:pPr>
      <w:r w:rsidRPr="00C813B1">
        <w:rPr>
          <w:sz w:val="24"/>
          <w:szCs w:val="24"/>
        </w:rPr>
        <w:t>式中：</w:t>
      </w:r>
      <w:r w:rsidRPr="00C813B1">
        <w:rPr>
          <w:position w:val="-12"/>
          <w:sz w:val="24"/>
          <w:szCs w:val="24"/>
        </w:rPr>
        <w:object w:dxaOrig="366" w:dyaOrig="388" w14:anchorId="6BA600FA">
          <v:shape id="_x0000_i1079" type="#_x0000_t75" style="width:18.65pt;height:19.35pt" o:ole="">
            <v:imagedata r:id="rId126" o:title=""/>
          </v:shape>
          <o:OLEObject Type="Embed" ProgID="Equation.DSMT4" ShapeID="_x0000_i1079" DrawAspect="Content" ObjectID="_1669488037" r:id="rId127"/>
        </w:object>
      </w:r>
      <w:r w:rsidRPr="00C813B1">
        <w:rPr>
          <w:sz w:val="24"/>
          <w:szCs w:val="24"/>
        </w:rPr>
        <w:t>——</w:t>
      </w:r>
      <w:r w:rsidRPr="00C813B1">
        <w:rPr>
          <w:sz w:val="24"/>
          <w:szCs w:val="24"/>
        </w:rPr>
        <w:t>标准试件灌浆料抗压强度换算值（</w:t>
      </w:r>
      <w:r w:rsidRPr="00C813B1">
        <w:rPr>
          <w:sz w:val="24"/>
          <w:szCs w:val="24"/>
        </w:rPr>
        <w:t>MPa</w:t>
      </w:r>
      <w:r w:rsidRPr="00C813B1">
        <w:rPr>
          <w:sz w:val="24"/>
          <w:szCs w:val="24"/>
        </w:rPr>
        <w:t>），精确至</w:t>
      </w:r>
      <w:r w:rsidRPr="00C813B1">
        <w:rPr>
          <w:sz w:val="24"/>
          <w:szCs w:val="24"/>
        </w:rPr>
        <w:t>0.1MPa</w:t>
      </w:r>
      <w:r w:rsidRPr="00C813B1">
        <w:rPr>
          <w:sz w:val="24"/>
          <w:szCs w:val="24"/>
        </w:rPr>
        <w:t>；</w:t>
      </w:r>
    </w:p>
    <w:p w14:paraId="12C6DE71" w14:textId="77777777" w:rsidR="00666773" w:rsidRPr="00C813B1" w:rsidRDefault="004B6F1D">
      <w:pPr>
        <w:pStyle w:val="aff"/>
        <w:spacing w:line="360" w:lineRule="auto"/>
        <w:ind w:firstLineChars="275" w:firstLine="660"/>
        <w:rPr>
          <w:sz w:val="24"/>
          <w:szCs w:val="24"/>
        </w:rPr>
      </w:pPr>
      <w:r w:rsidRPr="00C813B1">
        <w:rPr>
          <w:position w:val="-12"/>
          <w:sz w:val="24"/>
          <w:szCs w:val="24"/>
        </w:rPr>
        <w:object w:dxaOrig="388" w:dyaOrig="388" w14:anchorId="5A805740">
          <v:shape id="_x0000_i1080" type="#_x0000_t75" style="width:19.35pt;height:19.35pt" o:ole="">
            <v:imagedata r:id="rId128" o:title=""/>
          </v:shape>
          <o:OLEObject Type="Embed" ProgID="Equation.DSMT4" ShapeID="_x0000_i1080" DrawAspect="Content" ObjectID="_1669488038" r:id="rId129"/>
        </w:object>
      </w:r>
      <w:r w:rsidRPr="00C813B1">
        <w:rPr>
          <w:sz w:val="24"/>
          <w:szCs w:val="24"/>
        </w:rPr>
        <w:t>——PVC</w:t>
      </w:r>
      <w:r w:rsidRPr="00C813B1">
        <w:rPr>
          <w:sz w:val="24"/>
          <w:szCs w:val="24"/>
        </w:rPr>
        <w:t>管灌浆料试件回弹值，精确至</w:t>
      </w:r>
      <w:r w:rsidRPr="00C813B1">
        <w:rPr>
          <w:sz w:val="24"/>
          <w:szCs w:val="24"/>
        </w:rPr>
        <w:t>1</w:t>
      </w:r>
      <w:r w:rsidRPr="00C813B1">
        <w:rPr>
          <w:sz w:val="24"/>
          <w:szCs w:val="24"/>
        </w:rPr>
        <w:t>；</w:t>
      </w:r>
    </w:p>
    <w:p w14:paraId="72506153" w14:textId="77777777" w:rsidR="00666773" w:rsidRPr="00C813B1" w:rsidRDefault="004B6F1D">
      <w:pPr>
        <w:pStyle w:val="aff"/>
        <w:spacing w:line="360" w:lineRule="auto"/>
        <w:ind w:firstLineChars="275" w:firstLine="660"/>
        <w:rPr>
          <w:sz w:val="24"/>
          <w:szCs w:val="24"/>
        </w:rPr>
      </w:pPr>
      <w:r w:rsidRPr="00C813B1">
        <w:rPr>
          <w:position w:val="-6"/>
          <w:sz w:val="24"/>
          <w:szCs w:val="24"/>
        </w:rPr>
        <w:object w:dxaOrig="266" w:dyaOrig="210" w14:anchorId="08A029C4">
          <v:shape id="_x0000_i1081" type="#_x0000_t75" style="width:13.35pt;height:10.65pt" o:ole="">
            <v:imagedata r:id="rId130" o:title=""/>
          </v:shape>
          <o:OLEObject Type="Embed" ProgID="Equation.DSMT4" ShapeID="_x0000_i1081" DrawAspect="Content" ObjectID="_1669488039" r:id="rId131"/>
        </w:object>
      </w:r>
      <w:r w:rsidRPr="00C813B1">
        <w:rPr>
          <w:sz w:val="24"/>
          <w:szCs w:val="24"/>
        </w:rPr>
        <w:t>——</w:t>
      </w:r>
      <w:proofErr w:type="gramStart"/>
      <w:r w:rsidRPr="00C813B1">
        <w:rPr>
          <w:sz w:val="24"/>
          <w:szCs w:val="24"/>
        </w:rPr>
        <w:t>测强公式</w:t>
      </w:r>
      <w:proofErr w:type="gramEnd"/>
      <w:r w:rsidRPr="00C813B1">
        <w:rPr>
          <w:sz w:val="24"/>
          <w:szCs w:val="24"/>
        </w:rPr>
        <w:t>回归系数（</w:t>
      </w:r>
      <w:r w:rsidRPr="00C813B1">
        <w:rPr>
          <w:sz w:val="24"/>
          <w:szCs w:val="24"/>
        </w:rPr>
        <w:t>MPa</w:t>
      </w:r>
      <w:r w:rsidRPr="00C813B1">
        <w:rPr>
          <w:sz w:val="24"/>
          <w:szCs w:val="24"/>
        </w:rPr>
        <w:t>）；</w:t>
      </w:r>
    </w:p>
    <w:p w14:paraId="10B2A9E9" w14:textId="77777777" w:rsidR="00666773" w:rsidRPr="00C813B1" w:rsidRDefault="004B6F1D">
      <w:pPr>
        <w:pStyle w:val="aff"/>
        <w:spacing w:line="360" w:lineRule="auto"/>
        <w:ind w:firstLineChars="275" w:firstLine="660"/>
        <w:rPr>
          <w:sz w:val="24"/>
          <w:szCs w:val="24"/>
        </w:rPr>
      </w:pPr>
      <w:r w:rsidRPr="00C813B1">
        <w:rPr>
          <w:position w:val="-10"/>
          <w:sz w:val="24"/>
          <w:szCs w:val="24"/>
        </w:rPr>
        <w:object w:dxaOrig="266" w:dyaOrig="366" w14:anchorId="036EECD1">
          <v:shape id="_x0000_i1082" type="#_x0000_t75" style="width:13.35pt;height:18.65pt" o:ole="">
            <v:imagedata r:id="rId132" o:title=""/>
          </v:shape>
          <o:OLEObject Type="Embed" ProgID="Equation.DSMT4" ShapeID="_x0000_i1082" DrawAspect="Content" ObjectID="_1669488040" r:id="rId133"/>
        </w:object>
      </w:r>
      <w:r w:rsidRPr="00C813B1">
        <w:rPr>
          <w:sz w:val="24"/>
          <w:szCs w:val="24"/>
        </w:rPr>
        <w:t>——</w:t>
      </w:r>
      <w:proofErr w:type="gramStart"/>
      <w:r w:rsidRPr="00C813B1">
        <w:rPr>
          <w:sz w:val="24"/>
          <w:szCs w:val="24"/>
        </w:rPr>
        <w:t>测强公式</w:t>
      </w:r>
      <w:proofErr w:type="gramEnd"/>
      <w:r w:rsidRPr="00C813B1">
        <w:rPr>
          <w:sz w:val="24"/>
          <w:szCs w:val="24"/>
        </w:rPr>
        <w:t>回归系数（无量纲）。</w:t>
      </w:r>
    </w:p>
    <w:p w14:paraId="312D13C1" w14:textId="77777777" w:rsidR="00666773" w:rsidRPr="00C813B1" w:rsidRDefault="004B6F1D">
      <w:pPr>
        <w:pStyle w:val="aff"/>
        <w:spacing w:line="360" w:lineRule="auto"/>
        <w:ind w:firstLine="482"/>
        <w:rPr>
          <w:sz w:val="24"/>
          <w:szCs w:val="24"/>
        </w:rPr>
      </w:pPr>
      <w:r w:rsidRPr="00C813B1">
        <w:rPr>
          <w:b/>
          <w:sz w:val="24"/>
          <w:szCs w:val="24"/>
          <w:shd w:val="clear" w:color="auto" w:fill="FFFFFF"/>
        </w:rPr>
        <w:t xml:space="preserve">3  </w:t>
      </w:r>
      <w:r w:rsidRPr="00C813B1">
        <w:rPr>
          <w:color w:val="000000" w:themeColor="text1"/>
          <w:sz w:val="24"/>
          <w:szCs w:val="24"/>
        </w:rPr>
        <w:t>回归方程式的强度平均相对误差</w:t>
      </w:r>
      <w:r w:rsidRPr="00C813B1">
        <w:rPr>
          <w:color w:val="000000" w:themeColor="text1"/>
          <w:position w:val="-6"/>
          <w:sz w:val="24"/>
          <w:szCs w:val="24"/>
        </w:rPr>
        <w:object w:dxaOrig="210" w:dyaOrig="266" w14:anchorId="517FD2A2">
          <v:shape id="_x0000_i1083" type="#_x0000_t75" style="width:10.65pt;height:13.35pt" o:ole="">
            <v:imagedata r:id="rId134" o:title=""/>
          </v:shape>
          <o:OLEObject Type="Embed" ProgID="Equation.DSMT4" ShapeID="_x0000_i1083" DrawAspect="Content" ObjectID="_1669488041" r:id="rId135"/>
        </w:object>
      </w:r>
      <w:r w:rsidRPr="00C813B1">
        <w:rPr>
          <w:color w:val="000000" w:themeColor="text1"/>
          <w:sz w:val="24"/>
          <w:szCs w:val="24"/>
        </w:rPr>
        <w:t>不应大于</w:t>
      </w:r>
      <w:r w:rsidRPr="00C813B1">
        <w:rPr>
          <w:color w:val="000000" w:themeColor="text1"/>
          <w:sz w:val="24"/>
          <w:szCs w:val="24"/>
        </w:rPr>
        <w:t>12%</w:t>
      </w:r>
      <w:r w:rsidRPr="00C813B1">
        <w:rPr>
          <w:color w:val="000000" w:themeColor="text1"/>
          <w:sz w:val="24"/>
          <w:szCs w:val="24"/>
        </w:rPr>
        <w:t>，相对标准差</w:t>
      </w:r>
      <w:r w:rsidRPr="00C813B1">
        <w:rPr>
          <w:color w:val="000000" w:themeColor="text1"/>
          <w:position w:val="-12"/>
          <w:sz w:val="24"/>
          <w:szCs w:val="24"/>
        </w:rPr>
        <w:object w:dxaOrig="266" w:dyaOrig="388" w14:anchorId="2FC08059">
          <v:shape id="_x0000_i1084" type="#_x0000_t75" style="width:13.35pt;height:19.35pt" o:ole="">
            <v:imagedata r:id="rId136" o:title=""/>
          </v:shape>
          <o:OLEObject Type="Embed" ProgID="Equation.DSMT4" ShapeID="_x0000_i1084" DrawAspect="Content" ObjectID="_1669488042" r:id="rId137"/>
        </w:object>
      </w:r>
      <w:r w:rsidRPr="00C813B1">
        <w:rPr>
          <w:color w:val="000000" w:themeColor="text1"/>
          <w:sz w:val="24"/>
          <w:szCs w:val="24"/>
        </w:rPr>
        <w:t>不应大于</w:t>
      </w:r>
      <w:r w:rsidRPr="00C813B1">
        <w:rPr>
          <w:color w:val="000000" w:themeColor="text1"/>
          <w:sz w:val="24"/>
          <w:szCs w:val="24"/>
        </w:rPr>
        <w:t>15%</w:t>
      </w:r>
      <w:r w:rsidRPr="00C813B1">
        <w:rPr>
          <w:color w:val="000000" w:themeColor="text1"/>
          <w:sz w:val="24"/>
          <w:szCs w:val="24"/>
        </w:rPr>
        <w:t>。平均相对误差</w:t>
      </w:r>
      <w:r w:rsidRPr="00C813B1">
        <w:rPr>
          <w:color w:val="000000" w:themeColor="text1"/>
          <w:position w:val="-6"/>
          <w:sz w:val="24"/>
          <w:szCs w:val="24"/>
        </w:rPr>
        <w:object w:dxaOrig="210" w:dyaOrig="266" w14:anchorId="0708949A">
          <v:shape id="_x0000_i1085" type="#_x0000_t75" style="width:10.65pt;height:13.35pt" o:ole="">
            <v:imagedata r:id="rId138" o:title=""/>
          </v:shape>
          <o:OLEObject Type="Embed" ProgID="Equation.DSMT4" ShapeID="_x0000_i1085" DrawAspect="Content" ObjectID="_1669488043" r:id="rId139"/>
        </w:object>
      </w:r>
      <w:r w:rsidRPr="00C813B1">
        <w:rPr>
          <w:color w:val="000000" w:themeColor="text1"/>
          <w:sz w:val="24"/>
          <w:szCs w:val="24"/>
        </w:rPr>
        <w:t>和相对标准差</w:t>
      </w:r>
      <w:r w:rsidRPr="00C813B1">
        <w:rPr>
          <w:color w:val="000000" w:themeColor="text1"/>
          <w:position w:val="-12"/>
          <w:sz w:val="24"/>
          <w:szCs w:val="24"/>
        </w:rPr>
        <w:object w:dxaOrig="266" w:dyaOrig="388" w14:anchorId="6F39893F">
          <v:shape id="_x0000_i1086" type="#_x0000_t75" style="width:13.35pt;height:19.35pt" o:ole="">
            <v:imagedata r:id="rId140" o:title=""/>
          </v:shape>
          <o:OLEObject Type="Embed" ProgID="Equation.DSMT4" ShapeID="_x0000_i1086" DrawAspect="Content" ObjectID="_1669488044" r:id="rId141"/>
        </w:object>
      </w:r>
      <w:r w:rsidRPr="00C813B1">
        <w:rPr>
          <w:color w:val="000000" w:themeColor="text1"/>
          <w:sz w:val="24"/>
          <w:szCs w:val="24"/>
        </w:rPr>
        <w:t>应按如下公式计算：</w:t>
      </w:r>
    </w:p>
    <w:tbl>
      <w:tblPr>
        <w:tblStyle w:val="af8"/>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616"/>
      </w:tblGrid>
      <w:tr w:rsidR="00666773" w:rsidRPr="00C813B1" w14:paraId="59391038" w14:textId="77777777">
        <w:tc>
          <w:tcPr>
            <w:tcW w:w="6912" w:type="dxa"/>
            <w:vAlign w:val="center"/>
          </w:tcPr>
          <w:p w14:paraId="295BB13A" w14:textId="77777777" w:rsidR="00666773" w:rsidRPr="00C813B1" w:rsidRDefault="004B6F1D">
            <w:pPr>
              <w:spacing w:line="360" w:lineRule="auto"/>
              <w:ind w:firstLineChars="300" w:firstLine="720"/>
              <w:jc w:val="center"/>
              <w:rPr>
                <w:i/>
                <w:kern w:val="0"/>
                <w:sz w:val="24"/>
                <w:szCs w:val="24"/>
              </w:rPr>
            </w:pPr>
            <w:r w:rsidRPr="00C813B1">
              <w:rPr>
                <w:position w:val="-34"/>
                <w:sz w:val="24"/>
                <w:szCs w:val="24"/>
              </w:rPr>
              <w:object w:dxaOrig="2614" w:dyaOrig="753" w14:anchorId="0D5323A9">
                <v:shape id="_x0000_i1087" type="#_x0000_t75" style="width:130.65pt;height:37.35pt" o:ole="">
                  <v:imagedata r:id="rId142" o:title=""/>
                </v:shape>
                <o:OLEObject Type="Embed" ProgID="Equation.DSMT4" ShapeID="_x0000_i1087" DrawAspect="Content" ObjectID="_1669488045" r:id="rId143"/>
              </w:object>
            </w:r>
          </w:p>
        </w:tc>
        <w:tc>
          <w:tcPr>
            <w:tcW w:w="1616" w:type="dxa"/>
            <w:vAlign w:val="center"/>
          </w:tcPr>
          <w:p w14:paraId="3DAAB6F1" w14:textId="77777777" w:rsidR="00666773" w:rsidRPr="00C813B1" w:rsidRDefault="004B6F1D">
            <w:pPr>
              <w:spacing w:line="360" w:lineRule="auto"/>
              <w:jc w:val="right"/>
              <w:rPr>
                <w:kern w:val="0"/>
                <w:sz w:val="24"/>
                <w:szCs w:val="24"/>
              </w:rPr>
            </w:pPr>
            <w:r w:rsidRPr="00C813B1">
              <w:rPr>
                <w:kern w:val="0"/>
                <w:sz w:val="24"/>
                <w:szCs w:val="24"/>
              </w:rPr>
              <w:t>（</w:t>
            </w:r>
            <w:r w:rsidRPr="00C813B1">
              <w:rPr>
                <w:bCs/>
                <w:kern w:val="0"/>
                <w:sz w:val="24"/>
                <w:szCs w:val="24"/>
                <w:shd w:val="clear" w:color="auto" w:fill="FFFFFF"/>
              </w:rPr>
              <w:t>D.3.5</w:t>
            </w:r>
            <w:r w:rsidRPr="00C813B1">
              <w:rPr>
                <w:kern w:val="0"/>
                <w:sz w:val="24"/>
                <w:szCs w:val="24"/>
              </w:rPr>
              <w:t>-2</w:t>
            </w:r>
            <w:r w:rsidRPr="00C813B1">
              <w:rPr>
                <w:kern w:val="0"/>
                <w:sz w:val="24"/>
                <w:szCs w:val="24"/>
              </w:rPr>
              <w:t>）</w:t>
            </w:r>
          </w:p>
        </w:tc>
      </w:tr>
      <w:tr w:rsidR="00666773" w:rsidRPr="00C813B1" w14:paraId="1ADB2891" w14:textId="77777777">
        <w:tc>
          <w:tcPr>
            <w:tcW w:w="6912" w:type="dxa"/>
            <w:vAlign w:val="center"/>
          </w:tcPr>
          <w:p w14:paraId="7D3017EC" w14:textId="77777777" w:rsidR="00666773" w:rsidRPr="00C813B1" w:rsidRDefault="004B6F1D">
            <w:pPr>
              <w:spacing w:line="360" w:lineRule="auto"/>
              <w:ind w:firstLineChars="300" w:firstLine="720"/>
              <w:jc w:val="center"/>
              <w:rPr>
                <w:kern w:val="0"/>
                <w:position w:val="-12"/>
                <w:sz w:val="24"/>
                <w:szCs w:val="24"/>
              </w:rPr>
            </w:pPr>
            <w:r w:rsidRPr="00C813B1">
              <w:rPr>
                <w:position w:val="-34"/>
                <w:sz w:val="24"/>
                <w:szCs w:val="24"/>
              </w:rPr>
              <w:object w:dxaOrig="3057" w:dyaOrig="842" w14:anchorId="498BC1EB">
                <v:shape id="_x0000_i1088" type="#_x0000_t75" style="width:153.35pt;height:42pt" o:ole="">
                  <v:imagedata r:id="rId144" o:title=""/>
                </v:shape>
                <o:OLEObject Type="Embed" ProgID="Equation.DSMT4" ShapeID="_x0000_i1088" DrawAspect="Content" ObjectID="_1669488046" r:id="rId145"/>
              </w:object>
            </w:r>
          </w:p>
        </w:tc>
        <w:tc>
          <w:tcPr>
            <w:tcW w:w="1616" w:type="dxa"/>
            <w:vAlign w:val="center"/>
          </w:tcPr>
          <w:p w14:paraId="3912A1EF" w14:textId="77777777" w:rsidR="00666773" w:rsidRPr="00C813B1" w:rsidRDefault="004B6F1D">
            <w:pPr>
              <w:spacing w:line="360" w:lineRule="auto"/>
              <w:jc w:val="right"/>
              <w:rPr>
                <w:kern w:val="0"/>
                <w:sz w:val="24"/>
                <w:szCs w:val="24"/>
              </w:rPr>
            </w:pPr>
            <w:r w:rsidRPr="00C813B1">
              <w:rPr>
                <w:kern w:val="0"/>
                <w:sz w:val="24"/>
                <w:szCs w:val="24"/>
              </w:rPr>
              <w:t>（</w:t>
            </w:r>
            <w:r w:rsidRPr="00C813B1">
              <w:rPr>
                <w:bCs/>
                <w:kern w:val="0"/>
                <w:sz w:val="24"/>
                <w:szCs w:val="24"/>
                <w:shd w:val="clear" w:color="auto" w:fill="FFFFFF"/>
              </w:rPr>
              <w:t>D.3.5</w:t>
            </w:r>
            <w:r w:rsidRPr="00C813B1">
              <w:rPr>
                <w:kern w:val="0"/>
                <w:sz w:val="24"/>
                <w:szCs w:val="24"/>
              </w:rPr>
              <w:t>-3</w:t>
            </w:r>
            <w:r w:rsidRPr="00C813B1">
              <w:rPr>
                <w:kern w:val="0"/>
                <w:sz w:val="24"/>
                <w:szCs w:val="24"/>
              </w:rPr>
              <w:t>）</w:t>
            </w:r>
          </w:p>
        </w:tc>
      </w:tr>
    </w:tbl>
    <w:p w14:paraId="64AFF4E0" w14:textId="77777777" w:rsidR="00666773" w:rsidRPr="00C813B1" w:rsidRDefault="004B6F1D">
      <w:pPr>
        <w:pStyle w:val="aff"/>
        <w:spacing w:line="360" w:lineRule="auto"/>
        <w:ind w:firstLineChars="0" w:firstLine="0"/>
        <w:rPr>
          <w:sz w:val="24"/>
          <w:szCs w:val="24"/>
        </w:rPr>
      </w:pPr>
      <w:r w:rsidRPr="00C813B1">
        <w:rPr>
          <w:sz w:val="24"/>
          <w:szCs w:val="24"/>
        </w:rPr>
        <w:t>式中：</w:t>
      </w:r>
      <w:r w:rsidRPr="00C813B1">
        <w:rPr>
          <w:position w:val="-6"/>
          <w:sz w:val="24"/>
          <w:szCs w:val="24"/>
        </w:rPr>
        <w:object w:dxaOrig="177" w:dyaOrig="266" w14:anchorId="119B1EB4">
          <v:shape id="_x0000_i1089" type="#_x0000_t75" style="width:9.35pt;height:13.35pt" o:ole="">
            <v:imagedata r:id="rId146" o:title=""/>
          </v:shape>
          <o:OLEObject Type="Embed" ProgID="Equation.DSMT4" ShapeID="_x0000_i1089" DrawAspect="Content" ObjectID="_1669488047" r:id="rId147"/>
        </w:object>
      </w:r>
      <w:r w:rsidRPr="00C813B1">
        <w:rPr>
          <w:sz w:val="24"/>
          <w:szCs w:val="24"/>
        </w:rPr>
        <w:t>——</w:t>
      </w:r>
      <w:r w:rsidRPr="00C813B1">
        <w:rPr>
          <w:sz w:val="24"/>
          <w:szCs w:val="24"/>
        </w:rPr>
        <w:t>回归方程式的强度平均相对误差（</w:t>
      </w:r>
      <w:r w:rsidRPr="00C813B1">
        <w:rPr>
          <w:sz w:val="24"/>
          <w:szCs w:val="24"/>
        </w:rPr>
        <w:t>%</w:t>
      </w:r>
      <w:r w:rsidRPr="00C813B1">
        <w:rPr>
          <w:sz w:val="24"/>
          <w:szCs w:val="24"/>
        </w:rPr>
        <w:t>），精确至</w:t>
      </w:r>
      <w:r w:rsidRPr="00C813B1">
        <w:rPr>
          <w:sz w:val="24"/>
          <w:szCs w:val="24"/>
        </w:rPr>
        <w:t>0.1%</w:t>
      </w:r>
      <w:r w:rsidRPr="00C813B1">
        <w:rPr>
          <w:sz w:val="24"/>
          <w:szCs w:val="24"/>
        </w:rPr>
        <w:t>；</w:t>
      </w:r>
    </w:p>
    <w:p w14:paraId="4D522A0A" w14:textId="77777777" w:rsidR="00666773" w:rsidRPr="00C813B1" w:rsidRDefault="004B6F1D">
      <w:pPr>
        <w:pStyle w:val="aff"/>
        <w:spacing w:line="360" w:lineRule="auto"/>
        <w:ind w:firstLineChars="275" w:firstLine="660"/>
        <w:rPr>
          <w:sz w:val="24"/>
          <w:szCs w:val="24"/>
        </w:rPr>
      </w:pPr>
      <w:r w:rsidRPr="00C813B1">
        <w:rPr>
          <w:position w:val="-12"/>
          <w:sz w:val="24"/>
          <w:szCs w:val="24"/>
        </w:rPr>
        <w:object w:dxaOrig="266" w:dyaOrig="388" w14:anchorId="06F59A10">
          <v:shape id="_x0000_i1090" type="#_x0000_t75" style="width:13.35pt;height:19.35pt" o:ole="">
            <v:imagedata r:id="rId148" o:title=""/>
          </v:shape>
          <o:OLEObject Type="Embed" ProgID="Equation.DSMT4" ShapeID="_x0000_i1090" DrawAspect="Content" ObjectID="_1669488048" r:id="rId149"/>
        </w:object>
      </w:r>
      <w:r w:rsidRPr="00C813B1">
        <w:rPr>
          <w:sz w:val="24"/>
          <w:szCs w:val="24"/>
        </w:rPr>
        <w:t>——</w:t>
      </w:r>
      <w:r w:rsidRPr="00C813B1">
        <w:rPr>
          <w:sz w:val="24"/>
          <w:szCs w:val="24"/>
        </w:rPr>
        <w:t>回归方程式的强度相对标准差（</w:t>
      </w:r>
      <w:r w:rsidRPr="00C813B1">
        <w:rPr>
          <w:sz w:val="24"/>
          <w:szCs w:val="24"/>
        </w:rPr>
        <w:t>%</w:t>
      </w:r>
      <w:r w:rsidRPr="00C813B1">
        <w:rPr>
          <w:sz w:val="24"/>
          <w:szCs w:val="24"/>
        </w:rPr>
        <w:t>），精确至</w:t>
      </w:r>
      <w:r w:rsidRPr="00C813B1">
        <w:rPr>
          <w:sz w:val="24"/>
          <w:szCs w:val="24"/>
        </w:rPr>
        <w:t>0.1%</w:t>
      </w:r>
      <w:r w:rsidRPr="00C813B1">
        <w:rPr>
          <w:sz w:val="24"/>
          <w:szCs w:val="24"/>
        </w:rPr>
        <w:t>；</w:t>
      </w:r>
    </w:p>
    <w:p w14:paraId="6423945A" w14:textId="77777777" w:rsidR="00666773" w:rsidRPr="00C813B1" w:rsidRDefault="004B6F1D">
      <w:pPr>
        <w:pStyle w:val="aff"/>
        <w:spacing w:line="360" w:lineRule="auto"/>
        <w:ind w:leftChars="300" w:left="1590" w:hangingChars="400" w:hanging="960"/>
        <w:rPr>
          <w:sz w:val="24"/>
          <w:szCs w:val="24"/>
        </w:rPr>
      </w:pPr>
      <w:r w:rsidRPr="00C813B1">
        <w:rPr>
          <w:position w:val="-14"/>
          <w:sz w:val="24"/>
          <w:szCs w:val="24"/>
        </w:rPr>
        <w:object w:dxaOrig="388" w:dyaOrig="388" w14:anchorId="172413E8">
          <v:shape id="_x0000_i1091" type="#_x0000_t75" style="width:19.35pt;height:19.35pt" o:ole="">
            <v:imagedata r:id="rId150" o:title=""/>
          </v:shape>
          <o:OLEObject Type="Embed" ProgID="Equation.DSMT4" ShapeID="_x0000_i1091" DrawAspect="Content" ObjectID="_1669488049" r:id="rId151"/>
        </w:object>
      </w:r>
      <w:r w:rsidRPr="00C813B1">
        <w:rPr>
          <w:sz w:val="24"/>
          <w:szCs w:val="24"/>
        </w:rPr>
        <w:t>——</w:t>
      </w:r>
      <w:r w:rsidRPr="00C813B1">
        <w:rPr>
          <w:sz w:val="24"/>
          <w:szCs w:val="24"/>
        </w:rPr>
        <w:t>第</w:t>
      </w:r>
      <w:r w:rsidRPr="00C813B1">
        <w:rPr>
          <w:position w:val="-6"/>
          <w:sz w:val="24"/>
          <w:szCs w:val="24"/>
        </w:rPr>
        <w:object w:dxaOrig="122" w:dyaOrig="266" w14:anchorId="5E1C78AE">
          <v:shape id="_x0000_i1092" type="#_x0000_t75" style="width:6pt;height:13.35pt" o:ole="">
            <v:imagedata r:id="rId152" o:title=""/>
          </v:shape>
          <o:OLEObject Type="Embed" ProgID="Equation.DSMT4" ShapeID="_x0000_i1092" DrawAspect="Content" ObjectID="_1669488050" r:id="rId153"/>
        </w:object>
      </w:r>
      <w:proofErr w:type="gramStart"/>
      <w:r w:rsidRPr="00C813B1">
        <w:rPr>
          <w:sz w:val="24"/>
          <w:szCs w:val="24"/>
        </w:rPr>
        <w:t>个</w:t>
      </w:r>
      <w:proofErr w:type="gramEnd"/>
      <w:r w:rsidRPr="00C813B1">
        <w:rPr>
          <w:sz w:val="24"/>
          <w:szCs w:val="24"/>
        </w:rPr>
        <w:t>试件对中灌浆</w:t>
      </w:r>
      <w:proofErr w:type="gramStart"/>
      <w:r w:rsidRPr="00C813B1">
        <w:rPr>
          <w:sz w:val="24"/>
          <w:szCs w:val="24"/>
        </w:rPr>
        <w:t>料标准</w:t>
      </w:r>
      <w:proofErr w:type="gramEnd"/>
      <w:r w:rsidRPr="00C813B1">
        <w:rPr>
          <w:sz w:val="24"/>
          <w:szCs w:val="24"/>
        </w:rPr>
        <w:t>试件抗压强度实测值（</w:t>
      </w:r>
      <w:r w:rsidRPr="00C813B1">
        <w:rPr>
          <w:sz w:val="24"/>
          <w:szCs w:val="24"/>
        </w:rPr>
        <w:t>MPa</w:t>
      </w:r>
      <w:r w:rsidRPr="00C813B1">
        <w:rPr>
          <w:sz w:val="24"/>
          <w:szCs w:val="24"/>
        </w:rPr>
        <w:t>），精确至</w:t>
      </w:r>
      <w:r w:rsidRPr="00C813B1">
        <w:rPr>
          <w:sz w:val="24"/>
          <w:szCs w:val="24"/>
        </w:rPr>
        <w:t>0.1MPa</w:t>
      </w:r>
      <w:r w:rsidRPr="00C813B1">
        <w:rPr>
          <w:sz w:val="24"/>
          <w:szCs w:val="24"/>
        </w:rPr>
        <w:t>；</w:t>
      </w:r>
    </w:p>
    <w:p w14:paraId="43FF2EEA" w14:textId="77777777" w:rsidR="00666773" w:rsidRPr="00C813B1" w:rsidRDefault="004B6F1D">
      <w:pPr>
        <w:pStyle w:val="aff"/>
        <w:spacing w:line="360" w:lineRule="auto"/>
        <w:ind w:leftChars="300" w:left="1590" w:hangingChars="400" w:hanging="960"/>
        <w:rPr>
          <w:sz w:val="24"/>
          <w:szCs w:val="24"/>
        </w:rPr>
      </w:pPr>
      <w:r w:rsidRPr="00C813B1">
        <w:rPr>
          <w:position w:val="-14"/>
          <w:sz w:val="24"/>
          <w:szCs w:val="24"/>
        </w:rPr>
        <w:object w:dxaOrig="388" w:dyaOrig="421" w14:anchorId="054E9D68">
          <v:shape id="_x0000_i1093" type="#_x0000_t75" style="width:19.35pt;height:21.35pt" o:ole="">
            <v:imagedata r:id="rId154" o:title=""/>
          </v:shape>
          <o:OLEObject Type="Embed" ProgID="Equation.DSMT4" ShapeID="_x0000_i1093" DrawAspect="Content" ObjectID="_1669488051" r:id="rId155"/>
        </w:object>
      </w:r>
      <w:r w:rsidRPr="00C813B1">
        <w:rPr>
          <w:sz w:val="24"/>
          <w:szCs w:val="24"/>
        </w:rPr>
        <w:t>——</w:t>
      </w:r>
      <w:r w:rsidRPr="00C813B1">
        <w:rPr>
          <w:sz w:val="24"/>
          <w:szCs w:val="24"/>
        </w:rPr>
        <w:t>第</w:t>
      </w:r>
      <w:r w:rsidRPr="00C813B1">
        <w:rPr>
          <w:position w:val="-6"/>
          <w:sz w:val="24"/>
          <w:szCs w:val="24"/>
        </w:rPr>
        <w:object w:dxaOrig="122" w:dyaOrig="266" w14:anchorId="33F94B5D">
          <v:shape id="_x0000_i1094" type="#_x0000_t75" style="width:6pt;height:13.35pt" o:ole="">
            <v:imagedata r:id="rId152" o:title=""/>
          </v:shape>
          <o:OLEObject Type="Embed" ProgID="Equation.DSMT4" ShapeID="_x0000_i1094" DrawAspect="Content" ObjectID="_1669488052" r:id="rId156"/>
        </w:object>
      </w:r>
      <w:proofErr w:type="gramStart"/>
      <w:r w:rsidRPr="00C813B1">
        <w:rPr>
          <w:sz w:val="24"/>
          <w:szCs w:val="24"/>
        </w:rPr>
        <w:t>个</w:t>
      </w:r>
      <w:proofErr w:type="gramEnd"/>
      <w:r w:rsidRPr="00C813B1">
        <w:rPr>
          <w:sz w:val="24"/>
          <w:szCs w:val="24"/>
        </w:rPr>
        <w:t>试件对中</w:t>
      </w:r>
      <w:r w:rsidRPr="00C813B1">
        <w:rPr>
          <w:sz w:val="24"/>
          <w:szCs w:val="24"/>
        </w:rPr>
        <w:t>PVC</w:t>
      </w:r>
      <w:r w:rsidRPr="00C813B1">
        <w:rPr>
          <w:sz w:val="24"/>
          <w:szCs w:val="24"/>
        </w:rPr>
        <w:t>管灌浆料试件按回归方程式计算出的灌浆料抗压强度换算值（</w:t>
      </w:r>
      <w:r w:rsidRPr="00C813B1">
        <w:rPr>
          <w:sz w:val="24"/>
          <w:szCs w:val="24"/>
        </w:rPr>
        <w:t>MPa</w:t>
      </w:r>
      <w:r w:rsidRPr="00C813B1">
        <w:rPr>
          <w:sz w:val="24"/>
          <w:szCs w:val="24"/>
        </w:rPr>
        <w:t>），精确至</w:t>
      </w:r>
      <w:r w:rsidRPr="00C813B1">
        <w:rPr>
          <w:sz w:val="24"/>
          <w:szCs w:val="24"/>
        </w:rPr>
        <w:t>0.1MPa</w:t>
      </w:r>
      <w:r w:rsidRPr="00C813B1">
        <w:rPr>
          <w:sz w:val="24"/>
          <w:szCs w:val="24"/>
        </w:rPr>
        <w:t>；</w:t>
      </w:r>
    </w:p>
    <w:p w14:paraId="2FB7A844" w14:textId="77777777" w:rsidR="00666773" w:rsidRPr="00C813B1" w:rsidRDefault="004B6F1D">
      <w:pPr>
        <w:spacing w:line="360" w:lineRule="auto"/>
        <w:ind w:firstLineChars="200" w:firstLine="480"/>
        <w:rPr>
          <w:sz w:val="24"/>
          <w:szCs w:val="24"/>
        </w:rPr>
      </w:pPr>
      <w:r w:rsidRPr="00C813B1">
        <w:rPr>
          <w:sz w:val="24"/>
          <w:szCs w:val="24"/>
        </w:rPr>
        <w:object w:dxaOrig="266" w:dyaOrig="177" w14:anchorId="7DCD0B8B">
          <v:shape id="_x0000_i1095" type="#_x0000_t75" style="width:13.35pt;height:9.35pt" o:ole="">
            <v:imagedata r:id="rId157" o:title=""/>
          </v:shape>
          <o:OLEObject Type="Embed" ProgID="Equation.DSMT4" ShapeID="_x0000_i1095" DrawAspect="Content" ObjectID="_1669488053" r:id="rId158"/>
        </w:object>
      </w:r>
      <w:r w:rsidRPr="00C813B1">
        <w:rPr>
          <w:sz w:val="24"/>
          <w:szCs w:val="24"/>
        </w:rPr>
        <w:t>——</w:t>
      </w:r>
      <w:r w:rsidRPr="00C813B1">
        <w:rPr>
          <w:sz w:val="24"/>
          <w:szCs w:val="24"/>
        </w:rPr>
        <w:t>制定回归方程式的试件对数量。</w:t>
      </w:r>
    </w:p>
    <w:p w14:paraId="33BF09B4" w14:textId="77777777" w:rsidR="00666773" w:rsidRPr="00C813B1" w:rsidRDefault="004B6F1D">
      <w:pPr>
        <w:pStyle w:val="aff"/>
        <w:spacing w:line="360" w:lineRule="auto"/>
        <w:ind w:firstLineChars="0" w:firstLine="0"/>
        <w:rPr>
          <w:bCs/>
          <w:sz w:val="24"/>
          <w:szCs w:val="24"/>
        </w:rPr>
      </w:pPr>
      <w:r w:rsidRPr="00C813B1">
        <w:rPr>
          <w:bCs/>
          <w:sz w:val="24"/>
          <w:szCs w:val="24"/>
        </w:rPr>
        <w:br w:type="page"/>
      </w:r>
    </w:p>
    <w:p w14:paraId="42E3FF6E" w14:textId="77777777" w:rsidR="00666773" w:rsidRPr="00C813B1" w:rsidRDefault="004B6F1D" w:rsidP="00C26C69">
      <w:pPr>
        <w:keepNext/>
        <w:keepLines/>
        <w:spacing w:beforeLines="100" w:before="240" w:afterLines="50" w:after="120" w:line="400" w:lineRule="exact"/>
        <w:jc w:val="center"/>
        <w:outlineLvl w:val="0"/>
        <w:rPr>
          <w:b/>
          <w:color w:val="FF0000"/>
          <w:sz w:val="28"/>
          <w:szCs w:val="28"/>
        </w:rPr>
      </w:pPr>
      <w:bookmarkStart w:id="84" w:name="_Toc58746776"/>
      <w:r w:rsidRPr="00C813B1">
        <w:rPr>
          <w:b/>
          <w:bCs/>
          <w:color w:val="000000" w:themeColor="text1"/>
          <w:kern w:val="44"/>
          <w:sz w:val="28"/>
          <w:szCs w:val="28"/>
        </w:rPr>
        <w:lastRenderedPageBreak/>
        <w:t>附录</w:t>
      </w:r>
      <w:r w:rsidRPr="00C813B1">
        <w:rPr>
          <w:b/>
          <w:bCs/>
          <w:color w:val="000000" w:themeColor="text1"/>
          <w:kern w:val="44"/>
          <w:sz w:val="28"/>
          <w:szCs w:val="28"/>
        </w:rPr>
        <w:t xml:space="preserve">E  </w:t>
      </w:r>
      <w:r w:rsidRPr="00C813B1">
        <w:rPr>
          <w:b/>
          <w:color w:val="000000" w:themeColor="text1"/>
          <w:sz w:val="28"/>
          <w:szCs w:val="28"/>
        </w:rPr>
        <w:t>内窥法检测技术</w:t>
      </w:r>
      <w:bookmarkEnd w:id="84"/>
    </w:p>
    <w:p w14:paraId="3FCAEBEA" w14:textId="77777777" w:rsidR="00666773" w:rsidRPr="00C813B1" w:rsidRDefault="004B6F1D">
      <w:pPr>
        <w:adjustRightInd w:val="0"/>
        <w:snapToGrid w:val="0"/>
        <w:spacing w:line="360" w:lineRule="auto"/>
        <w:rPr>
          <w:b/>
          <w:color w:val="000000" w:themeColor="text1"/>
          <w:sz w:val="24"/>
          <w:szCs w:val="24"/>
        </w:rPr>
      </w:pPr>
      <w:r w:rsidRPr="00C813B1">
        <w:rPr>
          <w:b/>
          <w:color w:val="000000" w:themeColor="text1"/>
          <w:sz w:val="24"/>
          <w:szCs w:val="24"/>
        </w:rPr>
        <w:t xml:space="preserve">E.0.1  </w:t>
      </w:r>
      <w:r w:rsidRPr="00C813B1">
        <w:rPr>
          <w:color w:val="000000" w:themeColor="text1"/>
          <w:sz w:val="24"/>
          <w:szCs w:val="24"/>
        </w:rPr>
        <w:t>本方法适用于钢筋套筒灌浆连接和钢筋浆锚搭接的灌浆饱满度和钢筋插入长度的现场检测。</w:t>
      </w:r>
    </w:p>
    <w:p w14:paraId="66C93863" w14:textId="77777777" w:rsidR="00666773" w:rsidRPr="00C813B1" w:rsidRDefault="004B6F1D">
      <w:pPr>
        <w:adjustRightInd w:val="0"/>
        <w:snapToGrid w:val="0"/>
        <w:spacing w:line="360" w:lineRule="auto"/>
        <w:rPr>
          <w:color w:val="000000" w:themeColor="text1"/>
          <w:sz w:val="24"/>
          <w:szCs w:val="24"/>
        </w:rPr>
      </w:pPr>
      <w:r w:rsidRPr="00C813B1">
        <w:rPr>
          <w:b/>
          <w:color w:val="000000" w:themeColor="text1"/>
          <w:sz w:val="24"/>
          <w:szCs w:val="24"/>
        </w:rPr>
        <w:t xml:space="preserve">E.0.2  </w:t>
      </w:r>
      <w:r w:rsidRPr="00C813B1">
        <w:rPr>
          <w:color w:val="000000" w:themeColor="text1"/>
          <w:sz w:val="24"/>
          <w:szCs w:val="24"/>
        </w:rPr>
        <w:t>钻孔内窥法的检测设备及辅助工具包括内窥镜、钻孔设备、毛刷和气吹等，并应符合下列规定：</w:t>
      </w:r>
    </w:p>
    <w:p w14:paraId="508519A3" w14:textId="77777777" w:rsidR="00666773" w:rsidRPr="00C813B1" w:rsidRDefault="004B6F1D">
      <w:pPr>
        <w:adjustRightInd w:val="0"/>
        <w:snapToGrid w:val="0"/>
        <w:spacing w:line="360" w:lineRule="auto"/>
        <w:ind w:firstLineChars="200" w:firstLine="482"/>
        <w:rPr>
          <w:color w:val="FF0000"/>
          <w:sz w:val="24"/>
          <w:szCs w:val="24"/>
        </w:rPr>
      </w:pPr>
      <w:r w:rsidRPr="00C813B1">
        <w:rPr>
          <w:b/>
          <w:bCs/>
          <w:color w:val="000000" w:themeColor="text1"/>
          <w:sz w:val="24"/>
          <w:szCs w:val="24"/>
        </w:rPr>
        <w:t xml:space="preserve">1  </w:t>
      </w:r>
      <w:r w:rsidRPr="00C813B1">
        <w:rPr>
          <w:color w:val="000000" w:themeColor="text1"/>
          <w:sz w:val="24"/>
          <w:szCs w:val="24"/>
        </w:rPr>
        <w:t>内窥镜应符合现行标准《无损检测仪器工业电子内窥镜检测仪》</w:t>
      </w:r>
      <w:r w:rsidRPr="00C813B1">
        <w:rPr>
          <w:color w:val="000000" w:themeColor="text1"/>
          <w:sz w:val="24"/>
          <w:szCs w:val="24"/>
        </w:rPr>
        <w:t>GB/T 33886</w:t>
      </w:r>
      <w:r w:rsidRPr="00C813B1">
        <w:rPr>
          <w:color w:val="000000" w:themeColor="text1"/>
          <w:sz w:val="24"/>
          <w:szCs w:val="24"/>
        </w:rPr>
        <w:t>的相关要求；</w:t>
      </w:r>
    </w:p>
    <w:p w14:paraId="1D355CBB" w14:textId="77777777" w:rsidR="00666773" w:rsidRPr="00C813B1" w:rsidRDefault="004B6F1D">
      <w:pPr>
        <w:adjustRightInd w:val="0"/>
        <w:snapToGrid w:val="0"/>
        <w:spacing w:line="360" w:lineRule="auto"/>
        <w:ind w:firstLineChars="200" w:firstLine="482"/>
        <w:rPr>
          <w:sz w:val="24"/>
          <w:szCs w:val="24"/>
        </w:rPr>
      </w:pPr>
      <w:r w:rsidRPr="00C813B1">
        <w:rPr>
          <w:b/>
          <w:bCs/>
          <w:sz w:val="24"/>
          <w:szCs w:val="24"/>
        </w:rPr>
        <w:t xml:space="preserve">2  </w:t>
      </w:r>
      <w:r w:rsidRPr="00C813B1">
        <w:rPr>
          <w:sz w:val="24"/>
          <w:szCs w:val="24"/>
        </w:rPr>
        <w:t>内窥镜宜具有尺寸测量功能，可测量镜头与被测物表面选定点之间的距离以及测量选定点与选定平面之间的距离，测量允许误差应为量程的</w:t>
      </w:r>
      <w:r w:rsidRPr="00C813B1">
        <w:rPr>
          <w:sz w:val="24"/>
          <w:szCs w:val="24"/>
        </w:rPr>
        <w:t>±5%</w:t>
      </w:r>
      <w:r w:rsidRPr="00C813B1">
        <w:rPr>
          <w:sz w:val="24"/>
          <w:szCs w:val="24"/>
        </w:rPr>
        <w:t>；</w:t>
      </w:r>
    </w:p>
    <w:p w14:paraId="23333599" w14:textId="77777777" w:rsidR="00666773" w:rsidRPr="00C813B1" w:rsidRDefault="004B6F1D">
      <w:pPr>
        <w:adjustRightInd w:val="0"/>
        <w:snapToGrid w:val="0"/>
        <w:spacing w:line="360" w:lineRule="auto"/>
        <w:ind w:firstLineChars="200" w:firstLine="482"/>
        <w:rPr>
          <w:sz w:val="24"/>
          <w:szCs w:val="24"/>
        </w:rPr>
      </w:pPr>
      <w:r w:rsidRPr="00C813B1">
        <w:rPr>
          <w:b/>
          <w:bCs/>
          <w:sz w:val="24"/>
          <w:szCs w:val="24"/>
        </w:rPr>
        <w:t xml:space="preserve">3  </w:t>
      </w:r>
      <w:r w:rsidRPr="00C813B1">
        <w:rPr>
          <w:sz w:val="24"/>
          <w:szCs w:val="24"/>
        </w:rPr>
        <w:t>内窥</w:t>
      </w:r>
      <w:r w:rsidRPr="00C813B1">
        <w:rPr>
          <w:color w:val="000000" w:themeColor="text1"/>
          <w:sz w:val="24"/>
          <w:szCs w:val="24"/>
        </w:rPr>
        <w:t>镜的镜头及导线最大外径不</w:t>
      </w:r>
      <w:r w:rsidRPr="00C813B1">
        <w:rPr>
          <w:sz w:val="24"/>
          <w:szCs w:val="24"/>
        </w:rPr>
        <w:t>宜大于</w:t>
      </w:r>
      <w:r w:rsidRPr="00C813B1">
        <w:rPr>
          <w:sz w:val="24"/>
          <w:szCs w:val="24"/>
        </w:rPr>
        <w:t>6mm</w:t>
      </w:r>
      <w:r w:rsidRPr="00C813B1">
        <w:rPr>
          <w:sz w:val="24"/>
          <w:szCs w:val="24"/>
        </w:rPr>
        <w:t>，镜头应包括前视观察镜头和侧视测量镜头，侧视测量镜头的量程不宜小于</w:t>
      </w:r>
      <w:r w:rsidRPr="00C813B1">
        <w:rPr>
          <w:sz w:val="24"/>
          <w:szCs w:val="24"/>
        </w:rPr>
        <w:t>60mm</w:t>
      </w:r>
      <w:r w:rsidRPr="00C813B1">
        <w:rPr>
          <w:sz w:val="24"/>
          <w:szCs w:val="24"/>
        </w:rPr>
        <w:t>；</w:t>
      </w:r>
    </w:p>
    <w:p w14:paraId="7E9BE2E1"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4  </w:t>
      </w:r>
      <w:r w:rsidRPr="00C813B1">
        <w:rPr>
          <w:color w:val="000000" w:themeColor="text1"/>
          <w:sz w:val="24"/>
          <w:szCs w:val="24"/>
        </w:rPr>
        <w:t>钻孔设备的钻头直径应保证所形成的检测孔道直径比内窥镜的镜头及导线外径大</w:t>
      </w:r>
      <w:r w:rsidRPr="00C813B1">
        <w:rPr>
          <w:color w:val="000000" w:themeColor="text1"/>
          <w:sz w:val="24"/>
          <w:szCs w:val="24"/>
        </w:rPr>
        <w:t>2mm</w:t>
      </w:r>
      <w:r w:rsidRPr="00C813B1">
        <w:rPr>
          <w:color w:val="000000" w:themeColor="text1"/>
          <w:sz w:val="24"/>
          <w:szCs w:val="24"/>
        </w:rPr>
        <w:t>以上，宜配备石工钻头和金工钻头。</w:t>
      </w:r>
    </w:p>
    <w:p w14:paraId="3D5BC9B3" w14:textId="77777777" w:rsidR="00666773" w:rsidRPr="00C813B1" w:rsidRDefault="004B6F1D">
      <w:pPr>
        <w:adjustRightInd w:val="0"/>
        <w:snapToGrid w:val="0"/>
        <w:spacing w:line="360" w:lineRule="auto"/>
        <w:rPr>
          <w:color w:val="5B9BD5" w:themeColor="accent1"/>
          <w:sz w:val="24"/>
          <w:szCs w:val="24"/>
        </w:rPr>
      </w:pPr>
      <w:r w:rsidRPr="00C813B1">
        <w:rPr>
          <w:rFonts w:eastAsia="楷体"/>
          <w:color w:val="5B9BD5" w:themeColor="accent1"/>
          <w:sz w:val="24"/>
          <w:szCs w:val="24"/>
        </w:rPr>
        <w:t>【条文说明】内窥镜在伸入套筒内部时需要一定的转动空间，因此对最小钻孔直径进行了限制。</w:t>
      </w:r>
    </w:p>
    <w:p w14:paraId="0555AA87" w14:textId="77777777" w:rsidR="00666773" w:rsidRPr="00C813B1" w:rsidRDefault="004B6F1D">
      <w:pPr>
        <w:adjustRightInd w:val="0"/>
        <w:snapToGrid w:val="0"/>
        <w:spacing w:line="360" w:lineRule="auto"/>
        <w:rPr>
          <w:color w:val="000000" w:themeColor="text1"/>
          <w:sz w:val="24"/>
          <w:szCs w:val="24"/>
        </w:rPr>
      </w:pPr>
      <w:r w:rsidRPr="00C813B1">
        <w:rPr>
          <w:b/>
          <w:color w:val="000000" w:themeColor="text1"/>
          <w:sz w:val="24"/>
          <w:szCs w:val="24"/>
        </w:rPr>
        <w:t xml:space="preserve">E.0.3  </w:t>
      </w:r>
      <w:proofErr w:type="gramStart"/>
      <w:r w:rsidRPr="00C813B1">
        <w:rPr>
          <w:color w:val="000000" w:themeColor="text1"/>
          <w:sz w:val="24"/>
          <w:szCs w:val="24"/>
        </w:rPr>
        <w:t>沿出浆</w:t>
      </w:r>
      <w:proofErr w:type="gramEnd"/>
      <w:r w:rsidRPr="00C813B1">
        <w:rPr>
          <w:color w:val="000000" w:themeColor="text1"/>
          <w:sz w:val="24"/>
          <w:szCs w:val="24"/>
        </w:rPr>
        <w:t>孔道钻孔形成灌浆饱满度检测通道时，应符合下列规定：</w:t>
      </w:r>
    </w:p>
    <w:p w14:paraId="427BAFFF"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1  </w:t>
      </w:r>
      <w:r w:rsidRPr="00C813B1">
        <w:rPr>
          <w:color w:val="000000" w:themeColor="text1"/>
          <w:sz w:val="24"/>
          <w:szCs w:val="24"/>
        </w:rPr>
        <w:t>钻孔前应确认</w:t>
      </w:r>
      <w:proofErr w:type="gramStart"/>
      <w:r w:rsidRPr="00C813B1">
        <w:rPr>
          <w:color w:val="000000" w:themeColor="text1"/>
          <w:sz w:val="24"/>
          <w:szCs w:val="24"/>
        </w:rPr>
        <w:t>出浆管走向</w:t>
      </w:r>
      <w:proofErr w:type="gramEnd"/>
      <w:r w:rsidRPr="00C813B1">
        <w:rPr>
          <w:color w:val="000000" w:themeColor="text1"/>
          <w:sz w:val="24"/>
          <w:szCs w:val="24"/>
        </w:rPr>
        <w:t>，应使用石工钻头在出浆管内钻孔，钻孔方向应与</w:t>
      </w:r>
      <w:proofErr w:type="gramStart"/>
      <w:r w:rsidRPr="00C813B1">
        <w:rPr>
          <w:color w:val="000000" w:themeColor="text1"/>
          <w:sz w:val="24"/>
          <w:szCs w:val="24"/>
        </w:rPr>
        <w:t>出浆管走向</w:t>
      </w:r>
      <w:proofErr w:type="gramEnd"/>
      <w:r w:rsidRPr="00C813B1">
        <w:rPr>
          <w:color w:val="000000" w:themeColor="text1"/>
          <w:sz w:val="24"/>
          <w:szCs w:val="24"/>
        </w:rPr>
        <w:t>保持一致；</w:t>
      </w:r>
    </w:p>
    <w:p w14:paraId="1E1B90E5"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2  </w:t>
      </w:r>
      <w:r w:rsidRPr="00C813B1">
        <w:rPr>
          <w:color w:val="000000" w:themeColor="text1"/>
          <w:sz w:val="24"/>
          <w:szCs w:val="24"/>
        </w:rPr>
        <w:t>检测孔道应能贯通至套筒或</w:t>
      </w:r>
      <w:proofErr w:type="gramStart"/>
      <w:r w:rsidRPr="00C813B1">
        <w:rPr>
          <w:color w:val="000000" w:themeColor="text1"/>
          <w:sz w:val="24"/>
          <w:szCs w:val="24"/>
        </w:rPr>
        <w:t>浆锚管的</w:t>
      </w:r>
      <w:proofErr w:type="gramEnd"/>
      <w:r w:rsidRPr="00C813B1">
        <w:rPr>
          <w:color w:val="000000" w:themeColor="text1"/>
          <w:sz w:val="24"/>
          <w:szCs w:val="24"/>
        </w:rPr>
        <w:t>内部，宜钻至套筒内或浆锚孔道内的钢筋表面；</w:t>
      </w:r>
    </w:p>
    <w:p w14:paraId="22927111"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3  </w:t>
      </w:r>
      <w:r w:rsidRPr="00C813B1">
        <w:rPr>
          <w:color w:val="000000" w:themeColor="text1"/>
          <w:sz w:val="24"/>
          <w:szCs w:val="24"/>
        </w:rPr>
        <w:t>钻孔后应采用毛刷、气吹等工具对孔道进行清理，确保检测通道内无浮灰。</w:t>
      </w:r>
    </w:p>
    <w:p w14:paraId="670864C7" w14:textId="77777777" w:rsidR="00666773" w:rsidRPr="00C813B1" w:rsidRDefault="004B6F1D">
      <w:pPr>
        <w:adjustRightInd w:val="0"/>
        <w:snapToGrid w:val="0"/>
        <w:spacing w:line="360" w:lineRule="auto"/>
        <w:rPr>
          <w:rFonts w:eastAsia="楷体"/>
          <w:color w:val="5B9BD5" w:themeColor="accent1"/>
          <w:sz w:val="24"/>
          <w:szCs w:val="24"/>
        </w:rPr>
      </w:pPr>
      <w:r w:rsidRPr="00C813B1">
        <w:rPr>
          <w:rFonts w:eastAsia="楷体"/>
          <w:color w:val="5B9BD5" w:themeColor="accent1"/>
          <w:sz w:val="24"/>
          <w:szCs w:val="24"/>
        </w:rPr>
        <w:t>【条文说明】当出浆孔道平直，应采用</w:t>
      </w:r>
      <w:proofErr w:type="gramStart"/>
      <w:r w:rsidRPr="00C813B1">
        <w:rPr>
          <w:rFonts w:eastAsia="楷体"/>
          <w:color w:val="5B9BD5" w:themeColor="accent1"/>
          <w:sz w:val="24"/>
          <w:szCs w:val="24"/>
        </w:rPr>
        <w:t>沿出浆</w:t>
      </w:r>
      <w:proofErr w:type="gramEnd"/>
      <w:r w:rsidRPr="00C813B1">
        <w:rPr>
          <w:rFonts w:eastAsia="楷体"/>
          <w:color w:val="5B9BD5" w:themeColor="accent1"/>
          <w:sz w:val="24"/>
          <w:szCs w:val="24"/>
        </w:rPr>
        <w:t>孔道钻孔形成内窥法的检测通道。钻孔时应根据设计尺寸或其他检测手段，确定钻孔长度。</w:t>
      </w:r>
      <w:proofErr w:type="gramStart"/>
      <w:r w:rsidRPr="00C813B1">
        <w:rPr>
          <w:rFonts w:eastAsia="楷体"/>
          <w:color w:val="5B9BD5" w:themeColor="accent1"/>
          <w:sz w:val="24"/>
          <w:szCs w:val="24"/>
        </w:rPr>
        <w:t>当无法</w:t>
      </w:r>
      <w:proofErr w:type="gramEnd"/>
      <w:r w:rsidRPr="00C813B1">
        <w:rPr>
          <w:rFonts w:eastAsia="楷体"/>
          <w:color w:val="5B9BD5" w:themeColor="accent1"/>
          <w:sz w:val="24"/>
          <w:szCs w:val="24"/>
        </w:rPr>
        <w:t>准确确定钻孔长度时，可结合内窥镜观察，当能看到套筒内钢筋表面时，可判断已钻入套筒内部，若对于半灌浆套筒，从出</w:t>
      </w:r>
      <w:proofErr w:type="gramStart"/>
      <w:r w:rsidRPr="00C813B1">
        <w:rPr>
          <w:rFonts w:eastAsia="楷体"/>
          <w:color w:val="5B9BD5" w:themeColor="accent1"/>
          <w:sz w:val="24"/>
          <w:szCs w:val="24"/>
        </w:rPr>
        <w:t>浆孔钻</w:t>
      </w:r>
      <w:proofErr w:type="gramEnd"/>
      <w:r w:rsidRPr="00C813B1">
        <w:rPr>
          <w:rFonts w:eastAsia="楷体"/>
          <w:color w:val="5B9BD5" w:themeColor="accent1"/>
          <w:sz w:val="24"/>
          <w:szCs w:val="24"/>
        </w:rPr>
        <w:t>入后未见钢筋，也可钻至套筒对侧表面。钻孔后通道内会积存浮灰，若检测前不进行清理，内窥镜镜头易被浮灰包裹，降低检测精度。</w:t>
      </w:r>
    </w:p>
    <w:p w14:paraId="480F0AB2" w14:textId="77777777" w:rsidR="00666773" w:rsidRPr="00C813B1" w:rsidRDefault="004B6F1D">
      <w:pPr>
        <w:adjustRightInd w:val="0"/>
        <w:snapToGrid w:val="0"/>
        <w:spacing w:line="360" w:lineRule="auto"/>
        <w:rPr>
          <w:sz w:val="24"/>
          <w:szCs w:val="24"/>
        </w:rPr>
      </w:pPr>
      <w:r w:rsidRPr="00C813B1">
        <w:rPr>
          <w:b/>
          <w:sz w:val="24"/>
          <w:szCs w:val="24"/>
        </w:rPr>
        <w:t xml:space="preserve">E.0.4  </w:t>
      </w:r>
      <w:r w:rsidRPr="00C813B1">
        <w:rPr>
          <w:sz w:val="24"/>
          <w:szCs w:val="24"/>
        </w:rPr>
        <w:t>钻透混凝土保护层和套筒壁形成灌浆饱满度检测通道时，应符合下列规定：</w:t>
      </w:r>
    </w:p>
    <w:p w14:paraId="041A37CB"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lastRenderedPageBreak/>
        <w:t xml:space="preserve">1  </w:t>
      </w:r>
      <w:r w:rsidRPr="00C813B1">
        <w:rPr>
          <w:color w:val="000000" w:themeColor="text1"/>
          <w:sz w:val="24"/>
          <w:szCs w:val="24"/>
        </w:rPr>
        <w:t>宜采用钢筋扫描仪并结合设计图纸确定灌浆套筒的位置；</w:t>
      </w:r>
    </w:p>
    <w:p w14:paraId="7CDB1426"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2  </w:t>
      </w:r>
      <w:r w:rsidRPr="00C813B1">
        <w:rPr>
          <w:color w:val="000000" w:themeColor="text1"/>
          <w:sz w:val="24"/>
          <w:szCs w:val="24"/>
        </w:rPr>
        <w:t>检测通道中心距灌浆套筒</w:t>
      </w:r>
      <w:proofErr w:type="gramStart"/>
      <w:r w:rsidRPr="00C813B1">
        <w:rPr>
          <w:color w:val="000000" w:themeColor="text1"/>
          <w:sz w:val="24"/>
          <w:szCs w:val="24"/>
        </w:rPr>
        <w:t>出浆口下</w:t>
      </w:r>
      <w:proofErr w:type="gramEnd"/>
      <w:r w:rsidRPr="00C813B1">
        <w:rPr>
          <w:color w:val="000000" w:themeColor="text1"/>
          <w:sz w:val="24"/>
          <w:szCs w:val="24"/>
        </w:rPr>
        <w:t>边缘或浆锚孔道顶部距离不宜大于</w:t>
      </w:r>
      <w:r w:rsidRPr="00C813B1">
        <w:rPr>
          <w:color w:val="000000" w:themeColor="text1"/>
          <w:sz w:val="24"/>
          <w:szCs w:val="24"/>
        </w:rPr>
        <w:t>3mm</w:t>
      </w:r>
      <w:r w:rsidRPr="00C813B1">
        <w:rPr>
          <w:color w:val="000000" w:themeColor="text1"/>
          <w:sz w:val="24"/>
          <w:szCs w:val="24"/>
        </w:rPr>
        <w:t>，不应大于</w:t>
      </w:r>
      <w:r w:rsidRPr="00C813B1">
        <w:rPr>
          <w:color w:val="000000" w:themeColor="text1"/>
          <w:sz w:val="24"/>
          <w:szCs w:val="24"/>
        </w:rPr>
        <w:t>5 mm</w:t>
      </w:r>
      <w:r w:rsidRPr="00C813B1">
        <w:rPr>
          <w:color w:val="000000" w:themeColor="text1"/>
          <w:sz w:val="24"/>
          <w:szCs w:val="24"/>
        </w:rPr>
        <w:t>；</w:t>
      </w:r>
    </w:p>
    <w:p w14:paraId="7BA0F8DA"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3  </w:t>
      </w:r>
      <w:r w:rsidRPr="00C813B1">
        <w:rPr>
          <w:color w:val="000000" w:themeColor="text1"/>
          <w:sz w:val="24"/>
          <w:szCs w:val="24"/>
        </w:rPr>
        <w:t>钻头直径不应大于</w:t>
      </w:r>
      <w:r w:rsidRPr="00C813B1">
        <w:rPr>
          <w:color w:val="000000" w:themeColor="text1"/>
          <w:sz w:val="24"/>
          <w:szCs w:val="24"/>
        </w:rPr>
        <w:t>6 mm</w:t>
      </w:r>
      <w:r w:rsidRPr="00C813B1">
        <w:rPr>
          <w:color w:val="000000" w:themeColor="text1"/>
          <w:sz w:val="24"/>
          <w:szCs w:val="24"/>
        </w:rPr>
        <w:t>，内窥镜的镜头和导线直径不宜大于</w:t>
      </w:r>
      <w:r w:rsidRPr="00C813B1">
        <w:rPr>
          <w:color w:val="000000" w:themeColor="text1"/>
          <w:sz w:val="24"/>
          <w:szCs w:val="24"/>
        </w:rPr>
        <w:t>4 mm</w:t>
      </w:r>
      <w:r w:rsidRPr="00C813B1">
        <w:rPr>
          <w:color w:val="000000" w:themeColor="text1"/>
          <w:sz w:val="24"/>
          <w:szCs w:val="24"/>
        </w:rPr>
        <w:t>；</w:t>
      </w:r>
    </w:p>
    <w:p w14:paraId="6977B78F"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4  </w:t>
      </w:r>
      <w:r w:rsidRPr="00C813B1">
        <w:rPr>
          <w:color w:val="000000" w:themeColor="text1"/>
          <w:sz w:val="24"/>
          <w:szCs w:val="24"/>
        </w:rPr>
        <w:t>先使用石工钻头从混凝土表面钻至混凝土保护层，然后更换为金工钻头钻透套筒壁，再换为石工钻头继续钻至套筒内部，宜钻至钢筋表面或对侧内壁。</w:t>
      </w:r>
    </w:p>
    <w:p w14:paraId="30C9C63C"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5  </w:t>
      </w:r>
      <w:r w:rsidRPr="00C813B1">
        <w:rPr>
          <w:color w:val="000000" w:themeColor="text1"/>
          <w:sz w:val="24"/>
          <w:szCs w:val="24"/>
        </w:rPr>
        <w:t>同一套筒的同一高度截面上钻孔数量不应超过</w:t>
      </w:r>
      <w:r w:rsidRPr="00C813B1">
        <w:rPr>
          <w:color w:val="000000" w:themeColor="text1"/>
          <w:sz w:val="24"/>
          <w:szCs w:val="24"/>
        </w:rPr>
        <w:t>1</w:t>
      </w:r>
      <w:r w:rsidRPr="00C813B1">
        <w:rPr>
          <w:color w:val="000000" w:themeColor="text1"/>
          <w:sz w:val="24"/>
          <w:szCs w:val="24"/>
        </w:rPr>
        <w:t>个；</w:t>
      </w:r>
    </w:p>
    <w:p w14:paraId="47C6CB1B" w14:textId="77777777" w:rsidR="00666773" w:rsidRPr="00C813B1" w:rsidRDefault="004B6F1D">
      <w:pPr>
        <w:adjustRightInd w:val="0"/>
        <w:snapToGrid w:val="0"/>
        <w:spacing w:line="360" w:lineRule="auto"/>
        <w:ind w:firstLineChars="200" w:firstLine="482"/>
        <w:rPr>
          <w:b/>
          <w:color w:val="000000" w:themeColor="text1"/>
          <w:sz w:val="24"/>
          <w:szCs w:val="24"/>
        </w:rPr>
      </w:pPr>
      <w:r w:rsidRPr="00C813B1">
        <w:rPr>
          <w:b/>
          <w:bCs/>
          <w:color w:val="000000" w:themeColor="text1"/>
          <w:sz w:val="24"/>
          <w:szCs w:val="24"/>
        </w:rPr>
        <w:t xml:space="preserve">6  </w:t>
      </w:r>
      <w:r w:rsidRPr="00C813B1">
        <w:rPr>
          <w:color w:val="000000" w:themeColor="text1"/>
          <w:sz w:val="24"/>
          <w:szCs w:val="24"/>
        </w:rPr>
        <w:t>钻孔后应采用毛刷、气吹等工具对孔道进行清理，确保检测通道内无浮灰。</w:t>
      </w:r>
    </w:p>
    <w:p w14:paraId="306AA672" w14:textId="77777777" w:rsidR="00666773" w:rsidRPr="00C813B1" w:rsidRDefault="004B6F1D">
      <w:pPr>
        <w:adjustRightInd w:val="0"/>
        <w:snapToGrid w:val="0"/>
        <w:spacing w:line="360" w:lineRule="auto"/>
        <w:rPr>
          <w:color w:val="5B9BD5" w:themeColor="accent1"/>
          <w:sz w:val="24"/>
          <w:szCs w:val="24"/>
        </w:rPr>
      </w:pPr>
      <w:r w:rsidRPr="00C813B1">
        <w:rPr>
          <w:rFonts w:eastAsia="楷体"/>
          <w:color w:val="5B9BD5" w:themeColor="accent1"/>
          <w:sz w:val="24"/>
          <w:szCs w:val="24"/>
        </w:rPr>
        <w:t>【条文说明】当出浆孔道</w:t>
      </w:r>
      <w:proofErr w:type="gramStart"/>
      <w:r w:rsidRPr="00C813B1">
        <w:rPr>
          <w:rFonts w:eastAsia="楷体"/>
          <w:color w:val="5B9BD5" w:themeColor="accent1"/>
          <w:sz w:val="24"/>
          <w:szCs w:val="24"/>
        </w:rPr>
        <w:t>不</w:t>
      </w:r>
      <w:proofErr w:type="gramEnd"/>
      <w:r w:rsidRPr="00C813B1">
        <w:rPr>
          <w:rFonts w:eastAsia="楷体"/>
          <w:color w:val="5B9BD5" w:themeColor="accent1"/>
          <w:sz w:val="24"/>
          <w:szCs w:val="24"/>
        </w:rPr>
        <w:t>平直时，无法采用</w:t>
      </w:r>
      <w:proofErr w:type="gramStart"/>
      <w:r w:rsidRPr="00C813B1">
        <w:rPr>
          <w:rFonts w:eastAsia="楷体"/>
          <w:color w:val="5B9BD5" w:themeColor="accent1"/>
          <w:sz w:val="24"/>
          <w:szCs w:val="24"/>
        </w:rPr>
        <w:t>沿出浆</w:t>
      </w:r>
      <w:proofErr w:type="gramEnd"/>
      <w:r w:rsidRPr="00C813B1">
        <w:rPr>
          <w:rFonts w:eastAsia="楷体"/>
          <w:color w:val="5B9BD5" w:themeColor="accent1"/>
          <w:sz w:val="24"/>
          <w:szCs w:val="24"/>
        </w:rPr>
        <w:t>孔道钻孔形成内窥法的检测通道，此时考虑直接钻透混凝土保护层，在套筒壁上钻孔，形成检测孔道。此方法对套筒</w:t>
      </w:r>
      <w:proofErr w:type="gramStart"/>
      <w:r w:rsidRPr="00C813B1">
        <w:rPr>
          <w:rFonts w:eastAsia="楷体"/>
          <w:color w:val="5B9BD5" w:themeColor="accent1"/>
          <w:sz w:val="24"/>
          <w:szCs w:val="24"/>
        </w:rPr>
        <w:t>壁造成</w:t>
      </w:r>
      <w:proofErr w:type="gramEnd"/>
      <w:r w:rsidRPr="00C813B1">
        <w:rPr>
          <w:rFonts w:eastAsia="楷体"/>
          <w:color w:val="5B9BD5" w:themeColor="accent1"/>
          <w:sz w:val="24"/>
          <w:szCs w:val="24"/>
        </w:rPr>
        <w:t>一定的损伤，削弱了套筒的截面面积，因此，应限制钻孔的数量和直径。钻孔高度</w:t>
      </w:r>
      <w:proofErr w:type="gramStart"/>
      <w:r w:rsidRPr="00C813B1">
        <w:rPr>
          <w:rFonts w:eastAsia="楷体"/>
          <w:color w:val="5B9BD5" w:themeColor="accent1"/>
          <w:sz w:val="24"/>
          <w:szCs w:val="24"/>
        </w:rPr>
        <w:t>距出浆口</w:t>
      </w:r>
      <w:proofErr w:type="gramEnd"/>
      <w:r w:rsidRPr="00C813B1">
        <w:rPr>
          <w:rFonts w:eastAsia="楷体"/>
          <w:color w:val="5B9BD5" w:themeColor="accent1"/>
          <w:sz w:val="24"/>
          <w:szCs w:val="24"/>
        </w:rPr>
        <w:t>的距离不应过大，以免因灌浆料顶部界面位于钻孔位置和</w:t>
      </w:r>
      <w:proofErr w:type="gramStart"/>
      <w:r w:rsidRPr="00C813B1">
        <w:rPr>
          <w:rFonts w:eastAsia="楷体"/>
          <w:color w:val="5B9BD5" w:themeColor="accent1"/>
          <w:sz w:val="24"/>
          <w:szCs w:val="24"/>
        </w:rPr>
        <w:t>出浆口之间</w:t>
      </w:r>
      <w:proofErr w:type="gramEnd"/>
      <w:r w:rsidRPr="00C813B1">
        <w:rPr>
          <w:rFonts w:eastAsia="楷体"/>
          <w:color w:val="5B9BD5" w:themeColor="accent1"/>
          <w:sz w:val="24"/>
          <w:szCs w:val="24"/>
        </w:rPr>
        <w:t>，造成检测结果的漏判。</w:t>
      </w:r>
    </w:p>
    <w:p w14:paraId="068042E0" w14:textId="77777777" w:rsidR="00666773" w:rsidRPr="00C813B1" w:rsidRDefault="004B6F1D">
      <w:pPr>
        <w:adjustRightInd w:val="0"/>
        <w:snapToGrid w:val="0"/>
        <w:spacing w:line="360" w:lineRule="auto"/>
        <w:rPr>
          <w:color w:val="000000" w:themeColor="text1"/>
          <w:sz w:val="24"/>
          <w:szCs w:val="24"/>
        </w:rPr>
      </w:pPr>
      <w:r w:rsidRPr="00C813B1">
        <w:rPr>
          <w:b/>
          <w:color w:val="000000" w:themeColor="text1"/>
          <w:sz w:val="24"/>
          <w:szCs w:val="24"/>
        </w:rPr>
        <w:t xml:space="preserve">E.0.5  </w:t>
      </w:r>
      <w:r w:rsidRPr="00C813B1">
        <w:rPr>
          <w:color w:val="000000" w:themeColor="text1"/>
          <w:sz w:val="24"/>
          <w:szCs w:val="24"/>
        </w:rPr>
        <w:t>内窥法灌浆饱满度检测结果的判定，应符合下列规定：</w:t>
      </w:r>
    </w:p>
    <w:p w14:paraId="01924E97" w14:textId="77777777" w:rsidR="00666773" w:rsidRPr="00C813B1" w:rsidRDefault="004B6F1D">
      <w:pPr>
        <w:pStyle w:val="aff"/>
        <w:spacing w:line="360" w:lineRule="auto"/>
        <w:ind w:firstLine="482"/>
        <w:rPr>
          <w:color w:val="000000" w:themeColor="text1"/>
          <w:sz w:val="24"/>
          <w:szCs w:val="24"/>
        </w:rPr>
      </w:pPr>
      <w:r w:rsidRPr="00C813B1">
        <w:rPr>
          <w:b/>
          <w:color w:val="000000" w:themeColor="text1"/>
          <w:sz w:val="24"/>
          <w:szCs w:val="24"/>
        </w:rPr>
        <w:t xml:space="preserve">1  </w:t>
      </w:r>
      <w:r w:rsidRPr="00C813B1">
        <w:rPr>
          <w:color w:val="000000" w:themeColor="text1"/>
          <w:sz w:val="24"/>
          <w:szCs w:val="24"/>
        </w:rPr>
        <w:t>当灌浆料顶部界面不低于</w:t>
      </w:r>
      <w:proofErr w:type="gramStart"/>
      <w:r w:rsidRPr="00C813B1">
        <w:rPr>
          <w:color w:val="000000" w:themeColor="text1"/>
          <w:sz w:val="24"/>
          <w:szCs w:val="24"/>
        </w:rPr>
        <w:t>出浆口时</w:t>
      </w:r>
      <w:proofErr w:type="gramEnd"/>
      <w:r w:rsidRPr="00C813B1">
        <w:rPr>
          <w:color w:val="000000" w:themeColor="text1"/>
          <w:sz w:val="24"/>
          <w:szCs w:val="24"/>
        </w:rPr>
        <w:t>，应判定灌浆饱满；</w:t>
      </w:r>
      <w:r w:rsidRPr="00C813B1">
        <w:rPr>
          <w:color w:val="FF0000"/>
          <w:sz w:val="24"/>
          <w:szCs w:val="24"/>
        </w:rPr>
        <w:t xml:space="preserve"> </w:t>
      </w:r>
    </w:p>
    <w:p w14:paraId="64DDA7B5" w14:textId="77777777" w:rsidR="00666773" w:rsidRPr="00C813B1" w:rsidRDefault="004B6F1D">
      <w:pPr>
        <w:pStyle w:val="aff"/>
        <w:spacing w:line="360" w:lineRule="auto"/>
        <w:ind w:firstLine="482"/>
        <w:rPr>
          <w:sz w:val="24"/>
          <w:szCs w:val="24"/>
        </w:rPr>
      </w:pPr>
      <w:r w:rsidRPr="00C813B1">
        <w:rPr>
          <w:b/>
          <w:bCs/>
          <w:color w:val="000000" w:themeColor="text1"/>
          <w:sz w:val="24"/>
          <w:szCs w:val="24"/>
        </w:rPr>
        <w:t xml:space="preserve">2  </w:t>
      </w:r>
      <w:r w:rsidRPr="00C813B1">
        <w:rPr>
          <w:color w:val="000000" w:themeColor="text1"/>
          <w:sz w:val="24"/>
          <w:szCs w:val="24"/>
        </w:rPr>
        <w:t>当灌浆料顶部界面低于</w:t>
      </w:r>
      <w:proofErr w:type="gramStart"/>
      <w:r w:rsidRPr="00C813B1">
        <w:rPr>
          <w:color w:val="000000" w:themeColor="text1"/>
          <w:sz w:val="24"/>
          <w:szCs w:val="24"/>
        </w:rPr>
        <w:t>出浆口时</w:t>
      </w:r>
      <w:proofErr w:type="gramEnd"/>
      <w:r w:rsidRPr="00C813B1">
        <w:rPr>
          <w:color w:val="000000" w:themeColor="text1"/>
          <w:sz w:val="24"/>
          <w:szCs w:val="24"/>
        </w:rPr>
        <w:t>，应判定灌浆不饱满，宜测量灌浆料顶部界面</w:t>
      </w:r>
      <w:proofErr w:type="gramStart"/>
      <w:r w:rsidRPr="00C813B1">
        <w:rPr>
          <w:color w:val="000000" w:themeColor="text1"/>
          <w:sz w:val="24"/>
          <w:szCs w:val="24"/>
        </w:rPr>
        <w:t>距出浆口</w:t>
      </w:r>
      <w:proofErr w:type="gramEnd"/>
      <w:r w:rsidRPr="00C813B1">
        <w:rPr>
          <w:color w:val="000000" w:themeColor="text1"/>
          <w:sz w:val="24"/>
          <w:szCs w:val="24"/>
        </w:rPr>
        <w:t>的高度</w:t>
      </w:r>
      <w:r w:rsidRPr="00C813B1">
        <w:rPr>
          <w:sz w:val="24"/>
          <w:szCs w:val="24"/>
        </w:rPr>
        <w:t>。</w:t>
      </w:r>
    </w:p>
    <w:p w14:paraId="2677B515" w14:textId="77777777" w:rsidR="00666773" w:rsidRPr="00C813B1" w:rsidRDefault="004B6F1D">
      <w:pPr>
        <w:pStyle w:val="aff"/>
        <w:spacing w:line="360" w:lineRule="auto"/>
        <w:ind w:firstLineChars="0" w:firstLine="0"/>
        <w:jc w:val="center"/>
        <w:rPr>
          <w:color w:val="FF0000"/>
          <w:sz w:val="24"/>
          <w:szCs w:val="24"/>
        </w:rPr>
      </w:pPr>
      <w:r w:rsidRPr="00C813B1">
        <w:rPr>
          <w:noProof/>
        </w:rPr>
        <w:drawing>
          <wp:inline distT="0" distB="0" distL="0" distR="0" wp14:anchorId="3E40CEC1" wp14:editId="5748944F">
            <wp:extent cx="2541270" cy="28797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9" cstate="print">
                      <a:extLst>
                        <a:ext uri="{28A0092B-C50C-407E-A947-70E740481C1C}">
                          <a14:useLocalDpi xmlns:a14="http://schemas.microsoft.com/office/drawing/2010/main" val="0"/>
                        </a:ext>
                      </a:extLst>
                    </a:blip>
                    <a:srcRect l="39533" t="2975" r="29859" b="14480"/>
                    <a:stretch>
                      <a:fillRect/>
                    </a:stretch>
                  </pic:blipFill>
                  <pic:spPr>
                    <a:xfrm>
                      <a:off x="0" y="0"/>
                      <a:ext cx="2541600" cy="2880000"/>
                    </a:xfrm>
                    <a:prstGeom prst="rect">
                      <a:avLst/>
                    </a:prstGeom>
                    <a:noFill/>
                    <a:ln>
                      <a:noFill/>
                    </a:ln>
                  </pic:spPr>
                </pic:pic>
              </a:graphicData>
            </a:graphic>
          </wp:inline>
        </w:drawing>
      </w:r>
    </w:p>
    <w:p w14:paraId="596A9BE7" w14:textId="77777777" w:rsidR="00666773" w:rsidRPr="00C813B1" w:rsidRDefault="004B6F1D">
      <w:pPr>
        <w:pStyle w:val="aff"/>
        <w:spacing w:line="360" w:lineRule="auto"/>
        <w:ind w:firstLineChars="0" w:firstLine="0"/>
        <w:jc w:val="center"/>
        <w:rPr>
          <w:sz w:val="24"/>
          <w:szCs w:val="24"/>
        </w:rPr>
      </w:pPr>
      <w:r w:rsidRPr="00C813B1">
        <w:rPr>
          <w:sz w:val="24"/>
          <w:szCs w:val="24"/>
        </w:rPr>
        <w:t>图</w:t>
      </w:r>
      <w:r w:rsidRPr="00C813B1">
        <w:rPr>
          <w:sz w:val="24"/>
          <w:szCs w:val="24"/>
        </w:rPr>
        <w:t xml:space="preserve">E.0.6 </w:t>
      </w:r>
      <w:r w:rsidRPr="00C813B1">
        <w:rPr>
          <w:sz w:val="24"/>
          <w:szCs w:val="24"/>
        </w:rPr>
        <w:t>内窥镜测量灌浆缺陷深度示意</w:t>
      </w:r>
    </w:p>
    <w:p w14:paraId="69EBCC60" w14:textId="77777777" w:rsidR="00666773" w:rsidRPr="00C813B1" w:rsidRDefault="004B6F1D">
      <w:pPr>
        <w:pStyle w:val="aff"/>
        <w:numPr>
          <w:ilvl w:val="0"/>
          <w:numId w:val="2"/>
        </w:numPr>
        <w:spacing w:line="360" w:lineRule="auto"/>
        <w:ind w:left="0" w:firstLineChars="0" w:firstLine="0"/>
        <w:jc w:val="center"/>
        <w:rPr>
          <w:sz w:val="24"/>
          <w:szCs w:val="24"/>
        </w:rPr>
      </w:pPr>
      <w:r w:rsidRPr="00C813B1">
        <w:rPr>
          <w:sz w:val="24"/>
          <w:szCs w:val="24"/>
        </w:rPr>
        <w:t>预制构件；</w:t>
      </w:r>
      <w:r w:rsidRPr="00C813B1">
        <w:rPr>
          <w:sz w:val="24"/>
          <w:szCs w:val="24"/>
        </w:rPr>
        <w:t>2—</w:t>
      </w:r>
      <w:r w:rsidRPr="00C813B1">
        <w:rPr>
          <w:sz w:val="24"/>
          <w:szCs w:val="24"/>
        </w:rPr>
        <w:t>灌浆套筒；</w:t>
      </w:r>
      <w:r w:rsidRPr="00C813B1">
        <w:rPr>
          <w:sz w:val="24"/>
          <w:szCs w:val="24"/>
        </w:rPr>
        <w:t>3—</w:t>
      </w:r>
      <w:r w:rsidRPr="00C813B1">
        <w:rPr>
          <w:sz w:val="24"/>
          <w:szCs w:val="24"/>
        </w:rPr>
        <w:t>检测通道下沿；</w:t>
      </w:r>
    </w:p>
    <w:p w14:paraId="160C6874" w14:textId="77777777" w:rsidR="00666773" w:rsidRPr="00C813B1" w:rsidRDefault="004B6F1D">
      <w:pPr>
        <w:pStyle w:val="aff"/>
        <w:spacing w:line="360" w:lineRule="auto"/>
        <w:ind w:firstLineChars="0" w:firstLine="0"/>
        <w:jc w:val="center"/>
        <w:rPr>
          <w:sz w:val="24"/>
          <w:szCs w:val="24"/>
        </w:rPr>
      </w:pPr>
      <w:r w:rsidRPr="00C813B1">
        <w:rPr>
          <w:sz w:val="24"/>
          <w:szCs w:val="24"/>
        </w:rPr>
        <w:lastRenderedPageBreak/>
        <w:t>4—</w:t>
      </w:r>
      <w:r w:rsidRPr="00C813B1">
        <w:rPr>
          <w:sz w:val="24"/>
          <w:szCs w:val="24"/>
        </w:rPr>
        <w:t>内窥镜；</w:t>
      </w:r>
      <w:r w:rsidRPr="00C813B1">
        <w:rPr>
          <w:sz w:val="24"/>
          <w:szCs w:val="24"/>
        </w:rPr>
        <w:t>5—</w:t>
      </w:r>
      <w:r w:rsidRPr="00C813B1">
        <w:rPr>
          <w:sz w:val="24"/>
          <w:szCs w:val="24"/>
        </w:rPr>
        <w:t>测量镜头；</w:t>
      </w:r>
      <w:r w:rsidRPr="00C813B1">
        <w:rPr>
          <w:sz w:val="24"/>
          <w:szCs w:val="24"/>
        </w:rPr>
        <w:t>x—</w:t>
      </w:r>
      <w:r w:rsidRPr="00C813B1">
        <w:rPr>
          <w:sz w:val="24"/>
          <w:szCs w:val="24"/>
        </w:rPr>
        <w:t>灌浆料顶部界面</w:t>
      </w:r>
      <w:proofErr w:type="gramStart"/>
      <w:r w:rsidRPr="00C813B1">
        <w:rPr>
          <w:sz w:val="24"/>
          <w:szCs w:val="24"/>
        </w:rPr>
        <w:t>距出浆口</w:t>
      </w:r>
      <w:proofErr w:type="gramEnd"/>
      <w:r w:rsidRPr="00C813B1">
        <w:rPr>
          <w:sz w:val="24"/>
          <w:szCs w:val="24"/>
        </w:rPr>
        <w:t>高度</w:t>
      </w:r>
    </w:p>
    <w:p w14:paraId="750FDAFE" w14:textId="77777777" w:rsidR="00666773" w:rsidRPr="00C813B1" w:rsidRDefault="004B6F1D">
      <w:pPr>
        <w:adjustRightInd w:val="0"/>
        <w:snapToGrid w:val="0"/>
        <w:spacing w:line="360" w:lineRule="auto"/>
        <w:rPr>
          <w:b/>
          <w:color w:val="000000" w:themeColor="text1"/>
          <w:sz w:val="24"/>
          <w:szCs w:val="24"/>
        </w:rPr>
      </w:pPr>
      <w:r w:rsidRPr="00C813B1">
        <w:rPr>
          <w:b/>
          <w:color w:val="000000" w:themeColor="text1"/>
          <w:sz w:val="24"/>
          <w:szCs w:val="24"/>
        </w:rPr>
        <w:t xml:space="preserve">E.0.6  </w:t>
      </w:r>
      <w:r w:rsidRPr="00C813B1">
        <w:rPr>
          <w:bCs/>
          <w:color w:val="000000" w:themeColor="text1"/>
          <w:sz w:val="24"/>
          <w:szCs w:val="24"/>
        </w:rPr>
        <w:t>内窥法检测钢筋插入长度应符合下列规定：</w:t>
      </w:r>
    </w:p>
    <w:p w14:paraId="7C512C98" w14:textId="77777777" w:rsidR="00666773" w:rsidRPr="00C813B1" w:rsidRDefault="004B6F1D">
      <w:pPr>
        <w:adjustRightInd w:val="0"/>
        <w:snapToGrid w:val="0"/>
        <w:spacing w:line="360" w:lineRule="auto"/>
        <w:ind w:firstLine="480"/>
        <w:rPr>
          <w:color w:val="000000" w:themeColor="text1"/>
          <w:sz w:val="24"/>
          <w:szCs w:val="24"/>
        </w:rPr>
      </w:pPr>
      <w:r w:rsidRPr="00C813B1">
        <w:rPr>
          <w:b/>
          <w:bCs/>
          <w:color w:val="000000" w:themeColor="text1"/>
          <w:sz w:val="24"/>
          <w:szCs w:val="24"/>
        </w:rPr>
        <w:t>1</w:t>
      </w:r>
      <w:r w:rsidRPr="00C813B1">
        <w:rPr>
          <w:color w:val="000000" w:themeColor="text1"/>
          <w:sz w:val="24"/>
          <w:szCs w:val="24"/>
        </w:rPr>
        <w:t xml:space="preserve">  </w:t>
      </w:r>
      <w:r w:rsidRPr="00C813B1">
        <w:rPr>
          <w:color w:val="000000" w:themeColor="text1"/>
          <w:sz w:val="24"/>
          <w:szCs w:val="24"/>
        </w:rPr>
        <w:t>当在预制构件现场拼接完成后套筒灌浆施工前检测钢筋插入长度时，可通过测量钢筋端部与已知高度参照物的相对距离，计算钢筋插入长度；</w:t>
      </w:r>
    </w:p>
    <w:p w14:paraId="5128B9D4" w14:textId="77777777" w:rsidR="00666773" w:rsidRPr="00C813B1" w:rsidRDefault="004B6F1D">
      <w:pPr>
        <w:adjustRightInd w:val="0"/>
        <w:snapToGrid w:val="0"/>
        <w:spacing w:line="360" w:lineRule="auto"/>
        <w:ind w:firstLine="480"/>
        <w:rPr>
          <w:color w:val="000000" w:themeColor="text1"/>
          <w:sz w:val="24"/>
          <w:szCs w:val="24"/>
        </w:rPr>
      </w:pPr>
      <w:r w:rsidRPr="00C813B1">
        <w:rPr>
          <w:b/>
          <w:bCs/>
          <w:color w:val="000000" w:themeColor="text1"/>
          <w:sz w:val="24"/>
          <w:szCs w:val="24"/>
        </w:rPr>
        <w:t>2</w:t>
      </w:r>
      <w:r w:rsidRPr="00C813B1">
        <w:rPr>
          <w:color w:val="000000" w:themeColor="text1"/>
          <w:sz w:val="24"/>
          <w:szCs w:val="24"/>
        </w:rPr>
        <w:t xml:space="preserve">  </w:t>
      </w:r>
      <w:r w:rsidRPr="00C813B1">
        <w:rPr>
          <w:color w:val="000000" w:themeColor="text1"/>
          <w:sz w:val="24"/>
          <w:szCs w:val="24"/>
        </w:rPr>
        <w:t>当在灌浆施工后检测钢筋插入长度时，对于半灌浆套筒，</w:t>
      </w:r>
      <w:proofErr w:type="gramStart"/>
      <w:r w:rsidRPr="00C813B1">
        <w:rPr>
          <w:color w:val="000000" w:themeColor="text1"/>
          <w:sz w:val="24"/>
          <w:szCs w:val="24"/>
        </w:rPr>
        <w:t>宜沿出浆</w:t>
      </w:r>
      <w:proofErr w:type="gramEnd"/>
      <w:r w:rsidRPr="00C813B1">
        <w:rPr>
          <w:color w:val="000000" w:themeColor="text1"/>
          <w:sz w:val="24"/>
          <w:szCs w:val="24"/>
        </w:rPr>
        <w:t>孔道钻孔形成钢筋插入长度检测通道，并应符合</w:t>
      </w:r>
      <w:r w:rsidRPr="00C813B1">
        <w:rPr>
          <w:color w:val="000000" w:themeColor="text1"/>
          <w:sz w:val="24"/>
          <w:szCs w:val="24"/>
        </w:rPr>
        <w:t>E.0.3</w:t>
      </w:r>
      <w:r w:rsidRPr="00C813B1">
        <w:rPr>
          <w:color w:val="000000" w:themeColor="text1"/>
          <w:sz w:val="24"/>
          <w:szCs w:val="24"/>
        </w:rPr>
        <w:t>的规定；对于全灌浆套筒，可钻透混凝土保护层和套筒壁形成钢筋插入长度检测通道。</w:t>
      </w:r>
    </w:p>
    <w:p w14:paraId="226DE889" w14:textId="77777777" w:rsidR="00666773" w:rsidRPr="00C813B1" w:rsidRDefault="004B6F1D">
      <w:pPr>
        <w:adjustRightInd w:val="0"/>
        <w:snapToGrid w:val="0"/>
        <w:spacing w:line="360" w:lineRule="auto"/>
        <w:rPr>
          <w:color w:val="000000" w:themeColor="text1"/>
          <w:sz w:val="24"/>
          <w:szCs w:val="24"/>
        </w:rPr>
      </w:pPr>
      <w:r w:rsidRPr="00C813B1">
        <w:rPr>
          <w:b/>
          <w:bCs/>
          <w:color w:val="000000" w:themeColor="text1"/>
          <w:sz w:val="24"/>
          <w:szCs w:val="24"/>
        </w:rPr>
        <w:t>E.0.7</w:t>
      </w:r>
      <w:r w:rsidRPr="00C813B1">
        <w:rPr>
          <w:color w:val="000000" w:themeColor="text1"/>
          <w:sz w:val="24"/>
          <w:szCs w:val="24"/>
        </w:rPr>
        <w:t xml:space="preserve">  </w:t>
      </w:r>
      <w:r w:rsidRPr="00C813B1">
        <w:rPr>
          <w:color w:val="000000" w:themeColor="text1"/>
          <w:sz w:val="24"/>
          <w:szCs w:val="24"/>
        </w:rPr>
        <w:t>钻透混凝土保护层和套筒壁形成钢筋插入长度检测通道，应符合下列规定：</w:t>
      </w:r>
    </w:p>
    <w:p w14:paraId="6D7EA689"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1</w:t>
      </w:r>
      <w:r w:rsidRPr="00C813B1">
        <w:rPr>
          <w:color w:val="000000" w:themeColor="text1"/>
          <w:sz w:val="24"/>
          <w:szCs w:val="24"/>
        </w:rPr>
        <w:t xml:space="preserve">  </w:t>
      </w:r>
      <w:r w:rsidRPr="00C813B1">
        <w:rPr>
          <w:color w:val="000000" w:themeColor="text1"/>
          <w:sz w:val="24"/>
          <w:szCs w:val="24"/>
        </w:rPr>
        <w:t>钻孔高度应根据钢筋设计插入长度确定，当检测装配端钢筋插入长度时，钻孔高度应从预制构件底部算起；当检测预制端钢筋插入长度时，钻孔位置应以</w:t>
      </w:r>
      <w:proofErr w:type="gramStart"/>
      <w:r w:rsidRPr="00C813B1">
        <w:rPr>
          <w:color w:val="000000" w:themeColor="text1"/>
          <w:sz w:val="24"/>
          <w:szCs w:val="24"/>
        </w:rPr>
        <w:t>出浆口为</w:t>
      </w:r>
      <w:proofErr w:type="gramEnd"/>
      <w:r w:rsidRPr="00C813B1">
        <w:rPr>
          <w:color w:val="000000" w:themeColor="text1"/>
          <w:sz w:val="24"/>
          <w:szCs w:val="24"/>
        </w:rPr>
        <w:t>起始向下算起；</w:t>
      </w:r>
    </w:p>
    <w:p w14:paraId="2EC7BCA6"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2</w:t>
      </w:r>
      <w:r w:rsidRPr="00C813B1">
        <w:rPr>
          <w:color w:val="000000" w:themeColor="text1"/>
          <w:sz w:val="24"/>
          <w:szCs w:val="24"/>
        </w:rPr>
        <w:t xml:space="preserve">  </w:t>
      </w:r>
      <w:r w:rsidRPr="00C813B1">
        <w:rPr>
          <w:color w:val="000000" w:themeColor="text1"/>
          <w:sz w:val="24"/>
          <w:szCs w:val="24"/>
        </w:rPr>
        <w:t>钻头直径不应大于</w:t>
      </w:r>
      <w:r w:rsidRPr="00C813B1">
        <w:rPr>
          <w:color w:val="000000" w:themeColor="text1"/>
          <w:sz w:val="24"/>
          <w:szCs w:val="24"/>
        </w:rPr>
        <w:t>6 mm</w:t>
      </w:r>
      <w:r w:rsidRPr="00C813B1">
        <w:rPr>
          <w:color w:val="000000" w:themeColor="text1"/>
          <w:sz w:val="24"/>
          <w:szCs w:val="24"/>
        </w:rPr>
        <w:t>，内窥镜的镜头和导线直径不宜大于</w:t>
      </w:r>
      <w:r w:rsidRPr="00C813B1">
        <w:rPr>
          <w:color w:val="000000" w:themeColor="text1"/>
          <w:sz w:val="24"/>
          <w:szCs w:val="24"/>
        </w:rPr>
        <w:t>4 mm</w:t>
      </w:r>
      <w:r w:rsidRPr="00C813B1">
        <w:rPr>
          <w:color w:val="000000" w:themeColor="text1"/>
          <w:sz w:val="24"/>
          <w:szCs w:val="24"/>
        </w:rPr>
        <w:t>；</w:t>
      </w:r>
    </w:p>
    <w:p w14:paraId="3F9CEEEB"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3  </w:t>
      </w:r>
      <w:r w:rsidRPr="00C813B1">
        <w:rPr>
          <w:color w:val="000000" w:themeColor="text1"/>
          <w:sz w:val="24"/>
          <w:szCs w:val="24"/>
        </w:rPr>
        <w:t>先使用石工钻头从混凝土表面钻至混凝土保护层，然后更换为金工钻头钻透套筒壁，再换为石工钻头继续钻至套筒内部，宜钻至套筒内钢筋表面或对侧套筒内壁。</w:t>
      </w:r>
    </w:p>
    <w:p w14:paraId="02867335"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4  </w:t>
      </w:r>
      <w:r w:rsidRPr="00C813B1">
        <w:rPr>
          <w:color w:val="000000" w:themeColor="text1"/>
          <w:sz w:val="24"/>
          <w:szCs w:val="24"/>
        </w:rPr>
        <w:t>同一套筒的同一高度截面上钻孔数量不应超过</w:t>
      </w:r>
      <w:r w:rsidRPr="00C813B1">
        <w:rPr>
          <w:color w:val="000000" w:themeColor="text1"/>
          <w:sz w:val="24"/>
          <w:szCs w:val="24"/>
        </w:rPr>
        <w:t>1</w:t>
      </w:r>
      <w:r w:rsidRPr="00C813B1">
        <w:rPr>
          <w:color w:val="000000" w:themeColor="text1"/>
          <w:sz w:val="24"/>
          <w:szCs w:val="24"/>
        </w:rPr>
        <w:t>个；</w:t>
      </w:r>
    </w:p>
    <w:p w14:paraId="7AFE76D1" w14:textId="77777777" w:rsidR="00666773" w:rsidRPr="00C813B1" w:rsidRDefault="004B6F1D">
      <w:pPr>
        <w:adjustRightInd w:val="0"/>
        <w:snapToGrid w:val="0"/>
        <w:spacing w:line="360" w:lineRule="auto"/>
        <w:ind w:firstLineChars="200" w:firstLine="482"/>
        <w:rPr>
          <w:color w:val="000000" w:themeColor="text1"/>
          <w:sz w:val="24"/>
          <w:szCs w:val="24"/>
        </w:rPr>
      </w:pPr>
      <w:r w:rsidRPr="00C813B1">
        <w:rPr>
          <w:b/>
          <w:bCs/>
          <w:color w:val="000000" w:themeColor="text1"/>
          <w:sz w:val="24"/>
          <w:szCs w:val="24"/>
        </w:rPr>
        <w:t xml:space="preserve">5  </w:t>
      </w:r>
      <w:r w:rsidRPr="00C813B1">
        <w:rPr>
          <w:color w:val="000000" w:themeColor="text1"/>
          <w:sz w:val="24"/>
          <w:szCs w:val="24"/>
        </w:rPr>
        <w:t>钻孔后应采用毛刷、气吹等工具对孔道进行清理。</w:t>
      </w:r>
    </w:p>
    <w:p w14:paraId="0F212379" w14:textId="77777777" w:rsidR="00666773" w:rsidRPr="00C813B1" w:rsidRDefault="004B6F1D">
      <w:pPr>
        <w:adjustRightInd w:val="0"/>
        <w:snapToGrid w:val="0"/>
        <w:spacing w:line="360" w:lineRule="auto"/>
        <w:rPr>
          <w:color w:val="000000" w:themeColor="text1"/>
          <w:sz w:val="24"/>
          <w:szCs w:val="24"/>
        </w:rPr>
      </w:pPr>
      <w:r w:rsidRPr="00C813B1">
        <w:rPr>
          <w:b/>
          <w:color w:val="000000" w:themeColor="text1"/>
          <w:sz w:val="24"/>
          <w:szCs w:val="24"/>
        </w:rPr>
        <w:t xml:space="preserve">E.0.8  </w:t>
      </w:r>
      <w:r w:rsidRPr="00C813B1">
        <w:rPr>
          <w:color w:val="000000" w:themeColor="text1"/>
          <w:sz w:val="24"/>
          <w:szCs w:val="24"/>
        </w:rPr>
        <w:t>内窥法钢筋插入长度检测结果的判定，应符合下列规定：</w:t>
      </w:r>
    </w:p>
    <w:p w14:paraId="055A8099" w14:textId="77777777" w:rsidR="00666773" w:rsidRPr="00C813B1" w:rsidRDefault="004B6F1D">
      <w:pPr>
        <w:pStyle w:val="aff"/>
        <w:spacing w:line="360" w:lineRule="auto"/>
        <w:ind w:firstLine="482"/>
        <w:rPr>
          <w:color w:val="000000" w:themeColor="text1"/>
          <w:sz w:val="24"/>
          <w:szCs w:val="24"/>
        </w:rPr>
      </w:pPr>
      <w:r w:rsidRPr="00C813B1">
        <w:rPr>
          <w:b/>
          <w:color w:val="000000" w:themeColor="text1"/>
          <w:sz w:val="24"/>
          <w:szCs w:val="24"/>
        </w:rPr>
        <w:t xml:space="preserve">1  </w:t>
      </w:r>
      <w:r w:rsidRPr="00C813B1">
        <w:rPr>
          <w:color w:val="000000" w:themeColor="text1"/>
          <w:sz w:val="24"/>
          <w:szCs w:val="24"/>
        </w:rPr>
        <w:t>当装配端钢筋端部不低于检测通道或预制端钢筋端部不高于检测通道时，应判定钢筋插入长度符合设计要求；</w:t>
      </w:r>
    </w:p>
    <w:p w14:paraId="7C04246D" w14:textId="77777777" w:rsidR="00666773" w:rsidRPr="00C813B1" w:rsidRDefault="004B6F1D">
      <w:pPr>
        <w:adjustRightInd w:val="0"/>
        <w:snapToGrid w:val="0"/>
        <w:spacing w:line="360" w:lineRule="auto"/>
        <w:ind w:firstLineChars="200" w:firstLine="482"/>
        <w:jc w:val="left"/>
        <w:rPr>
          <w:sz w:val="24"/>
          <w:szCs w:val="24"/>
        </w:rPr>
      </w:pPr>
      <w:r w:rsidRPr="00C813B1">
        <w:rPr>
          <w:b/>
          <w:bCs/>
          <w:color w:val="000000" w:themeColor="text1"/>
          <w:sz w:val="24"/>
          <w:szCs w:val="24"/>
        </w:rPr>
        <w:t xml:space="preserve">2  </w:t>
      </w:r>
      <w:r w:rsidRPr="00C813B1">
        <w:rPr>
          <w:color w:val="000000" w:themeColor="text1"/>
          <w:sz w:val="24"/>
          <w:szCs w:val="24"/>
        </w:rPr>
        <w:t>当装配端钢筋端部低于检测通道或预制端钢筋端部高于检测通道时，应判定钢筋插入长度不符合设计要求</w:t>
      </w:r>
      <w:r w:rsidRPr="00C813B1">
        <w:rPr>
          <w:sz w:val="24"/>
          <w:szCs w:val="24"/>
        </w:rPr>
        <w:t>；</w:t>
      </w:r>
    </w:p>
    <w:p w14:paraId="45F6684D" w14:textId="77777777" w:rsidR="00666773" w:rsidRPr="00C813B1" w:rsidRDefault="004B6F1D">
      <w:pPr>
        <w:spacing w:line="360" w:lineRule="auto"/>
        <w:ind w:firstLineChars="200" w:firstLine="482"/>
        <w:rPr>
          <w:color w:val="000000" w:themeColor="text1"/>
          <w:sz w:val="24"/>
          <w:szCs w:val="24"/>
        </w:rPr>
      </w:pPr>
      <w:r w:rsidRPr="00C813B1">
        <w:rPr>
          <w:b/>
          <w:bCs/>
          <w:sz w:val="24"/>
          <w:szCs w:val="24"/>
        </w:rPr>
        <w:t>3</w:t>
      </w:r>
      <w:r w:rsidRPr="00C813B1">
        <w:rPr>
          <w:sz w:val="24"/>
          <w:szCs w:val="24"/>
        </w:rPr>
        <w:t xml:space="preserve">  </w:t>
      </w:r>
      <w:r w:rsidRPr="00C813B1">
        <w:rPr>
          <w:sz w:val="24"/>
          <w:szCs w:val="24"/>
        </w:rPr>
        <w:t>当计算钢筋插入长度不小于设计插入长度时，应判定</w:t>
      </w:r>
      <w:r w:rsidRPr="00C813B1">
        <w:rPr>
          <w:color w:val="000000" w:themeColor="text1"/>
          <w:sz w:val="24"/>
          <w:szCs w:val="24"/>
        </w:rPr>
        <w:t>钢筋插入长度符合设计要求；</w:t>
      </w:r>
    </w:p>
    <w:p w14:paraId="190C31CF" w14:textId="77777777" w:rsidR="00666773" w:rsidRPr="00C813B1" w:rsidRDefault="004B6F1D">
      <w:pPr>
        <w:spacing w:line="360" w:lineRule="auto"/>
        <w:ind w:firstLineChars="200" w:firstLine="482"/>
        <w:rPr>
          <w:sz w:val="24"/>
          <w:szCs w:val="24"/>
        </w:rPr>
      </w:pPr>
      <w:r w:rsidRPr="00C813B1">
        <w:rPr>
          <w:b/>
          <w:bCs/>
          <w:color w:val="000000" w:themeColor="text1"/>
          <w:sz w:val="24"/>
          <w:szCs w:val="24"/>
        </w:rPr>
        <w:t>4</w:t>
      </w:r>
      <w:r w:rsidRPr="00C813B1">
        <w:rPr>
          <w:color w:val="000000" w:themeColor="text1"/>
          <w:sz w:val="24"/>
          <w:szCs w:val="24"/>
        </w:rPr>
        <w:t xml:space="preserve">  </w:t>
      </w:r>
      <w:r w:rsidRPr="00C813B1">
        <w:rPr>
          <w:sz w:val="24"/>
          <w:szCs w:val="24"/>
        </w:rPr>
        <w:t>当计算钢筋插入长度小于设计插入长度时，应判定</w:t>
      </w:r>
      <w:r w:rsidRPr="00C813B1">
        <w:rPr>
          <w:color w:val="000000" w:themeColor="text1"/>
          <w:sz w:val="24"/>
          <w:szCs w:val="24"/>
        </w:rPr>
        <w:t>钢筋插入长度不符合设计要求。</w:t>
      </w:r>
    </w:p>
    <w:p w14:paraId="03DF91E4" w14:textId="77777777" w:rsidR="00666773" w:rsidRPr="00C813B1" w:rsidRDefault="004B6F1D" w:rsidP="00C26C69">
      <w:pPr>
        <w:keepNext/>
        <w:keepLines/>
        <w:spacing w:beforeLines="100" w:before="240" w:afterLines="50" w:after="120" w:line="400" w:lineRule="exact"/>
        <w:jc w:val="center"/>
        <w:outlineLvl w:val="0"/>
        <w:rPr>
          <w:b/>
          <w:bCs/>
          <w:color w:val="000000" w:themeColor="text1"/>
          <w:kern w:val="44"/>
          <w:sz w:val="28"/>
          <w:szCs w:val="28"/>
        </w:rPr>
      </w:pPr>
      <w:r w:rsidRPr="00C813B1">
        <w:rPr>
          <w:bCs/>
          <w:sz w:val="24"/>
          <w:szCs w:val="24"/>
        </w:rPr>
        <w:br w:type="page"/>
      </w:r>
      <w:bookmarkStart w:id="85" w:name="_Toc58746777"/>
      <w:r w:rsidRPr="00C813B1">
        <w:rPr>
          <w:b/>
          <w:bCs/>
          <w:color w:val="000000" w:themeColor="text1"/>
          <w:kern w:val="44"/>
          <w:sz w:val="28"/>
          <w:szCs w:val="28"/>
        </w:rPr>
        <w:lastRenderedPageBreak/>
        <w:t>附录</w:t>
      </w:r>
      <w:r w:rsidRPr="00C813B1">
        <w:rPr>
          <w:b/>
          <w:bCs/>
          <w:color w:val="000000" w:themeColor="text1"/>
          <w:kern w:val="44"/>
          <w:sz w:val="28"/>
          <w:szCs w:val="28"/>
        </w:rPr>
        <w:t>F  X</w:t>
      </w:r>
      <w:r w:rsidRPr="00C813B1">
        <w:rPr>
          <w:b/>
          <w:bCs/>
          <w:color w:val="000000" w:themeColor="text1"/>
          <w:kern w:val="44"/>
          <w:sz w:val="28"/>
          <w:szCs w:val="28"/>
        </w:rPr>
        <w:t>射线成像法检测技术</w:t>
      </w:r>
      <w:bookmarkEnd w:id="85"/>
    </w:p>
    <w:p w14:paraId="32EC9A71" w14:textId="77777777" w:rsidR="00666773" w:rsidRPr="00C813B1" w:rsidRDefault="004B6F1D">
      <w:pPr>
        <w:spacing w:line="360" w:lineRule="auto"/>
        <w:rPr>
          <w:sz w:val="24"/>
          <w:szCs w:val="24"/>
        </w:rPr>
      </w:pPr>
      <w:r w:rsidRPr="00C813B1">
        <w:rPr>
          <w:b/>
          <w:sz w:val="24"/>
          <w:szCs w:val="24"/>
        </w:rPr>
        <w:t xml:space="preserve">F.0.1  </w:t>
      </w:r>
      <w:r w:rsidRPr="00C813B1">
        <w:rPr>
          <w:sz w:val="24"/>
          <w:szCs w:val="24"/>
        </w:rPr>
        <w:t>本方法适用于对套筒灌浆连接和浆锚搭接灌浆饱满度和钢筋插入长度的检测。</w:t>
      </w:r>
    </w:p>
    <w:p w14:paraId="39EDA6E2" w14:textId="77777777" w:rsidR="00666773" w:rsidRPr="00C813B1" w:rsidRDefault="004B6F1D">
      <w:pPr>
        <w:spacing w:line="360" w:lineRule="auto"/>
        <w:rPr>
          <w:sz w:val="24"/>
          <w:szCs w:val="24"/>
        </w:rPr>
      </w:pPr>
      <w:r w:rsidRPr="00C813B1">
        <w:rPr>
          <w:b/>
          <w:sz w:val="24"/>
          <w:szCs w:val="24"/>
        </w:rPr>
        <w:t xml:space="preserve">F.0.2  </w:t>
      </w:r>
      <w:r w:rsidRPr="00C813B1">
        <w:rPr>
          <w:rFonts w:eastAsiaTheme="minorEastAsia"/>
          <w:sz w:val="24"/>
          <w:szCs w:val="24"/>
        </w:rPr>
        <w:t>X</w:t>
      </w:r>
      <w:r w:rsidRPr="00C813B1">
        <w:rPr>
          <w:rFonts w:eastAsiaTheme="minorEastAsia"/>
          <w:sz w:val="24"/>
          <w:szCs w:val="24"/>
        </w:rPr>
        <w:t>射线检测作业时应采取辐射防护措施，除符合现行标准《电离辐射防护与辐射源安全基本标准》</w:t>
      </w:r>
      <w:r w:rsidRPr="00C813B1">
        <w:rPr>
          <w:rFonts w:eastAsiaTheme="minorEastAsia"/>
          <w:sz w:val="24"/>
          <w:szCs w:val="24"/>
        </w:rPr>
        <w:t>GB 18871</w:t>
      </w:r>
      <w:r w:rsidRPr="00C813B1">
        <w:rPr>
          <w:rFonts w:eastAsiaTheme="minorEastAsia"/>
          <w:sz w:val="24"/>
          <w:szCs w:val="24"/>
        </w:rPr>
        <w:t>和《工业</w:t>
      </w:r>
      <w:r w:rsidRPr="00C813B1">
        <w:rPr>
          <w:rFonts w:eastAsiaTheme="minorEastAsia"/>
          <w:sz w:val="24"/>
          <w:szCs w:val="24"/>
        </w:rPr>
        <w:t>X</w:t>
      </w:r>
      <w:r w:rsidRPr="00C813B1">
        <w:rPr>
          <w:rFonts w:eastAsiaTheme="minorEastAsia"/>
          <w:sz w:val="24"/>
          <w:szCs w:val="24"/>
        </w:rPr>
        <w:t>射线探伤放射防护要求》</w:t>
      </w:r>
      <w:r w:rsidRPr="00C813B1">
        <w:rPr>
          <w:rFonts w:eastAsiaTheme="minorEastAsia"/>
          <w:sz w:val="24"/>
          <w:szCs w:val="24"/>
        </w:rPr>
        <w:t>GBZ 117</w:t>
      </w:r>
      <w:r w:rsidRPr="00C813B1">
        <w:rPr>
          <w:rFonts w:eastAsiaTheme="minorEastAsia"/>
          <w:sz w:val="24"/>
          <w:szCs w:val="24"/>
        </w:rPr>
        <w:t>的有关规定外，尚应符合下列要求：</w:t>
      </w:r>
    </w:p>
    <w:p w14:paraId="6D281107" w14:textId="77777777" w:rsidR="00666773" w:rsidRPr="00C813B1" w:rsidRDefault="004B6F1D">
      <w:pPr>
        <w:pStyle w:val="aff"/>
        <w:spacing w:line="360" w:lineRule="auto"/>
        <w:ind w:firstLineChars="0" w:firstLine="480"/>
        <w:rPr>
          <w:sz w:val="24"/>
          <w:szCs w:val="24"/>
        </w:rPr>
      </w:pPr>
      <w:r w:rsidRPr="00C813B1">
        <w:rPr>
          <w:b/>
          <w:sz w:val="24"/>
          <w:szCs w:val="24"/>
        </w:rPr>
        <w:t xml:space="preserve">1  </w:t>
      </w:r>
      <w:r w:rsidRPr="00C813B1">
        <w:rPr>
          <w:sz w:val="24"/>
          <w:szCs w:val="24"/>
        </w:rPr>
        <w:t>从事</w:t>
      </w:r>
      <w:r w:rsidRPr="00C813B1">
        <w:rPr>
          <w:sz w:val="24"/>
          <w:szCs w:val="24"/>
        </w:rPr>
        <w:t>X</w:t>
      </w:r>
      <w:r w:rsidRPr="00C813B1">
        <w:rPr>
          <w:sz w:val="24"/>
          <w:szCs w:val="24"/>
        </w:rPr>
        <w:t>射线操作的人员在上岗前应进行安全和防护的培训；</w:t>
      </w:r>
    </w:p>
    <w:p w14:paraId="35222D15" w14:textId="77777777" w:rsidR="00666773" w:rsidRPr="00C813B1" w:rsidRDefault="004B6F1D">
      <w:pPr>
        <w:pStyle w:val="aff"/>
        <w:spacing w:line="360" w:lineRule="auto"/>
        <w:ind w:firstLineChars="0" w:firstLine="480"/>
        <w:rPr>
          <w:sz w:val="24"/>
          <w:szCs w:val="24"/>
        </w:rPr>
      </w:pPr>
      <w:r w:rsidRPr="00C813B1">
        <w:rPr>
          <w:b/>
          <w:bCs/>
          <w:sz w:val="24"/>
          <w:szCs w:val="24"/>
        </w:rPr>
        <w:t xml:space="preserve">2 </w:t>
      </w:r>
      <w:r w:rsidRPr="00C813B1">
        <w:rPr>
          <w:sz w:val="24"/>
          <w:szCs w:val="24"/>
        </w:rPr>
        <w:t xml:space="preserve"> X</w:t>
      </w:r>
      <w:r w:rsidRPr="00C813B1">
        <w:rPr>
          <w:sz w:val="24"/>
          <w:szCs w:val="24"/>
        </w:rPr>
        <w:t>射线检测时现场人员应配备辐射剂量计，确保人员均已处于安全区域。</w:t>
      </w:r>
    </w:p>
    <w:p w14:paraId="7B285C10"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【条文说明】为保证检测工作的安全性，本条对辐射防护、检测单位及人员的资质及进行了规定。</w:t>
      </w:r>
      <w:r w:rsidRPr="00C813B1">
        <w:rPr>
          <w:rFonts w:eastAsia="楷体"/>
          <w:i w:val="0"/>
          <w:color w:val="5B9BD5" w:themeColor="accent1"/>
          <w:sz w:val="24"/>
          <w:szCs w:val="24"/>
        </w:rPr>
        <w:t>X</w:t>
      </w:r>
      <w:r w:rsidRPr="00C813B1">
        <w:rPr>
          <w:rFonts w:eastAsia="楷体"/>
          <w:i w:val="0"/>
          <w:color w:val="5B9BD5" w:themeColor="accent1"/>
          <w:sz w:val="24"/>
          <w:szCs w:val="24"/>
        </w:rPr>
        <w:t>射线有损人体健康，必须做好防护措施。根据《中华人民共和国放射性污染防治法》第二十八条规定：</w:t>
      </w:r>
      <w:r w:rsidRPr="00C813B1">
        <w:rPr>
          <w:rFonts w:eastAsia="楷体"/>
          <w:i w:val="0"/>
          <w:color w:val="5B9BD5" w:themeColor="accent1"/>
          <w:sz w:val="24"/>
          <w:szCs w:val="24"/>
        </w:rPr>
        <w:t>“</w:t>
      </w:r>
      <w:r w:rsidRPr="00C813B1">
        <w:rPr>
          <w:rFonts w:eastAsia="楷体"/>
          <w:i w:val="0"/>
          <w:color w:val="5B9BD5" w:themeColor="accent1"/>
          <w:sz w:val="24"/>
          <w:szCs w:val="24"/>
        </w:rPr>
        <w:t>生产、销售、使用放射性同位素和射线装置的单位，应当按照国务院有关放射性同位素与射线装置放射防护的规定申请领取辐射安全许可证，办理登记手续。</w:t>
      </w:r>
      <w:r w:rsidRPr="00C813B1">
        <w:rPr>
          <w:rFonts w:eastAsia="楷体"/>
          <w:i w:val="0"/>
          <w:color w:val="5B9BD5" w:themeColor="accent1"/>
          <w:sz w:val="24"/>
          <w:szCs w:val="24"/>
        </w:rPr>
        <w:t>”</w:t>
      </w:r>
    </w:p>
    <w:p w14:paraId="5660BF0F" w14:textId="77777777" w:rsidR="00666773" w:rsidRPr="00C813B1" w:rsidRDefault="004B6F1D">
      <w:pPr>
        <w:spacing w:before="120" w:line="360" w:lineRule="auto"/>
        <w:rPr>
          <w:sz w:val="24"/>
          <w:szCs w:val="24"/>
        </w:rPr>
      </w:pPr>
      <w:r w:rsidRPr="00C813B1">
        <w:rPr>
          <w:b/>
          <w:sz w:val="24"/>
          <w:szCs w:val="24"/>
        </w:rPr>
        <w:t xml:space="preserve">F.0.3  </w:t>
      </w:r>
      <w:r w:rsidRPr="00C813B1">
        <w:rPr>
          <w:sz w:val="24"/>
          <w:szCs w:val="24"/>
        </w:rPr>
        <w:t>检测设备应符合下列规定：</w:t>
      </w:r>
    </w:p>
    <w:p w14:paraId="588E75FE" w14:textId="77777777" w:rsidR="00666773" w:rsidRPr="00C813B1" w:rsidRDefault="004B6F1D">
      <w:pPr>
        <w:pStyle w:val="aff"/>
        <w:spacing w:line="360" w:lineRule="auto"/>
        <w:ind w:firstLine="482"/>
        <w:rPr>
          <w:sz w:val="24"/>
          <w:szCs w:val="24"/>
        </w:rPr>
      </w:pPr>
      <w:r w:rsidRPr="00C813B1">
        <w:rPr>
          <w:b/>
          <w:sz w:val="24"/>
          <w:szCs w:val="24"/>
        </w:rPr>
        <w:t xml:space="preserve">1  </w:t>
      </w:r>
      <w:r w:rsidRPr="00C813B1">
        <w:rPr>
          <w:sz w:val="24"/>
          <w:szCs w:val="24"/>
        </w:rPr>
        <w:t>便携式</w:t>
      </w:r>
      <w:r w:rsidRPr="00C813B1">
        <w:rPr>
          <w:sz w:val="24"/>
          <w:szCs w:val="24"/>
        </w:rPr>
        <w:t>X</w:t>
      </w:r>
      <w:r w:rsidRPr="00C813B1">
        <w:rPr>
          <w:sz w:val="24"/>
          <w:szCs w:val="24"/>
        </w:rPr>
        <w:t>射线机的最大管电压不宜低于</w:t>
      </w:r>
      <w:r w:rsidRPr="00C813B1">
        <w:rPr>
          <w:sz w:val="24"/>
          <w:szCs w:val="24"/>
        </w:rPr>
        <w:t>300kV</w:t>
      </w:r>
      <w:r w:rsidRPr="00C813B1">
        <w:rPr>
          <w:sz w:val="24"/>
          <w:szCs w:val="24"/>
        </w:rPr>
        <w:t>；</w:t>
      </w:r>
    </w:p>
    <w:p w14:paraId="6C517F6A" w14:textId="77777777" w:rsidR="00666773" w:rsidRPr="00C813B1" w:rsidRDefault="004B6F1D">
      <w:pPr>
        <w:pStyle w:val="aff"/>
        <w:spacing w:line="360" w:lineRule="auto"/>
        <w:ind w:firstLine="482"/>
        <w:rPr>
          <w:sz w:val="24"/>
          <w:szCs w:val="24"/>
        </w:rPr>
      </w:pPr>
      <w:r w:rsidRPr="00C813B1">
        <w:rPr>
          <w:b/>
          <w:sz w:val="24"/>
          <w:szCs w:val="24"/>
        </w:rPr>
        <w:t xml:space="preserve">2  </w:t>
      </w:r>
      <w:r w:rsidRPr="00C813B1">
        <w:rPr>
          <w:bCs/>
          <w:sz w:val="24"/>
          <w:szCs w:val="24"/>
        </w:rPr>
        <w:t>当无远程启动装置时，</w:t>
      </w:r>
      <w:r w:rsidRPr="00C813B1">
        <w:rPr>
          <w:sz w:val="24"/>
          <w:szCs w:val="24"/>
        </w:rPr>
        <w:t>控制器（箱）最长延迟开启时间不应低于</w:t>
      </w:r>
      <w:r w:rsidRPr="00C813B1">
        <w:rPr>
          <w:sz w:val="24"/>
          <w:szCs w:val="24"/>
        </w:rPr>
        <w:t>180s</w:t>
      </w:r>
      <w:r w:rsidRPr="00C813B1">
        <w:rPr>
          <w:sz w:val="24"/>
          <w:szCs w:val="24"/>
        </w:rPr>
        <w:t>；</w:t>
      </w:r>
    </w:p>
    <w:p w14:paraId="0D92062A" w14:textId="77777777" w:rsidR="00666773" w:rsidRPr="00C813B1" w:rsidRDefault="004B6F1D">
      <w:pPr>
        <w:pStyle w:val="aff"/>
        <w:spacing w:line="360" w:lineRule="auto"/>
        <w:ind w:firstLine="482"/>
        <w:rPr>
          <w:sz w:val="24"/>
          <w:szCs w:val="24"/>
        </w:rPr>
      </w:pPr>
      <w:r w:rsidRPr="00C813B1">
        <w:rPr>
          <w:b/>
          <w:bCs/>
          <w:sz w:val="24"/>
          <w:szCs w:val="24"/>
        </w:rPr>
        <w:t xml:space="preserve">3  </w:t>
      </w:r>
      <w:r w:rsidRPr="00C813B1">
        <w:rPr>
          <w:sz w:val="24"/>
          <w:szCs w:val="24"/>
        </w:rPr>
        <w:t>当采用胶片成像时，曝光后胶片上检测部位本体的黑度值应控制在</w:t>
      </w:r>
      <w:r w:rsidRPr="00C813B1">
        <w:rPr>
          <w:sz w:val="24"/>
          <w:szCs w:val="24"/>
        </w:rPr>
        <w:t>2.0~3.0</w:t>
      </w:r>
      <w:r w:rsidRPr="00C813B1">
        <w:rPr>
          <w:sz w:val="24"/>
          <w:szCs w:val="24"/>
        </w:rPr>
        <w:t>之间。</w:t>
      </w:r>
    </w:p>
    <w:p w14:paraId="36032817"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【条文说明】检测设备及材料包括便携式</w:t>
      </w:r>
      <w:r w:rsidRPr="00C813B1">
        <w:rPr>
          <w:rFonts w:eastAsia="楷体"/>
          <w:i w:val="0"/>
          <w:color w:val="5B9BD5" w:themeColor="accent1"/>
          <w:sz w:val="24"/>
          <w:szCs w:val="24"/>
        </w:rPr>
        <w:t>X</w:t>
      </w:r>
      <w:r w:rsidRPr="00C813B1">
        <w:rPr>
          <w:rFonts w:eastAsia="楷体"/>
          <w:i w:val="0"/>
          <w:color w:val="5B9BD5" w:themeColor="accent1"/>
          <w:sz w:val="24"/>
          <w:szCs w:val="24"/>
        </w:rPr>
        <w:t>射线机、控制器、连接电缆、工业胶片、增感屏、</w:t>
      </w:r>
      <w:r w:rsidRPr="00C813B1">
        <w:rPr>
          <w:rFonts w:eastAsia="楷体"/>
          <w:i w:val="0"/>
          <w:color w:val="5B9BD5" w:themeColor="accent1"/>
          <w:sz w:val="24"/>
          <w:szCs w:val="24"/>
        </w:rPr>
        <w:t>JP</w:t>
      </w:r>
      <w:r w:rsidRPr="00C813B1">
        <w:rPr>
          <w:rFonts w:eastAsia="楷体"/>
          <w:i w:val="0"/>
          <w:color w:val="5B9BD5" w:themeColor="accent1"/>
          <w:sz w:val="24"/>
          <w:szCs w:val="24"/>
        </w:rPr>
        <w:t>板、数字探测器等，检测所用设备的相关要求应参照《工业</w:t>
      </w:r>
      <w:r w:rsidRPr="00C813B1">
        <w:rPr>
          <w:rFonts w:eastAsia="楷体"/>
          <w:i w:val="0"/>
          <w:color w:val="5B9BD5" w:themeColor="accent1"/>
          <w:sz w:val="24"/>
          <w:szCs w:val="24"/>
        </w:rPr>
        <w:t>X</w:t>
      </w:r>
      <w:r w:rsidRPr="00C813B1">
        <w:rPr>
          <w:rFonts w:eastAsia="楷体"/>
          <w:i w:val="0"/>
          <w:color w:val="5B9BD5" w:themeColor="accent1"/>
          <w:sz w:val="24"/>
          <w:szCs w:val="24"/>
        </w:rPr>
        <w:t>射线探伤放射防护要求》</w:t>
      </w:r>
      <w:r w:rsidRPr="00C813B1">
        <w:rPr>
          <w:rFonts w:eastAsia="楷体"/>
          <w:i w:val="0"/>
          <w:color w:val="5B9BD5" w:themeColor="accent1"/>
          <w:sz w:val="24"/>
          <w:szCs w:val="24"/>
        </w:rPr>
        <w:t>GBZ 117</w:t>
      </w:r>
      <w:r w:rsidRPr="00C813B1">
        <w:rPr>
          <w:rFonts w:eastAsia="楷体"/>
          <w:i w:val="0"/>
          <w:color w:val="5B9BD5" w:themeColor="accent1"/>
          <w:sz w:val="24"/>
          <w:szCs w:val="24"/>
        </w:rPr>
        <w:t>、《无损检测工业射线照相胶片》</w:t>
      </w:r>
      <w:r w:rsidRPr="00C813B1">
        <w:rPr>
          <w:rFonts w:eastAsia="楷体"/>
          <w:i w:val="0"/>
          <w:color w:val="5B9BD5" w:themeColor="accent1"/>
          <w:sz w:val="24"/>
          <w:szCs w:val="24"/>
        </w:rPr>
        <w:t>GB/T 19348</w:t>
      </w:r>
      <w:r w:rsidRPr="00C813B1">
        <w:rPr>
          <w:rFonts w:eastAsia="楷体"/>
          <w:i w:val="0"/>
          <w:color w:val="5B9BD5" w:themeColor="accent1"/>
          <w:sz w:val="24"/>
          <w:szCs w:val="24"/>
        </w:rPr>
        <w:t>、《承压设备无损检测第</w:t>
      </w:r>
      <w:r w:rsidRPr="00C813B1">
        <w:rPr>
          <w:rFonts w:eastAsia="楷体"/>
          <w:i w:val="0"/>
          <w:color w:val="5B9BD5" w:themeColor="accent1"/>
          <w:sz w:val="24"/>
          <w:szCs w:val="24"/>
        </w:rPr>
        <w:t>11</w:t>
      </w:r>
      <w:r w:rsidRPr="00C813B1">
        <w:rPr>
          <w:rFonts w:eastAsia="楷体"/>
          <w:i w:val="0"/>
          <w:color w:val="5B9BD5" w:themeColor="accent1"/>
          <w:sz w:val="24"/>
          <w:szCs w:val="24"/>
        </w:rPr>
        <w:t>部分：</w:t>
      </w:r>
      <w:r w:rsidRPr="00C813B1">
        <w:rPr>
          <w:rFonts w:eastAsia="楷体"/>
          <w:i w:val="0"/>
          <w:color w:val="5B9BD5" w:themeColor="accent1"/>
          <w:sz w:val="24"/>
          <w:szCs w:val="24"/>
        </w:rPr>
        <w:t>X</w:t>
      </w:r>
      <w:r w:rsidRPr="00C813B1">
        <w:rPr>
          <w:rFonts w:eastAsia="楷体"/>
          <w:i w:val="0"/>
          <w:color w:val="5B9BD5" w:themeColor="accent1"/>
          <w:sz w:val="24"/>
          <w:szCs w:val="24"/>
        </w:rPr>
        <w:t>射线数字成像检测》</w:t>
      </w:r>
      <w:r w:rsidRPr="00C813B1">
        <w:rPr>
          <w:rFonts w:eastAsia="楷体"/>
          <w:i w:val="0"/>
          <w:color w:val="5B9BD5" w:themeColor="accent1"/>
          <w:sz w:val="24"/>
          <w:szCs w:val="24"/>
        </w:rPr>
        <w:t>NB/T47013.11</w:t>
      </w:r>
      <w:r w:rsidRPr="00C813B1">
        <w:rPr>
          <w:rFonts w:eastAsia="楷体"/>
          <w:i w:val="0"/>
          <w:color w:val="5B9BD5" w:themeColor="accent1"/>
          <w:sz w:val="24"/>
          <w:szCs w:val="24"/>
        </w:rPr>
        <w:t>、《承压设备无损检测第</w:t>
      </w:r>
      <w:r w:rsidRPr="00C813B1">
        <w:rPr>
          <w:rFonts w:eastAsia="楷体"/>
          <w:i w:val="0"/>
          <w:color w:val="5B9BD5" w:themeColor="accent1"/>
          <w:sz w:val="24"/>
          <w:szCs w:val="24"/>
        </w:rPr>
        <w:t>14</w:t>
      </w:r>
      <w:r w:rsidRPr="00C813B1">
        <w:rPr>
          <w:rFonts w:eastAsia="楷体"/>
          <w:i w:val="0"/>
          <w:color w:val="5B9BD5" w:themeColor="accent1"/>
          <w:sz w:val="24"/>
          <w:szCs w:val="24"/>
        </w:rPr>
        <w:t>部分：</w:t>
      </w:r>
      <w:r w:rsidRPr="00C813B1">
        <w:rPr>
          <w:rFonts w:eastAsia="楷体"/>
          <w:i w:val="0"/>
          <w:color w:val="5B9BD5" w:themeColor="accent1"/>
          <w:sz w:val="24"/>
          <w:szCs w:val="24"/>
        </w:rPr>
        <w:t>X</w:t>
      </w:r>
      <w:r w:rsidRPr="00C813B1">
        <w:rPr>
          <w:rFonts w:eastAsia="楷体"/>
          <w:i w:val="0"/>
          <w:color w:val="5B9BD5" w:themeColor="accent1"/>
          <w:sz w:val="24"/>
          <w:szCs w:val="24"/>
        </w:rPr>
        <w:t>射线计算机辅助成像检测》</w:t>
      </w:r>
      <w:r w:rsidRPr="00C813B1">
        <w:rPr>
          <w:rFonts w:eastAsia="楷体"/>
          <w:i w:val="0"/>
          <w:color w:val="5B9BD5" w:themeColor="accent1"/>
          <w:sz w:val="24"/>
          <w:szCs w:val="24"/>
        </w:rPr>
        <w:t>NB/T 47013.14</w:t>
      </w:r>
      <w:r w:rsidRPr="00C813B1">
        <w:rPr>
          <w:rFonts w:eastAsia="楷体"/>
          <w:i w:val="0"/>
          <w:color w:val="5B9BD5" w:themeColor="accent1"/>
          <w:sz w:val="24"/>
          <w:szCs w:val="24"/>
        </w:rPr>
        <w:t>等标准中的规定。针对装配整体式混凝土结构实体连接节点质量检测的特点，本条对设备进行了相应规定。</w:t>
      </w:r>
    </w:p>
    <w:p w14:paraId="3225C1FD" w14:textId="77777777" w:rsidR="00666773" w:rsidRPr="00C813B1" w:rsidRDefault="004B6F1D">
      <w:pPr>
        <w:spacing w:before="120" w:line="360" w:lineRule="auto"/>
        <w:rPr>
          <w:sz w:val="24"/>
          <w:szCs w:val="24"/>
        </w:rPr>
      </w:pPr>
      <w:r w:rsidRPr="00C813B1">
        <w:rPr>
          <w:b/>
          <w:sz w:val="24"/>
          <w:szCs w:val="24"/>
        </w:rPr>
        <w:t xml:space="preserve">F.0.4  </w:t>
      </w:r>
      <w:r w:rsidRPr="00C813B1">
        <w:rPr>
          <w:sz w:val="24"/>
          <w:szCs w:val="24"/>
        </w:rPr>
        <w:t>检测前的准备工作应符合下列规定：</w:t>
      </w:r>
    </w:p>
    <w:p w14:paraId="6D8FD342" w14:textId="77777777" w:rsidR="00666773" w:rsidRPr="00C813B1" w:rsidRDefault="004B6F1D">
      <w:pPr>
        <w:pStyle w:val="aff"/>
        <w:spacing w:line="360" w:lineRule="auto"/>
        <w:ind w:firstLine="482"/>
        <w:rPr>
          <w:b/>
          <w:sz w:val="24"/>
          <w:szCs w:val="24"/>
        </w:rPr>
      </w:pPr>
      <w:r w:rsidRPr="00C813B1">
        <w:rPr>
          <w:b/>
          <w:sz w:val="24"/>
          <w:szCs w:val="24"/>
        </w:rPr>
        <w:t xml:space="preserve">1  </w:t>
      </w:r>
      <w:r w:rsidRPr="00C813B1">
        <w:rPr>
          <w:bCs/>
          <w:sz w:val="24"/>
          <w:szCs w:val="24"/>
        </w:rPr>
        <w:t>套筒灌浆连接及浆锚搭接的灌浆料龄期不宜低于</w:t>
      </w:r>
      <w:r w:rsidRPr="00C813B1">
        <w:rPr>
          <w:bCs/>
          <w:sz w:val="24"/>
          <w:szCs w:val="24"/>
        </w:rPr>
        <w:t>7d</w:t>
      </w:r>
      <w:r w:rsidRPr="00C813B1">
        <w:rPr>
          <w:bCs/>
          <w:sz w:val="24"/>
          <w:szCs w:val="24"/>
        </w:rPr>
        <w:t>；</w:t>
      </w:r>
    </w:p>
    <w:p w14:paraId="41A88EB3" w14:textId="77777777" w:rsidR="00666773" w:rsidRPr="00C813B1" w:rsidRDefault="004B6F1D">
      <w:pPr>
        <w:pStyle w:val="aff"/>
        <w:spacing w:line="360" w:lineRule="auto"/>
        <w:ind w:firstLine="482"/>
        <w:rPr>
          <w:sz w:val="24"/>
          <w:szCs w:val="24"/>
        </w:rPr>
      </w:pPr>
      <w:r w:rsidRPr="00C813B1">
        <w:rPr>
          <w:b/>
          <w:bCs/>
          <w:sz w:val="24"/>
          <w:szCs w:val="24"/>
        </w:rPr>
        <w:t>2</w:t>
      </w:r>
      <w:r w:rsidRPr="00C813B1">
        <w:rPr>
          <w:sz w:val="24"/>
          <w:szCs w:val="24"/>
        </w:rPr>
        <w:t xml:space="preserve">  </w:t>
      </w:r>
      <w:r w:rsidRPr="00C813B1">
        <w:rPr>
          <w:sz w:val="24"/>
          <w:szCs w:val="24"/>
        </w:rPr>
        <w:t>对检测设备及辐射报警装置应进行检查，确保所有设备运转正常；</w:t>
      </w:r>
    </w:p>
    <w:p w14:paraId="7A774F73" w14:textId="77777777" w:rsidR="00666773" w:rsidRPr="00C813B1" w:rsidRDefault="004B6F1D">
      <w:pPr>
        <w:pStyle w:val="aff"/>
        <w:spacing w:line="360" w:lineRule="auto"/>
        <w:ind w:firstLine="482"/>
        <w:rPr>
          <w:sz w:val="24"/>
          <w:szCs w:val="24"/>
        </w:rPr>
      </w:pPr>
      <w:r w:rsidRPr="00C813B1">
        <w:rPr>
          <w:b/>
          <w:sz w:val="24"/>
          <w:szCs w:val="24"/>
        </w:rPr>
        <w:t xml:space="preserve">3  </w:t>
      </w:r>
      <w:r w:rsidRPr="00C813B1">
        <w:rPr>
          <w:sz w:val="24"/>
          <w:szCs w:val="24"/>
        </w:rPr>
        <w:t>对相关信息应进行记录，包括工程名称、构件位置、套筒或浆</w:t>
      </w:r>
      <w:proofErr w:type="gramStart"/>
      <w:r w:rsidRPr="00C813B1">
        <w:rPr>
          <w:sz w:val="24"/>
          <w:szCs w:val="24"/>
        </w:rPr>
        <w:t>锚管具体</w:t>
      </w:r>
      <w:proofErr w:type="gramEnd"/>
      <w:r w:rsidRPr="00C813B1">
        <w:rPr>
          <w:sz w:val="24"/>
          <w:szCs w:val="24"/>
        </w:rPr>
        <w:lastRenderedPageBreak/>
        <w:t>位置、检测人员信息等。</w:t>
      </w:r>
    </w:p>
    <w:p w14:paraId="4E2FFA98"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【条文说明】本条对检测前的准备工作进行了规定。</w:t>
      </w:r>
    </w:p>
    <w:p w14:paraId="21AD70F6" w14:textId="77777777" w:rsidR="00666773" w:rsidRPr="00C813B1" w:rsidRDefault="004B6F1D">
      <w:pPr>
        <w:spacing w:before="120" w:line="360" w:lineRule="auto"/>
        <w:rPr>
          <w:sz w:val="24"/>
          <w:szCs w:val="24"/>
        </w:rPr>
      </w:pPr>
      <w:r w:rsidRPr="00C813B1">
        <w:rPr>
          <w:b/>
          <w:sz w:val="24"/>
          <w:szCs w:val="24"/>
        </w:rPr>
        <w:t xml:space="preserve">F.0.5  </w:t>
      </w:r>
      <w:r w:rsidRPr="00C813B1">
        <w:rPr>
          <w:sz w:val="24"/>
          <w:szCs w:val="24"/>
        </w:rPr>
        <w:t>检测操作应符合下列规定：</w:t>
      </w:r>
    </w:p>
    <w:p w14:paraId="15D35BBF" w14:textId="77777777" w:rsidR="00666773" w:rsidRPr="00C813B1" w:rsidRDefault="004B6F1D">
      <w:pPr>
        <w:pStyle w:val="aff"/>
        <w:spacing w:line="360" w:lineRule="auto"/>
        <w:ind w:firstLine="482"/>
        <w:rPr>
          <w:sz w:val="24"/>
          <w:szCs w:val="24"/>
        </w:rPr>
      </w:pPr>
      <w:r w:rsidRPr="00C813B1">
        <w:rPr>
          <w:b/>
          <w:sz w:val="24"/>
          <w:szCs w:val="24"/>
        </w:rPr>
        <w:t xml:space="preserve">1  </w:t>
      </w:r>
      <w:r w:rsidRPr="00C813B1">
        <w:rPr>
          <w:sz w:val="24"/>
          <w:szCs w:val="24"/>
        </w:rPr>
        <w:t>根据设备参数及检测工况要求选择合适的透照工艺，必要时可通过试验事先确定各项参数的数值；</w:t>
      </w:r>
    </w:p>
    <w:p w14:paraId="687361B6" w14:textId="77777777" w:rsidR="00666773" w:rsidRPr="00C813B1" w:rsidRDefault="004B6F1D">
      <w:pPr>
        <w:pStyle w:val="aff"/>
        <w:spacing w:line="360" w:lineRule="auto"/>
        <w:ind w:firstLine="482"/>
        <w:rPr>
          <w:sz w:val="24"/>
          <w:szCs w:val="24"/>
        </w:rPr>
      </w:pPr>
      <w:r w:rsidRPr="00C813B1">
        <w:rPr>
          <w:b/>
          <w:sz w:val="24"/>
          <w:szCs w:val="24"/>
        </w:rPr>
        <w:t xml:space="preserve">2  </w:t>
      </w:r>
      <w:r w:rsidRPr="00C813B1">
        <w:rPr>
          <w:color w:val="000000" w:themeColor="text1"/>
          <w:sz w:val="24"/>
          <w:szCs w:val="24"/>
        </w:rPr>
        <w:t>根据透照工艺放置检</w:t>
      </w:r>
      <w:r w:rsidRPr="00C813B1">
        <w:rPr>
          <w:sz w:val="24"/>
          <w:szCs w:val="24"/>
        </w:rPr>
        <w:t>测装置，成像装置宜贴紧构件表面，且有效成像区域应覆盖待检测的部位；射线机放置应满足透照时</w:t>
      </w:r>
      <w:r w:rsidRPr="00C813B1">
        <w:rPr>
          <w:sz w:val="24"/>
          <w:szCs w:val="24"/>
        </w:rPr>
        <w:t>X</w:t>
      </w:r>
      <w:r w:rsidRPr="00C813B1">
        <w:rPr>
          <w:sz w:val="24"/>
          <w:szCs w:val="24"/>
        </w:rPr>
        <w:t>射线束垂直指向透照区中心，根据现场实际需要可选用有利于发现缺陷的方向透照；</w:t>
      </w:r>
    </w:p>
    <w:p w14:paraId="2D786D38" w14:textId="77777777" w:rsidR="00666773" w:rsidRPr="00C813B1" w:rsidRDefault="004B6F1D">
      <w:pPr>
        <w:pStyle w:val="aff"/>
        <w:spacing w:line="360" w:lineRule="auto"/>
        <w:ind w:firstLine="482"/>
        <w:rPr>
          <w:sz w:val="24"/>
          <w:szCs w:val="24"/>
        </w:rPr>
      </w:pPr>
      <w:r w:rsidRPr="00C813B1">
        <w:rPr>
          <w:b/>
          <w:sz w:val="24"/>
          <w:szCs w:val="24"/>
        </w:rPr>
        <w:t xml:space="preserve">3  </w:t>
      </w:r>
      <w:r w:rsidRPr="00C813B1">
        <w:rPr>
          <w:sz w:val="24"/>
          <w:szCs w:val="24"/>
        </w:rPr>
        <w:t>确保现场人员处于安全区域后，开启透照曝光，待曝光完成后，关闭射线机高压，确认检测区域处于安全状态后，取下成像装置；</w:t>
      </w:r>
    </w:p>
    <w:p w14:paraId="0002B89E" w14:textId="77777777" w:rsidR="00666773" w:rsidRPr="00C813B1" w:rsidRDefault="004B6F1D">
      <w:pPr>
        <w:pStyle w:val="aff"/>
        <w:spacing w:line="360" w:lineRule="auto"/>
        <w:ind w:firstLine="482"/>
        <w:rPr>
          <w:sz w:val="24"/>
          <w:szCs w:val="24"/>
        </w:rPr>
      </w:pPr>
      <w:r w:rsidRPr="00C813B1">
        <w:rPr>
          <w:b/>
          <w:bCs/>
          <w:sz w:val="24"/>
          <w:szCs w:val="24"/>
        </w:rPr>
        <w:t xml:space="preserve">4  </w:t>
      </w:r>
      <w:r w:rsidRPr="00C813B1">
        <w:rPr>
          <w:sz w:val="24"/>
          <w:szCs w:val="24"/>
        </w:rPr>
        <w:t>应按照现场操作的实际情况详细记录管电压、电流、焦距等检测信息和数据。</w:t>
      </w:r>
    </w:p>
    <w:p w14:paraId="03712C84"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【条文说明】透照工艺包括管电流、管电压、曝光时间、透照几何参数等，这些参数的选取直接影响成像效果的好坏。针对某一固定的检测工况，可通过试验事先确定各项参数的数值，以保证检测质量。目前，</w:t>
      </w:r>
      <w:r w:rsidRPr="00C813B1">
        <w:rPr>
          <w:rFonts w:eastAsia="楷体"/>
          <w:i w:val="0"/>
          <w:color w:val="5B9BD5" w:themeColor="accent1"/>
          <w:sz w:val="24"/>
          <w:szCs w:val="24"/>
        </w:rPr>
        <w:t>X</w:t>
      </w:r>
      <w:r w:rsidRPr="00C813B1">
        <w:rPr>
          <w:rFonts w:eastAsia="楷体"/>
          <w:i w:val="0"/>
          <w:color w:val="5B9BD5" w:themeColor="accent1"/>
          <w:sz w:val="24"/>
          <w:szCs w:val="24"/>
        </w:rPr>
        <w:t>射线技术的成像方式可分为胶片成像、</w:t>
      </w:r>
      <w:r w:rsidRPr="00C813B1">
        <w:rPr>
          <w:rFonts w:eastAsia="楷体"/>
          <w:i w:val="0"/>
          <w:color w:val="5B9BD5" w:themeColor="accent1"/>
          <w:sz w:val="24"/>
          <w:szCs w:val="24"/>
        </w:rPr>
        <w:t>CR</w:t>
      </w:r>
      <w:r w:rsidRPr="00C813B1">
        <w:rPr>
          <w:rFonts w:eastAsia="楷体"/>
          <w:i w:val="0"/>
          <w:color w:val="5B9BD5" w:themeColor="accent1"/>
          <w:sz w:val="24"/>
          <w:szCs w:val="24"/>
        </w:rPr>
        <w:t>成像（</w:t>
      </w:r>
      <w:r w:rsidRPr="00C813B1">
        <w:rPr>
          <w:rFonts w:eastAsia="楷体"/>
          <w:i w:val="0"/>
          <w:color w:val="5B9BD5" w:themeColor="accent1"/>
          <w:sz w:val="24"/>
          <w:szCs w:val="24"/>
        </w:rPr>
        <w:t>Computed Radiography</w:t>
      </w:r>
      <w:r w:rsidRPr="00C813B1">
        <w:rPr>
          <w:rFonts w:eastAsia="楷体"/>
          <w:i w:val="0"/>
          <w:color w:val="5B9BD5" w:themeColor="accent1"/>
          <w:sz w:val="24"/>
          <w:szCs w:val="24"/>
        </w:rPr>
        <w:t>）和</w:t>
      </w:r>
      <w:r w:rsidRPr="00C813B1">
        <w:rPr>
          <w:rFonts w:eastAsia="楷体"/>
          <w:i w:val="0"/>
          <w:color w:val="5B9BD5" w:themeColor="accent1"/>
          <w:sz w:val="24"/>
          <w:szCs w:val="24"/>
        </w:rPr>
        <w:t>DR</w:t>
      </w:r>
      <w:r w:rsidRPr="00C813B1">
        <w:rPr>
          <w:rFonts w:eastAsia="楷体"/>
          <w:i w:val="0"/>
          <w:color w:val="5B9BD5" w:themeColor="accent1"/>
          <w:sz w:val="24"/>
          <w:szCs w:val="24"/>
        </w:rPr>
        <w:t>成像（</w:t>
      </w:r>
      <w:r w:rsidRPr="00C813B1">
        <w:rPr>
          <w:rFonts w:eastAsia="楷体"/>
          <w:i w:val="0"/>
          <w:color w:val="5B9BD5" w:themeColor="accent1"/>
          <w:sz w:val="24"/>
          <w:szCs w:val="24"/>
        </w:rPr>
        <w:t>Digital Radiography</w:t>
      </w:r>
      <w:r w:rsidRPr="00C813B1">
        <w:rPr>
          <w:rFonts w:eastAsia="楷体"/>
          <w:i w:val="0"/>
          <w:color w:val="5B9BD5" w:themeColor="accent1"/>
          <w:sz w:val="24"/>
          <w:szCs w:val="24"/>
        </w:rPr>
        <w:t>），所对应的成像装置分别为工业胶片、</w:t>
      </w:r>
      <w:r w:rsidRPr="00C813B1">
        <w:rPr>
          <w:rFonts w:eastAsia="楷体"/>
          <w:i w:val="0"/>
          <w:color w:val="5B9BD5" w:themeColor="accent1"/>
          <w:sz w:val="24"/>
          <w:szCs w:val="24"/>
        </w:rPr>
        <w:t>IP</w:t>
      </w:r>
      <w:r w:rsidRPr="00C813B1">
        <w:rPr>
          <w:rFonts w:eastAsia="楷体"/>
          <w:i w:val="0"/>
          <w:color w:val="5B9BD5" w:themeColor="accent1"/>
          <w:sz w:val="24"/>
          <w:szCs w:val="24"/>
        </w:rPr>
        <w:t>板（</w:t>
      </w:r>
      <w:r w:rsidRPr="00C813B1">
        <w:rPr>
          <w:rFonts w:eastAsia="楷体"/>
          <w:i w:val="0"/>
          <w:color w:val="5B9BD5" w:themeColor="accent1"/>
          <w:sz w:val="24"/>
          <w:szCs w:val="24"/>
        </w:rPr>
        <w:t>Image Plate</w:t>
      </w:r>
      <w:r w:rsidRPr="00C813B1">
        <w:rPr>
          <w:rFonts w:eastAsia="楷体"/>
          <w:i w:val="0"/>
          <w:color w:val="5B9BD5" w:themeColor="accent1"/>
          <w:sz w:val="24"/>
          <w:szCs w:val="24"/>
        </w:rPr>
        <w:t>信号板）和数字探测器。合理放置射线机及成像装置可减小成像畸变。检测人员防护应遵循辐射防护的三种基本方式，即距离防护、屏蔽防护和时间防护。</w:t>
      </w:r>
    </w:p>
    <w:p w14:paraId="27C57064" w14:textId="77777777" w:rsidR="00666773" w:rsidRPr="00C813B1" w:rsidRDefault="004B6F1D">
      <w:pPr>
        <w:spacing w:before="120" w:line="360" w:lineRule="auto"/>
        <w:rPr>
          <w:sz w:val="24"/>
          <w:szCs w:val="24"/>
        </w:rPr>
      </w:pPr>
      <w:r w:rsidRPr="00C813B1">
        <w:rPr>
          <w:b/>
          <w:sz w:val="24"/>
          <w:szCs w:val="24"/>
        </w:rPr>
        <w:t xml:space="preserve">F.0.6  </w:t>
      </w:r>
      <w:r w:rsidRPr="00C813B1">
        <w:rPr>
          <w:sz w:val="24"/>
          <w:szCs w:val="24"/>
        </w:rPr>
        <w:t>当所检测构件成像有困难时，可结合局部破损的方法进行检测，剔</w:t>
      </w:r>
      <w:proofErr w:type="gramStart"/>
      <w:r w:rsidRPr="00C813B1">
        <w:rPr>
          <w:sz w:val="24"/>
          <w:szCs w:val="24"/>
        </w:rPr>
        <w:t>凿方式</w:t>
      </w:r>
      <w:proofErr w:type="gramEnd"/>
      <w:r w:rsidRPr="00C813B1">
        <w:rPr>
          <w:sz w:val="24"/>
          <w:szCs w:val="24"/>
        </w:rPr>
        <w:t>可参照图</w:t>
      </w:r>
      <w:r w:rsidRPr="00C813B1">
        <w:rPr>
          <w:sz w:val="24"/>
          <w:szCs w:val="24"/>
        </w:rPr>
        <w:t>F.0.6</w:t>
      </w:r>
      <w:r w:rsidRPr="00C813B1">
        <w:rPr>
          <w:sz w:val="24"/>
          <w:szCs w:val="24"/>
        </w:rPr>
        <w:t>，检测完成后，应对破损区进行修补。</w:t>
      </w:r>
    </w:p>
    <w:p w14:paraId="5C75629F" w14:textId="77777777" w:rsidR="00666773" w:rsidRPr="00C813B1" w:rsidRDefault="004B6F1D">
      <w:pPr>
        <w:spacing w:before="120" w:line="480" w:lineRule="auto"/>
        <w:jc w:val="center"/>
        <w:rPr>
          <w:b/>
          <w:color w:val="000000"/>
          <w:sz w:val="24"/>
          <w:szCs w:val="24"/>
        </w:rPr>
      </w:pPr>
      <w:r w:rsidRPr="00C813B1">
        <w:rPr>
          <w:b/>
          <w:noProof/>
          <w:color w:val="000000"/>
          <w:sz w:val="24"/>
          <w:szCs w:val="24"/>
        </w:rPr>
        <w:drawing>
          <wp:inline distT="0" distB="0" distL="0" distR="0" wp14:anchorId="166E7E82" wp14:editId="27F7F29B">
            <wp:extent cx="2266950" cy="189865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60" cstate="print"/>
                    <a:srcRect/>
                    <a:stretch>
                      <a:fillRect/>
                    </a:stretch>
                  </pic:blipFill>
                  <pic:spPr>
                    <a:xfrm>
                      <a:off x="0" y="0"/>
                      <a:ext cx="2266950" cy="1898650"/>
                    </a:xfrm>
                    <a:prstGeom prst="rect">
                      <a:avLst/>
                    </a:prstGeom>
                    <a:noFill/>
                    <a:ln w="9525">
                      <a:noFill/>
                      <a:miter lim="800000"/>
                      <a:headEnd/>
                      <a:tailEnd/>
                    </a:ln>
                  </pic:spPr>
                </pic:pic>
              </a:graphicData>
            </a:graphic>
          </wp:inline>
        </w:drawing>
      </w:r>
    </w:p>
    <w:p w14:paraId="1E555AA3" w14:textId="77777777" w:rsidR="00666773" w:rsidRPr="00C813B1" w:rsidRDefault="004B6F1D">
      <w:pPr>
        <w:jc w:val="center"/>
        <w:rPr>
          <w:rFonts w:eastAsiaTheme="minorEastAsia"/>
          <w:szCs w:val="21"/>
        </w:rPr>
      </w:pPr>
      <w:r w:rsidRPr="00C813B1">
        <w:rPr>
          <w:rFonts w:eastAsiaTheme="minorEastAsia"/>
          <w:szCs w:val="21"/>
        </w:rPr>
        <w:t>1—</w:t>
      </w:r>
      <w:r w:rsidRPr="00C813B1">
        <w:rPr>
          <w:rFonts w:eastAsiaTheme="minorEastAsia"/>
          <w:szCs w:val="21"/>
        </w:rPr>
        <w:t>节点连接件；</w:t>
      </w:r>
      <w:r w:rsidRPr="00C813B1">
        <w:rPr>
          <w:rFonts w:eastAsiaTheme="minorEastAsia"/>
          <w:szCs w:val="21"/>
        </w:rPr>
        <w:t>2—</w:t>
      </w:r>
      <w:r w:rsidRPr="00C813B1">
        <w:rPr>
          <w:rFonts w:eastAsiaTheme="minorEastAsia"/>
          <w:szCs w:val="21"/>
        </w:rPr>
        <w:t>成像装置（工业胶片或</w:t>
      </w:r>
      <w:r w:rsidRPr="00C813B1">
        <w:rPr>
          <w:rFonts w:eastAsiaTheme="minorEastAsia"/>
          <w:szCs w:val="21"/>
        </w:rPr>
        <w:t>JP</w:t>
      </w:r>
      <w:r w:rsidRPr="00C813B1">
        <w:rPr>
          <w:rFonts w:eastAsiaTheme="minorEastAsia"/>
          <w:szCs w:val="21"/>
        </w:rPr>
        <w:t>板）；</w:t>
      </w:r>
      <w:r w:rsidRPr="00C813B1">
        <w:rPr>
          <w:rFonts w:eastAsiaTheme="minorEastAsia"/>
          <w:szCs w:val="21"/>
        </w:rPr>
        <w:t>3—</w:t>
      </w:r>
      <w:r w:rsidRPr="00C813B1">
        <w:rPr>
          <w:rFonts w:eastAsiaTheme="minorEastAsia"/>
          <w:szCs w:val="21"/>
        </w:rPr>
        <w:t>发射机；</w:t>
      </w:r>
    </w:p>
    <w:p w14:paraId="4B82CFC5" w14:textId="77777777" w:rsidR="00666773" w:rsidRPr="00C813B1" w:rsidRDefault="004B6F1D">
      <w:pPr>
        <w:jc w:val="center"/>
        <w:rPr>
          <w:rFonts w:eastAsiaTheme="minorEastAsia"/>
          <w:szCs w:val="21"/>
        </w:rPr>
      </w:pPr>
      <w:r w:rsidRPr="00C813B1">
        <w:rPr>
          <w:rFonts w:eastAsiaTheme="minorEastAsia"/>
          <w:szCs w:val="21"/>
        </w:rPr>
        <w:lastRenderedPageBreak/>
        <w:t>4—</w:t>
      </w:r>
      <w:r w:rsidRPr="00C813B1">
        <w:rPr>
          <w:rFonts w:eastAsiaTheme="minorEastAsia"/>
          <w:szCs w:val="21"/>
        </w:rPr>
        <w:t>发射机窗口；</w:t>
      </w:r>
      <w:r w:rsidRPr="00C813B1">
        <w:rPr>
          <w:rFonts w:eastAsiaTheme="minorEastAsia"/>
          <w:szCs w:val="21"/>
        </w:rPr>
        <w:t>5—</w:t>
      </w:r>
      <w:r w:rsidRPr="00C813B1">
        <w:rPr>
          <w:rFonts w:eastAsiaTheme="minorEastAsia"/>
          <w:szCs w:val="21"/>
        </w:rPr>
        <w:t>剔凿区域；</w:t>
      </w:r>
      <w:r w:rsidRPr="00C813B1">
        <w:rPr>
          <w:rFonts w:eastAsiaTheme="minorEastAsia"/>
          <w:szCs w:val="21"/>
        </w:rPr>
        <w:t>6—</w:t>
      </w:r>
      <w:r w:rsidRPr="00C813B1">
        <w:rPr>
          <w:rFonts w:eastAsiaTheme="minorEastAsia"/>
          <w:szCs w:val="21"/>
        </w:rPr>
        <w:t>钢筋；</w:t>
      </w:r>
      <w:r w:rsidRPr="00C813B1">
        <w:rPr>
          <w:rFonts w:eastAsiaTheme="minorEastAsia"/>
          <w:szCs w:val="21"/>
        </w:rPr>
        <w:t>7—</w:t>
      </w:r>
      <w:r w:rsidRPr="00C813B1">
        <w:rPr>
          <w:rFonts w:eastAsiaTheme="minorEastAsia"/>
          <w:szCs w:val="21"/>
        </w:rPr>
        <w:t>预制构件</w:t>
      </w:r>
    </w:p>
    <w:p w14:paraId="74698703" w14:textId="77777777" w:rsidR="00666773" w:rsidRPr="00C813B1" w:rsidRDefault="004B6F1D">
      <w:pPr>
        <w:pStyle w:val="aff2"/>
        <w:spacing w:after="120"/>
        <w:rPr>
          <w:rFonts w:ascii="Times New Roman" w:eastAsiaTheme="minorEastAsia" w:hAnsi="Times New Roman" w:cs="Times New Roman"/>
          <w:b/>
        </w:rPr>
      </w:pPr>
      <w:r w:rsidRPr="00C813B1">
        <w:rPr>
          <w:rFonts w:ascii="Times New Roman" w:eastAsiaTheme="minorEastAsia" w:hAnsi="Times New Roman" w:cs="Times New Roman"/>
          <w:b/>
        </w:rPr>
        <w:t>图</w:t>
      </w:r>
      <w:r w:rsidRPr="00C813B1">
        <w:rPr>
          <w:rFonts w:ascii="Times New Roman" w:eastAsiaTheme="minorEastAsia" w:hAnsi="Times New Roman" w:cs="Times New Roman"/>
          <w:b/>
        </w:rPr>
        <w:t xml:space="preserve">F.0.6 </w:t>
      </w:r>
      <w:r w:rsidRPr="00C813B1">
        <w:rPr>
          <w:rFonts w:ascii="Times New Roman" w:eastAsiaTheme="minorEastAsia" w:hAnsi="Times New Roman" w:cs="Times New Roman"/>
          <w:b/>
        </w:rPr>
        <w:t>局部破损检测示意图</w:t>
      </w:r>
    </w:p>
    <w:p w14:paraId="0F6D851D"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【条文说明】局部破损是指对被测构件局部区域的混凝土进行剔除，以减小</w:t>
      </w:r>
      <w:r w:rsidRPr="00C813B1">
        <w:rPr>
          <w:rFonts w:eastAsia="楷体"/>
          <w:i w:val="0"/>
          <w:color w:val="5B9BD5" w:themeColor="accent1"/>
          <w:sz w:val="24"/>
          <w:szCs w:val="24"/>
        </w:rPr>
        <w:t>X</w:t>
      </w:r>
      <w:r w:rsidRPr="00C813B1">
        <w:rPr>
          <w:rFonts w:eastAsia="楷体"/>
          <w:i w:val="0"/>
          <w:color w:val="5B9BD5" w:themeColor="accent1"/>
          <w:sz w:val="24"/>
          <w:szCs w:val="24"/>
        </w:rPr>
        <w:t>射线穿透厚度或将成像装置放置在利于成像的位置。局部破损应选择构件受力较小的部位进行，不应截断受力钢筋，不宜截断分布钢筋，且不应扰动待检节点连接件。当需要减小射线穿透厚度时，可仅对节点连接件表面或周围混凝土进行剔凿；当需要将成像装置放置在利于成像的位置时，可参考图</w:t>
      </w:r>
      <w:r w:rsidRPr="00C813B1">
        <w:rPr>
          <w:rFonts w:eastAsia="楷体"/>
          <w:i w:val="0"/>
          <w:color w:val="5B9BD5" w:themeColor="accent1"/>
          <w:sz w:val="24"/>
          <w:szCs w:val="24"/>
        </w:rPr>
        <w:t>F.0.6</w:t>
      </w:r>
      <w:r w:rsidRPr="00C813B1">
        <w:rPr>
          <w:rFonts w:eastAsia="楷体"/>
          <w:i w:val="0"/>
          <w:color w:val="5B9BD5" w:themeColor="accent1"/>
          <w:sz w:val="24"/>
          <w:szCs w:val="24"/>
        </w:rPr>
        <w:t>所</w:t>
      </w:r>
      <w:proofErr w:type="gramStart"/>
      <w:r w:rsidRPr="00C813B1">
        <w:rPr>
          <w:rFonts w:eastAsia="楷体"/>
          <w:i w:val="0"/>
          <w:color w:val="5B9BD5" w:themeColor="accent1"/>
          <w:sz w:val="24"/>
          <w:szCs w:val="24"/>
        </w:rPr>
        <w:t>示方式</w:t>
      </w:r>
      <w:proofErr w:type="gramEnd"/>
      <w:r w:rsidRPr="00C813B1">
        <w:rPr>
          <w:rFonts w:eastAsia="楷体"/>
          <w:i w:val="0"/>
          <w:color w:val="5B9BD5" w:themeColor="accent1"/>
          <w:sz w:val="24"/>
          <w:szCs w:val="24"/>
        </w:rPr>
        <w:t>进行剔凿，</w:t>
      </w:r>
      <w:proofErr w:type="gramStart"/>
      <w:r w:rsidRPr="00C813B1">
        <w:rPr>
          <w:rFonts w:eastAsia="楷体"/>
          <w:i w:val="0"/>
          <w:color w:val="5B9BD5" w:themeColor="accent1"/>
          <w:sz w:val="24"/>
          <w:szCs w:val="24"/>
        </w:rPr>
        <w:t>剔凿区大小</w:t>
      </w:r>
      <w:proofErr w:type="gramEnd"/>
      <w:r w:rsidRPr="00C813B1">
        <w:rPr>
          <w:rFonts w:eastAsia="楷体"/>
          <w:i w:val="0"/>
          <w:color w:val="5B9BD5" w:themeColor="accent1"/>
          <w:sz w:val="24"/>
          <w:szCs w:val="24"/>
        </w:rPr>
        <w:t>及深度应满足放置成像装置的要求，但剔</w:t>
      </w:r>
      <w:proofErr w:type="gramStart"/>
      <w:r w:rsidRPr="00C813B1">
        <w:rPr>
          <w:rFonts w:eastAsia="楷体"/>
          <w:i w:val="0"/>
          <w:color w:val="5B9BD5" w:themeColor="accent1"/>
          <w:sz w:val="24"/>
          <w:szCs w:val="24"/>
        </w:rPr>
        <w:t>凿面积</w:t>
      </w:r>
      <w:proofErr w:type="gramEnd"/>
      <w:r w:rsidRPr="00C813B1">
        <w:rPr>
          <w:rFonts w:eastAsia="楷体"/>
          <w:i w:val="0"/>
          <w:color w:val="5B9BD5" w:themeColor="accent1"/>
          <w:sz w:val="24"/>
          <w:szCs w:val="24"/>
        </w:rPr>
        <w:t>不宜过大，剔凿完毕应进行清理，不得有碎屑或尖锐凸起，以免损伤成像装置。</w:t>
      </w:r>
    </w:p>
    <w:p w14:paraId="7798694C" w14:textId="77777777" w:rsidR="00666773" w:rsidRPr="00C813B1" w:rsidRDefault="004B6F1D">
      <w:pPr>
        <w:spacing w:before="120" w:line="360" w:lineRule="auto"/>
        <w:rPr>
          <w:sz w:val="24"/>
          <w:szCs w:val="24"/>
        </w:rPr>
      </w:pPr>
      <w:r w:rsidRPr="00C813B1">
        <w:rPr>
          <w:b/>
          <w:sz w:val="24"/>
          <w:szCs w:val="24"/>
        </w:rPr>
        <w:t xml:space="preserve">F.0.7  </w:t>
      </w:r>
      <w:r w:rsidRPr="00C813B1">
        <w:rPr>
          <w:sz w:val="24"/>
          <w:szCs w:val="24"/>
        </w:rPr>
        <w:t>图像处理应符合下列规定：</w:t>
      </w:r>
    </w:p>
    <w:p w14:paraId="2D0C788E" w14:textId="77777777" w:rsidR="00666773" w:rsidRPr="00C813B1" w:rsidRDefault="004B6F1D">
      <w:pPr>
        <w:pStyle w:val="aff"/>
        <w:spacing w:line="360" w:lineRule="auto"/>
        <w:ind w:firstLine="482"/>
        <w:rPr>
          <w:sz w:val="24"/>
          <w:szCs w:val="24"/>
        </w:rPr>
      </w:pPr>
      <w:r w:rsidRPr="00C813B1">
        <w:rPr>
          <w:b/>
          <w:sz w:val="24"/>
          <w:szCs w:val="24"/>
        </w:rPr>
        <w:t xml:space="preserve">1  </w:t>
      </w:r>
      <w:r w:rsidRPr="00C813B1">
        <w:rPr>
          <w:sz w:val="24"/>
          <w:szCs w:val="24"/>
        </w:rPr>
        <w:t>采用工业胶片成像，暗室处理参数应通过试验确定，并通过专业</w:t>
      </w:r>
      <w:proofErr w:type="gramStart"/>
      <w:r w:rsidRPr="00C813B1">
        <w:rPr>
          <w:sz w:val="24"/>
          <w:szCs w:val="24"/>
        </w:rPr>
        <w:t>观片灯观测</w:t>
      </w:r>
      <w:proofErr w:type="gramEnd"/>
      <w:r w:rsidRPr="00C813B1">
        <w:rPr>
          <w:sz w:val="24"/>
          <w:szCs w:val="24"/>
        </w:rPr>
        <w:t>检测结果；</w:t>
      </w:r>
    </w:p>
    <w:p w14:paraId="5279A172" w14:textId="77777777" w:rsidR="00666773" w:rsidRPr="00C813B1" w:rsidRDefault="004B6F1D">
      <w:pPr>
        <w:pStyle w:val="aff"/>
        <w:spacing w:line="360" w:lineRule="auto"/>
        <w:ind w:firstLine="482"/>
        <w:rPr>
          <w:sz w:val="24"/>
          <w:szCs w:val="24"/>
        </w:rPr>
      </w:pPr>
      <w:r w:rsidRPr="00C813B1">
        <w:rPr>
          <w:b/>
          <w:sz w:val="24"/>
          <w:szCs w:val="24"/>
        </w:rPr>
        <w:t xml:space="preserve">2  </w:t>
      </w:r>
      <w:r w:rsidRPr="00C813B1">
        <w:rPr>
          <w:sz w:val="24"/>
          <w:szCs w:val="24"/>
        </w:rPr>
        <w:t>采用</w:t>
      </w:r>
      <w:r w:rsidRPr="00C813B1">
        <w:rPr>
          <w:sz w:val="24"/>
          <w:szCs w:val="24"/>
        </w:rPr>
        <w:t>CR</w:t>
      </w:r>
      <w:r w:rsidRPr="00C813B1">
        <w:rPr>
          <w:sz w:val="24"/>
          <w:szCs w:val="24"/>
        </w:rPr>
        <w:t>成像或</w:t>
      </w:r>
      <w:r w:rsidRPr="00C813B1">
        <w:rPr>
          <w:sz w:val="24"/>
          <w:szCs w:val="24"/>
        </w:rPr>
        <w:t>DR</w:t>
      </w:r>
      <w:r w:rsidRPr="00C813B1">
        <w:rPr>
          <w:sz w:val="24"/>
          <w:szCs w:val="24"/>
        </w:rPr>
        <w:t>成像，应通过专业设备软件进行图像处理，并存储检测结果图像。</w:t>
      </w:r>
    </w:p>
    <w:p w14:paraId="1F3385A8" w14:textId="77777777" w:rsidR="00666773" w:rsidRPr="00C813B1" w:rsidRDefault="004B6F1D">
      <w:pPr>
        <w:pStyle w:val="aff0"/>
        <w:spacing w:line="360" w:lineRule="auto"/>
        <w:ind w:firstLineChars="0" w:firstLine="0"/>
        <w:jc w:val="both"/>
        <w:rPr>
          <w:rFonts w:eastAsia="楷体"/>
          <w:i w:val="0"/>
          <w:color w:val="5B9BD5" w:themeColor="accent1"/>
          <w:sz w:val="24"/>
          <w:szCs w:val="24"/>
        </w:rPr>
      </w:pPr>
      <w:r w:rsidRPr="00C813B1">
        <w:rPr>
          <w:rFonts w:eastAsia="楷体"/>
          <w:i w:val="0"/>
          <w:color w:val="5B9BD5" w:themeColor="accent1"/>
          <w:sz w:val="24"/>
          <w:szCs w:val="24"/>
        </w:rPr>
        <w:t>【条文说明】暗室处理参数包含显影时间、定影时间、</w:t>
      </w:r>
      <w:proofErr w:type="gramStart"/>
      <w:r w:rsidRPr="00C813B1">
        <w:rPr>
          <w:rFonts w:eastAsia="楷体"/>
          <w:i w:val="0"/>
          <w:color w:val="5B9BD5" w:themeColor="accent1"/>
          <w:sz w:val="24"/>
          <w:szCs w:val="24"/>
        </w:rPr>
        <w:t>停影时间</w:t>
      </w:r>
      <w:proofErr w:type="gramEnd"/>
      <w:r w:rsidRPr="00C813B1">
        <w:rPr>
          <w:rFonts w:eastAsia="楷体"/>
          <w:i w:val="0"/>
          <w:color w:val="5B9BD5" w:themeColor="accent1"/>
          <w:sz w:val="24"/>
          <w:szCs w:val="24"/>
        </w:rPr>
        <w:t>、环境温度等等，暗室处理的好坏直接影响工业胶片的成像质量，对同一检测工况的工业胶片进行处理前，应通过试验确定适宜的暗室处理参数。目前主流的</w:t>
      </w:r>
      <w:r w:rsidRPr="00C813B1">
        <w:rPr>
          <w:rFonts w:eastAsia="楷体"/>
          <w:i w:val="0"/>
          <w:color w:val="5B9BD5" w:themeColor="accent1"/>
          <w:sz w:val="24"/>
          <w:szCs w:val="24"/>
        </w:rPr>
        <w:t>CR</w:t>
      </w:r>
      <w:r w:rsidRPr="00C813B1">
        <w:rPr>
          <w:rFonts w:eastAsia="楷体"/>
          <w:i w:val="0"/>
          <w:color w:val="5B9BD5" w:themeColor="accent1"/>
          <w:sz w:val="24"/>
          <w:szCs w:val="24"/>
        </w:rPr>
        <w:t>成像或</w:t>
      </w:r>
      <w:r w:rsidRPr="00C813B1">
        <w:rPr>
          <w:rFonts w:eastAsia="楷体"/>
          <w:i w:val="0"/>
          <w:color w:val="5B9BD5" w:themeColor="accent1"/>
          <w:sz w:val="24"/>
          <w:szCs w:val="24"/>
        </w:rPr>
        <w:t>DR</w:t>
      </w:r>
      <w:r w:rsidRPr="00C813B1">
        <w:rPr>
          <w:rFonts w:eastAsia="楷体"/>
          <w:i w:val="0"/>
          <w:color w:val="5B9BD5" w:themeColor="accent1"/>
          <w:sz w:val="24"/>
          <w:szCs w:val="24"/>
        </w:rPr>
        <w:t>成像系统均有配套的专业设备软件，采用软件进行图像处理时，原始的图像参数如灰度值等应保留。</w:t>
      </w:r>
    </w:p>
    <w:p w14:paraId="169B3F72" w14:textId="77777777" w:rsidR="00666773" w:rsidRPr="00C813B1" w:rsidRDefault="004B6F1D">
      <w:pPr>
        <w:spacing w:before="120" w:line="360" w:lineRule="auto"/>
        <w:rPr>
          <w:sz w:val="24"/>
          <w:szCs w:val="24"/>
        </w:rPr>
      </w:pPr>
      <w:r w:rsidRPr="00C813B1">
        <w:rPr>
          <w:b/>
          <w:sz w:val="24"/>
          <w:szCs w:val="24"/>
        </w:rPr>
        <w:t xml:space="preserve">F.0.8  </w:t>
      </w:r>
      <w:r w:rsidRPr="00C813B1">
        <w:rPr>
          <w:sz w:val="24"/>
          <w:szCs w:val="24"/>
        </w:rPr>
        <w:t>灌浆饱满度检测结果的评定，应符合下列规定：</w:t>
      </w:r>
    </w:p>
    <w:p w14:paraId="5CDDC1D8" w14:textId="77777777" w:rsidR="00666773" w:rsidRPr="00C813B1" w:rsidRDefault="004B6F1D">
      <w:pPr>
        <w:pStyle w:val="aff"/>
        <w:spacing w:line="360" w:lineRule="auto"/>
        <w:ind w:firstLine="482"/>
        <w:rPr>
          <w:sz w:val="24"/>
          <w:szCs w:val="24"/>
        </w:rPr>
      </w:pPr>
      <w:r w:rsidRPr="00C813B1">
        <w:rPr>
          <w:b/>
          <w:sz w:val="24"/>
          <w:szCs w:val="24"/>
        </w:rPr>
        <w:t xml:space="preserve">1  </w:t>
      </w:r>
      <w:r w:rsidRPr="00C813B1">
        <w:rPr>
          <w:sz w:val="24"/>
          <w:szCs w:val="24"/>
        </w:rPr>
        <w:t>宜优先识别出灌浆料固化液面及锚固钢筋轮廓，必要时可结合黑度值或灰度值进行评价；</w:t>
      </w:r>
    </w:p>
    <w:p w14:paraId="4262559C" w14:textId="77777777" w:rsidR="00666773" w:rsidRPr="00C813B1" w:rsidRDefault="004B6F1D">
      <w:pPr>
        <w:pStyle w:val="aff"/>
        <w:spacing w:line="360" w:lineRule="auto"/>
        <w:ind w:firstLine="482"/>
        <w:rPr>
          <w:sz w:val="24"/>
          <w:szCs w:val="24"/>
        </w:rPr>
      </w:pPr>
      <w:r w:rsidRPr="00C813B1">
        <w:rPr>
          <w:b/>
          <w:sz w:val="24"/>
          <w:szCs w:val="24"/>
        </w:rPr>
        <w:t xml:space="preserve">2  </w:t>
      </w:r>
      <w:r w:rsidRPr="00C813B1">
        <w:rPr>
          <w:sz w:val="24"/>
          <w:szCs w:val="24"/>
        </w:rPr>
        <w:t>当套筒内部出现除钢筋轮廓以外的黑度差时，若黑度差分界线位于</w:t>
      </w:r>
      <w:proofErr w:type="gramStart"/>
      <w:r w:rsidRPr="00C813B1">
        <w:rPr>
          <w:sz w:val="24"/>
          <w:szCs w:val="24"/>
        </w:rPr>
        <w:t>出浆口下</w:t>
      </w:r>
      <w:proofErr w:type="gramEnd"/>
      <w:r w:rsidRPr="00C813B1">
        <w:rPr>
          <w:sz w:val="24"/>
          <w:szCs w:val="24"/>
        </w:rPr>
        <w:t>边缘以下，则可判定灌浆不饱满；若黑度差分界线位于</w:t>
      </w:r>
      <w:proofErr w:type="gramStart"/>
      <w:r w:rsidRPr="00C813B1">
        <w:rPr>
          <w:sz w:val="24"/>
          <w:szCs w:val="24"/>
        </w:rPr>
        <w:t>出浆口下</w:t>
      </w:r>
      <w:proofErr w:type="gramEnd"/>
      <w:r w:rsidRPr="00C813B1">
        <w:rPr>
          <w:sz w:val="24"/>
          <w:szCs w:val="24"/>
        </w:rPr>
        <w:t>边缘以上，则可判定灌浆饱满；</w:t>
      </w:r>
    </w:p>
    <w:p w14:paraId="517B08DA" w14:textId="77777777" w:rsidR="00666773" w:rsidRPr="00C813B1" w:rsidRDefault="004B6F1D">
      <w:pPr>
        <w:pStyle w:val="aff"/>
        <w:spacing w:line="360" w:lineRule="auto"/>
        <w:ind w:firstLine="482"/>
        <w:rPr>
          <w:sz w:val="24"/>
          <w:szCs w:val="24"/>
        </w:rPr>
      </w:pPr>
      <w:r w:rsidRPr="00C813B1">
        <w:rPr>
          <w:b/>
          <w:sz w:val="24"/>
          <w:szCs w:val="24"/>
        </w:rPr>
        <w:t xml:space="preserve">3  </w:t>
      </w:r>
      <w:r w:rsidRPr="00C813B1">
        <w:rPr>
          <w:sz w:val="24"/>
          <w:szCs w:val="24"/>
        </w:rPr>
        <w:t>当套筒内未见平行于套筒横截面黑度差时，宜采取内窥法等其他手段验证套筒内是否灌浆饱满；</w:t>
      </w:r>
    </w:p>
    <w:p w14:paraId="780F8276" w14:textId="77777777" w:rsidR="00666773" w:rsidRPr="00C813B1" w:rsidRDefault="004B6F1D">
      <w:pPr>
        <w:pStyle w:val="aff"/>
        <w:spacing w:line="360" w:lineRule="auto"/>
        <w:ind w:firstLine="482"/>
        <w:rPr>
          <w:sz w:val="24"/>
          <w:szCs w:val="24"/>
        </w:rPr>
      </w:pPr>
      <w:r w:rsidRPr="00C813B1">
        <w:rPr>
          <w:b/>
          <w:sz w:val="24"/>
          <w:szCs w:val="24"/>
        </w:rPr>
        <w:t xml:space="preserve">4  </w:t>
      </w:r>
      <w:r w:rsidRPr="00C813B1">
        <w:rPr>
          <w:sz w:val="24"/>
          <w:szCs w:val="24"/>
        </w:rPr>
        <w:t>进行尺寸测量时，还应考虑透射照相的投影关系，通过已知尺寸对测量数值进行修正。</w:t>
      </w:r>
    </w:p>
    <w:p w14:paraId="060CDEF5" w14:textId="77777777" w:rsidR="00666773" w:rsidRPr="00C813B1" w:rsidRDefault="004B6F1D">
      <w:pPr>
        <w:pStyle w:val="aff"/>
        <w:spacing w:line="360" w:lineRule="auto"/>
        <w:ind w:firstLineChars="0" w:firstLine="0"/>
        <w:rPr>
          <w:sz w:val="24"/>
          <w:szCs w:val="24"/>
        </w:rPr>
      </w:pPr>
      <w:r w:rsidRPr="00C813B1">
        <w:rPr>
          <w:b/>
          <w:bCs/>
          <w:sz w:val="24"/>
          <w:szCs w:val="24"/>
        </w:rPr>
        <w:t>F.0.9</w:t>
      </w:r>
      <w:r w:rsidRPr="00C813B1">
        <w:rPr>
          <w:sz w:val="24"/>
          <w:szCs w:val="24"/>
        </w:rPr>
        <w:t xml:space="preserve">  </w:t>
      </w:r>
      <w:r w:rsidRPr="00C813B1">
        <w:rPr>
          <w:sz w:val="24"/>
          <w:szCs w:val="24"/>
        </w:rPr>
        <w:t>钢筋插入长度检测结果的判定，应符合下列规定：</w:t>
      </w:r>
    </w:p>
    <w:p w14:paraId="36D21AAC" w14:textId="77777777" w:rsidR="00666773" w:rsidRPr="00C813B1" w:rsidRDefault="004B6F1D">
      <w:pPr>
        <w:pStyle w:val="aff"/>
        <w:spacing w:line="360" w:lineRule="auto"/>
        <w:ind w:firstLineChars="0" w:firstLine="360"/>
        <w:rPr>
          <w:sz w:val="24"/>
          <w:szCs w:val="24"/>
        </w:rPr>
      </w:pPr>
      <w:r w:rsidRPr="00C813B1">
        <w:rPr>
          <w:b/>
          <w:bCs/>
          <w:sz w:val="24"/>
          <w:szCs w:val="24"/>
        </w:rPr>
        <w:lastRenderedPageBreak/>
        <w:t>1</w:t>
      </w:r>
      <w:r w:rsidRPr="00C813B1">
        <w:rPr>
          <w:sz w:val="24"/>
          <w:szCs w:val="24"/>
        </w:rPr>
        <w:t xml:space="preserve">  </w:t>
      </w:r>
      <w:r w:rsidRPr="00C813B1">
        <w:rPr>
          <w:sz w:val="24"/>
          <w:szCs w:val="24"/>
        </w:rPr>
        <w:t>应考虑透射照相的投影关系，根据已知尺寸对测量数值进行修正；</w:t>
      </w:r>
    </w:p>
    <w:p w14:paraId="3555FEC5" w14:textId="77777777" w:rsidR="00666773" w:rsidRPr="00C813B1" w:rsidRDefault="004B6F1D">
      <w:pPr>
        <w:pStyle w:val="aff"/>
        <w:spacing w:line="360" w:lineRule="auto"/>
        <w:ind w:firstLineChars="0" w:firstLine="360"/>
        <w:rPr>
          <w:sz w:val="24"/>
          <w:szCs w:val="24"/>
        </w:rPr>
      </w:pPr>
      <w:r w:rsidRPr="00C813B1">
        <w:rPr>
          <w:b/>
          <w:bCs/>
          <w:sz w:val="24"/>
          <w:szCs w:val="24"/>
        </w:rPr>
        <w:t>2</w:t>
      </w:r>
      <w:r w:rsidRPr="00C813B1">
        <w:rPr>
          <w:sz w:val="24"/>
          <w:szCs w:val="24"/>
        </w:rPr>
        <w:t xml:space="preserve">  </w:t>
      </w:r>
      <w:r w:rsidRPr="00C813B1">
        <w:rPr>
          <w:sz w:val="24"/>
          <w:szCs w:val="24"/>
        </w:rPr>
        <w:t>当图像中可完整呈现套筒内钢筋轮廓时，应根据比例关系测量钢筋插入长度；</w:t>
      </w:r>
    </w:p>
    <w:p w14:paraId="3F1B8D94" w14:textId="77777777" w:rsidR="00666773" w:rsidRPr="00C813B1" w:rsidRDefault="004B6F1D">
      <w:pPr>
        <w:pStyle w:val="aff"/>
        <w:spacing w:line="360" w:lineRule="auto"/>
        <w:ind w:firstLineChars="0" w:firstLine="360"/>
        <w:rPr>
          <w:sz w:val="24"/>
          <w:szCs w:val="24"/>
        </w:rPr>
      </w:pPr>
      <w:r w:rsidRPr="00C813B1">
        <w:rPr>
          <w:b/>
          <w:bCs/>
          <w:sz w:val="24"/>
          <w:szCs w:val="24"/>
        </w:rPr>
        <w:t>3</w:t>
      </w:r>
      <w:r w:rsidRPr="00C813B1">
        <w:rPr>
          <w:sz w:val="24"/>
          <w:szCs w:val="24"/>
        </w:rPr>
        <w:t xml:space="preserve">  </w:t>
      </w:r>
      <w:r w:rsidRPr="00C813B1">
        <w:rPr>
          <w:sz w:val="24"/>
          <w:szCs w:val="24"/>
        </w:rPr>
        <w:t>当图像中不能完整呈现套筒内钢筋轮廓时，宜根据钢筋端部与已知高度的参照物位置关系，计算钢筋插入长度；</w:t>
      </w:r>
    </w:p>
    <w:p w14:paraId="1F134195" w14:textId="77777777" w:rsidR="00666773" w:rsidRPr="00C813B1" w:rsidRDefault="004B6F1D">
      <w:pPr>
        <w:pStyle w:val="aff"/>
        <w:spacing w:line="360" w:lineRule="auto"/>
        <w:ind w:firstLineChars="0" w:firstLine="360"/>
        <w:rPr>
          <w:sz w:val="24"/>
          <w:szCs w:val="24"/>
        </w:rPr>
      </w:pPr>
      <w:r w:rsidRPr="00C813B1">
        <w:rPr>
          <w:b/>
          <w:bCs/>
          <w:sz w:val="24"/>
          <w:szCs w:val="24"/>
        </w:rPr>
        <w:t>4</w:t>
      </w:r>
      <w:r w:rsidRPr="00C813B1">
        <w:rPr>
          <w:sz w:val="24"/>
          <w:szCs w:val="24"/>
        </w:rPr>
        <w:t xml:space="preserve">  </w:t>
      </w:r>
      <w:r w:rsidRPr="00C813B1">
        <w:rPr>
          <w:sz w:val="24"/>
          <w:szCs w:val="24"/>
        </w:rPr>
        <w:t>当钢筋插入长度检测结果不小于设计值时，判定符合设计要求；</w:t>
      </w:r>
    </w:p>
    <w:p w14:paraId="40C7AA4D" w14:textId="77777777" w:rsidR="00666773" w:rsidRPr="00C813B1" w:rsidRDefault="004B6F1D">
      <w:pPr>
        <w:pStyle w:val="aff"/>
        <w:spacing w:line="360" w:lineRule="auto"/>
        <w:ind w:firstLineChars="0" w:firstLine="360"/>
        <w:rPr>
          <w:sz w:val="24"/>
          <w:szCs w:val="24"/>
        </w:rPr>
      </w:pPr>
      <w:r w:rsidRPr="00C813B1">
        <w:rPr>
          <w:b/>
          <w:bCs/>
          <w:sz w:val="24"/>
          <w:szCs w:val="24"/>
        </w:rPr>
        <w:t>5</w:t>
      </w:r>
      <w:r w:rsidRPr="00C813B1">
        <w:rPr>
          <w:sz w:val="24"/>
          <w:szCs w:val="24"/>
        </w:rPr>
        <w:t xml:space="preserve">  </w:t>
      </w:r>
      <w:r w:rsidRPr="00C813B1">
        <w:rPr>
          <w:sz w:val="24"/>
          <w:szCs w:val="24"/>
        </w:rPr>
        <w:t>当钢筋插入长度检测结果小于设计值时，判定不符合设计要求。</w:t>
      </w:r>
    </w:p>
    <w:p w14:paraId="46DD1627" w14:textId="77777777" w:rsidR="00666773" w:rsidRPr="00C813B1" w:rsidRDefault="004B6F1D">
      <w:pPr>
        <w:pStyle w:val="aff0"/>
        <w:spacing w:line="360" w:lineRule="auto"/>
        <w:ind w:firstLineChars="0" w:firstLine="0"/>
        <w:rPr>
          <w:rFonts w:eastAsia="楷体"/>
          <w:i w:val="0"/>
          <w:color w:val="5B9BD5" w:themeColor="accent1"/>
          <w:sz w:val="24"/>
          <w:szCs w:val="24"/>
        </w:rPr>
      </w:pPr>
      <w:r w:rsidRPr="00C813B1">
        <w:rPr>
          <w:rFonts w:eastAsia="楷体"/>
          <w:i w:val="0"/>
          <w:color w:val="5B9BD5" w:themeColor="accent1"/>
          <w:sz w:val="24"/>
          <w:szCs w:val="24"/>
        </w:rPr>
        <w:t>【条文说明】射线评片具有一定程度上的主观性，为保证检测结果的客观公正性，评</w:t>
      </w:r>
      <w:proofErr w:type="gramStart"/>
      <w:r w:rsidRPr="00C813B1">
        <w:rPr>
          <w:rFonts w:eastAsia="楷体"/>
          <w:i w:val="0"/>
          <w:color w:val="5B9BD5" w:themeColor="accent1"/>
          <w:sz w:val="24"/>
          <w:szCs w:val="24"/>
        </w:rPr>
        <w:t>片人员</w:t>
      </w:r>
      <w:proofErr w:type="gramEnd"/>
      <w:r w:rsidRPr="00C813B1">
        <w:rPr>
          <w:rFonts w:eastAsia="楷体"/>
          <w:i w:val="0"/>
          <w:color w:val="5B9BD5" w:themeColor="accent1"/>
          <w:sz w:val="24"/>
          <w:szCs w:val="24"/>
        </w:rPr>
        <w:t>应具备相应执业资格。有效识别灌浆料固化液面及锚固钢筋轮廓，即可分别推导出灌浆饱满度及钢筋锚固长度。一般而言，锚固钢筋轮廓较易识别，而在部分情况下，灌浆料固化液面可能存在无法清晰成像的情况，这个时候可固定透照工艺及暗室处理参数，通过试验分别得出特定工况下浆料部分和空腔部分的黑度值范围或灰度值范围，作为检测结果评价的参考。根据投影关系，成像结果相较于实际尺寸会有一定程度的放大，当需要进行尺寸测量时，必须考虑到这种效应。可将射线发射源视作点光源，并根据焦距</w:t>
      </w:r>
      <w:r w:rsidRPr="00C813B1">
        <w:rPr>
          <w:rFonts w:eastAsia="楷体"/>
          <w:i w:val="0"/>
          <w:color w:val="5B9BD5" w:themeColor="accent1"/>
          <w:sz w:val="24"/>
          <w:szCs w:val="24"/>
        </w:rPr>
        <w:t>f</w:t>
      </w:r>
      <w:r w:rsidRPr="00C813B1">
        <w:rPr>
          <w:rFonts w:eastAsia="楷体"/>
          <w:i w:val="0"/>
          <w:color w:val="5B9BD5" w:themeColor="accent1"/>
          <w:sz w:val="24"/>
          <w:szCs w:val="24"/>
        </w:rPr>
        <w:t>（射线源与目标物的距离）及焦距</w:t>
      </w:r>
      <w:r w:rsidRPr="00C813B1">
        <w:rPr>
          <w:rFonts w:eastAsia="楷体"/>
          <w:i w:val="0"/>
          <w:color w:val="5B9BD5" w:themeColor="accent1"/>
          <w:sz w:val="24"/>
          <w:szCs w:val="24"/>
        </w:rPr>
        <w:t>F</w:t>
      </w:r>
      <w:r w:rsidRPr="00C813B1">
        <w:rPr>
          <w:rFonts w:eastAsia="楷体"/>
          <w:i w:val="0"/>
          <w:color w:val="5B9BD5" w:themeColor="accent1"/>
          <w:sz w:val="24"/>
          <w:szCs w:val="24"/>
        </w:rPr>
        <w:t>（射线源与成像装置的距离），通过比例关系对测量数值进行修正，如图</w:t>
      </w:r>
      <w:r w:rsidRPr="00C813B1">
        <w:rPr>
          <w:rFonts w:eastAsia="楷体"/>
          <w:i w:val="0"/>
          <w:color w:val="5B9BD5" w:themeColor="accent1"/>
          <w:sz w:val="24"/>
          <w:szCs w:val="24"/>
        </w:rPr>
        <w:t>F.0.9</w:t>
      </w:r>
      <w:r w:rsidRPr="00C813B1">
        <w:rPr>
          <w:rFonts w:eastAsia="楷体"/>
          <w:i w:val="0"/>
          <w:color w:val="5B9BD5" w:themeColor="accent1"/>
          <w:sz w:val="24"/>
          <w:szCs w:val="24"/>
        </w:rPr>
        <w:t>。</w:t>
      </w:r>
    </w:p>
    <w:p w14:paraId="2AA7A944" w14:textId="77777777" w:rsidR="00666773" w:rsidRPr="00C813B1" w:rsidRDefault="004B6F1D">
      <w:pPr>
        <w:spacing w:before="120" w:line="360" w:lineRule="auto"/>
        <w:jc w:val="center"/>
        <w:rPr>
          <w:rFonts w:eastAsia="仿宋"/>
          <w:sz w:val="24"/>
          <w:szCs w:val="24"/>
        </w:rPr>
      </w:pPr>
      <w:r w:rsidRPr="00C813B1">
        <w:rPr>
          <w:rFonts w:eastAsia="仿宋"/>
          <w:noProof/>
          <w:sz w:val="24"/>
          <w:szCs w:val="24"/>
        </w:rPr>
        <w:drawing>
          <wp:inline distT="0" distB="0" distL="0" distR="0" wp14:anchorId="6E22F2AE" wp14:editId="4DC4FD43">
            <wp:extent cx="3067050" cy="2717800"/>
            <wp:effectExtent l="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61" cstate="print"/>
                    <a:srcRect/>
                    <a:stretch>
                      <a:fillRect/>
                    </a:stretch>
                  </pic:blipFill>
                  <pic:spPr>
                    <a:xfrm>
                      <a:off x="0" y="0"/>
                      <a:ext cx="3067050" cy="2717800"/>
                    </a:xfrm>
                    <a:prstGeom prst="rect">
                      <a:avLst/>
                    </a:prstGeom>
                    <a:noFill/>
                    <a:ln w="9525">
                      <a:noFill/>
                      <a:miter lim="800000"/>
                      <a:headEnd/>
                      <a:tailEnd/>
                    </a:ln>
                  </pic:spPr>
                </pic:pic>
              </a:graphicData>
            </a:graphic>
          </wp:inline>
        </w:drawing>
      </w:r>
    </w:p>
    <w:p w14:paraId="7D155A09" w14:textId="77777777" w:rsidR="00666773" w:rsidRPr="00C813B1" w:rsidRDefault="004B6F1D">
      <w:pPr>
        <w:pStyle w:val="aff2"/>
        <w:spacing w:after="120"/>
        <w:rPr>
          <w:rFonts w:ascii="Times New Roman" w:eastAsiaTheme="minorEastAsia" w:hAnsi="Times New Roman" w:cs="Times New Roman"/>
          <w:b/>
        </w:rPr>
      </w:pPr>
      <w:r w:rsidRPr="00C813B1">
        <w:rPr>
          <w:rFonts w:ascii="Times New Roman" w:eastAsiaTheme="minorEastAsia" w:hAnsi="Times New Roman" w:cs="Times New Roman"/>
          <w:b/>
        </w:rPr>
        <w:t>图</w:t>
      </w:r>
      <w:r w:rsidRPr="00C813B1">
        <w:rPr>
          <w:rFonts w:ascii="Times New Roman" w:eastAsiaTheme="minorEastAsia" w:hAnsi="Times New Roman" w:cs="Times New Roman"/>
          <w:b/>
        </w:rPr>
        <w:t xml:space="preserve">F.0.9 </w:t>
      </w:r>
      <w:r w:rsidRPr="00C813B1">
        <w:rPr>
          <w:rFonts w:ascii="Times New Roman" w:eastAsiaTheme="minorEastAsia" w:hAnsi="Times New Roman" w:cs="Times New Roman"/>
          <w:b/>
        </w:rPr>
        <w:t>投影修正示意图</w:t>
      </w:r>
    </w:p>
    <w:p w14:paraId="372BFE49" w14:textId="77777777" w:rsidR="00666773" w:rsidRPr="00C813B1" w:rsidRDefault="00666773">
      <w:pPr>
        <w:spacing w:line="360" w:lineRule="auto"/>
        <w:rPr>
          <w:rFonts w:eastAsia="楷体"/>
          <w:i/>
          <w:sz w:val="24"/>
          <w:szCs w:val="24"/>
        </w:rPr>
      </w:pPr>
    </w:p>
    <w:p w14:paraId="2DC70977" w14:textId="77777777" w:rsidR="00666773" w:rsidRPr="00C813B1" w:rsidRDefault="004B6F1D">
      <w:pPr>
        <w:pStyle w:val="aff"/>
        <w:spacing w:line="360" w:lineRule="auto"/>
        <w:ind w:firstLineChars="0" w:firstLine="0"/>
        <w:rPr>
          <w:bCs/>
          <w:sz w:val="24"/>
          <w:szCs w:val="24"/>
        </w:rPr>
      </w:pPr>
      <w:r w:rsidRPr="00C813B1">
        <w:rPr>
          <w:bCs/>
          <w:sz w:val="24"/>
          <w:szCs w:val="24"/>
        </w:rPr>
        <w:br w:type="page"/>
      </w:r>
    </w:p>
    <w:p w14:paraId="47C2F6FE" w14:textId="77777777" w:rsidR="00666773" w:rsidRPr="00C813B1" w:rsidRDefault="004B6F1D" w:rsidP="00C26C69">
      <w:pPr>
        <w:keepNext/>
        <w:keepLines/>
        <w:spacing w:beforeLines="100" w:before="240" w:afterLines="50" w:after="120" w:line="400" w:lineRule="exact"/>
        <w:jc w:val="center"/>
        <w:outlineLvl w:val="0"/>
        <w:rPr>
          <w:bCs/>
          <w:kern w:val="44"/>
          <w:sz w:val="28"/>
          <w:szCs w:val="28"/>
        </w:rPr>
      </w:pPr>
      <w:bookmarkStart w:id="86" w:name="_Toc58746778"/>
      <w:bookmarkEnd w:id="67"/>
      <w:r w:rsidRPr="00C813B1">
        <w:rPr>
          <w:b/>
          <w:bCs/>
          <w:kern w:val="44"/>
          <w:sz w:val="28"/>
          <w:szCs w:val="28"/>
        </w:rPr>
        <w:lastRenderedPageBreak/>
        <w:t>附录</w:t>
      </w:r>
      <w:r w:rsidRPr="00C813B1">
        <w:rPr>
          <w:b/>
          <w:bCs/>
          <w:kern w:val="44"/>
          <w:sz w:val="28"/>
          <w:szCs w:val="28"/>
        </w:rPr>
        <w:t xml:space="preserve">G  </w:t>
      </w:r>
      <w:r w:rsidRPr="00C813B1">
        <w:rPr>
          <w:b/>
          <w:sz w:val="28"/>
          <w:szCs w:val="28"/>
        </w:rPr>
        <w:t>压电阻抗法检测灌浆饱满性</w:t>
      </w:r>
      <w:bookmarkEnd w:id="86"/>
    </w:p>
    <w:p w14:paraId="1D8A432B" w14:textId="77777777" w:rsidR="00666773" w:rsidRPr="00C813B1" w:rsidRDefault="004B6F1D">
      <w:pPr>
        <w:spacing w:before="120" w:line="360" w:lineRule="auto"/>
        <w:rPr>
          <w:sz w:val="24"/>
          <w:szCs w:val="24"/>
        </w:rPr>
      </w:pPr>
      <w:r w:rsidRPr="00C813B1">
        <w:rPr>
          <w:b/>
          <w:sz w:val="24"/>
          <w:szCs w:val="24"/>
        </w:rPr>
        <w:t xml:space="preserve">G.0.1  </w:t>
      </w:r>
      <w:r w:rsidRPr="00C813B1">
        <w:rPr>
          <w:sz w:val="24"/>
          <w:szCs w:val="24"/>
        </w:rPr>
        <w:t>本方法检测设备应包括压电片（压电传感器）、阻抗分析仪、测试夹具、数据连接电缆等，并应符合下列规定：</w:t>
      </w:r>
    </w:p>
    <w:p w14:paraId="5C3F9ABE" w14:textId="77777777" w:rsidR="00666773" w:rsidRPr="00C813B1" w:rsidRDefault="004B6F1D">
      <w:pPr>
        <w:spacing w:before="120" w:line="360" w:lineRule="auto"/>
        <w:ind w:firstLineChars="200" w:firstLine="482"/>
        <w:rPr>
          <w:sz w:val="24"/>
          <w:szCs w:val="24"/>
        </w:rPr>
      </w:pPr>
      <w:r w:rsidRPr="00C813B1">
        <w:rPr>
          <w:b/>
          <w:sz w:val="24"/>
          <w:szCs w:val="24"/>
        </w:rPr>
        <w:t xml:space="preserve">1  </w:t>
      </w:r>
      <w:r w:rsidRPr="00C813B1">
        <w:rPr>
          <w:sz w:val="24"/>
          <w:szCs w:val="24"/>
        </w:rPr>
        <w:t>压电片的电容值宜大于</w:t>
      </w:r>
      <w:r w:rsidRPr="00C813B1">
        <w:rPr>
          <w:sz w:val="24"/>
          <w:szCs w:val="24"/>
        </w:rPr>
        <w:t>2.45nF</w:t>
      </w:r>
      <w:r w:rsidRPr="00C813B1">
        <w:rPr>
          <w:sz w:val="24"/>
          <w:szCs w:val="24"/>
        </w:rPr>
        <w:t>，机电耦合系数宜大于</w:t>
      </w:r>
      <w:r w:rsidRPr="00C813B1">
        <w:rPr>
          <w:sz w:val="24"/>
          <w:szCs w:val="24"/>
        </w:rPr>
        <w:t>0.48</w:t>
      </w:r>
      <w:r w:rsidRPr="00C813B1">
        <w:rPr>
          <w:sz w:val="24"/>
          <w:szCs w:val="24"/>
        </w:rPr>
        <w:t>；</w:t>
      </w:r>
    </w:p>
    <w:p w14:paraId="0F2047DD" w14:textId="77777777" w:rsidR="00666773" w:rsidRPr="00C813B1" w:rsidRDefault="004B6F1D">
      <w:pPr>
        <w:spacing w:before="120" w:line="360" w:lineRule="auto"/>
        <w:ind w:firstLineChars="200" w:firstLine="482"/>
        <w:rPr>
          <w:sz w:val="24"/>
          <w:szCs w:val="24"/>
        </w:rPr>
      </w:pPr>
      <w:r w:rsidRPr="00C813B1">
        <w:rPr>
          <w:b/>
          <w:sz w:val="24"/>
          <w:szCs w:val="24"/>
        </w:rPr>
        <w:t xml:space="preserve">2  </w:t>
      </w:r>
      <w:r w:rsidRPr="00C813B1">
        <w:rPr>
          <w:sz w:val="24"/>
          <w:szCs w:val="24"/>
        </w:rPr>
        <w:t>阻抗仪的测试频率宜在</w:t>
      </w:r>
      <w:r w:rsidRPr="00C813B1">
        <w:rPr>
          <w:sz w:val="24"/>
          <w:szCs w:val="24"/>
        </w:rPr>
        <w:t>20 Hz</w:t>
      </w:r>
      <w:r w:rsidRPr="00C813B1">
        <w:rPr>
          <w:sz w:val="24"/>
          <w:szCs w:val="24"/>
        </w:rPr>
        <w:t>～</w:t>
      </w:r>
      <w:r w:rsidRPr="00C813B1">
        <w:rPr>
          <w:sz w:val="24"/>
          <w:szCs w:val="24"/>
        </w:rPr>
        <w:t>5MHz</w:t>
      </w:r>
      <w:r w:rsidRPr="00C813B1">
        <w:rPr>
          <w:sz w:val="24"/>
          <w:szCs w:val="24"/>
        </w:rPr>
        <w:t>之间，最大测试电压不宜小于</w:t>
      </w:r>
      <w:r w:rsidRPr="00C813B1">
        <w:rPr>
          <w:sz w:val="24"/>
          <w:szCs w:val="24"/>
        </w:rPr>
        <w:t>1V</w:t>
      </w:r>
      <w:r w:rsidRPr="00C813B1">
        <w:rPr>
          <w:sz w:val="24"/>
          <w:szCs w:val="24"/>
        </w:rPr>
        <w:t>。</w:t>
      </w:r>
    </w:p>
    <w:p w14:paraId="64719EC8" w14:textId="77777777" w:rsidR="00666773" w:rsidRPr="00C813B1" w:rsidRDefault="004B6F1D">
      <w:pPr>
        <w:spacing w:before="120" w:line="360" w:lineRule="auto"/>
        <w:rPr>
          <w:rFonts w:eastAsia="楷体"/>
          <w:color w:val="5B9BD5" w:themeColor="accent1"/>
          <w:sz w:val="24"/>
          <w:szCs w:val="24"/>
        </w:rPr>
      </w:pPr>
      <w:r w:rsidRPr="00C813B1">
        <w:rPr>
          <w:rFonts w:eastAsia="楷体"/>
          <w:color w:val="5B9BD5" w:themeColor="accent1"/>
          <w:sz w:val="24"/>
          <w:szCs w:val="24"/>
        </w:rPr>
        <w:t>【条文说明】影响压电材料性能的参数有很多，包括压电系数、介电常数、机电耦合系数等，当压电材料形状大小一定时，其固有电容与介电常数有关，介电常数越大，固有电容也越大，压电元件储存电荷的能力越大，灵敏度越高。机电耦合系数描述的是压电材料能量相互转换的程度，取值范围在</w:t>
      </w:r>
      <w:r w:rsidRPr="00C813B1">
        <w:rPr>
          <w:rFonts w:eastAsia="楷体"/>
          <w:color w:val="5B9BD5" w:themeColor="accent1"/>
          <w:sz w:val="24"/>
          <w:szCs w:val="24"/>
        </w:rPr>
        <w:t>0</w:t>
      </w:r>
      <w:r w:rsidRPr="00C813B1">
        <w:rPr>
          <w:rFonts w:eastAsia="楷体"/>
          <w:color w:val="5B9BD5" w:themeColor="accent1"/>
          <w:sz w:val="24"/>
          <w:szCs w:val="24"/>
        </w:rPr>
        <w:t>～</w:t>
      </w:r>
      <w:r w:rsidRPr="00C813B1">
        <w:rPr>
          <w:rFonts w:eastAsia="楷体"/>
          <w:color w:val="5B9BD5" w:themeColor="accent1"/>
          <w:sz w:val="24"/>
          <w:szCs w:val="24"/>
        </w:rPr>
        <w:t>1</w:t>
      </w:r>
      <w:r w:rsidRPr="00C813B1">
        <w:rPr>
          <w:rFonts w:eastAsia="楷体"/>
          <w:color w:val="5B9BD5" w:themeColor="accent1"/>
          <w:sz w:val="24"/>
          <w:szCs w:val="24"/>
        </w:rPr>
        <w:t>之间，越大表示压电材料能量转换程度越高，性能也越好。压电阻抗技术对测试频段的选择要求较高。如果选择的频段过低，外界常规振动和噪声对测试结果影响较大。如果选择的频段过高，粘结层或压电片自身特性对测试结果也会有影响。压电阻抗技术的测试频段一般在</w:t>
      </w:r>
      <w:r w:rsidRPr="00C813B1">
        <w:rPr>
          <w:rFonts w:eastAsia="楷体"/>
          <w:color w:val="5B9BD5" w:themeColor="accent1"/>
          <w:sz w:val="24"/>
          <w:szCs w:val="24"/>
        </w:rPr>
        <w:t>30kHz</w:t>
      </w:r>
      <w:r w:rsidRPr="00C813B1">
        <w:rPr>
          <w:rFonts w:eastAsia="楷体"/>
          <w:color w:val="5B9BD5" w:themeColor="accent1"/>
          <w:sz w:val="24"/>
          <w:szCs w:val="24"/>
        </w:rPr>
        <w:t>～</w:t>
      </w:r>
      <w:r w:rsidRPr="00C813B1">
        <w:rPr>
          <w:rFonts w:eastAsia="楷体"/>
          <w:color w:val="5B9BD5" w:themeColor="accent1"/>
          <w:sz w:val="24"/>
          <w:szCs w:val="24"/>
        </w:rPr>
        <w:t xml:space="preserve">500kHz </w:t>
      </w:r>
      <w:r w:rsidRPr="00C813B1">
        <w:rPr>
          <w:rFonts w:eastAsia="楷体"/>
          <w:color w:val="5B9BD5" w:themeColor="accent1"/>
          <w:sz w:val="24"/>
          <w:szCs w:val="24"/>
        </w:rPr>
        <w:t>之间选取，在这个频段内筛选出信号曲线变化比较明显的敏感频段。测试电压对测试灵敏度造成影响，适当提高激励电压可以提高测试灵敏度。</w:t>
      </w:r>
    </w:p>
    <w:p w14:paraId="75E55304" w14:textId="77777777" w:rsidR="00666773" w:rsidRPr="00C813B1" w:rsidRDefault="004B6F1D">
      <w:pPr>
        <w:spacing w:before="120" w:line="360" w:lineRule="auto"/>
        <w:rPr>
          <w:sz w:val="24"/>
          <w:szCs w:val="24"/>
        </w:rPr>
      </w:pPr>
      <w:r w:rsidRPr="00C813B1">
        <w:rPr>
          <w:b/>
          <w:sz w:val="24"/>
          <w:szCs w:val="24"/>
        </w:rPr>
        <w:t xml:space="preserve">G.0.2  </w:t>
      </w:r>
      <w:r w:rsidRPr="00C813B1">
        <w:rPr>
          <w:sz w:val="24"/>
          <w:szCs w:val="24"/>
        </w:rPr>
        <w:t>压电阻抗检测法测点分类及测点布置应符合下列规定：</w:t>
      </w:r>
    </w:p>
    <w:p w14:paraId="79AEC406" w14:textId="77777777" w:rsidR="00666773" w:rsidRPr="00C813B1" w:rsidRDefault="004B6F1D">
      <w:pPr>
        <w:spacing w:before="120" w:line="360" w:lineRule="auto"/>
        <w:ind w:firstLine="420"/>
        <w:rPr>
          <w:sz w:val="24"/>
          <w:szCs w:val="24"/>
        </w:rPr>
      </w:pPr>
      <w:r w:rsidRPr="00C813B1">
        <w:rPr>
          <w:b/>
          <w:sz w:val="24"/>
          <w:szCs w:val="24"/>
        </w:rPr>
        <w:t xml:space="preserve">1  </w:t>
      </w:r>
      <w:r w:rsidRPr="00C813B1">
        <w:rPr>
          <w:sz w:val="24"/>
          <w:szCs w:val="24"/>
        </w:rPr>
        <w:t>应根据构件的截面尺寸、套筒在构件截面上的分布、套筒外混凝土保护层厚度确定测点分类，构件截面尺寸相同、套筒在构件截面上相对位置一致、套筒外混凝土保护层厚度相等的测点可归为同一类测点，同一类测点的测点数不少于</w:t>
      </w:r>
      <w:r w:rsidRPr="00C813B1">
        <w:rPr>
          <w:sz w:val="24"/>
          <w:szCs w:val="24"/>
        </w:rPr>
        <w:t>10</w:t>
      </w:r>
      <w:r w:rsidRPr="00C813B1">
        <w:rPr>
          <w:sz w:val="24"/>
          <w:szCs w:val="24"/>
        </w:rPr>
        <w:t>个；</w:t>
      </w:r>
    </w:p>
    <w:p w14:paraId="40A318E2" w14:textId="77777777" w:rsidR="00666773" w:rsidRPr="00C813B1" w:rsidRDefault="004B6F1D">
      <w:pPr>
        <w:spacing w:before="120" w:line="360" w:lineRule="auto"/>
        <w:ind w:firstLine="420"/>
        <w:rPr>
          <w:b/>
          <w:sz w:val="24"/>
          <w:szCs w:val="24"/>
        </w:rPr>
      </w:pPr>
      <w:r w:rsidRPr="00C813B1">
        <w:rPr>
          <w:b/>
          <w:sz w:val="24"/>
          <w:szCs w:val="24"/>
        </w:rPr>
        <w:t xml:space="preserve">2  </w:t>
      </w:r>
      <w:r w:rsidRPr="00C813B1">
        <w:rPr>
          <w:sz w:val="24"/>
          <w:szCs w:val="24"/>
        </w:rPr>
        <w:t>根据设计图纸以及现场验证确定套筒位置，</w:t>
      </w:r>
      <w:proofErr w:type="gramStart"/>
      <w:r w:rsidRPr="00C813B1">
        <w:rPr>
          <w:sz w:val="24"/>
          <w:szCs w:val="24"/>
        </w:rPr>
        <w:t>压电片距套筒</w:t>
      </w:r>
      <w:proofErr w:type="gramEnd"/>
      <w:r w:rsidRPr="00C813B1">
        <w:rPr>
          <w:sz w:val="24"/>
          <w:szCs w:val="24"/>
        </w:rPr>
        <w:t>表面不应大于</w:t>
      </w:r>
      <w:r w:rsidRPr="00C813B1">
        <w:rPr>
          <w:sz w:val="24"/>
          <w:szCs w:val="24"/>
        </w:rPr>
        <w:t>100mm</w:t>
      </w:r>
      <w:r w:rsidRPr="00C813B1">
        <w:rPr>
          <w:sz w:val="24"/>
          <w:szCs w:val="24"/>
        </w:rPr>
        <w:t>；</w:t>
      </w:r>
    </w:p>
    <w:p w14:paraId="4BFE75EF" w14:textId="77777777" w:rsidR="00666773" w:rsidRPr="00C813B1" w:rsidRDefault="004B6F1D">
      <w:pPr>
        <w:spacing w:before="120" w:line="360" w:lineRule="auto"/>
        <w:ind w:firstLine="420"/>
        <w:rPr>
          <w:sz w:val="24"/>
          <w:szCs w:val="24"/>
        </w:rPr>
      </w:pPr>
      <w:r w:rsidRPr="00C813B1">
        <w:rPr>
          <w:b/>
          <w:sz w:val="24"/>
          <w:szCs w:val="24"/>
        </w:rPr>
        <w:t xml:space="preserve">3  </w:t>
      </w:r>
      <w:r w:rsidRPr="00C813B1">
        <w:rPr>
          <w:sz w:val="24"/>
          <w:szCs w:val="24"/>
        </w:rPr>
        <w:t>测点布置在套筒外侧混凝土表面，布置位置位于套筒</w:t>
      </w:r>
      <w:proofErr w:type="gramStart"/>
      <w:r w:rsidRPr="00C813B1">
        <w:rPr>
          <w:sz w:val="24"/>
          <w:szCs w:val="24"/>
        </w:rPr>
        <w:t>出浆口下方</w:t>
      </w:r>
      <w:proofErr w:type="gramEnd"/>
      <w:r w:rsidRPr="00C813B1">
        <w:rPr>
          <w:sz w:val="24"/>
          <w:szCs w:val="24"/>
        </w:rPr>
        <w:t>1.5cm</w:t>
      </w:r>
      <w:r w:rsidRPr="00C813B1">
        <w:rPr>
          <w:sz w:val="24"/>
          <w:szCs w:val="24"/>
        </w:rPr>
        <w:t>～</w:t>
      </w:r>
      <w:r w:rsidRPr="00C813B1">
        <w:rPr>
          <w:sz w:val="24"/>
          <w:szCs w:val="24"/>
        </w:rPr>
        <w:t>2.0cm</w:t>
      </w:r>
      <w:r w:rsidRPr="00C813B1">
        <w:rPr>
          <w:sz w:val="24"/>
          <w:szCs w:val="24"/>
        </w:rPr>
        <w:t>处，同类测点布置位置须保持一致。</w:t>
      </w:r>
    </w:p>
    <w:p w14:paraId="7BFF37E0" w14:textId="77777777" w:rsidR="00666773" w:rsidRPr="00C813B1" w:rsidRDefault="004B6F1D">
      <w:pPr>
        <w:spacing w:before="120" w:line="360" w:lineRule="auto"/>
        <w:rPr>
          <w:sz w:val="24"/>
          <w:szCs w:val="24"/>
        </w:rPr>
      </w:pPr>
      <w:r w:rsidRPr="00C813B1">
        <w:rPr>
          <w:b/>
          <w:sz w:val="24"/>
          <w:szCs w:val="24"/>
        </w:rPr>
        <w:t xml:space="preserve">G.0.3  </w:t>
      </w:r>
      <w:r w:rsidRPr="00C813B1">
        <w:rPr>
          <w:sz w:val="24"/>
          <w:szCs w:val="24"/>
        </w:rPr>
        <w:t>压电阻抗检测操作应遵守所使用检测仪器的操作规定，并应按下列步骤进行：</w:t>
      </w:r>
    </w:p>
    <w:p w14:paraId="090F755A" w14:textId="77777777" w:rsidR="00666773" w:rsidRPr="00C813B1" w:rsidRDefault="004B6F1D">
      <w:pPr>
        <w:spacing w:before="120" w:line="360" w:lineRule="auto"/>
        <w:ind w:firstLine="420"/>
        <w:rPr>
          <w:sz w:val="24"/>
          <w:szCs w:val="24"/>
        </w:rPr>
      </w:pPr>
      <w:r w:rsidRPr="00C813B1">
        <w:rPr>
          <w:b/>
          <w:sz w:val="24"/>
          <w:szCs w:val="24"/>
        </w:rPr>
        <w:t xml:space="preserve">1  </w:t>
      </w:r>
      <w:r w:rsidRPr="00C813B1">
        <w:rPr>
          <w:sz w:val="24"/>
          <w:szCs w:val="24"/>
        </w:rPr>
        <w:t>选用合适的压电片并进行电导信号自检，保证同类测点测试中压电片性</w:t>
      </w:r>
      <w:r w:rsidRPr="00C813B1">
        <w:rPr>
          <w:sz w:val="24"/>
          <w:szCs w:val="24"/>
        </w:rPr>
        <w:lastRenderedPageBreak/>
        <w:t>能基本一致；</w:t>
      </w:r>
    </w:p>
    <w:p w14:paraId="3115C39B" w14:textId="77777777" w:rsidR="00666773" w:rsidRPr="00C813B1" w:rsidRDefault="004B6F1D">
      <w:pPr>
        <w:spacing w:before="120" w:line="360" w:lineRule="auto"/>
        <w:ind w:firstLine="420"/>
        <w:rPr>
          <w:sz w:val="24"/>
          <w:szCs w:val="24"/>
        </w:rPr>
      </w:pPr>
      <w:r w:rsidRPr="00C813B1">
        <w:rPr>
          <w:b/>
          <w:sz w:val="24"/>
          <w:szCs w:val="24"/>
        </w:rPr>
        <w:t xml:space="preserve">2  </w:t>
      </w:r>
      <w:r w:rsidRPr="00C813B1">
        <w:rPr>
          <w:sz w:val="24"/>
          <w:szCs w:val="24"/>
        </w:rPr>
        <w:t>选择待测测点并分类，对同类测点按顺序编号；</w:t>
      </w:r>
    </w:p>
    <w:p w14:paraId="2AFDD6D8" w14:textId="77777777" w:rsidR="00666773" w:rsidRPr="00C813B1" w:rsidRDefault="004B6F1D">
      <w:pPr>
        <w:spacing w:before="120" w:line="360" w:lineRule="auto"/>
        <w:ind w:firstLine="420"/>
        <w:rPr>
          <w:sz w:val="24"/>
          <w:szCs w:val="24"/>
        </w:rPr>
      </w:pPr>
      <w:r w:rsidRPr="00C813B1">
        <w:rPr>
          <w:b/>
          <w:sz w:val="24"/>
          <w:szCs w:val="24"/>
        </w:rPr>
        <w:t xml:space="preserve">3  </w:t>
      </w:r>
      <w:r w:rsidRPr="00C813B1">
        <w:rPr>
          <w:sz w:val="24"/>
          <w:szCs w:val="24"/>
        </w:rPr>
        <w:t>用丙酮清洁测点混凝土表面，使其无浮浆、污物或尘土等，画好测点网格线；</w:t>
      </w:r>
    </w:p>
    <w:p w14:paraId="6727E586" w14:textId="77777777" w:rsidR="00666773" w:rsidRPr="00C813B1" w:rsidRDefault="004B6F1D">
      <w:pPr>
        <w:spacing w:before="120" w:line="360" w:lineRule="auto"/>
        <w:ind w:firstLine="420"/>
        <w:rPr>
          <w:sz w:val="24"/>
          <w:szCs w:val="24"/>
        </w:rPr>
      </w:pPr>
      <w:r w:rsidRPr="00C813B1">
        <w:rPr>
          <w:b/>
          <w:sz w:val="24"/>
          <w:szCs w:val="24"/>
        </w:rPr>
        <w:t xml:space="preserve">4  </w:t>
      </w:r>
      <w:r w:rsidRPr="00C813B1">
        <w:rPr>
          <w:sz w:val="24"/>
          <w:szCs w:val="24"/>
        </w:rPr>
        <w:t>将压电片粘贴在测点网格线上；</w:t>
      </w:r>
    </w:p>
    <w:p w14:paraId="009D2358" w14:textId="77777777" w:rsidR="00666773" w:rsidRPr="00C813B1" w:rsidRDefault="004B6F1D">
      <w:pPr>
        <w:spacing w:before="120" w:line="360" w:lineRule="auto"/>
        <w:ind w:firstLine="420"/>
        <w:rPr>
          <w:color w:val="000000" w:themeColor="text1"/>
          <w:sz w:val="24"/>
          <w:szCs w:val="24"/>
        </w:rPr>
      </w:pPr>
      <w:r w:rsidRPr="00C813B1">
        <w:rPr>
          <w:b/>
          <w:sz w:val="24"/>
          <w:szCs w:val="24"/>
        </w:rPr>
        <w:t xml:space="preserve">5  </w:t>
      </w:r>
      <w:r w:rsidRPr="00C813B1">
        <w:rPr>
          <w:color w:val="000000" w:themeColor="text1"/>
          <w:sz w:val="24"/>
          <w:szCs w:val="24"/>
        </w:rPr>
        <w:t>将压电片连接至阻抗分析仪，通过数据连接电缆连接阻抗分析仪与电脑；</w:t>
      </w:r>
    </w:p>
    <w:p w14:paraId="27619C65" w14:textId="77777777" w:rsidR="00666773" w:rsidRPr="00C813B1" w:rsidRDefault="004B6F1D">
      <w:pPr>
        <w:spacing w:before="120" w:line="360" w:lineRule="auto"/>
        <w:ind w:firstLine="420"/>
        <w:rPr>
          <w:color w:val="000000" w:themeColor="text1"/>
          <w:sz w:val="24"/>
          <w:szCs w:val="24"/>
        </w:rPr>
      </w:pPr>
      <w:r w:rsidRPr="00C813B1">
        <w:rPr>
          <w:b/>
          <w:sz w:val="24"/>
          <w:szCs w:val="24"/>
        </w:rPr>
        <w:t xml:space="preserve">6  </w:t>
      </w:r>
      <w:r w:rsidRPr="00C813B1">
        <w:rPr>
          <w:color w:val="000000" w:themeColor="text1"/>
          <w:sz w:val="24"/>
          <w:szCs w:val="24"/>
        </w:rPr>
        <w:t>选择测试频段、测试电压和采集信号点数；</w:t>
      </w:r>
    </w:p>
    <w:p w14:paraId="66B995B9" w14:textId="77777777" w:rsidR="00666773" w:rsidRPr="00C813B1" w:rsidRDefault="004B6F1D">
      <w:pPr>
        <w:spacing w:before="120" w:line="360" w:lineRule="auto"/>
        <w:ind w:firstLine="420"/>
        <w:rPr>
          <w:color w:val="000000" w:themeColor="text1"/>
          <w:sz w:val="24"/>
          <w:szCs w:val="24"/>
        </w:rPr>
      </w:pPr>
      <w:r w:rsidRPr="00C813B1">
        <w:rPr>
          <w:b/>
          <w:sz w:val="24"/>
          <w:szCs w:val="24"/>
        </w:rPr>
        <w:t xml:space="preserve">7  </w:t>
      </w:r>
      <w:r w:rsidRPr="00C813B1">
        <w:rPr>
          <w:color w:val="000000" w:themeColor="text1"/>
          <w:sz w:val="24"/>
          <w:szCs w:val="24"/>
        </w:rPr>
        <w:t>采集各测点在所选频段上的电导纳信号，获取电导</w:t>
      </w:r>
      <w:r w:rsidRPr="00C813B1">
        <w:rPr>
          <w:color w:val="000000" w:themeColor="text1"/>
          <w:sz w:val="24"/>
          <w:szCs w:val="24"/>
        </w:rPr>
        <w:t>-</w:t>
      </w:r>
      <w:r w:rsidRPr="00C813B1">
        <w:rPr>
          <w:color w:val="000000" w:themeColor="text1"/>
          <w:sz w:val="24"/>
          <w:szCs w:val="24"/>
        </w:rPr>
        <w:t>频率曲线。</w:t>
      </w:r>
    </w:p>
    <w:p w14:paraId="78B1C70A" w14:textId="77777777" w:rsidR="00666773" w:rsidRPr="00C813B1" w:rsidRDefault="004B6F1D">
      <w:pPr>
        <w:spacing w:before="120" w:line="360" w:lineRule="auto"/>
        <w:rPr>
          <w:color w:val="000000" w:themeColor="text1"/>
          <w:sz w:val="24"/>
          <w:szCs w:val="24"/>
        </w:rPr>
      </w:pPr>
      <w:r w:rsidRPr="00C813B1">
        <w:rPr>
          <w:b/>
          <w:sz w:val="24"/>
          <w:szCs w:val="24"/>
        </w:rPr>
        <w:t xml:space="preserve">G.0.4  </w:t>
      </w:r>
      <w:r w:rsidRPr="00C813B1">
        <w:rPr>
          <w:color w:val="000000" w:themeColor="text1"/>
          <w:sz w:val="24"/>
          <w:szCs w:val="24"/>
        </w:rPr>
        <w:t>压电阻抗检测法的数据处理可按如下方式进行</w:t>
      </w:r>
      <w:r w:rsidRPr="00C813B1">
        <w:rPr>
          <w:color w:val="000000" w:themeColor="text1"/>
          <w:sz w:val="24"/>
          <w:szCs w:val="24"/>
        </w:rPr>
        <w:t>:</w:t>
      </w:r>
    </w:p>
    <w:p w14:paraId="572DB149" w14:textId="77777777" w:rsidR="00666773" w:rsidRPr="00C813B1" w:rsidRDefault="004B6F1D">
      <w:pPr>
        <w:spacing w:before="120" w:line="360" w:lineRule="auto"/>
        <w:ind w:firstLineChars="200" w:firstLine="482"/>
        <w:rPr>
          <w:color w:val="000000" w:themeColor="text1"/>
          <w:sz w:val="24"/>
          <w:szCs w:val="24"/>
        </w:rPr>
      </w:pPr>
      <w:r w:rsidRPr="00C813B1">
        <w:rPr>
          <w:b/>
          <w:sz w:val="24"/>
          <w:szCs w:val="24"/>
        </w:rPr>
        <w:t xml:space="preserve">1  </w:t>
      </w:r>
      <w:r w:rsidRPr="00C813B1">
        <w:rPr>
          <w:color w:val="000000" w:themeColor="text1"/>
          <w:sz w:val="24"/>
          <w:szCs w:val="24"/>
        </w:rPr>
        <w:t>将同批次测点压电片电导信号的平均值为基准，计算各测点电导信号与平均电导信号的均方根偏差</w:t>
      </w:r>
      <w:r w:rsidRPr="00C813B1">
        <w:rPr>
          <w:i/>
          <w:color w:val="000000" w:themeColor="text1"/>
          <w:spacing w:val="10"/>
          <w:kern w:val="0"/>
          <w:sz w:val="24"/>
          <w:szCs w:val="24"/>
        </w:rPr>
        <w:t>RMSD</w:t>
      </w:r>
      <w:r w:rsidRPr="00C813B1">
        <w:rPr>
          <w:color w:val="000000" w:themeColor="text1"/>
          <w:sz w:val="24"/>
          <w:szCs w:val="24"/>
        </w:rPr>
        <w:t>，具体计算公式为：</w:t>
      </w:r>
    </w:p>
    <w:p w14:paraId="0EF711AB" w14:textId="77777777" w:rsidR="00666773" w:rsidRPr="00C813B1" w:rsidRDefault="004B6F1D">
      <w:pPr>
        <w:spacing w:before="120" w:line="360" w:lineRule="auto"/>
        <w:jc w:val="right"/>
        <w:rPr>
          <w:color w:val="000000" w:themeColor="text1"/>
          <w:sz w:val="24"/>
          <w:szCs w:val="24"/>
        </w:rPr>
      </w:pPr>
      <w:r w:rsidRPr="00C813B1">
        <w:rPr>
          <w:color w:val="000000" w:themeColor="text1"/>
          <w:spacing w:val="10"/>
          <w:position w:val="-30"/>
          <w:sz w:val="24"/>
          <w:szCs w:val="24"/>
        </w:rPr>
        <w:object w:dxaOrig="2769" w:dyaOrig="665" w14:anchorId="1934DD84">
          <v:shape id="_x0000_i1096" type="#_x0000_t75" style="width:138.65pt;height:34pt" o:ole="">
            <v:imagedata r:id="rId162" o:title=""/>
          </v:shape>
          <o:OLEObject Type="Embed" ProgID="Equation.DSMT4" ShapeID="_x0000_i1096" DrawAspect="Content" ObjectID="_1669488054" r:id="rId163"/>
        </w:object>
      </w:r>
      <w:r w:rsidRPr="00C813B1">
        <w:rPr>
          <w:color w:val="000000" w:themeColor="text1"/>
          <w:spacing w:val="10"/>
          <w:sz w:val="24"/>
          <w:szCs w:val="24"/>
        </w:rPr>
        <w:t xml:space="preserve">             (</w:t>
      </w:r>
      <w:r w:rsidRPr="00C813B1">
        <w:rPr>
          <w:sz w:val="24"/>
          <w:szCs w:val="24"/>
        </w:rPr>
        <w:t>G.0.4-1)</w:t>
      </w:r>
    </w:p>
    <w:p w14:paraId="376D7FEC" w14:textId="77777777" w:rsidR="00666773" w:rsidRPr="00C813B1" w:rsidRDefault="004B6F1D">
      <w:pPr>
        <w:spacing w:before="120" w:line="360" w:lineRule="auto"/>
        <w:ind w:firstLineChars="200" w:firstLine="480"/>
        <w:rPr>
          <w:color w:val="000000" w:themeColor="text1"/>
          <w:sz w:val="24"/>
          <w:szCs w:val="24"/>
        </w:rPr>
      </w:pPr>
      <w:r w:rsidRPr="00C813B1">
        <w:rPr>
          <w:color w:val="000000" w:themeColor="text1"/>
          <w:sz w:val="24"/>
          <w:szCs w:val="24"/>
        </w:rPr>
        <w:t>式中：</w:t>
      </w:r>
      <w:r w:rsidRPr="00C813B1">
        <w:rPr>
          <w:i/>
          <w:color w:val="000000" w:themeColor="text1"/>
          <w:spacing w:val="10"/>
          <w:kern w:val="0"/>
          <w:sz w:val="24"/>
          <w:szCs w:val="24"/>
        </w:rPr>
        <w:t>x</w:t>
      </w:r>
      <w:r w:rsidRPr="00C813B1">
        <w:rPr>
          <w:i/>
          <w:color w:val="000000" w:themeColor="text1"/>
          <w:spacing w:val="10"/>
          <w:kern w:val="0"/>
          <w:sz w:val="24"/>
          <w:szCs w:val="24"/>
          <w:vertAlign w:val="subscript"/>
        </w:rPr>
        <w:t>i</w:t>
      </w:r>
      <w:r w:rsidRPr="00C813B1">
        <w:rPr>
          <w:color w:val="000000" w:themeColor="text1"/>
          <w:sz w:val="24"/>
          <w:szCs w:val="24"/>
        </w:rPr>
        <w:t>为同类测点第</w:t>
      </w:r>
      <m:oMath>
        <m:r>
          <w:rPr>
            <w:rFonts w:ascii="Cambria Math" w:hAnsi="Cambria Math"/>
            <w:color w:val="000000" w:themeColor="text1"/>
            <w:spacing w:val="10"/>
            <w:kern w:val="0"/>
            <w:sz w:val="24"/>
            <w:szCs w:val="24"/>
            <w:vertAlign w:val="subscript"/>
          </w:rPr>
          <m:t>i</m:t>
        </m:r>
      </m:oMath>
      <w:r w:rsidRPr="00C813B1">
        <w:rPr>
          <w:color w:val="000000" w:themeColor="text1"/>
          <w:spacing w:val="10"/>
          <w:kern w:val="0"/>
          <w:sz w:val="24"/>
          <w:szCs w:val="24"/>
        </w:rPr>
        <w:t>次采点时</w:t>
      </w:r>
      <w:r w:rsidRPr="00C813B1">
        <w:rPr>
          <w:color w:val="000000" w:themeColor="text1"/>
          <w:sz w:val="24"/>
          <w:szCs w:val="24"/>
        </w:rPr>
        <w:t>电导信号的平均值</w:t>
      </w:r>
      <w:r w:rsidRPr="00C813B1">
        <w:rPr>
          <w:color w:val="000000" w:themeColor="text1"/>
          <w:spacing w:val="10"/>
          <w:kern w:val="0"/>
          <w:sz w:val="24"/>
          <w:szCs w:val="24"/>
        </w:rPr>
        <w:t>，</w:t>
      </w:r>
      <w:proofErr w:type="spellStart"/>
      <w:r w:rsidRPr="00C813B1">
        <w:rPr>
          <w:i/>
          <w:color w:val="000000" w:themeColor="text1"/>
          <w:spacing w:val="10"/>
          <w:kern w:val="0"/>
          <w:sz w:val="24"/>
          <w:szCs w:val="24"/>
        </w:rPr>
        <w:t>y</w:t>
      </w:r>
      <w:r w:rsidRPr="00C813B1">
        <w:rPr>
          <w:i/>
          <w:color w:val="000000" w:themeColor="text1"/>
          <w:spacing w:val="10"/>
          <w:kern w:val="0"/>
          <w:sz w:val="24"/>
          <w:szCs w:val="24"/>
          <w:vertAlign w:val="subscript"/>
        </w:rPr>
        <w:t>i</w:t>
      </w:r>
      <w:proofErr w:type="spellEnd"/>
      <w:r w:rsidRPr="00C813B1">
        <w:rPr>
          <w:color w:val="000000" w:themeColor="text1"/>
          <w:sz w:val="24"/>
          <w:szCs w:val="24"/>
        </w:rPr>
        <w:t>为编号为</w:t>
      </w:r>
      <w:r w:rsidRPr="00C813B1">
        <w:rPr>
          <w:i/>
          <w:color w:val="000000" w:themeColor="text1"/>
          <w:spacing w:val="10"/>
          <w:kern w:val="0"/>
          <w:sz w:val="24"/>
          <w:szCs w:val="24"/>
        </w:rPr>
        <w:t>y</w:t>
      </w:r>
      <w:r w:rsidRPr="00C813B1">
        <w:rPr>
          <w:color w:val="000000" w:themeColor="text1"/>
          <w:spacing w:val="10"/>
          <w:kern w:val="0"/>
          <w:sz w:val="24"/>
          <w:szCs w:val="24"/>
        </w:rPr>
        <w:t>的</w:t>
      </w:r>
      <w:r w:rsidRPr="00C813B1">
        <w:rPr>
          <w:color w:val="000000" w:themeColor="text1"/>
          <w:sz w:val="24"/>
          <w:szCs w:val="24"/>
        </w:rPr>
        <w:t>测点第</w:t>
      </w:r>
      <m:oMath>
        <m:r>
          <w:rPr>
            <w:rFonts w:ascii="Cambria Math" w:hAnsi="Cambria Math"/>
            <w:color w:val="000000" w:themeColor="text1"/>
            <w:spacing w:val="10"/>
            <w:kern w:val="0"/>
            <w:sz w:val="24"/>
            <w:szCs w:val="24"/>
            <w:vertAlign w:val="subscript"/>
          </w:rPr>
          <m:t>i</m:t>
        </m:r>
      </m:oMath>
      <w:r w:rsidRPr="00C813B1">
        <w:rPr>
          <w:color w:val="000000" w:themeColor="text1"/>
          <w:spacing w:val="10"/>
          <w:kern w:val="0"/>
          <w:sz w:val="24"/>
          <w:szCs w:val="24"/>
        </w:rPr>
        <w:t>次采点时</w:t>
      </w:r>
      <w:r w:rsidRPr="00C813B1">
        <w:rPr>
          <w:color w:val="000000" w:themeColor="text1"/>
          <w:sz w:val="24"/>
          <w:szCs w:val="24"/>
        </w:rPr>
        <w:t>的电导信号值</w:t>
      </w:r>
      <w:r w:rsidRPr="00C813B1">
        <w:rPr>
          <w:color w:val="000000" w:themeColor="text1"/>
          <w:spacing w:val="10"/>
          <w:kern w:val="0"/>
          <w:sz w:val="24"/>
          <w:szCs w:val="24"/>
        </w:rPr>
        <w:t>，</w:t>
      </w:r>
      <w:r w:rsidRPr="00C813B1">
        <w:rPr>
          <w:i/>
          <w:color w:val="000000" w:themeColor="text1"/>
          <w:spacing w:val="10"/>
          <w:kern w:val="0"/>
          <w:sz w:val="24"/>
          <w:szCs w:val="24"/>
        </w:rPr>
        <w:t>n</w:t>
      </w:r>
      <w:r w:rsidRPr="00C813B1">
        <w:rPr>
          <w:color w:val="000000" w:themeColor="text1"/>
          <w:sz w:val="24"/>
          <w:szCs w:val="24"/>
        </w:rPr>
        <w:t>为采集信号点数。</w:t>
      </w:r>
    </w:p>
    <w:p w14:paraId="7ED1606A" w14:textId="77777777" w:rsidR="00666773" w:rsidRPr="00C813B1" w:rsidRDefault="004B6F1D">
      <w:pPr>
        <w:spacing w:before="120" w:line="360" w:lineRule="auto"/>
        <w:ind w:firstLineChars="200" w:firstLine="482"/>
        <w:rPr>
          <w:color w:val="000000"/>
          <w:spacing w:val="10"/>
          <w:kern w:val="0"/>
          <w:sz w:val="24"/>
          <w:szCs w:val="24"/>
        </w:rPr>
      </w:pPr>
      <w:r w:rsidRPr="00C813B1">
        <w:rPr>
          <w:b/>
          <w:sz w:val="24"/>
          <w:szCs w:val="24"/>
        </w:rPr>
        <w:t xml:space="preserve">2  </w:t>
      </w:r>
      <w:r w:rsidRPr="00C813B1">
        <w:rPr>
          <w:color w:val="000000" w:themeColor="text1"/>
          <w:sz w:val="24"/>
          <w:szCs w:val="24"/>
        </w:rPr>
        <w:t>计算同批次测点</w:t>
      </w:r>
      <w:r w:rsidRPr="00C813B1">
        <w:rPr>
          <w:i/>
          <w:color w:val="000000" w:themeColor="text1"/>
          <w:spacing w:val="10"/>
          <w:kern w:val="0"/>
          <w:sz w:val="24"/>
          <w:szCs w:val="24"/>
        </w:rPr>
        <w:t>RMSD</w:t>
      </w:r>
      <w:r w:rsidRPr="00C813B1">
        <w:rPr>
          <w:color w:val="000000" w:themeColor="text1"/>
          <w:spacing w:val="10"/>
          <w:kern w:val="0"/>
          <w:sz w:val="24"/>
          <w:szCs w:val="24"/>
        </w:rPr>
        <w:t>平均值，具体计算公</w:t>
      </w:r>
      <w:r w:rsidRPr="00C813B1">
        <w:rPr>
          <w:color w:val="000000"/>
          <w:spacing w:val="10"/>
          <w:kern w:val="0"/>
          <w:sz w:val="24"/>
          <w:szCs w:val="24"/>
        </w:rPr>
        <w:t>式为：</w:t>
      </w:r>
    </w:p>
    <w:p w14:paraId="416CC0FD" w14:textId="77777777" w:rsidR="00666773" w:rsidRPr="00C813B1" w:rsidRDefault="004B6F1D">
      <w:pPr>
        <w:wordWrap w:val="0"/>
        <w:spacing w:before="120" w:line="360" w:lineRule="auto"/>
        <w:jc w:val="right"/>
        <w:rPr>
          <w:color w:val="000000"/>
          <w:spacing w:val="10"/>
          <w:kern w:val="0"/>
          <w:sz w:val="24"/>
          <w:szCs w:val="24"/>
        </w:rPr>
      </w:pPr>
      <w:r w:rsidRPr="00C813B1">
        <w:rPr>
          <w:color w:val="000000"/>
          <w:spacing w:val="10"/>
          <w:kern w:val="0"/>
          <w:position w:val="-28"/>
          <w:sz w:val="24"/>
          <w:szCs w:val="24"/>
        </w:rPr>
        <w:object w:dxaOrig="2204" w:dyaOrig="676" w14:anchorId="1C22D331">
          <v:shape id="_x0000_i1097" type="#_x0000_t75" style="width:110pt;height:34pt" o:ole="">
            <v:imagedata r:id="rId164" o:title=""/>
          </v:shape>
          <o:OLEObject Type="Embed" ProgID="Equation.DSMT4" ShapeID="_x0000_i1097" DrawAspect="Content" ObjectID="_1669488055" r:id="rId165"/>
        </w:object>
      </w:r>
      <w:r w:rsidRPr="00C813B1">
        <w:rPr>
          <w:color w:val="000000"/>
          <w:spacing w:val="10"/>
          <w:kern w:val="0"/>
          <w:sz w:val="24"/>
          <w:szCs w:val="24"/>
        </w:rPr>
        <w:t xml:space="preserve">               </w:t>
      </w:r>
      <w:r w:rsidRPr="00C813B1">
        <w:rPr>
          <w:color w:val="000000" w:themeColor="text1"/>
          <w:spacing w:val="10"/>
          <w:sz w:val="24"/>
          <w:szCs w:val="24"/>
        </w:rPr>
        <w:t>(</w:t>
      </w:r>
      <w:r w:rsidRPr="00C813B1">
        <w:rPr>
          <w:sz w:val="24"/>
          <w:szCs w:val="24"/>
        </w:rPr>
        <w:t>G.0.4-2)</w:t>
      </w:r>
    </w:p>
    <w:p w14:paraId="043474C4" w14:textId="77777777" w:rsidR="00666773" w:rsidRPr="00C813B1" w:rsidRDefault="004B6F1D">
      <w:pPr>
        <w:spacing w:before="120" w:line="360" w:lineRule="auto"/>
        <w:ind w:firstLineChars="195" w:firstLine="470"/>
        <w:jc w:val="left"/>
        <w:rPr>
          <w:color w:val="000000"/>
          <w:spacing w:val="10"/>
          <w:kern w:val="0"/>
          <w:sz w:val="24"/>
          <w:szCs w:val="24"/>
        </w:rPr>
      </w:pPr>
      <w:r w:rsidRPr="00C813B1">
        <w:rPr>
          <w:b/>
          <w:sz w:val="24"/>
          <w:szCs w:val="24"/>
        </w:rPr>
        <w:t xml:space="preserve">3  </w:t>
      </w:r>
      <w:r w:rsidRPr="00C813B1">
        <w:rPr>
          <w:color w:val="000000"/>
          <w:spacing w:val="10"/>
          <w:kern w:val="0"/>
          <w:sz w:val="24"/>
          <w:szCs w:val="24"/>
        </w:rPr>
        <w:t>计算各测点</w:t>
      </w:r>
      <w:r w:rsidRPr="00C813B1">
        <w:rPr>
          <w:i/>
          <w:color w:val="000000"/>
          <w:spacing w:val="10"/>
          <w:kern w:val="0"/>
          <w:sz w:val="24"/>
          <w:szCs w:val="24"/>
        </w:rPr>
        <w:t>RMSD</w:t>
      </w:r>
      <w:r w:rsidRPr="00C813B1">
        <w:rPr>
          <w:color w:val="000000"/>
          <w:spacing w:val="10"/>
          <w:kern w:val="0"/>
          <w:sz w:val="24"/>
          <w:szCs w:val="24"/>
        </w:rPr>
        <w:t>值与所有测点</w:t>
      </w:r>
      <w:r w:rsidRPr="00C813B1">
        <w:rPr>
          <w:i/>
          <w:color w:val="000000"/>
          <w:spacing w:val="10"/>
          <w:kern w:val="0"/>
          <w:sz w:val="24"/>
          <w:szCs w:val="24"/>
        </w:rPr>
        <w:t>RMSD</w:t>
      </w:r>
      <w:r w:rsidRPr="00C813B1">
        <w:rPr>
          <w:color w:val="000000"/>
          <w:spacing w:val="10"/>
          <w:kern w:val="0"/>
          <w:sz w:val="24"/>
          <w:szCs w:val="24"/>
        </w:rPr>
        <w:t>平均值的相对值</w:t>
      </w:r>
      <m:oMath>
        <m:sSub>
          <m:sSubPr>
            <m:ctrlPr>
              <w:rPr>
                <w:rFonts w:ascii="Cambria Math" w:hAnsi="Cambria Math"/>
                <w:color w:val="000000"/>
                <w:spacing w:val="10"/>
                <w:kern w:val="0"/>
                <w:sz w:val="24"/>
                <w:szCs w:val="24"/>
              </w:rPr>
            </m:ctrlPr>
          </m:sSubPr>
          <m:e>
            <m:r>
              <w:rPr>
                <w:rFonts w:ascii="Cambria Math" w:hAnsi="Cambria Math"/>
                <w:color w:val="000000"/>
                <w:spacing w:val="10"/>
                <w:kern w:val="0"/>
                <w:sz w:val="24"/>
                <w:szCs w:val="24"/>
              </w:rPr>
              <m:t>s</m:t>
            </m:r>
          </m:e>
          <m:sub>
            <m:r>
              <w:rPr>
                <w:rFonts w:ascii="Cambria Math" w:hAnsi="Cambria Math"/>
                <w:color w:val="000000"/>
                <w:spacing w:val="10"/>
                <w:kern w:val="0"/>
                <w:sz w:val="24"/>
                <w:szCs w:val="24"/>
              </w:rPr>
              <m:t>i</m:t>
            </m:r>
          </m:sub>
        </m:sSub>
      </m:oMath>
      <w:r w:rsidRPr="00C813B1">
        <w:rPr>
          <w:color w:val="000000"/>
          <w:spacing w:val="10"/>
          <w:kern w:val="0"/>
          <w:sz w:val="24"/>
          <w:szCs w:val="24"/>
        </w:rPr>
        <w:t>，具体计算公式为：</w:t>
      </w:r>
    </w:p>
    <w:p w14:paraId="6B704849" w14:textId="77777777" w:rsidR="00666773" w:rsidRPr="00C813B1" w:rsidRDefault="00585F10">
      <w:pPr>
        <w:wordWrap w:val="0"/>
        <w:spacing w:before="120" w:line="360" w:lineRule="auto"/>
        <w:jc w:val="right"/>
        <w:rPr>
          <w:color w:val="000000"/>
          <w:spacing w:val="10"/>
          <w:kern w:val="0"/>
          <w:sz w:val="24"/>
          <w:szCs w:val="24"/>
        </w:rPr>
      </w:pPr>
      <m:oMath>
        <m:sSub>
          <m:sSubPr>
            <m:ctrlPr>
              <w:rPr>
                <w:rFonts w:ascii="Cambria Math" w:hAnsi="Cambria Math"/>
                <w:color w:val="000000"/>
                <w:spacing w:val="10"/>
                <w:kern w:val="0"/>
                <w:sz w:val="24"/>
                <w:szCs w:val="24"/>
              </w:rPr>
            </m:ctrlPr>
          </m:sSubPr>
          <m:e>
            <m:r>
              <w:rPr>
                <w:rFonts w:ascii="Cambria Math" w:hAnsi="Cambria Math"/>
                <w:color w:val="000000"/>
                <w:spacing w:val="10"/>
                <w:kern w:val="0"/>
                <w:sz w:val="24"/>
                <w:szCs w:val="24"/>
              </w:rPr>
              <m:t>s</m:t>
            </m:r>
          </m:e>
          <m:sub>
            <m:r>
              <w:rPr>
                <w:rFonts w:ascii="Cambria Math" w:hAnsi="Cambria Math"/>
                <w:color w:val="000000"/>
                <w:spacing w:val="10"/>
                <w:kern w:val="0"/>
                <w:sz w:val="24"/>
                <w:szCs w:val="24"/>
              </w:rPr>
              <m:t>i</m:t>
            </m:r>
          </m:sub>
        </m:sSub>
        <m:r>
          <m:rPr>
            <m:sty m:val="p"/>
          </m:rPr>
          <w:rPr>
            <w:rFonts w:ascii="Cambria Math" w:hAnsi="Cambria Math"/>
            <w:color w:val="000000"/>
            <w:spacing w:val="10"/>
            <w:kern w:val="0"/>
            <w:sz w:val="24"/>
            <w:szCs w:val="24"/>
          </w:rPr>
          <m:t>=</m:t>
        </m:r>
        <m:f>
          <m:fPr>
            <m:ctrlPr>
              <w:rPr>
                <w:rFonts w:ascii="Cambria Math" w:hAnsi="Cambria Math"/>
                <w:color w:val="000000"/>
                <w:spacing w:val="10"/>
                <w:kern w:val="0"/>
                <w:sz w:val="24"/>
                <w:szCs w:val="24"/>
              </w:rPr>
            </m:ctrlPr>
          </m:fPr>
          <m:num>
            <m:sSub>
              <m:sSubPr>
                <m:ctrlPr>
                  <w:rPr>
                    <w:rFonts w:ascii="Cambria Math" w:hAnsi="Cambria Math"/>
                    <w:i/>
                    <w:color w:val="000000"/>
                    <w:spacing w:val="10"/>
                    <w:kern w:val="0"/>
                    <w:sz w:val="24"/>
                    <w:szCs w:val="24"/>
                  </w:rPr>
                </m:ctrlPr>
              </m:sSubPr>
              <m:e>
                <m:r>
                  <w:rPr>
                    <w:rFonts w:ascii="Cambria Math" w:hAnsi="Cambria Math"/>
                    <w:color w:val="000000"/>
                    <w:spacing w:val="10"/>
                    <w:kern w:val="0"/>
                    <w:sz w:val="24"/>
                    <w:szCs w:val="24"/>
                  </w:rPr>
                  <m:t>RMSD</m:t>
                </m:r>
              </m:e>
              <m:sub>
                <m:r>
                  <w:rPr>
                    <w:rFonts w:ascii="Cambria Math" w:hAnsi="Cambria Math"/>
                    <w:color w:val="000000"/>
                    <w:spacing w:val="10"/>
                    <w:kern w:val="0"/>
                    <w:sz w:val="24"/>
                    <w:szCs w:val="24"/>
                  </w:rPr>
                  <m:t>i</m:t>
                </m:r>
              </m:sub>
            </m:sSub>
            <m:r>
              <w:rPr>
                <w:rFonts w:ascii="Cambria Math" w:hAnsi="Cambria Math"/>
                <w:color w:val="000000"/>
                <w:spacing w:val="10"/>
                <w:kern w:val="0"/>
                <w:sz w:val="24"/>
                <w:szCs w:val="24"/>
              </w:rPr>
              <m:t>-</m:t>
            </m:r>
            <m:acc>
              <m:accPr>
                <m:chr m:val="̅"/>
                <m:ctrlPr>
                  <w:rPr>
                    <w:rFonts w:ascii="Cambria Math" w:hAnsi="Cambria Math"/>
                    <w:i/>
                    <w:color w:val="000000"/>
                    <w:spacing w:val="10"/>
                    <w:kern w:val="0"/>
                    <w:sz w:val="24"/>
                    <w:szCs w:val="24"/>
                  </w:rPr>
                </m:ctrlPr>
              </m:accPr>
              <m:e>
                <m:r>
                  <w:rPr>
                    <w:rFonts w:ascii="Cambria Math" w:hAnsi="Cambria Math"/>
                    <w:color w:val="000000"/>
                    <w:spacing w:val="10"/>
                    <w:kern w:val="0"/>
                    <w:sz w:val="24"/>
                    <w:szCs w:val="24"/>
                  </w:rPr>
                  <m:t>RMSD</m:t>
                </m:r>
              </m:e>
            </m:acc>
          </m:num>
          <m:den>
            <m:acc>
              <m:accPr>
                <m:chr m:val="̅"/>
                <m:ctrlPr>
                  <w:rPr>
                    <w:rFonts w:ascii="Cambria Math" w:hAnsi="Cambria Math"/>
                    <w:i/>
                    <w:color w:val="000000"/>
                    <w:spacing w:val="10"/>
                    <w:kern w:val="0"/>
                    <w:sz w:val="24"/>
                    <w:szCs w:val="24"/>
                  </w:rPr>
                </m:ctrlPr>
              </m:accPr>
              <m:e>
                <m:r>
                  <w:rPr>
                    <w:rFonts w:ascii="Cambria Math" w:hAnsi="Cambria Math"/>
                    <w:color w:val="000000"/>
                    <w:spacing w:val="10"/>
                    <w:kern w:val="0"/>
                    <w:sz w:val="24"/>
                    <w:szCs w:val="24"/>
                  </w:rPr>
                  <m:t>RMSD</m:t>
                </m:r>
              </m:e>
            </m:acc>
          </m:den>
        </m:f>
      </m:oMath>
      <w:r w:rsidR="004B6F1D" w:rsidRPr="00C813B1">
        <w:rPr>
          <w:color w:val="000000"/>
          <w:spacing w:val="10"/>
          <w:kern w:val="0"/>
          <w:sz w:val="24"/>
          <w:szCs w:val="24"/>
        </w:rPr>
        <w:t xml:space="preserve">                </w:t>
      </w:r>
      <w:r w:rsidR="004B6F1D" w:rsidRPr="00C813B1">
        <w:rPr>
          <w:color w:val="000000" w:themeColor="text1"/>
          <w:spacing w:val="10"/>
          <w:sz w:val="24"/>
          <w:szCs w:val="24"/>
        </w:rPr>
        <w:t>(</w:t>
      </w:r>
      <w:r w:rsidR="004B6F1D" w:rsidRPr="00C813B1">
        <w:rPr>
          <w:sz w:val="24"/>
          <w:szCs w:val="24"/>
        </w:rPr>
        <w:t>G.0.4-3)</w:t>
      </w:r>
    </w:p>
    <w:p w14:paraId="4D92047E" w14:textId="77777777" w:rsidR="00666773" w:rsidRPr="00C813B1" w:rsidRDefault="004B6F1D">
      <w:pPr>
        <w:spacing w:before="120" w:line="360" w:lineRule="auto"/>
        <w:rPr>
          <w:sz w:val="24"/>
          <w:szCs w:val="24"/>
        </w:rPr>
      </w:pPr>
      <w:r w:rsidRPr="00C813B1">
        <w:rPr>
          <w:b/>
          <w:sz w:val="24"/>
          <w:szCs w:val="24"/>
        </w:rPr>
        <w:t xml:space="preserve">G.0.5  </w:t>
      </w:r>
      <w:r w:rsidRPr="00C813B1">
        <w:rPr>
          <w:sz w:val="24"/>
          <w:szCs w:val="24"/>
        </w:rPr>
        <w:t>压电阻抗检测结果可按表</w:t>
      </w:r>
      <w:r w:rsidRPr="00C813B1">
        <w:rPr>
          <w:sz w:val="24"/>
          <w:szCs w:val="24"/>
        </w:rPr>
        <w:t>G.0.5</w:t>
      </w:r>
      <w:r w:rsidRPr="00C813B1">
        <w:rPr>
          <w:sz w:val="24"/>
          <w:szCs w:val="24"/>
        </w:rPr>
        <w:t>中要求进行判定。</w:t>
      </w:r>
    </w:p>
    <w:p w14:paraId="75C325DE" w14:textId="77777777" w:rsidR="00666773" w:rsidRPr="00C813B1" w:rsidRDefault="004B6F1D">
      <w:pPr>
        <w:pStyle w:val="aff2"/>
        <w:spacing w:after="120"/>
        <w:rPr>
          <w:rFonts w:ascii="Times New Roman" w:eastAsiaTheme="minorEastAsia" w:hAnsi="Times New Roman" w:cs="Times New Roman"/>
          <w:b/>
        </w:rPr>
      </w:pPr>
      <w:r w:rsidRPr="00C813B1">
        <w:rPr>
          <w:rFonts w:ascii="Times New Roman" w:eastAsiaTheme="minorEastAsia" w:hAnsi="Times New Roman" w:cs="Times New Roman"/>
          <w:b/>
        </w:rPr>
        <w:t>表</w:t>
      </w:r>
      <w:r w:rsidRPr="00C813B1">
        <w:rPr>
          <w:rFonts w:ascii="Times New Roman" w:eastAsiaTheme="minorEastAsia" w:hAnsi="Times New Roman" w:cs="Times New Roman"/>
          <w:b/>
        </w:rPr>
        <w:t xml:space="preserve">G.0.5  </w:t>
      </w:r>
      <w:r w:rsidRPr="00C813B1">
        <w:rPr>
          <w:rFonts w:ascii="Times New Roman" w:eastAsiaTheme="minorEastAsia" w:hAnsi="Times New Roman" w:cs="Times New Roman"/>
          <w:b/>
        </w:rPr>
        <w:t>套筒灌浆饱满度等级划分</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544"/>
      </w:tblGrid>
      <w:tr w:rsidR="00666773" w:rsidRPr="00C813B1" w14:paraId="0DD6174F" w14:textId="77777777">
        <w:trPr>
          <w:trHeight w:val="400"/>
          <w:jc w:val="center"/>
        </w:trPr>
        <w:tc>
          <w:tcPr>
            <w:tcW w:w="2977" w:type="dxa"/>
            <w:shd w:val="clear" w:color="auto" w:fill="auto"/>
            <w:vAlign w:val="center"/>
          </w:tcPr>
          <w:p w14:paraId="5A90BC85" w14:textId="77777777" w:rsidR="00666773" w:rsidRPr="00C813B1" w:rsidRDefault="004B6F1D">
            <w:pPr>
              <w:jc w:val="center"/>
              <w:rPr>
                <w:rFonts w:eastAsiaTheme="minorEastAsia"/>
                <w:color w:val="000000"/>
                <w:szCs w:val="21"/>
              </w:rPr>
            </w:pPr>
            <w:r w:rsidRPr="00C813B1">
              <w:rPr>
                <w:rFonts w:eastAsiaTheme="minorEastAsia"/>
                <w:color w:val="000000"/>
                <w:szCs w:val="21"/>
              </w:rPr>
              <w:t>等级划分</w:t>
            </w:r>
          </w:p>
        </w:tc>
        <w:tc>
          <w:tcPr>
            <w:tcW w:w="3544" w:type="dxa"/>
            <w:shd w:val="clear" w:color="auto" w:fill="auto"/>
            <w:vAlign w:val="center"/>
          </w:tcPr>
          <w:p w14:paraId="7D9D125B" w14:textId="77777777" w:rsidR="00666773" w:rsidRPr="00C813B1" w:rsidRDefault="00585F10">
            <w:pPr>
              <w:jc w:val="center"/>
              <w:rPr>
                <w:rFonts w:eastAsiaTheme="minorEastAsia"/>
                <w:color w:val="000000"/>
                <w:szCs w:val="21"/>
              </w:rPr>
            </w:pPr>
            <m:oMathPara>
              <m:oMath>
                <m:sSub>
                  <m:sSubPr>
                    <m:ctrlPr>
                      <w:rPr>
                        <w:rFonts w:ascii="Cambria Math" w:eastAsiaTheme="minorEastAsia" w:hAnsi="Cambria Math"/>
                        <w:color w:val="000000"/>
                        <w:szCs w:val="21"/>
                      </w:rPr>
                    </m:ctrlPr>
                  </m:sSubPr>
                  <m:e>
                    <m:r>
                      <w:rPr>
                        <w:rFonts w:ascii="Cambria Math" w:eastAsiaTheme="minorEastAsia" w:hAnsi="Cambria Math"/>
                        <w:color w:val="000000"/>
                        <w:szCs w:val="21"/>
                      </w:rPr>
                      <m:t>s</m:t>
                    </m:r>
                  </m:e>
                  <m:sub>
                    <m:r>
                      <w:rPr>
                        <w:rFonts w:ascii="Cambria Math" w:eastAsiaTheme="minorEastAsia" w:hAnsi="Cambria Math"/>
                        <w:color w:val="000000"/>
                        <w:szCs w:val="21"/>
                      </w:rPr>
                      <m:t>i</m:t>
                    </m:r>
                  </m:sub>
                </m:sSub>
              </m:oMath>
            </m:oMathPara>
          </w:p>
        </w:tc>
      </w:tr>
      <w:tr w:rsidR="00666773" w:rsidRPr="00C813B1" w14:paraId="77267E47" w14:textId="77777777">
        <w:trPr>
          <w:trHeight w:val="20"/>
          <w:jc w:val="center"/>
        </w:trPr>
        <w:tc>
          <w:tcPr>
            <w:tcW w:w="2977" w:type="dxa"/>
            <w:shd w:val="clear" w:color="auto" w:fill="auto"/>
            <w:vAlign w:val="center"/>
          </w:tcPr>
          <w:p w14:paraId="6948FB0D" w14:textId="77777777" w:rsidR="00666773" w:rsidRPr="00C813B1" w:rsidRDefault="004B6F1D">
            <w:pPr>
              <w:jc w:val="center"/>
              <w:rPr>
                <w:rFonts w:eastAsiaTheme="minorEastAsia"/>
                <w:color w:val="000000"/>
                <w:szCs w:val="21"/>
              </w:rPr>
            </w:pPr>
            <w:r w:rsidRPr="00C813B1">
              <w:rPr>
                <w:rFonts w:eastAsiaTheme="minorEastAsia"/>
                <w:color w:val="000000"/>
                <w:szCs w:val="21"/>
              </w:rPr>
              <w:t>正常状态</w:t>
            </w:r>
          </w:p>
        </w:tc>
        <w:tc>
          <w:tcPr>
            <w:tcW w:w="3544" w:type="dxa"/>
            <w:shd w:val="clear" w:color="auto" w:fill="auto"/>
            <w:vAlign w:val="center"/>
          </w:tcPr>
          <w:p w14:paraId="2FD41B42" w14:textId="77777777" w:rsidR="00666773" w:rsidRPr="00C813B1" w:rsidRDefault="00585F10">
            <w:pPr>
              <w:jc w:val="center"/>
              <w:rPr>
                <w:rFonts w:eastAsiaTheme="minorEastAsia"/>
                <w:color w:val="000000"/>
                <w:szCs w:val="21"/>
              </w:rPr>
            </w:pPr>
            <m:oMath>
              <m:sSub>
                <m:sSubPr>
                  <m:ctrlPr>
                    <w:rPr>
                      <w:rFonts w:ascii="Cambria Math" w:eastAsiaTheme="minorEastAsia" w:hAnsi="Cambria Math"/>
                      <w:szCs w:val="21"/>
                    </w:rPr>
                  </m:ctrlPr>
                </m:sSubPr>
                <m:e>
                  <m:r>
                    <w:rPr>
                      <w:rFonts w:ascii="Cambria Math" w:eastAsiaTheme="minorEastAsia" w:hAnsi="Cambria Math"/>
                      <w:szCs w:val="21"/>
                    </w:rPr>
                    <m:t>s</m:t>
                  </m:r>
                </m:e>
                <m:sub>
                  <m:r>
                    <w:rPr>
                      <w:rFonts w:ascii="Cambria Math" w:eastAsiaTheme="minorEastAsia" w:hAnsi="Cambria Math"/>
                      <w:szCs w:val="21"/>
                    </w:rPr>
                    <m:t>i</m:t>
                  </m:r>
                </m:sub>
              </m:sSub>
            </m:oMath>
            <w:r w:rsidR="004B6F1D" w:rsidRPr="00C813B1">
              <w:rPr>
                <w:rFonts w:eastAsiaTheme="minorEastAsia"/>
                <w:szCs w:val="21"/>
              </w:rPr>
              <w:t>＜</w:t>
            </w:r>
            <w:r w:rsidR="004B6F1D" w:rsidRPr="00C813B1">
              <w:rPr>
                <w:rFonts w:eastAsiaTheme="minorEastAsia"/>
                <w:szCs w:val="21"/>
              </w:rPr>
              <w:t>0.5</w:t>
            </w:r>
          </w:p>
        </w:tc>
      </w:tr>
      <w:tr w:rsidR="00666773" w:rsidRPr="00C813B1" w14:paraId="245F7C59" w14:textId="77777777">
        <w:trPr>
          <w:trHeight w:val="20"/>
          <w:jc w:val="center"/>
        </w:trPr>
        <w:tc>
          <w:tcPr>
            <w:tcW w:w="2977" w:type="dxa"/>
            <w:shd w:val="clear" w:color="auto" w:fill="auto"/>
            <w:vAlign w:val="center"/>
          </w:tcPr>
          <w:p w14:paraId="1AC758B0" w14:textId="77777777" w:rsidR="00666773" w:rsidRPr="00C813B1" w:rsidRDefault="004B6F1D">
            <w:pPr>
              <w:jc w:val="center"/>
              <w:rPr>
                <w:rFonts w:eastAsiaTheme="minorEastAsia"/>
                <w:color w:val="000000"/>
                <w:szCs w:val="21"/>
              </w:rPr>
            </w:pPr>
            <w:r w:rsidRPr="00C813B1">
              <w:rPr>
                <w:rFonts w:eastAsiaTheme="minorEastAsia"/>
                <w:color w:val="000000"/>
                <w:szCs w:val="21"/>
              </w:rPr>
              <w:t>轻度缺陷</w:t>
            </w:r>
          </w:p>
        </w:tc>
        <w:tc>
          <w:tcPr>
            <w:tcW w:w="3544" w:type="dxa"/>
            <w:shd w:val="clear" w:color="auto" w:fill="auto"/>
            <w:vAlign w:val="center"/>
          </w:tcPr>
          <w:p w14:paraId="6CA22B2E" w14:textId="77777777" w:rsidR="00666773" w:rsidRPr="00C813B1" w:rsidRDefault="004B6F1D">
            <w:pPr>
              <w:jc w:val="center"/>
              <w:rPr>
                <w:rFonts w:eastAsiaTheme="minorEastAsia"/>
                <w:color w:val="000000"/>
                <w:szCs w:val="21"/>
              </w:rPr>
            </w:pPr>
            <w:r w:rsidRPr="00C813B1">
              <w:rPr>
                <w:rFonts w:eastAsiaTheme="minorEastAsia"/>
                <w:szCs w:val="21"/>
              </w:rPr>
              <w:t>0.5≤</w:t>
            </w:r>
            <m:oMath>
              <m:sSub>
                <m:sSubPr>
                  <m:ctrlPr>
                    <w:rPr>
                      <w:rFonts w:ascii="Cambria Math" w:eastAsiaTheme="minorEastAsia" w:hAnsi="Cambria Math"/>
                      <w:szCs w:val="21"/>
                    </w:rPr>
                  </m:ctrlPr>
                </m:sSubPr>
                <m:e>
                  <m:r>
                    <w:rPr>
                      <w:rFonts w:ascii="Cambria Math" w:eastAsiaTheme="minorEastAsia" w:hAnsi="Cambria Math"/>
                      <w:szCs w:val="21"/>
                    </w:rPr>
                    <m:t>s</m:t>
                  </m:r>
                </m:e>
                <m:sub>
                  <m:r>
                    <w:rPr>
                      <w:rFonts w:ascii="Cambria Math" w:eastAsiaTheme="minorEastAsia" w:hAnsi="Cambria Math"/>
                      <w:szCs w:val="21"/>
                    </w:rPr>
                    <m:t>i</m:t>
                  </m:r>
                </m:sub>
              </m:sSub>
            </m:oMath>
            <w:r w:rsidRPr="00C813B1">
              <w:rPr>
                <w:rFonts w:eastAsiaTheme="minorEastAsia"/>
                <w:szCs w:val="21"/>
              </w:rPr>
              <w:t>≤1.0</w:t>
            </w:r>
          </w:p>
        </w:tc>
      </w:tr>
      <w:tr w:rsidR="00666773" w:rsidRPr="00C813B1" w14:paraId="6C68CE9F" w14:textId="77777777">
        <w:trPr>
          <w:trHeight w:val="400"/>
          <w:jc w:val="center"/>
        </w:trPr>
        <w:tc>
          <w:tcPr>
            <w:tcW w:w="2977" w:type="dxa"/>
            <w:shd w:val="clear" w:color="auto" w:fill="auto"/>
            <w:vAlign w:val="center"/>
          </w:tcPr>
          <w:p w14:paraId="7E3226E3" w14:textId="77777777" w:rsidR="00666773" w:rsidRPr="00C813B1" w:rsidRDefault="004B6F1D">
            <w:pPr>
              <w:jc w:val="center"/>
              <w:rPr>
                <w:rFonts w:eastAsiaTheme="minorEastAsia"/>
                <w:color w:val="000000"/>
                <w:szCs w:val="21"/>
              </w:rPr>
            </w:pPr>
            <w:r w:rsidRPr="00C813B1">
              <w:rPr>
                <w:rFonts w:eastAsiaTheme="minorEastAsia"/>
                <w:color w:val="000000"/>
                <w:szCs w:val="21"/>
              </w:rPr>
              <w:t>重度缺陷</w:t>
            </w:r>
          </w:p>
        </w:tc>
        <w:tc>
          <w:tcPr>
            <w:tcW w:w="3544" w:type="dxa"/>
            <w:shd w:val="clear" w:color="auto" w:fill="auto"/>
            <w:vAlign w:val="center"/>
          </w:tcPr>
          <w:p w14:paraId="650ADA62" w14:textId="77777777" w:rsidR="00666773" w:rsidRPr="00C813B1" w:rsidRDefault="00585F10">
            <w:pPr>
              <w:jc w:val="center"/>
              <w:rPr>
                <w:rFonts w:eastAsiaTheme="minorEastAsia"/>
                <w:color w:val="000000"/>
                <w:szCs w:val="21"/>
              </w:rPr>
            </w:pPr>
            <m:oMath>
              <m:sSub>
                <m:sSubPr>
                  <m:ctrlPr>
                    <w:rPr>
                      <w:rFonts w:ascii="Cambria Math" w:eastAsiaTheme="minorEastAsia" w:hAnsi="Cambria Math"/>
                      <w:szCs w:val="21"/>
                    </w:rPr>
                  </m:ctrlPr>
                </m:sSubPr>
                <m:e>
                  <m:r>
                    <w:rPr>
                      <w:rFonts w:ascii="Cambria Math" w:eastAsiaTheme="minorEastAsia" w:hAnsi="Cambria Math"/>
                      <w:szCs w:val="21"/>
                    </w:rPr>
                    <m:t>s</m:t>
                  </m:r>
                </m:e>
                <m:sub>
                  <m:r>
                    <w:rPr>
                      <w:rFonts w:ascii="Cambria Math" w:eastAsiaTheme="minorEastAsia" w:hAnsi="Cambria Math"/>
                      <w:szCs w:val="21"/>
                    </w:rPr>
                    <m:t>i</m:t>
                  </m:r>
                </m:sub>
              </m:sSub>
            </m:oMath>
            <w:r w:rsidR="004B6F1D" w:rsidRPr="00C813B1">
              <w:rPr>
                <w:rFonts w:eastAsiaTheme="minorEastAsia"/>
                <w:szCs w:val="21"/>
              </w:rPr>
              <w:t>＞</w:t>
            </w:r>
            <w:r w:rsidR="004B6F1D" w:rsidRPr="00C813B1">
              <w:rPr>
                <w:rFonts w:eastAsiaTheme="minorEastAsia"/>
                <w:szCs w:val="21"/>
              </w:rPr>
              <w:t>1.0</w:t>
            </w:r>
          </w:p>
        </w:tc>
      </w:tr>
    </w:tbl>
    <w:p w14:paraId="0BCB8E9E" w14:textId="77777777" w:rsidR="00666773" w:rsidRPr="00C813B1" w:rsidRDefault="004B6F1D" w:rsidP="00C26C69">
      <w:pPr>
        <w:keepNext/>
        <w:keepLines/>
        <w:spacing w:beforeLines="100" w:before="240" w:afterLines="50" w:after="120" w:line="400" w:lineRule="exact"/>
        <w:jc w:val="center"/>
        <w:outlineLvl w:val="0"/>
        <w:rPr>
          <w:bCs/>
          <w:sz w:val="28"/>
          <w:szCs w:val="28"/>
        </w:rPr>
      </w:pPr>
      <w:bookmarkStart w:id="87" w:name="_Toc58746779"/>
      <w:r w:rsidRPr="00C813B1">
        <w:rPr>
          <w:b/>
          <w:sz w:val="28"/>
          <w:szCs w:val="28"/>
        </w:rPr>
        <w:lastRenderedPageBreak/>
        <w:t>附录</w:t>
      </w:r>
      <w:r w:rsidRPr="00C813B1">
        <w:rPr>
          <w:b/>
          <w:sz w:val="28"/>
          <w:szCs w:val="28"/>
        </w:rPr>
        <w:t xml:space="preserve">H  </w:t>
      </w:r>
      <w:r w:rsidRPr="00C813B1">
        <w:rPr>
          <w:b/>
          <w:sz w:val="28"/>
          <w:szCs w:val="28"/>
        </w:rPr>
        <w:t>冲击回波法检测浆锚搭接灌浆饱满度</w:t>
      </w:r>
      <w:bookmarkEnd w:id="87"/>
    </w:p>
    <w:p w14:paraId="1B2B09C2" w14:textId="77777777" w:rsidR="00666773" w:rsidRPr="00C813B1" w:rsidRDefault="004B6F1D">
      <w:pPr>
        <w:spacing w:line="360" w:lineRule="auto"/>
        <w:rPr>
          <w:b/>
          <w:sz w:val="24"/>
          <w:szCs w:val="24"/>
        </w:rPr>
      </w:pPr>
      <w:r w:rsidRPr="00C813B1">
        <w:rPr>
          <w:b/>
          <w:sz w:val="24"/>
          <w:szCs w:val="24"/>
        </w:rPr>
        <w:t xml:space="preserve">H.0.1  </w:t>
      </w:r>
      <w:r w:rsidRPr="00C813B1">
        <w:rPr>
          <w:sz w:val="24"/>
          <w:szCs w:val="24"/>
        </w:rPr>
        <w:t>本方法适用于检测</w:t>
      </w:r>
      <w:proofErr w:type="gramStart"/>
      <w:r w:rsidRPr="00C813B1">
        <w:rPr>
          <w:sz w:val="24"/>
          <w:szCs w:val="24"/>
        </w:rPr>
        <w:t>浆锚管直径</w:t>
      </w:r>
      <w:proofErr w:type="gramEnd"/>
      <w:r w:rsidRPr="00C813B1">
        <w:rPr>
          <w:sz w:val="24"/>
          <w:szCs w:val="24"/>
          <w:u w:val="single"/>
        </w:rPr>
        <w:t>大于</w:t>
      </w:r>
      <w:r w:rsidRPr="00C813B1">
        <w:rPr>
          <w:sz w:val="24"/>
          <w:szCs w:val="24"/>
          <w:u w:val="single"/>
        </w:rPr>
        <w:t>80mm</w:t>
      </w:r>
      <w:r w:rsidRPr="00C813B1">
        <w:rPr>
          <w:sz w:val="24"/>
          <w:szCs w:val="24"/>
        </w:rPr>
        <w:t>的浆锚搭接灌浆饱满度。</w:t>
      </w:r>
    </w:p>
    <w:p w14:paraId="5D222075" w14:textId="77777777" w:rsidR="00666773" w:rsidRPr="00C813B1" w:rsidRDefault="004B6F1D">
      <w:pPr>
        <w:spacing w:line="360" w:lineRule="auto"/>
        <w:rPr>
          <w:color w:val="FF0000"/>
          <w:sz w:val="24"/>
          <w:szCs w:val="24"/>
          <w:u w:val="single"/>
        </w:rPr>
      </w:pPr>
      <w:r w:rsidRPr="00C813B1">
        <w:rPr>
          <w:b/>
          <w:sz w:val="24"/>
          <w:szCs w:val="24"/>
        </w:rPr>
        <w:t xml:space="preserve">H.0.2  </w:t>
      </w:r>
      <w:r w:rsidRPr="00C813B1">
        <w:rPr>
          <w:sz w:val="24"/>
          <w:szCs w:val="24"/>
        </w:rPr>
        <w:t>冲击回波仪应符合</w:t>
      </w:r>
      <w:proofErr w:type="gramStart"/>
      <w:r w:rsidRPr="00C813B1">
        <w:rPr>
          <w:sz w:val="24"/>
          <w:szCs w:val="24"/>
        </w:rPr>
        <w:t>现行行业</w:t>
      </w:r>
      <w:proofErr w:type="gramEnd"/>
      <w:r w:rsidRPr="00C813B1">
        <w:rPr>
          <w:sz w:val="24"/>
          <w:szCs w:val="24"/>
        </w:rPr>
        <w:t>标准《冲击回波法检测混凝土缺陷技术规程》</w:t>
      </w:r>
      <w:r w:rsidRPr="00C813B1">
        <w:rPr>
          <w:sz w:val="24"/>
          <w:szCs w:val="24"/>
        </w:rPr>
        <w:t>JGJ/T 411</w:t>
      </w:r>
      <w:r w:rsidRPr="00C813B1">
        <w:rPr>
          <w:sz w:val="24"/>
          <w:szCs w:val="24"/>
        </w:rPr>
        <w:t>有关规定。</w:t>
      </w:r>
    </w:p>
    <w:p w14:paraId="0143FF33" w14:textId="77777777" w:rsidR="00666773" w:rsidRPr="00C813B1" w:rsidRDefault="004B6F1D">
      <w:pPr>
        <w:spacing w:line="360" w:lineRule="auto"/>
        <w:rPr>
          <w:color w:val="5B9BD5" w:themeColor="accent1"/>
          <w:sz w:val="24"/>
          <w:szCs w:val="24"/>
        </w:rPr>
      </w:pPr>
      <w:r w:rsidRPr="00C813B1">
        <w:rPr>
          <w:rFonts w:eastAsia="楷体"/>
          <w:color w:val="5B9BD5" w:themeColor="accent1"/>
          <w:sz w:val="24"/>
          <w:szCs w:val="24"/>
        </w:rPr>
        <w:t>【条文说明】本条针对装配整体式混凝土结构实体连接节点质量检测的特点对设备进行了相应规定。检测所用设备的相关要求还应参照《冲击回波法检测混凝土缺陷技术规程》</w:t>
      </w:r>
      <w:r w:rsidRPr="00C813B1">
        <w:rPr>
          <w:rFonts w:eastAsia="楷体"/>
          <w:color w:val="5B9BD5" w:themeColor="accent1"/>
          <w:sz w:val="24"/>
          <w:szCs w:val="24"/>
        </w:rPr>
        <w:t>JGJ/T 411</w:t>
      </w:r>
      <w:r w:rsidRPr="00C813B1">
        <w:rPr>
          <w:rFonts w:eastAsia="楷体"/>
          <w:color w:val="5B9BD5" w:themeColor="accent1"/>
          <w:sz w:val="24"/>
          <w:szCs w:val="24"/>
        </w:rPr>
        <w:t>等标准中的规定。</w:t>
      </w:r>
    </w:p>
    <w:p w14:paraId="28A20113" w14:textId="77777777" w:rsidR="00666773" w:rsidRPr="00C813B1" w:rsidRDefault="004B6F1D">
      <w:pPr>
        <w:spacing w:line="360" w:lineRule="auto"/>
        <w:rPr>
          <w:bCs/>
          <w:sz w:val="24"/>
          <w:szCs w:val="24"/>
        </w:rPr>
      </w:pPr>
      <w:r w:rsidRPr="00C813B1">
        <w:rPr>
          <w:b/>
          <w:sz w:val="24"/>
          <w:szCs w:val="24"/>
        </w:rPr>
        <w:t xml:space="preserve">H.0.3  </w:t>
      </w:r>
      <w:r w:rsidRPr="00C813B1">
        <w:rPr>
          <w:sz w:val="24"/>
          <w:szCs w:val="24"/>
        </w:rPr>
        <w:t>检测前</w:t>
      </w:r>
      <w:r w:rsidRPr="00C813B1">
        <w:rPr>
          <w:color w:val="000000" w:themeColor="text1"/>
          <w:sz w:val="24"/>
          <w:szCs w:val="24"/>
        </w:rPr>
        <w:t>的准备工作应符合下列规定：</w:t>
      </w:r>
    </w:p>
    <w:p w14:paraId="6A0FFC8F" w14:textId="77777777" w:rsidR="00666773" w:rsidRPr="00C813B1" w:rsidRDefault="004B6F1D">
      <w:pPr>
        <w:spacing w:line="360" w:lineRule="auto"/>
        <w:ind w:firstLineChars="200" w:firstLine="482"/>
        <w:rPr>
          <w:b/>
          <w:sz w:val="24"/>
          <w:szCs w:val="24"/>
        </w:rPr>
      </w:pPr>
      <w:r w:rsidRPr="00C813B1">
        <w:rPr>
          <w:b/>
          <w:sz w:val="24"/>
          <w:szCs w:val="24"/>
        </w:rPr>
        <w:t xml:space="preserve">1  </w:t>
      </w:r>
      <w:r w:rsidRPr="00C813B1">
        <w:rPr>
          <w:bCs/>
          <w:sz w:val="24"/>
          <w:szCs w:val="24"/>
        </w:rPr>
        <w:t>检测时灌浆料龄期不宜低于</w:t>
      </w:r>
      <w:r w:rsidRPr="00C813B1">
        <w:rPr>
          <w:bCs/>
          <w:sz w:val="24"/>
          <w:szCs w:val="24"/>
        </w:rPr>
        <w:t>7d</w:t>
      </w:r>
      <w:r w:rsidRPr="00C813B1">
        <w:rPr>
          <w:bCs/>
          <w:sz w:val="24"/>
          <w:szCs w:val="24"/>
        </w:rPr>
        <w:t>；</w:t>
      </w:r>
    </w:p>
    <w:p w14:paraId="0258EA4F" w14:textId="77777777" w:rsidR="00666773" w:rsidRPr="00C813B1" w:rsidRDefault="004B6F1D">
      <w:pPr>
        <w:spacing w:line="360" w:lineRule="auto"/>
        <w:ind w:firstLineChars="200" w:firstLine="482"/>
        <w:rPr>
          <w:b/>
          <w:bCs/>
          <w:color w:val="000000" w:themeColor="text1"/>
          <w:sz w:val="24"/>
          <w:szCs w:val="24"/>
        </w:rPr>
      </w:pPr>
      <w:r w:rsidRPr="00C813B1">
        <w:rPr>
          <w:b/>
          <w:bCs/>
          <w:sz w:val="24"/>
          <w:szCs w:val="24"/>
        </w:rPr>
        <w:t>2</w:t>
      </w:r>
      <w:r w:rsidRPr="00C813B1">
        <w:rPr>
          <w:sz w:val="24"/>
          <w:szCs w:val="24"/>
        </w:rPr>
        <w:t xml:space="preserve">  </w:t>
      </w:r>
      <w:r w:rsidRPr="00C813B1">
        <w:rPr>
          <w:sz w:val="24"/>
          <w:szCs w:val="24"/>
        </w:rPr>
        <w:t>应进行现场调查和资料收集</w:t>
      </w:r>
      <w:r w:rsidRPr="00C813B1">
        <w:rPr>
          <w:bCs/>
          <w:color w:val="000000" w:themeColor="text1"/>
          <w:sz w:val="24"/>
          <w:szCs w:val="24"/>
        </w:rPr>
        <w:t>；</w:t>
      </w:r>
    </w:p>
    <w:p w14:paraId="28218728" w14:textId="77777777" w:rsidR="00666773" w:rsidRPr="00C813B1" w:rsidRDefault="004B6F1D">
      <w:pPr>
        <w:spacing w:line="360" w:lineRule="auto"/>
        <w:ind w:firstLineChars="200" w:firstLine="482"/>
        <w:rPr>
          <w:b/>
          <w:bCs/>
          <w:color w:val="000000" w:themeColor="text1"/>
          <w:sz w:val="24"/>
          <w:szCs w:val="24"/>
        </w:rPr>
      </w:pPr>
      <w:r w:rsidRPr="00C813B1">
        <w:rPr>
          <w:b/>
          <w:sz w:val="24"/>
          <w:szCs w:val="24"/>
        </w:rPr>
        <w:t xml:space="preserve">3  </w:t>
      </w:r>
      <w:r w:rsidRPr="00C813B1">
        <w:rPr>
          <w:sz w:val="24"/>
          <w:szCs w:val="24"/>
        </w:rPr>
        <w:t>应检查仪器的工作状况</w:t>
      </w:r>
      <w:r w:rsidRPr="00C813B1">
        <w:rPr>
          <w:color w:val="000000" w:themeColor="text1"/>
          <w:sz w:val="24"/>
          <w:szCs w:val="24"/>
        </w:rPr>
        <w:t>；</w:t>
      </w:r>
    </w:p>
    <w:p w14:paraId="294AD4B0" w14:textId="77777777" w:rsidR="00666773" w:rsidRPr="00C813B1" w:rsidRDefault="004B6F1D">
      <w:pPr>
        <w:spacing w:line="360" w:lineRule="auto"/>
        <w:ind w:firstLineChars="200" w:firstLine="482"/>
        <w:rPr>
          <w:b/>
          <w:bCs/>
          <w:color w:val="000000" w:themeColor="text1"/>
          <w:sz w:val="24"/>
          <w:szCs w:val="24"/>
        </w:rPr>
      </w:pPr>
      <w:r w:rsidRPr="00C813B1">
        <w:rPr>
          <w:b/>
          <w:sz w:val="24"/>
          <w:szCs w:val="24"/>
        </w:rPr>
        <w:t xml:space="preserve">4  </w:t>
      </w:r>
      <w:r w:rsidRPr="00C813B1">
        <w:rPr>
          <w:sz w:val="24"/>
          <w:szCs w:val="24"/>
        </w:rPr>
        <w:t>检测部位混凝土表面应清洁、平整，且不应有蜂窝、孔洞等外观质量缺陷，当表面不平整时，应打磨平整</w:t>
      </w:r>
      <w:r w:rsidRPr="00C813B1">
        <w:rPr>
          <w:color w:val="000000" w:themeColor="text1"/>
          <w:sz w:val="24"/>
          <w:szCs w:val="24"/>
        </w:rPr>
        <w:t>；</w:t>
      </w:r>
    </w:p>
    <w:p w14:paraId="36CE3589" w14:textId="77777777" w:rsidR="00666773" w:rsidRPr="00C813B1" w:rsidRDefault="004B6F1D">
      <w:pPr>
        <w:spacing w:line="360" w:lineRule="auto"/>
        <w:ind w:firstLineChars="200" w:firstLine="482"/>
        <w:rPr>
          <w:color w:val="000000" w:themeColor="text1"/>
          <w:sz w:val="24"/>
          <w:szCs w:val="24"/>
        </w:rPr>
      </w:pPr>
      <w:r w:rsidRPr="00C813B1">
        <w:rPr>
          <w:b/>
          <w:sz w:val="24"/>
          <w:szCs w:val="24"/>
        </w:rPr>
        <w:t xml:space="preserve">5  </w:t>
      </w:r>
      <w:r w:rsidRPr="00C813B1">
        <w:rPr>
          <w:sz w:val="24"/>
          <w:szCs w:val="24"/>
        </w:rPr>
        <w:t>应记录浆锚搭接所在构件编号、构件位置、浆锚搭接位置等</w:t>
      </w:r>
      <w:r w:rsidRPr="00C813B1">
        <w:rPr>
          <w:color w:val="000000" w:themeColor="text1"/>
          <w:sz w:val="24"/>
          <w:szCs w:val="24"/>
        </w:rPr>
        <w:t>。</w:t>
      </w:r>
    </w:p>
    <w:p w14:paraId="1FE89B31" w14:textId="77777777" w:rsidR="00666773" w:rsidRPr="00C813B1" w:rsidRDefault="004B6F1D">
      <w:pPr>
        <w:spacing w:line="360" w:lineRule="auto"/>
        <w:rPr>
          <w:rFonts w:eastAsia="楷体"/>
          <w:color w:val="5B9BD5" w:themeColor="accent1"/>
          <w:sz w:val="24"/>
          <w:szCs w:val="24"/>
        </w:rPr>
      </w:pPr>
      <w:r w:rsidRPr="00C813B1">
        <w:rPr>
          <w:rFonts w:eastAsia="楷体"/>
          <w:color w:val="5B9BD5" w:themeColor="accent1"/>
          <w:sz w:val="24"/>
          <w:szCs w:val="24"/>
        </w:rPr>
        <w:t>【条文说明】现场调查和资料收集包括工程设计图纸、深化设计图纸、浆锚搭接施工工艺等相关信息。</w:t>
      </w:r>
    </w:p>
    <w:p w14:paraId="39967926" w14:textId="77777777" w:rsidR="00666773" w:rsidRPr="00C813B1" w:rsidRDefault="004B6F1D">
      <w:pPr>
        <w:spacing w:line="360" w:lineRule="auto"/>
        <w:rPr>
          <w:color w:val="000000" w:themeColor="text1"/>
          <w:sz w:val="24"/>
          <w:szCs w:val="24"/>
        </w:rPr>
      </w:pPr>
      <w:r w:rsidRPr="00C813B1">
        <w:rPr>
          <w:b/>
          <w:sz w:val="24"/>
          <w:szCs w:val="24"/>
        </w:rPr>
        <w:t xml:space="preserve">H.0.4  </w:t>
      </w:r>
      <w:r w:rsidRPr="00C813B1">
        <w:rPr>
          <w:sz w:val="24"/>
          <w:szCs w:val="24"/>
        </w:rPr>
        <w:t>采用冲击回波法检测浆锚搭接灌浆饱满度</w:t>
      </w:r>
      <w:r w:rsidRPr="00C813B1">
        <w:rPr>
          <w:color w:val="000000" w:themeColor="text1"/>
          <w:sz w:val="24"/>
          <w:szCs w:val="24"/>
        </w:rPr>
        <w:t>应符合下列规定：</w:t>
      </w:r>
    </w:p>
    <w:p w14:paraId="5CB2722E" w14:textId="77777777" w:rsidR="00666773" w:rsidRPr="00C813B1" w:rsidRDefault="004B6F1D">
      <w:pPr>
        <w:tabs>
          <w:tab w:val="left" w:pos="709"/>
          <w:tab w:val="left" w:pos="6020"/>
        </w:tabs>
        <w:spacing w:line="360" w:lineRule="auto"/>
        <w:ind w:firstLineChars="196" w:firstLine="472"/>
        <w:rPr>
          <w:color w:val="000000" w:themeColor="text1"/>
          <w:sz w:val="24"/>
          <w:szCs w:val="24"/>
        </w:rPr>
      </w:pPr>
      <w:r w:rsidRPr="00C813B1">
        <w:rPr>
          <w:b/>
          <w:sz w:val="24"/>
          <w:szCs w:val="24"/>
        </w:rPr>
        <w:t xml:space="preserve">1  </w:t>
      </w:r>
      <w:r w:rsidRPr="00C813B1">
        <w:rPr>
          <w:sz w:val="24"/>
          <w:szCs w:val="24"/>
        </w:rPr>
        <w:t>在构件无浆</w:t>
      </w:r>
      <w:proofErr w:type="gramStart"/>
      <w:r w:rsidRPr="00C813B1">
        <w:rPr>
          <w:sz w:val="24"/>
          <w:szCs w:val="24"/>
        </w:rPr>
        <w:t>锚管且</w:t>
      </w:r>
      <w:proofErr w:type="gramEnd"/>
      <w:r w:rsidRPr="00C813B1">
        <w:rPr>
          <w:sz w:val="24"/>
          <w:szCs w:val="24"/>
        </w:rPr>
        <w:t>已知厚度处对表观波速进行标定</w:t>
      </w:r>
      <w:r w:rsidRPr="00C813B1">
        <w:rPr>
          <w:color w:val="000000" w:themeColor="text1"/>
          <w:sz w:val="24"/>
          <w:szCs w:val="24"/>
        </w:rPr>
        <w:t>；</w:t>
      </w:r>
    </w:p>
    <w:p w14:paraId="44D34493" w14:textId="77777777" w:rsidR="00666773" w:rsidRPr="00C813B1" w:rsidRDefault="004B6F1D">
      <w:pPr>
        <w:tabs>
          <w:tab w:val="left" w:pos="709"/>
          <w:tab w:val="left" w:pos="6020"/>
        </w:tabs>
        <w:spacing w:line="360" w:lineRule="auto"/>
        <w:ind w:firstLineChars="196" w:firstLine="472"/>
        <w:rPr>
          <w:sz w:val="24"/>
          <w:szCs w:val="24"/>
        </w:rPr>
      </w:pPr>
      <w:r w:rsidRPr="00C813B1">
        <w:rPr>
          <w:b/>
          <w:sz w:val="24"/>
          <w:szCs w:val="24"/>
        </w:rPr>
        <w:t xml:space="preserve">2  </w:t>
      </w:r>
      <w:r w:rsidRPr="00C813B1">
        <w:rPr>
          <w:sz w:val="24"/>
          <w:szCs w:val="24"/>
        </w:rPr>
        <w:t>在</w:t>
      </w:r>
      <w:proofErr w:type="gramStart"/>
      <w:r w:rsidRPr="00C813B1">
        <w:rPr>
          <w:sz w:val="24"/>
          <w:szCs w:val="24"/>
        </w:rPr>
        <w:t>浆锚管长度</w:t>
      </w:r>
      <w:proofErr w:type="gramEnd"/>
      <w:r w:rsidRPr="00C813B1">
        <w:rPr>
          <w:sz w:val="24"/>
          <w:szCs w:val="24"/>
        </w:rPr>
        <w:t>范围内布置垂直于</w:t>
      </w:r>
      <w:proofErr w:type="gramStart"/>
      <w:r w:rsidRPr="00C813B1">
        <w:rPr>
          <w:sz w:val="24"/>
          <w:szCs w:val="24"/>
        </w:rPr>
        <w:t>浆锚管走向</w:t>
      </w:r>
      <w:proofErr w:type="gramEnd"/>
      <w:r w:rsidRPr="00C813B1">
        <w:rPr>
          <w:sz w:val="24"/>
          <w:szCs w:val="24"/>
        </w:rPr>
        <w:t>的测线，必要时可沿</w:t>
      </w:r>
      <w:proofErr w:type="gramStart"/>
      <w:r w:rsidRPr="00C813B1">
        <w:rPr>
          <w:sz w:val="24"/>
          <w:szCs w:val="24"/>
        </w:rPr>
        <w:t>浆锚管走向</w:t>
      </w:r>
      <w:proofErr w:type="gramEnd"/>
      <w:r w:rsidRPr="00C813B1">
        <w:rPr>
          <w:sz w:val="24"/>
          <w:szCs w:val="24"/>
        </w:rPr>
        <w:t>布置测线，测线数或测点数、测线或测点间距可根据</w:t>
      </w:r>
      <w:proofErr w:type="gramStart"/>
      <w:r w:rsidRPr="00C813B1">
        <w:rPr>
          <w:sz w:val="24"/>
          <w:szCs w:val="24"/>
        </w:rPr>
        <w:t>浆锚管的</w:t>
      </w:r>
      <w:proofErr w:type="gramEnd"/>
      <w:r w:rsidRPr="00C813B1">
        <w:rPr>
          <w:sz w:val="24"/>
          <w:szCs w:val="24"/>
        </w:rPr>
        <w:t>尺寸确定，并应标明测线或者测点的编号和位置。</w:t>
      </w:r>
    </w:p>
    <w:p w14:paraId="77FA8A86" w14:textId="77777777" w:rsidR="00666773" w:rsidRPr="00C813B1" w:rsidRDefault="004B6F1D">
      <w:pPr>
        <w:tabs>
          <w:tab w:val="left" w:pos="709"/>
          <w:tab w:val="left" w:pos="6020"/>
        </w:tabs>
        <w:spacing w:line="360" w:lineRule="auto"/>
        <w:ind w:firstLineChars="196" w:firstLine="472"/>
        <w:rPr>
          <w:sz w:val="24"/>
          <w:szCs w:val="24"/>
        </w:rPr>
      </w:pPr>
      <w:r w:rsidRPr="00C813B1">
        <w:rPr>
          <w:b/>
          <w:sz w:val="24"/>
          <w:szCs w:val="24"/>
        </w:rPr>
        <w:t xml:space="preserve">3  </w:t>
      </w:r>
      <w:r w:rsidRPr="00C813B1">
        <w:rPr>
          <w:sz w:val="24"/>
          <w:szCs w:val="24"/>
        </w:rPr>
        <w:t>采用扫描</w:t>
      </w:r>
      <w:proofErr w:type="gramStart"/>
      <w:r w:rsidRPr="00C813B1">
        <w:rPr>
          <w:sz w:val="24"/>
          <w:szCs w:val="24"/>
        </w:rPr>
        <w:t>式冲击</w:t>
      </w:r>
      <w:proofErr w:type="gramEnd"/>
      <w:r w:rsidRPr="00C813B1">
        <w:rPr>
          <w:sz w:val="24"/>
          <w:szCs w:val="24"/>
        </w:rPr>
        <w:t>回波仪时，扫描器应紧贴混凝土表面匀速滚动，移动速率不宜大于</w:t>
      </w:r>
      <w:r w:rsidRPr="00C813B1">
        <w:rPr>
          <w:sz w:val="24"/>
          <w:szCs w:val="24"/>
        </w:rPr>
        <w:t>0.1m/s</w:t>
      </w:r>
      <w:r w:rsidRPr="00C813B1">
        <w:rPr>
          <w:sz w:val="24"/>
          <w:szCs w:val="24"/>
        </w:rPr>
        <w:t>。</w:t>
      </w:r>
    </w:p>
    <w:p w14:paraId="61A12FB0" w14:textId="77777777" w:rsidR="00666773" w:rsidRPr="00C813B1" w:rsidRDefault="004B6F1D">
      <w:pPr>
        <w:tabs>
          <w:tab w:val="left" w:pos="709"/>
          <w:tab w:val="left" w:pos="6020"/>
        </w:tabs>
        <w:spacing w:line="360" w:lineRule="auto"/>
        <w:ind w:firstLineChars="196" w:firstLine="472"/>
        <w:rPr>
          <w:color w:val="000000" w:themeColor="text1"/>
          <w:sz w:val="24"/>
          <w:szCs w:val="24"/>
        </w:rPr>
      </w:pPr>
      <w:r w:rsidRPr="00C813B1">
        <w:rPr>
          <w:b/>
          <w:sz w:val="24"/>
          <w:szCs w:val="24"/>
        </w:rPr>
        <w:t xml:space="preserve">4  </w:t>
      </w:r>
      <w:r w:rsidRPr="00C813B1">
        <w:rPr>
          <w:sz w:val="24"/>
          <w:szCs w:val="24"/>
        </w:rPr>
        <w:t>采用单点</w:t>
      </w:r>
      <w:proofErr w:type="gramStart"/>
      <w:r w:rsidRPr="00C813B1">
        <w:rPr>
          <w:sz w:val="24"/>
          <w:szCs w:val="24"/>
        </w:rPr>
        <w:t>式冲击</w:t>
      </w:r>
      <w:proofErr w:type="gramEnd"/>
      <w:r w:rsidRPr="00C813B1">
        <w:rPr>
          <w:sz w:val="24"/>
          <w:szCs w:val="24"/>
        </w:rPr>
        <w:t>回波仪时，应保证传感器与构件表面耦合良好</w:t>
      </w:r>
      <w:r w:rsidRPr="00C813B1">
        <w:rPr>
          <w:color w:val="000000" w:themeColor="text1"/>
          <w:sz w:val="24"/>
          <w:szCs w:val="24"/>
        </w:rPr>
        <w:t>，</w:t>
      </w:r>
      <w:r w:rsidRPr="00C813B1">
        <w:rPr>
          <w:sz w:val="24"/>
          <w:szCs w:val="24"/>
        </w:rPr>
        <w:t>冲击点位置与传感器的间距应小于构件厚度的</w:t>
      </w:r>
      <w:r w:rsidRPr="00C813B1">
        <w:rPr>
          <w:sz w:val="24"/>
          <w:szCs w:val="24"/>
        </w:rPr>
        <w:t>0.4</w:t>
      </w:r>
      <w:r w:rsidRPr="00C813B1">
        <w:rPr>
          <w:sz w:val="24"/>
          <w:szCs w:val="24"/>
        </w:rPr>
        <w:t>倍。</w:t>
      </w:r>
      <w:r w:rsidRPr="00C813B1">
        <w:rPr>
          <w:sz w:val="24"/>
          <w:szCs w:val="24"/>
          <w:u w:val="single"/>
        </w:rPr>
        <w:t>当</w:t>
      </w:r>
      <w:proofErr w:type="gramStart"/>
      <w:r w:rsidRPr="00C813B1">
        <w:rPr>
          <w:sz w:val="24"/>
          <w:szCs w:val="24"/>
          <w:u w:val="single"/>
        </w:rPr>
        <w:t>检测面</w:t>
      </w:r>
      <w:proofErr w:type="gramEnd"/>
      <w:r w:rsidRPr="00C813B1">
        <w:rPr>
          <w:sz w:val="24"/>
          <w:szCs w:val="24"/>
          <w:u w:val="single"/>
        </w:rPr>
        <w:t>有表面裂纹时，传感器和冲击器应位于表面裂纹同侧。</w:t>
      </w:r>
    </w:p>
    <w:p w14:paraId="7FAF5A43" w14:textId="77777777" w:rsidR="00666773" w:rsidRPr="00C813B1" w:rsidRDefault="004B6F1D">
      <w:pPr>
        <w:tabs>
          <w:tab w:val="left" w:pos="709"/>
          <w:tab w:val="left" w:pos="6020"/>
        </w:tabs>
        <w:spacing w:line="360" w:lineRule="auto"/>
        <w:ind w:firstLineChars="196" w:firstLine="472"/>
        <w:rPr>
          <w:color w:val="000000" w:themeColor="text1"/>
          <w:sz w:val="24"/>
          <w:szCs w:val="24"/>
        </w:rPr>
      </w:pPr>
      <w:r w:rsidRPr="00C813B1">
        <w:rPr>
          <w:b/>
          <w:sz w:val="24"/>
          <w:szCs w:val="24"/>
        </w:rPr>
        <w:t xml:space="preserve">5  </w:t>
      </w:r>
      <w:r w:rsidRPr="00C813B1">
        <w:rPr>
          <w:sz w:val="24"/>
          <w:szCs w:val="24"/>
        </w:rPr>
        <w:t>当对检测结果存在疑问时，应复测或加密检测</w:t>
      </w:r>
      <w:r w:rsidRPr="00C813B1">
        <w:rPr>
          <w:color w:val="000000" w:themeColor="text1"/>
          <w:sz w:val="24"/>
          <w:szCs w:val="24"/>
        </w:rPr>
        <w:t>。</w:t>
      </w:r>
    </w:p>
    <w:p w14:paraId="0526A8B1" w14:textId="77777777" w:rsidR="00666773" w:rsidRPr="00C813B1" w:rsidRDefault="004B6F1D">
      <w:pPr>
        <w:spacing w:line="360" w:lineRule="auto"/>
        <w:rPr>
          <w:rFonts w:eastAsia="楷体"/>
          <w:color w:val="5B9BD5" w:themeColor="accent1"/>
          <w:sz w:val="24"/>
          <w:szCs w:val="24"/>
        </w:rPr>
      </w:pPr>
      <w:r w:rsidRPr="00C813B1">
        <w:rPr>
          <w:rFonts w:eastAsia="楷体"/>
          <w:color w:val="5B9BD5" w:themeColor="accent1"/>
          <w:sz w:val="24"/>
          <w:szCs w:val="24"/>
        </w:rPr>
        <w:t>【条文说明】测线布置可参考图</w:t>
      </w:r>
      <w:r w:rsidRPr="00C813B1">
        <w:rPr>
          <w:rFonts w:eastAsia="楷体"/>
          <w:color w:val="5B9BD5" w:themeColor="accent1"/>
          <w:sz w:val="24"/>
          <w:szCs w:val="24"/>
        </w:rPr>
        <w:t>H.0.4,</w:t>
      </w:r>
      <w:r w:rsidRPr="00C813B1">
        <w:rPr>
          <w:rFonts w:eastAsia="楷体"/>
          <w:color w:val="5B9BD5" w:themeColor="accent1"/>
          <w:sz w:val="24"/>
          <w:szCs w:val="24"/>
        </w:rPr>
        <w:t>波速标定可选择如图中</w:t>
      </w:r>
      <w:r w:rsidRPr="00C813B1">
        <w:rPr>
          <w:rFonts w:eastAsia="楷体"/>
          <w:color w:val="5B9BD5" w:themeColor="accent1"/>
          <w:sz w:val="24"/>
          <w:szCs w:val="24"/>
        </w:rPr>
        <w:t>H2</w:t>
      </w:r>
      <w:r w:rsidRPr="00C813B1">
        <w:rPr>
          <w:rFonts w:eastAsia="楷体"/>
          <w:color w:val="5B9BD5" w:themeColor="accent1"/>
          <w:sz w:val="24"/>
          <w:szCs w:val="24"/>
        </w:rPr>
        <w:t>、</w:t>
      </w:r>
      <w:r w:rsidRPr="00C813B1">
        <w:rPr>
          <w:rFonts w:eastAsia="楷体"/>
          <w:color w:val="5B9BD5" w:themeColor="accent1"/>
          <w:sz w:val="24"/>
          <w:szCs w:val="24"/>
        </w:rPr>
        <w:t>Line1</w:t>
      </w:r>
      <w:r w:rsidRPr="00C813B1">
        <w:rPr>
          <w:rFonts w:eastAsia="楷体"/>
          <w:color w:val="5B9BD5" w:themeColor="accent1"/>
          <w:sz w:val="24"/>
          <w:szCs w:val="24"/>
        </w:rPr>
        <w:t>、</w:t>
      </w:r>
      <w:r w:rsidRPr="00C813B1">
        <w:rPr>
          <w:rFonts w:eastAsia="楷体"/>
          <w:color w:val="5B9BD5" w:themeColor="accent1"/>
          <w:sz w:val="24"/>
          <w:szCs w:val="24"/>
        </w:rPr>
        <w:t>Line2</w:t>
      </w:r>
      <w:r w:rsidRPr="00C813B1">
        <w:rPr>
          <w:rFonts w:eastAsia="楷体"/>
          <w:color w:val="5B9BD5" w:themeColor="accent1"/>
          <w:sz w:val="24"/>
          <w:szCs w:val="24"/>
        </w:rPr>
        <w:t>测线位置处。扫描仪的冲击器与接收器应与测试面接触良好，确保冲击器紧贴混凝土表面连续向前滚动。如果一个或者多个轮脱离表面，或者压力过小，测得的</w:t>
      </w:r>
      <w:r w:rsidRPr="00C813B1">
        <w:rPr>
          <w:rFonts w:eastAsia="楷体"/>
          <w:color w:val="5B9BD5" w:themeColor="accent1"/>
          <w:sz w:val="24"/>
          <w:szCs w:val="24"/>
        </w:rPr>
        <w:lastRenderedPageBreak/>
        <w:t>信号都可能失真。对于单点</w:t>
      </w:r>
      <w:proofErr w:type="gramStart"/>
      <w:r w:rsidRPr="00C813B1">
        <w:rPr>
          <w:rFonts w:eastAsia="楷体"/>
          <w:color w:val="5B9BD5" w:themeColor="accent1"/>
          <w:sz w:val="24"/>
          <w:szCs w:val="24"/>
        </w:rPr>
        <w:t>式冲击</w:t>
      </w:r>
      <w:proofErr w:type="gramEnd"/>
      <w:r w:rsidRPr="00C813B1">
        <w:rPr>
          <w:rFonts w:eastAsia="楷体"/>
          <w:color w:val="5B9BD5" w:themeColor="accent1"/>
          <w:sz w:val="24"/>
          <w:szCs w:val="24"/>
        </w:rPr>
        <w:t>回波仪，为保证传感器与混凝土测点表面紧贴，根据传感器与混凝土表面紧贴情况可采用耦合剂粘贴，在实际测试时，传感器与混凝土之间的耦合</w:t>
      </w:r>
      <w:proofErr w:type="gramStart"/>
      <w:r w:rsidRPr="00C813B1">
        <w:rPr>
          <w:rFonts w:eastAsia="楷体"/>
          <w:color w:val="5B9BD5" w:themeColor="accent1"/>
          <w:sz w:val="24"/>
          <w:szCs w:val="24"/>
        </w:rPr>
        <w:t>剂应当</w:t>
      </w:r>
      <w:proofErr w:type="gramEnd"/>
      <w:r w:rsidRPr="00C813B1">
        <w:rPr>
          <w:rFonts w:eastAsia="楷体"/>
          <w:color w:val="5B9BD5" w:themeColor="accent1"/>
          <w:sz w:val="24"/>
          <w:szCs w:val="24"/>
        </w:rPr>
        <w:t>尽量薄。耦合剂同时有一定的滤波作用，选择耦合剂时不宜选用有很强滤波作用的材料。</w:t>
      </w:r>
    </w:p>
    <w:p w14:paraId="37223497" w14:textId="77777777" w:rsidR="00666773" w:rsidRPr="00C813B1" w:rsidRDefault="004B6F1D">
      <w:pPr>
        <w:spacing w:line="360" w:lineRule="auto"/>
        <w:jc w:val="center"/>
        <w:rPr>
          <w:rFonts w:eastAsia="楷体"/>
          <w:sz w:val="24"/>
          <w:szCs w:val="24"/>
        </w:rPr>
      </w:pPr>
      <w:r w:rsidRPr="00C813B1">
        <w:rPr>
          <w:noProof/>
        </w:rPr>
        <w:drawing>
          <wp:inline distT="0" distB="0" distL="0" distR="0" wp14:anchorId="7F0CC827" wp14:editId="286779B4">
            <wp:extent cx="2519680" cy="1550035"/>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pic:cNvPicPr>
                  </pic:nvPicPr>
                  <pic:blipFill>
                    <a:blip r:embed="rId166" cstate="print"/>
                    <a:stretch>
                      <a:fillRect/>
                    </a:stretch>
                  </pic:blipFill>
                  <pic:spPr>
                    <a:xfrm>
                      <a:off x="0" y="0"/>
                      <a:ext cx="2520000" cy="1550582"/>
                    </a:xfrm>
                    <a:prstGeom prst="rect">
                      <a:avLst/>
                    </a:prstGeom>
                  </pic:spPr>
                </pic:pic>
              </a:graphicData>
            </a:graphic>
          </wp:inline>
        </w:drawing>
      </w:r>
    </w:p>
    <w:p w14:paraId="364857BA" w14:textId="77777777" w:rsidR="00666773" w:rsidRPr="00C813B1" w:rsidRDefault="004B6F1D">
      <w:pPr>
        <w:spacing w:line="360" w:lineRule="auto"/>
        <w:jc w:val="center"/>
        <w:rPr>
          <w:rFonts w:eastAsiaTheme="minorEastAsia"/>
          <w:b/>
          <w:szCs w:val="24"/>
        </w:rPr>
      </w:pPr>
      <w:r w:rsidRPr="00C813B1">
        <w:rPr>
          <w:rFonts w:eastAsiaTheme="minorEastAsia"/>
          <w:b/>
          <w:szCs w:val="24"/>
        </w:rPr>
        <w:t>图</w:t>
      </w:r>
      <w:r w:rsidRPr="00C813B1">
        <w:rPr>
          <w:rFonts w:eastAsiaTheme="minorEastAsia"/>
          <w:b/>
          <w:szCs w:val="24"/>
        </w:rPr>
        <w:t xml:space="preserve">H.0.4 </w:t>
      </w:r>
      <w:r w:rsidRPr="00C813B1">
        <w:rPr>
          <w:rFonts w:eastAsiaTheme="minorEastAsia"/>
          <w:b/>
          <w:szCs w:val="24"/>
        </w:rPr>
        <w:t>扫描</w:t>
      </w:r>
      <w:proofErr w:type="gramStart"/>
      <w:r w:rsidRPr="00C813B1">
        <w:rPr>
          <w:rFonts w:eastAsiaTheme="minorEastAsia"/>
          <w:b/>
          <w:szCs w:val="24"/>
        </w:rPr>
        <w:t>式冲击</w:t>
      </w:r>
      <w:proofErr w:type="gramEnd"/>
      <w:r w:rsidRPr="00C813B1">
        <w:rPr>
          <w:rFonts w:eastAsiaTheme="minorEastAsia"/>
          <w:b/>
          <w:szCs w:val="24"/>
        </w:rPr>
        <w:t>回波法检测浆锚搭接灌浆饱满度</w:t>
      </w:r>
    </w:p>
    <w:p w14:paraId="105A505E" w14:textId="77777777" w:rsidR="00666773" w:rsidRPr="00C813B1" w:rsidRDefault="004B6F1D">
      <w:pPr>
        <w:tabs>
          <w:tab w:val="left" w:pos="709"/>
          <w:tab w:val="left" w:pos="6020"/>
        </w:tabs>
        <w:spacing w:line="360" w:lineRule="auto"/>
        <w:rPr>
          <w:b/>
          <w:sz w:val="24"/>
          <w:szCs w:val="24"/>
        </w:rPr>
      </w:pPr>
      <w:r w:rsidRPr="00C813B1">
        <w:rPr>
          <w:b/>
          <w:sz w:val="24"/>
          <w:szCs w:val="24"/>
        </w:rPr>
        <w:t xml:space="preserve">H.0.5  </w:t>
      </w:r>
      <w:r w:rsidRPr="00C813B1">
        <w:rPr>
          <w:sz w:val="24"/>
          <w:szCs w:val="24"/>
        </w:rPr>
        <w:t>冲击回波法检测结果的计算和评价应符合下列规定：</w:t>
      </w:r>
    </w:p>
    <w:p w14:paraId="73C9D8CC" w14:textId="77777777" w:rsidR="00666773" w:rsidRPr="00C813B1" w:rsidRDefault="004B6F1D">
      <w:pPr>
        <w:tabs>
          <w:tab w:val="left" w:pos="709"/>
          <w:tab w:val="left" w:pos="6020"/>
        </w:tabs>
        <w:spacing w:line="360" w:lineRule="auto"/>
        <w:ind w:firstLineChars="196" w:firstLine="472"/>
        <w:rPr>
          <w:color w:val="000000" w:themeColor="text1"/>
          <w:sz w:val="24"/>
          <w:szCs w:val="24"/>
        </w:rPr>
      </w:pPr>
      <w:r w:rsidRPr="00C813B1">
        <w:rPr>
          <w:b/>
          <w:bCs/>
          <w:sz w:val="24"/>
          <w:szCs w:val="24"/>
        </w:rPr>
        <w:t xml:space="preserve">1  </w:t>
      </w:r>
      <w:r w:rsidRPr="00C813B1">
        <w:rPr>
          <w:sz w:val="24"/>
          <w:szCs w:val="24"/>
        </w:rPr>
        <w:t>可采用厚度偏移系数</w:t>
      </w:r>
      <w:r w:rsidRPr="00C813B1">
        <w:rPr>
          <w:sz w:val="24"/>
          <w:szCs w:val="24"/>
        </w:rPr>
        <w:t>φ</w:t>
      </w:r>
      <w:r w:rsidRPr="00C813B1">
        <w:rPr>
          <w:sz w:val="24"/>
          <w:szCs w:val="24"/>
        </w:rPr>
        <w:t>结合频谱分析判断</w:t>
      </w:r>
      <w:proofErr w:type="gramStart"/>
      <w:r w:rsidRPr="00C813B1">
        <w:rPr>
          <w:sz w:val="24"/>
          <w:szCs w:val="24"/>
        </w:rPr>
        <w:t>浆锚管灌浆</w:t>
      </w:r>
      <w:proofErr w:type="gramEnd"/>
      <w:r w:rsidRPr="00C813B1">
        <w:rPr>
          <w:sz w:val="24"/>
          <w:szCs w:val="24"/>
        </w:rPr>
        <w:t>是否饱满，</w:t>
      </w:r>
      <w:r w:rsidRPr="00C813B1">
        <w:rPr>
          <w:sz w:val="24"/>
          <w:szCs w:val="24"/>
        </w:rPr>
        <w:t>φ</w:t>
      </w:r>
      <w:r w:rsidRPr="00C813B1">
        <w:rPr>
          <w:sz w:val="24"/>
          <w:szCs w:val="24"/>
        </w:rPr>
        <w:t>按下列公式计算</w:t>
      </w:r>
      <w:r w:rsidRPr="00C813B1">
        <w:rPr>
          <w:color w:val="000000" w:themeColor="text1"/>
          <w:sz w:val="24"/>
          <w:szCs w:val="24"/>
        </w:rPr>
        <w:t>：</w:t>
      </w:r>
    </w:p>
    <w:p w14:paraId="218F0239" w14:textId="77777777" w:rsidR="00666773" w:rsidRPr="00C813B1" w:rsidRDefault="004B6F1D">
      <w:pPr>
        <w:wordWrap w:val="0"/>
        <w:spacing w:line="360" w:lineRule="auto"/>
        <w:jc w:val="right"/>
        <w:rPr>
          <w:sz w:val="24"/>
          <w:szCs w:val="24"/>
        </w:rPr>
      </w:pPr>
      <m:oMath>
        <m:r>
          <m:rPr>
            <m:sty m:val="p"/>
          </m:rPr>
          <w:rPr>
            <w:rFonts w:ascii="Cambria Math" w:hAnsi="Cambria Math"/>
            <w:sz w:val="24"/>
            <w:szCs w:val="24"/>
          </w:rPr>
          <m:t>φ=</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m:t>
                </m:r>
              </m:sup>
            </m:sSup>
            <m:r>
              <w:rPr>
                <w:rFonts w:ascii="Cambria Math" w:hAnsi="Cambria Math"/>
                <w:sz w:val="24"/>
                <w:szCs w:val="24"/>
              </w:rPr>
              <m:t>-T</m:t>
            </m:r>
          </m:num>
          <m:den>
            <m:r>
              <w:rPr>
                <w:rFonts w:ascii="Cambria Math" w:hAnsi="Cambria Math"/>
                <w:sz w:val="24"/>
                <w:szCs w:val="24"/>
              </w:rPr>
              <m:t>T</m:t>
            </m:r>
          </m:den>
        </m:f>
        <m:r>
          <w:rPr>
            <w:rFonts w:ascii="Cambria Math" w:hAnsi="Cambria Math"/>
            <w:sz w:val="24"/>
            <w:szCs w:val="24"/>
          </w:rPr>
          <m:t>×100%</m:t>
        </m:r>
      </m:oMath>
      <w:r w:rsidRPr="00C813B1">
        <w:rPr>
          <w:sz w:val="24"/>
          <w:szCs w:val="24"/>
        </w:rPr>
        <w:t xml:space="preserve">                     </w:t>
      </w:r>
      <w:r w:rsidRPr="00C813B1">
        <w:rPr>
          <w:color w:val="000000" w:themeColor="text1"/>
          <w:spacing w:val="10"/>
          <w:sz w:val="24"/>
          <w:szCs w:val="24"/>
        </w:rPr>
        <w:t>(</w:t>
      </w:r>
      <w:r w:rsidRPr="00C813B1">
        <w:rPr>
          <w:sz w:val="24"/>
          <w:szCs w:val="24"/>
        </w:rPr>
        <w:t>H.0.5-1)</w:t>
      </w:r>
    </w:p>
    <w:p w14:paraId="0654FEC8" w14:textId="77777777" w:rsidR="00666773" w:rsidRPr="00C813B1" w:rsidRDefault="004B6F1D">
      <w:pPr>
        <w:spacing w:line="360" w:lineRule="auto"/>
        <w:rPr>
          <w:sz w:val="24"/>
          <w:szCs w:val="24"/>
        </w:rPr>
      </w:pPr>
      <w:r w:rsidRPr="00C813B1">
        <w:rPr>
          <w:sz w:val="24"/>
          <w:szCs w:val="24"/>
        </w:rPr>
        <w:tab/>
      </w:r>
      <w:r w:rsidRPr="00C813B1">
        <w:rPr>
          <w:sz w:val="24"/>
          <w:szCs w:val="24"/>
        </w:rPr>
        <w:t>式中：</w:t>
      </w:r>
      <w:r w:rsidRPr="00C813B1">
        <w:rPr>
          <w:i/>
          <w:iCs/>
          <w:sz w:val="24"/>
          <w:szCs w:val="24"/>
        </w:rPr>
        <w:t xml:space="preserve"> T</w:t>
      </w:r>
      <w:r w:rsidRPr="00C813B1">
        <w:rPr>
          <w:sz w:val="24"/>
          <w:szCs w:val="24"/>
        </w:rPr>
        <w:t>—</w:t>
      </w:r>
      <w:r w:rsidRPr="00C813B1">
        <w:rPr>
          <w:sz w:val="24"/>
          <w:szCs w:val="24"/>
        </w:rPr>
        <w:t>构件厚度实际值；</w:t>
      </w:r>
    </w:p>
    <w:p w14:paraId="05BEE95F" w14:textId="77777777" w:rsidR="00666773" w:rsidRPr="00C813B1" w:rsidRDefault="004B6F1D">
      <w:pPr>
        <w:spacing w:line="360" w:lineRule="auto"/>
        <w:rPr>
          <w:sz w:val="24"/>
          <w:szCs w:val="24"/>
        </w:rPr>
      </w:pPr>
      <w:r w:rsidRPr="00C813B1">
        <w:rPr>
          <w:sz w:val="24"/>
          <w:szCs w:val="24"/>
        </w:rPr>
        <w:tab/>
      </w:r>
      <w:r w:rsidRPr="00C813B1">
        <w:rPr>
          <w:sz w:val="24"/>
          <w:szCs w:val="24"/>
        </w:rPr>
        <w:tab/>
      </w:r>
      <w:r w:rsidRPr="00C813B1">
        <w:rPr>
          <w:sz w:val="24"/>
          <w:szCs w:val="24"/>
        </w:rPr>
        <w:tab/>
      </w:r>
      <w:r w:rsidRPr="00C813B1">
        <w:rPr>
          <w:i/>
          <w:iCs/>
          <w:sz w:val="24"/>
          <w:szCs w:val="24"/>
        </w:rPr>
        <w:t>T</w:t>
      </w:r>
      <w:proofErr w:type="gramStart"/>
      <w:r w:rsidRPr="00C813B1">
        <w:rPr>
          <w:i/>
          <w:iCs/>
          <w:sz w:val="24"/>
          <w:szCs w:val="24"/>
        </w:rPr>
        <w:t>’</w:t>
      </w:r>
      <w:proofErr w:type="gramEnd"/>
      <w:r w:rsidRPr="00C813B1">
        <w:rPr>
          <w:sz w:val="24"/>
          <w:szCs w:val="24"/>
        </w:rPr>
        <w:t>—</w:t>
      </w:r>
      <w:r w:rsidRPr="00C813B1">
        <w:rPr>
          <w:sz w:val="24"/>
          <w:szCs w:val="24"/>
        </w:rPr>
        <w:t>名义厚度测试值，按下式计：</w:t>
      </w:r>
    </w:p>
    <w:p w14:paraId="080B8329" w14:textId="77777777" w:rsidR="00666773" w:rsidRPr="00C813B1" w:rsidRDefault="00585F10">
      <w:pPr>
        <w:wordWrap w:val="0"/>
        <w:spacing w:line="360" w:lineRule="auto"/>
        <w:jc w:val="right"/>
        <w:rPr>
          <w:sz w:val="24"/>
          <w:szCs w:val="24"/>
        </w:rPr>
      </w:pPr>
      <m:oMath>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m:t>
                </m:r>
              </m:sub>
            </m:sSub>
          </m:num>
          <m:den>
            <m:r>
              <w:rPr>
                <w:rFonts w:ascii="Cambria Math" w:hAnsi="Cambria Math"/>
                <w:sz w:val="24"/>
                <w:szCs w:val="24"/>
              </w:rPr>
              <m:t>2f</m:t>
            </m:r>
          </m:den>
        </m:f>
      </m:oMath>
      <w:r w:rsidR="004B6F1D" w:rsidRPr="00C813B1">
        <w:rPr>
          <w:sz w:val="24"/>
          <w:szCs w:val="24"/>
        </w:rPr>
        <w:t xml:space="preserve">                          </w:t>
      </w:r>
      <w:r w:rsidR="004B6F1D" w:rsidRPr="00C813B1">
        <w:rPr>
          <w:color w:val="000000" w:themeColor="text1"/>
          <w:spacing w:val="10"/>
          <w:sz w:val="24"/>
          <w:szCs w:val="24"/>
        </w:rPr>
        <w:t>(</w:t>
      </w:r>
      <w:r w:rsidR="004B6F1D" w:rsidRPr="00C813B1">
        <w:rPr>
          <w:sz w:val="24"/>
          <w:szCs w:val="24"/>
        </w:rPr>
        <w:t>H.0.5-2)</w:t>
      </w:r>
    </w:p>
    <w:p w14:paraId="3CB35E5D" w14:textId="77777777" w:rsidR="00666773" w:rsidRPr="00C813B1" w:rsidRDefault="004B6F1D">
      <w:pPr>
        <w:spacing w:line="360" w:lineRule="auto"/>
        <w:rPr>
          <w:sz w:val="24"/>
          <w:szCs w:val="24"/>
        </w:rPr>
      </w:pPr>
      <w:r w:rsidRPr="00C813B1">
        <w:rPr>
          <w:sz w:val="24"/>
          <w:szCs w:val="24"/>
        </w:rPr>
        <w:tab/>
      </w:r>
      <w:r w:rsidRPr="00C813B1">
        <w:rPr>
          <w:sz w:val="24"/>
          <w:szCs w:val="24"/>
        </w:rPr>
        <w:t>式中：</w:t>
      </w:r>
      <w:proofErr w:type="spellStart"/>
      <w:r w:rsidRPr="00C813B1">
        <w:rPr>
          <w:i/>
          <w:iCs/>
          <w:sz w:val="24"/>
          <w:szCs w:val="24"/>
        </w:rPr>
        <w:t>v</w:t>
      </w:r>
      <w:r w:rsidRPr="00C813B1">
        <w:rPr>
          <w:i/>
          <w:iCs/>
          <w:sz w:val="24"/>
          <w:szCs w:val="24"/>
          <w:vertAlign w:val="subscript"/>
        </w:rPr>
        <w:t>p</w:t>
      </w:r>
      <w:proofErr w:type="spellEnd"/>
      <w:r w:rsidRPr="00C813B1">
        <w:rPr>
          <w:sz w:val="24"/>
          <w:szCs w:val="24"/>
        </w:rPr>
        <w:t>—</w:t>
      </w:r>
      <w:r w:rsidRPr="00C813B1">
        <w:rPr>
          <w:sz w:val="24"/>
          <w:szCs w:val="24"/>
        </w:rPr>
        <w:t>混凝土表观波速（</w:t>
      </w:r>
      <w:r w:rsidRPr="00C813B1">
        <w:rPr>
          <w:sz w:val="24"/>
          <w:szCs w:val="24"/>
        </w:rPr>
        <w:t>m/s</w:t>
      </w:r>
      <w:r w:rsidRPr="00C813B1">
        <w:rPr>
          <w:sz w:val="24"/>
          <w:szCs w:val="24"/>
        </w:rPr>
        <w:t>）；</w:t>
      </w:r>
    </w:p>
    <w:p w14:paraId="4837DE8A" w14:textId="77777777" w:rsidR="00666773" w:rsidRPr="00C813B1" w:rsidRDefault="004B6F1D">
      <w:pPr>
        <w:spacing w:line="360" w:lineRule="auto"/>
        <w:rPr>
          <w:sz w:val="24"/>
          <w:szCs w:val="24"/>
        </w:rPr>
      </w:pPr>
      <w:r w:rsidRPr="00C813B1">
        <w:rPr>
          <w:sz w:val="24"/>
          <w:szCs w:val="24"/>
        </w:rPr>
        <w:tab/>
      </w:r>
      <w:r w:rsidRPr="00C813B1">
        <w:rPr>
          <w:sz w:val="24"/>
          <w:szCs w:val="24"/>
        </w:rPr>
        <w:tab/>
      </w:r>
      <w:r w:rsidRPr="00C813B1">
        <w:rPr>
          <w:sz w:val="24"/>
          <w:szCs w:val="24"/>
        </w:rPr>
        <w:tab/>
      </w:r>
      <w:r w:rsidRPr="00C813B1">
        <w:rPr>
          <w:i/>
          <w:iCs/>
          <w:sz w:val="24"/>
          <w:szCs w:val="24"/>
        </w:rPr>
        <w:t>f</w:t>
      </w:r>
      <w:r w:rsidRPr="00C813B1">
        <w:rPr>
          <w:sz w:val="24"/>
          <w:szCs w:val="24"/>
        </w:rPr>
        <w:t>—</w:t>
      </w:r>
      <w:r w:rsidRPr="00C813B1">
        <w:rPr>
          <w:sz w:val="24"/>
          <w:szCs w:val="24"/>
        </w:rPr>
        <w:t>振幅谱图中构件厚度对应的主频（</w:t>
      </w:r>
      <w:r w:rsidRPr="00C813B1">
        <w:rPr>
          <w:sz w:val="24"/>
          <w:szCs w:val="24"/>
        </w:rPr>
        <w:t>Hz</w:t>
      </w:r>
      <w:r w:rsidRPr="00C813B1">
        <w:rPr>
          <w:sz w:val="24"/>
          <w:szCs w:val="24"/>
        </w:rPr>
        <w:t>）。</w:t>
      </w:r>
    </w:p>
    <w:p w14:paraId="22613C49" w14:textId="77777777" w:rsidR="00666773" w:rsidRPr="00C813B1" w:rsidRDefault="004B6F1D">
      <w:pPr>
        <w:tabs>
          <w:tab w:val="left" w:pos="709"/>
          <w:tab w:val="left" w:pos="6020"/>
        </w:tabs>
        <w:spacing w:line="360" w:lineRule="auto"/>
        <w:ind w:firstLineChars="196" w:firstLine="472"/>
        <w:rPr>
          <w:sz w:val="24"/>
          <w:szCs w:val="24"/>
        </w:rPr>
      </w:pPr>
      <w:r w:rsidRPr="00C813B1">
        <w:rPr>
          <w:b/>
          <w:sz w:val="24"/>
          <w:szCs w:val="24"/>
        </w:rPr>
        <w:t xml:space="preserve">2  </w:t>
      </w:r>
      <w:r w:rsidRPr="00C813B1">
        <w:rPr>
          <w:sz w:val="24"/>
          <w:szCs w:val="24"/>
        </w:rPr>
        <w:t>宜通过平行试件试验确定灌浆饱满的厚度偏移系数临界值，当厚度偏移系数不超过临界值时，认为灌浆饱满，必要时可采用局部破损法进行校核。</w:t>
      </w:r>
    </w:p>
    <w:p w14:paraId="0752826E" w14:textId="77777777" w:rsidR="00666773" w:rsidRPr="00C813B1" w:rsidRDefault="004B6F1D">
      <w:pPr>
        <w:spacing w:line="360" w:lineRule="auto"/>
        <w:rPr>
          <w:rFonts w:eastAsia="楷体"/>
          <w:color w:val="5B9BD5" w:themeColor="accent1"/>
          <w:sz w:val="24"/>
          <w:szCs w:val="24"/>
        </w:rPr>
      </w:pPr>
      <w:r w:rsidRPr="00C813B1">
        <w:rPr>
          <w:rFonts w:eastAsia="楷体"/>
          <w:color w:val="5B9BD5" w:themeColor="accent1"/>
          <w:sz w:val="24"/>
          <w:szCs w:val="24"/>
        </w:rPr>
        <w:t>【条文说明】为了更为直观的判断灌浆质量及其缺陷分布，检测结果宜提供波速数据和三维成像图。</w:t>
      </w:r>
    </w:p>
    <w:p w14:paraId="03627B80" w14:textId="77777777" w:rsidR="00666773" w:rsidRPr="00C813B1" w:rsidRDefault="004B6F1D">
      <w:pPr>
        <w:spacing w:line="360" w:lineRule="auto"/>
        <w:rPr>
          <w:bCs/>
          <w:sz w:val="24"/>
          <w:szCs w:val="24"/>
        </w:rPr>
      </w:pPr>
      <w:r w:rsidRPr="00C813B1">
        <w:rPr>
          <w:bCs/>
          <w:sz w:val="24"/>
          <w:szCs w:val="24"/>
        </w:rPr>
        <w:br w:type="page"/>
      </w:r>
    </w:p>
    <w:p w14:paraId="74288030" w14:textId="77777777" w:rsidR="00666773" w:rsidRPr="00C813B1" w:rsidRDefault="004B6F1D" w:rsidP="00C26C69">
      <w:pPr>
        <w:keepNext/>
        <w:keepLines/>
        <w:spacing w:beforeLines="100" w:before="240" w:afterLines="50" w:after="120" w:line="400" w:lineRule="exact"/>
        <w:jc w:val="center"/>
        <w:outlineLvl w:val="0"/>
        <w:rPr>
          <w:b/>
          <w:sz w:val="28"/>
          <w:szCs w:val="28"/>
        </w:rPr>
      </w:pPr>
      <w:bookmarkStart w:id="88" w:name="_Toc58746780"/>
      <w:r w:rsidRPr="00C813B1">
        <w:rPr>
          <w:b/>
          <w:sz w:val="28"/>
          <w:szCs w:val="28"/>
        </w:rPr>
        <w:lastRenderedPageBreak/>
        <w:t>本标准用词说明</w:t>
      </w:r>
      <w:bookmarkEnd w:id="68"/>
      <w:bookmarkEnd w:id="69"/>
      <w:bookmarkEnd w:id="88"/>
    </w:p>
    <w:p w14:paraId="50CAB576" w14:textId="77777777" w:rsidR="00666773" w:rsidRPr="00C813B1" w:rsidRDefault="004B6F1D">
      <w:pPr>
        <w:spacing w:line="400" w:lineRule="exact"/>
        <w:ind w:firstLineChars="200" w:firstLine="482"/>
        <w:rPr>
          <w:sz w:val="24"/>
          <w:szCs w:val="24"/>
        </w:rPr>
      </w:pPr>
      <w:r w:rsidRPr="00C813B1">
        <w:rPr>
          <w:rFonts w:eastAsia="黑体"/>
          <w:b/>
          <w:sz w:val="24"/>
          <w:szCs w:val="24"/>
        </w:rPr>
        <w:t xml:space="preserve">1  </w:t>
      </w:r>
      <w:r w:rsidRPr="00C813B1">
        <w:rPr>
          <w:sz w:val="24"/>
          <w:szCs w:val="24"/>
        </w:rPr>
        <w:t>为便于在执行本标准条文时区别对待，对要求严格程度不同的用词说明如下：</w:t>
      </w:r>
    </w:p>
    <w:p w14:paraId="0BA04BCF" w14:textId="77777777" w:rsidR="00666773" w:rsidRPr="00C813B1" w:rsidRDefault="004B6F1D">
      <w:pPr>
        <w:spacing w:line="400" w:lineRule="exact"/>
        <w:ind w:left="630"/>
        <w:rPr>
          <w:sz w:val="24"/>
          <w:szCs w:val="24"/>
        </w:rPr>
      </w:pPr>
      <w:r w:rsidRPr="00C813B1">
        <w:rPr>
          <w:sz w:val="24"/>
          <w:szCs w:val="24"/>
        </w:rPr>
        <w:t>1</w:t>
      </w:r>
      <w:r w:rsidRPr="00C813B1">
        <w:rPr>
          <w:sz w:val="24"/>
          <w:szCs w:val="24"/>
        </w:rPr>
        <w:t>）表示很严格，非这样做不可的：</w:t>
      </w:r>
    </w:p>
    <w:p w14:paraId="1F88F2CF" w14:textId="77777777" w:rsidR="00666773" w:rsidRPr="00C813B1" w:rsidRDefault="004B6F1D">
      <w:pPr>
        <w:spacing w:line="400" w:lineRule="exact"/>
        <w:ind w:firstLineChars="450" w:firstLine="1080"/>
        <w:rPr>
          <w:sz w:val="24"/>
          <w:szCs w:val="24"/>
        </w:rPr>
      </w:pPr>
      <w:r w:rsidRPr="00C813B1">
        <w:rPr>
          <w:sz w:val="24"/>
          <w:szCs w:val="24"/>
        </w:rPr>
        <w:t>正面</w:t>
      </w:r>
      <w:proofErr w:type="gramStart"/>
      <w:r w:rsidRPr="00C813B1">
        <w:rPr>
          <w:sz w:val="24"/>
          <w:szCs w:val="24"/>
        </w:rPr>
        <w:t>词采用</w:t>
      </w:r>
      <w:proofErr w:type="gramEnd"/>
      <w:r w:rsidRPr="00C813B1">
        <w:rPr>
          <w:sz w:val="24"/>
          <w:szCs w:val="24"/>
        </w:rPr>
        <w:t>“</w:t>
      </w:r>
      <w:r w:rsidRPr="00C813B1">
        <w:rPr>
          <w:sz w:val="24"/>
          <w:szCs w:val="24"/>
        </w:rPr>
        <w:t>必须</w:t>
      </w:r>
      <w:r w:rsidRPr="00C813B1">
        <w:rPr>
          <w:sz w:val="24"/>
          <w:szCs w:val="24"/>
        </w:rPr>
        <w:t>”</w:t>
      </w:r>
      <w:r w:rsidRPr="00C813B1">
        <w:rPr>
          <w:sz w:val="24"/>
          <w:szCs w:val="24"/>
        </w:rPr>
        <w:t>，反面</w:t>
      </w:r>
      <w:proofErr w:type="gramStart"/>
      <w:r w:rsidRPr="00C813B1">
        <w:rPr>
          <w:sz w:val="24"/>
          <w:szCs w:val="24"/>
        </w:rPr>
        <w:t>词采用</w:t>
      </w:r>
      <w:proofErr w:type="gramEnd"/>
      <w:r w:rsidRPr="00C813B1">
        <w:rPr>
          <w:sz w:val="24"/>
          <w:szCs w:val="24"/>
        </w:rPr>
        <w:t>“</w:t>
      </w:r>
      <w:r w:rsidRPr="00C813B1">
        <w:rPr>
          <w:sz w:val="24"/>
          <w:szCs w:val="24"/>
        </w:rPr>
        <w:t>严禁</w:t>
      </w:r>
      <w:r w:rsidRPr="00C813B1">
        <w:rPr>
          <w:sz w:val="24"/>
          <w:szCs w:val="24"/>
        </w:rPr>
        <w:t>”</w:t>
      </w:r>
      <w:r w:rsidRPr="00C813B1">
        <w:rPr>
          <w:sz w:val="24"/>
          <w:szCs w:val="24"/>
        </w:rPr>
        <w:t>；</w:t>
      </w:r>
    </w:p>
    <w:p w14:paraId="63D7A1EC" w14:textId="77777777" w:rsidR="00666773" w:rsidRPr="00C813B1" w:rsidRDefault="004B6F1D">
      <w:pPr>
        <w:spacing w:line="400" w:lineRule="exact"/>
        <w:ind w:left="630"/>
        <w:rPr>
          <w:sz w:val="24"/>
          <w:szCs w:val="24"/>
        </w:rPr>
      </w:pPr>
      <w:r w:rsidRPr="00C813B1">
        <w:rPr>
          <w:sz w:val="24"/>
          <w:szCs w:val="24"/>
        </w:rPr>
        <w:t>2</w:t>
      </w:r>
      <w:r w:rsidRPr="00C813B1">
        <w:rPr>
          <w:sz w:val="24"/>
          <w:szCs w:val="24"/>
        </w:rPr>
        <w:t>）表示严格，在正常情况下均应这样做的：</w:t>
      </w:r>
    </w:p>
    <w:p w14:paraId="626BD9D0" w14:textId="77777777" w:rsidR="00666773" w:rsidRPr="00C813B1" w:rsidRDefault="004B6F1D">
      <w:pPr>
        <w:spacing w:line="400" w:lineRule="exact"/>
        <w:ind w:firstLineChars="450" w:firstLine="1080"/>
        <w:rPr>
          <w:sz w:val="24"/>
          <w:szCs w:val="24"/>
        </w:rPr>
      </w:pPr>
      <w:r w:rsidRPr="00C813B1">
        <w:rPr>
          <w:sz w:val="24"/>
          <w:szCs w:val="24"/>
        </w:rPr>
        <w:t>正面</w:t>
      </w:r>
      <w:proofErr w:type="gramStart"/>
      <w:r w:rsidRPr="00C813B1">
        <w:rPr>
          <w:sz w:val="24"/>
          <w:szCs w:val="24"/>
        </w:rPr>
        <w:t>词采用</w:t>
      </w:r>
      <w:proofErr w:type="gramEnd"/>
      <w:r w:rsidRPr="00C813B1">
        <w:rPr>
          <w:sz w:val="24"/>
          <w:szCs w:val="24"/>
        </w:rPr>
        <w:t>“</w:t>
      </w:r>
      <w:r w:rsidRPr="00C813B1">
        <w:rPr>
          <w:sz w:val="24"/>
          <w:szCs w:val="24"/>
        </w:rPr>
        <w:t>应</w:t>
      </w:r>
      <w:r w:rsidRPr="00C813B1">
        <w:rPr>
          <w:sz w:val="24"/>
          <w:szCs w:val="24"/>
        </w:rPr>
        <w:t>”</w:t>
      </w:r>
      <w:r w:rsidRPr="00C813B1">
        <w:rPr>
          <w:sz w:val="24"/>
          <w:szCs w:val="24"/>
        </w:rPr>
        <w:t>，反面</w:t>
      </w:r>
      <w:proofErr w:type="gramStart"/>
      <w:r w:rsidRPr="00C813B1">
        <w:rPr>
          <w:sz w:val="24"/>
          <w:szCs w:val="24"/>
        </w:rPr>
        <w:t>词采用</w:t>
      </w:r>
      <w:proofErr w:type="gramEnd"/>
      <w:r w:rsidRPr="00C813B1">
        <w:rPr>
          <w:sz w:val="24"/>
          <w:szCs w:val="24"/>
        </w:rPr>
        <w:t>“</w:t>
      </w:r>
      <w:r w:rsidRPr="00C813B1">
        <w:rPr>
          <w:sz w:val="24"/>
          <w:szCs w:val="24"/>
        </w:rPr>
        <w:t>不应</w:t>
      </w:r>
      <w:r w:rsidRPr="00C813B1">
        <w:rPr>
          <w:sz w:val="24"/>
          <w:szCs w:val="24"/>
        </w:rPr>
        <w:t>”</w:t>
      </w:r>
      <w:r w:rsidRPr="00C813B1">
        <w:rPr>
          <w:sz w:val="24"/>
          <w:szCs w:val="24"/>
        </w:rPr>
        <w:t>或</w:t>
      </w:r>
      <w:r w:rsidRPr="00C813B1">
        <w:rPr>
          <w:sz w:val="24"/>
          <w:szCs w:val="24"/>
        </w:rPr>
        <w:t>“</w:t>
      </w:r>
      <w:r w:rsidRPr="00C813B1">
        <w:rPr>
          <w:sz w:val="24"/>
          <w:szCs w:val="24"/>
        </w:rPr>
        <w:t>不得</w:t>
      </w:r>
      <w:r w:rsidRPr="00C813B1">
        <w:rPr>
          <w:sz w:val="24"/>
          <w:szCs w:val="24"/>
        </w:rPr>
        <w:t>”</w:t>
      </w:r>
      <w:r w:rsidRPr="00C813B1">
        <w:rPr>
          <w:sz w:val="24"/>
          <w:szCs w:val="24"/>
        </w:rPr>
        <w:t>；</w:t>
      </w:r>
    </w:p>
    <w:p w14:paraId="5E8FDCCC" w14:textId="77777777" w:rsidR="00666773" w:rsidRPr="00C813B1" w:rsidRDefault="004B6F1D">
      <w:pPr>
        <w:spacing w:line="400" w:lineRule="exact"/>
        <w:ind w:left="630"/>
        <w:rPr>
          <w:sz w:val="24"/>
          <w:szCs w:val="24"/>
        </w:rPr>
      </w:pPr>
      <w:r w:rsidRPr="00C813B1">
        <w:rPr>
          <w:sz w:val="24"/>
          <w:szCs w:val="24"/>
        </w:rPr>
        <w:t>3</w:t>
      </w:r>
      <w:r w:rsidRPr="00C813B1">
        <w:rPr>
          <w:sz w:val="24"/>
          <w:szCs w:val="24"/>
        </w:rPr>
        <w:t>）表示允许稍有选择，在条件许可时首先应这样做的：</w:t>
      </w:r>
    </w:p>
    <w:p w14:paraId="50166EF3" w14:textId="77777777" w:rsidR="00666773" w:rsidRPr="00C813B1" w:rsidRDefault="004B6F1D">
      <w:pPr>
        <w:spacing w:line="400" w:lineRule="exact"/>
        <w:ind w:firstLineChars="450" w:firstLine="1080"/>
        <w:rPr>
          <w:sz w:val="24"/>
          <w:szCs w:val="24"/>
        </w:rPr>
      </w:pPr>
      <w:r w:rsidRPr="00C813B1">
        <w:rPr>
          <w:sz w:val="24"/>
          <w:szCs w:val="24"/>
        </w:rPr>
        <w:t>正面</w:t>
      </w:r>
      <w:proofErr w:type="gramStart"/>
      <w:r w:rsidRPr="00C813B1">
        <w:rPr>
          <w:sz w:val="24"/>
          <w:szCs w:val="24"/>
        </w:rPr>
        <w:t>词采用</w:t>
      </w:r>
      <w:proofErr w:type="gramEnd"/>
      <w:r w:rsidRPr="00C813B1">
        <w:rPr>
          <w:sz w:val="24"/>
          <w:szCs w:val="24"/>
        </w:rPr>
        <w:t>“</w:t>
      </w:r>
      <w:r w:rsidRPr="00C813B1">
        <w:rPr>
          <w:sz w:val="24"/>
          <w:szCs w:val="24"/>
        </w:rPr>
        <w:t>宜</w:t>
      </w:r>
      <w:r w:rsidRPr="00C813B1">
        <w:rPr>
          <w:sz w:val="24"/>
          <w:szCs w:val="24"/>
        </w:rPr>
        <w:t>”</w:t>
      </w:r>
      <w:r w:rsidRPr="00C813B1">
        <w:rPr>
          <w:sz w:val="24"/>
          <w:szCs w:val="24"/>
        </w:rPr>
        <w:t>，反面</w:t>
      </w:r>
      <w:proofErr w:type="gramStart"/>
      <w:r w:rsidRPr="00C813B1">
        <w:rPr>
          <w:sz w:val="24"/>
          <w:szCs w:val="24"/>
        </w:rPr>
        <w:t>词采用</w:t>
      </w:r>
      <w:proofErr w:type="gramEnd"/>
      <w:r w:rsidRPr="00C813B1">
        <w:rPr>
          <w:sz w:val="24"/>
          <w:szCs w:val="24"/>
        </w:rPr>
        <w:t>“</w:t>
      </w:r>
      <w:r w:rsidRPr="00C813B1">
        <w:rPr>
          <w:sz w:val="24"/>
          <w:szCs w:val="24"/>
        </w:rPr>
        <w:t>不宜</w:t>
      </w:r>
      <w:r w:rsidRPr="00C813B1">
        <w:rPr>
          <w:sz w:val="24"/>
          <w:szCs w:val="24"/>
        </w:rPr>
        <w:t>”</w:t>
      </w:r>
      <w:r w:rsidRPr="00C813B1">
        <w:rPr>
          <w:sz w:val="24"/>
          <w:szCs w:val="24"/>
        </w:rPr>
        <w:t>；</w:t>
      </w:r>
    </w:p>
    <w:p w14:paraId="07AB4F40" w14:textId="77777777" w:rsidR="00666773" w:rsidRPr="00C813B1" w:rsidRDefault="004B6F1D">
      <w:pPr>
        <w:spacing w:line="400" w:lineRule="exact"/>
        <w:ind w:left="630"/>
        <w:rPr>
          <w:sz w:val="24"/>
          <w:szCs w:val="24"/>
        </w:rPr>
      </w:pPr>
      <w:r w:rsidRPr="00C813B1">
        <w:rPr>
          <w:sz w:val="24"/>
          <w:szCs w:val="24"/>
        </w:rPr>
        <w:t>4</w:t>
      </w:r>
      <w:r w:rsidRPr="00C813B1">
        <w:rPr>
          <w:sz w:val="24"/>
          <w:szCs w:val="24"/>
        </w:rPr>
        <w:t>）表示有选择，在一定条件下可以这样做的，采用</w:t>
      </w:r>
      <w:r w:rsidRPr="00C813B1">
        <w:rPr>
          <w:sz w:val="24"/>
          <w:szCs w:val="24"/>
        </w:rPr>
        <w:t>“</w:t>
      </w:r>
      <w:r w:rsidRPr="00C813B1">
        <w:rPr>
          <w:sz w:val="24"/>
          <w:szCs w:val="24"/>
        </w:rPr>
        <w:t>可</w:t>
      </w:r>
      <w:r w:rsidRPr="00C813B1">
        <w:rPr>
          <w:sz w:val="24"/>
          <w:szCs w:val="24"/>
        </w:rPr>
        <w:t>”</w:t>
      </w:r>
      <w:r w:rsidRPr="00C813B1">
        <w:rPr>
          <w:sz w:val="24"/>
          <w:szCs w:val="24"/>
        </w:rPr>
        <w:t>。</w:t>
      </w:r>
    </w:p>
    <w:p w14:paraId="520BFE19" w14:textId="77777777" w:rsidR="00666773" w:rsidRPr="00C813B1" w:rsidRDefault="004B6F1D">
      <w:pPr>
        <w:spacing w:line="400" w:lineRule="exact"/>
        <w:ind w:firstLineChars="200" w:firstLine="482"/>
        <w:rPr>
          <w:sz w:val="24"/>
          <w:szCs w:val="24"/>
        </w:rPr>
      </w:pPr>
      <w:r w:rsidRPr="00C813B1">
        <w:rPr>
          <w:rFonts w:eastAsia="黑体"/>
          <w:b/>
          <w:sz w:val="24"/>
          <w:szCs w:val="24"/>
        </w:rPr>
        <w:t xml:space="preserve">2  </w:t>
      </w:r>
      <w:r w:rsidRPr="00C813B1">
        <w:rPr>
          <w:sz w:val="24"/>
          <w:szCs w:val="24"/>
        </w:rPr>
        <w:t>条文中指明应按其它有关标准执行的写法为</w:t>
      </w:r>
      <w:r w:rsidRPr="00C813B1">
        <w:rPr>
          <w:sz w:val="24"/>
          <w:szCs w:val="24"/>
        </w:rPr>
        <w:t>“</w:t>
      </w:r>
      <w:r w:rsidRPr="00C813B1">
        <w:rPr>
          <w:sz w:val="24"/>
          <w:szCs w:val="24"/>
        </w:rPr>
        <w:t>应符合</w:t>
      </w:r>
      <w:r w:rsidRPr="00C813B1">
        <w:rPr>
          <w:sz w:val="24"/>
          <w:szCs w:val="24"/>
        </w:rPr>
        <w:t>……</w:t>
      </w:r>
      <w:r w:rsidRPr="00C813B1">
        <w:rPr>
          <w:sz w:val="24"/>
          <w:szCs w:val="24"/>
        </w:rPr>
        <w:t>的规定</w:t>
      </w:r>
      <w:r w:rsidRPr="00C813B1">
        <w:rPr>
          <w:sz w:val="24"/>
          <w:szCs w:val="24"/>
        </w:rPr>
        <w:t>”</w:t>
      </w:r>
      <w:r w:rsidRPr="00C813B1">
        <w:rPr>
          <w:sz w:val="24"/>
          <w:szCs w:val="24"/>
        </w:rPr>
        <w:t>或</w:t>
      </w:r>
      <w:r w:rsidRPr="00C813B1">
        <w:rPr>
          <w:sz w:val="24"/>
          <w:szCs w:val="24"/>
        </w:rPr>
        <w:t>“</w:t>
      </w:r>
      <w:r w:rsidRPr="00C813B1">
        <w:rPr>
          <w:sz w:val="24"/>
          <w:szCs w:val="24"/>
        </w:rPr>
        <w:t>应按</w:t>
      </w:r>
      <w:r w:rsidRPr="00C813B1">
        <w:rPr>
          <w:sz w:val="24"/>
          <w:szCs w:val="24"/>
        </w:rPr>
        <w:t>……</w:t>
      </w:r>
      <w:r w:rsidRPr="00C813B1">
        <w:rPr>
          <w:sz w:val="24"/>
          <w:szCs w:val="24"/>
        </w:rPr>
        <w:t>执行</w:t>
      </w:r>
      <w:r w:rsidRPr="00C813B1">
        <w:rPr>
          <w:sz w:val="24"/>
          <w:szCs w:val="24"/>
        </w:rPr>
        <w:t>”</w:t>
      </w:r>
      <w:r w:rsidRPr="00C813B1">
        <w:rPr>
          <w:sz w:val="24"/>
          <w:szCs w:val="24"/>
        </w:rPr>
        <w:t>。</w:t>
      </w:r>
    </w:p>
    <w:p w14:paraId="311FF999" w14:textId="77777777" w:rsidR="00666773" w:rsidRPr="00C813B1" w:rsidRDefault="004B6F1D" w:rsidP="00C26C69">
      <w:pPr>
        <w:keepNext/>
        <w:keepLines/>
        <w:spacing w:beforeLines="100" w:before="240" w:afterLines="50" w:after="120" w:line="400" w:lineRule="exact"/>
        <w:jc w:val="center"/>
        <w:outlineLvl w:val="0"/>
        <w:rPr>
          <w:b/>
          <w:sz w:val="28"/>
          <w:szCs w:val="28"/>
        </w:rPr>
      </w:pPr>
      <w:r w:rsidRPr="00C813B1">
        <w:rPr>
          <w:color w:val="000000"/>
        </w:rPr>
        <w:br w:type="column"/>
      </w:r>
      <w:bookmarkStart w:id="89" w:name="_Toc58746781"/>
      <w:bookmarkStart w:id="90" w:name="_Toc523731127"/>
      <w:bookmarkStart w:id="91" w:name="_Toc508117281"/>
      <w:r w:rsidRPr="00C813B1">
        <w:rPr>
          <w:b/>
          <w:sz w:val="28"/>
          <w:szCs w:val="28"/>
        </w:rPr>
        <w:lastRenderedPageBreak/>
        <w:t>引用标准名录</w:t>
      </w:r>
      <w:bookmarkEnd w:id="89"/>
      <w:bookmarkEnd w:id="90"/>
      <w:bookmarkEnd w:id="91"/>
    </w:p>
    <w:p w14:paraId="32B7275E" w14:textId="77777777" w:rsidR="00666773" w:rsidRPr="00C813B1" w:rsidRDefault="004B6F1D">
      <w:pPr>
        <w:spacing w:line="360" w:lineRule="auto"/>
        <w:rPr>
          <w:sz w:val="24"/>
          <w:szCs w:val="24"/>
        </w:rPr>
      </w:pPr>
      <w:r w:rsidRPr="00C813B1">
        <w:rPr>
          <w:sz w:val="24"/>
          <w:szCs w:val="24"/>
        </w:rPr>
        <w:t>1</w:t>
      </w:r>
      <w:r w:rsidRPr="00C813B1">
        <w:rPr>
          <w:sz w:val="24"/>
          <w:szCs w:val="24"/>
        </w:rPr>
        <w:tab/>
      </w:r>
      <w:r w:rsidRPr="00C813B1">
        <w:rPr>
          <w:sz w:val="24"/>
          <w:szCs w:val="24"/>
        </w:rPr>
        <w:t>《混凝土物理力学性能试验方法标准》</w:t>
      </w:r>
      <w:r w:rsidRPr="00C813B1">
        <w:rPr>
          <w:sz w:val="24"/>
          <w:szCs w:val="24"/>
        </w:rPr>
        <w:t>GB/T 50081</w:t>
      </w:r>
    </w:p>
    <w:p w14:paraId="376E113F" w14:textId="77777777" w:rsidR="00666773" w:rsidRPr="00C813B1" w:rsidRDefault="004B6F1D">
      <w:pPr>
        <w:spacing w:line="360" w:lineRule="auto"/>
        <w:rPr>
          <w:sz w:val="24"/>
          <w:szCs w:val="24"/>
        </w:rPr>
      </w:pPr>
      <w:r w:rsidRPr="00C813B1">
        <w:rPr>
          <w:sz w:val="24"/>
          <w:szCs w:val="24"/>
        </w:rPr>
        <w:t>2</w:t>
      </w:r>
      <w:r w:rsidRPr="00C813B1">
        <w:rPr>
          <w:sz w:val="24"/>
          <w:szCs w:val="24"/>
        </w:rPr>
        <w:tab/>
      </w:r>
      <w:r w:rsidRPr="00C813B1">
        <w:rPr>
          <w:sz w:val="24"/>
          <w:szCs w:val="24"/>
        </w:rPr>
        <w:t>《混凝土结构现场检测技术标准》</w:t>
      </w:r>
      <w:r w:rsidRPr="00C813B1">
        <w:rPr>
          <w:sz w:val="24"/>
          <w:szCs w:val="24"/>
        </w:rPr>
        <w:t>GB/T 50784</w:t>
      </w:r>
    </w:p>
    <w:p w14:paraId="14987E66" w14:textId="77777777" w:rsidR="00666773" w:rsidRPr="00C813B1" w:rsidRDefault="004B6F1D">
      <w:pPr>
        <w:spacing w:line="360" w:lineRule="auto"/>
        <w:rPr>
          <w:sz w:val="24"/>
          <w:szCs w:val="24"/>
        </w:rPr>
      </w:pPr>
      <w:r w:rsidRPr="00C813B1">
        <w:rPr>
          <w:sz w:val="24"/>
          <w:szCs w:val="24"/>
        </w:rPr>
        <w:t>3</w:t>
      </w:r>
      <w:r w:rsidRPr="00C813B1">
        <w:rPr>
          <w:sz w:val="24"/>
          <w:szCs w:val="24"/>
        </w:rPr>
        <w:tab/>
      </w:r>
      <w:r w:rsidRPr="00C813B1">
        <w:rPr>
          <w:sz w:val="24"/>
          <w:szCs w:val="24"/>
        </w:rPr>
        <w:t>《装配式混凝土结构技术规程》</w:t>
      </w:r>
      <w:r w:rsidRPr="00C813B1">
        <w:rPr>
          <w:sz w:val="24"/>
          <w:szCs w:val="24"/>
        </w:rPr>
        <w:t>JGJ 1</w:t>
      </w:r>
    </w:p>
    <w:p w14:paraId="3935C0BC" w14:textId="77777777" w:rsidR="00666773" w:rsidRPr="00C813B1" w:rsidRDefault="004B6F1D">
      <w:pPr>
        <w:spacing w:line="360" w:lineRule="auto"/>
        <w:rPr>
          <w:sz w:val="24"/>
          <w:szCs w:val="24"/>
        </w:rPr>
      </w:pPr>
      <w:r w:rsidRPr="00C813B1">
        <w:rPr>
          <w:sz w:val="24"/>
          <w:szCs w:val="24"/>
        </w:rPr>
        <w:t>4</w:t>
      </w:r>
      <w:r w:rsidRPr="00C813B1">
        <w:rPr>
          <w:sz w:val="24"/>
          <w:szCs w:val="24"/>
        </w:rPr>
        <w:tab/>
      </w:r>
      <w:r w:rsidRPr="00C813B1">
        <w:rPr>
          <w:sz w:val="24"/>
          <w:szCs w:val="24"/>
        </w:rPr>
        <w:t>《回弹法检测混凝土抗压强度技术规程》</w:t>
      </w:r>
      <w:r w:rsidRPr="00C813B1">
        <w:rPr>
          <w:sz w:val="24"/>
          <w:szCs w:val="24"/>
        </w:rPr>
        <w:t>JGJ/T 23</w:t>
      </w:r>
    </w:p>
    <w:p w14:paraId="5E2FB02E" w14:textId="77777777" w:rsidR="00666773" w:rsidRPr="00C813B1" w:rsidRDefault="004B6F1D">
      <w:pPr>
        <w:spacing w:line="360" w:lineRule="auto"/>
        <w:rPr>
          <w:sz w:val="24"/>
          <w:szCs w:val="24"/>
        </w:rPr>
      </w:pPr>
      <w:r w:rsidRPr="00C813B1">
        <w:rPr>
          <w:sz w:val="24"/>
          <w:szCs w:val="24"/>
        </w:rPr>
        <w:t>5</w:t>
      </w:r>
      <w:r w:rsidRPr="00C813B1">
        <w:rPr>
          <w:sz w:val="24"/>
          <w:szCs w:val="24"/>
        </w:rPr>
        <w:tab/>
      </w:r>
      <w:r w:rsidRPr="00C813B1">
        <w:rPr>
          <w:sz w:val="24"/>
          <w:szCs w:val="24"/>
        </w:rPr>
        <w:t>《钻芯法检测混凝土强度技术规程》</w:t>
      </w:r>
      <w:r w:rsidRPr="00C813B1">
        <w:rPr>
          <w:sz w:val="24"/>
          <w:szCs w:val="24"/>
        </w:rPr>
        <w:t>JGJ/T 384</w:t>
      </w:r>
    </w:p>
    <w:p w14:paraId="6686C447" w14:textId="77777777" w:rsidR="00666773" w:rsidRPr="00C813B1" w:rsidRDefault="004B6F1D">
      <w:pPr>
        <w:spacing w:line="360" w:lineRule="auto"/>
        <w:rPr>
          <w:sz w:val="24"/>
          <w:szCs w:val="24"/>
        </w:rPr>
      </w:pPr>
      <w:r w:rsidRPr="00C813B1">
        <w:rPr>
          <w:sz w:val="24"/>
          <w:szCs w:val="24"/>
        </w:rPr>
        <w:t>6</w:t>
      </w:r>
      <w:r w:rsidRPr="00C813B1">
        <w:rPr>
          <w:sz w:val="24"/>
          <w:szCs w:val="24"/>
        </w:rPr>
        <w:tab/>
      </w:r>
      <w:r w:rsidRPr="00C813B1">
        <w:rPr>
          <w:sz w:val="24"/>
          <w:szCs w:val="24"/>
        </w:rPr>
        <w:t>《超声回弹综合法检测混凝土抗压强度技术规程》</w:t>
      </w:r>
      <w:r w:rsidRPr="00C813B1">
        <w:rPr>
          <w:sz w:val="24"/>
          <w:szCs w:val="24"/>
        </w:rPr>
        <w:t>T/CECS 02</w:t>
      </w:r>
    </w:p>
    <w:p w14:paraId="5B24C363" w14:textId="77777777" w:rsidR="00666773" w:rsidRPr="00C813B1" w:rsidRDefault="004B6F1D">
      <w:pPr>
        <w:spacing w:line="360" w:lineRule="auto"/>
        <w:rPr>
          <w:sz w:val="24"/>
          <w:szCs w:val="24"/>
        </w:rPr>
      </w:pPr>
      <w:r w:rsidRPr="00C813B1">
        <w:rPr>
          <w:sz w:val="24"/>
          <w:szCs w:val="24"/>
        </w:rPr>
        <w:t>7</w:t>
      </w:r>
      <w:r w:rsidRPr="00C813B1">
        <w:rPr>
          <w:sz w:val="24"/>
          <w:szCs w:val="24"/>
        </w:rPr>
        <w:tab/>
      </w:r>
      <w:r w:rsidRPr="00C813B1">
        <w:rPr>
          <w:sz w:val="24"/>
          <w:szCs w:val="24"/>
        </w:rPr>
        <w:t>《冲击回波法检测混凝土缺陷技术规程》</w:t>
      </w:r>
      <w:r w:rsidRPr="00C813B1">
        <w:rPr>
          <w:sz w:val="24"/>
          <w:szCs w:val="24"/>
        </w:rPr>
        <w:t>JGJ/T 411</w:t>
      </w:r>
    </w:p>
    <w:p w14:paraId="2C68A6E0" w14:textId="77777777" w:rsidR="00666773" w:rsidRPr="00C813B1" w:rsidRDefault="004B6F1D">
      <w:pPr>
        <w:spacing w:line="360" w:lineRule="auto"/>
        <w:rPr>
          <w:sz w:val="24"/>
          <w:szCs w:val="24"/>
        </w:rPr>
      </w:pPr>
      <w:r w:rsidRPr="00C813B1">
        <w:rPr>
          <w:sz w:val="24"/>
          <w:szCs w:val="24"/>
        </w:rPr>
        <w:t>8</w:t>
      </w:r>
      <w:r w:rsidRPr="00C813B1">
        <w:rPr>
          <w:sz w:val="24"/>
          <w:szCs w:val="24"/>
        </w:rPr>
        <w:tab/>
      </w:r>
      <w:r w:rsidRPr="00C813B1">
        <w:rPr>
          <w:sz w:val="24"/>
          <w:szCs w:val="24"/>
        </w:rPr>
        <w:t>《数显示粘结强度检测仪》</w:t>
      </w:r>
      <w:r w:rsidRPr="00C813B1">
        <w:rPr>
          <w:sz w:val="24"/>
          <w:szCs w:val="24"/>
        </w:rPr>
        <w:t>JG/T 507</w:t>
      </w:r>
    </w:p>
    <w:p w14:paraId="45D6A728" w14:textId="77777777" w:rsidR="00666773" w:rsidRPr="00C813B1" w:rsidRDefault="004B6F1D">
      <w:pPr>
        <w:spacing w:line="360" w:lineRule="auto"/>
        <w:rPr>
          <w:sz w:val="24"/>
          <w:szCs w:val="24"/>
        </w:rPr>
      </w:pPr>
      <w:r w:rsidRPr="00C813B1">
        <w:rPr>
          <w:sz w:val="24"/>
          <w:szCs w:val="24"/>
        </w:rPr>
        <w:t>9</w:t>
      </w:r>
      <w:r w:rsidRPr="00C813B1">
        <w:rPr>
          <w:sz w:val="24"/>
          <w:szCs w:val="24"/>
        </w:rPr>
        <w:tab/>
      </w:r>
      <w:r w:rsidRPr="00C813B1">
        <w:rPr>
          <w:sz w:val="24"/>
          <w:szCs w:val="24"/>
        </w:rPr>
        <w:t>《雷达法检测混凝土结构技术标准》</w:t>
      </w:r>
      <w:r w:rsidRPr="00C813B1">
        <w:rPr>
          <w:sz w:val="24"/>
          <w:szCs w:val="24"/>
        </w:rPr>
        <w:t>JGJ/T 456</w:t>
      </w:r>
    </w:p>
    <w:p w14:paraId="56D783D2" w14:textId="77777777" w:rsidR="00666773" w:rsidRPr="00C813B1" w:rsidRDefault="004B6F1D">
      <w:pPr>
        <w:spacing w:line="360" w:lineRule="auto"/>
        <w:rPr>
          <w:sz w:val="24"/>
          <w:szCs w:val="24"/>
        </w:rPr>
      </w:pPr>
      <w:r w:rsidRPr="00C813B1">
        <w:rPr>
          <w:sz w:val="24"/>
          <w:szCs w:val="24"/>
        </w:rPr>
        <w:t>10</w:t>
      </w:r>
      <w:r w:rsidRPr="00C813B1">
        <w:rPr>
          <w:sz w:val="24"/>
          <w:szCs w:val="24"/>
        </w:rPr>
        <w:tab/>
      </w:r>
      <w:r w:rsidRPr="00C813B1">
        <w:rPr>
          <w:sz w:val="24"/>
          <w:szCs w:val="24"/>
        </w:rPr>
        <w:t>《超声法检测混凝土缺陷技术规程》</w:t>
      </w:r>
      <w:r w:rsidRPr="00C813B1">
        <w:rPr>
          <w:sz w:val="24"/>
          <w:szCs w:val="24"/>
        </w:rPr>
        <w:t xml:space="preserve">CECS 21 </w:t>
      </w:r>
    </w:p>
    <w:p w14:paraId="24E8E469" w14:textId="77777777" w:rsidR="00666773" w:rsidRPr="00C813B1" w:rsidRDefault="004B6F1D">
      <w:pPr>
        <w:spacing w:line="360" w:lineRule="auto"/>
        <w:rPr>
          <w:sz w:val="24"/>
          <w:szCs w:val="24"/>
        </w:rPr>
      </w:pPr>
      <w:r w:rsidRPr="00C813B1">
        <w:rPr>
          <w:sz w:val="24"/>
          <w:szCs w:val="24"/>
        </w:rPr>
        <w:t>11</w:t>
      </w:r>
      <w:r w:rsidRPr="00C813B1">
        <w:rPr>
          <w:sz w:val="24"/>
          <w:szCs w:val="24"/>
        </w:rPr>
        <w:tab/>
      </w:r>
      <w:r w:rsidRPr="00C813B1">
        <w:rPr>
          <w:sz w:val="24"/>
          <w:szCs w:val="24"/>
        </w:rPr>
        <w:t>《混凝土接缝用建筑密封胶》</w:t>
      </w:r>
      <w:r w:rsidRPr="00C813B1">
        <w:rPr>
          <w:sz w:val="24"/>
          <w:szCs w:val="24"/>
        </w:rPr>
        <w:t>JC/T 881</w:t>
      </w:r>
    </w:p>
    <w:p w14:paraId="158F50D0" w14:textId="77777777" w:rsidR="00666773" w:rsidRPr="00C813B1" w:rsidRDefault="004B6F1D">
      <w:pPr>
        <w:spacing w:line="360" w:lineRule="auto"/>
        <w:rPr>
          <w:sz w:val="24"/>
          <w:szCs w:val="24"/>
        </w:rPr>
      </w:pPr>
      <w:r w:rsidRPr="00C813B1">
        <w:rPr>
          <w:sz w:val="24"/>
          <w:szCs w:val="24"/>
        </w:rPr>
        <w:t>12</w:t>
      </w:r>
      <w:r w:rsidRPr="00C813B1">
        <w:rPr>
          <w:sz w:val="24"/>
          <w:szCs w:val="24"/>
        </w:rPr>
        <w:tab/>
      </w:r>
      <w:r w:rsidRPr="00C813B1">
        <w:rPr>
          <w:sz w:val="24"/>
          <w:szCs w:val="24"/>
        </w:rPr>
        <w:t>《聚氨酯建筑密封胶》</w:t>
      </w:r>
      <w:r w:rsidRPr="00C813B1">
        <w:rPr>
          <w:sz w:val="24"/>
          <w:szCs w:val="24"/>
        </w:rPr>
        <w:t>JC/T 482</w:t>
      </w:r>
    </w:p>
    <w:p w14:paraId="361BE5AC" w14:textId="77777777" w:rsidR="00666773" w:rsidRPr="00C813B1" w:rsidRDefault="004B6F1D">
      <w:pPr>
        <w:spacing w:line="360" w:lineRule="auto"/>
        <w:rPr>
          <w:sz w:val="24"/>
          <w:szCs w:val="24"/>
        </w:rPr>
      </w:pPr>
      <w:r w:rsidRPr="00C813B1">
        <w:rPr>
          <w:sz w:val="24"/>
          <w:szCs w:val="24"/>
        </w:rPr>
        <w:t>13</w:t>
      </w:r>
      <w:r w:rsidRPr="00C813B1">
        <w:rPr>
          <w:sz w:val="24"/>
          <w:szCs w:val="24"/>
        </w:rPr>
        <w:tab/>
      </w:r>
      <w:r w:rsidRPr="00C813B1">
        <w:rPr>
          <w:sz w:val="24"/>
          <w:szCs w:val="24"/>
        </w:rPr>
        <w:t>《聚硫建筑密封膏》</w:t>
      </w:r>
      <w:r w:rsidRPr="00C813B1">
        <w:rPr>
          <w:sz w:val="24"/>
          <w:szCs w:val="24"/>
        </w:rPr>
        <w:t>JC/T 483</w:t>
      </w:r>
    </w:p>
    <w:p w14:paraId="6746D478" w14:textId="77777777" w:rsidR="00666773" w:rsidRPr="00C813B1" w:rsidRDefault="004B6F1D">
      <w:pPr>
        <w:spacing w:line="360" w:lineRule="auto"/>
      </w:pPr>
      <w:r w:rsidRPr="00C813B1">
        <w:rPr>
          <w:sz w:val="24"/>
          <w:szCs w:val="24"/>
        </w:rPr>
        <w:t>14</w:t>
      </w:r>
      <w:r w:rsidRPr="00C813B1">
        <w:rPr>
          <w:sz w:val="24"/>
          <w:szCs w:val="24"/>
        </w:rPr>
        <w:tab/>
      </w:r>
      <w:r w:rsidRPr="00C813B1">
        <w:rPr>
          <w:sz w:val="24"/>
          <w:szCs w:val="24"/>
        </w:rPr>
        <w:t>《硅酮和改性硅酮建筑密封胶》</w:t>
      </w:r>
      <w:r w:rsidRPr="00C813B1">
        <w:rPr>
          <w:sz w:val="24"/>
          <w:szCs w:val="24"/>
        </w:rPr>
        <w:t>GB/T 14683</w:t>
      </w:r>
    </w:p>
    <w:p w14:paraId="2351E965" w14:textId="77777777" w:rsidR="00666773" w:rsidRPr="00C813B1" w:rsidRDefault="00666773"/>
    <w:sectPr w:rsidR="00666773" w:rsidRPr="00C813B1" w:rsidSect="00E44510">
      <w:pgSz w:w="11907" w:h="16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52366" w14:textId="77777777" w:rsidR="00585F10" w:rsidRDefault="00585F10">
      <w:r>
        <w:separator/>
      </w:r>
    </w:p>
  </w:endnote>
  <w:endnote w:type="continuationSeparator" w:id="0">
    <w:p w14:paraId="3CC468C0" w14:textId="77777777" w:rsidR="00585F10" w:rsidRDefault="0058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PMingLiU"/>
    <w:panose1 w:val="02010601000101010101"/>
    <w:charset w:val="88"/>
    <w:family w:val="roman"/>
    <w:pitch w:val="variable"/>
    <w:sig w:usb0="A00002FF" w:usb1="28CFFCFA" w:usb2="00000016" w:usb3="00000000" w:csb0="00100001" w:csb1="00000000"/>
  </w:font>
  <w:font w:name="仿宋_GB2312">
    <w:altName w:val="仿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5205A" w14:textId="77777777" w:rsidR="00C26C69" w:rsidRDefault="00C26C69">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2116F" w14:textId="77777777" w:rsidR="00C26C69" w:rsidRDefault="00C26C69">
    <w:pPr>
      <w:framePr w:wrap="around" w:vAnchor="text" w:hAnchor="page" w:x="5868" w:y="10"/>
    </w:pPr>
  </w:p>
  <w:p w14:paraId="5DF3BDD8" w14:textId="77777777" w:rsidR="00C26C69" w:rsidRDefault="00C26C69">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C61B4" w14:textId="77777777" w:rsidR="00C26C69" w:rsidRDefault="00C26C69">
    <w:pPr>
      <w:pStyle w:val="af"/>
      <w:jc w:val="center"/>
    </w:pPr>
    <w:r>
      <w:fldChar w:fldCharType="begin"/>
    </w:r>
    <w:r>
      <w:instrText xml:space="preserve"> PAGE   \* MERGEFORMAT </w:instrText>
    </w:r>
    <w:r>
      <w:fldChar w:fldCharType="separate"/>
    </w:r>
    <w:r w:rsidR="00727C96" w:rsidRPr="00727C96">
      <w:rPr>
        <w:noProof/>
        <w:lang w:val="zh-CN"/>
      </w:rPr>
      <w:t>1</w:t>
    </w:r>
    <w:r>
      <w:rPr>
        <w:lang w:val="zh-CN"/>
      </w:rPr>
      <w:fldChar w:fldCharType="end"/>
    </w:r>
  </w:p>
  <w:p w14:paraId="693CF4F4" w14:textId="77777777" w:rsidR="00C26C69" w:rsidRDefault="00C26C6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C9928" w14:textId="77777777" w:rsidR="00585F10" w:rsidRDefault="00585F10">
      <w:r>
        <w:separator/>
      </w:r>
    </w:p>
  </w:footnote>
  <w:footnote w:type="continuationSeparator" w:id="0">
    <w:p w14:paraId="054E7358" w14:textId="77777777" w:rsidR="00585F10" w:rsidRDefault="0058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18ABB" w14:textId="77777777" w:rsidR="00C26C69" w:rsidRDefault="00C26C69">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8AAC" w14:textId="77777777" w:rsidR="00C26C69" w:rsidRDefault="00C26C69">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15:restartNumberingAfterBreak="0">
    <w:nsid w:val="6DA179AF"/>
    <w:multiLevelType w:val="multilevel"/>
    <w:tmpl w:val="6DA179A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59C6"/>
    <w:rsid w:val="00000823"/>
    <w:rsid w:val="00003863"/>
    <w:rsid w:val="0000485D"/>
    <w:rsid w:val="00007BAF"/>
    <w:rsid w:val="00012882"/>
    <w:rsid w:val="000139EB"/>
    <w:rsid w:val="000140FC"/>
    <w:rsid w:val="00014116"/>
    <w:rsid w:val="00015193"/>
    <w:rsid w:val="00016077"/>
    <w:rsid w:val="000168D3"/>
    <w:rsid w:val="00020BAA"/>
    <w:rsid w:val="000212B7"/>
    <w:rsid w:val="000224F2"/>
    <w:rsid w:val="00027259"/>
    <w:rsid w:val="000304A8"/>
    <w:rsid w:val="00030C15"/>
    <w:rsid w:val="000323F7"/>
    <w:rsid w:val="000343D0"/>
    <w:rsid w:val="0003503B"/>
    <w:rsid w:val="00036062"/>
    <w:rsid w:val="000364B1"/>
    <w:rsid w:val="00037AE6"/>
    <w:rsid w:val="00040049"/>
    <w:rsid w:val="000411CD"/>
    <w:rsid w:val="00042191"/>
    <w:rsid w:val="0004359C"/>
    <w:rsid w:val="00043CD1"/>
    <w:rsid w:val="00044149"/>
    <w:rsid w:val="00044643"/>
    <w:rsid w:val="000459D1"/>
    <w:rsid w:val="00051BBA"/>
    <w:rsid w:val="00053268"/>
    <w:rsid w:val="0005353B"/>
    <w:rsid w:val="000541AE"/>
    <w:rsid w:val="00055881"/>
    <w:rsid w:val="00055DD7"/>
    <w:rsid w:val="0005722E"/>
    <w:rsid w:val="00064583"/>
    <w:rsid w:val="00065357"/>
    <w:rsid w:val="000659ED"/>
    <w:rsid w:val="00066721"/>
    <w:rsid w:val="00066CB2"/>
    <w:rsid w:val="0006792C"/>
    <w:rsid w:val="00067F03"/>
    <w:rsid w:val="00067FA5"/>
    <w:rsid w:val="00070EE2"/>
    <w:rsid w:val="000729C6"/>
    <w:rsid w:val="0008105A"/>
    <w:rsid w:val="0008128F"/>
    <w:rsid w:val="00082A8F"/>
    <w:rsid w:val="00084086"/>
    <w:rsid w:val="000855F7"/>
    <w:rsid w:val="0008601D"/>
    <w:rsid w:val="0009130F"/>
    <w:rsid w:val="00092CFD"/>
    <w:rsid w:val="00093134"/>
    <w:rsid w:val="00093EF7"/>
    <w:rsid w:val="0009496B"/>
    <w:rsid w:val="0009678E"/>
    <w:rsid w:val="000A0DF4"/>
    <w:rsid w:val="000A2B4C"/>
    <w:rsid w:val="000A4AFC"/>
    <w:rsid w:val="000A4B80"/>
    <w:rsid w:val="000A4E97"/>
    <w:rsid w:val="000A69B6"/>
    <w:rsid w:val="000A6C8F"/>
    <w:rsid w:val="000A6F8B"/>
    <w:rsid w:val="000A72B6"/>
    <w:rsid w:val="000B4F25"/>
    <w:rsid w:val="000C1261"/>
    <w:rsid w:val="000C15A9"/>
    <w:rsid w:val="000C429C"/>
    <w:rsid w:val="000C60F0"/>
    <w:rsid w:val="000C6A7F"/>
    <w:rsid w:val="000D1EC5"/>
    <w:rsid w:val="000D4818"/>
    <w:rsid w:val="000D6D53"/>
    <w:rsid w:val="000D73EE"/>
    <w:rsid w:val="000D7831"/>
    <w:rsid w:val="000D79AA"/>
    <w:rsid w:val="000E5C48"/>
    <w:rsid w:val="000E78E9"/>
    <w:rsid w:val="000F0321"/>
    <w:rsid w:val="000F2702"/>
    <w:rsid w:val="000F3EA3"/>
    <w:rsid w:val="000F4544"/>
    <w:rsid w:val="00105BE3"/>
    <w:rsid w:val="00106C6C"/>
    <w:rsid w:val="00113D67"/>
    <w:rsid w:val="00117AB2"/>
    <w:rsid w:val="00121A41"/>
    <w:rsid w:val="00121E48"/>
    <w:rsid w:val="0012270D"/>
    <w:rsid w:val="00124303"/>
    <w:rsid w:val="001307C9"/>
    <w:rsid w:val="00130C75"/>
    <w:rsid w:val="00131C90"/>
    <w:rsid w:val="00132CE4"/>
    <w:rsid w:val="00134BA4"/>
    <w:rsid w:val="00134C55"/>
    <w:rsid w:val="00137F6C"/>
    <w:rsid w:val="001405B5"/>
    <w:rsid w:val="001415F2"/>
    <w:rsid w:val="001417E6"/>
    <w:rsid w:val="00141A91"/>
    <w:rsid w:val="00141F35"/>
    <w:rsid w:val="00142573"/>
    <w:rsid w:val="001427FC"/>
    <w:rsid w:val="001445BF"/>
    <w:rsid w:val="00145874"/>
    <w:rsid w:val="00147547"/>
    <w:rsid w:val="00152AA6"/>
    <w:rsid w:val="001538B0"/>
    <w:rsid w:val="00153E67"/>
    <w:rsid w:val="00154B37"/>
    <w:rsid w:val="00155217"/>
    <w:rsid w:val="00156A04"/>
    <w:rsid w:val="00157FF4"/>
    <w:rsid w:val="0016183B"/>
    <w:rsid w:val="00162E25"/>
    <w:rsid w:val="00163423"/>
    <w:rsid w:val="00163584"/>
    <w:rsid w:val="00167E3A"/>
    <w:rsid w:val="00172D8C"/>
    <w:rsid w:val="00173C3B"/>
    <w:rsid w:val="00175A8F"/>
    <w:rsid w:val="00176834"/>
    <w:rsid w:val="00177889"/>
    <w:rsid w:val="00181858"/>
    <w:rsid w:val="001850EE"/>
    <w:rsid w:val="0018795F"/>
    <w:rsid w:val="00191296"/>
    <w:rsid w:val="001926F6"/>
    <w:rsid w:val="001928CC"/>
    <w:rsid w:val="00192CFF"/>
    <w:rsid w:val="00193EC6"/>
    <w:rsid w:val="0019557C"/>
    <w:rsid w:val="001966EE"/>
    <w:rsid w:val="001B0FE7"/>
    <w:rsid w:val="001B1316"/>
    <w:rsid w:val="001B1662"/>
    <w:rsid w:val="001B18EB"/>
    <w:rsid w:val="001B3D8A"/>
    <w:rsid w:val="001B570E"/>
    <w:rsid w:val="001B7434"/>
    <w:rsid w:val="001C2D52"/>
    <w:rsid w:val="001C7530"/>
    <w:rsid w:val="001D077D"/>
    <w:rsid w:val="001D1B3C"/>
    <w:rsid w:val="001D3DC5"/>
    <w:rsid w:val="001D45FB"/>
    <w:rsid w:val="001D4CDE"/>
    <w:rsid w:val="001D64D6"/>
    <w:rsid w:val="001D6F05"/>
    <w:rsid w:val="001E1FBF"/>
    <w:rsid w:val="001E4F69"/>
    <w:rsid w:val="001E7B2C"/>
    <w:rsid w:val="001F5A52"/>
    <w:rsid w:val="001F5B6A"/>
    <w:rsid w:val="001F5B8D"/>
    <w:rsid w:val="001F7664"/>
    <w:rsid w:val="001F7DFE"/>
    <w:rsid w:val="00201F09"/>
    <w:rsid w:val="00203CE1"/>
    <w:rsid w:val="002056F6"/>
    <w:rsid w:val="00205BA2"/>
    <w:rsid w:val="002075C5"/>
    <w:rsid w:val="002100B1"/>
    <w:rsid w:val="00211456"/>
    <w:rsid w:val="00216A37"/>
    <w:rsid w:val="00216C88"/>
    <w:rsid w:val="00216CAA"/>
    <w:rsid w:val="002200AC"/>
    <w:rsid w:val="002200DB"/>
    <w:rsid w:val="00220A26"/>
    <w:rsid w:val="0022146A"/>
    <w:rsid w:val="00222283"/>
    <w:rsid w:val="00222456"/>
    <w:rsid w:val="00222849"/>
    <w:rsid w:val="00223A54"/>
    <w:rsid w:val="00225033"/>
    <w:rsid w:val="0022533E"/>
    <w:rsid w:val="00226EE8"/>
    <w:rsid w:val="0023350C"/>
    <w:rsid w:val="00233D31"/>
    <w:rsid w:val="00236738"/>
    <w:rsid w:val="00237C65"/>
    <w:rsid w:val="002464A9"/>
    <w:rsid w:val="002506D4"/>
    <w:rsid w:val="0025139D"/>
    <w:rsid w:val="00252CF3"/>
    <w:rsid w:val="00253959"/>
    <w:rsid w:val="002611DD"/>
    <w:rsid w:val="00267472"/>
    <w:rsid w:val="002716EE"/>
    <w:rsid w:val="00271881"/>
    <w:rsid w:val="002735C5"/>
    <w:rsid w:val="0027401B"/>
    <w:rsid w:val="00274BA8"/>
    <w:rsid w:val="00277D7D"/>
    <w:rsid w:val="00283DDF"/>
    <w:rsid w:val="002850B0"/>
    <w:rsid w:val="00285717"/>
    <w:rsid w:val="00287A22"/>
    <w:rsid w:val="00287BC4"/>
    <w:rsid w:val="002912DE"/>
    <w:rsid w:val="00294F7B"/>
    <w:rsid w:val="00297770"/>
    <w:rsid w:val="002A10D3"/>
    <w:rsid w:val="002A23E8"/>
    <w:rsid w:val="002A7619"/>
    <w:rsid w:val="002A78B4"/>
    <w:rsid w:val="002B0E49"/>
    <w:rsid w:val="002B1482"/>
    <w:rsid w:val="002B1FCD"/>
    <w:rsid w:val="002B4CB6"/>
    <w:rsid w:val="002B4F82"/>
    <w:rsid w:val="002B63CB"/>
    <w:rsid w:val="002B7918"/>
    <w:rsid w:val="002C13DE"/>
    <w:rsid w:val="002C210E"/>
    <w:rsid w:val="002D1753"/>
    <w:rsid w:val="002D1A8E"/>
    <w:rsid w:val="002D1B42"/>
    <w:rsid w:val="002D2E38"/>
    <w:rsid w:val="002D5C5D"/>
    <w:rsid w:val="002E10B6"/>
    <w:rsid w:val="002E1A4B"/>
    <w:rsid w:val="002E421D"/>
    <w:rsid w:val="002E50F6"/>
    <w:rsid w:val="002E7225"/>
    <w:rsid w:val="002F053E"/>
    <w:rsid w:val="002F4B34"/>
    <w:rsid w:val="002F58BB"/>
    <w:rsid w:val="002F6C34"/>
    <w:rsid w:val="0030495E"/>
    <w:rsid w:val="003074B1"/>
    <w:rsid w:val="00307676"/>
    <w:rsid w:val="0032106A"/>
    <w:rsid w:val="00323DB5"/>
    <w:rsid w:val="00324BF7"/>
    <w:rsid w:val="00325595"/>
    <w:rsid w:val="00325AA8"/>
    <w:rsid w:val="00326297"/>
    <w:rsid w:val="00330FB8"/>
    <w:rsid w:val="00331402"/>
    <w:rsid w:val="0033665C"/>
    <w:rsid w:val="00340AAF"/>
    <w:rsid w:val="003430C1"/>
    <w:rsid w:val="00344D3B"/>
    <w:rsid w:val="003459C6"/>
    <w:rsid w:val="00347F2C"/>
    <w:rsid w:val="00350A61"/>
    <w:rsid w:val="003516B8"/>
    <w:rsid w:val="003516FF"/>
    <w:rsid w:val="00352948"/>
    <w:rsid w:val="00353D19"/>
    <w:rsid w:val="00360B73"/>
    <w:rsid w:val="003617EE"/>
    <w:rsid w:val="00363FEF"/>
    <w:rsid w:val="00364427"/>
    <w:rsid w:val="003656ED"/>
    <w:rsid w:val="00370CC0"/>
    <w:rsid w:val="0037323C"/>
    <w:rsid w:val="003734BE"/>
    <w:rsid w:val="0037480D"/>
    <w:rsid w:val="0037654E"/>
    <w:rsid w:val="0037760F"/>
    <w:rsid w:val="00380E34"/>
    <w:rsid w:val="00382DF3"/>
    <w:rsid w:val="00383923"/>
    <w:rsid w:val="00383C40"/>
    <w:rsid w:val="00383E65"/>
    <w:rsid w:val="00384242"/>
    <w:rsid w:val="0038464D"/>
    <w:rsid w:val="0038689B"/>
    <w:rsid w:val="00391BE6"/>
    <w:rsid w:val="00394EB7"/>
    <w:rsid w:val="003A06C2"/>
    <w:rsid w:val="003A4BFE"/>
    <w:rsid w:val="003A5E69"/>
    <w:rsid w:val="003A7414"/>
    <w:rsid w:val="003B3FC7"/>
    <w:rsid w:val="003B4BBF"/>
    <w:rsid w:val="003C3A84"/>
    <w:rsid w:val="003C4F88"/>
    <w:rsid w:val="003C6338"/>
    <w:rsid w:val="003D1B25"/>
    <w:rsid w:val="003D500E"/>
    <w:rsid w:val="003D579B"/>
    <w:rsid w:val="003D5DC2"/>
    <w:rsid w:val="003D61BD"/>
    <w:rsid w:val="003D6A33"/>
    <w:rsid w:val="003E1566"/>
    <w:rsid w:val="003E249E"/>
    <w:rsid w:val="003E4B1F"/>
    <w:rsid w:val="003E4BB0"/>
    <w:rsid w:val="003F0937"/>
    <w:rsid w:val="003F0C29"/>
    <w:rsid w:val="003F12DA"/>
    <w:rsid w:val="003F25F8"/>
    <w:rsid w:val="003F38C3"/>
    <w:rsid w:val="003F443A"/>
    <w:rsid w:val="00401E00"/>
    <w:rsid w:val="00405137"/>
    <w:rsid w:val="00405F78"/>
    <w:rsid w:val="00407BC5"/>
    <w:rsid w:val="004109B7"/>
    <w:rsid w:val="00410AA2"/>
    <w:rsid w:val="00412A0D"/>
    <w:rsid w:val="00416C2B"/>
    <w:rsid w:val="00416CE0"/>
    <w:rsid w:val="00417CB2"/>
    <w:rsid w:val="004201E1"/>
    <w:rsid w:val="00420EB3"/>
    <w:rsid w:val="0042124D"/>
    <w:rsid w:val="00422DBC"/>
    <w:rsid w:val="00423436"/>
    <w:rsid w:val="00432E3D"/>
    <w:rsid w:val="00436F47"/>
    <w:rsid w:val="0043744C"/>
    <w:rsid w:val="004375F3"/>
    <w:rsid w:val="0044042D"/>
    <w:rsid w:val="00443CD5"/>
    <w:rsid w:val="0045213D"/>
    <w:rsid w:val="00452B84"/>
    <w:rsid w:val="004530CC"/>
    <w:rsid w:val="004530EE"/>
    <w:rsid w:val="00457C77"/>
    <w:rsid w:val="00463A8A"/>
    <w:rsid w:val="00464B86"/>
    <w:rsid w:val="00466938"/>
    <w:rsid w:val="0046782E"/>
    <w:rsid w:val="00471CB7"/>
    <w:rsid w:val="00472D7A"/>
    <w:rsid w:val="00473136"/>
    <w:rsid w:val="00475713"/>
    <w:rsid w:val="00481FE7"/>
    <w:rsid w:val="004847FD"/>
    <w:rsid w:val="0048745F"/>
    <w:rsid w:val="004912D0"/>
    <w:rsid w:val="004A0198"/>
    <w:rsid w:val="004A3105"/>
    <w:rsid w:val="004A39E7"/>
    <w:rsid w:val="004A51EF"/>
    <w:rsid w:val="004B049B"/>
    <w:rsid w:val="004B07DA"/>
    <w:rsid w:val="004B5FDC"/>
    <w:rsid w:val="004B6681"/>
    <w:rsid w:val="004B6F1D"/>
    <w:rsid w:val="004C0345"/>
    <w:rsid w:val="004C4FDE"/>
    <w:rsid w:val="004C54C3"/>
    <w:rsid w:val="004C5773"/>
    <w:rsid w:val="004D0971"/>
    <w:rsid w:val="004D0DD7"/>
    <w:rsid w:val="004D1130"/>
    <w:rsid w:val="004D1338"/>
    <w:rsid w:val="004D1E18"/>
    <w:rsid w:val="004D2840"/>
    <w:rsid w:val="004D4109"/>
    <w:rsid w:val="004D480C"/>
    <w:rsid w:val="004D53CC"/>
    <w:rsid w:val="004D54B4"/>
    <w:rsid w:val="004D645F"/>
    <w:rsid w:val="004D6CBE"/>
    <w:rsid w:val="004E0BA7"/>
    <w:rsid w:val="004E14E0"/>
    <w:rsid w:val="004E40C8"/>
    <w:rsid w:val="004E43C3"/>
    <w:rsid w:val="004E545A"/>
    <w:rsid w:val="004E5F14"/>
    <w:rsid w:val="004E61AB"/>
    <w:rsid w:val="004E6ADD"/>
    <w:rsid w:val="004F0102"/>
    <w:rsid w:val="004F1005"/>
    <w:rsid w:val="004F6B84"/>
    <w:rsid w:val="004F772B"/>
    <w:rsid w:val="0050008C"/>
    <w:rsid w:val="00501D4A"/>
    <w:rsid w:val="00506BDC"/>
    <w:rsid w:val="00506ED4"/>
    <w:rsid w:val="00510DEA"/>
    <w:rsid w:val="00510FED"/>
    <w:rsid w:val="0051266B"/>
    <w:rsid w:val="00512700"/>
    <w:rsid w:val="0051277F"/>
    <w:rsid w:val="00512D80"/>
    <w:rsid w:val="00513B47"/>
    <w:rsid w:val="00514126"/>
    <w:rsid w:val="00520404"/>
    <w:rsid w:val="0052236A"/>
    <w:rsid w:val="00525885"/>
    <w:rsid w:val="0052658E"/>
    <w:rsid w:val="00526A27"/>
    <w:rsid w:val="0053677D"/>
    <w:rsid w:val="00540F58"/>
    <w:rsid w:val="005427B4"/>
    <w:rsid w:val="005436F4"/>
    <w:rsid w:val="00553EF7"/>
    <w:rsid w:val="00553F9B"/>
    <w:rsid w:val="0055576D"/>
    <w:rsid w:val="005575AC"/>
    <w:rsid w:val="00561D4F"/>
    <w:rsid w:val="005632BF"/>
    <w:rsid w:val="005640F3"/>
    <w:rsid w:val="005663A4"/>
    <w:rsid w:val="00567BD8"/>
    <w:rsid w:val="00570FF5"/>
    <w:rsid w:val="005728C2"/>
    <w:rsid w:val="0057342E"/>
    <w:rsid w:val="00573543"/>
    <w:rsid w:val="00573C62"/>
    <w:rsid w:val="00580914"/>
    <w:rsid w:val="005826F6"/>
    <w:rsid w:val="00583577"/>
    <w:rsid w:val="00585F10"/>
    <w:rsid w:val="00591812"/>
    <w:rsid w:val="00592513"/>
    <w:rsid w:val="00592A48"/>
    <w:rsid w:val="00593040"/>
    <w:rsid w:val="00593919"/>
    <w:rsid w:val="00594A7B"/>
    <w:rsid w:val="00596875"/>
    <w:rsid w:val="005A0677"/>
    <w:rsid w:val="005A7165"/>
    <w:rsid w:val="005B02DA"/>
    <w:rsid w:val="005B0CEE"/>
    <w:rsid w:val="005B1B5F"/>
    <w:rsid w:val="005B229D"/>
    <w:rsid w:val="005B2BCD"/>
    <w:rsid w:val="005B4C58"/>
    <w:rsid w:val="005B7B26"/>
    <w:rsid w:val="005C216C"/>
    <w:rsid w:val="005C507E"/>
    <w:rsid w:val="005C5332"/>
    <w:rsid w:val="005C556C"/>
    <w:rsid w:val="005C5F65"/>
    <w:rsid w:val="005D09A4"/>
    <w:rsid w:val="005D2594"/>
    <w:rsid w:val="005D4314"/>
    <w:rsid w:val="005D48F7"/>
    <w:rsid w:val="005D506E"/>
    <w:rsid w:val="005D55D7"/>
    <w:rsid w:val="005D5ACE"/>
    <w:rsid w:val="005D5FAC"/>
    <w:rsid w:val="005E07EF"/>
    <w:rsid w:val="005E1B81"/>
    <w:rsid w:val="005E304F"/>
    <w:rsid w:val="005E37AE"/>
    <w:rsid w:val="005E3B44"/>
    <w:rsid w:val="005E541B"/>
    <w:rsid w:val="005E620B"/>
    <w:rsid w:val="005E6A4E"/>
    <w:rsid w:val="005E6DC2"/>
    <w:rsid w:val="005F1B31"/>
    <w:rsid w:val="005F1DD7"/>
    <w:rsid w:val="005F3A92"/>
    <w:rsid w:val="005F5C93"/>
    <w:rsid w:val="00600CB9"/>
    <w:rsid w:val="00601EBB"/>
    <w:rsid w:val="00606A8E"/>
    <w:rsid w:val="0060735E"/>
    <w:rsid w:val="0060766D"/>
    <w:rsid w:val="00610B26"/>
    <w:rsid w:val="00611671"/>
    <w:rsid w:val="00614023"/>
    <w:rsid w:val="006179EF"/>
    <w:rsid w:val="006203F0"/>
    <w:rsid w:val="006228F7"/>
    <w:rsid w:val="00623CF0"/>
    <w:rsid w:val="00625ACA"/>
    <w:rsid w:val="0062673A"/>
    <w:rsid w:val="0064019B"/>
    <w:rsid w:val="006444F5"/>
    <w:rsid w:val="00646A95"/>
    <w:rsid w:val="00647FEF"/>
    <w:rsid w:val="00652F2A"/>
    <w:rsid w:val="00653857"/>
    <w:rsid w:val="00654EAC"/>
    <w:rsid w:val="00654EC0"/>
    <w:rsid w:val="0065559B"/>
    <w:rsid w:val="00656E31"/>
    <w:rsid w:val="00656E4B"/>
    <w:rsid w:val="00656E55"/>
    <w:rsid w:val="006575B7"/>
    <w:rsid w:val="00660401"/>
    <w:rsid w:val="00664BE7"/>
    <w:rsid w:val="00666773"/>
    <w:rsid w:val="00667D58"/>
    <w:rsid w:val="00670078"/>
    <w:rsid w:val="00675562"/>
    <w:rsid w:val="00676B85"/>
    <w:rsid w:val="006801E0"/>
    <w:rsid w:val="00680AD4"/>
    <w:rsid w:val="006839A8"/>
    <w:rsid w:val="006846C4"/>
    <w:rsid w:val="006853E0"/>
    <w:rsid w:val="00685612"/>
    <w:rsid w:val="006865E0"/>
    <w:rsid w:val="006902C0"/>
    <w:rsid w:val="0069473B"/>
    <w:rsid w:val="006951A2"/>
    <w:rsid w:val="0069541E"/>
    <w:rsid w:val="006A0358"/>
    <w:rsid w:val="006A163B"/>
    <w:rsid w:val="006A4338"/>
    <w:rsid w:val="006B0469"/>
    <w:rsid w:val="006B196C"/>
    <w:rsid w:val="006B269C"/>
    <w:rsid w:val="006B2746"/>
    <w:rsid w:val="006B32A9"/>
    <w:rsid w:val="006B4E89"/>
    <w:rsid w:val="006B5165"/>
    <w:rsid w:val="006C06A0"/>
    <w:rsid w:val="006C1B5B"/>
    <w:rsid w:val="006C2609"/>
    <w:rsid w:val="006C4F65"/>
    <w:rsid w:val="006C5262"/>
    <w:rsid w:val="006C68D2"/>
    <w:rsid w:val="006C7C45"/>
    <w:rsid w:val="006D1119"/>
    <w:rsid w:val="006D551F"/>
    <w:rsid w:val="006E0623"/>
    <w:rsid w:val="006E2909"/>
    <w:rsid w:val="006E41DB"/>
    <w:rsid w:val="006E7748"/>
    <w:rsid w:val="006E7C5A"/>
    <w:rsid w:val="006F1811"/>
    <w:rsid w:val="006F60F5"/>
    <w:rsid w:val="00702C65"/>
    <w:rsid w:val="0070392D"/>
    <w:rsid w:val="00703A5D"/>
    <w:rsid w:val="00710F36"/>
    <w:rsid w:val="00711E11"/>
    <w:rsid w:val="007143F6"/>
    <w:rsid w:val="00715DD2"/>
    <w:rsid w:val="00715F1D"/>
    <w:rsid w:val="007168DA"/>
    <w:rsid w:val="007213F9"/>
    <w:rsid w:val="0072338D"/>
    <w:rsid w:val="00724F08"/>
    <w:rsid w:val="00727C96"/>
    <w:rsid w:val="0073406E"/>
    <w:rsid w:val="00735E57"/>
    <w:rsid w:val="007362DC"/>
    <w:rsid w:val="00741274"/>
    <w:rsid w:val="00744D33"/>
    <w:rsid w:val="00745E16"/>
    <w:rsid w:val="0075038C"/>
    <w:rsid w:val="00750FB0"/>
    <w:rsid w:val="007510A1"/>
    <w:rsid w:val="00751344"/>
    <w:rsid w:val="0075138C"/>
    <w:rsid w:val="00754597"/>
    <w:rsid w:val="00755448"/>
    <w:rsid w:val="007601C6"/>
    <w:rsid w:val="0076139A"/>
    <w:rsid w:val="00761F5D"/>
    <w:rsid w:val="00762EE6"/>
    <w:rsid w:val="00762FB4"/>
    <w:rsid w:val="00770628"/>
    <w:rsid w:val="007745AD"/>
    <w:rsid w:val="00776650"/>
    <w:rsid w:val="007800C8"/>
    <w:rsid w:val="00781141"/>
    <w:rsid w:val="007815E0"/>
    <w:rsid w:val="007826B1"/>
    <w:rsid w:val="00783358"/>
    <w:rsid w:val="007908A8"/>
    <w:rsid w:val="00792605"/>
    <w:rsid w:val="00794150"/>
    <w:rsid w:val="00794C34"/>
    <w:rsid w:val="00795B5B"/>
    <w:rsid w:val="00796930"/>
    <w:rsid w:val="00797516"/>
    <w:rsid w:val="007A048D"/>
    <w:rsid w:val="007A3DC3"/>
    <w:rsid w:val="007B0D71"/>
    <w:rsid w:val="007B590C"/>
    <w:rsid w:val="007B7DE6"/>
    <w:rsid w:val="007C12A2"/>
    <w:rsid w:val="007C25C0"/>
    <w:rsid w:val="007C298E"/>
    <w:rsid w:val="007C3C4D"/>
    <w:rsid w:val="007C4374"/>
    <w:rsid w:val="007C65AB"/>
    <w:rsid w:val="007C7079"/>
    <w:rsid w:val="007C7A56"/>
    <w:rsid w:val="007D4C47"/>
    <w:rsid w:val="007E53E6"/>
    <w:rsid w:val="007E79D1"/>
    <w:rsid w:val="007E7D7B"/>
    <w:rsid w:val="007F6131"/>
    <w:rsid w:val="007F756E"/>
    <w:rsid w:val="00804358"/>
    <w:rsid w:val="00810839"/>
    <w:rsid w:val="00810F82"/>
    <w:rsid w:val="00820989"/>
    <w:rsid w:val="00824E0D"/>
    <w:rsid w:val="008305E1"/>
    <w:rsid w:val="00830AFA"/>
    <w:rsid w:val="0083389F"/>
    <w:rsid w:val="00835779"/>
    <w:rsid w:val="00835D7B"/>
    <w:rsid w:val="00837CC0"/>
    <w:rsid w:val="00840ADD"/>
    <w:rsid w:val="00840F54"/>
    <w:rsid w:val="00841316"/>
    <w:rsid w:val="00843C71"/>
    <w:rsid w:val="0084427F"/>
    <w:rsid w:val="00846326"/>
    <w:rsid w:val="00850219"/>
    <w:rsid w:val="00850F91"/>
    <w:rsid w:val="00851796"/>
    <w:rsid w:val="00851D09"/>
    <w:rsid w:val="0085223A"/>
    <w:rsid w:val="008540E3"/>
    <w:rsid w:val="0085745F"/>
    <w:rsid w:val="00860215"/>
    <w:rsid w:val="00864121"/>
    <w:rsid w:val="00865E4E"/>
    <w:rsid w:val="00866207"/>
    <w:rsid w:val="00867528"/>
    <w:rsid w:val="008729A9"/>
    <w:rsid w:val="00882EA4"/>
    <w:rsid w:val="00885126"/>
    <w:rsid w:val="00886169"/>
    <w:rsid w:val="00886780"/>
    <w:rsid w:val="00891B10"/>
    <w:rsid w:val="00895CAD"/>
    <w:rsid w:val="00896F10"/>
    <w:rsid w:val="00897530"/>
    <w:rsid w:val="008A13B8"/>
    <w:rsid w:val="008A5138"/>
    <w:rsid w:val="008A58D8"/>
    <w:rsid w:val="008B004B"/>
    <w:rsid w:val="008B3B26"/>
    <w:rsid w:val="008B516E"/>
    <w:rsid w:val="008C33CA"/>
    <w:rsid w:val="008C3C12"/>
    <w:rsid w:val="008C40DF"/>
    <w:rsid w:val="008C7186"/>
    <w:rsid w:val="008C7675"/>
    <w:rsid w:val="008C76F6"/>
    <w:rsid w:val="008D0000"/>
    <w:rsid w:val="008D055F"/>
    <w:rsid w:val="008D07E0"/>
    <w:rsid w:val="008D1908"/>
    <w:rsid w:val="008D612D"/>
    <w:rsid w:val="008D6161"/>
    <w:rsid w:val="008D66F2"/>
    <w:rsid w:val="008E0BAF"/>
    <w:rsid w:val="008E439C"/>
    <w:rsid w:val="008F17ED"/>
    <w:rsid w:val="008F3A31"/>
    <w:rsid w:val="008F4F37"/>
    <w:rsid w:val="00904E90"/>
    <w:rsid w:val="00907C52"/>
    <w:rsid w:val="009121AB"/>
    <w:rsid w:val="00913BBC"/>
    <w:rsid w:val="00914855"/>
    <w:rsid w:val="00920E1B"/>
    <w:rsid w:val="00924582"/>
    <w:rsid w:val="009248F7"/>
    <w:rsid w:val="009263A6"/>
    <w:rsid w:val="00930634"/>
    <w:rsid w:val="00932C80"/>
    <w:rsid w:val="009344AD"/>
    <w:rsid w:val="00934576"/>
    <w:rsid w:val="00935196"/>
    <w:rsid w:val="00935654"/>
    <w:rsid w:val="009406E3"/>
    <w:rsid w:val="00943A91"/>
    <w:rsid w:val="00946C9E"/>
    <w:rsid w:val="00946F4D"/>
    <w:rsid w:val="009476A8"/>
    <w:rsid w:val="0095038A"/>
    <w:rsid w:val="00952776"/>
    <w:rsid w:val="00952D7D"/>
    <w:rsid w:val="009571B2"/>
    <w:rsid w:val="0095764C"/>
    <w:rsid w:val="009602F6"/>
    <w:rsid w:val="009610E6"/>
    <w:rsid w:val="00962A00"/>
    <w:rsid w:val="009639C8"/>
    <w:rsid w:val="00966084"/>
    <w:rsid w:val="00973022"/>
    <w:rsid w:val="00981116"/>
    <w:rsid w:val="009812B3"/>
    <w:rsid w:val="0098656E"/>
    <w:rsid w:val="00986988"/>
    <w:rsid w:val="0099101D"/>
    <w:rsid w:val="00991C6A"/>
    <w:rsid w:val="00991D35"/>
    <w:rsid w:val="009930C1"/>
    <w:rsid w:val="00993730"/>
    <w:rsid w:val="00993AAF"/>
    <w:rsid w:val="009A3553"/>
    <w:rsid w:val="009A3D91"/>
    <w:rsid w:val="009A4288"/>
    <w:rsid w:val="009A669E"/>
    <w:rsid w:val="009B00FD"/>
    <w:rsid w:val="009B016E"/>
    <w:rsid w:val="009B134B"/>
    <w:rsid w:val="009B1AE9"/>
    <w:rsid w:val="009B1F89"/>
    <w:rsid w:val="009B44BF"/>
    <w:rsid w:val="009B6861"/>
    <w:rsid w:val="009B6D94"/>
    <w:rsid w:val="009C0C71"/>
    <w:rsid w:val="009C2F88"/>
    <w:rsid w:val="009C6729"/>
    <w:rsid w:val="009D2649"/>
    <w:rsid w:val="009D2778"/>
    <w:rsid w:val="009D3BFB"/>
    <w:rsid w:val="009D3E6C"/>
    <w:rsid w:val="009D48F7"/>
    <w:rsid w:val="009D57A1"/>
    <w:rsid w:val="009D6911"/>
    <w:rsid w:val="009D70F5"/>
    <w:rsid w:val="009E4580"/>
    <w:rsid w:val="009E7599"/>
    <w:rsid w:val="009F13EC"/>
    <w:rsid w:val="009F1E57"/>
    <w:rsid w:val="009F256A"/>
    <w:rsid w:val="009F45DF"/>
    <w:rsid w:val="009F4B86"/>
    <w:rsid w:val="009F54D0"/>
    <w:rsid w:val="009F67D1"/>
    <w:rsid w:val="009F701F"/>
    <w:rsid w:val="009F779E"/>
    <w:rsid w:val="009F7929"/>
    <w:rsid w:val="00A030C0"/>
    <w:rsid w:val="00A121ED"/>
    <w:rsid w:val="00A12CC3"/>
    <w:rsid w:val="00A1385F"/>
    <w:rsid w:val="00A15752"/>
    <w:rsid w:val="00A16437"/>
    <w:rsid w:val="00A17833"/>
    <w:rsid w:val="00A22759"/>
    <w:rsid w:val="00A23E69"/>
    <w:rsid w:val="00A2799A"/>
    <w:rsid w:val="00A32223"/>
    <w:rsid w:val="00A336E8"/>
    <w:rsid w:val="00A378AF"/>
    <w:rsid w:val="00A42636"/>
    <w:rsid w:val="00A42FD1"/>
    <w:rsid w:val="00A4309D"/>
    <w:rsid w:val="00A4481C"/>
    <w:rsid w:val="00A52830"/>
    <w:rsid w:val="00A5371D"/>
    <w:rsid w:val="00A5449C"/>
    <w:rsid w:val="00A5568D"/>
    <w:rsid w:val="00A5661D"/>
    <w:rsid w:val="00A5689A"/>
    <w:rsid w:val="00A6276B"/>
    <w:rsid w:val="00A62C8A"/>
    <w:rsid w:val="00A6307B"/>
    <w:rsid w:val="00A65195"/>
    <w:rsid w:val="00A658D4"/>
    <w:rsid w:val="00A65EBC"/>
    <w:rsid w:val="00A6657E"/>
    <w:rsid w:val="00A70E43"/>
    <w:rsid w:val="00A7218F"/>
    <w:rsid w:val="00A75895"/>
    <w:rsid w:val="00A80E5C"/>
    <w:rsid w:val="00A8147F"/>
    <w:rsid w:val="00A83A21"/>
    <w:rsid w:val="00A8640A"/>
    <w:rsid w:val="00A9373C"/>
    <w:rsid w:val="00A94872"/>
    <w:rsid w:val="00A95779"/>
    <w:rsid w:val="00A966F0"/>
    <w:rsid w:val="00A96834"/>
    <w:rsid w:val="00A97119"/>
    <w:rsid w:val="00AA25BB"/>
    <w:rsid w:val="00AA349C"/>
    <w:rsid w:val="00AA61BE"/>
    <w:rsid w:val="00AB10DF"/>
    <w:rsid w:val="00AB2383"/>
    <w:rsid w:val="00AB4F0E"/>
    <w:rsid w:val="00AC00F1"/>
    <w:rsid w:val="00AC0557"/>
    <w:rsid w:val="00AC07A7"/>
    <w:rsid w:val="00AC15ED"/>
    <w:rsid w:val="00AC285B"/>
    <w:rsid w:val="00AC5367"/>
    <w:rsid w:val="00AC5578"/>
    <w:rsid w:val="00AC7DF7"/>
    <w:rsid w:val="00AD1FE1"/>
    <w:rsid w:val="00AD3FF3"/>
    <w:rsid w:val="00AD4A25"/>
    <w:rsid w:val="00AE0759"/>
    <w:rsid w:val="00AE0E74"/>
    <w:rsid w:val="00AE4E50"/>
    <w:rsid w:val="00AE7015"/>
    <w:rsid w:val="00AF1B57"/>
    <w:rsid w:val="00AF26EB"/>
    <w:rsid w:val="00AF528B"/>
    <w:rsid w:val="00AF5465"/>
    <w:rsid w:val="00AF566F"/>
    <w:rsid w:val="00AF5E1F"/>
    <w:rsid w:val="00AF7ACE"/>
    <w:rsid w:val="00B000EA"/>
    <w:rsid w:val="00B01C7F"/>
    <w:rsid w:val="00B024F9"/>
    <w:rsid w:val="00B033D2"/>
    <w:rsid w:val="00B04FCC"/>
    <w:rsid w:val="00B0552B"/>
    <w:rsid w:val="00B06B5D"/>
    <w:rsid w:val="00B073BF"/>
    <w:rsid w:val="00B201FB"/>
    <w:rsid w:val="00B22CC6"/>
    <w:rsid w:val="00B23FC5"/>
    <w:rsid w:val="00B27538"/>
    <w:rsid w:val="00B32D36"/>
    <w:rsid w:val="00B335D5"/>
    <w:rsid w:val="00B34BBF"/>
    <w:rsid w:val="00B350C0"/>
    <w:rsid w:val="00B40C66"/>
    <w:rsid w:val="00B41597"/>
    <w:rsid w:val="00B42975"/>
    <w:rsid w:val="00B444FF"/>
    <w:rsid w:val="00B44E70"/>
    <w:rsid w:val="00B45859"/>
    <w:rsid w:val="00B458BE"/>
    <w:rsid w:val="00B463A8"/>
    <w:rsid w:val="00B46868"/>
    <w:rsid w:val="00B46DCD"/>
    <w:rsid w:val="00B472CE"/>
    <w:rsid w:val="00B47805"/>
    <w:rsid w:val="00B50717"/>
    <w:rsid w:val="00B52664"/>
    <w:rsid w:val="00B542FD"/>
    <w:rsid w:val="00B567D6"/>
    <w:rsid w:val="00B56859"/>
    <w:rsid w:val="00B60356"/>
    <w:rsid w:val="00B609B3"/>
    <w:rsid w:val="00B61C1E"/>
    <w:rsid w:val="00B6275A"/>
    <w:rsid w:val="00B6292F"/>
    <w:rsid w:val="00B6326A"/>
    <w:rsid w:val="00B635AC"/>
    <w:rsid w:val="00B65686"/>
    <w:rsid w:val="00B6711C"/>
    <w:rsid w:val="00B67990"/>
    <w:rsid w:val="00B7004D"/>
    <w:rsid w:val="00B710E5"/>
    <w:rsid w:val="00B72C17"/>
    <w:rsid w:val="00B734EA"/>
    <w:rsid w:val="00B73BFD"/>
    <w:rsid w:val="00B81785"/>
    <w:rsid w:val="00B85B6D"/>
    <w:rsid w:val="00B870DC"/>
    <w:rsid w:val="00B87325"/>
    <w:rsid w:val="00B87DEB"/>
    <w:rsid w:val="00B9075C"/>
    <w:rsid w:val="00B929B9"/>
    <w:rsid w:val="00B9643F"/>
    <w:rsid w:val="00B96EF2"/>
    <w:rsid w:val="00B97C65"/>
    <w:rsid w:val="00BA0D25"/>
    <w:rsid w:val="00BA30F4"/>
    <w:rsid w:val="00BA35CB"/>
    <w:rsid w:val="00BA427F"/>
    <w:rsid w:val="00BA6CC2"/>
    <w:rsid w:val="00BA70B3"/>
    <w:rsid w:val="00BA78F8"/>
    <w:rsid w:val="00BB210F"/>
    <w:rsid w:val="00BB3781"/>
    <w:rsid w:val="00BB4069"/>
    <w:rsid w:val="00BB4ADC"/>
    <w:rsid w:val="00BB6EB1"/>
    <w:rsid w:val="00BB7BD7"/>
    <w:rsid w:val="00BC00C7"/>
    <w:rsid w:val="00BC0F55"/>
    <w:rsid w:val="00BC10FF"/>
    <w:rsid w:val="00BC18E4"/>
    <w:rsid w:val="00BC4F6A"/>
    <w:rsid w:val="00BC6438"/>
    <w:rsid w:val="00BC796E"/>
    <w:rsid w:val="00BD0BB6"/>
    <w:rsid w:val="00BD2873"/>
    <w:rsid w:val="00BD2FA5"/>
    <w:rsid w:val="00BD3EBD"/>
    <w:rsid w:val="00BD428D"/>
    <w:rsid w:val="00BD740F"/>
    <w:rsid w:val="00BE315D"/>
    <w:rsid w:val="00BE3584"/>
    <w:rsid w:val="00BE3849"/>
    <w:rsid w:val="00BF1D06"/>
    <w:rsid w:val="00BF5B7A"/>
    <w:rsid w:val="00BF6DE6"/>
    <w:rsid w:val="00BF75DD"/>
    <w:rsid w:val="00C01EA1"/>
    <w:rsid w:val="00C01F60"/>
    <w:rsid w:val="00C06B60"/>
    <w:rsid w:val="00C06F7D"/>
    <w:rsid w:val="00C072B9"/>
    <w:rsid w:val="00C100FD"/>
    <w:rsid w:val="00C15EF9"/>
    <w:rsid w:val="00C16890"/>
    <w:rsid w:val="00C17F9E"/>
    <w:rsid w:val="00C238A5"/>
    <w:rsid w:val="00C25D6F"/>
    <w:rsid w:val="00C26207"/>
    <w:rsid w:val="00C26C69"/>
    <w:rsid w:val="00C30229"/>
    <w:rsid w:val="00C34151"/>
    <w:rsid w:val="00C34E42"/>
    <w:rsid w:val="00C35278"/>
    <w:rsid w:val="00C411C1"/>
    <w:rsid w:val="00C42622"/>
    <w:rsid w:val="00C42E72"/>
    <w:rsid w:val="00C438D1"/>
    <w:rsid w:val="00C5117A"/>
    <w:rsid w:val="00C538D3"/>
    <w:rsid w:val="00C540A1"/>
    <w:rsid w:val="00C540A8"/>
    <w:rsid w:val="00C5431E"/>
    <w:rsid w:val="00C5755F"/>
    <w:rsid w:val="00C5763A"/>
    <w:rsid w:val="00C57B07"/>
    <w:rsid w:val="00C65E43"/>
    <w:rsid w:val="00C65F68"/>
    <w:rsid w:val="00C6769B"/>
    <w:rsid w:val="00C74939"/>
    <w:rsid w:val="00C813B1"/>
    <w:rsid w:val="00C8368E"/>
    <w:rsid w:val="00C84BE7"/>
    <w:rsid w:val="00C85BCC"/>
    <w:rsid w:val="00C92ADA"/>
    <w:rsid w:val="00C92FD7"/>
    <w:rsid w:val="00C93BAC"/>
    <w:rsid w:val="00C96EC0"/>
    <w:rsid w:val="00C977E1"/>
    <w:rsid w:val="00CA3866"/>
    <w:rsid w:val="00CA7490"/>
    <w:rsid w:val="00CB0C8C"/>
    <w:rsid w:val="00CB35DD"/>
    <w:rsid w:val="00CB5019"/>
    <w:rsid w:val="00CB568B"/>
    <w:rsid w:val="00CB5C67"/>
    <w:rsid w:val="00CC21B4"/>
    <w:rsid w:val="00CC34D7"/>
    <w:rsid w:val="00CC4630"/>
    <w:rsid w:val="00CC4676"/>
    <w:rsid w:val="00CC5621"/>
    <w:rsid w:val="00CC6241"/>
    <w:rsid w:val="00CD1B1D"/>
    <w:rsid w:val="00CD1C91"/>
    <w:rsid w:val="00CD59C9"/>
    <w:rsid w:val="00CD7638"/>
    <w:rsid w:val="00CD7C43"/>
    <w:rsid w:val="00CE02B6"/>
    <w:rsid w:val="00CE04F8"/>
    <w:rsid w:val="00CE1184"/>
    <w:rsid w:val="00CE2603"/>
    <w:rsid w:val="00CE3F9D"/>
    <w:rsid w:val="00CE41B6"/>
    <w:rsid w:val="00CE42AF"/>
    <w:rsid w:val="00CF43E4"/>
    <w:rsid w:val="00CF7D61"/>
    <w:rsid w:val="00D027A9"/>
    <w:rsid w:val="00D042DB"/>
    <w:rsid w:val="00D072D8"/>
    <w:rsid w:val="00D1176E"/>
    <w:rsid w:val="00D16838"/>
    <w:rsid w:val="00D17B51"/>
    <w:rsid w:val="00D2299A"/>
    <w:rsid w:val="00D25386"/>
    <w:rsid w:val="00D300DD"/>
    <w:rsid w:val="00D322DA"/>
    <w:rsid w:val="00D32833"/>
    <w:rsid w:val="00D33450"/>
    <w:rsid w:val="00D3473C"/>
    <w:rsid w:val="00D35ADB"/>
    <w:rsid w:val="00D409F2"/>
    <w:rsid w:val="00D4191B"/>
    <w:rsid w:val="00D43854"/>
    <w:rsid w:val="00D43889"/>
    <w:rsid w:val="00D445AB"/>
    <w:rsid w:val="00D50E10"/>
    <w:rsid w:val="00D514C4"/>
    <w:rsid w:val="00D53D6C"/>
    <w:rsid w:val="00D55BC6"/>
    <w:rsid w:val="00D57A90"/>
    <w:rsid w:val="00D57EF0"/>
    <w:rsid w:val="00D61232"/>
    <w:rsid w:val="00D62253"/>
    <w:rsid w:val="00D63B3F"/>
    <w:rsid w:val="00D63BE2"/>
    <w:rsid w:val="00D6462C"/>
    <w:rsid w:val="00D675DB"/>
    <w:rsid w:val="00D67C12"/>
    <w:rsid w:val="00D7018C"/>
    <w:rsid w:val="00D72CC1"/>
    <w:rsid w:val="00D72F41"/>
    <w:rsid w:val="00D73ED5"/>
    <w:rsid w:val="00D76CC5"/>
    <w:rsid w:val="00D806C2"/>
    <w:rsid w:val="00D820C5"/>
    <w:rsid w:val="00D8577C"/>
    <w:rsid w:val="00D86877"/>
    <w:rsid w:val="00D91DCE"/>
    <w:rsid w:val="00D91EA9"/>
    <w:rsid w:val="00D93BCB"/>
    <w:rsid w:val="00D9506E"/>
    <w:rsid w:val="00D95890"/>
    <w:rsid w:val="00D964E5"/>
    <w:rsid w:val="00D9693A"/>
    <w:rsid w:val="00D96DF9"/>
    <w:rsid w:val="00DA1B88"/>
    <w:rsid w:val="00DA3839"/>
    <w:rsid w:val="00DA5912"/>
    <w:rsid w:val="00DA7D3B"/>
    <w:rsid w:val="00DB1116"/>
    <w:rsid w:val="00DB4D46"/>
    <w:rsid w:val="00DB6081"/>
    <w:rsid w:val="00DB6682"/>
    <w:rsid w:val="00DB7BE4"/>
    <w:rsid w:val="00DC1A94"/>
    <w:rsid w:val="00DC6A0E"/>
    <w:rsid w:val="00DC74C2"/>
    <w:rsid w:val="00DD1EED"/>
    <w:rsid w:val="00DD2D54"/>
    <w:rsid w:val="00DD5884"/>
    <w:rsid w:val="00DD682A"/>
    <w:rsid w:val="00DD78CE"/>
    <w:rsid w:val="00DE053B"/>
    <w:rsid w:val="00DE1AE3"/>
    <w:rsid w:val="00DE2037"/>
    <w:rsid w:val="00DE3CBA"/>
    <w:rsid w:val="00DE42A4"/>
    <w:rsid w:val="00DE4E71"/>
    <w:rsid w:val="00DE5669"/>
    <w:rsid w:val="00DE5CB7"/>
    <w:rsid w:val="00DE69D9"/>
    <w:rsid w:val="00DE7EA6"/>
    <w:rsid w:val="00DF0509"/>
    <w:rsid w:val="00DF067C"/>
    <w:rsid w:val="00DF1C51"/>
    <w:rsid w:val="00DF1CEB"/>
    <w:rsid w:val="00DF2D82"/>
    <w:rsid w:val="00DF6CB4"/>
    <w:rsid w:val="00DF6E70"/>
    <w:rsid w:val="00E03812"/>
    <w:rsid w:val="00E05C53"/>
    <w:rsid w:val="00E05EC2"/>
    <w:rsid w:val="00E06C08"/>
    <w:rsid w:val="00E06D05"/>
    <w:rsid w:val="00E06E1D"/>
    <w:rsid w:val="00E11AD5"/>
    <w:rsid w:val="00E15D7C"/>
    <w:rsid w:val="00E213AA"/>
    <w:rsid w:val="00E21AB0"/>
    <w:rsid w:val="00E24804"/>
    <w:rsid w:val="00E24846"/>
    <w:rsid w:val="00E25074"/>
    <w:rsid w:val="00E25932"/>
    <w:rsid w:val="00E25C63"/>
    <w:rsid w:val="00E268AA"/>
    <w:rsid w:val="00E345EC"/>
    <w:rsid w:val="00E34AA2"/>
    <w:rsid w:val="00E4002F"/>
    <w:rsid w:val="00E421C8"/>
    <w:rsid w:val="00E42D59"/>
    <w:rsid w:val="00E44510"/>
    <w:rsid w:val="00E44A46"/>
    <w:rsid w:val="00E4769E"/>
    <w:rsid w:val="00E518B7"/>
    <w:rsid w:val="00E52A98"/>
    <w:rsid w:val="00E52CB9"/>
    <w:rsid w:val="00E54DFC"/>
    <w:rsid w:val="00E55DD8"/>
    <w:rsid w:val="00E60143"/>
    <w:rsid w:val="00E6234E"/>
    <w:rsid w:val="00E64898"/>
    <w:rsid w:val="00E664F6"/>
    <w:rsid w:val="00E6678A"/>
    <w:rsid w:val="00E71C35"/>
    <w:rsid w:val="00E73594"/>
    <w:rsid w:val="00E73F3D"/>
    <w:rsid w:val="00E8117B"/>
    <w:rsid w:val="00E81C17"/>
    <w:rsid w:val="00E824F4"/>
    <w:rsid w:val="00E82D75"/>
    <w:rsid w:val="00E8481A"/>
    <w:rsid w:val="00E84845"/>
    <w:rsid w:val="00E84CCE"/>
    <w:rsid w:val="00E9569E"/>
    <w:rsid w:val="00E973F7"/>
    <w:rsid w:val="00E9793C"/>
    <w:rsid w:val="00EA05C4"/>
    <w:rsid w:val="00EA35BE"/>
    <w:rsid w:val="00EA55EF"/>
    <w:rsid w:val="00EA6B10"/>
    <w:rsid w:val="00EA7CED"/>
    <w:rsid w:val="00EA7F5F"/>
    <w:rsid w:val="00EB2299"/>
    <w:rsid w:val="00EB2907"/>
    <w:rsid w:val="00EB2A07"/>
    <w:rsid w:val="00EC033D"/>
    <w:rsid w:val="00EC036E"/>
    <w:rsid w:val="00EC333F"/>
    <w:rsid w:val="00EC3CA4"/>
    <w:rsid w:val="00EC6D1C"/>
    <w:rsid w:val="00EC6F6C"/>
    <w:rsid w:val="00EC7ABE"/>
    <w:rsid w:val="00ED174F"/>
    <w:rsid w:val="00ED1B37"/>
    <w:rsid w:val="00ED238D"/>
    <w:rsid w:val="00ED32CD"/>
    <w:rsid w:val="00ED3300"/>
    <w:rsid w:val="00ED5A20"/>
    <w:rsid w:val="00EE00AA"/>
    <w:rsid w:val="00EE10BA"/>
    <w:rsid w:val="00EE13E6"/>
    <w:rsid w:val="00EE3180"/>
    <w:rsid w:val="00EE3D30"/>
    <w:rsid w:val="00EE4C0F"/>
    <w:rsid w:val="00EE7A6C"/>
    <w:rsid w:val="00EE7F7C"/>
    <w:rsid w:val="00EF5485"/>
    <w:rsid w:val="00EF59C3"/>
    <w:rsid w:val="00EF749C"/>
    <w:rsid w:val="00EF780D"/>
    <w:rsid w:val="00F01213"/>
    <w:rsid w:val="00F0216B"/>
    <w:rsid w:val="00F02E71"/>
    <w:rsid w:val="00F076C3"/>
    <w:rsid w:val="00F1055E"/>
    <w:rsid w:val="00F1291D"/>
    <w:rsid w:val="00F13DA2"/>
    <w:rsid w:val="00F1447D"/>
    <w:rsid w:val="00F157FD"/>
    <w:rsid w:val="00F16BD7"/>
    <w:rsid w:val="00F178B5"/>
    <w:rsid w:val="00F20827"/>
    <w:rsid w:val="00F210FC"/>
    <w:rsid w:val="00F2126B"/>
    <w:rsid w:val="00F23B7C"/>
    <w:rsid w:val="00F25636"/>
    <w:rsid w:val="00F2628C"/>
    <w:rsid w:val="00F32D96"/>
    <w:rsid w:val="00F34196"/>
    <w:rsid w:val="00F34E61"/>
    <w:rsid w:val="00F40080"/>
    <w:rsid w:val="00F407E8"/>
    <w:rsid w:val="00F45BD7"/>
    <w:rsid w:val="00F51692"/>
    <w:rsid w:val="00F51A83"/>
    <w:rsid w:val="00F532BA"/>
    <w:rsid w:val="00F53D39"/>
    <w:rsid w:val="00F54E38"/>
    <w:rsid w:val="00F56433"/>
    <w:rsid w:val="00F57F82"/>
    <w:rsid w:val="00F61F02"/>
    <w:rsid w:val="00F63995"/>
    <w:rsid w:val="00F65694"/>
    <w:rsid w:val="00F65865"/>
    <w:rsid w:val="00F660B8"/>
    <w:rsid w:val="00F664DD"/>
    <w:rsid w:val="00F66EF9"/>
    <w:rsid w:val="00F67875"/>
    <w:rsid w:val="00F67B56"/>
    <w:rsid w:val="00F71394"/>
    <w:rsid w:val="00F75797"/>
    <w:rsid w:val="00F77276"/>
    <w:rsid w:val="00F77CE4"/>
    <w:rsid w:val="00F83AC6"/>
    <w:rsid w:val="00F84CE2"/>
    <w:rsid w:val="00F93891"/>
    <w:rsid w:val="00F93DCF"/>
    <w:rsid w:val="00FA00C2"/>
    <w:rsid w:val="00FA0F8E"/>
    <w:rsid w:val="00FA59EF"/>
    <w:rsid w:val="00FA5B44"/>
    <w:rsid w:val="00FB0077"/>
    <w:rsid w:val="00FB357E"/>
    <w:rsid w:val="00FB44FC"/>
    <w:rsid w:val="00FB53DA"/>
    <w:rsid w:val="00FB6B5D"/>
    <w:rsid w:val="00FB710D"/>
    <w:rsid w:val="00FB75E9"/>
    <w:rsid w:val="00FC2316"/>
    <w:rsid w:val="00FC2623"/>
    <w:rsid w:val="00FC2D76"/>
    <w:rsid w:val="00FC3DA2"/>
    <w:rsid w:val="00FC5230"/>
    <w:rsid w:val="00FD1138"/>
    <w:rsid w:val="00FD69A6"/>
    <w:rsid w:val="00FE19E1"/>
    <w:rsid w:val="00FE2DCF"/>
    <w:rsid w:val="00FE31D2"/>
    <w:rsid w:val="00FF045A"/>
    <w:rsid w:val="00FF355D"/>
    <w:rsid w:val="00FF3A2C"/>
    <w:rsid w:val="00FF3A83"/>
    <w:rsid w:val="00FF66E6"/>
    <w:rsid w:val="00FF6D1B"/>
    <w:rsid w:val="66323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A619B7"/>
  <w15:docId w15:val="{38471231-ECF6-4FC0-92B7-D1BFBC7C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510"/>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rsid w:val="00E44510"/>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uiPriority w:val="9"/>
    <w:qFormat/>
    <w:rsid w:val="00E44510"/>
    <w:pPr>
      <w:keepNext/>
      <w:keepLines/>
      <w:spacing w:before="260" w:after="260" w:line="416" w:lineRule="auto"/>
      <w:jc w:val="center"/>
      <w:outlineLvl w:val="1"/>
    </w:pPr>
    <w:rPr>
      <w:rFonts w:ascii="Arial" w:eastAsia="黑体" w:hAnsi="Arial"/>
      <w:b/>
      <w:sz w:val="32"/>
    </w:rPr>
  </w:style>
  <w:style w:type="paragraph" w:styleId="3">
    <w:name w:val="heading 3"/>
    <w:basedOn w:val="a"/>
    <w:next w:val="a"/>
    <w:link w:val="30"/>
    <w:uiPriority w:val="9"/>
    <w:qFormat/>
    <w:rsid w:val="00E4451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E44510"/>
    <w:rPr>
      <w:b/>
      <w:bCs/>
    </w:rPr>
  </w:style>
  <w:style w:type="paragraph" w:styleId="a4">
    <w:name w:val="annotation text"/>
    <w:basedOn w:val="a"/>
    <w:link w:val="a6"/>
    <w:uiPriority w:val="99"/>
    <w:semiHidden/>
    <w:unhideWhenUsed/>
    <w:rsid w:val="00E44510"/>
    <w:pPr>
      <w:jc w:val="left"/>
    </w:pPr>
  </w:style>
  <w:style w:type="paragraph" w:styleId="TOC7">
    <w:name w:val="toc 7"/>
    <w:basedOn w:val="a"/>
    <w:next w:val="a"/>
    <w:uiPriority w:val="39"/>
    <w:unhideWhenUsed/>
    <w:rsid w:val="00E44510"/>
    <w:pPr>
      <w:ind w:left="1260"/>
      <w:jc w:val="left"/>
    </w:pPr>
    <w:rPr>
      <w:rFonts w:asciiTheme="minorHAnsi" w:hAnsiTheme="minorHAnsi" w:cstheme="minorHAnsi"/>
      <w:sz w:val="18"/>
      <w:szCs w:val="18"/>
    </w:rPr>
  </w:style>
  <w:style w:type="paragraph" w:styleId="a7">
    <w:name w:val="Document Map"/>
    <w:basedOn w:val="a"/>
    <w:link w:val="a8"/>
    <w:uiPriority w:val="99"/>
    <w:semiHidden/>
    <w:unhideWhenUsed/>
    <w:rsid w:val="00E44510"/>
    <w:rPr>
      <w:rFonts w:ascii="宋体"/>
      <w:sz w:val="18"/>
      <w:szCs w:val="18"/>
    </w:rPr>
  </w:style>
  <w:style w:type="paragraph" w:styleId="a9">
    <w:name w:val="Body Text"/>
    <w:basedOn w:val="a"/>
    <w:link w:val="aa"/>
    <w:uiPriority w:val="99"/>
    <w:unhideWhenUsed/>
    <w:qFormat/>
    <w:rsid w:val="00E44510"/>
    <w:pPr>
      <w:spacing w:before="120" w:after="120" w:line="360" w:lineRule="auto"/>
      <w:jc w:val="left"/>
    </w:pPr>
    <w:rPr>
      <w:rFonts w:ascii="宋体" w:hAnsi="宋体"/>
      <w:color w:val="000000"/>
      <w:sz w:val="24"/>
    </w:rPr>
  </w:style>
  <w:style w:type="paragraph" w:styleId="TOC5">
    <w:name w:val="toc 5"/>
    <w:basedOn w:val="a"/>
    <w:next w:val="a"/>
    <w:uiPriority w:val="39"/>
    <w:unhideWhenUsed/>
    <w:rsid w:val="00E44510"/>
    <w:pPr>
      <w:ind w:left="840"/>
      <w:jc w:val="left"/>
    </w:pPr>
    <w:rPr>
      <w:rFonts w:asciiTheme="minorHAnsi" w:hAnsiTheme="minorHAnsi" w:cstheme="minorHAnsi"/>
      <w:sz w:val="18"/>
      <w:szCs w:val="18"/>
    </w:rPr>
  </w:style>
  <w:style w:type="paragraph" w:styleId="TOC3">
    <w:name w:val="toc 3"/>
    <w:basedOn w:val="a"/>
    <w:next w:val="a"/>
    <w:uiPriority w:val="39"/>
    <w:unhideWhenUsed/>
    <w:rsid w:val="00E44510"/>
    <w:pPr>
      <w:ind w:left="420"/>
      <w:jc w:val="left"/>
    </w:pPr>
    <w:rPr>
      <w:rFonts w:asciiTheme="minorHAnsi" w:hAnsiTheme="minorHAnsi" w:cstheme="minorHAnsi"/>
      <w:i/>
      <w:iCs/>
      <w:sz w:val="20"/>
      <w:szCs w:val="20"/>
    </w:rPr>
  </w:style>
  <w:style w:type="paragraph" w:styleId="TOC8">
    <w:name w:val="toc 8"/>
    <w:basedOn w:val="a"/>
    <w:next w:val="a"/>
    <w:uiPriority w:val="39"/>
    <w:unhideWhenUsed/>
    <w:rsid w:val="00E44510"/>
    <w:pPr>
      <w:ind w:left="1470"/>
      <w:jc w:val="left"/>
    </w:pPr>
    <w:rPr>
      <w:rFonts w:asciiTheme="minorHAnsi" w:hAnsiTheme="minorHAnsi" w:cstheme="minorHAnsi"/>
      <w:sz w:val="18"/>
      <w:szCs w:val="18"/>
    </w:rPr>
  </w:style>
  <w:style w:type="paragraph" w:styleId="ab">
    <w:name w:val="Date"/>
    <w:basedOn w:val="a"/>
    <w:next w:val="a"/>
    <w:link w:val="ac"/>
    <w:uiPriority w:val="99"/>
    <w:unhideWhenUsed/>
    <w:qFormat/>
    <w:rsid w:val="00E44510"/>
    <w:pPr>
      <w:ind w:leftChars="2500" w:left="100"/>
    </w:pPr>
    <w:rPr>
      <w:rFonts w:asciiTheme="minorHAnsi" w:eastAsiaTheme="minorEastAsia" w:hAnsiTheme="minorHAnsi" w:cstheme="minorBidi"/>
    </w:rPr>
  </w:style>
  <w:style w:type="paragraph" w:styleId="ad">
    <w:name w:val="Balloon Text"/>
    <w:basedOn w:val="a"/>
    <w:link w:val="ae"/>
    <w:uiPriority w:val="99"/>
    <w:semiHidden/>
    <w:unhideWhenUsed/>
    <w:qFormat/>
    <w:rsid w:val="00E44510"/>
    <w:rPr>
      <w:sz w:val="18"/>
      <w:szCs w:val="18"/>
    </w:rPr>
  </w:style>
  <w:style w:type="paragraph" w:styleId="af">
    <w:name w:val="footer"/>
    <w:basedOn w:val="a"/>
    <w:link w:val="af0"/>
    <w:unhideWhenUsed/>
    <w:rsid w:val="00E44510"/>
    <w:pPr>
      <w:tabs>
        <w:tab w:val="center" w:pos="4153"/>
        <w:tab w:val="right" w:pos="8306"/>
      </w:tabs>
      <w:snapToGrid w:val="0"/>
      <w:jc w:val="left"/>
    </w:pPr>
    <w:rPr>
      <w:sz w:val="18"/>
      <w:szCs w:val="18"/>
    </w:rPr>
  </w:style>
  <w:style w:type="paragraph" w:styleId="af1">
    <w:name w:val="header"/>
    <w:basedOn w:val="a"/>
    <w:link w:val="af2"/>
    <w:uiPriority w:val="99"/>
    <w:unhideWhenUsed/>
    <w:qFormat/>
    <w:rsid w:val="00E4451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44510"/>
    <w:pPr>
      <w:spacing w:before="120" w:after="120"/>
      <w:jc w:val="left"/>
    </w:pPr>
    <w:rPr>
      <w:rFonts w:asciiTheme="minorHAnsi" w:hAnsiTheme="minorHAnsi" w:cstheme="minorHAnsi"/>
      <w:b/>
      <w:bCs/>
      <w:caps/>
      <w:sz w:val="20"/>
      <w:szCs w:val="20"/>
    </w:rPr>
  </w:style>
  <w:style w:type="paragraph" w:styleId="TOC4">
    <w:name w:val="toc 4"/>
    <w:basedOn w:val="a"/>
    <w:next w:val="a"/>
    <w:uiPriority w:val="39"/>
    <w:unhideWhenUsed/>
    <w:rsid w:val="00E44510"/>
    <w:pPr>
      <w:ind w:left="630"/>
      <w:jc w:val="left"/>
    </w:pPr>
    <w:rPr>
      <w:rFonts w:asciiTheme="minorHAnsi" w:hAnsiTheme="minorHAnsi" w:cstheme="minorHAnsi"/>
      <w:sz w:val="18"/>
      <w:szCs w:val="18"/>
    </w:rPr>
  </w:style>
  <w:style w:type="paragraph" w:styleId="TOC6">
    <w:name w:val="toc 6"/>
    <w:basedOn w:val="a"/>
    <w:next w:val="a"/>
    <w:uiPriority w:val="39"/>
    <w:unhideWhenUsed/>
    <w:rsid w:val="00E44510"/>
    <w:pPr>
      <w:ind w:left="1050"/>
      <w:jc w:val="left"/>
    </w:pPr>
    <w:rPr>
      <w:rFonts w:asciiTheme="minorHAnsi" w:hAnsiTheme="minorHAnsi" w:cstheme="minorHAnsi"/>
      <w:sz w:val="18"/>
      <w:szCs w:val="18"/>
    </w:rPr>
  </w:style>
  <w:style w:type="paragraph" w:styleId="TOC2">
    <w:name w:val="toc 2"/>
    <w:basedOn w:val="a"/>
    <w:next w:val="a"/>
    <w:uiPriority w:val="39"/>
    <w:qFormat/>
    <w:rsid w:val="00E44510"/>
    <w:pPr>
      <w:ind w:left="210"/>
      <w:jc w:val="left"/>
    </w:pPr>
    <w:rPr>
      <w:rFonts w:asciiTheme="minorHAnsi" w:hAnsiTheme="minorHAnsi" w:cstheme="minorHAnsi"/>
      <w:smallCaps/>
      <w:sz w:val="20"/>
      <w:szCs w:val="20"/>
    </w:rPr>
  </w:style>
  <w:style w:type="paragraph" w:styleId="TOC9">
    <w:name w:val="toc 9"/>
    <w:basedOn w:val="a"/>
    <w:next w:val="a"/>
    <w:uiPriority w:val="39"/>
    <w:unhideWhenUsed/>
    <w:rsid w:val="00E44510"/>
    <w:pPr>
      <w:ind w:left="1680"/>
      <w:jc w:val="left"/>
    </w:pPr>
    <w:rPr>
      <w:rFonts w:asciiTheme="minorHAnsi" w:hAnsiTheme="minorHAnsi" w:cstheme="minorHAnsi"/>
      <w:sz w:val="18"/>
      <w:szCs w:val="18"/>
    </w:rPr>
  </w:style>
  <w:style w:type="paragraph" w:styleId="af3">
    <w:name w:val="Normal (Web)"/>
    <w:basedOn w:val="a"/>
    <w:unhideWhenUsed/>
    <w:qFormat/>
    <w:rsid w:val="00E44510"/>
    <w:pPr>
      <w:widowControl/>
      <w:spacing w:before="100" w:beforeAutospacing="1" w:after="100" w:afterAutospacing="1"/>
      <w:jc w:val="left"/>
    </w:pPr>
    <w:rPr>
      <w:rFonts w:ascii="宋体" w:hAnsi="宋体" w:cs="宋体"/>
      <w:kern w:val="0"/>
      <w:sz w:val="24"/>
      <w:szCs w:val="24"/>
    </w:rPr>
  </w:style>
  <w:style w:type="character" w:styleId="af4">
    <w:name w:val="page number"/>
    <w:rsid w:val="00E44510"/>
    <w:rPr>
      <w:rFonts w:cs="Times New Roman"/>
    </w:rPr>
  </w:style>
  <w:style w:type="character" w:styleId="af5">
    <w:name w:val="Emphasis"/>
    <w:uiPriority w:val="20"/>
    <w:qFormat/>
    <w:rsid w:val="00E44510"/>
    <w:rPr>
      <w:i/>
      <w:iCs/>
    </w:rPr>
  </w:style>
  <w:style w:type="character" w:styleId="af6">
    <w:name w:val="Hyperlink"/>
    <w:uiPriority w:val="99"/>
    <w:unhideWhenUsed/>
    <w:rsid w:val="00E44510"/>
    <w:rPr>
      <w:color w:val="0000FF"/>
      <w:u w:val="single"/>
    </w:rPr>
  </w:style>
  <w:style w:type="character" w:styleId="af7">
    <w:name w:val="annotation reference"/>
    <w:uiPriority w:val="99"/>
    <w:unhideWhenUsed/>
    <w:qFormat/>
    <w:rsid w:val="00E44510"/>
    <w:rPr>
      <w:sz w:val="21"/>
      <w:szCs w:val="21"/>
    </w:rPr>
  </w:style>
  <w:style w:type="table" w:styleId="af8">
    <w:name w:val="Table Grid"/>
    <w:basedOn w:val="a1"/>
    <w:uiPriority w:val="59"/>
    <w:qFormat/>
    <w:rsid w:val="00E4451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E44510"/>
    <w:rPr>
      <w:rFonts w:ascii="宋体" w:eastAsia="宋体" w:hAnsi="宋体" w:cs="Times New Roman"/>
      <w:b/>
      <w:bCs/>
      <w:kern w:val="36"/>
      <w:sz w:val="48"/>
      <w:szCs w:val="48"/>
    </w:rPr>
  </w:style>
  <w:style w:type="character" w:customStyle="1" w:styleId="20">
    <w:name w:val="标题 2 字符"/>
    <w:basedOn w:val="a0"/>
    <w:link w:val="2"/>
    <w:uiPriority w:val="9"/>
    <w:qFormat/>
    <w:rsid w:val="00E44510"/>
    <w:rPr>
      <w:rFonts w:ascii="Arial" w:eastAsia="黑体" w:hAnsi="Arial" w:cs="Times New Roman"/>
      <w:b/>
      <w:sz w:val="32"/>
    </w:rPr>
  </w:style>
  <w:style w:type="character" w:customStyle="1" w:styleId="30">
    <w:name w:val="标题 3 字符"/>
    <w:basedOn w:val="a0"/>
    <w:link w:val="3"/>
    <w:uiPriority w:val="9"/>
    <w:qFormat/>
    <w:rsid w:val="00E44510"/>
    <w:rPr>
      <w:rFonts w:ascii="Times New Roman" w:eastAsia="宋体" w:hAnsi="Times New Roman" w:cs="Times New Roman"/>
      <w:b/>
      <w:bCs/>
      <w:sz w:val="32"/>
      <w:szCs w:val="32"/>
    </w:rPr>
  </w:style>
  <w:style w:type="character" w:customStyle="1" w:styleId="aa">
    <w:name w:val="正文文本 字符"/>
    <w:basedOn w:val="a0"/>
    <w:link w:val="a9"/>
    <w:uiPriority w:val="99"/>
    <w:qFormat/>
    <w:rsid w:val="00E44510"/>
    <w:rPr>
      <w:rFonts w:ascii="宋体" w:eastAsia="宋体" w:hAnsi="宋体" w:cs="Times New Roman"/>
      <w:color w:val="000000"/>
      <w:sz w:val="24"/>
    </w:rPr>
  </w:style>
  <w:style w:type="character" w:customStyle="1" w:styleId="ac">
    <w:name w:val="日期 字符"/>
    <w:basedOn w:val="a0"/>
    <w:link w:val="ab"/>
    <w:uiPriority w:val="99"/>
    <w:qFormat/>
    <w:rsid w:val="00E44510"/>
  </w:style>
  <w:style w:type="character" w:customStyle="1" w:styleId="Char">
    <w:name w:val="日期 Char"/>
    <w:basedOn w:val="a0"/>
    <w:uiPriority w:val="99"/>
    <w:rsid w:val="00E44510"/>
    <w:rPr>
      <w:rFonts w:ascii="Times New Roman" w:eastAsia="宋体" w:hAnsi="Times New Roman" w:cs="Times New Roman"/>
    </w:rPr>
  </w:style>
  <w:style w:type="character" w:customStyle="1" w:styleId="ae">
    <w:name w:val="批注框文本 字符"/>
    <w:basedOn w:val="a0"/>
    <w:link w:val="ad"/>
    <w:uiPriority w:val="99"/>
    <w:semiHidden/>
    <w:qFormat/>
    <w:rsid w:val="00E44510"/>
    <w:rPr>
      <w:rFonts w:ascii="Times New Roman" w:eastAsia="宋体" w:hAnsi="Times New Roman" w:cs="Times New Roman"/>
      <w:sz w:val="18"/>
      <w:szCs w:val="18"/>
    </w:rPr>
  </w:style>
  <w:style w:type="character" w:customStyle="1" w:styleId="af0">
    <w:name w:val="页脚 字符"/>
    <w:basedOn w:val="a0"/>
    <w:link w:val="af"/>
    <w:rsid w:val="00E44510"/>
    <w:rPr>
      <w:rFonts w:ascii="Times New Roman" w:eastAsia="宋体" w:hAnsi="Times New Roman" w:cs="Times New Roman"/>
      <w:sz w:val="18"/>
      <w:szCs w:val="18"/>
    </w:rPr>
  </w:style>
  <w:style w:type="character" w:customStyle="1" w:styleId="af2">
    <w:name w:val="页眉 字符"/>
    <w:basedOn w:val="a0"/>
    <w:link w:val="af1"/>
    <w:uiPriority w:val="99"/>
    <w:rsid w:val="00E44510"/>
    <w:rPr>
      <w:rFonts w:ascii="Times New Roman" w:eastAsia="宋体" w:hAnsi="Times New Roman" w:cs="Times New Roman"/>
      <w:sz w:val="18"/>
      <w:szCs w:val="18"/>
    </w:rPr>
  </w:style>
  <w:style w:type="character" w:customStyle="1" w:styleId="font11">
    <w:name w:val="font11"/>
    <w:basedOn w:val="a0"/>
    <w:rsid w:val="00E44510"/>
    <w:rPr>
      <w:rFonts w:ascii="Times New Roman" w:hAnsi="Times New Roman" w:cs="Times New Roman" w:hint="default"/>
      <w:color w:val="000000"/>
      <w:sz w:val="22"/>
      <w:szCs w:val="22"/>
      <w:u w:val="none"/>
    </w:rPr>
  </w:style>
  <w:style w:type="character" w:customStyle="1" w:styleId="Tablecaption2MingLiU">
    <w:name w:val="Table caption|2 + MingLiU"/>
    <w:basedOn w:val="Tablecaption2"/>
    <w:unhideWhenUsed/>
    <w:rsid w:val="00E44510"/>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Tablecaption2">
    <w:name w:val="Table caption|2_"/>
    <w:basedOn w:val="a0"/>
    <w:link w:val="Tablecaption20"/>
    <w:rsid w:val="00E44510"/>
    <w:rPr>
      <w:rFonts w:ascii="PMingLiU" w:eastAsia="PMingLiU" w:hAnsi="PMingLiU" w:cs="PMingLiU"/>
      <w:spacing w:val="20"/>
      <w:sz w:val="34"/>
      <w:szCs w:val="34"/>
      <w:shd w:val="clear" w:color="auto" w:fill="FFFFFF"/>
    </w:rPr>
  </w:style>
  <w:style w:type="paragraph" w:customStyle="1" w:styleId="Tablecaption20">
    <w:name w:val="Table caption|2"/>
    <w:basedOn w:val="a"/>
    <w:link w:val="Tablecaption2"/>
    <w:qFormat/>
    <w:rsid w:val="00E44510"/>
    <w:pPr>
      <w:shd w:val="clear" w:color="auto" w:fill="FFFFFF"/>
      <w:spacing w:line="340" w:lineRule="exact"/>
    </w:pPr>
    <w:rPr>
      <w:rFonts w:ascii="PMingLiU" w:eastAsia="PMingLiU" w:hAnsi="PMingLiU" w:cs="PMingLiU"/>
      <w:spacing w:val="20"/>
      <w:sz w:val="34"/>
      <w:szCs w:val="34"/>
    </w:rPr>
  </w:style>
  <w:style w:type="character" w:customStyle="1" w:styleId="t">
    <w:name w:val="t"/>
    <w:basedOn w:val="a0"/>
    <w:rsid w:val="00E44510"/>
  </w:style>
  <w:style w:type="character" w:customStyle="1" w:styleId="Bodytext2Spacing4pt">
    <w:name w:val="Body text|2 + Spacing 4 pt"/>
    <w:basedOn w:val="Bodytext2"/>
    <w:unhideWhenUsed/>
    <w:rsid w:val="00E44510"/>
    <w:rPr>
      <w:rFonts w:ascii="PMingLiU" w:eastAsia="PMingLiU" w:hAnsi="PMingLiU" w:cs="PMingLiU"/>
      <w:color w:val="000000"/>
      <w:spacing w:val="80"/>
      <w:w w:val="100"/>
      <w:position w:val="0"/>
      <w:sz w:val="38"/>
      <w:szCs w:val="38"/>
      <w:shd w:val="clear" w:color="auto" w:fill="FFFFFF"/>
      <w:lang w:val="zh-CN" w:eastAsia="zh-CN" w:bidi="zh-CN"/>
    </w:rPr>
  </w:style>
  <w:style w:type="character" w:customStyle="1" w:styleId="Bodytext2">
    <w:name w:val="Body text|2_"/>
    <w:basedOn w:val="a0"/>
    <w:link w:val="Bodytext20"/>
    <w:rsid w:val="00E44510"/>
    <w:rPr>
      <w:rFonts w:ascii="PMingLiU" w:eastAsia="PMingLiU" w:hAnsi="PMingLiU" w:cs="PMingLiU"/>
      <w:spacing w:val="20"/>
      <w:sz w:val="38"/>
      <w:szCs w:val="38"/>
      <w:shd w:val="clear" w:color="auto" w:fill="FFFFFF"/>
    </w:rPr>
  </w:style>
  <w:style w:type="paragraph" w:customStyle="1" w:styleId="Bodytext20">
    <w:name w:val="Body text|2"/>
    <w:basedOn w:val="a"/>
    <w:link w:val="Bodytext2"/>
    <w:qFormat/>
    <w:rsid w:val="00E44510"/>
    <w:pPr>
      <w:shd w:val="clear" w:color="auto" w:fill="FFFFFF"/>
      <w:spacing w:before="420" w:after="6600" w:line="380" w:lineRule="exact"/>
      <w:ind w:hanging="860"/>
      <w:jc w:val="right"/>
    </w:pPr>
    <w:rPr>
      <w:rFonts w:ascii="PMingLiU" w:eastAsia="PMingLiU" w:hAnsi="PMingLiU" w:cs="PMingLiU"/>
      <w:spacing w:val="20"/>
      <w:sz w:val="38"/>
      <w:szCs w:val="38"/>
    </w:rPr>
  </w:style>
  <w:style w:type="character" w:customStyle="1" w:styleId="Bodytext217pt">
    <w:name w:val="Body text|2 + 17 pt"/>
    <w:basedOn w:val="Bodytext2"/>
    <w:unhideWhenUsed/>
    <w:rsid w:val="00E44510"/>
    <w:rPr>
      <w:rFonts w:ascii="PMingLiU" w:eastAsia="PMingLiU" w:hAnsi="PMingLiU" w:cs="PMingLiU"/>
      <w:color w:val="000000"/>
      <w:spacing w:val="20"/>
      <w:w w:val="100"/>
      <w:position w:val="0"/>
      <w:sz w:val="34"/>
      <w:szCs w:val="34"/>
      <w:shd w:val="clear" w:color="auto" w:fill="FFFFFF"/>
      <w:lang w:val="zh-CN" w:eastAsia="zh-CN" w:bidi="zh-CN"/>
    </w:rPr>
  </w:style>
  <w:style w:type="character" w:customStyle="1" w:styleId="font21">
    <w:name w:val="font21"/>
    <w:basedOn w:val="a0"/>
    <w:rsid w:val="00E44510"/>
    <w:rPr>
      <w:rFonts w:ascii="宋体" w:eastAsia="宋体" w:hAnsi="宋体" w:cs="宋体" w:hint="eastAsia"/>
      <w:color w:val="000000"/>
      <w:sz w:val="22"/>
      <w:szCs w:val="22"/>
      <w:u w:val="none"/>
    </w:rPr>
  </w:style>
  <w:style w:type="character" w:customStyle="1" w:styleId="javascript">
    <w:name w:val="javascript"/>
    <w:basedOn w:val="a0"/>
    <w:rsid w:val="00E44510"/>
  </w:style>
  <w:style w:type="character" w:customStyle="1" w:styleId="Char0">
    <w:name w:val="段 Char"/>
    <w:link w:val="af9"/>
    <w:rsid w:val="00E44510"/>
    <w:rPr>
      <w:rFonts w:ascii="宋体"/>
    </w:rPr>
  </w:style>
  <w:style w:type="paragraph" w:customStyle="1" w:styleId="af9">
    <w:name w:val="段"/>
    <w:link w:val="Char0"/>
    <w:rsid w:val="00E44510"/>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Bodytext2MingLiU">
    <w:name w:val="Body text|2 + MingLiU"/>
    <w:basedOn w:val="Bodytext2"/>
    <w:unhideWhenUsed/>
    <w:qFormat/>
    <w:rsid w:val="00E44510"/>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Bodytext6">
    <w:name w:val="Body text|6_"/>
    <w:basedOn w:val="a0"/>
    <w:link w:val="Bodytext60"/>
    <w:rsid w:val="00E44510"/>
    <w:rPr>
      <w:rFonts w:ascii="PMingLiU" w:eastAsia="PMingLiU" w:hAnsi="PMingLiU" w:cs="PMingLiU"/>
      <w:spacing w:val="20"/>
      <w:sz w:val="36"/>
      <w:szCs w:val="36"/>
      <w:shd w:val="clear" w:color="auto" w:fill="FFFFFF"/>
    </w:rPr>
  </w:style>
  <w:style w:type="paragraph" w:customStyle="1" w:styleId="Bodytext60">
    <w:name w:val="Body text|6"/>
    <w:basedOn w:val="a"/>
    <w:link w:val="Bodytext6"/>
    <w:qFormat/>
    <w:rsid w:val="00E44510"/>
    <w:pPr>
      <w:shd w:val="clear" w:color="auto" w:fill="FFFFFF"/>
      <w:spacing w:line="940" w:lineRule="exact"/>
    </w:pPr>
    <w:rPr>
      <w:rFonts w:ascii="PMingLiU" w:eastAsia="PMingLiU" w:hAnsi="PMingLiU" w:cs="PMingLiU"/>
      <w:spacing w:val="20"/>
      <w:sz w:val="36"/>
      <w:szCs w:val="36"/>
    </w:rPr>
  </w:style>
  <w:style w:type="character" w:customStyle="1" w:styleId="3Char">
    <w:name w:val="样式3 Char"/>
    <w:link w:val="31"/>
    <w:uiPriority w:val="99"/>
    <w:locked/>
    <w:rsid w:val="00E44510"/>
    <w:rPr>
      <w:rFonts w:ascii="宋体" w:hAnsi="宋体"/>
    </w:rPr>
  </w:style>
  <w:style w:type="paragraph" w:customStyle="1" w:styleId="31">
    <w:name w:val="样式3"/>
    <w:basedOn w:val="a"/>
    <w:link w:val="3Char"/>
    <w:uiPriority w:val="99"/>
    <w:rsid w:val="00E44510"/>
    <w:pPr>
      <w:ind w:firstLine="420"/>
      <w:jc w:val="left"/>
    </w:pPr>
    <w:rPr>
      <w:rFonts w:ascii="宋体" w:eastAsiaTheme="minorEastAsia" w:hAnsi="宋体" w:cstheme="minorBidi"/>
    </w:rPr>
  </w:style>
  <w:style w:type="character" w:customStyle="1" w:styleId="Bodytext2SimSun">
    <w:name w:val="Body text|2 + SimSun"/>
    <w:basedOn w:val="Bodytext2"/>
    <w:unhideWhenUsed/>
    <w:qFormat/>
    <w:rsid w:val="00E44510"/>
    <w:rPr>
      <w:rFonts w:ascii="宋体" w:eastAsia="宋体" w:hAnsi="宋体" w:cs="宋体"/>
      <w:color w:val="000000"/>
      <w:spacing w:val="20"/>
      <w:w w:val="100"/>
      <w:position w:val="0"/>
      <w:sz w:val="42"/>
      <w:szCs w:val="42"/>
      <w:shd w:val="clear" w:color="auto" w:fill="FFFFFF"/>
      <w:lang w:val="zh-CN" w:eastAsia="zh-CN" w:bidi="zh-CN"/>
    </w:rPr>
  </w:style>
  <w:style w:type="character" w:customStyle="1" w:styleId="Bodytext6Spacing4pt">
    <w:name w:val="Body text|6 + Spacing 4 pt"/>
    <w:basedOn w:val="Bodytext6"/>
    <w:unhideWhenUsed/>
    <w:rsid w:val="00E44510"/>
    <w:rPr>
      <w:rFonts w:ascii="PMingLiU" w:eastAsia="PMingLiU" w:hAnsi="PMingLiU" w:cs="PMingLiU"/>
      <w:color w:val="000000"/>
      <w:spacing w:val="80"/>
      <w:w w:val="100"/>
      <w:position w:val="0"/>
      <w:sz w:val="36"/>
      <w:szCs w:val="36"/>
      <w:shd w:val="clear" w:color="auto" w:fill="FFFFFF"/>
      <w:lang w:val="zh-CN" w:eastAsia="zh-CN" w:bidi="zh-CN"/>
    </w:rPr>
  </w:style>
  <w:style w:type="paragraph" w:customStyle="1" w:styleId="afa">
    <w:name w:val="正文表标题"/>
    <w:next w:val="af9"/>
    <w:rsid w:val="00E44510"/>
    <w:pPr>
      <w:tabs>
        <w:tab w:val="left" w:pos="360"/>
      </w:tabs>
      <w:spacing w:beforeLines="50" w:afterLines="50"/>
      <w:jc w:val="center"/>
    </w:pPr>
    <w:rPr>
      <w:rFonts w:ascii="黑体" w:eastAsia="黑体" w:hAnsi="Times New Roman" w:cs="Times New Roman"/>
      <w:sz w:val="21"/>
    </w:rPr>
  </w:style>
  <w:style w:type="paragraph" w:customStyle="1" w:styleId="11">
    <w:name w:val="列出段落1"/>
    <w:basedOn w:val="a"/>
    <w:uiPriority w:val="99"/>
    <w:qFormat/>
    <w:rsid w:val="00E44510"/>
    <w:pPr>
      <w:ind w:firstLineChars="200" w:firstLine="420"/>
    </w:pPr>
  </w:style>
  <w:style w:type="paragraph" w:customStyle="1" w:styleId="afb">
    <w:name w:val="样式 论文正文"/>
    <w:basedOn w:val="a"/>
    <w:qFormat/>
    <w:rsid w:val="00E44510"/>
    <w:pPr>
      <w:spacing w:line="400" w:lineRule="exact"/>
      <w:ind w:firstLineChars="200" w:firstLine="480"/>
    </w:pPr>
    <w:rPr>
      <w:rFonts w:cs="宋体"/>
      <w:sz w:val="24"/>
      <w:szCs w:val="20"/>
    </w:rPr>
  </w:style>
  <w:style w:type="paragraph" w:customStyle="1" w:styleId="p12">
    <w:name w:val="p12"/>
    <w:basedOn w:val="a"/>
    <w:qFormat/>
    <w:rsid w:val="00E44510"/>
    <w:pPr>
      <w:widowControl/>
      <w:spacing w:before="100" w:beforeAutospacing="1" w:after="100" w:afterAutospacing="1" w:line="330" w:lineRule="atLeast"/>
      <w:jc w:val="left"/>
    </w:pPr>
    <w:rPr>
      <w:kern w:val="0"/>
      <w:sz w:val="18"/>
      <w:szCs w:val="18"/>
    </w:rPr>
  </w:style>
  <w:style w:type="paragraph" w:customStyle="1" w:styleId="24">
    <w:name w:val="正文 + 行距: 固定值 24 磅"/>
    <w:basedOn w:val="a"/>
    <w:qFormat/>
    <w:rsid w:val="00E44510"/>
    <w:pPr>
      <w:spacing w:line="480" w:lineRule="auto"/>
      <w:ind w:left="420"/>
    </w:pPr>
    <w:rPr>
      <w:rFonts w:ascii="宋体" w:hAnsi="宋体"/>
      <w:sz w:val="24"/>
    </w:rPr>
  </w:style>
  <w:style w:type="paragraph" w:customStyle="1" w:styleId="afc">
    <w:name w:val="一级条标题"/>
    <w:next w:val="af9"/>
    <w:rsid w:val="00E44510"/>
    <w:pPr>
      <w:spacing w:beforeLines="50" w:afterLines="50"/>
      <w:outlineLvl w:val="2"/>
    </w:pPr>
    <w:rPr>
      <w:rFonts w:ascii="黑体" w:eastAsia="黑体" w:hAnsi="Times New Roman" w:cs="Times New Roman"/>
      <w:sz w:val="21"/>
      <w:szCs w:val="21"/>
    </w:rPr>
  </w:style>
  <w:style w:type="paragraph" w:styleId="afd">
    <w:name w:val="List Paragraph"/>
    <w:basedOn w:val="a"/>
    <w:uiPriority w:val="99"/>
    <w:qFormat/>
    <w:rsid w:val="00E44510"/>
    <w:pPr>
      <w:ind w:firstLineChars="200" w:firstLine="420"/>
    </w:pPr>
    <w:rPr>
      <w:rFonts w:ascii="宋体" w:hAnsi="宋体"/>
      <w:sz w:val="24"/>
      <w:szCs w:val="24"/>
    </w:rPr>
  </w:style>
  <w:style w:type="paragraph" w:customStyle="1" w:styleId="Body">
    <w:name w:val="Body"/>
    <w:basedOn w:val="a"/>
    <w:link w:val="BodyChar"/>
    <w:uiPriority w:val="99"/>
    <w:qFormat/>
    <w:rsid w:val="00E44510"/>
    <w:pPr>
      <w:numPr>
        <w:ilvl w:val="2"/>
        <w:numId w:val="1"/>
      </w:numPr>
      <w:tabs>
        <w:tab w:val="left" w:pos="3261"/>
      </w:tabs>
      <w:adjustRightInd w:val="0"/>
      <w:spacing w:line="360" w:lineRule="auto"/>
      <w:outlineLvl w:val="2"/>
    </w:pPr>
    <w:rPr>
      <w:color w:val="000000"/>
      <w:sz w:val="24"/>
      <w:szCs w:val="20"/>
    </w:rPr>
  </w:style>
  <w:style w:type="character" w:customStyle="1" w:styleId="BodyChar">
    <w:name w:val="Body Char"/>
    <w:link w:val="Body"/>
    <w:uiPriority w:val="99"/>
    <w:qFormat/>
    <w:locked/>
    <w:rsid w:val="00E44510"/>
    <w:rPr>
      <w:rFonts w:ascii="Times New Roman" w:eastAsia="宋体" w:hAnsi="Times New Roman" w:cs="Times New Roman"/>
      <w:color w:val="000000"/>
      <w:sz w:val="24"/>
      <w:szCs w:val="20"/>
    </w:rPr>
  </w:style>
  <w:style w:type="paragraph" w:customStyle="1" w:styleId="articletitle">
    <w:name w:val="article title"/>
    <w:basedOn w:val="a"/>
    <w:uiPriority w:val="99"/>
    <w:qFormat/>
    <w:rsid w:val="00E44510"/>
    <w:pPr>
      <w:widowControl/>
      <w:numPr>
        <w:numId w:val="1"/>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E44510"/>
    <w:pPr>
      <w:numPr>
        <w:ilvl w:val="1"/>
        <w:numId w:val="1"/>
      </w:numPr>
      <w:spacing w:before="312" w:after="312" w:line="360" w:lineRule="auto"/>
      <w:ind w:firstLine="0"/>
      <w:jc w:val="center"/>
      <w:outlineLvl w:val="1"/>
    </w:pPr>
    <w:rPr>
      <w:rFonts w:ascii="黑体" w:eastAsia="黑体" w:hAnsi="黑体"/>
      <w:b/>
      <w:color w:val="000000"/>
      <w:sz w:val="24"/>
      <w:szCs w:val="20"/>
    </w:rPr>
  </w:style>
  <w:style w:type="character" w:customStyle="1" w:styleId="afe">
    <w:name w:val="样式 +中文标题 小四"/>
    <w:basedOn w:val="a0"/>
    <w:rsid w:val="00E44510"/>
    <w:rPr>
      <w:rFonts w:asciiTheme="majorEastAsia" w:eastAsiaTheme="majorEastAsia" w:hAnsiTheme="majorEastAsia" w:cstheme="majorBidi"/>
      <w:b/>
      <w:bCs/>
      <w:kern w:val="2"/>
      <w:sz w:val="24"/>
      <w:szCs w:val="28"/>
    </w:rPr>
  </w:style>
  <w:style w:type="paragraph" w:customStyle="1" w:styleId="aff">
    <w:name w:val="正文内容"/>
    <w:basedOn w:val="a"/>
    <w:link w:val="Char1"/>
    <w:qFormat/>
    <w:rsid w:val="00E44510"/>
    <w:pPr>
      <w:adjustRightInd w:val="0"/>
      <w:snapToGrid w:val="0"/>
      <w:spacing w:line="400" w:lineRule="exact"/>
      <w:ind w:firstLineChars="200" w:firstLine="420"/>
    </w:pPr>
  </w:style>
  <w:style w:type="character" w:customStyle="1" w:styleId="Char1">
    <w:name w:val="正文内容 Char"/>
    <w:basedOn w:val="a0"/>
    <w:link w:val="aff"/>
    <w:rsid w:val="00E44510"/>
    <w:rPr>
      <w:rFonts w:ascii="Times New Roman" w:eastAsia="宋体" w:hAnsi="Times New Roman" w:cs="Times New Roman"/>
    </w:rPr>
  </w:style>
  <w:style w:type="paragraph" w:customStyle="1" w:styleId="aff0">
    <w:name w:val="条文说明"/>
    <w:basedOn w:val="a"/>
    <w:link w:val="Char2"/>
    <w:qFormat/>
    <w:rsid w:val="00E44510"/>
    <w:pPr>
      <w:adjustRightInd w:val="0"/>
      <w:snapToGrid w:val="0"/>
      <w:spacing w:line="400" w:lineRule="exact"/>
      <w:ind w:firstLineChars="200" w:firstLine="420"/>
      <w:jc w:val="left"/>
    </w:pPr>
    <w:rPr>
      <w:rFonts w:eastAsia="仿宋_GB2312"/>
      <w:i/>
      <w:szCs w:val="21"/>
    </w:rPr>
  </w:style>
  <w:style w:type="character" w:customStyle="1" w:styleId="Char2">
    <w:name w:val="条文说明 Char"/>
    <w:basedOn w:val="a0"/>
    <w:link w:val="aff0"/>
    <w:rsid w:val="00E44510"/>
    <w:rPr>
      <w:rFonts w:ascii="Times New Roman" w:eastAsia="仿宋_GB2312" w:hAnsi="Times New Roman" w:cs="Times New Roman"/>
      <w:i/>
      <w:szCs w:val="21"/>
    </w:rPr>
  </w:style>
  <w:style w:type="paragraph" w:customStyle="1" w:styleId="aff1">
    <w:name w:val="表头"/>
    <w:basedOn w:val="a"/>
    <w:link w:val="Char3"/>
    <w:qFormat/>
    <w:rsid w:val="00E44510"/>
    <w:pPr>
      <w:adjustRightInd w:val="0"/>
      <w:snapToGrid w:val="0"/>
      <w:spacing w:beforeLines="50" w:line="400" w:lineRule="exact"/>
      <w:jc w:val="center"/>
    </w:pPr>
    <w:rPr>
      <w:rFonts w:ascii="黑体" w:eastAsia="黑体" w:hAnsi="黑体" w:cstheme="minorBidi"/>
      <w:szCs w:val="21"/>
    </w:rPr>
  </w:style>
  <w:style w:type="character" w:customStyle="1" w:styleId="Char3">
    <w:name w:val="表头 Char"/>
    <w:basedOn w:val="a0"/>
    <w:link w:val="aff1"/>
    <w:rsid w:val="00E44510"/>
    <w:rPr>
      <w:rFonts w:ascii="黑体" w:eastAsia="黑体" w:hAnsi="黑体"/>
      <w:szCs w:val="21"/>
    </w:rPr>
  </w:style>
  <w:style w:type="paragraph" w:customStyle="1" w:styleId="aff2">
    <w:name w:val="图名"/>
    <w:basedOn w:val="aff1"/>
    <w:link w:val="Char4"/>
    <w:qFormat/>
    <w:rsid w:val="00E44510"/>
    <w:pPr>
      <w:spacing w:beforeLines="0" w:afterLines="50"/>
    </w:pPr>
  </w:style>
  <w:style w:type="character" w:customStyle="1" w:styleId="Char4">
    <w:name w:val="图名 Char"/>
    <w:basedOn w:val="Char3"/>
    <w:link w:val="aff2"/>
    <w:rsid w:val="00E44510"/>
    <w:rPr>
      <w:rFonts w:ascii="黑体" w:eastAsia="黑体" w:hAnsi="黑体"/>
      <w:szCs w:val="21"/>
    </w:rPr>
  </w:style>
  <w:style w:type="paragraph" w:customStyle="1" w:styleId="aff3">
    <w:name w:val="内容细则"/>
    <w:basedOn w:val="aff"/>
    <w:link w:val="Char5"/>
    <w:qFormat/>
    <w:rsid w:val="00E44510"/>
    <w:pPr>
      <w:ind w:leftChars="300" w:left="945" w:hangingChars="150" w:hanging="315"/>
    </w:pPr>
    <w:rPr>
      <w:szCs w:val="21"/>
      <w:shd w:val="clear" w:color="auto" w:fill="FFFFFF"/>
    </w:rPr>
  </w:style>
  <w:style w:type="character" w:customStyle="1" w:styleId="Char5">
    <w:name w:val="内容细则 Char"/>
    <w:basedOn w:val="Char1"/>
    <w:link w:val="aff3"/>
    <w:rsid w:val="00E44510"/>
    <w:rPr>
      <w:rFonts w:ascii="Times New Roman" w:eastAsia="宋体" w:hAnsi="Times New Roman" w:cs="Times New Roman"/>
      <w:szCs w:val="21"/>
    </w:rPr>
  </w:style>
  <w:style w:type="character" w:customStyle="1" w:styleId="a6">
    <w:name w:val="批注文字 字符"/>
    <w:basedOn w:val="a0"/>
    <w:link w:val="a4"/>
    <w:uiPriority w:val="99"/>
    <w:semiHidden/>
    <w:rsid w:val="00E44510"/>
    <w:rPr>
      <w:rFonts w:ascii="Times New Roman" w:eastAsia="宋体" w:hAnsi="Times New Roman" w:cs="Times New Roman"/>
    </w:rPr>
  </w:style>
  <w:style w:type="character" w:customStyle="1" w:styleId="a5">
    <w:name w:val="批注主题 字符"/>
    <w:basedOn w:val="a6"/>
    <w:link w:val="a3"/>
    <w:uiPriority w:val="99"/>
    <w:semiHidden/>
    <w:rsid w:val="00E44510"/>
    <w:rPr>
      <w:rFonts w:ascii="Times New Roman" w:eastAsia="宋体" w:hAnsi="Times New Roman" w:cs="Times New Roman"/>
      <w:b/>
      <w:bCs/>
    </w:rPr>
  </w:style>
  <w:style w:type="character" w:styleId="aff4">
    <w:name w:val="Placeholder Text"/>
    <w:basedOn w:val="a0"/>
    <w:uiPriority w:val="99"/>
    <w:semiHidden/>
    <w:rsid w:val="00E44510"/>
    <w:rPr>
      <w:color w:val="808080"/>
    </w:rPr>
  </w:style>
  <w:style w:type="character" w:customStyle="1" w:styleId="a8">
    <w:name w:val="文档结构图 字符"/>
    <w:basedOn w:val="a0"/>
    <w:link w:val="a7"/>
    <w:uiPriority w:val="99"/>
    <w:semiHidden/>
    <w:rsid w:val="00E44510"/>
    <w:rPr>
      <w:rFonts w:ascii="宋体" w:eastAsia="宋体" w:hAnsi="Times New Roman" w:cs="Times New Roman"/>
      <w:sz w:val="18"/>
      <w:szCs w:val="18"/>
    </w:rPr>
  </w:style>
  <w:style w:type="paragraph" w:customStyle="1" w:styleId="Default">
    <w:name w:val="Default"/>
    <w:rsid w:val="00E44510"/>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4.wmf"/><Relationship Id="rId21" Type="http://schemas.openxmlformats.org/officeDocument/2006/relationships/oleObject" Target="embeddings/oleObject3.bin"/><Relationship Id="rId42" Type="http://schemas.openxmlformats.org/officeDocument/2006/relationships/image" Target="media/image19.wmf"/><Relationship Id="rId47" Type="http://schemas.openxmlformats.org/officeDocument/2006/relationships/oleObject" Target="embeddings/oleObject13.bin"/><Relationship Id="rId63" Type="http://schemas.openxmlformats.org/officeDocument/2006/relationships/oleObject" Target="embeddings/oleObject24.bin"/><Relationship Id="rId68" Type="http://schemas.openxmlformats.org/officeDocument/2006/relationships/image" Target="media/image29.emf"/><Relationship Id="rId84"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48.bin"/><Relationship Id="rId133" Type="http://schemas.openxmlformats.org/officeDocument/2006/relationships/oleObject" Target="embeddings/oleObject58.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image" Target="media/image75.emf"/><Relationship Id="rId16" Type="http://schemas.openxmlformats.org/officeDocument/2006/relationships/oleObject" Target="embeddings/oleObject1.bin"/><Relationship Id="rId107" Type="http://schemas.openxmlformats.org/officeDocument/2006/relationships/image" Target="media/image49.wmf"/><Relationship Id="rId11" Type="http://schemas.openxmlformats.org/officeDocument/2006/relationships/header" Target="header1.xml"/><Relationship Id="rId32" Type="http://schemas.openxmlformats.org/officeDocument/2006/relationships/image" Target="media/image14.wmf"/><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oleObject" Target="embeddings/oleObject20.bin"/><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oleObject" Target="embeddings/oleObject43.bin"/><Relationship Id="rId123" Type="http://schemas.openxmlformats.org/officeDocument/2006/relationships/image" Target="media/image57.png"/><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66.bin"/><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3.wmf"/><Relationship Id="rId160" Type="http://schemas.openxmlformats.org/officeDocument/2006/relationships/image" Target="media/image76.emf"/><Relationship Id="rId165" Type="http://schemas.openxmlformats.org/officeDocument/2006/relationships/oleObject" Target="embeddings/oleObject73.bin"/><Relationship Id="rId22" Type="http://schemas.openxmlformats.org/officeDocument/2006/relationships/image" Target="media/image6.emf"/><Relationship Id="rId27" Type="http://schemas.openxmlformats.org/officeDocument/2006/relationships/image" Target="media/image9.emf"/><Relationship Id="rId43" Type="http://schemas.openxmlformats.org/officeDocument/2006/relationships/oleObject" Target="embeddings/oleObject11.bin"/><Relationship Id="rId48" Type="http://schemas.openxmlformats.org/officeDocument/2006/relationships/image" Target="media/image22.wmf"/><Relationship Id="rId64" Type="http://schemas.openxmlformats.org/officeDocument/2006/relationships/oleObject" Target="embeddings/oleObject25.bin"/><Relationship Id="rId69" Type="http://schemas.openxmlformats.org/officeDocument/2006/relationships/oleObject" Target="embeddings/oleObject27.bin"/><Relationship Id="rId113" Type="http://schemas.openxmlformats.org/officeDocument/2006/relationships/image" Target="media/image52.wmf"/><Relationship Id="rId118" Type="http://schemas.openxmlformats.org/officeDocument/2006/relationships/oleObject" Target="embeddings/oleObject51.bin"/><Relationship Id="rId134" Type="http://schemas.openxmlformats.org/officeDocument/2006/relationships/image" Target="media/image63.wmf"/><Relationship Id="rId139" Type="http://schemas.openxmlformats.org/officeDocument/2006/relationships/oleObject" Target="embeddings/oleObject61.bin"/><Relationship Id="rId80" Type="http://schemas.openxmlformats.org/officeDocument/2006/relationships/oleObject" Target="embeddings/oleObject32.bin"/><Relationship Id="rId85" Type="http://schemas.openxmlformats.org/officeDocument/2006/relationships/image" Target="media/image38.wmf"/><Relationship Id="rId150" Type="http://schemas.openxmlformats.org/officeDocument/2006/relationships/image" Target="media/image71.wmf"/><Relationship Id="rId155" Type="http://schemas.openxmlformats.org/officeDocument/2006/relationships/oleObject" Target="embeddings/oleObject69.bin"/><Relationship Id="rId12" Type="http://schemas.openxmlformats.org/officeDocument/2006/relationships/footer" Target="footer2.xml"/><Relationship Id="rId17" Type="http://schemas.openxmlformats.org/officeDocument/2006/relationships/image" Target="media/image3.png"/><Relationship Id="rId33"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1.bin"/><Relationship Id="rId103" Type="http://schemas.openxmlformats.org/officeDocument/2006/relationships/image" Target="media/image47.wmf"/><Relationship Id="rId108" Type="http://schemas.openxmlformats.org/officeDocument/2006/relationships/oleObject" Target="embeddings/oleObject46.bin"/><Relationship Id="rId124" Type="http://schemas.openxmlformats.org/officeDocument/2006/relationships/image" Target="media/image58.wmf"/><Relationship Id="rId129" Type="http://schemas.openxmlformats.org/officeDocument/2006/relationships/oleObject" Target="embeddings/oleObject56.bin"/><Relationship Id="rId54" Type="http://schemas.openxmlformats.org/officeDocument/2006/relationships/image" Target="media/image25.wmf"/><Relationship Id="rId70" Type="http://schemas.openxmlformats.org/officeDocument/2006/relationships/image" Target="media/image30.jpeg"/><Relationship Id="rId75" Type="http://schemas.openxmlformats.org/officeDocument/2006/relationships/oleObject" Target="embeddings/oleObject29.bin"/><Relationship Id="rId91" Type="http://schemas.openxmlformats.org/officeDocument/2006/relationships/image" Target="media/image41.wmf"/><Relationship Id="rId96" Type="http://schemas.openxmlformats.org/officeDocument/2006/relationships/oleObject" Target="embeddings/oleObject40.bin"/><Relationship Id="rId140" Type="http://schemas.openxmlformats.org/officeDocument/2006/relationships/image" Target="media/image66.wmf"/><Relationship Id="rId145" Type="http://schemas.openxmlformats.org/officeDocument/2006/relationships/oleObject" Target="embeddings/oleObject64.bin"/><Relationship Id="rId161" Type="http://schemas.openxmlformats.org/officeDocument/2006/relationships/image" Target="media/image77.emf"/><Relationship Id="rId166"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image" Target="media/image10.emf"/><Relationship Id="rId36" Type="http://schemas.openxmlformats.org/officeDocument/2006/relationships/image" Target="media/image16.wmf"/><Relationship Id="rId49" Type="http://schemas.openxmlformats.org/officeDocument/2006/relationships/oleObject" Target="embeddings/oleObject14.bin"/><Relationship Id="rId57" Type="http://schemas.openxmlformats.org/officeDocument/2006/relationships/oleObject" Target="embeddings/oleObject19.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55.wmf"/><Relationship Id="rId127" Type="http://schemas.openxmlformats.org/officeDocument/2006/relationships/oleObject" Target="embeddings/oleObject55.bin"/><Relationship Id="rId10" Type="http://schemas.openxmlformats.org/officeDocument/2006/relationships/footer" Target="footer1.xml"/><Relationship Id="rId31" Type="http://schemas.openxmlformats.org/officeDocument/2006/relationships/image" Target="media/image13.e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6.wmf"/><Relationship Id="rId65" Type="http://schemas.openxmlformats.org/officeDocument/2006/relationships/image" Target="media/image27.wmf"/><Relationship Id="rId73" Type="http://schemas.openxmlformats.org/officeDocument/2006/relationships/image" Target="media/image32.wmf"/><Relationship Id="rId78"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3.bin"/><Relationship Id="rId130" Type="http://schemas.openxmlformats.org/officeDocument/2006/relationships/image" Target="media/image61.wmf"/><Relationship Id="rId135" Type="http://schemas.openxmlformats.org/officeDocument/2006/relationships/oleObject" Target="embeddings/oleObject59.bin"/><Relationship Id="rId143" Type="http://schemas.openxmlformats.org/officeDocument/2006/relationships/oleObject" Target="embeddings/oleObject63.bin"/><Relationship Id="rId148" Type="http://schemas.openxmlformats.org/officeDocument/2006/relationships/image" Target="media/image70.wmf"/><Relationship Id="rId151" Type="http://schemas.openxmlformats.org/officeDocument/2006/relationships/oleObject" Target="embeddings/oleObject67.bin"/><Relationship Id="rId156" Type="http://schemas.openxmlformats.org/officeDocument/2006/relationships/oleObject" Target="embeddings/oleObject70.bin"/><Relationship Id="rId164" Type="http://schemas.openxmlformats.org/officeDocument/2006/relationships/image" Target="media/image79.wmf"/><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wmf"/><Relationship Id="rId39" Type="http://schemas.openxmlformats.org/officeDocument/2006/relationships/oleObject" Target="embeddings/oleObject9.bin"/><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17.bin"/><Relationship Id="rId76" Type="http://schemas.openxmlformats.org/officeDocument/2006/relationships/oleObject" Target="embeddings/oleObject30.bin"/><Relationship Id="rId97" Type="http://schemas.openxmlformats.org/officeDocument/2006/relationships/image" Target="media/image44.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38.bin"/><Relationship Id="rId162" Type="http://schemas.openxmlformats.org/officeDocument/2006/relationships/image" Target="media/image78.wmf"/><Relationship Id="rId2" Type="http://schemas.openxmlformats.org/officeDocument/2006/relationships/customXml" Target="../customXml/item2.xml"/><Relationship Id="rId29" Type="http://schemas.openxmlformats.org/officeDocument/2006/relationships/image" Target="media/image11.emf"/><Relationship Id="rId24" Type="http://schemas.openxmlformats.org/officeDocument/2006/relationships/oleObject" Target="embeddings/oleObject4.bin"/><Relationship Id="rId40" Type="http://schemas.openxmlformats.org/officeDocument/2006/relationships/image" Target="media/image18.wmf"/><Relationship Id="rId45" Type="http://schemas.openxmlformats.org/officeDocument/2006/relationships/oleObject" Target="embeddings/oleObject12.bin"/><Relationship Id="rId66" Type="http://schemas.openxmlformats.org/officeDocument/2006/relationships/oleObject" Target="embeddings/oleObject26.bin"/><Relationship Id="rId87" Type="http://schemas.openxmlformats.org/officeDocument/2006/relationships/image" Target="media/image39.wmf"/><Relationship Id="rId110" Type="http://schemas.openxmlformats.org/officeDocument/2006/relationships/oleObject" Target="embeddings/oleObject47.bin"/><Relationship Id="rId115" Type="http://schemas.openxmlformats.org/officeDocument/2006/relationships/image" Target="media/image53.wmf"/><Relationship Id="rId131"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image" Target="media/image74.wmf"/><Relationship Id="rId61" Type="http://schemas.openxmlformats.org/officeDocument/2006/relationships/oleObject" Target="embeddings/oleObject22.bin"/><Relationship Id="rId82" Type="http://schemas.openxmlformats.org/officeDocument/2006/relationships/oleObject" Target="embeddings/oleObject33.bin"/><Relationship Id="rId152" Type="http://schemas.openxmlformats.org/officeDocument/2006/relationships/image" Target="media/image72.wmf"/><Relationship Id="rId19" Type="http://schemas.openxmlformats.org/officeDocument/2006/relationships/oleObject" Target="embeddings/oleObject2.bin"/><Relationship Id="rId14" Type="http://schemas.openxmlformats.org/officeDocument/2006/relationships/footer" Target="footer3.xml"/><Relationship Id="rId30" Type="http://schemas.openxmlformats.org/officeDocument/2006/relationships/image" Target="media/image12.emf"/><Relationship Id="rId35" Type="http://schemas.openxmlformats.org/officeDocument/2006/relationships/oleObject" Target="embeddings/oleObject7.bin"/><Relationship Id="rId56" Type="http://schemas.openxmlformats.org/officeDocument/2006/relationships/oleObject" Target="embeddings/oleObject18.bin"/><Relationship Id="rId77" Type="http://schemas.openxmlformats.org/officeDocument/2006/relationships/image" Target="media/image34.wmf"/><Relationship Id="rId100" Type="http://schemas.openxmlformats.org/officeDocument/2006/relationships/oleObject" Target="embeddings/oleObject42.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65.bin"/><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oleObject" Target="embeddings/oleObject28.bin"/><Relationship Id="rId93" Type="http://schemas.openxmlformats.org/officeDocument/2006/relationships/image" Target="media/image42.wmf"/><Relationship Id="rId98" Type="http://schemas.openxmlformats.org/officeDocument/2006/relationships/oleObject" Target="embeddings/oleObject41.bin"/><Relationship Id="rId121" Type="http://schemas.openxmlformats.org/officeDocument/2006/relationships/image" Target="media/image56.wmf"/><Relationship Id="rId142" Type="http://schemas.openxmlformats.org/officeDocument/2006/relationships/image" Target="media/image67.wmf"/><Relationship Id="rId163" Type="http://schemas.openxmlformats.org/officeDocument/2006/relationships/oleObject" Target="embeddings/oleObject72.bin"/><Relationship Id="rId3" Type="http://schemas.openxmlformats.org/officeDocument/2006/relationships/numbering" Target="numbering.xml"/><Relationship Id="rId25" Type="http://schemas.openxmlformats.org/officeDocument/2006/relationships/image" Target="media/image8.wmf"/><Relationship Id="rId46" Type="http://schemas.openxmlformats.org/officeDocument/2006/relationships/image" Target="media/image21.wmf"/><Relationship Id="rId67" Type="http://schemas.openxmlformats.org/officeDocument/2006/relationships/image" Target="media/image28.png"/><Relationship Id="rId116" Type="http://schemas.openxmlformats.org/officeDocument/2006/relationships/oleObject" Target="embeddings/oleObject50.bin"/><Relationship Id="rId137" Type="http://schemas.openxmlformats.org/officeDocument/2006/relationships/oleObject" Target="embeddings/oleObject60.bin"/><Relationship Id="rId158" Type="http://schemas.openxmlformats.org/officeDocument/2006/relationships/oleObject" Target="embeddings/oleObject71.bin"/><Relationship Id="rId20" Type="http://schemas.openxmlformats.org/officeDocument/2006/relationships/image" Target="media/image5.wmf"/><Relationship Id="rId41" Type="http://schemas.openxmlformats.org/officeDocument/2006/relationships/oleObject" Target="embeddings/oleObject10.bin"/><Relationship Id="rId62" Type="http://schemas.openxmlformats.org/officeDocument/2006/relationships/oleObject" Target="embeddings/oleObject23.bin"/><Relationship Id="rId83" Type="http://schemas.openxmlformats.org/officeDocument/2006/relationships/image" Target="media/image37.wmf"/><Relationship Id="rId88" Type="http://schemas.openxmlformats.org/officeDocument/2006/relationships/oleObject" Target="embeddings/oleObject36.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oleObject" Target="embeddings/oleObject6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D4575-50EB-4911-A0A9-FF6146B5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77</Pages>
  <Words>8725</Words>
  <Characters>49738</Characters>
  <Application>Microsoft Office Word</Application>
  <DocSecurity>0</DocSecurity>
  <Lines>414</Lines>
  <Paragraphs>116</Paragraphs>
  <ScaleCrop>false</ScaleCrop>
  <Company>CABR</Company>
  <LinksUpToDate>false</LinksUpToDate>
  <CharactersWithSpaces>58347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 msysheep</dc:creator>
  <cp:lastModifiedBy>bin sun</cp:lastModifiedBy>
  <cp:revision>19</cp:revision>
  <cp:lastPrinted>2020-10-14T02:37:00Z</cp:lastPrinted>
  <dcterms:created xsi:type="dcterms:W3CDTF">2020-12-13T07:12:00Z</dcterms:created>
  <dcterms:modified xsi:type="dcterms:W3CDTF">2020-12-14T13:51:00Z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2052-10.1.0.7520</vt:lpwstr>
  </property>
</Properties>
</file>